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57A51" w14:textId="77777777" w:rsidR="000E2D0B" w:rsidRPr="000E2D0B" w:rsidRDefault="000E2D0B" w:rsidP="000E2D0B">
      <w:pPr>
        <w:spacing w:after="0" w:line="254" w:lineRule="auto"/>
        <w:ind w:right="49"/>
        <w:jc w:val="center"/>
        <w:rPr>
          <w:rFonts w:ascii="Times New Roman" w:eastAsia="Times New Roman" w:hAnsi="Times New Roman" w:cs="Times New Roman"/>
          <w:b/>
          <w:sz w:val="24"/>
          <w:szCs w:val="24"/>
          <w:lang w:val="lt-LT"/>
        </w:rPr>
      </w:pPr>
      <w:r w:rsidRPr="000E2D0B">
        <w:rPr>
          <w:rFonts w:ascii="Times New Roman" w:eastAsia="Calibri" w:hAnsi="Times New Roman" w:cs="Times New Roman"/>
          <w:noProof/>
          <w:sz w:val="24"/>
          <w:szCs w:val="24"/>
          <w:lang w:val="lt-LT" w:eastAsia="lt-LT"/>
        </w:rPr>
        <w:drawing>
          <wp:inline distT="0" distB="0" distL="0" distR="0" wp14:anchorId="2FE2EDD1" wp14:editId="2FCA3568">
            <wp:extent cx="561975" cy="561975"/>
            <wp:effectExtent l="0" t="0" r="9525" b="9525"/>
            <wp:docPr id="1" name="Paveikslėlis 1" descr="Logo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Logo  Description automatically generated with medium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0CD2515E" w14:textId="77777777" w:rsidR="000E2D0B" w:rsidRPr="000E2D0B" w:rsidRDefault="000E2D0B" w:rsidP="000E2D0B">
      <w:pPr>
        <w:spacing w:after="0" w:line="254" w:lineRule="auto"/>
        <w:ind w:right="49"/>
        <w:jc w:val="center"/>
        <w:rPr>
          <w:rFonts w:ascii="Times New Roman" w:eastAsia="Times New Roman" w:hAnsi="Times New Roman" w:cs="Times New Roman"/>
          <w:b/>
          <w:sz w:val="16"/>
          <w:szCs w:val="16"/>
          <w:lang w:val="lt-LT"/>
        </w:rPr>
      </w:pPr>
    </w:p>
    <w:p w14:paraId="7B8831C0" w14:textId="77777777" w:rsidR="000E2D0B" w:rsidRPr="000E2D0B" w:rsidRDefault="000E2D0B" w:rsidP="000E2D0B">
      <w:pPr>
        <w:tabs>
          <w:tab w:val="left" w:pos="709"/>
        </w:tabs>
        <w:spacing w:after="0"/>
        <w:ind w:right="3" w:firstLine="426"/>
        <w:jc w:val="center"/>
        <w:rPr>
          <w:rFonts w:ascii="Times New Roman" w:eastAsia="Times New Roman" w:hAnsi="Times New Roman" w:cs="Times New Roman"/>
          <w:b/>
          <w:sz w:val="24"/>
          <w:szCs w:val="24"/>
          <w:lang w:val="lt-LT"/>
        </w:rPr>
      </w:pPr>
      <w:r w:rsidRPr="000E2D0B">
        <w:rPr>
          <w:rFonts w:ascii="Times New Roman" w:eastAsia="Times New Roman" w:hAnsi="Times New Roman" w:cs="Times New Roman"/>
          <w:b/>
          <w:sz w:val="24"/>
          <w:szCs w:val="24"/>
          <w:lang w:val="lt-LT"/>
        </w:rPr>
        <w:t>VIEŠŲJŲ PIRKIMŲ TARNYBA</w:t>
      </w:r>
    </w:p>
    <w:p w14:paraId="32E99234" w14:textId="77777777" w:rsidR="000E2D0B" w:rsidRPr="000E2D0B" w:rsidRDefault="000E2D0B" w:rsidP="000E2D0B">
      <w:pPr>
        <w:tabs>
          <w:tab w:val="left" w:pos="709"/>
        </w:tabs>
        <w:spacing w:after="0"/>
        <w:ind w:right="3" w:firstLine="426"/>
        <w:jc w:val="center"/>
        <w:rPr>
          <w:rFonts w:ascii="Times New Roman" w:eastAsia="Times New Roman" w:hAnsi="Times New Roman" w:cs="Times New Roman"/>
          <w:sz w:val="24"/>
          <w:szCs w:val="24"/>
          <w:vertAlign w:val="superscript"/>
          <w:lang w:val="lt-LT"/>
        </w:rPr>
      </w:pPr>
    </w:p>
    <w:tbl>
      <w:tblPr>
        <w:tblW w:w="11406" w:type="dxa"/>
        <w:tblLayout w:type="fixed"/>
        <w:tblLook w:val="0000" w:firstRow="0" w:lastRow="0" w:firstColumn="0" w:lastColumn="0" w:noHBand="0" w:noVBand="0"/>
      </w:tblPr>
      <w:tblGrid>
        <w:gridCol w:w="4820"/>
        <w:gridCol w:w="1984"/>
        <w:gridCol w:w="3119"/>
        <w:gridCol w:w="1483"/>
      </w:tblGrid>
      <w:tr w:rsidR="000E2D0B" w:rsidRPr="000E2D0B" w14:paraId="35615805" w14:textId="77777777" w:rsidTr="002409DA">
        <w:trPr>
          <w:cantSplit/>
          <w:trHeight w:val="3407"/>
        </w:trPr>
        <w:tc>
          <w:tcPr>
            <w:tcW w:w="4820" w:type="dxa"/>
          </w:tcPr>
          <w:p w14:paraId="20826436" w14:textId="77777777" w:rsidR="006E3BFA" w:rsidRPr="006E3BFA" w:rsidRDefault="006E3BFA" w:rsidP="006E3BFA">
            <w:pPr>
              <w:spacing w:after="0" w:line="240" w:lineRule="auto"/>
              <w:ind w:firstLine="0"/>
              <w:textAlignment w:val="baseline"/>
              <w:rPr>
                <w:rFonts w:ascii="Times New Roman" w:eastAsia="Times New Roman" w:hAnsi="Times New Roman" w:cs="Times New Roman"/>
                <w:sz w:val="24"/>
                <w:szCs w:val="24"/>
                <w:lang w:val="lt-LT"/>
              </w:rPr>
            </w:pPr>
            <w:r w:rsidRPr="006E3BFA">
              <w:rPr>
                <w:rFonts w:ascii="Times New Roman" w:eastAsia="Times New Roman" w:hAnsi="Times New Roman" w:cs="Times New Roman"/>
                <w:sz w:val="24"/>
                <w:szCs w:val="24"/>
                <w:lang w:val="lt-LT"/>
              </w:rPr>
              <w:t>VĮ Lietuvos automobilių kelių direkcijai</w:t>
            </w:r>
          </w:p>
          <w:p w14:paraId="454B412F" w14:textId="77777777" w:rsidR="006E3BFA" w:rsidRPr="006E3BFA" w:rsidRDefault="006E3BFA" w:rsidP="006E3BFA">
            <w:pPr>
              <w:spacing w:after="0" w:line="240" w:lineRule="auto"/>
              <w:ind w:firstLine="0"/>
              <w:textAlignment w:val="baseline"/>
              <w:rPr>
                <w:rFonts w:ascii="Times New Roman" w:eastAsia="Times New Roman" w:hAnsi="Times New Roman" w:cs="Times New Roman"/>
                <w:sz w:val="24"/>
                <w:szCs w:val="24"/>
              </w:rPr>
            </w:pPr>
            <w:r w:rsidRPr="006E3BFA">
              <w:rPr>
                <w:rFonts w:ascii="Times New Roman" w:eastAsia="Times New Roman" w:hAnsi="Times New Roman" w:cs="Times New Roman"/>
                <w:sz w:val="24"/>
                <w:szCs w:val="24"/>
                <w:lang w:val="lt-LT"/>
              </w:rPr>
              <w:t xml:space="preserve">J. Basanavičiaus g. 36, LT–03109 Vilnius </w:t>
            </w:r>
          </w:p>
          <w:p w14:paraId="4F66B032" w14:textId="77777777" w:rsidR="00BE516E" w:rsidRDefault="00BE516E" w:rsidP="000E2D0B">
            <w:pPr>
              <w:spacing w:after="0" w:line="240" w:lineRule="auto"/>
              <w:ind w:firstLine="60"/>
              <w:textAlignment w:val="baseline"/>
              <w:rPr>
                <w:rFonts w:ascii="Times New Roman" w:eastAsia="Times New Roman" w:hAnsi="Times New Roman" w:cs="Times New Roman"/>
                <w:sz w:val="24"/>
                <w:szCs w:val="24"/>
                <w:lang w:val="lt-LT"/>
              </w:rPr>
            </w:pPr>
          </w:p>
          <w:p w14:paraId="5003B9B0" w14:textId="77777777" w:rsidR="006E3BFA" w:rsidRPr="006E3BFA" w:rsidRDefault="006E3BFA" w:rsidP="006E3BFA">
            <w:pPr>
              <w:spacing w:after="0" w:line="240" w:lineRule="auto"/>
              <w:ind w:firstLine="60"/>
              <w:textAlignment w:val="baseline"/>
              <w:rPr>
                <w:rFonts w:ascii="Times New Roman" w:eastAsia="Times New Roman" w:hAnsi="Times New Roman" w:cs="Times New Roman"/>
                <w:sz w:val="24"/>
                <w:szCs w:val="24"/>
              </w:rPr>
            </w:pPr>
            <w:r w:rsidRPr="006E3BFA">
              <w:rPr>
                <w:rFonts w:ascii="Times New Roman" w:eastAsia="Times New Roman" w:hAnsi="Times New Roman" w:cs="Times New Roman"/>
                <w:sz w:val="24"/>
                <w:szCs w:val="24"/>
                <w:lang w:val="lt-LT"/>
              </w:rPr>
              <w:t xml:space="preserve">El. p.: </w:t>
            </w:r>
            <w:hyperlink r:id="rId11" w:history="1">
              <w:r w:rsidRPr="006E3BFA">
                <w:rPr>
                  <w:rFonts w:ascii="Times New Roman" w:eastAsia="Times New Roman" w:hAnsi="Times New Roman" w:cs="Times New Roman"/>
                  <w:color w:val="0563C1" w:themeColor="hyperlink"/>
                  <w:sz w:val="24"/>
                  <w:szCs w:val="24"/>
                  <w:u w:val="single"/>
                </w:rPr>
                <w:t>l</w:t>
              </w:r>
              <w:r w:rsidRPr="006E3BFA">
                <w:rPr>
                  <w:rFonts w:ascii="Times New Roman" w:hAnsi="Times New Roman" w:cs="Times New Roman"/>
                  <w:color w:val="0563C1" w:themeColor="hyperlink"/>
                  <w:sz w:val="24"/>
                  <w:szCs w:val="24"/>
                  <w:u w:val="single"/>
                </w:rPr>
                <w:t>akd</w:t>
              </w:r>
              <w:r w:rsidRPr="006E3BFA">
                <w:rPr>
                  <w:rFonts w:ascii="Times New Roman" w:eastAsia="Times New Roman" w:hAnsi="Times New Roman" w:cs="Times New Roman"/>
                  <w:color w:val="0563C1" w:themeColor="hyperlink"/>
                  <w:sz w:val="24"/>
                  <w:szCs w:val="24"/>
                  <w:u w:val="single"/>
                </w:rPr>
                <w:t>@l</w:t>
              </w:r>
              <w:r w:rsidRPr="006E3BFA">
                <w:rPr>
                  <w:rFonts w:ascii="Times New Roman" w:hAnsi="Times New Roman" w:cs="Times New Roman"/>
                  <w:color w:val="0563C1" w:themeColor="hyperlink"/>
                  <w:sz w:val="24"/>
                  <w:szCs w:val="24"/>
                  <w:u w:val="single"/>
                </w:rPr>
                <w:t>akd</w:t>
              </w:r>
              <w:r w:rsidRPr="006E3BFA">
                <w:rPr>
                  <w:rFonts w:ascii="Times New Roman" w:eastAsia="Times New Roman" w:hAnsi="Times New Roman" w:cs="Times New Roman"/>
                  <w:color w:val="0563C1" w:themeColor="hyperlink"/>
                  <w:sz w:val="24"/>
                  <w:szCs w:val="24"/>
                  <w:u w:val="single"/>
                </w:rPr>
                <w:t>.lt</w:t>
              </w:r>
            </w:hyperlink>
            <w:r w:rsidRPr="006E3BFA">
              <w:rPr>
                <w:rFonts w:ascii="Times New Roman" w:eastAsia="Times New Roman" w:hAnsi="Times New Roman" w:cs="Times New Roman"/>
                <w:sz w:val="24"/>
                <w:szCs w:val="24"/>
              </w:rPr>
              <w:t xml:space="preserve"> </w:t>
            </w:r>
            <w:r w:rsidRPr="006E3BFA">
              <w:rPr>
                <w:rFonts w:ascii="Times New Roman" w:eastAsia="Times New Roman" w:hAnsi="Times New Roman" w:cs="Times New Roman"/>
                <w:sz w:val="24"/>
                <w:szCs w:val="24"/>
                <w:lang w:val="lt-LT"/>
              </w:rPr>
              <w:t> </w:t>
            </w:r>
            <w:r w:rsidRPr="006E3BFA">
              <w:rPr>
                <w:rFonts w:ascii="Times New Roman" w:eastAsia="Times New Roman" w:hAnsi="Times New Roman" w:cs="Times New Roman"/>
                <w:sz w:val="24"/>
                <w:szCs w:val="24"/>
              </w:rPr>
              <w:t> </w:t>
            </w:r>
          </w:p>
          <w:p w14:paraId="35EA8659" w14:textId="776EF4FD" w:rsidR="000E2D0B" w:rsidRPr="000E2D0B" w:rsidRDefault="006E3BFA" w:rsidP="006E3BFA">
            <w:pPr>
              <w:tabs>
                <w:tab w:val="left" w:pos="900"/>
              </w:tabs>
              <w:spacing w:after="0" w:line="240" w:lineRule="auto"/>
              <w:ind w:left="-87"/>
              <w:rPr>
                <w:rFonts w:ascii="Times New Roman" w:eastAsia="Times New Roman" w:hAnsi="Times New Roman" w:cs="Times New Roman"/>
                <w:sz w:val="24"/>
                <w:szCs w:val="24"/>
                <w:lang w:val="lt-LT"/>
              </w:rPr>
            </w:pPr>
            <w:r w:rsidRPr="006E3BFA">
              <w:rPr>
                <w:rFonts w:ascii="Times New Roman" w:eastAsia="Times New Roman" w:hAnsi="Times New Roman" w:cs="Times New Roman"/>
                <w:sz w:val="24"/>
                <w:szCs w:val="24"/>
                <w:lang w:val="lt-LT"/>
              </w:rPr>
              <w:t> </w:t>
            </w:r>
            <w:hyperlink r:id="rId12" w:history="1">
              <w:r w:rsidRPr="005F38FE">
                <w:rPr>
                  <w:rStyle w:val="Hipersaitas"/>
                  <w:rFonts w:ascii="Times New Roman" w:hAnsi="Times New Roman" w:cs="Times New Roman"/>
                  <w:sz w:val="24"/>
                  <w:szCs w:val="24"/>
                </w:rPr>
                <w:t>vitalis.poskevicius@lakd.lt</w:t>
              </w:r>
            </w:hyperlink>
          </w:p>
          <w:p w14:paraId="4C821F26" w14:textId="77777777" w:rsidR="000E2D0B" w:rsidRPr="000E2D0B" w:rsidRDefault="000E2D0B" w:rsidP="000E2D0B">
            <w:pPr>
              <w:tabs>
                <w:tab w:val="left" w:pos="900"/>
              </w:tabs>
              <w:spacing w:after="0" w:line="240" w:lineRule="auto"/>
              <w:ind w:left="-87"/>
              <w:rPr>
                <w:rFonts w:ascii="Times New Roman" w:eastAsia="Times New Roman" w:hAnsi="Times New Roman" w:cs="Times New Roman"/>
                <w:sz w:val="24"/>
                <w:szCs w:val="24"/>
                <w:lang w:val="lt-LT"/>
              </w:rPr>
            </w:pPr>
            <w:r w:rsidRPr="000E2D0B">
              <w:rPr>
                <w:rFonts w:ascii="Times New Roman" w:eastAsia="Times New Roman" w:hAnsi="Times New Roman" w:cs="Times New Roman"/>
                <w:sz w:val="24"/>
                <w:szCs w:val="24"/>
                <w:lang w:val="lt-LT"/>
              </w:rPr>
              <w:t xml:space="preserve">  </w:t>
            </w:r>
          </w:p>
          <w:p w14:paraId="3E886272" w14:textId="28C664D0" w:rsidR="00555FAB" w:rsidRPr="009E156A" w:rsidRDefault="00555FAB" w:rsidP="00D96DEE">
            <w:pPr>
              <w:tabs>
                <w:tab w:val="left" w:pos="900"/>
              </w:tabs>
              <w:spacing w:after="0" w:line="240" w:lineRule="auto"/>
              <w:ind w:firstLine="0"/>
              <w:rPr>
                <w:rFonts w:ascii="Times New Roman" w:eastAsia="Times New Roman" w:hAnsi="Times New Roman" w:cs="Times New Roman"/>
                <w:sz w:val="24"/>
                <w:szCs w:val="24"/>
                <w:lang w:val="lt-LT"/>
              </w:rPr>
            </w:pPr>
            <w:r w:rsidRPr="009E156A">
              <w:rPr>
                <w:rFonts w:ascii="Times New Roman" w:eastAsia="Times New Roman" w:hAnsi="Times New Roman" w:cs="Times New Roman"/>
                <w:sz w:val="24"/>
                <w:szCs w:val="24"/>
                <w:lang w:val="lt-LT"/>
              </w:rPr>
              <w:t xml:space="preserve">Kopija </w:t>
            </w:r>
          </w:p>
          <w:p w14:paraId="5E1656C7" w14:textId="0E677C20" w:rsidR="006E3BFA" w:rsidRPr="00424226" w:rsidRDefault="006E3BFA" w:rsidP="00D96DEE">
            <w:pPr>
              <w:tabs>
                <w:tab w:val="left" w:pos="900"/>
              </w:tabs>
              <w:spacing w:after="0" w:line="240" w:lineRule="auto"/>
              <w:ind w:firstLine="0"/>
              <w:rPr>
                <w:rFonts w:ascii="Times New Roman" w:eastAsia="Times New Roman" w:hAnsi="Times New Roman" w:cs="Times New Roman"/>
                <w:sz w:val="24"/>
                <w:szCs w:val="24"/>
                <w:lang w:val="lt-LT"/>
              </w:rPr>
            </w:pPr>
            <w:r w:rsidRPr="00424226">
              <w:rPr>
                <w:rFonts w:ascii="Times New Roman" w:eastAsia="Times New Roman" w:hAnsi="Times New Roman" w:cs="Times New Roman"/>
                <w:sz w:val="24"/>
                <w:szCs w:val="24"/>
                <w:lang w:val="lt-LT"/>
              </w:rPr>
              <w:t>Lietuvos Respublikos Vyriausybės kanceliarijai</w:t>
            </w:r>
          </w:p>
          <w:p w14:paraId="36F1D829" w14:textId="6117FE5E" w:rsidR="000E2D0B" w:rsidRPr="000E2D0B" w:rsidRDefault="006E3BFA" w:rsidP="006E3BFA">
            <w:pPr>
              <w:tabs>
                <w:tab w:val="left" w:pos="900"/>
              </w:tabs>
              <w:spacing w:after="0" w:line="240" w:lineRule="auto"/>
              <w:ind w:firstLine="0"/>
              <w:rPr>
                <w:rFonts w:ascii="Times New Roman" w:eastAsia="Times New Roman" w:hAnsi="Times New Roman" w:cs="Times New Roman"/>
                <w:sz w:val="24"/>
                <w:szCs w:val="24"/>
                <w:lang w:val="lt-LT"/>
              </w:rPr>
            </w:pPr>
            <w:r w:rsidRPr="00424226">
              <w:rPr>
                <w:rFonts w:ascii="Times New Roman" w:eastAsia="Times New Roman" w:hAnsi="Times New Roman" w:cs="Times New Roman"/>
                <w:sz w:val="24"/>
                <w:szCs w:val="24"/>
                <w:lang w:val="lt-LT"/>
              </w:rPr>
              <w:t xml:space="preserve">Lietuvos Respublikos </w:t>
            </w:r>
            <w:r w:rsidR="00AD3285">
              <w:rPr>
                <w:rFonts w:ascii="Times New Roman" w:eastAsia="Times New Roman" w:hAnsi="Times New Roman" w:cs="Times New Roman"/>
                <w:sz w:val="24"/>
                <w:szCs w:val="24"/>
                <w:lang w:val="lt-LT"/>
              </w:rPr>
              <w:t>s</w:t>
            </w:r>
            <w:r w:rsidRPr="00424226">
              <w:rPr>
                <w:rFonts w:ascii="Times New Roman" w:eastAsia="Times New Roman" w:hAnsi="Times New Roman" w:cs="Times New Roman"/>
                <w:sz w:val="24"/>
                <w:szCs w:val="24"/>
                <w:lang w:val="lt-LT"/>
              </w:rPr>
              <w:t>usisiekimo ministerijai</w:t>
            </w:r>
          </w:p>
        </w:tc>
        <w:tc>
          <w:tcPr>
            <w:tcW w:w="1984" w:type="dxa"/>
          </w:tcPr>
          <w:p w14:paraId="76FE7130" w14:textId="753FF4D4" w:rsidR="000E2D0B" w:rsidRPr="00726046" w:rsidRDefault="000E2D0B" w:rsidP="00AD3285">
            <w:pPr>
              <w:spacing w:after="0" w:line="240" w:lineRule="auto"/>
              <w:jc w:val="right"/>
              <w:rPr>
                <w:rFonts w:ascii="Times New Roman" w:eastAsia="Times New Roman" w:hAnsi="Times New Roman" w:cs="Times New Roman"/>
                <w:sz w:val="24"/>
                <w:szCs w:val="24"/>
                <w:lang w:val="lt-LT"/>
              </w:rPr>
            </w:pPr>
            <w:r w:rsidRPr="00726046">
              <w:rPr>
                <w:rFonts w:ascii="Times New Roman" w:eastAsia="Times New Roman" w:hAnsi="Times New Roman" w:cs="Times New Roman"/>
                <w:sz w:val="24"/>
                <w:szCs w:val="24"/>
                <w:lang w:val="lt-LT"/>
              </w:rPr>
              <w:t>202</w:t>
            </w:r>
            <w:r w:rsidR="00BE516E" w:rsidRPr="00726046">
              <w:rPr>
                <w:rFonts w:ascii="Times New Roman" w:eastAsia="Times New Roman" w:hAnsi="Times New Roman" w:cs="Times New Roman"/>
                <w:sz w:val="24"/>
                <w:szCs w:val="24"/>
                <w:lang w:val="lt-LT"/>
              </w:rPr>
              <w:t>3-</w:t>
            </w:r>
            <w:r w:rsidR="00726046" w:rsidRPr="00726046">
              <w:rPr>
                <w:rFonts w:ascii="Times New Roman" w:eastAsia="Times New Roman" w:hAnsi="Times New Roman" w:cs="Times New Roman"/>
                <w:sz w:val="24"/>
                <w:szCs w:val="24"/>
                <w:lang w:val="lt-LT"/>
              </w:rPr>
              <w:t>02</w:t>
            </w:r>
            <w:r w:rsidR="002409DA" w:rsidRPr="00726046">
              <w:rPr>
                <w:rFonts w:ascii="Times New Roman" w:eastAsia="Times New Roman" w:hAnsi="Times New Roman" w:cs="Times New Roman"/>
                <w:sz w:val="24"/>
                <w:szCs w:val="24"/>
                <w:lang w:val="lt-LT"/>
              </w:rPr>
              <w:t>-</w:t>
            </w:r>
          </w:p>
          <w:p w14:paraId="2ECD3E45" w14:textId="2608279A" w:rsidR="000E2D0B" w:rsidRPr="00726046" w:rsidRDefault="000E2D0B" w:rsidP="000E2D0B">
            <w:pPr>
              <w:spacing w:after="0" w:line="240" w:lineRule="auto"/>
              <w:rPr>
                <w:rFonts w:ascii="Times New Roman" w:eastAsia="Times New Roman" w:hAnsi="Times New Roman" w:cs="Times New Roman"/>
                <w:sz w:val="24"/>
                <w:szCs w:val="24"/>
                <w:lang w:val="lt-LT"/>
              </w:rPr>
            </w:pPr>
          </w:p>
          <w:p w14:paraId="12DAA0E2" w14:textId="29303AE2" w:rsidR="000E2D0B" w:rsidRPr="00726046" w:rsidRDefault="000E2D0B" w:rsidP="000E2D0B">
            <w:pPr>
              <w:spacing w:after="0" w:line="240" w:lineRule="auto"/>
              <w:rPr>
                <w:rFonts w:ascii="Times New Roman" w:eastAsia="Times New Roman" w:hAnsi="Times New Roman" w:cs="Times New Roman"/>
                <w:sz w:val="24"/>
                <w:szCs w:val="24"/>
                <w:lang w:val="lt-LT"/>
              </w:rPr>
            </w:pPr>
          </w:p>
          <w:p w14:paraId="685AB0FA" w14:textId="77777777" w:rsidR="000E2D0B" w:rsidRPr="00726046" w:rsidRDefault="000E2D0B" w:rsidP="000E2D0B">
            <w:pPr>
              <w:spacing w:after="0" w:line="240" w:lineRule="auto"/>
              <w:rPr>
                <w:rFonts w:ascii="Times New Roman" w:eastAsia="Times New Roman" w:hAnsi="Times New Roman" w:cs="Times New Roman"/>
                <w:sz w:val="24"/>
                <w:szCs w:val="24"/>
                <w:lang w:val="lt-LT"/>
              </w:rPr>
            </w:pPr>
          </w:p>
          <w:p w14:paraId="7A444D78" w14:textId="77777777" w:rsidR="000E2D0B" w:rsidRPr="00726046" w:rsidRDefault="000E2D0B" w:rsidP="000E2D0B">
            <w:pPr>
              <w:spacing w:after="0" w:line="240" w:lineRule="auto"/>
              <w:rPr>
                <w:rFonts w:ascii="Times New Roman" w:eastAsia="Times New Roman" w:hAnsi="Times New Roman" w:cs="Times New Roman"/>
                <w:sz w:val="24"/>
                <w:szCs w:val="24"/>
                <w:lang w:val="lt-LT"/>
              </w:rPr>
            </w:pPr>
          </w:p>
          <w:p w14:paraId="295CEEF4" w14:textId="17A50B61" w:rsidR="000E2D0B" w:rsidRPr="00726046" w:rsidRDefault="000E2D0B" w:rsidP="000E2D0B">
            <w:pPr>
              <w:spacing w:after="0" w:line="240" w:lineRule="auto"/>
              <w:rPr>
                <w:rFonts w:ascii="Times New Roman" w:eastAsia="Times New Roman" w:hAnsi="Times New Roman" w:cs="Times New Roman"/>
                <w:sz w:val="24"/>
                <w:szCs w:val="24"/>
                <w:lang w:val="lt-LT"/>
              </w:rPr>
            </w:pPr>
          </w:p>
          <w:p w14:paraId="6D47D1F1" w14:textId="77777777" w:rsidR="000E2D0B" w:rsidRPr="00726046" w:rsidRDefault="000E2D0B" w:rsidP="000E2D0B">
            <w:pPr>
              <w:spacing w:after="0" w:line="240" w:lineRule="auto"/>
              <w:rPr>
                <w:rFonts w:ascii="Times New Roman" w:eastAsia="Times New Roman" w:hAnsi="Times New Roman" w:cs="Times New Roman"/>
                <w:sz w:val="24"/>
                <w:szCs w:val="24"/>
                <w:lang w:val="lt-LT"/>
              </w:rPr>
            </w:pPr>
          </w:p>
          <w:p w14:paraId="774DF971" w14:textId="26F4BA8A" w:rsidR="000E2D0B" w:rsidRPr="00726046" w:rsidRDefault="000E2D0B" w:rsidP="000E2D0B">
            <w:pPr>
              <w:spacing w:after="0" w:line="240" w:lineRule="auto"/>
              <w:rPr>
                <w:rFonts w:ascii="Times New Roman" w:eastAsia="Times New Roman" w:hAnsi="Times New Roman" w:cs="Times New Roman"/>
                <w:sz w:val="24"/>
                <w:szCs w:val="24"/>
                <w:lang w:val="lt-LT"/>
              </w:rPr>
            </w:pPr>
            <w:r w:rsidRPr="00726046">
              <w:rPr>
                <w:rFonts w:ascii="Times New Roman" w:eastAsia="Times New Roman" w:hAnsi="Times New Roman" w:cs="Times New Roman"/>
                <w:sz w:val="24"/>
                <w:szCs w:val="24"/>
                <w:lang w:val="lt-LT"/>
              </w:rPr>
              <w:t xml:space="preserve">  </w:t>
            </w:r>
          </w:p>
          <w:p w14:paraId="05675DAA" w14:textId="77777777" w:rsidR="000E2D0B" w:rsidRPr="00726046" w:rsidRDefault="000E2D0B" w:rsidP="000E2D0B">
            <w:pPr>
              <w:tabs>
                <w:tab w:val="left" w:pos="900"/>
              </w:tabs>
              <w:spacing w:after="0" w:line="240" w:lineRule="auto"/>
              <w:ind w:right="-513"/>
              <w:rPr>
                <w:rFonts w:ascii="Times New Roman" w:eastAsia="Times New Roman" w:hAnsi="Times New Roman" w:cs="Times New Roman"/>
                <w:sz w:val="24"/>
                <w:szCs w:val="24"/>
                <w:lang w:val="lt-LT"/>
              </w:rPr>
            </w:pPr>
            <w:r w:rsidRPr="00726046">
              <w:rPr>
                <w:rFonts w:ascii="Times New Roman" w:eastAsia="Times New Roman" w:hAnsi="Times New Roman" w:cs="Times New Roman"/>
                <w:sz w:val="24"/>
                <w:szCs w:val="24"/>
                <w:lang w:val="lt-LT"/>
              </w:rPr>
              <w:t xml:space="preserve">         </w:t>
            </w:r>
          </w:p>
        </w:tc>
        <w:tc>
          <w:tcPr>
            <w:tcW w:w="3119" w:type="dxa"/>
          </w:tcPr>
          <w:p w14:paraId="6980EEBD" w14:textId="065D4E38" w:rsidR="000E2D0B" w:rsidRPr="00726046" w:rsidRDefault="000E2D0B" w:rsidP="000E2D0B">
            <w:pPr>
              <w:tabs>
                <w:tab w:val="left" w:pos="900"/>
              </w:tabs>
              <w:spacing w:after="0" w:line="240" w:lineRule="auto"/>
              <w:rPr>
                <w:rFonts w:ascii="Times New Roman" w:eastAsia="Times New Roman" w:hAnsi="Times New Roman" w:cs="Times New Roman"/>
                <w:sz w:val="24"/>
                <w:szCs w:val="24"/>
                <w:lang w:val="lt-LT"/>
              </w:rPr>
            </w:pPr>
            <w:r w:rsidRPr="00726046">
              <w:rPr>
                <w:rFonts w:ascii="Times New Roman" w:eastAsia="Times New Roman" w:hAnsi="Times New Roman" w:cs="Times New Roman"/>
                <w:sz w:val="24"/>
                <w:szCs w:val="24"/>
                <w:lang w:val="lt-LT"/>
              </w:rPr>
              <w:t>Nr. 4S-   (7.4Mr)</w:t>
            </w:r>
          </w:p>
          <w:p w14:paraId="1253BA68" w14:textId="42D793E3" w:rsidR="000E2D0B" w:rsidRPr="00726046" w:rsidRDefault="000E2D0B" w:rsidP="000E2D0B">
            <w:pPr>
              <w:tabs>
                <w:tab w:val="left" w:pos="900"/>
              </w:tabs>
              <w:spacing w:after="0" w:line="240" w:lineRule="auto"/>
              <w:ind w:right="-513"/>
              <w:rPr>
                <w:rFonts w:ascii="Times New Roman" w:eastAsia="Times New Roman" w:hAnsi="Times New Roman" w:cs="Times New Roman"/>
                <w:sz w:val="24"/>
                <w:szCs w:val="24"/>
                <w:lang w:val="lt-LT"/>
              </w:rPr>
            </w:pPr>
            <w:r w:rsidRPr="00726046">
              <w:rPr>
                <w:rFonts w:ascii="Times New Roman" w:eastAsia="Times New Roman" w:hAnsi="Times New Roman" w:cs="Times New Roman"/>
                <w:sz w:val="24"/>
                <w:szCs w:val="24"/>
                <w:lang w:val="lt-LT"/>
              </w:rPr>
              <w:t xml:space="preserve">Nr. </w:t>
            </w:r>
          </w:p>
          <w:p w14:paraId="0F69D7E9" w14:textId="77777777" w:rsidR="000E2D0B" w:rsidRPr="00726046" w:rsidRDefault="000E2D0B" w:rsidP="000E2D0B">
            <w:pPr>
              <w:tabs>
                <w:tab w:val="left" w:pos="900"/>
              </w:tabs>
              <w:spacing w:after="0" w:line="240" w:lineRule="auto"/>
              <w:rPr>
                <w:rFonts w:ascii="Times New Roman" w:eastAsia="Times New Roman" w:hAnsi="Times New Roman" w:cs="Times New Roman"/>
                <w:sz w:val="24"/>
                <w:szCs w:val="24"/>
                <w:lang w:val="lt-LT"/>
              </w:rPr>
            </w:pPr>
          </w:p>
        </w:tc>
        <w:tc>
          <w:tcPr>
            <w:tcW w:w="1483" w:type="dxa"/>
          </w:tcPr>
          <w:p w14:paraId="6A8CC4A8" w14:textId="77777777" w:rsidR="000E2D0B" w:rsidRPr="000E2D0B" w:rsidRDefault="000E2D0B" w:rsidP="000E2D0B">
            <w:pPr>
              <w:tabs>
                <w:tab w:val="left" w:pos="1422"/>
              </w:tabs>
              <w:spacing w:after="0" w:line="240" w:lineRule="auto"/>
              <w:ind w:left="-108"/>
              <w:rPr>
                <w:rFonts w:ascii="Times New Roman" w:eastAsia="Times New Roman" w:hAnsi="Times New Roman" w:cs="Times New Roman"/>
                <w:sz w:val="24"/>
                <w:szCs w:val="24"/>
                <w:lang w:val="lt-LT"/>
              </w:rPr>
            </w:pPr>
          </w:p>
        </w:tc>
      </w:tr>
    </w:tbl>
    <w:p w14:paraId="727A7C5F" w14:textId="649FD923" w:rsidR="000E2D0B" w:rsidRPr="000E2D0B" w:rsidRDefault="000E2D0B" w:rsidP="000E2D0B">
      <w:pPr>
        <w:spacing w:after="0" w:line="240" w:lineRule="auto"/>
        <w:jc w:val="center"/>
        <w:rPr>
          <w:rFonts w:ascii="Times New Roman" w:eastAsia="Times New Roman" w:hAnsi="Times New Roman" w:cs="Times New Roman"/>
          <w:b/>
          <w:bCs/>
          <w:sz w:val="24"/>
          <w:szCs w:val="24"/>
          <w:lang w:val="lt-LT"/>
        </w:rPr>
      </w:pPr>
      <w:r w:rsidRPr="000E2D0B">
        <w:rPr>
          <w:rFonts w:ascii="Times New Roman" w:eastAsia="Times New Roman" w:hAnsi="Times New Roman" w:cs="Times New Roman"/>
          <w:b/>
          <w:bCs/>
          <w:sz w:val="24"/>
          <w:szCs w:val="24"/>
          <w:lang w:val="lt-LT"/>
        </w:rPr>
        <w:t>VERTINIMO IŠVADA</w:t>
      </w:r>
    </w:p>
    <w:p w14:paraId="6002506E" w14:textId="77777777" w:rsidR="000E2D0B" w:rsidRPr="000E2D0B" w:rsidRDefault="000E2D0B" w:rsidP="000E2D0B">
      <w:pPr>
        <w:spacing w:after="0" w:line="240" w:lineRule="auto"/>
        <w:ind w:right="49"/>
        <w:jc w:val="center"/>
        <w:rPr>
          <w:rFonts w:ascii="Times New Roman" w:eastAsia="Times New Roman" w:hAnsi="Times New Roman" w:cs="Times New Roman"/>
          <w:b/>
          <w:color w:val="000000"/>
          <w:sz w:val="24"/>
          <w:szCs w:val="24"/>
          <w:lang w:val="lt-LT" w:eastAsia="lt-LT"/>
        </w:rPr>
      </w:pPr>
    </w:p>
    <w:p w14:paraId="6921BFC1" w14:textId="094974E4" w:rsidR="006E3BFA" w:rsidRPr="006E3BFA" w:rsidRDefault="000E2D0B" w:rsidP="006E3BFA">
      <w:pPr>
        <w:spacing w:after="0" w:line="240" w:lineRule="auto"/>
        <w:ind w:right="141" w:firstLine="567"/>
        <w:jc w:val="both"/>
        <w:rPr>
          <w:rFonts w:ascii="Times New Roman" w:eastAsia="Calibri" w:hAnsi="Times New Roman" w:cs="Times New Roman"/>
          <w:bCs/>
          <w:sz w:val="24"/>
          <w:szCs w:val="24"/>
          <w:lang w:val="lt-LT"/>
        </w:rPr>
      </w:pPr>
      <w:r w:rsidRPr="000E2D0B">
        <w:rPr>
          <w:rFonts w:ascii="Times New Roman" w:eastAsia="Calibri" w:hAnsi="Times New Roman" w:cs="Times New Roman"/>
          <w:bCs/>
          <w:sz w:val="24"/>
          <w:szCs w:val="24"/>
          <w:lang w:val="lt-LT"/>
        </w:rPr>
        <w:t>Viešųjų pirkimų tarnyba (toliau – Tarnyba), vadovaudamasi Lietuvos Respublikos viešųjų pirkimų įstatymo 95 straipsnio 1 dalies 2 punktu ir Pirkimų ir koncesijų priežiūros taisyklėmis, patvirtintomis Tarnybos direktoriaus 2019 m. vasario 1 d. įsakymu Nr. 1S-25, atliko</w:t>
      </w:r>
      <w:r w:rsidR="00730C92" w:rsidRPr="00730C92">
        <w:rPr>
          <w:rFonts w:ascii="Times New Roman" w:eastAsia="Times New Roman" w:hAnsi="Times New Roman" w:cs="Times New Roman"/>
          <w:sz w:val="24"/>
          <w:szCs w:val="24"/>
          <w:lang w:val="lt-LT"/>
        </w:rPr>
        <w:t xml:space="preserve"> </w:t>
      </w:r>
      <w:r w:rsidR="006E3BFA" w:rsidRPr="007A14B2">
        <w:rPr>
          <w:rFonts w:ascii="Times New Roman" w:eastAsia="Times New Roman" w:hAnsi="Times New Roman" w:cs="Times New Roman"/>
          <w:sz w:val="24"/>
          <w:szCs w:val="24"/>
          <w:lang w:val="lt-LT"/>
        </w:rPr>
        <w:t>valstybės įmon</w:t>
      </w:r>
      <w:r w:rsidR="006E3BFA">
        <w:rPr>
          <w:rFonts w:ascii="Times New Roman" w:eastAsia="Times New Roman" w:hAnsi="Times New Roman" w:cs="Times New Roman"/>
          <w:sz w:val="24"/>
          <w:szCs w:val="24"/>
          <w:lang w:val="lt-LT"/>
        </w:rPr>
        <w:t>ės</w:t>
      </w:r>
      <w:r w:rsidR="006E3BFA" w:rsidRPr="007A14B2">
        <w:rPr>
          <w:rFonts w:ascii="Times New Roman" w:eastAsia="Times New Roman" w:hAnsi="Times New Roman" w:cs="Times New Roman"/>
          <w:sz w:val="24"/>
          <w:szCs w:val="24"/>
          <w:lang w:val="lt-LT"/>
        </w:rPr>
        <w:t xml:space="preserve"> Lietuvos automobilių kelių direkcij</w:t>
      </w:r>
      <w:r w:rsidR="006E3BFA">
        <w:rPr>
          <w:rFonts w:ascii="Times New Roman" w:eastAsia="Times New Roman" w:hAnsi="Times New Roman" w:cs="Times New Roman"/>
          <w:sz w:val="24"/>
          <w:szCs w:val="24"/>
          <w:lang w:val="lt-LT"/>
        </w:rPr>
        <w:t>os</w:t>
      </w:r>
      <w:r w:rsidR="00730C92">
        <w:rPr>
          <w:rFonts w:ascii="Times New Roman" w:eastAsia="Calibri" w:hAnsi="Times New Roman" w:cs="Times New Roman"/>
          <w:bCs/>
          <w:sz w:val="24"/>
          <w:szCs w:val="24"/>
          <w:lang w:val="lt-LT"/>
        </w:rPr>
        <w:t xml:space="preserve"> (toliau – Perkančioji organizacija</w:t>
      </w:r>
      <w:r w:rsidR="006E3BFA">
        <w:rPr>
          <w:rFonts w:ascii="Times New Roman" w:eastAsia="Calibri" w:hAnsi="Times New Roman" w:cs="Times New Roman"/>
          <w:bCs/>
          <w:sz w:val="24"/>
          <w:szCs w:val="24"/>
          <w:lang w:val="lt-LT"/>
        </w:rPr>
        <w:t>, LAKD</w:t>
      </w:r>
      <w:r w:rsidR="00730C92">
        <w:rPr>
          <w:rFonts w:ascii="Times New Roman" w:eastAsia="Calibri" w:hAnsi="Times New Roman" w:cs="Times New Roman"/>
          <w:bCs/>
          <w:sz w:val="24"/>
          <w:szCs w:val="24"/>
          <w:lang w:val="lt-LT"/>
        </w:rPr>
        <w:t>)</w:t>
      </w:r>
      <w:r w:rsidR="00555FAB">
        <w:rPr>
          <w:rFonts w:ascii="Times New Roman" w:eastAsia="Calibri" w:hAnsi="Times New Roman" w:cs="Times New Roman"/>
          <w:bCs/>
          <w:sz w:val="24"/>
          <w:szCs w:val="24"/>
          <w:lang w:val="lt-LT"/>
        </w:rPr>
        <w:t xml:space="preserve"> </w:t>
      </w:r>
      <w:r w:rsidR="006E3BFA" w:rsidRPr="006E3BFA">
        <w:rPr>
          <w:rFonts w:ascii="Times New Roman" w:eastAsia="Calibri" w:hAnsi="Times New Roman" w:cs="Times New Roman"/>
          <w:bCs/>
          <w:sz w:val="24"/>
          <w:szCs w:val="24"/>
          <w:lang w:val="lt-LT"/>
        </w:rPr>
        <w:t>vykdomų viešųjų pirkimų:</w:t>
      </w:r>
    </w:p>
    <w:p w14:paraId="4EC635B1" w14:textId="77777777" w:rsidR="006E3BFA" w:rsidRPr="006E3BFA" w:rsidRDefault="006E3BFA" w:rsidP="006E3BFA">
      <w:pPr>
        <w:spacing w:after="0" w:line="240" w:lineRule="auto"/>
        <w:ind w:right="141" w:firstLine="567"/>
        <w:jc w:val="both"/>
        <w:rPr>
          <w:rFonts w:ascii="Times New Roman" w:eastAsia="Calibri" w:hAnsi="Times New Roman" w:cs="Times New Roman"/>
          <w:bCs/>
          <w:sz w:val="24"/>
          <w:szCs w:val="24"/>
          <w:lang w:val="lt-LT"/>
        </w:rPr>
      </w:pPr>
      <w:r w:rsidRPr="006E3BFA">
        <w:rPr>
          <w:rFonts w:ascii="Times New Roman" w:eastAsia="Calibri" w:hAnsi="Times New Roman" w:cs="Times New Roman"/>
          <w:bCs/>
          <w:sz w:val="24"/>
          <w:szCs w:val="24"/>
          <w:lang w:val="lt-LT"/>
        </w:rPr>
        <w:t>-</w:t>
      </w:r>
      <w:r w:rsidRPr="006E3BFA">
        <w:rPr>
          <w:rFonts w:ascii="Times New Roman" w:eastAsia="Calibri" w:hAnsi="Times New Roman" w:cs="Times New Roman"/>
          <w:bCs/>
          <w:sz w:val="24"/>
          <w:szCs w:val="24"/>
          <w:lang w:val="lt-LT"/>
        </w:rPr>
        <w:tab/>
      </w:r>
      <w:bookmarkStart w:id="0" w:name="_Hlk126170403"/>
      <w:r w:rsidRPr="006E3BFA">
        <w:rPr>
          <w:rFonts w:ascii="Times New Roman" w:eastAsia="Calibri" w:hAnsi="Times New Roman" w:cs="Times New Roman"/>
          <w:bCs/>
          <w:sz w:val="24"/>
          <w:szCs w:val="24"/>
          <w:lang w:val="lt-LT"/>
        </w:rPr>
        <w:t>„Magistralinio kelio A14 Vilnius-Utena ruožo nuo 21,5 iki 39,207 km rekonstravimo techninių darbo projektų parengimas ir projektų vykdymo priežiūra“ (2022-09-18 skelbtas Centrinėje viešųjų pirkimų informacinėje sistemoje, pirkimo Nr.624695) (toliau – Pirkimas1) ir</w:t>
      </w:r>
    </w:p>
    <w:p w14:paraId="52BC9967" w14:textId="77777777" w:rsidR="006E3BFA" w:rsidRDefault="006E3BFA" w:rsidP="006E3BFA">
      <w:pPr>
        <w:spacing w:after="0" w:line="240" w:lineRule="auto"/>
        <w:ind w:right="141" w:firstLine="567"/>
        <w:jc w:val="both"/>
        <w:rPr>
          <w:rFonts w:ascii="Times New Roman" w:eastAsia="Calibri" w:hAnsi="Times New Roman" w:cs="Times New Roman"/>
          <w:bCs/>
          <w:sz w:val="24"/>
          <w:szCs w:val="24"/>
          <w:lang w:val="lt-LT"/>
        </w:rPr>
      </w:pPr>
      <w:r w:rsidRPr="006E3BFA">
        <w:rPr>
          <w:rFonts w:ascii="Times New Roman" w:eastAsia="Calibri" w:hAnsi="Times New Roman" w:cs="Times New Roman"/>
          <w:bCs/>
          <w:sz w:val="24"/>
          <w:szCs w:val="24"/>
          <w:lang w:val="lt-LT"/>
        </w:rPr>
        <w:t>-</w:t>
      </w:r>
      <w:r w:rsidRPr="006E3BFA">
        <w:rPr>
          <w:rFonts w:ascii="Times New Roman" w:eastAsia="Calibri" w:hAnsi="Times New Roman" w:cs="Times New Roman"/>
          <w:bCs/>
          <w:sz w:val="24"/>
          <w:szCs w:val="24"/>
          <w:lang w:val="lt-LT"/>
        </w:rPr>
        <w:tab/>
        <w:t xml:space="preserve"> „Magistralinio kelio A14 Vilnius-Utena ruožo nuo 39,207  iki 64,332 km rekonstravimo techninių darbo projektų parengimas ir projektų vykdymo priežiūra“  (2022-09-18 skelbtas Centrinėje viešųjų pirkimų informacinėje sistemoje, pirkimo Nr.624785) (toliau – Pirkimas2),</w:t>
      </w:r>
      <w:r w:rsidR="00555FAB">
        <w:rPr>
          <w:rFonts w:ascii="Times New Roman" w:eastAsia="Calibri" w:hAnsi="Times New Roman" w:cs="Times New Roman"/>
          <w:bCs/>
          <w:sz w:val="24"/>
          <w:szCs w:val="24"/>
          <w:lang w:val="lt-LT"/>
        </w:rPr>
        <w:t xml:space="preserve"> </w:t>
      </w:r>
    </w:p>
    <w:p w14:paraId="53D478FB" w14:textId="5FAEDF62" w:rsidR="000E2D0B" w:rsidRPr="000E2D0B" w:rsidRDefault="000E2D0B" w:rsidP="006E3BFA">
      <w:pPr>
        <w:spacing w:after="0" w:line="240" w:lineRule="auto"/>
        <w:ind w:right="141" w:firstLine="0"/>
        <w:jc w:val="both"/>
        <w:rPr>
          <w:rFonts w:ascii="Times New Roman" w:eastAsia="Calibri" w:hAnsi="Times New Roman" w:cs="Times New Roman"/>
          <w:bCs/>
          <w:sz w:val="24"/>
          <w:szCs w:val="24"/>
          <w:lang w:val="lt-LT"/>
        </w:rPr>
      </w:pPr>
      <w:r w:rsidRPr="000E2D0B">
        <w:rPr>
          <w:rFonts w:ascii="Times New Roman" w:eastAsia="Calibri" w:hAnsi="Times New Roman" w:cs="Times New Roman"/>
          <w:bCs/>
          <w:sz w:val="24"/>
          <w:szCs w:val="24"/>
          <w:lang w:val="lt-LT"/>
        </w:rPr>
        <w:t>dalinį vertinimą.</w:t>
      </w:r>
    </w:p>
    <w:bookmarkEnd w:id="0"/>
    <w:p w14:paraId="19321A0A" w14:textId="77777777" w:rsidR="000E2D0B" w:rsidRPr="000E2D0B" w:rsidRDefault="000E2D0B" w:rsidP="000E2D0B">
      <w:pPr>
        <w:spacing w:after="0" w:line="240" w:lineRule="auto"/>
        <w:jc w:val="both"/>
        <w:rPr>
          <w:rFonts w:ascii="Times New Roman" w:eastAsia="Times New Roman" w:hAnsi="Times New Roman" w:cs="Times New Roman"/>
          <w:sz w:val="24"/>
          <w:szCs w:val="24"/>
          <w:lang w:val="lt-LT" w:eastAsia="lt-LT"/>
        </w:rPr>
      </w:pPr>
    </w:p>
    <w:p w14:paraId="321DB7D8" w14:textId="77777777" w:rsidR="000E2D0B" w:rsidRPr="000E2D0B" w:rsidRDefault="000E2D0B" w:rsidP="000E2D0B">
      <w:pPr>
        <w:spacing w:after="0" w:line="240" w:lineRule="auto"/>
        <w:jc w:val="center"/>
        <w:rPr>
          <w:rFonts w:ascii="Times New Roman" w:eastAsia="Times New Roman" w:hAnsi="Times New Roman" w:cs="Times New Roman"/>
          <w:b/>
          <w:sz w:val="24"/>
          <w:szCs w:val="24"/>
          <w:lang w:val="lt-LT" w:eastAsia="lt-LT"/>
        </w:rPr>
      </w:pPr>
      <w:r w:rsidRPr="000E2D0B">
        <w:rPr>
          <w:rFonts w:ascii="Times New Roman" w:eastAsia="Times New Roman" w:hAnsi="Times New Roman" w:cs="Times New Roman"/>
          <w:b/>
          <w:sz w:val="24"/>
          <w:szCs w:val="24"/>
          <w:lang w:val="lt-LT" w:eastAsia="lt-LT"/>
        </w:rPr>
        <w:t>I dalis. Bendra informacija</w:t>
      </w:r>
    </w:p>
    <w:p w14:paraId="39229483" w14:textId="77777777" w:rsidR="000E2D0B" w:rsidRPr="000E2D0B" w:rsidRDefault="000E2D0B" w:rsidP="000E2D0B">
      <w:pPr>
        <w:spacing w:after="0" w:line="240" w:lineRule="auto"/>
        <w:jc w:val="center"/>
        <w:rPr>
          <w:rFonts w:ascii="Times New Roman" w:eastAsia="Times New Roman" w:hAnsi="Times New Roman" w:cs="Times New Roman"/>
          <w:sz w:val="24"/>
          <w:szCs w:val="24"/>
          <w:lang w:val="lt-LT" w:eastAsia="lt-LT"/>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5104"/>
      </w:tblGrid>
      <w:tr w:rsidR="000E2D0B" w:rsidRPr="00D04447" w14:paraId="10F97648" w14:textId="77777777">
        <w:tc>
          <w:tcPr>
            <w:tcW w:w="4677" w:type="dxa"/>
            <w:tcBorders>
              <w:top w:val="single" w:sz="4" w:space="0" w:color="auto"/>
              <w:left w:val="single" w:sz="4" w:space="0" w:color="auto"/>
              <w:bottom w:val="single" w:sz="4" w:space="0" w:color="auto"/>
              <w:right w:val="single" w:sz="4" w:space="0" w:color="auto"/>
            </w:tcBorders>
            <w:hideMark/>
          </w:tcPr>
          <w:p w14:paraId="7EA84485" w14:textId="77777777" w:rsidR="000E2D0B" w:rsidRPr="000E2D0B" w:rsidRDefault="000E2D0B" w:rsidP="000E2D0B">
            <w:pPr>
              <w:spacing w:after="0" w:line="240" w:lineRule="auto"/>
              <w:jc w:val="both"/>
              <w:rPr>
                <w:rFonts w:ascii="Times New Roman" w:eastAsia="Times New Roman" w:hAnsi="Times New Roman" w:cs="Times New Roman"/>
                <w:sz w:val="24"/>
                <w:szCs w:val="24"/>
                <w:lang w:val="lt-LT"/>
              </w:rPr>
            </w:pPr>
            <w:r w:rsidRPr="000E2D0B">
              <w:rPr>
                <w:rFonts w:ascii="Times New Roman" w:eastAsia="Times New Roman" w:hAnsi="Times New Roman" w:cs="Times New Roman"/>
                <w:sz w:val="24"/>
                <w:szCs w:val="24"/>
                <w:lang w:val="lt-LT"/>
              </w:rPr>
              <w:t>Pirkimo* pavadinimas, numeris (jeigu skelbtas), pirkimo paskelbimo (kvietimo pateikti paraišką/pasiūlymą) data/sutarties pavadinimas, data, numeris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211829B2" w14:textId="40F271BC" w:rsidR="006E3BFA" w:rsidRDefault="006E3BFA" w:rsidP="00555FAB">
            <w:pPr>
              <w:spacing w:after="0" w:line="254" w:lineRule="auto"/>
              <w:ind w:firstLine="0"/>
              <w:jc w:val="both"/>
              <w:rPr>
                <w:lang w:val="lt-LT"/>
              </w:rPr>
            </w:pPr>
            <w:r>
              <w:rPr>
                <w:rFonts w:ascii="Times New Roman" w:eastAsia="Times New Roman" w:hAnsi="Times New Roman" w:cs="Times New Roman"/>
                <w:sz w:val="24"/>
                <w:szCs w:val="24"/>
                <w:lang w:val="lt-LT"/>
              </w:rPr>
              <w:t xml:space="preserve">1. </w:t>
            </w:r>
            <w:r w:rsidR="000D5DDE" w:rsidRPr="006E3BFA">
              <w:rPr>
                <w:rFonts w:ascii="Times New Roman" w:eastAsia="Times New Roman" w:hAnsi="Times New Roman" w:cs="Times New Roman"/>
                <w:sz w:val="24"/>
                <w:szCs w:val="24"/>
                <w:lang w:val="lt-LT"/>
              </w:rPr>
              <w:t>„</w:t>
            </w:r>
            <w:r w:rsidRPr="006E3BFA">
              <w:rPr>
                <w:rFonts w:ascii="Times New Roman" w:eastAsia="Times New Roman" w:hAnsi="Times New Roman" w:cs="Times New Roman"/>
                <w:sz w:val="24"/>
                <w:szCs w:val="24"/>
                <w:lang w:val="lt-LT"/>
              </w:rPr>
              <w:t>Magistralinio kelio A14 Vilnius-Utena ruožo nuo 21,5 iki 39,207 km rekonstravimo techninių darbo projektų parengimas ir projektų vykdymo priežiūra“ (2022-09-18 skelbtas Centrinėje viešųjų pirkimų informacinėje sistemoje</w:t>
            </w:r>
            <w:r w:rsidR="00E50743" w:rsidRPr="00C971AF">
              <w:rPr>
                <w:lang w:val="lt-LT"/>
              </w:rPr>
              <w:t xml:space="preserve"> </w:t>
            </w:r>
            <w:r w:rsidR="00E50743" w:rsidRPr="00E50743">
              <w:rPr>
                <w:rFonts w:ascii="Times New Roman" w:eastAsia="Times New Roman" w:hAnsi="Times New Roman" w:cs="Times New Roman"/>
                <w:sz w:val="24"/>
                <w:szCs w:val="24"/>
                <w:lang w:val="lt-LT"/>
              </w:rPr>
              <w:t>(toliau – CVP IS)</w:t>
            </w:r>
            <w:r w:rsidRPr="006E3BFA">
              <w:rPr>
                <w:rFonts w:ascii="Times New Roman" w:eastAsia="Times New Roman" w:hAnsi="Times New Roman" w:cs="Times New Roman"/>
                <w:sz w:val="24"/>
                <w:szCs w:val="24"/>
                <w:lang w:val="lt-LT"/>
              </w:rPr>
              <w:t>, pirkimo Nr.624695) (toliau – Pirkimas1)</w:t>
            </w:r>
            <w:r w:rsidR="00C04B6D" w:rsidRPr="006E3BFA">
              <w:rPr>
                <w:rFonts w:ascii="Times New Roman" w:eastAsia="Times New Roman" w:hAnsi="Times New Roman" w:cs="Times New Roman"/>
                <w:sz w:val="24"/>
                <w:szCs w:val="24"/>
                <w:lang w:val="lt-LT"/>
              </w:rPr>
              <w:t>.</w:t>
            </w:r>
            <w:r w:rsidR="000D5DDE" w:rsidRPr="00C73AFD">
              <w:rPr>
                <w:lang w:val="lt-LT"/>
              </w:rPr>
              <w:t xml:space="preserve"> </w:t>
            </w:r>
          </w:p>
          <w:p w14:paraId="4288B0F5" w14:textId="55715B06" w:rsidR="000E2D0B" w:rsidRPr="006E3BFA" w:rsidRDefault="006E3BFA" w:rsidP="00555FAB">
            <w:pPr>
              <w:spacing w:after="0" w:line="254" w:lineRule="auto"/>
              <w:ind w:firstLine="0"/>
              <w:jc w:val="both"/>
              <w:rPr>
                <w:rFonts w:ascii="Times New Roman" w:eastAsia="Times New Roman" w:hAnsi="Times New Roman" w:cs="Times New Roman"/>
                <w:sz w:val="24"/>
                <w:szCs w:val="24"/>
                <w:lang w:val="lt-LT"/>
              </w:rPr>
            </w:pPr>
            <w:r w:rsidRPr="006E3BFA">
              <w:rPr>
                <w:rFonts w:ascii="Times New Roman" w:hAnsi="Times New Roman" w:cs="Times New Roman"/>
                <w:bCs/>
                <w:sz w:val="24"/>
                <w:szCs w:val="24"/>
                <w:lang w:val="lt-LT"/>
              </w:rPr>
              <w:t>2.</w:t>
            </w:r>
            <w:r>
              <w:rPr>
                <w:rFonts w:ascii="Times New Roman" w:hAnsi="Times New Roman" w:cs="Times New Roman"/>
                <w:bCs/>
                <w:sz w:val="24"/>
                <w:szCs w:val="24"/>
                <w:lang w:val="lt-LT"/>
              </w:rPr>
              <w:t xml:space="preserve"> </w:t>
            </w:r>
            <w:r w:rsidRPr="006E3BFA">
              <w:rPr>
                <w:rFonts w:ascii="Times New Roman" w:eastAsia="Calibri" w:hAnsi="Times New Roman" w:cs="Times New Roman"/>
                <w:bCs/>
                <w:sz w:val="24"/>
                <w:szCs w:val="24"/>
                <w:lang w:val="lt-LT"/>
              </w:rPr>
              <w:t xml:space="preserve">„Magistralinio kelio A14 Vilnius-Utena ruožo nuo 39,207  iki 64,332 km rekonstravimo techninių darbo projektų parengimas ir projektų vykdymo priežiūra“  (2022-09-18 skelbtas </w:t>
            </w:r>
            <w:r w:rsidR="00E50743" w:rsidRPr="00E50743">
              <w:rPr>
                <w:rFonts w:ascii="Times New Roman" w:eastAsia="Times New Roman" w:hAnsi="Times New Roman" w:cs="Times New Roman"/>
                <w:sz w:val="24"/>
                <w:szCs w:val="24"/>
                <w:lang w:val="lt-LT"/>
              </w:rPr>
              <w:t>CVP IS</w:t>
            </w:r>
            <w:r w:rsidRPr="006E3BFA">
              <w:rPr>
                <w:rFonts w:ascii="Times New Roman" w:eastAsia="Calibri" w:hAnsi="Times New Roman" w:cs="Times New Roman"/>
                <w:bCs/>
                <w:sz w:val="24"/>
                <w:szCs w:val="24"/>
                <w:lang w:val="lt-LT"/>
              </w:rPr>
              <w:t>, pirkimo Nr.624785) (toliau – Pirkimas2)</w:t>
            </w:r>
            <w:r w:rsidR="00A90F88">
              <w:rPr>
                <w:rFonts w:ascii="Times New Roman" w:eastAsia="Calibri" w:hAnsi="Times New Roman" w:cs="Times New Roman"/>
                <w:bCs/>
                <w:sz w:val="24"/>
                <w:szCs w:val="24"/>
                <w:lang w:val="lt-LT"/>
              </w:rPr>
              <w:t xml:space="preserve"> (toliau kartu </w:t>
            </w:r>
            <w:r w:rsidR="00A90F88" w:rsidRPr="006E3BFA">
              <w:rPr>
                <w:rFonts w:ascii="Times New Roman" w:eastAsia="Calibri" w:hAnsi="Times New Roman" w:cs="Times New Roman"/>
                <w:bCs/>
                <w:sz w:val="24"/>
                <w:szCs w:val="24"/>
                <w:lang w:val="lt-LT"/>
              </w:rPr>
              <w:t>– Pirkima</w:t>
            </w:r>
            <w:r w:rsidR="00A90F88">
              <w:rPr>
                <w:rFonts w:ascii="Times New Roman" w:eastAsia="Calibri" w:hAnsi="Times New Roman" w:cs="Times New Roman"/>
                <w:bCs/>
                <w:sz w:val="24"/>
                <w:szCs w:val="24"/>
                <w:lang w:val="lt-LT"/>
              </w:rPr>
              <w:t>i)</w:t>
            </w:r>
            <w:r w:rsidR="000B0F22">
              <w:rPr>
                <w:rFonts w:ascii="Times New Roman" w:eastAsia="Calibri" w:hAnsi="Times New Roman" w:cs="Times New Roman"/>
                <w:bCs/>
                <w:sz w:val="24"/>
                <w:szCs w:val="24"/>
                <w:lang w:val="lt-LT"/>
              </w:rPr>
              <w:t>.</w:t>
            </w:r>
          </w:p>
        </w:tc>
      </w:tr>
      <w:tr w:rsidR="000E2D0B" w:rsidRPr="000E2D0B" w14:paraId="18B5533B" w14:textId="77777777">
        <w:tc>
          <w:tcPr>
            <w:tcW w:w="4677" w:type="dxa"/>
            <w:tcBorders>
              <w:top w:val="single" w:sz="4" w:space="0" w:color="auto"/>
              <w:left w:val="single" w:sz="4" w:space="0" w:color="auto"/>
              <w:bottom w:val="single" w:sz="4" w:space="0" w:color="auto"/>
              <w:right w:val="single" w:sz="4" w:space="0" w:color="auto"/>
            </w:tcBorders>
          </w:tcPr>
          <w:p w14:paraId="4D3B6260" w14:textId="77777777" w:rsidR="000E2D0B" w:rsidRPr="000E2D0B" w:rsidRDefault="000E2D0B" w:rsidP="000E2D0B">
            <w:pPr>
              <w:spacing w:after="0" w:line="240" w:lineRule="auto"/>
              <w:jc w:val="both"/>
              <w:rPr>
                <w:rFonts w:ascii="Times New Roman" w:eastAsia="Times New Roman" w:hAnsi="Times New Roman" w:cs="Times New Roman"/>
                <w:sz w:val="24"/>
                <w:szCs w:val="24"/>
                <w:lang w:val="lt-LT"/>
              </w:rPr>
            </w:pPr>
            <w:r w:rsidRPr="000E2D0B">
              <w:rPr>
                <w:rFonts w:ascii="Times New Roman" w:eastAsia="Times New Roman" w:hAnsi="Times New Roman" w:cs="Times New Roman"/>
                <w:sz w:val="24"/>
                <w:szCs w:val="24"/>
                <w:lang w:val="lt-LT"/>
              </w:rPr>
              <w:lastRenderedPageBreak/>
              <w:t>Pirkimo vykdymo/sutarties sudarymo teisinis pagrindas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7A39DBE1" w14:textId="18675A62" w:rsidR="000E2D0B" w:rsidRPr="000E2D0B" w:rsidRDefault="000E2D0B" w:rsidP="00555FAB">
            <w:pPr>
              <w:spacing w:after="0" w:line="254" w:lineRule="auto"/>
              <w:ind w:firstLine="0"/>
              <w:jc w:val="both"/>
              <w:rPr>
                <w:rFonts w:ascii="Times New Roman" w:eastAsia="Times New Roman" w:hAnsi="Times New Roman" w:cs="Times New Roman"/>
                <w:sz w:val="24"/>
                <w:szCs w:val="24"/>
                <w:lang w:val="lt-LT"/>
              </w:rPr>
            </w:pPr>
            <w:r w:rsidRPr="000E2D0B">
              <w:rPr>
                <w:rFonts w:ascii="Times New Roman" w:eastAsia="Times New Roman" w:hAnsi="Times New Roman" w:cs="Times New Roman"/>
                <w:bCs/>
                <w:sz w:val="24"/>
                <w:szCs w:val="24"/>
                <w:lang w:val="lt-LT"/>
              </w:rPr>
              <w:t>Lietuvos Respublikos viešųjų pirkimų įstatymas (redakcija nuo 202</w:t>
            </w:r>
            <w:r w:rsidR="00923111">
              <w:rPr>
                <w:rFonts w:ascii="Times New Roman" w:eastAsia="Times New Roman" w:hAnsi="Times New Roman" w:cs="Times New Roman"/>
                <w:bCs/>
                <w:sz w:val="24"/>
                <w:szCs w:val="24"/>
                <w:lang w:val="lt-LT"/>
              </w:rPr>
              <w:t>2</w:t>
            </w:r>
            <w:r w:rsidRPr="000E2D0B">
              <w:rPr>
                <w:rFonts w:ascii="Times New Roman" w:eastAsia="Times New Roman" w:hAnsi="Times New Roman" w:cs="Times New Roman"/>
                <w:bCs/>
                <w:sz w:val="24"/>
                <w:szCs w:val="24"/>
                <w:lang w:val="lt-LT"/>
              </w:rPr>
              <w:t xml:space="preserve"> m. </w:t>
            </w:r>
            <w:r w:rsidR="00923111">
              <w:rPr>
                <w:rFonts w:ascii="Times New Roman" w:eastAsia="Times New Roman" w:hAnsi="Times New Roman" w:cs="Times New Roman"/>
                <w:bCs/>
                <w:sz w:val="24"/>
                <w:szCs w:val="24"/>
                <w:lang w:val="lt-LT"/>
              </w:rPr>
              <w:t>liepos</w:t>
            </w:r>
            <w:r w:rsidRPr="000E2D0B">
              <w:rPr>
                <w:rFonts w:ascii="Times New Roman" w:eastAsia="Times New Roman" w:hAnsi="Times New Roman" w:cs="Times New Roman"/>
                <w:bCs/>
                <w:sz w:val="24"/>
                <w:szCs w:val="24"/>
                <w:lang w:val="lt-LT"/>
              </w:rPr>
              <w:t xml:space="preserve"> 1</w:t>
            </w:r>
            <w:r w:rsidR="00923111">
              <w:rPr>
                <w:rFonts w:ascii="Times New Roman" w:eastAsia="Times New Roman" w:hAnsi="Times New Roman" w:cs="Times New Roman"/>
                <w:bCs/>
                <w:sz w:val="24"/>
                <w:szCs w:val="24"/>
                <w:lang w:val="lt-LT"/>
              </w:rPr>
              <w:t>2</w:t>
            </w:r>
            <w:r w:rsidRPr="000E2D0B">
              <w:rPr>
                <w:rFonts w:ascii="Times New Roman" w:eastAsia="Times New Roman" w:hAnsi="Times New Roman" w:cs="Times New Roman"/>
                <w:bCs/>
                <w:sz w:val="24"/>
                <w:szCs w:val="24"/>
                <w:lang w:val="lt-LT"/>
              </w:rPr>
              <w:t xml:space="preserve"> d. iki 202</w:t>
            </w:r>
            <w:r w:rsidR="00923111">
              <w:rPr>
                <w:rFonts w:ascii="Times New Roman" w:eastAsia="Times New Roman" w:hAnsi="Times New Roman" w:cs="Times New Roman"/>
                <w:bCs/>
                <w:sz w:val="24"/>
                <w:szCs w:val="24"/>
                <w:lang w:val="lt-LT"/>
              </w:rPr>
              <w:t>2</w:t>
            </w:r>
            <w:r w:rsidRPr="000E2D0B">
              <w:rPr>
                <w:rFonts w:ascii="Times New Roman" w:eastAsia="Times New Roman" w:hAnsi="Times New Roman" w:cs="Times New Roman"/>
                <w:bCs/>
                <w:sz w:val="24"/>
                <w:szCs w:val="24"/>
                <w:lang w:val="lt-LT"/>
              </w:rPr>
              <w:t xml:space="preserve"> m. </w:t>
            </w:r>
            <w:r w:rsidR="00923111">
              <w:rPr>
                <w:rFonts w:ascii="Times New Roman" w:eastAsia="Times New Roman" w:hAnsi="Times New Roman" w:cs="Times New Roman"/>
                <w:bCs/>
                <w:sz w:val="24"/>
                <w:szCs w:val="24"/>
                <w:lang w:val="lt-LT"/>
              </w:rPr>
              <w:t>gruodžio 31</w:t>
            </w:r>
            <w:r w:rsidRPr="000E2D0B">
              <w:rPr>
                <w:rFonts w:ascii="Times New Roman" w:eastAsia="Times New Roman" w:hAnsi="Times New Roman" w:cs="Times New Roman"/>
                <w:bCs/>
                <w:sz w:val="24"/>
                <w:szCs w:val="24"/>
                <w:lang w:val="lt-LT"/>
              </w:rPr>
              <w:t xml:space="preserve"> d.) (toliau</w:t>
            </w:r>
            <w:bookmarkStart w:id="1" w:name="_Hlk124755484"/>
            <w:r w:rsidRPr="000E2D0B">
              <w:rPr>
                <w:rFonts w:ascii="Times New Roman" w:eastAsia="Times New Roman" w:hAnsi="Times New Roman" w:cs="Times New Roman"/>
                <w:bCs/>
                <w:sz w:val="24"/>
                <w:szCs w:val="24"/>
                <w:lang w:val="lt-LT"/>
              </w:rPr>
              <w:t xml:space="preserve"> – </w:t>
            </w:r>
            <w:bookmarkEnd w:id="1"/>
            <w:r w:rsidRPr="000E2D0B">
              <w:rPr>
                <w:rFonts w:ascii="Times New Roman" w:eastAsia="Times New Roman" w:hAnsi="Times New Roman" w:cs="Times New Roman"/>
                <w:bCs/>
                <w:sz w:val="24"/>
                <w:szCs w:val="24"/>
                <w:lang w:val="lt-LT"/>
              </w:rPr>
              <w:t>Įstatymas</w:t>
            </w:r>
            <w:r w:rsidR="004E1580">
              <w:rPr>
                <w:rFonts w:ascii="Times New Roman" w:eastAsia="Times New Roman" w:hAnsi="Times New Roman" w:cs="Times New Roman"/>
                <w:bCs/>
                <w:sz w:val="24"/>
                <w:szCs w:val="24"/>
                <w:lang w:val="lt-LT"/>
              </w:rPr>
              <w:t>, VPĮ</w:t>
            </w:r>
            <w:r w:rsidRPr="000E2D0B">
              <w:rPr>
                <w:rFonts w:ascii="Times New Roman" w:eastAsia="Times New Roman" w:hAnsi="Times New Roman" w:cs="Times New Roman"/>
                <w:bCs/>
                <w:sz w:val="24"/>
                <w:szCs w:val="24"/>
                <w:lang w:val="lt-LT"/>
              </w:rPr>
              <w:t>)</w:t>
            </w:r>
            <w:r w:rsidR="00923111" w:rsidRPr="00923111">
              <w:t xml:space="preserve"> </w:t>
            </w:r>
          </w:p>
        </w:tc>
      </w:tr>
      <w:tr w:rsidR="000E2D0B" w:rsidRPr="000E2D0B" w14:paraId="40F0B19A" w14:textId="77777777">
        <w:tc>
          <w:tcPr>
            <w:tcW w:w="4677" w:type="dxa"/>
            <w:tcBorders>
              <w:top w:val="single" w:sz="4" w:space="0" w:color="auto"/>
              <w:left w:val="single" w:sz="4" w:space="0" w:color="auto"/>
              <w:bottom w:val="single" w:sz="4" w:space="0" w:color="auto"/>
              <w:right w:val="single" w:sz="4" w:space="0" w:color="auto"/>
            </w:tcBorders>
          </w:tcPr>
          <w:p w14:paraId="7F46C816" w14:textId="77777777" w:rsidR="000E2D0B" w:rsidRPr="000E2D0B" w:rsidRDefault="000E2D0B" w:rsidP="000E2D0B">
            <w:pPr>
              <w:spacing w:after="0" w:line="240" w:lineRule="auto"/>
              <w:jc w:val="both"/>
              <w:rPr>
                <w:rFonts w:ascii="Times New Roman" w:eastAsia="Calibri" w:hAnsi="Times New Roman" w:cs="Times New Roman"/>
                <w:sz w:val="24"/>
                <w:szCs w:val="24"/>
                <w:lang w:val="lt-LT"/>
              </w:rPr>
            </w:pPr>
            <w:r w:rsidRPr="000E2D0B">
              <w:rPr>
                <w:rFonts w:ascii="Times New Roman" w:eastAsia="Calibri" w:hAnsi="Times New Roman" w:cs="Times New Roman"/>
                <w:sz w:val="24"/>
                <w:szCs w:val="24"/>
                <w:lang w:val="lt-LT"/>
              </w:rPr>
              <w:t>Pirkimo rūšis pagal vertės ribas ir pirkimo būdas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5976E309" w14:textId="764E1057" w:rsidR="000E2D0B" w:rsidRPr="000E2D0B" w:rsidRDefault="00730C92" w:rsidP="00CD30FD">
            <w:pPr>
              <w:spacing w:after="0" w:line="240" w:lineRule="auto"/>
              <w:ind w:firstLine="0"/>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T</w:t>
            </w:r>
            <w:r w:rsidRPr="00C04B6D">
              <w:rPr>
                <w:rFonts w:ascii="Times New Roman" w:eastAsia="Times New Roman" w:hAnsi="Times New Roman" w:cs="Times New Roman"/>
                <w:sz w:val="24"/>
                <w:szCs w:val="24"/>
                <w:lang w:val="lt-LT"/>
              </w:rPr>
              <w:t>arptautinės vertės pirkimas</w:t>
            </w:r>
            <w:r>
              <w:rPr>
                <w:rFonts w:ascii="Times New Roman" w:eastAsia="Times New Roman" w:hAnsi="Times New Roman" w:cs="Times New Roman"/>
                <w:sz w:val="24"/>
                <w:szCs w:val="24"/>
                <w:lang w:val="lt-LT"/>
              </w:rPr>
              <w:t>,</w:t>
            </w:r>
            <w:r w:rsidRPr="00C04B6D">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a</w:t>
            </w:r>
            <w:r w:rsidR="00C04B6D" w:rsidRPr="00C04B6D">
              <w:rPr>
                <w:rFonts w:ascii="Times New Roman" w:eastAsia="Times New Roman" w:hAnsi="Times New Roman" w:cs="Times New Roman"/>
                <w:sz w:val="24"/>
                <w:szCs w:val="24"/>
                <w:lang w:val="lt-LT"/>
              </w:rPr>
              <w:t>tviras konkursas.</w:t>
            </w:r>
          </w:p>
        </w:tc>
      </w:tr>
      <w:tr w:rsidR="000E2D0B" w:rsidRPr="000E2D0B" w14:paraId="2A568D77" w14:textId="77777777">
        <w:tc>
          <w:tcPr>
            <w:tcW w:w="4677" w:type="dxa"/>
            <w:tcBorders>
              <w:top w:val="single" w:sz="4" w:space="0" w:color="auto"/>
              <w:left w:val="single" w:sz="4" w:space="0" w:color="auto"/>
              <w:bottom w:val="single" w:sz="4" w:space="0" w:color="auto"/>
              <w:right w:val="single" w:sz="4" w:space="0" w:color="auto"/>
            </w:tcBorders>
          </w:tcPr>
          <w:p w14:paraId="6CDA38E9" w14:textId="77777777" w:rsidR="000E2D0B" w:rsidRPr="000E2D0B" w:rsidRDefault="000E2D0B" w:rsidP="000E2D0B">
            <w:pPr>
              <w:spacing w:after="0" w:line="240" w:lineRule="auto"/>
              <w:jc w:val="both"/>
              <w:rPr>
                <w:rFonts w:ascii="Times New Roman" w:eastAsia="Calibri" w:hAnsi="Times New Roman" w:cs="Times New Roman"/>
                <w:sz w:val="24"/>
                <w:szCs w:val="24"/>
                <w:lang w:val="lt-LT"/>
              </w:rPr>
            </w:pPr>
            <w:r w:rsidRPr="000E2D0B">
              <w:rPr>
                <w:rFonts w:ascii="Times New Roman" w:eastAsia="Calibri" w:hAnsi="Times New Roman" w:cs="Times New Roman"/>
                <w:sz w:val="24"/>
                <w:szCs w:val="24"/>
                <w:lang w:val="lt-LT"/>
              </w:rPr>
              <w:t>Planuota (nenurodoma, jeigu pirkimas vertinamas iki vokų su pasiūlymais atplėšimo procedūros) ir faktinė pirkimo/sutarties vertė Eur be PVM</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7B49EA60" w14:textId="2CBF4804" w:rsidR="00084084" w:rsidRPr="00A90F88" w:rsidRDefault="00084084" w:rsidP="00555FAB">
            <w:pPr>
              <w:spacing w:after="0" w:line="240" w:lineRule="auto"/>
              <w:ind w:firstLine="0"/>
              <w:jc w:val="both"/>
              <w:rPr>
                <w:rFonts w:ascii="Times New Roman" w:eastAsia="Times New Roman" w:hAnsi="Times New Roman" w:cs="Times New Roman"/>
                <w:sz w:val="24"/>
                <w:szCs w:val="24"/>
                <w:highlight w:val="yellow"/>
                <w:lang w:val="lt-LT"/>
              </w:rPr>
            </w:pPr>
            <w:r w:rsidRPr="00A90F88">
              <w:rPr>
                <w:rFonts w:ascii="Times New Roman" w:eastAsia="Times New Roman" w:hAnsi="Times New Roman" w:cs="Times New Roman"/>
                <w:i/>
                <w:iCs/>
                <w:sz w:val="24"/>
                <w:szCs w:val="24"/>
                <w:lang w:val="lt-LT"/>
              </w:rPr>
              <w:t>Pirkimo1</w:t>
            </w:r>
            <w:r w:rsidRPr="00A90F88">
              <w:rPr>
                <w:rFonts w:ascii="Times New Roman" w:eastAsia="Times New Roman" w:hAnsi="Times New Roman" w:cs="Times New Roman"/>
                <w:sz w:val="24"/>
                <w:szCs w:val="24"/>
                <w:lang w:val="lt-LT"/>
              </w:rPr>
              <w:t>:</w:t>
            </w:r>
            <w:r w:rsidR="00F51359" w:rsidRPr="00A90F88">
              <w:rPr>
                <w:rFonts w:ascii="Times New Roman" w:hAnsi="Times New Roman" w:cs="Times New Roman"/>
                <w:sz w:val="24"/>
                <w:szCs w:val="24"/>
              </w:rPr>
              <w:t xml:space="preserve"> </w:t>
            </w:r>
            <w:r w:rsidR="00F51359" w:rsidRPr="00A90F88">
              <w:rPr>
                <w:rFonts w:ascii="Times New Roman" w:eastAsia="Times New Roman" w:hAnsi="Times New Roman" w:cs="Times New Roman"/>
                <w:sz w:val="24"/>
                <w:szCs w:val="24"/>
                <w:lang w:val="lt-LT"/>
              </w:rPr>
              <w:t>Planuota Pirkimo vertė –</w:t>
            </w:r>
            <w:r w:rsidR="00151E74">
              <w:rPr>
                <w:rFonts w:ascii="Times New Roman" w:eastAsia="Times New Roman" w:hAnsi="Times New Roman" w:cs="Times New Roman"/>
                <w:sz w:val="24"/>
                <w:szCs w:val="24"/>
                <w:lang w:val="lt-LT"/>
              </w:rPr>
              <w:t xml:space="preserve"> </w:t>
            </w:r>
            <w:r w:rsidR="00A90F88">
              <w:rPr>
                <w:rFonts w:ascii="Times New Roman" w:eastAsia="Times New Roman" w:hAnsi="Times New Roman" w:cs="Times New Roman"/>
                <w:sz w:val="24"/>
                <w:szCs w:val="24"/>
                <w:lang w:val="lt-LT"/>
              </w:rPr>
              <w:t>410</w:t>
            </w:r>
            <w:r w:rsidR="00F51359" w:rsidRPr="00A90F88">
              <w:rPr>
                <w:rFonts w:ascii="Times New Roman" w:eastAsia="Times New Roman" w:hAnsi="Times New Roman" w:cs="Times New Roman"/>
                <w:sz w:val="24"/>
                <w:szCs w:val="24"/>
                <w:lang w:val="lt-LT"/>
              </w:rPr>
              <w:t xml:space="preserve"> 000,00 Eur su PVM</w:t>
            </w:r>
            <w:r w:rsidR="00F51359" w:rsidRPr="00A90F88">
              <w:rPr>
                <w:rStyle w:val="Puslapioinaosnuoroda"/>
                <w:rFonts w:ascii="Times New Roman" w:eastAsia="Times New Roman" w:hAnsi="Times New Roman" w:cs="Times New Roman"/>
                <w:sz w:val="24"/>
                <w:szCs w:val="24"/>
                <w:lang w:val="lt-LT"/>
              </w:rPr>
              <w:footnoteReference w:id="2"/>
            </w:r>
            <w:r w:rsidR="00F51359" w:rsidRPr="00A90F88">
              <w:rPr>
                <w:rFonts w:ascii="Times New Roman" w:eastAsia="Times New Roman" w:hAnsi="Times New Roman" w:cs="Times New Roman"/>
                <w:sz w:val="24"/>
                <w:szCs w:val="24"/>
                <w:lang w:val="lt-LT"/>
              </w:rPr>
              <w:t xml:space="preserve"> </w:t>
            </w:r>
            <w:r w:rsidR="00B450F5">
              <w:rPr>
                <w:rFonts w:ascii="Times New Roman" w:eastAsia="Times New Roman" w:hAnsi="Times New Roman" w:cs="Times New Roman"/>
                <w:sz w:val="24"/>
                <w:szCs w:val="24"/>
                <w:lang w:val="lt-LT"/>
              </w:rPr>
              <w:t>.</w:t>
            </w:r>
          </w:p>
          <w:p w14:paraId="670E7682" w14:textId="413A9346" w:rsidR="000E2D0B" w:rsidRDefault="00E97806" w:rsidP="00B450F5">
            <w:pPr>
              <w:spacing w:after="0" w:line="240" w:lineRule="auto"/>
              <w:ind w:firstLine="0"/>
              <w:jc w:val="both"/>
              <w:rPr>
                <w:rFonts w:ascii="Times New Roman" w:eastAsia="Times New Roman" w:hAnsi="Times New Roman" w:cs="Times New Roman"/>
                <w:sz w:val="24"/>
                <w:szCs w:val="24"/>
                <w:lang w:val="lt-LT"/>
              </w:rPr>
            </w:pPr>
            <w:r w:rsidRPr="00A90F88">
              <w:rPr>
                <w:rFonts w:ascii="Times New Roman" w:eastAsia="Times New Roman" w:hAnsi="Times New Roman" w:cs="Times New Roman"/>
                <w:i/>
                <w:iCs/>
                <w:sz w:val="24"/>
                <w:szCs w:val="24"/>
                <w:lang w:val="lt-LT"/>
              </w:rPr>
              <w:t>Pirkimo2</w:t>
            </w:r>
            <w:r w:rsidR="00084084" w:rsidRPr="00A90F88">
              <w:rPr>
                <w:rFonts w:ascii="Times New Roman" w:eastAsia="Times New Roman" w:hAnsi="Times New Roman" w:cs="Times New Roman"/>
                <w:i/>
                <w:iCs/>
                <w:sz w:val="24"/>
                <w:szCs w:val="24"/>
                <w:lang w:val="lt-LT"/>
              </w:rPr>
              <w:t>:</w:t>
            </w:r>
            <w:r w:rsidRPr="00A90F88">
              <w:rPr>
                <w:rFonts w:ascii="Times New Roman" w:eastAsia="Times New Roman" w:hAnsi="Times New Roman" w:cs="Times New Roman"/>
                <w:sz w:val="24"/>
                <w:szCs w:val="24"/>
                <w:lang w:val="lt-LT"/>
              </w:rPr>
              <w:t xml:space="preserve"> </w:t>
            </w:r>
            <w:r w:rsidR="000E2D0B" w:rsidRPr="00A90F88">
              <w:rPr>
                <w:rFonts w:ascii="Times New Roman" w:eastAsia="Times New Roman" w:hAnsi="Times New Roman" w:cs="Times New Roman"/>
                <w:sz w:val="24"/>
                <w:szCs w:val="24"/>
                <w:lang w:val="lt-LT"/>
              </w:rPr>
              <w:t>Planuota Pirkimo vertė –</w:t>
            </w:r>
            <w:r w:rsidR="00151E74">
              <w:rPr>
                <w:rFonts w:ascii="Times New Roman" w:eastAsia="Times New Roman" w:hAnsi="Times New Roman" w:cs="Times New Roman"/>
                <w:sz w:val="24"/>
                <w:szCs w:val="24"/>
                <w:lang w:val="lt-LT"/>
              </w:rPr>
              <w:t xml:space="preserve"> </w:t>
            </w:r>
            <w:r w:rsidR="00084084" w:rsidRPr="00A90F88">
              <w:rPr>
                <w:rFonts w:ascii="Times New Roman" w:hAnsi="Times New Roman" w:cs="Times New Roman"/>
                <w:sz w:val="24"/>
                <w:szCs w:val="24"/>
              </w:rPr>
              <w:t>611</w:t>
            </w:r>
            <w:r w:rsidRPr="00A90F88">
              <w:rPr>
                <w:rFonts w:ascii="Times New Roman" w:hAnsi="Times New Roman" w:cs="Times New Roman"/>
                <w:sz w:val="24"/>
                <w:szCs w:val="24"/>
              </w:rPr>
              <w:t xml:space="preserve"> 000,00 </w:t>
            </w:r>
            <w:r w:rsidR="000E2D0B" w:rsidRPr="00A90F88">
              <w:rPr>
                <w:rFonts w:ascii="Times New Roman" w:eastAsia="Times New Roman" w:hAnsi="Times New Roman" w:cs="Times New Roman"/>
                <w:sz w:val="24"/>
                <w:szCs w:val="24"/>
                <w:lang w:val="lt-LT"/>
              </w:rPr>
              <w:t>Eur su PVM</w:t>
            </w:r>
            <w:r w:rsidR="00084084" w:rsidRPr="00A90F88">
              <w:rPr>
                <w:rStyle w:val="Puslapioinaosnuoroda"/>
                <w:rFonts w:ascii="Times New Roman" w:eastAsia="Times New Roman" w:hAnsi="Times New Roman" w:cs="Times New Roman"/>
                <w:sz w:val="24"/>
                <w:szCs w:val="24"/>
                <w:lang w:val="lt-LT"/>
              </w:rPr>
              <w:footnoteReference w:id="3"/>
            </w:r>
            <w:r w:rsidR="00B450F5">
              <w:rPr>
                <w:rFonts w:ascii="Times New Roman" w:eastAsia="Times New Roman" w:hAnsi="Times New Roman" w:cs="Times New Roman"/>
                <w:sz w:val="24"/>
                <w:szCs w:val="24"/>
                <w:lang w:val="lt-LT"/>
              </w:rPr>
              <w:t>.</w:t>
            </w:r>
          </w:p>
          <w:p w14:paraId="01977455" w14:textId="50BECA30" w:rsidR="000F3EA5" w:rsidRPr="00A90F88" w:rsidRDefault="000F3EA5" w:rsidP="00B450F5">
            <w:pPr>
              <w:spacing w:after="0" w:line="240" w:lineRule="auto"/>
              <w:ind w:firstLine="0"/>
              <w:jc w:val="both"/>
              <w:rPr>
                <w:rFonts w:ascii="Times New Roman" w:eastAsia="Times New Roman" w:hAnsi="Times New Roman" w:cs="Times New Roman"/>
                <w:sz w:val="24"/>
                <w:szCs w:val="24"/>
                <w:lang w:val="lt-LT"/>
              </w:rPr>
            </w:pPr>
          </w:p>
        </w:tc>
      </w:tr>
      <w:tr w:rsidR="000E2D0B" w:rsidRPr="000E2D0B" w14:paraId="05009233" w14:textId="77777777">
        <w:tc>
          <w:tcPr>
            <w:tcW w:w="4677" w:type="dxa"/>
            <w:tcBorders>
              <w:top w:val="single" w:sz="4" w:space="0" w:color="auto"/>
              <w:left w:val="single" w:sz="4" w:space="0" w:color="auto"/>
              <w:bottom w:val="single" w:sz="4" w:space="0" w:color="auto"/>
              <w:right w:val="single" w:sz="4" w:space="0" w:color="auto"/>
            </w:tcBorders>
          </w:tcPr>
          <w:p w14:paraId="557DC4A1" w14:textId="0AD36759" w:rsidR="000E2D0B" w:rsidRPr="000E2D0B" w:rsidRDefault="000E2D0B" w:rsidP="000E2D0B">
            <w:pPr>
              <w:spacing w:after="0" w:line="240" w:lineRule="auto"/>
              <w:jc w:val="both"/>
              <w:rPr>
                <w:rFonts w:ascii="Times New Roman" w:eastAsia="Times New Roman" w:hAnsi="Times New Roman" w:cs="Times New Roman"/>
                <w:sz w:val="24"/>
                <w:szCs w:val="24"/>
                <w:lang w:val="lt-LT"/>
              </w:rPr>
            </w:pPr>
            <w:r w:rsidRPr="000E2D0B">
              <w:rPr>
                <w:rFonts w:ascii="Times New Roman" w:eastAsia="Times New Roman" w:hAnsi="Times New Roman" w:cs="Times New Roman"/>
                <w:sz w:val="24"/>
                <w:szCs w:val="24"/>
                <w:lang w:val="lt-LT"/>
              </w:rPr>
              <w:t>Tiekėjas/koncesijos dalyvis/</w:t>
            </w:r>
            <w:r w:rsidR="00CD30FD">
              <w:rPr>
                <w:rFonts w:ascii="Times New Roman" w:eastAsia="Times New Roman" w:hAnsi="Times New Roman" w:cs="Times New Roman"/>
                <w:sz w:val="24"/>
                <w:szCs w:val="24"/>
                <w:lang w:val="lt-LT"/>
              </w:rPr>
              <w:t xml:space="preserve"> </w:t>
            </w:r>
            <w:r w:rsidRPr="000E2D0B">
              <w:rPr>
                <w:rFonts w:ascii="Times New Roman" w:eastAsia="Times New Roman" w:hAnsi="Times New Roman" w:cs="Times New Roman"/>
                <w:sz w:val="24"/>
                <w:szCs w:val="24"/>
                <w:lang w:val="lt-LT"/>
              </w:rPr>
              <w:t>koncesininkas, juridinio asmens (su kuriuo sudaryta sutartis) kodas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2B12A2E9" w14:textId="4D931E02" w:rsidR="000E2D0B" w:rsidRPr="000E2D0B" w:rsidRDefault="00CD30FD" w:rsidP="000E2D0B">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w:t>
            </w:r>
          </w:p>
        </w:tc>
      </w:tr>
      <w:tr w:rsidR="000E2D0B" w:rsidRPr="002656BC" w14:paraId="3E51D2C5" w14:textId="77777777">
        <w:tc>
          <w:tcPr>
            <w:tcW w:w="4677" w:type="dxa"/>
            <w:tcBorders>
              <w:top w:val="single" w:sz="4" w:space="0" w:color="auto"/>
              <w:left w:val="single" w:sz="4" w:space="0" w:color="auto"/>
              <w:bottom w:val="single" w:sz="4" w:space="0" w:color="auto"/>
              <w:right w:val="single" w:sz="4" w:space="0" w:color="auto"/>
            </w:tcBorders>
          </w:tcPr>
          <w:p w14:paraId="01F561EF" w14:textId="77777777" w:rsidR="000E2D0B" w:rsidRPr="000E2D0B" w:rsidRDefault="000E2D0B" w:rsidP="000E2D0B">
            <w:pPr>
              <w:spacing w:after="0" w:line="240" w:lineRule="auto"/>
              <w:jc w:val="both"/>
              <w:rPr>
                <w:rFonts w:ascii="Times New Roman" w:eastAsia="Calibri" w:hAnsi="Times New Roman" w:cs="Times New Roman"/>
                <w:sz w:val="24"/>
                <w:szCs w:val="24"/>
                <w:lang w:val="lt-LT"/>
              </w:rPr>
            </w:pPr>
            <w:r w:rsidRPr="000E2D0B">
              <w:rPr>
                <w:rFonts w:ascii="Times New Roman" w:eastAsia="Calibri" w:hAnsi="Times New Roman" w:cs="Times New Roman"/>
                <w:sz w:val="24"/>
                <w:szCs w:val="24"/>
                <w:lang w:val="lt-LT"/>
              </w:rPr>
              <w:t>Pirkimo/sutarties vertinimo apimtys/etapas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3DBAB22A" w14:textId="3DB8F43F" w:rsidR="000E2D0B" w:rsidRPr="000E2D0B" w:rsidRDefault="000E2D0B" w:rsidP="00555FAB">
            <w:pPr>
              <w:spacing w:after="0" w:line="254" w:lineRule="auto"/>
              <w:ind w:firstLine="0"/>
              <w:jc w:val="both"/>
              <w:rPr>
                <w:rFonts w:ascii="Times New Roman" w:eastAsia="Times New Roman" w:hAnsi="Times New Roman" w:cs="Times New Roman"/>
                <w:sz w:val="24"/>
                <w:szCs w:val="24"/>
                <w:lang w:val="lt-LT"/>
              </w:rPr>
            </w:pPr>
            <w:r w:rsidRPr="0054191D">
              <w:rPr>
                <w:rFonts w:ascii="Times New Roman" w:eastAsia="Times New Roman" w:hAnsi="Times New Roman" w:cs="Times New Roman"/>
                <w:sz w:val="24"/>
                <w:szCs w:val="24"/>
                <w:lang w:val="lt-LT"/>
              </w:rPr>
              <w:t xml:space="preserve">Dalinis </w:t>
            </w:r>
            <w:r w:rsidR="00B1190C" w:rsidRPr="0054191D">
              <w:rPr>
                <w:rFonts w:ascii="Times New Roman" w:eastAsia="Times New Roman" w:hAnsi="Times New Roman" w:cs="Times New Roman"/>
                <w:sz w:val="24"/>
                <w:szCs w:val="24"/>
                <w:lang w:val="lt-LT"/>
              </w:rPr>
              <w:t>Pirkim</w:t>
            </w:r>
            <w:r w:rsidR="00304B82">
              <w:rPr>
                <w:rFonts w:ascii="Times New Roman" w:eastAsia="Times New Roman" w:hAnsi="Times New Roman" w:cs="Times New Roman"/>
                <w:sz w:val="24"/>
                <w:szCs w:val="24"/>
                <w:lang w:val="lt-LT"/>
              </w:rPr>
              <w:t>ų</w:t>
            </w:r>
            <w:r w:rsidRPr="0054191D">
              <w:rPr>
                <w:rFonts w:ascii="Times New Roman" w:eastAsia="Times New Roman" w:hAnsi="Times New Roman" w:cs="Times New Roman"/>
                <w:sz w:val="24"/>
                <w:szCs w:val="24"/>
                <w:lang w:val="lt-LT"/>
              </w:rPr>
              <w:t xml:space="preserve"> vertinimas </w:t>
            </w:r>
            <w:r w:rsidR="00B1190C" w:rsidRPr="0054191D">
              <w:rPr>
                <w:rFonts w:ascii="Times New Roman" w:eastAsia="Times New Roman" w:hAnsi="Times New Roman" w:cs="Times New Roman"/>
                <w:sz w:val="24"/>
                <w:szCs w:val="24"/>
                <w:lang w:val="lt-LT"/>
              </w:rPr>
              <w:t xml:space="preserve">dėl </w:t>
            </w:r>
            <w:r w:rsidR="0054191D" w:rsidRPr="0054191D">
              <w:rPr>
                <w:rFonts w:ascii="Times New Roman" w:hAnsi="Times New Roman" w:cs="Times New Roman"/>
                <w:color w:val="000000"/>
                <w:sz w:val="24"/>
                <w:szCs w:val="24"/>
                <w:lang w:val="lt-LT"/>
              </w:rPr>
              <w:t>reikalavimų ir (arba) kriterijų dėl statinio informacinio modeliavimo metodų</w:t>
            </w:r>
            <w:r w:rsidR="0054191D">
              <w:rPr>
                <w:rFonts w:ascii="Times New Roman" w:hAnsi="Times New Roman" w:cs="Times New Roman"/>
                <w:color w:val="000000"/>
                <w:sz w:val="24"/>
                <w:szCs w:val="24"/>
                <w:lang w:val="lt-LT"/>
              </w:rPr>
              <w:t xml:space="preserve"> (toliau</w:t>
            </w:r>
            <w:r w:rsidR="00304B82">
              <w:rPr>
                <w:rFonts w:ascii="Times New Roman" w:hAnsi="Times New Roman" w:cs="Times New Roman"/>
                <w:color w:val="000000"/>
                <w:sz w:val="24"/>
                <w:szCs w:val="24"/>
                <w:lang w:val="lt-LT"/>
              </w:rPr>
              <w:t xml:space="preserve"> –</w:t>
            </w:r>
            <w:r w:rsidR="0054191D">
              <w:rPr>
                <w:rFonts w:ascii="Times New Roman" w:hAnsi="Times New Roman" w:cs="Times New Roman"/>
                <w:color w:val="000000"/>
                <w:sz w:val="24"/>
                <w:szCs w:val="24"/>
                <w:lang w:val="lt-LT"/>
              </w:rPr>
              <w:t xml:space="preserve"> BIM) </w:t>
            </w:r>
            <w:r w:rsidR="0054191D" w:rsidRPr="0054191D">
              <w:rPr>
                <w:rFonts w:ascii="Times New Roman" w:hAnsi="Times New Roman" w:cs="Times New Roman"/>
                <w:color w:val="000000"/>
                <w:sz w:val="24"/>
                <w:szCs w:val="24"/>
                <w:lang w:val="lt-LT"/>
              </w:rPr>
              <w:t>netaikymo</w:t>
            </w:r>
            <w:r w:rsidR="0054191D" w:rsidRPr="0054191D">
              <w:rPr>
                <w:rFonts w:ascii="Times New Roman" w:hAnsi="Times New Roman" w:cs="Times New Roman"/>
                <w:color w:val="000000"/>
                <w:sz w:val="24"/>
                <w:szCs w:val="24"/>
                <w:shd w:val="clear" w:color="auto" w:fill="FFFFFF"/>
                <w:lang w:val="lt-LT"/>
              </w:rPr>
              <w:t xml:space="preserve"> teisėtumo.</w:t>
            </w:r>
            <w:r w:rsidR="0054191D" w:rsidRPr="0054191D">
              <w:rPr>
                <w:rFonts w:ascii="Times New Roman" w:hAnsi="Times New Roman" w:cs="Times New Roman"/>
                <w:color w:val="000000"/>
                <w:sz w:val="24"/>
                <w:szCs w:val="24"/>
                <w:shd w:val="clear" w:color="auto" w:fill="FFFFFF"/>
              </w:rPr>
              <w:t xml:space="preserve"> </w:t>
            </w:r>
          </w:p>
        </w:tc>
      </w:tr>
      <w:tr w:rsidR="000E2D0B" w:rsidRPr="000E2D0B" w14:paraId="35392575" w14:textId="77777777">
        <w:tc>
          <w:tcPr>
            <w:tcW w:w="4677" w:type="dxa"/>
            <w:tcBorders>
              <w:top w:val="single" w:sz="4" w:space="0" w:color="auto"/>
              <w:left w:val="single" w:sz="4" w:space="0" w:color="auto"/>
              <w:bottom w:val="single" w:sz="4" w:space="0" w:color="auto"/>
              <w:right w:val="single" w:sz="4" w:space="0" w:color="auto"/>
            </w:tcBorders>
          </w:tcPr>
          <w:p w14:paraId="640FB46B" w14:textId="77777777" w:rsidR="000E2D0B" w:rsidRPr="000E2D0B" w:rsidRDefault="000E2D0B" w:rsidP="000E2D0B">
            <w:pPr>
              <w:spacing w:after="0" w:line="240" w:lineRule="auto"/>
              <w:rPr>
                <w:rFonts w:ascii="Times New Roman" w:eastAsia="Times New Roman" w:hAnsi="Times New Roman" w:cs="Times New Roman"/>
                <w:sz w:val="24"/>
                <w:szCs w:val="24"/>
                <w:lang w:val="lt-LT"/>
              </w:rPr>
            </w:pPr>
            <w:r w:rsidRPr="000E2D0B">
              <w:rPr>
                <w:rFonts w:ascii="Times New Roman" w:eastAsia="Times New Roman" w:hAnsi="Times New Roman" w:cs="Times New Roman"/>
                <w:sz w:val="24"/>
                <w:szCs w:val="24"/>
                <w:lang w:val="lt-LT"/>
              </w:rPr>
              <w:t>Jei pirkimas finansuojamas Europos Sąjungos lėšomis – projekto pavadinimas,  projektą administruojanti institucija</w:t>
            </w:r>
          </w:p>
        </w:tc>
        <w:tc>
          <w:tcPr>
            <w:tcW w:w="5104" w:type="dxa"/>
            <w:tcBorders>
              <w:top w:val="single" w:sz="4" w:space="0" w:color="auto"/>
              <w:left w:val="single" w:sz="4" w:space="0" w:color="auto"/>
              <w:bottom w:val="single" w:sz="4" w:space="0" w:color="auto"/>
              <w:right w:val="single" w:sz="4" w:space="0" w:color="auto"/>
            </w:tcBorders>
            <w:vAlign w:val="center"/>
          </w:tcPr>
          <w:p w14:paraId="49895971" w14:textId="1CDE0EF5" w:rsidR="000E2D0B" w:rsidRPr="000E2D0B" w:rsidRDefault="00B1190C" w:rsidP="000E2D0B">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w:t>
            </w:r>
          </w:p>
        </w:tc>
      </w:tr>
      <w:tr w:rsidR="000E2D0B" w:rsidRPr="000E2D0B" w14:paraId="0DA21FDA" w14:textId="77777777">
        <w:tc>
          <w:tcPr>
            <w:tcW w:w="9781" w:type="dxa"/>
            <w:gridSpan w:val="2"/>
            <w:shd w:val="clear" w:color="auto" w:fill="auto"/>
            <w:vAlign w:val="center"/>
          </w:tcPr>
          <w:p w14:paraId="6C5ED870" w14:textId="77777777" w:rsidR="000E2D0B" w:rsidRPr="000E2D0B" w:rsidRDefault="000E2D0B" w:rsidP="000E2D0B">
            <w:pPr>
              <w:spacing w:after="0" w:line="240" w:lineRule="auto"/>
              <w:jc w:val="both"/>
              <w:rPr>
                <w:rFonts w:ascii="Times New Roman" w:eastAsia="Times New Roman" w:hAnsi="Times New Roman" w:cs="Times New Roman"/>
                <w:sz w:val="24"/>
                <w:szCs w:val="24"/>
                <w:lang w:val="lt-LT"/>
              </w:rPr>
            </w:pPr>
            <w:r w:rsidRPr="000E2D0B">
              <w:rPr>
                <w:rFonts w:ascii="Times New Roman" w:eastAsia="Times New Roman" w:hAnsi="Times New Roman" w:cs="Times New Roman"/>
                <w:sz w:val="24"/>
                <w:szCs w:val="24"/>
                <w:lang w:val="lt-LT"/>
              </w:rPr>
              <w:t>Jei dėl pirkimo/sutarties vyksta teismo procesas, nurodyti ieškinio (skundo) dalyką, bylos šalių pavadinimus, ar taikomos laikinosios apsaugos priemonės, teisminio nagrinėjimo stadiją: -.</w:t>
            </w:r>
          </w:p>
        </w:tc>
      </w:tr>
    </w:tbl>
    <w:p w14:paraId="1FAC95AF" w14:textId="77777777" w:rsidR="000E2D0B" w:rsidRPr="000E2D0B" w:rsidRDefault="000E2D0B" w:rsidP="003629A4">
      <w:pPr>
        <w:spacing w:after="0" w:line="240" w:lineRule="auto"/>
        <w:jc w:val="both"/>
        <w:rPr>
          <w:rFonts w:ascii="Times New Roman" w:eastAsia="Times New Roman" w:hAnsi="Times New Roman" w:cs="Times New Roman"/>
          <w:sz w:val="20"/>
          <w:szCs w:val="20"/>
          <w:lang w:val="lt-LT" w:eastAsia="lt-LT"/>
        </w:rPr>
      </w:pPr>
      <w:r w:rsidRPr="000E2D0B">
        <w:rPr>
          <w:rFonts w:ascii="Times New Roman" w:eastAsia="Times New Roman" w:hAnsi="Times New Roman" w:cs="Times New Roman"/>
          <w:sz w:val="20"/>
          <w:szCs w:val="20"/>
          <w:lang w:val="lt-LT"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3AF729D9" w14:textId="77777777" w:rsidR="000E2D0B" w:rsidRPr="000E2D0B" w:rsidRDefault="000E2D0B" w:rsidP="000E2D0B">
      <w:pPr>
        <w:spacing w:after="0" w:line="240" w:lineRule="auto"/>
        <w:jc w:val="center"/>
        <w:rPr>
          <w:rFonts w:ascii="Times New Roman" w:eastAsia="Times New Roman" w:hAnsi="Times New Roman" w:cs="Times New Roman"/>
          <w:b/>
          <w:sz w:val="24"/>
          <w:szCs w:val="24"/>
          <w:lang w:val="lt-LT" w:eastAsia="lt-LT"/>
        </w:rPr>
      </w:pPr>
    </w:p>
    <w:p w14:paraId="370D4A6A" w14:textId="77777777" w:rsidR="000E2D0B" w:rsidRPr="000E2D0B" w:rsidRDefault="000E2D0B" w:rsidP="000E2D0B">
      <w:pPr>
        <w:spacing w:after="0" w:line="240" w:lineRule="auto"/>
        <w:jc w:val="center"/>
        <w:rPr>
          <w:rFonts w:ascii="Times New Roman" w:eastAsia="Times New Roman" w:hAnsi="Times New Roman" w:cs="Times New Roman"/>
          <w:b/>
          <w:sz w:val="24"/>
          <w:szCs w:val="24"/>
          <w:lang w:val="lt-LT" w:eastAsia="lt-LT"/>
        </w:rPr>
      </w:pPr>
      <w:r w:rsidRPr="000E2D0B">
        <w:rPr>
          <w:rFonts w:ascii="Times New Roman" w:eastAsia="Times New Roman" w:hAnsi="Times New Roman" w:cs="Times New Roman"/>
          <w:b/>
          <w:sz w:val="24"/>
          <w:szCs w:val="24"/>
          <w:lang w:val="lt-LT" w:eastAsia="lt-LT"/>
        </w:rPr>
        <w:t>II dalis. Vertinimo apimtyje nustatyti pažeidimai</w:t>
      </w:r>
    </w:p>
    <w:p w14:paraId="13ECA385" w14:textId="77777777" w:rsidR="000E2D0B" w:rsidRPr="000E2D0B" w:rsidRDefault="000E2D0B" w:rsidP="000E2D0B">
      <w:pPr>
        <w:spacing w:after="0" w:line="240" w:lineRule="auto"/>
        <w:jc w:val="center"/>
        <w:rPr>
          <w:rFonts w:ascii="Times New Roman" w:eastAsia="Times New Roman" w:hAnsi="Times New Roman" w:cs="Times New Roman"/>
          <w:b/>
          <w:sz w:val="24"/>
          <w:szCs w:val="24"/>
          <w:lang w:val="lt-LT"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9213"/>
      </w:tblGrid>
      <w:tr w:rsidR="000E2D0B" w:rsidRPr="000E2D0B" w14:paraId="286E797B" w14:textId="77777777" w:rsidTr="001F1A55">
        <w:tc>
          <w:tcPr>
            <w:tcW w:w="421" w:type="dxa"/>
            <w:tcBorders>
              <w:top w:val="single" w:sz="4" w:space="0" w:color="auto"/>
              <w:left w:val="single" w:sz="4" w:space="0" w:color="auto"/>
              <w:bottom w:val="single" w:sz="4" w:space="0" w:color="auto"/>
              <w:right w:val="single" w:sz="4" w:space="0" w:color="auto"/>
            </w:tcBorders>
            <w:shd w:val="clear" w:color="auto" w:fill="auto"/>
          </w:tcPr>
          <w:p w14:paraId="7849E514" w14:textId="58E48A9A" w:rsidR="000E2D0B" w:rsidRPr="000E2D0B" w:rsidRDefault="001F1A55" w:rsidP="001F1A55">
            <w:pPr>
              <w:spacing w:after="0" w:line="240" w:lineRule="auto"/>
              <w:jc w:val="center"/>
              <w:rPr>
                <w:rFonts w:ascii="Times New Roman" w:eastAsia="Times New Roman" w:hAnsi="Times New Roman" w:cs="Times New Roman"/>
                <w:bCs/>
                <w:sz w:val="24"/>
                <w:szCs w:val="24"/>
                <w:lang w:val="lt-LT" w:eastAsia="lt-LT"/>
              </w:rPr>
            </w:pPr>
            <w:r>
              <w:rPr>
                <w:rFonts w:ascii="Times New Roman" w:eastAsia="Times New Roman" w:hAnsi="Times New Roman" w:cs="Times New Roman"/>
                <w:bCs/>
                <w:sz w:val="24"/>
                <w:szCs w:val="24"/>
                <w:lang w:val="lt-LT" w:eastAsia="lt-LT"/>
              </w:rPr>
              <w:t>1</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bottom"/>
          </w:tcPr>
          <w:p w14:paraId="45E62035" w14:textId="52A60A8A" w:rsidR="001F1A55" w:rsidRPr="000E2D0B" w:rsidRDefault="00E70ADC" w:rsidP="00496ED0">
            <w:pPr>
              <w:spacing w:after="0" w:line="240" w:lineRule="auto"/>
              <w:rPr>
                <w:rFonts w:ascii="Times New Roman" w:eastAsia="Times New Roman" w:hAnsi="Times New Roman" w:cs="Times New Roman"/>
                <w:bCs/>
                <w:iCs/>
                <w:sz w:val="24"/>
                <w:szCs w:val="24"/>
                <w:lang w:val="lt-LT" w:eastAsia="lt-LT"/>
              </w:rPr>
            </w:pPr>
            <w:r>
              <w:rPr>
                <w:rFonts w:ascii="Times New Roman" w:eastAsia="Times New Roman" w:hAnsi="Times New Roman" w:cs="Times New Roman"/>
                <w:bCs/>
                <w:iCs/>
                <w:sz w:val="24"/>
                <w:szCs w:val="24"/>
                <w:lang w:val="lt-LT" w:eastAsia="lt-LT"/>
              </w:rPr>
              <w:t>-</w:t>
            </w:r>
          </w:p>
        </w:tc>
      </w:tr>
      <w:tr w:rsidR="000E2D0B" w:rsidRPr="00841C31" w14:paraId="6DCD0F9C" w14:textId="77777777" w:rsidTr="00DE4A5F">
        <w:tblPrEx>
          <w:tblCellMar>
            <w:left w:w="108" w:type="dxa"/>
            <w:right w:w="108" w:type="dxa"/>
          </w:tblCellMar>
        </w:tblPrEx>
        <w:tc>
          <w:tcPr>
            <w:tcW w:w="96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A71B3E" w14:textId="6785E201" w:rsidR="000E2D0B" w:rsidRPr="00C81C32" w:rsidRDefault="000E2D0B" w:rsidP="00C617AE">
            <w:pPr>
              <w:spacing w:after="0"/>
              <w:jc w:val="both"/>
              <w:rPr>
                <w:rFonts w:ascii="Times New Roman" w:eastAsia="Times New Roman" w:hAnsi="Times New Roman" w:cs="Times New Roman"/>
                <w:bCs/>
                <w:sz w:val="24"/>
                <w:szCs w:val="24"/>
                <w:highlight w:val="yellow"/>
                <w:lang w:val="lt-LT" w:eastAsia="lt-LT"/>
              </w:rPr>
            </w:pPr>
            <w:bookmarkStart w:id="2" w:name="_Hlk123752264"/>
          </w:p>
        </w:tc>
      </w:tr>
      <w:tr w:rsidR="00D36DEA" w:rsidRPr="00841C31" w14:paraId="05557D06" w14:textId="77777777">
        <w:tblPrEx>
          <w:tblCellMar>
            <w:left w:w="108" w:type="dxa"/>
            <w:right w:w="108" w:type="dxa"/>
          </w:tblCellMar>
        </w:tblPrEx>
        <w:tc>
          <w:tcPr>
            <w:tcW w:w="96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3FA2CD" w14:textId="77777777" w:rsidR="00D36DEA" w:rsidRPr="00CB4FCF" w:rsidRDefault="00D36DEA" w:rsidP="00804BE6">
            <w:pPr>
              <w:spacing w:after="0" w:line="240" w:lineRule="auto"/>
              <w:jc w:val="both"/>
              <w:rPr>
                <w:rFonts w:ascii="Times New Roman" w:eastAsia="Times New Roman" w:hAnsi="Times New Roman" w:cs="Times New Roman"/>
                <w:bCs/>
                <w:sz w:val="24"/>
                <w:szCs w:val="24"/>
                <w:lang w:val="lt-LT" w:eastAsia="lt-LT"/>
              </w:rPr>
            </w:pPr>
          </w:p>
        </w:tc>
      </w:tr>
      <w:bookmarkEnd w:id="2"/>
    </w:tbl>
    <w:p w14:paraId="6EDCB7B3" w14:textId="77777777" w:rsidR="000E2D0B" w:rsidRPr="000E2D0B" w:rsidRDefault="000E2D0B" w:rsidP="000E2D0B">
      <w:pPr>
        <w:spacing w:after="0" w:line="240" w:lineRule="auto"/>
        <w:jc w:val="center"/>
        <w:rPr>
          <w:rFonts w:ascii="Times New Roman" w:eastAsia="Times New Roman" w:hAnsi="Times New Roman" w:cs="Times New Roman"/>
          <w:b/>
          <w:sz w:val="24"/>
          <w:szCs w:val="24"/>
          <w:lang w:val="lt-LT" w:eastAsia="lt-LT"/>
        </w:rPr>
      </w:pPr>
    </w:p>
    <w:p w14:paraId="24803AC0" w14:textId="14B21D7E" w:rsidR="000E2D0B" w:rsidRDefault="000E2D0B" w:rsidP="000E2D0B">
      <w:pPr>
        <w:spacing w:after="0" w:line="240" w:lineRule="auto"/>
        <w:jc w:val="center"/>
        <w:rPr>
          <w:rFonts w:ascii="Times New Roman" w:eastAsia="Times New Roman" w:hAnsi="Times New Roman" w:cs="Times New Roman"/>
          <w:b/>
          <w:sz w:val="24"/>
          <w:szCs w:val="24"/>
          <w:lang w:val="lt-LT" w:eastAsia="lt-LT"/>
        </w:rPr>
      </w:pPr>
      <w:r w:rsidRPr="000E2D0B">
        <w:rPr>
          <w:rFonts w:ascii="Times New Roman" w:eastAsia="Times New Roman" w:hAnsi="Times New Roman" w:cs="Times New Roman"/>
          <w:b/>
          <w:sz w:val="24"/>
          <w:szCs w:val="24"/>
          <w:lang w:val="lt-LT" w:eastAsia="lt-LT"/>
        </w:rPr>
        <w:t>III dalis. Kiti nustatyti pažeidimai</w:t>
      </w:r>
    </w:p>
    <w:p w14:paraId="102214A9" w14:textId="77777777" w:rsidR="00A138EA" w:rsidRPr="000E2D0B" w:rsidRDefault="00A138EA" w:rsidP="000E2D0B">
      <w:pPr>
        <w:spacing w:after="0" w:line="240" w:lineRule="auto"/>
        <w:jc w:val="center"/>
        <w:rPr>
          <w:rFonts w:ascii="Times New Roman" w:eastAsia="Times New Roman" w:hAnsi="Times New Roman" w:cs="Times New Roman"/>
          <w:b/>
          <w:sz w:val="24"/>
          <w:szCs w:val="24"/>
          <w:lang w:val="lt-LT"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9213"/>
      </w:tblGrid>
      <w:tr w:rsidR="000E2D0B" w:rsidRPr="000E2D0B" w14:paraId="415F7E21" w14:textId="77777777" w:rsidTr="00C617AE">
        <w:tc>
          <w:tcPr>
            <w:tcW w:w="421" w:type="dxa"/>
            <w:tcBorders>
              <w:top w:val="single" w:sz="4" w:space="0" w:color="auto"/>
              <w:left w:val="single" w:sz="4" w:space="0" w:color="auto"/>
              <w:bottom w:val="single" w:sz="4" w:space="0" w:color="auto"/>
              <w:right w:val="single" w:sz="4" w:space="0" w:color="auto"/>
            </w:tcBorders>
            <w:shd w:val="clear" w:color="auto" w:fill="auto"/>
          </w:tcPr>
          <w:p w14:paraId="3DD7DC7F" w14:textId="46EF2CBE" w:rsidR="000E2D0B" w:rsidRPr="000E2D0B" w:rsidRDefault="000E2D0B" w:rsidP="000E2D0B">
            <w:pPr>
              <w:spacing w:after="0" w:line="240" w:lineRule="auto"/>
              <w:rPr>
                <w:rFonts w:ascii="Times New Roman" w:eastAsia="Times New Roman" w:hAnsi="Times New Roman" w:cs="Times New Roman"/>
                <w:bCs/>
                <w:sz w:val="24"/>
                <w:szCs w:val="24"/>
                <w:lang w:val="lt-LT" w:eastAsia="lt-LT"/>
              </w:rPr>
            </w:pPr>
            <w:bookmarkStart w:id="3" w:name="_Hlk123751216"/>
            <w:bookmarkStart w:id="4" w:name="_Hlk98485144"/>
            <w:r w:rsidRPr="000E2D0B">
              <w:rPr>
                <w:rFonts w:ascii="Times New Roman" w:eastAsia="Times New Roman" w:hAnsi="Times New Roman" w:cs="Times New Roman"/>
                <w:bCs/>
                <w:sz w:val="24"/>
                <w:szCs w:val="24"/>
                <w:lang w:val="lt-LT" w:eastAsia="lt-LT"/>
              </w:rPr>
              <w:t>1</w:t>
            </w:r>
          </w:p>
        </w:tc>
        <w:tc>
          <w:tcPr>
            <w:tcW w:w="9213" w:type="dxa"/>
            <w:tcBorders>
              <w:top w:val="single" w:sz="4" w:space="0" w:color="auto"/>
              <w:left w:val="single" w:sz="4" w:space="0" w:color="auto"/>
              <w:bottom w:val="single" w:sz="4" w:space="0" w:color="auto"/>
              <w:right w:val="single" w:sz="4" w:space="0" w:color="auto"/>
            </w:tcBorders>
            <w:shd w:val="clear" w:color="auto" w:fill="auto"/>
          </w:tcPr>
          <w:p w14:paraId="1D32CFED" w14:textId="7B449375" w:rsidR="00385ECF" w:rsidRPr="000E2D0B" w:rsidRDefault="00C4506F" w:rsidP="00C4506F">
            <w:pPr>
              <w:spacing w:after="0" w:line="240" w:lineRule="auto"/>
              <w:jc w:val="both"/>
              <w:rPr>
                <w:rFonts w:ascii="Times New Roman" w:eastAsia="Times New Roman" w:hAnsi="Times New Roman" w:cs="Times New Roman"/>
                <w:bCs/>
                <w:iCs/>
                <w:sz w:val="24"/>
                <w:szCs w:val="24"/>
                <w:lang w:val="lt-LT" w:eastAsia="lt-LT"/>
              </w:rPr>
            </w:pPr>
            <w:r>
              <w:rPr>
                <w:rFonts w:ascii="Times New Roman" w:eastAsia="Times New Roman" w:hAnsi="Times New Roman" w:cs="Times New Roman"/>
                <w:bCs/>
                <w:iCs/>
                <w:sz w:val="24"/>
                <w:szCs w:val="24"/>
                <w:lang w:val="lt-LT" w:eastAsia="lt-LT"/>
              </w:rPr>
              <w:t>-</w:t>
            </w:r>
          </w:p>
        </w:tc>
      </w:tr>
      <w:tr w:rsidR="000E2D0B" w:rsidRPr="002656BC" w14:paraId="6BE4B6C1" w14:textId="77777777" w:rsidTr="005F0790">
        <w:tblPrEx>
          <w:tblCellMar>
            <w:left w:w="108" w:type="dxa"/>
            <w:right w:w="108" w:type="dxa"/>
          </w:tblCellMar>
        </w:tblPrEx>
        <w:tc>
          <w:tcPr>
            <w:tcW w:w="96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769953" w14:textId="180BB7E8" w:rsidR="005F0790" w:rsidRPr="000E2D0B" w:rsidRDefault="005F0790" w:rsidP="005F0790">
            <w:pPr>
              <w:spacing w:after="0" w:line="240" w:lineRule="auto"/>
              <w:jc w:val="both"/>
              <w:rPr>
                <w:rFonts w:ascii="Times New Roman" w:eastAsia="Times New Roman" w:hAnsi="Times New Roman" w:cs="Times New Roman"/>
                <w:bCs/>
                <w:sz w:val="24"/>
                <w:szCs w:val="24"/>
                <w:lang w:val="lt-LT" w:eastAsia="lt-LT"/>
              </w:rPr>
            </w:pPr>
            <w:bookmarkStart w:id="5" w:name="_Hlk124929410"/>
            <w:bookmarkEnd w:id="3"/>
          </w:p>
        </w:tc>
      </w:tr>
      <w:bookmarkEnd w:id="5"/>
      <w:tr w:rsidR="00F874AB" w:rsidRPr="002656BC" w14:paraId="1F53D058" w14:textId="240CF5D7" w:rsidTr="005F0790">
        <w:tblPrEx>
          <w:tblCellMar>
            <w:left w:w="108" w:type="dxa"/>
            <w:right w:w="108" w:type="dxa"/>
          </w:tblCellMar>
        </w:tblPrEx>
        <w:tc>
          <w:tcPr>
            <w:tcW w:w="96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184675" w14:textId="77777777" w:rsidR="00F874AB" w:rsidRPr="005F0790" w:rsidRDefault="00F874AB" w:rsidP="005F0790">
            <w:pPr>
              <w:spacing w:after="0" w:line="240" w:lineRule="auto"/>
              <w:jc w:val="both"/>
              <w:rPr>
                <w:rFonts w:ascii="Times New Roman" w:eastAsia="Times New Roman" w:hAnsi="Times New Roman" w:cs="Times New Roman"/>
                <w:bCs/>
                <w:sz w:val="24"/>
                <w:szCs w:val="24"/>
                <w:lang w:val="lt-LT" w:eastAsia="lt-LT"/>
              </w:rPr>
            </w:pPr>
          </w:p>
        </w:tc>
      </w:tr>
      <w:bookmarkEnd w:id="4"/>
    </w:tbl>
    <w:p w14:paraId="4043ED65" w14:textId="45F05DB4" w:rsidR="000E2D0B" w:rsidRDefault="000E2D0B" w:rsidP="001658E6">
      <w:pPr>
        <w:spacing w:after="0" w:line="240" w:lineRule="auto"/>
        <w:ind w:firstLine="0"/>
        <w:rPr>
          <w:rFonts w:ascii="Times New Roman" w:eastAsia="Times New Roman" w:hAnsi="Times New Roman" w:cs="Times New Roman"/>
          <w:b/>
          <w:sz w:val="24"/>
          <w:szCs w:val="24"/>
          <w:lang w:val="lt-LT" w:eastAsia="lt-LT"/>
        </w:rPr>
      </w:pPr>
    </w:p>
    <w:p w14:paraId="015C743D" w14:textId="77777777" w:rsidR="00B066C4" w:rsidRDefault="00B066C4" w:rsidP="000E2D0B">
      <w:pPr>
        <w:spacing w:after="0" w:line="240" w:lineRule="auto"/>
        <w:jc w:val="center"/>
        <w:rPr>
          <w:rFonts w:ascii="Times New Roman" w:eastAsia="Times New Roman" w:hAnsi="Times New Roman" w:cs="Times New Roman"/>
          <w:b/>
          <w:sz w:val="24"/>
          <w:szCs w:val="24"/>
          <w:lang w:val="lt-LT" w:eastAsia="lt-LT"/>
        </w:rPr>
      </w:pPr>
    </w:p>
    <w:p w14:paraId="08F70919" w14:textId="42CF6B80" w:rsidR="000E2D0B" w:rsidRPr="000E2D0B" w:rsidRDefault="000E2D0B" w:rsidP="000E2D0B">
      <w:pPr>
        <w:spacing w:after="0" w:line="240" w:lineRule="auto"/>
        <w:jc w:val="center"/>
        <w:rPr>
          <w:rFonts w:ascii="Times New Roman" w:eastAsia="Times New Roman" w:hAnsi="Times New Roman" w:cs="Times New Roman"/>
          <w:b/>
          <w:sz w:val="24"/>
          <w:szCs w:val="24"/>
          <w:lang w:val="lt-LT" w:eastAsia="lt-LT"/>
        </w:rPr>
      </w:pPr>
      <w:r w:rsidRPr="000E2D0B">
        <w:rPr>
          <w:rFonts w:ascii="Times New Roman" w:eastAsia="Times New Roman" w:hAnsi="Times New Roman" w:cs="Times New Roman"/>
          <w:b/>
          <w:sz w:val="24"/>
          <w:szCs w:val="24"/>
          <w:lang w:val="lt-LT" w:eastAsia="lt-LT"/>
        </w:rPr>
        <w:t>IV dalis. Sprendimas</w:t>
      </w:r>
    </w:p>
    <w:p w14:paraId="0824A98D" w14:textId="77777777" w:rsidR="000E2D0B" w:rsidRPr="000E2D0B" w:rsidRDefault="000E2D0B" w:rsidP="000E2D0B">
      <w:pPr>
        <w:spacing w:after="0" w:line="240" w:lineRule="auto"/>
        <w:jc w:val="center"/>
        <w:rPr>
          <w:rFonts w:ascii="Times New Roman" w:eastAsia="Times New Roman" w:hAnsi="Times New Roman" w:cs="Times New Roman"/>
          <w:b/>
          <w:sz w:val="24"/>
          <w:szCs w:val="24"/>
          <w:lang w:val="lt-LT"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7"/>
      </w:tblGrid>
      <w:tr w:rsidR="000E2D0B" w:rsidRPr="00841C31" w14:paraId="076EE59A" w14:textId="77777777">
        <w:tc>
          <w:tcPr>
            <w:tcW w:w="9637" w:type="dxa"/>
            <w:tcBorders>
              <w:top w:val="single" w:sz="4" w:space="0" w:color="auto"/>
              <w:left w:val="single" w:sz="4" w:space="0" w:color="auto"/>
              <w:bottom w:val="single" w:sz="4" w:space="0" w:color="auto"/>
              <w:right w:val="single" w:sz="4" w:space="0" w:color="auto"/>
            </w:tcBorders>
            <w:shd w:val="clear" w:color="auto" w:fill="auto"/>
            <w:vAlign w:val="center"/>
          </w:tcPr>
          <w:p w14:paraId="2301A379" w14:textId="77777777" w:rsidR="00304B82" w:rsidRDefault="00304B82" w:rsidP="005D73E8">
            <w:pPr>
              <w:spacing w:after="0" w:line="240" w:lineRule="auto"/>
              <w:jc w:val="both"/>
              <w:rPr>
                <w:rFonts w:ascii="Times New Roman" w:eastAsia="Times New Roman" w:hAnsi="Times New Roman" w:cs="Times New Roman"/>
                <w:sz w:val="24"/>
                <w:szCs w:val="24"/>
                <w:lang w:val="lt-LT"/>
              </w:rPr>
            </w:pPr>
          </w:p>
          <w:p w14:paraId="6C35D3E8" w14:textId="773CDB8E" w:rsidR="00304B82" w:rsidRDefault="00304B82" w:rsidP="005D73E8">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lastRenderedPageBreak/>
              <w:t>Tarnyba atliko d</w:t>
            </w:r>
            <w:r w:rsidRPr="00304B82">
              <w:rPr>
                <w:rFonts w:ascii="Times New Roman" w:eastAsia="Times New Roman" w:hAnsi="Times New Roman" w:cs="Times New Roman"/>
                <w:sz w:val="24"/>
                <w:szCs w:val="24"/>
                <w:lang w:val="lt-LT"/>
              </w:rPr>
              <w:t>alin</w:t>
            </w:r>
            <w:r>
              <w:rPr>
                <w:rFonts w:ascii="Times New Roman" w:eastAsia="Times New Roman" w:hAnsi="Times New Roman" w:cs="Times New Roman"/>
                <w:sz w:val="24"/>
                <w:szCs w:val="24"/>
                <w:lang w:val="lt-LT"/>
              </w:rPr>
              <w:t>į</w:t>
            </w:r>
            <w:r w:rsidRPr="00304B82">
              <w:rPr>
                <w:rFonts w:ascii="Times New Roman" w:eastAsia="Times New Roman" w:hAnsi="Times New Roman" w:cs="Times New Roman"/>
                <w:sz w:val="24"/>
                <w:szCs w:val="24"/>
                <w:lang w:val="lt-LT"/>
              </w:rPr>
              <w:t xml:space="preserve"> Pirkim</w:t>
            </w:r>
            <w:r>
              <w:rPr>
                <w:rFonts w:ascii="Times New Roman" w:eastAsia="Times New Roman" w:hAnsi="Times New Roman" w:cs="Times New Roman"/>
                <w:sz w:val="24"/>
                <w:szCs w:val="24"/>
                <w:lang w:val="lt-LT"/>
              </w:rPr>
              <w:t>o1 ir Pirkimo2</w:t>
            </w:r>
            <w:r w:rsidRPr="00304B82">
              <w:rPr>
                <w:rFonts w:ascii="Times New Roman" w:eastAsia="Times New Roman" w:hAnsi="Times New Roman" w:cs="Times New Roman"/>
                <w:sz w:val="24"/>
                <w:szCs w:val="24"/>
                <w:lang w:val="lt-LT"/>
              </w:rPr>
              <w:t xml:space="preserve"> vertinim</w:t>
            </w:r>
            <w:r>
              <w:rPr>
                <w:rFonts w:ascii="Times New Roman" w:eastAsia="Times New Roman" w:hAnsi="Times New Roman" w:cs="Times New Roman"/>
                <w:sz w:val="24"/>
                <w:szCs w:val="24"/>
                <w:lang w:val="lt-LT"/>
              </w:rPr>
              <w:t>ą siekiant nustatyti, ar</w:t>
            </w:r>
            <w:r w:rsidRPr="00304B82">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Perkančioji organizacija</w:t>
            </w:r>
            <w:r w:rsidR="00D04447">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 xml:space="preserve"> </w:t>
            </w:r>
            <w:r w:rsidRPr="00304B82">
              <w:rPr>
                <w:rFonts w:ascii="Times New Roman" w:eastAsia="Times New Roman" w:hAnsi="Times New Roman" w:cs="Times New Roman"/>
                <w:sz w:val="24"/>
                <w:szCs w:val="24"/>
                <w:lang w:val="lt-LT"/>
              </w:rPr>
              <w:t>nenustačiusi ir į Pirkimo1</w:t>
            </w:r>
            <w:r w:rsidR="00553D4F">
              <w:rPr>
                <w:rFonts w:ascii="Times New Roman" w:eastAsia="Times New Roman" w:hAnsi="Times New Roman" w:cs="Times New Roman"/>
                <w:sz w:val="24"/>
                <w:szCs w:val="24"/>
                <w:lang w:val="lt-LT"/>
              </w:rPr>
              <w:t>,</w:t>
            </w:r>
            <w:r w:rsidRPr="00304B82">
              <w:rPr>
                <w:rFonts w:ascii="Times New Roman" w:eastAsia="Times New Roman" w:hAnsi="Times New Roman" w:cs="Times New Roman"/>
                <w:sz w:val="24"/>
                <w:szCs w:val="24"/>
                <w:lang w:val="lt-LT"/>
              </w:rPr>
              <w:t xml:space="preserve"> Pirkimo2 sąlygas neįtraukusi reikalavimų ir (arba) kriterijų dėl privalomo statinio informacinio modeliavimo metodų </w:t>
            </w:r>
            <w:r>
              <w:rPr>
                <w:rFonts w:ascii="Times New Roman" w:eastAsia="Times New Roman" w:hAnsi="Times New Roman" w:cs="Times New Roman"/>
                <w:sz w:val="24"/>
                <w:szCs w:val="24"/>
                <w:lang w:val="lt-LT"/>
              </w:rPr>
              <w:t xml:space="preserve">(BIM) </w:t>
            </w:r>
            <w:r w:rsidRPr="00304B82">
              <w:rPr>
                <w:rFonts w:ascii="Times New Roman" w:eastAsia="Times New Roman" w:hAnsi="Times New Roman" w:cs="Times New Roman"/>
                <w:sz w:val="24"/>
                <w:szCs w:val="24"/>
                <w:lang w:val="lt-LT"/>
              </w:rPr>
              <w:t xml:space="preserve">taikymo, </w:t>
            </w:r>
            <w:r>
              <w:rPr>
                <w:rFonts w:ascii="Times New Roman" w:eastAsia="Times New Roman" w:hAnsi="Times New Roman" w:cs="Times New Roman"/>
                <w:sz w:val="24"/>
                <w:szCs w:val="24"/>
                <w:lang w:val="lt-LT"/>
              </w:rPr>
              <w:t>ne</w:t>
            </w:r>
            <w:r w:rsidRPr="00304B82">
              <w:rPr>
                <w:rFonts w:ascii="Times New Roman" w:eastAsia="Times New Roman" w:hAnsi="Times New Roman" w:cs="Times New Roman"/>
                <w:sz w:val="24"/>
                <w:szCs w:val="24"/>
                <w:lang w:val="lt-LT"/>
              </w:rPr>
              <w:t>pažeidė Įstatymo  35 straipsnio 2 dalies 13 punkto reikalavim</w:t>
            </w:r>
            <w:r>
              <w:rPr>
                <w:rFonts w:ascii="Times New Roman" w:eastAsia="Times New Roman" w:hAnsi="Times New Roman" w:cs="Times New Roman"/>
                <w:sz w:val="24"/>
                <w:szCs w:val="24"/>
                <w:lang w:val="lt-LT"/>
              </w:rPr>
              <w:t>ų.</w:t>
            </w:r>
            <w:r>
              <w:rPr>
                <w:rStyle w:val="Puslapioinaosnuoroda"/>
                <w:rFonts w:ascii="Times New Roman" w:eastAsia="Times New Roman" w:hAnsi="Times New Roman" w:cs="Times New Roman"/>
                <w:sz w:val="24"/>
                <w:szCs w:val="24"/>
                <w:lang w:val="lt-LT"/>
              </w:rPr>
              <w:footnoteReference w:id="4"/>
            </w:r>
          </w:p>
          <w:p w14:paraId="6F99481C" w14:textId="77777777" w:rsidR="00304B82" w:rsidRDefault="00304B82" w:rsidP="00304B82">
            <w:pPr>
              <w:spacing w:after="0" w:line="240" w:lineRule="auto"/>
              <w:jc w:val="both"/>
              <w:rPr>
                <w:rFonts w:ascii="Times New Roman" w:eastAsia="Times New Roman" w:hAnsi="Times New Roman" w:cs="Times New Roman"/>
                <w:sz w:val="24"/>
                <w:szCs w:val="24"/>
                <w:lang w:val="lt-LT"/>
              </w:rPr>
            </w:pPr>
            <w:r w:rsidRPr="00E70ADC">
              <w:rPr>
                <w:rFonts w:ascii="Times New Roman" w:eastAsia="Times New Roman" w:hAnsi="Times New Roman" w:cs="Times New Roman"/>
                <w:b/>
                <w:bCs/>
                <w:sz w:val="24"/>
                <w:szCs w:val="24"/>
                <w:lang w:val="lt-LT"/>
              </w:rPr>
              <w:t>Vertinimo metu nustatyta</w:t>
            </w:r>
            <w:r>
              <w:rPr>
                <w:rFonts w:ascii="Times New Roman" w:eastAsia="Times New Roman" w:hAnsi="Times New Roman" w:cs="Times New Roman"/>
                <w:sz w:val="24"/>
                <w:szCs w:val="24"/>
                <w:lang w:val="lt-LT"/>
              </w:rPr>
              <w:t>:</w:t>
            </w:r>
          </w:p>
          <w:p w14:paraId="5784FF3A" w14:textId="4B5C0D3D" w:rsidR="00304B82" w:rsidRPr="00304B82" w:rsidRDefault="00304B82" w:rsidP="00304B82">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w:t>
            </w:r>
            <w:r w:rsidRPr="009E156A">
              <w:rPr>
                <w:lang w:val="lt-LT"/>
              </w:rPr>
              <w:t xml:space="preserve"> </w:t>
            </w:r>
            <w:r w:rsidRPr="00304B82">
              <w:rPr>
                <w:rFonts w:ascii="Times New Roman" w:eastAsia="Times New Roman" w:hAnsi="Times New Roman" w:cs="Times New Roman"/>
                <w:sz w:val="24"/>
                <w:szCs w:val="24"/>
                <w:lang w:val="lt-LT"/>
              </w:rPr>
              <w:t>Pirkimo1 objektas – Magistralinio kelio A14 Vilnius-Utena ruožo nuo 21,5 iki 39,207 km rekonstravimo techninių darbo projektų parengimas ir projektų vykdymo priežiūros paslaugos. Pirkimą1 sudaro 2 (dvi) pirkimo objekt</w:t>
            </w:r>
            <w:r w:rsidR="00D04447">
              <w:rPr>
                <w:rFonts w:ascii="Times New Roman" w:eastAsia="Times New Roman" w:hAnsi="Times New Roman" w:cs="Times New Roman"/>
                <w:sz w:val="24"/>
                <w:szCs w:val="24"/>
                <w:lang w:val="lt-LT"/>
              </w:rPr>
              <w:t>o</w:t>
            </w:r>
            <w:r w:rsidRPr="00304B82">
              <w:rPr>
                <w:rFonts w:ascii="Times New Roman" w:eastAsia="Times New Roman" w:hAnsi="Times New Roman" w:cs="Times New Roman"/>
                <w:sz w:val="24"/>
                <w:szCs w:val="24"/>
                <w:lang w:val="lt-LT"/>
              </w:rPr>
              <w:t xml:space="preserve"> dalys: 1. Magistralinio kelio A14 ruožo nuo 21,50 iki 28,40 rekonstravimo techninio darbo projekto parengimas ir projekto vykdymo priežiūra; 2. Magistralinio kelio A14 ruožo nuo 28,40 iki 39,207 km rekonstravimo techninio darbo projekto parengimas ir projekto vykdymo priežiūra. Detalios paslaugų apimtys ir perkamų paslaugų savybės nurodytos pirkimo dokumentų techninėje specifikacijoje, techninėse užduotyse, kituose dokumentuose, paskelbtuose CVP IS priemonėmis kartu su kitais pirkimo dokumentais.</w:t>
            </w:r>
          </w:p>
          <w:p w14:paraId="1B71A083" w14:textId="43704C76" w:rsidR="00304B82" w:rsidRDefault="00304B82" w:rsidP="00304B82">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2. </w:t>
            </w:r>
            <w:r w:rsidRPr="00304B82">
              <w:rPr>
                <w:rFonts w:ascii="Times New Roman" w:eastAsia="Times New Roman" w:hAnsi="Times New Roman" w:cs="Times New Roman"/>
                <w:sz w:val="24"/>
                <w:szCs w:val="24"/>
                <w:lang w:val="lt-LT"/>
              </w:rPr>
              <w:t>Pirkimo2 objektas  – Magistralinio kelio A14 Vilnius-Utena ruožo nuo 39,207 iki 64,332 km rekonstravimo techninių darbo projektų parengimas ir projektų vykdymo priežiūra. Pirkimą2 sudaro 3 (trys) pirkimo objekt</w:t>
            </w:r>
            <w:r w:rsidR="00D04447">
              <w:rPr>
                <w:rFonts w:ascii="Times New Roman" w:eastAsia="Times New Roman" w:hAnsi="Times New Roman" w:cs="Times New Roman"/>
                <w:sz w:val="24"/>
                <w:szCs w:val="24"/>
                <w:lang w:val="lt-LT"/>
              </w:rPr>
              <w:t>o</w:t>
            </w:r>
            <w:r w:rsidRPr="00304B82">
              <w:rPr>
                <w:rFonts w:ascii="Times New Roman" w:eastAsia="Times New Roman" w:hAnsi="Times New Roman" w:cs="Times New Roman"/>
                <w:sz w:val="24"/>
                <w:szCs w:val="24"/>
                <w:lang w:val="lt-LT"/>
              </w:rPr>
              <w:t xml:space="preserve"> dalys : 1. Magistralinio kelio A14 ruožo nuo 39,207 iki 51,55 km rekonstravimo ir kelio Nr. 2809 Giedraičiai-</w:t>
            </w:r>
            <w:proofErr w:type="spellStart"/>
            <w:r w:rsidRPr="00304B82">
              <w:rPr>
                <w:rFonts w:ascii="Times New Roman" w:eastAsia="Times New Roman" w:hAnsi="Times New Roman" w:cs="Times New Roman"/>
                <w:sz w:val="24"/>
                <w:szCs w:val="24"/>
                <w:lang w:val="lt-LT"/>
              </w:rPr>
              <w:t>Miežoniai</w:t>
            </w:r>
            <w:proofErr w:type="spellEnd"/>
            <w:r w:rsidRPr="00304B82">
              <w:rPr>
                <w:rFonts w:ascii="Times New Roman" w:eastAsia="Times New Roman" w:hAnsi="Times New Roman" w:cs="Times New Roman"/>
                <w:sz w:val="24"/>
                <w:szCs w:val="24"/>
                <w:lang w:val="lt-LT"/>
              </w:rPr>
              <w:t>-Dubingiai 5,498 km viaduko kapitalinio remonto techninio darbo projekto parengimas ir projekto vykdymo priežiūra; 2. Magistralinio kelio A14 ruožo nuo 51,55 iki 59,00 km rekonstravimo techninio darbo projekto parengimas ir projekto vykdymo priežiūra; 3. Magistralinio kelio A14 Vilnius-Utena ruožo nuo 59,00 iki 64,332 km rekonstravimo techninio darbo projekto parengimas ir projekto vykdymo priežiūra. Detalios paslaugų apimtys ir perkamų paslaugų savybės nurodytos pirkimo dokumentų techninėse specifikacijose, techninėse užduotyse, kituose dokumentuose.</w:t>
            </w:r>
          </w:p>
          <w:p w14:paraId="347FBC58" w14:textId="0804ABBD" w:rsidR="00304B82" w:rsidRDefault="00304B82" w:rsidP="00304B82">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3. </w:t>
            </w:r>
            <w:r w:rsidRPr="00304B82">
              <w:rPr>
                <w:rFonts w:ascii="Times New Roman" w:eastAsia="Times New Roman" w:hAnsi="Times New Roman" w:cs="Times New Roman"/>
                <w:sz w:val="24"/>
                <w:szCs w:val="24"/>
                <w:lang w:val="lt-LT"/>
              </w:rPr>
              <w:t xml:space="preserve">Iš Centriniame viešųjų pirkimų portale esančios informacijos ir pridėtų dokumentų matyti, kad nei Pirkimo1, nei Pirkimo2  Konkurso sąlygose ir jų prieduose Perkančioji organizacija (Užsakovas) nenustatė ir į Pirkimo dokumentus neįtraukė reikalavimų ir (arba) kriterijų dėl privalomo statinio informacinio modeliavimo metodų taikymo (angl. </w:t>
            </w:r>
            <w:proofErr w:type="spellStart"/>
            <w:r w:rsidRPr="00304B82">
              <w:rPr>
                <w:rFonts w:ascii="Times New Roman" w:eastAsia="Times New Roman" w:hAnsi="Times New Roman" w:cs="Times New Roman"/>
                <w:sz w:val="24"/>
                <w:szCs w:val="24"/>
                <w:lang w:val="lt-LT"/>
              </w:rPr>
              <w:t>Building</w:t>
            </w:r>
            <w:proofErr w:type="spellEnd"/>
            <w:r w:rsidRPr="00304B82">
              <w:rPr>
                <w:rFonts w:ascii="Times New Roman" w:eastAsia="Times New Roman" w:hAnsi="Times New Roman" w:cs="Times New Roman"/>
                <w:sz w:val="24"/>
                <w:szCs w:val="24"/>
                <w:lang w:val="lt-LT"/>
              </w:rPr>
              <w:t xml:space="preserve"> </w:t>
            </w:r>
            <w:proofErr w:type="spellStart"/>
            <w:r w:rsidRPr="00304B82">
              <w:rPr>
                <w:rFonts w:ascii="Times New Roman" w:eastAsia="Times New Roman" w:hAnsi="Times New Roman" w:cs="Times New Roman"/>
                <w:sz w:val="24"/>
                <w:szCs w:val="24"/>
                <w:lang w:val="lt-LT"/>
              </w:rPr>
              <w:t>Information</w:t>
            </w:r>
            <w:proofErr w:type="spellEnd"/>
            <w:r w:rsidRPr="00304B82">
              <w:rPr>
                <w:rFonts w:ascii="Times New Roman" w:eastAsia="Times New Roman" w:hAnsi="Times New Roman" w:cs="Times New Roman"/>
                <w:sz w:val="24"/>
                <w:szCs w:val="24"/>
                <w:lang w:val="lt-LT"/>
              </w:rPr>
              <w:t xml:space="preserve"> </w:t>
            </w:r>
            <w:proofErr w:type="spellStart"/>
            <w:r w:rsidRPr="00304B82">
              <w:rPr>
                <w:rFonts w:ascii="Times New Roman" w:eastAsia="Times New Roman" w:hAnsi="Times New Roman" w:cs="Times New Roman"/>
                <w:sz w:val="24"/>
                <w:szCs w:val="24"/>
                <w:lang w:val="lt-LT"/>
              </w:rPr>
              <w:t>Modelling</w:t>
            </w:r>
            <w:proofErr w:type="spellEnd"/>
            <w:r w:rsidRPr="00304B82">
              <w:rPr>
                <w:rFonts w:ascii="Times New Roman" w:eastAsia="Times New Roman" w:hAnsi="Times New Roman" w:cs="Times New Roman"/>
                <w:sz w:val="24"/>
                <w:szCs w:val="24"/>
                <w:lang w:val="lt-LT"/>
              </w:rPr>
              <w:t xml:space="preserve">, toliau – BIM). Atsakydama Pirkimais susidomėjusiems tiekėjams dėl BIM </w:t>
            </w:r>
            <w:r w:rsidR="00D04447">
              <w:rPr>
                <w:rFonts w:ascii="Times New Roman" w:eastAsia="Times New Roman" w:hAnsi="Times New Roman" w:cs="Times New Roman"/>
                <w:sz w:val="24"/>
                <w:szCs w:val="24"/>
                <w:lang w:val="lt-LT"/>
              </w:rPr>
              <w:t>(ne)</w:t>
            </w:r>
            <w:r w:rsidRPr="00304B82">
              <w:rPr>
                <w:rFonts w:ascii="Times New Roman" w:eastAsia="Times New Roman" w:hAnsi="Times New Roman" w:cs="Times New Roman"/>
                <w:sz w:val="24"/>
                <w:szCs w:val="24"/>
                <w:lang w:val="lt-LT"/>
              </w:rPr>
              <w:t>taikymo</w:t>
            </w:r>
            <w:r>
              <w:rPr>
                <w:rStyle w:val="Puslapioinaosnuoroda"/>
                <w:rFonts w:ascii="Times New Roman" w:eastAsia="Times New Roman" w:hAnsi="Times New Roman" w:cs="Times New Roman"/>
                <w:sz w:val="24"/>
                <w:szCs w:val="24"/>
                <w:lang w:val="lt-LT"/>
              </w:rPr>
              <w:footnoteReference w:id="5"/>
            </w:r>
            <w:r w:rsidRPr="00304B82">
              <w:rPr>
                <w:rFonts w:ascii="Times New Roman" w:eastAsia="Times New Roman" w:hAnsi="Times New Roman" w:cs="Times New Roman"/>
                <w:sz w:val="24"/>
                <w:szCs w:val="24"/>
                <w:lang w:val="lt-LT"/>
              </w:rPr>
              <w:t xml:space="preserve">, Perkančioji organizacija nurodė, kad </w:t>
            </w:r>
            <w:r w:rsidRPr="00304B82">
              <w:rPr>
                <w:rFonts w:ascii="Times New Roman" w:eastAsia="Times New Roman" w:hAnsi="Times New Roman" w:cs="Times New Roman"/>
                <w:i/>
                <w:iCs/>
                <w:sz w:val="24"/>
                <w:szCs w:val="24"/>
                <w:lang w:val="lt-LT"/>
              </w:rPr>
              <w:t>„Kelių direkcijos perkamas objektas neatitinka pilna apimtimi šių keliamų reikalavimų, todėl nėra keliamas reikalavimas parengti projektą pagal BIM reikalavimus“</w:t>
            </w:r>
            <w:r w:rsidRPr="00304B82">
              <w:rPr>
                <w:rFonts w:ascii="Times New Roman" w:eastAsia="Times New Roman" w:hAnsi="Times New Roman" w:cs="Times New Roman"/>
                <w:sz w:val="24"/>
                <w:szCs w:val="24"/>
                <w:lang w:val="lt-LT"/>
              </w:rPr>
              <w:t>.</w:t>
            </w:r>
          </w:p>
          <w:p w14:paraId="72402521" w14:textId="65B6795C" w:rsidR="00304B82" w:rsidRDefault="00304B82" w:rsidP="00304B82">
            <w:pPr>
              <w:spacing w:after="0" w:line="240" w:lineRule="auto"/>
              <w:jc w:val="both"/>
              <w:rPr>
                <w:rFonts w:ascii="Times New Roman" w:eastAsia="Times New Roman" w:hAnsi="Times New Roman" w:cs="Times New Roman"/>
                <w:sz w:val="24"/>
                <w:szCs w:val="24"/>
                <w:lang w:val="lt-LT"/>
              </w:rPr>
            </w:pPr>
            <w:r w:rsidRPr="00E70ADC">
              <w:rPr>
                <w:rFonts w:ascii="Times New Roman" w:eastAsia="Times New Roman" w:hAnsi="Times New Roman" w:cs="Times New Roman"/>
                <w:b/>
                <w:bCs/>
                <w:sz w:val="24"/>
                <w:szCs w:val="24"/>
                <w:lang w:val="lt-LT"/>
              </w:rPr>
              <w:t>Teisinis reglamentavimas</w:t>
            </w:r>
            <w:r>
              <w:rPr>
                <w:rFonts w:ascii="Times New Roman" w:eastAsia="Times New Roman" w:hAnsi="Times New Roman" w:cs="Times New Roman"/>
                <w:sz w:val="24"/>
                <w:szCs w:val="24"/>
                <w:lang w:val="lt-LT"/>
              </w:rPr>
              <w:t>:</w:t>
            </w:r>
          </w:p>
          <w:p w14:paraId="6A82261C" w14:textId="77777777" w:rsidR="00304B82" w:rsidRPr="00304B82" w:rsidRDefault="00304B82" w:rsidP="00304B82">
            <w:pPr>
              <w:spacing w:after="0" w:line="240" w:lineRule="auto"/>
              <w:jc w:val="both"/>
              <w:rPr>
                <w:rFonts w:ascii="Times New Roman" w:eastAsia="Times New Roman" w:hAnsi="Times New Roman" w:cs="Times New Roman"/>
                <w:sz w:val="24"/>
                <w:szCs w:val="24"/>
                <w:lang w:val="lt-LT"/>
              </w:rPr>
            </w:pPr>
            <w:r w:rsidRPr="00304B82">
              <w:rPr>
                <w:rFonts w:ascii="Times New Roman" w:eastAsia="Times New Roman" w:hAnsi="Times New Roman" w:cs="Times New Roman"/>
                <w:sz w:val="24"/>
                <w:szCs w:val="24"/>
                <w:lang w:val="lt-LT"/>
              </w:rPr>
              <w:t>Pagal Įstatymo 35 straipsnio 2 dalies 13 punktą, pirkimo dokumentuose turi būti nurodyti „reikalavimai ir (arba) kriterijai dėl statinio informacinio modeliavimo metodų taikymo Lietuvos Respublikos Vyriausybės ar jos įgaliotos institucijos nustatytais atvejais ir tvarka“, jeigu taikytina.</w:t>
            </w:r>
          </w:p>
          <w:p w14:paraId="6EDA740D" w14:textId="7D190AE0" w:rsidR="00304B82" w:rsidRDefault="00304B82" w:rsidP="00304B82">
            <w:pPr>
              <w:spacing w:after="0" w:line="240" w:lineRule="auto"/>
              <w:jc w:val="both"/>
              <w:rPr>
                <w:rFonts w:ascii="Times New Roman" w:eastAsia="Times New Roman" w:hAnsi="Times New Roman" w:cs="Times New Roman"/>
                <w:sz w:val="24"/>
                <w:szCs w:val="24"/>
                <w:lang w:val="lt-LT"/>
              </w:rPr>
            </w:pPr>
            <w:r w:rsidRPr="00304B82">
              <w:rPr>
                <w:rFonts w:ascii="Times New Roman" w:eastAsia="Times New Roman" w:hAnsi="Times New Roman" w:cs="Times New Roman"/>
                <w:sz w:val="24"/>
                <w:szCs w:val="24"/>
                <w:lang w:val="lt-LT"/>
              </w:rPr>
              <w:t>Pagal Lietuvos Respublikos Vyriausybės 2021 m. gruodžio 8 d.  nutarimo Nr. 1061 ,,Dėl reikalavimų ir (arba) kriterijų dėl statinio informacinio modeliavimo metodų taikymo“ (toliau –Nutarimas Nr. 1061) 1 punktą yra nustatyta, kad „</w:t>
            </w:r>
            <w:r w:rsidRPr="00304B82">
              <w:rPr>
                <w:rFonts w:ascii="Times New Roman" w:eastAsia="Times New Roman" w:hAnsi="Times New Roman" w:cs="Times New Roman"/>
                <w:i/>
                <w:iCs/>
                <w:sz w:val="24"/>
                <w:szCs w:val="24"/>
                <w:lang w:val="lt-LT"/>
              </w:rPr>
              <w:t>reikalavimai ir (arba) kriterijai dėl privalomo statinio informacinio modeliavimo metodų taikymo aplinkos ministro nustatyta tvarka</w:t>
            </w:r>
            <w:r>
              <w:rPr>
                <w:rStyle w:val="Puslapioinaosnuoroda"/>
                <w:rFonts w:ascii="Times New Roman" w:eastAsia="Times New Roman" w:hAnsi="Times New Roman" w:cs="Times New Roman"/>
                <w:i/>
                <w:iCs/>
                <w:sz w:val="24"/>
                <w:szCs w:val="24"/>
                <w:lang w:val="lt-LT"/>
              </w:rPr>
              <w:footnoteReference w:id="6"/>
            </w:r>
            <w:r w:rsidRPr="00304B82">
              <w:rPr>
                <w:rFonts w:ascii="Times New Roman" w:eastAsia="Times New Roman" w:hAnsi="Times New Roman" w:cs="Times New Roman"/>
                <w:i/>
                <w:iCs/>
                <w:sz w:val="24"/>
                <w:szCs w:val="24"/>
                <w:lang w:val="lt-LT"/>
              </w:rPr>
              <w:t xml:space="preserve">  turi būti nurodyti pirkimo dokumentuose &lt;...&gt; tais atvejais, kai perkamos ypatingųjų statinių kategorijai priskiriamų statinių &lt;...&gt; rekonstravimo projektavimo paslaugos &lt;...&gt;, kai statiniai &lt;...&gt; atitinka visas šias nurodytas sąlygas: 1.1. statybos skaičiuojamoji kaina &lt;...&gt; yra lygi arba viršija: &lt;…&gt; 1.1.2. inžineriniams statiniams &lt;...&gt; – 10 mln. Eur; &lt;...&gt; 1.2. projektavimo paslaugų pirkimų procedūros pradėtos po 2022 m. vasario 28 d. &lt;...&gt;“</w:t>
            </w:r>
            <w:r w:rsidRPr="00304B82">
              <w:rPr>
                <w:rFonts w:ascii="Times New Roman" w:eastAsia="Times New Roman" w:hAnsi="Times New Roman" w:cs="Times New Roman"/>
                <w:sz w:val="24"/>
                <w:szCs w:val="24"/>
                <w:lang w:val="lt-LT"/>
              </w:rPr>
              <w:t xml:space="preserve">. Aplinkos ministro patvirtinti  Užsakovo informacijos reikalavimai  (žr. išnašą Nr. </w:t>
            </w:r>
            <w:r w:rsidR="00AD3285">
              <w:rPr>
                <w:rFonts w:ascii="Times New Roman" w:eastAsia="Times New Roman" w:hAnsi="Times New Roman" w:cs="Times New Roman"/>
                <w:sz w:val="24"/>
                <w:szCs w:val="24"/>
                <w:lang w:val="lt-LT"/>
              </w:rPr>
              <w:t>15</w:t>
            </w:r>
            <w:r w:rsidRPr="00304B82">
              <w:rPr>
                <w:rFonts w:ascii="Times New Roman" w:eastAsia="Times New Roman" w:hAnsi="Times New Roman" w:cs="Times New Roman"/>
                <w:sz w:val="24"/>
                <w:szCs w:val="24"/>
                <w:lang w:val="lt-LT"/>
              </w:rPr>
              <w:t xml:space="preserve">) yra privalomas dokumentas pirkimo vykdytojams </w:t>
            </w:r>
            <w:r w:rsidRPr="00304B82">
              <w:rPr>
                <w:rFonts w:ascii="Times New Roman" w:eastAsia="Times New Roman" w:hAnsi="Times New Roman" w:cs="Times New Roman"/>
                <w:sz w:val="24"/>
                <w:szCs w:val="24"/>
                <w:lang w:val="lt-LT"/>
              </w:rPr>
              <w:lastRenderedPageBreak/>
              <w:t>perkant Nutarime Nr. 1061 nustatytas ypatingųjų statinių kategorijai priskiriamų statinių rekonstravimo projektavimo paslaugas. Statiniai turi atitikti visas nutarime Nr. 1061 nurodytas sąlygas.</w:t>
            </w:r>
          </w:p>
          <w:p w14:paraId="432A9400" w14:textId="42C58BCB" w:rsidR="00304B82" w:rsidRPr="00E70ADC" w:rsidRDefault="00304B82" w:rsidP="00304B82">
            <w:pPr>
              <w:spacing w:after="0" w:line="240" w:lineRule="auto"/>
              <w:jc w:val="both"/>
              <w:rPr>
                <w:rFonts w:ascii="Times New Roman" w:eastAsia="Times New Roman" w:hAnsi="Times New Roman" w:cs="Times New Roman"/>
                <w:b/>
                <w:bCs/>
                <w:sz w:val="24"/>
                <w:szCs w:val="24"/>
                <w:lang w:val="lt-LT"/>
              </w:rPr>
            </w:pPr>
            <w:r w:rsidRPr="00E70ADC">
              <w:rPr>
                <w:rFonts w:ascii="Times New Roman" w:eastAsia="Times New Roman" w:hAnsi="Times New Roman" w:cs="Times New Roman"/>
                <w:b/>
                <w:bCs/>
                <w:sz w:val="24"/>
                <w:szCs w:val="24"/>
                <w:lang w:val="lt-LT"/>
              </w:rPr>
              <w:t>Perkančiosios organizacijos nurodytos aplinkybės Pirkimų vertinimo kontekste:</w:t>
            </w:r>
          </w:p>
          <w:p w14:paraId="02A4EB0E" w14:textId="6C271521" w:rsidR="00304B82" w:rsidRDefault="00304B82" w:rsidP="00304B82">
            <w:pPr>
              <w:spacing w:after="0" w:line="240" w:lineRule="auto"/>
              <w:jc w:val="both"/>
              <w:rPr>
                <w:rFonts w:ascii="Times New Roman" w:eastAsia="Times New Roman" w:hAnsi="Times New Roman" w:cs="Times New Roman"/>
                <w:sz w:val="24"/>
                <w:szCs w:val="24"/>
                <w:lang w:val="lt-LT"/>
              </w:rPr>
            </w:pPr>
            <w:r w:rsidRPr="00304B82">
              <w:rPr>
                <w:rFonts w:ascii="Times New Roman" w:eastAsia="Times New Roman" w:hAnsi="Times New Roman" w:cs="Times New Roman"/>
                <w:sz w:val="24"/>
                <w:szCs w:val="24"/>
                <w:lang w:val="lt-LT"/>
              </w:rPr>
              <w:t>Perkanči</w:t>
            </w:r>
            <w:r>
              <w:rPr>
                <w:rFonts w:ascii="Times New Roman" w:eastAsia="Times New Roman" w:hAnsi="Times New Roman" w:cs="Times New Roman"/>
                <w:sz w:val="24"/>
                <w:szCs w:val="24"/>
                <w:lang w:val="lt-LT"/>
              </w:rPr>
              <w:t>oji</w:t>
            </w:r>
            <w:r w:rsidRPr="00304B82">
              <w:rPr>
                <w:rFonts w:ascii="Times New Roman" w:eastAsia="Times New Roman" w:hAnsi="Times New Roman" w:cs="Times New Roman"/>
                <w:sz w:val="24"/>
                <w:szCs w:val="24"/>
                <w:lang w:val="lt-LT"/>
              </w:rPr>
              <w:t xml:space="preserve"> organizacij</w:t>
            </w:r>
            <w:r>
              <w:rPr>
                <w:rFonts w:ascii="Times New Roman" w:eastAsia="Times New Roman" w:hAnsi="Times New Roman" w:cs="Times New Roman"/>
                <w:sz w:val="24"/>
                <w:szCs w:val="24"/>
                <w:lang w:val="lt-LT"/>
              </w:rPr>
              <w:t>a</w:t>
            </w:r>
            <w:r w:rsidRPr="00304B82">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Tarnybai pateikė paaiškinimą</w:t>
            </w:r>
            <w:r>
              <w:rPr>
                <w:rStyle w:val="Puslapioinaosnuoroda"/>
                <w:rFonts w:ascii="Times New Roman" w:eastAsia="Times New Roman" w:hAnsi="Times New Roman" w:cs="Times New Roman"/>
                <w:sz w:val="24"/>
                <w:szCs w:val="24"/>
                <w:lang w:val="lt-LT"/>
              </w:rPr>
              <w:footnoteReference w:id="7"/>
            </w:r>
            <w:r w:rsidRPr="00304B82">
              <w:rPr>
                <w:rFonts w:ascii="Times New Roman" w:eastAsia="Times New Roman" w:hAnsi="Times New Roman" w:cs="Times New Roman"/>
                <w:sz w:val="24"/>
                <w:szCs w:val="24"/>
                <w:lang w:val="lt-LT"/>
              </w:rPr>
              <w:t xml:space="preserve">, dėl kokių priežasčių, rengdama Pirkimų dokumentus, nusprendė netaikyti reikalavimų ir (arba) kriterijų dėl privalomo statinio informacinio modeliavimo metodų, taip pat argumentus, įrodančius, kad Pirkimų dokumentuose nurodyti objektai (Pirkimo1 – „Magistralinio kelio A14 Vilius-Utena ruožo nuo 21,5 iki 39,207 km rekonstravimo techninių darbo projektų parengimas ir projektų vykdymo priežiūra“, Pirkimo2 –  „Magistralinio kelio A14 Vilnius-Utena ruožo nuo 39,207  iki 64,332 km rekonstravimo techninių darbo projektų parengimas ir projektų vykdymo priežiūra“) neatitinka visų Nutarimo 1.1 ir 1.2 </w:t>
            </w:r>
            <w:r w:rsidR="00D04447">
              <w:rPr>
                <w:rFonts w:ascii="Times New Roman" w:eastAsia="Times New Roman" w:hAnsi="Times New Roman" w:cs="Times New Roman"/>
                <w:sz w:val="24"/>
                <w:szCs w:val="24"/>
                <w:lang w:val="lt-LT"/>
              </w:rPr>
              <w:t>pa</w:t>
            </w:r>
            <w:r w:rsidRPr="00304B82">
              <w:rPr>
                <w:rFonts w:ascii="Times New Roman" w:eastAsia="Times New Roman" w:hAnsi="Times New Roman" w:cs="Times New Roman"/>
                <w:sz w:val="24"/>
                <w:szCs w:val="24"/>
                <w:lang w:val="lt-LT"/>
              </w:rPr>
              <w:t>punk</w:t>
            </w:r>
            <w:r w:rsidR="00D04447">
              <w:rPr>
                <w:rFonts w:ascii="Times New Roman" w:eastAsia="Times New Roman" w:hAnsi="Times New Roman" w:cs="Times New Roman"/>
                <w:sz w:val="24"/>
                <w:szCs w:val="24"/>
                <w:lang w:val="lt-LT"/>
              </w:rPr>
              <w:t>či</w:t>
            </w:r>
            <w:r w:rsidRPr="00304B82">
              <w:rPr>
                <w:rFonts w:ascii="Times New Roman" w:eastAsia="Times New Roman" w:hAnsi="Times New Roman" w:cs="Times New Roman"/>
                <w:sz w:val="24"/>
                <w:szCs w:val="24"/>
                <w:lang w:val="lt-LT"/>
              </w:rPr>
              <w:t>uose nurodytų sąlygų, kurioms esant, reikalavimai ir (arba) kriterijai dėl privalomo statinio informacinio modeliavimo metodų taikymo, yra privalomi</w:t>
            </w:r>
            <w:r w:rsidR="00D04447">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 xml:space="preserve"> </w:t>
            </w:r>
            <w:r w:rsidRPr="00304B82">
              <w:rPr>
                <w:rFonts w:ascii="Times New Roman" w:eastAsia="Times New Roman" w:hAnsi="Times New Roman" w:cs="Times New Roman"/>
                <w:sz w:val="24"/>
                <w:szCs w:val="24"/>
                <w:lang w:val="lt-LT"/>
              </w:rPr>
              <w:t xml:space="preserve">ir savo sprendimą grindė tuo, kad </w:t>
            </w:r>
            <w:r w:rsidRPr="00304B82">
              <w:rPr>
                <w:rFonts w:ascii="Times New Roman" w:eastAsia="Times New Roman" w:hAnsi="Times New Roman" w:cs="Times New Roman"/>
                <w:i/>
                <w:iCs/>
                <w:sz w:val="24"/>
                <w:szCs w:val="24"/>
                <w:lang w:val="lt-LT"/>
              </w:rPr>
              <w:t xml:space="preserve">„informacinio modeliavimo metodas šiuo atveju netaikytas dėl perkamų Projektų neatitikimo Nutarimo 1 punkto papunkčiuose įtvirtintoms kumuliatyviosioms sąlygoms. &lt;...&gt; </w:t>
            </w:r>
            <w:r w:rsidRPr="00304B82">
              <w:rPr>
                <w:rFonts w:ascii="Times New Roman" w:eastAsia="Times New Roman" w:hAnsi="Times New Roman" w:cs="Times New Roman"/>
                <w:b/>
                <w:bCs/>
                <w:i/>
                <w:iCs/>
                <w:sz w:val="24"/>
                <w:szCs w:val="24"/>
                <w:lang w:val="lt-LT"/>
              </w:rPr>
              <w:t>Projektų ruožai buvo skaidomi į etapus ir apima didelį kiekį inžinerinių statinių ir kilnojamųjų daiktų , kurių statybos darbų kaina nėra lygi ir neviršija 10 (dešimt) mln. Eur“</w:t>
            </w:r>
            <w:r w:rsidRPr="00304B82">
              <w:rPr>
                <w:rFonts w:ascii="Times New Roman" w:eastAsia="Times New Roman" w:hAnsi="Times New Roman" w:cs="Times New Roman"/>
                <w:b/>
                <w:bCs/>
                <w:sz w:val="24"/>
                <w:szCs w:val="24"/>
                <w:lang w:val="lt-LT"/>
              </w:rPr>
              <w:t>.</w:t>
            </w:r>
            <w:r w:rsidRPr="00304B82">
              <w:rPr>
                <w:rFonts w:ascii="Times New Roman" w:eastAsia="Times New Roman" w:hAnsi="Times New Roman" w:cs="Times New Roman"/>
                <w:sz w:val="24"/>
                <w:szCs w:val="24"/>
                <w:lang w:val="lt-LT"/>
              </w:rPr>
              <w:t xml:space="preserve"> Taip pat Perkančioji organizacija nurodė skaidymo į ruožus poreikį ir priežastis: </w:t>
            </w:r>
            <w:r w:rsidRPr="00304B82">
              <w:rPr>
                <w:rFonts w:ascii="Times New Roman" w:eastAsia="Times New Roman" w:hAnsi="Times New Roman" w:cs="Times New Roman"/>
                <w:i/>
                <w:iCs/>
                <w:sz w:val="24"/>
                <w:szCs w:val="24"/>
                <w:lang w:val="lt-LT"/>
              </w:rPr>
              <w:t>„&lt;...&gt; kelio A14 Vilnius–Utena ruožas nuo 21,50 iki 64,33 km buvo išskaidytas į 5 ruožus pagal savivaldybes, susikirtimus (sankryžas) su kitais valstybinės reikšmės keliais, homogeniškumą, esamą ir planuojamą dangos tipą, eismo organizavimą. Pagal techninę projektavimo pirkimo specifikaciją, minėti ruožai bus skaidomi dar į ne mažiau kaip į 3 skirtingus sprendinių įgyvendinimo (rangos darbų) etapus (projektavimo metu projektuotojai turės juos parinkti, išskiriant sankryžas atskirais etapais)“.</w:t>
            </w:r>
            <w:r w:rsidRPr="00304B82">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Perkančioji organizacija papildomai paaiškino</w:t>
            </w:r>
            <w:r>
              <w:rPr>
                <w:rStyle w:val="Puslapioinaosnuoroda"/>
                <w:rFonts w:ascii="Times New Roman" w:eastAsia="Times New Roman" w:hAnsi="Times New Roman" w:cs="Times New Roman"/>
                <w:sz w:val="24"/>
                <w:szCs w:val="24"/>
                <w:lang w:val="lt-LT"/>
              </w:rPr>
              <w:footnoteReference w:id="8"/>
            </w:r>
            <w:r>
              <w:rPr>
                <w:rFonts w:ascii="Times New Roman" w:eastAsia="Times New Roman" w:hAnsi="Times New Roman" w:cs="Times New Roman"/>
                <w:sz w:val="24"/>
                <w:szCs w:val="24"/>
                <w:lang w:val="lt-LT"/>
              </w:rPr>
              <w:t>, kad:</w:t>
            </w:r>
          </w:p>
          <w:p w14:paraId="7A21A43A" w14:textId="693DCB16" w:rsidR="00304B82" w:rsidRPr="00304B82" w:rsidRDefault="00304B82" w:rsidP="00304B82">
            <w:pPr>
              <w:spacing w:after="0" w:line="240" w:lineRule="auto"/>
              <w:jc w:val="both"/>
              <w:rPr>
                <w:rFonts w:ascii="Times New Roman" w:eastAsia="Times New Roman" w:hAnsi="Times New Roman" w:cs="Times New Roman"/>
                <w:i/>
                <w:iCs/>
                <w:sz w:val="24"/>
                <w:szCs w:val="24"/>
                <w:lang w:val="lt-LT"/>
              </w:rPr>
            </w:pPr>
            <w:r>
              <w:rPr>
                <w:rFonts w:ascii="Times New Roman" w:eastAsia="Times New Roman" w:hAnsi="Times New Roman" w:cs="Times New Roman"/>
                <w:sz w:val="24"/>
                <w:szCs w:val="24"/>
                <w:lang w:val="lt-LT"/>
              </w:rPr>
              <w:t xml:space="preserve"> Pirkimo1 kelio </w:t>
            </w:r>
            <w:r w:rsidRPr="00304B82">
              <w:rPr>
                <w:rFonts w:ascii="Times New Roman" w:eastAsia="Times New Roman" w:hAnsi="Times New Roman" w:cs="Times New Roman"/>
                <w:sz w:val="24"/>
                <w:szCs w:val="24"/>
                <w:lang w:val="lt-LT"/>
              </w:rPr>
              <w:t>ruož</w:t>
            </w:r>
            <w:r>
              <w:rPr>
                <w:rFonts w:ascii="Times New Roman" w:eastAsia="Times New Roman" w:hAnsi="Times New Roman" w:cs="Times New Roman"/>
                <w:sz w:val="24"/>
                <w:szCs w:val="24"/>
                <w:lang w:val="lt-LT"/>
              </w:rPr>
              <w:t>e</w:t>
            </w:r>
            <w:r w:rsidRPr="00304B82">
              <w:rPr>
                <w:rFonts w:ascii="Times New Roman" w:eastAsia="Times New Roman" w:hAnsi="Times New Roman" w:cs="Times New Roman"/>
                <w:sz w:val="24"/>
                <w:szCs w:val="24"/>
                <w:lang w:val="lt-LT"/>
              </w:rPr>
              <w:t xml:space="preserve"> nuo 21,5 iki 39,207 km</w:t>
            </w:r>
            <w:r>
              <w:rPr>
                <w:rFonts w:ascii="Times New Roman" w:eastAsia="Times New Roman" w:hAnsi="Times New Roman" w:cs="Times New Roman"/>
                <w:sz w:val="24"/>
                <w:szCs w:val="24"/>
                <w:lang w:val="lt-LT"/>
              </w:rPr>
              <w:t xml:space="preserve"> „</w:t>
            </w:r>
            <w:r w:rsidRPr="00304B82">
              <w:rPr>
                <w:rFonts w:ascii="Times New Roman" w:eastAsia="Times New Roman" w:hAnsi="Times New Roman" w:cs="Times New Roman"/>
                <w:i/>
                <w:iCs/>
                <w:sz w:val="24"/>
                <w:szCs w:val="24"/>
                <w:lang w:val="lt-LT"/>
              </w:rPr>
              <w:t>iki statybos leidimo išdavimo dienos, bus registruoti Nekilnojamojo turto registre ne mažiau kaip 4 atskiri inžineriniai statiniai – kelio ruožai (kelių paskirties (susisiekimo komunikacijos)):</w:t>
            </w:r>
          </w:p>
          <w:p w14:paraId="77A6506F" w14:textId="77777777" w:rsidR="00304B82" w:rsidRPr="00304B82" w:rsidRDefault="00304B82" w:rsidP="00304B82">
            <w:pPr>
              <w:spacing w:after="0" w:line="240" w:lineRule="auto"/>
              <w:jc w:val="both"/>
              <w:rPr>
                <w:rFonts w:ascii="Times New Roman" w:eastAsia="Times New Roman" w:hAnsi="Times New Roman" w:cs="Times New Roman"/>
                <w:i/>
                <w:iCs/>
                <w:sz w:val="24"/>
                <w:szCs w:val="24"/>
                <w:lang w:val="lt-LT"/>
              </w:rPr>
            </w:pPr>
            <w:r w:rsidRPr="00304B82">
              <w:rPr>
                <w:rFonts w:ascii="Times New Roman" w:eastAsia="Times New Roman" w:hAnsi="Times New Roman" w:cs="Times New Roman"/>
                <w:i/>
                <w:iCs/>
                <w:sz w:val="24"/>
                <w:szCs w:val="24"/>
                <w:lang w:val="lt-LT"/>
              </w:rPr>
              <w:t>o</w:t>
            </w:r>
            <w:r w:rsidRPr="00304B82">
              <w:rPr>
                <w:rFonts w:ascii="Times New Roman" w:eastAsia="Times New Roman" w:hAnsi="Times New Roman" w:cs="Times New Roman"/>
                <w:i/>
                <w:iCs/>
                <w:sz w:val="24"/>
                <w:szCs w:val="24"/>
                <w:lang w:val="lt-LT"/>
              </w:rPr>
              <w:tab/>
              <w:t>Magistralinis kelias A14 Vilnius–Utena ruožas nuo 21,5 iki 26,155 km.</w:t>
            </w:r>
          </w:p>
          <w:p w14:paraId="4268ACD5" w14:textId="77777777" w:rsidR="00304B82" w:rsidRPr="00304B82" w:rsidRDefault="00304B82" w:rsidP="00304B82">
            <w:pPr>
              <w:spacing w:after="0" w:line="240" w:lineRule="auto"/>
              <w:jc w:val="both"/>
              <w:rPr>
                <w:rFonts w:ascii="Times New Roman" w:eastAsia="Times New Roman" w:hAnsi="Times New Roman" w:cs="Times New Roman"/>
                <w:i/>
                <w:iCs/>
                <w:sz w:val="24"/>
                <w:szCs w:val="24"/>
                <w:lang w:val="lt-LT"/>
              </w:rPr>
            </w:pPr>
            <w:r w:rsidRPr="00304B82">
              <w:rPr>
                <w:rFonts w:ascii="Times New Roman" w:eastAsia="Times New Roman" w:hAnsi="Times New Roman" w:cs="Times New Roman"/>
                <w:i/>
                <w:iCs/>
                <w:sz w:val="24"/>
                <w:szCs w:val="24"/>
                <w:lang w:val="lt-LT"/>
              </w:rPr>
              <w:t>o</w:t>
            </w:r>
            <w:r w:rsidRPr="00304B82">
              <w:rPr>
                <w:rFonts w:ascii="Times New Roman" w:eastAsia="Times New Roman" w:hAnsi="Times New Roman" w:cs="Times New Roman"/>
                <w:i/>
                <w:iCs/>
                <w:sz w:val="24"/>
                <w:szCs w:val="24"/>
                <w:lang w:val="lt-LT"/>
              </w:rPr>
              <w:tab/>
              <w:t>Magistralinis kelias A14 Vilnius–Utena ruožas nuo 26,155 iki 28,40 km.</w:t>
            </w:r>
          </w:p>
          <w:p w14:paraId="44BB409E" w14:textId="77777777" w:rsidR="00304B82" w:rsidRPr="00304B82" w:rsidRDefault="00304B82" w:rsidP="00304B82">
            <w:pPr>
              <w:spacing w:after="0" w:line="240" w:lineRule="auto"/>
              <w:jc w:val="both"/>
              <w:rPr>
                <w:rFonts w:ascii="Times New Roman" w:eastAsia="Times New Roman" w:hAnsi="Times New Roman" w:cs="Times New Roman"/>
                <w:i/>
                <w:iCs/>
                <w:sz w:val="24"/>
                <w:szCs w:val="24"/>
                <w:lang w:val="lt-LT"/>
              </w:rPr>
            </w:pPr>
            <w:r w:rsidRPr="00304B82">
              <w:rPr>
                <w:rFonts w:ascii="Times New Roman" w:eastAsia="Times New Roman" w:hAnsi="Times New Roman" w:cs="Times New Roman"/>
                <w:i/>
                <w:iCs/>
                <w:sz w:val="24"/>
                <w:szCs w:val="24"/>
                <w:lang w:val="lt-LT"/>
              </w:rPr>
              <w:t>o</w:t>
            </w:r>
            <w:r w:rsidRPr="00304B82">
              <w:rPr>
                <w:rFonts w:ascii="Times New Roman" w:eastAsia="Times New Roman" w:hAnsi="Times New Roman" w:cs="Times New Roman"/>
                <w:i/>
                <w:iCs/>
                <w:sz w:val="24"/>
                <w:szCs w:val="24"/>
                <w:lang w:val="lt-LT"/>
              </w:rPr>
              <w:tab/>
              <w:t>Magistralinis kelias A14 Vilnius–Utena ruožas nuo 28,40 iki 32,82 km.</w:t>
            </w:r>
          </w:p>
          <w:p w14:paraId="6E1752A5" w14:textId="77777777" w:rsidR="00304B82" w:rsidRDefault="00304B82" w:rsidP="00304B82">
            <w:pPr>
              <w:spacing w:after="0" w:line="240" w:lineRule="auto"/>
              <w:jc w:val="both"/>
              <w:rPr>
                <w:rFonts w:ascii="Times New Roman" w:eastAsia="Times New Roman" w:hAnsi="Times New Roman" w:cs="Times New Roman"/>
                <w:i/>
                <w:iCs/>
                <w:sz w:val="24"/>
                <w:szCs w:val="24"/>
                <w:lang w:val="lt-LT"/>
              </w:rPr>
            </w:pPr>
            <w:r w:rsidRPr="00304B82">
              <w:rPr>
                <w:rFonts w:ascii="Times New Roman" w:eastAsia="Times New Roman" w:hAnsi="Times New Roman" w:cs="Times New Roman"/>
                <w:i/>
                <w:iCs/>
                <w:sz w:val="24"/>
                <w:szCs w:val="24"/>
                <w:lang w:val="lt-LT"/>
              </w:rPr>
              <w:t>o</w:t>
            </w:r>
            <w:r w:rsidRPr="00304B82">
              <w:rPr>
                <w:rFonts w:ascii="Times New Roman" w:eastAsia="Times New Roman" w:hAnsi="Times New Roman" w:cs="Times New Roman"/>
                <w:i/>
                <w:iCs/>
                <w:sz w:val="24"/>
                <w:szCs w:val="24"/>
                <w:lang w:val="lt-LT"/>
              </w:rPr>
              <w:tab/>
              <w:t>Magistralinis kelias A14 Vilnius–Utena ruožas nuo 32,82 iki 39,207 km.“</w:t>
            </w:r>
            <w:r>
              <w:rPr>
                <w:rFonts w:ascii="Times New Roman" w:eastAsia="Times New Roman" w:hAnsi="Times New Roman" w:cs="Times New Roman"/>
                <w:i/>
                <w:iCs/>
                <w:sz w:val="24"/>
                <w:szCs w:val="24"/>
                <w:lang w:val="lt-LT"/>
              </w:rPr>
              <w:t>,</w:t>
            </w:r>
          </w:p>
          <w:p w14:paraId="67D40697" w14:textId="47B742A5" w:rsidR="00304B82" w:rsidRDefault="00304B82" w:rsidP="00304B82">
            <w:pPr>
              <w:spacing w:after="0" w:line="240" w:lineRule="auto"/>
              <w:jc w:val="both"/>
              <w:rPr>
                <w:rFonts w:ascii="Times New Roman" w:eastAsia="Times New Roman" w:hAnsi="Times New Roman" w:cs="Times New Roman"/>
                <w:i/>
                <w:iCs/>
                <w:sz w:val="24"/>
                <w:szCs w:val="24"/>
                <w:lang w:val="lt-LT"/>
              </w:rPr>
            </w:pPr>
            <w:r w:rsidRPr="00304B82">
              <w:rPr>
                <w:rFonts w:ascii="Times New Roman" w:eastAsia="Times New Roman" w:hAnsi="Times New Roman" w:cs="Times New Roman"/>
                <w:sz w:val="24"/>
                <w:szCs w:val="24"/>
                <w:lang w:val="lt-LT"/>
              </w:rPr>
              <w:t xml:space="preserve">Pirkimo 2 kelio ruože  nuo 39,207 iki 64,332 km </w:t>
            </w:r>
            <w:r w:rsidRPr="00304B82">
              <w:rPr>
                <w:rFonts w:ascii="Times New Roman" w:eastAsia="Times New Roman" w:hAnsi="Times New Roman" w:cs="Times New Roman"/>
                <w:i/>
                <w:iCs/>
                <w:sz w:val="24"/>
                <w:szCs w:val="24"/>
                <w:lang w:val="lt-LT"/>
              </w:rPr>
              <w:t>„iki statybos leidimo išdavimo dienos, bus registruoti Nekilnojamojo turto registre ne mažiau kaip 7 atskiri inžineriniai statiniai – kelio ruožai (kelių paskirties (susisiekimo komunikacijos</w:t>
            </w:r>
            <w:r>
              <w:rPr>
                <w:rFonts w:ascii="Times New Roman" w:eastAsia="Times New Roman" w:hAnsi="Times New Roman" w:cs="Times New Roman"/>
                <w:i/>
                <w:iCs/>
                <w:sz w:val="24"/>
                <w:szCs w:val="24"/>
                <w:lang w:val="lt-LT"/>
              </w:rPr>
              <w:t>)):</w:t>
            </w:r>
          </w:p>
          <w:p w14:paraId="0F9755FE" w14:textId="77777777" w:rsidR="00304B82" w:rsidRPr="00304B82" w:rsidRDefault="00304B82" w:rsidP="00304B82">
            <w:pPr>
              <w:spacing w:after="0" w:line="240" w:lineRule="auto"/>
              <w:jc w:val="both"/>
              <w:rPr>
                <w:rFonts w:ascii="Times New Roman" w:eastAsia="Times New Roman" w:hAnsi="Times New Roman" w:cs="Times New Roman"/>
                <w:i/>
                <w:iCs/>
                <w:sz w:val="24"/>
                <w:szCs w:val="24"/>
                <w:lang w:val="lt-LT"/>
              </w:rPr>
            </w:pPr>
            <w:r w:rsidRPr="00304B82">
              <w:rPr>
                <w:rFonts w:ascii="Times New Roman" w:eastAsia="Times New Roman" w:hAnsi="Times New Roman" w:cs="Times New Roman"/>
                <w:i/>
                <w:iCs/>
                <w:sz w:val="24"/>
                <w:szCs w:val="24"/>
                <w:lang w:val="lt-LT"/>
              </w:rPr>
              <w:t>o</w:t>
            </w:r>
            <w:r w:rsidRPr="00304B82">
              <w:rPr>
                <w:rFonts w:ascii="Times New Roman" w:eastAsia="Times New Roman" w:hAnsi="Times New Roman" w:cs="Times New Roman"/>
                <w:i/>
                <w:iCs/>
                <w:sz w:val="24"/>
                <w:szCs w:val="24"/>
                <w:lang w:val="lt-LT"/>
              </w:rPr>
              <w:tab/>
              <w:t>Magistralinis kelias A14 Vilnius–Utena ruožas nuo 39,207 iki 43,90 km.</w:t>
            </w:r>
          </w:p>
          <w:p w14:paraId="5C849CC4" w14:textId="3BCAA3B3" w:rsidR="00304B82" w:rsidRPr="00304B82" w:rsidRDefault="00304B82" w:rsidP="00304B82">
            <w:pPr>
              <w:spacing w:after="0" w:line="240" w:lineRule="auto"/>
              <w:jc w:val="both"/>
              <w:rPr>
                <w:rFonts w:ascii="Times New Roman" w:eastAsia="Times New Roman" w:hAnsi="Times New Roman" w:cs="Times New Roman"/>
                <w:i/>
                <w:iCs/>
                <w:sz w:val="24"/>
                <w:szCs w:val="24"/>
                <w:lang w:val="lt-LT"/>
              </w:rPr>
            </w:pPr>
            <w:r w:rsidRPr="00304B82">
              <w:rPr>
                <w:rFonts w:ascii="Times New Roman" w:eastAsia="Times New Roman" w:hAnsi="Times New Roman" w:cs="Times New Roman"/>
                <w:i/>
                <w:iCs/>
                <w:sz w:val="24"/>
                <w:szCs w:val="24"/>
                <w:lang w:val="lt-LT"/>
              </w:rPr>
              <w:t>o</w:t>
            </w:r>
            <w:r w:rsidRPr="00304B82">
              <w:rPr>
                <w:rFonts w:ascii="Times New Roman" w:eastAsia="Times New Roman" w:hAnsi="Times New Roman" w:cs="Times New Roman"/>
                <w:i/>
                <w:iCs/>
                <w:sz w:val="24"/>
                <w:szCs w:val="24"/>
                <w:lang w:val="lt-LT"/>
              </w:rPr>
              <w:tab/>
              <w:t>Magistralinis kelias A14 Vilnius–Utena ruožas nuo 43,90 iki 47,06 km.</w:t>
            </w:r>
          </w:p>
          <w:p w14:paraId="1CC430DB" w14:textId="77777777" w:rsidR="00304B82" w:rsidRPr="00304B82" w:rsidRDefault="00304B82" w:rsidP="00304B82">
            <w:pPr>
              <w:spacing w:after="0" w:line="240" w:lineRule="auto"/>
              <w:jc w:val="both"/>
              <w:rPr>
                <w:rFonts w:ascii="Times New Roman" w:eastAsia="Times New Roman" w:hAnsi="Times New Roman" w:cs="Times New Roman"/>
                <w:i/>
                <w:iCs/>
                <w:sz w:val="24"/>
                <w:szCs w:val="24"/>
                <w:lang w:val="lt-LT"/>
              </w:rPr>
            </w:pPr>
            <w:r w:rsidRPr="00304B82">
              <w:rPr>
                <w:rFonts w:ascii="Times New Roman" w:eastAsia="Times New Roman" w:hAnsi="Times New Roman" w:cs="Times New Roman"/>
                <w:i/>
                <w:iCs/>
                <w:sz w:val="24"/>
                <w:szCs w:val="24"/>
                <w:lang w:val="lt-LT"/>
              </w:rPr>
              <w:t>o</w:t>
            </w:r>
            <w:r w:rsidRPr="00304B82">
              <w:rPr>
                <w:rFonts w:ascii="Times New Roman" w:eastAsia="Times New Roman" w:hAnsi="Times New Roman" w:cs="Times New Roman"/>
                <w:i/>
                <w:iCs/>
                <w:sz w:val="24"/>
                <w:szCs w:val="24"/>
                <w:lang w:val="lt-LT"/>
              </w:rPr>
              <w:tab/>
              <w:t>Magistralinis kelias A14 Vilnius–Utena ruožas nuo 47,06 iki 51,55 km.</w:t>
            </w:r>
          </w:p>
          <w:p w14:paraId="2D92F5B6" w14:textId="77777777" w:rsidR="00304B82" w:rsidRPr="00304B82" w:rsidRDefault="00304B82" w:rsidP="00304B82">
            <w:pPr>
              <w:spacing w:after="0" w:line="240" w:lineRule="auto"/>
              <w:jc w:val="both"/>
              <w:rPr>
                <w:rFonts w:ascii="Times New Roman" w:eastAsia="Times New Roman" w:hAnsi="Times New Roman" w:cs="Times New Roman"/>
                <w:i/>
                <w:iCs/>
                <w:sz w:val="24"/>
                <w:szCs w:val="24"/>
                <w:lang w:val="lt-LT"/>
              </w:rPr>
            </w:pPr>
            <w:r w:rsidRPr="00304B82">
              <w:rPr>
                <w:rFonts w:ascii="Times New Roman" w:eastAsia="Times New Roman" w:hAnsi="Times New Roman" w:cs="Times New Roman"/>
                <w:i/>
                <w:iCs/>
                <w:sz w:val="24"/>
                <w:szCs w:val="24"/>
                <w:lang w:val="lt-LT"/>
              </w:rPr>
              <w:t>o</w:t>
            </w:r>
            <w:r w:rsidRPr="00304B82">
              <w:rPr>
                <w:rFonts w:ascii="Times New Roman" w:eastAsia="Times New Roman" w:hAnsi="Times New Roman" w:cs="Times New Roman"/>
                <w:i/>
                <w:iCs/>
                <w:sz w:val="24"/>
                <w:szCs w:val="24"/>
                <w:lang w:val="lt-LT"/>
              </w:rPr>
              <w:tab/>
              <w:t>Magistralinis kelias A14 Vilnius–Utena ruožas nuo 51,55 iki 53,943 km.</w:t>
            </w:r>
          </w:p>
          <w:p w14:paraId="79E90AC6" w14:textId="77777777" w:rsidR="00304B82" w:rsidRPr="00304B82" w:rsidRDefault="00304B82" w:rsidP="00304B82">
            <w:pPr>
              <w:spacing w:after="0" w:line="240" w:lineRule="auto"/>
              <w:jc w:val="both"/>
              <w:rPr>
                <w:rFonts w:ascii="Times New Roman" w:eastAsia="Times New Roman" w:hAnsi="Times New Roman" w:cs="Times New Roman"/>
                <w:i/>
                <w:iCs/>
                <w:sz w:val="24"/>
                <w:szCs w:val="24"/>
                <w:lang w:val="lt-LT"/>
              </w:rPr>
            </w:pPr>
            <w:r w:rsidRPr="00304B82">
              <w:rPr>
                <w:rFonts w:ascii="Times New Roman" w:eastAsia="Times New Roman" w:hAnsi="Times New Roman" w:cs="Times New Roman"/>
                <w:i/>
                <w:iCs/>
                <w:sz w:val="24"/>
                <w:szCs w:val="24"/>
                <w:lang w:val="lt-LT"/>
              </w:rPr>
              <w:t>o</w:t>
            </w:r>
            <w:r w:rsidRPr="00304B82">
              <w:rPr>
                <w:rFonts w:ascii="Times New Roman" w:eastAsia="Times New Roman" w:hAnsi="Times New Roman" w:cs="Times New Roman"/>
                <w:i/>
                <w:iCs/>
                <w:sz w:val="24"/>
                <w:szCs w:val="24"/>
                <w:lang w:val="lt-LT"/>
              </w:rPr>
              <w:tab/>
              <w:t>Magistralinis kelias A14 Vilnius–Utena ruožas nuo 53,943 iki 59,00 km.</w:t>
            </w:r>
          </w:p>
          <w:p w14:paraId="7C4F4EF4" w14:textId="77777777" w:rsidR="00304B82" w:rsidRPr="00304B82" w:rsidRDefault="00304B82" w:rsidP="00304B82">
            <w:pPr>
              <w:spacing w:after="0" w:line="240" w:lineRule="auto"/>
              <w:jc w:val="both"/>
              <w:rPr>
                <w:rFonts w:ascii="Times New Roman" w:eastAsia="Times New Roman" w:hAnsi="Times New Roman" w:cs="Times New Roman"/>
                <w:i/>
                <w:iCs/>
                <w:sz w:val="24"/>
                <w:szCs w:val="24"/>
                <w:lang w:val="lt-LT"/>
              </w:rPr>
            </w:pPr>
            <w:r w:rsidRPr="00304B82">
              <w:rPr>
                <w:rFonts w:ascii="Times New Roman" w:eastAsia="Times New Roman" w:hAnsi="Times New Roman" w:cs="Times New Roman"/>
                <w:i/>
                <w:iCs/>
                <w:sz w:val="24"/>
                <w:szCs w:val="24"/>
                <w:lang w:val="lt-LT"/>
              </w:rPr>
              <w:t>o</w:t>
            </w:r>
            <w:r w:rsidRPr="00304B82">
              <w:rPr>
                <w:rFonts w:ascii="Times New Roman" w:eastAsia="Times New Roman" w:hAnsi="Times New Roman" w:cs="Times New Roman"/>
                <w:i/>
                <w:iCs/>
                <w:sz w:val="24"/>
                <w:szCs w:val="24"/>
                <w:lang w:val="lt-LT"/>
              </w:rPr>
              <w:tab/>
              <w:t>Magistralinis kelias A14 Vilnius–Utena ruožas nuo 59,00 iki 60,354 km.</w:t>
            </w:r>
          </w:p>
          <w:p w14:paraId="1130C1A8" w14:textId="21BB8960" w:rsidR="00304B82" w:rsidRDefault="00304B82" w:rsidP="00304B82">
            <w:pPr>
              <w:spacing w:after="0" w:line="240" w:lineRule="auto"/>
              <w:jc w:val="both"/>
              <w:rPr>
                <w:rFonts w:ascii="Times New Roman" w:eastAsia="Times New Roman" w:hAnsi="Times New Roman" w:cs="Times New Roman"/>
                <w:i/>
                <w:iCs/>
                <w:sz w:val="24"/>
                <w:szCs w:val="24"/>
                <w:lang w:val="lt-LT"/>
              </w:rPr>
            </w:pPr>
            <w:r w:rsidRPr="00304B82">
              <w:rPr>
                <w:rFonts w:ascii="Times New Roman" w:eastAsia="Times New Roman" w:hAnsi="Times New Roman" w:cs="Times New Roman"/>
                <w:i/>
                <w:iCs/>
                <w:sz w:val="24"/>
                <w:szCs w:val="24"/>
                <w:lang w:val="lt-LT"/>
              </w:rPr>
              <w:t>o</w:t>
            </w:r>
            <w:r w:rsidRPr="00304B82">
              <w:rPr>
                <w:rFonts w:ascii="Times New Roman" w:eastAsia="Times New Roman" w:hAnsi="Times New Roman" w:cs="Times New Roman"/>
                <w:i/>
                <w:iCs/>
                <w:sz w:val="24"/>
                <w:szCs w:val="24"/>
                <w:lang w:val="lt-LT"/>
              </w:rPr>
              <w:tab/>
              <w:t>Magistralinis kelias A14 Vilnius–Utena ruožas nuo 60,354 iki 64,33 km.“</w:t>
            </w:r>
          </w:p>
          <w:p w14:paraId="3291F3EE" w14:textId="77777777" w:rsidR="00304B82" w:rsidRPr="00304B82" w:rsidRDefault="00304B82" w:rsidP="00304B82">
            <w:pPr>
              <w:spacing w:after="0" w:line="240" w:lineRule="auto"/>
              <w:jc w:val="both"/>
              <w:rPr>
                <w:rFonts w:ascii="Times New Roman" w:eastAsia="Times New Roman" w:hAnsi="Times New Roman" w:cs="Times New Roman"/>
                <w:sz w:val="24"/>
                <w:szCs w:val="24"/>
                <w:lang w:val="lt-LT"/>
              </w:rPr>
            </w:pPr>
          </w:p>
          <w:p w14:paraId="4820C650" w14:textId="0722241E" w:rsidR="00304B82" w:rsidRDefault="00304B82" w:rsidP="00304B82">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Perkančioji organizacija </w:t>
            </w:r>
            <w:r w:rsidRPr="00304B82">
              <w:rPr>
                <w:rFonts w:ascii="Times New Roman" w:eastAsia="Times New Roman" w:hAnsi="Times New Roman" w:cs="Times New Roman"/>
                <w:sz w:val="24"/>
                <w:szCs w:val="24"/>
                <w:lang w:val="lt-LT"/>
              </w:rPr>
              <w:t>pateikė</w:t>
            </w:r>
            <w:r w:rsidR="00034551">
              <w:rPr>
                <w:rStyle w:val="Puslapioinaosnuoroda"/>
                <w:rFonts w:ascii="Times New Roman" w:eastAsia="Times New Roman" w:hAnsi="Times New Roman" w:cs="Times New Roman"/>
                <w:sz w:val="24"/>
                <w:szCs w:val="24"/>
                <w:lang w:val="lt-LT"/>
              </w:rPr>
              <w:footnoteReference w:id="9"/>
            </w:r>
            <w:r w:rsidRPr="00304B82">
              <w:rPr>
                <w:rFonts w:ascii="Times New Roman" w:eastAsia="Times New Roman" w:hAnsi="Times New Roman" w:cs="Times New Roman"/>
                <w:sz w:val="24"/>
                <w:szCs w:val="24"/>
                <w:lang w:val="lt-LT"/>
              </w:rPr>
              <w:t xml:space="preserve"> ir kiekvieno</w:t>
            </w:r>
            <w:r>
              <w:rPr>
                <w:rFonts w:ascii="Times New Roman" w:eastAsia="Times New Roman" w:hAnsi="Times New Roman" w:cs="Times New Roman"/>
                <w:sz w:val="24"/>
                <w:szCs w:val="24"/>
                <w:lang w:val="lt-LT"/>
              </w:rPr>
              <w:t xml:space="preserve"> pirmiau išvardinto ruožo </w:t>
            </w:r>
            <w:r w:rsidRPr="00304B82">
              <w:rPr>
                <w:rFonts w:ascii="Times New Roman" w:eastAsia="Times New Roman" w:hAnsi="Times New Roman" w:cs="Times New Roman"/>
                <w:sz w:val="24"/>
                <w:szCs w:val="24"/>
                <w:lang w:val="lt-LT"/>
              </w:rPr>
              <w:t>preliminarią rangos darbų kainą eurais</w:t>
            </w:r>
            <w:r>
              <w:rPr>
                <w:rFonts w:ascii="Times New Roman" w:eastAsia="Times New Roman" w:hAnsi="Times New Roman" w:cs="Times New Roman"/>
                <w:sz w:val="24"/>
                <w:szCs w:val="24"/>
                <w:lang w:val="lt-LT"/>
              </w:rPr>
              <w:t>. Iš pateiktos informacijos matyti, kad kiekvieno rekonstruojamo ruožo</w:t>
            </w:r>
            <w:r w:rsidR="00B72447">
              <w:rPr>
                <w:rFonts w:ascii="Times New Roman" w:eastAsia="Times New Roman" w:hAnsi="Times New Roman" w:cs="Times New Roman"/>
                <w:sz w:val="24"/>
                <w:szCs w:val="24"/>
                <w:lang w:val="lt-LT"/>
              </w:rPr>
              <w:t>, kurį Perkančioji organizacija nurodė registruosianti, kaip atskirą inžinerinį statinį dar iki rekonstravimo darbų pradžios,</w:t>
            </w:r>
            <w:r>
              <w:rPr>
                <w:rFonts w:ascii="Times New Roman" w:eastAsia="Times New Roman" w:hAnsi="Times New Roman" w:cs="Times New Roman"/>
                <w:sz w:val="24"/>
                <w:szCs w:val="24"/>
                <w:lang w:val="lt-LT"/>
              </w:rPr>
              <w:t xml:space="preserve"> planuojama investicijų (rangos darbų) suma yra mažesnė nei 10 mln. Eur.</w:t>
            </w:r>
          </w:p>
          <w:p w14:paraId="6ADB9195" w14:textId="3A89ABA8" w:rsidR="00304B82" w:rsidRDefault="00304B82" w:rsidP="00304B82">
            <w:pPr>
              <w:spacing w:after="0" w:line="240" w:lineRule="auto"/>
              <w:jc w:val="both"/>
              <w:rPr>
                <w:rFonts w:ascii="Times New Roman" w:eastAsia="Times New Roman" w:hAnsi="Times New Roman" w:cs="Times New Roman"/>
                <w:sz w:val="24"/>
                <w:szCs w:val="24"/>
                <w:lang w:val="lt-LT"/>
              </w:rPr>
            </w:pPr>
            <w:r w:rsidRPr="00304B82">
              <w:rPr>
                <w:rFonts w:ascii="Times New Roman" w:eastAsia="Times New Roman" w:hAnsi="Times New Roman" w:cs="Times New Roman"/>
                <w:sz w:val="24"/>
                <w:szCs w:val="24"/>
                <w:lang w:val="lt-LT"/>
              </w:rPr>
              <w:t xml:space="preserve">Taigi, Perkančioji organizacija </w:t>
            </w:r>
            <w:r w:rsidR="00553D4F">
              <w:rPr>
                <w:rFonts w:ascii="Times New Roman" w:eastAsia="Times New Roman" w:hAnsi="Times New Roman" w:cs="Times New Roman"/>
                <w:sz w:val="24"/>
                <w:szCs w:val="24"/>
                <w:lang w:val="lt-LT"/>
              </w:rPr>
              <w:t>sprendimą</w:t>
            </w:r>
            <w:r w:rsidRPr="00304B82">
              <w:rPr>
                <w:rFonts w:ascii="Times New Roman" w:eastAsia="Times New Roman" w:hAnsi="Times New Roman" w:cs="Times New Roman"/>
                <w:sz w:val="24"/>
                <w:szCs w:val="24"/>
                <w:lang w:val="lt-LT"/>
              </w:rPr>
              <w:t xml:space="preserve"> netaikyti statinio informacinio modeliavimo metodų </w:t>
            </w:r>
            <w:r>
              <w:rPr>
                <w:rFonts w:ascii="Times New Roman" w:eastAsia="Times New Roman" w:hAnsi="Times New Roman" w:cs="Times New Roman"/>
                <w:sz w:val="24"/>
                <w:szCs w:val="24"/>
                <w:lang w:val="lt-LT"/>
              </w:rPr>
              <w:t>pagrindė</w:t>
            </w:r>
            <w:r w:rsidRPr="00304B82">
              <w:rPr>
                <w:rFonts w:ascii="Times New Roman" w:eastAsia="Times New Roman" w:hAnsi="Times New Roman" w:cs="Times New Roman"/>
                <w:sz w:val="24"/>
                <w:szCs w:val="24"/>
                <w:lang w:val="lt-LT"/>
              </w:rPr>
              <w:t xml:space="preserve"> tuo, kad Magistralinio kelio A14 Vilnius-Utena ruožus sudarantys atskiri </w:t>
            </w:r>
            <w:r w:rsidRPr="00304B82">
              <w:rPr>
                <w:rFonts w:ascii="Times New Roman" w:eastAsia="Times New Roman" w:hAnsi="Times New Roman" w:cs="Times New Roman"/>
                <w:sz w:val="24"/>
                <w:szCs w:val="24"/>
                <w:lang w:val="lt-LT"/>
              </w:rPr>
              <w:lastRenderedPageBreak/>
              <w:t>inžineriniai statiniai (kiekvienas jų, o ne visas kelio ruožas) nesiekia Nutarime nustatytos 10 mln. Eur ribos</w:t>
            </w:r>
            <w:r>
              <w:rPr>
                <w:rFonts w:ascii="Times New Roman" w:eastAsia="Times New Roman" w:hAnsi="Times New Roman" w:cs="Times New Roman"/>
                <w:sz w:val="24"/>
                <w:szCs w:val="24"/>
                <w:lang w:val="lt-LT"/>
              </w:rPr>
              <w:t>.</w:t>
            </w:r>
          </w:p>
          <w:p w14:paraId="3D9C6D47" w14:textId="007FD376" w:rsidR="00304B82" w:rsidRPr="00E70ADC" w:rsidRDefault="00304B82" w:rsidP="00304B82">
            <w:pPr>
              <w:spacing w:after="0" w:line="240" w:lineRule="auto"/>
              <w:jc w:val="both"/>
              <w:rPr>
                <w:rFonts w:ascii="Times New Roman" w:eastAsia="Times New Roman" w:hAnsi="Times New Roman" w:cs="Times New Roman"/>
                <w:b/>
                <w:bCs/>
                <w:sz w:val="24"/>
                <w:szCs w:val="24"/>
                <w:lang w:val="lt-LT"/>
              </w:rPr>
            </w:pPr>
            <w:r w:rsidRPr="00E70ADC">
              <w:rPr>
                <w:rFonts w:ascii="Times New Roman" w:eastAsia="Times New Roman" w:hAnsi="Times New Roman" w:cs="Times New Roman"/>
                <w:b/>
                <w:bCs/>
                <w:sz w:val="24"/>
                <w:szCs w:val="24"/>
                <w:lang w:val="lt-LT"/>
              </w:rPr>
              <w:t>Tarnybos argumentai ir paaiškinimai:</w:t>
            </w:r>
          </w:p>
          <w:p w14:paraId="2AC631CD" w14:textId="66EA45BD" w:rsidR="00304B82" w:rsidRPr="00304B82" w:rsidRDefault="00304B82" w:rsidP="00304B82">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w:t>
            </w:r>
            <w:r w:rsidRPr="00304B82">
              <w:rPr>
                <w:rFonts w:ascii="Times New Roman" w:eastAsia="Times New Roman" w:hAnsi="Times New Roman" w:cs="Times New Roman"/>
                <w:sz w:val="24"/>
                <w:szCs w:val="24"/>
                <w:lang w:val="lt-LT"/>
              </w:rPr>
              <w:t>Tarnyba kreipėsi į Lietuvos Respublikos aplinkos ministeriją</w:t>
            </w:r>
            <w:r>
              <w:rPr>
                <w:rStyle w:val="Puslapioinaosnuoroda"/>
                <w:rFonts w:ascii="Times New Roman" w:eastAsia="Times New Roman" w:hAnsi="Times New Roman" w:cs="Times New Roman"/>
                <w:sz w:val="24"/>
                <w:szCs w:val="24"/>
                <w:lang w:val="lt-LT"/>
              </w:rPr>
              <w:footnoteReference w:id="10"/>
            </w:r>
            <w:r>
              <w:rPr>
                <w:rFonts w:ascii="Times New Roman" w:eastAsia="Times New Roman" w:hAnsi="Times New Roman" w:cs="Times New Roman"/>
                <w:sz w:val="24"/>
                <w:szCs w:val="24"/>
                <w:lang w:val="lt-LT"/>
              </w:rPr>
              <w:t xml:space="preserve"> </w:t>
            </w:r>
            <w:r w:rsidRPr="00304B82">
              <w:rPr>
                <w:rFonts w:ascii="Times New Roman" w:eastAsia="Times New Roman" w:hAnsi="Times New Roman" w:cs="Times New Roman"/>
                <w:sz w:val="24"/>
                <w:szCs w:val="24"/>
                <w:lang w:val="lt-LT"/>
              </w:rPr>
              <w:t>dėl tarnybinės pagalbos suteikimo bei paprašė pagal kompetenciją paaiškinti, ar spręsdama dėl statinio informacinio modeliavimo metodų taikymo, Perkančioji organizacija turėjo atsižvelgti į bendrą magistralinio kelio A14 Vilnius–Utena, kaip inžinerinio statinio, rekonstravimui planuojamą investuoti sumą (preliminarią rangos darbų sumą), ar turėjo teisę priimti tokį sprendimą, vertindama atskirai kiekvienam kelio ruožui tenkančią lėšų dalį?  Atsakydama Aplinkos ministerija pažymėjo, kad Nutarime „</w:t>
            </w:r>
            <w:r w:rsidRPr="00304B82">
              <w:rPr>
                <w:rFonts w:ascii="Times New Roman" w:eastAsia="Times New Roman" w:hAnsi="Times New Roman" w:cs="Times New Roman"/>
                <w:i/>
                <w:iCs/>
                <w:sz w:val="24"/>
                <w:szCs w:val="24"/>
                <w:lang w:val="lt-LT"/>
              </w:rPr>
              <w:t xml:space="preserve">nustatytos statinio informacinio modeliavimo sąlygos, tarp kurių nėra nuostatų vienareikšmiškai apibrėžiančių privalomo statinio informacinio modeliavimo taikymo, kai projektas įgyvendinamas atskirais etapais, ruožais“ </w:t>
            </w:r>
            <w:r w:rsidRPr="00304B82">
              <w:rPr>
                <w:rFonts w:ascii="Times New Roman" w:eastAsia="Times New Roman" w:hAnsi="Times New Roman" w:cs="Times New Roman"/>
                <w:sz w:val="24"/>
                <w:szCs w:val="24"/>
                <w:lang w:val="lt-LT"/>
              </w:rPr>
              <w:t>ir</w:t>
            </w:r>
            <w:r w:rsidR="00B72447">
              <w:rPr>
                <w:rFonts w:ascii="Times New Roman" w:eastAsia="Times New Roman" w:hAnsi="Times New Roman" w:cs="Times New Roman"/>
                <w:sz w:val="24"/>
                <w:szCs w:val="24"/>
                <w:lang w:val="lt-LT"/>
              </w:rPr>
              <w:t>,</w:t>
            </w:r>
            <w:r w:rsidRPr="00304B82">
              <w:rPr>
                <w:rFonts w:ascii="Times New Roman" w:eastAsia="Times New Roman" w:hAnsi="Times New Roman" w:cs="Times New Roman"/>
                <w:sz w:val="24"/>
                <w:szCs w:val="24"/>
                <w:lang w:val="lt-LT"/>
              </w:rPr>
              <w:t xml:space="preserve"> atsižvelgdam</w:t>
            </w:r>
            <w:r w:rsidR="00B72447">
              <w:rPr>
                <w:rFonts w:ascii="Times New Roman" w:eastAsia="Times New Roman" w:hAnsi="Times New Roman" w:cs="Times New Roman"/>
                <w:sz w:val="24"/>
                <w:szCs w:val="24"/>
                <w:lang w:val="lt-LT"/>
              </w:rPr>
              <w:t>a</w:t>
            </w:r>
            <w:r w:rsidRPr="00304B82">
              <w:rPr>
                <w:rFonts w:ascii="Times New Roman" w:eastAsia="Times New Roman" w:hAnsi="Times New Roman" w:cs="Times New Roman"/>
                <w:sz w:val="24"/>
                <w:szCs w:val="24"/>
                <w:lang w:val="lt-LT"/>
              </w:rPr>
              <w:t xml:space="preserve"> į Perkančiosios organizacijos</w:t>
            </w:r>
            <w:r>
              <w:rPr>
                <w:rFonts w:ascii="Times New Roman" w:eastAsia="Times New Roman" w:hAnsi="Times New Roman" w:cs="Times New Roman"/>
                <w:sz w:val="24"/>
                <w:szCs w:val="24"/>
                <w:lang w:val="lt-LT"/>
              </w:rPr>
              <w:t xml:space="preserve"> </w:t>
            </w:r>
            <w:r w:rsidRPr="00304B82">
              <w:rPr>
                <w:rFonts w:ascii="Times New Roman" w:eastAsia="Times New Roman" w:hAnsi="Times New Roman" w:cs="Times New Roman"/>
                <w:sz w:val="24"/>
                <w:szCs w:val="24"/>
                <w:lang w:val="lt-LT"/>
              </w:rPr>
              <w:t>rašte</w:t>
            </w:r>
            <w:r>
              <w:rPr>
                <w:rStyle w:val="Puslapioinaosnuoroda"/>
                <w:rFonts w:ascii="Times New Roman" w:eastAsia="Times New Roman" w:hAnsi="Times New Roman" w:cs="Times New Roman"/>
                <w:sz w:val="24"/>
                <w:szCs w:val="24"/>
                <w:lang w:val="lt-LT"/>
              </w:rPr>
              <w:footnoteReference w:id="11"/>
            </w:r>
            <w:r w:rsidRPr="00304B82">
              <w:rPr>
                <w:rFonts w:ascii="Times New Roman" w:eastAsia="Times New Roman" w:hAnsi="Times New Roman" w:cs="Times New Roman"/>
                <w:sz w:val="24"/>
                <w:szCs w:val="24"/>
                <w:lang w:val="lt-LT"/>
              </w:rPr>
              <w:t xml:space="preserve"> išdėstytus argumentus, pagal kompetenciją pateikė nuomonę, kad </w:t>
            </w:r>
            <w:r w:rsidRPr="00304B82">
              <w:rPr>
                <w:rFonts w:ascii="Times New Roman" w:eastAsia="Times New Roman" w:hAnsi="Times New Roman" w:cs="Times New Roman"/>
                <w:b/>
                <w:bCs/>
                <w:i/>
                <w:iCs/>
                <w:sz w:val="24"/>
                <w:szCs w:val="24"/>
                <w:lang w:val="lt-LT"/>
              </w:rPr>
              <w:t>„perkančioji organizacija turi teisę priimti sprendimą netaikyti Nutarimo nuostatų, jeigu atskirų kelio ruožų, kurie bus registruoti Nekilnojamojo turto registre kaip atskiri statiniai, rekonstravimo darbų statybos skaičiuojamoji kaina, nustatyta pagal Nutarimo reikalavimus, neviršija 10 mln. Eur“</w:t>
            </w:r>
            <w:r w:rsidR="00B72447">
              <w:rPr>
                <w:rFonts w:ascii="Times New Roman" w:eastAsia="Times New Roman" w:hAnsi="Times New Roman" w:cs="Times New Roman"/>
                <w:i/>
                <w:iCs/>
                <w:sz w:val="24"/>
                <w:szCs w:val="24"/>
                <w:lang w:val="lt-LT"/>
              </w:rPr>
              <w:t>.</w:t>
            </w:r>
            <w:r>
              <w:rPr>
                <w:rFonts w:ascii="Times New Roman" w:eastAsia="Times New Roman" w:hAnsi="Times New Roman" w:cs="Times New Roman"/>
                <w:b/>
                <w:bCs/>
                <w:i/>
                <w:iCs/>
                <w:sz w:val="24"/>
                <w:szCs w:val="24"/>
                <w:lang w:val="lt-LT"/>
              </w:rPr>
              <w:t xml:space="preserve"> </w:t>
            </w:r>
            <w:r w:rsidR="00B72447">
              <w:rPr>
                <w:rFonts w:ascii="Times New Roman" w:eastAsia="Times New Roman" w:hAnsi="Times New Roman" w:cs="Times New Roman"/>
                <w:sz w:val="24"/>
                <w:szCs w:val="24"/>
                <w:lang w:val="lt-LT"/>
              </w:rPr>
              <w:t>Atsižvelgiant į tai, darytina išvada</w:t>
            </w:r>
            <w:r w:rsidRPr="00304B82">
              <w:rPr>
                <w:rFonts w:ascii="Times New Roman" w:eastAsia="Times New Roman" w:hAnsi="Times New Roman" w:cs="Times New Roman"/>
                <w:sz w:val="24"/>
                <w:szCs w:val="24"/>
                <w:lang w:val="lt-LT"/>
              </w:rPr>
              <w:t xml:space="preserve">, </w:t>
            </w:r>
            <w:r w:rsidR="004F6E7B">
              <w:rPr>
                <w:rFonts w:ascii="Times New Roman" w:eastAsia="Times New Roman" w:hAnsi="Times New Roman" w:cs="Times New Roman"/>
                <w:sz w:val="24"/>
                <w:szCs w:val="24"/>
                <w:lang w:val="lt-LT"/>
              </w:rPr>
              <w:t xml:space="preserve">kad </w:t>
            </w:r>
            <w:r w:rsidRPr="00304B82">
              <w:rPr>
                <w:rFonts w:ascii="Times New Roman" w:eastAsia="Times New Roman" w:hAnsi="Times New Roman" w:cs="Times New Roman"/>
                <w:sz w:val="24"/>
                <w:szCs w:val="24"/>
                <w:lang w:val="lt-LT"/>
              </w:rPr>
              <w:t>Perkančiosios organizacijos sprendimas</w:t>
            </w:r>
            <w:r w:rsidR="004F6E7B">
              <w:rPr>
                <w:rFonts w:ascii="Times New Roman" w:eastAsia="Times New Roman" w:hAnsi="Times New Roman" w:cs="Times New Roman"/>
                <w:sz w:val="24"/>
                <w:szCs w:val="24"/>
                <w:lang w:val="lt-LT"/>
              </w:rPr>
              <w:t xml:space="preserve"> su</w:t>
            </w:r>
            <w:r w:rsidRPr="00304B82">
              <w:rPr>
                <w:rFonts w:ascii="Times New Roman" w:eastAsia="Times New Roman" w:hAnsi="Times New Roman" w:cs="Times New Roman"/>
                <w:sz w:val="24"/>
                <w:szCs w:val="24"/>
                <w:lang w:val="lt-LT"/>
              </w:rPr>
              <w:t>skaidyti rekonstruojamą kelio ruožą į atskiras kelio dalis (</w:t>
            </w:r>
            <w:r w:rsidR="00B72447">
              <w:rPr>
                <w:rFonts w:ascii="Times New Roman" w:eastAsia="Times New Roman" w:hAnsi="Times New Roman" w:cs="Times New Roman"/>
                <w:sz w:val="24"/>
                <w:szCs w:val="24"/>
                <w:lang w:val="lt-LT"/>
              </w:rPr>
              <w:t xml:space="preserve">smulkesnius </w:t>
            </w:r>
            <w:r w:rsidRPr="00304B82">
              <w:rPr>
                <w:rFonts w:ascii="Times New Roman" w:eastAsia="Times New Roman" w:hAnsi="Times New Roman" w:cs="Times New Roman"/>
                <w:sz w:val="24"/>
                <w:szCs w:val="24"/>
                <w:lang w:val="lt-LT"/>
              </w:rPr>
              <w:t>ruožus), kuri</w:t>
            </w:r>
            <w:r w:rsidR="004F6E7B">
              <w:rPr>
                <w:rFonts w:ascii="Times New Roman" w:eastAsia="Times New Roman" w:hAnsi="Times New Roman" w:cs="Times New Roman"/>
                <w:sz w:val="24"/>
                <w:szCs w:val="24"/>
                <w:lang w:val="lt-LT"/>
              </w:rPr>
              <w:t>os</w:t>
            </w:r>
            <w:r w:rsidRPr="00304B82">
              <w:rPr>
                <w:rFonts w:ascii="Times New Roman" w:eastAsia="Times New Roman" w:hAnsi="Times New Roman" w:cs="Times New Roman"/>
                <w:sz w:val="24"/>
                <w:szCs w:val="24"/>
                <w:lang w:val="lt-LT"/>
              </w:rPr>
              <w:t xml:space="preserve"> bus registruojam</w:t>
            </w:r>
            <w:r w:rsidR="00AD3285">
              <w:rPr>
                <w:rFonts w:ascii="Times New Roman" w:eastAsia="Times New Roman" w:hAnsi="Times New Roman" w:cs="Times New Roman"/>
                <w:sz w:val="24"/>
                <w:szCs w:val="24"/>
                <w:lang w:val="lt-LT"/>
              </w:rPr>
              <w:t>os</w:t>
            </w:r>
            <w:r w:rsidRPr="00304B82">
              <w:rPr>
                <w:rFonts w:ascii="Times New Roman" w:eastAsia="Times New Roman" w:hAnsi="Times New Roman" w:cs="Times New Roman"/>
                <w:sz w:val="24"/>
                <w:szCs w:val="24"/>
                <w:lang w:val="lt-LT"/>
              </w:rPr>
              <w:t xml:space="preserve"> kaip atskiri inžineriniai statiniai </w:t>
            </w:r>
            <w:r w:rsidR="004F6E7B">
              <w:rPr>
                <w:rFonts w:ascii="Times New Roman" w:eastAsia="Times New Roman" w:hAnsi="Times New Roman" w:cs="Times New Roman"/>
                <w:sz w:val="24"/>
                <w:szCs w:val="24"/>
                <w:lang w:val="lt-LT"/>
              </w:rPr>
              <w:t>ir</w:t>
            </w:r>
            <w:r w:rsidRPr="00304B82">
              <w:rPr>
                <w:rFonts w:ascii="Times New Roman" w:eastAsia="Times New Roman" w:hAnsi="Times New Roman" w:cs="Times New Roman"/>
                <w:sz w:val="24"/>
                <w:szCs w:val="24"/>
                <w:lang w:val="lt-LT"/>
              </w:rPr>
              <w:t xml:space="preserve"> </w:t>
            </w:r>
            <w:r w:rsidR="004F6E7B">
              <w:rPr>
                <w:rFonts w:ascii="Times New Roman" w:eastAsia="Times New Roman" w:hAnsi="Times New Roman" w:cs="Times New Roman"/>
                <w:sz w:val="24"/>
                <w:szCs w:val="24"/>
                <w:lang w:val="lt-LT"/>
              </w:rPr>
              <w:t>kurių (kiekvieno</w:t>
            </w:r>
            <w:r w:rsidR="00AD3285">
              <w:rPr>
                <w:rFonts w:ascii="Times New Roman" w:eastAsia="Times New Roman" w:hAnsi="Times New Roman" w:cs="Times New Roman"/>
                <w:sz w:val="24"/>
                <w:szCs w:val="24"/>
                <w:lang w:val="lt-LT"/>
              </w:rPr>
              <w:t>s</w:t>
            </w:r>
            <w:r w:rsidR="004F6E7B">
              <w:rPr>
                <w:rFonts w:ascii="Times New Roman" w:eastAsia="Times New Roman" w:hAnsi="Times New Roman" w:cs="Times New Roman"/>
                <w:sz w:val="24"/>
                <w:szCs w:val="24"/>
                <w:lang w:val="lt-LT"/>
              </w:rPr>
              <w:t xml:space="preserve"> atskirai)</w:t>
            </w:r>
            <w:r w:rsidRPr="00304B82">
              <w:rPr>
                <w:rFonts w:ascii="Times New Roman" w:eastAsia="Times New Roman" w:hAnsi="Times New Roman" w:cs="Times New Roman"/>
                <w:sz w:val="24"/>
                <w:szCs w:val="24"/>
                <w:lang w:val="lt-LT"/>
              </w:rPr>
              <w:t xml:space="preserve"> planuojama investicijų (rangos darbų) kaina nevirš</w:t>
            </w:r>
            <w:r w:rsidR="004F6E7B">
              <w:rPr>
                <w:rFonts w:ascii="Times New Roman" w:eastAsia="Times New Roman" w:hAnsi="Times New Roman" w:cs="Times New Roman"/>
                <w:sz w:val="24"/>
                <w:szCs w:val="24"/>
                <w:lang w:val="lt-LT"/>
              </w:rPr>
              <w:t>ys</w:t>
            </w:r>
            <w:r w:rsidRPr="00304B82">
              <w:rPr>
                <w:rFonts w:ascii="Times New Roman" w:eastAsia="Times New Roman" w:hAnsi="Times New Roman" w:cs="Times New Roman"/>
                <w:sz w:val="24"/>
                <w:szCs w:val="24"/>
                <w:lang w:val="lt-LT"/>
              </w:rPr>
              <w:t xml:space="preserve"> 10 mln. Eur, </w:t>
            </w:r>
            <w:r w:rsidR="004F6E7B">
              <w:rPr>
                <w:rFonts w:ascii="Times New Roman" w:eastAsia="Times New Roman" w:hAnsi="Times New Roman" w:cs="Times New Roman"/>
                <w:sz w:val="24"/>
                <w:szCs w:val="24"/>
                <w:lang w:val="lt-LT"/>
              </w:rPr>
              <w:t xml:space="preserve">bei </w:t>
            </w:r>
            <w:r w:rsidRPr="00304B82">
              <w:rPr>
                <w:rFonts w:ascii="Times New Roman" w:eastAsia="Times New Roman" w:hAnsi="Times New Roman" w:cs="Times New Roman"/>
                <w:sz w:val="24"/>
                <w:szCs w:val="24"/>
                <w:lang w:val="lt-LT"/>
              </w:rPr>
              <w:t>dėl to netaik</w:t>
            </w:r>
            <w:r w:rsidR="004F6E7B">
              <w:rPr>
                <w:rFonts w:ascii="Times New Roman" w:eastAsia="Times New Roman" w:hAnsi="Times New Roman" w:cs="Times New Roman"/>
                <w:sz w:val="24"/>
                <w:szCs w:val="24"/>
                <w:lang w:val="lt-LT"/>
              </w:rPr>
              <w:t>ant</w:t>
            </w:r>
            <w:r w:rsidRPr="00304B82">
              <w:rPr>
                <w:rFonts w:ascii="Times New Roman" w:eastAsia="Times New Roman" w:hAnsi="Times New Roman" w:cs="Times New Roman"/>
                <w:sz w:val="24"/>
                <w:szCs w:val="24"/>
                <w:lang w:val="lt-LT"/>
              </w:rPr>
              <w:t xml:space="preserve"> BIM, </w:t>
            </w:r>
            <w:r w:rsidR="004F6E7B">
              <w:rPr>
                <w:rFonts w:ascii="Times New Roman" w:eastAsia="Times New Roman" w:hAnsi="Times New Roman" w:cs="Times New Roman"/>
                <w:sz w:val="24"/>
                <w:szCs w:val="24"/>
                <w:lang w:val="lt-LT"/>
              </w:rPr>
              <w:t>formaliai atitinka</w:t>
            </w:r>
            <w:r w:rsidRPr="00304B82">
              <w:rPr>
                <w:rFonts w:ascii="Times New Roman" w:eastAsia="Times New Roman" w:hAnsi="Times New Roman" w:cs="Times New Roman"/>
                <w:sz w:val="24"/>
                <w:szCs w:val="24"/>
                <w:lang w:val="lt-LT"/>
              </w:rPr>
              <w:t xml:space="preserve"> Aplinkos ministerijos išaiškinim</w:t>
            </w:r>
            <w:r w:rsidR="004F6E7B">
              <w:rPr>
                <w:rFonts w:ascii="Times New Roman" w:eastAsia="Times New Roman" w:hAnsi="Times New Roman" w:cs="Times New Roman"/>
                <w:sz w:val="24"/>
                <w:szCs w:val="24"/>
                <w:lang w:val="lt-LT"/>
              </w:rPr>
              <w:t>ą</w:t>
            </w:r>
            <w:r w:rsidRPr="00304B82">
              <w:rPr>
                <w:rFonts w:ascii="Times New Roman" w:eastAsia="Times New Roman" w:hAnsi="Times New Roman" w:cs="Times New Roman"/>
                <w:sz w:val="24"/>
                <w:szCs w:val="24"/>
                <w:lang w:val="lt-LT"/>
              </w:rPr>
              <w:t>.</w:t>
            </w:r>
          </w:p>
          <w:p w14:paraId="2FB708D6" w14:textId="1DE5DEBA" w:rsidR="00304B82" w:rsidRDefault="00304B82" w:rsidP="00304B82">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2.</w:t>
            </w:r>
            <w:r w:rsidR="00553D4F">
              <w:rPr>
                <w:rFonts w:ascii="Times New Roman" w:eastAsia="Times New Roman" w:hAnsi="Times New Roman" w:cs="Times New Roman"/>
                <w:sz w:val="24"/>
                <w:szCs w:val="24"/>
                <w:lang w:val="lt-LT"/>
              </w:rPr>
              <w:t xml:space="preserve"> </w:t>
            </w:r>
            <w:r w:rsidRPr="00304B82">
              <w:rPr>
                <w:rFonts w:ascii="Times New Roman" w:eastAsia="Times New Roman" w:hAnsi="Times New Roman" w:cs="Times New Roman"/>
                <w:sz w:val="24"/>
                <w:szCs w:val="24"/>
                <w:lang w:val="lt-LT"/>
              </w:rPr>
              <w:t>Pirkimo1 sąlygų 1 priedo</w:t>
            </w:r>
            <w:r w:rsidRPr="00304B82">
              <w:rPr>
                <w:rStyle w:val="Puslapioinaosnuoroda"/>
                <w:rFonts w:ascii="Times New Roman" w:eastAsia="Times New Roman" w:hAnsi="Times New Roman" w:cs="Times New Roman"/>
                <w:sz w:val="24"/>
                <w:szCs w:val="24"/>
                <w:lang w:val="lt-LT"/>
              </w:rPr>
              <w:footnoteReference w:id="12"/>
            </w:r>
            <w:r w:rsidRPr="00304B82">
              <w:rPr>
                <w:rFonts w:ascii="Times New Roman" w:eastAsia="Times New Roman" w:hAnsi="Times New Roman" w:cs="Times New Roman"/>
                <w:sz w:val="24"/>
                <w:szCs w:val="24"/>
                <w:lang w:val="lt-LT"/>
              </w:rPr>
              <w:t xml:space="preserve"> ir Pirkimo2 sąlygų 1 priedo</w:t>
            </w:r>
            <w:r w:rsidRPr="00304B82">
              <w:rPr>
                <w:rStyle w:val="Puslapioinaosnuoroda"/>
                <w:rFonts w:ascii="Times New Roman" w:eastAsia="Times New Roman" w:hAnsi="Times New Roman" w:cs="Times New Roman"/>
                <w:sz w:val="24"/>
                <w:szCs w:val="24"/>
                <w:lang w:val="lt-LT"/>
              </w:rPr>
              <w:footnoteReference w:id="13"/>
            </w:r>
            <w:r w:rsidRPr="00304B82">
              <w:rPr>
                <w:rFonts w:ascii="Times New Roman" w:eastAsia="Times New Roman" w:hAnsi="Times New Roman" w:cs="Times New Roman"/>
                <w:sz w:val="24"/>
                <w:szCs w:val="24"/>
                <w:lang w:val="lt-LT"/>
              </w:rPr>
              <w:t xml:space="preserve"> 9.3 papunkčiuose</w:t>
            </w:r>
            <w:r>
              <w:rPr>
                <w:rFonts w:ascii="Times New Roman" w:eastAsia="Times New Roman" w:hAnsi="Times New Roman" w:cs="Times New Roman"/>
                <w:sz w:val="24"/>
                <w:szCs w:val="24"/>
                <w:lang w:val="lt-LT"/>
              </w:rPr>
              <w:t xml:space="preserve"> </w:t>
            </w:r>
            <w:r w:rsidRPr="00304B82">
              <w:rPr>
                <w:rFonts w:ascii="Times New Roman" w:eastAsia="Times New Roman" w:hAnsi="Times New Roman" w:cs="Times New Roman"/>
                <w:sz w:val="24"/>
                <w:szCs w:val="24"/>
                <w:lang w:val="lt-LT"/>
              </w:rPr>
              <w:t>nustatytas reikalavimas projektinei dokumentacijai</w:t>
            </w:r>
            <w:r w:rsidR="000031EC">
              <w:rPr>
                <w:rFonts w:ascii="Times New Roman" w:eastAsia="Times New Roman" w:hAnsi="Times New Roman" w:cs="Times New Roman"/>
                <w:sz w:val="24"/>
                <w:szCs w:val="24"/>
                <w:lang w:val="lt-LT"/>
              </w:rPr>
              <w:t>:</w:t>
            </w:r>
            <w:r w:rsidRPr="00304B82">
              <w:rPr>
                <w:rFonts w:ascii="Times New Roman" w:eastAsia="Times New Roman" w:hAnsi="Times New Roman" w:cs="Times New Roman"/>
                <w:sz w:val="24"/>
                <w:szCs w:val="24"/>
                <w:lang w:val="lt-LT"/>
              </w:rPr>
              <w:t xml:space="preserve"> </w:t>
            </w:r>
            <w:r w:rsidR="004F6E7B">
              <w:rPr>
                <w:lang w:val="lt-LT"/>
              </w:rPr>
              <w:t>„</w:t>
            </w:r>
            <w:r w:rsidRPr="00304B82">
              <w:rPr>
                <w:i/>
                <w:iCs/>
                <w:lang w:val="lt-LT"/>
              </w:rPr>
              <w:t xml:space="preserve">&lt;…&gt; </w:t>
            </w:r>
            <w:r w:rsidRPr="00304B82">
              <w:rPr>
                <w:rFonts w:ascii="Times New Roman" w:hAnsi="Times New Roman" w:cs="Times New Roman"/>
                <w:i/>
                <w:iCs/>
                <w:sz w:val="24"/>
                <w:szCs w:val="24"/>
                <w:lang w:val="lt-LT"/>
              </w:rPr>
              <w:t>n</w:t>
            </w:r>
            <w:r w:rsidRPr="00304B82">
              <w:rPr>
                <w:rFonts w:ascii="Times New Roman" w:eastAsia="Times New Roman" w:hAnsi="Times New Roman" w:cs="Times New Roman"/>
                <w:i/>
                <w:iCs/>
                <w:sz w:val="24"/>
                <w:szCs w:val="24"/>
                <w:lang w:val="lt-LT"/>
              </w:rPr>
              <w:t xml:space="preserve">umatyti projektų įgyvendinimo </w:t>
            </w:r>
            <w:proofErr w:type="spellStart"/>
            <w:r w:rsidRPr="00304B82">
              <w:rPr>
                <w:rFonts w:ascii="Times New Roman" w:eastAsia="Times New Roman" w:hAnsi="Times New Roman" w:cs="Times New Roman"/>
                <w:i/>
                <w:iCs/>
                <w:sz w:val="24"/>
                <w:szCs w:val="24"/>
                <w:lang w:val="lt-LT"/>
              </w:rPr>
              <w:t>etapiškumą</w:t>
            </w:r>
            <w:proofErr w:type="spellEnd"/>
            <w:r w:rsidRPr="00304B82">
              <w:rPr>
                <w:rFonts w:ascii="Times New Roman" w:eastAsia="Times New Roman" w:hAnsi="Times New Roman" w:cs="Times New Roman"/>
                <w:i/>
                <w:iCs/>
                <w:sz w:val="24"/>
                <w:szCs w:val="24"/>
                <w:lang w:val="lt-LT"/>
              </w:rPr>
              <w:t xml:space="preserve"> (ne mažiau kaip 3 projekto įgyvendinimo etapai), sankryžų rekonstravimą, viaduko kapitalinį remontą numatyti atskirais etapais, įvertinant įgyvendinimo galimybes.  Kiekvieno etapo darbų ir kiekių žiniaraščiai bei SMD kainos skaičiavimo dalis rengiami atskiri. Projektiniai sprendiniai turi būti parinkti užtikrinant atskirų etapų įgyvendinimą</w:t>
            </w:r>
            <w:r>
              <w:rPr>
                <w:rFonts w:ascii="Times New Roman" w:eastAsia="Times New Roman" w:hAnsi="Times New Roman" w:cs="Times New Roman"/>
                <w:i/>
                <w:iCs/>
                <w:sz w:val="24"/>
                <w:szCs w:val="24"/>
                <w:lang w:val="lt-LT"/>
              </w:rPr>
              <w:t xml:space="preserve"> &lt;...&gt;</w:t>
            </w:r>
            <w:r w:rsidRPr="00304B82">
              <w:rPr>
                <w:rFonts w:ascii="Times New Roman" w:eastAsia="Times New Roman" w:hAnsi="Times New Roman" w:cs="Times New Roman"/>
                <w:i/>
                <w:iCs/>
                <w:sz w:val="24"/>
                <w:szCs w:val="24"/>
                <w:lang w:val="lt-LT"/>
              </w:rPr>
              <w:t>”</w:t>
            </w:r>
            <w:r>
              <w:rPr>
                <w:rFonts w:ascii="Times New Roman" w:eastAsia="Times New Roman" w:hAnsi="Times New Roman" w:cs="Times New Roman"/>
                <w:i/>
                <w:iCs/>
                <w:sz w:val="24"/>
                <w:szCs w:val="24"/>
                <w:lang w:val="lt-LT"/>
              </w:rPr>
              <w:t xml:space="preserve">, </w:t>
            </w:r>
            <w:r w:rsidR="000031EC">
              <w:rPr>
                <w:rFonts w:ascii="Times New Roman" w:eastAsia="Times New Roman" w:hAnsi="Times New Roman" w:cs="Times New Roman"/>
                <w:i/>
                <w:iCs/>
                <w:sz w:val="24"/>
                <w:szCs w:val="24"/>
                <w:lang w:val="lt-LT"/>
              </w:rPr>
              <w:t xml:space="preserve">ir </w:t>
            </w:r>
            <w:r w:rsidRPr="00304B82">
              <w:rPr>
                <w:rFonts w:ascii="Times New Roman" w:eastAsia="Times New Roman" w:hAnsi="Times New Roman" w:cs="Times New Roman"/>
                <w:sz w:val="24"/>
                <w:szCs w:val="24"/>
                <w:lang w:val="lt-LT"/>
              </w:rPr>
              <w:t>9.13 papunk</w:t>
            </w:r>
            <w:r>
              <w:rPr>
                <w:rFonts w:ascii="Times New Roman" w:eastAsia="Times New Roman" w:hAnsi="Times New Roman" w:cs="Times New Roman"/>
                <w:sz w:val="24"/>
                <w:szCs w:val="24"/>
                <w:lang w:val="lt-LT"/>
              </w:rPr>
              <w:t>či</w:t>
            </w:r>
            <w:r w:rsidR="004F6E7B">
              <w:rPr>
                <w:rFonts w:ascii="Times New Roman" w:eastAsia="Times New Roman" w:hAnsi="Times New Roman" w:cs="Times New Roman"/>
                <w:sz w:val="24"/>
                <w:szCs w:val="24"/>
                <w:lang w:val="lt-LT"/>
              </w:rPr>
              <w:t>uose</w:t>
            </w:r>
            <w:r>
              <w:rPr>
                <w:rFonts w:ascii="Times New Roman" w:eastAsia="Times New Roman" w:hAnsi="Times New Roman" w:cs="Times New Roman"/>
                <w:sz w:val="24"/>
                <w:szCs w:val="24"/>
                <w:lang w:val="lt-LT"/>
              </w:rPr>
              <w:t xml:space="preserve"> </w:t>
            </w:r>
            <w:r w:rsidR="004F6E7B">
              <w:rPr>
                <w:rFonts w:ascii="Times New Roman" w:eastAsia="Times New Roman" w:hAnsi="Times New Roman" w:cs="Times New Roman"/>
                <w:sz w:val="24"/>
                <w:szCs w:val="24"/>
                <w:lang w:val="lt-LT"/>
              </w:rPr>
              <w:t>numatyt</w:t>
            </w:r>
            <w:r w:rsidR="000031EC">
              <w:rPr>
                <w:rFonts w:ascii="Times New Roman" w:eastAsia="Times New Roman" w:hAnsi="Times New Roman" w:cs="Times New Roman"/>
                <w:sz w:val="24"/>
                <w:szCs w:val="24"/>
                <w:lang w:val="lt-LT"/>
              </w:rPr>
              <w:t>os sąlygos</w:t>
            </w:r>
            <w:r w:rsidR="004F6E7B">
              <w:rPr>
                <w:rFonts w:ascii="Times New Roman" w:eastAsia="Times New Roman" w:hAnsi="Times New Roman" w:cs="Times New Roman"/>
                <w:sz w:val="24"/>
                <w:szCs w:val="24"/>
                <w:lang w:val="lt-LT"/>
              </w:rPr>
              <w:t>:</w:t>
            </w:r>
            <w:r w:rsidRPr="00304B82">
              <w:rPr>
                <w:rFonts w:ascii="Times New Roman" w:eastAsia="Times New Roman" w:hAnsi="Times New Roman" w:cs="Times New Roman"/>
                <w:i/>
                <w:iCs/>
                <w:sz w:val="24"/>
                <w:szCs w:val="24"/>
                <w:lang w:val="lt-LT"/>
              </w:rPr>
              <w:t xml:space="preserve"> </w:t>
            </w:r>
            <w:r>
              <w:rPr>
                <w:rFonts w:ascii="Times New Roman" w:eastAsia="Times New Roman" w:hAnsi="Times New Roman" w:cs="Times New Roman"/>
                <w:i/>
                <w:iCs/>
                <w:sz w:val="24"/>
                <w:szCs w:val="24"/>
                <w:lang w:val="lt-LT"/>
              </w:rPr>
              <w:t>„</w:t>
            </w:r>
            <w:r w:rsidRPr="00304B82">
              <w:rPr>
                <w:rFonts w:ascii="Times New Roman" w:eastAsia="Times New Roman" w:hAnsi="Times New Roman" w:cs="Times New Roman"/>
                <w:i/>
                <w:iCs/>
                <w:sz w:val="24"/>
                <w:szCs w:val="24"/>
                <w:lang w:val="lt-LT"/>
              </w:rPr>
              <w:t>Projektas turi būti suskaidytas į ne mažiau kaip 3-4 įgyvendinimo etapus, sankryžų įrengimą numatyti atskirais etapais. Etapai turi būti numatomi taip, kad būtų galimybė juos įgyvendinti atskirai. Kiekvieno atskiro etapo darbų ir medžiagų kiekių žiniaraščiai rengiami atskir</w:t>
            </w:r>
            <w:r w:rsidRPr="00304B82">
              <w:rPr>
                <w:rFonts w:ascii="Times New Roman" w:eastAsia="Times New Roman" w:hAnsi="Times New Roman" w:cs="Times New Roman"/>
                <w:sz w:val="24"/>
                <w:szCs w:val="24"/>
                <w:lang w:val="lt-LT"/>
              </w:rPr>
              <w:t>ai</w:t>
            </w:r>
            <w:r>
              <w:rPr>
                <w:rFonts w:ascii="Times New Roman" w:eastAsia="Times New Roman" w:hAnsi="Times New Roman" w:cs="Times New Roman"/>
                <w:i/>
                <w:iCs/>
                <w:sz w:val="24"/>
                <w:szCs w:val="24"/>
                <w:lang w:val="lt-LT"/>
              </w:rPr>
              <w:t>“</w:t>
            </w:r>
            <w:r w:rsidR="000031EC">
              <w:rPr>
                <w:rFonts w:ascii="Times New Roman" w:eastAsia="Times New Roman" w:hAnsi="Times New Roman" w:cs="Times New Roman"/>
                <w:i/>
                <w:iCs/>
                <w:sz w:val="24"/>
                <w:szCs w:val="24"/>
                <w:lang w:val="lt-LT"/>
              </w:rPr>
              <w:t>,</w:t>
            </w:r>
            <w:r>
              <w:rPr>
                <w:rFonts w:ascii="Times New Roman" w:eastAsia="Times New Roman" w:hAnsi="Times New Roman" w:cs="Times New Roman"/>
                <w:i/>
                <w:iCs/>
                <w:sz w:val="24"/>
                <w:szCs w:val="24"/>
                <w:lang w:val="lt-LT"/>
              </w:rPr>
              <w:t xml:space="preserve"> </w:t>
            </w:r>
            <w:r w:rsidR="000031EC">
              <w:rPr>
                <w:rFonts w:ascii="Times New Roman" w:eastAsia="Times New Roman" w:hAnsi="Times New Roman" w:cs="Times New Roman"/>
                <w:sz w:val="24"/>
                <w:szCs w:val="24"/>
                <w:lang w:val="lt-LT"/>
              </w:rPr>
              <w:t>pagrindžia Perkančiosios organizacijos siekį</w:t>
            </w:r>
            <w:r w:rsidR="00A92E11">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 xml:space="preserve">projektinius sprendinius įgyvendinti ir užbaigti etapais. </w:t>
            </w:r>
          </w:p>
          <w:p w14:paraId="2416962E" w14:textId="56918B85" w:rsidR="00304B82" w:rsidRDefault="00304B82" w:rsidP="00304B82">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Apibendrinant išdėstytą bei atsižvelgus į Aplinkos ministerijos išaiškinimą, Tarnyba konstatuoja, kad Perkančioji organizacija, turėdama sumanymą </w:t>
            </w:r>
            <w:r w:rsidR="000031EC">
              <w:rPr>
                <w:rFonts w:ascii="Times New Roman" w:eastAsia="Times New Roman" w:hAnsi="Times New Roman" w:cs="Times New Roman"/>
                <w:sz w:val="24"/>
                <w:szCs w:val="24"/>
                <w:lang w:val="lt-LT"/>
              </w:rPr>
              <w:t xml:space="preserve">rekonstruojamą </w:t>
            </w:r>
            <w:r>
              <w:rPr>
                <w:rFonts w:ascii="Times New Roman" w:eastAsia="Times New Roman" w:hAnsi="Times New Roman" w:cs="Times New Roman"/>
                <w:sz w:val="24"/>
                <w:szCs w:val="24"/>
                <w:lang w:val="lt-LT"/>
              </w:rPr>
              <w:t>inžinerinį statinį</w:t>
            </w:r>
            <w:r w:rsidR="000031EC">
              <w:rPr>
                <w:rFonts w:ascii="Times New Roman" w:eastAsia="Times New Roman" w:hAnsi="Times New Roman" w:cs="Times New Roman"/>
                <w:sz w:val="24"/>
                <w:szCs w:val="24"/>
                <w:lang w:val="lt-LT"/>
              </w:rPr>
              <w:t xml:space="preserve"> – kelią,</w:t>
            </w:r>
            <w:r>
              <w:rPr>
                <w:rFonts w:ascii="Times New Roman" w:eastAsia="Times New Roman" w:hAnsi="Times New Roman" w:cs="Times New Roman"/>
                <w:sz w:val="24"/>
                <w:szCs w:val="24"/>
                <w:lang w:val="lt-LT"/>
              </w:rPr>
              <w:t xml:space="preserve"> suskaidyti į atskirus registruotinus inžinerinius statinius</w:t>
            </w:r>
            <w:r w:rsidR="000031EC">
              <w:rPr>
                <w:rFonts w:ascii="Times New Roman" w:eastAsia="Times New Roman" w:hAnsi="Times New Roman" w:cs="Times New Roman"/>
                <w:sz w:val="24"/>
                <w:szCs w:val="24"/>
                <w:lang w:val="lt-LT"/>
              </w:rPr>
              <w:t xml:space="preserve"> – trumpesnes kelio atkarpas</w:t>
            </w:r>
            <w:r>
              <w:rPr>
                <w:rFonts w:ascii="Times New Roman" w:eastAsia="Times New Roman" w:hAnsi="Times New Roman" w:cs="Times New Roman"/>
                <w:sz w:val="24"/>
                <w:szCs w:val="24"/>
                <w:lang w:val="lt-LT"/>
              </w:rPr>
              <w:t xml:space="preserve">, kurių kiekvieno planuojama investicijų </w:t>
            </w:r>
            <w:r w:rsidR="000031EC">
              <w:rPr>
                <w:rFonts w:ascii="Times New Roman" w:eastAsia="Times New Roman" w:hAnsi="Times New Roman" w:cs="Times New Roman"/>
                <w:sz w:val="24"/>
                <w:szCs w:val="24"/>
                <w:lang w:val="lt-LT"/>
              </w:rPr>
              <w:t>vertė</w:t>
            </w:r>
            <w:r>
              <w:rPr>
                <w:rFonts w:ascii="Times New Roman" w:eastAsia="Times New Roman" w:hAnsi="Times New Roman" w:cs="Times New Roman"/>
                <w:sz w:val="24"/>
                <w:szCs w:val="24"/>
                <w:lang w:val="lt-LT"/>
              </w:rPr>
              <w:t xml:space="preserve"> neviršija 10 mln. Eur, Pirkimo sąlygose neprivalėjo nurodyti </w:t>
            </w:r>
            <w:r w:rsidRPr="00304B82">
              <w:rPr>
                <w:rFonts w:ascii="Times New Roman" w:eastAsia="Times New Roman" w:hAnsi="Times New Roman" w:cs="Times New Roman"/>
                <w:sz w:val="24"/>
                <w:szCs w:val="24"/>
                <w:lang w:val="lt-LT"/>
              </w:rPr>
              <w:t>reikalavimų ir (arba) kriterijų dėl privalomo statinio informacinio modeliavimo metodų</w:t>
            </w:r>
            <w:r>
              <w:rPr>
                <w:rFonts w:ascii="Times New Roman" w:eastAsia="Times New Roman" w:hAnsi="Times New Roman" w:cs="Times New Roman"/>
                <w:sz w:val="24"/>
                <w:szCs w:val="24"/>
                <w:lang w:val="lt-LT"/>
              </w:rPr>
              <w:t xml:space="preserve"> taikymo. Tokiu būdu, Tarnyba dalinio Pirkimų vertinimo metu Įstatymo pažeidimų nenustatė.</w:t>
            </w:r>
          </w:p>
          <w:p w14:paraId="356D9056" w14:textId="54DA50AC" w:rsidR="000528EC" w:rsidRPr="00A8333B" w:rsidRDefault="005D73E8" w:rsidP="00A8333B">
            <w:pPr>
              <w:spacing w:after="0" w:line="240" w:lineRule="auto"/>
              <w:jc w:val="both"/>
              <w:rPr>
                <w:rFonts w:ascii="Times New Roman" w:eastAsia="Times New Roman" w:hAnsi="Times New Roman" w:cs="Times New Roman"/>
                <w:sz w:val="24"/>
                <w:szCs w:val="24"/>
                <w:lang w:val="lt-LT"/>
              </w:rPr>
            </w:pPr>
            <w:r w:rsidRPr="00A8333B">
              <w:rPr>
                <w:rFonts w:ascii="Times New Roman" w:eastAsia="Times New Roman" w:hAnsi="Times New Roman" w:cs="Times New Roman"/>
                <w:b/>
                <w:bCs/>
                <w:sz w:val="24"/>
                <w:szCs w:val="24"/>
                <w:lang w:val="lt-LT"/>
              </w:rPr>
              <w:t>Tarnyba</w:t>
            </w:r>
            <w:r w:rsidR="000031EC">
              <w:rPr>
                <w:rFonts w:ascii="Times New Roman" w:eastAsia="Times New Roman" w:hAnsi="Times New Roman" w:cs="Times New Roman"/>
                <w:b/>
                <w:bCs/>
                <w:sz w:val="24"/>
                <w:szCs w:val="24"/>
                <w:lang w:val="lt-LT"/>
              </w:rPr>
              <w:t xml:space="preserve"> </w:t>
            </w:r>
            <w:r w:rsidR="000528EC" w:rsidRPr="00A8333B">
              <w:rPr>
                <w:rFonts w:ascii="Times New Roman" w:eastAsia="Times New Roman" w:hAnsi="Times New Roman" w:cs="Times New Roman"/>
                <w:b/>
                <w:bCs/>
                <w:sz w:val="24"/>
                <w:szCs w:val="24"/>
                <w:lang w:val="lt-LT"/>
              </w:rPr>
              <w:t>sprendžia</w:t>
            </w:r>
            <w:r w:rsidR="000528EC" w:rsidRPr="00A8333B">
              <w:rPr>
                <w:rFonts w:ascii="Times New Roman" w:eastAsia="Times New Roman" w:hAnsi="Times New Roman" w:cs="Times New Roman"/>
                <w:sz w:val="24"/>
                <w:szCs w:val="24"/>
                <w:lang w:val="lt-LT"/>
              </w:rPr>
              <w:t>, kad Perkančioji organizacija gali tęsti pirkimo procedūras</w:t>
            </w:r>
            <w:r w:rsidR="00A8333B">
              <w:rPr>
                <w:rFonts w:ascii="Times New Roman" w:eastAsia="Times New Roman" w:hAnsi="Times New Roman" w:cs="Times New Roman"/>
                <w:sz w:val="24"/>
                <w:szCs w:val="24"/>
                <w:lang w:val="lt-LT"/>
              </w:rPr>
              <w:t>.</w:t>
            </w:r>
          </w:p>
          <w:p w14:paraId="018932CF" w14:textId="1D0ED613" w:rsidR="005D73E8" w:rsidRPr="000E2D0B" w:rsidRDefault="005D73E8" w:rsidP="00A92E11">
            <w:pPr>
              <w:spacing w:after="0" w:line="240" w:lineRule="auto"/>
              <w:jc w:val="both"/>
              <w:rPr>
                <w:rFonts w:ascii="Times New Roman" w:eastAsia="Times New Roman" w:hAnsi="Times New Roman" w:cs="Times New Roman"/>
                <w:sz w:val="24"/>
                <w:szCs w:val="24"/>
                <w:lang w:val="lt-LT"/>
              </w:rPr>
            </w:pPr>
            <w:r w:rsidRPr="00A8333B">
              <w:rPr>
                <w:rFonts w:ascii="Times New Roman" w:eastAsia="Times New Roman" w:hAnsi="Times New Roman" w:cs="Times New Roman"/>
                <w:sz w:val="24"/>
                <w:szCs w:val="24"/>
                <w:lang w:val="lt-LT"/>
              </w:rPr>
              <w:t xml:space="preserve">Perkančioji organizacija, nesutikusi su Tarnybos </w:t>
            </w:r>
            <w:r w:rsidR="00A8333B">
              <w:rPr>
                <w:rFonts w:ascii="Times New Roman" w:eastAsia="Times New Roman" w:hAnsi="Times New Roman" w:cs="Times New Roman"/>
                <w:sz w:val="24"/>
                <w:szCs w:val="24"/>
                <w:lang w:val="lt-LT"/>
              </w:rPr>
              <w:t>sprendim</w:t>
            </w:r>
            <w:r w:rsidRPr="00A8333B">
              <w:rPr>
                <w:rFonts w:ascii="Times New Roman" w:eastAsia="Times New Roman" w:hAnsi="Times New Roman" w:cs="Times New Roman"/>
                <w:sz w:val="24"/>
                <w:szCs w:val="24"/>
                <w:lang w:val="lt-LT"/>
              </w:rPr>
              <w:t>u, gali apskųsti šį administracinį sprendimą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Vilniaus apygardos administraciniam teismui (Žygimantų g. 2, 01102 Vilnius).</w:t>
            </w:r>
          </w:p>
        </w:tc>
      </w:tr>
      <w:tr w:rsidR="005D73E8" w:rsidRPr="00841C31" w14:paraId="38E887AE" w14:textId="77777777">
        <w:tc>
          <w:tcPr>
            <w:tcW w:w="9637" w:type="dxa"/>
            <w:tcBorders>
              <w:top w:val="single" w:sz="4" w:space="0" w:color="auto"/>
              <w:left w:val="single" w:sz="4" w:space="0" w:color="auto"/>
              <w:bottom w:val="single" w:sz="4" w:space="0" w:color="auto"/>
              <w:right w:val="single" w:sz="4" w:space="0" w:color="auto"/>
            </w:tcBorders>
            <w:shd w:val="clear" w:color="auto" w:fill="auto"/>
            <w:vAlign w:val="center"/>
          </w:tcPr>
          <w:p w14:paraId="6B58635B" w14:textId="77777777" w:rsidR="005D73E8" w:rsidRPr="005D73E8" w:rsidRDefault="005D73E8" w:rsidP="005D73E8">
            <w:pPr>
              <w:spacing w:after="0" w:line="240" w:lineRule="auto"/>
              <w:ind w:firstLine="0"/>
              <w:jc w:val="both"/>
              <w:rPr>
                <w:rFonts w:ascii="Times New Roman" w:eastAsia="Times New Roman" w:hAnsi="Times New Roman" w:cs="Times New Roman"/>
                <w:sz w:val="24"/>
                <w:szCs w:val="24"/>
                <w:lang w:val="lt-LT"/>
              </w:rPr>
            </w:pPr>
          </w:p>
        </w:tc>
      </w:tr>
    </w:tbl>
    <w:p w14:paraId="446AF37A" w14:textId="77777777" w:rsidR="000E2D0B" w:rsidRPr="000E2D0B" w:rsidRDefault="000E2D0B" w:rsidP="000E2D0B">
      <w:pPr>
        <w:spacing w:after="0" w:line="240" w:lineRule="auto"/>
        <w:rPr>
          <w:rFonts w:ascii="Times New Roman" w:eastAsia="Times New Roman" w:hAnsi="Times New Roman" w:cs="Times New Roman"/>
          <w:sz w:val="24"/>
          <w:szCs w:val="24"/>
          <w:lang w:val="lt-LT" w:eastAsia="lt-LT"/>
        </w:rPr>
      </w:pPr>
    </w:p>
    <w:p w14:paraId="0C3603E7" w14:textId="77777777" w:rsidR="00034551" w:rsidRDefault="00034551" w:rsidP="000E2D0B">
      <w:pPr>
        <w:spacing w:after="0" w:line="240" w:lineRule="auto"/>
        <w:jc w:val="center"/>
        <w:rPr>
          <w:rFonts w:ascii="Times New Roman" w:eastAsia="Times New Roman" w:hAnsi="Times New Roman" w:cs="Times New Roman"/>
          <w:b/>
          <w:sz w:val="24"/>
          <w:szCs w:val="24"/>
          <w:lang w:val="lt-LT" w:eastAsia="lt-LT"/>
        </w:rPr>
      </w:pPr>
    </w:p>
    <w:p w14:paraId="0F5F4500" w14:textId="2CC7E8AD" w:rsidR="000E2D0B" w:rsidRPr="000E2D0B" w:rsidRDefault="000E2D0B" w:rsidP="000E2D0B">
      <w:pPr>
        <w:spacing w:after="0" w:line="240" w:lineRule="auto"/>
        <w:jc w:val="center"/>
        <w:rPr>
          <w:rFonts w:ascii="Times New Roman" w:eastAsia="Times New Roman" w:hAnsi="Times New Roman" w:cs="Times New Roman"/>
          <w:b/>
          <w:sz w:val="24"/>
          <w:szCs w:val="24"/>
          <w:lang w:val="lt-LT" w:eastAsia="lt-LT"/>
        </w:rPr>
      </w:pPr>
      <w:r w:rsidRPr="000E2D0B">
        <w:rPr>
          <w:rFonts w:ascii="Times New Roman" w:eastAsia="Times New Roman" w:hAnsi="Times New Roman" w:cs="Times New Roman"/>
          <w:b/>
          <w:sz w:val="24"/>
          <w:szCs w:val="24"/>
          <w:lang w:val="lt-LT" w:eastAsia="lt-LT"/>
        </w:rPr>
        <w:lastRenderedPageBreak/>
        <w:t>Pastabos</w:t>
      </w:r>
    </w:p>
    <w:p w14:paraId="54E6D69C" w14:textId="77777777" w:rsidR="000E2D0B" w:rsidRPr="000E2D0B" w:rsidRDefault="000E2D0B" w:rsidP="000E2D0B">
      <w:pPr>
        <w:spacing w:after="0" w:line="240" w:lineRule="auto"/>
        <w:rPr>
          <w:rFonts w:ascii="Times New Roman" w:eastAsia="Times New Roman" w:hAnsi="Times New Roman" w:cs="Times New Roman"/>
          <w:b/>
          <w:sz w:val="24"/>
          <w:szCs w:val="24"/>
          <w:lang w:val="lt-LT" w:eastAsia="lt-LT"/>
        </w:rPr>
      </w:pPr>
      <w:r w:rsidRPr="000E2D0B">
        <w:rPr>
          <w:rFonts w:ascii="Times New Roman" w:eastAsia="Times New Roman" w:hAnsi="Times New Roman" w:cs="Times New Roman"/>
          <w:b/>
          <w:sz w:val="24"/>
          <w:szCs w:val="24"/>
          <w:lang w:val="lt-LT" w:eastAsia="lt-LT"/>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4"/>
      </w:tblGrid>
      <w:tr w:rsidR="000E2D0B" w:rsidRPr="00D04447" w14:paraId="0EE0330E" w14:textId="77777777" w:rsidTr="004225C4">
        <w:trPr>
          <w:trHeight w:val="247"/>
        </w:trPr>
        <w:tc>
          <w:tcPr>
            <w:tcW w:w="9634" w:type="dxa"/>
            <w:tcBorders>
              <w:top w:val="single" w:sz="4" w:space="0" w:color="auto"/>
              <w:left w:val="single" w:sz="4" w:space="0" w:color="auto"/>
              <w:bottom w:val="single" w:sz="4" w:space="0" w:color="auto"/>
              <w:right w:val="single" w:sz="4" w:space="0" w:color="auto"/>
            </w:tcBorders>
            <w:shd w:val="clear" w:color="auto" w:fill="auto"/>
          </w:tcPr>
          <w:p w14:paraId="6A7D9FB6" w14:textId="431E5E9E" w:rsidR="00F3715E" w:rsidRDefault="00566285" w:rsidP="00FD371C">
            <w:pPr>
              <w:spacing w:after="0" w:line="20" w:lineRule="atLeast"/>
              <w:ind w:right="57"/>
              <w:jc w:val="both"/>
              <w:rPr>
                <w:rFonts w:ascii="Times New Roman" w:eastAsia="Times New Roman" w:hAnsi="Times New Roman" w:cs="Times New Roman"/>
                <w:iCs/>
                <w:sz w:val="24"/>
                <w:szCs w:val="24"/>
                <w:lang w:val="lt-LT" w:eastAsia="lt-LT"/>
              </w:rPr>
            </w:pPr>
            <w:bookmarkStart w:id="6" w:name="_Hlk123572150"/>
            <w:r>
              <w:rPr>
                <w:rFonts w:ascii="Times New Roman" w:eastAsia="Times New Roman" w:hAnsi="Times New Roman" w:cs="Times New Roman"/>
                <w:iCs/>
                <w:sz w:val="24"/>
                <w:szCs w:val="24"/>
                <w:lang w:val="lt-LT" w:eastAsia="lt-LT"/>
              </w:rPr>
              <w:t>Tarnyba pastebi, kad s</w:t>
            </w:r>
            <w:r w:rsidR="00DF21EA" w:rsidRPr="00FD371C">
              <w:rPr>
                <w:rFonts w:ascii="Times New Roman" w:eastAsia="Times New Roman" w:hAnsi="Times New Roman" w:cs="Times New Roman"/>
                <w:iCs/>
                <w:sz w:val="24"/>
                <w:szCs w:val="24"/>
                <w:lang w:val="lt-LT" w:eastAsia="lt-LT"/>
              </w:rPr>
              <w:t xml:space="preserve">pręsdama dėl statinio informacinio modeliavimo metodų taikymo, Perkančioji organizacija neatsižvelgė į </w:t>
            </w:r>
            <w:r w:rsidR="00B34D0B">
              <w:rPr>
                <w:rFonts w:ascii="Times New Roman" w:eastAsia="Times New Roman" w:hAnsi="Times New Roman" w:cs="Times New Roman"/>
                <w:iCs/>
                <w:sz w:val="24"/>
                <w:szCs w:val="24"/>
                <w:lang w:val="lt-LT" w:eastAsia="lt-LT"/>
              </w:rPr>
              <w:t xml:space="preserve">bendrą </w:t>
            </w:r>
            <w:r w:rsidR="00DF21EA" w:rsidRPr="00FD371C">
              <w:rPr>
                <w:rFonts w:ascii="Times New Roman" w:eastAsia="Times New Roman" w:hAnsi="Times New Roman" w:cs="Times New Roman"/>
                <w:iCs/>
                <w:sz w:val="24"/>
                <w:szCs w:val="24"/>
                <w:lang w:val="lt-LT" w:eastAsia="lt-LT"/>
              </w:rPr>
              <w:t>rekonstruojam</w:t>
            </w:r>
            <w:r w:rsidR="00B34D0B">
              <w:rPr>
                <w:rFonts w:ascii="Times New Roman" w:eastAsia="Times New Roman" w:hAnsi="Times New Roman" w:cs="Times New Roman"/>
                <w:iCs/>
                <w:sz w:val="24"/>
                <w:szCs w:val="24"/>
                <w:lang w:val="lt-LT" w:eastAsia="lt-LT"/>
              </w:rPr>
              <w:t>ų</w:t>
            </w:r>
            <w:r w:rsidR="00DF21EA" w:rsidRPr="00FD371C">
              <w:rPr>
                <w:rFonts w:ascii="Times New Roman" w:eastAsia="Times New Roman" w:hAnsi="Times New Roman" w:cs="Times New Roman"/>
                <w:iCs/>
                <w:sz w:val="24"/>
                <w:szCs w:val="24"/>
                <w:lang w:val="lt-LT" w:eastAsia="lt-LT"/>
              </w:rPr>
              <w:t xml:space="preserve"> ir</w:t>
            </w:r>
            <w:r w:rsidR="00B34D0B">
              <w:rPr>
                <w:rFonts w:ascii="Times New Roman" w:eastAsia="Times New Roman" w:hAnsi="Times New Roman" w:cs="Times New Roman"/>
                <w:iCs/>
                <w:sz w:val="24"/>
                <w:szCs w:val="24"/>
                <w:lang w:val="lt-LT" w:eastAsia="lt-LT"/>
              </w:rPr>
              <w:t xml:space="preserve"> šiuo metu</w:t>
            </w:r>
            <w:r w:rsidR="00DF21EA" w:rsidRPr="00FD371C">
              <w:rPr>
                <w:rFonts w:ascii="Times New Roman" w:eastAsia="Times New Roman" w:hAnsi="Times New Roman" w:cs="Times New Roman"/>
                <w:iCs/>
                <w:sz w:val="24"/>
                <w:szCs w:val="24"/>
                <w:lang w:val="lt-LT" w:eastAsia="lt-LT"/>
              </w:rPr>
              <w:t xml:space="preserve"> Nekilnojamo turto registre registruot</w:t>
            </w:r>
            <w:r w:rsidR="00B34D0B">
              <w:rPr>
                <w:rFonts w:ascii="Times New Roman" w:eastAsia="Times New Roman" w:hAnsi="Times New Roman" w:cs="Times New Roman"/>
                <w:iCs/>
                <w:sz w:val="24"/>
                <w:szCs w:val="24"/>
                <w:lang w:val="lt-LT" w:eastAsia="lt-LT"/>
              </w:rPr>
              <w:t>ų</w:t>
            </w:r>
            <w:r w:rsidR="00DF21EA" w:rsidRPr="00FD371C">
              <w:rPr>
                <w:rFonts w:ascii="Times New Roman" w:eastAsia="Times New Roman" w:hAnsi="Times New Roman" w:cs="Times New Roman"/>
                <w:iCs/>
                <w:sz w:val="24"/>
                <w:szCs w:val="24"/>
                <w:lang w:val="lt-LT" w:eastAsia="lt-LT"/>
              </w:rPr>
              <w:t xml:space="preserve"> inžinerini</w:t>
            </w:r>
            <w:r w:rsidR="00B34D0B">
              <w:rPr>
                <w:rFonts w:ascii="Times New Roman" w:eastAsia="Times New Roman" w:hAnsi="Times New Roman" w:cs="Times New Roman"/>
                <w:iCs/>
                <w:sz w:val="24"/>
                <w:szCs w:val="24"/>
                <w:lang w:val="lt-LT" w:eastAsia="lt-LT"/>
              </w:rPr>
              <w:t>ų</w:t>
            </w:r>
            <w:r w:rsidR="00DF21EA" w:rsidRPr="00FD371C">
              <w:rPr>
                <w:rFonts w:ascii="Times New Roman" w:eastAsia="Times New Roman" w:hAnsi="Times New Roman" w:cs="Times New Roman"/>
                <w:iCs/>
                <w:sz w:val="24"/>
                <w:szCs w:val="24"/>
                <w:lang w:val="lt-LT" w:eastAsia="lt-LT"/>
              </w:rPr>
              <w:t xml:space="preserve"> statini</w:t>
            </w:r>
            <w:r w:rsidR="00B34D0B">
              <w:rPr>
                <w:rFonts w:ascii="Times New Roman" w:eastAsia="Times New Roman" w:hAnsi="Times New Roman" w:cs="Times New Roman"/>
                <w:iCs/>
                <w:sz w:val="24"/>
                <w:szCs w:val="24"/>
                <w:lang w:val="lt-LT" w:eastAsia="lt-LT"/>
              </w:rPr>
              <w:t>ų apimtį</w:t>
            </w:r>
            <w:r w:rsidR="00DF21EA" w:rsidRPr="00FD371C">
              <w:rPr>
                <w:rFonts w:ascii="Times New Roman" w:eastAsia="Times New Roman" w:hAnsi="Times New Roman" w:cs="Times New Roman"/>
                <w:iCs/>
                <w:sz w:val="24"/>
                <w:szCs w:val="24"/>
                <w:lang w:val="lt-LT" w:eastAsia="lt-LT"/>
              </w:rPr>
              <w:t>,  bendrą magistralinio kelio A14 Vilnius–Utena, rekonstravimui planuojamą investuoti sumą (preliminarią rangos darbų sumą)</w:t>
            </w:r>
            <w:r w:rsidR="00B34D0B">
              <w:rPr>
                <w:rFonts w:ascii="Times New Roman" w:eastAsia="Times New Roman" w:hAnsi="Times New Roman" w:cs="Times New Roman"/>
                <w:iCs/>
                <w:sz w:val="24"/>
                <w:szCs w:val="24"/>
                <w:lang w:val="lt-LT" w:eastAsia="lt-LT"/>
              </w:rPr>
              <w:t>.</w:t>
            </w:r>
            <w:r w:rsidR="00034551">
              <w:rPr>
                <w:rFonts w:ascii="Times New Roman" w:eastAsia="Times New Roman" w:hAnsi="Times New Roman" w:cs="Times New Roman"/>
                <w:iCs/>
                <w:sz w:val="24"/>
                <w:szCs w:val="24"/>
                <w:lang w:val="lt-LT" w:eastAsia="lt-LT"/>
              </w:rPr>
              <w:t xml:space="preserve"> </w:t>
            </w:r>
            <w:r w:rsidR="00FD371C" w:rsidRPr="00FD371C">
              <w:rPr>
                <w:rFonts w:ascii="Times New Roman" w:eastAsia="Times New Roman" w:hAnsi="Times New Roman" w:cs="Times New Roman"/>
                <w:iCs/>
                <w:sz w:val="24"/>
                <w:szCs w:val="24"/>
                <w:lang w:val="lt-LT" w:eastAsia="lt-LT"/>
              </w:rPr>
              <w:t>Perkančioji organizacija nusprendė projektuojamus kelio ruožus suskaidyti į atskirus mažesnius kelio ruožus taip, kad jų  rekonstravimo darbų statybos skaičiuojamoji kaina (planuojamų investicijų suma), nustatyta pagal Nutarimo reikalavimus, neviršytų 10 mln. Eur,</w:t>
            </w:r>
            <w:r w:rsidR="00034551">
              <w:rPr>
                <w:rFonts w:ascii="Times New Roman" w:eastAsia="Times New Roman" w:hAnsi="Times New Roman" w:cs="Times New Roman"/>
                <w:iCs/>
                <w:sz w:val="24"/>
                <w:szCs w:val="24"/>
                <w:lang w:val="lt-LT" w:eastAsia="lt-LT"/>
              </w:rPr>
              <w:t xml:space="preserve"> </w:t>
            </w:r>
            <w:r w:rsidR="00FD371C" w:rsidRPr="00FD371C">
              <w:rPr>
                <w:rFonts w:ascii="Times New Roman" w:eastAsia="Times New Roman" w:hAnsi="Times New Roman" w:cs="Times New Roman"/>
                <w:iCs/>
                <w:sz w:val="24"/>
                <w:szCs w:val="24"/>
                <w:lang w:val="lt-LT" w:eastAsia="lt-LT"/>
              </w:rPr>
              <w:t>ir dėl to formaliai neturėjo p</w:t>
            </w:r>
            <w:r w:rsidR="00B34D0B">
              <w:rPr>
                <w:rFonts w:ascii="Times New Roman" w:eastAsia="Times New Roman" w:hAnsi="Times New Roman" w:cs="Times New Roman"/>
                <w:iCs/>
                <w:sz w:val="24"/>
                <w:szCs w:val="24"/>
                <w:lang w:val="lt-LT" w:eastAsia="lt-LT"/>
              </w:rPr>
              <w:t>areigos</w:t>
            </w:r>
            <w:r w:rsidR="00FD371C" w:rsidRPr="00FD371C">
              <w:rPr>
                <w:rFonts w:ascii="Times New Roman" w:eastAsia="Times New Roman" w:hAnsi="Times New Roman" w:cs="Times New Roman"/>
                <w:iCs/>
                <w:sz w:val="24"/>
                <w:szCs w:val="24"/>
                <w:lang w:val="lt-LT" w:eastAsia="lt-LT"/>
              </w:rPr>
              <w:t xml:space="preserve"> nustatyti ir į Pirkimo dokumentus įtraukti reikalavimų ir (arba) kriterijų dėl privalomo statinio informacinio modeliavimo metodų taikymo.</w:t>
            </w:r>
            <w:r w:rsidR="00A65D24">
              <w:rPr>
                <w:rFonts w:ascii="Times New Roman" w:eastAsia="Times New Roman" w:hAnsi="Times New Roman" w:cs="Times New Roman"/>
                <w:iCs/>
                <w:sz w:val="24"/>
                <w:szCs w:val="24"/>
                <w:lang w:val="lt-LT" w:eastAsia="lt-LT"/>
              </w:rPr>
              <w:t xml:space="preserve"> </w:t>
            </w:r>
            <w:r w:rsidR="00B34D0B">
              <w:rPr>
                <w:rFonts w:ascii="Times New Roman" w:eastAsia="Times New Roman" w:hAnsi="Times New Roman" w:cs="Times New Roman"/>
                <w:iCs/>
                <w:sz w:val="24"/>
                <w:szCs w:val="24"/>
                <w:lang w:val="lt-LT" w:eastAsia="lt-LT"/>
              </w:rPr>
              <w:t xml:space="preserve">Tarnybos nuomone, toks Perkančiosios organizacijos elgesys nedera su tikslais, keltais priimant </w:t>
            </w:r>
            <w:r w:rsidR="00B34D0B" w:rsidRPr="00B34D0B">
              <w:rPr>
                <w:rFonts w:ascii="Times New Roman" w:eastAsia="Times New Roman" w:hAnsi="Times New Roman" w:cs="Times New Roman"/>
                <w:iCs/>
                <w:sz w:val="24"/>
                <w:szCs w:val="24"/>
                <w:lang w:val="lt-LT" w:eastAsia="lt-LT"/>
              </w:rPr>
              <w:t>Lietuvos Respublikos Vyriausybės 2021 m. gruodžio 8 d. nutarim</w:t>
            </w:r>
            <w:r w:rsidR="00B34D0B">
              <w:rPr>
                <w:rFonts w:ascii="Times New Roman" w:eastAsia="Times New Roman" w:hAnsi="Times New Roman" w:cs="Times New Roman"/>
                <w:iCs/>
                <w:sz w:val="24"/>
                <w:szCs w:val="24"/>
                <w:lang w:val="lt-LT" w:eastAsia="lt-LT"/>
              </w:rPr>
              <w:t>ą</w:t>
            </w:r>
            <w:r w:rsidR="00B34D0B" w:rsidRPr="00B34D0B">
              <w:rPr>
                <w:rFonts w:ascii="Times New Roman" w:eastAsia="Times New Roman" w:hAnsi="Times New Roman" w:cs="Times New Roman"/>
                <w:iCs/>
                <w:sz w:val="24"/>
                <w:szCs w:val="24"/>
                <w:lang w:val="lt-LT" w:eastAsia="lt-LT"/>
              </w:rPr>
              <w:t xml:space="preserve"> Nr. 1061</w:t>
            </w:r>
            <w:r w:rsidR="00B34D0B">
              <w:rPr>
                <w:rFonts w:ascii="Times New Roman" w:eastAsia="Times New Roman" w:hAnsi="Times New Roman" w:cs="Times New Roman"/>
                <w:iCs/>
                <w:sz w:val="24"/>
                <w:szCs w:val="24"/>
                <w:lang w:val="lt-LT" w:eastAsia="lt-LT"/>
              </w:rPr>
              <w:t xml:space="preserve"> ir įtvirtinant reikalavimus BIM taikymui</w:t>
            </w:r>
            <w:r w:rsidR="000516F8">
              <w:rPr>
                <w:rStyle w:val="Puslapioinaosnuoroda"/>
                <w:rFonts w:ascii="Times New Roman" w:eastAsia="Times New Roman" w:hAnsi="Times New Roman" w:cs="Times New Roman"/>
                <w:iCs/>
                <w:sz w:val="24"/>
                <w:szCs w:val="24"/>
                <w:lang w:val="lt-LT" w:eastAsia="lt-LT"/>
              </w:rPr>
              <w:footnoteReference w:id="14"/>
            </w:r>
            <w:r w:rsidR="00B34D0B">
              <w:rPr>
                <w:rFonts w:ascii="Times New Roman" w:eastAsia="Times New Roman" w:hAnsi="Times New Roman" w:cs="Times New Roman"/>
                <w:iCs/>
                <w:sz w:val="24"/>
                <w:szCs w:val="24"/>
                <w:lang w:val="lt-LT" w:eastAsia="lt-LT"/>
              </w:rPr>
              <w:t xml:space="preserve">. </w:t>
            </w:r>
          </w:p>
          <w:p w14:paraId="13969FF2" w14:textId="21A9D3DA" w:rsidR="00A65D24" w:rsidRPr="00FD371C" w:rsidRDefault="0043396B" w:rsidP="00FD371C">
            <w:pPr>
              <w:spacing w:after="0" w:line="20" w:lineRule="atLeast"/>
              <w:ind w:right="57"/>
              <w:jc w:val="both"/>
              <w:rPr>
                <w:rFonts w:ascii="Times New Roman" w:eastAsia="Times New Roman" w:hAnsi="Times New Roman" w:cs="Times New Roman"/>
                <w:iCs/>
                <w:sz w:val="24"/>
                <w:szCs w:val="24"/>
                <w:lang w:val="lt-LT" w:eastAsia="lt-LT"/>
              </w:rPr>
            </w:pPr>
            <w:r>
              <w:rPr>
                <w:rFonts w:ascii="Times New Roman" w:eastAsia="Times New Roman" w:hAnsi="Times New Roman" w:cs="Times New Roman"/>
                <w:iCs/>
                <w:sz w:val="24"/>
                <w:szCs w:val="24"/>
                <w:lang w:val="lt-LT" w:eastAsia="lt-LT"/>
              </w:rPr>
              <w:t xml:space="preserve">Atsižvelgdama į tai, Tarnyba pažymi, į ką </w:t>
            </w:r>
            <w:r w:rsidR="00A65D24">
              <w:rPr>
                <w:rFonts w:ascii="Times New Roman" w:eastAsia="Times New Roman" w:hAnsi="Times New Roman" w:cs="Times New Roman"/>
                <w:iCs/>
                <w:sz w:val="24"/>
                <w:szCs w:val="24"/>
                <w:lang w:val="lt-LT" w:eastAsia="lt-LT"/>
              </w:rPr>
              <w:t>Perkančioji organizacija tur</w:t>
            </w:r>
            <w:r>
              <w:rPr>
                <w:rFonts w:ascii="Times New Roman" w:eastAsia="Times New Roman" w:hAnsi="Times New Roman" w:cs="Times New Roman"/>
                <w:iCs/>
                <w:sz w:val="24"/>
                <w:szCs w:val="24"/>
                <w:lang w:val="lt-LT" w:eastAsia="lt-LT"/>
              </w:rPr>
              <w:t>ėtų</w:t>
            </w:r>
            <w:r w:rsidR="00A65D24">
              <w:rPr>
                <w:rFonts w:ascii="Times New Roman" w:eastAsia="Times New Roman" w:hAnsi="Times New Roman" w:cs="Times New Roman"/>
                <w:iCs/>
                <w:sz w:val="24"/>
                <w:szCs w:val="24"/>
                <w:lang w:val="lt-LT" w:eastAsia="lt-LT"/>
              </w:rPr>
              <w:t xml:space="preserve"> atkreipti dėmesį, vykdant analogiškus pirkimus.</w:t>
            </w:r>
          </w:p>
          <w:p w14:paraId="319F8958" w14:textId="56CF992B" w:rsidR="00FD371C" w:rsidRPr="00A92E11" w:rsidRDefault="00FD371C" w:rsidP="00A92E11">
            <w:pPr>
              <w:pStyle w:val="Sraopastraipa"/>
              <w:numPr>
                <w:ilvl w:val="0"/>
                <w:numId w:val="22"/>
              </w:numPr>
              <w:spacing w:after="0" w:line="20" w:lineRule="atLeast"/>
              <w:ind w:right="57"/>
              <w:jc w:val="both"/>
              <w:rPr>
                <w:rFonts w:ascii="Times New Roman" w:eastAsia="Times New Roman" w:hAnsi="Times New Roman" w:cs="Times New Roman"/>
                <w:b/>
                <w:bCs/>
                <w:iCs/>
                <w:sz w:val="24"/>
                <w:szCs w:val="24"/>
                <w:lang w:val="lt-LT" w:eastAsia="lt-LT"/>
              </w:rPr>
            </w:pPr>
            <w:r w:rsidRPr="00A92E11">
              <w:rPr>
                <w:rFonts w:ascii="Times New Roman" w:eastAsia="Times New Roman" w:hAnsi="Times New Roman" w:cs="Times New Roman"/>
                <w:b/>
                <w:bCs/>
                <w:iCs/>
                <w:sz w:val="24"/>
                <w:szCs w:val="24"/>
                <w:lang w:val="lt-LT" w:eastAsia="lt-LT"/>
              </w:rPr>
              <w:t>Dėl teisinio reglamentavimo</w:t>
            </w:r>
          </w:p>
          <w:p w14:paraId="411DE0E2" w14:textId="2D19A38D" w:rsidR="00860837" w:rsidRPr="00DE4A5F" w:rsidRDefault="00A65D24" w:rsidP="00860837">
            <w:pPr>
              <w:spacing w:after="0" w:line="240" w:lineRule="auto"/>
              <w:jc w:val="both"/>
              <w:rPr>
                <w:rFonts w:ascii="Times New Roman" w:eastAsia="Times New Roman" w:hAnsi="Times New Roman" w:cs="Times New Roman"/>
                <w:bCs/>
                <w:sz w:val="24"/>
                <w:szCs w:val="24"/>
                <w:lang w:val="lt-LT" w:eastAsia="lt-LT"/>
              </w:rPr>
            </w:pPr>
            <w:r>
              <w:rPr>
                <w:rFonts w:ascii="Times New Roman" w:eastAsia="Times New Roman" w:hAnsi="Times New Roman" w:cs="Times New Roman"/>
                <w:bCs/>
                <w:sz w:val="24"/>
                <w:szCs w:val="24"/>
                <w:lang w:val="lt-LT" w:eastAsia="lt-LT"/>
              </w:rPr>
              <w:t>1</w:t>
            </w:r>
            <w:r w:rsidR="00860837">
              <w:rPr>
                <w:rFonts w:ascii="Times New Roman" w:eastAsia="Times New Roman" w:hAnsi="Times New Roman" w:cs="Times New Roman"/>
                <w:bCs/>
                <w:sz w:val="24"/>
                <w:szCs w:val="24"/>
                <w:lang w:val="lt-LT" w:eastAsia="lt-LT"/>
              </w:rPr>
              <w:t>.1.</w:t>
            </w:r>
            <w:r w:rsidR="00A8333B">
              <w:rPr>
                <w:rFonts w:ascii="Times New Roman" w:eastAsia="Times New Roman" w:hAnsi="Times New Roman" w:cs="Times New Roman"/>
                <w:bCs/>
                <w:sz w:val="24"/>
                <w:szCs w:val="24"/>
                <w:lang w:val="lt-LT" w:eastAsia="lt-LT"/>
              </w:rPr>
              <w:t xml:space="preserve"> </w:t>
            </w:r>
            <w:r w:rsidR="00860837" w:rsidRPr="00DE4A5F">
              <w:rPr>
                <w:rFonts w:ascii="Times New Roman" w:eastAsia="Times New Roman" w:hAnsi="Times New Roman" w:cs="Times New Roman"/>
                <w:bCs/>
                <w:sz w:val="24"/>
                <w:szCs w:val="24"/>
                <w:lang w:val="lt-LT" w:eastAsia="lt-LT"/>
              </w:rPr>
              <w:t xml:space="preserve">Pagal Įstatymo 35 straipsnio 2 dalies 13 punktą, pirkimo dokumentuose turi būti nurodyti </w:t>
            </w:r>
            <w:r w:rsidR="00860837" w:rsidRPr="00DE4A5F">
              <w:rPr>
                <w:rFonts w:ascii="Times New Roman" w:eastAsia="Times New Roman" w:hAnsi="Times New Roman" w:cs="Times New Roman"/>
                <w:bCs/>
                <w:i/>
                <w:iCs/>
                <w:sz w:val="24"/>
                <w:szCs w:val="24"/>
                <w:lang w:val="lt-LT" w:eastAsia="lt-LT"/>
              </w:rPr>
              <w:t>„reikalavimai ir (arba) kriterijai dėl statinio informacinio modeliavimo metodų taikymo Lietuvos Respublikos Vyriausybės ar jos įgaliotos institucijos nustatytais atvejais ir tvarka“</w:t>
            </w:r>
            <w:r w:rsidR="00860837" w:rsidRPr="00DE4A5F">
              <w:rPr>
                <w:rFonts w:ascii="Times New Roman" w:eastAsia="Times New Roman" w:hAnsi="Times New Roman" w:cs="Times New Roman"/>
                <w:bCs/>
                <w:sz w:val="24"/>
                <w:szCs w:val="24"/>
                <w:lang w:val="lt-LT" w:eastAsia="lt-LT"/>
              </w:rPr>
              <w:t>, jeigu taikytina.</w:t>
            </w:r>
            <w:r w:rsidR="00A7159A" w:rsidRPr="00034551">
              <w:rPr>
                <w:lang w:val="lt-LT"/>
              </w:rPr>
              <w:t xml:space="preserve"> </w:t>
            </w:r>
            <w:r w:rsidR="00A7159A" w:rsidRPr="00A7159A">
              <w:rPr>
                <w:rFonts w:ascii="Times New Roman" w:hAnsi="Times New Roman" w:cs="Times New Roman"/>
                <w:sz w:val="24"/>
                <w:szCs w:val="24"/>
                <w:lang w:val="lt-LT"/>
              </w:rPr>
              <w:t>Pažymėtina, kad</w:t>
            </w:r>
            <w:r w:rsidR="00A7159A" w:rsidRPr="00034551">
              <w:rPr>
                <w:lang w:val="lt-LT"/>
              </w:rPr>
              <w:t xml:space="preserve"> </w:t>
            </w:r>
            <w:r w:rsidR="00A7159A" w:rsidRPr="00A7159A">
              <w:rPr>
                <w:rFonts w:ascii="Times New Roman" w:eastAsia="Times New Roman" w:hAnsi="Times New Roman" w:cs="Times New Roman"/>
                <w:bCs/>
                <w:sz w:val="24"/>
                <w:szCs w:val="24"/>
                <w:lang w:val="lt-LT" w:eastAsia="lt-LT"/>
              </w:rPr>
              <w:t xml:space="preserve">viešojo pirkimo dokumentai yra fundamentalusis viešojo pirkimo procedūrų teisinio reglamentavimo šaltinis ir nuo šių dokumentų turinio priklauso, kaip, kokia tvarka ir kokiomis sąlygomis bus vykdomas konkretus viešasis pirkimas. Dėl to perkančiosios organizacijos, rengdamos viešojo pirkimo dokumentus, privalo preciziškai laikytis </w:t>
            </w:r>
            <w:r w:rsidR="00A7159A">
              <w:rPr>
                <w:rFonts w:ascii="Times New Roman" w:eastAsia="Times New Roman" w:hAnsi="Times New Roman" w:cs="Times New Roman"/>
                <w:bCs/>
                <w:sz w:val="24"/>
                <w:szCs w:val="24"/>
                <w:lang w:val="lt-LT" w:eastAsia="lt-LT"/>
              </w:rPr>
              <w:t>Įstatymo</w:t>
            </w:r>
            <w:r w:rsidR="00A7159A" w:rsidRPr="00A7159A">
              <w:rPr>
                <w:rFonts w:ascii="Times New Roman" w:eastAsia="Times New Roman" w:hAnsi="Times New Roman" w:cs="Times New Roman"/>
                <w:bCs/>
                <w:sz w:val="24"/>
                <w:szCs w:val="24"/>
                <w:lang w:val="lt-LT" w:eastAsia="lt-LT"/>
              </w:rPr>
              <w:t xml:space="preserve"> reikalavimų</w:t>
            </w:r>
            <w:r w:rsidR="00034551">
              <w:rPr>
                <w:rStyle w:val="Puslapioinaosnuoroda"/>
                <w:rFonts w:ascii="Times New Roman" w:eastAsia="Times New Roman" w:hAnsi="Times New Roman" w:cs="Times New Roman"/>
                <w:bCs/>
                <w:sz w:val="24"/>
                <w:szCs w:val="24"/>
                <w:lang w:val="lt-LT" w:eastAsia="lt-LT"/>
              </w:rPr>
              <w:footnoteReference w:id="15"/>
            </w:r>
            <w:r w:rsidR="00A7159A">
              <w:rPr>
                <w:rFonts w:ascii="Times New Roman" w:eastAsia="Times New Roman" w:hAnsi="Times New Roman" w:cs="Times New Roman"/>
                <w:bCs/>
                <w:sz w:val="24"/>
                <w:szCs w:val="24"/>
                <w:lang w:val="lt-LT" w:eastAsia="lt-LT"/>
              </w:rPr>
              <w:t>.</w:t>
            </w:r>
          </w:p>
          <w:p w14:paraId="02158637" w14:textId="335D300A" w:rsidR="00FD371C" w:rsidRDefault="00A65D24" w:rsidP="00860837">
            <w:pPr>
              <w:spacing w:after="0" w:line="20" w:lineRule="atLeast"/>
              <w:ind w:right="57"/>
              <w:jc w:val="both"/>
              <w:rPr>
                <w:rFonts w:ascii="Times New Roman" w:hAnsi="Times New Roman" w:cs="Times New Roman"/>
                <w:color w:val="000000"/>
                <w:sz w:val="24"/>
                <w:szCs w:val="24"/>
                <w:lang w:val="lt-LT"/>
              </w:rPr>
            </w:pPr>
            <w:r>
              <w:rPr>
                <w:rFonts w:ascii="Times New Roman" w:eastAsia="Times New Roman" w:hAnsi="Times New Roman" w:cs="Times New Roman"/>
                <w:iCs/>
                <w:sz w:val="24"/>
                <w:szCs w:val="24"/>
                <w:lang w:val="lt-LT" w:eastAsia="lt-LT"/>
              </w:rPr>
              <w:t>1.</w:t>
            </w:r>
            <w:r w:rsidR="00860837">
              <w:rPr>
                <w:rFonts w:ascii="Times New Roman" w:eastAsia="Times New Roman" w:hAnsi="Times New Roman" w:cs="Times New Roman"/>
                <w:iCs/>
                <w:sz w:val="24"/>
                <w:szCs w:val="24"/>
                <w:lang w:val="lt-LT" w:eastAsia="lt-LT"/>
              </w:rPr>
              <w:t>2.</w:t>
            </w:r>
            <w:r w:rsidR="00860837" w:rsidRPr="00DE4A5F">
              <w:rPr>
                <w:rFonts w:ascii="Times New Roman" w:eastAsia="Times New Roman" w:hAnsi="Times New Roman" w:cs="Times New Roman"/>
                <w:bCs/>
                <w:sz w:val="24"/>
                <w:szCs w:val="24"/>
                <w:lang w:val="lt-LT" w:eastAsia="lt-LT"/>
              </w:rPr>
              <w:t xml:space="preserve"> Pagal Lietuvos Respublikos Vyriausybės 2021 m. gruodžio 8 d.  nutarimo Nr. 1061 ,,Dėl reikalavimų ir (arba) kriterijų dėl statinio informacinio modeliavimo metodų taikymo“ (toliau –Nutarimas Nr. 1061) 1 punktą yra nustatyta, kad </w:t>
            </w:r>
            <w:r w:rsidR="00860837" w:rsidRPr="00DE4A5F">
              <w:rPr>
                <w:rFonts w:ascii="Times New Roman" w:eastAsia="Times New Roman" w:hAnsi="Times New Roman" w:cs="Times New Roman"/>
                <w:bCs/>
                <w:i/>
                <w:iCs/>
                <w:sz w:val="24"/>
                <w:szCs w:val="24"/>
                <w:lang w:val="lt-LT" w:eastAsia="lt-LT"/>
              </w:rPr>
              <w:t>„reikalavimai ir (arba) kriterijai dėl privalomo statinio informacinio modeliavimo metodų taikymo aplinkos ministro nustatyta tvarka</w:t>
            </w:r>
            <w:r w:rsidR="00860837" w:rsidRPr="00DE4A5F">
              <w:rPr>
                <w:rStyle w:val="Puslapioinaosnuoroda"/>
                <w:rFonts w:ascii="Times New Roman" w:eastAsia="Times New Roman" w:hAnsi="Times New Roman" w:cs="Times New Roman"/>
                <w:bCs/>
                <w:i/>
                <w:iCs/>
                <w:sz w:val="24"/>
                <w:szCs w:val="24"/>
                <w:lang w:val="lt-LT" w:eastAsia="lt-LT"/>
              </w:rPr>
              <w:footnoteReference w:id="16"/>
            </w:r>
            <w:r w:rsidR="00860837" w:rsidRPr="00DE4A5F">
              <w:rPr>
                <w:rFonts w:ascii="Times New Roman" w:eastAsia="Times New Roman" w:hAnsi="Times New Roman" w:cs="Times New Roman"/>
                <w:bCs/>
                <w:i/>
                <w:iCs/>
                <w:sz w:val="24"/>
                <w:szCs w:val="24"/>
                <w:lang w:val="lt-LT" w:eastAsia="lt-LT"/>
              </w:rPr>
              <w:t xml:space="preserve"> turi būti nurodyti pirkimo dokumentuose &lt;...&gt; tais atvejais, kai perkamos ypatingųjų statinių kategorijai priskiriamų statinių &lt;...&gt; rekonstravimo projektavimo paslaugos &lt;...&gt;, kai statiniai &lt;...&gt; atitinka visas šias nurodytas sąlygas: 1.1. </w:t>
            </w:r>
            <w:r w:rsidR="00860837" w:rsidRPr="00DE4A5F">
              <w:rPr>
                <w:rFonts w:ascii="Times New Roman" w:hAnsi="Times New Roman" w:cs="Times New Roman"/>
                <w:i/>
                <w:iCs/>
                <w:color w:val="000000"/>
                <w:sz w:val="24"/>
                <w:szCs w:val="24"/>
                <w:lang w:val="lt-LT"/>
              </w:rPr>
              <w:t>statybos skaičiuojamoji kaina &lt;...&gt; yra lygi arba viršija:</w:t>
            </w:r>
            <w:r w:rsidR="00860837" w:rsidRPr="00DE4A5F">
              <w:rPr>
                <w:i/>
                <w:iCs/>
                <w:lang w:val="lt-LT"/>
              </w:rPr>
              <w:t xml:space="preserve"> &lt;…&gt; </w:t>
            </w:r>
            <w:r w:rsidR="00860837" w:rsidRPr="00DE4A5F">
              <w:rPr>
                <w:rFonts w:ascii="Times New Roman" w:hAnsi="Times New Roman" w:cs="Times New Roman"/>
                <w:i/>
                <w:iCs/>
                <w:color w:val="000000"/>
                <w:sz w:val="24"/>
                <w:szCs w:val="24"/>
                <w:lang w:val="lt-LT"/>
              </w:rPr>
              <w:t>1.1.2. inžineriniams statiniams &lt;...&gt; – 10 mln. Eur; &lt;...&gt; 1.2. projektavimo paslaugų pirkimų procedūros pradėtos po 2022 m. vasario 28 d. &lt;...&gt;</w:t>
            </w:r>
            <w:r w:rsidR="00860837" w:rsidRPr="00DE4A5F">
              <w:rPr>
                <w:rFonts w:ascii="Times New Roman" w:hAnsi="Times New Roman" w:cs="Times New Roman"/>
                <w:color w:val="000000"/>
                <w:sz w:val="24"/>
                <w:szCs w:val="24"/>
                <w:lang w:val="lt-LT"/>
              </w:rPr>
              <w:t>“. Aplinkos ministro patvirtinti  Užsakovo informacijos reikalavimai</w:t>
            </w:r>
            <w:r w:rsidR="00860837">
              <w:rPr>
                <w:rStyle w:val="Puslapioinaosnuoroda"/>
                <w:rFonts w:ascii="Times New Roman" w:hAnsi="Times New Roman" w:cs="Times New Roman"/>
                <w:color w:val="000000"/>
                <w:sz w:val="24"/>
                <w:szCs w:val="24"/>
                <w:lang w:val="lt-LT"/>
              </w:rPr>
              <w:footnoteReference w:id="17"/>
            </w:r>
            <w:r w:rsidR="00860837" w:rsidRPr="00DE4A5F">
              <w:rPr>
                <w:rFonts w:ascii="Times New Roman" w:hAnsi="Times New Roman" w:cs="Times New Roman"/>
                <w:color w:val="000000"/>
                <w:sz w:val="24"/>
                <w:szCs w:val="24"/>
                <w:lang w:val="lt-LT"/>
              </w:rPr>
              <w:t xml:space="preserve"> yra privalomas dokumentas pirkimo vykdytojams perkant Nutarime Nr. 1061 nustatytas ypatingųjų statinių kategorijai priskiriamų statinių</w:t>
            </w:r>
            <w:r w:rsidR="00860837" w:rsidRPr="00034551">
              <w:rPr>
                <w:lang w:val="lt-LT"/>
              </w:rPr>
              <w:t xml:space="preserve"> </w:t>
            </w:r>
            <w:r w:rsidR="00860837" w:rsidRPr="00860837">
              <w:rPr>
                <w:rFonts w:ascii="Times New Roman" w:hAnsi="Times New Roman" w:cs="Times New Roman"/>
                <w:color w:val="000000"/>
                <w:sz w:val="24"/>
                <w:szCs w:val="24"/>
                <w:lang w:val="lt-LT"/>
              </w:rPr>
              <w:t xml:space="preserve">rekonstravimo projektavimo paslaugas. Statiniai turi atitikti visas </w:t>
            </w:r>
            <w:r w:rsidR="00807A36">
              <w:rPr>
                <w:rFonts w:ascii="Times New Roman" w:hAnsi="Times New Roman" w:cs="Times New Roman"/>
                <w:color w:val="000000"/>
                <w:sz w:val="24"/>
                <w:szCs w:val="24"/>
                <w:lang w:val="lt-LT"/>
              </w:rPr>
              <w:t>N</w:t>
            </w:r>
            <w:r w:rsidR="00860837" w:rsidRPr="00860837">
              <w:rPr>
                <w:rFonts w:ascii="Times New Roman" w:hAnsi="Times New Roman" w:cs="Times New Roman"/>
                <w:color w:val="000000"/>
                <w:sz w:val="24"/>
                <w:szCs w:val="24"/>
                <w:lang w:val="lt-LT"/>
              </w:rPr>
              <w:t>utarime Nr. 1061 nurodytas sąlygas.</w:t>
            </w:r>
          </w:p>
          <w:p w14:paraId="17BB18A6" w14:textId="33DCDA95" w:rsidR="00860837" w:rsidRDefault="00A65D24" w:rsidP="00860837">
            <w:pPr>
              <w:spacing w:after="0" w:line="20" w:lineRule="atLeast"/>
              <w:ind w:right="57"/>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1</w:t>
            </w:r>
            <w:r w:rsidR="00860837">
              <w:rPr>
                <w:rFonts w:ascii="Times New Roman" w:hAnsi="Times New Roman" w:cs="Times New Roman"/>
                <w:color w:val="000000"/>
                <w:sz w:val="24"/>
                <w:szCs w:val="24"/>
                <w:lang w:val="lt-LT"/>
              </w:rPr>
              <w:t>.3.</w:t>
            </w:r>
            <w:r w:rsidR="00860837" w:rsidRPr="00034551">
              <w:rPr>
                <w:lang w:val="lt-LT"/>
              </w:rPr>
              <w:t xml:space="preserve"> </w:t>
            </w:r>
            <w:r w:rsidR="00860837" w:rsidRPr="00860837">
              <w:rPr>
                <w:rFonts w:ascii="Times New Roman" w:hAnsi="Times New Roman" w:cs="Times New Roman"/>
                <w:color w:val="000000"/>
                <w:sz w:val="24"/>
                <w:szCs w:val="24"/>
                <w:lang w:val="lt-LT"/>
              </w:rPr>
              <w:t xml:space="preserve">Pagal Lietuvos Respublikos statybos įstatymo 2 straipsnio 84 dalį, </w:t>
            </w:r>
            <w:r w:rsidR="00860837" w:rsidRPr="00A8333B">
              <w:rPr>
                <w:rFonts w:ascii="Times New Roman" w:hAnsi="Times New Roman" w:cs="Times New Roman"/>
                <w:b/>
                <w:bCs/>
                <w:color w:val="000000"/>
                <w:sz w:val="24"/>
                <w:szCs w:val="24"/>
                <w:lang w:val="lt-LT"/>
              </w:rPr>
              <w:t>statinys</w:t>
            </w:r>
            <w:r w:rsidR="00860837" w:rsidRPr="00860837">
              <w:rPr>
                <w:rFonts w:ascii="Times New Roman" w:hAnsi="Times New Roman" w:cs="Times New Roman"/>
                <w:color w:val="000000"/>
                <w:sz w:val="24"/>
                <w:szCs w:val="24"/>
                <w:lang w:val="lt-LT"/>
              </w:rPr>
              <w:t xml:space="preserve"> – nekilnojamasis daiktas (pastatas arba </w:t>
            </w:r>
            <w:r w:rsidR="00860837" w:rsidRPr="00A8333B">
              <w:rPr>
                <w:rFonts w:ascii="Times New Roman" w:hAnsi="Times New Roman" w:cs="Times New Roman"/>
                <w:b/>
                <w:bCs/>
                <w:color w:val="000000"/>
                <w:sz w:val="24"/>
                <w:szCs w:val="24"/>
                <w:lang w:val="lt-LT"/>
              </w:rPr>
              <w:t>inžinerinis statinys</w:t>
            </w:r>
            <w:r w:rsidR="00860837" w:rsidRPr="00860837">
              <w:rPr>
                <w:rFonts w:ascii="Times New Roman" w:hAnsi="Times New Roman" w:cs="Times New Roman"/>
                <w:color w:val="000000"/>
                <w:sz w:val="24"/>
                <w:szCs w:val="24"/>
                <w:lang w:val="lt-LT"/>
              </w:rPr>
              <w:t xml:space="preserve">), turintis laikančiąsias konstrukcijas, kurios visos (ar jų dalis) sumontuotos statybos vietoje atliekant statybos darbus; pagal šio straipsnio 16 dalį, </w:t>
            </w:r>
            <w:r w:rsidR="00860837" w:rsidRPr="00A8333B">
              <w:rPr>
                <w:rFonts w:ascii="Times New Roman" w:hAnsi="Times New Roman" w:cs="Times New Roman"/>
                <w:b/>
                <w:bCs/>
                <w:color w:val="000000"/>
                <w:sz w:val="24"/>
                <w:szCs w:val="24"/>
                <w:lang w:val="lt-LT"/>
              </w:rPr>
              <w:t>inžineriniai statiniai</w:t>
            </w:r>
            <w:r w:rsidR="00860837" w:rsidRPr="00860837">
              <w:rPr>
                <w:rFonts w:ascii="Times New Roman" w:hAnsi="Times New Roman" w:cs="Times New Roman"/>
                <w:color w:val="000000"/>
                <w:sz w:val="24"/>
                <w:szCs w:val="24"/>
                <w:lang w:val="lt-LT"/>
              </w:rPr>
              <w:t xml:space="preserve"> – susisiekimo komunikacijos, inžineriniai tinklai, kanalai, taip pat visi kiti statiniai, kurie nėra pastatai.</w:t>
            </w:r>
          </w:p>
          <w:p w14:paraId="61F2E84B" w14:textId="3ABA64B0" w:rsidR="00860837" w:rsidRPr="00DE4A5F" w:rsidRDefault="00A65D24" w:rsidP="00860837">
            <w:pPr>
              <w:spacing w:after="0" w:line="240" w:lineRule="auto"/>
              <w:jc w:val="both"/>
              <w:rPr>
                <w:rFonts w:ascii="Times New Roman" w:eastAsia="Times New Roman" w:hAnsi="Times New Roman" w:cs="Times New Roman"/>
                <w:bCs/>
                <w:sz w:val="24"/>
                <w:szCs w:val="24"/>
                <w:lang w:val="lt-LT" w:eastAsia="lt-LT"/>
              </w:rPr>
            </w:pPr>
            <w:r>
              <w:rPr>
                <w:rFonts w:ascii="Times New Roman" w:hAnsi="Times New Roman" w:cs="Times New Roman"/>
                <w:color w:val="000000"/>
                <w:sz w:val="24"/>
                <w:szCs w:val="24"/>
                <w:lang w:val="lt-LT"/>
              </w:rPr>
              <w:t>1</w:t>
            </w:r>
            <w:r w:rsidR="00860837">
              <w:rPr>
                <w:rFonts w:ascii="Times New Roman" w:hAnsi="Times New Roman" w:cs="Times New Roman"/>
                <w:color w:val="000000"/>
                <w:sz w:val="24"/>
                <w:szCs w:val="24"/>
                <w:lang w:val="lt-LT"/>
              </w:rPr>
              <w:t>.4.</w:t>
            </w:r>
            <w:r w:rsidR="00860837" w:rsidRPr="00DE4A5F">
              <w:rPr>
                <w:rFonts w:ascii="Times New Roman" w:eastAsia="Times New Roman" w:hAnsi="Times New Roman" w:cs="Times New Roman"/>
                <w:bCs/>
                <w:sz w:val="24"/>
                <w:szCs w:val="24"/>
                <w:lang w:val="lt-LT" w:eastAsia="lt-LT"/>
              </w:rPr>
              <w:t xml:space="preserve"> Lietuvos Respublikos kelių įstatymo 2 straipsnio 5 dalyje apibrėžta, kad </w:t>
            </w:r>
            <w:r w:rsidR="00860837" w:rsidRPr="00A8333B">
              <w:rPr>
                <w:rFonts w:ascii="Times New Roman" w:eastAsia="Times New Roman" w:hAnsi="Times New Roman" w:cs="Times New Roman"/>
                <w:b/>
                <w:sz w:val="24"/>
                <w:szCs w:val="24"/>
                <w:lang w:val="lt-LT" w:eastAsia="lt-LT"/>
              </w:rPr>
              <w:t>„</w:t>
            </w:r>
            <w:r w:rsidR="00860837" w:rsidRPr="00A8333B">
              <w:rPr>
                <w:rFonts w:ascii="Times New Roman" w:eastAsia="Times New Roman" w:hAnsi="Times New Roman" w:cs="Times New Roman"/>
                <w:b/>
                <w:i/>
                <w:iCs/>
                <w:sz w:val="24"/>
                <w:szCs w:val="24"/>
                <w:lang w:val="lt-LT" w:eastAsia="lt-LT"/>
              </w:rPr>
              <w:t>kelias</w:t>
            </w:r>
            <w:r w:rsidR="00860837" w:rsidRPr="00DE4A5F">
              <w:rPr>
                <w:rFonts w:ascii="Times New Roman" w:eastAsia="Times New Roman" w:hAnsi="Times New Roman" w:cs="Times New Roman"/>
                <w:bCs/>
                <w:i/>
                <w:iCs/>
                <w:sz w:val="24"/>
                <w:szCs w:val="24"/>
                <w:lang w:val="lt-LT" w:eastAsia="lt-LT"/>
              </w:rPr>
              <w:t xml:space="preserve"> – </w:t>
            </w:r>
            <w:r w:rsidR="00860837" w:rsidRPr="00A8333B">
              <w:rPr>
                <w:rFonts w:ascii="Times New Roman" w:eastAsia="Times New Roman" w:hAnsi="Times New Roman" w:cs="Times New Roman"/>
                <w:b/>
                <w:i/>
                <w:iCs/>
                <w:sz w:val="24"/>
                <w:szCs w:val="24"/>
                <w:u w:val="single"/>
                <w:lang w:val="lt-LT" w:eastAsia="lt-LT"/>
              </w:rPr>
              <w:t>inžinerinis statinys</w:t>
            </w:r>
            <w:r w:rsidR="00860837" w:rsidRPr="00DE4A5F">
              <w:rPr>
                <w:rFonts w:ascii="Times New Roman" w:eastAsia="Times New Roman" w:hAnsi="Times New Roman" w:cs="Times New Roman"/>
                <w:bCs/>
                <w:i/>
                <w:iCs/>
                <w:sz w:val="24"/>
                <w:szCs w:val="24"/>
                <w:lang w:val="lt-LT" w:eastAsia="lt-LT"/>
              </w:rPr>
              <w:t xml:space="preserve"> &lt;...&gt;. Kelio elementai yra šie: žemės sankasa, važiuojamoji dalis, kelkraščiai, skiriamoji juosta, kelio grioviai ir kitos vandens nuleidimo sistemos, sankryžos, autobusų sustojimo aikštelės, poilsio aikštelės, pėsčiųjų ir dviračių takai, kelio statiniai, techninės eismo reguliavimo priemonės, želdiniai, esantys kelio juostoje, kelio oro sąlygų stebėjimo ir transporto eismo apskaitos, </w:t>
            </w:r>
            <w:r w:rsidR="00860837" w:rsidRPr="00DE4A5F">
              <w:rPr>
                <w:rFonts w:ascii="Times New Roman" w:eastAsia="Times New Roman" w:hAnsi="Times New Roman" w:cs="Times New Roman"/>
                <w:bCs/>
                <w:i/>
                <w:iCs/>
                <w:sz w:val="24"/>
                <w:szCs w:val="24"/>
                <w:lang w:val="lt-LT" w:eastAsia="lt-LT"/>
              </w:rPr>
              <w:lastRenderedPageBreak/>
              <w:t>apšvietimo ir kiti įrenginiai su šių elementų užimama žeme</w:t>
            </w:r>
            <w:r w:rsidR="00860837" w:rsidRPr="00DE4A5F">
              <w:rPr>
                <w:rFonts w:ascii="Times New Roman" w:eastAsia="Times New Roman" w:hAnsi="Times New Roman" w:cs="Times New Roman"/>
                <w:bCs/>
                <w:sz w:val="24"/>
                <w:szCs w:val="24"/>
                <w:lang w:val="lt-LT" w:eastAsia="lt-LT"/>
              </w:rPr>
              <w:t xml:space="preserve">.“ Kelių įstatymo 2 straipsnio 13 dalyje įtvirtinta, kad </w:t>
            </w:r>
            <w:r w:rsidR="00860837" w:rsidRPr="00DE4A5F">
              <w:rPr>
                <w:rFonts w:ascii="Times New Roman" w:eastAsia="Times New Roman" w:hAnsi="Times New Roman" w:cs="Times New Roman"/>
                <w:bCs/>
                <w:i/>
                <w:iCs/>
                <w:sz w:val="24"/>
                <w:szCs w:val="24"/>
                <w:lang w:val="lt-LT" w:eastAsia="lt-LT"/>
              </w:rPr>
              <w:t>„kelio statinys – kelio elementas, turintis laikančiąsias konstrukcijas (tiltas,</w:t>
            </w:r>
            <w:r w:rsidR="00860837" w:rsidRPr="00DE4A5F">
              <w:rPr>
                <w:rFonts w:ascii="Times New Roman" w:eastAsia="Times New Roman" w:hAnsi="Times New Roman" w:cs="Times New Roman"/>
                <w:bCs/>
                <w:sz w:val="24"/>
                <w:szCs w:val="24"/>
                <w:lang w:val="lt-LT" w:eastAsia="lt-LT"/>
              </w:rPr>
              <w:t xml:space="preserve"> </w:t>
            </w:r>
            <w:r w:rsidR="00860837" w:rsidRPr="00DE4A5F">
              <w:rPr>
                <w:rFonts w:ascii="Times New Roman" w:eastAsia="Times New Roman" w:hAnsi="Times New Roman" w:cs="Times New Roman"/>
                <w:bCs/>
                <w:i/>
                <w:iCs/>
                <w:sz w:val="24"/>
                <w:szCs w:val="24"/>
                <w:lang w:val="lt-LT" w:eastAsia="lt-LT"/>
              </w:rPr>
              <w:t xml:space="preserve">viadukas, estakada, tunelis, pralaida, triukšmo užtvara, atraminė sienelė, rėminė ar gembinė konstrukcija, pylimas ir kt.)“, </w:t>
            </w:r>
            <w:r w:rsidR="00860837" w:rsidRPr="00DE4A5F">
              <w:rPr>
                <w:rFonts w:ascii="Times New Roman" w:eastAsia="Times New Roman" w:hAnsi="Times New Roman" w:cs="Times New Roman"/>
                <w:bCs/>
                <w:sz w:val="24"/>
                <w:szCs w:val="24"/>
                <w:lang w:val="lt-LT" w:eastAsia="lt-LT"/>
              </w:rPr>
              <w:t>o 11 dalyje</w:t>
            </w:r>
            <w:r w:rsidR="00860837" w:rsidRPr="00DE4A5F">
              <w:rPr>
                <w:rFonts w:ascii="Times New Roman" w:eastAsia="Times New Roman" w:hAnsi="Times New Roman" w:cs="Times New Roman"/>
                <w:bCs/>
                <w:i/>
                <w:iCs/>
                <w:sz w:val="24"/>
                <w:szCs w:val="24"/>
                <w:lang w:val="lt-LT" w:eastAsia="lt-LT"/>
              </w:rPr>
              <w:t xml:space="preserve">  </w:t>
            </w:r>
            <w:r w:rsidR="00860837" w:rsidRPr="00DE4A5F">
              <w:rPr>
                <w:rFonts w:ascii="Times New Roman" w:eastAsia="Times New Roman" w:hAnsi="Times New Roman" w:cs="Times New Roman"/>
                <w:bCs/>
                <w:sz w:val="24"/>
                <w:szCs w:val="24"/>
                <w:lang w:val="lt-LT" w:eastAsia="lt-LT"/>
              </w:rPr>
              <w:t>pateikta kelio rekonstrukcijos sąvoka</w:t>
            </w:r>
            <w:r w:rsidR="00860837" w:rsidRPr="00DE4A5F">
              <w:rPr>
                <w:rFonts w:ascii="Times New Roman" w:eastAsia="Times New Roman" w:hAnsi="Times New Roman" w:cs="Times New Roman"/>
                <w:bCs/>
                <w:i/>
                <w:iCs/>
                <w:sz w:val="24"/>
                <w:szCs w:val="24"/>
                <w:lang w:val="lt-LT" w:eastAsia="lt-LT"/>
              </w:rPr>
              <w:t xml:space="preserve"> – „</w:t>
            </w:r>
            <w:r w:rsidR="00860837" w:rsidRPr="00A8333B">
              <w:rPr>
                <w:rFonts w:ascii="Times New Roman" w:eastAsia="Times New Roman" w:hAnsi="Times New Roman" w:cs="Times New Roman"/>
                <w:b/>
                <w:i/>
                <w:iCs/>
                <w:sz w:val="24"/>
                <w:szCs w:val="24"/>
                <w:lang w:val="lt-LT" w:eastAsia="lt-LT"/>
              </w:rPr>
              <w:t>Kelio rekonstrukcija</w:t>
            </w:r>
            <w:r w:rsidR="00860837" w:rsidRPr="00DE4A5F">
              <w:rPr>
                <w:rFonts w:ascii="Times New Roman" w:eastAsia="Times New Roman" w:hAnsi="Times New Roman" w:cs="Times New Roman"/>
                <w:bCs/>
                <w:i/>
                <w:iCs/>
                <w:sz w:val="24"/>
                <w:szCs w:val="24"/>
                <w:lang w:val="lt-LT" w:eastAsia="lt-LT"/>
              </w:rPr>
              <w:t xml:space="preserve"> – statybos rūšis, kurios tikslas – iš esmės pertvarkyti esamą kelią ar jo statinius, pakeisti kelio ir (ar) jo statinių laikančiąsias konstrukcijas, padidinti ar sumažinti kelio ir (ar) jo statinių išorės matmenis“.</w:t>
            </w:r>
          </w:p>
          <w:p w14:paraId="5068A472" w14:textId="10A59BA5" w:rsidR="00860837" w:rsidRPr="00DE4A5F" w:rsidRDefault="00A65D24" w:rsidP="00860837">
            <w:pPr>
              <w:spacing w:after="0" w:line="240" w:lineRule="auto"/>
              <w:jc w:val="both"/>
              <w:rPr>
                <w:rFonts w:ascii="Times New Roman" w:eastAsia="Times New Roman" w:hAnsi="Times New Roman" w:cs="Times New Roman"/>
                <w:bCs/>
                <w:sz w:val="24"/>
                <w:szCs w:val="24"/>
                <w:lang w:val="lt-LT" w:eastAsia="lt-LT"/>
              </w:rPr>
            </w:pPr>
            <w:r>
              <w:rPr>
                <w:rFonts w:ascii="Times New Roman" w:hAnsi="Times New Roman" w:cs="Times New Roman"/>
                <w:color w:val="000000"/>
                <w:sz w:val="24"/>
                <w:szCs w:val="24"/>
                <w:lang w:val="lt-LT"/>
              </w:rPr>
              <w:t>1</w:t>
            </w:r>
            <w:r w:rsidR="00860837">
              <w:rPr>
                <w:rFonts w:ascii="Times New Roman" w:hAnsi="Times New Roman" w:cs="Times New Roman"/>
                <w:color w:val="000000"/>
                <w:sz w:val="24"/>
                <w:szCs w:val="24"/>
                <w:lang w:val="lt-LT"/>
              </w:rPr>
              <w:t>.5.</w:t>
            </w:r>
            <w:r w:rsidR="00860837" w:rsidRPr="00DE4A5F">
              <w:rPr>
                <w:rFonts w:ascii="Times New Roman" w:eastAsia="Times New Roman" w:hAnsi="Times New Roman" w:cs="Times New Roman"/>
                <w:bCs/>
                <w:sz w:val="24"/>
                <w:szCs w:val="24"/>
                <w:lang w:val="lt-LT" w:eastAsia="lt-LT"/>
              </w:rPr>
              <w:t xml:space="preserve"> Pagal Statybos techninio reglamento</w:t>
            </w:r>
            <w:r w:rsidR="00860837" w:rsidRPr="00DE4A5F">
              <w:rPr>
                <w:rStyle w:val="Puslapioinaosnuoroda"/>
                <w:rFonts w:ascii="Times New Roman" w:eastAsia="Times New Roman" w:hAnsi="Times New Roman" w:cs="Times New Roman"/>
                <w:bCs/>
                <w:sz w:val="24"/>
                <w:szCs w:val="24"/>
                <w:lang w:val="lt-LT" w:eastAsia="lt-LT"/>
              </w:rPr>
              <w:footnoteReference w:id="18"/>
            </w:r>
            <w:r w:rsidR="00860837" w:rsidRPr="00DE4A5F">
              <w:rPr>
                <w:rFonts w:ascii="Times New Roman" w:eastAsia="Times New Roman" w:hAnsi="Times New Roman" w:cs="Times New Roman"/>
                <w:bCs/>
                <w:sz w:val="24"/>
                <w:szCs w:val="24"/>
                <w:lang w:val="lt-LT" w:eastAsia="lt-LT"/>
              </w:rPr>
              <w:t xml:space="preserve"> </w:t>
            </w:r>
            <w:r w:rsidR="0043396B" w:rsidRPr="00DE4A5F">
              <w:rPr>
                <w:rFonts w:ascii="Times New Roman" w:eastAsia="Times New Roman" w:hAnsi="Times New Roman" w:cs="Times New Roman"/>
                <w:bCs/>
                <w:sz w:val="24"/>
                <w:szCs w:val="24"/>
                <w:lang w:val="lt-LT" w:eastAsia="lt-LT"/>
              </w:rPr>
              <w:t xml:space="preserve">STR 1.01.03:2017 </w:t>
            </w:r>
            <w:r w:rsidR="00860837" w:rsidRPr="00DE4A5F">
              <w:rPr>
                <w:rFonts w:ascii="Times New Roman" w:eastAsia="Times New Roman" w:hAnsi="Times New Roman" w:cs="Times New Roman"/>
                <w:bCs/>
                <w:sz w:val="24"/>
                <w:szCs w:val="24"/>
                <w:lang w:val="lt-LT" w:eastAsia="lt-LT"/>
              </w:rPr>
              <w:t>„Statinių klasifikavimas“ (toliau – STR „Statinių klasifikavimas“) 8 punktą,</w:t>
            </w:r>
            <w:r w:rsidR="00A8333B">
              <w:rPr>
                <w:rFonts w:ascii="Times New Roman" w:eastAsia="Times New Roman" w:hAnsi="Times New Roman" w:cs="Times New Roman"/>
                <w:bCs/>
                <w:sz w:val="24"/>
                <w:szCs w:val="24"/>
                <w:lang w:val="lt-LT" w:eastAsia="lt-LT"/>
              </w:rPr>
              <w:t xml:space="preserve"> </w:t>
            </w:r>
            <w:r w:rsidR="00860837" w:rsidRPr="00DE4A5F">
              <w:rPr>
                <w:rFonts w:ascii="Times New Roman" w:eastAsia="Times New Roman" w:hAnsi="Times New Roman" w:cs="Times New Roman"/>
                <w:bCs/>
                <w:sz w:val="24"/>
                <w:szCs w:val="24"/>
                <w:lang w:val="lt-LT" w:eastAsia="lt-LT"/>
              </w:rPr>
              <w:t>susisiekimo komunikacijos pagal paskirtį skirstomos į pogrupius:</w:t>
            </w:r>
          </w:p>
          <w:p w14:paraId="59798B32" w14:textId="7D9FF606" w:rsidR="00860837" w:rsidRPr="00860837" w:rsidRDefault="00860837" w:rsidP="00860837">
            <w:pPr>
              <w:spacing w:after="0" w:line="240" w:lineRule="auto"/>
              <w:jc w:val="both"/>
              <w:rPr>
                <w:rFonts w:ascii="Times New Roman" w:eastAsia="Times New Roman" w:hAnsi="Times New Roman" w:cs="Times New Roman"/>
                <w:bCs/>
                <w:i/>
                <w:iCs/>
                <w:sz w:val="24"/>
                <w:szCs w:val="24"/>
                <w:lang w:val="lt-LT" w:eastAsia="lt-LT"/>
              </w:rPr>
            </w:pPr>
            <w:r w:rsidRPr="00860837">
              <w:rPr>
                <w:rFonts w:ascii="Times New Roman" w:eastAsia="Times New Roman" w:hAnsi="Times New Roman" w:cs="Times New Roman"/>
                <w:bCs/>
                <w:i/>
                <w:iCs/>
                <w:sz w:val="24"/>
                <w:szCs w:val="24"/>
                <w:lang w:val="lt-LT" w:eastAsia="lt-LT"/>
              </w:rPr>
              <w:t xml:space="preserve">„8.1. </w:t>
            </w:r>
            <w:r w:rsidRPr="00034551">
              <w:rPr>
                <w:rFonts w:ascii="Times New Roman" w:eastAsia="Times New Roman" w:hAnsi="Times New Roman" w:cs="Times New Roman"/>
                <w:b/>
                <w:i/>
                <w:iCs/>
                <w:sz w:val="24"/>
                <w:szCs w:val="24"/>
                <w:lang w:val="lt-LT" w:eastAsia="lt-LT"/>
              </w:rPr>
              <w:t>kelias – inžinerinis statinys</w:t>
            </w:r>
            <w:r w:rsidRPr="00860837">
              <w:rPr>
                <w:rFonts w:ascii="Times New Roman" w:eastAsia="Times New Roman" w:hAnsi="Times New Roman" w:cs="Times New Roman"/>
                <w:bCs/>
                <w:i/>
                <w:iCs/>
                <w:sz w:val="24"/>
                <w:szCs w:val="24"/>
                <w:lang w:val="lt-LT" w:eastAsia="lt-LT"/>
              </w:rPr>
              <w:t>, skirtas transporto priemonių ir pėsčiųjų eismui. Kelio elementai yra šie: žemės sankasa, važiuojamoji dalis, kelkraščiai, skiriamoji juosta, kelio grioviai kitos vandens nuleidimo sistemos, sankryžos, autobusų sustojimo aikštelės, poilsio aikštelės, pėsčiųjų ir dviračių takai, kelio statiniai, techninės eismo reguliavimo priemonės, želdiniai, esantys kelio juostoje, kelio oro sąlygų stebėjimo ir transporto eismo apskaitos, apšvietimo ir kiti įrenginiai su šių elementų užimama žeme &lt;...&gt;;</w:t>
            </w:r>
          </w:p>
          <w:p w14:paraId="26DDD894" w14:textId="2B64BA9C" w:rsidR="00860837" w:rsidRPr="00860837" w:rsidRDefault="00860837" w:rsidP="00860837">
            <w:pPr>
              <w:spacing w:after="0" w:line="240" w:lineRule="auto"/>
              <w:jc w:val="both"/>
              <w:rPr>
                <w:rFonts w:ascii="Times New Roman" w:eastAsia="Times New Roman" w:hAnsi="Times New Roman" w:cs="Times New Roman"/>
                <w:bCs/>
                <w:i/>
                <w:iCs/>
                <w:sz w:val="24"/>
                <w:szCs w:val="24"/>
                <w:lang w:val="lt-LT" w:eastAsia="lt-LT"/>
              </w:rPr>
            </w:pPr>
            <w:r w:rsidRPr="00860837">
              <w:rPr>
                <w:rFonts w:ascii="Times New Roman" w:eastAsia="Times New Roman" w:hAnsi="Times New Roman" w:cs="Times New Roman"/>
                <w:bCs/>
                <w:i/>
                <w:iCs/>
                <w:sz w:val="24"/>
                <w:szCs w:val="24"/>
                <w:lang w:val="lt-LT" w:eastAsia="lt-LT"/>
              </w:rPr>
              <w:t>8.6. kiti transporto statiniai – tiltai, viadukai, estakados, pėsčiųjų tiltai, tuneliai, kelių pralaidos, lynų keliai, atraminės sienelės, praginos, triukšmą slopinančios sienelės, gyvūnijos atitvarai, platformos, pervažos, užtveriamieji statiniai ir įrenginiai, pridengtos ir požeminės perėjos, (išskyrus nurodytus 8.1 ir 8.3 punktuose) ir kiti, kurie nėra pastatai.“</w:t>
            </w:r>
          </w:p>
          <w:p w14:paraId="133E8269" w14:textId="7095568B" w:rsidR="00860837" w:rsidRDefault="00A65D24" w:rsidP="00860837">
            <w:pPr>
              <w:spacing w:after="0" w:line="240" w:lineRule="auto"/>
              <w:jc w:val="both"/>
              <w:rPr>
                <w:rFonts w:ascii="Times New Roman" w:eastAsia="Times New Roman" w:hAnsi="Times New Roman" w:cs="Times New Roman"/>
                <w:bCs/>
                <w:sz w:val="24"/>
                <w:szCs w:val="24"/>
                <w:lang w:val="lt-LT" w:eastAsia="lt-LT"/>
              </w:rPr>
            </w:pPr>
            <w:r>
              <w:rPr>
                <w:rFonts w:ascii="Times New Roman" w:hAnsi="Times New Roman" w:cs="Times New Roman"/>
                <w:color w:val="000000"/>
                <w:sz w:val="24"/>
                <w:szCs w:val="24"/>
                <w:lang w:val="lt-LT"/>
              </w:rPr>
              <w:t>1</w:t>
            </w:r>
            <w:r w:rsidR="00860837">
              <w:rPr>
                <w:rFonts w:ascii="Times New Roman" w:hAnsi="Times New Roman" w:cs="Times New Roman"/>
                <w:color w:val="000000"/>
                <w:sz w:val="24"/>
                <w:szCs w:val="24"/>
                <w:lang w:val="lt-LT"/>
              </w:rPr>
              <w:t>.6.</w:t>
            </w:r>
            <w:r w:rsidR="00860837" w:rsidRPr="00DE4A5F">
              <w:rPr>
                <w:rFonts w:ascii="Times New Roman" w:eastAsia="Times New Roman" w:hAnsi="Times New Roman" w:cs="Times New Roman"/>
                <w:bCs/>
                <w:sz w:val="24"/>
                <w:szCs w:val="24"/>
                <w:lang w:val="lt-LT" w:eastAsia="lt-LT"/>
              </w:rPr>
              <w:t xml:space="preserve"> Statybos techninio reglamento STR 1.01.08:2002 „Statinio statybos rūšys“ (toliau – STR „Statinio statybos rūšys“)</w:t>
            </w:r>
            <w:r w:rsidR="00860837" w:rsidRPr="00DE4A5F">
              <w:rPr>
                <w:rStyle w:val="Puslapioinaosnuoroda"/>
                <w:rFonts w:ascii="Times New Roman" w:eastAsia="Times New Roman" w:hAnsi="Times New Roman" w:cs="Times New Roman"/>
                <w:bCs/>
                <w:sz w:val="24"/>
                <w:szCs w:val="24"/>
                <w:lang w:val="lt-LT" w:eastAsia="lt-LT"/>
              </w:rPr>
              <w:footnoteReference w:id="19"/>
            </w:r>
            <w:r w:rsidR="00860837" w:rsidRPr="00DE4A5F">
              <w:rPr>
                <w:rFonts w:ascii="Times New Roman" w:eastAsia="Times New Roman" w:hAnsi="Times New Roman" w:cs="Times New Roman"/>
                <w:bCs/>
                <w:sz w:val="24"/>
                <w:szCs w:val="24"/>
                <w:lang w:val="lt-LT" w:eastAsia="lt-LT"/>
              </w:rPr>
              <w:t xml:space="preserve"> 4 punkte nustatyta, kad reglamento VI, VII ir VIII skyrių nuostatos taikomos visiems statiniams, </w:t>
            </w:r>
            <w:r w:rsidR="00860837" w:rsidRPr="00DE4A5F">
              <w:rPr>
                <w:rFonts w:ascii="Times New Roman" w:eastAsia="Times New Roman" w:hAnsi="Times New Roman" w:cs="Times New Roman"/>
                <w:bCs/>
                <w:i/>
                <w:iCs/>
                <w:sz w:val="24"/>
                <w:szCs w:val="24"/>
                <w:u w:val="single"/>
                <w:lang w:val="lt-LT" w:eastAsia="lt-LT"/>
              </w:rPr>
              <w:t>išskyrus inžinerinius tinklus ir susisiekimo komunikacijas</w:t>
            </w:r>
            <w:r w:rsidR="00860837" w:rsidRPr="00DE4A5F">
              <w:rPr>
                <w:rFonts w:ascii="Times New Roman" w:eastAsia="Times New Roman" w:hAnsi="Times New Roman" w:cs="Times New Roman"/>
                <w:bCs/>
                <w:sz w:val="24"/>
                <w:szCs w:val="24"/>
                <w:lang w:val="lt-LT" w:eastAsia="lt-LT"/>
              </w:rPr>
              <w:t>. Šio reglamento 2 priede nurodyta, kad kiti normatyviniai dokumentai, reglamentuojantys statinio statybos rūšis: „</w:t>
            </w:r>
            <w:r w:rsidR="00860837" w:rsidRPr="00DE4A5F">
              <w:rPr>
                <w:rFonts w:ascii="Times New Roman" w:eastAsia="Times New Roman" w:hAnsi="Times New Roman" w:cs="Times New Roman"/>
                <w:bCs/>
                <w:i/>
                <w:iCs/>
                <w:sz w:val="24"/>
                <w:szCs w:val="24"/>
                <w:lang w:val="lt-LT" w:eastAsia="lt-LT"/>
              </w:rPr>
              <w:t>1. KTR 1.01:2008 „Automobilių keliai“</w:t>
            </w:r>
            <w:r w:rsidR="00860837" w:rsidRPr="00DE4A5F">
              <w:rPr>
                <w:rStyle w:val="Puslapioinaosnuoroda"/>
                <w:rFonts w:ascii="Times New Roman" w:eastAsia="Times New Roman" w:hAnsi="Times New Roman" w:cs="Times New Roman"/>
                <w:bCs/>
                <w:sz w:val="24"/>
                <w:szCs w:val="24"/>
                <w:lang w:val="lt-LT" w:eastAsia="lt-LT"/>
              </w:rPr>
              <w:footnoteReference w:id="20"/>
            </w:r>
            <w:r w:rsidR="00860837" w:rsidRPr="00DE4A5F">
              <w:rPr>
                <w:rFonts w:ascii="Times New Roman" w:eastAsia="Times New Roman" w:hAnsi="Times New Roman" w:cs="Times New Roman"/>
                <w:bCs/>
                <w:sz w:val="24"/>
                <w:szCs w:val="24"/>
                <w:lang w:val="lt-LT" w:eastAsia="lt-LT"/>
              </w:rPr>
              <w:t xml:space="preserve">  (toliau – STR „Automobilių keliai“). STR „Automobilių keliai“ nustatyti visų nuosavybės formų kelių už gyvenamųjų vietovių ribų tiesimo, </w:t>
            </w:r>
            <w:r w:rsidR="00860837" w:rsidRPr="00DE4A5F">
              <w:rPr>
                <w:rFonts w:ascii="Times New Roman" w:eastAsia="Times New Roman" w:hAnsi="Times New Roman" w:cs="Times New Roman"/>
                <w:bCs/>
                <w:sz w:val="24"/>
                <w:szCs w:val="24"/>
                <w:u w:val="single"/>
                <w:lang w:val="lt-LT" w:eastAsia="lt-LT"/>
              </w:rPr>
              <w:t>rekonstravimo</w:t>
            </w:r>
            <w:r w:rsidR="00860837" w:rsidRPr="00DE4A5F">
              <w:rPr>
                <w:rFonts w:ascii="Times New Roman" w:eastAsia="Times New Roman" w:hAnsi="Times New Roman" w:cs="Times New Roman"/>
                <w:bCs/>
                <w:sz w:val="24"/>
                <w:szCs w:val="24"/>
                <w:lang w:val="lt-LT" w:eastAsia="lt-LT"/>
              </w:rPr>
              <w:t xml:space="preserve"> ir remonto </w:t>
            </w:r>
            <w:r w:rsidR="00860837" w:rsidRPr="00DE4A5F">
              <w:rPr>
                <w:rFonts w:ascii="Times New Roman" w:eastAsia="Times New Roman" w:hAnsi="Times New Roman" w:cs="Times New Roman"/>
                <w:bCs/>
                <w:sz w:val="24"/>
                <w:szCs w:val="24"/>
                <w:u w:val="single"/>
                <w:lang w:val="lt-LT" w:eastAsia="lt-LT"/>
              </w:rPr>
              <w:t>projektavimo techniniai reikalavimai</w:t>
            </w:r>
            <w:r w:rsidR="00860837" w:rsidRPr="00DE4A5F">
              <w:rPr>
                <w:rFonts w:ascii="Times New Roman" w:eastAsia="Times New Roman" w:hAnsi="Times New Roman" w:cs="Times New Roman"/>
                <w:bCs/>
                <w:sz w:val="24"/>
                <w:szCs w:val="24"/>
                <w:lang w:val="lt-LT" w:eastAsia="lt-LT"/>
              </w:rPr>
              <w:t xml:space="preserve">. STR „Automobilių keliai“ 1 priede reglamentuotos automobilių kelių statybos (tiesimo) rūšys, o šio priedo 3 punkte nustatyta, kad </w:t>
            </w:r>
            <w:r w:rsidR="00860837" w:rsidRPr="00DE4A5F">
              <w:rPr>
                <w:rFonts w:ascii="Times New Roman" w:eastAsia="Times New Roman" w:hAnsi="Times New Roman" w:cs="Times New Roman"/>
                <w:bCs/>
                <w:i/>
                <w:iCs/>
                <w:sz w:val="24"/>
                <w:szCs w:val="24"/>
                <w:lang w:val="lt-LT" w:eastAsia="lt-LT"/>
              </w:rPr>
              <w:t>„</w:t>
            </w:r>
            <w:r w:rsidR="00860837" w:rsidRPr="00DE4A5F">
              <w:rPr>
                <w:rFonts w:ascii="Times New Roman" w:eastAsia="Times New Roman" w:hAnsi="Times New Roman" w:cs="Times New Roman"/>
                <w:b/>
                <w:i/>
                <w:iCs/>
                <w:sz w:val="24"/>
                <w:szCs w:val="24"/>
                <w:lang w:val="lt-LT" w:eastAsia="lt-LT"/>
              </w:rPr>
              <w:t>Kelio rekonstravimas</w:t>
            </w:r>
            <w:r w:rsidR="00860837" w:rsidRPr="00DE4A5F">
              <w:rPr>
                <w:rFonts w:ascii="Times New Roman" w:eastAsia="Times New Roman" w:hAnsi="Times New Roman" w:cs="Times New Roman"/>
                <w:bCs/>
                <w:i/>
                <w:iCs/>
                <w:sz w:val="24"/>
                <w:szCs w:val="24"/>
                <w:lang w:val="lt-LT" w:eastAsia="lt-LT"/>
              </w:rPr>
              <w:t xml:space="preserve"> – statybos rūšis, kai esamas kelias pertvarkomas pagal reglamentu nustatytus reikalavimus pertvarkant: 3.1. </w:t>
            </w:r>
            <w:r w:rsidR="00860837" w:rsidRPr="00DE4A5F">
              <w:rPr>
                <w:rFonts w:ascii="Times New Roman" w:eastAsia="Times New Roman" w:hAnsi="Times New Roman" w:cs="Times New Roman"/>
                <w:bCs/>
                <w:i/>
                <w:iCs/>
                <w:sz w:val="24"/>
                <w:szCs w:val="24"/>
                <w:u w:val="single"/>
                <w:lang w:val="lt-LT" w:eastAsia="lt-LT"/>
              </w:rPr>
              <w:t>visus ar dalį kelio konstrukcinių elementų</w:t>
            </w:r>
            <w:r w:rsidR="00860837" w:rsidRPr="00DE4A5F">
              <w:rPr>
                <w:rFonts w:ascii="Times New Roman" w:eastAsia="Times New Roman" w:hAnsi="Times New Roman" w:cs="Times New Roman"/>
                <w:bCs/>
                <w:i/>
                <w:iCs/>
                <w:sz w:val="24"/>
                <w:szCs w:val="24"/>
                <w:lang w:val="lt-LT" w:eastAsia="lt-LT"/>
              </w:rPr>
              <w:t xml:space="preserve">; 3.2. </w:t>
            </w:r>
            <w:r w:rsidR="00860837" w:rsidRPr="00DE4A5F">
              <w:rPr>
                <w:rFonts w:ascii="Times New Roman" w:eastAsia="Times New Roman" w:hAnsi="Times New Roman" w:cs="Times New Roman"/>
                <w:b/>
                <w:i/>
                <w:iCs/>
                <w:sz w:val="24"/>
                <w:szCs w:val="24"/>
                <w:u w:val="single"/>
                <w:lang w:val="lt-LT" w:eastAsia="lt-LT"/>
              </w:rPr>
              <w:t>kelio kompleksui priklausančius statinius ir įrenginius</w:t>
            </w:r>
            <w:r w:rsidR="00860837" w:rsidRPr="00DE4A5F">
              <w:rPr>
                <w:rFonts w:ascii="Times New Roman" w:eastAsia="Times New Roman" w:hAnsi="Times New Roman" w:cs="Times New Roman"/>
                <w:bCs/>
                <w:i/>
                <w:iCs/>
                <w:sz w:val="24"/>
                <w:szCs w:val="24"/>
                <w:lang w:val="lt-LT" w:eastAsia="lt-LT"/>
              </w:rPr>
              <w:t>; &lt;...&gt;</w:t>
            </w:r>
            <w:r w:rsidR="00860837" w:rsidRPr="00DE4A5F">
              <w:rPr>
                <w:rFonts w:ascii="Times New Roman" w:eastAsia="Times New Roman" w:hAnsi="Times New Roman" w:cs="Times New Roman"/>
                <w:bCs/>
                <w:sz w:val="24"/>
                <w:szCs w:val="24"/>
                <w:lang w:val="lt-LT" w:eastAsia="lt-LT"/>
              </w:rPr>
              <w:t xml:space="preserve">“. O šio Reglamento 220 punkte nurodoma, kad, </w:t>
            </w:r>
            <w:r w:rsidR="00860837" w:rsidRPr="00DE4A5F">
              <w:rPr>
                <w:rFonts w:ascii="Times New Roman" w:eastAsia="Times New Roman" w:hAnsi="Times New Roman" w:cs="Times New Roman"/>
                <w:bCs/>
                <w:sz w:val="24"/>
                <w:szCs w:val="24"/>
                <w:u w:val="single"/>
                <w:lang w:val="lt-LT" w:eastAsia="lt-LT"/>
              </w:rPr>
              <w:t>kai rekonstruojamas kelias kerta komunikacijas (</w:t>
            </w:r>
            <w:r w:rsidR="00860837" w:rsidRPr="00DE4A5F">
              <w:rPr>
                <w:rFonts w:ascii="Times New Roman" w:eastAsia="Times New Roman" w:hAnsi="Times New Roman" w:cs="Times New Roman"/>
                <w:bCs/>
                <w:sz w:val="24"/>
                <w:szCs w:val="24"/>
                <w:lang w:val="lt-LT" w:eastAsia="lt-LT"/>
              </w:rPr>
              <w:t>vandentiekį, kanalizaciją, dujotiekį, naftotiekį, telekomunikacijų ir elektros linijas ir kt.) ar prieina arti jų – prireikus jos pertvarkomos pagal atitinkamų normatyvinių dokumentų reikalavimus.</w:t>
            </w:r>
          </w:p>
          <w:p w14:paraId="13E14735" w14:textId="1E685B2C" w:rsidR="00A117DE" w:rsidRDefault="00A65D24" w:rsidP="00A117DE">
            <w:pPr>
              <w:spacing w:after="0" w:line="240" w:lineRule="auto"/>
              <w:jc w:val="both"/>
              <w:rPr>
                <w:rFonts w:ascii="Times New Roman" w:eastAsia="Times New Roman" w:hAnsi="Times New Roman" w:cs="Times New Roman"/>
                <w:bCs/>
                <w:sz w:val="24"/>
                <w:szCs w:val="24"/>
                <w:lang w:val="lt-LT" w:eastAsia="lt-LT"/>
              </w:rPr>
            </w:pPr>
            <w:r>
              <w:rPr>
                <w:rFonts w:ascii="Times New Roman" w:eastAsia="Times New Roman" w:hAnsi="Times New Roman" w:cs="Times New Roman"/>
                <w:bCs/>
                <w:sz w:val="24"/>
                <w:szCs w:val="24"/>
                <w:lang w:val="lt-LT" w:eastAsia="lt-LT"/>
              </w:rPr>
              <w:t>1</w:t>
            </w:r>
            <w:r w:rsidR="00A117DE">
              <w:rPr>
                <w:rFonts w:ascii="Times New Roman" w:eastAsia="Times New Roman" w:hAnsi="Times New Roman" w:cs="Times New Roman"/>
                <w:bCs/>
                <w:sz w:val="24"/>
                <w:szCs w:val="24"/>
                <w:lang w:val="lt-LT" w:eastAsia="lt-LT"/>
              </w:rPr>
              <w:t xml:space="preserve">.7. </w:t>
            </w:r>
            <w:r w:rsidR="00A117DE" w:rsidRPr="00A117DE">
              <w:rPr>
                <w:rFonts w:ascii="Times New Roman" w:eastAsia="Times New Roman" w:hAnsi="Times New Roman" w:cs="Times New Roman"/>
                <w:bCs/>
                <w:sz w:val="24"/>
                <w:szCs w:val="24"/>
                <w:lang w:val="lt-LT" w:eastAsia="lt-LT"/>
              </w:rPr>
              <w:t>Įstatymo 35 straipsnio pakeitim</w:t>
            </w:r>
            <w:r w:rsidR="0043396B">
              <w:rPr>
                <w:rFonts w:ascii="Times New Roman" w:eastAsia="Times New Roman" w:hAnsi="Times New Roman" w:cs="Times New Roman"/>
                <w:bCs/>
                <w:sz w:val="24"/>
                <w:szCs w:val="24"/>
                <w:lang w:val="lt-LT" w:eastAsia="lt-LT"/>
              </w:rPr>
              <w:t>o</w:t>
            </w:r>
            <w:r w:rsidR="00A117DE" w:rsidRPr="00A117DE">
              <w:rPr>
                <w:rStyle w:val="Puslapioinaosnuoroda"/>
                <w:rFonts w:ascii="Times New Roman" w:eastAsia="Times New Roman" w:hAnsi="Times New Roman" w:cs="Times New Roman"/>
                <w:bCs/>
                <w:sz w:val="24"/>
                <w:szCs w:val="24"/>
                <w:lang w:val="lt-LT" w:eastAsia="lt-LT"/>
              </w:rPr>
              <w:footnoteReference w:id="21"/>
            </w:r>
            <w:r w:rsidR="00A117DE" w:rsidRPr="00A117DE">
              <w:rPr>
                <w:rFonts w:ascii="Times New Roman" w:eastAsia="Times New Roman" w:hAnsi="Times New Roman" w:cs="Times New Roman"/>
                <w:bCs/>
                <w:sz w:val="24"/>
                <w:szCs w:val="24"/>
                <w:lang w:val="lt-LT" w:eastAsia="lt-LT"/>
              </w:rPr>
              <w:t xml:space="preserve"> </w:t>
            </w:r>
            <w:r w:rsidR="0043396B">
              <w:rPr>
                <w:rFonts w:ascii="Times New Roman" w:eastAsia="Times New Roman" w:hAnsi="Times New Roman" w:cs="Times New Roman"/>
                <w:bCs/>
                <w:sz w:val="24"/>
                <w:szCs w:val="24"/>
                <w:lang w:val="lt-LT" w:eastAsia="lt-LT"/>
              </w:rPr>
              <w:t>iniciatyva kilo iš</w:t>
            </w:r>
            <w:r w:rsidR="00A117DE" w:rsidRPr="00A117DE">
              <w:rPr>
                <w:rFonts w:ascii="Times New Roman" w:eastAsia="Times New Roman" w:hAnsi="Times New Roman" w:cs="Times New Roman"/>
                <w:bCs/>
                <w:sz w:val="24"/>
                <w:szCs w:val="24"/>
                <w:lang w:val="lt-LT" w:eastAsia="lt-LT"/>
              </w:rPr>
              <w:t xml:space="preserve"> Lietuvos</w:t>
            </w:r>
            <w:r w:rsidR="00A117DE" w:rsidRPr="00DE4A5F">
              <w:rPr>
                <w:rFonts w:ascii="Times New Roman" w:eastAsia="Times New Roman" w:hAnsi="Times New Roman" w:cs="Times New Roman"/>
                <w:bCs/>
                <w:sz w:val="24"/>
                <w:szCs w:val="24"/>
                <w:lang w:val="lt-LT" w:eastAsia="lt-LT"/>
              </w:rPr>
              <w:t xml:space="preserve"> Respublikos Vyriausybės </w:t>
            </w:r>
            <w:r w:rsidR="000C2079">
              <w:rPr>
                <w:rFonts w:ascii="Times New Roman" w:eastAsia="Times New Roman" w:hAnsi="Times New Roman" w:cs="Times New Roman"/>
                <w:bCs/>
                <w:sz w:val="24"/>
                <w:szCs w:val="24"/>
                <w:lang w:val="lt-LT" w:eastAsia="lt-LT"/>
              </w:rPr>
              <w:t xml:space="preserve">2018 m. gegužės 7 d. ir 2020 m. gegužės 20 d. </w:t>
            </w:r>
            <w:r w:rsidR="00A117DE" w:rsidRPr="00DE4A5F">
              <w:rPr>
                <w:rFonts w:ascii="Times New Roman" w:eastAsia="Times New Roman" w:hAnsi="Times New Roman" w:cs="Times New Roman"/>
                <w:bCs/>
                <w:sz w:val="24"/>
                <w:szCs w:val="24"/>
                <w:lang w:val="lt-LT" w:eastAsia="lt-LT"/>
              </w:rPr>
              <w:t>protokolini</w:t>
            </w:r>
            <w:r w:rsidR="000C2079">
              <w:rPr>
                <w:rFonts w:ascii="Times New Roman" w:eastAsia="Times New Roman" w:hAnsi="Times New Roman" w:cs="Times New Roman"/>
                <w:bCs/>
                <w:sz w:val="24"/>
                <w:szCs w:val="24"/>
                <w:lang w:val="lt-LT" w:eastAsia="lt-LT"/>
              </w:rPr>
              <w:t>ų</w:t>
            </w:r>
            <w:r w:rsidR="00A117DE" w:rsidRPr="00DE4A5F">
              <w:rPr>
                <w:rFonts w:ascii="Times New Roman" w:eastAsia="Times New Roman" w:hAnsi="Times New Roman" w:cs="Times New Roman"/>
                <w:bCs/>
                <w:sz w:val="24"/>
                <w:szCs w:val="24"/>
                <w:lang w:val="lt-LT" w:eastAsia="lt-LT"/>
              </w:rPr>
              <w:t xml:space="preserve"> sprendim</w:t>
            </w:r>
            <w:r w:rsidR="000C2079">
              <w:rPr>
                <w:rFonts w:ascii="Times New Roman" w:eastAsia="Times New Roman" w:hAnsi="Times New Roman" w:cs="Times New Roman"/>
                <w:bCs/>
                <w:sz w:val="24"/>
                <w:szCs w:val="24"/>
                <w:lang w:val="lt-LT" w:eastAsia="lt-LT"/>
              </w:rPr>
              <w:t>ų</w:t>
            </w:r>
            <w:r w:rsidR="00A117DE" w:rsidRPr="00DE4A5F">
              <w:rPr>
                <w:rStyle w:val="Puslapioinaosnuoroda"/>
                <w:rFonts w:ascii="Times New Roman" w:eastAsia="Times New Roman" w:hAnsi="Times New Roman" w:cs="Times New Roman"/>
                <w:bCs/>
                <w:sz w:val="24"/>
                <w:szCs w:val="24"/>
                <w:lang w:val="lt-LT" w:eastAsia="lt-LT"/>
              </w:rPr>
              <w:footnoteReference w:id="22"/>
            </w:r>
            <w:r w:rsidR="000C2079">
              <w:rPr>
                <w:rFonts w:ascii="Times New Roman" w:eastAsia="Times New Roman" w:hAnsi="Times New Roman" w:cs="Times New Roman"/>
                <w:bCs/>
                <w:sz w:val="24"/>
                <w:szCs w:val="24"/>
                <w:vertAlign w:val="superscript"/>
                <w:lang w:val="lt-LT" w:eastAsia="lt-LT"/>
              </w:rPr>
              <w:t>;</w:t>
            </w:r>
            <w:r w:rsidR="000C2079" w:rsidRPr="00DE4A5F">
              <w:rPr>
                <w:rStyle w:val="Puslapioinaosnuoroda"/>
                <w:rFonts w:ascii="Times New Roman" w:eastAsia="Times New Roman" w:hAnsi="Times New Roman" w:cs="Times New Roman"/>
                <w:bCs/>
                <w:sz w:val="24"/>
                <w:szCs w:val="24"/>
                <w:lang w:val="lt-LT" w:eastAsia="lt-LT"/>
              </w:rPr>
              <w:footnoteReference w:id="23"/>
            </w:r>
            <w:r w:rsidR="00A117DE" w:rsidRPr="00DE4A5F">
              <w:rPr>
                <w:rFonts w:ascii="Times New Roman" w:eastAsia="Times New Roman" w:hAnsi="Times New Roman" w:cs="Times New Roman"/>
                <w:bCs/>
                <w:sz w:val="24"/>
                <w:szCs w:val="24"/>
                <w:lang w:val="lt-LT" w:eastAsia="lt-LT"/>
              </w:rPr>
              <w:t>, atspindin</w:t>
            </w:r>
            <w:r w:rsidR="000C2079">
              <w:rPr>
                <w:rFonts w:ascii="Times New Roman" w:eastAsia="Times New Roman" w:hAnsi="Times New Roman" w:cs="Times New Roman"/>
                <w:bCs/>
                <w:sz w:val="24"/>
                <w:szCs w:val="24"/>
                <w:lang w:val="lt-LT" w:eastAsia="lt-LT"/>
              </w:rPr>
              <w:t>čių</w:t>
            </w:r>
            <w:r w:rsidR="00A117DE" w:rsidRPr="00DE4A5F">
              <w:rPr>
                <w:rFonts w:ascii="Times New Roman" w:eastAsia="Times New Roman" w:hAnsi="Times New Roman" w:cs="Times New Roman"/>
                <w:bCs/>
                <w:sz w:val="24"/>
                <w:szCs w:val="24"/>
                <w:lang w:val="lt-LT" w:eastAsia="lt-LT"/>
              </w:rPr>
              <w:t xml:space="preserve"> strateginę Vyriausybės poziciją.</w:t>
            </w:r>
            <w:r w:rsidR="00A117DE" w:rsidRPr="00312551">
              <w:rPr>
                <w:lang w:val="lt-LT"/>
              </w:rPr>
              <w:t xml:space="preserve"> </w:t>
            </w:r>
            <w:r w:rsidR="00A117DE" w:rsidRPr="00DE4A5F">
              <w:rPr>
                <w:rFonts w:ascii="Times New Roman" w:hAnsi="Times New Roman" w:cs="Times New Roman"/>
                <w:sz w:val="24"/>
                <w:szCs w:val="24"/>
                <w:lang w:val="lt-LT"/>
              </w:rPr>
              <w:t>Lietuvos Respublikos viešųjų pirkimų įstatymo 35 straipsnio pakeitimo įstatymo ir Lietuvos Respublikos pirkimų, atliekamų vandentvarkos, energetikos, transporto ar pašto paslaugų srities perkančiųjų subjektų, įstatymo 48 straipsnio pakeitimo įstatymo</w:t>
            </w:r>
            <w:r w:rsidR="000C2079">
              <w:rPr>
                <w:rFonts w:ascii="Times New Roman" w:hAnsi="Times New Roman" w:cs="Times New Roman"/>
                <w:sz w:val="24"/>
                <w:szCs w:val="24"/>
                <w:lang w:val="lt-LT"/>
              </w:rPr>
              <w:t xml:space="preserve"> aiškinamajame </w:t>
            </w:r>
            <w:r w:rsidR="000C2079">
              <w:rPr>
                <w:rFonts w:ascii="Times New Roman" w:hAnsi="Times New Roman" w:cs="Times New Roman"/>
                <w:sz w:val="24"/>
                <w:szCs w:val="24"/>
                <w:lang w:val="lt-LT"/>
              </w:rPr>
              <w:lastRenderedPageBreak/>
              <w:t>rašte</w:t>
            </w:r>
            <w:r w:rsidR="00A117DE" w:rsidRPr="00DE4A5F">
              <w:rPr>
                <w:rStyle w:val="Puslapioinaosnuoroda"/>
                <w:rFonts w:ascii="Times New Roman" w:hAnsi="Times New Roman" w:cs="Times New Roman"/>
                <w:sz w:val="24"/>
                <w:szCs w:val="24"/>
                <w:lang w:val="lt-LT"/>
              </w:rPr>
              <w:footnoteReference w:id="24"/>
            </w:r>
            <w:r w:rsidR="00A117DE" w:rsidRPr="00DE4A5F">
              <w:rPr>
                <w:rFonts w:ascii="Times New Roman" w:hAnsi="Times New Roman" w:cs="Times New Roman"/>
                <w:sz w:val="24"/>
                <w:szCs w:val="24"/>
                <w:lang w:val="lt-LT"/>
              </w:rPr>
              <w:t xml:space="preserve"> teigiama, kad pakeitim</w:t>
            </w:r>
            <w:r w:rsidR="00A117DE">
              <w:rPr>
                <w:rFonts w:ascii="Times New Roman" w:hAnsi="Times New Roman" w:cs="Times New Roman"/>
                <w:sz w:val="24"/>
                <w:szCs w:val="24"/>
                <w:lang w:val="lt-LT"/>
              </w:rPr>
              <w:t>ų</w:t>
            </w:r>
            <w:r w:rsidR="00A117DE" w:rsidRPr="00DE4A5F">
              <w:rPr>
                <w:rFonts w:ascii="Times New Roman" w:hAnsi="Times New Roman" w:cs="Times New Roman"/>
                <w:sz w:val="24"/>
                <w:szCs w:val="24"/>
                <w:lang w:val="lt-LT"/>
              </w:rPr>
              <w:t xml:space="preserve"> </w:t>
            </w:r>
            <w:r w:rsidR="00A117DE" w:rsidRPr="00DE4A5F">
              <w:rPr>
                <w:rFonts w:ascii="Times New Roman" w:eastAsia="Times New Roman" w:hAnsi="Times New Roman" w:cs="Times New Roman"/>
                <w:bCs/>
                <w:sz w:val="24"/>
                <w:szCs w:val="24"/>
                <w:lang w:val="lt-LT" w:eastAsia="lt-LT"/>
              </w:rPr>
              <w:t>tikslas –  „</w:t>
            </w:r>
            <w:r w:rsidR="00A117DE" w:rsidRPr="00DE4A5F">
              <w:rPr>
                <w:rFonts w:ascii="Times New Roman" w:eastAsia="Times New Roman" w:hAnsi="Times New Roman" w:cs="Times New Roman"/>
                <w:bCs/>
                <w:i/>
                <w:iCs/>
                <w:sz w:val="24"/>
                <w:szCs w:val="24"/>
                <w:lang w:val="lt-LT" w:eastAsia="lt-LT"/>
              </w:rPr>
              <w:t xml:space="preserve">sudaryti prielaidas esminiam viešojo sektoriaus statinių statybos planavimui, projektavimui, statybai, eksploatavimui </w:t>
            </w:r>
            <w:r w:rsidR="00A117DE" w:rsidRPr="00A8333B">
              <w:rPr>
                <w:rFonts w:ascii="Times New Roman" w:eastAsia="Times New Roman" w:hAnsi="Times New Roman" w:cs="Times New Roman"/>
                <w:b/>
                <w:i/>
                <w:iCs/>
                <w:sz w:val="24"/>
                <w:szCs w:val="24"/>
                <w:lang w:val="lt-LT" w:eastAsia="lt-LT"/>
              </w:rPr>
              <w:t>skiriamų išteklių naudojimo efektyvumo didėjimui</w:t>
            </w:r>
            <w:r w:rsidR="00A117DE" w:rsidRPr="00312551">
              <w:rPr>
                <w:rFonts w:ascii="Times New Roman" w:eastAsia="Times New Roman" w:hAnsi="Times New Roman" w:cs="Times New Roman"/>
                <w:b/>
                <w:i/>
                <w:iCs/>
                <w:sz w:val="24"/>
                <w:szCs w:val="24"/>
                <w:lang w:val="lt-LT" w:eastAsia="lt-LT"/>
              </w:rPr>
              <w:t>, skaitmeninant su tuo susijusius procesus, taikant BIM, taip paskatinant viso nacionalinio statybos sektoriaus technologinę pažangą ir konkurencingumo augimą</w:t>
            </w:r>
            <w:r w:rsidR="00A117DE" w:rsidRPr="00DE4A5F">
              <w:rPr>
                <w:rFonts w:ascii="Times New Roman" w:eastAsia="Times New Roman" w:hAnsi="Times New Roman" w:cs="Times New Roman"/>
                <w:bCs/>
                <w:sz w:val="24"/>
                <w:szCs w:val="24"/>
                <w:lang w:val="lt-LT" w:eastAsia="lt-LT"/>
              </w:rPr>
              <w:t>“</w:t>
            </w:r>
            <w:r w:rsidR="00A117DE" w:rsidRPr="00DE4A5F">
              <w:rPr>
                <w:rStyle w:val="Puslapioinaosnuoroda"/>
                <w:rFonts w:ascii="Times New Roman" w:eastAsia="Times New Roman" w:hAnsi="Times New Roman" w:cs="Times New Roman"/>
                <w:bCs/>
                <w:sz w:val="24"/>
                <w:szCs w:val="24"/>
                <w:lang w:val="lt-LT" w:eastAsia="lt-LT"/>
              </w:rPr>
              <w:footnoteReference w:id="25"/>
            </w:r>
            <w:r w:rsidR="00A117DE" w:rsidRPr="00DE4A5F">
              <w:rPr>
                <w:rFonts w:ascii="Times New Roman" w:eastAsia="Times New Roman" w:hAnsi="Times New Roman" w:cs="Times New Roman"/>
                <w:bCs/>
                <w:sz w:val="24"/>
                <w:szCs w:val="24"/>
                <w:lang w:val="lt-LT" w:eastAsia="lt-LT"/>
              </w:rPr>
              <w:t>. Toliau dėstoma, kad Įstatymo pakeitimas  turės teigiamą poveikį valstybės finansams – „</w:t>
            </w:r>
            <w:r w:rsidR="00A117DE" w:rsidRPr="00DE4A5F">
              <w:rPr>
                <w:rFonts w:ascii="Times New Roman" w:eastAsia="Times New Roman" w:hAnsi="Times New Roman" w:cs="Times New Roman"/>
                <w:bCs/>
                <w:i/>
                <w:iCs/>
                <w:sz w:val="24"/>
                <w:szCs w:val="24"/>
                <w:lang w:val="lt-LT" w:eastAsia="lt-LT"/>
              </w:rPr>
              <w:t xml:space="preserve">taikant BIM metodus, kapitalo įdėjimo sąnaudas statybai, rekonstravimui, remontui dėl šiuose procesuose pagal aiškias taisykles, procedūras kuriamos ir valdomos informacijos, greitesnių ir tikslesne informacija pagrįstų sprendimų, mažesnio projektavimo klaidų skaičiaus ir jų taisymo sąnaudų, tiksliai apskaičiuojamo darbų ir medžiagų kiekio, greitesnio ir sklandesnio statybos proceso galima tiesiogiai ar per geresnę statinių kokybę sumažinti. Tai ypač reikšminga viešajam sektoriui, kaip pagrindiniam statytojui (užsakovui) &lt;...&gt;“. </w:t>
            </w:r>
            <w:r w:rsidR="00A117DE" w:rsidRPr="00DE4A5F">
              <w:rPr>
                <w:rFonts w:ascii="Times New Roman" w:eastAsia="Times New Roman" w:hAnsi="Times New Roman" w:cs="Times New Roman"/>
                <w:bCs/>
                <w:sz w:val="24"/>
                <w:szCs w:val="24"/>
                <w:lang w:val="lt-LT" w:eastAsia="lt-LT"/>
              </w:rPr>
              <w:t xml:space="preserve">Be to, </w:t>
            </w:r>
            <w:r w:rsidR="00566285">
              <w:rPr>
                <w:rFonts w:ascii="Times New Roman" w:eastAsia="Times New Roman" w:hAnsi="Times New Roman" w:cs="Times New Roman"/>
                <w:bCs/>
                <w:sz w:val="24"/>
                <w:szCs w:val="24"/>
                <w:lang w:val="lt-LT" w:eastAsia="lt-LT"/>
              </w:rPr>
              <w:t>nurodyta,</w:t>
            </w:r>
            <w:r w:rsidR="00A117DE" w:rsidRPr="00DE4A5F">
              <w:rPr>
                <w:rFonts w:ascii="Times New Roman" w:eastAsia="Times New Roman" w:hAnsi="Times New Roman" w:cs="Times New Roman"/>
                <w:bCs/>
                <w:sz w:val="24"/>
                <w:szCs w:val="24"/>
                <w:lang w:val="lt-LT" w:eastAsia="lt-LT"/>
              </w:rPr>
              <w:t xml:space="preserve"> kad BIM metodų taikymas </w:t>
            </w:r>
            <w:r w:rsidR="00A117DE" w:rsidRPr="00DE4A5F">
              <w:rPr>
                <w:rFonts w:ascii="Times New Roman" w:eastAsia="Times New Roman" w:hAnsi="Times New Roman" w:cs="Times New Roman"/>
                <w:bCs/>
                <w:i/>
                <w:iCs/>
                <w:sz w:val="24"/>
                <w:szCs w:val="24"/>
                <w:lang w:val="lt-LT" w:eastAsia="lt-LT"/>
              </w:rPr>
              <w:t xml:space="preserve">„&lt;...&gt; sudarys galimybes </w:t>
            </w:r>
            <w:r w:rsidR="00A117DE" w:rsidRPr="00DE4A5F">
              <w:rPr>
                <w:rFonts w:ascii="Times New Roman" w:eastAsia="Times New Roman" w:hAnsi="Times New Roman" w:cs="Times New Roman"/>
                <w:b/>
                <w:i/>
                <w:iCs/>
                <w:sz w:val="24"/>
                <w:szCs w:val="24"/>
                <w:lang w:val="lt-LT" w:eastAsia="lt-LT"/>
              </w:rPr>
              <w:t>efektyviau projektuoti, statyti ir naudoti viešojo sektoriaus statinius</w:t>
            </w:r>
            <w:r w:rsidR="00A117DE" w:rsidRPr="00DE4A5F">
              <w:rPr>
                <w:rFonts w:ascii="Times New Roman" w:eastAsia="Times New Roman" w:hAnsi="Times New Roman" w:cs="Times New Roman"/>
                <w:bCs/>
                <w:i/>
                <w:iCs/>
                <w:sz w:val="24"/>
                <w:szCs w:val="24"/>
                <w:lang w:val="lt-LT" w:eastAsia="lt-LT"/>
              </w:rPr>
              <w:t xml:space="preserve">, </w:t>
            </w:r>
            <w:r w:rsidR="00A117DE" w:rsidRPr="00DE4A5F">
              <w:rPr>
                <w:rFonts w:ascii="Times New Roman" w:eastAsia="Times New Roman" w:hAnsi="Times New Roman" w:cs="Times New Roman"/>
                <w:b/>
                <w:i/>
                <w:iCs/>
                <w:sz w:val="24"/>
                <w:szCs w:val="24"/>
                <w:lang w:val="lt-LT" w:eastAsia="lt-LT"/>
              </w:rPr>
              <w:t>mažinti susijusias sąnaudas</w:t>
            </w:r>
            <w:r w:rsidR="00A117DE" w:rsidRPr="00DE4A5F">
              <w:rPr>
                <w:rFonts w:ascii="Times New Roman" w:eastAsia="Times New Roman" w:hAnsi="Times New Roman" w:cs="Times New Roman"/>
                <w:bCs/>
                <w:i/>
                <w:iCs/>
                <w:sz w:val="24"/>
                <w:szCs w:val="24"/>
                <w:lang w:val="lt-LT" w:eastAsia="lt-LT"/>
              </w:rPr>
              <w:t xml:space="preserve"> ir neigiamą poveikį aplinkai, nes bus sudaromos patikimos prielaidos </w:t>
            </w:r>
            <w:r w:rsidR="00A117DE" w:rsidRPr="00DE4A5F">
              <w:rPr>
                <w:rFonts w:ascii="Times New Roman" w:eastAsia="Times New Roman" w:hAnsi="Times New Roman" w:cs="Times New Roman"/>
                <w:b/>
                <w:i/>
                <w:iCs/>
                <w:sz w:val="24"/>
                <w:szCs w:val="24"/>
                <w:lang w:val="lt-LT" w:eastAsia="lt-LT"/>
              </w:rPr>
              <w:t>iš anksto patikrinti pasirinktų projektavimo sprendinių efektyvumą visame statinio gyvavimo cikle</w:t>
            </w:r>
            <w:r w:rsidR="00A117DE" w:rsidRPr="00DE4A5F">
              <w:rPr>
                <w:rFonts w:ascii="Times New Roman" w:eastAsia="Times New Roman" w:hAnsi="Times New Roman" w:cs="Times New Roman"/>
                <w:bCs/>
                <w:i/>
                <w:iCs/>
                <w:sz w:val="24"/>
                <w:szCs w:val="24"/>
                <w:lang w:val="lt-LT" w:eastAsia="lt-LT"/>
              </w:rPr>
              <w:t xml:space="preserve">, išvengti didelės dalies projektavimo klaidų, </w:t>
            </w:r>
            <w:r w:rsidR="00A117DE" w:rsidRPr="00DE4A5F">
              <w:rPr>
                <w:rFonts w:ascii="Times New Roman" w:eastAsia="Times New Roman" w:hAnsi="Times New Roman" w:cs="Times New Roman"/>
                <w:b/>
                <w:i/>
                <w:iCs/>
                <w:sz w:val="24"/>
                <w:szCs w:val="24"/>
                <w:lang w:val="lt-LT" w:eastAsia="lt-LT"/>
              </w:rPr>
              <w:t>spartinti statybos procesą</w:t>
            </w:r>
            <w:r w:rsidR="00A117DE" w:rsidRPr="00DE4A5F">
              <w:rPr>
                <w:rFonts w:ascii="Times New Roman" w:eastAsia="Times New Roman" w:hAnsi="Times New Roman" w:cs="Times New Roman"/>
                <w:bCs/>
                <w:i/>
                <w:iCs/>
                <w:sz w:val="24"/>
                <w:szCs w:val="24"/>
                <w:lang w:val="lt-LT" w:eastAsia="lt-LT"/>
              </w:rPr>
              <w:t xml:space="preserve">, </w:t>
            </w:r>
            <w:r w:rsidR="00A117DE">
              <w:rPr>
                <w:rFonts w:ascii="Times New Roman" w:eastAsia="Times New Roman" w:hAnsi="Times New Roman" w:cs="Times New Roman"/>
                <w:bCs/>
                <w:i/>
                <w:iCs/>
                <w:sz w:val="24"/>
                <w:szCs w:val="24"/>
                <w:lang w:val="lt-LT" w:eastAsia="lt-LT"/>
              </w:rPr>
              <w:t>&lt;...&gt;</w:t>
            </w:r>
            <w:r w:rsidR="00A117DE" w:rsidRPr="00DE4A5F">
              <w:rPr>
                <w:rFonts w:ascii="Times New Roman" w:eastAsia="Times New Roman" w:hAnsi="Times New Roman" w:cs="Times New Roman"/>
                <w:bCs/>
                <w:i/>
                <w:iCs/>
                <w:sz w:val="24"/>
                <w:szCs w:val="24"/>
                <w:lang w:val="lt-LT" w:eastAsia="lt-LT"/>
              </w:rPr>
              <w:t>, suderinti informacijos mainų taisykles, sudaryti efektyvaus statinių valdymo, investicijų planavimo galimybes,</w:t>
            </w:r>
            <w:r w:rsidR="00A117DE" w:rsidRPr="00DE4A5F">
              <w:rPr>
                <w:rFonts w:ascii="Times New Roman" w:eastAsia="Times New Roman" w:hAnsi="Times New Roman" w:cs="Times New Roman"/>
                <w:bCs/>
                <w:sz w:val="24"/>
                <w:szCs w:val="24"/>
                <w:lang w:val="lt-LT" w:eastAsia="lt-LT"/>
              </w:rPr>
              <w:t xml:space="preserve"> &lt;...&gt; </w:t>
            </w:r>
            <w:r w:rsidR="00A117DE" w:rsidRPr="00DE4A5F">
              <w:rPr>
                <w:rFonts w:ascii="Times New Roman" w:eastAsia="Times New Roman" w:hAnsi="Times New Roman" w:cs="Times New Roman"/>
                <w:b/>
                <w:i/>
                <w:iCs/>
                <w:sz w:val="24"/>
                <w:szCs w:val="24"/>
                <w:lang w:val="lt-LT" w:eastAsia="lt-LT"/>
              </w:rPr>
              <w:t>išplės viešųjų pirkimų skaidrinimo galimybes</w:t>
            </w:r>
            <w:r w:rsidR="00A117DE" w:rsidRPr="00DE4A5F">
              <w:rPr>
                <w:rFonts w:ascii="Times New Roman" w:eastAsia="Times New Roman" w:hAnsi="Times New Roman" w:cs="Times New Roman"/>
                <w:bCs/>
                <w:sz w:val="24"/>
                <w:szCs w:val="24"/>
                <w:lang w:val="lt-LT" w:eastAsia="lt-LT"/>
              </w:rPr>
              <w:t xml:space="preserve">. </w:t>
            </w:r>
            <w:r w:rsidR="00A117DE" w:rsidRPr="00DE4A5F">
              <w:rPr>
                <w:rFonts w:ascii="Times New Roman" w:eastAsia="Times New Roman" w:hAnsi="Times New Roman" w:cs="Times New Roman"/>
                <w:bCs/>
                <w:i/>
                <w:iCs/>
                <w:sz w:val="24"/>
                <w:szCs w:val="24"/>
                <w:lang w:val="lt-LT" w:eastAsia="lt-LT"/>
              </w:rPr>
              <w:t xml:space="preserve">Taip pat bus galimybė greitai ir kokybiškai nustatyti tikslesnius medžiagų kiekius, kokybiška vizualinė informacija pagrįsti užsakovo sprendimai lems geresnius statinio projekto sprendinius, sukurtomis vieningomis informacijos mainų taisyklėmis pagrįsti informacijos mainai </w:t>
            </w:r>
            <w:r w:rsidR="00A117DE" w:rsidRPr="00DE4A5F">
              <w:rPr>
                <w:rFonts w:ascii="Times New Roman" w:eastAsia="Times New Roman" w:hAnsi="Times New Roman" w:cs="Times New Roman"/>
                <w:b/>
                <w:i/>
                <w:iCs/>
                <w:sz w:val="24"/>
                <w:szCs w:val="24"/>
                <w:lang w:val="lt-LT" w:eastAsia="lt-LT"/>
              </w:rPr>
              <w:t>mažins</w:t>
            </w:r>
            <w:r w:rsidR="00A117DE" w:rsidRPr="00DE4A5F">
              <w:rPr>
                <w:rFonts w:ascii="Times New Roman" w:eastAsia="Times New Roman" w:hAnsi="Times New Roman" w:cs="Times New Roman"/>
                <w:bCs/>
                <w:i/>
                <w:iCs/>
                <w:sz w:val="24"/>
                <w:szCs w:val="24"/>
                <w:lang w:val="lt-LT" w:eastAsia="lt-LT"/>
              </w:rPr>
              <w:t xml:space="preserve"> statybos dalyvių ir jų veiklą prižiūrinčių institucijų </w:t>
            </w:r>
            <w:r w:rsidR="00A117DE" w:rsidRPr="00DE4A5F">
              <w:rPr>
                <w:rFonts w:ascii="Times New Roman" w:eastAsia="Times New Roman" w:hAnsi="Times New Roman" w:cs="Times New Roman"/>
                <w:b/>
                <w:i/>
                <w:iCs/>
                <w:sz w:val="24"/>
                <w:szCs w:val="24"/>
                <w:lang w:val="lt-LT" w:eastAsia="lt-LT"/>
              </w:rPr>
              <w:t>korupcijos rizik</w:t>
            </w:r>
            <w:r w:rsidR="00A117DE" w:rsidRPr="00DE4A5F">
              <w:rPr>
                <w:rFonts w:ascii="Times New Roman" w:eastAsia="Times New Roman" w:hAnsi="Times New Roman" w:cs="Times New Roman"/>
                <w:bCs/>
                <w:i/>
                <w:iCs/>
                <w:sz w:val="24"/>
                <w:szCs w:val="24"/>
                <w:lang w:val="lt-LT" w:eastAsia="lt-LT"/>
              </w:rPr>
              <w:t>ą</w:t>
            </w:r>
            <w:r w:rsidR="00A117DE" w:rsidRPr="00DE4A5F">
              <w:rPr>
                <w:rFonts w:ascii="Times New Roman" w:eastAsia="Times New Roman" w:hAnsi="Times New Roman" w:cs="Times New Roman"/>
                <w:bCs/>
                <w:sz w:val="24"/>
                <w:szCs w:val="24"/>
                <w:lang w:val="lt-LT" w:eastAsia="lt-LT"/>
              </w:rPr>
              <w:t xml:space="preserve"> &lt;...&gt;“.</w:t>
            </w:r>
          </w:p>
          <w:p w14:paraId="732D904C" w14:textId="435DCFDE" w:rsidR="00A117DE" w:rsidRPr="00DE4A5F" w:rsidRDefault="00A65D24" w:rsidP="00A117DE">
            <w:pPr>
              <w:spacing w:after="0" w:line="240" w:lineRule="auto"/>
              <w:jc w:val="both"/>
              <w:rPr>
                <w:rFonts w:ascii="Times New Roman" w:eastAsia="Times New Roman" w:hAnsi="Times New Roman" w:cs="Times New Roman"/>
                <w:bCs/>
                <w:sz w:val="24"/>
                <w:szCs w:val="24"/>
                <w:lang w:val="lt-LT" w:eastAsia="lt-LT"/>
              </w:rPr>
            </w:pPr>
            <w:r>
              <w:rPr>
                <w:rFonts w:ascii="Times New Roman" w:eastAsia="Times New Roman" w:hAnsi="Times New Roman" w:cs="Times New Roman"/>
                <w:b/>
                <w:sz w:val="24"/>
                <w:szCs w:val="24"/>
                <w:lang w:val="lt-LT" w:eastAsia="lt-LT"/>
              </w:rPr>
              <w:t>2</w:t>
            </w:r>
            <w:r w:rsidR="00A117DE" w:rsidRPr="00D17FD1">
              <w:rPr>
                <w:rFonts w:ascii="Times New Roman" w:eastAsia="Times New Roman" w:hAnsi="Times New Roman" w:cs="Times New Roman"/>
                <w:b/>
                <w:sz w:val="24"/>
                <w:szCs w:val="24"/>
                <w:lang w:val="lt-LT" w:eastAsia="lt-LT"/>
              </w:rPr>
              <w:t>.</w:t>
            </w:r>
            <w:r w:rsidR="00A117DE">
              <w:rPr>
                <w:rFonts w:ascii="Times New Roman" w:eastAsia="Times New Roman" w:hAnsi="Times New Roman" w:cs="Times New Roman"/>
                <w:bCs/>
                <w:sz w:val="24"/>
                <w:szCs w:val="24"/>
                <w:lang w:val="lt-LT" w:eastAsia="lt-LT"/>
              </w:rPr>
              <w:t xml:space="preserve"> </w:t>
            </w:r>
            <w:r w:rsidR="00A117DE" w:rsidRPr="00A117DE">
              <w:rPr>
                <w:rFonts w:ascii="Times New Roman" w:eastAsia="Times New Roman" w:hAnsi="Times New Roman" w:cs="Times New Roman"/>
                <w:b/>
                <w:sz w:val="24"/>
                <w:szCs w:val="24"/>
                <w:lang w:val="lt-LT" w:eastAsia="lt-LT"/>
              </w:rPr>
              <w:t>Dėl kitų aplinkybių</w:t>
            </w:r>
            <w:r w:rsidR="00E70ADC">
              <w:rPr>
                <w:rFonts w:ascii="Times New Roman" w:eastAsia="Times New Roman" w:hAnsi="Times New Roman" w:cs="Times New Roman"/>
                <w:b/>
                <w:sz w:val="24"/>
                <w:szCs w:val="24"/>
                <w:lang w:val="lt-LT" w:eastAsia="lt-LT"/>
              </w:rPr>
              <w:t>,</w:t>
            </w:r>
            <w:r w:rsidR="00A117DE" w:rsidRPr="00A117DE">
              <w:rPr>
                <w:rFonts w:ascii="Times New Roman" w:eastAsia="Times New Roman" w:hAnsi="Times New Roman" w:cs="Times New Roman"/>
                <w:b/>
                <w:sz w:val="24"/>
                <w:szCs w:val="24"/>
                <w:lang w:val="lt-LT" w:eastAsia="lt-LT"/>
              </w:rPr>
              <w:t xml:space="preserve"> nustatytų vertinimo metu</w:t>
            </w:r>
            <w:r>
              <w:rPr>
                <w:rFonts w:ascii="Times New Roman" w:eastAsia="Times New Roman" w:hAnsi="Times New Roman" w:cs="Times New Roman"/>
                <w:b/>
                <w:sz w:val="24"/>
                <w:szCs w:val="24"/>
                <w:lang w:val="lt-LT" w:eastAsia="lt-LT"/>
              </w:rPr>
              <w:t>.</w:t>
            </w:r>
          </w:p>
          <w:p w14:paraId="0DF3069B" w14:textId="772F8279" w:rsidR="00B95DD8" w:rsidRDefault="00A65D24" w:rsidP="00860837">
            <w:pPr>
              <w:spacing w:after="0" w:line="240" w:lineRule="auto"/>
              <w:jc w:val="both"/>
              <w:rPr>
                <w:rFonts w:ascii="Times New Roman" w:eastAsia="Times New Roman" w:hAnsi="Times New Roman" w:cs="Times New Roman"/>
                <w:bCs/>
                <w:i/>
                <w:iCs/>
                <w:sz w:val="24"/>
                <w:szCs w:val="24"/>
                <w:lang w:val="lt-LT" w:eastAsia="lt-LT"/>
              </w:rPr>
            </w:pPr>
            <w:r>
              <w:rPr>
                <w:rFonts w:ascii="Times New Roman" w:eastAsia="Times New Roman" w:hAnsi="Times New Roman" w:cs="Times New Roman"/>
                <w:bCs/>
                <w:sz w:val="24"/>
                <w:szCs w:val="24"/>
                <w:lang w:val="lt-LT" w:eastAsia="lt-LT"/>
              </w:rPr>
              <w:t>2</w:t>
            </w:r>
            <w:r w:rsidR="00A117DE">
              <w:rPr>
                <w:rFonts w:ascii="Times New Roman" w:eastAsia="Times New Roman" w:hAnsi="Times New Roman" w:cs="Times New Roman"/>
                <w:bCs/>
                <w:sz w:val="24"/>
                <w:szCs w:val="24"/>
                <w:lang w:val="lt-LT" w:eastAsia="lt-LT"/>
              </w:rPr>
              <w:t>.1. Perkančio</w:t>
            </w:r>
            <w:r w:rsidR="00B95DD8">
              <w:rPr>
                <w:rFonts w:ascii="Times New Roman" w:eastAsia="Times New Roman" w:hAnsi="Times New Roman" w:cs="Times New Roman"/>
                <w:bCs/>
                <w:sz w:val="24"/>
                <w:szCs w:val="24"/>
                <w:lang w:val="lt-LT" w:eastAsia="lt-LT"/>
              </w:rPr>
              <w:t>sios</w:t>
            </w:r>
            <w:r w:rsidR="00A117DE">
              <w:rPr>
                <w:rFonts w:ascii="Times New Roman" w:eastAsia="Times New Roman" w:hAnsi="Times New Roman" w:cs="Times New Roman"/>
                <w:bCs/>
                <w:sz w:val="24"/>
                <w:szCs w:val="24"/>
                <w:lang w:val="lt-LT" w:eastAsia="lt-LT"/>
              </w:rPr>
              <w:t xml:space="preserve"> organizacij</w:t>
            </w:r>
            <w:r w:rsidR="00B95DD8">
              <w:rPr>
                <w:rFonts w:ascii="Times New Roman" w:eastAsia="Times New Roman" w:hAnsi="Times New Roman" w:cs="Times New Roman"/>
                <w:bCs/>
                <w:sz w:val="24"/>
                <w:szCs w:val="24"/>
                <w:lang w:val="lt-LT" w:eastAsia="lt-LT"/>
              </w:rPr>
              <w:t>os</w:t>
            </w:r>
            <w:r w:rsidR="00A7159A">
              <w:rPr>
                <w:rFonts w:ascii="Times New Roman" w:eastAsia="Times New Roman" w:hAnsi="Times New Roman" w:cs="Times New Roman"/>
                <w:bCs/>
                <w:sz w:val="24"/>
                <w:szCs w:val="24"/>
                <w:lang w:val="lt-LT" w:eastAsia="lt-LT"/>
              </w:rPr>
              <w:t xml:space="preserve"> </w:t>
            </w:r>
            <w:r w:rsidR="00B95DD8">
              <w:rPr>
                <w:rFonts w:ascii="Times New Roman" w:eastAsia="Times New Roman" w:hAnsi="Times New Roman" w:cs="Times New Roman"/>
                <w:bCs/>
                <w:sz w:val="24"/>
                <w:szCs w:val="24"/>
                <w:lang w:val="lt-LT" w:eastAsia="lt-LT"/>
              </w:rPr>
              <w:t>Strateginiame</w:t>
            </w:r>
            <w:r w:rsidR="00312551">
              <w:rPr>
                <w:rFonts w:ascii="Times New Roman" w:eastAsia="Times New Roman" w:hAnsi="Times New Roman" w:cs="Times New Roman"/>
                <w:bCs/>
                <w:sz w:val="24"/>
                <w:szCs w:val="24"/>
                <w:lang w:val="lt-LT" w:eastAsia="lt-LT"/>
              </w:rPr>
              <w:t xml:space="preserve"> </w:t>
            </w:r>
            <w:r w:rsidR="00B95DD8">
              <w:rPr>
                <w:rFonts w:ascii="Times New Roman" w:eastAsia="Times New Roman" w:hAnsi="Times New Roman" w:cs="Times New Roman"/>
                <w:bCs/>
                <w:sz w:val="24"/>
                <w:szCs w:val="24"/>
                <w:lang w:val="lt-LT" w:eastAsia="lt-LT"/>
              </w:rPr>
              <w:t>2023-20</w:t>
            </w:r>
            <w:r w:rsidR="00A92E11">
              <w:rPr>
                <w:rFonts w:ascii="Times New Roman" w:eastAsia="Times New Roman" w:hAnsi="Times New Roman" w:cs="Times New Roman"/>
                <w:bCs/>
                <w:sz w:val="24"/>
                <w:szCs w:val="24"/>
                <w:lang w:val="lt-LT" w:eastAsia="lt-LT"/>
              </w:rPr>
              <w:t>26</w:t>
            </w:r>
            <w:r w:rsidR="00B95DD8">
              <w:rPr>
                <w:rFonts w:ascii="Times New Roman" w:eastAsia="Times New Roman" w:hAnsi="Times New Roman" w:cs="Times New Roman"/>
                <w:bCs/>
                <w:sz w:val="24"/>
                <w:szCs w:val="24"/>
                <w:lang w:val="lt-LT" w:eastAsia="lt-LT"/>
              </w:rPr>
              <w:t xml:space="preserve"> m. veiklos plane</w:t>
            </w:r>
            <w:r w:rsidR="00B95DD8">
              <w:rPr>
                <w:rStyle w:val="Puslapioinaosnuoroda"/>
                <w:rFonts w:ascii="Times New Roman" w:eastAsia="Times New Roman" w:hAnsi="Times New Roman" w:cs="Times New Roman"/>
                <w:bCs/>
                <w:sz w:val="24"/>
                <w:szCs w:val="24"/>
                <w:lang w:val="lt-LT" w:eastAsia="lt-LT"/>
              </w:rPr>
              <w:footnoteReference w:id="26"/>
            </w:r>
            <w:r w:rsidR="008D7DAD">
              <w:rPr>
                <w:rFonts w:ascii="Times New Roman" w:eastAsia="Times New Roman" w:hAnsi="Times New Roman" w:cs="Times New Roman"/>
                <w:bCs/>
                <w:sz w:val="24"/>
                <w:szCs w:val="24"/>
                <w:lang w:val="lt-LT" w:eastAsia="lt-LT"/>
              </w:rPr>
              <w:t xml:space="preserve"> (toliau</w:t>
            </w:r>
            <w:r w:rsidR="005F55F8">
              <w:rPr>
                <w:rFonts w:ascii="Times New Roman" w:eastAsia="Times New Roman" w:hAnsi="Times New Roman" w:cs="Times New Roman"/>
                <w:bCs/>
                <w:sz w:val="24"/>
                <w:szCs w:val="24"/>
                <w:lang w:val="lt-LT" w:eastAsia="lt-LT"/>
              </w:rPr>
              <w:t xml:space="preserve"> </w:t>
            </w:r>
            <w:r w:rsidR="008D7DAD">
              <w:rPr>
                <w:rFonts w:ascii="Times New Roman" w:eastAsia="Times New Roman" w:hAnsi="Times New Roman" w:cs="Times New Roman"/>
                <w:bCs/>
                <w:sz w:val="24"/>
                <w:szCs w:val="24"/>
                <w:lang w:val="lt-LT" w:eastAsia="lt-LT"/>
              </w:rPr>
              <w:t xml:space="preserve">– Strateginis panas) </w:t>
            </w:r>
            <w:r w:rsidR="00B95DD8">
              <w:rPr>
                <w:rFonts w:ascii="Times New Roman" w:eastAsia="Times New Roman" w:hAnsi="Times New Roman" w:cs="Times New Roman"/>
                <w:bCs/>
                <w:sz w:val="24"/>
                <w:szCs w:val="24"/>
                <w:lang w:val="lt-LT" w:eastAsia="lt-LT"/>
              </w:rPr>
              <w:t xml:space="preserve"> skelbiama, kad  „</w:t>
            </w:r>
            <w:r w:rsidR="00B95DD8" w:rsidRPr="00B95DD8">
              <w:rPr>
                <w:rFonts w:ascii="Times New Roman" w:eastAsia="Times New Roman" w:hAnsi="Times New Roman" w:cs="Times New Roman"/>
                <w:bCs/>
                <w:i/>
                <w:iCs/>
                <w:sz w:val="24"/>
                <w:szCs w:val="24"/>
                <w:lang w:val="lt-LT" w:eastAsia="lt-LT"/>
              </w:rPr>
              <w:t>Siekdama efektyviau planuoti ir naudoti išteklius projektuojant ir tiesiant bei rekonstruojant</w:t>
            </w:r>
            <w:r w:rsidR="00B95DD8" w:rsidRPr="00B95DD8">
              <w:rPr>
                <w:rFonts w:ascii="Times New Roman" w:eastAsia="Times New Roman" w:hAnsi="Times New Roman" w:cs="Times New Roman"/>
                <w:bCs/>
                <w:sz w:val="24"/>
                <w:szCs w:val="24"/>
                <w:lang w:val="lt-LT" w:eastAsia="lt-LT"/>
              </w:rPr>
              <w:t xml:space="preserve"> </w:t>
            </w:r>
            <w:r w:rsidR="00B95DD8" w:rsidRPr="00B95DD8">
              <w:rPr>
                <w:rFonts w:ascii="Times New Roman" w:eastAsia="Times New Roman" w:hAnsi="Times New Roman" w:cs="Times New Roman"/>
                <w:bCs/>
                <w:i/>
                <w:iCs/>
                <w:sz w:val="24"/>
                <w:szCs w:val="24"/>
                <w:lang w:val="lt-LT" w:eastAsia="lt-LT"/>
              </w:rPr>
              <w:t xml:space="preserve">valstybinės reikšmės kelius, taip pat siekdama užtikrinti aukštesnę viešųjų paslaugų kokybę, Kelių direkcija </w:t>
            </w:r>
            <w:r w:rsidR="00B95DD8" w:rsidRPr="00B95DD8">
              <w:rPr>
                <w:rFonts w:ascii="Times New Roman" w:eastAsia="Times New Roman" w:hAnsi="Times New Roman" w:cs="Times New Roman"/>
                <w:b/>
                <w:i/>
                <w:iCs/>
                <w:sz w:val="24"/>
                <w:szCs w:val="24"/>
                <w:lang w:val="lt-LT" w:eastAsia="lt-LT"/>
              </w:rPr>
              <w:t xml:space="preserve">nuo 2021 m. kovo 1 d. pradėjo taikyti statinio informacinio modeliavimo (BIM) metodus projektuojant </w:t>
            </w:r>
            <w:r w:rsidR="00B95DD8" w:rsidRPr="00A92E11">
              <w:rPr>
                <w:rFonts w:ascii="Times New Roman" w:eastAsia="Times New Roman" w:hAnsi="Times New Roman" w:cs="Times New Roman"/>
                <w:bCs/>
                <w:i/>
                <w:iCs/>
                <w:sz w:val="24"/>
                <w:szCs w:val="24"/>
                <w:lang w:val="lt-LT" w:eastAsia="lt-LT"/>
              </w:rPr>
              <w:t>v</w:t>
            </w:r>
            <w:r w:rsidR="00B95DD8" w:rsidRPr="00B95DD8">
              <w:rPr>
                <w:rFonts w:ascii="Times New Roman" w:eastAsia="Times New Roman" w:hAnsi="Times New Roman" w:cs="Times New Roman"/>
                <w:bCs/>
                <w:i/>
                <w:iCs/>
                <w:sz w:val="24"/>
                <w:szCs w:val="24"/>
                <w:lang w:val="lt-LT" w:eastAsia="lt-LT"/>
              </w:rPr>
              <w:t xml:space="preserve">alstybinės reikšmės kelių infrastruktūros objektus, </w:t>
            </w:r>
            <w:r w:rsidR="00B95DD8" w:rsidRPr="00B95DD8">
              <w:rPr>
                <w:rFonts w:ascii="Times New Roman" w:eastAsia="Times New Roman" w:hAnsi="Times New Roman" w:cs="Times New Roman"/>
                <w:bCs/>
                <w:i/>
                <w:iCs/>
                <w:sz w:val="24"/>
                <w:szCs w:val="24"/>
                <w:u w:val="single"/>
                <w:lang w:val="lt-LT" w:eastAsia="lt-LT"/>
              </w:rPr>
              <w:t>atitinkančius šiuos kriterijus</w:t>
            </w:r>
            <w:r w:rsidR="00B95DD8" w:rsidRPr="00B95DD8">
              <w:rPr>
                <w:rFonts w:ascii="Times New Roman" w:eastAsia="Times New Roman" w:hAnsi="Times New Roman" w:cs="Times New Roman"/>
                <w:bCs/>
                <w:i/>
                <w:iCs/>
                <w:sz w:val="24"/>
                <w:szCs w:val="24"/>
                <w:lang w:val="lt-LT" w:eastAsia="lt-LT"/>
              </w:rPr>
              <w:t>:</w:t>
            </w:r>
          </w:p>
          <w:p w14:paraId="4A86DF81" w14:textId="77777777" w:rsidR="00B95DD8" w:rsidRDefault="00B95DD8" w:rsidP="00860837">
            <w:pPr>
              <w:spacing w:after="0" w:line="240" w:lineRule="auto"/>
              <w:jc w:val="both"/>
              <w:rPr>
                <w:rFonts w:ascii="Times New Roman" w:eastAsia="Times New Roman" w:hAnsi="Times New Roman" w:cs="Times New Roman"/>
                <w:bCs/>
                <w:i/>
                <w:iCs/>
                <w:sz w:val="24"/>
                <w:szCs w:val="24"/>
                <w:lang w:val="lt-LT" w:eastAsia="lt-LT"/>
              </w:rPr>
            </w:pPr>
            <w:r w:rsidRPr="00B95DD8">
              <w:rPr>
                <w:rFonts w:ascii="Times New Roman" w:eastAsia="Times New Roman" w:hAnsi="Times New Roman" w:cs="Times New Roman"/>
                <w:bCs/>
                <w:i/>
                <w:iCs/>
                <w:sz w:val="24"/>
                <w:szCs w:val="24"/>
                <w:lang w:val="lt-LT" w:eastAsia="lt-LT"/>
              </w:rPr>
              <w:t xml:space="preserve"> 1. Statinio techninio ar techninio darbo projekto, kilnojamojo daikto projekto rengimas trunka (skaičiuojant nuo projektavimo paslaugų teikimo sutarties pasirašymo datos iki statybą leidžiančio dokumento išdavimo datos ar kilnojamojo daikto projekto užbaigimo) 12 mėnesių arba ilgiau. </w:t>
            </w:r>
          </w:p>
          <w:p w14:paraId="23EBF37B" w14:textId="079FAF21" w:rsidR="00B95DD8" w:rsidRDefault="00B95DD8" w:rsidP="00860837">
            <w:pPr>
              <w:spacing w:after="0" w:line="240" w:lineRule="auto"/>
              <w:jc w:val="both"/>
              <w:rPr>
                <w:rFonts w:ascii="Times New Roman" w:eastAsia="Times New Roman" w:hAnsi="Times New Roman" w:cs="Times New Roman"/>
                <w:bCs/>
                <w:i/>
                <w:iCs/>
                <w:sz w:val="24"/>
                <w:szCs w:val="24"/>
                <w:lang w:val="lt-LT" w:eastAsia="lt-LT"/>
              </w:rPr>
            </w:pPr>
            <w:r w:rsidRPr="00B95DD8">
              <w:rPr>
                <w:rFonts w:ascii="Times New Roman" w:eastAsia="Times New Roman" w:hAnsi="Times New Roman" w:cs="Times New Roman"/>
                <w:bCs/>
                <w:i/>
                <w:iCs/>
                <w:sz w:val="24"/>
                <w:szCs w:val="24"/>
                <w:lang w:val="lt-LT" w:eastAsia="lt-LT"/>
              </w:rPr>
              <w:t xml:space="preserve">2. Statybos skaičiuojamoji kaina, nustatyta pagal valstybės įmonės Statybos produkcijos sertifikavimo centro registruotas ir paskelbtas rekomendacijas dėl statinių statybos skaičiuojamųjų kainų nustatymo, palyginamuosius ekonominius rodiklius, arba planuojama įrengimo, pertvarkymo investicijų suma yra lygi arba viršija: </w:t>
            </w:r>
            <w:r>
              <w:rPr>
                <w:rFonts w:ascii="Times New Roman" w:eastAsia="Times New Roman" w:hAnsi="Times New Roman" w:cs="Times New Roman"/>
                <w:bCs/>
                <w:i/>
                <w:iCs/>
                <w:sz w:val="24"/>
                <w:szCs w:val="24"/>
                <w:lang w:val="lt-LT" w:eastAsia="lt-LT"/>
              </w:rPr>
              <w:t>&lt;...&gt;</w:t>
            </w:r>
            <w:r w:rsidRPr="00B95DD8">
              <w:rPr>
                <w:rFonts w:ascii="Times New Roman" w:eastAsia="Times New Roman" w:hAnsi="Times New Roman" w:cs="Times New Roman"/>
                <w:bCs/>
                <w:i/>
                <w:iCs/>
                <w:sz w:val="24"/>
                <w:szCs w:val="24"/>
                <w:lang w:val="lt-LT" w:eastAsia="lt-LT"/>
              </w:rPr>
              <w:t xml:space="preserve">; b. Inžineriniams statiniams, kilnojamiesiems daiktams – 10 000 000 eurų. </w:t>
            </w:r>
          </w:p>
          <w:p w14:paraId="2A504B29" w14:textId="77777777" w:rsidR="005F55F8" w:rsidRDefault="00B95DD8" w:rsidP="005F55F8">
            <w:pPr>
              <w:spacing w:after="0" w:line="240" w:lineRule="auto"/>
              <w:jc w:val="both"/>
              <w:rPr>
                <w:rFonts w:ascii="Times New Roman" w:eastAsia="Times New Roman" w:hAnsi="Times New Roman" w:cs="Times New Roman"/>
                <w:bCs/>
                <w:i/>
                <w:iCs/>
                <w:sz w:val="24"/>
                <w:szCs w:val="24"/>
                <w:lang w:val="lt-LT" w:eastAsia="lt-LT"/>
              </w:rPr>
            </w:pPr>
            <w:r w:rsidRPr="00B95DD8">
              <w:rPr>
                <w:rFonts w:ascii="Times New Roman" w:eastAsia="Times New Roman" w:hAnsi="Times New Roman" w:cs="Times New Roman"/>
                <w:bCs/>
                <w:i/>
                <w:iCs/>
                <w:sz w:val="24"/>
                <w:szCs w:val="24"/>
                <w:lang w:val="lt-LT" w:eastAsia="lt-LT"/>
              </w:rPr>
              <w:t>3. Projektavimo, statybos, rekonstravimo, įrengimo, pertvarkymo darbai, numatyti strateginiame veiklos plane.</w:t>
            </w:r>
            <w:r>
              <w:rPr>
                <w:rFonts w:ascii="Times New Roman" w:eastAsia="Times New Roman" w:hAnsi="Times New Roman" w:cs="Times New Roman"/>
                <w:bCs/>
                <w:i/>
                <w:iCs/>
                <w:sz w:val="24"/>
                <w:szCs w:val="24"/>
                <w:lang w:val="lt-LT" w:eastAsia="lt-LT"/>
              </w:rPr>
              <w:t xml:space="preserve">“ </w:t>
            </w:r>
          </w:p>
          <w:p w14:paraId="2B059B60" w14:textId="63856B4C" w:rsidR="00072929" w:rsidRPr="005F55F8" w:rsidRDefault="00072929" w:rsidP="005F55F8">
            <w:pPr>
              <w:spacing w:after="0" w:line="240" w:lineRule="auto"/>
              <w:jc w:val="both"/>
              <w:rPr>
                <w:rFonts w:ascii="Times New Roman" w:eastAsia="Times New Roman" w:hAnsi="Times New Roman" w:cs="Times New Roman"/>
                <w:bCs/>
                <w:i/>
                <w:iCs/>
                <w:sz w:val="24"/>
                <w:szCs w:val="24"/>
                <w:lang w:val="lt-LT" w:eastAsia="lt-LT"/>
              </w:rPr>
            </w:pPr>
            <w:r>
              <w:rPr>
                <w:rFonts w:ascii="Times New Roman" w:eastAsia="Times New Roman" w:hAnsi="Times New Roman" w:cs="Times New Roman"/>
                <w:bCs/>
                <w:sz w:val="24"/>
                <w:szCs w:val="24"/>
                <w:lang w:val="lt-LT" w:eastAsia="lt-LT"/>
              </w:rPr>
              <w:t>Tie patys BIM taikymo kriterijai skelbiami ir</w:t>
            </w:r>
            <w:r w:rsidR="00A51354">
              <w:rPr>
                <w:rFonts w:ascii="Times New Roman" w:eastAsia="Times New Roman" w:hAnsi="Times New Roman" w:cs="Times New Roman"/>
                <w:bCs/>
                <w:sz w:val="24"/>
                <w:szCs w:val="24"/>
                <w:lang w:val="lt-LT" w:eastAsia="lt-LT"/>
              </w:rPr>
              <w:t xml:space="preserve"> ankstesniame LAKD</w:t>
            </w:r>
            <w:r>
              <w:rPr>
                <w:rFonts w:ascii="Times New Roman" w:eastAsia="Times New Roman" w:hAnsi="Times New Roman" w:cs="Times New Roman"/>
                <w:bCs/>
                <w:sz w:val="24"/>
                <w:szCs w:val="24"/>
                <w:lang w:val="lt-LT" w:eastAsia="lt-LT"/>
              </w:rPr>
              <w:t xml:space="preserve"> Strateginiame 2021-2024 m. veiklos plane</w:t>
            </w:r>
            <w:r>
              <w:rPr>
                <w:rStyle w:val="Puslapioinaosnuoroda"/>
                <w:rFonts w:ascii="Times New Roman" w:eastAsia="Times New Roman" w:hAnsi="Times New Roman" w:cs="Times New Roman"/>
                <w:bCs/>
                <w:sz w:val="24"/>
                <w:szCs w:val="24"/>
                <w:lang w:val="lt-LT" w:eastAsia="lt-LT"/>
              </w:rPr>
              <w:footnoteReference w:id="27"/>
            </w:r>
            <w:r>
              <w:rPr>
                <w:rFonts w:ascii="Times New Roman" w:eastAsia="Times New Roman" w:hAnsi="Times New Roman" w:cs="Times New Roman"/>
                <w:bCs/>
                <w:sz w:val="24"/>
                <w:szCs w:val="24"/>
                <w:lang w:val="lt-LT" w:eastAsia="lt-LT"/>
              </w:rPr>
              <w:t>, kuriame n</w:t>
            </w:r>
            <w:r w:rsidR="005F55F8">
              <w:rPr>
                <w:rFonts w:ascii="Times New Roman" w:eastAsia="Times New Roman" w:hAnsi="Times New Roman" w:cs="Times New Roman"/>
                <w:bCs/>
                <w:sz w:val="24"/>
                <w:szCs w:val="24"/>
                <w:lang w:val="lt-LT" w:eastAsia="lt-LT"/>
              </w:rPr>
              <w:t>u</w:t>
            </w:r>
            <w:r>
              <w:rPr>
                <w:rFonts w:ascii="Times New Roman" w:eastAsia="Times New Roman" w:hAnsi="Times New Roman" w:cs="Times New Roman"/>
                <w:bCs/>
                <w:sz w:val="24"/>
                <w:szCs w:val="24"/>
                <w:lang w:val="lt-LT" w:eastAsia="lt-LT"/>
              </w:rPr>
              <w:t>rod</w:t>
            </w:r>
            <w:r w:rsidR="005F55F8">
              <w:rPr>
                <w:rFonts w:ascii="Times New Roman" w:eastAsia="Times New Roman" w:hAnsi="Times New Roman" w:cs="Times New Roman"/>
                <w:bCs/>
                <w:sz w:val="24"/>
                <w:szCs w:val="24"/>
                <w:lang w:val="lt-LT" w:eastAsia="lt-LT"/>
              </w:rPr>
              <w:t>yta</w:t>
            </w:r>
            <w:r>
              <w:rPr>
                <w:rFonts w:ascii="Times New Roman" w:eastAsia="Times New Roman" w:hAnsi="Times New Roman" w:cs="Times New Roman"/>
                <w:bCs/>
                <w:sz w:val="24"/>
                <w:szCs w:val="24"/>
                <w:lang w:val="lt-LT" w:eastAsia="lt-LT"/>
              </w:rPr>
              <w:t xml:space="preserve">, jog </w:t>
            </w:r>
            <w:r w:rsidRPr="005F55F8">
              <w:rPr>
                <w:rFonts w:ascii="Times New Roman" w:eastAsia="Times New Roman" w:hAnsi="Times New Roman" w:cs="Times New Roman"/>
                <w:bCs/>
                <w:i/>
                <w:iCs/>
                <w:sz w:val="24"/>
                <w:szCs w:val="24"/>
                <w:lang w:val="lt-LT" w:eastAsia="lt-LT"/>
              </w:rPr>
              <w:t xml:space="preserve">„Kelių direkcija nuo 2021 m. sausio 1 d. pradės taikyti statinio informacinio modeliavimo (BIM) metodus projektuojant valstybinės reikšmės kelių infrastruktūros objektus, atitinkančius šiuos </w:t>
            </w:r>
            <w:r w:rsidR="005F55F8" w:rsidRPr="005F55F8">
              <w:rPr>
                <w:rFonts w:ascii="Times New Roman" w:eastAsia="Times New Roman" w:hAnsi="Times New Roman" w:cs="Times New Roman"/>
                <w:bCs/>
                <w:i/>
                <w:iCs/>
                <w:sz w:val="24"/>
                <w:szCs w:val="24"/>
                <w:lang w:val="lt-LT" w:eastAsia="lt-LT"/>
              </w:rPr>
              <w:t>kriterijus &lt;...&gt;“</w:t>
            </w:r>
            <w:r w:rsidR="005F55F8">
              <w:rPr>
                <w:rStyle w:val="Puslapioinaosnuoroda"/>
                <w:rFonts w:ascii="Times New Roman" w:eastAsia="Times New Roman" w:hAnsi="Times New Roman" w:cs="Times New Roman"/>
                <w:bCs/>
                <w:i/>
                <w:iCs/>
                <w:sz w:val="24"/>
                <w:szCs w:val="24"/>
                <w:lang w:val="lt-LT" w:eastAsia="lt-LT"/>
              </w:rPr>
              <w:footnoteReference w:id="28"/>
            </w:r>
            <w:r w:rsidR="005F55F8">
              <w:rPr>
                <w:rFonts w:ascii="Times New Roman" w:eastAsia="Times New Roman" w:hAnsi="Times New Roman" w:cs="Times New Roman"/>
                <w:bCs/>
                <w:i/>
                <w:iCs/>
                <w:sz w:val="24"/>
                <w:szCs w:val="24"/>
                <w:lang w:val="lt-LT" w:eastAsia="lt-LT"/>
              </w:rPr>
              <w:t>.</w:t>
            </w:r>
          </w:p>
          <w:p w14:paraId="2961C419" w14:textId="4B527836" w:rsidR="00A117DE" w:rsidRDefault="008D7DAD" w:rsidP="00860837">
            <w:pPr>
              <w:spacing w:after="0" w:line="240" w:lineRule="auto"/>
              <w:jc w:val="both"/>
              <w:rPr>
                <w:rFonts w:ascii="Times New Roman" w:eastAsia="Times New Roman" w:hAnsi="Times New Roman" w:cs="Times New Roman"/>
                <w:bCs/>
                <w:sz w:val="24"/>
                <w:szCs w:val="24"/>
                <w:lang w:val="lt-LT" w:eastAsia="lt-LT"/>
              </w:rPr>
            </w:pPr>
            <w:r w:rsidRPr="008D7DAD">
              <w:rPr>
                <w:rFonts w:ascii="Times New Roman" w:eastAsia="Times New Roman" w:hAnsi="Times New Roman" w:cs="Times New Roman"/>
                <w:bCs/>
                <w:sz w:val="24"/>
                <w:szCs w:val="24"/>
                <w:lang w:val="lt-LT" w:eastAsia="lt-LT"/>
              </w:rPr>
              <w:lastRenderedPageBreak/>
              <w:t>Be to</w:t>
            </w:r>
            <w:r>
              <w:rPr>
                <w:rFonts w:ascii="Times New Roman" w:eastAsia="Times New Roman" w:hAnsi="Times New Roman" w:cs="Times New Roman"/>
                <w:bCs/>
                <w:sz w:val="24"/>
                <w:szCs w:val="24"/>
                <w:lang w:val="lt-LT" w:eastAsia="lt-LT"/>
              </w:rPr>
              <w:t>,</w:t>
            </w:r>
            <w:r w:rsidRPr="008D7DAD">
              <w:rPr>
                <w:rFonts w:ascii="Times New Roman" w:eastAsia="Times New Roman" w:hAnsi="Times New Roman" w:cs="Times New Roman"/>
                <w:bCs/>
                <w:sz w:val="24"/>
                <w:szCs w:val="24"/>
                <w:lang w:val="lt-LT" w:eastAsia="lt-LT"/>
              </w:rPr>
              <w:t xml:space="preserve"> BIM metodus</w:t>
            </w:r>
            <w:r>
              <w:rPr>
                <w:rFonts w:ascii="Times New Roman" w:eastAsia="Times New Roman" w:hAnsi="Times New Roman" w:cs="Times New Roman"/>
                <w:bCs/>
                <w:sz w:val="24"/>
                <w:szCs w:val="24"/>
                <w:lang w:val="lt-LT" w:eastAsia="lt-LT"/>
              </w:rPr>
              <w:t xml:space="preserve"> Strateginiame plane Perkančioji organizacija įvardina kaip priemonę, kuri</w:t>
            </w:r>
            <w:r w:rsidRPr="008D7DAD">
              <w:rPr>
                <w:rFonts w:ascii="Times New Roman" w:eastAsia="Times New Roman" w:hAnsi="Times New Roman" w:cs="Times New Roman"/>
                <w:bCs/>
                <w:sz w:val="24"/>
                <w:szCs w:val="24"/>
                <w:lang w:val="lt-LT" w:eastAsia="lt-LT"/>
              </w:rPr>
              <w:t xml:space="preserve"> </w:t>
            </w:r>
            <w:r w:rsidRPr="008D7DAD">
              <w:rPr>
                <w:rFonts w:ascii="Times New Roman" w:eastAsia="Times New Roman" w:hAnsi="Times New Roman" w:cs="Times New Roman"/>
                <w:bCs/>
                <w:i/>
                <w:iCs/>
                <w:sz w:val="24"/>
                <w:szCs w:val="24"/>
                <w:lang w:val="lt-LT" w:eastAsia="lt-LT"/>
              </w:rPr>
              <w:t>„&lt;...&gt; sudaro naujas statybų projektavimo ir planavimo galimybes tiksliai parinkti statinių, įskaitant kelius, kurie dar tik projektuojami, statybos darbams atlikti reikalingą technologiją ir tiksliau, nei taikant įprastus projektavimo metodus, apskaičiuoti medžiagų kainą</w:t>
            </w:r>
            <w:r>
              <w:rPr>
                <w:rFonts w:ascii="Times New Roman" w:eastAsia="Times New Roman" w:hAnsi="Times New Roman" w:cs="Times New Roman"/>
                <w:bCs/>
                <w:i/>
                <w:iCs/>
                <w:sz w:val="24"/>
                <w:szCs w:val="24"/>
                <w:lang w:val="lt-LT" w:eastAsia="lt-LT"/>
              </w:rPr>
              <w:t>.&lt;...&gt;“</w:t>
            </w:r>
            <w:r>
              <w:rPr>
                <w:rStyle w:val="Puslapioinaosnuoroda"/>
                <w:rFonts w:ascii="Times New Roman" w:eastAsia="Times New Roman" w:hAnsi="Times New Roman" w:cs="Times New Roman"/>
                <w:bCs/>
                <w:i/>
                <w:iCs/>
                <w:sz w:val="24"/>
                <w:szCs w:val="24"/>
                <w:lang w:val="lt-LT" w:eastAsia="lt-LT"/>
              </w:rPr>
              <w:footnoteReference w:id="29"/>
            </w:r>
            <w:r w:rsidR="000C2079">
              <w:rPr>
                <w:rFonts w:ascii="Times New Roman" w:eastAsia="Times New Roman" w:hAnsi="Times New Roman" w:cs="Times New Roman"/>
                <w:bCs/>
                <w:i/>
                <w:iCs/>
                <w:sz w:val="24"/>
                <w:szCs w:val="24"/>
                <w:lang w:val="lt-LT" w:eastAsia="lt-LT"/>
              </w:rPr>
              <w:t>.</w:t>
            </w:r>
            <w:r>
              <w:rPr>
                <w:rFonts w:ascii="Times New Roman" w:eastAsia="Times New Roman" w:hAnsi="Times New Roman" w:cs="Times New Roman"/>
                <w:bCs/>
                <w:i/>
                <w:iCs/>
                <w:sz w:val="24"/>
                <w:szCs w:val="24"/>
                <w:lang w:val="lt-LT" w:eastAsia="lt-LT"/>
              </w:rPr>
              <w:t xml:space="preserve"> </w:t>
            </w:r>
          </w:p>
          <w:p w14:paraId="3890CADA" w14:textId="68FBDF22" w:rsidR="008D7DAD" w:rsidRDefault="00A65D24" w:rsidP="00860837">
            <w:pPr>
              <w:spacing w:after="0" w:line="240" w:lineRule="auto"/>
              <w:jc w:val="both"/>
              <w:rPr>
                <w:rFonts w:ascii="Times New Roman" w:eastAsia="Times New Roman" w:hAnsi="Times New Roman" w:cs="Times New Roman"/>
                <w:bCs/>
                <w:sz w:val="24"/>
                <w:szCs w:val="24"/>
                <w:lang w:val="lt-LT" w:eastAsia="lt-LT"/>
              </w:rPr>
            </w:pPr>
            <w:r>
              <w:rPr>
                <w:rFonts w:ascii="Times New Roman" w:eastAsia="Times New Roman" w:hAnsi="Times New Roman" w:cs="Times New Roman"/>
                <w:bCs/>
                <w:sz w:val="24"/>
                <w:szCs w:val="24"/>
                <w:lang w:val="lt-LT" w:eastAsia="lt-LT"/>
              </w:rPr>
              <w:t>2</w:t>
            </w:r>
            <w:r w:rsidR="008D7DAD">
              <w:rPr>
                <w:rFonts w:ascii="Times New Roman" w:eastAsia="Times New Roman" w:hAnsi="Times New Roman" w:cs="Times New Roman"/>
                <w:bCs/>
                <w:sz w:val="24"/>
                <w:szCs w:val="24"/>
                <w:lang w:val="lt-LT" w:eastAsia="lt-LT"/>
              </w:rPr>
              <w:t>.2.</w:t>
            </w:r>
            <w:r w:rsidR="006240B5">
              <w:rPr>
                <w:rFonts w:ascii="Times New Roman" w:eastAsia="Times New Roman" w:hAnsi="Times New Roman" w:cs="Times New Roman"/>
                <w:bCs/>
                <w:sz w:val="24"/>
                <w:szCs w:val="24"/>
                <w:lang w:val="lt-LT" w:eastAsia="lt-LT"/>
              </w:rPr>
              <w:t xml:space="preserve"> Magistralinis kelias A14 </w:t>
            </w:r>
            <w:r w:rsidR="006240B5" w:rsidRPr="006240B5">
              <w:rPr>
                <w:rFonts w:ascii="Times New Roman" w:eastAsia="Times New Roman" w:hAnsi="Times New Roman" w:cs="Times New Roman"/>
                <w:bCs/>
                <w:sz w:val="24"/>
                <w:szCs w:val="24"/>
                <w:lang w:val="lt-LT" w:eastAsia="lt-LT"/>
              </w:rPr>
              <w:t>Vilnius–Utena</w:t>
            </w:r>
            <w:r w:rsidR="006240B5">
              <w:rPr>
                <w:rFonts w:ascii="Times New Roman" w:eastAsia="Times New Roman" w:hAnsi="Times New Roman" w:cs="Times New Roman"/>
                <w:bCs/>
                <w:sz w:val="24"/>
                <w:szCs w:val="24"/>
                <w:lang w:val="lt-LT" w:eastAsia="lt-LT"/>
              </w:rPr>
              <w:t xml:space="preserve"> priskirtas prie svarbiausių investicinių projektų. Strateginiame plane nurodoma, kad „</w:t>
            </w:r>
            <w:r w:rsidR="006240B5" w:rsidRPr="006240B5">
              <w:rPr>
                <w:rFonts w:ascii="Times New Roman" w:eastAsia="Times New Roman" w:hAnsi="Times New Roman" w:cs="Times New Roman"/>
                <w:bCs/>
                <w:i/>
                <w:iCs/>
                <w:sz w:val="24"/>
                <w:szCs w:val="24"/>
                <w:lang w:val="lt-LT" w:eastAsia="lt-LT"/>
              </w:rPr>
              <w:t xml:space="preserve">per 2021-2025 metus rekonstruojant šį kelią planuojama įgyvendinti iš viso penkis projektus ir atnaujinti 74,1 km šio kelio ruožų. Šiam tikslui pasiekti investicijų poreikis yra apie </w:t>
            </w:r>
            <w:r w:rsidR="006240B5" w:rsidRPr="00A8333B">
              <w:rPr>
                <w:rFonts w:ascii="Times New Roman" w:eastAsia="Times New Roman" w:hAnsi="Times New Roman" w:cs="Times New Roman"/>
                <w:b/>
                <w:i/>
                <w:iCs/>
                <w:sz w:val="24"/>
                <w:szCs w:val="24"/>
                <w:lang w:val="lt-LT" w:eastAsia="lt-LT"/>
              </w:rPr>
              <w:t>190,5 mln. eurų</w:t>
            </w:r>
            <w:r w:rsidR="006240B5" w:rsidRPr="006240B5">
              <w:rPr>
                <w:rFonts w:ascii="Times New Roman" w:eastAsia="Times New Roman" w:hAnsi="Times New Roman" w:cs="Times New Roman"/>
                <w:bCs/>
                <w:i/>
                <w:iCs/>
                <w:sz w:val="24"/>
                <w:szCs w:val="24"/>
                <w:lang w:val="lt-LT" w:eastAsia="lt-LT"/>
              </w:rPr>
              <w:t>.</w:t>
            </w:r>
            <w:r w:rsidR="006240B5">
              <w:rPr>
                <w:rFonts w:ascii="Times New Roman" w:eastAsia="Times New Roman" w:hAnsi="Times New Roman" w:cs="Times New Roman"/>
                <w:bCs/>
                <w:i/>
                <w:iCs/>
                <w:sz w:val="24"/>
                <w:szCs w:val="24"/>
                <w:lang w:val="lt-LT" w:eastAsia="lt-LT"/>
              </w:rPr>
              <w:t>“</w:t>
            </w:r>
            <w:r w:rsidR="006240B5">
              <w:rPr>
                <w:rFonts w:ascii="Times New Roman" w:eastAsia="Times New Roman" w:hAnsi="Times New Roman" w:cs="Times New Roman"/>
                <w:bCs/>
                <w:sz w:val="24"/>
                <w:szCs w:val="24"/>
                <w:lang w:val="lt-LT" w:eastAsia="lt-LT"/>
              </w:rPr>
              <w:t xml:space="preserve"> Kelio rekonstravimas numatytas šešiais etapais, iš kurių vienas jau yra įgyvendintas (nuo 16 iki 21,5 km).</w:t>
            </w:r>
            <w:r w:rsidR="006240B5">
              <w:rPr>
                <w:rStyle w:val="Puslapioinaosnuoroda"/>
                <w:rFonts w:ascii="Times New Roman" w:eastAsia="Times New Roman" w:hAnsi="Times New Roman" w:cs="Times New Roman"/>
                <w:bCs/>
                <w:sz w:val="24"/>
                <w:szCs w:val="24"/>
                <w:lang w:val="lt-LT" w:eastAsia="lt-LT"/>
              </w:rPr>
              <w:footnoteReference w:id="30"/>
            </w:r>
          </w:p>
          <w:p w14:paraId="3EDD0948" w14:textId="11258B77" w:rsidR="00623493" w:rsidRDefault="00A65D24" w:rsidP="00623493">
            <w:pPr>
              <w:spacing w:after="0" w:line="240" w:lineRule="auto"/>
              <w:jc w:val="both"/>
              <w:rPr>
                <w:rFonts w:ascii="Times New Roman" w:eastAsia="Times New Roman" w:hAnsi="Times New Roman" w:cs="Times New Roman"/>
                <w:bCs/>
                <w:sz w:val="24"/>
                <w:szCs w:val="24"/>
                <w:lang w:val="lt-LT" w:eastAsia="lt-LT"/>
              </w:rPr>
            </w:pPr>
            <w:r>
              <w:rPr>
                <w:rFonts w:ascii="Times New Roman" w:eastAsia="Times New Roman" w:hAnsi="Times New Roman" w:cs="Times New Roman"/>
                <w:bCs/>
                <w:sz w:val="24"/>
                <w:szCs w:val="24"/>
                <w:lang w:val="lt-LT" w:eastAsia="lt-LT"/>
              </w:rPr>
              <w:t>2</w:t>
            </w:r>
            <w:r w:rsidR="006240B5">
              <w:rPr>
                <w:rFonts w:ascii="Times New Roman" w:eastAsia="Times New Roman" w:hAnsi="Times New Roman" w:cs="Times New Roman"/>
                <w:bCs/>
                <w:sz w:val="24"/>
                <w:szCs w:val="24"/>
                <w:lang w:val="lt-LT" w:eastAsia="lt-LT"/>
              </w:rPr>
              <w:t>.3.</w:t>
            </w:r>
            <w:r w:rsidR="006240B5" w:rsidRPr="00312551">
              <w:rPr>
                <w:lang w:val="lt-LT"/>
              </w:rPr>
              <w:t xml:space="preserve"> </w:t>
            </w:r>
            <w:r w:rsidR="006240B5" w:rsidRPr="006240B5">
              <w:rPr>
                <w:rFonts w:ascii="Times New Roman" w:eastAsia="Times New Roman" w:hAnsi="Times New Roman" w:cs="Times New Roman"/>
                <w:bCs/>
                <w:sz w:val="24"/>
                <w:szCs w:val="24"/>
                <w:lang w:val="lt-LT" w:eastAsia="lt-LT"/>
              </w:rPr>
              <w:t>Kelio A 14 Vilnius– Utena rekonstrukcija</w:t>
            </w:r>
            <w:r w:rsidR="006240B5">
              <w:rPr>
                <w:rFonts w:ascii="Times New Roman" w:eastAsia="Times New Roman" w:hAnsi="Times New Roman" w:cs="Times New Roman"/>
                <w:bCs/>
                <w:sz w:val="24"/>
                <w:szCs w:val="24"/>
                <w:lang w:val="lt-LT" w:eastAsia="lt-LT"/>
              </w:rPr>
              <w:t xml:space="preserve"> yra vieno strateginio uždavini</w:t>
            </w:r>
            <w:r w:rsidR="000C2079">
              <w:rPr>
                <w:rFonts w:ascii="Times New Roman" w:eastAsia="Times New Roman" w:hAnsi="Times New Roman" w:cs="Times New Roman"/>
                <w:bCs/>
                <w:sz w:val="24"/>
                <w:szCs w:val="24"/>
                <w:lang w:val="lt-LT" w:eastAsia="lt-LT"/>
              </w:rPr>
              <w:t>o</w:t>
            </w:r>
            <w:r w:rsidR="006240B5">
              <w:rPr>
                <w:rFonts w:ascii="Times New Roman" w:eastAsia="Times New Roman" w:hAnsi="Times New Roman" w:cs="Times New Roman"/>
                <w:bCs/>
                <w:sz w:val="24"/>
                <w:szCs w:val="24"/>
                <w:lang w:val="lt-LT" w:eastAsia="lt-LT"/>
              </w:rPr>
              <w:t xml:space="preserve">  „</w:t>
            </w:r>
            <w:r w:rsidR="006240B5" w:rsidRPr="006240B5">
              <w:rPr>
                <w:rFonts w:ascii="Times New Roman" w:eastAsia="Times New Roman" w:hAnsi="Times New Roman" w:cs="Times New Roman"/>
                <w:bCs/>
                <w:i/>
                <w:iCs/>
                <w:sz w:val="24"/>
                <w:szCs w:val="24"/>
                <w:lang w:val="lt-LT" w:eastAsia="lt-LT"/>
              </w:rPr>
              <w:t>Įgyvendinti valstybei svarbius projektus ir padidinti TEN-T pagrindinio valstybinės reikšmės kelių tinklo, atitinkančio ES nustatytus reikalavimus, dalį</w:t>
            </w:r>
            <w:r w:rsidR="006240B5">
              <w:rPr>
                <w:rFonts w:ascii="Times New Roman" w:eastAsia="Times New Roman" w:hAnsi="Times New Roman" w:cs="Times New Roman"/>
                <w:bCs/>
                <w:i/>
                <w:iCs/>
                <w:sz w:val="24"/>
                <w:szCs w:val="24"/>
                <w:lang w:val="lt-LT" w:eastAsia="lt-LT"/>
              </w:rPr>
              <w:t>“</w:t>
            </w:r>
            <w:r w:rsidR="00623493">
              <w:rPr>
                <w:rFonts w:ascii="Times New Roman" w:eastAsia="Times New Roman" w:hAnsi="Times New Roman" w:cs="Times New Roman"/>
                <w:bCs/>
                <w:i/>
                <w:iCs/>
                <w:sz w:val="24"/>
                <w:szCs w:val="24"/>
                <w:lang w:val="lt-LT" w:eastAsia="lt-LT"/>
              </w:rPr>
              <w:t xml:space="preserve"> </w:t>
            </w:r>
            <w:r w:rsidR="00623493" w:rsidRPr="00623493">
              <w:rPr>
                <w:rFonts w:ascii="Times New Roman" w:eastAsia="Times New Roman" w:hAnsi="Times New Roman" w:cs="Times New Roman"/>
                <w:bCs/>
                <w:sz w:val="24"/>
                <w:szCs w:val="24"/>
                <w:lang w:val="lt-LT" w:eastAsia="lt-LT"/>
              </w:rPr>
              <w:t>dalis.</w:t>
            </w:r>
            <w:r w:rsidR="00623493">
              <w:rPr>
                <w:rStyle w:val="Puslapioinaosnuoroda"/>
                <w:rFonts w:ascii="Times New Roman" w:eastAsia="Times New Roman" w:hAnsi="Times New Roman" w:cs="Times New Roman"/>
                <w:bCs/>
                <w:sz w:val="24"/>
                <w:szCs w:val="24"/>
                <w:lang w:val="lt-LT" w:eastAsia="lt-LT"/>
              </w:rPr>
              <w:footnoteReference w:id="31"/>
            </w:r>
            <w:r w:rsidR="00623493" w:rsidRPr="00312551">
              <w:rPr>
                <w:rFonts w:ascii="Times New Roman" w:hAnsi="Times New Roman" w:cs="Times New Roman"/>
                <w:sz w:val="24"/>
                <w:szCs w:val="24"/>
                <w:lang w:val="lt-LT"/>
              </w:rPr>
              <w:t xml:space="preserve"> </w:t>
            </w:r>
            <w:r w:rsidR="000C2079">
              <w:rPr>
                <w:rFonts w:ascii="Times New Roman" w:hAnsi="Times New Roman" w:cs="Times New Roman"/>
                <w:sz w:val="24"/>
                <w:szCs w:val="24"/>
                <w:lang w:val="lt-LT"/>
              </w:rPr>
              <w:t xml:space="preserve">Šio kelio </w:t>
            </w:r>
            <w:r w:rsidR="00623493" w:rsidRPr="00623493">
              <w:rPr>
                <w:rFonts w:ascii="Times New Roman" w:eastAsia="Times New Roman" w:hAnsi="Times New Roman" w:cs="Times New Roman"/>
                <w:bCs/>
                <w:sz w:val="24"/>
                <w:szCs w:val="24"/>
                <w:lang w:val="lt-LT" w:eastAsia="lt-LT"/>
              </w:rPr>
              <w:t>ruožo nuo 21,50 iki 39,207 km</w:t>
            </w:r>
            <w:r w:rsidR="00623493">
              <w:rPr>
                <w:rFonts w:ascii="Times New Roman" w:eastAsia="Times New Roman" w:hAnsi="Times New Roman" w:cs="Times New Roman"/>
                <w:bCs/>
                <w:sz w:val="24"/>
                <w:szCs w:val="24"/>
                <w:lang w:val="lt-LT" w:eastAsia="lt-LT"/>
              </w:rPr>
              <w:t xml:space="preserve"> </w:t>
            </w:r>
            <w:r w:rsidR="00807A36">
              <w:rPr>
                <w:rFonts w:ascii="Times New Roman" w:eastAsia="Times New Roman" w:hAnsi="Times New Roman" w:cs="Times New Roman"/>
                <w:bCs/>
                <w:sz w:val="24"/>
                <w:szCs w:val="24"/>
                <w:lang w:val="lt-LT" w:eastAsia="lt-LT"/>
              </w:rPr>
              <w:t xml:space="preserve">rekonstravimo </w:t>
            </w:r>
            <w:r w:rsidR="00623493">
              <w:rPr>
                <w:rFonts w:ascii="Times New Roman" w:eastAsia="Times New Roman" w:hAnsi="Times New Roman" w:cs="Times New Roman"/>
                <w:bCs/>
                <w:sz w:val="24"/>
                <w:szCs w:val="24"/>
                <w:lang w:val="lt-LT" w:eastAsia="lt-LT"/>
              </w:rPr>
              <w:t>(</w:t>
            </w:r>
            <w:r w:rsidR="00623493" w:rsidRPr="00623493">
              <w:rPr>
                <w:rFonts w:ascii="Times New Roman" w:eastAsia="Times New Roman" w:hAnsi="Times New Roman" w:cs="Times New Roman"/>
                <w:b/>
                <w:sz w:val="24"/>
                <w:szCs w:val="24"/>
                <w:lang w:val="lt-LT" w:eastAsia="lt-LT"/>
              </w:rPr>
              <w:t>Pirkimas1</w:t>
            </w:r>
            <w:r w:rsidR="00623493">
              <w:rPr>
                <w:rFonts w:ascii="Times New Roman" w:eastAsia="Times New Roman" w:hAnsi="Times New Roman" w:cs="Times New Roman"/>
                <w:bCs/>
                <w:sz w:val="24"/>
                <w:szCs w:val="24"/>
                <w:lang w:val="lt-LT" w:eastAsia="lt-LT"/>
              </w:rPr>
              <w:t xml:space="preserve">) projekto vertė </w:t>
            </w:r>
            <w:r w:rsidR="00807A36">
              <w:rPr>
                <w:rFonts w:ascii="Times New Roman" w:eastAsia="Times New Roman" w:hAnsi="Times New Roman" w:cs="Times New Roman"/>
                <w:bCs/>
                <w:sz w:val="24"/>
                <w:szCs w:val="24"/>
                <w:lang w:val="lt-LT" w:eastAsia="lt-LT"/>
              </w:rPr>
              <w:t xml:space="preserve">nurodyta </w:t>
            </w:r>
            <w:r w:rsidR="00623493">
              <w:rPr>
                <w:rFonts w:ascii="Times New Roman" w:eastAsia="Times New Roman" w:hAnsi="Times New Roman" w:cs="Times New Roman"/>
                <w:bCs/>
                <w:sz w:val="24"/>
                <w:szCs w:val="24"/>
                <w:lang w:val="lt-LT" w:eastAsia="lt-LT"/>
              </w:rPr>
              <w:t xml:space="preserve">60,6 mln. Eur, </w:t>
            </w:r>
            <w:r w:rsidR="00623493" w:rsidRPr="00623493">
              <w:rPr>
                <w:rFonts w:ascii="Times New Roman" w:eastAsia="Times New Roman" w:hAnsi="Times New Roman" w:cs="Times New Roman"/>
                <w:bCs/>
                <w:sz w:val="24"/>
                <w:szCs w:val="24"/>
                <w:lang w:val="lt-LT" w:eastAsia="lt-LT"/>
              </w:rPr>
              <w:t>ruožo nuo 39,207 iki 51,550 km</w:t>
            </w:r>
            <w:r w:rsidR="00623493">
              <w:rPr>
                <w:rFonts w:ascii="Times New Roman" w:eastAsia="Times New Roman" w:hAnsi="Times New Roman" w:cs="Times New Roman"/>
                <w:bCs/>
                <w:sz w:val="24"/>
                <w:szCs w:val="24"/>
                <w:lang w:val="lt-LT" w:eastAsia="lt-LT"/>
              </w:rPr>
              <w:t xml:space="preserve"> (</w:t>
            </w:r>
            <w:r w:rsidR="00623493" w:rsidRPr="00623493">
              <w:rPr>
                <w:rFonts w:ascii="Times New Roman" w:eastAsia="Times New Roman" w:hAnsi="Times New Roman" w:cs="Times New Roman"/>
                <w:b/>
                <w:sz w:val="24"/>
                <w:szCs w:val="24"/>
                <w:lang w:val="lt-LT" w:eastAsia="lt-LT"/>
              </w:rPr>
              <w:t>Pirkimas2 1 dalis</w:t>
            </w:r>
            <w:r w:rsidR="00623493">
              <w:rPr>
                <w:rFonts w:ascii="Times New Roman" w:eastAsia="Times New Roman" w:hAnsi="Times New Roman" w:cs="Times New Roman"/>
                <w:bCs/>
                <w:sz w:val="24"/>
                <w:szCs w:val="24"/>
                <w:lang w:val="lt-LT" w:eastAsia="lt-LT"/>
              </w:rPr>
              <w:t>)</w:t>
            </w:r>
            <w:r w:rsidR="003E7434">
              <w:rPr>
                <w:rFonts w:ascii="Times New Roman" w:eastAsia="Times New Roman" w:hAnsi="Times New Roman" w:cs="Times New Roman"/>
                <w:bCs/>
                <w:sz w:val="24"/>
                <w:szCs w:val="24"/>
                <w:lang w:val="lt-LT" w:eastAsia="lt-LT"/>
              </w:rPr>
              <w:t xml:space="preserve"> </w:t>
            </w:r>
            <w:r w:rsidR="00623493">
              <w:rPr>
                <w:rFonts w:ascii="Times New Roman" w:eastAsia="Times New Roman" w:hAnsi="Times New Roman" w:cs="Times New Roman"/>
                <w:bCs/>
                <w:sz w:val="24"/>
                <w:szCs w:val="24"/>
                <w:lang w:val="lt-LT" w:eastAsia="lt-LT"/>
              </w:rPr>
              <w:t>– 40, 4 mln. Eur.</w:t>
            </w:r>
            <w:r w:rsidR="00623493">
              <w:rPr>
                <w:rStyle w:val="Puslapioinaosnuoroda"/>
                <w:rFonts w:ascii="Times New Roman" w:eastAsia="Times New Roman" w:hAnsi="Times New Roman" w:cs="Times New Roman"/>
                <w:bCs/>
                <w:sz w:val="24"/>
                <w:szCs w:val="24"/>
                <w:lang w:val="lt-LT" w:eastAsia="lt-LT"/>
              </w:rPr>
              <w:footnoteReference w:id="32"/>
            </w:r>
            <w:r w:rsidR="00623493">
              <w:rPr>
                <w:rFonts w:ascii="Times New Roman" w:eastAsia="Times New Roman" w:hAnsi="Times New Roman" w:cs="Times New Roman"/>
                <w:bCs/>
                <w:sz w:val="24"/>
                <w:szCs w:val="24"/>
                <w:lang w:val="lt-LT" w:eastAsia="lt-LT"/>
              </w:rPr>
              <w:t xml:space="preserve"> </w:t>
            </w:r>
          </w:p>
          <w:p w14:paraId="22FDBD8F" w14:textId="61A34C02" w:rsidR="00860837" w:rsidRPr="00623493" w:rsidRDefault="003E7434" w:rsidP="00623493">
            <w:pPr>
              <w:spacing w:after="0" w:line="240" w:lineRule="auto"/>
              <w:jc w:val="both"/>
              <w:rPr>
                <w:rFonts w:ascii="Times New Roman" w:eastAsia="Times New Roman" w:hAnsi="Times New Roman" w:cs="Times New Roman"/>
                <w:bCs/>
                <w:sz w:val="24"/>
                <w:szCs w:val="24"/>
                <w:lang w:val="lt-LT" w:eastAsia="lt-LT"/>
              </w:rPr>
            </w:pPr>
            <w:r>
              <w:rPr>
                <w:rFonts w:ascii="Times New Roman" w:hAnsi="Times New Roman" w:cs="Times New Roman"/>
                <w:color w:val="000000"/>
                <w:sz w:val="24"/>
                <w:szCs w:val="24"/>
                <w:lang w:val="lt-LT"/>
              </w:rPr>
              <w:t>Nors Perkančioji organizacija</w:t>
            </w:r>
            <w:r w:rsidR="00623493" w:rsidRPr="00623493">
              <w:rPr>
                <w:rFonts w:ascii="Times New Roman" w:hAnsi="Times New Roman" w:cs="Times New Roman"/>
                <w:color w:val="000000"/>
                <w:sz w:val="24"/>
                <w:szCs w:val="24"/>
                <w:lang w:val="lt-LT"/>
              </w:rPr>
              <w:t xml:space="preserve"> deklar</w:t>
            </w:r>
            <w:r>
              <w:rPr>
                <w:rFonts w:ascii="Times New Roman" w:hAnsi="Times New Roman" w:cs="Times New Roman"/>
                <w:color w:val="000000"/>
                <w:sz w:val="24"/>
                <w:szCs w:val="24"/>
                <w:lang w:val="lt-LT"/>
              </w:rPr>
              <w:t>avo</w:t>
            </w:r>
            <w:r w:rsidR="00623493" w:rsidRPr="00623493">
              <w:rPr>
                <w:rFonts w:ascii="Times New Roman" w:hAnsi="Times New Roman" w:cs="Times New Roman"/>
                <w:color w:val="000000"/>
                <w:sz w:val="24"/>
                <w:szCs w:val="24"/>
                <w:lang w:val="lt-LT"/>
              </w:rPr>
              <w:t xml:space="preserve"> </w:t>
            </w:r>
            <w:r>
              <w:rPr>
                <w:rFonts w:ascii="Times New Roman" w:hAnsi="Times New Roman" w:cs="Times New Roman"/>
                <w:color w:val="000000"/>
                <w:sz w:val="24"/>
                <w:szCs w:val="24"/>
                <w:lang w:val="lt-LT"/>
              </w:rPr>
              <w:t>ir pripažino BIM</w:t>
            </w:r>
            <w:r w:rsidR="00623493" w:rsidRPr="00623493">
              <w:rPr>
                <w:rFonts w:ascii="Times New Roman" w:hAnsi="Times New Roman" w:cs="Times New Roman"/>
                <w:color w:val="000000"/>
                <w:sz w:val="24"/>
                <w:szCs w:val="24"/>
                <w:lang w:val="lt-LT"/>
              </w:rPr>
              <w:t xml:space="preserve"> metodų taikymo naudą,</w:t>
            </w:r>
            <w:r>
              <w:rPr>
                <w:rFonts w:ascii="Times New Roman" w:hAnsi="Times New Roman" w:cs="Times New Roman"/>
                <w:color w:val="000000"/>
                <w:sz w:val="24"/>
                <w:szCs w:val="24"/>
                <w:lang w:val="lt-LT"/>
              </w:rPr>
              <w:t xml:space="preserve"> tačiau praktiškai</w:t>
            </w:r>
            <w:r w:rsidR="0089558E">
              <w:rPr>
                <w:rFonts w:ascii="Times New Roman" w:hAnsi="Times New Roman" w:cs="Times New Roman"/>
                <w:color w:val="000000"/>
                <w:sz w:val="24"/>
                <w:szCs w:val="24"/>
                <w:lang w:val="lt-LT"/>
              </w:rPr>
              <w:t xml:space="preserve"> vertinamų Pirkimų kontekste</w:t>
            </w:r>
            <w:r>
              <w:rPr>
                <w:rFonts w:ascii="Times New Roman" w:hAnsi="Times New Roman" w:cs="Times New Roman"/>
                <w:color w:val="000000"/>
                <w:sz w:val="24"/>
                <w:szCs w:val="24"/>
                <w:lang w:val="lt-LT"/>
              </w:rPr>
              <w:t xml:space="preserve"> elgėsi priešingai ir</w:t>
            </w:r>
            <w:r w:rsidR="0089558E">
              <w:rPr>
                <w:rFonts w:ascii="Times New Roman" w:hAnsi="Times New Roman" w:cs="Times New Roman"/>
                <w:color w:val="000000"/>
                <w:sz w:val="24"/>
                <w:szCs w:val="24"/>
                <w:lang w:val="lt-LT"/>
              </w:rPr>
              <w:t xml:space="preserve"> </w:t>
            </w:r>
            <w:r>
              <w:rPr>
                <w:rFonts w:ascii="Times New Roman" w:hAnsi="Times New Roman" w:cs="Times New Roman"/>
                <w:color w:val="000000"/>
                <w:sz w:val="24"/>
                <w:szCs w:val="24"/>
                <w:lang w:val="lt-LT"/>
              </w:rPr>
              <w:t>laikėsi</w:t>
            </w:r>
            <w:r w:rsidR="00807A36">
              <w:rPr>
                <w:rFonts w:ascii="Times New Roman" w:hAnsi="Times New Roman" w:cs="Times New Roman"/>
                <w:color w:val="000000"/>
                <w:sz w:val="24"/>
                <w:szCs w:val="24"/>
                <w:lang w:val="lt-LT"/>
              </w:rPr>
              <w:t>, Tarnybos nuomone,</w:t>
            </w:r>
            <w:r>
              <w:rPr>
                <w:rFonts w:ascii="Times New Roman" w:hAnsi="Times New Roman" w:cs="Times New Roman"/>
                <w:color w:val="000000"/>
                <w:sz w:val="24"/>
                <w:szCs w:val="24"/>
                <w:lang w:val="lt-LT"/>
              </w:rPr>
              <w:t xml:space="preserve"> ydingos Nutarimo taikymo praktikos </w:t>
            </w:r>
            <w:r w:rsidR="0089558E">
              <w:rPr>
                <w:rFonts w:ascii="Times New Roman" w:hAnsi="Times New Roman" w:cs="Times New Roman"/>
                <w:color w:val="000000"/>
                <w:sz w:val="24"/>
                <w:szCs w:val="24"/>
                <w:lang w:val="lt-LT"/>
              </w:rPr>
              <w:t>bei</w:t>
            </w:r>
            <w:r>
              <w:rPr>
                <w:rFonts w:ascii="Times New Roman" w:hAnsi="Times New Roman" w:cs="Times New Roman"/>
                <w:color w:val="000000"/>
                <w:sz w:val="24"/>
                <w:szCs w:val="24"/>
                <w:lang w:val="lt-LT"/>
              </w:rPr>
              <w:t xml:space="preserve"> </w:t>
            </w:r>
            <w:r w:rsidR="00623493" w:rsidRPr="00623493">
              <w:rPr>
                <w:rFonts w:ascii="Times New Roman" w:hAnsi="Times New Roman" w:cs="Times New Roman"/>
                <w:color w:val="000000"/>
                <w:sz w:val="24"/>
                <w:szCs w:val="24"/>
                <w:lang w:val="lt-LT"/>
              </w:rPr>
              <w:t xml:space="preserve">Pirkimams </w:t>
            </w:r>
            <w:r>
              <w:rPr>
                <w:rFonts w:ascii="Times New Roman" w:hAnsi="Times New Roman" w:cs="Times New Roman"/>
                <w:color w:val="000000"/>
                <w:sz w:val="24"/>
                <w:szCs w:val="24"/>
                <w:lang w:val="lt-LT"/>
              </w:rPr>
              <w:t>BIM</w:t>
            </w:r>
            <w:r w:rsidR="00623493" w:rsidRPr="00623493">
              <w:rPr>
                <w:rFonts w:ascii="Times New Roman" w:hAnsi="Times New Roman" w:cs="Times New Roman"/>
                <w:color w:val="000000"/>
                <w:sz w:val="24"/>
                <w:szCs w:val="24"/>
                <w:lang w:val="lt-LT"/>
              </w:rPr>
              <w:t xml:space="preserve"> metodų netaikė</w:t>
            </w:r>
            <w:r w:rsidR="0089558E">
              <w:rPr>
                <w:rFonts w:ascii="Times New Roman" w:hAnsi="Times New Roman" w:cs="Times New Roman"/>
                <w:color w:val="000000"/>
                <w:sz w:val="24"/>
                <w:szCs w:val="24"/>
                <w:lang w:val="lt-LT"/>
              </w:rPr>
              <w:t>.</w:t>
            </w:r>
          </w:p>
          <w:p w14:paraId="04FD59E9" w14:textId="267CBFAC" w:rsidR="00E70ADC" w:rsidRPr="00383F67" w:rsidRDefault="00383F67" w:rsidP="00383F67">
            <w:pPr>
              <w:spacing w:after="0" w:line="20" w:lineRule="atLeast"/>
              <w:ind w:left="1080" w:right="57" w:firstLine="0"/>
              <w:jc w:val="both"/>
              <w:rPr>
                <w:rFonts w:ascii="Times New Roman" w:eastAsia="Times New Roman" w:hAnsi="Times New Roman" w:cs="Times New Roman"/>
                <w:b/>
                <w:bCs/>
                <w:iCs/>
                <w:sz w:val="24"/>
                <w:szCs w:val="24"/>
                <w:lang w:val="lt-LT" w:eastAsia="lt-LT"/>
              </w:rPr>
            </w:pPr>
            <w:r>
              <w:rPr>
                <w:rFonts w:ascii="Times New Roman" w:eastAsia="Times New Roman" w:hAnsi="Times New Roman" w:cs="Times New Roman"/>
                <w:b/>
                <w:bCs/>
                <w:iCs/>
                <w:sz w:val="24"/>
                <w:szCs w:val="24"/>
                <w:lang w:val="lt-LT" w:eastAsia="lt-LT"/>
              </w:rPr>
              <w:t xml:space="preserve">3. </w:t>
            </w:r>
            <w:r w:rsidR="00E70ADC" w:rsidRPr="00383F67">
              <w:rPr>
                <w:rFonts w:ascii="Times New Roman" w:eastAsia="Times New Roman" w:hAnsi="Times New Roman" w:cs="Times New Roman"/>
                <w:b/>
                <w:bCs/>
                <w:iCs/>
                <w:sz w:val="24"/>
                <w:szCs w:val="24"/>
                <w:lang w:val="lt-LT" w:eastAsia="lt-LT"/>
              </w:rPr>
              <w:t>Dėl Nutarimo taikymo</w:t>
            </w:r>
          </w:p>
          <w:p w14:paraId="15A8FC35" w14:textId="4B57BAE5" w:rsidR="00807A36" w:rsidRPr="00D17FD1" w:rsidRDefault="00807A36" w:rsidP="00D17FD1">
            <w:pPr>
              <w:spacing w:after="0" w:line="20" w:lineRule="atLeast"/>
              <w:ind w:right="57"/>
              <w:jc w:val="both"/>
              <w:rPr>
                <w:rFonts w:ascii="Times New Roman" w:eastAsia="Times New Roman" w:hAnsi="Times New Roman" w:cs="Times New Roman"/>
                <w:iCs/>
                <w:sz w:val="24"/>
                <w:szCs w:val="24"/>
                <w:lang w:val="lt-LT" w:eastAsia="lt-LT"/>
              </w:rPr>
            </w:pPr>
            <w:r>
              <w:rPr>
                <w:rFonts w:ascii="Times New Roman" w:eastAsia="Times New Roman" w:hAnsi="Times New Roman" w:cs="Times New Roman"/>
                <w:iCs/>
                <w:sz w:val="24"/>
                <w:szCs w:val="24"/>
                <w:lang w:val="lt-LT" w:eastAsia="lt-LT"/>
              </w:rPr>
              <w:t xml:space="preserve">Tarnybos nuomone, vertintų Pirkimų metu susiklosčiusi faktinė situacija vertintina kaip ydinga, nes šiuo metu galiojančio </w:t>
            </w:r>
            <w:r w:rsidRPr="00807A36">
              <w:rPr>
                <w:rFonts w:ascii="Times New Roman" w:eastAsia="Times New Roman" w:hAnsi="Times New Roman" w:cs="Times New Roman"/>
                <w:iCs/>
                <w:sz w:val="24"/>
                <w:szCs w:val="24"/>
                <w:lang w:val="lt-LT" w:eastAsia="lt-LT"/>
              </w:rPr>
              <w:t>Nutarim</w:t>
            </w:r>
            <w:r>
              <w:rPr>
                <w:rFonts w:ascii="Times New Roman" w:eastAsia="Times New Roman" w:hAnsi="Times New Roman" w:cs="Times New Roman"/>
                <w:iCs/>
                <w:sz w:val="24"/>
                <w:szCs w:val="24"/>
                <w:lang w:val="lt-LT" w:eastAsia="lt-LT"/>
              </w:rPr>
              <w:t>o</w:t>
            </w:r>
            <w:r w:rsidRPr="00807A36">
              <w:rPr>
                <w:rFonts w:ascii="Times New Roman" w:eastAsia="Times New Roman" w:hAnsi="Times New Roman" w:cs="Times New Roman"/>
                <w:iCs/>
                <w:sz w:val="24"/>
                <w:szCs w:val="24"/>
                <w:lang w:val="lt-LT" w:eastAsia="lt-LT"/>
              </w:rPr>
              <w:t xml:space="preserve"> Nr. 1061</w:t>
            </w:r>
            <w:r>
              <w:rPr>
                <w:rFonts w:ascii="Times New Roman" w:eastAsia="Times New Roman" w:hAnsi="Times New Roman" w:cs="Times New Roman"/>
                <w:iCs/>
                <w:sz w:val="24"/>
                <w:szCs w:val="24"/>
                <w:lang w:val="lt-LT" w:eastAsia="lt-LT"/>
              </w:rPr>
              <w:t xml:space="preserve"> nuostatų interpretavimo</w:t>
            </w:r>
            <w:r w:rsidR="002160BD">
              <w:rPr>
                <w:rFonts w:ascii="Times New Roman" w:eastAsia="Times New Roman" w:hAnsi="Times New Roman" w:cs="Times New Roman"/>
                <w:iCs/>
                <w:sz w:val="24"/>
                <w:szCs w:val="24"/>
                <w:lang w:val="lt-LT" w:eastAsia="lt-LT"/>
              </w:rPr>
              <w:t xml:space="preserve">, pagal Aplinkos ministerijos pateiktą išaiškinimą, </w:t>
            </w:r>
            <w:r>
              <w:rPr>
                <w:rFonts w:ascii="Times New Roman" w:eastAsia="Times New Roman" w:hAnsi="Times New Roman" w:cs="Times New Roman"/>
                <w:iCs/>
                <w:sz w:val="24"/>
                <w:szCs w:val="24"/>
                <w:lang w:val="lt-LT" w:eastAsia="lt-LT"/>
              </w:rPr>
              <w:t>galimybė</w:t>
            </w:r>
            <w:r w:rsidR="002160BD">
              <w:rPr>
                <w:rFonts w:ascii="Times New Roman" w:eastAsia="Times New Roman" w:hAnsi="Times New Roman" w:cs="Times New Roman"/>
                <w:iCs/>
                <w:sz w:val="24"/>
                <w:szCs w:val="24"/>
                <w:lang w:val="lt-LT" w:eastAsia="lt-LT"/>
              </w:rPr>
              <w:t xml:space="preserve"> sudaro prielaidas išvengti BIM reikalavimų taikymo net ir itin sudėtinguose, strategiškai visos valstybės mastu svarbiuose bei didelės vertės projektuose, ir tuo pačiu </w:t>
            </w:r>
            <w:r w:rsidR="002160BD" w:rsidRPr="002160BD">
              <w:rPr>
                <w:rFonts w:ascii="Times New Roman" w:eastAsia="Times New Roman" w:hAnsi="Times New Roman" w:cs="Times New Roman"/>
                <w:iCs/>
                <w:sz w:val="24"/>
                <w:szCs w:val="24"/>
                <w:lang w:val="lt-LT" w:eastAsia="lt-LT"/>
              </w:rPr>
              <w:t>iškreipia tikrąj</w:t>
            </w:r>
            <w:r w:rsidR="002160BD">
              <w:rPr>
                <w:rFonts w:ascii="Times New Roman" w:eastAsia="Times New Roman" w:hAnsi="Times New Roman" w:cs="Times New Roman"/>
                <w:iCs/>
                <w:sz w:val="24"/>
                <w:szCs w:val="24"/>
                <w:lang w:val="lt-LT" w:eastAsia="lt-LT"/>
              </w:rPr>
              <w:t>į</w:t>
            </w:r>
            <w:r w:rsidR="002160BD" w:rsidRPr="002160BD">
              <w:rPr>
                <w:rFonts w:ascii="Times New Roman" w:eastAsia="Times New Roman" w:hAnsi="Times New Roman" w:cs="Times New Roman"/>
                <w:iCs/>
                <w:sz w:val="24"/>
                <w:szCs w:val="24"/>
                <w:lang w:val="lt-LT" w:eastAsia="lt-LT"/>
              </w:rPr>
              <w:t xml:space="preserve"> Nutarimo</w:t>
            </w:r>
            <w:r w:rsidR="002160BD">
              <w:rPr>
                <w:rFonts w:ascii="Times New Roman" w:eastAsia="Times New Roman" w:hAnsi="Times New Roman" w:cs="Times New Roman"/>
                <w:iCs/>
                <w:sz w:val="24"/>
                <w:szCs w:val="24"/>
                <w:lang w:val="lt-LT" w:eastAsia="lt-LT"/>
              </w:rPr>
              <w:t xml:space="preserve"> Nr. 1061</w:t>
            </w:r>
            <w:r w:rsidR="002160BD" w:rsidRPr="002160BD">
              <w:rPr>
                <w:rFonts w:ascii="Times New Roman" w:eastAsia="Times New Roman" w:hAnsi="Times New Roman" w:cs="Times New Roman"/>
                <w:iCs/>
                <w:sz w:val="24"/>
                <w:szCs w:val="24"/>
                <w:lang w:val="lt-LT" w:eastAsia="lt-LT"/>
              </w:rPr>
              <w:t xml:space="preserve"> tikslą</w:t>
            </w:r>
            <w:r w:rsidR="002160BD">
              <w:rPr>
                <w:rFonts w:ascii="Times New Roman" w:eastAsia="Times New Roman" w:hAnsi="Times New Roman" w:cs="Times New Roman"/>
                <w:iCs/>
                <w:sz w:val="24"/>
                <w:szCs w:val="24"/>
                <w:lang w:val="lt-LT" w:eastAsia="lt-LT"/>
              </w:rPr>
              <w:t>. Atsižvelgiant į tai, manytina, kad Nutarimas Nr.</w:t>
            </w:r>
            <w:r w:rsidR="00650E81">
              <w:rPr>
                <w:rFonts w:ascii="Times New Roman" w:eastAsia="Times New Roman" w:hAnsi="Times New Roman" w:cs="Times New Roman"/>
                <w:iCs/>
                <w:sz w:val="24"/>
                <w:szCs w:val="24"/>
                <w:lang w:val="lt-LT" w:eastAsia="lt-LT"/>
              </w:rPr>
              <w:t> </w:t>
            </w:r>
            <w:r w:rsidR="002160BD">
              <w:rPr>
                <w:rFonts w:ascii="Times New Roman" w:eastAsia="Times New Roman" w:hAnsi="Times New Roman" w:cs="Times New Roman"/>
                <w:iCs/>
                <w:sz w:val="24"/>
                <w:szCs w:val="24"/>
                <w:lang w:val="lt-LT" w:eastAsia="lt-LT"/>
              </w:rPr>
              <w:t xml:space="preserve">1061 turėtų būti keičiamas, panaikinant galimybę </w:t>
            </w:r>
            <w:r w:rsidR="00650E81">
              <w:rPr>
                <w:rFonts w:ascii="Times New Roman" w:eastAsia="Times New Roman" w:hAnsi="Times New Roman" w:cs="Times New Roman"/>
                <w:iCs/>
                <w:sz w:val="24"/>
                <w:szCs w:val="24"/>
                <w:lang w:val="lt-LT" w:eastAsia="lt-LT"/>
              </w:rPr>
              <w:t xml:space="preserve">netaikyti BIM reikalavimų </w:t>
            </w:r>
            <w:r w:rsidR="002160BD">
              <w:rPr>
                <w:rFonts w:ascii="Times New Roman" w:eastAsia="Times New Roman" w:hAnsi="Times New Roman" w:cs="Times New Roman"/>
                <w:iCs/>
                <w:sz w:val="24"/>
                <w:szCs w:val="24"/>
                <w:lang w:val="lt-LT" w:eastAsia="lt-LT"/>
              </w:rPr>
              <w:t>dirbtin</w:t>
            </w:r>
            <w:r w:rsidR="00650E81">
              <w:rPr>
                <w:rFonts w:ascii="Times New Roman" w:eastAsia="Times New Roman" w:hAnsi="Times New Roman" w:cs="Times New Roman"/>
                <w:iCs/>
                <w:sz w:val="24"/>
                <w:szCs w:val="24"/>
                <w:lang w:val="lt-LT" w:eastAsia="lt-LT"/>
              </w:rPr>
              <w:t>ai išskaidant</w:t>
            </w:r>
            <w:r w:rsidR="002160BD">
              <w:rPr>
                <w:rFonts w:ascii="Times New Roman" w:eastAsia="Times New Roman" w:hAnsi="Times New Roman" w:cs="Times New Roman"/>
                <w:iCs/>
                <w:sz w:val="24"/>
                <w:szCs w:val="24"/>
                <w:lang w:val="lt-LT" w:eastAsia="lt-LT"/>
              </w:rPr>
              <w:t xml:space="preserve"> didel</w:t>
            </w:r>
            <w:r w:rsidR="00650E81">
              <w:rPr>
                <w:rFonts w:ascii="Times New Roman" w:eastAsia="Times New Roman" w:hAnsi="Times New Roman" w:cs="Times New Roman"/>
                <w:iCs/>
                <w:sz w:val="24"/>
                <w:szCs w:val="24"/>
                <w:lang w:val="lt-LT" w:eastAsia="lt-LT"/>
              </w:rPr>
              <w:t>ės apimties</w:t>
            </w:r>
            <w:r w:rsidR="002160BD">
              <w:rPr>
                <w:rFonts w:ascii="Times New Roman" w:eastAsia="Times New Roman" w:hAnsi="Times New Roman" w:cs="Times New Roman"/>
                <w:iCs/>
                <w:sz w:val="24"/>
                <w:szCs w:val="24"/>
                <w:lang w:val="lt-LT" w:eastAsia="lt-LT"/>
              </w:rPr>
              <w:t xml:space="preserve"> inžinerini</w:t>
            </w:r>
            <w:r w:rsidR="00650E81">
              <w:rPr>
                <w:rFonts w:ascii="Times New Roman" w:eastAsia="Times New Roman" w:hAnsi="Times New Roman" w:cs="Times New Roman"/>
                <w:iCs/>
                <w:sz w:val="24"/>
                <w:szCs w:val="24"/>
                <w:lang w:val="lt-LT" w:eastAsia="lt-LT"/>
              </w:rPr>
              <w:t>us</w:t>
            </w:r>
            <w:r w:rsidR="002160BD">
              <w:rPr>
                <w:rFonts w:ascii="Times New Roman" w:eastAsia="Times New Roman" w:hAnsi="Times New Roman" w:cs="Times New Roman"/>
                <w:iCs/>
                <w:sz w:val="24"/>
                <w:szCs w:val="24"/>
                <w:lang w:val="lt-LT" w:eastAsia="lt-LT"/>
              </w:rPr>
              <w:t xml:space="preserve"> statini</w:t>
            </w:r>
            <w:r w:rsidR="00650E81">
              <w:rPr>
                <w:rFonts w:ascii="Times New Roman" w:eastAsia="Times New Roman" w:hAnsi="Times New Roman" w:cs="Times New Roman"/>
                <w:iCs/>
                <w:sz w:val="24"/>
                <w:szCs w:val="24"/>
                <w:lang w:val="lt-LT" w:eastAsia="lt-LT"/>
              </w:rPr>
              <w:t>us į smulkesnius ir</w:t>
            </w:r>
            <w:r w:rsidR="002160BD">
              <w:rPr>
                <w:rFonts w:ascii="Times New Roman" w:eastAsia="Times New Roman" w:hAnsi="Times New Roman" w:cs="Times New Roman"/>
                <w:iCs/>
                <w:sz w:val="24"/>
                <w:szCs w:val="24"/>
                <w:lang w:val="lt-LT" w:eastAsia="lt-LT"/>
              </w:rPr>
              <w:t xml:space="preserve"> tokiu būdu </w:t>
            </w:r>
            <w:r w:rsidR="00650E81">
              <w:rPr>
                <w:rFonts w:ascii="Times New Roman" w:eastAsia="Times New Roman" w:hAnsi="Times New Roman" w:cs="Times New Roman"/>
                <w:iCs/>
                <w:sz w:val="24"/>
                <w:szCs w:val="24"/>
                <w:lang w:val="lt-LT" w:eastAsia="lt-LT"/>
              </w:rPr>
              <w:t>formaliai grindžiant, kad investicijos į atskiro inžinerinio statinio statybą nesieks 10 mln. Eur vertės.</w:t>
            </w:r>
          </w:p>
        </w:tc>
      </w:tr>
      <w:tr w:rsidR="00FF0305" w:rsidRPr="00D04447" w14:paraId="19972B82" w14:textId="77777777" w:rsidTr="004225C4">
        <w:trPr>
          <w:trHeight w:val="247"/>
        </w:trPr>
        <w:tc>
          <w:tcPr>
            <w:tcW w:w="9634" w:type="dxa"/>
            <w:tcBorders>
              <w:top w:val="single" w:sz="4" w:space="0" w:color="auto"/>
              <w:left w:val="single" w:sz="4" w:space="0" w:color="auto"/>
              <w:bottom w:val="single" w:sz="4" w:space="0" w:color="auto"/>
              <w:right w:val="single" w:sz="4" w:space="0" w:color="auto"/>
            </w:tcBorders>
            <w:shd w:val="clear" w:color="auto" w:fill="auto"/>
          </w:tcPr>
          <w:p w14:paraId="157A8D9B" w14:textId="5D5AD613" w:rsidR="00FF0305" w:rsidRDefault="00FF0305" w:rsidP="00FD371C">
            <w:pPr>
              <w:spacing w:after="0" w:line="20" w:lineRule="atLeast"/>
              <w:ind w:left="57" w:right="57"/>
              <w:jc w:val="both"/>
              <w:rPr>
                <w:rFonts w:ascii="Times New Roman" w:hAnsi="Times New Roman" w:cs="Times New Roman"/>
                <w:sz w:val="24"/>
                <w:szCs w:val="24"/>
                <w:lang w:val="lt-LT"/>
              </w:rPr>
            </w:pPr>
          </w:p>
        </w:tc>
      </w:tr>
      <w:bookmarkEnd w:id="6"/>
    </w:tbl>
    <w:p w14:paraId="4A136399" w14:textId="77777777" w:rsidR="000E2D0B" w:rsidRPr="000E2D0B" w:rsidRDefault="000E2D0B" w:rsidP="00DA7DF7">
      <w:pPr>
        <w:spacing w:after="0" w:line="240" w:lineRule="auto"/>
        <w:ind w:left="57" w:right="57"/>
        <w:jc w:val="both"/>
        <w:rPr>
          <w:rFonts w:ascii="Times New Roman" w:eastAsia="Times New Roman" w:hAnsi="Times New Roman" w:cs="Times New Roman"/>
          <w:sz w:val="24"/>
          <w:szCs w:val="24"/>
          <w:lang w:val="lt-LT" w:eastAsia="lt-LT"/>
        </w:rPr>
      </w:pPr>
    </w:p>
    <w:p w14:paraId="64E0B14F" w14:textId="77777777" w:rsidR="000E2D0B" w:rsidRPr="000E2D0B" w:rsidRDefault="000E2D0B" w:rsidP="000E2D0B">
      <w:pPr>
        <w:spacing w:after="0" w:line="240" w:lineRule="auto"/>
        <w:rPr>
          <w:rFonts w:ascii="Times New Roman" w:eastAsia="Times New Roman" w:hAnsi="Times New Roman" w:cs="Times New Roman"/>
          <w:sz w:val="24"/>
          <w:szCs w:val="24"/>
          <w:lang w:val="lt-LT" w:eastAsia="lt-LT"/>
        </w:rPr>
      </w:pPr>
    </w:p>
    <w:p w14:paraId="1AFEFD8A" w14:textId="77777777" w:rsidR="000E2D0B" w:rsidRPr="000E2D0B" w:rsidRDefault="000E2D0B" w:rsidP="000E2D0B">
      <w:pPr>
        <w:spacing w:after="0" w:line="240" w:lineRule="auto"/>
        <w:rPr>
          <w:rFonts w:ascii="Times New Roman" w:eastAsia="Times New Roman" w:hAnsi="Times New Roman" w:cs="Times New Roman"/>
          <w:sz w:val="24"/>
          <w:szCs w:val="24"/>
          <w:lang w:val="lt-LT" w:eastAsia="lt-LT"/>
        </w:rPr>
      </w:pPr>
    </w:p>
    <w:p w14:paraId="435168CE" w14:textId="6E131BE0" w:rsidR="000E2D0B" w:rsidRPr="000E2D0B" w:rsidRDefault="000E2D0B" w:rsidP="00C4069B">
      <w:pPr>
        <w:spacing w:after="0" w:line="240" w:lineRule="auto"/>
        <w:ind w:firstLine="0"/>
        <w:rPr>
          <w:rFonts w:ascii="Times New Roman" w:eastAsia="Times New Roman" w:hAnsi="Times New Roman" w:cs="Times New Roman"/>
          <w:sz w:val="24"/>
          <w:szCs w:val="20"/>
          <w:lang w:val="lt-LT"/>
        </w:rPr>
      </w:pPr>
      <w:r w:rsidRPr="000E2D0B">
        <w:rPr>
          <w:rFonts w:ascii="Times New Roman" w:eastAsia="Times New Roman" w:hAnsi="Times New Roman" w:cs="Times New Roman"/>
          <w:sz w:val="24"/>
          <w:szCs w:val="20"/>
          <w:lang w:val="lt-LT"/>
        </w:rPr>
        <w:t>Direktorius        </w:t>
      </w:r>
      <w:r w:rsidR="00C4069B">
        <w:rPr>
          <w:rFonts w:ascii="Times New Roman" w:eastAsia="Times New Roman" w:hAnsi="Times New Roman" w:cs="Times New Roman"/>
          <w:sz w:val="24"/>
          <w:szCs w:val="20"/>
          <w:lang w:val="lt-LT"/>
        </w:rPr>
        <w:t xml:space="preserve">       </w:t>
      </w:r>
      <w:r w:rsidRPr="000E2D0B">
        <w:rPr>
          <w:rFonts w:ascii="Times New Roman" w:eastAsia="Times New Roman" w:hAnsi="Times New Roman" w:cs="Times New Roman"/>
          <w:sz w:val="24"/>
          <w:szCs w:val="20"/>
          <w:lang w:val="lt-LT"/>
        </w:rPr>
        <w:t>                                                                                             Darius Vedrickas</w:t>
      </w:r>
    </w:p>
    <w:p w14:paraId="252E803A" w14:textId="77777777" w:rsidR="000E2D0B" w:rsidRPr="000E2D0B" w:rsidRDefault="000E2D0B" w:rsidP="000E2D0B">
      <w:pPr>
        <w:spacing w:after="0" w:line="240" w:lineRule="auto"/>
        <w:rPr>
          <w:rFonts w:ascii="Times New Roman" w:eastAsia="Times New Roman" w:hAnsi="Times New Roman" w:cs="Times New Roman"/>
          <w:sz w:val="24"/>
          <w:szCs w:val="20"/>
        </w:rPr>
      </w:pPr>
    </w:p>
    <w:p w14:paraId="03F9FF4D" w14:textId="77777777" w:rsidR="000E2D0B" w:rsidRPr="000E2D0B" w:rsidRDefault="000E2D0B" w:rsidP="000E2D0B">
      <w:pPr>
        <w:spacing w:after="0" w:line="240" w:lineRule="auto"/>
        <w:rPr>
          <w:rFonts w:ascii="Times New Roman" w:eastAsia="Times New Roman" w:hAnsi="Times New Roman" w:cs="Times New Roman"/>
          <w:sz w:val="24"/>
          <w:szCs w:val="20"/>
          <w:lang w:val="lt-LT"/>
        </w:rPr>
      </w:pPr>
    </w:p>
    <w:p w14:paraId="28C3D25D" w14:textId="77777777" w:rsidR="000E2D0B" w:rsidRPr="000E2D0B" w:rsidRDefault="000E2D0B" w:rsidP="000E2D0B">
      <w:pPr>
        <w:spacing w:after="0" w:line="240" w:lineRule="auto"/>
        <w:rPr>
          <w:rFonts w:ascii="Times New Roman" w:eastAsia="Times New Roman" w:hAnsi="Times New Roman" w:cs="Times New Roman"/>
          <w:sz w:val="24"/>
          <w:szCs w:val="20"/>
          <w:lang w:val="lt-LT"/>
        </w:rPr>
      </w:pPr>
    </w:p>
    <w:p w14:paraId="7B6A05C2" w14:textId="77777777" w:rsidR="000E2D0B" w:rsidRPr="000E2D0B" w:rsidRDefault="000E2D0B" w:rsidP="000E2D0B">
      <w:pPr>
        <w:spacing w:after="0" w:line="240" w:lineRule="auto"/>
        <w:rPr>
          <w:rFonts w:ascii="Times New Roman" w:eastAsia="Times New Roman" w:hAnsi="Times New Roman" w:cs="Times New Roman"/>
          <w:sz w:val="24"/>
          <w:szCs w:val="20"/>
          <w:lang w:val="lt-LT"/>
        </w:rPr>
      </w:pPr>
    </w:p>
    <w:p w14:paraId="2D6BEAB9" w14:textId="77777777" w:rsidR="000E2D0B" w:rsidRPr="000E2D0B" w:rsidRDefault="000E2D0B" w:rsidP="000E2D0B">
      <w:pPr>
        <w:spacing w:after="0" w:line="240" w:lineRule="auto"/>
        <w:rPr>
          <w:rFonts w:ascii="Times New Roman" w:eastAsia="Times New Roman" w:hAnsi="Times New Roman" w:cs="Times New Roman"/>
          <w:sz w:val="24"/>
          <w:szCs w:val="20"/>
          <w:lang w:val="lt-LT"/>
        </w:rPr>
      </w:pPr>
    </w:p>
    <w:p w14:paraId="20188FCE" w14:textId="12B18425" w:rsidR="000E2D0B" w:rsidRDefault="000E2D0B" w:rsidP="000E2D0B">
      <w:pPr>
        <w:spacing w:after="0" w:line="240" w:lineRule="auto"/>
        <w:rPr>
          <w:rFonts w:ascii="Times New Roman" w:eastAsia="Times New Roman" w:hAnsi="Times New Roman" w:cs="Times New Roman"/>
          <w:sz w:val="24"/>
          <w:szCs w:val="20"/>
          <w:lang w:val="lt-LT"/>
        </w:rPr>
      </w:pPr>
    </w:p>
    <w:p w14:paraId="3F272834" w14:textId="27859B1C" w:rsidR="00495EAC" w:rsidRDefault="00495EAC" w:rsidP="000E2D0B">
      <w:pPr>
        <w:spacing w:after="0" w:line="240" w:lineRule="auto"/>
        <w:rPr>
          <w:rFonts w:ascii="Times New Roman" w:eastAsia="Times New Roman" w:hAnsi="Times New Roman" w:cs="Times New Roman"/>
          <w:sz w:val="24"/>
          <w:szCs w:val="20"/>
          <w:lang w:val="lt-LT"/>
        </w:rPr>
      </w:pPr>
    </w:p>
    <w:p w14:paraId="4B9C47D4" w14:textId="3AACA557" w:rsidR="00495EAC" w:rsidRDefault="00495EAC" w:rsidP="000E2D0B">
      <w:pPr>
        <w:spacing w:after="0" w:line="240" w:lineRule="auto"/>
        <w:rPr>
          <w:rFonts w:ascii="Times New Roman" w:eastAsia="Times New Roman" w:hAnsi="Times New Roman" w:cs="Times New Roman"/>
          <w:sz w:val="24"/>
          <w:szCs w:val="20"/>
          <w:lang w:val="lt-LT"/>
        </w:rPr>
      </w:pPr>
    </w:p>
    <w:p w14:paraId="0C4FBD12" w14:textId="7FEC5F24" w:rsidR="00495EAC" w:rsidRDefault="00495EAC" w:rsidP="000E2D0B">
      <w:pPr>
        <w:spacing w:after="0" w:line="240" w:lineRule="auto"/>
        <w:rPr>
          <w:rFonts w:ascii="Times New Roman" w:eastAsia="Times New Roman" w:hAnsi="Times New Roman" w:cs="Times New Roman"/>
          <w:sz w:val="24"/>
          <w:szCs w:val="20"/>
          <w:lang w:val="lt-LT"/>
        </w:rPr>
      </w:pPr>
    </w:p>
    <w:p w14:paraId="2A0AD5DA" w14:textId="77777777" w:rsidR="00495EAC" w:rsidRPr="000E2D0B" w:rsidRDefault="00495EAC" w:rsidP="000E2D0B">
      <w:pPr>
        <w:spacing w:after="0" w:line="240" w:lineRule="auto"/>
        <w:rPr>
          <w:rFonts w:ascii="Times New Roman" w:eastAsia="Times New Roman" w:hAnsi="Times New Roman" w:cs="Times New Roman"/>
          <w:sz w:val="24"/>
          <w:szCs w:val="20"/>
          <w:lang w:val="lt-LT"/>
        </w:rPr>
      </w:pPr>
    </w:p>
    <w:p w14:paraId="69518815" w14:textId="77777777" w:rsidR="000E2D0B" w:rsidRPr="000E2D0B" w:rsidRDefault="000E2D0B" w:rsidP="000E2D0B">
      <w:pPr>
        <w:spacing w:after="0" w:line="240" w:lineRule="auto"/>
        <w:rPr>
          <w:rFonts w:ascii="Times New Roman" w:eastAsia="Times New Roman" w:hAnsi="Times New Roman" w:cs="Times New Roman"/>
          <w:sz w:val="24"/>
          <w:szCs w:val="20"/>
          <w:lang w:val="lt-LT"/>
        </w:rPr>
      </w:pPr>
    </w:p>
    <w:p w14:paraId="77DE7AF2" w14:textId="267FCC6E" w:rsidR="000E2D0B" w:rsidRDefault="000E2D0B" w:rsidP="000E2D0B">
      <w:pPr>
        <w:spacing w:after="0" w:line="240" w:lineRule="auto"/>
        <w:rPr>
          <w:rFonts w:ascii="Times New Roman" w:eastAsia="Times New Roman" w:hAnsi="Times New Roman" w:cs="Times New Roman"/>
          <w:sz w:val="24"/>
          <w:szCs w:val="20"/>
          <w:lang w:val="lt-LT"/>
        </w:rPr>
      </w:pPr>
    </w:p>
    <w:p w14:paraId="0FD25A33" w14:textId="3CCF449D" w:rsidR="00E44B8A" w:rsidRDefault="00E44B8A" w:rsidP="000E2D0B">
      <w:pPr>
        <w:spacing w:after="0" w:line="240" w:lineRule="auto"/>
        <w:rPr>
          <w:rFonts w:ascii="Times New Roman" w:eastAsia="Times New Roman" w:hAnsi="Times New Roman" w:cs="Times New Roman"/>
          <w:sz w:val="24"/>
          <w:szCs w:val="20"/>
          <w:lang w:val="lt-LT"/>
        </w:rPr>
      </w:pPr>
    </w:p>
    <w:p w14:paraId="7687FF71" w14:textId="744E3DA9" w:rsidR="00E44B8A" w:rsidRDefault="00E44B8A" w:rsidP="000E2D0B">
      <w:pPr>
        <w:spacing w:after="0" w:line="240" w:lineRule="auto"/>
        <w:rPr>
          <w:rFonts w:ascii="Times New Roman" w:eastAsia="Times New Roman" w:hAnsi="Times New Roman" w:cs="Times New Roman"/>
          <w:sz w:val="24"/>
          <w:szCs w:val="20"/>
          <w:lang w:val="lt-LT"/>
        </w:rPr>
      </w:pPr>
    </w:p>
    <w:p w14:paraId="710DE0FE" w14:textId="6E215077" w:rsidR="00F214BE" w:rsidRDefault="00973716" w:rsidP="00C4069B">
      <w:pPr>
        <w:ind w:firstLine="0"/>
      </w:pPr>
      <w:r w:rsidRPr="00426C85">
        <w:rPr>
          <w:rFonts w:ascii="Times New Roman" w:eastAsia="Times New Roman" w:hAnsi="Times New Roman" w:cs="Times New Roman"/>
          <w:lang w:val="lt-LT"/>
        </w:rPr>
        <w:t xml:space="preserve">Jolanta </w:t>
      </w:r>
      <w:proofErr w:type="spellStart"/>
      <w:r w:rsidRPr="00426C85">
        <w:rPr>
          <w:rFonts w:ascii="Times New Roman" w:eastAsia="Times New Roman" w:hAnsi="Times New Roman" w:cs="Times New Roman"/>
          <w:lang w:val="lt-LT"/>
        </w:rPr>
        <w:t>Tallat</w:t>
      </w:r>
      <w:proofErr w:type="spellEnd"/>
      <w:r w:rsidRPr="00426C85">
        <w:rPr>
          <w:rFonts w:ascii="Times New Roman" w:eastAsia="Times New Roman" w:hAnsi="Times New Roman" w:cs="Times New Roman"/>
          <w:lang w:val="lt-LT"/>
        </w:rPr>
        <w:t xml:space="preserve"> </w:t>
      </w:r>
      <w:proofErr w:type="spellStart"/>
      <w:r w:rsidRPr="00426C85">
        <w:rPr>
          <w:rFonts w:ascii="Times New Roman" w:eastAsia="Times New Roman" w:hAnsi="Times New Roman" w:cs="Times New Roman"/>
          <w:lang w:val="lt-LT"/>
        </w:rPr>
        <w:t>Kelpšienė</w:t>
      </w:r>
      <w:proofErr w:type="spellEnd"/>
      <w:r w:rsidRPr="001C487A">
        <w:rPr>
          <w:rFonts w:ascii="Times New Roman" w:eastAsia="Times New Roman" w:hAnsi="Times New Roman" w:cs="Times New Roman"/>
          <w:lang w:val="lt-LT"/>
        </w:rPr>
        <w:t xml:space="preserve">, tel. (8 690) </w:t>
      </w:r>
      <w:r w:rsidRPr="001C487A">
        <w:rPr>
          <w:rFonts w:ascii="Times New Roman" w:eastAsia="Times New Roman" w:hAnsi="Times New Roman" w:cs="Times New Roman"/>
          <w:color w:val="222222"/>
          <w:lang w:val="lt-LT"/>
        </w:rPr>
        <w:t>24</w:t>
      </w:r>
      <w:r w:rsidRPr="00426C85">
        <w:rPr>
          <w:rFonts w:ascii="Times New Roman" w:eastAsia="Times New Roman" w:hAnsi="Times New Roman" w:cs="Times New Roman"/>
          <w:color w:val="222222"/>
          <w:lang w:val="lt-LT"/>
        </w:rPr>
        <w:t>119</w:t>
      </w:r>
      <w:r w:rsidRPr="001C487A">
        <w:rPr>
          <w:rFonts w:ascii="Times New Roman" w:eastAsia="Times New Roman" w:hAnsi="Times New Roman" w:cs="Times New Roman"/>
          <w:lang w:val="lt-LT"/>
        </w:rPr>
        <w:t xml:space="preserve">, el. p. </w:t>
      </w:r>
      <w:hyperlink r:id="rId13" w:history="1">
        <w:r w:rsidRPr="00426C85">
          <w:rPr>
            <w:rStyle w:val="Hipersaitas"/>
            <w:rFonts w:ascii="Times New Roman" w:eastAsia="Times New Roman" w:hAnsi="Times New Roman" w:cs="Times New Roman"/>
            <w:lang w:val="lt-LT"/>
          </w:rPr>
          <w:t>Jolanta.Tallat-Kelpsiene@vpt.lt</w:t>
        </w:r>
      </w:hyperlink>
    </w:p>
    <w:sectPr w:rsidR="00F214BE">
      <w:headerReference w:type="even" r:id="rId14"/>
      <w:headerReference w:type="default" r:id="rId15"/>
      <w:footerReference w:type="even" r:id="rId16"/>
      <w:footerReference w:type="default" r:id="rId17"/>
      <w:headerReference w:type="first" r:id="rId18"/>
      <w:footerReference w:type="first" r:id="rId19"/>
      <w:pgSz w:w="11907" w:h="1683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24250" w14:textId="77777777" w:rsidR="00542213" w:rsidRDefault="00542213" w:rsidP="000E2D0B">
      <w:pPr>
        <w:spacing w:after="0" w:line="240" w:lineRule="auto"/>
      </w:pPr>
      <w:r>
        <w:separator/>
      </w:r>
    </w:p>
  </w:endnote>
  <w:endnote w:type="continuationSeparator" w:id="0">
    <w:p w14:paraId="3ACCA24E" w14:textId="77777777" w:rsidR="00542213" w:rsidRDefault="00542213" w:rsidP="000E2D0B">
      <w:pPr>
        <w:spacing w:after="0" w:line="240" w:lineRule="auto"/>
      </w:pPr>
      <w:r>
        <w:continuationSeparator/>
      </w:r>
    </w:p>
  </w:endnote>
  <w:endnote w:type="continuationNotice" w:id="1">
    <w:p w14:paraId="352633DB" w14:textId="77777777" w:rsidR="00542213" w:rsidRDefault="005422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ndale Sans UI">
    <w:altName w:val="Times New Roman"/>
    <w:charset w:val="80"/>
    <w:family w:val="swiss"/>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D8EE6" w14:textId="77777777" w:rsidR="00A47451" w:rsidRDefault="00A47451">
    <w:pPr>
      <w:tabs>
        <w:tab w:val="center" w:pos="4819"/>
        <w:tab w:val="right" w:pos="9638"/>
      </w:tabs>
      <w:rPr>
        <w:rFonts w:ascii="Arial" w:hAnsi="Arial" w:cs="Arial"/>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940E6" w14:textId="77777777" w:rsidR="00A47451" w:rsidRDefault="00A47451">
    <w:pPr>
      <w:tabs>
        <w:tab w:val="center" w:pos="4819"/>
        <w:tab w:val="right" w:pos="9638"/>
      </w:tabs>
      <w:rPr>
        <w:rFonts w:ascii="Arial" w:hAnsi="Arial" w:cs="Arial"/>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C7532" w14:textId="2195A236" w:rsidR="00A47451" w:rsidRPr="004B1D27" w:rsidRDefault="00CD6CD7" w:rsidP="00CD30FD">
    <w:pPr>
      <w:pBdr>
        <w:top w:val="single" w:sz="4" w:space="1" w:color="auto"/>
      </w:pBdr>
      <w:spacing w:after="0" w:line="240" w:lineRule="auto"/>
      <w:rPr>
        <w:rFonts w:ascii="Times New Roman" w:hAnsi="Times New Roman" w:cs="Times New Roman"/>
        <w:sz w:val="18"/>
        <w:lang w:val="lt-LT"/>
      </w:rPr>
    </w:pPr>
    <w:r w:rsidRPr="004B1D27">
      <w:rPr>
        <w:rFonts w:ascii="Times New Roman" w:hAnsi="Times New Roman" w:cs="Times New Roman"/>
        <w:sz w:val="18"/>
        <w:lang w:val="lt-LT"/>
      </w:rPr>
      <w:t>Biudžetinė įstaiga                                                    Tel.  (8 5) 219 7001                              Duomenys kaupiami ir saugomi </w:t>
    </w:r>
  </w:p>
  <w:p w14:paraId="7E58A599" w14:textId="77777777" w:rsidR="00A47451" w:rsidRPr="004B1D27" w:rsidRDefault="00CD6CD7" w:rsidP="00CD30FD">
    <w:pPr>
      <w:pBdr>
        <w:top w:val="single" w:sz="4" w:space="1" w:color="auto"/>
      </w:pBdr>
      <w:spacing w:after="0" w:line="240" w:lineRule="auto"/>
      <w:jc w:val="both"/>
      <w:rPr>
        <w:rFonts w:ascii="Times New Roman" w:hAnsi="Times New Roman" w:cs="Times New Roman"/>
        <w:sz w:val="18"/>
        <w:lang w:val="lt-LT"/>
      </w:rPr>
    </w:pPr>
    <w:r w:rsidRPr="004B1D27">
      <w:rPr>
        <w:rFonts w:ascii="Times New Roman" w:hAnsi="Times New Roman" w:cs="Times New Roman"/>
        <w:sz w:val="18"/>
        <w:lang w:val="lt-LT"/>
      </w:rPr>
      <w:t xml:space="preserve">Kareivių g. 1, LT-08351 Vilnius                              Faks. (8 5) 213 6213                            Juridinių asmenų registre </w:t>
    </w:r>
  </w:p>
  <w:p w14:paraId="29D5E5C1" w14:textId="7E2475F3" w:rsidR="00A47451" w:rsidRPr="004B1D27" w:rsidRDefault="00CD6CD7" w:rsidP="00CD30FD">
    <w:pPr>
      <w:pBdr>
        <w:top w:val="single" w:sz="4" w:space="1" w:color="auto"/>
      </w:pBdr>
      <w:spacing w:after="0" w:line="240" w:lineRule="auto"/>
      <w:jc w:val="both"/>
      <w:rPr>
        <w:rFonts w:ascii="Times New Roman" w:hAnsi="Times New Roman" w:cs="Times New Roman"/>
        <w:sz w:val="18"/>
        <w:lang w:val="lt-LT"/>
      </w:rPr>
    </w:pPr>
    <w:r w:rsidRPr="004B1D27">
      <w:rPr>
        <w:rFonts w:ascii="Times New Roman" w:hAnsi="Times New Roman" w:cs="Times New Roman"/>
        <w:sz w:val="18"/>
        <w:lang w:val="lt-LT"/>
      </w:rPr>
      <w:t xml:space="preserve">http://www.vpt.lt                                                   </w:t>
    </w:r>
    <w:r w:rsidR="004B1D27" w:rsidRPr="004B1D27">
      <w:rPr>
        <w:rFonts w:ascii="Times New Roman" w:hAnsi="Times New Roman" w:cs="Times New Roman"/>
        <w:sz w:val="18"/>
        <w:lang w:val="lt-LT"/>
      </w:rPr>
      <w:t xml:space="preserve">   </w:t>
    </w:r>
    <w:r w:rsidRPr="004B1D27">
      <w:rPr>
        <w:rFonts w:ascii="Times New Roman" w:hAnsi="Times New Roman" w:cs="Times New Roman"/>
        <w:sz w:val="18"/>
        <w:lang w:val="lt-LT"/>
      </w:rPr>
      <w:t xml:space="preserve"> </w:t>
    </w:r>
    <w:proofErr w:type="spellStart"/>
    <w:r w:rsidRPr="004B1D27">
      <w:rPr>
        <w:rFonts w:ascii="Times New Roman" w:hAnsi="Times New Roman" w:cs="Times New Roman"/>
        <w:sz w:val="18"/>
        <w:lang w:val="lt-LT"/>
      </w:rPr>
      <w:t>El.p</w:t>
    </w:r>
    <w:proofErr w:type="spellEnd"/>
    <w:r w:rsidRPr="004B1D27">
      <w:rPr>
        <w:rFonts w:ascii="Times New Roman" w:hAnsi="Times New Roman" w:cs="Times New Roman"/>
        <w:sz w:val="18"/>
        <w:lang w:val="lt-LT"/>
      </w:rPr>
      <w:t xml:space="preserve">. </w:t>
    </w:r>
    <w:proofErr w:type="spellStart"/>
    <w:r w:rsidRPr="004B1D27">
      <w:rPr>
        <w:rFonts w:ascii="Times New Roman" w:hAnsi="Times New Roman" w:cs="Times New Roman"/>
        <w:sz w:val="18"/>
        <w:lang w:val="lt-LT"/>
      </w:rPr>
      <w:t>info@vpt.lt</w:t>
    </w:r>
    <w:proofErr w:type="spellEnd"/>
    <w:r w:rsidRPr="004B1D27">
      <w:rPr>
        <w:rFonts w:ascii="Times New Roman" w:hAnsi="Times New Roman" w:cs="Times New Roman"/>
        <w:sz w:val="18"/>
        <w:lang w:val="lt-LT"/>
      </w:rPr>
      <w:t xml:space="preserve">                                   Kodas 188656261</w:t>
    </w:r>
  </w:p>
  <w:p w14:paraId="0DDBEAAB" w14:textId="77777777" w:rsidR="00A47451" w:rsidRPr="004B1D27" w:rsidRDefault="00A47451">
    <w:pPr>
      <w:tabs>
        <w:tab w:val="center" w:pos="4819"/>
        <w:tab w:val="right" w:pos="9638"/>
      </w:tabs>
      <w:rPr>
        <w:rFonts w:ascii="Arial" w:hAnsi="Arial" w:cs="Arial"/>
        <w:sz w:val="20"/>
        <w:lang w:val="lt-LT"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2888A" w14:textId="77777777" w:rsidR="00542213" w:rsidRDefault="00542213" w:rsidP="000E2D0B">
      <w:pPr>
        <w:spacing w:after="0" w:line="240" w:lineRule="auto"/>
      </w:pPr>
      <w:r>
        <w:separator/>
      </w:r>
    </w:p>
  </w:footnote>
  <w:footnote w:type="continuationSeparator" w:id="0">
    <w:p w14:paraId="609A5E0E" w14:textId="77777777" w:rsidR="00542213" w:rsidRDefault="00542213" w:rsidP="000E2D0B">
      <w:pPr>
        <w:spacing w:after="0" w:line="240" w:lineRule="auto"/>
      </w:pPr>
      <w:r>
        <w:continuationSeparator/>
      </w:r>
    </w:p>
  </w:footnote>
  <w:footnote w:type="continuationNotice" w:id="1">
    <w:p w14:paraId="1CEA0DD4" w14:textId="77777777" w:rsidR="00542213" w:rsidRDefault="00542213">
      <w:pPr>
        <w:spacing w:after="0" w:line="240" w:lineRule="auto"/>
      </w:pPr>
    </w:p>
  </w:footnote>
  <w:footnote w:id="2">
    <w:p w14:paraId="695F0509" w14:textId="54F7CB57" w:rsidR="00F51359" w:rsidRDefault="00F51359" w:rsidP="00FE709C">
      <w:pPr>
        <w:pStyle w:val="Puslapioinaostekstas"/>
        <w:jc w:val="both"/>
      </w:pPr>
      <w:r>
        <w:rPr>
          <w:rStyle w:val="Puslapioinaosnuoroda"/>
        </w:rPr>
        <w:footnoteRef/>
      </w:r>
      <w:r>
        <w:t xml:space="preserve"> </w:t>
      </w:r>
      <w:r w:rsidR="00A90F88" w:rsidRPr="00A90F88">
        <w:t>Lietuvos automobilių kelių direkcijos 2022-09-14 Nr. (11.12) 6- 403</w:t>
      </w:r>
      <w:r w:rsidR="00A90F88">
        <w:t>1</w:t>
      </w:r>
      <w:r w:rsidR="00A90F88" w:rsidRPr="00A90F88">
        <w:t xml:space="preserve"> </w:t>
      </w:r>
      <w:r w:rsidR="00A90F88" w:rsidRPr="00F51359">
        <w:t>VIEŠOJO PIRKIMO UŽDUOTIS, 3 punktas.</w:t>
      </w:r>
      <w:r w:rsidR="00A90F88" w:rsidRPr="00A90F88">
        <w:t xml:space="preserve"> </w:t>
      </w:r>
      <w:r w:rsidR="00A90F88">
        <w:t>I pirkimo objekto dalis „Magistralinio kelio A14 ruožo nuo 21,50 iki 28,40 km rekonstravimo techninio darbo projekto parengimas ir projekto vykdymo priežiūra “ – 160 000,00 Eur; II pirkimo objekto dalis „Magistralinio kelio A14 ruožo nuo 28,40 iki 39,207 km rekonstravimo techninio darbo projekto parengimas ir projekto vykdymo priežiūra“ – 250 000,00 Eur. (su PVM).</w:t>
      </w:r>
    </w:p>
  </w:footnote>
  <w:footnote w:id="3">
    <w:p w14:paraId="7C156876" w14:textId="040F6FA7" w:rsidR="00084084" w:rsidRPr="00F51359" w:rsidRDefault="00084084" w:rsidP="00FE709C">
      <w:pPr>
        <w:pStyle w:val="Puslapioinaostekstas"/>
        <w:jc w:val="both"/>
      </w:pPr>
      <w:r>
        <w:rPr>
          <w:rStyle w:val="Puslapioinaosnuoroda"/>
        </w:rPr>
        <w:footnoteRef/>
      </w:r>
      <w:r>
        <w:t xml:space="preserve"> </w:t>
      </w:r>
      <w:r w:rsidR="00F51359" w:rsidRPr="00F51359">
        <w:t xml:space="preserve">Lietuvos automobilių kelių direkcijos </w:t>
      </w:r>
      <w:r w:rsidRPr="00F51359">
        <w:t>2022-09-14 Nr. (11.12) 6- 4033</w:t>
      </w:r>
      <w:r w:rsidR="00F51359" w:rsidRPr="00F51359">
        <w:t xml:space="preserve"> VIEŠOJO PIRKIMO UŽDUOTIS, 3 punktas.</w:t>
      </w:r>
      <w:r w:rsidR="00F51359" w:rsidRPr="00F51359">
        <w:rPr>
          <w:rFonts w:asciiTheme="minorHAnsi" w:eastAsiaTheme="minorHAnsi" w:hAnsiTheme="minorHAnsi" w:cstheme="minorBidi"/>
          <w:sz w:val="22"/>
          <w:szCs w:val="22"/>
        </w:rPr>
        <w:t xml:space="preserve"> </w:t>
      </w:r>
      <w:r w:rsidR="00F51359" w:rsidRPr="00F51359">
        <w:t>I pirkimo objekto dalis „Magistralinio kelio A14 ruožo nuo 39,207 iki 51,55 km rekonstravimo ir kelio Nr. 2809 Giedraičiai</w:t>
      </w:r>
      <w:r w:rsidR="00F51359">
        <w:t>-</w:t>
      </w:r>
      <w:proofErr w:type="spellStart"/>
      <w:r w:rsidR="00F51359" w:rsidRPr="00F51359">
        <w:t>Miežoniai</w:t>
      </w:r>
      <w:proofErr w:type="spellEnd"/>
      <w:r w:rsidR="00F51359" w:rsidRPr="00F51359">
        <w:t>-Dubingiai 5,498 km viaduko kapitalinio remonto techninio darbo projekto parengimas ir projekto vykdymo priežiūra“ – 316 000,00 Eur</w:t>
      </w:r>
      <w:r w:rsidR="00F51359">
        <w:t>.</w:t>
      </w:r>
      <w:r w:rsidR="00A90F88" w:rsidRPr="00A90F88">
        <w:t xml:space="preserve"> (su PVM).</w:t>
      </w:r>
    </w:p>
  </w:footnote>
  <w:footnote w:id="4">
    <w:p w14:paraId="308AE657" w14:textId="13F22646" w:rsidR="00304B82" w:rsidRDefault="00304B82" w:rsidP="00304B82">
      <w:pPr>
        <w:pStyle w:val="Puslapioinaostekstas"/>
        <w:jc w:val="both"/>
      </w:pPr>
      <w:r>
        <w:rPr>
          <w:rStyle w:val="Puslapioinaosnuoroda"/>
        </w:rPr>
        <w:footnoteRef/>
      </w:r>
      <w:r>
        <w:t xml:space="preserve"> </w:t>
      </w:r>
      <w:r w:rsidRPr="00304B82">
        <w:t>„Pirkimo dokumentuose turi būti nurodyta: &lt;...&gt; 13) kriterijai dėl statinio informacinio modeliavimo metodų taikymo Lietuvos Respublikos Vyriausybės ir (ar) jos įgaliotos institucijos nustatytais atvejais ir tvarka, jeigu taikytina&lt;...&gt;</w:t>
      </w:r>
      <w:r w:rsidR="00D04447">
        <w:t>“</w:t>
      </w:r>
      <w:r w:rsidRPr="00304B82">
        <w:t>.</w:t>
      </w:r>
    </w:p>
  </w:footnote>
  <w:footnote w:id="5">
    <w:p w14:paraId="61CDEB8A" w14:textId="7561D15B" w:rsidR="00304B82" w:rsidRDefault="00304B82" w:rsidP="00304B82">
      <w:pPr>
        <w:pStyle w:val="Puslapioinaostekstas"/>
        <w:jc w:val="both"/>
      </w:pPr>
      <w:r>
        <w:rPr>
          <w:rStyle w:val="Puslapioinaosnuoroda"/>
        </w:rPr>
        <w:footnoteRef/>
      </w:r>
      <w:r>
        <w:t xml:space="preserve"> </w:t>
      </w:r>
      <w:r w:rsidRPr="00304B82">
        <w:t>2022 m. spalio 18 d. Perkančiosios organizacijos raštas tiekėjams Nr. (11.7) 2-15486 „Dėl pirkimo dokumentų paaiškinimo Nr. 2“, paskelbtas CVP IS priemonėmis.</w:t>
      </w:r>
    </w:p>
  </w:footnote>
  <w:footnote w:id="6">
    <w:p w14:paraId="52FC49C8" w14:textId="1AD34110" w:rsidR="00304B82" w:rsidRDefault="00304B82" w:rsidP="00304B82">
      <w:pPr>
        <w:pStyle w:val="Puslapioinaostekstas"/>
        <w:jc w:val="both"/>
      </w:pPr>
      <w:r>
        <w:rPr>
          <w:rStyle w:val="Puslapioinaosnuoroda"/>
        </w:rPr>
        <w:footnoteRef/>
      </w:r>
      <w:r>
        <w:t xml:space="preserve"> </w:t>
      </w:r>
      <w:r w:rsidRPr="00304B82">
        <w:t xml:space="preserve">Lietuvos Respublikos aplinkos ministro 2022 m. vasario 24 d. įsakymu Nr. D1-57 ,,Dėl Užsakovo informacijos reikalavimų patvirtinimo“ patvirtinti „Užsakovo informacijos reikalavimai“; </w:t>
      </w:r>
      <w:hyperlink r:id="rId1" w:history="1">
        <w:r w:rsidRPr="00565EAA">
          <w:rPr>
            <w:rStyle w:val="Hipersaitas"/>
          </w:rPr>
          <w:t>https://www.e-tar.lt/portal/lt/legalAct/df1cf1c0956e11ecaf3aba0cb308998c</w:t>
        </w:r>
      </w:hyperlink>
      <w:r>
        <w:t xml:space="preserve"> </w:t>
      </w:r>
    </w:p>
  </w:footnote>
  <w:footnote w:id="7">
    <w:p w14:paraId="45C9C13B" w14:textId="7FFE6F7A" w:rsidR="00304B82" w:rsidRDefault="00304B82">
      <w:pPr>
        <w:pStyle w:val="Puslapioinaostekstas"/>
      </w:pPr>
      <w:r>
        <w:rPr>
          <w:rStyle w:val="Puslapioinaosnuoroda"/>
        </w:rPr>
        <w:footnoteRef/>
      </w:r>
      <w:r>
        <w:t xml:space="preserve"> </w:t>
      </w:r>
      <w:r w:rsidRPr="00304B82">
        <w:t>Perkančiosios organizacijos 2022 m. gruodžio 2 d. raštas Nr.</w:t>
      </w:r>
      <w:r w:rsidR="00D04447">
        <w:t xml:space="preserve"> </w:t>
      </w:r>
      <w:r w:rsidRPr="00304B82">
        <w:t>2-17940.</w:t>
      </w:r>
    </w:p>
  </w:footnote>
  <w:footnote w:id="8">
    <w:p w14:paraId="26B2BC11" w14:textId="44C320B2" w:rsidR="00304B82" w:rsidRDefault="00304B82">
      <w:pPr>
        <w:pStyle w:val="Puslapioinaostekstas"/>
      </w:pPr>
      <w:r>
        <w:rPr>
          <w:rStyle w:val="Puslapioinaosnuoroda"/>
        </w:rPr>
        <w:footnoteRef/>
      </w:r>
      <w:r>
        <w:t xml:space="preserve"> </w:t>
      </w:r>
      <w:r w:rsidRPr="00304B82">
        <w:t>Perkančiosios organizacijos 202</w:t>
      </w:r>
      <w:r>
        <w:t>3</w:t>
      </w:r>
      <w:r w:rsidRPr="00304B82">
        <w:t xml:space="preserve"> m. </w:t>
      </w:r>
      <w:r>
        <w:t>vasario 2</w:t>
      </w:r>
      <w:r w:rsidRPr="00304B82">
        <w:t>2 d. raštas Nr.</w:t>
      </w:r>
      <w:r w:rsidR="00D04447">
        <w:t xml:space="preserve"> </w:t>
      </w:r>
      <w:r w:rsidRPr="00304B82">
        <w:t>2-2503</w:t>
      </w:r>
      <w:r>
        <w:t>.</w:t>
      </w:r>
    </w:p>
  </w:footnote>
  <w:footnote w:id="9">
    <w:p w14:paraId="43D04361" w14:textId="0E7EB7E5" w:rsidR="00034551" w:rsidRDefault="00034551">
      <w:pPr>
        <w:pStyle w:val="Puslapioinaostekstas"/>
      </w:pPr>
      <w:r>
        <w:rPr>
          <w:rStyle w:val="Puslapioinaosnuoroda"/>
        </w:rPr>
        <w:footnoteRef/>
      </w:r>
      <w:r>
        <w:t xml:space="preserve"> </w:t>
      </w:r>
      <w:r w:rsidRPr="00034551">
        <w:t>Perkančiosios organizacijos 2022 m. gruodžio 20 d. raštas Nr. 2-18769.</w:t>
      </w:r>
    </w:p>
  </w:footnote>
  <w:footnote w:id="10">
    <w:p w14:paraId="10715C78" w14:textId="77777777" w:rsidR="00304B82" w:rsidRDefault="00304B82" w:rsidP="00304B82">
      <w:pPr>
        <w:pStyle w:val="Puslapioinaostekstas"/>
      </w:pPr>
      <w:r>
        <w:rPr>
          <w:rStyle w:val="Puslapioinaosnuoroda"/>
        </w:rPr>
        <w:footnoteRef/>
      </w:r>
      <w:r>
        <w:t xml:space="preserve"> </w:t>
      </w:r>
      <w:r w:rsidRPr="00304B82">
        <w:t>Tarnybos 2022 m. gruodžio 21 d. raštas Nr. 4S-1179.</w:t>
      </w:r>
    </w:p>
  </w:footnote>
  <w:footnote w:id="11">
    <w:p w14:paraId="76064B94" w14:textId="6713FDBA" w:rsidR="00304B82" w:rsidRPr="00304B82" w:rsidRDefault="00304B82">
      <w:pPr>
        <w:pStyle w:val="Puslapioinaostekstas"/>
        <w:rPr>
          <w:lang w:val="en-US"/>
        </w:rPr>
      </w:pPr>
      <w:r>
        <w:rPr>
          <w:rStyle w:val="Puslapioinaosnuoroda"/>
        </w:rPr>
        <w:footnoteRef/>
      </w:r>
      <w:r>
        <w:t xml:space="preserve"> </w:t>
      </w:r>
      <w:r w:rsidRPr="00304B82">
        <w:t>Perkančiosios organizacijos 2022 m. gruodžio 20 d. raštas Nr.</w:t>
      </w:r>
      <w:r w:rsidR="00B72447">
        <w:t xml:space="preserve"> </w:t>
      </w:r>
      <w:r w:rsidRPr="00304B82">
        <w:t>2-18769.</w:t>
      </w:r>
    </w:p>
  </w:footnote>
  <w:footnote w:id="12">
    <w:p w14:paraId="1C18BB27" w14:textId="4B722DD7" w:rsidR="00304B82" w:rsidRDefault="00304B82" w:rsidP="00304B82">
      <w:pPr>
        <w:pStyle w:val="Puslapioinaostekstas"/>
      </w:pPr>
      <w:r>
        <w:rPr>
          <w:rStyle w:val="Puslapioinaosnuoroda"/>
        </w:rPr>
        <w:footnoteRef/>
      </w:r>
      <w:r>
        <w:t xml:space="preserve"> Techninė specifikacija; 1.1_priedas_Technine_uzduotis_1.adoc.</w:t>
      </w:r>
    </w:p>
  </w:footnote>
  <w:footnote w:id="13">
    <w:p w14:paraId="0BD9CB32" w14:textId="76557FD9" w:rsidR="00304B82" w:rsidRDefault="00304B82">
      <w:pPr>
        <w:pStyle w:val="Puslapioinaostekstas"/>
      </w:pPr>
      <w:r>
        <w:rPr>
          <w:rStyle w:val="Puslapioinaosnuoroda"/>
        </w:rPr>
        <w:footnoteRef/>
      </w:r>
      <w:r>
        <w:t xml:space="preserve"> Techninė specifikacija; 1.1a_priedas_Technine_uzduotis_II_1.adoc.</w:t>
      </w:r>
    </w:p>
  </w:footnote>
  <w:footnote w:id="14">
    <w:p w14:paraId="570AD8DB" w14:textId="527606CB" w:rsidR="000516F8" w:rsidRPr="000516F8" w:rsidRDefault="000516F8" w:rsidP="00034551">
      <w:pPr>
        <w:pStyle w:val="Puslapioinaostekstas"/>
        <w:jc w:val="both"/>
      </w:pPr>
      <w:r>
        <w:rPr>
          <w:rStyle w:val="Puslapioinaosnuoroda"/>
        </w:rPr>
        <w:footnoteRef/>
      </w:r>
      <w:r>
        <w:t xml:space="preserve"> </w:t>
      </w:r>
      <w:r w:rsidRPr="00034551">
        <w:t>Lietuvos Respublikos Vyriausybės nutarimo „Dėl reikalavimų ir (arba) kriterijų dėl statinio informacinio modeliavimo metodų taikymo“ projekt</w:t>
      </w:r>
      <w:r>
        <w:t xml:space="preserve">o (Nr. </w:t>
      </w:r>
      <w:r w:rsidRPr="00034551">
        <w:t>21-29753(3)</w:t>
      </w:r>
      <w:r>
        <w:t>) numatomo teisinio reguliavimo poveikio vertinimo pažyma (</w:t>
      </w:r>
      <w:hyperlink r:id="rId2" w:history="1">
        <w:r w:rsidR="00034551" w:rsidRPr="009267AE">
          <w:rPr>
            <w:rStyle w:val="Hipersaitas"/>
          </w:rPr>
          <w:t>https://eseimas.lrs.lt/portal/legalAct/lt/TAP/cd337890541d11ec86bdcb0a6d573b32?positionInSearchResults=3&amp;searchModelUUID=4a3a9ea2-daf9-485e-93a1-a995a4085d89</w:t>
        </w:r>
      </w:hyperlink>
      <w:r>
        <w:t>)</w:t>
      </w:r>
      <w:r w:rsidR="00034551">
        <w:t xml:space="preserve"> </w:t>
      </w:r>
    </w:p>
  </w:footnote>
  <w:footnote w:id="15">
    <w:p w14:paraId="4BA4265F" w14:textId="437A4DEF" w:rsidR="00034551" w:rsidRDefault="00034551" w:rsidP="00034551">
      <w:pPr>
        <w:pStyle w:val="Puslapioinaostekstas"/>
        <w:jc w:val="both"/>
      </w:pPr>
      <w:r>
        <w:rPr>
          <w:rStyle w:val="Puslapioinaosnuoroda"/>
        </w:rPr>
        <w:footnoteRef/>
      </w:r>
      <w:r>
        <w:t xml:space="preserve"> </w:t>
      </w:r>
      <w:r w:rsidRPr="00034551">
        <w:t>https://klausk.vpt.lt/hc/lt/articles/360016426939-35-straipsnis-Pirkimo-dokument%C5%B3-turinys</w:t>
      </w:r>
    </w:p>
  </w:footnote>
  <w:footnote w:id="16">
    <w:p w14:paraId="4ABA4C90" w14:textId="4193CEC4" w:rsidR="00860837" w:rsidRDefault="00860837" w:rsidP="00034551">
      <w:pPr>
        <w:pStyle w:val="Puslapioinaostekstas"/>
        <w:jc w:val="both"/>
      </w:pPr>
      <w:r>
        <w:rPr>
          <w:rStyle w:val="Puslapioinaosnuoroda"/>
        </w:rPr>
        <w:footnoteRef/>
      </w:r>
      <w:r>
        <w:t xml:space="preserve"> </w:t>
      </w:r>
      <w:r w:rsidR="0043396B">
        <w:rPr>
          <w:rFonts w:eastAsia="Andale Sans UI" w:cs="Tahoma"/>
          <w:lang w:bidi="en-US"/>
        </w:rPr>
        <w:t>U</w:t>
      </w:r>
      <w:r w:rsidR="0043396B">
        <w:t>žsakovo informacijos reikalavimai, patvirtinti</w:t>
      </w:r>
      <w:r w:rsidRPr="00BA561E">
        <w:rPr>
          <w:rFonts w:eastAsia="Andale Sans UI" w:cs="Tahoma"/>
          <w:lang w:bidi="en-US"/>
        </w:rPr>
        <w:t xml:space="preserve"> aplinkos ministro 2022 m. vasario 24 d. įsakym</w:t>
      </w:r>
      <w:r>
        <w:rPr>
          <w:rFonts w:eastAsia="Andale Sans UI" w:cs="Tahoma"/>
          <w:lang w:bidi="en-US"/>
        </w:rPr>
        <w:t>u</w:t>
      </w:r>
      <w:r w:rsidRPr="00BA561E">
        <w:rPr>
          <w:rFonts w:eastAsia="Andale Sans UI" w:cs="Tahoma"/>
          <w:lang w:bidi="en-US"/>
        </w:rPr>
        <w:t xml:space="preserve"> Nr. D1-57</w:t>
      </w:r>
      <w:r>
        <w:t xml:space="preserve">; </w:t>
      </w:r>
      <w:hyperlink r:id="rId3" w:history="1">
        <w:r w:rsidRPr="005F38FE">
          <w:rPr>
            <w:rStyle w:val="Hipersaitas"/>
            <w:rFonts w:eastAsia="Andale Sans UI" w:cs="Tahoma"/>
            <w:lang w:bidi="en-US"/>
          </w:rPr>
          <w:t>https://www.e-tar.lt/portal/lt/legalAct/df1cf1c0956e11ecaf3aba0cb308998c</w:t>
        </w:r>
      </w:hyperlink>
      <w:r w:rsidR="00034551">
        <w:rPr>
          <w:rStyle w:val="Hipersaitas"/>
          <w:rFonts w:eastAsia="Andale Sans UI" w:cs="Tahoma"/>
          <w:lang w:bidi="en-US"/>
        </w:rPr>
        <w:t xml:space="preserve"> </w:t>
      </w:r>
    </w:p>
  </w:footnote>
  <w:footnote w:id="17">
    <w:p w14:paraId="553A9A06" w14:textId="3FEDB61A" w:rsidR="00860837" w:rsidRDefault="00860837" w:rsidP="00034551">
      <w:pPr>
        <w:pStyle w:val="Puslapioinaostekstas"/>
        <w:jc w:val="both"/>
      </w:pPr>
      <w:r>
        <w:rPr>
          <w:rStyle w:val="Puslapioinaosnuoroda"/>
        </w:rPr>
        <w:footnoteRef/>
      </w:r>
      <w:r>
        <w:t xml:space="preserve"> </w:t>
      </w:r>
      <w:r w:rsidR="00A7159A">
        <w:t>Ten pat.</w:t>
      </w:r>
      <w:r>
        <w:t xml:space="preserve"> </w:t>
      </w:r>
    </w:p>
  </w:footnote>
  <w:footnote w:id="18">
    <w:p w14:paraId="1C43C95E" w14:textId="77777777" w:rsidR="00860837" w:rsidRPr="00435766" w:rsidRDefault="00860837" w:rsidP="00860837">
      <w:pPr>
        <w:pStyle w:val="Puslapioinaostekstas"/>
        <w:jc w:val="both"/>
      </w:pPr>
      <w:r>
        <w:rPr>
          <w:rStyle w:val="Puslapioinaosnuoroda"/>
        </w:rPr>
        <w:footnoteRef/>
      </w:r>
      <w:r>
        <w:t xml:space="preserve"> </w:t>
      </w:r>
      <w:r w:rsidRPr="00B274C2">
        <w:t xml:space="preserve">Patvirtinta Lietuvos Respublikos aplinkos ministro </w:t>
      </w:r>
      <w:r w:rsidRPr="00435766">
        <w:t>2016 m. spalio 27 d. įsakymu Nr.</w:t>
      </w:r>
      <w:r>
        <w:t xml:space="preserve"> </w:t>
      </w:r>
      <w:r w:rsidRPr="00435766">
        <w:t>D1-713</w:t>
      </w:r>
      <w:r>
        <w:t xml:space="preserve">. </w:t>
      </w:r>
      <w:r w:rsidRPr="00435766">
        <w:t>„Statinių klasifikavimas“</w:t>
      </w:r>
      <w:r>
        <w:t>.</w:t>
      </w:r>
    </w:p>
  </w:footnote>
  <w:footnote w:id="19">
    <w:p w14:paraId="6CE16BDB" w14:textId="77777777" w:rsidR="00860837" w:rsidRDefault="00860837" w:rsidP="00860837">
      <w:pPr>
        <w:pStyle w:val="Puslapioinaostekstas"/>
        <w:jc w:val="both"/>
      </w:pPr>
      <w:r>
        <w:rPr>
          <w:rStyle w:val="Puslapioinaosnuoroda"/>
        </w:rPr>
        <w:footnoteRef/>
      </w:r>
      <w:r>
        <w:t xml:space="preserve"> </w:t>
      </w:r>
      <w:r w:rsidRPr="00B274C2">
        <w:t>Patvirtinta Lietuvos Respublikos aplinkos ministro 200</w:t>
      </w:r>
      <w:r>
        <w:t>2</w:t>
      </w:r>
      <w:r w:rsidRPr="00B274C2">
        <w:t xml:space="preserve"> m. </w:t>
      </w:r>
      <w:r>
        <w:t>gruodžio 5</w:t>
      </w:r>
      <w:r w:rsidRPr="00B274C2">
        <w:t xml:space="preserve"> d. įsakymu Nr. </w:t>
      </w:r>
      <w:r>
        <w:t>662 (g</w:t>
      </w:r>
      <w:r w:rsidRPr="0082354C">
        <w:t>aliojanti suvestinė redakcija nuo 2018-06-21)</w:t>
      </w:r>
      <w:r>
        <w:t>.</w:t>
      </w:r>
    </w:p>
  </w:footnote>
  <w:footnote w:id="20">
    <w:p w14:paraId="1EF390EB" w14:textId="77777777" w:rsidR="00860837" w:rsidRDefault="00860837" w:rsidP="00860837">
      <w:pPr>
        <w:pStyle w:val="Puslapioinaostekstas"/>
      </w:pPr>
      <w:r>
        <w:rPr>
          <w:rStyle w:val="Puslapioinaosnuoroda"/>
        </w:rPr>
        <w:footnoteRef/>
      </w:r>
      <w:r>
        <w:t xml:space="preserve"> </w:t>
      </w:r>
      <w:r w:rsidRPr="003E2AA4">
        <w:t>Patvirtinta Lietuvos Respublikos aplinkos ministro ir Lietuvos Respublikos susisiekimo ministro 2008 m. sausio 9 d. įsakymu Nr. D1-11/3-3.</w:t>
      </w:r>
    </w:p>
  </w:footnote>
  <w:footnote w:id="21">
    <w:p w14:paraId="17A350A7" w14:textId="5157EE93" w:rsidR="00A117DE" w:rsidRDefault="00A117DE" w:rsidP="00A117DE">
      <w:pPr>
        <w:pStyle w:val="Puslapioinaostekstas"/>
        <w:jc w:val="both"/>
      </w:pPr>
      <w:r>
        <w:rPr>
          <w:rStyle w:val="Puslapioinaosnuoroda"/>
        </w:rPr>
        <w:footnoteRef/>
      </w:r>
      <w:r w:rsidR="00A7159A">
        <w:t xml:space="preserve"> 2021 m. balandžio 15 d. </w:t>
      </w:r>
      <w:r w:rsidR="00A7159A" w:rsidRPr="00A7159A">
        <w:t xml:space="preserve">Lietuvos Respublikos viešųjų pirkimų įstatymo Nr. I-1491 35 straipsnio pakeitimo įstatymas </w:t>
      </w:r>
      <w:r w:rsidR="00A7159A">
        <w:t>Nr.I-1491</w:t>
      </w:r>
      <w:r>
        <w:t xml:space="preserve">„Papildyti 35 straipsnio 2 dalį </w:t>
      </w:r>
      <w:r w:rsidR="00A7159A">
        <w:t>nauju 13</w:t>
      </w:r>
      <w:r>
        <w:t xml:space="preserve"> punktu:„1</w:t>
      </w:r>
      <w:r w:rsidR="00A7159A">
        <w:t>3</w:t>
      </w:r>
      <w:r>
        <w:t>) reikalavimai ir (arba) kriterijai dėl statinio informacinio modeliavimo metodų taikymo Lietuvos Respublikos Vyriausybės ar jos įgaliotos institucijos nustatytais atvejais ir tvarka;“</w:t>
      </w:r>
      <w:r w:rsidR="00034551">
        <w:t>.</w:t>
      </w:r>
    </w:p>
  </w:footnote>
  <w:footnote w:id="22">
    <w:p w14:paraId="6F59E81D" w14:textId="356FEEE0" w:rsidR="00A117DE" w:rsidRDefault="00A117DE" w:rsidP="00A117DE">
      <w:pPr>
        <w:pStyle w:val="Puslapioinaostekstas"/>
        <w:jc w:val="both"/>
      </w:pPr>
      <w:r>
        <w:rPr>
          <w:rStyle w:val="Puslapioinaosnuoroda"/>
        </w:rPr>
        <w:footnoteRef/>
      </w:r>
      <w:r>
        <w:t xml:space="preserve"> Lietuvos Respublikos </w:t>
      </w:r>
      <w:r w:rsidRPr="001D7EED">
        <w:t>Vyriausybės 2018 m. gegužės 7 d. pasitarimo protokolas Nr. 21, 5 klausimas ,,Dėl bendradarbiavimu pagrįsto statinio informacinio modeliavimo (BIM) metodų taikymo viešojo sektoriaus statinių ar jų dalių projektavimo ir statybos srityje“</w:t>
      </w:r>
      <w:r w:rsidR="00034551">
        <w:t>.</w:t>
      </w:r>
    </w:p>
  </w:footnote>
  <w:footnote w:id="23">
    <w:p w14:paraId="0E31BA29" w14:textId="7DDBCBAB" w:rsidR="000C2079" w:rsidRDefault="000C2079" w:rsidP="000C2079">
      <w:pPr>
        <w:pStyle w:val="Puslapioinaostekstas"/>
        <w:jc w:val="both"/>
      </w:pPr>
      <w:r>
        <w:rPr>
          <w:rStyle w:val="Puslapioinaosnuoroda"/>
        </w:rPr>
        <w:footnoteRef/>
      </w:r>
      <w:r>
        <w:t xml:space="preserve"> </w:t>
      </w:r>
      <w:r w:rsidRPr="001D7EED">
        <w:t xml:space="preserve">Lietuvos Respublikos </w:t>
      </w:r>
      <w:r>
        <w:t>Vyriausybės 2</w:t>
      </w:r>
      <w:r w:rsidRPr="001D7EED">
        <w:t>020 m. gegužės 20 d. pasitarimo protokolas Nr. 25, 2 klausimas ,,Dėl privalomo bendradarbiavimu pagrįsto statinio informacinio modeliavimo (BIM) metodų taikymo projektuojant ir statant viešojo sektoriaus statinius ar jų dalis)</w:t>
      </w:r>
      <w:r>
        <w:t>“</w:t>
      </w:r>
      <w:r w:rsidR="00034551">
        <w:t>.</w:t>
      </w:r>
    </w:p>
  </w:footnote>
  <w:footnote w:id="24">
    <w:p w14:paraId="06441A5F" w14:textId="3D9C345A" w:rsidR="00A117DE" w:rsidRDefault="00A117DE" w:rsidP="00A117DE">
      <w:pPr>
        <w:pStyle w:val="Puslapioinaostekstas"/>
        <w:jc w:val="both"/>
      </w:pPr>
      <w:r>
        <w:rPr>
          <w:rStyle w:val="Puslapioinaosnuoroda"/>
        </w:rPr>
        <w:footnoteRef/>
      </w:r>
      <w:r>
        <w:t xml:space="preserve"> 2020</w:t>
      </w:r>
      <w:r w:rsidR="000C2079">
        <w:t xml:space="preserve"> m.</w:t>
      </w:r>
      <w:r>
        <w:t xml:space="preserve"> liepos 9 d</w:t>
      </w:r>
      <w:r w:rsidR="000C2079">
        <w:t>.</w:t>
      </w:r>
      <w:r>
        <w:t xml:space="preserve"> Aiškinamasis raštas dėl Lietuvos Respublikos vi</w:t>
      </w:r>
      <w:r w:rsidRPr="00B717DB">
        <w:t>ešųjų pirkimų įstatymo Nr. I-1491 35 straipsnio pakeitimo įstatymo ir Lietuvos Respublikos pirkimų, atliekamų vandentvarkos, energetikos, transporto ar pašto paslaugų srities perkančiųjų subjektų, įstatymo 48 straipsnio pakeitimo įstatymo</w:t>
      </w:r>
      <w:r>
        <w:t>.</w:t>
      </w:r>
    </w:p>
  </w:footnote>
  <w:footnote w:id="25">
    <w:p w14:paraId="7DB465E1" w14:textId="77777777" w:rsidR="00A117DE" w:rsidRDefault="00A117DE" w:rsidP="00A117DE">
      <w:pPr>
        <w:pStyle w:val="Puslapioinaostekstas"/>
        <w:jc w:val="both"/>
      </w:pPr>
      <w:r>
        <w:rPr>
          <w:rStyle w:val="Puslapioinaosnuoroda"/>
        </w:rPr>
        <w:footnoteRef/>
      </w:r>
      <w:r>
        <w:t xml:space="preserve"> Ten pat.</w:t>
      </w:r>
    </w:p>
  </w:footnote>
  <w:footnote w:id="26">
    <w:p w14:paraId="7B8882FC" w14:textId="75A26A28" w:rsidR="00B95DD8" w:rsidRDefault="00B95DD8" w:rsidP="00623493">
      <w:pPr>
        <w:pStyle w:val="Puslapioinaostekstas"/>
        <w:jc w:val="both"/>
      </w:pPr>
      <w:r>
        <w:rPr>
          <w:rStyle w:val="Puslapioinaosnuoroda"/>
        </w:rPr>
        <w:footnoteRef/>
      </w:r>
      <w:r>
        <w:t xml:space="preserve"> </w:t>
      </w:r>
      <w:r w:rsidR="008D7DAD">
        <w:t xml:space="preserve">Akcinės bendrovės Lietuvos automobilių kelių direkcijos Strateginis 2023-2026 m. veiklos planas; </w:t>
      </w:r>
      <w:r>
        <w:t xml:space="preserve">Patvirtinta </w:t>
      </w:r>
      <w:r w:rsidRPr="00B95DD8">
        <w:t>AB Lietuvos automobilių kelių direkcijos valdybos 2023 m. sausio 5 d. posėdyje</w:t>
      </w:r>
      <w:r w:rsidR="008D7DAD">
        <w:t>; 20 psl.</w:t>
      </w:r>
    </w:p>
  </w:footnote>
  <w:footnote w:id="27">
    <w:p w14:paraId="53119BF9" w14:textId="0B9AFDE1" w:rsidR="00072929" w:rsidRDefault="00072929" w:rsidP="005F55F8">
      <w:pPr>
        <w:pStyle w:val="Puslapioinaostekstas"/>
      </w:pPr>
      <w:r>
        <w:rPr>
          <w:rStyle w:val="Puslapioinaosnuoroda"/>
        </w:rPr>
        <w:footnoteRef/>
      </w:r>
      <w:r>
        <w:t xml:space="preserve"> </w:t>
      </w:r>
      <w:r w:rsidR="005F55F8">
        <w:t xml:space="preserve">Lietuvos Respublikos susisiekimo ministro 2021 m. kovo 31 d. įsakymu Nr.3-181 patvirtintas Valstybinės įmonės Lietuvos automobilių kelių direkcijos 2021–2024 metų strateginis veiklos planas. </w:t>
      </w:r>
    </w:p>
  </w:footnote>
  <w:footnote w:id="28">
    <w:p w14:paraId="6465C9F3" w14:textId="59DB2034" w:rsidR="005F55F8" w:rsidRDefault="005F55F8">
      <w:pPr>
        <w:pStyle w:val="Puslapioinaostekstas"/>
      </w:pPr>
      <w:r>
        <w:rPr>
          <w:rStyle w:val="Puslapioinaosnuoroda"/>
        </w:rPr>
        <w:footnoteRef/>
      </w:r>
      <w:r>
        <w:t xml:space="preserve"> Ten pat, 11 psl.</w:t>
      </w:r>
    </w:p>
  </w:footnote>
  <w:footnote w:id="29">
    <w:p w14:paraId="1419261F" w14:textId="57DD1293" w:rsidR="008D7DAD" w:rsidRDefault="008D7DAD" w:rsidP="00623493">
      <w:pPr>
        <w:pStyle w:val="Puslapioinaostekstas"/>
        <w:jc w:val="both"/>
      </w:pPr>
      <w:r>
        <w:rPr>
          <w:rStyle w:val="Puslapioinaosnuoroda"/>
        </w:rPr>
        <w:footnoteRef/>
      </w:r>
      <w:r>
        <w:t xml:space="preserve"> Ten pat; 24 psl.</w:t>
      </w:r>
    </w:p>
  </w:footnote>
  <w:footnote w:id="30">
    <w:p w14:paraId="6C21E720" w14:textId="110E70C2" w:rsidR="006240B5" w:rsidRDefault="006240B5" w:rsidP="00623493">
      <w:pPr>
        <w:pStyle w:val="Puslapioinaostekstas"/>
        <w:jc w:val="both"/>
      </w:pPr>
      <w:r>
        <w:rPr>
          <w:rStyle w:val="Puslapioinaosnuoroda"/>
        </w:rPr>
        <w:footnoteRef/>
      </w:r>
      <w:r>
        <w:t xml:space="preserve"> </w:t>
      </w:r>
      <w:bookmarkStart w:id="7" w:name="_Hlk128078580"/>
      <w:r>
        <w:t>Ten pat</w:t>
      </w:r>
      <w:r w:rsidR="00623493">
        <w:t>;</w:t>
      </w:r>
      <w:r>
        <w:t xml:space="preserve"> 83 psl.</w:t>
      </w:r>
      <w:bookmarkEnd w:id="7"/>
    </w:p>
  </w:footnote>
  <w:footnote w:id="31">
    <w:p w14:paraId="1EB016A3" w14:textId="767901E9" w:rsidR="00623493" w:rsidRDefault="00623493" w:rsidP="00623493">
      <w:pPr>
        <w:pStyle w:val="Puslapioinaostekstas"/>
        <w:jc w:val="both"/>
      </w:pPr>
      <w:r>
        <w:rPr>
          <w:rStyle w:val="Puslapioinaosnuoroda"/>
        </w:rPr>
        <w:footnoteRef/>
      </w:r>
      <w:r>
        <w:t xml:space="preserve"> </w:t>
      </w:r>
      <w:r w:rsidRPr="00623493">
        <w:t>Ten pat</w:t>
      </w:r>
      <w:r>
        <w:t>;</w:t>
      </w:r>
      <w:r w:rsidRPr="00623493">
        <w:t xml:space="preserve"> </w:t>
      </w:r>
      <w:r>
        <w:t>112</w:t>
      </w:r>
      <w:r w:rsidRPr="00623493">
        <w:t xml:space="preserve"> psl.</w:t>
      </w:r>
    </w:p>
  </w:footnote>
  <w:footnote w:id="32">
    <w:p w14:paraId="3CD89CCB" w14:textId="2EFD10D6" w:rsidR="00623493" w:rsidRDefault="00623493" w:rsidP="00623493">
      <w:pPr>
        <w:pStyle w:val="Puslapioinaostekstas"/>
        <w:jc w:val="both"/>
      </w:pPr>
      <w:r>
        <w:rPr>
          <w:rStyle w:val="Puslapioinaosnuoroda"/>
        </w:rPr>
        <w:footnoteRef/>
      </w:r>
      <w:r>
        <w:t xml:space="preserve"> Ten pat; Kelių direkcijos 2023–2026 m. planuojamų įgyvendinti investicijų projektų, bendrai finansuotinų KPPP, ES lėšomis ir CEF lėšomis, sąrašas* Priedas Nr.3; 125-126 psl.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DC2B7" w14:textId="7ABBE797" w:rsidR="00A47451" w:rsidRDefault="00CD6CD7">
    <w:pPr>
      <w:framePr w:wrap="auto" w:vAnchor="text" w:hAnchor="margin" w:xAlign="center" w:y="1"/>
      <w:tabs>
        <w:tab w:val="center" w:pos="4680"/>
        <w:tab w:val="right" w:pos="9360"/>
      </w:tabs>
      <w:rPr>
        <w:rFonts w:ascii="Arial" w:hAnsi="Arial" w:cs="Arial"/>
        <w:lang w:eastAsia="lt-LT"/>
      </w:rPr>
    </w:pPr>
    <w:r>
      <w:rPr>
        <w:rFonts w:ascii="Arial" w:hAnsi="Arial" w:cs="Arial"/>
        <w:lang w:eastAsia="lt-LT"/>
      </w:rPr>
      <w:fldChar w:fldCharType="begin"/>
    </w:r>
    <w:r>
      <w:rPr>
        <w:rFonts w:ascii="Arial" w:hAnsi="Arial" w:cs="Arial"/>
        <w:lang w:eastAsia="lt-LT"/>
      </w:rPr>
      <w:instrText xml:space="preserve">PAGE  </w:instrText>
    </w:r>
    <w:r>
      <w:rPr>
        <w:rFonts w:ascii="Arial" w:hAnsi="Arial" w:cs="Arial"/>
        <w:lang w:eastAsia="lt-LT"/>
      </w:rPr>
      <w:fldChar w:fldCharType="separate"/>
    </w:r>
    <w:r w:rsidR="00E44B8A">
      <w:rPr>
        <w:rFonts w:ascii="Arial" w:hAnsi="Arial" w:cs="Arial"/>
        <w:noProof/>
        <w:lang w:eastAsia="lt-LT"/>
      </w:rPr>
      <w:t>7</w:t>
    </w:r>
    <w:r>
      <w:rPr>
        <w:rFonts w:ascii="Arial" w:hAnsi="Arial" w:cs="Arial"/>
        <w:lang w:eastAsia="lt-LT"/>
      </w:rPr>
      <w:fldChar w:fldCharType="end"/>
    </w:r>
  </w:p>
  <w:p w14:paraId="7123B288" w14:textId="77777777" w:rsidR="00A47451" w:rsidRDefault="00A47451">
    <w:pPr>
      <w:tabs>
        <w:tab w:val="center" w:pos="4680"/>
        <w:tab w:val="right" w:pos="9360"/>
      </w:tabs>
      <w:rPr>
        <w:rFonts w:ascii="Arial" w:hAnsi="Arial" w:cs="Arial"/>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4FB86" w14:textId="77777777" w:rsidR="00A47451" w:rsidRDefault="00CD6CD7">
    <w:pPr>
      <w:framePr w:wrap="auto" w:vAnchor="text" w:hAnchor="margin" w:xAlign="center" w:y="1"/>
      <w:tabs>
        <w:tab w:val="center" w:pos="4680"/>
        <w:tab w:val="right" w:pos="9360"/>
      </w:tabs>
      <w:rPr>
        <w:rFonts w:ascii="Arial" w:hAnsi="Arial" w:cs="Arial"/>
        <w:sz w:val="20"/>
        <w:lang w:eastAsia="lt-LT"/>
      </w:rPr>
    </w:pPr>
    <w:r>
      <w:rPr>
        <w:rFonts w:ascii="Arial" w:hAnsi="Arial" w:cs="Arial"/>
        <w:sz w:val="20"/>
        <w:lang w:eastAsia="lt-LT"/>
      </w:rPr>
      <w:fldChar w:fldCharType="begin"/>
    </w:r>
    <w:r>
      <w:rPr>
        <w:rFonts w:ascii="Arial" w:hAnsi="Arial" w:cs="Arial"/>
        <w:sz w:val="20"/>
        <w:lang w:eastAsia="lt-LT"/>
      </w:rPr>
      <w:instrText xml:space="preserve">PAGE  </w:instrText>
    </w:r>
    <w:r>
      <w:rPr>
        <w:rFonts w:ascii="Arial" w:hAnsi="Arial" w:cs="Arial"/>
        <w:sz w:val="20"/>
        <w:lang w:eastAsia="lt-LT"/>
      </w:rPr>
      <w:fldChar w:fldCharType="separate"/>
    </w:r>
    <w:r>
      <w:rPr>
        <w:rFonts w:ascii="Arial" w:hAnsi="Arial" w:cs="Arial"/>
        <w:noProof/>
        <w:sz w:val="20"/>
        <w:lang w:eastAsia="lt-LT"/>
      </w:rPr>
      <w:t>2</w:t>
    </w:r>
    <w:r>
      <w:rPr>
        <w:rFonts w:ascii="Arial" w:hAnsi="Arial" w:cs="Arial"/>
        <w:sz w:val="20"/>
        <w:lang w:eastAsia="lt-LT"/>
      </w:rPr>
      <w:fldChar w:fldCharType="end"/>
    </w:r>
  </w:p>
  <w:p w14:paraId="76E227A2" w14:textId="77777777" w:rsidR="00A47451" w:rsidRDefault="00A47451">
    <w:pPr>
      <w:tabs>
        <w:tab w:val="center" w:pos="4680"/>
        <w:tab w:val="right" w:pos="9360"/>
      </w:tabs>
      <w:rPr>
        <w:rFonts w:ascii="Arial" w:eastAsia="Calibri" w:hAnsi="Arial" w:cs="Arial"/>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DFA83" w14:textId="77777777" w:rsidR="00A47451" w:rsidRDefault="00A47451">
    <w:pPr>
      <w:tabs>
        <w:tab w:val="center" w:pos="4680"/>
        <w:tab w:val="right" w:pos="9360"/>
      </w:tabs>
      <w:rPr>
        <w:rFonts w:ascii="Arial" w:hAnsi="Arial" w:cs="Arial"/>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7402D"/>
    <w:multiLevelType w:val="hybridMultilevel"/>
    <w:tmpl w:val="23E6BB7C"/>
    <w:lvl w:ilvl="0" w:tplc="A6C69AE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4D45BD0"/>
    <w:multiLevelType w:val="hybridMultilevel"/>
    <w:tmpl w:val="1B422BE0"/>
    <w:lvl w:ilvl="0" w:tplc="EAFA0A9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8C7700F"/>
    <w:multiLevelType w:val="hybridMultilevel"/>
    <w:tmpl w:val="4C2E09A8"/>
    <w:lvl w:ilvl="0" w:tplc="69869A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AEC2BE0"/>
    <w:multiLevelType w:val="hybridMultilevel"/>
    <w:tmpl w:val="0ACA4A70"/>
    <w:lvl w:ilvl="0" w:tplc="0B32DA66">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5CD11D5"/>
    <w:multiLevelType w:val="hybridMultilevel"/>
    <w:tmpl w:val="DD0A4DA8"/>
    <w:lvl w:ilvl="0" w:tplc="455C55D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7170C06"/>
    <w:multiLevelType w:val="multilevel"/>
    <w:tmpl w:val="E4261FBE"/>
    <w:lvl w:ilvl="0">
      <w:start w:val="2"/>
      <w:numFmt w:val="decimal"/>
      <w:lvlText w:val="%1."/>
      <w:lvlJc w:val="left"/>
      <w:pPr>
        <w:ind w:left="1080" w:hanging="360"/>
      </w:pPr>
      <w:rPr>
        <w:rFonts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2C183D2B"/>
    <w:multiLevelType w:val="hybridMultilevel"/>
    <w:tmpl w:val="C5E6A5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9D1AF4"/>
    <w:multiLevelType w:val="hybridMultilevel"/>
    <w:tmpl w:val="48B252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46C62D0"/>
    <w:multiLevelType w:val="hybridMultilevel"/>
    <w:tmpl w:val="6B4A5FA2"/>
    <w:lvl w:ilvl="0" w:tplc="8548A7D6">
      <w:start w:val="1"/>
      <w:numFmt w:val="decimal"/>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F683769"/>
    <w:multiLevelType w:val="hybridMultilevel"/>
    <w:tmpl w:val="E702F862"/>
    <w:lvl w:ilvl="0" w:tplc="716845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1B85F26"/>
    <w:multiLevelType w:val="hybridMultilevel"/>
    <w:tmpl w:val="BC7EE4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95A4E26"/>
    <w:multiLevelType w:val="hybridMultilevel"/>
    <w:tmpl w:val="13225F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B431BCB"/>
    <w:multiLevelType w:val="hybridMultilevel"/>
    <w:tmpl w:val="1F123562"/>
    <w:lvl w:ilvl="0" w:tplc="AB86A38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F407171"/>
    <w:multiLevelType w:val="hybridMultilevel"/>
    <w:tmpl w:val="B3BA8272"/>
    <w:lvl w:ilvl="0" w:tplc="8AAA4796">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64932559"/>
    <w:multiLevelType w:val="hybridMultilevel"/>
    <w:tmpl w:val="9ED25C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4C82191"/>
    <w:multiLevelType w:val="hybridMultilevel"/>
    <w:tmpl w:val="BA18DF5C"/>
    <w:lvl w:ilvl="0" w:tplc="0CFEA9B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694B24E2"/>
    <w:multiLevelType w:val="hybridMultilevel"/>
    <w:tmpl w:val="7560763C"/>
    <w:lvl w:ilvl="0" w:tplc="04090011">
      <w:start w:val="1"/>
      <w:numFmt w:val="decimal"/>
      <w:lvlText w:val="%1)"/>
      <w:lvlJc w:val="left"/>
      <w:pPr>
        <w:ind w:left="2160" w:hanging="360"/>
      </w:p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9" w15:restartNumberingAfterBreak="0">
    <w:nsid w:val="6B5602C7"/>
    <w:multiLevelType w:val="hybridMultilevel"/>
    <w:tmpl w:val="91421AAE"/>
    <w:lvl w:ilvl="0" w:tplc="04090011">
      <w:start w:val="1"/>
      <w:numFmt w:val="decimal"/>
      <w:lvlText w:val="%1)"/>
      <w:lvlJc w:val="left"/>
      <w:pPr>
        <w:ind w:left="2160" w:hanging="360"/>
      </w:p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20" w15:restartNumberingAfterBreak="0">
    <w:nsid w:val="77442D50"/>
    <w:multiLevelType w:val="hybridMultilevel"/>
    <w:tmpl w:val="7204935E"/>
    <w:lvl w:ilvl="0" w:tplc="51022F5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78383B9C"/>
    <w:multiLevelType w:val="hybridMultilevel"/>
    <w:tmpl w:val="55C600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2935A6"/>
    <w:multiLevelType w:val="hybridMultilevel"/>
    <w:tmpl w:val="51AE068A"/>
    <w:lvl w:ilvl="0" w:tplc="C2909D4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395278551">
    <w:abstractNumId w:val="9"/>
  </w:num>
  <w:num w:numId="2" w16cid:durableId="1251893145">
    <w:abstractNumId w:val="14"/>
  </w:num>
  <w:num w:numId="3" w16cid:durableId="1713773848">
    <w:abstractNumId w:val="18"/>
  </w:num>
  <w:num w:numId="4" w16cid:durableId="1854300696">
    <w:abstractNumId w:val="19"/>
  </w:num>
  <w:num w:numId="5" w16cid:durableId="1055350027">
    <w:abstractNumId w:val="8"/>
  </w:num>
  <w:num w:numId="6" w16cid:durableId="1215505431">
    <w:abstractNumId w:val="2"/>
  </w:num>
  <w:num w:numId="7" w16cid:durableId="983318175">
    <w:abstractNumId w:val="12"/>
  </w:num>
  <w:num w:numId="8" w16cid:durableId="269629427">
    <w:abstractNumId w:val="21"/>
  </w:num>
  <w:num w:numId="9" w16cid:durableId="1096513144">
    <w:abstractNumId w:val="20"/>
  </w:num>
  <w:num w:numId="10" w16cid:durableId="2088071114">
    <w:abstractNumId w:val="22"/>
  </w:num>
  <w:num w:numId="11" w16cid:durableId="1570187685">
    <w:abstractNumId w:val="13"/>
  </w:num>
  <w:num w:numId="12" w16cid:durableId="941570958">
    <w:abstractNumId w:val="1"/>
  </w:num>
  <w:num w:numId="13" w16cid:durableId="1969357440">
    <w:abstractNumId w:val="7"/>
  </w:num>
  <w:num w:numId="14" w16cid:durableId="1475633577">
    <w:abstractNumId w:val="11"/>
  </w:num>
  <w:num w:numId="15" w16cid:durableId="1061750776">
    <w:abstractNumId w:val="6"/>
  </w:num>
  <w:num w:numId="16" w16cid:durableId="364991678">
    <w:abstractNumId w:val="16"/>
  </w:num>
  <w:num w:numId="17" w16cid:durableId="425807246">
    <w:abstractNumId w:val="17"/>
  </w:num>
  <w:num w:numId="18" w16cid:durableId="1995135087">
    <w:abstractNumId w:val="0"/>
  </w:num>
  <w:num w:numId="19" w16cid:durableId="1660579721">
    <w:abstractNumId w:val="4"/>
  </w:num>
  <w:num w:numId="20" w16cid:durableId="913852710">
    <w:abstractNumId w:val="5"/>
  </w:num>
  <w:num w:numId="21" w16cid:durableId="130444199">
    <w:abstractNumId w:val="15"/>
  </w:num>
  <w:num w:numId="22" w16cid:durableId="1889606144">
    <w:abstractNumId w:val="10"/>
  </w:num>
  <w:num w:numId="23" w16cid:durableId="6526378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3F4"/>
    <w:rsid w:val="0000270F"/>
    <w:rsid w:val="000031EC"/>
    <w:rsid w:val="00005658"/>
    <w:rsid w:val="0000707F"/>
    <w:rsid w:val="00007AD2"/>
    <w:rsid w:val="00012712"/>
    <w:rsid w:val="00014CEB"/>
    <w:rsid w:val="00021866"/>
    <w:rsid w:val="00024A04"/>
    <w:rsid w:val="00025DFE"/>
    <w:rsid w:val="00031BF3"/>
    <w:rsid w:val="00032198"/>
    <w:rsid w:val="00034551"/>
    <w:rsid w:val="000371F3"/>
    <w:rsid w:val="00037D04"/>
    <w:rsid w:val="00050D64"/>
    <w:rsid w:val="000516F8"/>
    <w:rsid w:val="000528EC"/>
    <w:rsid w:val="00052F52"/>
    <w:rsid w:val="00057E39"/>
    <w:rsid w:val="000611A7"/>
    <w:rsid w:val="0006273E"/>
    <w:rsid w:val="00063940"/>
    <w:rsid w:val="00064DBD"/>
    <w:rsid w:val="00072929"/>
    <w:rsid w:val="00075A92"/>
    <w:rsid w:val="00080F11"/>
    <w:rsid w:val="00081D1B"/>
    <w:rsid w:val="000826FE"/>
    <w:rsid w:val="00084084"/>
    <w:rsid w:val="000911BF"/>
    <w:rsid w:val="000966D1"/>
    <w:rsid w:val="000A1D71"/>
    <w:rsid w:val="000A788C"/>
    <w:rsid w:val="000B026B"/>
    <w:rsid w:val="000B0F22"/>
    <w:rsid w:val="000B5E76"/>
    <w:rsid w:val="000B6555"/>
    <w:rsid w:val="000C2079"/>
    <w:rsid w:val="000C23E4"/>
    <w:rsid w:val="000C51CD"/>
    <w:rsid w:val="000C5559"/>
    <w:rsid w:val="000C65C0"/>
    <w:rsid w:val="000C7D49"/>
    <w:rsid w:val="000D009B"/>
    <w:rsid w:val="000D245F"/>
    <w:rsid w:val="000D31A1"/>
    <w:rsid w:val="000D5DDE"/>
    <w:rsid w:val="000D7121"/>
    <w:rsid w:val="000E2D0B"/>
    <w:rsid w:val="000E3F0A"/>
    <w:rsid w:val="000F3D8C"/>
    <w:rsid w:val="000F3EA5"/>
    <w:rsid w:val="00100E00"/>
    <w:rsid w:val="00101A6E"/>
    <w:rsid w:val="00115549"/>
    <w:rsid w:val="001173B0"/>
    <w:rsid w:val="00121F4D"/>
    <w:rsid w:val="0012493C"/>
    <w:rsid w:val="00130D04"/>
    <w:rsid w:val="00131DC9"/>
    <w:rsid w:val="0013274C"/>
    <w:rsid w:val="00133448"/>
    <w:rsid w:val="0014008E"/>
    <w:rsid w:val="0014062F"/>
    <w:rsid w:val="00151E74"/>
    <w:rsid w:val="00152A07"/>
    <w:rsid w:val="001567F9"/>
    <w:rsid w:val="001624DC"/>
    <w:rsid w:val="00163BDE"/>
    <w:rsid w:val="001658E6"/>
    <w:rsid w:val="001769DA"/>
    <w:rsid w:val="00185988"/>
    <w:rsid w:val="00194222"/>
    <w:rsid w:val="00197A3B"/>
    <w:rsid w:val="001B501A"/>
    <w:rsid w:val="001C4182"/>
    <w:rsid w:val="001C7858"/>
    <w:rsid w:val="001C7A2E"/>
    <w:rsid w:val="001D7EED"/>
    <w:rsid w:val="001E567E"/>
    <w:rsid w:val="001F1A55"/>
    <w:rsid w:val="001F6C4D"/>
    <w:rsid w:val="0020415A"/>
    <w:rsid w:val="0020431B"/>
    <w:rsid w:val="0020759A"/>
    <w:rsid w:val="002160BD"/>
    <w:rsid w:val="00230551"/>
    <w:rsid w:val="002308C6"/>
    <w:rsid w:val="00231C86"/>
    <w:rsid w:val="00231D12"/>
    <w:rsid w:val="00232A13"/>
    <w:rsid w:val="002330E2"/>
    <w:rsid w:val="00234751"/>
    <w:rsid w:val="002353A8"/>
    <w:rsid w:val="002409DA"/>
    <w:rsid w:val="002535D6"/>
    <w:rsid w:val="00255807"/>
    <w:rsid w:val="002656BC"/>
    <w:rsid w:val="00266455"/>
    <w:rsid w:val="00270CA3"/>
    <w:rsid w:val="00274BFB"/>
    <w:rsid w:val="00280E00"/>
    <w:rsid w:val="00281C38"/>
    <w:rsid w:val="002913D0"/>
    <w:rsid w:val="002947BF"/>
    <w:rsid w:val="002A20FD"/>
    <w:rsid w:val="002A49B7"/>
    <w:rsid w:val="002B68FE"/>
    <w:rsid w:val="002D617C"/>
    <w:rsid w:val="002E0516"/>
    <w:rsid w:val="002E3517"/>
    <w:rsid w:val="002E4023"/>
    <w:rsid w:val="002F0B16"/>
    <w:rsid w:val="002F1C47"/>
    <w:rsid w:val="00300301"/>
    <w:rsid w:val="0030387A"/>
    <w:rsid w:val="00304238"/>
    <w:rsid w:val="00304B82"/>
    <w:rsid w:val="00312551"/>
    <w:rsid w:val="00325956"/>
    <w:rsid w:val="003266DC"/>
    <w:rsid w:val="00326969"/>
    <w:rsid w:val="00332214"/>
    <w:rsid w:val="00332EDC"/>
    <w:rsid w:val="00334A5E"/>
    <w:rsid w:val="003472D0"/>
    <w:rsid w:val="003502C4"/>
    <w:rsid w:val="003508F7"/>
    <w:rsid w:val="003541B8"/>
    <w:rsid w:val="00356D7E"/>
    <w:rsid w:val="003617A1"/>
    <w:rsid w:val="00361C3E"/>
    <w:rsid w:val="00362134"/>
    <w:rsid w:val="003629A4"/>
    <w:rsid w:val="00363BD0"/>
    <w:rsid w:val="0036441F"/>
    <w:rsid w:val="003655F8"/>
    <w:rsid w:val="0036654A"/>
    <w:rsid w:val="00370B61"/>
    <w:rsid w:val="003764EF"/>
    <w:rsid w:val="00383F67"/>
    <w:rsid w:val="00385ECF"/>
    <w:rsid w:val="00386C1D"/>
    <w:rsid w:val="003906E0"/>
    <w:rsid w:val="0039412A"/>
    <w:rsid w:val="003A2309"/>
    <w:rsid w:val="003B4AC9"/>
    <w:rsid w:val="003B4D02"/>
    <w:rsid w:val="003B5813"/>
    <w:rsid w:val="003B711D"/>
    <w:rsid w:val="003C00F6"/>
    <w:rsid w:val="003D18D9"/>
    <w:rsid w:val="003E233A"/>
    <w:rsid w:val="003E2AA4"/>
    <w:rsid w:val="003E50E2"/>
    <w:rsid w:val="003E53F0"/>
    <w:rsid w:val="003E7434"/>
    <w:rsid w:val="003F1582"/>
    <w:rsid w:val="003F6F18"/>
    <w:rsid w:val="00405A8A"/>
    <w:rsid w:val="004073C9"/>
    <w:rsid w:val="004075B4"/>
    <w:rsid w:val="00407872"/>
    <w:rsid w:val="00411FC2"/>
    <w:rsid w:val="00416FB1"/>
    <w:rsid w:val="004225C4"/>
    <w:rsid w:val="004241BE"/>
    <w:rsid w:val="00424226"/>
    <w:rsid w:val="004335ED"/>
    <w:rsid w:val="0043396B"/>
    <w:rsid w:val="00435766"/>
    <w:rsid w:val="00436427"/>
    <w:rsid w:val="00436E01"/>
    <w:rsid w:val="00446AAC"/>
    <w:rsid w:val="00455987"/>
    <w:rsid w:val="00460BAE"/>
    <w:rsid w:val="00471635"/>
    <w:rsid w:val="00486065"/>
    <w:rsid w:val="00495126"/>
    <w:rsid w:val="00495842"/>
    <w:rsid w:val="00495EAC"/>
    <w:rsid w:val="0049609E"/>
    <w:rsid w:val="00496ED0"/>
    <w:rsid w:val="004A3FB5"/>
    <w:rsid w:val="004A6DF7"/>
    <w:rsid w:val="004A705D"/>
    <w:rsid w:val="004B067B"/>
    <w:rsid w:val="004B0EF6"/>
    <w:rsid w:val="004B1D27"/>
    <w:rsid w:val="004B3968"/>
    <w:rsid w:val="004B649E"/>
    <w:rsid w:val="004B7A18"/>
    <w:rsid w:val="004B7B08"/>
    <w:rsid w:val="004C16F3"/>
    <w:rsid w:val="004C7091"/>
    <w:rsid w:val="004C7FE9"/>
    <w:rsid w:val="004D0ADB"/>
    <w:rsid w:val="004D47FB"/>
    <w:rsid w:val="004D71EB"/>
    <w:rsid w:val="004E1580"/>
    <w:rsid w:val="004E3187"/>
    <w:rsid w:val="004F28D5"/>
    <w:rsid w:val="004F368F"/>
    <w:rsid w:val="004F579C"/>
    <w:rsid w:val="004F6E7B"/>
    <w:rsid w:val="005078BD"/>
    <w:rsid w:val="00507E38"/>
    <w:rsid w:val="00507F8F"/>
    <w:rsid w:val="00510042"/>
    <w:rsid w:val="00510CDE"/>
    <w:rsid w:val="005111BE"/>
    <w:rsid w:val="005113F6"/>
    <w:rsid w:val="005127D6"/>
    <w:rsid w:val="005165EA"/>
    <w:rsid w:val="005333BD"/>
    <w:rsid w:val="00533CBE"/>
    <w:rsid w:val="00533EDA"/>
    <w:rsid w:val="005368A6"/>
    <w:rsid w:val="00537F17"/>
    <w:rsid w:val="00541340"/>
    <w:rsid w:val="005415A8"/>
    <w:rsid w:val="0054191D"/>
    <w:rsid w:val="00542213"/>
    <w:rsid w:val="00544FEE"/>
    <w:rsid w:val="00547ADA"/>
    <w:rsid w:val="00553D4F"/>
    <w:rsid w:val="00554F0C"/>
    <w:rsid w:val="005550CD"/>
    <w:rsid w:val="00555FAB"/>
    <w:rsid w:val="0056191E"/>
    <w:rsid w:val="00565029"/>
    <w:rsid w:val="00566285"/>
    <w:rsid w:val="00566DE1"/>
    <w:rsid w:val="00570002"/>
    <w:rsid w:val="00570316"/>
    <w:rsid w:val="005712D4"/>
    <w:rsid w:val="0057421F"/>
    <w:rsid w:val="0058109F"/>
    <w:rsid w:val="0059386F"/>
    <w:rsid w:val="0059588E"/>
    <w:rsid w:val="00595C38"/>
    <w:rsid w:val="005A2676"/>
    <w:rsid w:val="005A3D31"/>
    <w:rsid w:val="005A551E"/>
    <w:rsid w:val="005B26D9"/>
    <w:rsid w:val="005B6DAF"/>
    <w:rsid w:val="005B7164"/>
    <w:rsid w:val="005B7644"/>
    <w:rsid w:val="005C4254"/>
    <w:rsid w:val="005D279E"/>
    <w:rsid w:val="005D2DF6"/>
    <w:rsid w:val="005D2FBC"/>
    <w:rsid w:val="005D6DB2"/>
    <w:rsid w:val="005D73E8"/>
    <w:rsid w:val="005D755D"/>
    <w:rsid w:val="005E553C"/>
    <w:rsid w:val="005F0790"/>
    <w:rsid w:val="005F335B"/>
    <w:rsid w:val="005F3490"/>
    <w:rsid w:val="005F55F8"/>
    <w:rsid w:val="005F5DBF"/>
    <w:rsid w:val="005F607B"/>
    <w:rsid w:val="005F6716"/>
    <w:rsid w:val="005F6957"/>
    <w:rsid w:val="005F7AE1"/>
    <w:rsid w:val="005F7C6A"/>
    <w:rsid w:val="006033D2"/>
    <w:rsid w:val="006046AA"/>
    <w:rsid w:val="006053ED"/>
    <w:rsid w:val="00606F9E"/>
    <w:rsid w:val="006107B5"/>
    <w:rsid w:val="00613407"/>
    <w:rsid w:val="006146B8"/>
    <w:rsid w:val="00615762"/>
    <w:rsid w:val="00616906"/>
    <w:rsid w:val="006179FA"/>
    <w:rsid w:val="00623493"/>
    <w:rsid w:val="006240B5"/>
    <w:rsid w:val="006253C3"/>
    <w:rsid w:val="00626FC9"/>
    <w:rsid w:val="006306B8"/>
    <w:rsid w:val="006424C9"/>
    <w:rsid w:val="00644F53"/>
    <w:rsid w:val="006460A5"/>
    <w:rsid w:val="00650E81"/>
    <w:rsid w:val="00652DDC"/>
    <w:rsid w:val="00654245"/>
    <w:rsid w:val="0066694F"/>
    <w:rsid w:val="00671722"/>
    <w:rsid w:val="00676EB3"/>
    <w:rsid w:val="00690FD5"/>
    <w:rsid w:val="006927CC"/>
    <w:rsid w:val="006969C4"/>
    <w:rsid w:val="00697D80"/>
    <w:rsid w:val="00697DBF"/>
    <w:rsid w:val="006A1D5C"/>
    <w:rsid w:val="006B2AB7"/>
    <w:rsid w:val="006C06B6"/>
    <w:rsid w:val="006D3F73"/>
    <w:rsid w:val="006D558E"/>
    <w:rsid w:val="006D76E7"/>
    <w:rsid w:val="006D7FA7"/>
    <w:rsid w:val="006E3BFA"/>
    <w:rsid w:val="006F2412"/>
    <w:rsid w:val="007066EA"/>
    <w:rsid w:val="00712465"/>
    <w:rsid w:val="007203BE"/>
    <w:rsid w:val="00726046"/>
    <w:rsid w:val="00726591"/>
    <w:rsid w:val="0072684A"/>
    <w:rsid w:val="00730C92"/>
    <w:rsid w:val="00731E70"/>
    <w:rsid w:val="007372E4"/>
    <w:rsid w:val="00751B1D"/>
    <w:rsid w:val="00754938"/>
    <w:rsid w:val="007644C0"/>
    <w:rsid w:val="007654C6"/>
    <w:rsid w:val="00766117"/>
    <w:rsid w:val="007679D1"/>
    <w:rsid w:val="007705FA"/>
    <w:rsid w:val="00777945"/>
    <w:rsid w:val="00784EF6"/>
    <w:rsid w:val="007866A8"/>
    <w:rsid w:val="00793615"/>
    <w:rsid w:val="00795C4A"/>
    <w:rsid w:val="00795FC0"/>
    <w:rsid w:val="007A5D69"/>
    <w:rsid w:val="007B038A"/>
    <w:rsid w:val="007B155B"/>
    <w:rsid w:val="007B310D"/>
    <w:rsid w:val="007B70B9"/>
    <w:rsid w:val="007C0931"/>
    <w:rsid w:val="007C33F4"/>
    <w:rsid w:val="007C3502"/>
    <w:rsid w:val="007D01E8"/>
    <w:rsid w:val="007D1ACD"/>
    <w:rsid w:val="007D5CA4"/>
    <w:rsid w:val="007F02EB"/>
    <w:rsid w:val="007F2C0D"/>
    <w:rsid w:val="007F416A"/>
    <w:rsid w:val="0080176B"/>
    <w:rsid w:val="00802D50"/>
    <w:rsid w:val="00802FFE"/>
    <w:rsid w:val="00803AC5"/>
    <w:rsid w:val="00804BE6"/>
    <w:rsid w:val="00807A36"/>
    <w:rsid w:val="00815D08"/>
    <w:rsid w:val="0082349E"/>
    <w:rsid w:val="0082354C"/>
    <w:rsid w:val="00826AAA"/>
    <w:rsid w:val="0082788A"/>
    <w:rsid w:val="00834623"/>
    <w:rsid w:val="0083695E"/>
    <w:rsid w:val="00841C31"/>
    <w:rsid w:val="00845657"/>
    <w:rsid w:val="0085038D"/>
    <w:rsid w:val="00850CC1"/>
    <w:rsid w:val="0085607A"/>
    <w:rsid w:val="00860837"/>
    <w:rsid w:val="00862FC1"/>
    <w:rsid w:val="00871333"/>
    <w:rsid w:val="00872812"/>
    <w:rsid w:val="008740F7"/>
    <w:rsid w:val="00874E27"/>
    <w:rsid w:val="008804A7"/>
    <w:rsid w:val="00885D3B"/>
    <w:rsid w:val="00886F4B"/>
    <w:rsid w:val="0089142C"/>
    <w:rsid w:val="00891C0D"/>
    <w:rsid w:val="0089558E"/>
    <w:rsid w:val="00896DF7"/>
    <w:rsid w:val="008A6ECA"/>
    <w:rsid w:val="008B6FF4"/>
    <w:rsid w:val="008C5664"/>
    <w:rsid w:val="008C7042"/>
    <w:rsid w:val="008D212F"/>
    <w:rsid w:val="008D3BDB"/>
    <w:rsid w:val="008D7DAD"/>
    <w:rsid w:val="008E23B8"/>
    <w:rsid w:val="008E6ED0"/>
    <w:rsid w:val="008F1656"/>
    <w:rsid w:val="008F3031"/>
    <w:rsid w:val="00904405"/>
    <w:rsid w:val="00904D98"/>
    <w:rsid w:val="009159DA"/>
    <w:rsid w:val="0091771C"/>
    <w:rsid w:val="00923111"/>
    <w:rsid w:val="009231D1"/>
    <w:rsid w:val="009258E8"/>
    <w:rsid w:val="0092782E"/>
    <w:rsid w:val="00930728"/>
    <w:rsid w:val="00930EF1"/>
    <w:rsid w:val="00932273"/>
    <w:rsid w:val="00935A72"/>
    <w:rsid w:val="009420B8"/>
    <w:rsid w:val="0094278B"/>
    <w:rsid w:val="00946996"/>
    <w:rsid w:val="009514C3"/>
    <w:rsid w:val="009632AC"/>
    <w:rsid w:val="00971379"/>
    <w:rsid w:val="00973716"/>
    <w:rsid w:val="009800D6"/>
    <w:rsid w:val="00980C26"/>
    <w:rsid w:val="00985217"/>
    <w:rsid w:val="00986EF0"/>
    <w:rsid w:val="00993029"/>
    <w:rsid w:val="009A4881"/>
    <w:rsid w:val="009A5D8B"/>
    <w:rsid w:val="009A6EB1"/>
    <w:rsid w:val="009A7C0C"/>
    <w:rsid w:val="009B0083"/>
    <w:rsid w:val="009C0178"/>
    <w:rsid w:val="009C3AE5"/>
    <w:rsid w:val="009C4E36"/>
    <w:rsid w:val="009C5458"/>
    <w:rsid w:val="009C65E6"/>
    <w:rsid w:val="009C7732"/>
    <w:rsid w:val="009D2562"/>
    <w:rsid w:val="009D625D"/>
    <w:rsid w:val="009E06E7"/>
    <w:rsid w:val="009E156A"/>
    <w:rsid w:val="009E37E1"/>
    <w:rsid w:val="009E41A9"/>
    <w:rsid w:val="009F0D6C"/>
    <w:rsid w:val="009F488E"/>
    <w:rsid w:val="009F4A20"/>
    <w:rsid w:val="00A05788"/>
    <w:rsid w:val="00A117DE"/>
    <w:rsid w:val="00A12448"/>
    <w:rsid w:val="00A138EA"/>
    <w:rsid w:val="00A147F7"/>
    <w:rsid w:val="00A166AD"/>
    <w:rsid w:val="00A171F3"/>
    <w:rsid w:val="00A318ED"/>
    <w:rsid w:val="00A42FDF"/>
    <w:rsid w:val="00A46BB5"/>
    <w:rsid w:val="00A47451"/>
    <w:rsid w:val="00A51354"/>
    <w:rsid w:val="00A54E5D"/>
    <w:rsid w:val="00A54E76"/>
    <w:rsid w:val="00A61192"/>
    <w:rsid w:val="00A63076"/>
    <w:rsid w:val="00A65D24"/>
    <w:rsid w:val="00A6660B"/>
    <w:rsid w:val="00A7159A"/>
    <w:rsid w:val="00A735E5"/>
    <w:rsid w:val="00A74DEA"/>
    <w:rsid w:val="00A76086"/>
    <w:rsid w:val="00A82514"/>
    <w:rsid w:val="00A8333B"/>
    <w:rsid w:val="00A84E48"/>
    <w:rsid w:val="00A85871"/>
    <w:rsid w:val="00A85CA8"/>
    <w:rsid w:val="00A8729A"/>
    <w:rsid w:val="00A90F88"/>
    <w:rsid w:val="00A90FAE"/>
    <w:rsid w:val="00A92E11"/>
    <w:rsid w:val="00A938F1"/>
    <w:rsid w:val="00AA13C1"/>
    <w:rsid w:val="00AB0923"/>
    <w:rsid w:val="00AB423B"/>
    <w:rsid w:val="00AB5441"/>
    <w:rsid w:val="00AB62F2"/>
    <w:rsid w:val="00AB6A90"/>
    <w:rsid w:val="00AC1676"/>
    <w:rsid w:val="00AD313B"/>
    <w:rsid w:val="00AD3285"/>
    <w:rsid w:val="00AD692B"/>
    <w:rsid w:val="00AE3C93"/>
    <w:rsid w:val="00AE764F"/>
    <w:rsid w:val="00AF44F6"/>
    <w:rsid w:val="00B02FE2"/>
    <w:rsid w:val="00B0508E"/>
    <w:rsid w:val="00B05E7D"/>
    <w:rsid w:val="00B066C4"/>
    <w:rsid w:val="00B07B51"/>
    <w:rsid w:val="00B10047"/>
    <w:rsid w:val="00B1190C"/>
    <w:rsid w:val="00B14FC1"/>
    <w:rsid w:val="00B218A0"/>
    <w:rsid w:val="00B265A7"/>
    <w:rsid w:val="00B274C2"/>
    <w:rsid w:val="00B315E3"/>
    <w:rsid w:val="00B317FB"/>
    <w:rsid w:val="00B3356E"/>
    <w:rsid w:val="00B3391A"/>
    <w:rsid w:val="00B343B1"/>
    <w:rsid w:val="00B34D0B"/>
    <w:rsid w:val="00B37D86"/>
    <w:rsid w:val="00B422DF"/>
    <w:rsid w:val="00B432C0"/>
    <w:rsid w:val="00B44230"/>
    <w:rsid w:val="00B450F5"/>
    <w:rsid w:val="00B45188"/>
    <w:rsid w:val="00B46860"/>
    <w:rsid w:val="00B511F1"/>
    <w:rsid w:val="00B56B32"/>
    <w:rsid w:val="00B6089B"/>
    <w:rsid w:val="00B60FA6"/>
    <w:rsid w:val="00B61FB3"/>
    <w:rsid w:val="00B650D1"/>
    <w:rsid w:val="00B65E4F"/>
    <w:rsid w:val="00B67EA0"/>
    <w:rsid w:val="00B717DB"/>
    <w:rsid w:val="00B7203B"/>
    <w:rsid w:val="00B72447"/>
    <w:rsid w:val="00B75397"/>
    <w:rsid w:val="00B775B9"/>
    <w:rsid w:val="00B808F1"/>
    <w:rsid w:val="00B80B4A"/>
    <w:rsid w:val="00B83609"/>
    <w:rsid w:val="00B86C6E"/>
    <w:rsid w:val="00B87905"/>
    <w:rsid w:val="00B87D27"/>
    <w:rsid w:val="00B905F9"/>
    <w:rsid w:val="00B93A49"/>
    <w:rsid w:val="00B95DD8"/>
    <w:rsid w:val="00BA478A"/>
    <w:rsid w:val="00BA561E"/>
    <w:rsid w:val="00BB0EB8"/>
    <w:rsid w:val="00BB3861"/>
    <w:rsid w:val="00BB38E8"/>
    <w:rsid w:val="00BB6F97"/>
    <w:rsid w:val="00BB79C2"/>
    <w:rsid w:val="00BC42E5"/>
    <w:rsid w:val="00BC4A03"/>
    <w:rsid w:val="00BD0E04"/>
    <w:rsid w:val="00BD0FF1"/>
    <w:rsid w:val="00BD3C9A"/>
    <w:rsid w:val="00BD54B3"/>
    <w:rsid w:val="00BD54F2"/>
    <w:rsid w:val="00BD54F9"/>
    <w:rsid w:val="00BE02B0"/>
    <w:rsid w:val="00BE0D04"/>
    <w:rsid w:val="00BE2D81"/>
    <w:rsid w:val="00BE516E"/>
    <w:rsid w:val="00BE5D05"/>
    <w:rsid w:val="00BE7D0B"/>
    <w:rsid w:val="00BF0065"/>
    <w:rsid w:val="00C01988"/>
    <w:rsid w:val="00C04B6D"/>
    <w:rsid w:val="00C05C2E"/>
    <w:rsid w:val="00C156AC"/>
    <w:rsid w:val="00C20A54"/>
    <w:rsid w:val="00C27618"/>
    <w:rsid w:val="00C35AAA"/>
    <w:rsid w:val="00C4069B"/>
    <w:rsid w:val="00C44460"/>
    <w:rsid w:val="00C4506F"/>
    <w:rsid w:val="00C45CAB"/>
    <w:rsid w:val="00C53C0E"/>
    <w:rsid w:val="00C60AC5"/>
    <w:rsid w:val="00C617AE"/>
    <w:rsid w:val="00C6348F"/>
    <w:rsid w:val="00C63D1C"/>
    <w:rsid w:val="00C63DF2"/>
    <w:rsid w:val="00C67D96"/>
    <w:rsid w:val="00C7346D"/>
    <w:rsid w:val="00C73AFD"/>
    <w:rsid w:val="00C76279"/>
    <w:rsid w:val="00C80FAA"/>
    <w:rsid w:val="00C81C32"/>
    <w:rsid w:val="00C8338D"/>
    <w:rsid w:val="00C92B6A"/>
    <w:rsid w:val="00C93016"/>
    <w:rsid w:val="00C952B7"/>
    <w:rsid w:val="00C95897"/>
    <w:rsid w:val="00C971AF"/>
    <w:rsid w:val="00CA3D17"/>
    <w:rsid w:val="00CA5C63"/>
    <w:rsid w:val="00CA758E"/>
    <w:rsid w:val="00CB3891"/>
    <w:rsid w:val="00CB4FCF"/>
    <w:rsid w:val="00CB571E"/>
    <w:rsid w:val="00CC05BB"/>
    <w:rsid w:val="00CC3D5F"/>
    <w:rsid w:val="00CC4BF0"/>
    <w:rsid w:val="00CC55B0"/>
    <w:rsid w:val="00CC6AA1"/>
    <w:rsid w:val="00CD30FD"/>
    <w:rsid w:val="00CD6C2E"/>
    <w:rsid w:val="00CD6CD7"/>
    <w:rsid w:val="00CE4ED9"/>
    <w:rsid w:val="00D015A8"/>
    <w:rsid w:val="00D04447"/>
    <w:rsid w:val="00D14086"/>
    <w:rsid w:val="00D17FD1"/>
    <w:rsid w:val="00D25EB3"/>
    <w:rsid w:val="00D263BB"/>
    <w:rsid w:val="00D3055E"/>
    <w:rsid w:val="00D36DEA"/>
    <w:rsid w:val="00D4212A"/>
    <w:rsid w:val="00D4240C"/>
    <w:rsid w:val="00D42FFC"/>
    <w:rsid w:val="00D436A3"/>
    <w:rsid w:val="00D454A6"/>
    <w:rsid w:val="00D46487"/>
    <w:rsid w:val="00D51F3B"/>
    <w:rsid w:val="00D538E1"/>
    <w:rsid w:val="00D5605D"/>
    <w:rsid w:val="00D565AD"/>
    <w:rsid w:val="00D57D7A"/>
    <w:rsid w:val="00D67184"/>
    <w:rsid w:val="00D744DB"/>
    <w:rsid w:val="00D75C94"/>
    <w:rsid w:val="00D7764A"/>
    <w:rsid w:val="00D81803"/>
    <w:rsid w:val="00D94BA1"/>
    <w:rsid w:val="00D94DC1"/>
    <w:rsid w:val="00D957A6"/>
    <w:rsid w:val="00D96DEE"/>
    <w:rsid w:val="00DA07D4"/>
    <w:rsid w:val="00DA1AA2"/>
    <w:rsid w:val="00DA404E"/>
    <w:rsid w:val="00DA6D6A"/>
    <w:rsid w:val="00DA7DF7"/>
    <w:rsid w:val="00DB0A62"/>
    <w:rsid w:val="00DB1014"/>
    <w:rsid w:val="00DB3283"/>
    <w:rsid w:val="00DB57DF"/>
    <w:rsid w:val="00DB6331"/>
    <w:rsid w:val="00DB6374"/>
    <w:rsid w:val="00DC22AF"/>
    <w:rsid w:val="00DD1106"/>
    <w:rsid w:val="00DD2111"/>
    <w:rsid w:val="00DD2CBE"/>
    <w:rsid w:val="00DE04AF"/>
    <w:rsid w:val="00DE3D12"/>
    <w:rsid w:val="00DE4A5F"/>
    <w:rsid w:val="00DE4E41"/>
    <w:rsid w:val="00DE5AA9"/>
    <w:rsid w:val="00DF21EA"/>
    <w:rsid w:val="00DF335D"/>
    <w:rsid w:val="00DF4CE8"/>
    <w:rsid w:val="00DF7E80"/>
    <w:rsid w:val="00E05785"/>
    <w:rsid w:val="00E11694"/>
    <w:rsid w:val="00E13C60"/>
    <w:rsid w:val="00E208A9"/>
    <w:rsid w:val="00E21456"/>
    <w:rsid w:val="00E2168B"/>
    <w:rsid w:val="00E362AE"/>
    <w:rsid w:val="00E406F0"/>
    <w:rsid w:val="00E44B8A"/>
    <w:rsid w:val="00E45F7C"/>
    <w:rsid w:val="00E464B4"/>
    <w:rsid w:val="00E50743"/>
    <w:rsid w:val="00E50C52"/>
    <w:rsid w:val="00E51ACE"/>
    <w:rsid w:val="00E614C5"/>
    <w:rsid w:val="00E6517C"/>
    <w:rsid w:val="00E70ADC"/>
    <w:rsid w:val="00E71159"/>
    <w:rsid w:val="00E72312"/>
    <w:rsid w:val="00E73BCC"/>
    <w:rsid w:val="00E746DF"/>
    <w:rsid w:val="00E75A8A"/>
    <w:rsid w:val="00E762D4"/>
    <w:rsid w:val="00E770A8"/>
    <w:rsid w:val="00E819F6"/>
    <w:rsid w:val="00E91B88"/>
    <w:rsid w:val="00E92F4D"/>
    <w:rsid w:val="00E94452"/>
    <w:rsid w:val="00E97806"/>
    <w:rsid w:val="00EA28D7"/>
    <w:rsid w:val="00EA35DF"/>
    <w:rsid w:val="00EA3C1B"/>
    <w:rsid w:val="00EB6A0E"/>
    <w:rsid w:val="00EB6EF6"/>
    <w:rsid w:val="00EC1C67"/>
    <w:rsid w:val="00EC2163"/>
    <w:rsid w:val="00EC6168"/>
    <w:rsid w:val="00EE0169"/>
    <w:rsid w:val="00EE0699"/>
    <w:rsid w:val="00F00027"/>
    <w:rsid w:val="00F00FE7"/>
    <w:rsid w:val="00F07381"/>
    <w:rsid w:val="00F16E02"/>
    <w:rsid w:val="00F1725C"/>
    <w:rsid w:val="00F20C19"/>
    <w:rsid w:val="00F20C3C"/>
    <w:rsid w:val="00F214BE"/>
    <w:rsid w:val="00F24660"/>
    <w:rsid w:val="00F252C1"/>
    <w:rsid w:val="00F257F7"/>
    <w:rsid w:val="00F32879"/>
    <w:rsid w:val="00F3446B"/>
    <w:rsid w:val="00F3715E"/>
    <w:rsid w:val="00F44B07"/>
    <w:rsid w:val="00F47225"/>
    <w:rsid w:val="00F50521"/>
    <w:rsid w:val="00F50B9B"/>
    <w:rsid w:val="00F51359"/>
    <w:rsid w:val="00F56BFE"/>
    <w:rsid w:val="00F57DCF"/>
    <w:rsid w:val="00F619B2"/>
    <w:rsid w:val="00F63654"/>
    <w:rsid w:val="00F63D58"/>
    <w:rsid w:val="00F70E87"/>
    <w:rsid w:val="00F77739"/>
    <w:rsid w:val="00F85DCF"/>
    <w:rsid w:val="00F874AB"/>
    <w:rsid w:val="00F91FC0"/>
    <w:rsid w:val="00F94289"/>
    <w:rsid w:val="00FA09D3"/>
    <w:rsid w:val="00FB2775"/>
    <w:rsid w:val="00FB54FB"/>
    <w:rsid w:val="00FC4A21"/>
    <w:rsid w:val="00FC7B75"/>
    <w:rsid w:val="00FD0F4C"/>
    <w:rsid w:val="00FD1444"/>
    <w:rsid w:val="00FD371C"/>
    <w:rsid w:val="00FD4FDD"/>
    <w:rsid w:val="00FD7DF0"/>
    <w:rsid w:val="00FE57DF"/>
    <w:rsid w:val="00FE709C"/>
    <w:rsid w:val="00FF0305"/>
    <w:rsid w:val="00FF2170"/>
    <w:rsid w:val="00FF7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7341E"/>
  <w15:docId w15:val="{C4022C5B-C6E9-42AC-9226-A8B40FE0C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ColumnText,Footnote Text Char Char,Footnote Text Char2,Footnote Text Char1 Char Char,Footnote Text Char Char Char Char,Footnote Text Char1 Char Char Char Char,Footnote Text Char Char1 Char Char Char Char Char,Char,Footnote,fn"/>
    <w:basedOn w:val="prastasis"/>
    <w:link w:val="PuslapioinaostekstasDiagrama"/>
    <w:unhideWhenUsed/>
    <w:qFormat/>
    <w:rsid w:val="000E2D0B"/>
    <w:pPr>
      <w:spacing w:after="0" w:line="240" w:lineRule="auto"/>
    </w:pPr>
    <w:rPr>
      <w:rFonts w:ascii="Times New Roman" w:eastAsia="Times New Roman" w:hAnsi="Times New Roman" w:cs="Times New Roman"/>
      <w:sz w:val="20"/>
      <w:szCs w:val="20"/>
      <w:lang w:val="lt-LT"/>
    </w:rPr>
  </w:style>
  <w:style w:type="character" w:customStyle="1" w:styleId="PuslapioinaostekstasDiagrama">
    <w:name w:val="Puslapio išnašos tekstas Diagrama"/>
    <w:aliases w:val="ColumnText Diagrama,Footnote Text Char Char Diagrama,Footnote Text Char2 Diagrama,Footnote Text Char1 Char Char Diagrama,Footnote Text Char Char Char Char Diagrama,Footnote Text Char1 Char Char Char Char Diagrama"/>
    <w:basedOn w:val="Numatytasispastraiposriftas"/>
    <w:link w:val="Puslapioinaostekstas"/>
    <w:rsid w:val="000E2D0B"/>
    <w:rPr>
      <w:rFonts w:ascii="Times New Roman" w:eastAsia="Times New Roman" w:hAnsi="Times New Roman" w:cs="Times New Roman"/>
      <w:sz w:val="20"/>
      <w:szCs w:val="20"/>
      <w:lang w:val="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nhideWhenUsed/>
    <w:rsid w:val="000E2D0B"/>
    <w:rPr>
      <w:vertAlign w:val="superscript"/>
    </w:rPr>
  </w:style>
  <w:style w:type="character" w:styleId="Hipersaitas">
    <w:name w:val="Hyperlink"/>
    <w:basedOn w:val="Numatytasispastraiposriftas"/>
    <w:uiPriority w:val="99"/>
    <w:unhideWhenUsed/>
    <w:rsid w:val="000E2D0B"/>
    <w:rPr>
      <w:color w:val="0563C1" w:themeColor="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A7DF7"/>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VARNELE"/>
    <w:basedOn w:val="prastasis"/>
    <w:link w:val="SraopastraipaDiagrama"/>
    <w:uiPriority w:val="34"/>
    <w:qFormat/>
    <w:rsid w:val="00DA7DF7"/>
    <w:pPr>
      <w:spacing w:line="276" w:lineRule="auto"/>
      <w:ind w:left="720"/>
      <w:contextualSpacing/>
    </w:pPr>
  </w:style>
  <w:style w:type="paragraph" w:customStyle="1" w:styleId="Default">
    <w:name w:val="Default"/>
    <w:rsid w:val="00554F0C"/>
    <w:pPr>
      <w:autoSpaceDE w:val="0"/>
      <w:autoSpaceDN w:val="0"/>
      <w:adjustRightInd w:val="0"/>
      <w:spacing w:after="0" w:line="240" w:lineRule="auto"/>
      <w:ind w:firstLine="0"/>
    </w:pPr>
    <w:rPr>
      <w:rFonts w:ascii="Times New Roman" w:hAnsi="Times New Roman" w:cs="Times New Roman"/>
      <w:color w:val="000000"/>
      <w:sz w:val="24"/>
      <w:szCs w:val="24"/>
      <w:lang w:val="lt-LT"/>
    </w:rPr>
  </w:style>
  <w:style w:type="character" w:styleId="Neapdorotaspaminjimas">
    <w:name w:val="Unresolved Mention"/>
    <w:basedOn w:val="Numatytasispastraiposriftas"/>
    <w:uiPriority w:val="99"/>
    <w:semiHidden/>
    <w:unhideWhenUsed/>
    <w:rsid w:val="004B3968"/>
    <w:rPr>
      <w:color w:val="605E5C"/>
      <w:shd w:val="clear" w:color="auto" w:fill="E1DFDD"/>
    </w:rPr>
  </w:style>
  <w:style w:type="table" w:styleId="Lentelstinklelis">
    <w:name w:val="Table Grid"/>
    <w:basedOn w:val="prastojilentel"/>
    <w:uiPriority w:val="39"/>
    <w:rsid w:val="00786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C04B6D"/>
    <w:pPr>
      <w:spacing w:after="0" w:line="240" w:lineRule="auto"/>
      <w:ind w:firstLine="0"/>
    </w:pPr>
  </w:style>
  <w:style w:type="character" w:styleId="Komentaronuoroda">
    <w:name w:val="annotation reference"/>
    <w:basedOn w:val="Numatytasispastraiposriftas"/>
    <w:uiPriority w:val="99"/>
    <w:semiHidden/>
    <w:unhideWhenUsed/>
    <w:rsid w:val="00C04B6D"/>
    <w:rPr>
      <w:sz w:val="16"/>
      <w:szCs w:val="16"/>
    </w:rPr>
  </w:style>
  <w:style w:type="paragraph" w:styleId="Komentarotekstas">
    <w:name w:val="annotation text"/>
    <w:basedOn w:val="prastasis"/>
    <w:link w:val="KomentarotekstasDiagrama"/>
    <w:uiPriority w:val="99"/>
    <w:unhideWhenUsed/>
    <w:rsid w:val="00C04B6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04B6D"/>
    <w:rPr>
      <w:sz w:val="20"/>
      <w:szCs w:val="20"/>
    </w:rPr>
  </w:style>
  <w:style w:type="paragraph" w:styleId="Komentarotema">
    <w:name w:val="annotation subject"/>
    <w:basedOn w:val="Komentarotekstas"/>
    <w:next w:val="Komentarotekstas"/>
    <w:link w:val="KomentarotemaDiagrama"/>
    <w:uiPriority w:val="99"/>
    <w:semiHidden/>
    <w:unhideWhenUsed/>
    <w:rsid w:val="00C04B6D"/>
    <w:rPr>
      <w:b/>
      <w:bCs/>
    </w:rPr>
  </w:style>
  <w:style w:type="character" w:customStyle="1" w:styleId="KomentarotemaDiagrama">
    <w:name w:val="Komentaro tema Diagrama"/>
    <w:basedOn w:val="KomentarotekstasDiagrama"/>
    <w:link w:val="Komentarotema"/>
    <w:uiPriority w:val="99"/>
    <w:semiHidden/>
    <w:rsid w:val="00C04B6D"/>
    <w:rPr>
      <w:b/>
      <w:bCs/>
      <w:sz w:val="20"/>
      <w:szCs w:val="20"/>
    </w:rPr>
  </w:style>
  <w:style w:type="paragraph" w:styleId="Antrats">
    <w:name w:val="header"/>
    <w:basedOn w:val="prastasis"/>
    <w:link w:val="AntratsDiagrama"/>
    <w:uiPriority w:val="99"/>
    <w:semiHidden/>
    <w:unhideWhenUsed/>
    <w:rsid w:val="003655F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semiHidden/>
    <w:rsid w:val="003655F8"/>
  </w:style>
  <w:style w:type="paragraph" w:styleId="Porat">
    <w:name w:val="footer"/>
    <w:basedOn w:val="prastasis"/>
    <w:link w:val="PoratDiagrama"/>
    <w:uiPriority w:val="99"/>
    <w:semiHidden/>
    <w:unhideWhenUsed/>
    <w:rsid w:val="003655F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semiHidden/>
    <w:rsid w:val="003655F8"/>
  </w:style>
  <w:style w:type="character" w:styleId="Perirtashipersaitas">
    <w:name w:val="FollowedHyperlink"/>
    <w:basedOn w:val="Numatytasispastraiposriftas"/>
    <w:uiPriority w:val="99"/>
    <w:semiHidden/>
    <w:unhideWhenUsed/>
    <w:rsid w:val="006424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208526">
      <w:bodyDiv w:val="1"/>
      <w:marLeft w:val="0"/>
      <w:marRight w:val="0"/>
      <w:marTop w:val="0"/>
      <w:marBottom w:val="0"/>
      <w:divBdr>
        <w:top w:val="none" w:sz="0" w:space="0" w:color="auto"/>
        <w:left w:val="none" w:sz="0" w:space="0" w:color="auto"/>
        <w:bottom w:val="none" w:sz="0" w:space="0" w:color="auto"/>
        <w:right w:val="none" w:sz="0" w:space="0" w:color="auto"/>
      </w:divBdr>
    </w:div>
    <w:div w:id="523636785">
      <w:bodyDiv w:val="1"/>
      <w:marLeft w:val="0"/>
      <w:marRight w:val="0"/>
      <w:marTop w:val="0"/>
      <w:marBottom w:val="0"/>
      <w:divBdr>
        <w:top w:val="none" w:sz="0" w:space="0" w:color="auto"/>
        <w:left w:val="none" w:sz="0" w:space="0" w:color="auto"/>
        <w:bottom w:val="none" w:sz="0" w:space="0" w:color="auto"/>
        <w:right w:val="none" w:sz="0" w:space="0" w:color="auto"/>
      </w:divBdr>
    </w:div>
    <w:div w:id="15795152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olanta.Tallat-Kelpsiene@vpt.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vitalis.poskevicius@lakd.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akd@lakd.l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df1cf1c0956e11ecaf3aba0cb308998c" TargetMode="External"/><Relationship Id="rId2" Type="http://schemas.openxmlformats.org/officeDocument/2006/relationships/hyperlink" Target="https://eseimas.lrs.lt/portal/legalAct/lt/TAP/cd337890541d11ec86bdcb0a6d573b32?positionInSearchResults=3&amp;searchModelUUID=4a3a9ea2-daf9-485e-93a1-a995a4085d89" TargetMode="External"/><Relationship Id="rId1" Type="http://schemas.openxmlformats.org/officeDocument/2006/relationships/hyperlink" Target="https://www.e-tar.lt/portal/lt/legalAct/df1cf1c0956e11ecaf3aba0cb308998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F5169144269114CA19E7DD880F4737C" ma:contentTypeVersion="16" ma:contentTypeDescription="Kurkite naują dokumentą." ma:contentTypeScope="" ma:versionID="9c11fc9b87bebf8985bf09adb14e9db4">
  <xsd:schema xmlns:xsd="http://www.w3.org/2001/XMLSchema" xmlns:xs="http://www.w3.org/2001/XMLSchema" xmlns:p="http://schemas.microsoft.com/office/2006/metadata/properties" xmlns:ns2="64dd21f4-5a41-4b4b-8ac3-ca79a57cfa6b" xmlns:ns3="489a9468-62bf-47a5-b6f8-4fa13f0209d3" targetNamespace="http://schemas.microsoft.com/office/2006/metadata/properties" ma:root="true" ma:fieldsID="2f61208194dea60fff0c4813596c306c" ns2:_="" ns3:_="">
    <xsd:import namespace="64dd21f4-5a41-4b4b-8ac3-ca79a57cfa6b"/>
    <xsd:import namespace="489a9468-62bf-47a5-b6f8-4fa13f0209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d21f4-5a41-4b4b-8ac3-ca79a57cfa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9a9468-62bf-47a5-b6f8-4fa13f0209d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88c8d5c-8f76-4e10-ac73-6bba6e3360a8}" ma:internalName="TaxCatchAll" ma:showField="CatchAllData" ma:web="489a9468-62bf-47a5-b6f8-4fa13f0209d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C7911-E76D-4B44-9D1E-865FAD4B0FAB}">
  <ds:schemaRefs>
    <ds:schemaRef ds:uri="http://schemas.microsoft.com/sharepoint/v3/contenttype/forms"/>
  </ds:schemaRefs>
</ds:datastoreItem>
</file>

<file path=customXml/itemProps2.xml><?xml version="1.0" encoding="utf-8"?>
<ds:datastoreItem xmlns:ds="http://schemas.openxmlformats.org/officeDocument/2006/customXml" ds:itemID="{1B2C8080-BF06-4086-8989-F8FC7C359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d21f4-5a41-4b4b-8ac3-ca79a57cfa6b"/>
    <ds:schemaRef ds:uri="489a9468-62bf-47a5-b6f8-4fa13f0209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2444CF-2925-4CF1-B53F-4FCE050E8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9</Pages>
  <Words>18396</Words>
  <Characters>10486</Characters>
  <Application>Microsoft Office Word</Application>
  <DocSecurity>0</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Tallat-Kelpšienė</dc:creator>
  <cp:lastModifiedBy>Jolanta Tallat-Kelpšienė</cp:lastModifiedBy>
  <cp:revision>3</cp:revision>
  <dcterms:created xsi:type="dcterms:W3CDTF">2023-02-27T13:03:00Z</dcterms:created>
  <dcterms:modified xsi:type="dcterms:W3CDTF">2023-02-27T15:32:00Z</dcterms:modified>
</cp:coreProperties>
</file>