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ADE" w:rsidRPr="00B64260" w:rsidRDefault="00870ADE" w:rsidP="00870ADE">
      <w:pPr>
        <w:jc w:val="center"/>
        <w:rPr>
          <w:rFonts w:ascii="Times New Roman" w:hAnsi="Times New Roman" w:cs="Times New Roman"/>
          <w:b/>
          <w:sz w:val="24"/>
          <w:szCs w:val="24"/>
          <w:lang w:val="lt-LT"/>
        </w:rPr>
      </w:pPr>
      <w:r w:rsidRPr="00B6426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870ADE" w:rsidRPr="00B64260" w:rsidRDefault="00870ADE" w:rsidP="00870ADE">
      <w:pPr>
        <w:jc w:val="center"/>
        <w:rPr>
          <w:rFonts w:ascii="Times New Roman" w:hAnsi="Times New Roman" w:cs="Times New Roman"/>
          <w:b/>
          <w:bCs/>
          <w:sz w:val="24"/>
          <w:szCs w:val="24"/>
          <w:lang w:val="lt-LT"/>
        </w:rPr>
      </w:pPr>
      <w:r w:rsidRPr="00B64260">
        <w:rPr>
          <w:rFonts w:ascii="Times New Roman" w:hAnsi="Times New Roman" w:cs="Times New Roman"/>
          <w:b/>
          <w:bCs/>
          <w:sz w:val="24"/>
          <w:szCs w:val="24"/>
          <w:lang w:val="lt-LT"/>
        </w:rPr>
        <w:t>VIEŠŲJŲ PIRKIMŲ TARNYBA</w:t>
      </w:r>
    </w:p>
    <w:p w:rsidR="00870ADE" w:rsidRPr="00B64260" w:rsidRDefault="00870ADE" w:rsidP="00870ADE">
      <w:pPr>
        <w:jc w:val="center"/>
        <w:rPr>
          <w:rFonts w:ascii="Times New Roman" w:hAnsi="Times New Roman" w:cs="Times New Roman"/>
          <w:b/>
          <w:bCs/>
          <w:sz w:val="24"/>
          <w:szCs w:val="24"/>
          <w:lang w:val="lt-LT"/>
        </w:rPr>
      </w:pPr>
      <w:r w:rsidRPr="00B64260">
        <w:rPr>
          <w:rFonts w:ascii="Times New Roman" w:hAnsi="Times New Roman" w:cs="Times New Roman"/>
          <w:b/>
          <w:bCs/>
          <w:sz w:val="24"/>
          <w:szCs w:val="24"/>
          <w:lang w:val="lt-LT"/>
        </w:rPr>
        <w:t>KONTROLĖS SKYRIUS</w:t>
      </w:r>
    </w:p>
    <w:p w:rsidR="00870ADE" w:rsidRPr="00B64260" w:rsidRDefault="00870ADE" w:rsidP="00870ADE">
      <w:pPr>
        <w:jc w:val="center"/>
        <w:rPr>
          <w:rFonts w:ascii="Times New Roman" w:hAnsi="Times New Roman" w:cs="Times New Roman"/>
          <w:b/>
          <w:bCs/>
          <w:sz w:val="24"/>
          <w:szCs w:val="24"/>
          <w:lang w:val="lt-LT"/>
        </w:rPr>
      </w:pPr>
      <w:r w:rsidRPr="00B64260">
        <w:rPr>
          <w:rFonts w:ascii="Times New Roman" w:hAnsi="Times New Roman" w:cs="Times New Roman"/>
          <w:b/>
          <w:bCs/>
          <w:sz w:val="24"/>
          <w:szCs w:val="24"/>
          <w:lang w:val="lt-LT"/>
        </w:rPr>
        <w:t>PIRKIMŲ VERTINIMO IŠVADA</w:t>
      </w:r>
    </w:p>
    <w:p w:rsidR="00870ADE" w:rsidRPr="00B64260" w:rsidRDefault="00870ADE" w:rsidP="00870ADE">
      <w:pPr>
        <w:jc w:val="center"/>
        <w:rPr>
          <w:rFonts w:ascii="Times New Roman" w:hAnsi="Times New Roman" w:cs="Times New Roman"/>
          <w:sz w:val="24"/>
          <w:szCs w:val="24"/>
          <w:lang w:val="lt-LT"/>
        </w:rPr>
      </w:pPr>
      <w:r w:rsidRPr="00B64260">
        <w:rPr>
          <w:rFonts w:ascii="Times New Roman" w:hAnsi="Times New Roman" w:cs="Times New Roman"/>
          <w:sz w:val="24"/>
          <w:szCs w:val="24"/>
          <w:lang w:val="lt-LT"/>
        </w:rPr>
        <w:t>__________Nr. 4S-_________</w:t>
      </w:r>
    </w:p>
    <w:p w:rsidR="00870ADE" w:rsidRPr="00B64260" w:rsidRDefault="00870ADE" w:rsidP="00870ADE">
      <w:pPr>
        <w:jc w:val="center"/>
        <w:rPr>
          <w:rFonts w:ascii="Times New Roman" w:hAnsi="Times New Roman" w:cs="Times New Roman"/>
          <w:sz w:val="24"/>
          <w:szCs w:val="24"/>
          <w:lang w:val="lt-LT"/>
        </w:rPr>
      </w:pPr>
      <w:r w:rsidRPr="00B64260">
        <w:rPr>
          <w:rFonts w:ascii="Times New Roman" w:hAnsi="Times New Roman" w:cs="Times New Roman"/>
          <w:sz w:val="24"/>
          <w:szCs w:val="24"/>
          <w:lang w:val="lt-LT"/>
        </w:rPr>
        <w:t>(data)                     (numeris)</w:t>
      </w:r>
    </w:p>
    <w:p w:rsidR="00870ADE" w:rsidRPr="00B64260" w:rsidRDefault="00870ADE" w:rsidP="00870ADE">
      <w:pPr>
        <w:jc w:val="center"/>
        <w:rPr>
          <w:rFonts w:ascii="Times New Roman" w:hAnsi="Times New Roman" w:cs="Times New Roman"/>
          <w:sz w:val="24"/>
          <w:szCs w:val="24"/>
          <w:lang w:val="lt-LT"/>
        </w:rPr>
      </w:pPr>
      <w:r w:rsidRPr="00B64260">
        <w:rPr>
          <w:rFonts w:ascii="Times New Roman" w:hAnsi="Times New Roman" w:cs="Times New Roman"/>
          <w:sz w:val="24"/>
          <w:szCs w:val="24"/>
          <w:lang w:val="lt-LT"/>
        </w:rPr>
        <w:t>Vilnius</w:t>
      </w:r>
    </w:p>
    <w:p w:rsidR="00D11855" w:rsidRPr="00B64260" w:rsidRDefault="00D11855" w:rsidP="00C82AB3">
      <w:pPr>
        <w:spacing w:line="240" w:lineRule="auto"/>
        <w:ind w:firstLine="708"/>
        <w:jc w:val="both"/>
        <w:rPr>
          <w:rFonts w:ascii="Times New Roman" w:hAnsi="Times New Roman" w:cs="Times New Roman"/>
          <w:sz w:val="24"/>
          <w:szCs w:val="24"/>
          <w:lang w:val="lt-LT"/>
        </w:rPr>
      </w:pPr>
    </w:p>
    <w:p w:rsidR="00D11855" w:rsidRPr="00B64260" w:rsidRDefault="00D11855" w:rsidP="00C82AB3">
      <w:pPr>
        <w:spacing w:line="240" w:lineRule="auto"/>
        <w:ind w:firstLine="708"/>
        <w:jc w:val="both"/>
        <w:rPr>
          <w:rFonts w:ascii="Times New Roman" w:hAnsi="Times New Roman" w:cs="Times New Roman"/>
          <w:b/>
          <w:sz w:val="24"/>
          <w:szCs w:val="24"/>
          <w:lang w:val="lt-LT"/>
        </w:rPr>
      </w:pPr>
      <w:r w:rsidRPr="00B64260">
        <w:rPr>
          <w:rFonts w:ascii="Times New Roman" w:hAnsi="Times New Roman" w:cs="Times New Roman"/>
          <w:sz w:val="24"/>
          <w:szCs w:val="24"/>
          <w:lang w:val="lt-LT"/>
        </w:rPr>
        <w:t xml:space="preserve">Viešųjų pirkimų tarnyba (toliau – Tarnyba), vadovaudamasi Lietuvos Respublikos viešųjų pirkimų įstatymo 8² straipsnio 1 dalies 2 punktu, atliko </w:t>
      </w:r>
      <w:r w:rsidR="008F1711" w:rsidRPr="00B64260">
        <w:rPr>
          <w:rFonts w:ascii="Times New Roman" w:hAnsi="Times New Roman" w:cs="Times New Roman"/>
          <w:sz w:val="24"/>
          <w:szCs w:val="24"/>
          <w:lang w:val="lt-LT"/>
        </w:rPr>
        <w:t xml:space="preserve">Akmenės rajono savivaldybės administracijos  </w:t>
      </w:r>
      <w:r w:rsidRPr="00B64260">
        <w:rPr>
          <w:rFonts w:ascii="Times New Roman" w:hAnsi="Times New Roman" w:cs="Times New Roman"/>
          <w:sz w:val="24"/>
          <w:szCs w:val="24"/>
          <w:lang w:val="lt-LT"/>
        </w:rPr>
        <w:t xml:space="preserve"> </w:t>
      </w:r>
      <w:r w:rsidRPr="00B64260">
        <w:rPr>
          <w:rFonts w:ascii="Times New Roman" w:hAnsi="Times New Roman" w:cs="Times New Roman"/>
          <w:sz w:val="24"/>
          <w:lang w:val="lt-LT"/>
        </w:rPr>
        <w:t xml:space="preserve">(toliau – Perkančioji organizacija) vykdomo </w:t>
      </w:r>
      <w:r w:rsidRPr="00B64260">
        <w:rPr>
          <w:rFonts w:ascii="Times New Roman" w:hAnsi="Times New Roman" w:cs="Times New Roman"/>
          <w:sz w:val="24"/>
          <w:szCs w:val="24"/>
          <w:lang w:val="lt-LT"/>
        </w:rPr>
        <w:t xml:space="preserve">pirkimo </w:t>
      </w:r>
      <w:r w:rsidRPr="00B64260">
        <w:rPr>
          <w:rFonts w:ascii="Times New Roman" w:hAnsi="Times New Roman" w:cs="Times New Roman"/>
          <w:sz w:val="24"/>
          <w:lang w:val="lt-LT"/>
        </w:rPr>
        <w:t>vertinimą.</w:t>
      </w:r>
    </w:p>
    <w:p w:rsidR="00870ADE" w:rsidRPr="00B64260" w:rsidRDefault="00870ADE" w:rsidP="00991C63">
      <w:pPr>
        <w:spacing w:line="276" w:lineRule="auto"/>
        <w:ind w:firstLine="708"/>
        <w:jc w:val="center"/>
        <w:rPr>
          <w:rFonts w:ascii="Times New Roman" w:hAnsi="Times New Roman" w:cs="Times New Roman"/>
          <w:sz w:val="24"/>
          <w:szCs w:val="24"/>
          <w:lang w:val="lt-LT"/>
        </w:rPr>
      </w:pPr>
      <w:r w:rsidRPr="00B64260">
        <w:rPr>
          <w:rFonts w:ascii="Times New Roman" w:hAnsi="Times New Roman" w:cs="Times New Roman"/>
          <w:b/>
          <w:sz w:val="24"/>
          <w:szCs w:val="24"/>
          <w:lang w:val="lt-LT"/>
        </w:rPr>
        <w:t>I dalis. Bendra informacija</w:t>
      </w:r>
    </w:p>
    <w:tbl>
      <w:tblPr>
        <w:tblStyle w:val="Lentelstinklelis"/>
        <w:tblW w:w="9606" w:type="dxa"/>
        <w:tblLook w:val="04A0" w:firstRow="1" w:lastRow="0" w:firstColumn="1" w:lastColumn="0" w:noHBand="0" w:noVBand="1"/>
      </w:tblPr>
      <w:tblGrid>
        <w:gridCol w:w="4672"/>
        <w:gridCol w:w="4934"/>
      </w:tblGrid>
      <w:tr w:rsidR="00B64260" w:rsidRPr="00B64260" w:rsidTr="00D83771">
        <w:tc>
          <w:tcPr>
            <w:tcW w:w="4672" w:type="dxa"/>
          </w:tcPr>
          <w:p w:rsidR="00870ADE" w:rsidRPr="00B64260" w:rsidRDefault="00870ADE" w:rsidP="00C82AB3">
            <w:pPr>
              <w:spacing w:line="240" w:lineRule="auto"/>
              <w:jc w:val="center"/>
              <w:rPr>
                <w:rFonts w:ascii="Times New Roman" w:hAnsi="Times New Roman" w:cs="Times New Roman"/>
                <w:sz w:val="24"/>
                <w:szCs w:val="24"/>
                <w:lang w:val="lt-LT"/>
              </w:rPr>
            </w:pPr>
            <w:r w:rsidRPr="00B64260">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870ADE" w:rsidRPr="00B64260" w:rsidRDefault="00CE695B" w:rsidP="00C82AB3">
            <w:pPr>
              <w:spacing w:line="240"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Ben</w:t>
            </w:r>
            <w:r w:rsidR="000B65EF" w:rsidRPr="00B64260">
              <w:rPr>
                <w:rFonts w:ascii="Times New Roman" w:hAnsi="Times New Roman" w:cs="Times New Roman"/>
                <w:sz w:val="24"/>
                <w:szCs w:val="24"/>
                <w:lang w:val="lt-LT"/>
              </w:rPr>
              <w:t>d</w:t>
            </w:r>
            <w:r w:rsidRPr="00B64260">
              <w:rPr>
                <w:rFonts w:ascii="Times New Roman" w:hAnsi="Times New Roman" w:cs="Times New Roman"/>
                <w:sz w:val="24"/>
                <w:szCs w:val="24"/>
                <w:lang w:val="lt-LT"/>
              </w:rPr>
              <w:t>rųjų planų sprendinių keitimo ir koregavimo paslaugų pirkimas</w:t>
            </w:r>
            <w:r w:rsidR="00870ADE" w:rsidRPr="00B64260">
              <w:rPr>
                <w:rFonts w:ascii="Times New Roman" w:hAnsi="Times New Roman" w:cs="Times New Roman"/>
                <w:sz w:val="24"/>
                <w:szCs w:val="24"/>
                <w:lang w:val="lt-LT"/>
              </w:rPr>
              <w:t xml:space="preserve">, pirkimo Nr. </w:t>
            </w:r>
            <w:r w:rsidRPr="00B64260">
              <w:rPr>
                <w:rFonts w:ascii="Times New Roman" w:hAnsi="Times New Roman" w:cs="Times New Roman"/>
                <w:sz w:val="24"/>
                <w:szCs w:val="24"/>
                <w:lang w:val="lt-LT"/>
              </w:rPr>
              <w:t>184448</w:t>
            </w:r>
            <w:r w:rsidR="00870ADE" w:rsidRPr="00B64260">
              <w:rPr>
                <w:rFonts w:ascii="Times New Roman" w:hAnsi="Times New Roman" w:cs="Times New Roman"/>
                <w:sz w:val="24"/>
                <w:szCs w:val="24"/>
                <w:lang w:val="lt-LT"/>
              </w:rPr>
              <w:t xml:space="preserve"> (toliau – Pirkimas), Centrinėje viešųjų pirkimų informacinėje sistemoje (toliau – CVP IS) skelbtas 201</w:t>
            </w:r>
            <w:r w:rsidR="0035503E" w:rsidRPr="00B64260">
              <w:rPr>
                <w:rFonts w:ascii="Times New Roman" w:hAnsi="Times New Roman" w:cs="Times New Roman"/>
                <w:sz w:val="24"/>
                <w:szCs w:val="24"/>
                <w:lang w:val="lt-LT"/>
              </w:rPr>
              <w:t>7</w:t>
            </w:r>
            <w:r w:rsidR="00870ADE" w:rsidRPr="00B64260">
              <w:rPr>
                <w:rFonts w:ascii="Times New Roman" w:hAnsi="Times New Roman" w:cs="Times New Roman"/>
                <w:sz w:val="24"/>
                <w:szCs w:val="24"/>
                <w:lang w:val="lt-LT"/>
              </w:rPr>
              <w:t>-</w:t>
            </w:r>
            <w:r w:rsidR="0035503E" w:rsidRPr="00B64260">
              <w:rPr>
                <w:rFonts w:ascii="Times New Roman" w:hAnsi="Times New Roman" w:cs="Times New Roman"/>
                <w:sz w:val="24"/>
                <w:szCs w:val="24"/>
                <w:lang w:val="lt-LT"/>
              </w:rPr>
              <w:t>03</w:t>
            </w:r>
            <w:r w:rsidR="00870ADE" w:rsidRPr="00B64260">
              <w:rPr>
                <w:rFonts w:ascii="Times New Roman" w:hAnsi="Times New Roman" w:cs="Times New Roman"/>
                <w:sz w:val="24"/>
                <w:szCs w:val="24"/>
                <w:lang w:val="lt-LT"/>
              </w:rPr>
              <w:t>-1</w:t>
            </w:r>
            <w:r w:rsidR="0035503E" w:rsidRPr="00B64260">
              <w:rPr>
                <w:rFonts w:ascii="Times New Roman" w:hAnsi="Times New Roman" w:cs="Times New Roman"/>
                <w:sz w:val="24"/>
                <w:szCs w:val="24"/>
                <w:lang w:val="lt-LT"/>
              </w:rPr>
              <w:t>3</w:t>
            </w:r>
          </w:p>
        </w:tc>
      </w:tr>
      <w:tr w:rsidR="00B64260" w:rsidRPr="00B64260" w:rsidTr="00D83771">
        <w:tc>
          <w:tcPr>
            <w:tcW w:w="4672" w:type="dxa"/>
          </w:tcPr>
          <w:p w:rsidR="00870ADE" w:rsidRPr="00B64260" w:rsidRDefault="00870ADE" w:rsidP="00C82AB3">
            <w:pPr>
              <w:spacing w:line="240" w:lineRule="auto"/>
              <w:jc w:val="center"/>
              <w:rPr>
                <w:rFonts w:ascii="Times New Roman" w:hAnsi="Times New Roman" w:cs="Times New Roman"/>
                <w:sz w:val="24"/>
                <w:szCs w:val="24"/>
                <w:lang w:val="lt-LT"/>
              </w:rPr>
            </w:pPr>
            <w:r w:rsidRPr="00B64260">
              <w:rPr>
                <w:rFonts w:ascii="Times New Roman" w:hAnsi="Times New Roman" w:cs="Times New Roman"/>
                <w:sz w:val="24"/>
                <w:szCs w:val="24"/>
                <w:lang w:val="lt-LT"/>
              </w:rPr>
              <w:t>Pirkimo būdas</w:t>
            </w:r>
          </w:p>
        </w:tc>
        <w:tc>
          <w:tcPr>
            <w:tcW w:w="4934" w:type="dxa"/>
          </w:tcPr>
          <w:p w:rsidR="00870ADE" w:rsidRPr="00B64260" w:rsidRDefault="00E47BFE" w:rsidP="00C82AB3">
            <w:pPr>
              <w:spacing w:line="240"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Supaprastintas a</w:t>
            </w:r>
            <w:r w:rsidR="00870ADE" w:rsidRPr="00B64260">
              <w:rPr>
                <w:rFonts w:ascii="Times New Roman" w:hAnsi="Times New Roman" w:cs="Times New Roman"/>
                <w:sz w:val="24"/>
                <w:szCs w:val="24"/>
                <w:lang w:val="lt-LT"/>
              </w:rPr>
              <w:t>tviras konkursas</w:t>
            </w:r>
          </w:p>
        </w:tc>
      </w:tr>
      <w:tr w:rsidR="00B64260" w:rsidRPr="00B64260" w:rsidTr="00D83771">
        <w:tc>
          <w:tcPr>
            <w:tcW w:w="4672" w:type="dxa"/>
          </w:tcPr>
          <w:p w:rsidR="00870ADE" w:rsidRPr="00B64260" w:rsidRDefault="00870ADE" w:rsidP="00C82AB3">
            <w:pPr>
              <w:spacing w:line="240" w:lineRule="auto"/>
              <w:jc w:val="center"/>
              <w:rPr>
                <w:rFonts w:ascii="Times New Roman" w:hAnsi="Times New Roman" w:cs="Times New Roman"/>
                <w:sz w:val="24"/>
                <w:szCs w:val="24"/>
                <w:lang w:val="lt-LT"/>
              </w:rPr>
            </w:pPr>
            <w:r w:rsidRPr="00B64260">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1026B1" w:rsidRPr="00B64260" w:rsidRDefault="00E47BFE" w:rsidP="005B0C1D">
            <w:pPr>
              <w:spacing w:line="240"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75</w:t>
            </w:r>
            <w:r w:rsidR="00870ADE" w:rsidRPr="00B64260">
              <w:rPr>
                <w:rFonts w:ascii="Times New Roman" w:hAnsi="Times New Roman" w:cs="Times New Roman"/>
                <w:sz w:val="24"/>
                <w:szCs w:val="24"/>
                <w:lang w:val="lt-LT"/>
              </w:rPr>
              <w:t>.</w:t>
            </w:r>
            <w:r w:rsidRPr="00B64260">
              <w:rPr>
                <w:rFonts w:ascii="Times New Roman" w:hAnsi="Times New Roman" w:cs="Times New Roman"/>
                <w:sz w:val="24"/>
                <w:szCs w:val="24"/>
                <w:lang w:val="lt-LT"/>
              </w:rPr>
              <w:t>00</w:t>
            </w:r>
            <w:r w:rsidR="00870ADE" w:rsidRPr="00B64260">
              <w:rPr>
                <w:rFonts w:ascii="Times New Roman" w:hAnsi="Times New Roman" w:cs="Times New Roman"/>
                <w:sz w:val="24"/>
                <w:szCs w:val="24"/>
                <w:lang w:val="lt-LT"/>
              </w:rPr>
              <w:t xml:space="preserve">0,00 </w:t>
            </w:r>
            <w:proofErr w:type="spellStart"/>
            <w:r w:rsidR="00870ADE" w:rsidRPr="00B64260">
              <w:rPr>
                <w:rFonts w:ascii="Times New Roman" w:hAnsi="Times New Roman" w:cs="Times New Roman"/>
                <w:sz w:val="24"/>
                <w:szCs w:val="24"/>
                <w:lang w:val="lt-LT"/>
              </w:rPr>
              <w:t>Eur</w:t>
            </w:r>
            <w:proofErr w:type="spellEnd"/>
            <w:r w:rsidR="00870ADE" w:rsidRPr="00B64260">
              <w:rPr>
                <w:rFonts w:ascii="Times New Roman" w:hAnsi="Times New Roman" w:cs="Times New Roman"/>
                <w:sz w:val="24"/>
                <w:szCs w:val="24"/>
                <w:lang w:val="lt-LT"/>
              </w:rPr>
              <w:t xml:space="preserve"> su PVM</w:t>
            </w:r>
          </w:p>
          <w:p w:rsidR="009C7B84" w:rsidRPr="00B64260" w:rsidRDefault="009C7B84" w:rsidP="005B0C1D">
            <w:pPr>
              <w:spacing w:line="240"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 xml:space="preserve">61.983,47 </w:t>
            </w:r>
            <w:proofErr w:type="spellStart"/>
            <w:r w:rsidRPr="00B64260">
              <w:rPr>
                <w:rFonts w:ascii="Times New Roman" w:hAnsi="Times New Roman" w:cs="Times New Roman"/>
                <w:sz w:val="24"/>
                <w:szCs w:val="24"/>
                <w:lang w:val="lt-LT"/>
              </w:rPr>
              <w:t>Eur</w:t>
            </w:r>
            <w:proofErr w:type="spellEnd"/>
            <w:r w:rsidRPr="00B64260">
              <w:rPr>
                <w:rFonts w:ascii="Times New Roman" w:hAnsi="Times New Roman" w:cs="Times New Roman"/>
                <w:sz w:val="24"/>
                <w:szCs w:val="24"/>
                <w:lang w:val="lt-LT"/>
              </w:rPr>
              <w:t xml:space="preserve"> be PVM</w:t>
            </w:r>
          </w:p>
          <w:p w:rsidR="009C7B84" w:rsidRPr="00B64260" w:rsidRDefault="009C7B84" w:rsidP="00C82AB3">
            <w:pPr>
              <w:spacing w:line="240" w:lineRule="auto"/>
              <w:jc w:val="both"/>
              <w:rPr>
                <w:rFonts w:ascii="Times New Roman" w:hAnsi="Times New Roman" w:cs="Times New Roman"/>
                <w:sz w:val="24"/>
                <w:szCs w:val="24"/>
                <w:lang w:val="lt-LT"/>
              </w:rPr>
            </w:pPr>
          </w:p>
        </w:tc>
      </w:tr>
      <w:tr w:rsidR="00B64260" w:rsidRPr="00B64260" w:rsidTr="00D83771">
        <w:tc>
          <w:tcPr>
            <w:tcW w:w="4672" w:type="dxa"/>
          </w:tcPr>
          <w:p w:rsidR="00870ADE" w:rsidRPr="00B64260" w:rsidRDefault="00870ADE" w:rsidP="00C82AB3">
            <w:pPr>
              <w:spacing w:line="240" w:lineRule="auto"/>
              <w:jc w:val="center"/>
              <w:rPr>
                <w:rFonts w:ascii="Times New Roman" w:hAnsi="Times New Roman" w:cs="Times New Roman"/>
                <w:sz w:val="24"/>
                <w:szCs w:val="24"/>
                <w:lang w:val="lt-LT"/>
              </w:rPr>
            </w:pPr>
            <w:r w:rsidRPr="00B64260">
              <w:rPr>
                <w:rFonts w:ascii="Times New Roman" w:hAnsi="Times New Roman" w:cs="Times New Roman"/>
                <w:sz w:val="24"/>
                <w:szCs w:val="24"/>
                <w:lang w:val="lt-LT"/>
              </w:rPr>
              <w:t>Pirkimas finansuojamas ES lėšomis, projekto pavadinimas, Įgyvendinančioji institucija</w:t>
            </w:r>
          </w:p>
        </w:tc>
        <w:tc>
          <w:tcPr>
            <w:tcW w:w="4934" w:type="dxa"/>
          </w:tcPr>
          <w:p w:rsidR="00870ADE" w:rsidRPr="00B64260" w:rsidRDefault="00226431" w:rsidP="00C82AB3">
            <w:pPr>
              <w:spacing w:line="240"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w:t>
            </w:r>
          </w:p>
        </w:tc>
      </w:tr>
      <w:tr w:rsidR="00B64260" w:rsidRPr="00B64260" w:rsidTr="00D83771">
        <w:tc>
          <w:tcPr>
            <w:tcW w:w="4672" w:type="dxa"/>
          </w:tcPr>
          <w:p w:rsidR="00870ADE" w:rsidRPr="00B64260" w:rsidRDefault="00870ADE" w:rsidP="00C82AB3">
            <w:pPr>
              <w:spacing w:line="240" w:lineRule="auto"/>
              <w:jc w:val="center"/>
              <w:rPr>
                <w:rFonts w:ascii="Times New Roman" w:hAnsi="Times New Roman" w:cs="Times New Roman"/>
                <w:sz w:val="24"/>
                <w:szCs w:val="24"/>
                <w:lang w:val="lt-LT"/>
              </w:rPr>
            </w:pPr>
            <w:r w:rsidRPr="00B64260">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870ADE" w:rsidRPr="00B64260" w:rsidRDefault="00870ADE" w:rsidP="00C82AB3">
            <w:pPr>
              <w:spacing w:line="240"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Lietuvos Respublikos viešųjų pirki</w:t>
            </w:r>
            <w:r w:rsidR="00B130DC" w:rsidRPr="00B64260">
              <w:rPr>
                <w:rFonts w:ascii="Times New Roman" w:hAnsi="Times New Roman" w:cs="Times New Roman"/>
                <w:sz w:val="24"/>
                <w:szCs w:val="24"/>
                <w:lang w:val="lt-LT"/>
              </w:rPr>
              <w:t>mų įstatymas (redakcija nuo 2017</w:t>
            </w:r>
            <w:r w:rsidRPr="00B64260">
              <w:rPr>
                <w:rFonts w:ascii="Times New Roman" w:hAnsi="Times New Roman" w:cs="Times New Roman"/>
                <w:sz w:val="24"/>
                <w:szCs w:val="24"/>
                <w:lang w:val="lt-LT"/>
              </w:rPr>
              <w:t>-01-01; toliau – Įstatymas)</w:t>
            </w:r>
            <w:r w:rsidR="008971FE" w:rsidRPr="00B64260">
              <w:rPr>
                <w:rFonts w:ascii="Times New Roman" w:hAnsi="Times New Roman" w:cs="Times New Roman"/>
                <w:sz w:val="24"/>
                <w:szCs w:val="24"/>
                <w:lang w:val="lt-LT"/>
              </w:rPr>
              <w:t xml:space="preserve"> ir Akmenės rajono savivaldybės administracijos supaprastintų viešųjų pirkimų taisyklės patvirtintos Perkančiosios organizacijos direktoriaus 2013 m. gru</w:t>
            </w:r>
            <w:r w:rsidR="00EF77B6">
              <w:rPr>
                <w:rFonts w:ascii="Times New Roman" w:hAnsi="Times New Roman" w:cs="Times New Roman"/>
                <w:sz w:val="24"/>
                <w:szCs w:val="24"/>
                <w:lang w:val="lt-LT"/>
              </w:rPr>
              <w:t xml:space="preserve">odžio 30 d. įsakymu Nr. AVP-326 </w:t>
            </w:r>
            <w:r w:rsidR="008971FE" w:rsidRPr="00B64260">
              <w:rPr>
                <w:rFonts w:ascii="Times New Roman" w:hAnsi="Times New Roman" w:cs="Times New Roman"/>
                <w:sz w:val="24"/>
                <w:szCs w:val="24"/>
                <w:lang w:val="lt-LT"/>
              </w:rPr>
              <w:t xml:space="preserve">(toliau </w:t>
            </w:r>
            <w:r w:rsidR="008971FE" w:rsidRPr="00B64260">
              <w:rPr>
                <w:rFonts w:ascii="Times New Roman" w:hAnsi="Times New Roman"/>
                <w:bCs/>
                <w:sz w:val="24"/>
                <w:szCs w:val="24"/>
                <w:lang w:val="lt-LT"/>
              </w:rPr>
              <w:t>– Taisyklės)</w:t>
            </w:r>
          </w:p>
        </w:tc>
      </w:tr>
      <w:tr w:rsidR="00B64260" w:rsidRPr="00B64260" w:rsidTr="00D83771">
        <w:tc>
          <w:tcPr>
            <w:tcW w:w="4672" w:type="dxa"/>
          </w:tcPr>
          <w:p w:rsidR="00870ADE" w:rsidRPr="00B64260" w:rsidRDefault="00870ADE" w:rsidP="00C82AB3">
            <w:pPr>
              <w:spacing w:line="240" w:lineRule="auto"/>
              <w:jc w:val="center"/>
              <w:rPr>
                <w:rFonts w:ascii="Times New Roman" w:hAnsi="Times New Roman" w:cs="Times New Roman"/>
                <w:sz w:val="24"/>
                <w:szCs w:val="24"/>
                <w:lang w:val="lt-LT"/>
              </w:rPr>
            </w:pPr>
            <w:r w:rsidRPr="00B64260">
              <w:rPr>
                <w:rFonts w:ascii="Times New Roman" w:hAnsi="Times New Roman" w:cs="Times New Roman"/>
                <w:sz w:val="24"/>
                <w:szCs w:val="24"/>
                <w:lang w:val="lt-LT"/>
              </w:rPr>
              <w:t>Vertinimo apimtys/etapas</w:t>
            </w:r>
          </w:p>
        </w:tc>
        <w:tc>
          <w:tcPr>
            <w:tcW w:w="4934" w:type="dxa"/>
          </w:tcPr>
          <w:p w:rsidR="00870ADE" w:rsidRPr="00B64260" w:rsidRDefault="00E437BE" w:rsidP="00C82AB3">
            <w:pPr>
              <w:spacing w:line="240" w:lineRule="auto"/>
              <w:jc w:val="both"/>
              <w:rPr>
                <w:rFonts w:ascii="Times New Roman" w:hAnsi="Times New Roman" w:cs="Times New Roman"/>
                <w:sz w:val="24"/>
                <w:szCs w:val="24"/>
                <w:lang w:val="lt-LT"/>
              </w:rPr>
            </w:pPr>
            <w:r w:rsidRPr="00B64260">
              <w:rPr>
                <w:rFonts w:ascii="Times New Roman" w:hAnsi="Times New Roman"/>
                <w:sz w:val="24"/>
                <w:szCs w:val="24"/>
                <w:lang w:val="lt-LT"/>
              </w:rPr>
              <w:t xml:space="preserve">Išsamus vertinimas / Pirkimo procedūrų vertinimas iki vokų su pasiūlymais atplėšimo </w:t>
            </w:r>
          </w:p>
        </w:tc>
      </w:tr>
      <w:tr w:rsidR="00870ADE" w:rsidRPr="00B64260" w:rsidTr="00D83771">
        <w:tc>
          <w:tcPr>
            <w:tcW w:w="4672" w:type="dxa"/>
          </w:tcPr>
          <w:p w:rsidR="00870ADE" w:rsidRPr="00B64260" w:rsidRDefault="00870ADE" w:rsidP="00C82AB3">
            <w:pPr>
              <w:spacing w:line="240" w:lineRule="auto"/>
              <w:jc w:val="center"/>
              <w:rPr>
                <w:rFonts w:ascii="Times New Roman" w:hAnsi="Times New Roman" w:cs="Times New Roman"/>
                <w:sz w:val="24"/>
                <w:szCs w:val="24"/>
                <w:lang w:val="lt-LT"/>
              </w:rPr>
            </w:pPr>
            <w:r w:rsidRPr="00B64260">
              <w:rPr>
                <w:rFonts w:ascii="Times New Roman" w:hAnsi="Times New Roman" w:cs="Times New Roman"/>
                <w:sz w:val="24"/>
                <w:szCs w:val="24"/>
                <w:lang w:val="lt-LT"/>
              </w:rPr>
              <w:t xml:space="preserve">Dėl pirkimo vyksta teismo procesas (nurodyti ieškinio (skundo) dalykus, bylos šalių pavadinimus, ar taikomos laikinosios </w:t>
            </w:r>
            <w:r w:rsidRPr="00B64260">
              <w:rPr>
                <w:rFonts w:ascii="Times New Roman" w:hAnsi="Times New Roman" w:cs="Times New Roman"/>
                <w:sz w:val="24"/>
                <w:szCs w:val="24"/>
                <w:lang w:val="lt-LT"/>
              </w:rPr>
              <w:lastRenderedPageBreak/>
              <w:t>apsaugos priemonės, teisminio nagrinėjimo stadija, pvz., apygardos, apeliacinis teismas)</w:t>
            </w:r>
          </w:p>
        </w:tc>
        <w:tc>
          <w:tcPr>
            <w:tcW w:w="4934" w:type="dxa"/>
          </w:tcPr>
          <w:p w:rsidR="00870ADE" w:rsidRPr="00B64260" w:rsidRDefault="003C393F" w:rsidP="003C393F">
            <w:pPr>
              <w:spacing w:line="276" w:lineRule="auto"/>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lastRenderedPageBreak/>
              <w:t>-</w:t>
            </w:r>
          </w:p>
        </w:tc>
      </w:tr>
    </w:tbl>
    <w:p w:rsidR="00870ADE" w:rsidRPr="00B64260" w:rsidRDefault="00870ADE" w:rsidP="00051881">
      <w:pPr>
        <w:spacing w:line="240" w:lineRule="auto"/>
        <w:rPr>
          <w:rFonts w:ascii="Times New Roman" w:hAnsi="Times New Roman" w:cs="Times New Roman"/>
          <w:sz w:val="24"/>
          <w:szCs w:val="24"/>
          <w:lang w:val="lt-LT"/>
        </w:rPr>
      </w:pPr>
    </w:p>
    <w:p w:rsidR="00870ADE" w:rsidRPr="00B64260" w:rsidRDefault="00870ADE" w:rsidP="001C7703">
      <w:pPr>
        <w:spacing w:line="240" w:lineRule="auto"/>
        <w:jc w:val="center"/>
        <w:rPr>
          <w:rFonts w:ascii="Times New Roman" w:hAnsi="Times New Roman" w:cs="Times New Roman"/>
          <w:b/>
          <w:sz w:val="24"/>
          <w:szCs w:val="24"/>
          <w:lang w:val="lt-LT"/>
        </w:rPr>
      </w:pPr>
      <w:r w:rsidRPr="00B64260">
        <w:rPr>
          <w:rFonts w:ascii="Times New Roman" w:hAnsi="Times New Roman" w:cs="Times New Roman"/>
          <w:b/>
          <w:sz w:val="24"/>
          <w:szCs w:val="24"/>
          <w:lang w:val="lt-LT"/>
        </w:rPr>
        <w:t>II dalis. Vertinimo metu nustatyti pažeidimai</w:t>
      </w:r>
    </w:p>
    <w:p w:rsidR="00870ADE" w:rsidRPr="00B64260" w:rsidRDefault="00870ADE" w:rsidP="001C7703">
      <w:pPr>
        <w:spacing w:after="0" w:line="240" w:lineRule="auto"/>
        <w:jc w:val="center"/>
        <w:rPr>
          <w:rFonts w:ascii="Times New Roman" w:hAnsi="Times New Roman" w:cs="Times New Roman"/>
          <w:b/>
          <w:sz w:val="24"/>
          <w:szCs w:val="24"/>
          <w:lang w:val="lt-LT"/>
        </w:rPr>
      </w:pPr>
    </w:p>
    <w:tbl>
      <w:tblPr>
        <w:tblStyle w:val="Lentelstinklelis"/>
        <w:tblW w:w="9606" w:type="dxa"/>
        <w:tblLook w:val="04A0" w:firstRow="1" w:lastRow="0" w:firstColumn="1" w:lastColumn="0" w:noHBand="0" w:noVBand="1"/>
      </w:tblPr>
      <w:tblGrid>
        <w:gridCol w:w="445"/>
        <w:gridCol w:w="9161"/>
      </w:tblGrid>
      <w:tr w:rsidR="00B64260" w:rsidRPr="00B64260" w:rsidTr="00D83771">
        <w:tc>
          <w:tcPr>
            <w:tcW w:w="445" w:type="dxa"/>
          </w:tcPr>
          <w:p w:rsidR="00870ADE" w:rsidRPr="00B64260" w:rsidRDefault="00870ADE" w:rsidP="00991C63">
            <w:pPr>
              <w:pStyle w:val="Sraopastraipa"/>
              <w:numPr>
                <w:ilvl w:val="0"/>
                <w:numId w:val="1"/>
              </w:numPr>
              <w:spacing w:after="0" w:line="276" w:lineRule="auto"/>
              <w:ind w:left="360"/>
              <w:jc w:val="both"/>
              <w:rPr>
                <w:rFonts w:ascii="Times New Roman" w:hAnsi="Times New Roman" w:cs="Times New Roman"/>
                <w:sz w:val="24"/>
                <w:szCs w:val="24"/>
                <w:lang w:val="lt-LT"/>
              </w:rPr>
            </w:pPr>
          </w:p>
        </w:tc>
        <w:tc>
          <w:tcPr>
            <w:tcW w:w="9161" w:type="dxa"/>
          </w:tcPr>
          <w:p w:rsidR="00870ADE" w:rsidRPr="00B64260" w:rsidRDefault="00A51D9E" w:rsidP="003D5636">
            <w:pPr>
              <w:spacing w:line="276" w:lineRule="auto"/>
              <w:jc w:val="both"/>
              <w:rPr>
                <w:rFonts w:ascii="Times New Roman" w:hAnsi="Times New Roman" w:cs="Times New Roman"/>
                <w:i/>
                <w:sz w:val="24"/>
                <w:szCs w:val="24"/>
                <w:lang w:val="lt-LT"/>
              </w:rPr>
            </w:pPr>
            <w:r w:rsidRPr="00B64260">
              <w:rPr>
                <w:rFonts w:ascii="Times New Roman" w:hAnsi="Times New Roman" w:cs="Times New Roman"/>
                <w:i/>
                <w:sz w:val="24"/>
                <w:szCs w:val="24"/>
                <w:lang w:val="lt-LT"/>
              </w:rPr>
              <w:t xml:space="preserve">Įstatymo </w:t>
            </w:r>
            <w:r w:rsidR="00A00582" w:rsidRPr="00B64260">
              <w:rPr>
                <w:rFonts w:ascii="Times New Roman" w:hAnsi="Times New Roman" w:cs="Times New Roman"/>
                <w:i/>
                <w:sz w:val="24"/>
                <w:szCs w:val="24"/>
                <w:lang w:val="lt-LT"/>
              </w:rPr>
              <w:t>2</w:t>
            </w:r>
            <w:r w:rsidR="003D5636">
              <w:rPr>
                <w:rFonts w:ascii="Times New Roman" w:hAnsi="Times New Roman" w:cs="Times New Roman"/>
                <w:i/>
                <w:sz w:val="24"/>
                <w:szCs w:val="24"/>
                <w:lang w:val="lt-LT"/>
              </w:rPr>
              <w:t>5</w:t>
            </w:r>
            <w:r w:rsidR="00A00582" w:rsidRPr="00B64260">
              <w:rPr>
                <w:rFonts w:ascii="Times New Roman" w:hAnsi="Times New Roman" w:cs="Times New Roman"/>
                <w:i/>
                <w:sz w:val="24"/>
                <w:szCs w:val="24"/>
                <w:lang w:val="lt-LT"/>
              </w:rPr>
              <w:t xml:space="preserve"> straipsnio </w:t>
            </w:r>
            <w:r w:rsidR="003D5636">
              <w:rPr>
                <w:rFonts w:ascii="Times New Roman" w:hAnsi="Times New Roman" w:cs="Times New Roman"/>
                <w:i/>
                <w:sz w:val="24"/>
                <w:szCs w:val="24"/>
                <w:lang w:val="lt-LT"/>
              </w:rPr>
              <w:t>2</w:t>
            </w:r>
            <w:r w:rsidR="00A00582" w:rsidRPr="00B64260">
              <w:rPr>
                <w:rFonts w:ascii="Times New Roman" w:hAnsi="Times New Roman" w:cs="Times New Roman"/>
                <w:i/>
                <w:sz w:val="24"/>
                <w:szCs w:val="24"/>
                <w:lang w:val="lt-LT"/>
              </w:rPr>
              <w:t xml:space="preserve"> dalis</w:t>
            </w:r>
            <w:r w:rsidR="00A00582" w:rsidRPr="00B64260">
              <w:rPr>
                <w:rStyle w:val="Puslapioinaosnuoroda"/>
                <w:rFonts w:ascii="Times New Roman" w:hAnsi="Times New Roman" w:cs="Times New Roman"/>
                <w:i/>
                <w:sz w:val="24"/>
                <w:szCs w:val="24"/>
                <w:lang w:val="lt-LT"/>
              </w:rPr>
              <w:footnoteReference w:id="1"/>
            </w:r>
            <w:r w:rsidR="00A00582" w:rsidRPr="00B64260">
              <w:rPr>
                <w:rFonts w:ascii="Times New Roman" w:hAnsi="Times New Roman" w:cs="Times New Roman"/>
                <w:i/>
                <w:sz w:val="24"/>
                <w:szCs w:val="24"/>
                <w:lang w:val="lt-LT"/>
              </w:rPr>
              <w:t xml:space="preserve">, </w:t>
            </w:r>
            <w:r w:rsidRPr="00B64260">
              <w:rPr>
                <w:rFonts w:ascii="Times New Roman" w:hAnsi="Times New Roman" w:cs="Times New Roman"/>
                <w:i/>
                <w:sz w:val="24"/>
                <w:szCs w:val="24"/>
                <w:lang w:val="lt-LT"/>
              </w:rPr>
              <w:t>3 straipsnio 1 dalis</w:t>
            </w:r>
            <w:r w:rsidRPr="00B64260">
              <w:rPr>
                <w:rStyle w:val="Puslapioinaosnuoroda"/>
                <w:rFonts w:ascii="Times New Roman" w:hAnsi="Times New Roman" w:cs="Times New Roman"/>
                <w:i/>
                <w:sz w:val="24"/>
                <w:szCs w:val="24"/>
                <w:lang w:val="lt-LT"/>
              </w:rPr>
              <w:footnoteReference w:id="2"/>
            </w:r>
            <w:r w:rsidR="008B3AA4" w:rsidRPr="00B64260">
              <w:rPr>
                <w:rFonts w:ascii="Times New Roman" w:hAnsi="Times New Roman" w:cs="Times New Roman"/>
                <w:i/>
                <w:sz w:val="24"/>
                <w:szCs w:val="24"/>
                <w:lang w:val="lt-LT"/>
              </w:rPr>
              <w:t xml:space="preserve">, </w:t>
            </w:r>
            <w:r w:rsidR="00042E09" w:rsidRPr="00B64260">
              <w:rPr>
                <w:rFonts w:ascii="Times New Roman" w:eastAsia="Times New Roman" w:hAnsi="Times New Roman"/>
                <w:i/>
                <w:sz w:val="24"/>
                <w:szCs w:val="24"/>
                <w:lang w:val="lt-LT"/>
              </w:rPr>
              <w:t>Įstatymo 3 straipsnio 2 dalis</w:t>
            </w:r>
            <w:r w:rsidR="00042E09" w:rsidRPr="00B64260">
              <w:rPr>
                <w:rStyle w:val="Puslapioinaosnuoroda"/>
                <w:rFonts w:ascii="Times New Roman" w:eastAsia="Times New Roman" w:hAnsi="Times New Roman"/>
                <w:i/>
                <w:sz w:val="24"/>
                <w:szCs w:val="24"/>
                <w:lang w:val="lt-LT"/>
              </w:rPr>
              <w:footnoteReference w:id="3"/>
            </w:r>
          </w:p>
        </w:tc>
      </w:tr>
      <w:tr w:rsidR="00B64260" w:rsidRPr="00B64260" w:rsidTr="002E7019">
        <w:tc>
          <w:tcPr>
            <w:tcW w:w="9606" w:type="dxa"/>
            <w:gridSpan w:val="2"/>
          </w:tcPr>
          <w:p w:rsidR="00D06F9B" w:rsidRPr="00B64260" w:rsidRDefault="00A51D9E" w:rsidP="00261D92">
            <w:pPr>
              <w:spacing w:after="0" w:line="240" w:lineRule="auto"/>
              <w:ind w:firstLine="690"/>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 xml:space="preserve">Supaprastinto atviro konkurso „Bendrųjų planų sprendinių keitimo ir koregavimo paslaugų pirkimas“ sąlygų, patvirtintų Perkančiosios organizacijos viešųjų pirkimų komisijos, sudarytos  2017-02-21 įsakymu Nr. PAV-108 (toliau – Komisija), 2017-03-06 protokolu Nr. 17 (toliau – Pirkimo sąlygos), </w:t>
            </w:r>
            <w:r w:rsidR="00D06F9B" w:rsidRPr="00B64260">
              <w:rPr>
                <w:rFonts w:ascii="Times New Roman" w:hAnsi="Times New Roman" w:cs="Times New Roman"/>
                <w:sz w:val="24"/>
                <w:szCs w:val="24"/>
                <w:lang w:val="lt-LT"/>
              </w:rPr>
              <w:t>2.2 punkte</w:t>
            </w:r>
            <w:r w:rsidR="00051881" w:rsidRPr="00B64260">
              <w:rPr>
                <w:rFonts w:ascii="Times New Roman" w:hAnsi="Times New Roman" w:cs="Times New Roman"/>
                <w:sz w:val="24"/>
                <w:szCs w:val="24"/>
                <w:lang w:val="lt-LT"/>
              </w:rPr>
              <w:t xml:space="preserve"> nurodyta, kad „Šis pirkimas neskaidomas į atskiras pirkimo objekto dalis.&lt;...&gt;. Pasiūlymą galima teikti v</w:t>
            </w:r>
            <w:r w:rsidR="00E91BD4">
              <w:rPr>
                <w:rFonts w:ascii="Times New Roman" w:hAnsi="Times New Roman" w:cs="Times New Roman"/>
                <w:sz w:val="24"/>
                <w:szCs w:val="24"/>
                <w:lang w:val="lt-LT"/>
              </w:rPr>
              <w:t>isai perkamų paslaugų apimčiai“,</w:t>
            </w:r>
            <w:r w:rsidR="00051881" w:rsidRPr="00B64260">
              <w:rPr>
                <w:rFonts w:ascii="Times New Roman" w:hAnsi="Times New Roman" w:cs="Times New Roman"/>
                <w:sz w:val="24"/>
                <w:szCs w:val="24"/>
                <w:lang w:val="lt-LT"/>
              </w:rPr>
              <w:t xml:space="preserve"> </w:t>
            </w:r>
            <w:r w:rsidR="00D06F9B" w:rsidRPr="00B64260">
              <w:rPr>
                <w:rFonts w:ascii="Times New Roman" w:hAnsi="Times New Roman" w:cs="Times New Roman"/>
                <w:sz w:val="24"/>
                <w:szCs w:val="24"/>
                <w:lang w:val="lt-LT"/>
              </w:rPr>
              <w:t xml:space="preserve">2.4 punktu nustatyta, kad „Viso keistini ir koreguotini bendrieji planai – 22“. </w:t>
            </w:r>
            <w:r w:rsidR="00F541D8" w:rsidRPr="00B64260">
              <w:rPr>
                <w:rFonts w:ascii="Times New Roman" w:hAnsi="Times New Roman" w:cs="Times New Roman"/>
                <w:sz w:val="24"/>
                <w:szCs w:val="24"/>
                <w:lang w:val="lt-LT"/>
              </w:rPr>
              <w:t>Iš Pirkimo sąlygų 2 pried</w:t>
            </w:r>
            <w:r w:rsidR="00C87854" w:rsidRPr="00B64260">
              <w:rPr>
                <w:rFonts w:ascii="Times New Roman" w:hAnsi="Times New Roman" w:cs="Times New Roman"/>
                <w:sz w:val="24"/>
                <w:szCs w:val="24"/>
                <w:lang w:val="lt-LT"/>
              </w:rPr>
              <w:t>e</w:t>
            </w:r>
            <w:r w:rsidR="00F541D8" w:rsidRPr="00B64260">
              <w:rPr>
                <w:rFonts w:ascii="Times New Roman" w:hAnsi="Times New Roman" w:cs="Times New Roman"/>
                <w:sz w:val="24"/>
                <w:szCs w:val="24"/>
                <w:lang w:val="lt-LT"/>
              </w:rPr>
              <w:t xml:space="preserve"> „Bendrųjų planų sprendinių keitimo ir koregavimo paslaugų techninė specifikacija“ (toliau </w:t>
            </w:r>
            <w:r w:rsidR="00683E25" w:rsidRPr="00B64260">
              <w:rPr>
                <w:rFonts w:ascii="Times New Roman" w:hAnsi="Times New Roman" w:cs="Times New Roman"/>
                <w:sz w:val="24"/>
                <w:szCs w:val="24"/>
                <w:lang w:val="lt-LT"/>
              </w:rPr>
              <w:t>–</w:t>
            </w:r>
            <w:r w:rsidR="00683E25">
              <w:rPr>
                <w:rFonts w:ascii="Times New Roman" w:hAnsi="Times New Roman" w:cs="Times New Roman"/>
                <w:sz w:val="24"/>
                <w:szCs w:val="24"/>
                <w:lang w:val="lt-LT"/>
              </w:rPr>
              <w:t xml:space="preserve"> </w:t>
            </w:r>
            <w:r w:rsidR="00F541D8" w:rsidRPr="00B64260">
              <w:rPr>
                <w:rFonts w:ascii="Times New Roman" w:hAnsi="Times New Roman" w:cs="Times New Roman"/>
                <w:sz w:val="24"/>
                <w:szCs w:val="24"/>
                <w:lang w:val="lt-LT"/>
              </w:rPr>
              <w:t>Techninė specifikacija) 1</w:t>
            </w:r>
            <w:r w:rsidR="00211995" w:rsidRPr="00B64260">
              <w:rPr>
                <w:rFonts w:ascii="Times New Roman" w:hAnsi="Times New Roman" w:cs="Times New Roman"/>
                <w:sz w:val="24"/>
                <w:szCs w:val="24"/>
                <w:lang w:val="lt-LT"/>
              </w:rPr>
              <w:t>–</w:t>
            </w:r>
            <w:r w:rsidR="00F541D8" w:rsidRPr="00B64260">
              <w:rPr>
                <w:rFonts w:ascii="Times New Roman" w:hAnsi="Times New Roman" w:cs="Times New Roman"/>
                <w:sz w:val="24"/>
                <w:szCs w:val="24"/>
                <w:lang w:val="lt-LT"/>
              </w:rPr>
              <w:t xml:space="preserve">4  lentelėse pateiktų keistinų ir koreguotinų planų sąrašo </w:t>
            </w:r>
            <w:r w:rsidR="00C16E93" w:rsidRPr="00B64260">
              <w:rPr>
                <w:rFonts w:ascii="Times New Roman" w:hAnsi="Times New Roman" w:cs="Times New Roman"/>
                <w:sz w:val="24"/>
                <w:szCs w:val="24"/>
                <w:lang w:val="lt-LT"/>
              </w:rPr>
              <w:t>matyti, kad bendrųjų planų viso – 4</w:t>
            </w:r>
            <w:r w:rsidR="00306FD0" w:rsidRPr="00B64260">
              <w:rPr>
                <w:rFonts w:ascii="Times New Roman" w:hAnsi="Times New Roman" w:cs="Times New Roman"/>
                <w:sz w:val="24"/>
                <w:szCs w:val="24"/>
                <w:lang w:val="lt-LT"/>
              </w:rPr>
              <w:t xml:space="preserve">  (Akmenės raj. savivaldybės, Naujosios Akmenės miesto, Akmenės miesto, Ventos miesto)</w:t>
            </w:r>
            <w:r w:rsidR="00C16E93" w:rsidRPr="00B64260">
              <w:rPr>
                <w:rFonts w:ascii="Times New Roman" w:hAnsi="Times New Roman" w:cs="Times New Roman"/>
                <w:sz w:val="24"/>
                <w:szCs w:val="24"/>
                <w:lang w:val="lt-LT"/>
              </w:rPr>
              <w:t xml:space="preserve">, kiti 18 – specialieji planai, kurie Akmenės rajono savivaldybės Tarybos </w:t>
            </w:r>
            <w:r w:rsidR="00B61260" w:rsidRPr="00B64260">
              <w:rPr>
                <w:rFonts w:ascii="Times New Roman" w:hAnsi="Times New Roman" w:cs="Times New Roman"/>
                <w:sz w:val="24"/>
                <w:szCs w:val="24"/>
                <w:lang w:val="lt-LT"/>
              </w:rPr>
              <w:t xml:space="preserve">(toliau – Taryba) </w:t>
            </w:r>
            <w:r w:rsidR="00C16E93" w:rsidRPr="00B64260">
              <w:rPr>
                <w:rFonts w:ascii="Times New Roman" w:hAnsi="Times New Roman" w:cs="Times New Roman"/>
                <w:sz w:val="24"/>
                <w:szCs w:val="24"/>
                <w:lang w:val="lt-LT"/>
              </w:rPr>
              <w:t>2014 m. sprendimais Nr. T-129, T-289, T-290 ir 2015 m. sprendimu Nr. T-208 buvo pripažinti aukščiau nurodytų bendrųjų planų sudedamosiomis dalimis</w:t>
            </w:r>
            <w:r w:rsidR="00F40BD8" w:rsidRPr="00B64260">
              <w:rPr>
                <w:rFonts w:ascii="Times New Roman" w:hAnsi="Times New Roman" w:cs="Times New Roman"/>
                <w:sz w:val="24"/>
                <w:szCs w:val="24"/>
                <w:lang w:val="lt-LT"/>
              </w:rPr>
              <w:t>.</w:t>
            </w:r>
            <w:r w:rsidR="00C16E93" w:rsidRPr="00B64260">
              <w:rPr>
                <w:rFonts w:ascii="Times New Roman" w:hAnsi="Times New Roman" w:cs="Times New Roman"/>
                <w:sz w:val="24"/>
                <w:szCs w:val="24"/>
                <w:lang w:val="lt-LT"/>
              </w:rPr>
              <w:t xml:space="preserve"> </w:t>
            </w:r>
          </w:p>
          <w:p w:rsidR="00051881" w:rsidRPr="00B64260" w:rsidRDefault="00882C97" w:rsidP="00261D92">
            <w:pPr>
              <w:spacing w:after="0" w:line="240" w:lineRule="auto"/>
              <w:ind w:firstLine="690"/>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Tarnyba 2017-03-29</w:t>
            </w:r>
            <w:r w:rsidR="00617B72">
              <w:rPr>
                <w:rFonts w:ascii="Times New Roman" w:hAnsi="Times New Roman" w:cs="Times New Roman"/>
                <w:sz w:val="24"/>
                <w:szCs w:val="24"/>
                <w:lang w:val="lt-LT"/>
              </w:rPr>
              <w:t xml:space="preserve"> raštu </w:t>
            </w:r>
            <w:r w:rsidRPr="00B64260">
              <w:rPr>
                <w:rFonts w:ascii="Times New Roman" w:hAnsi="Times New Roman" w:cs="Times New Roman"/>
                <w:sz w:val="24"/>
                <w:szCs w:val="24"/>
                <w:lang w:val="lt-LT"/>
              </w:rPr>
              <w:t>Nr. 4S-1015 ir 2017-05-09</w:t>
            </w:r>
            <w:r w:rsidR="00617B72">
              <w:rPr>
                <w:rFonts w:ascii="Times New Roman" w:hAnsi="Times New Roman" w:cs="Times New Roman"/>
                <w:sz w:val="24"/>
                <w:szCs w:val="24"/>
                <w:lang w:val="lt-LT"/>
              </w:rPr>
              <w:t xml:space="preserve"> raštu Nr. 4S-1457 </w:t>
            </w:r>
            <w:r w:rsidRPr="00B64260">
              <w:rPr>
                <w:rFonts w:ascii="Times New Roman" w:hAnsi="Times New Roman" w:cs="Times New Roman"/>
                <w:sz w:val="24"/>
                <w:szCs w:val="24"/>
                <w:lang w:val="lt-LT"/>
              </w:rPr>
              <w:t>kreipėsi į Perkančiąją organizaciją prašydama pagrįsti priimtą sprendimą dėl Pirkimo neskaidymo į dalis. Perkančioji organizacija</w:t>
            </w:r>
            <w:r w:rsidR="00FB529E" w:rsidRPr="00B64260">
              <w:rPr>
                <w:rFonts w:ascii="Times New Roman" w:hAnsi="Times New Roman" w:cs="Times New Roman"/>
                <w:sz w:val="24"/>
                <w:szCs w:val="24"/>
                <w:lang w:val="lt-LT"/>
              </w:rPr>
              <w:t>,</w:t>
            </w:r>
            <w:r w:rsidRPr="00B64260">
              <w:rPr>
                <w:rFonts w:ascii="Times New Roman" w:hAnsi="Times New Roman" w:cs="Times New Roman"/>
                <w:sz w:val="24"/>
                <w:szCs w:val="24"/>
                <w:lang w:val="lt-LT"/>
              </w:rPr>
              <w:t xml:space="preserve"> atsakydama 2017-03-30 </w:t>
            </w:r>
            <w:r w:rsidR="00276DA3">
              <w:rPr>
                <w:rFonts w:ascii="Times New Roman" w:hAnsi="Times New Roman" w:cs="Times New Roman"/>
                <w:sz w:val="24"/>
                <w:szCs w:val="24"/>
                <w:lang w:val="lt-LT"/>
              </w:rPr>
              <w:t xml:space="preserve">raštu </w:t>
            </w:r>
            <w:r w:rsidRPr="00B64260">
              <w:rPr>
                <w:rFonts w:ascii="Times New Roman" w:hAnsi="Times New Roman" w:cs="Times New Roman"/>
                <w:sz w:val="24"/>
                <w:szCs w:val="24"/>
                <w:lang w:val="lt-LT"/>
              </w:rPr>
              <w:t>Nr. S-771 ir 2017-05-17</w:t>
            </w:r>
            <w:r w:rsidR="00276DA3">
              <w:rPr>
                <w:rFonts w:ascii="Times New Roman" w:hAnsi="Times New Roman" w:cs="Times New Roman"/>
                <w:sz w:val="24"/>
                <w:szCs w:val="24"/>
                <w:lang w:val="lt-LT"/>
              </w:rPr>
              <w:t xml:space="preserve"> raštu</w:t>
            </w:r>
            <w:r w:rsidRPr="00B64260">
              <w:rPr>
                <w:rFonts w:ascii="Times New Roman" w:hAnsi="Times New Roman" w:cs="Times New Roman"/>
                <w:sz w:val="24"/>
                <w:szCs w:val="24"/>
                <w:lang w:val="lt-LT"/>
              </w:rPr>
              <w:t xml:space="preserve"> Nr. S-1188</w:t>
            </w:r>
            <w:r w:rsidR="00FB529E" w:rsidRPr="00B64260">
              <w:rPr>
                <w:rFonts w:ascii="Times New Roman" w:hAnsi="Times New Roman" w:cs="Times New Roman"/>
                <w:sz w:val="24"/>
                <w:szCs w:val="24"/>
                <w:lang w:val="lt-LT"/>
              </w:rPr>
              <w:t>,</w:t>
            </w:r>
            <w:r w:rsidRPr="00B64260">
              <w:rPr>
                <w:rFonts w:ascii="Times New Roman" w:hAnsi="Times New Roman" w:cs="Times New Roman"/>
                <w:sz w:val="24"/>
                <w:szCs w:val="24"/>
                <w:lang w:val="lt-LT"/>
              </w:rPr>
              <w:t xml:space="preserve"> </w:t>
            </w:r>
            <w:r w:rsidR="00D06F9B" w:rsidRPr="00B64260">
              <w:rPr>
                <w:rFonts w:ascii="Times New Roman" w:hAnsi="Times New Roman" w:cs="Times New Roman"/>
                <w:sz w:val="24"/>
                <w:szCs w:val="24"/>
                <w:lang w:val="lt-LT"/>
              </w:rPr>
              <w:t xml:space="preserve">tiesioginio </w:t>
            </w:r>
            <w:r w:rsidR="001F6AC4" w:rsidRPr="00B64260">
              <w:rPr>
                <w:rFonts w:ascii="Times New Roman" w:hAnsi="Times New Roman" w:cs="Times New Roman"/>
                <w:sz w:val="24"/>
                <w:szCs w:val="24"/>
                <w:lang w:val="lt-LT"/>
              </w:rPr>
              <w:t>paaiškinimo</w:t>
            </w:r>
            <w:r w:rsidRPr="00B64260">
              <w:rPr>
                <w:rFonts w:ascii="Times New Roman" w:hAnsi="Times New Roman" w:cs="Times New Roman"/>
                <w:sz w:val="24"/>
                <w:szCs w:val="24"/>
                <w:lang w:val="lt-LT"/>
              </w:rPr>
              <w:t xml:space="preserve"> į šį klausimą nepateikė</w:t>
            </w:r>
            <w:r w:rsidR="00D06F9B" w:rsidRPr="00B64260">
              <w:rPr>
                <w:rFonts w:ascii="Times New Roman" w:hAnsi="Times New Roman" w:cs="Times New Roman"/>
                <w:sz w:val="24"/>
                <w:szCs w:val="24"/>
                <w:lang w:val="lt-LT"/>
              </w:rPr>
              <w:t>, tik išdėstė Tarybos sprendimus</w:t>
            </w:r>
            <w:r w:rsidR="00342D60" w:rsidRPr="00B64260">
              <w:rPr>
                <w:rFonts w:ascii="Times New Roman" w:hAnsi="Times New Roman" w:cs="Times New Roman"/>
                <w:sz w:val="24"/>
                <w:szCs w:val="24"/>
                <w:lang w:val="lt-LT"/>
              </w:rPr>
              <w:t xml:space="preserve">, kuriais </w:t>
            </w:r>
            <w:r w:rsidR="00D56861" w:rsidRPr="00B64260">
              <w:rPr>
                <w:rFonts w:ascii="Times New Roman" w:hAnsi="Times New Roman" w:cs="Times New Roman"/>
                <w:sz w:val="24"/>
                <w:szCs w:val="24"/>
                <w:lang w:val="lt-LT"/>
              </w:rPr>
              <w:t>specialieji planai buvo pripažinti</w:t>
            </w:r>
            <w:r w:rsidR="005C25CA" w:rsidRPr="00B64260">
              <w:rPr>
                <w:rFonts w:ascii="Times New Roman" w:hAnsi="Times New Roman" w:cs="Times New Roman"/>
                <w:sz w:val="24"/>
                <w:szCs w:val="24"/>
                <w:lang w:val="lt-LT"/>
              </w:rPr>
              <w:t xml:space="preserve"> bendrųjų planų sudedamosiomis dalimis.</w:t>
            </w:r>
            <w:r w:rsidR="00F40BD8" w:rsidRPr="00B64260">
              <w:rPr>
                <w:rFonts w:ascii="Times New Roman" w:hAnsi="Times New Roman" w:cs="Times New Roman"/>
                <w:sz w:val="24"/>
                <w:szCs w:val="24"/>
                <w:lang w:val="lt-LT"/>
              </w:rPr>
              <w:t xml:space="preserve"> </w:t>
            </w:r>
          </w:p>
          <w:p w:rsidR="009E48B7" w:rsidRPr="00B64260" w:rsidRDefault="009E48B7" w:rsidP="00064173">
            <w:pPr>
              <w:tabs>
                <w:tab w:val="left" w:pos="900"/>
              </w:tabs>
              <w:spacing w:after="0" w:line="240" w:lineRule="auto"/>
              <w:ind w:firstLine="738"/>
              <w:jc w:val="both"/>
              <w:rPr>
                <w:rFonts w:ascii="Times New Roman" w:hAnsi="Times New Roman" w:cs="Times New Roman"/>
                <w:bCs/>
                <w:sz w:val="24"/>
                <w:szCs w:val="24"/>
                <w:lang w:val="lt-LT"/>
              </w:rPr>
            </w:pPr>
            <w:r w:rsidRPr="00B64260">
              <w:rPr>
                <w:rFonts w:ascii="Times New Roman" w:hAnsi="Times New Roman" w:cs="Times New Roman"/>
                <w:bCs/>
                <w:sz w:val="24"/>
                <w:szCs w:val="24"/>
                <w:lang w:val="lt-LT"/>
              </w:rPr>
              <w:t>Atsižvelgdam</w:t>
            </w:r>
            <w:r w:rsidR="00C93B4D">
              <w:rPr>
                <w:rFonts w:ascii="Times New Roman" w:hAnsi="Times New Roman" w:cs="Times New Roman"/>
                <w:bCs/>
                <w:sz w:val="24"/>
                <w:szCs w:val="24"/>
                <w:lang w:val="lt-LT"/>
              </w:rPr>
              <w:t xml:space="preserve">a į perkamų paslaugų specifiką, </w:t>
            </w:r>
            <w:r w:rsidRPr="00B64260">
              <w:rPr>
                <w:rFonts w:ascii="Times New Roman" w:hAnsi="Times New Roman" w:cs="Times New Roman"/>
                <w:bCs/>
                <w:sz w:val="24"/>
                <w:szCs w:val="24"/>
                <w:lang w:val="lt-LT"/>
              </w:rPr>
              <w:t xml:space="preserve">Tarnyba </w:t>
            </w:r>
            <w:r w:rsidR="00C93B4D">
              <w:rPr>
                <w:rFonts w:ascii="Times New Roman" w:hAnsi="Times New Roman" w:cs="Times New Roman"/>
                <w:sz w:val="24"/>
                <w:szCs w:val="24"/>
                <w:lang w:val="lt-LT"/>
              </w:rPr>
              <w:t xml:space="preserve">2017-05-11 raštu Nr. 4S-1484 </w:t>
            </w:r>
            <w:r w:rsidRPr="00B64260">
              <w:rPr>
                <w:rFonts w:ascii="Times New Roman" w:hAnsi="Times New Roman" w:cs="Times New Roman"/>
                <w:bCs/>
                <w:sz w:val="24"/>
                <w:szCs w:val="24"/>
                <w:lang w:val="lt-LT"/>
              </w:rPr>
              <w:t xml:space="preserve">kreipėsi į Lietuvos Respublikos aplinkos ministeriją (toliau – Ministerija) dėl tarnybinės pagalbos suteikimo bendrųjų ir specialiųjų planų keitimo bei koregavimo klausimais. </w:t>
            </w:r>
          </w:p>
          <w:p w:rsidR="00FE2A56" w:rsidRPr="00B64260" w:rsidRDefault="00E73C3E" w:rsidP="00261D92">
            <w:pPr>
              <w:pStyle w:val="Sraopastraipa"/>
              <w:spacing w:after="0" w:line="240" w:lineRule="auto"/>
              <w:ind w:left="0" w:firstLine="690"/>
              <w:jc w:val="both"/>
              <w:rPr>
                <w:rFonts w:ascii="Times New Roman" w:hAnsi="Times New Roman"/>
                <w:bCs/>
                <w:i/>
                <w:sz w:val="24"/>
                <w:szCs w:val="24"/>
                <w:lang w:val="lt-LT"/>
              </w:rPr>
            </w:pPr>
            <w:r w:rsidRPr="00B64260">
              <w:rPr>
                <w:rFonts w:ascii="Times New Roman" w:hAnsi="Times New Roman" w:cs="Times New Roman"/>
                <w:sz w:val="24"/>
                <w:szCs w:val="24"/>
                <w:lang w:val="lt-LT"/>
              </w:rPr>
              <w:t>Ministerijos 2017-05-</w:t>
            </w:r>
            <w:r w:rsidR="005352D7" w:rsidRPr="00B64260">
              <w:rPr>
                <w:rFonts w:ascii="Times New Roman" w:hAnsi="Times New Roman" w:cs="Times New Roman"/>
                <w:sz w:val="24"/>
                <w:szCs w:val="24"/>
                <w:lang w:val="lt-LT"/>
              </w:rPr>
              <w:t>26</w:t>
            </w:r>
            <w:r w:rsidRPr="00B64260">
              <w:rPr>
                <w:rFonts w:ascii="Times New Roman" w:hAnsi="Times New Roman" w:cs="Times New Roman"/>
                <w:sz w:val="24"/>
                <w:szCs w:val="24"/>
                <w:lang w:val="lt-LT"/>
              </w:rPr>
              <w:t xml:space="preserve"> raštu Nr. (</w:t>
            </w:r>
            <w:r w:rsidR="005352D7" w:rsidRPr="00B64260">
              <w:rPr>
                <w:rFonts w:ascii="Times New Roman" w:hAnsi="Times New Roman" w:cs="Times New Roman"/>
                <w:sz w:val="24"/>
                <w:szCs w:val="24"/>
                <w:lang w:val="lt-LT"/>
              </w:rPr>
              <w:t>14</w:t>
            </w:r>
            <w:r w:rsidRPr="00B64260">
              <w:rPr>
                <w:rFonts w:ascii="Times New Roman" w:hAnsi="Times New Roman" w:cs="Times New Roman"/>
                <w:sz w:val="24"/>
                <w:szCs w:val="24"/>
                <w:lang w:val="lt-LT"/>
              </w:rPr>
              <w:t>-</w:t>
            </w:r>
            <w:r w:rsidR="005352D7" w:rsidRPr="00B64260">
              <w:rPr>
                <w:rFonts w:ascii="Times New Roman" w:hAnsi="Times New Roman" w:cs="Times New Roman"/>
                <w:sz w:val="24"/>
                <w:szCs w:val="24"/>
                <w:lang w:val="lt-LT"/>
              </w:rPr>
              <w:t>3)-D8-3869</w:t>
            </w:r>
            <w:r w:rsidRPr="00B64260">
              <w:rPr>
                <w:rFonts w:ascii="Times New Roman" w:hAnsi="Times New Roman" w:cs="Times New Roman"/>
                <w:sz w:val="24"/>
                <w:szCs w:val="24"/>
                <w:lang w:val="lt-LT"/>
              </w:rPr>
              <w:t xml:space="preserve"> pateiktame atsakyme pažymima</w:t>
            </w:r>
            <w:r w:rsidR="00421216" w:rsidRPr="00B64260">
              <w:rPr>
                <w:rFonts w:ascii="Times New Roman" w:hAnsi="Times New Roman" w:cs="Times New Roman"/>
                <w:sz w:val="24"/>
                <w:szCs w:val="24"/>
                <w:lang w:val="lt-LT"/>
              </w:rPr>
              <w:t xml:space="preserve"> </w:t>
            </w:r>
            <w:r w:rsidR="00421216" w:rsidRPr="00B64260">
              <w:rPr>
                <w:rFonts w:ascii="Times New Roman" w:hAnsi="Times New Roman" w:cs="Times New Roman"/>
                <w:i/>
                <w:sz w:val="24"/>
                <w:szCs w:val="24"/>
                <w:lang w:val="lt-LT"/>
              </w:rPr>
              <w:t>„</w:t>
            </w:r>
            <w:r w:rsidR="00A4745E" w:rsidRPr="00B64260">
              <w:rPr>
                <w:rFonts w:ascii="Times New Roman" w:hAnsi="Times New Roman" w:cs="Times New Roman"/>
                <w:i/>
                <w:sz w:val="24"/>
                <w:szCs w:val="24"/>
                <w:lang w:val="lt-LT"/>
              </w:rPr>
              <w:t xml:space="preserve">Lietuvos </w:t>
            </w:r>
            <w:r w:rsidR="007C2EFD" w:rsidRPr="00B64260">
              <w:rPr>
                <w:rFonts w:ascii="Times New Roman" w:hAnsi="Times New Roman" w:cs="Times New Roman"/>
                <w:i/>
                <w:sz w:val="24"/>
                <w:szCs w:val="24"/>
                <w:lang w:val="lt-LT"/>
              </w:rPr>
              <w:t xml:space="preserve">Respublikos teritorijų planavimo įstatymo (toliau </w:t>
            </w:r>
            <w:r w:rsidR="007C2EFD" w:rsidRPr="00B64260">
              <w:rPr>
                <w:rFonts w:ascii="Times New Roman" w:hAnsi="Times New Roman"/>
                <w:bCs/>
                <w:i/>
                <w:sz w:val="24"/>
                <w:szCs w:val="24"/>
                <w:lang w:val="lt-LT"/>
              </w:rPr>
              <w:t>– Teritorijų planavimo įstatymas) 22 straipsnyje nustatyta, kad savivaldybės tarybos sprendimu savivaldybės lygmens ar vietovės l</w:t>
            </w:r>
            <w:r w:rsidR="001B5943" w:rsidRPr="00B64260">
              <w:rPr>
                <w:rFonts w:ascii="Times New Roman" w:hAnsi="Times New Roman"/>
                <w:bCs/>
                <w:i/>
                <w:sz w:val="24"/>
                <w:szCs w:val="24"/>
                <w:lang w:val="lt-LT"/>
              </w:rPr>
              <w:t xml:space="preserve">ygmens specialiojo </w:t>
            </w:r>
            <w:r w:rsidR="007C2EFD" w:rsidRPr="00B64260">
              <w:rPr>
                <w:rFonts w:ascii="Times New Roman" w:hAnsi="Times New Roman"/>
                <w:bCs/>
                <w:i/>
                <w:sz w:val="24"/>
                <w:szCs w:val="24"/>
                <w:lang w:val="lt-LT"/>
              </w:rPr>
              <w:t xml:space="preserve">teritorijų planavimo dokumentai pripažįstami </w:t>
            </w:r>
            <w:r w:rsidR="007C2EFD" w:rsidRPr="00B64260">
              <w:rPr>
                <w:rFonts w:ascii="Times New Roman" w:hAnsi="Times New Roman"/>
                <w:bCs/>
                <w:i/>
                <w:sz w:val="24"/>
                <w:szCs w:val="24"/>
                <w:u w:val="single"/>
                <w:lang w:val="lt-LT"/>
              </w:rPr>
              <w:t>savivaldybės</w:t>
            </w:r>
            <w:r w:rsidR="007C2EFD" w:rsidRPr="00FA4698">
              <w:rPr>
                <w:rFonts w:ascii="Times New Roman" w:hAnsi="Times New Roman"/>
                <w:bCs/>
                <w:i/>
                <w:sz w:val="24"/>
                <w:szCs w:val="24"/>
                <w:lang w:val="lt-LT"/>
              </w:rPr>
              <w:t xml:space="preserve"> </w:t>
            </w:r>
            <w:r w:rsidR="007C2EFD" w:rsidRPr="00B64260">
              <w:rPr>
                <w:rFonts w:ascii="Times New Roman" w:hAnsi="Times New Roman"/>
                <w:bCs/>
                <w:i/>
                <w:sz w:val="24"/>
                <w:szCs w:val="24"/>
                <w:lang w:val="lt-LT"/>
              </w:rPr>
              <w:t xml:space="preserve">bendrojo plano sudedamąja dalimi. Peržiūrėjus Akmenės rajono savivaldybės administracijos pateiktus </w:t>
            </w:r>
            <w:r w:rsidR="00972E51" w:rsidRPr="00B64260">
              <w:rPr>
                <w:rFonts w:ascii="Times New Roman" w:hAnsi="Times New Roman"/>
                <w:bCs/>
                <w:i/>
                <w:sz w:val="24"/>
                <w:szCs w:val="24"/>
                <w:lang w:val="lt-LT"/>
              </w:rPr>
              <w:t>bendrųjų planų sprendinių keitimo ir koregavimo paslaugų techninės specifikacijos duomenis, manytina, kad paslaugos gali būti perkamos Akmenės rajono savivaldybės bendrojo plano ir (ar) trijų vietovės lygmens ben</w:t>
            </w:r>
            <w:r w:rsidR="00B70C7D" w:rsidRPr="00B64260">
              <w:rPr>
                <w:rFonts w:ascii="Times New Roman" w:hAnsi="Times New Roman"/>
                <w:bCs/>
                <w:i/>
                <w:sz w:val="24"/>
                <w:szCs w:val="24"/>
                <w:lang w:val="lt-LT"/>
              </w:rPr>
              <w:t>d</w:t>
            </w:r>
            <w:r w:rsidR="00972E51" w:rsidRPr="00B64260">
              <w:rPr>
                <w:rFonts w:ascii="Times New Roman" w:hAnsi="Times New Roman"/>
                <w:bCs/>
                <w:i/>
                <w:sz w:val="24"/>
                <w:szCs w:val="24"/>
                <w:lang w:val="lt-LT"/>
              </w:rPr>
              <w:t xml:space="preserve">rųjų planų (Akmenės, Naujosios Akmenės, Ventos miestų) </w:t>
            </w:r>
            <w:r w:rsidR="006D671B" w:rsidRPr="00B64260">
              <w:rPr>
                <w:rFonts w:ascii="Times New Roman" w:hAnsi="Times New Roman"/>
                <w:bCs/>
                <w:i/>
                <w:sz w:val="24"/>
                <w:szCs w:val="24"/>
                <w:lang w:val="lt-LT"/>
              </w:rPr>
              <w:t xml:space="preserve">keitimui, jų koregavimui ir (ar) specialiojo teritorijų planavimo dokumentų keitimui ar koregavimui, t. y. &lt;...&gt; gali būti keičiamas savivaldybės bendrasis planas arba šis planas gali būti koreguojamas keičiant jo sprendinius atitinkamai tose dalyse, kurias sudaro į šį bendrąjį planą įtraukti specialiojo teritorijų </w:t>
            </w:r>
            <w:r w:rsidR="00A94229" w:rsidRPr="00B64260">
              <w:rPr>
                <w:rFonts w:ascii="Times New Roman" w:hAnsi="Times New Roman"/>
                <w:bCs/>
                <w:i/>
                <w:sz w:val="24"/>
                <w:szCs w:val="24"/>
                <w:lang w:val="lt-LT"/>
              </w:rPr>
              <w:t>planavimo dokumentai, gali būti keičiami arba koreguojami</w:t>
            </w:r>
            <w:r w:rsidR="006D671B" w:rsidRPr="00B64260">
              <w:rPr>
                <w:rFonts w:ascii="Times New Roman" w:hAnsi="Times New Roman"/>
                <w:bCs/>
                <w:i/>
                <w:sz w:val="24"/>
                <w:szCs w:val="24"/>
                <w:lang w:val="lt-LT"/>
              </w:rPr>
              <w:t xml:space="preserve"> </w:t>
            </w:r>
            <w:r w:rsidR="00A94229" w:rsidRPr="00B64260">
              <w:rPr>
                <w:rFonts w:ascii="Times New Roman" w:hAnsi="Times New Roman"/>
                <w:bCs/>
                <w:i/>
                <w:sz w:val="24"/>
                <w:szCs w:val="24"/>
                <w:lang w:val="lt-LT"/>
              </w:rPr>
              <w:t xml:space="preserve">specifikacijoje nurodyti vietovės lygmens bendrieji planai, </w:t>
            </w:r>
            <w:r w:rsidR="00015226" w:rsidRPr="00B64260">
              <w:rPr>
                <w:rFonts w:ascii="Times New Roman" w:hAnsi="Times New Roman"/>
                <w:bCs/>
                <w:i/>
                <w:sz w:val="24"/>
                <w:szCs w:val="24"/>
                <w:lang w:val="lt-LT"/>
              </w:rPr>
              <w:t xml:space="preserve">gali būti keičiami </w:t>
            </w:r>
            <w:r w:rsidR="00763BF6" w:rsidRPr="00B64260">
              <w:rPr>
                <w:rFonts w:ascii="Times New Roman" w:hAnsi="Times New Roman"/>
                <w:bCs/>
                <w:i/>
                <w:sz w:val="24"/>
                <w:szCs w:val="24"/>
                <w:lang w:val="lt-LT"/>
              </w:rPr>
              <w:t xml:space="preserve">arba </w:t>
            </w:r>
            <w:r w:rsidR="00015226" w:rsidRPr="00B64260">
              <w:rPr>
                <w:rFonts w:ascii="Times New Roman" w:hAnsi="Times New Roman"/>
                <w:bCs/>
                <w:i/>
                <w:sz w:val="24"/>
                <w:szCs w:val="24"/>
                <w:lang w:val="lt-LT"/>
              </w:rPr>
              <w:t xml:space="preserve">koreguojami specialiojo teritorijų planavimo dokumentai, nepripažinti savivaldybės bendrojo plano dalimi. Manome, kad perkančiosios organizacijos nuoroda į 22 bendruosius planus paslaugų pirkimo dokumentuose ir </w:t>
            </w:r>
            <w:r w:rsidR="00015226" w:rsidRPr="00B64260">
              <w:rPr>
                <w:rFonts w:ascii="Times New Roman" w:hAnsi="Times New Roman"/>
                <w:bCs/>
                <w:i/>
                <w:sz w:val="24"/>
                <w:szCs w:val="24"/>
                <w:lang w:val="lt-LT"/>
              </w:rPr>
              <w:lastRenderedPageBreak/>
              <w:t>specifikacijoje nurodytas teritorijų planavimo dokumentų rengimo procedūrų kiekis taisytini.</w:t>
            </w:r>
            <w:r w:rsidR="000401FB" w:rsidRPr="00B64260">
              <w:rPr>
                <w:rFonts w:ascii="Times New Roman" w:hAnsi="Times New Roman"/>
                <w:bCs/>
                <w:i/>
                <w:sz w:val="24"/>
                <w:szCs w:val="24"/>
                <w:lang w:val="lt-LT"/>
              </w:rPr>
              <w:t xml:space="preserve"> Pažymėtina, kad sistemiškai vertinant teisės aktų nuostatas, keičiant bendrąjį planą, nauju teritorijų planavimo dokumentu planuojama teritorija negali būti mažesnė už teritoriją, kuriai galioja bendrasis planas; planuojama teritorija gali būti mažesnė galiojančio bendrojo plano koregavimo atveju</w:t>
            </w:r>
            <w:r w:rsidR="001E6BBA" w:rsidRPr="00B64260">
              <w:rPr>
                <w:rFonts w:ascii="Times New Roman" w:hAnsi="Times New Roman"/>
                <w:bCs/>
                <w:i/>
                <w:sz w:val="24"/>
                <w:szCs w:val="24"/>
                <w:lang w:val="lt-LT"/>
              </w:rPr>
              <w:t>.</w:t>
            </w:r>
            <w:r w:rsidR="007D5EDA" w:rsidRPr="00B64260">
              <w:rPr>
                <w:rFonts w:ascii="Times New Roman" w:hAnsi="Times New Roman"/>
                <w:bCs/>
                <w:i/>
                <w:sz w:val="24"/>
                <w:szCs w:val="24"/>
                <w:lang w:val="lt-LT"/>
              </w:rPr>
              <w:t xml:space="preserve"> Apibendrinant tai, kas išdėstyta, keitimo </w:t>
            </w:r>
            <w:r w:rsidR="00991234" w:rsidRPr="00B64260">
              <w:rPr>
                <w:rFonts w:ascii="Times New Roman" w:hAnsi="Times New Roman"/>
                <w:bCs/>
                <w:i/>
                <w:sz w:val="24"/>
                <w:szCs w:val="24"/>
                <w:lang w:val="lt-LT"/>
              </w:rPr>
              <w:t>arba</w:t>
            </w:r>
            <w:r w:rsidR="007D5EDA" w:rsidRPr="00B64260">
              <w:rPr>
                <w:rFonts w:ascii="Times New Roman" w:hAnsi="Times New Roman"/>
                <w:bCs/>
                <w:i/>
                <w:sz w:val="24"/>
                <w:szCs w:val="24"/>
                <w:lang w:val="lt-LT"/>
              </w:rPr>
              <w:t xml:space="preserve"> koregavimo procedūros, nurodytos minėtos specifikacijos 1 lentelėje, gali būti numatomos tik bendriesiems planams ir kai tai numato galiojantis teritorijų planavimo teisinis reguliavimas, specialiojo teritorijų planavimo dokumentams, nepripažintiems savivaldybės bendrojo plano dalimi. Jei reikia pakeisti specialiojo teritorijų planavimo dokumentų, pripažintų savivaldybės bendrojo plano dalimi, sprendinius, bendrasis</w:t>
            </w:r>
            <w:r w:rsidR="00E150D9" w:rsidRPr="00B64260">
              <w:rPr>
                <w:rFonts w:ascii="Times New Roman" w:hAnsi="Times New Roman"/>
                <w:bCs/>
                <w:i/>
                <w:sz w:val="24"/>
                <w:szCs w:val="24"/>
                <w:lang w:val="lt-LT"/>
              </w:rPr>
              <w:t xml:space="preserve"> planas koreguojamas teisės aktų nustatyta tvarka“</w:t>
            </w:r>
            <w:r w:rsidR="00233C96" w:rsidRPr="00B64260">
              <w:rPr>
                <w:rFonts w:ascii="Times New Roman" w:hAnsi="Times New Roman"/>
                <w:bCs/>
                <w:i/>
                <w:sz w:val="24"/>
                <w:szCs w:val="24"/>
                <w:lang w:val="lt-LT"/>
              </w:rPr>
              <w:t xml:space="preserve">. </w:t>
            </w:r>
          </w:p>
          <w:p w:rsidR="00853A21" w:rsidRPr="00B64260" w:rsidRDefault="00261D92" w:rsidP="00553B26">
            <w:pPr>
              <w:pStyle w:val="Sraopastraipa"/>
              <w:spacing w:after="0" w:line="240" w:lineRule="auto"/>
              <w:ind w:left="0" w:firstLine="738"/>
              <w:jc w:val="both"/>
              <w:rPr>
                <w:rFonts w:ascii="Times New Roman" w:hAnsi="Times New Roman"/>
                <w:bCs/>
                <w:sz w:val="24"/>
                <w:szCs w:val="24"/>
                <w:lang w:val="lt-LT"/>
              </w:rPr>
            </w:pPr>
            <w:r w:rsidRPr="00B64260">
              <w:rPr>
                <w:rFonts w:ascii="Times New Roman" w:hAnsi="Times New Roman"/>
                <w:bCs/>
                <w:sz w:val="24"/>
                <w:szCs w:val="24"/>
                <w:lang w:val="lt-LT"/>
              </w:rPr>
              <w:t>Remiantis pateiktu</w:t>
            </w:r>
            <w:r w:rsidR="00F056EB">
              <w:rPr>
                <w:rFonts w:ascii="Times New Roman" w:hAnsi="Times New Roman"/>
                <w:bCs/>
                <w:sz w:val="24"/>
                <w:szCs w:val="24"/>
                <w:lang w:val="lt-LT"/>
              </w:rPr>
              <w:t xml:space="preserve"> Ministerijos</w:t>
            </w:r>
            <w:r w:rsidRPr="00B64260">
              <w:rPr>
                <w:rFonts w:ascii="Times New Roman" w:hAnsi="Times New Roman"/>
                <w:bCs/>
                <w:sz w:val="24"/>
                <w:szCs w:val="24"/>
                <w:lang w:val="lt-LT"/>
              </w:rPr>
              <w:t xml:space="preserve"> išaiškinimu, Tarnyba konstatuoja, kad:</w:t>
            </w:r>
          </w:p>
          <w:p w:rsidR="002E55A2" w:rsidRPr="00B64260" w:rsidRDefault="00613E05" w:rsidP="00FE759B">
            <w:pPr>
              <w:pStyle w:val="Sraopastraipa"/>
              <w:spacing w:after="0" w:line="240" w:lineRule="auto"/>
              <w:ind w:left="29" w:firstLine="709"/>
              <w:jc w:val="both"/>
              <w:rPr>
                <w:rFonts w:ascii="Times New Roman" w:hAnsi="Times New Roman"/>
                <w:bCs/>
                <w:sz w:val="24"/>
                <w:szCs w:val="24"/>
                <w:lang w:val="lt-LT"/>
              </w:rPr>
            </w:pPr>
            <w:r w:rsidRPr="00B64260">
              <w:rPr>
                <w:rFonts w:ascii="Times New Roman" w:hAnsi="Times New Roman" w:cs="Times New Roman"/>
                <w:bCs/>
                <w:sz w:val="24"/>
                <w:szCs w:val="24"/>
                <w:lang w:val="lt-LT"/>
              </w:rPr>
              <w:t xml:space="preserve">Perkančioji organizacija priėmusi sprendimą neskaidyti Pirkimo į atskiras dalis pažeidė </w:t>
            </w:r>
            <w:r w:rsidR="0086448A" w:rsidRPr="00B64260">
              <w:rPr>
                <w:rFonts w:ascii="Times New Roman" w:hAnsi="Times New Roman" w:cs="Times New Roman"/>
                <w:bCs/>
                <w:sz w:val="24"/>
                <w:szCs w:val="24"/>
                <w:lang w:val="lt-LT"/>
              </w:rPr>
              <w:t xml:space="preserve">pagrindinius </w:t>
            </w:r>
            <w:r w:rsidRPr="00B64260">
              <w:rPr>
                <w:rFonts w:ascii="Times New Roman" w:hAnsi="Times New Roman" w:cs="Times New Roman"/>
                <w:bCs/>
                <w:sz w:val="24"/>
                <w:szCs w:val="24"/>
                <w:lang w:val="lt-LT"/>
              </w:rPr>
              <w:t xml:space="preserve">viešųjų pirkimų principus ir </w:t>
            </w:r>
            <w:r w:rsidR="00FE759B">
              <w:rPr>
                <w:rFonts w:ascii="Times New Roman" w:hAnsi="Times New Roman" w:cs="Times New Roman"/>
                <w:bCs/>
                <w:sz w:val="24"/>
                <w:szCs w:val="24"/>
                <w:lang w:val="lt-LT"/>
              </w:rPr>
              <w:t>dirbtinai ribojo konkurenciją</w:t>
            </w:r>
            <w:r w:rsidRPr="00B64260">
              <w:rPr>
                <w:rFonts w:ascii="Times New Roman" w:hAnsi="Times New Roman" w:cs="Times New Roman"/>
                <w:bCs/>
                <w:sz w:val="24"/>
                <w:szCs w:val="24"/>
                <w:lang w:val="lt-LT"/>
              </w:rPr>
              <w:t>.</w:t>
            </w:r>
            <w:r w:rsidR="00594A65" w:rsidRPr="00B64260">
              <w:rPr>
                <w:rFonts w:ascii="Times New Roman" w:hAnsi="Times New Roman" w:cs="Times New Roman"/>
                <w:bCs/>
                <w:sz w:val="24"/>
                <w:szCs w:val="24"/>
                <w:lang w:val="lt-LT"/>
              </w:rPr>
              <w:t xml:space="preserve"> </w:t>
            </w:r>
            <w:r w:rsidR="005257EC" w:rsidRPr="00B64260">
              <w:rPr>
                <w:rFonts w:ascii="Times New Roman" w:hAnsi="Times New Roman" w:cs="Times New Roman"/>
                <w:bCs/>
                <w:sz w:val="24"/>
                <w:szCs w:val="24"/>
                <w:lang w:val="lt-LT"/>
              </w:rPr>
              <w:t xml:space="preserve">Atsižvelgiant į </w:t>
            </w:r>
            <w:r w:rsidR="00594A65" w:rsidRPr="00B64260">
              <w:rPr>
                <w:rFonts w:ascii="Times New Roman" w:hAnsi="Times New Roman" w:cs="Times New Roman"/>
                <w:bCs/>
                <w:sz w:val="24"/>
                <w:szCs w:val="24"/>
                <w:lang w:val="lt-LT"/>
              </w:rPr>
              <w:t>Smulkiojo ir vidutinio verslo subjektų skatinimo dalyvauti viešuosiuose pirkimuose rekomendacijas, patvirtintas Tarnybos direktoriaus 2010 m. rugsėjo 30 d. įsakymu Nr. 1S-139 (aktuali redakcija nuo 2015 m. sausio 1 d.), kuriose nurodyta, kad perkančioji organizacija, siekdama paskatinti tiekėjus dalyvauti pirkimuose, turėtų skaidyti didelės apimties pirkimus į dalis, Perkančioji organizacija, išskaidžiusi Pirkimo objektą į atskiras dalis, sudarytų galimybę didesniam tiekėjų skaičiui pateikti pasiūlymus.</w:t>
            </w:r>
            <w:r w:rsidR="005257EC" w:rsidRPr="00B64260">
              <w:rPr>
                <w:rFonts w:ascii="Times New Roman" w:hAnsi="Times New Roman" w:cs="Times New Roman"/>
                <w:bCs/>
                <w:sz w:val="24"/>
                <w:szCs w:val="24"/>
                <w:lang w:val="lt-LT"/>
              </w:rPr>
              <w:t xml:space="preserve"> </w:t>
            </w:r>
            <w:r w:rsidR="00233C96" w:rsidRPr="00B64260">
              <w:rPr>
                <w:rFonts w:ascii="Times New Roman" w:hAnsi="Times New Roman"/>
                <w:bCs/>
                <w:sz w:val="24"/>
                <w:szCs w:val="24"/>
                <w:lang w:val="lt-LT"/>
              </w:rPr>
              <w:t>Pažymėtina, kad n</w:t>
            </w:r>
            <w:r w:rsidR="00D17D12" w:rsidRPr="00B64260">
              <w:rPr>
                <w:rFonts w:ascii="Times New Roman" w:hAnsi="Times New Roman"/>
                <w:sz w:val="24"/>
                <w:szCs w:val="24"/>
                <w:lang w:val="lt-LT"/>
              </w:rPr>
              <w:t xml:space="preserve">ors Įstatyme ar kituose teisės aktuose perkančiajai organizacijai nenustatyta pareiga išskaidyti sudėtinį pirkimo objektą į kelis, tačiau tai nereiškia, kad perkančioji organizacija šioje srityje turi visišką </w:t>
            </w:r>
            <w:proofErr w:type="spellStart"/>
            <w:r w:rsidR="00D17D12" w:rsidRPr="00B64260">
              <w:rPr>
                <w:rFonts w:ascii="Times New Roman" w:hAnsi="Times New Roman"/>
                <w:sz w:val="24"/>
                <w:szCs w:val="24"/>
                <w:lang w:val="lt-LT"/>
              </w:rPr>
              <w:t>diskreciją</w:t>
            </w:r>
            <w:proofErr w:type="spellEnd"/>
            <w:r w:rsidR="00D17D12" w:rsidRPr="00B64260">
              <w:rPr>
                <w:rFonts w:ascii="Times New Roman" w:hAnsi="Times New Roman"/>
                <w:sz w:val="24"/>
                <w:szCs w:val="24"/>
                <w:lang w:val="lt-LT"/>
              </w:rPr>
              <w:t xml:space="preserve">. Lietuvos Aukščiausiasis Teismas yra pažymėjęs, kad viešųjų pirkimų teisiniu reguliavimu siekiama išvengti situacijų, kuriose perkančioji organizacija turėtų </w:t>
            </w:r>
            <w:r w:rsidR="00A854C6">
              <w:rPr>
                <w:rFonts w:ascii="Times New Roman" w:hAnsi="Times New Roman"/>
                <w:sz w:val="24"/>
                <w:szCs w:val="24"/>
                <w:lang w:val="lt-LT"/>
              </w:rPr>
              <w:t xml:space="preserve">neribotą </w:t>
            </w:r>
            <w:proofErr w:type="spellStart"/>
            <w:r w:rsidR="00A854C6">
              <w:rPr>
                <w:rFonts w:ascii="Times New Roman" w:hAnsi="Times New Roman"/>
                <w:sz w:val="24"/>
                <w:szCs w:val="24"/>
                <w:lang w:val="lt-LT"/>
              </w:rPr>
              <w:t>diskreciją</w:t>
            </w:r>
            <w:proofErr w:type="spellEnd"/>
            <w:r w:rsidR="00D17D12" w:rsidRPr="00B64260">
              <w:rPr>
                <w:rFonts w:ascii="Times New Roman" w:hAnsi="Times New Roman"/>
                <w:sz w:val="24"/>
                <w:szCs w:val="24"/>
                <w:lang w:val="lt-LT"/>
              </w:rPr>
              <w:t>. Atsižvelgiant į lygiateisiškumo ir skaidrumo principus, negalimas atskirų pirkimo objektų sujungimas į vieną, jeigu tai grindžiama tik perkančiosios organizacijos finansinių ir žmogiškųjų išteklių administravimo tikslais. Atskirų pirkimo objektų sujungimas į vieną turi būti pagrįstas svarbiomis priežastimis, ypač atsižvelgiant į galimybę, kad atskirų pirkimo objektų sujungimas į vieną lemia mažesnį dalyvių skaičių, nei būtų šiuos pirkimo objektus išskaidžius. (Lietuvos Aukščiausiojo Teismo 2010 m. gegužės 4 d. nutartis civilinėje byloje Nr. 3K-3-126/2010).</w:t>
            </w:r>
          </w:p>
        </w:tc>
      </w:tr>
      <w:tr w:rsidR="00B64260" w:rsidRPr="00B64260" w:rsidTr="00D83771">
        <w:tc>
          <w:tcPr>
            <w:tcW w:w="445" w:type="dxa"/>
          </w:tcPr>
          <w:p w:rsidR="00A51D9E" w:rsidRPr="00B64260" w:rsidRDefault="00A51D9E" w:rsidP="00A51D9E">
            <w:pPr>
              <w:pStyle w:val="Sraopastraipa"/>
              <w:numPr>
                <w:ilvl w:val="0"/>
                <w:numId w:val="1"/>
              </w:numPr>
              <w:spacing w:after="0" w:line="276" w:lineRule="auto"/>
              <w:ind w:left="360"/>
              <w:jc w:val="both"/>
              <w:rPr>
                <w:rFonts w:ascii="Times New Roman" w:hAnsi="Times New Roman" w:cs="Times New Roman"/>
                <w:sz w:val="24"/>
                <w:szCs w:val="24"/>
                <w:lang w:val="lt-LT"/>
              </w:rPr>
            </w:pPr>
          </w:p>
        </w:tc>
        <w:tc>
          <w:tcPr>
            <w:tcW w:w="9161" w:type="dxa"/>
          </w:tcPr>
          <w:p w:rsidR="00A51D9E" w:rsidRPr="00B64260" w:rsidRDefault="00A815BB" w:rsidP="00765DCD">
            <w:pPr>
              <w:spacing w:line="276" w:lineRule="auto"/>
              <w:jc w:val="both"/>
              <w:rPr>
                <w:rFonts w:ascii="Times New Roman" w:hAnsi="Times New Roman" w:cs="Times New Roman"/>
                <w:i/>
                <w:sz w:val="24"/>
                <w:szCs w:val="24"/>
                <w:lang w:val="lt-LT"/>
              </w:rPr>
            </w:pPr>
            <w:r w:rsidRPr="00B64260">
              <w:rPr>
                <w:rFonts w:ascii="Times New Roman" w:eastAsia="Times New Roman" w:hAnsi="Times New Roman"/>
                <w:i/>
                <w:sz w:val="24"/>
                <w:szCs w:val="24"/>
                <w:lang w:val="lt-LT"/>
              </w:rPr>
              <w:t>Įstatymo 3 straipsnio 2 dalis</w:t>
            </w:r>
            <w:r w:rsidRPr="00B64260">
              <w:rPr>
                <w:rStyle w:val="Puslapioinaosnuoroda"/>
                <w:rFonts w:ascii="Times New Roman" w:eastAsia="Times New Roman" w:hAnsi="Times New Roman"/>
                <w:i/>
                <w:sz w:val="24"/>
                <w:szCs w:val="24"/>
                <w:lang w:val="lt-LT"/>
              </w:rPr>
              <w:footnoteReference w:id="4"/>
            </w:r>
            <w:r w:rsidR="00163162" w:rsidRPr="00B64260">
              <w:rPr>
                <w:rFonts w:ascii="Times New Roman" w:eastAsia="Times New Roman" w:hAnsi="Times New Roman"/>
                <w:i/>
                <w:sz w:val="24"/>
                <w:szCs w:val="24"/>
                <w:lang w:val="lt-LT"/>
              </w:rPr>
              <w:t xml:space="preserve">, </w:t>
            </w:r>
            <w:r w:rsidR="00163162" w:rsidRPr="00B64260">
              <w:rPr>
                <w:rFonts w:ascii="Times New Roman" w:hAnsi="Times New Roman" w:cs="Times New Roman"/>
                <w:i/>
                <w:sz w:val="24"/>
                <w:szCs w:val="24"/>
                <w:lang w:val="lt-LT"/>
              </w:rPr>
              <w:t>24 straipsnio 9 dalis</w:t>
            </w:r>
            <w:r w:rsidR="00163162" w:rsidRPr="00B64260">
              <w:rPr>
                <w:rStyle w:val="Puslapioinaosnuoroda"/>
                <w:rFonts w:ascii="Times New Roman" w:hAnsi="Times New Roman" w:cs="Times New Roman"/>
                <w:i/>
                <w:sz w:val="24"/>
                <w:szCs w:val="24"/>
                <w:lang w:val="lt-LT"/>
              </w:rPr>
              <w:footnoteReference w:id="5"/>
            </w:r>
            <w:r w:rsidR="00163162" w:rsidRPr="00B64260">
              <w:rPr>
                <w:rFonts w:ascii="Times New Roman" w:hAnsi="Times New Roman" w:cs="Times New Roman"/>
                <w:i/>
                <w:sz w:val="24"/>
                <w:szCs w:val="24"/>
                <w:lang w:val="lt-LT"/>
              </w:rPr>
              <w:t>,</w:t>
            </w:r>
            <w:r w:rsidR="00765DCD" w:rsidRPr="00B64260">
              <w:rPr>
                <w:rFonts w:ascii="Times New Roman" w:hAnsi="Times New Roman"/>
                <w:bCs/>
                <w:sz w:val="24"/>
                <w:szCs w:val="24"/>
              </w:rPr>
              <w:t xml:space="preserve"> </w:t>
            </w:r>
            <w:proofErr w:type="spellStart"/>
            <w:r w:rsidR="00765DCD" w:rsidRPr="00B64260">
              <w:rPr>
                <w:rFonts w:ascii="Times New Roman" w:hAnsi="Times New Roman"/>
                <w:bCs/>
                <w:i/>
                <w:sz w:val="24"/>
                <w:szCs w:val="24"/>
              </w:rPr>
              <w:t>Taisyklių</w:t>
            </w:r>
            <w:proofErr w:type="spellEnd"/>
            <w:r w:rsidR="00765DCD" w:rsidRPr="00B64260">
              <w:rPr>
                <w:rFonts w:ascii="Times New Roman" w:hAnsi="Times New Roman"/>
                <w:bCs/>
                <w:i/>
                <w:sz w:val="24"/>
                <w:szCs w:val="24"/>
              </w:rPr>
              <w:t xml:space="preserve"> </w:t>
            </w:r>
            <w:r w:rsidR="00765DCD" w:rsidRPr="00B64260">
              <w:rPr>
                <w:rFonts w:ascii="Times New Roman" w:hAnsi="Times New Roman"/>
                <w:bCs/>
                <w:i/>
                <w:sz w:val="24"/>
                <w:szCs w:val="24"/>
                <w:lang w:val="lt-LT"/>
              </w:rPr>
              <w:t>59.5 punktas</w:t>
            </w:r>
            <w:r w:rsidR="007E220C" w:rsidRPr="00B64260">
              <w:rPr>
                <w:rStyle w:val="Puslapioinaosnuoroda"/>
                <w:rFonts w:ascii="Times New Roman" w:hAnsi="Times New Roman"/>
                <w:bCs/>
                <w:i/>
                <w:sz w:val="24"/>
                <w:szCs w:val="24"/>
              </w:rPr>
              <w:footnoteReference w:id="6"/>
            </w:r>
            <w:r w:rsidR="00765DCD" w:rsidRPr="00B64260">
              <w:rPr>
                <w:rFonts w:ascii="Times New Roman" w:hAnsi="Times New Roman"/>
                <w:bCs/>
                <w:i/>
                <w:sz w:val="24"/>
                <w:szCs w:val="24"/>
                <w:lang w:val="lt-LT"/>
              </w:rPr>
              <w:t xml:space="preserve"> ir </w:t>
            </w:r>
            <w:proofErr w:type="spellStart"/>
            <w:r w:rsidR="007E220C" w:rsidRPr="00B64260">
              <w:rPr>
                <w:rFonts w:ascii="Times New Roman" w:hAnsi="Times New Roman"/>
                <w:bCs/>
                <w:i/>
                <w:sz w:val="24"/>
                <w:szCs w:val="24"/>
              </w:rPr>
              <w:t>Taisyklių</w:t>
            </w:r>
            <w:proofErr w:type="spellEnd"/>
            <w:r w:rsidR="007E220C" w:rsidRPr="00B64260">
              <w:rPr>
                <w:rFonts w:ascii="Times New Roman" w:hAnsi="Times New Roman"/>
                <w:bCs/>
                <w:i/>
                <w:sz w:val="24"/>
                <w:szCs w:val="24"/>
                <w:lang w:val="lt-LT"/>
              </w:rPr>
              <w:t xml:space="preserve"> </w:t>
            </w:r>
            <w:r w:rsidR="00765DCD" w:rsidRPr="00B64260">
              <w:rPr>
                <w:rFonts w:ascii="Times New Roman" w:hAnsi="Times New Roman"/>
                <w:bCs/>
                <w:i/>
                <w:sz w:val="24"/>
                <w:szCs w:val="24"/>
                <w:lang w:val="lt-LT"/>
              </w:rPr>
              <w:t>59.6</w:t>
            </w:r>
            <w:r w:rsidR="00765DCD" w:rsidRPr="00B64260">
              <w:rPr>
                <w:rFonts w:ascii="Times New Roman" w:hAnsi="Times New Roman"/>
                <w:bCs/>
                <w:i/>
                <w:sz w:val="24"/>
                <w:szCs w:val="24"/>
              </w:rPr>
              <w:t xml:space="preserve"> </w:t>
            </w:r>
            <w:proofErr w:type="spellStart"/>
            <w:r w:rsidR="00765DCD" w:rsidRPr="00B64260">
              <w:rPr>
                <w:rFonts w:ascii="Times New Roman" w:hAnsi="Times New Roman"/>
                <w:bCs/>
                <w:i/>
                <w:sz w:val="24"/>
                <w:szCs w:val="24"/>
              </w:rPr>
              <w:t>punktas</w:t>
            </w:r>
            <w:proofErr w:type="spellEnd"/>
            <w:r w:rsidR="00765DCD" w:rsidRPr="00B64260">
              <w:rPr>
                <w:rStyle w:val="Puslapioinaosnuoroda"/>
                <w:rFonts w:ascii="Times New Roman" w:hAnsi="Times New Roman"/>
                <w:bCs/>
                <w:i/>
                <w:sz w:val="24"/>
                <w:szCs w:val="24"/>
              </w:rPr>
              <w:footnoteReference w:id="7"/>
            </w:r>
          </w:p>
        </w:tc>
      </w:tr>
      <w:tr w:rsidR="00B64260" w:rsidRPr="00B64260" w:rsidTr="005424F5">
        <w:tc>
          <w:tcPr>
            <w:tcW w:w="9606" w:type="dxa"/>
            <w:gridSpan w:val="2"/>
          </w:tcPr>
          <w:p w:rsidR="00853A21" w:rsidRPr="00B64260" w:rsidRDefault="00CD78B8" w:rsidP="00674581">
            <w:pPr>
              <w:spacing w:after="0" w:line="240" w:lineRule="auto"/>
              <w:ind w:firstLine="709"/>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Perkančiosios organizacijos 2017 m. vasario 15 d. Paraiškoje-užduotyje</w:t>
            </w:r>
            <w:r w:rsidR="005B60FB" w:rsidRPr="00B64260">
              <w:rPr>
                <w:rFonts w:ascii="Times New Roman" w:hAnsi="Times New Roman" w:cs="Times New Roman"/>
                <w:sz w:val="24"/>
                <w:szCs w:val="24"/>
                <w:lang w:val="lt-LT"/>
              </w:rPr>
              <w:t xml:space="preserve"> (toliau – Paraiška)</w:t>
            </w:r>
            <w:r w:rsidR="00201845">
              <w:rPr>
                <w:rFonts w:ascii="Times New Roman" w:hAnsi="Times New Roman" w:cs="Times New Roman"/>
                <w:sz w:val="24"/>
                <w:szCs w:val="24"/>
                <w:lang w:val="lt-LT"/>
              </w:rPr>
              <w:t xml:space="preserve"> Nr. 36 </w:t>
            </w:r>
            <w:r w:rsidR="00CB3C07" w:rsidRPr="00B64260">
              <w:rPr>
                <w:rFonts w:ascii="Times New Roman" w:hAnsi="Times New Roman" w:cs="Times New Roman"/>
                <w:sz w:val="24"/>
                <w:szCs w:val="24"/>
                <w:lang w:val="lt-LT"/>
              </w:rPr>
              <w:t xml:space="preserve">bei </w:t>
            </w:r>
            <w:r w:rsidR="00674F5D" w:rsidRPr="00B64260">
              <w:rPr>
                <w:rFonts w:ascii="Times New Roman" w:hAnsi="Times New Roman" w:cs="Times New Roman"/>
                <w:sz w:val="24"/>
                <w:szCs w:val="24"/>
                <w:lang w:val="lt-LT"/>
              </w:rPr>
              <w:t>Komisijos</w:t>
            </w:r>
            <w:r w:rsidR="00255F13">
              <w:rPr>
                <w:rFonts w:ascii="Times New Roman" w:hAnsi="Times New Roman" w:cs="Times New Roman"/>
                <w:sz w:val="24"/>
                <w:szCs w:val="24"/>
                <w:lang w:val="lt-LT"/>
              </w:rPr>
              <w:t xml:space="preserve"> 2017-03-06 </w:t>
            </w:r>
            <w:r w:rsidR="00674F5D" w:rsidRPr="00B64260">
              <w:rPr>
                <w:rFonts w:ascii="Times New Roman" w:hAnsi="Times New Roman" w:cs="Times New Roman"/>
                <w:sz w:val="24"/>
                <w:szCs w:val="24"/>
                <w:lang w:val="lt-LT"/>
              </w:rPr>
              <w:t xml:space="preserve">posėdžio protokole Nr. </w:t>
            </w:r>
            <w:r w:rsidR="00CB3C07" w:rsidRPr="00B64260">
              <w:rPr>
                <w:rFonts w:ascii="Times New Roman" w:hAnsi="Times New Roman" w:cs="Times New Roman"/>
                <w:sz w:val="24"/>
                <w:szCs w:val="24"/>
                <w:lang w:val="lt-LT"/>
              </w:rPr>
              <w:t xml:space="preserve">17 </w:t>
            </w:r>
            <w:r w:rsidRPr="00B64260">
              <w:rPr>
                <w:rFonts w:ascii="Times New Roman" w:hAnsi="Times New Roman" w:cs="Times New Roman"/>
                <w:sz w:val="24"/>
                <w:szCs w:val="24"/>
                <w:lang w:val="lt-LT"/>
              </w:rPr>
              <w:t xml:space="preserve">nurodyta, kad maksimali planuojamos sudaryti sutarties vertė </w:t>
            </w:r>
            <w:r w:rsidR="007C7A35" w:rsidRPr="00B64260">
              <w:rPr>
                <w:rFonts w:ascii="Times New Roman" w:hAnsi="Times New Roman" w:cs="Times New Roman"/>
                <w:sz w:val="24"/>
                <w:szCs w:val="24"/>
                <w:lang w:val="lt-LT"/>
              </w:rPr>
              <w:t>75</w:t>
            </w:r>
            <w:r w:rsidRPr="00B64260">
              <w:rPr>
                <w:rFonts w:ascii="Times New Roman" w:hAnsi="Times New Roman" w:cs="Times New Roman"/>
                <w:sz w:val="24"/>
                <w:szCs w:val="24"/>
                <w:lang w:val="lt-LT"/>
              </w:rPr>
              <w:t xml:space="preserve">.000,00 </w:t>
            </w:r>
            <w:proofErr w:type="spellStart"/>
            <w:r w:rsidRPr="00B64260">
              <w:rPr>
                <w:rFonts w:ascii="Times New Roman" w:hAnsi="Times New Roman" w:cs="Times New Roman"/>
                <w:sz w:val="24"/>
                <w:szCs w:val="24"/>
                <w:lang w:val="lt-LT"/>
              </w:rPr>
              <w:t>Eur</w:t>
            </w:r>
            <w:proofErr w:type="spellEnd"/>
            <w:r w:rsidRPr="00B64260">
              <w:rPr>
                <w:rFonts w:ascii="Times New Roman" w:hAnsi="Times New Roman" w:cs="Times New Roman"/>
                <w:sz w:val="24"/>
                <w:szCs w:val="24"/>
                <w:lang w:val="lt-LT"/>
              </w:rPr>
              <w:t>, t. y. Perkančioji organizacija nustatė bendrą vertę visam perkamam paslaugų kiekiui.</w:t>
            </w:r>
            <w:r w:rsidR="00674581" w:rsidRPr="00B64260">
              <w:rPr>
                <w:rFonts w:ascii="Times New Roman" w:hAnsi="Times New Roman" w:cs="Times New Roman"/>
                <w:sz w:val="24"/>
                <w:szCs w:val="24"/>
                <w:lang w:val="lt-LT"/>
              </w:rPr>
              <w:t xml:space="preserve"> </w:t>
            </w:r>
            <w:r w:rsidR="00A727FB" w:rsidRPr="00B64260">
              <w:rPr>
                <w:rFonts w:ascii="Times New Roman" w:hAnsi="Times New Roman" w:cs="Times New Roman"/>
                <w:sz w:val="24"/>
                <w:szCs w:val="24"/>
                <w:lang w:val="lt-LT"/>
              </w:rPr>
              <w:t xml:space="preserve">Tarnyba 2017-05-09 raštu Nr. 4S-1457 paprašė </w:t>
            </w:r>
            <w:r w:rsidR="00DC4C2F" w:rsidRPr="00B64260">
              <w:rPr>
                <w:rFonts w:ascii="Times New Roman" w:hAnsi="Times New Roman" w:cs="Times New Roman"/>
                <w:sz w:val="24"/>
                <w:szCs w:val="24"/>
                <w:lang w:val="lt-LT"/>
              </w:rPr>
              <w:t>Perkančiosios organizacijos paaiškinti, kaip buvo</w:t>
            </w:r>
            <w:r w:rsidR="00674581" w:rsidRPr="00B64260">
              <w:rPr>
                <w:rFonts w:ascii="Times New Roman" w:hAnsi="Times New Roman" w:cs="Times New Roman"/>
                <w:sz w:val="24"/>
                <w:szCs w:val="24"/>
                <w:lang w:val="lt-LT"/>
              </w:rPr>
              <w:t xml:space="preserve"> apskaičiuota ir</w:t>
            </w:r>
            <w:r w:rsidR="00DC4C2F" w:rsidRPr="00B64260">
              <w:rPr>
                <w:rFonts w:ascii="Times New Roman" w:hAnsi="Times New Roman" w:cs="Times New Roman"/>
                <w:sz w:val="24"/>
                <w:szCs w:val="24"/>
                <w:lang w:val="lt-LT"/>
              </w:rPr>
              <w:t xml:space="preserve"> nustatyta preliminari Pirkimo objekto vertė, </w:t>
            </w:r>
            <w:r w:rsidR="001E0D1D" w:rsidRPr="00B64260">
              <w:rPr>
                <w:rFonts w:ascii="Times New Roman" w:hAnsi="Times New Roman" w:cs="Times New Roman"/>
                <w:sz w:val="24"/>
                <w:szCs w:val="24"/>
                <w:lang w:val="lt-LT"/>
              </w:rPr>
              <w:t xml:space="preserve">Pirkimo sąlygų priede Nr. 1 „Pasiūlymas“ esančioje lentelėje </w:t>
            </w:r>
            <w:r w:rsidR="00DC4C2F" w:rsidRPr="00B64260">
              <w:rPr>
                <w:rFonts w:ascii="Times New Roman" w:hAnsi="Times New Roman" w:cs="Times New Roman"/>
                <w:sz w:val="24"/>
                <w:szCs w:val="24"/>
                <w:lang w:val="lt-LT"/>
              </w:rPr>
              <w:t xml:space="preserve">nurodant </w:t>
            </w:r>
            <w:r w:rsidR="001E0D1D" w:rsidRPr="00B64260">
              <w:rPr>
                <w:rFonts w:ascii="Times New Roman" w:hAnsi="Times New Roman" w:cs="Times New Roman"/>
                <w:sz w:val="24"/>
                <w:szCs w:val="24"/>
                <w:lang w:val="lt-LT"/>
              </w:rPr>
              <w:t xml:space="preserve">numatomus </w:t>
            </w:r>
            <w:r w:rsidR="00201845">
              <w:rPr>
                <w:rFonts w:ascii="Times New Roman" w:hAnsi="Times New Roman" w:cs="Times New Roman"/>
                <w:sz w:val="24"/>
                <w:szCs w:val="24"/>
                <w:lang w:val="lt-LT"/>
              </w:rPr>
              <w:t>kiekvienos P</w:t>
            </w:r>
            <w:r w:rsidR="00DC4C2F" w:rsidRPr="00B64260">
              <w:rPr>
                <w:rFonts w:ascii="Times New Roman" w:hAnsi="Times New Roman" w:cs="Times New Roman"/>
                <w:sz w:val="24"/>
                <w:szCs w:val="24"/>
                <w:lang w:val="lt-LT"/>
              </w:rPr>
              <w:t>irkimo objektą sudarančios sudėtinės dalies įkainius.</w:t>
            </w:r>
            <w:r w:rsidR="00F9085F" w:rsidRPr="00B64260">
              <w:rPr>
                <w:rFonts w:ascii="Times New Roman" w:hAnsi="Times New Roman" w:cs="Times New Roman"/>
                <w:sz w:val="24"/>
                <w:szCs w:val="24"/>
                <w:lang w:val="lt-LT"/>
              </w:rPr>
              <w:t xml:space="preserve"> </w:t>
            </w:r>
            <w:r w:rsidR="005533F5" w:rsidRPr="00B64260">
              <w:rPr>
                <w:rFonts w:ascii="Times New Roman" w:hAnsi="Times New Roman" w:cs="Times New Roman"/>
                <w:sz w:val="24"/>
                <w:szCs w:val="24"/>
                <w:lang w:val="lt-LT"/>
              </w:rPr>
              <w:t>Perkančioji organizacija</w:t>
            </w:r>
            <w:r w:rsidR="009F606F" w:rsidRPr="00B64260">
              <w:rPr>
                <w:rFonts w:ascii="Times New Roman" w:hAnsi="Times New Roman" w:cs="Times New Roman"/>
                <w:sz w:val="24"/>
                <w:szCs w:val="24"/>
                <w:lang w:val="lt-LT"/>
              </w:rPr>
              <w:t xml:space="preserve"> atsakydama 201</w:t>
            </w:r>
            <w:r w:rsidR="003B7F0E">
              <w:rPr>
                <w:rFonts w:ascii="Times New Roman" w:hAnsi="Times New Roman" w:cs="Times New Roman"/>
                <w:sz w:val="24"/>
                <w:szCs w:val="24"/>
                <w:lang w:val="lt-LT"/>
              </w:rPr>
              <w:t>7-05</w:t>
            </w:r>
            <w:bookmarkStart w:id="0" w:name="_GoBack"/>
            <w:bookmarkEnd w:id="0"/>
            <w:r w:rsidR="009F606F" w:rsidRPr="00B64260">
              <w:rPr>
                <w:rFonts w:ascii="Times New Roman" w:hAnsi="Times New Roman" w:cs="Times New Roman"/>
                <w:sz w:val="24"/>
                <w:szCs w:val="24"/>
                <w:lang w:val="lt-LT"/>
              </w:rPr>
              <w:t xml:space="preserve">-17 raštu Nr. S-1188 (6.10) nurodė kiekvieno plano keitimo ir koregavimo įkainius, kurių bendra suma </w:t>
            </w:r>
            <w:r w:rsidR="00201845">
              <w:rPr>
                <w:rFonts w:ascii="Times New Roman" w:hAnsi="Times New Roman" w:cs="Times New Roman"/>
                <w:sz w:val="24"/>
                <w:szCs w:val="24"/>
                <w:lang w:val="lt-LT"/>
              </w:rPr>
              <w:t xml:space="preserve">yra </w:t>
            </w:r>
            <w:r w:rsidR="009F606F" w:rsidRPr="00B64260">
              <w:rPr>
                <w:rFonts w:ascii="Times New Roman" w:hAnsi="Times New Roman" w:cs="Times New Roman"/>
                <w:sz w:val="24"/>
                <w:szCs w:val="24"/>
                <w:lang w:val="lt-LT"/>
              </w:rPr>
              <w:t xml:space="preserve">268.620,000 </w:t>
            </w:r>
            <w:proofErr w:type="spellStart"/>
            <w:r w:rsidR="009F606F" w:rsidRPr="00B64260">
              <w:rPr>
                <w:rFonts w:ascii="Times New Roman" w:hAnsi="Times New Roman" w:cs="Times New Roman"/>
                <w:sz w:val="24"/>
                <w:szCs w:val="24"/>
                <w:lang w:val="lt-LT"/>
              </w:rPr>
              <w:t>Eur</w:t>
            </w:r>
            <w:proofErr w:type="spellEnd"/>
            <w:r w:rsidR="009F606F" w:rsidRPr="00B64260">
              <w:rPr>
                <w:rFonts w:ascii="Times New Roman" w:hAnsi="Times New Roman" w:cs="Times New Roman"/>
                <w:sz w:val="24"/>
                <w:szCs w:val="24"/>
                <w:lang w:val="lt-LT"/>
              </w:rPr>
              <w:t xml:space="preserve"> su PVM</w:t>
            </w:r>
            <w:r w:rsidR="00A606AE" w:rsidRPr="00B64260">
              <w:rPr>
                <w:rFonts w:ascii="Times New Roman" w:hAnsi="Times New Roman" w:cs="Times New Roman"/>
                <w:sz w:val="24"/>
                <w:szCs w:val="24"/>
                <w:lang w:val="lt-LT"/>
              </w:rPr>
              <w:t xml:space="preserve">. </w:t>
            </w:r>
            <w:r w:rsidR="00B373A6" w:rsidRPr="00B64260">
              <w:rPr>
                <w:rFonts w:ascii="Times New Roman" w:hAnsi="Times New Roman" w:cs="Times New Roman"/>
                <w:sz w:val="24"/>
                <w:szCs w:val="24"/>
                <w:lang w:val="lt-LT"/>
              </w:rPr>
              <w:t>Nu</w:t>
            </w:r>
            <w:r w:rsidR="00F0782E" w:rsidRPr="00B64260">
              <w:rPr>
                <w:rFonts w:ascii="Times New Roman" w:hAnsi="Times New Roman" w:cs="Times New Roman"/>
                <w:sz w:val="24"/>
                <w:szCs w:val="24"/>
                <w:lang w:val="lt-LT"/>
              </w:rPr>
              <w:t>ro</w:t>
            </w:r>
            <w:r w:rsidR="00836F4C" w:rsidRPr="00B64260">
              <w:rPr>
                <w:rFonts w:ascii="Times New Roman" w:hAnsi="Times New Roman" w:cs="Times New Roman"/>
                <w:sz w:val="24"/>
                <w:szCs w:val="24"/>
                <w:lang w:val="lt-LT"/>
              </w:rPr>
              <w:t>doma</w:t>
            </w:r>
            <w:r w:rsidR="00B373A6" w:rsidRPr="00B64260">
              <w:rPr>
                <w:rFonts w:ascii="Times New Roman" w:hAnsi="Times New Roman" w:cs="Times New Roman"/>
                <w:sz w:val="24"/>
                <w:szCs w:val="24"/>
                <w:lang w:val="lt-LT"/>
              </w:rPr>
              <w:t>, kad pagal šią įkainių sumą b</w:t>
            </w:r>
            <w:r w:rsidR="005F33B1" w:rsidRPr="00B64260">
              <w:rPr>
                <w:rFonts w:ascii="Times New Roman" w:hAnsi="Times New Roman" w:cs="Times New Roman"/>
                <w:sz w:val="24"/>
                <w:szCs w:val="24"/>
                <w:lang w:val="lt-LT"/>
              </w:rPr>
              <w:t>us</w:t>
            </w:r>
            <w:r w:rsidR="00B373A6" w:rsidRPr="00B64260">
              <w:rPr>
                <w:rFonts w:ascii="Times New Roman" w:hAnsi="Times New Roman" w:cs="Times New Roman"/>
                <w:sz w:val="24"/>
                <w:szCs w:val="24"/>
                <w:lang w:val="lt-LT"/>
              </w:rPr>
              <w:t xml:space="preserve"> nustatomas nugalėtojas</w:t>
            </w:r>
            <w:r w:rsidR="003C1C61" w:rsidRPr="00B64260">
              <w:rPr>
                <w:rFonts w:ascii="Times New Roman" w:hAnsi="Times New Roman" w:cs="Times New Roman"/>
                <w:sz w:val="24"/>
                <w:szCs w:val="24"/>
                <w:lang w:val="lt-LT"/>
              </w:rPr>
              <w:t>. Įvertinusi pateiktus duomenis, Tarnyba konstatuoja, kad</w:t>
            </w:r>
            <w:r w:rsidR="00853A21" w:rsidRPr="00B64260">
              <w:rPr>
                <w:rFonts w:ascii="Times New Roman" w:hAnsi="Times New Roman" w:cs="Times New Roman"/>
                <w:sz w:val="24"/>
                <w:szCs w:val="24"/>
                <w:lang w:val="lt-LT"/>
              </w:rPr>
              <w:t xml:space="preserve"> nėra aišku, kuo remiantis </w:t>
            </w:r>
            <w:r w:rsidR="003C1C61" w:rsidRPr="00B64260">
              <w:rPr>
                <w:rFonts w:ascii="Times New Roman" w:hAnsi="Times New Roman" w:cs="Times New Roman"/>
                <w:sz w:val="24"/>
                <w:szCs w:val="24"/>
                <w:lang w:val="lt-LT"/>
              </w:rPr>
              <w:t xml:space="preserve">ir </w:t>
            </w:r>
            <w:r w:rsidR="00853A21" w:rsidRPr="00B64260">
              <w:rPr>
                <w:rFonts w:ascii="Times New Roman" w:hAnsi="Times New Roman" w:cs="Times New Roman"/>
                <w:sz w:val="24"/>
                <w:szCs w:val="24"/>
                <w:lang w:val="lt-LT"/>
              </w:rPr>
              <w:t xml:space="preserve">kaip Perkančioji organizacija apskaičiavo Pirkimo vertę, kaip numatė užtikrinti </w:t>
            </w:r>
            <w:r w:rsidR="00F94CC1" w:rsidRPr="00B64260">
              <w:rPr>
                <w:rFonts w:ascii="Times New Roman" w:hAnsi="Times New Roman"/>
                <w:bCs/>
                <w:sz w:val="24"/>
                <w:szCs w:val="24"/>
                <w:lang w:val="lt-LT"/>
              </w:rPr>
              <w:t>Taisyklių 59.5. ir 59.6 punktų laikymąsi,</w:t>
            </w:r>
            <w:r w:rsidR="00DE369F" w:rsidRPr="00B64260">
              <w:rPr>
                <w:rFonts w:ascii="Times New Roman" w:hAnsi="Times New Roman"/>
                <w:bCs/>
                <w:sz w:val="24"/>
                <w:szCs w:val="24"/>
                <w:lang w:val="lt-LT"/>
              </w:rPr>
              <w:t xml:space="preserve"> </w:t>
            </w:r>
            <w:r w:rsidR="00765DCD" w:rsidRPr="00B64260">
              <w:rPr>
                <w:rFonts w:ascii="Times New Roman" w:hAnsi="Times New Roman"/>
                <w:bCs/>
                <w:sz w:val="24"/>
                <w:szCs w:val="24"/>
                <w:lang w:val="lt-LT"/>
              </w:rPr>
              <w:t>vertinant</w:t>
            </w:r>
            <w:r w:rsidR="00F94CC1" w:rsidRPr="00B64260">
              <w:rPr>
                <w:rFonts w:ascii="Times New Roman" w:hAnsi="Times New Roman"/>
                <w:bCs/>
                <w:sz w:val="24"/>
                <w:szCs w:val="24"/>
                <w:lang w:val="lt-LT"/>
              </w:rPr>
              <w:t xml:space="preserve"> </w:t>
            </w:r>
            <w:r w:rsidR="00A55490" w:rsidRPr="00B64260">
              <w:rPr>
                <w:rFonts w:ascii="Times New Roman" w:hAnsi="Times New Roman" w:cs="Times New Roman"/>
                <w:sz w:val="24"/>
                <w:szCs w:val="24"/>
                <w:lang w:val="lt-LT"/>
              </w:rPr>
              <w:t xml:space="preserve">ar tiekėjų pasiūlytos kainos </w:t>
            </w:r>
            <w:r w:rsidR="00DE369F" w:rsidRPr="00B64260">
              <w:rPr>
                <w:rFonts w:ascii="Times New Roman" w:hAnsi="Times New Roman" w:cs="Times New Roman"/>
                <w:sz w:val="24"/>
                <w:szCs w:val="24"/>
                <w:lang w:val="lt-LT"/>
              </w:rPr>
              <w:t>nėra</w:t>
            </w:r>
            <w:r w:rsidR="00A55490" w:rsidRPr="00B64260">
              <w:rPr>
                <w:rFonts w:ascii="Times New Roman" w:hAnsi="Times New Roman" w:cs="Times New Roman"/>
                <w:sz w:val="24"/>
                <w:szCs w:val="24"/>
                <w:lang w:val="lt-LT"/>
              </w:rPr>
              <w:t xml:space="preserve"> per didelės, ar neįprastai mažos.</w:t>
            </w:r>
          </w:p>
          <w:p w:rsidR="0042077A" w:rsidRPr="00B64260" w:rsidRDefault="00E50ABE" w:rsidP="00F46B22">
            <w:pPr>
              <w:pStyle w:val="Sraopastraipa"/>
              <w:tabs>
                <w:tab w:val="left" w:pos="738"/>
                <w:tab w:val="left" w:pos="993"/>
                <w:tab w:val="left" w:pos="1276"/>
              </w:tabs>
              <w:spacing w:after="0" w:line="240" w:lineRule="auto"/>
              <w:ind w:left="0" w:firstLine="738"/>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lastRenderedPageBreak/>
              <w:t xml:space="preserve">Tarnyba pažymi, </w:t>
            </w:r>
            <w:r w:rsidR="00DC4528" w:rsidRPr="00B64260">
              <w:rPr>
                <w:rFonts w:ascii="Times New Roman" w:hAnsi="Times New Roman" w:cs="Times New Roman"/>
                <w:sz w:val="24"/>
                <w:szCs w:val="24"/>
                <w:lang w:val="lt-LT"/>
              </w:rPr>
              <w:t xml:space="preserve">kad Perkančiajai organizacijai </w:t>
            </w:r>
            <w:r w:rsidR="00CE0E72" w:rsidRPr="00B64260">
              <w:rPr>
                <w:rFonts w:ascii="Times New Roman" w:hAnsi="Times New Roman" w:cs="Times New Roman"/>
                <w:sz w:val="24"/>
                <w:szCs w:val="24"/>
                <w:lang w:val="lt-LT"/>
              </w:rPr>
              <w:t>P</w:t>
            </w:r>
            <w:r w:rsidR="00DC4528" w:rsidRPr="00B64260">
              <w:rPr>
                <w:rFonts w:ascii="Times New Roman" w:hAnsi="Times New Roman" w:cs="Times New Roman"/>
                <w:sz w:val="24"/>
                <w:szCs w:val="24"/>
                <w:lang w:val="lt-LT"/>
              </w:rPr>
              <w:t>irkimo dokumentuose nurodžius, jog kiekiai naudojami tik pasiūlymo vertinimui (sutartyje šie kiekiai nurodomi kaip maksimalūs, tačiau jų neįsipareigojama iš</w:t>
            </w:r>
            <w:r w:rsidR="007A6DC2" w:rsidRPr="00B64260">
              <w:rPr>
                <w:rFonts w:ascii="Times New Roman" w:hAnsi="Times New Roman" w:cs="Times New Roman"/>
                <w:sz w:val="24"/>
                <w:szCs w:val="24"/>
                <w:lang w:val="lt-LT"/>
              </w:rPr>
              <w:t>pirkti), sutarties projekte turi</w:t>
            </w:r>
            <w:r w:rsidR="00DC4528" w:rsidRPr="00B64260">
              <w:rPr>
                <w:rFonts w:ascii="Times New Roman" w:hAnsi="Times New Roman" w:cs="Times New Roman"/>
                <w:sz w:val="24"/>
                <w:szCs w:val="24"/>
                <w:lang w:val="lt-LT"/>
              </w:rPr>
              <w:t xml:space="preserve"> būti nurodoma maksimali sutarties vertė, kuri vykdant sutartį nebūtų vi</w:t>
            </w:r>
            <w:r w:rsidR="00F46B22" w:rsidRPr="00B64260">
              <w:rPr>
                <w:rFonts w:ascii="Times New Roman" w:hAnsi="Times New Roman" w:cs="Times New Roman"/>
                <w:sz w:val="24"/>
                <w:szCs w:val="24"/>
                <w:lang w:val="lt-LT"/>
              </w:rPr>
              <w:t xml:space="preserve">ršijama, t. y. 75.000,00 </w:t>
            </w:r>
            <w:proofErr w:type="spellStart"/>
            <w:r w:rsidR="00F46B22" w:rsidRPr="00B64260">
              <w:rPr>
                <w:rFonts w:ascii="Times New Roman" w:hAnsi="Times New Roman" w:cs="Times New Roman"/>
                <w:sz w:val="24"/>
                <w:szCs w:val="24"/>
                <w:lang w:val="lt-LT"/>
              </w:rPr>
              <w:t>Eur</w:t>
            </w:r>
            <w:proofErr w:type="spellEnd"/>
            <w:r w:rsidR="00F46B22" w:rsidRPr="00B64260">
              <w:rPr>
                <w:rFonts w:ascii="Times New Roman" w:hAnsi="Times New Roman" w:cs="Times New Roman"/>
                <w:sz w:val="24"/>
                <w:szCs w:val="24"/>
                <w:lang w:val="lt-LT"/>
              </w:rPr>
              <w:t xml:space="preserve">. </w:t>
            </w:r>
            <w:r w:rsidR="00230DB3" w:rsidRPr="00B64260">
              <w:rPr>
                <w:rFonts w:ascii="Times New Roman" w:hAnsi="Times New Roman" w:cs="Times New Roman"/>
                <w:sz w:val="24"/>
                <w:szCs w:val="24"/>
                <w:lang w:val="lt-LT"/>
              </w:rPr>
              <w:t xml:space="preserve">Tarnyba </w:t>
            </w:r>
            <w:r w:rsidR="00782C5B" w:rsidRPr="00B64260">
              <w:rPr>
                <w:rFonts w:ascii="Times New Roman" w:hAnsi="Times New Roman" w:cs="Times New Roman"/>
                <w:sz w:val="24"/>
                <w:szCs w:val="24"/>
                <w:lang w:val="lt-LT"/>
              </w:rPr>
              <w:t>konstatuoja</w:t>
            </w:r>
            <w:r w:rsidR="00230DB3" w:rsidRPr="00B64260">
              <w:rPr>
                <w:rFonts w:ascii="Times New Roman" w:hAnsi="Times New Roman" w:cs="Times New Roman"/>
                <w:sz w:val="24"/>
                <w:szCs w:val="24"/>
                <w:lang w:val="lt-LT"/>
              </w:rPr>
              <w:t xml:space="preserve">, kad Pirkimo sąlygų 3 priede „Paslaugų viešojo pirkimo-pardavimo sutartis“ </w:t>
            </w:r>
            <w:r w:rsidR="00142737" w:rsidRPr="00B64260">
              <w:rPr>
                <w:rFonts w:ascii="Times New Roman" w:hAnsi="Times New Roman" w:cs="Times New Roman"/>
                <w:sz w:val="24"/>
                <w:szCs w:val="24"/>
                <w:lang w:val="lt-LT"/>
              </w:rPr>
              <w:t>nenurod</w:t>
            </w:r>
            <w:r w:rsidR="00104D09" w:rsidRPr="00B64260">
              <w:rPr>
                <w:rFonts w:ascii="Times New Roman" w:hAnsi="Times New Roman" w:cs="Times New Roman"/>
                <w:sz w:val="24"/>
                <w:szCs w:val="24"/>
                <w:lang w:val="lt-LT"/>
              </w:rPr>
              <w:t>ydama</w:t>
            </w:r>
            <w:r w:rsidR="00664D8C" w:rsidRPr="00B64260">
              <w:rPr>
                <w:rFonts w:ascii="Times New Roman" w:hAnsi="Times New Roman" w:cs="Times New Roman"/>
                <w:sz w:val="24"/>
                <w:szCs w:val="24"/>
                <w:lang w:val="lt-LT"/>
              </w:rPr>
              <w:t xml:space="preserve"> </w:t>
            </w:r>
            <w:r w:rsidR="000F4575" w:rsidRPr="00B64260">
              <w:rPr>
                <w:rFonts w:ascii="Times New Roman" w:hAnsi="Times New Roman" w:cs="Times New Roman"/>
                <w:sz w:val="24"/>
                <w:szCs w:val="24"/>
                <w:lang w:val="lt-LT"/>
              </w:rPr>
              <w:t>maksimali</w:t>
            </w:r>
            <w:r w:rsidR="00664D8C" w:rsidRPr="00B64260">
              <w:rPr>
                <w:rFonts w:ascii="Times New Roman" w:hAnsi="Times New Roman" w:cs="Times New Roman"/>
                <w:sz w:val="24"/>
                <w:szCs w:val="24"/>
                <w:lang w:val="lt-LT"/>
              </w:rPr>
              <w:t>os Pirkimui skiriamos sumos</w:t>
            </w:r>
            <w:r w:rsidR="000F4575" w:rsidRPr="00B64260">
              <w:rPr>
                <w:rFonts w:ascii="Times New Roman" w:hAnsi="Times New Roman" w:cs="Times New Roman"/>
                <w:sz w:val="24"/>
                <w:szCs w:val="24"/>
                <w:lang w:val="lt-LT"/>
              </w:rPr>
              <w:t xml:space="preserve">, </w:t>
            </w:r>
            <w:r w:rsidR="00104D09" w:rsidRPr="00B64260">
              <w:rPr>
                <w:rFonts w:ascii="Times New Roman" w:hAnsi="Times New Roman" w:cs="Times New Roman"/>
                <w:sz w:val="24"/>
                <w:szCs w:val="24"/>
                <w:lang w:val="lt-LT"/>
              </w:rPr>
              <w:t xml:space="preserve">o </w:t>
            </w:r>
            <w:r w:rsidR="000F4575" w:rsidRPr="00B64260">
              <w:rPr>
                <w:rFonts w:ascii="Times New Roman" w:hAnsi="Times New Roman" w:cs="Times New Roman"/>
                <w:sz w:val="24"/>
                <w:szCs w:val="24"/>
                <w:lang w:val="lt-LT"/>
              </w:rPr>
              <w:t>3.1. punktu nu</w:t>
            </w:r>
            <w:r w:rsidR="00A94322" w:rsidRPr="00B64260">
              <w:rPr>
                <w:rFonts w:ascii="Times New Roman" w:hAnsi="Times New Roman" w:cs="Times New Roman"/>
                <w:sz w:val="24"/>
                <w:szCs w:val="24"/>
                <w:lang w:val="lt-LT"/>
              </w:rPr>
              <w:t>stat</w:t>
            </w:r>
            <w:r w:rsidR="00104D09" w:rsidRPr="00B64260">
              <w:rPr>
                <w:rFonts w:ascii="Times New Roman" w:hAnsi="Times New Roman" w:cs="Times New Roman"/>
                <w:sz w:val="24"/>
                <w:szCs w:val="24"/>
                <w:lang w:val="lt-LT"/>
              </w:rPr>
              <w:t>ydama</w:t>
            </w:r>
            <w:r w:rsidR="00664D8C" w:rsidRPr="00B64260">
              <w:rPr>
                <w:rFonts w:ascii="Times New Roman" w:hAnsi="Times New Roman" w:cs="Times New Roman"/>
                <w:sz w:val="24"/>
                <w:szCs w:val="24"/>
                <w:lang w:val="lt-LT"/>
              </w:rPr>
              <w:t>, kad</w:t>
            </w:r>
            <w:r w:rsidR="000F4575" w:rsidRPr="00B64260">
              <w:rPr>
                <w:rFonts w:ascii="Times New Roman" w:hAnsi="Times New Roman" w:cs="Times New Roman"/>
                <w:sz w:val="24"/>
                <w:szCs w:val="24"/>
                <w:lang w:val="lt-LT"/>
              </w:rPr>
              <w:t xml:space="preserve"> „Galutinė kaina už paslaugas &lt;...&gt; priklausys nuo Pirkėjo pateiktų paraiškų suteikti Paslaugų skaičiaus“</w:t>
            </w:r>
            <w:r w:rsidR="00104D09" w:rsidRPr="00B64260">
              <w:rPr>
                <w:rFonts w:ascii="Times New Roman" w:hAnsi="Times New Roman" w:cs="Times New Roman"/>
                <w:sz w:val="24"/>
                <w:szCs w:val="24"/>
                <w:lang w:val="lt-LT"/>
              </w:rPr>
              <w:t xml:space="preserve"> </w:t>
            </w:r>
            <w:r w:rsidR="005B60FB" w:rsidRPr="00B64260">
              <w:rPr>
                <w:rFonts w:ascii="Times New Roman" w:hAnsi="Times New Roman" w:cs="Times New Roman"/>
                <w:sz w:val="24"/>
                <w:szCs w:val="24"/>
                <w:lang w:val="lt-LT"/>
              </w:rPr>
              <w:t>Perkančioji organizacija neužtikrino pagrindinių viešųjų pirkimų principų bei tikslų, taip pasili</w:t>
            </w:r>
            <w:r w:rsidR="008E11E4" w:rsidRPr="00B64260">
              <w:rPr>
                <w:rFonts w:ascii="Times New Roman" w:hAnsi="Times New Roman" w:cs="Times New Roman"/>
                <w:sz w:val="24"/>
                <w:szCs w:val="24"/>
                <w:lang w:val="lt-LT"/>
              </w:rPr>
              <w:t>k</w:t>
            </w:r>
            <w:r w:rsidR="005B60FB" w:rsidRPr="00B64260">
              <w:rPr>
                <w:rFonts w:ascii="Times New Roman" w:hAnsi="Times New Roman" w:cs="Times New Roman"/>
                <w:sz w:val="24"/>
                <w:szCs w:val="24"/>
                <w:lang w:val="lt-LT"/>
              </w:rPr>
              <w:t xml:space="preserve">dama galimybę įsigyti paslaugų už didesnę nei Paraiškoje numatytą </w:t>
            </w:r>
            <w:r w:rsidR="00505EFA" w:rsidRPr="00B64260">
              <w:rPr>
                <w:rFonts w:ascii="Times New Roman" w:hAnsi="Times New Roman" w:cs="Times New Roman"/>
                <w:sz w:val="24"/>
                <w:szCs w:val="24"/>
                <w:lang w:val="lt-LT"/>
              </w:rPr>
              <w:t>sumą</w:t>
            </w:r>
            <w:r w:rsidR="005B60FB" w:rsidRPr="00B64260">
              <w:rPr>
                <w:rFonts w:ascii="Times New Roman" w:hAnsi="Times New Roman" w:cs="Times New Roman"/>
                <w:sz w:val="24"/>
                <w:szCs w:val="24"/>
                <w:lang w:val="lt-LT"/>
              </w:rPr>
              <w:t xml:space="preserve">, </w:t>
            </w:r>
            <w:r w:rsidR="008E11E4" w:rsidRPr="00B64260">
              <w:rPr>
                <w:rFonts w:ascii="Times New Roman" w:hAnsi="Times New Roman" w:cs="Times New Roman"/>
                <w:sz w:val="24"/>
                <w:szCs w:val="24"/>
                <w:lang w:val="lt-LT"/>
              </w:rPr>
              <w:t xml:space="preserve">neatmetant tikimybės, kad </w:t>
            </w:r>
            <w:r w:rsidR="004B0297" w:rsidRPr="00B64260">
              <w:rPr>
                <w:rFonts w:ascii="Times New Roman" w:hAnsi="Times New Roman" w:cs="Times New Roman"/>
                <w:sz w:val="24"/>
                <w:szCs w:val="24"/>
                <w:lang w:val="lt-LT"/>
              </w:rPr>
              <w:t xml:space="preserve">nupirkus didžiąją dalį paslaugų </w:t>
            </w:r>
            <w:r w:rsidR="008E11E4" w:rsidRPr="00B64260">
              <w:rPr>
                <w:rFonts w:ascii="Times New Roman" w:hAnsi="Times New Roman" w:cs="Times New Roman"/>
                <w:sz w:val="24"/>
                <w:szCs w:val="24"/>
                <w:lang w:val="lt-LT"/>
              </w:rPr>
              <w:t>būtų viršyta ir Tarptautinio pirkimo ver</w:t>
            </w:r>
            <w:r w:rsidR="006F6952" w:rsidRPr="00B64260">
              <w:rPr>
                <w:rFonts w:ascii="Times New Roman" w:hAnsi="Times New Roman" w:cs="Times New Roman"/>
                <w:sz w:val="24"/>
                <w:szCs w:val="24"/>
                <w:lang w:val="lt-LT"/>
              </w:rPr>
              <w:t xml:space="preserve">tės </w:t>
            </w:r>
            <w:r w:rsidR="001C61CE" w:rsidRPr="00B64260">
              <w:rPr>
                <w:rFonts w:ascii="Times New Roman" w:hAnsi="Times New Roman" w:cs="Times New Roman"/>
                <w:sz w:val="24"/>
                <w:szCs w:val="24"/>
                <w:lang w:val="lt-LT"/>
              </w:rPr>
              <w:t>riba</w:t>
            </w:r>
            <w:r w:rsidR="00466C73" w:rsidRPr="00B64260">
              <w:rPr>
                <w:rFonts w:ascii="Times New Roman" w:hAnsi="Times New Roman" w:cs="Times New Roman"/>
                <w:sz w:val="24"/>
                <w:szCs w:val="24"/>
                <w:lang w:val="lt-LT"/>
              </w:rPr>
              <w:t>.</w:t>
            </w:r>
            <w:r w:rsidR="008E11E4" w:rsidRPr="00B64260">
              <w:rPr>
                <w:rFonts w:ascii="Times New Roman" w:hAnsi="Times New Roman" w:cs="Times New Roman"/>
                <w:sz w:val="24"/>
                <w:szCs w:val="24"/>
                <w:lang w:val="lt-LT"/>
              </w:rPr>
              <w:t xml:space="preserve"> </w:t>
            </w:r>
          </w:p>
        </w:tc>
      </w:tr>
    </w:tbl>
    <w:p w:rsidR="00870ADE" w:rsidRPr="00B64260" w:rsidRDefault="00870ADE" w:rsidP="00991C63">
      <w:pPr>
        <w:spacing w:line="276" w:lineRule="auto"/>
        <w:jc w:val="center"/>
        <w:rPr>
          <w:rFonts w:ascii="Times New Roman" w:hAnsi="Times New Roman" w:cs="Times New Roman"/>
          <w:b/>
          <w:sz w:val="24"/>
          <w:szCs w:val="24"/>
          <w:lang w:val="lt-LT"/>
        </w:rPr>
      </w:pPr>
    </w:p>
    <w:p w:rsidR="00870ADE" w:rsidRPr="00B64260" w:rsidRDefault="00870ADE" w:rsidP="00991C63">
      <w:pPr>
        <w:spacing w:line="276" w:lineRule="auto"/>
        <w:jc w:val="center"/>
        <w:rPr>
          <w:rFonts w:ascii="Times New Roman" w:hAnsi="Times New Roman" w:cs="Times New Roman"/>
          <w:b/>
          <w:sz w:val="24"/>
          <w:szCs w:val="24"/>
          <w:lang w:val="lt-LT"/>
        </w:rPr>
      </w:pPr>
      <w:r w:rsidRPr="00B64260">
        <w:rPr>
          <w:rFonts w:ascii="Times New Roman" w:hAnsi="Times New Roman" w:cs="Times New Roman"/>
          <w:b/>
          <w:sz w:val="24"/>
          <w:szCs w:val="24"/>
          <w:lang w:val="lt-LT"/>
        </w:rPr>
        <w:t>III dalis Pastabos, į kurias perkančioji organizacija turėtų atsižvelgti vykdydama kitus pirkimus</w:t>
      </w:r>
    </w:p>
    <w:tbl>
      <w:tblPr>
        <w:tblStyle w:val="Lentelstinklelis"/>
        <w:tblW w:w="9606" w:type="dxa"/>
        <w:tblLook w:val="04A0" w:firstRow="1" w:lastRow="0" w:firstColumn="1" w:lastColumn="0" w:noHBand="0" w:noVBand="1"/>
      </w:tblPr>
      <w:tblGrid>
        <w:gridCol w:w="445"/>
        <w:gridCol w:w="9161"/>
      </w:tblGrid>
      <w:tr w:rsidR="00B64260" w:rsidRPr="00B64260" w:rsidTr="00D83771">
        <w:tc>
          <w:tcPr>
            <w:tcW w:w="445" w:type="dxa"/>
          </w:tcPr>
          <w:p w:rsidR="00870ADE" w:rsidRPr="00B64260" w:rsidRDefault="00870ADE" w:rsidP="00991C63">
            <w:pPr>
              <w:pStyle w:val="Sraopastraipa"/>
              <w:numPr>
                <w:ilvl w:val="0"/>
                <w:numId w:val="2"/>
              </w:numPr>
              <w:spacing w:after="0" w:line="276" w:lineRule="auto"/>
              <w:ind w:left="0" w:firstLine="0"/>
              <w:jc w:val="center"/>
              <w:rPr>
                <w:rFonts w:ascii="Times New Roman" w:hAnsi="Times New Roman" w:cs="Times New Roman"/>
                <w:sz w:val="24"/>
                <w:szCs w:val="24"/>
                <w:lang w:val="lt-LT"/>
              </w:rPr>
            </w:pPr>
          </w:p>
        </w:tc>
        <w:tc>
          <w:tcPr>
            <w:tcW w:w="9161" w:type="dxa"/>
          </w:tcPr>
          <w:p w:rsidR="00870ADE" w:rsidRPr="00B64260" w:rsidRDefault="00870ADE" w:rsidP="00991C63">
            <w:pPr>
              <w:pStyle w:val="Normal12pt"/>
              <w:tabs>
                <w:tab w:val="clear" w:pos="737"/>
                <w:tab w:val="left" w:pos="993"/>
              </w:tabs>
              <w:spacing w:line="276" w:lineRule="auto"/>
              <w:ind w:right="0"/>
              <w:rPr>
                <w:bCs/>
              </w:rPr>
            </w:pPr>
          </w:p>
        </w:tc>
      </w:tr>
      <w:tr w:rsidR="00B64260" w:rsidRPr="00B64260" w:rsidTr="00D83771">
        <w:tc>
          <w:tcPr>
            <w:tcW w:w="9606" w:type="dxa"/>
            <w:gridSpan w:val="2"/>
          </w:tcPr>
          <w:p w:rsidR="00BD22CA" w:rsidRPr="00B64260" w:rsidRDefault="00BF5AC5" w:rsidP="00E32AD9">
            <w:pPr>
              <w:pStyle w:val="Sraopastraipa"/>
              <w:spacing w:line="240" w:lineRule="auto"/>
              <w:ind w:left="29" w:firstLine="709"/>
              <w:jc w:val="both"/>
              <w:rPr>
                <w:rFonts w:ascii="Times New Roman" w:hAnsi="Times New Roman" w:cs="Times New Roman"/>
                <w:sz w:val="24"/>
                <w:szCs w:val="24"/>
                <w:lang w:val="lt-LT"/>
              </w:rPr>
            </w:pPr>
            <w:r w:rsidRPr="00B64260">
              <w:rPr>
                <w:rFonts w:ascii="Times New Roman" w:hAnsi="Times New Roman" w:cs="Times New Roman"/>
                <w:sz w:val="24"/>
                <w:szCs w:val="24"/>
                <w:lang w:val="lt-LT"/>
              </w:rPr>
              <w:t>Pirkimo sąlygų 3.1 punkto 2 lentelės „Ekonominės ir finansinės būklės, techninio ir profesinio pajėgumo reikalavimai“ 3.1.7</w:t>
            </w:r>
            <w:r w:rsidR="00F27BEE" w:rsidRPr="00B64260">
              <w:rPr>
                <w:rFonts w:ascii="Times New Roman" w:hAnsi="Times New Roman" w:cs="Times New Roman"/>
                <w:sz w:val="24"/>
                <w:szCs w:val="24"/>
                <w:lang w:val="lt-LT"/>
              </w:rPr>
              <w:t xml:space="preserve"> punktu</w:t>
            </w:r>
            <w:r w:rsidR="00020E42" w:rsidRPr="00B64260">
              <w:rPr>
                <w:rFonts w:ascii="Times New Roman" w:hAnsi="Times New Roman" w:cs="Times New Roman"/>
                <w:sz w:val="24"/>
                <w:szCs w:val="24"/>
                <w:lang w:val="lt-LT"/>
              </w:rPr>
              <w:t xml:space="preserve"> </w:t>
            </w:r>
            <w:r w:rsidR="00BF2493" w:rsidRPr="00B64260">
              <w:rPr>
                <w:rFonts w:ascii="Times New Roman" w:hAnsi="Times New Roman" w:cs="Times New Roman"/>
                <w:sz w:val="24"/>
                <w:szCs w:val="24"/>
                <w:lang w:val="lt-LT"/>
              </w:rPr>
              <w:t xml:space="preserve">„Per pastaruosius 3 metus &lt;...&gt; tiekėjas turi būti įvykdęs arba vykdantis bent vieną bendrojo plano parengimo, ar keitimo, ar koregavimo sutartį, kurios vertė ne mažesnė nei 20.000,00 </w:t>
            </w:r>
            <w:proofErr w:type="spellStart"/>
            <w:r w:rsidR="00BF2493" w:rsidRPr="00B64260">
              <w:rPr>
                <w:rFonts w:ascii="Times New Roman" w:hAnsi="Times New Roman" w:cs="Times New Roman"/>
                <w:sz w:val="24"/>
                <w:szCs w:val="24"/>
                <w:lang w:val="lt-LT"/>
              </w:rPr>
              <w:t>Eur</w:t>
            </w:r>
            <w:proofErr w:type="spellEnd"/>
            <w:r w:rsidR="00BF2493" w:rsidRPr="00B64260">
              <w:rPr>
                <w:rFonts w:ascii="Times New Roman" w:hAnsi="Times New Roman" w:cs="Times New Roman"/>
                <w:sz w:val="24"/>
                <w:szCs w:val="24"/>
                <w:lang w:val="lt-LT"/>
              </w:rPr>
              <w:t xml:space="preserve"> su PVM“</w:t>
            </w:r>
            <w:r w:rsidR="00543344" w:rsidRPr="00B64260">
              <w:rPr>
                <w:rFonts w:ascii="Times New Roman" w:hAnsi="Times New Roman" w:cs="Times New Roman"/>
                <w:sz w:val="24"/>
                <w:szCs w:val="24"/>
                <w:lang w:val="lt-LT"/>
              </w:rPr>
              <w:t xml:space="preserve"> </w:t>
            </w:r>
            <w:r w:rsidR="00182BF2" w:rsidRPr="00B64260">
              <w:rPr>
                <w:rFonts w:ascii="Times New Roman" w:hAnsi="Times New Roman" w:cs="Times New Roman"/>
                <w:sz w:val="24"/>
                <w:szCs w:val="24"/>
                <w:lang w:val="lt-LT"/>
              </w:rPr>
              <w:t>ir 3.1.8 punkt</w:t>
            </w:r>
            <w:r w:rsidR="00F27BEE" w:rsidRPr="00B64260">
              <w:rPr>
                <w:rFonts w:ascii="Times New Roman" w:hAnsi="Times New Roman" w:cs="Times New Roman"/>
                <w:sz w:val="24"/>
                <w:szCs w:val="24"/>
                <w:lang w:val="lt-LT"/>
              </w:rPr>
              <w:t>u</w:t>
            </w:r>
            <w:r w:rsidR="00E32AD9">
              <w:rPr>
                <w:rFonts w:ascii="Times New Roman" w:hAnsi="Times New Roman" w:cs="Times New Roman"/>
                <w:sz w:val="24"/>
                <w:szCs w:val="24"/>
                <w:lang w:val="lt-LT"/>
              </w:rPr>
              <w:t xml:space="preserve"> dėl kvalifikuotų specialistų komandos</w:t>
            </w:r>
            <w:r w:rsidR="00182BF2" w:rsidRPr="00B64260">
              <w:rPr>
                <w:rFonts w:ascii="Times New Roman" w:hAnsi="Times New Roman" w:cs="Times New Roman"/>
                <w:sz w:val="24"/>
                <w:szCs w:val="24"/>
                <w:lang w:val="lt-LT"/>
              </w:rPr>
              <w:t xml:space="preserve"> nurodyti reikalavimai</w:t>
            </w:r>
            <w:r w:rsidR="00E32AD9">
              <w:rPr>
                <w:rFonts w:ascii="Times New Roman" w:hAnsi="Times New Roman" w:cs="Times New Roman"/>
                <w:sz w:val="24"/>
                <w:szCs w:val="24"/>
                <w:lang w:val="lt-LT"/>
              </w:rPr>
              <w:t xml:space="preserve"> </w:t>
            </w:r>
            <w:r w:rsidR="00543344" w:rsidRPr="00B64260">
              <w:rPr>
                <w:rFonts w:ascii="Times New Roman" w:hAnsi="Times New Roman" w:cs="Times New Roman"/>
                <w:sz w:val="24"/>
                <w:szCs w:val="24"/>
                <w:lang w:val="lt-LT"/>
              </w:rPr>
              <w:t>turi būti koreguotin</w:t>
            </w:r>
            <w:r w:rsidR="00182BF2" w:rsidRPr="00B64260">
              <w:rPr>
                <w:rFonts w:ascii="Times New Roman" w:hAnsi="Times New Roman" w:cs="Times New Roman"/>
                <w:sz w:val="24"/>
                <w:szCs w:val="24"/>
                <w:lang w:val="lt-LT"/>
              </w:rPr>
              <w:t>i</w:t>
            </w:r>
            <w:r w:rsidR="00543344" w:rsidRPr="00B64260">
              <w:rPr>
                <w:rFonts w:ascii="Times New Roman" w:hAnsi="Times New Roman" w:cs="Times New Roman"/>
                <w:sz w:val="24"/>
                <w:szCs w:val="24"/>
                <w:lang w:val="lt-LT"/>
              </w:rPr>
              <w:t xml:space="preserve"> ir nustatom</w:t>
            </w:r>
            <w:r w:rsidR="00182BF2" w:rsidRPr="00B64260">
              <w:rPr>
                <w:rFonts w:ascii="Times New Roman" w:hAnsi="Times New Roman" w:cs="Times New Roman"/>
                <w:sz w:val="24"/>
                <w:szCs w:val="24"/>
                <w:lang w:val="lt-LT"/>
              </w:rPr>
              <w:t>i</w:t>
            </w:r>
            <w:r w:rsidR="00543344" w:rsidRPr="00B64260">
              <w:rPr>
                <w:rFonts w:ascii="Times New Roman" w:hAnsi="Times New Roman" w:cs="Times New Roman"/>
                <w:sz w:val="24"/>
                <w:szCs w:val="24"/>
                <w:lang w:val="lt-LT"/>
              </w:rPr>
              <w:t xml:space="preserve"> atsižvelgiant į suskaidytas pirkimo objekto dalis, </w:t>
            </w:r>
            <w:r w:rsidR="00182BF2" w:rsidRPr="00B64260">
              <w:rPr>
                <w:rFonts w:ascii="Times New Roman" w:hAnsi="Times New Roman" w:cs="Times New Roman"/>
                <w:sz w:val="24"/>
                <w:szCs w:val="24"/>
                <w:lang w:val="lt-LT"/>
              </w:rPr>
              <w:t>į</w:t>
            </w:r>
            <w:r w:rsidR="00543344" w:rsidRPr="00B64260">
              <w:rPr>
                <w:rFonts w:ascii="Times New Roman" w:hAnsi="Times New Roman" w:cs="Times New Roman"/>
                <w:sz w:val="24"/>
                <w:szCs w:val="24"/>
                <w:lang w:val="lt-LT"/>
              </w:rPr>
              <w:t xml:space="preserve"> jų </w:t>
            </w:r>
            <w:r w:rsidR="00AF464C" w:rsidRPr="00B64260">
              <w:rPr>
                <w:rFonts w:ascii="Times New Roman" w:hAnsi="Times New Roman" w:cs="Times New Roman"/>
                <w:sz w:val="24"/>
                <w:szCs w:val="24"/>
                <w:lang w:val="lt-LT"/>
              </w:rPr>
              <w:t xml:space="preserve">vertę bei </w:t>
            </w:r>
            <w:r w:rsidR="00182BF2" w:rsidRPr="00B64260">
              <w:rPr>
                <w:rFonts w:ascii="Times New Roman" w:hAnsi="Times New Roman" w:cs="Times New Roman"/>
                <w:bCs/>
                <w:sz w:val="24"/>
                <w:szCs w:val="24"/>
                <w:lang w:val="lt-LT"/>
              </w:rPr>
              <w:t>į teritorijų planavimo dokumento rūšį</w:t>
            </w:r>
            <w:r w:rsidR="00182BF2" w:rsidRPr="00B64260">
              <w:rPr>
                <w:rFonts w:ascii="Times New Roman" w:hAnsi="Times New Roman" w:cs="Times New Roman"/>
                <w:sz w:val="24"/>
                <w:szCs w:val="24"/>
                <w:lang w:val="lt-LT"/>
              </w:rPr>
              <w:t xml:space="preserve">. </w:t>
            </w:r>
            <w:r w:rsidR="00BF2493" w:rsidRPr="00B64260">
              <w:rPr>
                <w:rFonts w:ascii="Times New Roman" w:hAnsi="Times New Roman" w:cs="Times New Roman"/>
                <w:bCs/>
                <w:sz w:val="24"/>
                <w:szCs w:val="24"/>
                <w:lang w:val="lt-LT"/>
              </w:rPr>
              <w:t>Reikalavimai</w:t>
            </w:r>
            <w:r w:rsidR="006168FA" w:rsidRPr="00B64260">
              <w:rPr>
                <w:rFonts w:ascii="Times New Roman" w:hAnsi="Times New Roman" w:cs="Times New Roman"/>
                <w:bCs/>
                <w:sz w:val="24"/>
                <w:szCs w:val="24"/>
                <w:lang w:val="lt-LT"/>
              </w:rPr>
              <w:t xml:space="preserve"> turi būti minimalūs, pagrįsti ir proporcingi pirkimo objektui,</w:t>
            </w:r>
            <w:r w:rsidR="00F52DA3" w:rsidRPr="00B64260">
              <w:rPr>
                <w:rFonts w:ascii="Times New Roman" w:eastAsia="Times New Roman" w:hAnsi="Times New Roman"/>
                <w:sz w:val="24"/>
                <w:szCs w:val="24"/>
              </w:rPr>
              <w:t xml:space="preserve"> </w:t>
            </w:r>
            <w:r w:rsidR="00182BF2" w:rsidRPr="00B64260">
              <w:rPr>
                <w:rFonts w:ascii="Times New Roman" w:eastAsia="Times New Roman" w:hAnsi="Times New Roman"/>
                <w:sz w:val="24"/>
                <w:szCs w:val="24"/>
                <w:lang w:val="lt-LT"/>
              </w:rPr>
              <w:t xml:space="preserve">neturi dirbtinai </w:t>
            </w:r>
            <w:r w:rsidR="00F52DA3" w:rsidRPr="00B64260">
              <w:rPr>
                <w:rFonts w:ascii="Times New Roman" w:eastAsia="Times New Roman" w:hAnsi="Times New Roman"/>
                <w:sz w:val="24"/>
                <w:szCs w:val="24"/>
                <w:lang w:val="lt-LT"/>
              </w:rPr>
              <w:t>ribot</w:t>
            </w:r>
            <w:r w:rsidR="00466C73" w:rsidRPr="00B64260">
              <w:rPr>
                <w:rFonts w:ascii="Times New Roman" w:eastAsia="Times New Roman" w:hAnsi="Times New Roman"/>
                <w:sz w:val="24"/>
                <w:szCs w:val="24"/>
                <w:lang w:val="lt-LT"/>
              </w:rPr>
              <w:t xml:space="preserve">i </w:t>
            </w:r>
            <w:r w:rsidR="00F52DA3" w:rsidRPr="00B64260">
              <w:rPr>
                <w:rFonts w:ascii="Times New Roman" w:eastAsia="Times New Roman" w:hAnsi="Times New Roman"/>
                <w:sz w:val="24"/>
                <w:szCs w:val="24"/>
                <w:lang w:val="lt-LT"/>
              </w:rPr>
              <w:t>tiekėjų konkurencijos</w:t>
            </w:r>
            <w:r w:rsidR="006168FA" w:rsidRPr="00B64260">
              <w:rPr>
                <w:rFonts w:ascii="Times New Roman" w:hAnsi="Times New Roman" w:cs="Times New Roman"/>
                <w:bCs/>
                <w:sz w:val="24"/>
                <w:szCs w:val="24"/>
                <w:lang w:val="lt-LT"/>
              </w:rPr>
              <w:t>.</w:t>
            </w:r>
          </w:p>
        </w:tc>
      </w:tr>
    </w:tbl>
    <w:p w:rsidR="00464C37" w:rsidRPr="00B64260" w:rsidRDefault="00464C37" w:rsidP="00991C63">
      <w:pPr>
        <w:spacing w:line="276" w:lineRule="auto"/>
        <w:rPr>
          <w:rFonts w:ascii="Times New Roman" w:hAnsi="Times New Roman" w:cs="Times New Roman"/>
          <w:b/>
          <w:sz w:val="24"/>
          <w:szCs w:val="24"/>
          <w:lang w:val="lt-LT"/>
        </w:rPr>
      </w:pPr>
    </w:p>
    <w:p w:rsidR="00020E42" w:rsidRPr="00B64260" w:rsidRDefault="00020E42" w:rsidP="00991C63">
      <w:pPr>
        <w:spacing w:line="276" w:lineRule="auto"/>
        <w:rPr>
          <w:rFonts w:ascii="Times New Roman" w:hAnsi="Times New Roman" w:cs="Times New Roman"/>
          <w:b/>
          <w:sz w:val="24"/>
          <w:szCs w:val="24"/>
          <w:lang w:val="lt-LT"/>
        </w:rPr>
      </w:pPr>
    </w:p>
    <w:p w:rsidR="00306CB9" w:rsidRPr="00B64260" w:rsidRDefault="00870ADE" w:rsidP="00A530AA">
      <w:pPr>
        <w:spacing w:line="240" w:lineRule="auto"/>
        <w:jc w:val="center"/>
        <w:rPr>
          <w:rFonts w:ascii="Times New Roman" w:hAnsi="Times New Roman" w:cs="Times New Roman"/>
          <w:b/>
          <w:sz w:val="24"/>
          <w:szCs w:val="24"/>
          <w:lang w:val="lt-LT"/>
        </w:rPr>
      </w:pPr>
      <w:r w:rsidRPr="00B64260">
        <w:rPr>
          <w:rFonts w:ascii="Times New Roman" w:hAnsi="Times New Roman" w:cs="Times New Roman"/>
          <w:b/>
          <w:sz w:val="24"/>
          <w:szCs w:val="24"/>
          <w:lang w:val="lt-LT"/>
        </w:rPr>
        <w:t>IV dalis. SPRENDIMAS</w:t>
      </w:r>
    </w:p>
    <w:p w:rsidR="008B096E" w:rsidRPr="00524184" w:rsidRDefault="008B096E" w:rsidP="00696EE8">
      <w:pPr>
        <w:spacing w:after="0" w:line="240" w:lineRule="auto"/>
        <w:ind w:firstLine="851"/>
        <w:jc w:val="both"/>
        <w:rPr>
          <w:rFonts w:ascii="Times New Roman" w:hAnsi="Times New Roman"/>
          <w:sz w:val="24"/>
          <w:szCs w:val="24"/>
          <w:lang w:val="lt-LT"/>
        </w:rPr>
      </w:pPr>
      <w:r w:rsidRPr="00524184">
        <w:rPr>
          <w:rFonts w:ascii="Times New Roman" w:hAnsi="Times New Roman"/>
          <w:sz w:val="24"/>
          <w:szCs w:val="24"/>
          <w:lang w:val="lt-LT"/>
        </w:rPr>
        <w:t>Tarnyba, atsižvelgusi į šios išvados II dalyje nustatytus Įstatymo nuostatų pažeidimus, vadovaudamasi Lietuvos Respublikos viešųjų pirkimų įstatymo 8</w:t>
      </w:r>
      <w:r w:rsidRPr="00524184">
        <w:rPr>
          <w:rFonts w:ascii="Times New Roman" w:hAnsi="Times New Roman"/>
          <w:sz w:val="24"/>
          <w:szCs w:val="24"/>
          <w:vertAlign w:val="superscript"/>
          <w:lang w:val="lt-LT"/>
        </w:rPr>
        <w:t>2</w:t>
      </w:r>
      <w:r w:rsidRPr="00524184">
        <w:rPr>
          <w:rFonts w:ascii="Times New Roman" w:hAnsi="Times New Roman"/>
          <w:sz w:val="24"/>
          <w:szCs w:val="24"/>
          <w:lang w:val="lt-LT"/>
        </w:rPr>
        <w:t xml:space="preserve"> straipsnio 2 dalies 6 punktu, įpareigoja perkančiąją organizaciją:</w:t>
      </w:r>
    </w:p>
    <w:p w:rsidR="008B096E" w:rsidRPr="00524184" w:rsidRDefault="008B096E" w:rsidP="00E42DA0">
      <w:pPr>
        <w:pStyle w:val="Normal12pt"/>
        <w:numPr>
          <w:ilvl w:val="0"/>
          <w:numId w:val="6"/>
        </w:numPr>
        <w:ind w:left="0" w:right="0" w:firstLine="851"/>
      </w:pPr>
      <w:r w:rsidRPr="00524184">
        <w:t xml:space="preserve">Nutraukti </w:t>
      </w:r>
      <w:r w:rsidRPr="00524184">
        <w:rPr>
          <w:b/>
        </w:rPr>
        <w:t xml:space="preserve">Pirkimo </w:t>
      </w:r>
      <w:r w:rsidRPr="00524184">
        <w:t>procedūras.</w:t>
      </w:r>
    </w:p>
    <w:p w:rsidR="008B096E" w:rsidRPr="00524184" w:rsidRDefault="008B096E" w:rsidP="00E42DA0">
      <w:pPr>
        <w:pStyle w:val="Normal12pt"/>
        <w:numPr>
          <w:ilvl w:val="0"/>
          <w:numId w:val="6"/>
        </w:numPr>
        <w:ind w:left="0" w:right="0" w:firstLine="851"/>
      </w:pPr>
      <w:r w:rsidRPr="00524184">
        <w:t>Raštu informuoti Tarnybą apie įpareigojimo įvykdymą ir pateikti tai patvirtinančius dokumentus.</w:t>
      </w:r>
    </w:p>
    <w:p w:rsidR="008B096E" w:rsidRPr="00524184" w:rsidRDefault="008B096E" w:rsidP="00696EE8">
      <w:pPr>
        <w:tabs>
          <w:tab w:val="left" w:pos="993"/>
        </w:tabs>
        <w:spacing w:after="0" w:line="240" w:lineRule="auto"/>
        <w:ind w:firstLine="851"/>
        <w:jc w:val="both"/>
        <w:rPr>
          <w:rFonts w:ascii="Times New Roman" w:hAnsi="Times New Roman"/>
          <w:sz w:val="24"/>
          <w:szCs w:val="24"/>
          <w:lang w:val="lt-LT"/>
        </w:rPr>
      </w:pPr>
      <w:r w:rsidRPr="00524184">
        <w:rPr>
          <w:rFonts w:ascii="Times New Roman" w:hAnsi="Times New Roman"/>
          <w:bCs/>
          <w:sz w:val="24"/>
          <w:szCs w:val="24"/>
          <w:lang w:val="lt-LT"/>
        </w:rPr>
        <w:t>Vadovaujantis Lietuvos Respublikos administracinių bylų teisenos įstatymo 5 ir 17 straipsniais, nesutikę su Tarnybos įpareigojimu, Jūs galite jį apskųsti teismui šio įstatymo nustatyta tvarka.</w:t>
      </w:r>
    </w:p>
    <w:p w:rsidR="00306CB9" w:rsidRPr="00524184" w:rsidRDefault="00306CB9" w:rsidP="001C7703">
      <w:pPr>
        <w:spacing w:line="240" w:lineRule="auto"/>
        <w:rPr>
          <w:rFonts w:ascii="Times New Roman" w:hAnsi="Times New Roman" w:cs="Times New Roman"/>
          <w:b/>
          <w:sz w:val="24"/>
          <w:szCs w:val="24"/>
          <w:lang w:val="lt-LT"/>
        </w:rPr>
      </w:pPr>
    </w:p>
    <w:p w:rsidR="002B4755" w:rsidRDefault="002B4755" w:rsidP="001C7703">
      <w:pPr>
        <w:spacing w:line="240" w:lineRule="auto"/>
        <w:rPr>
          <w:rFonts w:ascii="Times New Roman" w:hAnsi="Times New Roman" w:cs="Times New Roman"/>
          <w:b/>
          <w:sz w:val="24"/>
          <w:szCs w:val="24"/>
          <w:lang w:val="lt-LT"/>
        </w:rPr>
      </w:pPr>
    </w:p>
    <w:p w:rsidR="002B4755" w:rsidRPr="00B64260" w:rsidRDefault="002B4755" w:rsidP="001C7703">
      <w:pPr>
        <w:spacing w:line="240" w:lineRule="auto"/>
        <w:rPr>
          <w:rFonts w:ascii="Times New Roman" w:hAnsi="Times New Roman" w:cs="Times New Roman"/>
          <w:b/>
          <w:sz w:val="24"/>
          <w:szCs w:val="24"/>
          <w:lang w:val="lt-LT"/>
        </w:rPr>
      </w:pPr>
    </w:p>
    <w:p w:rsidR="00281B7D" w:rsidRPr="00B64260" w:rsidRDefault="00306CB9" w:rsidP="00B043FE">
      <w:pPr>
        <w:rPr>
          <w:rFonts w:ascii="Times New Roman" w:hAnsi="Times New Roman" w:cs="Times New Roman"/>
          <w:sz w:val="24"/>
          <w:szCs w:val="24"/>
          <w:lang w:val="lt-LT"/>
        </w:rPr>
      </w:pPr>
      <w:r w:rsidRPr="00B64260">
        <w:rPr>
          <w:rFonts w:ascii="Times New Roman" w:hAnsi="Times New Roman" w:cs="Times New Roman"/>
          <w:sz w:val="24"/>
          <w:szCs w:val="24"/>
          <w:lang w:val="lt-LT"/>
        </w:rPr>
        <w:t>Kontrolės skyriaus vyriausioji specialistė</w:t>
      </w:r>
      <w:r w:rsidRPr="00B64260">
        <w:rPr>
          <w:rFonts w:ascii="Times New Roman" w:hAnsi="Times New Roman" w:cs="Times New Roman"/>
          <w:sz w:val="24"/>
          <w:szCs w:val="24"/>
          <w:lang w:val="lt-LT"/>
        </w:rPr>
        <w:tab/>
      </w:r>
      <w:r w:rsidRPr="00B64260">
        <w:rPr>
          <w:rFonts w:ascii="Times New Roman" w:hAnsi="Times New Roman" w:cs="Times New Roman"/>
          <w:sz w:val="24"/>
          <w:szCs w:val="24"/>
          <w:lang w:val="lt-LT"/>
        </w:rPr>
        <w:tab/>
      </w:r>
      <w:r w:rsidRPr="00B64260">
        <w:rPr>
          <w:rFonts w:ascii="Times New Roman" w:hAnsi="Times New Roman" w:cs="Times New Roman"/>
          <w:sz w:val="24"/>
          <w:szCs w:val="24"/>
          <w:lang w:val="lt-LT"/>
        </w:rPr>
        <w:tab/>
      </w:r>
      <w:r w:rsidR="005D77FF">
        <w:rPr>
          <w:rFonts w:ascii="Times New Roman" w:hAnsi="Times New Roman" w:cs="Times New Roman"/>
          <w:sz w:val="24"/>
          <w:szCs w:val="24"/>
          <w:lang w:val="lt-LT"/>
        </w:rPr>
        <w:t xml:space="preserve">  </w:t>
      </w:r>
      <w:r w:rsidR="006330FE" w:rsidRPr="00B64260">
        <w:rPr>
          <w:rFonts w:ascii="Times New Roman" w:hAnsi="Times New Roman" w:cs="Times New Roman"/>
          <w:sz w:val="24"/>
          <w:szCs w:val="24"/>
          <w:lang w:val="lt-LT"/>
        </w:rPr>
        <w:t>Daiva Žemaitienė</w:t>
      </w:r>
    </w:p>
    <w:p w:rsidR="00281B7D" w:rsidRPr="00B64260" w:rsidRDefault="00281B7D" w:rsidP="00870ADE">
      <w:pPr>
        <w:jc w:val="both"/>
        <w:rPr>
          <w:rFonts w:ascii="Times New Roman" w:hAnsi="Times New Roman" w:cs="Times New Roman"/>
          <w:sz w:val="24"/>
          <w:szCs w:val="24"/>
          <w:lang w:val="lt-LT"/>
        </w:rPr>
      </w:pPr>
    </w:p>
    <w:p w:rsidR="00054A1B" w:rsidRDefault="00054A1B" w:rsidP="00870ADE">
      <w:pPr>
        <w:jc w:val="both"/>
        <w:rPr>
          <w:rFonts w:ascii="Times New Roman" w:hAnsi="Times New Roman" w:cs="Times New Roman"/>
          <w:sz w:val="24"/>
          <w:szCs w:val="24"/>
          <w:lang w:val="lt-LT"/>
        </w:rPr>
      </w:pPr>
    </w:p>
    <w:p w:rsidR="00E32AD9" w:rsidRPr="00B64260" w:rsidRDefault="00E32AD9" w:rsidP="00870ADE">
      <w:pPr>
        <w:jc w:val="both"/>
        <w:rPr>
          <w:rFonts w:ascii="Times New Roman" w:hAnsi="Times New Roman" w:cs="Times New Roman"/>
          <w:sz w:val="24"/>
          <w:szCs w:val="24"/>
          <w:lang w:val="lt-LT"/>
        </w:rPr>
      </w:pPr>
    </w:p>
    <w:p w:rsidR="002C67FF" w:rsidRPr="00B64260" w:rsidRDefault="00E32AD9">
      <w:pPr>
        <w:rPr>
          <w:rFonts w:ascii="Times New Roman" w:hAnsi="Times New Roman" w:cs="Times New Roman"/>
          <w:sz w:val="24"/>
          <w:szCs w:val="24"/>
          <w:lang w:val="lt-LT"/>
        </w:rPr>
      </w:pPr>
      <w:r w:rsidRPr="00B64260">
        <w:rPr>
          <w:rFonts w:ascii="Times New Roman" w:hAnsi="Times New Roman" w:cs="Times New Roman"/>
          <w:bCs/>
          <w:sz w:val="24"/>
          <w:szCs w:val="24"/>
          <w:lang w:val="lt-LT"/>
        </w:rPr>
        <w:t>D. Žemaitienė, tel. (8 5) 219 7014, el. p. Daiva.Zemaitiene@vpt.lt</w:t>
      </w:r>
    </w:p>
    <w:sectPr w:rsidR="002C67FF" w:rsidRPr="00B64260" w:rsidSect="00306CB9">
      <w:headerReference w:type="default" r:id="rId9"/>
      <w:pgSz w:w="11906" w:h="16838"/>
      <w:pgMar w:top="1440" w:right="707" w:bottom="144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0D3" w:rsidRDefault="006470D3" w:rsidP="00D83771">
      <w:pPr>
        <w:spacing w:after="0" w:line="240" w:lineRule="auto"/>
      </w:pPr>
      <w:r>
        <w:separator/>
      </w:r>
    </w:p>
  </w:endnote>
  <w:endnote w:type="continuationSeparator" w:id="0">
    <w:p w:rsidR="006470D3" w:rsidRDefault="006470D3" w:rsidP="00D8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0D3" w:rsidRDefault="006470D3" w:rsidP="00D83771">
      <w:pPr>
        <w:spacing w:after="0" w:line="240" w:lineRule="auto"/>
      </w:pPr>
      <w:r>
        <w:separator/>
      </w:r>
    </w:p>
  </w:footnote>
  <w:footnote w:type="continuationSeparator" w:id="0">
    <w:p w:rsidR="006470D3" w:rsidRDefault="006470D3" w:rsidP="00D83771">
      <w:pPr>
        <w:spacing w:after="0" w:line="240" w:lineRule="auto"/>
      </w:pPr>
      <w:r>
        <w:continuationSeparator/>
      </w:r>
    </w:p>
  </w:footnote>
  <w:footnote w:id="1">
    <w:p w:rsidR="00A00582" w:rsidRPr="009F4D0B" w:rsidRDefault="00A00582" w:rsidP="00A00582">
      <w:pPr>
        <w:pStyle w:val="Puslapioinaostekstas"/>
        <w:jc w:val="both"/>
        <w:rPr>
          <w:rFonts w:ascii="Times New Roman" w:hAnsi="Times New Roman" w:cs="Times New Roman"/>
          <w:lang w:val="lt-LT"/>
        </w:rPr>
      </w:pPr>
      <w:r w:rsidRPr="009F4D0B">
        <w:rPr>
          <w:rStyle w:val="Puslapioinaosnuoroda"/>
          <w:rFonts w:ascii="Times New Roman" w:hAnsi="Times New Roman" w:cs="Times New Roman"/>
          <w:lang w:val="lt-LT"/>
        </w:rPr>
        <w:footnoteRef/>
      </w:r>
      <w:r w:rsidRPr="009F4D0B">
        <w:rPr>
          <w:rFonts w:ascii="Times New Roman" w:hAnsi="Times New Roman" w:cs="Times New Roman"/>
          <w:lang w:val="lt-LT"/>
        </w:rPr>
        <w:t xml:space="preserve"> </w:t>
      </w:r>
      <w:r w:rsidR="003D5636">
        <w:rPr>
          <w:rFonts w:ascii="Times New Roman" w:hAnsi="Times New Roman" w:cs="Times New Roman"/>
          <w:lang w:val="lt-LT"/>
        </w:rPr>
        <w:t>„Techninė specifikacija turi užtikrinti konkurenciją ir nediskriminuoti tiekėjų“</w:t>
      </w:r>
      <w:r w:rsidR="003C77C8">
        <w:rPr>
          <w:rFonts w:ascii="Times New Roman" w:hAnsi="Times New Roman" w:cs="Times New Roman"/>
          <w:lang w:val="lt-LT"/>
        </w:rPr>
        <w:t>.</w:t>
      </w:r>
    </w:p>
  </w:footnote>
  <w:footnote w:id="2">
    <w:p w:rsidR="00A51D9E" w:rsidRPr="009F4D0B" w:rsidRDefault="00A51D9E" w:rsidP="00A51D9E">
      <w:pPr>
        <w:pStyle w:val="Puslapioinaostekstas"/>
        <w:jc w:val="both"/>
        <w:rPr>
          <w:rFonts w:ascii="Times New Roman" w:hAnsi="Times New Roman" w:cs="Times New Roman"/>
          <w:lang w:val="lt-LT"/>
        </w:rPr>
      </w:pPr>
      <w:r w:rsidRPr="009F4D0B">
        <w:rPr>
          <w:rStyle w:val="Puslapioinaosnuoroda"/>
          <w:rFonts w:ascii="Times New Roman" w:hAnsi="Times New Roman" w:cs="Times New Roman"/>
          <w:lang w:val="lt-LT"/>
        </w:rPr>
        <w:footnoteRef/>
      </w:r>
      <w:r w:rsidRPr="009F4D0B">
        <w:rPr>
          <w:rFonts w:ascii="Times New Roman" w:hAnsi="Times New Roman" w:cs="Times New Roman"/>
          <w:lang w:val="lt-LT"/>
        </w:rPr>
        <w:t xml:space="preserve"> Neskaidydama Pirkimo objekto į atskiras dalis, Perkančioji organizacija pažeidė lygiateisiškumo ir nediskriminavimo principus.</w:t>
      </w:r>
    </w:p>
  </w:footnote>
  <w:footnote w:id="3">
    <w:p w:rsidR="00042E09" w:rsidRPr="00E91BD4" w:rsidRDefault="00042E09" w:rsidP="00042E09">
      <w:pPr>
        <w:pStyle w:val="Puslapioinaostekstas"/>
        <w:jc w:val="both"/>
        <w:rPr>
          <w:rFonts w:ascii="Times New Roman" w:hAnsi="Times New Roman"/>
          <w:color w:val="FF0000"/>
        </w:rPr>
      </w:pPr>
      <w:r w:rsidRPr="003F298B">
        <w:rPr>
          <w:rStyle w:val="Puslapioinaosnuoroda"/>
          <w:rFonts w:ascii="Times New Roman" w:hAnsi="Times New Roman"/>
        </w:rPr>
        <w:footnoteRef/>
      </w:r>
      <w:r w:rsidRPr="003F298B">
        <w:rPr>
          <w:rFonts w:ascii="Times New Roman" w:hAnsi="Times New Roman"/>
        </w:rPr>
        <w:t xml:space="preserve"> „</w:t>
      </w:r>
      <w:r w:rsidRPr="00083AE7">
        <w:rPr>
          <w:rFonts w:ascii="Times New Roman" w:hAnsi="Times New Roman"/>
          <w:color w:val="000000"/>
          <w:lang w:val="lt-LT"/>
        </w:rPr>
        <w:t>Pirkimų tikslas – vadovaujantis šio įstatymo reikalavimais sudaryti pirkimo sutartį, leidžiančią įsigyti perkančiajai organizacijai (atlikti pirkimą įgaliojusiai perkančiajai organizacijai) ar tretiesiems asmenims reikalingų prekių, paslaugų ar darbų, racional</w:t>
      </w:r>
      <w:r w:rsidR="00432A6B">
        <w:rPr>
          <w:rFonts w:ascii="Times New Roman" w:hAnsi="Times New Roman"/>
          <w:color w:val="000000"/>
          <w:lang w:val="lt-LT"/>
        </w:rPr>
        <w:t xml:space="preserve">iai naudojant tam skirtas </w:t>
      </w:r>
      <w:proofErr w:type="gramStart"/>
      <w:r w:rsidR="00432A6B">
        <w:rPr>
          <w:rFonts w:ascii="Times New Roman" w:hAnsi="Times New Roman"/>
          <w:color w:val="000000"/>
          <w:lang w:val="lt-LT"/>
        </w:rPr>
        <w:t>lėšas“</w:t>
      </w:r>
      <w:proofErr w:type="gramEnd"/>
      <w:r w:rsidRPr="00083AE7">
        <w:rPr>
          <w:rFonts w:ascii="Times New Roman" w:hAnsi="Times New Roman"/>
          <w:color w:val="000000"/>
          <w:lang w:val="lt-LT"/>
        </w:rPr>
        <w:t>.</w:t>
      </w:r>
    </w:p>
  </w:footnote>
  <w:footnote w:id="4">
    <w:p w:rsidR="00A815BB" w:rsidRPr="003F298B" w:rsidRDefault="00A815BB" w:rsidP="00A815BB">
      <w:pPr>
        <w:pStyle w:val="Puslapioinaostekstas"/>
        <w:jc w:val="both"/>
        <w:rPr>
          <w:rFonts w:ascii="Times New Roman" w:hAnsi="Times New Roman"/>
        </w:rPr>
      </w:pPr>
      <w:r w:rsidRPr="003F298B">
        <w:rPr>
          <w:rStyle w:val="Puslapioinaosnuoroda"/>
          <w:rFonts w:ascii="Times New Roman" w:hAnsi="Times New Roman"/>
        </w:rPr>
        <w:footnoteRef/>
      </w:r>
      <w:r w:rsidRPr="003F298B">
        <w:rPr>
          <w:rFonts w:ascii="Times New Roman" w:hAnsi="Times New Roman"/>
        </w:rPr>
        <w:t xml:space="preserve"> </w:t>
      </w:r>
      <w:proofErr w:type="spellStart"/>
      <w:r>
        <w:rPr>
          <w:rFonts w:ascii="Times New Roman" w:hAnsi="Times New Roman"/>
        </w:rPr>
        <w:t>Žr</w:t>
      </w:r>
      <w:proofErr w:type="spellEnd"/>
      <w:r>
        <w:rPr>
          <w:rFonts w:ascii="Times New Roman" w:hAnsi="Times New Roman"/>
        </w:rPr>
        <w:t xml:space="preserve">. </w:t>
      </w:r>
      <w:proofErr w:type="spellStart"/>
      <w:r>
        <w:rPr>
          <w:rFonts w:ascii="Times New Roman" w:hAnsi="Times New Roman"/>
        </w:rPr>
        <w:t>išnašą</w:t>
      </w:r>
      <w:proofErr w:type="spellEnd"/>
      <w:r>
        <w:rPr>
          <w:rFonts w:ascii="Times New Roman" w:hAnsi="Times New Roman"/>
        </w:rPr>
        <w:t xml:space="preserve"> </w:t>
      </w:r>
      <w:proofErr w:type="spellStart"/>
      <w:r>
        <w:rPr>
          <w:rFonts w:ascii="Times New Roman" w:hAnsi="Times New Roman"/>
        </w:rPr>
        <w:t>Nr</w:t>
      </w:r>
      <w:proofErr w:type="spellEnd"/>
      <w:r>
        <w:rPr>
          <w:rFonts w:ascii="Times New Roman" w:hAnsi="Times New Roman"/>
        </w:rPr>
        <w:t>. 3</w:t>
      </w:r>
      <w:r w:rsidRPr="003F298B">
        <w:rPr>
          <w:rFonts w:ascii="Times New Roman" w:hAnsi="Times New Roman"/>
          <w:color w:val="000000"/>
        </w:rPr>
        <w:t>.</w:t>
      </w:r>
    </w:p>
  </w:footnote>
  <w:footnote w:id="5">
    <w:p w:rsidR="00163162" w:rsidRPr="009F4D0B" w:rsidRDefault="00163162" w:rsidP="00163162">
      <w:pPr>
        <w:pStyle w:val="Puslapioinaostekstas"/>
        <w:jc w:val="both"/>
        <w:rPr>
          <w:rFonts w:ascii="Times New Roman" w:hAnsi="Times New Roman" w:cs="Times New Roman"/>
          <w:lang w:val="lt-LT"/>
        </w:rPr>
      </w:pPr>
      <w:r w:rsidRPr="009F4D0B">
        <w:rPr>
          <w:rStyle w:val="Puslapioinaosnuoroda"/>
          <w:rFonts w:ascii="Times New Roman" w:hAnsi="Times New Roman" w:cs="Times New Roman"/>
          <w:lang w:val="lt-LT"/>
        </w:rPr>
        <w:footnoteRef/>
      </w:r>
      <w:r w:rsidRPr="009F4D0B">
        <w:rPr>
          <w:rFonts w:ascii="Times New Roman" w:hAnsi="Times New Roman" w:cs="Times New Roman"/>
          <w:lang w:val="lt-LT"/>
        </w:rPr>
        <w:t xml:space="preserve"> </w:t>
      </w:r>
      <w:r w:rsidR="00601915">
        <w:rPr>
          <w:rFonts w:ascii="Times New Roman" w:hAnsi="Times New Roman" w:cs="Times New Roman"/>
          <w:lang w:val="lt-LT"/>
        </w:rPr>
        <w:t>„</w:t>
      </w:r>
      <w:r w:rsidR="00E82C43">
        <w:rPr>
          <w:rFonts w:ascii="Times New Roman" w:hAnsi="Times New Roman" w:cs="Times New Roman"/>
          <w:lang w:val="lt-LT"/>
        </w:rPr>
        <w:t>Pirkimo dokumentai turi būti tikslūs, aiškūs, be dviprasmybių, kad tiekėjai galėtų pateikti pasiūlymus, o perkančioji organizacija nupirkti tai, ko reikia</w:t>
      </w:r>
      <w:r w:rsidR="00601915">
        <w:rPr>
          <w:rFonts w:ascii="Times New Roman" w:hAnsi="Times New Roman" w:cs="Times New Roman"/>
          <w:lang w:val="lt-LT"/>
        </w:rPr>
        <w:t>“</w:t>
      </w:r>
      <w:r w:rsidR="00E82C43">
        <w:rPr>
          <w:rFonts w:ascii="Times New Roman" w:hAnsi="Times New Roman" w:cs="Times New Roman"/>
          <w:lang w:val="lt-LT"/>
        </w:rPr>
        <w:t>.</w:t>
      </w:r>
    </w:p>
  </w:footnote>
  <w:footnote w:id="6">
    <w:p w:rsidR="007E220C" w:rsidRPr="00884C0D" w:rsidRDefault="007E220C" w:rsidP="007E220C">
      <w:pPr>
        <w:pStyle w:val="Puslapioinaostekstas"/>
        <w:jc w:val="both"/>
        <w:rPr>
          <w:rFonts w:ascii="Times New Roman" w:hAnsi="Times New Roman"/>
        </w:rPr>
      </w:pPr>
      <w:r w:rsidRPr="00884C0D">
        <w:rPr>
          <w:rStyle w:val="Puslapioinaosnuoroda"/>
          <w:rFonts w:ascii="Times New Roman" w:hAnsi="Times New Roman"/>
        </w:rPr>
        <w:footnoteRef/>
      </w:r>
      <w:r w:rsidRPr="00884C0D">
        <w:rPr>
          <w:rFonts w:ascii="Times New Roman" w:hAnsi="Times New Roman"/>
        </w:rPr>
        <w:t xml:space="preserve"> „</w:t>
      </w:r>
      <w:r w:rsidR="00B569D2">
        <w:rPr>
          <w:rFonts w:ascii="Times New Roman" w:hAnsi="Times New Roman"/>
          <w:lang w:val="lt-LT"/>
        </w:rPr>
        <w:t>Perkančioji organizacija atmeta pasiūlymą</w:t>
      </w:r>
      <w:r w:rsidR="00FC3F9B">
        <w:rPr>
          <w:rFonts w:ascii="Times New Roman" w:hAnsi="Times New Roman"/>
          <w:lang w:val="lt-LT"/>
        </w:rPr>
        <w:t>, jeigu buvo pasiūlyta neįprastai maža kaina &lt;</w:t>
      </w:r>
      <w:proofErr w:type="gramStart"/>
      <w:r w:rsidR="00FC3F9B">
        <w:rPr>
          <w:rFonts w:ascii="Times New Roman" w:hAnsi="Times New Roman"/>
          <w:lang w:val="lt-LT"/>
        </w:rPr>
        <w:t>...&gt;</w:t>
      </w:r>
      <w:r w:rsidRPr="00884C0D">
        <w:rPr>
          <w:rFonts w:ascii="Times New Roman" w:hAnsi="Times New Roman"/>
        </w:rPr>
        <w:t>“</w:t>
      </w:r>
      <w:proofErr w:type="gramEnd"/>
      <w:r w:rsidRPr="00884C0D">
        <w:rPr>
          <w:rFonts w:ascii="Times New Roman" w:hAnsi="Times New Roman"/>
        </w:rPr>
        <w:t>.</w:t>
      </w:r>
    </w:p>
  </w:footnote>
  <w:footnote w:id="7">
    <w:p w:rsidR="00765DCD" w:rsidRPr="00884C0D" w:rsidRDefault="00765DCD" w:rsidP="00765DCD">
      <w:pPr>
        <w:pStyle w:val="Puslapioinaostekstas"/>
        <w:jc w:val="both"/>
        <w:rPr>
          <w:rFonts w:ascii="Times New Roman" w:hAnsi="Times New Roman"/>
        </w:rPr>
      </w:pPr>
      <w:r w:rsidRPr="00884C0D">
        <w:rPr>
          <w:rStyle w:val="Puslapioinaosnuoroda"/>
          <w:rFonts w:ascii="Times New Roman" w:hAnsi="Times New Roman"/>
        </w:rPr>
        <w:footnoteRef/>
      </w:r>
      <w:r w:rsidRPr="00884C0D">
        <w:rPr>
          <w:rFonts w:ascii="Times New Roman" w:hAnsi="Times New Roman"/>
        </w:rPr>
        <w:t xml:space="preserve"> </w:t>
      </w:r>
      <w:r w:rsidR="00FC3F9B" w:rsidRPr="00884C0D">
        <w:rPr>
          <w:rFonts w:ascii="Times New Roman" w:hAnsi="Times New Roman"/>
        </w:rPr>
        <w:t>„</w:t>
      </w:r>
      <w:r w:rsidR="00FC3F9B">
        <w:rPr>
          <w:rFonts w:ascii="Times New Roman" w:hAnsi="Times New Roman"/>
          <w:lang w:val="lt-LT"/>
        </w:rPr>
        <w:t>Perkančioji organizacija atmeta pasiūlymą, jeigu &lt;...&gt; buvo pa</w:t>
      </w:r>
      <w:r w:rsidR="00F55BED">
        <w:rPr>
          <w:rFonts w:ascii="Times New Roman" w:hAnsi="Times New Roman"/>
          <w:lang w:val="lt-LT"/>
        </w:rPr>
        <w:t>siūlytos per didelės, perkančia</w:t>
      </w:r>
      <w:r w:rsidR="00FC3F9B">
        <w:rPr>
          <w:rFonts w:ascii="Times New Roman" w:hAnsi="Times New Roman"/>
          <w:lang w:val="lt-LT"/>
        </w:rPr>
        <w:t>j</w:t>
      </w:r>
      <w:r w:rsidR="00F55BED">
        <w:rPr>
          <w:rFonts w:ascii="Times New Roman" w:hAnsi="Times New Roman"/>
          <w:lang w:val="lt-LT"/>
        </w:rPr>
        <w:t>a</w:t>
      </w:r>
      <w:r w:rsidR="00FC3F9B">
        <w:rPr>
          <w:rFonts w:ascii="Times New Roman" w:hAnsi="Times New Roman"/>
          <w:lang w:val="lt-LT"/>
        </w:rPr>
        <w:t xml:space="preserve">i organizacijai nepriimtinos </w:t>
      </w:r>
      <w:proofErr w:type="gramStart"/>
      <w:r w:rsidR="00FC3F9B">
        <w:rPr>
          <w:rFonts w:ascii="Times New Roman" w:hAnsi="Times New Roman"/>
          <w:lang w:val="lt-LT"/>
        </w:rPr>
        <w:t>kainos</w:t>
      </w:r>
      <w:r w:rsidR="00FC3F9B" w:rsidRPr="00884C0D">
        <w:rPr>
          <w:rFonts w:ascii="Times New Roman" w:hAnsi="Times New Roman"/>
        </w:rPr>
        <w:t>“</w:t>
      </w:r>
      <w:proofErr w:type="gramEnd"/>
      <w:r w:rsidR="00FC3F9B" w:rsidRPr="00884C0D">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03233"/>
      <w:docPartObj>
        <w:docPartGallery w:val="Page Numbers (Top of Page)"/>
        <w:docPartUnique/>
      </w:docPartObj>
    </w:sdtPr>
    <w:sdtEndPr/>
    <w:sdtContent>
      <w:p w:rsidR="001C7703" w:rsidRDefault="00CC5221">
        <w:pPr>
          <w:pStyle w:val="Antrats"/>
          <w:jc w:val="center"/>
        </w:pPr>
        <w:r>
          <w:fldChar w:fldCharType="begin"/>
        </w:r>
        <w:r>
          <w:instrText xml:space="preserve"> PAGE   \* MERGEFORMAT </w:instrText>
        </w:r>
        <w:r>
          <w:fldChar w:fldCharType="separate"/>
        </w:r>
        <w:r w:rsidR="003B7F0E">
          <w:rPr>
            <w:noProof/>
          </w:rPr>
          <w:t>4</w:t>
        </w:r>
        <w:r>
          <w:rPr>
            <w:noProof/>
          </w:rPr>
          <w:fldChar w:fldCharType="end"/>
        </w:r>
      </w:p>
    </w:sdtContent>
  </w:sdt>
  <w:p w:rsidR="001C7703" w:rsidRDefault="001C77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2F6"/>
    <w:multiLevelType w:val="hybridMultilevel"/>
    <w:tmpl w:val="CD12DAFC"/>
    <w:lvl w:ilvl="0" w:tplc="0427000F">
      <w:start w:val="1"/>
      <w:numFmt w:val="decimal"/>
      <w:lvlText w:val="%1."/>
      <w:lvlJc w:val="left"/>
      <w:pPr>
        <w:ind w:left="502"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0320D"/>
    <w:multiLevelType w:val="hybridMultilevel"/>
    <w:tmpl w:val="BC6883BA"/>
    <w:lvl w:ilvl="0" w:tplc="04090011">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09CF072C"/>
    <w:multiLevelType w:val="hybridMultilevel"/>
    <w:tmpl w:val="7EC0ECD4"/>
    <w:lvl w:ilvl="0" w:tplc="618EF3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1B212E1"/>
    <w:multiLevelType w:val="hybridMultilevel"/>
    <w:tmpl w:val="F1FC1AA0"/>
    <w:lvl w:ilvl="0" w:tplc="5BAEA2CC">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 w15:restartNumberingAfterBreak="0">
    <w:nsid w:val="6D9543FF"/>
    <w:multiLevelType w:val="hybridMultilevel"/>
    <w:tmpl w:val="7DD86E60"/>
    <w:lvl w:ilvl="0" w:tplc="0409000F">
      <w:start w:val="1"/>
      <w:numFmt w:val="decimal"/>
      <w:lvlText w:val="%1."/>
      <w:lvlJc w:val="left"/>
      <w:pPr>
        <w:ind w:left="54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70708D8"/>
    <w:multiLevelType w:val="hybridMultilevel"/>
    <w:tmpl w:val="8D7402B0"/>
    <w:lvl w:ilvl="0" w:tplc="8F2CF9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96975D4"/>
    <w:multiLevelType w:val="hybridMultilevel"/>
    <w:tmpl w:val="6F1C0FCC"/>
    <w:lvl w:ilvl="0" w:tplc="983250D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FCA4D6C"/>
    <w:multiLevelType w:val="hybridMultilevel"/>
    <w:tmpl w:val="C7E8C68E"/>
    <w:lvl w:ilvl="0" w:tplc="847023CC">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abstractNumId w:val="5"/>
  </w:num>
  <w:num w:numId="2">
    <w:abstractNumId w:val="1"/>
  </w:num>
  <w:num w:numId="3">
    <w:abstractNumId w:val="7"/>
  </w:num>
  <w:num w:numId="4">
    <w:abstractNumId w:val="3"/>
  </w:num>
  <w:num w:numId="5">
    <w:abstractNumId w:val="0"/>
  </w:num>
  <w:num w:numId="6">
    <w:abstractNumId w:val="6"/>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1"/>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ADE"/>
    <w:rsid w:val="000014C2"/>
    <w:rsid w:val="000015C6"/>
    <w:rsid w:val="00015226"/>
    <w:rsid w:val="00015736"/>
    <w:rsid w:val="00016CD5"/>
    <w:rsid w:val="00020276"/>
    <w:rsid w:val="00020E42"/>
    <w:rsid w:val="00033481"/>
    <w:rsid w:val="00037EE8"/>
    <w:rsid w:val="000401FB"/>
    <w:rsid w:val="00042E09"/>
    <w:rsid w:val="00045337"/>
    <w:rsid w:val="00051881"/>
    <w:rsid w:val="00054A1B"/>
    <w:rsid w:val="00054CEB"/>
    <w:rsid w:val="00057A84"/>
    <w:rsid w:val="00063AAE"/>
    <w:rsid w:val="00064173"/>
    <w:rsid w:val="00072D5A"/>
    <w:rsid w:val="00083AE7"/>
    <w:rsid w:val="00092658"/>
    <w:rsid w:val="000B65EF"/>
    <w:rsid w:val="000C60F7"/>
    <w:rsid w:val="000E4C00"/>
    <w:rsid w:val="000F30BF"/>
    <w:rsid w:val="000F4575"/>
    <w:rsid w:val="001026B1"/>
    <w:rsid w:val="001049B5"/>
    <w:rsid w:val="00104D09"/>
    <w:rsid w:val="001108F2"/>
    <w:rsid w:val="00111AB5"/>
    <w:rsid w:val="001148FE"/>
    <w:rsid w:val="00121F75"/>
    <w:rsid w:val="00142737"/>
    <w:rsid w:val="00144751"/>
    <w:rsid w:val="00163162"/>
    <w:rsid w:val="0016475D"/>
    <w:rsid w:val="00166BDE"/>
    <w:rsid w:val="00170207"/>
    <w:rsid w:val="00170632"/>
    <w:rsid w:val="00180F6F"/>
    <w:rsid w:val="00182BF2"/>
    <w:rsid w:val="0018573A"/>
    <w:rsid w:val="001952D5"/>
    <w:rsid w:val="001A1160"/>
    <w:rsid w:val="001B3B1C"/>
    <w:rsid w:val="001B5943"/>
    <w:rsid w:val="001C11BA"/>
    <w:rsid w:val="001C61CE"/>
    <w:rsid w:val="001C7703"/>
    <w:rsid w:val="001E0D1D"/>
    <w:rsid w:val="001E10FD"/>
    <w:rsid w:val="001E14DE"/>
    <w:rsid w:val="001E2F7E"/>
    <w:rsid w:val="001E6BBA"/>
    <w:rsid w:val="001F6AC4"/>
    <w:rsid w:val="0020151E"/>
    <w:rsid w:val="00201845"/>
    <w:rsid w:val="002063CD"/>
    <w:rsid w:val="002072A0"/>
    <w:rsid w:val="0021190B"/>
    <w:rsid w:val="00211995"/>
    <w:rsid w:val="00226431"/>
    <w:rsid w:val="00230DB3"/>
    <w:rsid w:val="00233C96"/>
    <w:rsid w:val="002361B3"/>
    <w:rsid w:val="00243695"/>
    <w:rsid w:val="002464C3"/>
    <w:rsid w:val="002549ED"/>
    <w:rsid w:val="00255F13"/>
    <w:rsid w:val="002574DA"/>
    <w:rsid w:val="00261D92"/>
    <w:rsid w:val="00276DA3"/>
    <w:rsid w:val="00281B7D"/>
    <w:rsid w:val="00296A32"/>
    <w:rsid w:val="002B4267"/>
    <w:rsid w:val="002B4755"/>
    <w:rsid w:val="002C01F9"/>
    <w:rsid w:val="002C21B2"/>
    <w:rsid w:val="002C2471"/>
    <w:rsid w:val="002C67FF"/>
    <w:rsid w:val="002C6969"/>
    <w:rsid w:val="002E431B"/>
    <w:rsid w:val="002E55A2"/>
    <w:rsid w:val="002E5980"/>
    <w:rsid w:val="002E7F36"/>
    <w:rsid w:val="002F10FF"/>
    <w:rsid w:val="002F753E"/>
    <w:rsid w:val="00306CB9"/>
    <w:rsid w:val="00306FD0"/>
    <w:rsid w:val="00307CFA"/>
    <w:rsid w:val="003237C2"/>
    <w:rsid w:val="00333DAE"/>
    <w:rsid w:val="00342D60"/>
    <w:rsid w:val="00345551"/>
    <w:rsid w:val="0035503E"/>
    <w:rsid w:val="00355BE2"/>
    <w:rsid w:val="003636FD"/>
    <w:rsid w:val="00374C26"/>
    <w:rsid w:val="00386036"/>
    <w:rsid w:val="00387F38"/>
    <w:rsid w:val="00390F96"/>
    <w:rsid w:val="003B7F0E"/>
    <w:rsid w:val="003C1C61"/>
    <w:rsid w:val="003C393F"/>
    <w:rsid w:val="003C77C8"/>
    <w:rsid w:val="003D5636"/>
    <w:rsid w:val="003F0EC1"/>
    <w:rsid w:val="003F1AEB"/>
    <w:rsid w:val="003F38B4"/>
    <w:rsid w:val="003F71B2"/>
    <w:rsid w:val="0041049F"/>
    <w:rsid w:val="0042077A"/>
    <w:rsid w:val="00421216"/>
    <w:rsid w:val="00432A6B"/>
    <w:rsid w:val="00443379"/>
    <w:rsid w:val="00451B8D"/>
    <w:rsid w:val="00462AD1"/>
    <w:rsid w:val="00464C37"/>
    <w:rsid w:val="00466C73"/>
    <w:rsid w:val="00480D1B"/>
    <w:rsid w:val="00496341"/>
    <w:rsid w:val="004B0297"/>
    <w:rsid w:val="004B74CC"/>
    <w:rsid w:val="004C5EAB"/>
    <w:rsid w:val="0050100C"/>
    <w:rsid w:val="00505EFA"/>
    <w:rsid w:val="005065BD"/>
    <w:rsid w:val="00524184"/>
    <w:rsid w:val="005257EC"/>
    <w:rsid w:val="00534E25"/>
    <w:rsid w:val="005352D7"/>
    <w:rsid w:val="005402AC"/>
    <w:rsid w:val="005428DD"/>
    <w:rsid w:val="00543344"/>
    <w:rsid w:val="005533F5"/>
    <w:rsid w:val="00553B26"/>
    <w:rsid w:val="00560886"/>
    <w:rsid w:val="00562F64"/>
    <w:rsid w:val="00563297"/>
    <w:rsid w:val="0056513E"/>
    <w:rsid w:val="00567FE9"/>
    <w:rsid w:val="00577336"/>
    <w:rsid w:val="00585D5C"/>
    <w:rsid w:val="005913F8"/>
    <w:rsid w:val="00594A48"/>
    <w:rsid w:val="00594A65"/>
    <w:rsid w:val="00596A2F"/>
    <w:rsid w:val="005976D7"/>
    <w:rsid w:val="005B0C1D"/>
    <w:rsid w:val="005B1BA7"/>
    <w:rsid w:val="005B46F8"/>
    <w:rsid w:val="005B60FB"/>
    <w:rsid w:val="005C25CA"/>
    <w:rsid w:val="005C3767"/>
    <w:rsid w:val="005D099B"/>
    <w:rsid w:val="005D1CB3"/>
    <w:rsid w:val="005D23EC"/>
    <w:rsid w:val="005D2B38"/>
    <w:rsid w:val="005D413E"/>
    <w:rsid w:val="005D5CA3"/>
    <w:rsid w:val="005D649B"/>
    <w:rsid w:val="005D77FF"/>
    <w:rsid w:val="005E1723"/>
    <w:rsid w:val="005F0A7D"/>
    <w:rsid w:val="005F27A8"/>
    <w:rsid w:val="005F33B1"/>
    <w:rsid w:val="00600117"/>
    <w:rsid w:val="006018EE"/>
    <w:rsid w:val="00601915"/>
    <w:rsid w:val="00610B3A"/>
    <w:rsid w:val="00613BFB"/>
    <w:rsid w:val="00613E05"/>
    <w:rsid w:val="006168FA"/>
    <w:rsid w:val="00617B72"/>
    <w:rsid w:val="00627BB3"/>
    <w:rsid w:val="00630462"/>
    <w:rsid w:val="006330FE"/>
    <w:rsid w:val="00635D0F"/>
    <w:rsid w:val="006470D3"/>
    <w:rsid w:val="00661692"/>
    <w:rsid w:val="00663DF8"/>
    <w:rsid w:val="00664D8C"/>
    <w:rsid w:val="00665FED"/>
    <w:rsid w:val="0066687D"/>
    <w:rsid w:val="00674581"/>
    <w:rsid w:val="00674F5D"/>
    <w:rsid w:val="00680A07"/>
    <w:rsid w:val="00681AA8"/>
    <w:rsid w:val="00683E25"/>
    <w:rsid w:val="00686B7B"/>
    <w:rsid w:val="006904DD"/>
    <w:rsid w:val="00694943"/>
    <w:rsid w:val="00696EE8"/>
    <w:rsid w:val="006A254E"/>
    <w:rsid w:val="006A7EA0"/>
    <w:rsid w:val="006B34C8"/>
    <w:rsid w:val="006B6EB2"/>
    <w:rsid w:val="006C73E6"/>
    <w:rsid w:val="006D39C8"/>
    <w:rsid w:val="006D3D36"/>
    <w:rsid w:val="006D4AB3"/>
    <w:rsid w:val="006D671B"/>
    <w:rsid w:val="006F1488"/>
    <w:rsid w:val="006F629F"/>
    <w:rsid w:val="006F6952"/>
    <w:rsid w:val="006F73EB"/>
    <w:rsid w:val="00744CE4"/>
    <w:rsid w:val="007469C7"/>
    <w:rsid w:val="00747A4B"/>
    <w:rsid w:val="00763BF6"/>
    <w:rsid w:val="00765DCD"/>
    <w:rsid w:val="007722FD"/>
    <w:rsid w:val="00782C5B"/>
    <w:rsid w:val="00783A42"/>
    <w:rsid w:val="0078418A"/>
    <w:rsid w:val="0078544D"/>
    <w:rsid w:val="00792BC0"/>
    <w:rsid w:val="00794B6F"/>
    <w:rsid w:val="007A1435"/>
    <w:rsid w:val="007A2E4C"/>
    <w:rsid w:val="007A6DC2"/>
    <w:rsid w:val="007C2EFD"/>
    <w:rsid w:val="007C7A35"/>
    <w:rsid w:val="007D5EDA"/>
    <w:rsid w:val="007E157A"/>
    <w:rsid w:val="007E220C"/>
    <w:rsid w:val="008076DA"/>
    <w:rsid w:val="00813168"/>
    <w:rsid w:val="008218FF"/>
    <w:rsid w:val="00836F4C"/>
    <w:rsid w:val="00846891"/>
    <w:rsid w:val="00852D60"/>
    <w:rsid w:val="00853A21"/>
    <w:rsid w:val="008602B6"/>
    <w:rsid w:val="0086333A"/>
    <w:rsid w:val="0086448A"/>
    <w:rsid w:val="0086685C"/>
    <w:rsid w:val="00870ADE"/>
    <w:rsid w:val="00871514"/>
    <w:rsid w:val="00873839"/>
    <w:rsid w:val="00882C97"/>
    <w:rsid w:val="00886262"/>
    <w:rsid w:val="00890F66"/>
    <w:rsid w:val="008958BB"/>
    <w:rsid w:val="008971FE"/>
    <w:rsid w:val="008B096E"/>
    <w:rsid w:val="008B2E76"/>
    <w:rsid w:val="008B3AA4"/>
    <w:rsid w:val="008C2DA2"/>
    <w:rsid w:val="008D7291"/>
    <w:rsid w:val="008E11E4"/>
    <w:rsid w:val="008F1711"/>
    <w:rsid w:val="008F3464"/>
    <w:rsid w:val="00921142"/>
    <w:rsid w:val="009256A2"/>
    <w:rsid w:val="00942AA7"/>
    <w:rsid w:val="009665D3"/>
    <w:rsid w:val="00966D28"/>
    <w:rsid w:val="00972E51"/>
    <w:rsid w:val="009826B5"/>
    <w:rsid w:val="0098571F"/>
    <w:rsid w:val="00986777"/>
    <w:rsid w:val="00991234"/>
    <w:rsid w:val="00991C63"/>
    <w:rsid w:val="00991E46"/>
    <w:rsid w:val="009C7B84"/>
    <w:rsid w:val="009D1050"/>
    <w:rsid w:val="009E0819"/>
    <w:rsid w:val="009E48B7"/>
    <w:rsid w:val="009F4D0B"/>
    <w:rsid w:val="009F5305"/>
    <w:rsid w:val="009F606F"/>
    <w:rsid w:val="00A00582"/>
    <w:rsid w:val="00A11AC0"/>
    <w:rsid w:val="00A34B0D"/>
    <w:rsid w:val="00A40349"/>
    <w:rsid w:val="00A4745E"/>
    <w:rsid w:val="00A51D9E"/>
    <w:rsid w:val="00A52FCF"/>
    <w:rsid w:val="00A530AA"/>
    <w:rsid w:val="00A55490"/>
    <w:rsid w:val="00A606AE"/>
    <w:rsid w:val="00A62897"/>
    <w:rsid w:val="00A63760"/>
    <w:rsid w:val="00A63A89"/>
    <w:rsid w:val="00A71F7C"/>
    <w:rsid w:val="00A727FB"/>
    <w:rsid w:val="00A73E0A"/>
    <w:rsid w:val="00A753A7"/>
    <w:rsid w:val="00A815BB"/>
    <w:rsid w:val="00A82457"/>
    <w:rsid w:val="00A854C6"/>
    <w:rsid w:val="00A94229"/>
    <w:rsid w:val="00A94322"/>
    <w:rsid w:val="00AA4122"/>
    <w:rsid w:val="00AC5DF6"/>
    <w:rsid w:val="00AD2BF3"/>
    <w:rsid w:val="00AF1D97"/>
    <w:rsid w:val="00AF464C"/>
    <w:rsid w:val="00AF5845"/>
    <w:rsid w:val="00B01D67"/>
    <w:rsid w:val="00B03FF9"/>
    <w:rsid w:val="00B043FE"/>
    <w:rsid w:val="00B130DC"/>
    <w:rsid w:val="00B15CFF"/>
    <w:rsid w:val="00B236AE"/>
    <w:rsid w:val="00B2469D"/>
    <w:rsid w:val="00B254AF"/>
    <w:rsid w:val="00B31EF7"/>
    <w:rsid w:val="00B3208B"/>
    <w:rsid w:val="00B34517"/>
    <w:rsid w:val="00B35B8C"/>
    <w:rsid w:val="00B373A6"/>
    <w:rsid w:val="00B4677D"/>
    <w:rsid w:val="00B509AA"/>
    <w:rsid w:val="00B569D2"/>
    <w:rsid w:val="00B61260"/>
    <w:rsid w:val="00B61637"/>
    <w:rsid w:val="00B64260"/>
    <w:rsid w:val="00B70C7D"/>
    <w:rsid w:val="00B83F3A"/>
    <w:rsid w:val="00B97E47"/>
    <w:rsid w:val="00BA0F55"/>
    <w:rsid w:val="00BB10F2"/>
    <w:rsid w:val="00BD22CA"/>
    <w:rsid w:val="00BD7D29"/>
    <w:rsid w:val="00BE6884"/>
    <w:rsid w:val="00BF2493"/>
    <w:rsid w:val="00BF5AC5"/>
    <w:rsid w:val="00C1197C"/>
    <w:rsid w:val="00C1270F"/>
    <w:rsid w:val="00C16E93"/>
    <w:rsid w:val="00C266AB"/>
    <w:rsid w:val="00C41EC7"/>
    <w:rsid w:val="00C6547A"/>
    <w:rsid w:val="00C82AB3"/>
    <w:rsid w:val="00C87854"/>
    <w:rsid w:val="00C93B4D"/>
    <w:rsid w:val="00CA3E2C"/>
    <w:rsid w:val="00CB3C07"/>
    <w:rsid w:val="00CC5221"/>
    <w:rsid w:val="00CD30B4"/>
    <w:rsid w:val="00CD4298"/>
    <w:rsid w:val="00CD78B8"/>
    <w:rsid w:val="00CE03C0"/>
    <w:rsid w:val="00CE0E72"/>
    <w:rsid w:val="00CE4A70"/>
    <w:rsid w:val="00CE695B"/>
    <w:rsid w:val="00CF11C7"/>
    <w:rsid w:val="00CF451A"/>
    <w:rsid w:val="00CF5888"/>
    <w:rsid w:val="00D06F9B"/>
    <w:rsid w:val="00D11855"/>
    <w:rsid w:val="00D17D12"/>
    <w:rsid w:val="00D2334B"/>
    <w:rsid w:val="00D276D9"/>
    <w:rsid w:val="00D3323D"/>
    <w:rsid w:val="00D454CE"/>
    <w:rsid w:val="00D454D7"/>
    <w:rsid w:val="00D53D84"/>
    <w:rsid w:val="00D56861"/>
    <w:rsid w:val="00D648DE"/>
    <w:rsid w:val="00D64E60"/>
    <w:rsid w:val="00D66C45"/>
    <w:rsid w:val="00D73F80"/>
    <w:rsid w:val="00D74EA7"/>
    <w:rsid w:val="00D7560F"/>
    <w:rsid w:val="00D82E5C"/>
    <w:rsid w:val="00D83771"/>
    <w:rsid w:val="00D94F3E"/>
    <w:rsid w:val="00DA2C46"/>
    <w:rsid w:val="00DC4528"/>
    <w:rsid w:val="00DC4C2F"/>
    <w:rsid w:val="00DD3150"/>
    <w:rsid w:val="00DE369F"/>
    <w:rsid w:val="00DE49A1"/>
    <w:rsid w:val="00DF4F8A"/>
    <w:rsid w:val="00E119DD"/>
    <w:rsid w:val="00E150D9"/>
    <w:rsid w:val="00E17DEE"/>
    <w:rsid w:val="00E23BBF"/>
    <w:rsid w:val="00E32AD9"/>
    <w:rsid w:val="00E35632"/>
    <w:rsid w:val="00E42DA0"/>
    <w:rsid w:val="00E437BE"/>
    <w:rsid w:val="00E46B43"/>
    <w:rsid w:val="00E47BFE"/>
    <w:rsid w:val="00E50ABE"/>
    <w:rsid w:val="00E73C3E"/>
    <w:rsid w:val="00E82C43"/>
    <w:rsid w:val="00E857C8"/>
    <w:rsid w:val="00E91BD4"/>
    <w:rsid w:val="00E93613"/>
    <w:rsid w:val="00EA711B"/>
    <w:rsid w:val="00EB07A3"/>
    <w:rsid w:val="00EE2846"/>
    <w:rsid w:val="00EF77B6"/>
    <w:rsid w:val="00F00065"/>
    <w:rsid w:val="00F00B52"/>
    <w:rsid w:val="00F056EB"/>
    <w:rsid w:val="00F0782E"/>
    <w:rsid w:val="00F11540"/>
    <w:rsid w:val="00F160C8"/>
    <w:rsid w:val="00F27BEE"/>
    <w:rsid w:val="00F3169B"/>
    <w:rsid w:val="00F40BD8"/>
    <w:rsid w:val="00F46B22"/>
    <w:rsid w:val="00F52DA3"/>
    <w:rsid w:val="00F541D8"/>
    <w:rsid w:val="00F54405"/>
    <w:rsid w:val="00F54D00"/>
    <w:rsid w:val="00F55BED"/>
    <w:rsid w:val="00F61A2D"/>
    <w:rsid w:val="00F631C3"/>
    <w:rsid w:val="00F755DC"/>
    <w:rsid w:val="00F856BC"/>
    <w:rsid w:val="00F9085F"/>
    <w:rsid w:val="00F9216D"/>
    <w:rsid w:val="00F9364B"/>
    <w:rsid w:val="00F94CC1"/>
    <w:rsid w:val="00FA4698"/>
    <w:rsid w:val="00FB529E"/>
    <w:rsid w:val="00FC3F9B"/>
    <w:rsid w:val="00FC4A22"/>
    <w:rsid w:val="00FE2A56"/>
    <w:rsid w:val="00FE759B"/>
    <w:rsid w:val="00FF2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D8D66-8D68-4794-9152-EF4675A6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0ADE"/>
    <w:pPr>
      <w:spacing w:after="160" w:line="259" w:lineRule="auto"/>
    </w:pPr>
    <w:rPr>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70AD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70ADE"/>
    <w:pPr>
      <w:ind w:left="720"/>
      <w:contextualSpacing/>
    </w:pPr>
  </w:style>
  <w:style w:type="paragraph" w:customStyle="1" w:styleId="Normal12pt">
    <w:name w:val="Normal + 12 pt"/>
    <w:basedOn w:val="prastasis"/>
    <w:link w:val="Normal12ptChar"/>
    <w:rsid w:val="00870AD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870ADE"/>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70AD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70ADE"/>
    <w:rPr>
      <w:lang w:val="ru-RU"/>
    </w:rPr>
  </w:style>
  <w:style w:type="paragraph" w:styleId="Debesliotekstas">
    <w:name w:val="Balloon Text"/>
    <w:basedOn w:val="prastasis"/>
    <w:link w:val="DebesliotekstasDiagrama"/>
    <w:uiPriority w:val="99"/>
    <w:semiHidden/>
    <w:unhideWhenUsed/>
    <w:rsid w:val="00870AD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70ADE"/>
    <w:rPr>
      <w:rFonts w:ascii="Tahoma" w:hAnsi="Tahoma" w:cs="Tahoma"/>
      <w:sz w:val="16"/>
      <w:szCs w:val="16"/>
      <w:lang w:val="ru-RU"/>
    </w:rPr>
  </w:style>
  <w:style w:type="paragraph" w:styleId="Puslapioinaostekstas">
    <w:name w:val="footnote text"/>
    <w:basedOn w:val="prastasis"/>
    <w:link w:val="PuslapioinaostekstasDiagrama"/>
    <w:uiPriority w:val="99"/>
    <w:unhideWhenUsed/>
    <w:rsid w:val="00D8377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83771"/>
    <w:rPr>
      <w:sz w:val="20"/>
      <w:szCs w:val="20"/>
      <w:lang w:val="ru-RU"/>
    </w:rPr>
  </w:style>
  <w:style w:type="character" w:styleId="Puslapioinaosnuoroda">
    <w:name w:val="footnote reference"/>
    <w:basedOn w:val="Numatytasispastraiposriftas"/>
    <w:uiPriority w:val="99"/>
    <w:unhideWhenUsed/>
    <w:rsid w:val="00D83771"/>
    <w:rPr>
      <w:vertAlign w:val="superscript"/>
    </w:rPr>
  </w:style>
  <w:style w:type="paragraph" w:styleId="Porat">
    <w:name w:val="footer"/>
    <w:basedOn w:val="prastasis"/>
    <w:link w:val="PoratDiagrama"/>
    <w:uiPriority w:val="99"/>
    <w:unhideWhenUsed/>
    <w:rsid w:val="00306C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6CB9"/>
    <w:rPr>
      <w:lang w:val="ru-RU"/>
    </w:rPr>
  </w:style>
  <w:style w:type="paragraph" w:styleId="Dokumentoinaostekstas">
    <w:name w:val="endnote text"/>
    <w:basedOn w:val="prastasis"/>
    <w:link w:val="DokumentoinaostekstasDiagrama"/>
    <w:uiPriority w:val="99"/>
    <w:semiHidden/>
    <w:unhideWhenUsed/>
    <w:rsid w:val="00A0058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0582"/>
    <w:rPr>
      <w:sz w:val="20"/>
      <w:szCs w:val="20"/>
      <w:lang w:val="ru-RU"/>
    </w:rPr>
  </w:style>
  <w:style w:type="character" w:styleId="Dokumentoinaosnumeris">
    <w:name w:val="endnote reference"/>
    <w:basedOn w:val="Numatytasispastraiposriftas"/>
    <w:uiPriority w:val="99"/>
    <w:semiHidden/>
    <w:unhideWhenUsed/>
    <w:rsid w:val="00A00582"/>
    <w:rPr>
      <w:vertAlign w:val="superscript"/>
    </w:rPr>
  </w:style>
  <w:style w:type="character" w:styleId="Grietas">
    <w:name w:val="Strong"/>
    <w:basedOn w:val="Numatytasispastraiposriftas"/>
    <w:qFormat/>
    <w:rsid w:val="009E4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226788">
      <w:bodyDiv w:val="1"/>
      <w:marLeft w:val="0"/>
      <w:marRight w:val="0"/>
      <w:marTop w:val="0"/>
      <w:marBottom w:val="0"/>
      <w:divBdr>
        <w:top w:val="none" w:sz="0" w:space="0" w:color="auto"/>
        <w:left w:val="none" w:sz="0" w:space="0" w:color="auto"/>
        <w:bottom w:val="none" w:sz="0" w:space="0" w:color="auto"/>
        <w:right w:val="none" w:sz="0" w:space="0" w:color="auto"/>
      </w:divBdr>
    </w:div>
    <w:div w:id="1591162914">
      <w:bodyDiv w:val="1"/>
      <w:marLeft w:val="0"/>
      <w:marRight w:val="0"/>
      <w:marTop w:val="0"/>
      <w:marBottom w:val="0"/>
      <w:divBdr>
        <w:top w:val="none" w:sz="0" w:space="0" w:color="auto"/>
        <w:left w:val="none" w:sz="0" w:space="0" w:color="auto"/>
        <w:bottom w:val="none" w:sz="0" w:space="0" w:color="auto"/>
        <w:right w:val="none" w:sz="0" w:space="0" w:color="auto"/>
      </w:divBdr>
    </w:div>
    <w:div w:id="1599362674">
      <w:bodyDiv w:val="1"/>
      <w:marLeft w:val="0"/>
      <w:marRight w:val="0"/>
      <w:marTop w:val="0"/>
      <w:marBottom w:val="0"/>
      <w:divBdr>
        <w:top w:val="none" w:sz="0" w:space="0" w:color="auto"/>
        <w:left w:val="none" w:sz="0" w:space="0" w:color="auto"/>
        <w:bottom w:val="none" w:sz="0" w:space="0" w:color="auto"/>
        <w:right w:val="none" w:sz="0" w:space="0" w:color="auto"/>
      </w:divBdr>
    </w:div>
    <w:div w:id="1864855505">
      <w:bodyDiv w:val="1"/>
      <w:marLeft w:val="0"/>
      <w:marRight w:val="0"/>
      <w:marTop w:val="0"/>
      <w:marBottom w:val="0"/>
      <w:divBdr>
        <w:top w:val="none" w:sz="0" w:space="0" w:color="auto"/>
        <w:left w:val="none" w:sz="0" w:space="0" w:color="auto"/>
        <w:bottom w:val="none" w:sz="0" w:space="0" w:color="auto"/>
        <w:right w:val="none" w:sz="0" w:space="0" w:color="auto"/>
      </w:divBdr>
    </w:div>
    <w:div w:id="19977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93CE6-8A02-45E4-BAC1-B9E9DF5D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Pages>
  <Words>7210</Words>
  <Characters>4111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Daiva Žemaitienė</cp:lastModifiedBy>
  <cp:revision>73</cp:revision>
  <cp:lastPrinted>2017-06-07T07:54:00Z</cp:lastPrinted>
  <dcterms:created xsi:type="dcterms:W3CDTF">2017-06-05T20:06:00Z</dcterms:created>
  <dcterms:modified xsi:type="dcterms:W3CDTF">2017-06-09T07:58:00Z</dcterms:modified>
</cp:coreProperties>
</file>