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A00" w:rsidRPr="005E3D8F" w:rsidRDefault="00667A00" w:rsidP="00573A50">
      <w:pPr>
        <w:spacing w:after="0" w:line="240" w:lineRule="auto"/>
        <w:jc w:val="center"/>
        <w:rPr>
          <w:rFonts w:ascii="Times New Roman" w:hAnsi="Times New Roman" w:cs="Times New Roman"/>
          <w:b/>
          <w:sz w:val="24"/>
          <w:szCs w:val="24"/>
          <w:lang w:val="lt-LT"/>
        </w:rPr>
      </w:pPr>
      <w:r w:rsidRPr="005E3D8F">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5E3D8F" w:rsidRDefault="00667A00" w:rsidP="00573A50">
      <w:pPr>
        <w:spacing w:after="0" w:line="240" w:lineRule="auto"/>
        <w:jc w:val="center"/>
        <w:rPr>
          <w:rFonts w:ascii="Times New Roman" w:hAnsi="Times New Roman" w:cs="Times New Roman"/>
          <w:b/>
          <w:bCs/>
          <w:sz w:val="24"/>
          <w:szCs w:val="24"/>
          <w:lang w:val="lt-LT"/>
        </w:rPr>
      </w:pPr>
      <w:r w:rsidRPr="005E3D8F">
        <w:rPr>
          <w:rFonts w:ascii="Times New Roman" w:hAnsi="Times New Roman" w:cs="Times New Roman"/>
          <w:b/>
          <w:bCs/>
          <w:sz w:val="24"/>
          <w:szCs w:val="24"/>
          <w:lang w:val="lt-LT"/>
        </w:rPr>
        <w:t>VIEŠŲJŲ PIRKIMŲ TARNYBA</w:t>
      </w:r>
    </w:p>
    <w:p w:rsidR="001F4432" w:rsidRPr="005E3D8F" w:rsidRDefault="001F4432" w:rsidP="00573A50">
      <w:pPr>
        <w:spacing w:after="0" w:line="240" w:lineRule="auto"/>
        <w:jc w:val="center"/>
        <w:rPr>
          <w:rFonts w:ascii="Times New Roman" w:hAnsi="Times New Roman" w:cs="Times New Roman"/>
          <w:b/>
          <w:bCs/>
          <w:sz w:val="24"/>
          <w:szCs w:val="24"/>
          <w:lang w:val="lt-LT"/>
        </w:rPr>
      </w:pPr>
    </w:p>
    <w:p w:rsidR="00667A00" w:rsidRPr="005E3D8F" w:rsidRDefault="00667A00" w:rsidP="00573A50">
      <w:pPr>
        <w:spacing w:after="0" w:line="240" w:lineRule="auto"/>
        <w:jc w:val="center"/>
        <w:rPr>
          <w:rFonts w:ascii="Times New Roman" w:hAnsi="Times New Roman" w:cs="Times New Roman"/>
          <w:b/>
          <w:bCs/>
          <w:sz w:val="24"/>
          <w:szCs w:val="24"/>
          <w:lang w:val="lt-LT"/>
        </w:rPr>
      </w:pPr>
      <w:r w:rsidRPr="005E3D8F">
        <w:rPr>
          <w:rFonts w:ascii="Times New Roman" w:hAnsi="Times New Roman" w:cs="Times New Roman"/>
          <w:b/>
          <w:bCs/>
          <w:sz w:val="24"/>
          <w:szCs w:val="24"/>
          <w:lang w:val="lt-LT"/>
        </w:rPr>
        <w:t>KONTROLĖS SKYRIUS</w:t>
      </w:r>
    </w:p>
    <w:p w:rsidR="001F4432" w:rsidRPr="005E3D8F" w:rsidRDefault="001F4432" w:rsidP="00573A50">
      <w:pPr>
        <w:spacing w:after="0" w:line="240" w:lineRule="auto"/>
        <w:jc w:val="center"/>
        <w:rPr>
          <w:rFonts w:ascii="Times New Roman" w:hAnsi="Times New Roman" w:cs="Times New Roman"/>
          <w:b/>
          <w:bCs/>
          <w:sz w:val="24"/>
          <w:szCs w:val="24"/>
          <w:lang w:val="lt-LT"/>
        </w:rPr>
      </w:pPr>
    </w:p>
    <w:p w:rsidR="006760D4" w:rsidRPr="005E3D8F" w:rsidRDefault="006760D4" w:rsidP="00573A50">
      <w:pPr>
        <w:spacing w:after="0" w:line="240" w:lineRule="auto"/>
        <w:jc w:val="center"/>
        <w:rPr>
          <w:rFonts w:ascii="Times New Roman" w:hAnsi="Times New Roman" w:cs="Times New Roman"/>
          <w:b/>
          <w:bCs/>
          <w:sz w:val="24"/>
          <w:szCs w:val="24"/>
          <w:lang w:val="lt-LT"/>
        </w:rPr>
      </w:pPr>
      <w:r w:rsidRPr="005E3D8F">
        <w:rPr>
          <w:rFonts w:ascii="Times New Roman" w:hAnsi="Times New Roman" w:cs="Times New Roman"/>
          <w:b/>
          <w:bCs/>
          <w:sz w:val="24"/>
          <w:szCs w:val="24"/>
          <w:lang w:val="lt-LT"/>
        </w:rPr>
        <w:t>PI</w:t>
      </w:r>
      <w:r w:rsidR="00CD5FFF" w:rsidRPr="005E3D8F">
        <w:rPr>
          <w:rFonts w:ascii="Times New Roman" w:hAnsi="Times New Roman" w:cs="Times New Roman"/>
          <w:b/>
          <w:bCs/>
          <w:sz w:val="24"/>
          <w:szCs w:val="24"/>
          <w:lang w:val="lt-LT"/>
        </w:rPr>
        <w:t>R</w:t>
      </w:r>
      <w:r w:rsidRPr="005E3D8F">
        <w:rPr>
          <w:rFonts w:ascii="Times New Roman" w:hAnsi="Times New Roman" w:cs="Times New Roman"/>
          <w:b/>
          <w:bCs/>
          <w:sz w:val="24"/>
          <w:szCs w:val="24"/>
          <w:lang w:val="lt-LT"/>
        </w:rPr>
        <w:t>KIMŲ VERTI</w:t>
      </w:r>
      <w:r w:rsidR="00194C14" w:rsidRPr="005E3D8F">
        <w:rPr>
          <w:rFonts w:ascii="Times New Roman" w:hAnsi="Times New Roman" w:cs="Times New Roman"/>
          <w:b/>
          <w:bCs/>
          <w:sz w:val="24"/>
          <w:szCs w:val="24"/>
          <w:lang w:val="lt-LT"/>
        </w:rPr>
        <w:t>N</w:t>
      </w:r>
      <w:r w:rsidRPr="005E3D8F">
        <w:rPr>
          <w:rFonts w:ascii="Times New Roman" w:hAnsi="Times New Roman" w:cs="Times New Roman"/>
          <w:b/>
          <w:bCs/>
          <w:sz w:val="24"/>
          <w:szCs w:val="24"/>
          <w:lang w:val="lt-LT"/>
        </w:rPr>
        <w:t>IMO IŠVADA</w:t>
      </w:r>
    </w:p>
    <w:p w:rsidR="001F4432" w:rsidRPr="005E3D8F" w:rsidRDefault="001F4432" w:rsidP="00573A50">
      <w:pPr>
        <w:spacing w:after="0" w:line="240" w:lineRule="auto"/>
        <w:jc w:val="center"/>
        <w:rPr>
          <w:rFonts w:ascii="Times New Roman" w:hAnsi="Times New Roman" w:cs="Times New Roman"/>
          <w:b/>
          <w:bCs/>
          <w:sz w:val="24"/>
          <w:szCs w:val="24"/>
          <w:lang w:val="lt-LT"/>
        </w:rPr>
      </w:pPr>
    </w:p>
    <w:p w:rsidR="006760D4" w:rsidRPr="00194D90" w:rsidRDefault="005807C0" w:rsidP="00573A50">
      <w:pPr>
        <w:spacing w:after="0" w:line="240" w:lineRule="auto"/>
        <w:jc w:val="center"/>
        <w:rPr>
          <w:rFonts w:ascii="Times New Roman" w:hAnsi="Times New Roman" w:cs="Times New Roman"/>
          <w:sz w:val="24"/>
          <w:szCs w:val="24"/>
          <w:u w:val="single"/>
          <w:lang w:val="lt-LT"/>
        </w:rPr>
      </w:pPr>
      <w:r w:rsidRPr="00194D90">
        <w:rPr>
          <w:rFonts w:ascii="Times New Roman" w:hAnsi="Times New Roman" w:cs="Times New Roman"/>
          <w:sz w:val="24"/>
          <w:szCs w:val="24"/>
          <w:lang w:val="lt-LT"/>
        </w:rPr>
        <w:t>2017</w:t>
      </w:r>
      <w:r w:rsidR="00AB0E6A" w:rsidRPr="00194D90">
        <w:rPr>
          <w:rFonts w:ascii="Times New Roman" w:hAnsi="Times New Roman" w:cs="Times New Roman"/>
          <w:sz w:val="24"/>
          <w:szCs w:val="24"/>
          <w:lang w:val="lt-LT"/>
        </w:rPr>
        <w:t>-0</w:t>
      </w:r>
      <w:r w:rsidR="00EA2FE2">
        <w:rPr>
          <w:rFonts w:ascii="Times New Roman" w:hAnsi="Times New Roman" w:cs="Times New Roman"/>
          <w:sz w:val="24"/>
          <w:szCs w:val="24"/>
          <w:lang w:val="lt-LT"/>
        </w:rPr>
        <w:t>4</w:t>
      </w:r>
      <w:r w:rsidR="00155525" w:rsidRPr="00194D90">
        <w:rPr>
          <w:rFonts w:ascii="Times New Roman" w:hAnsi="Times New Roman" w:cs="Times New Roman"/>
          <w:sz w:val="24"/>
          <w:szCs w:val="24"/>
          <w:lang w:val="lt-LT"/>
        </w:rPr>
        <w:t>-</w:t>
      </w:r>
      <w:r w:rsidR="00155525" w:rsidRPr="005E3D8F">
        <w:rPr>
          <w:rFonts w:ascii="Times New Roman" w:hAnsi="Times New Roman" w:cs="Times New Roman"/>
          <w:sz w:val="24"/>
          <w:szCs w:val="24"/>
          <w:lang w:val="lt-LT"/>
        </w:rPr>
        <w:t xml:space="preserve">  </w:t>
      </w:r>
      <w:r w:rsidR="00194D90">
        <w:rPr>
          <w:rFonts w:ascii="Times New Roman" w:hAnsi="Times New Roman" w:cs="Times New Roman"/>
          <w:sz w:val="24"/>
          <w:szCs w:val="24"/>
          <w:lang w:val="lt-LT"/>
        </w:rPr>
        <w:t xml:space="preserve">   </w:t>
      </w:r>
      <w:r w:rsidR="00155525" w:rsidRPr="005E3D8F">
        <w:rPr>
          <w:rFonts w:ascii="Times New Roman" w:hAnsi="Times New Roman" w:cs="Times New Roman"/>
          <w:sz w:val="24"/>
          <w:szCs w:val="24"/>
          <w:lang w:val="lt-LT"/>
        </w:rPr>
        <w:t xml:space="preserve"> </w:t>
      </w:r>
      <w:r w:rsidR="006760D4" w:rsidRPr="005E3D8F">
        <w:rPr>
          <w:rFonts w:ascii="Times New Roman" w:hAnsi="Times New Roman" w:cs="Times New Roman"/>
          <w:sz w:val="24"/>
          <w:szCs w:val="24"/>
          <w:lang w:val="lt-LT"/>
        </w:rPr>
        <w:t xml:space="preserve">Nr. </w:t>
      </w:r>
      <w:r w:rsidR="006760D4" w:rsidRPr="00194D90">
        <w:rPr>
          <w:rFonts w:ascii="Times New Roman" w:hAnsi="Times New Roman" w:cs="Times New Roman"/>
          <w:sz w:val="24"/>
          <w:szCs w:val="24"/>
          <w:lang w:val="lt-LT"/>
        </w:rPr>
        <w:t>4S-</w:t>
      </w:r>
      <w:r w:rsidR="00194D90" w:rsidRPr="00194D90">
        <w:rPr>
          <w:rFonts w:ascii="Times New Roman" w:hAnsi="Times New Roman" w:cs="Times New Roman"/>
          <w:sz w:val="24"/>
          <w:szCs w:val="24"/>
          <w:lang w:val="lt-LT"/>
        </w:rPr>
        <w:t>______</w:t>
      </w:r>
    </w:p>
    <w:p w:rsidR="001F4432" w:rsidRPr="005E3D8F" w:rsidRDefault="001F4432" w:rsidP="00573A50">
      <w:pPr>
        <w:spacing w:after="0" w:line="240" w:lineRule="auto"/>
        <w:jc w:val="center"/>
        <w:rPr>
          <w:rFonts w:ascii="Times New Roman" w:hAnsi="Times New Roman" w:cs="Times New Roman"/>
          <w:sz w:val="24"/>
          <w:szCs w:val="24"/>
          <w:lang w:val="lt-LT"/>
        </w:rPr>
      </w:pPr>
    </w:p>
    <w:p w:rsidR="00667A00" w:rsidRPr="005E3D8F" w:rsidRDefault="00667A00" w:rsidP="00573A50">
      <w:pPr>
        <w:spacing w:after="0" w:line="240" w:lineRule="auto"/>
        <w:jc w:val="center"/>
        <w:rPr>
          <w:rFonts w:ascii="Times New Roman" w:hAnsi="Times New Roman" w:cs="Times New Roman"/>
          <w:sz w:val="24"/>
          <w:szCs w:val="24"/>
          <w:lang w:val="lt-LT"/>
        </w:rPr>
      </w:pPr>
      <w:r w:rsidRPr="005E3D8F">
        <w:rPr>
          <w:rFonts w:ascii="Times New Roman" w:hAnsi="Times New Roman" w:cs="Times New Roman"/>
          <w:sz w:val="24"/>
          <w:szCs w:val="24"/>
          <w:lang w:val="lt-LT"/>
        </w:rPr>
        <w:t>Vilnius</w:t>
      </w:r>
    </w:p>
    <w:p w:rsidR="001F4432" w:rsidRPr="005E3D8F" w:rsidRDefault="001F4432" w:rsidP="00573A50">
      <w:pPr>
        <w:spacing w:after="0" w:line="240" w:lineRule="auto"/>
        <w:jc w:val="center"/>
        <w:rPr>
          <w:rFonts w:ascii="Times New Roman" w:hAnsi="Times New Roman" w:cs="Times New Roman"/>
          <w:sz w:val="24"/>
          <w:szCs w:val="24"/>
          <w:lang w:val="lt-LT"/>
        </w:rPr>
      </w:pPr>
    </w:p>
    <w:p w:rsidR="00E70420" w:rsidRPr="005E3D8F" w:rsidRDefault="00E70420" w:rsidP="005807C0">
      <w:pPr>
        <w:jc w:val="both"/>
        <w:rPr>
          <w:rFonts w:ascii="Times New Roman" w:hAnsi="Times New Roman" w:cs="Times New Roman"/>
          <w:sz w:val="24"/>
          <w:szCs w:val="24"/>
          <w:lang w:val="lt-LT"/>
        </w:rPr>
      </w:pPr>
      <w:r w:rsidRPr="005807C0">
        <w:rPr>
          <w:rFonts w:ascii="Times New Roman" w:hAnsi="Times New Roman" w:cs="Times New Roman"/>
          <w:sz w:val="24"/>
          <w:szCs w:val="24"/>
          <w:lang w:val="lt-LT"/>
        </w:rPr>
        <w:t xml:space="preserve">Viešųjų pirkimų tarnyba (toliau – Tarnyba), vadovaudamasi Lietuvos Respublikos viešųjų pirkimų įstatymo 8² straipsnio 1 dalies 2 punktu atliko </w:t>
      </w:r>
      <w:r w:rsidR="005807C0" w:rsidRPr="005807C0">
        <w:rPr>
          <w:rFonts w:ascii="Times New Roman" w:hAnsi="Times New Roman" w:cs="Times New Roman"/>
          <w:sz w:val="24"/>
          <w:szCs w:val="24"/>
          <w:lang w:val="lt-LT"/>
        </w:rPr>
        <w:t>Lietuvos automobilių kelių direkcijos prie Susisiekimo ministerijos</w:t>
      </w:r>
      <w:r w:rsidR="00A97CEB" w:rsidRPr="005807C0">
        <w:rPr>
          <w:rFonts w:ascii="Times New Roman" w:hAnsi="Times New Roman" w:cs="Times New Roman"/>
          <w:sz w:val="24"/>
          <w:szCs w:val="24"/>
          <w:lang w:val="lt-LT"/>
        </w:rPr>
        <w:t>“</w:t>
      </w:r>
      <w:r w:rsidR="00323C71" w:rsidRPr="005807C0">
        <w:rPr>
          <w:rFonts w:ascii="Times New Roman" w:hAnsi="Times New Roman" w:cs="Times New Roman"/>
          <w:sz w:val="24"/>
          <w:szCs w:val="24"/>
          <w:lang w:val="lt-LT"/>
        </w:rPr>
        <w:t xml:space="preserve"> </w:t>
      </w:r>
      <w:r w:rsidR="007F2F3C" w:rsidRPr="005807C0">
        <w:rPr>
          <w:rFonts w:ascii="Times New Roman" w:hAnsi="Times New Roman" w:cs="Times New Roman"/>
          <w:sz w:val="24"/>
          <w:szCs w:val="24"/>
          <w:lang w:val="lt-LT"/>
        </w:rPr>
        <w:t>(toliau</w:t>
      </w:r>
      <w:r w:rsidR="007F2F3C" w:rsidRPr="005E3D8F">
        <w:rPr>
          <w:rFonts w:ascii="Times New Roman" w:hAnsi="Times New Roman" w:cs="Times New Roman"/>
          <w:sz w:val="24"/>
          <w:szCs w:val="24"/>
          <w:lang w:val="lt-LT"/>
        </w:rPr>
        <w:t xml:space="preserve"> – P</w:t>
      </w:r>
      <w:r w:rsidRPr="005E3D8F">
        <w:rPr>
          <w:rFonts w:ascii="Times New Roman" w:hAnsi="Times New Roman" w:cs="Times New Roman"/>
          <w:sz w:val="24"/>
          <w:szCs w:val="24"/>
          <w:lang w:val="lt-LT"/>
        </w:rPr>
        <w:t>erkančioji organizacija) viešojo pirkimo vertinimą.</w:t>
      </w:r>
    </w:p>
    <w:p w:rsidR="005D7599" w:rsidRDefault="005D7599" w:rsidP="00BD1104">
      <w:pPr>
        <w:spacing w:after="0" w:line="240" w:lineRule="auto"/>
        <w:ind w:firstLine="851"/>
        <w:jc w:val="both"/>
        <w:rPr>
          <w:rFonts w:ascii="Times New Roman" w:hAnsi="Times New Roman" w:cs="Times New Roman"/>
          <w:sz w:val="20"/>
          <w:szCs w:val="20"/>
          <w:lang w:val="lt-LT"/>
        </w:rPr>
      </w:pPr>
    </w:p>
    <w:p w:rsidR="003D052A" w:rsidRPr="006275BC" w:rsidRDefault="003D052A" w:rsidP="00BD1104">
      <w:pPr>
        <w:spacing w:after="0" w:line="240" w:lineRule="auto"/>
        <w:ind w:firstLine="851"/>
        <w:jc w:val="both"/>
        <w:rPr>
          <w:rFonts w:ascii="Times New Roman" w:hAnsi="Times New Roman" w:cs="Times New Roman"/>
          <w:sz w:val="20"/>
          <w:szCs w:val="20"/>
          <w:lang w:val="lt-LT"/>
        </w:rPr>
      </w:pPr>
    </w:p>
    <w:p w:rsidR="00AB1809" w:rsidRPr="005E3D8F" w:rsidRDefault="00AB1809" w:rsidP="00573A50">
      <w:pPr>
        <w:spacing w:after="0" w:line="240" w:lineRule="auto"/>
        <w:ind w:firstLine="708"/>
        <w:jc w:val="center"/>
        <w:rPr>
          <w:rFonts w:ascii="Times New Roman" w:hAnsi="Times New Roman" w:cs="Times New Roman"/>
          <w:b/>
          <w:sz w:val="24"/>
          <w:szCs w:val="24"/>
          <w:lang w:val="lt-LT"/>
        </w:rPr>
      </w:pPr>
      <w:r w:rsidRPr="005E3D8F">
        <w:rPr>
          <w:rFonts w:ascii="Times New Roman" w:hAnsi="Times New Roman" w:cs="Times New Roman"/>
          <w:b/>
          <w:sz w:val="24"/>
          <w:szCs w:val="24"/>
          <w:lang w:val="lt-LT"/>
        </w:rPr>
        <w:t>I dalis.</w:t>
      </w:r>
      <w:r w:rsidR="007E4301" w:rsidRPr="005E3D8F">
        <w:rPr>
          <w:rFonts w:ascii="Times New Roman" w:hAnsi="Times New Roman" w:cs="Times New Roman"/>
          <w:b/>
          <w:sz w:val="24"/>
          <w:szCs w:val="24"/>
          <w:lang w:val="lt-LT"/>
        </w:rPr>
        <w:t xml:space="preserve"> Bendra informacija</w:t>
      </w:r>
    </w:p>
    <w:p w:rsidR="005D7599" w:rsidRPr="005E3D8F" w:rsidRDefault="005D7599" w:rsidP="00BD1104">
      <w:pPr>
        <w:spacing w:after="0" w:line="240" w:lineRule="auto"/>
        <w:ind w:firstLine="708"/>
        <w:jc w:val="both"/>
        <w:rPr>
          <w:rFonts w:ascii="Times New Roman" w:hAnsi="Times New Roman" w:cs="Times New Roman"/>
          <w:b/>
          <w:sz w:val="24"/>
          <w:szCs w:val="24"/>
          <w:lang w:val="lt-LT"/>
        </w:rPr>
      </w:pPr>
    </w:p>
    <w:tbl>
      <w:tblPr>
        <w:tblStyle w:val="Lentelstinklelis"/>
        <w:tblW w:w="9606" w:type="dxa"/>
        <w:tblLook w:val="04A0" w:firstRow="1" w:lastRow="0" w:firstColumn="1" w:lastColumn="0" w:noHBand="0" w:noVBand="1"/>
      </w:tblPr>
      <w:tblGrid>
        <w:gridCol w:w="4672"/>
        <w:gridCol w:w="4934"/>
      </w:tblGrid>
      <w:tr w:rsidR="00E77705" w:rsidRPr="000318F9" w:rsidTr="00422723">
        <w:tc>
          <w:tcPr>
            <w:tcW w:w="4672" w:type="dxa"/>
          </w:tcPr>
          <w:p w:rsidR="00AB1809" w:rsidRPr="005E3D8F" w:rsidRDefault="00AB1809" w:rsidP="00BD1104">
            <w:pPr>
              <w:jc w:val="both"/>
              <w:rPr>
                <w:rFonts w:ascii="Times New Roman" w:hAnsi="Times New Roman" w:cs="Times New Roman"/>
                <w:sz w:val="24"/>
                <w:szCs w:val="24"/>
                <w:lang w:val="lt-LT"/>
              </w:rPr>
            </w:pPr>
            <w:r w:rsidRPr="005E3D8F">
              <w:rPr>
                <w:rFonts w:ascii="Times New Roman" w:hAnsi="Times New Roman" w:cs="Times New Roman"/>
                <w:sz w:val="24"/>
                <w:szCs w:val="24"/>
                <w:lang w:val="lt-LT"/>
              </w:rPr>
              <w:t xml:space="preserve">Pirkimo </w:t>
            </w:r>
            <w:r w:rsidR="007E4301" w:rsidRPr="005E3D8F">
              <w:rPr>
                <w:rFonts w:ascii="Times New Roman" w:hAnsi="Times New Roman" w:cs="Times New Roman"/>
                <w:sz w:val="24"/>
                <w:szCs w:val="24"/>
                <w:lang w:val="lt-LT"/>
              </w:rPr>
              <w:t xml:space="preserve">pavadinimas, </w:t>
            </w:r>
            <w:r w:rsidRPr="005E3D8F">
              <w:rPr>
                <w:rFonts w:ascii="Times New Roman" w:hAnsi="Times New Roman" w:cs="Times New Roman"/>
                <w:sz w:val="24"/>
                <w:szCs w:val="24"/>
                <w:lang w:val="lt-LT"/>
              </w:rPr>
              <w:t>numeris (jeigu skelbtas)</w:t>
            </w:r>
            <w:r w:rsidR="007E4301" w:rsidRPr="005E3D8F">
              <w:rPr>
                <w:rFonts w:ascii="Times New Roman" w:hAnsi="Times New Roman" w:cs="Times New Roman"/>
                <w:sz w:val="24"/>
                <w:szCs w:val="24"/>
                <w:lang w:val="lt-LT"/>
              </w:rPr>
              <w:t>,</w:t>
            </w:r>
            <w:r w:rsidRPr="005E3D8F">
              <w:rPr>
                <w:rFonts w:ascii="Times New Roman" w:hAnsi="Times New Roman" w:cs="Times New Roman"/>
                <w:sz w:val="24"/>
                <w:szCs w:val="24"/>
                <w:lang w:val="lt-LT"/>
              </w:rPr>
              <w:t xml:space="preserve"> pirkimo paskelbimo (kvietimo pateikti pasiūlymą) data</w:t>
            </w:r>
          </w:p>
        </w:tc>
        <w:tc>
          <w:tcPr>
            <w:tcW w:w="4934" w:type="dxa"/>
          </w:tcPr>
          <w:p w:rsidR="00AB1809" w:rsidRPr="005807C0" w:rsidRDefault="009C3C9F" w:rsidP="00A63A7B">
            <w:pPr>
              <w:jc w:val="both"/>
              <w:rPr>
                <w:rFonts w:ascii="Times New Roman" w:hAnsi="Times New Roman" w:cs="Times New Roman"/>
                <w:sz w:val="24"/>
                <w:szCs w:val="24"/>
                <w:lang w:val="lt-LT"/>
              </w:rPr>
            </w:pPr>
            <w:r w:rsidRPr="005807C0">
              <w:rPr>
                <w:rFonts w:ascii="Times New Roman" w:hAnsi="Times New Roman" w:cs="Times New Roman"/>
                <w:sz w:val="24"/>
                <w:szCs w:val="24"/>
                <w:lang w:val="lt-LT"/>
              </w:rPr>
              <w:t>„</w:t>
            </w:r>
            <w:r w:rsidR="00A63A7B">
              <w:rPr>
                <w:rFonts w:ascii="Times New Roman" w:hAnsi="Times New Roman" w:cs="Times New Roman"/>
                <w:sz w:val="24"/>
                <w:szCs w:val="24"/>
                <w:lang w:val="lt-LT"/>
              </w:rPr>
              <w:t xml:space="preserve">Dinaminis eismo valdymas kelyje „Via </w:t>
            </w:r>
            <w:proofErr w:type="spellStart"/>
            <w:r w:rsidR="00A63A7B">
              <w:rPr>
                <w:rFonts w:ascii="Times New Roman" w:hAnsi="Times New Roman" w:cs="Times New Roman"/>
                <w:sz w:val="24"/>
                <w:szCs w:val="24"/>
                <w:lang w:val="lt-LT"/>
              </w:rPr>
              <w:t>Baltica</w:t>
            </w:r>
            <w:proofErr w:type="spellEnd"/>
            <w:r w:rsidR="00A63A7B">
              <w:rPr>
                <w:rFonts w:ascii="Times New Roman" w:hAnsi="Times New Roman" w:cs="Times New Roman"/>
                <w:sz w:val="24"/>
                <w:szCs w:val="24"/>
                <w:lang w:val="lt-LT"/>
              </w:rPr>
              <w:t>“ ir IXB koridoriuje. Greičio valdymo ir įspėjimo sistemų projektavimas ir įrengimas (IXB koridoriaus kelio A1 Vilnius-Kaunas-Klaipėda ruože nuo 10 iki 99,10 km)</w:t>
            </w:r>
            <w:r w:rsidR="005807C0" w:rsidRPr="005807C0">
              <w:rPr>
                <w:rFonts w:ascii="Times New Roman" w:hAnsi="Times New Roman" w:cs="Times New Roman"/>
                <w:sz w:val="24"/>
                <w:szCs w:val="24"/>
                <w:lang w:val="lt-LT"/>
              </w:rPr>
              <w:t xml:space="preserve">“ </w:t>
            </w:r>
            <w:r w:rsidR="00463A83" w:rsidRPr="005807C0">
              <w:rPr>
                <w:rFonts w:ascii="Times New Roman" w:hAnsi="Times New Roman" w:cs="Times New Roman"/>
                <w:sz w:val="24"/>
                <w:szCs w:val="24"/>
                <w:lang w:val="lt-LT"/>
              </w:rPr>
              <w:t xml:space="preserve">(Centrinėje viešųjų pirkimų informacinėje sistemoje </w:t>
            </w:r>
            <w:r w:rsidR="00CC78A7" w:rsidRPr="005807C0">
              <w:rPr>
                <w:rFonts w:ascii="Times New Roman" w:hAnsi="Times New Roman" w:cs="Times New Roman"/>
                <w:sz w:val="24"/>
                <w:szCs w:val="24"/>
                <w:lang w:val="lt-LT"/>
              </w:rPr>
              <w:t xml:space="preserve">(toliau – CVP IS) </w:t>
            </w:r>
            <w:r w:rsidR="00463A83" w:rsidRPr="005807C0">
              <w:rPr>
                <w:rFonts w:ascii="Times New Roman" w:hAnsi="Times New Roman" w:cs="Times New Roman"/>
                <w:sz w:val="24"/>
                <w:szCs w:val="24"/>
                <w:lang w:val="lt-LT"/>
              </w:rPr>
              <w:t xml:space="preserve">skelbtas </w:t>
            </w:r>
            <w:r w:rsidR="00A63A7B">
              <w:rPr>
                <w:rFonts w:ascii="Times New Roman" w:hAnsi="Times New Roman" w:cs="Times New Roman"/>
                <w:sz w:val="24"/>
                <w:szCs w:val="24"/>
                <w:lang w:val="lt-LT"/>
              </w:rPr>
              <w:t xml:space="preserve">               </w:t>
            </w:r>
            <w:r w:rsidR="00463A83" w:rsidRPr="005807C0">
              <w:rPr>
                <w:rFonts w:ascii="Times New Roman" w:hAnsi="Times New Roman" w:cs="Times New Roman"/>
                <w:sz w:val="24"/>
                <w:szCs w:val="24"/>
                <w:lang w:val="lt-LT"/>
              </w:rPr>
              <w:t>201</w:t>
            </w:r>
            <w:r w:rsidR="00A63A7B">
              <w:rPr>
                <w:rFonts w:ascii="Times New Roman" w:hAnsi="Times New Roman" w:cs="Times New Roman"/>
                <w:sz w:val="24"/>
                <w:szCs w:val="24"/>
                <w:lang w:val="lt-LT"/>
              </w:rPr>
              <w:t>6</w:t>
            </w:r>
            <w:r w:rsidR="00A2718E" w:rsidRPr="005807C0">
              <w:rPr>
                <w:rFonts w:ascii="Times New Roman" w:hAnsi="Times New Roman" w:cs="Times New Roman"/>
                <w:sz w:val="24"/>
                <w:szCs w:val="24"/>
                <w:lang w:val="lt-LT"/>
              </w:rPr>
              <w:t>-</w:t>
            </w:r>
            <w:r w:rsidR="00A63A7B">
              <w:rPr>
                <w:rFonts w:ascii="Times New Roman" w:hAnsi="Times New Roman" w:cs="Times New Roman"/>
                <w:sz w:val="24"/>
                <w:szCs w:val="24"/>
                <w:lang w:val="lt-LT"/>
              </w:rPr>
              <w:t>09-08</w:t>
            </w:r>
            <w:r w:rsidR="00463A83" w:rsidRPr="005807C0">
              <w:rPr>
                <w:rFonts w:ascii="Times New Roman" w:hAnsi="Times New Roman" w:cs="Times New Roman"/>
                <w:sz w:val="24"/>
                <w:szCs w:val="24"/>
                <w:lang w:val="lt-LT"/>
              </w:rPr>
              <w:t xml:space="preserve">, pirkimo Nr. </w:t>
            </w:r>
            <w:r w:rsidR="00A63A7B">
              <w:rPr>
                <w:rFonts w:ascii="Times New Roman" w:hAnsi="Times New Roman" w:cs="Times New Roman"/>
                <w:sz w:val="24"/>
                <w:szCs w:val="24"/>
                <w:lang w:val="lt-LT"/>
              </w:rPr>
              <w:t>178402</w:t>
            </w:r>
            <w:r w:rsidR="00463A83" w:rsidRPr="005807C0">
              <w:rPr>
                <w:rFonts w:ascii="Times New Roman" w:hAnsi="Times New Roman" w:cs="Times New Roman"/>
                <w:sz w:val="24"/>
                <w:szCs w:val="24"/>
                <w:lang w:val="lt-LT"/>
              </w:rPr>
              <w:t>) (toliau – Pirkimas)</w:t>
            </w:r>
          </w:p>
        </w:tc>
      </w:tr>
      <w:tr w:rsidR="00E77705" w:rsidRPr="005E3D8F" w:rsidTr="00422723">
        <w:tc>
          <w:tcPr>
            <w:tcW w:w="4672" w:type="dxa"/>
          </w:tcPr>
          <w:p w:rsidR="00AB1809" w:rsidRPr="005E3D8F" w:rsidRDefault="00AB1809" w:rsidP="00BD1104">
            <w:pPr>
              <w:jc w:val="both"/>
              <w:rPr>
                <w:rFonts w:ascii="Times New Roman" w:hAnsi="Times New Roman" w:cs="Times New Roman"/>
                <w:sz w:val="24"/>
                <w:szCs w:val="24"/>
                <w:lang w:val="lt-LT"/>
              </w:rPr>
            </w:pPr>
            <w:r w:rsidRPr="005E3D8F">
              <w:rPr>
                <w:rFonts w:ascii="Times New Roman" w:hAnsi="Times New Roman" w:cs="Times New Roman"/>
                <w:sz w:val="24"/>
                <w:szCs w:val="24"/>
                <w:lang w:val="lt-LT"/>
              </w:rPr>
              <w:t>Pirkimo būdas</w:t>
            </w:r>
          </w:p>
        </w:tc>
        <w:tc>
          <w:tcPr>
            <w:tcW w:w="4934" w:type="dxa"/>
          </w:tcPr>
          <w:p w:rsidR="00AB1809" w:rsidRPr="005E3D8F" w:rsidRDefault="00A63A7B" w:rsidP="00BD1104">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00463A83" w:rsidRPr="005E3D8F">
              <w:rPr>
                <w:rFonts w:ascii="Times New Roman" w:hAnsi="Times New Roman" w:cs="Times New Roman"/>
                <w:sz w:val="24"/>
                <w:szCs w:val="24"/>
                <w:lang w:val="lt-LT"/>
              </w:rPr>
              <w:t>tviras konkursas</w:t>
            </w:r>
          </w:p>
        </w:tc>
      </w:tr>
      <w:tr w:rsidR="00E77705" w:rsidRPr="000318F9" w:rsidTr="00422723">
        <w:tc>
          <w:tcPr>
            <w:tcW w:w="4672" w:type="dxa"/>
          </w:tcPr>
          <w:p w:rsidR="00AB1809" w:rsidRPr="005E3D8F" w:rsidRDefault="00AB1809" w:rsidP="00BD1104">
            <w:pPr>
              <w:jc w:val="both"/>
              <w:rPr>
                <w:rFonts w:ascii="Times New Roman" w:hAnsi="Times New Roman" w:cs="Times New Roman"/>
                <w:sz w:val="24"/>
                <w:szCs w:val="24"/>
                <w:lang w:val="lt-LT"/>
              </w:rPr>
            </w:pPr>
            <w:r w:rsidRPr="005E3D8F">
              <w:rPr>
                <w:rFonts w:ascii="Times New Roman" w:hAnsi="Times New Roman" w:cs="Times New Roman"/>
                <w:sz w:val="24"/>
                <w:szCs w:val="24"/>
                <w:lang w:val="lt-LT"/>
              </w:rPr>
              <w:t xml:space="preserve">Planuojama </w:t>
            </w:r>
            <w:r w:rsidR="00CD5FFF" w:rsidRPr="005E3D8F">
              <w:rPr>
                <w:rFonts w:ascii="Times New Roman" w:hAnsi="Times New Roman" w:cs="Times New Roman"/>
                <w:sz w:val="24"/>
                <w:szCs w:val="24"/>
                <w:lang w:val="lt-LT"/>
              </w:rPr>
              <w:t>(nenurodoma, jeigu pirkimas vertinamas iki vokų su pasiūlymais atplėšimo procedūros)</w:t>
            </w:r>
            <w:r w:rsidRPr="005E3D8F">
              <w:rPr>
                <w:rFonts w:ascii="Times New Roman" w:hAnsi="Times New Roman" w:cs="Times New Roman"/>
                <w:sz w:val="24"/>
                <w:szCs w:val="24"/>
                <w:lang w:val="lt-LT"/>
              </w:rPr>
              <w:t xml:space="preserve"> pirkimo sutarties vertė, su PVM/be PVM</w:t>
            </w:r>
          </w:p>
        </w:tc>
        <w:tc>
          <w:tcPr>
            <w:tcW w:w="4934" w:type="dxa"/>
          </w:tcPr>
          <w:p w:rsidR="00E90356" w:rsidRDefault="00E90356" w:rsidP="00BD1104">
            <w:pPr>
              <w:jc w:val="both"/>
              <w:rPr>
                <w:rFonts w:ascii="Times New Roman" w:eastAsia="Calibri" w:hAnsi="Times New Roman" w:cs="Times New Roman"/>
                <w:sz w:val="24"/>
                <w:szCs w:val="24"/>
                <w:lang w:val="lt-LT"/>
              </w:rPr>
            </w:pPr>
            <w:r w:rsidRPr="005E3D8F">
              <w:rPr>
                <w:rFonts w:ascii="Times New Roman" w:eastAsia="Calibri" w:hAnsi="Times New Roman" w:cs="Times New Roman"/>
                <w:sz w:val="24"/>
                <w:szCs w:val="24"/>
                <w:lang w:val="lt-LT"/>
              </w:rPr>
              <w:t xml:space="preserve">Planuojama Pirkimo sutarties vertė </w:t>
            </w:r>
            <w:r w:rsidR="00C52557" w:rsidRPr="005E3D8F">
              <w:rPr>
                <w:rFonts w:ascii="Times New Roman" w:hAnsi="Times New Roman" w:cs="Times New Roman"/>
                <w:sz w:val="24"/>
                <w:szCs w:val="24"/>
                <w:lang w:val="lt-LT"/>
              </w:rPr>
              <w:t>–</w:t>
            </w:r>
            <w:r w:rsidR="00194C14" w:rsidRPr="005E3D8F">
              <w:rPr>
                <w:rFonts w:ascii="Times New Roman" w:hAnsi="Times New Roman" w:cs="Times New Roman"/>
                <w:sz w:val="24"/>
                <w:szCs w:val="24"/>
                <w:lang w:val="lt-LT"/>
              </w:rPr>
              <w:t xml:space="preserve"> </w:t>
            </w:r>
            <w:r w:rsidR="005E35A2">
              <w:rPr>
                <w:rFonts w:ascii="Times New Roman" w:hAnsi="Times New Roman" w:cs="Times New Roman"/>
                <w:sz w:val="24"/>
                <w:szCs w:val="24"/>
                <w:lang w:val="lt-LT"/>
              </w:rPr>
              <w:t xml:space="preserve">                   8 010 000,00</w:t>
            </w:r>
            <w:r w:rsidR="00E351A8">
              <w:rPr>
                <w:rFonts w:ascii="Times New Roman" w:eastAsia="Calibri" w:hAnsi="Times New Roman" w:cs="Times New Roman"/>
                <w:sz w:val="24"/>
                <w:szCs w:val="24"/>
                <w:lang w:val="lt-LT"/>
              </w:rPr>
              <w:t xml:space="preserve"> </w:t>
            </w:r>
            <w:r w:rsidR="00204530">
              <w:rPr>
                <w:rFonts w:ascii="Times New Roman" w:eastAsia="Calibri" w:hAnsi="Times New Roman" w:cs="Times New Roman"/>
                <w:sz w:val="24"/>
                <w:szCs w:val="24"/>
                <w:lang w:val="lt-LT"/>
              </w:rPr>
              <w:t xml:space="preserve">Eur </w:t>
            </w:r>
            <w:r w:rsidR="00E351A8">
              <w:rPr>
                <w:rFonts w:ascii="Times New Roman" w:eastAsia="Calibri" w:hAnsi="Times New Roman" w:cs="Times New Roman"/>
                <w:sz w:val="24"/>
                <w:szCs w:val="24"/>
                <w:lang w:val="lt-LT"/>
              </w:rPr>
              <w:t>su</w:t>
            </w:r>
            <w:r w:rsidR="004F1D81" w:rsidRPr="005E3D8F">
              <w:rPr>
                <w:rFonts w:ascii="Times New Roman" w:eastAsia="Calibri" w:hAnsi="Times New Roman" w:cs="Times New Roman"/>
                <w:sz w:val="24"/>
                <w:szCs w:val="24"/>
                <w:lang w:val="lt-LT"/>
              </w:rPr>
              <w:t xml:space="preserve"> </w:t>
            </w:r>
            <w:r w:rsidR="008B4D09" w:rsidRPr="005E3D8F">
              <w:rPr>
                <w:rFonts w:ascii="Times New Roman" w:eastAsia="Calibri" w:hAnsi="Times New Roman" w:cs="Times New Roman"/>
                <w:sz w:val="24"/>
                <w:szCs w:val="24"/>
                <w:lang w:val="lt-LT"/>
              </w:rPr>
              <w:t>PVM</w:t>
            </w:r>
            <w:r w:rsidR="00204530">
              <w:rPr>
                <w:rFonts w:ascii="Times New Roman" w:eastAsia="Calibri" w:hAnsi="Times New Roman" w:cs="Times New Roman"/>
                <w:sz w:val="24"/>
                <w:szCs w:val="24"/>
                <w:lang w:val="lt-LT"/>
              </w:rPr>
              <w:t>/6 619 834,71 Eur be PVM</w:t>
            </w:r>
          </w:p>
          <w:p w:rsidR="000F51FB" w:rsidRPr="005E3D8F" w:rsidRDefault="000F51FB" w:rsidP="00BD1104">
            <w:pPr>
              <w:jc w:val="both"/>
              <w:rPr>
                <w:rFonts w:ascii="Times New Roman" w:eastAsia="Calibri" w:hAnsi="Times New Roman" w:cs="Times New Roman"/>
                <w:sz w:val="24"/>
                <w:szCs w:val="24"/>
                <w:lang w:val="lt-LT"/>
              </w:rPr>
            </w:pPr>
          </w:p>
          <w:p w:rsidR="00AB1809" w:rsidRPr="005E3D8F" w:rsidRDefault="00AB1809" w:rsidP="00BD1104">
            <w:pPr>
              <w:jc w:val="both"/>
              <w:rPr>
                <w:rFonts w:ascii="Times New Roman" w:hAnsi="Times New Roman" w:cs="Times New Roman"/>
                <w:sz w:val="24"/>
                <w:szCs w:val="24"/>
                <w:lang w:val="lt-LT"/>
              </w:rPr>
            </w:pPr>
          </w:p>
        </w:tc>
      </w:tr>
      <w:tr w:rsidR="00E77705" w:rsidRPr="005E3D8F" w:rsidTr="00422723">
        <w:tc>
          <w:tcPr>
            <w:tcW w:w="4672" w:type="dxa"/>
          </w:tcPr>
          <w:p w:rsidR="00AB1809" w:rsidRPr="005E3D8F" w:rsidRDefault="00AB1809" w:rsidP="00BD1104">
            <w:pPr>
              <w:jc w:val="both"/>
              <w:rPr>
                <w:rFonts w:ascii="Times New Roman" w:hAnsi="Times New Roman" w:cs="Times New Roman"/>
                <w:sz w:val="24"/>
                <w:szCs w:val="24"/>
                <w:lang w:val="lt-LT"/>
              </w:rPr>
            </w:pPr>
            <w:r w:rsidRPr="005E3D8F">
              <w:rPr>
                <w:rFonts w:ascii="Times New Roman" w:hAnsi="Times New Roman" w:cs="Times New Roman"/>
                <w:sz w:val="24"/>
                <w:szCs w:val="24"/>
                <w:lang w:val="lt-LT"/>
              </w:rPr>
              <w:t xml:space="preserve">Pirkimas finansuojamas ES lėšomis, projekto pavadinimas, </w:t>
            </w:r>
            <w:r w:rsidR="00BA3D29" w:rsidRPr="005E3D8F">
              <w:rPr>
                <w:rFonts w:ascii="Times New Roman" w:hAnsi="Times New Roman" w:cs="Times New Roman"/>
                <w:sz w:val="24"/>
                <w:szCs w:val="24"/>
                <w:lang w:val="lt-LT"/>
              </w:rPr>
              <w:t>Įgyvendinančioji institucija</w:t>
            </w:r>
          </w:p>
        </w:tc>
        <w:tc>
          <w:tcPr>
            <w:tcW w:w="4934" w:type="dxa"/>
          </w:tcPr>
          <w:p w:rsidR="00AB1809" w:rsidRPr="005E3D8F" w:rsidRDefault="005E35A2" w:rsidP="00BD1104">
            <w:pPr>
              <w:jc w:val="both"/>
              <w:rPr>
                <w:rFonts w:ascii="Times New Roman" w:hAnsi="Times New Roman" w:cs="Times New Roman"/>
                <w:sz w:val="24"/>
                <w:szCs w:val="24"/>
                <w:lang w:val="lt-LT"/>
              </w:rPr>
            </w:pPr>
            <w:r>
              <w:rPr>
                <w:rFonts w:ascii="Times New Roman" w:hAnsi="Times New Roman" w:cs="Times New Roman"/>
                <w:sz w:val="24"/>
                <w:szCs w:val="24"/>
                <w:lang w:val="lt-LT"/>
              </w:rPr>
              <w:t>Projektą numatoma bendrai finansuoti Lietuvos Respublikos biudžeto ir 2014-2020 metų Europos Sąjungos struktūrinių fondų lėšomis.</w:t>
            </w:r>
            <w:r w:rsidR="006834EC">
              <w:rPr>
                <w:rFonts w:ascii="Times New Roman" w:hAnsi="Times New Roman" w:cs="Times New Roman"/>
                <w:sz w:val="24"/>
                <w:szCs w:val="24"/>
                <w:lang w:val="lt-LT"/>
              </w:rPr>
              <w:t xml:space="preserve"> </w:t>
            </w:r>
            <w:r w:rsidR="006834EC" w:rsidRPr="005E3D8F">
              <w:rPr>
                <w:rFonts w:ascii="Times New Roman" w:hAnsi="Times New Roman" w:cs="Times New Roman"/>
                <w:sz w:val="24"/>
                <w:szCs w:val="24"/>
                <w:lang w:val="lt-LT"/>
              </w:rPr>
              <w:t>Įgyvendinančioji institucija</w:t>
            </w:r>
            <w:r w:rsidR="006834EC">
              <w:rPr>
                <w:rFonts w:ascii="Times New Roman" w:hAnsi="Times New Roman" w:cs="Times New Roman"/>
                <w:sz w:val="24"/>
                <w:szCs w:val="24"/>
                <w:lang w:val="lt-LT"/>
              </w:rPr>
              <w:t xml:space="preserve"> </w:t>
            </w:r>
            <w:r w:rsidR="006834EC" w:rsidRPr="005E3D8F">
              <w:rPr>
                <w:rFonts w:ascii="Times New Roman" w:hAnsi="Times New Roman" w:cs="Times New Roman"/>
                <w:sz w:val="24"/>
                <w:szCs w:val="24"/>
                <w:lang w:val="lt-LT"/>
              </w:rPr>
              <w:t>–</w:t>
            </w:r>
            <w:r w:rsidR="006834EC">
              <w:rPr>
                <w:rFonts w:ascii="Times New Roman" w:hAnsi="Times New Roman" w:cs="Times New Roman"/>
                <w:sz w:val="24"/>
                <w:szCs w:val="24"/>
                <w:lang w:val="lt-LT"/>
              </w:rPr>
              <w:t xml:space="preserve"> Transporto investicijų direkcija</w:t>
            </w:r>
          </w:p>
        </w:tc>
      </w:tr>
      <w:tr w:rsidR="00E77705" w:rsidRPr="005807C0" w:rsidTr="00422723">
        <w:tc>
          <w:tcPr>
            <w:tcW w:w="4672" w:type="dxa"/>
          </w:tcPr>
          <w:p w:rsidR="00AB1809" w:rsidRPr="005E3D8F" w:rsidRDefault="00CD5FFF" w:rsidP="00BD1104">
            <w:pPr>
              <w:jc w:val="both"/>
              <w:rPr>
                <w:rFonts w:ascii="Times New Roman" w:hAnsi="Times New Roman" w:cs="Times New Roman"/>
                <w:sz w:val="24"/>
                <w:szCs w:val="24"/>
                <w:lang w:val="lt-LT"/>
              </w:rPr>
            </w:pPr>
            <w:r w:rsidRPr="005E3D8F">
              <w:rPr>
                <w:rFonts w:ascii="Times New Roman" w:hAnsi="Times New Roman" w:cs="Times New Roman"/>
                <w:sz w:val="24"/>
                <w:szCs w:val="24"/>
                <w:lang w:val="lt-LT"/>
              </w:rPr>
              <w:t>Pirkimo vykdymo t</w:t>
            </w:r>
            <w:r w:rsidR="00AB1809" w:rsidRPr="005E3D8F">
              <w:rPr>
                <w:rFonts w:ascii="Times New Roman" w:hAnsi="Times New Roman" w:cs="Times New Roman"/>
                <w:sz w:val="24"/>
                <w:szCs w:val="24"/>
                <w:lang w:val="lt-LT"/>
              </w:rPr>
              <w:t xml:space="preserve">eisinis pagrindas (pirkimui taikomo </w:t>
            </w:r>
            <w:r w:rsidR="00BA3D29" w:rsidRPr="005E3D8F">
              <w:rPr>
                <w:rFonts w:ascii="Times New Roman" w:hAnsi="Times New Roman" w:cs="Times New Roman"/>
                <w:sz w:val="24"/>
                <w:szCs w:val="24"/>
                <w:lang w:val="lt-LT"/>
              </w:rPr>
              <w:t>įstatymo</w:t>
            </w:r>
            <w:r w:rsidR="00AB1809" w:rsidRPr="005E3D8F">
              <w:rPr>
                <w:rFonts w:ascii="Times New Roman" w:hAnsi="Times New Roman" w:cs="Times New Roman"/>
                <w:sz w:val="24"/>
                <w:szCs w:val="24"/>
                <w:lang w:val="lt-LT"/>
              </w:rPr>
              <w:t>, supaprastintų pirkimų taisyklių redakcija)</w:t>
            </w:r>
          </w:p>
        </w:tc>
        <w:tc>
          <w:tcPr>
            <w:tcW w:w="4934" w:type="dxa"/>
          </w:tcPr>
          <w:p w:rsidR="00AB1809" w:rsidRPr="005E3D8F" w:rsidRDefault="00E90356" w:rsidP="00617DC2">
            <w:pPr>
              <w:jc w:val="both"/>
              <w:rPr>
                <w:rFonts w:ascii="Times New Roman" w:hAnsi="Times New Roman" w:cs="Times New Roman"/>
                <w:sz w:val="24"/>
                <w:szCs w:val="24"/>
                <w:lang w:val="lt-LT"/>
              </w:rPr>
            </w:pPr>
            <w:r w:rsidRPr="005E3D8F">
              <w:rPr>
                <w:rFonts w:ascii="Times New Roman" w:eastAsia="Calibri" w:hAnsi="Times New Roman" w:cs="Times New Roman"/>
                <w:bCs/>
                <w:sz w:val="24"/>
                <w:szCs w:val="24"/>
                <w:lang w:val="lt-LT"/>
              </w:rPr>
              <w:t>Lietuvos Respublikos viešųjų pirk</w:t>
            </w:r>
            <w:r w:rsidR="00E501A9" w:rsidRPr="005E3D8F">
              <w:rPr>
                <w:rFonts w:ascii="Times New Roman" w:hAnsi="Times New Roman" w:cs="Times New Roman"/>
                <w:bCs/>
                <w:sz w:val="24"/>
                <w:szCs w:val="24"/>
                <w:lang w:val="lt-LT"/>
              </w:rPr>
              <w:t>imų įstatymas</w:t>
            </w:r>
            <w:r w:rsidRPr="005E3D8F">
              <w:rPr>
                <w:rFonts w:ascii="Times New Roman" w:hAnsi="Times New Roman" w:cs="Times New Roman"/>
                <w:bCs/>
                <w:sz w:val="24"/>
                <w:szCs w:val="24"/>
                <w:lang w:val="lt-LT"/>
              </w:rPr>
              <w:t xml:space="preserve"> (redakcija nuo 201</w:t>
            </w:r>
            <w:r w:rsidR="005E35A2">
              <w:rPr>
                <w:rFonts w:ascii="Times New Roman" w:hAnsi="Times New Roman" w:cs="Times New Roman"/>
                <w:bCs/>
                <w:sz w:val="24"/>
                <w:szCs w:val="24"/>
                <w:lang w:val="lt-LT"/>
              </w:rPr>
              <w:t>6</w:t>
            </w:r>
            <w:r w:rsidR="009C3C9F" w:rsidRPr="005E3D8F">
              <w:rPr>
                <w:rFonts w:ascii="Times New Roman" w:hAnsi="Times New Roman" w:cs="Times New Roman"/>
                <w:bCs/>
                <w:sz w:val="24"/>
                <w:szCs w:val="24"/>
                <w:lang w:val="lt-LT"/>
              </w:rPr>
              <w:t>-01-01</w:t>
            </w:r>
            <w:r w:rsidRPr="005E3D8F">
              <w:rPr>
                <w:rFonts w:ascii="Times New Roman" w:eastAsia="Calibri" w:hAnsi="Times New Roman" w:cs="Times New Roman"/>
                <w:bCs/>
                <w:sz w:val="24"/>
                <w:szCs w:val="24"/>
                <w:lang w:val="lt-LT"/>
              </w:rPr>
              <w:t>) (toliau – Įstatymas)</w:t>
            </w:r>
            <w:r w:rsidR="006C1EE1" w:rsidRPr="005E3D8F">
              <w:rPr>
                <w:rFonts w:ascii="Times New Roman" w:eastAsia="Calibri" w:hAnsi="Times New Roman" w:cs="Times New Roman"/>
                <w:bCs/>
                <w:sz w:val="24"/>
                <w:szCs w:val="24"/>
                <w:lang w:val="lt-LT"/>
              </w:rPr>
              <w:t xml:space="preserve"> </w:t>
            </w:r>
          </w:p>
        </w:tc>
      </w:tr>
      <w:tr w:rsidR="00E77705" w:rsidRPr="000318F9" w:rsidTr="00422723">
        <w:tc>
          <w:tcPr>
            <w:tcW w:w="4672" w:type="dxa"/>
          </w:tcPr>
          <w:p w:rsidR="00AB1809" w:rsidRPr="005E3D8F" w:rsidRDefault="00AB1809" w:rsidP="00BD1104">
            <w:pPr>
              <w:jc w:val="both"/>
              <w:rPr>
                <w:rFonts w:ascii="Times New Roman" w:hAnsi="Times New Roman" w:cs="Times New Roman"/>
                <w:sz w:val="24"/>
                <w:szCs w:val="24"/>
                <w:lang w:val="lt-LT"/>
              </w:rPr>
            </w:pPr>
            <w:r w:rsidRPr="005E3D8F">
              <w:rPr>
                <w:rFonts w:ascii="Times New Roman" w:hAnsi="Times New Roman" w:cs="Times New Roman"/>
                <w:sz w:val="24"/>
                <w:szCs w:val="24"/>
                <w:lang w:val="lt-LT"/>
              </w:rPr>
              <w:t xml:space="preserve">Vertinimo </w:t>
            </w:r>
            <w:r w:rsidR="007E4301" w:rsidRPr="005E3D8F">
              <w:rPr>
                <w:rFonts w:ascii="Times New Roman" w:hAnsi="Times New Roman" w:cs="Times New Roman"/>
                <w:sz w:val="24"/>
                <w:szCs w:val="24"/>
                <w:lang w:val="lt-LT"/>
              </w:rPr>
              <w:t>apimtys/</w:t>
            </w:r>
            <w:r w:rsidRPr="005E3D8F">
              <w:rPr>
                <w:rFonts w:ascii="Times New Roman" w:hAnsi="Times New Roman" w:cs="Times New Roman"/>
                <w:sz w:val="24"/>
                <w:szCs w:val="24"/>
                <w:lang w:val="lt-LT"/>
              </w:rPr>
              <w:t>etapas</w:t>
            </w:r>
          </w:p>
        </w:tc>
        <w:tc>
          <w:tcPr>
            <w:tcW w:w="4934" w:type="dxa"/>
          </w:tcPr>
          <w:p w:rsidR="00AB1809" w:rsidRPr="005E3D8F" w:rsidRDefault="00E90356" w:rsidP="00617DC2">
            <w:pPr>
              <w:jc w:val="both"/>
              <w:rPr>
                <w:rFonts w:ascii="Times New Roman" w:hAnsi="Times New Roman" w:cs="Times New Roman"/>
                <w:sz w:val="24"/>
                <w:szCs w:val="24"/>
                <w:lang w:val="lt-LT"/>
              </w:rPr>
            </w:pPr>
            <w:r w:rsidRPr="005E3D8F">
              <w:rPr>
                <w:rFonts w:ascii="Times New Roman" w:eastAsia="Calibri" w:hAnsi="Times New Roman" w:cs="Times New Roman"/>
                <w:sz w:val="24"/>
                <w:szCs w:val="24"/>
                <w:lang w:val="lt-LT"/>
              </w:rPr>
              <w:t xml:space="preserve">Išsamus Pirkimo </w:t>
            </w:r>
            <w:r w:rsidR="00617DC2">
              <w:rPr>
                <w:rFonts w:ascii="Times New Roman" w:eastAsia="Calibri" w:hAnsi="Times New Roman" w:cs="Times New Roman"/>
                <w:sz w:val="24"/>
                <w:szCs w:val="24"/>
                <w:lang w:val="lt-LT"/>
              </w:rPr>
              <w:t>dokumentų vertinimas iki vokų su pasiūlymais atplėšimo procedūros</w:t>
            </w:r>
          </w:p>
        </w:tc>
      </w:tr>
      <w:tr w:rsidR="00E77705" w:rsidRPr="000318F9" w:rsidTr="007E4301">
        <w:tc>
          <w:tcPr>
            <w:tcW w:w="4672" w:type="dxa"/>
          </w:tcPr>
          <w:p w:rsidR="00AB1809" w:rsidRPr="005E3D8F" w:rsidRDefault="00AB1809" w:rsidP="00BD1104">
            <w:pPr>
              <w:jc w:val="both"/>
              <w:rPr>
                <w:rFonts w:ascii="Times New Roman" w:hAnsi="Times New Roman" w:cs="Times New Roman"/>
                <w:sz w:val="24"/>
                <w:szCs w:val="24"/>
                <w:lang w:val="lt-LT"/>
              </w:rPr>
            </w:pPr>
            <w:r w:rsidRPr="005E3D8F">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sidRPr="005E3D8F">
              <w:rPr>
                <w:rFonts w:ascii="Times New Roman" w:hAnsi="Times New Roman" w:cs="Times New Roman"/>
                <w:sz w:val="24"/>
                <w:szCs w:val="24"/>
                <w:lang w:val="lt-LT"/>
              </w:rPr>
              <w:t>,</w:t>
            </w:r>
            <w:r w:rsidRPr="005E3D8F">
              <w:rPr>
                <w:rFonts w:ascii="Times New Roman" w:hAnsi="Times New Roman" w:cs="Times New Roman"/>
                <w:sz w:val="24"/>
                <w:szCs w:val="24"/>
                <w:lang w:val="lt-LT"/>
              </w:rPr>
              <w:t xml:space="preserve"> apygardos, apeliacinis teismas)</w:t>
            </w:r>
          </w:p>
        </w:tc>
        <w:tc>
          <w:tcPr>
            <w:tcW w:w="4934" w:type="dxa"/>
          </w:tcPr>
          <w:p w:rsidR="00C70D8C" w:rsidRDefault="00C70D8C" w:rsidP="00BD1104">
            <w:pPr>
              <w:jc w:val="both"/>
              <w:rPr>
                <w:rFonts w:ascii="Times New Roman" w:hAnsi="Times New Roman" w:cs="Times New Roman"/>
                <w:sz w:val="24"/>
                <w:szCs w:val="24"/>
                <w:lang w:val="lt-LT"/>
              </w:rPr>
            </w:pPr>
          </w:p>
          <w:p w:rsidR="00C70D8C" w:rsidRPr="005E3D8F" w:rsidRDefault="00617DC2" w:rsidP="00BD1104">
            <w:pPr>
              <w:jc w:val="both"/>
              <w:rPr>
                <w:rFonts w:ascii="Times New Roman" w:hAnsi="Times New Roman" w:cs="Times New Roman"/>
                <w:sz w:val="24"/>
                <w:szCs w:val="24"/>
                <w:lang w:val="lt-LT"/>
              </w:rPr>
            </w:pPr>
            <w:r w:rsidRPr="005E3D8F">
              <w:rPr>
                <w:rFonts w:ascii="Times New Roman" w:hAnsi="Times New Roman" w:cs="Times New Roman"/>
                <w:sz w:val="24"/>
                <w:szCs w:val="24"/>
                <w:lang w:val="lt-LT"/>
              </w:rPr>
              <w:t xml:space="preserve">– </w:t>
            </w:r>
          </w:p>
        </w:tc>
      </w:tr>
    </w:tbl>
    <w:p w:rsidR="005D7599" w:rsidRDefault="005D7599" w:rsidP="00BD1104">
      <w:pPr>
        <w:spacing w:after="0" w:line="240" w:lineRule="auto"/>
        <w:jc w:val="both"/>
        <w:rPr>
          <w:rFonts w:ascii="Times New Roman" w:hAnsi="Times New Roman" w:cs="Times New Roman"/>
          <w:sz w:val="24"/>
          <w:szCs w:val="24"/>
          <w:lang w:val="lt-LT"/>
        </w:rPr>
      </w:pPr>
    </w:p>
    <w:p w:rsidR="003D052A" w:rsidRDefault="003D052A" w:rsidP="00BD1104">
      <w:pPr>
        <w:spacing w:after="0" w:line="240" w:lineRule="auto"/>
        <w:jc w:val="both"/>
        <w:rPr>
          <w:rFonts w:ascii="Times New Roman" w:hAnsi="Times New Roman" w:cs="Times New Roman"/>
          <w:sz w:val="24"/>
          <w:szCs w:val="24"/>
          <w:lang w:val="lt-LT"/>
        </w:rPr>
      </w:pPr>
    </w:p>
    <w:p w:rsidR="00B64236" w:rsidRPr="005E3D8F" w:rsidRDefault="00A500B8" w:rsidP="00573A50">
      <w:pPr>
        <w:spacing w:after="0" w:line="240" w:lineRule="auto"/>
        <w:jc w:val="center"/>
        <w:rPr>
          <w:rFonts w:ascii="Times New Roman" w:hAnsi="Times New Roman" w:cs="Times New Roman"/>
          <w:b/>
          <w:sz w:val="24"/>
          <w:szCs w:val="24"/>
          <w:lang w:val="lt-LT"/>
        </w:rPr>
      </w:pPr>
      <w:r w:rsidRPr="005E3D8F">
        <w:rPr>
          <w:rFonts w:ascii="Times New Roman" w:hAnsi="Times New Roman" w:cs="Times New Roman"/>
          <w:b/>
          <w:sz w:val="24"/>
          <w:szCs w:val="24"/>
          <w:lang w:val="lt-LT"/>
        </w:rPr>
        <w:lastRenderedPageBreak/>
        <w:t xml:space="preserve">II dalis. </w:t>
      </w:r>
      <w:r w:rsidR="00C5562E" w:rsidRPr="005E3D8F">
        <w:rPr>
          <w:rFonts w:ascii="Times New Roman" w:hAnsi="Times New Roman" w:cs="Times New Roman"/>
          <w:b/>
          <w:sz w:val="24"/>
          <w:szCs w:val="24"/>
          <w:lang w:val="lt-LT"/>
        </w:rPr>
        <w:t>Vertinimo metu nustatyti pažeidimai</w:t>
      </w:r>
    </w:p>
    <w:p w:rsidR="0073243C" w:rsidRPr="006275BC" w:rsidRDefault="0073243C" w:rsidP="00BD1104">
      <w:pPr>
        <w:spacing w:after="0" w:line="240" w:lineRule="auto"/>
        <w:jc w:val="both"/>
        <w:rPr>
          <w:rFonts w:ascii="Times New Roman" w:hAnsi="Times New Roman" w:cs="Times New Roman"/>
          <w:b/>
          <w:sz w:val="20"/>
          <w:szCs w:val="20"/>
          <w:lang w:val="lt-LT"/>
        </w:rPr>
      </w:pPr>
    </w:p>
    <w:tbl>
      <w:tblPr>
        <w:tblStyle w:val="Lentelstinklelis"/>
        <w:tblW w:w="9606" w:type="dxa"/>
        <w:tblLook w:val="04A0" w:firstRow="1" w:lastRow="0" w:firstColumn="1" w:lastColumn="0" w:noHBand="0" w:noVBand="1"/>
      </w:tblPr>
      <w:tblGrid>
        <w:gridCol w:w="1116"/>
        <w:gridCol w:w="8490"/>
      </w:tblGrid>
      <w:tr w:rsidR="00E77705" w:rsidRPr="00207916" w:rsidTr="008B5979">
        <w:tc>
          <w:tcPr>
            <w:tcW w:w="1116" w:type="dxa"/>
          </w:tcPr>
          <w:p w:rsidR="0073243C" w:rsidRPr="005E3D8F" w:rsidRDefault="0073243C" w:rsidP="00401689">
            <w:pPr>
              <w:pStyle w:val="Sraopastraipa"/>
              <w:numPr>
                <w:ilvl w:val="0"/>
                <w:numId w:val="18"/>
              </w:numPr>
              <w:ind w:left="57" w:firstLine="284"/>
              <w:jc w:val="both"/>
              <w:rPr>
                <w:rFonts w:ascii="Times New Roman" w:hAnsi="Times New Roman" w:cs="Times New Roman"/>
                <w:sz w:val="24"/>
                <w:szCs w:val="24"/>
                <w:lang w:val="lt-LT"/>
              </w:rPr>
            </w:pPr>
          </w:p>
        </w:tc>
        <w:tc>
          <w:tcPr>
            <w:tcW w:w="8490" w:type="dxa"/>
          </w:tcPr>
          <w:p w:rsidR="0073243C" w:rsidRPr="0057541D" w:rsidRDefault="001F1BA7" w:rsidP="00401689">
            <w:pPr>
              <w:pStyle w:val="Sraopastraipa"/>
              <w:ind w:left="57" w:firstLine="284"/>
              <w:jc w:val="both"/>
              <w:rPr>
                <w:rFonts w:ascii="Times New Roman" w:hAnsi="Times New Roman" w:cs="Times New Roman"/>
                <w:sz w:val="24"/>
                <w:szCs w:val="24"/>
                <w:lang w:val="lt-LT"/>
              </w:rPr>
            </w:pPr>
            <w:r>
              <w:rPr>
                <w:rFonts w:ascii="Times New Roman" w:hAnsi="Times New Roman" w:cs="Times New Roman"/>
                <w:sz w:val="24"/>
                <w:szCs w:val="24"/>
                <w:lang w:val="lt-LT"/>
              </w:rPr>
              <w:t>Įstatymo 3 straipsnio 1</w:t>
            </w:r>
            <w:r w:rsidR="0057541D">
              <w:rPr>
                <w:rFonts w:ascii="Times New Roman" w:hAnsi="Times New Roman" w:cs="Times New Roman"/>
                <w:sz w:val="24"/>
                <w:szCs w:val="24"/>
                <w:lang w:val="lt-LT"/>
              </w:rPr>
              <w:t xml:space="preserve"> dalis</w:t>
            </w:r>
            <w:r w:rsidR="00F20B86">
              <w:rPr>
                <w:rStyle w:val="Puslapioinaosnuoroda"/>
                <w:rFonts w:ascii="Times New Roman" w:hAnsi="Times New Roman" w:cs="Times New Roman"/>
                <w:sz w:val="24"/>
                <w:szCs w:val="24"/>
                <w:lang w:val="lt-LT"/>
              </w:rPr>
              <w:footnoteReference w:id="1"/>
            </w:r>
            <w:r w:rsidR="005816A2">
              <w:rPr>
                <w:rFonts w:ascii="Times New Roman" w:hAnsi="Times New Roman" w:cs="Times New Roman"/>
                <w:sz w:val="24"/>
                <w:szCs w:val="24"/>
                <w:lang w:val="lt-LT"/>
              </w:rPr>
              <w:t xml:space="preserve">, Įstatymo 3 straipsnio </w:t>
            </w:r>
            <w:r w:rsidR="002430AA">
              <w:rPr>
                <w:rFonts w:ascii="Times New Roman" w:hAnsi="Times New Roman" w:cs="Times New Roman"/>
                <w:sz w:val="24"/>
                <w:szCs w:val="24"/>
                <w:lang w:val="lt-LT"/>
              </w:rPr>
              <w:t xml:space="preserve">2 </w:t>
            </w:r>
            <w:r w:rsidR="005816A2">
              <w:rPr>
                <w:rFonts w:ascii="Times New Roman" w:hAnsi="Times New Roman" w:cs="Times New Roman"/>
                <w:sz w:val="24"/>
                <w:szCs w:val="24"/>
                <w:lang w:val="lt-LT"/>
              </w:rPr>
              <w:t>dalis</w:t>
            </w:r>
            <w:r w:rsidR="00F20B86">
              <w:rPr>
                <w:rStyle w:val="Puslapioinaosnuoroda"/>
                <w:rFonts w:ascii="Times New Roman" w:hAnsi="Times New Roman" w:cs="Times New Roman"/>
                <w:sz w:val="24"/>
                <w:szCs w:val="24"/>
                <w:lang w:val="lt-LT"/>
              </w:rPr>
              <w:footnoteReference w:id="2"/>
            </w:r>
          </w:p>
        </w:tc>
      </w:tr>
      <w:tr w:rsidR="00E80561" w:rsidRPr="00207916" w:rsidTr="006E3F0C">
        <w:trPr>
          <w:trHeight w:val="562"/>
        </w:trPr>
        <w:tc>
          <w:tcPr>
            <w:tcW w:w="9606" w:type="dxa"/>
            <w:gridSpan w:val="2"/>
          </w:tcPr>
          <w:p w:rsidR="00E80561" w:rsidRDefault="00E80561" w:rsidP="00E80561">
            <w:pPr>
              <w:ind w:left="57" w:firstLine="284"/>
              <w:jc w:val="both"/>
              <w:rPr>
                <w:rFonts w:ascii="Times New Roman" w:hAnsi="Times New Roman" w:cs="Times New Roman"/>
                <w:sz w:val="24"/>
                <w:szCs w:val="24"/>
                <w:lang w:val="lt-LT"/>
              </w:rPr>
            </w:pPr>
            <w:r>
              <w:rPr>
                <w:rFonts w:ascii="Times New Roman" w:hAnsi="Times New Roman" w:cs="Times New Roman"/>
                <w:sz w:val="24"/>
                <w:szCs w:val="24"/>
                <w:lang w:val="lt-LT"/>
              </w:rPr>
              <w:t>Pirkimo sąlygų 5 punkte nurodyta, kad Pirkimo objekto darbų apimtį sudaro: „</w:t>
            </w:r>
            <w:r w:rsidRPr="00D47FC0">
              <w:rPr>
                <w:rFonts w:ascii="Times New Roman" w:hAnsi="Times New Roman" w:cs="Times New Roman"/>
                <w:sz w:val="24"/>
                <w:szCs w:val="24"/>
                <w:lang w:val="lt-LT"/>
              </w:rPr>
              <w:t>Greičio valdymo ir įspėjimo sistemų įrengimas (projektinės dokumentacijos parengimas, kintamos informacijos ženklų įrengimas, valdymo kompiuterio (pagrindinio valdiklio) įrengimas, signalų valdymo įrangos įrengimas, valdomų vaizdo kamerų įrengimas, infraraudonųjų spindulių prožektorių įrengimas, automobilių srauto ir greičio analizavimo įrenginių įrengimas, nuotolinio kelio dangos paviršiaus būklės jutiklių įrengimas, nuotolinio kelio dangos paviršiaus temperatūros jutiklių įrengimas, esamų orų ir matomumo jutiklių įrengimas, vėjo greičio ir krypties jutiklių įrengimas, įrangos spintų įrengimas, atramų įrengimas, apsauginių kelio atitvarų sistemų įrengimas, elektros ir ryšiu kabelių tiesimas, kintamos informacijos ženklų valdymo programinės įrangos modulio sukūrimas arba praktikoje naudojamos programinės įrangos pateikimas, projekto informacinių stendų įrengimas)</w:t>
            </w:r>
            <w:r>
              <w:rPr>
                <w:rFonts w:ascii="Times New Roman" w:hAnsi="Times New Roman" w:cs="Times New Roman"/>
                <w:sz w:val="24"/>
                <w:szCs w:val="24"/>
                <w:lang w:val="lt-LT"/>
              </w:rPr>
              <w:t xml:space="preserve">“, </w:t>
            </w:r>
            <w:r w:rsidR="00045BD7">
              <w:rPr>
                <w:rFonts w:ascii="Times New Roman" w:hAnsi="Times New Roman" w:cs="Times New Roman"/>
                <w:sz w:val="24"/>
                <w:szCs w:val="24"/>
                <w:lang w:val="lt-LT"/>
              </w:rPr>
              <w:t>Pirkimo sąlygų 8 punkte – kad Pirkimas neskaidomas į dalis.</w:t>
            </w:r>
            <w:r w:rsidRPr="00E80561">
              <w:rPr>
                <w:rFonts w:ascii="Times New Roman" w:hAnsi="Times New Roman" w:cs="Times New Roman"/>
                <w:sz w:val="24"/>
                <w:szCs w:val="24"/>
                <w:lang w:val="lt-LT"/>
              </w:rPr>
              <w:t xml:space="preserve"> </w:t>
            </w:r>
            <w:r w:rsidR="00045BD7">
              <w:rPr>
                <w:rFonts w:ascii="Times New Roman" w:hAnsi="Times New Roman" w:cs="Times New Roman"/>
                <w:bCs/>
                <w:sz w:val="24"/>
                <w:szCs w:val="24"/>
                <w:lang w:val="lt-LT"/>
              </w:rPr>
              <w:t>Į Tarnybos prašymą (2017-02-02</w:t>
            </w:r>
            <w:r w:rsidRPr="00E80561">
              <w:rPr>
                <w:rFonts w:ascii="Times New Roman" w:hAnsi="Times New Roman" w:cs="Times New Roman"/>
                <w:bCs/>
                <w:sz w:val="24"/>
                <w:szCs w:val="24"/>
                <w:lang w:val="lt-LT"/>
              </w:rPr>
              <w:t xml:space="preserve"> raštas Nr. 4S-</w:t>
            </w:r>
            <w:r w:rsidR="00045BD7">
              <w:rPr>
                <w:rFonts w:ascii="Times New Roman" w:hAnsi="Times New Roman" w:cs="Times New Roman"/>
                <w:bCs/>
                <w:sz w:val="24"/>
                <w:szCs w:val="24"/>
                <w:lang w:val="lt-LT"/>
              </w:rPr>
              <w:t>381</w:t>
            </w:r>
            <w:r w:rsidRPr="00E80561">
              <w:rPr>
                <w:rFonts w:ascii="Times New Roman" w:hAnsi="Times New Roman" w:cs="Times New Roman"/>
                <w:bCs/>
                <w:sz w:val="24"/>
                <w:szCs w:val="24"/>
                <w:lang w:val="lt-LT"/>
              </w:rPr>
              <w:t>, toliau – Tarnybos raštas)</w:t>
            </w:r>
            <w:r>
              <w:rPr>
                <w:rFonts w:ascii="Times New Roman" w:hAnsi="Times New Roman" w:cs="Times New Roman"/>
                <w:bCs/>
                <w:sz w:val="24"/>
                <w:szCs w:val="24"/>
                <w:lang w:val="lt-LT"/>
              </w:rPr>
              <w:t xml:space="preserve"> </w:t>
            </w:r>
            <w:r w:rsidRPr="0057541D">
              <w:rPr>
                <w:rFonts w:ascii="Times New Roman" w:hAnsi="Times New Roman" w:cs="Times New Roman"/>
                <w:bCs/>
                <w:sz w:val="24"/>
                <w:szCs w:val="24"/>
                <w:lang w:val="lt-LT"/>
              </w:rPr>
              <w:t>paaiškinti</w:t>
            </w:r>
            <w:r>
              <w:rPr>
                <w:rFonts w:ascii="Times New Roman" w:hAnsi="Times New Roman" w:cs="Times New Roman"/>
                <w:bCs/>
                <w:sz w:val="24"/>
                <w:szCs w:val="24"/>
                <w:lang w:val="lt-LT"/>
              </w:rPr>
              <w:t xml:space="preserve">, kodėl Pirkimas neskaidytas į atskiras dalis, atsižvelgiant į tai, kad perkami darbai, prekės ir paslaugos, Perkančioji organizacija pateikė paaiškinimą </w:t>
            </w:r>
            <w:r w:rsidRPr="00E80561">
              <w:rPr>
                <w:rFonts w:ascii="Times New Roman" w:hAnsi="Times New Roman" w:cs="Times New Roman"/>
                <w:bCs/>
                <w:sz w:val="24"/>
                <w:szCs w:val="24"/>
                <w:lang w:val="lt-LT"/>
              </w:rPr>
              <w:t>(2017-03-15 raštas</w:t>
            </w:r>
            <w:r>
              <w:rPr>
                <w:rFonts w:ascii="Times New Roman" w:hAnsi="Times New Roman" w:cs="Times New Roman"/>
                <w:bCs/>
                <w:sz w:val="24"/>
                <w:szCs w:val="24"/>
                <w:highlight w:val="yellow"/>
                <w:lang w:val="lt-LT"/>
              </w:rPr>
              <w:t xml:space="preserve">       </w:t>
            </w:r>
            <w:r w:rsidRPr="002430AA">
              <w:rPr>
                <w:rFonts w:ascii="Times New Roman" w:hAnsi="Times New Roman" w:cs="Times New Roman"/>
                <w:bCs/>
                <w:sz w:val="24"/>
                <w:szCs w:val="24"/>
                <w:highlight w:val="yellow"/>
                <w:lang w:val="lt-LT"/>
              </w:rPr>
              <w:t xml:space="preserve"> </w:t>
            </w:r>
            <w:r w:rsidRPr="00E80561">
              <w:rPr>
                <w:rFonts w:ascii="Times New Roman" w:hAnsi="Times New Roman" w:cs="Times New Roman"/>
                <w:bCs/>
                <w:sz w:val="24"/>
                <w:szCs w:val="24"/>
                <w:lang w:val="lt-LT"/>
              </w:rPr>
              <w:t>Nr. 10.4E-326, toliau - Raštas),</w:t>
            </w:r>
            <w:r>
              <w:rPr>
                <w:rFonts w:ascii="Times New Roman" w:hAnsi="Times New Roman" w:cs="Times New Roman"/>
                <w:bCs/>
                <w:sz w:val="24"/>
                <w:szCs w:val="24"/>
                <w:lang w:val="lt-LT"/>
              </w:rPr>
              <w:t xml:space="preserve"> </w:t>
            </w:r>
            <w:r w:rsidR="00045BD7">
              <w:rPr>
                <w:rFonts w:ascii="Times New Roman" w:hAnsi="Times New Roman" w:cs="Times New Roman"/>
                <w:bCs/>
                <w:sz w:val="24"/>
                <w:szCs w:val="24"/>
                <w:lang w:val="lt-LT"/>
              </w:rPr>
              <w:t xml:space="preserve">kuriame nurodė prielaidas, kad Pirkimą išskaidžius į du atskirus pirkimus a) elektroninių inžinerinių sistemų projektavimas ir įrengimas; b) metalinių konstrukcijų (apsauginių kelio atitvarų, kelio santvarų, skirtų ženklų montavimui) projektavimas ir įrengimas, siekiant laiku įdiegti sistemą, abu minėti pirkimai turėtų būti skelbiami ir vykdomi kartu, kadangi inžinerinės sistemos (kintamos informacijos kelio ženklai, vaizdo kameros, srauto davikliai ir kt.) gali būti įrengtos tik tuomet, kai yra suprojektuotos ir įrengtos metalinės konstrukcijos, kurios būtų perkamos atskiru pirkimu. Atitinkamai dinaminio eismo valdymo </w:t>
            </w:r>
            <w:r w:rsidR="002B0A8C">
              <w:rPr>
                <w:rFonts w:ascii="Times New Roman" w:hAnsi="Times New Roman" w:cs="Times New Roman"/>
                <w:bCs/>
                <w:sz w:val="24"/>
                <w:szCs w:val="24"/>
                <w:lang w:val="lt-LT"/>
              </w:rPr>
              <w:t xml:space="preserve">sistemos tinkamas veikimas gali būti patikrintas tik tuomet, kai visos inžinerinės sistemos yra įdiegtos kelyje ir įjungtos į bendrą eismo informacinę sistemą. Taip pat Perkančioji organizacija nurodė, </w:t>
            </w:r>
            <w:r>
              <w:rPr>
                <w:rFonts w:ascii="Times New Roman" w:hAnsi="Times New Roman" w:cs="Times New Roman"/>
                <w:bCs/>
                <w:sz w:val="24"/>
                <w:szCs w:val="24"/>
                <w:lang w:val="lt-LT"/>
              </w:rPr>
              <w:t xml:space="preserve">kad Pirkimo dokumentai buvo derinti su </w:t>
            </w:r>
            <w:r>
              <w:rPr>
                <w:rFonts w:ascii="Times New Roman" w:hAnsi="Times New Roman" w:cs="Times New Roman"/>
                <w:sz w:val="24"/>
                <w:szCs w:val="24"/>
                <w:lang w:val="lt-LT"/>
              </w:rPr>
              <w:t>Įgyvendinančią</w:t>
            </w:r>
            <w:r w:rsidRPr="005E3D8F">
              <w:rPr>
                <w:rFonts w:ascii="Times New Roman" w:hAnsi="Times New Roman" w:cs="Times New Roman"/>
                <w:sz w:val="24"/>
                <w:szCs w:val="24"/>
                <w:lang w:val="lt-LT"/>
              </w:rPr>
              <w:t>j</w:t>
            </w:r>
            <w:r>
              <w:rPr>
                <w:rFonts w:ascii="Times New Roman" w:hAnsi="Times New Roman" w:cs="Times New Roman"/>
                <w:sz w:val="24"/>
                <w:szCs w:val="24"/>
                <w:lang w:val="lt-LT"/>
              </w:rPr>
              <w:t>a</w:t>
            </w:r>
            <w:r w:rsidRPr="005E3D8F">
              <w:rPr>
                <w:rFonts w:ascii="Times New Roman" w:hAnsi="Times New Roman" w:cs="Times New Roman"/>
                <w:sz w:val="24"/>
                <w:szCs w:val="24"/>
                <w:lang w:val="lt-LT"/>
              </w:rPr>
              <w:t xml:space="preserve"> institucija</w:t>
            </w:r>
            <w:r>
              <w:rPr>
                <w:rFonts w:ascii="Times New Roman" w:hAnsi="Times New Roman" w:cs="Times New Roman"/>
                <w:sz w:val="24"/>
                <w:szCs w:val="24"/>
                <w:lang w:val="lt-LT"/>
              </w:rPr>
              <w:t xml:space="preserve"> ir bendru sutarimu buvo priimtas sprendimas sujungti skirtingus pirkimo objektus į vieną dėl perkamų darbų pobūdžio bei jų </w:t>
            </w:r>
            <w:proofErr w:type="spellStart"/>
            <w:r>
              <w:rPr>
                <w:rFonts w:ascii="Times New Roman" w:hAnsi="Times New Roman" w:cs="Times New Roman"/>
                <w:sz w:val="24"/>
                <w:szCs w:val="24"/>
                <w:lang w:val="lt-LT"/>
              </w:rPr>
              <w:t>sąsajumo</w:t>
            </w:r>
            <w:proofErr w:type="spellEnd"/>
            <w:r>
              <w:rPr>
                <w:rFonts w:ascii="Times New Roman" w:hAnsi="Times New Roman" w:cs="Times New Roman"/>
                <w:sz w:val="24"/>
                <w:szCs w:val="24"/>
                <w:lang w:val="lt-LT"/>
              </w:rPr>
              <w:t>.</w:t>
            </w:r>
          </w:p>
          <w:p w:rsidR="00E80561" w:rsidRDefault="00E80561" w:rsidP="00E80561">
            <w:pPr>
              <w:ind w:left="57" w:firstLine="28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Pirkimo sąlygų </w:t>
            </w:r>
            <w:r w:rsidRPr="0057541D">
              <w:rPr>
                <w:rFonts w:ascii="Times New Roman" w:hAnsi="Times New Roman" w:cs="Times New Roman"/>
                <w:sz w:val="24"/>
                <w:szCs w:val="24"/>
                <w:lang w:val="lt-LT"/>
              </w:rPr>
              <w:t xml:space="preserve">6 punkte nustatytas reikalavimas dalyviui atlikti pagrindinius darbus, jei darbų pirkimo sutarčiai bus pasitelkiami </w:t>
            </w:r>
            <w:proofErr w:type="spellStart"/>
            <w:r w:rsidRPr="0057541D">
              <w:rPr>
                <w:rFonts w:ascii="Times New Roman" w:hAnsi="Times New Roman" w:cs="Times New Roman"/>
                <w:sz w:val="24"/>
                <w:szCs w:val="24"/>
                <w:lang w:val="lt-LT"/>
              </w:rPr>
              <w:t>subtiekėjai</w:t>
            </w:r>
            <w:proofErr w:type="spellEnd"/>
            <w:r w:rsidRPr="0057541D">
              <w:rPr>
                <w:rFonts w:ascii="Times New Roman" w:hAnsi="Times New Roman" w:cs="Times New Roman"/>
                <w:sz w:val="24"/>
                <w:szCs w:val="24"/>
                <w:lang w:val="lt-LT"/>
              </w:rPr>
              <w:t>: „6.1. Pagrindinės įrangos ir spintų įrengimas (kiekių ribos nurodytos pirkimo dokumentų II tomo „Techninė specifikacija“ 6.1 punkto 2 lentelės 1-8 ir 12-18 pozicijose):</w:t>
            </w:r>
            <w:r>
              <w:rPr>
                <w:rFonts w:ascii="Times New Roman" w:hAnsi="Times New Roman" w:cs="Times New Roman"/>
                <w:sz w:val="24"/>
                <w:szCs w:val="24"/>
                <w:lang w:val="lt-LT"/>
              </w:rPr>
              <w:t>&lt;...&gt;</w:t>
            </w:r>
            <w:r w:rsidRPr="0057541D">
              <w:rPr>
                <w:rFonts w:ascii="Times New Roman" w:hAnsi="Times New Roman" w:cs="Times New Roman"/>
                <w:sz w:val="24"/>
                <w:szCs w:val="24"/>
                <w:lang w:val="lt-LT"/>
              </w:rPr>
              <w:t xml:space="preserve"> 6.2. Atramų įrengimas (kiekių ribos nurodytos pirkimo dokumentų II tomo „Techninė specifikacija“ 6.1 punkto 2 lentelės 9-11 pozicijose): atramos jutiklių montavimui įrengimas (nuo 10 iki 50 vnt.), atramos valdomai vaizdo kamerai įrengimas (nuo 46 iki 50 vnt.), erdvinės santvaros kintamos informacijos ženklams įrengimas (nuo 46 iki 50 vnt.); 6.3. Šviesolaidžio tiesimas (kiekių ribos nurodytos pirkimo dokumentų II tomo „Techninė specifikacija“ 6.1 punkto 2 lentelės 25 pozicijoje): šviesolaidis (nuo 10000 iki 40000 m); 6.4. Esamų ESI ir EVI įrangos perkėlimas (kiekių ribos nurodytos pirkimo dokumentų II tomo „Techninė specifikacija“ 6.1 punkto 2 lentelės 29-30 pozicijose): esamo ESI ar EVI įrangos perkėlimas į naują įrangos spintą (nuo 1 iki 10 vnt.), esamos įrangos įrengimas ant naujos atramos (nuo 1 iki 10 vnt.)“.</w:t>
            </w:r>
          </w:p>
          <w:p w:rsidR="00E80561" w:rsidRDefault="00E80561" w:rsidP="00E80561">
            <w:pPr>
              <w:ind w:left="57" w:firstLine="284"/>
              <w:jc w:val="both"/>
              <w:rPr>
                <w:rFonts w:ascii="Times New Roman" w:hAnsi="Times New Roman" w:cs="Times New Roman"/>
                <w:bCs/>
                <w:sz w:val="24"/>
                <w:szCs w:val="24"/>
                <w:lang w:val="lt-LT"/>
              </w:rPr>
            </w:pPr>
            <w:r w:rsidRPr="0057541D">
              <w:rPr>
                <w:rFonts w:ascii="Times New Roman" w:hAnsi="Times New Roman" w:cs="Times New Roman"/>
                <w:bCs/>
                <w:sz w:val="24"/>
                <w:szCs w:val="24"/>
                <w:lang w:val="lt-LT"/>
              </w:rPr>
              <w:t xml:space="preserve">Į Tarnybos </w:t>
            </w:r>
            <w:r w:rsidR="0051373B">
              <w:rPr>
                <w:rFonts w:ascii="Times New Roman" w:hAnsi="Times New Roman" w:cs="Times New Roman"/>
                <w:bCs/>
                <w:sz w:val="24"/>
                <w:szCs w:val="24"/>
                <w:lang w:val="lt-LT"/>
              </w:rPr>
              <w:t xml:space="preserve">raštu pateiktą </w:t>
            </w:r>
            <w:r w:rsidRPr="0057541D">
              <w:rPr>
                <w:rFonts w:ascii="Times New Roman" w:hAnsi="Times New Roman" w:cs="Times New Roman"/>
                <w:bCs/>
                <w:sz w:val="24"/>
                <w:szCs w:val="24"/>
                <w:lang w:val="lt-LT"/>
              </w:rPr>
              <w:t xml:space="preserve">prašymą </w:t>
            </w:r>
            <w:r w:rsidR="002B0A8C">
              <w:rPr>
                <w:rFonts w:ascii="Times New Roman" w:hAnsi="Times New Roman" w:cs="Times New Roman"/>
                <w:bCs/>
                <w:sz w:val="24"/>
                <w:szCs w:val="24"/>
                <w:lang w:val="lt-LT"/>
              </w:rPr>
              <w:t>pagrįsti</w:t>
            </w:r>
            <w:r w:rsidRPr="0057541D">
              <w:rPr>
                <w:rFonts w:ascii="Times New Roman" w:hAnsi="Times New Roman" w:cs="Times New Roman"/>
                <w:bCs/>
                <w:sz w:val="24"/>
                <w:szCs w:val="24"/>
                <w:lang w:val="lt-LT"/>
              </w:rPr>
              <w:t xml:space="preserve"> </w:t>
            </w:r>
            <w:r w:rsidR="0051373B">
              <w:rPr>
                <w:rFonts w:ascii="Times New Roman" w:hAnsi="Times New Roman" w:cs="Times New Roman"/>
                <w:bCs/>
                <w:sz w:val="24"/>
                <w:szCs w:val="24"/>
                <w:lang w:val="lt-LT"/>
              </w:rPr>
              <w:t>šį reikalavimą</w:t>
            </w:r>
            <w:r>
              <w:rPr>
                <w:rFonts w:ascii="Times New Roman" w:hAnsi="Times New Roman" w:cs="Times New Roman"/>
                <w:bCs/>
                <w:sz w:val="24"/>
                <w:szCs w:val="24"/>
                <w:lang w:val="lt-LT"/>
              </w:rPr>
              <w:t xml:space="preserve">, Perkančioji organizacija </w:t>
            </w:r>
            <w:r w:rsidR="0051373B">
              <w:rPr>
                <w:rFonts w:ascii="Times New Roman" w:hAnsi="Times New Roman" w:cs="Times New Roman"/>
                <w:bCs/>
                <w:sz w:val="24"/>
                <w:szCs w:val="24"/>
                <w:lang w:val="lt-LT"/>
              </w:rPr>
              <w:t>Raštu</w:t>
            </w:r>
            <w:r>
              <w:rPr>
                <w:rFonts w:ascii="Times New Roman" w:hAnsi="Times New Roman" w:cs="Times New Roman"/>
                <w:bCs/>
                <w:sz w:val="24"/>
                <w:szCs w:val="24"/>
                <w:lang w:val="lt-LT"/>
              </w:rPr>
              <w:t xml:space="preserve"> nepateikė argumentų, pagrindžiančių dirbtinį konkurencijos ribojimą, t. y. kodėl savo pobūdžiu skirtingi darbai apjungti kaip pagrindiniai, bei nurodė, kad „nepaisant išdėstytų argumentų, kelių direkcija siekdama didesnės konkurencijos, galėtų dalį darbų leisti atlikti ir </w:t>
            </w:r>
            <w:proofErr w:type="spellStart"/>
            <w:r>
              <w:rPr>
                <w:rFonts w:ascii="Times New Roman" w:hAnsi="Times New Roman" w:cs="Times New Roman"/>
                <w:bCs/>
                <w:sz w:val="24"/>
                <w:szCs w:val="24"/>
                <w:lang w:val="lt-LT"/>
              </w:rPr>
              <w:t>subtiekėjams</w:t>
            </w:r>
            <w:proofErr w:type="spellEnd"/>
            <w:r>
              <w:rPr>
                <w:rFonts w:ascii="Times New Roman" w:hAnsi="Times New Roman" w:cs="Times New Roman"/>
                <w:bCs/>
                <w:sz w:val="24"/>
                <w:szCs w:val="24"/>
                <w:lang w:val="lt-LT"/>
              </w:rPr>
              <w:t xml:space="preserve">“. </w:t>
            </w:r>
          </w:p>
          <w:p w:rsidR="00E80561" w:rsidRDefault="00E80561" w:rsidP="006F3E72">
            <w:pPr>
              <w:ind w:left="57" w:firstLine="284"/>
              <w:jc w:val="both"/>
              <w:rPr>
                <w:rFonts w:ascii="Times New Roman" w:hAnsi="Times New Roman" w:cs="Times New Roman"/>
                <w:sz w:val="24"/>
                <w:szCs w:val="24"/>
                <w:lang w:val="lt-LT"/>
              </w:rPr>
            </w:pPr>
            <w:r w:rsidRPr="005C06ED">
              <w:rPr>
                <w:rFonts w:ascii="Times New Roman" w:hAnsi="Times New Roman" w:cs="Times New Roman"/>
                <w:bCs/>
                <w:sz w:val="24"/>
                <w:szCs w:val="24"/>
                <w:lang w:val="lt-LT"/>
              </w:rPr>
              <w:t xml:space="preserve">Atkreiptinas dėmesys, kad </w:t>
            </w:r>
            <w:r>
              <w:rPr>
                <w:rFonts w:ascii="Times New Roman" w:hAnsi="Times New Roman" w:cs="Times New Roman"/>
                <w:bCs/>
                <w:sz w:val="24"/>
                <w:szCs w:val="24"/>
                <w:lang w:val="lt-LT"/>
              </w:rPr>
              <w:t xml:space="preserve">Lietuvos Respublikos civilinio kodekso 6.650 straipsnio 3 dalyje nustatyta, </w:t>
            </w:r>
            <w:r w:rsidRPr="005816A2">
              <w:rPr>
                <w:rFonts w:ascii="Times New Roman" w:hAnsi="Times New Roman" w:cs="Times New Roman"/>
                <w:bCs/>
                <w:sz w:val="24"/>
                <w:szCs w:val="24"/>
                <w:lang w:val="lt-LT"/>
              </w:rPr>
              <w:t xml:space="preserve">kad </w:t>
            </w:r>
            <w:r w:rsidRPr="005816A2">
              <w:rPr>
                <w:rFonts w:ascii="Times New Roman" w:hAnsi="Times New Roman" w:cs="Times New Roman"/>
                <w:color w:val="000000"/>
                <w:sz w:val="24"/>
                <w:szCs w:val="24"/>
                <w:lang w:val="lt-LT"/>
              </w:rPr>
              <w:t>Generalinis rangovas atsako užsakovui už subrangovų prievolių įvykdymą, t. y.</w:t>
            </w:r>
            <w:r>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lastRenderedPageBreak/>
              <w:t xml:space="preserve">Generaliniam rangovui išlieka atsakomybė prieš užsakovą ir kitus asmenis visą statybos laiką nepriklausomai nuo subrangos sutartimi subrangovui suteiktų teisių ir pareigų apimties. Todėl Tarnybos nuomone, </w:t>
            </w:r>
            <w:r w:rsidRPr="00F55834">
              <w:rPr>
                <w:rFonts w:ascii="Times New Roman" w:hAnsi="Times New Roman" w:cs="Times New Roman"/>
                <w:sz w:val="24"/>
                <w:szCs w:val="24"/>
                <w:lang w:val="lt-LT"/>
              </w:rPr>
              <w:t xml:space="preserve">Perkančioji organizacija, </w:t>
            </w:r>
            <w:r>
              <w:rPr>
                <w:rFonts w:ascii="Times New Roman" w:hAnsi="Times New Roman" w:cs="Times New Roman"/>
                <w:sz w:val="24"/>
                <w:szCs w:val="24"/>
                <w:lang w:val="lt-LT"/>
              </w:rPr>
              <w:t xml:space="preserve">pagrindinius darbus, kuriuos deleguoja atlikti tiekėjui, </w:t>
            </w:r>
            <w:r w:rsidR="002B0A8C">
              <w:rPr>
                <w:rFonts w:ascii="Times New Roman" w:hAnsi="Times New Roman" w:cs="Times New Roman"/>
                <w:sz w:val="24"/>
                <w:szCs w:val="24"/>
                <w:lang w:val="lt-LT"/>
              </w:rPr>
              <w:t>turėtų</w:t>
            </w:r>
            <w:r>
              <w:rPr>
                <w:rFonts w:ascii="Times New Roman" w:hAnsi="Times New Roman" w:cs="Times New Roman"/>
                <w:sz w:val="24"/>
                <w:szCs w:val="24"/>
                <w:lang w:val="lt-LT"/>
              </w:rPr>
              <w:t xml:space="preserve"> susieti tik esmine Pirkimo objekto dalimi, </w:t>
            </w:r>
            <w:r w:rsidR="00DC11DF">
              <w:rPr>
                <w:rFonts w:ascii="Times New Roman" w:hAnsi="Times New Roman" w:cs="Times New Roman"/>
                <w:sz w:val="24"/>
                <w:szCs w:val="24"/>
                <w:lang w:val="lt-LT"/>
              </w:rPr>
              <w:t>pvz</w:t>
            </w:r>
            <w:r>
              <w:rPr>
                <w:rFonts w:ascii="Times New Roman" w:hAnsi="Times New Roman" w:cs="Times New Roman"/>
                <w:sz w:val="24"/>
                <w:szCs w:val="24"/>
                <w:lang w:val="lt-LT"/>
              </w:rPr>
              <w:t>. su kintamos informacijos kelio</w:t>
            </w:r>
            <w:r w:rsidR="00DC11DF">
              <w:rPr>
                <w:rFonts w:ascii="Times New Roman" w:hAnsi="Times New Roman" w:cs="Times New Roman"/>
                <w:sz w:val="24"/>
                <w:szCs w:val="24"/>
                <w:lang w:val="lt-LT"/>
              </w:rPr>
              <w:t xml:space="preserve"> ženklų (toliau – KIŽ) įrengimu arba</w:t>
            </w:r>
            <w:r>
              <w:rPr>
                <w:rFonts w:ascii="Times New Roman" w:hAnsi="Times New Roman" w:cs="Times New Roman"/>
                <w:sz w:val="24"/>
                <w:szCs w:val="24"/>
                <w:lang w:val="lt-LT"/>
              </w:rPr>
              <w:t xml:space="preserve"> </w:t>
            </w:r>
            <w:r w:rsidR="00DC11DF">
              <w:rPr>
                <w:rFonts w:ascii="Times New Roman" w:hAnsi="Times New Roman" w:cs="Times New Roman"/>
                <w:sz w:val="24"/>
                <w:szCs w:val="24"/>
                <w:lang w:val="lt-LT"/>
              </w:rPr>
              <w:t xml:space="preserve">atramų įrengimu, </w:t>
            </w:r>
            <w:r>
              <w:rPr>
                <w:rFonts w:ascii="Times New Roman" w:hAnsi="Times New Roman" w:cs="Times New Roman"/>
                <w:sz w:val="24"/>
                <w:szCs w:val="24"/>
                <w:lang w:val="lt-LT"/>
              </w:rPr>
              <w:t xml:space="preserve">o kitus </w:t>
            </w:r>
            <w:r w:rsidR="00DC11DF">
              <w:rPr>
                <w:rFonts w:ascii="Times New Roman" w:hAnsi="Times New Roman" w:cs="Times New Roman"/>
                <w:sz w:val="24"/>
                <w:szCs w:val="24"/>
                <w:lang w:val="lt-LT"/>
              </w:rPr>
              <w:t>darbus ar paslaugas pvz. šviesolaidžio tiesimas</w:t>
            </w:r>
            <w:r>
              <w:rPr>
                <w:rFonts w:ascii="Times New Roman" w:hAnsi="Times New Roman" w:cs="Times New Roman"/>
                <w:sz w:val="24"/>
                <w:szCs w:val="24"/>
                <w:lang w:val="lt-LT"/>
              </w:rPr>
              <w:t>, turėtų leisti atlikti ir subrangovams.</w:t>
            </w:r>
          </w:p>
          <w:p w:rsidR="002B0A8C" w:rsidRDefault="002B0A8C" w:rsidP="006F3E72">
            <w:pPr>
              <w:ind w:left="57" w:firstLine="284"/>
              <w:jc w:val="both"/>
              <w:rPr>
                <w:rFonts w:ascii="Times New Roman" w:hAnsi="Times New Roman" w:cs="Times New Roman"/>
                <w:sz w:val="24"/>
                <w:szCs w:val="24"/>
                <w:lang w:val="lt-LT"/>
              </w:rPr>
            </w:pPr>
          </w:p>
        </w:tc>
      </w:tr>
      <w:tr w:rsidR="006834EC" w:rsidRPr="00207916" w:rsidTr="008B5979">
        <w:tc>
          <w:tcPr>
            <w:tcW w:w="1116" w:type="dxa"/>
          </w:tcPr>
          <w:p w:rsidR="006834EC" w:rsidRPr="00204530" w:rsidRDefault="00256290" w:rsidP="00401689">
            <w:pPr>
              <w:ind w:left="57" w:firstLine="284"/>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2</w:t>
            </w:r>
            <w:r w:rsidR="008B5979" w:rsidRPr="00204530">
              <w:rPr>
                <w:rFonts w:ascii="Times New Roman" w:hAnsi="Times New Roman" w:cs="Times New Roman"/>
                <w:sz w:val="24"/>
                <w:szCs w:val="24"/>
                <w:lang w:val="lt-LT"/>
              </w:rPr>
              <w:t>.</w:t>
            </w:r>
          </w:p>
        </w:tc>
        <w:tc>
          <w:tcPr>
            <w:tcW w:w="8490" w:type="dxa"/>
          </w:tcPr>
          <w:p w:rsidR="006834EC" w:rsidRPr="00054383" w:rsidRDefault="00054383" w:rsidP="00401689">
            <w:pPr>
              <w:pStyle w:val="Sraopastraipa"/>
              <w:ind w:left="57" w:firstLine="284"/>
              <w:jc w:val="both"/>
              <w:rPr>
                <w:rFonts w:ascii="Times New Roman" w:hAnsi="Times New Roman" w:cs="Times New Roman"/>
                <w:sz w:val="24"/>
                <w:szCs w:val="24"/>
                <w:lang w:val="lt-LT"/>
              </w:rPr>
            </w:pPr>
            <w:r>
              <w:rPr>
                <w:rFonts w:ascii="Times New Roman" w:hAnsi="Times New Roman" w:cs="Times New Roman"/>
                <w:sz w:val="24"/>
                <w:szCs w:val="24"/>
                <w:lang w:val="lt-LT"/>
              </w:rPr>
              <w:t>Įstatymo 25 straipsnio 2 dalis</w:t>
            </w:r>
            <w:r w:rsidR="000744E4">
              <w:rPr>
                <w:rStyle w:val="Puslapioinaosnuoroda"/>
                <w:rFonts w:ascii="Times New Roman" w:hAnsi="Times New Roman" w:cs="Times New Roman"/>
                <w:sz w:val="24"/>
                <w:szCs w:val="24"/>
                <w:lang w:val="lt-LT"/>
              </w:rPr>
              <w:footnoteReference w:id="3"/>
            </w:r>
            <w:r>
              <w:rPr>
                <w:rFonts w:ascii="Times New Roman" w:hAnsi="Times New Roman" w:cs="Times New Roman"/>
                <w:sz w:val="24"/>
                <w:szCs w:val="24"/>
                <w:lang w:val="lt-LT"/>
              </w:rPr>
              <w:t>, 25 straipsnio 8 dalis</w:t>
            </w:r>
            <w:r w:rsidR="000744E4">
              <w:rPr>
                <w:rStyle w:val="Puslapioinaosnuoroda"/>
                <w:rFonts w:ascii="Times New Roman" w:hAnsi="Times New Roman" w:cs="Times New Roman"/>
                <w:sz w:val="24"/>
                <w:szCs w:val="24"/>
                <w:lang w:val="lt-LT"/>
              </w:rPr>
              <w:footnoteReference w:id="4"/>
            </w:r>
            <w:r>
              <w:rPr>
                <w:rFonts w:ascii="Times New Roman" w:hAnsi="Times New Roman" w:cs="Times New Roman"/>
                <w:sz w:val="24"/>
                <w:szCs w:val="24"/>
                <w:lang w:val="lt-LT"/>
              </w:rPr>
              <w:t>, Įstat</w:t>
            </w:r>
            <w:r w:rsidR="005747F9">
              <w:rPr>
                <w:rFonts w:ascii="Times New Roman" w:hAnsi="Times New Roman" w:cs="Times New Roman"/>
                <w:sz w:val="24"/>
                <w:szCs w:val="24"/>
                <w:lang w:val="lt-LT"/>
              </w:rPr>
              <w:t>y</w:t>
            </w:r>
            <w:r>
              <w:rPr>
                <w:rFonts w:ascii="Times New Roman" w:hAnsi="Times New Roman" w:cs="Times New Roman"/>
                <w:sz w:val="24"/>
                <w:szCs w:val="24"/>
                <w:lang w:val="lt-LT"/>
              </w:rPr>
              <w:t>mo 3 straipsnio 1 dalis</w:t>
            </w:r>
            <w:r w:rsidR="000744E4">
              <w:rPr>
                <w:rStyle w:val="Puslapioinaosnuoroda"/>
                <w:rFonts w:ascii="Times New Roman" w:hAnsi="Times New Roman" w:cs="Times New Roman"/>
                <w:sz w:val="24"/>
                <w:szCs w:val="24"/>
                <w:lang w:val="lt-LT"/>
              </w:rPr>
              <w:footnoteReference w:id="5"/>
            </w:r>
            <w:r>
              <w:rPr>
                <w:rFonts w:ascii="Times New Roman" w:hAnsi="Times New Roman" w:cs="Times New Roman"/>
                <w:sz w:val="24"/>
                <w:szCs w:val="24"/>
                <w:lang w:val="lt-LT"/>
              </w:rPr>
              <w:t xml:space="preserve"> </w:t>
            </w:r>
          </w:p>
        </w:tc>
      </w:tr>
      <w:tr w:rsidR="008B5979" w:rsidRPr="00207916" w:rsidTr="00CD6DDC">
        <w:trPr>
          <w:trHeight w:val="562"/>
        </w:trPr>
        <w:tc>
          <w:tcPr>
            <w:tcW w:w="9606" w:type="dxa"/>
            <w:gridSpan w:val="2"/>
          </w:tcPr>
          <w:p w:rsidR="00422E2B" w:rsidRDefault="00204530" w:rsidP="00401689">
            <w:pPr>
              <w:suppressAutoHyphens/>
              <w:ind w:left="57" w:firstLine="284"/>
              <w:jc w:val="both"/>
              <w:rPr>
                <w:rFonts w:ascii="Times New Roman" w:hAnsi="Times New Roman" w:cs="Times New Roman"/>
                <w:sz w:val="24"/>
                <w:szCs w:val="24"/>
                <w:lang w:val="lt-LT"/>
              </w:rPr>
            </w:pPr>
            <w:r w:rsidRPr="00204530">
              <w:rPr>
                <w:rFonts w:ascii="Times New Roman" w:hAnsi="Times New Roman" w:cs="Times New Roman"/>
                <w:sz w:val="24"/>
                <w:szCs w:val="24"/>
                <w:lang w:val="lt-LT"/>
              </w:rPr>
              <w:t>Pirki</w:t>
            </w:r>
            <w:r w:rsidR="004B566D">
              <w:rPr>
                <w:rFonts w:ascii="Times New Roman" w:hAnsi="Times New Roman" w:cs="Times New Roman"/>
                <w:sz w:val="24"/>
                <w:szCs w:val="24"/>
                <w:lang w:val="lt-LT"/>
              </w:rPr>
              <w:t xml:space="preserve">mo sąlygų 56.7 punkte nustatyta, kad </w:t>
            </w:r>
            <w:r w:rsidR="00422E2B">
              <w:rPr>
                <w:rFonts w:ascii="Times New Roman" w:hAnsi="Times New Roman" w:cs="Times New Roman"/>
                <w:sz w:val="24"/>
                <w:szCs w:val="24"/>
                <w:lang w:val="lt-LT"/>
              </w:rPr>
              <w:t>už KIŽ konstrukciją kai „</w:t>
            </w:r>
            <w:r w:rsidRPr="00204530">
              <w:rPr>
                <w:rFonts w:ascii="Times New Roman" w:hAnsi="Times New Roman" w:cs="Times New Roman"/>
                <w:sz w:val="24"/>
                <w:szCs w:val="24"/>
                <w:lang w:val="lt-LT"/>
              </w:rPr>
              <w:t>KIŽ yra modulinės konstrukcijos, sudarytas iš ne mažiau kaip 8 vienodų sandarių modulių,</w:t>
            </w:r>
            <w:r w:rsidRPr="00204530">
              <w:rPr>
                <w:rFonts w:ascii="Times New Roman" w:hAnsi="Times New Roman" w:cs="Times New Roman"/>
                <w:color w:val="000000"/>
                <w:sz w:val="24"/>
                <w:szCs w:val="24"/>
                <w:lang w:val="lt-LT" w:eastAsia="lt-LT"/>
              </w:rPr>
              <w:t xml:space="preserve"> kurių </w:t>
            </w:r>
            <w:r w:rsidRPr="00204530">
              <w:rPr>
                <w:rFonts w:ascii="Times New Roman" w:hAnsi="Times New Roman" w:cs="Times New Roman"/>
                <w:bCs/>
                <w:color w:val="000000"/>
                <w:sz w:val="24"/>
                <w:szCs w:val="24"/>
                <w:lang w:val="lt-LT" w:eastAsia="lt-LT"/>
              </w:rPr>
              <w:t>kiekvieno apsaugos lygis ne žemesnis</w:t>
            </w:r>
            <w:r w:rsidRPr="00204530">
              <w:rPr>
                <w:rFonts w:ascii="Times New Roman" w:hAnsi="Times New Roman" w:cs="Times New Roman"/>
                <w:b/>
                <w:bCs/>
                <w:color w:val="000000"/>
                <w:sz w:val="24"/>
                <w:szCs w:val="24"/>
                <w:lang w:val="lt-LT" w:eastAsia="lt-LT"/>
              </w:rPr>
              <w:t xml:space="preserve"> </w:t>
            </w:r>
            <w:r w:rsidRPr="00204530">
              <w:rPr>
                <w:rFonts w:ascii="Times New Roman" w:hAnsi="Times New Roman" w:cs="Times New Roman"/>
                <w:bCs/>
                <w:sz w:val="24"/>
                <w:szCs w:val="24"/>
                <w:lang w:val="lt-LT" w:eastAsia="lt-LT"/>
              </w:rPr>
              <w:t>IP66</w:t>
            </w:r>
            <w:r w:rsidRPr="00204530">
              <w:rPr>
                <w:rFonts w:ascii="Times New Roman" w:hAnsi="Times New Roman" w:cs="Times New Roman"/>
                <w:sz w:val="24"/>
                <w:szCs w:val="24"/>
                <w:lang w:val="lt-LT"/>
              </w:rPr>
              <w:t xml:space="preserve">“ </w:t>
            </w:r>
            <w:r w:rsidR="00422E2B">
              <w:rPr>
                <w:rFonts w:ascii="Times New Roman" w:hAnsi="Times New Roman" w:cs="Times New Roman"/>
                <w:sz w:val="24"/>
                <w:szCs w:val="24"/>
                <w:lang w:val="lt-LT"/>
              </w:rPr>
              <w:t>suteikiama 10 balų, o už „KIŽ yra modulinės konstrukcijos, sudarytas iš ne mažiau kaip 8 lengvai keičiamų diodų plokščių, sumontuotų bendrame korpuse, kurio apsaugos lygis ne žemesnis nei IP65“</w:t>
            </w:r>
            <w:r w:rsidR="00493844">
              <w:rPr>
                <w:rFonts w:ascii="Times New Roman" w:hAnsi="Times New Roman" w:cs="Times New Roman"/>
                <w:sz w:val="24"/>
                <w:szCs w:val="24"/>
                <w:lang w:val="lt-LT"/>
              </w:rPr>
              <w:t xml:space="preserve"> suteikiami 5 balai, o už KIŽ sudarytą iš mažiau nei 8 plokščių sumontuotų bendrame korpuse – 0 balų.</w:t>
            </w:r>
          </w:p>
          <w:p w:rsidR="00512E42" w:rsidRDefault="00493844" w:rsidP="00401689">
            <w:pPr>
              <w:suppressAutoHyphens/>
              <w:ind w:left="57" w:firstLine="28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Toks didelis balų skirtumas, suteikiant maksimalią balų sumą už išskirtinę konstrukciją, </w:t>
            </w:r>
            <w:r w:rsidR="00204530" w:rsidRPr="00204530">
              <w:rPr>
                <w:rFonts w:ascii="Times New Roman" w:hAnsi="Times New Roman" w:cs="Times New Roman"/>
                <w:sz w:val="24"/>
                <w:szCs w:val="24"/>
                <w:lang w:val="lt-LT"/>
              </w:rPr>
              <w:t xml:space="preserve">dirbtinai </w:t>
            </w:r>
            <w:r w:rsidR="005747F9">
              <w:rPr>
                <w:rFonts w:ascii="Times New Roman" w:hAnsi="Times New Roman" w:cs="Times New Roman"/>
                <w:sz w:val="24"/>
                <w:szCs w:val="24"/>
                <w:lang w:val="lt-LT"/>
              </w:rPr>
              <w:t xml:space="preserve">riboja </w:t>
            </w:r>
            <w:r w:rsidR="00E47098">
              <w:rPr>
                <w:rFonts w:ascii="Times New Roman" w:hAnsi="Times New Roman" w:cs="Times New Roman"/>
                <w:sz w:val="24"/>
                <w:szCs w:val="24"/>
                <w:lang w:val="lt-LT"/>
              </w:rPr>
              <w:t>ir neužtikrina konkurencijos</w:t>
            </w:r>
            <w:r w:rsidR="005747F9">
              <w:rPr>
                <w:rFonts w:ascii="Times New Roman" w:hAnsi="Times New Roman" w:cs="Times New Roman"/>
                <w:sz w:val="24"/>
                <w:szCs w:val="24"/>
                <w:lang w:val="lt-LT"/>
              </w:rPr>
              <w:t>, prieštarauja imperatyvioms Įstatymo 25 st</w:t>
            </w:r>
            <w:r w:rsidR="003545FD">
              <w:rPr>
                <w:rFonts w:ascii="Times New Roman" w:hAnsi="Times New Roman" w:cs="Times New Roman"/>
                <w:sz w:val="24"/>
                <w:szCs w:val="24"/>
                <w:lang w:val="lt-LT"/>
              </w:rPr>
              <w:t>r</w:t>
            </w:r>
            <w:r w:rsidR="005747F9">
              <w:rPr>
                <w:rFonts w:ascii="Times New Roman" w:hAnsi="Times New Roman" w:cs="Times New Roman"/>
                <w:sz w:val="24"/>
                <w:szCs w:val="24"/>
                <w:lang w:val="lt-LT"/>
              </w:rPr>
              <w:t xml:space="preserve">aipsnio 8 dalies nuostatoms, </w:t>
            </w:r>
            <w:r w:rsidR="00E47098">
              <w:rPr>
                <w:rFonts w:ascii="Times New Roman" w:hAnsi="Times New Roman" w:cs="Times New Roman"/>
                <w:sz w:val="24"/>
                <w:szCs w:val="24"/>
                <w:lang w:val="lt-LT"/>
              </w:rPr>
              <w:t>neužtikrina</w:t>
            </w:r>
            <w:r w:rsidR="005747F9">
              <w:rPr>
                <w:rFonts w:ascii="Times New Roman" w:hAnsi="Times New Roman" w:cs="Times New Roman"/>
                <w:sz w:val="24"/>
                <w:szCs w:val="24"/>
                <w:lang w:val="lt-LT"/>
              </w:rPr>
              <w:t xml:space="preserve"> tiekėjų lygiateisiškumo</w:t>
            </w:r>
            <w:r w:rsidR="00E47098">
              <w:rPr>
                <w:rFonts w:ascii="Times New Roman" w:hAnsi="Times New Roman" w:cs="Times New Roman"/>
                <w:sz w:val="24"/>
                <w:szCs w:val="24"/>
                <w:lang w:val="lt-LT"/>
              </w:rPr>
              <w:t>,</w:t>
            </w:r>
            <w:r w:rsidR="005747F9">
              <w:rPr>
                <w:rFonts w:ascii="Times New Roman" w:hAnsi="Times New Roman" w:cs="Times New Roman"/>
                <w:sz w:val="24"/>
                <w:szCs w:val="24"/>
                <w:lang w:val="lt-LT"/>
              </w:rPr>
              <w:t xml:space="preserve"> nediskriminavimo</w:t>
            </w:r>
            <w:r w:rsidR="00E47098">
              <w:rPr>
                <w:rFonts w:ascii="Times New Roman" w:hAnsi="Times New Roman" w:cs="Times New Roman"/>
                <w:sz w:val="24"/>
                <w:szCs w:val="24"/>
                <w:lang w:val="lt-LT"/>
              </w:rPr>
              <w:t xml:space="preserve"> ir </w:t>
            </w:r>
            <w:r w:rsidR="005747F9">
              <w:rPr>
                <w:rFonts w:ascii="Times New Roman" w:hAnsi="Times New Roman" w:cs="Times New Roman"/>
                <w:sz w:val="24"/>
                <w:szCs w:val="24"/>
                <w:lang w:val="lt-LT"/>
              </w:rPr>
              <w:t xml:space="preserve">skaidrumo </w:t>
            </w:r>
            <w:r w:rsidR="00E47098">
              <w:rPr>
                <w:rFonts w:ascii="Times New Roman" w:hAnsi="Times New Roman" w:cs="Times New Roman"/>
                <w:sz w:val="24"/>
                <w:szCs w:val="24"/>
                <w:lang w:val="lt-LT"/>
              </w:rPr>
              <w:t>principų laikymosi</w:t>
            </w:r>
            <w:r w:rsidR="00614B00">
              <w:rPr>
                <w:rFonts w:ascii="Times New Roman" w:hAnsi="Times New Roman" w:cs="Times New Roman"/>
                <w:sz w:val="24"/>
                <w:szCs w:val="24"/>
                <w:lang w:val="lt-LT"/>
              </w:rPr>
              <w:t xml:space="preserve">. </w:t>
            </w:r>
            <w:r w:rsidR="00512E42">
              <w:rPr>
                <w:rFonts w:ascii="Times New Roman" w:hAnsi="Times New Roman" w:cs="Times New Roman"/>
                <w:sz w:val="24"/>
                <w:szCs w:val="24"/>
                <w:lang w:val="lt-LT"/>
              </w:rPr>
              <w:t>Perkančioji organizacija gavo kelių tiekėjų pretenzijas dėl gamintojus diskriminuojančios sąlygos „</w:t>
            </w:r>
            <w:r w:rsidR="00512E42" w:rsidRPr="00204530">
              <w:rPr>
                <w:rFonts w:ascii="Times New Roman" w:hAnsi="Times New Roman" w:cs="Times New Roman"/>
                <w:sz w:val="24"/>
                <w:szCs w:val="24"/>
                <w:lang w:val="lt-LT"/>
              </w:rPr>
              <w:t>KIŽ yra modulinės konstrukcijos, sudarytas iš ne mažiau kaip 8 vienodų sandarių modulių,</w:t>
            </w:r>
            <w:r w:rsidR="00512E42" w:rsidRPr="00204530">
              <w:rPr>
                <w:rFonts w:ascii="Times New Roman" w:hAnsi="Times New Roman" w:cs="Times New Roman"/>
                <w:color w:val="000000"/>
                <w:sz w:val="24"/>
                <w:szCs w:val="24"/>
                <w:lang w:val="lt-LT" w:eastAsia="lt-LT"/>
              </w:rPr>
              <w:t xml:space="preserve"> kurių </w:t>
            </w:r>
            <w:r w:rsidR="00512E42" w:rsidRPr="00204530">
              <w:rPr>
                <w:rFonts w:ascii="Times New Roman" w:hAnsi="Times New Roman" w:cs="Times New Roman"/>
                <w:bCs/>
                <w:color w:val="000000"/>
                <w:sz w:val="24"/>
                <w:szCs w:val="24"/>
                <w:lang w:val="lt-LT" w:eastAsia="lt-LT"/>
              </w:rPr>
              <w:t>kiekvieno apsaugos lygis ne žemesnis</w:t>
            </w:r>
            <w:r w:rsidR="00512E42" w:rsidRPr="00204530">
              <w:rPr>
                <w:rFonts w:ascii="Times New Roman" w:hAnsi="Times New Roman" w:cs="Times New Roman"/>
                <w:b/>
                <w:bCs/>
                <w:color w:val="000000"/>
                <w:sz w:val="24"/>
                <w:szCs w:val="24"/>
                <w:lang w:val="lt-LT" w:eastAsia="lt-LT"/>
              </w:rPr>
              <w:t xml:space="preserve"> </w:t>
            </w:r>
            <w:r w:rsidR="00512E42" w:rsidRPr="00204530">
              <w:rPr>
                <w:rFonts w:ascii="Times New Roman" w:hAnsi="Times New Roman" w:cs="Times New Roman"/>
                <w:bCs/>
                <w:sz w:val="24"/>
                <w:szCs w:val="24"/>
                <w:lang w:val="lt-LT" w:eastAsia="lt-LT"/>
              </w:rPr>
              <w:t>IP66</w:t>
            </w:r>
            <w:r w:rsidR="00512E42" w:rsidRPr="00204530">
              <w:rPr>
                <w:rFonts w:ascii="Times New Roman" w:hAnsi="Times New Roman" w:cs="Times New Roman"/>
                <w:sz w:val="24"/>
                <w:szCs w:val="24"/>
                <w:lang w:val="lt-LT"/>
              </w:rPr>
              <w:t>“</w:t>
            </w:r>
            <w:r w:rsidR="00512E42">
              <w:rPr>
                <w:rFonts w:ascii="Times New Roman" w:hAnsi="Times New Roman" w:cs="Times New Roman"/>
                <w:sz w:val="24"/>
                <w:szCs w:val="24"/>
                <w:lang w:val="lt-LT"/>
              </w:rPr>
              <w:t>, kurios reikalavimus, jų manymu, atitinka tik vienas gamintojas.</w:t>
            </w:r>
          </w:p>
          <w:p w:rsidR="00493844" w:rsidRDefault="00614B00" w:rsidP="00401689">
            <w:pPr>
              <w:suppressAutoHyphens/>
              <w:ind w:left="57" w:firstLine="284"/>
              <w:jc w:val="both"/>
              <w:rPr>
                <w:rFonts w:ascii="Times New Roman" w:hAnsi="Times New Roman" w:cs="Times New Roman"/>
                <w:sz w:val="24"/>
                <w:szCs w:val="24"/>
                <w:lang w:val="lt-LT"/>
              </w:rPr>
            </w:pPr>
            <w:r>
              <w:rPr>
                <w:rFonts w:ascii="Times New Roman" w:hAnsi="Times New Roman" w:cs="Times New Roman"/>
                <w:sz w:val="24"/>
                <w:szCs w:val="24"/>
                <w:lang w:val="lt-LT"/>
              </w:rPr>
              <w:t>Tarnyba pažymi, kad p</w:t>
            </w:r>
            <w:r w:rsidR="003D03AE">
              <w:rPr>
                <w:rFonts w:ascii="Times New Roman" w:hAnsi="Times New Roman" w:cs="Times New Roman"/>
                <w:sz w:val="24"/>
                <w:szCs w:val="24"/>
                <w:lang w:val="lt-LT"/>
              </w:rPr>
              <w:t xml:space="preserve">erkančioji organizacija, nustatydama reikalavimus pirkimo </w:t>
            </w:r>
            <w:r w:rsidR="00C05CBB">
              <w:rPr>
                <w:rFonts w:ascii="Times New Roman" w:hAnsi="Times New Roman" w:cs="Times New Roman"/>
                <w:sz w:val="24"/>
                <w:szCs w:val="24"/>
                <w:lang w:val="lt-LT"/>
              </w:rPr>
              <w:t xml:space="preserve">objektui, turi tai daryti nepažeisdama Įstatymo 25 straipsnio 3 dalies nuostatų, ypač nustatydama pasiūlymų vertinimo kriterijų – ekonomiškai naudingiausias pasiūlymas, </w:t>
            </w:r>
            <w:r w:rsidR="00DB7E63">
              <w:rPr>
                <w:rFonts w:ascii="Times New Roman" w:hAnsi="Times New Roman" w:cs="Times New Roman"/>
                <w:sz w:val="24"/>
                <w:szCs w:val="24"/>
                <w:lang w:val="lt-LT"/>
              </w:rPr>
              <w:t>t. y. p</w:t>
            </w:r>
            <w:r w:rsidR="00C05CBB">
              <w:rPr>
                <w:rFonts w:ascii="Times New Roman" w:hAnsi="Times New Roman" w:cs="Times New Roman"/>
                <w:sz w:val="24"/>
                <w:szCs w:val="24"/>
                <w:lang w:val="lt-LT"/>
              </w:rPr>
              <w:t>erkančioji organizacija</w:t>
            </w:r>
            <w:r w:rsidR="00E47098">
              <w:rPr>
                <w:rFonts w:ascii="Times New Roman" w:hAnsi="Times New Roman" w:cs="Times New Roman"/>
                <w:sz w:val="24"/>
                <w:szCs w:val="24"/>
                <w:lang w:val="lt-LT"/>
              </w:rPr>
              <w:t>, vadovaudamasi Įstatymo 25 straipsnio 3 dalies nuostatomis,</w:t>
            </w:r>
            <w:r w:rsidR="00C05CBB">
              <w:rPr>
                <w:rFonts w:ascii="Times New Roman" w:hAnsi="Times New Roman" w:cs="Times New Roman"/>
                <w:sz w:val="24"/>
                <w:szCs w:val="24"/>
                <w:lang w:val="lt-LT"/>
              </w:rPr>
              <w:t xml:space="preserve"> turėtų nurodyti pirkimo objekto norimą rezultatą ar funkcinius reikalavimus, o jau tiekėjai teikdami pasiūlymus varžytųsi </w:t>
            </w:r>
            <w:r w:rsidR="00F31AA6">
              <w:rPr>
                <w:rFonts w:ascii="Times New Roman" w:hAnsi="Times New Roman" w:cs="Times New Roman"/>
                <w:sz w:val="24"/>
                <w:szCs w:val="24"/>
                <w:lang w:val="lt-LT"/>
              </w:rPr>
              <w:t>norimo rezultato ar funkcinių reikalavimų įgyvendinimų sprendimais. Be to,</w:t>
            </w:r>
            <w:r w:rsidR="004B566D">
              <w:rPr>
                <w:rFonts w:ascii="Times New Roman" w:hAnsi="Times New Roman" w:cs="Times New Roman"/>
                <w:sz w:val="24"/>
                <w:szCs w:val="24"/>
                <w:lang w:val="lt-LT"/>
              </w:rPr>
              <w:t xml:space="preserve"> Tarnyba atkreipia dėmesį, kad P</w:t>
            </w:r>
            <w:r w:rsidR="00F31AA6">
              <w:rPr>
                <w:rFonts w:ascii="Times New Roman" w:hAnsi="Times New Roman" w:cs="Times New Roman"/>
                <w:sz w:val="24"/>
                <w:szCs w:val="24"/>
                <w:lang w:val="lt-LT"/>
              </w:rPr>
              <w:t>erkančiosios organizacijos nustatyti ekonominio naudingumo vertinimo kriterijai negali būti sudaromi taip, kad tiekėjui</w:t>
            </w:r>
            <w:r w:rsidR="00E47098">
              <w:rPr>
                <w:rFonts w:ascii="Times New Roman" w:hAnsi="Times New Roman" w:cs="Times New Roman"/>
                <w:sz w:val="24"/>
                <w:szCs w:val="24"/>
                <w:lang w:val="lt-LT"/>
              </w:rPr>
              <w:t>, siekiančiam laimėti viešąjį pirkimą,</w:t>
            </w:r>
            <w:r w:rsidR="00F31AA6">
              <w:rPr>
                <w:rFonts w:ascii="Times New Roman" w:hAnsi="Times New Roman" w:cs="Times New Roman"/>
                <w:sz w:val="24"/>
                <w:szCs w:val="24"/>
                <w:lang w:val="lt-LT"/>
              </w:rPr>
              <w:t xml:space="preserve"> nebūtų sudaromos sąlygos siūlyti kitokių sprendimų</w:t>
            </w:r>
            <w:r w:rsidR="00E47098">
              <w:rPr>
                <w:rFonts w:ascii="Times New Roman" w:hAnsi="Times New Roman" w:cs="Times New Roman"/>
                <w:sz w:val="24"/>
                <w:szCs w:val="24"/>
                <w:lang w:val="lt-LT"/>
              </w:rPr>
              <w:t>,</w:t>
            </w:r>
            <w:r w:rsidR="00F31AA6">
              <w:rPr>
                <w:rFonts w:ascii="Times New Roman" w:hAnsi="Times New Roman" w:cs="Times New Roman"/>
                <w:sz w:val="24"/>
                <w:szCs w:val="24"/>
                <w:lang w:val="lt-LT"/>
              </w:rPr>
              <w:t xml:space="preserve"> užtikrinančių no</w:t>
            </w:r>
            <w:r w:rsidR="004B566D">
              <w:rPr>
                <w:rFonts w:ascii="Times New Roman" w:hAnsi="Times New Roman" w:cs="Times New Roman"/>
                <w:sz w:val="24"/>
                <w:szCs w:val="24"/>
                <w:lang w:val="lt-LT"/>
              </w:rPr>
              <w:t>rimo rezultato pasiekimą, negu P</w:t>
            </w:r>
            <w:r w:rsidR="00F31AA6">
              <w:rPr>
                <w:rFonts w:ascii="Times New Roman" w:hAnsi="Times New Roman" w:cs="Times New Roman"/>
                <w:sz w:val="24"/>
                <w:szCs w:val="24"/>
                <w:lang w:val="lt-LT"/>
              </w:rPr>
              <w:t>erkančioji organizacij</w:t>
            </w:r>
            <w:r w:rsidR="00493844">
              <w:rPr>
                <w:rFonts w:ascii="Times New Roman" w:hAnsi="Times New Roman" w:cs="Times New Roman"/>
                <w:sz w:val="24"/>
                <w:szCs w:val="24"/>
                <w:lang w:val="lt-LT"/>
              </w:rPr>
              <w:t>a nurodė Pirkimo dokumentuose.</w:t>
            </w:r>
          </w:p>
          <w:p w:rsidR="00204530" w:rsidRDefault="003D03AE" w:rsidP="00E80561">
            <w:pPr>
              <w:suppressAutoHyphens/>
              <w:ind w:left="57" w:firstLine="28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Lietuvos Aukščiausiais teismas pasisakė, kad „pirkimo sąlygose perkamų daiktų savybės gali būti apibūdinamos tiksliais duomenimis, tačiau pagal nediskriminavimo principą </w:t>
            </w:r>
            <w:r w:rsidR="00900299">
              <w:rPr>
                <w:rFonts w:ascii="Times New Roman" w:hAnsi="Times New Roman" w:cs="Times New Roman"/>
                <w:sz w:val="24"/>
                <w:szCs w:val="24"/>
                <w:lang w:val="lt-LT"/>
              </w:rPr>
              <w:t>draudžiama perkančiajai organizacijai viešojo pirkimo dokumentuose nurodyti konkrečius prekių pavadinimus, ženklus, tipus, technines specifikacijas, jei tai sudarytų galimybę pirkime dalyvauti tik konkrečiam tiekėjui ar keliems tiekėjams, apribojant kitų potencialių tiekėjų dalyvavimą, taip perkančioji organizacija yra įpareigojama rinktis iš visų galimų tam tikrus funkcinius reikalavimus atitinkančių pirkimo objektų (2011-12-14 nutartis Nr. 3K-3-507/2011).</w:t>
            </w:r>
          </w:p>
          <w:p w:rsidR="00422E2B" w:rsidRPr="00204530" w:rsidRDefault="00422E2B" w:rsidP="00E80561">
            <w:pPr>
              <w:suppressAutoHyphens/>
              <w:ind w:left="57" w:firstLine="284"/>
              <w:jc w:val="both"/>
              <w:rPr>
                <w:rFonts w:ascii="Times New Roman" w:hAnsi="Times New Roman" w:cs="Times New Roman"/>
                <w:sz w:val="24"/>
                <w:szCs w:val="24"/>
                <w:lang w:val="lt-LT"/>
              </w:rPr>
            </w:pPr>
          </w:p>
        </w:tc>
      </w:tr>
      <w:tr w:rsidR="006834EC" w:rsidRPr="00207916" w:rsidTr="008B5979">
        <w:tc>
          <w:tcPr>
            <w:tcW w:w="1116" w:type="dxa"/>
          </w:tcPr>
          <w:p w:rsidR="006834EC" w:rsidRDefault="00256290" w:rsidP="00401689">
            <w:pPr>
              <w:ind w:left="57" w:firstLine="284"/>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F55834">
              <w:rPr>
                <w:rFonts w:ascii="Times New Roman" w:hAnsi="Times New Roman" w:cs="Times New Roman"/>
                <w:sz w:val="24"/>
                <w:szCs w:val="24"/>
                <w:lang w:val="lt-LT"/>
              </w:rPr>
              <w:t>.</w:t>
            </w:r>
          </w:p>
        </w:tc>
        <w:tc>
          <w:tcPr>
            <w:tcW w:w="8490" w:type="dxa"/>
          </w:tcPr>
          <w:p w:rsidR="006834EC" w:rsidRPr="00BD53D0" w:rsidRDefault="004B566D" w:rsidP="00401689">
            <w:pPr>
              <w:pStyle w:val="Sraopastraipa"/>
              <w:ind w:left="57" w:firstLine="284"/>
              <w:jc w:val="both"/>
              <w:rPr>
                <w:rFonts w:ascii="Times New Roman" w:hAnsi="Times New Roman" w:cs="Times New Roman"/>
                <w:sz w:val="24"/>
                <w:szCs w:val="24"/>
                <w:lang w:val="lt-LT"/>
              </w:rPr>
            </w:pPr>
            <w:r>
              <w:rPr>
                <w:rFonts w:ascii="Times New Roman" w:hAnsi="Times New Roman" w:cs="Times New Roman"/>
                <w:sz w:val="24"/>
                <w:szCs w:val="24"/>
                <w:lang w:val="lt-LT"/>
              </w:rPr>
              <w:t>Įstatymo 3</w:t>
            </w:r>
            <w:r w:rsidR="00BD53D0">
              <w:rPr>
                <w:rFonts w:ascii="Times New Roman" w:hAnsi="Times New Roman" w:cs="Times New Roman"/>
                <w:sz w:val="24"/>
                <w:szCs w:val="24"/>
                <w:lang w:val="lt-LT"/>
              </w:rPr>
              <w:t xml:space="preserve"> </w:t>
            </w:r>
            <w:r>
              <w:rPr>
                <w:rFonts w:ascii="Times New Roman" w:hAnsi="Times New Roman" w:cs="Times New Roman"/>
                <w:sz w:val="24"/>
                <w:szCs w:val="24"/>
                <w:lang w:val="lt-LT"/>
              </w:rPr>
              <w:t>straipsnio 1</w:t>
            </w:r>
            <w:r w:rsidR="00BD53D0">
              <w:rPr>
                <w:rFonts w:ascii="Times New Roman" w:hAnsi="Times New Roman" w:cs="Times New Roman"/>
                <w:sz w:val="24"/>
                <w:szCs w:val="24"/>
                <w:lang w:val="lt-LT"/>
              </w:rPr>
              <w:t xml:space="preserve"> dalis</w:t>
            </w:r>
            <w:r w:rsidR="00D84A32">
              <w:rPr>
                <w:rStyle w:val="Puslapioinaosnuoroda"/>
                <w:rFonts w:ascii="Times New Roman" w:hAnsi="Times New Roman" w:cs="Times New Roman"/>
                <w:sz w:val="24"/>
                <w:szCs w:val="24"/>
                <w:lang w:val="lt-LT"/>
              </w:rPr>
              <w:footnoteReference w:id="6"/>
            </w:r>
          </w:p>
        </w:tc>
      </w:tr>
      <w:tr w:rsidR="00BB5402" w:rsidRPr="00207916" w:rsidTr="007C146B">
        <w:trPr>
          <w:trHeight w:val="562"/>
        </w:trPr>
        <w:tc>
          <w:tcPr>
            <w:tcW w:w="9606" w:type="dxa"/>
            <w:gridSpan w:val="2"/>
          </w:tcPr>
          <w:p w:rsidR="00554ABF" w:rsidRDefault="00BB5402" w:rsidP="00554ABF">
            <w:pPr>
              <w:ind w:left="57" w:firstLine="284"/>
              <w:jc w:val="both"/>
              <w:rPr>
                <w:rFonts w:ascii="Times New Roman" w:hAnsi="Times New Roman" w:cs="Times New Roman"/>
                <w:color w:val="000000"/>
                <w:sz w:val="24"/>
                <w:szCs w:val="24"/>
                <w:lang w:val="lt-LT" w:eastAsia="lt-LT"/>
              </w:rPr>
            </w:pPr>
            <w:r>
              <w:rPr>
                <w:rFonts w:ascii="Times New Roman" w:hAnsi="Times New Roman" w:cs="Times New Roman"/>
                <w:color w:val="000000"/>
                <w:sz w:val="24"/>
                <w:szCs w:val="24"/>
                <w:lang w:val="lt-LT" w:eastAsia="lt-LT"/>
              </w:rPr>
              <w:t xml:space="preserve">Pirkimo sąlygų 56.7 punkte nustatyta </w:t>
            </w:r>
            <w:r w:rsidR="00554ABF">
              <w:rPr>
                <w:rFonts w:ascii="Times New Roman" w:hAnsi="Times New Roman" w:cs="Times New Roman"/>
                <w:color w:val="000000"/>
                <w:sz w:val="24"/>
                <w:szCs w:val="24"/>
                <w:lang w:val="lt-LT" w:eastAsia="lt-LT"/>
              </w:rPr>
              <w:t>sąlyga</w:t>
            </w:r>
            <w:r>
              <w:rPr>
                <w:rFonts w:ascii="Times New Roman" w:hAnsi="Times New Roman" w:cs="Times New Roman"/>
                <w:color w:val="000000"/>
                <w:sz w:val="24"/>
                <w:szCs w:val="24"/>
                <w:lang w:val="lt-LT" w:eastAsia="lt-LT"/>
              </w:rPr>
              <w:t xml:space="preserve"> „</w:t>
            </w:r>
            <w:r w:rsidRPr="0052745A">
              <w:rPr>
                <w:rFonts w:ascii="Times New Roman" w:hAnsi="Times New Roman" w:cs="Times New Roman"/>
                <w:color w:val="000000"/>
                <w:sz w:val="24"/>
                <w:szCs w:val="24"/>
                <w:lang w:val="lt-LT" w:eastAsia="lt-LT"/>
              </w:rPr>
              <w:t xml:space="preserve">KIŽ yra </w:t>
            </w:r>
            <w:r w:rsidRPr="0052745A">
              <w:rPr>
                <w:rFonts w:ascii="Times New Roman" w:hAnsi="Times New Roman" w:cs="Times New Roman"/>
                <w:bCs/>
                <w:color w:val="000000"/>
                <w:sz w:val="24"/>
                <w:szCs w:val="24"/>
                <w:lang w:val="lt-LT" w:eastAsia="lt-LT"/>
              </w:rPr>
              <w:t xml:space="preserve">modulinės </w:t>
            </w:r>
            <w:r w:rsidRPr="0052745A">
              <w:rPr>
                <w:rFonts w:ascii="Times New Roman" w:hAnsi="Times New Roman" w:cs="Times New Roman"/>
                <w:color w:val="000000"/>
                <w:sz w:val="24"/>
                <w:szCs w:val="24"/>
                <w:lang w:val="lt-LT" w:eastAsia="lt-LT"/>
              </w:rPr>
              <w:t xml:space="preserve">konstrukcijos. KIŽ sudarytas iš ne mažiau kaip 8 </w:t>
            </w:r>
            <w:r w:rsidRPr="0052745A">
              <w:rPr>
                <w:rFonts w:ascii="Times New Roman" w:hAnsi="Times New Roman" w:cs="Times New Roman"/>
                <w:bCs/>
                <w:color w:val="000000"/>
                <w:sz w:val="24"/>
                <w:szCs w:val="24"/>
                <w:lang w:val="lt-LT" w:eastAsia="lt-LT"/>
              </w:rPr>
              <w:t>vienodų sandarių modulių</w:t>
            </w:r>
            <w:r w:rsidRPr="0052745A">
              <w:rPr>
                <w:rFonts w:ascii="Times New Roman" w:hAnsi="Times New Roman" w:cs="Times New Roman"/>
                <w:color w:val="000000"/>
                <w:sz w:val="24"/>
                <w:szCs w:val="24"/>
                <w:lang w:val="lt-LT" w:eastAsia="lt-LT"/>
              </w:rPr>
              <w:t xml:space="preserve">, kurių </w:t>
            </w:r>
            <w:r w:rsidRPr="0052745A">
              <w:rPr>
                <w:rFonts w:ascii="Times New Roman" w:hAnsi="Times New Roman" w:cs="Times New Roman"/>
                <w:bCs/>
                <w:color w:val="000000"/>
                <w:sz w:val="24"/>
                <w:szCs w:val="24"/>
                <w:lang w:val="lt-LT" w:eastAsia="lt-LT"/>
              </w:rPr>
              <w:t>kiekvieno apsaugos lygis ne žemesnis</w:t>
            </w:r>
            <w:r w:rsidRPr="0052745A">
              <w:rPr>
                <w:rFonts w:ascii="Times New Roman" w:hAnsi="Times New Roman" w:cs="Times New Roman"/>
                <w:b/>
                <w:bCs/>
                <w:color w:val="000000"/>
                <w:sz w:val="24"/>
                <w:szCs w:val="24"/>
                <w:lang w:val="lt-LT" w:eastAsia="lt-LT"/>
              </w:rPr>
              <w:t xml:space="preserve"> </w:t>
            </w:r>
            <w:r w:rsidRPr="0052745A">
              <w:rPr>
                <w:rFonts w:ascii="Times New Roman" w:hAnsi="Times New Roman" w:cs="Times New Roman"/>
                <w:bCs/>
                <w:sz w:val="24"/>
                <w:szCs w:val="24"/>
                <w:lang w:val="lt-LT" w:eastAsia="lt-LT"/>
              </w:rPr>
              <w:t>IP6</w:t>
            </w:r>
            <w:r w:rsidR="006B67E7">
              <w:rPr>
                <w:rFonts w:ascii="Times New Roman" w:hAnsi="Times New Roman" w:cs="Times New Roman"/>
                <w:bCs/>
                <w:sz w:val="24"/>
                <w:szCs w:val="24"/>
                <w:lang w:val="lt-LT" w:eastAsia="lt-LT"/>
              </w:rPr>
              <w:t>6</w:t>
            </w:r>
            <w:r w:rsidRPr="0052745A">
              <w:rPr>
                <w:rFonts w:ascii="Times New Roman" w:hAnsi="Times New Roman" w:cs="Times New Roman"/>
                <w:color w:val="000000"/>
                <w:sz w:val="24"/>
                <w:szCs w:val="24"/>
                <w:lang w:val="lt-LT" w:eastAsia="lt-LT"/>
              </w:rPr>
              <w:t>, ir kurie tarpusavyje yra len</w:t>
            </w:r>
            <w:r>
              <w:rPr>
                <w:rFonts w:ascii="Times New Roman" w:hAnsi="Times New Roman" w:cs="Times New Roman"/>
                <w:color w:val="000000"/>
                <w:sz w:val="24"/>
                <w:szCs w:val="24"/>
                <w:lang w:val="lt-LT" w:eastAsia="lt-LT"/>
              </w:rPr>
              <w:t>gv</w:t>
            </w:r>
            <w:r w:rsidRPr="0052745A">
              <w:rPr>
                <w:rFonts w:ascii="Times New Roman" w:hAnsi="Times New Roman" w:cs="Times New Roman"/>
                <w:color w:val="000000"/>
                <w:sz w:val="24"/>
                <w:szCs w:val="24"/>
                <w:lang w:val="lt-LT" w:eastAsia="lt-LT"/>
              </w:rPr>
              <w:t>ai</w:t>
            </w:r>
            <w:r w:rsidR="004061D4">
              <w:rPr>
                <w:rFonts w:ascii="Times New Roman" w:hAnsi="Times New Roman" w:cs="Times New Roman"/>
                <w:color w:val="000000"/>
                <w:sz w:val="24"/>
                <w:szCs w:val="24"/>
                <w:lang w:val="lt-LT" w:eastAsia="lt-LT"/>
              </w:rPr>
              <w:t xml:space="preserve"> keičiami (angl. </w:t>
            </w:r>
            <w:proofErr w:type="spellStart"/>
            <w:r w:rsidR="004061D4">
              <w:rPr>
                <w:rFonts w:ascii="Times New Roman" w:hAnsi="Times New Roman" w:cs="Times New Roman"/>
                <w:color w:val="000000"/>
                <w:sz w:val="24"/>
                <w:szCs w:val="24"/>
                <w:lang w:val="lt-LT" w:eastAsia="lt-LT"/>
              </w:rPr>
              <w:t>plug</w:t>
            </w:r>
            <w:proofErr w:type="spellEnd"/>
            <w:r w:rsidR="004061D4">
              <w:rPr>
                <w:rFonts w:ascii="Times New Roman" w:hAnsi="Times New Roman" w:cs="Times New Roman"/>
                <w:color w:val="000000"/>
                <w:sz w:val="24"/>
                <w:szCs w:val="24"/>
                <w:lang w:val="lt-LT" w:eastAsia="lt-LT"/>
              </w:rPr>
              <w:t xml:space="preserve"> </w:t>
            </w:r>
            <w:proofErr w:type="spellStart"/>
            <w:r w:rsidR="004061D4">
              <w:rPr>
                <w:rFonts w:ascii="Times New Roman" w:hAnsi="Times New Roman" w:cs="Times New Roman"/>
                <w:color w:val="000000"/>
                <w:sz w:val="24"/>
                <w:szCs w:val="24"/>
                <w:lang w:val="lt-LT" w:eastAsia="lt-LT"/>
              </w:rPr>
              <w:t>and</w:t>
            </w:r>
            <w:proofErr w:type="spellEnd"/>
            <w:r w:rsidR="004061D4">
              <w:rPr>
                <w:rFonts w:ascii="Times New Roman" w:hAnsi="Times New Roman" w:cs="Times New Roman"/>
                <w:color w:val="000000"/>
                <w:sz w:val="24"/>
                <w:szCs w:val="24"/>
                <w:lang w:val="lt-LT" w:eastAsia="lt-LT"/>
              </w:rPr>
              <w:t xml:space="preserve"> </w:t>
            </w:r>
            <w:proofErr w:type="spellStart"/>
            <w:r w:rsidR="004061D4">
              <w:rPr>
                <w:rFonts w:ascii="Times New Roman" w:hAnsi="Times New Roman" w:cs="Times New Roman"/>
                <w:color w:val="000000"/>
                <w:sz w:val="24"/>
                <w:szCs w:val="24"/>
                <w:lang w:val="lt-LT" w:eastAsia="lt-LT"/>
              </w:rPr>
              <w:t>play</w:t>
            </w:r>
            <w:proofErr w:type="spellEnd"/>
            <w:r w:rsidR="004061D4">
              <w:rPr>
                <w:rFonts w:ascii="Times New Roman" w:hAnsi="Times New Roman" w:cs="Times New Roman"/>
                <w:color w:val="000000"/>
                <w:sz w:val="24"/>
                <w:szCs w:val="24"/>
                <w:lang w:val="lt-LT" w:eastAsia="lt-LT"/>
              </w:rPr>
              <w:t>)</w:t>
            </w:r>
            <w:r w:rsidRPr="0052745A">
              <w:rPr>
                <w:rFonts w:ascii="Times New Roman" w:hAnsi="Times New Roman" w:cs="Times New Roman"/>
                <w:bCs/>
                <w:color w:val="000000"/>
                <w:sz w:val="24"/>
                <w:szCs w:val="24"/>
                <w:lang w:val="lt-LT" w:eastAsia="lt-LT"/>
              </w:rPr>
              <w:t>“</w:t>
            </w:r>
            <w:r w:rsidRPr="0052745A">
              <w:rPr>
                <w:rFonts w:ascii="Times New Roman" w:hAnsi="Times New Roman" w:cs="Times New Roman"/>
                <w:color w:val="000000"/>
                <w:sz w:val="24"/>
                <w:szCs w:val="24"/>
                <w:lang w:val="lt-LT" w:eastAsia="lt-LT"/>
              </w:rPr>
              <w:t>.</w:t>
            </w:r>
            <w:r>
              <w:rPr>
                <w:rFonts w:ascii="Times New Roman" w:hAnsi="Times New Roman" w:cs="Times New Roman"/>
                <w:color w:val="000000"/>
                <w:sz w:val="24"/>
                <w:szCs w:val="24"/>
                <w:lang w:val="lt-LT" w:eastAsia="lt-LT"/>
              </w:rPr>
              <w:t xml:space="preserve"> </w:t>
            </w:r>
          </w:p>
          <w:p w:rsidR="00BB5402" w:rsidRDefault="00BB5402" w:rsidP="00554ABF">
            <w:pPr>
              <w:ind w:left="57" w:firstLine="284"/>
              <w:jc w:val="both"/>
              <w:rPr>
                <w:rFonts w:ascii="Times New Roman" w:hAnsi="Times New Roman" w:cs="Times New Roman"/>
                <w:color w:val="000000"/>
                <w:sz w:val="24"/>
                <w:szCs w:val="24"/>
                <w:lang w:val="lt-LT" w:eastAsia="lt-LT"/>
              </w:rPr>
            </w:pPr>
            <w:r>
              <w:rPr>
                <w:rFonts w:ascii="Times New Roman" w:hAnsi="Times New Roman" w:cs="Times New Roman"/>
                <w:color w:val="000000"/>
                <w:sz w:val="24"/>
                <w:szCs w:val="24"/>
                <w:lang w:val="lt-LT" w:eastAsia="lt-LT"/>
              </w:rPr>
              <w:t xml:space="preserve">Tarnyba pažymi, kad nustatytas apsaugos lygis IP66, neužtikrina tiekėjų konkurencijos, yra </w:t>
            </w:r>
            <w:r>
              <w:rPr>
                <w:rFonts w:ascii="Times New Roman" w:hAnsi="Times New Roman" w:cs="Times New Roman"/>
                <w:color w:val="000000"/>
                <w:sz w:val="24"/>
                <w:szCs w:val="24"/>
                <w:lang w:val="lt-LT" w:eastAsia="lt-LT"/>
              </w:rPr>
              <w:lastRenderedPageBreak/>
              <w:t xml:space="preserve">nepagrįstai užaukštintas, atsižvelgiant į tai, kad kitose Pirkimo dalyse </w:t>
            </w:r>
            <w:r w:rsidR="008746F1">
              <w:rPr>
                <w:rFonts w:ascii="Times New Roman" w:hAnsi="Times New Roman" w:cs="Times New Roman"/>
                <w:color w:val="000000"/>
                <w:sz w:val="24"/>
                <w:szCs w:val="24"/>
                <w:lang w:val="lt-LT" w:eastAsia="lt-LT"/>
              </w:rPr>
              <w:t>(pvz.: vaizdo kameroms, transporto priemonių srauto ir greičio analizavimo įrengin</w:t>
            </w:r>
            <w:r w:rsidR="004B54B6">
              <w:rPr>
                <w:rFonts w:ascii="Times New Roman" w:hAnsi="Times New Roman" w:cs="Times New Roman"/>
                <w:color w:val="000000"/>
                <w:sz w:val="24"/>
                <w:szCs w:val="24"/>
                <w:lang w:val="lt-LT" w:eastAsia="lt-LT"/>
              </w:rPr>
              <w:t>iui</w:t>
            </w:r>
            <w:r w:rsidR="008746F1">
              <w:rPr>
                <w:rFonts w:ascii="Times New Roman" w:hAnsi="Times New Roman" w:cs="Times New Roman"/>
                <w:color w:val="000000"/>
                <w:sz w:val="24"/>
                <w:szCs w:val="24"/>
                <w:lang w:val="lt-LT" w:eastAsia="lt-LT"/>
              </w:rPr>
              <w:t>,</w:t>
            </w:r>
            <w:r w:rsidR="004B54B6">
              <w:rPr>
                <w:rFonts w:ascii="Times New Roman" w:hAnsi="Times New Roman" w:cs="Times New Roman"/>
                <w:color w:val="000000"/>
                <w:sz w:val="24"/>
                <w:szCs w:val="24"/>
                <w:lang w:val="lt-LT" w:eastAsia="lt-LT"/>
              </w:rPr>
              <w:t xml:space="preserve"> esamų orų ir matomumo jutikliams)</w:t>
            </w:r>
            <w:r w:rsidR="008746F1">
              <w:rPr>
                <w:rFonts w:ascii="Times New Roman" w:hAnsi="Times New Roman" w:cs="Times New Roman"/>
                <w:color w:val="000000"/>
                <w:sz w:val="24"/>
                <w:szCs w:val="24"/>
                <w:lang w:val="lt-LT" w:eastAsia="lt-LT"/>
              </w:rPr>
              <w:t xml:space="preserve"> </w:t>
            </w:r>
            <w:r>
              <w:rPr>
                <w:rFonts w:ascii="Times New Roman" w:hAnsi="Times New Roman" w:cs="Times New Roman"/>
                <w:color w:val="000000"/>
                <w:sz w:val="24"/>
                <w:szCs w:val="24"/>
                <w:lang w:val="lt-LT" w:eastAsia="lt-LT"/>
              </w:rPr>
              <w:t xml:space="preserve">Perkančioji organizacija nurodė apsaugos lygį IP65 kaip pakankamą. Atkreiptinas dėmesys, kad </w:t>
            </w:r>
            <w:r w:rsidR="00B9318A">
              <w:rPr>
                <w:rFonts w:ascii="Times New Roman" w:hAnsi="Times New Roman" w:cs="Times New Roman"/>
                <w:color w:val="000000"/>
                <w:sz w:val="24"/>
                <w:szCs w:val="24"/>
                <w:lang w:val="lt-LT" w:eastAsia="lt-LT"/>
              </w:rPr>
              <w:t xml:space="preserve">pagal IP standartą </w:t>
            </w:r>
            <w:r>
              <w:rPr>
                <w:rFonts w:ascii="Times New Roman" w:hAnsi="Times New Roman" w:cs="Times New Roman"/>
                <w:color w:val="000000"/>
                <w:sz w:val="24"/>
                <w:szCs w:val="24"/>
                <w:lang w:val="lt-LT" w:eastAsia="lt-LT"/>
              </w:rPr>
              <w:t>IP66 apsaugos lygmuo taikomas apsaugai nuo vandens užpylimo, kai vandens kiekis 100 litrų per minutę, bandymo laikas 3 minutės, o IP65 atitinkamai yra apsauga nuo vandens srovės, kai vandens kiekis 12,5 litrų per m</w:t>
            </w:r>
            <w:r w:rsidR="006B67E7">
              <w:rPr>
                <w:rFonts w:ascii="Times New Roman" w:hAnsi="Times New Roman" w:cs="Times New Roman"/>
                <w:color w:val="000000"/>
                <w:sz w:val="24"/>
                <w:szCs w:val="24"/>
                <w:lang w:val="lt-LT" w:eastAsia="lt-LT"/>
              </w:rPr>
              <w:t xml:space="preserve">inutę, bandymo laikas 3 minutės, tuo tarpu pagal </w:t>
            </w:r>
            <w:r w:rsidR="00DC11DF">
              <w:rPr>
                <w:rFonts w:ascii="Times New Roman" w:hAnsi="Times New Roman" w:cs="Times New Roman"/>
                <w:color w:val="000000"/>
                <w:sz w:val="24"/>
                <w:szCs w:val="24"/>
                <w:lang w:val="lt-LT" w:eastAsia="lt-LT"/>
              </w:rPr>
              <w:t xml:space="preserve">Pirkimo dokumentų II tomo „Techninės specifikacijos“ (toliau - </w:t>
            </w:r>
            <w:r w:rsidR="006B67E7">
              <w:rPr>
                <w:rFonts w:ascii="Times New Roman" w:hAnsi="Times New Roman" w:cs="Times New Roman"/>
                <w:color w:val="000000"/>
                <w:sz w:val="24"/>
                <w:szCs w:val="24"/>
                <w:lang w:val="lt-LT" w:eastAsia="lt-LT"/>
              </w:rPr>
              <w:t>Techninė specifikacij</w:t>
            </w:r>
            <w:r w:rsidR="00DC11DF">
              <w:rPr>
                <w:rFonts w:ascii="Times New Roman" w:hAnsi="Times New Roman" w:cs="Times New Roman"/>
                <w:color w:val="000000"/>
                <w:sz w:val="24"/>
                <w:szCs w:val="24"/>
                <w:lang w:val="lt-LT" w:eastAsia="lt-LT"/>
              </w:rPr>
              <w:t>a)</w:t>
            </w:r>
            <w:r w:rsidR="006B67E7">
              <w:rPr>
                <w:rFonts w:ascii="Times New Roman" w:hAnsi="Times New Roman" w:cs="Times New Roman"/>
                <w:color w:val="000000"/>
                <w:sz w:val="24"/>
                <w:szCs w:val="24"/>
                <w:lang w:val="lt-LT" w:eastAsia="lt-LT"/>
              </w:rPr>
              <w:t xml:space="preserve"> 13.4 punktą</w:t>
            </w:r>
            <w:r w:rsidR="00DC11DF">
              <w:rPr>
                <w:rFonts w:ascii="Times New Roman" w:hAnsi="Times New Roman" w:cs="Times New Roman"/>
                <w:color w:val="000000"/>
                <w:sz w:val="24"/>
                <w:szCs w:val="24"/>
                <w:lang w:val="lt-LT" w:eastAsia="lt-LT"/>
              </w:rPr>
              <w:t xml:space="preserve"> ir</w:t>
            </w:r>
            <w:r w:rsidR="006B67E7">
              <w:rPr>
                <w:rFonts w:ascii="Times New Roman" w:hAnsi="Times New Roman" w:cs="Times New Roman"/>
                <w:color w:val="000000"/>
                <w:sz w:val="24"/>
                <w:szCs w:val="24"/>
                <w:lang w:val="lt-LT" w:eastAsia="lt-LT"/>
              </w:rPr>
              <w:t xml:space="preserve"> 13.15 punktą, KIŽ bus įrengtas virš kelio dangos (</w:t>
            </w:r>
            <w:r w:rsidR="00635946">
              <w:rPr>
                <w:rFonts w:ascii="Times New Roman" w:hAnsi="Times New Roman" w:cs="Times New Roman"/>
                <w:color w:val="000000"/>
                <w:sz w:val="24"/>
                <w:szCs w:val="24"/>
                <w:lang w:val="lt-LT" w:eastAsia="lt-LT"/>
              </w:rPr>
              <w:t>6,5</w:t>
            </w:r>
            <w:r w:rsidR="006B67E7">
              <w:rPr>
                <w:rFonts w:ascii="Times New Roman" w:hAnsi="Times New Roman" w:cs="Times New Roman"/>
                <w:color w:val="000000"/>
                <w:sz w:val="24"/>
                <w:szCs w:val="24"/>
                <w:lang w:val="lt-LT" w:eastAsia="lt-LT"/>
              </w:rPr>
              <w:t xml:space="preserve"> metrų aukštyje).</w:t>
            </w:r>
          </w:p>
          <w:p w:rsidR="00554ABF" w:rsidRPr="0052745A" w:rsidRDefault="00554ABF" w:rsidP="00554ABF">
            <w:pPr>
              <w:ind w:left="57" w:firstLine="284"/>
              <w:jc w:val="both"/>
              <w:rPr>
                <w:rFonts w:ascii="Times New Roman" w:hAnsi="Times New Roman" w:cs="Times New Roman"/>
                <w:sz w:val="24"/>
                <w:szCs w:val="24"/>
                <w:lang w:val="lt-LT"/>
              </w:rPr>
            </w:pPr>
          </w:p>
        </w:tc>
      </w:tr>
      <w:tr w:rsidR="00BB5402" w:rsidRPr="00207916" w:rsidTr="008B5979">
        <w:tc>
          <w:tcPr>
            <w:tcW w:w="1116" w:type="dxa"/>
          </w:tcPr>
          <w:p w:rsidR="00BB5402" w:rsidRDefault="00256290" w:rsidP="00401689">
            <w:pPr>
              <w:ind w:left="57" w:firstLine="284"/>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4</w:t>
            </w:r>
            <w:r w:rsidR="00BB5402">
              <w:rPr>
                <w:rFonts w:ascii="Times New Roman" w:hAnsi="Times New Roman" w:cs="Times New Roman"/>
                <w:sz w:val="24"/>
                <w:szCs w:val="24"/>
                <w:lang w:val="lt-LT"/>
              </w:rPr>
              <w:t>.</w:t>
            </w:r>
          </w:p>
        </w:tc>
        <w:tc>
          <w:tcPr>
            <w:tcW w:w="8490" w:type="dxa"/>
          </w:tcPr>
          <w:p w:rsidR="00BB5402" w:rsidRPr="00122843" w:rsidRDefault="00A72CC2" w:rsidP="00FE231B">
            <w:pPr>
              <w:pStyle w:val="Sraopastraipa"/>
              <w:ind w:left="57" w:firstLine="284"/>
              <w:jc w:val="both"/>
              <w:rPr>
                <w:rFonts w:ascii="Times New Roman" w:hAnsi="Times New Roman" w:cs="Times New Roman"/>
                <w:sz w:val="24"/>
                <w:szCs w:val="24"/>
                <w:lang w:val="lt-LT"/>
              </w:rPr>
            </w:pPr>
            <w:r>
              <w:rPr>
                <w:rFonts w:ascii="Times New Roman" w:hAnsi="Times New Roman" w:cs="Times New Roman"/>
                <w:sz w:val="24"/>
                <w:szCs w:val="24"/>
                <w:lang w:val="lt-LT"/>
              </w:rPr>
              <w:t>Įstatymo 3 straipsnio 1 dalis</w:t>
            </w:r>
            <w:r w:rsidR="00D84A32">
              <w:rPr>
                <w:rStyle w:val="Puslapioinaosnuoroda"/>
                <w:rFonts w:ascii="Times New Roman" w:hAnsi="Times New Roman" w:cs="Times New Roman"/>
                <w:sz w:val="24"/>
                <w:szCs w:val="24"/>
                <w:lang w:val="lt-LT"/>
              </w:rPr>
              <w:footnoteReference w:id="7"/>
            </w:r>
          </w:p>
        </w:tc>
      </w:tr>
      <w:tr w:rsidR="00256290" w:rsidRPr="00207916" w:rsidTr="00824747">
        <w:trPr>
          <w:trHeight w:val="562"/>
        </w:trPr>
        <w:tc>
          <w:tcPr>
            <w:tcW w:w="9606" w:type="dxa"/>
            <w:gridSpan w:val="2"/>
          </w:tcPr>
          <w:p w:rsidR="00256290" w:rsidRDefault="00256290" w:rsidP="00256290">
            <w:pPr>
              <w:pStyle w:val="Sraopastraipa"/>
              <w:ind w:left="57" w:firstLine="284"/>
              <w:jc w:val="both"/>
              <w:rPr>
                <w:rFonts w:ascii="Times New Roman" w:hAnsi="Times New Roman" w:cs="Times New Roman"/>
                <w:sz w:val="24"/>
                <w:szCs w:val="24"/>
                <w:lang w:val="lt-LT" w:eastAsia="lt-LT"/>
              </w:rPr>
            </w:pPr>
            <w:r w:rsidRPr="005747F9">
              <w:rPr>
                <w:rFonts w:ascii="Times New Roman" w:hAnsi="Times New Roman" w:cs="Times New Roman"/>
                <w:sz w:val="24"/>
                <w:szCs w:val="24"/>
                <w:lang w:val="lt-LT" w:eastAsia="lt-LT"/>
              </w:rPr>
              <w:t xml:space="preserve">Pirkimo sąlygų 56.7 punkto stulpelyje </w:t>
            </w:r>
            <w:r>
              <w:rPr>
                <w:rFonts w:ascii="Times New Roman" w:hAnsi="Times New Roman" w:cs="Times New Roman"/>
                <w:sz w:val="24"/>
                <w:szCs w:val="24"/>
                <w:lang w:val="lt-LT" w:eastAsia="lt-LT"/>
              </w:rPr>
              <w:t>„Pastabos/paaiškinimai“ nurodytas reikalavimas</w:t>
            </w:r>
            <w:r w:rsidRPr="005747F9">
              <w:rPr>
                <w:rFonts w:ascii="Times New Roman" w:hAnsi="Times New Roman" w:cs="Times New Roman"/>
                <w:sz w:val="24"/>
                <w:szCs w:val="24"/>
                <w:lang w:val="lt-LT" w:eastAsia="lt-LT"/>
              </w:rPr>
              <w:t>, kad su pasiūlymu, arba per 7 dienas po pasiūlymo pateikimo į Perkančiosios organizacijos pat</w:t>
            </w:r>
            <w:r>
              <w:rPr>
                <w:rFonts w:ascii="Times New Roman" w:hAnsi="Times New Roman" w:cs="Times New Roman"/>
                <w:sz w:val="24"/>
                <w:szCs w:val="24"/>
                <w:lang w:val="lt-LT" w:eastAsia="lt-LT"/>
              </w:rPr>
              <w:t>alpas būtų pristatytas siūlomas</w:t>
            </w:r>
            <w:r w:rsidRPr="005747F9">
              <w:rPr>
                <w:rFonts w:ascii="Times New Roman" w:hAnsi="Times New Roman" w:cs="Times New Roman"/>
                <w:sz w:val="24"/>
                <w:szCs w:val="24"/>
                <w:lang w:val="lt-LT"/>
              </w:rPr>
              <w:t xml:space="preserve"> </w:t>
            </w:r>
            <w:r w:rsidRPr="005747F9">
              <w:rPr>
                <w:rFonts w:ascii="Times New Roman" w:hAnsi="Times New Roman" w:cs="Times New Roman"/>
                <w:sz w:val="24"/>
                <w:szCs w:val="24"/>
                <w:lang w:val="lt-LT" w:eastAsia="lt-LT"/>
              </w:rPr>
              <w:t>KIŽ</w:t>
            </w:r>
            <w:r>
              <w:rPr>
                <w:rFonts w:ascii="Times New Roman" w:hAnsi="Times New Roman" w:cs="Times New Roman"/>
                <w:sz w:val="24"/>
                <w:szCs w:val="24"/>
                <w:lang w:val="lt-LT" w:eastAsia="lt-LT"/>
              </w:rPr>
              <w:t xml:space="preserve">. Nurodytas reikalavimas yra </w:t>
            </w:r>
            <w:r w:rsidR="001E4F09">
              <w:rPr>
                <w:rFonts w:ascii="Times New Roman" w:hAnsi="Times New Roman" w:cs="Times New Roman"/>
                <w:sz w:val="24"/>
                <w:szCs w:val="24"/>
                <w:lang w:val="lt-LT" w:eastAsia="lt-LT"/>
              </w:rPr>
              <w:t>neproporcingas Pirkimo objektui</w:t>
            </w:r>
            <w:r>
              <w:rPr>
                <w:rFonts w:ascii="Times New Roman" w:hAnsi="Times New Roman" w:cs="Times New Roman"/>
                <w:sz w:val="24"/>
                <w:szCs w:val="24"/>
                <w:lang w:val="lt-LT" w:eastAsia="lt-LT"/>
              </w:rPr>
              <w:t xml:space="preserve">, perteklinis, sudarantis papildomą ekonominę naštą tiekėjams, nes KIŽ demonstravimo rezultatai nesusiję su pasiūlymų vertinimu, toks reikalavimas neužtikrina Įstatymo 3 straipsnio 1 dalyje nustatyto skaidrumo </w:t>
            </w:r>
            <w:r w:rsidR="00FE231B">
              <w:rPr>
                <w:rFonts w:ascii="Times New Roman" w:hAnsi="Times New Roman" w:cs="Times New Roman"/>
                <w:sz w:val="24"/>
                <w:szCs w:val="24"/>
                <w:lang w:val="lt-LT" w:eastAsia="lt-LT"/>
              </w:rPr>
              <w:t>ir proporcingumo principų laikymosi.</w:t>
            </w:r>
            <w:r>
              <w:rPr>
                <w:rFonts w:ascii="Times New Roman" w:hAnsi="Times New Roman" w:cs="Times New Roman"/>
                <w:sz w:val="24"/>
                <w:szCs w:val="24"/>
                <w:lang w:val="lt-LT" w:eastAsia="lt-LT"/>
              </w:rPr>
              <w:t xml:space="preserve"> </w:t>
            </w:r>
          </w:p>
          <w:p w:rsidR="00184916" w:rsidRDefault="00635946" w:rsidP="00256290">
            <w:pPr>
              <w:pStyle w:val="Sraopastraipa"/>
              <w:ind w:left="57" w:firstLine="284"/>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Be to, </w:t>
            </w:r>
            <w:r w:rsidR="00184916">
              <w:rPr>
                <w:rFonts w:ascii="Times New Roman" w:hAnsi="Times New Roman" w:cs="Times New Roman"/>
                <w:sz w:val="24"/>
                <w:szCs w:val="24"/>
                <w:lang w:val="lt-LT" w:eastAsia="lt-LT"/>
              </w:rPr>
              <w:t>Perkančioji organizacija Rašte nurodė, kad „Kelių direkcija, siekdama didesnės konkurencijos</w:t>
            </w:r>
            <w:r w:rsidR="00484032">
              <w:rPr>
                <w:rFonts w:ascii="Times New Roman" w:hAnsi="Times New Roman" w:cs="Times New Roman"/>
                <w:sz w:val="24"/>
                <w:szCs w:val="24"/>
                <w:lang w:val="lt-LT" w:eastAsia="lt-LT"/>
              </w:rPr>
              <w:t xml:space="preserve"> (tikėtina, kad KIŽ pristatymas gali būti papildoma finansinė našta tiekėjui, o atsisakant minėtos sąlygos yra ir kitų būdų patikrinti, ar siūlomas įrenginys atitinka keliamus reikalavimus) galėtų panaikinti pirkimo sąlygų 56. 7 </w:t>
            </w:r>
            <w:r w:rsidR="000436E3">
              <w:rPr>
                <w:rFonts w:ascii="Times New Roman" w:hAnsi="Times New Roman" w:cs="Times New Roman"/>
                <w:sz w:val="24"/>
                <w:szCs w:val="24"/>
                <w:lang w:val="lt-LT" w:eastAsia="lt-LT"/>
              </w:rPr>
              <w:t>vertinimo kriterijaus „KIŽ konstrukcija“ pastabose iškeltą reikalavimą „Su pasiūlymu, arba per 7 dienas po pasiūlymo pateikimo į Perkančiosios organizacijos patalpas turi būti pristatytas siūlomas KIŽ.&lt;...&gt;“.</w:t>
            </w:r>
          </w:p>
          <w:p w:rsidR="00256290" w:rsidRDefault="00256290" w:rsidP="00401689">
            <w:pPr>
              <w:pStyle w:val="Sraopastraipa"/>
              <w:ind w:left="57" w:firstLine="284"/>
              <w:jc w:val="both"/>
              <w:rPr>
                <w:rFonts w:ascii="Times New Roman" w:hAnsi="Times New Roman" w:cs="Times New Roman"/>
                <w:sz w:val="24"/>
                <w:szCs w:val="24"/>
                <w:lang w:val="lt-LT"/>
              </w:rPr>
            </w:pPr>
          </w:p>
        </w:tc>
      </w:tr>
      <w:tr w:rsidR="004C2B90" w:rsidRPr="00207916" w:rsidTr="008B5979">
        <w:tc>
          <w:tcPr>
            <w:tcW w:w="1116" w:type="dxa"/>
          </w:tcPr>
          <w:p w:rsidR="004C2B90" w:rsidRDefault="00256290" w:rsidP="00401689">
            <w:pPr>
              <w:ind w:left="57" w:firstLine="284"/>
              <w:jc w:val="both"/>
              <w:rPr>
                <w:rFonts w:ascii="Times New Roman" w:hAnsi="Times New Roman" w:cs="Times New Roman"/>
                <w:sz w:val="24"/>
                <w:szCs w:val="24"/>
                <w:lang w:val="lt-LT"/>
              </w:rPr>
            </w:pPr>
            <w:r>
              <w:rPr>
                <w:rFonts w:ascii="Times New Roman" w:hAnsi="Times New Roman" w:cs="Times New Roman"/>
                <w:sz w:val="24"/>
                <w:szCs w:val="24"/>
                <w:lang w:val="lt-LT"/>
              </w:rPr>
              <w:t>5.</w:t>
            </w:r>
          </w:p>
        </w:tc>
        <w:tc>
          <w:tcPr>
            <w:tcW w:w="8490" w:type="dxa"/>
          </w:tcPr>
          <w:p w:rsidR="004C2B90" w:rsidRDefault="00256290" w:rsidP="00401689">
            <w:pPr>
              <w:pStyle w:val="Sraopastraipa"/>
              <w:ind w:left="57" w:firstLine="284"/>
              <w:jc w:val="both"/>
              <w:rPr>
                <w:rFonts w:ascii="Times New Roman" w:hAnsi="Times New Roman" w:cs="Times New Roman"/>
                <w:sz w:val="24"/>
                <w:szCs w:val="24"/>
                <w:lang w:val="lt-LT"/>
              </w:rPr>
            </w:pPr>
            <w:r>
              <w:rPr>
                <w:rFonts w:ascii="Times New Roman" w:hAnsi="Times New Roman" w:cs="Times New Roman"/>
                <w:sz w:val="24"/>
                <w:szCs w:val="24"/>
                <w:lang w:val="lt-LT"/>
              </w:rPr>
              <w:t>Įstatymo 32 straipsnio 2 dalis</w:t>
            </w:r>
            <w:r w:rsidR="001C15CF">
              <w:rPr>
                <w:rStyle w:val="Puslapioinaosnuoroda"/>
                <w:rFonts w:ascii="Times New Roman" w:hAnsi="Times New Roman" w:cs="Times New Roman"/>
                <w:sz w:val="24"/>
                <w:szCs w:val="24"/>
                <w:lang w:val="lt-LT"/>
              </w:rPr>
              <w:footnoteReference w:id="8"/>
            </w:r>
            <w:r w:rsidR="005C050A">
              <w:rPr>
                <w:rFonts w:ascii="Times New Roman" w:hAnsi="Times New Roman" w:cs="Times New Roman"/>
                <w:sz w:val="24"/>
                <w:szCs w:val="24"/>
                <w:lang w:val="lt-LT"/>
              </w:rPr>
              <w:t>, Įstatymo 3 straipsnio 1 dalis</w:t>
            </w:r>
            <w:r w:rsidR="005C050A">
              <w:rPr>
                <w:rStyle w:val="Puslapioinaosnuoroda"/>
                <w:rFonts w:ascii="Times New Roman" w:hAnsi="Times New Roman" w:cs="Times New Roman"/>
                <w:sz w:val="24"/>
                <w:szCs w:val="24"/>
                <w:lang w:val="lt-LT"/>
              </w:rPr>
              <w:footnoteReference w:id="9"/>
            </w:r>
          </w:p>
        </w:tc>
      </w:tr>
      <w:tr w:rsidR="00256290" w:rsidRPr="00207916" w:rsidTr="00F7448E">
        <w:trPr>
          <w:trHeight w:val="562"/>
        </w:trPr>
        <w:tc>
          <w:tcPr>
            <w:tcW w:w="9606" w:type="dxa"/>
            <w:gridSpan w:val="2"/>
          </w:tcPr>
          <w:p w:rsidR="00256290" w:rsidRDefault="00256290" w:rsidP="00256290">
            <w:pPr>
              <w:pStyle w:val="Sraopastraipa"/>
              <w:ind w:left="57" w:firstLine="284"/>
              <w:jc w:val="both"/>
              <w:rPr>
                <w:rFonts w:ascii="Times New Roman" w:eastAsia="Times New Roman" w:hAnsi="Times New Roman" w:cs="Times New Roman"/>
                <w:sz w:val="24"/>
                <w:szCs w:val="24"/>
                <w:lang w:val="lt-LT"/>
              </w:rPr>
            </w:pPr>
            <w:r w:rsidRPr="000A50F8">
              <w:rPr>
                <w:rFonts w:ascii="Times New Roman" w:hAnsi="Times New Roman" w:cs="Times New Roman"/>
                <w:sz w:val="24"/>
                <w:szCs w:val="24"/>
                <w:lang w:val="lt-LT"/>
              </w:rPr>
              <w:t xml:space="preserve">Pirkimo sąlygų 11.9 punkte nustatytas kvalifikacijos reikalavimas </w:t>
            </w:r>
            <w:r w:rsidRPr="000A50F8">
              <w:rPr>
                <w:rFonts w:ascii="Times New Roman" w:hAnsi="Times New Roman" w:cs="Times New Roman"/>
                <w:sz w:val="24"/>
                <w:szCs w:val="24"/>
              </w:rPr>
              <w:t>„</w:t>
            </w:r>
            <w:r w:rsidRPr="000A50F8">
              <w:rPr>
                <w:rFonts w:ascii="Times New Roman" w:hAnsi="Times New Roman" w:cs="Times New Roman"/>
                <w:sz w:val="24"/>
                <w:szCs w:val="24"/>
                <w:lang w:val="lt-LT"/>
              </w:rPr>
              <w:t>Tiekėjo per paskutinius</w:t>
            </w:r>
            <w:r w:rsidRPr="000A50F8">
              <w:rPr>
                <w:rFonts w:ascii="Times New Roman" w:hAnsi="Times New Roman" w:cs="Times New Roman"/>
                <w:sz w:val="24"/>
                <w:szCs w:val="24"/>
              </w:rPr>
              <w:t xml:space="preserve"> 5 </w:t>
            </w:r>
            <w:r w:rsidRPr="000A50F8">
              <w:rPr>
                <w:rFonts w:ascii="Times New Roman" w:hAnsi="Times New Roman" w:cs="Times New Roman"/>
                <w:sz w:val="24"/>
                <w:szCs w:val="24"/>
                <w:lang w:val="lt-LT"/>
              </w:rPr>
              <w:t xml:space="preserve">metus iki pasiūlymų pateikimo termino pabaigos &lt;...&gt; </w:t>
            </w:r>
            <w:r w:rsidRPr="00401689">
              <w:rPr>
                <w:rFonts w:ascii="Times New Roman" w:hAnsi="Times New Roman" w:cs="Times New Roman"/>
                <w:sz w:val="24"/>
                <w:szCs w:val="24"/>
                <w:u w:val="single"/>
                <w:lang w:val="lt-LT"/>
              </w:rPr>
              <w:t>vienos arba dviejų</w:t>
            </w:r>
            <w:r w:rsidRPr="000A50F8">
              <w:rPr>
                <w:rFonts w:ascii="Times New Roman" w:hAnsi="Times New Roman" w:cs="Times New Roman"/>
                <w:sz w:val="24"/>
                <w:szCs w:val="24"/>
                <w:lang w:val="lt-LT"/>
              </w:rPr>
              <w:t xml:space="preserve"> tinkamai įvykdytų </w:t>
            </w:r>
            <w:r w:rsidRPr="00401689">
              <w:rPr>
                <w:rFonts w:ascii="Times New Roman" w:hAnsi="Times New Roman" w:cs="Times New Roman"/>
                <w:sz w:val="24"/>
                <w:szCs w:val="24"/>
                <w:u w:val="single"/>
                <w:lang w:val="lt-LT"/>
              </w:rPr>
              <w:t>eismo stebėjimo ir (arba) eismo valdymo įrenginių įrengimo sutarčių</w:t>
            </w:r>
            <w:r w:rsidRPr="000A50F8">
              <w:rPr>
                <w:rFonts w:ascii="Times New Roman" w:hAnsi="Times New Roman" w:cs="Times New Roman"/>
                <w:sz w:val="24"/>
                <w:szCs w:val="24"/>
                <w:lang w:val="lt-LT"/>
              </w:rPr>
              <w:t xml:space="preserve"> suma turi būti </w:t>
            </w:r>
            <w:r w:rsidRPr="00401689">
              <w:rPr>
                <w:rFonts w:ascii="Times New Roman" w:hAnsi="Times New Roman" w:cs="Times New Roman"/>
                <w:sz w:val="24"/>
                <w:szCs w:val="24"/>
                <w:u w:val="single"/>
                <w:lang w:val="lt-LT"/>
              </w:rPr>
              <w:t xml:space="preserve">ne mažesnė kaip 1 000 000,00 </w:t>
            </w:r>
            <w:proofErr w:type="spellStart"/>
            <w:r w:rsidRPr="00401689">
              <w:rPr>
                <w:rFonts w:ascii="Times New Roman" w:hAnsi="Times New Roman" w:cs="Times New Roman"/>
                <w:sz w:val="24"/>
                <w:szCs w:val="24"/>
                <w:u w:val="single"/>
                <w:lang w:val="lt-LT"/>
              </w:rPr>
              <w:t>Eur</w:t>
            </w:r>
            <w:proofErr w:type="spellEnd"/>
            <w:r w:rsidRPr="00401689">
              <w:rPr>
                <w:rFonts w:ascii="Times New Roman" w:hAnsi="Times New Roman" w:cs="Times New Roman"/>
                <w:sz w:val="24"/>
                <w:szCs w:val="24"/>
                <w:u w:val="single"/>
                <w:lang w:val="lt-LT"/>
              </w:rPr>
              <w:t xml:space="preserve"> be PVM</w:t>
            </w:r>
            <w:r w:rsidRPr="000A50F8">
              <w:rPr>
                <w:rFonts w:ascii="Times New Roman" w:hAnsi="Times New Roman" w:cs="Times New Roman"/>
                <w:sz w:val="24"/>
                <w:szCs w:val="24"/>
                <w:lang w:val="lt-LT"/>
              </w:rPr>
              <w:t>“,</w:t>
            </w:r>
            <w:r>
              <w:rPr>
                <w:rFonts w:ascii="Times New Roman" w:hAnsi="Times New Roman" w:cs="Times New Roman"/>
                <w:sz w:val="24"/>
                <w:szCs w:val="24"/>
                <w:lang w:val="lt-LT"/>
              </w:rPr>
              <w:t xml:space="preserve"> yra nepagrįstai aukštas, </w:t>
            </w:r>
            <w:r w:rsidR="005C050A">
              <w:rPr>
                <w:rFonts w:ascii="Times New Roman" w:hAnsi="Times New Roman" w:cs="Times New Roman"/>
                <w:sz w:val="24"/>
                <w:szCs w:val="24"/>
                <w:lang w:val="lt-LT"/>
              </w:rPr>
              <w:t xml:space="preserve">neproporcingas, </w:t>
            </w:r>
            <w:r w:rsidR="009D766C">
              <w:rPr>
                <w:rFonts w:ascii="Times New Roman" w:hAnsi="Times New Roman" w:cs="Times New Roman"/>
                <w:sz w:val="24"/>
                <w:szCs w:val="24"/>
                <w:lang w:val="lt-LT"/>
              </w:rPr>
              <w:t xml:space="preserve">atsižvelgiant į tai, kad </w:t>
            </w:r>
            <w:r>
              <w:rPr>
                <w:rFonts w:ascii="Times New Roman" w:hAnsi="Times New Roman" w:cs="Times New Roman"/>
                <w:sz w:val="24"/>
                <w:szCs w:val="24"/>
                <w:lang w:val="lt-LT"/>
              </w:rPr>
              <w:t xml:space="preserve">Pirkimo sąlygų 11.8 punkte reikalaujama tiekėjo vidutinė metinė svarbiausių statybos ir montavimo darbų apimtis per paskutinius 5 metus ne mažesnė kaip 500 000,00 </w:t>
            </w:r>
            <w:proofErr w:type="spellStart"/>
            <w:r>
              <w:rPr>
                <w:rFonts w:ascii="Times New Roman" w:hAnsi="Times New Roman" w:cs="Times New Roman"/>
                <w:sz w:val="24"/>
                <w:szCs w:val="24"/>
                <w:lang w:val="lt-LT"/>
              </w:rPr>
              <w:t>Eus</w:t>
            </w:r>
            <w:proofErr w:type="spellEnd"/>
            <w:r>
              <w:rPr>
                <w:rFonts w:ascii="Times New Roman" w:hAnsi="Times New Roman" w:cs="Times New Roman"/>
                <w:sz w:val="24"/>
                <w:szCs w:val="24"/>
                <w:lang w:val="lt-LT"/>
              </w:rPr>
              <w:t xml:space="preserve"> be PVM. Perkančioji organizacija daliai tiekėjo apyvartą sudarančių darbų kelia dvigubai didesnius reikalavimus, nei bendrai tiekėjo apyvartai, į kurią įeina ir 11.9 punkte nurodyta darbų sritis (eismo stebėjimo ir (arba) eismo valdymo įrenginių įrengimo). </w:t>
            </w:r>
            <w:r w:rsidRPr="000E7A49">
              <w:rPr>
                <w:rFonts w:ascii="Times New Roman" w:eastAsia="Times New Roman" w:hAnsi="Times New Roman" w:cs="Times New Roman"/>
                <w:sz w:val="24"/>
                <w:szCs w:val="24"/>
                <w:lang w:val="lt-LT"/>
              </w:rPr>
              <w:t xml:space="preserve">Tai </w:t>
            </w:r>
            <w:r w:rsidR="00635946">
              <w:rPr>
                <w:rFonts w:ascii="Times New Roman" w:eastAsia="Times New Roman" w:hAnsi="Times New Roman" w:cs="Times New Roman"/>
                <w:sz w:val="24"/>
                <w:szCs w:val="24"/>
                <w:lang w:val="lt-LT"/>
              </w:rPr>
              <w:t xml:space="preserve">dirbtinai </w:t>
            </w:r>
            <w:r w:rsidRPr="000E7A49">
              <w:rPr>
                <w:rFonts w:ascii="Times New Roman" w:eastAsia="Times New Roman" w:hAnsi="Times New Roman" w:cs="Times New Roman"/>
                <w:sz w:val="24"/>
                <w:szCs w:val="24"/>
                <w:lang w:val="lt-LT"/>
              </w:rPr>
              <w:t>apriboja potencialių bei reikiamas kompetencijas turinčių tiekėjų galimybes pateikti pasiūlymus.</w:t>
            </w:r>
            <w:r>
              <w:rPr>
                <w:rFonts w:ascii="Times New Roman" w:eastAsia="Times New Roman" w:hAnsi="Times New Roman" w:cs="Times New Roman"/>
                <w:sz w:val="24"/>
                <w:szCs w:val="24"/>
                <w:lang w:val="lt-LT"/>
              </w:rPr>
              <w:t xml:space="preserve"> </w:t>
            </w:r>
          </w:p>
          <w:p w:rsidR="0047178B" w:rsidRDefault="00256290" w:rsidP="00256290">
            <w:pPr>
              <w:pStyle w:val="Sraopastraipa"/>
              <w:ind w:left="57" w:firstLine="28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Tarnyba pažymi, </w:t>
            </w:r>
            <w:r w:rsidRPr="008B5979">
              <w:rPr>
                <w:rFonts w:ascii="Times New Roman" w:hAnsi="Times New Roman" w:cs="Times New Roman"/>
                <w:sz w:val="24"/>
                <w:szCs w:val="24"/>
                <w:lang w:val="lt-LT"/>
              </w:rPr>
              <w:t>kad su eismo stebėjimo kontrole susijusius pirkimus pagrinde vykdo perkančiosios organizacijos, įskaitant ir Lietuvos automobilių kelių direkciją</w:t>
            </w:r>
            <w:r>
              <w:rPr>
                <w:rFonts w:ascii="Times New Roman" w:hAnsi="Times New Roman" w:cs="Times New Roman"/>
                <w:sz w:val="24"/>
                <w:szCs w:val="24"/>
                <w:lang w:val="lt-LT"/>
              </w:rPr>
              <w:t xml:space="preserve"> </w:t>
            </w:r>
            <w:r w:rsidRPr="00970E84">
              <w:rPr>
                <w:rFonts w:ascii="Times New Roman" w:hAnsi="Times New Roman" w:cs="Times New Roman"/>
                <w:sz w:val="24"/>
                <w:szCs w:val="24"/>
                <w:lang w:val="lt-LT"/>
              </w:rPr>
              <w:t>(</w:t>
            </w:r>
            <w:r w:rsidR="00970E84" w:rsidRPr="00970E84">
              <w:rPr>
                <w:rFonts w:ascii="Times New Roman" w:hAnsi="Times New Roman" w:cs="Times New Roman"/>
                <w:sz w:val="24"/>
                <w:szCs w:val="24"/>
                <w:lang w:val="lt-LT"/>
              </w:rPr>
              <w:t xml:space="preserve">pvz. </w:t>
            </w:r>
            <w:r w:rsidR="009D766C">
              <w:rPr>
                <w:rFonts w:ascii="Times New Roman" w:hAnsi="Times New Roman" w:cs="Times New Roman"/>
                <w:sz w:val="24"/>
                <w:szCs w:val="24"/>
                <w:lang w:val="lt-LT"/>
              </w:rPr>
              <w:t xml:space="preserve">AB „Lietuvos geležinkeliai“, Pasienio kontrolės punktų direkcija prie susisiekimo ministerijos, Muitinės departamentas prie Lietuvos Respublikos finansų ministerijos, </w:t>
            </w:r>
            <w:r w:rsidR="0047178B">
              <w:rPr>
                <w:rFonts w:ascii="Times New Roman" w:hAnsi="Times New Roman" w:cs="Times New Roman"/>
                <w:sz w:val="24"/>
                <w:szCs w:val="24"/>
                <w:lang w:val="lt-LT"/>
              </w:rPr>
              <w:t xml:space="preserve">Perkančiosios organizacijos </w:t>
            </w:r>
            <w:r w:rsidR="00970E84" w:rsidRPr="00970E84">
              <w:rPr>
                <w:rFonts w:ascii="Times New Roman" w:hAnsi="Times New Roman" w:cs="Times New Roman"/>
                <w:sz w:val="24"/>
                <w:szCs w:val="24"/>
                <w:lang w:val="lt-LT"/>
              </w:rPr>
              <w:t xml:space="preserve">2016 m. skelbti supaprastinti atviri konkursai </w:t>
            </w:r>
            <w:r w:rsidR="00970E84" w:rsidRPr="00970E84">
              <w:rPr>
                <w:rFonts w:ascii="Times New Roman" w:hAnsi="Times New Roman" w:cs="Times New Roman"/>
                <w:sz w:val="24"/>
                <w:szCs w:val="24"/>
                <w:lang w:val="lt-LT" w:eastAsia="lt-LT"/>
              </w:rPr>
              <w:t>„</w:t>
            </w:r>
            <w:hyperlink r:id="rId10" w:tgtFrame="_blank" w:history="1">
              <w:r w:rsidR="00970E84" w:rsidRPr="00970E84">
                <w:rPr>
                  <w:rFonts w:ascii="Times New Roman" w:hAnsi="Times New Roman" w:cs="Times New Roman"/>
                  <w:sz w:val="24"/>
                  <w:szCs w:val="24"/>
                  <w:lang w:val="lt-LT" w:eastAsia="lt-LT"/>
                </w:rPr>
                <w:t>Greičio valdymo ir įspėjimo sistemų projektavimas ir įrengimas kelyje A2 Vilnius–Panevėžys</w:t>
              </w:r>
            </w:hyperlink>
            <w:r w:rsidR="00970E84" w:rsidRPr="00970E84">
              <w:rPr>
                <w:rFonts w:ascii="Times New Roman" w:hAnsi="Times New Roman" w:cs="Times New Roman"/>
                <w:sz w:val="24"/>
                <w:szCs w:val="24"/>
                <w:lang w:val="lt-LT" w:eastAsia="lt-LT"/>
              </w:rPr>
              <w:t xml:space="preserve">“ (pirkimo </w:t>
            </w:r>
            <w:r w:rsidR="00970E84" w:rsidRPr="00970E84">
              <w:rPr>
                <w:rFonts w:ascii="Times New Roman" w:hAnsi="Times New Roman" w:cs="Times New Roman"/>
                <w:sz w:val="24"/>
                <w:szCs w:val="24"/>
                <w:lang w:val="lt-LT"/>
              </w:rPr>
              <w:t xml:space="preserve">Nr. 177243), </w:t>
            </w:r>
            <w:r w:rsidR="00970E84" w:rsidRPr="00970E84">
              <w:rPr>
                <w:rFonts w:ascii="Times New Roman" w:hAnsi="Times New Roman" w:cs="Times New Roman"/>
                <w:sz w:val="24"/>
                <w:szCs w:val="24"/>
                <w:lang w:val="lt-LT" w:eastAsia="lt-LT"/>
              </w:rPr>
              <w:t xml:space="preserve">„Greičio valdymo ir įspėjimo sistemų projektavimas ir įrengimas kelyje A2 Vilnius–Panevėžys 96,88 km“ (pirkimo Nr. </w:t>
            </w:r>
            <w:r w:rsidR="00970E84" w:rsidRPr="00970E84">
              <w:rPr>
                <w:rFonts w:ascii="Times New Roman" w:hAnsi="Times New Roman" w:cs="Times New Roman"/>
                <w:sz w:val="24"/>
                <w:szCs w:val="24"/>
                <w:lang w:val="lt-LT"/>
              </w:rPr>
              <w:t>178862), kuriuos laimėjo tiekėjas UAB „FIMA</w:t>
            </w:r>
            <w:r w:rsidR="0047178B">
              <w:rPr>
                <w:rFonts w:ascii="Times New Roman" w:hAnsi="Times New Roman" w:cs="Times New Roman"/>
                <w:sz w:val="24"/>
                <w:szCs w:val="24"/>
                <w:lang w:val="lt-LT"/>
              </w:rPr>
              <w:t>“</w:t>
            </w:r>
            <w:r w:rsidR="009D766C">
              <w:rPr>
                <w:rFonts w:ascii="Times New Roman" w:hAnsi="Times New Roman" w:cs="Times New Roman"/>
                <w:sz w:val="24"/>
                <w:szCs w:val="24"/>
                <w:lang w:val="lt-LT"/>
              </w:rPr>
              <w:t>),</w:t>
            </w:r>
            <w:r w:rsidR="00970E84">
              <w:rPr>
                <w:rFonts w:ascii="Times New Roman" w:hAnsi="Times New Roman" w:cs="Times New Roman"/>
                <w:sz w:val="24"/>
                <w:szCs w:val="24"/>
                <w:lang w:val="lt-LT"/>
              </w:rPr>
              <w:t xml:space="preserve"> </w:t>
            </w:r>
            <w:r w:rsidRPr="0047178B">
              <w:rPr>
                <w:rFonts w:ascii="Times New Roman" w:hAnsi="Times New Roman" w:cs="Times New Roman"/>
                <w:sz w:val="24"/>
                <w:szCs w:val="24"/>
                <w:lang w:val="lt-LT"/>
              </w:rPr>
              <w:t xml:space="preserve">t. y. tiekėjas tokios vertės patirtį per 1 ar 2 sutartis galėjo įgyti tik laimėjęs viešąjį pirkimą. </w:t>
            </w:r>
          </w:p>
          <w:p w:rsidR="00A20C12" w:rsidRDefault="0047178B" w:rsidP="00256290">
            <w:pPr>
              <w:pStyle w:val="Sraopastraipa"/>
              <w:ind w:left="57" w:firstLine="284"/>
              <w:jc w:val="both"/>
              <w:rPr>
                <w:rFonts w:ascii="Times New Roman" w:hAnsi="Times New Roman" w:cs="Times New Roman"/>
                <w:sz w:val="24"/>
                <w:szCs w:val="24"/>
                <w:lang w:val="lt-LT"/>
              </w:rPr>
            </w:pPr>
            <w:r>
              <w:rPr>
                <w:rFonts w:ascii="Times New Roman" w:hAnsi="Times New Roman" w:cs="Times New Roman"/>
                <w:sz w:val="24"/>
                <w:szCs w:val="24"/>
                <w:lang w:val="lt-LT"/>
              </w:rPr>
              <w:t>Techninės specifikacijos 1 skyriuje nurodyta, kad GVIS sudaro eismo valdymo ir eismo stebėjimo įrenginiai, apjungti į vieną tinklą</w:t>
            </w:r>
            <w:r w:rsidR="0083483D">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83483D">
              <w:rPr>
                <w:rFonts w:ascii="Times New Roman" w:hAnsi="Times New Roman" w:cs="Times New Roman"/>
                <w:sz w:val="24"/>
                <w:szCs w:val="24"/>
                <w:lang w:val="lt-LT"/>
              </w:rPr>
              <w:t xml:space="preserve">Techninės specifikacijos II skyriaus „Reikalavimai darbams“ 9.1 punkte nustatyta, kad „GVIS įrengimas turi būti vykdomas pagal parengtą ir suderintą projektinę dokumentaciją“, </w:t>
            </w:r>
            <w:r w:rsidR="0083483D" w:rsidRPr="0083483D">
              <w:rPr>
                <w:rFonts w:ascii="Times New Roman" w:hAnsi="Times New Roman" w:cs="Times New Roman"/>
                <w:sz w:val="24"/>
                <w:szCs w:val="24"/>
                <w:lang w:val="lt-LT"/>
              </w:rPr>
              <w:t>Techninės specifikacijos VII skyriuje „GVIS preliminarios įrengimo vietos“ nurodytos 46 - 50</w:t>
            </w:r>
            <w:r w:rsidR="0083483D" w:rsidRPr="00D43B54">
              <w:rPr>
                <w:rFonts w:ascii="Times New Roman" w:hAnsi="Times New Roman" w:cs="Times New Roman"/>
                <w:sz w:val="24"/>
                <w:szCs w:val="24"/>
                <w:lang w:val="lt-LT"/>
              </w:rPr>
              <w:t xml:space="preserve"> </w:t>
            </w:r>
            <w:r w:rsidR="0083483D">
              <w:rPr>
                <w:rFonts w:ascii="Times New Roman" w:hAnsi="Times New Roman" w:cs="Times New Roman"/>
                <w:sz w:val="24"/>
                <w:szCs w:val="24"/>
                <w:lang w:val="lt-LT"/>
              </w:rPr>
              <w:t xml:space="preserve">GVIS įrengimo vietos skirtingose kelio Vilnius-Klaipėda </w:t>
            </w:r>
            <w:r w:rsidR="0083483D">
              <w:rPr>
                <w:rFonts w:ascii="Times New Roman" w:hAnsi="Times New Roman" w:cs="Times New Roman"/>
                <w:sz w:val="24"/>
                <w:szCs w:val="24"/>
                <w:lang w:val="lt-LT"/>
              </w:rPr>
              <w:lastRenderedPageBreak/>
              <w:t xml:space="preserve">vietose, t. y. kiekvienam GVIS įrengimui bus rengiamas projektas atsižvelgiant ir įvertinant vietos analizės metu gautą informaciją (Techninės </w:t>
            </w:r>
            <w:r w:rsidR="003F1775">
              <w:rPr>
                <w:rFonts w:ascii="Times New Roman" w:hAnsi="Times New Roman" w:cs="Times New Roman"/>
                <w:sz w:val="24"/>
                <w:szCs w:val="24"/>
                <w:lang w:val="lt-LT"/>
              </w:rPr>
              <w:t xml:space="preserve">specifikacijos </w:t>
            </w:r>
            <w:r w:rsidR="00635946">
              <w:rPr>
                <w:rFonts w:ascii="Times New Roman" w:hAnsi="Times New Roman" w:cs="Times New Roman"/>
                <w:sz w:val="24"/>
                <w:szCs w:val="24"/>
                <w:lang w:val="lt-LT"/>
              </w:rPr>
              <w:t xml:space="preserve">II skyriaus „Reikalavimai darbams“ </w:t>
            </w:r>
            <w:r w:rsidR="003F1775">
              <w:rPr>
                <w:rFonts w:ascii="Times New Roman" w:hAnsi="Times New Roman" w:cs="Times New Roman"/>
                <w:sz w:val="24"/>
                <w:szCs w:val="24"/>
                <w:lang w:val="lt-LT"/>
              </w:rPr>
              <w:t xml:space="preserve">8.1 punktas), </w:t>
            </w:r>
            <w:r w:rsidR="00A20C12" w:rsidRPr="00A20C12">
              <w:rPr>
                <w:rFonts w:ascii="Times New Roman" w:hAnsi="Times New Roman" w:cs="Times New Roman"/>
                <w:sz w:val="24"/>
                <w:szCs w:val="24"/>
                <w:lang w:val="lt-LT"/>
              </w:rPr>
              <w:t xml:space="preserve">todėl tiekėjai gali turėti patirties </w:t>
            </w:r>
            <w:r w:rsidR="003F1775">
              <w:rPr>
                <w:rFonts w:ascii="Times New Roman" w:hAnsi="Times New Roman" w:cs="Times New Roman"/>
                <w:sz w:val="24"/>
                <w:szCs w:val="24"/>
                <w:lang w:val="lt-LT"/>
              </w:rPr>
              <w:t xml:space="preserve">įrengiant eismo valdymo ir eismo stebėjimo įrenginius </w:t>
            </w:r>
            <w:r w:rsidR="00A20C12" w:rsidRPr="00A20C12">
              <w:rPr>
                <w:rFonts w:ascii="Times New Roman" w:hAnsi="Times New Roman" w:cs="Times New Roman"/>
                <w:sz w:val="24"/>
                <w:szCs w:val="24"/>
                <w:lang w:val="lt-LT"/>
              </w:rPr>
              <w:t>pagal atskiras sutartis</w:t>
            </w:r>
            <w:r w:rsidR="00477661">
              <w:rPr>
                <w:rFonts w:ascii="Times New Roman" w:hAnsi="Times New Roman" w:cs="Times New Roman"/>
                <w:sz w:val="24"/>
                <w:szCs w:val="24"/>
                <w:lang w:val="lt-LT"/>
              </w:rPr>
              <w:t>.</w:t>
            </w:r>
            <w:r w:rsidR="003F1775">
              <w:rPr>
                <w:rFonts w:ascii="Times New Roman" w:hAnsi="Times New Roman" w:cs="Times New Roman"/>
                <w:sz w:val="24"/>
                <w:szCs w:val="24"/>
                <w:lang w:val="lt-LT"/>
              </w:rPr>
              <w:t xml:space="preserve"> </w:t>
            </w:r>
            <w:r w:rsidR="00477661">
              <w:rPr>
                <w:rFonts w:ascii="Times New Roman" w:hAnsi="Times New Roman" w:cs="Times New Roman"/>
                <w:sz w:val="24"/>
                <w:szCs w:val="24"/>
                <w:lang w:val="lt-LT"/>
              </w:rPr>
              <w:t xml:space="preserve">Pirkimo sąlygose nustačius reikalavimą turėti įvykdytas vieną arba dvi </w:t>
            </w:r>
            <w:r w:rsidR="00477661" w:rsidRPr="00477661">
              <w:rPr>
                <w:rFonts w:ascii="Times New Roman" w:hAnsi="Times New Roman" w:cs="Times New Roman"/>
                <w:sz w:val="24"/>
                <w:szCs w:val="24"/>
                <w:lang w:val="lt-LT"/>
              </w:rPr>
              <w:t>eismo stebėjimo ir (arba) eismo valdymo įrenginių įrengimo sutar</w:t>
            </w:r>
            <w:r w:rsidR="00477661">
              <w:rPr>
                <w:rFonts w:ascii="Times New Roman" w:hAnsi="Times New Roman" w:cs="Times New Roman"/>
                <w:sz w:val="24"/>
                <w:szCs w:val="24"/>
                <w:lang w:val="lt-LT"/>
              </w:rPr>
              <w:t>tis</w:t>
            </w:r>
            <w:r w:rsidR="00A20C12" w:rsidRPr="00A20C12">
              <w:rPr>
                <w:rFonts w:ascii="Times New Roman" w:hAnsi="Times New Roman" w:cs="Times New Roman"/>
                <w:sz w:val="24"/>
                <w:szCs w:val="24"/>
                <w:lang w:val="lt-LT"/>
              </w:rPr>
              <w:t xml:space="preserve">, jie negalės dalyvauti Pirkime, kadangi neatitiks šio kvalifikacijos reikalavimo. </w:t>
            </w:r>
          </w:p>
          <w:p w:rsidR="003D052A" w:rsidRDefault="00256290" w:rsidP="006F3E72">
            <w:pPr>
              <w:pStyle w:val="Sraopastraipa"/>
              <w:ind w:left="57" w:firstLine="284"/>
              <w:jc w:val="both"/>
              <w:rPr>
                <w:rFonts w:ascii="Times New Roman" w:eastAsia="Calibri" w:hAnsi="Times New Roman" w:cs="Times New Roman"/>
                <w:bCs/>
                <w:sz w:val="24"/>
                <w:szCs w:val="24"/>
                <w:lang w:val="lt-LT"/>
              </w:rPr>
            </w:pPr>
            <w:r>
              <w:rPr>
                <w:rFonts w:ascii="Times New Roman" w:hAnsi="Times New Roman" w:cs="Times New Roman"/>
                <w:sz w:val="24"/>
                <w:szCs w:val="24"/>
                <w:lang w:val="lt-LT"/>
              </w:rPr>
              <w:t xml:space="preserve">Atsižvelgiant į išdėstytą, Tarnyba konstatuoja, kad nustatytas kvalifikacijos reikalavimas yra neproporcingas </w:t>
            </w:r>
            <w:r w:rsidR="00635946">
              <w:rPr>
                <w:rFonts w:ascii="Times New Roman" w:hAnsi="Times New Roman" w:cs="Times New Roman"/>
                <w:sz w:val="24"/>
                <w:szCs w:val="24"/>
                <w:lang w:val="lt-LT"/>
              </w:rPr>
              <w:t>P</w:t>
            </w:r>
            <w:r>
              <w:rPr>
                <w:rFonts w:ascii="Times New Roman" w:hAnsi="Times New Roman" w:cs="Times New Roman"/>
                <w:sz w:val="24"/>
                <w:szCs w:val="24"/>
                <w:lang w:val="lt-LT"/>
              </w:rPr>
              <w:t xml:space="preserve">irkimo objektui, dirbtinai riboja konkurenciją bei atima galimybę Pirkime dalyvauti sutartį gebantiems įvykdyti tiekėjams. </w:t>
            </w:r>
            <w:r>
              <w:rPr>
                <w:rFonts w:ascii="Times New Roman" w:eastAsia="Calibri" w:hAnsi="Times New Roman" w:cs="Times New Roman"/>
                <w:bCs/>
                <w:sz w:val="24"/>
                <w:szCs w:val="24"/>
                <w:lang w:val="lt-LT"/>
              </w:rPr>
              <w:t xml:space="preserve">Tarnyba pažymi, kad </w:t>
            </w:r>
            <w:r w:rsidR="00635946">
              <w:rPr>
                <w:rFonts w:ascii="Times New Roman" w:eastAsia="Calibri" w:hAnsi="Times New Roman" w:cs="Times New Roman"/>
                <w:bCs/>
                <w:sz w:val="24"/>
                <w:szCs w:val="24"/>
                <w:lang w:val="lt-LT"/>
              </w:rPr>
              <w:t>p</w:t>
            </w:r>
            <w:r w:rsidRPr="00C61C2A">
              <w:rPr>
                <w:rFonts w:ascii="Times New Roman" w:eastAsia="Calibri" w:hAnsi="Times New Roman" w:cs="Times New Roman"/>
                <w:bCs/>
                <w:sz w:val="24"/>
                <w:szCs w:val="24"/>
                <w:lang w:val="lt-LT"/>
              </w:rPr>
              <w:t xml:space="preserve">erkančioji organizacija turi įsitikinti tiekėjų kompetentingumu, patikimumu ir pajėgumu, tačiau minėta perkančiųjų organizacijų pareiga apribota Įstatymo 32 straipsnio 2 dalyje nustatytais pagrindais, jog nustatyti minimalūs kandidatų ar dalyvių kvalifikacijos reikalavimai negali dirbtinai riboti konkurencijos, </w:t>
            </w:r>
            <w:r w:rsidR="00477661">
              <w:rPr>
                <w:rFonts w:ascii="Times New Roman" w:hAnsi="Times New Roman" w:cs="Times New Roman"/>
                <w:sz w:val="24"/>
                <w:szCs w:val="24"/>
                <w:lang w:val="lt-LT"/>
              </w:rPr>
              <w:t>j</w:t>
            </w:r>
            <w:r w:rsidR="00477661" w:rsidRPr="00A20C12">
              <w:rPr>
                <w:rFonts w:ascii="Times New Roman" w:hAnsi="Times New Roman" w:cs="Times New Roman"/>
                <w:sz w:val="24"/>
                <w:szCs w:val="24"/>
                <w:lang w:val="lt-LT"/>
              </w:rPr>
              <w:t>ie turi būti pagrįsti ir proporcingi pirkimo objektui, &lt;...&gt;“</w:t>
            </w:r>
            <w:r w:rsidR="00477661">
              <w:rPr>
                <w:rFonts w:ascii="Times New Roman" w:hAnsi="Times New Roman" w:cs="Times New Roman"/>
                <w:sz w:val="24"/>
                <w:szCs w:val="24"/>
                <w:lang w:val="lt-LT"/>
              </w:rPr>
              <w:t xml:space="preserve"> </w:t>
            </w:r>
            <w:r w:rsidRPr="00C61C2A">
              <w:rPr>
                <w:rFonts w:ascii="Times New Roman" w:eastAsia="Calibri" w:hAnsi="Times New Roman" w:cs="Times New Roman"/>
                <w:bCs/>
                <w:sz w:val="24"/>
                <w:szCs w:val="24"/>
                <w:lang w:val="lt-LT"/>
              </w:rPr>
              <w:t>t. y. perkančioji organizacija</w:t>
            </w:r>
            <w:r w:rsidRPr="00C61C2A">
              <w:rPr>
                <w:rFonts w:ascii="Times New Roman" w:hAnsi="Times New Roman" w:cs="Times New Roman"/>
                <w:bCs/>
                <w:sz w:val="24"/>
                <w:szCs w:val="24"/>
                <w:lang w:val="lt-LT"/>
              </w:rPr>
              <w:t>,</w:t>
            </w:r>
            <w:r w:rsidRPr="00C61C2A">
              <w:rPr>
                <w:rFonts w:ascii="Times New Roman" w:eastAsia="Calibri" w:hAnsi="Times New Roman" w:cs="Times New Roman"/>
                <w:bCs/>
                <w:sz w:val="24"/>
                <w:szCs w:val="24"/>
                <w:lang w:val="lt-LT"/>
              </w:rPr>
              <w:t xml:space="preserve"> turi nustatyti būtent minimalius kvalifikacijos reikalavimus, o ne </w:t>
            </w:r>
            <w:r>
              <w:rPr>
                <w:rFonts w:ascii="Times New Roman" w:eastAsia="Calibri" w:hAnsi="Times New Roman" w:cs="Times New Roman"/>
                <w:bCs/>
                <w:sz w:val="24"/>
                <w:szCs w:val="24"/>
                <w:lang w:val="lt-LT"/>
              </w:rPr>
              <w:t xml:space="preserve">specifinius ar </w:t>
            </w:r>
            <w:r w:rsidRPr="00C61C2A">
              <w:rPr>
                <w:rFonts w:ascii="Times New Roman" w:eastAsia="Calibri" w:hAnsi="Times New Roman" w:cs="Times New Roman"/>
                <w:bCs/>
                <w:sz w:val="24"/>
                <w:szCs w:val="24"/>
                <w:lang w:val="lt-LT"/>
              </w:rPr>
              <w:t>išskirtinius</w:t>
            </w:r>
            <w:r>
              <w:rPr>
                <w:rFonts w:ascii="Times New Roman" w:eastAsia="Calibri" w:hAnsi="Times New Roman" w:cs="Times New Roman"/>
                <w:bCs/>
                <w:sz w:val="24"/>
                <w:szCs w:val="24"/>
                <w:lang w:val="lt-LT"/>
              </w:rPr>
              <w:t xml:space="preserve"> reikalavimus.</w:t>
            </w:r>
          </w:p>
          <w:p w:rsidR="00BB0CEE" w:rsidRDefault="00635946" w:rsidP="006F3E72">
            <w:pPr>
              <w:pStyle w:val="Sraopastraipa"/>
              <w:ind w:left="57" w:firstLine="284"/>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 xml:space="preserve">Be to, </w:t>
            </w:r>
            <w:r w:rsidR="00BB0CEE">
              <w:rPr>
                <w:rFonts w:ascii="Times New Roman" w:eastAsia="Calibri" w:hAnsi="Times New Roman" w:cs="Times New Roman"/>
                <w:bCs/>
                <w:sz w:val="24"/>
                <w:szCs w:val="24"/>
                <w:lang w:val="lt-LT"/>
              </w:rPr>
              <w:t xml:space="preserve">Perkančioji organizacija Rašte nurodė, kad „Kelių direkcija, siekdama didesnės konkurencijos, galėtų sumažinti pirkimo sąlygų 11.9 punkte nurodytą reikalavimą iki vienos arba dviejų tinkamai įvykdytų eismo stebėjimo ir (arba) eismo valdymo įrengimo sutarčių, kurių suma turi būti ne mažesnė kaip 300 000,00 </w:t>
            </w:r>
            <w:proofErr w:type="spellStart"/>
            <w:r w:rsidR="00BB0CEE">
              <w:rPr>
                <w:rFonts w:ascii="Times New Roman" w:eastAsia="Calibri" w:hAnsi="Times New Roman" w:cs="Times New Roman"/>
                <w:bCs/>
                <w:sz w:val="24"/>
                <w:szCs w:val="24"/>
                <w:lang w:val="lt-LT"/>
              </w:rPr>
              <w:t>Eur</w:t>
            </w:r>
            <w:proofErr w:type="spellEnd"/>
            <w:r w:rsidR="00BB0CEE">
              <w:rPr>
                <w:rFonts w:ascii="Times New Roman" w:eastAsia="Calibri" w:hAnsi="Times New Roman" w:cs="Times New Roman"/>
                <w:bCs/>
                <w:sz w:val="24"/>
                <w:szCs w:val="24"/>
                <w:lang w:val="lt-LT"/>
              </w:rPr>
              <w:t xml:space="preserve"> be PVM.“</w:t>
            </w:r>
          </w:p>
          <w:p w:rsidR="0083483D" w:rsidRDefault="0083483D" w:rsidP="006F3E72">
            <w:pPr>
              <w:pStyle w:val="Sraopastraipa"/>
              <w:ind w:left="57" w:firstLine="284"/>
              <w:jc w:val="both"/>
              <w:rPr>
                <w:rFonts w:ascii="Times New Roman" w:hAnsi="Times New Roman" w:cs="Times New Roman"/>
                <w:sz w:val="24"/>
                <w:szCs w:val="24"/>
                <w:lang w:val="lt-LT"/>
              </w:rPr>
            </w:pPr>
          </w:p>
        </w:tc>
      </w:tr>
      <w:tr w:rsidR="00BB5402" w:rsidRPr="00207916" w:rsidTr="008B5979">
        <w:tc>
          <w:tcPr>
            <w:tcW w:w="1116" w:type="dxa"/>
          </w:tcPr>
          <w:p w:rsidR="00BB5402" w:rsidRDefault="00256290" w:rsidP="00401689">
            <w:pPr>
              <w:ind w:left="57" w:firstLine="284"/>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6</w:t>
            </w:r>
            <w:r w:rsidR="00BB5402">
              <w:rPr>
                <w:rFonts w:ascii="Times New Roman" w:hAnsi="Times New Roman" w:cs="Times New Roman"/>
                <w:sz w:val="24"/>
                <w:szCs w:val="24"/>
                <w:lang w:val="lt-LT"/>
              </w:rPr>
              <w:t>.</w:t>
            </w:r>
          </w:p>
        </w:tc>
        <w:tc>
          <w:tcPr>
            <w:tcW w:w="8490" w:type="dxa"/>
          </w:tcPr>
          <w:p w:rsidR="00BB5402" w:rsidRPr="0031081A" w:rsidRDefault="00BB5402" w:rsidP="00401689">
            <w:pPr>
              <w:pStyle w:val="Sraopastraipa"/>
              <w:ind w:left="57" w:firstLine="284"/>
              <w:jc w:val="both"/>
              <w:rPr>
                <w:rFonts w:ascii="Times New Roman" w:hAnsi="Times New Roman" w:cs="Times New Roman"/>
                <w:sz w:val="24"/>
                <w:szCs w:val="24"/>
                <w:lang w:val="lt-LT"/>
              </w:rPr>
            </w:pPr>
            <w:r>
              <w:rPr>
                <w:rFonts w:ascii="Times New Roman" w:hAnsi="Times New Roman" w:cs="Times New Roman"/>
                <w:sz w:val="24"/>
                <w:szCs w:val="24"/>
                <w:lang w:val="lt-LT"/>
              </w:rPr>
              <w:t>Įstatymo 3 straipsnio 1 dalis</w:t>
            </w:r>
            <w:r w:rsidR="001C15CF">
              <w:rPr>
                <w:rStyle w:val="Puslapioinaosnuoroda"/>
                <w:rFonts w:ascii="Times New Roman" w:hAnsi="Times New Roman" w:cs="Times New Roman"/>
                <w:sz w:val="24"/>
                <w:szCs w:val="24"/>
                <w:lang w:val="lt-LT"/>
              </w:rPr>
              <w:footnoteReference w:id="10"/>
            </w:r>
            <w:r>
              <w:rPr>
                <w:rFonts w:ascii="Times New Roman" w:hAnsi="Times New Roman" w:cs="Times New Roman"/>
                <w:sz w:val="24"/>
                <w:szCs w:val="24"/>
                <w:lang w:val="lt-LT"/>
              </w:rPr>
              <w:t>, Įstatymo 3 straipsnio 2 dalis</w:t>
            </w:r>
            <w:r w:rsidR="001C15CF">
              <w:rPr>
                <w:rStyle w:val="Puslapioinaosnuoroda"/>
                <w:rFonts w:ascii="Times New Roman" w:hAnsi="Times New Roman" w:cs="Times New Roman"/>
                <w:sz w:val="24"/>
                <w:szCs w:val="24"/>
                <w:lang w:val="lt-LT"/>
              </w:rPr>
              <w:footnoteReference w:id="11"/>
            </w:r>
          </w:p>
        </w:tc>
      </w:tr>
      <w:tr w:rsidR="00BB5402" w:rsidRPr="00207916" w:rsidTr="000C5B81">
        <w:trPr>
          <w:trHeight w:val="562"/>
        </w:trPr>
        <w:tc>
          <w:tcPr>
            <w:tcW w:w="9606" w:type="dxa"/>
            <w:gridSpan w:val="2"/>
          </w:tcPr>
          <w:p w:rsidR="00DB7C6D" w:rsidRDefault="008806C1" w:rsidP="00401689">
            <w:pPr>
              <w:ind w:left="57" w:firstLine="284"/>
              <w:jc w:val="both"/>
              <w:rPr>
                <w:rFonts w:ascii="Times New Roman" w:hAnsi="Times New Roman" w:cs="Times New Roman"/>
                <w:sz w:val="24"/>
                <w:szCs w:val="24"/>
                <w:lang w:val="lt-LT"/>
              </w:rPr>
            </w:pPr>
            <w:r>
              <w:rPr>
                <w:rFonts w:ascii="Times New Roman" w:hAnsi="Times New Roman" w:cs="Times New Roman"/>
                <w:sz w:val="24"/>
                <w:szCs w:val="24"/>
                <w:lang w:val="lt-LT"/>
              </w:rPr>
              <w:t>Pirkimo sąlygų 56.1 punkte nustatyti pasiūlymų ekonominio naudingumo vertinimo</w:t>
            </w:r>
            <w:r w:rsidRPr="005747F9">
              <w:rPr>
                <w:rFonts w:ascii="Times New Roman" w:hAnsi="Times New Roman" w:cs="Times New Roman"/>
                <w:sz w:val="24"/>
                <w:szCs w:val="24"/>
                <w:lang w:val="lt-LT"/>
              </w:rPr>
              <w:t xml:space="preserve"> </w:t>
            </w:r>
            <w:r>
              <w:rPr>
                <w:rFonts w:ascii="Times New Roman" w:hAnsi="Times New Roman" w:cs="Times New Roman"/>
                <w:sz w:val="24"/>
                <w:szCs w:val="24"/>
                <w:lang w:val="lt-LT"/>
              </w:rPr>
              <w:t>kriterijai</w:t>
            </w:r>
            <w:r w:rsidR="0025498D">
              <w:rPr>
                <w:rFonts w:ascii="Times New Roman" w:hAnsi="Times New Roman" w:cs="Times New Roman"/>
                <w:sz w:val="24"/>
                <w:szCs w:val="24"/>
                <w:lang w:val="lt-LT"/>
              </w:rPr>
              <w:t>, jų parametrai ir</w:t>
            </w:r>
            <w:r w:rsidR="00DF1135">
              <w:rPr>
                <w:rFonts w:ascii="Times New Roman" w:hAnsi="Times New Roman" w:cs="Times New Roman"/>
                <w:sz w:val="24"/>
                <w:szCs w:val="24"/>
                <w:lang w:val="lt-LT"/>
              </w:rPr>
              <w:t xml:space="preserve"> lyginamieji svoriai.</w:t>
            </w:r>
            <w:r w:rsidR="0025498D">
              <w:rPr>
                <w:rFonts w:ascii="Times New Roman" w:hAnsi="Times New Roman" w:cs="Times New Roman"/>
                <w:sz w:val="24"/>
                <w:szCs w:val="24"/>
                <w:lang w:val="lt-LT"/>
              </w:rPr>
              <w:t xml:space="preserve"> Ekonominis</w:t>
            </w:r>
            <w:r w:rsidR="00DB7C6D">
              <w:rPr>
                <w:rFonts w:ascii="Times New Roman" w:hAnsi="Times New Roman" w:cs="Times New Roman"/>
                <w:sz w:val="24"/>
                <w:szCs w:val="24"/>
                <w:lang w:val="lt-LT"/>
              </w:rPr>
              <w:t xml:space="preserve"> pasiūlymų naudingumo vertinimas susideda iš trijų </w:t>
            </w:r>
            <w:r w:rsidR="0025498D">
              <w:rPr>
                <w:rFonts w:ascii="Times New Roman" w:hAnsi="Times New Roman" w:cs="Times New Roman"/>
                <w:sz w:val="24"/>
                <w:szCs w:val="24"/>
                <w:lang w:val="lt-LT"/>
              </w:rPr>
              <w:t>vertinimo kriterijų</w:t>
            </w:r>
            <w:r w:rsidR="00DB7C6D">
              <w:rPr>
                <w:rFonts w:ascii="Times New Roman" w:hAnsi="Times New Roman" w:cs="Times New Roman"/>
                <w:sz w:val="24"/>
                <w:szCs w:val="24"/>
                <w:lang w:val="lt-LT"/>
              </w:rPr>
              <w:t>:</w:t>
            </w:r>
          </w:p>
          <w:p w:rsidR="00DB7C6D" w:rsidRPr="00DB7C6D" w:rsidRDefault="00DB7C6D" w:rsidP="00401689">
            <w:pPr>
              <w:pStyle w:val="Sraopastraipa"/>
              <w:numPr>
                <w:ilvl w:val="0"/>
                <w:numId w:val="32"/>
              </w:numPr>
              <w:ind w:left="57" w:firstLine="284"/>
              <w:jc w:val="both"/>
              <w:rPr>
                <w:rFonts w:ascii="Times New Roman" w:hAnsi="Times New Roman" w:cs="Times New Roman"/>
                <w:sz w:val="24"/>
                <w:szCs w:val="24"/>
                <w:lang w:val="lt-LT"/>
              </w:rPr>
            </w:pPr>
            <w:r w:rsidRPr="00DB7C6D">
              <w:rPr>
                <w:rFonts w:ascii="Times New Roman" w:hAnsi="Times New Roman" w:cs="Times New Roman"/>
                <w:sz w:val="24"/>
                <w:szCs w:val="24"/>
                <w:lang w:val="lt-LT"/>
              </w:rPr>
              <w:t>Pasiūlymo kaina, kuri</w:t>
            </w:r>
            <w:r w:rsidR="0025498D">
              <w:rPr>
                <w:rFonts w:ascii="Times New Roman" w:hAnsi="Times New Roman" w:cs="Times New Roman"/>
                <w:sz w:val="24"/>
                <w:szCs w:val="24"/>
                <w:lang w:val="lt-LT"/>
              </w:rPr>
              <w:t>os lyginamasis svoris ekonominio naudingumo įvertinime</w:t>
            </w:r>
            <w:r w:rsidRPr="00DB7C6D">
              <w:rPr>
                <w:rFonts w:ascii="Times New Roman" w:hAnsi="Times New Roman" w:cs="Times New Roman"/>
                <w:sz w:val="24"/>
                <w:szCs w:val="24"/>
                <w:lang w:val="lt-LT"/>
              </w:rPr>
              <w:t xml:space="preserve"> skiriamas 50;</w:t>
            </w:r>
          </w:p>
          <w:p w:rsidR="00DB7C6D" w:rsidRDefault="00DB7C6D" w:rsidP="00401689">
            <w:pPr>
              <w:pStyle w:val="Sraopastraipa"/>
              <w:numPr>
                <w:ilvl w:val="0"/>
                <w:numId w:val="32"/>
              </w:numPr>
              <w:ind w:left="57" w:firstLine="284"/>
              <w:jc w:val="both"/>
              <w:rPr>
                <w:rFonts w:ascii="Times New Roman" w:hAnsi="Times New Roman" w:cs="Times New Roman"/>
                <w:sz w:val="24"/>
                <w:szCs w:val="24"/>
                <w:lang w:val="lt-LT"/>
              </w:rPr>
            </w:pPr>
            <w:r w:rsidRPr="00DB7C6D">
              <w:rPr>
                <w:rFonts w:ascii="Times New Roman" w:hAnsi="Times New Roman" w:cs="Times New Roman"/>
                <w:sz w:val="24"/>
                <w:szCs w:val="24"/>
                <w:lang w:val="lt-LT"/>
              </w:rPr>
              <w:t>KIŽ techniniai privalumai, kuri</w:t>
            </w:r>
            <w:r w:rsidR="0025498D">
              <w:rPr>
                <w:rFonts w:ascii="Times New Roman" w:hAnsi="Times New Roman" w:cs="Times New Roman"/>
                <w:sz w:val="24"/>
                <w:szCs w:val="24"/>
                <w:lang w:val="lt-LT"/>
              </w:rPr>
              <w:t>ų lyginamasis svoris ekonominio naudingumo įvertinime</w:t>
            </w:r>
            <w:r w:rsidR="0025498D" w:rsidRPr="00DB7C6D">
              <w:rPr>
                <w:rFonts w:ascii="Times New Roman" w:hAnsi="Times New Roman" w:cs="Times New Roman"/>
                <w:sz w:val="24"/>
                <w:szCs w:val="24"/>
                <w:lang w:val="lt-LT"/>
              </w:rPr>
              <w:t xml:space="preserve"> </w:t>
            </w:r>
            <w:r>
              <w:rPr>
                <w:rFonts w:ascii="Times New Roman" w:hAnsi="Times New Roman" w:cs="Times New Roman"/>
                <w:sz w:val="24"/>
                <w:szCs w:val="24"/>
                <w:lang w:val="lt-LT"/>
              </w:rPr>
              <w:t>45;</w:t>
            </w:r>
          </w:p>
          <w:p w:rsidR="0025498D" w:rsidRPr="00DB7C6D" w:rsidRDefault="00DB7C6D" w:rsidP="0025498D">
            <w:pPr>
              <w:pStyle w:val="Sraopastraipa"/>
              <w:numPr>
                <w:ilvl w:val="0"/>
                <w:numId w:val="32"/>
              </w:numPr>
              <w:ind w:firstLine="95"/>
              <w:jc w:val="both"/>
              <w:rPr>
                <w:rFonts w:ascii="Times New Roman" w:hAnsi="Times New Roman" w:cs="Times New Roman"/>
                <w:sz w:val="24"/>
                <w:szCs w:val="24"/>
                <w:lang w:val="lt-LT"/>
              </w:rPr>
            </w:pPr>
            <w:r w:rsidRPr="00DB7C6D">
              <w:rPr>
                <w:rFonts w:ascii="Times New Roman" w:hAnsi="Times New Roman" w:cs="Times New Roman"/>
                <w:sz w:val="24"/>
                <w:szCs w:val="24"/>
                <w:lang w:val="lt-LT"/>
              </w:rPr>
              <w:t>Papildoma</w:t>
            </w:r>
            <w:r>
              <w:rPr>
                <w:rFonts w:ascii="Times New Roman" w:hAnsi="Times New Roman" w:cs="Times New Roman"/>
                <w:sz w:val="24"/>
                <w:szCs w:val="24"/>
                <w:lang w:val="lt-LT"/>
              </w:rPr>
              <w:t xml:space="preserve"> KIŽ garantinio aptarnavimo termino trukmė</w:t>
            </w:r>
            <w:r w:rsidR="0025498D">
              <w:rPr>
                <w:rFonts w:ascii="Times New Roman" w:hAnsi="Times New Roman" w:cs="Times New Roman"/>
                <w:sz w:val="24"/>
                <w:szCs w:val="24"/>
                <w:lang w:val="lt-LT"/>
              </w:rPr>
              <w:t>, kurios lyginamasis svoris ekonominio naudingumo įvertinime</w:t>
            </w:r>
            <w:r w:rsidR="0025498D" w:rsidRPr="00DB7C6D">
              <w:rPr>
                <w:rFonts w:ascii="Times New Roman" w:hAnsi="Times New Roman" w:cs="Times New Roman"/>
                <w:sz w:val="24"/>
                <w:szCs w:val="24"/>
                <w:lang w:val="lt-LT"/>
              </w:rPr>
              <w:t xml:space="preserve"> 5</w:t>
            </w:r>
            <w:r w:rsidR="0025498D">
              <w:rPr>
                <w:rFonts w:ascii="Times New Roman" w:hAnsi="Times New Roman" w:cs="Times New Roman"/>
                <w:sz w:val="24"/>
                <w:szCs w:val="24"/>
                <w:lang w:val="lt-LT"/>
              </w:rPr>
              <w:t>.</w:t>
            </w:r>
          </w:p>
          <w:p w:rsidR="00DB7C6D" w:rsidRDefault="008806C1" w:rsidP="00401689">
            <w:pPr>
              <w:ind w:left="57" w:firstLine="284"/>
              <w:jc w:val="both"/>
              <w:rPr>
                <w:rFonts w:ascii="Times New Roman" w:hAnsi="Times New Roman"/>
                <w:sz w:val="24"/>
                <w:szCs w:val="24"/>
                <w:lang w:val="lt-LT"/>
              </w:rPr>
            </w:pPr>
            <w:r>
              <w:rPr>
                <w:rFonts w:ascii="Times New Roman" w:hAnsi="Times New Roman" w:cs="Times New Roman"/>
                <w:sz w:val="24"/>
                <w:szCs w:val="24"/>
                <w:lang w:val="lt-LT"/>
              </w:rPr>
              <w:t xml:space="preserve">Į Tarnybos </w:t>
            </w:r>
            <w:r w:rsidR="00C71842">
              <w:rPr>
                <w:rFonts w:ascii="Times New Roman" w:hAnsi="Times New Roman" w:cs="Times New Roman"/>
                <w:sz w:val="24"/>
                <w:szCs w:val="24"/>
                <w:lang w:val="lt-LT"/>
              </w:rPr>
              <w:t>raštu pateiktą prašymą</w:t>
            </w:r>
            <w:r w:rsidR="00750207">
              <w:rPr>
                <w:rFonts w:ascii="Times New Roman" w:hAnsi="Times New Roman" w:cs="Times New Roman"/>
                <w:bCs/>
                <w:sz w:val="24"/>
                <w:szCs w:val="24"/>
                <w:lang w:val="lt-LT"/>
              </w:rPr>
              <w:t xml:space="preserve"> </w:t>
            </w:r>
            <w:r>
              <w:rPr>
                <w:rFonts w:ascii="Times New Roman" w:hAnsi="Times New Roman" w:cs="Times New Roman"/>
                <w:sz w:val="24"/>
                <w:szCs w:val="24"/>
                <w:lang w:val="lt-LT"/>
              </w:rPr>
              <w:t xml:space="preserve">pagrįsti </w:t>
            </w:r>
            <w:r w:rsidRPr="005747F9">
              <w:rPr>
                <w:rFonts w:ascii="Times New Roman" w:hAnsi="Times New Roman" w:cs="Times New Roman"/>
                <w:sz w:val="24"/>
                <w:szCs w:val="24"/>
                <w:lang w:val="lt-LT"/>
              </w:rPr>
              <w:t>nustatytų pasiūlymų ekonominio naudingumo vertinimų kriterijų (kiekvieno kriterijaus ir jų visumos) ekonominę naudą KIŽ gyvavimo laikota</w:t>
            </w:r>
            <w:r>
              <w:rPr>
                <w:rFonts w:ascii="Times New Roman" w:hAnsi="Times New Roman" w:cs="Times New Roman"/>
                <w:sz w:val="24"/>
                <w:szCs w:val="24"/>
                <w:lang w:val="lt-LT"/>
              </w:rPr>
              <w:t xml:space="preserve">rpiui bei pateikti </w:t>
            </w:r>
            <w:r w:rsidR="00DF1135">
              <w:rPr>
                <w:rFonts w:ascii="Times New Roman" w:hAnsi="Times New Roman" w:cs="Times New Roman"/>
                <w:sz w:val="24"/>
                <w:szCs w:val="24"/>
                <w:lang w:val="lt-LT"/>
              </w:rPr>
              <w:t xml:space="preserve">tai įrodančius </w:t>
            </w:r>
            <w:r>
              <w:rPr>
                <w:rFonts w:ascii="Times New Roman" w:hAnsi="Times New Roman" w:cs="Times New Roman"/>
                <w:sz w:val="24"/>
                <w:szCs w:val="24"/>
                <w:lang w:val="lt-LT"/>
              </w:rPr>
              <w:t xml:space="preserve">skaičiavimus, Perkančioji organizacija </w:t>
            </w:r>
            <w:r w:rsidR="00D43B54">
              <w:rPr>
                <w:rFonts w:ascii="Times New Roman" w:hAnsi="Times New Roman" w:cs="Times New Roman"/>
                <w:sz w:val="24"/>
                <w:szCs w:val="24"/>
                <w:lang w:val="lt-LT"/>
              </w:rPr>
              <w:t>Raštu</w:t>
            </w:r>
            <w:r w:rsidR="00750207">
              <w:rPr>
                <w:rFonts w:ascii="Times New Roman" w:hAnsi="Times New Roman" w:cs="Times New Roman"/>
                <w:bCs/>
                <w:sz w:val="24"/>
                <w:szCs w:val="24"/>
                <w:lang w:val="lt-LT"/>
              </w:rPr>
              <w:t xml:space="preserve"> </w:t>
            </w:r>
            <w:r w:rsidR="00DF1135">
              <w:rPr>
                <w:rFonts w:ascii="Times New Roman" w:hAnsi="Times New Roman" w:cs="Times New Roman"/>
                <w:sz w:val="24"/>
                <w:szCs w:val="24"/>
                <w:lang w:val="lt-LT"/>
              </w:rPr>
              <w:t xml:space="preserve">konkrečių </w:t>
            </w:r>
            <w:r>
              <w:rPr>
                <w:rFonts w:ascii="Times New Roman" w:hAnsi="Times New Roman" w:cs="Times New Roman"/>
                <w:sz w:val="24"/>
                <w:szCs w:val="24"/>
                <w:lang w:val="lt-LT"/>
              </w:rPr>
              <w:t>skaičiavimų, įrodančių, kad jos pasirinkti vertinimo kriterijai</w:t>
            </w:r>
            <w:r w:rsidR="00635946">
              <w:rPr>
                <w:rFonts w:ascii="Times New Roman" w:hAnsi="Times New Roman" w:cs="Times New Roman"/>
                <w:sz w:val="24"/>
                <w:szCs w:val="24"/>
                <w:lang w:val="lt-LT"/>
              </w:rPr>
              <w:t xml:space="preserve">, jų lyginamieji svoriai </w:t>
            </w:r>
            <w:r>
              <w:rPr>
                <w:rFonts w:ascii="Times New Roman" w:hAnsi="Times New Roman" w:cs="Times New Roman"/>
                <w:sz w:val="24"/>
                <w:szCs w:val="24"/>
                <w:lang w:val="lt-LT"/>
              </w:rPr>
              <w:t xml:space="preserve">ir </w:t>
            </w:r>
            <w:r w:rsidR="00635946">
              <w:rPr>
                <w:rFonts w:ascii="Times New Roman" w:hAnsi="Times New Roman" w:cs="Times New Roman"/>
                <w:sz w:val="24"/>
                <w:szCs w:val="24"/>
                <w:lang w:val="lt-LT"/>
              </w:rPr>
              <w:t>vertinimo kriterijų parametrams skiriami</w:t>
            </w:r>
            <w:r>
              <w:rPr>
                <w:rFonts w:ascii="Times New Roman" w:hAnsi="Times New Roman" w:cs="Times New Roman"/>
                <w:sz w:val="24"/>
                <w:szCs w:val="24"/>
                <w:lang w:val="lt-LT"/>
              </w:rPr>
              <w:t xml:space="preserve"> balai </w:t>
            </w:r>
            <w:r w:rsidR="00750207">
              <w:rPr>
                <w:rFonts w:ascii="Times New Roman" w:hAnsi="Times New Roman" w:cs="Times New Roman"/>
                <w:sz w:val="24"/>
                <w:szCs w:val="24"/>
                <w:lang w:val="lt-LT"/>
              </w:rPr>
              <w:t xml:space="preserve">suteiks </w:t>
            </w:r>
            <w:r w:rsidR="00750207" w:rsidRPr="00D43B54">
              <w:rPr>
                <w:rFonts w:ascii="Times New Roman" w:hAnsi="Times New Roman" w:cs="Times New Roman"/>
                <w:sz w:val="24"/>
                <w:szCs w:val="24"/>
                <w:lang w:val="lt-LT"/>
              </w:rPr>
              <w:t>realią ekonominę naudą Perkančiajai organizacijai</w:t>
            </w:r>
            <w:r w:rsidR="00750207">
              <w:rPr>
                <w:rFonts w:ascii="Times New Roman" w:hAnsi="Times New Roman" w:cs="Times New Roman"/>
                <w:sz w:val="24"/>
                <w:szCs w:val="24"/>
                <w:lang w:val="lt-LT"/>
              </w:rPr>
              <w:t xml:space="preserve"> </w:t>
            </w:r>
            <w:r w:rsidR="00750207" w:rsidRPr="005747F9">
              <w:rPr>
                <w:rFonts w:ascii="Times New Roman" w:hAnsi="Times New Roman" w:cs="Times New Roman"/>
                <w:sz w:val="24"/>
                <w:szCs w:val="24"/>
                <w:lang w:val="lt-LT"/>
              </w:rPr>
              <w:t>KIŽ gyvavimo laikota</w:t>
            </w:r>
            <w:r w:rsidR="00750207">
              <w:rPr>
                <w:rFonts w:ascii="Times New Roman" w:hAnsi="Times New Roman" w:cs="Times New Roman"/>
                <w:sz w:val="24"/>
                <w:szCs w:val="24"/>
                <w:lang w:val="lt-LT"/>
              </w:rPr>
              <w:t xml:space="preserve">rpiui, kad nustatyti ekonominio naudingumo kriterijai </w:t>
            </w:r>
            <w:r>
              <w:rPr>
                <w:rFonts w:ascii="Times New Roman" w:hAnsi="Times New Roman" w:cs="Times New Roman"/>
                <w:sz w:val="24"/>
                <w:szCs w:val="24"/>
                <w:lang w:val="lt-LT"/>
              </w:rPr>
              <w:t xml:space="preserve">leidžia perkančiajai organizacijai </w:t>
            </w:r>
            <w:r>
              <w:rPr>
                <w:rFonts w:ascii="Times New Roman" w:hAnsi="Times New Roman"/>
                <w:sz w:val="24"/>
                <w:szCs w:val="24"/>
                <w:lang w:val="lt-LT"/>
              </w:rPr>
              <w:t>racionaliai naudoti pirkimui</w:t>
            </w:r>
            <w:r w:rsidRPr="001E2B76">
              <w:rPr>
                <w:rFonts w:ascii="Times New Roman" w:hAnsi="Times New Roman"/>
                <w:sz w:val="24"/>
                <w:szCs w:val="24"/>
                <w:lang w:val="lt-LT"/>
              </w:rPr>
              <w:t xml:space="preserve"> skirtas lėšas ir įsigyti </w:t>
            </w:r>
            <w:r w:rsidR="00750207">
              <w:rPr>
                <w:rFonts w:ascii="Times New Roman" w:hAnsi="Times New Roman"/>
                <w:sz w:val="24"/>
                <w:szCs w:val="24"/>
                <w:lang w:val="lt-LT"/>
              </w:rPr>
              <w:t xml:space="preserve">aukščiausios (geriausios) </w:t>
            </w:r>
            <w:r w:rsidRPr="001E2B76">
              <w:rPr>
                <w:rFonts w:ascii="Times New Roman" w:hAnsi="Times New Roman"/>
                <w:sz w:val="24"/>
                <w:szCs w:val="24"/>
                <w:lang w:val="lt-LT"/>
              </w:rPr>
              <w:t xml:space="preserve">kokybės </w:t>
            </w:r>
            <w:r w:rsidR="00750207">
              <w:rPr>
                <w:rFonts w:ascii="Times New Roman" w:hAnsi="Times New Roman"/>
                <w:sz w:val="24"/>
                <w:szCs w:val="24"/>
                <w:lang w:val="lt-LT"/>
              </w:rPr>
              <w:t>KIŽ</w:t>
            </w:r>
            <w:r w:rsidR="00DF1135">
              <w:rPr>
                <w:rFonts w:ascii="Times New Roman" w:hAnsi="Times New Roman"/>
                <w:sz w:val="24"/>
                <w:szCs w:val="24"/>
                <w:lang w:val="lt-LT"/>
              </w:rPr>
              <w:t xml:space="preserve"> </w:t>
            </w:r>
            <w:r w:rsidRPr="001E2B76">
              <w:rPr>
                <w:rFonts w:ascii="Times New Roman" w:hAnsi="Times New Roman"/>
                <w:sz w:val="24"/>
                <w:szCs w:val="24"/>
                <w:lang w:val="lt-LT"/>
              </w:rPr>
              <w:t xml:space="preserve">priimtinomis sąlygomis, </w:t>
            </w:r>
            <w:r w:rsidR="00DF1135">
              <w:rPr>
                <w:rFonts w:ascii="Times New Roman" w:hAnsi="Times New Roman"/>
                <w:sz w:val="24"/>
                <w:szCs w:val="24"/>
                <w:lang w:val="lt-LT"/>
              </w:rPr>
              <w:t xml:space="preserve">nepateikė. </w:t>
            </w:r>
          </w:p>
          <w:p w:rsidR="00DF1135" w:rsidRDefault="00DF1135" w:rsidP="00401689">
            <w:pPr>
              <w:ind w:left="57" w:firstLine="284"/>
              <w:jc w:val="both"/>
              <w:rPr>
                <w:rFonts w:ascii="Times New Roman" w:hAnsi="Times New Roman"/>
                <w:sz w:val="24"/>
                <w:szCs w:val="24"/>
                <w:lang w:val="lt-LT"/>
              </w:rPr>
            </w:pPr>
            <w:r>
              <w:rPr>
                <w:rFonts w:ascii="Times New Roman" w:hAnsi="Times New Roman"/>
                <w:sz w:val="24"/>
                <w:szCs w:val="24"/>
                <w:lang w:val="lt-LT"/>
              </w:rPr>
              <w:t>Perkančioji organizacija</w:t>
            </w:r>
            <w:r w:rsidR="00DB7C6D">
              <w:rPr>
                <w:rFonts w:ascii="Times New Roman" w:hAnsi="Times New Roman"/>
                <w:sz w:val="24"/>
                <w:szCs w:val="24"/>
                <w:lang w:val="lt-LT"/>
              </w:rPr>
              <w:t>,</w:t>
            </w:r>
            <w:r>
              <w:rPr>
                <w:rFonts w:ascii="Times New Roman" w:hAnsi="Times New Roman"/>
                <w:sz w:val="24"/>
                <w:szCs w:val="24"/>
                <w:lang w:val="lt-LT"/>
              </w:rPr>
              <w:t xml:space="preserve"> įrodinėdama savo pasirinktų vertinimo kriterijų pagrįstumą, pateikė UAB „S4ID“ </w:t>
            </w:r>
            <w:r w:rsidR="00DB7C6D">
              <w:rPr>
                <w:rFonts w:ascii="Times New Roman" w:hAnsi="Times New Roman"/>
                <w:sz w:val="24"/>
                <w:szCs w:val="24"/>
                <w:lang w:val="lt-LT"/>
              </w:rPr>
              <w:t xml:space="preserve">2017-03-02 </w:t>
            </w:r>
            <w:r>
              <w:rPr>
                <w:rFonts w:ascii="Times New Roman" w:hAnsi="Times New Roman"/>
                <w:sz w:val="24"/>
                <w:szCs w:val="24"/>
                <w:lang w:val="lt-LT"/>
              </w:rPr>
              <w:t xml:space="preserve">išvadą dėl Pirkimo sąlygose nurodytų ekonomiškai naudingiausio pasiūlymo vertinimo kriterijų pasirinkimo teisingumo. </w:t>
            </w:r>
            <w:r w:rsidR="00865326">
              <w:rPr>
                <w:rFonts w:ascii="Times New Roman" w:hAnsi="Times New Roman"/>
                <w:sz w:val="24"/>
                <w:szCs w:val="24"/>
                <w:lang w:val="lt-LT"/>
              </w:rPr>
              <w:t xml:space="preserve">Tarnyba, vertindama ekspertų pasirinkimą, iš viešai skelbiamos internete informacijos nustatė, kad UAB „S4ID“ </w:t>
            </w:r>
            <w:r w:rsidR="0025498D">
              <w:rPr>
                <w:rFonts w:ascii="Times New Roman" w:hAnsi="Times New Roman"/>
                <w:sz w:val="24"/>
                <w:szCs w:val="24"/>
                <w:lang w:val="lt-LT"/>
              </w:rPr>
              <w:t xml:space="preserve">nesusijusi su </w:t>
            </w:r>
            <w:r w:rsidR="00865326">
              <w:rPr>
                <w:rFonts w:ascii="Times New Roman" w:hAnsi="Times New Roman"/>
                <w:sz w:val="24"/>
                <w:szCs w:val="24"/>
                <w:lang w:val="lt-LT"/>
              </w:rPr>
              <w:t xml:space="preserve"> KIŽ, o yra IT projektų vykdymo konsultantė.</w:t>
            </w:r>
          </w:p>
          <w:p w:rsidR="005723D2" w:rsidRDefault="00DB7C6D" w:rsidP="00401689">
            <w:pPr>
              <w:ind w:left="57" w:firstLine="284"/>
              <w:jc w:val="both"/>
              <w:rPr>
                <w:rFonts w:ascii="Times New Roman" w:hAnsi="Times New Roman"/>
                <w:sz w:val="24"/>
                <w:szCs w:val="24"/>
                <w:lang w:val="lt-LT"/>
              </w:rPr>
            </w:pPr>
            <w:r>
              <w:rPr>
                <w:rFonts w:ascii="Times New Roman" w:hAnsi="Times New Roman"/>
                <w:sz w:val="24"/>
                <w:szCs w:val="24"/>
                <w:lang w:val="lt-LT"/>
              </w:rPr>
              <w:t xml:space="preserve">Atkreiptinas dėmesys, kad </w:t>
            </w:r>
            <w:r w:rsidR="0025498D">
              <w:rPr>
                <w:rFonts w:ascii="Times New Roman" w:hAnsi="Times New Roman"/>
                <w:sz w:val="24"/>
                <w:szCs w:val="24"/>
                <w:lang w:val="lt-LT"/>
              </w:rPr>
              <w:t xml:space="preserve">UAB „S4ID“ </w:t>
            </w:r>
            <w:r w:rsidR="00F76910">
              <w:rPr>
                <w:rFonts w:ascii="Times New Roman" w:hAnsi="Times New Roman"/>
                <w:sz w:val="24"/>
                <w:szCs w:val="24"/>
                <w:lang w:val="lt-LT"/>
              </w:rPr>
              <w:t xml:space="preserve">savo išvadoje pastebėjo, kad vertinant pasiūlymus, reikėtų papildomai vertinti siūlomų prekių ir darbų būsimas eksploatacines sąnaudas, jog vertinant KIŽ ilgaamžiškumą naudingiau vertinti maksimalios elektros srovės ir naudojamos elektros srovės siekiant pasiekti reikalaujamą ryškumą, </w:t>
            </w:r>
            <w:r w:rsidR="00A74C92">
              <w:rPr>
                <w:rFonts w:ascii="Times New Roman" w:hAnsi="Times New Roman"/>
                <w:sz w:val="24"/>
                <w:szCs w:val="24"/>
                <w:lang w:val="lt-LT"/>
              </w:rPr>
              <w:t>santykį. E</w:t>
            </w:r>
            <w:r>
              <w:rPr>
                <w:rFonts w:ascii="Times New Roman" w:hAnsi="Times New Roman"/>
                <w:sz w:val="24"/>
                <w:szCs w:val="24"/>
                <w:lang w:val="lt-LT"/>
              </w:rPr>
              <w:t>kspertai savo išvado</w:t>
            </w:r>
            <w:r w:rsidR="00F76910">
              <w:rPr>
                <w:rFonts w:ascii="Times New Roman" w:hAnsi="Times New Roman"/>
                <w:sz w:val="24"/>
                <w:szCs w:val="24"/>
                <w:lang w:val="lt-LT"/>
              </w:rPr>
              <w:t>je</w:t>
            </w:r>
            <w:r>
              <w:rPr>
                <w:rFonts w:ascii="Times New Roman" w:hAnsi="Times New Roman"/>
                <w:sz w:val="24"/>
                <w:szCs w:val="24"/>
                <w:lang w:val="lt-LT"/>
              </w:rPr>
              <w:t xml:space="preserve"> nepateikė matematinių skaičiavimų, pagrindžiančių suteikiamų vertinimo balų pagrįstumą, bei </w:t>
            </w:r>
            <w:r w:rsidR="00F76910">
              <w:rPr>
                <w:rFonts w:ascii="Times New Roman" w:hAnsi="Times New Roman"/>
                <w:sz w:val="24"/>
                <w:szCs w:val="24"/>
                <w:lang w:val="lt-LT"/>
              </w:rPr>
              <w:t xml:space="preserve">to, kad suteikiami balai sudaro sąlygas išrinkti ekonomiškai naudingiausią pasiūlymą. </w:t>
            </w:r>
          </w:p>
          <w:p w:rsidR="00A74C92" w:rsidRDefault="00A74C92" w:rsidP="00401689">
            <w:pPr>
              <w:ind w:left="57" w:firstLine="284"/>
              <w:jc w:val="both"/>
              <w:rPr>
                <w:rFonts w:ascii="Times New Roman" w:hAnsi="Times New Roman" w:cs="Times New Roman"/>
                <w:sz w:val="24"/>
                <w:szCs w:val="24"/>
                <w:lang w:val="lt-LT"/>
              </w:rPr>
            </w:pPr>
            <w:r>
              <w:rPr>
                <w:rFonts w:ascii="Times New Roman" w:hAnsi="Times New Roman"/>
                <w:sz w:val="24"/>
                <w:szCs w:val="24"/>
                <w:lang w:val="lt-LT"/>
              </w:rPr>
              <w:t xml:space="preserve">Tarnybos nuomone, </w:t>
            </w:r>
            <w:r w:rsidR="00635946">
              <w:rPr>
                <w:rFonts w:ascii="Times New Roman" w:hAnsi="Times New Roman"/>
                <w:sz w:val="24"/>
                <w:szCs w:val="24"/>
                <w:lang w:val="lt-LT"/>
              </w:rPr>
              <w:t xml:space="preserve">Pirkimo sąlygų </w:t>
            </w:r>
            <w:r w:rsidR="002E34C0">
              <w:rPr>
                <w:rFonts w:ascii="Times New Roman" w:hAnsi="Times New Roman"/>
                <w:sz w:val="24"/>
                <w:szCs w:val="24"/>
                <w:lang w:val="lt-LT"/>
              </w:rPr>
              <w:t>56.1</w:t>
            </w:r>
            <w:r>
              <w:rPr>
                <w:rFonts w:ascii="Times New Roman" w:hAnsi="Times New Roman"/>
                <w:sz w:val="24"/>
                <w:szCs w:val="24"/>
                <w:lang w:val="lt-LT"/>
              </w:rPr>
              <w:t xml:space="preserve"> punkte nustatyt</w:t>
            </w:r>
            <w:r w:rsidR="005723D2">
              <w:rPr>
                <w:rFonts w:ascii="Times New Roman" w:hAnsi="Times New Roman"/>
                <w:sz w:val="24"/>
                <w:szCs w:val="24"/>
                <w:lang w:val="lt-LT"/>
              </w:rPr>
              <w:t>ų</w:t>
            </w:r>
            <w:r>
              <w:rPr>
                <w:rFonts w:ascii="Times New Roman" w:hAnsi="Times New Roman"/>
                <w:sz w:val="24"/>
                <w:szCs w:val="24"/>
                <w:lang w:val="lt-LT"/>
              </w:rPr>
              <w:t xml:space="preserve"> vertinimo kriter</w:t>
            </w:r>
            <w:r w:rsidR="005723D2">
              <w:rPr>
                <w:rFonts w:ascii="Times New Roman" w:hAnsi="Times New Roman"/>
                <w:sz w:val="24"/>
                <w:szCs w:val="24"/>
                <w:lang w:val="lt-LT"/>
              </w:rPr>
              <w:t>ijų visuma (pvz.:</w:t>
            </w:r>
            <w:r>
              <w:rPr>
                <w:rFonts w:ascii="Times New Roman" w:hAnsi="Times New Roman"/>
                <w:sz w:val="24"/>
                <w:szCs w:val="24"/>
                <w:lang w:val="lt-LT"/>
              </w:rPr>
              <w:t xml:space="preserve"> P</w:t>
            </w:r>
            <w:r w:rsidRPr="00A74C92">
              <w:rPr>
                <w:rFonts w:ascii="Times New Roman" w:hAnsi="Times New Roman"/>
                <w:sz w:val="24"/>
                <w:szCs w:val="24"/>
                <w:vertAlign w:val="subscript"/>
                <w:lang w:val="lt-LT"/>
              </w:rPr>
              <w:t>1</w:t>
            </w:r>
            <w:r>
              <w:rPr>
                <w:rFonts w:ascii="Times New Roman" w:hAnsi="Times New Roman"/>
                <w:sz w:val="24"/>
                <w:szCs w:val="24"/>
                <w:lang w:val="lt-LT"/>
              </w:rPr>
              <w:t xml:space="preserve"> </w:t>
            </w:r>
            <w:r>
              <w:rPr>
                <w:rFonts w:ascii="Times New Roman" w:hAnsi="Times New Roman"/>
                <w:sz w:val="24"/>
                <w:szCs w:val="24"/>
                <w:lang w:val="lt-LT"/>
              </w:rPr>
              <w:lastRenderedPageBreak/>
              <w:t xml:space="preserve">dalyje „Skiriamas balas“ </w:t>
            </w:r>
            <w:proofErr w:type="spellStart"/>
            <w:r>
              <w:rPr>
                <w:rFonts w:ascii="Times New Roman" w:hAnsi="Times New Roman"/>
                <w:sz w:val="24"/>
                <w:szCs w:val="24"/>
                <w:lang w:val="lt-LT"/>
              </w:rPr>
              <w:t>Rp</w:t>
            </w:r>
            <w:proofErr w:type="spellEnd"/>
            <w:r>
              <w:rPr>
                <w:rFonts w:ascii="Times New Roman" w:hAnsi="Times New Roman"/>
                <w:sz w:val="24"/>
                <w:szCs w:val="24"/>
                <w:lang w:val="lt-LT"/>
              </w:rPr>
              <w:t xml:space="preserve"> įtvirtinta sąlyga, kad maksimalus balų skaičius 10 suteikiamas pasiūlymui, kuris atitinka reikalavimą „</w:t>
            </w:r>
            <w:r w:rsidRPr="00A74C92">
              <w:rPr>
                <w:rFonts w:ascii="Times New Roman" w:hAnsi="Times New Roman"/>
                <w:i/>
                <w:sz w:val="24"/>
                <w:szCs w:val="24"/>
                <w:lang w:val="lt-LT"/>
              </w:rPr>
              <w:t>Ne daugiau nei 35% nuo maksimalios šviesos diodų gamintojų nurodomos</w:t>
            </w:r>
            <w:r w:rsidRPr="00A74C92">
              <w:rPr>
                <w:rFonts w:ascii="Times New Roman" w:hAnsi="Times New Roman"/>
                <w:i/>
                <w:sz w:val="24"/>
                <w:szCs w:val="24"/>
                <w:lang w:val="en-US"/>
              </w:rPr>
              <w:t xml:space="preserve"> </w:t>
            </w:r>
            <w:r w:rsidRPr="005723D2">
              <w:rPr>
                <w:rFonts w:ascii="Times New Roman" w:hAnsi="Times New Roman"/>
                <w:i/>
                <w:sz w:val="24"/>
                <w:szCs w:val="24"/>
                <w:lang w:val="lt-LT"/>
              </w:rPr>
              <w:t xml:space="preserve">leistinos el. </w:t>
            </w:r>
            <w:r w:rsidR="001C1AD3">
              <w:rPr>
                <w:rFonts w:ascii="Times New Roman" w:hAnsi="Times New Roman"/>
                <w:i/>
                <w:sz w:val="24"/>
                <w:szCs w:val="24"/>
                <w:lang w:val="lt-LT"/>
              </w:rPr>
              <w:t>srovės šviesos diodų maitinimui</w:t>
            </w:r>
            <w:r w:rsidRPr="005723D2">
              <w:rPr>
                <w:rFonts w:ascii="Times New Roman" w:hAnsi="Times New Roman"/>
                <w:i/>
                <w:sz w:val="24"/>
                <w:szCs w:val="24"/>
                <w:lang w:val="lt-LT"/>
              </w:rPr>
              <w:t>”</w:t>
            </w:r>
            <w:r w:rsidR="001C1AD3">
              <w:rPr>
                <w:rFonts w:ascii="Times New Roman" w:hAnsi="Times New Roman"/>
                <w:i/>
                <w:sz w:val="24"/>
                <w:szCs w:val="24"/>
                <w:lang w:val="lt-LT"/>
              </w:rPr>
              <w:t>,</w:t>
            </w:r>
            <w:r w:rsidRPr="005723D2">
              <w:rPr>
                <w:rFonts w:ascii="Times New Roman" w:hAnsi="Times New Roman"/>
                <w:sz w:val="24"/>
                <w:szCs w:val="24"/>
                <w:lang w:val="lt-LT"/>
              </w:rPr>
              <w:t xml:space="preserve"> </w:t>
            </w:r>
            <w:r>
              <w:rPr>
                <w:rFonts w:ascii="Times New Roman" w:hAnsi="Times New Roman"/>
                <w:sz w:val="24"/>
                <w:szCs w:val="24"/>
                <w:lang w:val="lt-LT"/>
              </w:rPr>
              <w:t>n</w:t>
            </w:r>
            <w:r w:rsidRPr="00A74C92">
              <w:rPr>
                <w:rFonts w:ascii="Times New Roman" w:hAnsi="Times New Roman"/>
                <w:sz w:val="24"/>
                <w:szCs w:val="24"/>
                <w:lang w:val="lt-LT"/>
              </w:rPr>
              <w:t>eskatina tiekėjų siūlyti efektyvesnes nei 35% nuo maksimalios šviesos diodų gamintojų nurodomos leistinos el. srovės šviesos diodų maitinimui</w:t>
            </w:r>
            <w:r>
              <w:rPr>
                <w:rFonts w:ascii="Times New Roman" w:hAnsi="Times New Roman"/>
                <w:sz w:val="24"/>
                <w:szCs w:val="24"/>
                <w:lang w:val="lt-LT"/>
              </w:rPr>
              <w:t xml:space="preserve"> technologijas</w:t>
            </w:r>
            <w:r w:rsidR="00416897">
              <w:rPr>
                <w:rFonts w:ascii="Times New Roman" w:hAnsi="Times New Roman"/>
                <w:sz w:val="24"/>
                <w:szCs w:val="24"/>
                <w:lang w:val="lt-LT"/>
              </w:rPr>
              <w:t xml:space="preserve">, vienodai vertina ypač dideliame diapazone (nuo 0 </w:t>
            </w:r>
            <w:r w:rsidR="00416897">
              <w:rPr>
                <w:rFonts w:ascii="Times New Roman" w:hAnsi="Times New Roman"/>
                <w:sz w:val="24"/>
                <w:szCs w:val="24"/>
                <w:lang w:val="en-US"/>
              </w:rPr>
              <w:t xml:space="preserve">% </w:t>
            </w:r>
            <w:proofErr w:type="spellStart"/>
            <w:r w:rsidR="00416897">
              <w:rPr>
                <w:rFonts w:ascii="Times New Roman" w:hAnsi="Times New Roman"/>
                <w:sz w:val="24"/>
                <w:szCs w:val="24"/>
                <w:lang w:val="en-US"/>
              </w:rPr>
              <w:t>iki</w:t>
            </w:r>
            <w:proofErr w:type="spellEnd"/>
            <w:r w:rsidR="00416897">
              <w:rPr>
                <w:rFonts w:ascii="Times New Roman" w:hAnsi="Times New Roman"/>
                <w:sz w:val="24"/>
                <w:szCs w:val="24"/>
                <w:lang w:val="en-US"/>
              </w:rPr>
              <w:t xml:space="preserve"> 35 %</w:t>
            </w:r>
            <w:r w:rsidR="00416897">
              <w:rPr>
                <w:rFonts w:ascii="Times New Roman" w:hAnsi="Times New Roman"/>
                <w:sz w:val="24"/>
                <w:szCs w:val="24"/>
                <w:lang w:val="lt-LT"/>
              </w:rPr>
              <w:t xml:space="preserve">) esančias šviesos diodų gamintojų nurodomas leistinos elektros srovės </w:t>
            </w:r>
            <w:r w:rsidR="008E46BD">
              <w:rPr>
                <w:rFonts w:ascii="Times New Roman" w:hAnsi="Times New Roman"/>
                <w:sz w:val="24"/>
                <w:szCs w:val="24"/>
                <w:lang w:val="lt-LT"/>
              </w:rPr>
              <w:t xml:space="preserve">šviesos </w:t>
            </w:r>
            <w:r w:rsidR="00416897">
              <w:rPr>
                <w:rFonts w:ascii="Times New Roman" w:hAnsi="Times New Roman"/>
                <w:sz w:val="24"/>
                <w:szCs w:val="24"/>
                <w:lang w:val="lt-LT"/>
              </w:rPr>
              <w:t xml:space="preserve">diodų maitinimui technologijas, kas neužtikrina siekio įsigyti didžiausią energijos vartojimo efektyvumo </w:t>
            </w:r>
            <w:r w:rsidR="00B209D8">
              <w:rPr>
                <w:rFonts w:ascii="Times New Roman" w:hAnsi="Times New Roman"/>
                <w:sz w:val="24"/>
                <w:szCs w:val="24"/>
                <w:lang w:val="lt-LT"/>
              </w:rPr>
              <w:t xml:space="preserve">turinčią </w:t>
            </w:r>
            <w:r w:rsidR="00416897">
              <w:rPr>
                <w:rFonts w:ascii="Times New Roman" w:hAnsi="Times New Roman"/>
                <w:sz w:val="24"/>
                <w:szCs w:val="24"/>
                <w:lang w:val="lt-LT"/>
              </w:rPr>
              <w:t>įrangą, kurios eksploataciniai kaštai būtų kuo mažesni</w:t>
            </w:r>
            <w:r w:rsidR="001C1AD3">
              <w:rPr>
                <w:rFonts w:ascii="Times New Roman" w:hAnsi="Times New Roman"/>
                <w:sz w:val="24"/>
                <w:szCs w:val="24"/>
                <w:lang w:val="lt-LT"/>
              </w:rPr>
              <w:t>;</w:t>
            </w:r>
            <w:r w:rsidR="00416897">
              <w:rPr>
                <w:rFonts w:ascii="Times New Roman" w:hAnsi="Times New Roman"/>
                <w:sz w:val="24"/>
                <w:szCs w:val="24"/>
                <w:lang w:val="lt-LT"/>
              </w:rPr>
              <w:t xml:space="preserve"> nesuderinamas su vertinimo kriterijumi </w:t>
            </w:r>
            <w:r w:rsidR="001C1AD3" w:rsidRPr="001C1AD3">
              <w:rPr>
                <w:rFonts w:ascii="Times New Roman" w:hAnsi="Times New Roman"/>
                <w:i/>
                <w:sz w:val="24"/>
                <w:szCs w:val="24"/>
                <w:lang w:val="lt-LT"/>
              </w:rPr>
              <w:t>„</w:t>
            </w:r>
            <w:r w:rsidR="00416897" w:rsidRPr="001C1AD3">
              <w:rPr>
                <w:rFonts w:ascii="Times New Roman" w:hAnsi="Times New Roman" w:cs="Times New Roman"/>
                <w:i/>
                <w:sz w:val="24"/>
                <w:szCs w:val="24"/>
                <w:lang w:val="lt-LT"/>
              </w:rPr>
              <w:t>Elektros srovės suvartojimas kvadratiniam KIŽ diodų matricos metrui (</w:t>
            </w:r>
            <w:proofErr w:type="spellStart"/>
            <w:r w:rsidR="00416897" w:rsidRPr="001C1AD3">
              <w:rPr>
                <w:rFonts w:ascii="Times New Roman" w:hAnsi="Times New Roman" w:cs="Times New Roman"/>
                <w:i/>
                <w:sz w:val="24"/>
                <w:szCs w:val="24"/>
                <w:lang w:val="lt-LT"/>
              </w:rPr>
              <w:t>I</w:t>
            </w:r>
            <w:r w:rsidR="00416897" w:rsidRPr="001C1AD3">
              <w:rPr>
                <w:rFonts w:ascii="Times New Roman" w:hAnsi="Times New Roman" w:cs="Times New Roman"/>
                <w:i/>
                <w:sz w:val="24"/>
                <w:szCs w:val="24"/>
                <w:vertAlign w:val="subscript"/>
                <w:lang w:val="lt-LT"/>
              </w:rPr>
              <w:t>sqm</w:t>
            </w:r>
            <w:proofErr w:type="spellEnd"/>
            <w:r w:rsidR="00416897" w:rsidRPr="001C1AD3">
              <w:rPr>
                <w:rFonts w:ascii="Times New Roman" w:hAnsi="Times New Roman" w:cs="Times New Roman"/>
                <w:i/>
                <w:sz w:val="24"/>
                <w:szCs w:val="24"/>
                <w:lang w:val="lt-LT"/>
              </w:rPr>
              <w:t>) (P</w:t>
            </w:r>
            <w:r w:rsidR="00416897" w:rsidRPr="001C1AD3">
              <w:rPr>
                <w:rFonts w:ascii="Times New Roman" w:hAnsi="Times New Roman" w:cs="Times New Roman"/>
                <w:i/>
                <w:sz w:val="24"/>
                <w:szCs w:val="24"/>
                <w:vertAlign w:val="subscript"/>
                <w:lang w:val="lt-LT"/>
              </w:rPr>
              <w:t>2</w:t>
            </w:r>
            <w:r w:rsidR="00416897" w:rsidRPr="001C1AD3">
              <w:rPr>
                <w:rFonts w:ascii="Times New Roman" w:hAnsi="Times New Roman" w:cs="Times New Roman"/>
                <w:i/>
                <w:sz w:val="24"/>
                <w:szCs w:val="24"/>
                <w:lang w:val="lt-LT"/>
              </w:rPr>
              <w:t>)</w:t>
            </w:r>
            <w:r w:rsidR="001C1AD3" w:rsidRPr="001C1AD3">
              <w:rPr>
                <w:rFonts w:ascii="Times New Roman" w:hAnsi="Times New Roman" w:cs="Times New Roman"/>
                <w:i/>
                <w:sz w:val="24"/>
                <w:szCs w:val="24"/>
                <w:lang w:val="lt-LT"/>
              </w:rPr>
              <w:t>“,</w:t>
            </w:r>
            <w:r w:rsidR="001C1AD3">
              <w:rPr>
                <w:rFonts w:ascii="Times New Roman" w:hAnsi="Times New Roman" w:cs="Times New Roman"/>
                <w:sz w:val="24"/>
                <w:szCs w:val="24"/>
                <w:lang w:val="lt-LT"/>
              </w:rPr>
              <w:t xml:space="preserve"> </w:t>
            </w:r>
            <w:r w:rsidR="008E46BD">
              <w:rPr>
                <w:rFonts w:ascii="Times New Roman" w:hAnsi="Times New Roman" w:cs="Times New Roman"/>
                <w:sz w:val="24"/>
                <w:szCs w:val="24"/>
                <w:lang w:val="lt-LT"/>
              </w:rPr>
              <w:t xml:space="preserve">įtvirtintu </w:t>
            </w:r>
            <w:r w:rsidR="001C1AD3">
              <w:rPr>
                <w:rFonts w:ascii="Times New Roman" w:hAnsi="Times New Roman" w:cs="Times New Roman"/>
                <w:sz w:val="24"/>
                <w:szCs w:val="24"/>
                <w:lang w:val="lt-LT"/>
              </w:rPr>
              <w:t>10 balų</w:t>
            </w:r>
            <w:r w:rsidR="008E46BD">
              <w:rPr>
                <w:rFonts w:ascii="Times New Roman" w:hAnsi="Times New Roman" w:cs="Times New Roman"/>
                <w:sz w:val="24"/>
                <w:szCs w:val="24"/>
                <w:lang w:val="lt-LT"/>
              </w:rPr>
              <w:t xml:space="preserve"> skyrimu už elektros srovės suvartojimą kvadratiniam</w:t>
            </w:r>
            <w:r w:rsidR="00635946">
              <w:rPr>
                <w:rFonts w:ascii="Times New Roman" w:hAnsi="Times New Roman" w:cs="Times New Roman"/>
                <w:sz w:val="24"/>
                <w:szCs w:val="24"/>
                <w:lang w:val="lt-LT"/>
              </w:rPr>
              <w:t xml:space="preserve"> KIŽ diodų matricos metrui dydį, </w:t>
            </w:r>
            <w:r w:rsidR="002E34C0">
              <w:rPr>
                <w:rFonts w:ascii="Times New Roman" w:hAnsi="Times New Roman"/>
                <w:sz w:val="24"/>
                <w:szCs w:val="24"/>
                <w:lang w:val="lt-LT"/>
              </w:rPr>
              <w:t>T</w:t>
            </w:r>
            <w:r w:rsidR="002E34C0" w:rsidRPr="002E34C0">
              <w:rPr>
                <w:rFonts w:ascii="Times New Roman" w:hAnsi="Times New Roman"/>
                <w:sz w:val="24"/>
                <w:szCs w:val="24"/>
                <w:vertAlign w:val="subscript"/>
                <w:lang w:val="lt-LT"/>
              </w:rPr>
              <w:t>2</w:t>
            </w:r>
            <w:r w:rsidR="002E34C0">
              <w:rPr>
                <w:rFonts w:ascii="Times New Roman" w:hAnsi="Times New Roman"/>
                <w:sz w:val="24"/>
                <w:szCs w:val="24"/>
                <w:lang w:val="lt-LT"/>
              </w:rPr>
              <w:t xml:space="preserve"> (papildoma garantinio aptarnavimo trukmė) </w:t>
            </w:r>
            <w:r w:rsidR="000F1C2F">
              <w:rPr>
                <w:rFonts w:ascii="Times New Roman" w:hAnsi="Times New Roman"/>
                <w:sz w:val="24"/>
                <w:szCs w:val="24"/>
                <w:lang w:val="lt-LT"/>
              </w:rPr>
              <w:t>įtvirtinta sąlyga</w:t>
            </w:r>
            <w:r w:rsidR="00416897">
              <w:rPr>
                <w:rFonts w:ascii="Times New Roman" w:hAnsi="Times New Roman"/>
                <w:sz w:val="24"/>
                <w:szCs w:val="24"/>
                <w:lang w:val="lt-LT"/>
              </w:rPr>
              <w:t>,</w:t>
            </w:r>
            <w:r w:rsidR="000F1C2F">
              <w:rPr>
                <w:rFonts w:ascii="Times New Roman" w:hAnsi="Times New Roman"/>
                <w:sz w:val="24"/>
                <w:szCs w:val="24"/>
                <w:lang w:val="lt-LT"/>
              </w:rPr>
              <w:t xml:space="preserve"> kad </w:t>
            </w:r>
            <w:r w:rsidR="002E34C0">
              <w:rPr>
                <w:rFonts w:ascii="Times New Roman" w:hAnsi="Times New Roman"/>
                <w:sz w:val="24"/>
                <w:szCs w:val="24"/>
                <w:lang w:val="lt-LT"/>
              </w:rPr>
              <w:t>už papildomus 2 garantinio aptarnavimo metus suteikiama 5 balai, neskatina siūlyti kuo ilgesnės garantijos, nes suteikiama per maža vertinimo balų reikšmė</w:t>
            </w:r>
            <w:r w:rsidR="0025498D">
              <w:rPr>
                <w:rFonts w:ascii="Times New Roman" w:hAnsi="Times New Roman"/>
                <w:sz w:val="24"/>
                <w:szCs w:val="24"/>
                <w:lang w:val="lt-LT"/>
              </w:rPr>
              <w:t>)</w:t>
            </w:r>
            <w:r w:rsidR="00416897">
              <w:rPr>
                <w:rFonts w:ascii="Times New Roman" w:hAnsi="Times New Roman"/>
                <w:sz w:val="24"/>
                <w:szCs w:val="24"/>
                <w:lang w:val="lt-LT"/>
              </w:rPr>
              <w:t xml:space="preserve">, </w:t>
            </w:r>
            <w:r w:rsidR="005723D2">
              <w:rPr>
                <w:rFonts w:ascii="Times New Roman" w:hAnsi="Times New Roman"/>
                <w:sz w:val="24"/>
                <w:szCs w:val="24"/>
                <w:lang w:val="lt-LT"/>
              </w:rPr>
              <w:t xml:space="preserve">neužtikrina </w:t>
            </w:r>
            <w:r w:rsidR="005723D2">
              <w:rPr>
                <w:rFonts w:ascii="Times New Roman" w:hAnsi="Times New Roman" w:cs="Times New Roman"/>
                <w:sz w:val="24"/>
                <w:szCs w:val="24"/>
                <w:lang w:val="lt-LT"/>
              </w:rPr>
              <w:t>racionalus lėšų naudojimo</w:t>
            </w:r>
            <w:r w:rsidR="00100F08">
              <w:rPr>
                <w:rFonts w:ascii="Times New Roman" w:hAnsi="Times New Roman" w:cs="Times New Roman"/>
                <w:sz w:val="24"/>
                <w:szCs w:val="24"/>
                <w:lang w:val="lt-LT"/>
              </w:rPr>
              <w:t>.</w:t>
            </w:r>
          </w:p>
          <w:p w:rsidR="00BC0CA1" w:rsidRDefault="00BC0CA1" w:rsidP="00BC0CA1">
            <w:pPr>
              <w:ind w:left="57" w:firstLine="284"/>
              <w:jc w:val="both"/>
              <w:rPr>
                <w:rFonts w:ascii="Times New Roman" w:hAnsi="Times New Roman" w:cs="Times New Roman"/>
                <w:sz w:val="24"/>
                <w:szCs w:val="24"/>
                <w:lang w:val="lt-LT"/>
              </w:rPr>
            </w:pPr>
            <w:r>
              <w:rPr>
                <w:rFonts w:ascii="Times New Roman" w:hAnsi="Times New Roman" w:cs="Times New Roman"/>
                <w:sz w:val="24"/>
                <w:szCs w:val="24"/>
                <w:lang w:val="lt-LT"/>
              </w:rPr>
              <w:t>Dėl Pirkimo sąlygų 56.1 punkte nustatytų vertinimo kriterijų ir jiems skiriamų balų ne vi</w:t>
            </w:r>
            <w:r w:rsidR="00A634DE">
              <w:rPr>
                <w:rFonts w:ascii="Times New Roman" w:hAnsi="Times New Roman" w:cs="Times New Roman"/>
                <w:sz w:val="24"/>
                <w:szCs w:val="24"/>
                <w:lang w:val="lt-LT"/>
              </w:rPr>
              <w:t>enas tiekėjas teikė pretenzijas</w:t>
            </w:r>
            <w:r>
              <w:rPr>
                <w:rFonts w:ascii="Times New Roman" w:hAnsi="Times New Roman" w:cs="Times New Roman"/>
                <w:sz w:val="24"/>
                <w:szCs w:val="24"/>
                <w:lang w:val="lt-LT"/>
              </w:rPr>
              <w:t>, pateikdami skaičiavimus ir argumentus, kad pasirinkta pasiūlymų vertinimo formulė neužtikrina racionalaus lėšų naudojimo, dirbtinai riboja konkurenciją ir diskriminuoja tiekėjus.</w:t>
            </w:r>
          </w:p>
          <w:p w:rsidR="008806C1" w:rsidRDefault="00F76910" w:rsidP="00401689">
            <w:pPr>
              <w:ind w:left="57" w:firstLine="284"/>
              <w:jc w:val="both"/>
              <w:rPr>
                <w:rFonts w:ascii="Times New Roman" w:hAnsi="Times New Roman"/>
                <w:sz w:val="24"/>
                <w:szCs w:val="24"/>
                <w:lang w:val="lt-LT"/>
              </w:rPr>
            </w:pPr>
            <w:r>
              <w:rPr>
                <w:rFonts w:ascii="Times New Roman" w:hAnsi="Times New Roman"/>
                <w:sz w:val="24"/>
                <w:szCs w:val="24"/>
                <w:lang w:val="lt-LT"/>
              </w:rPr>
              <w:t xml:space="preserve">Tarnyba pažymi, kad </w:t>
            </w:r>
            <w:r w:rsidR="008806C1" w:rsidRPr="001E2B76">
              <w:rPr>
                <w:rFonts w:ascii="Times New Roman" w:hAnsi="Times New Roman"/>
                <w:sz w:val="24"/>
                <w:szCs w:val="24"/>
                <w:lang w:val="lt-LT"/>
              </w:rPr>
              <w:t xml:space="preserve">nustatydama ekonominio naudingumo kriterijus ir jų lyginamuosius svorius, perkančioji organizacija </w:t>
            </w:r>
            <w:r w:rsidR="0025498D">
              <w:rPr>
                <w:rFonts w:ascii="Times New Roman" w:hAnsi="Times New Roman"/>
                <w:sz w:val="24"/>
                <w:szCs w:val="24"/>
                <w:lang w:val="lt-LT"/>
              </w:rPr>
              <w:t>privalo</w:t>
            </w:r>
            <w:r w:rsidR="008806C1" w:rsidRPr="001E2B76">
              <w:rPr>
                <w:rFonts w:ascii="Times New Roman" w:hAnsi="Times New Roman"/>
                <w:sz w:val="24"/>
                <w:szCs w:val="24"/>
                <w:lang w:val="lt-LT"/>
              </w:rPr>
              <w:t xml:space="preserve"> įsitikinti, kad, vertinant pasiūlymus pagal </w:t>
            </w:r>
            <w:r w:rsidR="0025498D">
              <w:rPr>
                <w:rFonts w:ascii="Times New Roman" w:hAnsi="Times New Roman"/>
                <w:sz w:val="24"/>
                <w:szCs w:val="24"/>
                <w:lang w:val="lt-LT"/>
              </w:rPr>
              <w:t>pasirinktus</w:t>
            </w:r>
            <w:r w:rsidR="008806C1" w:rsidRPr="001E2B76">
              <w:rPr>
                <w:rFonts w:ascii="Times New Roman" w:hAnsi="Times New Roman"/>
                <w:sz w:val="24"/>
                <w:szCs w:val="24"/>
                <w:lang w:val="lt-LT"/>
              </w:rPr>
              <w:t xml:space="preserve"> kriterijus</w:t>
            </w:r>
            <w:r w:rsidR="00EA2FE2">
              <w:rPr>
                <w:rFonts w:ascii="Times New Roman" w:hAnsi="Times New Roman"/>
                <w:sz w:val="24"/>
                <w:szCs w:val="24"/>
                <w:lang w:val="lt-LT"/>
              </w:rPr>
              <w:t>, bus pasiektas pirkimo tikslas – geriausias rezultatas.</w:t>
            </w:r>
          </w:p>
          <w:p w:rsidR="00BB5402" w:rsidRPr="00FC6798" w:rsidRDefault="00195C28" w:rsidP="00195C28">
            <w:pPr>
              <w:ind w:left="57" w:firstLine="284"/>
              <w:jc w:val="both"/>
              <w:rPr>
                <w:rFonts w:ascii="Times New Roman" w:hAnsi="Times New Roman" w:cs="Times New Roman"/>
                <w:sz w:val="24"/>
                <w:szCs w:val="24"/>
              </w:rPr>
            </w:pPr>
            <w:r>
              <w:rPr>
                <w:rFonts w:ascii="Times New Roman" w:hAnsi="Times New Roman"/>
                <w:sz w:val="24"/>
                <w:szCs w:val="24"/>
                <w:lang w:val="lt-LT"/>
              </w:rPr>
              <w:t xml:space="preserve">Apibendrindama </w:t>
            </w:r>
            <w:r w:rsidR="000D0B0C">
              <w:rPr>
                <w:rFonts w:ascii="Times New Roman" w:hAnsi="Times New Roman"/>
                <w:sz w:val="24"/>
                <w:szCs w:val="24"/>
                <w:lang w:val="lt-LT"/>
              </w:rPr>
              <w:t xml:space="preserve">Tarnyba </w:t>
            </w:r>
            <w:r>
              <w:rPr>
                <w:rFonts w:ascii="Times New Roman" w:hAnsi="Times New Roman"/>
                <w:sz w:val="24"/>
                <w:szCs w:val="24"/>
                <w:lang w:val="lt-LT"/>
              </w:rPr>
              <w:t>sprendžia</w:t>
            </w:r>
            <w:r w:rsidR="000D0B0C">
              <w:rPr>
                <w:rFonts w:ascii="Times New Roman" w:hAnsi="Times New Roman"/>
                <w:sz w:val="24"/>
                <w:szCs w:val="24"/>
                <w:lang w:val="lt-LT"/>
              </w:rPr>
              <w:t>, kad Pirkimo sąlygos</w:t>
            </w:r>
            <w:r>
              <w:rPr>
                <w:rFonts w:ascii="Times New Roman" w:hAnsi="Times New Roman"/>
                <w:sz w:val="24"/>
                <w:szCs w:val="24"/>
                <w:lang w:val="lt-LT"/>
              </w:rPr>
              <w:t>e</w:t>
            </w:r>
            <w:r w:rsidR="000D0B0C">
              <w:rPr>
                <w:rFonts w:ascii="Times New Roman" w:hAnsi="Times New Roman"/>
                <w:sz w:val="24"/>
                <w:szCs w:val="24"/>
                <w:lang w:val="lt-LT"/>
              </w:rPr>
              <w:t xml:space="preserve"> </w:t>
            </w:r>
            <w:r>
              <w:rPr>
                <w:rFonts w:ascii="Times New Roman" w:hAnsi="Times New Roman"/>
                <w:sz w:val="24"/>
                <w:szCs w:val="24"/>
                <w:lang w:val="lt-LT"/>
              </w:rPr>
              <w:t xml:space="preserve">nustatyta ekonomiškai naudingiausio pasiūlymo vertinimo kriterijų visuma </w:t>
            </w:r>
            <w:r w:rsidR="00635946">
              <w:rPr>
                <w:rFonts w:ascii="Times New Roman" w:hAnsi="Times New Roman"/>
                <w:sz w:val="24"/>
                <w:szCs w:val="24"/>
                <w:lang w:val="lt-LT"/>
              </w:rPr>
              <w:t xml:space="preserve">ir jų parametrams skiriamų balų intervalai, </w:t>
            </w:r>
            <w:r>
              <w:rPr>
                <w:rFonts w:ascii="Times New Roman" w:hAnsi="Times New Roman"/>
                <w:sz w:val="24"/>
                <w:szCs w:val="24"/>
                <w:lang w:val="lt-LT"/>
              </w:rPr>
              <w:t>neužtikrina ekonomiškai naudingiausio</w:t>
            </w:r>
            <w:r w:rsidR="000D0B0C">
              <w:rPr>
                <w:rFonts w:ascii="Times New Roman" w:hAnsi="Times New Roman"/>
                <w:sz w:val="24"/>
                <w:szCs w:val="24"/>
                <w:lang w:val="lt-LT"/>
              </w:rPr>
              <w:t xml:space="preserve"> pasiūlym</w:t>
            </w:r>
            <w:r>
              <w:rPr>
                <w:rFonts w:ascii="Times New Roman" w:hAnsi="Times New Roman"/>
                <w:sz w:val="24"/>
                <w:szCs w:val="24"/>
                <w:lang w:val="lt-LT"/>
              </w:rPr>
              <w:t>o pasirinkimo</w:t>
            </w:r>
            <w:r w:rsidR="000D0B0C">
              <w:rPr>
                <w:rFonts w:ascii="Times New Roman" w:hAnsi="Times New Roman"/>
                <w:sz w:val="24"/>
                <w:szCs w:val="24"/>
                <w:lang w:val="lt-LT"/>
              </w:rPr>
              <w:t xml:space="preserve">, sudaryti neproporcingi vertinimo kriterijai, kurie pagrįsti išskirtinėmis KIŽ </w:t>
            </w:r>
            <w:r>
              <w:rPr>
                <w:rFonts w:ascii="Times New Roman" w:hAnsi="Times New Roman"/>
                <w:sz w:val="24"/>
                <w:szCs w:val="24"/>
                <w:lang w:val="lt-LT"/>
              </w:rPr>
              <w:t>konstrukcinėmis</w:t>
            </w:r>
            <w:r w:rsidR="000D0B0C">
              <w:rPr>
                <w:rFonts w:ascii="Times New Roman" w:hAnsi="Times New Roman"/>
                <w:sz w:val="24"/>
                <w:szCs w:val="24"/>
                <w:lang w:val="lt-LT"/>
              </w:rPr>
              <w:t xml:space="preserve"> savybėmis, tuo pažeidžiant Įstatymo 3 straipsnio 1 dalyje įtvirtintus skaidrumo</w:t>
            </w:r>
            <w:r w:rsidR="00635946">
              <w:rPr>
                <w:rFonts w:ascii="Times New Roman" w:hAnsi="Times New Roman"/>
                <w:sz w:val="24"/>
                <w:szCs w:val="24"/>
                <w:lang w:val="lt-LT"/>
              </w:rPr>
              <w:t>, proporcingumo</w:t>
            </w:r>
            <w:r w:rsidR="000D0B0C">
              <w:rPr>
                <w:rFonts w:ascii="Times New Roman" w:hAnsi="Times New Roman"/>
                <w:sz w:val="24"/>
                <w:szCs w:val="24"/>
                <w:lang w:val="lt-LT"/>
              </w:rPr>
              <w:t xml:space="preserve"> ir lygiateisiškumo principus bei</w:t>
            </w:r>
            <w:r w:rsidR="005D3B67">
              <w:rPr>
                <w:rFonts w:ascii="Times New Roman" w:hAnsi="Times New Roman"/>
                <w:sz w:val="24"/>
                <w:szCs w:val="24"/>
                <w:lang w:val="lt-LT"/>
              </w:rPr>
              <w:t xml:space="preserve"> </w:t>
            </w:r>
            <w:r w:rsidR="000F1C2F">
              <w:rPr>
                <w:rFonts w:ascii="Times New Roman" w:hAnsi="Times New Roman"/>
                <w:sz w:val="24"/>
                <w:szCs w:val="24"/>
                <w:lang w:val="lt-LT"/>
              </w:rPr>
              <w:t xml:space="preserve">šio straipsnio </w:t>
            </w:r>
            <w:r w:rsidR="000D0B0C">
              <w:rPr>
                <w:rFonts w:ascii="Times New Roman" w:hAnsi="Times New Roman"/>
                <w:sz w:val="24"/>
                <w:szCs w:val="24"/>
                <w:lang w:val="lt-LT"/>
              </w:rPr>
              <w:t>2 dalyje</w:t>
            </w:r>
            <w:r w:rsidR="005D3B67">
              <w:rPr>
                <w:rFonts w:ascii="Times New Roman" w:hAnsi="Times New Roman"/>
                <w:sz w:val="24"/>
                <w:szCs w:val="24"/>
                <w:lang w:val="lt-LT"/>
              </w:rPr>
              <w:t xml:space="preserve"> į</w:t>
            </w:r>
            <w:r w:rsidR="000F1C2F">
              <w:rPr>
                <w:rFonts w:ascii="Times New Roman" w:hAnsi="Times New Roman"/>
                <w:sz w:val="24"/>
                <w:szCs w:val="24"/>
                <w:lang w:val="lt-LT"/>
              </w:rPr>
              <w:t>tvirtinto pirkimų tikslo siekimą</w:t>
            </w:r>
            <w:r w:rsidR="005D3B67">
              <w:rPr>
                <w:rFonts w:ascii="Times New Roman" w:hAnsi="Times New Roman"/>
                <w:sz w:val="24"/>
                <w:szCs w:val="24"/>
                <w:lang w:val="lt-LT"/>
              </w:rPr>
              <w:t>.</w:t>
            </w:r>
          </w:p>
        </w:tc>
      </w:tr>
    </w:tbl>
    <w:p w:rsidR="003D052A" w:rsidRPr="005E3D8F" w:rsidRDefault="003D052A" w:rsidP="00BD1104">
      <w:pPr>
        <w:spacing w:after="0" w:line="240" w:lineRule="auto"/>
        <w:jc w:val="both"/>
        <w:rPr>
          <w:rFonts w:ascii="Times New Roman" w:hAnsi="Times New Roman" w:cs="Times New Roman"/>
          <w:b/>
          <w:sz w:val="24"/>
          <w:szCs w:val="24"/>
          <w:lang w:val="lt-LT"/>
        </w:rPr>
      </w:pPr>
    </w:p>
    <w:p w:rsidR="00B64236" w:rsidRPr="005E3D8F" w:rsidRDefault="008F4663" w:rsidP="00573A50">
      <w:pPr>
        <w:spacing w:after="0" w:line="240" w:lineRule="auto"/>
        <w:jc w:val="center"/>
        <w:rPr>
          <w:rFonts w:ascii="Times New Roman" w:hAnsi="Times New Roman" w:cs="Times New Roman"/>
          <w:b/>
          <w:sz w:val="24"/>
          <w:szCs w:val="24"/>
          <w:lang w:val="lt-LT"/>
        </w:rPr>
      </w:pPr>
      <w:r w:rsidRPr="005E3D8F">
        <w:rPr>
          <w:rFonts w:ascii="Times New Roman" w:hAnsi="Times New Roman" w:cs="Times New Roman"/>
          <w:b/>
          <w:sz w:val="24"/>
          <w:szCs w:val="24"/>
          <w:lang w:val="lt-LT"/>
        </w:rPr>
        <w:t>I</w:t>
      </w:r>
      <w:r w:rsidR="00ED2E43" w:rsidRPr="005E3D8F">
        <w:rPr>
          <w:rFonts w:ascii="Times New Roman" w:hAnsi="Times New Roman" w:cs="Times New Roman"/>
          <w:b/>
          <w:sz w:val="24"/>
          <w:szCs w:val="24"/>
          <w:lang w:val="lt-LT"/>
        </w:rPr>
        <w:t>II</w:t>
      </w:r>
      <w:r w:rsidR="00B64236" w:rsidRPr="005E3D8F">
        <w:rPr>
          <w:rFonts w:ascii="Times New Roman" w:hAnsi="Times New Roman" w:cs="Times New Roman"/>
          <w:b/>
          <w:sz w:val="24"/>
          <w:szCs w:val="24"/>
          <w:lang w:val="lt-LT"/>
        </w:rPr>
        <w:t xml:space="preserve"> dalis </w:t>
      </w:r>
      <w:r w:rsidR="007A1C3E" w:rsidRPr="005E3D8F">
        <w:rPr>
          <w:rFonts w:ascii="Times New Roman" w:hAnsi="Times New Roman" w:cs="Times New Roman"/>
          <w:b/>
          <w:sz w:val="24"/>
          <w:szCs w:val="24"/>
          <w:lang w:val="lt-LT"/>
        </w:rPr>
        <w:t>P</w:t>
      </w:r>
      <w:r w:rsidR="00B64236" w:rsidRPr="005E3D8F">
        <w:rPr>
          <w:rFonts w:ascii="Times New Roman" w:hAnsi="Times New Roman" w:cs="Times New Roman"/>
          <w:b/>
          <w:sz w:val="24"/>
          <w:szCs w:val="24"/>
          <w:lang w:val="lt-LT"/>
        </w:rPr>
        <w:t>astabos</w:t>
      </w:r>
      <w:r w:rsidR="00B822E0" w:rsidRPr="005E3D8F">
        <w:rPr>
          <w:rFonts w:ascii="Times New Roman" w:hAnsi="Times New Roman" w:cs="Times New Roman"/>
          <w:b/>
          <w:sz w:val="24"/>
          <w:szCs w:val="24"/>
          <w:lang w:val="lt-LT"/>
        </w:rPr>
        <w:t>,</w:t>
      </w:r>
      <w:r w:rsidR="00B64236" w:rsidRPr="005E3D8F">
        <w:rPr>
          <w:rFonts w:ascii="Times New Roman" w:hAnsi="Times New Roman" w:cs="Times New Roman"/>
          <w:b/>
          <w:sz w:val="24"/>
          <w:szCs w:val="24"/>
          <w:lang w:val="lt-LT"/>
        </w:rPr>
        <w:t xml:space="preserve"> </w:t>
      </w:r>
      <w:r w:rsidR="0071396E" w:rsidRPr="005E3D8F">
        <w:rPr>
          <w:rFonts w:ascii="Times New Roman" w:hAnsi="Times New Roman" w:cs="Times New Roman"/>
          <w:b/>
          <w:sz w:val="24"/>
          <w:szCs w:val="24"/>
          <w:lang w:val="lt-LT"/>
        </w:rPr>
        <w:t xml:space="preserve">į kurias </w:t>
      </w:r>
      <w:r w:rsidR="00BA3D29" w:rsidRPr="005E3D8F">
        <w:rPr>
          <w:rFonts w:ascii="Times New Roman" w:hAnsi="Times New Roman" w:cs="Times New Roman"/>
          <w:b/>
          <w:sz w:val="24"/>
          <w:szCs w:val="24"/>
          <w:lang w:val="lt-LT"/>
        </w:rPr>
        <w:t>perkančioji organizacija</w:t>
      </w:r>
      <w:r w:rsidR="0071396E" w:rsidRPr="005E3D8F">
        <w:rPr>
          <w:rFonts w:ascii="Times New Roman" w:hAnsi="Times New Roman" w:cs="Times New Roman"/>
          <w:b/>
          <w:sz w:val="24"/>
          <w:szCs w:val="24"/>
          <w:lang w:val="lt-LT"/>
        </w:rPr>
        <w:t xml:space="preserve"> turėtų atsižvelgti vykdydama </w:t>
      </w:r>
      <w:r w:rsidR="00E93D32" w:rsidRPr="005E3D8F">
        <w:rPr>
          <w:rFonts w:ascii="Times New Roman" w:hAnsi="Times New Roman" w:cs="Times New Roman"/>
          <w:b/>
          <w:sz w:val="24"/>
          <w:szCs w:val="24"/>
          <w:lang w:val="lt-LT"/>
        </w:rPr>
        <w:t xml:space="preserve">kitus </w:t>
      </w:r>
      <w:r w:rsidR="0071396E" w:rsidRPr="005E3D8F">
        <w:rPr>
          <w:rFonts w:ascii="Times New Roman" w:hAnsi="Times New Roman" w:cs="Times New Roman"/>
          <w:b/>
          <w:sz w:val="24"/>
          <w:szCs w:val="24"/>
          <w:lang w:val="lt-LT"/>
        </w:rPr>
        <w:t>pirkimus</w:t>
      </w:r>
    </w:p>
    <w:p w:rsidR="005D7599" w:rsidRPr="005E3D8F" w:rsidRDefault="005D7599" w:rsidP="00573A50">
      <w:pPr>
        <w:spacing w:after="0" w:line="240" w:lineRule="auto"/>
        <w:jc w:val="center"/>
        <w:rPr>
          <w:rFonts w:ascii="Times New Roman" w:hAnsi="Times New Roman" w:cs="Times New Roman"/>
          <w:b/>
          <w:sz w:val="24"/>
          <w:szCs w:val="24"/>
          <w:lang w:val="lt-LT"/>
        </w:rPr>
      </w:pPr>
    </w:p>
    <w:tbl>
      <w:tblPr>
        <w:tblStyle w:val="Lentelstinklelis"/>
        <w:tblW w:w="9606" w:type="dxa"/>
        <w:tblLook w:val="04A0" w:firstRow="1" w:lastRow="0" w:firstColumn="1" w:lastColumn="0" w:noHBand="0" w:noVBand="1"/>
      </w:tblPr>
      <w:tblGrid>
        <w:gridCol w:w="445"/>
        <w:gridCol w:w="9161"/>
      </w:tblGrid>
      <w:tr w:rsidR="00E77705" w:rsidRPr="005E3D8F" w:rsidTr="00BA3D29">
        <w:tc>
          <w:tcPr>
            <w:tcW w:w="445" w:type="dxa"/>
          </w:tcPr>
          <w:p w:rsidR="00BA3D29" w:rsidRPr="005E3D8F" w:rsidRDefault="00BA3D29" w:rsidP="00BD1104">
            <w:pPr>
              <w:pStyle w:val="Sraopastraipa"/>
              <w:numPr>
                <w:ilvl w:val="0"/>
                <w:numId w:val="22"/>
              </w:numPr>
              <w:ind w:left="0" w:firstLine="0"/>
              <w:jc w:val="both"/>
              <w:rPr>
                <w:rFonts w:ascii="Times New Roman" w:hAnsi="Times New Roman" w:cs="Times New Roman"/>
                <w:sz w:val="24"/>
                <w:szCs w:val="24"/>
                <w:lang w:val="lt-LT"/>
              </w:rPr>
            </w:pPr>
          </w:p>
        </w:tc>
        <w:tc>
          <w:tcPr>
            <w:tcW w:w="9161" w:type="dxa"/>
          </w:tcPr>
          <w:p w:rsidR="00BA3D29" w:rsidRPr="005E3D8F" w:rsidRDefault="00D9582B" w:rsidP="00D9582B">
            <w:pPr>
              <w:pStyle w:val="Normal12pt"/>
              <w:tabs>
                <w:tab w:val="clear" w:pos="737"/>
                <w:tab w:val="left" w:pos="993"/>
              </w:tabs>
              <w:ind w:right="0"/>
              <w:rPr>
                <w:bCs/>
              </w:rPr>
            </w:pPr>
            <w:r>
              <w:t>Įstatymo 32 straipsnio 2 dalis</w:t>
            </w:r>
            <w:r w:rsidR="001C15CF">
              <w:rPr>
                <w:rStyle w:val="Puslapioinaosnuoroda"/>
              </w:rPr>
              <w:footnoteReference w:id="12"/>
            </w:r>
          </w:p>
        </w:tc>
      </w:tr>
      <w:tr w:rsidR="00D9582B" w:rsidRPr="005E3D8F" w:rsidTr="00931D35">
        <w:trPr>
          <w:trHeight w:val="562"/>
        </w:trPr>
        <w:tc>
          <w:tcPr>
            <w:tcW w:w="9606" w:type="dxa"/>
            <w:gridSpan w:val="2"/>
          </w:tcPr>
          <w:p w:rsidR="00D9582B" w:rsidRDefault="00D9582B" w:rsidP="00D9582B">
            <w:pPr>
              <w:pStyle w:val="Sraopastraipa"/>
              <w:ind w:left="57"/>
              <w:jc w:val="both"/>
              <w:rPr>
                <w:rFonts w:ascii="Times New Roman" w:hAnsi="Times New Roman" w:cs="Times New Roman"/>
                <w:sz w:val="24"/>
                <w:szCs w:val="24"/>
                <w:lang w:val="lt-LT"/>
              </w:rPr>
            </w:pPr>
            <w:r>
              <w:rPr>
                <w:rFonts w:ascii="Times New Roman" w:hAnsi="Times New Roman" w:cs="Times New Roman"/>
                <w:sz w:val="24"/>
                <w:szCs w:val="24"/>
                <w:lang w:val="lt-LT"/>
              </w:rPr>
              <w:t>Pirkimo sąlygų 11.15 punkte nustatytas minimalus kvalifikacijos reikalavimas tiekėjui turėti 14 įvairių specialistų:</w:t>
            </w:r>
          </w:p>
          <w:p w:rsidR="00D9582B" w:rsidRPr="002F16D5" w:rsidRDefault="00D9582B" w:rsidP="00D9582B">
            <w:pPr>
              <w:pStyle w:val="Pagrindinistekstas"/>
              <w:suppressAutoHyphens/>
              <w:ind w:left="57"/>
              <w:rPr>
                <w:rFonts w:ascii="Times New Roman" w:hAnsi="Times New Roman" w:cs="Times New Roman"/>
                <w:szCs w:val="24"/>
                <w:lang w:val="lt-LT"/>
              </w:rPr>
            </w:pPr>
            <w:r w:rsidRPr="000D24E1">
              <w:rPr>
                <w:rFonts w:ascii="Times New Roman" w:hAnsi="Times New Roman" w:cs="Times New Roman"/>
                <w:szCs w:val="24"/>
              </w:rPr>
              <w:t>1</w:t>
            </w:r>
            <w:r w:rsidRPr="002F16D5">
              <w:rPr>
                <w:rFonts w:ascii="Times New Roman" w:hAnsi="Times New Roman" w:cs="Times New Roman"/>
                <w:szCs w:val="24"/>
                <w:lang w:val="lt-LT"/>
              </w:rPr>
              <w:t xml:space="preserve">. Ne mažiau kaip vienas specialistas, kuris diegs ir derins eismo </w:t>
            </w:r>
            <w:r>
              <w:rPr>
                <w:rFonts w:ascii="Times New Roman" w:hAnsi="Times New Roman" w:cs="Times New Roman"/>
                <w:szCs w:val="24"/>
                <w:lang w:val="lt-LT"/>
              </w:rPr>
              <w:t>stebėjimo ir valdymo įrenginius;</w:t>
            </w:r>
          </w:p>
          <w:p w:rsidR="00D9582B" w:rsidRPr="002F16D5" w:rsidRDefault="00D9582B" w:rsidP="00D9582B">
            <w:pPr>
              <w:pStyle w:val="Pagrindinistekstas"/>
              <w:ind w:left="57"/>
              <w:rPr>
                <w:rFonts w:ascii="Times New Roman" w:hAnsi="Times New Roman" w:cs="Times New Roman"/>
                <w:szCs w:val="24"/>
                <w:lang w:val="lt-LT"/>
              </w:rPr>
            </w:pPr>
            <w:r w:rsidRPr="002F16D5">
              <w:rPr>
                <w:rFonts w:ascii="Times New Roman" w:hAnsi="Times New Roman" w:cs="Times New Roman"/>
                <w:szCs w:val="24"/>
                <w:lang w:val="lt-LT"/>
              </w:rPr>
              <w:t xml:space="preserve">2. Ne mažiau kaip vienas specialistas, kuris eis projekto vadovo </w:t>
            </w:r>
            <w:r>
              <w:rPr>
                <w:rFonts w:ascii="Times New Roman" w:hAnsi="Times New Roman" w:cs="Times New Roman"/>
                <w:szCs w:val="24"/>
                <w:lang w:val="lt-LT"/>
              </w:rPr>
              <w:t>(projektavimo darbams) pareigas;</w:t>
            </w:r>
          </w:p>
          <w:p w:rsidR="00D9582B" w:rsidRPr="002F16D5" w:rsidRDefault="00D9582B" w:rsidP="00D9582B">
            <w:pPr>
              <w:pStyle w:val="Sraopastraipa"/>
              <w:ind w:left="57"/>
              <w:jc w:val="both"/>
              <w:rPr>
                <w:rFonts w:ascii="Times New Roman" w:hAnsi="Times New Roman" w:cs="Times New Roman"/>
                <w:sz w:val="24"/>
                <w:szCs w:val="24"/>
                <w:lang w:val="lt-LT"/>
              </w:rPr>
            </w:pPr>
            <w:r w:rsidRPr="002F16D5">
              <w:rPr>
                <w:rFonts w:ascii="Times New Roman" w:hAnsi="Times New Roman" w:cs="Times New Roman"/>
                <w:sz w:val="24"/>
                <w:szCs w:val="24"/>
                <w:lang w:val="lt-LT"/>
              </w:rPr>
              <w:t>3. Ne mažiau kaip vienas specialistas, kuris eis statinio statybos vadovo pareigas</w:t>
            </w:r>
            <w:r>
              <w:rPr>
                <w:rFonts w:ascii="Times New Roman" w:hAnsi="Times New Roman" w:cs="Times New Roman"/>
                <w:sz w:val="24"/>
                <w:szCs w:val="24"/>
                <w:lang w:val="lt-LT"/>
              </w:rPr>
              <w:t>;</w:t>
            </w:r>
          </w:p>
          <w:p w:rsidR="00D9582B" w:rsidRPr="002F16D5" w:rsidRDefault="00D9582B" w:rsidP="00D9582B">
            <w:pPr>
              <w:pStyle w:val="Sraopastraipa"/>
              <w:ind w:left="57"/>
              <w:jc w:val="both"/>
              <w:rPr>
                <w:rFonts w:ascii="Times New Roman" w:hAnsi="Times New Roman" w:cs="Times New Roman"/>
                <w:sz w:val="24"/>
                <w:szCs w:val="24"/>
                <w:lang w:val="lt-LT"/>
              </w:rPr>
            </w:pPr>
            <w:r w:rsidRPr="002F16D5">
              <w:rPr>
                <w:rFonts w:ascii="Times New Roman" w:hAnsi="Times New Roman" w:cs="Times New Roman"/>
                <w:sz w:val="24"/>
                <w:szCs w:val="24"/>
                <w:lang w:val="lt-LT"/>
              </w:rPr>
              <w:t>4. Ne mažiau kaip vienas specialistas, kuris eis specialiųjų statybos darbų vadovo pareigas</w:t>
            </w:r>
            <w:r>
              <w:rPr>
                <w:rFonts w:ascii="Times New Roman" w:hAnsi="Times New Roman" w:cs="Times New Roman"/>
                <w:sz w:val="24"/>
                <w:szCs w:val="24"/>
                <w:lang w:val="lt-LT"/>
              </w:rPr>
              <w:t>;</w:t>
            </w:r>
          </w:p>
          <w:p w:rsidR="00D9582B" w:rsidRPr="002F16D5" w:rsidRDefault="00D9582B" w:rsidP="00D9582B">
            <w:pPr>
              <w:pStyle w:val="Sraopastraipa"/>
              <w:ind w:left="57"/>
              <w:jc w:val="both"/>
              <w:rPr>
                <w:rFonts w:ascii="Times New Roman" w:hAnsi="Times New Roman" w:cs="Times New Roman"/>
                <w:sz w:val="24"/>
                <w:szCs w:val="24"/>
                <w:lang w:val="lt-LT"/>
              </w:rPr>
            </w:pPr>
            <w:r w:rsidRPr="002F16D5">
              <w:rPr>
                <w:rFonts w:ascii="Times New Roman" w:hAnsi="Times New Roman" w:cs="Times New Roman"/>
                <w:sz w:val="24"/>
                <w:szCs w:val="24"/>
                <w:lang w:val="lt-LT"/>
              </w:rPr>
              <w:t>5. Ne mažiau kaip vienas specialistas, kuris eis projekto dalies vadovo pareigas</w:t>
            </w:r>
            <w:r>
              <w:rPr>
                <w:rFonts w:ascii="Times New Roman" w:hAnsi="Times New Roman" w:cs="Times New Roman"/>
                <w:sz w:val="24"/>
                <w:szCs w:val="24"/>
                <w:lang w:val="lt-LT"/>
              </w:rPr>
              <w:t>;</w:t>
            </w:r>
          </w:p>
          <w:p w:rsidR="00D9582B" w:rsidRPr="002F16D5" w:rsidRDefault="00D9582B" w:rsidP="00D9582B">
            <w:pPr>
              <w:ind w:left="57"/>
              <w:jc w:val="both"/>
              <w:rPr>
                <w:rFonts w:ascii="Times New Roman" w:hAnsi="Times New Roman" w:cs="Times New Roman"/>
                <w:sz w:val="24"/>
                <w:szCs w:val="24"/>
                <w:lang w:val="lt-LT"/>
              </w:rPr>
            </w:pPr>
            <w:r w:rsidRPr="002F16D5">
              <w:rPr>
                <w:rFonts w:ascii="Times New Roman" w:hAnsi="Times New Roman" w:cs="Times New Roman"/>
                <w:sz w:val="24"/>
                <w:szCs w:val="24"/>
                <w:lang w:val="lt-LT"/>
              </w:rPr>
              <w:t>6. Ne mažiau kaip vienas specialistas, kuris atliks šviesolaidžio virinimo darbus</w:t>
            </w:r>
            <w:r>
              <w:rPr>
                <w:rFonts w:ascii="Times New Roman" w:hAnsi="Times New Roman" w:cs="Times New Roman"/>
                <w:sz w:val="24"/>
                <w:szCs w:val="24"/>
                <w:lang w:val="lt-LT"/>
              </w:rPr>
              <w:t>;</w:t>
            </w:r>
          </w:p>
          <w:p w:rsidR="00D9582B" w:rsidRPr="002F16D5" w:rsidRDefault="00D9582B" w:rsidP="00D9582B">
            <w:pPr>
              <w:ind w:left="57"/>
              <w:jc w:val="both"/>
              <w:rPr>
                <w:rFonts w:ascii="Times New Roman" w:hAnsi="Times New Roman" w:cs="Times New Roman"/>
                <w:sz w:val="24"/>
                <w:szCs w:val="24"/>
                <w:lang w:val="lt-LT"/>
              </w:rPr>
            </w:pPr>
            <w:r w:rsidRPr="002F16D5">
              <w:rPr>
                <w:rFonts w:ascii="Times New Roman" w:hAnsi="Times New Roman" w:cs="Times New Roman"/>
                <w:sz w:val="24"/>
                <w:szCs w:val="24"/>
                <w:lang w:val="lt-LT"/>
              </w:rPr>
              <w:t>7. Ne mažiau kaip vienas specialistas, kuris atliks šviesolaidžio įpūtimo darbus</w:t>
            </w:r>
            <w:r>
              <w:rPr>
                <w:rFonts w:ascii="Times New Roman" w:hAnsi="Times New Roman" w:cs="Times New Roman"/>
                <w:sz w:val="24"/>
                <w:szCs w:val="24"/>
                <w:lang w:val="lt-LT"/>
              </w:rPr>
              <w:t>;</w:t>
            </w:r>
          </w:p>
          <w:p w:rsidR="00D9582B" w:rsidRPr="002F16D5" w:rsidRDefault="00D9582B" w:rsidP="00D9582B">
            <w:pPr>
              <w:ind w:left="57"/>
              <w:jc w:val="both"/>
              <w:rPr>
                <w:rFonts w:ascii="Times New Roman" w:hAnsi="Times New Roman" w:cs="Times New Roman"/>
                <w:sz w:val="24"/>
                <w:szCs w:val="24"/>
                <w:lang w:val="lt-LT"/>
              </w:rPr>
            </w:pPr>
            <w:r w:rsidRPr="002F16D5">
              <w:rPr>
                <w:rFonts w:ascii="Times New Roman" w:hAnsi="Times New Roman" w:cs="Times New Roman"/>
                <w:sz w:val="24"/>
                <w:szCs w:val="24"/>
                <w:lang w:val="lt-LT"/>
              </w:rPr>
              <w:t>8. Ne mažiau kaip vienas specialistas, kuris eis programinės įrangos kūrimo ir diegimo projekto vadovo pareigas</w:t>
            </w:r>
            <w:r>
              <w:rPr>
                <w:rFonts w:ascii="Times New Roman" w:hAnsi="Times New Roman" w:cs="Times New Roman"/>
                <w:sz w:val="24"/>
                <w:szCs w:val="24"/>
                <w:lang w:val="lt-LT"/>
              </w:rPr>
              <w:t>;</w:t>
            </w:r>
          </w:p>
          <w:p w:rsidR="00D9582B" w:rsidRPr="002F16D5" w:rsidRDefault="00D9582B" w:rsidP="00D9582B">
            <w:pPr>
              <w:ind w:left="57"/>
              <w:rPr>
                <w:rFonts w:ascii="Times New Roman" w:hAnsi="Times New Roman" w:cs="Times New Roman"/>
                <w:sz w:val="24"/>
                <w:szCs w:val="24"/>
                <w:lang w:val="lt-LT" w:eastAsia="lt-LT"/>
              </w:rPr>
            </w:pPr>
            <w:r w:rsidRPr="002F16D5">
              <w:rPr>
                <w:rFonts w:ascii="Times New Roman" w:hAnsi="Times New Roman" w:cs="Times New Roman"/>
                <w:sz w:val="24"/>
                <w:szCs w:val="24"/>
                <w:lang w:val="lt-LT"/>
              </w:rPr>
              <w:t>9. Ne mažiau kaip vienas specialistas, kuris eis veiklos procesų analizės eksperto pareigas</w:t>
            </w:r>
            <w:r>
              <w:rPr>
                <w:rFonts w:ascii="Times New Roman" w:hAnsi="Times New Roman" w:cs="Times New Roman"/>
                <w:sz w:val="24"/>
                <w:szCs w:val="24"/>
                <w:lang w:val="lt-LT" w:eastAsia="lt-LT"/>
              </w:rPr>
              <w:t>;</w:t>
            </w:r>
          </w:p>
          <w:p w:rsidR="00D9582B" w:rsidRDefault="00D9582B" w:rsidP="00D9582B">
            <w:pPr>
              <w:pStyle w:val="BodyTextVSD"/>
              <w:ind w:left="57"/>
              <w:rPr>
                <w:rFonts w:ascii="Times New Roman" w:hAnsi="Times New Roman" w:cs="Times New Roman"/>
                <w:bCs/>
                <w:sz w:val="24"/>
                <w:lang w:val="lt-LT"/>
              </w:rPr>
            </w:pPr>
            <w:r w:rsidRPr="002F16D5">
              <w:rPr>
                <w:rFonts w:ascii="Times New Roman" w:hAnsi="Times New Roman" w:cs="Times New Roman"/>
                <w:sz w:val="24"/>
                <w:lang w:val="lt-LT"/>
              </w:rPr>
              <w:t>10. Ne mažiau kaip vienas specialistas, kuris eis informacinių</w:t>
            </w:r>
            <w:r>
              <w:rPr>
                <w:rFonts w:ascii="Times New Roman" w:hAnsi="Times New Roman" w:cs="Times New Roman"/>
                <w:bCs/>
                <w:sz w:val="24"/>
                <w:lang w:val="lt-LT"/>
              </w:rPr>
              <w:t xml:space="preserve"> sistemų architekto pareigas;</w:t>
            </w:r>
          </w:p>
          <w:p w:rsidR="00D9582B" w:rsidRPr="002F16D5" w:rsidRDefault="00D9582B" w:rsidP="00D9582B">
            <w:pPr>
              <w:pStyle w:val="BodyTextVSD"/>
              <w:ind w:left="57"/>
              <w:rPr>
                <w:rFonts w:ascii="Times New Roman" w:hAnsi="Times New Roman" w:cs="Times New Roman"/>
                <w:sz w:val="24"/>
                <w:lang w:val="lt-LT"/>
              </w:rPr>
            </w:pPr>
            <w:r w:rsidRPr="002F16D5">
              <w:rPr>
                <w:rFonts w:ascii="Times New Roman" w:hAnsi="Times New Roman" w:cs="Times New Roman"/>
                <w:sz w:val="24"/>
                <w:lang w:val="lt-LT"/>
              </w:rPr>
              <w:t>11. Ne mažiau kaip vienas specialistas, kuris eis i</w:t>
            </w:r>
            <w:r w:rsidRPr="002F16D5">
              <w:rPr>
                <w:rFonts w:ascii="Times New Roman" w:hAnsi="Times New Roman" w:cs="Times New Roman"/>
                <w:bCs/>
                <w:sz w:val="24"/>
                <w:lang w:val="lt-LT"/>
              </w:rPr>
              <w:t>nformacinių sistemų integravimo eksperto pareigas</w:t>
            </w:r>
            <w:r>
              <w:rPr>
                <w:rFonts w:ascii="Times New Roman" w:hAnsi="Times New Roman" w:cs="Times New Roman"/>
                <w:bCs/>
                <w:sz w:val="24"/>
                <w:lang w:val="lt-LT"/>
              </w:rPr>
              <w:t>;</w:t>
            </w:r>
          </w:p>
          <w:p w:rsidR="00D9582B" w:rsidRPr="002F16D5" w:rsidRDefault="00D9582B" w:rsidP="00D9582B">
            <w:pPr>
              <w:ind w:left="57"/>
              <w:jc w:val="both"/>
              <w:rPr>
                <w:rFonts w:ascii="Times New Roman" w:hAnsi="Times New Roman" w:cs="Times New Roman"/>
                <w:sz w:val="24"/>
                <w:szCs w:val="24"/>
                <w:lang w:val="lt-LT"/>
              </w:rPr>
            </w:pPr>
            <w:r w:rsidRPr="002F16D5">
              <w:rPr>
                <w:rFonts w:ascii="Times New Roman" w:hAnsi="Times New Roman" w:cs="Times New Roman"/>
                <w:sz w:val="24"/>
                <w:szCs w:val="24"/>
                <w:lang w:val="lt-LT"/>
              </w:rPr>
              <w:t>12. Ne mažiau kaip vienas specialistas, kurie eis programuotojo pareigas</w:t>
            </w:r>
            <w:r>
              <w:rPr>
                <w:rFonts w:ascii="Times New Roman" w:hAnsi="Times New Roman" w:cs="Times New Roman"/>
                <w:sz w:val="24"/>
                <w:szCs w:val="24"/>
                <w:lang w:val="lt-LT"/>
              </w:rPr>
              <w:t>;</w:t>
            </w:r>
          </w:p>
          <w:p w:rsidR="00D9582B" w:rsidRPr="002F16D5" w:rsidRDefault="00D9582B" w:rsidP="00D9582B">
            <w:pPr>
              <w:pStyle w:val="BodyTextVSD"/>
              <w:ind w:left="57"/>
              <w:rPr>
                <w:rFonts w:ascii="Times New Roman" w:hAnsi="Times New Roman" w:cs="Times New Roman"/>
                <w:bCs/>
                <w:sz w:val="24"/>
                <w:u w:val="single"/>
                <w:lang w:val="lt-LT"/>
              </w:rPr>
            </w:pPr>
            <w:r w:rsidRPr="002F16D5">
              <w:rPr>
                <w:rFonts w:ascii="Times New Roman" w:hAnsi="Times New Roman" w:cs="Times New Roman"/>
                <w:bCs/>
                <w:sz w:val="24"/>
                <w:lang w:val="lt-LT"/>
              </w:rPr>
              <w:t xml:space="preserve">13. </w:t>
            </w:r>
            <w:r w:rsidRPr="002F16D5">
              <w:rPr>
                <w:rFonts w:ascii="Times New Roman" w:hAnsi="Times New Roman" w:cs="Times New Roman"/>
                <w:sz w:val="24"/>
                <w:lang w:val="lt-LT"/>
              </w:rPr>
              <w:t>Ne mažiau kaip vienas specialistas, kuris eis informacinių</w:t>
            </w:r>
            <w:r w:rsidRPr="002F16D5">
              <w:rPr>
                <w:rFonts w:ascii="Times New Roman" w:hAnsi="Times New Roman" w:cs="Times New Roman"/>
                <w:bCs/>
                <w:sz w:val="24"/>
                <w:lang w:val="lt-LT"/>
              </w:rPr>
              <w:t xml:space="preserve"> sist</w:t>
            </w:r>
            <w:r>
              <w:rPr>
                <w:rFonts w:ascii="Times New Roman" w:hAnsi="Times New Roman" w:cs="Times New Roman"/>
                <w:bCs/>
                <w:sz w:val="24"/>
                <w:lang w:val="lt-LT"/>
              </w:rPr>
              <w:t xml:space="preserve">emų testavimo eksperto </w:t>
            </w:r>
            <w:r>
              <w:rPr>
                <w:rFonts w:ascii="Times New Roman" w:hAnsi="Times New Roman" w:cs="Times New Roman"/>
                <w:bCs/>
                <w:sz w:val="24"/>
                <w:lang w:val="lt-LT"/>
              </w:rPr>
              <w:lastRenderedPageBreak/>
              <w:t>pareigas;</w:t>
            </w:r>
          </w:p>
          <w:p w:rsidR="00D9582B" w:rsidRPr="002F16D5" w:rsidRDefault="00D9582B" w:rsidP="00D9582B">
            <w:pPr>
              <w:pStyle w:val="BUL2"/>
              <w:numPr>
                <w:ilvl w:val="0"/>
                <w:numId w:val="0"/>
              </w:numPr>
              <w:tabs>
                <w:tab w:val="clear" w:pos="993"/>
                <w:tab w:val="left" w:pos="1296"/>
              </w:tabs>
              <w:ind w:left="57"/>
              <w:rPr>
                <w:rFonts w:ascii="Times New Roman" w:hAnsi="Times New Roman" w:cs="Times New Roman"/>
                <w:sz w:val="24"/>
                <w:szCs w:val="24"/>
                <w:lang w:val="lt-LT"/>
              </w:rPr>
            </w:pPr>
            <w:r w:rsidRPr="002F16D5">
              <w:rPr>
                <w:rFonts w:ascii="Times New Roman" w:hAnsi="Times New Roman" w:cs="Times New Roman"/>
                <w:bCs/>
                <w:color w:val="000000"/>
                <w:sz w:val="24"/>
                <w:szCs w:val="24"/>
                <w:lang w:val="lt-LT" w:bidi="lo-LA"/>
              </w:rPr>
              <w:t xml:space="preserve">14. </w:t>
            </w:r>
            <w:r w:rsidRPr="002F16D5">
              <w:rPr>
                <w:rFonts w:ascii="Times New Roman" w:hAnsi="Times New Roman" w:cs="Times New Roman"/>
                <w:sz w:val="24"/>
                <w:szCs w:val="24"/>
                <w:lang w:val="lt-LT"/>
              </w:rPr>
              <w:t xml:space="preserve">Ne mažiau kaip vienas specialistas, kuris eis </w:t>
            </w:r>
            <w:r w:rsidRPr="002F16D5">
              <w:rPr>
                <w:rFonts w:ascii="Times New Roman" w:hAnsi="Times New Roman" w:cs="Times New Roman"/>
                <w:bCs/>
                <w:color w:val="000000"/>
                <w:sz w:val="24"/>
                <w:szCs w:val="24"/>
                <w:lang w:val="lt-LT" w:bidi="lo-LA"/>
              </w:rPr>
              <w:t xml:space="preserve">IT saugos ir </w:t>
            </w:r>
            <w:r w:rsidRPr="002F16D5">
              <w:rPr>
                <w:rFonts w:ascii="Times New Roman" w:hAnsi="Times New Roman" w:cs="Times New Roman"/>
                <w:sz w:val="24"/>
                <w:szCs w:val="24"/>
                <w:lang w:val="lt-LT"/>
              </w:rPr>
              <w:t>audito</w:t>
            </w:r>
            <w:r>
              <w:rPr>
                <w:rFonts w:ascii="Times New Roman" w:hAnsi="Times New Roman" w:cs="Times New Roman"/>
                <w:bCs/>
                <w:color w:val="000000"/>
                <w:sz w:val="24"/>
                <w:szCs w:val="24"/>
                <w:lang w:val="lt-LT" w:bidi="lo-LA"/>
              </w:rPr>
              <w:t xml:space="preserve"> specialisto pareigas.</w:t>
            </w:r>
          </w:p>
          <w:p w:rsidR="00D9582B" w:rsidRDefault="00D9582B" w:rsidP="00D9582B">
            <w:pPr>
              <w:pStyle w:val="Sraopastraipa"/>
              <w:ind w:left="57" w:firstLine="28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Tarnyba </w:t>
            </w:r>
            <w:r w:rsidR="003E23C7">
              <w:rPr>
                <w:rFonts w:ascii="Times New Roman" w:hAnsi="Times New Roman" w:cs="Times New Roman"/>
                <w:sz w:val="24"/>
                <w:szCs w:val="24"/>
                <w:lang w:val="lt-LT"/>
              </w:rPr>
              <w:t>raštu</w:t>
            </w:r>
            <w:r>
              <w:rPr>
                <w:rFonts w:ascii="Times New Roman" w:hAnsi="Times New Roman" w:cs="Times New Roman"/>
                <w:sz w:val="24"/>
                <w:szCs w:val="24"/>
                <w:lang w:val="lt-LT"/>
              </w:rPr>
              <w:t xml:space="preserve"> kreipėsi į Perkančiąją organizaciją su prašymu paaiškinti ir pagrįsti šį kvalifikacijos reikalavimą.</w:t>
            </w:r>
          </w:p>
          <w:p w:rsidR="00F10FA5" w:rsidRDefault="00D9582B" w:rsidP="006F3E72">
            <w:pPr>
              <w:pStyle w:val="Sraopastraipa"/>
              <w:ind w:left="57" w:firstLine="284"/>
              <w:jc w:val="both"/>
              <w:rPr>
                <w:rFonts w:ascii="Times New Roman" w:hAnsi="Times New Roman" w:cs="Times New Roman"/>
                <w:sz w:val="24"/>
                <w:szCs w:val="24"/>
                <w:lang w:val="lt-LT"/>
              </w:rPr>
            </w:pPr>
            <w:r>
              <w:rPr>
                <w:rFonts w:ascii="Times New Roman" w:hAnsi="Times New Roman" w:cs="Times New Roman"/>
                <w:sz w:val="24"/>
                <w:szCs w:val="24"/>
                <w:lang w:val="lt-LT"/>
              </w:rPr>
              <w:t>Perkančioji organizacija Raštu paaiškino, kad Pirkimo galutinis rezultatas yra užtikrinti efektyvų ir nepertraukiamą, saugų ir kokybišką eismą valstybinės reikšmės keliuose, todėl Pirkimo dalykas susijęs su poreikiu užtikrinti visuomenei būtinų prekių ir paslaugų įsigijimą kuo kokybiškiau. Visi kokybiniai reikalavimai specialistams nustatyti atsižvelgus į ypatingą perkamo objekto svarbą, sudėtingumą, specifinių žinių poreikį</w:t>
            </w:r>
            <w:r w:rsidR="003E23C7">
              <w:rPr>
                <w:rFonts w:ascii="Times New Roman" w:hAnsi="Times New Roman" w:cs="Times New Roman"/>
                <w:sz w:val="24"/>
                <w:szCs w:val="24"/>
                <w:lang w:val="lt-LT"/>
              </w:rPr>
              <w:t xml:space="preserve">, siekiant užtikrinti, kad nebūtų padaryta žala socialiai reikšmingoms vertybėms dėl sistemos klaidų ir sutrikimų. Tarnybos nuomone, </w:t>
            </w:r>
            <w:r w:rsidR="002612C0">
              <w:rPr>
                <w:rFonts w:ascii="Times New Roman" w:hAnsi="Times New Roman" w:cs="Times New Roman"/>
                <w:sz w:val="24"/>
                <w:szCs w:val="24"/>
                <w:lang w:val="lt-LT"/>
              </w:rPr>
              <w:t>P</w:t>
            </w:r>
            <w:r w:rsidR="003E23C7">
              <w:rPr>
                <w:rFonts w:ascii="Times New Roman" w:hAnsi="Times New Roman" w:cs="Times New Roman"/>
                <w:sz w:val="24"/>
                <w:szCs w:val="24"/>
                <w:lang w:val="lt-LT"/>
              </w:rPr>
              <w:t>erkančiosios organizacijos pateikti paaiškinimai nepagrindžia nustatytų reikalavimų</w:t>
            </w:r>
            <w:r w:rsidR="002612C0">
              <w:rPr>
                <w:rFonts w:ascii="Times New Roman" w:hAnsi="Times New Roman" w:cs="Times New Roman"/>
                <w:sz w:val="24"/>
                <w:szCs w:val="24"/>
                <w:lang w:val="lt-LT"/>
              </w:rPr>
              <w:t>, atsižvelgiant į tai, kad Perkančioji organizacija grįsdama nustatytus reikalavimus remiasi tik tikėtina galimybe, kad tiekėjas, vykdydamas Pirkimo sutartį, gali ją atlikti nekokybiškai.</w:t>
            </w:r>
          </w:p>
          <w:p w:rsidR="00D9582B" w:rsidRDefault="002612C0" w:rsidP="006F3E72">
            <w:pPr>
              <w:pStyle w:val="Sraopastraipa"/>
              <w:ind w:left="57" w:firstLine="28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Be to, </w:t>
            </w:r>
            <w:r w:rsidR="00D9582B" w:rsidRPr="002612C0">
              <w:rPr>
                <w:rFonts w:ascii="Times New Roman" w:hAnsi="Times New Roman" w:cs="Times New Roman"/>
                <w:sz w:val="24"/>
                <w:szCs w:val="24"/>
                <w:lang w:val="lt-LT"/>
              </w:rPr>
              <w:t>Perkančioji organizacija Rašte nurodė, kad „siekdama didesnės konkurencijos (tikėtina, kad pavyzdžiui už šviesol</w:t>
            </w:r>
            <w:r w:rsidRPr="002612C0">
              <w:rPr>
                <w:rFonts w:ascii="Times New Roman" w:hAnsi="Times New Roman" w:cs="Times New Roman"/>
                <w:sz w:val="24"/>
                <w:szCs w:val="24"/>
                <w:lang w:val="lt-LT"/>
              </w:rPr>
              <w:t>aidžio įrengimo darbų kokybę ir</w:t>
            </w:r>
            <w:r w:rsidR="00D9582B" w:rsidRPr="002612C0">
              <w:rPr>
                <w:rFonts w:ascii="Times New Roman" w:hAnsi="Times New Roman" w:cs="Times New Roman"/>
                <w:sz w:val="24"/>
                <w:szCs w:val="24"/>
                <w:lang w:val="lt-LT"/>
              </w:rPr>
              <w:t>, kad būtų užtikrintas galutinis rezultatas, pilną atsakomybę gali prisiimti ir tiekėjas, ir kt.), galėtų sumažinti pirkimo sąlygų 11.15 punkte nurodytų specialistų skaičių iki optimalaus, kuriam esant visi darbai būtų atlikti ir visos paslaugos suteiktos kokybiškai ir laiku“</w:t>
            </w:r>
            <w:r>
              <w:rPr>
                <w:rFonts w:ascii="Times New Roman" w:hAnsi="Times New Roman" w:cs="Times New Roman"/>
                <w:sz w:val="24"/>
                <w:szCs w:val="24"/>
                <w:lang w:val="lt-LT"/>
              </w:rPr>
              <w:t>, kas taip pat patvir</w:t>
            </w:r>
            <w:r w:rsidR="008249B7">
              <w:rPr>
                <w:rFonts w:ascii="Times New Roman" w:hAnsi="Times New Roman" w:cs="Times New Roman"/>
                <w:sz w:val="24"/>
                <w:szCs w:val="24"/>
                <w:lang w:val="lt-LT"/>
              </w:rPr>
              <w:t>tina, kad nustatyti</w:t>
            </w:r>
            <w:r>
              <w:rPr>
                <w:rFonts w:ascii="Times New Roman" w:hAnsi="Times New Roman" w:cs="Times New Roman"/>
                <w:sz w:val="24"/>
                <w:szCs w:val="24"/>
                <w:lang w:val="lt-LT"/>
              </w:rPr>
              <w:t xml:space="preserve"> kvalifikacijos reikalavimai yra pertekliniai</w:t>
            </w:r>
            <w:r w:rsidR="00D9582B" w:rsidRPr="002612C0">
              <w:rPr>
                <w:rFonts w:ascii="Times New Roman" w:hAnsi="Times New Roman" w:cs="Times New Roman"/>
                <w:sz w:val="24"/>
                <w:szCs w:val="24"/>
                <w:lang w:val="lt-LT"/>
              </w:rPr>
              <w:t xml:space="preserve"> </w:t>
            </w:r>
            <w:r w:rsidR="00F10FA5">
              <w:rPr>
                <w:rFonts w:ascii="Times New Roman" w:hAnsi="Times New Roman" w:cs="Times New Roman"/>
                <w:sz w:val="24"/>
                <w:szCs w:val="24"/>
                <w:lang w:val="lt-LT"/>
              </w:rPr>
              <w:t>ir neproporcingi Pirkimo objektui.</w:t>
            </w:r>
          </w:p>
          <w:p w:rsidR="00F10FA5" w:rsidRPr="005E3D8F" w:rsidRDefault="00F10FA5" w:rsidP="006F3E72">
            <w:pPr>
              <w:pStyle w:val="Sraopastraipa"/>
              <w:ind w:left="57" w:firstLine="284"/>
              <w:jc w:val="both"/>
            </w:pPr>
          </w:p>
        </w:tc>
      </w:tr>
    </w:tbl>
    <w:p w:rsidR="00207916" w:rsidRPr="005E3D8F" w:rsidRDefault="00207916" w:rsidP="00BD1104">
      <w:pPr>
        <w:spacing w:after="0" w:line="240" w:lineRule="auto"/>
        <w:jc w:val="both"/>
        <w:rPr>
          <w:rFonts w:ascii="Times New Roman" w:hAnsi="Times New Roman" w:cs="Times New Roman"/>
          <w:b/>
          <w:sz w:val="24"/>
          <w:szCs w:val="24"/>
          <w:lang w:val="lt-LT"/>
        </w:rPr>
      </w:pPr>
    </w:p>
    <w:p w:rsidR="00D83099" w:rsidRDefault="00ED2E43" w:rsidP="00573A50">
      <w:pPr>
        <w:spacing w:after="0" w:line="240" w:lineRule="auto"/>
        <w:jc w:val="center"/>
        <w:rPr>
          <w:rFonts w:ascii="Times New Roman" w:hAnsi="Times New Roman" w:cs="Times New Roman"/>
          <w:b/>
          <w:sz w:val="24"/>
          <w:szCs w:val="24"/>
          <w:lang w:val="lt-LT"/>
        </w:rPr>
      </w:pPr>
      <w:r w:rsidRPr="005E3D8F">
        <w:rPr>
          <w:rFonts w:ascii="Times New Roman" w:hAnsi="Times New Roman" w:cs="Times New Roman"/>
          <w:b/>
          <w:sz w:val="24"/>
          <w:szCs w:val="24"/>
          <w:lang w:val="lt-LT"/>
        </w:rPr>
        <w:t>I</w:t>
      </w:r>
      <w:r w:rsidR="00D83099" w:rsidRPr="005E3D8F">
        <w:rPr>
          <w:rFonts w:ascii="Times New Roman" w:hAnsi="Times New Roman" w:cs="Times New Roman"/>
          <w:b/>
          <w:sz w:val="24"/>
          <w:szCs w:val="24"/>
          <w:lang w:val="lt-LT"/>
        </w:rPr>
        <w:t>V dalis. SPRENDIMAS</w:t>
      </w:r>
    </w:p>
    <w:p w:rsidR="009E0DCA" w:rsidRDefault="009E0DCA" w:rsidP="00573A50">
      <w:pPr>
        <w:spacing w:after="0" w:line="240" w:lineRule="auto"/>
        <w:jc w:val="center"/>
        <w:rPr>
          <w:rFonts w:ascii="Times New Roman" w:hAnsi="Times New Roman" w:cs="Times New Roman"/>
          <w:b/>
          <w:sz w:val="24"/>
          <w:szCs w:val="24"/>
          <w:lang w:val="lt-LT"/>
        </w:rPr>
      </w:pPr>
    </w:p>
    <w:p w:rsidR="009E0DCA" w:rsidRPr="005E3D8F" w:rsidRDefault="009E0DCA" w:rsidP="00573A50">
      <w:pPr>
        <w:spacing w:after="0" w:line="240" w:lineRule="auto"/>
        <w:jc w:val="center"/>
        <w:rPr>
          <w:rFonts w:ascii="Times New Roman" w:hAnsi="Times New Roman" w:cs="Times New Roman"/>
          <w:b/>
          <w:sz w:val="24"/>
          <w:szCs w:val="24"/>
          <w:lang w:val="lt-LT"/>
        </w:rPr>
      </w:pPr>
    </w:p>
    <w:p w:rsidR="009E0DCA" w:rsidRPr="009E0DCA" w:rsidRDefault="009E0DCA" w:rsidP="0013216F">
      <w:pPr>
        <w:tabs>
          <w:tab w:val="left" w:pos="993"/>
        </w:tabs>
        <w:ind w:firstLine="709"/>
        <w:jc w:val="both"/>
        <w:rPr>
          <w:rFonts w:ascii="Times New Roman" w:hAnsi="Times New Roman" w:cs="Times New Roman"/>
          <w:sz w:val="24"/>
          <w:szCs w:val="24"/>
          <w:lang w:val="lt-LT"/>
        </w:rPr>
      </w:pPr>
      <w:r w:rsidRPr="009E0DCA">
        <w:rPr>
          <w:rFonts w:ascii="Times New Roman" w:hAnsi="Times New Roman" w:cs="Times New Roman"/>
          <w:sz w:val="24"/>
          <w:szCs w:val="24"/>
          <w:lang w:val="lt-LT" w:eastAsia="lt-LT"/>
        </w:rPr>
        <w:t>Tarnyba, atsižvelgdama į Išvado</w:t>
      </w:r>
      <w:r w:rsidR="00A634DE">
        <w:rPr>
          <w:rFonts w:ascii="Times New Roman" w:hAnsi="Times New Roman" w:cs="Times New Roman"/>
          <w:sz w:val="24"/>
          <w:szCs w:val="24"/>
          <w:lang w:val="lt-LT" w:eastAsia="lt-LT"/>
        </w:rPr>
        <w:t>s II daly</w:t>
      </w:r>
      <w:r w:rsidRPr="009E0DCA">
        <w:rPr>
          <w:rFonts w:ascii="Times New Roman" w:hAnsi="Times New Roman" w:cs="Times New Roman"/>
          <w:sz w:val="24"/>
          <w:szCs w:val="24"/>
          <w:lang w:val="lt-LT" w:eastAsia="lt-LT"/>
        </w:rPr>
        <w:t>je nustatytus Įstatymo pažeidimus</w:t>
      </w:r>
      <w:r w:rsidR="00CA0FD5">
        <w:rPr>
          <w:rFonts w:ascii="Times New Roman" w:hAnsi="Times New Roman" w:cs="Times New Roman"/>
          <w:sz w:val="24"/>
          <w:szCs w:val="24"/>
          <w:lang w:val="lt-LT" w:eastAsia="lt-LT"/>
        </w:rPr>
        <w:t>,</w:t>
      </w:r>
      <w:r w:rsidR="00F10FA5">
        <w:rPr>
          <w:rFonts w:ascii="Times New Roman" w:hAnsi="Times New Roman" w:cs="Times New Roman"/>
          <w:sz w:val="24"/>
          <w:szCs w:val="24"/>
          <w:lang w:val="lt-LT" w:eastAsia="lt-LT"/>
        </w:rPr>
        <w:t xml:space="preserve"> į tai, kad Pirkimo dokumentų nuostatos</w:t>
      </w:r>
      <w:r w:rsidRPr="009E0DCA">
        <w:rPr>
          <w:rFonts w:ascii="Times New Roman" w:hAnsi="Times New Roman" w:cs="Times New Roman"/>
          <w:sz w:val="24"/>
          <w:szCs w:val="24"/>
          <w:lang w:val="lt-LT" w:eastAsia="lt-LT"/>
        </w:rPr>
        <w:t xml:space="preserve"> </w:t>
      </w:r>
      <w:r w:rsidR="00E5238C">
        <w:rPr>
          <w:rFonts w:ascii="Times New Roman" w:hAnsi="Times New Roman" w:cs="Times New Roman"/>
          <w:sz w:val="24"/>
          <w:szCs w:val="24"/>
          <w:lang w:val="lt-LT" w:eastAsia="lt-LT"/>
        </w:rPr>
        <w:t xml:space="preserve">nesudaro galimybės išrinkti ekonomiškai naudingiausią pasiūlymą, </w:t>
      </w:r>
      <w:r w:rsidRPr="009E0DCA">
        <w:rPr>
          <w:rFonts w:ascii="Times New Roman" w:hAnsi="Times New Roman" w:cs="Times New Roman"/>
          <w:sz w:val="24"/>
          <w:szCs w:val="24"/>
          <w:lang w:val="lt-LT" w:eastAsia="lt-LT"/>
        </w:rPr>
        <w:t xml:space="preserve">taip pat į tai, kad nuo Pirkimo pradžios jau </w:t>
      </w:r>
      <w:r w:rsidR="00F10FA5">
        <w:rPr>
          <w:rFonts w:ascii="Times New Roman" w:hAnsi="Times New Roman" w:cs="Times New Roman"/>
          <w:sz w:val="24"/>
          <w:szCs w:val="24"/>
          <w:lang w:val="lt-LT" w:eastAsia="lt-LT"/>
        </w:rPr>
        <w:t>eilę kartų</w:t>
      </w:r>
      <w:r w:rsidRPr="009E0DCA">
        <w:rPr>
          <w:rFonts w:ascii="Times New Roman" w:hAnsi="Times New Roman" w:cs="Times New Roman"/>
          <w:sz w:val="24"/>
          <w:szCs w:val="24"/>
          <w:lang w:val="lt-LT" w:eastAsia="lt-LT"/>
        </w:rPr>
        <w:t xml:space="preserve"> </w:t>
      </w:r>
      <w:r w:rsidR="00F10FA5">
        <w:rPr>
          <w:rFonts w:ascii="Times New Roman" w:hAnsi="Times New Roman" w:cs="Times New Roman"/>
          <w:sz w:val="24"/>
          <w:szCs w:val="24"/>
          <w:lang w:val="lt-LT" w:eastAsia="lt-LT"/>
        </w:rPr>
        <w:t>buvo tikslintos Pirkimo sąlygos</w:t>
      </w:r>
      <w:r w:rsidRPr="009E0DCA">
        <w:rPr>
          <w:rFonts w:ascii="Times New Roman" w:hAnsi="Times New Roman" w:cs="Times New Roman"/>
          <w:sz w:val="24"/>
          <w:szCs w:val="24"/>
          <w:lang w:val="lt-LT" w:eastAsia="lt-LT"/>
        </w:rPr>
        <w:t xml:space="preserve">, </w:t>
      </w:r>
      <w:r w:rsidRPr="009E0DCA">
        <w:rPr>
          <w:rFonts w:ascii="Times New Roman" w:hAnsi="Times New Roman" w:cs="Times New Roman"/>
          <w:bCs/>
          <w:sz w:val="24"/>
          <w:szCs w:val="24"/>
          <w:lang w:val="lt-LT"/>
        </w:rPr>
        <w:t xml:space="preserve">vadovaudamasi </w:t>
      </w:r>
      <w:r w:rsidR="00A634DE" w:rsidRPr="005807C0">
        <w:rPr>
          <w:rFonts w:ascii="Times New Roman" w:hAnsi="Times New Roman" w:cs="Times New Roman"/>
          <w:sz w:val="24"/>
          <w:szCs w:val="24"/>
          <w:lang w:val="lt-LT"/>
        </w:rPr>
        <w:t>Lietuvos Respublikos viešųjų pirkimų įstatymo</w:t>
      </w:r>
      <w:r w:rsidR="00A634DE" w:rsidRPr="009E0DCA">
        <w:rPr>
          <w:rFonts w:ascii="Times New Roman" w:hAnsi="Times New Roman" w:cs="Times New Roman"/>
          <w:bCs/>
          <w:sz w:val="24"/>
          <w:szCs w:val="24"/>
          <w:lang w:val="lt-LT"/>
        </w:rPr>
        <w:t xml:space="preserve"> </w:t>
      </w:r>
      <w:r w:rsidRPr="009E0DCA">
        <w:rPr>
          <w:rFonts w:ascii="Times New Roman" w:hAnsi="Times New Roman" w:cs="Times New Roman"/>
          <w:bCs/>
          <w:sz w:val="24"/>
          <w:szCs w:val="24"/>
          <w:lang w:val="lt-LT"/>
        </w:rPr>
        <w:t>8</w:t>
      </w:r>
      <w:r w:rsidRPr="009E0DCA">
        <w:rPr>
          <w:rFonts w:ascii="Times New Roman" w:hAnsi="Times New Roman" w:cs="Times New Roman"/>
          <w:bCs/>
          <w:sz w:val="24"/>
          <w:szCs w:val="24"/>
          <w:vertAlign w:val="superscript"/>
          <w:lang w:val="lt-LT"/>
        </w:rPr>
        <w:t>2</w:t>
      </w:r>
      <w:r w:rsidRPr="009E0DCA">
        <w:rPr>
          <w:rFonts w:ascii="Times New Roman" w:hAnsi="Times New Roman" w:cs="Times New Roman"/>
          <w:bCs/>
          <w:sz w:val="24"/>
          <w:szCs w:val="24"/>
          <w:lang w:val="lt-LT"/>
        </w:rPr>
        <w:t xml:space="preserve"> straipsnio 2 dalies 6 punktu, įpareigoja Perkančiąją organizaciją nutraukti Pirkimo procedūras</w:t>
      </w:r>
      <w:r w:rsidRPr="009E0DCA">
        <w:rPr>
          <w:rFonts w:ascii="Times New Roman" w:hAnsi="Times New Roman" w:cs="Times New Roman"/>
          <w:lang w:val="lt-LT"/>
        </w:rPr>
        <w:t xml:space="preserve"> </w:t>
      </w:r>
      <w:r w:rsidRPr="009E0DCA">
        <w:rPr>
          <w:rFonts w:ascii="Times New Roman" w:hAnsi="Times New Roman" w:cs="Times New Roman"/>
          <w:sz w:val="24"/>
          <w:szCs w:val="24"/>
          <w:lang w:val="lt-LT" w:eastAsia="lt-LT"/>
        </w:rPr>
        <w:t>bei raštu informuoti</w:t>
      </w:r>
      <w:r w:rsidRPr="009E0DCA">
        <w:rPr>
          <w:rFonts w:ascii="Times New Roman" w:hAnsi="Times New Roman" w:cs="Times New Roman"/>
          <w:sz w:val="24"/>
          <w:szCs w:val="24"/>
          <w:lang w:val="lt-LT"/>
        </w:rPr>
        <w:t xml:space="preserve"> Tarnybą apie įpareigojimo įvykdymą ir pateikti tai patvirtinančius dokumentus.</w:t>
      </w:r>
    </w:p>
    <w:p w:rsidR="006128E4" w:rsidRPr="005E3D8F" w:rsidRDefault="006128E4" w:rsidP="00BD1104">
      <w:pPr>
        <w:spacing w:after="0" w:line="240" w:lineRule="auto"/>
        <w:ind w:firstLine="709"/>
        <w:jc w:val="both"/>
        <w:rPr>
          <w:rFonts w:ascii="Times New Roman" w:hAnsi="Times New Roman" w:cs="Times New Roman"/>
          <w:b/>
          <w:sz w:val="24"/>
          <w:szCs w:val="24"/>
          <w:lang w:val="lt-LT"/>
        </w:rPr>
      </w:pPr>
      <w:r w:rsidRPr="005E3D8F">
        <w:rPr>
          <w:rFonts w:ascii="Times New Roman" w:hAnsi="Times New Roman" w:cs="Times New Roman"/>
          <w:sz w:val="24"/>
          <w:szCs w:val="24"/>
          <w:lang w:val="lt-LT"/>
        </w:rPr>
        <w:t>Vadovaujantis Lietuvos Respublikos administracini</w:t>
      </w:r>
      <w:r w:rsidR="000976FE">
        <w:rPr>
          <w:rFonts w:ascii="Times New Roman" w:hAnsi="Times New Roman" w:cs="Times New Roman"/>
          <w:sz w:val="24"/>
          <w:szCs w:val="24"/>
          <w:lang w:val="lt-LT"/>
        </w:rPr>
        <w:t>ų bylų teisenos įstatymo 5 ir 17</w:t>
      </w:r>
      <w:r w:rsidRPr="005E3D8F">
        <w:rPr>
          <w:rFonts w:ascii="Times New Roman" w:hAnsi="Times New Roman" w:cs="Times New Roman"/>
          <w:sz w:val="24"/>
          <w:szCs w:val="24"/>
          <w:lang w:val="lt-LT"/>
        </w:rPr>
        <w:t xml:space="preserve"> straipsniais, nesutikę su Tarnybos </w:t>
      </w:r>
      <w:r w:rsidR="00AF2B88" w:rsidRPr="005E3D8F">
        <w:rPr>
          <w:rFonts w:ascii="Times New Roman" w:hAnsi="Times New Roman" w:cs="Times New Roman"/>
          <w:sz w:val="24"/>
          <w:szCs w:val="24"/>
          <w:lang w:val="lt-LT"/>
        </w:rPr>
        <w:t>sprendimu</w:t>
      </w:r>
      <w:r w:rsidRPr="005E3D8F">
        <w:rPr>
          <w:rFonts w:ascii="Times New Roman" w:hAnsi="Times New Roman" w:cs="Times New Roman"/>
          <w:sz w:val="24"/>
          <w:szCs w:val="24"/>
          <w:lang w:val="lt-LT"/>
        </w:rPr>
        <w:t>, Jūs galite jį apskųsti teismui šio įstatymo nustatyta tvarka.</w:t>
      </w:r>
    </w:p>
    <w:p w:rsidR="002A57AD" w:rsidRDefault="002A57AD" w:rsidP="00363F9B">
      <w:pPr>
        <w:spacing w:after="0" w:line="240" w:lineRule="auto"/>
        <w:jc w:val="both"/>
        <w:rPr>
          <w:rFonts w:ascii="Times New Roman" w:hAnsi="Times New Roman" w:cs="Times New Roman"/>
          <w:sz w:val="24"/>
          <w:szCs w:val="24"/>
          <w:lang w:val="lt-LT"/>
        </w:rPr>
      </w:pPr>
    </w:p>
    <w:p w:rsidR="005747F9" w:rsidRDefault="005747F9" w:rsidP="00363F9B">
      <w:pPr>
        <w:spacing w:after="0" w:line="240" w:lineRule="auto"/>
        <w:jc w:val="both"/>
        <w:rPr>
          <w:rFonts w:ascii="Times New Roman" w:hAnsi="Times New Roman" w:cs="Times New Roman"/>
          <w:sz w:val="24"/>
          <w:szCs w:val="24"/>
          <w:lang w:val="lt-LT"/>
        </w:rPr>
      </w:pPr>
    </w:p>
    <w:p w:rsidR="006F3E72" w:rsidRDefault="006F3E72" w:rsidP="00363F9B">
      <w:pPr>
        <w:spacing w:after="0" w:line="240" w:lineRule="auto"/>
        <w:jc w:val="both"/>
        <w:rPr>
          <w:rFonts w:ascii="Times New Roman" w:hAnsi="Times New Roman" w:cs="Times New Roman"/>
          <w:sz w:val="24"/>
          <w:szCs w:val="24"/>
          <w:lang w:val="lt-LT"/>
        </w:rPr>
      </w:pPr>
    </w:p>
    <w:p w:rsidR="002A57AD" w:rsidRPr="008746F1" w:rsidRDefault="002A57AD" w:rsidP="002A57AD">
      <w:pPr>
        <w:tabs>
          <w:tab w:val="left" w:pos="0"/>
        </w:tabs>
        <w:spacing w:after="0" w:line="240" w:lineRule="auto"/>
        <w:jc w:val="both"/>
        <w:rPr>
          <w:rFonts w:ascii="Times New Roman" w:eastAsia="Calibri" w:hAnsi="Times New Roman" w:cs="Times New Roman"/>
          <w:color w:val="000000"/>
          <w:sz w:val="24"/>
          <w:szCs w:val="24"/>
          <w:lang w:val="lt-LT"/>
        </w:rPr>
      </w:pPr>
      <w:r w:rsidRPr="008746F1">
        <w:rPr>
          <w:rFonts w:ascii="Times New Roman" w:eastAsia="Calibri" w:hAnsi="Times New Roman" w:cs="Times New Roman"/>
          <w:bCs/>
          <w:sz w:val="24"/>
          <w:szCs w:val="24"/>
          <w:lang w:val="lt-LT"/>
        </w:rPr>
        <w:t>Kontrolės skyriaus vyriausioji specialistė</w:t>
      </w:r>
      <w:r w:rsidRPr="008746F1">
        <w:rPr>
          <w:rFonts w:ascii="Times New Roman" w:eastAsia="Calibri" w:hAnsi="Times New Roman" w:cs="Times New Roman"/>
          <w:bCs/>
          <w:sz w:val="24"/>
          <w:szCs w:val="24"/>
          <w:lang w:val="lt-LT"/>
        </w:rPr>
        <w:tab/>
      </w:r>
      <w:r w:rsidRPr="008746F1">
        <w:rPr>
          <w:rFonts w:ascii="Times New Roman" w:eastAsia="Calibri" w:hAnsi="Times New Roman" w:cs="Times New Roman"/>
          <w:bCs/>
          <w:sz w:val="24"/>
          <w:szCs w:val="24"/>
          <w:lang w:val="lt-LT"/>
        </w:rPr>
        <w:tab/>
      </w:r>
      <w:r w:rsidRPr="008746F1">
        <w:rPr>
          <w:rFonts w:ascii="Times New Roman" w:hAnsi="Times New Roman"/>
          <w:bCs/>
          <w:sz w:val="24"/>
          <w:szCs w:val="24"/>
          <w:lang w:val="lt-LT"/>
        </w:rPr>
        <w:tab/>
      </w:r>
      <w:r w:rsidRPr="008746F1">
        <w:rPr>
          <w:rFonts w:ascii="Times New Roman" w:hAnsi="Times New Roman"/>
          <w:bCs/>
          <w:sz w:val="24"/>
          <w:szCs w:val="24"/>
          <w:lang w:val="lt-LT"/>
        </w:rPr>
        <w:tab/>
      </w:r>
      <w:r w:rsidR="00285528" w:rsidRPr="008746F1">
        <w:rPr>
          <w:rFonts w:ascii="Times New Roman" w:hAnsi="Times New Roman"/>
          <w:bCs/>
          <w:sz w:val="24"/>
          <w:szCs w:val="24"/>
          <w:lang w:val="lt-LT"/>
        </w:rPr>
        <w:t xml:space="preserve">        </w:t>
      </w:r>
      <w:r w:rsidRPr="008746F1">
        <w:rPr>
          <w:rFonts w:ascii="Times New Roman" w:eastAsia="Calibri" w:hAnsi="Times New Roman" w:cs="Times New Roman"/>
          <w:bCs/>
          <w:sz w:val="24"/>
          <w:szCs w:val="24"/>
          <w:lang w:val="lt-LT"/>
        </w:rPr>
        <w:t>Virginija Gadliauskienė</w:t>
      </w:r>
    </w:p>
    <w:p w:rsidR="00207916" w:rsidRPr="006275BC" w:rsidRDefault="00207916" w:rsidP="00363F9B">
      <w:pPr>
        <w:spacing w:after="0" w:line="240" w:lineRule="auto"/>
        <w:jc w:val="both"/>
        <w:rPr>
          <w:rFonts w:ascii="Times New Roman" w:hAnsi="Times New Roman" w:cs="Times New Roman"/>
          <w:sz w:val="18"/>
          <w:szCs w:val="18"/>
          <w:lang w:val="en-US"/>
        </w:rPr>
      </w:pPr>
    </w:p>
    <w:p w:rsidR="00536DE5" w:rsidRPr="006275BC" w:rsidRDefault="00536DE5" w:rsidP="00207916">
      <w:pPr>
        <w:tabs>
          <w:tab w:val="left" w:pos="851"/>
        </w:tabs>
        <w:spacing w:after="0" w:line="240" w:lineRule="auto"/>
        <w:rPr>
          <w:rFonts w:ascii="Times New Roman" w:hAnsi="Times New Roman"/>
          <w:sz w:val="18"/>
          <w:szCs w:val="18"/>
          <w:lang w:val="en-US"/>
        </w:rPr>
      </w:pPr>
    </w:p>
    <w:p w:rsidR="006275BC" w:rsidRDefault="006275BC" w:rsidP="00207916">
      <w:pPr>
        <w:tabs>
          <w:tab w:val="left" w:pos="851"/>
        </w:tabs>
        <w:spacing w:after="0" w:line="240" w:lineRule="auto"/>
        <w:rPr>
          <w:rFonts w:ascii="Times New Roman" w:hAnsi="Times New Roman"/>
          <w:sz w:val="18"/>
          <w:szCs w:val="18"/>
          <w:lang w:val="en-US"/>
        </w:rPr>
      </w:pPr>
    </w:p>
    <w:p w:rsidR="00F10FA5" w:rsidRDefault="00F10FA5" w:rsidP="00207916">
      <w:pPr>
        <w:tabs>
          <w:tab w:val="left" w:pos="851"/>
        </w:tabs>
        <w:spacing w:after="0" w:line="240" w:lineRule="auto"/>
        <w:rPr>
          <w:rFonts w:ascii="Times New Roman" w:hAnsi="Times New Roman"/>
          <w:sz w:val="18"/>
          <w:szCs w:val="18"/>
          <w:lang w:val="en-US"/>
        </w:rPr>
      </w:pPr>
    </w:p>
    <w:p w:rsidR="00F10FA5" w:rsidRDefault="00F10FA5" w:rsidP="00207916">
      <w:pPr>
        <w:tabs>
          <w:tab w:val="left" w:pos="851"/>
        </w:tabs>
        <w:spacing w:after="0" w:line="240" w:lineRule="auto"/>
        <w:rPr>
          <w:rFonts w:ascii="Times New Roman" w:hAnsi="Times New Roman"/>
          <w:sz w:val="18"/>
          <w:szCs w:val="18"/>
          <w:lang w:val="en-US"/>
        </w:rPr>
      </w:pPr>
    </w:p>
    <w:p w:rsidR="00F10FA5" w:rsidRDefault="00F10FA5" w:rsidP="00207916">
      <w:pPr>
        <w:tabs>
          <w:tab w:val="left" w:pos="851"/>
        </w:tabs>
        <w:spacing w:after="0" w:line="240" w:lineRule="auto"/>
        <w:rPr>
          <w:rFonts w:ascii="Times New Roman" w:hAnsi="Times New Roman"/>
          <w:sz w:val="18"/>
          <w:szCs w:val="18"/>
          <w:lang w:val="en-US"/>
        </w:rPr>
      </w:pPr>
    </w:p>
    <w:p w:rsidR="00F10FA5" w:rsidRDefault="00F10FA5" w:rsidP="00207916">
      <w:pPr>
        <w:tabs>
          <w:tab w:val="left" w:pos="851"/>
        </w:tabs>
        <w:spacing w:after="0" w:line="240" w:lineRule="auto"/>
        <w:rPr>
          <w:rFonts w:ascii="Times New Roman" w:hAnsi="Times New Roman"/>
          <w:sz w:val="18"/>
          <w:szCs w:val="18"/>
          <w:lang w:val="en-US"/>
        </w:rPr>
      </w:pPr>
    </w:p>
    <w:p w:rsidR="00F10FA5" w:rsidRDefault="00F10FA5" w:rsidP="00207916">
      <w:pPr>
        <w:tabs>
          <w:tab w:val="left" w:pos="851"/>
        </w:tabs>
        <w:spacing w:after="0" w:line="240" w:lineRule="auto"/>
        <w:rPr>
          <w:rFonts w:ascii="Times New Roman" w:hAnsi="Times New Roman"/>
          <w:sz w:val="18"/>
          <w:szCs w:val="18"/>
          <w:lang w:val="en-US"/>
        </w:rPr>
      </w:pPr>
    </w:p>
    <w:p w:rsidR="00F10FA5" w:rsidRDefault="00F10FA5" w:rsidP="00207916">
      <w:pPr>
        <w:tabs>
          <w:tab w:val="left" w:pos="851"/>
        </w:tabs>
        <w:spacing w:after="0" w:line="240" w:lineRule="auto"/>
        <w:rPr>
          <w:rFonts w:ascii="Times New Roman" w:hAnsi="Times New Roman"/>
          <w:sz w:val="18"/>
          <w:szCs w:val="18"/>
          <w:lang w:val="en-US"/>
        </w:rPr>
      </w:pPr>
    </w:p>
    <w:p w:rsidR="00F10FA5" w:rsidRDefault="00F10FA5" w:rsidP="00207916">
      <w:pPr>
        <w:tabs>
          <w:tab w:val="left" w:pos="851"/>
        </w:tabs>
        <w:spacing w:after="0" w:line="240" w:lineRule="auto"/>
        <w:rPr>
          <w:rFonts w:ascii="Times New Roman" w:hAnsi="Times New Roman"/>
          <w:sz w:val="18"/>
          <w:szCs w:val="18"/>
          <w:lang w:val="en-US"/>
        </w:rPr>
      </w:pPr>
    </w:p>
    <w:p w:rsidR="00F10FA5" w:rsidRDefault="00F10FA5" w:rsidP="00207916">
      <w:pPr>
        <w:tabs>
          <w:tab w:val="left" w:pos="851"/>
        </w:tabs>
        <w:spacing w:after="0" w:line="240" w:lineRule="auto"/>
        <w:rPr>
          <w:rFonts w:ascii="Times New Roman" w:hAnsi="Times New Roman"/>
          <w:sz w:val="18"/>
          <w:szCs w:val="18"/>
          <w:lang w:val="en-US"/>
        </w:rPr>
      </w:pPr>
    </w:p>
    <w:p w:rsidR="00F10FA5" w:rsidRDefault="00F10FA5" w:rsidP="00207916">
      <w:pPr>
        <w:tabs>
          <w:tab w:val="left" w:pos="851"/>
        </w:tabs>
        <w:spacing w:after="0" w:line="240" w:lineRule="auto"/>
        <w:rPr>
          <w:rFonts w:ascii="Times New Roman" w:hAnsi="Times New Roman"/>
          <w:sz w:val="18"/>
          <w:szCs w:val="18"/>
          <w:lang w:val="en-US"/>
        </w:rPr>
      </w:pPr>
    </w:p>
    <w:p w:rsidR="00F10FA5" w:rsidRDefault="00F10FA5" w:rsidP="00207916">
      <w:pPr>
        <w:tabs>
          <w:tab w:val="left" w:pos="851"/>
        </w:tabs>
        <w:spacing w:after="0" w:line="240" w:lineRule="auto"/>
        <w:rPr>
          <w:rFonts w:ascii="Times New Roman" w:hAnsi="Times New Roman"/>
          <w:sz w:val="18"/>
          <w:szCs w:val="18"/>
          <w:lang w:val="en-US"/>
        </w:rPr>
      </w:pPr>
    </w:p>
    <w:p w:rsidR="00F10FA5" w:rsidRDefault="00F10FA5" w:rsidP="00207916">
      <w:pPr>
        <w:tabs>
          <w:tab w:val="left" w:pos="851"/>
        </w:tabs>
        <w:spacing w:after="0" w:line="240" w:lineRule="auto"/>
        <w:rPr>
          <w:rFonts w:ascii="Times New Roman" w:hAnsi="Times New Roman"/>
          <w:sz w:val="18"/>
          <w:szCs w:val="18"/>
          <w:lang w:val="en-US"/>
        </w:rPr>
      </w:pPr>
    </w:p>
    <w:p w:rsidR="005D3B67" w:rsidRDefault="005D3B67" w:rsidP="00207916">
      <w:pPr>
        <w:tabs>
          <w:tab w:val="left" w:pos="851"/>
        </w:tabs>
        <w:spacing w:after="0" w:line="240" w:lineRule="auto"/>
        <w:rPr>
          <w:rFonts w:ascii="Times New Roman" w:hAnsi="Times New Roman"/>
          <w:sz w:val="18"/>
          <w:szCs w:val="18"/>
          <w:lang w:val="en-US"/>
        </w:rPr>
      </w:pPr>
    </w:p>
    <w:p w:rsidR="006F3E72" w:rsidRDefault="006F3E72" w:rsidP="00207916">
      <w:pPr>
        <w:tabs>
          <w:tab w:val="left" w:pos="851"/>
        </w:tabs>
        <w:spacing w:after="0" w:line="240" w:lineRule="auto"/>
        <w:rPr>
          <w:rFonts w:ascii="Times New Roman" w:hAnsi="Times New Roman"/>
          <w:sz w:val="18"/>
          <w:szCs w:val="18"/>
          <w:lang w:val="en-US"/>
        </w:rPr>
      </w:pPr>
    </w:p>
    <w:p w:rsidR="00285528" w:rsidRDefault="00207916" w:rsidP="00207916">
      <w:pPr>
        <w:tabs>
          <w:tab w:val="left" w:pos="851"/>
        </w:tabs>
        <w:spacing w:after="0" w:line="240" w:lineRule="auto"/>
        <w:rPr>
          <w:rFonts w:ascii="Times New Roman" w:hAnsi="Times New Roman"/>
          <w:lang w:val="en-US"/>
        </w:rPr>
      </w:pPr>
      <w:r w:rsidRPr="00207916">
        <w:rPr>
          <w:rFonts w:ascii="Times New Roman" w:hAnsi="Times New Roman"/>
          <w:lang w:val="en-US"/>
        </w:rPr>
        <w:t xml:space="preserve">V. Gadliauskienė, tel. (8 5) 219 7026, el. p. </w:t>
      </w:r>
      <w:hyperlink r:id="rId11" w:history="1">
        <w:r w:rsidR="00285528" w:rsidRPr="005B4CBB">
          <w:rPr>
            <w:rStyle w:val="Hipersaitas"/>
            <w:rFonts w:ascii="Times New Roman" w:hAnsi="Times New Roman"/>
            <w:lang w:val="en-US"/>
          </w:rPr>
          <w:t>Virginija.Gadliauskiene@vpt.lt</w:t>
        </w:r>
      </w:hyperlink>
    </w:p>
    <w:sectPr w:rsidR="00285528" w:rsidSect="00E80561">
      <w:headerReference w:type="default" r:id="rId12"/>
      <w:pgSz w:w="11906" w:h="16838"/>
      <w:pgMar w:top="1276"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1A0" w:rsidRDefault="00D471A0" w:rsidP="006741AE">
      <w:pPr>
        <w:spacing w:after="0" w:line="240" w:lineRule="auto"/>
      </w:pPr>
      <w:r>
        <w:separator/>
      </w:r>
    </w:p>
  </w:endnote>
  <w:endnote w:type="continuationSeparator" w:id="0">
    <w:p w:rsidR="00D471A0" w:rsidRDefault="00D471A0"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1A0" w:rsidRDefault="00D471A0" w:rsidP="006741AE">
      <w:pPr>
        <w:spacing w:after="0" w:line="240" w:lineRule="auto"/>
      </w:pPr>
      <w:r>
        <w:separator/>
      </w:r>
    </w:p>
  </w:footnote>
  <w:footnote w:type="continuationSeparator" w:id="0">
    <w:p w:rsidR="00D471A0" w:rsidRDefault="00D471A0" w:rsidP="006741AE">
      <w:pPr>
        <w:spacing w:after="0" w:line="240" w:lineRule="auto"/>
      </w:pPr>
      <w:r>
        <w:continuationSeparator/>
      </w:r>
    </w:p>
  </w:footnote>
  <w:footnote w:id="1">
    <w:p w:rsidR="00F20B86" w:rsidRPr="00D456A9" w:rsidRDefault="00F20B86" w:rsidP="00F20B86">
      <w:pPr>
        <w:pStyle w:val="Puslapioinaostekstas"/>
        <w:jc w:val="both"/>
        <w:rPr>
          <w:rFonts w:ascii="Times New Roman" w:hAnsi="Times New Roman" w:cs="Times New Roman"/>
          <w:lang w:val="lt-LT"/>
        </w:rPr>
      </w:pPr>
      <w:r w:rsidRPr="00D456A9">
        <w:rPr>
          <w:rStyle w:val="Puslapioinaosnuoroda"/>
          <w:rFonts w:ascii="Times New Roman" w:hAnsi="Times New Roman" w:cs="Times New Roman"/>
          <w:lang w:val="lt-LT"/>
        </w:rPr>
        <w:footnoteRef/>
      </w:r>
      <w:r w:rsidRPr="00D456A9">
        <w:rPr>
          <w:rFonts w:ascii="Times New Roman" w:hAnsi="Times New Roman" w:cs="Times New Roman"/>
          <w:lang w:val="lt-LT"/>
        </w:rPr>
        <w:t xml:space="preserve"> </w:t>
      </w:r>
      <w:r w:rsidR="00D456A9" w:rsidRPr="00D456A9">
        <w:rPr>
          <w:rFonts w:ascii="Times New Roman" w:hAnsi="Times New Roman" w:cs="Times New Roman"/>
          <w:lang w:val="lt-LT"/>
        </w:rPr>
        <w:t>Perkančioji organizacija užtikrina, kad atliekant pirkimo procedūras ir nustatant laimėtoją būtų laikomasi lygiateisiškumo, nediskriminavimo, abipusio pripažinimo, proporcingumo ir skaidrumo principų.</w:t>
      </w:r>
    </w:p>
  </w:footnote>
  <w:footnote w:id="2">
    <w:p w:rsidR="00F20B86" w:rsidRPr="00F20B86" w:rsidRDefault="00F20B86" w:rsidP="00F20B86">
      <w:pPr>
        <w:pStyle w:val="Puslapioinaostekstas"/>
        <w:jc w:val="both"/>
        <w:rPr>
          <w:rFonts w:ascii="Times New Roman" w:hAnsi="Times New Roman" w:cs="Times New Roman"/>
          <w:lang w:val="lt-LT"/>
        </w:rPr>
      </w:pPr>
      <w:r w:rsidRPr="00F20B86">
        <w:rPr>
          <w:rStyle w:val="Puslapioinaosnuoroda"/>
          <w:rFonts w:ascii="Times New Roman" w:hAnsi="Times New Roman" w:cs="Times New Roman"/>
          <w:lang w:val="lt-LT"/>
        </w:rPr>
        <w:footnoteRef/>
      </w:r>
      <w:r w:rsidRPr="00F20B86">
        <w:rPr>
          <w:rFonts w:ascii="Times New Roman" w:hAnsi="Times New Roman" w:cs="Times New Roman"/>
          <w:lang w:val="lt-LT"/>
        </w:rPr>
        <w:t xml:space="preserve"> Pirkimų tikslas – 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p>
  </w:footnote>
  <w:footnote w:id="3">
    <w:p w:rsidR="000744E4" w:rsidRPr="000744E4" w:rsidRDefault="000744E4">
      <w:pPr>
        <w:pStyle w:val="Puslapioinaostekstas"/>
        <w:rPr>
          <w:rFonts w:ascii="Times New Roman" w:hAnsi="Times New Roman" w:cs="Times New Roman"/>
          <w:lang w:val="lt-LT"/>
        </w:rPr>
      </w:pPr>
      <w:r w:rsidRPr="000744E4">
        <w:rPr>
          <w:rStyle w:val="Puslapioinaosnuoroda"/>
          <w:rFonts w:ascii="Times New Roman" w:hAnsi="Times New Roman" w:cs="Times New Roman"/>
        </w:rPr>
        <w:footnoteRef/>
      </w:r>
      <w:r w:rsidRPr="000744E4">
        <w:rPr>
          <w:rFonts w:ascii="Times New Roman" w:hAnsi="Times New Roman" w:cs="Times New Roman"/>
        </w:rPr>
        <w:t xml:space="preserve"> </w:t>
      </w:r>
      <w:r w:rsidR="00D456A9" w:rsidRPr="00D456A9">
        <w:rPr>
          <w:rFonts w:ascii="Times New Roman" w:hAnsi="Times New Roman" w:cs="Times New Roman"/>
          <w:lang w:val="lt-LT"/>
        </w:rPr>
        <w:t>Techninė specifikacija turi užtikrinti konkurenciją ir nediskriminuoti tiekėjų</w:t>
      </w:r>
      <w:r w:rsidRPr="00D456A9">
        <w:rPr>
          <w:rFonts w:ascii="Times New Roman" w:hAnsi="Times New Roman" w:cs="Times New Roman"/>
          <w:lang w:val="lt-LT"/>
        </w:rPr>
        <w:t>.</w:t>
      </w:r>
    </w:p>
  </w:footnote>
  <w:footnote w:id="4">
    <w:p w:rsidR="000744E4" w:rsidRPr="000744E4" w:rsidRDefault="000744E4" w:rsidP="000744E4">
      <w:pPr>
        <w:pStyle w:val="Puslapioinaostekstas"/>
        <w:jc w:val="both"/>
        <w:rPr>
          <w:rFonts w:ascii="Times New Roman" w:hAnsi="Times New Roman" w:cs="Times New Roman"/>
          <w:lang w:val="lt-LT"/>
        </w:rPr>
      </w:pPr>
      <w:r w:rsidRPr="000744E4">
        <w:rPr>
          <w:rStyle w:val="Puslapioinaosnuoroda"/>
          <w:rFonts w:ascii="Times New Roman" w:hAnsi="Times New Roman" w:cs="Times New Roman"/>
          <w:lang w:val="lt-LT"/>
        </w:rPr>
        <w:footnoteRef/>
      </w:r>
      <w:r w:rsidRPr="000744E4">
        <w:rPr>
          <w:rFonts w:ascii="Times New Roman" w:hAnsi="Times New Roman" w:cs="Times New Roman"/>
          <w:lang w:val="lt-LT"/>
        </w:rPr>
        <w:t xml:space="preserve"> Apibūdinant pirkimo objektą,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pagal šio straipsnio 3 ir 4 dalių reikalavimus. </w:t>
      </w:r>
      <w:r w:rsidRPr="000744E4">
        <w:rPr>
          <w:rFonts w:ascii="Times New Roman" w:hAnsi="Times New Roman" w:cs="Times New Roman"/>
          <w:lang w:val="lt-LT"/>
        </w:rPr>
        <w:t>Šiuo atveju nurodymas pateikiamas įrašant žodžius „arba lygiavertis“.</w:t>
      </w:r>
      <w:r w:rsidR="00EA2FE2">
        <w:rPr>
          <w:rFonts w:ascii="Times New Roman" w:hAnsi="Times New Roman" w:cs="Times New Roman"/>
          <w:lang w:val="lt-LT"/>
        </w:rPr>
        <w:t xml:space="preserve"> </w:t>
      </w:r>
    </w:p>
  </w:footnote>
  <w:footnote w:id="5">
    <w:p w:rsidR="000744E4" w:rsidRPr="000744E4" w:rsidRDefault="000744E4" w:rsidP="000744E4">
      <w:pPr>
        <w:pStyle w:val="Puslapioinaostekstas"/>
        <w:jc w:val="both"/>
        <w:rPr>
          <w:rFonts w:ascii="Times New Roman" w:hAnsi="Times New Roman" w:cs="Times New Roman"/>
          <w:lang w:val="lt-LT"/>
        </w:rPr>
      </w:pPr>
      <w:r w:rsidRPr="000744E4">
        <w:rPr>
          <w:rStyle w:val="Puslapioinaosnuoroda"/>
          <w:rFonts w:ascii="Times New Roman" w:hAnsi="Times New Roman" w:cs="Times New Roman"/>
          <w:lang w:val="lt-LT"/>
        </w:rPr>
        <w:footnoteRef/>
      </w:r>
      <w:r w:rsidRPr="000744E4">
        <w:rPr>
          <w:rFonts w:ascii="Times New Roman" w:hAnsi="Times New Roman" w:cs="Times New Roman"/>
          <w:lang w:val="lt-LT"/>
        </w:rPr>
        <w:t xml:space="preserve"> </w:t>
      </w:r>
      <w:r w:rsidR="00EA2FE2" w:rsidRPr="00D84A32">
        <w:rPr>
          <w:rFonts w:ascii="Times New Roman" w:hAnsi="Times New Roman" w:cs="Times New Roman"/>
          <w:lang w:val="lt-LT"/>
        </w:rPr>
        <w:t>Žr. išnašą Nr. 1</w:t>
      </w:r>
      <w:r w:rsidR="00EA2FE2">
        <w:rPr>
          <w:rFonts w:ascii="Times New Roman" w:hAnsi="Times New Roman" w:cs="Times New Roman"/>
          <w:lang w:val="lt-LT"/>
        </w:rPr>
        <w:t>.</w:t>
      </w:r>
    </w:p>
  </w:footnote>
  <w:footnote w:id="6">
    <w:p w:rsidR="00D84A32" w:rsidRPr="00D84A32" w:rsidRDefault="00D84A32">
      <w:pPr>
        <w:pStyle w:val="Puslapioinaostekstas"/>
        <w:rPr>
          <w:rFonts w:ascii="Times New Roman" w:hAnsi="Times New Roman" w:cs="Times New Roman"/>
          <w:lang w:val="lt-LT"/>
        </w:rPr>
      </w:pPr>
      <w:r w:rsidRPr="00D84A32">
        <w:rPr>
          <w:rStyle w:val="Puslapioinaosnuoroda"/>
          <w:rFonts w:ascii="Times New Roman" w:hAnsi="Times New Roman" w:cs="Times New Roman"/>
        </w:rPr>
        <w:footnoteRef/>
      </w:r>
      <w:r w:rsidRPr="00D84A32">
        <w:rPr>
          <w:rFonts w:ascii="Times New Roman" w:hAnsi="Times New Roman" w:cs="Times New Roman"/>
        </w:rPr>
        <w:t xml:space="preserve"> </w:t>
      </w:r>
      <w:r w:rsidR="00EA2FE2" w:rsidRPr="00D84A32">
        <w:rPr>
          <w:rFonts w:ascii="Times New Roman" w:hAnsi="Times New Roman" w:cs="Times New Roman"/>
          <w:lang w:val="lt-LT"/>
        </w:rPr>
        <w:t>Žr. išnašą Nr. 1</w:t>
      </w:r>
      <w:r w:rsidR="00EA2FE2">
        <w:rPr>
          <w:rFonts w:ascii="Times New Roman" w:hAnsi="Times New Roman" w:cs="Times New Roman"/>
          <w:lang w:val="lt-LT"/>
        </w:rPr>
        <w:t>.</w:t>
      </w:r>
    </w:p>
  </w:footnote>
  <w:footnote w:id="7">
    <w:p w:rsidR="00D84A32" w:rsidRPr="00D84A32" w:rsidRDefault="00D84A32">
      <w:pPr>
        <w:pStyle w:val="Puslapioinaostekstas"/>
        <w:rPr>
          <w:lang w:val="lt-LT"/>
        </w:rPr>
      </w:pPr>
      <w:r>
        <w:rPr>
          <w:rStyle w:val="Puslapioinaosnuoroda"/>
        </w:rPr>
        <w:footnoteRef/>
      </w:r>
      <w:r>
        <w:t xml:space="preserve"> </w:t>
      </w:r>
      <w:r w:rsidRPr="00D84A32">
        <w:rPr>
          <w:rFonts w:ascii="Times New Roman" w:hAnsi="Times New Roman" w:cs="Times New Roman"/>
          <w:lang w:val="lt-LT"/>
        </w:rPr>
        <w:t>Žr</w:t>
      </w:r>
      <w:r>
        <w:rPr>
          <w:lang w:val="lt-LT"/>
        </w:rPr>
        <w:t>.</w:t>
      </w:r>
      <w:r w:rsidRPr="00D84A32">
        <w:rPr>
          <w:rFonts w:ascii="Times New Roman" w:hAnsi="Times New Roman" w:cs="Times New Roman"/>
          <w:lang w:val="lt-LT"/>
        </w:rPr>
        <w:t xml:space="preserve"> </w:t>
      </w:r>
      <w:r>
        <w:rPr>
          <w:rFonts w:ascii="Times New Roman" w:hAnsi="Times New Roman" w:cs="Times New Roman"/>
          <w:lang w:val="lt-LT"/>
        </w:rPr>
        <w:t xml:space="preserve">išnašą Nr. </w:t>
      </w:r>
      <w:r w:rsidR="00EA2FE2">
        <w:rPr>
          <w:rFonts w:ascii="Times New Roman" w:hAnsi="Times New Roman" w:cs="Times New Roman"/>
          <w:lang w:val="lt-LT"/>
        </w:rPr>
        <w:t>1</w:t>
      </w:r>
      <w:r>
        <w:rPr>
          <w:rFonts w:ascii="Times New Roman" w:hAnsi="Times New Roman" w:cs="Times New Roman"/>
          <w:lang w:val="lt-LT"/>
        </w:rPr>
        <w:t>.</w:t>
      </w:r>
    </w:p>
  </w:footnote>
  <w:footnote w:id="8">
    <w:p w:rsidR="001C15CF" w:rsidRPr="001C15CF" w:rsidRDefault="001C15CF" w:rsidP="001C15CF">
      <w:pPr>
        <w:pStyle w:val="Puslapioinaostekstas"/>
        <w:jc w:val="both"/>
        <w:rPr>
          <w:rFonts w:ascii="Times New Roman" w:hAnsi="Times New Roman" w:cs="Times New Roman"/>
          <w:lang w:val="lt-LT"/>
        </w:rPr>
      </w:pPr>
      <w:r w:rsidRPr="001C15CF">
        <w:rPr>
          <w:rStyle w:val="Puslapioinaosnuoroda"/>
          <w:rFonts w:ascii="Times New Roman" w:hAnsi="Times New Roman" w:cs="Times New Roman"/>
          <w:lang w:val="lt-LT"/>
        </w:rPr>
        <w:footnoteRef/>
      </w:r>
      <w:r w:rsidRPr="001C15CF">
        <w:rPr>
          <w:rFonts w:ascii="Times New Roman" w:hAnsi="Times New Roman" w:cs="Times New Roman"/>
          <w:lang w:val="lt-LT"/>
        </w:rPr>
        <w:t xml:space="preserve"> Perkančiosios organizacijos nustatyti minimalūs kandidatų ar dalyvių kvalifikacijos reikalavimai negali dirbtinai riboti konkurencijos. Jie turi būti pagrįsti ir proporcingi pirkimo objektui, tikslūs ir aiškūs.</w:t>
      </w:r>
    </w:p>
  </w:footnote>
  <w:footnote w:id="9">
    <w:p w:rsidR="005C050A" w:rsidRPr="005C050A" w:rsidRDefault="005C050A">
      <w:pPr>
        <w:pStyle w:val="Puslapioinaostekstas"/>
        <w:rPr>
          <w:lang w:val="lt-LT"/>
        </w:rPr>
      </w:pPr>
      <w:r>
        <w:rPr>
          <w:rStyle w:val="Puslapioinaosnuoroda"/>
        </w:rPr>
        <w:footnoteRef/>
      </w:r>
      <w:r>
        <w:t xml:space="preserve"> </w:t>
      </w:r>
      <w:r w:rsidR="00EA2FE2" w:rsidRPr="00D84A32">
        <w:rPr>
          <w:rFonts w:ascii="Times New Roman" w:hAnsi="Times New Roman" w:cs="Times New Roman"/>
          <w:lang w:val="lt-LT"/>
        </w:rPr>
        <w:t>Žr</w:t>
      </w:r>
      <w:r w:rsidR="00EA2FE2">
        <w:rPr>
          <w:lang w:val="lt-LT"/>
        </w:rPr>
        <w:t>.</w:t>
      </w:r>
      <w:r w:rsidR="00EA2FE2" w:rsidRPr="00D84A32">
        <w:rPr>
          <w:rFonts w:ascii="Times New Roman" w:hAnsi="Times New Roman" w:cs="Times New Roman"/>
          <w:lang w:val="lt-LT"/>
        </w:rPr>
        <w:t xml:space="preserve"> </w:t>
      </w:r>
      <w:r w:rsidR="00EA2FE2">
        <w:rPr>
          <w:rFonts w:ascii="Times New Roman" w:hAnsi="Times New Roman" w:cs="Times New Roman"/>
          <w:lang w:val="lt-LT"/>
        </w:rPr>
        <w:t>išnašą Nr. 1.</w:t>
      </w:r>
    </w:p>
  </w:footnote>
  <w:footnote w:id="10">
    <w:p w:rsidR="001C15CF" w:rsidRPr="001C15CF" w:rsidRDefault="001C15CF">
      <w:pPr>
        <w:pStyle w:val="Puslapioinaostekstas"/>
        <w:rPr>
          <w:lang w:val="lt-LT"/>
        </w:rPr>
      </w:pPr>
      <w:r>
        <w:rPr>
          <w:rStyle w:val="Puslapioinaosnuoroda"/>
        </w:rPr>
        <w:footnoteRef/>
      </w:r>
      <w:r>
        <w:t xml:space="preserve"> </w:t>
      </w:r>
      <w:r w:rsidRPr="00D84A32">
        <w:rPr>
          <w:rFonts w:ascii="Times New Roman" w:hAnsi="Times New Roman" w:cs="Times New Roman"/>
          <w:lang w:val="lt-LT"/>
        </w:rPr>
        <w:t xml:space="preserve">Žr. išnašą Nr. </w:t>
      </w:r>
      <w:r w:rsidR="00EA2FE2">
        <w:rPr>
          <w:rFonts w:ascii="Times New Roman" w:hAnsi="Times New Roman" w:cs="Times New Roman"/>
          <w:lang w:val="lt-LT"/>
        </w:rPr>
        <w:t>1</w:t>
      </w:r>
      <w:r>
        <w:rPr>
          <w:rFonts w:ascii="Times New Roman" w:hAnsi="Times New Roman" w:cs="Times New Roman"/>
          <w:lang w:val="lt-LT"/>
        </w:rPr>
        <w:t>.</w:t>
      </w:r>
    </w:p>
  </w:footnote>
  <w:footnote w:id="11">
    <w:p w:rsidR="001C15CF" w:rsidRPr="001C15CF" w:rsidRDefault="001C15CF">
      <w:pPr>
        <w:pStyle w:val="Puslapioinaostekstas"/>
        <w:rPr>
          <w:lang w:val="lt-LT"/>
        </w:rPr>
      </w:pPr>
      <w:r>
        <w:rPr>
          <w:rStyle w:val="Puslapioinaosnuoroda"/>
        </w:rPr>
        <w:footnoteRef/>
      </w:r>
      <w:r>
        <w:t xml:space="preserve"> </w:t>
      </w:r>
      <w:r w:rsidRPr="00D84A32">
        <w:rPr>
          <w:rFonts w:ascii="Times New Roman" w:hAnsi="Times New Roman" w:cs="Times New Roman"/>
          <w:lang w:val="lt-LT"/>
        </w:rPr>
        <w:t xml:space="preserve">Žr. išnašą Nr. </w:t>
      </w:r>
      <w:r w:rsidR="00EA2FE2">
        <w:rPr>
          <w:rFonts w:ascii="Times New Roman" w:hAnsi="Times New Roman" w:cs="Times New Roman"/>
          <w:lang w:val="lt-LT"/>
        </w:rPr>
        <w:t>2</w:t>
      </w:r>
      <w:r>
        <w:rPr>
          <w:rFonts w:ascii="Times New Roman" w:hAnsi="Times New Roman" w:cs="Times New Roman"/>
          <w:lang w:val="lt-LT"/>
        </w:rPr>
        <w:t>.</w:t>
      </w:r>
    </w:p>
  </w:footnote>
  <w:footnote w:id="12">
    <w:p w:rsidR="001C15CF" w:rsidRPr="001C15CF" w:rsidRDefault="001C15CF">
      <w:pPr>
        <w:pStyle w:val="Puslapioinaostekstas"/>
        <w:rPr>
          <w:lang w:val="lt-LT"/>
        </w:rPr>
      </w:pPr>
      <w:r>
        <w:rPr>
          <w:rStyle w:val="Puslapioinaosnuoroda"/>
        </w:rPr>
        <w:footnoteRef/>
      </w:r>
      <w:r>
        <w:t xml:space="preserve"> </w:t>
      </w:r>
      <w:r w:rsidR="00EA2FE2">
        <w:rPr>
          <w:rFonts w:ascii="Times New Roman" w:hAnsi="Times New Roman" w:cs="Times New Roman"/>
          <w:lang w:val="lt-LT"/>
        </w:rPr>
        <w:t xml:space="preserve">Žr. </w:t>
      </w:r>
      <w:r w:rsidR="00EA2FE2">
        <w:rPr>
          <w:rFonts w:ascii="Times New Roman" w:hAnsi="Times New Roman" w:cs="Times New Roman"/>
          <w:lang w:val="lt-LT"/>
        </w:rPr>
        <w:t xml:space="preserve">išnašą Nr. </w:t>
      </w:r>
      <w:r w:rsidR="00EA2FE2">
        <w:rPr>
          <w:rFonts w:ascii="Times New Roman" w:hAnsi="Times New Roman" w:cs="Times New Roman"/>
          <w:lang w:val="lt-LT"/>
        </w:rPr>
        <w:t>8</w:t>
      </w:r>
      <w:bookmarkStart w:id="0" w:name="_GoBack"/>
      <w:bookmarkEnd w:id="0"/>
      <w:r>
        <w:rPr>
          <w:rFonts w:ascii="Times New Roman" w:hAnsi="Times New Roman" w:cs="Times New Roman"/>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3609741"/>
      <w:docPartObj>
        <w:docPartGallery w:val="Page Numbers (Top of Page)"/>
        <w:docPartUnique/>
      </w:docPartObj>
    </w:sdtPr>
    <w:sdtEndPr/>
    <w:sdtContent>
      <w:p w:rsidR="004E2901" w:rsidRDefault="004E2901">
        <w:pPr>
          <w:pStyle w:val="Antrats"/>
          <w:jc w:val="center"/>
        </w:pPr>
        <w:r>
          <w:fldChar w:fldCharType="begin"/>
        </w:r>
        <w:r>
          <w:instrText>PAGE   \* MERGEFORMAT</w:instrText>
        </w:r>
        <w:r>
          <w:fldChar w:fldCharType="separate"/>
        </w:r>
        <w:r w:rsidR="00EA2FE2" w:rsidRPr="00EA2FE2">
          <w:rPr>
            <w:noProof/>
            <w:lang w:val="lt-LT"/>
          </w:rPr>
          <w:t>7</w:t>
        </w:r>
        <w:r>
          <w:fldChar w:fldCharType="end"/>
        </w:r>
      </w:p>
    </w:sdtContent>
  </w:sdt>
  <w:p w:rsidR="006275BC" w:rsidRDefault="006275B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numPicBullet w:numPicBulletId="1">
    <w:pict>
      <v:shape id="_x0000_i1027" type="#_x0000_t75" style="width:15.05pt;height:14.4pt" o:bullet="t">
        <v:imagedata r:id="rId2" o:title="clip_image002"/>
      </v:shape>
    </w:pict>
  </w:numPicBullet>
  <w:abstractNum w:abstractNumId="0">
    <w:nsid w:val="00000001"/>
    <w:multiLevelType w:val="multilevel"/>
    <w:tmpl w:val="00000001"/>
    <w:name w:val="Outline"/>
    <w:lvl w:ilvl="0">
      <w:start w:val="1"/>
      <w:numFmt w:val="decimal"/>
      <w:pStyle w:val="Antrat1"/>
      <w:lvlText w:val="%1."/>
      <w:lvlJc w:val="left"/>
      <w:pPr>
        <w:tabs>
          <w:tab w:val="num" w:pos="4820"/>
        </w:tabs>
        <w:ind w:left="4820" w:firstLine="0"/>
      </w:pPr>
    </w:lvl>
    <w:lvl w:ilvl="1">
      <w:start w:val="1"/>
      <w:numFmt w:val="decimal"/>
      <w:pStyle w:val="Antrat2"/>
      <w:lvlText w:val="%1.%2."/>
      <w:lvlJc w:val="left"/>
      <w:pPr>
        <w:tabs>
          <w:tab w:val="num" w:pos="0"/>
        </w:tabs>
        <w:ind w:left="0" w:firstLine="0"/>
      </w:pPr>
      <w:rPr>
        <w:i w:val="0"/>
      </w:rPr>
    </w:lvl>
    <w:lvl w:ilvl="2">
      <w:start w:val="1"/>
      <w:numFmt w:val="decimal"/>
      <w:pStyle w:val="Antrat3"/>
      <w:lvlText w:val="%1.%2.%3."/>
      <w:lvlJc w:val="left"/>
      <w:pPr>
        <w:tabs>
          <w:tab w:val="num" w:pos="0"/>
        </w:tabs>
        <w:ind w:left="0" w:firstLine="0"/>
      </w:pPr>
    </w:lvl>
    <w:lvl w:ilvl="3">
      <w:start w:val="1"/>
      <w:numFmt w:val="decimal"/>
      <w:pStyle w:val="Antrat4"/>
      <w:lvlText w:val="%1.%2.%3.%4"/>
      <w:lvlJc w:val="left"/>
      <w:pPr>
        <w:tabs>
          <w:tab w:val="num" w:pos="0"/>
        </w:tabs>
        <w:ind w:left="0" w:firstLine="0"/>
      </w:pPr>
    </w:lvl>
    <w:lvl w:ilvl="4">
      <w:start w:val="1"/>
      <w:numFmt w:val="decimal"/>
      <w:pStyle w:val="Antrat5"/>
      <w:lvlText w:val="%1.%2.%3.%4.%5"/>
      <w:lvlJc w:val="left"/>
      <w:pPr>
        <w:tabs>
          <w:tab w:val="num" w:pos="0"/>
        </w:tabs>
        <w:ind w:left="0" w:firstLine="0"/>
      </w:pPr>
    </w:lvl>
    <w:lvl w:ilvl="5">
      <w:start w:val="1"/>
      <w:numFmt w:val="decimal"/>
      <w:pStyle w:val="Antrat6"/>
      <w:lvlText w:val="%1.%2.%3.%4.%5.%6"/>
      <w:lvlJc w:val="left"/>
      <w:pPr>
        <w:tabs>
          <w:tab w:val="num" w:pos="0"/>
        </w:tabs>
        <w:ind w:left="0" w:firstLine="0"/>
      </w:pPr>
    </w:lvl>
    <w:lvl w:ilvl="6">
      <w:start w:val="1"/>
      <w:numFmt w:val="decimal"/>
      <w:pStyle w:val="Antrat7"/>
      <w:lvlText w:val="%1.%2.%3.%4.%5.%6.%7"/>
      <w:lvlJc w:val="left"/>
      <w:pPr>
        <w:tabs>
          <w:tab w:val="num" w:pos="0"/>
        </w:tabs>
        <w:ind w:left="0" w:firstLine="0"/>
      </w:pPr>
    </w:lvl>
    <w:lvl w:ilvl="7">
      <w:start w:val="1"/>
      <w:numFmt w:val="decimal"/>
      <w:pStyle w:val="Antrat8"/>
      <w:lvlText w:val="%1.%2.%3.%4.%5.%6.%7.%8"/>
      <w:lvlJc w:val="left"/>
      <w:pPr>
        <w:tabs>
          <w:tab w:val="num" w:pos="0"/>
        </w:tabs>
        <w:ind w:left="0" w:firstLine="0"/>
      </w:pPr>
    </w:lvl>
    <w:lvl w:ilvl="8">
      <w:start w:val="1"/>
      <w:numFmt w:val="decimal"/>
      <w:pStyle w:val="Antrat9"/>
      <w:lvlText w:val="%1.%2.%3.%4.%5.%6.%7.%8.%9"/>
      <w:lvlJc w:val="left"/>
      <w:pPr>
        <w:tabs>
          <w:tab w:val="num" w:pos="0"/>
        </w:tabs>
        <w:ind w:left="0" w:firstLine="0"/>
      </w:pPr>
    </w:lvl>
  </w:abstractNum>
  <w:abstractNum w:abstractNumId="1">
    <w:nsid w:val="01AE2D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5">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9B139E"/>
    <w:multiLevelType w:val="hybridMultilevel"/>
    <w:tmpl w:val="2DFC7E78"/>
    <w:lvl w:ilvl="0" w:tplc="D5EEC24A">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C5817E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55A6C8C"/>
    <w:multiLevelType w:val="hybridMultilevel"/>
    <w:tmpl w:val="FE2EF366"/>
    <w:lvl w:ilvl="0" w:tplc="6532B26E">
      <w:start w:val="1"/>
      <w:numFmt w:val="decimal"/>
      <w:lvlText w:val="%1."/>
      <w:lvlJc w:val="left"/>
      <w:pPr>
        <w:ind w:left="331" w:hanging="360"/>
      </w:pPr>
      <w:rPr>
        <w:rFonts w:hint="default"/>
      </w:rPr>
    </w:lvl>
    <w:lvl w:ilvl="1" w:tplc="04270019" w:tentative="1">
      <w:start w:val="1"/>
      <w:numFmt w:val="lowerLetter"/>
      <w:lvlText w:val="%2."/>
      <w:lvlJc w:val="left"/>
      <w:pPr>
        <w:ind w:left="1051" w:hanging="360"/>
      </w:pPr>
    </w:lvl>
    <w:lvl w:ilvl="2" w:tplc="0427001B" w:tentative="1">
      <w:start w:val="1"/>
      <w:numFmt w:val="lowerRoman"/>
      <w:lvlText w:val="%3."/>
      <w:lvlJc w:val="right"/>
      <w:pPr>
        <w:ind w:left="1771" w:hanging="180"/>
      </w:pPr>
    </w:lvl>
    <w:lvl w:ilvl="3" w:tplc="0427000F" w:tentative="1">
      <w:start w:val="1"/>
      <w:numFmt w:val="decimal"/>
      <w:lvlText w:val="%4."/>
      <w:lvlJc w:val="left"/>
      <w:pPr>
        <w:ind w:left="2491" w:hanging="360"/>
      </w:pPr>
    </w:lvl>
    <w:lvl w:ilvl="4" w:tplc="04270019" w:tentative="1">
      <w:start w:val="1"/>
      <w:numFmt w:val="lowerLetter"/>
      <w:lvlText w:val="%5."/>
      <w:lvlJc w:val="left"/>
      <w:pPr>
        <w:ind w:left="3211" w:hanging="360"/>
      </w:pPr>
    </w:lvl>
    <w:lvl w:ilvl="5" w:tplc="0427001B" w:tentative="1">
      <w:start w:val="1"/>
      <w:numFmt w:val="lowerRoman"/>
      <w:lvlText w:val="%6."/>
      <w:lvlJc w:val="right"/>
      <w:pPr>
        <w:ind w:left="3931" w:hanging="180"/>
      </w:pPr>
    </w:lvl>
    <w:lvl w:ilvl="6" w:tplc="0427000F" w:tentative="1">
      <w:start w:val="1"/>
      <w:numFmt w:val="decimal"/>
      <w:lvlText w:val="%7."/>
      <w:lvlJc w:val="left"/>
      <w:pPr>
        <w:ind w:left="4651" w:hanging="360"/>
      </w:pPr>
    </w:lvl>
    <w:lvl w:ilvl="7" w:tplc="04270019" w:tentative="1">
      <w:start w:val="1"/>
      <w:numFmt w:val="lowerLetter"/>
      <w:lvlText w:val="%8."/>
      <w:lvlJc w:val="left"/>
      <w:pPr>
        <w:ind w:left="5371" w:hanging="360"/>
      </w:pPr>
    </w:lvl>
    <w:lvl w:ilvl="8" w:tplc="0427001B" w:tentative="1">
      <w:start w:val="1"/>
      <w:numFmt w:val="lowerRoman"/>
      <w:lvlText w:val="%9."/>
      <w:lvlJc w:val="right"/>
      <w:pPr>
        <w:ind w:left="6091" w:hanging="180"/>
      </w:pPr>
    </w:lvl>
  </w:abstractNum>
  <w:abstractNum w:abstractNumId="14">
    <w:nsid w:val="3C2E7557"/>
    <w:multiLevelType w:val="hybridMultilevel"/>
    <w:tmpl w:val="B93E171C"/>
    <w:lvl w:ilvl="0" w:tplc="04270001">
      <w:start w:val="1"/>
      <w:numFmt w:val="bullet"/>
      <w:lvlText w:val=""/>
      <w:lvlJc w:val="left"/>
      <w:pPr>
        <w:ind w:left="1126" w:hanging="360"/>
      </w:pPr>
      <w:rPr>
        <w:rFonts w:ascii="Symbol" w:hAnsi="Symbol" w:hint="default"/>
      </w:rPr>
    </w:lvl>
    <w:lvl w:ilvl="1" w:tplc="04270003" w:tentative="1">
      <w:start w:val="1"/>
      <w:numFmt w:val="bullet"/>
      <w:lvlText w:val="o"/>
      <w:lvlJc w:val="left"/>
      <w:pPr>
        <w:ind w:left="1846" w:hanging="360"/>
      </w:pPr>
      <w:rPr>
        <w:rFonts w:ascii="Courier New" w:hAnsi="Courier New" w:cs="Courier New" w:hint="default"/>
      </w:rPr>
    </w:lvl>
    <w:lvl w:ilvl="2" w:tplc="04270005" w:tentative="1">
      <w:start w:val="1"/>
      <w:numFmt w:val="bullet"/>
      <w:lvlText w:val=""/>
      <w:lvlJc w:val="left"/>
      <w:pPr>
        <w:ind w:left="2566" w:hanging="360"/>
      </w:pPr>
      <w:rPr>
        <w:rFonts w:ascii="Wingdings" w:hAnsi="Wingdings" w:hint="default"/>
      </w:rPr>
    </w:lvl>
    <w:lvl w:ilvl="3" w:tplc="04270001" w:tentative="1">
      <w:start w:val="1"/>
      <w:numFmt w:val="bullet"/>
      <w:lvlText w:val=""/>
      <w:lvlJc w:val="left"/>
      <w:pPr>
        <w:ind w:left="3286" w:hanging="360"/>
      </w:pPr>
      <w:rPr>
        <w:rFonts w:ascii="Symbol" w:hAnsi="Symbol" w:hint="default"/>
      </w:rPr>
    </w:lvl>
    <w:lvl w:ilvl="4" w:tplc="04270003" w:tentative="1">
      <w:start w:val="1"/>
      <w:numFmt w:val="bullet"/>
      <w:lvlText w:val="o"/>
      <w:lvlJc w:val="left"/>
      <w:pPr>
        <w:ind w:left="4006" w:hanging="360"/>
      </w:pPr>
      <w:rPr>
        <w:rFonts w:ascii="Courier New" w:hAnsi="Courier New" w:cs="Courier New" w:hint="default"/>
      </w:rPr>
    </w:lvl>
    <w:lvl w:ilvl="5" w:tplc="04270005" w:tentative="1">
      <w:start w:val="1"/>
      <w:numFmt w:val="bullet"/>
      <w:lvlText w:val=""/>
      <w:lvlJc w:val="left"/>
      <w:pPr>
        <w:ind w:left="4726" w:hanging="360"/>
      </w:pPr>
      <w:rPr>
        <w:rFonts w:ascii="Wingdings" w:hAnsi="Wingdings" w:hint="default"/>
      </w:rPr>
    </w:lvl>
    <w:lvl w:ilvl="6" w:tplc="04270001" w:tentative="1">
      <w:start w:val="1"/>
      <w:numFmt w:val="bullet"/>
      <w:lvlText w:val=""/>
      <w:lvlJc w:val="left"/>
      <w:pPr>
        <w:ind w:left="5446" w:hanging="360"/>
      </w:pPr>
      <w:rPr>
        <w:rFonts w:ascii="Symbol" w:hAnsi="Symbol" w:hint="default"/>
      </w:rPr>
    </w:lvl>
    <w:lvl w:ilvl="7" w:tplc="04270003" w:tentative="1">
      <w:start w:val="1"/>
      <w:numFmt w:val="bullet"/>
      <w:lvlText w:val="o"/>
      <w:lvlJc w:val="left"/>
      <w:pPr>
        <w:ind w:left="6166" w:hanging="360"/>
      </w:pPr>
      <w:rPr>
        <w:rFonts w:ascii="Courier New" w:hAnsi="Courier New" w:cs="Courier New" w:hint="default"/>
      </w:rPr>
    </w:lvl>
    <w:lvl w:ilvl="8" w:tplc="04270005" w:tentative="1">
      <w:start w:val="1"/>
      <w:numFmt w:val="bullet"/>
      <w:lvlText w:val=""/>
      <w:lvlJc w:val="left"/>
      <w:pPr>
        <w:ind w:left="6886" w:hanging="360"/>
      </w:pPr>
      <w:rPr>
        <w:rFonts w:ascii="Wingdings" w:hAnsi="Wingdings" w:hint="default"/>
      </w:rPr>
    </w:lvl>
  </w:abstractNum>
  <w:abstractNum w:abstractNumId="15">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4BD62683"/>
    <w:multiLevelType w:val="hybridMultilevel"/>
    <w:tmpl w:val="315ABEAE"/>
    <w:lvl w:ilvl="0" w:tplc="611CCF7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22">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C176AC4"/>
    <w:multiLevelType w:val="multilevel"/>
    <w:tmpl w:val="BF5A5008"/>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7">
    <w:nsid w:val="6C9718D6"/>
    <w:multiLevelType w:val="multilevel"/>
    <w:tmpl w:val="83E0BA7A"/>
    <w:lvl w:ilvl="0">
      <w:start w:val="1"/>
      <w:numFmt w:val="decimal"/>
      <w:lvlText w:val="%1."/>
      <w:lvlJc w:val="left"/>
      <w:pPr>
        <w:ind w:left="1429" w:hanging="360"/>
      </w:pPr>
    </w:lvl>
    <w:lvl w:ilvl="1">
      <w:start w:val="1"/>
      <w:numFmt w:val="decimal"/>
      <w:isLgl/>
      <w:lvlText w:val="%1.%2."/>
      <w:lvlJc w:val="left"/>
      <w:pPr>
        <w:ind w:left="2487"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8">
    <w:nsid w:val="6D9543FF"/>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837C08"/>
    <w:multiLevelType w:val="hybridMultilevel"/>
    <w:tmpl w:val="A84E52C6"/>
    <w:lvl w:ilvl="0" w:tplc="F7B8FA8C">
      <w:start w:val="1"/>
      <w:numFmt w:val="bullet"/>
      <w:pStyle w:val="Buletas"/>
      <w:lvlText w:val=""/>
      <w:lvlPicBulletId w:val="0"/>
      <w:lvlJc w:val="left"/>
      <w:pPr>
        <w:ind w:left="720" w:hanging="360"/>
      </w:pPr>
      <w:rPr>
        <w:rFonts w:ascii="Symbol" w:hAnsi="Symbol" w:hint="default"/>
        <w:b w:val="0"/>
        <w:i/>
        <w:color w:val="auto"/>
      </w:rPr>
    </w:lvl>
    <w:lvl w:ilvl="1" w:tplc="DE1693CC">
      <w:start w:val="1"/>
      <w:numFmt w:val="bullet"/>
      <w:pStyle w:val="BUL2"/>
      <w:lvlText w:val=""/>
      <w:lvlPicBulletId w:val="1"/>
      <w:lvlJc w:val="left"/>
      <w:pPr>
        <w:ind w:left="731" w:hanging="360"/>
      </w:pPr>
      <w:rPr>
        <w:rFonts w:ascii="Symbol" w:hAnsi="Symbol" w:hint="default"/>
        <w:b w:val="0"/>
        <w:i/>
        <w:color w:val="auto"/>
      </w:rPr>
    </w:lvl>
    <w:lvl w:ilvl="2" w:tplc="04270005">
      <w:start w:val="1"/>
      <w:numFmt w:val="bullet"/>
      <w:lvlText w:val=""/>
      <w:lvlJc w:val="left"/>
      <w:pPr>
        <w:ind w:left="1451" w:hanging="360"/>
      </w:pPr>
      <w:rPr>
        <w:rFonts w:ascii="Wingdings" w:hAnsi="Wingdings" w:hint="default"/>
      </w:rPr>
    </w:lvl>
    <w:lvl w:ilvl="3" w:tplc="04270001">
      <w:start w:val="1"/>
      <w:numFmt w:val="bullet"/>
      <w:lvlText w:val=""/>
      <w:lvlJc w:val="left"/>
      <w:pPr>
        <w:ind w:left="2171" w:hanging="360"/>
      </w:pPr>
      <w:rPr>
        <w:rFonts w:ascii="Symbol" w:hAnsi="Symbol" w:hint="default"/>
      </w:rPr>
    </w:lvl>
    <w:lvl w:ilvl="4" w:tplc="04270003">
      <w:start w:val="1"/>
      <w:numFmt w:val="bullet"/>
      <w:lvlText w:val="o"/>
      <w:lvlJc w:val="left"/>
      <w:pPr>
        <w:ind w:left="2891" w:hanging="360"/>
      </w:pPr>
      <w:rPr>
        <w:rFonts w:ascii="Courier New" w:hAnsi="Courier New" w:cs="Courier New" w:hint="default"/>
      </w:rPr>
    </w:lvl>
    <w:lvl w:ilvl="5" w:tplc="04270005">
      <w:start w:val="1"/>
      <w:numFmt w:val="bullet"/>
      <w:lvlText w:val=""/>
      <w:lvlJc w:val="left"/>
      <w:pPr>
        <w:ind w:left="3611" w:hanging="360"/>
      </w:pPr>
      <w:rPr>
        <w:rFonts w:ascii="Wingdings" w:hAnsi="Wingdings" w:hint="default"/>
      </w:rPr>
    </w:lvl>
    <w:lvl w:ilvl="6" w:tplc="04270001">
      <w:start w:val="1"/>
      <w:numFmt w:val="bullet"/>
      <w:lvlText w:val=""/>
      <w:lvlJc w:val="left"/>
      <w:pPr>
        <w:ind w:left="4331" w:hanging="360"/>
      </w:pPr>
      <w:rPr>
        <w:rFonts w:ascii="Symbol" w:hAnsi="Symbol" w:hint="default"/>
      </w:rPr>
    </w:lvl>
    <w:lvl w:ilvl="7" w:tplc="04270003">
      <w:start w:val="1"/>
      <w:numFmt w:val="bullet"/>
      <w:lvlText w:val="o"/>
      <w:lvlJc w:val="left"/>
      <w:pPr>
        <w:ind w:left="5051" w:hanging="360"/>
      </w:pPr>
      <w:rPr>
        <w:rFonts w:ascii="Courier New" w:hAnsi="Courier New" w:cs="Courier New" w:hint="default"/>
      </w:rPr>
    </w:lvl>
    <w:lvl w:ilvl="8" w:tplc="04270005">
      <w:start w:val="1"/>
      <w:numFmt w:val="bullet"/>
      <w:lvlText w:val=""/>
      <w:lvlJc w:val="left"/>
      <w:pPr>
        <w:ind w:left="5771" w:hanging="360"/>
      </w:pPr>
      <w:rPr>
        <w:rFonts w:ascii="Wingdings" w:hAnsi="Wingdings" w:hint="default"/>
      </w:rPr>
    </w:lvl>
  </w:abstractNum>
  <w:abstractNum w:abstractNumId="30">
    <w:nsid w:val="770708D8"/>
    <w:multiLevelType w:val="hybridMultilevel"/>
    <w:tmpl w:val="8D7402B0"/>
    <w:lvl w:ilvl="0" w:tplc="8F2CF9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nsid w:val="77706827"/>
    <w:multiLevelType w:val="hybridMultilevel"/>
    <w:tmpl w:val="30F228E2"/>
    <w:lvl w:ilvl="0" w:tplc="368AD3F0">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32"/>
  </w:num>
  <w:num w:numId="3">
    <w:abstractNumId w:val="18"/>
  </w:num>
  <w:num w:numId="4">
    <w:abstractNumId w:val="25"/>
  </w:num>
  <w:num w:numId="5">
    <w:abstractNumId w:val="31"/>
  </w:num>
  <w:num w:numId="6">
    <w:abstractNumId w:val="4"/>
  </w:num>
  <w:num w:numId="7">
    <w:abstractNumId w:val="12"/>
  </w:num>
  <w:num w:numId="8">
    <w:abstractNumId w:val="24"/>
  </w:num>
  <w:num w:numId="9">
    <w:abstractNumId w:val="7"/>
  </w:num>
  <w:num w:numId="10">
    <w:abstractNumId w:val="20"/>
  </w:num>
  <w:num w:numId="11">
    <w:abstractNumId w:val="3"/>
  </w:num>
  <w:num w:numId="12">
    <w:abstractNumId w:val="17"/>
  </w:num>
  <w:num w:numId="13">
    <w:abstractNumId w:val="21"/>
  </w:num>
  <w:num w:numId="14">
    <w:abstractNumId w:val="5"/>
  </w:num>
  <w:num w:numId="15">
    <w:abstractNumId w:val="10"/>
  </w:num>
  <w:num w:numId="16">
    <w:abstractNumId w:val="23"/>
  </w:num>
  <w:num w:numId="17">
    <w:abstractNumId w:val="22"/>
  </w:num>
  <w:num w:numId="18">
    <w:abstractNumId w:val="28"/>
  </w:num>
  <w:num w:numId="19">
    <w:abstractNumId w:val="16"/>
  </w:num>
  <w:num w:numId="20">
    <w:abstractNumId w:val="15"/>
  </w:num>
  <w:num w:numId="21">
    <w:abstractNumId w:val="8"/>
  </w:num>
  <w:num w:numId="22">
    <w:abstractNumId w:val="2"/>
  </w:num>
  <w:num w:numId="23">
    <w:abstractNumId w:val="9"/>
  </w:num>
  <w:num w:numId="24">
    <w:abstractNumId w:val="1"/>
  </w:num>
  <w:num w:numId="25">
    <w:abstractNumId w:val="26"/>
  </w:num>
  <w:num w:numId="26">
    <w:abstractNumId w:val="14"/>
  </w:num>
  <w:num w:numId="27">
    <w:abstractNumId w:val="19"/>
  </w:num>
  <w:num w:numId="28">
    <w:abstractNumId w:val="0"/>
  </w:num>
  <w:num w:numId="29">
    <w:abstractNumId w:val="27"/>
  </w:num>
  <w:num w:numId="30">
    <w:abstractNumId w:val="11"/>
  </w:num>
  <w:num w:numId="31">
    <w:abstractNumId w:val="30"/>
  </w:num>
  <w:num w:numId="32">
    <w:abstractNumId w:val="13"/>
  </w:num>
  <w:num w:numId="33">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imis Kuklierius">
    <w15:presenceInfo w15:providerId="AD" w15:userId="S-1-5-21-4111454661-213433603-4154746482-14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131078" w:nlCheck="1" w:checkStyle="1"/>
  <w:proofState w:spelling="clean" w:grammar="clean"/>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B16"/>
    <w:rsid w:val="000208C5"/>
    <w:rsid w:val="00022173"/>
    <w:rsid w:val="00022B2E"/>
    <w:rsid w:val="00026AC1"/>
    <w:rsid w:val="000318F9"/>
    <w:rsid w:val="0003192D"/>
    <w:rsid w:val="000325A3"/>
    <w:rsid w:val="000436E3"/>
    <w:rsid w:val="00045BD7"/>
    <w:rsid w:val="00054383"/>
    <w:rsid w:val="00057591"/>
    <w:rsid w:val="00062BE1"/>
    <w:rsid w:val="00065059"/>
    <w:rsid w:val="000713E8"/>
    <w:rsid w:val="000744E4"/>
    <w:rsid w:val="00075A88"/>
    <w:rsid w:val="00075B0D"/>
    <w:rsid w:val="00077F64"/>
    <w:rsid w:val="000950DE"/>
    <w:rsid w:val="000976FE"/>
    <w:rsid w:val="000A0BF1"/>
    <w:rsid w:val="000A336E"/>
    <w:rsid w:val="000A4DEF"/>
    <w:rsid w:val="000A50F8"/>
    <w:rsid w:val="000A6AB3"/>
    <w:rsid w:val="000B4C42"/>
    <w:rsid w:val="000C19E9"/>
    <w:rsid w:val="000C2375"/>
    <w:rsid w:val="000C4745"/>
    <w:rsid w:val="000D0B0C"/>
    <w:rsid w:val="000D157C"/>
    <w:rsid w:val="000D24E1"/>
    <w:rsid w:val="000D6ED7"/>
    <w:rsid w:val="000E66D0"/>
    <w:rsid w:val="000E7B16"/>
    <w:rsid w:val="000F1C2C"/>
    <w:rsid w:val="000F1C2F"/>
    <w:rsid w:val="000F1E1F"/>
    <w:rsid w:val="000F51FB"/>
    <w:rsid w:val="00100F08"/>
    <w:rsid w:val="001057DE"/>
    <w:rsid w:val="00122843"/>
    <w:rsid w:val="0013216F"/>
    <w:rsid w:val="001404F3"/>
    <w:rsid w:val="00147545"/>
    <w:rsid w:val="00155525"/>
    <w:rsid w:val="00170DA0"/>
    <w:rsid w:val="001748B4"/>
    <w:rsid w:val="00175EE1"/>
    <w:rsid w:val="00177A24"/>
    <w:rsid w:val="001817F7"/>
    <w:rsid w:val="001830B1"/>
    <w:rsid w:val="00184916"/>
    <w:rsid w:val="00193F53"/>
    <w:rsid w:val="00194B50"/>
    <w:rsid w:val="00194C14"/>
    <w:rsid w:val="00194D90"/>
    <w:rsid w:val="00195C28"/>
    <w:rsid w:val="00196C45"/>
    <w:rsid w:val="001A1AA5"/>
    <w:rsid w:val="001A5B9E"/>
    <w:rsid w:val="001B4057"/>
    <w:rsid w:val="001B75E3"/>
    <w:rsid w:val="001C15CF"/>
    <w:rsid w:val="001C1AD3"/>
    <w:rsid w:val="001E23D4"/>
    <w:rsid w:val="001E2B76"/>
    <w:rsid w:val="001E4F09"/>
    <w:rsid w:val="001E62B2"/>
    <w:rsid w:val="001E72AF"/>
    <w:rsid w:val="001F1369"/>
    <w:rsid w:val="001F1BA7"/>
    <w:rsid w:val="001F4432"/>
    <w:rsid w:val="001F6FB0"/>
    <w:rsid w:val="00202394"/>
    <w:rsid w:val="00204530"/>
    <w:rsid w:val="00204E63"/>
    <w:rsid w:val="00207916"/>
    <w:rsid w:val="00214341"/>
    <w:rsid w:val="00220083"/>
    <w:rsid w:val="00225F94"/>
    <w:rsid w:val="002271FE"/>
    <w:rsid w:val="00232BDC"/>
    <w:rsid w:val="002430AA"/>
    <w:rsid w:val="002441C4"/>
    <w:rsid w:val="00246E7F"/>
    <w:rsid w:val="00247D8D"/>
    <w:rsid w:val="00251D10"/>
    <w:rsid w:val="0025498D"/>
    <w:rsid w:val="00255842"/>
    <w:rsid w:val="00256290"/>
    <w:rsid w:val="00260623"/>
    <w:rsid w:val="002612C0"/>
    <w:rsid w:val="002615F5"/>
    <w:rsid w:val="0026481C"/>
    <w:rsid w:val="00267F4E"/>
    <w:rsid w:val="00276DEF"/>
    <w:rsid w:val="00285528"/>
    <w:rsid w:val="00287CC2"/>
    <w:rsid w:val="002968F9"/>
    <w:rsid w:val="002A2D0F"/>
    <w:rsid w:val="002A57AD"/>
    <w:rsid w:val="002B0659"/>
    <w:rsid w:val="002B0A8C"/>
    <w:rsid w:val="002B1C0D"/>
    <w:rsid w:val="002B46C0"/>
    <w:rsid w:val="002C2685"/>
    <w:rsid w:val="002C4C96"/>
    <w:rsid w:val="002D3EDA"/>
    <w:rsid w:val="002E145F"/>
    <w:rsid w:val="002E3010"/>
    <w:rsid w:val="002E34C0"/>
    <w:rsid w:val="002F16D5"/>
    <w:rsid w:val="002F3CF8"/>
    <w:rsid w:val="002F4DA7"/>
    <w:rsid w:val="002F6004"/>
    <w:rsid w:val="003048DF"/>
    <w:rsid w:val="00304972"/>
    <w:rsid w:val="0031081A"/>
    <w:rsid w:val="0031532E"/>
    <w:rsid w:val="00315CD6"/>
    <w:rsid w:val="00323C71"/>
    <w:rsid w:val="0033353C"/>
    <w:rsid w:val="0033508A"/>
    <w:rsid w:val="003369A7"/>
    <w:rsid w:val="0035291B"/>
    <w:rsid w:val="003545FD"/>
    <w:rsid w:val="00363F9B"/>
    <w:rsid w:val="00373063"/>
    <w:rsid w:val="00374549"/>
    <w:rsid w:val="0037586E"/>
    <w:rsid w:val="00377C32"/>
    <w:rsid w:val="00380ECB"/>
    <w:rsid w:val="003974B1"/>
    <w:rsid w:val="003A3143"/>
    <w:rsid w:val="003A4E98"/>
    <w:rsid w:val="003A505E"/>
    <w:rsid w:val="003C0DD8"/>
    <w:rsid w:val="003C1ABE"/>
    <w:rsid w:val="003C3D7B"/>
    <w:rsid w:val="003C4881"/>
    <w:rsid w:val="003D03AE"/>
    <w:rsid w:val="003D052A"/>
    <w:rsid w:val="003D3541"/>
    <w:rsid w:val="003D56F4"/>
    <w:rsid w:val="003D601A"/>
    <w:rsid w:val="003E0549"/>
    <w:rsid w:val="003E23C7"/>
    <w:rsid w:val="003E24C8"/>
    <w:rsid w:val="003F1775"/>
    <w:rsid w:val="003F1F7A"/>
    <w:rsid w:val="003F2332"/>
    <w:rsid w:val="00401689"/>
    <w:rsid w:val="00402020"/>
    <w:rsid w:val="004061D4"/>
    <w:rsid w:val="004145A5"/>
    <w:rsid w:val="00416897"/>
    <w:rsid w:val="00422723"/>
    <w:rsid w:val="00422E2B"/>
    <w:rsid w:val="00426034"/>
    <w:rsid w:val="00426C41"/>
    <w:rsid w:val="00437480"/>
    <w:rsid w:val="00440769"/>
    <w:rsid w:val="00440936"/>
    <w:rsid w:val="00444DF3"/>
    <w:rsid w:val="004451EC"/>
    <w:rsid w:val="0044681E"/>
    <w:rsid w:val="00453006"/>
    <w:rsid w:val="004545FD"/>
    <w:rsid w:val="00455BB0"/>
    <w:rsid w:val="00463A83"/>
    <w:rsid w:val="00463FC7"/>
    <w:rsid w:val="0047178B"/>
    <w:rsid w:val="004756E6"/>
    <w:rsid w:val="00477661"/>
    <w:rsid w:val="00483296"/>
    <w:rsid w:val="00484032"/>
    <w:rsid w:val="0048437E"/>
    <w:rsid w:val="0048665B"/>
    <w:rsid w:val="00493844"/>
    <w:rsid w:val="004969AF"/>
    <w:rsid w:val="004A0C85"/>
    <w:rsid w:val="004A2832"/>
    <w:rsid w:val="004B35D3"/>
    <w:rsid w:val="004B4420"/>
    <w:rsid w:val="004B54B6"/>
    <w:rsid w:val="004B566D"/>
    <w:rsid w:val="004B60B4"/>
    <w:rsid w:val="004B62B6"/>
    <w:rsid w:val="004C2B90"/>
    <w:rsid w:val="004D195F"/>
    <w:rsid w:val="004D59AE"/>
    <w:rsid w:val="004D6ACB"/>
    <w:rsid w:val="004E1299"/>
    <w:rsid w:val="004E2901"/>
    <w:rsid w:val="004F1D81"/>
    <w:rsid w:val="004F35FA"/>
    <w:rsid w:val="00502CD7"/>
    <w:rsid w:val="00502DA0"/>
    <w:rsid w:val="00512E42"/>
    <w:rsid w:val="0051373B"/>
    <w:rsid w:val="00521941"/>
    <w:rsid w:val="00523E6E"/>
    <w:rsid w:val="00525A89"/>
    <w:rsid w:val="0052685D"/>
    <w:rsid w:val="0052745A"/>
    <w:rsid w:val="005323E0"/>
    <w:rsid w:val="00536DE5"/>
    <w:rsid w:val="005378AA"/>
    <w:rsid w:val="00540E8A"/>
    <w:rsid w:val="00554ABF"/>
    <w:rsid w:val="00556EE7"/>
    <w:rsid w:val="00560C68"/>
    <w:rsid w:val="00565D53"/>
    <w:rsid w:val="00566A14"/>
    <w:rsid w:val="005723D2"/>
    <w:rsid w:val="00573A50"/>
    <w:rsid w:val="005747F9"/>
    <w:rsid w:val="0057541D"/>
    <w:rsid w:val="005807C0"/>
    <w:rsid w:val="005816A2"/>
    <w:rsid w:val="0059657F"/>
    <w:rsid w:val="005A430E"/>
    <w:rsid w:val="005C050A"/>
    <w:rsid w:val="005C06ED"/>
    <w:rsid w:val="005C4622"/>
    <w:rsid w:val="005D3B67"/>
    <w:rsid w:val="005D7599"/>
    <w:rsid w:val="005E35A2"/>
    <w:rsid w:val="005E3D8F"/>
    <w:rsid w:val="005E40E9"/>
    <w:rsid w:val="005E5265"/>
    <w:rsid w:val="005E6664"/>
    <w:rsid w:val="005F263C"/>
    <w:rsid w:val="005F525C"/>
    <w:rsid w:val="00603463"/>
    <w:rsid w:val="006039D8"/>
    <w:rsid w:val="00603C4E"/>
    <w:rsid w:val="0060425C"/>
    <w:rsid w:val="006128E4"/>
    <w:rsid w:val="00614B00"/>
    <w:rsid w:val="00616C55"/>
    <w:rsid w:val="00617DC2"/>
    <w:rsid w:val="00620A9B"/>
    <w:rsid w:val="00620EE3"/>
    <w:rsid w:val="006226BE"/>
    <w:rsid w:val="00623AC3"/>
    <w:rsid w:val="00624DAE"/>
    <w:rsid w:val="006275BC"/>
    <w:rsid w:val="00635946"/>
    <w:rsid w:val="00636642"/>
    <w:rsid w:val="00640069"/>
    <w:rsid w:val="00652A0F"/>
    <w:rsid w:val="006577D6"/>
    <w:rsid w:val="0066774F"/>
    <w:rsid w:val="00667A00"/>
    <w:rsid w:val="00671659"/>
    <w:rsid w:val="00671825"/>
    <w:rsid w:val="006741AE"/>
    <w:rsid w:val="006760D4"/>
    <w:rsid w:val="00677091"/>
    <w:rsid w:val="006834EC"/>
    <w:rsid w:val="00690339"/>
    <w:rsid w:val="00691FB7"/>
    <w:rsid w:val="0069371D"/>
    <w:rsid w:val="006A22AE"/>
    <w:rsid w:val="006B6241"/>
    <w:rsid w:val="006B67E7"/>
    <w:rsid w:val="006C1EE1"/>
    <w:rsid w:val="006D0944"/>
    <w:rsid w:val="006D1A7C"/>
    <w:rsid w:val="006D2C40"/>
    <w:rsid w:val="006F09CD"/>
    <w:rsid w:val="006F2575"/>
    <w:rsid w:val="006F3E72"/>
    <w:rsid w:val="007032C0"/>
    <w:rsid w:val="00703496"/>
    <w:rsid w:val="00711CCD"/>
    <w:rsid w:val="00711D28"/>
    <w:rsid w:val="0071396E"/>
    <w:rsid w:val="0071583F"/>
    <w:rsid w:val="007269F7"/>
    <w:rsid w:val="00726FE7"/>
    <w:rsid w:val="0072735A"/>
    <w:rsid w:val="00730F6D"/>
    <w:rsid w:val="0073243C"/>
    <w:rsid w:val="00733A2C"/>
    <w:rsid w:val="007403D7"/>
    <w:rsid w:val="0074598C"/>
    <w:rsid w:val="00750207"/>
    <w:rsid w:val="00751403"/>
    <w:rsid w:val="0075710B"/>
    <w:rsid w:val="00757475"/>
    <w:rsid w:val="00764C56"/>
    <w:rsid w:val="007735A8"/>
    <w:rsid w:val="00783047"/>
    <w:rsid w:val="00787A0D"/>
    <w:rsid w:val="007915D0"/>
    <w:rsid w:val="007A1C3E"/>
    <w:rsid w:val="007A3608"/>
    <w:rsid w:val="007A386C"/>
    <w:rsid w:val="007A5992"/>
    <w:rsid w:val="007A7F24"/>
    <w:rsid w:val="007B3CB3"/>
    <w:rsid w:val="007B4E08"/>
    <w:rsid w:val="007B76B3"/>
    <w:rsid w:val="007D69B2"/>
    <w:rsid w:val="007E0E8B"/>
    <w:rsid w:val="007E4301"/>
    <w:rsid w:val="007E45B5"/>
    <w:rsid w:val="007F09E8"/>
    <w:rsid w:val="007F2F3C"/>
    <w:rsid w:val="007F53B0"/>
    <w:rsid w:val="007F75AA"/>
    <w:rsid w:val="00814533"/>
    <w:rsid w:val="008244B7"/>
    <w:rsid w:val="008249B7"/>
    <w:rsid w:val="008254E9"/>
    <w:rsid w:val="0082697A"/>
    <w:rsid w:val="00832FD8"/>
    <w:rsid w:val="0083483D"/>
    <w:rsid w:val="00836FEF"/>
    <w:rsid w:val="00843C24"/>
    <w:rsid w:val="00847788"/>
    <w:rsid w:val="0085037E"/>
    <w:rsid w:val="00850388"/>
    <w:rsid w:val="00857B02"/>
    <w:rsid w:val="008635E6"/>
    <w:rsid w:val="00865326"/>
    <w:rsid w:val="00872383"/>
    <w:rsid w:val="00873232"/>
    <w:rsid w:val="008746F1"/>
    <w:rsid w:val="008806C1"/>
    <w:rsid w:val="0088620F"/>
    <w:rsid w:val="00892555"/>
    <w:rsid w:val="00892AAE"/>
    <w:rsid w:val="008A7443"/>
    <w:rsid w:val="008B4D09"/>
    <w:rsid w:val="008B5979"/>
    <w:rsid w:val="008C6A37"/>
    <w:rsid w:val="008D1C90"/>
    <w:rsid w:val="008D6CAD"/>
    <w:rsid w:val="008E46BD"/>
    <w:rsid w:val="008E4826"/>
    <w:rsid w:val="008F4663"/>
    <w:rsid w:val="008F4A7F"/>
    <w:rsid w:val="008F559F"/>
    <w:rsid w:val="008F7030"/>
    <w:rsid w:val="008F7509"/>
    <w:rsid w:val="00900299"/>
    <w:rsid w:val="0091016F"/>
    <w:rsid w:val="0091408E"/>
    <w:rsid w:val="00916413"/>
    <w:rsid w:val="00917F08"/>
    <w:rsid w:val="00927BE6"/>
    <w:rsid w:val="00934736"/>
    <w:rsid w:val="0093677D"/>
    <w:rsid w:val="00936AB7"/>
    <w:rsid w:val="009403A2"/>
    <w:rsid w:val="00947C49"/>
    <w:rsid w:val="009629A5"/>
    <w:rsid w:val="00970E84"/>
    <w:rsid w:val="00983E51"/>
    <w:rsid w:val="009865C6"/>
    <w:rsid w:val="00994705"/>
    <w:rsid w:val="00996BF5"/>
    <w:rsid w:val="009A2FDE"/>
    <w:rsid w:val="009A6F85"/>
    <w:rsid w:val="009B71F8"/>
    <w:rsid w:val="009C34ED"/>
    <w:rsid w:val="009C3C9F"/>
    <w:rsid w:val="009C3E93"/>
    <w:rsid w:val="009D1808"/>
    <w:rsid w:val="009D766C"/>
    <w:rsid w:val="009E0DCA"/>
    <w:rsid w:val="009E0E57"/>
    <w:rsid w:val="009E55F8"/>
    <w:rsid w:val="009E77F1"/>
    <w:rsid w:val="009F15CD"/>
    <w:rsid w:val="009F26C5"/>
    <w:rsid w:val="009F7AFC"/>
    <w:rsid w:val="00A00B0C"/>
    <w:rsid w:val="00A01A71"/>
    <w:rsid w:val="00A20C12"/>
    <w:rsid w:val="00A219DC"/>
    <w:rsid w:val="00A220B9"/>
    <w:rsid w:val="00A2702A"/>
    <w:rsid w:val="00A2718E"/>
    <w:rsid w:val="00A33B8B"/>
    <w:rsid w:val="00A4092E"/>
    <w:rsid w:val="00A500B8"/>
    <w:rsid w:val="00A50191"/>
    <w:rsid w:val="00A56E73"/>
    <w:rsid w:val="00A634DE"/>
    <w:rsid w:val="00A63A7B"/>
    <w:rsid w:val="00A64B6D"/>
    <w:rsid w:val="00A72CC2"/>
    <w:rsid w:val="00A74C13"/>
    <w:rsid w:val="00A74C92"/>
    <w:rsid w:val="00A80499"/>
    <w:rsid w:val="00A97CEB"/>
    <w:rsid w:val="00AA36BF"/>
    <w:rsid w:val="00AB0E6A"/>
    <w:rsid w:val="00AB1809"/>
    <w:rsid w:val="00AB1C8E"/>
    <w:rsid w:val="00AB34C1"/>
    <w:rsid w:val="00AB4577"/>
    <w:rsid w:val="00AB4860"/>
    <w:rsid w:val="00AB4E93"/>
    <w:rsid w:val="00AB5D17"/>
    <w:rsid w:val="00AC4AA7"/>
    <w:rsid w:val="00AC75FE"/>
    <w:rsid w:val="00AD0C89"/>
    <w:rsid w:val="00AD7F8F"/>
    <w:rsid w:val="00AE07A6"/>
    <w:rsid w:val="00AF2B88"/>
    <w:rsid w:val="00AF484F"/>
    <w:rsid w:val="00AF49BD"/>
    <w:rsid w:val="00B039EA"/>
    <w:rsid w:val="00B14E0B"/>
    <w:rsid w:val="00B17C63"/>
    <w:rsid w:val="00B209D8"/>
    <w:rsid w:val="00B24A08"/>
    <w:rsid w:val="00B25092"/>
    <w:rsid w:val="00B31ECE"/>
    <w:rsid w:val="00B434C0"/>
    <w:rsid w:val="00B460FB"/>
    <w:rsid w:val="00B51180"/>
    <w:rsid w:val="00B64236"/>
    <w:rsid w:val="00B669A8"/>
    <w:rsid w:val="00B7094D"/>
    <w:rsid w:val="00B7356E"/>
    <w:rsid w:val="00B74936"/>
    <w:rsid w:val="00B758B8"/>
    <w:rsid w:val="00B822E0"/>
    <w:rsid w:val="00B82E46"/>
    <w:rsid w:val="00B84C97"/>
    <w:rsid w:val="00B9318A"/>
    <w:rsid w:val="00B94791"/>
    <w:rsid w:val="00BA176E"/>
    <w:rsid w:val="00BA3D29"/>
    <w:rsid w:val="00BA75A2"/>
    <w:rsid w:val="00BA7CE5"/>
    <w:rsid w:val="00BB0CEE"/>
    <w:rsid w:val="00BB1AE7"/>
    <w:rsid w:val="00BB4520"/>
    <w:rsid w:val="00BB5402"/>
    <w:rsid w:val="00BC0CA1"/>
    <w:rsid w:val="00BC41A1"/>
    <w:rsid w:val="00BD0AC1"/>
    <w:rsid w:val="00BD1104"/>
    <w:rsid w:val="00BD1554"/>
    <w:rsid w:val="00BD53D0"/>
    <w:rsid w:val="00BE0E5D"/>
    <w:rsid w:val="00BF23C6"/>
    <w:rsid w:val="00BF2F27"/>
    <w:rsid w:val="00BF393B"/>
    <w:rsid w:val="00C040CA"/>
    <w:rsid w:val="00C05CBB"/>
    <w:rsid w:val="00C11F73"/>
    <w:rsid w:val="00C1290D"/>
    <w:rsid w:val="00C16F6A"/>
    <w:rsid w:val="00C173F6"/>
    <w:rsid w:val="00C233DE"/>
    <w:rsid w:val="00C23C2A"/>
    <w:rsid w:val="00C34455"/>
    <w:rsid w:val="00C47A33"/>
    <w:rsid w:val="00C510AC"/>
    <w:rsid w:val="00C52094"/>
    <w:rsid w:val="00C52557"/>
    <w:rsid w:val="00C53C30"/>
    <w:rsid w:val="00C5562E"/>
    <w:rsid w:val="00C56DE4"/>
    <w:rsid w:val="00C62E8F"/>
    <w:rsid w:val="00C635EB"/>
    <w:rsid w:val="00C66589"/>
    <w:rsid w:val="00C70D8C"/>
    <w:rsid w:val="00C71842"/>
    <w:rsid w:val="00C838EE"/>
    <w:rsid w:val="00C83E80"/>
    <w:rsid w:val="00C85700"/>
    <w:rsid w:val="00C87534"/>
    <w:rsid w:val="00CA0041"/>
    <w:rsid w:val="00CA03F1"/>
    <w:rsid w:val="00CA0FD5"/>
    <w:rsid w:val="00CA1878"/>
    <w:rsid w:val="00CA578D"/>
    <w:rsid w:val="00CA6BEE"/>
    <w:rsid w:val="00CB6575"/>
    <w:rsid w:val="00CC226F"/>
    <w:rsid w:val="00CC2426"/>
    <w:rsid w:val="00CC5565"/>
    <w:rsid w:val="00CC5A72"/>
    <w:rsid w:val="00CC78A7"/>
    <w:rsid w:val="00CD0FAD"/>
    <w:rsid w:val="00CD24D2"/>
    <w:rsid w:val="00CD5FFF"/>
    <w:rsid w:val="00CE0E54"/>
    <w:rsid w:val="00D10412"/>
    <w:rsid w:val="00D116EC"/>
    <w:rsid w:val="00D124EC"/>
    <w:rsid w:val="00D1345B"/>
    <w:rsid w:val="00D153D7"/>
    <w:rsid w:val="00D15A16"/>
    <w:rsid w:val="00D20AD4"/>
    <w:rsid w:val="00D23E6F"/>
    <w:rsid w:val="00D32708"/>
    <w:rsid w:val="00D32CA7"/>
    <w:rsid w:val="00D32EBC"/>
    <w:rsid w:val="00D33667"/>
    <w:rsid w:val="00D36B92"/>
    <w:rsid w:val="00D37A87"/>
    <w:rsid w:val="00D43B54"/>
    <w:rsid w:val="00D456A9"/>
    <w:rsid w:val="00D471A0"/>
    <w:rsid w:val="00D47CE0"/>
    <w:rsid w:val="00D47FC0"/>
    <w:rsid w:val="00D61AB3"/>
    <w:rsid w:val="00D65698"/>
    <w:rsid w:val="00D666AA"/>
    <w:rsid w:val="00D70462"/>
    <w:rsid w:val="00D83099"/>
    <w:rsid w:val="00D84A32"/>
    <w:rsid w:val="00D9582B"/>
    <w:rsid w:val="00DA08FC"/>
    <w:rsid w:val="00DA3252"/>
    <w:rsid w:val="00DA5200"/>
    <w:rsid w:val="00DA6B7B"/>
    <w:rsid w:val="00DB5172"/>
    <w:rsid w:val="00DB7C6D"/>
    <w:rsid w:val="00DB7E63"/>
    <w:rsid w:val="00DC11DF"/>
    <w:rsid w:val="00DC51A8"/>
    <w:rsid w:val="00DD3940"/>
    <w:rsid w:val="00DD414F"/>
    <w:rsid w:val="00DD4883"/>
    <w:rsid w:val="00DD7C85"/>
    <w:rsid w:val="00DE03E2"/>
    <w:rsid w:val="00DF0689"/>
    <w:rsid w:val="00DF1135"/>
    <w:rsid w:val="00E161E0"/>
    <w:rsid w:val="00E3153E"/>
    <w:rsid w:val="00E351A8"/>
    <w:rsid w:val="00E3540A"/>
    <w:rsid w:val="00E42247"/>
    <w:rsid w:val="00E47098"/>
    <w:rsid w:val="00E47623"/>
    <w:rsid w:val="00E501A9"/>
    <w:rsid w:val="00E51D70"/>
    <w:rsid w:val="00E5238C"/>
    <w:rsid w:val="00E537A7"/>
    <w:rsid w:val="00E616EB"/>
    <w:rsid w:val="00E70420"/>
    <w:rsid w:val="00E74426"/>
    <w:rsid w:val="00E77705"/>
    <w:rsid w:val="00E77AC4"/>
    <w:rsid w:val="00E80561"/>
    <w:rsid w:val="00E87DE8"/>
    <w:rsid w:val="00E90356"/>
    <w:rsid w:val="00E90B54"/>
    <w:rsid w:val="00E93CFA"/>
    <w:rsid w:val="00E93D32"/>
    <w:rsid w:val="00E970FB"/>
    <w:rsid w:val="00E97437"/>
    <w:rsid w:val="00EA2FE2"/>
    <w:rsid w:val="00EA4BA4"/>
    <w:rsid w:val="00EA6ACB"/>
    <w:rsid w:val="00EB27F0"/>
    <w:rsid w:val="00EC6DD4"/>
    <w:rsid w:val="00ED0B6C"/>
    <w:rsid w:val="00ED2E43"/>
    <w:rsid w:val="00ED7082"/>
    <w:rsid w:val="00EE19C8"/>
    <w:rsid w:val="00EE5DB4"/>
    <w:rsid w:val="00EF11B1"/>
    <w:rsid w:val="00F10FA5"/>
    <w:rsid w:val="00F11DCC"/>
    <w:rsid w:val="00F20B86"/>
    <w:rsid w:val="00F23CF4"/>
    <w:rsid w:val="00F26FB3"/>
    <w:rsid w:val="00F27510"/>
    <w:rsid w:val="00F31AA6"/>
    <w:rsid w:val="00F34D48"/>
    <w:rsid w:val="00F3527F"/>
    <w:rsid w:val="00F359BF"/>
    <w:rsid w:val="00F42F65"/>
    <w:rsid w:val="00F43584"/>
    <w:rsid w:val="00F43787"/>
    <w:rsid w:val="00F479B8"/>
    <w:rsid w:val="00F530B2"/>
    <w:rsid w:val="00F55834"/>
    <w:rsid w:val="00F67CB7"/>
    <w:rsid w:val="00F76910"/>
    <w:rsid w:val="00F77913"/>
    <w:rsid w:val="00F82294"/>
    <w:rsid w:val="00F8666E"/>
    <w:rsid w:val="00F91A8C"/>
    <w:rsid w:val="00FA12E0"/>
    <w:rsid w:val="00FC31D2"/>
    <w:rsid w:val="00FC63E8"/>
    <w:rsid w:val="00FC6798"/>
    <w:rsid w:val="00FC7552"/>
    <w:rsid w:val="00FD5A61"/>
    <w:rsid w:val="00FE231B"/>
    <w:rsid w:val="00FE3845"/>
    <w:rsid w:val="00FF3F42"/>
    <w:rsid w:val="00FF4A33"/>
    <w:rsid w:val="00FF5D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57B02"/>
  </w:style>
  <w:style w:type="paragraph" w:styleId="Antrat1">
    <w:name w:val="heading 1"/>
    <w:basedOn w:val="prastasis"/>
    <w:next w:val="prastasis"/>
    <w:link w:val="Antrat1Diagrama"/>
    <w:qFormat/>
    <w:rsid w:val="00764C56"/>
    <w:pPr>
      <w:keepNext/>
      <w:numPr>
        <w:numId w:val="28"/>
      </w:numPr>
      <w:suppressAutoHyphens/>
      <w:spacing w:before="360" w:after="360" w:line="240" w:lineRule="auto"/>
      <w:ind w:left="2269"/>
      <w:jc w:val="center"/>
      <w:outlineLvl w:val="0"/>
    </w:pPr>
    <w:rPr>
      <w:rFonts w:ascii="Times New Roman" w:eastAsia="Times New Roman" w:hAnsi="Times New Roman" w:cs="Times New Roman"/>
      <w:sz w:val="28"/>
      <w:szCs w:val="20"/>
      <w:lang w:val="lt-LT" w:eastAsia="ar-SA"/>
    </w:rPr>
  </w:style>
  <w:style w:type="paragraph" w:styleId="Antrat2">
    <w:name w:val="heading 2"/>
    <w:basedOn w:val="prastasis"/>
    <w:next w:val="prastasis"/>
    <w:link w:val="Antrat2Diagrama"/>
    <w:qFormat/>
    <w:rsid w:val="00764C56"/>
    <w:pPr>
      <w:numPr>
        <w:ilvl w:val="1"/>
        <w:numId w:val="28"/>
      </w:numPr>
      <w:suppressAutoHyphens/>
      <w:spacing w:after="0" w:line="240" w:lineRule="auto"/>
      <w:ind w:left="900"/>
      <w:jc w:val="both"/>
      <w:outlineLvl w:val="1"/>
    </w:pPr>
    <w:rPr>
      <w:rFonts w:ascii="Times New Roman" w:eastAsia="Times New Roman" w:hAnsi="Times New Roman" w:cs="Times New Roman"/>
      <w:sz w:val="24"/>
      <w:szCs w:val="20"/>
      <w:lang w:val="lt-LT" w:eastAsia="ar-SA"/>
    </w:rPr>
  </w:style>
  <w:style w:type="paragraph" w:styleId="Antrat3">
    <w:name w:val="heading 3"/>
    <w:basedOn w:val="prastasis"/>
    <w:next w:val="prastasis"/>
    <w:link w:val="Antrat3Diagrama"/>
    <w:uiPriority w:val="9"/>
    <w:qFormat/>
    <w:rsid w:val="00764C56"/>
    <w:pPr>
      <w:keepNext/>
      <w:numPr>
        <w:ilvl w:val="2"/>
        <w:numId w:val="28"/>
      </w:numPr>
      <w:suppressAutoHyphens/>
      <w:spacing w:after="0" w:line="240" w:lineRule="auto"/>
      <w:ind w:left="1014"/>
      <w:jc w:val="both"/>
      <w:outlineLvl w:val="2"/>
    </w:pPr>
    <w:rPr>
      <w:rFonts w:ascii="Times New Roman" w:eastAsia="Times New Roman" w:hAnsi="Times New Roman" w:cs="Times New Roman"/>
      <w:sz w:val="24"/>
      <w:szCs w:val="20"/>
      <w:lang w:val="lt-LT" w:eastAsia="ar-SA"/>
    </w:rPr>
  </w:style>
  <w:style w:type="paragraph" w:styleId="Antrat4">
    <w:name w:val="heading 4"/>
    <w:basedOn w:val="prastasis"/>
    <w:next w:val="prastasis"/>
    <w:link w:val="Antrat4Diagrama"/>
    <w:qFormat/>
    <w:rsid w:val="00764C56"/>
    <w:pPr>
      <w:keepNext/>
      <w:numPr>
        <w:ilvl w:val="3"/>
        <w:numId w:val="28"/>
      </w:numPr>
      <w:suppressAutoHyphens/>
      <w:spacing w:after="0" w:line="240" w:lineRule="auto"/>
      <w:ind w:left="720"/>
      <w:outlineLvl w:val="3"/>
    </w:pPr>
    <w:rPr>
      <w:rFonts w:ascii="Times New Roman" w:eastAsia="Times New Roman" w:hAnsi="Times New Roman" w:cs="Times New Roman"/>
      <w:b/>
      <w:sz w:val="44"/>
      <w:szCs w:val="20"/>
      <w:lang w:val="lt-LT" w:eastAsia="ar-SA"/>
    </w:rPr>
  </w:style>
  <w:style w:type="paragraph" w:styleId="Antrat5">
    <w:name w:val="heading 5"/>
    <w:basedOn w:val="prastasis"/>
    <w:next w:val="prastasis"/>
    <w:link w:val="Antrat5Diagrama"/>
    <w:qFormat/>
    <w:rsid w:val="00764C56"/>
    <w:pPr>
      <w:keepNext/>
      <w:numPr>
        <w:ilvl w:val="4"/>
        <w:numId w:val="28"/>
      </w:numPr>
      <w:suppressAutoHyphens/>
      <w:spacing w:after="0" w:line="240" w:lineRule="auto"/>
      <w:ind w:left="720"/>
      <w:outlineLvl w:val="4"/>
    </w:pPr>
    <w:rPr>
      <w:rFonts w:ascii="Times New Roman" w:eastAsia="Times New Roman" w:hAnsi="Times New Roman" w:cs="Times New Roman"/>
      <w:b/>
      <w:sz w:val="40"/>
      <w:szCs w:val="20"/>
      <w:lang w:val="lt-LT" w:eastAsia="ar-SA"/>
    </w:rPr>
  </w:style>
  <w:style w:type="paragraph" w:styleId="Antrat6">
    <w:name w:val="heading 6"/>
    <w:basedOn w:val="prastasis"/>
    <w:next w:val="prastasis"/>
    <w:link w:val="Antrat6Diagrama"/>
    <w:qFormat/>
    <w:rsid w:val="00764C56"/>
    <w:pPr>
      <w:keepNext/>
      <w:numPr>
        <w:ilvl w:val="5"/>
        <w:numId w:val="28"/>
      </w:numPr>
      <w:suppressAutoHyphens/>
      <w:spacing w:after="0" w:line="240" w:lineRule="auto"/>
      <w:ind w:left="720"/>
      <w:outlineLvl w:val="5"/>
    </w:pPr>
    <w:rPr>
      <w:rFonts w:ascii="Times New Roman" w:eastAsia="Times New Roman" w:hAnsi="Times New Roman" w:cs="Times New Roman"/>
      <w:b/>
      <w:sz w:val="36"/>
      <w:szCs w:val="20"/>
      <w:lang w:val="lt-LT" w:eastAsia="ar-SA"/>
    </w:rPr>
  </w:style>
  <w:style w:type="paragraph" w:styleId="Antrat7">
    <w:name w:val="heading 7"/>
    <w:basedOn w:val="prastasis"/>
    <w:next w:val="prastasis"/>
    <w:link w:val="Antrat7Diagrama"/>
    <w:qFormat/>
    <w:rsid w:val="00764C56"/>
    <w:pPr>
      <w:keepNext/>
      <w:numPr>
        <w:ilvl w:val="6"/>
        <w:numId w:val="28"/>
      </w:numPr>
      <w:suppressAutoHyphens/>
      <w:spacing w:after="0" w:line="240" w:lineRule="auto"/>
      <w:ind w:left="720"/>
      <w:outlineLvl w:val="6"/>
    </w:pPr>
    <w:rPr>
      <w:rFonts w:ascii="Times New Roman" w:eastAsia="Times New Roman" w:hAnsi="Times New Roman" w:cs="Times New Roman"/>
      <w:sz w:val="48"/>
      <w:szCs w:val="20"/>
      <w:lang w:val="lt-LT" w:eastAsia="ar-SA"/>
    </w:rPr>
  </w:style>
  <w:style w:type="paragraph" w:styleId="Antrat8">
    <w:name w:val="heading 8"/>
    <w:basedOn w:val="prastasis"/>
    <w:next w:val="prastasis"/>
    <w:link w:val="Antrat8Diagrama"/>
    <w:qFormat/>
    <w:rsid w:val="00764C56"/>
    <w:pPr>
      <w:keepNext/>
      <w:numPr>
        <w:ilvl w:val="7"/>
        <w:numId w:val="28"/>
      </w:numPr>
      <w:suppressAutoHyphens/>
      <w:spacing w:after="0" w:line="240" w:lineRule="auto"/>
      <w:ind w:left="720"/>
      <w:outlineLvl w:val="7"/>
    </w:pPr>
    <w:rPr>
      <w:rFonts w:ascii="Times New Roman" w:eastAsia="Times New Roman" w:hAnsi="Times New Roman" w:cs="Times New Roman"/>
      <w:b/>
      <w:sz w:val="18"/>
      <w:szCs w:val="20"/>
      <w:lang w:val="lt-LT" w:eastAsia="ar-SA"/>
    </w:rPr>
  </w:style>
  <w:style w:type="paragraph" w:styleId="Antrat9">
    <w:name w:val="heading 9"/>
    <w:basedOn w:val="prastasis"/>
    <w:next w:val="prastasis"/>
    <w:link w:val="Antrat9Diagrama"/>
    <w:qFormat/>
    <w:rsid w:val="00764C56"/>
    <w:pPr>
      <w:keepNext/>
      <w:numPr>
        <w:ilvl w:val="8"/>
        <w:numId w:val="28"/>
      </w:numPr>
      <w:suppressAutoHyphens/>
      <w:spacing w:after="0" w:line="240" w:lineRule="auto"/>
      <w:ind w:left="720"/>
      <w:outlineLvl w:val="8"/>
    </w:pPr>
    <w:rPr>
      <w:rFonts w:ascii="Times New Roman" w:eastAsia="Times New Roman" w:hAnsi="Times New Roman" w:cs="Times New Roman"/>
      <w:sz w:val="40"/>
      <w:szCs w:val="20"/>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
    <w:basedOn w:val="prastasis"/>
    <w:link w:val="SraopastraipaDiagrama"/>
    <w:uiPriority w:val="34"/>
    <w:qFormat/>
    <w:rsid w:val="0026481C"/>
    <w:pPr>
      <w:ind w:left="720"/>
      <w:contextualSpacing/>
    </w:pPr>
  </w:style>
  <w:style w:type="character" w:styleId="Komentaronuoroda">
    <w:name w:val="annotation reference"/>
    <w:basedOn w:val="Numatytasispastraiposriftas"/>
    <w:uiPriority w:val="99"/>
    <w:semiHidden/>
    <w:unhideWhenUsed/>
    <w:rsid w:val="00AB4E93"/>
    <w:rPr>
      <w:sz w:val="16"/>
      <w:szCs w:val="16"/>
    </w:rPr>
  </w:style>
  <w:style w:type="paragraph" w:styleId="Komentarotekstas">
    <w:name w:val="annotation text"/>
    <w:basedOn w:val="prastasis"/>
    <w:link w:val="KomentarotekstasDiagrama"/>
    <w:uiPriority w:val="99"/>
    <w:semiHidden/>
    <w:unhideWhenUsed/>
    <w:rsid w:val="00AB4E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B4E93"/>
    <w:rPr>
      <w:sz w:val="20"/>
      <w:szCs w:val="20"/>
    </w:rPr>
  </w:style>
  <w:style w:type="paragraph" w:styleId="Komentarotema">
    <w:name w:val="annotation subject"/>
    <w:basedOn w:val="Komentarotekstas"/>
    <w:next w:val="Komentarotekstas"/>
    <w:link w:val="KomentarotemaDiagrama"/>
    <w:uiPriority w:val="99"/>
    <w:semiHidden/>
    <w:unhideWhenUsed/>
    <w:rsid w:val="00AB4E93"/>
    <w:rPr>
      <w:b/>
      <w:bCs/>
    </w:rPr>
  </w:style>
  <w:style w:type="character" w:customStyle="1" w:styleId="KomentarotemaDiagrama">
    <w:name w:val="Komentaro tema Diagrama"/>
    <w:basedOn w:val="KomentarotekstasDiagrama"/>
    <w:link w:val="Komentarotema"/>
    <w:uiPriority w:val="99"/>
    <w:semiHidden/>
    <w:rsid w:val="00AB4E93"/>
    <w:rPr>
      <w:b/>
      <w:bCs/>
      <w:sz w:val="20"/>
      <w:szCs w:val="20"/>
    </w:rPr>
  </w:style>
  <w:style w:type="paragraph" w:styleId="Debesliotekstas">
    <w:name w:val="Balloon Text"/>
    <w:basedOn w:val="prastasis"/>
    <w:link w:val="DebesliotekstasDiagrama"/>
    <w:uiPriority w:val="99"/>
    <w:semiHidden/>
    <w:unhideWhenUsed/>
    <w:rsid w:val="00AB4E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4E93"/>
    <w:rPr>
      <w:rFonts w:ascii="Segoe UI" w:hAnsi="Segoe UI" w:cs="Segoe UI"/>
      <w:sz w:val="18"/>
      <w:szCs w:val="18"/>
    </w:rPr>
  </w:style>
  <w:style w:type="paragraph" w:styleId="Pataisymai">
    <w:name w:val="Revision"/>
    <w:hidden/>
    <w:uiPriority w:val="99"/>
    <w:semiHidden/>
    <w:rsid w:val="00F23CF4"/>
    <w:pPr>
      <w:spacing w:after="0" w:line="240" w:lineRule="auto"/>
    </w:pPr>
  </w:style>
  <w:style w:type="character" w:styleId="Hipersaitas">
    <w:name w:val="Hyperlink"/>
    <w:basedOn w:val="Numatytasispastraiposriftas"/>
    <w:rsid w:val="000A336E"/>
    <w:rPr>
      <w:color w:val="0000FF"/>
      <w:u w:val="single"/>
    </w:rPr>
  </w:style>
  <w:style w:type="paragraph" w:customStyle="1" w:styleId="Normal12pt">
    <w:name w:val="Normal + 12 pt"/>
    <w:basedOn w:val="prastasis"/>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0A336E"/>
    <w:rPr>
      <w:rFonts w:ascii="Times New Roman" w:eastAsia="Times New Roman" w:hAnsi="Times New Roman" w:cs="Times New Roman"/>
      <w:sz w:val="24"/>
      <w:szCs w:val="24"/>
      <w:lang w:val="lt-LT"/>
    </w:rPr>
  </w:style>
  <w:style w:type="paragraph" w:styleId="Puslapioinaostekstas">
    <w:name w:val="footnote text"/>
    <w:aliases w:val="Diagrama1"/>
    <w:basedOn w:val="prastasis"/>
    <w:link w:val="PuslapioinaostekstasDiagrama"/>
    <w:semiHidden/>
    <w:unhideWhenUsed/>
    <w:rsid w:val="006741AE"/>
    <w:pPr>
      <w:spacing w:after="0" w:line="240" w:lineRule="auto"/>
    </w:pPr>
    <w:rPr>
      <w:sz w:val="20"/>
      <w:szCs w:val="20"/>
    </w:rPr>
  </w:style>
  <w:style w:type="character" w:customStyle="1" w:styleId="PuslapioinaostekstasDiagrama">
    <w:name w:val="Puslapio išnašos tekstas Diagrama"/>
    <w:aliases w:val="Diagrama1 Diagrama"/>
    <w:basedOn w:val="Numatytasispastraiposriftas"/>
    <w:link w:val="Puslapioinaostekstas"/>
    <w:semiHidden/>
    <w:rsid w:val="006741AE"/>
    <w:rPr>
      <w:sz w:val="20"/>
      <w:szCs w:val="20"/>
    </w:rPr>
  </w:style>
  <w:style w:type="character" w:styleId="Puslapioinaosnuoroda">
    <w:name w:val="footnote reference"/>
    <w:basedOn w:val="Numatytasispastraiposriftas"/>
    <w:unhideWhenUsed/>
    <w:rsid w:val="006741AE"/>
    <w:rPr>
      <w:vertAlign w:val="superscript"/>
    </w:rPr>
  </w:style>
  <w:style w:type="paragraph" w:styleId="Antrats">
    <w:name w:val="header"/>
    <w:basedOn w:val="prastasis"/>
    <w:link w:val="AntratsDiagrama"/>
    <w:uiPriority w:val="99"/>
    <w:unhideWhenUsed/>
    <w:rsid w:val="00D37A8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37A87"/>
  </w:style>
  <w:style w:type="paragraph" w:styleId="Porat">
    <w:name w:val="footer"/>
    <w:basedOn w:val="prastasis"/>
    <w:link w:val="PoratDiagrama"/>
    <w:uiPriority w:val="99"/>
    <w:unhideWhenUsed/>
    <w:rsid w:val="00D37A8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7A87"/>
  </w:style>
  <w:style w:type="paragraph" w:styleId="Dokumentoinaostekstas">
    <w:name w:val="endnote text"/>
    <w:basedOn w:val="prastasis"/>
    <w:link w:val="DokumentoinaostekstasDiagrama"/>
    <w:uiPriority w:val="99"/>
    <w:semiHidden/>
    <w:unhideWhenUsed/>
    <w:rsid w:val="008244B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44B7"/>
    <w:rPr>
      <w:sz w:val="20"/>
      <w:szCs w:val="20"/>
    </w:rPr>
  </w:style>
  <w:style w:type="character" w:styleId="Dokumentoinaosnumeris">
    <w:name w:val="endnote reference"/>
    <w:basedOn w:val="Numatytasispastraiposriftas"/>
    <w:uiPriority w:val="99"/>
    <w:semiHidden/>
    <w:unhideWhenUsed/>
    <w:rsid w:val="008244B7"/>
    <w:rPr>
      <w:vertAlign w:val="superscript"/>
    </w:rPr>
  </w:style>
  <w:style w:type="character" w:customStyle="1" w:styleId="apple-converted-space">
    <w:name w:val="apple-converted-space"/>
    <w:basedOn w:val="Numatytasispastraiposriftas"/>
    <w:rsid w:val="00CC5A72"/>
  </w:style>
  <w:style w:type="paragraph" w:customStyle="1" w:styleId="BodyText1">
    <w:name w:val="Body Text1"/>
    <w:basedOn w:val="prastasis"/>
    <w:rsid w:val="00F27510"/>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character" w:customStyle="1" w:styleId="Antrat1Diagrama">
    <w:name w:val="Antraštė 1 Diagrama"/>
    <w:basedOn w:val="Numatytasispastraiposriftas"/>
    <w:link w:val="Antrat1"/>
    <w:rsid w:val="00764C56"/>
    <w:rPr>
      <w:rFonts w:ascii="Times New Roman" w:eastAsia="Times New Roman" w:hAnsi="Times New Roman" w:cs="Times New Roman"/>
      <w:sz w:val="28"/>
      <w:szCs w:val="20"/>
      <w:lang w:val="lt-LT" w:eastAsia="ar-SA"/>
    </w:rPr>
  </w:style>
  <w:style w:type="character" w:customStyle="1" w:styleId="Antrat2Diagrama">
    <w:name w:val="Antraštė 2 Diagrama"/>
    <w:basedOn w:val="Numatytasispastraiposriftas"/>
    <w:link w:val="Antrat2"/>
    <w:rsid w:val="00764C56"/>
    <w:rPr>
      <w:rFonts w:ascii="Times New Roman" w:eastAsia="Times New Roman" w:hAnsi="Times New Roman" w:cs="Times New Roman"/>
      <w:sz w:val="24"/>
      <w:szCs w:val="20"/>
      <w:lang w:val="lt-LT" w:eastAsia="ar-SA"/>
    </w:rPr>
  </w:style>
  <w:style w:type="character" w:customStyle="1" w:styleId="Antrat3Diagrama">
    <w:name w:val="Antraštė 3 Diagrama"/>
    <w:basedOn w:val="Numatytasispastraiposriftas"/>
    <w:link w:val="Antrat3"/>
    <w:uiPriority w:val="9"/>
    <w:rsid w:val="00764C56"/>
    <w:rPr>
      <w:rFonts w:ascii="Times New Roman" w:eastAsia="Times New Roman" w:hAnsi="Times New Roman" w:cs="Times New Roman"/>
      <w:sz w:val="24"/>
      <w:szCs w:val="20"/>
      <w:lang w:val="lt-LT" w:eastAsia="ar-SA"/>
    </w:rPr>
  </w:style>
  <w:style w:type="character" w:customStyle="1" w:styleId="Antrat4Diagrama">
    <w:name w:val="Antraštė 4 Diagrama"/>
    <w:basedOn w:val="Numatytasispastraiposriftas"/>
    <w:link w:val="Antrat4"/>
    <w:rsid w:val="00764C56"/>
    <w:rPr>
      <w:rFonts w:ascii="Times New Roman" w:eastAsia="Times New Roman" w:hAnsi="Times New Roman" w:cs="Times New Roman"/>
      <w:b/>
      <w:sz w:val="44"/>
      <w:szCs w:val="20"/>
      <w:lang w:val="lt-LT" w:eastAsia="ar-SA"/>
    </w:rPr>
  </w:style>
  <w:style w:type="character" w:customStyle="1" w:styleId="Antrat5Diagrama">
    <w:name w:val="Antraštė 5 Diagrama"/>
    <w:basedOn w:val="Numatytasispastraiposriftas"/>
    <w:link w:val="Antrat5"/>
    <w:rsid w:val="00764C56"/>
    <w:rPr>
      <w:rFonts w:ascii="Times New Roman" w:eastAsia="Times New Roman" w:hAnsi="Times New Roman" w:cs="Times New Roman"/>
      <w:b/>
      <w:sz w:val="40"/>
      <w:szCs w:val="20"/>
      <w:lang w:val="lt-LT" w:eastAsia="ar-SA"/>
    </w:rPr>
  </w:style>
  <w:style w:type="character" w:customStyle="1" w:styleId="Antrat6Diagrama">
    <w:name w:val="Antraštė 6 Diagrama"/>
    <w:basedOn w:val="Numatytasispastraiposriftas"/>
    <w:link w:val="Antrat6"/>
    <w:rsid w:val="00764C56"/>
    <w:rPr>
      <w:rFonts w:ascii="Times New Roman" w:eastAsia="Times New Roman" w:hAnsi="Times New Roman" w:cs="Times New Roman"/>
      <w:b/>
      <w:sz w:val="36"/>
      <w:szCs w:val="20"/>
      <w:lang w:val="lt-LT" w:eastAsia="ar-SA"/>
    </w:rPr>
  </w:style>
  <w:style w:type="character" w:customStyle="1" w:styleId="Antrat7Diagrama">
    <w:name w:val="Antraštė 7 Diagrama"/>
    <w:basedOn w:val="Numatytasispastraiposriftas"/>
    <w:link w:val="Antrat7"/>
    <w:rsid w:val="00764C56"/>
    <w:rPr>
      <w:rFonts w:ascii="Times New Roman" w:eastAsia="Times New Roman" w:hAnsi="Times New Roman" w:cs="Times New Roman"/>
      <w:sz w:val="48"/>
      <w:szCs w:val="20"/>
      <w:lang w:val="lt-LT" w:eastAsia="ar-SA"/>
    </w:rPr>
  </w:style>
  <w:style w:type="character" w:customStyle="1" w:styleId="Antrat8Diagrama">
    <w:name w:val="Antraštė 8 Diagrama"/>
    <w:basedOn w:val="Numatytasispastraiposriftas"/>
    <w:link w:val="Antrat8"/>
    <w:rsid w:val="00764C56"/>
    <w:rPr>
      <w:rFonts w:ascii="Times New Roman" w:eastAsia="Times New Roman" w:hAnsi="Times New Roman" w:cs="Times New Roman"/>
      <w:b/>
      <w:sz w:val="18"/>
      <w:szCs w:val="20"/>
      <w:lang w:val="lt-LT" w:eastAsia="ar-SA"/>
    </w:rPr>
  </w:style>
  <w:style w:type="character" w:customStyle="1" w:styleId="Antrat9Diagrama">
    <w:name w:val="Antraštė 9 Diagrama"/>
    <w:basedOn w:val="Numatytasispastraiposriftas"/>
    <w:link w:val="Antrat9"/>
    <w:rsid w:val="00764C56"/>
    <w:rPr>
      <w:rFonts w:ascii="Times New Roman" w:eastAsia="Times New Roman" w:hAnsi="Times New Roman" w:cs="Times New Roman"/>
      <w:sz w:val="40"/>
      <w:szCs w:val="20"/>
      <w:lang w:val="lt-LT" w:eastAsia="ar-SA"/>
    </w:rPr>
  </w:style>
  <w:style w:type="paragraph" w:customStyle="1" w:styleId="Point1">
    <w:name w:val="Point 1"/>
    <w:basedOn w:val="prastasis"/>
    <w:rsid w:val="004145A5"/>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styleId="prastasistinklapis">
    <w:name w:val="Normal (Web)"/>
    <w:basedOn w:val="prastasis"/>
    <w:uiPriority w:val="99"/>
    <w:unhideWhenUsed/>
    <w:rsid w:val="00FF3F42"/>
    <w:pPr>
      <w:spacing w:before="100" w:beforeAutospacing="1" w:after="100" w:afterAutospacing="1" w:line="240" w:lineRule="auto"/>
    </w:pPr>
    <w:rPr>
      <w:rFonts w:ascii="Times New Roman" w:eastAsiaTheme="minorEastAsia" w:hAnsi="Times New Roman" w:cs="Times New Roman"/>
      <w:sz w:val="24"/>
      <w:szCs w:val="24"/>
      <w:lang w:val="lt-LT" w:eastAsia="lt-LT"/>
    </w:rPr>
  </w:style>
  <w:style w:type="character" w:styleId="Grietas">
    <w:name w:val="Strong"/>
    <w:basedOn w:val="Numatytasispastraiposriftas"/>
    <w:qFormat/>
    <w:rsid w:val="00FF4A33"/>
    <w:rPr>
      <w:b/>
      <w:bCs/>
    </w:rPr>
  </w:style>
  <w:style w:type="character" w:styleId="Emfaz">
    <w:name w:val="Emphasis"/>
    <w:basedOn w:val="Numatytasispastraiposriftas"/>
    <w:uiPriority w:val="20"/>
    <w:qFormat/>
    <w:rsid w:val="00847788"/>
    <w:rPr>
      <w:b/>
      <w:bCs/>
      <w:i w:val="0"/>
      <w:iCs w:val="0"/>
    </w:rPr>
  </w:style>
  <w:style w:type="character" w:customStyle="1" w:styleId="st1">
    <w:name w:val="st1"/>
    <w:basedOn w:val="Numatytasispastraiposriftas"/>
    <w:rsid w:val="00847788"/>
  </w:style>
  <w:style w:type="paragraph" w:styleId="Paprastasistekstas">
    <w:name w:val="Plain Text"/>
    <w:basedOn w:val="prastasis"/>
    <w:link w:val="PaprastasistekstasDiagrama"/>
    <w:uiPriority w:val="99"/>
    <w:semiHidden/>
    <w:unhideWhenUsed/>
    <w:rsid w:val="00F77913"/>
    <w:pPr>
      <w:spacing w:after="0" w:line="240" w:lineRule="auto"/>
    </w:pPr>
    <w:rPr>
      <w:rFonts w:ascii="Calibri" w:hAnsi="Calibri"/>
      <w:szCs w:val="21"/>
      <w:lang w:val="en-US"/>
    </w:rPr>
  </w:style>
  <w:style w:type="character" w:customStyle="1" w:styleId="PaprastasistekstasDiagrama">
    <w:name w:val="Paprastasis tekstas Diagrama"/>
    <w:basedOn w:val="Numatytasispastraiposriftas"/>
    <w:link w:val="Paprastasistekstas"/>
    <w:uiPriority w:val="99"/>
    <w:semiHidden/>
    <w:rsid w:val="00F77913"/>
    <w:rPr>
      <w:rFonts w:ascii="Calibri" w:hAnsi="Calibri"/>
      <w:szCs w:val="21"/>
      <w:lang w:val="en-US"/>
    </w:rPr>
  </w:style>
  <w:style w:type="character" w:customStyle="1" w:styleId="SraopastraipaDiagrama">
    <w:name w:val="Sąrašo pastraipa Diagrama"/>
    <w:aliases w:val="List Paragraph Red Diagrama"/>
    <w:link w:val="Sraopastraipa"/>
    <w:uiPriority w:val="34"/>
    <w:locked/>
    <w:rsid w:val="008746F1"/>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semiHidden/>
    <w:locked/>
    <w:rsid w:val="00A01A71"/>
    <w:rPr>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Char1,Footer Char2,body text"/>
    <w:basedOn w:val="prastasis"/>
    <w:link w:val="PagrindinistekstasDiagrama"/>
    <w:uiPriority w:val="99"/>
    <w:semiHidden/>
    <w:unhideWhenUsed/>
    <w:qFormat/>
    <w:rsid w:val="00A01A71"/>
    <w:pPr>
      <w:spacing w:after="0" w:line="240" w:lineRule="auto"/>
      <w:jc w:val="both"/>
    </w:pPr>
    <w:rPr>
      <w:sz w:val="24"/>
      <w:szCs w:val="20"/>
    </w:rPr>
  </w:style>
  <w:style w:type="character" w:customStyle="1" w:styleId="PagrindinistekstasDiagrama1">
    <w:name w:val="Pagrindinis tekstas Diagrama1"/>
    <w:basedOn w:val="Numatytasispastraiposriftas"/>
    <w:uiPriority w:val="99"/>
    <w:semiHidden/>
    <w:rsid w:val="00A01A71"/>
  </w:style>
  <w:style w:type="character" w:customStyle="1" w:styleId="BodyTextVSDChar">
    <w:name w:val="Body Text VSD Char"/>
    <w:basedOn w:val="Numatytasispastraiposriftas"/>
    <w:link w:val="BodyTextVSD"/>
    <w:locked/>
    <w:rsid w:val="000D24E1"/>
    <w:rPr>
      <w:rFonts w:ascii="Arial" w:hAnsi="Arial" w:cs="Arial"/>
      <w:szCs w:val="24"/>
      <w:lang w:val="en-US"/>
    </w:rPr>
  </w:style>
  <w:style w:type="paragraph" w:customStyle="1" w:styleId="BodyTextVSD">
    <w:name w:val="Body Text VSD"/>
    <w:basedOn w:val="prastasis"/>
    <w:link w:val="BodyTextVSDChar"/>
    <w:qFormat/>
    <w:rsid w:val="000D24E1"/>
    <w:pPr>
      <w:spacing w:after="0" w:line="240" w:lineRule="auto"/>
      <w:jc w:val="both"/>
    </w:pPr>
    <w:rPr>
      <w:rFonts w:ascii="Arial" w:hAnsi="Arial" w:cs="Arial"/>
      <w:szCs w:val="24"/>
      <w:lang w:val="en-US"/>
    </w:rPr>
  </w:style>
  <w:style w:type="paragraph" w:customStyle="1" w:styleId="Buletas">
    <w:name w:val="Buletas"/>
    <w:basedOn w:val="prastasis"/>
    <w:qFormat/>
    <w:rsid w:val="000D24E1"/>
    <w:pPr>
      <w:numPr>
        <w:numId w:val="33"/>
      </w:numPr>
      <w:spacing w:after="0" w:line="240" w:lineRule="auto"/>
      <w:jc w:val="both"/>
    </w:pPr>
    <w:rPr>
      <w:rFonts w:ascii="Arial" w:eastAsia="Times New Roman" w:hAnsi="Arial" w:cs="Times New Roman"/>
      <w:szCs w:val="18"/>
      <w:lang w:val="lt-LT" w:eastAsia="lt-LT"/>
    </w:rPr>
  </w:style>
  <w:style w:type="character" w:customStyle="1" w:styleId="BUL2Char">
    <w:name w:val="BUL2 Char"/>
    <w:basedOn w:val="Numatytasispastraiposriftas"/>
    <w:link w:val="BUL2"/>
    <w:locked/>
    <w:rsid w:val="000D24E1"/>
    <w:rPr>
      <w:rFonts w:ascii="Arial" w:hAnsi="Arial" w:cs="Arial"/>
      <w:szCs w:val="18"/>
    </w:rPr>
  </w:style>
  <w:style w:type="paragraph" w:customStyle="1" w:styleId="BUL2">
    <w:name w:val="BUL2"/>
    <w:basedOn w:val="Buletas"/>
    <w:link w:val="BUL2Char"/>
    <w:qFormat/>
    <w:rsid w:val="000D24E1"/>
    <w:pPr>
      <w:numPr>
        <w:ilvl w:val="1"/>
      </w:numPr>
      <w:tabs>
        <w:tab w:val="left" w:pos="993"/>
      </w:tabs>
    </w:pPr>
    <w:rPr>
      <w:rFonts w:eastAsiaTheme="minorHAnsi" w:cs="Arial"/>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57B02"/>
  </w:style>
  <w:style w:type="paragraph" w:styleId="Antrat1">
    <w:name w:val="heading 1"/>
    <w:basedOn w:val="prastasis"/>
    <w:next w:val="prastasis"/>
    <w:link w:val="Antrat1Diagrama"/>
    <w:qFormat/>
    <w:rsid w:val="00764C56"/>
    <w:pPr>
      <w:keepNext/>
      <w:numPr>
        <w:numId w:val="28"/>
      </w:numPr>
      <w:suppressAutoHyphens/>
      <w:spacing w:before="360" w:after="360" w:line="240" w:lineRule="auto"/>
      <w:ind w:left="2269"/>
      <w:jc w:val="center"/>
      <w:outlineLvl w:val="0"/>
    </w:pPr>
    <w:rPr>
      <w:rFonts w:ascii="Times New Roman" w:eastAsia="Times New Roman" w:hAnsi="Times New Roman" w:cs="Times New Roman"/>
      <w:sz w:val="28"/>
      <w:szCs w:val="20"/>
      <w:lang w:val="lt-LT" w:eastAsia="ar-SA"/>
    </w:rPr>
  </w:style>
  <w:style w:type="paragraph" w:styleId="Antrat2">
    <w:name w:val="heading 2"/>
    <w:basedOn w:val="prastasis"/>
    <w:next w:val="prastasis"/>
    <w:link w:val="Antrat2Diagrama"/>
    <w:qFormat/>
    <w:rsid w:val="00764C56"/>
    <w:pPr>
      <w:numPr>
        <w:ilvl w:val="1"/>
        <w:numId w:val="28"/>
      </w:numPr>
      <w:suppressAutoHyphens/>
      <w:spacing w:after="0" w:line="240" w:lineRule="auto"/>
      <w:ind w:left="900"/>
      <w:jc w:val="both"/>
      <w:outlineLvl w:val="1"/>
    </w:pPr>
    <w:rPr>
      <w:rFonts w:ascii="Times New Roman" w:eastAsia="Times New Roman" w:hAnsi="Times New Roman" w:cs="Times New Roman"/>
      <w:sz w:val="24"/>
      <w:szCs w:val="20"/>
      <w:lang w:val="lt-LT" w:eastAsia="ar-SA"/>
    </w:rPr>
  </w:style>
  <w:style w:type="paragraph" w:styleId="Antrat3">
    <w:name w:val="heading 3"/>
    <w:basedOn w:val="prastasis"/>
    <w:next w:val="prastasis"/>
    <w:link w:val="Antrat3Diagrama"/>
    <w:uiPriority w:val="9"/>
    <w:qFormat/>
    <w:rsid w:val="00764C56"/>
    <w:pPr>
      <w:keepNext/>
      <w:numPr>
        <w:ilvl w:val="2"/>
        <w:numId w:val="28"/>
      </w:numPr>
      <w:suppressAutoHyphens/>
      <w:spacing w:after="0" w:line="240" w:lineRule="auto"/>
      <w:ind w:left="1014"/>
      <w:jc w:val="both"/>
      <w:outlineLvl w:val="2"/>
    </w:pPr>
    <w:rPr>
      <w:rFonts w:ascii="Times New Roman" w:eastAsia="Times New Roman" w:hAnsi="Times New Roman" w:cs="Times New Roman"/>
      <w:sz w:val="24"/>
      <w:szCs w:val="20"/>
      <w:lang w:val="lt-LT" w:eastAsia="ar-SA"/>
    </w:rPr>
  </w:style>
  <w:style w:type="paragraph" w:styleId="Antrat4">
    <w:name w:val="heading 4"/>
    <w:basedOn w:val="prastasis"/>
    <w:next w:val="prastasis"/>
    <w:link w:val="Antrat4Diagrama"/>
    <w:qFormat/>
    <w:rsid w:val="00764C56"/>
    <w:pPr>
      <w:keepNext/>
      <w:numPr>
        <w:ilvl w:val="3"/>
        <w:numId w:val="28"/>
      </w:numPr>
      <w:suppressAutoHyphens/>
      <w:spacing w:after="0" w:line="240" w:lineRule="auto"/>
      <w:ind w:left="720"/>
      <w:outlineLvl w:val="3"/>
    </w:pPr>
    <w:rPr>
      <w:rFonts w:ascii="Times New Roman" w:eastAsia="Times New Roman" w:hAnsi="Times New Roman" w:cs="Times New Roman"/>
      <w:b/>
      <w:sz w:val="44"/>
      <w:szCs w:val="20"/>
      <w:lang w:val="lt-LT" w:eastAsia="ar-SA"/>
    </w:rPr>
  </w:style>
  <w:style w:type="paragraph" w:styleId="Antrat5">
    <w:name w:val="heading 5"/>
    <w:basedOn w:val="prastasis"/>
    <w:next w:val="prastasis"/>
    <w:link w:val="Antrat5Diagrama"/>
    <w:qFormat/>
    <w:rsid w:val="00764C56"/>
    <w:pPr>
      <w:keepNext/>
      <w:numPr>
        <w:ilvl w:val="4"/>
        <w:numId w:val="28"/>
      </w:numPr>
      <w:suppressAutoHyphens/>
      <w:spacing w:after="0" w:line="240" w:lineRule="auto"/>
      <w:ind w:left="720"/>
      <w:outlineLvl w:val="4"/>
    </w:pPr>
    <w:rPr>
      <w:rFonts w:ascii="Times New Roman" w:eastAsia="Times New Roman" w:hAnsi="Times New Roman" w:cs="Times New Roman"/>
      <w:b/>
      <w:sz w:val="40"/>
      <w:szCs w:val="20"/>
      <w:lang w:val="lt-LT" w:eastAsia="ar-SA"/>
    </w:rPr>
  </w:style>
  <w:style w:type="paragraph" w:styleId="Antrat6">
    <w:name w:val="heading 6"/>
    <w:basedOn w:val="prastasis"/>
    <w:next w:val="prastasis"/>
    <w:link w:val="Antrat6Diagrama"/>
    <w:qFormat/>
    <w:rsid w:val="00764C56"/>
    <w:pPr>
      <w:keepNext/>
      <w:numPr>
        <w:ilvl w:val="5"/>
        <w:numId w:val="28"/>
      </w:numPr>
      <w:suppressAutoHyphens/>
      <w:spacing w:after="0" w:line="240" w:lineRule="auto"/>
      <w:ind w:left="720"/>
      <w:outlineLvl w:val="5"/>
    </w:pPr>
    <w:rPr>
      <w:rFonts w:ascii="Times New Roman" w:eastAsia="Times New Roman" w:hAnsi="Times New Roman" w:cs="Times New Roman"/>
      <w:b/>
      <w:sz w:val="36"/>
      <w:szCs w:val="20"/>
      <w:lang w:val="lt-LT" w:eastAsia="ar-SA"/>
    </w:rPr>
  </w:style>
  <w:style w:type="paragraph" w:styleId="Antrat7">
    <w:name w:val="heading 7"/>
    <w:basedOn w:val="prastasis"/>
    <w:next w:val="prastasis"/>
    <w:link w:val="Antrat7Diagrama"/>
    <w:qFormat/>
    <w:rsid w:val="00764C56"/>
    <w:pPr>
      <w:keepNext/>
      <w:numPr>
        <w:ilvl w:val="6"/>
        <w:numId w:val="28"/>
      </w:numPr>
      <w:suppressAutoHyphens/>
      <w:spacing w:after="0" w:line="240" w:lineRule="auto"/>
      <w:ind w:left="720"/>
      <w:outlineLvl w:val="6"/>
    </w:pPr>
    <w:rPr>
      <w:rFonts w:ascii="Times New Roman" w:eastAsia="Times New Roman" w:hAnsi="Times New Roman" w:cs="Times New Roman"/>
      <w:sz w:val="48"/>
      <w:szCs w:val="20"/>
      <w:lang w:val="lt-LT" w:eastAsia="ar-SA"/>
    </w:rPr>
  </w:style>
  <w:style w:type="paragraph" w:styleId="Antrat8">
    <w:name w:val="heading 8"/>
    <w:basedOn w:val="prastasis"/>
    <w:next w:val="prastasis"/>
    <w:link w:val="Antrat8Diagrama"/>
    <w:qFormat/>
    <w:rsid w:val="00764C56"/>
    <w:pPr>
      <w:keepNext/>
      <w:numPr>
        <w:ilvl w:val="7"/>
        <w:numId w:val="28"/>
      </w:numPr>
      <w:suppressAutoHyphens/>
      <w:spacing w:after="0" w:line="240" w:lineRule="auto"/>
      <w:ind w:left="720"/>
      <w:outlineLvl w:val="7"/>
    </w:pPr>
    <w:rPr>
      <w:rFonts w:ascii="Times New Roman" w:eastAsia="Times New Roman" w:hAnsi="Times New Roman" w:cs="Times New Roman"/>
      <w:b/>
      <w:sz w:val="18"/>
      <w:szCs w:val="20"/>
      <w:lang w:val="lt-LT" w:eastAsia="ar-SA"/>
    </w:rPr>
  </w:style>
  <w:style w:type="paragraph" w:styleId="Antrat9">
    <w:name w:val="heading 9"/>
    <w:basedOn w:val="prastasis"/>
    <w:next w:val="prastasis"/>
    <w:link w:val="Antrat9Diagrama"/>
    <w:qFormat/>
    <w:rsid w:val="00764C56"/>
    <w:pPr>
      <w:keepNext/>
      <w:numPr>
        <w:ilvl w:val="8"/>
        <w:numId w:val="28"/>
      </w:numPr>
      <w:suppressAutoHyphens/>
      <w:spacing w:after="0" w:line="240" w:lineRule="auto"/>
      <w:ind w:left="720"/>
      <w:outlineLvl w:val="8"/>
    </w:pPr>
    <w:rPr>
      <w:rFonts w:ascii="Times New Roman" w:eastAsia="Times New Roman" w:hAnsi="Times New Roman" w:cs="Times New Roman"/>
      <w:sz w:val="40"/>
      <w:szCs w:val="20"/>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
    <w:basedOn w:val="prastasis"/>
    <w:link w:val="SraopastraipaDiagrama"/>
    <w:uiPriority w:val="34"/>
    <w:qFormat/>
    <w:rsid w:val="0026481C"/>
    <w:pPr>
      <w:ind w:left="720"/>
      <w:contextualSpacing/>
    </w:pPr>
  </w:style>
  <w:style w:type="character" w:styleId="Komentaronuoroda">
    <w:name w:val="annotation reference"/>
    <w:basedOn w:val="Numatytasispastraiposriftas"/>
    <w:uiPriority w:val="99"/>
    <w:semiHidden/>
    <w:unhideWhenUsed/>
    <w:rsid w:val="00AB4E93"/>
    <w:rPr>
      <w:sz w:val="16"/>
      <w:szCs w:val="16"/>
    </w:rPr>
  </w:style>
  <w:style w:type="paragraph" w:styleId="Komentarotekstas">
    <w:name w:val="annotation text"/>
    <w:basedOn w:val="prastasis"/>
    <w:link w:val="KomentarotekstasDiagrama"/>
    <w:uiPriority w:val="99"/>
    <w:semiHidden/>
    <w:unhideWhenUsed/>
    <w:rsid w:val="00AB4E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B4E93"/>
    <w:rPr>
      <w:sz w:val="20"/>
      <w:szCs w:val="20"/>
    </w:rPr>
  </w:style>
  <w:style w:type="paragraph" w:styleId="Komentarotema">
    <w:name w:val="annotation subject"/>
    <w:basedOn w:val="Komentarotekstas"/>
    <w:next w:val="Komentarotekstas"/>
    <w:link w:val="KomentarotemaDiagrama"/>
    <w:uiPriority w:val="99"/>
    <w:semiHidden/>
    <w:unhideWhenUsed/>
    <w:rsid w:val="00AB4E93"/>
    <w:rPr>
      <w:b/>
      <w:bCs/>
    </w:rPr>
  </w:style>
  <w:style w:type="character" w:customStyle="1" w:styleId="KomentarotemaDiagrama">
    <w:name w:val="Komentaro tema Diagrama"/>
    <w:basedOn w:val="KomentarotekstasDiagrama"/>
    <w:link w:val="Komentarotema"/>
    <w:uiPriority w:val="99"/>
    <w:semiHidden/>
    <w:rsid w:val="00AB4E93"/>
    <w:rPr>
      <w:b/>
      <w:bCs/>
      <w:sz w:val="20"/>
      <w:szCs w:val="20"/>
    </w:rPr>
  </w:style>
  <w:style w:type="paragraph" w:styleId="Debesliotekstas">
    <w:name w:val="Balloon Text"/>
    <w:basedOn w:val="prastasis"/>
    <w:link w:val="DebesliotekstasDiagrama"/>
    <w:uiPriority w:val="99"/>
    <w:semiHidden/>
    <w:unhideWhenUsed/>
    <w:rsid w:val="00AB4E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4E93"/>
    <w:rPr>
      <w:rFonts w:ascii="Segoe UI" w:hAnsi="Segoe UI" w:cs="Segoe UI"/>
      <w:sz w:val="18"/>
      <w:szCs w:val="18"/>
    </w:rPr>
  </w:style>
  <w:style w:type="paragraph" w:styleId="Pataisymai">
    <w:name w:val="Revision"/>
    <w:hidden/>
    <w:uiPriority w:val="99"/>
    <w:semiHidden/>
    <w:rsid w:val="00F23CF4"/>
    <w:pPr>
      <w:spacing w:after="0" w:line="240" w:lineRule="auto"/>
    </w:pPr>
  </w:style>
  <w:style w:type="character" w:styleId="Hipersaitas">
    <w:name w:val="Hyperlink"/>
    <w:basedOn w:val="Numatytasispastraiposriftas"/>
    <w:rsid w:val="000A336E"/>
    <w:rPr>
      <w:color w:val="0000FF"/>
      <w:u w:val="single"/>
    </w:rPr>
  </w:style>
  <w:style w:type="paragraph" w:customStyle="1" w:styleId="Normal12pt">
    <w:name w:val="Normal + 12 pt"/>
    <w:basedOn w:val="prastasis"/>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0A336E"/>
    <w:rPr>
      <w:rFonts w:ascii="Times New Roman" w:eastAsia="Times New Roman" w:hAnsi="Times New Roman" w:cs="Times New Roman"/>
      <w:sz w:val="24"/>
      <w:szCs w:val="24"/>
      <w:lang w:val="lt-LT"/>
    </w:rPr>
  </w:style>
  <w:style w:type="paragraph" w:styleId="Puslapioinaostekstas">
    <w:name w:val="footnote text"/>
    <w:aliases w:val="Diagrama1"/>
    <w:basedOn w:val="prastasis"/>
    <w:link w:val="PuslapioinaostekstasDiagrama"/>
    <w:semiHidden/>
    <w:unhideWhenUsed/>
    <w:rsid w:val="006741AE"/>
    <w:pPr>
      <w:spacing w:after="0" w:line="240" w:lineRule="auto"/>
    </w:pPr>
    <w:rPr>
      <w:sz w:val="20"/>
      <w:szCs w:val="20"/>
    </w:rPr>
  </w:style>
  <w:style w:type="character" w:customStyle="1" w:styleId="PuslapioinaostekstasDiagrama">
    <w:name w:val="Puslapio išnašos tekstas Diagrama"/>
    <w:aliases w:val="Diagrama1 Diagrama"/>
    <w:basedOn w:val="Numatytasispastraiposriftas"/>
    <w:link w:val="Puslapioinaostekstas"/>
    <w:semiHidden/>
    <w:rsid w:val="006741AE"/>
    <w:rPr>
      <w:sz w:val="20"/>
      <w:szCs w:val="20"/>
    </w:rPr>
  </w:style>
  <w:style w:type="character" w:styleId="Puslapioinaosnuoroda">
    <w:name w:val="footnote reference"/>
    <w:basedOn w:val="Numatytasispastraiposriftas"/>
    <w:unhideWhenUsed/>
    <w:rsid w:val="006741AE"/>
    <w:rPr>
      <w:vertAlign w:val="superscript"/>
    </w:rPr>
  </w:style>
  <w:style w:type="paragraph" w:styleId="Antrats">
    <w:name w:val="header"/>
    <w:basedOn w:val="prastasis"/>
    <w:link w:val="AntratsDiagrama"/>
    <w:uiPriority w:val="99"/>
    <w:unhideWhenUsed/>
    <w:rsid w:val="00D37A8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37A87"/>
  </w:style>
  <w:style w:type="paragraph" w:styleId="Porat">
    <w:name w:val="footer"/>
    <w:basedOn w:val="prastasis"/>
    <w:link w:val="PoratDiagrama"/>
    <w:uiPriority w:val="99"/>
    <w:unhideWhenUsed/>
    <w:rsid w:val="00D37A8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7A87"/>
  </w:style>
  <w:style w:type="paragraph" w:styleId="Dokumentoinaostekstas">
    <w:name w:val="endnote text"/>
    <w:basedOn w:val="prastasis"/>
    <w:link w:val="DokumentoinaostekstasDiagrama"/>
    <w:uiPriority w:val="99"/>
    <w:semiHidden/>
    <w:unhideWhenUsed/>
    <w:rsid w:val="008244B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44B7"/>
    <w:rPr>
      <w:sz w:val="20"/>
      <w:szCs w:val="20"/>
    </w:rPr>
  </w:style>
  <w:style w:type="character" w:styleId="Dokumentoinaosnumeris">
    <w:name w:val="endnote reference"/>
    <w:basedOn w:val="Numatytasispastraiposriftas"/>
    <w:uiPriority w:val="99"/>
    <w:semiHidden/>
    <w:unhideWhenUsed/>
    <w:rsid w:val="008244B7"/>
    <w:rPr>
      <w:vertAlign w:val="superscript"/>
    </w:rPr>
  </w:style>
  <w:style w:type="character" w:customStyle="1" w:styleId="apple-converted-space">
    <w:name w:val="apple-converted-space"/>
    <w:basedOn w:val="Numatytasispastraiposriftas"/>
    <w:rsid w:val="00CC5A72"/>
  </w:style>
  <w:style w:type="paragraph" w:customStyle="1" w:styleId="BodyText1">
    <w:name w:val="Body Text1"/>
    <w:basedOn w:val="prastasis"/>
    <w:rsid w:val="00F27510"/>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character" w:customStyle="1" w:styleId="Antrat1Diagrama">
    <w:name w:val="Antraštė 1 Diagrama"/>
    <w:basedOn w:val="Numatytasispastraiposriftas"/>
    <w:link w:val="Antrat1"/>
    <w:rsid w:val="00764C56"/>
    <w:rPr>
      <w:rFonts w:ascii="Times New Roman" w:eastAsia="Times New Roman" w:hAnsi="Times New Roman" w:cs="Times New Roman"/>
      <w:sz w:val="28"/>
      <w:szCs w:val="20"/>
      <w:lang w:val="lt-LT" w:eastAsia="ar-SA"/>
    </w:rPr>
  </w:style>
  <w:style w:type="character" w:customStyle="1" w:styleId="Antrat2Diagrama">
    <w:name w:val="Antraštė 2 Diagrama"/>
    <w:basedOn w:val="Numatytasispastraiposriftas"/>
    <w:link w:val="Antrat2"/>
    <w:rsid w:val="00764C56"/>
    <w:rPr>
      <w:rFonts w:ascii="Times New Roman" w:eastAsia="Times New Roman" w:hAnsi="Times New Roman" w:cs="Times New Roman"/>
      <w:sz w:val="24"/>
      <w:szCs w:val="20"/>
      <w:lang w:val="lt-LT" w:eastAsia="ar-SA"/>
    </w:rPr>
  </w:style>
  <w:style w:type="character" w:customStyle="1" w:styleId="Antrat3Diagrama">
    <w:name w:val="Antraštė 3 Diagrama"/>
    <w:basedOn w:val="Numatytasispastraiposriftas"/>
    <w:link w:val="Antrat3"/>
    <w:uiPriority w:val="9"/>
    <w:rsid w:val="00764C56"/>
    <w:rPr>
      <w:rFonts w:ascii="Times New Roman" w:eastAsia="Times New Roman" w:hAnsi="Times New Roman" w:cs="Times New Roman"/>
      <w:sz w:val="24"/>
      <w:szCs w:val="20"/>
      <w:lang w:val="lt-LT" w:eastAsia="ar-SA"/>
    </w:rPr>
  </w:style>
  <w:style w:type="character" w:customStyle="1" w:styleId="Antrat4Diagrama">
    <w:name w:val="Antraštė 4 Diagrama"/>
    <w:basedOn w:val="Numatytasispastraiposriftas"/>
    <w:link w:val="Antrat4"/>
    <w:rsid w:val="00764C56"/>
    <w:rPr>
      <w:rFonts w:ascii="Times New Roman" w:eastAsia="Times New Roman" w:hAnsi="Times New Roman" w:cs="Times New Roman"/>
      <w:b/>
      <w:sz w:val="44"/>
      <w:szCs w:val="20"/>
      <w:lang w:val="lt-LT" w:eastAsia="ar-SA"/>
    </w:rPr>
  </w:style>
  <w:style w:type="character" w:customStyle="1" w:styleId="Antrat5Diagrama">
    <w:name w:val="Antraštė 5 Diagrama"/>
    <w:basedOn w:val="Numatytasispastraiposriftas"/>
    <w:link w:val="Antrat5"/>
    <w:rsid w:val="00764C56"/>
    <w:rPr>
      <w:rFonts w:ascii="Times New Roman" w:eastAsia="Times New Roman" w:hAnsi="Times New Roman" w:cs="Times New Roman"/>
      <w:b/>
      <w:sz w:val="40"/>
      <w:szCs w:val="20"/>
      <w:lang w:val="lt-LT" w:eastAsia="ar-SA"/>
    </w:rPr>
  </w:style>
  <w:style w:type="character" w:customStyle="1" w:styleId="Antrat6Diagrama">
    <w:name w:val="Antraštė 6 Diagrama"/>
    <w:basedOn w:val="Numatytasispastraiposriftas"/>
    <w:link w:val="Antrat6"/>
    <w:rsid w:val="00764C56"/>
    <w:rPr>
      <w:rFonts w:ascii="Times New Roman" w:eastAsia="Times New Roman" w:hAnsi="Times New Roman" w:cs="Times New Roman"/>
      <w:b/>
      <w:sz w:val="36"/>
      <w:szCs w:val="20"/>
      <w:lang w:val="lt-LT" w:eastAsia="ar-SA"/>
    </w:rPr>
  </w:style>
  <w:style w:type="character" w:customStyle="1" w:styleId="Antrat7Diagrama">
    <w:name w:val="Antraštė 7 Diagrama"/>
    <w:basedOn w:val="Numatytasispastraiposriftas"/>
    <w:link w:val="Antrat7"/>
    <w:rsid w:val="00764C56"/>
    <w:rPr>
      <w:rFonts w:ascii="Times New Roman" w:eastAsia="Times New Roman" w:hAnsi="Times New Roman" w:cs="Times New Roman"/>
      <w:sz w:val="48"/>
      <w:szCs w:val="20"/>
      <w:lang w:val="lt-LT" w:eastAsia="ar-SA"/>
    </w:rPr>
  </w:style>
  <w:style w:type="character" w:customStyle="1" w:styleId="Antrat8Diagrama">
    <w:name w:val="Antraštė 8 Diagrama"/>
    <w:basedOn w:val="Numatytasispastraiposriftas"/>
    <w:link w:val="Antrat8"/>
    <w:rsid w:val="00764C56"/>
    <w:rPr>
      <w:rFonts w:ascii="Times New Roman" w:eastAsia="Times New Roman" w:hAnsi="Times New Roman" w:cs="Times New Roman"/>
      <w:b/>
      <w:sz w:val="18"/>
      <w:szCs w:val="20"/>
      <w:lang w:val="lt-LT" w:eastAsia="ar-SA"/>
    </w:rPr>
  </w:style>
  <w:style w:type="character" w:customStyle="1" w:styleId="Antrat9Diagrama">
    <w:name w:val="Antraštė 9 Diagrama"/>
    <w:basedOn w:val="Numatytasispastraiposriftas"/>
    <w:link w:val="Antrat9"/>
    <w:rsid w:val="00764C56"/>
    <w:rPr>
      <w:rFonts w:ascii="Times New Roman" w:eastAsia="Times New Roman" w:hAnsi="Times New Roman" w:cs="Times New Roman"/>
      <w:sz w:val="40"/>
      <w:szCs w:val="20"/>
      <w:lang w:val="lt-LT" w:eastAsia="ar-SA"/>
    </w:rPr>
  </w:style>
  <w:style w:type="paragraph" w:customStyle="1" w:styleId="Point1">
    <w:name w:val="Point 1"/>
    <w:basedOn w:val="prastasis"/>
    <w:rsid w:val="004145A5"/>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styleId="prastasistinklapis">
    <w:name w:val="Normal (Web)"/>
    <w:basedOn w:val="prastasis"/>
    <w:uiPriority w:val="99"/>
    <w:unhideWhenUsed/>
    <w:rsid w:val="00FF3F42"/>
    <w:pPr>
      <w:spacing w:before="100" w:beforeAutospacing="1" w:after="100" w:afterAutospacing="1" w:line="240" w:lineRule="auto"/>
    </w:pPr>
    <w:rPr>
      <w:rFonts w:ascii="Times New Roman" w:eastAsiaTheme="minorEastAsia" w:hAnsi="Times New Roman" w:cs="Times New Roman"/>
      <w:sz w:val="24"/>
      <w:szCs w:val="24"/>
      <w:lang w:val="lt-LT" w:eastAsia="lt-LT"/>
    </w:rPr>
  </w:style>
  <w:style w:type="character" w:styleId="Grietas">
    <w:name w:val="Strong"/>
    <w:basedOn w:val="Numatytasispastraiposriftas"/>
    <w:qFormat/>
    <w:rsid w:val="00FF4A33"/>
    <w:rPr>
      <w:b/>
      <w:bCs/>
    </w:rPr>
  </w:style>
  <w:style w:type="character" w:styleId="Emfaz">
    <w:name w:val="Emphasis"/>
    <w:basedOn w:val="Numatytasispastraiposriftas"/>
    <w:uiPriority w:val="20"/>
    <w:qFormat/>
    <w:rsid w:val="00847788"/>
    <w:rPr>
      <w:b/>
      <w:bCs/>
      <w:i w:val="0"/>
      <w:iCs w:val="0"/>
    </w:rPr>
  </w:style>
  <w:style w:type="character" w:customStyle="1" w:styleId="st1">
    <w:name w:val="st1"/>
    <w:basedOn w:val="Numatytasispastraiposriftas"/>
    <w:rsid w:val="00847788"/>
  </w:style>
  <w:style w:type="paragraph" w:styleId="Paprastasistekstas">
    <w:name w:val="Plain Text"/>
    <w:basedOn w:val="prastasis"/>
    <w:link w:val="PaprastasistekstasDiagrama"/>
    <w:uiPriority w:val="99"/>
    <w:semiHidden/>
    <w:unhideWhenUsed/>
    <w:rsid w:val="00F77913"/>
    <w:pPr>
      <w:spacing w:after="0" w:line="240" w:lineRule="auto"/>
    </w:pPr>
    <w:rPr>
      <w:rFonts w:ascii="Calibri" w:hAnsi="Calibri"/>
      <w:szCs w:val="21"/>
      <w:lang w:val="en-US"/>
    </w:rPr>
  </w:style>
  <w:style w:type="character" w:customStyle="1" w:styleId="PaprastasistekstasDiagrama">
    <w:name w:val="Paprastasis tekstas Diagrama"/>
    <w:basedOn w:val="Numatytasispastraiposriftas"/>
    <w:link w:val="Paprastasistekstas"/>
    <w:uiPriority w:val="99"/>
    <w:semiHidden/>
    <w:rsid w:val="00F77913"/>
    <w:rPr>
      <w:rFonts w:ascii="Calibri" w:hAnsi="Calibri"/>
      <w:szCs w:val="21"/>
      <w:lang w:val="en-US"/>
    </w:rPr>
  </w:style>
  <w:style w:type="character" w:customStyle="1" w:styleId="SraopastraipaDiagrama">
    <w:name w:val="Sąrašo pastraipa Diagrama"/>
    <w:aliases w:val="List Paragraph Red Diagrama"/>
    <w:link w:val="Sraopastraipa"/>
    <w:uiPriority w:val="34"/>
    <w:locked/>
    <w:rsid w:val="008746F1"/>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semiHidden/>
    <w:locked/>
    <w:rsid w:val="00A01A71"/>
    <w:rPr>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Char1,Footer Char2,body text"/>
    <w:basedOn w:val="prastasis"/>
    <w:link w:val="PagrindinistekstasDiagrama"/>
    <w:uiPriority w:val="99"/>
    <w:semiHidden/>
    <w:unhideWhenUsed/>
    <w:qFormat/>
    <w:rsid w:val="00A01A71"/>
    <w:pPr>
      <w:spacing w:after="0" w:line="240" w:lineRule="auto"/>
      <w:jc w:val="both"/>
    </w:pPr>
    <w:rPr>
      <w:sz w:val="24"/>
      <w:szCs w:val="20"/>
    </w:rPr>
  </w:style>
  <w:style w:type="character" w:customStyle="1" w:styleId="PagrindinistekstasDiagrama1">
    <w:name w:val="Pagrindinis tekstas Diagrama1"/>
    <w:basedOn w:val="Numatytasispastraiposriftas"/>
    <w:uiPriority w:val="99"/>
    <w:semiHidden/>
    <w:rsid w:val="00A01A71"/>
  </w:style>
  <w:style w:type="character" w:customStyle="1" w:styleId="BodyTextVSDChar">
    <w:name w:val="Body Text VSD Char"/>
    <w:basedOn w:val="Numatytasispastraiposriftas"/>
    <w:link w:val="BodyTextVSD"/>
    <w:locked/>
    <w:rsid w:val="000D24E1"/>
    <w:rPr>
      <w:rFonts w:ascii="Arial" w:hAnsi="Arial" w:cs="Arial"/>
      <w:szCs w:val="24"/>
      <w:lang w:val="en-US"/>
    </w:rPr>
  </w:style>
  <w:style w:type="paragraph" w:customStyle="1" w:styleId="BodyTextVSD">
    <w:name w:val="Body Text VSD"/>
    <w:basedOn w:val="prastasis"/>
    <w:link w:val="BodyTextVSDChar"/>
    <w:qFormat/>
    <w:rsid w:val="000D24E1"/>
    <w:pPr>
      <w:spacing w:after="0" w:line="240" w:lineRule="auto"/>
      <w:jc w:val="both"/>
    </w:pPr>
    <w:rPr>
      <w:rFonts w:ascii="Arial" w:hAnsi="Arial" w:cs="Arial"/>
      <w:szCs w:val="24"/>
      <w:lang w:val="en-US"/>
    </w:rPr>
  </w:style>
  <w:style w:type="paragraph" w:customStyle="1" w:styleId="Buletas">
    <w:name w:val="Buletas"/>
    <w:basedOn w:val="prastasis"/>
    <w:qFormat/>
    <w:rsid w:val="000D24E1"/>
    <w:pPr>
      <w:numPr>
        <w:numId w:val="33"/>
      </w:numPr>
      <w:spacing w:after="0" w:line="240" w:lineRule="auto"/>
      <w:jc w:val="both"/>
    </w:pPr>
    <w:rPr>
      <w:rFonts w:ascii="Arial" w:eastAsia="Times New Roman" w:hAnsi="Arial" w:cs="Times New Roman"/>
      <w:szCs w:val="18"/>
      <w:lang w:val="lt-LT" w:eastAsia="lt-LT"/>
    </w:rPr>
  </w:style>
  <w:style w:type="character" w:customStyle="1" w:styleId="BUL2Char">
    <w:name w:val="BUL2 Char"/>
    <w:basedOn w:val="Numatytasispastraiposriftas"/>
    <w:link w:val="BUL2"/>
    <w:locked/>
    <w:rsid w:val="000D24E1"/>
    <w:rPr>
      <w:rFonts w:ascii="Arial" w:hAnsi="Arial" w:cs="Arial"/>
      <w:szCs w:val="18"/>
    </w:rPr>
  </w:style>
  <w:style w:type="paragraph" w:customStyle="1" w:styleId="BUL2">
    <w:name w:val="BUL2"/>
    <w:basedOn w:val="Buletas"/>
    <w:link w:val="BUL2Char"/>
    <w:qFormat/>
    <w:rsid w:val="000D24E1"/>
    <w:pPr>
      <w:numPr>
        <w:ilvl w:val="1"/>
      </w:numPr>
      <w:tabs>
        <w:tab w:val="left" w:pos="993"/>
      </w:tabs>
    </w:pPr>
    <w:rPr>
      <w:rFonts w:eastAsiaTheme="minorHAnsi" w:cs="Arial"/>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8917">
      <w:bodyDiv w:val="1"/>
      <w:marLeft w:val="0"/>
      <w:marRight w:val="0"/>
      <w:marTop w:val="0"/>
      <w:marBottom w:val="0"/>
      <w:divBdr>
        <w:top w:val="none" w:sz="0" w:space="0" w:color="auto"/>
        <w:left w:val="none" w:sz="0" w:space="0" w:color="auto"/>
        <w:bottom w:val="none" w:sz="0" w:space="0" w:color="auto"/>
        <w:right w:val="none" w:sz="0" w:space="0" w:color="auto"/>
      </w:divBdr>
      <w:divsChild>
        <w:div w:id="352265662">
          <w:marLeft w:val="0"/>
          <w:marRight w:val="0"/>
          <w:marTop w:val="0"/>
          <w:marBottom w:val="0"/>
          <w:divBdr>
            <w:top w:val="none" w:sz="0" w:space="0" w:color="auto"/>
            <w:left w:val="none" w:sz="0" w:space="0" w:color="auto"/>
            <w:bottom w:val="none" w:sz="0" w:space="0" w:color="auto"/>
            <w:right w:val="none" w:sz="0" w:space="0" w:color="auto"/>
          </w:divBdr>
          <w:divsChild>
            <w:div w:id="4271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878">
      <w:bodyDiv w:val="1"/>
      <w:marLeft w:val="0"/>
      <w:marRight w:val="0"/>
      <w:marTop w:val="0"/>
      <w:marBottom w:val="0"/>
      <w:divBdr>
        <w:top w:val="none" w:sz="0" w:space="0" w:color="auto"/>
        <w:left w:val="none" w:sz="0" w:space="0" w:color="auto"/>
        <w:bottom w:val="none" w:sz="0" w:space="0" w:color="auto"/>
        <w:right w:val="none" w:sz="0" w:space="0" w:color="auto"/>
      </w:divBdr>
    </w:div>
    <w:div w:id="27800140">
      <w:bodyDiv w:val="1"/>
      <w:marLeft w:val="0"/>
      <w:marRight w:val="0"/>
      <w:marTop w:val="0"/>
      <w:marBottom w:val="0"/>
      <w:divBdr>
        <w:top w:val="none" w:sz="0" w:space="0" w:color="auto"/>
        <w:left w:val="none" w:sz="0" w:space="0" w:color="auto"/>
        <w:bottom w:val="none" w:sz="0" w:space="0" w:color="auto"/>
        <w:right w:val="none" w:sz="0" w:space="0" w:color="auto"/>
      </w:divBdr>
      <w:divsChild>
        <w:div w:id="1342389225">
          <w:marLeft w:val="0"/>
          <w:marRight w:val="0"/>
          <w:marTop w:val="0"/>
          <w:marBottom w:val="0"/>
          <w:divBdr>
            <w:top w:val="none" w:sz="0" w:space="0" w:color="auto"/>
            <w:left w:val="none" w:sz="0" w:space="0" w:color="auto"/>
            <w:bottom w:val="none" w:sz="0" w:space="0" w:color="auto"/>
            <w:right w:val="none" w:sz="0" w:space="0" w:color="auto"/>
          </w:divBdr>
          <w:divsChild>
            <w:div w:id="115487943">
              <w:marLeft w:val="0"/>
              <w:marRight w:val="0"/>
              <w:marTop w:val="0"/>
              <w:marBottom w:val="0"/>
              <w:divBdr>
                <w:top w:val="none" w:sz="0" w:space="0" w:color="auto"/>
                <w:left w:val="none" w:sz="0" w:space="0" w:color="auto"/>
                <w:bottom w:val="none" w:sz="0" w:space="0" w:color="auto"/>
                <w:right w:val="none" w:sz="0" w:space="0" w:color="auto"/>
              </w:divBdr>
              <w:divsChild>
                <w:div w:id="760880060">
                  <w:marLeft w:val="0"/>
                  <w:marRight w:val="0"/>
                  <w:marTop w:val="0"/>
                  <w:marBottom w:val="0"/>
                  <w:divBdr>
                    <w:top w:val="none" w:sz="0" w:space="0" w:color="auto"/>
                    <w:left w:val="none" w:sz="0" w:space="0" w:color="auto"/>
                    <w:bottom w:val="none" w:sz="0" w:space="0" w:color="auto"/>
                    <w:right w:val="none" w:sz="0" w:space="0" w:color="auto"/>
                  </w:divBdr>
                  <w:divsChild>
                    <w:div w:id="2047291189">
                      <w:marLeft w:val="0"/>
                      <w:marRight w:val="0"/>
                      <w:marTop w:val="0"/>
                      <w:marBottom w:val="0"/>
                      <w:divBdr>
                        <w:top w:val="none" w:sz="0" w:space="0" w:color="auto"/>
                        <w:left w:val="none" w:sz="0" w:space="0" w:color="auto"/>
                        <w:bottom w:val="none" w:sz="0" w:space="0" w:color="auto"/>
                        <w:right w:val="none" w:sz="0" w:space="0" w:color="auto"/>
                      </w:divBdr>
                    </w:div>
                    <w:div w:id="2759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82201">
      <w:bodyDiv w:val="1"/>
      <w:marLeft w:val="0"/>
      <w:marRight w:val="0"/>
      <w:marTop w:val="0"/>
      <w:marBottom w:val="0"/>
      <w:divBdr>
        <w:top w:val="none" w:sz="0" w:space="0" w:color="auto"/>
        <w:left w:val="none" w:sz="0" w:space="0" w:color="auto"/>
        <w:bottom w:val="none" w:sz="0" w:space="0" w:color="auto"/>
        <w:right w:val="none" w:sz="0" w:space="0" w:color="auto"/>
      </w:divBdr>
    </w:div>
    <w:div w:id="66001688">
      <w:bodyDiv w:val="1"/>
      <w:marLeft w:val="0"/>
      <w:marRight w:val="0"/>
      <w:marTop w:val="0"/>
      <w:marBottom w:val="0"/>
      <w:divBdr>
        <w:top w:val="none" w:sz="0" w:space="0" w:color="auto"/>
        <w:left w:val="none" w:sz="0" w:space="0" w:color="auto"/>
        <w:bottom w:val="none" w:sz="0" w:space="0" w:color="auto"/>
        <w:right w:val="none" w:sz="0" w:space="0" w:color="auto"/>
      </w:divBdr>
    </w:div>
    <w:div w:id="151334176">
      <w:bodyDiv w:val="1"/>
      <w:marLeft w:val="0"/>
      <w:marRight w:val="0"/>
      <w:marTop w:val="0"/>
      <w:marBottom w:val="0"/>
      <w:divBdr>
        <w:top w:val="none" w:sz="0" w:space="0" w:color="auto"/>
        <w:left w:val="none" w:sz="0" w:space="0" w:color="auto"/>
        <w:bottom w:val="none" w:sz="0" w:space="0" w:color="auto"/>
        <w:right w:val="none" w:sz="0" w:space="0" w:color="auto"/>
      </w:divBdr>
      <w:divsChild>
        <w:div w:id="1543833224">
          <w:marLeft w:val="0"/>
          <w:marRight w:val="0"/>
          <w:marTop w:val="0"/>
          <w:marBottom w:val="0"/>
          <w:divBdr>
            <w:top w:val="none" w:sz="0" w:space="0" w:color="auto"/>
            <w:left w:val="none" w:sz="0" w:space="0" w:color="auto"/>
            <w:bottom w:val="none" w:sz="0" w:space="0" w:color="auto"/>
            <w:right w:val="none" w:sz="0" w:space="0" w:color="auto"/>
          </w:divBdr>
          <w:divsChild>
            <w:div w:id="254945805">
              <w:marLeft w:val="0"/>
              <w:marRight w:val="0"/>
              <w:marTop w:val="0"/>
              <w:marBottom w:val="0"/>
              <w:divBdr>
                <w:top w:val="none" w:sz="0" w:space="0" w:color="auto"/>
                <w:left w:val="none" w:sz="0" w:space="0" w:color="auto"/>
                <w:bottom w:val="none" w:sz="0" w:space="0" w:color="auto"/>
                <w:right w:val="none" w:sz="0" w:space="0" w:color="auto"/>
              </w:divBdr>
              <w:divsChild>
                <w:div w:id="576596522">
                  <w:marLeft w:val="0"/>
                  <w:marRight w:val="0"/>
                  <w:marTop w:val="0"/>
                  <w:marBottom w:val="0"/>
                  <w:divBdr>
                    <w:top w:val="none" w:sz="0" w:space="0" w:color="auto"/>
                    <w:left w:val="none" w:sz="0" w:space="0" w:color="auto"/>
                    <w:bottom w:val="none" w:sz="0" w:space="0" w:color="auto"/>
                    <w:right w:val="none" w:sz="0" w:space="0" w:color="auto"/>
                  </w:divBdr>
                  <w:divsChild>
                    <w:div w:id="1777941406">
                      <w:marLeft w:val="0"/>
                      <w:marRight w:val="0"/>
                      <w:marTop w:val="0"/>
                      <w:marBottom w:val="0"/>
                      <w:divBdr>
                        <w:top w:val="none" w:sz="0" w:space="0" w:color="auto"/>
                        <w:left w:val="none" w:sz="0" w:space="0" w:color="auto"/>
                        <w:bottom w:val="none" w:sz="0" w:space="0" w:color="auto"/>
                        <w:right w:val="none" w:sz="0" w:space="0" w:color="auto"/>
                      </w:divBdr>
                    </w:div>
                    <w:div w:id="74888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2673">
      <w:bodyDiv w:val="1"/>
      <w:marLeft w:val="0"/>
      <w:marRight w:val="0"/>
      <w:marTop w:val="0"/>
      <w:marBottom w:val="0"/>
      <w:divBdr>
        <w:top w:val="none" w:sz="0" w:space="0" w:color="auto"/>
        <w:left w:val="none" w:sz="0" w:space="0" w:color="auto"/>
        <w:bottom w:val="none" w:sz="0" w:space="0" w:color="auto"/>
        <w:right w:val="none" w:sz="0" w:space="0" w:color="auto"/>
      </w:divBdr>
    </w:div>
    <w:div w:id="191965349">
      <w:bodyDiv w:val="1"/>
      <w:marLeft w:val="0"/>
      <w:marRight w:val="0"/>
      <w:marTop w:val="0"/>
      <w:marBottom w:val="0"/>
      <w:divBdr>
        <w:top w:val="none" w:sz="0" w:space="0" w:color="auto"/>
        <w:left w:val="none" w:sz="0" w:space="0" w:color="auto"/>
        <w:bottom w:val="none" w:sz="0" w:space="0" w:color="auto"/>
        <w:right w:val="none" w:sz="0" w:space="0" w:color="auto"/>
      </w:divBdr>
    </w:div>
    <w:div w:id="226847526">
      <w:bodyDiv w:val="1"/>
      <w:marLeft w:val="0"/>
      <w:marRight w:val="0"/>
      <w:marTop w:val="0"/>
      <w:marBottom w:val="0"/>
      <w:divBdr>
        <w:top w:val="none" w:sz="0" w:space="0" w:color="auto"/>
        <w:left w:val="none" w:sz="0" w:space="0" w:color="auto"/>
        <w:bottom w:val="none" w:sz="0" w:space="0" w:color="auto"/>
        <w:right w:val="none" w:sz="0" w:space="0" w:color="auto"/>
      </w:divBdr>
    </w:div>
    <w:div w:id="266088589">
      <w:bodyDiv w:val="1"/>
      <w:marLeft w:val="0"/>
      <w:marRight w:val="0"/>
      <w:marTop w:val="0"/>
      <w:marBottom w:val="0"/>
      <w:divBdr>
        <w:top w:val="none" w:sz="0" w:space="0" w:color="auto"/>
        <w:left w:val="none" w:sz="0" w:space="0" w:color="auto"/>
        <w:bottom w:val="none" w:sz="0" w:space="0" w:color="auto"/>
        <w:right w:val="none" w:sz="0" w:space="0" w:color="auto"/>
      </w:divBdr>
    </w:div>
    <w:div w:id="305085599">
      <w:bodyDiv w:val="1"/>
      <w:marLeft w:val="0"/>
      <w:marRight w:val="0"/>
      <w:marTop w:val="0"/>
      <w:marBottom w:val="0"/>
      <w:divBdr>
        <w:top w:val="none" w:sz="0" w:space="0" w:color="auto"/>
        <w:left w:val="none" w:sz="0" w:space="0" w:color="auto"/>
        <w:bottom w:val="none" w:sz="0" w:space="0" w:color="auto"/>
        <w:right w:val="none" w:sz="0" w:space="0" w:color="auto"/>
      </w:divBdr>
    </w:div>
    <w:div w:id="337970384">
      <w:bodyDiv w:val="1"/>
      <w:marLeft w:val="0"/>
      <w:marRight w:val="0"/>
      <w:marTop w:val="0"/>
      <w:marBottom w:val="0"/>
      <w:divBdr>
        <w:top w:val="none" w:sz="0" w:space="0" w:color="auto"/>
        <w:left w:val="none" w:sz="0" w:space="0" w:color="auto"/>
        <w:bottom w:val="none" w:sz="0" w:space="0" w:color="auto"/>
        <w:right w:val="none" w:sz="0" w:space="0" w:color="auto"/>
      </w:divBdr>
      <w:divsChild>
        <w:div w:id="1684086673">
          <w:marLeft w:val="0"/>
          <w:marRight w:val="0"/>
          <w:marTop w:val="0"/>
          <w:marBottom w:val="0"/>
          <w:divBdr>
            <w:top w:val="none" w:sz="0" w:space="0" w:color="auto"/>
            <w:left w:val="none" w:sz="0" w:space="0" w:color="auto"/>
            <w:bottom w:val="none" w:sz="0" w:space="0" w:color="auto"/>
            <w:right w:val="none" w:sz="0" w:space="0" w:color="auto"/>
          </w:divBdr>
          <w:divsChild>
            <w:div w:id="1767381653">
              <w:marLeft w:val="0"/>
              <w:marRight w:val="0"/>
              <w:marTop w:val="0"/>
              <w:marBottom w:val="0"/>
              <w:divBdr>
                <w:top w:val="none" w:sz="0" w:space="0" w:color="auto"/>
                <w:left w:val="none" w:sz="0" w:space="0" w:color="auto"/>
                <w:bottom w:val="none" w:sz="0" w:space="0" w:color="auto"/>
                <w:right w:val="none" w:sz="0" w:space="0" w:color="auto"/>
              </w:divBdr>
              <w:divsChild>
                <w:div w:id="824080312">
                  <w:marLeft w:val="0"/>
                  <w:marRight w:val="0"/>
                  <w:marTop w:val="0"/>
                  <w:marBottom w:val="0"/>
                  <w:divBdr>
                    <w:top w:val="none" w:sz="0" w:space="0" w:color="auto"/>
                    <w:left w:val="none" w:sz="0" w:space="0" w:color="auto"/>
                    <w:bottom w:val="none" w:sz="0" w:space="0" w:color="auto"/>
                    <w:right w:val="none" w:sz="0" w:space="0" w:color="auto"/>
                  </w:divBdr>
                  <w:divsChild>
                    <w:div w:id="1513835699">
                      <w:marLeft w:val="0"/>
                      <w:marRight w:val="0"/>
                      <w:marTop w:val="0"/>
                      <w:marBottom w:val="0"/>
                      <w:divBdr>
                        <w:top w:val="none" w:sz="0" w:space="0" w:color="auto"/>
                        <w:left w:val="none" w:sz="0" w:space="0" w:color="auto"/>
                        <w:bottom w:val="none" w:sz="0" w:space="0" w:color="auto"/>
                        <w:right w:val="none" w:sz="0" w:space="0" w:color="auto"/>
                      </w:divBdr>
                    </w:div>
                    <w:div w:id="318464289">
                      <w:marLeft w:val="0"/>
                      <w:marRight w:val="0"/>
                      <w:marTop w:val="0"/>
                      <w:marBottom w:val="0"/>
                      <w:divBdr>
                        <w:top w:val="none" w:sz="0" w:space="0" w:color="auto"/>
                        <w:left w:val="none" w:sz="0" w:space="0" w:color="auto"/>
                        <w:bottom w:val="none" w:sz="0" w:space="0" w:color="auto"/>
                        <w:right w:val="none" w:sz="0" w:space="0" w:color="auto"/>
                      </w:divBdr>
                    </w:div>
                    <w:div w:id="1277252626">
                      <w:marLeft w:val="0"/>
                      <w:marRight w:val="0"/>
                      <w:marTop w:val="0"/>
                      <w:marBottom w:val="0"/>
                      <w:divBdr>
                        <w:top w:val="none" w:sz="0" w:space="0" w:color="auto"/>
                        <w:left w:val="none" w:sz="0" w:space="0" w:color="auto"/>
                        <w:bottom w:val="none" w:sz="0" w:space="0" w:color="auto"/>
                        <w:right w:val="none" w:sz="0" w:space="0" w:color="auto"/>
                      </w:divBdr>
                    </w:div>
                    <w:div w:id="1622572860">
                      <w:marLeft w:val="0"/>
                      <w:marRight w:val="0"/>
                      <w:marTop w:val="0"/>
                      <w:marBottom w:val="0"/>
                      <w:divBdr>
                        <w:top w:val="none" w:sz="0" w:space="0" w:color="auto"/>
                        <w:left w:val="none" w:sz="0" w:space="0" w:color="auto"/>
                        <w:bottom w:val="none" w:sz="0" w:space="0" w:color="auto"/>
                        <w:right w:val="none" w:sz="0" w:space="0" w:color="auto"/>
                      </w:divBdr>
                    </w:div>
                    <w:div w:id="1240628346">
                      <w:marLeft w:val="0"/>
                      <w:marRight w:val="0"/>
                      <w:marTop w:val="0"/>
                      <w:marBottom w:val="0"/>
                      <w:divBdr>
                        <w:top w:val="none" w:sz="0" w:space="0" w:color="auto"/>
                        <w:left w:val="none" w:sz="0" w:space="0" w:color="auto"/>
                        <w:bottom w:val="none" w:sz="0" w:space="0" w:color="auto"/>
                        <w:right w:val="none" w:sz="0" w:space="0" w:color="auto"/>
                      </w:divBdr>
                    </w:div>
                    <w:div w:id="18803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27813">
      <w:bodyDiv w:val="1"/>
      <w:marLeft w:val="0"/>
      <w:marRight w:val="0"/>
      <w:marTop w:val="0"/>
      <w:marBottom w:val="0"/>
      <w:divBdr>
        <w:top w:val="none" w:sz="0" w:space="0" w:color="auto"/>
        <w:left w:val="none" w:sz="0" w:space="0" w:color="auto"/>
        <w:bottom w:val="none" w:sz="0" w:space="0" w:color="auto"/>
        <w:right w:val="none" w:sz="0" w:space="0" w:color="auto"/>
      </w:divBdr>
    </w:div>
    <w:div w:id="463735259">
      <w:bodyDiv w:val="1"/>
      <w:marLeft w:val="0"/>
      <w:marRight w:val="0"/>
      <w:marTop w:val="0"/>
      <w:marBottom w:val="0"/>
      <w:divBdr>
        <w:top w:val="none" w:sz="0" w:space="0" w:color="auto"/>
        <w:left w:val="none" w:sz="0" w:space="0" w:color="auto"/>
        <w:bottom w:val="none" w:sz="0" w:space="0" w:color="auto"/>
        <w:right w:val="none" w:sz="0" w:space="0" w:color="auto"/>
      </w:divBdr>
    </w:div>
    <w:div w:id="539126427">
      <w:bodyDiv w:val="1"/>
      <w:marLeft w:val="0"/>
      <w:marRight w:val="0"/>
      <w:marTop w:val="0"/>
      <w:marBottom w:val="0"/>
      <w:divBdr>
        <w:top w:val="none" w:sz="0" w:space="0" w:color="auto"/>
        <w:left w:val="none" w:sz="0" w:space="0" w:color="auto"/>
        <w:bottom w:val="none" w:sz="0" w:space="0" w:color="auto"/>
        <w:right w:val="none" w:sz="0" w:space="0" w:color="auto"/>
      </w:divBdr>
    </w:div>
    <w:div w:id="554775063">
      <w:bodyDiv w:val="1"/>
      <w:marLeft w:val="0"/>
      <w:marRight w:val="0"/>
      <w:marTop w:val="0"/>
      <w:marBottom w:val="0"/>
      <w:divBdr>
        <w:top w:val="none" w:sz="0" w:space="0" w:color="auto"/>
        <w:left w:val="none" w:sz="0" w:space="0" w:color="auto"/>
        <w:bottom w:val="none" w:sz="0" w:space="0" w:color="auto"/>
        <w:right w:val="none" w:sz="0" w:space="0" w:color="auto"/>
      </w:divBdr>
    </w:div>
    <w:div w:id="607006830">
      <w:bodyDiv w:val="1"/>
      <w:marLeft w:val="0"/>
      <w:marRight w:val="0"/>
      <w:marTop w:val="0"/>
      <w:marBottom w:val="0"/>
      <w:divBdr>
        <w:top w:val="none" w:sz="0" w:space="0" w:color="auto"/>
        <w:left w:val="none" w:sz="0" w:space="0" w:color="auto"/>
        <w:bottom w:val="none" w:sz="0" w:space="0" w:color="auto"/>
        <w:right w:val="none" w:sz="0" w:space="0" w:color="auto"/>
      </w:divBdr>
    </w:div>
    <w:div w:id="698551300">
      <w:bodyDiv w:val="1"/>
      <w:marLeft w:val="0"/>
      <w:marRight w:val="0"/>
      <w:marTop w:val="0"/>
      <w:marBottom w:val="0"/>
      <w:divBdr>
        <w:top w:val="none" w:sz="0" w:space="0" w:color="auto"/>
        <w:left w:val="none" w:sz="0" w:space="0" w:color="auto"/>
        <w:bottom w:val="none" w:sz="0" w:space="0" w:color="auto"/>
        <w:right w:val="none" w:sz="0" w:space="0" w:color="auto"/>
      </w:divBdr>
    </w:div>
    <w:div w:id="720665377">
      <w:bodyDiv w:val="1"/>
      <w:marLeft w:val="0"/>
      <w:marRight w:val="0"/>
      <w:marTop w:val="0"/>
      <w:marBottom w:val="0"/>
      <w:divBdr>
        <w:top w:val="none" w:sz="0" w:space="0" w:color="auto"/>
        <w:left w:val="none" w:sz="0" w:space="0" w:color="auto"/>
        <w:bottom w:val="none" w:sz="0" w:space="0" w:color="auto"/>
        <w:right w:val="none" w:sz="0" w:space="0" w:color="auto"/>
      </w:divBdr>
      <w:divsChild>
        <w:div w:id="793600025">
          <w:marLeft w:val="0"/>
          <w:marRight w:val="0"/>
          <w:marTop w:val="0"/>
          <w:marBottom w:val="0"/>
          <w:divBdr>
            <w:top w:val="none" w:sz="0" w:space="0" w:color="auto"/>
            <w:left w:val="none" w:sz="0" w:space="0" w:color="auto"/>
            <w:bottom w:val="none" w:sz="0" w:space="0" w:color="auto"/>
            <w:right w:val="none" w:sz="0" w:space="0" w:color="auto"/>
          </w:divBdr>
        </w:div>
        <w:div w:id="1439369638">
          <w:marLeft w:val="0"/>
          <w:marRight w:val="0"/>
          <w:marTop w:val="0"/>
          <w:marBottom w:val="0"/>
          <w:divBdr>
            <w:top w:val="none" w:sz="0" w:space="0" w:color="auto"/>
            <w:left w:val="none" w:sz="0" w:space="0" w:color="auto"/>
            <w:bottom w:val="none" w:sz="0" w:space="0" w:color="auto"/>
            <w:right w:val="none" w:sz="0" w:space="0" w:color="auto"/>
          </w:divBdr>
        </w:div>
      </w:divsChild>
    </w:div>
    <w:div w:id="754860124">
      <w:bodyDiv w:val="1"/>
      <w:marLeft w:val="0"/>
      <w:marRight w:val="0"/>
      <w:marTop w:val="0"/>
      <w:marBottom w:val="0"/>
      <w:divBdr>
        <w:top w:val="none" w:sz="0" w:space="0" w:color="auto"/>
        <w:left w:val="none" w:sz="0" w:space="0" w:color="auto"/>
        <w:bottom w:val="none" w:sz="0" w:space="0" w:color="auto"/>
        <w:right w:val="none" w:sz="0" w:space="0" w:color="auto"/>
      </w:divBdr>
    </w:div>
    <w:div w:id="761266981">
      <w:bodyDiv w:val="1"/>
      <w:marLeft w:val="0"/>
      <w:marRight w:val="0"/>
      <w:marTop w:val="0"/>
      <w:marBottom w:val="0"/>
      <w:divBdr>
        <w:top w:val="none" w:sz="0" w:space="0" w:color="auto"/>
        <w:left w:val="none" w:sz="0" w:space="0" w:color="auto"/>
        <w:bottom w:val="none" w:sz="0" w:space="0" w:color="auto"/>
        <w:right w:val="none" w:sz="0" w:space="0" w:color="auto"/>
      </w:divBdr>
    </w:div>
    <w:div w:id="774328261">
      <w:bodyDiv w:val="1"/>
      <w:marLeft w:val="0"/>
      <w:marRight w:val="0"/>
      <w:marTop w:val="0"/>
      <w:marBottom w:val="0"/>
      <w:divBdr>
        <w:top w:val="none" w:sz="0" w:space="0" w:color="auto"/>
        <w:left w:val="none" w:sz="0" w:space="0" w:color="auto"/>
        <w:bottom w:val="none" w:sz="0" w:space="0" w:color="auto"/>
        <w:right w:val="none" w:sz="0" w:space="0" w:color="auto"/>
      </w:divBdr>
    </w:div>
    <w:div w:id="818376196">
      <w:bodyDiv w:val="1"/>
      <w:marLeft w:val="0"/>
      <w:marRight w:val="0"/>
      <w:marTop w:val="0"/>
      <w:marBottom w:val="0"/>
      <w:divBdr>
        <w:top w:val="none" w:sz="0" w:space="0" w:color="auto"/>
        <w:left w:val="none" w:sz="0" w:space="0" w:color="auto"/>
        <w:bottom w:val="none" w:sz="0" w:space="0" w:color="auto"/>
        <w:right w:val="none" w:sz="0" w:space="0" w:color="auto"/>
      </w:divBdr>
    </w:div>
    <w:div w:id="850803207">
      <w:bodyDiv w:val="1"/>
      <w:marLeft w:val="0"/>
      <w:marRight w:val="0"/>
      <w:marTop w:val="0"/>
      <w:marBottom w:val="0"/>
      <w:divBdr>
        <w:top w:val="none" w:sz="0" w:space="0" w:color="auto"/>
        <w:left w:val="none" w:sz="0" w:space="0" w:color="auto"/>
        <w:bottom w:val="none" w:sz="0" w:space="0" w:color="auto"/>
        <w:right w:val="none" w:sz="0" w:space="0" w:color="auto"/>
      </w:divBdr>
      <w:divsChild>
        <w:div w:id="282813738">
          <w:marLeft w:val="0"/>
          <w:marRight w:val="0"/>
          <w:marTop w:val="0"/>
          <w:marBottom w:val="0"/>
          <w:divBdr>
            <w:top w:val="none" w:sz="0" w:space="0" w:color="auto"/>
            <w:left w:val="none" w:sz="0" w:space="0" w:color="auto"/>
            <w:bottom w:val="none" w:sz="0" w:space="0" w:color="auto"/>
            <w:right w:val="none" w:sz="0" w:space="0" w:color="auto"/>
          </w:divBdr>
          <w:divsChild>
            <w:div w:id="1884902776">
              <w:marLeft w:val="0"/>
              <w:marRight w:val="0"/>
              <w:marTop w:val="0"/>
              <w:marBottom w:val="0"/>
              <w:divBdr>
                <w:top w:val="none" w:sz="0" w:space="0" w:color="auto"/>
                <w:left w:val="none" w:sz="0" w:space="0" w:color="auto"/>
                <w:bottom w:val="none" w:sz="0" w:space="0" w:color="auto"/>
                <w:right w:val="none" w:sz="0" w:space="0" w:color="auto"/>
              </w:divBdr>
              <w:divsChild>
                <w:div w:id="1179933091">
                  <w:marLeft w:val="0"/>
                  <w:marRight w:val="0"/>
                  <w:marTop w:val="0"/>
                  <w:marBottom w:val="0"/>
                  <w:divBdr>
                    <w:top w:val="none" w:sz="0" w:space="0" w:color="auto"/>
                    <w:left w:val="none" w:sz="0" w:space="0" w:color="auto"/>
                    <w:bottom w:val="none" w:sz="0" w:space="0" w:color="auto"/>
                    <w:right w:val="none" w:sz="0" w:space="0" w:color="auto"/>
                  </w:divBdr>
                  <w:divsChild>
                    <w:div w:id="29111180">
                      <w:marLeft w:val="0"/>
                      <w:marRight w:val="0"/>
                      <w:marTop w:val="0"/>
                      <w:marBottom w:val="0"/>
                      <w:divBdr>
                        <w:top w:val="none" w:sz="0" w:space="0" w:color="auto"/>
                        <w:left w:val="none" w:sz="0" w:space="0" w:color="auto"/>
                        <w:bottom w:val="none" w:sz="0" w:space="0" w:color="auto"/>
                        <w:right w:val="none" w:sz="0" w:space="0" w:color="auto"/>
                      </w:divBdr>
                    </w:div>
                    <w:div w:id="46269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613">
      <w:bodyDiv w:val="1"/>
      <w:marLeft w:val="0"/>
      <w:marRight w:val="0"/>
      <w:marTop w:val="0"/>
      <w:marBottom w:val="0"/>
      <w:divBdr>
        <w:top w:val="none" w:sz="0" w:space="0" w:color="auto"/>
        <w:left w:val="none" w:sz="0" w:space="0" w:color="auto"/>
        <w:bottom w:val="none" w:sz="0" w:space="0" w:color="auto"/>
        <w:right w:val="none" w:sz="0" w:space="0" w:color="auto"/>
      </w:divBdr>
    </w:div>
    <w:div w:id="957952546">
      <w:bodyDiv w:val="1"/>
      <w:marLeft w:val="0"/>
      <w:marRight w:val="0"/>
      <w:marTop w:val="0"/>
      <w:marBottom w:val="0"/>
      <w:divBdr>
        <w:top w:val="none" w:sz="0" w:space="0" w:color="auto"/>
        <w:left w:val="none" w:sz="0" w:space="0" w:color="auto"/>
        <w:bottom w:val="none" w:sz="0" w:space="0" w:color="auto"/>
        <w:right w:val="none" w:sz="0" w:space="0" w:color="auto"/>
      </w:divBdr>
    </w:div>
    <w:div w:id="977418212">
      <w:bodyDiv w:val="1"/>
      <w:marLeft w:val="0"/>
      <w:marRight w:val="0"/>
      <w:marTop w:val="0"/>
      <w:marBottom w:val="0"/>
      <w:divBdr>
        <w:top w:val="none" w:sz="0" w:space="0" w:color="auto"/>
        <w:left w:val="none" w:sz="0" w:space="0" w:color="auto"/>
        <w:bottom w:val="none" w:sz="0" w:space="0" w:color="auto"/>
        <w:right w:val="none" w:sz="0" w:space="0" w:color="auto"/>
      </w:divBdr>
    </w:div>
    <w:div w:id="977951407">
      <w:bodyDiv w:val="1"/>
      <w:marLeft w:val="0"/>
      <w:marRight w:val="0"/>
      <w:marTop w:val="0"/>
      <w:marBottom w:val="0"/>
      <w:divBdr>
        <w:top w:val="none" w:sz="0" w:space="0" w:color="auto"/>
        <w:left w:val="none" w:sz="0" w:space="0" w:color="auto"/>
        <w:bottom w:val="none" w:sz="0" w:space="0" w:color="auto"/>
        <w:right w:val="none" w:sz="0" w:space="0" w:color="auto"/>
      </w:divBdr>
    </w:div>
    <w:div w:id="1173109856">
      <w:bodyDiv w:val="1"/>
      <w:marLeft w:val="0"/>
      <w:marRight w:val="0"/>
      <w:marTop w:val="0"/>
      <w:marBottom w:val="0"/>
      <w:divBdr>
        <w:top w:val="none" w:sz="0" w:space="0" w:color="auto"/>
        <w:left w:val="none" w:sz="0" w:space="0" w:color="auto"/>
        <w:bottom w:val="none" w:sz="0" w:space="0" w:color="auto"/>
        <w:right w:val="none" w:sz="0" w:space="0" w:color="auto"/>
      </w:divBdr>
    </w:div>
    <w:div w:id="1173182157">
      <w:bodyDiv w:val="1"/>
      <w:marLeft w:val="0"/>
      <w:marRight w:val="0"/>
      <w:marTop w:val="0"/>
      <w:marBottom w:val="0"/>
      <w:divBdr>
        <w:top w:val="none" w:sz="0" w:space="0" w:color="auto"/>
        <w:left w:val="none" w:sz="0" w:space="0" w:color="auto"/>
        <w:bottom w:val="none" w:sz="0" w:space="0" w:color="auto"/>
        <w:right w:val="none" w:sz="0" w:space="0" w:color="auto"/>
      </w:divBdr>
    </w:div>
    <w:div w:id="1239250067">
      <w:bodyDiv w:val="1"/>
      <w:marLeft w:val="0"/>
      <w:marRight w:val="0"/>
      <w:marTop w:val="0"/>
      <w:marBottom w:val="0"/>
      <w:divBdr>
        <w:top w:val="none" w:sz="0" w:space="0" w:color="auto"/>
        <w:left w:val="none" w:sz="0" w:space="0" w:color="auto"/>
        <w:bottom w:val="none" w:sz="0" w:space="0" w:color="auto"/>
        <w:right w:val="none" w:sz="0" w:space="0" w:color="auto"/>
      </w:divBdr>
    </w:div>
    <w:div w:id="1241788489">
      <w:bodyDiv w:val="1"/>
      <w:marLeft w:val="0"/>
      <w:marRight w:val="0"/>
      <w:marTop w:val="0"/>
      <w:marBottom w:val="0"/>
      <w:divBdr>
        <w:top w:val="none" w:sz="0" w:space="0" w:color="auto"/>
        <w:left w:val="none" w:sz="0" w:space="0" w:color="auto"/>
        <w:bottom w:val="none" w:sz="0" w:space="0" w:color="auto"/>
        <w:right w:val="none" w:sz="0" w:space="0" w:color="auto"/>
      </w:divBdr>
    </w:div>
    <w:div w:id="1280843671">
      <w:bodyDiv w:val="1"/>
      <w:marLeft w:val="0"/>
      <w:marRight w:val="0"/>
      <w:marTop w:val="0"/>
      <w:marBottom w:val="0"/>
      <w:divBdr>
        <w:top w:val="none" w:sz="0" w:space="0" w:color="auto"/>
        <w:left w:val="none" w:sz="0" w:space="0" w:color="auto"/>
        <w:bottom w:val="none" w:sz="0" w:space="0" w:color="auto"/>
        <w:right w:val="none" w:sz="0" w:space="0" w:color="auto"/>
      </w:divBdr>
    </w:div>
    <w:div w:id="1536767675">
      <w:bodyDiv w:val="1"/>
      <w:marLeft w:val="0"/>
      <w:marRight w:val="0"/>
      <w:marTop w:val="0"/>
      <w:marBottom w:val="0"/>
      <w:divBdr>
        <w:top w:val="none" w:sz="0" w:space="0" w:color="auto"/>
        <w:left w:val="none" w:sz="0" w:space="0" w:color="auto"/>
        <w:bottom w:val="none" w:sz="0" w:space="0" w:color="auto"/>
        <w:right w:val="none" w:sz="0" w:space="0" w:color="auto"/>
      </w:divBdr>
    </w:div>
    <w:div w:id="1569464405">
      <w:bodyDiv w:val="1"/>
      <w:marLeft w:val="0"/>
      <w:marRight w:val="0"/>
      <w:marTop w:val="0"/>
      <w:marBottom w:val="0"/>
      <w:divBdr>
        <w:top w:val="none" w:sz="0" w:space="0" w:color="auto"/>
        <w:left w:val="none" w:sz="0" w:space="0" w:color="auto"/>
        <w:bottom w:val="none" w:sz="0" w:space="0" w:color="auto"/>
        <w:right w:val="none" w:sz="0" w:space="0" w:color="auto"/>
      </w:divBdr>
    </w:div>
    <w:div w:id="1577982433">
      <w:bodyDiv w:val="1"/>
      <w:marLeft w:val="0"/>
      <w:marRight w:val="0"/>
      <w:marTop w:val="0"/>
      <w:marBottom w:val="0"/>
      <w:divBdr>
        <w:top w:val="none" w:sz="0" w:space="0" w:color="auto"/>
        <w:left w:val="none" w:sz="0" w:space="0" w:color="auto"/>
        <w:bottom w:val="none" w:sz="0" w:space="0" w:color="auto"/>
        <w:right w:val="none" w:sz="0" w:space="0" w:color="auto"/>
      </w:divBdr>
    </w:div>
    <w:div w:id="1587415882">
      <w:bodyDiv w:val="1"/>
      <w:marLeft w:val="0"/>
      <w:marRight w:val="0"/>
      <w:marTop w:val="0"/>
      <w:marBottom w:val="0"/>
      <w:divBdr>
        <w:top w:val="none" w:sz="0" w:space="0" w:color="auto"/>
        <w:left w:val="none" w:sz="0" w:space="0" w:color="auto"/>
        <w:bottom w:val="none" w:sz="0" w:space="0" w:color="auto"/>
        <w:right w:val="none" w:sz="0" w:space="0" w:color="auto"/>
      </w:divBdr>
      <w:divsChild>
        <w:div w:id="1342394729">
          <w:marLeft w:val="0"/>
          <w:marRight w:val="0"/>
          <w:marTop w:val="0"/>
          <w:marBottom w:val="0"/>
          <w:divBdr>
            <w:top w:val="none" w:sz="0" w:space="0" w:color="auto"/>
            <w:left w:val="none" w:sz="0" w:space="0" w:color="auto"/>
            <w:bottom w:val="none" w:sz="0" w:space="0" w:color="auto"/>
            <w:right w:val="none" w:sz="0" w:space="0" w:color="auto"/>
          </w:divBdr>
        </w:div>
        <w:div w:id="1461146013">
          <w:marLeft w:val="0"/>
          <w:marRight w:val="0"/>
          <w:marTop w:val="0"/>
          <w:marBottom w:val="0"/>
          <w:divBdr>
            <w:top w:val="none" w:sz="0" w:space="0" w:color="auto"/>
            <w:left w:val="none" w:sz="0" w:space="0" w:color="auto"/>
            <w:bottom w:val="none" w:sz="0" w:space="0" w:color="auto"/>
            <w:right w:val="none" w:sz="0" w:space="0" w:color="auto"/>
          </w:divBdr>
        </w:div>
        <w:div w:id="88739236">
          <w:marLeft w:val="0"/>
          <w:marRight w:val="0"/>
          <w:marTop w:val="0"/>
          <w:marBottom w:val="0"/>
          <w:divBdr>
            <w:top w:val="none" w:sz="0" w:space="0" w:color="auto"/>
            <w:left w:val="none" w:sz="0" w:space="0" w:color="auto"/>
            <w:bottom w:val="none" w:sz="0" w:space="0" w:color="auto"/>
            <w:right w:val="none" w:sz="0" w:space="0" w:color="auto"/>
          </w:divBdr>
        </w:div>
        <w:div w:id="1289629698">
          <w:marLeft w:val="0"/>
          <w:marRight w:val="0"/>
          <w:marTop w:val="0"/>
          <w:marBottom w:val="0"/>
          <w:divBdr>
            <w:top w:val="none" w:sz="0" w:space="0" w:color="auto"/>
            <w:left w:val="none" w:sz="0" w:space="0" w:color="auto"/>
            <w:bottom w:val="none" w:sz="0" w:space="0" w:color="auto"/>
            <w:right w:val="none" w:sz="0" w:space="0" w:color="auto"/>
          </w:divBdr>
        </w:div>
      </w:divsChild>
    </w:div>
    <w:div w:id="1593122065">
      <w:bodyDiv w:val="1"/>
      <w:marLeft w:val="0"/>
      <w:marRight w:val="0"/>
      <w:marTop w:val="0"/>
      <w:marBottom w:val="0"/>
      <w:divBdr>
        <w:top w:val="none" w:sz="0" w:space="0" w:color="auto"/>
        <w:left w:val="none" w:sz="0" w:space="0" w:color="auto"/>
        <w:bottom w:val="none" w:sz="0" w:space="0" w:color="auto"/>
        <w:right w:val="none" w:sz="0" w:space="0" w:color="auto"/>
      </w:divBdr>
    </w:div>
    <w:div w:id="1612783863">
      <w:bodyDiv w:val="1"/>
      <w:marLeft w:val="0"/>
      <w:marRight w:val="0"/>
      <w:marTop w:val="0"/>
      <w:marBottom w:val="0"/>
      <w:divBdr>
        <w:top w:val="none" w:sz="0" w:space="0" w:color="auto"/>
        <w:left w:val="none" w:sz="0" w:space="0" w:color="auto"/>
        <w:bottom w:val="none" w:sz="0" w:space="0" w:color="auto"/>
        <w:right w:val="none" w:sz="0" w:space="0" w:color="auto"/>
      </w:divBdr>
    </w:div>
    <w:div w:id="1630357707">
      <w:bodyDiv w:val="1"/>
      <w:marLeft w:val="0"/>
      <w:marRight w:val="0"/>
      <w:marTop w:val="0"/>
      <w:marBottom w:val="0"/>
      <w:divBdr>
        <w:top w:val="none" w:sz="0" w:space="0" w:color="auto"/>
        <w:left w:val="none" w:sz="0" w:space="0" w:color="auto"/>
        <w:bottom w:val="none" w:sz="0" w:space="0" w:color="auto"/>
        <w:right w:val="none" w:sz="0" w:space="0" w:color="auto"/>
      </w:divBdr>
    </w:div>
    <w:div w:id="1689136643">
      <w:bodyDiv w:val="1"/>
      <w:marLeft w:val="0"/>
      <w:marRight w:val="0"/>
      <w:marTop w:val="0"/>
      <w:marBottom w:val="0"/>
      <w:divBdr>
        <w:top w:val="none" w:sz="0" w:space="0" w:color="auto"/>
        <w:left w:val="none" w:sz="0" w:space="0" w:color="auto"/>
        <w:bottom w:val="none" w:sz="0" w:space="0" w:color="auto"/>
        <w:right w:val="none" w:sz="0" w:space="0" w:color="auto"/>
      </w:divBdr>
    </w:div>
    <w:div w:id="1763255729">
      <w:bodyDiv w:val="1"/>
      <w:marLeft w:val="0"/>
      <w:marRight w:val="0"/>
      <w:marTop w:val="0"/>
      <w:marBottom w:val="0"/>
      <w:divBdr>
        <w:top w:val="none" w:sz="0" w:space="0" w:color="auto"/>
        <w:left w:val="none" w:sz="0" w:space="0" w:color="auto"/>
        <w:bottom w:val="none" w:sz="0" w:space="0" w:color="auto"/>
        <w:right w:val="none" w:sz="0" w:space="0" w:color="auto"/>
      </w:divBdr>
    </w:div>
    <w:div w:id="1778912967">
      <w:bodyDiv w:val="1"/>
      <w:marLeft w:val="0"/>
      <w:marRight w:val="0"/>
      <w:marTop w:val="0"/>
      <w:marBottom w:val="0"/>
      <w:divBdr>
        <w:top w:val="none" w:sz="0" w:space="0" w:color="auto"/>
        <w:left w:val="none" w:sz="0" w:space="0" w:color="auto"/>
        <w:bottom w:val="none" w:sz="0" w:space="0" w:color="auto"/>
        <w:right w:val="none" w:sz="0" w:space="0" w:color="auto"/>
      </w:divBdr>
    </w:div>
    <w:div w:id="1870484602">
      <w:bodyDiv w:val="1"/>
      <w:marLeft w:val="0"/>
      <w:marRight w:val="0"/>
      <w:marTop w:val="0"/>
      <w:marBottom w:val="0"/>
      <w:divBdr>
        <w:top w:val="none" w:sz="0" w:space="0" w:color="auto"/>
        <w:left w:val="none" w:sz="0" w:space="0" w:color="auto"/>
        <w:bottom w:val="none" w:sz="0" w:space="0" w:color="auto"/>
        <w:right w:val="none" w:sz="0" w:space="0" w:color="auto"/>
      </w:divBdr>
    </w:div>
    <w:div w:id="1941404285">
      <w:bodyDiv w:val="1"/>
      <w:marLeft w:val="0"/>
      <w:marRight w:val="0"/>
      <w:marTop w:val="0"/>
      <w:marBottom w:val="0"/>
      <w:divBdr>
        <w:top w:val="none" w:sz="0" w:space="0" w:color="auto"/>
        <w:left w:val="none" w:sz="0" w:space="0" w:color="auto"/>
        <w:bottom w:val="none" w:sz="0" w:space="0" w:color="auto"/>
        <w:right w:val="none" w:sz="0" w:space="0" w:color="auto"/>
      </w:divBdr>
    </w:div>
    <w:div w:id="2012560935">
      <w:bodyDiv w:val="1"/>
      <w:marLeft w:val="0"/>
      <w:marRight w:val="0"/>
      <w:marTop w:val="0"/>
      <w:marBottom w:val="0"/>
      <w:divBdr>
        <w:top w:val="none" w:sz="0" w:space="0" w:color="auto"/>
        <w:left w:val="none" w:sz="0" w:space="0" w:color="auto"/>
        <w:bottom w:val="none" w:sz="0" w:space="0" w:color="auto"/>
        <w:right w:val="none" w:sz="0" w:space="0" w:color="auto"/>
      </w:divBdr>
    </w:div>
    <w:div w:id="2015691854">
      <w:bodyDiv w:val="1"/>
      <w:marLeft w:val="0"/>
      <w:marRight w:val="0"/>
      <w:marTop w:val="0"/>
      <w:marBottom w:val="0"/>
      <w:divBdr>
        <w:top w:val="none" w:sz="0" w:space="0" w:color="auto"/>
        <w:left w:val="none" w:sz="0" w:space="0" w:color="auto"/>
        <w:bottom w:val="none" w:sz="0" w:space="0" w:color="auto"/>
        <w:right w:val="none" w:sz="0" w:space="0" w:color="auto"/>
      </w:divBdr>
    </w:div>
    <w:div w:id="2063096802">
      <w:bodyDiv w:val="1"/>
      <w:marLeft w:val="0"/>
      <w:marRight w:val="0"/>
      <w:marTop w:val="0"/>
      <w:marBottom w:val="0"/>
      <w:divBdr>
        <w:top w:val="none" w:sz="0" w:space="0" w:color="auto"/>
        <w:left w:val="none" w:sz="0" w:space="0" w:color="auto"/>
        <w:bottom w:val="none" w:sz="0" w:space="0" w:color="auto"/>
        <w:right w:val="none" w:sz="0" w:space="0" w:color="auto"/>
      </w:divBdr>
      <w:divsChild>
        <w:div w:id="152139564">
          <w:marLeft w:val="0"/>
          <w:marRight w:val="0"/>
          <w:marTop w:val="0"/>
          <w:marBottom w:val="0"/>
          <w:divBdr>
            <w:top w:val="none" w:sz="0" w:space="0" w:color="auto"/>
            <w:left w:val="none" w:sz="0" w:space="0" w:color="auto"/>
            <w:bottom w:val="none" w:sz="0" w:space="0" w:color="auto"/>
            <w:right w:val="none" w:sz="0" w:space="0" w:color="auto"/>
          </w:divBdr>
          <w:divsChild>
            <w:div w:id="703209998">
              <w:marLeft w:val="0"/>
              <w:marRight w:val="0"/>
              <w:marTop w:val="0"/>
              <w:marBottom w:val="0"/>
              <w:divBdr>
                <w:top w:val="none" w:sz="0" w:space="0" w:color="auto"/>
                <w:left w:val="none" w:sz="0" w:space="0" w:color="auto"/>
                <w:bottom w:val="none" w:sz="0" w:space="0" w:color="auto"/>
                <w:right w:val="none" w:sz="0" w:space="0" w:color="auto"/>
              </w:divBdr>
              <w:divsChild>
                <w:div w:id="695078791">
                  <w:marLeft w:val="0"/>
                  <w:marRight w:val="0"/>
                  <w:marTop w:val="0"/>
                  <w:marBottom w:val="0"/>
                  <w:divBdr>
                    <w:top w:val="none" w:sz="0" w:space="0" w:color="auto"/>
                    <w:left w:val="none" w:sz="0" w:space="0" w:color="auto"/>
                    <w:bottom w:val="none" w:sz="0" w:space="0" w:color="auto"/>
                    <w:right w:val="none" w:sz="0" w:space="0" w:color="auto"/>
                  </w:divBdr>
                  <w:divsChild>
                    <w:div w:id="1831478195">
                      <w:marLeft w:val="0"/>
                      <w:marRight w:val="0"/>
                      <w:marTop w:val="0"/>
                      <w:marBottom w:val="0"/>
                      <w:divBdr>
                        <w:top w:val="none" w:sz="0" w:space="0" w:color="auto"/>
                        <w:left w:val="none" w:sz="0" w:space="0" w:color="auto"/>
                        <w:bottom w:val="none" w:sz="0" w:space="0" w:color="auto"/>
                        <w:right w:val="none" w:sz="0" w:space="0" w:color="auto"/>
                      </w:divBdr>
                    </w:div>
                    <w:div w:id="4344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rginija.Gadliauskiene@vpt.lt"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pirkimai.eviesiejipirkimai.lt/app/rfq/rwlentrance_s.asp?PID=298204&amp;PP=notices.asp&amp;B=PPO&amp;PS=1"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D2B8BE-611B-4A1C-B0CD-29AF567DC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7</Pages>
  <Words>15372</Words>
  <Characters>8763</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Ilčiukas</dc:creator>
  <cp:lastModifiedBy>Virginija Gadliauskienė</cp:lastModifiedBy>
  <cp:revision>53</cp:revision>
  <cp:lastPrinted>2017-04-04T06:16:00Z</cp:lastPrinted>
  <dcterms:created xsi:type="dcterms:W3CDTF">2017-03-30T08:07:00Z</dcterms:created>
  <dcterms:modified xsi:type="dcterms:W3CDTF">2017-04-06T10:05:00Z</dcterms:modified>
</cp:coreProperties>
</file>