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D87" w:rsidRPr="00771D87" w:rsidRDefault="00771D87" w:rsidP="00771D87">
      <w:pPr>
        <w:ind w:left="6480" w:firstLine="1296"/>
        <w:rPr>
          <w:sz w:val="24"/>
          <w:szCs w:val="24"/>
        </w:rPr>
      </w:pPr>
      <w:r w:rsidRPr="00771D87">
        <w:rPr>
          <w:sz w:val="24"/>
          <w:szCs w:val="24"/>
        </w:rPr>
        <w:t>Pirkimo sąlygų</w:t>
      </w:r>
    </w:p>
    <w:p w:rsidR="00771D87" w:rsidRPr="00771D87" w:rsidRDefault="00771D87" w:rsidP="00771D87">
      <w:pPr>
        <w:ind w:left="6840" w:firstLine="936"/>
        <w:rPr>
          <w:sz w:val="24"/>
          <w:szCs w:val="24"/>
        </w:rPr>
      </w:pPr>
      <w:r w:rsidRPr="00771D87">
        <w:rPr>
          <w:sz w:val="24"/>
          <w:szCs w:val="24"/>
        </w:rPr>
        <w:t>3 priedas</w:t>
      </w:r>
    </w:p>
    <w:p w:rsidR="00771D87" w:rsidRPr="00771D87" w:rsidRDefault="00771D87" w:rsidP="00771D87">
      <w:pPr>
        <w:ind w:left="6840" w:firstLine="936"/>
        <w:rPr>
          <w:sz w:val="24"/>
          <w:szCs w:val="24"/>
        </w:rPr>
      </w:pPr>
    </w:p>
    <w:p w:rsidR="00771D87" w:rsidRPr="00771D87" w:rsidRDefault="00771D87" w:rsidP="00771D87">
      <w:pPr>
        <w:tabs>
          <w:tab w:val="left" w:pos="1304"/>
          <w:tab w:val="left" w:pos="1457"/>
          <w:tab w:val="left" w:pos="1604"/>
          <w:tab w:val="left" w:pos="1757"/>
        </w:tabs>
        <w:autoSpaceDE w:val="0"/>
        <w:autoSpaceDN w:val="0"/>
        <w:adjustRightInd w:val="0"/>
        <w:rPr>
          <w:sz w:val="24"/>
          <w:szCs w:val="24"/>
        </w:rPr>
      </w:pPr>
      <w:r w:rsidRPr="00771D87">
        <w:rPr>
          <w:sz w:val="24"/>
          <w:szCs w:val="24"/>
        </w:rPr>
        <w:tab/>
      </w:r>
      <w:r w:rsidRPr="00771D87">
        <w:rPr>
          <w:sz w:val="24"/>
          <w:szCs w:val="24"/>
        </w:rPr>
        <w:tab/>
      </w:r>
      <w:r w:rsidRPr="00771D87">
        <w:rPr>
          <w:sz w:val="24"/>
          <w:szCs w:val="24"/>
        </w:rPr>
        <w:tab/>
      </w:r>
      <w:r w:rsidRPr="00771D87">
        <w:rPr>
          <w:sz w:val="24"/>
          <w:szCs w:val="24"/>
        </w:rPr>
        <w:tab/>
      </w:r>
      <w:r w:rsidRPr="00771D87">
        <w:rPr>
          <w:sz w:val="24"/>
          <w:szCs w:val="24"/>
        </w:rPr>
        <w:tab/>
      </w:r>
      <w:r w:rsidRPr="00771D87">
        <w:rPr>
          <w:sz w:val="24"/>
          <w:szCs w:val="24"/>
        </w:rPr>
        <w:tab/>
      </w:r>
      <w:r w:rsidRPr="00771D87">
        <w:rPr>
          <w:sz w:val="24"/>
          <w:szCs w:val="24"/>
        </w:rPr>
        <w:tab/>
      </w:r>
      <w:r w:rsidRPr="00771D87">
        <w:rPr>
          <w:sz w:val="24"/>
          <w:szCs w:val="24"/>
        </w:rPr>
        <w:tab/>
        <w:t>PATVIRTINTA</w:t>
      </w:r>
    </w:p>
    <w:p w:rsidR="00771D87" w:rsidRPr="00771D87" w:rsidRDefault="00771D87" w:rsidP="00771D87">
      <w:pPr>
        <w:tabs>
          <w:tab w:val="left" w:pos="1304"/>
          <w:tab w:val="left" w:pos="1457"/>
          <w:tab w:val="left" w:pos="1604"/>
          <w:tab w:val="left" w:pos="1757"/>
        </w:tabs>
        <w:autoSpaceDE w:val="0"/>
        <w:autoSpaceDN w:val="0"/>
        <w:adjustRightInd w:val="0"/>
        <w:rPr>
          <w:sz w:val="24"/>
          <w:szCs w:val="24"/>
        </w:rPr>
      </w:pPr>
      <w:r w:rsidRPr="00771D87">
        <w:rPr>
          <w:sz w:val="24"/>
          <w:szCs w:val="24"/>
        </w:rPr>
        <w:tab/>
      </w:r>
      <w:r w:rsidRPr="00771D87">
        <w:rPr>
          <w:sz w:val="24"/>
          <w:szCs w:val="24"/>
        </w:rPr>
        <w:tab/>
      </w:r>
      <w:r w:rsidRPr="00771D87">
        <w:rPr>
          <w:sz w:val="24"/>
          <w:szCs w:val="24"/>
        </w:rPr>
        <w:tab/>
      </w:r>
      <w:r w:rsidRPr="00771D87">
        <w:rPr>
          <w:sz w:val="24"/>
          <w:szCs w:val="24"/>
        </w:rPr>
        <w:tab/>
      </w:r>
      <w:r w:rsidRPr="00771D87">
        <w:rPr>
          <w:sz w:val="24"/>
          <w:szCs w:val="24"/>
        </w:rPr>
        <w:tab/>
      </w:r>
      <w:r w:rsidRPr="00771D87">
        <w:rPr>
          <w:sz w:val="24"/>
          <w:szCs w:val="24"/>
        </w:rPr>
        <w:tab/>
      </w:r>
      <w:r w:rsidRPr="00771D87">
        <w:rPr>
          <w:sz w:val="24"/>
          <w:szCs w:val="24"/>
        </w:rPr>
        <w:tab/>
        <w:t xml:space="preserve">Lietuvos Respublikos ūkio ministro </w:t>
      </w:r>
    </w:p>
    <w:p w:rsidR="00771D87" w:rsidRPr="00771D87" w:rsidRDefault="00771D87" w:rsidP="00771D87">
      <w:pPr>
        <w:ind w:left="4320"/>
        <w:rPr>
          <w:sz w:val="24"/>
          <w:szCs w:val="24"/>
        </w:rPr>
      </w:pPr>
      <w:r w:rsidRPr="00771D87">
        <w:rPr>
          <w:sz w:val="24"/>
          <w:szCs w:val="24"/>
        </w:rPr>
        <w:t xml:space="preserve">              2011 m. rugsėjo 30 d. įsakymu Nr. 4-706</w:t>
      </w:r>
    </w:p>
    <w:tbl>
      <w:tblPr>
        <w:tblW w:w="0" w:type="auto"/>
        <w:tblInd w:w="988" w:type="dxa"/>
        <w:tblLayout w:type="fixed"/>
        <w:tblLook w:val="01E0" w:firstRow="1" w:lastRow="1" w:firstColumn="1" w:lastColumn="1" w:noHBand="0" w:noVBand="0"/>
      </w:tblPr>
      <w:tblGrid>
        <w:gridCol w:w="7920"/>
      </w:tblGrid>
      <w:tr w:rsidR="00771D87" w:rsidRPr="00771D87" w:rsidTr="00F46573">
        <w:tc>
          <w:tcPr>
            <w:tcW w:w="7920" w:type="dxa"/>
            <w:tcBorders>
              <w:bottom w:val="single" w:sz="4" w:space="0" w:color="auto"/>
            </w:tcBorders>
          </w:tcPr>
          <w:p w:rsidR="00771D87" w:rsidRPr="00771D87" w:rsidRDefault="00771D87" w:rsidP="00771D87">
            <w:pPr>
              <w:autoSpaceDE w:val="0"/>
              <w:autoSpaceDN w:val="0"/>
              <w:adjustRightInd w:val="0"/>
              <w:jc w:val="center"/>
              <w:rPr>
                <w:sz w:val="24"/>
                <w:szCs w:val="24"/>
              </w:rPr>
            </w:pPr>
            <w:r w:rsidRPr="00771D87">
              <w:rPr>
                <w:sz w:val="24"/>
                <w:szCs w:val="24"/>
              </w:rPr>
              <w:fldChar w:fldCharType="begin">
                <w:ffData>
                  <w:name w:val="Tekstas9"/>
                  <w:enabled/>
                  <w:calcOnExit w:val="0"/>
                  <w:textInput/>
                </w:ffData>
              </w:fldChar>
            </w:r>
            <w:bookmarkStart w:id="0" w:name="Tekstas9"/>
            <w:r w:rsidRPr="00771D87">
              <w:rPr>
                <w:sz w:val="24"/>
                <w:szCs w:val="24"/>
              </w:rPr>
              <w:instrText xml:space="preserve"> FORMTEXT </w:instrText>
            </w:r>
            <w:r w:rsidRPr="00771D87">
              <w:rPr>
                <w:sz w:val="24"/>
                <w:szCs w:val="24"/>
              </w:rPr>
            </w:r>
            <w:r w:rsidRPr="00771D87">
              <w:rPr>
                <w:sz w:val="24"/>
                <w:szCs w:val="24"/>
              </w:rPr>
              <w:fldChar w:fldCharType="separate"/>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sz w:val="24"/>
                <w:szCs w:val="24"/>
              </w:rPr>
              <w:fldChar w:fldCharType="end"/>
            </w:r>
            <w:bookmarkEnd w:id="0"/>
          </w:p>
        </w:tc>
      </w:tr>
    </w:tbl>
    <w:p w:rsidR="00771D87" w:rsidRPr="00771D87" w:rsidRDefault="00771D87" w:rsidP="00771D87">
      <w:pPr>
        <w:autoSpaceDE w:val="0"/>
        <w:autoSpaceDN w:val="0"/>
        <w:adjustRightInd w:val="0"/>
        <w:jc w:val="center"/>
        <w:rPr>
          <w:position w:val="6"/>
          <w:sz w:val="20"/>
        </w:rPr>
      </w:pPr>
      <w:r w:rsidRPr="00771D87">
        <w:rPr>
          <w:position w:val="6"/>
          <w:sz w:val="20"/>
        </w:rPr>
        <w:t>(Tiekėjo pavadinimas)</w:t>
      </w:r>
    </w:p>
    <w:p w:rsidR="00771D87" w:rsidRPr="00771D87" w:rsidRDefault="00771D87" w:rsidP="00771D87">
      <w:pPr>
        <w:autoSpaceDE w:val="0"/>
        <w:autoSpaceDN w:val="0"/>
        <w:adjustRightInd w:val="0"/>
        <w:jc w:val="center"/>
        <w:rPr>
          <w:sz w:val="24"/>
          <w:szCs w:val="24"/>
        </w:rPr>
      </w:pPr>
    </w:p>
    <w:p w:rsidR="00771D87" w:rsidRPr="00771D87" w:rsidRDefault="00771D87" w:rsidP="00771D87">
      <w:pPr>
        <w:autoSpaceDE w:val="0"/>
        <w:autoSpaceDN w:val="0"/>
        <w:adjustRightInd w:val="0"/>
        <w:jc w:val="center"/>
        <w:rPr>
          <w:sz w:val="24"/>
          <w:szCs w:val="24"/>
        </w:rPr>
      </w:pPr>
      <w:r w:rsidRPr="00771D87">
        <w:rPr>
          <w:b/>
          <w:bCs/>
          <w:sz w:val="24"/>
          <w:szCs w:val="24"/>
        </w:rPr>
        <w:t>TIEKĖJO (JURIDINIO ASMENS, KITOS ORGANIZACIJOS AR JO (JOS) PADALINIO) SĄŽININGUMO DEKLARACIJA</w:t>
      </w:r>
    </w:p>
    <w:p w:rsidR="00771D87" w:rsidRPr="00771D87" w:rsidRDefault="00771D87" w:rsidP="00771D87">
      <w:pPr>
        <w:autoSpaceDE w:val="0"/>
        <w:autoSpaceDN w:val="0"/>
        <w:adjustRightInd w:val="0"/>
        <w:rPr>
          <w:sz w:val="24"/>
          <w:szCs w:val="24"/>
        </w:rPr>
      </w:pPr>
    </w:p>
    <w:tbl>
      <w:tblPr>
        <w:tblW w:w="0" w:type="auto"/>
        <w:tblInd w:w="3520" w:type="dxa"/>
        <w:tblLayout w:type="fixed"/>
        <w:tblLook w:val="01E0" w:firstRow="1" w:lastRow="1" w:firstColumn="1" w:lastColumn="1" w:noHBand="0" w:noVBand="0"/>
      </w:tblPr>
      <w:tblGrid>
        <w:gridCol w:w="2970"/>
      </w:tblGrid>
      <w:tr w:rsidR="00771D87" w:rsidRPr="00771D87" w:rsidTr="00F46573">
        <w:tc>
          <w:tcPr>
            <w:tcW w:w="2970" w:type="dxa"/>
            <w:tcBorders>
              <w:bottom w:val="single" w:sz="4" w:space="0" w:color="auto"/>
            </w:tcBorders>
          </w:tcPr>
          <w:p w:rsidR="00771D87" w:rsidRPr="00771D87" w:rsidRDefault="00771D87" w:rsidP="00771D87">
            <w:pPr>
              <w:autoSpaceDE w:val="0"/>
              <w:autoSpaceDN w:val="0"/>
              <w:adjustRightInd w:val="0"/>
              <w:jc w:val="center"/>
              <w:rPr>
                <w:sz w:val="24"/>
                <w:szCs w:val="24"/>
              </w:rPr>
            </w:pPr>
            <w:r w:rsidRPr="00771D87">
              <w:rPr>
                <w:sz w:val="24"/>
                <w:szCs w:val="24"/>
              </w:rPr>
              <w:fldChar w:fldCharType="begin">
                <w:ffData>
                  <w:name w:val="Tekstas10"/>
                  <w:enabled/>
                  <w:calcOnExit w:val="0"/>
                  <w:textInput/>
                </w:ffData>
              </w:fldChar>
            </w:r>
            <w:bookmarkStart w:id="1" w:name="Tekstas10"/>
            <w:r w:rsidRPr="00771D87">
              <w:rPr>
                <w:sz w:val="24"/>
                <w:szCs w:val="24"/>
              </w:rPr>
              <w:instrText xml:space="preserve"> FORMTEXT </w:instrText>
            </w:r>
            <w:r w:rsidRPr="00771D87">
              <w:rPr>
                <w:sz w:val="24"/>
                <w:szCs w:val="24"/>
              </w:rPr>
            </w:r>
            <w:r w:rsidRPr="00771D87">
              <w:rPr>
                <w:sz w:val="24"/>
                <w:szCs w:val="24"/>
              </w:rPr>
              <w:fldChar w:fldCharType="separate"/>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sz w:val="24"/>
                <w:szCs w:val="24"/>
              </w:rPr>
              <w:fldChar w:fldCharType="end"/>
            </w:r>
            <w:bookmarkEnd w:id="1"/>
          </w:p>
        </w:tc>
      </w:tr>
      <w:tr w:rsidR="00771D87" w:rsidRPr="00771D87" w:rsidTr="00F46573">
        <w:tc>
          <w:tcPr>
            <w:tcW w:w="2970" w:type="dxa"/>
            <w:tcBorders>
              <w:top w:val="single" w:sz="4" w:space="0" w:color="auto"/>
            </w:tcBorders>
          </w:tcPr>
          <w:p w:rsidR="00771D87" w:rsidRPr="00771D87" w:rsidRDefault="00771D87" w:rsidP="00771D87">
            <w:pPr>
              <w:autoSpaceDE w:val="0"/>
              <w:autoSpaceDN w:val="0"/>
              <w:adjustRightInd w:val="0"/>
              <w:jc w:val="center"/>
              <w:rPr>
                <w:sz w:val="24"/>
                <w:szCs w:val="24"/>
              </w:rPr>
            </w:pPr>
            <w:r w:rsidRPr="00771D87">
              <w:rPr>
                <w:sz w:val="20"/>
              </w:rPr>
              <w:t>(Data, numeris)</w:t>
            </w:r>
          </w:p>
        </w:tc>
      </w:tr>
      <w:tr w:rsidR="00771D87" w:rsidRPr="00771D87" w:rsidTr="00F46573">
        <w:tc>
          <w:tcPr>
            <w:tcW w:w="2970" w:type="dxa"/>
          </w:tcPr>
          <w:p w:rsidR="00771D87" w:rsidRPr="00771D87" w:rsidRDefault="00771D87" w:rsidP="00771D87">
            <w:pPr>
              <w:autoSpaceDE w:val="0"/>
              <w:autoSpaceDN w:val="0"/>
              <w:adjustRightInd w:val="0"/>
              <w:rPr>
                <w:sz w:val="20"/>
              </w:rPr>
            </w:pPr>
          </w:p>
        </w:tc>
      </w:tr>
      <w:tr w:rsidR="00771D87" w:rsidRPr="00771D87" w:rsidTr="00F46573">
        <w:tc>
          <w:tcPr>
            <w:tcW w:w="2970" w:type="dxa"/>
            <w:tcBorders>
              <w:bottom w:val="single" w:sz="4" w:space="0" w:color="auto"/>
            </w:tcBorders>
          </w:tcPr>
          <w:p w:rsidR="00771D87" w:rsidRPr="00771D87" w:rsidRDefault="00771D87" w:rsidP="00771D87">
            <w:pPr>
              <w:autoSpaceDE w:val="0"/>
              <w:autoSpaceDN w:val="0"/>
              <w:adjustRightInd w:val="0"/>
              <w:jc w:val="center"/>
              <w:rPr>
                <w:sz w:val="24"/>
                <w:szCs w:val="24"/>
              </w:rPr>
            </w:pPr>
            <w:r w:rsidRPr="00771D87">
              <w:rPr>
                <w:sz w:val="24"/>
                <w:szCs w:val="24"/>
              </w:rPr>
              <w:fldChar w:fldCharType="begin">
                <w:ffData>
                  <w:name w:val="Tekstas11"/>
                  <w:enabled/>
                  <w:calcOnExit w:val="0"/>
                  <w:textInput/>
                </w:ffData>
              </w:fldChar>
            </w:r>
            <w:bookmarkStart w:id="2" w:name="Tekstas11"/>
            <w:r w:rsidRPr="00771D87">
              <w:rPr>
                <w:sz w:val="24"/>
                <w:szCs w:val="24"/>
              </w:rPr>
              <w:instrText xml:space="preserve"> FORMTEXT </w:instrText>
            </w:r>
            <w:r w:rsidRPr="00771D87">
              <w:rPr>
                <w:sz w:val="24"/>
                <w:szCs w:val="24"/>
              </w:rPr>
            </w:r>
            <w:r w:rsidRPr="00771D87">
              <w:rPr>
                <w:sz w:val="24"/>
                <w:szCs w:val="24"/>
              </w:rPr>
              <w:fldChar w:fldCharType="separate"/>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sz w:val="24"/>
                <w:szCs w:val="24"/>
              </w:rPr>
              <w:fldChar w:fldCharType="end"/>
            </w:r>
            <w:bookmarkEnd w:id="2"/>
          </w:p>
        </w:tc>
      </w:tr>
      <w:tr w:rsidR="00771D87" w:rsidRPr="00771D87" w:rsidTr="00F46573">
        <w:tc>
          <w:tcPr>
            <w:tcW w:w="2970" w:type="dxa"/>
            <w:tcBorders>
              <w:top w:val="single" w:sz="4" w:space="0" w:color="auto"/>
            </w:tcBorders>
          </w:tcPr>
          <w:p w:rsidR="00771D87" w:rsidRPr="00771D87" w:rsidRDefault="00771D87" w:rsidP="00771D87">
            <w:pPr>
              <w:autoSpaceDE w:val="0"/>
              <w:autoSpaceDN w:val="0"/>
              <w:adjustRightInd w:val="0"/>
              <w:jc w:val="center"/>
              <w:rPr>
                <w:sz w:val="24"/>
                <w:szCs w:val="24"/>
              </w:rPr>
            </w:pPr>
            <w:r w:rsidRPr="00771D87">
              <w:rPr>
                <w:position w:val="6"/>
                <w:sz w:val="20"/>
              </w:rPr>
              <w:t>(Vieta)</w:t>
            </w:r>
          </w:p>
        </w:tc>
      </w:tr>
    </w:tbl>
    <w:p w:rsidR="00771D87" w:rsidRPr="00771D87" w:rsidRDefault="00771D87" w:rsidP="00771D87">
      <w:pPr>
        <w:autoSpaceDE w:val="0"/>
        <w:autoSpaceDN w:val="0"/>
        <w:adjustRightInd w:val="0"/>
        <w:jc w:val="center"/>
        <w:rPr>
          <w:sz w:val="24"/>
          <w:szCs w:val="24"/>
        </w:rPr>
      </w:pPr>
    </w:p>
    <w:tbl>
      <w:tblPr>
        <w:tblW w:w="9914" w:type="dxa"/>
        <w:tblLayout w:type="fixed"/>
        <w:tblLook w:val="01E0" w:firstRow="1" w:lastRow="1" w:firstColumn="1" w:lastColumn="1" w:noHBand="0" w:noVBand="0"/>
      </w:tblPr>
      <w:tblGrid>
        <w:gridCol w:w="1318"/>
        <w:gridCol w:w="1980"/>
        <w:gridCol w:w="638"/>
        <w:gridCol w:w="283"/>
        <w:gridCol w:w="1985"/>
        <w:gridCol w:w="283"/>
        <w:gridCol w:w="3081"/>
        <w:gridCol w:w="110"/>
        <w:gridCol w:w="177"/>
        <w:gridCol w:w="59"/>
      </w:tblGrid>
      <w:tr w:rsidR="00771D87" w:rsidRPr="00771D87" w:rsidTr="00F46573">
        <w:trPr>
          <w:gridAfter w:val="1"/>
          <w:wAfter w:w="59" w:type="dxa"/>
        </w:trPr>
        <w:tc>
          <w:tcPr>
            <w:tcW w:w="1318" w:type="dxa"/>
          </w:tcPr>
          <w:p w:rsidR="00771D87" w:rsidRPr="00771D87" w:rsidRDefault="00771D87" w:rsidP="00771D87">
            <w:pPr>
              <w:autoSpaceDE w:val="0"/>
              <w:autoSpaceDN w:val="0"/>
              <w:adjustRightInd w:val="0"/>
              <w:rPr>
                <w:sz w:val="24"/>
                <w:szCs w:val="24"/>
              </w:rPr>
            </w:pPr>
            <w:r w:rsidRPr="00771D87">
              <w:rPr>
                <w:sz w:val="24"/>
                <w:szCs w:val="24"/>
              </w:rPr>
              <w:t xml:space="preserve">            Aš,</w:t>
            </w:r>
          </w:p>
        </w:tc>
        <w:tc>
          <w:tcPr>
            <w:tcW w:w="8250" w:type="dxa"/>
            <w:gridSpan w:val="6"/>
            <w:tcBorders>
              <w:bottom w:val="single" w:sz="4" w:space="0" w:color="auto"/>
            </w:tcBorders>
          </w:tcPr>
          <w:p w:rsidR="00771D87" w:rsidRPr="00771D87" w:rsidRDefault="00771D87" w:rsidP="00771D87">
            <w:pPr>
              <w:autoSpaceDE w:val="0"/>
              <w:autoSpaceDN w:val="0"/>
              <w:adjustRightInd w:val="0"/>
              <w:jc w:val="both"/>
              <w:rPr>
                <w:sz w:val="24"/>
                <w:szCs w:val="24"/>
              </w:rPr>
            </w:pPr>
            <w:r w:rsidRPr="00771D87">
              <w:rPr>
                <w:sz w:val="24"/>
                <w:szCs w:val="24"/>
              </w:rPr>
              <w:fldChar w:fldCharType="begin">
                <w:ffData>
                  <w:name w:val="Tekstas12"/>
                  <w:enabled/>
                  <w:calcOnExit w:val="0"/>
                  <w:textInput/>
                </w:ffData>
              </w:fldChar>
            </w:r>
            <w:bookmarkStart w:id="3" w:name="Tekstas12"/>
            <w:r w:rsidRPr="00771D87">
              <w:rPr>
                <w:sz w:val="24"/>
                <w:szCs w:val="24"/>
              </w:rPr>
              <w:instrText xml:space="preserve"> FORMTEXT </w:instrText>
            </w:r>
            <w:r w:rsidRPr="00771D87">
              <w:rPr>
                <w:sz w:val="24"/>
                <w:szCs w:val="24"/>
              </w:rPr>
            </w:r>
            <w:r w:rsidRPr="00771D87">
              <w:rPr>
                <w:sz w:val="24"/>
                <w:szCs w:val="24"/>
              </w:rPr>
              <w:fldChar w:fldCharType="separate"/>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sz w:val="24"/>
                <w:szCs w:val="24"/>
              </w:rPr>
              <w:fldChar w:fldCharType="end"/>
            </w:r>
            <w:bookmarkEnd w:id="3"/>
          </w:p>
        </w:tc>
        <w:tc>
          <w:tcPr>
            <w:tcW w:w="287" w:type="dxa"/>
            <w:gridSpan w:val="2"/>
          </w:tcPr>
          <w:p w:rsidR="00771D87" w:rsidRPr="00771D87" w:rsidRDefault="00771D87" w:rsidP="00771D87">
            <w:pPr>
              <w:autoSpaceDE w:val="0"/>
              <w:autoSpaceDN w:val="0"/>
              <w:adjustRightInd w:val="0"/>
              <w:jc w:val="both"/>
              <w:rPr>
                <w:sz w:val="24"/>
                <w:szCs w:val="24"/>
              </w:rPr>
            </w:pPr>
            <w:r w:rsidRPr="00771D87">
              <w:rPr>
                <w:sz w:val="24"/>
                <w:szCs w:val="24"/>
              </w:rPr>
              <w:t>,</w:t>
            </w:r>
          </w:p>
        </w:tc>
      </w:tr>
      <w:tr w:rsidR="00771D87" w:rsidRPr="00771D87" w:rsidTr="00F46573">
        <w:trPr>
          <w:gridAfter w:val="1"/>
          <w:wAfter w:w="59" w:type="dxa"/>
        </w:trPr>
        <w:tc>
          <w:tcPr>
            <w:tcW w:w="9855" w:type="dxa"/>
            <w:gridSpan w:val="9"/>
          </w:tcPr>
          <w:p w:rsidR="00771D87" w:rsidRPr="00771D87" w:rsidRDefault="00771D87" w:rsidP="00771D87">
            <w:pPr>
              <w:autoSpaceDE w:val="0"/>
              <w:autoSpaceDN w:val="0"/>
              <w:adjustRightInd w:val="0"/>
              <w:jc w:val="center"/>
              <w:rPr>
                <w:sz w:val="24"/>
                <w:szCs w:val="24"/>
              </w:rPr>
            </w:pPr>
            <w:r w:rsidRPr="00771D87">
              <w:rPr>
                <w:bCs/>
                <w:position w:val="6"/>
                <w:sz w:val="20"/>
              </w:rPr>
              <w:t>(tiekėjo vadovo ar jo įgalioto asmens vardas, pavardė)</w:t>
            </w:r>
          </w:p>
        </w:tc>
      </w:tr>
      <w:tr w:rsidR="00771D87" w:rsidRPr="00771D87" w:rsidTr="00F46573">
        <w:trPr>
          <w:trHeight w:val="80"/>
        </w:trPr>
        <w:tc>
          <w:tcPr>
            <w:tcW w:w="3298" w:type="dxa"/>
            <w:gridSpan w:val="2"/>
          </w:tcPr>
          <w:p w:rsidR="00771D87" w:rsidRPr="00771D87" w:rsidRDefault="00771D87" w:rsidP="00771D87">
            <w:pPr>
              <w:autoSpaceDE w:val="0"/>
              <w:autoSpaceDN w:val="0"/>
              <w:adjustRightInd w:val="0"/>
              <w:rPr>
                <w:sz w:val="24"/>
                <w:szCs w:val="24"/>
              </w:rPr>
            </w:pPr>
            <w:r w:rsidRPr="00771D87">
              <w:rPr>
                <w:bCs/>
                <w:sz w:val="24"/>
                <w:szCs w:val="24"/>
              </w:rPr>
              <w:t>vadovaujantis (atstovaujantis)</w:t>
            </w:r>
          </w:p>
        </w:tc>
        <w:tc>
          <w:tcPr>
            <w:tcW w:w="6380" w:type="dxa"/>
            <w:gridSpan w:val="6"/>
            <w:tcBorders>
              <w:bottom w:val="single" w:sz="4" w:space="0" w:color="auto"/>
            </w:tcBorders>
          </w:tcPr>
          <w:p w:rsidR="00771D87" w:rsidRPr="00771D87" w:rsidRDefault="00771D87" w:rsidP="00771D87">
            <w:pPr>
              <w:autoSpaceDE w:val="0"/>
              <w:autoSpaceDN w:val="0"/>
              <w:adjustRightInd w:val="0"/>
              <w:jc w:val="both"/>
              <w:rPr>
                <w:sz w:val="24"/>
                <w:szCs w:val="24"/>
              </w:rPr>
            </w:pPr>
            <w:r w:rsidRPr="00771D87">
              <w:rPr>
                <w:sz w:val="24"/>
                <w:szCs w:val="24"/>
              </w:rPr>
              <w:fldChar w:fldCharType="begin">
                <w:ffData>
                  <w:name w:val="Tekstas13"/>
                  <w:enabled/>
                  <w:calcOnExit w:val="0"/>
                  <w:textInput/>
                </w:ffData>
              </w:fldChar>
            </w:r>
            <w:bookmarkStart w:id="4" w:name="Tekstas13"/>
            <w:r w:rsidRPr="00771D87">
              <w:rPr>
                <w:sz w:val="24"/>
                <w:szCs w:val="24"/>
              </w:rPr>
              <w:instrText xml:space="preserve"> FORMTEXT </w:instrText>
            </w:r>
            <w:r w:rsidRPr="00771D87">
              <w:rPr>
                <w:sz w:val="24"/>
                <w:szCs w:val="24"/>
              </w:rPr>
            </w:r>
            <w:r w:rsidRPr="00771D87">
              <w:rPr>
                <w:sz w:val="24"/>
                <w:szCs w:val="24"/>
              </w:rPr>
              <w:fldChar w:fldCharType="separate"/>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sz w:val="24"/>
                <w:szCs w:val="24"/>
              </w:rPr>
              <w:fldChar w:fldCharType="end"/>
            </w:r>
            <w:bookmarkEnd w:id="4"/>
          </w:p>
        </w:tc>
        <w:tc>
          <w:tcPr>
            <w:tcW w:w="236" w:type="dxa"/>
            <w:gridSpan w:val="2"/>
          </w:tcPr>
          <w:p w:rsidR="00771D87" w:rsidRPr="00771D87" w:rsidRDefault="00771D87" w:rsidP="00771D87">
            <w:pPr>
              <w:autoSpaceDE w:val="0"/>
              <w:autoSpaceDN w:val="0"/>
              <w:adjustRightInd w:val="0"/>
              <w:jc w:val="both"/>
              <w:rPr>
                <w:sz w:val="2"/>
                <w:szCs w:val="2"/>
              </w:rPr>
            </w:pPr>
          </w:p>
        </w:tc>
      </w:tr>
      <w:tr w:rsidR="00771D87" w:rsidRPr="00771D87" w:rsidTr="00F46573">
        <w:trPr>
          <w:gridAfter w:val="1"/>
          <w:wAfter w:w="59" w:type="dxa"/>
        </w:trPr>
        <w:tc>
          <w:tcPr>
            <w:tcW w:w="9855" w:type="dxa"/>
            <w:gridSpan w:val="9"/>
          </w:tcPr>
          <w:p w:rsidR="00771D87" w:rsidRPr="00771D87" w:rsidRDefault="00771D87" w:rsidP="00771D87">
            <w:pPr>
              <w:autoSpaceDE w:val="0"/>
              <w:autoSpaceDN w:val="0"/>
              <w:adjustRightInd w:val="0"/>
              <w:jc w:val="center"/>
              <w:rPr>
                <w:sz w:val="24"/>
                <w:szCs w:val="24"/>
              </w:rPr>
            </w:pPr>
            <w:r w:rsidRPr="00771D87">
              <w:rPr>
                <w:bCs/>
                <w:position w:val="6"/>
                <w:sz w:val="20"/>
              </w:rPr>
              <w:t>(tiekėjo pavadinimas)</w:t>
            </w:r>
          </w:p>
        </w:tc>
      </w:tr>
      <w:tr w:rsidR="00771D87" w:rsidRPr="00771D87" w:rsidTr="00F46573">
        <w:trPr>
          <w:gridAfter w:val="1"/>
          <w:wAfter w:w="59" w:type="dxa"/>
        </w:trPr>
        <w:tc>
          <w:tcPr>
            <w:tcW w:w="9855" w:type="dxa"/>
            <w:gridSpan w:val="9"/>
          </w:tcPr>
          <w:p w:rsidR="00771D87" w:rsidRPr="00771D87" w:rsidRDefault="00771D87" w:rsidP="00771D87">
            <w:pPr>
              <w:autoSpaceDE w:val="0"/>
              <w:autoSpaceDN w:val="0"/>
              <w:adjustRightInd w:val="0"/>
              <w:jc w:val="both"/>
              <w:rPr>
                <w:sz w:val="24"/>
                <w:szCs w:val="24"/>
              </w:rPr>
            </w:pPr>
            <w:r w:rsidRPr="00771D87">
              <w:rPr>
                <w:sz w:val="24"/>
                <w:szCs w:val="24"/>
              </w:rPr>
              <w:t>(toliau – ūkio subjektas), kuris (-i) dalyvauja perkančiosios organizacijos atliekamame viešajame pirkime, tvirtinu, kad mano vadovaujamas (atstovaujamas) ūkio subjektas:</w:t>
            </w:r>
          </w:p>
          <w:p w:rsidR="00771D87" w:rsidRPr="00771D87" w:rsidRDefault="00771D87" w:rsidP="00771D87">
            <w:pPr>
              <w:autoSpaceDE w:val="0"/>
              <w:autoSpaceDN w:val="0"/>
              <w:adjustRightInd w:val="0"/>
              <w:ind w:firstLine="720"/>
              <w:jc w:val="both"/>
              <w:rPr>
                <w:sz w:val="24"/>
                <w:szCs w:val="24"/>
              </w:rPr>
            </w:pPr>
            <w:r w:rsidRPr="00771D87">
              <w:rPr>
                <w:sz w:val="24"/>
                <w:szCs w:val="24"/>
              </w:rPr>
              <w:t>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w:t>
            </w:r>
          </w:p>
          <w:p w:rsidR="00771D87" w:rsidRPr="00771D87" w:rsidRDefault="00771D87" w:rsidP="00771D87">
            <w:pPr>
              <w:autoSpaceDE w:val="0"/>
              <w:autoSpaceDN w:val="0"/>
              <w:adjustRightInd w:val="0"/>
              <w:ind w:firstLine="720"/>
              <w:jc w:val="both"/>
              <w:rPr>
                <w:sz w:val="24"/>
                <w:szCs w:val="24"/>
              </w:rPr>
            </w:pPr>
            <w:r w:rsidRPr="00771D87">
              <w:rPr>
                <w:sz w:val="24"/>
                <w:szCs w:val="24"/>
              </w:rPr>
              <w:t>2. nedalyvauja Lietuvos Respublikos konkurencijos įstatymo (Žin., 1999, Nr. 30-856) 5 straipsnyje nurodytuose draudžiamuose susitarimuose ir susitarimuose, pažeidžiančiuose Lietuvos Respublikos viešųjų pirkimų įstatymo (Žin., 1996, Nr. 84-2000; 2006, Nr. 4-102) 3 straipsnyje</w:t>
            </w:r>
            <w:r w:rsidRPr="00771D87">
              <w:rPr>
                <w:b/>
                <w:sz w:val="24"/>
                <w:szCs w:val="24"/>
              </w:rPr>
              <w:t xml:space="preserve"> </w:t>
            </w:r>
            <w:r w:rsidRPr="00771D87">
              <w:rPr>
                <w:sz w:val="24"/>
                <w:szCs w:val="24"/>
              </w:rPr>
              <w:t xml:space="preserve">ar Lietuvos Respublikos viešųjų pirkimų, atliekamų gynybos ir saugumo srityje, įstatymo </w:t>
            </w:r>
            <w:r w:rsidRPr="00771D87">
              <w:rPr>
                <w:rFonts w:ascii="TimesLT" w:hAnsi="TimesLT"/>
                <w:sz w:val="24"/>
                <w:szCs w:val="24"/>
              </w:rPr>
              <w:t xml:space="preserve">(Žin., 2011, Nr. 85-4135) </w:t>
            </w:r>
            <w:r w:rsidRPr="00771D87">
              <w:rPr>
                <w:sz w:val="24"/>
                <w:szCs w:val="24"/>
              </w:rPr>
              <w:t>6 straipsnyje nurodytus principus;</w:t>
            </w:r>
          </w:p>
          <w:p w:rsidR="00771D87" w:rsidRPr="00771D87" w:rsidRDefault="00771D87" w:rsidP="00771D87">
            <w:pPr>
              <w:ind w:firstLine="770"/>
              <w:rPr>
                <w:sz w:val="24"/>
                <w:szCs w:val="24"/>
              </w:rPr>
            </w:pPr>
            <w:r w:rsidRPr="00771D87">
              <w:rPr>
                <w:sz w:val="24"/>
                <w:szCs w:val="24"/>
              </w:rPr>
              <w:t>3. šiame viešajame pirkime veikia nepriklausomai ir jeigu vienas ar keli ūkio subjektai, su kuriais mano vadovaujamas (atstovaujamas) ūkio subjektas yra susijęs Lietuvos Respublikos konkurencijos įstatymo 3 straipsnio 12 dalyje nustatytais būdais, dalyvauja tame pačiame viešajame pirkime ir pateikia savarankišką (-</w:t>
            </w:r>
            <w:proofErr w:type="spellStart"/>
            <w:r w:rsidRPr="00771D87">
              <w:rPr>
                <w:sz w:val="24"/>
                <w:szCs w:val="24"/>
              </w:rPr>
              <w:t>us</w:t>
            </w:r>
            <w:proofErr w:type="spellEnd"/>
            <w:r w:rsidRPr="00771D87">
              <w:rPr>
                <w:sz w:val="24"/>
                <w:szCs w:val="24"/>
              </w:rPr>
              <w:t>) pasiūlymą (-</w:t>
            </w:r>
            <w:proofErr w:type="spellStart"/>
            <w:r w:rsidRPr="00771D87">
              <w:rPr>
                <w:sz w:val="24"/>
                <w:szCs w:val="24"/>
              </w:rPr>
              <w:t>us</w:t>
            </w:r>
            <w:proofErr w:type="spellEnd"/>
            <w:r w:rsidRPr="00771D87">
              <w:rPr>
                <w:sz w:val="24"/>
                <w:szCs w:val="24"/>
              </w:rPr>
              <w:t>), jie laikytini mano vadovaujamo (atstovaujamo) ūkio subjekto konkurentais;</w:t>
            </w:r>
          </w:p>
          <w:p w:rsidR="00771D87" w:rsidRPr="00771D87" w:rsidRDefault="00771D87" w:rsidP="00771D87">
            <w:pPr>
              <w:ind w:firstLine="770"/>
              <w:rPr>
                <w:sz w:val="24"/>
                <w:szCs w:val="24"/>
              </w:rPr>
            </w:pPr>
            <w:r w:rsidRPr="00771D87">
              <w:rPr>
                <w:sz w:val="24"/>
                <w:szCs w:val="24"/>
              </w:rPr>
              <w:t>4. perkančiosios organizacijos prašymu per jos nustatytą terminą pateiks ūkio subjektų, su kuriais mano vadovaujamas (atstovaujamas) ūkio subjektas yra susijęs Lietuvos Respublikos konkurencijos įstatymo 3 straipsnio 12 dalyje nustatytais būdais, sąrašą.</w:t>
            </w:r>
          </w:p>
          <w:p w:rsidR="00771D87" w:rsidRPr="00771D87" w:rsidRDefault="00771D87" w:rsidP="00771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70"/>
              <w:jc w:val="both"/>
              <w:rPr>
                <w:sz w:val="24"/>
                <w:szCs w:val="24"/>
                <w:lang w:eastAsia="lt-LT"/>
              </w:rPr>
            </w:pPr>
            <w:r w:rsidRPr="00771D87">
              <w:rPr>
                <w:sz w:val="24"/>
                <w:szCs w:val="24"/>
                <w:lang w:eastAsia="lt-LT"/>
              </w:rPr>
              <w:t xml:space="preserve">Man žinoma, kad jeigu mano pateikta deklaracija yra melaginga, mano vadovaujamas (atstovaujamas) ūkio subjektas atsakys įstatymų nustatyta tvarka. </w:t>
            </w:r>
          </w:p>
          <w:p w:rsidR="00771D87" w:rsidRPr="00771D87" w:rsidRDefault="00771D87" w:rsidP="00771D87">
            <w:pPr>
              <w:autoSpaceDE w:val="0"/>
              <w:autoSpaceDN w:val="0"/>
              <w:adjustRightInd w:val="0"/>
              <w:jc w:val="both"/>
              <w:rPr>
                <w:sz w:val="24"/>
                <w:szCs w:val="24"/>
              </w:rPr>
            </w:pPr>
          </w:p>
        </w:tc>
      </w:tr>
      <w:tr w:rsidR="00771D87" w:rsidRPr="00771D87" w:rsidTr="00F46573">
        <w:trPr>
          <w:gridAfter w:val="1"/>
          <w:wAfter w:w="59" w:type="dxa"/>
        </w:trPr>
        <w:tc>
          <w:tcPr>
            <w:tcW w:w="3936" w:type="dxa"/>
            <w:gridSpan w:val="3"/>
            <w:tcBorders>
              <w:bottom w:val="single" w:sz="4" w:space="0" w:color="auto"/>
            </w:tcBorders>
          </w:tcPr>
          <w:p w:rsidR="00771D87" w:rsidRPr="00771D87" w:rsidRDefault="00771D87" w:rsidP="00771D87">
            <w:pPr>
              <w:autoSpaceDE w:val="0"/>
              <w:autoSpaceDN w:val="0"/>
              <w:adjustRightInd w:val="0"/>
              <w:jc w:val="center"/>
              <w:rPr>
                <w:sz w:val="24"/>
                <w:szCs w:val="24"/>
              </w:rPr>
            </w:pPr>
            <w:r w:rsidRPr="00771D87">
              <w:rPr>
                <w:sz w:val="24"/>
                <w:szCs w:val="24"/>
              </w:rPr>
              <w:fldChar w:fldCharType="begin">
                <w:ffData>
                  <w:name w:val="Tekstas14"/>
                  <w:enabled/>
                  <w:calcOnExit w:val="0"/>
                  <w:textInput/>
                </w:ffData>
              </w:fldChar>
            </w:r>
            <w:bookmarkStart w:id="5" w:name="Tekstas14"/>
            <w:r w:rsidRPr="00771D87">
              <w:rPr>
                <w:sz w:val="24"/>
                <w:szCs w:val="24"/>
              </w:rPr>
              <w:instrText xml:space="preserve"> FORMTEXT </w:instrText>
            </w:r>
            <w:r w:rsidRPr="00771D87">
              <w:rPr>
                <w:sz w:val="24"/>
                <w:szCs w:val="24"/>
              </w:rPr>
            </w:r>
            <w:r w:rsidRPr="00771D87">
              <w:rPr>
                <w:sz w:val="24"/>
                <w:szCs w:val="24"/>
              </w:rPr>
              <w:fldChar w:fldCharType="separate"/>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sz w:val="24"/>
                <w:szCs w:val="24"/>
              </w:rPr>
              <w:fldChar w:fldCharType="end"/>
            </w:r>
            <w:bookmarkEnd w:id="5"/>
          </w:p>
        </w:tc>
        <w:tc>
          <w:tcPr>
            <w:tcW w:w="283" w:type="dxa"/>
          </w:tcPr>
          <w:p w:rsidR="00771D87" w:rsidRPr="00771D87" w:rsidRDefault="00771D87" w:rsidP="00771D87">
            <w:pPr>
              <w:autoSpaceDE w:val="0"/>
              <w:autoSpaceDN w:val="0"/>
              <w:adjustRightInd w:val="0"/>
              <w:jc w:val="both"/>
              <w:rPr>
                <w:sz w:val="24"/>
                <w:szCs w:val="24"/>
              </w:rPr>
            </w:pPr>
          </w:p>
        </w:tc>
        <w:tc>
          <w:tcPr>
            <w:tcW w:w="1985" w:type="dxa"/>
            <w:tcBorders>
              <w:bottom w:val="single" w:sz="4" w:space="0" w:color="auto"/>
            </w:tcBorders>
          </w:tcPr>
          <w:p w:rsidR="00771D87" w:rsidRPr="00771D87" w:rsidRDefault="00771D87" w:rsidP="00771D87">
            <w:pPr>
              <w:autoSpaceDE w:val="0"/>
              <w:autoSpaceDN w:val="0"/>
              <w:adjustRightInd w:val="0"/>
              <w:jc w:val="both"/>
              <w:rPr>
                <w:sz w:val="24"/>
                <w:szCs w:val="24"/>
              </w:rPr>
            </w:pPr>
          </w:p>
        </w:tc>
        <w:tc>
          <w:tcPr>
            <w:tcW w:w="283" w:type="dxa"/>
          </w:tcPr>
          <w:p w:rsidR="00771D87" w:rsidRPr="00771D87" w:rsidRDefault="00771D87" w:rsidP="00771D87">
            <w:pPr>
              <w:autoSpaceDE w:val="0"/>
              <w:autoSpaceDN w:val="0"/>
              <w:adjustRightInd w:val="0"/>
              <w:jc w:val="both"/>
              <w:rPr>
                <w:sz w:val="24"/>
                <w:szCs w:val="24"/>
              </w:rPr>
            </w:pPr>
          </w:p>
        </w:tc>
        <w:tc>
          <w:tcPr>
            <w:tcW w:w="3368" w:type="dxa"/>
            <w:gridSpan w:val="3"/>
            <w:tcBorders>
              <w:bottom w:val="single" w:sz="4" w:space="0" w:color="auto"/>
            </w:tcBorders>
          </w:tcPr>
          <w:p w:rsidR="00771D87" w:rsidRPr="00771D87" w:rsidRDefault="00771D87" w:rsidP="00771D87">
            <w:pPr>
              <w:autoSpaceDE w:val="0"/>
              <w:autoSpaceDN w:val="0"/>
              <w:adjustRightInd w:val="0"/>
              <w:jc w:val="center"/>
              <w:rPr>
                <w:sz w:val="24"/>
                <w:szCs w:val="24"/>
              </w:rPr>
            </w:pPr>
            <w:r w:rsidRPr="00771D87">
              <w:rPr>
                <w:sz w:val="24"/>
                <w:szCs w:val="24"/>
              </w:rPr>
              <w:fldChar w:fldCharType="begin">
                <w:ffData>
                  <w:name w:val="Tekstas15"/>
                  <w:enabled/>
                  <w:calcOnExit w:val="0"/>
                  <w:textInput/>
                </w:ffData>
              </w:fldChar>
            </w:r>
            <w:bookmarkStart w:id="6" w:name="Tekstas15"/>
            <w:r w:rsidRPr="00771D87">
              <w:rPr>
                <w:sz w:val="24"/>
                <w:szCs w:val="24"/>
              </w:rPr>
              <w:instrText xml:space="preserve"> FORMTEXT </w:instrText>
            </w:r>
            <w:r w:rsidRPr="00771D87">
              <w:rPr>
                <w:sz w:val="24"/>
                <w:szCs w:val="24"/>
              </w:rPr>
            </w:r>
            <w:r w:rsidRPr="00771D87">
              <w:rPr>
                <w:sz w:val="24"/>
                <w:szCs w:val="24"/>
              </w:rPr>
              <w:fldChar w:fldCharType="separate"/>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noProof/>
                <w:sz w:val="24"/>
                <w:szCs w:val="24"/>
              </w:rPr>
              <w:t> </w:t>
            </w:r>
            <w:r w:rsidRPr="00771D87">
              <w:rPr>
                <w:sz w:val="24"/>
                <w:szCs w:val="24"/>
              </w:rPr>
              <w:fldChar w:fldCharType="end"/>
            </w:r>
            <w:bookmarkEnd w:id="6"/>
          </w:p>
        </w:tc>
      </w:tr>
      <w:tr w:rsidR="00771D87" w:rsidRPr="00771D87" w:rsidTr="00F46573">
        <w:trPr>
          <w:gridAfter w:val="1"/>
          <w:wAfter w:w="59" w:type="dxa"/>
        </w:trPr>
        <w:tc>
          <w:tcPr>
            <w:tcW w:w="3936" w:type="dxa"/>
            <w:gridSpan w:val="3"/>
            <w:tcBorders>
              <w:top w:val="single" w:sz="4" w:space="0" w:color="auto"/>
            </w:tcBorders>
          </w:tcPr>
          <w:p w:rsidR="00771D87" w:rsidRPr="00771D87" w:rsidRDefault="00771D87" w:rsidP="00771D87">
            <w:pPr>
              <w:autoSpaceDE w:val="0"/>
              <w:autoSpaceDN w:val="0"/>
              <w:adjustRightInd w:val="0"/>
              <w:jc w:val="center"/>
              <w:rPr>
                <w:sz w:val="24"/>
                <w:szCs w:val="24"/>
              </w:rPr>
            </w:pPr>
            <w:r w:rsidRPr="00771D87">
              <w:rPr>
                <w:position w:val="6"/>
                <w:sz w:val="20"/>
              </w:rPr>
              <w:t>(Deklaraciją teikiančio asmens pareigos)</w:t>
            </w:r>
          </w:p>
        </w:tc>
        <w:tc>
          <w:tcPr>
            <w:tcW w:w="283" w:type="dxa"/>
          </w:tcPr>
          <w:p w:rsidR="00771D87" w:rsidRPr="00771D87" w:rsidRDefault="00771D87" w:rsidP="00771D87">
            <w:pPr>
              <w:autoSpaceDE w:val="0"/>
              <w:autoSpaceDN w:val="0"/>
              <w:adjustRightInd w:val="0"/>
              <w:jc w:val="both"/>
              <w:rPr>
                <w:sz w:val="24"/>
                <w:szCs w:val="24"/>
              </w:rPr>
            </w:pPr>
          </w:p>
        </w:tc>
        <w:tc>
          <w:tcPr>
            <w:tcW w:w="1985" w:type="dxa"/>
          </w:tcPr>
          <w:p w:rsidR="00771D87" w:rsidRPr="00771D87" w:rsidRDefault="00771D87" w:rsidP="00771D87">
            <w:pPr>
              <w:autoSpaceDE w:val="0"/>
              <w:autoSpaceDN w:val="0"/>
              <w:adjustRightInd w:val="0"/>
              <w:jc w:val="center"/>
              <w:rPr>
                <w:sz w:val="24"/>
                <w:szCs w:val="24"/>
              </w:rPr>
            </w:pPr>
            <w:r w:rsidRPr="00771D87">
              <w:rPr>
                <w:position w:val="6"/>
                <w:sz w:val="20"/>
              </w:rPr>
              <w:t>(Parašas)</w:t>
            </w:r>
          </w:p>
        </w:tc>
        <w:tc>
          <w:tcPr>
            <w:tcW w:w="283" w:type="dxa"/>
          </w:tcPr>
          <w:p w:rsidR="00771D87" w:rsidRPr="00771D87" w:rsidRDefault="00771D87" w:rsidP="00771D87">
            <w:pPr>
              <w:autoSpaceDE w:val="0"/>
              <w:autoSpaceDN w:val="0"/>
              <w:adjustRightInd w:val="0"/>
              <w:jc w:val="both"/>
              <w:rPr>
                <w:sz w:val="24"/>
                <w:szCs w:val="24"/>
              </w:rPr>
            </w:pPr>
          </w:p>
        </w:tc>
        <w:tc>
          <w:tcPr>
            <w:tcW w:w="3368" w:type="dxa"/>
            <w:gridSpan w:val="3"/>
          </w:tcPr>
          <w:p w:rsidR="00771D87" w:rsidRPr="00771D87" w:rsidRDefault="00771D87" w:rsidP="00771D87">
            <w:pPr>
              <w:tabs>
                <w:tab w:val="left" w:pos="3969"/>
              </w:tabs>
              <w:autoSpaceDE w:val="0"/>
              <w:autoSpaceDN w:val="0"/>
              <w:adjustRightInd w:val="0"/>
              <w:jc w:val="center"/>
              <w:rPr>
                <w:sz w:val="20"/>
              </w:rPr>
            </w:pPr>
            <w:r w:rsidRPr="00771D87">
              <w:rPr>
                <w:position w:val="6"/>
                <w:sz w:val="20"/>
              </w:rPr>
              <w:t>(Vardas, pavardė)</w:t>
            </w:r>
          </w:p>
          <w:p w:rsidR="00771D87" w:rsidRPr="00771D87" w:rsidRDefault="00771D87" w:rsidP="00771D87">
            <w:pPr>
              <w:autoSpaceDE w:val="0"/>
              <w:autoSpaceDN w:val="0"/>
              <w:adjustRightInd w:val="0"/>
              <w:jc w:val="both"/>
              <w:rPr>
                <w:sz w:val="24"/>
                <w:szCs w:val="24"/>
              </w:rPr>
            </w:pPr>
          </w:p>
        </w:tc>
      </w:tr>
    </w:tbl>
    <w:p w:rsidR="001A3AD9" w:rsidRPr="00C12268" w:rsidRDefault="001A3AD9">
      <w:pPr>
        <w:rPr>
          <w:sz w:val="18"/>
          <w:szCs w:val="18"/>
        </w:rPr>
      </w:pPr>
      <w:bookmarkStart w:id="7" w:name="_GoBack"/>
      <w:bookmarkEnd w:id="7"/>
    </w:p>
    <w:sectPr w:rsidR="001A3AD9" w:rsidRPr="00C1226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D87"/>
    <w:rsid w:val="001A3AD9"/>
    <w:rsid w:val="00771D87"/>
    <w:rsid w:val="00C12268"/>
    <w:rsid w:val="00D00794"/>
    <w:rsid w:val="00D11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C877E-91A5-4FED-8A3E-47FD0681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0794"/>
    <w:rPr>
      <w:sz w:val="22"/>
    </w:rPr>
  </w:style>
  <w:style w:type="paragraph" w:styleId="Antrat1">
    <w:name w:val="heading 1"/>
    <w:basedOn w:val="prastasis"/>
    <w:next w:val="prastasis"/>
    <w:link w:val="Antrat1Diagrama"/>
    <w:qFormat/>
    <w:rsid w:val="00D00794"/>
    <w:pPr>
      <w:keepNext/>
      <w:jc w:val="center"/>
      <w:outlineLvl w:val="0"/>
    </w:pPr>
    <w:rPr>
      <w:rFonts w:ascii="TimesLT" w:hAnsi="TimesLT"/>
      <w:b/>
      <w:color w:val="000000"/>
      <w:sz w:val="24"/>
    </w:rPr>
  </w:style>
  <w:style w:type="paragraph" w:styleId="Antrat2">
    <w:name w:val="heading 2"/>
    <w:basedOn w:val="prastasis"/>
    <w:next w:val="prastasis"/>
    <w:link w:val="Antrat2Diagrama"/>
    <w:qFormat/>
    <w:rsid w:val="00D00794"/>
    <w:pPr>
      <w:keepNext/>
      <w:jc w:val="center"/>
      <w:outlineLvl w:val="1"/>
    </w:pPr>
    <w:rPr>
      <w:b/>
      <w:bCs/>
      <w:i/>
      <w:iCs/>
      <w:sz w:val="32"/>
    </w:rPr>
  </w:style>
  <w:style w:type="paragraph" w:styleId="Antrat3">
    <w:name w:val="heading 3"/>
    <w:basedOn w:val="prastasis"/>
    <w:next w:val="prastasis"/>
    <w:link w:val="Antrat3Diagrama"/>
    <w:qFormat/>
    <w:rsid w:val="00D00794"/>
    <w:pPr>
      <w:keepNext/>
      <w:jc w:val="center"/>
      <w:outlineLvl w:val="2"/>
    </w:pPr>
    <w:rPr>
      <w:b/>
      <w:bCs/>
    </w:rPr>
  </w:style>
  <w:style w:type="paragraph" w:styleId="Antrat4">
    <w:name w:val="heading 4"/>
    <w:basedOn w:val="prastasis"/>
    <w:next w:val="prastasis"/>
    <w:link w:val="Antrat4Diagrama"/>
    <w:qFormat/>
    <w:rsid w:val="00D0079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00794"/>
    <w:rPr>
      <w:rFonts w:ascii="TimesLT" w:hAnsi="TimesLT"/>
      <w:b/>
      <w:color w:val="000000"/>
      <w:sz w:val="24"/>
    </w:rPr>
  </w:style>
  <w:style w:type="character" w:customStyle="1" w:styleId="Antrat2Diagrama">
    <w:name w:val="Antraštė 2 Diagrama"/>
    <w:basedOn w:val="Numatytasispastraiposriftas"/>
    <w:link w:val="Antrat2"/>
    <w:rsid w:val="00D00794"/>
    <w:rPr>
      <w:b/>
      <w:bCs/>
      <w:i/>
      <w:iCs/>
      <w:sz w:val="32"/>
    </w:rPr>
  </w:style>
  <w:style w:type="character" w:customStyle="1" w:styleId="Antrat3Diagrama">
    <w:name w:val="Antraštė 3 Diagrama"/>
    <w:basedOn w:val="Numatytasispastraiposriftas"/>
    <w:link w:val="Antrat3"/>
    <w:rsid w:val="00D00794"/>
    <w:rPr>
      <w:b/>
      <w:bCs/>
      <w:sz w:val="22"/>
    </w:rPr>
  </w:style>
  <w:style w:type="character" w:customStyle="1" w:styleId="Antrat4Diagrama">
    <w:name w:val="Antraštė 4 Diagrama"/>
    <w:link w:val="Antrat4"/>
    <w:rsid w:val="00D00794"/>
    <w:rPr>
      <w:rFonts w:ascii="Calibri" w:hAnsi="Calibri"/>
      <w:b/>
      <w:bCs/>
      <w:sz w:val="28"/>
      <w:szCs w:val="28"/>
    </w:rPr>
  </w:style>
  <w:style w:type="paragraph" w:styleId="Sraopastraipa">
    <w:name w:val="List Paragraph"/>
    <w:basedOn w:val="prastasis"/>
    <w:uiPriority w:val="34"/>
    <w:qFormat/>
    <w:rsid w:val="00D00794"/>
    <w:pPr>
      <w:spacing w:after="200" w:line="276" w:lineRule="auto"/>
      <w:ind w:left="720"/>
      <w:contextualSpacing/>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1570</Words>
  <Characters>896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Janute</cp:lastModifiedBy>
  <cp:revision>5</cp:revision>
  <dcterms:created xsi:type="dcterms:W3CDTF">2015-09-22T12:58:00Z</dcterms:created>
  <dcterms:modified xsi:type="dcterms:W3CDTF">2017-08-25T06:31:00Z</dcterms:modified>
</cp:coreProperties>
</file>