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Start w:id="1" w:name="_GoBack"/>
    <w:bookmarkEnd w:id="0"/>
    <w:bookmarkEnd w:id="1"/>
    <w:bookmarkStart w:id="2" w:name="_MON_1051956295"/>
    <w:bookmarkEnd w:id="2"/>
    <w:p w:rsidR="00907C82" w:rsidRPr="00712A9C" w:rsidRDefault="00364784" w:rsidP="00907C82">
      <w:pPr>
        <w:jc w:val="center"/>
        <w:rPr>
          <w:rFonts w:ascii="CG Times" w:hAnsi="CG Times"/>
          <w:sz w:val="24"/>
          <w:szCs w:val="24"/>
        </w:rPr>
      </w:pPr>
      <w:r w:rsidRPr="00712A9C">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47.65pt" o:ole="" fillcolor="window">
            <v:imagedata r:id="rId8" o:title=""/>
          </v:shape>
          <o:OLEObject Type="Embed" ProgID="Word.Picture.8" ShapeID="_x0000_i1025" DrawAspect="Content" ObjectID="_1517374160" r:id="rId9"/>
        </w:object>
      </w:r>
    </w:p>
    <w:p w:rsidR="00CD0D68" w:rsidRPr="00712A9C" w:rsidRDefault="00CD0D68" w:rsidP="00907C82">
      <w:pPr>
        <w:jc w:val="center"/>
        <w:rPr>
          <w:sz w:val="24"/>
          <w:szCs w:val="24"/>
        </w:rPr>
      </w:pPr>
    </w:p>
    <w:p w:rsidR="00351E8D" w:rsidRPr="00712A9C" w:rsidRDefault="00351E8D" w:rsidP="009310AB">
      <w:pPr>
        <w:pStyle w:val="Antrat1"/>
        <w:tabs>
          <w:tab w:val="left" w:pos="900"/>
        </w:tabs>
        <w:jc w:val="center"/>
        <w:rPr>
          <w:sz w:val="24"/>
          <w:szCs w:val="24"/>
        </w:rPr>
      </w:pPr>
      <w:r w:rsidRPr="00712A9C">
        <w:rPr>
          <w:sz w:val="24"/>
          <w:szCs w:val="24"/>
        </w:rPr>
        <w:t>VIEŠŲJŲ PIRKIMŲ TARNYBA</w:t>
      </w:r>
    </w:p>
    <w:p w:rsidR="00427FA0" w:rsidRPr="00712A9C" w:rsidRDefault="00427FA0" w:rsidP="00427FA0">
      <w:pPr>
        <w:pStyle w:val="Antrat1"/>
        <w:tabs>
          <w:tab w:val="left" w:pos="900"/>
        </w:tabs>
        <w:jc w:val="center"/>
        <w:rPr>
          <w:sz w:val="24"/>
          <w:szCs w:val="24"/>
        </w:rPr>
      </w:pPr>
      <w:r w:rsidRPr="00712A9C">
        <w:rPr>
          <w:sz w:val="24"/>
          <w:szCs w:val="24"/>
        </w:rPr>
        <w:t>KONTROLĖS SKYRIUS</w:t>
      </w:r>
    </w:p>
    <w:p w:rsidR="00427FA0" w:rsidRPr="00712A9C" w:rsidRDefault="00427FA0" w:rsidP="00427FA0">
      <w:pPr>
        <w:rPr>
          <w:sz w:val="24"/>
          <w:szCs w:val="24"/>
        </w:rPr>
      </w:pPr>
    </w:p>
    <w:p w:rsidR="00427FA0" w:rsidRPr="00712A9C" w:rsidRDefault="00427FA0" w:rsidP="00427FA0">
      <w:pPr>
        <w:pStyle w:val="Antrat1"/>
        <w:tabs>
          <w:tab w:val="left" w:pos="900"/>
        </w:tabs>
        <w:jc w:val="center"/>
        <w:rPr>
          <w:sz w:val="24"/>
          <w:szCs w:val="24"/>
        </w:rPr>
      </w:pPr>
      <w:r w:rsidRPr="00712A9C">
        <w:rPr>
          <w:sz w:val="24"/>
          <w:szCs w:val="24"/>
        </w:rPr>
        <w:t>VIEŠŲJŲ PIRKIMŲ VERTINIMO IŠVADA</w:t>
      </w:r>
    </w:p>
    <w:p w:rsidR="00B93B07" w:rsidRPr="00712A9C" w:rsidRDefault="00B93B07" w:rsidP="00B93B07">
      <w:pPr>
        <w:rPr>
          <w:sz w:val="24"/>
          <w:szCs w:val="24"/>
        </w:rPr>
      </w:pPr>
    </w:p>
    <w:p w:rsidR="00B93B07" w:rsidRPr="00712A9C" w:rsidRDefault="00B93B07" w:rsidP="00B93B07">
      <w:pPr>
        <w:pStyle w:val="Default"/>
        <w:rPr>
          <w:lang w:val="lt-LT"/>
        </w:rPr>
      </w:pPr>
    </w:p>
    <w:p w:rsidR="00B93B07" w:rsidRPr="00712A9C" w:rsidRDefault="00B93B07" w:rsidP="00B93B07">
      <w:pPr>
        <w:pStyle w:val="Default"/>
        <w:jc w:val="center"/>
        <w:rPr>
          <w:lang w:val="lt-LT"/>
        </w:rPr>
      </w:pPr>
      <w:r w:rsidRPr="00712A9C">
        <w:rPr>
          <w:lang w:val="lt-LT"/>
        </w:rPr>
        <w:t>______________ Nr. 4S-______</w:t>
      </w:r>
    </w:p>
    <w:p w:rsidR="00EB3F56" w:rsidRPr="00712A9C" w:rsidRDefault="00EB3F56" w:rsidP="00360DA5">
      <w:pPr>
        <w:pStyle w:val="Default"/>
        <w:ind w:left="709"/>
        <w:jc w:val="center"/>
        <w:rPr>
          <w:lang w:val="lt-LT"/>
        </w:rPr>
      </w:pPr>
    </w:p>
    <w:p w:rsidR="00992F8E" w:rsidRPr="00712A9C" w:rsidRDefault="00992F8E" w:rsidP="00360DA5">
      <w:pPr>
        <w:pStyle w:val="Default"/>
        <w:ind w:left="709"/>
        <w:jc w:val="center"/>
        <w:rPr>
          <w:lang w:val="lt-LT"/>
        </w:rPr>
      </w:pPr>
      <w:r w:rsidRPr="00712A9C">
        <w:rPr>
          <w:lang w:val="lt-LT"/>
        </w:rPr>
        <w:t>Vilnius</w:t>
      </w:r>
    </w:p>
    <w:p w:rsidR="000327A3" w:rsidRPr="00712A9C" w:rsidRDefault="000327A3" w:rsidP="00A77BDD">
      <w:pPr>
        <w:tabs>
          <w:tab w:val="left" w:pos="900"/>
        </w:tabs>
        <w:rPr>
          <w:bCs/>
          <w:sz w:val="24"/>
          <w:szCs w:val="24"/>
        </w:rPr>
      </w:pPr>
    </w:p>
    <w:p w:rsidR="004206D9" w:rsidRPr="00FA4656" w:rsidRDefault="004206D9" w:rsidP="00AC339B">
      <w:pPr>
        <w:tabs>
          <w:tab w:val="left" w:pos="1080"/>
        </w:tabs>
        <w:ind w:firstLine="706"/>
        <w:jc w:val="both"/>
        <w:rPr>
          <w:bCs/>
          <w:sz w:val="24"/>
          <w:szCs w:val="24"/>
        </w:rPr>
      </w:pPr>
      <w:r w:rsidRPr="00FA4656">
        <w:rPr>
          <w:sz w:val="24"/>
          <w:szCs w:val="24"/>
        </w:rPr>
        <w:t>Viešųjų pirkimų tarnyba (toliau – Tarnyba), vadovaudamasi Lietuvos Respublikos viešųjų pirkimų įstatymo 8</w:t>
      </w:r>
      <w:r w:rsidRPr="00FA4656">
        <w:rPr>
          <w:sz w:val="24"/>
          <w:szCs w:val="24"/>
          <w:vertAlign w:val="superscript"/>
        </w:rPr>
        <w:t>2</w:t>
      </w:r>
      <w:r w:rsidRPr="00FA4656">
        <w:rPr>
          <w:sz w:val="24"/>
          <w:szCs w:val="24"/>
        </w:rPr>
        <w:t xml:space="preserve"> straipsnio 1 dalies 2 punktu, atliko </w:t>
      </w:r>
      <w:r w:rsidR="001E356E" w:rsidRPr="00FA4656">
        <w:rPr>
          <w:sz w:val="24"/>
          <w:szCs w:val="24"/>
        </w:rPr>
        <w:t xml:space="preserve">VĮ „Kauno regiono keliai“ </w:t>
      </w:r>
      <w:r w:rsidR="001A1357" w:rsidRPr="00FA4656">
        <w:rPr>
          <w:sz w:val="24"/>
          <w:szCs w:val="24"/>
        </w:rPr>
        <w:t xml:space="preserve">(toliau – </w:t>
      </w:r>
      <w:r w:rsidR="00A225B9" w:rsidRPr="00FA4656">
        <w:rPr>
          <w:sz w:val="24"/>
          <w:szCs w:val="24"/>
        </w:rPr>
        <w:t>Įgaliotoji</w:t>
      </w:r>
      <w:r w:rsidR="001A1357" w:rsidRPr="00FA4656">
        <w:rPr>
          <w:sz w:val="24"/>
          <w:szCs w:val="24"/>
        </w:rPr>
        <w:t xml:space="preserve"> organizacija) </w:t>
      </w:r>
      <w:r w:rsidR="001E356E" w:rsidRPr="00FA4656">
        <w:rPr>
          <w:sz w:val="24"/>
          <w:szCs w:val="24"/>
        </w:rPr>
        <w:t>vykdyto atviro konkurso „Autogreideriai“ (Centrinėje viešųjų pirkimų informacinėje sistemoje</w:t>
      </w:r>
      <w:r w:rsidR="00434B6C" w:rsidRPr="00FA4656">
        <w:rPr>
          <w:sz w:val="24"/>
          <w:szCs w:val="24"/>
        </w:rPr>
        <w:t xml:space="preserve"> (toliau – CVP IS)</w:t>
      </w:r>
      <w:r w:rsidR="001E356E" w:rsidRPr="00FA4656">
        <w:rPr>
          <w:sz w:val="24"/>
          <w:szCs w:val="24"/>
        </w:rPr>
        <w:t xml:space="preserve"> skelbtas 2015-02-02, pirkimo Nr. 160258</w:t>
      </w:r>
      <w:r w:rsidR="003D3896" w:rsidRPr="00FA4656">
        <w:rPr>
          <w:sz w:val="24"/>
          <w:szCs w:val="24"/>
        </w:rPr>
        <w:t>;</w:t>
      </w:r>
      <w:r w:rsidRPr="00FA4656">
        <w:rPr>
          <w:sz w:val="24"/>
          <w:szCs w:val="24"/>
        </w:rPr>
        <w:t xml:space="preserve"> toliau – Pirkimas)</w:t>
      </w:r>
      <w:r w:rsidR="00A574B8" w:rsidRPr="00FA4656">
        <w:rPr>
          <w:sz w:val="24"/>
          <w:szCs w:val="24"/>
        </w:rPr>
        <w:t xml:space="preserve"> </w:t>
      </w:r>
      <w:r w:rsidRPr="00FA4656">
        <w:rPr>
          <w:sz w:val="24"/>
          <w:szCs w:val="24"/>
        </w:rPr>
        <w:t>vertinimą</w:t>
      </w:r>
      <w:r w:rsidRPr="00FA4656">
        <w:rPr>
          <w:bCs/>
          <w:sz w:val="24"/>
          <w:szCs w:val="24"/>
        </w:rPr>
        <w:t>.</w:t>
      </w:r>
    </w:p>
    <w:p w:rsidR="004206D9" w:rsidRPr="00FA4656" w:rsidRDefault="00A225B9" w:rsidP="00AC339B">
      <w:pPr>
        <w:tabs>
          <w:tab w:val="left" w:pos="1080"/>
        </w:tabs>
        <w:ind w:firstLine="706"/>
        <w:jc w:val="both"/>
        <w:rPr>
          <w:sz w:val="24"/>
          <w:szCs w:val="24"/>
        </w:rPr>
      </w:pPr>
      <w:r w:rsidRPr="00FA4656">
        <w:rPr>
          <w:sz w:val="24"/>
          <w:szCs w:val="24"/>
        </w:rPr>
        <w:t>Įgaliotoji organizacija</w:t>
      </w:r>
      <w:r w:rsidR="00F505FC" w:rsidRPr="00FA4656">
        <w:rPr>
          <w:sz w:val="24"/>
          <w:szCs w:val="24"/>
        </w:rPr>
        <w:t xml:space="preserve"> </w:t>
      </w:r>
      <w:r w:rsidR="004206D9" w:rsidRPr="00FA4656">
        <w:rPr>
          <w:sz w:val="24"/>
          <w:szCs w:val="24"/>
        </w:rPr>
        <w:t>Pirkimo procedūras atlik</w:t>
      </w:r>
      <w:r w:rsidR="006D4C7F" w:rsidRPr="00FA4656">
        <w:rPr>
          <w:sz w:val="24"/>
          <w:szCs w:val="24"/>
        </w:rPr>
        <w:t>o</w:t>
      </w:r>
      <w:r w:rsidR="004206D9" w:rsidRPr="00FA4656">
        <w:rPr>
          <w:sz w:val="24"/>
          <w:szCs w:val="24"/>
        </w:rPr>
        <w:t xml:space="preserve"> CVP IS priemonėmis</w:t>
      </w:r>
      <w:r w:rsidR="002E4E8C" w:rsidRPr="00FA4656">
        <w:rPr>
          <w:sz w:val="24"/>
          <w:szCs w:val="24"/>
        </w:rPr>
        <w:t xml:space="preserve"> pagal </w:t>
      </w:r>
      <w:r w:rsidR="004E1BA5" w:rsidRPr="00FA4656">
        <w:rPr>
          <w:sz w:val="24"/>
          <w:szCs w:val="24"/>
        </w:rPr>
        <w:t>Lietuvos Respublikos viešųjų pirk</w:t>
      </w:r>
      <w:r w:rsidR="00BA027A" w:rsidRPr="00FA4656">
        <w:rPr>
          <w:sz w:val="24"/>
          <w:szCs w:val="24"/>
        </w:rPr>
        <w:t>imų įstatymo (redakcija nuo 2015</w:t>
      </w:r>
      <w:r w:rsidR="004E1BA5" w:rsidRPr="00FA4656">
        <w:rPr>
          <w:sz w:val="24"/>
          <w:szCs w:val="24"/>
        </w:rPr>
        <w:t xml:space="preserve"> m. sausio 1 d.) (toliau – Įstatymas) nuostatas</w:t>
      </w:r>
      <w:r w:rsidR="00A35C0A" w:rsidRPr="00FA4656">
        <w:rPr>
          <w:sz w:val="24"/>
          <w:szCs w:val="24"/>
        </w:rPr>
        <w:t xml:space="preserve">, </w:t>
      </w:r>
      <w:r w:rsidR="001662F0" w:rsidRPr="00FA4656">
        <w:rPr>
          <w:sz w:val="24"/>
          <w:szCs w:val="24"/>
        </w:rPr>
        <w:t>vykdydama</w:t>
      </w:r>
      <w:r w:rsidR="00A35C0A" w:rsidRPr="00FA4656">
        <w:rPr>
          <w:sz w:val="24"/>
          <w:szCs w:val="24"/>
        </w:rPr>
        <w:t xml:space="preserve"> įgaliojusių perkančiųjų organizacijų suteiktus įgaliojimus</w:t>
      </w:r>
      <w:r w:rsidR="00EF01C1" w:rsidRPr="00FA4656">
        <w:rPr>
          <w:sz w:val="24"/>
          <w:szCs w:val="24"/>
        </w:rPr>
        <w:t>.</w:t>
      </w:r>
    </w:p>
    <w:p w:rsidR="00BA30FD" w:rsidRPr="00FA4656" w:rsidRDefault="004206D9" w:rsidP="00AC339B">
      <w:pPr>
        <w:tabs>
          <w:tab w:val="left" w:pos="900"/>
          <w:tab w:val="left" w:pos="1080"/>
        </w:tabs>
        <w:ind w:firstLine="706"/>
        <w:jc w:val="both"/>
        <w:rPr>
          <w:bCs/>
          <w:sz w:val="24"/>
          <w:szCs w:val="24"/>
        </w:rPr>
      </w:pPr>
      <w:r w:rsidRPr="00FA4656">
        <w:rPr>
          <w:sz w:val="24"/>
          <w:szCs w:val="24"/>
        </w:rPr>
        <w:t xml:space="preserve">Tarnyba, įvertinusi </w:t>
      </w:r>
      <w:r w:rsidR="00A225B9" w:rsidRPr="00FA4656">
        <w:rPr>
          <w:sz w:val="24"/>
          <w:szCs w:val="24"/>
        </w:rPr>
        <w:t>Į</w:t>
      </w:r>
      <w:r w:rsidR="00616630" w:rsidRPr="00FA4656">
        <w:rPr>
          <w:sz w:val="24"/>
          <w:szCs w:val="24"/>
        </w:rPr>
        <w:t xml:space="preserve">galiotosios organizacijos pateiktus </w:t>
      </w:r>
      <w:r w:rsidRPr="00FA4656">
        <w:rPr>
          <w:sz w:val="24"/>
          <w:szCs w:val="24"/>
        </w:rPr>
        <w:t xml:space="preserve">su Pirkimu susijusius dokumentus ir CVP IS esančią Pirkimo informaciją, </w:t>
      </w:r>
      <w:r w:rsidR="008569FB" w:rsidRPr="00FA4656">
        <w:rPr>
          <w:bCs/>
          <w:sz w:val="24"/>
          <w:szCs w:val="24"/>
        </w:rPr>
        <w:t>nustatė:</w:t>
      </w:r>
    </w:p>
    <w:p w:rsidR="001A1357" w:rsidRPr="00FA4656" w:rsidRDefault="001A1357" w:rsidP="00AC339B">
      <w:pPr>
        <w:pStyle w:val="Sraopastraipa"/>
        <w:numPr>
          <w:ilvl w:val="0"/>
          <w:numId w:val="7"/>
        </w:numPr>
        <w:tabs>
          <w:tab w:val="left" w:pos="1080"/>
        </w:tabs>
        <w:ind w:left="0" w:firstLine="706"/>
        <w:jc w:val="both"/>
        <w:rPr>
          <w:bCs/>
          <w:sz w:val="24"/>
          <w:szCs w:val="24"/>
        </w:rPr>
      </w:pPr>
      <w:r w:rsidRPr="00FA4656">
        <w:rPr>
          <w:bCs/>
          <w:sz w:val="24"/>
          <w:szCs w:val="24"/>
        </w:rPr>
        <w:t>Valstybės įmonės „Kauno regiono keliai“ viešojo pirkimo komisijos darbo reglament</w:t>
      </w:r>
      <w:r w:rsidR="00A35CAE">
        <w:rPr>
          <w:bCs/>
          <w:sz w:val="24"/>
          <w:szCs w:val="24"/>
        </w:rPr>
        <w:t>o</w:t>
      </w:r>
      <w:r w:rsidRPr="00FA4656">
        <w:rPr>
          <w:bCs/>
          <w:sz w:val="24"/>
          <w:szCs w:val="24"/>
        </w:rPr>
        <w:t>, patvirtinto VĮ „Kauno regiono keliai“ direktoriaus 2014 m. rugpjūčio 20 d. įsakymu Nr. G1-54 neužtikrina Įstatymo 16 straipsnio 1 ir 3 dalies nuostatų, nes tiksliai ir aiškiai nenurodytos viešojo pirkimo komisijos funkcijos susijusios su viešojo pirkimo vykdymu, tokios kaip pirkimo būdo parinkimas, pirkimo dokumentų rengimas, tvirtinimas ar teikimas tvirtinti perkančiosios organizacijos vadovui, paklausimų nagrinėjimas ir kt., ypač atsižvelgiant į VĮ „Kauno regiono keliai“ direktoriaus 2014 m. rugpjūčio 20 d. įsakymo Nr. G1-53 „Dėl viešojo pirkimo komisijos sudarymo“ 2 ir 3 punktuose nurodytas viešojo pirkimo komisijos teises ir funkcijas.</w:t>
      </w:r>
    </w:p>
    <w:p w:rsidR="0068683E" w:rsidRPr="00FA4656" w:rsidRDefault="00A225B9" w:rsidP="00AC339B">
      <w:pPr>
        <w:pStyle w:val="Sraopastraipa"/>
        <w:numPr>
          <w:ilvl w:val="0"/>
          <w:numId w:val="7"/>
        </w:numPr>
        <w:tabs>
          <w:tab w:val="left" w:pos="1080"/>
        </w:tabs>
        <w:ind w:left="0" w:firstLine="706"/>
        <w:jc w:val="both"/>
        <w:rPr>
          <w:bCs/>
          <w:sz w:val="24"/>
          <w:szCs w:val="24"/>
        </w:rPr>
      </w:pPr>
      <w:r w:rsidRPr="00FA4656">
        <w:rPr>
          <w:sz w:val="24"/>
          <w:szCs w:val="24"/>
        </w:rPr>
        <w:t>Įgaliotoji organizacija</w:t>
      </w:r>
      <w:r w:rsidRPr="00FA4656">
        <w:rPr>
          <w:bCs/>
          <w:sz w:val="24"/>
          <w:szCs w:val="24"/>
        </w:rPr>
        <w:t xml:space="preserve"> </w:t>
      </w:r>
      <w:r w:rsidR="006E2E5C" w:rsidRPr="00FA4656">
        <w:rPr>
          <w:bCs/>
          <w:sz w:val="24"/>
          <w:szCs w:val="24"/>
        </w:rPr>
        <w:t xml:space="preserve">Pirkimo </w:t>
      </w:r>
      <w:r w:rsidR="001A1357" w:rsidRPr="00FA4656">
        <w:rPr>
          <w:bCs/>
          <w:sz w:val="24"/>
          <w:szCs w:val="24"/>
        </w:rPr>
        <w:t>sąlygų</w:t>
      </w:r>
      <w:r w:rsidR="006E2E5C" w:rsidRPr="00FA4656">
        <w:rPr>
          <w:bCs/>
          <w:sz w:val="24"/>
          <w:szCs w:val="24"/>
        </w:rPr>
        <w:t xml:space="preserve"> paaiškinimų nepaskelbė viešai CVP IS kartu su skelbimu apie Pirkimą, tuo </w:t>
      </w:r>
      <w:r w:rsidR="00D22E11" w:rsidRPr="00FA4656">
        <w:rPr>
          <w:bCs/>
          <w:sz w:val="24"/>
          <w:szCs w:val="24"/>
        </w:rPr>
        <w:t xml:space="preserve">neužtikrino </w:t>
      </w:r>
      <w:r w:rsidR="006E2E5C" w:rsidRPr="00FA4656">
        <w:rPr>
          <w:bCs/>
          <w:iCs/>
          <w:sz w:val="24"/>
          <w:szCs w:val="24"/>
        </w:rPr>
        <w:t>Įstatymo 27 straipsnio 1 dalies nuostatų,</w:t>
      </w:r>
      <w:r w:rsidR="006E2E5C" w:rsidRPr="00FA4656">
        <w:rPr>
          <w:bCs/>
          <w:sz w:val="24"/>
          <w:szCs w:val="24"/>
        </w:rPr>
        <w:t xml:space="preserve"> kad „Perkančioji organizacija &lt;...&gt; paaiškinimus (patikslinimus), taip pat atsakymus į tiekėjų klausimus, skelbia Centrinėje viešųjų pirkimų informacinėje sistemoje</w:t>
      </w:r>
      <w:r w:rsidR="00D22E11" w:rsidRPr="00FA4656">
        <w:rPr>
          <w:bCs/>
          <w:sz w:val="24"/>
          <w:szCs w:val="24"/>
        </w:rPr>
        <w:t xml:space="preserve"> kartu su skelbimu apie pirkimą </w:t>
      </w:r>
      <w:r w:rsidR="006E2E5C" w:rsidRPr="00FA4656">
        <w:rPr>
          <w:bCs/>
          <w:sz w:val="24"/>
          <w:szCs w:val="24"/>
        </w:rPr>
        <w:t>&lt;...&gt;“, įgyvendinimo.</w:t>
      </w:r>
    </w:p>
    <w:p w:rsidR="00C96995" w:rsidRPr="00FA4656" w:rsidRDefault="00C96995" w:rsidP="00AC339B">
      <w:pPr>
        <w:pStyle w:val="Sraopastraipa"/>
        <w:numPr>
          <w:ilvl w:val="0"/>
          <w:numId w:val="7"/>
        </w:numPr>
        <w:tabs>
          <w:tab w:val="left" w:pos="1080"/>
        </w:tabs>
        <w:ind w:left="0" w:firstLine="706"/>
        <w:jc w:val="both"/>
        <w:rPr>
          <w:bCs/>
          <w:sz w:val="24"/>
          <w:szCs w:val="24"/>
        </w:rPr>
      </w:pPr>
      <w:r w:rsidRPr="00FA4656">
        <w:rPr>
          <w:bCs/>
          <w:sz w:val="24"/>
          <w:szCs w:val="24"/>
        </w:rPr>
        <w:t>Pirkimo sąlygų 10.1, 10.3, 44 ir 48  punktuose nustatyti 1, 3 ir 4 darbo dienų terminai neatitinka Įstatymo 27 straipsnio 2 dalyje nustatytų terminų, kad papildomi pirkimo dokumentai (patikslinimai, paaiškinimai, pataisymai) turi būti pateikti ne vėliau kaip likus 6 dienoms iki pasiūlymų pateikimo termino pabaigos.</w:t>
      </w:r>
    </w:p>
    <w:p w:rsidR="00C96995" w:rsidRPr="00FA4656" w:rsidRDefault="00E610CB" w:rsidP="00AC339B">
      <w:pPr>
        <w:pStyle w:val="Sraopastraipa"/>
        <w:numPr>
          <w:ilvl w:val="0"/>
          <w:numId w:val="7"/>
        </w:numPr>
        <w:tabs>
          <w:tab w:val="left" w:pos="1080"/>
        </w:tabs>
        <w:ind w:left="0" w:firstLine="706"/>
        <w:jc w:val="both"/>
        <w:rPr>
          <w:bCs/>
          <w:sz w:val="24"/>
          <w:szCs w:val="24"/>
        </w:rPr>
      </w:pPr>
      <w:r w:rsidRPr="00FA4656">
        <w:rPr>
          <w:bCs/>
          <w:sz w:val="24"/>
          <w:szCs w:val="24"/>
        </w:rPr>
        <w:lastRenderedPageBreak/>
        <w:t xml:space="preserve">Pirkimo sąlygų 16.8 punkte nustatytas minimalus kvalifikacijos reikalavimas „Tiekėjas (arba pasitelkti kiti ūkio subjektai) turi turėti servisą </w:t>
      </w:r>
      <w:r w:rsidRPr="00FA4656">
        <w:rPr>
          <w:bCs/>
          <w:sz w:val="24"/>
          <w:szCs w:val="24"/>
          <w:u w:val="single"/>
        </w:rPr>
        <w:t>ne toliau nei 230 km nuo Kauno</w:t>
      </w:r>
      <w:r w:rsidRPr="00FA4656">
        <w:rPr>
          <w:bCs/>
          <w:sz w:val="24"/>
          <w:szCs w:val="24"/>
        </w:rPr>
        <w:t xml:space="preserve">, turintį reikalingą įrangą atlikti kvalifikuotus autogreiderių su įranga techninius aptarnavimus, garantinius remontus“ pažeidžia Įstatymo 32 straipsnio 1 ir 2 dalies nuostatas, nes tiekėjas </w:t>
      </w:r>
      <w:r w:rsidR="00A35CAE" w:rsidRPr="00FA4656">
        <w:rPr>
          <w:bCs/>
          <w:sz w:val="24"/>
          <w:szCs w:val="24"/>
        </w:rPr>
        <w:t xml:space="preserve">savo </w:t>
      </w:r>
      <w:r w:rsidRPr="00FA4656">
        <w:rPr>
          <w:bCs/>
          <w:sz w:val="24"/>
          <w:szCs w:val="24"/>
        </w:rPr>
        <w:t xml:space="preserve">prievoles </w:t>
      </w:r>
      <w:r w:rsidR="00712A9C" w:rsidRPr="00FA4656">
        <w:rPr>
          <w:bCs/>
          <w:sz w:val="24"/>
          <w:szCs w:val="24"/>
        </w:rPr>
        <w:t xml:space="preserve">dėl garantinio aptarnavimo </w:t>
      </w:r>
      <w:r w:rsidRPr="00FA4656">
        <w:rPr>
          <w:bCs/>
          <w:sz w:val="24"/>
          <w:szCs w:val="24"/>
        </w:rPr>
        <w:t xml:space="preserve">pagal sutartį nustatytais terminais privalės vykdyti nepriklausomai nuo serviso </w:t>
      </w:r>
      <w:r w:rsidR="00712A9C" w:rsidRPr="00FA4656">
        <w:rPr>
          <w:bCs/>
          <w:sz w:val="24"/>
          <w:szCs w:val="24"/>
        </w:rPr>
        <w:t>buvimo vietos</w:t>
      </w:r>
      <w:r w:rsidRPr="00FA4656">
        <w:rPr>
          <w:bCs/>
          <w:sz w:val="24"/>
          <w:szCs w:val="24"/>
        </w:rPr>
        <w:t xml:space="preserve">. </w:t>
      </w:r>
      <w:r w:rsidR="000344D5" w:rsidRPr="00FA4656">
        <w:rPr>
          <w:bCs/>
          <w:sz w:val="24"/>
          <w:szCs w:val="24"/>
        </w:rPr>
        <w:t>Be to, Pirkimo sąlygų 2 priedo „Techninė specifikacija“ (toliau – Techninė specifikacija) 4.13 punkte nustatyta, kad „Garantinių gedimų šalinimas vykdomas pirkėjo bazėse“.</w:t>
      </w:r>
    </w:p>
    <w:p w:rsidR="00712A9C" w:rsidRPr="00FA4656" w:rsidRDefault="00712A9C" w:rsidP="00AC339B">
      <w:pPr>
        <w:pStyle w:val="Sraopastraipa"/>
        <w:numPr>
          <w:ilvl w:val="0"/>
          <w:numId w:val="7"/>
        </w:numPr>
        <w:tabs>
          <w:tab w:val="left" w:pos="1080"/>
        </w:tabs>
        <w:ind w:left="0" w:firstLine="706"/>
        <w:jc w:val="both"/>
        <w:rPr>
          <w:bCs/>
          <w:sz w:val="24"/>
          <w:szCs w:val="24"/>
        </w:rPr>
      </w:pPr>
      <w:r w:rsidRPr="00FA4656">
        <w:rPr>
          <w:bCs/>
          <w:sz w:val="24"/>
          <w:szCs w:val="24"/>
        </w:rPr>
        <w:t>Pirkimo sąlygų 18 punkto nuostata „</w:t>
      </w:r>
      <w:r w:rsidRPr="00FA4656">
        <w:rPr>
          <w:sz w:val="24"/>
          <w:szCs w:val="24"/>
        </w:rPr>
        <w:t>Jei bendrą pasiūlymą pateikia ūkio subjektų grupė, šių konkurso sąlygų 16.1. – 16.5.</w:t>
      </w:r>
      <w:r w:rsidRPr="00FA4656">
        <w:rPr>
          <w:i/>
          <w:sz w:val="24"/>
          <w:szCs w:val="24"/>
        </w:rPr>
        <w:t xml:space="preserve"> </w:t>
      </w:r>
      <w:r w:rsidRPr="00FA4656">
        <w:rPr>
          <w:sz w:val="24"/>
          <w:szCs w:val="24"/>
        </w:rPr>
        <w:t xml:space="preserve">punktuose nustatytus kvalifikacijos reikalavimus turi atitikti ir pateikti nurodytus dokumentus kiekvienas ūkio subjektų grupės narys atskirai, o šio konkurso sąlygų 16.6. punktuose nustatytus techninio ir profesinio pajėgumo reikalavimus turi atitikti ir pateikti nurodytus dokumentus bent vienas ūkio subjektų grupės narys arba visi ūkio subjektų grupės nariai kartu“ pažeidžia Įstatymo 32 straipsnio 2 dalies nuostatas, nes nenurodyta kas turi atitikti Pirkimo sąlygų 16.7 – 16.9 punktuose nustatytus minimalius kvalifikacijos reikalavimus. Be to, Pirkimo sąlygų 18 punktas </w:t>
      </w:r>
      <w:r w:rsidR="00A225B9" w:rsidRPr="00FA4656">
        <w:rPr>
          <w:sz w:val="24"/>
          <w:szCs w:val="24"/>
        </w:rPr>
        <w:t>turėtų būti formuluojamas atsižvelgiant į</w:t>
      </w:r>
      <w:r w:rsidRPr="00FA4656">
        <w:rPr>
          <w:sz w:val="24"/>
          <w:szCs w:val="24"/>
        </w:rPr>
        <w:t xml:space="preserve"> Tiekėjų kvalifikacijos vertinimo metodinių rekomendacijų, patvirtintų Tarnybos direktoriaus 2003 m. spalio 20 d. įsakymu Nr. 1S-100, 21 punkto nuostat</w:t>
      </w:r>
      <w:r w:rsidR="00A225B9" w:rsidRPr="00FA4656">
        <w:rPr>
          <w:sz w:val="24"/>
          <w:szCs w:val="24"/>
        </w:rPr>
        <w:t>as</w:t>
      </w:r>
      <w:r w:rsidRPr="00FA4656">
        <w:rPr>
          <w:sz w:val="24"/>
          <w:szCs w:val="24"/>
        </w:rPr>
        <w:t>.</w:t>
      </w:r>
    </w:p>
    <w:p w:rsidR="00712A9C" w:rsidRPr="00FA4656" w:rsidRDefault="00712A9C" w:rsidP="00AC339B">
      <w:pPr>
        <w:pStyle w:val="Sraopastraipa"/>
        <w:numPr>
          <w:ilvl w:val="0"/>
          <w:numId w:val="7"/>
        </w:numPr>
        <w:tabs>
          <w:tab w:val="left" w:pos="1080"/>
        </w:tabs>
        <w:ind w:left="0" w:firstLine="706"/>
        <w:jc w:val="both"/>
        <w:rPr>
          <w:bCs/>
          <w:sz w:val="24"/>
          <w:szCs w:val="24"/>
        </w:rPr>
      </w:pPr>
      <w:r w:rsidRPr="00FA4656">
        <w:rPr>
          <w:sz w:val="24"/>
          <w:szCs w:val="24"/>
        </w:rPr>
        <w:t>Pirkimo sąlygų 72 punkto nuostata „&lt;...&gt; Pretenzija turi būti pateikta CVP IS priemonėmis“ neatitinka Įstatymo 93 straipsnio 3 dalies nuostatų, kad pretenzija turi būti pateikta faksu, elektroninėmis priemonėmis ar pasirašytinai per kurjerį.</w:t>
      </w:r>
    </w:p>
    <w:p w:rsidR="00134760" w:rsidRPr="00FA4656" w:rsidRDefault="008C6B3B" w:rsidP="00AC339B">
      <w:pPr>
        <w:pStyle w:val="Sraopastraipa"/>
        <w:numPr>
          <w:ilvl w:val="0"/>
          <w:numId w:val="7"/>
        </w:numPr>
        <w:tabs>
          <w:tab w:val="left" w:pos="1080"/>
        </w:tabs>
        <w:ind w:left="0" w:firstLine="706"/>
        <w:jc w:val="both"/>
        <w:rPr>
          <w:bCs/>
          <w:sz w:val="24"/>
          <w:szCs w:val="24"/>
        </w:rPr>
      </w:pPr>
      <w:r w:rsidRPr="00FA4656">
        <w:rPr>
          <w:bCs/>
          <w:sz w:val="24"/>
          <w:szCs w:val="24"/>
        </w:rPr>
        <w:t>T</w:t>
      </w:r>
      <w:r w:rsidR="000344D5" w:rsidRPr="00FA4656">
        <w:rPr>
          <w:bCs/>
          <w:sz w:val="24"/>
          <w:szCs w:val="24"/>
        </w:rPr>
        <w:t>echninės specifikacijos</w:t>
      </w:r>
      <w:r w:rsidR="00FD4D23" w:rsidRPr="00FA4656">
        <w:rPr>
          <w:bCs/>
          <w:sz w:val="24"/>
          <w:szCs w:val="24"/>
        </w:rPr>
        <w:t xml:space="preserve"> </w:t>
      </w:r>
      <w:r w:rsidR="008F6F28" w:rsidRPr="00FA4656">
        <w:rPr>
          <w:bCs/>
          <w:sz w:val="24"/>
          <w:szCs w:val="24"/>
        </w:rPr>
        <w:t>1.5.1, 1.12.2 punktuose nurodyti standartai</w:t>
      </w:r>
      <w:r w:rsidRPr="00FA4656">
        <w:rPr>
          <w:bCs/>
          <w:sz w:val="24"/>
          <w:szCs w:val="24"/>
        </w:rPr>
        <w:t xml:space="preserve">, </w:t>
      </w:r>
      <w:r w:rsidR="008F6F28" w:rsidRPr="00FA4656">
        <w:rPr>
          <w:bCs/>
          <w:sz w:val="24"/>
          <w:szCs w:val="24"/>
        </w:rPr>
        <w:t>nenurodant lygiaverčių standartų bei žodžių „arba lygiavertis“. Tarnyba, atsižvelgdama į Įstatymo 25 straipsnio 3 dalies 1 punkto nuostatas, pažymi, kad kai techninėje specifikacijoje nurodomas standartas, kiekviena nuoroda turi būti pateikiama kartu su žodžiais „arba lygiavertis“</w:t>
      </w:r>
      <w:r w:rsidRPr="00FA4656">
        <w:rPr>
          <w:bCs/>
          <w:sz w:val="24"/>
          <w:szCs w:val="24"/>
        </w:rPr>
        <w:t>.</w:t>
      </w:r>
    </w:p>
    <w:p w:rsidR="00DE533E" w:rsidRPr="00FA4656" w:rsidRDefault="000344D5" w:rsidP="00AC339B">
      <w:pPr>
        <w:pStyle w:val="Sraopastraipa"/>
        <w:numPr>
          <w:ilvl w:val="0"/>
          <w:numId w:val="7"/>
        </w:numPr>
        <w:tabs>
          <w:tab w:val="left" w:pos="1080"/>
        </w:tabs>
        <w:ind w:left="0" w:firstLine="706"/>
        <w:jc w:val="both"/>
        <w:rPr>
          <w:bCs/>
          <w:sz w:val="24"/>
          <w:szCs w:val="24"/>
        </w:rPr>
      </w:pPr>
      <w:r w:rsidRPr="00FA4656">
        <w:rPr>
          <w:bCs/>
          <w:sz w:val="24"/>
          <w:szCs w:val="24"/>
        </w:rPr>
        <w:t>Techninės specifikacijos</w:t>
      </w:r>
      <w:r w:rsidR="008C6B3B" w:rsidRPr="00FA4656">
        <w:rPr>
          <w:bCs/>
          <w:sz w:val="24"/>
          <w:szCs w:val="24"/>
        </w:rPr>
        <w:t xml:space="preserve"> </w:t>
      </w:r>
      <w:r w:rsidR="00C9134D" w:rsidRPr="00FA4656">
        <w:rPr>
          <w:bCs/>
          <w:sz w:val="24"/>
          <w:szCs w:val="24"/>
        </w:rPr>
        <w:t xml:space="preserve">1.6.1 punkte nurodyta „Automatinė pavarų dėžė „Powershift” tipo“, 1.9.1 punkte nurodyta </w:t>
      </w:r>
      <w:r w:rsidR="00541C2F" w:rsidRPr="00FA4656">
        <w:rPr>
          <w:bCs/>
          <w:sz w:val="24"/>
          <w:szCs w:val="24"/>
        </w:rPr>
        <w:t>„Stabdžiai daugiadiskiai, „šlapio“ tipo (alyvoje)“.</w:t>
      </w:r>
      <w:r w:rsidR="008C6B3B" w:rsidRPr="00FA4656">
        <w:rPr>
          <w:bCs/>
          <w:sz w:val="24"/>
          <w:szCs w:val="24"/>
        </w:rPr>
        <w:t xml:space="preserve"> </w:t>
      </w:r>
      <w:r w:rsidR="00DE533E" w:rsidRPr="00FA4656">
        <w:rPr>
          <w:bCs/>
          <w:sz w:val="24"/>
          <w:szCs w:val="24"/>
        </w:rPr>
        <w:t>Tai neužtikrina Įstatymo 25 straipsnio 8 dalies nuostatų, kad „Apibūdinant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Šiuo atveju nurodymas pateikiamas įrašant žodžius „arba lygiavertis“, įgyvendinimo.</w:t>
      </w:r>
    </w:p>
    <w:p w:rsidR="00A225B9" w:rsidRPr="00FA4656" w:rsidRDefault="00A225B9" w:rsidP="00AC339B">
      <w:pPr>
        <w:pStyle w:val="Sraopastraipa"/>
        <w:numPr>
          <w:ilvl w:val="0"/>
          <w:numId w:val="7"/>
        </w:numPr>
        <w:tabs>
          <w:tab w:val="left" w:pos="1080"/>
        </w:tabs>
        <w:ind w:left="0" w:firstLine="706"/>
        <w:jc w:val="both"/>
        <w:rPr>
          <w:bCs/>
          <w:sz w:val="24"/>
          <w:szCs w:val="24"/>
        </w:rPr>
      </w:pPr>
      <w:r w:rsidRPr="00FA4656">
        <w:rPr>
          <w:sz w:val="24"/>
          <w:szCs w:val="24"/>
        </w:rPr>
        <w:t>Įgaliotoji organizacija</w:t>
      </w:r>
      <w:r w:rsidRPr="00FA4656">
        <w:rPr>
          <w:bCs/>
          <w:sz w:val="24"/>
          <w:szCs w:val="24"/>
        </w:rPr>
        <w:t xml:space="preserve"> Techninėje specifikacijoje nenurodė, kuri autogreiderių įranga turi būti laikoma standartine, tai neužtikrino Įstatymo 24 straipsnio 9 dalies nuostatų, kad pirkimo dokumentai turi būti tikslūs, aiškūs, be dviprasmybių.</w:t>
      </w:r>
      <w:r w:rsidR="00FA4656" w:rsidRPr="00FA4656">
        <w:rPr>
          <w:bCs/>
          <w:sz w:val="24"/>
          <w:szCs w:val="24"/>
        </w:rPr>
        <w:t xml:space="preserve"> </w:t>
      </w:r>
    </w:p>
    <w:p w:rsidR="000344D5" w:rsidRPr="00FA4656" w:rsidRDefault="00FC50AC" w:rsidP="00AC339B">
      <w:pPr>
        <w:pStyle w:val="Sraopastraipa"/>
        <w:numPr>
          <w:ilvl w:val="0"/>
          <w:numId w:val="7"/>
        </w:numPr>
        <w:tabs>
          <w:tab w:val="left" w:pos="1080"/>
        </w:tabs>
        <w:ind w:left="0" w:firstLine="706"/>
        <w:jc w:val="both"/>
        <w:rPr>
          <w:bCs/>
          <w:sz w:val="24"/>
          <w:szCs w:val="24"/>
        </w:rPr>
      </w:pPr>
      <w:r w:rsidRPr="00FA4656">
        <w:rPr>
          <w:sz w:val="24"/>
          <w:szCs w:val="24"/>
        </w:rPr>
        <w:t>Įgaliotoji organizacija</w:t>
      </w:r>
      <w:r w:rsidRPr="00FA4656">
        <w:rPr>
          <w:bCs/>
          <w:sz w:val="24"/>
          <w:szCs w:val="24"/>
        </w:rPr>
        <w:t xml:space="preserve"> </w:t>
      </w:r>
      <w:r w:rsidR="003374AF" w:rsidRPr="00FA4656">
        <w:rPr>
          <w:bCs/>
          <w:sz w:val="24"/>
          <w:szCs w:val="24"/>
        </w:rPr>
        <w:t>nepa</w:t>
      </w:r>
      <w:r w:rsidR="00F73766" w:rsidRPr="00FA4656">
        <w:rPr>
          <w:bCs/>
          <w:sz w:val="24"/>
          <w:szCs w:val="24"/>
        </w:rPr>
        <w:t>t</w:t>
      </w:r>
      <w:r w:rsidR="003374AF" w:rsidRPr="00FA4656">
        <w:rPr>
          <w:bCs/>
          <w:sz w:val="24"/>
          <w:szCs w:val="24"/>
        </w:rPr>
        <w:t xml:space="preserve">eikė </w:t>
      </w:r>
      <w:r w:rsidR="00F73766" w:rsidRPr="00FA4656">
        <w:rPr>
          <w:bCs/>
          <w:sz w:val="24"/>
          <w:szCs w:val="24"/>
        </w:rPr>
        <w:t>P</w:t>
      </w:r>
      <w:r w:rsidR="003374AF" w:rsidRPr="00FA4656">
        <w:rPr>
          <w:bCs/>
          <w:sz w:val="24"/>
          <w:szCs w:val="24"/>
        </w:rPr>
        <w:t>irkimo komisijos protokolų, kuriuose nagrinėtų tiekėjų paklausimus dėl Pirkimo sąlygų</w:t>
      </w:r>
      <w:r w:rsidR="00974A7B" w:rsidRPr="00FA4656">
        <w:rPr>
          <w:bCs/>
          <w:sz w:val="24"/>
          <w:szCs w:val="24"/>
        </w:rPr>
        <w:t xml:space="preserve"> ir Pirkimo procedūrų eigos </w:t>
      </w:r>
      <w:r w:rsidR="003374AF" w:rsidRPr="00FA4656">
        <w:rPr>
          <w:bCs/>
          <w:sz w:val="24"/>
          <w:szCs w:val="24"/>
        </w:rPr>
        <w:t>(2015-03-03 pranešimas Nr. 3329636</w:t>
      </w:r>
      <w:r w:rsidR="001E732F" w:rsidRPr="00FA4656">
        <w:rPr>
          <w:bCs/>
          <w:sz w:val="24"/>
          <w:szCs w:val="24"/>
        </w:rPr>
        <w:t>, 2015-0-02 pranešimas Nr. 3395232</w:t>
      </w:r>
      <w:r w:rsidR="00974A7B" w:rsidRPr="00FA4656">
        <w:rPr>
          <w:bCs/>
          <w:sz w:val="24"/>
          <w:szCs w:val="24"/>
        </w:rPr>
        <w:t>, 2015-04-21 pranešimo NR. 3437546</w:t>
      </w:r>
      <w:r w:rsidR="003374AF" w:rsidRPr="00FA4656">
        <w:rPr>
          <w:bCs/>
          <w:sz w:val="24"/>
          <w:szCs w:val="24"/>
        </w:rPr>
        <w:t>), tuo pažeidė Įstatymo 16 straipsnio 3 dalies nuostatas, kad „&lt;...&gt; Komisija priima sprendimus posėdyje paprasta balsų dauguma &lt;...&gt;“.</w:t>
      </w:r>
    </w:p>
    <w:p w:rsidR="000344D5" w:rsidRPr="00FA4656" w:rsidRDefault="00C20FD1" w:rsidP="00AC339B">
      <w:pPr>
        <w:pStyle w:val="Sraopastraipa"/>
        <w:numPr>
          <w:ilvl w:val="0"/>
          <w:numId w:val="7"/>
        </w:numPr>
        <w:tabs>
          <w:tab w:val="left" w:pos="1080"/>
        </w:tabs>
        <w:ind w:left="0" w:firstLine="706"/>
        <w:jc w:val="both"/>
        <w:rPr>
          <w:bCs/>
          <w:sz w:val="24"/>
          <w:szCs w:val="24"/>
        </w:rPr>
      </w:pPr>
      <w:r w:rsidRPr="00FA4656">
        <w:rPr>
          <w:bCs/>
          <w:sz w:val="24"/>
          <w:szCs w:val="24"/>
        </w:rPr>
        <w:lastRenderedPageBreak/>
        <w:t>Įgaliotoji organizacija tik 2015-10-29 paskelbusi apie 2015-07-16 sudarytą Pirkimo sutartį Nr. S1-130, o įgaliojusios organizacijos nepaskelbusios apie sudarytas viešojo pirkimo – pardavimo sutartis, nesilaikė Įstatymo 74 straipsnio 7 dalies 1 punkto nuostatų, kad „Perkančioji organizacija, sudariusi pirkimo sutartį, skelbia apie pirkimo sutarties, įskaitant ir preliminariąją sutartį, sudarymą – per 2 mėnesius nuo jos, įskaitant ir preliminariąją sutartį, sudarymo &lt;...&gt;“.</w:t>
      </w:r>
    </w:p>
    <w:p w:rsidR="00B74F6D" w:rsidRPr="00FA4656" w:rsidRDefault="00C20FD1" w:rsidP="00AC339B">
      <w:pPr>
        <w:pStyle w:val="Sraopastraipa"/>
        <w:numPr>
          <w:ilvl w:val="0"/>
          <w:numId w:val="7"/>
        </w:numPr>
        <w:tabs>
          <w:tab w:val="left" w:pos="1080"/>
        </w:tabs>
        <w:ind w:left="0" w:firstLine="706"/>
        <w:jc w:val="both"/>
        <w:rPr>
          <w:bCs/>
          <w:sz w:val="24"/>
          <w:szCs w:val="24"/>
        </w:rPr>
      </w:pPr>
      <w:r w:rsidRPr="00FA4656">
        <w:rPr>
          <w:sz w:val="24"/>
          <w:szCs w:val="24"/>
        </w:rPr>
        <w:t xml:space="preserve">Įgaliotoji organizacija ir įgaliojusios organizacijos </w:t>
      </w:r>
      <w:r w:rsidR="00B74F6D" w:rsidRPr="00FA4656">
        <w:rPr>
          <w:sz w:val="24"/>
          <w:szCs w:val="24"/>
        </w:rPr>
        <w:t xml:space="preserve">VĮ „Vilniaus regiono keliai“, </w:t>
      </w:r>
      <w:r w:rsidRPr="00FA4656">
        <w:rPr>
          <w:sz w:val="24"/>
          <w:szCs w:val="24"/>
        </w:rPr>
        <w:t xml:space="preserve">VĮ „Klaipėdos regiono keliai“ ir VĮ „Marijampolės regiono keliai“ </w:t>
      </w:r>
      <w:r w:rsidR="00B74F6D" w:rsidRPr="00FA4656">
        <w:rPr>
          <w:sz w:val="24"/>
          <w:szCs w:val="24"/>
        </w:rPr>
        <w:t xml:space="preserve">iš viso nepaskelbusios laimėjusio dalyvio pasiūlymo ir  sudarytų pirkimo sutarčių CVP IS, išskyrus informaciją, kurios atskleidimas prieštarautų teisės aktams arba teisėtiems tiekėjų komerciniams interesams arba trukdytų laisvai konkuruoti tarpusavyje, pažeidė Įstatymo 18 straipsnio 11 dalies nuostatas, o įgaliojusi organizacija VĮ „Vilniaus regiono keliai“ nepaskelbusi ne vėliau kaip per 10 dienų nuo pirkimo sutarties sudarymo CVP IS, neužtikrino Įstatymo 18 straipsnio 11 dalies nuostatų laikymosi. </w:t>
      </w:r>
    </w:p>
    <w:p w:rsidR="00204FC2" w:rsidRPr="00FA4656" w:rsidRDefault="00B74F6D" w:rsidP="00AC339B">
      <w:pPr>
        <w:tabs>
          <w:tab w:val="left" w:pos="900"/>
          <w:tab w:val="left" w:pos="1080"/>
        </w:tabs>
        <w:ind w:firstLine="706"/>
        <w:jc w:val="both"/>
        <w:rPr>
          <w:sz w:val="24"/>
          <w:szCs w:val="24"/>
        </w:rPr>
      </w:pPr>
      <w:r w:rsidRPr="00FA4656">
        <w:rPr>
          <w:sz w:val="24"/>
          <w:szCs w:val="24"/>
        </w:rPr>
        <w:t>Tarnyba, vadovaudamasi Įstatymo 8</w:t>
      </w:r>
      <w:r w:rsidRPr="00FA4656">
        <w:rPr>
          <w:sz w:val="24"/>
          <w:szCs w:val="24"/>
          <w:vertAlign w:val="superscript"/>
        </w:rPr>
        <w:t>2</w:t>
      </w:r>
      <w:r w:rsidRPr="00FA4656">
        <w:rPr>
          <w:sz w:val="24"/>
          <w:szCs w:val="24"/>
        </w:rPr>
        <w:t xml:space="preserve"> straipsnio </w:t>
      </w:r>
      <w:r w:rsidR="00204FC2" w:rsidRPr="00FA4656">
        <w:rPr>
          <w:sz w:val="24"/>
          <w:szCs w:val="24"/>
        </w:rPr>
        <w:t>2</w:t>
      </w:r>
      <w:r w:rsidRPr="00FA4656">
        <w:rPr>
          <w:sz w:val="24"/>
          <w:szCs w:val="24"/>
        </w:rPr>
        <w:t xml:space="preserve"> dalies </w:t>
      </w:r>
      <w:r w:rsidR="00204FC2" w:rsidRPr="00FA4656">
        <w:rPr>
          <w:sz w:val="24"/>
          <w:szCs w:val="24"/>
        </w:rPr>
        <w:t>6 punktais</w:t>
      </w:r>
      <w:r w:rsidR="0022161A">
        <w:rPr>
          <w:sz w:val="24"/>
          <w:szCs w:val="24"/>
        </w:rPr>
        <w:t>,</w:t>
      </w:r>
      <w:r w:rsidR="00204FC2" w:rsidRPr="00FA4656">
        <w:rPr>
          <w:sz w:val="24"/>
          <w:szCs w:val="24"/>
        </w:rPr>
        <w:t xml:space="preserve"> įpareigoja Įgaliotąją organizaciją ir įgaliojusias organizacijas:</w:t>
      </w:r>
    </w:p>
    <w:p w:rsidR="003225E5" w:rsidRPr="00FA4656" w:rsidRDefault="00204FC2" w:rsidP="00AC339B">
      <w:pPr>
        <w:pStyle w:val="Sraopastraipa"/>
        <w:numPr>
          <w:ilvl w:val="0"/>
          <w:numId w:val="9"/>
        </w:numPr>
        <w:tabs>
          <w:tab w:val="left" w:pos="900"/>
          <w:tab w:val="left" w:pos="1080"/>
          <w:tab w:val="left" w:pos="1170"/>
        </w:tabs>
        <w:ind w:left="0" w:firstLine="706"/>
        <w:jc w:val="both"/>
        <w:rPr>
          <w:sz w:val="24"/>
          <w:szCs w:val="24"/>
        </w:rPr>
      </w:pPr>
      <w:r w:rsidRPr="00FA4656">
        <w:rPr>
          <w:sz w:val="24"/>
          <w:szCs w:val="24"/>
        </w:rPr>
        <w:t>vadovaujantis Įstatymo 18 straipsnio 11 dalimi paskelbti CVP IS laimėjusio dalyvio pasiūlymą, sudarytą pirkimo sutartį ir pirkimo sutarties sąlygų pakeitimus, išskyrus informaciją, kurios atskleidimas prieštarautų teisės aktams arba teisėtiems tiekėjų komerciniams interesams arba trukdytų laisvai konkuruoti tarpusavyje;</w:t>
      </w:r>
    </w:p>
    <w:p w:rsidR="00204FC2" w:rsidRPr="00FA4656" w:rsidRDefault="00204FC2" w:rsidP="00AC339B">
      <w:pPr>
        <w:pStyle w:val="Sraopastraipa"/>
        <w:numPr>
          <w:ilvl w:val="0"/>
          <w:numId w:val="9"/>
        </w:numPr>
        <w:tabs>
          <w:tab w:val="left" w:pos="900"/>
          <w:tab w:val="left" w:pos="1080"/>
          <w:tab w:val="left" w:pos="1170"/>
        </w:tabs>
        <w:ind w:left="0" w:firstLine="706"/>
        <w:jc w:val="both"/>
        <w:rPr>
          <w:sz w:val="24"/>
          <w:szCs w:val="24"/>
        </w:rPr>
      </w:pPr>
      <w:r w:rsidRPr="00FA4656">
        <w:rPr>
          <w:sz w:val="24"/>
          <w:szCs w:val="24"/>
        </w:rPr>
        <w:t>vadovaujantis Įstatymo 74 straipsnio 7 dalies 1 punktu paskelbti apie Pirkimo sutarties sudarymą.</w:t>
      </w:r>
    </w:p>
    <w:p w:rsidR="00B74F6D" w:rsidRDefault="00FA4656" w:rsidP="00AC339B">
      <w:pPr>
        <w:tabs>
          <w:tab w:val="left" w:pos="900"/>
          <w:tab w:val="left" w:pos="1080"/>
          <w:tab w:val="left" w:pos="1170"/>
        </w:tabs>
        <w:ind w:firstLine="706"/>
        <w:jc w:val="both"/>
        <w:rPr>
          <w:bCs/>
          <w:sz w:val="24"/>
          <w:szCs w:val="24"/>
        </w:rPr>
      </w:pPr>
      <w:r w:rsidRPr="00FA4656">
        <w:rPr>
          <w:bCs/>
          <w:sz w:val="24"/>
          <w:szCs w:val="24"/>
        </w:rPr>
        <w:t>Vadovaujantis Lietuvos Respublikos administracinių bylų teisenos įstatymo 5 ir 15 straipsniais, nesutikę su Tarnybos įpareigojimu, Jūs galite jį apskųsti teismui šio įstatymo nustatyta tvarka.</w:t>
      </w:r>
    </w:p>
    <w:p w:rsidR="0022161A" w:rsidRPr="00FA4656" w:rsidRDefault="0022161A" w:rsidP="00AC339B">
      <w:pPr>
        <w:tabs>
          <w:tab w:val="left" w:pos="900"/>
          <w:tab w:val="left" w:pos="1080"/>
          <w:tab w:val="left" w:pos="1170"/>
        </w:tabs>
        <w:ind w:firstLine="706"/>
        <w:jc w:val="both"/>
        <w:rPr>
          <w:sz w:val="24"/>
          <w:szCs w:val="24"/>
        </w:rPr>
      </w:pPr>
      <w:r>
        <w:rPr>
          <w:bCs/>
          <w:sz w:val="24"/>
          <w:szCs w:val="24"/>
        </w:rPr>
        <w:t xml:space="preserve">Papildomai Tarnyba atkreipiame dėmesį, kad atsižvelgdama į Lietuvos Respublikos viešojo administravimo įstatymo 3 straipsnyje nustatytus principus bei įvertinus Pirkimo objekto specifiškumą, Tarnyba negali vienareikšmiškai pasisakyti dėl Techninės specifikacijos atitikties Įstatymo 25 straipsnio 2 dalies nuostatoms, tačiau Tarnyba pastebi, kad per daug detalus (smulkmeniškas) Pirkimo objekto aprašymas, neturintis įtakos jo paskirties rezultatams, gali turėti įtakos konkurencijos ribojimui ir potencialių tiekėjų diskriminavimui. Vykdant kitus specifinių prekių viešuosius pirkimus ir rengiant techninę specifikaciją, Tarnyba rekomenduoja </w:t>
      </w:r>
      <w:r w:rsidR="004D7AA6">
        <w:rPr>
          <w:bCs/>
          <w:sz w:val="24"/>
          <w:szCs w:val="24"/>
        </w:rPr>
        <w:t>nurodyti standartus, techninius liudijimus arba apibūdin</w:t>
      </w:r>
      <w:r w:rsidR="00AC339B">
        <w:rPr>
          <w:bCs/>
          <w:sz w:val="24"/>
          <w:szCs w:val="24"/>
        </w:rPr>
        <w:t>ti</w:t>
      </w:r>
      <w:r w:rsidR="004D7AA6">
        <w:rPr>
          <w:bCs/>
          <w:sz w:val="24"/>
          <w:szCs w:val="24"/>
        </w:rPr>
        <w:t xml:space="preserve"> norimą rezultatą ir tik esminius funkcinius reikal</w:t>
      </w:r>
      <w:r w:rsidR="00AC339B">
        <w:rPr>
          <w:bCs/>
          <w:sz w:val="24"/>
          <w:szCs w:val="24"/>
        </w:rPr>
        <w:t>a</w:t>
      </w:r>
      <w:r w:rsidR="004D7AA6">
        <w:rPr>
          <w:bCs/>
          <w:sz w:val="24"/>
          <w:szCs w:val="24"/>
        </w:rPr>
        <w:t>vimus ar bendrąsias technines charakteristikas</w:t>
      </w:r>
      <w:r w:rsidR="00AC339B">
        <w:rPr>
          <w:bCs/>
          <w:sz w:val="24"/>
          <w:szCs w:val="24"/>
        </w:rPr>
        <w:t>,</w:t>
      </w:r>
      <w:r w:rsidR="004D7AA6">
        <w:rPr>
          <w:bCs/>
          <w:sz w:val="24"/>
          <w:szCs w:val="24"/>
        </w:rPr>
        <w:t xml:space="preserve"> atsižvelgiant į Įstatymo 25 straipsnio 3 dalies nuostatas</w:t>
      </w:r>
      <w:r w:rsidR="00AC339B">
        <w:rPr>
          <w:bCs/>
          <w:sz w:val="24"/>
          <w:szCs w:val="24"/>
        </w:rPr>
        <w:t>.</w:t>
      </w:r>
    </w:p>
    <w:p w:rsidR="00B74F6D" w:rsidRDefault="00B74F6D" w:rsidP="00D52DE2">
      <w:pPr>
        <w:tabs>
          <w:tab w:val="left" w:pos="900"/>
        </w:tabs>
        <w:ind w:firstLine="709"/>
        <w:jc w:val="both"/>
        <w:rPr>
          <w:sz w:val="24"/>
          <w:szCs w:val="24"/>
        </w:rPr>
      </w:pPr>
    </w:p>
    <w:p w:rsidR="00B74F6D" w:rsidRPr="00712A9C" w:rsidRDefault="00B74F6D" w:rsidP="00D52DE2">
      <w:pPr>
        <w:tabs>
          <w:tab w:val="left" w:pos="900"/>
        </w:tabs>
        <w:ind w:firstLine="709"/>
        <w:jc w:val="both"/>
        <w:rPr>
          <w:sz w:val="24"/>
          <w:szCs w:val="24"/>
        </w:rPr>
      </w:pPr>
    </w:p>
    <w:p w:rsidR="00360DA5" w:rsidRPr="00712A9C" w:rsidRDefault="00204FC2" w:rsidP="001430CC">
      <w:pPr>
        <w:tabs>
          <w:tab w:val="left" w:pos="900"/>
        </w:tabs>
        <w:jc w:val="both"/>
        <w:rPr>
          <w:bCs/>
          <w:sz w:val="24"/>
          <w:szCs w:val="24"/>
        </w:rPr>
      </w:pPr>
      <w:r>
        <w:rPr>
          <w:bCs/>
          <w:sz w:val="24"/>
          <w:szCs w:val="24"/>
        </w:rPr>
        <w:t>Skyriaus vedėjo pavaduotojas</w:t>
      </w:r>
      <w:r>
        <w:rPr>
          <w:bCs/>
          <w:sz w:val="24"/>
          <w:szCs w:val="24"/>
        </w:rPr>
        <w:tab/>
      </w:r>
      <w:r>
        <w:rPr>
          <w:bCs/>
          <w:sz w:val="24"/>
          <w:szCs w:val="24"/>
        </w:rPr>
        <w:tab/>
      </w:r>
      <w:r w:rsidR="00360DA5" w:rsidRPr="00712A9C">
        <w:rPr>
          <w:bCs/>
          <w:sz w:val="24"/>
          <w:szCs w:val="24"/>
        </w:rPr>
        <w:tab/>
      </w:r>
      <w:r w:rsidR="00393D1C" w:rsidRPr="00712A9C">
        <w:rPr>
          <w:bCs/>
          <w:sz w:val="24"/>
          <w:szCs w:val="24"/>
        </w:rPr>
        <w:tab/>
      </w:r>
      <w:r w:rsidR="00360DA5" w:rsidRPr="00712A9C">
        <w:rPr>
          <w:bCs/>
          <w:sz w:val="24"/>
          <w:szCs w:val="24"/>
        </w:rPr>
        <w:tab/>
      </w:r>
      <w:r w:rsidR="00360DA5" w:rsidRPr="00712A9C">
        <w:rPr>
          <w:bCs/>
          <w:sz w:val="24"/>
          <w:szCs w:val="24"/>
        </w:rPr>
        <w:tab/>
      </w:r>
      <w:r w:rsidR="001430CC" w:rsidRPr="00712A9C">
        <w:rPr>
          <w:bCs/>
          <w:sz w:val="24"/>
          <w:szCs w:val="24"/>
        </w:rPr>
        <w:tab/>
      </w:r>
      <w:r>
        <w:rPr>
          <w:bCs/>
          <w:sz w:val="24"/>
          <w:szCs w:val="24"/>
        </w:rPr>
        <w:t xml:space="preserve">           Laimis Kuklierius</w:t>
      </w:r>
    </w:p>
    <w:p w:rsidR="00360DA5" w:rsidRDefault="00360DA5"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Default="00AC339B" w:rsidP="008706C5">
      <w:pPr>
        <w:tabs>
          <w:tab w:val="left" w:pos="900"/>
        </w:tabs>
        <w:ind w:firstLine="709"/>
        <w:jc w:val="both"/>
        <w:rPr>
          <w:bCs/>
          <w:sz w:val="24"/>
          <w:szCs w:val="24"/>
        </w:rPr>
      </w:pPr>
    </w:p>
    <w:p w:rsidR="00AC339B" w:rsidRPr="00712A9C" w:rsidRDefault="00AC339B" w:rsidP="008706C5">
      <w:pPr>
        <w:tabs>
          <w:tab w:val="left" w:pos="900"/>
        </w:tabs>
        <w:ind w:firstLine="709"/>
        <w:jc w:val="both"/>
        <w:rPr>
          <w:bCs/>
          <w:sz w:val="24"/>
          <w:szCs w:val="24"/>
        </w:rPr>
      </w:pPr>
    </w:p>
    <w:p w:rsidR="001430CC" w:rsidRPr="00712A9C" w:rsidRDefault="00204FC2" w:rsidP="001430CC">
      <w:pPr>
        <w:rPr>
          <w:color w:val="0000FF"/>
          <w:sz w:val="24"/>
          <w:szCs w:val="24"/>
          <w:u w:val="single"/>
        </w:rPr>
      </w:pPr>
      <w:r>
        <w:rPr>
          <w:sz w:val="24"/>
          <w:szCs w:val="24"/>
        </w:rPr>
        <w:t>Laimis Kuklierius</w:t>
      </w:r>
      <w:r w:rsidR="001430CC" w:rsidRPr="00712A9C">
        <w:rPr>
          <w:sz w:val="24"/>
          <w:szCs w:val="24"/>
        </w:rPr>
        <w:t>, tel. (8 5) 219 70</w:t>
      </w:r>
      <w:r>
        <w:rPr>
          <w:sz w:val="24"/>
          <w:szCs w:val="24"/>
        </w:rPr>
        <w:t>24</w:t>
      </w:r>
      <w:r w:rsidR="001430CC" w:rsidRPr="00712A9C">
        <w:rPr>
          <w:sz w:val="24"/>
          <w:szCs w:val="24"/>
        </w:rPr>
        <w:t xml:space="preserve">, el. p. </w:t>
      </w:r>
      <w:r>
        <w:rPr>
          <w:color w:val="0000FF"/>
          <w:sz w:val="24"/>
          <w:szCs w:val="24"/>
          <w:u w:val="single"/>
        </w:rPr>
        <w:t>Laimis.Kuklierius</w:t>
      </w:r>
      <w:r w:rsidR="001430CC" w:rsidRPr="00712A9C">
        <w:rPr>
          <w:color w:val="0000FF"/>
          <w:sz w:val="24"/>
          <w:szCs w:val="24"/>
          <w:u w:val="single"/>
        </w:rPr>
        <w:t>@vpt.lt</w:t>
      </w:r>
    </w:p>
    <w:sectPr w:rsidR="001430CC" w:rsidRPr="00712A9C"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E3" w:rsidRDefault="000949E3">
      <w:r>
        <w:separator/>
      </w:r>
    </w:p>
  </w:endnote>
  <w:endnote w:type="continuationSeparator" w:id="0">
    <w:p w:rsidR="000949E3" w:rsidRDefault="0009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E3" w:rsidRDefault="000949E3">
      <w:r>
        <w:separator/>
      </w:r>
    </w:p>
  </w:footnote>
  <w:footnote w:type="continuationSeparator" w:id="0">
    <w:p w:rsidR="000949E3" w:rsidRDefault="00094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Default="00D559B3">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B07" w:rsidRPr="00C46A04" w:rsidRDefault="00D559B3">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5D2602">
      <w:rPr>
        <w:rStyle w:val="Puslapionumeris"/>
        <w:noProof/>
        <w:sz w:val="24"/>
        <w:szCs w:val="24"/>
      </w:rPr>
      <w:t>3</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15:restartNumberingAfterBreak="0">
    <w:nsid w:val="0EB866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3" w15:restartNumberingAfterBreak="0">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4" w15:restartNumberingAfterBreak="0">
    <w:nsid w:val="1DDD6C1E"/>
    <w:multiLevelType w:val="hybridMultilevel"/>
    <w:tmpl w:val="A3B87548"/>
    <w:lvl w:ilvl="0" w:tplc="E708AF60">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050466D"/>
    <w:multiLevelType w:val="hybridMultilevel"/>
    <w:tmpl w:val="E66405BC"/>
    <w:lvl w:ilvl="0" w:tplc="7DC67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7" w15:restartNumberingAfterBreak="0">
    <w:nsid w:val="77246197"/>
    <w:multiLevelType w:val="hybridMultilevel"/>
    <w:tmpl w:val="37366FE0"/>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1C12"/>
    <w:rsid w:val="00002401"/>
    <w:rsid w:val="00005420"/>
    <w:rsid w:val="00006197"/>
    <w:rsid w:val="00006F30"/>
    <w:rsid w:val="00007372"/>
    <w:rsid w:val="0001519E"/>
    <w:rsid w:val="00017B8F"/>
    <w:rsid w:val="00021053"/>
    <w:rsid w:val="00023B43"/>
    <w:rsid w:val="000241B5"/>
    <w:rsid w:val="00024ADD"/>
    <w:rsid w:val="00030047"/>
    <w:rsid w:val="0003169E"/>
    <w:rsid w:val="000327A3"/>
    <w:rsid w:val="00033B8E"/>
    <w:rsid w:val="00033CC7"/>
    <w:rsid w:val="000344D5"/>
    <w:rsid w:val="00035955"/>
    <w:rsid w:val="00035EB7"/>
    <w:rsid w:val="00042066"/>
    <w:rsid w:val="0004233D"/>
    <w:rsid w:val="000427DA"/>
    <w:rsid w:val="00044AFE"/>
    <w:rsid w:val="00046709"/>
    <w:rsid w:val="000478A2"/>
    <w:rsid w:val="00047D24"/>
    <w:rsid w:val="000506A7"/>
    <w:rsid w:val="00056C82"/>
    <w:rsid w:val="0006029C"/>
    <w:rsid w:val="000676A3"/>
    <w:rsid w:val="000737F4"/>
    <w:rsid w:val="00073F77"/>
    <w:rsid w:val="00074D5C"/>
    <w:rsid w:val="00074E94"/>
    <w:rsid w:val="00076379"/>
    <w:rsid w:val="0007641C"/>
    <w:rsid w:val="00080C38"/>
    <w:rsid w:val="000844AF"/>
    <w:rsid w:val="00084F5D"/>
    <w:rsid w:val="00087983"/>
    <w:rsid w:val="00091EA5"/>
    <w:rsid w:val="00092BCC"/>
    <w:rsid w:val="00092EC7"/>
    <w:rsid w:val="00094314"/>
    <w:rsid w:val="000949E3"/>
    <w:rsid w:val="0009591E"/>
    <w:rsid w:val="00095FE6"/>
    <w:rsid w:val="00097A68"/>
    <w:rsid w:val="000B169B"/>
    <w:rsid w:val="000B2067"/>
    <w:rsid w:val="000B3B36"/>
    <w:rsid w:val="000B561C"/>
    <w:rsid w:val="000B5DA5"/>
    <w:rsid w:val="000B5E4B"/>
    <w:rsid w:val="000B7D39"/>
    <w:rsid w:val="000B7D4C"/>
    <w:rsid w:val="000C1778"/>
    <w:rsid w:val="000C3E4D"/>
    <w:rsid w:val="000D0F82"/>
    <w:rsid w:val="000D48B9"/>
    <w:rsid w:val="000D60D1"/>
    <w:rsid w:val="000E2279"/>
    <w:rsid w:val="000E3FC7"/>
    <w:rsid w:val="000E5D45"/>
    <w:rsid w:val="000F08AC"/>
    <w:rsid w:val="000F325D"/>
    <w:rsid w:val="000F71D7"/>
    <w:rsid w:val="00100F5B"/>
    <w:rsid w:val="00101334"/>
    <w:rsid w:val="00102A0F"/>
    <w:rsid w:val="00102E41"/>
    <w:rsid w:val="00103DFB"/>
    <w:rsid w:val="0010584C"/>
    <w:rsid w:val="00110355"/>
    <w:rsid w:val="00111D80"/>
    <w:rsid w:val="00117586"/>
    <w:rsid w:val="00117AAD"/>
    <w:rsid w:val="00117B72"/>
    <w:rsid w:val="001203E0"/>
    <w:rsid w:val="00120529"/>
    <w:rsid w:val="00123A2E"/>
    <w:rsid w:val="00123B40"/>
    <w:rsid w:val="00125F4D"/>
    <w:rsid w:val="00133DB6"/>
    <w:rsid w:val="00134760"/>
    <w:rsid w:val="00142A12"/>
    <w:rsid w:val="001430A9"/>
    <w:rsid w:val="001430CC"/>
    <w:rsid w:val="001437FE"/>
    <w:rsid w:val="00145F40"/>
    <w:rsid w:val="00146AFF"/>
    <w:rsid w:val="00151F76"/>
    <w:rsid w:val="00152623"/>
    <w:rsid w:val="00153965"/>
    <w:rsid w:val="0015410C"/>
    <w:rsid w:val="00156FF1"/>
    <w:rsid w:val="001614BA"/>
    <w:rsid w:val="001619EC"/>
    <w:rsid w:val="00161CC6"/>
    <w:rsid w:val="00162220"/>
    <w:rsid w:val="001662F0"/>
    <w:rsid w:val="0016724A"/>
    <w:rsid w:val="0017077F"/>
    <w:rsid w:val="00172E85"/>
    <w:rsid w:val="00176E20"/>
    <w:rsid w:val="00177097"/>
    <w:rsid w:val="001804D5"/>
    <w:rsid w:val="00183668"/>
    <w:rsid w:val="00183D0D"/>
    <w:rsid w:val="001840CE"/>
    <w:rsid w:val="00184603"/>
    <w:rsid w:val="00186874"/>
    <w:rsid w:val="00187A54"/>
    <w:rsid w:val="001913AF"/>
    <w:rsid w:val="00191435"/>
    <w:rsid w:val="001924A4"/>
    <w:rsid w:val="001947C6"/>
    <w:rsid w:val="0019513B"/>
    <w:rsid w:val="001A0198"/>
    <w:rsid w:val="001A108F"/>
    <w:rsid w:val="001A1357"/>
    <w:rsid w:val="001A1D44"/>
    <w:rsid w:val="001A2A3C"/>
    <w:rsid w:val="001A4FCD"/>
    <w:rsid w:val="001A5DBE"/>
    <w:rsid w:val="001A7018"/>
    <w:rsid w:val="001B63CF"/>
    <w:rsid w:val="001B7BA0"/>
    <w:rsid w:val="001C44E7"/>
    <w:rsid w:val="001C4CA2"/>
    <w:rsid w:val="001C5127"/>
    <w:rsid w:val="001C5DD9"/>
    <w:rsid w:val="001C63E5"/>
    <w:rsid w:val="001C64A9"/>
    <w:rsid w:val="001C6DAA"/>
    <w:rsid w:val="001C72EE"/>
    <w:rsid w:val="001D465B"/>
    <w:rsid w:val="001D6820"/>
    <w:rsid w:val="001E2A72"/>
    <w:rsid w:val="001E356E"/>
    <w:rsid w:val="001E46DF"/>
    <w:rsid w:val="001E732F"/>
    <w:rsid w:val="001F1A22"/>
    <w:rsid w:val="001F6ACA"/>
    <w:rsid w:val="00201979"/>
    <w:rsid w:val="00201D76"/>
    <w:rsid w:val="00201FD4"/>
    <w:rsid w:val="00202C19"/>
    <w:rsid w:val="00204E73"/>
    <w:rsid w:val="00204FC2"/>
    <w:rsid w:val="00206527"/>
    <w:rsid w:val="0021321E"/>
    <w:rsid w:val="002151A8"/>
    <w:rsid w:val="00215546"/>
    <w:rsid w:val="0021646F"/>
    <w:rsid w:val="0022161A"/>
    <w:rsid w:val="00221734"/>
    <w:rsid w:val="00223C6F"/>
    <w:rsid w:val="00223E47"/>
    <w:rsid w:val="00225780"/>
    <w:rsid w:val="00226490"/>
    <w:rsid w:val="00232154"/>
    <w:rsid w:val="00233532"/>
    <w:rsid w:val="002337BF"/>
    <w:rsid w:val="00234C52"/>
    <w:rsid w:val="002355CF"/>
    <w:rsid w:val="00240131"/>
    <w:rsid w:val="00242BD5"/>
    <w:rsid w:val="00243248"/>
    <w:rsid w:val="00251AB3"/>
    <w:rsid w:val="00253BA1"/>
    <w:rsid w:val="002556A3"/>
    <w:rsid w:val="00255711"/>
    <w:rsid w:val="00256CEF"/>
    <w:rsid w:val="002571B3"/>
    <w:rsid w:val="00257F16"/>
    <w:rsid w:val="00262CD0"/>
    <w:rsid w:val="0026684E"/>
    <w:rsid w:val="0026687D"/>
    <w:rsid w:val="002706AB"/>
    <w:rsid w:val="00270768"/>
    <w:rsid w:val="00273F71"/>
    <w:rsid w:val="00277290"/>
    <w:rsid w:val="00277489"/>
    <w:rsid w:val="0028351C"/>
    <w:rsid w:val="0028594C"/>
    <w:rsid w:val="00287365"/>
    <w:rsid w:val="002878B6"/>
    <w:rsid w:val="002912CB"/>
    <w:rsid w:val="00291AE6"/>
    <w:rsid w:val="00297410"/>
    <w:rsid w:val="002A064A"/>
    <w:rsid w:val="002A06B0"/>
    <w:rsid w:val="002A27E7"/>
    <w:rsid w:val="002A4B2A"/>
    <w:rsid w:val="002A5747"/>
    <w:rsid w:val="002A5CDA"/>
    <w:rsid w:val="002B0D9C"/>
    <w:rsid w:val="002B2DA5"/>
    <w:rsid w:val="002B4746"/>
    <w:rsid w:val="002B47B3"/>
    <w:rsid w:val="002B4B0A"/>
    <w:rsid w:val="002B5987"/>
    <w:rsid w:val="002B5E1F"/>
    <w:rsid w:val="002B5FFD"/>
    <w:rsid w:val="002B6A22"/>
    <w:rsid w:val="002B7A23"/>
    <w:rsid w:val="002C163F"/>
    <w:rsid w:val="002C1FB8"/>
    <w:rsid w:val="002C4A68"/>
    <w:rsid w:val="002D1F71"/>
    <w:rsid w:val="002D76A1"/>
    <w:rsid w:val="002E15B8"/>
    <w:rsid w:val="002E4E8C"/>
    <w:rsid w:val="002E64C0"/>
    <w:rsid w:val="002F0AD5"/>
    <w:rsid w:val="002F3EFE"/>
    <w:rsid w:val="002F3FA2"/>
    <w:rsid w:val="002F4B3F"/>
    <w:rsid w:val="002F67A1"/>
    <w:rsid w:val="002F6A88"/>
    <w:rsid w:val="003008CD"/>
    <w:rsid w:val="00303DAB"/>
    <w:rsid w:val="00310DFA"/>
    <w:rsid w:val="00313FC6"/>
    <w:rsid w:val="003225E5"/>
    <w:rsid w:val="003269AE"/>
    <w:rsid w:val="00326B7B"/>
    <w:rsid w:val="00333B97"/>
    <w:rsid w:val="00333C57"/>
    <w:rsid w:val="00333F26"/>
    <w:rsid w:val="003374AF"/>
    <w:rsid w:val="00340AB6"/>
    <w:rsid w:val="00343AE9"/>
    <w:rsid w:val="00347AAD"/>
    <w:rsid w:val="00351E8D"/>
    <w:rsid w:val="0035640A"/>
    <w:rsid w:val="00357A1F"/>
    <w:rsid w:val="00360DA5"/>
    <w:rsid w:val="003625BB"/>
    <w:rsid w:val="00363575"/>
    <w:rsid w:val="00364784"/>
    <w:rsid w:val="00364912"/>
    <w:rsid w:val="00364ABE"/>
    <w:rsid w:val="0037026E"/>
    <w:rsid w:val="0037291A"/>
    <w:rsid w:val="00373A5E"/>
    <w:rsid w:val="00373C6D"/>
    <w:rsid w:val="0037496F"/>
    <w:rsid w:val="0037514B"/>
    <w:rsid w:val="00375CEC"/>
    <w:rsid w:val="00380718"/>
    <w:rsid w:val="0038172D"/>
    <w:rsid w:val="00382DA7"/>
    <w:rsid w:val="00383973"/>
    <w:rsid w:val="003842A9"/>
    <w:rsid w:val="00387A4E"/>
    <w:rsid w:val="00393D1C"/>
    <w:rsid w:val="00396B0F"/>
    <w:rsid w:val="003A20D6"/>
    <w:rsid w:val="003A4425"/>
    <w:rsid w:val="003B2550"/>
    <w:rsid w:val="003B3873"/>
    <w:rsid w:val="003C15FF"/>
    <w:rsid w:val="003C2255"/>
    <w:rsid w:val="003C2438"/>
    <w:rsid w:val="003C4CC1"/>
    <w:rsid w:val="003C4D7A"/>
    <w:rsid w:val="003D25FB"/>
    <w:rsid w:val="003D3896"/>
    <w:rsid w:val="003D3D13"/>
    <w:rsid w:val="003D5A0D"/>
    <w:rsid w:val="003E1878"/>
    <w:rsid w:val="003E29CD"/>
    <w:rsid w:val="003E64DB"/>
    <w:rsid w:val="003F03F0"/>
    <w:rsid w:val="003F1AD7"/>
    <w:rsid w:val="003F5351"/>
    <w:rsid w:val="003F7274"/>
    <w:rsid w:val="00401A32"/>
    <w:rsid w:val="004029EE"/>
    <w:rsid w:val="00405D4E"/>
    <w:rsid w:val="00407574"/>
    <w:rsid w:val="00411F3B"/>
    <w:rsid w:val="00415093"/>
    <w:rsid w:val="004158B2"/>
    <w:rsid w:val="004206D9"/>
    <w:rsid w:val="004236C4"/>
    <w:rsid w:val="004237CE"/>
    <w:rsid w:val="00423FE3"/>
    <w:rsid w:val="004273FF"/>
    <w:rsid w:val="00427657"/>
    <w:rsid w:val="00427FA0"/>
    <w:rsid w:val="00430C04"/>
    <w:rsid w:val="00431D07"/>
    <w:rsid w:val="00434B6C"/>
    <w:rsid w:val="00434BDD"/>
    <w:rsid w:val="0044056F"/>
    <w:rsid w:val="00442DCF"/>
    <w:rsid w:val="004434D2"/>
    <w:rsid w:val="00443B85"/>
    <w:rsid w:val="004459AF"/>
    <w:rsid w:val="00452A29"/>
    <w:rsid w:val="00454117"/>
    <w:rsid w:val="00454D65"/>
    <w:rsid w:val="00457063"/>
    <w:rsid w:val="00462A10"/>
    <w:rsid w:val="00462F63"/>
    <w:rsid w:val="00463770"/>
    <w:rsid w:val="004760D4"/>
    <w:rsid w:val="004763F0"/>
    <w:rsid w:val="0048148B"/>
    <w:rsid w:val="00487B3F"/>
    <w:rsid w:val="0049020C"/>
    <w:rsid w:val="004906F6"/>
    <w:rsid w:val="004948B3"/>
    <w:rsid w:val="004A01F5"/>
    <w:rsid w:val="004A2E54"/>
    <w:rsid w:val="004A3E92"/>
    <w:rsid w:val="004A78DE"/>
    <w:rsid w:val="004B0717"/>
    <w:rsid w:val="004B0D05"/>
    <w:rsid w:val="004B2C47"/>
    <w:rsid w:val="004B5542"/>
    <w:rsid w:val="004C1640"/>
    <w:rsid w:val="004C1C7F"/>
    <w:rsid w:val="004C2067"/>
    <w:rsid w:val="004C3A92"/>
    <w:rsid w:val="004C4237"/>
    <w:rsid w:val="004C436F"/>
    <w:rsid w:val="004C4DF8"/>
    <w:rsid w:val="004C61EE"/>
    <w:rsid w:val="004C64AD"/>
    <w:rsid w:val="004D03A6"/>
    <w:rsid w:val="004D0DE8"/>
    <w:rsid w:val="004D1BAD"/>
    <w:rsid w:val="004D25B1"/>
    <w:rsid w:val="004D2EAD"/>
    <w:rsid w:val="004D3B9C"/>
    <w:rsid w:val="004D7AA6"/>
    <w:rsid w:val="004E02C9"/>
    <w:rsid w:val="004E0666"/>
    <w:rsid w:val="004E1BA5"/>
    <w:rsid w:val="004E3836"/>
    <w:rsid w:val="004E4C23"/>
    <w:rsid w:val="004E612C"/>
    <w:rsid w:val="004E7899"/>
    <w:rsid w:val="004F15EB"/>
    <w:rsid w:val="004F1A24"/>
    <w:rsid w:val="004F45B4"/>
    <w:rsid w:val="00506666"/>
    <w:rsid w:val="00507809"/>
    <w:rsid w:val="005078B5"/>
    <w:rsid w:val="00510C55"/>
    <w:rsid w:val="00512556"/>
    <w:rsid w:val="005214A9"/>
    <w:rsid w:val="005305AC"/>
    <w:rsid w:val="0053657E"/>
    <w:rsid w:val="00537059"/>
    <w:rsid w:val="00541090"/>
    <w:rsid w:val="00541C2F"/>
    <w:rsid w:val="0054207D"/>
    <w:rsid w:val="005426AE"/>
    <w:rsid w:val="0054275F"/>
    <w:rsid w:val="00543969"/>
    <w:rsid w:val="00547B9B"/>
    <w:rsid w:val="00556B20"/>
    <w:rsid w:val="00557B1F"/>
    <w:rsid w:val="00562D31"/>
    <w:rsid w:val="00563C1A"/>
    <w:rsid w:val="00566C8E"/>
    <w:rsid w:val="00566F2B"/>
    <w:rsid w:val="0056793C"/>
    <w:rsid w:val="00571438"/>
    <w:rsid w:val="0057196F"/>
    <w:rsid w:val="00571A95"/>
    <w:rsid w:val="0057211B"/>
    <w:rsid w:val="0057272D"/>
    <w:rsid w:val="00572F23"/>
    <w:rsid w:val="005739FD"/>
    <w:rsid w:val="00580C44"/>
    <w:rsid w:val="0058221B"/>
    <w:rsid w:val="00582641"/>
    <w:rsid w:val="005833EA"/>
    <w:rsid w:val="00593B73"/>
    <w:rsid w:val="00597EC9"/>
    <w:rsid w:val="005A1992"/>
    <w:rsid w:val="005A2115"/>
    <w:rsid w:val="005A4D4D"/>
    <w:rsid w:val="005A5864"/>
    <w:rsid w:val="005A797B"/>
    <w:rsid w:val="005B4D9C"/>
    <w:rsid w:val="005B6ED5"/>
    <w:rsid w:val="005B6FCB"/>
    <w:rsid w:val="005B7F5A"/>
    <w:rsid w:val="005C72B1"/>
    <w:rsid w:val="005C756D"/>
    <w:rsid w:val="005D0BA8"/>
    <w:rsid w:val="005D2602"/>
    <w:rsid w:val="005D4B7E"/>
    <w:rsid w:val="005D6E8E"/>
    <w:rsid w:val="005E1C12"/>
    <w:rsid w:val="005E5B43"/>
    <w:rsid w:val="005E6C89"/>
    <w:rsid w:val="005F1A56"/>
    <w:rsid w:val="005F301A"/>
    <w:rsid w:val="005F5F70"/>
    <w:rsid w:val="00601E64"/>
    <w:rsid w:val="00604645"/>
    <w:rsid w:val="0061047C"/>
    <w:rsid w:val="00616630"/>
    <w:rsid w:val="00617673"/>
    <w:rsid w:val="00617AD5"/>
    <w:rsid w:val="006214E4"/>
    <w:rsid w:val="006221BC"/>
    <w:rsid w:val="00622C3E"/>
    <w:rsid w:val="00624283"/>
    <w:rsid w:val="00626943"/>
    <w:rsid w:val="006306E8"/>
    <w:rsid w:val="0063267B"/>
    <w:rsid w:val="0063711F"/>
    <w:rsid w:val="006416BB"/>
    <w:rsid w:val="006443D0"/>
    <w:rsid w:val="006463D5"/>
    <w:rsid w:val="00650BF7"/>
    <w:rsid w:val="00652D28"/>
    <w:rsid w:val="00653884"/>
    <w:rsid w:val="00654BAE"/>
    <w:rsid w:val="00654F3B"/>
    <w:rsid w:val="006621D7"/>
    <w:rsid w:val="0066298B"/>
    <w:rsid w:val="00663222"/>
    <w:rsid w:val="00663F31"/>
    <w:rsid w:val="00664877"/>
    <w:rsid w:val="00665232"/>
    <w:rsid w:val="00665943"/>
    <w:rsid w:val="00665CF9"/>
    <w:rsid w:val="00667E20"/>
    <w:rsid w:val="00670652"/>
    <w:rsid w:val="00671FA8"/>
    <w:rsid w:val="00673105"/>
    <w:rsid w:val="00673910"/>
    <w:rsid w:val="00673D67"/>
    <w:rsid w:val="00681AB2"/>
    <w:rsid w:val="00683003"/>
    <w:rsid w:val="0068683E"/>
    <w:rsid w:val="00691084"/>
    <w:rsid w:val="00693714"/>
    <w:rsid w:val="00693D78"/>
    <w:rsid w:val="00693F43"/>
    <w:rsid w:val="00695D41"/>
    <w:rsid w:val="00695DAF"/>
    <w:rsid w:val="00697764"/>
    <w:rsid w:val="006A0069"/>
    <w:rsid w:val="006A1276"/>
    <w:rsid w:val="006A2F25"/>
    <w:rsid w:val="006A30EB"/>
    <w:rsid w:val="006A5B69"/>
    <w:rsid w:val="006A5D3F"/>
    <w:rsid w:val="006B0D1F"/>
    <w:rsid w:val="006C1BF9"/>
    <w:rsid w:val="006C21C3"/>
    <w:rsid w:val="006D0BCB"/>
    <w:rsid w:val="006D1B9D"/>
    <w:rsid w:val="006D45FD"/>
    <w:rsid w:val="006D4C7F"/>
    <w:rsid w:val="006D55B1"/>
    <w:rsid w:val="006D6F78"/>
    <w:rsid w:val="006D7AC4"/>
    <w:rsid w:val="006E2E5C"/>
    <w:rsid w:val="006E2FD3"/>
    <w:rsid w:val="006E5B25"/>
    <w:rsid w:val="006E7D22"/>
    <w:rsid w:val="006F12AA"/>
    <w:rsid w:val="006F2E4B"/>
    <w:rsid w:val="006F4BB2"/>
    <w:rsid w:val="006F5DA4"/>
    <w:rsid w:val="006F7045"/>
    <w:rsid w:val="00702D6E"/>
    <w:rsid w:val="00702DFF"/>
    <w:rsid w:val="00707080"/>
    <w:rsid w:val="0071212E"/>
    <w:rsid w:val="00712A9C"/>
    <w:rsid w:val="00717B51"/>
    <w:rsid w:val="007223D5"/>
    <w:rsid w:val="007228AB"/>
    <w:rsid w:val="00727CA6"/>
    <w:rsid w:val="00734BC3"/>
    <w:rsid w:val="00737A3F"/>
    <w:rsid w:val="00740CA7"/>
    <w:rsid w:val="00742BD7"/>
    <w:rsid w:val="00743029"/>
    <w:rsid w:val="00743FFF"/>
    <w:rsid w:val="00744E44"/>
    <w:rsid w:val="00757CF4"/>
    <w:rsid w:val="00761D89"/>
    <w:rsid w:val="00762E03"/>
    <w:rsid w:val="00766C29"/>
    <w:rsid w:val="00766E33"/>
    <w:rsid w:val="007704F0"/>
    <w:rsid w:val="00772AE3"/>
    <w:rsid w:val="00774571"/>
    <w:rsid w:val="00777D80"/>
    <w:rsid w:val="0078424B"/>
    <w:rsid w:val="007912C4"/>
    <w:rsid w:val="00791D47"/>
    <w:rsid w:val="00793677"/>
    <w:rsid w:val="00794ED8"/>
    <w:rsid w:val="0079517E"/>
    <w:rsid w:val="00795802"/>
    <w:rsid w:val="007A3192"/>
    <w:rsid w:val="007A327D"/>
    <w:rsid w:val="007A37A3"/>
    <w:rsid w:val="007A6097"/>
    <w:rsid w:val="007A74E8"/>
    <w:rsid w:val="007A761E"/>
    <w:rsid w:val="007A7FEC"/>
    <w:rsid w:val="007B5039"/>
    <w:rsid w:val="007C6F6A"/>
    <w:rsid w:val="007D431A"/>
    <w:rsid w:val="007D5923"/>
    <w:rsid w:val="007D76FE"/>
    <w:rsid w:val="007E30C1"/>
    <w:rsid w:val="007E47AE"/>
    <w:rsid w:val="007E7A35"/>
    <w:rsid w:val="007F0660"/>
    <w:rsid w:val="007F2F74"/>
    <w:rsid w:val="007F3849"/>
    <w:rsid w:val="007F3D20"/>
    <w:rsid w:val="007F5530"/>
    <w:rsid w:val="007F62F4"/>
    <w:rsid w:val="007F69B1"/>
    <w:rsid w:val="0080519C"/>
    <w:rsid w:val="00806E3F"/>
    <w:rsid w:val="00807038"/>
    <w:rsid w:val="00810181"/>
    <w:rsid w:val="00811B07"/>
    <w:rsid w:val="0081327A"/>
    <w:rsid w:val="00813FF0"/>
    <w:rsid w:val="00814424"/>
    <w:rsid w:val="0081685A"/>
    <w:rsid w:val="0081708A"/>
    <w:rsid w:val="00817F1E"/>
    <w:rsid w:val="008238EF"/>
    <w:rsid w:val="00826AF8"/>
    <w:rsid w:val="00827E07"/>
    <w:rsid w:val="00830B4D"/>
    <w:rsid w:val="008316CC"/>
    <w:rsid w:val="00832037"/>
    <w:rsid w:val="008320D2"/>
    <w:rsid w:val="00832DBE"/>
    <w:rsid w:val="00833748"/>
    <w:rsid w:val="00837192"/>
    <w:rsid w:val="008371B3"/>
    <w:rsid w:val="00840186"/>
    <w:rsid w:val="00841D40"/>
    <w:rsid w:val="008451AF"/>
    <w:rsid w:val="008465EF"/>
    <w:rsid w:val="00853D28"/>
    <w:rsid w:val="00854F66"/>
    <w:rsid w:val="008569FB"/>
    <w:rsid w:val="0086004C"/>
    <w:rsid w:val="00860C99"/>
    <w:rsid w:val="00861AF8"/>
    <w:rsid w:val="00863B2F"/>
    <w:rsid w:val="00864FAB"/>
    <w:rsid w:val="00865B8F"/>
    <w:rsid w:val="0086676F"/>
    <w:rsid w:val="008672B3"/>
    <w:rsid w:val="008706C5"/>
    <w:rsid w:val="00877384"/>
    <w:rsid w:val="008969A5"/>
    <w:rsid w:val="00896D6D"/>
    <w:rsid w:val="008976FC"/>
    <w:rsid w:val="008A0E52"/>
    <w:rsid w:val="008A26F2"/>
    <w:rsid w:val="008A5A7B"/>
    <w:rsid w:val="008B369B"/>
    <w:rsid w:val="008B3B14"/>
    <w:rsid w:val="008C08DC"/>
    <w:rsid w:val="008C3936"/>
    <w:rsid w:val="008C5A90"/>
    <w:rsid w:val="008C6722"/>
    <w:rsid w:val="008C6B3B"/>
    <w:rsid w:val="008D1DC9"/>
    <w:rsid w:val="008E3172"/>
    <w:rsid w:val="008E36A1"/>
    <w:rsid w:val="008E462B"/>
    <w:rsid w:val="008E46DD"/>
    <w:rsid w:val="008E6BA2"/>
    <w:rsid w:val="008F0EA0"/>
    <w:rsid w:val="008F10BE"/>
    <w:rsid w:val="008F2AE1"/>
    <w:rsid w:val="008F6F28"/>
    <w:rsid w:val="00900135"/>
    <w:rsid w:val="009036A8"/>
    <w:rsid w:val="009038D7"/>
    <w:rsid w:val="00907C82"/>
    <w:rsid w:val="00914D6A"/>
    <w:rsid w:val="0091685E"/>
    <w:rsid w:val="00927225"/>
    <w:rsid w:val="009310AB"/>
    <w:rsid w:val="00932A29"/>
    <w:rsid w:val="00932B35"/>
    <w:rsid w:val="00934544"/>
    <w:rsid w:val="0093554F"/>
    <w:rsid w:val="009358AE"/>
    <w:rsid w:val="0093775F"/>
    <w:rsid w:val="00941842"/>
    <w:rsid w:val="00943DBD"/>
    <w:rsid w:val="009462B5"/>
    <w:rsid w:val="00950A04"/>
    <w:rsid w:val="00953024"/>
    <w:rsid w:val="00953B26"/>
    <w:rsid w:val="00953DFC"/>
    <w:rsid w:val="00955485"/>
    <w:rsid w:val="009564E6"/>
    <w:rsid w:val="0095689C"/>
    <w:rsid w:val="009569CD"/>
    <w:rsid w:val="009607FC"/>
    <w:rsid w:val="009671C4"/>
    <w:rsid w:val="009708D3"/>
    <w:rsid w:val="00972F92"/>
    <w:rsid w:val="00974A7B"/>
    <w:rsid w:val="00975954"/>
    <w:rsid w:val="00975E26"/>
    <w:rsid w:val="00980213"/>
    <w:rsid w:val="0098196E"/>
    <w:rsid w:val="009831BF"/>
    <w:rsid w:val="0098570E"/>
    <w:rsid w:val="00985A71"/>
    <w:rsid w:val="00987111"/>
    <w:rsid w:val="009872D8"/>
    <w:rsid w:val="009876CB"/>
    <w:rsid w:val="00987834"/>
    <w:rsid w:val="0099217F"/>
    <w:rsid w:val="00992F8E"/>
    <w:rsid w:val="00995E88"/>
    <w:rsid w:val="00997AEC"/>
    <w:rsid w:val="009A4C32"/>
    <w:rsid w:val="009A5FEA"/>
    <w:rsid w:val="009A7CC2"/>
    <w:rsid w:val="009B3888"/>
    <w:rsid w:val="009B5496"/>
    <w:rsid w:val="009B6757"/>
    <w:rsid w:val="009C19F9"/>
    <w:rsid w:val="009C2E49"/>
    <w:rsid w:val="009C6DC6"/>
    <w:rsid w:val="009C7212"/>
    <w:rsid w:val="009D0F57"/>
    <w:rsid w:val="009D4B46"/>
    <w:rsid w:val="009D4E69"/>
    <w:rsid w:val="009D5C35"/>
    <w:rsid w:val="009D64C5"/>
    <w:rsid w:val="009D7BF0"/>
    <w:rsid w:val="009E35C6"/>
    <w:rsid w:val="009E3715"/>
    <w:rsid w:val="009E6933"/>
    <w:rsid w:val="009E7B3A"/>
    <w:rsid w:val="009E7B74"/>
    <w:rsid w:val="009F1576"/>
    <w:rsid w:val="009F2EFD"/>
    <w:rsid w:val="00A012DC"/>
    <w:rsid w:val="00A0150D"/>
    <w:rsid w:val="00A01BD6"/>
    <w:rsid w:val="00A07134"/>
    <w:rsid w:val="00A1161B"/>
    <w:rsid w:val="00A128EC"/>
    <w:rsid w:val="00A12A97"/>
    <w:rsid w:val="00A2083C"/>
    <w:rsid w:val="00A20FF1"/>
    <w:rsid w:val="00A225B9"/>
    <w:rsid w:val="00A24035"/>
    <w:rsid w:val="00A24FD5"/>
    <w:rsid w:val="00A25D09"/>
    <w:rsid w:val="00A26FAE"/>
    <w:rsid w:val="00A33261"/>
    <w:rsid w:val="00A35C0A"/>
    <w:rsid w:val="00A35CAE"/>
    <w:rsid w:val="00A36A60"/>
    <w:rsid w:val="00A37070"/>
    <w:rsid w:val="00A37899"/>
    <w:rsid w:val="00A37D43"/>
    <w:rsid w:val="00A41F79"/>
    <w:rsid w:val="00A46F61"/>
    <w:rsid w:val="00A50027"/>
    <w:rsid w:val="00A51590"/>
    <w:rsid w:val="00A53BBB"/>
    <w:rsid w:val="00A5571A"/>
    <w:rsid w:val="00A55AC6"/>
    <w:rsid w:val="00A574B8"/>
    <w:rsid w:val="00A57630"/>
    <w:rsid w:val="00A61E4E"/>
    <w:rsid w:val="00A62C0C"/>
    <w:rsid w:val="00A630A8"/>
    <w:rsid w:val="00A64D15"/>
    <w:rsid w:val="00A652BE"/>
    <w:rsid w:val="00A77BDD"/>
    <w:rsid w:val="00A81130"/>
    <w:rsid w:val="00A848DF"/>
    <w:rsid w:val="00A84B81"/>
    <w:rsid w:val="00A877FF"/>
    <w:rsid w:val="00A97B7F"/>
    <w:rsid w:val="00AA1E51"/>
    <w:rsid w:val="00AA3FB3"/>
    <w:rsid w:val="00AA6DB0"/>
    <w:rsid w:val="00AA7DF3"/>
    <w:rsid w:val="00AA7E9B"/>
    <w:rsid w:val="00AC339B"/>
    <w:rsid w:val="00AC3D59"/>
    <w:rsid w:val="00AC4D78"/>
    <w:rsid w:val="00AC720E"/>
    <w:rsid w:val="00AC7C33"/>
    <w:rsid w:val="00AD1186"/>
    <w:rsid w:val="00AD4FCC"/>
    <w:rsid w:val="00AD58F8"/>
    <w:rsid w:val="00AD5AC4"/>
    <w:rsid w:val="00AD6B9F"/>
    <w:rsid w:val="00AD7036"/>
    <w:rsid w:val="00AD7991"/>
    <w:rsid w:val="00AE1A79"/>
    <w:rsid w:val="00AE21B4"/>
    <w:rsid w:val="00AE6DFA"/>
    <w:rsid w:val="00AF0A7E"/>
    <w:rsid w:val="00AF0BF2"/>
    <w:rsid w:val="00AF1821"/>
    <w:rsid w:val="00AF2B68"/>
    <w:rsid w:val="00AF3920"/>
    <w:rsid w:val="00AF402F"/>
    <w:rsid w:val="00AF4B3F"/>
    <w:rsid w:val="00AF5030"/>
    <w:rsid w:val="00AF543F"/>
    <w:rsid w:val="00AF70FE"/>
    <w:rsid w:val="00B00C51"/>
    <w:rsid w:val="00B039C0"/>
    <w:rsid w:val="00B04297"/>
    <w:rsid w:val="00B052EA"/>
    <w:rsid w:val="00B10AFB"/>
    <w:rsid w:val="00B1182C"/>
    <w:rsid w:val="00B1388B"/>
    <w:rsid w:val="00B13D09"/>
    <w:rsid w:val="00B143CC"/>
    <w:rsid w:val="00B146D8"/>
    <w:rsid w:val="00B228CF"/>
    <w:rsid w:val="00B23540"/>
    <w:rsid w:val="00B23863"/>
    <w:rsid w:val="00B27D0D"/>
    <w:rsid w:val="00B30BBC"/>
    <w:rsid w:val="00B30EA4"/>
    <w:rsid w:val="00B33009"/>
    <w:rsid w:val="00B35BDE"/>
    <w:rsid w:val="00B36DDA"/>
    <w:rsid w:val="00B429A3"/>
    <w:rsid w:val="00B44EE1"/>
    <w:rsid w:val="00B50CBB"/>
    <w:rsid w:val="00B53DC4"/>
    <w:rsid w:val="00B55996"/>
    <w:rsid w:val="00B55EFD"/>
    <w:rsid w:val="00B57B8F"/>
    <w:rsid w:val="00B64871"/>
    <w:rsid w:val="00B67290"/>
    <w:rsid w:val="00B67F07"/>
    <w:rsid w:val="00B712AA"/>
    <w:rsid w:val="00B74F6D"/>
    <w:rsid w:val="00B77728"/>
    <w:rsid w:val="00B77867"/>
    <w:rsid w:val="00B823F9"/>
    <w:rsid w:val="00B91F59"/>
    <w:rsid w:val="00B93B07"/>
    <w:rsid w:val="00B969C7"/>
    <w:rsid w:val="00BA027A"/>
    <w:rsid w:val="00BA1311"/>
    <w:rsid w:val="00BA1748"/>
    <w:rsid w:val="00BA30FD"/>
    <w:rsid w:val="00BB0636"/>
    <w:rsid w:val="00BB0D32"/>
    <w:rsid w:val="00BB11EC"/>
    <w:rsid w:val="00BB3371"/>
    <w:rsid w:val="00BB4939"/>
    <w:rsid w:val="00BB4D53"/>
    <w:rsid w:val="00BB6D51"/>
    <w:rsid w:val="00BC2A65"/>
    <w:rsid w:val="00BC62FB"/>
    <w:rsid w:val="00BD207F"/>
    <w:rsid w:val="00BD5A4D"/>
    <w:rsid w:val="00BD5BA1"/>
    <w:rsid w:val="00BD719D"/>
    <w:rsid w:val="00BD78F4"/>
    <w:rsid w:val="00BE1D7F"/>
    <w:rsid w:val="00BE3328"/>
    <w:rsid w:val="00BE5F43"/>
    <w:rsid w:val="00BE73E0"/>
    <w:rsid w:val="00BF293C"/>
    <w:rsid w:val="00BF62B8"/>
    <w:rsid w:val="00BF7D55"/>
    <w:rsid w:val="00C00E9A"/>
    <w:rsid w:val="00C0209D"/>
    <w:rsid w:val="00C042E6"/>
    <w:rsid w:val="00C04A1D"/>
    <w:rsid w:val="00C11535"/>
    <w:rsid w:val="00C12460"/>
    <w:rsid w:val="00C15EEA"/>
    <w:rsid w:val="00C17B7A"/>
    <w:rsid w:val="00C20832"/>
    <w:rsid w:val="00C20FD1"/>
    <w:rsid w:val="00C23E7C"/>
    <w:rsid w:val="00C267ED"/>
    <w:rsid w:val="00C27152"/>
    <w:rsid w:val="00C30755"/>
    <w:rsid w:val="00C30D1E"/>
    <w:rsid w:val="00C3102D"/>
    <w:rsid w:val="00C332CC"/>
    <w:rsid w:val="00C401C6"/>
    <w:rsid w:val="00C4127C"/>
    <w:rsid w:val="00C42075"/>
    <w:rsid w:val="00C461D2"/>
    <w:rsid w:val="00C46A04"/>
    <w:rsid w:val="00C50FAD"/>
    <w:rsid w:val="00C60998"/>
    <w:rsid w:val="00C67799"/>
    <w:rsid w:val="00C677F5"/>
    <w:rsid w:val="00C71B4A"/>
    <w:rsid w:val="00C74800"/>
    <w:rsid w:val="00C828EB"/>
    <w:rsid w:val="00C82A52"/>
    <w:rsid w:val="00C846AD"/>
    <w:rsid w:val="00C84B91"/>
    <w:rsid w:val="00C875B1"/>
    <w:rsid w:val="00C87A41"/>
    <w:rsid w:val="00C90C72"/>
    <w:rsid w:val="00C9134D"/>
    <w:rsid w:val="00C9438A"/>
    <w:rsid w:val="00C9649A"/>
    <w:rsid w:val="00C96995"/>
    <w:rsid w:val="00C96CAB"/>
    <w:rsid w:val="00CA2CBA"/>
    <w:rsid w:val="00CA4490"/>
    <w:rsid w:val="00CA55C6"/>
    <w:rsid w:val="00CA6D78"/>
    <w:rsid w:val="00CB63F7"/>
    <w:rsid w:val="00CC52D9"/>
    <w:rsid w:val="00CD0D68"/>
    <w:rsid w:val="00CD0EB9"/>
    <w:rsid w:val="00CD1CD1"/>
    <w:rsid w:val="00CD33C9"/>
    <w:rsid w:val="00CD40CC"/>
    <w:rsid w:val="00CD7DFD"/>
    <w:rsid w:val="00CE1F9E"/>
    <w:rsid w:val="00CE347E"/>
    <w:rsid w:val="00CE37C1"/>
    <w:rsid w:val="00CE5D24"/>
    <w:rsid w:val="00CE5DB1"/>
    <w:rsid w:val="00CE757D"/>
    <w:rsid w:val="00CF5130"/>
    <w:rsid w:val="00CF59D9"/>
    <w:rsid w:val="00D11D01"/>
    <w:rsid w:val="00D14231"/>
    <w:rsid w:val="00D14EF2"/>
    <w:rsid w:val="00D215F6"/>
    <w:rsid w:val="00D22E11"/>
    <w:rsid w:val="00D26C7E"/>
    <w:rsid w:val="00D30739"/>
    <w:rsid w:val="00D324B4"/>
    <w:rsid w:val="00D34D66"/>
    <w:rsid w:val="00D35561"/>
    <w:rsid w:val="00D360BA"/>
    <w:rsid w:val="00D37AE0"/>
    <w:rsid w:val="00D40370"/>
    <w:rsid w:val="00D420DB"/>
    <w:rsid w:val="00D4401D"/>
    <w:rsid w:val="00D477F0"/>
    <w:rsid w:val="00D47D8F"/>
    <w:rsid w:val="00D47FC9"/>
    <w:rsid w:val="00D5057E"/>
    <w:rsid w:val="00D51E6C"/>
    <w:rsid w:val="00D52808"/>
    <w:rsid w:val="00D52DE2"/>
    <w:rsid w:val="00D542EF"/>
    <w:rsid w:val="00D559B3"/>
    <w:rsid w:val="00D60060"/>
    <w:rsid w:val="00D62E5A"/>
    <w:rsid w:val="00D65607"/>
    <w:rsid w:val="00D701D2"/>
    <w:rsid w:val="00D70B97"/>
    <w:rsid w:val="00D724AC"/>
    <w:rsid w:val="00D73CF3"/>
    <w:rsid w:val="00D73D5C"/>
    <w:rsid w:val="00D743F3"/>
    <w:rsid w:val="00D74661"/>
    <w:rsid w:val="00D74C53"/>
    <w:rsid w:val="00D81871"/>
    <w:rsid w:val="00D87661"/>
    <w:rsid w:val="00D906FE"/>
    <w:rsid w:val="00D917BE"/>
    <w:rsid w:val="00D91E41"/>
    <w:rsid w:val="00D934B8"/>
    <w:rsid w:val="00DA2A09"/>
    <w:rsid w:val="00DA3998"/>
    <w:rsid w:val="00DA4325"/>
    <w:rsid w:val="00DA4DCC"/>
    <w:rsid w:val="00DA651C"/>
    <w:rsid w:val="00DA737B"/>
    <w:rsid w:val="00DB05AC"/>
    <w:rsid w:val="00DB3D63"/>
    <w:rsid w:val="00DB4B8C"/>
    <w:rsid w:val="00DB60D9"/>
    <w:rsid w:val="00DB6D68"/>
    <w:rsid w:val="00DB730C"/>
    <w:rsid w:val="00DD1681"/>
    <w:rsid w:val="00DD3B06"/>
    <w:rsid w:val="00DE3527"/>
    <w:rsid w:val="00DE4659"/>
    <w:rsid w:val="00DE533E"/>
    <w:rsid w:val="00DE5D9F"/>
    <w:rsid w:val="00DE6F2C"/>
    <w:rsid w:val="00DE7300"/>
    <w:rsid w:val="00DE7917"/>
    <w:rsid w:val="00E009A4"/>
    <w:rsid w:val="00E0184F"/>
    <w:rsid w:val="00E034E5"/>
    <w:rsid w:val="00E05493"/>
    <w:rsid w:val="00E074B8"/>
    <w:rsid w:val="00E10488"/>
    <w:rsid w:val="00E12923"/>
    <w:rsid w:val="00E13546"/>
    <w:rsid w:val="00E13BA8"/>
    <w:rsid w:val="00E1590D"/>
    <w:rsid w:val="00E15AAC"/>
    <w:rsid w:val="00E1788F"/>
    <w:rsid w:val="00E23D2E"/>
    <w:rsid w:val="00E246EC"/>
    <w:rsid w:val="00E27EE9"/>
    <w:rsid w:val="00E30102"/>
    <w:rsid w:val="00E34547"/>
    <w:rsid w:val="00E416D8"/>
    <w:rsid w:val="00E41E75"/>
    <w:rsid w:val="00E43A4F"/>
    <w:rsid w:val="00E44B5C"/>
    <w:rsid w:val="00E45720"/>
    <w:rsid w:val="00E469F7"/>
    <w:rsid w:val="00E515FD"/>
    <w:rsid w:val="00E53DCA"/>
    <w:rsid w:val="00E60EAF"/>
    <w:rsid w:val="00E610CB"/>
    <w:rsid w:val="00E63A89"/>
    <w:rsid w:val="00E64146"/>
    <w:rsid w:val="00E64CB1"/>
    <w:rsid w:val="00E657C1"/>
    <w:rsid w:val="00E65D4A"/>
    <w:rsid w:val="00E67384"/>
    <w:rsid w:val="00E72F04"/>
    <w:rsid w:val="00E86067"/>
    <w:rsid w:val="00E91D8C"/>
    <w:rsid w:val="00E925FC"/>
    <w:rsid w:val="00E96DD8"/>
    <w:rsid w:val="00EA0447"/>
    <w:rsid w:val="00EA2184"/>
    <w:rsid w:val="00EA3A02"/>
    <w:rsid w:val="00EA4FDE"/>
    <w:rsid w:val="00EA76E7"/>
    <w:rsid w:val="00EB3CBF"/>
    <w:rsid w:val="00EB3F56"/>
    <w:rsid w:val="00EB3F7C"/>
    <w:rsid w:val="00EB4946"/>
    <w:rsid w:val="00EB7073"/>
    <w:rsid w:val="00EB7157"/>
    <w:rsid w:val="00EC1185"/>
    <w:rsid w:val="00EC138C"/>
    <w:rsid w:val="00EC1B99"/>
    <w:rsid w:val="00EC1F01"/>
    <w:rsid w:val="00EC294C"/>
    <w:rsid w:val="00EC312B"/>
    <w:rsid w:val="00EC3B31"/>
    <w:rsid w:val="00EC6EED"/>
    <w:rsid w:val="00EC7003"/>
    <w:rsid w:val="00EC741A"/>
    <w:rsid w:val="00EC761E"/>
    <w:rsid w:val="00ED3BAE"/>
    <w:rsid w:val="00EE138C"/>
    <w:rsid w:val="00EE21A3"/>
    <w:rsid w:val="00EE26B4"/>
    <w:rsid w:val="00EE3F70"/>
    <w:rsid w:val="00EE6C52"/>
    <w:rsid w:val="00EF01C1"/>
    <w:rsid w:val="00EF33EB"/>
    <w:rsid w:val="00EF3E5D"/>
    <w:rsid w:val="00EF777C"/>
    <w:rsid w:val="00F01887"/>
    <w:rsid w:val="00F06AA6"/>
    <w:rsid w:val="00F15A1F"/>
    <w:rsid w:val="00F2122D"/>
    <w:rsid w:val="00F25F8E"/>
    <w:rsid w:val="00F263A1"/>
    <w:rsid w:val="00F3106F"/>
    <w:rsid w:val="00F316A7"/>
    <w:rsid w:val="00F325F6"/>
    <w:rsid w:val="00F34035"/>
    <w:rsid w:val="00F36F49"/>
    <w:rsid w:val="00F402DB"/>
    <w:rsid w:val="00F418EB"/>
    <w:rsid w:val="00F45FE2"/>
    <w:rsid w:val="00F505FC"/>
    <w:rsid w:val="00F50C1F"/>
    <w:rsid w:val="00F5311A"/>
    <w:rsid w:val="00F56ED4"/>
    <w:rsid w:val="00F606BC"/>
    <w:rsid w:val="00F622CF"/>
    <w:rsid w:val="00F6344F"/>
    <w:rsid w:val="00F66712"/>
    <w:rsid w:val="00F679BA"/>
    <w:rsid w:val="00F73766"/>
    <w:rsid w:val="00F8174F"/>
    <w:rsid w:val="00F83FAC"/>
    <w:rsid w:val="00F85B90"/>
    <w:rsid w:val="00F875F2"/>
    <w:rsid w:val="00F87DFF"/>
    <w:rsid w:val="00F90553"/>
    <w:rsid w:val="00F90D16"/>
    <w:rsid w:val="00F92C13"/>
    <w:rsid w:val="00F94496"/>
    <w:rsid w:val="00F95761"/>
    <w:rsid w:val="00F95A44"/>
    <w:rsid w:val="00FA1117"/>
    <w:rsid w:val="00FA4656"/>
    <w:rsid w:val="00FA6B85"/>
    <w:rsid w:val="00FA72FE"/>
    <w:rsid w:val="00FA76E1"/>
    <w:rsid w:val="00FB123F"/>
    <w:rsid w:val="00FB1CEE"/>
    <w:rsid w:val="00FB7DEE"/>
    <w:rsid w:val="00FC0AD9"/>
    <w:rsid w:val="00FC271B"/>
    <w:rsid w:val="00FC299D"/>
    <w:rsid w:val="00FC2D4B"/>
    <w:rsid w:val="00FC3D50"/>
    <w:rsid w:val="00FC50AC"/>
    <w:rsid w:val="00FD4D23"/>
    <w:rsid w:val="00FD5B69"/>
    <w:rsid w:val="00FE0847"/>
    <w:rsid w:val="00FE11BA"/>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9DCEA37-02DF-4F2D-8A70-BD414299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customStyle="1" w:styleId="AntratsDiagrama">
    <w:name w:val="Antraštės Diagrama"/>
    <w:basedOn w:val="Numatytasispastraiposriftas"/>
    <w:link w:val="Antrats"/>
    <w:uiPriority w:val="99"/>
    <w:rsid w:val="00712A9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321612803">
      <w:bodyDiv w:val="1"/>
      <w:marLeft w:val="0"/>
      <w:marRight w:val="0"/>
      <w:marTop w:val="0"/>
      <w:marBottom w:val="0"/>
      <w:divBdr>
        <w:top w:val="none" w:sz="0" w:space="0" w:color="auto"/>
        <w:left w:val="none" w:sz="0" w:space="0" w:color="auto"/>
        <w:bottom w:val="none" w:sz="0" w:space="0" w:color="auto"/>
        <w:right w:val="none" w:sz="0" w:space="0" w:color="auto"/>
      </w:divBdr>
    </w:div>
    <w:div w:id="1742294995">
      <w:bodyDiv w:val="1"/>
      <w:marLeft w:val="0"/>
      <w:marRight w:val="0"/>
      <w:marTop w:val="0"/>
      <w:marBottom w:val="0"/>
      <w:divBdr>
        <w:top w:val="none" w:sz="0" w:space="0" w:color="auto"/>
        <w:left w:val="none" w:sz="0" w:space="0" w:color="auto"/>
        <w:bottom w:val="none" w:sz="0" w:space="0" w:color="auto"/>
        <w:right w:val="none" w:sz="0" w:space="0" w:color="auto"/>
      </w:divBdr>
    </w:div>
    <w:div w:id="19773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A213C-3A7A-44E4-8429-AD29B846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TotalTime>
  <Pages>3</Pages>
  <Words>1096</Words>
  <Characters>7754</Characters>
  <Application>Microsoft Office Word</Application>
  <DocSecurity>4</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Justina Juškauskaitė</cp:lastModifiedBy>
  <cp:revision>2</cp:revision>
  <cp:lastPrinted>2016-02-15T06:55:00Z</cp:lastPrinted>
  <dcterms:created xsi:type="dcterms:W3CDTF">2016-02-19T06:03:00Z</dcterms:created>
  <dcterms:modified xsi:type="dcterms:W3CDTF">2016-02-19T06:03:00Z</dcterms:modified>
</cp:coreProperties>
</file>