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17835901"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3E2075" w:rsidRDefault="003E2075" w:rsidP="00427FA0"/>
    <w:p w:rsidR="00111448" w:rsidRDefault="00111448"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Pr="009D5A6D" w:rsidRDefault="00B93B07" w:rsidP="00B93B07">
      <w:pPr>
        <w:pStyle w:val="Default"/>
        <w:rPr>
          <w:lang w:val="lt-LT"/>
        </w:rPr>
      </w:pPr>
    </w:p>
    <w:p w:rsidR="00B93B07" w:rsidRPr="007920ED" w:rsidRDefault="00F91D70" w:rsidP="00B93B07">
      <w:pPr>
        <w:pStyle w:val="Default"/>
        <w:jc w:val="center"/>
        <w:rPr>
          <w:lang w:val="lt-LT"/>
        </w:rPr>
      </w:pPr>
      <w:r>
        <w:rPr>
          <w:lang w:val="lt-LT"/>
        </w:rPr>
        <w:t>2015</w:t>
      </w:r>
      <w:r w:rsidR="00890AE1">
        <w:rPr>
          <w:lang w:val="lt-LT"/>
        </w:rPr>
        <w:t xml:space="preserve"> m. </w:t>
      </w:r>
      <w:r w:rsidR="00F10BE4">
        <w:rPr>
          <w:lang w:val="lt-LT"/>
        </w:rPr>
        <w:t>liepos</w:t>
      </w:r>
      <w:r w:rsidR="00890AE1">
        <w:rPr>
          <w:lang w:val="lt-LT"/>
        </w:rPr>
        <w:t xml:space="preserve">  </w:t>
      </w:r>
      <w:r w:rsidR="004951EB">
        <w:rPr>
          <w:lang w:val="lt-LT"/>
        </w:rPr>
        <w:t xml:space="preserve"> </w:t>
      </w:r>
      <w:r w:rsidR="00890AE1">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1B3C2E" w:rsidRDefault="001B3C2E" w:rsidP="004A2A87">
      <w:pPr>
        <w:tabs>
          <w:tab w:val="left" w:pos="900"/>
        </w:tabs>
        <w:jc w:val="both"/>
        <w:rPr>
          <w:bCs/>
          <w:sz w:val="24"/>
          <w:szCs w:val="24"/>
        </w:rPr>
      </w:pPr>
    </w:p>
    <w:p w:rsidR="00111448" w:rsidRDefault="00111448" w:rsidP="004A2A87">
      <w:pPr>
        <w:tabs>
          <w:tab w:val="left" w:pos="900"/>
        </w:tabs>
        <w:jc w:val="both"/>
        <w:rPr>
          <w:bCs/>
          <w:sz w:val="24"/>
          <w:szCs w:val="24"/>
        </w:rPr>
      </w:pPr>
    </w:p>
    <w:p w:rsidR="00517222" w:rsidRPr="00AC1E1F" w:rsidRDefault="00517222" w:rsidP="00517222">
      <w:pPr>
        <w:tabs>
          <w:tab w:val="left" w:pos="900"/>
        </w:tabs>
        <w:jc w:val="both"/>
        <w:rPr>
          <w:sz w:val="24"/>
          <w:szCs w:val="24"/>
        </w:rPr>
      </w:pPr>
      <w:r>
        <w:rPr>
          <w:sz w:val="24"/>
          <w:szCs w:val="24"/>
        </w:rPr>
        <w:tab/>
      </w:r>
      <w:r w:rsidRPr="00F927B1">
        <w:rPr>
          <w:sz w:val="24"/>
          <w:szCs w:val="24"/>
        </w:rPr>
        <w:t>Viešųjų pirkimų tarnyba (toliau – Tarnyba), vadovaudamasi Lietuvos Respublikos viešųjų pirkimų įstatymo</w:t>
      </w:r>
      <w:r>
        <w:rPr>
          <w:sz w:val="24"/>
          <w:szCs w:val="24"/>
        </w:rPr>
        <w:t xml:space="preserve"> 8² straipsnio 1 dalies 2 punkt</w:t>
      </w:r>
      <w:r w:rsidR="0023357D">
        <w:rPr>
          <w:sz w:val="24"/>
          <w:szCs w:val="24"/>
        </w:rPr>
        <w:t>u, atliko Lietuvos edukologijos universiteto</w:t>
      </w:r>
      <w:r>
        <w:rPr>
          <w:sz w:val="24"/>
          <w:szCs w:val="24"/>
        </w:rPr>
        <w:t xml:space="preserve"> </w:t>
      </w:r>
      <w:r>
        <w:rPr>
          <w:sz w:val="24"/>
        </w:rPr>
        <w:t xml:space="preserve">(toliau – Perkančioji organizacija) </w:t>
      </w:r>
      <w:r w:rsidR="0023357D">
        <w:rPr>
          <w:sz w:val="24"/>
          <w:szCs w:val="24"/>
        </w:rPr>
        <w:t>2015-01-16</w:t>
      </w:r>
      <w:r w:rsidRPr="006973BE">
        <w:rPr>
          <w:sz w:val="24"/>
          <w:szCs w:val="24"/>
        </w:rPr>
        <w:t xml:space="preserve"> </w:t>
      </w:r>
      <w:r>
        <w:rPr>
          <w:sz w:val="24"/>
          <w:szCs w:val="24"/>
        </w:rPr>
        <w:t>Centrinėje viešųjų pirkimų informacinėje sistemoje (toliau – CVP IS) skelbto</w:t>
      </w:r>
      <w:r w:rsidR="00EF7867">
        <w:rPr>
          <w:sz w:val="24"/>
          <w:szCs w:val="24"/>
        </w:rPr>
        <w:t xml:space="preserve"> </w:t>
      </w:r>
      <w:r w:rsidR="0023357D">
        <w:rPr>
          <w:sz w:val="24"/>
          <w:szCs w:val="24"/>
        </w:rPr>
        <w:t xml:space="preserve">supaprastinto </w:t>
      </w:r>
      <w:r w:rsidR="00EF7867">
        <w:rPr>
          <w:sz w:val="24"/>
          <w:szCs w:val="24"/>
        </w:rPr>
        <w:t>atviro</w:t>
      </w:r>
      <w:r>
        <w:rPr>
          <w:sz w:val="24"/>
          <w:szCs w:val="24"/>
        </w:rPr>
        <w:t xml:space="preserve"> konkurso </w:t>
      </w:r>
      <w:r>
        <w:rPr>
          <w:sz w:val="24"/>
        </w:rPr>
        <w:t>„</w:t>
      </w:r>
      <w:r w:rsidR="0023357D">
        <w:rPr>
          <w:sz w:val="24"/>
        </w:rPr>
        <w:t>Žodynai, žemėlapiai, gaidų rinkiniai ir kitos knygos</w:t>
      </w:r>
      <w:r w:rsidR="00D829DB">
        <w:rPr>
          <w:sz w:val="24"/>
        </w:rPr>
        <w:t xml:space="preserve"> 2015 m</w:t>
      </w:r>
      <w:r w:rsidR="00F50B19">
        <w:rPr>
          <w:sz w:val="24"/>
        </w:rPr>
        <w:t>.</w:t>
      </w:r>
      <w:r w:rsidR="0023357D">
        <w:rPr>
          <w:sz w:val="24"/>
        </w:rPr>
        <w:t>“ (pirkimo numeris 159280</w:t>
      </w:r>
      <w:r>
        <w:rPr>
          <w:sz w:val="24"/>
        </w:rPr>
        <w:t>)</w:t>
      </w:r>
      <w:r>
        <w:rPr>
          <w:bCs/>
          <w:color w:val="000000"/>
          <w:sz w:val="24"/>
          <w:szCs w:val="24"/>
          <w:lang w:eastAsia="lt-LT"/>
        </w:rPr>
        <w:t xml:space="preserve"> </w:t>
      </w:r>
      <w:r>
        <w:rPr>
          <w:sz w:val="24"/>
        </w:rPr>
        <w:t xml:space="preserve">(toliau – Pirkimas) </w:t>
      </w:r>
      <w:r w:rsidR="00C83F00">
        <w:rPr>
          <w:sz w:val="24"/>
        </w:rPr>
        <w:t xml:space="preserve">dokumentų ir </w:t>
      </w:r>
      <w:r>
        <w:rPr>
          <w:sz w:val="24"/>
        </w:rPr>
        <w:t xml:space="preserve">procedūrų vertinimą. </w:t>
      </w:r>
    </w:p>
    <w:p w:rsidR="004C1D38" w:rsidRPr="00287D28" w:rsidRDefault="00517222" w:rsidP="00517222">
      <w:pPr>
        <w:tabs>
          <w:tab w:val="left" w:pos="900"/>
        </w:tabs>
        <w:jc w:val="both"/>
        <w:rPr>
          <w:color w:val="000000"/>
          <w:spacing w:val="-1"/>
          <w:sz w:val="24"/>
          <w:szCs w:val="24"/>
        </w:rPr>
      </w:pPr>
      <w:r>
        <w:rPr>
          <w:sz w:val="24"/>
        </w:rPr>
        <w:tab/>
        <w:t xml:space="preserve">Pirkimas </w:t>
      </w:r>
      <w:r w:rsidR="0057772D">
        <w:rPr>
          <w:sz w:val="24"/>
          <w:szCs w:val="24"/>
        </w:rPr>
        <w:t>vykdytas</w:t>
      </w:r>
      <w:r>
        <w:rPr>
          <w:sz w:val="24"/>
          <w:szCs w:val="24"/>
        </w:rPr>
        <w:t xml:space="preserve"> CVP IS priemonėmis </w:t>
      </w:r>
      <w:r>
        <w:rPr>
          <w:sz w:val="24"/>
        </w:rPr>
        <w:t xml:space="preserve">pagal </w:t>
      </w:r>
      <w:r w:rsidRPr="0037593D">
        <w:rPr>
          <w:sz w:val="24"/>
          <w:szCs w:val="24"/>
        </w:rPr>
        <w:t>Lietuvos Resp</w:t>
      </w:r>
      <w:r>
        <w:rPr>
          <w:sz w:val="24"/>
          <w:szCs w:val="24"/>
        </w:rPr>
        <w:t>ublikos viešųjų pirkimų įstatymą</w:t>
      </w:r>
      <w:r w:rsidRPr="0037593D">
        <w:rPr>
          <w:sz w:val="24"/>
          <w:szCs w:val="24"/>
        </w:rPr>
        <w:t xml:space="preserve"> (redakcija nuo 20</w:t>
      </w:r>
      <w:r w:rsidR="003D0A2F">
        <w:rPr>
          <w:sz w:val="24"/>
          <w:szCs w:val="24"/>
        </w:rPr>
        <w:t>15</w:t>
      </w:r>
      <w:r w:rsidRPr="0037593D">
        <w:rPr>
          <w:sz w:val="24"/>
          <w:szCs w:val="24"/>
        </w:rPr>
        <w:t>-</w:t>
      </w:r>
      <w:r>
        <w:rPr>
          <w:sz w:val="24"/>
          <w:szCs w:val="24"/>
        </w:rPr>
        <w:t>01</w:t>
      </w:r>
      <w:r w:rsidRPr="0037593D">
        <w:rPr>
          <w:sz w:val="24"/>
          <w:szCs w:val="24"/>
        </w:rPr>
        <w:t>-</w:t>
      </w:r>
      <w:r>
        <w:rPr>
          <w:sz w:val="24"/>
          <w:szCs w:val="24"/>
        </w:rPr>
        <w:t>01</w:t>
      </w:r>
      <w:r w:rsidRPr="0037593D">
        <w:rPr>
          <w:sz w:val="24"/>
          <w:szCs w:val="24"/>
        </w:rPr>
        <w:t xml:space="preserve">) (toliau – Įstatymas) </w:t>
      </w:r>
      <w:r>
        <w:rPr>
          <w:sz w:val="24"/>
          <w:szCs w:val="24"/>
        </w:rPr>
        <w:t xml:space="preserve">ir </w:t>
      </w:r>
      <w:r>
        <w:rPr>
          <w:color w:val="000000"/>
          <w:spacing w:val="-1"/>
          <w:sz w:val="24"/>
          <w:szCs w:val="24"/>
        </w:rPr>
        <w:t>Perkančios</w:t>
      </w:r>
      <w:r w:rsidR="00820F7D">
        <w:rPr>
          <w:color w:val="000000"/>
          <w:spacing w:val="-1"/>
          <w:sz w:val="24"/>
          <w:szCs w:val="24"/>
        </w:rPr>
        <w:t>ios orga</w:t>
      </w:r>
      <w:r w:rsidR="00E348F0">
        <w:rPr>
          <w:color w:val="000000"/>
          <w:spacing w:val="-1"/>
          <w:sz w:val="24"/>
          <w:szCs w:val="24"/>
        </w:rPr>
        <w:t>nizacijos vadovo</w:t>
      </w:r>
      <w:r w:rsidR="003D0A2F">
        <w:rPr>
          <w:color w:val="000000"/>
          <w:spacing w:val="-1"/>
          <w:sz w:val="24"/>
          <w:szCs w:val="24"/>
        </w:rPr>
        <w:t xml:space="preserve">     2010 m. lapkričio 2 d. įsakymu Nr. 1</w:t>
      </w:r>
      <w:r w:rsidR="009D517F">
        <w:rPr>
          <w:color w:val="000000"/>
          <w:spacing w:val="-1"/>
          <w:sz w:val="24"/>
          <w:szCs w:val="24"/>
        </w:rPr>
        <w:t>-</w:t>
      </w:r>
      <w:r w:rsidR="003D0A2F">
        <w:rPr>
          <w:color w:val="000000"/>
          <w:spacing w:val="-1"/>
          <w:sz w:val="24"/>
          <w:szCs w:val="24"/>
        </w:rPr>
        <w:t>117</w:t>
      </w:r>
      <w:r>
        <w:rPr>
          <w:color w:val="000000"/>
          <w:spacing w:val="-1"/>
          <w:sz w:val="24"/>
          <w:szCs w:val="24"/>
        </w:rPr>
        <w:t xml:space="preserve"> </w:t>
      </w:r>
      <w:r w:rsidR="003D0A2F">
        <w:rPr>
          <w:color w:val="000000"/>
          <w:spacing w:val="-1"/>
          <w:sz w:val="24"/>
          <w:szCs w:val="24"/>
        </w:rPr>
        <w:t>(2013 m. gruodžio 31 d. įsakymo Nr. 1-1256 redakcija) patvirtintas Perkančiosios organizacijos supaprastintų viešųjų pirkimų taisykles</w:t>
      </w:r>
      <w:r>
        <w:rPr>
          <w:color w:val="000000"/>
          <w:spacing w:val="-1"/>
          <w:sz w:val="24"/>
          <w:szCs w:val="24"/>
        </w:rPr>
        <w:t xml:space="preserve"> </w:t>
      </w:r>
      <w:r w:rsidR="003D0A2F">
        <w:rPr>
          <w:color w:val="000000"/>
          <w:spacing w:val="-1"/>
          <w:sz w:val="24"/>
          <w:szCs w:val="24"/>
        </w:rPr>
        <w:t>(toliau – Taisyklės).</w:t>
      </w:r>
    </w:p>
    <w:p w:rsidR="00EF7047" w:rsidRDefault="003537AB" w:rsidP="00764DA2">
      <w:pPr>
        <w:tabs>
          <w:tab w:val="left" w:pos="900"/>
        </w:tabs>
        <w:jc w:val="both"/>
        <w:rPr>
          <w:sz w:val="24"/>
          <w:szCs w:val="24"/>
        </w:rPr>
      </w:pPr>
      <w:r>
        <w:rPr>
          <w:rStyle w:val="Strong"/>
          <w:b w:val="0"/>
          <w:sz w:val="24"/>
          <w:szCs w:val="24"/>
        </w:rPr>
        <w:tab/>
        <w:t xml:space="preserve">Įvertinusi Pirkimo dokumentus </w:t>
      </w:r>
      <w:r>
        <w:rPr>
          <w:sz w:val="24"/>
          <w:szCs w:val="24"/>
        </w:rPr>
        <w:t>ir Perkančiosios organizacijos pateiktą, taip pat CVP IS esančią Pirkimo informaciją,</w:t>
      </w:r>
      <w:r>
        <w:rPr>
          <w:rStyle w:val="Strong"/>
          <w:b w:val="0"/>
          <w:sz w:val="24"/>
          <w:szCs w:val="24"/>
        </w:rPr>
        <w:t xml:space="preserve"> </w:t>
      </w:r>
      <w:r>
        <w:rPr>
          <w:sz w:val="24"/>
          <w:szCs w:val="24"/>
        </w:rPr>
        <w:t>Tarnyba</w:t>
      </w:r>
      <w:r w:rsidR="00EF7047">
        <w:rPr>
          <w:sz w:val="24"/>
          <w:szCs w:val="24"/>
        </w:rPr>
        <w:t xml:space="preserve"> nustatė:</w:t>
      </w:r>
    </w:p>
    <w:p w:rsidR="006B4548" w:rsidRDefault="00EF7047" w:rsidP="00EF7047">
      <w:pPr>
        <w:shd w:val="clear" w:color="auto" w:fill="FFFFFF"/>
        <w:tabs>
          <w:tab w:val="left" w:pos="900"/>
        </w:tabs>
        <w:jc w:val="both"/>
        <w:rPr>
          <w:sz w:val="24"/>
        </w:rPr>
      </w:pPr>
      <w:r>
        <w:rPr>
          <w:sz w:val="24"/>
          <w:szCs w:val="24"/>
        </w:rPr>
        <w:tab/>
        <w:t>1.</w:t>
      </w:r>
      <w:r w:rsidRPr="00EF7047">
        <w:rPr>
          <w:sz w:val="24"/>
        </w:rPr>
        <w:t xml:space="preserve"> </w:t>
      </w:r>
      <w:r>
        <w:rPr>
          <w:sz w:val="24"/>
        </w:rPr>
        <w:t xml:space="preserve">Pirkimo sąlygų 10.1 punkte nustatyta, kad </w:t>
      </w:r>
      <w:r w:rsidRPr="008E1348">
        <w:rPr>
          <w:i/>
          <w:sz w:val="24"/>
        </w:rPr>
        <w:t>„Bus vertinamas tiekėjo siūlomas nekintamas priedas, t.y. nuolaida/antkainis procentais (%) nuo oficialiai skelbiamos leidyklos knygos pardavimo kainos svetainėje arba lygiavertėje internetinėje svetainėje“</w:t>
      </w:r>
      <w:r>
        <w:rPr>
          <w:sz w:val="24"/>
        </w:rPr>
        <w:t xml:space="preserve">, o 10.2 punkte, jog </w:t>
      </w:r>
      <w:r w:rsidRPr="008E1348">
        <w:rPr>
          <w:i/>
          <w:sz w:val="24"/>
        </w:rPr>
        <w:t xml:space="preserve">„Perkančiosios organizacijos neatmesti pasiūlymai vertinami pagal </w:t>
      </w:r>
      <w:r w:rsidRPr="003E2075">
        <w:rPr>
          <w:i/>
          <w:sz w:val="24"/>
        </w:rPr>
        <w:t>mažiausios kainos kriterijų</w:t>
      </w:r>
      <w:r w:rsidRPr="008E1348">
        <w:rPr>
          <w:i/>
          <w:sz w:val="24"/>
        </w:rPr>
        <w:t xml:space="preserve"> – laimėtoju nustatomas tiekėjas, pasiūlęs didžiausią nuolaidą/mažiausią antkainį“</w:t>
      </w:r>
      <w:r>
        <w:rPr>
          <w:sz w:val="24"/>
        </w:rPr>
        <w:t>.</w:t>
      </w:r>
      <w:r w:rsidR="00320866">
        <w:rPr>
          <w:sz w:val="24"/>
        </w:rPr>
        <w:t xml:space="preserve"> Tokiu būdu Perkančioji organizacija kainodaros taisyklėse taiko įkainio bazės nustatymą.</w:t>
      </w:r>
    </w:p>
    <w:p w:rsidR="00302EA7" w:rsidRDefault="006B4548" w:rsidP="006B4548">
      <w:pPr>
        <w:tabs>
          <w:tab w:val="left" w:pos="900"/>
        </w:tabs>
        <w:jc w:val="both"/>
        <w:rPr>
          <w:sz w:val="24"/>
          <w:szCs w:val="24"/>
        </w:rPr>
      </w:pPr>
      <w:r>
        <w:rPr>
          <w:sz w:val="24"/>
          <w:szCs w:val="24"/>
        </w:rPr>
        <w:tab/>
      </w:r>
      <w:r w:rsidR="000804FD">
        <w:rPr>
          <w:sz w:val="24"/>
          <w:szCs w:val="24"/>
        </w:rPr>
        <w:t xml:space="preserve">Viešojo pirkimo–pardavimo sutarčių kainodaros taisyklių nustatymo metodikos, patvirtintos </w:t>
      </w:r>
      <w:r>
        <w:rPr>
          <w:sz w:val="24"/>
          <w:szCs w:val="24"/>
        </w:rPr>
        <w:t xml:space="preserve">Tarnybos direktoriaus 2003 m. vasario 25 d. įsakymu Nr. 1S-21 </w:t>
      </w:r>
      <w:r w:rsidR="00CB015E">
        <w:rPr>
          <w:sz w:val="24"/>
          <w:szCs w:val="24"/>
        </w:rPr>
        <w:t xml:space="preserve">„Dėl </w:t>
      </w:r>
      <w:r w:rsidR="002A01EA">
        <w:rPr>
          <w:sz w:val="24"/>
          <w:szCs w:val="24"/>
        </w:rPr>
        <w:t xml:space="preserve">Viešojo pirkimo–pardavimo sutarčių kainodaros </w:t>
      </w:r>
      <w:r>
        <w:rPr>
          <w:sz w:val="24"/>
          <w:szCs w:val="24"/>
        </w:rPr>
        <w:t>nustatymo metodikos</w:t>
      </w:r>
      <w:r w:rsidR="002A01EA">
        <w:rPr>
          <w:sz w:val="24"/>
          <w:szCs w:val="24"/>
        </w:rPr>
        <w:t xml:space="preserve"> patvirtinimo“</w:t>
      </w:r>
      <w:r>
        <w:rPr>
          <w:sz w:val="24"/>
          <w:szCs w:val="24"/>
        </w:rPr>
        <w:t xml:space="preserve"> </w:t>
      </w:r>
      <w:r w:rsidR="002A01EA">
        <w:rPr>
          <w:sz w:val="24"/>
          <w:szCs w:val="24"/>
        </w:rPr>
        <w:t xml:space="preserve">(toliau – Metodika) </w:t>
      </w:r>
      <w:r>
        <w:rPr>
          <w:sz w:val="24"/>
          <w:szCs w:val="24"/>
        </w:rPr>
        <w:t xml:space="preserve">(redakcija nuo 2015-01-01) </w:t>
      </w:r>
      <w:r w:rsidR="002A01EA">
        <w:rPr>
          <w:sz w:val="24"/>
          <w:szCs w:val="24"/>
        </w:rPr>
        <w:t>4 punkte nustatyti pagrindiniai kainodaros</w:t>
      </w:r>
      <w:r w:rsidR="00351DF7">
        <w:rPr>
          <w:sz w:val="24"/>
          <w:szCs w:val="24"/>
        </w:rPr>
        <w:t xml:space="preserve"> taisyklių nustatymo principai – </w:t>
      </w:r>
      <w:r w:rsidR="002A01EA">
        <w:rPr>
          <w:sz w:val="24"/>
          <w:szCs w:val="24"/>
        </w:rPr>
        <w:t xml:space="preserve">kainodaros taisyklės turi būti </w:t>
      </w:r>
      <w:r w:rsidR="00351DF7">
        <w:rPr>
          <w:sz w:val="24"/>
          <w:szCs w:val="24"/>
        </w:rPr>
        <w:t>aiškios ir nedviprasmiškos. Turi būti siekiama surašyti jas taip, kad atsiskaitymo su tiekėju metu nekiltų neaiškumų dėl suteiktų prekių, paslaugų ar įvykdytų darbų įkainojim</w:t>
      </w:r>
      <w:r w:rsidR="00FD2F91">
        <w:rPr>
          <w:sz w:val="24"/>
          <w:szCs w:val="24"/>
        </w:rPr>
        <w:t xml:space="preserve">o. </w:t>
      </w:r>
      <w:r w:rsidR="00351DF7">
        <w:rPr>
          <w:sz w:val="24"/>
          <w:szCs w:val="24"/>
        </w:rPr>
        <w:t xml:space="preserve">Metodikos </w:t>
      </w:r>
      <w:r>
        <w:rPr>
          <w:sz w:val="24"/>
          <w:szCs w:val="24"/>
        </w:rPr>
        <w:t>IV skyriaus, reglamentuojančio įka</w:t>
      </w:r>
      <w:r w:rsidR="0014766B">
        <w:rPr>
          <w:sz w:val="24"/>
          <w:szCs w:val="24"/>
        </w:rPr>
        <w:t xml:space="preserve">inio bazės </w:t>
      </w:r>
      <w:r w:rsidR="00E05A32">
        <w:rPr>
          <w:sz w:val="24"/>
          <w:szCs w:val="24"/>
        </w:rPr>
        <w:t>nustatymą, 13 punkte nustatyta</w:t>
      </w:r>
      <w:r w:rsidR="0014766B">
        <w:rPr>
          <w:sz w:val="24"/>
          <w:szCs w:val="24"/>
        </w:rPr>
        <w:t xml:space="preserve">, kad „&lt;...&gt; už prekę, paslaugą ar darbus mokėtina kaina apskaičiuojama prie bazinio įkainio (bazinės prekės, paslaugos </w:t>
      </w:r>
      <w:r w:rsidR="00A27D33">
        <w:rPr>
          <w:sz w:val="24"/>
          <w:szCs w:val="24"/>
        </w:rPr>
        <w:t xml:space="preserve">ar </w:t>
      </w:r>
      <w:r w:rsidR="0014766B">
        <w:rPr>
          <w:sz w:val="24"/>
          <w:szCs w:val="24"/>
        </w:rPr>
        <w:t>darbo vieneto kainos) pridedant (atimant) kainodaros taisyklėse nustatytą ir tiekėjo pasiūlytą priedą (nuolaidą)</w:t>
      </w:r>
      <w:r w:rsidR="00A7392E">
        <w:rPr>
          <w:sz w:val="24"/>
          <w:szCs w:val="24"/>
        </w:rPr>
        <w:t>“</w:t>
      </w:r>
      <w:r w:rsidR="00E05A32">
        <w:rPr>
          <w:sz w:val="24"/>
          <w:szCs w:val="24"/>
        </w:rPr>
        <w:t>, o 14 punkte</w:t>
      </w:r>
      <w:r w:rsidR="00090BCE">
        <w:rPr>
          <w:sz w:val="24"/>
          <w:szCs w:val="24"/>
        </w:rPr>
        <w:t xml:space="preserve"> reikalauja</w:t>
      </w:r>
      <w:r w:rsidR="00E05A32">
        <w:rPr>
          <w:sz w:val="24"/>
          <w:szCs w:val="24"/>
        </w:rPr>
        <w:t>ma</w:t>
      </w:r>
      <w:r w:rsidR="00090BCE">
        <w:rPr>
          <w:sz w:val="24"/>
          <w:szCs w:val="24"/>
        </w:rPr>
        <w:t xml:space="preserve">, jog „Bazinis įkainis apskaičiuojamas pagal kainodaros taisyklėse nurodytą tam tikrą </w:t>
      </w:r>
      <w:r w:rsidR="00090BCE" w:rsidRPr="00E05A32">
        <w:rPr>
          <w:sz w:val="24"/>
          <w:szCs w:val="24"/>
          <w:u w:val="single"/>
        </w:rPr>
        <w:t>aiškiai apibrėžtą</w:t>
      </w:r>
      <w:r w:rsidR="00090BCE">
        <w:rPr>
          <w:sz w:val="24"/>
          <w:szCs w:val="24"/>
        </w:rPr>
        <w:t xml:space="preserve"> išorinį parametrą &lt;...&gt;“. </w:t>
      </w:r>
      <w:r w:rsidR="00E05A32">
        <w:rPr>
          <w:sz w:val="24"/>
          <w:szCs w:val="24"/>
        </w:rPr>
        <w:t xml:space="preserve">Metodikos 16 punkte nustatyta, kad </w:t>
      </w:r>
      <w:r w:rsidR="00FE6659">
        <w:rPr>
          <w:sz w:val="24"/>
          <w:szCs w:val="24"/>
        </w:rPr>
        <w:t>„P</w:t>
      </w:r>
      <w:r w:rsidR="00E05A32">
        <w:rPr>
          <w:sz w:val="24"/>
          <w:szCs w:val="24"/>
        </w:rPr>
        <w:t>asirenkant</w:t>
      </w:r>
      <w:r w:rsidR="00FE6659">
        <w:rPr>
          <w:sz w:val="24"/>
          <w:szCs w:val="24"/>
        </w:rPr>
        <w:t xml:space="preserve"> tokį kainos apskaičiavimo būdą, pagrindinis perkančiosios organizacijos uždavinys – tinkamos įkainio bazės parinkimas ir bazinio įkainio apskaičiavimo taisyklių nustatymas</w:t>
      </w:r>
      <w:r w:rsidR="00351DF7">
        <w:rPr>
          <w:sz w:val="24"/>
          <w:szCs w:val="24"/>
        </w:rPr>
        <w:t xml:space="preserve"> &lt;...&gt;“.</w:t>
      </w:r>
      <w:r w:rsidR="003E765D">
        <w:rPr>
          <w:sz w:val="24"/>
          <w:szCs w:val="24"/>
        </w:rPr>
        <w:t xml:space="preserve"> Perkančioji organizacija, rengdama Pirkimo dokumentus:</w:t>
      </w:r>
      <w:r w:rsidR="005C6879">
        <w:rPr>
          <w:sz w:val="24"/>
          <w:szCs w:val="24"/>
        </w:rPr>
        <w:t xml:space="preserve"> </w:t>
      </w:r>
    </w:p>
    <w:p w:rsidR="00722BED" w:rsidRDefault="006B4548" w:rsidP="006B4548">
      <w:pPr>
        <w:tabs>
          <w:tab w:val="left" w:pos="900"/>
        </w:tabs>
        <w:jc w:val="both"/>
        <w:rPr>
          <w:sz w:val="24"/>
          <w:szCs w:val="24"/>
        </w:rPr>
      </w:pPr>
      <w:r>
        <w:rPr>
          <w:sz w:val="24"/>
          <w:szCs w:val="24"/>
        </w:rPr>
        <w:tab/>
      </w:r>
      <w:r w:rsidR="00722BED">
        <w:rPr>
          <w:sz w:val="24"/>
          <w:szCs w:val="24"/>
        </w:rPr>
        <w:t>1.1. nenurodė</w:t>
      </w:r>
      <w:r w:rsidR="003E2075">
        <w:rPr>
          <w:sz w:val="24"/>
          <w:szCs w:val="24"/>
        </w:rPr>
        <w:t xml:space="preserve"> </w:t>
      </w:r>
      <w:r w:rsidR="003E765D">
        <w:rPr>
          <w:sz w:val="24"/>
          <w:szCs w:val="24"/>
        </w:rPr>
        <w:t xml:space="preserve">juose </w:t>
      </w:r>
      <w:r w:rsidR="003E2075">
        <w:rPr>
          <w:sz w:val="24"/>
          <w:szCs w:val="24"/>
        </w:rPr>
        <w:t>aiškiai a</w:t>
      </w:r>
      <w:r w:rsidR="00620526">
        <w:rPr>
          <w:sz w:val="24"/>
          <w:szCs w:val="24"/>
        </w:rPr>
        <w:t xml:space="preserve">pibrėžtų </w:t>
      </w:r>
      <w:r w:rsidR="003E2075">
        <w:rPr>
          <w:sz w:val="24"/>
          <w:szCs w:val="24"/>
        </w:rPr>
        <w:t>bazinio įkainio</w:t>
      </w:r>
      <w:r w:rsidR="00620526">
        <w:rPr>
          <w:sz w:val="24"/>
          <w:szCs w:val="24"/>
        </w:rPr>
        <w:t xml:space="preserve"> apskaičiavimo išorinių parametrų (</w:t>
      </w:r>
      <w:r w:rsidR="00543669">
        <w:rPr>
          <w:sz w:val="24"/>
          <w:szCs w:val="24"/>
        </w:rPr>
        <w:t xml:space="preserve">kokių </w:t>
      </w:r>
      <w:r w:rsidR="00620526">
        <w:rPr>
          <w:sz w:val="24"/>
          <w:szCs w:val="24"/>
        </w:rPr>
        <w:t xml:space="preserve">leidyklų, </w:t>
      </w:r>
      <w:r w:rsidR="00543669">
        <w:rPr>
          <w:sz w:val="24"/>
          <w:szCs w:val="24"/>
        </w:rPr>
        <w:t xml:space="preserve">kokių lygiaverčių internetinių svetainių, </w:t>
      </w:r>
      <w:r w:rsidR="00620526">
        <w:rPr>
          <w:sz w:val="24"/>
          <w:szCs w:val="24"/>
        </w:rPr>
        <w:t>kurių oficialiai skelbiamoms kainoms turėtų bū</w:t>
      </w:r>
      <w:r w:rsidR="00543669">
        <w:rPr>
          <w:sz w:val="24"/>
          <w:szCs w:val="24"/>
        </w:rPr>
        <w:t>ti taikomas nekintamas priedas</w:t>
      </w:r>
      <w:r w:rsidR="00620526">
        <w:rPr>
          <w:sz w:val="24"/>
          <w:szCs w:val="24"/>
        </w:rPr>
        <w:t>)</w:t>
      </w:r>
      <w:r w:rsidR="00722BED">
        <w:rPr>
          <w:sz w:val="24"/>
          <w:szCs w:val="24"/>
        </w:rPr>
        <w:t>;</w:t>
      </w:r>
      <w:r w:rsidR="003E2075">
        <w:rPr>
          <w:sz w:val="24"/>
          <w:szCs w:val="24"/>
        </w:rPr>
        <w:t xml:space="preserve"> </w:t>
      </w:r>
    </w:p>
    <w:p w:rsidR="003E765D" w:rsidRDefault="00722BED" w:rsidP="006B4548">
      <w:pPr>
        <w:tabs>
          <w:tab w:val="left" w:pos="900"/>
        </w:tabs>
        <w:jc w:val="both"/>
        <w:rPr>
          <w:sz w:val="24"/>
          <w:szCs w:val="24"/>
        </w:rPr>
      </w:pPr>
      <w:r>
        <w:rPr>
          <w:sz w:val="24"/>
          <w:szCs w:val="24"/>
        </w:rPr>
        <w:lastRenderedPageBreak/>
        <w:tab/>
        <w:t>1.2. nenustatė</w:t>
      </w:r>
      <w:r w:rsidR="00F96F99">
        <w:rPr>
          <w:sz w:val="24"/>
          <w:szCs w:val="24"/>
        </w:rPr>
        <w:t xml:space="preserve"> </w:t>
      </w:r>
      <w:r w:rsidR="003E765D">
        <w:rPr>
          <w:sz w:val="24"/>
          <w:szCs w:val="24"/>
        </w:rPr>
        <w:t xml:space="preserve">juose </w:t>
      </w:r>
      <w:r w:rsidR="00F96F99">
        <w:rPr>
          <w:sz w:val="24"/>
          <w:szCs w:val="24"/>
        </w:rPr>
        <w:t>bazinio įkainio apskaičiavimo taisyklių</w:t>
      </w:r>
      <w:r w:rsidR="009E6C8F">
        <w:rPr>
          <w:sz w:val="24"/>
          <w:szCs w:val="24"/>
        </w:rPr>
        <w:t xml:space="preserve"> (pagal kokias</w:t>
      </w:r>
      <w:r>
        <w:rPr>
          <w:sz w:val="24"/>
          <w:szCs w:val="24"/>
        </w:rPr>
        <w:t>, didmenines ar mažmenines</w:t>
      </w:r>
      <w:r w:rsidR="009E6C8F">
        <w:rPr>
          <w:sz w:val="24"/>
          <w:szCs w:val="24"/>
        </w:rPr>
        <w:t xml:space="preserve"> leidyklos knygų pardavimo kainas</w:t>
      </w:r>
      <w:r w:rsidR="001B3C2E">
        <w:rPr>
          <w:sz w:val="24"/>
          <w:szCs w:val="24"/>
        </w:rPr>
        <w:t>)</w:t>
      </w:r>
      <w:r w:rsidR="006B4548">
        <w:rPr>
          <w:sz w:val="24"/>
          <w:szCs w:val="24"/>
        </w:rPr>
        <w:t xml:space="preserve">, </w:t>
      </w:r>
      <w:r w:rsidR="003962DE">
        <w:rPr>
          <w:sz w:val="24"/>
          <w:szCs w:val="24"/>
        </w:rPr>
        <w:t>o</w:t>
      </w:r>
      <w:r w:rsidR="00F96F99">
        <w:rPr>
          <w:sz w:val="24"/>
          <w:szCs w:val="24"/>
        </w:rPr>
        <w:t xml:space="preserve"> apsiriboj</w:t>
      </w:r>
      <w:r>
        <w:rPr>
          <w:sz w:val="24"/>
          <w:szCs w:val="24"/>
        </w:rPr>
        <w:t>o</w:t>
      </w:r>
      <w:r w:rsidR="00CF6810">
        <w:rPr>
          <w:sz w:val="24"/>
          <w:szCs w:val="24"/>
        </w:rPr>
        <w:t xml:space="preserve"> vertinimu </w:t>
      </w:r>
      <w:r w:rsidR="00B007B5">
        <w:rPr>
          <w:sz w:val="24"/>
          <w:szCs w:val="24"/>
        </w:rPr>
        <w:t xml:space="preserve">tik </w:t>
      </w:r>
      <w:r w:rsidR="00F96F99">
        <w:rPr>
          <w:sz w:val="24"/>
          <w:szCs w:val="24"/>
        </w:rPr>
        <w:t xml:space="preserve">pagal </w:t>
      </w:r>
      <w:r w:rsidR="003E765D">
        <w:rPr>
          <w:sz w:val="24"/>
          <w:szCs w:val="24"/>
        </w:rPr>
        <w:t>procentinę nuolaidą ar antkainį.</w:t>
      </w:r>
      <w:r w:rsidR="00F96F99">
        <w:rPr>
          <w:sz w:val="24"/>
          <w:szCs w:val="24"/>
        </w:rPr>
        <w:t xml:space="preserve"> </w:t>
      </w:r>
    </w:p>
    <w:p w:rsidR="003962DE" w:rsidRDefault="003E765D" w:rsidP="006B4548">
      <w:pPr>
        <w:tabs>
          <w:tab w:val="left" w:pos="900"/>
        </w:tabs>
        <w:jc w:val="both"/>
        <w:rPr>
          <w:sz w:val="24"/>
          <w:szCs w:val="24"/>
        </w:rPr>
      </w:pPr>
      <w:r>
        <w:rPr>
          <w:sz w:val="24"/>
          <w:szCs w:val="24"/>
        </w:rPr>
        <w:tab/>
        <w:t>A</w:t>
      </w:r>
      <w:r w:rsidR="00C0207F">
        <w:rPr>
          <w:sz w:val="24"/>
          <w:szCs w:val="24"/>
        </w:rPr>
        <w:t>tsižvelgiant į Įstatymo 85 straipsnio</w:t>
      </w:r>
      <w:r w:rsidR="005219C3">
        <w:rPr>
          <w:sz w:val="24"/>
          <w:szCs w:val="24"/>
        </w:rPr>
        <w:t xml:space="preserve"> 1 dalies nuostatą, kad </w:t>
      </w:r>
      <w:r w:rsidR="00F50B19">
        <w:rPr>
          <w:sz w:val="24"/>
          <w:szCs w:val="24"/>
        </w:rPr>
        <w:t>„Perkančioji organizacija &lt;...&gt; atlikdama supaprastintus pirkimus, privalo vadovautis ši</w:t>
      </w:r>
      <w:r w:rsidR="00DE02DE">
        <w:rPr>
          <w:sz w:val="24"/>
          <w:szCs w:val="24"/>
        </w:rPr>
        <w:t xml:space="preserve">o įstatymo </w:t>
      </w:r>
      <w:r w:rsidR="00F50B19">
        <w:rPr>
          <w:sz w:val="24"/>
          <w:szCs w:val="24"/>
        </w:rPr>
        <w:t xml:space="preserve">I skyriaus, 24 straipsnio 2 dalies 6, 7, 8, 9, 13, 14, 23 punktų &lt;...&gt; reikalavimais“, </w:t>
      </w:r>
      <w:r w:rsidR="006B4548">
        <w:rPr>
          <w:sz w:val="24"/>
          <w:szCs w:val="24"/>
        </w:rPr>
        <w:t>pažeidė Įstatymo 24 straipsnio 2 dalies 9 punkto reikalavimą, kad pirkimo dokumentuose turi būti „</w:t>
      </w:r>
      <w:r w:rsidR="006B4548" w:rsidRPr="0087019D">
        <w:rPr>
          <w:sz w:val="24"/>
          <w:szCs w:val="24"/>
        </w:rPr>
        <w:t>perkančiosios organizacijos siūlomos šalims pasirašyti pirkimo sutarties sąlygos p</w:t>
      </w:r>
      <w:r w:rsidR="00DE02DE">
        <w:rPr>
          <w:sz w:val="24"/>
          <w:szCs w:val="24"/>
        </w:rPr>
        <w:t xml:space="preserve">agal šio įstatymo 18 straipsnio </w:t>
      </w:r>
      <w:r w:rsidR="006B4548" w:rsidRPr="0087019D">
        <w:rPr>
          <w:sz w:val="24"/>
          <w:szCs w:val="24"/>
        </w:rPr>
        <w:t>6 dalies reikalavimus</w:t>
      </w:r>
      <w:r w:rsidR="006B4548">
        <w:rPr>
          <w:sz w:val="24"/>
          <w:szCs w:val="24"/>
        </w:rPr>
        <w:t>“, nes Įstatymo 18</w:t>
      </w:r>
      <w:r w:rsidR="006B4548" w:rsidRPr="005733DC">
        <w:rPr>
          <w:sz w:val="24"/>
          <w:szCs w:val="24"/>
        </w:rPr>
        <w:t xml:space="preserve"> str</w:t>
      </w:r>
      <w:r w:rsidR="006B4548">
        <w:rPr>
          <w:sz w:val="24"/>
          <w:szCs w:val="24"/>
        </w:rPr>
        <w:t>aipsnio 6</w:t>
      </w:r>
      <w:r w:rsidR="006B4548" w:rsidRPr="005733DC">
        <w:rPr>
          <w:sz w:val="24"/>
          <w:szCs w:val="24"/>
        </w:rPr>
        <w:t xml:space="preserve"> dalies </w:t>
      </w:r>
      <w:r w:rsidR="006B4548">
        <w:rPr>
          <w:sz w:val="24"/>
          <w:szCs w:val="24"/>
        </w:rPr>
        <w:t>3 punkte reikalaujama</w:t>
      </w:r>
      <w:r w:rsidR="006B4548" w:rsidRPr="005733DC">
        <w:rPr>
          <w:sz w:val="24"/>
          <w:szCs w:val="24"/>
        </w:rPr>
        <w:t xml:space="preserve">, kad </w:t>
      </w:r>
      <w:r w:rsidR="006B4548">
        <w:rPr>
          <w:sz w:val="24"/>
          <w:szCs w:val="24"/>
        </w:rPr>
        <w:t>„P</w:t>
      </w:r>
      <w:r w:rsidR="006B4548" w:rsidRPr="006A4325">
        <w:rPr>
          <w:sz w:val="24"/>
          <w:szCs w:val="24"/>
        </w:rPr>
        <w:t>irkimo sutartyje, kai ji suda</w:t>
      </w:r>
      <w:r w:rsidR="006B4548">
        <w:rPr>
          <w:sz w:val="24"/>
          <w:szCs w:val="24"/>
        </w:rPr>
        <w:t xml:space="preserve">roma raštu, turi būti nustatyta &lt;...&gt; </w:t>
      </w:r>
      <w:r w:rsidR="006B4548" w:rsidRPr="006A4325">
        <w:rPr>
          <w:sz w:val="24"/>
          <w:szCs w:val="24"/>
        </w:rPr>
        <w:t>kainodaros taisyklės,</w:t>
      </w:r>
      <w:r w:rsidR="006B4548" w:rsidRPr="006A4325">
        <w:rPr>
          <w:b/>
          <w:sz w:val="24"/>
          <w:szCs w:val="24"/>
        </w:rPr>
        <w:t xml:space="preserve"> </w:t>
      </w:r>
      <w:r w:rsidR="006B4548" w:rsidRPr="006A4325">
        <w:rPr>
          <w:sz w:val="24"/>
          <w:szCs w:val="24"/>
        </w:rPr>
        <w:t>nustatytos pagal Lietuvos Respublikos Vyriausybės arba jos įgaliotos in</w:t>
      </w:r>
      <w:r w:rsidR="006B4548">
        <w:rPr>
          <w:sz w:val="24"/>
          <w:szCs w:val="24"/>
        </w:rPr>
        <w:t xml:space="preserve">stitucijos patvirtintą metodiką &lt;...&gt;“ ir </w:t>
      </w:r>
      <w:r w:rsidR="00090BCE">
        <w:rPr>
          <w:sz w:val="24"/>
          <w:szCs w:val="24"/>
        </w:rPr>
        <w:t>neužtikrino Įstatymo 3 straipsnio 2 dalyje apibrėžto</w:t>
      </w:r>
      <w:r w:rsidR="006B4548">
        <w:rPr>
          <w:sz w:val="24"/>
          <w:szCs w:val="24"/>
        </w:rPr>
        <w:t xml:space="preserve"> pirkimų tiksl</w:t>
      </w:r>
      <w:r w:rsidR="00090BCE">
        <w:rPr>
          <w:sz w:val="24"/>
          <w:szCs w:val="24"/>
        </w:rPr>
        <w:t>o siekimo.</w:t>
      </w:r>
    </w:p>
    <w:p w:rsidR="0033199D" w:rsidRDefault="0033199D" w:rsidP="006B4548">
      <w:pPr>
        <w:tabs>
          <w:tab w:val="left" w:pos="900"/>
        </w:tabs>
        <w:jc w:val="both"/>
        <w:rPr>
          <w:sz w:val="24"/>
          <w:szCs w:val="24"/>
        </w:rPr>
      </w:pPr>
      <w:r>
        <w:rPr>
          <w:sz w:val="24"/>
          <w:szCs w:val="24"/>
        </w:rPr>
        <w:tab/>
        <w:t xml:space="preserve">2. Pirkimo sąlygų </w:t>
      </w:r>
      <w:r w:rsidR="00A33434">
        <w:rPr>
          <w:sz w:val="24"/>
          <w:szCs w:val="24"/>
        </w:rPr>
        <w:t>2.3</w:t>
      </w:r>
      <w:r w:rsidR="00BF57C1">
        <w:rPr>
          <w:sz w:val="24"/>
          <w:szCs w:val="24"/>
        </w:rPr>
        <w:t xml:space="preserve"> punkte nustatyta, kad </w:t>
      </w:r>
      <w:r w:rsidR="00A33434" w:rsidRPr="00A33434">
        <w:rPr>
          <w:i/>
          <w:sz w:val="24"/>
          <w:szCs w:val="24"/>
        </w:rPr>
        <w:t>„Bus perkam</w:t>
      </w:r>
      <w:r w:rsidR="00DE02DE">
        <w:rPr>
          <w:i/>
          <w:sz w:val="24"/>
          <w:szCs w:val="24"/>
        </w:rPr>
        <w:t>a pagal Perkančiosios organizacijos</w:t>
      </w:r>
      <w:r w:rsidR="00A33434" w:rsidRPr="00A33434">
        <w:rPr>
          <w:i/>
          <w:sz w:val="24"/>
          <w:szCs w:val="24"/>
        </w:rPr>
        <w:t xml:space="preserve"> poreikį, kadangi konkretus perkamų prekių kiekis yra nežinomas ir priklauso nuo aplinkybių, neprognozuojamų pirkimo metu: konkretaus sutarties vykdymo metu atsiradusio P</w:t>
      </w:r>
      <w:r w:rsidR="00DE02DE">
        <w:rPr>
          <w:i/>
          <w:sz w:val="24"/>
          <w:szCs w:val="24"/>
        </w:rPr>
        <w:t>erkančiosios organizacijos</w:t>
      </w:r>
      <w:r w:rsidR="00A33434" w:rsidRPr="00A33434">
        <w:rPr>
          <w:i/>
          <w:sz w:val="24"/>
          <w:szCs w:val="24"/>
        </w:rPr>
        <w:t xml:space="preserve"> poreikio ir konkrečiam pirkimo užsakymui skirto finansavimo bei tarpinių sutarties vykdymo rezultatų“</w:t>
      </w:r>
      <w:r w:rsidR="00A33434">
        <w:rPr>
          <w:sz w:val="24"/>
          <w:szCs w:val="24"/>
        </w:rPr>
        <w:t>.</w:t>
      </w:r>
      <w:r w:rsidR="00FD2F91">
        <w:rPr>
          <w:sz w:val="24"/>
          <w:szCs w:val="24"/>
        </w:rPr>
        <w:t xml:space="preserve"> </w:t>
      </w:r>
    </w:p>
    <w:p w:rsidR="00FD2F91" w:rsidRDefault="00FD2F91" w:rsidP="006B4548">
      <w:pPr>
        <w:tabs>
          <w:tab w:val="left" w:pos="900"/>
        </w:tabs>
        <w:jc w:val="both"/>
        <w:rPr>
          <w:sz w:val="24"/>
          <w:szCs w:val="24"/>
        </w:rPr>
      </w:pPr>
      <w:r>
        <w:rPr>
          <w:sz w:val="24"/>
          <w:szCs w:val="24"/>
        </w:rPr>
        <w:tab/>
        <w:t>Metodikos 4.2 punkte nustatyta, kad kainodaros taisyklės turi atitikti tiek perkančiosios organizacijos, tiek tiekėjo interesus. Perkančioji organizacija negali prisiimti per didelės rizikos dėl sutarties kainos, iš kitos pusės, perkančioji organizacija neturi siekti, kad tiekėjas veiktų jam nepalankiomis sąlygomis.</w:t>
      </w:r>
      <w:r w:rsidR="00946D47">
        <w:rPr>
          <w:sz w:val="24"/>
          <w:szCs w:val="24"/>
        </w:rPr>
        <w:t xml:space="preserve"> Tarnyba pabrėžia, kad pirkimo dokumentuose ir pirkimo sutartyje perkamo objekto kiekis yra nustatomas tam, kad tiekėjas galėtų įsivertinti siūlomą kainą</w:t>
      </w:r>
      <w:r w:rsidR="00103ADD">
        <w:rPr>
          <w:sz w:val="24"/>
          <w:szCs w:val="24"/>
        </w:rPr>
        <w:t>, kurią dažniausiai įtakoja tai, kokį kiekį perkančioji organizacija ketina įsigyti, ir perkančioji organizacija tiekėjų pasiūlymus galėtų palyginti kaip lygiaverčius, taip pat tam, kad ji galėtų patikrinti, ar tiekėjas nesiūlo neįprastai maž</w:t>
      </w:r>
      <w:r w:rsidR="002E2014">
        <w:rPr>
          <w:sz w:val="24"/>
          <w:szCs w:val="24"/>
        </w:rPr>
        <w:t>os kainos. K</w:t>
      </w:r>
      <w:r w:rsidR="00103ADD">
        <w:rPr>
          <w:sz w:val="24"/>
          <w:szCs w:val="24"/>
        </w:rPr>
        <w:t>ainodaros taisyklėse numačius įkainio bazę, Tarnyba rekomenduoja nurodyti minimalų ir maksimalų pirkimo objekto kiekį (jei neįmanoma</w:t>
      </w:r>
      <w:r w:rsidR="002E2014">
        <w:rPr>
          <w:sz w:val="24"/>
          <w:szCs w:val="24"/>
        </w:rPr>
        <w:t xml:space="preserve"> nustatyti apatinės ribos, galima nurodyti tik viršutinę).</w:t>
      </w:r>
      <w:r w:rsidR="00103ADD">
        <w:rPr>
          <w:sz w:val="24"/>
          <w:szCs w:val="24"/>
        </w:rPr>
        <w:t xml:space="preserve">  </w:t>
      </w:r>
      <w:r w:rsidR="00946D47">
        <w:rPr>
          <w:sz w:val="24"/>
          <w:szCs w:val="24"/>
        </w:rPr>
        <w:t xml:space="preserve"> </w:t>
      </w:r>
    </w:p>
    <w:p w:rsidR="000F6506" w:rsidRDefault="00BF57C1" w:rsidP="000B3994">
      <w:pPr>
        <w:tabs>
          <w:tab w:val="left" w:pos="900"/>
        </w:tabs>
        <w:jc w:val="both"/>
        <w:rPr>
          <w:sz w:val="24"/>
          <w:szCs w:val="24"/>
        </w:rPr>
      </w:pPr>
      <w:r>
        <w:rPr>
          <w:sz w:val="24"/>
          <w:szCs w:val="24"/>
        </w:rPr>
        <w:tab/>
        <w:t>3</w:t>
      </w:r>
      <w:r w:rsidR="003962DE">
        <w:rPr>
          <w:sz w:val="24"/>
          <w:szCs w:val="24"/>
        </w:rPr>
        <w:t>.</w:t>
      </w:r>
      <w:r w:rsidR="00CF6810">
        <w:rPr>
          <w:sz w:val="24"/>
          <w:szCs w:val="24"/>
        </w:rPr>
        <w:t xml:space="preserve"> </w:t>
      </w:r>
      <w:r w:rsidR="00877EB6">
        <w:rPr>
          <w:sz w:val="24"/>
          <w:szCs w:val="24"/>
        </w:rPr>
        <w:t>Perkančiosios organizacijos 2015-01-29 rašte Nr. TVPC18-</w:t>
      </w:r>
      <w:r w:rsidR="0033199D">
        <w:rPr>
          <w:sz w:val="24"/>
          <w:szCs w:val="24"/>
        </w:rPr>
        <w:t xml:space="preserve">49 </w:t>
      </w:r>
      <w:r w:rsidR="00386941">
        <w:rPr>
          <w:sz w:val="24"/>
          <w:szCs w:val="24"/>
        </w:rPr>
        <w:t>tiekėjui</w:t>
      </w:r>
      <w:r w:rsidR="00241C98">
        <w:rPr>
          <w:sz w:val="24"/>
          <w:szCs w:val="24"/>
        </w:rPr>
        <w:t xml:space="preserve"> </w:t>
      </w:r>
      <w:r w:rsidR="00877EB6">
        <w:rPr>
          <w:sz w:val="24"/>
          <w:szCs w:val="24"/>
        </w:rPr>
        <w:t xml:space="preserve">nurodyta, kad </w:t>
      </w:r>
      <w:r w:rsidR="00877EB6" w:rsidRPr="00877EB6">
        <w:rPr>
          <w:i/>
          <w:sz w:val="24"/>
          <w:szCs w:val="24"/>
        </w:rPr>
        <w:t xml:space="preserve">„&lt;...&gt; šio tiekėjo </w:t>
      </w:r>
      <w:r w:rsidR="00877EB6" w:rsidRPr="00166D96">
        <w:rPr>
          <w:b/>
          <w:i/>
          <w:sz w:val="24"/>
          <w:szCs w:val="24"/>
        </w:rPr>
        <w:t>kvalifikacija atitinka</w:t>
      </w:r>
      <w:r w:rsidR="00877EB6" w:rsidRPr="00877EB6">
        <w:rPr>
          <w:i/>
          <w:sz w:val="24"/>
          <w:szCs w:val="24"/>
        </w:rPr>
        <w:t xml:space="preserve"> Pirkimo sąlygose numatytus minimalius kvalifikacinius reikalavimus“</w:t>
      </w:r>
      <w:r w:rsidR="00877EB6">
        <w:rPr>
          <w:sz w:val="24"/>
          <w:szCs w:val="24"/>
        </w:rPr>
        <w:t xml:space="preserve">, tuo tarpu </w:t>
      </w:r>
      <w:r w:rsidR="00CF6810">
        <w:rPr>
          <w:sz w:val="24"/>
          <w:szCs w:val="24"/>
        </w:rPr>
        <w:t xml:space="preserve">Perkančiosios organizacijos 2015 m. kovo 9 d. supaprastinto ne mažos vertės viešojo pirkimo pažymoje Nr. 585 nurodyta, kad </w:t>
      </w:r>
      <w:r w:rsidR="00241C98">
        <w:rPr>
          <w:sz w:val="24"/>
          <w:szCs w:val="24"/>
        </w:rPr>
        <w:t xml:space="preserve">jo </w:t>
      </w:r>
      <w:r w:rsidR="00CF6810">
        <w:rPr>
          <w:sz w:val="24"/>
          <w:szCs w:val="24"/>
        </w:rPr>
        <w:t xml:space="preserve">pasiūlymas Pirkimo objekto 1 daliai atmestas </w:t>
      </w:r>
      <w:r w:rsidR="00BD686A">
        <w:rPr>
          <w:sz w:val="24"/>
          <w:szCs w:val="24"/>
        </w:rPr>
        <w:t>v</w:t>
      </w:r>
      <w:r w:rsidR="00CF6810">
        <w:rPr>
          <w:sz w:val="24"/>
          <w:szCs w:val="24"/>
        </w:rPr>
        <w:t xml:space="preserve">adovaujantis </w:t>
      </w:r>
      <w:r w:rsidR="00BD686A">
        <w:rPr>
          <w:sz w:val="24"/>
          <w:szCs w:val="24"/>
        </w:rPr>
        <w:t>Į</w:t>
      </w:r>
      <w:r w:rsidR="00241C98">
        <w:rPr>
          <w:sz w:val="24"/>
          <w:szCs w:val="24"/>
        </w:rPr>
        <w:t xml:space="preserve">statymo 33 straipsnio </w:t>
      </w:r>
      <w:r w:rsidR="00BD686A">
        <w:rPr>
          <w:sz w:val="24"/>
          <w:szCs w:val="24"/>
        </w:rPr>
        <w:t>2 dalies 7 punktu</w:t>
      </w:r>
      <w:r w:rsidR="000B3994">
        <w:rPr>
          <w:sz w:val="24"/>
          <w:szCs w:val="24"/>
        </w:rPr>
        <w:t>.</w:t>
      </w:r>
      <w:r w:rsidR="007C1FD5">
        <w:rPr>
          <w:sz w:val="24"/>
          <w:szCs w:val="24"/>
        </w:rPr>
        <w:t xml:space="preserve"> </w:t>
      </w:r>
    </w:p>
    <w:p w:rsidR="00871CA9" w:rsidRDefault="000F6506" w:rsidP="000B3994">
      <w:pPr>
        <w:tabs>
          <w:tab w:val="left" w:pos="900"/>
        </w:tabs>
        <w:jc w:val="both"/>
        <w:rPr>
          <w:sz w:val="24"/>
          <w:szCs w:val="24"/>
        </w:rPr>
      </w:pPr>
      <w:r>
        <w:rPr>
          <w:sz w:val="24"/>
          <w:szCs w:val="24"/>
        </w:rPr>
        <w:tab/>
      </w:r>
      <w:r w:rsidR="000B3994">
        <w:rPr>
          <w:sz w:val="24"/>
          <w:szCs w:val="24"/>
        </w:rPr>
        <w:t>Įstatymo 33 straipsnio 2 dalies 7 punktas nustato, kad „</w:t>
      </w:r>
      <w:r w:rsidR="000B3994" w:rsidRPr="0029499F">
        <w:rPr>
          <w:sz w:val="24"/>
          <w:szCs w:val="24"/>
        </w:rPr>
        <w:t>Perkančioji organizacija pirkimo dokumentuose gali nustatyti, kad paraiška ar pasiū</w:t>
      </w:r>
      <w:r w:rsidR="000B3994">
        <w:rPr>
          <w:sz w:val="24"/>
          <w:szCs w:val="24"/>
        </w:rPr>
        <w:t xml:space="preserve">lymas atmetami, jeigu tiekėjas &lt;...&gt; </w:t>
      </w:r>
      <w:r w:rsidR="000B3994" w:rsidRPr="0029499F">
        <w:rPr>
          <w:sz w:val="24"/>
          <w:szCs w:val="24"/>
        </w:rPr>
        <w:t>apie nustatytų reikalavimų atitikimą yra pateikęs melagingą informaciją, kurią perkančioji organizacija gali įrodyti bet k</w:t>
      </w:r>
      <w:r w:rsidR="000B3994">
        <w:rPr>
          <w:sz w:val="24"/>
          <w:szCs w:val="24"/>
        </w:rPr>
        <w:t>okiomis teisėtomis priemonėmis“.</w:t>
      </w:r>
      <w:r w:rsidR="00CC27BB">
        <w:rPr>
          <w:sz w:val="24"/>
          <w:szCs w:val="24"/>
        </w:rPr>
        <w:t xml:space="preserve"> Šis Įstatymo straipsnis siejamas su tiekėjų kvalifikacijos tikrinimu. Pirkimo sąlygų </w:t>
      </w:r>
      <w:r w:rsidR="0016182E">
        <w:rPr>
          <w:sz w:val="24"/>
          <w:szCs w:val="24"/>
        </w:rPr>
        <w:t xml:space="preserve">3 skyriaus (Tiekėjų kvalifikaciniai reikalavimai) </w:t>
      </w:r>
      <w:r w:rsidR="00CC27BB">
        <w:rPr>
          <w:sz w:val="24"/>
          <w:szCs w:val="24"/>
        </w:rPr>
        <w:t>3.6 punkte</w:t>
      </w:r>
      <w:r w:rsidR="0016182E">
        <w:rPr>
          <w:sz w:val="24"/>
          <w:szCs w:val="24"/>
        </w:rPr>
        <w:t xml:space="preserve"> nustatyta, kad </w:t>
      </w:r>
      <w:r w:rsidR="0016182E" w:rsidRPr="0016182E">
        <w:rPr>
          <w:i/>
          <w:sz w:val="24"/>
          <w:szCs w:val="24"/>
        </w:rPr>
        <w:t>„Tiekėjo pasiūlymas atmetamas, jeigu apie nustatytų reikalavimų atitikimą jis pateikė melagingą informaciją, kurią perkančioji organizacija gali įrodyti bet kokiomis teisėtomis priemonėmis“</w:t>
      </w:r>
      <w:r w:rsidR="0016182E">
        <w:rPr>
          <w:sz w:val="24"/>
          <w:szCs w:val="24"/>
        </w:rPr>
        <w:t>.</w:t>
      </w:r>
    </w:p>
    <w:p w:rsidR="00EF7047" w:rsidRPr="001D3A34" w:rsidRDefault="00871CA9" w:rsidP="001D3A34">
      <w:pPr>
        <w:tabs>
          <w:tab w:val="left" w:pos="900"/>
        </w:tabs>
        <w:jc w:val="both"/>
        <w:rPr>
          <w:sz w:val="24"/>
          <w:szCs w:val="24"/>
        </w:rPr>
      </w:pPr>
      <w:r>
        <w:rPr>
          <w:sz w:val="24"/>
          <w:szCs w:val="24"/>
        </w:rPr>
        <w:tab/>
        <w:t>Perka</w:t>
      </w:r>
      <w:r w:rsidR="00AE02F3">
        <w:rPr>
          <w:sz w:val="24"/>
          <w:szCs w:val="24"/>
        </w:rPr>
        <w:t>nčioji organizacija, atmesd</w:t>
      </w:r>
      <w:r w:rsidR="007C1FD5">
        <w:rPr>
          <w:sz w:val="24"/>
          <w:szCs w:val="24"/>
        </w:rPr>
        <w:t>ama tiekėjo</w:t>
      </w:r>
      <w:r>
        <w:rPr>
          <w:sz w:val="24"/>
          <w:szCs w:val="24"/>
        </w:rPr>
        <w:t xml:space="preserve"> pasiūlymą Pirkimo objekto 1 daliai nepagrįstai vadovavosi Įstatymo 33 strai</w:t>
      </w:r>
      <w:r w:rsidR="00AE02F3">
        <w:rPr>
          <w:sz w:val="24"/>
          <w:szCs w:val="24"/>
        </w:rPr>
        <w:t>psnio 2 dalies 7 punktu, neužtikrino Taisyklių 8.12 punkto nuostatų laikymosi</w:t>
      </w:r>
      <w:r w:rsidR="0051626B">
        <w:rPr>
          <w:sz w:val="24"/>
          <w:szCs w:val="24"/>
        </w:rPr>
        <w:t>, taip</w:t>
      </w:r>
      <w:r w:rsidR="00AE02F3">
        <w:rPr>
          <w:sz w:val="24"/>
          <w:szCs w:val="24"/>
        </w:rPr>
        <w:t xml:space="preserve"> </w:t>
      </w:r>
      <w:r w:rsidR="0051626B">
        <w:rPr>
          <w:sz w:val="24"/>
          <w:szCs w:val="24"/>
        </w:rPr>
        <w:t>pažeisdama</w:t>
      </w:r>
      <w:r w:rsidR="00AE02F3">
        <w:rPr>
          <w:sz w:val="24"/>
          <w:szCs w:val="24"/>
        </w:rPr>
        <w:t xml:space="preserve"> </w:t>
      </w:r>
      <w:r w:rsidR="001D3A34">
        <w:rPr>
          <w:sz w:val="24"/>
          <w:szCs w:val="24"/>
        </w:rPr>
        <w:t>Įstatymo 85 straipsnio 2 dalies reikalavimą, kad „Perkančioji organizacija</w:t>
      </w:r>
      <w:r w:rsidR="001D3A34" w:rsidRPr="0029499F">
        <w:rPr>
          <w:sz w:val="24"/>
          <w:szCs w:val="24"/>
        </w:rPr>
        <w:t xml:space="preserve"> </w:t>
      </w:r>
      <w:r w:rsidR="001D3A34">
        <w:rPr>
          <w:sz w:val="24"/>
          <w:szCs w:val="24"/>
        </w:rPr>
        <w:t xml:space="preserve">&lt;...&gt; </w:t>
      </w:r>
      <w:r w:rsidR="001D3A34" w:rsidRPr="0029499F">
        <w:rPr>
          <w:sz w:val="24"/>
          <w:szCs w:val="24"/>
        </w:rPr>
        <w:t>supaprastintus pirkimus atlieka pagal pasitvirtintas taisykl</w:t>
      </w:r>
      <w:r w:rsidR="001D3A34">
        <w:rPr>
          <w:sz w:val="24"/>
          <w:szCs w:val="24"/>
        </w:rPr>
        <w:t>es &lt;...&gt;“.</w:t>
      </w:r>
    </w:p>
    <w:p w:rsidR="003A7790" w:rsidRDefault="003537AB" w:rsidP="003A7790">
      <w:pPr>
        <w:tabs>
          <w:tab w:val="left" w:pos="900"/>
        </w:tabs>
        <w:jc w:val="both"/>
        <w:rPr>
          <w:sz w:val="24"/>
          <w:szCs w:val="24"/>
        </w:rPr>
      </w:pPr>
      <w:r>
        <w:rPr>
          <w:sz w:val="24"/>
          <w:szCs w:val="24"/>
        </w:rPr>
        <w:t xml:space="preserve"> </w:t>
      </w:r>
      <w:r w:rsidR="003A7790">
        <w:rPr>
          <w:sz w:val="24"/>
          <w:szCs w:val="24"/>
        </w:rPr>
        <w:tab/>
        <w:t>Apibendrindama išvadas, Tarnyba konstatuoja, kad Perkančioji organizacija, vykdydama Pirkimą, pažeidė Įstatymo 24 straipsnio 2 dalies 9 punkto ir 85 straipsnio 2 dalies reikalavimus, neužtikrino Įstatymo 3 straipsnio</w:t>
      </w:r>
      <w:r w:rsidR="00CA23B3">
        <w:rPr>
          <w:sz w:val="24"/>
          <w:szCs w:val="24"/>
        </w:rPr>
        <w:t xml:space="preserve"> </w:t>
      </w:r>
      <w:r w:rsidR="003A7790">
        <w:rPr>
          <w:sz w:val="24"/>
          <w:szCs w:val="24"/>
        </w:rPr>
        <w:t xml:space="preserve">2 dalyje apibrėžto pirkimų tikslo siekimo. Lietuvos Aukščiausiasis Teismas 2011-12-14 nutartyje (civilinė byla Nr. 3K-3-507/2011) pažymėjo, kad </w:t>
      </w:r>
      <w:r w:rsidR="003A7790" w:rsidRPr="008C55CC">
        <w:rPr>
          <w:i/>
          <w:sz w:val="24"/>
          <w:szCs w:val="24"/>
        </w:rPr>
        <w:t xml:space="preserve">„Nustačius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(Žin., 2000, Nr. 74-2262) 1.80 straipsnis). Panaikinus sprendimą dėl imperatyviųjų teisės normų pažeidimo, perkančiosios </w:t>
      </w:r>
      <w:r w:rsidR="003A7790" w:rsidRPr="008C55CC">
        <w:rPr>
          <w:i/>
          <w:sz w:val="24"/>
          <w:szCs w:val="24"/>
        </w:rPr>
        <w:lastRenderedPageBreak/>
        <w:t>organizacijos sprendimo pagrindu sudarytos viešojo pirkimo sutarties galiojimas negali būti pateisinamas“</w:t>
      </w:r>
      <w:r w:rsidR="003A7790">
        <w:rPr>
          <w:sz w:val="24"/>
          <w:szCs w:val="24"/>
        </w:rPr>
        <w:t>. Atsižvelgdama į</w:t>
      </w:r>
      <w:r w:rsidR="003A7790" w:rsidRPr="004338F5">
        <w:rPr>
          <w:sz w:val="24"/>
          <w:szCs w:val="24"/>
        </w:rPr>
        <w:t xml:space="preserve"> </w:t>
      </w:r>
      <w:r w:rsidR="003A7790">
        <w:rPr>
          <w:sz w:val="24"/>
          <w:szCs w:val="24"/>
        </w:rPr>
        <w:t>Lietuvos Aukščiausiojo Teismo poziciją, Tarnyba mano, kad P</w:t>
      </w:r>
      <w:r w:rsidR="003A7790" w:rsidRPr="00DC4508">
        <w:rPr>
          <w:sz w:val="24"/>
          <w:szCs w:val="24"/>
          <w:lang w:eastAsia="lt-LT"/>
        </w:rPr>
        <w:t xml:space="preserve">erkančioji organizacija turėtų nutraukti </w:t>
      </w:r>
      <w:r w:rsidR="00451FFD">
        <w:rPr>
          <w:sz w:val="24"/>
          <w:szCs w:val="24"/>
          <w:lang w:eastAsia="lt-LT"/>
        </w:rPr>
        <w:t xml:space="preserve">šešias </w:t>
      </w:r>
      <w:r w:rsidR="003A7790">
        <w:rPr>
          <w:sz w:val="24"/>
          <w:szCs w:val="24"/>
          <w:lang w:eastAsia="lt-LT"/>
        </w:rPr>
        <w:t xml:space="preserve">su </w:t>
      </w:r>
      <w:r w:rsidR="00451FFD">
        <w:rPr>
          <w:sz w:val="24"/>
          <w:szCs w:val="24"/>
          <w:lang w:eastAsia="lt-LT"/>
        </w:rPr>
        <w:t xml:space="preserve">tiekėjais </w:t>
      </w:r>
      <w:r w:rsidR="00585F7F">
        <w:rPr>
          <w:sz w:val="24"/>
          <w:szCs w:val="24"/>
        </w:rPr>
        <w:t>sudarytas preliminariąsias</w:t>
      </w:r>
      <w:r w:rsidR="003A7790">
        <w:rPr>
          <w:sz w:val="24"/>
          <w:szCs w:val="24"/>
        </w:rPr>
        <w:t xml:space="preserve"> </w:t>
      </w:r>
      <w:r w:rsidR="00585F7F">
        <w:rPr>
          <w:sz w:val="24"/>
          <w:szCs w:val="24"/>
          <w:lang w:eastAsia="lt-LT"/>
        </w:rPr>
        <w:t>Pirkimo sutartis</w:t>
      </w:r>
      <w:r w:rsidR="003A7790" w:rsidRPr="00DC4508">
        <w:rPr>
          <w:sz w:val="24"/>
          <w:szCs w:val="24"/>
          <w:lang w:eastAsia="lt-LT"/>
        </w:rPr>
        <w:t xml:space="preserve"> ir,</w:t>
      </w:r>
      <w:r w:rsidR="003A7790">
        <w:rPr>
          <w:sz w:val="24"/>
          <w:szCs w:val="24"/>
          <w:lang w:eastAsia="lt-LT"/>
        </w:rPr>
        <w:t xml:space="preserve"> esant poreikiui, organizuoti naują </w:t>
      </w:r>
      <w:r w:rsidR="003A7790" w:rsidRPr="00DC4508">
        <w:rPr>
          <w:sz w:val="24"/>
          <w:szCs w:val="24"/>
          <w:lang w:eastAsia="lt-LT"/>
        </w:rPr>
        <w:t>viešąjį pirkimą. Prašome nedelsiant, bet ne vėliau kaip per 10 darbo dienų</w:t>
      </w:r>
      <w:r w:rsidR="003A7790">
        <w:rPr>
          <w:sz w:val="24"/>
          <w:szCs w:val="24"/>
          <w:lang w:eastAsia="lt-LT"/>
        </w:rPr>
        <w:t xml:space="preserve"> nuo šio rašto gavimo</w:t>
      </w:r>
      <w:r w:rsidR="003A7790" w:rsidRPr="00DC4508">
        <w:rPr>
          <w:sz w:val="24"/>
          <w:szCs w:val="24"/>
          <w:lang w:eastAsia="lt-LT"/>
        </w:rPr>
        <w:t>,</w:t>
      </w:r>
      <w:r w:rsidR="003A7790">
        <w:rPr>
          <w:sz w:val="24"/>
          <w:szCs w:val="24"/>
          <w:lang w:eastAsia="lt-LT"/>
        </w:rPr>
        <w:t xml:space="preserve"> Tarnybą raštu informuoti apie </w:t>
      </w:r>
      <w:r w:rsidR="003A7790" w:rsidRPr="00DC4508">
        <w:rPr>
          <w:sz w:val="24"/>
          <w:szCs w:val="24"/>
          <w:lang w:eastAsia="lt-LT"/>
        </w:rPr>
        <w:t xml:space="preserve">priimtus sprendimus dėl </w:t>
      </w:r>
      <w:r w:rsidR="00585F7F">
        <w:rPr>
          <w:sz w:val="24"/>
          <w:szCs w:val="24"/>
          <w:lang w:eastAsia="lt-LT"/>
        </w:rPr>
        <w:t>preliminariųjų Pirkimo sutarčių</w:t>
      </w:r>
      <w:r w:rsidR="003A7790" w:rsidRPr="00DC4508">
        <w:rPr>
          <w:sz w:val="24"/>
          <w:szCs w:val="24"/>
          <w:lang w:eastAsia="lt-LT"/>
        </w:rPr>
        <w:t xml:space="preserve"> nutraukimo.</w:t>
      </w:r>
      <w:r w:rsidR="003A7790">
        <w:rPr>
          <w:sz w:val="24"/>
          <w:szCs w:val="24"/>
        </w:rPr>
        <w:t xml:space="preserve"> </w:t>
      </w:r>
    </w:p>
    <w:p w:rsidR="0027369F" w:rsidRDefault="0027369F" w:rsidP="00571FED">
      <w:pPr>
        <w:tabs>
          <w:tab w:val="left" w:pos="900"/>
        </w:tabs>
        <w:jc w:val="both"/>
        <w:rPr>
          <w:bCs/>
          <w:sz w:val="24"/>
          <w:szCs w:val="24"/>
        </w:rPr>
      </w:pPr>
    </w:p>
    <w:p w:rsidR="00A01612" w:rsidRDefault="00A01612" w:rsidP="00571FED">
      <w:pPr>
        <w:tabs>
          <w:tab w:val="left" w:pos="900"/>
        </w:tabs>
        <w:jc w:val="both"/>
        <w:rPr>
          <w:bCs/>
          <w:sz w:val="24"/>
          <w:szCs w:val="24"/>
        </w:rPr>
      </w:pPr>
    </w:p>
    <w:p w:rsidR="0027369F" w:rsidRPr="00451FFD" w:rsidRDefault="00622855" w:rsidP="00451FFD">
      <w:pPr>
        <w:tabs>
          <w:tab w:val="left" w:pos="0"/>
        </w:tabs>
        <w:jc w:val="both"/>
        <w:rPr>
          <w:bCs/>
          <w:sz w:val="24"/>
          <w:szCs w:val="24"/>
        </w:rPr>
      </w:pPr>
      <w:r>
        <w:rPr>
          <w:bCs/>
          <w:sz w:val="24"/>
          <w:szCs w:val="24"/>
        </w:rPr>
        <w:t>Kontrolės skyriaus vyriausiasis specialistas</w:t>
      </w:r>
      <w:r>
        <w:rPr>
          <w:bCs/>
          <w:sz w:val="24"/>
          <w:szCs w:val="24"/>
        </w:rPr>
        <w:tab/>
        <w:t xml:space="preserve">                                                    </w:t>
      </w:r>
      <w:r w:rsidR="00255FE6">
        <w:rPr>
          <w:bCs/>
          <w:sz w:val="24"/>
          <w:szCs w:val="24"/>
        </w:rPr>
        <w:t xml:space="preserve">      </w:t>
      </w:r>
      <w:r w:rsidR="009F249B">
        <w:rPr>
          <w:bCs/>
          <w:sz w:val="24"/>
          <w:szCs w:val="24"/>
        </w:rPr>
        <w:t xml:space="preserve">    Edvard Malyško</w:t>
      </w:r>
    </w:p>
    <w:p w:rsidR="00451FFD" w:rsidRDefault="00451FFD"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111448" w:rsidRDefault="00111448" w:rsidP="004C1D38">
      <w:pPr>
        <w:tabs>
          <w:tab w:val="left" w:pos="900"/>
        </w:tabs>
      </w:pPr>
    </w:p>
    <w:p w:rsidR="009008CD" w:rsidRDefault="009008CD" w:rsidP="004C1D38">
      <w:pPr>
        <w:tabs>
          <w:tab w:val="left" w:pos="900"/>
        </w:tabs>
      </w:pPr>
    </w:p>
    <w:p w:rsidR="004C1D38" w:rsidRPr="00A01612" w:rsidRDefault="004C1D38" w:rsidP="004C1D38">
      <w:pPr>
        <w:tabs>
          <w:tab w:val="left" w:pos="900"/>
        </w:tabs>
        <w:rPr>
          <w:sz w:val="24"/>
          <w:szCs w:val="24"/>
        </w:rPr>
      </w:pPr>
      <w:r w:rsidRPr="00A01612">
        <w:rPr>
          <w:sz w:val="24"/>
          <w:szCs w:val="24"/>
        </w:rPr>
        <w:t>Edvard Malyško, (8 5) 216 3449, el. p. Edvard.</w:t>
      </w:r>
      <w:hyperlink r:id="rId10" w:history="1">
        <w:r w:rsidRPr="00A01612">
          <w:rPr>
            <w:sz w:val="24"/>
            <w:szCs w:val="24"/>
          </w:rPr>
          <w:t>Malysko@vpt.lt</w:t>
        </w:r>
      </w:hyperlink>
      <w:r w:rsidRPr="00A01612">
        <w:rPr>
          <w:sz w:val="24"/>
          <w:szCs w:val="24"/>
        </w:rPr>
        <w:t xml:space="preserve"> </w:t>
      </w:r>
    </w:p>
    <w:p w:rsidR="004C1D38" w:rsidRPr="00A01612" w:rsidRDefault="00F10BE4" w:rsidP="004C1D38">
      <w:pPr>
        <w:tabs>
          <w:tab w:val="left" w:pos="900"/>
        </w:tabs>
        <w:rPr>
          <w:sz w:val="24"/>
          <w:szCs w:val="24"/>
        </w:rPr>
      </w:pPr>
      <w:r w:rsidRPr="00A01612">
        <w:rPr>
          <w:sz w:val="24"/>
          <w:szCs w:val="24"/>
        </w:rPr>
        <w:t>2015-07</w:t>
      </w:r>
      <w:r w:rsidR="004C1D38" w:rsidRPr="00A01612">
        <w:rPr>
          <w:sz w:val="24"/>
          <w:szCs w:val="24"/>
        </w:rPr>
        <w:t>-</w:t>
      </w:r>
      <w:r w:rsidR="006A3591" w:rsidRPr="00A01612">
        <w:rPr>
          <w:sz w:val="24"/>
          <w:szCs w:val="24"/>
        </w:rPr>
        <w:t>24</w:t>
      </w:r>
    </w:p>
    <w:sectPr w:rsidR="004C1D38" w:rsidRPr="00A0161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ADD" w:rsidRDefault="00103ADD">
      <w:r>
        <w:separator/>
      </w:r>
    </w:p>
  </w:endnote>
  <w:endnote w:type="continuationSeparator" w:id="0">
    <w:p w:rsidR="00103ADD" w:rsidRDefault="0010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DD" w:rsidRDefault="00103ADD">
    <w:pPr>
      <w:pStyle w:val="Footer"/>
    </w:pPr>
  </w:p>
  <w:p w:rsidR="00103ADD" w:rsidRDefault="00103ADD">
    <w:pPr>
      <w:pStyle w:val="Footer"/>
    </w:pPr>
  </w:p>
  <w:p w:rsidR="00103ADD" w:rsidRDefault="00103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103ADD" w:rsidRPr="008F10BE" w:rsidTr="0048148B">
      <w:tc>
        <w:tcPr>
          <w:tcW w:w="3225" w:type="dxa"/>
        </w:tcPr>
        <w:p w:rsidR="00103ADD" w:rsidRPr="008F10BE" w:rsidRDefault="00103ADD" w:rsidP="00225780">
          <w:pPr>
            <w:pStyle w:val="Footer"/>
          </w:pPr>
          <w:r w:rsidRPr="008F10BE">
            <w:t>Biudžetinė įstaiga</w:t>
          </w:r>
        </w:p>
        <w:p w:rsidR="00103ADD" w:rsidRPr="008F10BE" w:rsidRDefault="00103ADD" w:rsidP="00225780">
          <w:pPr>
            <w:pStyle w:val="Footer"/>
          </w:pPr>
          <w:r w:rsidRPr="008F10BE">
            <w:t>Kareivių g. 1, 08221 Vilnius</w:t>
          </w:r>
        </w:p>
        <w:p w:rsidR="00103ADD" w:rsidRPr="008F10BE" w:rsidRDefault="00103ADD" w:rsidP="00225780">
          <w:pPr>
            <w:pStyle w:val="Footer"/>
          </w:pPr>
          <w:r w:rsidRPr="008F10BE">
            <w:t>http://www.vpt.lt</w:t>
          </w:r>
        </w:p>
      </w:tc>
      <w:tc>
        <w:tcPr>
          <w:tcW w:w="3225" w:type="dxa"/>
        </w:tcPr>
        <w:p w:rsidR="00103ADD" w:rsidRPr="008F10BE" w:rsidRDefault="00103ADD" w:rsidP="008A5A7B">
          <w:pPr>
            <w:pStyle w:val="Footer"/>
          </w:pPr>
          <w:r w:rsidRPr="008F10BE">
            <w:t>Tel. (8 5) 219 7001</w:t>
          </w:r>
        </w:p>
        <w:p w:rsidR="00103ADD" w:rsidRPr="008F10BE" w:rsidRDefault="00103ADD" w:rsidP="008A5A7B">
          <w:pPr>
            <w:pStyle w:val="Footer"/>
          </w:pPr>
          <w:r w:rsidRPr="008F10BE">
            <w:t>Faks. (8 5) 213 6213</w:t>
          </w:r>
        </w:p>
        <w:p w:rsidR="00103ADD" w:rsidRPr="008F10BE" w:rsidRDefault="00103ADD" w:rsidP="008A5A7B">
          <w:pPr>
            <w:pStyle w:val="Footer"/>
          </w:pPr>
          <w:r w:rsidRPr="008F10BE">
            <w:t>El. p. info@vpt.lt</w:t>
          </w:r>
        </w:p>
      </w:tc>
      <w:tc>
        <w:tcPr>
          <w:tcW w:w="3225" w:type="dxa"/>
        </w:tcPr>
        <w:p w:rsidR="00103ADD" w:rsidRPr="008F10BE" w:rsidRDefault="00103ADD" w:rsidP="008A5A7B">
          <w:pPr>
            <w:pStyle w:val="Footer"/>
          </w:pPr>
          <w:r w:rsidRPr="008F10BE">
            <w:t>Duomenys kaupiami ir saugomi</w:t>
          </w:r>
        </w:p>
        <w:p w:rsidR="00103ADD" w:rsidRPr="008F10BE" w:rsidRDefault="00103ADD" w:rsidP="00225780">
          <w:pPr>
            <w:pStyle w:val="Footer"/>
          </w:pPr>
          <w:r w:rsidRPr="008F10BE">
            <w:t>Juridinių asmenų registre</w:t>
          </w:r>
        </w:p>
        <w:p w:rsidR="00103ADD" w:rsidRPr="008F10BE" w:rsidRDefault="00103ADD" w:rsidP="00225780">
          <w:pPr>
            <w:pStyle w:val="Footer"/>
          </w:pPr>
          <w:r w:rsidRPr="008F10BE">
            <w:t>Kodas 188656261</w:t>
          </w:r>
        </w:p>
      </w:tc>
    </w:tr>
  </w:tbl>
  <w:p w:rsidR="00103ADD" w:rsidRPr="008F10BE" w:rsidRDefault="00103ADD"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ADD" w:rsidRDefault="00103ADD">
      <w:r>
        <w:separator/>
      </w:r>
    </w:p>
  </w:footnote>
  <w:footnote w:type="continuationSeparator" w:id="0">
    <w:p w:rsidR="00103ADD" w:rsidRDefault="0010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DD" w:rsidRDefault="00D06381">
    <w:pPr>
      <w:pStyle w:val="Header"/>
      <w:framePr w:wrap="around" w:vAnchor="text" w:hAnchor="margin" w:xAlign="center" w:y="1"/>
      <w:rPr>
        <w:rStyle w:val="PageNumber"/>
      </w:rPr>
    </w:pPr>
    <w:r>
      <w:rPr>
        <w:rStyle w:val="PageNumber"/>
      </w:rPr>
      <w:fldChar w:fldCharType="begin"/>
    </w:r>
    <w:r w:rsidR="00103ADD">
      <w:rPr>
        <w:rStyle w:val="PageNumber"/>
      </w:rPr>
      <w:instrText xml:space="preserve">PAGE  </w:instrText>
    </w:r>
    <w:r>
      <w:rPr>
        <w:rStyle w:val="PageNumber"/>
      </w:rPr>
      <w:fldChar w:fldCharType="end"/>
    </w:r>
  </w:p>
  <w:p w:rsidR="00103ADD" w:rsidRDefault="00103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DD" w:rsidRPr="00C46A04" w:rsidRDefault="00D06381">
    <w:pPr>
      <w:pStyle w:val="Header"/>
      <w:framePr w:wrap="around" w:vAnchor="text" w:hAnchor="margin" w:xAlign="center" w:y="1"/>
      <w:rPr>
        <w:rStyle w:val="PageNumber"/>
        <w:sz w:val="24"/>
        <w:szCs w:val="24"/>
      </w:rPr>
    </w:pPr>
    <w:r w:rsidRPr="00C46A04">
      <w:rPr>
        <w:rStyle w:val="PageNumber"/>
        <w:sz w:val="24"/>
        <w:szCs w:val="24"/>
      </w:rPr>
      <w:fldChar w:fldCharType="begin"/>
    </w:r>
    <w:r w:rsidR="00103ADD" w:rsidRPr="00C46A04">
      <w:rPr>
        <w:rStyle w:val="PageNumber"/>
        <w:sz w:val="24"/>
        <w:szCs w:val="24"/>
      </w:rPr>
      <w:instrText xml:space="preserve">PAGE  </w:instrText>
    </w:r>
    <w:r w:rsidRPr="00C46A04">
      <w:rPr>
        <w:rStyle w:val="PageNumber"/>
        <w:sz w:val="24"/>
        <w:szCs w:val="24"/>
      </w:rPr>
      <w:fldChar w:fldCharType="separate"/>
    </w:r>
    <w:r w:rsidR="001D445C">
      <w:rPr>
        <w:rStyle w:val="PageNumber"/>
        <w:noProof/>
        <w:sz w:val="24"/>
        <w:szCs w:val="24"/>
      </w:rPr>
      <w:t>2</w:t>
    </w:r>
    <w:r w:rsidRPr="00C46A04">
      <w:rPr>
        <w:rStyle w:val="PageNumber"/>
        <w:sz w:val="24"/>
        <w:szCs w:val="24"/>
      </w:rPr>
      <w:fldChar w:fldCharType="end"/>
    </w:r>
  </w:p>
  <w:p w:rsidR="00103ADD" w:rsidRDefault="00103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15:restartNumberingAfterBreak="0">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15:restartNumberingAfterBreak="0">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15:restartNumberingAfterBreak="0">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ED10E3"/>
    <w:multiLevelType w:val="multilevel"/>
    <w:tmpl w:val="1714D2AE"/>
    <w:lvl w:ilvl="0">
      <w:start w:val="1"/>
      <w:numFmt w:val="decimal"/>
      <w:lvlText w:val="%1."/>
      <w:lvlJc w:val="left"/>
      <w:pPr>
        <w:ind w:left="1211"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2149"/>
        </w:tabs>
        <w:ind w:left="2149" w:hanging="720"/>
      </w:pPr>
      <w:rPr>
        <w:rFonts w:hint="default"/>
      </w:rPr>
    </w:lvl>
    <w:lvl w:ilvl="3">
      <w:start w:val="1"/>
      <w:numFmt w:val="decimal"/>
      <w:isLgl/>
      <w:lvlText w:val="%1.%2.%3.%4"/>
      <w:lvlJc w:val="left"/>
      <w:pPr>
        <w:tabs>
          <w:tab w:val="num" w:pos="2438"/>
        </w:tabs>
        <w:ind w:left="2438"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376"/>
        </w:tabs>
        <w:ind w:left="3376" w:hanging="1080"/>
      </w:pPr>
      <w:rPr>
        <w:rFonts w:hint="default"/>
      </w:rPr>
    </w:lvl>
    <w:lvl w:ilvl="6">
      <w:start w:val="1"/>
      <w:numFmt w:val="decimal"/>
      <w:isLgl/>
      <w:lvlText w:val="%1.%2.%3.%4.%5.%6.%7"/>
      <w:lvlJc w:val="left"/>
      <w:pPr>
        <w:tabs>
          <w:tab w:val="num" w:pos="4025"/>
        </w:tabs>
        <w:ind w:left="4025" w:hanging="1440"/>
      </w:pPr>
      <w:rPr>
        <w:rFonts w:hint="default"/>
      </w:rPr>
    </w:lvl>
    <w:lvl w:ilvl="7">
      <w:start w:val="1"/>
      <w:numFmt w:val="decimal"/>
      <w:isLgl/>
      <w:lvlText w:val="%1.%2.%3.%4.%5.%6.%7.%8"/>
      <w:lvlJc w:val="left"/>
      <w:pPr>
        <w:tabs>
          <w:tab w:val="num" w:pos="4314"/>
        </w:tabs>
        <w:ind w:left="4314" w:hanging="1440"/>
      </w:pPr>
      <w:rPr>
        <w:rFonts w:hint="default"/>
      </w:rPr>
    </w:lvl>
    <w:lvl w:ilvl="8">
      <w:start w:val="1"/>
      <w:numFmt w:val="decimal"/>
      <w:isLgl/>
      <w:lvlText w:val="%1.%2.%3.%4.%5.%6.%7.%8.%9"/>
      <w:lvlJc w:val="left"/>
      <w:pPr>
        <w:tabs>
          <w:tab w:val="num" w:pos="4963"/>
        </w:tabs>
        <w:ind w:left="4963" w:hanging="1800"/>
      </w:pPr>
      <w:rPr>
        <w:rFonts w:hint="default"/>
      </w:rPr>
    </w:lvl>
  </w:abstractNum>
  <w:abstractNum w:abstractNumId="8" w15:restartNumberingAfterBreak="0">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0" w15:restartNumberingAfterBreak="0">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0"/>
  </w:num>
  <w:num w:numId="2">
    <w:abstractNumId w:val="9"/>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8"/>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3F46"/>
    <w:rsid w:val="00005420"/>
    <w:rsid w:val="00006F30"/>
    <w:rsid w:val="00007372"/>
    <w:rsid w:val="00014D9F"/>
    <w:rsid w:val="00020BB0"/>
    <w:rsid w:val="00021053"/>
    <w:rsid w:val="000239EE"/>
    <w:rsid w:val="00023B43"/>
    <w:rsid w:val="000327A3"/>
    <w:rsid w:val="00033CC7"/>
    <w:rsid w:val="00035EB7"/>
    <w:rsid w:val="00037D26"/>
    <w:rsid w:val="00040069"/>
    <w:rsid w:val="00044AFE"/>
    <w:rsid w:val="00046709"/>
    <w:rsid w:val="000506A7"/>
    <w:rsid w:val="000623DA"/>
    <w:rsid w:val="0006346F"/>
    <w:rsid w:val="000676A3"/>
    <w:rsid w:val="00067F49"/>
    <w:rsid w:val="000710F2"/>
    <w:rsid w:val="00076D72"/>
    <w:rsid w:val="000804FD"/>
    <w:rsid w:val="00090BCE"/>
    <w:rsid w:val="00094314"/>
    <w:rsid w:val="00097A68"/>
    <w:rsid w:val="000A3EAE"/>
    <w:rsid w:val="000B3994"/>
    <w:rsid w:val="000B40B7"/>
    <w:rsid w:val="000B6300"/>
    <w:rsid w:val="000D040C"/>
    <w:rsid w:val="000E3FC7"/>
    <w:rsid w:val="000E4AEF"/>
    <w:rsid w:val="000E5D45"/>
    <w:rsid w:val="000F6506"/>
    <w:rsid w:val="00103114"/>
    <w:rsid w:val="00103ADD"/>
    <w:rsid w:val="00103DFB"/>
    <w:rsid w:val="00105601"/>
    <w:rsid w:val="00111448"/>
    <w:rsid w:val="0011342D"/>
    <w:rsid w:val="00117AAD"/>
    <w:rsid w:val="00141C54"/>
    <w:rsid w:val="00143BD7"/>
    <w:rsid w:val="0014766B"/>
    <w:rsid w:val="0016182E"/>
    <w:rsid w:val="0016251F"/>
    <w:rsid w:val="00166D96"/>
    <w:rsid w:val="0017077F"/>
    <w:rsid w:val="001744A4"/>
    <w:rsid w:val="00185283"/>
    <w:rsid w:val="00185F06"/>
    <w:rsid w:val="00187A54"/>
    <w:rsid w:val="001904F8"/>
    <w:rsid w:val="001947C6"/>
    <w:rsid w:val="00197C43"/>
    <w:rsid w:val="001A2A3C"/>
    <w:rsid w:val="001B02ED"/>
    <w:rsid w:val="001B3C2E"/>
    <w:rsid w:val="001B63CF"/>
    <w:rsid w:val="001B6B56"/>
    <w:rsid w:val="001C5DD9"/>
    <w:rsid w:val="001C64A9"/>
    <w:rsid w:val="001D389B"/>
    <w:rsid w:val="001D3A34"/>
    <w:rsid w:val="001D445C"/>
    <w:rsid w:val="001E4330"/>
    <w:rsid w:val="001F2D30"/>
    <w:rsid w:val="0021022D"/>
    <w:rsid w:val="00216F25"/>
    <w:rsid w:val="00223E47"/>
    <w:rsid w:val="00224DBD"/>
    <w:rsid w:val="00225780"/>
    <w:rsid w:val="0023357D"/>
    <w:rsid w:val="00234DE0"/>
    <w:rsid w:val="00241460"/>
    <w:rsid w:val="00241A28"/>
    <w:rsid w:val="00241C98"/>
    <w:rsid w:val="00243489"/>
    <w:rsid w:val="00252399"/>
    <w:rsid w:val="002556A3"/>
    <w:rsid w:val="00255FE6"/>
    <w:rsid w:val="00256CEF"/>
    <w:rsid w:val="002571B3"/>
    <w:rsid w:val="00260361"/>
    <w:rsid w:val="00262272"/>
    <w:rsid w:val="0027369F"/>
    <w:rsid w:val="0027737D"/>
    <w:rsid w:val="002833F6"/>
    <w:rsid w:val="00287365"/>
    <w:rsid w:val="002878B6"/>
    <w:rsid w:val="002917CA"/>
    <w:rsid w:val="0029199F"/>
    <w:rsid w:val="00291B7D"/>
    <w:rsid w:val="00295B93"/>
    <w:rsid w:val="00297410"/>
    <w:rsid w:val="0029789C"/>
    <w:rsid w:val="002A01EA"/>
    <w:rsid w:val="002A06B0"/>
    <w:rsid w:val="002B0D9C"/>
    <w:rsid w:val="002B5FFD"/>
    <w:rsid w:val="002B6A22"/>
    <w:rsid w:val="002C2E09"/>
    <w:rsid w:val="002C42DB"/>
    <w:rsid w:val="002C4A68"/>
    <w:rsid w:val="002D1D4C"/>
    <w:rsid w:val="002D1E17"/>
    <w:rsid w:val="002D1F71"/>
    <w:rsid w:val="002D26F3"/>
    <w:rsid w:val="002D5F05"/>
    <w:rsid w:val="002E2014"/>
    <w:rsid w:val="002E4258"/>
    <w:rsid w:val="002E4CBB"/>
    <w:rsid w:val="002E78FF"/>
    <w:rsid w:val="002F1065"/>
    <w:rsid w:val="002F166A"/>
    <w:rsid w:val="002F6A88"/>
    <w:rsid w:val="00302EA7"/>
    <w:rsid w:val="00307C8D"/>
    <w:rsid w:val="003105D4"/>
    <w:rsid w:val="00313FC6"/>
    <w:rsid w:val="003147D7"/>
    <w:rsid w:val="00320866"/>
    <w:rsid w:val="0033199D"/>
    <w:rsid w:val="00332298"/>
    <w:rsid w:val="00333C57"/>
    <w:rsid w:val="0033403B"/>
    <w:rsid w:val="00337D7C"/>
    <w:rsid w:val="003418D7"/>
    <w:rsid w:val="00344260"/>
    <w:rsid w:val="00351DF7"/>
    <w:rsid w:val="00351E8D"/>
    <w:rsid w:val="003537AB"/>
    <w:rsid w:val="00355E24"/>
    <w:rsid w:val="0035640A"/>
    <w:rsid w:val="00357A1F"/>
    <w:rsid w:val="00360DA5"/>
    <w:rsid w:val="00363575"/>
    <w:rsid w:val="00364784"/>
    <w:rsid w:val="00366B83"/>
    <w:rsid w:val="00367380"/>
    <w:rsid w:val="003677FF"/>
    <w:rsid w:val="00373083"/>
    <w:rsid w:val="00375762"/>
    <w:rsid w:val="00375CEC"/>
    <w:rsid w:val="00380718"/>
    <w:rsid w:val="00383973"/>
    <w:rsid w:val="00385A6C"/>
    <w:rsid w:val="00386941"/>
    <w:rsid w:val="003938AB"/>
    <w:rsid w:val="003962DE"/>
    <w:rsid w:val="00396B0F"/>
    <w:rsid w:val="003A13B9"/>
    <w:rsid w:val="003A20D6"/>
    <w:rsid w:val="003A7790"/>
    <w:rsid w:val="003B0B55"/>
    <w:rsid w:val="003B2550"/>
    <w:rsid w:val="003B3873"/>
    <w:rsid w:val="003C1844"/>
    <w:rsid w:val="003D0A07"/>
    <w:rsid w:val="003D0A2F"/>
    <w:rsid w:val="003D3D13"/>
    <w:rsid w:val="003E2075"/>
    <w:rsid w:val="003E765D"/>
    <w:rsid w:val="003F0969"/>
    <w:rsid w:val="003F5351"/>
    <w:rsid w:val="0040364E"/>
    <w:rsid w:val="00404CCB"/>
    <w:rsid w:val="00407574"/>
    <w:rsid w:val="00413F00"/>
    <w:rsid w:val="004159EC"/>
    <w:rsid w:val="0042188E"/>
    <w:rsid w:val="00427657"/>
    <w:rsid w:val="00427FA0"/>
    <w:rsid w:val="004361E1"/>
    <w:rsid w:val="00436F2F"/>
    <w:rsid w:val="004371D1"/>
    <w:rsid w:val="004434D2"/>
    <w:rsid w:val="00451FFD"/>
    <w:rsid w:val="00454D65"/>
    <w:rsid w:val="004618BA"/>
    <w:rsid w:val="00462A10"/>
    <w:rsid w:val="00465C35"/>
    <w:rsid w:val="0046680D"/>
    <w:rsid w:val="00473366"/>
    <w:rsid w:val="00473BD3"/>
    <w:rsid w:val="004807CC"/>
    <w:rsid w:val="0048148B"/>
    <w:rsid w:val="004858E9"/>
    <w:rsid w:val="004951EB"/>
    <w:rsid w:val="004A2A87"/>
    <w:rsid w:val="004A3835"/>
    <w:rsid w:val="004A65B1"/>
    <w:rsid w:val="004A78DE"/>
    <w:rsid w:val="004B225E"/>
    <w:rsid w:val="004C1D38"/>
    <w:rsid w:val="004D03A6"/>
    <w:rsid w:val="004D118D"/>
    <w:rsid w:val="004D1BAD"/>
    <w:rsid w:val="004D3B9D"/>
    <w:rsid w:val="004D658A"/>
    <w:rsid w:val="004E4C23"/>
    <w:rsid w:val="00500DE1"/>
    <w:rsid w:val="00510C55"/>
    <w:rsid w:val="0051626B"/>
    <w:rsid w:val="00517222"/>
    <w:rsid w:val="005219C3"/>
    <w:rsid w:val="00543669"/>
    <w:rsid w:val="00546869"/>
    <w:rsid w:val="005476CF"/>
    <w:rsid w:val="00556B20"/>
    <w:rsid w:val="00557B1F"/>
    <w:rsid w:val="00571FED"/>
    <w:rsid w:val="0057772D"/>
    <w:rsid w:val="00580664"/>
    <w:rsid w:val="0058250A"/>
    <w:rsid w:val="005833EA"/>
    <w:rsid w:val="005834D2"/>
    <w:rsid w:val="00585CBB"/>
    <w:rsid w:val="00585F7F"/>
    <w:rsid w:val="00597552"/>
    <w:rsid w:val="005A398D"/>
    <w:rsid w:val="005A4D4D"/>
    <w:rsid w:val="005A5864"/>
    <w:rsid w:val="005B52FD"/>
    <w:rsid w:val="005B56DC"/>
    <w:rsid w:val="005B6FCB"/>
    <w:rsid w:val="005C5395"/>
    <w:rsid w:val="005C6879"/>
    <w:rsid w:val="005D4161"/>
    <w:rsid w:val="005D5E62"/>
    <w:rsid w:val="005E5B43"/>
    <w:rsid w:val="005E7705"/>
    <w:rsid w:val="005E77D7"/>
    <w:rsid w:val="005F46E2"/>
    <w:rsid w:val="005F48FC"/>
    <w:rsid w:val="005F5F70"/>
    <w:rsid w:val="00604645"/>
    <w:rsid w:val="00617673"/>
    <w:rsid w:val="00620526"/>
    <w:rsid w:val="006213C8"/>
    <w:rsid w:val="00622855"/>
    <w:rsid w:val="006235F2"/>
    <w:rsid w:val="00626943"/>
    <w:rsid w:val="006358DF"/>
    <w:rsid w:val="006366E9"/>
    <w:rsid w:val="006378C6"/>
    <w:rsid w:val="006416BB"/>
    <w:rsid w:val="00644217"/>
    <w:rsid w:val="00644A95"/>
    <w:rsid w:val="00653884"/>
    <w:rsid w:val="00654BAE"/>
    <w:rsid w:val="006621D7"/>
    <w:rsid w:val="00663222"/>
    <w:rsid w:val="00664877"/>
    <w:rsid w:val="00665232"/>
    <w:rsid w:val="00665405"/>
    <w:rsid w:val="006666E9"/>
    <w:rsid w:val="00671A1D"/>
    <w:rsid w:val="0068131D"/>
    <w:rsid w:val="00690426"/>
    <w:rsid w:val="00691084"/>
    <w:rsid w:val="00693D78"/>
    <w:rsid w:val="00693F43"/>
    <w:rsid w:val="006A0F11"/>
    <w:rsid w:val="006A1440"/>
    <w:rsid w:val="006A3591"/>
    <w:rsid w:val="006A775E"/>
    <w:rsid w:val="006B4548"/>
    <w:rsid w:val="006C5D13"/>
    <w:rsid w:val="006D6F78"/>
    <w:rsid w:val="006E2FD3"/>
    <w:rsid w:val="006E4AEC"/>
    <w:rsid w:val="006E79A4"/>
    <w:rsid w:val="006F3DA6"/>
    <w:rsid w:val="006F6505"/>
    <w:rsid w:val="006F7045"/>
    <w:rsid w:val="0070288F"/>
    <w:rsid w:val="00702DFF"/>
    <w:rsid w:val="00702FCC"/>
    <w:rsid w:val="007120B4"/>
    <w:rsid w:val="00714A1F"/>
    <w:rsid w:val="00715B31"/>
    <w:rsid w:val="007223D5"/>
    <w:rsid w:val="00722BED"/>
    <w:rsid w:val="00727CA6"/>
    <w:rsid w:val="007319C6"/>
    <w:rsid w:val="0074496B"/>
    <w:rsid w:val="00744E44"/>
    <w:rsid w:val="0074643E"/>
    <w:rsid w:val="00747AB4"/>
    <w:rsid w:val="007565ED"/>
    <w:rsid w:val="00764CEE"/>
    <w:rsid w:val="00764DA2"/>
    <w:rsid w:val="00783FF8"/>
    <w:rsid w:val="0078523E"/>
    <w:rsid w:val="00785B0A"/>
    <w:rsid w:val="00791D47"/>
    <w:rsid w:val="007920ED"/>
    <w:rsid w:val="00792759"/>
    <w:rsid w:val="00793677"/>
    <w:rsid w:val="00796DA4"/>
    <w:rsid w:val="007A3192"/>
    <w:rsid w:val="007A327D"/>
    <w:rsid w:val="007A7FEC"/>
    <w:rsid w:val="007B7CF8"/>
    <w:rsid w:val="007C1FD5"/>
    <w:rsid w:val="007D1768"/>
    <w:rsid w:val="007D1D0A"/>
    <w:rsid w:val="007D6865"/>
    <w:rsid w:val="007D76FE"/>
    <w:rsid w:val="007E5932"/>
    <w:rsid w:val="007F029E"/>
    <w:rsid w:val="007F3849"/>
    <w:rsid w:val="007F62F4"/>
    <w:rsid w:val="00800AB9"/>
    <w:rsid w:val="00810F2F"/>
    <w:rsid w:val="00820F7D"/>
    <w:rsid w:val="0082375A"/>
    <w:rsid w:val="0082588A"/>
    <w:rsid w:val="00832DBE"/>
    <w:rsid w:val="00835199"/>
    <w:rsid w:val="008408F8"/>
    <w:rsid w:val="008465EF"/>
    <w:rsid w:val="008522F0"/>
    <w:rsid w:val="008537BB"/>
    <w:rsid w:val="00854F66"/>
    <w:rsid w:val="00860C99"/>
    <w:rsid w:val="00860FC6"/>
    <w:rsid w:val="008706C5"/>
    <w:rsid w:val="00871CA9"/>
    <w:rsid w:val="00877384"/>
    <w:rsid w:val="00877EB6"/>
    <w:rsid w:val="00884409"/>
    <w:rsid w:val="00890AE1"/>
    <w:rsid w:val="00895D74"/>
    <w:rsid w:val="00896467"/>
    <w:rsid w:val="008A55BB"/>
    <w:rsid w:val="008A5A7B"/>
    <w:rsid w:val="008A5C4C"/>
    <w:rsid w:val="008B369B"/>
    <w:rsid w:val="008C08DC"/>
    <w:rsid w:val="008C7F2B"/>
    <w:rsid w:val="008E4287"/>
    <w:rsid w:val="008E462B"/>
    <w:rsid w:val="008E5202"/>
    <w:rsid w:val="008F10BE"/>
    <w:rsid w:val="00900135"/>
    <w:rsid w:val="009008CD"/>
    <w:rsid w:val="009032F0"/>
    <w:rsid w:val="0090422A"/>
    <w:rsid w:val="00907C82"/>
    <w:rsid w:val="00915063"/>
    <w:rsid w:val="009221CA"/>
    <w:rsid w:val="0092257B"/>
    <w:rsid w:val="00925D62"/>
    <w:rsid w:val="00926695"/>
    <w:rsid w:val="009310AB"/>
    <w:rsid w:val="00931A9E"/>
    <w:rsid w:val="00932A29"/>
    <w:rsid w:val="00933407"/>
    <w:rsid w:val="00934544"/>
    <w:rsid w:val="00934AF2"/>
    <w:rsid w:val="00943DBD"/>
    <w:rsid w:val="00946D47"/>
    <w:rsid w:val="009500E6"/>
    <w:rsid w:val="00953DFC"/>
    <w:rsid w:val="009564E6"/>
    <w:rsid w:val="0095689C"/>
    <w:rsid w:val="009607FC"/>
    <w:rsid w:val="00981057"/>
    <w:rsid w:val="009831BF"/>
    <w:rsid w:val="0098570E"/>
    <w:rsid w:val="00987111"/>
    <w:rsid w:val="00992098"/>
    <w:rsid w:val="00992F8E"/>
    <w:rsid w:val="009A7CC2"/>
    <w:rsid w:val="009B2508"/>
    <w:rsid w:val="009C194B"/>
    <w:rsid w:val="009D517F"/>
    <w:rsid w:val="009D5A6D"/>
    <w:rsid w:val="009E1931"/>
    <w:rsid w:val="009E35C6"/>
    <w:rsid w:val="009E6949"/>
    <w:rsid w:val="009E6C8F"/>
    <w:rsid w:val="009F0603"/>
    <w:rsid w:val="009F1576"/>
    <w:rsid w:val="009F23E8"/>
    <w:rsid w:val="009F249B"/>
    <w:rsid w:val="009F2EFD"/>
    <w:rsid w:val="00A012DC"/>
    <w:rsid w:val="00A01612"/>
    <w:rsid w:val="00A0190F"/>
    <w:rsid w:val="00A07134"/>
    <w:rsid w:val="00A104B2"/>
    <w:rsid w:val="00A252AC"/>
    <w:rsid w:val="00A26FAE"/>
    <w:rsid w:val="00A278B2"/>
    <w:rsid w:val="00A27D33"/>
    <w:rsid w:val="00A33434"/>
    <w:rsid w:val="00A3444A"/>
    <w:rsid w:val="00A41F79"/>
    <w:rsid w:val="00A47D97"/>
    <w:rsid w:val="00A53341"/>
    <w:rsid w:val="00A60126"/>
    <w:rsid w:val="00A61294"/>
    <w:rsid w:val="00A62AD1"/>
    <w:rsid w:val="00A630A8"/>
    <w:rsid w:val="00A7392E"/>
    <w:rsid w:val="00A73B43"/>
    <w:rsid w:val="00A76ECB"/>
    <w:rsid w:val="00A77BDD"/>
    <w:rsid w:val="00A85C27"/>
    <w:rsid w:val="00A94C0B"/>
    <w:rsid w:val="00A97E2A"/>
    <w:rsid w:val="00AA1E51"/>
    <w:rsid w:val="00AA20D4"/>
    <w:rsid w:val="00AA2C73"/>
    <w:rsid w:val="00AA7146"/>
    <w:rsid w:val="00AB7DF3"/>
    <w:rsid w:val="00AC24CC"/>
    <w:rsid w:val="00AC720E"/>
    <w:rsid w:val="00AC73D2"/>
    <w:rsid w:val="00AD4FCC"/>
    <w:rsid w:val="00AD6B9F"/>
    <w:rsid w:val="00AD7991"/>
    <w:rsid w:val="00AE02F3"/>
    <w:rsid w:val="00AE1A79"/>
    <w:rsid w:val="00AE3ED3"/>
    <w:rsid w:val="00B007B5"/>
    <w:rsid w:val="00B0113A"/>
    <w:rsid w:val="00B039C0"/>
    <w:rsid w:val="00B050CE"/>
    <w:rsid w:val="00B052EA"/>
    <w:rsid w:val="00B1050A"/>
    <w:rsid w:val="00B1182C"/>
    <w:rsid w:val="00B13D09"/>
    <w:rsid w:val="00B23540"/>
    <w:rsid w:val="00B261FC"/>
    <w:rsid w:val="00B30BBC"/>
    <w:rsid w:val="00B32A76"/>
    <w:rsid w:val="00B35EFC"/>
    <w:rsid w:val="00B36DDA"/>
    <w:rsid w:val="00B37E0F"/>
    <w:rsid w:val="00B43F81"/>
    <w:rsid w:val="00B53DC4"/>
    <w:rsid w:val="00B5540B"/>
    <w:rsid w:val="00B57B8F"/>
    <w:rsid w:val="00B6330B"/>
    <w:rsid w:val="00B64871"/>
    <w:rsid w:val="00B67F07"/>
    <w:rsid w:val="00B77709"/>
    <w:rsid w:val="00B84AB3"/>
    <w:rsid w:val="00B87705"/>
    <w:rsid w:val="00B91F59"/>
    <w:rsid w:val="00B93B07"/>
    <w:rsid w:val="00BB03F4"/>
    <w:rsid w:val="00BB0636"/>
    <w:rsid w:val="00BB3371"/>
    <w:rsid w:val="00BB6D51"/>
    <w:rsid w:val="00BC2A65"/>
    <w:rsid w:val="00BD5BA1"/>
    <w:rsid w:val="00BD686A"/>
    <w:rsid w:val="00BD6F08"/>
    <w:rsid w:val="00BE34F1"/>
    <w:rsid w:val="00BE5F43"/>
    <w:rsid w:val="00BF2C45"/>
    <w:rsid w:val="00BF57C1"/>
    <w:rsid w:val="00C0207F"/>
    <w:rsid w:val="00C0209D"/>
    <w:rsid w:val="00C04172"/>
    <w:rsid w:val="00C042E6"/>
    <w:rsid w:val="00C11535"/>
    <w:rsid w:val="00C1387A"/>
    <w:rsid w:val="00C13B18"/>
    <w:rsid w:val="00C267ED"/>
    <w:rsid w:val="00C30D1E"/>
    <w:rsid w:val="00C3102D"/>
    <w:rsid w:val="00C31770"/>
    <w:rsid w:val="00C335AE"/>
    <w:rsid w:val="00C436CF"/>
    <w:rsid w:val="00C46A04"/>
    <w:rsid w:val="00C5593F"/>
    <w:rsid w:val="00C605AE"/>
    <w:rsid w:val="00C71B4A"/>
    <w:rsid w:val="00C81141"/>
    <w:rsid w:val="00C8359E"/>
    <w:rsid w:val="00C83F00"/>
    <w:rsid w:val="00C87A41"/>
    <w:rsid w:val="00C90C72"/>
    <w:rsid w:val="00C9438A"/>
    <w:rsid w:val="00C94809"/>
    <w:rsid w:val="00C96CAB"/>
    <w:rsid w:val="00CA23B3"/>
    <w:rsid w:val="00CA7603"/>
    <w:rsid w:val="00CB015E"/>
    <w:rsid w:val="00CB6033"/>
    <w:rsid w:val="00CB7BB8"/>
    <w:rsid w:val="00CC27BB"/>
    <w:rsid w:val="00CD0D68"/>
    <w:rsid w:val="00CE4854"/>
    <w:rsid w:val="00CE4C22"/>
    <w:rsid w:val="00CE76EE"/>
    <w:rsid w:val="00CF037E"/>
    <w:rsid w:val="00CF077D"/>
    <w:rsid w:val="00CF56EC"/>
    <w:rsid w:val="00CF6810"/>
    <w:rsid w:val="00D01285"/>
    <w:rsid w:val="00D02D85"/>
    <w:rsid w:val="00D06381"/>
    <w:rsid w:val="00D1083F"/>
    <w:rsid w:val="00D113F1"/>
    <w:rsid w:val="00D215F6"/>
    <w:rsid w:val="00D26C7E"/>
    <w:rsid w:val="00D30739"/>
    <w:rsid w:val="00D32756"/>
    <w:rsid w:val="00D37AE0"/>
    <w:rsid w:val="00D5057E"/>
    <w:rsid w:val="00D509ED"/>
    <w:rsid w:val="00D56584"/>
    <w:rsid w:val="00D57B54"/>
    <w:rsid w:val="00D62C64"/>
    <w:rsid w:val="00D73CF3"/>
    <w:rsid w:val="00D743F3"/>
    <w:rsid w:val="00D74661"/>
    <w:rsid w:val="00D805BC"/>
    <w:rsid w:val="00D829DB"/>
    <w:rsid w:val="00D87661"/>
    <w:rsid w:val="00D87DA0"/>
    <w:rsid w:val="00D906FE"/>
    <w:rsid w:val="00D90C9E"/>
    <w:rsid w:val="00D917BE"/>
    <w:rsid w:val="00D92847"/>
    <w:rsid w:val="00D936B3"/>
    <w:rsid w:val="00DA4455"/>
    <w:rsid w:val="00DA67C0"/>
    <w:rsid w:val="00DB1AA7"/>
    <w:rsid w:val="00DB3D63"/>
    <w:rsid w:val="00DB4CA0"/>
    <w:rsid w:val="00DC5CD3"/>
    <w:rsid w:val="00DE00AE"/>
    <w:rsid w:val="00DE02DE"/>
    <w:rsid w:val="00DE7300"/>
    <w:rsid w:val="00DF0C3C"/>
    <w:rsid w:val="00E0093F"/>
    <w:rsid w:val="00E05A32"/>
    <w:rsid w:val="00E06B5A"/>
    <w:rsid w:val="00E10488"/>
    <w:rsid w:val="00E13501"/>
    <w:rsid w:val="00E16062"/>
    <w:rsid w:val="00E1788F"/>
    <w:rsid w:val="00E21F16"/>
    <w:rsid w:val="00E246EC"/>
    <w:rsid w:val="00E32C1A"/>
    <w:rsid w:val="00E348F0"/>
    <w:rsid w:val="00E350A4"/>
    <w:rsid w:val="00E379C2"/>
    <w:rsid w:val="00E37E5D"/>
    <w:rsid w:val="00E4397F"/>
    <w:rsid w:val="00E43F45"/>
    <w:rsid w:val="00E43FBF"/>
    <w:rsid w:val="00E458E9"/>
    <w:rsid w:val="00E4682A"/>
    <w:rsid w:val="00E540C1"/>
    <w:rsid w:val="00E63C3D"/>
    <w:rsid w:val="00E65987"/>
    <w:rsid w:val="00E67559"/>
    <w:rsid w:val="00E75AE2"/>
    <w:rsid w:val="00E84631"/>
    <w:rsid w:val="00E93D66"/>
    <w:rsid w:val="00E9451E"/>
    <w:rsid w:val="00EA4D48"/>
    <w:rsid w:val="00EA69B9"/>
    <w:rsid w:val="00EC1185"/>
    <w:rsid w:val="00EC3B31"/>
    <w:rsid w:val="00EC756F"/>
    <w:rsid w:val="00EC772D"/>
    <w:rsid w:val="00ED1FCC"/>
    <w:rsid w:val="00EE077A"/>
    <w:rsid w:val="00EF03A9"/>
    <w:rsid w:val="00EF5CC8"/>
    <w:rsid w:val="00EF7047"/>
    <w:rsid w:val="00EF7867"/>
    <w:rsid w:val="00F000BD"/>
    <w:rsid w:val="00F0326B"/>
    <w:rsid w:val="00F04FE2"/>
    <w:rsid w:val="00F10BE4"/>
    <w:rsid w:val="00F122B7"/>
    <w:rsid w:val="00F26FC4"/>
    <w:rsid w:val="00F2726B"/>
    <w:rsid w:val="00F32269"/>
    <w:rsid w:val="00F34035"/>
    <w:rsid w:val="00F41839"/>
    <w:rsid w:val="00F43499"/>
    <w:rsid w:val="00F45581"/>
    <w:rsid w:val="00F46CB9"/>
    <w:rsid w:val="00F50B19"/>
    <w:rsid w:val="00F57D76"/>
    <w:rsid w:val="00F606BC"/>
    <w:rsid w:val="00F658C6"/>
    <w:rsid w:val="00F66AD3"/>
    <w:rsid w:val="00F77352"/>
    <w:rsid w:val="00F86C77"/>
    <w:rsid w:val="00F87FB4"/>
    <w:rsid w:val="00F90553"/>
    <w:rsid w:val="00F90D16"/>
    <w:rsid w:val="00F91196"/>
    <w:rsid w:val="00F91D70"/>
    <w:rsid w:val="00F94496"/>
    <w:rsid w:val="00F95A44"/>
    <w:rsid w:val="00F96F99"/>
    <w:rsid w:val="00FA76E1"/>
    <w:rsid w:val="00FB10DF"/>
    <w:rsid w:val="00FC1B94"/>
    <w:rsid w:val="00FC67D6"/>
    <w:rsid w:val="00FC69DA"/>
    <w:rsid w:val="00FD1B40"/>
    <w:rsid w:val="00FD1D06"/>
    <w:rsid w:val="00FD2F91"/>
    <w:rsid w:val="00FE2A9C"/>
    <w:rsid w:val="00FE6659"/>
    <w:rsid w:val="00FF6392"/>
    <w:rsid w:val="00FF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5:docId w15:val="{DBFD842D-842A-40C7-B346-4DF4CCE2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link w:val="Heading4Char"/>
    <w:semiHidden/>
    <w:unhideWhenUsed/>
    <w:qFormat/>
    <w:rsid w:val="000B39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styleId="Strong">
    <w:name w:val="Strong"/>
    <w:basedOn w:val="DefaultParagraphFont"/>
    <w:qFormat/>
    <w:rsid w:val="00517222"/>
    <w:rPr>
      <w:b/>
      <w:bCs/>
    </w:rPr>
  </w:style>
  <w:style w:type="character" w:customStyle="1" w:styleId="Heading4Char">
    <w:name w:val="Heading 4 Char"/>
    <w:basedOn w:val="DefaultParagraphFont"/>
    <w:link w:val="Heading4"/>
    <w:semiHidden/>
    <w:rsid w:val="000B3994"/>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lysko@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09DEF-9C9E-4AE9-9FBE-80B2819D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3</Pages>
  <Words>1287</Words>
  <Characters>7342</Characters>
  <Application>Microsoft Office Word</Application>
  <DocSecurity>4</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Olga Gustienė</cp:lastModifiedBy>
  <cp:revision>2</cp:revision>
  <cp:lastPrinted>2014-12-22T09:20:00Z</cp:lastPrinted>
  <dcterms:created xsi:type="dcterms:W3CDTF">2016-02-24T14:18:00Z</dcterms:created>
  <dcterms:modified xsi:type="dcterms:W3CDTF">2016-02-24T14:18:00Z</dcterms:modified>
</cp:coreProperties>
</file>