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MON_1301915618"/>
    <w:bookmarkEnd w:id="0"/>
    <w:p w:rsidR="006F1676" w:rsidRDefault="006F1676" w:rsidP="006F1676">
      <w:pPr>
        <w:jc w:val="center"/>
        <w:rPr>
          <w:rFonts w:ascii="CG Times" w:hAnsi="CG Times"/>
          <w:sz w:val="24"/>
          <w:szCs w:val="24"/>
        </w:rPr>
      </w:pPr>
      <w:r w:rsidRPr="00907C82">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pt;height:48.2pt" o:ole="" fillcolor="window">
            <v:imagedata r:id="rId8" o:title=""/>
          </v:shape>
          <o:OLEObject Type="Embed" ProgID="Word.Picture.8" ShapeID="_x0000_i1025" DrawAspect="Content" ObjectID="_1499166273" r:id="rId9"/>
        </w:object>
      </w:r>
    </w:p>
    <w:p w:rsidR="006F1676" w:rsidRDefault="006F1676" w:rsidP="006F1676">
      <w:pPr>
        <w:jc w:val="center"/>
        <w:rPr>
          <w:sz w:val="24"/>
          <w:szCs w:val="24"/>
        </w:rPr>
      </w:pPr>
    </w:p>
    <w:p w:rsidR="006F1676" w:rsidRPr="00907C82" w:rsidRDefault="006F1676" w:rsidP="006F1676">
      <w:pPr>
        <w:jc w:val="center"/>
        <w:rPr>
          <w:sz w:val="24"/>
          <w:szCs w:val="24"/>
        </w:rPr>
      </w:pPr>
    </w:p>
    <w:p w:rsidR="006F1676" w:rsidRDefault="006F1676" w:rsidP="006F1676">
      <w:pPr>
        <w:pStyle w:val="Heading1"/>
        <w:tabs>
          <w:tab w:val="left" w:pos="900"/>
        </w:tabs>
        <w:jc w:val="center"/>
        <w:rPr>
          <w:sz w:val="24"/>
          <w:szCs w:val="24"/>
        </w:rPr>
      </w:pPr>
      <w:r w:rsidRPr="00907C82">
        <w:rPr>
          <w:sz w:val="24"/>
          <w:szCs w:val="24"/>
        </w:rPr>
        <w:t>VIEŠŲJŲ PIRKIMŲ TARNYBA</w:t>
      </w:r>
    </w:p>
    <w:p w:rsidR="006F1676" w:rsidRDefault="006F1676" w:rsidP="006F1676">
      <w:pPr>
        <w:jc w:val="center"/>
        <w:rPr>
          <w:b/>
          <w:sz w:val="24"/>
          <w:szCs w:val="24"/>
        </w:rPr>
      </w:pPr>
      <w:r>
        <w:rPr>
          <w:b/>
          <w:sz w:val="24"/>
          <w:szCs w:val="24"/>
        </w:rPr>
        <w:t>PREVENCIJOS IR PIRKIMO SUTARČIŲ PRIEŽIŪROS SKYRIUS</w:t>
      </w:r>
    </w:p>
    <w:p w:rsidR="006F1676" w:rsidRDefault="006F1676" w:rsidP="006F1676">
      <w:pPr>
        <w:jc w:val="center"/>
        <w:rPr>
          <w:b/>
          <w:sz w:val="24"/>
          <w:szCs w:val="24"/>
        </w:rPr>
      </w:pPr>
    </w:p>
    <w:p w:rsidR="006F1676" w:rsidRDefault="006F1676" w:rsidP="006F1676">
      <w:pPr>
        <w:jc w:val="center"/>
        <w:rPr>
          <w:b/>
          <w:sz w:val="24"/>
          <w:szCs w:val="24"/>
        </w:rPr>
      </w:pPr>
      <w:r>
        <w:rPr>
          <w:b/>
          <w:sz w:val="24"/>
          <w:szCs w:val="24"/>
        </w:rPr>
        <w:t>NEPLANINIO VIEŠOJO PIRKIMO–PARDAVIMO SUTARČIŲ VYKDYMO VERTINIMO IŠVADA</w:t>
      </w:r>
    </w:p>
    <w:p w:rsidR="006F1676" w:rsidRDefault="006F1676" w:rsidP="006F1676">
      <w:pPr>
        <w:jc w:val="center"/>
        <w:rPr>
          <w:b/>
          <w:sz w:val="24"/>
          <w:szCs w:val="24"/>
        </w:rPr>
      </w:pPr>
    </w:p>
    <w:p w:rsidR="006F1676" w:rsidRDefault="006F1676" w:rsidP="006F1676">
      <w:pPr>
        <w:jc w:val="center"/>
        <w:rPr>
          <w:b/>
          <w:sz w:val="24"/>
          <w:szCs w:val="24"/>
        </w:rPr>
      </w:pPr>
    </w:p>
    <w:p w:rsidR="006F1676" w:rsidRDefault="006F1676" w:rsidP="006F1676">
      <w:pPr>
        <w:jc w:val="center"/>
        <w:rPr>
          <w:sz w:val="24"/>
          <w:szCs w:val="24"/>
        </w:rPr>
      </w:pPr>
      <w:r w:rsidRPr="00EA3E90">
        <w:rPr>
          <w:sz w:val="24"/>
          <w:szCs w:val="24"/>
        </w:rPr>
        <w:t>2015-0</w:t>
      </w:r>
      <w:r w:rsidR="0016138A">
        <w:rPr>
          <w:sz w:val="24"/>
          <w:szCs w:val="24"/>
        </w:rPr>
        <w:t>7</w:t>
      </w:r>
      <w:r w:rsidRPr="00EA3E90">
        <w:rPr>
          <w:sz w:val="24"/>
          <w:szCs w:val="24"/>
        </w:rPr>
        <w:t>-</w:t>
      </w:r>
      <w:r>
        <w:rPr>
          <w:b/>
          <w:sz w:val="24"/>
          <w:szCs w:val="24"/>
        </w:rPr>
        <w:t xml:space="preserve">     </w:t>
      </w:r>
      <w:r>
        <w:rPr>
          <w:sz w:val="24"/>
          <w:szCs w:val="24"/>
        </w:rPr>
        <w:t>Nr. 4S-</w:t>
      </w:r>
    </w:p>
    <w:p w:rsidR="006F1676" w:rsidRDefault="006F1676" w:rsidP="007156C6">
      <w:pPr>
        <w:tabs>
          <w:tab w:val="left" w:pos="900"/>
        </w:tabs>
        <w:rPr>
          <w:bCs/>
          <w:sz w:val="24"/>
          <w:szCs w:val="24"/>
        </w:rPr>
      </w:pPr>
    </w:p>
    <w:p w:rsidR="006F1676" w:rsidRPr="00DB35ED" w:rsidRDefault="006F1676" w:rsidP="006F1676">
      <w:pPr>
        <w:tabs>
          <w:tab w:val="left" w:pos="851"/>
        </w:tabs>
        <w:jc w:val="both"/>
        <w:rPr>
          <w:sz w:val="24"/>
          <w:szCs w:val="24"/>
        </w:rPr>
      </w:pPr>
    </w:p>
    <w:p w:rsidR="006F1676" w:rsidRDefault="006F1676" w:rsidP="006F1676">
      <w:pPr>
        <w:tabs>
          <w:tab w:val="left" w:pos="851"/>
        </w:tabs>
        <w:jc w:val="both"/>
        <w:rPr>
          <w:sz w:val="24"/>
          <w:szCs w:val="24"/>
        </w:rPr>
      </w:pPr>
      <w:r>
        <w:rPr>
          <w:sz w:val="24"/>
          <w:szCs w:val="24"/>
        </w:rPr>
        <w:tab/>
        <w:t xml:space="preserve">Viešųjų pirkimų tarnyba (toliau – Tarnyba), vadovaudamasi Lietuvos Respublikos viešųjų pirkimų įstatymo </w:t>
      </w:r>
      <w:r w:rsidRPr="0076222C">
        <w:rPr>
          <w:sz w:val="24"/>
          <w:szCs w:val="24"/>
        </w:rPr>
        <w:t>8</w:t>
      </w:r>
      <w:r w:rsidRPr="0076222C">
        <w:rPr>
          <w:sz w:val="24"/>
          <w:szCs w:val="24"/>
          <w:vertAlign w:val="superscript"/>
        </w:rPr>
        <w:t xml:space="preserve">2 </w:t>
      </w:r>
      <w:r w:rsidRPr="0076222C">
        <w:rPr>
          <w:sz w:val="24"/>
          <w:szCs w:val="24"/>
        </w:rPr>
        <w:t xml:space="preserve">straipsnio 1 dalies </w:t>
      </w:r>
      <w:r>
        <w:rPr>
          <w:sz w:val="24"/>
          <w:szCs w:val="24"/>
        </w:rPr>
        <w:t xml:space="preserve">2 punktu, atliko 2014 m. </w:t>
      </w:r>
      <w:r w:rsidR="007C203B">
        <w:rPr>
          <w:sz w:val="24"/>
          <w:szCs w:val="24"/>
        </w:rPr>
        <w:t>birželio</w:t>
      </w:r>
      <w:r>
        <w:rPr>
          <w:sz w:val="24"/>
          <w:szCs w:val="24"/>
        </w:rPr>
        <w:t xml:space="preserve"> </w:t>
      </w:r>
      <w:r w:rsidR="007C203B">
        <w:rPr>
          <w:sz w:val="24"/>
          <w:szCs w:val="24"/>
        </w:rPr>
        <w:t>26</w:t>
      </w:r>
      <w:r>
        <w:rPr>
          <w:sz w:val="24"/>
          <w:szCs w:val="24"/>
        </w:rPr>
        <w:t xml:space="preserve"> d. </w:t>
      </w:r>
      <w:r w:rsidR="007C203B">
        <w:rPr>
          <w:sz w:val="24"/>
          <w:szCs w:val="24"/>
        </w:rPr>
        <w:t xml:space="preserve">Klaipėdos miesto savivaldybės administracijos </w:t>
      </w:r>
      <w:r>
        <w:rPr>
          <w:sz w:val="24"/>
          <w:szCs w:val="24"/>
        </w:rPr>
        <w:t xml:space="preserve">(kodas </w:t>
      </w:r>
      <w:r w:rsidR="00CF1F67">
        <w:rPr>
          <w:sz w:val="24"/>
          <w:szCs w:val="24"/>
        </w:rPr>
        <w:t>188710823</w:t>
      </w:r>
      <w:r>
        <w:rPr>
          <w:sz w:val="24"/>
          <w:szCs w:val="24"/>
        </w:rPr>
        <w:t xml:space="preserve">, </w:t>
      </w:r>
      <w:r w:rsidR="00CF1F67">
        <w:rPr>
          <w:sz w:val="24"/>
          <w:szCs w:val="24"/>
        </w:rPr>
        <w:t>Liepų</w:t>
      </w:r>
      <w:r>
        <w:rPr>
          <w:sz w:val="24"/>
          <w:szCs w:val="24"/>
        </w:rPr>
        <w:t xml:space="preserve"> </w:t>
      </w:r>
      <w:r w:rsidR="00CF1F67">
        <w:rPr>
          <w:sz w:val="24"/>
          <w:szCs w:val="24"/>
        </w:rPr>
        <w:t>g</w:t>
      </w:r>
      <w:r>
        <w:rPr>
          <w:sz w:val="24"/>
          <w:szCs w:val="24"/>
        </w:rPr>
        <w:t xml:space="preserve">. </w:t>
      </w:r>
      <w:r w:rsidR="00CF1F67">
        <w:rPr>
          <w:sz w:val="24"/>
          <w:szCs w:val="24"/>
        </w:rPr>
        <w:t>11</w:t>
      </w:r>
      <w:r>
        <w:rPr>
          <w:sz w:val="24"/>
          <w:szCs w:val="24"/>
        </w:rPr>
        <w:t xml:space="preserve">, </w:t>
      </w:r>
      <w:r w:rsidR="00CF1F67">
        <w:rPr>
          <w:sz w:val="24"/>
          <w:szCs w:val="24"/>
        </w:rPr>
        <w:t>91502</w:t>
      </w:r>
      <w:r>
        <w:rPr>
          <w:sz w:val="24"/>
          <w:szCs w:val="24"/>
        </w:rPr>
        <w:t xml:space="preserve">, </w:t>
      </w:r>
      <w:r w:rsidR="00CF1F67">
        <w:rPr>
          <w:sz w:val="24"/>
          <w:szCs w:val="24"/>
        </w:rPr>
        <w:t>Klaipėda</w:t>
      </w:r>
      <w:r>
        <w:rPr>
          <w:sz w:val="24"/>
          <w:szCs w:val="24"/>
        </w:rPr>
        <w:t>) (toliau – Perkančioji organizacija) ir UAB „</w:t>
      </w:r>
      <w:r w:rsidR="00CF1F67">
        <w:rPr>
          <w:sz w:val="24"/>
          <w:szCs w:val="24"/>
        </w:rPr>
        <w:t>Pamario restauratorius</w:t>
      </w:r>
      <w:r>
        <w:rPr>
          <w:sz w:val="24"/>
          <w:szCs w:val="24"/>
        </w:rPr>
        <w:t>“</w:t>
      </w:r>
      <w:r w:rsidR="00CF1F67" w:rsidRPr="00CF1F67">
        <w:rPr>
          <w:sz w:val="24"/>
          <w:szCs w:val="24"/>
        </w:rPr>
        <w:t xml:space="preserve"> </w:t>
      </w:r>
      <w:r w:rsidR="00CF1F67">
        <w:rPr>
          <w:sz w:val="24"/>
          <w:szCs w:val="24"/>
        </w:rPr>
        <w:t xml:space="preserve">(kodas </w:t>
      </w:r>
      <w:r w:rsidR="005C6EDF">
        <w:rPr>
          <w:sz w:val="24"/>
          <w:szCs w:val="24"/>
        </w:rPr>
        <w:t>141972060</w:t>
      </w:r>
      <w:r w:rsidR="00CF1F67">
        <w:rPr>
          <w:sz w:val="24"/>
          <w:szCs w:val="24"/>
        </w:rPr>
        <w:t xml:space="preserve">, </w:t>
      </w:r>
      <w:r w:rsidR="005C6EDF">
        <w:rPr>
          <w:sz w:val="24"/>
          <w:szCs w:val="24"/>
        </w:rPr>
        <w:t>Turgaus aikštė</w:t>
      </w:r>
      <w:r w:rsidR="00CF1F67">
        <w:rPr>
          <w:sz w:val="24"/>
          <w:szCs w:val="24"/>
        </w:rPr>
        <w:t xml:space="preserve"> </w:t>
      </w:r>
      <w:r w:rsidR="005C6EDF">
        <w:rPr>
          <w:sz w:val="24"/>
          <w:szCs w:val="24"/>
        </w:rPr>
        <w:t>2</w:t>
      </w:r>
      <w:r w:rsidR="00CF1F67">
        <w:rPr>
          <w:sz w:val="24"/>
          <w:szCs w:val="24"/>
        </w:rPr>
        <w:t>1, 912</w:t>
      </w:r>
      <w:r w:rsidR="0091673C">
        <w:rPr>
          <w:sz w:val="24"/>
          <w:szCs w:val="24"/>
        </w:rPr>
        <w:t>46</w:t>
      </w:r>
      <w:r w:rsidR="00CF1F67">
        <w:rPr>
          <w:sz w:val="24"/>
          <w:szCs w:val="24"/>
        </w:rPr>
        <w:t>, Klaipėda)</w:t>
      </w:r>
      <w:r>
        <w:rPr>
          <w:sz w:val="24"/>
          <w:szCs w:val="24"/>
        </w:rPr>
        <w:t xml:space="preserve"> (toliau – Tiekėjas) sudarytos </w:t>
      </w:r>
      <w:r w:rsidR="0091673C">
        <w:rPr>
          <w:sz w:val="24"/>
          <w:szCs w:val="24"/>
        </w:rPr>
        <w:t xml:space="preserve">Rangos sutarties Nr. J9-831 </w:t>
      </w:r>
      <w:r>
        <w:rPr>
          <w:sz w:val="24"/>
          <w:szCs w:val="24"/>
        </w:rPr>
        <w:t>atitikties Lietuvos Respublikos viešųjų pirkimų įstatymui ir (ar) su jo įgyvendinimu susijusiems teisės aktams neplaninį vertinimą ir teikia išvadą.</w:t>
      </w:r>
    </w:p>
    <w:p w:rsidR="00A2118E" w:rsidRDefault="006F1676" w:rsidP="006F1676">
      <w:pPr>
        <w:tabs>
          <w:tab w:val="left" w:pos="851"/>
        </w:tabs>
        <w:jc w:val="both"/>
        <w:rPr>
          <w:bCs/>
          <w:sz w:val="24"/>
          <w:szCs w:val="24"/>
        </w:rPr>
      </w:pPr>
      <w:r>
        <w:rPr>
          <w:sz w:val="24"/>
          <w:szCs w:val="24"/>
        </w:rPr>
        <w:tab/>
        <w:t xml:space="preserve">Viešasis pirkimas </w:t>
      </w:r>
      <w:r w:rsidR="00497053">
        <w:rPr>
          <w:sz w:val="24"/>
          <w:szCs w:val="24"/>
        </w:rPr>
        <w:t xml:space="preserve">„Klaipėdos pilies ir bastionų komplekso atkūrimo, statybos ir pritaikymo darbų, išvystant mažosios Lietuvos istorijos muziejų ir visuomeninių renginių infrastruktūrą, Pilies g. 4A (I etapo II stadija) </w:t>
      </w:r>
      <w:r w:rsidR="00C077B4">
        <w:rPr>
          <w:sz w:val="24"/>
          <w:szCs w:val="24"/>
        </w:rPr>
        <w:t>(k</w:t>
      </w:r>
      <w:r w:rsidR="00C077B4">
        <w:rPr>
          <w:bCs/>
          <w:sz w:val="24"/>
          <w:szCs w:val="24"/>
        </w:rPr>
        <w:t xml:space="preserve">vietimo dalyvauti neskelbiamose derybose data 2014 m. balandžio 9 d.; </w:t>
      </w:r>
      <w:r w:rsidR="00C077B4" w:rsidRPr="00E64456">
        <w:rPr>
          <w:bCs/>
          <w:sz w:val="24"/>
          <w:szCs w:val="24"/>
        </w:rPr>
        <w:t>toliau – Pirkimas)</w:t>
      </w:r>
      <w:r w:rsidR="00C077B4" w:rsidRPr="00A610ED">
        <w:rPr>
          <w:sz w:val="24"/>
          <w:szCs w:val="24"/>
        </w:rPr>
        <w:t xml:space="preserve"> </w:t>
      </w:r>
      <w:r>
        <w:rPr>
          <w:sz w:val="24"/>
          <w:szCs w:val="24"/>
        </w:rPr>
        <w:t xml:space="preserve">atliktas </w:t>
      </w:r>
      <w:r w:rsidR="00497053">
        <w:rPr>
          <w:sz w:val="24"/>
          <w:szCs w:val="24"/>
        </w:rPr>
        <w:t xml:space="preserve">neskelbiamų derybų </w:t>
      </w:r>
      <w:r>
        <w:rPr>
          <w:sz w:val="24"/>
          <w:szCs w:val="24"/>
        </w:rPr>
        <w:t>būdu. Pirkimui taikomos Lietuvos Respublikos viešųjų pirkimų įstatymo (</w:t>
      </w:r>
      <w:r w:rsidRPr="006D5BF2">
        <w:rPr>
          <w:sz w:val="24"/>
          <w:szCs w:val="24"/>
        </w:rPr>
        <w:t xml:space="preserve">aktuali redakcija, galiojusi nuo 2014 m. sausio 1 d.) </w:t>
      </w:r>
      <w:r>
        <w:rPr>
          <w:sz w:val="24"/>
          <w:szCs w:val="24"/>
        </w:rPr>
        <w:t xml:space="preserve">(toliau – Įstatymas) nuostatos. </w:t>
      </w:r>
      <w:r w:rsidR="00AB63F8" w:rsidRPr="0095401A">
        <w:rPr>
          <w:bCs/>
          <w:sz w:val="24"/>
          <w:szCs w:val="24"/>
        </w:rPr>
        <w:t>Pirkimas atlik</w:t>
      </w:r>
      <w:r w:rsidR="00AB63F8">
        <w:rPr>
          <w:bCs/>
          <w:sz w:val="24"/>
          <w:szCs w:val="24"/>
        </w:rPr>
        <w:t xml:space="preserve">tas </w:t>
      </w:r>
      <w:r w:rsidR="00AB63F8" w:rsidRPr="0095401A">
        <w:rPr>
          <w:bCs/>
          <w:sz w:val="24"/>
          <w:szCs w:val="24"/>
        </w:rPr>
        <w:t>įgyvendinant projektą „</w:t>
      </w:r>
      <w:r w:rsidR="00AB63F8">
        <w:rPr>
          <w:bCs/>
          <w:sz w:val="24"/>
          <w:szCs w:val="24"/>
        </w:rPr>
        <w:t>Visuomeninių renginių infrastruktūros buvusiose pilies teritorijoje suformavimas: Klaipėdos pilies ir bastionų komplekso rytinės kurtinos atkūrimas bei Antrojo pasaulinio karo laikų dažų (kuro) sandėlio pritaikymas turizmo reikmėms</w:t>
      </w:r>
      <w:r w:rsidR="00AB63F8" w:rsidRPr="0095401A">
        <w:rPr>
          <w:bCs/>
          <w:sz w:val="24"/>
          <w:szCs w:val="24"/>
        </w:rPr>
        <w:t>“ Nr. VP</w:t>
      </w:r>
      <w:r w:rsidR="00AB63F8">
        <w:rPr>
          <w:bCs/>
          <w:sz w:val="24"/>
          <w:szCs w:val="24"/>
        </w:rPr>
        <w:t>3</w:t>
      </w:r>
      <w:r w:rsidR="00AB63F8" w:rsidRPr="0095401A">
        <w:rPr>
          <w:bCs/>
          <w:sz w:val="24"/>
          <w:szCs w:val="24"/>
        </w:rPr>
        <w:t>-</w:t>
      </w:r>
      <w:r w:rsidR="00AB63F8">
        <w:rPr>
          <w:bCs/>
          <w:sz w:val="24"/>
          <w:szCs w:val="24"/>
        </w:rPr>
        <w:t>1.3</w:t>
      </w:r>
      <w:r w:rsidR="00AB63F8" w:rsidRPr="0095401A">
        <w:rPr>
          <w:bCs/>
          <w:sz w:val="24"/>
          <w:szCs w:val="24"/>
        </w:rPr>
        <w:t>-</w:t>
      </w:r>
      <w:r w:rsidR="00AB63F8">
        <w:rPr>
          <w:bCs/>
          <w:sz w:val="24"/>
          <w:szCs w:val="24"/>
        </w:rPr>
        <w:t>ŪM</w:t>
      </w:r>
      <w:r w:rsidR="00AB63F8" w:rsidRPr="0095401A">
        <w:rPr>
          <w:bCs/>
          <w:sz w:val="24"/>
          <w:szCs w:val="24"/>
        </w:rPr>
        <w:t>-</w:t>
      </w:r>
      <w:r w:rsidR="00AB63F8">
        <w:rPr>
          <w:bCs/>
          <w:sz w:val="24"/>
          <w:szCs w:val="24"/>
        </w:rPr>
        <w:t>02</w:t>
      </w:r>
      <w:r w:rsidR="00AB63F8" w:rsidRPr="0095401A">
        <w:rPr>
          <w:bCs/>
          <w:sz w:val="24"/>
          <w:szCs w:val="24"/>
        </w:rPr>
        <w:t>-V-0</w:t>
      </w:r>
      <w:r w:rsidR="00AB63F8">
        <w:rPr>
          <w:bCs/>
          <w:sz w:val="24"/>
          <w:szCs w:val="24"/>
        </w:rPr>
        <w:t>4</w:t>
      </w:r>
      <w:r w:rsidR="00AB63F8" w:rsidRPr="0095401A">
        <w:rPr>
          <w:bCs/>
          <w:sz w:val="24"/>
          <w:szCs w:val="24"/>
        </w:rPr>
        <w:t>-0</w:t>
      </w:r>
      <w:r w:rsidR="00AB63F8">
        <w:rPr>
          <w:bCs/>
          <w:sz w:val="24"/>
          <w:szCs w:val="24"/>
        </w:rPr>
        <w:t>13</w:t>
      </w:r>
      <w:r w:rsidR="00AB63F8" w:rsidRPr="0095401A">
        <w:rPr>
          <w:bCs/>
          <w:sz w:val="24"/>
          <w:szCs w:val="24"/>
        </w:rPr>
        <w:t>.</w:t>
      </w:r>
    </w:p>
    <w:p w:rsidR="006F1676" w:rsidRDefault="00A2118E" w:rsidP="006F1676">
      <w:pPr>
        <w:tabs>
          <w:tab w:val="left" w:pos="851"/>
        </w:tabs>
        <w:jc w:val="both"/>
        <w:rPr>
          <w:sz w:val="24"/>
          <w:szCs w:val="24"/>
        </w:rPr>
      </w:pPr>
      <w:r>
        <w:rPr>
          <w:bCs/>
          <w:sz w:val="24"/>
          <w:szCs w:val="24"/>
        </w:rPr>
        <w:tab/>
      </w:r>
      <w:r w:rsidR="00315D47">
        <w:rPr>
          <w:sz w:val="24"/>
          <w:szCs w:val="24"/>
        </w:rPr>
        <w:t xml:space="preserve">Pirkimo neskelbiamų derybų būdu </w:t>
      </w:r>
      <w:r w:rsidR="00255287">
        <w:rPr>
          <w:sz w:val="24"/>
          <w:szCs w:val="24"/>
        </w:rPr>
        <w:t>sąlygos</w:t>
      </w:r>
      <w:r w:rsidR="006F1676">
        <w:rPr>
          <w:sz w:val="24"/>
          <w:szCs w:val="24"/>
        </w:rPr>
        <w:t xml:space="preserve"> </w:t>
      </w:r>
      <w:r w:rsidR="00255287">
        <w:rPr>
          <w:sz w:val="24"/>
          <w:szCs w:val="24"/>
        </w:rPr>
        <w:t xml:space="preserve">patvirtintos </w:t>
      </w:r>
      <w:r w:rsidR="006F1676">
        <w:rPr>
          <w:sz w:val="24"/>
          <w:szCs w:val="24"/>
        </w:rPr>
        <w:t xml:space="preserve">2014 m. </w:t>
      </w:r>
      <w:r w:rsidR="00315D47">
        <w:rPr>
          <w:sz w:val="24"/>
          <w:szCs w:val="24"/>
        </w:rPr>
        <w:t>balandžio</w:t>
      </w:r>
      <w:r w:rsidR="006F1676">
        <w:rPr>
          <w:sz w:val="24"/>
          <w:szCs w:val="24"/>
        </w:rPr>
        <w:t xml:space="preserve"> </w:t>
      </w:r>
      <w:r w:rsidR="00315D47">
        <w:rPr>
          <w:sz w:val="24"/>
          <w:szCs w:val="24"/>
        </w:rPr>
        <w:t>9</w:t>
      </w:r>
      <w:r w:rsidR="006F1676">
        <w:rPr>
          <w:sz w:val="24"/>
          <w:szCs w:val="24"/>
        </w:rPr>
        <w:t xml:space="preserve"> d. </w:t>
      </w:r>
      <w:r w:rsidR="004F49E9">
        <w:rPr>
          <w:sz w:val="24"/>
          <w:szCs w:val="24"/>
        </w:rPr>
        <w:t>Klaipėdos miesto savivaldybės administracijos direktoriaus įsakymu Nr.</w:t>
      </w:r>
      <w:r w:rsidR="00D55181">
        <w:rPr>
          <w:sz w:val="24"/>
          <w:szCs w:val="24"/>
        </w:rPr>
        <w:t xml:space="preserve"> AOV-1031</w:t>
      </w:r>
      <w:r w:rsidR="006F1676">
        <w:rPr>
          <w:sz w:val="24"/>
          <w:szCs w:val="24"/>
        </w:rPr>
        <w:t xml:space="preserve"> (toliau – </w:t>
      </w:r>
      <w:r w:rsidR="00535CA1">
        <w:rPr>
          <w:sz w:val="24"/>
          <w:szCs w:val="24"/>
        </w:rPr>
        <w:t xml:space="preserve">Derybų </w:t>
      </w:r>
      <w:r w:rsidR="006F1676">
        <w:rPr>
          <w:sz w:val="24"/>
          <w:szCs w:val="24"/>
        </w:rPr>
        <w:t>sąlyg</w:t>
      </w:r>
      <w:r w:rsidR="008D21DB">
        <w:rPr>
          <w:sz w:val="24"/>
          <w:szCs w:val="24"/>
        </w:rPr>
        <w:t>os)</w:t>
      </w:r>
      <w:r w:rsidR="006F1676">
        <w:rPr>
          <w:sz w:val="24"/>
          <w:szCs w:val="24"/>
        </w:rPr>
        <w:t xml:space="preserve">. Perkančioji organizacija, atlikusi Pirkimą, 2014 m. </w:t>
      </w:r>
      <w:r w:rsidR="0016717A">
        <w:rPr>
          <w:sz w:val="24"/>
          <w:szCs w:val="24"/>
        </w:rPr>
        <w:t>birželio</w:t>
      </w:r>
      <w:r w:rsidR="006F1676">
        <w:rPr>
          <w:sz w:val="24"/>
          <w:szCs w:val="24"/>
        </w:rPr>
        <w:t xml:space="preserve"> </w:t>
      </w:r>
      <w:r w:rsidR="0016717A">
        <w:rPr>
          <w:sz w:val="24"/>
          <w:szCs w:val="24"/>
        </w:rPr>
        <w:t>26</w:t>
      </w:r>
      <w:r w:rsidR="006F1676">
        <w:rPr>
          <w:sz w:val="24"/>
          <w:szCs w:val="24"/>
        </w:rPr>
        <w:t xml:space="preserve"> d. su UAB „</w:t>
      </w:r>
      <w:r w:rsidR="0016717A">
        <w:rPr>
          <w:sz w:val="24"/>
          <w:szCs w:val="24"/>
        </w:rPr>
        <w:t>Pamario restauratorius</w:t>
      </w:r>
      <w:r w:rsidR="006F1676">
        <w:rPr>
          <w:sz w:val="24"/>
          <w:szCs w:val="24"/>
        </w:rPr>
        <w:t xml:space="preserve">“ sudarė Rangos sutartį Nr. </w:t>
      </w:r>
      <w:r w:rsidR="0016717A">
        <w:rPr>
          <w:sz w:val="24"/>
          <w:szCs w:val="24"/>
        </w:rPr>
        <w:t>J9-831</w:t>
      </w:r>
      <w:r w:rsidR="006F1676">
        <w:rPr>
          <w:sz w:val="24"/>
          <w:szCs w:val="24"/>
        </w:rPr>
        <w:t xml:space="preserve"> (toliau – Sutartis). Sutarties objektas –</w:t>
      </w:r>
      <w:r w:rsidR="00F33EF9">
        <w:rPr>
          <w:sz w:val="24"/>
          <w:szCs w:val="24"/>
        </w:rPr>
        <w:t xml:space="preserve"> Klaipėdos pilies ir bastionų komplekso atkūrimo, statybos ir pritaikymo</w:t>
      </w:r>
      <w:r w:rsidR="00355E85">
        <w:rPr>
          <w:sz w:val="24"/>
          <w:szCs w:val="24"/>
        </w:rPr>
        <w:t xml:space="preserve"> darbai</w:t>
      </w:r>
      <w:r w:rsidR="00F33EF9">
        <w:rPr>
          <w:sz w:val="24"/>
          <w:szCs w:val="24"/>
        </w:rPr>
        <w:t xml:space="preserve">, išvystant Mažosios Lietuvos istorijos muziejų ir visuomeninių renginių infrastruktūrą, Pilies g. 4A (I etapo II stadija). </w:t>
      </w:r>
    </w:p>
    <w:p w:rsidR="006F1676" w:rsidRDefault="006F1676" w:rsidP="006F1676">
      <w:pPr>
        <w:tabs>
          <w:tab w:val="left" w:pos="851"/>
        </w:tabs>
        <w:jc w:val="both"/>
        <w:rPr>
          <w:sz w:val="24"/>
          <w:szCs w:val="24"/>
        </w:rPr>
      </w:pPr>
      <w:r>
        <w:rPr>
          <w:sz w:val="24"/>
          <w:szCs w:val="24"/>
        </w:rPr>
        <w:tab/>
        <w:t xml:space="preserve">Įvertinus Perkančiosios organizacijos pateiktus dokumentus ir informaciją (2015 m. </w:t>
      </w:r>
      <w:r w:rsidR="00A46B31">
        <w:rPr>
          <w:sz w:val="24"/>
          <w:szCs w:val="24"/>
        </w:rPr>
        <w:t>kovo</w:t>
      </w:r>
      <w:r>
        <w:rPr>
          <w:sz w:val="24"/>
          <w:szCs w:val="24"/>
        </w:rPr>
        <w:t xml:space="preserve"> </w:t>
      </w:r>
      <w:r w:rsidR="00A46B31">
        <w:rPr>
          <w:sz w:val="24"/>
          <w:szCs w:val="24"/>
        </w:rPr>
        <w:t>6</w:t>
      </w:r>
      <w:r>
        <w:rPr>
          <w:sz w:val="24"/>
          <w:szCs w:val="24"/>
        </w:rPr>
        <w:t xml:space="preserve"> d. raštas Nr. </w:t>
      </w:r>
      <w:r w:rsidR="00A46B31">
        <w:rPr>
          <w:sz w:val="24"/>
          <w:szCs w:val="24"/>
        </w:rPr>
        <w:t>(4.4.4)-R2-765</w:t>
      </w:r>
      <w:r>
        <w:rPr>
          <w:sz w:val="24"/>
          <w:szCs w:val="24"/>
        </w:rPr>
        <w:t xml:space="preserve"> „Dėl dokumentų ir informacijos pateikimo“, 2015 m. balandžio 1</w:t>
      </w:r>
      <w:r w:rsidR="00D852F0">
        <w:rPr>
          <w:sz w:val="24"/>
          <w:szCs w:val="24"/>
        </w:rPr>
        <w:t>5</w:t>
      </w:r>
      <w:r>
        <w:rPr>
          <w:sz w:val="24"/>
          <w:szCs w:val="24"/>
        </w:rPr>
        <w:t xml:space="preserve"> d. raštas Nr. </w:t>
      </w:r>
      <w:r w:rsidR="00D852F0">
        <w:rPr>
          <w:sz w:val="24"/>
          <w:szCs w:val="24"/>
        </w:rPr>
        <w:t>(4.4.4)-R2-1222</w:t>
      </w:r>
      <w:r>
        <w:rPr>
          <w:sz w:val="24"/>
          <w:szCs w:val="24"/>
        </w:rPr>
        <w:t xml:space="preserve"> „Dėl dokumentų ir informacijos pateikimo“, 2015 m. gegužės </w:t>
      </w:r>
      <w:r w:rsidR="00943969">
        <w:rPr>
          <w:sz w:val="24"/>
          <w:szCs w:val="24"/>
        </w:rPr>
        <w:t>26</w:t>
      </w:r>
      <w:r>
        <w:rPr>
          <w:sz w:val="24"/>
          <w:szCs w:val="24"/>
        </w:rPr>
        <w:t xml:space="preserve"> d. </w:t>
      </w:r>
      <w:r w:rsidR="00943969">
        <w:rPr>
          <w:sz w:val="24"/>
          <w:szCs w:val="24"/>
        </w:rPr>
        <w:t xml:space="preserve">raštas Nr. (4.4.4)-R2-1606 „Dėl dokumentų ir informacijos pateikimo“, </w:t>
      </w:r>
      <w:r w:rsidR="004846E7">
        <w:rPr>
          <w:sz w:val="24"/>
          <w:szCs w:val="24"/>
        </w:rPr>
        <w:t xml:space="preserve">2015 m. birželio 22 d. </w:t>
      </w:r>
      <w:r>
        <w:rPr>
          <w:sz w:val="24"/>
          <w:szCs w:val="24"/>
        </w:rPr>
        <w:t>elektroniniu paštu gauti dokumentai), Sutarties sąlygų vykdymo atitikties Įstatymo ir (ar) su juo susijusių teisės aktų nustatytiems reikalavimams, nustatyta:</w:t>
      </w:r>
    </w:p>
    <w:p w:rsidR="00853FCF" w:rsidRPr="00203BF7" w:rsidRDefault="00E65FDB" w:rsidP="005431B2">
      <w:pPr>
        <w:pStyle w:val="ListParagraph"/>
        <w:numPr>
          <w:ilvl w:val="0"/>
          <w:numId w:val="4"/>
        </w:numPr>
        <w:tabs>
          <w:tab w:val="left" w:pos="851"/>
        </w:tabs>
        <w:ind w:left="0" w:firstLine="851"/>
        <w:jc w:val="both"/>
        <w:rPr>
          <w:sz w:val="24"/>
          <w:szCs w:val="24"/>
        </w:rPr>
      </w:pPr>
      <w:r w:rsidRPr="00AE3044">
        <w:rPr>
          <w:sz w:val="24"/>
          <w:szCs w:val="24"/>
        </w:rPr>
        <w:t xml:space="preserve">Sutarties 37 punktas numato, jog „Banko garantija (3 proc. Sutarties 3.1 punkte nurodytos I etapo kainos </w:t>
      </w:r>
      <w:r w:rsidR="00046466" w:rsidRPr="00AE3044">
        <w:rPr>
          <w:sz w:val="24"/>
          <w:szCs w:val="24"/>
        </w:rPr>
        <w:t xml:space="preserve">be PVM) turi galioti </w:t>
      </w:r>
      <w:r w:rsidR="00E353E2" w:rsidRPr="00AE3044">
        <w:rPr>
          <w:sz w:val="24"/>
          <w:szCs w:val="24"/>
        </w:rPr>
        <w:t xml:space="preserve">visą I etapo darbų vykdymo laikotarpį“. </w:t>
      </w:r>
      <w:r w:rsidR="000C3F8D" w:rsidRPr="00AE3044">
        <w:rPr>
          <w:sz w:val="24"/>
          <w:szCs w:val="24"/>
        </w:rPr>
        <w:t xml:space="preserve">Sutarties 10.1 </w:t>
      </w:r>
      <w:r w:rsidR="004D5931" w:rsidRPr="00AE3044">
        <w:rPr>
          <w:sz w:val="24"/>
          <w:szCs w:val="24"/>
        </w:rPr>
        <w:t xml:space="preserve">punktas numato </w:t>
      </w:r>
      <w:r w:rsidR="00C74695" w:rsidRPr="00AE3044">
        <w:rPr>
          <w:sz w:val="24"/>
          <w:szCs w:val="24"/>
        </w:rPr>
        <w:t>I etapo –</w:t>
      </w:r>
      <w:r w:rsidR="000562D4" w:rsidRPr="00AE3044">
        <w:rPr>
          <w:sz w:val="24"/>
          <w:szCs w:val="24"/>
        </w:rPr>
        <w:t xml:space="preserve"> </w:t>
      </w:r>
      <w:r w:rsidR="00C74695" w:rsidRPr="00AE3044">
        <w:rPr>
          <w:sz w:val="24"/>
          <w:szCs w:val="24"/>
        </w:rPr>
        <w:t xml:space="preserve">Rytinės kurtinos </w:t>
      </w:r>
      <w:r w:rsidR="004D5931" w:rsidRPr="00AE3044">
        <w:rPr>
          <w:sz w:val="24"/>
          <w:szCs w:val="24"/>
        </w:rPr>
        <w:t xml:space="preserve">atkūrimo ir dažų sandėlio pritaikymo darbų terminą – 16 mėnesių nuo Sutarties įsigaliojimo. Tuo tarpu Sutarties 37 punkte nurodyta, jog </w:t>
      </w:r>
      <w:r w:rsidR="00421B0A" w:rsidRPr="00AE3044">
        <w:rPr>
          <w:sz w:val="24"/>
          <w:szCs w:val="24"/>
        </w:rPr>
        <w:t>„</w:t>
      </w:r>
      <w:r w:rsidR="004D5931" w:rsidRPr="00AE3044">
        <w:rPr>
          <w:sz w:val="24"/>
          <w:szCs w:val="24"/>
        </w:rPr>
        <w:t xml:space="preserve">Sutartis įsigalioja </w:t>
      </w:r>
      <w:r w:rsidR="009609A3" w:rsidRPr="00AE3044">
        <w:rPr>
          <w:sz w:val="24"/>
          <w:szCs w:val="24"/>
        </w:rPr>
        <w:t xml:space="preserve">pasirašius </w:t>
      </w:r>
      <w:r w:rsidR="004D5931" w:rsidRPr="00AE3044">
        <w:rPr>
          <w:sz w:val="24"/>
          <w:szCs w:val="24"/>
        </w:rPr>
        <w:t xml:space="preserve">abiem Sutarties Šalims bei Rangovui (ne vėliau kaip per 5 darbo dienas </w:t>
      </w:r>
      <w:r w:rsidR="00421B0A" w:rsidRPr="00AE3044">
        <w:rPr>
          <w:sz w:val="24"/>
          <w:szCs w:val="24"/>
        </w:rPr>
        <w:t>nuo Sutarties pasirašymo dienos) pateikus Konkurso sąlygų apraše nurodytą Sutarties įvykdymo užtikrinimą I etapo darbų apimčiai Lietuvos Respublikos civilinio kodekso nustatytais prievolių įvykdymo užtikrinimo būdais &lt;...&gt;</w:t>
      </w:r>
      <w:r w:rsidR="007C28F8" w:rsidRPr="00AE3044">
        <w:rPr>
          <w:sz w:val="24"/>
          <w:szCs w:val="24"/>
        </w:rPr>
        <w:t>“.</w:t>
      </w:r>
      <w:r w:rsidR="00784D73" w:rsidRPr="00AE3044">
        <w:rPr>
          <w:sz w:val="24"/>
          <w:szCs w:val="24"/>
        </w:rPr>
        <w:t xml:space="preserve"> Sutarties 47 punktas numato, jog </w:t>
      </w:r>
      <w:r w:rsidR="005C57AB" w:rsidRPr="00AE3044">
        <w:rPr>
          <w:sz w:val="24"/>
          <w:szCs w:val="24"/>
        </w:rPr>
        <w:t xml:space="preserve">Sutartis įsigalioja </w:t>
      </w:r>
      <w:r w:rsidR="005C57AB" w:rsidRPr="00AE3044">
        <w:rPr>
          <w:sz w:val="24"/>
          <w:szCs w:val="24"/>
        </w:rPr>
        <w:lastRenderedPageBreak/>
        <w:t>tik Rangovui pateikus reikalaujamą Sutarties įvykdymo užtikrinimą Sutarties 37 punkte nustatyta tvarka &lt;...&gt;.</w:t>
      </w:r>
      <w:r w:rsidR="007C28F8" w:rsidRPr="00AE3044">
        <w:rPr>
          <w:sz w:val="24"/>
          <w:szCs w:val="24"/>
        </w:rPr>
        <w:t xml:space="preserve"> </w:t>
      </w:r>
      <w:r w:rsidR="00E7450C" w:rsidRPr="00AE3044">
        <w:rPr>
          <w:sz w:val="24"/>
          <w:szCs w:val="24"/>
        </w:rPr>
        <w:t xml:space="preserve">Iš Tarnybai pateiktų dokumentų nustatyta, jog </w:t>
      </w:r>
      <w:r w:rsidR="00E125CC" w:rsidRPr="00AE3044">
        <w:rPr>
          <w:sz w:val="24"/>
          <w:szCs w:val="24"/>
        </w:rPr>
        <w:t>Šiaulių bankas 2014 m. liepos 2 d. išdavė sutarties įvykdy</w:t>
      </w:r>
      <w:r w:rsidR="00B47810" w:rsidRPr="00AE3044">
        <w:rPr>
          <w:sz w:val="24"/>
          <w:szCs w:val="24"/>
        </w:rPr>
        <w:t xml:space="preserve">mo garantiją Nr. G-05-VY-83788 366 744,00 Lt sumai, kuri galioja iki 2015 m. rugsėjo 14 d. </w:t>
      </w:r>
      <w:r w:rsidR="0094246E" w:rsidRPr="00AE3044">
        <w:rPr>
          <w:sz w:val="24"/>
          <w:szCs w:val="24"/>
        </w:rPr>
        <w:t xml:space="preserve">Atsižvelgiant į tai, jog Sutarties įvykdymo garantija išduota 2014 m. liepos 2 d. (laikytina, jog šią dieną ji buvo pateikta Perkančiajai organizacijai), </w:t>
      </w:r>
      <w:r w:rsidR="00DB63B3" w:rsidRPr="00AE3044">
        <w:rPr>
          <w:sz w:val="24"/>
          <w:szCs w:val="24"/>
        </w:rPr>
        <w:t>tokiu atveju remiantis Sutarties 37 punkto minėta nuostata</w:t>
      </w:r>
      <w:r w:rsidR="00092EB8" w:rsidRPr="00AE3044">
        <w:rPr>
          <w:sz w:val="24"/>
          <w:szCs w:val="24"/>
        </w:rPr>
        <w:t xml:space="preserve"> dėl Sutarties įsigaliojimo,</w:t>
      </w:r>
      <w:r w:rsidR="004B0620" w:rsidRPr="00AE3044">
        <w:rPr>
          <w:sz w:val="24"/>
          <w:szCs w:val="24"/>
        </w:rPr>
        <w:t xml:space="preserve"> Sutartis įsigaliojo 2014 m. liepos 3 d. Kadangi </w:t>
      </w:r>
      <w:r w:rsidR="007E7354" w:rsidRPr="00AE3044">
        <w:rPr>
          <w:sz w:val="24"/>
          <w:szCs w:val="24"/>
        </w:rPr>
        <w:t xml:space="preserve">I etapo darbų terminas Sutarties 10.1 punkte nurodytas 16 mėnesių nuo Sutarties įsigaliojimo, Sutarties I etapo darbų termino pabaiga yra 2015 m. lapkričio 3 d. </w:t>
      </w:r>
      <w:r w:rsidR="00CE679C" w:rsidRPr="00AE3044">
        <w:rPr>
          <w:sz w:val="24"/>
          <w:szCs w:val="24"/>
        </w:rPr>
        <w:t>-</w:t>
      </w:r>
      <w:r w:rsidR="007E7354" w:rsidRPr="00AE3044">
        <w:rPr>
          <w:sz w:val="24"/>
          <w:szCs w:val="24"/>
        </w:rPr>
        <w:t xml:space="preserve"> iki šios datos turi galioti ir Sutarties įvykdymo užtikrinimas</w:t>
      </w:r>
      <w:r w:rsidR="00CE679C" w:rsidRPr="00AE3044">
        <w:rPr>
          <w:sz w:val="24"/>
          <w:szCs w:val="24"/>
        </w:rPr>
        <w:t xml:space="preserve"> </w:t>
      </w:r>
      <w:r w:rsidR="007E7354" w:rsidRPr="00AE3044">
        <w:rPr>
          <w:sz w:val="24"/>
          <w:szCs w:val="24"/>
        </w:rPr>
        <w:t>-</w:t>
      </w:r>
      <w:r w:rsidR="00CE679C" w:rsidRPr="00AE3044">
        <w:rPr>
          <w:sz w:val="24"/>
          <w:szCs w:val="24"/>
        </w:rPr>
        <w:t xml:space="preserve"> </w:t>
      </w:r>
      <w:r w:rsidR="007E7354" w:rsidRPr="00AE3044">
        <w:rPr>
          <w:sz w:val="24"/>
          <w:szCs w:val="24"/>
        </w:rPr>
        <w:t>Banko garantija</w:t>
      </w:r>
      <w:r w:rsidR="00092EB8" w:rsidRPr="00AE3044">
        <w:rPr>
          <w:sz w:val="24"/>
          <w:szCs w:val="24"/>
        </w:rPr>
        <w:t xml:space="preserve"> (Sutarties 37 punktas). </w:t>
      </w:r>
      <w:r w:rsidR="00BD5DF9" w:rsidRPr="00AE3044">
        <w:rPr>
          <w:sz w:val="24"/>
          <w:szCs w:val="24"/>
        </w:rPr>
        <w:t>Atsižvelgiant į išdėstytą, k</w:t>
      </w:r>
      <w:r w:rsidR="00853FCF" w:rsidRPr="00AE3044">
        <w:rPr>
          <w:sz w:val="24"/>
          <w:szCs w:val="24"/>
        </w:rPr>
        <w:t xml:space="preserve">onstatuotina, jog sutartinių įsipareigojimų užtikrinimas </w:t>
      </w:r>
      <w:proofErr w:type="gramStart"/>
      <w:r w:rsidR="00853FCF" w:rsidRPr="00AE3044">
        <w:rPr>
          <w:sz w:val="24"/>
          <w:szCs w:val="24"/>
        </w:rPr>
        <w:t>neatitiko</w:t>
      </w:r>
      <w:proofErr w:type="gramEnd"/>
      <w:r w:rsidR="00853FCF" w:rsidRPr="00AE3044">
        <w:rPr>
          <w:sz w:val="24"/>
          <w:szCs w:val="24"/>
        </w:rPr>
        <w:t xml:space="preserve"> Sutarties </w:t>
      </w:r>
      <w:r w:rsidR="003377BE" w:rsidRPr="00AE3044">
        <w:rPr>
          <w:sz w:val="24"/>
          <w:szCs w:val="24"/>
        </w:rPr>
        <w:t xml:space="preserve">37 </w:t>
      </w:r>
      <w:r w:rsidR="00853FCF" w:rsidRPr="00AE3044">
        <w:rPr>
          <w:sz w:val="24"/>
          <w:szCs w:val="24"/>
        </w:rPr>
        <w:t xml:space="preserve">punkto reikalavimo, nes jis galioja ne visą </w:t>
      </w:r>
      <w:r w:rsidR="003377BE" w:rsidRPr="00AE3044">
        <w:rPr>
          <w:sz w:val="24"/>
          <w:szCs w:val="24"/>
        </w:rPr>
        <w:t xml:space="preserve">I etapo darbų vykdymo laikotarpį </w:t>
      </w:r>
      <w:r w:rsidR="00853FCF" w:rsidRPr="00AE3044">
        <w:rPr>
          <w:sz w:val="24"/>
          <w:szCs w:val="24"/>
        </w:rPr>
        <w:t>(galioja tik iki 201</w:t>
      </w:r>
      <w:r w:rsidR="003377BE" w:rsidRPr="00AE3044">
        <w:rPr>
          <w:sz w:val="24"/>
          <w:szCs w:val="24"/>
        </w:rPr>
        <w:t>5</w:t>
      </w:r>
      <w:r w:rsidR="00853FCF" w:rsidRPr="00AE3044">
        <w:rPr>
          <w:sz w:val="24"/>
          <w:szCs w:val="24"/>
        </w:rPr>
        <w:t xml:space="preserve"> m. </w:t>
      </w:r>
      <w:r w:rsidR="003377BE" w:rsidRPr="00AE3044">
        <w:rPr>
          <w:sz w:val="24"/>
          <w:szCs w:val="24"/>
        </w:rPr>
        <w:t>rugsėjo</w:t>
      </w:r>
      <w:r w:rsidR="00853FCF" w:rsidRPr="00AE3044">
        <w:rPr>
          <w:sz w:val="24"/>
          <w:szCs w:val="24"/>
        </w:rPr>
        <w:t xml:space="preserve"> 1</w:t>
      </w:r>
      <w:r w:rsidR="003377BE" w:rsidRPr="00AE3044">
        <w:rPr>
          <w:sz w:val="24"/>
          <w:szCs w:val="24"/>
        </w:rPr>
        <w:t>4</w:t>
      </w:r>
      <w:r w:rsidR="004F7153" w:rsidRPr="00AE3044">
        <w:rPr>
          <w:sz w:val="24"/>
          <w:szCs w:val="24"/>
        </w:rPr>
        <w:t xml:space="preserve"> d.</w:t>
      </w:r>
      <w:r w:rsidR="00AE3044" w:rsidRPr="00AE3044">
        <w:rPr>
          <w:sz w:val="24"/>
          <w:szCs w:val="24"/>
        </w:rPr>
        <w:t>, tačiau turėjo galioti iki 2015 m. lapkričio 3 d.</w:t>
      </w:r>
      <w:r w:rsidR="004F7153" w:rsidRPr="00AE3044">
        <w:rPr>
          <w:sz w:val="24"/>
          <w:szCs w:val="24"/>
        </w:rPr>
        <w:t>)</w:t>
      </w:r>
      <w:r w:rsidR="006958FE" w:rsidRPr="00AE3044">
        <w:rPr>
          <w:sz w:val="24"/>
          <w:szCs w:val="24"/>
        </w:rPr>
        <w:t>.</w:t>
      </w:r>
      <w:r w:rsidR="004F7153" w:rsidRPr="00AE3044">
        <w:rPr>
          <w:sz w:val="24"/>
          <w:szCs w:val="24"/>
        </w:rPr>
        <w:t xml:space="preserve"> </w:t>
      </w:r>
      <w:r w:rsidR="00203BF7" w:rsidRPr="00203BF7">
        <w:rPr>
          <w:sz w:val="24"/>
          <w:szCs w:val="24"/>
        </w:rPr>
        <w:t>Atsižvelgiant į tai, laikytina, jog nebuvo laikytasi Sutarties 37 punkto nuostatų.</w:t>
      </w:r>
    </w:p>
    <w:p w:rsidR="00CB5344" w:rsidRPr="00203BF7" w:rsidRDefault="001D5C0C" w:rsidP="00CB5344">
      <w:pPr>
        <w:pStyle w:val="ListParagraph"/>
        <w:numPr>
          <w:ilvl w:val="0"/>
          <w:numId w:val="4"/>
        </w:numPr>
        <w:tabs>
          <w:tab w:val="left" w:pos="851"/>
        </w:tabs>
        <w:ind w:left="0" w:firstLine="851"/>
        <w:jc w:val="both"/>
        <w:rPr>
          <w:sz w:val="24"/>
          <w:szCs w:val="24"/>
        </w:rPr>
      </w:pPr>
      <w:r w:rsidRPr="00CB5344">
        <w:rPr>
          <w:sz w:val="24"/>
          <w:szCs w:val="24"/>
        </w:rPr>
        <w:t xml:space="preserve">Sutarties 21.6 punktas numato, jog Rangovas per 10 darbo dienų nuo kiekvieno statybos darbų etapo pradžios privalo pateikti savo civilinės atsakomybės draudimą darbų atlikimo laikotarpiui ne mažesnei kaip 150 000 Lt sumai vienam draudžiamajam įvykiui dėl bet kurių nuostolių, žalos, mirties ar kūno sužalojimų, kurie gali atsitikti bet kuriam asmeniui arba bet kuriai materialiai nuosavybei. </w:t>
      </w:r>
      <w:r w:rsidR="00916320" w:rsidRPr="00CB5344">
        <w:rPr>
          <w:sz w:val="24"/>
          <w:szCs w:val="24"/>
        </w:rPr>
        <w:t xml:space="preserve">Sutarties 9 punktas numato, jog darbų pradžia – Sutarties įsigaliojimo diena. Tokiu atveju darbų pradžios diena yra ta pati kaip ir Sutarties įsigaliojimo diena, t.y. 2014 m. liepos 3 d. </w:t>
      </w:r>
      <w:r w:rsidR="00BF4129" w:rsidRPr="00CB5344">
        <w:rPr>
          <w:sz w:val="24"/>
          <w:szCs w:val="24"/>
        </w:rPr>
        <w:t>R</w:t>
      </w:r>
      <w:r w:rsidR="00916320" w:rsidRPr="00CB5344">
        <w:rPr>
          <w:sz w:val="24"/>
          <w:szCs w:val="24"/>
        </w:rPr>
        <w:t>emiantis</w:t>
      </w:r>
      <w:r w:rsidR="0052221F" w:rsidRPr="00CB5344">
        <w:rPr>
          <w:sz w:val="24"/>
          <w:szCs w:val="24"/>
        </w:rPr>
        <w:t xml:space="preserve"> </w:t>
      </w:r>
      <w:r w:rsidR="00916320" w:rsidRPr="00CB5344">
        <w:rPr>
          <w:sz w:val="24"/>
          <w:szCs w:val="24"/>
        </w:rPr>
        <w:t xml:space="preserve">išdėstytu, Rangovas Perkančiajai organizacijai turėjo pateikti savo civilinės atsakomybės draudimą ne vėliau kaip iki 2014 m. liepos 17 d. </w:t>
      </w:r>
      <w:r w:rsidR="00BE0BC2" w:rsidRPr="00CB5344">
        <w:rPr>
          <w:sz w:val="24"/>
          <w:szCs w:val="24"/>
        </w:rPr>
        <w:t>(</w:t>
      </w:r>
      <w:r w:rsidR="00D40279" w:rsidRPr="00CB5344">
        <w:rPr>
          <w:sz w:val="24"/>
          <w:szCs w:val="24"/>
        </w:rPr>
        <w:t xml:space="preserve">per </w:t>
      </w:r>
      <w:r w:rsidR="00BE0BC2" w:rsidRPr="00CB5344">
        <w:rPr>
          <w:sz w:val="24"/>
          <w:szCs w:val="24"/>
        </w:rPr>
        <w:t>10 darbo dienų n</w:t>
      </w:r>
      <w:r w:rsidR="00076680" w:rsidRPr="00CB5344">
        <w:rPr>
          <w:sz w:val="24"/>
          <w:szCs w:val="24"/>
        </w:rPr>
        <w:t>uo 2014 m. liepos 3 d.</w:t>
      </w:r>
      <w:r w:rsidR="00BE0BC2" w:rsidRPr="00CB5344">
        <w:rPr>
          <w:sz w:val="24"/>
          <w:szCs w:val="24"/>
        </w:rPr>
        <w:t xml:space="preserve">). </w:t>
      </w:r>
      <w:r w:rsidR="008864CE" w:rsidRPr="00CB5344">
        <w:rPr>
          <w:sz w:val="24"/>
          <w:szCs w:val="24"/>
        </w:rPr>
        <w:t xml:space="preserve">Iš Tarnybai pateiktų dokumentų nustatyta, jog AB Lietuvos draudimas 2014 m. liepos 30 d. </w:t>
      </w:r>
      <w:r w:rsidR="001A4C52" w:rsidRPr="00CB5344">
        <w:rPr>
          <w:sz w:val="24"/>
          <w:szCs w:val="24"/>
        </w:rPr>
        <w:t xml:space="preserve">ir UAB „Pamario restauratorius“ sudarė </w:t>
      </w:r>
      <w:r w:rsidR="008864CE" w:rsidRPr="00CB5344">
        <w:rPr>
          <w:sz w:val="24"/>
          <w:szCs w:val="24"/>
        </w:rPr>
        <w:t>Rangovo civilinės atsakomybės privalomojo draudimo</w:t>
      </w:r>
      <w:r w:rsidR="001A4C52" w:rsidRPr="00CB5344">
        <w:rPr>
          <w:sz w:val="24"/>
          <w:szCs w:val="24"/>
        </w:rPr>
        <w:t xml:space="preserve"> sutartį (draudimo </w:t>
      </w:r>
      <w:r w:rsidR="008864CE" w:rsidRPr="00CB5344">
        <w:rPr>
          <w:sz w:val="24"/>
          <w:szCs w:val="24"/>
        </w:rPr>
        <w:t>liudijimas serija LD Nr. 101763327</w:t>
      </w:r>
      <w:r w:rsidR="004E3E30" w:rsidRPr="00CB5344">
        <w:rPr>
          <w:sz w:val="24"/>
          <w:szCs w:val="24"/>
        </w:rPr>
        <w:t>), t.y. 9 darbo dienomis vėliau, nei numatyta Sutarties 21.6 punkte</w:t>
      </w:r>
      <w:r w:rsidR="004C15A8" w:rsidRPr="00CB5344">
        <w:rPr>
          <w:sz w:val="24"/>
          <w:szCs w:val="24"/>
        </w:rPr>
        <w:t xml:space="preserve"> jį pateikti</w:t>
      </w:r>
      <w:r w:rsidR="004E3E30" w:rsidRPr="00CB5344">
        <w:rPr>
          <w:sz w:val="24"/>
          <w:szCs w:val="24"/>
        </w:rPr>
        <w:t>.</w:t>
      </w:r>
      <w:r w:rsidR="001A4C52" w:rsidRPr="00CB5344">
        <w:rPr>
          <w:sz w:val="24"/>
          <w:szCs w:val="24"/>
        </w:rPr>
        <w:t xml:space="preserve"> </w:t>
      </w:r>
      <w:r w:rsidR="006E47B2" w:rsidRPr="00CB5344">
        <w:rPr>
          <w:sz w:val="24"/>
          <w:szCs w:val="24"/>
        </w:rPr>
        <w:t>Konstatuotina, jog pateiktas draudiko AB Lietuvos draudimo išduotas Rangovo civilinės atsakomybės privalomojo draudimo liudijimas serija LD Nr. 101763327 neatitiko Sutarties 21.6 punkte numatyto reikalavimo, jog jis turi būti pateiktas per 10 darbo dienų nuo kiekvieno</w:t>
      </w:r>
      <w:r w:rsidR="004C15A8" w:rsidRPr="00CB5344">
        <w:rPr>
          <w:sz w:val="24"/>
          <w:szCs w:val="24"/>
        </w:rPr>
        <w:t xml:space="preserve"> statybos darbų etapo pradžios. </w:t>
      </w:r>
      <w:r w:rsidR="00CB5344" w:rsidRPr="00203BF7">
        <w:rPr>
          <w:sz w:val="24"/>
          <w:szCs w:val="24"/>
        </w:rPr>
        <w:t xml:space="preserve">Atsižvelgiant į tai, laikytina, jog nebuvo laikytasi Sutarties </w:t>
      </w:r>
      <w:r w:rsidR="00CB5344">
        <w:rPr>
          <w:sz w:val="24"/>
          <w:szCs w:val="24"/>
        </w:rPr>
        <w:t>21.6</w:t>
      </w:r>
      <w:r w:rsidR="00CB5344" w:rsidRPr="00203BF7">
        <w:rPr>
          <w:sz w:val="24"/>
          <w:szCs w:val="24"/>
        </w:rPr>
        <w:t xml:space="preserve"> punkto nuostatų.</w:t>
      </w:r>
    </w:p>
    <w:p w:rsidR="005431B2" w:rsidRPr="0069428D" w:rsidRDefault="001A4CCD" w:rsidP="00B06BA0">
      <w:pPr>
        <w:pStyle w:val="ListParagraph"/>
        <w:numPr>
          <w:ilvl w:val="0"/>
          <w:numId w:val="4"/>
        </w:numPr>
        <w:tabs>
          <w:tab w:val="left" w:pos="851"/>
          <w:tab w:val="left" w:pos="900"/>
        </w:tabs>
        <w:ind w:left="0" w:firstLine="851"/>
        <w:jc w:val="both"/>
        <w:rPr>
          <w:bCs/>
          <w:sz w:val="24"/>
          <w:szCs w:val="24"/>
        </w:rPr>
      </w:pPr>
      <w:r w:rsidRPr="0069428D">
        <w:rPr>
          <w:sz w:val="24"/>
          <w:szCs w:val="24"/>
        </w:rPr>
        <w:t xml:space="preserve">Sutarties 13 punkte numatyta, jog Rangovas darbus vykdo pagal Įkainotą </w:t>
      </w:r>
      <w:r w:rsidR="007655E4" w:rsidRPr="0069428D">
        <w:rPr>
          <w:sz w:val="24"/>
          <w:szCs w:val="24"/>
        </w:rPr>
        <w:t xml:space="preserve">darbų grafiką </w:t>
      </w:r>
      <w:r w:rsidR="00821088" w:rsidRPr="0069428D">
        <w:rPr>
          <w:sz w:val="24"/>
          <w:szCs w:val="24"/>
        </w:rPr>
        <w:t>(</w:t>
      </w:r>
      <w:r w:rsidR="007655E4" w:rsidRPr="0069428D">
        <w:rPr>
          <w:sz w:val="24"/>
          <w:szCs w:val="24"/>
        </w:rPr>
        <w:t>Sutarties 2 priedas). Įkainotas darbų grafikas gali būti koreguojamas dėl Sutarties 11 punkte nustatytų aplinkybių</w:t>
      </w:r>
      <w:r w:rsidR="00476A30" w:rsidRPr="0069428D">
        <w:rPr>
          <w:sz w:val="24"/>
          <w:szCs w:val="24"/>
        </w:rPr>
        <w:t xml:space="preserve">. Perkančioji organizacija 2015 m. balandžio 15 d. raštu Nr. (4.4.4)-R2-1222 „Dėl papildomų dokumentų ir informacijos pateikimo“ nurodė, jog įkainotas darbų grafikas nebuvo koreguotas. </w:t>
      </w:r>
      <w:r w:rsidR="00730DCB" w:rsidRPr="0069428D">
        <w:rPr>
          <w:sz w:val="24"/>
          <w:szCs w:val="24"/>
        </w:rPr>
        <w:t xml:space="preserve">Sutarties 21.1 punktas numato pareigą Rangovui vykdyti ir užbaigti darbus pagal Sutartį, laikantis Įkainoto darbų grafiko (Sutarties 2 priedas). </w:t>
      </w:r>
      <w:r w:rsidR="009B1ABB" w:rsidRPr="0069428D">
        <w:rPr>
          <w:sz w:val="24"/>
          <w:szCs w:val="24"/>
        </w:rPr>
        <w:t xml:space="preserve">Pagal pateiktus </w:t>
      </w:r>
      <w:r w:rsidR="0032462C" w:rsidRPr="0069428D">
        <w:rPr>
          <w:sz w:val="24"/>
          <w:szCs w:val="24"/>
        </w:rPr>
        <w:t xml:space="preserve">atliktų darbų aktus </w:t>
      </w:r>
      <w:r w:rsidR="009B1ABB" w:rsidRPr="0069428D">
        <w:rPr>
          <w:sz w:val="24"/>
          <w:szCs w:val="24"/>
        </w:rPr>
        <w:t>Tarnyba nustatė, jog</w:t>
      </w:r>
      <w:r w:rsidR="0032462C" w:rsidRPr="0069428D">
        <w:rPr>
          <w:sz w:val="24"/>
          <w:szCs w:val="24"/>
        </w:rPr>
        <w:t xml:space="preserve"> vykdant darbus iki 2015 m. kovo 26 d.</w:t>
      </w:r>
      <w:r w:rsidR="003E658C" w:rsidRPr="0069428D">
        <w:rPr>
          <w:sz w:val="24"/>
          <w:szCs w:val="24"/>
        </w:rPr>
        <w:t>,</w:t>
      </w:r>
      <w:r w:rsidR="0032462C" w:rsidRPr="0069428D">
        <w:rPr>
          <w:sz w:val="24"/>
          <w:szCs w:val="24"/>
        </w:rPr>
        <w:t xml:space="preserve"> nei viena nuo</w:t>
      </w:r>
      <w:r w:rsidR="00481174" w:rsidRPr="0069428D">
        <w:rPr>
          <w:sz w:val="24"/>
          <w:szCs w:val="24"/>
        </w:rPr>
        <w:t>latinių darbų ir paslaugų veiklos (etapo</w:t>
      </w:r>
      <w:r w:rsidR="0032462C" w:rsidRPr="0069428D">
        <w:rPr>
          <w:sz w:val="24"/>
          <w:szCs w:val="24"/>
        </w:rPr>
        <w:t>)</w:t>
      </w:r>
      <w:r w:rsidR="00481174" w:rsidRPr="0069428D">
        <w:rPr>
          <w:sz w:val="24"/>
          <w:szCs w:val="24"/>
        </w:rPr>
        <w:t xml:space="preserve"> apimtis</w:t>
      </w:r>
      <w:r w:rsidR="0032462C" w:rsidRPr="0069428D">
        <w:rPr>
          <w:sz w:val="24"/>
          <w:szCs w:val="24"/>
        </w:rPr>
        <w:t xml:space="preserve">, </w:t>
      </w:r>
      <w:r w:rsidR="00481174" w:rsidRPr="0069428D">
        <w:rPr>
          <w:sz w:val="24"/>
          <w:szCs w:val="24"/>
        </w:rPr>
        <w:t xml:space="preserve">kuri </w:t>
      </w:r>
      <w:r w:rsidR="0032462C" w:rsidRPr="0069428D">
        <w:rPr>
          <w:sz w:val="24"/>
          <w:szCs w:val="24"/>
        </w:rPr>
        <w:t xml:space="preserve">numatyta Kalendoriniame įkainoto paslaugų ir darbų grafike </w:t>
      </w:r>
      <w:proofErr w:type="gramStart"/>
      <w:r w:rsidR="00481174" w:rsidRPr="0069428D">
        <w:rPr>
          <w:sz w:val="24"/>
          <w:szCs w:val="24"/>
        </w:rPr>
        <w:t>neatitiko</w:t>
      </w:r>
      <w:proofErr w:type="gramEnd"/>
      <w:r w:rsidR="00481174" w:rsidRPr="0069428D">
        <w:rPr>
          <w:sz w:val="24"/>
          <w:szCs w:val="24"/>
        </w:rPr>
        <w:t xml:space="preserve"> atliktų darbų aktuose nurodytų nuolatinių darbų ir paslaugų veiklos (etapo) apimčių (išskyrus Etapo Nr.10 „Informacinio ir nuolatinio stendų įrengimas“)</w:t>
      </w:r>
      <w:r w:rsidR="003E658C" w:rsidRPr="0069428D">
        <w:rPr>
          <w:sz w:val="24"/>
          <w:szCs w:val="24"/>
        </w:rPr>
        <w:t>. Tarnyba nustatė, jog:</w:t>
      </w:r>
      <w:r w:rsidR="009B1ABB" w:rsidRPr="0069428D">
        <w:rPr>
          <w:sz w:val="24"/>
          <w:szCs w:val="24"/>
        </w:rPr>
        <w:t xml:space="preserve"> </w:t>
      </w:r>
      <w:r w:rsidR="00E61564" w:rsidRPr="0069428D">
        <w:rPr>
          <w:sz w:val="24"/>
          <w:szCs w:val="24"/>
        </w:rPr>
        <w:t xml:space="preserve">1) </w:t>
      </w:r>
      <w:r w:rsidR="004718B8" w:rsidRPr="0069428D">
        <w:rPr>
          <w:sz w:val="24"/>
          <w:szCs w:val="24"/>
        </w:rPr>
        <w:t>2014 m. liepos 31 d. buvo atlikta darbų už 346 316,11 Lt (be PVM) (</w:t>
      </w:r>
      <w:r w:rsidR="00CE0AB9" w:rsidRPr="0069428D">
        <w:rPr>
          <w:sz w:val="24"/>
          <w:szCs w:val="24"/>
        </w:rPr>
        <w:t xml:space="preserve">2014-07-31 </w:t>
      </w:r>
      <w:r w:rsidR="004718B8" w:rsidRPr="0069428D">
        <w:rPr>
          <w:sz w:val="24"/>
          <w:szCs w:val="24"/>
        </w:rPr>
        <w:t xml:space="preserve">sąskaita faktūra PR Nr. </w:t>
      </w:r>
      <w:r w:rsidR="00CE0AB9" w:rsidRPr="0069428D">
        <w:rPr>
          <w:sz w:val="24"/>
          <w:szCs w:val="24"/>
        </w:rPr>
        <w:t xml:space="preserve">0002297), kai </w:t>
      </w:r>
      <w:r w:rsidR="00B95EB3" w:rsidRPr="0069428D">
        <w:rPr>
          <w:sz w:val="24"/>
          <w:szCs w:val="24"/>
        </w:rPr>
        <w:t>pa</w:t>
      </w:r>
      <w:r w:rsidR="00CE0AB9" w:rsidRPr="0069428D">
        <w:rPr>
          <w:sz w:val="24"/>
          <w:szCs w:val="24"/>
        </w:rPr>
        <w:t>gal Įkainotą darbų grafiką minėtą mėnesį turėjo būti atlikta darbų už 693 500 Lt (be PVM)</w:t>
      </w:r>
      <w:r w:rsidR="00E61564" w:rsidRPr="0069428D">
        <w:rPr>
          <w:sz w:val="24"/>
          <w:szCs w:val="24"/>
        </w:rPr>
        <w:t>; 2)</w:t>
      </w:r>
      <w:r w:rsidR="00827237" w:rsidRPr="0069428D">
        <w:rPr>
          <w:sz w:val="24"/>
          <w:szCs w:val="24"/>
        </w:rPr>
        <w:t xml:space="preserve"> 2014 m. rugpjūčio 28 d. buvo atlikta darbų už 532 085,82 Lt (be PVM)</w:t>
      </w:r>
      <w:r w:rsidR="00EC6190" w:rsidRPr="0069428D">
        <w:rPr>
          <w:sz w:val="24"/>
          <w:szCs w:val="24"/>
        </w:rPr>
        <w:t xml:space="preserve"> (2014-08-28 sąskaita faktūra PR Nr. 0002324),</w:t>
      </w:r>
      <w:r w:rsidR="00827237" w:rsidRPr="0069428D">
        <w:rPr>
          <w:sz w:val="24"/>
          <w:szCs w:val="24"/>
        </w:rPr>
        <w:t xml:space="preserve"> o pagal Įkainotą darbų grafiką rugpjūčio mėn. turėjo būti atlikta darbų už 640 000 Lt (be PVM)</w:t>
      </w:r>
      <w:r w:rsidR="00E97903" w:rsidRPr="0069428D">
        <w:rPr>
          <w:sz w:val="24"/>
          <w:szCs w:val="24"/>
        </w:rPr>
        <w:t>;</w:t>
      </w:r>
      <w:r w:rsidR="00EC6190" w:rsidRPr="0069428D">
        <w:rPr>
          <w:sz w:val="24"/>
          <w:szCs w:val="24"/>
        </w:rPr>
        <w:t xml:space="preserve"> </w:t>
      </w:r>
      <w:r w:rsidR="00E97903" w:rsidRPr="0069428D">
        <w:rPr>
          <w:sz w:val="24"/>
          <w:szCs w:val="24"/>
        </w:rPr>
        <w:t xml:space="preserve">3) </w:t>
      </w:r>
      <w:r w:rsidR="00EC6190" w:rsidRPr="0069428D">
        <w:rPr>
          <w:sz w:val="24"/>
          <w:szCs w:val="24"/>
        </w:rPr>
        <w:t>2014 m. rugsėjo 30 d. buvo atlikta darbų už 557</w:t>
      </w:r>
      <w:r w:rsidR="00782DA7" w:rsidRPr="0069428D">
        <w:rPr>
          <w:sz w:val="24"/>
          <w:szCs w:val="24"/>
        </w:rPr>
        <w:t xml:space="preserve"> </w:t>
      </w:r>
      <w:r w:rsidR="00EC6190" w:rsidRPr="0069428D">
        <w:rPr>
          <w:sz w:val="24"/>
          <w:szCs w:val="24"/>
        </w:rPr>
        <w:t xml:space="preserve">531,28 Lt </w:t>
      </w:r>
      <w:r w:rsidR="00EF36DF" w:rsidRPr="0069428D">
        <w:rPr>
          <w:sz w:val="24"/>
          <w:szCs w:val="24"/>
        </w:rPr>
        <w:t>(be PVM) (2014-09-30 sąskaita faktūra PR Nr. 0002349), o pagal Įkainotą darbų grafiką rug</w:t>
      </w:r>
      <w:r w:rsidR="00782DA7" w:rsidRPr="0069428D">
        <w:rPr>
          <w:sz w:val="24"/>
          <w:szCs w:val="24"/>
        </w:rPr>
        <w:t>sėjo</w:t>
      </w:r>
      <w:r w:rsidR="00EF36DF" w:rsidRPr="0069428D">
        <w:rPr>
          <w:sz w:val="24"/>
          <w:szCs w:val="24"/>
        </w:rPr>
        <w:t xml:space="preserve"> mėn. turėjo būti atlikta darbų už 640 000 Lt (be PVM)</w:t>
      </w:r>
      <w:r w:rsidR="003D5033" w:rsidRPr="0069428D">
        <w:rPr>
          <w:sz w:val="24"/>
          <w:szCs w:val="24"/>
        </w:rPr>
        <w:t>;</w:t>
      </w:r>
      <w:r w:rsidR="00053671" w:rsidRPr="0069428D">
        <w:rPr>
          <w:sz w:val="24"/>
          <w:szCs w:val="24"/>
        </w:rPr>
        <w:t xml:space="preserve"> </w:t>
      </w:r>
      <w:r w:rsidR="003D5033" w:rsidRPr="0069428D">
        <w:rPr>
          <w:sz w:val="24"/>
          <w:szCs w:val="24"/>
        </w:rPr>
        <w:t xml:space="preserve">4) </w:t>
      </w:r>
      <w:r w:rsidR="00053671" w:rsidRPr="0069428D">
        <w:rPr>
          <w:sz w:val="24"/>
          <w:szCs w:val="24"/>
        </w:rPr>
        <w:t>2014 m. spalio 31 d. buvo atlikta darbų už 328</w:t>
      </w:r>
      <w:r w:rsidR="00782DA7" w:rsidRPr="0069428D">
        <w:rPr>
          <w:sz w:val="24"/>
          <w:szCs w:val="24"/>
        </w:rPr>
        <w:t xml:space="preserve"> </w:t>
      </w:r>
      <w:r w:rsidR="00053671" w:rsidRPr="0069428D">
        <w:rPr>
          <w:sz w:val="24"/>
          <w:szCs w:val="24"/>
        </w:rPr>
        <w:t xml:space="preserve">293,11 Lt (be PVM) (2014-10-31 sąskaita faktūra PR Nr. 0002369), o pagal Įkainotą darbų grafiką </w:t>
      </w:r>
      <w:r w:rsidR="00782DA7" w:rsidRPr="0069428D">
        <w:rPr>
          <w:sz w:val="24"/>
          <w:szCs w:val="24"/>
        </w:rPr>
        <w:t>spalio</w:t>
      </w:r>
      <w:r w:rsidR="00053671" w:rsidRPr="0069428D">
        <w:rPr>
          <w:sz w:val="24"/>
          <w:szCs w:val="24"/>
        </w:rPr>
        <w:t xml:space="preserve"> mėn. turėjo būti atlikta darbų už 640 000 Lt (be PVM)</w:t>
      </w:r>
      <w:r w:rsidR="00643058" w:rsidRPr="0069428D">
        <w:rPr>
          <w:sz w:val="24"/>
          <w:szCs w:val="24"/>
        </w:rPr>
        <w:t>;</w:t>
      </w:r>
      <w:r w:rsidR="00782DA7" w:rsidRPr="0069428D">
        <w:rPr>
          <w:sz w:val="24"/>
          <w:szCs w:val="24"/>
        </w:rPr>
        <w:t xml:space="preserve"> </w:t>
      </w:r>
      <w:r w:rsidR="00643058" w:rsidRPr="0069428D">
        <w:rPr>
          <w:sz w:val="24"/>
          <w:szCs w:val="24"/>
        </w:rPr>
        <w:t xml:space="preserve">5) </w:t>
      </w:r>
      <w:r w:rsidR="00782DA7" w:rsidRPr="0069428D">
        <w:rPr>
          <w:sz w:val="24"/>
          <w:szCs w:val="24"/>
        </w:rPr>
        <w:t xml:space="preserve">2014 m. lapkričio 28 d. buvo atlikta darbų už 617 774,03 Lt (be PVM) (2014-11-28 sąskaita faktūra PR Nr. 0002395), o pagal Įkainotą darbų grafiką </w:t>
      </w:r>
      <w:r w:rsidR="008F7396" w:rsidRPr="0069428D">
        <w:rPr>
          <w:sz w:val="24"/>
          <w:szCs w:val="24"/>
        </w:rPr>
        <w:t>lapkričio mė</w:t>
      </w:r>
      <w:r w:rsidR="00782DA7" w:rsidRPr="0069428D">
        <w:rPr>
          <w:sz w:val="24"/>
          <w:szCs w:val="24"/>
        </w:rPr>
        <w:t>n. turėjo būti atlikta darbų už 6</w:t>
      </w:r>
      <w:r w:rsidR="00322381" w:rsidRPr="0069428D">
        <w:rPr>
          <w:sz w:val="24"/>
          <w:szCs w:val="24"/>
        </w:rPr>
        <w:t>3</w:t>
      </w:r>
      <w:r w:rsidR="00782DA7" w:rsidRPr="0069428D">
        <w:rPr>
          <w:sz w:val="24"/>
          <w:szCs w:val="24"/>
        </w:rPr>
        <w:t>0 000 Lt (be PVM)</w:t>
      </w:r>
      <w:r w:rsidR="00EC3137" w:rsidRPr="0069428D">
        <w:rPr>
          <w:sz w:val="24"/>
          <w:szCs w:val="24"/>
        </w:rPr>
        <w:t>; 6)</w:t>
      </w:r>
      <w:r w:rsidR="00C72224" w:rsidRPr="0069428D">
        <w:rPr>
          <w:sz w:val="24"/>
          <w:szCs w:val="24"/>
        </w:rPr>
        <w:t xml:space="preserve"> 2014 m. </w:t>
      </w:r>
      <w:r w:rsidR="00B80D34" w:rsidRPr="0069428D">
        <w:rPr>
          <w:sz w:val="24"/>
          <w:szCs w:val="24"/>
        </w:rPr>
        <w:t>gruodžio</w:t>
      </w:r>
      <w:r w:rsidR="00C72224" w:rsidRPr="0069428D">
        <w:rPr>
          <w:sz w:val="24"/>
          <w:szCs w:val="24"/>
        </w:rPr>
        <w:t xml:space="preserve"> </w:t>
      </w:r>
      <w:r w:rsidR="00B80D34" w:rsidRPr="0069428D">
        <w:rPr>
          <w:sz w:val="24"/>
          <w:szCs w:val="24"/>
        </w:rPr>
        <w:t>16</w:t>
      </w:r>
      <w:r w:rsidR="00C72224" w:rsidRPr="0069428D">
        <w:rPr>
          <w:sz w:val="24"/>
          <w:szCs w:val="24"/>
        </w:rPr>
        <w:t xml:space="preserve"> d. buvo atlikta darbų už </w:t>
      </w:r>
      <w:r w:rsidR="00B80D34" w:rsidRPr="0069428D">
        <w:rPr>
          <w:sz w:val="24"/>
          <w:szCs w:val="24"/>
        </w:rPr>
        <w:t>805 610,23</w:t>
      </w:r>
      <w:r w:rsidR="00C72224" w:rsidRPr="0069428D">
        <w:rPr>
          <w:sz w:val="24"/>
          <w:szCs w:val="24"/>
        </w:rPr>
        <w:t xml:space="preserve"> Lt (be PVM) (2014-</w:t>
      </w:r>
      <w:r w:rsidR="00B80D34" w:rsidRPr="0069428D">
        <w:rPr>
          <w:sz w:val="24"/>
          <w:szCs w:val="24"/>
        </w:rPr>
        <w:t>12</w:t>
      </w:r>
      <w:r w:rsidR="00C72224" w:rsidRPr="0069428D">
        <w:rPr>
          <w:sz w:val="24"/>
          <w:szCs w:val="24"/>
        </w:rPr>
        <w:t>-</w:t>
      </w:r>
      <w:r w:rsidR="00B80D34" w:rsidRPr="0069428D">
        <w:rPr>
          <w:sz w:val="24"/>
          <w:szCs w:val="24"/>
        </w:rPr>
        <w:t>16</w:t>
      </w:r>
      <w:r w:rsidR="00C72224" w:rsidRPr="0069428D">
        <w:rPr>
          <w:sz w:val="24"/>
          <w:szCs w:val="24"/>
        </w:rPr>
        <w:t xml:space="preserve"> sąskaita faktūra PR Nr. 0002</w:t>
      </w:r>
      <w:r w:rsidR="00085C94" w:rsidRPr="0069428D">
        <w:rPr>
          <w:sz w:val="24"/>
          <w:szCs w:val="24"/>
        </w:rPr>
        <w:t>418</w:t>
      </w:r>
      <w:r w:rsidR="00C72224" w:rsidRPr="0069428D">
        <w:rPr>
          <w:sz w:val="24"/>
          <w:szCs w:val="24"/>
        </w:rPr>
        <w:t xml:space="preserve">), o pagal Įkainotą darbų grafiką </w:t>
      </w:r>
      <w:r w:rsidR="00B80D34" w:rsidRPr="0069428D">
        <w:rPr>
          <w:sz w:val="24"/>
          <w:szCs w:val="24"/>
        </w:rPr>
        <w:t xml:space="preserve">gruodžio </w:t>
      </w:r>
      <w:r w:rsidR="00C72224" w:rsidRPr="0069428D">
        <w:rPr>
          <w:sz w:val="24"/>
          <w:szCs w:val="24"/>
        </w:rPr>
        <w:t>mėn. turėjo būti atlikta darbų už 6</w:t>
      </w:r>
      <w:r w:rsidR="00B80D34" w:rsidRPr="0069428D">
        <w:rPr>
          <w:sz w:val="24"/>
          <w:szCs w:val="24"/>
        </w:rPr>
        <w:t>67 000</w:t>
      </w:r>
      <w:r w:rsidR="00C72224" w:rsidRPr="0069428D">
        <w:rPr>
          <w:sz w:val="24"/>
          <w:szCs w:val="24"/>
        </w:rPr>
        <w:t xml:space="preserve"> Lt (be PVM)</w:t>
      </w:r>
      <w:r w:rsidR="00D54E80" w:rsidRPr="0069428D">
        <w:rPr>
          <w:sz w:val="24"/>
          <w:szCs w:val="24"/>
        </w:rPr>
        <w:t>; 7)</w:t>
      </w:r>
      <w:r w:rsidR="00B25C74" w:rsidRPr="0069428D">
        <w:rPr>
          <w:sz w:val="24"/>
          <w:szCs w:val="24"/>
        </w:rPr>
        <w:t xml:space="preserve"> </w:t>
      </w:r>
      <w:r w:rsidR="00085C94" w:rsidRPr="0069428D">
        <w:rPr>
          <w:sz w:val="24"/>
          <w:szCs w:val="24"/>
        </w:rPr>
        <w:t xml:space="preserve">2015 m. sausio 30 d. buvo atlikta darbų už 241 109,23 </w:t>
      </w:r>
      <w:proofErr w:type="spellStart"/>
      <w:r w:rsidR="00AF54C7" w:rsidRPr="0069428D">
        <w:rPr>
          <w:sz w:val="24"/>
          <w:szCs w:val="24"/>
        </w:rPr>
        <w:t>E</w:t>
      </w:r>
      <w:r w:rsidR="003C58A8" w:rsidRPr="0069428D">
        <w:rPr>
          <w:sz w:val="24"/>
          <w:szCs w:val="24"/>
        </w:rPr>
        <w:t>ur</w:t>
      </w:r>
      <w:proofErr w:type="spellEnd"/>
      <w:r w:rsidR="00AF54C7" w:rsidRPr="0069428D">
        <w:rPr>
          <w:sz w:val="24"/>
          <w:szCs w:val="24"/>
        </w:rPr>
        <w:t xml:space="preserve"> (832 </w:t>
      </w:r>
      <w:r w:rsidR="00AF54C7" w:rsidRPr="0069428D">
        <w:rPr>
          <w:sz w:val="24"/>
          <w:szCs w:val="24"/>
        </w:rPr>
        <w:lastRenderedPageBreak/>
        <w:t>501,95 Lt)</w:t>
      </w:r>
      <w:r w:rsidR="00085C94" w:rsidRPr="0069428D">
        <w:rPr>
          <w:sz w:val="24"/>
          <w:szCs w:val="24"/>
        </w:rPr>
        <w:t xml:space="preserve"> (be PVM)</w:t>
      </w:r>
      <w:r w:rsidR="00AF54C7" w:rsidRPr="0069428D">
        <w:rPr>
          <w:sz w:val="24"/>
          <w:szCs w:val="24"/>
        </w:rPr>
        <w:t xml:space="preserve"> (2015-01-30 sąskaita faktūra PR Nr. 0002447)</w:t>
      </w:r>
      <w:r w:rsidR="00085C94" w:rsidRPr="0069428D">
        <w:rPr>
          <w:sz w:val="24"/>
          <w:szCs w:val="24"/>
        </w:rPr>
        <w:t>, o pagal Įkainotą darbų grafiką sausio mėn. turėjo būti atlik</w:t>
      </w:r>
      <w:r w:rsidR="001F5644" w:rsidRPr="0069428D">
        <w:rPr>
          <w:sz w:val="24"/>
          <w:szCs w:val="24"/>
        </w:rPr>
        <w:t>ta darbų už 685 000 Lt (be PVM); 8)</w:t>
      </w:r>
      <w:r w:rsidR="00085C94" w:rsidRPr="0069428D">
        <w:rPr>
          <w:sz w:val="24"/>
          <w:szCs w:val="24"/>
        </w:rPr>
        <w:t xml:space="preserve"> 2015 m. </w:t>
      </w:r>
      <w:r w:rsidR="00AF54C7" w:rsidRPr="0069428D">
        <w:rPr>
          <w:sz w:val="24"/>
          <w:szCs w:val="24"/>
        </w:rPr>
        <w:t>vasario 27</w:t>
      </w:r>
      <w:r w:rsidR="00085C94" w:rsidRPr="0069428D">
        <w:rPr>
          <w:sz w:val="24"/>
          <w:szCs w:val="24"/>
        </w:rPr>
        <w:t xml:space="preserve"> d. buvo atlikta darbų už </w:t>
      </w:r>
      <w:r w:rsidR="003C58A8" w:rsidRPr="0069428D">
        <w:rPr>
          <w:sz w:val="24"/>
          <w:szCs w:val="24"/>
        </w:rPr>
        <w:t>148</w:t>
      </w:r>
      <w:r w:rsidR="0040028F" w:rsidRPr="0069428D">
        <w:rPr>
          <w:sz w:val="24"/>
          <w:szCs w:val="24"/>
        </w:rPr>
        <w:t xml:space="preserve"> </w:t>
      </w:r>
      <w:r w:rsidR="003C58A8" w:rsidRPr="0069428D">
        <w:rPr>
          <w:sz w:val="24"/>
          <w:szCs w:val="24"/>
        </w:rPr>
        <w:t xml:space="preserve">986,13 </w:t>
      </w:r>
      <w:proofErr w:type="spellStart"/>
      <w:r w:rsidR="003C58A8" w:rsidRPr="0069428D">
        <w:rPr>
          <w:sz w:val="24"/>
          <w:szCs w:val="24"/>
        </w:rPr>
        <w:t>Eur</w:t>
      </w:r>
      <w:proofErr w:type="spellEnd"/>
      <w:r w:rsidR="003C58A8" w:rsidRPr="0069428D">
        <w:rPr>
          <w:sz w:val="24"/>
          <w:szCs w:val="24"/>
        </w:rPr>
        <w:t xml:space="preserve"> (514 419,31 Lt)</w:t>
      </w:r>
      <w:r w:rsidR="00816670" w:rsidRPr="0069428D">
        <w:rPr>
          <w:sz w:val="24"/>
          <w:szCs w:val="24"/>
        </w:rPr>
        <w:t xml:space="preserve"> </w:t>
      </w:r>
      <w:r w:rsidR="00085C94" w:rsidRPr="0069428D">
        <w:rPr>
          <w:sz w:val="24"/>
          <w:szCs w:val="24"/>
        </w:rPr>
        <w:t>(be PVM)</w:t>
      </w:r>
      <w:r w:rsidR="00B24C43" w:rsidRPr="0069428D">
        <w:rPr>
          <w:sz w:val="24"/>
          <w:szCs w:val="24"/>
        </w:rPr>
        <w:t xml:space="preserve"> (2015-02-27 sąskaita faktūra PR Nr. 0002470)</w:t>
      </w:r>
      <w:r w:rsidR="00085C94" w:rsidRPr="0069428D">
        <w:rPr>
          <w:sz w:val="24"/>
          <w:szCs w:val="24"/>
        </w:rPr>
        <w:t xml:space="preserve">, o pagal Įkainotą darbų grafiką </w:t>
      </w:r>
      <w:r w:rsidR="00816670" w:rsidRPr="0069428D">
        <w:rPr>
          <w:sz w:val="24"/>
          <w:szCs w:val="24"/>
        </w:rPr>
        <w:t>vasario</w:t>
      </w:r>
      <w:r w:rsidR="00085C94" w:rsidRPr="0069428D">
        <w:rPr>
          <w:sz w:val="24"/>
          <w:szCs w:val="24"/>
        </w:rPr>
        <w:t xml:space="preserve"> mėn. turėjo būti atlikta darbų už </w:t>
      </w:r>
      <w:r w:rsidR="00816670" w:rsidRPr="0069428D">
        <w:rPr>
          <w:sz w:val="24"/>
          <w:szCs w:val="24"/>
        </w:rPr>
        <w:t>751 000</w:t>
      </w:r>
      <w:r w:rsidR="00085C94" w:rsidRPr="0069428D">
        <w:rPr>
          <w:sz w:val="24"/>
          <w:szCs w:val="24"/>
        </w:rPr>
        <w:t xml:space="preserve"> Lt (be PVM)</w:t>
      </w:r>
      <w:r w:rsidR="004D3E58" w:rsidRPr="0069428D">
        <w:rPr>
          <w:sz w:val="24"/>
          <w:szCs w:val="24"/>
        </w:rPr>
        <w:t>; 9)</w:t>
      </w:r>
      <w:r w:rsidR="00B00341" w:rsidRPr="0069428D">
        <w:rPr>
          <w:sz w:val="24"/>
          <w:szCs w:val="24"/>
        </w:rPr>
        <w:t xml:space="preserve"> 2015 m. kovo 26 d. buvo atlikta darbų už </w:t>
      </w:r>
      <w:r w:rsidR="0040028F" w:rsidRPr="0069428D">
        <w:rPr>
          <w:sz w:val="24"/>
          <w:szCs w:val="24"/>
        </w:rPr>
        <w:t>127 958,24</w:t>
      </w:r>
      <w:r w:rsidR="00B00341" w:rsidRPr="0069428D">
        <w:rPr>
          <w:sz w:val="24"/>
          <w:szCs w:val="24"/>
        </w:rPr>
        <w:t xml:space="preserve"> </w:t>
      </w:r>
      <w:proofErr w:type="spellStart"/>
      <w:r w:rsidR="00B00341" w:rsidRPr="0069428D">
        <w:rPr>
          <w:sz w:val="24"/>
          <w:szCs w:val="24"/>
        </w:rPr>
        <w:t>Eur</w:t>
      </w:r>
      <w:proofErr w:type="spellEnd"/>
      <w:r w:rsidR="00B00341" w:rsidRPr="0069428D">
        <w:rPr>
          <w:sz w:val="24"/>
          <w:szCs w:val="24"/>
        </w:rPr>
        <w:t xml:space="preserve"> (</w:t>
      </w:r>
      <w:r w:rsidR="0040028F" w:rsidRPr="0069428D">
        <w:rPr>
          <w:sz w:val="24"/>
          <w:szCs w:val="24"/>
        </w:rPr>
        <w:t>441 814,21</w:t>
      </w:r>
      <w:r w:rsidR="00B00341" w:rsidRPr="0069428D">
        <w:rPr>
          <w:sz w:val="24"/>
          <w:szCs w:val="24"/>
        </w:rPr>
        <w:t xml:space="preserve"> Lt) (be PVM)</w:t>
      </w:r>
      <w:r w:rsidR="00813324" w:rsidRPr="0069428D">
        <w:rPr>
          <w:sz w:val="24"/>
          <w:szCs w:val="24"/>
        </w:rPr>
        <w:t xml:space="preserve"> (2015-03-26 sąskaita faktūra PR Nr. 0002496)</w:t>
      </w:r>
      <w:r w:rsidR="00B00341" w:rsidRPr="0069428D">
        <w:rPr>
          <w:sz w:val="24"/>
          <w:szCs w:val="24"/>
        </w:rPr>
        <w:t xml:space="preserve">, o pagal Įkainotą darbų grafiką </w:t>
      </w:r>
      <w:r w:rsidR="00CB7F2D" w:rsidRPr="0069428D">
        <w:rPr>
          <w:sz w:val="24"/>
          <w:szCs w:val="24"/>
        </w:rPr>
        <w:t xml:space="preserve">2015 m. </w:t>
      </w:r>
      <w:r w:rsidR="0040028F" w:rsidRPr="0069428D">
        <w:rPr>
          <w:sz w:val="24"/>
          <w:szCs w:val="24"/>
        </w:rPr>
        <w:t>kovo</w:t>
      </w:r>
      <w:r w:rsidR="00B00341" w:rsidRPr="0069428D">
        <w:rPr>
          <w:sz w:val="24"/>
          <w:szCs w:val="24"/>
        </w:rPr>
        <w:t xml:space="preserve"> mėn. turėjo būti atlikta darbų už </w:t>
      </w:r>
      <w:r w:rsidR="0040028F" w:rsidRPr="0069428D">
        <w:rPr>
          <w:sz w:val="24"/>
          <w:szCs w:val="24"/>
        </w:rPr>
        <w:t>696 000</w:t>
      </w:r>
      <w:r w:rsidR="00B00341" w:rsidRPr="0069428D">
        <w:rPr>
          <w:sz w:val="24"/>
          <w:szCs w:val="24"/>
        </w:rPr>
        <w:t xml:space="preserve"> Lt (be PVM)</w:t>
      </w:r>
      <w:r w:rsidR="0040028F" w:rsidRPr="0069428D">
        <w:rPr>
          <w:sz w:val="24"/>
          <w:szCs w:val="24"/>
        </w:rPr>
        <w:t xml:space="preserve">. </w:t>
      </w:r>
      <w:r w:rsidR="00821088" w:rsidRPr="0069428D">
        <w:rPr>
          <w:sz w:val="24"/>
          <w:szCs w:val="24"/>
        </w:rPr>
        <w:t xml:space="preserve">Atsižvelgiant į išdėstytą, darytina išvada, jog </w:t>
      </w:r>
      <w:r w:rsidR="0085771E" w:rsidRPr="0069428D">
        <w:rPr>
          <w:sz w:val="24"/>
          <w:szCs w:val="24"/>
        </w:rPr>
        <w:t>vykd</w:t>
      </w:r>
      <w:r w:rsidR="002416CA" w:rsidRPr="0069428D">
        <w:rPr>
          <w:sz w:val="24"/>
          <w:szCs w:val="24"/>
        </w:rPr>
        <w:t>ant Sutartį iki 2015 m. kovo 26 d.</w:t>
      </w:r>
      <w:r w:rsidR="0085771E" w:rsidRPr="0069428D">
        <w:rPr>
          <w:sz w:val="24"/>
          <w:szCs w:val="24"/>
        </w:rPr>
        <w:t xml:space="preserve"> nebuvo laikomasi Įkainoto darbų grafiko, t.y. </w:t>
      </w:r>
      <w:r w:rsidR="00821088" w:rsidRPr="0069428D">
        <w:rPr>
          <w:sz w:val="24"/>
          <w:szCs w:val="24"/>
        </w:rPr>
        <w:t xml:space="preserve">vykdant Sutartį </w:t>
      </w:r>
      <w:r w:rsidR="002416CA" w:rsidRPr="0069428D">
        <w:rPr>
          <w:sz w:val="24"/>
          <w:szCs w:val="24"/>
        </w:rPr>
        <w:t>iki 2015 m. kovo 26 d.</w:t>
      </w:r>
      <w:r w:rsidR="004C1DDA" w:rsidRPr="0069428D">
        <w:rPr>
          <w:sz w:val="24"/>
          <w:szCs w:val="24"/>
        </w:rPr>
        <w:t xml:space="preserve"> </w:t>
      </w:r>
      <w:r w:rsidR="00821088" w:rsidRPr="0069428D">
        <w:rPr>
          <w:sz w:val="24"/>
          <w:szCs w:val="24"/>
        </w:rPr>
        <w:t>nebuvo laikomasi Sutarties 13 punkto nuostatos, jog Rangovas darbus vykdo pagal Įkainotą darbų grafiką</w:t>
      </w:r>
      <w:r w:rsidR="000B4D12" w:rsidRPr="0069428D">
        <w:rPr>
          <w:sz w:val="24"/>
          <w:szCs w:val="24"/>
        </w:rPr>
        <w:t xml:space="preserve"> bei Sutarties 21.1 punkto nuostatos, jog Rangovas įsipareigoja vykdyti ir užbaigti darbus pagal Sutartį, laikantis Įkainoto darbų grafiko (Sutarties 2 priedas).</w:t>
      </w:r>
      <w:r w:rsidR="005431B2" w:rsidRPr="0069428D">
        <w:rPr>
          <w:sz w:val="24"/>
          <w:szCs w:val="24"/>
        </w:rPr>
        <w:t xml:space="preserve"> Remiantis išdėstytu darytina išvada, jog </w:t>
      </w:r>
      <w:r w:rsidR="006B0B76" w:rsidRPr="0069428D">
        <w:rPr>
          <w:sz w:val="24"/>
          <w:szCs w:val="24"/>
        </w:rPr>
        <w:t xml:space="preserve">Sutarties šalys faktiškai pakeitė Sutarties sąlygas nesikreipiant į Tarnybą sutikimo, tuo neužtikrino Įstatymo 18 straipsnio 8 dalies </w:t>
      </w:r>
      <w:r w:rsidR="005431B2" w:rsidRPr="0069428D">
        <w:rPr>
          <w:sz w:val="24"/>
          <w:szCs w:val="24"/>
        </w:rPr>
        <w:t>„Pirkimo sutarties sąlygos sutarties galiojimo laikotarpiu negali būti keičiamos, išskyrus tokias pirkimo sutarties sąlygas, kurias pakeitus nebūtų pažeisti šio įstatymo 3 straipsnyje nustatyti principai bei tikslai ir kai tokiems pirkimo sutarties sąlygų pakeitimams yra gautas Viešųjų pirkimų tarnybos sutikimas“ laikymosi.</w:t>
      </w:r>
      <w:r w:rsidR="008B2BE7" w:rsidRPr="0069428D">
        <w:rPr>
          <w:sz w:val="24"/>
          <w:szCs w:val="24"/>
        </w:rPr>
        <w:t xml:space="preserve"> </w:t>
      </w:r>
    </w:p>
    <w:p w:rsidR="00B06BA0" w:rsidRPr="007A49FE" w:rsidRDefault="00B06BA0" w:rsidP="00B06BA0">
      <w:pPr>
        <w:pStyle w:val="ListParagraph"/>
        <w:numPr>
          <w:ilvl w:val="0"/>
          <w:numId w:val="4"/>
        </w:numPr>
        <w:tabs>
          <w:tab w:val="left" w:pos="900"/>
        </w:tabs>
        <w:ind w:left="0" w:firstLine="851"/>
        <w:jc w:val="both"/>
        <w:rPr>
          <w:bCs/>
          <w:sz w:val="24"/>
          <w:szCs w:val="24"/>
        </w:rPr>
      </w:pPr>
      <w:r w:rsidRPr="0069428D">
        <w:rPr>
          <w:bCs/>
          <w:sz w:val="24"/>
          <w:szCs w:val="24"/>
        </w:rPr>
        <w:t xml:space="preserve">Galutinį pasiūlymą 2014 m. gegužės 28 d. pateikė jungtinės veiklos sutarties pagrindu veikiančių ūkio subjektų grupė: UAB „Pamario restauratorius“, Virginijaus ir </w:t>
      </w:r>
      <w:proofErr w:type="spellStart"/>
      <w:r w:rsidRPr="0069428D">
        <w:rPr>
          <w:bCs/>
          <w:sz w:val="24"/>
          <w:szCs w:val="24"/>
        </w:rPr>
        <w:t>Romaldo</w:t>
      </w:r>
      <w:proofErr w:type="spellEnd"/>
      <w:r w:rsidRPr="0069428D">
        <w:rPr>
          <w:bCs/>
          <w:sz w:val="24"/>
          <w:szCs w:val="24"/>
        </w:rPr>
        <w:t xml:space="preserve"> </w:t>
      </w:r>
      <w:proofErr w:type="spellStart"/>
      <w:r w:rsidRPr="0069428D">
        <w:rPr>
          <w:bCs/>
          <w:sz w:val="24"/>
          <w:szCs w:val="24"/>
        </w:rPr>
        <w:t>Rabačių</w:t>
      </w:r>
      <w:proofErr w:type="spellEnd"/>
      <w:r w:rsidRPr="0069428D">
        <w:rPr>
          <w:bCs/>
          <w:sz w:val="24"/>
          <w:szCs w:val="24"/>
        </w:rPr>
        <w:t xml:space="preserve"> TŪB „</w:t>
      </w:r>
      <w:proofErr w:type="spellStart"/>
      <w:r w:rsidRPr="0069428D">
        <w:rPr>
          <w:bCs/>
          <w:sz w:val="24"/>
          <w:szCs w:val="24"/>
        </w:rPr>
        <w:t>Virmalda</w:t>
      </w:r>
      <w:proofErr w:type="spellEnd"/>
      <w:r w:rsidRPr="0069428D">
        <w:rPr>
          <w:bCs/>
          <w:sz w:val="24"/>
          <w:szCs w:val="24"/>
        </w:rPr>
        <w:t xml:space="preserve">“, UAB „Fima“ – kartu su galutiniu pasiūlymu pateikė 2013 m. rugpjūčio 14 d. jungtinės veiklos sutartį Nr. JVS/2013/01 (toliau – Jungtinė veiklos sutartis), kurios 3.2 punkte įtvirtinta nuostata, jog „tuo atveju, jeigu jungtinį pasiūlymą pateikusios Šalys oficialiai paskelbiamos Konkurso nugalėtojomis, jos įsipareigoja pasirašyti su Perkančiąja organizacija Pagrindinę sutartį, kurioje Šalys įsipareigoja solidariai atsakyti už minėtos sutarties vykdymą“. </w:t>
      </w:r>
      <w:r w:rsidRPr="0069428D">
        <w:rPr>
          <w:sz w:val="24"/>
          <w:szCs w:val="24"/>
        </w:rPr>
        <w:t>Įstatymo 18 straipsnio 1 dalyje nustatyta, kad „Perkančioji organizacija sudaryti pirkimo sutartį siūlo tam dalyviui, kurio pasiūlymas pripažintas laimėjusiu“. Įstatymo 2 straipsnio 5 dalyje nustatyta, kad „Dalyvis – pasiūlymą pateikęs tiekėjas“, o Įstatymo 2 straipsnio 29 dalyje nustatyta, kad „Tiekėjas (prekių tiekėjas, paslaugų teikėjas, rangovas) – kiekvienas ūkio subjektas – fizinis asmuo, privatus juridinis asmuo, &lt;...&gt; ar tokių asmenų grupė – galintis pasiūlyti ar siūlantis prekes, paslaugas ar darbus“. Kaip nustatyta iš Tarnybai pateiktų dokumentų,</w:t>
      </w:r>
      <w:r w:rsidR="007A49FE" w:rsidRPr="0069428D">
        <w:rPr>
          <w:sz w:val="24"/>
          <w:szCs w:val="24"/>
        </w:rPr>
        <w:t xml:space="preserve"> laimėjusiu pripažintas </w:t>
      </w:r>
      <w:r w:rsidRPr="0069428D">
        <w:rPr>
          <w:sz w:val="24"/>
          <w:szCs w:val="24"/>
        </w:rPr>
        <w:t>UAB „Pamario restauratorius“ jungtinėje veikloje su TŪB „</w:t>
      </w:r>
      <w:proofErr w:type="spellStart"/>
      <w:r w:rsidRPr="0069428D">
        <w:rPr>
          <w:sz w:val="24"/>
          <w:szCs w:val="24"/>
        </w:rPr>
        <w:t>Virmalda</w:t>
      </w:r>
      <w:proofErr w:type="spellEnd"/>
      <w:r w:rsidRPr="0069428D">
        <w:rPr>
          <w:sz w:val="24"/>
          <w:szCs w:val="24"/>
        </w:rPr>
        <w:t xml:space="preserve">“ ir UAB „Fima“ (2014-06-02 Viešųjų pirkimų komisijos posėdžio protokolas Nr. ADM-325), </w:t>
      </w:r>
      <w:r w:rsidR="007A49FE" w:rsidRPr="0069428D">
        <w:rPr>
          <w:sz w:val="24"/>
          <w:szCs w:val="24"/>
        </w:rPr>
        <w:t xml:space="preserve">tačiau Sutartis sudaryta </w:t>
      </w:r>
      <w:r w:rsidRPr="0069428D">
        <w:rPr>
          <w:sz w:val="24"/>
          <w:szCs w:val="24"/>
        </w:rPr>
        <w:t>tik su UAB „Pamario restauratorius“.</w:t>
      </w:r>
      <w:r w:rsidRPr="0069428D">
        <w:rPr>
          <w:bCs/>
          <w:sz w:val="24"/>
          <w:szCs w:val="24"/>
        </w:rPr>
        <w:t xml:space="preserve"> Tarnyba </w:t>
      </w:r>
      <w:r w:rsidR="004821AF" w:rsidRPr="0069428D">
        <w:rPr>
          <w:bCs/>
          <w:sz w:val="24"/>
          <w:szCs w:val="24"/>
        </w:rPr>
        <w:t>atkreipia dėmesį</w:t>
      </w:r>
      <w:r w:rsidRPr="0069428D">
        <w:rPr>
          <w:bCs/>
          <w:sz w:val="24"/>
          <w:szCs w:val="24"/>
        </w:rPr>
        <w:t xml:space="preserve">, kad </w:t>
      </w:r>
      <w:r w:rsidR="004821AF" w:rsidRPr="0069428D">
        <w:rPr>
          <w:bCs/>
          <w:sz w:val="24"/>
          <w:szCs w:val="24"/>
        </w:rPr>
        <w:t>at</w:t>
      </w:r>
      <w:r w:rsidR="009E01EC" w:rsidRPr="0069428D">
        <w:rPr>
          <w:bCs/>
          <w:sz w:val="24"/>
          <w:szCs w:val="24"/>
        </w:rPr>
        <w:t>sižvelgiant į tai kas išdėstyta</w:t>
      </w:r>
      <w:r w:rsidR="004821AF" w:rsidRPr="0069428D">
        <w:rPr>
          <w:bCs/>
          <w:sz w:val="24"/>
          <w:szCs w:val="24"/>
        </w:rPr>
        <w:t xml:space="preserve">, </w:t>
      </w:r>
      <w:r w:rsidRPr="0069428D">
        <w:rPr>
          <w:bCs/>
          <w:sz w:val="24"/>
          <w:szCs w:val="24"/>
        </w:rPr>
        <w:t xml:space="preserve">Perkančioji organizacija </w:t>
      </w:r>
      <w:r w:rsidR="004821AF" w:rsidRPr="0069428D">
        <w:rPr>
          <w:bCs/>
          <w:sz w:val="24"/>
          <w:szCs w:val="24"/>
        </w:rPr>
        <w:t xml:space="preserve">Sutartį </w:t>
      </w:r>
      <w:r w:rsidRPr="0069428D">
        <w:rPr>
          <w:bCs/>
          <w:sz w:val="24"/>
          <w:szCs w:val="24"/>
        </w:rPr>
        <w:t>turėjo pasirašyti kaip tai numatyta Įstatymo 18 straipsnio 1 dalyje ir Jungtinės veiklos sutarties 3.2 punkte.</w:t>
      </w:r>
    </w:p>
    <w:p w:rsidR="007D1BAD" w:rsidRPr="0069184D" w:rsidRDefault="007D1BAD" w:rsidP="00853FCF">
      <w:pPr>
        <w:pStyle w:val="ListParagraph"/>
        <w:tabs>
          <w:tab w:val="left" w:pos="851"/>
        </w:tabs>
        <w:ind w:left="851"/>
        <w:jc w:val="both"/>
        <w:rPr>
          <w:sz w:val="24"/>
          <w:szCs w:val="24"/>
        </w:rPr>
      </w:pPr>
    </w:p>
    <w:p w:rsidR="006F1676" w:rsidRPr="00DB22A8" w:rsidRDefault="006F1676" w:rsidP="006F1676">
      <w:pPr>
        <w:shd w:val="clear" w:color="auto" w:fill="FFFFFF"/>
        <w:tabs>
          <w:tab w:val="left" w:pos="851"/>
        </w:tabs>
        <w:autoSpaceDE w:val="0"/>
        <w:autoSpaceDN w:val="0"/>
        <w:adjustRightInd w:val="0"/>
        <w:ind w:firstLine="709"/>
        <w:jc w:val="both"/>
        <w:rPr>
          <w:sz w:val="24"/>
          <w:szCs w:val="24"/>
        </w:rPr>
      </w:pPr>
      <w:bookmarkStart w:id="1" w:name="p5"/>
      <w:r w:rsidRPr="00DB22A8">
        <w:rPr>
          <w:sz w:val="24"/>
          <w:szCs w:val="24"/>
        </w:rPr>
        <w:t xml:space="preserve">Atkreipiame dėmesį į tai, kad Tarnyba atliko Vertinimą iki 2015 m. </w:t>
      </w:r>
      <w:r w:rsidR="00147238">
        <w:rPr>
          <w:sz w:val="24"/>
          <w:szCs w:val="24"/>
        </w:rPr>
        <w:t>birželio</w:t>
      </w:r>
      <w:r>
        <w:rPr>
          <w:sz w:val="24"/>
          <w:szCs w:val="24"/>
        </w:rPr>
        <w:t xml:space="preserve"> </w:t>
      </w:r>
      <w:r w:rsidR="00147238">
        <w:rPr>
          <w:sz w:val="24"/>
          <w:szCs w:val="24"/>
        </w:rPr>
        <w:t>22</w:t>
      </w:r>
      <w:r w:rsidRPr="00DB22A8">
        <w:rPr>
          <w:sz w:val="24"/>
          <w:szCs w:val="24"/>
        </w:rPr>
        <w:t xml:space="preserve"> d. (paskutiniai Tarnybai pateikti dokumentai ir informacija), todėl pasisakyti dėl galutinio Sutarties įvykdymo rezultatų negali.</w:t>
      </w:r>
    </w:p>
    <w:p w:rsidR="006F1676" w:rsidRPr="00DB22A8" w:rsidRDefault="006F1676" w:rsidP="006F1676">
      <w:pPr>
        <w:tabs>
          <w:tab w:val="left" w:pos="709"/>
          <w:tab w:val="left" w:pos="900"/>
        </w:tabs>
        <w:jc w:val="both"/>
        <w:rPr>
          <w:sz w:val="24"/>
          <w:szCs w:val="24"/>
        </w:rPr>
      </w:pPr>
      <w:r w:rsidRPr="00DB22A8">
        <w:rPr>
          <w:sz w:val="24"/>
          <w:szCs w:val="24"/>
        </w:rPr>
        <w:tab/>
        <w:t>Vadovaujantis Lietuvos Respublikos administracinių bylų teisenos įstatymo 5 ir 15 straipsniais, nesutikę su Vertinimo išvada, galite ją apskųsti teismui šio įstatymo nustatyta tvarka.</w:t>
      </w:r>
    </w:p>
    <w:bookmarkEnd w:id="1"/>
    <w:p w:rsidR="00110F61" w:rsidRPr="00907C82" w:rsidRDefault="00110F61" w:rsidP="006F1676">
      <w:pPr>
        <w:tabs>
          <w:tab w:val="left" w:pos="900"/>
        </w:tabs>
        <w:rPr>
          <w:sz w:val="24"/>
          <w:szCs w:val="24"/>
        </w:rPr>
      </w:pPr>
    </w:p>
    <w:p w:rsidR="006F1676" w:rsidRPr="00DB22A8" w:rsidRDefault="006F1676" w:rsidP="006F1676">
      <w:pPr>
        <w:rPr>
          <w:sz w:val="24"/>
          <w:szCs w:val="24"/>
        </w:rPr>
      </w:pPr>
      <w:r w:rsidRPr="00DB22A8">
        <w:rPr>
          <w:sz w:val="24"/>
          <w:szCs w:val="24"/>
        </w:rPr>
        <w:t>Prevencijos ir pirkimo sutarčių priežiūros skyriaus</w:t>
      </w:r>
    </w:p>
    <w:p w:rsidR="006F1676" w:rsidRPr="00DB22A8" w:rsidRDefault="006F1676" w:rsidP="006F1676">
      <w:pPr>
        <w:rPr>
          <w:sz w:val="24"/>
          <w:szCs w:val="24"/>
        </w:rPr>
      </w:pPr>
      <w:r w:rsidRPr="00DB22A8">
        <w:rPr>
          <w:sz w:val="24"/>
          <w:szCs w:val="24"/>
        </w:rPr>
        <w:t>vyriausioji specialistė                                                                                                 Dalia Kulienė</w:t>
      </w:r>
    </w:p>
    <w:p w:rsidR="006F1676" w:rsidRDefault="006F1676" w:rsidP="006F1676">
      <w:pPr>
        <w:rPr>
          <w:sz w:val="24"/>
          <w:szCs w:val="24"/>
        </w:rPr>
      </w:pPr>
    </w:p>
    <w:p w:rsidR="00556051" w:rsidRDefault="00556051" w:rsidP="006F1676">
      <w:pPr>
        <w:rPr>
          <w:sz w:val="24"/>
          <w:szCs w:val="24"/>
        </w:rPr>
      </w:pPr>
    </w:p>
    <w:p w:rsidR="00556051" w:rsidRDefault="00556051" w:rsidP="006F1676">
      <w:pPr>
        <w:rPr>
          <w:sz w:val="24"/>
          <w:szCs w:val="24"/>
        </w:rPr>
      </w:pPr>
    </w:p>
    <w:p w:rsidR="00556051" w:rsidRDefault="00556051" w:rsidP="006F1676">
      <w:pPr>
        <w:rPr>
          <w:sz w:val="24"/>
          <w:szCs w:val="24"/>
        </w:rPr>
      </w:pPr>
    </w:p>
    <w:p w:rsidR="00556051" w:rsidRDefault="00556051" w:rsidP="006F1676">
      <w:pPr>
        <w:rPr>
          <w:sz w:val="24"/>
          <w:szCs w:val="24"/>
        </w:rPr>
      </w:pPr>
    </w:p>
    <w:p w:rsidR="00556051" w:rsidRDefault="00556051" w:rsidP="006F1676">
      <w:pPr>
        <w:rPr>
          <w:sz w:val="24"/>
          <w:szCs w:val="24"/>
        </w:rPr>
      </w:pPr>
    </w:p>
    <w:p w:rsidR="00556051" w:rsidRPr="00DB22A8" w:rsidRDefault="00556051" w:rsidP="006F1676">
      <w:pPr>
        <w:rPr>
          <w:sz w:val="24"/>
          <w:szCs w:val="24"/>
        </w:rPr>
      </w:pPr>
    </w:p>
    <w:p w:rsidR="006F1676" w:rsidRDefault="006F1676" w:rsidP="006F1676">
      <w:pPr>
        <w:jc w:val="both"/>
      </w:pPr>
      <w:bookmarkStart w:id="2" w:name="_GoBack"/>
      <w:bookmarkEnd w:id="2"/>
      <w:r w:rsidRPr="00DB22A8">
        <w:rPr>
          <w:sz w:val="24"/>
          <w:szCs w:val="24"/>
        </w:rPr>
        <w:t>Dalia Kulienė, tel. (8 5) 203 48 33, faks. (8 5) 213 6213, el. p. Dalia.Kuliene@vpt.lt</w:t>
      </w:r>
    </w:p>
    <w:p w:rsidR="00E726E2" w:rsidRDefault="00E726E2"/>
    <w:sectPr w:rsidR="00E726E2" w:rsidSect="00717B77">
      <w:headerReference w:type="even" r:id="rId10"/>
      <w:headerReference w:type="default" r:id="rId11"/>
      <w:footerReference w:type="default" r:id="rId12"/>
      <w:footerReference w:type="first" r:id="rId13"/>
      <w:pgSz w:w="11907" w:h="16840" w:code="9"/>
      <w:pgMar w:top="993" w:right="708" w:bottom="1134" w:left="1701" w:header="567" w:footer="454"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5F7B" w:rsidRDefault="001C5F7B" w:rsidP="003700CF">
      <w:r>
        <w:separator/>
      </w:r>
    </w:p>
  </w:endnote>
  <w:endnote w:type="continuationSeparator" w:id="0">
    <w:p w:rsidR="001C5F7B" w:rsidRDefault="001C5F7B" w:rsidP="003700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Calibri">
    <w:panose1 w:val="020F0502020204030204"/>
    <w:charset w:val="BA"/>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2020603050405020304"/>
    <w:charset w:val="BA"/>
    <w:family w:val="roman"/>
    <w:pitch w:val="variable"/>
    <w:sig w:usb0="00000007" w:usb1="00000000" w:usb2="00000000" w:usb3="00000000" w:csb0="00000093"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540" w:rsidRDefault="001C5F7B">
    <w:pPr>
      <w:pStyle w:val="Footer"/>
    </w:pPr>
  </w:p>
  <w:p w:rsidR="00B23540" w:rsidRDefault="001C5F7B">
    <w:pPr>
      <w:pStyle w:val="Footer"/>
    </w:pPr>
  </w:p>
  <w:p w:rsidR="00B23540" w:rsidRDefault="001C5F7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Look w:val="04A0"/>
    </w:tblPr>
    <w:tblGrid>
      <w:gridCol w:w="3238"/>
      <w:gridCol w:w="3238"/>
      <w:gridCol w:w="3238"/>
    </w:tblGrid>
    <w:tr w:rsidR="00396B0F" w:rsidRPr="008F10BE" w:rsidTr="0048148B">
      <w:tc>
        <w:tcPr>
          <w:tcW w:w="3225" w:type="dxa"/>
        </w:tcPr>
        <w:p w:rsidR="008A5A7B" w:rsidRPr="008F10BE" w:rsidRDefault="008A1AA1" w:rsidP="00225780">
          <w:pPr>
            <w:pStyle w:val="Footer"/>
          </w:pPr>
          <w:r w:rsidRPr="008F10BE">
            <w:t>Biudžetinė įstaiga</w:t>
          </w:r>
        </w:p>
        <w:p w:rsidR="00225780" w:rsidRPr="008F10BE" w:rsidRDefault="008A1AA1" w:rsidP="00225780">
          <w:pPr>
            <w:pStyle w:val="Footer"/>
          </w:pPr>
          <w:r w:rsidRPr="008F10BE">
            <w:t>Kareivių g. 1, 08221 Vilnius</w:t>
          </w:r>
        </w:p>
        <w:p w:rsidR="00225780" w:rsidRPr="008F10BE" w:rsidRDefault="008A1AA1" w:rsidP="00225780">
          <w:pPr>
            <w:pStyle w:val="Footer"/>
          </w:pPr>
          <w:r w:rsidRPr="008F10BE">
            <w:t>http://www.vpt.lt</w:t>
          </w:r>
        </w:p>
      </w:tc>
      <w:tc>
        <w:tcPr>
          <w:tcW w:w="3225" w:type="dxa"/>
        </w:tcPr>
        <w:p w:rsidR="00396B0F" w:rsidRPr="008F10BE" w:rsidRDefault="008A1AA1" w:rsidP="008A5A7B">
          <w:pPr>
            <w:pStyle w:val="Footer"/>
          </w:pPr>
          <w:r w:rsidRPr="008F10BE">
            <w:t>Tel. (8 5) 219 7001</w:t>
          </w:r>
        </w:p>
        <w:p w:rsidR="008A5A7B" w:rsidRPr="008F10BE" w:rsidRDefault="008A1AA1" w:rsidP="008A5A7B">
          <w:pPr>
            <w:pStyle w:val="Footer"/>
          </w:pPr>
          <w:r w:rsidRPr="008F10BE">
            <w:t>Faks. (8 5) 213 6213</w:t>
          </w:r>
        </w:p>
        <w:p w:rsidR="008A5A7B" w:rsidRPr="008F10BE" w:rsidRDefault="008A1AA1" w:rsidP="008A5A7B">
          <w:pPr>
            <w:pStyle w:val="Footer"/>
          </w:pPr>
          <w:r w:rsidRPr="008F10BE">
            <w:t>El. p. info@vpt.lt</w:t>
          </w:r>
        </w:p>
      </w:tc>
      <w:tc>
        <w:tcPr>
          <w:tcW w:w="3225" w:type="dxa"/>
        </w:tcPr>
        <w:p w:rsidR="008A5A7B" w:rsidRPr="008F10BE" w:rsidRDefault="008A1AA1" w:rsidP="008A5A7B">
          <w:pPr>
            <w:pStyle w:val="Footer"/>
          </w:pPr>
          <w:r w:rsidRPr="008F10BE">
            <w:t>Duomenys kaupiami ir saugomi</w:t>
          </w:r>
        </w:p>
        <w:p w:rsidR="00225780" w:rsidRPr="008F10BE" w:rsidRDefault="008A1AA1" w:rsidP="00225780">
          <w:pPr>
            <w:pStyle w:val="Footer"/>
          </w:pPr>
          <w:r w:rsidRPr="008F10BE">
            <w:t>Juridinių asmenų registre</w:t>
          </w:r>
        </w:p>
        <w:p w:rsidR="00396B0F" w:rsidRPr="008F10BE" w:rsidRDefault="008A1AA1" w:rsidP="00225780">
          <w:pPr>
            <w:pStyle w:val="Footer"/>
          </w:pPr>
          <w:r w:rsidRPr="008F10BE">
            <w:t>Kodas 188656261</w:t>
          </w:r>
        </w:p>
      </w:tc>
    </w:tr>
  </w:tbl>
  <w:p w:rsidR="00B23540" w:rsidRPr="008F10BE" w:rsidRDefault="001C5F7B" w:rsidP="002257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5F7B" w:rsidRDefault="001C5F7B" w:rsidP="003700CF">
      <w:r>
        <w:separator/>
      </w:r>
    </w:p>
  </w:footnote>
  <w:footnote w:type="continuationSeparator" w:id="0">
    <w:p w:rsidR="001C5F7B" w:rsidRDefault="001C5F7B" w:rsidP="003700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540" w:rsidRDefault="00B10E1F">
    <w:pPr>
      <w:pStyle w:val="Header"/>
      <w:framePr w:wrap="around" w:vAnchor="text" w:hAnchor="margin" w:xAlign="center" w:y="1"/>
      <w:rPr>
        <w:rStyle w:val="PageNumber"/>
      </w:rPr>
    </w:pPr>
    <w:r>
      <w:rPr>
        <w:rStyle w:val="PageNumber"/>
      </w:rPr>
      <w:fldChar w:fldCharType="begin"/>
    </w:r>
    <w:r w:rsidR="008A1AA1">
      <w:rPr>
        <w:rStyle w:val="PageNumber"/>
      </w:rPr>
      <w:instrText xml:space="preserve">PAGE  </w:instrText>
    </w:r>
    <w:r>
      <w:rPr>
        <w:rStyle w:val="PageNumber"/>
      </w:rPr>
      <w:fldChar w:fldCharType="end"/>
    </w:r>
  </w:p>
  <w:p w:rsidR="00B23540" w:rsidRDefault="001C5F7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540" w:rsidRDefault="00B10E1F">
    <w:pPr>
      <w:pStyle w:val="Header"/>
      <w:framePr w:wrap="around" w:vAnchor="text" w:hAnchor="margin" w:xAlign="center" w:y="1"/>
      <w:rPr>
        <w:rStyle w:val="PageNumber"/>
      </w:rPr>
    </w:pPr>
    <w:r>
      <w:rPr>
        <w:rStyle w:val="PageNumber"/>
      </w:rPr>
      <w:fldChar w:fldCharType="begin"/>
    </w:r>
    <w:r w:rsidR="008A1AA1">
      <w:rPr>
        <w:rStyle w:val="PageNumber"/>
      </w:rPr>
      <w:instrText xml:space="preserve">PAGE  </w:instrText>
    </w:r>
    <w:r>
      <w:rPr>
        <w:rStyle w:val="PageNumber"/>
      </w:rPr>
      <w:fldChar w:fldCharType="separate"/>
    </w:r>
    <w:r w:rsidR="00D524A8">
      <w:rPr>
        <w:rStyle w:val="PageNumber"/>
        <w:noProof/>
      </w:rPr>
      <w:t>3</w:t>
    </w:r>
    <w:r>
      <w:rPr>
        <w:rStyle w:val="PageNumber"/>
      </w:rPr>
      <w:fldChar w:fldCharType="end"/>
    </w:r>
  </w:p>
  <w:p w:rsidR="00B23540" w:rsidRDefault="001C5F7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876EC3"/>
    <w:multiLevelType w:val="hybridMultilevel"/>
    <w:tmpl w:val="CD666B7C"/>
    <w:lvl w:ilvl="0" w:tplc="9ECEEF4A">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
    <w:nsid w:val="294E6048"/>
    <w:multiLevelType w:val="hybridMultilevel"/>
    <w:tmpl w:val="420E6142"/>
    <w:lvl w:ilvl="0" w:tplc="8138BCBE">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2">
    <w:nsid w:val="457C70C6"/>
    <w:multiLevelType w:val="hybridMultilevel"/>
    <w:tmpl w:val="C6542306"/>
    <w:lvl w:ilvl="0" w:tplc="004A668E">
      <w:start w:val="1"/>
      <w:numFmt w:val="decimal"/>
      <w:lvlText w:val="%1."/>
      <w:lvlJc w:val="left"/>
      <w:pPr>
        <w:ind w:left="1070"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nsid w:val="79895A76"/>
    <w:multiLevelType w:val="hybridMultilevel"/>
    <w:tmpl w:val="44B67BDC"/>
    <w:lvl w:ilvl="0" w:tplc="25E41F90">
      <w:start w:val="1"/>
      <w:numFmt w:val="decimal"/>
      <w:lvlText w:val="%1)"/>
      <w:lvlJc w:val="left"/>
      <w:pPr>
        <w:ind w:left="1260" w:hanging="360"/>
      </w:pPr>
      <w:rPr>
        <w:rFonts w:hint="default"/>
        <w:b w:val="0"/>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1296"/>
  <w:hyphenationZone w:val="396"/>
  <w:characterSpacingControl w:val="doNotCompress"/>
  <w:footnotePr>
    <w:footnote w:id="-1"/>
    <w:footnote w:id="0"/>
  </w:footnotePr>
  <w:endnotePr>
    <w:endnote w:id="-1"/>
    <w:endnote w:id="0"/>
  </w:endnotePr>
  <w:compat/>
  <w:rsids>
    <w:rsidRoot w:val="006F1676"/>
    <w:rsid w:val="000008E1"/>
    <w:rsid w:val="00006E87"/>
    <w:rsid w:val="00025DD2"/>
    <w:rsid w:val="0003505C"/>
    <w:rsid w:val="00046466"/>
    <w:rsid w:val="00053671"/>
    <w:rsid w:val="000562D4"/>
    <w:rsid w:val="00076680"/>
    <w:rsid w:val="00085C94"/>
    <w:rsid w:val="00092EB8"/>
    <w:rsid w:val="000B1491"/>
    <w:rsid w:val="000B4D12"/>
    <w:rsid w:val="000B5B71"/>
    <w:rsid w:val="000C3F8D"/>
    <w:rsid w:val="000D4F0E"/>
    <w:rsid w:val="00107BF0"/>
    <w:rsid w:val="00110F61"/>
    <w:rsid w:val="00123BCF"/>
    <w:rsid w:val="00146FDB"/>
    <w:rsid w:val="00147238"/>
    <w:rsid w:val="0016138A"/>
    <w:rsid w:val="0016717A"/>
    <w:rsid w:val="00174CC9"/>
    <w:rsid w:val="001857BC"/>
    <w:rsid w:val="001A4C52"/>
    <w:rsid w:val="001A4CCD"/>
    <w:rsid w:val="001C5F7B"/>
    <w:rsid w:val="001D5C0C"/>
    <w:rsid w:val="001E6760"/>
    <w:rsid w:val="001F11F6"/>
    <w:rsid w:val="001F5644"/>
    <w:rsid w:val="00203BF7"/>
    <w:rsid w:val="002214A3"/>
    <w:rsid w:val="002416CA"/>
    <w:rsid w:val="0024237B"/>
    <w:rsid w:val="00255287"/>
    <w:rsid w:val="002817D1"/>
    <w:rsid w:val="002B3F5C"/>
    <w:rsid w:val="002D2E7E"/>
    <w:rsid w:val="00315D47"/>
    <w:rsid w:val="00322381"/>
    <w:rsid w:val="0032462C"/>
    <w:rsid w:val="00332B89"/>
    <w:rsid w:val="00335B3D"/>
    <w:rsid w:val="003377BE"/>
    <w:rsid w:val="00355E85"/>
    <w:rsid w:val="003574DB"/>
    <w:rsid w:val="003700CF"/>
    <w:rsid w:val="00375949"/>
    <w:rsid w:val="00381D4E"/>
    <w:rsid w:val="00384DE5"/>
    <w:rsid w:val="00390698"/>
    <w:rsid w:val="003C58A8"/>
    <w:rsid w:val="003C7507"/>
    <w:rsid w:val="003D5033"/>
    <w:rsid w:val="003E150E"/>
    <w:rsid w:val="003E658C"/>
    <w:rsid w:val="003F5F3B"/>
    <w:rsid w:val="0040028F"/>
    <w:rsid w:val="00415252"/>
    <w:rsid w:val="00421B0A"/>
    <w:rsid w:val="0043004E"/>
    <w:rsid w:val="00435919"/>
    <w:rsid w:val="00437526"/>
    <w:rsid w:val="0045042F"/>
    <w:rsid w:val="00450B92"/>
    <w:rsid w:val="004511D4"/>
    <w:rsid w:val="004718B8"/>
    <w:rsid w:val="00476A30"/>
    <w:rsid w:val="00481174"/>
    <w:rsid w:val="004821AF"/>
    <w:rsid w:val="004846E7"/>
    <w:rsid w:val="00497053"/>
    <w:rsid w:val="004B0620"/>
    <w:rsid w:val="004B109D"/>
    <w:rsid w:val="004B2198"/>
    <w:rsid w:val="004B2B24"/>
    <w:rsid w:val="004C15A8"/>
    <w:rsid w:val="004C1DDA"/>
    <w:rsid w:val="004C76C4"/>
    <w:rsid w:val="004D3E58"/>
    <w:rsid w:val="004D5931"/>
    <w:rsid w:val="004E3E30"/>
    <w:rsid w:val="004F49E9"/>
    <w:rsid w:val="004F7153"/>
    <w:rsid w:val="00503299"/>
    <w:rsid w:val="0052221F"/>
    <w:rsid w:val="00535CA1"/>
    <w:rsid w:val="005431B2"/>
    <w:rsid w:val="0055219E"/>
    <w:rsid w:val="00556051"/>
    <w:rsid w:val="005652A8"/>
    <w:rsid w:val="005769BD"/>
    <w:rsid w:val="005B6F98"/>
    <w:rsid w:val="005C53F4"/>
    <w:rsid w:val="005C57AB"/>
    <w:rsid w:val="005C6EDF"/>
    <w:rsid w:val="005D364A"/>
    <w:rsid w:val="005D3CBC"/>
    <w:rsid w:val="005D4CF5"/>
    <w:rsid w:val="005D63E5"/>
    <w:rsid w:val="00621376"/>
    <w:rsid w:val="00621814"/>
    <w:rsid w:val="00627AB7"/>
    <w:rsid w:val="00630FEF"/>
    <w:rsid w:val="00634714"/>
    <w:rsid w:val="0063538C"/>
    <w:rsid w:val="00643058"/>
    <w:rsid w:val="0068182F"/>
    <w:rsid w:val="0069184D"/>
    <w:rsid w:val="0069428D"/>
    <w:rsid w:val="006958FE"/>
    <w:rsid w:val="00695AD1"/>
    <w:rsid w:val="006B0B76"/>
    <w:rsid w:val="006B2FF8"/>
    <w:rsid w:val="006B7CC2"/>
    <w:rsid w:val="006D27DF"/>
    <w:rsid w:val="006E47B2"/>
    <w:rsid w:val="006E557B"/>
    <w:rsid w:val="006F1676"/>
    <w:rsid w:val="00706AA3"/>
    <w:rsid w:val="00711E78"/>
    <w:rsid w:val="00714C68"/>
    <w:rsid w:val="007156C6"/>
    <w:rsid w:val="00717016"/>
    <w:rsid w:val="00717B77"/>
    <w:rsid w:val="007242BF"/>
    <w:rsid w:val="00726050"/>
    <w:rsid w:val="00730DCB"/>
    <w:rsid w:val="00762A2C"/>
    <w:rsid w:val="0076437F"/>
    <w:rsid w:val="007655E4"/>
    <w:rsid w:val="00782DA7"/>
    <w:rsid w:val="00784D73"/>
    <w:rsid w:val="00787479"/>
    <w:rsid w:val="007927F6"/>
    <w:rsid w:val="00794150"/>
    <w:rsid w:val="007A49FE"/>
    <w:rsid w:val="007C203B"/>
    <w:rsid w:val="007C28F8"/>
    <w:rsid w:val="007C2F84"/>
    <w:rsid w:val="007C396E"/>
    <w:rsid w:val="007C7868"/>
    <w:rsid w:val="007D1BAD"/>
    <w:rsid w:val="007D1EF4"/>
    <w:rsid w:val="007E7354"/>
    <w:rsid w:val="007F7788"/>
    <w:rsid w:val="00805BFF"/>
    <w:rsid w:val="00813324"/>
    <w:rsid w:val="00816670"/>
    <w:rsid w:val="00821088"/>
    <w:rsid w:val="00827237"/>
    <w:rsid w:val="00827A2A"/>
    <w:rsid w:val="00831498"/>
    <w:rsid w:val="008375C8"/>
    <w:rsid w:val="00853FCF"/>
    <w:rsid w:val="0085636E"/>
    <w:rsid w:val="0085771E"/>
    <w:rsid w:val="00877B13"/>
    <w:rsid w:val="0088328B"/>
    <w:rsid w:val="008864CE"/>
    <w:rsid w:val="008A1AA1"/>
    <w:rsid w:val="008B2BE7"/>
    <w:rsid w:val="008D21DB"/>
    <w:rsid w:val="008D734F"/>
    <w:rsid w:val="008F7396"/>
    <w:rsid w:val="00916320"/>
    <w:rsid w:val="0091673C"/>
    <w:rsid w:val="009216C1"/>
    <w:rsid w:val="00935F96"/>
    <w:rsid w:val="0094246E"/>
    <w:rsid w:val="00943969"/>
    <w:rsid w:val="009609A3"/>
    <w:rsid w:val="00965FB5"/>
    <w:rsid w:val="009A3DC9"/>
    <w:rsid w:val="009A5060"/>
    <w:rsid w:val="009B1ABB"/>
    <w:rsid w:val="009B2A8E"/>
    <w:rsid w:val="009B45EC"/>
    <w:rsid w:val="009C6D8D"/>
    <w:rsid w:val="009D10E2"/>
    <w:rsid w:val="009E01EC"/>
    <w:rsid w:val="009F15CB"/>
    <w:rsid w:val="00A2118E"/>
    <w:rsid w:val="00A348E1"/>
    <w:rsid w:val="00A426A6"/>
    <w:rsid w:val="00A46B31"/>
    <w:rsid w:val="00A51BB2"/>
    <w:rsid w:val="00A62751"/>
    <w:rsid w:val="00A66E37"/>
    <w:rsid w:val="00A92F84"/>
    <w:rsid w:val="00AB63F8"/>
    <w:rsid w:val="00AE3044"/>
    <w:rsid w:val="00AF439B"/>
    <w:rsid w:val="00AF54C7"/>
    <w:rsid w:val="00B00341"/>
    <w:rsid w:val="00B06BA0"/>
    <w:rsid w:val="00B10E1F"/>
    <w:rsid w:val="00B24C43"/>
    <w:rsid w:val="00B25C74"/>
    <w:rsid w:val="00B33E77"/>
    <w:rsid w:val="00B47810"/>
    <w:rsid w:val="00B54AE6"/>
    <w:rsid w:val="00B6296C"/>
    <w:rsid w:val="00B63DD1"/>
    <w:rsid w:val="00B80D34"/>
    <w:rsid w:val="00B82DCF"/>
    <w:rsid w:val="00B94E85"/>
    <w:rsid w:val="00B95EB3"/>
    <w:rsid w:val="00B97520"/>
    <w:rsid w:val="00BB74C8"/>
    <w:rsid w:val="00BD2FB7"/>
    <w:rsid w:val="00BD3D6A"/>
    <w:rsid w:val="00BD5DF9"/>
    <w:rsid w:val="00BE0BC2"/>
    <w:rsid w:val="00BE6FD6"/>
    <w:rsid w:val="00BF2A79"/>
    <w:rsid w:val="00BF4129"/>
    <w:rsid w:val="00BF772B"/>
    <w:rsid w:val="00C077B4"/>
    <w:rsid w:val="00C519A4"/>
    <w:rsid w:val="00C6436C"/>
    <w:rsid w:val="00C72224"/>
    <w:rsid w:val="00C74695"/>
    <w:rsid w:val="00C8290E"/>
    <w:rsid w:val="00C90E7D"/>
    <w:rsid w:val="00CB3FD0"/>
    <w:rsid w:val="00CB5344"/>
    <w:rsid w:val="00CB7F2D"/>
    <w:rsid w:val="00CE0AB9"/>
    <w:rsid w:val="00CE5D47"/>
    <w:rsid w:val="00CE679C"/>
    <w:rsid w:val="00CF05FD"/>
    <w:rsid w:val="00CF1F67"/>
    <w:rsid w:val="00D13F79"/>
    <w:rsid w:val="00D3732C"/>
    <w:rsid w:val="00D40279"/>
    <w:rsid w:val="00D4750A"/>
    <w:rsid w:val="00D524A8"/>
    <w:rsid w:val="00D54E80"/>
    <w:rsid w:val="00D55181"/>
    <w:rsid w:val="00D56BD7"/>
    <w:rsid w:val="00D773A8"/>
    <w:rsid w:val="00D836FA"/>
    <w:rsid w:val="00D852F0"/>
    <w:rsid w:val="00DB22EE"/>
    <w:rsid w:val="00DB63B3"/>
    <w:rsid w:val="00DD27FF"/>
    <w:rsid w:val="00DD364E"/>
    <w:rsid w:val="00E125CC"/>
    <w:rsid w:val="00E353E2"/>
    <w:rsid w:val="00E61564"/>
    <w:rsid w:val="00E65FDB"/>
    <w:rsid w:val="00E726E2"/>
    <w:rsid w:val="00E7450C"/>
    <w:rsid w:val="00E748E1"/>
    <w:rsid w:val="00E873EA"/>
    <w:rsid w:val="00E90796"/>
    <w:rsid w:val="00E95BC3"/>
    <w:rsid w:val="00E96605"/>
    <w:rsid w:val="00E97903"/>
    <w:rsid w:val="00EC3137"/>
    <w:rsid w:val="00EC6190"/>
    <w:rsid w:val="00ED1EF0"/>
    <w:rsid w:val="00ED5EB8"/>
    <w:rsid w:val="00EE22B2"/>
    <w:rsid w:val="00EF36DF"/>
    <w:rsid w:val="00F02914"/>
    <w:rsid w:val="00F206A7"/>
    <w:rsid w:val="00F3396C"/>
    <w:rsid w:val="00F33EF9"/>
    <w:rsid w:val="00F42AC7"/>
    <w:rsid w:val="00F50051"/>
    <w:rsid w:val="00F65396"/>
    <w:rsid w:val="00FA37D7"/>
    <w:rsid w:val="00FC2754"/>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676"/>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6F1676"/>
    <w:pPr>
      <w:keepNext/>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1676"/>
    <w:rPr>
      <w:rFonts w:ascii="Times New Roman" w:eastAsia="Times New Roman" w:hAnsi="Times New Roman" w:cs="Times New Roman"/>
      <w:b/>
      <w:bCs/>
      <w:sz w:val="32"/>
      <w:szCs w:val="32"/>
    </w:rPr>
  </w:style>
  <w:style w:type="paragraph" w:styleId="Header">
    <w:name w:val="header"/>
    <w:basedOn w:val="Normal"/>
    <w:link w:val="HeaderChar"/>
    <w:uiPriority w:val="99"/>
    <w:rsid w:val="006F1676"/>
    <w:pPr>
      <w:tabs>
        <w:tab w:val="center" w:pos="4320"/>
        <w:tab w:val="right" w:pos="8640"/>
      </w:tabs>
    </w:pPr>
  </w:style>
  <w:style w:type="character" w:customStyle="1" w:styleId="HeaderChar">
    <w:name w:val="Header Char"/>
    <w:basedOn w:val="DefaultParagraphFont"/>
    <w:link w:val="Header"/>
    <w:uiPriority w:val="99"/>
    <w:rsid w:val="006F1676"/>
    <w:rPr>
      <w:rFonts w:ascii="Times New Roman" w:eastAsia="Times New Roman" w:hAnsi="Times New Roman" w:cs="Times New Roman"/>
      <w:sz w:val="20"/>
      <w:szCs w:val="20"/>
    </w:rPr>
  </w:style>
  <w:style w:type="paragraph" w:styleId="Footer">
    <w:name w:val="footer"/>
    <w:basedOn w:val="Normal"/>
    <w:link w:val="FooterChar"/>
    <w:rsid w:val="006F1676"/>
    <w:pPr>
      <w:tabs>
        <w:tab w:val="center" w:pos="4320"/>
        <w:tab w:val="right" w:pos="8640"/>
      </w:tabs>
    </w:pPr>
  </w:style>
  <w:style w:type="character" w:customStyle="1" w:styleId="FooterChar">
    <w:name w:val="Footer Char"/>
    <w:basedOn w:val="DefaultParagraphFont"/>
    <w:link w:val="Footer"/>
    <w:rsid w:val="006F1676"/>
    <w:rPr>
      <w:rFonts w:ascii="Times New Roman" w:eastAsia="Times New Roman" w:hAnsi="Times New Roman" w:cs="Times New Roman"/>
      <w:sz w:val="20"/>
      <w:szCs w:val="20"/>
    </w:rPr>
  </w:style>
  <w:style w:type="character" w:styleId="PageNumber">
    <w:name w:val="page number"/>
    <w:basedOn w:val="DefaultParagraphFont"/>
    <w:rsid w:val="006F1676"/>
  </w:style>
  <w:style w:type="paragraph" w:styleId="ListParagraph">
    <w:name w:val="List Paragraph"/>
    <w:basedOn w:val="Normal"/>
    <w:uiPriority w:val="34"/>
    <w:qFormat/>
    <w:rsid w:val="006F1676"/>
    <w:pPr>
      <w:ind w:left="720"/>
      <w:contextualSpacing/>
    </w:pPr>
  </w:style>
  <w:style w:type="paragraph" w:styleId="BalloonText">
    <w:name w:val="Balloon Text"/>
    <w:basedOn w:val="Normal"/>
    <w:link w:val="BalloonTextChar"/>
    <w:uiPriority w:val="99"/>
    <w:semiHidden/>
    <w:unhideWhenUsed/>
    <w:rsid w:val="00255287"/>
    <w:rPr>
      <w:rFonts w:ascii="Tahoma" w:hAnsi="Tahoma" w:cs="Tahoma"/>
      <w:sz w:val="16"/>
      <w:szCs w:val="16"/>
    </w:rPr>
  </w:style>
  <w:style w:type="character" w:customStyle="1" w:styleId="BalloonTextChar">
    <w:name w:val="Balloon Text Char"/>
    <w:basedOn w:val="DefaultParagraphFont"/>
    <w:link w:val="BalloonText"/>
    <w:uiPriority w:val="99"/>
    <w:semiHidden/>
    <w:rsid w:val="0025528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55287"/>
    <w:rPr>
      <w:sz w:val="16"/>
      <w:szCs w:val="16"/>
    </w:rPr>
  </w:style>
  <w:style w:type="paragraph" w:styleId="CommentText">
    <w:name w:val="annotation text"/>
    <w:basedOn w:val="Normal"/>
    <w:link w:val="CommentTextChar"/>
    <w:uiPriority w:val="99"/>
    <w:semiHidden/>
    <w:unhideWhenUsed/>
    <w:rsid w:val="00255287"/>
  </w:style>
  <w:style w:type="character" w:customStyle="1" w:styleId="CommentTextChar">
    <w:name w:val="Comment Text Char"/>
    <w:basedOn w:val="DefaultParagraphFont"/>
    <w:link w:val="CommentText"/>
    <w:uiPriority w:val="99"/>
    <w:semiHidden/>
    <w:rsid w:val="002552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55287"/>
    <w:rPr>
      <w:b/>
      <w:bCs/>
    </w:rPr>
  </w:style>
  <w:style w:type="character" w:customStyle="1" w:styleId="CommentSubjectChar">
    <w:name w:val="Comment Subject Char"/>
    <w:basedOn w:val="CommentTextChar"/>
    <w:link w:val="CommentSubject"/>
    <w:uiPriority w:val="99"/>
    <w:semiHidden/>
    <w:rsid w:val="00255287"/>
    <w:rPr>
      <w:b/>
      <w:bCs/>
    </w:rPr>
  </w:style>
</w:styles>
</file>

<file path=word/webSettings.xml><?xml version="1.0" encoding="utf-8"?>
<w:webSettings xmlns:r="http://schemas.openxmlformats.org/officeDocument/2006/relationships" xmlns:w="http://schemas.openxmlformats.org/wordprocessingml/2006/main">
  <w:divs>
    <w:div w:id="32317938">
      <w:bodyDiv w:val="1"/>
      <w:marLeft w:val="0"/>
      <w:marRight w:val="0"/>
      <w:marTop w:val="0"/>
      <w:marBottom w:val="0"/>
      <w:divBdr>
        <w:top w:val="none" w:sz="0" w:space="0" w:color="auto"/>
        <w:left w:val="none" w:sz="0" w:space="0" w:color="auto"/>
        <w:bottom w:val="none" w:sz="0" w:space="0" w:color="auto"/>
        <w:right w:val="none" w:sz="0" w:space="0" w:color="auto"/>
      </w:divBdr>
    </w:div>
    <w:div w:id="345404294">
      <w:bodyDiv w:val="1"/>
      <w:marLeft w:val="0"/>
      <w:marRight w:val="0"/>
      <w:marTop w:val="0"/>
      <w:marBottom w:val="0"/>
      <w:divBdr>
        <w:top w:val="none" w:sz="0" w:space="0" w:color="auto"/>
        <w:left w:val="none" w:sz="0" w:space="0" w:color="auto"/>
        <w:bottom w:val="none" w:sz="0" w:space="0" w:color="auto"/>
        <w:right w:val="none" w:sz="0" w:space="0" w:color="auto"/>
      </w:divBdr>
    </w:div>
    <w:div w:id="78670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232DEF-2469-4036-B649-C405C9508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7821</Words>
  <Characters>4459</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DKuliene</dc:creator>
  <cp:lastModifiedBy>DKuliene</cp:lastModifiedBy>
  <cp:revision>4</cp:revision>
  <cp:lastPrinted>2015-07-22T13:23:00Z</cp:lastPrinted>
  <dcterms:created xsi:type="dcterms:W3CDTF">2015-07-23T11:18:00Z</dcterms:created>
  <dcterms:modified xsi:type="dcterms:W3CDTF">2015-07-23T11:18:00Z</dcterms:modified>
</cp:coreProperties>
</file>