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D68"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98296734" r:id="rId9"/>
        </w:object>
      </w:r>
    </w:p>
    <w:p w:rsidR="00927B03" w:rsidRPr="00907C82" w:rsidRDefault="00927B03" w:rsidP="00907C82">
      <w:pPr>
        <w:jc w:val="center"/>
        <w:rPr>
          <w:sz w:val="24"/>
          <w:szCs w:val="24"/>
        </w:rPr>
      </w:pPr>
    </w:p>
    <w:p w:rsidR="00351E8D" w:rsidRDefault="00351E8D" w:rsidP="009310AB">
      <w:pPr>
        <w:pStyle w:val="Heading1"/>
        <w:tabs>
          <w:tab w:val="left" w:pos="900"/>
        </w:tabs>
        <w:jc w:val="center"/>
        <w:rPr>
          <w:sz w:val="24"/>
          <w:szCs w:val="24"/>
        </w:rPr>
      </w:pPr>
      <w:r w:rsidRPr="00907C82">
        <w:rPr>
          <w:sz w:val="24"/>
          <w:szCs w:val="24"/>
        </w:rPr>
        <w:t>VIEŠŲJŲ PIRKIMŲ TARNYBA</w:t>
      </w:r>
    </w:p>
    <w:p w:rsidR="00427FA0" w:rsidRDefault="00427FA0" w:rsidP="00427FA0">
      <w:pPr>
        <w:pStyle w:val="Heading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Heading1"/>
        <w:tabs>
          <w:tab w:val="left" w:pos="900"/>
        </w:tabs>
        <w:jc w:val="center"/>
        <w:rPr>
          <w:sz w:val="24"/>
          <w:szCs w:val="24"/>
        </w:rPr>
      </w:pPr>
      <w:r w:rsidRPr="00427FA0">
        <w:rPr>
          <w:sz w:val="24"/>
          <w:szCs w:val="24"/>
        </w:rPr>
        <w:t>VIEŠ</w:t>
      </w:r>
      <w:r w:rsidR="009C27B1">
        <w:rPr>
          <w:sz w:val="24"/>
          <w:szCs w:val="24"/>
        </w:rPr>
        <w:t>Ų</w:t>
      </w:r>
      <w:r w:rsidRPr="00427FA0">
        <w:rPr>
          <w:sz w:val="24"/>
          <w:szCs w:val="24"/>
        </w:rPr>
        <w:t>J</w:t>
      </w:r>
      <w:r w:rsidR="009C27B1">
        <w:rPr>
          <w:sz w:val="24"/>
          <w:szCs w:val="24"/>
        </w:rPr>
        <w:t>Ų</w:t>
      </w:r>
      <w:r w:rsidRPr="00427FA0">
        <w:rPr>
          <w:sz w:val="24"/>
          <w:szCs w:val="24"/>
        </w:rPr>
        <w:t xml:space="preserve"> PIRKIM</w:t>
      </w:r>
      <w:r w:rsidR="009C27B1">
        <w:rPr>
          <w:sz w:val="24"/>
          <w:szCs w:val="24"/>
        </w:rPr>
        <w:t>Ų</w:t>
      </w:r>
      <w:r w:rsidRPr="00427FA0">
        <w:rPr>
          <w:sz w:val="24"/>
          <w:szCs w:val="24"/>
        </w:rPr>
        <w:t xml:space="preserve"> VERTINIMO IŠVADA</w:t>
      </w:r>
    </w:p>
    <w:p w:rsidR="00B93B07" w:rsidRPr="009D5A6D" w:rsidRDefault="00B93B07" w:rsidP="00B93B07">
      <w:pPr>
        <w:pStyle w:val="Default"/>
        <w:rPr>
          <w:lang w:val="lt-LT"/>
        </w:rPr>
      </w:pPr>
    </w:p>
    <w:p w:rsidR="00B93B07" w:rsidRPr="007920ED" w:rsidRDefault="00890AE1" w:rsidP="00B93B07">
      <w:pPr>
        <w:pStyle w:val="Default"/>
        <w:jc w:val="center"/>
        <w:rPr>
          <w:lang w:val="lt-LT"/>
        </w:rPr>
      </w:pPr>
      <w:r>
        <w:rPr>
          <w:lang w:val="lt-LT"/>
        </w:rPr>
        <w:t>201</w:t>
      </w:r>
      <w:r w:rsidR="00E2725A">
        <w:rPr>
          <w:lang w:val="lt-LT"/>
        </w:rPr>
        <w:t>5</w:t>
      </w:r>
      <w:r>
        <w:rPr>
          <w:lang w:val="lt-LT"/>
        </w:rPr>
        <w:t xml:space="preserve"> m. </w:t>
      </w:r>
      <w:r w:rsidR="004B1219">
        <w:rPr>
          <w:lang w:val="lt-LT"/>
        </w:rPr>
        <w:t>liepos</w:t>
      </w:r>
      <w:r>
        <w:rPr>
          <w:lang w:val="lt-LT"/>
        </w:rPr>
        <w:t xml:space="preserve">  </w:t>
      </w:r>
      <w:r w:rsidR="004951EB">
        <w:rPr>
          <w:lang w:val="lt-LT"/>
        </w:rPr>
        <w:t xml:space="preserve"> </w:t>
      </w:r>
      <w:r>
        <w:rPr>
          <w:lang w:val="lt-LT"/>
        </w:rPr>
        <w:t xml:space="preserve">  d.</w:t>
      </w:r>
      <w:r w:rsidR="00B93B07" w:rsidRPr="007920ED">
        <w:rPr>
          <w:lang w:val="lt-LT"/>
        </w:rPr>
        <w:t xml:space="preserve"> Nr. 4S-______</w:t>
      </w:r>
    </w:p>
    <w:p w:rsidR="00890AE1" w:rsidRDefault="00890AE1" w:rsidP="00360DA5">
      <w:pPr>
        <w:pStyle w:val="Default"/>
        <w:ind w:left="709"/>
        <w:jc w:val="center"/>
        <w:rPr>
          <w:lang w:val="lt-LT"/>
        </w:rPr>
      </w:pPr>
    </w:p>
    <w:p w:rsidR="00992F8E" w:rsidRPr="007920ED" w:rsidRDefault="00992F8E" w:rsidP="00890AE1">
      <w:pPr>
        <w:pStyle w:val="Default"/>
        <w:jc w:val="center"/>
        <w:rPr>
          <w:lang w:val="lt-LT"/>
        </w:rPr>
      </w:pPr>
      <w:r w:rsidRPr="007920ED">
        <w:rPr>
          <w:lang w:val="lt-LT"/>
        </w:rPr>
        <w:t>Vilnius</w:t>
      </w:r>
    </w:p>
    <w:p w:rsidR="000327A3" w:rsidRDefault="000327A3" w:rsidP="004371D1">
      <w:pPr>
        <w:tabs>
          <w:tab w:val="left" w:pos="900"/>
        </w:tabs>
        <w:rPr>
          <w:bCs/>
          <w:sz w:val="24"/>
          <w:szCs w:val="24"/>
        </w:rPr>
      </w:pPr>
    </w:p>
    <w:p w:rsidR="00F62683" w:rsidRDefault="00DB1AA7" w:rsidP="00D72739">
      <w:pPr>
        <w:tabs>
          <w:tab w:val="left" w:pos="900"/>
        </w:tabs>
        <w:ind w:firstLine="709"/>
        <w:jc w:val="both"/>
        <w:rPr>
          <w:sz w:val="24"/>
          <w:szCs w:val="24"/>
        </w:rPr>
      </w:pPr>
      <w:r w:rsidRPr="00BD536D">
        <w:rPr>
          <w:sz w:val="24"/>
          <w:szCs w:val="24"/>
        </w:rPr>
        <w:t>Viešųjų pirkimų tarnyba (toliau – Tarnyba), vadovaudamasi Lietuvos Respubl</w:t>
      </w:r>
      <w:r>
        <w:rPr>
          <w:sz w:val="24"/>
          <w:szCs w:val="24"/>
        </w:rPr>
        <w:t>ikos viešųjų pirkimų įstatymo 8</w:t>
      </w:r>
      <w:r>
        <w:rPr>
          <w:sz w:val="24"/>
          <w:szCs w:val="24"/>
          <w:vertAlign w:val="superscript"/>
        </w:rPr>
        <w:t>2</w:t>
      </w:r>
      <w:r w:rsidRPr="00BD536D">
        <w:rPr>
          <w:sz w:val="24"/>
          <w:szCs w:val="24"/>
        </w:rPr>
        <w:t xml:space="preserve"> straipsnio 1 dalies 2 punktu, </w:t>
      </w:r>
      <w:r w:rsidR="00A06167">
        <w:rPr>
          <w:sz w:val="24"/>
          <w:szCs w:val="24"/>
        </w:rPr>
        <w:t xml:space="preserve">įvertino </w:t>
      </w:r>
      <w:r w:rsidR="00E2725A">
        <w:rPr>
          <w:sz w:val="24"/>
          <w:szCs w:val="24"/>
        </w:rPr>
        <w:t>Nacionalinės mokėjimo agentūros</w:t>
      </w:r>
      <w:r w:rsidR="00BD65CB" w:rsidRPr="00050A8F">
        <w:rPr>
          <w:sz w:val="24"/>
          <w:szCs w:val="24"/>
        </w:rPr>
        <w:t xml:space="preserve"> </w:t>
      </w:r>
      <w:r w:rsidR="00E2725A">
        <w:rPr>
          <w:sz w:val="24"/>
          <w:szCs w:val="24"/>
        </w:rPr>
        <w:t>prie Žemės ūkio ministerijos</w:t>
      </w:r>
      <w:r w:rsidR="00E2725A" w:rsidRPr="00050A8F">
        <w:rPr>
          <w:sz w:val="24"/>
          <w:szCs w:val="24"/>
        </w:rPr>
        <w:t xml:space="preserve"> </w:t>
      </w:r>
      <w:r w:rsidR="00BD65CB" w:rsidRPr="00050A8F">
        <w:rPr>
          <w:sz w:val="24"/>
          <w:szCs w:val="24"/>
        </w:rPr>
        <w:t xml:space="preserve">(toliau – </w:t>
      </w:r>
      <w:r w:rsidR="00E2725A">
        <w:rPr>
          <w:sz w:val="24"/>
          <w:szCs w:val="24"/>
        </w:rPr>
        <w:t>NMA</w:t>
      </w:r>
      <w:r w:rsidR="00BD65CB">
        <w:rPr>
          <w:sz w:val="24"/>
          <w:szCs w:val="24"/>
        </w:rPr>
        <w:t xml:space="preserve">) </w:t>
      </w:r>
      <w:r w:rsidR="00EE30ED">
        <w:rPr>
          <w:sz w:val="24"/>
          <w:szCs w:val="24"/>
        </w:rPr>
        <w:t>ir Neringos savivaldybės administracijos</w:t>
      </w:r>
      <w:r w:rsidR="00EE30ED" w:rsidRPr="007F30F8">
        <w:rPr>
          <w:sz w:val="24"/>
          <w:szCs w:val="24"/>
        </w:rPr>
        <w:t xml:space="preserve"> </w:t>
      </w:r>
      <w:r w:rsidR="00EE30ED">
        <w:rPr>
          <w:sz w:val="24"/>
          <w:szCs w:val="24"/>
        </w:rPr>
        <w:t xml:space="preserve">(toliau – Perkančioji organizacija) </w:t>
      </w:r>
      <w:r w:rsidR="00A06167">
        <w:rPr>
          <w:sz w:val="24"/>
          <w:szCs w:val="24"/>
        </w:rPr>
        <w:t>pateikt</w:t>
      </w:r>
      <w:r w:rsidR="00EE30ED">
        <w:rPr>
          <w:sz w:val="24"/>
          <w:szCs w:val="24"/>
        </w:rPr>
        <w:t>us</w:t>
      </w:r>
      <w:r w:rsidR="00A06167">
        <w:rPr>
          <w:sz w:val="24"/>
          <w:szCs w:val="24"/>
        </w:rPr>
        <w:t xml:space="preserve"> </w:t>
      </w:r>
      <w:r w:rsidR="00EE30ED">
        <w:rPr>
          <w:sz w:val="24"/>
          <w:szCs w:val="24"/>
        </w:rPr>
        <w:t>dokumentus</w:t>
      </w:r>
      <w:r w:rsidR="00A06167">
        <w:rPr>
          <w:sz w:val="24"/>
          <w:szCs w:val="24"/>
        </w:rPr>
        <w:t xml:space="preserve"> </w:t>
      </w:r>
      <w:r w:rsidR="00EE30ED">
        <w:rPr>
          <w:sz w:val="24"/>
          <w:szCs w:val="24"/>
        </w:rPr>
        <w:t xml:space="preserve">ir informaciją </w:t>
      </w:r>
      <w:r w:rsidR="00BD65CB">
        <w:rPr>
          <w:sz w:val="24"/>
          <w:szCs w:val="24"/>
        </w:rPr>
        <w:t>(</w:t>
      </w:r>
      <w:r w:rsidR="00EE30ED">
        <w:rPr>
          <w:sz w:val="24"/>
          <w:szCs w:val="24"/>
        </w:rPr>
        <w:t xml:space="preserve">NMA </w:t>
      </w:r>
      <w:r w:rsidR="00BD65CB">
        <w:rPr>
          <w:sz w:val="24"/>
          <w:szCs w:val="24"/>
        </w:rPr>
        <w:t>201</w:t>
      </w:r>
      <w:r w:rsidR="00E2725A">
        <w:rPr>
          <w:sz w:val="24"/>
          <w:szCs w:val="24"/>
        </w:rPr>
        <w:t>5-05-</w:t>
      </w:r>
      <w:r w:rsidR="009C27B1">
        <w:rPr>
          <w:sz w:val="24"/>
          <w:szCs w:val="24"/>
        </w:rPr>
        <w:t>0</w:t>
      </w:r>
      <w:r w:rsidR="00E2725A">
        <w:rPr>
          <w:sz w:val="24"/>
          <w:szCs w:val="24"/>
        </w:rPr>
        <w:t>8</w:t>
      </w:r>
      <w:r w:rsidR="00BD65CB" w:rsidRPr="00050A8F">
        <w:rPr>
          <w:sz w:val="24"/>
          <w:szCs w:val="24"/>
        </w:rPr>
        <w:t xml:space="preserve"> raštas Nr. </w:t>
      </w:r>
      <w:r w:rsidR="00E2725A" w:rsidRPr="00E2725A">
        <w:rPr>
          <w:sz w:val="24"/>
          <w:szCs w:val="24"/>
        </w:rPr>
        <w:t>BRK-4450(15.1)</w:t>
      </w:r>
      <w:r w:rsidR="00BD65CB" w:rsidRPr="00050A8F">
        <w:rPr>
          <w:sz w:val="24"/>
          <w:szCs w:val="24"/>
        </w:rPr>
        <w:t xml:space="preserve">, </w:t>
      </w:r>
      <w:r w:rsidR="00EE30ED">
        <w:rPr>
          <w:sz w:val="24"/>
          <w:szCs w:val="24"/>
        </w:rPr>
        <w:t>(</w:t>
      </w:r>
      <w:r w:rsidR="00BD65CB" w:rsidRPr="00050A8F">
        <w:rPr>
          <w:sz w:val="24"/>
          <w:szCs w:val="24"/>
        </w:rPr>
        <w:t>toliau – Raštas</w:t>
      </w:r>
      <w:r w:rsidR="00EE30ED">
        <w:rPr>
          <w:sz w:val="24"/>
          <w:szCs w:val="24"/>
        </w:rPr>
        <w:t>), Perkančiosios organizacijos 2015-06-10 raštas Nr. (4.16)V15-1168 ir 2015-06-1</w:t>
      </w:r>
      <w:r w:rsidR="008B0172">
        <w:rPr>
          <w:sz w:val="24"/>
          <w:szCs w:val="24"/>
        </w:rPr>
        <w:t>1</w:t>
      </w:r>
      <w:r w:rsidR="00EE30ED">
        <w:rPr>
          <w:sz w:val="24"/>
          <w:szCs w:val="24"/>
        </w:rPr>
        <w:t xml:space="preserve"> raštas Nr. (4.16)V15-1172</w:t>
      </w:r>
      <w:r w:rsidR="00BD65CB" w:rsidRPr="00050A8F">
        <w:rPr>
          <w:sz w:val="24"/>
          <w:szCs w:val="24"/>
        </w:rPr>
        <w:t>)</w:t>
      </w:r>
      <w:r w:rsidR="008B0172">
        <w:rPr>
          <w:sz w:val="24"/>
          <w:szCs w:val="24"/>
        </w:rPr>
        <w:t>)</w:t>
      </w:r>
      <w:r w:rsidR="009C27B1">
        <w:rPr>
          <w:sz w:val="24"/>
          <w:szCs w:val="24"/>
        </w:rPr>
        <w:t>,</w:t>
      </w:r>
      <w:r w:rsidR="00A06167">
        <w:rPr>
          <w:sz w:val="24"/>
          <w:szCs w:val="24"/>
        </w:rPr>
        <w:t xml:space="preserve"> susijusius su</w:t>
      </w:r>
      <w:r w:rsidR="00BD65CB">
        <w:rPr>
          <w:sz w:val="24"/>
          <w:szCs w:val="24"/>
        </w:rPr>
        <w:t xml:space="preserve"> </w:t>
      </w:r>
      <w:r w:rsidR="00E2725A">
        <w:rPr>
          <w:sz w:val="24"/>
          <w:szCs w:val="24"/>
        </w:rPr>
        <w:t>Perkančio</w:t>
      </w:r>
      <w:r w:rsidR="009F5565">
        <w:rPr>
          <w:sz w:val="24"/>
          <w:szCs w:val="24"/>
        </w:rPr>
        <w:t>sios</w:t>
      </w:r>
      <w:r w:rsidR="00E2725A">
        <w:rPr>
          <w:sz w:val="24"/>
          <w:szCs w:val="24"/>
        </w:rPr>
        <w:t xml:space="preserve"> organizaci</w:t>
      </w:r>
      <w:r w:rsidR="009F5565">
        <w:rPr>
          <w:sz w:val="24"/>
          <w:szCs w:val="24"/>
        </w:rPr>
        <w:t>jos</w:t>
      </w:r>
      <w:r w:rsidR="00E2725A">
        <w:rPr>
          <w:sz w:val="24"/>
          <w:szCs w:val="24"/>
        </w:rPr>
        <w:t xml:space="preserve"> </w:t>
      </w:r>
      <w:r w:rsidR="00E2725A" w:rsidRPr="007666BC">
        <w:rPr>
          <w:sz w:val="24"/>
          <w:szCs w:val="24"/>
        </w:rPr>
        <w:t>supaprastinto riboto konkurso būdu vykdyt</w:t>
      </w:r>
      <w:r w:rsidR="00E2725A">
        <w:rPr>
          <w:sz w:val="24"/>
          <w:szCs w:val="24"/>
        </w:rPr>
        <w:t>u</w:t>
      </w:r>
      <w:r w:rsidR="00E2725A" w:rsidRPr="007666BC">
        <w:rPr>
          <w:sz w:val="24"/>
          <w:szCs w:val="24"/>
        </w:rPr>
        <w:t xml:space="preserve"> pirkim</w:t>
      </w:r>
      <w:r w:rsidR="00E2725A">
        <w:rPr>
          <w:sz w:val="24"/>
          <w:szCs w:val="24"/>
        </w:rPr>
        <w:t>u</w:t>
      </w:r>
      <w:r w:rsidR="00E2725A" w:rsidRPr="007666BC">
        <w:rPr>
          <w:sz w:val="24"/>
          <w:szCs w:val="24"/>
        </w:rPr>
        <w:t xml:space="preserve"> „Žvejybos iškrovimo vietų įrengimas Baltijos jūroje“ (Centrinėje viešųjų pirkimų informacinėje sistemoje skelbtas 2014 m. gruodžio 29 d., pirkimo Nr. 158852)</w:t>
      </w:r>
      <w:r w:rsidR="0095385E" w:rsidRPr="002617D7">
        <w:rPr>
          <w:sz w:val="24"/>
          <w:szCs w:val="24"/>
        </w:rPr>
        <w:t xml:space="preserve"> </w:t>
      </w:r>
      <w:r w:rsidR="0095385E">
        <w:rPr>
          <w:sz w:val="24"/>
          <w:szCs w:val="24"/>
        </w:rPr>
        <w:t>(toliau – Pirkimas)</w:t>
      </w:r>
      <w:r w:rsidR="005F1447">
        <w:rPr>
          <w:sz w:val="24"/>
          <w:szCs w:val="24"/>
        </w:rPr>
        <w:t xml:space="preserve"> ir teikia išvadą (toliau – Išvada)</w:t>
      </w:r>
      <w:r w:rsidR="00050A8F">
        <w:rPr>
          <w:sz w:val="24"/>
          <w:szCs w:val="24"/>
        </w:rPr>
        <w:t>.</w:t>
      </w:r>
      <w:r w:rsidR="00F62683" w:rsidRPr="00F62683">
        <w:rPr>
          <w:sz w:val="24"/>
          <w:szCs w:val="24"/>
        </w:rPr>
        <w:t xml:space="preserve"> </w:t>
      </w:r>
    </w:p>
    <w:p w:rsidR="00F62683" w:rsidRPr="004A0FA5" w:rsidRDefault="00650DDC" w:rsidP="00D72739">
      <w:pPr>
        <w:tabs>
          <w:tab w:val="left" w:pos="900"/>
        </w:tabs>
        <w:ind w:firstLine="709"/>
        <w:jc w:val="both"/>
        <w:rPr>
          <w:sz w:val="24"/>
          <w:szCs w:val="24"/>
        </w:rPr>
      </w:pPr>
      <w:r>
        <w:rPr>
          <w:sz w:val="24"/>
          <w:szCs w:val="24"/>
        </w:rPr>
        <w:t xml:space="preserve">Tarnybai pateiktame </w:t>
      </w:r>
      <w:r w:rsidR="00E2725A">
        <w:rPr>
          <w:sz w:val="24"/>
          <w:szCs w:val="24"/>
        </w:rPr>
        <w:t>NMA</w:t>
      </w:r>
      <w:r>
        <w:rPr>
          <w:sz w:val="24"/>
          <w:szCs w:val="24"/>
        </w:rPr>
        <w:t xml:space="preserve"> Rašte </w:t>
      </w:r>
      <w:r w:rsidR="006C0850">
        <w:rPr>
          <w:sz w:val="24"/>
          <w:szCs w:val="24"/>
        </w:rPr>
        <w:t>prašoma įvertinti ar Perkančio</w:t>
      </w:r>
      <w:r w:rsidR="009C27B1">
        <w:rPr>
          <w:sz w:val="24"/>
          <w:szCs w:val="24"/>
        </w:rPr>
        <w:t>sios</w:t>
      </w:r>
      <w:r w:rsidR="006C0850">
        <w:rPr>
          <w:sz w:val="24"/>
          <w:szCs w:val="24"/>
        </w:rPr>
        <w:t xml:space="preserve"> organizacij</w:t>
      </w:r>
      <w:r w:rsidR="00E2725A">
        <w:rPr>
          <w:sz w:val="24"/>
          <w:szCs w:val="24"/>
        </w:rPr>
        <w:t xml:space="preserve">os pateikta </w:t>
      </w:r>
      <w:r w:rsidR="000E3251">
        <w:rPr>
          <w:sz w:val="24"/>
          <w:szCs w:val="24"/>
        </w:rPr>
        <w:t xml:space="preserve">Pirkimo </w:t>
      </w:r>
      <w:r w:rsidR="00E2725A">
        <w:rPr>
          <w:sz w:val="24"/>
          <w:szCs w:val="24"/>
        </w:rPr>
        <w:t>te</w:t>
      </w:r>
      <w:r w:rsidR="00E2725A" w:rsidRPr="00E2725A">
        <w:rPr>
          <w:sz w:val="24"/>
          <w:szCs w:val="24"/>
        </w:rPr>
        <w:t>chninė specifikacija užtikrino Lietuvos Respublikos viešųjų pirkimų įstatymo (redakcija nuo 2014-01-01) (toliau – Įstatymas)</w:t>
      </w:r>
      <w:r w:rsidR="00E2725A">
        <w:rPr>
          <w:sz w:val="24"/>
          <w:szCs w:val="24"/>
        </w:rPr>
        <w:t xml:space="preserve"> 3 straipsnio 1 dalyje įtvirtintų principų laikymąsi</w:t>
      </w:r>
      <w:r w:rsidR="00F62683" w:rsidRPr="00E2725A">
        <w:rPr>
          <w:sz w:val="24"/>
          <w:szCs w:val="24"/>
        </w:rPr>
        <w:t>,</w:t>
      </w:r>
      <w:r w:rsidR="00F62683" w:rsidRPr="00EE7819">
        <w:rPr>
          <w:sz w:val="24"/>
          <w:szCs w:val="24"/>
        </w:rPr>
        <w:t xml:space="preserve"> </w:t>
      </w:r>
      <w:r w:rsidR="00E2725A">
        <w:rPr>
          <w:sz w:val="24"/>
          <w:szCs w:val="24"/>
        </w:rPr>
        <w:t>konkurenciją ir ar nediskriminavo tiekėjų</w:t>
      </w:r>
      <w:r w:rsidR="007A13F6">
        <w:rPr>
          <w:sz w:val="24"/>
          <w:szCs w:val="24"/>
        </w:rPr>
        <w:t>, a</w:t>
      </w:r>
      <w:r w:rsidR="007A13F6" w:rsidRPr="007A13F6">
        <w:rPr>
          <w:sz w:val="24"/>
          <w:szCs w:val="24"/>
        </w:rPr>
        <w:t>r techninėje specifikacijoje nurodyti reikalavimai buvo pakankami, kad tiekėjai  galėtų pateikti tinkamus, vienodomis sąlygomis konkuruojančius pasiūlymus</w:t>
      </w:r>
      <w:r w:rsidR="00E2725A">
        <w:rPr>
          <w:sz w:val="24"/>
          <w:szCs w:val="24"/>
        </w:rPr>
        <w:t xml:space="preserve"> bei ar UAB „Sweco hidroprojektas“, kuris ruošė Perkančiajai organizacijai techninius, projektinius bei architektūrinius pasiūlymus, galėjo dalyvauti Pirkime kaip dalyvio subrangovas ir ar tokie Perkančiosios organizacijos veiksmai laikytini Įstatymo 3 straipsnio 1 dalyje įtvirtintų principų pažeidimu. </w:t>
      </w:r>
    </w:p>
    <w:p w:rsidR="000D10FC" w:rsidRPr="00EC62C0" w:rsidRDefault="00C81141" w:rsidP="00D72739">
      <w:pPr>
        <w:ind w:firstLine="709"/>
        <w:jc w:val="both"/>
        <w:rPr>
          <w:color w:val="000000" w:themeColor="text1"/>
          <w:sz w:val="24"/>
          <w:szCs w:val="24"/>
        </w:rPr>
      </w:pPr>
      <w:r w:rsidRPr="0037593D">
        <w:rPr>
          <w:sz w:val="24"/>
          <w:szCs w:val="24"/>
        </w:rPr>
        <w:t>Perkančioji organizacija Pirkim</w:t>
      </w:r>
      <w:r w:rsidR="00050A8F">
        <w:rPr>
          <w:sz w:val="24"/>
          <w:szCs w:val="24"/>
        </w:rPr>
        <w:t>ą</w:t>
      </w:r>
      <w:r w:rsidRPr="0037593D">
        <w:rPr>
          <w:sz w:val="24"/>
          <w:szCs w:val="24"/>
        </w:rPr>
        <w:t xml:space="preserve"> vykd</w:t>
      </w:r>
      <w:r w:rsidR="000D6A60">
        <w:rPr>
          <w:sz w:val="24"/>
          <w:szCs w:val="24"/>
        </w:rPr>
        <w:t>ė</w:t>
      </w:r>
      <w:r w:rsidR="00D55E58">
        <w:rPr>
          <w:sz w:val="24"/>
          <w:szCs w:val="24"/>
        </w:rPr>
        <w:t xml:space="preserve"> pagal </w:t>
      </w:r>
      <w:r w:rsidR="009C27B1">
        <w:rPr>
          <w:sz w:val="24"/>
          <w:szCs w:val="24"/>
        </w:rPr>
        <w:t>Įstatym</w:t>
      </w:r>
      <w:r w:rsidR="00511316">
        <w:rPr>
          <w:sz w:val="24"/>
          <w:szCs w:val="24"/>
        </w:rPr>
        <w:t>o</w:t>
      </w:r>
      <w:r w:rsidR="000C448D">
        <w:rPr>
          <w:sz w:val="24"/>
          <w:szCs w:val="24"/>
        </w:rPr>
        <w:t xml:space="preserve"> </w:t>
      </w:r>
      <w:r w:rsidR="00622855">
        <w:rPr>
          <w:sz w:val="24"/>
          <w:szCs w:val="24"/>
        </w:rPr>
        <w:t>ir</w:t>
      </w:r>
      <w:r>
        <w:rPr>
          <w:sz w:val="24"/>
          <w:szCs w:val="24"/>
        </w:rPr>
        <w:t xml:space="preserve"> </w:t>
      </w:r>
      <w:r w:rsidR="00167C3C">
        <w:rPr>
          <w:sz w:val="24"/>
          <w:szCs w:val="24"/>
        </w:rPr>
        <w:t>Neringos savivaldybės administracijos</w:t>
      </w:r>
      <w:r w:rsidRPr="00C81141">
        <w:rPr>
          <w:sz w:val="24"/>
          <w:szCs w:val="24"/>
        </w:rPr>
        <w:t xml:space="preserve"> supaprastintų viešųjų pirkimų taisykl</w:t>
      </w:r>
      <w:r>
        <w:rPr>
          <w:sz w:val="24"/>
          <w:szCs w:val="24"/>
        </w:rPr>
        <w:t>ių</w:t>
      </w:r>
      <w:r w:rsidRPr="0037593D">
        <w:rPr>
          <w:sz w:val="24"/>
          <w:szCs w:val="24"/>
        </w:rPr>
        <w:t xml:space="preserve">, </w:t>
      </w:r>
      <w:r>
        <w:rPr>
          <w:sz w:val="24"/>
          <w:szCs w:val="24"/>
        </w:rPr>
        <w:t xml:space="preserve">patvirtintų </w:t>
      </w:r>
      <w:r w:rsidR="00167C3C">
        <w:rPr>
          <w:sz w:val="24"/>
          <w:szCs w:val="24"/>
        </w:rPr>
        <w:t>Neringos savivaldybės administracijos</w:t>
      </w:r>
      <w:r w:rsidR="00167C3C" w:rsidRPr="007F30F8">
        <w:rPr>
          <w:sz w:val="24"/>
          <w:szCs w:val="24"/>
        </w:rPr>
        <w:t xml:space="preserve"> </w:t>
      </w:r>
      <w:r w:rsidRPr="00C81141">
        <w:rPr>
          <w:sz w:val="24"/>
          <w:szCs w:val="24"/>
        </w:rPr>
        <w:t xml:space="preserve">direktoriaus </w:t>
      </w:r>
      <w:r w:rsidR="00167C3C">
        <w:rPr>
          <w:sz w:val="24"/>
          <w:szCs w:val="24"/>
        </w:rPr>
        <w:t>2014-02-27</w:t>
      </w:r>
      <w:r w:rsidR="000C448D" w:rsidRPr="000C448D">
        <w:rPr>
          <w:sz w:val="24"/>
          <w:szCs w:val="24"/>
        </w:rPr>
        <w:t xml:space="preserve"> įsakymu Nr. </w:t>
      </w:r>
      <w:r w:rsidR="004443B6">
        <w:rPr>
          <w:sz w:val="24"/>
          <w:szCs w:val="24"/>
        </w:rPr>
        <w:t>V13-98</w:t>
      </w:r>
      <w:r w:rsidRPr="0037593D">
        <w:rPr>
          <w:sz w:val="24"/>
          <w:szCs w:val="24"/>
        </w:rPr>
        <w:t>,</w:t>
      </w:r>
      <w:r>
        <w:rPr>
          <w:sz w:val="24"/>
          <w:szCs w:val="24"/>
        </w:rPr>
        <w:t xml:space="preserve"> (toliau – Taisyklės) nuostatas.</w:t>
      </w:r>
      <w:r w:rsidR="000D10FC">
        <w:rPr>
          <w:sz w:val="24"/>
          <w:szCs w:val="24"/>
        </w:rPr>
        <w:t xml:space="preserve"> </w:t>
      </w:r>
      <w:r w:rsidR="000D10FC" w:rsidRPr="00DF1B19">
        <w:rPr>
          <w:sz w:val="24"/>
          <w:szCs w:val="24"/>
        </w:rPr>
        <w:t xml:space="preserve">Pirkimas </w:t>
      </w:r>
      <w:r w:rsidR="000D10FC">
        <w:rPr>
          <w:sz w:val="24"/>
          <w:szCs w:val="24"/>
        </w:rPr>
        <w:t>vykd</w:t>
      </w:r>
      <w:r w:rsidR="007A13F6">
        <w:rPr>
          <w:sz w:val="24"/>
          <w:szCs w:val="24"/>
        </w:rPr>
        <w:t>yt</w:t>
      </w:r>
      <w:r w:rsidR="000D10FC">
        <w:rPr>
          <w:sz w:val="24"/>
          <w:szCs w:val="24"/>
        </w:rPr>
        <w:t xml:space="preserve">as įgyvendinant </w:t>
      </w:r>
      <w:r w:rsidR="000D10FC" w:rsidRPr="00EC62C0">
        <w:rPr>
          <w:color w:val="000000" w:themeColor="text1"/>
          <w:sz w:val="24"/>
          <w:szCs w:val="24"/>
        </w:rPr>
        <w:t>projekt</w:t>
      </w:r>
      <w:r w:rsidR="00430796" w:rsidRPr="00EC62C0">
        <w:rPr>
          <w:color w:val="000000" w:themeColor="text1"/>
          <w:sz w:val="24"/>
          <w:szCs w:val="24"/>
        </w:rPr>
        <w:t xml:space="preserve">us </w:t>
      </w:r>
      <w:r w:rsidR="00EC62C0">
        <w:rPr>
          <w:color w:val="000000" w:themeColor="text1"/>
          <w:sz w:val="24"/>
          <w:szCs w:val="24"/>
        </w:rPr>
        <w:t>„</w:t>
      </w:r>
      <w:r w:rsidR="00430796" w:rsidRPr="00EC62C0">
        <w:rPr>
          <w:bCs/>
          <w:color w:val="000000" w:themeColor="text1"/>
          <w:sz w:val="24"/>
          <w:szCs w:val="24"/>
        </w:rPr>
        <w:t>Žvejybos iškrovimo vietos įrengimas Baltijos jūroje, Juodkrantėje“</w:t>
      </w:r>
      <w:r w:rsidR="00EC62C0">
        <w:rPr>
          <w:bCs/>
          <w:color w:val="000000" w:themeColor="text1"/>
          <w:sz w:val="24"/>
          <w:szCs w:val="24"/>
        </w:rPr>
        <w:t xml:space="preserve"> </w:t>
      </w:r>
      <w:r w:rsidR="00430796" w:rsidRPr="00EC62C0">
        <w:rPr>
          <w:bCs/>
          <w:color w:val="000000" w:themeColor="text1"/>
          <w:sz w:val="24"/>
          <w:szCs w:val="24"/>
        </w:rPr>
        <w:t xml:space="preserve">(3UOS-3-14-04-PR001) ir </w:t>
      </w:r>
      <w:r w:rsidR="00EC62C0">
        <w:rPr>
          <w:bCs/>
          <w:color w:val="000000" w:themeColor="text1"/>
          <w:sz w:val="24"/>
          <w:szCs w:val="24"/>
        </w:rPr>
        <w:t>„</w:t>
      </w:r>
      <w:r w:rsidR="00430796" w:rsidRPr="00EC62C0">
        <w:rPr>
          <w:bCs/>
          <w:color w:val="000000" w:themeColor="text1"/>
          <w:sz w:val="24"/>
          <w:szCs w:val="24"/>
        </w:rPr>
        <w:t>Žvejybos iškrovimo vietos įrengimas Baltijos jūroje, Nidoje“</w:t>
      </w:r>
      <w:r w:rsidR="00EC62C0">
        <w:rPr>
          <w:bCs/>
          <w:color w:val="000000" w:themeColor="text1"/>
          <w:sz w:val="24"/>
          <w:szCs w:val="24"/>
        </w:rPr>
        <w:t xml:space="preserve"> </w:t>
      </w:r>
      <w:r w:rsidR="00430796" w:rsidRPr="00EC62C0">
        <w:rPr>
          <w:bCs/>
          <w:color w:val="000000" w:themeColor="text1"/>
          <w:sz w:val="24"/>
          <w:szCs w:val="24"/>
        </w:rPr>
        <w:t>(3UOS-3-14-0</w:t>
      </w:r>
      <w:r w:rsidR="00EC62C0" w:rsidRPr="00EC62C0">
        <w:rPr>
          <w:bCs/>
          <w:color w:val="000000" w:themeColor="text1"/>
          <w:sz w:val="24"/>
          <w:szCs w:val="24"/>
        </w:rPr>
        <w:t>5</w:t>
      </w:r>
      <w:r w:rsidR="00430796" w:rsidRPr="00EC62C0">
        <w:rPr>
          <w:bCs/>
          <w:color w:val="000000" w:themeColor="text1"/>
          <w:sz w:val="24"/>
          <w:szCs w:val="24"/>
        </w:rPr>
        <w:t>-PR001)</w:t>
      </w:r>
      <w:r w:rsidR="000D10FC" w:rsidRPr="00EC62C0">
        <w:rPr>
          <w:color w:val="000000" w:themeColor="text1"/>
          <w:sz w:val="24"/>
          <w:szCs w:val="24"/>
        </w:rPr>
        <w:t>, finansuojam</w:t>
      </w:r>
      <w:r w:rsidR="00430796" w:rsidRPr="00EC62C0">
        <w:rPr>
          <w:color w:val="000000" w:themeColor="text1"/>
          <w:sz w:val="24"/>
          <w:szCs w:val="24"/>
        </w:rPr>
        <w:t>us</w:t>
      </w:r>
      <w:r w:rsidR="000D10FC" w:rsidRPr="00EC62C0">
        <w:rPr>
          <w:color w:val="000000" w:themeColor="text1"/>
          <w:sz w:val="24"/>
          <w:szCs w:val="24"/>
        </w:rPr>
        <w:t xml:space="preserve"> ES lėšomis. </w:t>
      </w:r>
    </w:p>
    <w:p w:rsidR="007A153E" w:rsidRPr="007A153E" w:rsidRDefault="007A153E" w:rsidP="00D72739">
      <w:pPr>
        <w:pStyle w:val="ListParagraph"/>
        <w:numPr>
          <w:ilvl w:val="0"/>
          <w:numId w:val="12"/>
        </w:numPr>
        <w:tabs>
          <w:tab w:val="left" w:pos="993"/>
        </w:tabs>
        <w:ind w:left="0" w:firstLine="720"/>
        <w:jc w:val="both"/>
        <w:rPr>
          <w:b/>
          <w:bCs/>
          <w:i/>
          <w:sz w:val="24"/>
          <w:szCs w:val="24"/>
        </w:rPr>
      </w:pPr>
      <w:r w:rsidRPr="007A153E">
        <w:rPr>
          <w:bCs/>
          <w:sz w:val="24"/>
          <w:szCs w:val="24"/>
        </w:rPr>
        <w:t>Dėl atsakymo į klausimą</w:t>
      </w:r>
      <w:r w:rsidRPr="007A153E">
        <w:rPr>
          <w:b/>
          <w:bCs/>
          <w:i/>
          <w:sz w:val="24"/>
          <w:szCs w:val="24"/>
        </w:rPr>
        <w:t xml:space="preserve"> „Ar tiekėjams pateikta techninė specifikacija užtikrino Įstatymo 3 straipsnio 1 dalyje įtvirtint</w:t>
      </w:r>
      <w:r w:rsidR="00291879">
        <w:rPr>
          <w:b/>
          <w:bCs/>
          <w:i/>
          <w:sz w:val="24"/>
          <w:szCs w:val="24"/>
        </w:rPr>
        <w:t>ų</w:t>
      </w:r>
      <w:r w:rsidRPr="007A153E">
        <w:rPr>
          <w:b/>
          <w:bCs/>
          <w:i/>
          <w:sz w:val="24"/>
          <w:szCs w:val="24"/>
        </w:rPr>
        <w:t xml:space="preserve"> princip</w:t>
      </w:r>
      <w:r w:rsidR="00291879">
        <w:rPr>
          <w:b/>
          <w:bCs/>
          <w:i/>
          <w:sz w:val="24"/>
          <w:szCs w:val="24"/>
        </w:rPr>
        <w:t>ų laikymąsi</w:t>
      </w:r>
      <w:r w:rsidRPr="007A153E">
        <w:rPr>
          <w:b/>
          <w:bCs/>
          <w:i/>
          <w:sz w:val="24"/>
          <w:szCs w:val="24"/>
        </w:rPr>
        <w:t>, konkurenciją ir ar nediskriminavo tiekėjų?“</w:t>
      </w:r>
      <w:r w:rsidR="002E1A86" w:rsidRPr="007A153E">
        <w:rPr>
          <w:b/>
          <w:bCs/>
          <w:i/>
          <w:sz w:val="24"/>
          <w:szCs w:val="24"/>
        </w:rPr>
        <w:t xml:space="preserve"> </w:t>
      </w:r>
    </w:p>
    <w:p w:rsidR="001650BB" w:rsidRDefault="008F64AA" w:rsidP="00D72739">
      <w:pPr>
        <w:ind w:firstLine="709"/>
        <w:jc w:val="both"/>
        <w:rPr>
          <w:bCs/>
          <w:sz w:val="24"/>
          <w:szCs w:val="24"/>
        </w:rPr>
      </w:pPr>
      <w:r w:rsidRPr="00C472F8">
        <w:rPr>
          <w:bCs/>
          <w:sz w:val="24"/>
          <w:szCs w:val="24"/>
        </w:rPr>
        <w:t>Perkan</w:t>
      </w:r>
      <w:r w:rsidR="00A64E6F" w:rsidRPr="00C472F8">
        <w:rPr>
          <w:bCs/>
          <w:sz w:val="24"/>
          <w:szCs w:val="24"/>
        </w:rPr>
        <w:t>č</w:t>
      </w:r>
      <w:r w:rsidRPr="00C472F8">
        <w:rPr>
          <w:bCs/>
          <w:sz w:val="24"/>
          <w:szCs w:val="24"/>
        </w:rPr>
        <w:t>ioj</w:t>
      </w:r>
      <w:r w:rsidR="00A64E6F" w:rsidRPr="00C472F8">
        <w:rPr>
          <w:bCs/>
          <w:sz w:val="24"/>
          <w:szCs w:val="24"/>
        </w:rPr>
        <w:t xml:space="preserve">i organizacija Pirkimo sąlygų </w:t>
      </w:r>
      <w:r w:rsidR="00C472F8" w:rsidRPr="00C472F8">
        <w:rPr>
          <w:bCs/>
          <w:sz w:val="24"/>
          <w:szCs w:val="24"/>
        </w:rPr>
        <w:t>4</w:t>
      </w:r>
      <w:r w:rsidR="00A64E6F" w:rsidRPr="00C472F8">
        <w:rPr>
          <w:bCs/>
          <w:sz w:val="24"/>
          <w:szCs w:val="24"/>
        </w:rPr>
        <w:t xml:space="preserve"> priede „Techninė specifikacija“ </w:t>
      </w:r>
      <w:r w:rsidR="00D63A50">
        <w:rPr>
          <w:bCs/>
          <w:sz w:val="24"/>
          <w:szCs w:val="24"/>
        </w:rPr>
        <w:t xml:space="preserve">pateikė </w:t>
      </w:r>
      <w:r w:rsidR="00C472F8" w:rsidRPr="00C472F8">
        <w:rPr>
          <w:bCs/>
          <w:sz w:val="24"/>
          <w:szCs w:val="24"/>
        </w:rPr>
        <w:t xml:space="preserve">UAB „Sweco hidroprojektas“ parengtas technines specifikacijas I Pirkimo daliai </w:t>
      </w:r>
      <w:r w:rsidR="00EE30ED">
        <w:rPr>
          <w:bCs/>
          <w:sz w:val="24"/>
          <w:szCs w:val="24"/>
        </w:rPr>
        <w:t>–</w:t>
      </w:r>
      <w:r w:rsidR="00C472F8" w:rsidRPr="00C472F8">
        <w:rPr>
          <w:bCs/>
          <w:sz w:val="24"/>
          <w:szCs w:val="24"/>
        </w:rPr>
        <w:t xml:space="preserve"> </w:t>
      </w:r>
      <w:r w:rsidR="00EE30ED">
        <w:rPr>
          <w:bCs/>
          <w:sz w:val="24"/>
          <w:szCs w:val="24"/>
        </w:rPr>
        <w:t>„</w:t>
      </w:r>
      <w:r w:rsidR="00C472F8" w:rsidRPr="00C472F8">
        <w:rPr>
          <w:bCs/>
          <w:sz w:val="24"/>
          <w:szCs w:val="24"/>
        </w:rPr>
        <w:t>Žvejybos iškrovimo vietos įr</w:t>
      </w:r>
      <w:r w:rsidR="00C472F8">
        <w:rPr>
          <w:bCs/>
          <w:sz w:val="24"/>
          <w:szCs w:val="24"/>
        </w:rPr>
        <w:t>engimas Baltijos jūroje, Nidoje</w:t>
      </w:r>
      <w:r w:rsidR="00EE30ED">
        <w:rPr>
          <w:bCs/>
          <w:sz w:val="24"/>
          <w:szCs w:val="24"/>
        </w:rPr>
        <w:t>“</w:t>
      </w:r>
      <w:r w:rsidR="00C472F8">
        <w:rPr>
          <w:bCs/>
          <w:sz w:val="24"/>
          <w:szCs w:val="24"/>
        </w:rPr>
        <w:t>, II Pirkimo daliai – „</w:t>
      </w:r>
      <w:r w:rsidR="00C472F8" w:rsidRPr="00C472F8">
        <w:rPr>
          <w:bCs/>
          <w:sz w:val="24"/>
          <w:szCs w:val="24"/>
        </w:rPr>
        <w:t>Žvejybos iškrovimo vietos įrengimas Baltijos jūroje, Juodkrantėje</w:t>
      </w:r>
      <w:r w:rsidR="00C472F8">
        <w:rPr>
          <w:bCs/>
          <w:sz w:val="24"/>
          <w:szCs w:val="24"/>
        </w:rPr>
        <w:t>“,</w:t>
      </w:r>
      <w:r w:rsidR="00EE30ED">
        <w:rPr>
          <w:bCs/>
          <w:sz w:val="24"/>
          <w:szCs w:val="24"/>
        </w:rPr>
        <w:t xml:space="preserve"> </w:t>
      </w:r>
      <w:r w:rsidR="00880086">
        <w:rPr>
          <w:bCs/>
          <w:sz w:val="24"/>
          <w:szCs w:val="24"/>
        </w:rPr>
        <w:t>(toliau – Techninė specifikacija)</w:t>
      </w:r>
      <w:r w:rsidR="00C472F8">
        <w:rPr>
          <w:bCs/>
          <w:sz w:val="24"/>
          <w:szCs w:val="24"/>
        </w:rPr>
        <w:t xml:space="preserve"> kurių </w:t>
      </w:r>
      <w:r w:rsidR="000813C1">
        <w:rPr>
          <w:bCs/>
          <w:sz w:val="24"/>
          <w:szCs w:val="24"/>
        </w:rPr>
        <w:t xml:space="preserve">2.8.1 punktuose nustatė, kad „Plieninės konstrukcijas gaminti iš S355, S275 pagal LST EN 10025 arba LST EN 10248-1 &lt;...&gt;“ ir </w:t>
      </w:r>
      <w:r w:rsidR="00D63A50">
        <w:rPr>
          <w:bCs/>
          <w:sz w:val="24"/>
          <w:szCs w:val="24"/>
        </w:rPr>
        <w:t>2.8.2 punktuose nustatė, kad „&lt;...&gt;</w:t>
      </w:r>
      <w:r w:rsidR="00D63A50" w:rsidRPr="00D63A50">
        <w:rPr>
          <w:bCs/>
          <w:sz w:val="24"/>
          <w:szCs w:val="24"/>
        </w:rPr>
        <w:t>Betoninių ir gelžbetoninių gaminių betonas turi atitikti LST EN 206:2014 reikalavimus</w:t>
      </w:r>
      <w:r w:rsidR="00D63A50">
        <w:rPr>
          <w:bCs/>
          <w:sz w:val="24"/>
          <w:szCs w:val="24"/>
        </w:rPr>
        <w:t xml:space="preserve">. </w:t>
      </w:r>
      <w:r w:rsidR="00D63A50" w:rsidRPr="00D63A50">
        <w:rPr>
          <w:bCs/>
          <w:sz w:val="24"/>
          <w:szCs w:val="24"/>
        </w:rPr>
        <w:t>Armatūrinis plienas, skirtas konstrukcijų armavimui, turi atitikti LST EN ISO 15630-1:2003 reikalavimus.</w:t>
      </w:r>
      <w:r w:rsidR="00D63A50">
        <w:rPr>
          <w:bCs/>
          <w:sz w:val="24"/>
          <w:szCs w:val="24"/>
        </w:rPr>
        <w:t xml:space="preserve">“ </w:t>
      </w:r>
      <w:r w:rsidR="00006685">
        <w:rPr>
          <w:bCs/>
          <w:sz w:val="24"/>
          <w:szCs w:val="24"/>
        </w:rPr>
        <w:t>Atsižvelgiant į tai</w:t>
      </w:r>
      <w:r w:rsidR="00511316">
        <w:rPr>
          <w:bCs/>
          <w:sz w:val="24"/>
          <w:szCs w:val="24"/>
        </w:rPr>
        <w:t xml:space="preserve"> ir į</w:t>
      </w:r>
      <w:r w:rsidR="00006685">
        <w:rPr>
          <w:bCs/>
          <w:sz w:val="24"/>
          <w:szCs w:val="24"/>
        </w:rPr>
        <w:t xml:space="preserve"> </w:t>
      </w:r>
      <w:r w:rsidR="00511316">
        <w:rPr>
          <w:bCs/>
          <w:sz w:val="24"/>
          <w:szCs w:val="24"/>
        </w:rPr>
        <w:t>Įstatymo 88 straipsnį</w:t>
      </w:r>
      <w:r w:rsidR="00006685">
        <w:rPr>
          <w:bCs/>
          <w:sz w:val="24"/>
          <w:szCs w:val="24"/>
        </w:rPr>
        <w:t xml:space="preserve">, </w:t>
      </w:r>
      <w:r w:rsidR="009C27B1">
        <w:rPr>
          <w:bCs/>
          <w:sz w:val="24"/>
          <w:szCs w:val="24"/>
        </w:rPr>
        <w:t xml:space="preserve">Perkančioji organizacija </w:t>
      </w:r>
      <w:r w:rsidR="00006685">
        <w:rPr>
          <w:bCs/>
          <w:sz w:val="24"/>
          <w:szCs w:val="24"/>
        </w:rPr>
        <w:t xml:space="preserve">neužtikrino Įstatymo 25 straipsnio 3 dalies 1 punkto nuostatos, kad nurodant </w:t>
      </w:r>
      <w:r w:rsidR="00006685" w:rsidRPr="00006685">
        <w:rPr>
          <w:bCs/>
          <w:sz w:val="24"/>
          <w:szCs w:val="24"/>
        </w:rPr>
        <w:t>standartą, techninį liudijimą ar bendrąsias technines specifikacijas</w:t>
      </w:r>
      <w:r w:rsidR="00006685">
        <w:rPr>
          <w:bCs/>
          <w:sz w:val="24"/>
          <w:szCs w:val="24"/>
        </w:rPr>
        <w:t xml:space="preserve"> k</w:t>
      </w:r>
      <w:r w:rsidR="00006685" w:rsidRPr="00006685">
        <w:rPr>
          <w:bCs/>
          <w:sz w:val="24"/>
          <w:szCs w:val="24"/>
        </w:rPr>
        <w:t xml:space="preserve">iekviena nuoroda </w:t>
      </w:r>
      <w:r w:rsidR="00006685">
        <w:rPr>
          <w:bCs/>
          <w:sz w:val="24"/>
          <w:szCs w:val="24"/>
        </w:rPr>
        <w:t xml:space="preserve">turi būti pateikiama </w:t>
      </w:r>
      <w:r w:rsidR="00006685" w:rsidRPr="00006685">
        <w:rPr>
          <w:bCs/>
          <w:sz w:val="24"/>
          <w:szCs w:val="24"/>
        </w:rPr>
        <w:t>kartu su žodžiais „arba lygiavertis“</w:t>
      </w:r>
      <w:r w:rsidR="00006685">
        <w:rPr>
          <w:bCs/>
          <w:sz w:val="24"/>
          <w:szCs w:val="24"/>
        </w:rPr>
        <w:t>.</w:t>
      </w:r>
      <w:r w:rsidR="00EE30ED">
        <w:rPr>
          <w:bCs/>
          <w:sz w:val="24"/>
          <w:szCs w:val="24"/>
        </w:rPr>
        <w:t xml:space="preserve"> </w:t>
      </w:r>
    </w:p>
    <w:p w:rsidR="002C77CE" w:rsidRPr="00EE197C" w:rsidRDefault="002C77CE" w:rsidP="00D72739">
      <w:pPr>
        <w:pStyle w:val="ListParagraph"/>
        <w:numPr>
          <w:ilvl w:val="0"/>
          <w:numId w:val="12"/>
        </w:numPr>
        <w:tabs>
          <w:tab w:val="left" w:pos="993"/>
        </w:tabs>
        <w:ind w:left="0" w:firstLine="720"/>
        <w:jc w:val="both"/>
        <w:rPr>
          <w:b/>
          <w:bCs/>
          <w:i/>
          <w:sz w:val="24"/>
          <w:szCs w:val="24"/>
        </w:rPr>
      </w:pPr>
      <w:r w:rsidRPr="007A153E">
        <w:rPr>
          <w:bCs/>
          <w:sz w:val="24"/>
          <w:szCs w:val="24"/>
        </w:rPr>
        <w:lastRenderedPageBreak/>
        <w:t>Dėl atsakymo į klausimą</w:t>
      </w:r>
      <w:r w:rsidRPr="00EE197C">
        <w:rPr>
          <w:b/>
          <w:bCs/>
          <w:i/>
          <w:sz w:val="24"/>
          <w:szCs w:val="24"/>
        </w:rPr>
        <w:t xml:space="preserve"> „Ar techninėje specifikacijoje nurodyti reikalavimai buvo </w:t>
      </w:r>
      <w:r w:rsidRPr="007A153E">
        <w:rPr>
          <w:b/>
          <w:bCs/>
          <w:i/>
          <w:sz w:val="24"/>
          <w:szCs w:val="24"/>
        </w:rPr>
        <w:t>pakankami</w:t>
      </w:r>
      <w:r w:rsidRPr="00EE197C">
        <w:rPr>
          <w:b/>
          <w:bCs/>
          <w:i/>
          <w:sz w:val="24"/>
          <w:szCs w:val="24"/>
        </w:rPr>
        <w:t>, kad tiekėjai  galėtų pateikti tinkamus, vienodomis sąlygomis konkuruojančius pasiūlymus?“</w:t>
      </w:r>
    </w:p>
    <w:p w:rsidR="002C77CE" w:rsidRPr="003E5399" w:rsidRDefault="00EE197C" w:rsidP="00D72739">
      <w:pPr>
        <w:pStyle w:val="ListParagraph"/>
        <w:tabs>
          <w:tab w:val="left" w:pos="737"/>
        </w:tabs>
        <w:ind w:left="0" w:firstLine="720"/>
        <w:jc w:val="both"/>
        <w:rPr>
          <w:bCs/>
          <w:sz w:val="24"/>
          <w:szCs w:val="24"/>
        </w:rPr>
      </w:pPr>
      <w:r>
        <w:rPr>
          <w:bCs/>
          <w:sz w:val="24"/>
          <w:szCs w:val="24"/>
        </w:rPr>
        <w:t xml:space="preserve">Pirkimo sąlygų 7 punkte nurodyta, kad pirkimo objektas – </w:t>
      </w:r>
      <w:r w:rsidRPr="00EE197C">
        <w:rPr>
          <w:bCs/>
          <w:sz w:val="24"/>
          <w:szCs w:val="24"/>
        </w:rPr>
        <w:t xml:space="preserve">žvejybos iškrovimo vietų Baltijos jūroje </w:t>
      </w:r>
      <w:r w:rsidRPr="00EE197C">
        <w:rPr>
          <w:b/>
          <w:bCs/>
          <w:sz w:val="24"/>
          <w:szCs w:val="24"/>
        </w:rPr>
        <w:t>suprojektavimas ir rangos darbų atlikimas</w:t>
      </w:r>
      <w:r>
        <w:rPr>
          <w:bCs/>
          <w:sz w:val="24"/>
          <w:szCs w:val="24"/>
        </w:rPr>
        <w:t>.</w:t>
      </w:r>
      <w:r w:rsidRPr="00EE197C">
        <w:rPr>
          <w:bCs/>
          <w:sz w:val="24"/>
          <w:szCs w:val="24"/>
        </w:rPr>
        <w:t xml:space="preserve"> </w:t>
      </w:r>
      <w:r>
        <w:rPr>
          <w:bCs/>
          <w:sz w:val="24"/>
          <w:szCs w:val="24"/>
        </w:rPr>
        <w:t>Taigi perkami ne tik statybos darbai</w:t>
      </w:r>
      <w:r w:rsidR="00511316">
        <w:rPr>
          <w:bCs/>
          <w:sz w:val="24"/>
          <w:szCs w:val="24"/>
        </w:rPr>
        <w:t>,</w:t>
      </w:r>
      <w:r>
        <w:rPr>
          <w:bCs/>
          <w:sz w:val="24"/>
          <w:szCs w:val="24"/>
        </w:rPr>
        <w:t xml:space="preserve"> bet ir projektavimas. </w:t>
      </w:r>
      <w:r w:rsidRPr="00EE197C">
        <w:rPr>
          <w:bCs/>
          <w:sz w:val="24"/>
          <w:szCs w:val="24"/>
        </w:rPr>
        <w:t xml:space="preserve">Statybos techninio reglamento STR 1.05.06:2010 „Statinio projektavimas“, patvirtinto Lietuvos Respublikos aplinkos </w:t>
      </w:r>
      <w:r>
        <w:rPr>
          <w:bCs/>
          <w:sz w:val="24"/>
          <w:szCs w:val="24"/>
        </w:rPr>
        <w:t xml:space="preserve">ministro 2010-09-27 įsakymu </w:t>
      </w:r>
      <w:r w:rsidRPr="00EE197C">
        <w:rPr>
          <w:bCs/>
          <w:sz w:val="24"/>
          <w:szCs w:val="24"/>
        </w:rPr>
        <w:t>D1-808 „Dėl Lietuvos Respublikos aplinkos ministro 2004 m. gruodžio 30 d. įsakymo Nr. D1-708 „Dėl statybos techninio reglamento STR 1.05.06:2005 „Statinio projektavimas“ patvirtinimo“ pakeitimo“ (toliau – Reglamentas)</w:t>
      </w:r>
      <w:r w:rsidR="00622950">
        <w:rPr>
          <w:bCs/>
          <w:sz w:val="24"/>
          <w:szCs w:val="24"/>
        </w:rPr>
        <w:t xml:space="preserve">, 7.2.2 punkte nustatyta, kad projektas rengiamas, vadovaujantis </w:t>
      </w:r>
      <w:r w:rsidR="003E5399">
        <w:rPr>
          <w:bCs/>
          <w:sz w:val="24"/>
          <w:szCs w:val="24"/>
        </w:rPr>
        <w:t xml:space="preserve">technine užduotimi – </w:t>
      </w:r>
      <w:r w:rsidR="003E5399" w:rsidRPr="003E5399">
        <w:rPr>
          <w:bCs/>
          <w:sz w:val="24"/>
          <w:szCs w:val="24"/>
        </w:rPr>
        <w:t>Statytojo patvirtint</w:t>
      </w:r>
      <w:r w:rsidR="003E5399">
        <w:rPr>
          <w:bCs/>
          <w:sz w:val="24"/>
          <w:szCs w:val="24"/>
        </w:rPr>
        <w:t>u</w:t>
      </w:r>
      <w:r w:rsidR="003E5399" w:rsidRPr="003E5399">
        <w:rPr>
          <w:bCs/>
          <w:sz w:val="24"/>
          <w:szCs w:val="24"/>
        </w:rPr>
        <w:t xml:space="preserve"> dokument</w:t>
      </w:r>
      <w:r w:rsidR="00EF380A">
        <w:rPr>
          <w:bCs/>
          <w:sz w:val="24"/>
          <w:szCs w:val="24"/>
        </w:rPr>
        <w:t>u</w:t>
      </w:r>
      <w:r w:rsidR="003E5399" w:rsidRPr="003E5399">
        <w:rPr>
          <w:bCs/>
          <w:sz w:val="24"/>
          <w:szCs w:val="24"/>
        </w:rPr>
        <w:t xml:space="preserve">, kuriame nurodoma visa Projekto rengimo paslaugų apimtis ir sumanyto statyti statinio </w:t>
      </w:r>
      <w:r w:rsidR="003E5399" w:rsidRPr="003E5399">
        <w:rPr>
          <w:b/>
          <w:bCs/>
          <w:sz w:val="24"/>
          <w:szCs w:val="24"/>
        </w:rPr>
        <w:t>pagrindiniai funkciniai, architektūriniai, techniniai, kokybiniai, ekonominiai, kiti rodikliai ir reikalavimai, kuriais būtina vadovautis rengiant Projektą</w:t>
      </w:r>
      <w:r w:rsidR="003E5399">
        <w:rPr>
          <w:b/>
          <w:bCs/>
          <w:sz w:val="24"/>
          <w:szCs w:val="24"/>
        </w:rPr>
        <w:t xml:space="preserve">, </w:t>
      </w:r>
      <w:r w:rsidR="003E5399">
        <w:rPr>
          <w:bCs/>
          <w:sz w:val="24"/>
          <w:szCs w:val="24"/>
        </w:rPr>
        <w:t xml:space="preserve">bei nurodyta, kad </w:t>
      </w:r>
      <w:r w:rsidR="00006685" w:rsidRPr="00880086">
        <w:rPr>
          <w:b/>
          <w:bCs/>
          <w:sz w:val="24"/>
          <w:szCs w:val="24"/>
        </w:rPr>
        <w:t xml:space="preserve">techninės užduoties sudėtis priklauso nuo projektuojamo statinio naudojimo paskirties, </w:t>
      </w:r>
      <w:r w:rsidR="007A13F6">
        <w:rPr>
          <w:b/>
          <w:bCs/>
          <w:sz w:val="24"/>
          <w:szCs w:val="24"/>
        </w:rPr>
        <w:t>statytojo</w:t>
      </w:r>
      <w:r w:rsidR="00006685" w:rsidRPr="00880086">
        <w:rPr>
          <w:b/>
          <w:bCs/>
          <w:sz w:val="24"/>
          <w:szCs w:val="24"/>
        </w:rPr>
        <w:t xml:space="preserve"> pageidavimų ir </w:t>
      </w:r>
      <w:r w:rsidR="00880086" w:rsidRPr="00880086">
        <w:rPr>
          <w:b/>
          <w:bCs/>
          <w:sz w:val="24"/>
          <w:szCs w:val="24"/>
        </w:rPr>
        <w:t>p</w:t>
      </w:r>
      <w:r w:rsidR="00006685" w:rsidRPr="00880086">
        <w:rPr>
          <w:b/>
          <w:bCs/>
          <w:sz w:val="24"/>
          <w:szCs w:val="24"/>
        </w:rPr>
        <w:t>rojekto rūšies</w:t>
      </w:r>
      <w:r w:rsidR="00880086" w:rsidRPr="00880086">
        <w:rPr>
          <w:b/>
          <w:bCs/>
          <w:sz w:val="24"/>
          <w:szCs w:val="24"/>
        </w:rPr>
        <w:t>.</w:t>
      </w:r>
      <w:r w:rsidR="00880086">
        <w:rPr>
          <w:bCs/>
          <w:sz w:val="24"/>
          <w:szCs w:val="24"/>
        </w:rPr>
        <w:t xml:space="preserve"> Šiuo atveju </w:t>
      </w:r>
      <w:r w:rsidR="002C5325">
        <w:rPr>
          <w:bCs/>
          <w:sz w:val="24"/>
          <w:szCs w:val="24"/>
        </w:rPr>
        <w:t xml:space="preserve">techninė užduotis </w:t>
      </w:r>
      <w:r w:rsidR="00880086">
        <w:rPr>
          <w:bCs/>
          <w:sz w:val="24"/>
          <w:szCs w:val="24"/>
        </w:rPr>
        <w:t xml:space="preserve">yra </w:t>
      </w:r>
      <w:r w:rsidR="002C5325">
        <w:rPr>
          <w:bCs/>
          <w:sz w:val="24"/>
          <w:szCs w:val="24"/>
        </w:rPr>
        <w:t>Techninė specifikacija</w:t>
      </w:r>
      <w:r w:rsidR="00880086">
        <w:rPr>
          <w:bCs/>
          <w:sz w:val="24"/>
          <w:szCs w:val="24"/>
        </w:rPr>
        <w:t>. Techninė</w:t>
      </w:r>
      <w:r w:rsidR="00B7257C">
        <w:rPr>
          <w:bCs/>
          <w:sz w:val="24"/>
          <w:szCs w:val="24"/>
        </w:rPr>
        <w:t>s</w:t>
      </w:r>
      <w:r w:rsidR="00880086">
        <w:rPr>
          <w:bCs/>
          <w:sz w:val="24"/>
          <w:szCs w:val="24"/>
        </w:rPr>
        <w:t xml:space="preserve"> specifikacijo</w:t>
      </w:r>
      <w:r w:rsidR="00B7257C">
        <w:rPr>
          <w:bCs/>
          <w:sz w:val="24"/>
          <w:szCs w:val="24"/>
        </w:rPr>
        <w:t xml:space="preserve">s 1.4 punkte nurodyti sprendiniai, kuriais vadovaudamasis tiekėjas, pasirašęs Pirkimo sutartį turės parengti techninį </w:t>
      </w:r>
      <w:r w:rsidR="00511316">
        <w:rPr>
          <w:bCs/>
          <w:sz w:val="24"/>
          <w:szCs w:val="24"/>
        </w:rPr>
        <w:t xml:space="preserve">darbo </w:t>
      </w:r>
      <w:r w:rsidR="00B7257C">
        <w:rPr>
          <w:bCs/>
          <w:sz w:val="24"/>
          <w:szCs w:val="24"/>
        </w:rPr>
        <w:t>projektą, Techninės specifikacijos prieduose pateikta vaizdinė medžiaga, skirta bendram žvejybinių laivų ištraukimo ir įtraukimo į jūrą įrenginių veikimo principui ir galimai statybos apimčiai nustatyti</w:t>
      </w:r>
      <w:r w:rsidR="00EF380A">
        <w:rPr>
          <w:bCs/>
          <w:sz w:val="24"/>
          <w:szCs w:val="24"/>
        </w:rPr>
        <w:t>.</w:t>
      </w:r>
      <w:r w:rsidR="00B7257C">
        <w:rPr>
          <w:bCs/>
          <w:sz w:val="24"/>
          <w:szCs w:val="24"/>
        </w:rPr>
        <w:t xml:space="preserve"> </w:t>
      </w:r>
      <w:r w:rsidR="002C5325">
        <w:rPr>
          <w:bCs/>
          <w:sz w:val="24"/>
          <w:szCs w:val="24"/>
        </w:rPr>
        <w:t xml:space="preserve">Atsižvelgiant į tai, </w:t>
      </w:r>
      <w:r w:rsidR="00EF380A">
        <w:rPr>
          <w:bCs/>
          <w:sz w:val="24"/>
          <w:szCs w:val="24"/>
        </w:rPr>
        <w:t>kad yra nurodyti pagrindiniai funkciniai, techniniai, kokybiniai ir kiti rodikliai bei informacija, į kurią turėjo tiekėjai atsižvelgti teikdami pasiūlymus Pirkim</w:t>
      </w:r>
      <w:r w:rsidR="009C27B1">
        <w:rPr>
          <w:bCs/>
          <w:sz w:val="24"/>
          <w:szCs w:val="24"/>
        </w:rPr>
        <w:t>ui</w:t>
      </w:r>
      <w:r w:rsidR="00EF380A">
        <w:rPr>
          <w:bCs/>
          <w:sz w:val="24"/>
          <w:szCs w:val="24"/>
        </w:rPr>
        <w:t xml:space="preserve">, bei </w:t>
      </w:r>
      <w:r w:rsidR="009C27B1">
        <w:rPr>
          <w:bCs/>
          <w:sz w:val="24"/>
          <w:szCs w:val="24"/>
        </w:rPr>
        <w:t xml:space="preserve">į </w:t>
      </w:r>
      <w:r w:rsidR="00EF380A">
        <w:rPr>
          <w:bCs/>
          <w:sz w:val="24"/>
          <w:szCs w:val="24"/>
        </w:rPr>
        <w:t>tai, kad Techninėje specifikacijoje nurodyta, kad mechanizmų, ištempimo įrenginių konstrukcijų, gaminių ir medžiagų parinkimas bei matmenų, projektinių altitudžių ir kiekių nustatymas turi būti atliekami rengiant projektą, kuriame ir bus nustatomi tikslūs, aiškūs reikalavimai statybos darbams</w:t>
      </w:r>
      <w:r w:rsidR="00BC1C83">
        <w:rPr>
          <w:bCs/>
          <w:sz w:val="24"/>
          <w:szCs w:val="24"/>
        </w:rPr>
        <w:t xml:space="preserve">, </w:t>
      </w:r>
      <w:r w:rsidR="002C5325">
        <w:rPr>
          <w:bCs/>
          <w:sz w:val="24"/>
          <w:szCs w:val="24"/>
        </w:rPr>
        <w:t>Tarnyba neturi pagrindo teigti, kad T</w:t>
      </w:r>
      <w:r w:rsidR="002C5325" w:rsidRPr="002C5325">
        <w:rPr>
          <w:bCs/>
          <w:sz w:val="24"/>
          <w:szCs w:val="24"/>
        </w:rPr>
        <w:t xml:space="preserve">echninėje specifikacijoje nurodyti reikalavimai buvo </w:t>
      </w:r>
      <w:r w:rsidR="00791269">
        <w:rPr>
          <w:bCs/>
          <w:sz w:val="24"/>
          <w:szCs w:val="24"/>
        </w:rPr>
        <w:t>ne</w:t>
      </w:r>
      <w:r w:rsidR="002C5325" w:rsidRPr="002C5325">
        <w:rPr>
          <w:bCs/>
          <w:sz w:val="24"/>
          <w:szCs w:val="24"/>
        </w:rPr>
        <w:t>pakankami, kad tiekėjai galėtų pateikti tinkamus, vienodomis sąlygomis konkuruojančius pasiūlymus</w:t>
      </w:r>
      <w:r w:rsidR="002C5325">
        <w:rPr>
          <w:bCs/>
          <w:sz w:val="24"/>
          <w:szCs w:val="24"/>
        </w:rPr>
        <w:t>.</w:t>
      </w:r>
    </w:p>
    <w:p w:rsidR="00EE197C" w:rsidRPr="00C472F8" w:rsidRDefault="002C5325" w:rsidP="00D72739">
      <w:pPr>
        <w:pStyle w:val="ListParagraph"/>
        <w:numPr>
          <w:ilvl w:val="0"/>
          <w:numId w:val="12"/>
        </w:numPr>
        <w:tabs>
          <w:tab w:val="left" w:pos="993"/>
        </w:tabs>
        <w:ind w:left="0" w:firstLine="720"/>
        <w:jc w:val="both"/>
        <w:rPr>
          <w:bCs/>
          <w:sz w:val="24"/>
          <w:szCs w:val="24"/>
        </w:rPr>
      </w:pPr>
      <w:r>
        <w:rPr>
          <w:bCs/>
          <w:sz w:val="24"/>
          <w:szCs w:val="24"/>
        </w:rPr>
        <w:t xml:space="preserve">Dėl atsakymo į klausimą </w:t>
      </w:r>
      <w:r w:rsidRPr="000956A1">
        <w:rPr>
          <w:b/>
          <w:bCs/>
          <w:i/>
          <w:sz w:val="24"/>
          <w:szCs w:val="24"/>
        </w:rPr>
        <w:t xml:space="preserve">„Ar UAB </w:t>
      </w:r>
      <w:r w:rsidRPr="000956A1">
        <w:rPr>
          <w:b/>
          <w:i/>
          <w:sz w:val="24"/>
          <w:szCs w:val="24"/>
        </w:rPr>
        <w:t>„Sweco hidroprojektas“, kuris ruošė Perkančiajai organizacijai techninius, projektinius bei architektūrinius pasiūlymus, galėjo dalyvauti Pirkime kaip dalyvio subrangovas ir ar tokie Perkančiosios organizacijos veiksmai laikytini Įstatymo 3 straipsnio 1 dalyje įtvirtintų principų pažeidimu</w:t>
      </w:r>
      <w:r w:rsidR="000956A1" w:rsidRPr="000956A1">
        <w:rPr>
          <w:b/>
          <w:i/>
          <w:sz w:val="24"/>
          <w:szCs w:val="24"/>
        </w:rPr>
        <w:t>?“</w:t>
      </w:r>
    </w:p>
    <w:p w:rsidR="006B4B8A" w:rsidRDefault="00196511" w:rsidP="00D72739">
      <w:pPr>
        <w:tabs>
          <w:tab w:val="left" w:pos="737"/>
        </w:tabs>
        <w:ind w:firstLine="720"/>
        <w:jc w:val="both"/>
        <w:rPr>
          <w:bCs/>
          <w:sz w:val="24"/>
          <w:szCs w:val="24"/>
        </w:rPr>
      </w:pPr>
      <w:r w:rsidRPr="00196511">
        <w:rPr>
          <w:bCs/>
          <w:sz w:val="24"/>
          <w:szCs w:val="24"/>
        </w:rPr>
        <w:t>Įstatymo nuostatos nenumato draudimo ar ribojimo technin</w:t>
      </w:r>
      <w:r>
        <w:rPr>
          <w:bCs/>
          <w:sz w:val="24"/>
          <w:szCs w:val="24"/>
        </w:rPr>
        <w:t>ę</w:t>
      </w:r>
      <w:r w:rsidRPr="00196511">
        <w:rPr>
          <w:bCs/>
          <w:sz w:val="24"/>
          <w:szCs w:val="24"/>
        </w:rPr>
        <w:t xml:space="preserve"> </w:t>
      </w:r>
      <w:r>
        <w:rPr>
          <w:bCs/>
          <w:sz w:val="24"/>
          <w:szCs w:val="24"/>
        </w:rPr>
        <w:t>specifikaciją</w:t>
      </w:r>
      <w:r w:rsidRPr="00196511">
        <w:rPr>
          <w:bCs/>
          <w:sz w:val="24"/>
          <w:szCs w:val="24"/>
        </w:rPr>
        <w:t xml:space="preserve"> rengusiems tiekėjams dalyvauti </w:t>
      </w:r>
      <w:r>
        <w:rPr>
          <w:bCs/>
          <w:sz w:val="24"/>
          <w:szCs w:val="24"/>
        </w:rPr>
        <w:t xml:space="preserve">tos techninės specifikacijos pagrindu vykdomame </w:t>
      </w:r>
      <w:r w:rsidRPr="00196511">
        <w:rPr>
          <w:bCs/>
          <w:sz w:val="24"/>
          <w:szCs w:val="24"/>
        </w:rPr>
        <w:t>viešajame pirkime. T</w:t>
      </w:r>
      <w:r w:rsidR="00BC1C83">
        <w:rPr>
          <w:bCs/>
          <w:sz w:val="24"/>
          <w:szCs w:val="24"/>
        </w:rPr>
        <w:t>ačiau t</w:t>
      </w:r>
      <w:r w:rsidRPr="00196511">
        <w:rPr>
          <w:bCs/>
          <w:sz w:val="24"/>
          <w:szCs w:val="24"/>
        </w:rPr>
        <w:t>okiu atveju perkančioji organizacija turėtų užtikrinti Įstatymo 3 straipsnyje įtvirtintų lygiateisiškumo, nediskriminavimo, skaidrumo principų laikymąsi.</w:t>
      </w:r>
      <w:r w:rsidR="00EF5220">
        <w:rPr>
          <w:bCs/>
          <w:sz w:val="24"/>
          <w:szCs w:val="24"/>
        </w:rPr>
        <w:t xml:space="preserve"> </w:t>
      </w:r>
    </w:p>
    <w:p w:rsidR="00622855" w:rsidRDefault="00EF5220" w:rsidP="00D72739">
      <w:pPr>
        <w:tabs>
          <w:tab w:val="left" w:pos="737"/>
        </w:tabs>
        <w:ind w:firstLine="720"/>
        <w:jc w:val="both"/>
        <w:rPr>
          <w:bCs/>
          <w:color w:val="000000" w:themeColor="text1"/>
          <w:sz w:val="24"/>
          <w:szCs w:val="24"/>
        </w:rPr>
      </w:pPr>
      <w:r w:rsidRPr="00EF5220">
        <w:rPr>
          <w:bCs/>
          <w:sz w:val="24"/>
          <w:szCs w:val="24"/>
        </w:rPr>
        <w:t>Jeigu perkančioji organizacija mano, kad dėl pirkimo objekto ypatumų gali būti prielaidos Įstatymo 3 str</w:t>
      </w:r>
      <w:r>
        <w:rPr>
          <w:bCs/>
          <w:sz w:val="24"/>
          <w:szCs w:val="24"/>
        </w:rPr>
        <w:t>aipsnyje</w:t>
      </w:r>
      <w:r w:rsidRPr="00EF5220">
        <w:rPr>
          <w:bCs/>
          <w:sz w:val="24"/>
          <w:szCs w:val="24"/>
        </w:rPr>
        <w:t xml:space="preserve"> nustatytų principų pažeidimui, ji turi teisę </w:t>
      </w:r>
      <w:r w:rsidR="009C27B1">
        <w:rPr>
          <w:bCs/>
          <w:sz w:val="24"/>
          <w:szCs w:val="24"/>
        </w:rPr>
        <w:t>pirkdama</w:t>
      </w:r>
      <w:r w:rsidRPr="00EF5220">
        <w:rPr>
          <w:bCs/>
          <w:sz w:val="24"/>
          <w:szCs w:val="24"/>
        </w:rPr>
        <w:t xml:space="preserve"> </w:t>
      </w:r>
      <w:r>
        <w:rPr>
          <w:bCs/>
          <w:sz w:val="24"/>
          <w:szCs w:val="24"/>
        </w:rPr>
        <w:t>techninės specifikacijos parengimo</w:t>
      </w:r>
      <w:r w:rsidRPr="00EF5220">
        <w:rPr>
          <w:bCs/>
          <w:sz w:val="24"/>
          <w:szCs w:val="24"/>
        </w:rPr>
        <w:t xml:space="preserve"> paslaug</w:t>
      </w:r>
      <w:r w:rsidR="009C27B1">
        <w:rPr>
          <w:bCs/>
          <w:sz w:val="24"/>
          <w:szCs w:val="24"/>
        </w:rPr>
        <w:t>as</w:t>
      </w:r>
      <w:r w:rsidRPr="00EF5220">
        <w:rPr>
          <w:bCs/>
          <w:sz w:val="24"/>
          <w:szCs w:val="24"/>
        </w:rPr>
        <w:t xml:space="preserve"> </w:t>
      </w:r>
      <w:r w:rsidR="009C27B1">
        <w:rPr>
          <w:bCs/>
          <w:sz w:val="24"/>
          <w:szCs w:val="24"/>
        </w:rPr>
        <w:t>nustatyt</w:t>
      </w:r>
      <w:r w:rsidR="00A56E1D">
        <w:rPr>
          <w:bCs/>
          <w:sz w:val="24"/>
          <w:szCs w:val="24"/>
        </w:rPr>
        <w:t>i</w:t>
      </w:r>
      <w:r w:rsidR="009C27B1">
        <w:rPr>
          <w:bCs/>
          <w:sz w:val="24"/>
          <w:szCs w:val="24"/>
        </w:rPr>
        <w:t xml:space="preserve"> są</w:t>
      </w:r>
      <w:r w:rsidR="000E3251">
        <w:rPr>
          <w:bCs/>
          <w:sz w:val="24"/>
          <w:szCs w:val="24"/>
        </w:rPr>
        <w:t>l</w:t>
      </w:r>
      <w:r w:rsidR="009C27B1">
        <w:rPr>
          <w:bCs/>
          <w:sz w:val="24"/>
          <w:szCs w:val="24"/>
        </w:rPr>
        <w:t>ygą</w:t>
      </w:r>
      <w:r w:rsidRPr="00EF5220">
        <w:rPr>
          <w:bCs/>
          <w:sz w:val="24"/>
          <w:szCs w:val="24"/>
        </w:rPr>
        <w:t xml:space="preserve">, jog tiekėjas įsipareigoja nedalyvauti tolimesniuose to paties objekto </w:t>
      </w:r>
      <w:r w:rsidR="008B0172">
        <w:rPr>
          <w:bCs/>
          <w:sz w:val="24"/>
          <w:szCs w:val="24"/>
        </w:rPr>
        <w:t xml:space="preserve">projektavimo ir </w:t>
      </w:r>
      <w:r w:rsidRPr="00EF5220">
        <w:rPr>
          <w:bCs/>
          <w:sz w:val="24"/>
          <w:szCs w:val="24"/>
        </w:rPr>
        <w:t xml:space="preserve">statybos darbų pirkimuose pagal jo paties parengtą </w:t>
      </w:r>
      <w:r>
        <w:rPr>
          <w:bCs/>
          <w:sz w:val="24"/>
          <w:szCs w:val="24"/>
        </w:rPr>
        <w:t xml:space="preserve">techninę specifikaciją. Šiuo atveju Techninę specifikaciją parengė UAB „Sweco hidroprojektas“ </w:t>
      </w:r>
      <w:r w:rsidR="00191FFA">
        <w:rPr>
          <w:bCs/>
          <w:sz w:val="24"/>
          <w:szCs w:val="24"/>
        </w:rPr>
        <w:t>laimėjęs</w:t>
      </w:r>
      <w:r>
        <w:rPr>
          <w:bCs/>
          <w:sz w:val="24"/>
          <w:szCs w:val="24"/>
        </w:rPr>
        <w:t xml:space="preserve"> </w:t>
      </w:r>
      <w:r w:rsidR="00825A8A">
        <w:rPr>
          <w:bCs/>
          <w:sz w:val="24"/>
          <w:szCs w:val="24"/>
        </w:rPr>
        <w:t xml:space="preserve">apklausas žodžiu „Konsultavimo techniniais ir technologiniais projekto </w:t>
      </w:r>
      <w:r w:rsidR="00825A8A">
        <w:rPr>
          <w:color w:val="000000" w:themeColor="text1"/>
          <w:sz w:val="24"/>
          <w:szCs w:val="24"/>
        </w:rPr>
        <w:t>„</w:t>
      </w:r>
      <w:r w:rsidR="00825A8A" w:rsidRPr="00EC62C0">
        <w:rPr>
          <w:bCs/>
          <w:color w:val="000000" w:themeColor="text1"/>
          <w:sz w:val="24"/>
          <w:szCs w:val="24"/>
        </w:rPr>
        <w:t>Žvejybos iškrovimo vietos įrengimas Baltijos jūroje, Juodkrantėje“</w:t>
      </w:r>
      <w:r w:rsidR="00825A8A">
        <w:rPr>
          <w:bCs/>
          <w:color w:val="000000" w:themeColor="text1"/>
          <w:sz w:val="24"/>
          <w:szCs w:val="24"/>
        </w:rPr>
        <w:t xml:space="preserve"> </w:t>
      </w:r>
      <w:r w:rsidR="00825A8A" w:rsidRPr="00EC62C0">
        <w:rPr>
          <w:bCs/>
          <w:color w:val="000000" w:themeColor="text1"/>
          <w:sz w:val="24"/>
          <w:szCs w:val="24"/>
        </w:rPr>
        <w:t>(3UOS-3-14-04-PR001)</w:t>
      </w:r>
      <w:r w:rsidR="00825A8A">
        <w:rPr>
          <w:bCs/>
          <w:color w:val="000000" w:themeColor="text1"/>
          <w:sz w:val="24"/>
          <w:szCs w:val="24"/>
        </w:rPr>
        <w:t xml:space="preserve"> įgyvendinimo klausimais“ (2014-11-04 mažos vertės pirkimo pažyma)</w:t>
      </w:r>
      <w:r w:rsidR="00825A8A" w:rsidRPr="00EC62C0">
        <w:rPr>
          <w:bCs/>
          <w:color w:val="000000" w:themeColor="text1"/>
          <w:sz w:val="24"/>
          <w:szCs w:val="24"/>
        </w:rPr>
        <w:t xml:space="preserve"> ir </w:t>
      </w:r>
      <w:r w:rsidR="00825A8A">
        <w:rPr>
          <w:bCs/>
          <w:sz w:val="24"/>
          <w:szCs w:val="24"/>
        </w:rPr>
        <w:t xml:space="preserve">„Konsultavimo techniniais ir technologiniais projekto </w:t>
      </w:r>
      <w:r w:rsidR="00825A8A">
        <w:rPr>
          <w:bCs/>
          <w:color w:val="000000" w:themeColor="text1"/>
          <w:sz w:val="24"/>
          <w:szCs w:val="24"/>
        </w:rPr>
        <w:t>„</w:t>
      </w:r>
      <w:r w:rsidR="00825A8A" w:rsidRPr="00EC62C0">
        <w:rPr>
          <w:bCs/>
          <w:color w:val="000000" w:themeColor="text1"/>
          <w:sz w:val="24"/>
          <w:szCs w:val="24"/>
        </w:rPr>
        <w:t>Žvejybos iškrovimo vietos įrengimas Baltijos jūroje, Nidoje“</w:t>
      </w:r>
      <w:r w:rsidR="00825A8A">
        <w:rPr>
          <w:bCs/>
          <w:color w:val="000000" w:themeColor="text1"/>
          <w:sz w:val="24"/>
          <w:szCs w:val="24"/>
        </w:rPr>
        <w:t xml:space="preserve"> </w:t>
      </w:r>
      <w:r w:rsidR="00825A8A" w:rsidRPr="00EC62C0">
        <w:rPr>
          <w:bCs/>
          <w:color w:val="000000" w:themeColor="text1"/>
          <w:sz w:val="24"/>
          <w:szCs w:val="24"/>
        </w:rPr>
        <w:t>(3UOS-3-14-05-PR001)</w:t>
      </w:r>
      <w:r w:rsidR="00825A8A">
        <w:rPr>
          <w:bCs/>
          <w:color w:val="000000" w:themeColor="text1"/>
          <w:sz w:val="24"/>
          <w:szCs w:val="24"/>
        </w:rPr>
        <w:t xml:space="preserve"> </w:t>
      </w:r>
      <w:r>
        <w:rPr>
          <w:bCs/>
          <w:sz w:val="24"/>
          <w:szCs w:val="24"/>
        </w:rPr>
        <w:t xml:space="preserve"> </w:t>
      </w:r>
      <w:r w:rsidR="00825A8A">
        <w:rPr>
          <w:bCs/>
          <w:color w:val="000000" w:themeColor="text1"/>
          <w:sz w:val="24"/>
          <w:szCs w:val="24"/>
        </w:rPr>
        <w:t>įgyvendinimo klausimais“ (2014-11-04 mažos vertės pirkimo pažyma)</w:t>
      </w:r>
      <w:r w:rsidR="00FF1786">
        <w:rPr>
          <w:bCs/>
          <w:color w:val="000000" w:themeColor="text1"/>
          <w:sz w:val="24"/>
          <w:szCs w:val="24"/>
        </w:rPr>
        <w:t xml:space="preserve"> </w:t>
      </w:r>
      <w:r w:rsidR="00825A8A">
        <w:rPr>
          <w:bCs/>
          <w:color w:val="000000" w:themeColor="text1"/>
          <w:sz w:val="24"/>
          <w:szCs w:val="24"/>
        </w:rPr>
        <w:t xml:space="preserve">(toliau – Apklausos). Atsižvelgiant į tai, kad </w:t>
      </w:r>
      <w:r w:rsidR="000E3251">
        <w:rPr>
          <w:bCs/>
          <w:sz w:val="24"/>
          <w:szCs w:val="24"/>
        </w:rPr>
        <w:t>Perkančioji organizacija 2015-06-11 rašte Nr. (4.16)V15-1172 nurodė, kad Apklausose nebuvo nustatytas ribojimas UAB „Sweco hidroprojektas“ dalyvauti įgyvendinant techninėse specifikacijose numatytus sprendinius</w:t>
      </w:r>
      <w:r w:rsidR="00825A8A">
        <w:rPr>
          <w:bCs/>
          <w:color w:val="000000" w:themeColor="text1"/>
          <w:sz w:val="24"/>
          <w:szCs w:val="24"/>
        </w:rPr>
        <w:t xml:space="preserve">, Tarnyba </w:t>
      </w:r>
      <w:r w:rsidR="00941775">
        <w:rPr>
          <w:bCs/>
          <w:color w:val="000000" w:themeColor="text1"/>
          <w:sz w:val="24"/>
          <w:szCs w:val="24"/>
        </w:rPr>
        <w:t>neturi pagrindo</w:t>
      </w:r>
      <w:r w:rsidR="00825A8A">
        <w:rPr>
          <w:bCs/>
          <w:color w:val="000000" w:themeColor="text1"/>
          <w:sz w:val="24"/>
          <w:szCs w:val="24"/>
        </w:rPr>
        <w:t xml:space="preserve"> konstatuoti, kad UAB „Sweco hidroprojektas“ neturėjo teisės dalyvauti Pirkime</w:t>
      </w:r>
      <w:r w:rsidR="006B4B8A">
        <w:rPr>
          <w:bCs/>
          <w:color w:val="000000" w:themeColor="text1"/>
          <w:sz w:val="24"/>
          <w:szCs w:val="24"/>
        </w:rPr>
        <w:t>.</w:t>
      </w:r>
    </w:p>
    <w:p w:rsidR="00EA45BA" w:rsidRDefault="008C4D0C" w:rsidP="00D72739">
      <w:pPr>
        <w:tabs>
          <w:tab w:val="left" w:pos="737"/>
        </w:tabs>
        <w:ind w:firstLine="720"/>
        <w:jc w:val="both"/>
        <w:rPr>
          <w:bCs/>
          <w:sz w:val="24"/>
          <w:szCs w:val="24"/>
        </w:rPr>
      </w:pPr>
      <w:r>
        <w:rPr>
          <w:bCs/>
          <w:sz w:val="24"/>
          <w:szCs w:val="24"/>
        </w:rPr>
        <w:t xml:space="preserve">Atsižvelgiant į tai, kad </w:t>
      </w:r>
      <w:r w:rsidR="002F2CE9">
        <w:rPr>
          <w:bCs/>
          <w:sz w:val="24"/>
          <w:szCs w:val="24"/>
        </w:rPr>
        <w:t>vykdant Apklausas</w:t>
      </w:r>
      <w:r w:rsidR="00191FFA">
        <w:rPr>
          <w:bCs/>
          <w:sz w:val="24"/>
          <w:szCs w:val="24"/>
        </w:rPr>
        <w:t xml:space="preserve"> nebuvo nu</w:t>
      </w:r>
      <w:r w:rsidR="000E3251">
        <w:rPr>
          <w:bCs/>
          <w:sz w:val="24"/>
          <w:szCs w:val="24"/>
        </w:rPr>
        <w:t>s</w:t>
      </w:r>
      <w:r w:rsidR="00191FFA">
        <w:rPr>
          <w:bCs/>
          <w:sz w:val="24"/>
          <w:szCs w:val="24"/>
        </w:rPr>
        <w:t>ta</w:t>
      </w:r>
      <w:r w:rsidR="000E3251">
        <w:rPr>
          <w:bCs/>
          <w:sz w:val="24"/>
          <w:szCs w:val="24"/>
        </w:rPr>
        <w:t>t</w:t>
      </w:r>
      <w:r w:rsidR="00191FFA">
        <w:rPr>
          <w:bCs/>
          <w:sz w:val="24"/>
          <w:szCs w:val="24"/>
        </w:rPr>
        <w:t>ytas ribojimas UAB „Sweco hidroprojektas“ dalyvauti įgyvendinant techninėse specifikacijose numatytus sprendinius</w:t>
      </w:r>
      <w:r w:rsidR="000E3251">
        <w:rPr>
          <w:bCs/>
          <w:sz w:val="24"/>
          <w:szCs w:val="24"/>
        </w:rPr>
        <w:t>,</w:t>
      </w:r>
      <w:r w:rsidR="006B4B8A">
        <w:rPr>
          <w:bCs/>
          <w:sz w:val="24"/>
          <w:szCs w:val="24"/>
        </w:rPr>
        <w:t xml:space="preserve"> </w:t>
      </w:r>
      <w:r>
        <w:rPr>
          <w:bCs/>
          <w:sz w:val="24"/>
          <w:szCs w:val="24"/>
        </w:rPr>
        <w:t>Techninę specifikaciją</w:t>
      </w:r>
      <w:r w:rsidR="006B4B8A">
        <w:rPr>
          <w:bCs/>
          <w:sz w:val="24"/>
          <w:szCs w:val="24"/>
        </w:rPr>
        <w:t xml:space="preserve"> parengęs </w:t>
      </w:r>
      <w:r w:rsidR="009C27B1">
        <w:rPr>
          <w:bCs/>
          <w:sz w:val="24"/>
          <w:szCs w:val="24"/>
        </w:rPr>
        <w:t xml:space="preserve">UAB </w:t>
      </w:r>
      <w:r>
        <w:rPr>
          <w:bCs/>
          <w:sz w:val="24"/>
          <w:szCs w:val="24"/>
        </w:rPr>
        <w:t xml:space="preserve">„Sweco hidroprojektas“ </w:t>
      </w:r>
      <w:r w:rsidR="006B4B8A">
        <w:rPr>
          <w:bCs/>
          <w:sz w:val="24"/>
          <w:szCs w:val="24"/>
        </w:rPr>
        <w:t>gal</w:t>
      </w:r>
      <w:r>
        <w:rPr>
          <w:bCs/>
          <w:sz w:val="24"/>
          <w:szCs w:val="24"/>
        </w:rPr>
        <w:t>ėjo</w:t>
      </w:r>
      <w:r w:rsidR="006B4B8A">
        <w:rPr>
          <w:bCs/>
          <w:sz w:val="24"/>
          <w:szCs w:val="24"/>
        </w:rPr>
        <w:t xml:space="preserve"> dalyvauti </w:t>
      </w:r>
      <w:r>
        <w:rPr>
          <w:bCs/>
          <w:sz w:val="24"/>
          <w:szCs w:val="24"/>
        </w:rPr>
        <w:t>Pirkime</w:t>
      </w:r>
      <w:r w:rsidR="006B4B8A">
        <w:rPr>
          <w:bCs/>
          <w:sz w:val="24"/>
          <w:szCs w:val="24"/>
        </w:rPr>
        <w:t xml:space="preserve">, jeigu </w:t>
      </w:r>
      <w:r>
        <w:rPr>
          <w:bCs/>
          <w:sz w:val="24"/>
          <w:szCs w:val="24"/>
        </w:rPr>
        <w:t>jo parengta Techninė specifikacija</w:t>
      </w:r>
      <w:r w:rsidR="006B4B8A">
        <w:rPr>
          <w:bCs/>
          <w:sz w:val="24"/>
          <w:szCs w:val="24"/>
        </w:rPr>
        <w:t xml:space="preserve"> nesuteik</w:t>
      </w:r>
      <w:r>
        <w:rPr>
          <w:bCs/>
          <w:sz w:val="24"/>
          <w:szCs w:val="24"/>
        </w:rPr>
        <w:t xml:space="preserve">ė </w:t>
      </w:r>
      <w:r w:rsidR="006B4B8A">
        <w:rPr>
          <w:bCs/>
          <w:sz w:val="24"/>
          <w:szCs w:val="24"/>
        </w:rPr>
        <w:t>jam konkurencini</w:t>
      </w:r>
      <w:r w:rsidR="009C27B1">
        <w:rPr>
          <w:bCs/>
          <w:sz w:val="24"/>
          <w:szCs w:val="24"/>
        </w:rPr>
        <w:t>o</w:t>
      </w:r>
      <w:r w:rsidR="006B4B8A">
        <w:rPr>
          <w:bCs/>
          <w:sz w:val="24"/>
          <w:szCs w:val="24"/>
        </w:rPr>
        <w:t xml:space="preserve"> pranašum</w:t>
      </w:r>
      <w:r w:rsidR="009C27B1">
        <w:rPr>
          <w:bCs/>
          <w:sz w:val="24"/>
          <w:szCs w:val="24"/>
        </w:rPr>
        <w:t>o</w:t>
      </w:r>
      <w:r w:rsidR="006B4B8A">
        <w:rPr>
          <w:bCs/>
          <w:sz w:val="24"/>
          <w:szCs w:val="24"/>
        </w:rPr>
        <w:t xml:space="preserve">, o </w:t>
      </w:r>
      <w:r>
        <w:rPr>
          <w:bCs/>
          <w:sz w:val="24"/>
          <w:szCs w:val="24"/>
        </w:rPr>
        <w:t>P</w:t>
      </w:r>
      <w:r w:rsidR="006B4B8A">
        <w:rPr>
          <w:bCs/>
          <w:sz w:val="24"/>
          <w:szCs w:val="24"/>
        </w:rPr>
        <w:t xml:space="preserve">erkančioji organizacija </w:t>
      </w:r>
      <w:r w:rsidR="006B4B8A">
        <w:rPr>
          <w:bCs/>
          <w:sz w:val="24"/>
          <w:szCs w:val="24"/>
        </w:rPr>
        <w:lastRenderedPageBreak/>
        <w:t>užtikrin</w:t>
      </w:r>
      <w:r>
        <w:rPr>
          <w:bCs/>
          <w:sz w:val="24"/>
          <w:szCs w:val="24"/>
        </w:rPr>
        <w:t>o</w:t>
      </w:r>
      <w:r w:rsidR="006B4B8A">
        <w:rPr>
          <w:bCs/>
          <w:sz w:val="24"/>
          <w:szCs w:val="24"/>
        </w:rPr>
        <w:t xml:space="preserve"> Įstatymo 3 straipsnyje nustatytų </w:t>
      </w:r>
      <w:r w:rsidR="00711E16" w:rsidRPr="00196511">
        <w:rPr>
          <w:bCs/>
          <w:sz w:val="24"/>
          <w:szCs w:val="24"/>
        </w:rPr>
        <w:t xml:space="preserve">lygiateisiškumo, nediskriminavimo, skaidrumo principų </w:t>
      </w:r>
      <w:r w:rsidR="00AB3300">
        <w:rPr>
          <w:bCs/>
          <w:sz w:val="24"/>
          <w:szCs w:val="24"/>
        </w:rPr>
        <w:t>laikymąsi</w:t>
      </w:r>
      <w:r w:rsidR="006B4B8A">
        <w:rPr>
          <w:bCs/>
          <w:sz w:val="24"/>
          <w:szCs w:val="24"/>
        </w:rPr>
        <w:t>.</w:t>
      </w:r>
      <w:r>
        <w:rPr>
          <w:bCs/>
          <w:sz w:val="24"/>
          <w:szCs w:val="24"/>
        </w:rPr>
        <w:t xml:space="preserve"> </w:t>
      </w:r>
      <w:r w:rsidR="005A2163">
        <w:rPr>
          <w:bCs/>
          <w:sz w:val="24"/>
          <w:szCs w:val="24"/>
        </w:rPr>
        <w:t>Perkančiajai organizacijai nekilo jokių abejonių ir nesiėmė jokių veiksmų, siekdama išsiaiškinti ar ūkio subjektų grupė, kurią sudaro UAB „Litcon“ ir UAB „Kauno hidrogeologija“, kur</w:t>
      </w:r>
      <w:r w:rsidR="00191FFA">
        <w:rPr>
          <w:bCs/>
          <w:sz w:val="24"/>
          <w:szCs w:val="24"/>
        </w:rPr>
        <w:t>ios</w:t>
      </w:r>
      <w:r w:rsidR="005A2163">
        <w:rPr>
          <w:bCs/>
          <w:sz w:val="24"/>
          <w:szCs w:val="24"/>
        </w:rPr>
        <w:t xml:space="preserve"> subteikėjas buvo UAB „Sweco hidroprojektas“, (toliau – Tiekėjas) neįgijo nepagrįsto pranašumo. Taigi šiuo atveju, n</w:t>
      </w:r>
      <w:r w:rsidR="009E79D7">
        <w:rPr>
          <w:bCs/>
          <w:sz w:val="24"/>
          <w:szCs w:val="24"/>
        </w:rPr>
        <w:t xml:space="preserve">orint </w:t>
      </w:r>
      <w:r w:rsidR="00BC1C83">
        <w:rPr>
          <w:bCs/>
          <w:sz w:val="24"/>
          <w:szCs w:val="24"/>
        </w:rPr>
        <w:t>nustatyti</w:t>
      </w:r>
      <w:r w:rsidR="009E79D7">
        <w:rPr>
          <w:bCs/>
          <w:sz w:val="24"/>
          <w:szCs w:val="24"/>
        </w:rPr>
        <w:t xml:space="preserve"> ar </w:t>
      </w:r>
      <w:r w:rsidR="005A2163">
        <w:rPr>
          <w:bCs/>
          <w:sz w:val="24"/>
          <w:szCs w:val="24"/>
        </w:rPr>
        <w:t>Tiekėjas</w:t>
      </w:r>
      <w:r w:rsidR="009E79D7">
        <w:rPr>
          <w:bCs/>
          <w:sz w:val="24"/>
          <w:szCs w:val="24"/>
        </w:rPr>
        <w:t xml:space="preserve"> neįgijo nepagrįsto pranašumo dalyvaudama</w:t>
      </w:r>
      <w:r w:rsidR="005A2163">
        <w:rPr>
          <w:bCs/>
          <w:sz w:val="24"/>
          <w:szCs w:val="24"/>
        </w:rPr>
        <w:t>s</w:t>
      </w:r>
      <w:r w:rsidR="009E79D7">
        <w:rPr>
          <w:bCs/>
          <w:sz w:val="24"/>
          <w:szCs w:val="24"/>
        </w:rPr>
        <w:t xml:space="preserve"> </w:t>
      </w:r>
      <w:r w:rsidR="009C6CD1">
        <w:rPr>
          <w:bCs/>
          <w:sz w:val="24"/>
          <w:szCs w:val="24"/>
        </w:rPr>
        <w:t>Pirkime, reikia nustatyti ar visi tiekėjai</w:t>
      </w:r>
      <w:r w:rsidR="008B59DB">
        <w:rPr>
          <w:bCs/>
          <w:sz w:val="24"/>
          <w:szCs w:val="24"/>
        </w:rPr>
        <w:t>, išnagrinėję Techninę specifikaciją,</w:t>
      </w:r>
      <w:r w:rsidR="009C6CD1">
        <w:rPr>
          <w:bCs/>
          <w:sz w:val="24"/>
          <w:szCs w:val="24"/>
        </w:rPr>
        <w:t xml:space="preserve"> galėjo </w:t>
      </w:r>
      <w:r w:rsidR="009C6CD1" w:rsidRPr="003B0309">
        <w:rPr>
          <w:bCs/>
          <w:sz w:val="24"/>
          <w:szCs w:val="24"/>
        </w:rPr>
        <w:t xml:space="preserve">vienodomis sąlygomis </w:t>
      </w:r>
      <w:r w:rsidR="00AB3300">
        <w:rPr>
          <w:bCs/>
          <w:sz w:val="24"/>
          <w:szCs w:val="24"/>
        </w:rPr>
        <w:t>pateikti</w:t>
      </w:r>
      <w:r w:rsidR="00AB3300" w:rsidRPr="003B0309">
        <w:rPr>
          <w:bCs/>
          <w:sz w:val="24"/>
          <w:szCs w:val="24"/>
        </w:rPr>
        <w:t xml:space="preserve"> </w:t>
      </w:r>
      <w:r w:rsidR="00AB3300">
        <w:rPr>
          <w:bCs/>
          <w:sz w:val="24"/>
          <w:szCs w:val="24"/>
        </w:rPr>
        <w:t>Pirkimui</w:t>
      </w:r>
      <w:r w:rsidR="00AB3300" w:rsidRPr="003B0309">
        <w:rPr>
          <w:bCs/>
          <w:sz w:val="24"/>
          <w:szCs w:val="24"/>
        </w:rPr>
        <w:t xml:space="preserve"> </w:t>
      </w:r>
      <w:r w:rsidR="009C6CD1" w:rsidRPr="003B0309">
        <w:rPr>
          <w:bCs/>
          <w:sz w:val="24"/>
          <w:szCs w:val="24"/>
        </w:rPr>
        <w:t>konkuruojančius pasiūlymus</w:t>
      </w:r>
      <w:r w:rsidR="003B0309">
        <w:rPr>
          <w:bCs/>
          <w:sz w:val="24"/>
          <w:szCs w:val="24"/>
        </w:rPr>
        <w:t xml:space="preserve">. </w:t>
      </w:r>
      <w:r w:rsidR="007A13F6">
        <w:rPr>
          <w:bCs/>
          <w:sz w:val="24"/>
          <w:szCs w:val="24"/>
        </w:rPr>
        <w:t>A</w:t>
      </w:r>
      <w:r w:rsidR="00EA45BA">
        <w:rPr>
          <w:bCs/>
          <w:sz w:val="24"/>
          <w:szCs w:val="24"/>
        </w:rPr>
        <w:t>tsižvelgiant į tai, kad:</w:t>
      </w:r>
    </w:p>
    <w:p w:rsidR="00EA45BA" w:rsidRDefault="00EA45BA" w:rsidP="00D72739">
      <w:pPr>
        <w:tabs>
          <w:tab w:val="left" w:pos="737"/>
        </w:tabs>
        <w:ind w:firstLine="720"/>
        <w:jc w:val="both"/>
        <w:rPr>
          <w:bCs/>
          <w:sz w:val="24"/>
          <w:szCs w:val="24"/>
        </w:rPr>
      </w:pPr>
      <w:r>
        <w:rPr>
          <w:bCs/>
          <w:sz w:val="24"/>
          <w:szCs w:val="24"/>
        </w:rPr>
        <w:t>-</w:t>
      </w:r>
      <w:r w:rsidR="008B0172">
        <w:rPr>
          <w:bCs/>
          <w:sz w:val="24"/>
          <w:szCs w:val="24"/>
        </w:rPr>
        <w:t xml:space="preserve"> </w:t>
      </w:r>
      <w:r w:rsidR="00F27153">
        <w:rPr>
          <w:bCs/>
          <w:sz w:val="24"/>
          <w:szCs w:val="24"/>
        </w:rPr>
        <w:t xml:space="preserve">Perkančioji organizacija 2015-06-10 rašte Nr. (4.16)V15-1168 nurodė, kad „UAB „Sweco hidroprojektas“ rengė techninę specifikaciją pagal statybos techninius reglamentus, ką būtų turėjęs atlikti bet kuris </w:t>
      </w:r>
      <w:r w:rsidR="00D81848">
        <w:rPr>
          <w:bCs/>
          <w:sz w:val="24"/>
          <w:szCs w:val="24"/>
        </w:rPr>
        <w:t xml:space="preserve">kitas </w:t>
      </w:r>
      <w:r w:rsidR="00F27153">
        <w:rPr>
          <w:bCs/>
          <w:sz w:val="24"/>
          <w:szCs w:val="24"/>
        </w:rPr>
        <w:t>techninės specifikacijos rengėjas. Techninėje specifikacijoje ar rengiant techninę</w:t>
      </w:r>
      <w:r w:rsidR="00FB346D">
        <w:rPr>
          <w:bCs/>
          <w:sz w:val="24"/>
          <w:szCs w:val="24"/>
        </w:rPr>
        <w:t xml:space="preserve"> specifikaciją nebuvo informacijos, kuri UAB „Sweco hidroprojektas“ ar kitiems subjektams suteiktų nepagrįstą pranašumą prieš kitus tiekėjus.</w:t>
      </w:r>
      <w:r w:rsidR="00DF6FB1">
        <w:rPr>
          <w:bCs/>
          <w:sz w:val="24"/>
          <w:szCs w:val="24"/>
        </w:rPr>
        <w:t xml:space="preserve">“ </w:t>
      </w:r>
    </w:p>
    <w:p w:rsidR="006B4B8A" w:rsidRDefault="00EA45BA" w:rsidP="00D72739">
      <w:pPr>
        <w:tabs>
          <w:tab w:val="left" w:pos="737"/>
        </w:tabs>
        <w:ind w:firstLine="720"/>
        <w:jc w:val="both"/>
        <w:rPr>
          <w:bCs/>
          <w:sz w:val="24"/>
          <w:szCs w:val="24"/>
        </w:rPr>
      </w:pPr>
      <w:r>
        <w:rPr>
          <w:bCs/>
          <w:sz w:val="24"/>
          <w:szCs w:val="24"/>
        </w:rPr>
        <w:t>-</w:t>
      </w:r>
      <w:r w:rsidR="008B0172">
        <w:rPr>
          <w:bCs/>
          <w:sz w:val="24"/>
          <w:szCs w:val="24"/>
        </w:rPr>
        <w:t xml:space="preserve"> </w:t>
      </w:r>
      <w:r w:rsidR="003B0309">
        <w:rPr>
          <w:bCs/>
          <w:sz w:val="24"/>
          <w:szCs w:val="24"/>
        </w:rPr>
        <w:t xml:space="preserve">Pirkime paraiškas pateikė 4 kandidatai, </w:t>
      </w:r>
      <w:r w:rsidR="007A153E">
        <w:rPr>
          <w:bCs/>
          <w:sz w:val="24"/>
          <w:szCs w:val="24"/>
        </w:rPr>
        <w:t xml:space="preserve">iš jų </w:t>
      </w:r>
      <w:r w:rsidR="003B0309">
        <w:rPr>
          <w:bCs/>
          <w:sz w:val="24"/>
          <w:szCs w:val="24"/>
        </w:rPr>
        <w:t>pasiūlymus pateikti buvo pakviesti 3</w:t>
      </w:r>
      <w:r w:rsidR="00791269">
        <w:rPr>
          <w:bCs/>
          <w:sz w:val="24"/>
          <w:szCs w:val="24"/>
        </w:rPr>
        <w:t>, taigi galima teigti, kad buvo užtikrinta konkurencija</w:t>
      </w:r>
      <w:r>
        <w:rPr>
          <w:bCs/>
          <w:sz w:val="24"/>
          <w:szCs w:val="24"/>
        </w:rPr>
        <w:t>;</w:t>
      </w:r>
    </w:p>
    <w:p w:rsidR="00EA45BA" w:rsidRDefault="00EA45BA" w:rsidP="00D72739">
      <w:pPr>
        <w:tabs>
          <w:tab w:val="left" w:pos="737"/>
        </w:tabs>
        <w:ind w:firstLine="720"/>
        <w:jc w:val="both"/>
        <w:rPr>
          <w:bCs/>
          <w:sz w:val="24"/>
          <w:szCs w:val="24"/>
        </w:rPr>
      </w:pPr>
      <w:r>
        <w:rPr>
          <w:bCs/>
          <w:sz w:val="24"/>
          <w:szCs w:val="24"/>
        </w:rPr>
        <w:t>-</w:t>
      </w:r>
      <w:r w:rsidRPr="00EA45BA">
        <w:rPr>
          <w:bCs/>
          <w:sz w:val="24"/>
          <w:szCs w:val="24"/>
        </w:rPr>
        <w:t xml:space="preserve"> </w:t>
      </w:r>
      <w:r>
        <w:rPr>
          <w:bCs/>
          <w:sz w:val="24"/>
          <w:szCs w:val="24"/>
        </w:rPr>
        <w:t>Techninėje specifikacijoje nurodyta, kad mechanizmų, ištempimo įrenginių konstrukcijų, gaminių ir medžiagų parinkimas bei matmenų, projektinių altitudžių ir kiekių nustatymas turi būti atliekami rengiant techninį darbo projektą, kuriame ir bus nustatomi tikslūs, aiškūs reikalavimai statybos darbams</w:t>
      </w:r>
      <w:r w:rsidR="008B0172">
        <w:rPr>
          <w:bCs/>
          <w:sz w:val="24"/>
          <w:szCs w:val="24"/>
        </w:rPr>
        <w:t>;</w:t>
      </w:r>
    </w:p>
    <w:p w:rsidR="001E4C23" w:rsidRDefault="00EC1D9A" w:rsidP="00D72739">
      <w:pPr>
        <w:tabs>
          <w:tab w:val="left" w:pos="737"/>
        </w:tabs>
        <w:ind w:firstLine="720"/>
        <w:jc w:val="both"/>
        <w:rPr>
          <w:bCs/>
          <w:sz w:val="24"/>
          <w:szCs w:val="24"/>
        </w:rPr>
      </w:pPr>
      <w:r>
        <w:rPr>
          <w:bCs/>
          <w:sz w:val="24"/>
          <w:szCs w:val="24"/>
        </w:rPr>
        <w:t>- Pirkimo t</w:t>
      </w:r>
      <w:r w:rsidR="001E4C23">
        <w:rPr>
          <w:bCs/>
          <w:sz w:val="24"/>
          <w:szCs w:val="24"/>
        </w:rPr>
        <w:t>echninė</w:t>
      </w:r>
      <w:r>
        <w:rPr>
          <w:bCs/>
          <w:sz w:val="24"/>
          <w:szCs w:val="24"/>
        </w:rPr>
        <w:t>s</w:t>
      </w:r>
      <w:r w:rsidR="001E4C23">
        <w:rPr>
          <w:bCs/>
          <w:sz w:val="24"/>
          <w:szCs w:val="24"/>
        </w:rPr>
        <w:t xml:space="preserve"> specifikacij</w:t>
      </w:r>
      <w:r>
        <w:rPr>
          <w:bCs/>
          <w:sz w:val="24"/>
          <w:szCs w:val="24"/>
        </w:rPr>
        <w:t>os</w:t>
      </w:r>
      <w:r w:rsidR="001E4C23">
        <w:rPr>
          <w:bCs/>
          <w:sz w:val="24"/>
          <w:szCs w:val="24"/>
        </w:rPr>
        <w:t xml:space="preserve"> </w:t>
      </w:r>
      <w:r>
        <w:rPr>
          <w:bCs/>
          <w:sz w:val="24"/>
          <w:szCs w:val="24"/>
        </w:rPr>
        <w:t>projektas Centrinėje viešųjų pirkimų informacinėje sistemoje pirmą kartą buvo paskelbtas 2014-11-20</w:t>
      </w:r>
      <w:r w:rsidR="00D81848">
        <w:rPr>
          <w:bCs/>
          <w:sz w:val="24"/>
          <w:szCs w:val="24"/>
        </w:rPr>
        <w:t xml:space="preserve"> (Pirkimas paskelbtas 2014-12-29)</w:t>
      </w:r>
      <w:r>
        <w:rPr>
          <w:bCs/>
          <w:sz w:val="24"/>
          <w:szCs w:val="24"/>
        </w:rPr>
        <w:t xml:space="preserve"> ir visi tiekėjai, suinteresuoti Pirkimu, jau galėjo susipažinti su Technine specifikacija ir teikti paklausimus dėl </w:t>
      </w:r>
      <w:r w:rsidR="007A13F6">
        <w:rPr>
          <w:bCs/>
          <w:sz w:val="24"/>
          <w:szCs w:val="24"/>
        </w:rPr>
        <w:t>jos</w:t>
      </w:r>
      <w:r>
        <w:rPr>
          <w:bCs/>
          <w:sz w:val="24"/>
          <w:szCs w:val="24"/>
        </w:rPr>
        <w:t>;</w:t>
      </w:r>
    </w:p>
    <w:p w:rsidR="00EA45BA" w:rsidRDefault="00EA45BA" w:rsidP="00D72739">
      <w:pPr>
        <w:tabs>
          <w:tab w:val="left" w:pos="737"/>
        </w:tabs>
        <w:ind w:firstLine="720"/>
        <w:jc w:val="both"/>
        <w:rPr>
          <w:bCs/>
          <w:sz w:val="24"/>
          <w:szCs w:val="24"/>
        </w:rPr>
      </w:pPr>
      <w:r w:rsidRPr="00941775">
        <w:rPr>
          <w:bCs/>
          <w:sz w:val="24"/>
          <w:szCs w:val="24"/>
        </w:rPr>
        <w:t>- Techninėje specifikacijoje nurodyti tik pagrindiniai funkciniai, architektūriniai, techniniai, kokybiniai, ekonominiai, kiti rodikliai ir reikalavimai, kuriais būtina vadovautis rengiant p</w:t>
      </w:r>
      <w:r w:rsidR="00941775" w:rsidRPr="00941775">
        <w:rPr>
          <w:bCs/>
          <w:sz w:val="24"/>
          <w:szCs w:val="24"/>
        </w:rPr>
        <w:t>rojektą</w:t>
      </w:r>
      <w:r w:rsidR="00941775">
        <w:rPr>
          <w:bCs/>
          <w:sz w:val="24"/>
          <w:szCs w:val="24"/>
        </w:rPr>
        <w:t>;</w:t>
      </w:r>
    </w:p>
    <w:p w:rsidR="00302DDE" w:rsidRDefault="00302DDE" w:rsidP="00D72739">
      <w:pPr>
        <w:tabs>
          <w:tab w:val="left" w:pos="737"/>
        </w:tabs>
        <w:ind w:firstLine="720"/>
        <w:jc w:val="both"/>
        <w:rPr>
          <w:bCs/>
          <w:sz w:val="24"/>
          <w:szCs w:val="24"/>
        </w:rPr>
      </w:pPr>
      <w:r>
        <w:rPr>
          <w:bCs/>
          <w:sz w:val="24"/>
          <w:szCs w:val="24"/>
        </w:rPr>
        <w:t>- Pirkimo sąlygose nėra nustatyta, kad tas pats subrangovas negali būti nurodytas keliuose pasiūlymuose, taigi bet kuris kitas tiekėjas turėjo teisę pasitelkti UAB „Sweco hidroprojektas“ projektavimo paslaugų suteikimui;</w:t>
      </w:r>
    </w:p>
    <w:p w:rsidR="00941775" w:rsidRPr="00941775" w:rsidRDefault="00941775" w:rsidP="00D72739">
      <w:pPr>
        <w:tabs>
          <w:tab w:val="left" w:pos="737"/>
        </w:tabs>
        <w:ind w:firstLine="720"/>
        <w:jc w:val="both"/>
        <w:rPr>
          <w:bCs/>
          <w:color w:val="000000" w:themeColor="text1"/>
          <w:sz w:val="24"/>
          <w:szCs w:val="24"/>
        </w:rPr>
      </w:pPr>
      <w:r>
        <w:rPr>
          <w:bCs/>
          <w:sz w:val="24"/>
          <w:szCs w:val="24"/>
        </w:rPr>
        <w:t xml:space="preserve">Tarnyba neturi </w:t>
      </w:r>
      <w:r w:rsidR="009340BE">
        <w:rPr>
          <w:bCs/>
          <w:sz w:val="24"/>
          <w:szCs w:val="24"/>
        </w:rPr>
        <w:t xml:space="preserve">teisinio </w:t>
      </w:r>
      <w:r>
        <w:rPr>
          <w:bCs/>
          <w:sz w:val="24"/>
          <w:szCs w:val="24"/>
        </w:rPr>
        <w:t>pagrindo konstatuoti, kad Perkančioji organizacija pažeidė Įstatymo 3 straipsnio 1 dalyje nustatytus principus.</w:t>
      </w:r>
    </w:p>
    <w:p w:rsidR="00CB1DE7" w:rsidRDefault="0047287B" w:rsidP="00D72739">
      <w:pPr>
        <w:ind w:firstLine="709"/>
        <w:jc w:val="both"/>
        <w:rPr>
          <w:bCs/>
          <w:sz w:val="24"/>
          <w:szCs w:val="24"/>
        </w:rPr>
      </w:pPr>
      <w:r>
        <w:rPr>
          <w:bCs/>
          <w:sz w:val="24"/>
          <w:szCs w:val="24"/>
        </w:rPr>
        <w:t xml:space="preserve">Taip pat </w:t>
      </w:r>
      <w:r w:rsidR="007A13F6">
        <w:rPr>
          <w:bCs/>
          <w:sz w:val="24"/>
          <w:szCs w:val="24"/>
        </w:rPr>
        <w:t>atkreipiame dėmesį</w:t>
      </w:r>
      <w:r>
        <w:rPr>
          <w:bCs/>
          <w:sz w:val="24"/>
          <w:szCs w:val="24"/>
        </w:rPr>
        <w:t>, kad</w:t>
      </w:r>
      <w:r w:rsidR="00CB1DE7">
        <w:rPr>
          <w:bCs/>
          <w:sz w:val="24"/>
          <w:szCs w:val="24"/>
        </w:rPr>
        <w:t>:</w:t>
      </w:r>
    </w:p>
    <w:p w:rsidR="00B1110B" w:rsidRDefault="00CB1DE7" w:rsidP="00D72739">
      <w:pPr>
        <w:ind w:firstLine="709"/>
        <w:jc w:val="both"/>
        <w:rPr>
          <w:sz w:val="24"/>
          <w:szCs w:val="24"/>
        </w:rPr>
      </w:pPr>
      <w:r>
        <w:rPr>
          <w:bCs/>
          <w:sz w:val="24"/>
          <w:szCs w:val="24"/>
        </w:rPr>
        <w:t xml:space="preserve">1. </w:t>
      </w:r>
      <w:r w:rsidR="00B1110B">
        <w:rPr>
          <w:sz w:val="24"/>
          <w:szCs w:val="24"/>
        </w:rPr>
        <w:t xml:space="preserve">Perkančioji organizacija nustatė bendrą viso Pirkimo vertę (Pirkimo komisijos </w:t>
      </w:r>
      <w:r w:rsidR="00B1110B">
        <w:rPr>
          <w:bCs/>
          <w:sz w:val="24"/>
          <w:szCs w:val="24"/>
        </w:rPr>
        <w:t xml:space="preserve">2014-12-22 posėdžio protokolas Nr. </w:t>
      </w:r>
      <w:r w:rsidR="00B1110B" w:rsidRPr="0066159E">
        <w:rPr>
          <w:bCs/>
          <w:sz w:val="24"/>
          <w:szCs w:val="24"/>
        </w:rPr>
        <w:t>VP-Žve-2</w:t>
      </w:r>
      <w:r w:rsidR="00B1110B">
        <w:rPr>
          <w:bCs/>
          <w:sz w:val="24"/>
          <w:szCs w:val="24"/>
        </w:rPr>
        <w:t>)</w:t>
      </w:r>
      <w:r w:rsidR="00B1110B">
        <w:rPr>
          <w:sz w:val="24"/>
          <w:szCs w:val="24"/>
        </w:rPr>
        <w:t xml:space="preserve">, tačiau nenurodė sumos dalies, tenkančios kiekvienai Pirkimo objekto daliai atskirai. Perkančioji organizacija, iki viešųjų pirkimų procedūrų pradžios, nenustatydama numatomų sudaryti Pirkimo sutarčių </w:t>
      </w:r>
      <w:r w:rsidR="00A00312">
        <w:rPr>
          <w:sz w:val="24"/>
          <w:szCs w:val="24"/>
        </w:rPr>
        <w:t>planuojamų</w:t>
      </w:r>
      <w:r w:rsidR="00B1110B">
        <w:rPr>
          <w:sz w:val="24"/>
          <w:szCs w:val="24"/>
        </w:rPr>
        <w:t xml:space="preserve"> verčių ir neapskaičiavusi Pirkimo objektų dalių verčių, </w:t>
      </w:r>
      <w:r w:rsidR="00D72739">
        <w:rPr>
          <w:sz w:val="24"/>
          <w:szCs w:val="24"/>
        </w:rPr>
        <w:t>pažeidė</w:t>
      </w:r>
      <w:r w:rsidR="00B1110B">
        <w:rPr>
          <w:sz w:val="24"/>
          <w:szCs w:val="24"/>
        </w:rPr>
        <w:t xml:space="preserve"> Įstatymo 9 straipsnio 1 ir 4 dalių nuostat</w:t>
      </w:r>
      <w:r w:rsidR="00D72739">
        <w:rPr>
          <w:sz w:val="24"/>
          <w:szCs w:val="24"/>
        </w:rPr>
        <w:t>as</w:t>
      </w:r>
      <w:r w:rsidR="00B1110B">
        <w:rPr>
          <w:sz w:val="24"/>
          <w:szCs w:val="24"/>
        </w:rPr>
        <w:t xml:space="preserve"> ir Numatomo viešojo pirkimo vertės skaičiavimo metodikos, patvirtintos Tarnybos direktoriaus 2003 m. vasario 26 d. įsakymu Nr. 1S-26 „Dėl Prekių ir paslaugų viešojo pirkimo vertės nustatymo metodikos patvirtinimo“ 30.3 punkto nuostat</w:t>
      </w:r>
      <w:r w:rsidR="00D72739">
        <w:rPr>
          <w:sz w:val="24"/>
          <w:szCs w:val="24"/>
        </w:rPr>
        <w:t>ą</w:t>
      </w:r>
      <w:r w:rsidR="00B1110B">
        <w:rPr>
          <w:sz w:val="24"/>
          <w:szCs w:val="24"/>
        </w:rPr>
        <w:t xml:space="preserve"> „Siekdama nustatyti pirkimo vertę Perkančioji organizacija turi remdamasi skaičiuojamosiomis kainomis, panašių pirkimų praktika, rinkos ir kitais tyrimais nustatyti numatomos (numatomų) sudaryti pirkimo sutarties (sutarčių) preliminarią vertę“. Atsižvelgiant į tai, kad Pirkimo </w:t>
      </w:r>
      <w:r w:rsidR="00B1110B" w:rsidRPr="00CB1DE7">
        <w:rPr>
          <w:color w:val="000000" w:themeColor="text1"/>
          <w:sz w:val="24"/>
          <w:szCs w:val="24"/>
        </w:rPr>
        <w:t xml:space="preserve">vertė atskiroms pirkimo objekto dalims nebuvo nustatyta, Perkančioji organizacija neturėjo galimybės užtikrinti </w:t>
      </w:r>
      <w:r w:rsidRPr="00CB1DE7">
        <w:rPr>
          <w:color w:val="000000" w:themeColor="text1"/>
          <w:sz w:val="24"/>
          <w:szCs w:val="24"/>
        </w:rPr>
        <w:t>Taisyklių</w:t>
      </w:r>
      <w:r w:rsidR="00B1110B" w:rsidRPr="00CB1DE7">
        <w:rPr>
          <w:color w:val="000000" w:themeColor="text1"/>
          <w:sz w:val="24"/>
          <w:szCs w:val="24"/>
        </w:rPr>
        <w:t xml:space="preserve"> </w:t>
      </w:r>
      <w:r w:rsidRPr="00CB1DE7">
        <w:rPr>
          <w:color w:val="000000" w:themeColor="text1"/>
          <w:sz w:val="24"/>
          <w:szCs w:val="24"/>
        </w:rPr>
        <w:t>110.6 punkto</w:t>
      </w:r>
      <w:r w:rsidR="00B1110B" w:rsidRPr="00CB1DE7">
        <w:rPr>
          <w:color w:val="000000" w:themeColor="text1"/>
          <w:sz w:val="24"/>
          <w:szCs w:val="24"/>
        </w:rPr>
        <w:t xml:space="preserve"> ir </w:t>
      </w:r>
      <w:r w:rsidRPr="00CB1DE7">
        <w:rPr>
          <w:color w:val="000000" w:themeColor="text1"/>
          <w:sz w:val="24"/>
          <w:szCs w:val="24"/>
        </w:rPr>
        <w:t xml:space="preserve">Įstatymo </w:t>
      </w:r>
      <w:r w:rsidR="00B1110B" w:rsidRPr="00CB1DE7">
        <w:rPr>
          <w:color w:val="000000" w:themeColor="text1"/>
          <w:sz w:val="24"/>
          <w:szCs w:val="24"/>
        </w:rPr>
        <w:t>40 straipsnio 1 dalies nuostatų laikymosi (tais atvejais, kai pasiūlymo kaina yra</w:t>
      </w:r>
      <w:r w:rsidR="00B1110B" w:rsidRPr="00B1110B">
        <w:rPr>
          <w:color w:val="FF0000"/>
          <w:sz w:val="24"/>
          <w:szCs w:val="24"/>
        </w:rPr>
        <w:t xml:space="preserve"> </w:t>
      </w:r>
      <w:r w:rsidR="00B1110B">
        <w:rPr>
          <w:sz w:val="24"/>
          <w:szCs w:val="24"/>
        </w:rPr>
        <w:t xml:space="preserve">30 ir daugiau procentų mažesnė nuo suplanuotų viešajam pirkimui skirti lėšų), nes vertindama pasiūlymus, pateiktus atskiroms Pirkimo objekto dalims, negalėjo priimti pagrįstų sprendimų, ar tiekėjų pasiūlytos kainos nebuvo per didelės </w:t>
      </w:r>
      <w:r w:rsidR="009340BE">
        <w:rPr>
          <w:sz w:val="24"/>
          <w:szCs w:val="24"/>
        </w:rPr>
        <w:t>ir</w:t>
      </w:r>
      <w:r w:rsidR="00B1110B">
        <w:rPr>
          <w:sz w:val="24"/>
          <w:szCs w:val="24"/>
        </w:rPr>
        <w:t xml:space="preserve"> Perkančiajai organizacijai nepriimtinos, taip neužtikrino racionalaus lėšų panaudojimo.</w:t>
      </w:r>
    </w:p>
    <w:p w:rsidR="00C71860" w:rsidRDefault="00CB1DE7" w:rsidP="00D72739">
      <w:pPr>
        <w:ind w:firstLine="709"/>
        <w:jc w:val="both"/>
        <w:rPr>
          <w:bCs/>
          <w:sz w:val="24"/>
          <w:szCs w:val="24"/>
        </w:rPr>
      </w:pPr>
      <w:r>
        <w:rPr>
          <w:bCs/>
          <w:sz w:val="24"/>
          <w:szCs w:val="24"/>
        </w:rPr>
        <w:t xml:space="preserve">2. </w:t>
      </w:r>
      <w:r w:rsidR="006917C0">
        <w:rPr>
          <w:bCs/>
          <w:sz w:val="24"/>
          <w:szCs w:val="24"/>
        </w:rPr>
        <w:t>T</w:t>
      </w:r>
      <w:r w:rsidR="0047287B" w:rsidRPr="0066159E">
        <w:rPr>
          <w:bCs/>
          <w:sz w:val="24"/>
          <w:szCs w:val="24"/>
        </w:rPr>
        <w:t>iekėj</w:t>
      </w:r>
      <w:r w:rsidR="006917C0">
        <w:rPr>
          <w:bCs/>
          <w:sz w:val="24"/>
          <w:szCs w:val="24"/>
        </w:rPr>
        <w:t>o</w:t>
      </w:r>
      <w:r w:rsidR="0047287B" w:rsidRPr="0066159E">
        <w:rPr>
          <w:bCs/>
          <w:sz w:val="24"/>
          <w:szCs w:val="24"/>
        </w:rPr>
        <w:t xml:space="preserve"> pateiktuose pasiūlymuose nurodytos kainos viršijo Pirkimui skirtas lėšas (Pirkimo komisijos 2014-12-22 posėdžio protokolas Nr. VP-Žve-2). Pirkimo komisija 2015-03-05 posėdyje (protokolas Nr. VP-Žve-17) priėmė sprendimą, kad </w:t>
      </w:r>
      <w:r w:rsidR="007017EB" w:rsidRPr="0066159E">
        <w:rPr>
          <w:bCs/>
          <w:sz w:val="24"/>
          <w:szCs w:val="24"/>
        </w:rPr>
        <w:t>P</w:t>
      </w:r>
      <w:r w:rsidR="0047287B" w:rsidRPr="0066159E">
        <w:rPr>
          <w:bCs/>
          <w:sz w:val="24"/>
          <w:szCs w:val="24"/>
        </w:rPr>
        <w:t xml:space="preserve">irkimui skirtų lėšų pakanka, atsižvelgiant į </w:t>
      </w:r>
      <w:r w:rsidR="007017EB" w:rsidRPr="0066159E">
        <w:rPr>
          <w:bCs/>
          <w:sz w:val="24"/>
          <w:szCs w:val="24"/>
        </w:rPr>
        <w:t>projekto koordinatoriaus M.S</w:t>
      </w:r>
      <w:r w:rsidR="00756673">
        <w:rPr>
          <w:bCs/>
          <w:sz w:val="24"/>
          <w:szCs w:val="24"/>
        </w:rPr>
        <w:t>.</w:t>
      </w:r>
      <w:r w:rsidR="007017EB" w:rsidRPr="0066159E">
        <w:rPr>
          <w:bCs/>
          <w:sz w:val="24"/>
          <w:szCs w:val="24"/>
        </w:rPr>
        <w:t xml:space="preserve"> ir projekto finansininkės L.B</w:t>
      </w:r>
      <w:r w:rsidR="00756673">
        <w:rPr>
          <w:bCs/>
          <w:sz w:val="24"/>
          <w:szCs w:val="24"/>
        </w:rPr>
        <w:t>.</w:t>
      </w:r>
      <w:r w:rsidR="007017EB" w:rsidRPr="0066159E">
        <w:rPr>
          <w:bCs/>
          <w:sz w:val="24"/>
          <w:szCs w:val="24"/>
        </w:rPr>
        <w:t xml:space="preserve"> pateiktą informaciją</w:t>
      </w:r>
      <w:r w:rsidR="009340BE">
        <w:rPr>
          <w:bCs/>
          <w:sz w:val="24"/>
          <w:szCs w:val="24"/>
        </w:rPr>
        <w:t>,</w:t>
      </w:r>
      <w:r w:rsidR="007017EB" w:rsidRPr="0066159E">
        <w:rPr>
          <w:bCs/>
          <w:sz w:val="24"/>
          <w:szCs w:val="24"/>
        </w:rPr>
        <w:t xml:space="preserve"> </w:t>
      </w:r>
      <w:r w:rsidR="009340BE">
        <w:rPr>
          <w:bCs/>
          <w:sz w:val="24"/>
          <w:szCs w:val="24"/>
        </w:rPr>
        <w:t>t</w:t>
      </w:r>
      <w:r w:rsidR="00756673">
        <w:rPr>
          <w:bCs/>
          <w:sz w:val="24"/>
          <w:szCs w:val="24"/>
        </w:rPr>
        <w:t xml:space="preserve">ačiau nesvarstė tiekėjų pateiktų pasiūlymų kainų priimtinumo. </w:t>
      </w:r>
      <w:r w:rsidR="00594C90">
        <w:rPr>
          <w:sz w:val="24"/>
          <w:szCs w:val="24"/>
        </w:rPr>
        <w:t>Perkančioji organizacija, pripažinusi laimėjusi</w:t>
      </w:r>
      <w:r w:rsidR="001455DA">
        <w:rPr>
          <w:sz w:val="24"/>
          <w:szCs w:val="24"/>
        </w:rPr>
        <w:t>ais</w:t>
      </w:r>
      <w:r w:rsidR="00594C90">
        <w:rPr>
          <w:sz w:val="24"/>
          <w:szCs w:val="24"/>
        </w:rPr>
        <w:t xml:space="preserve"> pasiūlym</w:t>
      </w:r>
      <w:r w:rsidR="001455DA">
        <w:rPr>
          <w:sz w:val="24"/>
          <w:szCs w:val="24"/>
        </w:rPr>
        <w:t>us</w:t>
      </w:r>
      <w:r w:rsidR="00594C90">
        <w:rPr>
          <w:sz w:val="24"/>
          <w:szCs w:val="24"/>
        </w:rPr>
        <w:t>, kuri</w:t>
      </w:r>
      <w:r w:rsidR="00D9189F">
        <w:rPr>
          <w:sz w:val="24"/>
          <w:szCs w:val="24"/>
        </w:rPr>
        <w:t>ų</w:t>
      </w:r>
      <w:r w:rsidR="00594C90">
        <w:rPr>
          <w:sz w:val="24"/>
          <w:szCs w:val="24"/>
        </w:rPr>
        <w:t xml:space="preserve"> kain</w:t>
      </w:r>
      <w:r w:rsidR="00D9189F">
        <w:rPr>
          <w:sz w:val="24"/>
          <w:szCs w:val="24"/>
        </w:rPr>
        <w:t>ų suma</w:t>
      </w:r>
      <w:r w:rsidR="00594C90">
        <w:rPr>
          <w:sz w:val="24"/>
          <w:szCs w:val="24"/>
        </w:rPr>
        <w:t xml:space="preserve"> viršijo Pirkimui numatytas lėšas</w:t>
      </w:r>
      <w:r w:rsidR="00D9189F">
        <w:rPr>
          <w:sz w:val="24"/>
          <w:szCs w:val="24"/>
        </w:rPr>
        <w:t xml:space="preserve"> 523 486,45 Eur su PVM</w:t>
      </w:r>
      <w:r w:rsidR="00594C90">
        <w:rPr>
          <w:sz w:val="24"/>
          <w:szCs w:val="24"/>
        </w:rPr>
        <w:t xml:space="preserve">, neturėdama </w:t>
      </w:r>
      <w:r w:rsidR="00594C90">
        <w:rPr>
          <w:sz w:val="24"/>
          <w:szCs w:val="24"/>
        </w:rPr>
        <w:lastRenderedPageBreak/>
        <w:t>motyvuoto pagrindimo dėl pasiūlytų kainų priimtinumo ir papildomo finansavimo gavimo, neužtikrino Taisyklių 110.6 punkto reikalavimo dėl pasiūlymų atmetimo jei dalyviai pasiūlė per didelę, P</w:t>
      </w:r>
      <w:r w:rsidR="00594C90" w:rsidRPr="00A04A66">
        <w:rPr>
          <w:sz w:val="24"/>
          <w:szCs w:val="24"/>
        </w:rPr>
        <w:t>erkančiajai organizac</w:t>
      </w:r>
      <w:r w:rsidR="00594C90">
        <w:rPr>
          <w:sz w:val="24"/>
          <w:szCs w:val="24"/>
        </w:rPr>
        <w:t>ijai nepriimtiną</w:t>
      </w:r>
      <w:r w:rsidR="00594C90" w:rsidRPr="00A04A66">
        <w:rPr>
          <w:sz w:val="24"/>
          <w:szCs w:val="24"/>
        </w:rPr>
        <w:t xml:space="preserve"> kain</w:t>
      </w:r>
      <w:r w:rsidR="00594C90">
        <w:rPr>
          <w:sz w:val="24"/>
          <w:szCs w:val="24"/>
        </w:rPr>
        <w:t xml:space="preserve">ą, laikymosi ir Įstatymo 3 straipsnio 2 dalyje apibrėžto pirkimų tikslo siekimo. </w:t>
      </w:r>
    </w:p>
    <w:p w:rsidR="0047287B" w:rsidRDefault="0047287B" w:rsidP="00D72739">
      <w:pPr>
        <w:ind w:firstLine="709"/>
        <w:jc w:val="both"/>
        <w:rPr>
          <w:sz w:val="24"/>
          <w:szCs w:val="24"/>
        </w:rPr>
      </w:pPr>
      <w:r w:rsidRPr="0066159E">
        <w:rPr>
          <w:bCs/>
          <w:sz w:val="24"/>
          <w:szCs w:val="24"/>
        </w:rPr>
        <w:t xml:space="preserve">Atkreipiame dėmesį, </w:t>
      </w:r>
      <w:r w:rsidRPr="0066159E">
        <w:rPr>
          <w:sz w:val="24"/>
          <w:szCs w:val="24"/>
        </w:rPr>
        <w:t xml:space="preserve">kad </w:t>
      </w:r>
      <w:r w:rsidRPr="0066159E">
        <w:rPr>
          <w:i/>
          <w:sz w:val="24"/>
          <w:szCs w:val="24"/>
        </w:rPr>
        <w:t>pasiūlymų vertinimo metu perkančioji organizacija gali keisti pirkimui skirtų lėšų dydį tik esant pagrįstoms aplinkybėms ir motyvuotam raštiškam pagrindimui, kad tiekėjų pasiūlytos kainos yra perkančiajai organizacijai priimtinos</w:t>
      </w:r>
      <w:r w:rsidRPr="0066159E">
        <w:rPr>
          <w:sz w:val="24"/>
          <w:szCs w:val="24"/>
        </w:rPr>
        <w:t xml:space="preserve"> (pvz. rinkos kainos pirkimo procedūrų metu padidėjo, infliacijos įtaka kainai, pasikeitę mokesčiai, viešojo intereso apsauga ar ypatingos reikšmės pirkimas). Šis pagrindimas turėtų būti pasirašytas už finansus atsakingo asmens ir perkančiosios organizacijos vadovo ar jo įgalioto asmens.</w:t>
      </w:r>
      <w:r w:rsidR="00756673">
        <w:rPr>
          <w:sz w:val="24"/>
          <w:szCs w:val="24"/>
        </w:rPr>
        <w:t xml:space="preserve"> </w:t>
      </w:r>
    </w:p>
    <w:p w:rsidR="00CB1DE7" w:rsidRDefault="00CB1DE7" w:rsidP="00D72739">
      <w:pPr>
        <w:ind w:firstLine="709"/>
        <w:jc w:val="both"/>
        <w:rPr>
          <w:sz w:val="24"/>
          <w:szCs w:val="24"/>
        </w:rPr>
      </w:pPr>
      <w:r>
        <w:rPr>
          <w:sz w:val="24"/>
          <w:szCs w:val="24"/>
        </w:rPr>
        <w:t>3.</w:t>
      </w:r>
      <w:r w:rsidR="008B1FDF">
        <w:rPr>
          <w:sz w:val="24"/>
          <w:szCs w:val="24"/>
        </w:rPr>
        <w:t xml:space="preserve"> Pirkimo sąlygų 20 punkte nustatytas reikalavimas </w:t>
      </w:r>
      <w:r w:rsidR="0079688B">
        <w:rPr>
          <w:sz w:val="24"/>
          <w:szCs w:val="24"/>
        </w:rPr>
        <w:t>„&lt;...&gt;</w:t>
      </w:r>
      <w:r w:rsidR="0079688B" w:rsidRPr="0079688B">
        <w:rPr>
          <w:sz w:val="24"/>
          <w:szCs w:val="24"/>
        </w:rPr>
        <w:t xml:space="preserve"> kad Tiekėjas nurodytų subrangovus ir informaciją, kokiai paslaugų / darbų daliai, tiekėjas ketina pasitelkti subrangovus bei numatomų perduoti įsipareigojimų procentinę išraišką nuo bendros pasiūlymo vertės</w:t>
      </w:r>
      <w:r w:rsidR="0016128E">
        <w:rPr>
          <w:sz w:val="24"/>
          <w:szCs w:val="24"/>
        </w:rPr>
        <w:t xml:space="preserve"> </w:t>
      </w:r>
      <w:r w:rsidR="0016128E" w:rsidRPr="0016128E">
        <w:rPr>
          <w:sz w:val="24"/>
          <w:szCs w:val="24"/>
        </w:rPr>
        <w:t>(pildomas konkurso sąlygų 5 priedas, pateikiama skaitmeninė dokumento kopija)</w:t>
      </w:r>
      <w:r w:rsidR="0079688B">
        <w:rPr>
          <w:sz w:val="24"/>
          <w:szCs w:val="24"/>
        </w:rPr>
        <w:t xml:space="preserve">“, </w:t>
      </w:r>
      <w:r w:rsidR="0016128E">
        <w:rPr>
          <w:sz w:val="24"/>
          <w:szCs w:val="24"/>
        </w:rPr>
        <w:t xml:space="preserve">tačiau </w:t>
      </w:r>
      <w:r w:rsidR="00341A92">
        <w:rPr>
          <w:bCs/>
          <w:sz w:val="24"/>
          <w:szCs w:val="24"/>
        </w:rPr>
        <w:t xml:space="preserve">ūkio subjektų grupė, kurią sudaro UAB „Litcon“ ir UAB „Kauno hidrogeologija“, </w:t>
      </w:r>
      <w:r w:rsidR="0016128E">
        <w:rPr>
          <w:sz w:val="24"/>
          <w:szCs w:val="24"/>
        </w:rPr>
        <w:t xml:space="preserve">nepateikė Pirkimo sąlygų 5 priede </w:t>
      </w:r>
      <w:r w:rsidR="00A00312">
        <w:rPr>
          <w:sz w:val="24"/>
          <w:szCs w:val="24"/>
        </w:rPr>
        <w:t>reikalaujamų</w:t>
      </w:r>
      <w:r w:rsidR="0016128E">
        <w:rPr>
          <w:sz w:val="24"/>
          <w:szCs w:val="24"/>
        </w:rPr>
        <w:t xml:space="preserve"> lentelių</w:t>
      </w:r>
      <w:r w:rsidR="00341A92">
        <w:rPr>
          <w:sz w:val="24"/>
          <w:szCs w:val="24"/>
        </w:rPr>
        <w:t>, o Perkančioji</w:t>
      </w:r>
      <w:r w:rsidR="0016128E">
        <w:rPr>
          <w:sz w:val="24"/>
          <w:szCs w:val="24"/>
        </w:rPr>
        <w:t xml:space="preserve"> </w:t>
      </w:r>
      <w:r w:rsidR="00341A92">
        <w:rPr>
          <w:sz w:val="24"/>
          <w:szCs w:val="24"/>
        </w:rPr>
        <w:t>organziacija nesivadovavo Pirkimo sąlygomis ir</w:t>
      </w:r>
      <w:r w:rsidR="001B3F07">
        <w:rPr>
          <w:sz w:val="24"/>
          <w:szCs w:val="24"/>
        </w:rPr>
        <w:t xml:space="preserve"> </w:t>
      </w:r>
      <w:r w:rsidR="00341A92">
        <w:rPr>
          <w:sz w:val="24"/>
          <w:szCs w:val="24"/>
        </w:rPr>
        <w:t xml:space="preserve">nereikalavo, kad </w:t>
      </w:r>
      <w:r w:rsidR="009340BE">
        <w:rPr>
          <w:sz w:val="24"/>
          <w:szCs w:val="24"/>
        </w:rPr>
        <w:t xml:space="preserve">minėta </w:t>
      </w:r>
      <w:r w:rsidR="009340BE">
        <w:rPr>
          <w:bCs/>
          <w:sz w:val="24"/>
          <w:szCs w:val="24"/>
        </w:rPr>
        <w:t>ūkio subjektų grupė</w:t>
      </w:r>
      <w:r w:rsidR="00341A92">
        <w:rPr>
          <w:bCs/>
          <w:sz w:val="24"/>
          <w:szCs w:val="24"/>
        </w:rPr>
        <w:t xml:space="preserve"> pateiktų </w:t>
      </w:r>
      <w:r w:rsidR="001B3F07">
        <w:rPr>
          <w:bCs/>
          <w:sz w:val="24"/>
          <w:szCs w:val="24"/>
        </w:rPr>
        <w:t>užpildytas Pirkimo sąlygų 5 priede nurodytas lenteles</w:t>
      </w:r>
      <w:r w:rsidR="00D0219B">
        <w:rPr>
          <w:bCs/>
          <w:sz w:val="24"/>
          <w:szCs w:val="24"/>
        </w:rPr>
        <w:t>.</w:t>
      </w:r>
      <w:r w:rsidR="00137843">
        <w:rPr>
          <w:bCs/>
          <w:sz w:val="24"/>
          <w:szCs w:val="24"/>
        </w:rPr>
        <w:t xml:space="preserve"> </w:t>
      </w:r>
      <w:r w:rsidR="00D0219B">
        <w:rPr>
          <w:bCs/>
          <w:sz w:val="24"/>
          <w:szCs w:val="24"/>
        </w:rPr>
        <w:t>A</w:t>
      </w:r>
      <w:r w:rsidR="00137843">
        <w:rPr>
          <w:bCs/>
          <w:sz w:val="24"/>
          <w:szCs w:val="24"/>
        </w:rPr>
        <w:t xml:space="preserve">tsižvelgiant į </w:t>
      </w:r>
      <w:r w:rsidR="00D0219B">
        <w:rPr>
          <w:bCs/>
          <w:sz w:val="24"/>
          <w:szCs w:val="24"/>
        </w:rPr>
        <w:t xml:space="preserve">išdėstytą ir į </w:t>
      </w:r>
      <w:r w:rsidR="00137843">
        <w:rPr>
          <w:bCs/>
          <w:sz w:val="24"/>
          <w:szCs w:val="24"/>
        </w:rPr>
        <w:t>Įstatymo 87 straipsnio 1 dalį,</w:t>
      </w:r>
      <w:r w:rsidR="00CB5286">
        <w:rPr>
          <w:bCs/>
          <w:sz w:val="24"/>
          <w:szCs w:val="24"/>
        </w:rPr>
        <w:t xml:space="preserve"> </w:t>
      </w:r>
      <w:r w:rsidR="00D0219B">
        <w:rPr>
          <w:bCs/>
          <w:sz w:val="24"/>
          <w:szCs w:val="24"/>
        </w:rPr>
        <w:t xml:space="preserve">Perkančioji organizacija </w:t>
      </w:r>
      <w:r w:rsidR="00CB5286">
        <w:rPr>
          <w:bCs/>
          <w:sz w:val="24"/>
          <w:szCs w:val="24"/>
        </w:rPr>
        <w:t>neužtikrino</w:t>
      </w:r>
      <w:r w:rsidR="0005421F">
        <w:rPr>
          <w:bCs/>
          <w:sz w:val="24"/>
          <w:szCs w:val="24"/>
        </w:rPr>
        <w:t xml:space="preserve"> Įstatymo 32 straipsnio 5 ir 7 dalių nuostatų laikymosi, kadangi Lietuvos Aukščiausias Teismas </w:t>
      </w:r>
      <w:r w:rsidR="0005421F" w:rsidRPr="0005421F">
        <w:rPr>
          <w:bCs/>
          <w:sz w:val="24"/>
          <w:szCs w:val="24"/>
        </w:rPr>
        <w:t>2012</w:t>
      </w:r>
      <w:r w:rsidR="0005421F">
        <w:rPr>
          <w:bCs/>
          <w:sz w:val="24"/>
          <w:szCs w:val="24"/>
        </w:rPr>
        <w:t>-04-</w:t>
      </w:r>
      <w:r w:rsidR="0005421F" w:rsidRPr="0005421F">
        <w:rPr>
          <w:bCs/>
          <w:sz w:val="24"/>
          <w:szCs w:val="24"/>
        </w:rPr>
        <w:t xml:space="preserve">12 </w:t>
      </w:r>
      <w:r w:rsidR="0005421F">
        <w:rPr>
          <w:bCs/>
          <w:sz w:val="24"/>
          <w:szCs w:val="24"/>
        </w:rPr>
        <w:t>nutartyje</w:t>
      </w:r>
      <w:r w:rsidR="0005421F" w:rsidRPr="0005421F">
        <w:rPr>
          <w:bCs/>
          <w:sz w:val="24"/>
          <w:szCs w:val="24"/>
        </w:rPr>
        <w:t xml:space="preserve"> civilinėje byloje Nr. 3K-3-43/2012</w:t>
      </w:r>
      <w:r w:rsidR="0005421F">
        <w:rPr>
          <w:bCs/>
          <w:sz w:val="24"/>
          <w:szCs w:val="24"/>
        </w:rPr>
        <w:t xml:space="preserve"> nurodė, kad d</w:t>
      </w:r>
      <w:r w:rsidR="0005421F" w:rsidRPr="0005421F">
        <w:rPr>
          <w:bCs/>
          <w:sz w:val="24"/>
          <w:szCs w:val="24"/>
        </w:rPr>
        <w:t xml:space="preserve">uomenys apie subrangovus, kuriuose tiekėjas ketina pasitelkti darbų vykdymui, darbų paskirstymą tarp jų, yra duomenys, susiję su tiekėjų kvalifikacija – jų ekonominiu, profesiniu, techniniu pajėgumu, teise verstis tam tikra veikla, todėl šių duomenų vertinimui taikytina </w:t>
      </w:r>
      <w:r w:rsidR="0005421F">
        <w:rPr>
          <w:bCs/>
          <w:sz w:val="24"/>
          <w:szCs w:val="24"/>
        </w:rPr>
        <w:t>Įstatymo</w:t>
      </w:r>
      <w:r w:rsidR="0005421F" w:rsidRPr="0005421F">
        <w:rPr>
          <w:bCs/>
          <w:sz w:val="24"/>
          <w:szCs w:val="24"/>
        </w:rPr>
        <w:t xml:space="preserve"> 32 straipsnio 5 dalies norma, kurioje nustatyta, kad jeigu kandidatas pateikė netikslius ar neišsamius duomenis apie savo kvalifikaciją, perkančioji organizacija privalo, nepažeisdama viešųjų pirkimų principų, prašyti kandidatą šiuos duomenis papildyti ar paaiškinti per protingą terminą.</w:t>
      </w:r>
    </w:p>
    <w:p w:rsidR="004D08EF" w:rsidRDefault="004D08EF" w:rsidP="00D72739">
      <w:pPr>
        <w:ind w:firstLine="709"/>
        <w:jc w:val="both"/>
        <w:rPr>
          <w:sz w:val="24"/>
          <w:szCs w:val="24"/>
        </w:rPr>
      </w:pPr>
      <w:r>
        <w:rPr>
          <w:sz w:val="24"/>
          <w:szCs w:val="24"/>
        </w:rPr>
        <w:t xml:space="preserve">4. Įstatymo </w:t>
      </w:r>
      <w:r w:rsidR="00756673">
        <w:rPr>
          <w:sz w:val="24"/>
          <w:szCs w:val="24"/>
        </w:rPr>
        <w:t xml:space="preserve">32 straipsnio 1 dalyje nustatyta perkančiųjų organizacijų prievolė, vykdant </w:t>
      </w:r>
      <w:r w:rsidR="00756673" w:rsidRPr="005A4C26">
        <w:rPr>
          <w:bCs/>
          <w:sz w:val="24"/>
          <w:szCs w:val="24"/>
        </w:rPr>
        <w:t xml:space="preserve">viešuosius pirkimus, įsitikinti, kad „&lt;...&gt; tiekėjas yra kompetentingas, patikimas ir pajėgus įvykdyti pirkimo sąlygas &lt;...&gt;“. Tuo tarpu Perkančioji organizacija Pirkimo sąlygose nenustatė </w:t>
      </w:r>
      <w:r w:rsidR="00EE0C2D">
        <w:rPr>
          <w:bCs/>
          <w:sz w:val="24"/>
          <w:szCs w:val="24"/>
        </w:rPr>
        <w:t xml:space="preserve">Įstatymo 34 straipsnio 1 dalyje nustatyto </w:t>
      </w:r>
      <w:r w:rsidR="00756673" w:rsidRPr="005A4C26">
        <w:rPr>
          <w:bCs/>
          <w:sz w:val="24"/>
          <w:szCs w:val="24"/>
        </w:rPr>
        <w:t>kvalifikacinio reikalavimo tiekėjams turėti teisę ver</w:t>
      </w:r>
      <w:r w:rsidR="00A00312">
        <w:rPr>
          <w:bCs/>
          <w:sz w:val="24"/>
          <w:szCs w:val="24"/>
        </w:rPr>
        <w:t>s</w:t>
      </w:r>
      <w:r w:rsidR="00756673" w:rsidRPr="005A4C26">
        <w:rPr>
          <w:bCs/>
          <w:sz w:val="24"/>
          <w:szCs w:val="24"/>
        </w:rPr>
        <w:t>tis</w:t>
      </w:r>
      <w:r w:rsidR="00A00312">
        <w:rPr>
          <w:bCs/>
          <w:sz w:val="24"/>
          <w:szCs w:val="24"/>
        </w:rPr>
        <w:t xml:space="preserve"> veikla</w:t>
      </w:r>
      <w:r w:rsidR="00756673" w:rsidRPr="005A4C26">
        <w:rPr>
          <w:bCs/>
          <w:sz w:val="24"/>
          <w:szCs w:val="24"/>
        </w:rPr>
        <w:t>, kuri reikalinga pirkimo sutarčiai įvykdyti, ir neprašė pateikti t</w:t>
      </w:r>
      <w:r w:rsidR="004C5D38">
        <w:rPr>
          <w:bCs/>
          <w:sz w:val="24"/>
          <w:szCs w:val="24"/>
        </w:rPr>
        <w:t>ai</w:t>
      </w:r>
      <w:r w:rsidR="00756673" w:rsidRPr="005A4C26">
        <w:rPr>
          <w:bCs/>
          <w:sz w:val="24"/>
          <w:szCs w:val="24"/>
        </w:rPr>
        <w:t xml:space="preserve"> įrodančių dokumentų. T</w:t>
      </w:r>
      <w:r w:rsidR="004C5D38">
        <w:rPr>
          <w:bCs/>
          <w:sz w:val="24"/>
          <w:szCs w:val="24"/>
        </w:rPr>
        <w:t>okiu</w:t>
      </w:r>
      <w:r w:rsidR="00756673" w:rsidRPr="005A4C26">
        <w:rPr>
          <w:bCs/>
          <w:sz w:val="24"/>
          <w:szCs w:val="24"/>
        </w:rPr>
        <w:t xml:space="preserve"> būdu Perkančioji organ</w:t>
      </w:r>
      <w:r w:rsidR="00A00312">
        <w:rPr>
          <w:bCs/>
          <w:sz w:val="24"/>
          <w:szCs w:val="24"/>
        </w:rPr>
        <w:t>i</w:t>
      </w:r>
      <w:r w:rsidR="00756673" w:rsidRPr="005A4C26">
        <w:rPr>
          <w:bCs/>
          <w:sz w:val="24"/>
          <w:szCs w:val="24"/>
        </w:rPr>
        <w:t>zacija</w:t>
      </w:r>
      <w:r w:rsidR="00341A92" w:rsidRPr="005A4C26">
        <w:rPr>
          <w:bCs/>
          <w:sz w:val="24"/>
          <w:szCs w:val="24"/>
        </w:rPr>
        <w:t>,</w:t>
      </w:r>
      <w:r w:rsidR="00A00312">
        <w:rPr>
          <w:bCs/>
          <w:sz w:val="24"/>
          <w:szCs w:val="24"/>
        </w:rPr>
        <w:t xml:space="preserve"> </w:t>
      </w:r>
      <w:r w:rsidR="00341A92" w:rsidRPr="005A4C26">
        <w:rPr>
          <w:bCs/>
          <w:sz w:val="24"/>
          <w:szCs w:val="24"/>
        </w:rPr>
        <w:t xml:space="preserve">atsižvelgiant į </w:t>
      </w:r>
      <w:r w:rsidR="00A00312">
        <w:rPr>
          <w:bCs/>
          <w:sz w:val="24"/>
          <w:szCs w:val="24"/>
        </w:rPr>
        <w:t xml:space="preserve">Įstatymo </w:t>
      </w:r>
      <w:r w:rsidR="00341A92" w:rsidRPr="005A4C26">
        <w:rPr>
          <w:bCs/>
          <w:sz w:val="24"/>
          <w:szCs w:val="24"/>
        </w:rPr>
        <w:t>87 straipsnio 1 dalį,</w:t>
      </w:r>
      <w:r w:rsidR="00756673" w:rsidRPr="005A4C26">
        <w:rPr>
          <w:bCs/>
          <w:sz w:val="24"/>
          <w:szCs w:val="24"/>
        </w:rPr>
        <w:t xml:space="preserve"> neužtikrino Įstatymo 32 straipsnio</w:t>
      </w:r>
      <w:r w:rsidR="005A4C26">
        <w:rPr>
          <w:bCs/>
          <w:sz w:val="24"/>
          <w:szCs w:val="24"/>
        </w:rPr>
        <w:t xml:space="preserve"> </w:t>
      </w:r>
      <w:r w:rsidR="00756673" w:rsidRPr="005A4C26">
        <w:rPr>
          <w:bCs/>
          <w:sz w:val="24"/>
          <w:szCs w:val="24"/>
        </w:rPr>
        <w:t>1 dalies nuostatų įgyvendinimo.</w:t>
      </w:r>
    </w:p>
    <w:p w:rsidR="004D08EF" w:rsidRPr="004D08EF" w:rsidRDefault="004D08EF" w:rsidP="00D72739">
      <w:pPr>
        <w:ind w:firstLine="709"/>
        <w:jc w:val="both"/>
        <w:rPr>
          <w:sz w:val="24"/>
          <w:szCs w:val="24"/>
        </w:rPr>
      </w:pPr>
      <w:r>
        <w:rPr>
          <w:sz w:val="24"/>
          <w:szCs w:val="24"/>
        </w:rPr>
        <w:t xml:space="preserve">5. </w:t>
      </w:r>
      <w:r w:rsidRPr="004D08EF">
        <w:rPr>
          <w:sz w:val="24"/>
          <w:szCs w:val="24"/>
        </w:rPr>
        <w:t xml:space="preserve">Perkančioji organizacija </w:t>
      </w:r>
      <w:r w:rsidR="005036BF">
        <w:rPr>
          <w:sz w:val="24"/>
          <w:szCs w:val="24"/>
        </w:rPr>
        <w:t>neužtikrino</w:t>
      </w:r>
      <w:r w:rsidRPr="004D08EF">
        <w:rPr>
          <w:sz w:val="24"/>
          <w:szCs w:val="24"/>
        </w:rPr>
        <w:t xml:space="preserve"> Įstatymo 18 straipsnio 3 dal</w:t>
      </w:r>
      <w:r w:rsidR="005036BF">
        <w:rPr>
          <w:sz w:val="24"/>
          <w:szCs w:val="24"/>
        </w:rPr>
        <w:t>ies</w:t>
      </w:r>
      <w:r w:rsidRPr="004D08EF">
        <w:rPr>
          <w:sz w:val="24"/>
          <w:szCs w:val="24"/>
        </w:rPr>
        <w:t xml:space="preserve">, kurioje nustatyta, kad sudarant pirkimo sutartį, joje negali būti keičiamos pirkimo dokumentuose nustatytos sąlygos, </w:t>
      </w:r>
      <w:r w:rsidR="005036BF">
        <w:rPr>
          <w:sz w:val="24"/>
          <w:szCs w:val="24"/>
        </w:rPr>
        <w:t xml:space="preserve">nuostatų laikymosi, </w:t>
      </w:r>
      <w:r w:rsidR="004E006F">
        <w:rPr>
          <w:sz w:val="24"/>
          <w:szCs w:val="24"/>
        </w:rPr>
        <w:t>atsižvelgiant į tai, kad</w:t>
      </w:r>
      <w:r w:rsidR="00466CCD" w:rsidRPr="00466CCD">
        <w:rPr>
          <w:sz w:val="24"/>
          <w:szCs w:val="24"/>
        </w:rPr>
        <w:t xml:space="preserve"> </w:t>
      </w:r>
      <w:r w:rsidR="00466CCD" w:rsidRPr="002F2CE9">
        <w:rPr>
          <w:sz w:val="24"/>
          <w:szCs w:val="24"/>
        </w:rPr>
        <w:t xml:space="preserve">Perkančioji organizacija 2015-01-14 patikslino </w:t>
      </w:r>
      <w:r w:rsidR="00AC4B0C">
        <w:rPr>
          <w:sz w:val="24"/>
          <w:szCs w:val="24"/>
        </w:rPr>
        <w:t xml:space="preserve">(toliau – Patikslinimas) </w:t>
      </w:r>
      <w:r w:rsidR="00466CCD" w:rsidRPr="002F2CE9">
        <w:rPr>
          <w:sz w:val="24"/>
          <w:szCs w:val="24"/>
        </w:rPr>
        <w:t>Pirkimo sąlygų 6 priedo „Sutarties projektas“</w:t>
      </w:r>
      <w:r w:rsidR="00466CCD">
        <w:rPr>
          <w:sz w:val="24"/>
          <w:szCs w:val="24"/>
        </w:rPr>
        <w:t xml:space="preserve"> nuostatas, tačiau pasirašydama </w:t>
      </w:r>
      <w:r w:rsidR="00466CCD" w:rsidRPr="002F2CE9">
        <w:rPr>
          <w:sz w:val="24"/>
          <w:szCs w:val="24"/>
        </w:rPr>
        <w:t>Pirkimo 2015-03-23 sutart</w:t>
      </w:r>
      <w:r w:rsidR="00466CCD">
        <w:rPr>
          <w:sz w:val="24"/>
          <w:szCs w:val="24"/>
        </w:rPr>
        <w:t>į</w:t>
      </w:r>
      <w:r w:rsidR="00466CCD" w:rsidRPr="002F2CE9">
        <w:rPr>
          <w:sz w:val="24"/>
          <w:szCs w:val="24"/>
        </w:rPr>
        <w:t xml:space="preserve"> Nr. V31-65 ir Pirkimo 2015-03-23 sutart</w:t>
      </w:r>
      <w:r w:rsidR="00466CCD">
        <w:rPr>
          <w:sz w:val="24"/>
          <w:szCs w:val="24"/>
        </w:rPr>
        <w:t>į</w:t>
      </w:r>
      <w:r w:rsidR="00466CCD" w:rsidRPr="002F2CE9">
        <w:rPr>
          <w:sz w:val="24"/>
          <w:szCs w:val="24"/>
        </w:rPr>
        <w:t xml:space="preserve"> Nr. V31-64</w:t>
      </w:r>
      <w:r w:rsidR="00466CCD">
        <w:rPr>
          <w:sz w:val="24"/>
          <w:szCs w:val="24"/>
        </w:rPr>
        <w:t xml:space="preserve"> </w:t>
      </w:r>
      <w:r w:rsidR="00AC4B0C">
        <w:rPr>
          <w:sz w:val="24"/>
          <w:szCs w:val="24"/>
        </w:rPr>
        <w:t xml:space="preserve">(toliau – Sutartys) </w:t>
      </w:r>
      <w:r w:rsidR="004E006F">
        <w:rPr>
          <w:sz w:val="24"/>
          <w:szCs w:val="24"/>
        </w:rPr>
        <w:t>neatsižvelgė į padarytus patikslinimus</w:t>
      </w:r>
      <w:r w:rsidR="00AC4B0C">
        <w:rPr>
          <w:sz w:val="24"/>
          <w:szCs w:val="24"/>
        </w:rPr>
        <w:t>, t.y.</w:t>
      </w:r>
      <w:r w:rsidR="003A57CF">
        <w:rPr>
          <w:sz w:val="24"/>
          <w:szCs w:val="24"/>
        </w:rPr>
        <w:t>:</w:t>
      </w:r>
    </w:p>
    <w:p w:rsidR="004D08EF" w:rsidRPr="002F2CE9" w:rsidRDefault="00CD3092" w:rsidP="00D72739">
      <w:pPr>
        <w:tabs>
          <w:tab w:val="num" w:pos="456"/>
        </w:tabs>
        <w:ind w:firstLine="720"/>
        <w:jc w:val="both"/>
        <w:rPr>
          <w:sz w:val="24"/>
          <w:szCs w:val="24"/>
        </w:rPr>
      </w:pPr>
      <w:r>
        <w:rPr>
          <w:sz w:val="24"/>
          <w:szCs w:val="24"/>
        </w:rPr>
        <w:t xml:space="preserve">5.1 </w:t>
      </w:r>
      <w:r w:rsidR="00AC4B0C">
        <w:rPr>
          <w:sz w:val="24"/>
          <w:szCs w:val="24"/>
        </w:rPr>
        <w:t>Sutarčių</w:t>
      </w:r>
      <w:r w:rsidR="004D08EF" w:rsidRPr="002F2CE9">
        <w:rPr>
          <w:sz w:val="24"/>
          <w:szCs w:val="24"/>
        </w:rPr>
        <w:t xml:space="preserve"> 1 skirsnio „Rangos sutartis“ 2 </w:t>
      </w:r>
      <w:r w:rsidR="00CA575E">
        <w:rPr>
          <w:sz w:val="24"/>
          <w:szCs w:val="24"/>
        </w:rPr>
        <w:t>p</w:t>
      </w:r>
      <w:r w:rsidR="00AC4B0C">
        <w:rPr>
          <w:sz w:val="24"/>
          <w:szCs w:val="24"/>
        </w:rPr>
        <w:t>unkte nustatė</w:t>
      </w:r>
      <w:r w:rsidR="004D08EF" w:rsidRPr="002F2CE9">
        <w:rPr>
          <w:sz w:val="24"/>
          <w:szCs w:val="24"/>
        </w:rPr>
        <w:t>, kad „Privalo būti laikoma, kad toliau išvardinti dokumentai sudaro šią Sutartį ir yra suprantami ir aiškintini kaip jos sudedamosios dalys (nurodyta svarbos tvarka): &lt;...&gt;</w:t>
      </w:r>
      <w:r w:rsidR="004D08EF" w:rsidRPr="002F2CE9">
        <w:rPr>
          <w:rFonts w:eastAsia="Calibri"/>
          <w:sz w:val="24"/>
          <w:szCs w:val="24"/>
        </w:rPr>
        <w:t xml:space="preserve"> (g) Veiklų sąrašas (iš Rangovo pasiūlymo)</w:t>
      </w:r>
      <w:r w:rsidR="004D08EF" w:rsidRPr="002F2CE9">
        <w:rPr>
          <w:sz w:val="24"/>
          <w:szCs w:val="24"/>
        </w:rPr>
        <w:t xml:space="preserve">, (h) Rangovo techninis pasiūlymas (be aukščiau išvardintų Rangovo Pasiūlymo dalių)“, </w:t>
      </w:r>
      <w:r w:rsidR="004E006F">
        <w:rPr>
          <w:sz w:val="24"/>
          <w:szCs w:val="24"/>
        </w:rPr>
        <w:t>kurie buvo panaikinti Patikslinimu;</w:t>
      </w:r>
    </w:p>
    <w:p w:rsidR="00D72739" w:rsidRDefault="00CD3092" w:rsidP="00D72739">
      <w:pPr>
        <w:tabs>
          <w:tab w:val="num" w:pos="456"/>
        </w:tabs>
        <w:ind w:firstLine="720"/>
        <w:jc w:val="both"/>
        <w:rPr>
          <w:sz w:val="24"/>
          <w:szCs w:val="24"/>
        </w:rPr>
      </w:pPr>
      <w:r>
        <w:rPr>
          <w:sz w:val="24"/>
          <w:szCs w:val="24"/>
        </w:rPr>
        <w:t>5.</w:t>
      </w:r>
      <w:r w:rsidR="004E006F">
        <w:rPr>
          <w:sz w:val="24"/>
          <w:szCs w:val="24"/>
        </w:rPr>
        <w:t>2</w:t>
      </w:r>
      <w:r>
        <w:rPr>
          <w:sz w:val="24"/>
          <w:szCs w:val="24"/>
        </w:rPr>
        <w:t xml:space="preserve"> </w:t>
      </w:r>
      <w:r w:rsidR="004E006F">
        <w:rPr>
          <w:sz w:val="24"/>
          <w:szCs w:val="24"/>
        </w:rPr>
        <w:t xml:space="preserve">Sutarčių </w:t>
      </w:r>
      <w:r w:rsidR="004E006F" w:rsidRPr="002F2CE9">
        <w:rPr>
          <w:sz w:val="24"/>
          <w:szCs w:val="24"/>
        </w:rPr>
        <w:t>3 skirsnio „Konkrečiosios sutarties sąlygos“ 1 straipsnio „Bendrosios nuostatos“</w:t>
      </w:r>
      <w:r w:rsidR="004E006F">
        <w:rPr>
          <w:sz w:val="24"/>
          <w:szCs w:val="24"/>
        </w:rPr>
        <w:t xml:space="preserve">1.5 punktuose </w:t>
      </w:r>
      <w:r w:rsidR="004E006F" w:rsidRPr="002F2CE9">
        <w:rPr>
          <w:sz w:val="24"/>
          <w:szCs w:val="24"/>
        </w:rPr>
        <w:t>„Dokumentų pirmumas“</w:t>
      </w:r>
      <w:r w:rsidR="004E006F">
        <w:rPr>
          <w:sz w:val="24"/>
          <w:szCs w:val="24"/>
        </w:rPr>
        <w:t xml:space="preserve"> nustatė </w:t>
      </w:r>
      <w:r w:rsidR="004E006F" w:rsidRPr="002F2CE9">
        <w:rPr>
          <w:sz w:val="24"/>
          <w:szCs w:val="24"/>
        </w:rPr>
        <w:t xml:space="preserve">„Sutartį sudarantys dokumentai turi būti traktuojami kaip paaiškinantys vienas kitą. Tuo tikslu šioje sutartyje galioja toks dokumentų svarbos eiliškumas: &lt;...&gt; </w:t>
      </w:r>
      <w:r w:rsidR="004E006F" w:rsidRPr="00691D4F">
        <w:rPr>
          <w:b/>
          <w:sz w:val="24"/>
          <w:szCs w:val="24"/>
        </w:rPr>
        <w:t>Žiniaraščiai (iš Rangovo Pasiūlymo „Kainų žiniaraščiai“)</w:t>
      </w:r>
      <w:r w:rsidR="004E006F" w:rsidRPr="002F2CE9">
        <w:rPr>
          <w:sz w:val="24"/>
          <w:szCs w:val="24"/>
        </w:rPr>
        <w:t xml:space="preserve">, (h) Rangovo </w:t>
      </w:r>
      <w:r w:rsidR="004E006F" w:rsidRPr="00691D4F">
        <w:rPr>
          <w:b/>
          <w:sz w:val="24"/>
          <w:szCs w:val="24"/>
        </w:rPr>
        <w:t>techninis</w:t>
      </w:r>
      <w:r w:rsidR="004E006F" w:rsidRPr="002F2CE9">
        <w:rPr>
          <w:sz w:val="24"/>
          <w:szCs w:val="24"/>
        </w:rPr>
        <w:t xml:space="preserve"> pasiūlymas (be aukščiau išvardintų Rangovo Pasiūlymo dalių)“</w:t>
      </w:r>
      <w:r w:rsidR="004E006F">
        <w:rPr>
          <w:sz w:val="24"/>
          <w:szCs w:val="24"/>
        </w:rPr>
        <w:t xml:space="preserve">, nors Patikslinimu </w:t>
      </w:r>
      <w:r w:rsidR="003A57CF">
        <w:rPr>
          <w:sz w:val="24"/>
          <w:szCs w:val="24"/>
        </w:rPr>
        <w:t>buvo panaikinti</w:t>
      </w:r>
      <w:r w:rsidR="004E006F">
        <w:rPr>
          <w:sz w:val="24"/>
          <w:szCs w:val="24"/>
        </w:rPr>
        <w:t xml:space="preserve"> žiniaraščiai ir h) papunktyje buvo nurodytas rangovo pasiūlymas</w:t>
      </w:r>
      <w:r w:rsidR="003A57CF">
        <w:rPr>
          <w:sz w:val="24"/>
          <w:szCs w:val="24"/>
        </w:rPr>
        <w:t>, o ne rangovo techninis pasiūlymas</w:t>
      </w:r>
      <w:r w:rsidR="004E006F">
        <w:rPr>
          <w:sz w:val="24"/>
          <w:szCs w:val="24"/>
        </w:rPr>
        <w:t>;</w:t>
      </w:r>
    </w:p>
    <w:p w:rsidR="004D08EF" w:rsidRPr="002F2CE9" w:rsidRDefault="00CD3092" w:rsidP="00D72739">
      <w:pPr>
        <w:tabs>
          <w:tab w:val="num" w:pos="456"/>
        </w:tabs>
        <w:ind w:firstLine="720"/>
        <w:jc w:val="both"/>
        <w:rPr>
          <w:sz w:val="24"/>
          <w:szCs w:val="24"/>
        </w:rPr>
      </w:pPr>
      <w:r>
        <w:rPr>
          <w:sz w:val="24"/>
          <w:szCs w:val="24"/>
        </w:rPr>
        <w:lastRenderedPageBreak/>
        <w:t>5.</w:t>
      </w:r>
      <w:r w:rsidR="004E006F">
        <w:rPr>
          <w:sz w:val="24"/>
          <w:szCs w:val="24"/>
        </w:rPr>
        <w:t>3</w:t>
      </w:r>
      <w:r>
        <w:rPr>
          <w:sz w:val="24"/>
          <w:szCs w:val="24"/>
        </w:rPr>
        <w:t xml:space="preserve"> </w:t>
      </w:r>
      <w:r w:rsidR="004E006F">
        <w:rPr>
          <w:sz w:val="24"/>
          <w:szCs w:val="24"/>
        </w:rPr>
        <w:t>Sutar</w:t>
      </w:r>
      <w:r w:rsidR="003A57CF">
        <w:rPr>
          <w:sz w:val="24"/>
          <w:szCs w:val="24"/>
        </w:rPr>
        <w:t xml:space="preserve">čių </w:t>
      </w:r>
      <w:r w:rsidR="003A57CF" w:rsidRPr="002F2CE9">
        <w:rPr>
          <w:sz w:val="24"/>
          <w:szCs w:val="24"/>
        </w:rPr>
        <w:t>3 skirsnio „Konkrečiosios sutarties sąlygos“ 8 straipsnio „Pradžia, uždelsimai ir sustabdymas“ 8.3 punkt</w:t>
      </w:r>
      <w:r w:rsidR="003A57CF">
        <w:rPr>
          <w:sz w:val="24"/>
          <w:szCs w:val="24"/>
        </w:rPr>
        <w:t>uose</w:t>
      </w:r>
      <w:r w:rsidR="003A57CF" w:rsidRPr="002F2CE9">
        <w:rPr>
          <w:sz w:val="24"/>
          <w:szCs w:val="24"/>
        </w:rPr>
        <w:t xml:space="preserve"> „Programa“</w:t>
      </w:r>
      <w:r w:rsidR="003A57CF">
        <w:rPr>
          <w:sz w:val="24"/>
          <w:szCs w:val="24"/>
        </w:rPr>
        <w:t xml:space="preserve"> </w:t>
      </w:r>
      <w:r w:rsidR="004D08EF" w:rsidRPr="002F2CE9">
        <w:rPr>
          <w:sz w:val="24"/>
          <w:szCs w:val="24"/>
        </w:rPr>
        <w:t>nustat</w:t>
      </w:r>
      <w:r w:rsidR="004E006F">
        <w:rPr>
          <w:sz w:val="24"/>
          <w:szCs w:val="24"/>
        </w:rPr>
        <w:t>ė</w:t>
      </w:r>
      <w:r w:rsidR="004D08EF" w:rsidRPr="002F2CE9">
        <w:rPr>
          <w:sz w:val="24"/>
          <w:szCs w:val="24"/>
        </w:rPr>
        <w:t xml:space="preserve"> „&lt;...&gt;</w:t>
      </w:r>
      <w:r w:rsidR="004D08EF" w:rsidRPr="004E006F">
        <w:rPr>
          <w:sz w:val="24"/>
          <w:szCs w:val="24"/>
        </w:rPr>
        <w:t xml:space="preserve">Rangovas, gavęs pranešimą pagal 8.1 punktą [Darbo pradžia] </w:t>
      </w:r>
      <w:r w:rsidR="004D08EF" w:rsidRPr="004E006F">
        <w:rPr>
          <w:b/>
          <w:sz w:val="24"/>
          <w:szCs w:val="24"/>
        </w:rPr>
        <w:t>per 28 dienas</w:t>
      </w:r>
      <w:r w:rsidR="004D08EF" w:rsidRPr="004E006F">
        <w:rPr>
          <w:sz w:val="24"/>
          <w:szCs w:val="24"/>
        </w:rPr>
        <w:t xml:space="preserve"> privalo pateikti Inžinieriui išsamią programą su patikslintu Darbų atlikimo grafiku (lyginant su Rangovo pasiūlyme pateiktu Darb</w:t>
      </w:r>
      <w:r w:rsidR="003A57CF">
        <w:rPr>
          <w:sz w:val="24"/>
          <w:szCs w:val="24"/>
        </w:rPr>
        <w:t>ų atlikimo laiko grafiku)&lt;...&gt;“, nors Patikslinimu buvo nustatyta</w:t>
      </w:r>
      <w:r w:rsidR="003A57CF" w:rsidRPr="002F2CE9">
        <w:rPr>
          <w:sz w:val="24"/>
          <w:szCs w:val="24"/>
        </w:rPr>
        <w:t>, kad „&lt;...&gt;</w:t>
      </w:r>
      <w:r w:rsidR="003A57CF" w:rsidRPr="004E006F">
        <w:rPr>
          <w:sz w:val="24"/>
          <w:szCs w:val="24"/>
        </w:rPr>
        <w:t xml:space="preserve">Rangovas, gavęs pranešimą pagal 8.1 punktą [Darbo pradžia] </w:t>
      </w:r>
      <w:r w:rsidR="003A57CF" w:rsidRPr="004E006F">
        <w:rPr>
          <w:b/>
          <w:sz w:val="24"/>
          <w:szCs w:val="24"/>
        </w:rPr>
        <w:t>per 5 dienas</w:t>
      </w:r>
      <w:r w:rsidR="003A57CF" w:rsidRPr="004E006F">
        <w:rPr>
          <w:sz w:val="24"/>
          <w:szCs w:val="24"/>
        </w:rPr>
        <w:t xml:space="preserve"> privalo pateikti Inžinieriui išsamią programą su Darbų atlikimo grafiku</w:t>
      </w:r>
      <w:r w:rsidR="003A57CF" w:rsidRPr="002F2CE9">
        <w:rPr>
          <w:b/>
          <w:sz w:val="24"/>
          <w:szCs w:val="24"/>
        </w:rPr>
        <w:t xml:space="preserve"> </w:t>
      </w:r>
      <w:r w:rsidR="003A57CF" w:rsidRPr="002F2CE9">
        <w:rPr>
          <w:sz w:val="24"/>
          <w:szCs w:val="24"/>
        </w:rPr>
        <w:t>&lt;...&gt;“</w:t>
      </w:r>
      <w:r w:rsidR="003A57CF">
        <w:rPr>
          <w:sz w:val="24"/>
          <w:szCs w:val="24"/>
        </w:rPr>
        <w:t>.</w:t>
      </w:r>
    </w:p>
    <w:p w:rsidR="004D08EF" w:rsidRDefault="004D08EF" w:rsidP="000813C1">
      <w:pPr>
        <w:ind w:firstLine="709"/>
        <w:jc w:val="both"/>
        <w:rPr>
          <w:sz w:val="24"/>
          <w:szCs w:val="24"/>
        </w:rPr>
      </w:pPr>
    </w:p>
    <w:p w:rsidR="003D5535" w:rsidRDefault="003D5535" w:rsidP="000813C1">
      <w:pPr>
        <w:tabs>
          <w:tab w:val="left" w:pos="0"/>
        </w:tabs>
        <w:jc w:val="both"/>
        <w:rPr>
          <w:bCs/>
          <w:sz w:val="24"/>
          <w:szCs w:val="24"/>
        </w:rPr>
      </w:pPr>
    </w:p>
    <w:p w:rsidR="00D0219B" w:rsidRDefault="00D0219B" w:rsidP="000813C1">
      <w:pPr>
        <w:tabs>
          <w:tab w:val="left" w:pos="0"/>
        </w:tabs>
        <w:jc w:val="both"/>
        <w:rPr>
          <w:bCs/>
          <w:sz w:val="24"/>
          <w:szCs w:val="24"/>
        </w:rPr>
      </w:pPr>
    </w:p>
    <w:p w:rsidR="003D5535" w:rsidRDefault="003D5535" w:rsidP="003D5535">
      <w:pPr>
        <w:tabs>
          <w:tab w:val="left" w:pos="0"/>
        </w:tabs>
        <w:jc w:val="both"/>
        <w:rPr>
          <w:bCs/>
          <w:sz w:val="24"/>
          <w:szCs w:val="24"/>
        </w:rPr>
      </w:pPr>
      <w:r>
        <w:rPr>
          <w:bCs/>
          <w:sz w:val="24"/>
          <w:szCs w:val="24"/>
        </w:rPr>
        <w:t>Kontrolės skyriaus vyriausiasis specialistas</w:t>
      </w:r>
      <w:r>
        <w:rPr>
          <w:bCs/>
          <w:sz w:val="24"/>
          <w:szCs w:val="24"/>
        </w:rPr>
        <w:tab/>
        <w:t xml:space="preserve">                                                               Tomas Ilčiukas</w:t>
      </w:r>
    </w:p>
    <w:p w:rsidR="0061791A" w:rsidRDefault="0061791A" w:rsidP="000813C1">
      <w:pPr>
        <w:jc w:val="both"/>
        <w:rPr>
          <w:bCs/>
          <w:sz w:val="24"/>
          <w:szCs w:val="24"/>
        </w:rPr>
      </w:pPr>
    </w:p>
    <w:p w:rsidR="0061791A" w:rsidRDefault="0061791A" w:rsidP="000813C1">
      <w:pPr>
        <w:jc w:val="both"/>
        <w:rPr>
          <w:bCs/>
          <w:sz w:val="24"/>
          <w:szCs w:val="24"/>
        </w:rPr>
      </w:pPr>
    </w:p>
    <w:p w:rsidR="009340BE" w:rsidRDefault="009340BE" w:rsidP="009340BE">
      <w:pPr>
        <w:spacing w:line="360" w:lineRule="auto"/>
        <w:jc w:val="both"/>
        <w:rPr>
          <w:bCs/>
          <w:sz w:val="24"/>
          <w:szCs w:val="24"/>
        </w:rPr>
      </w:pPr>
    </w:p>
    <w:p w:rsidR="00D0219B" w:rsidRDefault="00D0219B" w:rsidP="009340BE">
      <w:pPr>
        <w:spacing w:line="360" w:lineRule="auto"/>
        <w:jc w:val="both"/>
        <w:rPr>
          <w:bCs/>
          <w:sz w:val="24"/>
          <w:szCs w:val="24"/>
        </w:rPr>
      </w:pPr>
    </w:p>
    <w:p w:rsidR="00D0219B" w:rsidRDefault="00D0219B" w:rsidP="009340BE">
      <w:pPr>
        <w:spacing w:line="360" w:lineRule="auto"/>
        <w:jc w:val="both"/>
        <w:rPr>
          <w:bCs/>
          <w:sz w:val="24"/>
          <w:szCs w:val="24"/>
        </w:rPr>
      </w:pPr>
    </w:p>
    <w:p w:rsidR="00D0219B" w:rsidRDefault="00D0219B" w:rsidP="009340BE">
      <w:pPr>
        <w:spacing w:line="360" w:lineRule="auto"/>
        <w:jc w:val="both"/>
        <w:rPr>
          <w:bCs/>
          <w:sz w:val="24"/>
          <w:szCs w:val="24"/>
        </w:rPr>
      </w:pPr>
    </w:p>
    <w:p w:rsidR="00D0219B" w:rsidRDefault="00D0219B" w:rsidP="009340BE">
      <w:pPr>
        <w:spacing w:line="360" w:lineRule="auto"/>
        <w:jc w:val="both"/>
        <w:rPr>
          <w:bCs/>
          <w:sz w:val="24"/>
          <w:szCs w:val="24"/>
        </w:rPr>
      </w:pPr>
    </w:p>
    <w:p w:rsidR="00D0219B" w:rsidRDefault="00D0219B" w:rsidP="009340BE">
      <w:pPr>
        <w:spacing w:line="360" w:lineRule="auto"/>
        <w:jc w:val="both"/>
        <w:rPr>
          <w:bCs/>
          <w:sz w:val="24"/>
          <w:szCs w:val="24"/>
        </w:rPr>
      </w:pPr>
    </w:p>
    <w:p w:rsidR="00D0219B" w:rsidRDefault="00D0219B" w:rsidP="009340BE">
      <w:pPr>
        <w:spacing w:line="360" w:lineRule="auto"/>
        <w:jc w:val="both"/>
        <w:rPr>
          <w:bCs/>
          <w:sz w:val="24"/>
          <w:szCs w:val="24"/>
        </w:rPr>
      </w:pPr>
    </w:p>
    <w:p w:rsidR="00D0219B" w:rsidRDefault="00D0219B" w:rsidP="009340BE">
      <w:pPr>
        <w:spacing w:line="360" w:lineRule="auto"/>
        <w:jc w:val="both"/>
        <w:rPr>
          <w:bCs/>
          <w:sz w:val="24"/>
          <w:szCs w:val="24"/>
        </w:rPr>
      </w:pPr>
    </w:p>
    <w:p w:rsidR="00D0219B" w:rsidRDefault="00D0219B" w:rsidP="009340BE">
      <w:pPr>
        <w:spacing w:line="360" w:lineRule="auto"/>
        <w:jc w:val="both"/>
        <w:rPr>
          <w:bCs/>
          <w:sz w:val="24"/>
          <w:szCs w:val="24"/>
        </w:rPr>
      </w:pPr>
    </w:p>
    <w:p w:rsidR="00D0219B" w:rsidRDefault="00D0219B" w:rsidP="009340BE">
      <w:pPr>
        <w:spacing w:line="360" w:lineRule="auto"/>
        <w:jc w:val="both"/>
        <w:rPr>
          <w:bCs/>
          <w:sz w:val="24"/>
          <w:szCs w:val="24"/>
        </w:rPr>
      </w:pPr>
    </w:p>
    <w:p w:rsidR="00D0219B" w:rsidRDefault="00D0219B" w:rsidP="009340BE">
      <w:pPr>
        <w:spacing w:line="360" w:lineRule="auto"/>
        <w:jc w:val="both"/>
        <w:rPr>
          <w:bCs/>
          <w:sz w:val="24"/>
          <w:szCs w:val="24"/>
        </w:rPr>
      </w:pPr>
    </w:p>
    <w:p w:rsidR="00D0219B" w:rsidRDefault="00D0219B" w:rsidP="009340BE">
      <w:pPr>
        <w:spacing w:line="360" w:lineRule="auto"/>
        <w:jc w:val="both"/>
        <w:rPr>
          <w:bCs/>
          <w:sz w:val="24"/>
          <w:szCs w:val="24"/>
        </w:rPr>
      </w:pPr>
    </w:p>
    <w:p w:rsidR="00D0219B" w:rsidRDefault="00D0219B" w:rsidP="009340BE">
      <w:pPr>
        <w:spacing w:line="360" w:lineRule="auto"/>
        <w:jc w:val="both"/>
        <w:rPr>
          <w:bCs/>
          <w:sz w:val="24"/>
          <w:szCs w:val="24"/>
        </w:rPr>
      </w:pPr>
    </w:p>
    <w:p w:rsidR="00D0219B" w:rsidRDefault="00D0219B" w:rsidP="009340BE">
      <w:pPr>
        <w:spacing w:line="360" w:lineRule="auto"/>
        <w:jc w:val="both"/>
        <w:rPr>
          <w:bCs/>
          <w:sz w:val="24"/>
          <w:szCs w:val="24"/>
        </w:rPr>
      </w:pPr>
    </w:p>
    <w:p w:rsidR="00D0219B" w:rsidRDefault="00D0219B" w:rsidP="009340BE">
      <w:pPr>
        <w:spacing w:line="360" w:lineRule="auto"/>
        <w:jc w:val="both"/>
        <w:rPr>
          <w:bCs/>
          <w:sz w:val="24"/>
          <w:szCs w:val="24"/>
        </w:rPr>
      </w:pPr>
    </w:p>
    <w:p w:rsidR="00D0219B" w:rsidRDefault="00D0219B" w:rsidP="009340BE">
      <w:pPr>
        <w:spacing w:line="360" w:lineRule="auto"/>
        <w:jc w:val="both"/>
        <w:rPr>
          <w:bCs/>
          <w:sz w:val="24"/>
          <w:szCs w:val="24"/>
        </w:rPr>
      </w:pPr>
    </w:p>
    <w:p w:rsidR="00D0219B" w:rsidRDefault="00D0219B" w:rsidP="009340BE">
      <w:pPr>
        <w:spacing w:line="360" w:lineRule="auto"/>
        <w:jc w:val="both"/>
        <w:rPr>
          <w:bCs/>
          <w:sz w:val="24"/>
          <w:szCs w:val="24"/>
        </w:rPr>
      </w:pPr>
    </w:p>
    <w:p w:rsidR="00D0219B" w:rsidRDefault="00D0219B" w:rsidP="009340BE">
      <w:pPr>
        <w:spacing w:line="360" w:lineRule="auto"/>
        <w:jc w:val="both"/>
        <w:rPr>
          <w:bCs/>
          <w:sz w:val="24"/>
          <w:szCs w:val="24"/>
        </w:rPr>
      </w:pPr>
    </w:p>
    <w:p w:rsidR="00D0219B" w:rsidRDefault="00D0219B" w:rsidP="009340BE">
      <w:pPr>
        <w:spacing w:line="360" w:lineRule="auto"/>
        <w:jc w:val="both"/>
        <w:rPr>
          <w:bCs/>
          <w:sz w:val="24"/>
          <w:szCs w:val="24"/>
        </w:rPr>
      </w:pPr>
    </w:p>
    <w:p w:rsidR="00D0219B" w:rsidRDefault="00D0219B" w:rsidP="009340BE">
      <w:pPr>
        <w:spacing w:line="360" w:lineRule="auto"/>
        <w:jc w:val="both"/>
        <w:rPr>
          <w:bCs/>
          <w:sz w:val="24"/>
          <w:szCs w:val="24"/>
        </w:rPr>
      </w:pPr>
    </w:p>
    <w:p w:rsidR="00D72739" w:rsidRDefault="00D72739" w:rsidP="009340BE">
      <w:pPr>
        <w:spacing w:line="360" w:lineRule="auto"/>
        <w:jc w:val="both"/>
        <w:rPr>
          <w:bCs/>
          <w:sz w:val="24"/>
          <w:szCs w:val="24"/>
        </w:rPr>
      </w:pPr>
    </w:p>
    <w:p w:rsidR="00D72739" w:rsidRDefault="00D72739" w:rsidP="009340BE">
      <w:pPr>
        <w:spacing w:line="360" w:lineRule="auto"/>
        <w:jc w:val="both"/>
        <w:rPr>
          <w:bCs/>
          <w:sz w:val="24"/>
          <w:szCs w:val="24"/>
        </w:rPr>
      </w:pPr>
    </w:p>
    <w:p w:rsidR="00D0219B" w:rsidRDefault="00D0219B" w:rsidP="009340BE">
      <w:pPr>
        <w:spacing w:line="360" w:lineRule="auto"/>
        <w:jc w:val="both"/>
        <w:rPr>
          <w:bCs/>
          <w:sz w:val="24"/>
          <w:szCs w:val="24"/>
        </w:rPr>
      </w:pPr>
    </w:p>
    <w:p w:rsidR="00D0219B" w:rsidRDefault="00D0219B" w:rsidP="009340BE">
      <w:pPr>
        <w:spacing w:line="360" w:lineRule="auto"/>
        <w:jc w:val="both"/>
        <w:rPr>
          <w:bCs/>
          <w:sz w:val="24"/>
          <w:szCs w:val="24"/>
        </w:rPr>
      </w:pPr>
    </w:p>
    <w:p w:rsidR="00D0219B" w:rsidRDefault="00D0219B" w:rsidP="009340BE">
      <w:pPr>
        <w:spacing w:line="360" w:lineRule="auto"/>
        <w:jc w:val="both"/>
        <w:rPr>
          <w:bCs/>
          <w:sz w:val="24"/>
          <w:szCs w:val="24"/>
        </w:rPr>
      </w:pPr>
    </w:p>
    <w:p w:rsidR="003D5535" w:rsidRDefault="003D5535" w:rsidP="000813C1">
      <w:pPr>
        <w:jc w:val="both"/>
        <w:rPr>
          <w:bCs/>
          <w:sz w:val="24"/>
          <w:szCs w:val="24"/>
        </w:rPr>
      </w:pPr>
      <w:r>
        <w:rPr>
          <w:bCs/>
          <w:sz w:val="24"/>
          <w:szCs w:val="24"/>
        </w:rPr>
        <w:t xml:space="preserve">Tomas Ilčiukas, (8 5) 219 7037, el. p. </w:t>
      </w:r>
      <w:hyperlink r:id="rId10" w:history="1">
        <w:r w:rsidRPr="000F4287">
          <w:rPr>
            <w:rStyle w:val="Hyperlink"/>
            <w:bCs/>
            <w:color w:val="auto"/>
            <w:sz w:val="24"/>
            <w:szCs w:val="24"/>
            <w:u w:val="none"/>
          </w:rPr>
          <w:t>Tomas.Ilciukas@vpt.lt</w:t>
        </w:r>
      </w:hyperlink>
    </w:p>
    <w:sectPr w:rsidR="003D5535"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2A1" w:rsidRDefault="001722A1">
      <w:r>
        <w:separator/>
      </w:r>
    </w:p>
  </w:endnote>
  <w:endnote w:type="continuationSeparator" w:id="0">
    <w:p w:rsidR="001722A1" w:rsidRDefault="001722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AFF" w:usb1="C000605B" w:usb2="00000029" w:usb3="00000000" w:csb0="000101FF" w:csb1="00000000"/>
  </w:font>
  <w:font w:name="CG Times">
    <w:altName w:val="Times New Roman"/>
    <w:panose1 w:val="02020603050405020304"/>
    <w:charset w:val="BA"/>
    <w:family w:val="roman"/>
    <w:pitch w:val="variable"/>
    <w:sig w:usb0="00000007" w:usb1="00000000" w:usb2="00000000" w:usb3="00000000" w:csb0="00000093"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2A1" w:rsidRDefault="001722A1">
    <w:pPr>
      <w:pStyle w:val="Footer"/>
    </w:pPr>
  </w:p>
  <w:p w:rsidR="001722A1" w:rsidRDefault="001722A1">
    <w:pPr>
      <w:pStyle w:val="Footer"/>
    </w:pPr>
  </w:p>
  <w:p w:rsidR="001722A1" w:rsidRDefault="001722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1722A1" w:rsidRPr="008F10BE" w:rsidTr="0048148B">
      <w:tc>
        <w:tcPr>
          <w:tcW w:w="3225" w:type="dxa"/>
        </w:tcPr>
        <w:p w:rsidR="001722A1" w:rsidRPr="008F10BE" w:rsidRDefault="001722A1" w:rsidP="00225780">
          <w:pPr>
            <w:pStyle w:val="Footer"/>
          </w:pPr>
          <w:r w:rsidRPr="008F10BE">
            <w:t>Biudžetinė įstaiga</w:t>
          </w:r>
        </w:p>
        <w:p w:rsidR="001722A1" w:rsidRPr="008F10BE" w:rsidRDefault="001722A1" w:rsidP="00225780">
          <w:pPr>
            <w:pStyle w:val="Footer"/>
          </w:pPr>
          <w:r w:rsidRPr="008F10BE">
            <w:t>Kareivių g. 1, 08221 Vilnius</w:t>
          </w:r>
        </w:p>
        <w:p w:rsidR="001722A1" w:rsidRPr="008F10BE" w:rsidRDefault="001722A1" w:rsidP="00225780">
          <w:pPr>
            <w:pStyle w:val="Footer"/>
          </w:pPr>
          <w:r w:rsidRPr="008F10BE">
            <w:t>http://www.vpt.lt</w:t>
          </w:r>
        </w:p>
      </w:tc>
      <w:tc>
        <w:tcPr>
          <w:tcW w:w="3225" w:type="dxa"/>
        </w:tcPr>
        <w:p w:rsidR="001722A1" w:rsidRPr="008F10BE" w:rsidRDefault="001722A1" w:rsidP="008A5A7B">
          <w:pPr>
            <w:pStyle w:val="Footer"/>
          </w:pPr>
          <w:r w:rsidRPr="008F10BE">
            <w:t>Tel. (8 5) 219 7001</w:t>
          </w:r>
        </w:p>
        <w:p w:rsidR="001722A1" w:rsidRPr="008F10BE" w:rsidRDefault="001722A1" w:rsidP="008A5A7B">
          <w:pPr>
            <w:pStyle w:val="Footer"/>
          </w:pPr>
          <w:r w:rsidRPr="008F10BE">
            <w:t>Faks. (8 5) 213 6213</w:t>
          </w:r>
        </w:p>
        <w:p w:rsidR="001722A1" w:rsidRPr="008F10BE" w:rsidRDefault="001722A1" w:rsidP="008A5A7B">
          <w:pPr>
            <w:pStyle w:val="Footer"/>
          </w:pPr>
          <w:r w:rsidRPr="008F10BE">
            <w:t>El. p. info@vpt.lt</w:t>
          </w:r>
        </w:p>
      </w:tc>
      <w:tc>
        <w:tcPr>
          <w:tcW w:w="3225" w:type="dxa"/>
        </w:tcPr>
        <w:p w:rsidR="001722A1" w:rsidRPr="008F10BE" w:rsidRDefault="001722A1" w:rsidP="008A5A7B">
          <w:pPr>
            <w:pStyle w:val="Footer"/>
          </w:pPr>
          <w:r w:rsidRPr="008F10BE">
            <w:t>Duomenys kaupiami ir saugomi</w:t>
          </w:r>
        </w:p>
        <w:p w:rsidR="001722A1" w:rsidRPr="008F10BE" w:rsidRDefault="001722A1" w:rsidP="00225780">
          <w:pPr>
            <w:pStyle w:val="Footer"/>
          </w:pPr>
          <w:r w:rsidRPr="008F10BE">
            <w:t>Juridinių asmenų registre</w:t>
          </w:r>
        </w:p>
        <w:p w:rsidR="001722A1" w:rsidRPr="008F10BE" w:rsidRDefault="001722A1" w:rsidP="00225780">
          <w:pPr>
            <w:pStyle w:val="Footer"/>
          </w:pPr>
          <w:r w:rsidRPr="008F10BE">
            <w:t>Kodas 188656261</w:t>
          </w:r>
        </w:p>
      </w:tc>
    </w:tr>
  </w:tbl>
  <w:p w:rsidR="001722A1" w:rsidRPr="008F10BE" w:rsidRDefault="001722A1"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2A1" w:rsidRDefault="001722A1">
      <w:r>
        <w:separator/>
      </w:r>
    </w:p>
  </w:footnote>
  <w:footnote w:type="continuationSeparator" w:id="0">
    <w:p w:rsidR="001722A1" w:rsidRDefault="001722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2A1" w:rsidRDefault="001722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22A1" w:rsidRDefault="001722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2A1" w:rsidRPr="00C46A04" w:rsidRDefault="001722A1">
    <w:pPr>
      <w:pStyle w:val="Header"/>
      <w:framePr w:wrap="around" w:vAnchor="text" w:hAnchor="margin" w:xAlign="center" w:y="1"/>
      <w:rPr>
        <w:rStyle w:val="PageNumber"/>
        <w:sz w:val="24"/>
        <w:szCs w:val="24"/>
      </w:rPr>
    </w:pPr>
    <w:r w:rsidRPr="00C46A04">
      <w:rPr>
        <w:rStyle w:val="PageNumber"/>
        <w:sz w:val="24"/>
        <w:szCs w:val="24"/>
      </w:rPr>
      <w:fldChar w:fldCharType="begin"/>
    </w:r>
    <w:r w:rsidRPr="00C46A04">
      <w:rPr>
        <w:rStyle w:val="PageNumber"/>
        <w:sz w:val="24"/>
        <w:szCs w:val="24"/>
      </w:rPr>
      <w:instrText xml:space="preserve">PAGE  </w:instrText>
    </w:r>
    <w:r w:rsidRPr="00C46A04">
      <w:rPr>
        <w:rStyle w:val="PageNumber"/>
        <w:sz w:val="24"/>
        <w:szCs w:val="24"/>
      </w:rPr>
      <w:fldChar w:fldCharType="separate"/>
    </w:r>
    <w:r w:rsidR="001455DA">
      <w:rPr>
        <w:rStyle w:val="PageNumber"/>
        <w:noProof/>
        <w:sz w:val="24"/>
        <w:szCs w:val="24"/>
      </w:rPr>
      <w:t>4</w:t>
    </w:r>
    <w:r w:rsidRPr="00C46A04">
      <w:rPr>
        <w:rStyle w:val="PageNumber"/>
        <w:sz w:val="24"/>
        <w:szCs w:val="24"/>
      </w:rPr>
      <w:fldChar w:fldCharType="end"/>
    </w:r>
  </w:p>
  <w:p w:rsidR="001722A1" w:rsidRDefault="001722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06ED6CCB"/>
    <w:multiLevelType w:val="hybridMultilevel"/>
    <w:tmpl w:val="0C56A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0D15CED"/>
    <w:multiLevelType w:val="hybridMultilevel"/>
    <w:tmpl w:val="ACE43E6A"/>
    <w:lvl w:ilvl="0" w:tplc="B80087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1CCC6BE8"/>
    <w:multiLevelType w:val="hybridMultilevel"/>
    <w:tmpl w:val="493ABC10"/>
    <w:lvl w:ilvl="0" w:tplc="5560C94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6">
    <w:nsid w:val="1F18086A"/>
    <w:multiLevelType w:val="hybridMultilevel"/>
    <w:tmpl w:val="F1468F06"/>
    <w:lvl w:ilvl="0" w:tplc="F3D27C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28212597"/>
    <w:multiLevelType w:val="hybridMultilevel"/>
    <w:tmpl w:val="4BB600A4"/>
    <w:lvl w:ilvl="0" w:tplc="68A26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551476"/>
    <w:multiLevelType w:val="hybridMultilevel"/>
    <w:tmpl w:val="F5F0A170"/>
    <w:lvl w:ilvl="0" w:tplc="438481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687E7F46"/>
    <w:multiLevelType w:val="hybridMultilevel"/>
    <w:tmpl w:val="B7B41B4A"/>
    <w:lvl w:ilvl="0" w:tplc="527A9292">
      <w:start w:val="1"/>
      <w:numFmt w:val="decimal"/>
      <w:lvlText w:val="%1."/>
      <w:lvlJc w:val="left"/>
      <w:pPr>
        <w:ind w:left="1080" w:hanging="360"/>
      </w:pPr>
      <w:rPr>
        <w:rFonts w:hint="default"/>
        <w:b w:val="0"/>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6DEA69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1215B00"/>
    <w:multiLevelType w:val="hybridMultilevel"/>
    <w:tmpl w:val="F906E852"/>
    <w:lvl w:ilvl="0" w:tplc="C0F61ABC">
      <w:start w:val="1"/>
      <w:numFmt w:val="lowerLetter"/>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4">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nsid w:val="7BE8342B"/>
    <w:multiLevelType w:val="hybridMultilevel"/>
    <w:tmpl w:val="916435E0"/>
    <w:lvl w:ilvl="0" w:tplc="81344F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13"/>
  </w:num>
  <w:num w:numId="3">
    <w:abstractNumId w:val="0"/>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1"/>
  </w:num>
  <w:num w:numId="9">
    <w:abstractNumId w:val="7"/>
  </w:num>
  <w:num w:numId="10">
    <w:abstractNumId w:val="1"/>
  </w:num>
  <w:num w:numId="11">
    <w:abstractNumId w:val="9"/>
  </w:num>
  <w:num w:numId="12">
    <w:abstractNumId w:val="10"/>
  </w:num>
  <w:num w:numId="13">
    <w:abstractNumId w:val="15"/>
  </w:num>
  <w:num w:numId="14">
    <w:abstractNumId w:val="8"/>
  </w:num>
  <w:num w:numId="15">
    <w:abstractNumId w:val="1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20"/>
  <w:hyphenationZone w:val="396"/>
  <w:characterSpacingControl w:val="doNotCompress"/>
  <w:hdrShapeDefaults>
    <o:shapedefaults v:ext="edit" spidmax="129025"/>
  </w:hdrShapeDefaults>
  <w:footnotePr>
    <w:footnote w:id="-1"/>
    <w:footnote w:id="0"/>
  </w:footnotePr>
  <w:endnotePr>
    <w:endnote w:id="-1"/>
    <w:endnote w:id="0"/>
  </w:endnotePr>
  <w:compat/>
  <w:rsids>
    <w:rsidRoot w:val="0017077F"/>
    <w:rsid w:val="00005420"/>
    <w:rsid w:val="00006685"/>
    <w:rsid w:val="00006F30"/>
    <w:rsid w:val="00007372"/>
    <w:rsid w:val="00014ABA"/>
    <w:rsid w:val="00015922"/>
    <w:rsid w:val="00021053"/>
    <w:rsid w:val="000239EE"/>
    <w:rsid w:val="00023B43"/>
    <w:rsid w:val="00025FF1"/>
    <w:rsid w:val="0003155E"/>
    <w:rsid w:val="00031E33"/>
    <w:rsid w:val="000327A3"/>
    <w:rsid w:val="00033CC7"/>
    <w:rsid w:val="00035EB7"/>
    <w:rsid w:val="00044AFE"/>
    <w:rsid w:val="00046709"/>
    <w:rsid w:val="00047C83"/>
    <w:rsid w:val="000506A7"/>
    <w:rsid w:val="00050A8F"/>
    <w:rsid w:val="0005421F"/>
    <w:rsid w:val="000676A3"/>
    <w:rsid w:val="000740A8"/>
    <w:rsid w:val="000813C1"/>
    <w:rsid w:val="00093B18"/>
    <w:rsid w:val="00094314"/>
    <w:rsid w:val="00095568"/>
    <w:rsid w:val="000956A1"/>
    <w:rsid w:val="00097A68"/>
    <w:rsid w:val="000C448D"/>
    <w:rsid w:val="000D040C"/>
    <w:rsid w:val="000D10FC"/>
    <w:rsid w:val="000D2C72"/>
    <w:rsid w:val="000D5EBB"/>
    <w:rsid w:val="000D6A60"/>
    <w:rsid w:val="000E3251"/>
    <w:rsid w:val="000E3FC7"/>
    <w:rsid w:val="000E5639"/>
    <w:rsid w:val="000E5D45"/>
    <w:rsid w:val="000F4287"/>
    <w:rsid w:val="000F4E13"/>
    <w:rsid w:val="00103DFB"/>
    <w:rsid w:val="00105601"/>
    <w:rsid w:val="00117AAD"/>
    <w:rsid w:val="0012186F"/>
    <w:rsid w:val="00132D28"/>
    <w:rsid w:val="00137843"/>
    <w:rsid w:val="00140140"/>
    <w:rsid w:val="00141C54"/>
    <w:rsid w:val="001455DA"/>
    <w:rsid w:val="001604D3"/>
    <w:rsid w:val="0016128E"/>
    <w:rsid w:val="001650BB"/>
    <w:rsid w:val="00167C3C"/>
    <w:rsid w:val="0017077F"/>
    <w:rsid w:val="00170AFD"/>
    <w:rsid w:val="001722A1"/>
    <w:rsid w:val="00187A54"/>
    <w:rsid w:val="001904F8"/>
    <w:rsid w:val="00191FFA"/>
    <w:rsid w:val="001947C6"/>
    <w:rsid w:val="00195BA4"/>
    <w:rsid w:val="00196511"/>
    <w:rsid w:val="001A2A3C"/>
    <w:rsid w:val="001B319B"/>
    <w:rsid w:val="001B3F07"/>
    <w:rsid w:val="001B63CF"/>
    <w:rsid w:val="001C0C33"/>
    <w:rsid w:val="001C5DD9"/>
    <w:rsid w:val="001C64A9"/>
    <w:rsid w:val="001D10D0"/>
    <w:rsid w:val="001E266B"/>
    <w:rsid w:val="001E4C23"/>
    <w:rsid w:val="0020370A"/>
    <w:rsid w:val="0021022D"/>
    <w:rsid w:val="00220E5D"/>
    <w:rsid w:val="00223E47"/>
    <w:rsid w:val="0022550C"/>
    <w:rsid w:val="00225780"/>
    <w:rsid w:val="00234DE0"/>
    <w:rsid w:val="00237127"/>
    <w:rsid w:val="00243489"/>
    <w:rsid w:val="00244365"/>
    <w:rsid w:val="00244F0D"/>
    <w:rsid w:val="00247CB4"/>
    <w:rsid w:val="00255192"/>
    <w:rsid w:val="002556A3"/>
    <w:rsid w:val="00255FE6"/>
    <w:rsid w:val="00256CEF"/>
    <w:rsid w:val="002571B3"/>
    <w:rsid w:val="002662EE"/>
    <w:rsid w:val="00284331"/>
    <w:rsid w:val="00287365"/>
    <w:rsid w:val="002878B6"/>
    <w:rsid w:val="00291879"/>
    <w:rsid w:val="0029199F"/>
    <w:rsid w:val="00297410"/>
    <w:rsid w:val="002A06B0"/>
    <w:rsid w:val="002A09FD"/>
    <w:rsid w:val="002B0D9C"/>
    <w:rsid w:val="002B3758"/>
    <w:rsid w:val="002B3FA5"/>
    <w:rsid w:val="002B5FFD"/>
    <w:rsid w:val="002B6A22"/>
    <w:rsid w:val="002C2E09"/>
    <w:rsid w:val="002C4A68"/>
    <w:rsid w:val="002C5325"/>
    <w:rsid w:val="002C77CE"/>
    <w:rsid w:val="002D1F71"/>
    <w:rsid w:val="002D26F3"/>
    <w:rsid w:val="002E1A86"/>
    <w:rsid w:val="002E78FF"/>
    <w:rsid w:val="002F2CE9"/>
    <w:rsid w:val="002F5328"/>
    <w:rsid w:val="002F6A88"/>
    <w:rsid w:val="003018AD"/>
    <w:rsid w:val="00302DDE"/>
    <w:rsid w:val="00303393"/>
    <w:rsid w:val="00313FC6"/>
    <w:rsid w:val="0031494F"/>
    <w:rsid w:val="00333C57"/>
    <w:rsid w:val="00334198"/>
    <w:rsid w:val="00341A92"/>
    <w:rsid w:val="003443BF"/>
    <w:rsid w:val="00351E8D"/>
    <w:rsid w:val="003526D3"/>
    <w:rsid w:val="0035640A"/>
    <w:rsid w:val="00357A1F"/>
    <w:rsid w:val="00360DA5"/>
    <w:rsid w:val="00363575"/>
    <w:rsid w:val="00364784"/>
    <w:rsid w:val="00367380"/>
    <w:rsid w:val="00375CEC"/>
    <w:rsid w:val="00376089"/>
    <w:rsid w:val="00380718"/>
    <w:rsid w:val="00383973"/>
    <w:rsid w:val="00396B0F"/>
    <w:rsid w:val="003A13B9"/>
    <w:rsid w:val="003A20D6"/>
    <w:rsid w:val="003A57CF"/>
    <w:rsid w:val="003B0309"/>
    <w:rsid w:val="003B1295"/>
    <w:rsid w:val="003B2550"/>
    <w:rsid w:val="003B3873"/>
    <w:rsid w:val="003C1844"/>
    <w:rsid w:val="003D3D13"/>
    <w:rsid w:val="003D5535"/>
    <w:rsid w:val="003E5399"/>
    <w:rsid w:val="003F0969"/>
    <w:rsid w:val="003F1FD2"/>
    <w:rsid w:val="003F5351"/>
    <w:rsid w:val="0040364E"/>
    <w:rsid w:val="00404CCB"/>
    <w:rsid w:val="00407574"/>
    <w:rsid w:val="00427657"/>
    <w:rsid w:val="00427FA0"/>
    <w:rsid w:val="00430796"/>
    <w:rsid w:val="0043226C"/>
    <w:rsid w:val="00434FE2"/>
    <w:rsid w:val="004371D1"/>
    <w:rsid w:val="004400E4"/>
    <w:rsid w:val="004434D2"/>
    <w:rsid w:val="00443A04"/>
    <w:rsid w:val="004443B6"/>
    <w:rsid w:val="00451BDE"/>
    <w:rsid w:val="00454D65"/>
    <w:rsid w:val="00455968"/>
    <w:rsid w:val="00462A10"/>
    <w:rsid w:val="00466CCD"/>
    <w:rsid w:val="00470F0E"/>
    <w:rsid w:val="0047287B"/>
    <w:rsid w:val="00473366"/>
    <w:rsid w:val="0048148B"/>
    <w:rsid w:val="004878EA"/>
    <w:rsid w:val="00493FDD"/>
    <w:rsid w:val="004945C1"/>
    <w:rsid w:val="004951EB"/>
    <w:rsid w:val="004A0FA5"/>
    <w:rsid w:val="004A3835"/>
    <w:rsid w:val="004A78DE"/>
    <w:rsid w:val="004B1219"/>
    <w:rsid w:val="004B28BF"/>
    <w:rsid w:val="004C5D38"/>
    <w:rsid w:val="004D03A6"/>
    <w:rsid w:val="004D08EF"/>
    <w:rsid w:val="004D15A0"/>
    <w:rsid w:val="004D1BAD"/>
    <w:rsid w:val="004E006F"/>
    <w:rsid w:val="004E4C23"/>
    <w:rsid w:val="004E6112"/>
    <w:rsid w:val="00500DE1"/>
    <w:rsid w:val="005036BF"/>
    <w:rsid w:val="00510C55"/>
    <w:rsid w:val="00511316"/>
    <w:rsid w:val="005149D2"/>
    <w:rsid w:val="00524897"/>
    <w:rsid w:val="00542A18"/>
    <w:rsid w:val="005522C5"/>
    <w:rsid w:val="00556B20"/>
    <w:rsid w:val="00557B1F"/>
    <w:rsid w:val="00580664"/>
    <w:rsid w:val="005833EA"/>
    <w:rsid w:val="0059395A"/>
    <w:rsid w:val="00594C90"/>
    <w:rsid w:val="00595248"/>
    <w:rsid w:val="005969D8"/>
    <w:rsid w:val="00597552"/>
    <w:rsid w:val="005A10F4"/>
    <w:rsid w:val="005A2163"/>
    <w:rsid w:val="005A4C26"/>
    <w:rsid w:val="005A4D4D"/>
    <w:rsid w:val="005A5864"/>
    <w:rsid w:val="005B52FD"/>
    <w:rsid w:val="005B574A"/>
    <w:rsid w:val="005B5D98"/>
    <w:rsid w:val="005B60D7"/>
    <w:rsid w:val="005B6FCB"/>
    <w:rsid w:val="005D4161"/>
    <w:rsid w:val="005E5B43"/>
    <w:rsid w:val="005E7471"/>
    <w:rsid w:val="005F1143"/>
    <w:rsid w:val="005F1447"/>
    <w:rsid w:val="005F48FC"/>
    <w:rsid w:val="005F5F70"/>
    <w:rsid w:val="006019B6"/>
    <w:rsid w:val="006045B3"/>
    <w:rsid w:val="00604645"/>
    <w:rsid w:val="00606385"/>
    <w:rsid w:val="00610018"/>
    <w:rsid w:val="00617673"/>
    <w:rsid w:val="0061791A"/>
    <w:rsid w:val="00621633"/>
    <w:rsid w:val="00622855"/>
    <w:rsid w:val="00622950"/>
    <w:rsid w:val="00626943"/>
    <w:rsid w:val="00637CE3"/>
    <w:rsid w:val="006416BB"/>
    <w:rsid w:val="00644217"/>
    <w:rsid w:val="00650DDC"/>
    <w:rsid w:val="00653884"/>
    <w:rsid w:val="00654BAE"/>
    <w:rsid w:val="0066159E"/>
    <w:rsid w:val="006621D7"/>
    <w:rsid w:val="00663222"/>
    <w:rsid w:val="00664877"/>
    <w:rsid w:val="00665232"/>
    <w:rsid w:val="006666E9"/>
    <w:rsid w:val="00675F54"/>
    <w:rsid w:val="0068769C"/>
    <w:rsid w:val="00691084"/>
    <w:rsid w:val="006917C0"/>
    <w:rsid w:val="00691D4F"/>
    <w:rsid w:val="00693D78"/>
    <w:rsid w:val="00693F43"/>
    <w:rsid w:val="006A0F11"/>
    <w:rsid w:val="006A1440"/>
    <w:rsid w:val="006B4B8A"/>
    <w:rsid w:val="006B4CF8"/>
    <w:rsid w:val="006C0850"/>
    <w:rsid w:val="006C46EF"/>
    <w:rsid w:val="006C5D13"/>
    <w:rsid w:val="006D6F78"/>
    <w:rsid w:val="006E22DD"/>
    <w:rsid w:val="006E2FD3"/>
    <w:rsid w:val="006F6505"/>
    <w:rsid w:val="006F7045"/>
    <w:rsid w:val="007017EB"/>
    <w:rsid w:val="00702DFF"/>
    <w:rsid w:val="00702FCC"/>
    <w:rsid w:val="00711E16"/>
    <w:rsid w:val="007223D5"/>
    <w:rsid w:val="00727CA6"/>
    <w:rsid w:val="00744E44"/>
    <w:rsid w:val="0074643E"/>
    <w:rsid w:val="00746471"/>
    <w:rsid w:val="007565ED"/>
    <w:rsid w:val="00756673"/>
    <w:rsid w:val="00764CEE"/>
    <w:rsid w:val="00772864"/>
    <w:rsid w:val="00772A04"/>
    <w:rsid w:val="00772AE5"/>
    <w:rsid w:val="00791269"/>
    <w:rsid w:val="00791D47"/>
    <w:rsid w:val="007920ED"/>
    <w:rsid w:val="00792759"/>
    <w:rsid w:val="00793677"/>
    <w:rsid w:val="0079688B"/>
    <w:rsid w:val="007A13F6"/>
    <w:rsid w:val="007A153E"/>
    <w:rsid w:val="007A3192"/>
    <w:rsid w:val="007A327D"/>
    <w:rsid w:val="007A7FEC"/>
    <w:rsid w:val="007C69DE"/>
    <w:rsid w:val="007D1D0A"/>
    <w:rsid w:val="007D76FE"/>
    <w:rsid w:val="007E5932"/>
    <w:rsid w:val="007F029E"/>
    <w:rsid w:val="007F3849"/>
    <w:rsid w:val="007F62F4"/>
    <w:rsid w:val="007F65D9"/>
    <w:rsid w:val="00800AB9"/>
    <w:rsid w:val="00801BD2"/>
    <w:rsid w:val="00805875"/>
    <w:rsid w:val="00810F2F"/>
    <w:rsid w:val="00825A8A"/>
    <w:rsid w:val="00832DBE"/>
    <w:rsid w:val="008408F8"/>
    <w:rsid w:val="00845BA7"/>
    <w:rsid w:val="0084624B"/>
    <w:rsid w:val="008465EF"/>
    <w:rsid w:val="00854F66"/>
    <w:rsid w:val="00860C99"/>
    <w:rsid w:val="00867606"/>
    <w:rsid w:val="008706C5"/>
    <w:rsid w:val="00877384"/>
    <w:rsid w:val="00880086"/>
    <w:rsid w:val="00890AE1"/>
    <w:rsid w:val="008A55BB"/>
    <w:rsid w:val="008A5A7B"/>
    <w:rsid w:val="008A5C4C"/>
    <w:rsid w:val="008B0172"/>
    <w:rsid w:val="008B1FDF"/>
    <w:rsid w:val="008B369B"/>
    <w:rsid w:val="008B59DB"/>
    <w:rsid w:val="008C08DC"/>
    <w:rsid w:val="008C4D0C"/>
    <w:rsid w:val="008E462B"/>
    <w:rsid w:val="008F10BE"/>
    <w:rsid w:val="008F5792"/>
    <w:rsid w:val="008F64AA"/>
    <w:rsid w:val="00900135"/>
    <w:rsid w:val="00907C82"/>
    <w:rsid w:val="00927B03"/>
    <w:rsid w:val="009310AB"/>
    <w:rsid w:val="00932A29"/>
    <w:rsid w:val="009337FC"/>
    <w:rsid w:val="009340BE"/>
    <w:rsid w:val="00934544"/>
    <w:rsid w:val="00941775"/>
    <w:rsid w:val="00943DBD"/>
    <w:rsid w:val="009500E6"/>
    <w:rsid w:val="00952642"/>
    <w:rsid w:val="0095385E"/>
    <w:rsid w:val="00953DFC"/>
    <w:rsid w:val="009564E6"/>
    <w:rsid w:val="0095689C"/>
    <w:rsid w:val="009607FC"/>
    <w:rsid w:val="009831BF"/>
    <w:rsid w:val="0098570E"/>
    <w:rsid w:val="00987111"/>
    <w:rsid w:val="00992F8E"/>
    <w:rsid w:val="009A2BA9"/>
    <w:rsid w:val="009A7CC2"/>
    <w:rsid w:val="009C27B1"/>
    <w:rsid w:val="009C3DCD"/>
    <w:rsid w:val="009C477E"/>
    <w:rsid w:val="009C6CD1"/>
    <w:rsid w:val="009D5100"/>
    <w:rsid w:val="009D5A6D"/>
    <w:rsid w:val="009E1B1E"/>
    <w:rsid w:val="009E35C6"/>
    <w:rsid w:val="009E6949"/>
    <w:rsid w:val="009E79D7"/>
    <w:rsid w:val="009F0603"/>
    <w:rsid w:val="009F1576"/>
    <w:rsid w:val="009F2EFD"/>
    <w:rsid w:val="009F5565"/>
    <w:rsid w:val="00A00312"/>
    <w:rsid w:val="00A012DC"/>
    <w:rsid w:val="00A059F8"/>
    <w:rsid w:val="00A06167"/>
    <w:rsid w:val="00A07134"/>
    <w:rsid w:val="00A104B2"/>
    <w:rsid w:val="00A26FAE"/>
    <w:rsid w:val="00A278B2"/>
    <w:rsid w:val="00A31684"/>
    <w:rsid w:val="00A37C01"/>
    <w:rsid w:val="00A41F79"/>
    <w:rsid w:val="00A47D97"/>
    <w:rsid w:val="00A56E1D"/>
    <w:rsid w:val="00A56EC5"/>
    <w:rsid w:val="00A61D45"/>
    <w:rsid w:val="00A62AD1"/>
    <w:rsid w:val="00A630A8"/>
    <w:rsid w:val="00A64E6F"/>
    <w:rsid w:val="00A76ECB"/>
    <w:rsid w:val="00A77BDD"/>
    <w:rsid w:val="00A97E2A"/>
    <w:rsid w:val="00AA1854"/>
    <w:rsid w:val="00AA1E51"/>
    <w:rsid w:val="00AA7146"/>
    <w:rsid w:val="00AB2F63"/>
    <w:rsid w:val="00AB3300"/>
    <w:rsid w:val="00AB3B3A"/>
    <w:rsid w:val="00AC4B0C"/>
    <w:rsid w:val="00AC720E"/>
    <w:rsid w:val="00AD4FCC"/>
    <w:rsid w:val="00AD6B9F"/>
    <w:rsid w:val="00AD7991"/>
    <w:rsid w:val="00AE1A79"/>
    <w:rsid w:val="00AE4416"/>
    <w:rsid w:val="00AF03B6"/>
    <w:rsid w:val="00AF2A6B"/>
    <w:rsid w:val="00B039C0"/>
    <w:rsid w:val="00B052EA"/>
    <w:rsid w:val="00B1110B"/>
    <w:rsid w:val="00B1182C"/>
    <w:rsid w:val="00B13D09"/>
    <w:rsid w:val="00B16309"/>
    <w:rsid w:val="00B23540"/>
    <w:rsid w:val="00B30BBC"/>
    <w:rsid w:val="00B32A76"/>
    <w:rsid w:val="00B36DDA"/>
    <w:rsid w:val="00B509D6"/>
    <w:rsid w:val="00B51641"/>
    <w:rsid w:val="00B53DC4"/>
    <w:rsid w:val="00B546A2"/>
    <w:rsid w:val="00B56599"/>
    <w:rsid w:val="00B57B8F"/>
    <w:rsid w:val="00B64871"/>
    <w:rsid w:val="00B67F07"/>
    <w:rsid w:val="00B72099"/>
    <w:rsid w:val="00B7257C"/>
    <w:rsid w:val="00B77709"/>
    <w:rsid w:val="00B828F6"/>
    <w:rsid w:val="00B91F59"/>
    <w:rsid w:val="00B924F8"/>
    <w:rsid w:val="00B93B07"/>
    <w:rsid w:val="00B96B12"/>
    <w:rsid w:val="00BA048D"/>
    <w:rsid w:val="00BB0636"/>
    <w:rsid w:val="00BB3371"/>
    <w:rsid w:val="00BB4B84"/>
    <w:rsid w:val="00BB5D22"/>
    <w:rsid w:val="00BB6D51"/>
    <w:rsid w:val="00BC1C83"/>
    <w:rsid w:val="00BC2A65"/>
    <w:rsid w:val="00BD3643"/>
    <w:rsid w:val="00BD3B17"/>
    <w:rsid w:val="00BD3C51"/>
    <w:rsid w:val="00BD4303"/>
    <w:rsid w:val="00BD5BA1"/>
    <w:rsid w:val="00BD65CB"/>
    <w:rsid w:val="00BE5F43"/>
    <w:rsid w:val="00BF2C45"/>
    <w:rsid w:val="00C0209D"/>
    <w:rsid w:val="00C042E6"/>
    <w:rsid w:val="00C11535"/>
    <w:rsid w:val="00C1387A"/>
    <w:rsid w:val="00C267ED"/>
    <w:rsid w:val="00C30D1E"/>
    <w:rsid w:val="00C3102D"/>
    <w:rsid w:val="00C436CF"/>
    <w:rsid w:val="00C46A04"/>
    <w:rsid w:val="00C472F8"/>
    <w:rsid w:val="00C51613"/>
    <w:rsid w:val="00C5593F"/>
    <w:rsid w:val="00C71860"/>
    <w:rsid w:val="00C71B4A"/>
    <w:rsid w:val="00C81141"/>
    <w:rsid w:val="00C87A41"/>
    <w:rsid w:val="00C90C72"/>
    <w:rsid w:val="00C9438A"/>
    <w:rsid w:val="00C96CAB"/>
    <w:rsid w:val="00CA575E"/>
    <w:rsid w:val="00CB1DE7"/>
    <w:rsid w:val="00CB5286"/>
    <w:rsid w:val="00CB7BB8"/>
    <w:rsid w:val="00CD0BF3"/>
    <w:rsid w:val="00CD0D68"/>
    <w:rsid w:val="00CD3092"/>
    <w:rsid w:val="00CD4BC4"/>
    <w:rsid w:val="00CE4C22"/>
    <w:rsid w:val="00CF037E"/>
    <w:rsid w:val="00CF077D"/>
    <w:rsid w:val="00D0010E"/>
    <w:rsid w:val="00D0219B"/>
    <w:rsid w:val="00D1083F"/>
    <w:rsid w:val="00D215F6"/>
    <w:rsid w:val="00D22B66"/>
    <w:rsid w:val="00D26C7E"/>
    <w:rsid w:val="00D30739"/>
    <w:rsid w:val="00D356E9"/>
    <w:rsid w:val="00D3613B"/>
    <w:rsid w:val="00D37AE0"/>
    <w:rsid w:val="00D4038F"/>
    <w:rsid w:val="00D5057E"/>
    <w:rsid w:val="00D509ED"/>
    <w:rsid w:val="00D55E58"/>
    <w:rsid w:val="00D57B54"/>
    <w:rsid w:val="00D63A50"/>
    <w:rsid w:val="00D7117F"/>
    <w:rsid w:val="00D72739"/>
    <w:rsid w:val="00D73CF3"/>
    <w:rsid w:val="00D743F3"/>
    <w:rsid w:val="00D74661"/>
    <w:rsid w:val="00D77C26"/>
    <w:rsid w:val="00D81848"/>
    <w:rsid w:val="00D87661"/>
    <w:rsid w:val="00D906FE"/>
    <w:rsid w:val="00D917BE"/>
    <w:rsid w:val="00D9189F"/>
    <w:rsid w:val="00D92847"/>
    <w:rsid w:val="00DB1AA7"/>
    <w:rsid w:val="00DB3D63"/>
    <w:rsid w:val="00DB4CA0"/>
    <w:rsid w:val="00DB6F4E"/>
    <w:rsid w:val="00DC5CD3"/>
    <w:rsid w:val="00DE7300"/>
    <w:rsid w:val="00DF0C3C"/>
    <w:rsid w:val="00DF6FB1"/>
    <w:rsid w:val="00E10488"/>
    <w:rsid w:val="00E14DA3"/>
    <w:rsid w:val="00E16062"/>
    <w:rsid w:val="00E1788F"/>
    <w:rsid w:val="00E21F16"/>
    <w:rsid w:val="00E246EC"/>
    <w:rsid w:val="00E24DC7"/>
    <w:rsid w:val="00E2725A"/>
    <w:rsid w:val="00E32C1A"/>
    <w:rsid w:val="00E37E5D"/>
    <w:rsid w:val="00E43F45"/>
    <w:rsid w:val="00E43FBF"/>
    <w:rsid w:val="00E53CCE"/>
    <w:rsid w:val="00E67559"/>
    <w:rsid w:val="00E71374"/>
    <w:rsid w:val="00E95815"/>
    <w:rsid w:val="00E97ACD"/>
    <w:rsid w:val="00EA45BA"/>
    <w:rsid w:val="00EA60A5"/>
    <w:rsid w:val="00EB14F3"/>
    <w:rsid w:val="00EC1185"/>
    <w:rsid w:val="00EC1D9A"/>
    <w:rsid w:val="00EC3B31"/>
    <w:rsid w:val="00EC62C0"/>
    <w:rsid w:val="00EC772D"/>
    <w:rsid w:val="00ED5FCB"/>
    <w:rsid w:val="00EE012E"/>
    <w:rsid w:val="00EE0C2D"/>
    <w:rsid w:val="00EE197C"/>
    <w:rsid w:val="00EE30ED"/>
    <w:rsid w:val="00EE7819"/>
    <w:rsid w:val="00EF380A"/>
    <w:rsid w:val="00EF5220"/>
    <w:rsid w:val="00F000BD"/>
    <w:rsid w:val="00F0326B"/>
    <w:rsid w:val="00F04FE2"/>
    <w:rsid w:val="00F24DF6"/>
    <w:rsid w:val="00F27153"/>
    <w:rsid w:val="00F34035"/>
    <w:rsid w:val="00F44458"/>
    <w:rsid w:val="00F46CB9"/>
    <w:rsid w:val="00F51D04"/>
    <w:rsid w:val="00F534BE"/>
    <w:rsid w:val="00F57D76"/>
    <w:rsid w:val="00F606BC"/>
    <w:rsid w:val="00F62683"/>
    <w:rsid w:val="00F66648"/>
    <w:rsid w:val="00F86C77"/>
    <w:rsid w:val="00F87FB4"/>
    <w:rsid w:val="00F90553"/>
    <w:rsid w:val="00F90D16"/>
    <w:rsid w:val="00F9315A"/>
    <w:rsid w:val="00F94496"/>
    <w:rsid w:val="00F95A44"/>
    <w:rsid w:val="00FA2A01"/>
    <w:rsid w:val="00FA48BC"/>
    <w:rsid w:val="00FA6C63"/>
    <w:rsid w:val="00FA76E1"/>
    <w:rsid w:val="00FB10DF"/>
    <w:rsid w:val="00FB346D"/>
    <w:rsid w:val="00FC1B94"/>
    <w:rsid w:val="00FC69DA"/>
    <w:rsid w:val="00FC745D"/>
    <w:rsid w:val="00FF1786"/>
    <w:rsid w:val="00FF6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paragraph" w:customStyle="1" w:styleId="Normal12pt">
    <w:name w:val="Normal + 12 pt"/>
    <w:basedOn w:val="Normal"/>
    <w:link w:val="Normal12ptChar"/>
    <w:rsid w:val="00644217"/>
    <w:pPr>
      <w:tabs>
        <w:tab w:val="left" w:pos="737"/>
      </w:tabs>
      <w:ind w:right="-283"/>
      <w:jc w:val="both"/>
    </w:pPr>
    <w:rPr>
      <w:sz w:val="24"/>
      <w:szCs w:val="24"/>
    </w:rPr>
  </w:style>
  <w:style w:type="character" w:customStyle="1" w:styleId="Normal12ptChar">
    <w:name w:val="Normal + 12 pt Char"/>
    <w:basedOn w:val="DefaultParagraphFont"/>
    <w:link w:val="Normal12pt"/>
    <w:rsid w:val="00644217"/>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s>
</file>

<file path=word/webSettings.xml><?xml version="1.0" encoding="utf-8"?>
<w:webSettings xmlns:r="http://schemas.openxmlformats.org/officeDocument/2006/relationships" xmlns:w="http://schemas.openxmlformats.org/wordprocessingml/2006/main">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as.Ilciukas@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38E84-4DF0-4CE0-9681-7EFCDC343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4</TotalTime>
  <Pages>5</Pages>
  <Words>2086</Words>
  <Characters>15788</Characters>
  <Application>Microsoft Office Word</Application>
  <DocSecurity>4</DocSecurity>
  <Lines>131</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TIlciukas</cp:lastModifiedBy>
  <cp:revision>2</cp:revision>
  <cp:lastPrinted>2015-07-13T09:32:00Z</cp:lastPrinted>
  <dcterms:created xsi:type="dcterms:W3CDTF">2015-07-13T09:45:00Z</dcterms:created>
  <dcterms:modified xsi:type="dcterms:W3CDTF">2015-07-13T09:45:00Z</dcterms:modified>
</cp:coreProperties>
</file>