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02F" w:rsidRDefault="00F5702F" w:rsidP="00F5702F">
      <w:pPr>
        <w:jc w:val="center"/>
        <w:rPr>
          <w:sz w:val="24"/>
          <w:szCs w:val="24"/>
        </w:rPr>
      </w:pPr>
      <w:r w:rsidRPr="001E63F7">
        <w:rPr>
          <w:sz w:val="24"/>
          <w:szCs w:val="24"/>
        </w:rPr>
        <w:object w:dxaOrig="88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8.2pt" o:ole="" fillcolor="window">
            <v:imagedata r:id="rId8" o:title=""/>
          </v:shape>
          <o:OLEObject Type="Embed" ProgID="Word.Picture.8" ShapeID="_x0000_i1025" DrawAspect="Content" ObjectID="_1493637998" r:id="rId9"/>
        </w:object>
      </w:r>
    </w:p>
    <w:p w:rsidR="00F5702F" w:rsidRDefault="00F5702F" w:rsidP="00F5702F">
      <w:pPr>
        <w:jc w:val="center"/>
        <w:rPr>
          <w:sz w:val="24"/>
          <w:szCs w:val="24"/>
        </w:rPr>
      </w:pPr>
    </w:p>
    <w:p w:rsidR="00F5702F" w:rsidRDefault="00F5702F" w:rsidP="00F5702F">
      <w:pPr>
        <w:pStyle w:val="Heading1"/>
        <w:tabs>
          <w:tab w:val="left" w:pos="900"/>
        </w:tabs>
        <w:jc w:val="center"/>
        <w:rPr>
          <w:sz w:val="24"/>
          <w:szCs w:val="24"/>
        </w:rPr>
      </w:pPr>
      <w:r>
        <w:rPr>
          <w:sz w:val="24"/>
          <w:szCs w:val="24"/>
        </w:rPr>
        <w:t>VIEŠŲJŲ PIRKIMŲ TARNYBA</w:t>
      </w:r>
    </w:p>
    <w:p w:rsidR="00F5702F" w:rsidRDefault="00F5702F" w:rsidP="00F5702F">
      <w:pPr>
        <w:jc w:val="center"/>
        <w:rPr>
          <w:b/>
          <w:sz w:val="24"/>
          <w:szCs w:val="24"/>
        </w:rPr>
      </w:pPr>
      <w:r>
        <w:rPr>
          <w:b/>
          <w:sz w:val="24"/>
          <w:szCs w:val="24"/>
        </w:rPr>
        <w:t>PREVENCIJOS IR PIRKIMO SUTARČIŲ PRIEŽIŪROS SKYRIUS</w:t>
      </w:r>
    </w:p>
    <w:p w:rsidR="00F5702F" w:rsidRDefault="00F5702F" w:rsidP="00F5702F">
      <w:pPr>
        <w:jc w:val="center"/>
        <w:rPr>
          <w:b/>
          <w:sz w:val="24"/>
          <w:szCs w:val="24"/>
        </w:rPr>
      </w:pPr>
    </w:p>
    <w:p w:rsidR="00F5702F" w:rsidRDefault="00F5702F" w:rsidP="00F5702F">
      <w:pPr>
        <w:jc w:val="center"/>
        <w:rPr>
          <w:b/>
          <w:sz w:val="24"/>
          <w:szCs w:val="24"/>
        </w:rPr>
      </w:pPr>
      <w:r>
        <w:rPr>
          <w:b/>
          <w:sz w:val="24"/>
          <w:szCs w:val="24"/>
        </w:rPr>
        <w:t>NEPLANINIO VIEŠOJO PIRKIMO–PARDAVIMO SUTARČIŲ VYKDYMO VERTINIMO IŠVADA</w:t>
      </w:r>
    </w:p>
    <w:p w:rsidR="00F5702F" w:rsidRDefault="00F5702F" w:rsidP="00F5702F">
      <w:pPr>
        <w:jc w:val="center"/>
        <w:rPr>
          <w:b/>
          <w:sz w:val="24"/>
          <w:szCs w:val="24"/>
        </w:rPr>
      </w:pPr>
    </w:p>
    <w:p w:rsidR="00F5702F" w:rsidRDefault="006410DA" w:rsidP="00F5702F">
      <w:pPr>
        <w:jc w:val="center"/>
        <w:rPr>
          <w:sz w:val="24"/>
          <w:szCs w:val="24"/>
        </w:rPr>
      </w:pPr>
      <w:r>
        <w:rPr>
          <w:sz w:val="24"/>
          <w:szCs w:val="24"/>
        </w:rPr>
        <w:t>2015-</w:t>
      </w:r>
      <w:r w:rsidR="007F6E16">
        <w:rPr>
          <w:sz w:val="24"/>
          <w:szCs w:val="24"/>
        </w:rPr>
        <w:t>05</w:t>
      </w:r>
      <w:r w:rsidR="00F5702F">
        <w:rPr>
          <w:sz w:val="24"/>
          <w:szCs w:val="24"/>
        </w:rPr>
        <w:t>-           Nr. 4S-</w:t>
      </w:r>
    </w:p>
    <w:p w:rsidR="00F5702F" w:rsidRDefault="00F5702F" w:rsidP="00F5702F">
      <w:pPr>
        <w:jc w:val="center"/>
        <w:rPr>
          <w:sz w:val="24"/>
          <w:szCs w:val="24"/>
        </w:rPr>
      </w:pPr>
    </w:p>
    <w:p w:rsidR="00F5702F" w:rsidRDefault="00F5702F" w:rsidP="00F5702F">
      <w:pPr>
        <w:jc w:val="both"/>
        <w:rPr>
          <w:sz w:val="24"/>
          <w:szCs w:val="24"/>
        </w:rPr>
      </w:pPr>
    </w:p>
    <w:p w:rsidR="00442622" w:rsidRDefault="00781D8E" w:rsidP="00480A0F">
      <w:pPr>
        <w:tabs>
          <w:tab w:val="left" w:pos="851"/>
        </w:tabs>
        <w:jc w:val="both"/>
        <w:rPr>
          <w:sz w:val="24"/>
          <w:szCs w:val="24"/>
        </w:rPr>
      </w:pPr>
      <w:r>
        <w:rPr>
          <w:sz w:val="24"/>
          <w:szCs w:val="24"/>
        </w:rPr>
        <w:tab/>
      </w:r>
      <w:r w:rsidRPr="00AD7A74">
        <w:rPr>
          <w:sz w:val="24"/>
          <w:szCs w:val="24"/>
        </w:rPr>
        <w:t>Viešųjų pirkimų tarnyba</w:t>
      </w:r>
      <w:r w:rsidR="00F04629">
        <w:rPr>
          <w:sz w:val="24"/>
          <w:szCs w:val="24"/>
        </w:rPr>
        <w:t xml:space="preserve"> (toliau – Tarnyba)</w:t>
      </w:r>
      <w:r w:rsidR="00F5702F" w:rsidRPr="00AD7A74">
        <w:rPr>
          <w:sz w:val="24"/>
          <w:szCs w:val="24"/>
        </w:rPr>
        <w:t>, vadovaudamasi Lietuvos Respublikos viešųjų pirkimų įstatymo 8</w:t>
      </w:r>
      <w:r w:rsidR="00F5702F" w:rsidRPr="00AD7A74">
        <w:rPr>
          <w:sz w:val="24"/>
          <w:szCs w:val="24"/>
          <w:vertAlign w:val="superscript"/>
        </w:rPr>
        <w:t xml:space="preserve">2 </w:t>
      </w:r>
      <w:r w:rsidR="00F5702F" w:rsidRPr="00AD7A74">
        <w:rPr>
          <w:sz w:val="24"/>
          <w:szCs w:val="24"/>
        </w:rPr>
        <w:t xml:space="preserve">straipsnio 1 dalies 2 punktu, </w:t>
      </w:r>
      <w:r w:rsidR="00442622">
        <w:rPr>
          <w:sz w:val="24"/>
          <w:szCs w:val="24"/>
        </w:rPr>
        <w:t xml:space="preserve">atliko </w:t>
      </w:r>
      <w:r w:rsidR="00B93090">
        <w:rPr>
          <w:sz w:val="24"/>
          <w:szCs w:val="24"/>
        </w:rPr>
        <w:t>po Zarasų rajono savivaldybės administracijos</w:t>
      </w:r>
      <w:r w:rsidR="000B44A2">
        <w:rPr>
          <w:sz w:val="24"/>
          <w:szCs w:val="24"/>
        </w:rPr>
        <w:t xml:space="preserve"> </w:t>
      </w:r>
      <w:r w:rsidR="00D55B95">
        <w:rPr>
          <w:sz w:val="24"/>
          <w:szCs w:val="24"/>
        </w:rPr>
        <w:t>(</w:t>
      </w:r>
      <w:r w:rsidR="000B44A2">
        <w:rPr>
          <w:sz w:val="24"/>
          <w:szCs w:val="24"/>
        </w:rPr>
        <w:t>kodas 188753461</w:t>
      </w:r>
      <w:r w:rsidR="00D55B95">
        <w:rPr>
          <w:sz w:val="24"/>
          <w:szCs w:val="24"/>
        </w:rPr>
        <w:t>,</w:t>
      </w:r>
      <w:r w:rsidR="00D55B95" w:rsidRPr="00D55B95">
        <w:rPr>
          <w:sz w:val="24"/>
          <w:szCs w:val="24"/>
        </w:rPr>
        <w:t xml:space="preserve"> </w:t>
      </w:r>
      <w:r w:rsidR="00D55B95">
        <w:rPr>
          <w:sz w:val="24"/>
          <w:szCs w:val="24"/>
        </w:rPr>
        <w:t>Sėlių a. 22, 32110 Zarasai)</w:t>
      </w:r>
      <w:r w:rsidR="00B93090">
        <w:rPr>
          <w:sz w:val="24"/>
          <w:szCs w:val="24"/>
        </w:rPr>
        <w:t xml:space="preserve"> (toliau – perkančioji organizacija) įvykdyto viešojo pirkimo „</w:t>
      </w:r>
      <w:r w:rsidR="00B93090" w:rsidRPr="0070177D">
        <w:rPr>
          <w:sz w:val="24"/>
          <w:szCs w:val="24"/>
        </w:rPr>
        <w:t>Vie</w:t>
      </w:r>
      <w:r w:rsidR="00B93090">
        <w:rPr>
          <w:sz w:val="24"/>
          <w:szCs w:val="24"/>
        </w:rPr>
        <w:t>šosios turizmo infrastruktūros –</w:t>
      </w:r>
      <w:r w:rsidR="00B93090" w:rsidRPr="0070177D">
        <w:rPr>
          <w:sz w:val="24"/>
          <w:szCs w:val="24"/>
        </w:rPr>
        <w:t xml:space="preserve"> Lankytojų centr</w:t>
      </w:r>
      <w:r w:rsidR="00B93090">
        <w:rPr>
          <w:sz w:val="24"/>
          <w:szCs w:val="24"/>
        </w:rPr>
        <w:t>o pastato statybos I-o etapo ir</w:t>
      </w:r>
      <w:r w:rsidR="00B93090" w:rsidRPr="0070177D">
        <w:rPr>
          <w:sz w:val="24"/>
          <w:szCs w:val="24"/>
        </w:rPr>
        <w:t xml:space="preserve"> Vie</w:t>
      </w:r>
      <w:r w:rsidR="00B93090">
        <w:rPr>
          <w:sz w:val="24"/>
          <w:szCs w:val="24"/>
        </w:rPr>
        <w:t>šosios turizmo infrastruktūros –</w:t>
      </w:r>
      <w:r w:rsidR="00B93090" w:rsidRPr="0070177D">
        <w:rPr>
          <w:sz w:val="24"/>
          <w:szCs w:val="24"/>
        </w:rPr>
        <w:t xml:space="preserve"> Vandens turizmo centro ir gelbėtojų posto/inventoriaus sandėlio II-o statybos et</w:t>
      </w:r>
      <w:r w:rsidR="00B93090">
        <w:rPr>
          <w:sz w:val="24"/>
          <w:szCs w:val="24"/>
        </w:rPr>
        <w:t>apo darbai“</w:t>
      </w:r>
      <w:r w:rsidR="000B44A2">
        <w:rPr>
          <w:sz w:val="24"/>
          <w:szCs w:val="24"/>
        </w:rPr>
        <w:t xml:space="preserve"> (</w:t>
      </w:r>
      <w:r w:rsidR="00D55B95" w:rsidRPr="00AD7A74">
        <w:rPr>
          <w:sz w:val="24"/>
          <w:szCs w:val="24"/>
        </w:rPr>
        <w:t>skelbtas Centrinėje viešųjų pirkimų informacinėje sistemoje</w:t>
      </w:r>
      <w:r w:rsidR="00D55B95">
        <w:rPr>
          <w:sz w:val="24"/>
          <w:szCs w:val="24"/>
        </w:rPr>
        <w:t xml:space="preserve"> 2013 m. rugpjūčio 12 d</w:t>
      </w:r>
      <w:r w:rsidR="00FC4072">
        <w:rPr>
          <w:sz w:val="24"/>
          <w:szCs w:val="24"/>
        </w:rPr>
        <w:t>., pirkimo numeris – 141174</w:t>
      </w:r>
      <w:r w:rsidR="000B44A2">
        <w:rPr>
          <w:sz w:val="24"/>
          <w:szCs w:val="24"/>
        </w:rPr>
        <w:t>)</w:t>
      </w:r>
      <w:r w:rsidR="00F53839">
        <w:rPr>
          <w:sz w:val="24"/>
          <w:szCs w:val="24"/>
        </w:rPr>
        <w:t xml:space="preserve"> (toliau – Pirkimas)</w:t>
      </w:r>
      <w:r w:rsidR="00B93090">
        <w:rPr>
          <w:sz w:val="24"/>
          <w:szCs w:val="24"/>
        </w:rPr>
        <w:t xml:space="preserve"> tarp perkančiosios organizacijos ir UAB „VIDIST</w:t>
      </w:r>
      <w:r w:rsidR="00756797">
        <w:rPr>
          <w:sz w:val="24"/>
          <w:szCs w:val="24"/>
        </w:rPr>
        <w:t>A“ (kodas 183819733</w:t>
      </w:r>
      <w:r w:rsidR="00D55B95">
        <w:rPr>
          <w:sz w:val="24"/>
          <w:szCs w:val="24"/>
        </w:rPr>
        <w:t>,</w:t>
      </w:r>
      <w:r w:rsidR="00D55B95" w:rsidRPr="00D55B95">
        <w:rPr>
          <w:sz w:val="24"/>
          <w:szCs w:val="24"/>
        </w:rPr>
        <w:t xml:space="preserve"> </w:t>
      </w:r>
      <w:r w:rsidR="00D55B95">
        <w:rPr>
          <w:sz w:val="24"/>
          <w:szCs w:val="24"/>
        </w:rPr>
        <w:t>Ukmergės g. 6, 28138 Utena</w:t>
      </w:r>
      <w:r w:rsidR="00756797">
        <w:rPr>
          <w:sz w:val="24"/>
          <w:szCs w:val="24"/>
        </w:rPr>
        <w:t>) (toliau – R</w:t>
      </w:r>
      <w:r w:rsidR="00B93090">
        <w:rPr>
          <w:sz w:val="24"/>
          <w:szCs w:val="24"/>
        </w:rPr>
        <w:t xml:space="preserve">angovas) </w:t>
      </w:r>
      <w:r w:rsidR="00442622">
        <w:rPr>
          <w:sz w:val="24"/>
          <w:szCs w:val="24"/>
        </w:rPr>
        <w:t xml:space="preserve">2013 m. spalio 15 d. </w:t>
      </w:r>
      <w:r w:rsidR="00B93090">
        <w:rPr>
          <w:sz w:val="24"/>
          <w:szCs w:val="24"/>
        </w:rPr>
        <w:t>sudarytos</w:t>
      </w:r>
      <w:r w:rsidR="00B93090" w:rsidRPr="00B93090">
        <w:rPr>
          <w:sz w:val="24"/>
          <w:szCs w:val="24"/>
        </w:rPr>
        <w:t xml:space="preserve"> </w:t>
      </w:r>
      <w:r w:rsidR="00297FAF">
        <w:rPr>
          <w:sz w:val="24"/>
          <w:szCs w:val="24"/>
        </w:rPr>
        <w:t>sutarties Nr. SR-530 (toliau – S</w:t>
      </w:r>
      <w:r w:rsidR="00B93090">
        <w:rPr>
          <w:sz w:val="24"/>
          <w:szCs w:val="24"/>
        </w:rPr>
        <w:t xml:space="preserve">utartis) vykdymo atitikties </w:t>
      </w:r>
      <w:r w:rsidR="00B93090" w:rsidRPr="00AD7A74">
        <w:rPr>
          <w:sz w:val="24"/>
          <w:szCs w:val="24"/>
        </w:rPr>
        <w:t>Lietuvos Respublikos viešųjų pirkimų įstatymui</w:t>
      </w:r>
      <w:r w:rsidR="00F9087A">
        <w:rPr>
          <w:sz w:val="24"/>
          <w:szCs w:val="24"/>
        </w:rPr>
        <w:t xml:space="preserve"> (toliau – Viešųjų pirkimų įstatymas)</w:t>
      </w:r>
      <w:r w:rsidR="00B93090" w:rsidRPr="00AD7A74">
        <w:rPr>
          <w:sz w:val="24"/>
          <w:szCs w:val="24"/>
        </w:rPr>
        <w:t xml:space="preserve"> ir (ar) su jo įgyvendinimu susijusiems teisės aktams neplaninį vertinimą (toliau – Vertinimas).</w:t>
      </w:r>
    </w:p>
    <w:p w:rsidR="0088304C" w:rsidRPr="00AE6248" w:rsidRDefault="0088304C" w:rsidP="00480A0F">
      <w:pPr>
        <w:tabs>
          <w:tab w:val="left" w:pos="851"/>
        </w:tabs>
        <w:ind w:firstLine="851"/>
        <w:jc w:val="both"/>
        <w:rPr>
          <w:sz w:val="24"/>
          <w:szCs w:val="24"/>
        </w:rPr>
      </w:pPr>
      <w:r>
        <w:rPr>
          <w:sz w:val="24"/>
          <w:szCs w:val="24"/>
        </w:rPr>
        <w:t>Pirkimas atliktas supaprastinto atviro konkurso būdu</w:t>
      </w:r>
      <w:r w:rsidR="00F5702F" w:rsidRPr="00AD7A74">
        <w:rPr>
          <w:sz w:val="24"/>
          <w:szCs w:val="24"/>
        </w:rPr>
        <w:t xml:space="preserve">. </w:t>
      </w:r>
      <w:r w:rsidR="00F5702F" w:rsidRPr="0088304C">
        <w:rPr>
          <w:bCs/>
          <w:sz w:val="24"/>
          <w:szCs w:val="24"/>
        </w:rPr>
        <w:t>Pirkimas vykdytas pagal</w:t>
      </w:r>
      <w:r w:rsidRPr="0088304C">
        <w:rPr>
          <w:bCs/>
          <w:sz w:val="24"/>
          <w:szCs w:val="24"/>
        </w:rPr>
        <w:t xml:space="preserve"> </w:t>
      </w:r>
      <w:r w:rsidRPr="0088304C">
        <w:rPr>
          <w:sz w:val="24"/>
          <w:szCs w:val="24"/>
        </w:rPr>
        <w:t>2007-2013 m. Sanglaudos ska</w:t>
      </w:r>
      <w:r>
        <w:rPr>
          <w:sz w:val="24"/>
          <w:szCs w:val="24"/>
        </w:rPr>
        <w:t>tinimo veiksmų programos</w:t>
      </w:r>
      <w:r w:rsidRPr="0088304C">
        <w:rPr>
          <w:sz w:val="24"/>
          <w:szCs w:val="24"/>
        </w:rPr>
        <w:t xml:space="preserve"> priemonę VP3-1.3-ŪM-01-V „Ekologinio (pažintinio) turizmo, aktyvaus poilsio ir sveikatos gerinimo infrastruktūros kūrimas ir plėtra“ Europos Sąjungos struktūrinių fondų lėšomis siūlomo finansuoti projekto ,,Aktyvaus poilsio infrastruktūros Zaraso ežero Didžiojoje sa</w:t>
      </w:r>
      <w:r>
        <w:rPr>
          <w:sz w:val="24"/>
          <w:szCs w:val="24"/>
        </w:rPr>
        <w:t>loje sukūrimas“ ir įgyvendinant</w:t>
      </w:r>
      <w:r w:rsidRPr="0088304C">
        <w:rPr>
          <w:sz w:val="24"/>
          <w:szCs w:val="24"/>
        </w:rPr>
        <w:t xml:space="preserve"> Sanglaudos skatinimo veiksmų programos </w:t>
      </w:r>
      <w:r w:rsidRPr="0088304C">
        <w:rPr>
          <w:spacing w:val="-1"/>
          <w:sz w:val="24"/>
          <w:szCs w:val="24"/>
        </w:rPr>
        <w:t xml:space="preserve">priemonę </w:t>
      </w:r>
      <w:r w:rsidRPr="0088304C">
        <w:rPr>
          <w:sz w:val="24"/>
          <w:szCs w:val="24"/>
        </w:rPr>
        <w:t>VP3-1.3-ŪM-05-R „Viešosios turizmo infrastruktūros ir paslaugų plėtra regionuose“ siūlomo finansuoti projekto ,,Viešosios turizmo infrastruktūros Zaraso ežero Didžiojoje saloje sukūrimas“</w:t>
      </w:r>
      <w:r>
        <w:rPr>
          <w:sz w:val="24"/>
          <w:szCs w:val="24"/>
        </w:rPr>
        <w:t>.</w:t>
      </w:r>
      <w:r w:rsidR="002B5415" w:rsidRPr="002B5415">
        <w:rPr>
          <w:sz w:val="24"/>
          <w:szCs w:val="24"/>
        </w:rPr>
        <w:t xml:space="preserve"> </w:t>
      </w:r>
      <w:r w:rsidR="002B5415" w:rsidRPr="00AD7A74">
        <w:rPr>
          <w:sz w:val="24"/>
          <w:szCs w:val="24"/>
        </w:rPr>
        <w:t>Pirkimui</w:t>
      </w:r>
      <w:r w:rsidR="00F9087A">
        <w:rPr>
          <w:sz w:val="24"/>
          <w:szCs w:val="24"/>
        </w:rPr>
        <w:t xml:space="preserve"> taikomos V</w:t>
      </w:r>
      <w:r w:rsidR="002B5415" w:rsidRPr="00AD7A74">
        <w:rPr>
          <w:sz w:val="24"/>
          <w:szCs w:val="24"/>
        </w:rPr>
        <w:t>iešųjų pirkimų įstatymo</w:t>
      </w:r>
      <w:r w:rsidR="002B5415" w:rsidRPr="00AD7A74">
        <w:rPr>
          <w:bCs/>
          <w:sz w:val="24"/>
          <w:szCs w:val="24"/>
        </w:rPr>
        <w:t xml:space="preserve"> (aktuali redakcija nuo</w:t>
      </w:r>
      <w:r w:rsidR="002B5415">
        <w:rPr>
          <w:bCs/>
          <w:sz w:val="24"/>
          <w:szCs w:val="24"/>
        </w:rPr>
        <w:t xml:space="preserve"> 20</w:t>
      </w:r>
      <w:r w:rsidR="009D3139">
        <w:rPr>
          <w:bCs/>
          <w:sz w:val="24"/>
          <w:szCs w:val="24"/>
        </w:rPr>
        <w:t>13 m. sausio 30 d.)</w:t>
      </w:r>
      <w:r w:rsidR="002B5415">
        <w:rPr>
          <w:bCs/>
          <w:sz w:val="24"/>
          <w:szCs w:val="24"/>
        </w:rPr>
        <w:t xml:space="preserve"> nuostatos.</w:t>
      </w:r>
    </w:p>
    <w:p w:rsidR="00AE6248" w:rsidRDefault="00F5702F" w:rsidP="00480A0F">
      <w:pPr>
        <w:tabs>
          <w:tab w:val="left" w:pos="851"/>
        </w:tabs>
        <w:ind w:firstLine="851"/>
        <w:jc w:val="both"/>
        <w:rPr>
          <w:sz w:val="24"/>
          <w:szCs w:val="24"/>
        </w:rPr>
      </w:pPr>
      <w:r w:rsidRPr="006672F3">
        <w:rPr>
          <w:sz w:val="24"/>
          <w:szCs w:val="24"/>
        </w:rPr>
        <w:t>Įvertinus perkančiosios organizacijos pateiktus dokumentus ir informaciją (</w:t>
      </w:r>
      <w:r w:rsidR="00D10DEF" w:rsidRPr="006672F3">
        <w:rPr>
          <w:sz w:val="24"/>
          <w:szCs w:val="24"/>
        </w:rPr>
        <w:t xml:space="preserve">2015 m. </w:t>
      </w:r>
      <w:r w:rsidR="00AE6248" w:rsidRPr="006672F3">
        <w:rPr>
          <w:sz w:val="24"/>
          <w:szCs w:val="24"/>
        </w:rPr>
        <w:t>kovo</w:t>
      </w:r>
      <w:r w:rsidR="00592825" w:rsidRPr="006672F3">
        <w:rPr>
          <w:sz w:val="24"/>
          <w:szCs w:val="24"/>
        </w:rPr>
        <w:t xml:space="preserve"> 1</w:t>
      </w:r>
      <w:r w:rsidR="00AE6248" w:rsidRPr="006672F3">
        <w:rPr>
          <w:sz w:val="24"/>
          <w:szCs w:val="24"/>
        </w:rPr>
        <w:t>8</w:t>
      </w:r>
      <w:r w:rsidR="00592825" w:rsidRPr="006672F3">
        <w:rPr>
          <w:sz w:val="24"/>
          <w:szCs w:val="24"/>
        </w:rPr>
        <w:t xml:space="preserve"> d. raštas Nr. </w:t>
      </w:r>
      <w:r w:rsidR="00AE6248" w:rsidRPr="006672F3">
        <w:rPr>
          <w:sz w:val="24"/>
          <w:szCs w:val="24"/>
        </w:rPr>
        <w:t>(6.56)3-656</w:t>
      </w:r>
      <w:r w:rsidR="00592825" w:rsidRPr="006672F3">
        <w:rPr>
          <w:sz w:val="24"/>
          <w:szCs w:val="24"/>
        </w:rPr>
        <w:t xml:space="preserve"> „Dėl </w:t>
      </w:r>
      <w:r w:rsidR="00AE6248" w:rsidRPr="006672F3">
        <w:rPr>
          <w:sz w:val="24"/>
          <w:szCs w:val="24"/>
        </w:rPr>
        <w:t>pirkimo Nr. 141174 dokumentų pateikimo sutarties vykdymo vertinimui</w:t>
      </w:r>
      <w:r w:rsidR="00592825" w:rsidRPr="006672F3">
        <w:rPr>
          <w:sz w:val="24"/>
          <w:szCs w:val="24"/>
        </w:rPr>
        <w:t xml:space="preserve">“; </w:t>
      </w:r>
      <w:r w:rsidR="0006083F" w:rsidRPr="006672F3">
        <w:rPr>
          <w:sz w:val="24"/>
          <w:szCs w:val="24"/>
        </w:rPr>
        <w:t xml:space="preserve">2015 m. </w:t>
      </w:r>
      <w:r w:rsidR="006672F3" w:rsidRPr="006672F3">
        <w:rPr>
          <w:sz w:val="24"/>
          <w:szCs w:val="24"/>
        </w:rPr>
        <w:t>balandžio 15 d. raštas Nr. (6.55)3-989</w:t>
      </w:r>
      <w:r w:rsidR="0006083F" w:rsidRPr="006672F3">
        <w:rPr>
          <w:sz w:val="24"/>
          <w:szCs w:val="24"/>
        </w:rPr>
        <w:t xml:space="preserve"> „Dėl</w:t>
      </w:r>
      <w:r w:rsidR="00AE6248" w:rsidRPr="006672F3">
        <w:rPr>
          <w:sz w:val="24"/>
          <w:szCs w:val="24"/>
        </w:rPr>
        <w:t xml:space="preserve"> pirkimo Nr. 141174 dokumentų pateikimo sutarties vykdymo vertinimui</w:t>
      </w:r>
      <w:r w:rsidR="0006083F" w:rsidRPr="006672F3">
        <w:rPr>
          <w:sz w:val="24"/>
          <w:szCs w:val="24"/>
        </w:rPr>
        <w:t>“</w:t>
      </w:r>
      <w:r w:rsidR="000311B2" w:rsidRPr="006672F3">
        <w:rPr>
          <w:sz w:val="24"/>
          <w:szCs w:val="24"/>
        </w:rPr>
        <w:t xml:space="preserve">), </w:t>
      </w:r>
      <w:r w:rsidR="00AE6248" w:rsidRPr="006672F3">
        <w:rPr>
          <w:sz w:val="24"/>
          <w:szCs w:val="24"/>
        </w:rPr>
        <w:t>nustatyta:</w:t>
      </w:r>
    </w:p>
    <w:p w:rsidR="00297FAF" w:rsidRPr="00306340" w:rsidRDefault="00756797" w:rsidP="00480A0F">
      <w:pPr>
        <w:pStyle w:val="ListParagraph"/>
        <w:numPr>
          <w:ilvl w:val="0"/>
          <w:numId w:val="3"/>
        </w:numPr>
        <w:tabs>
          <w:tab w:val="left" w:pos="851"/>
        </w:tabs>
        <w:ind w:left="0" w:firstLine="851"/>
        <w:jc w:val="both"/>
        <w:rPr>
          <w:sz w:val="24"/>
          <w:szCs w:val="24"/>
        </w:rPr>
      </w:pPr>
      <w:r w:rsidRPr="00306340">
        <w:rPr>
          <w:sz w:val="24"/>
          <w:szCs w:val="24"/>
        </w:rPr>
        <w:t xml:space="preserve">Pirkimo dokumentų </w:t>
      </w:r>
      <w:r w:rsidR="006A0D19">
        <w:rPr>
          <w:sz w:val="24"/>
          <w:szCs w:val="24"/>
        </w:rPr>
        <w:t>(</w:t>
      </w:r>
      <w:r w:rsidR="006A0D19" w:rsidRPr="00306340">
        <w:rPr>
          <w:sz w:val="24"/>
          <w:szCs w:val="24"/>
        </w:rPr>
        <w:t>supaprastinto atviro konkurso sąlyg</w:t>
      </w:r>
      <w:r w:rsidR="006A0D19">
        <w:rPr>
          <w:sz w:val="24"/>
          <w:szCs w:val="24"/>
        </w:rPr>
        <w:t>os patvirtintos 2013 m. rugpjūčio 8 d.</w:t>
      </w:r>
      <w:r w:rsidR="006A0D19" w:rsidRPr="006A0D19">
        <w:rPr>
          <w:sz w:val="24"/>
          <w:szCs w:val="24"/>
        </w:rPr>
        <w:t xml:space="preserve"> </w:t>
      </w:r>
      <w:r w:rsidR="006A0D19">
        <w:rPr>
          <w:sz w:val="24"/>
          <w:szCs w:val="24"/>
        </w:rPr>
        <w:t xml:space="preserve">Zarasų rajono savivaldybės administracijos direktoriaus) </w:t>
      </w:r>
      <w:r w:rsidRPr="00306340">
        <w:rPr>
          <w:sz w:val="24"/>
          <w:szCs w:val="24"/>
        </w:rPr>
        <w:t xml:space="preserve">supaprastinto atviro konkurso sąlygų 1 priedo (pasiūlymo forma) siūlomų darbų lentelės 3 eilutėje tiekėjų reikalaujama nurodyti informacinio ir nuolatinio stendų įrengimo darbų kainą. Rangovas, teikdamas pasiūlymą, minėtų darbų kainą nurodė esant 4356,00 Lt su PVM. </w:t>
      </w:r>
      <w:r w:rsidR="00F9087A" w:rsidRPr="00306340">
        <w:rPr>
          <w:sz w:val="24"/>
          <w:szCs w:val="24"/>
        </w:rPr>
        <w:t xml:space="preserve">Tuo tarpu Sutarties 5.22 punkte nurodyta, kad </w:t>
      </w:r>
      <w:r w:rsidR="00F9087A" w:rsidRPr="00306340">
        <w:rPr>
          <w:i/>
          <w:sz w:val="24"/>
          <w:szCs w:val="24"/>
        </w:rPr>
        <w:t>„Rangovas savo sąskaita privalo objekte įrengti nuolatinį ir informacinį stendus, vadovaudamasis Statybos įstatymu ir Komisijos reglamento (EB) Nr. 1828/2006 8 straipsnio nuostatomis (detali informacija http://www.esparama.lt), suderinęs jį su Užsakovu“</w:t>
      </w:r>
      <w:r w:rsidR="00F9087A" w:rsidRPr="00306340">
        <w:rPr>
          <w:sz w:val="24"/>
          <w:szCs w:val="24"/>
        </w:rPr>
        <w:t xml:space="preserve">. </w:t>
      </w:r>
      <w:r w:rsidR="008D6AC4">
        <w:rPr>
          <w:sz w:val="24"/>
          <w:szCs w:val="24"/>
        </w:rPr>
        <w:t>Dėl šios priežasties pirkimo dokumentų nuostatos yra viena kitai prieštaraujančios</w:t>
      </w:r>
      <w:r w:rsidR="007B5EBE">
        <w:rPr>
          <w:sz w:val="24"/>
          <w:szCs w:val="24"/>
        </w:rPr>
        <w:t>,</w:t>
      </w:r>
      <w:r w:rsidR="00035A23">
        <w:rPr>
          <w:sz w:val="24"/>
          <w:szCs w:val="24"/>
        </w:rPr>
        <w:t xml:space="preserve"> netikslios ir neaiškios, tuo perkančioji organizacija neužtikrino</w:t>
      </w:r>
      <w:r w:rsidR="008D6AC4" w:rsidRPr="008D6AC4">
        <w:rPr>
          <w:sz w:val="24"/>
          <w:szCs w:val="24"/>
        </w:rPr>
        <w:t xml:space="preserve"> </w:t>
      </w:r>
      <w:r w:rsidR="008D6AC4" w:rsidRPr="00306340">
        <w:rPr>
          <w:sz w:val="24"/>
          <w:szCs w:val="24"/>
        </w:rPr>
        <w:t>Viešųjų pirkimų įstatymo</w:t>
      </w:r>
      <w:r w:rsidR="008D6AC4">
        <w:rPr>
          <w:sz w:val="24"/>
          <w:szCs w:val="24"/>
        </w:rPr>
        <w:t xml:space="preserve"> 3</w:t>
      </w:r>
      <w:r w:rsidR="00035A23">
        <w:rPr>
          <w:sz w:val="24"/>
          <w:szCs w:val="24"/>
        </w:rPr>
        <w:t xml:space="preserve"> straipsnio 1 dalyje įtvirtinto skaidrumo principo įgyvendinimo</w:t>
      </w:r>
      <w:r w:rsidR="008D6AC4">
        <w:rPr>
          <w:sz w:val="24"/>
          <w:szCs w:val="24"/>
        </w:rPr>
        <w:t>.</w:t>
      </w:r>
      <w:r w:rsidR="009D3139" w:rsidRPr="00306340">
        <w:rPr>
          <w:sz w:val="24"/>
          <w:szCs w:val="24"/>
        </w:rPr>
        <w:t xml:space="preserve"> Tarnyba </w:t>
      </w:r>
      <w:r w:rsidR="00AB6926">
        <w:rPr>
          <w:sz w:val="24"/>
          <w:szCs w:val="24"/>
        </w:rPr>
        <w:t>rekomenduoja</w:t>
      </w:r>
      <w:r w:rsidR="009D3139" w:rsidRPr="00306340">
        <w:rPr>
          <w:sz w:val="24"/>
          <w:szCs w:val="24"/>
        </w:rPr>
        <w:t xml:space="preserve"> atidžiau rengti viešųjų pirkimų dokumentus, kadangi nuo to priklauso viešojo pirkimo sėkminga eiga ir baigtis, tinkamas sutarties nuostatų </w:t>
      </w:r>
      <w:r w:rsidR="00FC4072">
        <w:rPr>
          <w:sz w:val="24"/>
          <w:szCs w:val="24"/>
        </w:rPr>
        <w:t>vykdym</w:t>
      </w:r>
      <w:r w:rsidR="00FC4072" w:rsidRPr="00306340">
        <w:rPr>
          <w:sz w:val="24"/>
          <w:szCs w:val="24"/>
        </w:rPr>
        <w:t xml:space="preserve">as </w:t>
      </w:r>
      <w:r w:rsidR="009D3139" w:rsidRPr="00306340">
        <w:rPr>
          <w:sz w:val="24"/>
          <w:szCs w:val="24"/>
        </w:rPr>
        <w:t>ir įgyvendinimas.</w:t>
      </w:r>
    </w:p>
    <w:p w:rsidR="009D3139" w:rsidRDefault="00865EF9" w:rsidP="00480A0F">
      <w:pPr>
        <w:pStyle w:val="ListParagraph"/>
        <w:numPr>
          <w:ilvl w:val="0"/>
          <w:numId w:val="3"/>
        </w:numPr>
        <w:tabs>
          <w:tab w:val="left" w:pos="851"/>
        </w:tabs>
        <w:ind w:left="0" w:firstLine="851"/>
        <w:jc w:val="both"/>
        <w:rPr>
          <w:sz w:val="24"/>
          <w:szCs w:val="24"/>
        </w:rPr>
      </w:pPr>
      <w:r>
        <w:rPr>
          <w:sz w:val="24"/>
          <w:szCs w:val="24"/>
        </w:rPr>
        <w:lastRenderedPageBreak/>
        <w:t xml:space="preserve">Sutarties 5.21 punktas numato, kad </w:t>
      </w:r>
      <w:r w:rsidRPr="00865EF9">
        <w:rPr>
          <w:i/>
          <w:sz w:val="24"/>
          <w:szCs w:val="24"/>
        </w:rPr>
        <w:t xml:space="preserve">„Rangovas iki Darbų pradžios privalo pateikti Užsakovui įrodymą, kad Rangovas ir jo projektuotojai yra apdraudę savo civilinę atsakomybę ir pateikti draudimo liudijimų (polisų) tinkamai patvirtintas kopijas. </w:t>
      </w:r>
      <w:r w:rsidRPr="00627F66">
        <w:rPr>
          <w:i/>
          <w:sz w:val="24"/>
          <w:szCs w:val="24"/>
          <w:u w:val="single"/>
        </w:rPr>
        <w:t>Privalomojo draudimo sutartys turi galioti nuo Darbų pradžios datos iki Darbų pabaigos datos</w:t>
      </w:r>
      <w:r w:rsidRPr="00865EF9">
        <w:rPr>
          <w:i/>
          <w:sz w:val="24"/>
          <w:szCs w:val="24"/>
        </w:rPr>
        <w:t>“</w:t>
      </w:r>
      <w:r w:rsidRPr="00865EF9">
        <w:rPr>
          <w:sz w:val="24"/>
          <w:szCs w:val="24"/>
        </w:rPr>
        <w:t>. Sutarties 1.2 punktas nustato darbų prad</w:t>
      </w:r>
      <w:r>
        <w:rPr>
          <w:sz w:val="24"/>
          <w:szCs w:val="24"/>
        </w:rPr>
        <w:t>žios sąvoką</w:t>
      </w:r>
      <w:r w:rsidRPr="00865EF9">
        <w:rPr>
          <w:sz w:val="24"/>
          <w:szCs w:val="24"/>
        </w:rPr>
        <w:t>: „</w:t>
      </w:r>
      <w:r w:rsidRPr="00865EF9">
        <w:rPr>
          <w:i/>
          <w:sz w:val="24"/>
          <w:szCs w:val="24"/>
        </w:rPr>
        <w:t>Darbų pradžia – Statybvietės perdavimo ir priėmimo akto pasirašymo data</w:t>
      </w:r>
      <w:r w:rsidRPr="00865EF9">
        <w:rPr>
          <w:sz w:val="24"/>
          <w:szCs w:val="24"/>
        </w:rPr>
        <w:t>“.</w:t>
      </w:r>
      <w:r>
        <w:rPr>
          <w:sz w:val="24"/>
          <w:szCs w:val="24"/>
        </w:rPr>
        <w:t xml:space="preserve"> Perkančiosios </w:t>
      </w:r>
      <w:r w:rsidR="007F6E16">
        <w:rPr>
          <w:sz w:val="24"/>
          <w:szCs w:val="24"/>
        </w:rPr>
        <w:t xml:space="preserve">organizacijos </w:t>
      </w:r>
      <w:r>
        <w:rPr>
          <w:sz w:val="24"/>
          <w:szCs w:val="24"/>
        </w:rPr>
        <w:t>pateiktas statybvietės priėmimo</w:t>
      </w:r>
      <w:r w:rsidR="007F6E16">
        <w:rPr>
          <w:sz w:val="24"/>
          <w:szCs w:val="24"/>
        </w:rPr>
        <w:t>–</w:t>
      </w:r>
      <w:r>
        <w:rPr>
          <w:sz w:val="24"/>
          <w:szCs w:val="24"/>
        </w:rPr>
        <w:t>perdavimo aktas pasirašytas 2013 m. spalio 22 d. Tuo tarpu Rangovui išduotame ir perkančiajai organizacijai pateiktame civilinės atsakomybės privalomojo draudimo liudijime (</w:t>
      </w:r>
      <w:r w:rsidR="00CC2A45">
        <w:rPr>
          <w:sz w:val="24"/>
          <w:szCs w:val="24"/>
        </w:rPr>
        <w:t xml:space="preserve">išduotas </w:t>
      </w:r>
      <w:r w:rsidR="00FC4072">
        <w:rPr>
          <w:sz w:val="24"/>
          <w:szCs w:val="24"/>
        </w:rPr>
        <w:t xml:space="preserve">„BTA </w:t>
      </w:r>
      <w:proofErr w:type="spellStart"/>
      <w:r w:rsidR="00FC4072">
        <w:rPr>
          <w:sz w:val="24"/>
          <w:szCs w:val="24"/>
        </w:rPr>
        <w:t>Insurance</w:t>
      </w:r>
      <w:proofErr w:type="spellEnd"/>
      <w:r w:rsidR="00FC4072">
        <w:rPr>
          <w:sz w:val="24"/>
          <w:szCs w:val="24"/>
        </w:rPr>
        <w:t xml:space="preserve"> </w:t>
      </w:r>
      <w:proofErr w:type="spellStart"/>
      <w:r w:rsidR="00FC4072">
        <w:rPr>
          <w:sz w:val="24"/>
          <w:szCs w:val="24"/>
        </w:rPr>
        <w:t>Company</w:t>
      </w:r>
      <w:proofErr w:type="spellEnd"/>
      <w:r w:rsidR="00FC4072">
        <w:rPr>
          <w:sz w:val="24"/>
          <w:szCs w:val="24"/>
        </w:rPr>
        <w:t xml:space="preserve">“ </w:t>
      </w:r>
      <w:r w:rsidR="00CC2A45">
        <w:rPr>
          <w:sz w:val="24"/>
          <w:szCs w:val="24"/>
        </w:rPr>
        <w:t xml:space="preserve">2013 m. spalio 16 d., </w:t>
      </w:r>
      <w:r>
        <w:rPr>
          <w:sz w:val="24"/>
          <w:szCs w:val="24"/>
        </w:rPr>
        <w:t>Nr. PCAD 019530) nurodytas draudimo laikotarpis prasideda 2013 m. spalio 31 d., t. y. po darbų pradžios Sutarties nuostatų prasme</w:t>
      </w:r>
      <w:r w:rsidR="007B5EBE">
        <w:rPr>
          <w:sz w:val="24"/>
          <w:szCs w:val="24"/>
        </w:rPr>
        <w:t>. T</w:t>
      </w:r>
      <w:r w:rsidR="00C67AB8">
        <w:rPr>
          <w:sz w:val="24"/>
          <w:szCs w:val="24"/>
        </w:rPr>
        <w:t>okiu būdu Rangovas laiku neįvykdė Sutarties 5.21 punkto reikalavimo</w:t>
      </w:r>
      <w:r w:rsidR="008D6AC4">
        <w:rPr>
          <w:sz w:val="24"/>
          <w:szCs w:val="24"/>
        </w:rPr>
        <w:t xml:space="preserve">, </w:t>
      </w:r>
      <w:r w:rsidR="007B5EBE">
        <w:rPr>
          <w:sz w:val="24"/>
          <w:szCs w:val="24"/>
        </w:rPr>
        <w:t xml:space="preserve">o </w:t>
      </w:r>
      <w:r w:rsidR="008D6AC4">
        <w:rPr>
          <w:sz w:val="24"/>
          <w:szCs w:val="24"/>
        </w:rPr>
        <w:t>perkančioji organizacija</w:t>
      </w:r>
      <w:r w:rsidR="004F64BD">
        <w:rPr>
          <w:sz w:val="24"/>
          <w:szCs w:val="24"/>
        </w:rPr>
        <w:t>,</w:t>
      </w:r>
      <w:r w:rsidR="008D6AC4">
        <w:rPr>
          <w:sz w:val="24"/>
          <w:szCs w:val="24"/>
        </w:rPr>
        <w:t xml:space="preserve"> </w:t>
      </w:r>
      <w:r w:rsidR="004F64BD">
        <w:rPr>
          <w:sz w:val="24"/>
          <w:szCs w:val="24"/>
        </w:rPr>
        <w:t xml:space="preserve">faktiškai pakeitusi Sutarties sąlygas, neužtikrino tinkamo </w:t>
      </w:r>
      <w:r w:rsidR="008D6AC4">
        <w:rPr>
          <w:sz w:val="24"/>
          <w:szCs w:val="24"/>
        </w:rPr>
        <w:t>Viešųjų pirkimų įstatymo 18 straipsnio 8 dal</w:t>
      </w:r>
      <w:r w:rsidR="00AB0733">
        <w:rPr>
          <w:sz w:val="24"/>
          <w:szCs w:val="24"/>
        </w:rPr>
        <w:t>ies nuostatų</w:t>
      </w:r>
      <w:r w:rsidR="004F64BD">
        <w:rPr>
          <w:sz w:val="24"/>
          <w:szCs w:val="24"/>
        </w:rPr>
        <w:t xml:space="preserve"> įgyvendinimo</w:t>
      </w:r>
      <w:r>
        <w:rPr>
          <w:sz w:val="24"/>
          <w:szCs w:val="24"/>
        </w:rPr>
        <w:t>.</w:t>
      </w:r>
    </w:p>
    <w:p w:rsidR="007A7967" w:rsidRDefault="00C97D57" w:rsidP="00480A0F">
      <w:pPr>
        <w:pStyle w:val="Stilius3"/>
        <w:numPr>
          <w:ilvl w:val="0"/>
          <w:numId w:val="3"/>
        </w:numPr>
        <w:tabs>
          <w:tab w:val="left" w:pos="1276"/>
          <w:tab w:val="left" w:pos="6439"/>
        </w:tabs>
        <w:spacing w:before="0"/>
        <w:ind w:left="0" w:firstLine="851"/>
        <w:rPr>
          <w:sz w:val="24"/>
          <w:szCs w:val="24"/>
        </w:rPr>
      </w:pPr>
      <w:r>
        <w:rPr>
          <w:sz w:val="24"/>
          <w:szCs w:val="24"/>
        </w:rPr>
        <w:t>2014 m. balandžio 17 d. susirinkimo protokole Nr. 3 nurodyta, kad buvo svarstoma</w:t>
      </w:r>
      <w:r w:rsidR="008E3E4B">
        <w:rPr>
          <w:sz w:val="24"/>
          <w:szCs w:val="24"/>
        </w:rPr>
        <w:t>s</w:t>
      </w:r>
      <w:r>
        <w:rPr>
          <w:sz w:val="24"/>
          <w:szCs w:val="24"/>
        </w:rPr>
        <w:t xml:space="preserve"> šis klausimas: </w:t>
      </w:r>
      <w:r w:rsidRPr="00C97D57">
        <w:rPr>
          <w:i/>
          <w:sz w:val="24"/>
          <w:szCs w:val="24"/>
        </w:rPr>
        <w:t xml:space="preserve">„Vaikščiojimo takų detalėje techniniame projekte suprojektuotos polimerinės </w:t>
      </w:r>
      <w:proofErr w:type="spellStart"/>
      <w:r w:rsidRPr="00C97D57">
        <w:rPr>
          <w:i/>
          <w:sz w:val="24"/>
          <w:szCs w:val="24"/>
        </w:rPr>
        <w:t>lagės</w:t>
      </w:r>
      <w:proofErr w:type="spellEnd"/>
      <w:r w:rsidRPr="00C97D57">
        <w:rPr>
          <w:i/>
          <w:sz w:val="24"/>
          <w:szCs w:val="24"/>
        </w:rPr>
        <w:t xml:space="preserve">. Techniškai tokių </w:t>
      </w:r>
      <w:proofErr w:type="spellStart"/>
      <w:r w:rsidRPr="00C97D57">
        <w:rPr>
          <w:i/>
          <w:sz w:val="24"/>
          <w:szCs w:val="24"/>
        </w:rPr>
        <w:t>lagių</w:t>
      </w:r>
      <w:proofErr w:type="spellEnd"/>
      <w:r w:rsidRPr="00C97D57">
        <w:rPr>
          <w:i/>
          <w:sz w:val="24"/>
          <w:szCs w:val="24"/>
        </w:rPr>
        <w:t xml:space="preserve"> ant metalinio karkaso įrengti neįmanoma. Polimerinės </w:t>
      </w:r>
      <w:proofErr w:type="spellStart"/>
      <w:r w:rsidRPr="00C97D57">
        <w:rPr>
          <w:i/>
          <w:sz w:val="24"/>
          <w:szCs w:val="24"/>
        </w:rPr>
        <w:t>lagės</w:t>
      </w:r>
      <w:proofErr w:type="spellEnd"/>
      <w:r w:rsidRPr="00C97D57">
        <w:rPr>
          <w:i/>
          <w:sz w:val="24"/>
          <w:szCs w:val="24"/>
        </w:rPr>
        <w:t xml:space="preserve"> montuojasi tik ant medinio karkaso. Pateikti atkoreguotą mazgą darbo projekte“</w:t>
      </w:r>
      <w:r w:rsidR="008E3E4B">
        <w:rPr>
          <w:sz w:val="24"/>
          <w:szCs w:val="24"/>
        </w:rPr>
        <w:t xml:space="preserve">; nutarta: </w:t>
      </w:r>
      <w:r w:rsidR="008E3E4B" w:rsidRPr="008E3E4B">
        <w:rPr>
          <w:i/>
          <w:sz w:val="24"/>
          <w:szCs w:val="24"/>
        </w:rPr>
        <w:t xml:space="preserve">„Projektuotojai įsipareigoja pateikti tinkamą sprendimą ir pakeisti polimerines </w:t>
      </w:r>
      <w:proofErr w:type="spellStart"/>
      <w:r w:rsidR="008E3E4B" w:rsidRPr="008E3E4B">
        <w:rPr>
          <w:i/>
          <w:sz w:val="24"/>
          <w:szCs w:val="24"/>
        </w:rPr>
        <w:t>lages</w:t>
      </w:r>
      <w:proofErr w:type="spellEnd"/>
      <w:r w:rsidR="008E3E4B" w:rsidRPr="008E3E4B">
        <w:rPr>
          <w:i/>
          <w:sz w:val="24"/>
          <w:szCs w:val="24"/>
        </w:rPr>
        <w:t xml:space="preserve"> į medines (maumedžio medienos) </w:t>
      </w:r>
      <w:proofErr w:type="spellStart"/>
      <w:r w:rsidR="008E3E4B" w:rsidRPr="008E3E4B">
        <w:rPr>
          <w:i/>
          <w:sz w:val="24"/>
          <w:szCs w:val="24"/>
        </w:rPr>
        <w:t>lages</w:t>
      </w:r>
      <w:proofErr w:type="spellEnd"/>
      <w:r w:rsidR="008E3E4B" w:rsidRPr="008E3E4B">
        <w:rPr>
          <w:i/>
          <w:sz w:val="24"/>
          <w:szCs w:val="24"/>
        </w:rPr>
        <w:t xml:space="preserve">. </w:t>
      </w:r>
      <w:proofErr w:type="spellStart"/>
      <w:r w:rsidR="008E3E4B" w:rsidRPr="008E3E4B">
        <w:rPr>
          <w:i/>
          <w:sz w:val="24"/>
          <w:szCs w:val="24"/>
        </w:rPr>
        <w:t>Lagių</w:t>
      </w:r>
      <w:proofErr w:type="spellEnd"/>
      <w:r w:rsidR="008E3E4B" w:rsidRPr="008E3E4B">
        <w:rPr>
          <w:i/>
          <w:sz w:val="24"/>
          <w:szCs w:val="24"/>
        </w:rPr>
        <w:t xml:space="preserve"> diametrą patikslinti darbo projekte iki 2014-05-09“</w:t>
      </w:r>
      <w:r w:rsidR="008E3E4B">
        <w:rPr>
          <w:sz w:val="24"/>
          <w:szCs w:val="24"/>
        </w:rPr>
        <w:t>.</w:t>
      </w:r>
      <w:r>
        <w:rPr>
          <w:sz w:val="24"/>
          <w:szCs w:val="24"/>
        </w:rPr>
        <w:t xml:space="preserve"> </w:t>
      </w:r>
      <w:r w:rsidR="00FE4B55">
        <w:rPr>
          <w:sz w:val="24"/>
          <w:szCs w:val="24"/>
        </w:rPr>
        <w:t>Atsižvelgiant į</w:t>
      </w:r>
      <w:r w:rsidR="007B5EBE">
        <w:rPr>
          <w:sz w:val="24"/>
          <w:szCs w:val="24"/>
        </w:rPr>
        <w:t xml:space="preserve"> 2014 m. balandžio 17 d.</w:t>
      </w:r>
      <w:r w:rsidR="00FE4B55">
        <w:rPr>
          <w:sz w:val="24"/>
          <w:szCs w:val="24"/>
        </w:rPr>
        <w:t xml:space="preserve"> susirinkimo protokole Nr. 3 išdėstytas aplinkybes, </w:t>
      </w:r>
      <w:r w:rsidR="00F125E3">
        <w:rPr>
          <w:sz w:val="24"/>
          <w:szCs w:val="24"/>
        </w:rPr>
        <w:t xml:space="preserve">2014 m. gruodžio 1 d. tarp perkančiosios organizacijos ir Rangovo sudarytas papildomas </w:t>
      </w:r>
      <w:r w:rsidR="00F125E3" w:rsidRPr="00BE3347">
        <w:rPr>
          <w:sz w:val="24"/>
          <w:szCs w:val="24"/>
        </w:rPr>
        <w:t>susitarimas Nr. 1 prie Sutarties. Papildomu susitarimu Nr. 1 keičiama Sutarties kaina</w:t>
      </w:r>
      <w:r w:rsidR="00843784">
        <w:rPr>
          <w:sz w:val="24"/>
          <w:szCs w:val="24"/>
        </w:rPr>
        <w:t xml:space="preserve"> (Sutarties kaina – 8 282 </w:t>
      </w:r>
      <w:r w:rsidR="00D92414">
        <w:rPr>
          <w:sz w:val="24"/>
          <w:szCs w:val="24"/>
        </w:rPr>
        <w:t>999,99</w:t>
      </w:r>
      <w:r w:rsidR="00843784">
        <w:rPr>
          <w:sz w:val="24"/>
          <w:szCs w:val="24"/>
        </w:rPr>
        <w:t xml:space="preserve"> Lt su PVM, Sutarties kaina po papildomo susitarimo Nr. 1 – </w:t>
      </w:r>
      <w:r w:rsidR="00843784" w:rsidRPr="00843784">
        <w:rPr>
          <w:sz w:val="24"/>
          <w:szCs w:val="24"/>
        </w:rPr>
        <w:t>8</w:t>
      </w:r>
      <w:r w:rsidR="00843784">
        <w:rPr>
          <w:sz w:val="24"/>
          <w:szCs w:val="24"/>
        </w:rPr>
        <w:t xml:space="preserve"> </w:t>
      </w:r>
      <w:r w:rsidR="00843784" w:rsidRPr="00843784">
        <w:rPr>
          <w:sz w:val="24"/>
          <w:szCs w:val="24"/>
        </w:rPr>
        <w:t>265</w:t>
      </w:r>
      <w:r w:rsidR="00843784">
        <w:rPr>
          <w:sz w:val="24"/>
          <w:szCs w:val="24"/>
        </w:rPr>
        <w:t xml:space="preserve"> </w:t>
      </w:r>
      <w:r w:rsidR="00843784" w:rsidRPr="00843784">
        <w:rPr>
          <w:sz w:val="24"/>
          <w:szCs w:val="24"/>
        </w:rPr>
        <w:t>624,08</w:t>
      </w:r>
      <w:r w:rsidR="00843784">
        <w:rPr>
          <w:sz w:val="24"/>
          <w:szCs w:val="24"/>
        </w:rPr>
        <w:t>)</w:t>
      </w:r>
      <w:r w:rsidR="00F94E03">
        <w:rPr>
          <w:sz w:val="24"/>
          <w:szCs w:val="24"/>
        </w:rPr>
        <w:t xml:space="preserve"> ir atitinkamai tikslinamas darbo projektas</w:t>
      </w:r>
      <w:r w:rsidR="00F125E3" w:rsidRPr="00BE3347">
        <w:rPr>
          <w:sz w:val="24"/>
          <w:szCs w:val="24"/>
        </w:rPr>
        <w:t>. Papildomas susitarimas Nr.1 sudarytas vadovaujantis Sutarties 10.2.2 punktu:</w:t>
      </w:r>
      <w:r w:rsidR="00BE3347" w:rsidRPr="00BE3347">
        <w:rPr>
          <w:sz w:val="24"/>
          <w:szCs w:val="24"/>
        </w:rPr>
        <w:t xml:space="preserve"> </w:t>
      </w:r>
      <w:r w:rsidR="00BE3347" w:rsidRPr="00BE3347">
        <w:rPr>
          <w:i/>
          <w:sz w:val="24"/>
          <w:szCs w:val="24"/>
        </w:rPr>
        <w:t xml:space="preserve">„jei dėl nenumatytų, nuo Šalių nepriklausančių aplinkybių, racionaliai naudojant Darbų vykdymui skirtas lėšas, Sutartyje numatytą atskirą Darbą (ar jo dalį, t.y. </w:t>
      </w:r>
      <w:r w:rsidR="00BE3347" w:rsidRPr="00FE4B55">
        <w:rPr>
          <w:i/>
          <w:sz w:val="24"/>
          <w:szCs w:val="24"/>
          <w:u w:val="single"/>
        </w:rPr>
        <w:t>Pasiūlyme nurodytos Medžiagos/Įranga rinkoje nebegaminamos/nebetiekiamos ar pan.</w:t>
      </w:r>
      <w:r w:rsidR="00BE3347" w:rsidRPr="00BE3347">
        <w:rPr>
          <w:i/>
          <w:sz w:val="24"/>
          <w:szCs w:val="24"/>
        </w:rPr>
        <w:t xml:space="preserve">) būtina </w:t>
      </w:r>
      <w:r w:rsidR="00BE3347" w:rsidRPr="00BE3347">
        <w:rPr>
          <w:b/>
          <w:i/>
          <w:sz w:val="24"/>
          <w:szCs w:val="24"/>
        </w:rPr>
        <w:t>keisti</w:t>
      </w:r>
      <w:r w:rsidR="00BE3347" w:rsidRPr="00BE3347">
        <w:rPr>
          <w:i/>
          <w:sz w:val="24"/>
          <w:szCs w:val="24"/>
        </w:rPr>
        <w:t xml:space="preserve"> kitu Darbu, raštu pagrindžiamos aplinkybės, sąlygojančios būtinybę atlikti Darbų pakeitimus, Rangovas pateikia nevykdytinų Darbų lokalinę sąmatą, kurioje nurodo nevykdytinų Darbų kainas, </w:t>
      </w:r>
      <w:r w:rsidR="00BE3347" w:rsidRPr="00B1196D">
        <w:rPr>
          <w:i/>
          <w:sz w:val="24"/>
          <w:szCs w:val="24"/>
        </w:rPr>
        <w:t>apskaičiuotas pagal 9.8.1. punkte nurodytus Darbų kainų nustatymo būdus, bei siūlymą dėl keistinų Darbų, t.y. vietoje nevykdomų Darbų siūlomų atlikti Darbų lokalinę sąmatą, sudarytą pagal 9.8.1. punkte nurodytus Darbų kainų nustatymo būdus, ir, Užsakovui įvertinus Rangovo siūlymą, koreguojama Sutarties kaina (jei reikia)“</w:t>
      </w:r>
      <w:r w:rsidR="00BE3347" w:rsidRPr="00B1196D">
        <w:rPr>
          <w:sz w:val="24"/>
          <w:szCs w:val="24"/>
        </w:rPr>
        <w:t>.</w:t>
      </w:r>
      <w:r w:rsidR="00FE4B55" w:rsidRPr="00B1196D">
        <w:rPr>
          <w:sz w:val="24"/>
          <w:szCs w:val="24"/>
        </w:rPr>
        <w:t xml:space="preserve"> Nors Sutarties sąlygos pagal minėtą Sutarties 10.2.2 punktą gali būti keičiamos iš esmės tik tuo atveju, kai atsiranda aplinkybės, kai pasiūlyme nurodytos medžiagos/įranga yra nebegaminamos, perkančioji organizacija Sutarties sąlygas su Rangovu </w:t>
      </w:r>
      <w:r w:rsidR="00FE4B55" w:rsidRPr="00B1196D">
        <w:rPr>
          <w:sz w:val="24"/>
          <w:szCs w:val="24"/>
          <w:u w:val="single"/>
        </w:rPr>
        <w:t>keitė dėl techninio medžiagų nesuderinamumo</w:t>
      </w:r>
      <w:r w:rsidR="00F94E03" w:rsidRPr="007A7967">
        <w:rPr>
          <w:sz w:val="24"/>
          <w:szCs w:val="24"/>
        </w:rPr>
        <w:t xml:space="preserve"> (</w:t>
      </w:r>
      <w:r w:rsidR="007B5EBE">
        <w:rPr>
          <w:sz w:val="24"/>
          <w:szCs w:val="24"/>
        </w:rPr>
        <w:t xml:space="preserve">2014 m. balandžio 17 d. </w:t>
      </w:r>
      <w:r w:rsidR="001A6910" w:rsidRPr="001A6910">
        <w:rPr>
          <w:sz w:val="24"/>
          <w:szCs w:val="24"/>
        </w:rPr>
        <w:t>susirinkimo protokolas Nr. 3)</w:t>
      </w:r>
      <w:r w:rsidR="002E7BD9" w:rsidRPr="00B1196D">
        <w:rPr>
          <w:sz w:val="24"/>
          <w:szCs w:val="24"/>
        </w:rPr>
        <w:t xml:space="preserve">, neprašydama </w:t>
      </w:r>
      <w:r w:rsidR="002E7BD9" w:rsidRPr="00F04629">
        <w:rPr>
          <w:sz w:val="24"/>
          <w:szCs w:val="24"/>
        </w:rPr>
        <w:t>Tarnybos sutikimo keisti Sutarties sąlygas</w:t>
      </w:r>
      <w:r w:rsidR="00CD3722" w:rsidRPr="00F04629">
        <w:rPr>
          <w:sz w:val="24"/>
          <w:szCs w:val="24"/>
        </w:rPr>
        <w:t>. T</w:t>
      </w:r>
      <w:r w:rsidR="004F64BD">
        <w:rPr>
          <w:sz w:val="24"/>
          <w:szCs w:val="24"/>
        </w:rPr>
        <w:t>ačiau T</w:t>
      </w:r>
      <w:r w:rsidR="00CD3722" w:rsidRPr="00F04629">
        <w:rPr>
          <w:sz w:val="24"/>
          <w:szCs w:val="24"/>
        </w:rPr>
        <w:t>arnyba, išnagrinėjusi 2014 m. balandžio 17 d. susirinkimo protokole Nr. 3 išdėstytas aplinkybe</w:t>
      </w:r>
      <w:r w:rsidR="005D4E24">
        <w:rPr>
          <w:sz w:val="24"/>
          <w:szCs w:val="24"/>
        </w:rPr>
        <w:t>s</w:t>
      </w:r>
      <w:r w:rsidR="00CD3722" w:rsidRPr="00F04629">
        <w:rPr>
          <w:sz w:val="24"/>
          <w:szCs w:val="24"/>
        </w:rPr>
        <w:t xml:space="preserve">, dėl kurių </w:t>
      </w:r>
      <w:r w:rsidR="00F23BFA" w:rsidRPr="00F04629">
        <w:rPr>
          <w:sz w:val="24"/>
          <w:szCs w:val="24"/>
        </w:rPr>
        <w:t>nuspręsta</w:t>
      </w:r>
      <w:r w:rsidR="00CD3722" w:rsidRPr="00F04629">
        <w:rPr>
          <w:sz w:val="24"/>
          <w:szCs w:val="24"/>
        </w:rPr>
        <w:t xml:space="preserve"> atlikti</w:t>
      </w:r>
      <w:r w:rsidR="00F23BFA" w:rsidRPr="00F04629">
        <w:rPr>
          <w:sz w:val="24"/>
          <w:szCs w:val="24"/>
        </w:rPr>
        <w:t xml:space="preserve"> tam tikrus pakeitimus</w:t>
      </w:r>
      <w:r w:rsidR="00CD3722" w:rsidRPr="00F04629">
        <w:rPr>
          <w:sz w:val="24"/>
          <w:szCs w:val="24"/>
        </w:rPr>
        <w:t>, konstatuoja, kad pakeitimus sąlygojo obj</w:t>
      </w:r>
      <w:r w:rsidR="000F17F0">
        <w:rPr>
          <w:sz w:val="24"/>
          <w:szCs w:val="24"/>
        </w:rPr>
        <w:t>ektyvios aplinkybės (netinkami t</w:t>
      </w:r>
      <w:r w:rsidR="00CD3722" w:rsidRPr="00F04629">
        <w:rPr>
          <w:sz w:val="24"/>
          <w:szCs w:val="24"/>
        </w:rPr>
        <w:t>echninio projekto sprendimai), su kur</w:t>
      </w:r>
      <w:r w:rsidR="00F04629" w:rsidRPr="00F04629">
        <w:rPr>
          <w:sz w:val="24"/>
          <w:szCs w:val="24"/>
        </w:rPr>
        <w:t>iomis būtų susidūręs bet kuris P</w:t>
      </w:r>
      <w:r w:rsidR="00CD3722" w:rsidRPr="00F04629">
        <w:rPr>
          <w:sz w:val="24"/>
          <w:szCs w:val="24"/>
        </w:rPr>
        <w:t xml:space="preserve">irkime, po kurio sudaryta Sutartis, dalyvavęs tiekėjas, todėl nurodyti pakeitimai (atkreiptinas dėmesys, kad minėtiems pakeitimams pritarė </w:t>
      </w:r>
      <w:r w:rsidR="00F04629" w:rsidRPr="00F04629">
        <w:rPr>
          <w:sz w:val="24"/>
          <w:szCs w:val="24"/>
        </w:rPr>
        <w:t xml:space="preserve">visos statybos proceso šalys, tame tarpe ir </w:t>
      </w:r>
      <w:r w:rsidR="0054331C">
        <w:rPr>
          <w:sz w:val="24"/>
          <w:szCs w:val="24"/>
        </w:rPr>
        <w:t xml:space="preserve">statinio projekto vykdymo priežiūros vadovas, statinio statybos techninės priežiūros vadovas) nepažeidžia Viešųjų pirkimų įstatyme nustatytų pagrindinių viešųjų pirkimų principų ir tikslo. Tačiau Tarnyba pažymi, kad nors </w:t>
      </w:r>
      <w:r w:rsidR="006B09D2">
        <w:rPr>
          <w:sz w:val="24"/>
          <w:szCs w:val="24"/>
        </w:rPr>
        <w:t>p</w:t>
      </w:r>
      <w:r w:rsidR="00CD3722" w:rsidRPr="00F04629">
        <w:rPr>
          <w:sz w:val="24"/>
          <w:szCs w:val="24"/>
        </w:rPr>
        <w:t>erkančioji o</w:t>
      </w:r>
      <w:r w:rsidR="006B09D2">
        <w:rPr>
          <w:sz w:val="24"/>
          <w:szCs w:val="24"/>
        </w:rPr>
        <w:t>rganizacija Sutarties sąlygų 10.2.2</w:t>
      </w:r>
      <w:r w:rsidR="00CD3722" w:rsidRPr="00F04629">
        <w:rPr>
          <w:sz w:val="24"/>
          <w:szCs w:val="24"/>
        </w:rPr>
        <w:t xml:space="preserve"> punkte numatė</w:t>
      </w:r>
      <w:r w:rsidR="001414FB">
        <w:rPr>
          <w:sz w:val="24"/>
          <w:szCs w:val="24"/>
        </w:rPr>
        <w:t xml:space="preserve"> kai kurias aplinkybes, kada gali būti keičiamos Sutarties sąlygos </w:t>
      </w:r>
      <w:r w:rsidR="001414FB" w:rsidRPr="001414FB">
        <w:rPr>
          <w:sz w:val="24"/>
          <w:szCs w:val="24"/>
        </w:rPr>
        <w:t>(</w:t>
      </w:r>
      <w:r w:rsidR="001A6910" w:rsidRPr="001A6910">
        <w:rPr>
          <w:i/>
          <w:sz w:val="24"/>
          <w:szCs w:val="24"/>
        </w:rPr>
        <w:t xml:space="preserve">Pasiūlyme nurodytos Medžiagos/Įranga rinkoje </w:t>
      </w:r>
      <w:r w:rsidR="001A6910" w:rsidRPr="001A6910">
        <w:rPr>
          <w:i/>
          <w:sz w:val="24"/>
          <w:szCs w:val="24"/>
          <w:u w:val="single"/>
        </w:rPr>
        <w:t>nebegaminamos/nebetiekiamos</w:t>
      </w:r>
      <w:r w:rsidR="001A6910" w:rsidRPr="001A6910">
        <w:rPr>
          <w:i/>
          <w:sz w:val="24"/>
          <w:szCs w:val="24"/>
        </w:rPr>
        <w:t xml:space="preserve"> ar pan.</w:t>
      </w:r>
      <w:r w:rsidR="001A6910" w:rsidRPr="001A6910">
        <w:rPr>
          <w:sz w:val="24"/>
          <w:szCs w:val="24"/>
        </w:rPr>
        <w:t>)</w:t>
      </w:r>
      <w:r w:rsidR="00CD3722" w:rsidRPr="001414FB">
        <w:rPr>
          <w:sz w:val="24"/>
          <w:szCs w:val="24"/>
        </w:rPr>
        <w:t xml:space="preserve">, </w:t>
      </w:r>
      <w:r w:rsidR="00323C57">
        <w:rPr>
          <w:sz w:val="24"/>
          <w:szCs w:val="24"/>
        </w:rPr>
        <w:t xml:space="preserve">į Sutartyje nurodytų aplinkybių apimtį nepatenka faktinės aplinkybės, dėl kurių atsiradimo perkančioji organizacija nusprendė pakeisti Sutarties sąlygas. Atsižvelgiant į tai, kad </w:t>
      </w:r>
      <w:r w:rsidR="001A6910" w:rsidRPr="001A6910">
        <w:rPr>
          <w:sz w:val="24"/>
          <w:szCs w:val="24"/>
          <w:u w:val="single"/>
        </w:rPr>
        <w:t>Sutarties pakeitimai buvo atlikti dėl kitų aplinkybių, kurios nenumatytos Sutarties 10.2.2 punkte</w:t>
      </w:r>
      <w:r w:rsidR="006B09D2">
        <w:rPr>
          <w:sz w:val="24"/>
          <w:szCs w:val="24"/>
        </w:rPr>
        <w:t xml:space="preserve">, </w:t>
      </w:r>
      <w:r w:rsidR="00323C57">
        <w:rPr>
          <w:sz w:val="24"/>
          <w:szCs w:val="24"/>
        </w:rPr>
        <w:t>perkančioji</w:t>
      </w:r>
      <w:r w:rsidR="004F64BD">
        <w:rPr>
          <w:sz w:val="24"/>
          <w:szCs w:val="24"/>
        </w:rPr>
        <w:t xml:space="preserve"> organizacija, nusprendusi </w:t>
      </w:r>
      <w:r w:rsidR="00323C57">
        <w:rPr>
          <w:sz w:val="24"/>
          <w:szCs w:val="24"/>
        </w:rPr>
        <w:t xml:space="preserve">keisti Sutarties sąlygas, </w:t>
      </w:r>
      <w:r w:rsidR="004F64BD">
        <w:rPr>
          <w:sz w:val="24"/>
          <w:szCs w:val="24"/>
        </w:rPr>
        <w:t>turėjo</w:t>
      </w:r>
      <w:r w:rsidR="00323C57">
        <w:rPr>
          <w:sz w:val="24"/>
          <w:szCs w:val="24"/>
        </w:rPr>
        <w:t xml:space="preserve"> kreiptis į Tarnybą dėl sutikimo keisti Sutarties sąlygas</w:t>
      </w:r>
      <w:r w:rsidR="004F64BD">
        <w:rPr>
          <w:sz w:val="24"/>
          <w:szCs w:val="24"/>
        </w:rPr>
        <w:t>, tačiau to nepadariusi neužtikrino Viešųjų pirkimų įstatymo 18 straipsnio 8 dalies nuostatų įgyvendinimo.</w:t>
      </w:r>
    </w:p>
    <w:p w:rsidR="00752AD7" w:rsidRPr="003663C9" w:rsidRDefault="00650FCA" w:rsidP="00480A0F">
      <w:pPr>
        <w:pStyle w:val="Stilius3"/>
        <w:numPr>
          <w:ilvl w:val="0"/>
          <w:numId w:val="3"/>
        </w:numPr>
        <w:tabs>
          <w:tab w:val="left" w:pos="1276"/>
          <w:tab w:val="left" w:pos="6439"/>
        </w:tabs>
        <w:spacing w:before="0"/>
        <w:ind w:left="0" w:firstLine="851"/>
        <w:rPr>
          <w:sz w:val="24"/>
          <w:szCs w:val="24"/>
        </w:rPr>
      </w:pPr>
      <w:r w:rsidRPr="00B1196D">
        <w:rPr>
          <w:sz w:val="24"/>
          <w:szCs w:val="24"/>
        </w:rPr>
        <w:lastRenderedPageBreak/>
        <w:t xml:space="preserve">Sutarties 9.6 punkte nurodyta, kad </w:t>
      </w:r>
      <w:r w:rsidRPr="00B1196D">
        <w:rPr>
          <w:i/>
          <w:sz w:val="24"/>
          <w:szCs w:val="24"/>
        </w:rPr>
        <w:t xml:space="preserve">„Užsakovas privalo mokėti Rangovui: sumą, patvirtintą Rangovo pateiktuose mokėjimo dokumentuose per </w:t>
      </w:r>
      <w:r w:rsidRPr="00B1196D">
        <w:rPr>
          <w:b/>
          <w:i/>
          <w:sz w:val="24"/>
          <w:szCs w:val="24"/>
        </w:rPr>
        <w:t>30</w:t>
      </w:r>
      <w:r w:rsidRPr="00D70AA2">
        <w:rPr>
          <w:i/>
          <w:sz w:val="24"/>
          <w:szCs w:val="24"/>
        </w:rPr>
        <w:t xml:space="preserve"> </w:t>
      </w:r>
      <w:r w:rsidRPr="00B1196D">
        <w:rPr>
          <w:i/>
          <w:sz w:val="24"/>
          <w:szCs w:val="24"/>
        </w:rPr>
        <w:t>dienų nuo Rangovo pateiktų mokėjimo dokumentų patvirtinimo“</w:t>
      </w:r>
      <w:r w:rsidRPr="00B1196D">
        <w:rPr>
          <w:sz w:val="24"/>
          <w:szCs w:val="24"/>
        </w:rPr>
        <w:t>.</w:t>
      </w:r>
      <w:r w:rsidR="00AF355F" w:rsidRPr="00B1196D">
        <w:rPr>
          <w:sz w:val="24"/>
          <w:szCs w:val="24"/>
        </w:rPr>
        <w:t xml:space="preserve"> </w:t>
      </w:r>
      <w:r w:rsidR="006E2488" w:rsidRPr="00B1196D">
        <w:rPr>
          <w:color w:val="000000"/>
          <w:sz w:val="24"/>
          <w:szCs w:val="24"/>
        </w:rPr>
        <w:t>Tuo tarpu perkančioji organizacija už tinkamai įvykdytus darbus objektuose „Viešosios turizmo infrastruktūros – Lankytojų centro pastato statyba I-o etapo darbai“ ir „</w:t>
      </w:r>
      <w:r w:rsidR="006E2488" w:rsidRPr="00B1196D">
        <w:rPr>
          <w:sz w:val="24"/>
          <w:szCs w:val="24"/>
        </w:rPr>
        <w:t xml:space="preserve">Viešosios turizmo infrastruktūros – Vandens turizmo centro ir gelbėtojų posto/inventoriaus sandėlio II-o statybos etapo darbai“ mokėjimus atliko </w:t>
      </w:r>
      <w:r w:rsidR="004B0F77">
        <w:rPr>
          <w:sz w:val="24"/>
          <w:szCs w:val="24"/>
        </w:rPr>
        <w:t>nesilaikydama</w:t>
      </w:r>
      <w:r w:rsidR="004B0F77" w:rsidRPr="00B1196D">
        <w:rPr>
          <w:sz w:val="24"/>
          <w:szCs w:val="24"/>
        </w:rPr>
        <w:t xml:space="preserve"> </w:t>
      </w:r>
      <w:r w:rsidR="006E2488" w:rsidRPr="00B1196D">
        <w:rPr>
          <w:sz w:val="24"/>
          <w:szCs w:val="24"/>
        </w:rPr>
        <w:t>Sutarties 9.6 punkto</w:t>
      </w:r>
      <w:r w:rsidR="004B0F77">
        <w:rPr>
          <w:sz w:val="24"/>
          <w:szCs w:val="24"/>
        </w:rPr>
        <w:t xml:space="preserve"> nuostatų</w:t>
      </w:r>
      <w:r w:rsidR="006E2488" w:rsidRPr="00B1196D">
        <w:rPr>
          <w:sz w:val="24"/>
          <w:szCs w:val="24"/>
        </w:rPr>
        <w:t xml:space="preserve">: </w:t>
      </w:r>
      <w:r w:rsidR="001C5476" w:rsidRPr="003663C9">
        <w:rPr>
          <w:color w:val="000000"/>
          <w:sz w:val="24"/>
          <w:szCs w:val="24"/>
        </w:rPr>
        <w:t>„Viešosios turizmo infrastruktūros – Lankytojų centro pastato statyba I-o etapo darbai“</w:t>
      </w:r>
      <w:r w:rsidR="003663C9">
        <w:rPr>
          <w:sz w:val="24"/>
          <w:szCs w:val="24"/>
        </w:rPr>
        <w:t xml:space="preserve"> </w:t>
      </w:r>
      <w:r w:rsidR="00FE0904" w:rsidRPr="003663C9">
        <w:rPr>
          <w:sz w:val="24"/>
          <w:szCs w:val="24"/>
        </w:rPr>
        <w:t>2013-12-20 sąskaita-faktūra VID Nr. 201367 apmokėta 2014-03-03</w:t>
      </w:r>
      <w:r w:rsidR="00D51E47">
        <w:rPr>
          <w:sz w:val="24"/>
          <w:szCs w:val="24"/>
        </w:rPr>
        <w:t xml:space="preserve"> (apmokėta per 73 dienas)</w:t>
      </w:r>
      <w:r w:rsidR="00FE0904" w:rsidRPr="003663C9">
        <w:rPr>
          <w:sz w:val="24"/>
          <w:szCs w:val="24"/>
        </w:rPr>
        <w:t>, 2014-01-29 sąskaita-faktūra VID Nr. 201403 apmokėta 2014-03-03</w:t>
      </w:r>
      <w:r w:rsidR="00FC049B">
        <w:rPr>
          <w:sz w:val="24"/>
          <w:szCs w:val="24"/>
        </w:rPr>
        <w:t xml:space="preserve"> (apmokėta per 33 dienas)</w:t>
      </w:r>
      <w:r w:rsidR="00FE0904" w:rsidRPr="003663C9">
        <w:rPr>
          <w:sz w:val="24"/>
          <w:szCs w:val="24"/>
        </w:rPr>
        <w:t>,</w:t>
      </w:r>
      <w:r w:rsidR="00B1196D" w:rsidRPr="003663C9">
        <w:rPr>
          <w:sz w:val="24"/>
          <w:szCs w:val="24"/>
        </w:rPr>
        <w:t xml:space="preserve"> 2014-05-26 sąskaita-faktūra VID Nr. 201433 apmokėta 2014-07-08</w:t>
      </w:r>
      <w:r w:rsidR="00FC049B">
        <w:rPr>
          <w:sz w:val="24"/>
          <w:szCs w:val="24"/>
        </w:rPr>
        <w:t xml:space="preserve"> (apmokėta per 43 dienas)</w:t>
      </w:r>
      <w:r w:rsidR="00B1196D" w:rsidRPr="003663C9">
        <w:rPr>
          <w:sz w:val="24"/>
          <w:szCs w:val="24"/>
        </w:rPr>
        <w:t>,</w:t>
      </w:r>
      <w:r w:rsidR="003663C9">
        <w:rPr>
          <w:sz w:val="24"/>
          <w:szCs w:val="24"/>
        </w:rPr>
        <w:t xml:space="preserve"> </w:t>
      </w:r>
      <w:r w:rsidR="00B1196D" w:rsidRPr="003663C9">
        <w:rPr>
          <w:sz w:val="24"/>
          <w:szCs w:val="24"/>
        </w:rPr>
        <w:t>2014-07-28 sąskaita-faktūra VID Nr. 201444 apmokėta 2014-08-29</w:t>
      </w:r>
      <w:r w:rsidR="00FC049B">
        <w:rPr>
          <w:sz w:val="24"/>
          <w:szCs w:val="24"/>
        </w:rPr>
        <w:t xml:space="preserve"> (apmokėta per 32 dienas)</w:t>
      </w:r>
      <w:r w:rsidR="00B1196D" w:rsidRPr="003663C9">
        <w:rPr>
          <w:sz w:val="24"/>
          <w:szCs w:val="24"/>
        </w:rPr>
        <w:t>,</w:t>
      </w:r>
      <w:r w:rsidR="003663C9">
        <w:rPr>
          <w:sz w:val="24"/>
          <w:szCs w:val="24"/>
        </w:rPr>
        <w:t xml:space="preserve"> </w:t>
      </w:r>
      <w:r w:rsidR="009A156C" w:rsidRPr="003663C9">
        <w:rPr>
          <w:sz w:val="24"/>
          <w:szCs w:val="24"/>
        </w:rPr>
        <w:t>2014-08-11 sąskaita-faktūra VID Nr. 201448 apmokėta 2015-02-05</w:t>
      </w:r>
      <w:r w:rsidR="00FC049B">
        <w:rPr>
          <w:sz w:val="24"/>
          <w:szCs w:val="24"/>
        </w:rPr>
        <w:t xml:space="preserve"> (apmokėta per 147 dienas)</w:t>
      </w:r>
      <w:r w:rsidR="009A156C" w:rsidRPr="003663C9">
        <w:rPr>
          <w:sz w:val="24"/>
          <w:szCs w:val="24"/>
        </w:rPr>
        <w:t>,</w:t>
      </w:r>
      <w:r w:rsidR="003663C9">
        <w:rPr>
          <w:sz w:val="24"/>
          <w:szCs w:val="24"/>
        </w:rPr>
        <w:t xml:space="preserve"> </w:t>
      </w:r>
      <w:r w:rsidR="009A156C" w:rsidRPr="003663C9">
        <w:rPr>
          <w:sz w:val="24"/>
          <w:szCs w:val="24"/>
        </w:rPr>
        <w:t>2014-08-29 sąskaita-faktūra VID Nr. 201450 apmokėta 2014-12-16</w:t>
      </w:r>
      <w:r w:rsidR="00FC049B">
        <w:rPr>
          <w:sz w:val="24"/>
          <w:szCs w:val="24"/>
        </w:rPr>
        <w:t xml:space="preserve"> (apmokėta per 109 dienas)</w:t>
      </w:r>
      <w:r w:rsidR="009A156C" w:rsidRPr="003663C9">
        <w:rPr>
          <w:sz w:val="24"/>
          <w:szCs w:val="24"/>
        </w:rPr>
        <w:t>,</w:t>
      </w:r>
      <w:r w:rsidR="003663C9">
        <w:rPr>
          <w:sz w:val="24"/>
          <w:szCs w:val="24"/>
        </w:rPr>
        <w:t xml:space="preserve"> </w:t>
      </w:r>
      <w:r w:rsidR="009A156C" w:rsidRPr="003663C9">
        <w:rPr>
          <w:sz w:val="24"/>
          <w:szCs w:val="24"/>
        </w:rPr>
        <w:t>2014-09-26 sąskaita-faktūra VID Nr. 201455 apmokėta 2015-02-05</w:t>
      </w:r>
      <w:r w:rsidR="00FC049B">
        <w:rPr>
          <w:sz w:val="24"/>
          <w:szCs w:val="24"/>
        </w:rPr>
        <w:t xml:space="preserve"> (apmokėta per </w:t>
      </w:r>
      <w:r w:rsidR="004100D6">
        <w:rPr>
          <w:sz w:val="24"/>
          <w:szCs w:val="24"/>
        </w:rPr>
        <w:t>132 dienas)</w:t>
      </w:r>
      <w:r w:rsidR="009A156C" w:rsidRPr="003663C9">
        <w:rPr>
          <w:sz w:val="24"/>
          <w:szCs w:val="24"/>
        </w:rPr>
        <w:t>,</w:t>
      </w:r>
      <w:r w:rsidR="003663C9">
        <w:rPr>
          <w:sz w:val="24"/>
          <w:szCs w:val="24"/>
        </w:rPr>
        <w:t xml:space="preserve"> </w:t>
      </w:r>
      <w:r w:rsidR="009A156C" w:rsidRPr="003663C9">
        <w:rPr>
          <w:sz w:val="24"/>
          <w:szCs w:val="24"/>
        </w:rPr>
        <w:t>2014-10-30 sąskaita-faktūra VID Nr. 201466 apmokėta 2014-12-30</w:t>
      </w:r>
      <w:r w:rsidR="004100D6">
        <w:rPr>
          <w:sz w:val="24"/>
          <w:szCs w:val="24"/>
        </w:rPr>
        <w:t xml:space="preserve"> (apmokėta per 61 dieną)</w:t>
      </w:r>
      <w:r w:rsidR="009A156C" w:rsidRPr="003663C9">
        <w:rPr>
          <w:sz w:val="24"/>
          <w:szCs w:val="24"/>
        </w:rPr>
        <w:t>,</w:t>
      </w:r>
      <w:r w:rsidR="003663C9">
        <w:rPr>
          <w:sz w:val="24"/>
          <w:szCs w:val="24"/>
        </w:rPr>
        <w:t xml:space="preserve"> </w:t>
      </w:r>
      <w:r w:rsidR="009A156C" w:rsidRPr="003663C9">
        <w:rPr>
          <w:sz w:val="24"/>
          <w:szCs w:val="24"/>
        </w:rPr>
        <w:t>2014-11-28 sąskaita-faktūra VID Nr. 201473</w:t>
      </w:r>
      <w:r w:rsidR="001C5476" w:rsidRPr="003663C9">
        <w:rPr>
          <w:sz w:val="24"/>
          <w:szCs w:val="24"/>
        </w:rPr>
        <w:t xml:space="preserve"> apmokėta 2015-01-21</w:t>
      </w:r>
      <w:r w:rsidR="004100D6">
        <w:rPr>
          <w:sz w:val="24"/>
          <w:szCs w:val="24"/>
        </w:rPr>
        <w:t xml:space="preserve"> (apmokėta per 54 dienas)</w:t>
      </w:r>
      <w:r w:rsidR="003663C9">
        <w:rPr>
          <w:sz w:val="24"/>
          <w:szCs w:val="24"/>
        </w:rPr>
        <w:t xml:space="preserve">; </w:t>
      </w:r>
      <w:r w:rsidR="001C5476" w:rsidRPr="003663C9">
        <w:rPr>
          <w:color w:val="000000"/>
          <w:sz w:val="24"/>
          <w:szCs w:val="24"/>
        </w:rPr>
        <w:t>„</w:t>
      </w:r>
      <w:r w:rsidR="001C5476" w:rsidRPr="003663C9">
        <w:rPr>
          <w:sz w:val="24"/>
          <w:szCs w:val="24"/>
        </w:rPr>
        <w:t>Viešosios turizmo infrastruktūros – Vandens turizmo centro ir gelbėtojų posto/inventoriaus sandėlio II-o statybos etapo darbai“</w:t>
      </w:r>
      <w:r w:rsidR="003663C9">
        <w:rPr>
          <w:sz w:val="24"/>
          <w:szCs w:val="24"/>
        </w:rPr>
        <w:t xml:space="preserve"> </w:t>
      </w:r>
      <w:r w:rsidR="00D27B6E" w:rsidRPr="003663C9">
        <w:rPr>
          <w:sz w:val="24"/>
          <w:szCs w:val="24"/>
        </w:rPr>
        <w:t>2014-02-28 sąskaita-faktūra VID Nr. 201412 apmokėta 2014-05-21</w:t>
      </w:r>
      <w:r w:rsidR="004100D6">
        <w:rPr>
          <w:sz w:val="24"/>
          <w:szCs w:val="24"/>
        </w:rPr>
        <w:t xml:space="preserve"> (apmokėta per 82 dienas)</w:t>
      </w:r>
      <w:r w:rsidR="00D27B6E" w:rsidRPr="003663C9">
        <w:rPr>
          <w:sz w:val="24"/>
          <w:szCs w:val="24"/>
        </w:rPr>
        <w:t>,</w:t>
      </w:r>
      <w:r w:rsidR="003663C9">
        <w:rPr>
          <w:sz w:val="24"/>
          <w:szCs w:val="24"/>
        </w:rPr>
        <w:t xml:space="preserve"> </w:t>
      </w:r>
      <w:r w:rsidR="00D27B6E" w:rsidRPr="003663C9">
        <w:rPr>
          <w:sz w:val="24"/>
          <w:szCs w:val="24"/>
        </w:rPr>
        <w:t>2014-03-28 sąskaita-faktūra VID Nr. 201418 apmokėta 2014-06-13</w:t>
      </w:r>
      <w:r w:rsidR="004100D6">
        <w:rPr>
          <w:sz w:val="24"/>
          <w:szCs w:val="24"/>
        </w:rPr>
        <w:t xml:space="preserve"> (apmokėta per 77 dienas)</w:t>
      </w:r>
      <w:r w:rsidR="00D27B6E" w:rsidRPr="003663C9">
        <w:rPr>
          <w:sz w:val="24"/>
          <w:szCs w:val="24"/>
        </w:rPr>
        <w:t>,</w:t>
      </w:r>
      <w:r w:rsidR="003663C9">
        <w:rPr>
          <w:sz w:val="24"/>
          <w:szCs w:val="24"/>
        </w:rPr>
        <w:t xml:space="preserve"> </w:t>
      </w:r>
      <w:r w:rsidR="00D27B6E" w:rsidRPr="003663C9">
        <w:rPr>
          <w:sz w:val="24"/>
          <w:szCs w:val="24"/>
        </w:rPr>
        <w:t>2014-04-30 sąskaita-faktūra VID Nr. 201427 apmokėta 2014-06-23</w:t>
      </w:r>
      <w:r w:rsidR="005879CF">
        <w:rPr>
          <w:sz w:val="24"/>
          <w:szCs w:val="24"/>
        </w:rPr>
        <w:t xml:space="preserve"> (apmokėta per 54 dienas)</w:t>
      </w:r>
      <w:r w:rsidR="00D27B6E" w:rsidRPr="003663C9">
        <w:rPr>
          <w:sz w:val="24"/>
          <w:szCs w:val="24"/>
        </w:rPr>
        <w:t>,</w:t>
      </w:r>
      <w:r w:rsidR="003663C9">
        <w:rPr>
          <w:sz w:val="24"/>
          <w:szCs w:val="24"/>
        </w:rPr>
        <w:t xml:space="preserve"> </w:t>
      </w:r>
      <w:r w:rsidR="00D27B6E" w:rsidRPr="003663C9">
        <w:rPr>
          <w:sz w:val="24"/>
          <w:szCs w:val="24"/>
        </w:rPr>
        <w:t>2014-05-26 sąskaita-faktūra VID Nr. 201434 apmokėta 2014-07-08</w:t>
      </w:r>
      <w:r w:rsidR="005879CF">
        <w:rPr>
          <w:sz w:val="24"/>
          <w:szCs w:val="24"/>
        </w:rPr>
        <w:t xml:space="preserve"> (apmokėta per </w:t>
      </w:r>
      <w:r w:rsidR="005C1E59">
        <w:rPr>
          <w:sz w:val="24"/>
          <w:szCs w:val="24"/>
        </w:rPr>
        <w:t>43 dienas)</w:t>
      </w:r>
      <w:r w:rsidR="00D27B6E" w:rsidRPr="003663C9">
        <w:rPr>
          <w:sz w:val="24"/>
          <w:szCs w:val="24"/>
        </w:rPr>
        <w:t>,</w:t>
      </w:r>
      <w:r w:rsidR="003663C9">
        <w:rPr>
          <w:sz w:val="24"/>
          <w:szCs w:val="24"/>
        </w:rPr>
        <w:t xml:space="preserve"> </w:t>
      </w:r>
      <w:r w:rsidR="007E33F1" w:rsidRPr="003663C9">
        <w:rPr>
          <w:sz w:val="24"/>
          <w:szCs w:val="24"/>
        </w:rPr>
        <w:t xml:space="preserve">2014-07-28 sąskaita-faktūra VID Nr. </w:t>
      </w:r>
      <w:r w:rsidR="00CB65FB" w:rsidRPr="003663C9">
        <w:rPr>
          <w:sz w:val="24"/>
          <w:szCs w:val="24"/>
        </w:rPr>
        <w:t>201445 apmokėta 2014-08-29</w:t>
      </w:r>
      <w:r w:rsidR="005C1E59">
        <w:rPr>
          <w:sz w:val="24"/>
          <w:szCs w:val="24"/>
        </w:rPr>
        <w:t xml:space="preserve"> (apmokėta per 31 dieną)</w:t>
      </w:r>
      <w:r w:rsidR="00CB65FB" w:rsidRPr="003663C9">
        <w:rPr>
          <w:sz w:val="24"/>
          <w:szCs w:val="24"/>
        </w:rPr>
        <w:t>,</w:t>
      </w:r>
      <w:r w:rsidR="003663C9">
        <w:rPr>
          <w:sz w:val="24"/>
          <w:szCs w:val="24"/>
        </w:rPr>
        <w:t xml:space="preserve"> </w:t>
      </w:r>
      <w:r w:rsidR="00CB65FB" w:rsidRPr="003663C9">
        <w:rPr>
          <w:sz w:val="24"/>
          <w:szCs w:val="24"/>
        </w:rPr>
        <w:t>2014-08-11 sąskaita-faktūra VID Nr. 201449 apmokėta 2015-03-20</w:t>
      </w:r>
      <w:r w:rsidR="005C1E59">
        <w:rPr>
          <w:sz w:val="24"/>
          <w:szCs w:val="24"/>
        </w:rPr>
        <w:t xml:space="preserve"> (apmokėta per 221 dieną)</w:t>
      </w:r>
      <w:r w:rsidR="00CB65FB" w:rsidRPr="003663C9">
        <w:rPr>
          <w:sz w:val="24"/>
          <w:szCs w:val="24"/>
        </w:rPr>
        <w:t>,</w:t>
      </w:r>
      <w:r w:rsidR="003663C9">
        <w:rPr>
          <w:sz w:val="24"/>
          <w:szCs w:val="24"/>
        </w:rPr>
        <w:t xml:space="preserve"> </w:t>
      </w:r>
      <w:r w:rsidR="00C2640D" w:rsidRPr="003663C9">
        <w:rPr>
          <w:sz w:val="24"/>
          <w:szCs w:val="24"/>
        </w:rPr>
        <w:t>2014-08-29 sąskaita-faktūra VID Nr. 201451 apmokėta 2015-03-20</w:t>
      </w:r>
      <w:r w:rsidR="00DA1C23">
        <w:rPr>
          <w:sz w:val="24"/>
          <w:szCs w:val="24"/>
        </w:rPr>
        <w:t xml:space="preserve"> (apmokėta per 203 dienas)</w:t>
      </w:r>
      <w:r w:rsidR="00C2640D" w:rsidRPr="003663C9">
        <w:rPr>
          <w:sz w:val="24"/>
          <w:szCs w:val="24"/>
        </w:rPr>
        <w:t>,</w:t>
      </w:r>
      <w:r w:rsidR="003663C9">
        <w:rPr>
          <w:sz w:val="24"/>
          <w:szCs w:val="24"/>
        </w:rPr>
        <w:t xml:space="preserve"> </w:t>
      </w:r>
      <w:r w:rsidR="00C2640D" w:rsidRPr="003663C9">
        <w:rPr>
          <w:sz w:val="24"/>
          <w:szCs w:val="24"/>
        </w:rPr>
        <w:t>2014-09-26 sąskaita-faktūra VID Nr. 201456 apmokėta 2015-03-20</w:t>
      </w:r>
      <w:r w:rsidR="00DA1C23">
        <w:rPr>
          <w:sz w:val="24"/>
          <w:szCs w:val="24"/>
        </w:rPr>
        <w:t xml:space="preserve"> (apmokėta per 175 dienas)</w:t>
      </w:r>
      <w:r w:rsidR="00C2640D" w:rsidRPr="003663C9">
        <w:rPr>
          <w:sz w:val="24"/>
          <w:szCs w:val="24"/>
        </w:rPr>
        <w:t>,</w:t>
      </w:r>
      <w:r w:rsidR="003663C9">
        <w:rPr>
          <w:sz w:val="24"/>
          <w:szCs w:val="24"/>
        </w:rPr>
        <w:t xml:space="preserve"> </w:t>
      </w:r>
      <w:r w:rsidR="00257361" w:rsidRPr="003663C9">
        <w:rPr>
          <w:sz w:val="24"/>
          <w:szCs w:val="24"/>
        </w:rPr>
        <w:t>2014-10-30 sąskaita-faktūra VID Nr. 201467 apmokėta 2014-12-16</w:t>
      </w:r>
      <w:r w:rsidR="00DA1C23">
        <w:rPr>
          <w:sz w:val="24"/>
          <w:szCs w:val="24"/>
        </w:rPr>
        <w:t xml:space="preserve"> (apmokėta per 47 dienas)</w:t>
      </w:r>
      <w:r w:rsidR="00257361" w:rsidRPr="003663C9">
        <w:rPr>
          <w:sz w:val="24"/>
          <w:szCs w:val="24"/>
        </w:rPr>
        <w:t>,</w:t>
      </w:r>
      <w:r w:rsidR="003663C9">
        <w:rPr>
          <w:sz w:val="24"/>
          <w:szCs w:val="24"/>
        </w:rPr>
        <w:t xml:space="preserve"> </w:t>
      </w:r>
      <w:r w:rsidR="00752AD7" w:rsidRPr="003663C9">
        <w:rPr>
          <w:sz w:val="24"/>
          <w:szCs w:val="24"/>
        </w:rPr>
        <w:t>2014-11-28 sąskaita-faktūra VID Nr. 201474 apmokėta 2015-03-20</w:t>
      </w:r>
      <w:r w:rsidR="00DA1C23">
        <w:rPr>
          <w:sz w:val="24"/>
          <w:szCs w:val="24"/>
        </w:rPr>
        <w:t xml:space="preserve"> (apmokėta per 112 dienų)</w:t>
      </w:r>
      <w:r w:rsidR="00752AD7" w:rsidRPr="003663C9">
        <w:rPr>
          <w:sz w:val="24"/>
          <w:szCs w:val="24"/>
        </w:rPr>
        <w:t>,</w:t>
      </w:r>
      <w:r w:rsidR="003663C9">
        <w:rPr>
          <w:sz w:val="24"/>
          <w:szCs w:val="24"/>
        </w:rPr>
        <w:t xml:space="preserve"> </w:t>
      </w:r>
      <w:r w:rsidR="00752AD7" w:rsidRPr="003663C9">
        <w:rPr>
          <w:sz w:val="24"/>
          <w:szCs w:val="24"/>
        </w:rPr>
        <w:t>2015-01-30 sąskaita-faktūra VID Nr. 201504 apmokėta 2015-03-20</w:t>
      </w:r>
      <w:r w:rsidR="00DA1C23">
        <w:rPr>
          <w:sz w:val="24"/>
          <w:szCs w:val="24"/>
        </w:rPr>
        <w:t xml:space="preserve"> (apmokėta per 49 dienas)</w:t>
      </w:r>
      <w:r w:rsidR="00752AD7" w:rsidRPr="003663C9">
        <w:rPr>
          <w:sz w:val="24"/>
          <w:szCs w:val="24"/>
        </w:rPr>
        <w:t>.</w:t>
      </w:r>
      <w:r w:rsidR="00C67AB8">
        <w:rPr>
          <w:sz w:val="24"/>
          <w:szCs w:val="24"/>
        </w:rPr>
        <w:t xml:space="preserve"> Tokiu būdu perkančioji organizacija netinkamai vykdė Sutarties 9.6 punkte numatytą pareigą už darbus atsiskaityti per sutartą laikotarpį.</w:t>
      </w:r>
    </w:p>
    <w:p w:rsidR="00CE0BD5" w:rsidRDefault="00CE0BD5" w:rsidP="00480A0F">
      <w:pPr>
        <w:pStyle w:val="Stilius3"/>
        <w:tabs>
          <w:tab w:val="left" w:pos="851"/>
          <w:tab w:val="left" w:pos="6439"/>
        </w:tabs>
        <w:spacing w:before="0"/>
        <w:ind w:firstLine="851"/>
        <w:rPr>
          <w:sz w:val="24"/>
          <w:szCs w:val="24"/>
        </w:rPr>
      </w:pPr>
      <w:r w:rsidRPr="00DB22A8">
        <w:rPr>
          <w:sz w:val="24"/>
          <w:szCs w:val="24"/>
        </w:rPr>
        <w:t xml:space="preserve">Atkreipiame dėmesį į tai, kad Tarnyba atliko Vertinimą iki 2015 m. </w:t>
      </w:r>
      <w:r>
        <w:rPr>
          <w:sz w:val="24"/>
          <w:szCs w:val="24"/>
        </w:rPr>
        <w:t xml:space="preserve">balandžio </w:t>
      </w:r>
      <w:r w:rsidR="00B27E92">
        <w:rPr>
          <w:sz w:val="24"/>
          <w:szCs w:val="24"/>
        </w:rPr>
        <w:t>15</w:t>
      </w:r>
      <w:r w:rsidRPr="00DB22A8">
        <w:rPr>
          <w:sz w:val="24"/>
          <w:szCs w:val="24"/>
        </w:rPr>
        <w:t xml:space="preserve"> d. (paskutiniai Tarnybai pateikti dokumentai ir informacija), todėl pasisakyti dėl galutinio Sutarties įvykdymo rezultatų negali.</w:t>
      </w:r>
    </w:p>
    <w:p w:rsidR="00CE0BD5" w:rsidRDefault="00480A0F" w:rsidP="0074390C">
      <w:pPr>
        <w:pStyle w:val="Stilius3"/>
        <w:tabs>
          <w:tab w:val="left" w:pos="851"/>
          <w:tab w:val="left" w:pos="6439"/>
        </w:tabs>
        <w:spacing w:before="0"/>
        <w:ind w:firstLine="851"/>
        <w:rPr>
          <w:sz w:val="24"/>
          <w:szCs w:val="24"/>
        </w:rPr>
      </w:pPr>
      <w:r w:rsidRPr="002C64C5">
        <w:rPr>
          <w:sz w:val="24"/>
          <w:szCs w:val="24"/>
        </w:rPr>
        <w:t>Vadovaujantis Lietuvos Respublikos administracinių</w:t>
      </w:r>
      <w:r>
        <w:rPr>
          <w:sz w:val="24"/>
          <w:szCs w:val="24"/>
        </w:rPr>
        <w:t xml:space="preserve"> bylų teisenos įstatymo 5 ir 15 straipsniais, nesutikę su Vertinimo išvada, galite ją apskųsti teismui šio įstatymo nustatyta tvarka.</w:t>
      </w:r>
    </w:p>
    <w:p w:rsidR="006849C1" w:rsidRDefault="006849C1">
      <w:pPr>
        <w:tabs>
          <w:tab w:val="left" w:pos="900"/>
        </w:tabs>
        <w:jc w:val="both"/>
        <w:rPr>
          <w:sz w:val="24"/>
          <w:szCs w:val="24"/>
        </w:rPr>
      </w:pPr>
    </w:p>
    <w:p w:rsidR="006849C1" w:rsidRDefault="006849C1">
      <w:pPr>
        <w:tabs>
          <w:tab w:val="left" w:pos="900"/>
        </w:tabs>
        <w:jc w:val="both"/>
        <w:rPr>
          <w:sz w:val="24"/>
          <w:szCs w:val="24"/>
        </w:rPr>
      </w:pPr>
    </w:p>
    <w:p w:rsidR="00F5702F" w:rsidRDefault="00F5702F" w:rsidP="00F5702F">
      <w:pPr>
        <w:jc w:val="both"/>
        <w:rPr>
          <w:sz w:val="24"/>
          <w:szCs w:val="24"/>
        </w:rPr>
      </w:pPr>
    </w:p>
    <w:p w:rsidR="0074390C" w:rsidRDefault="0074390C" w:rsidP="00F5702F">
      <w:pPr>
        <w:jc w:val="both"/>
        <w:rPr>
          <w:sz w:val="24"/>
          <w:szCs w:val="24"/>
        </w:rPr>
      </w:pPr>
    </w:p>
    <w:p w:rsidR="00F5702F" w:rsidRDefault="00F5702F" w:rsidP="00F5702F">
      <w:pPr>
        <w:jc w:val="both"/>
        <w:rPr>
          <w:sz w:val="24"/>
          <w:szCs w:val="24"/>
        </w:rPr>
      </w:pPr>
    </w:p>
    <w:p w:rsidR="00391E17" w:rsidRDefault="00F5702F" w:rsidP="00F5702F">
      <w:pPr>
        <w:rPr>
          <w:sz w:val="24"/>
          <w:szCs w:val="24"/>
        </w:rPr>
      </w:pPr>
      <w:r>
        <w:rPr>
          <w:sz w:val="24"/>
          <w:szCs w:val="24"/>
        </w:rPr>
        <w:t xml:space="preserve">Prevencijos ir pirkimo sutarčių </w:t>
      </w:r>
      <w:r w:rsidR="007459ED">
        <w:rPr>
          <w:sz w:val="24"/>
          <w:szCs w:val="24"/>
        </w:rPr>
        <w:tab/>
      </w:r>
      <w:r w:rsidR="007459ED">
        <w:rPr>
          <w:sz w:val="24"/>
          <w:szCs w:val="24"/>
        </w:rPr>
        <w:tab/>
      </w:r>
      <w:r w:rsidR="007459ED">
        <w:rPr>
          <w:sz w:val="24"/>
          <w:szCs w:val="24"/>
        </w:rPr>
        <w:tab/>
        <w:t xml:space="preserve">                   Mindaugas </w:t>
      </w:r>
      <w:proofErr w:type="spellStart"/>
      <w:r w:rsidR="007459ED">
        <w:rPr>
          <w:sz w:val="24"/>
          <w:szCs w:val="24"/>
        </w:rPr>
        <w:t>Knopkus</w:t>
      </w:r>
      <w:proofErr w:type="spellEnd"/>
    </w:p>
    <w:p w:rsidR="00F5702F" w:rsidRDefault="00F5702F" w:rsidP="00F5702F">
      <w:pPr>
        <w:rPr>
          <w:sz w:val="24"/>
          <w:szCs w:val="24"/>
        </w:rPr>
      </w:pPr>
      <w:r>
        <w:rPr>
          <w:sz w:val="24"/>
          <w:szCs w:val="24"/>
        </w:rPr>
        <w:t>priežiūros skyriaus</w:t>
      </w:r>
      <w:r w:rsidR="007459ED">
        <w:rPr>
          <w:sz w:val="24"/>
          <w:szCs w:val="24"/>
        </w:rPr>
        <w:t xml:space="preserve"> </w:t>
      </w:r>
      <w:r w:rsidR="00391E17">
        <w:rPr>
          <w:sz w:val="24"/>
          <w:szCs w:val="24"/>
        </w:rPr>
        <w:t>vyriausiasis specialistas</w:t>
      </w:r>
    </w:p>
    <w:p w:rsidR="00F5702F" w:rsidRDefault="00F5702F" w:rsidP="00F5702F">
      <w:pPr>
        <w:rPr>
          <w:sz w:val="24"/>
          <w:szCs w:val="24"/>
        </w:rPr>
      </w:pPr>
    </w:p>
    <w:p w:rsidR="00CE0BD5" w:rsidRDefault="00CE0BD5" w:rsidP="00F5702F">
      <w:pPr>
        <w:rPr>
          <w:sz w:val="24"/>
          <w:szCs w:val="24"/>
        </w:rPr>
      </w:pPr>
    </w:p>
    <w:p w:rsidR="00CE0BD5" w:rsidRDefault="00CE0BD5" w:rsidP="00F5702F">
      <w:pPr>
        <w:rPr>
          <w:sz w:val="24"/>
          <w:szCs w:val="24"/>
        </w:rPr>
      </w:pPr>
    </w:p>
    <w:p w:rsidR="00CE0BD5" w:rsidRDefault="00CE0BD5" w:rsidP="00F5702F">
      <w:pPr>
        <w:rPr>
          <w:sz w:val="24"/>
          <w:szCs w:val="24"/>
        </w:rPr>
      </w:pPr>
    </w:p>
    <w:p w:rsidR="002C64C5" w:rsidRDefault="002C64C5" w:rsidP="00F5702F">
      <w:pPr>
        <w:rPr>
          <w:sz w:val="24"/>
          <w:szCs w:val="24"/>
        </w:rPr>
      </w:pPr>
    </w:p>
    <w:p w:rsidR="007A7967" w:rsidRDefault="007A7967" w:rsidP="00F5702F">
      <w:pPr>
        <w:rPr>
          <w:sz w:val="24"/>
          <w:szCs w:val="24"/>
        </w:rPr>
      </w:pPr>
    </w:p>
    <w:p w:rsidR="007A7967" w:rsidRDefault="007A7967" w:rsidP="00F5702F">
      <w:pPr>
        <w:rPr>
          <w:sz w:val="24"/>
          <w:szCs w:val="24"/>
        </w:rPr>
      </w:pPr>
    </w:p>
    <w:p w:rsidR="002C64C5" w:rsidRDefault="002C64C5" w:rsidP="00F5702F">
      <w:pPr>
        <w:rPr>
          <w:sz w:val="24"/>
          <w:szCs w:val="24"/>
        </w:rPr>
      </w:pPr>
    </w:p>
    <w:p w:rsidR="002C64C5" w:rsidRDefault="002C64C5" w:rsidP="00F5702F">
      <w:pPr>
        <w:rPr>
          <w:sz w:val="24"/>
          <w:szCs w:val="24"/>
        </w:rPr>
      </w:pPr>
    </w:p>
    <w:p w:rsidR="00B67AFB" w:rsidRPr="007459ED" w:rsidRDefault="00B67AFB" w:rsidP="00B67AFB">
      <w:pPr>
        <w:jc w:val="both"/>
        <w:rPr>
          <w:sz w:val="24"/>
          <w:szCs w:val="24"/>
        </w:rPr>
      </w:pPr>
      <w:r w:rsidRPr="007459ED">
        <w:rPr>
          <w:sz w:val="24"/>
          <w:szCs w:val="24"/>
        </w:rPr>
        <w:t xml:space="preserve">Mindaugas </w:t>
      </w:r>
      <w:proofErr w:type="spellStart"/>
      <w:r w:rsidRPr="007459ED">
        <w:rPr>
          <w:sz w:val="24"/>
          <w:szCs w:val="24"/>
        </w:rPr>
        <w:t>Knopkus</w:t>
      </w:r>
      <w:proofErr w:type="spellEnd"/>
      <w:r w:rsidRPr="007459ED">
        <w:rPr>
          <w:sz w:val="24"/>
          <w:szCs w:val="24"/>
        </w:rPr>
        <w:t xml:space="preserve">, tel. (8 5) 203 4837, faks. (8 5) 213 6213, el. p. </w:t>
      </w:r>
      <w:bookmarkStart w:id="0" w:name="_GoBack"/>
      <w:r w:rsidR="001A6910" w:rsidRPr="007459ED">
        <w:rPr>
          <w:sz w:val="24"/>
          <w:szCs w:val="24"/>
        </w:rPr>
        <w:fldChar w:fldCharType="begin"/>
      </w:r>
      <w:r w:rsidRPr="007459ED">
        <w:rPr>
          <w:sz w:val="24"/>
          <w:szCs w:val="24"/>
        </w:rPr>
        <w:instrText xml:space="preserve"> HYPERLINK "mailto:</w:instrText>
      </w:r>
      <w:r w:rsidR="00277C94" w:rsidRPr="007459ED">
        <w:rPr>
          <w:sz w:val="24"/>
          <w:szCs w:val="24"/>
        </w:rPr>
        <w:instrText>Mindaugas.Knopkus@vpt.lt</w:instrText>
      </w:r>
      <w:r w:rsidRPr="007459ED">
        <w:rPr>
          <w:sz w:val="24"/>
          <w:szCs w:val="24"/>
        </w:rPr>
        <w:instrText xml:space="preserve">" </w:instrText>
      </w:r>
      <w:r w:rsidR="001A6910" w:rsidRPr="007459ED">
        <w:rPr>
          <w:sz w:val="24"/>
          <w:szCs w:val="24"/>
        </w:rPr>
        <w:fldChar w:fldCharType="separate"/>
      </w:r>
      <w:r w:rsidR="00277C94" w:rsidRPr="007459ED">
        <w:rPr>
          <w:rStyle w:val="Hyperlink"/>
          <w:color w:val="auto"/>
          <w:sz w:val="24"/>
          <w:szCs w:val="24"/>
          <w:u w:val="none"/>
        </w:rPr>
        <w:t>Mindaugas.Knopkus@vpt.lt</w:t>
      </w:r>
      <w:bookmarkEnd w:id="0"/>
      <w:r w:rsidR="001A6910" w:rsidRPr="007459ED">
        <w:rPr>
          <w:sz w:val="24"/>
          <w:szCs w:val="24"/>
        </w:rPr>
        <w:fldChar w:fldCharType="end"/>
      </w:r>
    </w:p>
    <w:sectPr w:rsidR="00B67AFB" w:rsidRPr="007459ED" w:rsidSect="00C101D8">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D6" w:rsidRDefault="00C62CD6">
      <w:r>
        <w:separator/>
      </w:r>
    </w:p>
  </w:endnote>
  <w:endnote w:type="continuationSeparator" w:id="0">
    <w:p w:rsidR="00C62CD6" w:rsidRDefault="00C62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D8" w:rsidRDefault="00C101D8">
    <w:pPr>
      <w:pStyle w:val="Footer"/>
    </w:pPr>
  </w:p>
  <w:p w:rsidR="00C101D8" w:rsidRDefault="00C101D8">
    <w:pPr>
      <w:pStyle w:val="Footer"/>
    </w:pPr>
  </w:p>
  <w:p w:rsidR="00C101D8" w:rsidRDefault="00C10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C101D8" w:rsidRPr="008F10BE" w:rsidTr="00C101D8">
      <w:tc>
        <w:tcPr>
          <w:tcW w:w="3225" w:type="dxa"/>
        </w:tcPr>
        <w:p w:rsidR="00C101D8" w:rsidRPr="008F10BE" w:rsidRDefault="00C101D8" w:rsidP="00C101D8">
          <w:pPr>
            <w:pStyle w:val="Footer"/>
          </w:pPr>
          <w:r w:rsidRPr="008F10BE">
            <w:t>Biudžetinė įstaiga</w:t>
          </w:r>
        </w:p>
        <w:p w:rsidR="00C101D8" w:rsidRPr="008F10BE" w:rsidRDefault="00C101D8" w:rsidP="00C101D8">
          <w:pPr>
            <w:pStyle w:val="Footer"/>
          </w:pPr>
          <w:r w:rsidRPr="008F10BE">
            <w:t>Kareivių g. 1, 08221 Vilnius</w:t>
          </w:r>
        </w:p>
        <w:p w:rsidR="00C101D8" w:rsidRPr="008F10BE" w:rsidRDefault="00C101D8" w:rsidP="00C101D8">
          <w:pPr>
            <w:pStyle w:val="Footer"/>
          </w:pPr>
          <w:r w:rsidRPr="008F10BE">
            <w:t>http://www.vpt.lt</w:t>
          </w:r>
        </w:p>
      </w:tc>
      <w:tc>
        <w:tcPr>
          <w:tcW w:w="3225" w:type="dxa"/>
        </w:tcPr>
        <w:p w:rsidR="00C101D8" w:rsidRPr="008F10BE" w:rsidRDefault="00C101D8" w:rsidP="00C101D8">
          <w:pPr>
            <w:pStyle w:val="Footer"/>
          </w:pPr>
          <w:r w:rsidRPr="008F10BE">
            <w:t>Tel. (8 5) 219 7001</w:t>
          </w:r>
        </w:p>
        <w:p w:rsidR="00C101D8" w:rsidRPr="008F10BE" w:rsidRDefault="00C101D8" w:rsidP="00C101D8">
          <w:pPr>
            <w:pStyle w:val="Footer"/>
          </w:pPr>
          <w:r w:rsidRPr="008F10BE">
            <w:t>Faks. (8 5) 213 6213</w:t>
          </w:r>
        </w:p>
        <w:p w:rsidR="00C101D8" w:rsidRPr="008F10BE" w:rsidRDefault="00C101D8" w:rsidP="00C101D8">
          <w:pPr>
            <w:pStyle w:val="Footer"/>
          </w:pPr>
          <w:r w:rsidRPr="008F10BE">
            <w:t>El. p. info@vpt.lt</w:t>
          </w:r>
        </w:p>
      </w:tc>
      <w:tc>
        <w:tcPr>
          <w:tcW w:w="3225" w:type="dxa"/>
        </w:tcPr>
        <w:p w:rsidR="00C101D8" w:rsidRPr="008F10BE" w:rsidRDefault="00C101D8" w:rsidP="00C101D8">
          <w:pPr>
            <w:pStyle w:val="Footer"/>
          </w:pPr>
          <w:r w:rsidRPr="008F10BE">
            <w:t>Duomenys kaupiami ir saugomi</w:t>
          </w:r>
        </w:p>
        <w:p w:rsidR="00C101D8" w:rsidRPr="008F10BE" w:rsidRDefault="00C101D8" w:rsidP="00C101D8">
          <w:pPr>
            <w:pStyle w:val="Footer"/>
          </w:pPr>
          <w:r w:rsidRPr="008F10BE">
            <w:t>Juridinių asmenų registre</w:t>
          </w:r>
        </w:p>
        <w:p w:rsidR="00C101D8" w:rsidRPr="008F10BE" w:rsidRDefault="00C101D8" w:rsidP="00C101D8">
          <w:pPr>
            <w:pStyle w:val="Footer"/>
          </w:pPr>
          <w:r w:rsidRPr="008F10BE">
            <w:t>Kodas 188656261</w:t>
          </w:r>
        </w:p>
      </w:tc>
    </w:tr>
  </w:tbl>
  <w:p w:rsidR="00C101D8" w:rsidRPr="008F10BE" w:rsidRDefault="00C101D8" w:rsidP="00C10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D6" w:rsidRDefault="00C62CD6">
      <w:r>
        <w:separator/>
      </w:r>
    </w:p>
  </w:footnote>
  <w:footnote w:type="continuationSeparator" w:id="0">
    <w:p w:rsidR="00C62CD6" w:rsidRDefault="00C62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D8" w:rsidRDefault="001A6910">
    <w:pPr>
      <w:pStyle w:val="Header"/>
      <w:framePr w:wrap="around" w:vAnchor="text" w:hAnchor="margin" w:xAlign="center" w:y="1"/>
      <w:rPr>
        <w:rStyle w:val="PageNumber"/>
      </w:rPr>
    </w:pPr>
    <w:r>
      <w:rPr>
        <w:rStyle w:val="PageNumber"/>
      </w:rPr>
      <w:fldChar w:fldCharType="begin"/>
    </w:r>
    <w:r w:rsidR="00C101D8">
      <w:rPr>
        <w:rStyle w:val="PageNumber"/>
      </w:rPr>
      <w:instrText xml:space="preserve">PAGE  </w:instrText>
    </w:r>
    <w:r>
      <w:rPr>
        <w:rStyle w:val="PageNumber"/>
      </w:rPr>
      <w:fldChar w:fldCharType="end"/>
    </w:r>
  </w:p>
  <w:p w:rsidR="00C101D8" w:rsidRDefault="00C101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D8" w:rsidRDefault="001A6910">
    <w:pPr>
      <w:pStyle w:val="Header"/>
      <w:framePr w:wrap="around" w:vAnchor="text" w:hAnchor="margin" w:xAlign="center" w:y="1"/>
      <w:rPr>
        <w:rStyle w:val="PageNumber"/>
      </w:rPr>
    </w:pPr>
    <w:r>
      <w:rPr>
        <w:rStyle w:val="PageNumber"/>
      </w:rPr>
      <w:fldChar w:fldCharType="begin"/>
    </w:r>
    <w:r w:rsidR="00C101D8">
      <w:rPr>
        <w:rStyle w:val="PageNumber"/>
      </w:rPr>
      <w:instrText xml:space="preserve">PAGE  </w:instrText>
    </w:r>
    <w:r>
      <w:rPr>
        <w:rStyle w:val="PageNumber"/>
      </w:rPr>
      <w:fldChar w:fldCharType="separate"/>
    </w:r>
    <w:r w:rsidR="007A7967">
      <w:rPr>
        <w:rStyle w:val="PageNumber"/>
        <w:noProof/>
      </w:rPr>
      <w:t>3</w:t>
    </w:r>
    <w:r>
      <w:rPr>
        <w:rStyle w:val="PageNumber"/>
      </w:rPr>
      <w:fldChar w:fldCharType="end"/>
    </w:r>
  </w:p>
  <w:p w:rsidR="00C101D8" w:rsidRDefault="00C101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02FF1"/>
    <w:multiLevelType w:val="hybridMultilevel"/>
    <w:tmpl w:val="BAC6CCDC"/>
    <w:lvl w:ilvl="0" w:tplc="C7383A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
    <w:nsid w:val="3B527F20"/>
    <w:multiLevelType w:val="hybridMultilevel"/>
    <w:tmpl w:val="3858E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7D81BB5"/>
    <w:multiLevelType w:val="hybridMultilevel"/>
    <w:tmpl w:val="64104B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F5702F"/>
    <w:rsid w:val="00000B54"/>
    <w:rsid w:val="00020442"/>
    <w:rsid w:val="0002047F"/>
    <w:rsid w:val="000311B2"/>
    <w:rsid w:val="00035A23"/>
    <w:rsid w:val="0005071F"/>
    <w:rsid w:val="000536C5"/>
    <w:rsid w:val="00060160"/>
    <w:rsid w:val="0006083F"/>
    <w:rsid w:val="000673A3"/>
    <w:rsid w:val="000B2F0A"/>
    <w:rsid w:val="000B44A2"/>
    <w:rsid w:val="000B6896"/>
    <w:rsid w:val="000F17F0"/>
    <w:rsid w:val="000F54D9"/>
    <w:rsid w:val="00107D7A"/>
    <w:rsid w:val="00115808"/>
    <w:rsid w:val="001414FB"/>
    <w:rsid w:val="001519E8"/>
    <w:rsid w:val="001521F2"/>
    <w:rsid w:val="00153AA5"/>
    <w:rsid w:val="00164C12"/>
    <w:rsid w:val="00170174"/>
    <w:rsid w:val="001740B5"/>
    <w:rsid w:val="0019058C"/>
    <w:rsid w:val="00190D97"/>
    <w:rsid w:val="001A47F3"/>
    <w:rsid w:val="001A5C26"/>
    <w:rsid w:val="001A6910"/>
    <w:rsid w:val="001B19DB"/>
    <w:rsid w:val="001C5476"/>
    <w:rsid w:val="001E0971"/>
    <w:rsid w:val="001E63F7"/>
    <w:rsid w:val="00216FDC"/>
    <w:rsid w:val="00255388"/>
    <w:rsid w:val="00255E71"/>
    <w:rsid w:val="00257361"/>
    <w:rsid w:val="00277B52"/>
    <w:rsid w:val="00277C94"/>
    <w:rsid w:val="0028166B"/>
    <w:rsid w:val="002817D7"/>
    <w:rsid w:val="0028437A"/>
    <w:rsid w:val="002860AC"/>
    <w:rsid w:val="00297FAF"/>
    <w:rsid w:val="002B3B3E"/>
    <w:rsid w:val="002B5415"/>
    <w:rsid w:val="002B6DE5"/>
    <w:rsid w:val="002C4BDA"/>
    <w:rsid w:val="002C64C5"/>
    <w:rsid w:val="002E3920"/>
    <w:rsid w:val="002E7BD9"/>
    <w:rsid w:val="002F47B6"/>
    <w:rsid w:val="002F7CC1"/>
    <w:rsid w:val="00306340"/>
    <w:rsid w:val="0031732A"/>
    <w:rsid w:val="00323C57"/>
    <w:rsid w:val="003269E7"/>
    <w:rsid w:val="0033160F"/>
    <w:rsid w:val="00352394"/>
    <w:rsid w:val="0035278D"/>
    <w:rsid w:val="003601DA"/>
    <w:rsid w:val="003663C9"/>
    <w:rsid w:val="00374B72"/>
    <w:rsid w:val="00380737"/>
    <w:rsid w:val="00391E17"/>
    <w:rsid w:val="00394118"/>
    <w:rsid w:val="00395EFA"/>
    <w:rsid w:val="00396914"/>
    <w:rsid w:val="003C2BFB"/>
    <w:rsid w:val="003C4BB9"/>
    <w:rsid w:val="003D0BFD"/>
    <w:rsid w:val="003D404C"/>
    <w:rsid w:val="004100D6"/>
    <w:rsid w:val="00422BA3"/>
    <w:rsid w:val="0042714E"/>
    <w:rsid w:val="0042715D"/>
    <w:rsid w:val="0043084E"/>
    <w:rsid w:val="004401A9"/>
    <w:rsid w:val="00442622"/>
    <w:rsid w:val="00444BCE"/>
    <w:rsid w:val="00446340"/>
    <w:rsid w:val="00447366"/>
    <w:rsid w:val="00451DF7"/>
    <w:rsid w:val="004717B0"/>
    <w:rsid w:val="00473FD7"/>
    <w:rsid w:val="00480387"/>
    <w:rsid w:val="00480A0F"/>
    <w:rsid w:val="00497B2D"/>
    <w:rsid w:val="004B0F77"/>
    <w:rsid w:val="004D1027"/>
    <w:rsid w:val="004D3D89"/>
    <w:rsid w:val="004D4787"/>
    <w:rsid w:val="004D7A08"/>
    <w:rsid w:val="004E0062"/>
    <w:rsid w:val="004E0206"/>
    <w:rsid w:val="004E6A82"/>
    <w:rsid w:val="004F5100"/>
    <w:rsid w:val="004F64BD"/>
    <w:rsid w:val="004F7EF6"/>
    <w:rsid w:val="005001BB"/>
    <w:rsid w:val="00507BD0"/>
    <w:rsid w:val="00510DC6"/>
    <w:rsid w:val="00511517"/>
    <w:rsid w:val="0054331C"/>
    <w:rsid w:val="005563C5"/>
    <w:rsid w:val="00574847"/>
    <w:rsid w:val="00581976"/>
    <w:rsid w:val="005879CF"/>
    <w:rsid w:val="00592825"/>
    <w:rsid w:val="00593295"/>
    <w:rsid w:val="00595CF2"/>
    <w:rsid w:val="005A724E"/>
    <w:rsid w:val="005B54B7"/>
    <w:rsid w:val="005C112E"/>
    <w:rsid w:val="005C1E59"/>
    <w:rsid w:val="005C69F8"/>
    <w:rsid w:val="005C6E84"/>
    <w:rsid w:val="005D4E24"/>
    <w:rsid w:val="005E623B"/>
    <w:rsid w:val="005F416A"/>
    <w:rsid w:val="00616889"/>
    <w:rsid w:val="00624636"/>
    <w:rsid w:val="00627F66"/>
    <w:rsid w:val="00635C19"/>
    <w:rsid w:val="006410DA"/>
    <w:rsid w:val="00650FCA"/>
    <w:rsid w:val="00654D55"/>
    <w:rsid w:val="0066531F"/>
    <w:rsid w:val="006672F3"/>
    <w:rsid w:val="00672A5D"/>
    <w:rsid w:val="00672F27"/>
    <w:rsid w:val="006849C1"/>
    <w:rsid w:val="00690E49"/>
    <w:rsid w:val="00691BE5"/>
    <w:rsid w:val="006A0D19"/>
    <w:rsid w:val="006B09D2"/>
    <w:rsid w:val="006E025B"/>
    <w:rsid w:val="006E2488"/>
    <w:rsid w:val="00705835"/>
    <w:rsid w:val="007233A0"/>
    <w:rsid w:val="0074390C"/>
    <w:rsid w:val="007459ED"/>
    <w:rsid w:val="00752AD7"/>
    <w:rsid w:val="00756797"/>
    <w:rsid w:val="00781D8E"/>
    <w:rsid w:val="00793A33"/>
    <w:rsid w:val="007A7967"/>
    <w:rsid w:val="007B5EBE"/>
    <w:rsid w:val="007C2389"/>
    <w:rsid w:val="007C7D78"/>
    <w:rsid w:val="007D5A85"/>
    <w:rsid w:val="007E33F1"/>
    <w:rsid w:val="007F6E16"/>
    <w:rsid w:val="0080665D"/>
    <w:rsid w:val="008355D7"/>
    <w:rsid w:val="0083593B"/>
    <w:rsid w:val="00840BDF"/>
    <w:rsid w:val="00840E3E"/>
    <w:rsid w:val="00843784"/>
    <w:rsid w:val="00847707"/>
    <w:rsid w:val="00864512"/>
    <w:rsid w:val="00865EF9"/>
    <w:rsid w:val="00867A3D"/>
    <w:rsid w:val="008726F9"/>
    <w:rsid w:val="0088304C"/>
    <w:rsid w:val="008908C3"/>
    <w:rsid w:val="00895473"/>
    <w:rsid w:val="008C1EA8"/>
    <w:rsid w:val="008C79AE"/>
    <w:rsid w:val="008D6AC4"/>
    <w:rsid w:val="008D6C27"/>
    <w:rsid w:val="008E3E4B"/>
    <w:rsid w:val="009039CD"/>
    <w:rsid w:val="009136D4"/>
    <w:rsid w:val="00916225"/>
    <w:rsid w:val="00943C5E"/>
    <w:rsid w:val="00954324"/>
    <w:rsid w:val="00962286"/>
    <w:rsid w:val="00971E11"/>
    <w:rsid w:val="00973FE0"/>
    <w:rsid w:val="00981E34"/>
    <w:rsid w:val="009823F9"/>
    <w:rsid w:val="009975C7"/>
    <w:rsid w:val="009A156C"/>
    <w:rsid w:val="009B3D98"/>
    <w:rsid w:val="009D3139"/>
    <w:rsid w:val="009D35A3"/>
    <w:rsid w:val="009E552F"/>
    <w:rsid w:val="009F25F3"/>
    <w:rsid w:val="00A158F7"/>
    <w:rsid w:val="00A30B47"/>
    <w:rsid w:val="00A44D55"/>
    <w:rsid w:val="00A56DA0"/>
    <w:rsid w:val="00A624C3"/>
    <w:rsid w:val="00A67965"/>
    <w:rsid w:val="00A700B4"/>
    <w:rsid w:val="00A91611"/>
    <w:rsid w:val="00AA71A4"/>
    <w:rsid w:val="00AB0733"/>
    <w:rsid w:val="00AB4509"/>
    <w:rsid w:val="00AB464E"/>
    <w:rsid w:val="00AB6926"/>
    <w:rsid w:val="00AC1F86"/>
    <w:rsid w:val="00AD7A74"/>
    <w:rsid w:val="00AE03E7"/>
    <w:rsid w:val="00AE6248"/>
    <w:rsid w:val="00AF355F"/>
    <w:rsid w:val="00B01AC6"/>
    <w:rsid w:val="00B1196D"/>
    <w:rsid w:val="00B23FC9"/>
    <w:rsid w:val="00B27E92"/>
    <w:rsid w:val="00B36BF0"/>
    <w:rsid w:val="00B44246"/>
    <w:rsid w:val="00B45A64"/>
    <w:rsid w:val="00B67AFB"/>
    <w:rsid w:val="00B73F7E"/>
    <w:rsid w:val="00B85BCC"/>
    <w:rsid w:val="00B93090"/>
    <w:rsid w:val="00B95319"/>
    <w:rsid w:val="00BA1647"/>
    <w:rsid w:val="00BB1462"/>
    <w:rsid w:val="00BC181B"/>
    <w:rsid w:val="00BE3347"/>
    <w:rsid w:val="00C06EAB"/>
    <w:rsid w:val="00C101D8"/>
    <w:rsid w:val="00C11EEE"/>
    <w:rsid w:val="00C21295"/>
    <w:rsid w:val="00C2640D"/>
    <w:rsid w:val="00C322DF"/>
    <w:rsid w:val="00C35263"/>
    <w:rsid w:val="00C55E79"/>
    <w:rsid w:val="00C615F3"/>
    <w:rsid w:val="00C62CD6"/>
    <w:rsid w:val="00C67AB8"/>
    <w:rsid w:val="00C75F28"/>
    <w:rsid w:val="00C82D50"/>
    <w:rsid w:val="00C87703"/>
    <w:rsid w:val="00C97D57"/>
    <w:rsid w:val="00CB4512"/>
    <w:rsid w:val="00CB65FB"/>
    <w:rsid w:val="00CC2A45"/>
    <w:rsid w:val="00CC514E"/>
    <w:rsid w:val="00CD05C8"/>
    <w:rsid w:val="00CD3550"/>
    <w:rsid w:val="00CD3722"/>
    <w:rsid w:val="00CD5137"/>
    <w:rsid w:val="00CE0BD5"/>
    <w:rsid w:val="00CE6B35"/>
    <w:rsid w:val="00CF118F"/>
    <w:rsid w:val="00D030E4"/>
    <w:rsid w:val="00D10DEF"/>
    <w:rsid w:val="00D134AE"/>
    <w:rsid w:val="00D27B6E"/>
    <w:rsid w:val="00D3586A"/>
    <w:rsid w:val="00D41A92"/>
    <w:rsid w:val="00D42F98"/>
    <w:rsid w:val="00D51E47"/>
    <w:rsid w:val="00D55B95"/>
    <w:rsid w:val="00D615E9"/>
    <w:rsid w:val="00D61E63"/>
    <w:rsid w:val="00D70AA2"/>
    <w:rsid w:val="00D92414"/>
    <w:rsid w:val="00DA1C23"/>
    <w:rsid w:val="00DA29BA"/>
    <w:rsid w:val="00DA7130"/>
    <w:rsid w:val="00DB1D94"/>
    <w:rsid w:val="00DB1FF0"/>
    <w:rsid w:val="00DB3F46"/>
    <w:rsid w:val="00DE350E"/>
    <w:rsid w:val="00DF52D2"/>
    <w:rsid w:val="00E00652"/>
    <w:rsid w:val="00E01F21"/>
    <w:rsid w:val="00E053BE"/>
    <w:rsid w:val="00E112ED"/>
    <w:rsid w:val="00E137A1"/>
    <w:rsid w:val="00E209C9"/>
    <w:rsid w:val="00E20FC6"/>
    <w:rsid w:val="00E43654"/>
    <w:rsid w:val="00E67AEB"/>
    <w:rsid w:val="00EB420C"/>
    <w:rsid w:val="00ED741E"/>
    <w:rsid w:val="00ED7BE1"/>
    <w:rsid w:val="00EF6750"/>
    <w:rsid w:val="00F04629"/>
    <w:rsid w:val="00F123D3"/>
    <w:rsid w:val="00F125E3"/>
    <w:rsid w:val="00F23BFA"/>
    <w:rsid w:val="00F30D65"/>
    <w:rsid w:val="00F42B82"/>
    <w:rsid w:val="00F47B7F"/>
    <w:rsid w:val="00F47DA0"/>
    <w:rsid w:val="00F53839"/>
    <w:rsid w:val="00F550FC"/>
    <w:rsid w:val="00F55968"/>
    <w:rsid w:val="00F5702F"/>
    <w:rsid w:val="00F67FE4"/>
    <w:rsid w:val="00F8054C"/>
    <w:rsid w:val="00F84275"/>
    <w:rsid w:val="00F9087A"/>
    <w:rsid w:val="00F94E03"/>
    <w:rsid w:val="00FB095D"/>
    <w:rsid w:val="00FC03DE"/>
    <w:rsid w:val="00FC049B"/>
    <w:rsid w:val="00FC4072"/>
    <w:rsid w:val="00FE0904"/>
    <w:rsid w:val="00FE4B55"/>
    <w:rsid w:val="00FE66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702F"/>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02F"/>
    <w:rPr>
      <w:rFonts w:ascii="Times New Roman" w:eastAsia="Times New Roman" w:hAnsi="Times New Roman" w:cs="Times New Roman"/>
      <w:b/>
      <w:bCs/>
      <w:sz w:val="32"/>
      <w:szCs w:val="32"/>
    </w:rPr>
  </w:style>
  <w:style w:type="paragraph" w:styleId="Header">
    <w:name w:val="header"/>
    <w:basedOn w:val="Normal"/>
    <w:link w:val="HeaderChar"/>
    <w:rsid w:val="00F5702F"/>
    <w:pPr>
      <w:tabs>
        <w:tab w:val="center" w:pos="4320"/>
        <w:tab w:val="right" w:pos="8640"/>
      </w:tabs>
    </w:pPr>
  </w:style>
  <w:style w:type="character" w:customStyle="1" w:styleId="HeaderChar">
    <w:name w:val="Header Char"/>
    <w:basedOn w:val="DefaultParagraphFont"/>
    <w:link w:val="Header"/>
    <w:rsid w:val="00F5702F"/>
    <w:rPr>
      <w:rFonts w:ascii="Times New Roman" w:eastAsia="Times New Roman" w:hAnsi="Times New Roman" w:cs="Times New Roman"/>
      <w:sz w:val="20"/>
      <w:szCs w:val="20"/>
    </w:rPr>
  </w:style>
  <w:style w:type="paragraph" w:styleId="Footer">
    <w:name w:val="footer"/>
    <w:basedOn w:val="Normal"/>
    <w:link w:val="FooterChar"/>
    <w:rsid w:val="00F5702F"/>
    <w:pPr>
      <w:tabs>
        <w:tab w:val="center" w:pos="4320"/>
        <w:tab w:val="right" w:pos="8640"/>
      </w:tabs>
    </w:pPr>
  </w:style>
  <w:style w:type="character" w:customStyle="1" w:styleId="FooterChar">
    <w:name w:val="Footer Char"/>
    <w:basedOn w:val="DefaultParagraphFont"/>
    <w:link w:val="Footer"/>
    <w:rsid w:val="00F5702F"/>
    <w:rPr>
      <w:rFonts w:ascii="Times New Roman" w:eastAsia="Times New Roman" w:hAnsi="Times New Roman" w:cs="Times New Roman"/>
      <w:sz w:val="20"/>
      <w:szCs w:val="20"/>
    </w:rPr>
  </w:style>
  <w:style w:type="character" w:styleId="PageNumber">
    <w:name w:val="page number"/>
    <w:basedOn w:val="DefaultParagraphFont"/>
    <w:rsid w:val="00F5702F"/>
  </w:style>
  <w:style w:type="character" w:styleId="Hyperlink">
    <w:name w:val="Hyperlink"/>
    <w:basedOn w:val="DefaultParagraphFont"/>
    <w:unhideWhenUsed/>
    <w:rsid w:val="00F5702F"/>
    <w:rPr>
      <w:color w:val="0000FF"/>
      <w:u w:val="single"/>
    </w:rPr>
  </w:style>
  <w:style w:type="paragraph" w:styleId="ListParagraph">
    <w:name w:val="List Paragraph"/>
    <w:basedOn w:val="Normal"/>
    <w:uiPriority w:val="34"/>
    <w:qFormat/>
    <w:rsid w:val="00F5702F"/>
    <w:pPr>
      <w:ind w:left="720"/>
      <w:contextualSpacing/>
    </w:pPr>
  </w:style>
  <w:style w:type="character" w:styleId="CommentReference">
    <w:name w:val="annotation reference"/>
    <w:basedOn w:val="DefaultParagraphFont"/>
    <w:uiPriority w:val="99"/>
    <w:semiHidden/>
    <w:unhideWhenUsed/>
    <w:rsid w:val="00C87703"/>
    <w:rPr>
      <w:sz w:val="16"/>
      <w:szCs w:val="16"/>
    </w:rPr>
  </w:style>
  <w:style w:type="paragraph" w:styleId="CommentText">
    <w:name w:val="annotation text"/>
    <w:basedOn w:val="Normal"/>
    <w:link w:val="CommentTextChar"/>
    <w:uiPriority w:val="99"/>
    <w:semiHidden/>
    <w:unhideWhenUsed/>
    <w:rsid w:val="00C87703"/>
  </w:style>
  <w:style w:type="character" w:customStyle="1" w:styleId="CommentTextChar">
    <w:name w:val="Comment Text Char"/>
    <w:basedOn w:val="DefaultParagraphFont"/>
    <w:link w:val="CommentText"/>
    <w:uiPriority w:val="99"/>
    <w:semiHidden/>
    <w:rsid w:val="00C877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703"/>
    <w:rPr>
      <w:b/>
      <w:bCs/>
    </w:rPr>
  </w:style>
  <w:style w:type="character" w:customStyle="1" w:styleId="CommentSubjectChar">
    <w:name w:val="Comment Subject Char"/>
    <w:basedOn w:val="CommentTextChar"/>
    <w:link w:val="CommentSubject"/>
    <w:uiPriority w:val="99"/>
    <w:semiHidden/>
    <w:rsid w:val="00C877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7703"/>
    <w:rPr>
      <w:rFonts w:ascii="Tahoma" w:hAnsi="Tahoma" w:cs="Tahoma"/>
      <w:sz w:val="16"/>
      <w:szCs w:val="16"/>
    </w:rPr>
  </w:style>
  <w:style w:type="character" w:customStyle="1" w:styleId="BalloonTextChar">
    <w:name w:val="Balloon Text Char"/>
    <w:basedOn w:val="DefaultParagraphFont"/>
    <w:link w:val="BalloonText"/>
    <w:uiPriority w:val="99"/>
    <w:semiHidden/>
    <w:rsid w:val="00C87703"/>
    <w:rPr>
      <w:rFonts w:ascii="Tahoma" w:eastAsia="Times New Roman" w:hAnsi="Tahoma" w:cs="Tahoma"/>
      <w:sz w:val="16"/>
      <w:szCs w:val="16"/>
    </w:rPr>
  </w:style>
  <w:style w:type="character" w:customStyle="1" w:styleId="Antrat8Diagrama">
    <w:name w:val="Antraštė 8 Diagrama"/>
    <w:basedOn w:val="DefaultParagraphFont"/>
    <w:rsid w:val="00650FCA"/>
    <w:rPr>
      <w:rFonts w:ascii="Times New Roman" w:eastAsia="Times New Roman" w:hAnsi="Times New Roman"/>
      <w:b/>
      <w:sz w:val="18"/>
      <w:lang w:eastAsia="en-US"/>
    </w:rPr>
  </w:style>
  <w:style w:type="paragraph" w:styleId="BodyText2">
    <w:name w:val="Body Text 2"/>
    <w:basedOn w:val="Normal"/>
    <w:link w:val="BodyText2Char"/>
    <w:rsid w:val="00650FCA"/>
    <w:pPr>
      <w:numPr>
        <w:ilvl w:val="2"/>
        <w:numId w:val="4"/>
      </w:numPr>
      <w:tabs>
        <w:tab w:val="clear" w:pos="1570"/>
      </w:tabs>
      <w:spacing w:after="120" w:line="480" w:lineRule="auto"/>
      <w:ind w:left="0" w:firstLine="0"/>
    </w:pPr>
    <w:rPr>
      <w:sz w:val="24"/>
      <w:szCs w:val="24"/>
    </w:rPr>
  </w:style>
  <w:style w:type="character" w:customStyle="1" w:styleId="BodyText2Char">
    <w:name w:val="Body Text 2 Char"/>
    <w:basedOn w:val="DefaultParagraphFont"/>
    <w:link w:val="BodyText2"/>
    <w:rsid w:val="00650FCA"/>
    <w:rPr>
      <w:rFonts w:ascii="Times New Roman" w:eastAsia="Times New Roman" w:hAnsi="Times New Roman" w:cs="Times New Roman"/>
      <w:sz w:val="24"/>
      <w:szCs w:val="24"/>
    </w:rPr>
  </w:style>
  <w:style w:type="paragraph" w:customStyle="1" w:styleId="Stilius3">
    <w:name w:val="Stilius3"/>
    <w:basedOn w:val="Normal"/>
    <w:qFormat/>
    <w:rsid w:val="00650FCA"/>
    <w:pPr>
      <w:spacing w:before="20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702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F5702F"/>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02F"/>
    <w:rPr>
      <w:rFonts w:ascii="Times New Roman" w:eastAsia="Times New Roman" w:hAnsi="Times New Roman" w:cs="Times New Roman"/>
      <w:b/>
      <w:bCs/>
      <w:sz w:val="32"/>
      <w:szCs w:val="32"/>
    </w:rPr>
  </w:style>
  <w:style w:type="paragraph" w:styleId="Antrats">
    <w:name w:val="header"/>
    <w:basedOn w:val="prastasis"/>
    <w:link w:val="AntratsDiagrama"/>
    <w:rsid w:val="00F5702F"/>
    <w:pPr>
      <w:tabs>
        <w:tab w:val="center" w:pos="4320"/>
        <w:tab w:val="right" w:pos="8640"/>
      </w:tabs>
    </w:pPr>
  </w:style>
  <w:style w:type="character" w:customStyle="1" w:styleId="AntratsDiagrama">
    <w:name w:val="Antraštės Diagrama"/>
    <w:basedOn w:val="Numatytasispastraiposriftas"/>
    <w:link w:val="Antrats"/>
    <w:rsid w:val="00F5702F"/>
    <w:rPr>
      <w:rFonts w:ascii="Times New Roman" w:eastAsia="Times New Roman" w:hAnsi="Times New Roman" w:cs="Times New Roman"/>
      <w:sz w:val="20"/>
      <w:szCs w:val="20"/>
    </w:rPr>
  </w:style>
  <w:style w:type="paragraph" w:styleId="Porat">
    <w:name w:val="footer"/>
    <w:basedOn w:val="prastasis"/>
    <w:link w:val="PoratDiagrama"/>
    <w:rsid w:val="00F5702F"/>
    <w:pPr>
      <w:tabs>
        <w:tab w:val="center" w:pos="4320"/>
        <w:tab w:val="right" w:pos="8640"/>
      </w:tabs>
    </w:pPr>
  </w:style>
  <w:style w:type="character" w:customStyle="1" w:styleId="PoratDiagrama">
    <w:name w:val="Poraštė Diagrama"/>
    <w:basedOn w:val="Numatytasispastraiposriftas"/>
    <w:link w:val="Porat"/>
    <w:rsid w:val="00F5702F"/>
    <w:rPr>
      <w:rFonts w:ascii="Times New Roman" w:eastAsia="Times New Roman" w:hAnsi="Times New Roman" w:cs="Times New Roman"/>
      <w:sz w:val="20"/>
      <w:szCs w:val="20"/>
    </w:rPr>
  </w:style>
  <w:style w:type="character" w:styleId="Puslapionumeris">
    <w:name w:val="page number"/>
    <w:basedOn w:val="Numatytasispastraiposriftas"/>
    <w:rsid w:val="00F5702F"/>
  </w:style>
  <w:style w:type="character" w:styleId="Hipersaitas">
    <w:name w:val="Hyperlink"/>
    <w:basedOn w:val="Numatytasispastraiposriftas"/>
    <w:semiHidden/>
    <w:unhideWhenUsed/>
    <w:rsid w:val="00F5702F"/>
    <w:rPr>
      <w:color w:val="0000FF"/>
      <w:u w:val="single"/>
    </w:rPr>
  </w:style>
  <w:style w:type="paragraph" w:styleId="Sraopastraipa">
    <w:name w:val="List Paragraph"/>
    <w:basedOn w:val="prastasis"/>
    <w:uiPriority w:val="34"/>
    <w:qFormat/>
    <w:rsid w:val="00F5702F"/>
    <w:pPr>
      <w:ind w:left="720"/>
      <w:contextualSpacing/>
    </w:pPr>
  </w:style>
  <w:style w:type="character" w:styleId="Komentaronuoroda">
    <w:name w:val="annotation reference"/>
    <w:basedOn w:val="Numatytasispastraiposriftas"/>
    <w:uiPriority w:val="99"/>
    <w:semiHidden/>
    <w:unhideWhenUsed/>
    <w:rsid w:val="00C87703"/>
    <w:rPr>
      <w:sz w:val="16"/>
      <w:szCs w:val="16"/>
    </w:rPr>
  </w:style>
  <w:style w:type="paragraph" w:styleId="Komentarotekstas">
    <w:name w:val="annotation text"/>
    <w:basedOn w:val="prastasis"/>
    <w:link w:val="KomentarotekstasDiagrama"/>
    <w:uiPriority w:val="99"/>
    <w:semiHidden/>
    <w:unhideWhenUsed/>
    <w:rsid w:val="00C87703"/>
  </w:style>
  <w:style w:type="character" w:customStyle="1" w:styleId="KomentarotekstasDiagrama">
    <w:name w:val="Komentaro tekstas Diagrama"/>
    <w:basedOn w:val="Numatytasispastraiposriftas"/>
    <w:link w:val="Komentarotekstas"/>
    <w:uiPriority w:val="99"/>
    <w:semiHidden/>
    <w:rsid w:val="00C877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7703"/>
    <w:rPr>
      <w:b/>
      <w:bCs/>
    </w:rPr>
  </w:style>
  <w:style w:type="character" w:customStyle="1" w:styleId="KomentarotemaDiagrama">
    <w:name w:val="Komentaro tema Diagrama"/>
    <w:basedOn w:val="KomentarotekstasDiagrama"/>
    <w:link w:val="Komentarotema"/>
    <w:uiPriority w:val="99"/>
    <w:semiHidden/>
    <w:rsid w:val="00C8770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877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770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74414-E45A-41D4-A5DF-D1A3B264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7366</Words>
  <Characters>4199</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Knopkus</dc:creator>
  <cp:lastModifiedBy>MKnopkus</cp:lastModifiedBy>
  <cp:revision>21</cp:revision>
  <dcterms:created xsi:type="dcterms:W3CDTF">2015-05-18T05:21:00Z</dcterms:created>
  <dcterms:modified xsi:type="dcterms:W3CDTF">2015-05-20T11:40:00Z</dcterms:modified>
</cp:coreProperties>
</file>