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301915618"/>
    <w:bookmarkEnd w:id="0"/>
    <w:p w:rsidR="00907C82" w:rsidRDefault="00364784" w:rsidP="00907C82">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5pt;height:47.7pt" o:ole="" fillcolor="window">
            <v:imagedata r:id="rId8" o:title=""/>
          </v:shape>
          <o:OLEObject Type="Embed" ProgID="Word.Picture.8" ShapeID="_x0000_i1025" DrawAspect="Content" ObjectID="_1492432415" r:id="rId9"/>
        </w:object>
      </w:r>
    </w:p>
    <w:p w:rsidR="00CD0D68" w:rsidRPr="00907C82" w:rsidRDefault="00CD0D68" w:rsidP="00907C82">
      <w:pPr>
        <w:jc w:val="center"/>
        <w:rPr>
          <w:sz w:val="24"/>
          <w:szCs w:val="24"/>
        </w:rPr>
      </w:pPr>
    </w:p>
    <w:p w:rsidR="00351E8D" w:rsidRDefault="00351E8D" w:rsidP="009310AB">
      <w:pPr>
        <w:pStyle w:val="Heading1"/>
        <w:tabs>
          <w:tab w:val="left" w:pos="900"/>
        </w:tabs>
        <w:jc w:val="center"/>
        <w:rPr>
          <w:sz w:val="24"/>
          <w:szCs w:val="24"/>
        </w:rPr>
      </w:pPr>
      <w:r w:rsidRPr="00907C82">
        <w:rPr>
          <w:sz w:val="24"/>
          <w:szCs w:val="24"/>
        </w:rPr>
        <w:t>VIEŠŲJŲ PIRKIMŲ TARNYBA</w:t>
      </w:r>
    </w:p>
    <w:p w:rsidR="00427FA0" w:rsidRDefault="00427FA0" w:rsidP="00427FA0">
      <w:pPr>
        <w:pStyle w:val="Heading1"/>
        <w:tabs>
          <w:tab w:val="left" w:pos="900"/>
        </w:tabs>
        <w:jc w:val="center"/>
        <w:rPr>
          <w:sz w:val="24"/>
          <w:szCs w:val="24"/>
        </w:rPr>
      </w:pPr>
      <w:r w:rsidRPr="00427FA0">
        <w:rPr>
          <w:sz w:val="24"/>
          <w:szCs w:val="24"/>
        </w:rPr>
        <w:t>KONTROLĖS SKYRIUS</w:t>
      </w:r>
    </w:p>
    <w:p w:rsidR="00427FA0" w:rsidRDefault="00427FA0" w:rsidP="00427FA0"/>
    <w:p w:rsidR="00427FA0" w:rsidRDefault="00427FA0" w:rsidP="00427FA0">
      <w:pPr>
        <w:pStyle w:val="Heading1"/>
        <w:tabs>
          <w:tab w:val="left" w:pos="900"/>
        </w:tabs>
        <w:jc w:val="center"/>
        <w:rPr>
          <w:sz w:val="24"/>
          <w:szCs w:val="24"/>
        </w:rPr>
      </w:pPr>
      <w:r w:rsidRPr="00427FA0">
        <w:rPr>
          <w:sz w:val="24"/>
          <w:szCs w:val="24"/>
        </w:rPr>
        <w:t>VIEŠŲJŲ PIRKIMŲ VERTINIMO IŠVADA</w:t>
      </w:r>
    </w:p>
    <w:p w:rsidR="00B93B07" w:rsidRDefault="00B93B07" w:rsidP="00B93B07"/>
    <w:p w:rsidR="00B93B07" w:rsidRPr="009D5A6D" w:rsidRDefault="00B93B07" w:rsidP="00B93B07">
      <w:pPr>
        <w:pStyle w:val="Default"/>
        <w:rPr>
          <w:lang w:val="lt-LT"/>
        </w:rPr>
      </w:pPr>
    </w:p>
    <w:p w:rsidR="00B93B07" w:rsidRPr="007920ED" w:rsidRDefault="00890AE1" w:rsidP="00B93B07">
      <w:pPr>
        <w:pStyle w:val="Default"/>
        <w:jc w:val="center"/>
        <w:rPr>
          <w:lang w:val="lt-LT"/>
        </w:rPr>
      </w:pPr>
      <w:r>
        <w:rPr>
          <w:lang w:val="lt-LT"/>
        </w:rPr>
        <w:t>201</w:t>
      </w:r>
      <w:r w:rsidR="00FC08C5">
        <w:rPr>
          <w:lang w:val="lt-LT"/>
        </w:rPr>
        <w:t>5</w:t>
      </w:r>
      <w:r>
        <w:rPr>
          <w:lang w:val="lt-LT"/>
        </w:rPr>
        <w:t xml:space="preserve"> m. </w:t>
      </w:r>
      <w:r w:rsidR="005F3797">
        <w:rPr>
          <w:lang w:val="lt-LT"/>
        </w:rPr>
        <w:t>gegužės</w:t>
      </w:r>
      <w:r w:rsidR="00FC08C5">
        <w:rPr>
          <w:lang w:val="lt-LT"/>
        </w:rPr>
        <w:t xml:space="preserve"> </w:t>
      </w:r>
      <w:r>
        <w:rPr>
          <w:lang w:val="lt-LT"/>
        </w:rPr>
        <w:t xml:space="preserve"> </w:t>
      </w:r>
      <w:r w:rsidR="004951EB">
        <w:rPr>
          <w:lang w:val="lt-LT"/>
        </w:rPr>
        <w:t xml:space="preserve"> </w:t>
      </w:r>
      <w:r>
        <w:rPr>
          <w:lang w:val="lt-LT"/>
        </w:rPr>
        <w:t xml:space="preserve">  d.</w:t>
      </w:r>
      <w:r w:rsidR="00B93B07" w:rsidRPr="007920ED">
        <w:rPr>
          <w:lang w:val="lt-LT"/>
        </w:rPr>
        <w:t xml:space="preserve"> Nr. 4S-______</w:t>
      </w:r>
    </w:p>
    <w:p w:rsidR="00992F8E" w:rsidRPr="007920ED" w:rsidRDefault="00992F8E" w:rsidP="00890AE1">
      <w:pPr>
        <w:pStyle w:val="Default"/>
        <w:jc w:val="center"/>
        <w:rPr>
          <w:lang w:val="lt-LT"/>
        </w:rPr>
      </w:pPr>
      <w:r w:rsidRPr="007920ED">
        <w:rPr>
          <w:lang w:val="lt-LT"/>
        </w:rPr>
        <w:t>Vilnius</w:t>
      </w:r>
    </w:p>
    <w:p w:rsidR="000327A3" w:rsidRDefault="000327A3" w:rsidP="00A77BDD">
      <w:pPr>
        <w:tabs>
          <w:tab w:val="left" w:pos="900"/>
        </w:tabs>
        <w:rPr>
          <w:bCs/>
          <w:sz w:val="24"/>
          <w:szCs w:val="24"/>
        </w:rPr>
      </w:pPr>
    </w:p>
    <w:p w:rsidR="00DB1AA7" w:rsidRDefault="00DB1AA7" w:rsidP="00110B17">
      <w:pPr>
        <w:ind w:firstLine="720"/>
        <w:jc w:val="both"/>
        <w:rPr>
          <w:sz w:val="24"/>
          <w:szCs w:val="24"/>
        </w:rPr>
      </w:pPr>
      <w:r w:rsidRPr="00BD536D">
        <w:rPr>
          <w:sz w:val="24"/>
          <w:szCs w:val="24"/>
        </w:rPr>
        <w:t>Viešųjų pirkimų tarnyba (toliau – Tarnyba), vadovaudamasi Lietuvos Respubl</w:t>
      </w:r>
      <w:r>
        <w:rPr>
          <w:sz w:val="24"/>
          <w:szCs w:val="24"/>
        </w:rPr>
        <w:t>ikos viešųjų pirkimų įstatymo 8</w:t>
      </w:r>
      <w:r>
        <w:rPr>
          <w:sz w:val="24"/>
          <w:szCs w:val="24"/>
          <w:vertAlign w:val="superscript"/>
        </w:rPr>
        <w:t>2</w:t>
      </w:r>
      <w:r w:rsidRPr="00BD536D">
        <w:rPr>
          <w:sz w:val="24"/>
          <w:szCs w:val="24"/>
        </w:rPr>
        <w:t xml:space="preserve"> straipsnio 1 dalies 2 punktu, atliko </w:t>
      </w:r>
      <w:r w:rsidR="00D72AA6" w:rsidRPr="0097022F">
        <w:rPr>
          <w:sz w:val="24"/>
          <w:szCs w:val="24"/>
        </w:rPr>
        <w:t>Lietuvos automobilių kelių direkcij</w:t>
      </w:r>
      <w:r w:rsidR="00FB7982">
        <w:rPr>
          <w:sz w:val="24"/>
          <w:szCs w:val="24"/>
        </w:rPr>
        <w:t>os</w:t>
      </w:r>
      <w:r w:rsidR="00D72AA6" w:rsidRPr="0097022F">
        <w:rPr>
          <w:sz w:val="24"/>
          <w:szCs w:val="24"/>
        </w:rPr>
        <w:t xml:space="preserve"> prie Susisiekimo ministerijos  </w:t>
      </w:r>
      <w:r w:rsidR="00A85732">
        <w:rPr>
          <w:sz w:val="24"/>
          <w:szCs w:val="24"/>
        </w:rPr>
        <w:t xml:space="preserve">(toliau – Perkančioji organizacija) </w:t>
      </w:r>
      <w:r w:rsidR="00D72AA6" w:rsidRPr="0097022F">
        <w:rPr>
          <w:sz w:val="24"/>
          <w:szCs w:val="24"/>
        </w:rPr>
        <w:t>atviro konkurso būdu vykd</w:t>
      </w:r>
      <w:r w:rsidR="0038710B">
        <w:rPr>
          <w:sz w:val="24"/>
          <w:szCs w:val="24"/>
        </w:rPr>
        <w:t>om</w:t>
      </w:r>
      <w:r w:rsidR="00D72AA6" w:rsidRPr="0097022F">
        <w:rPr>
          <w:sz w:val="24"/>
          <w:szCs w:val="24"/>
        </w:rPr>
        <w:t xml:space="preserve">o pirkimo </w:t>
      </w:r>
      <w:r w:rsidR="00D72AA6" w:rsidRPr="0097022F">
        <w:rPr>
          <w:i/>
          <w:sz w:val="24"/>
          <w:szCs w:val="24"/>
        </w:rPr>
        <w:t>„</w:t>
      </w:r>
      <w:proofErr w:type="spellStart"/>
      <w:r w:rsidR="00D72AA6" w:rsidRPr="0097022F">
        <w:rPr>
          <w:i/>
          <w:sz w:val="24"/>
          <w:szCs w:val="24"/>
        </w:rPr>
        <w:t>Transeuropinio</w:t>
      </w:r>
      <w:proofErr w:type="spellEnd"/>
      <w:r w:rsidR="00D72AA6" w:rsidRPr="0097022F">
        <w:rPr>
          <w:i/>
          <w:sz w:val="24"/>
          <w:szCs w:val="24"/>
        </w:rPr>
        <w:t xml:space="preserve"> tinklo kelio E262 (Kaunas-Zarasai-Daugpilis) plėtra. Dangos rekonstravimo III etapas. Sutartis Nr. 2“ </w:t>
      </w:r>
      <w:r w:rsidR="00D72AA6" w:rsidRPr="0097022F">
        <w:rPr>
          <w:color w:val="000000"/>
          <w:sz w:val="24"/>
          <w:szCs w:val="24"/>
        </w:rPr>
        <w:t xml:space="preserve">(Centrinėje viešųjų pirkimų informacinėje sistemoje (toliau – CVP IS) </w:t>
      </w:r>
      <w:r w:rsidR="00D72AA6" w:rsidRPr="0097022F">
        <w:rPr>
          <w:sz w:val="24"/>
          <w:szCs w:val="24"/>
        </w:rPr>
        <w:t>skelbtas 2014</w:t>
      </w:r>
      <w:r w:rsidR="00052540">
        <w:rPr>
          <w:sz w:val="24"/>
          <w:szCs w:val="24"/>
        </w:rPr>
        <w:t>-08-13</w:t>
      </w:r>
      <w:r w:rsidR="00D72AA6" w:rsidRPr="0097022F">
        <w:rPr>
          <w:sz w:val="24"/>
          <w:szCs w:val="24"/>
        </w:rPr>
        <w:t>, pirkimo Nr. 154649)</w:t>
      </w:r>
      <w:r w:rsidR="00D72AA6" w:rsidRPr="002B276A">
        <w:rPr>
          <w:sz w:val="24"/>
          <w:szCs w:val="24"/>
        </w:rPr>
        <w:t xml:space="preserve"> </w:t>
      </w:r>
      <w:r w:rsidR="002B276A" w:rsidRPr="002B276A">
        <w:rPr>
          <w:sz w:val="24"/>
          <w:szCs w:val="24"/>
        </w:rPr>
        <w:t>(toliau – Pirkimas)</w:t>
      </w:r>
      <w:r w:rsidR="002B276A">
        <w:rPr>
          <w:sz w:val="24"/>
          <w:szCs w:val="24"/>
        </w:rPr>
        <w:t xml:space="preserve"> </w:t>
      </w:r>
      <w:r w:rsidRPr="00BD536D">
        <w:rPr>
          <w:sz w:val="24"/>
          <w:szCs w:val="24"/>
        </w:rPr>
        <w:t>vertinimą.</w:t>
      </w:r>
    </w:p>
    <w:p w:rsidR="007C6DA9" w:rsidRDefault="00C81141" w:rsidP="00110B17">
      <w:pPr>
        <w:ind w:firstLine="720"/>
        <w:jc w:val="both"/>
        <w:rPr>
          <w:sz w:val="24"/>
          <w:szCs w:val="24"/>
        </w:rPr>
      </w:pPr>
      <w:r w:rsidRPr="0037593D">
        <w:rPr>
          <w:sz w:val="24"/>
          <w:szCs w:val="24"/>
        </w:rPr>
        <w:t>Perkančioji organizacija Pirkimą vykd</w:t>
      </w:r>
      <w:r w:rsidR="0038710B">
        <w:rPr>
          <w:sz w:val="24"/>
          <w:szCs w:val="24"/>
        </w:rPr>
        <w:t>o</w:t>
      </w:r>
      <w:r w:rsidRPr="0037593D">
        <w:rPr>
          <w:sz w:val="24"/>
          <w:szCs w:val="24"/>
        </w:rPr>
        <w:t xml:space="preserve"> pagal Lietuvos Respublikos viešųjų pirkimų įstatymo (redakcija nuo 20</w:t>
      </w:r>
      <w:r w:rsidR="007638FF">
        <w:rPr>
          <w:sz w:val="24"/>
          <w:szCs w:val="24"/>
        </w:rPr>
        <w:t>14</w:t>
      </w:r>
      <w:r w:rsidRPr="0037593D">
        <w:rPr>
          <w:sz w:val="24"/>
          <w:szCs w:val="24"/>
        </w:rPr>
        <w:t>-</w:t>
      </w:r>
      <w:r>
        <w:rPr>
          <w:sz w:val="24"/>
          <w:szCs w:val="24"/>
        </w:rPr>
        <w:t>01</w:t>
      </w:r>
      <w:r w:rsidRPr="0037593D">
        <w:rPr>
          <w:sz w:val="24"/>
          <w:szCs w:val="24"/>
        </w:rPr>
        <w:t>-</w:t>
      </w:r>
      <w:r w:rsidR="007638FF">
        <w:rPr>
          <w:sz w:val="24"/>
          <w:szCs w:val="24"/>
        </w:rPr>
        <w:t>0</w:t>
      </w:r>
      <w:r>
        <w:rPr>
          <w:sz w:val="24"/>
          <w:szCs w:val="24"/>
        </w:rPr>
        <w:t>1</w:t>
      </w:r>
      <w:r w:rsidRPr="0037593D">
        <w:rPr>
          <w:sz w:val="24"/>
          <w:szCs w:val="24"/>
        </w:rPr>
        <w:t>) (toliau – Įstatymas)</w:t>
      </w:r>
      <w:r w:rsidR="00B650AF">
        <w:rPr>
          <w:sz w:val="24"/>
          <w:szCs w:val="24"/>
        </w:rPr>
        <w:t xml:space="preserve"> </w:t>
      </w:r>
      <w:r>
        <w:rPr>
          <w:sz w:val="24"/>
          <w:szCs w:val="24"/>
        </w:rPr>
        <w:t>nuostatas</w:t>
      </w:r>
      <w:r w:rsidR="007C6DA9">
        <w:rPr>
          <w:sz w:val="24"/>
          <w:szCs w:val="24"/>
        </w:rPr>
        <w:t>.</w:t>
      </w:r>
      <w:r w:rsidR="007C6DA9" w:rsidRPr="007C6DA9">
        <w:rPr>
          <w:sz w:val="24"/>
          <w:szCs w:val="24"/>
        </w:rPr>
        <w:t xml:space="preserve"> </w:t>
      </w:r>
    </w:p>
    <w:p w:rsidR="00585B70" w:rsidRPr="00B92711" w:rsidRDefault="00585B70" w:rsidP="00110B17">
      <w:pPr>
        <w:ind w:firstLine="720"/>
        <w:jc w:val="both"/>
        <w:rPr>
          <w:sz w:val="24"/>
          <w:szCs w:val="24"/>
        </w:rPr>
      </w:pPr>
      <w:r w:rsidRPr="00351000">
        <w:rPr>
          <w:sz w:val="24"/>
          <w:szCs w:val="24"/>
        </w:rPr>
        <w:t>Pirkimas vykdomas įgyvendinant projektą</w:t>
      </w:r>
      <w:r w:rsidR="00351000" w:rsidRPr="00351000">
        <w:rPr>
          <w:sz w:val="24"/>
          <w:szCs w:val="24"/>
        </w:rPr>
        <w:t xml:space="preserve"> „</w:t>
      </w:r>
      <w:proofErr w:type="spellStart"/>
      <w:r w:rsidR="00351000">
        <w:rPr>
          <w:sz w:val="24"/>
          <w:szCs w:val="24"/>
        </w:rPr>
        <w:t>Transeuropinio</w:t>
      </w:r>
      <w:proofErr w:type="spellEnd"/>
      <w:r w:rsidR="00351000">
        <w:rPr>
          <w:sz w:val="24"/>
          <w:szCs w:val="24"/>
        </w:rPr>
        <w:t xml:space="preserve"> tinklo kelio E262 (Kaunas-Zarasai-Daugpilis) plėtra. Dangos rekonstravimo III etapas“</w:t>
      </w:r>
      <w:r w:rsidR="00110B17">
        <w:rPr>
          <w:sz w:val="24"/>
          <w:szCs w:val="24"/>
        </w:rPr>
        <w:t>, kurį</w:t>
      </w:r>
      <w:r w:rsidR="00351000">
        <w:rPr>
          <w:sz w:val="24"/>
          <w:szCs w:val="24"/>
        </w:rPr>
        <w:t xml:space="preserve"> numatoma </w:t>
      </w:r>
      <w:r w:rsidR="0038710B">
        <w:rPr>
          <w:sz w:val="24"/>
          <w:szCs w:val="24"/>
        </w:rPr>
        <w:t xml:space="preserve">finansuoti </w:t>
      </w:r>
      <w:r w:rsidR="00351000">
        <w:rPr>
          <w:sz w:val="24"/>
          <w:szCs w:val="24"/>
        </w:rPr>
        <w:t>2014-2020 metų Europos Sąjungos struktūrinės paramos lėšomis.</w:t>
      </w:r>
    </w:p>
    <w:p w:rsidR="00C94AEC" w:rsidRDefault="00E32C1A" w:rsidP="00110B17">
      <w:pPr>
        <w:tabs>
          <w:tab w:val="left" w:pos="8685"/>
        </w:tabs>
        <w:ind w:firstLine="720"/>
        <w:jc w:val="both"/>
        <w:rPr>
          <w:sz w:val="24"/>
          <w:szCs w:val="24"/>
        </w:rPr>
      </w:pPr>
      <w:r w:rsidRPr="00FD0679">
        <w:rPr>
          <w:sz w:val="24"/>
          <w:szCs w:val="24"/>
        </w:rPr>
        <w:t xml:space="preserve">Įvertinusi su Pirkimu susijusius dokumentus ir informaciją Tarnyba </w:t>
      </w:r>
      <w:r w:rsidR="00D554EF">
        <w:rPr>
          <w:sz w:val="24"/>
          <w:szCs w:val="24"/>
        </w:rPr>
        <w:t>nustatė</w:t>
      </w:r>
      <w:r w:rsidRPr="00FD0679">
        <w:rPr>
          <w:sz w:val="24"/>
          <w:szCs w:val="24"/>
        </w:rPr>
        <w:t>, kad</w:t>
      </w:r>
      <w:r w:rsidR="00C94AEC">
        <w:rPr>
          <w:sz w:val="24"/>
          <w:szCs w:val="24"/>
        </w:rPr>
        <w:t>:</w:t>
      </w:r>
    </w:p>
    <w:p w:rsidR="00E26783" w:rsidRDefault="00D72AA6" w:rsidP="00110B17">
      <w:pPr>
        <w:tabs>
          <w:tab w:val="num" w:pos="567"/>
        </w:tabs>
        <w:ind w:firstLine="720"/>
        <w:jc w:val="both"/>
        <w:rPr>
          <w:sz w:val="24"/>
          <w:szCs w:val="24"/>
        </w:rPr>
      </w:pPr>
      <w:r>
        <w:rPr>
          <w:sz w:val="24"/>
          <w:szCs w:val="24"/>
        </w:rPr>
        <w:t>1.</w:t>
      </w:r>
      <w:r w:rsidR="00E26783" w:rsidRPr="00E26783">
        <w:rPr>
          <w:sz w:val="24"/>
          <w:szCs w:val="24"/>
        </w:rPr>
        <w:t xml:space="preserve"> </w:t>
      </w:r>
      <w:r w:rsidR="00E26783">
        <w:rPr>
          <w:sz w:val="24"/>
          <w:szCs w:val="24"/>
        </w:rPr>
        <w:t xml:space="preserve">Perkančioji organizacija 2014-08-13 paskelbė Pirkimą, kartu paviešindama Perkančiosios organizacijos direktoriaus pavaduotojo 2014-08-07 pažyma Nr. 6-434 patvirtintas Pirkimo sąlygas. </w:t>
      </w:r>
      <w:r w:rsidR="00CA10D4">
        <w:rPr>
          <w:color w:val="000000" w:themeColor="text1"/>
          <w:sz w:val="24"/>
          <w:szCs w:val="24"/>
        </w:rPr>
        <w:t>Perkančioji organizacija</w:t>
      </w:r>
      <w:r w:rsidR="00E26783" w:rsidRPr="00CA10D4">
        <w:rPr>
          <w:color w:val="000000" w:themeColor="text1"/>
          <w:sz w:val="24"/>
          <w:szCs w:val="24"/>
        </w:rPr>
        <w:t xml:space="preserve"> </w:t>
      </w:r>
      <w:r w:rsidR="0038710B" w:rsidRPr="00CA10D4">
        <w:rPr>
          <w:color w:val="000000" w:themeColor="text1"/>
          <w:sz w:val="24"/>
          <w:szCs w:val="24"/>
        </w:rPr>
        <w:t>2014-</w:t>
      </w:r>
      <w:r w:rsidR="0038710B">
        <w:rPr>
          <w:color w:val="000000" w:themeColor="text1"/>
          <w:sz w:val="24"/>
          <w:szCs w:val="24"/>
        </w:rPr>
        <w:t>09</w:t>
      </w:r>
      <w:r w:rsidR="0038710B" w:rsidRPr="00CA10D4">
        <w:rPr>
          <w:color w:val="000000" w:themeColor="text1"/>
          <w:sz w:val="24"/>
          <w:szCs w:val="24"/>
        </w:rPr>
        <w:t>-2</w:t>
      </w:r>
      <w:r w:rsidR="0038710B">
        <w:rPr>
          <w:color w:val="000000" w:themeColor="text1"/>
          <w:sz w:val="24"/>
          <w:szCs w:val="24"/>
        </w:rPr>
        <w:t>3</w:t>
      </w:r>
      <w:r w:rsidR="0038710B" w:rsidRPr="00CA10D4">
        <w:rPr>
          <w:color w:val="000000" w:themeColor="text1"/>
          <w:sz w:val="24"/>
          <w:szCs w:val="24"/>
        </w:rPr>
        <w:t xml:space="preserve"> </w:t>
      </w:r>
      <w:r w:rsidR="00E26783" w:rsidRPr="00CA10D4">
        <w:rPr>
          <w:color w:val="000000" w:themeColor="text1"/>
          <w:sz w:val="24"/>
          <w:szCs w:val="24"/>
        </w:rPr>
        <w:t xml:space="preserve">raštu </w:t>
      </w:r>
      <w:r w:rsidR="00195B3C">
        <w:rPr>
          <w:color w:val="000000" w:themeColor="text1"/>
          <w:sz w:val="24"/>
          <w:szCs w:val="24"/>
        </w:rPr>
        <w:t>(6.97)2-4520</w:t>
      </w:r>
      <w:r w:rsidR="00E26783" w:rsidRPr="00CA10D4">
        <w:rPr>
          <w:color w:val="000000" w:themeColor="text1"/>
          <w:sz w:val="24"/>
          <w:szCs w:val="24"/>
        </w:rPr>
        <w:t xml:space="preserve"> „Dėl pirkimo dokumentų </w:t>
      </w:r>
      <w:r w:rsidR="00195B3C">
        <w:rPr>
          <w:color w:val="000000" w:themeColor="text1"/>
          <w:sz w:val="24"/>
          <w:szCs w:val="24"/>
        </w:rPr>
        <w:t xml:space="preserve">paaiškinimo ir </w:t>
      </w:r>
      <w:r w:rsidR="00E26783" w:rsidRPr="00CA10D4">
        <w:rPr>
          <w:color w:val="000000" w:themeColor="text1"/>
          <w:sz w:val="24"/>
          <w:szCs w:val="24"/>
        </w:rPr>
        <w:t xml:space="preserve">patikslinimo“ informavo tiekėjus apie </w:t>
      </w:r>
      <w:r w:rsidR="0038710B">
        <w:rPr>
          <w:sz w:val="24"/>
          <w:szCs w:val="24"/>
        </w:rPr>
        <w:t>tikslinam</w:t>
      </w:r>
      <w:r w:rsidR="00113CB9">
        <w:rPr>
          <w:sz w:val="24"/>
          <w:szCs w:val="24"/>
        </w:rPr>
        <w:t>ą</w:t>
      </w:r>
      <w:r w:rsidR="0038710B">
        <w:rPr>
          <w:sz w:val="24"/>
          <w:szCs w:val="24"/>
        </w:rPr>
        <w:t xml:space="preserve"> Pirkimo </w:t>
      </w:r>
      <w:r w:rsidR="001258A8">
        <w:rPr>
          <w:sz w:val="24"/>
          <w:szCs w:val="24"/>
        </w:rPr>
        <w:t>sąlygų</w:t>
      </w:r>
      <w:r w:rsidR="0038710B">
        <w:rPr>
          <w:sz w:val="24"/>
          <w:szCs w:val="24"/>
        </w:rPr>
        <w:t xml:space="preserve"> IV tome „Darbų kiekių žiniaraščiai“ pateikt</w:t>
      </w:r>
      <w:r w:rsidR="00113CB9">
        <w:rPr>
          <w:sz w:val="24"/>
          <w:szCs w:val="24"/>
        </w:rPr>
        <w:t>ą</w:t>
      </w:r>
      <w:r w:rsidR="0038710B">
        <w:rPr>
          <w:sz w:val="24"/>
          <w:szCs w:val="24"/>
        </w:rPr>
        <w:t xml:space="preserve"> žiniarašt</w:t>
      </w:r>
      <w:r w:rsidR="00113CB9">
        <w:rPr>
          <w:sz w:val="24"/>
          <w:szCs w:val="24"/>
        </w:rPr>
        <w:t>į</w:t>
      </w:r>
      <w:r w:rsidR="0038710B">
        <w:rPr>
          <w:sz w:val="24"/>
          <w:szCs w:val="24"/>
        </w:rPr>
        <w:t xml:space="preserve"> Nr. 2.3 „Apšvietimo tinklų įrengimas“</w:t>
      </w:r>
      <w:r w:rsidR="00E26783">
        <w:rPr>
          <w:sz w:val="24"/>
          <w:szCs w:val="24"/>
        </w:rPr>
        <w:t xml:space="preserve">. </w:t>
      </w:r>
      <w:r w:rsidR="00576FC4">
        <w:rPr>
          <w:sz w:val="24"/>
          <w:szCs w:val="24"/>
        </w:rPr>
        <w:t xml:space="preserve">Perkančioji organizacija išnagrinėjusi UAB „Fegda“ pasiūlymo B dalį nustatė, kad </w:t>
      </w:r>
      <w:r w:rsidR="00585B70">
        <w:rPr>
          <w:sz w:val="24"/>
          <w:szCs w:val="24"/>
        </w:rPr>
        <w:t>UAB „Fegda“ kartu su pasiūlymu pateikė darbų kiekių žiniaraštį n</w:t>
      </w:r>
      <w:r w:rsidR="00E26783">
        <w:rPr>
          <w:sz w:val="24"/>
          <w:szCs w:val="24"/>
        </w:rPr>
        <w:t xml:space="preserve">e pagal patikslintus </w:t>
      </w:r>
      <w:r w:rsidR="00585B70">
        <w:rPr>
          <w:sz w:val="24"/>
          <w:szCs w:val="24"/>
        </w:rPr>
        <w:t>darbų</w:t>
      </w:r>
      <w:r w:rsidR="00E26783">
        <w:rPr>
          <w:sz w:val="24"/>
          <w:szCs w:val="24"/>
        </w:rPr>
        <w:t xml:space="preserve"> kiekius,</w:t>
      </w:r>
      <w:r w:rsidR="00585B70">
        <w:rPr>
          <w:sz w:val="24"/>
          <w:szCs w:val="24"/>
        </w:rPr>
        <w:t xml:space="preserve"> </w:t>
      </w:r>
      <w:r w:rsidR="00E26783">
        <w:rPr>
          <w:sz w:val="24"/>
          <w:szCs w:val="24"/>
        </w:rPr>
        <w:t xml:space="preserve"> t. y. užpildė ne </w:t>
      </w:r>
      <w:r w:rsidR="00BA5525">
        <w:rPr>
          <w:sz w:val="24"/>
          <w:szCs w:val="24"/>
        </w:rPr>
        <w:t>patikslintą darbų kieki</w:t>
      </w:r>
      <w:r w:rsidR="00583D0A">
        <w:rPr>
          <w:sz w:val="24"/>
          <w:szCs w:val="24"/>
        </w:rPr>
        <w:t>ų</w:t>
      </w:r>
      <w:r w:rsidR="00BA5525">
        <w:rPr>
          <w:sz w:val="24"/>
          <w:szCs w:val="24"/>
        </w:rPr>
        <w:t xml:space="preserve"> žiniaraščio</w:t>
      </w:r>
      <w:r w:rsidR="00585B70">
        <w:rPr>
          <w:sz w:val="24"/>
          <w:szCs w:val="24"/>
        </w:rPr>
        <w:t xml:space="preserve"> Nr. 2.3</w:t>
      </w:r>
      <w:r w:rsidR="00463080">
        <w:rPr>
          <w:sz w:val="24"/>
          <w:szCs w:val="24"/>
        </w:rPr>
        <w:t xml:space="preserve"> „Apšvietimo tinklų įrengimas“</w:t>
      </w:r>
      <w:r w:rsidR="004F7ABF">
        <w:rPr>
          <w:sz w:val="24"/>
          <w:szCs w:val="24"/>
        </w:rPr>
        <w:t xml:space="preserve"> </w:t>
      </w:r>
      <w:r w:rsidR="00BA5525">
        <w:rPr>
          <w:sz w:val="24"/>
          <w:szCs w:val="24"/>
        </w:rPr>
        <w:t xml:space="preserve">32 puslapį </w:t>
      </w:r>
      <w:r w:rsidR="004F7ABF">
        <w:rPr>
          <w:sz w:val="24"/>
          <w:szCs w:val="24"/>
        </w:rPr>
        <w:t>ir</w:t>
      </w:r>
      <w:r w:rsidR="00E26783">
        <w:rPr>
          <w:sz w:val="24"/>
          <w:szCs w:val="24"/>
        </w:rPr>
        <w:t xml:space="preserve"> kainą paskaičiavo pagal </w:t>
      </w:r>
      <w:r w:rsidR="00585B70">
        <w:rPr>
          <w:sz w:val="24"/>
          <w:szCs w:val="24"/>
        </w:rPr>
        <w:t>kitokius kiekius</w:t>
      </w:r>
      <w:r w:rsidR="00E26783">
        <w:rPr>
          <w:sz w:val="24"/>
          <w:szCs w:val="24"/>
        </w:rPr>
        <w:t xml:space="preserve">, nei </w:t>
      </w:r>
      <w:r w:rsidR="004F7ABF">
        <w:rPr>
          <w:sz w:val="24"/>
          <w:szCs w:val="24"/>
        </w:rPr>
        <w:t xml:space="preserve">reikalaujama </w:t>
      </w:r>
      <w:r w:rsidR="00585B70">
        <w:rPr>
          <w:sz w:val="24"/>
          <w:szCs w:val="24"/>
        </w:rPr>
        <w:t>Pirkimo dokumentuose</w:t>
      </w:r>
      <w:r w:rsidR="00576FC4">
        <w:rPr>
          <w:sz w:val="24"/>
          <w:szCs w:val="24"/>
        </w:rPr>
        <w:t>, ir paprašė UAB „Fegda“ (2015-03-13 raštas Nr. (6.97)2-1280)</w:t>
      </w:r>
      <w:r w:rsidR="00585B70">
        <w:rPr>
          <w:sz w:val="24"/>
          <w:szCs w:val="24"/>
        </w:rPr>
        <w:t xml:space="preserve"> </w:t>
      </w:r>
      <w:r w:rsidR="00576FC4">
        <w:rPr>
          <w:sz w:val="24"/>
          <w:szCs w:val="24"/>
        </w:rPr>
        <w:t xml:space="preserve">paaiškinti, kaip žiniaraštyje Nr. 2.3 „Apšvietimo tinklų įrengimas“ pateikta informacija atitinka reikalavimus, nurodytus Perkančiosios organizacijos </w:t>
      </w:r>
      <w:r w:rsidR="00576FC4" w:rsidRPr="00576FC4">
        <w:rPr>
          <w:sz w:val="24"/>
          <w:szCs w:val="24"/>
        </w:rPr>
        <w:t>2014-09-2</w:t>
      </w:r>
      <w:r w:rsidR="001258A8">
        <w:rPr>
          <w:sz w:val="24"/>
          <w:szCs w:val="24"/>
        </w:rPr>
        <w:t>3</w:t>
      </w:r>
      <w:r w:rsidR="00576FC4" w:rsidRPr="00576FC4">
        <w:rPr>
          <w:sz w:val="24"/>
          <w:szCs w:val="24"/>
        </w:rPr>
        <w:t xml:space="preserve"> rašt</w:t>
      </w:r>
      <w:r w:rsidR="00576FC4">
        <w:rPr>
          <w:sz w:val="24"/>
          <w:szCs w:val="24"/>
        </w:rPr>
        <w:t>e</w:t>
      </w:r>
      <w:r w:rsidR="00576FC4" w:rsidRPr="00576FC4">
        <w:rPr>
          <w:sz w:val="24"/>
          <w:szCs w:val="24"/>
        </w:rPr>
        <w:t xml:space="preserve"> (6.97)2-4520 „Dėl pirkimo dokumentų paaiškinimo ir patikslinimo“</w:t>
      </w:r>
      <w:r w:rsidR="00576FC4">
        <w:rPr>
          <w:sz w:val="24"/>
          <w:szCs w:val="24"/>
        </w:rPr>
        <w:t xml:space="preserve">. </w:t>
      </w:r>
      <w:r w:rsidR="009E06B0">
        <w:rPr>
          <w:sz w:val="24"/>
          <w:szCs w:val="24"/>
        </w:rPr>
        <w:t xml:space="preserve">UAB „Fegda“ 2015-03-18 raštu Nr. 15-02-0047 paaiškino, kad įvyko techninė klaida ir ištaisydami pasiūlyme pastebėtas klaidas pateikė patikslintą žiniaraštį Nr. 2.3. „Apšvietimo tinklų įrengimas“. Tarnyba atkreipia dėmesį, kad </w:t>
      </w:r>
      <w:r w:rsidR="00463080">
        <w:rPr>
          <w:sz w:val="24"/>
          <w:szCs w:val="24"/>
        </w:rPr>
        <w:t>k</w:t>
      </w:r>
      <w:r w:rsidR="00E26783" w:rsidRPr="004201CC">
        <w:rPr>
          <w:sz w:val="24"/>
          <w:szCs w:val="24"/>
        </w:rPr>
        <w:t xml:space="preserve">laidingas kiekio nurodymas negali būti laikomas techninio pobūdžio klaida, kadangi </w:t>
      </w:r>
      <w:r w:rsidR="009E06B0" w:rsidRPr="004201CC">
        <w:rPr>
          <w:sz w:val="24"/>
          <w:szCs w:val="24"/>
        </w:rPr>
        <w:t xml:space="preserve">UAB „Fegda“ atitinkamai </w:t>
      </w:r>
      <w:r w:rsidR="00E26783" w:rsidRPr="004201CC">
        <w:rPr>
          <w:sz w:val="24"/>
          <w:szCs w:val="24"/>
        </w:rPr>
        <w:t>padidin</w:t>
      </w:r>
      <w:r w:rsidR="009E06B0" w:rsidRPr="004201CC">
        <w:rPr>
          <w:sz w:val="24"/>
          <w:szCs w:val="24"/>
        </w:rPr>
        <w:t>o</w:t>
      </w:r>
      <w:r w:rsidR="00E26783" w:rsidRPr="004201CC">
        <w:rPr>
          <w:sz w:val="24"/>
          <w:szCs w:val="24"/>
        </w:rPr>
        <w:t xml:space="preserve"> </w:t>
      </w:r>
      <w:r w:rsidR="009E06B0" w:rsidRPr="004201CC">
        <w:rPr>
          <w:sz w:val="24"/>
          <w:szCs w:val="24"/>
        </w:rPr>
        <w:t xml:space="preserve">ar </w:t>
      </w:r>
      <w:r w:rsidR="009128E7">
        <w:rPr>
          <w:sz w:val="24"/>
          <w:szCs w:val="24"/>
        </w:rPr>
        <w:t>su</w:t>
      </w:r>
      <w:r w:rsidR="009E06B0" w:rsidRPr="004201CC">
        <w:rPr>
          <w:sz w:val="24"/>
          <w:szCs w:val="24"/>
        </w:rPr>
        <w:t>mažino darbų</w:t>
      </w:r>
      <w:r w:rsidR="00E26783" w:rsidRPr="004201CC">
        <w:rPr>
          <w:sz w:val="24"/>
          <w:szCs w:val="24"/>
        </w:rPr>
        <w:t xml:space="preserve"> kiekius, atitinkamai </w:t>
      </w:r>
      <w:r w:rsidR="009E06B0" w:rsidRPr="004201CC">
        <w:rPr>
          <w:sz w:val="24"/>
          <w:szCs w:val="24"/>
        </w:rPr>
        <w:t>su</w:t>
      </w:r>
      <w:r w:rsidR="00E26783" w:rsidRPr="004201CC">
        <w:rPr>
          <w:sz w:val="24"/>
          <w:szCs w:val="24"/>
        </w:rPr>
        <w:t>mažin</w:t>
      </w:r>
      <w:r w:rsidR="009E06B0" w:rsidRPr="004201CC">
        <w:rPr>
          <w:sz w:val="24"/>
          <w:szCs w:val="24"/>
        </w:rPr>
        <w:t>dama</w:t>
      </w:r>
      <w:r w:rsidR="00E26783" w:rsidRPr="004201CC">
        <w:rPr>
          <w:sz w:val="24"/>
          <w:szCs w:val="24"/>
        </w:rPr>
        <w:t xml:space="preserve"> </w:t>
      </w:r>
      <w:r w:rsidR="009E06B0" w:rsidRPr="004201CC">
        <w:rPr>
          <w:sz w:val="24"/>
          <w:szCs w:val="24"/>
        </w:rPr>
        <w:t>ar padidindama darbų</w:t>
      </w:r>
      <w:r w:rsidR="00E26783" w:rsidRPr="004201CC">
        <w:rPr>
          <w:sz w:val="24"/>
          <w:szCs w:val="24"/>
        </w:rPr>
        <w:t xml:space="preserve"> įkainius, tam, kad galutinė pasiūlymo kaina nesikeistų (t. y. </w:t>
      </w:r>
      <w:r w:rsidR="009E06B0" w:rsidRPr="004201CC">
        <w:rPr>
          <w:sz w:val="24"/>
          <w:szCs w:val="24"/>
        </w:rPr>
        <w:t xml:space="preserve">pvz. </w:t>
      </w:r>
      <w:r w:rsidR="00E26783" w:rsidRPr="004201CC">
        <w:rPr>
          <w:sz w:val="24"/>
          <w:szCs w:val="24"/>
        </w:rPr>
        <w:t xml:space="preserve">vietoj </w:t>
      </w:r>
      <w:r w:rsidR="00E26783" w:rsidRPr="004201CC">
        <w:rPr>
          <w:i/>
          <w:sz w:val="24"/>
          <w:szCs w:val="24"/>
        </w:rPr>
        <w:t>„</w:t>
      </w:r>
      <w:r w:rsidR="009E06B0" w:rsidRPr="004201CC">
        <w:rPr>
          <w:i/>
          <w:sz w:val="24"/>
          <w:szCs w:val="24"/>
        </w:rPr>
        <w:t>407</w:t>
      </w:r>
      <w:r w:rsidR="00E26783" w:rsidRPr="004201CC">
        <w:rPr>
          <w:i/>
          <w:sz w:val="24"/>
          <w:szCs w:val="24"/>
        </w:rPr>
        <w:t xml:space="preserve"> x </w:t>
      </w:r>
      <w:r w:rsidR="009E06B0" w:rsidRPr="004201CC">
        <w:rPr>
          <w:i/>
          <w:sz w:val="24"/>
          <w:szCs w:val="24"/>
        </w:rPr>
        <w:t>121,94</w:t>
      </w:r>
      <w:r w:rsidR="00E26783" w:rsidRPr="004201CC">
        <w:rPr>
          <w:i/>
          <w:sz w:val="24"/>
          <w:szCs w:val="24"/>
        </w:rPr>
        <w:t xml:space="preserve">= </w:t>
      </w:r>
      <w:r w:rsidR="009E06B0" w:rsidRPr="004201CC">
        <w:rPr>
          <w:i/>
          <w:sz w:val="24"/>
          <w:szCs w:val="24"/>
        </w:rPr>
        <w:t>49629,58</w:t>
      </w:r>
      <w:r w:rsidR="00E26783" w:rsidRPr="004201CC">
        <w:rPr>
          <w:i/>
          <w:sz w:val="24"/>
          <w:szCs w:val="24"/>
        </w:rPr>
        <w:t>“</w:t>
      </w:r>
      <w:r w:rsidR="009E06B0" w:rsidRPr="004201CC">
        <w:rPr>
          <w:sz w:val="24"/>
          <w:szCs w:val="24"/>
        </w:rPr>
        <w:t xml:space="preserve">, pakeitė į </w:t>
      </w:r>
      <w:r w:rsidR="00E26783" w:rsidRPr="004201CC">
        <w:rPr>
          <w:i/>
          <w:sz w:val="24"/>
          <w:szCs w:val="24"/>
        </w:rPr>
        <w:t>„</w:t>
      </w:r>
      <w:r w:rsidR="009E06B0" w:rsidRPr="004201CC">
        <w:rPr>
          <w:i/>
          <w:sz w:val="24"/>
          <w:szCs w:val="24"/>
        </w:rPr>
        <w:t>305 x 162,72</w:t>
      </w:r>
      <w:r w:rsidR="00E26783" w:rsidRPr="004201CC">
        <w:rPr>
          <w:i/>
          <w:sz w:val="24"/>
          <w:szCs w:val="24"/>
        </w:rPr>
        <w:t xml:space="preserve">= </w:t>
      </w:r>
      <w:r w:rsidR="009E06B0" w:rsidRPr="004201CC">
        <w:rPr>
          <w:i/>
          <w:sz w:val="24"/>
          <w:szCs w:val="24"/>
        </w:rPr>
        <w:t>49629,60</w:t>
      </w:r>
      <w:r w:rsidR="00E26783" w:rsidRPr="004201CC">
        <w:rPr>
          <w:i/>
          <w:sz w:val="24"/>
          <w:szCs w:val="24"/>
        </w:rPr>
        <w:t>“</w:t>
      </w:r>
      <w:r w:rsidR="00E26783" w:rsidRPr="004201CC">
        <w:rPr>
          <w:sz w:val="24"/>
          <w:szCs w:val="24"/>
        </w:rPr>
        <w:t xml:space="preserve">). </w:t>
      </w:r>
      <w:r w:rsidR="00206CE4">
        <w:rPr>
          <w:sz w:val="24"/>
          <w:szCs w:val="24"/>
        </w:rPr>
        <w:t xml:space="preserve">Taip pat kiekių neatitikimai </w:t>
      </w:r>
      <w:r w:rsidR="00206CE4" w:rsidRPr="00206CE4">
        <w:rPr>
          <w:sz w:val="24"/>
          <w:szCs w:val="24"/>
        </w:rPr>
        <w:t>nelaikytini aritmetine klaida, kurią būtų galima ištaisy</w:t>
      </w:r>
      <w:r w:rsidR="0081099D">
        <w:rPr>
          <w:sz w:val="24"/>
          <w:szCs w:val="24"/>
        </w:rPr>
        <w:t>ti nekeičiant pasiūlymo kainos</w:t>
      </w:r>
      <w:r w:rsidR="00206CE4">
        <w:rPr>
          <w:sz w:val="24"/>
          <w:szCs w:val="24"/>
        </w:rPr>
        <w:t xml:space="preserve">, kadangi aritmetiniai skaičiavimai </w:t>
      </w:r>
      <w:r w:rsidR="0081099D">
        <w:rPr>
          <w:sz w:val="24"/>
          <w:szCs w:val="24"/>
        </w:rPr>
        <w:t xml:space="preserve">buvo </w:t>
      </w:r>
      <w:r w:rsidR="00206CE4">
        <w:rPr>
          <w:sz w:val="24"/>
          <w:szCs w:val="24"/>
        </w:rPr>
        <w:t>atlikti teisingai</w:t>
      </w:r>
      <w:r w:rsidR="0081099D">
        <w:rPr>
          <w:sz w:val="24"/>
          <w:szCs w:val="24"/>
        </w:rPr>
        <w:t>, o UAB „Fegda“</w:t>
      </w:r>
      <w:r w:rsidR="0081099D" w:rsidRPr="0081099D">
        <w:rPr>
          <w:sz w:val="24"/>
          <w:szCs w:val="24"/>
        </w:rPr>
        <w:t xml:space="preserve"> pasiūlyme nurodė iš esmės </w:t>
      </w:r>
      <w:r w:rsidR="0081099D">
        <w:rPr>
          <w:sz w:val="24"/>
          <w:szCs w:val="24"/>
        </w:rPr>
        <w:t>kitokius</w:t>
      </w:r>
      <w:r w:rsidR="0081099D" w:rsidRPr="0081099D">
        <w:rPr>
          <w:sz w:val="24"/>
          <w:szCs w:val="24"/>
        </w:rPr>
        <w:t xml:space="preserve"> kiekius, nei reikalavo</w:t>
      </w:r>
      <w:r w:rsidR="0081099D">
        <w:rPr>
          <w:sz w:val="24"/>
          <w:szCs w:val="24"/>
        </w:rPr>
        <w:t xml:space="preserve"> Perkančioji organizacija</w:t>
      </w:r>
      <w:r w:rsidR="00206CE4" w:rsidRPr="00206CE4">
        <w:rPr>
          <w:sz w:val="24"/>
          <w:szCs w:val="24"/>
        </w:rPr>
        <w:t xml:space="preserve">. </w:t>
      </w:r>
      <w:r w:rsidR="00E26783" w:rsidRPr="004201CC">
        <w:rPr>
          <w:sz w:val="24"/>
          <w:szCs w:val="24"/>
        </w:rPr>
        <w:t xml:space="preserve">Kadangi </w:t>
      </w:r>
      <w:r w:rsidR="009E06B0" w:rsidRPr="004201CC">
        <w:rPr>
          <w:sz w:val="24"/>
          <w:szCs w:val="24"/>
        </w:rPr>
        <w:t>Pirkimo</w:t>
      </w:r>
      <w:r w:rsidR="00E26783" w:rsidRPr="004201CC">
        <w:rPr>
          <w:sz w:val="24"/>
          <w:szCs w:val="24"/>
        </w:rPr>
        <w:t xml:space="preserve"> sąlygose nurodyti tik preliminarūs</w:t>
      </w:r>
      <w:r w:rsidR="00E26783">
        <w:rPr>
          <w:sz w:val="24"/>
          <w:szCs w:val="24"/>
        </w:rPr>
        <w:t xml:space="preserve"> kiekiai (</w:t>
      </w:r>
      <w:r w:rsidR="009E06B0">
        <w:rPr>
          <w:sz w:val="24"/>
          <w:szCs w:val="24"/>
        </w:rPr>
        <w:t>Pirkimo</w:t>
      </w:r>
      <w:r w:rsidR="00E26783">
        <w:rPr>
          <w:sz w:val="24"/>
          <w:szCs w:val="24"/>
        </w:rPr>
        <w:t xml:space="preserve"> sąlygų </w:t>
      </w:r>
      <w:r w:rsidR="009E06B0">
        <w:rPr>
          <w:sz w:val="24"/>
          <w:szCs w:val="24"/>
        </w:rPr>
        <w:t>29</w:t>
      </w:r>
      <w:r w:rsidR="00E26783">
        <w:rPr>
          <w:sz w:val="24"/>
          <w:szCs w:val="24"/>
        </w:rPr>
        <w:t xml:space="preserve"> punktas: </w:t>
      </w:r>
      <w:r w:rsidR="00E26783" w:rsidRPr="00410954">
        <w:rPr>
          <w:i/>
          <w:sz w:val="24"/>
          <w:szCs w:val="24"/>
        </w:rPr>
        <w:t>„</w:t>
      </w:r>
      <w:r w:rsidR="00791511">
        <w:rPr>
          <w:i/>
          <w:sz w:val="24"/>
          <w:szCs w:val="24"/>
        </w:rPr>
        <w:t xml:space="preserve">&lt;...&gt; </w:t>
      </w:r>
      <w:r w:rsidR="009E06B0">
        <w:rPr>
          <w:i/>
          <w:sz w:val="24"/>
          <w:szCs w:val="24"/>
        </w:rPr>
        <w:t>Darbų kiekiai, įtraukti į darbų kiekių žiniaraščius, yra preliminarūs</w:t>
      </w:r>
      <w:r w:rsidR="00791511">
        <w:rPr>
          <w:i/>
          <w:sz w:val="24"/>
          <w:szCs w:val="24"/>
        </w:rPr>
        <w:t xml:space="preserve"> &lt;...&gt;“</w:t>
      </w:r>
      <w:r w:rsidR="00E26783">
        <w:rPr>
          <w:sz w:val="24"/>
          <w:szCs w:val="24"/>
        </w:rPr>
        <w:t xml:space="preserve">), o atsiskaitoma </w:t>
      </w:r>
      <w:r w:rsidR="00791511">
        <w:rPr>
          <w:sz w:val="24"/>
          <w:szCs w:val="24"/>
        </w:rPr>
        <w:t xml:space="preserve">už faktiškai atliktus darbus </w:t>
      </w:r>
      <w:r w:rsidR="00E26783">
        <w:rPr>
          <w:sz w:val="24"/>
          <w:szCs w:val="24"/>
        </w:rPr>
        <w:t>(</w:t>
      </w:r>
      <w:r w:rsidR="004201CC">
        <w:rPr>
          <w:sz w:val="24"/>
          <w:szCs w:val="24"/>
        </w:rPr>
        <w:t>Pirkimo</w:t>
      </w:r>
      <w:r w:rsidR="00E26783">
        <w:rPr>
          <w:sz w:val="24"/>
          <w:szCs w:val="24"/>
        </w:rPr>
        <w:t xml:space="preserve"> sąlygų </w:t>
      </w:r>
      <w:r w:rsidR="004201CC">
        <w:rPr>
          <w:sz w:val="24"/>
          <w:szCs w:val="24"/>
        </w:rPr>
        <w:t>29 punktas</w:t>
      </w:r>
      <w:r w:rsidR="00E26783">
        <w:rPr>
          <w:sz w:val="24"/>
          <w:szCs w:val="24"/>
        </w:rPr>
        <w:t xml:space="preserve"> </w:t>
      </w:r>
      <w:r w:rsidR="00E26783" w:rsidRPr="00551723">
        <w:rPr>
          <w:i/>
          <w:sz w:val="24"/>
          <w:szCs w:val="24"/>
        </w:rPr>
        <w:t>„</w:t>
      </w:r>
      <w:r w:rsidR="004201CC">
        <w:rPr>
          <w:i/>
          <w:sz w:val="24"/>
          <w:szCs w:val="24"/>
        </w:rPr>
        <w:t>&lt;...&gt; Pirkimo sutarties kaina priklausys nuo faktiškai nupirktų darbų apimčių, reikalingų pirkimo sutarčiai tinkamai įvykdyti &lt;...&gt;</w:t>
      </w:r>
      <w:r w:rsidR="00E26783" w:rsidRPr="00551723">
        <w:rPr>
          <w:i/>
          <w:sz w:val="24"/>
          <w:szCs w:val="24"/>
        </w:rPr>
        <w:t>“</w:t>
      </w:r>
      <w:r w:rsidR="00E26783">
        <w:rPr>
          <w:sz w:val="24"/>
          <w:szCs w:val="24"/>
        </w:rPr>
        <w:t xml:space="preserve">), tai būtent šio </w:t>
      </w:r>
      <w:r w:rsidR="004201CC">
        <w:rPr>
          <w:sz w:val="24"/>
          <w:szCs w:val="24"/>
        </w:rPr>
        <w:t>Pirkimo</w:t>
      </w:r>
      <w:r w:rsidR="00E26783">
        <w:rPr>
          <w:sz w:val="24"/>
          <w:szCs w:val="24"/>
        </w:rPr>
        <w:t xml:space="preserve"> atžvilgiu svarbi ne tiekėjo galutinė kaina, kuri </w:t>
      </w:r>
      <w:r w:rsidR="00E26783">
        <w:rPr>
          <w:sz w:val="24"/>
          <w:szCs w:val="24"/>
        </w:rPr>
        <w:lastRenderedPageBreak/>
        <w:t>skirta tik pasiūlymų palyginimui (</w:t>
      </w:r>
      <w:r w:rsidR="004201CC">
        <w:rPr>
          <w:sz w:val="24"/>
          <w:szCs w:val="24"/>
        </w:rPr>
        <w:t>Pirkimo</w:t>
      </w:r>
      <w:r w:rsidR="00E26783">
        <w:rPr>
          <w:sz w:val="24"/>
          <w:szCs w:val="24"/>
        </w:rPr>
        <w:t xml:space="preserve"> sąlygų </w:t>
      </w:r>
      <w:r w:rsidR="004201CC">
        <w:rPr>
          <w:sz w:val="24"/>
          <w:szCs w:val="24"/>
        </w:rPr>
        <w:t xml:space="preserve">29 </w:t>
      </w:r>
      <w:r w:rsidR="00E26783">
        <w:rPr>
          <w:sz w:val="24"/>
          <w:szCs w:val="24"/>
        </w:rPr>
        <w:t xml:space="preserve">punktas: </w:t>
      </w:r>
      <w:r w:rsidR="00E26783" w:rsidRPr="008E1C32">
        <w:rPr>
          <w:i/>
          <w:sz w:val="24"/>
          <w:szCs w:val="24"/>
        </w:rPr>
        <w:t>„</w:t>
      </w:r>
      <w:r w:rsidR="004201CC">
        <w:rPr>
          <w:i/>
          <w:sz w:val="24"/>
          <w:szCs w:val="24"/>
        </w:rPr>
        <w:t>&lt;...&gt;Bendra pasiūlymo suma yra skirta pasiūlymams palyginti tarpusavyje.&lt;...&gt;</w:t>
      </w:r>
      <w:r w:rsidR="00E26783">
        <w:rPr>
          <w:i/>
          <w:sz w:val="24"/>
          <w:szCs w:val="24"/>
        </w:rPr>
        <w:t>“</w:t>
      </w:r>
      <w:r w:rsidR="00E26783">
        <w:rPr>
          <w:sz w:val="24"/>
          <w:szCs w:val="24"/>
        </w:rPr>
        <w:t>), o tiekėjo pasiūlyti fiksuoti įkainiai.</w:t>
      </w:r>
    </w:p>
    <w:p w:rsidR="00E26783" w:rsidRDefault="00E26783" w:rsidP="00110B17">
      <w:pPr>
        <w:tabs>
          <w:tab w:val="num" w:pos="567"/>
        </w:tabs>
        <w:ind w:firstLine="720"/>
        <w:jc w:val="both"/>
        <w:rPr>
          <w:sz w:val="24"/>
          <w:szCs w:val="24"/>
        </w:rPr>
      </w:pPr>
      <w:r>
        <w:rPr>
          <w:sz w:val="24"/>
          <w:szCs w:val="24"/>
        </w:rPr>
        <w:t xml:space="preserve">Atsižvelgiant į tai, kas išdėstyta, </w:t>
      </w:r>
      <w:r w:rsidR="004201CC">
        <w:rPr>
          <w:sz w:val="24"/>
          <w:szCs w:val="24"/>
        </w:rPr>
        <w:t xml:space="preserve">Perkančioji organizacija </w:t>
      </w:r>
      <w:r w:rsidR="0081099D">
        <w:rPr>
          <w:sz w:val="24"/>
          <w:szCs w:val="24"/>
        </w:rPr>
        <w:t>nesivadovavo</w:t>
      </w:r>
      <w:r w:rsidR="00D921E7">
        <w:rPr>
          <w:sz w:val="24"/>
          <w:szCs w:val="24"/>
        </w:rPr>
        <w:t xml:space="preserve"> Įstatymo 39 straipsnio 1 dal</w:t>
      </w:r>
      <w:r w:rsidR="0081099D">
        <w:rPr>
          <w:sz w:val="24"/>
          <w:szCs w:val="24"/>
        </w:rPr>
        <w:t>imi</w:t>
      </w:r>
      <w:r w:rsidR="00D921E7">
        <w:rPr>
          <w:sz w:val="24"/>
          <w:szCs w:val="24"/>
        </w:rPr>
        <w:t>, kurioje nustatyta, kad „P</w:t>
      </w:r>
      <w:r w:rsidR="00D921E7" w:rsidRPr="00D921E7">
        <w:rPr>
          <w:sz w:val="24"/>
          <w:szCs w:val="24"/>
        </w:rPr>
        <w:t xml:space="preserve">erkančioji organizacija gali prašyti, kad dalyviai paaiškintų savo pasiūlymus, tačiau ji </w:t>
      </w:r>
      <w:r w:rsidR="00D921E7" w:rsidRPr="00D921E7">
        <w:rPr>
          <w:b/>
          <w:sz w:val="24"/>
          <w:szCs w:val="24"/>
        </w:rPr>
        <w:t>negali</w:t>
      </w:r>
      <w:r w:rsidR="00D921E7" w:rsidRPr="00D921E7">
        <w:rPr>
          <w:sz w:val="24"/>
          <w:szCs w:val="24"/>
        </w:rPr>
        <w:t xml:space="preserve"> prašyti, siūlyti arba </w:t>
      </w:r>
      <w:r w:rsidR="00D921E7" w:rsidRPr="00D921E7">
        <w:rPr>
          <w:b/>
          <w:sz w:val="24"/>
          <w:szCs w:val="24"/>
        </w:rPr>
        <w:t>leisti pakeisti pasiūlymo, pateikto atviro</w:t>
      </w:r>
      <w:r w:rsidR="00D921E7" w:rsidRPr="00D921E7">
        <w:rPr>
          <w:sz w:val="24"/>
          <w:szCs w:val="24"/>
        </w:rPr>
        <w:t xml:space="preserve"> ar riboto konkurso metu, ar galutinio pasiūlymo, pateikto konkurencinio dialogo metu, </w:t>
      </w:r>
      <w:r w:rsidR="00D921E7" w:rsidRPr="00D921E7">
        <w:rPr>
          <w:b/>
          <w:sz w:val="24"/>
          <w:szCs w:val="24"/>
        </w:rPr>
        <w:t>esmės – pakeisti kainą arba padaryti kitų pakeitimų, dėl kurių pirkimo dokumentų reikalavimų neatitinkantis pasiūlymas taptų atitinkantis pirkimo dokumentų reikalavimus</w:t>
      </w:r>
      <w:r w:rsidR="00D921E7">
        <w:rPr>
          <w:sz w:val="24"/>
          <w:szCs w:val="24"/>
        </w:rPr>
        <w:t xml:space="preserve">“, kadangi Pirkimo komisija </w:t>
      </w:r>
      <w:r w:rsidR="00C229B7">
        <w:rPr>
          <w:sz w:val="24"/>
          <w:szCs w:val="24"/>
        </w:rPr>
        <w:t xml:space="preserve">2015-03-19 posėdyje (2015-03-19 protokolas Nr. KPG-47) </w:t>
      </w:r>
      <w:r w:rsidR="005F3797">
        <w:rPr>
          <w:sz w:val="24"/>
          <w:szCs w:val="24"/>
        </w:rPr>
        <w:t>priėmė sprendimą</w:t>
      </w:r>
      <w:r w:rsidR="00AE72BC">
        <w:rPr>
          <w:sz w:val="24"/>
          <w:szCs w:val="24"/>
        </w:rPr>
        <w:t xml:space="preserve">, kad UAB „Fegda“ pasiūlymas atitinka Pirkimo dokumentuose nustatytus reikalavimus ir </w:t>
      </w:r>
      <w:r w:rsidR="00C229B7">
        <w:rPr>
          <w:sz w:val="24"/>
          <w:szCs w:val="24"/>
        </w:rPr>
        <w:t>nustatė pasiūlymų eilę</w:t>
      </w:r>
      <w:r w:rsidR="00AE72BC">
        <w:rPr>
          <w:sz w:val="24"/>
          <w:szCs w:val="24"/>
        </w:rPr>
        <w:t>,</w:t>
      </w:r>
      <w:r w:rsidR="00C229B7">
        <w:rPr>
          <w:sz w:val="24"/>
          <w:szCs w:val="24"/>
        </w:rPr>
        <w:t xml:space="preserve"> į kurią buvo įrašytas ir UAB „Fegda“ pasiūlymas</w:t>
      </w:r>
      <w:r w:rsidR="00F14CAA">
        <w:rPr>
          <w:sz w:val="24"/>
          <w:szCs w:val="24"/>
        </w:rPr>
        <w:t>, ir taip</w:t>
      </w:r>
      <w:r w:rsidR="00887111">
        <w:rPr>
          <w:sz w:val="24"/>
          <w:szCs w:val="24"/>
        </w:rPr>
        <w:t xml:space="preserve"> </w:t>
      </w:r>
      <w:r w:rsidR="0081099D">
        <w:rPr>
          <w:sz w:val="24"/>
          <w:szCs w:val="24"/>
        </w:rPr>
        <w:t>pažeidė</w:t>
      </w:r>
      <w:r w:rsidR="00C229B7">
        <w:rPr>
          <w:sz w:val="24"/>
          <w:szCs w:val="24"/>
        </w:rPr>
        <w:t xml:space="preserve"> </w:t>
      </w:r>
      <w:r w:rsidR="00D921E7">
        <w:rPr>
          <w:sz w:val="24"/>
          <w:szCs w:val="24"/>
        </w:rPr>
        <w:t>Įstatymo 39 straipsnio 2 dalies 2 punkto nuostat</w:t>
      </w:r>
      <w:r w:rsidR="0081099D">
        <w:rPr>
          <w:sz w:val="24"/>
          <w:szCs w:val="24"/>
        </w:rPr>
        <w:t>ą</w:t>
      </w:r>
      <w:r w:rsidR="00D921E7">
        <w:rPr>
          <w:sz w:val="24"/>
          <w:szCs w:val="24"/>
        </w:rPr>
        <w:t>, kad „Perkančioji organizacija pasiūlymą turi atmesti, jeigu: &lt;...&gt; pasiūlymas neatitinka pirkimo dokumentuose nustatytų reikalavimų;&lt;...&gt;“</w:t>
      </w:r>
      <w:r w:rsidR="00C229B7">
        <w:rPr>
          <w:sz w:val="24"/>
          <w:szCs w:val="24"/>
        </w:rPr>
        <w:t>.</w:t>
      </w:r>
    </w:p>
    <w:p w:rsidR="00D72AA6" w:rsidRDefault="00D72AA6" w:rsidP="00110B17">
      <w:pPr>
        <w:pStyle w:val="ListParagraph"/>
        <w:tabs>
          <w:tab w:val="left" w:pos="1134"/>
        </w:tabs>
        <w:ind w:left="0" w:firstLine="720"/>
        <w:jc w:val="both"/>
        <w:rPr>
          <w:sz w:val="24"/>
          <w:szCs w:val="24"/>
        </w:rPr>
      </w:pPr>
      <w:r>
        <w:rPr>
          <w:sz w:val="24"/>
          <w:szCs w:val="24"/>
        </w:rPr>
        <w:t>2.</w:t>
      </w:r>
      <w:r w:rsidR="00C229B7">
        <w:rPr>
          <w:sz w:val="24"/>
          <w:szCs w:val="24"/>
        </w:rPr>
        <w:t xml:space="preserve"> </w:t>
      </w:r>
      <w:r w:rsidR="00E85BD0">
        <w:rPr>
          <w:sz w:val="24"/>
          <w:szCs w:val="24"/>
        </w:rPr>
        <w:t xml:space="preserve">Pirkimo sąlygų 8 punkte nustatyta, kad „Dalyvių pasiūlymą sudaro CVP IS priemonėmis pateiktos 2 dalys: 8.1 A techninis pasiūlymas (vokas 1) &lt;...&gt; 8.2. B finansinis pasiūlymas (vokas 2)&lt;...&gt;“. </w:t>
      </w:r>
      <w:r w:rsidR="00C229B7">
        <w:rPr>
          <w:sz w:val="24"/>
          <w:szCs w:val="24"/>
        </w:rPr>
        <w:t xml:space="preserve">Perkančioji organizacija CVP IS nenustatė, kad tiekėjai teiktų pasiūlymus dviejuose vokuose. Dėl to tiekėjai pateikė pasiūlymo A ir B dalis kartu, dėl ko Perkančioji organizacija susipažindama su dalyvių pateiktų pasiūlymų techniniais </w:t>
      </w:r>
      <w:r w:rsidR="00F314C6">
        <w:rPr>
          <w:sz w:val="24"/>
          <w:szCs w:val="24"/>
        </w:rPr>
        <w:t xml:space="preserve">duomenimis </w:t>
      </w:r>
      <w:r w:rsidR="00C407E3">
        <w:rPr>
          <w:sz w:val="24"/>
          <w:szCs w:val="24"/>
        </w:rPr>
        <w:t>sužinojo</w:t>
      </w:r>
      <w:r w:rsidR="00F314C6">
        <w:rPr>
          <w:sz w:val="24"/>
          <w:szCs w:val="24"/>
        </w:rPr>
        <w:t xml:space="preserve"> ir </w:t>
      </w:r>
      <w:r w:rsidR="00BA5525">
        <w:rPr>
          <w:sz w:val="24"/>
          <w:szCs w:val="24"/>
        </w:rPr>
        <w:t>vokuose, kuriuose nurodytos kainos,</w:t>
      </w:r>
      <w:r w:rsidR="00113CB9">
        <w:rPr>
          <w:sz w:val="24"/>
          <w:szCs w:val="24"/>
        </w:rPr>
        <w:t xml:space="preserve"> esanči</w:t>
      </w:r>
      <w:r w:rsidR="00BA5525">
        <w:rPr>
          <w:sz w:val="24"/>
          <w:szCs w:val="24"/>
        </w:rPr>
        <w:t>ą</w:t>
      </w:r>
      <w:r w:rsidR="00113CB9">
        <w:rPr>
          <w:sz w:val="24"/>
          <w:szCs w:val="24"/>
        </w:rPr>
        <w:t xml:space="preserve"> informacij</w:t>
      </w:r>
      <w:r w:rsidR="00BA5525">
        <w:rPr>
          <w:sz w:val="24"/>
          <w:szCs w:val="24"/>
        </w:rPr>
        <w:t>ą</w:t>
      </w:r>
      <w:r w:rsidR="00F314C6">
        <w:rPr>
          <w:sz w:val="24"/>
          <w:szCs w:val="24"/>
        </w:rPr>
        <w:t xml:space="preserve">, todėl </w:t>
      </w:r>
      <w:r w:rsidR="00E85BD0">
        <w:rPr>
          <w:sz w:val="24"/>
          <w:szCs w:val="24"/>
        </w:rPr>
        <w:t xml:space="preserve">Perkančioji organizacija pažeidė </w:t>
      </w:r>
      <w:r w:rsidR="00F314C6">
        <w:rPr>
          <w:sz w:val="24"/>
          <w:szCs w:val="24"/>
        </w:rPr>
        <w:t>Įstatymo 31 straipsnio 2 dalį, kad „J</w:t>
      </w:r>
      <w:r w:rsidR="00F314C6" w:rsidRPr="00F314C6">
        <w:rPr>
          <w:sz w:val="24"/>
          <w:szCs w:val="24"/>
        </w:rPr>
        <w:t>eigu perkančioji organizacija pasiūlymus vertina pagal ekonomiškai naudingiausio pasiūlymo vertinimo kriterijų, vokai su pasiūlymais (išskyrus derybų atvejį) turi būti atplėšiami dviejuose Komisijos posėdžiuose. Pirmame posėdyje atplėšiami tik tie vokai, kuriuose yra pateikti techniniai pasiūlymo duomenys ir kita informacija bei dokumentai, antrame posėdyje – vokai, kuriuose nurodytos kainos</w:t>
      </w:r>
      <w:r w:rsidR="00F314C6">
        <w:rPr>
          <w:sz w:val="24"/>
          <w:szCs w:val="24"/>
        </w:rPr>
        <w:t xml:space="preserve">&lt;...&gt;“. </w:t>
      </w:r>
      <w:r w:rsidR="00A81F3F">
        <w:rPr>
          <w:sz w:val="24"/>
          <w:szCs w:val="24"/>
        </w:rPr>
        <w:t xml:space="preserve">Tačiau, atsižvelgiant į tai, kad </w:t>
      </w:r>
      <w:r w:rsidR="00800CF8">
        <w:rPr>
          <w:sz w:val="24"/>
          <w:szCs w:val="24"/>
        </w:rPr>
        <w:t xml:space="preserve">Pirkimo komisijos </w:t>
      </w:r>
      <w:r w:rsidR="00170048">
        <w:rPr>
          <w:sz w:val="24"/>
          <w:szCs w:val="24"/>
        </w:rPr>
        <w:t>vokų, kuriuose yra techniniai pasiūlymų duomenys, atplėšimo posėdyje (</w:t>
      </w:r>
      <w:r w:rsidR="00800CF8">
        <w:rPr>
          <w:sz w:val="24"/>
          <w:szCs w:val="24"/>
        </w:rPr>
        <w:t>2014-10-27 protokol</w:t>
      </w:r>
      <w:r w:rsidR="00170048">
        <w:rPr>
          <w:sz w:val="24"/>
          <w:szCs w:val="24"/>
        </w:rPr>
        <w:t xml:space="preserve">as </w:t>
      </w:r>
      <w:r w:rsidR="00800CF8">
        <w:rPr>
          <w:sz w:val="24"/>
          <w:szCs w:val="24"/>
        </w:rPr>
        <w:t>Nr. VA-114</w:t>
      </w:r>
      <w:r w:rsidR="00170048">
        <w:rPr>
          <w:sz w:val="24"/>
          <w:szCs w:val="24"/>
        </w:rPr>
        <w:t xml:space="preserve">) </w:t>
      </w:r>
      <w:r w:rsidR="00413A14">
        <w:rPr>
          <w:sz w:val="24"/>
          <w:szCs w:val="24"/>
        </w:rPr>
        <w:t>dalyvių siūlomos k</w:t>
      </w:r>
      <w:r w:rsidR="00A81F3F">
        <w:rPr>
          <w:sz w:val="24"/>
          <w:szCs w:val="24"/>
        </w:rPr>
        <w:t xml:space="preserve">ainos </w:t>
      </w:r>
      <w:r w:rsidR="00170048">
        <w:rPr>
          <w:sz w:val="24"/>
          <w:szCs w:val="24"/>
        </w:rPr>
        <w:t>ne</w:t>
      </w:r>
      <w:r w:rsidR="00A81F3F">
        <w:rPr>
          <w:sz w:val="24"/>
          <w:szCs w:val="24"/>
        </w:rPr>
        <w:t xml:space="preserve">buvo </w:t>
      </w:r>
      <w:r w:rsidR="00AC03E5">
        <w:rPr>
          <w:sz w:val="24"/>
          <w:szCs w:val="24"/>
        </w:rPr>
        <w:t xml:space="preserve">viešai </w:t>
      </w:r>
      <w:r w:rsidR="00A81F3F">
        <w:rPr>
          <w:sz w:val="24"/>
          <w:szCs w:val="24"/>
        </w:rPr>
        <w:t xml:space="preserve">paskelbtos ir į tai, kad </w:t>
      </w:r>
      <w:r w:rsidR="00413A14">
        <w:rPr>
          <w:sz w:val="24"/>
          <w:szCs w:val="24"/>
        </w:rPr>
        <w:t>Pirkimo sąlygų 62.1 punkte nustatyti ekonominio naudingumo kriterijai – darbų atlikimo terminas ir papildoma statinio garantinio termino trukmė</w:t>
      </w:r>
      <w:r w:rsidR="00583D0A">
        <w:rPr>
          <w:sz w:val="24"/>
          <w:szCs w:val="24"/>
        </w:rPr>
        <w:t xml:space="preserve"> </w:t>
      </w:r>
      <w:r w:rsidR="00413A14">
        <w:rPr>
          <w:sz w:val="24"/>
          <w:szCs w:val="24"/>
        </w:rPr>
        <w:t xml:space="preserve">– objektyvūs, tai yra kainos žinojimas pasiūlymų </w:t>
      </w:r>
      <w:r w:rsidR="000428D6">
        <w:rPr>
          <w:sz w:val="24"/>
          <w:szCs w:val="24"/>
        </w:rPr>
        <w:t>techninių duomenų vertinimui</w:t>
      </w:r>
      <w:r w:rsidR="00413A14">
        <w:rPr>
          <w:sz w:val="24"/>
          <w:szCs w:val="24"/>
        </w:rPr>
        <w:t xml:space="preserve"> negali turėti jokios įtakos, </w:t>
      </w:r>
      <w:r w:rsidR="00351000">
        <w:rPr>
          <w:sz w:val="24"/>
          <w:szCs w:val="24"/>
        </w:rPr>
        <w:t xml:space="preserve">Tarnyba </w:t>
      </w:r>
      <w:r w:rsidR="00C407E3">
        <w:rPr>
          <w:sz w:val="24"/>
          <w:szCs w:val="24"/>
        </w:rPr>
        <w:t>nuomone,</w:t>
      </w:r>
      <w:r w:rsidR="00351000">
        <w:rPr>
          <w:sz w:val="24"/>
          <w:szCs w:val="24"/>
        </w:rPr>
        <w:t xml:space="preserve"> techninės klaidos padarymas CVP IS </w:t>
      </w:r>
      <w:r w:rsidR="000428D6">
        <w:rPr>
          <w:sz w:val="24"/>
          <w:szCs w:val="24"/>
        </w:rPr>
        <w:t xml:space="preserve">šiuo konkrečiu atveju </w:t>
      </w:r>
      <w:r w:rsidR="00351000">
        <w:rPr>
          <w:sz w:val="24"/>
          <w:szCs w:val="24"/>
        </w:rPr>
        <w:t>netur</w:t>
      </w:r>
      <w:r w:rsidR="000428D6">
        <w:rPr>
          <w:sz w:val="24"/>
          <w:szCs w:val="24"/>
        </w:rPr>
        <w:t>i</w:t>
      </w:r>
      <w:r w:rsidR="00351000">
        <w:rPr>
          <w:sz w:val="24"/>
          <w:szCs w:val="24"/>
        </w:rPr>
        <w:t xml:space="preserve"> įtakos Pirkimo rezultatams. </w:t>
      </w:r>
    </w:p>
    <w:p w:rsidR="004D4124" w:rsidRPr="00783B2B" w:rsidRDefault="004D4124" w:rsidP="00110B17">
      <w:pPr>
        <w:pStyle w:val="Normal12pt"/>
        <w:ind w:right="0" w:firstLine="720"/>
      </w:pPr>
      <w:r w:rsidRPr="00783B2B">
        <w:t xml:space="preserve">Tarnyba, atsižvelgdama į </w:t>
      </w:r>
      <w:r>
        <w:t>1 punkt</w:t>
      </w:r>
      <w:r w:rsidR="001C6AE5">
        <w:t>e</w:t>
      </w:r>
      <w:r w:rsidRPr="00783B2B">
        <w:t xml:space="preserve"> </w:t>
      </w:r>
      <w:r w:rsidR="00800CF8">
        <w:t>nurodytą</w:t>
      </w:r>
      <w:r w:rsidR="001C6AE5">
        <w:t xml:space="preserve"> </w:t>
      </w:r>
      <w:r>
        <w:t xml:space="preserve">Įstatymo </w:t>
      </w:r>
      <w:r w:rsidRPr="00783B2B">
        <w:t>pažeidim</w:t>
      </w:r>
      <w:r w:rsidR="001C6AE5">
        <w:t>ą</w:t>
      </w:r>
      <w:r w:rsidRPr="00783B2B">
        <w:t xml:space="preserve">, vadovaudamasi </w:t>
      </w:r>
      <w:r w:rsidR="000428D6">
        <w:t>Lietuvos Respublikos v</w:t>
      </w:r>
      <w:r w:rsidR="00206CE4">
        <w:t>iešųjų pirkimų įstatymo</w:t>
      </w:r>
      <w:r w:rsidRPr="00783B2B">
        <w:t xml:space="preserve"> 8</w:t>
      </w:r>
      <w:r w:rsidRPr="00783B2B">
        <w:rPr>
          <w:vertAlign w:val="superscript"/>
        </w:rPr>
        <w:t>2</w:t>
      </w:r>
      <w:r w:rsidRPr="00783B2B">
        <w:t xml:space="preserve"> straipsnio 2 dalies 6 punktu, </w:t>
      </w:r>
      <w:r w:rsidRPr="00783B2B">
        <w:rPr>
          <w:b/>
        </w:rPr>
        <w:t>įpareigoja</w:t>
      </w:r>
      <w:r w:rsidRPr="00783B2B">
        <w:t xml:space="preserve"> </w:t>
      </w:r>
      <w:r>
        <w:t>Perkančiąją organizaciją</w:t>
      </w:r>
      <w:r w:rsidRPr="00783B2B">
        <w:t>:</w:t>
      </w:r>
    </w:p>
    <w:p w:rsidR="004D4124" w:rsidRPr="00C81831" w:rsidRDefault="004D4124" w:rsidP="00110B17">
      <w:pPr>
        <w:pStyle w:val="Normal12pt"/>
        <w:numPr>
          <w:ilvl w:val="0"/>
          <w:numId w:val="14"/>
        </w:numPr>
        <w:tabs>
          <w:tab w:val="clear" w:pos="737"/>
          <w:tab w:val="left" w:pos="0"/>
          <w:tab w:val="left" w:pos="993"/>
        </w:tabs>
        <w:ind w:left="0" w:right="0" w:firstLine="720"/>
      </w:pPr>
      <w:r w:rsidRPr="00462504">
        <w:t>Panaikinti Pirkim</w:t>
      </w:r>
      <w:r>
        <w:t>o</w:t>
      </w:r>
      <w:r w:rsidRPr="00462504">
        <w:t xml:space="preserve"> komisijos </w:t>
      </w:r>
      <w:r w:rsidR="001C6AE5">
        <w:t xml:space="preserve">2015-03-19 </w:t>
      </w:r>
      <w:r w:rsidRPr="00462504">
        <w:t>posėd</w:t>
      </w:r>
      <w:r w:rsidR="001C6AE5">
        <w:t>yje</w:t>
      </w:r>
      <w:r w:rsidR="00742E9C">
        <w:t xml:space="preserve"> </w:t>
      </w:r>
      <w:r w:rsidR="001C6AE5">
        <w:t xml:space="preserve">(protokolas Nr. KPG-47) </w:t>
      </w:r>
      <w:r w:rsidRPr="00462504">
        <w:t>priimt</w:t>
      </w:r>
      <w:r w:rsidR="000428D6">
        <w:t>us</w:t>
      </w:r>
      <w:r w:rsidRPr="00462504">
        <w:t xml:space="preserve"> sprendim</w:t>
      </w:r>
      <w:r w:rsidR="002120A6">
        <w:t>us</w:t>
      </w:r>
      <w:r w:rsidR="001C6AE5">
        <w:t xml:space="preserve"> </w:t>
      </w:r>
      <w:r w:rsidRPr="00462504">
        <w:t xml:space="preserve">dėl </w:t>
      </w:r>
      <w:bookmarkStart w:id="1" w:name="OLE_LINK1"/>
      <w:bookmarkStart w:id="2" w:name="OLE_LINK2"/>
      <w:r w:rsidR="002120A6">
        <w:t>UAB „Fegda“</w:t>
      </w:r>
      <w:r w:rsidR="002120A6" w:rsidRPr="00462504">
        <w:t xml:space="preserve"> </w:t>
      </w:r>
      <w:r>
        <w:t xml:space="preserve">pasiūlymo </w:t>
      </w:r>
      <w:bookmarkEnd w:id="1"/>
      <w:bookmarkEnd w:id="2"/>
      <w:r w:rsidR="002120A6">
        <w:t xml:space="preserve">atitikimo </w:t>
      </w:r>
      <w:r w:rsidR="00B639AE">
        <w:t>P</w:t>
      </w:r>
      <w:r w:rsidR="002120A6">
        <w:t>irkimo dokumentų reikalavimams ir UAB „Fegda“</w:t>
      </w:r>
      <w:r w:rsidR="002120A6" w:rsidRPr="00462504">
        <w:t xml:space="preserve"> </w:t>
      </w:r>
      <w:r w:rsidR="002120A6">
        <w:t xml:space="preserve">pasiūlymo </w:t>
      </w:r>
      <w:r w:rsidR="001C6AE5">
        <w:t>įrašymo į pasiūlym</w:t>
      </w:r>
      <w:r w:rsidR="002120A6">
        <w:t>ų</w:t>
      </w:r>
      <w:r w:rsidR="001C6AE5">
        <w:t xml:space="preserve"> eilę</w:t>
      </w:r>
      <w:r w:rsidRPr="00462504">
        <w:t>.</w:t>
      </w:r>
    </w:p>
    <w:p w:rsidR="004D4124" w:rsidRDefault="004D4124" w:rsidP="00110B17">
      <w:pPr>
        <w:pStyle w:val="Normal12pt"/>
        <w:numPr>
          <w:ilvl w:val="0"/>
          <w:numId w:val="14"/>
        </w:numPr>
        <w:tabs>
          <w:tab w:val="clear" w:pos="737"/>
          <w:tab w:val="left" w:pos="0"/>
          <w:tab w:val="left" w:pos="993"/>
        </w:tabs>
        <w:ind w:left="0" w:right="0" w:firstLine="720"/>
      </w:pPr>
      <w:r>
        <w:t>Iš naujo vertinti tiekėjo UAB „</w:t>
      </w:r>
      <w:r w:rsidR="001C6AE5">
        <w:t>Fegda</w:t>
      </w:r>
      <w:r>
        <w:t>“ Pirkimo pasiūlymą pagal</w:t>
      </w:r>
      <w:r w:rsidRPr="00C81831">
        <w:t xml:space="preserve"> Pirkimo dokumentuose nustatytus kriterijus ir tvarką.</w:t>
      </w:r>
    </w:p>
    <w:p w:rsidR="004D4124" w:rsidRDefault="001C6AE5" w:rsidP="00110B17">
      <w:pPr>
        <w:pStyle w:val="Normal12pt"/>
        <w:tabs>
          <w:tab w:val="clear" w:pos="737"/>
          <w:tab w:val="left" w:pos="142"/>
          <w:tab w:val="left" w:pos="993"/>
        </w:tabs>
        <w:ind w:right="0" w:firstLine="720"/>
      </w:pPr>
      <w:r>
        <w:t>3</w:t>
      </w:r>
      <w:r w:rsidR="004D4124" w:rsidRPr="00C81831">
        <w:t>. Raštu informuoti Tarnybą apie įpareigojimo įvykdymą ir pateikti</w:t>
      </w:r>
      <w:r w:rsidR="004D4124">
        <w:t xml:space="preserve"> tai patvirtinančius dokumentus (toliau – Įpareigojimas).</w:t>
      </w:r>
    </w:p>
    <w:p w:rsidR="004D4124" w:rsidRDefault="004D4124" w:rsidP="00110B17">
      <w:pPr>
        <w:tabs>
          <w:tab w:val="left" w:pos="142"/>
          <w:tab w:val="left" w:pos="851"/>
        </w:tabs>
        <w:ind w:firstLine="720"/>
        <w:jc w:val="both"/>
        <w:rPr>
          <w:sz w:val="24"/>
          <w:szCs w:val="24"/>
        </w:rPr>
      </w:pPr>
      <w:r w:rsidRPr="00783B2B">
        <w:rPr>
          <w:sz w:val="24"/>
          <w:szCs w:val="24"/>
        </w:rPr>
        <w:t xml:space="preserve">Vadovaujantis Lietuvos Respublikos administracinių bylų teisenos įstatymo 5 ir 15 straipsniais, nesutikę su Tarnybos </w:t>
      </w:r>
      <w:r>
        <w:rPr>
          <w:sz w:val="24"/>
          <w:szCs w:val="24"/>
        </w:rPr>
        <w:t>Į</w:t>
      </w:r>
      <w:r w:rsidRPr="00783B2B">
        <w:rPr>
          <w:sz w:val="24"/>
          <w:szCs w:val="24"/>
        </w:rPr>
        <w:t>pareigojimu, Jūs galite jį apskųsti teismui šio įstatymo nustatyta tvarka.</w:t>
      </w:r>
    </w:p>
    <w:p w:rsidR="009D38FA" w:rsidRDefault="009D38FA" w:rsidP="002120A6">
      <w:pPr>
        <w:tabs>
          <w:tab w:val="left" w:pos="8685"/>
        </w:tabs>
        <w:ind w:firstLine="709"/>
        <w:jc w:val="both"/>
        <w:rPr>
          <w:sz w:val="24"/>
          <w:szCs w:val="24"/>
        </w:rPr>
      </w:pPr>
    </w:p>
    <w:p w:rsidR="002120A6" w:rsidRDefault="002120A6" w:rsidP="002120A6">
      <w:pPr>
        <w:tabs>
          <w:tab w:val="left" w:pos="8685"/>
        </w:tabs>
        <w:ind w:firstLine="709"/>
        <w:jc w:val="both"/>
        <w:rPr>
          <w:sz w:val="24"/>
          <w:szCs w:val="24"/>
        </w:rPr>
      </w:pPr>
    </w:p>
    <w:p w:rsidR="00F438A6" w:rsidRDefault="00F438A6" w:rsidP="002120A6">
      <w:pPr>
        <w:tabs>
          <w:tab w:val="left" w:pos="8685"/>
        </w:tabs>
        <w:ind w:firstLine="709"/>
        <w:jc w:val="both"/>
        <w:rPr>
          <w:sz w:val="24"/>
          <w:szCs w:val="24"/>
        </w:rPr>
      </w:pPr>
    </w:p>
    <w:p w:rsidR="00F438A6" w:rsidRDefault="00F438A6" w:rsidP="00F438A6">
      <w:pPr>
        <w:tabs>
          <w:tab w:val="left" w:pos="0"/>
        </w:tabs>
        <w:jc w:val="both"/>
        <w:rPr>
          <w:bCs/>
          <w:sz w:val="24"/>
          <w:szCs w:val="24"/>
        </w:rPr>
      </w:pPr>
      <w:r>
        <w:rPr>
          <w:bCs/>
          <w:sz w:val="24"/>
          <w:szCs w:val="24"/>
        </w:rPr>
        <w:t>Kontrolės skyriaus vyriausiasis specialistas</w:t>
      </w:r>
      <w:r>
        <w:rPr>
          <w:bCs/>
          <w:sz w:val="24"/>
          <w:szCs w:val="24"/>
        </w:rPr>
        <w:tab/>
        <w:t xml:space="preserve">                                                               Tomas Ilčiukas</w:t>
      </w:r>
    </w:p>
    <w:p w:rsidR="00C96E72" w:rsidRDefault="00C96E72" w:rsidP="002120A6">
      <w:pPr>
        <w:spacing w:line="360" w:lineRule="auto"/>
        <w:jc w:val="both"/>
        <w:rPr>
          <w:bCs/>
          <w:sz w:val="24"/>
          <w:szCs w:val="24"/>
        </w:rPr>
      </w:pPr>
    </w:p>
    <w:p w:rsidR="00892B8F" w:rsidRDefault="00892B8F" w:rsidP="002120A6">
      <w:pPr>
        <w:spacing w:line="360" w:lineRule="auto"/>
        <w:jc w:val="both"/>
        <w:rPr>
          <w:bCs/>
          <w:sz w:val="24"/>
          <w:szCs w:val="24"/>
        </w:rPr>
      </w:pPr>
    </w:p>
    <w:p w:rsidR="002120A6" w:rsidRDefault="002120A6" w:rsidP="002120A6">
      <w:pPr>
        <w:jc w:val="both"/>
        <w:rPr>
          <w:bCs/>
          <w:sz w:val="24"/>
          <w:szCs w:val="24"/>
        </w:rPr>
      </w:pPr>
    </w:p>
    <w:p w:rsidR="00F438A6" w:rsidRDefault="00F438A6" w:rsidP="00F438A6">
      <w:pPr>
        <w:jc w:val="both"/>
        <w:rPr>
          <w:bCs/>
          <w:sz w:val="24"/>
          <w:szCs w:val="24"/>
        </w:rPr>
      </w:pPr>
      <w:r>
        <w:rPr>
          <w:bCs/>
          <w:sz w:val="24"/>
          <w:szCs w:val="24"/>
        </w:rPr>
        <w:t xml:space="preserve">Tomas Ilčiukas, (8 5) 219 7037, el. p. </w:t>
      </w:r>
      <w:hyperlink r:id="rId10" w:history="1">
        <w:r w:rsidRPr="000F4287">
          <w:rPr>
            <w:rStyle w:val="Hyperlink"/>
            <w:bCs/>
            <w:color w:val="auto"/>
            <w:sz w:val="24"/>
            <w:szCs w:val="24"/>
            <w:u w:val="none"/>
          </w:rPr>
          <w:t>Tomas.Ilciukas@vpt.lt</w:t>
        </w:r>
      </w:hyperlink>
    </w:p>
    <w:sectPr w:rsidR="00F438A6" w:rsidSect="009F2EFD">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0048" w:rsidRDefault="00170048">
      <w:r>
        <w:separator/>
      </w:r>
    </w:p>
  </w:endnote>
  <w:endnote w:type="continuationSeparator" w:id="0">
    <w:p w:rsidR="00170048" w:rsidRDefault="001700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AFF" w:usb1="C000605B" w:usb2="00000029" w:usb3="00000000" w:csb0="000101FF" w:csb1="00000000"/>
  </w:font>
  <w:font w:name="CG Times">
    <w:panose1 w:val="02020603050405020304"/>
    <w:charset w:val="BA"/>
    <w:family w:val="roman"/>
    <w:pitch w:val="variable"/>
    <w:sig w:usb0="00000007" w:usb1="00000000" w:usb2="00000000" w:usb3="00000000" w:csb0="00000093"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048" w:rsidRDefault="00170048">
    <w:pPr>
      <w:pStyle w:val="Footer"/>
    </w:pPr>
  </w:p>
  <w:p w:rsidR="00170048" w:rsidRDefault="00170048">
    <w:pPr>
      <w:pStyle w:val="Footer"/>
    </w:pPr>
  </w:p>
  <w:p w:rsidR="00170048" w:rsidRDefault="001700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170048" w:rsidRPr="008F10BE" w:rsidTr="0048148B">
      <w:tc>
        <w:tcPr>
          <w:tcW w:w="3225" w:type="dxa"/>
        </w:tcPr>
        <w:p w:rsidR="00170048" w:rsidRPr="008F10BE" w:rsidRDefault="00170048" w:rsidP="00225780">
          <w:pPr>
            <w:pStyle w:val="Footer"/>
          </w:pPr>
          <w:r w:rsidRPr="008F10BE">
            <w:t>Biudžetinė įstaiga</w:t>
          </w:r>
        </w:p>
        <w:p w:rsidR="00170048" w:rsidRPr="008F10BE" w:rsidRDefault="00170048" w:rsidP="00225780">
          <w:pPr>
            <w:pStyle w:val="Footer"/>
          </w:pPr>
          <w:r w:rsidRPr="008F10BE">
            <w:t>Kareivių g. 1, 08221 Vilnius</w:t>
          </w:r>
        </w:p>
        <w:p w:rsidR="00170048" w:rsidRPr="008F10BE" w:rsidRDefault="00170048" w:rsidP="00225780">
          <w:pPr>
            <w:pStyle w:val="Footer"/>
          </w:pPr>
          <w:r w:rsidRPr="008F10BE">
            <w:t>http://www.vpt.lt</w:t>
          </w:r>
        </w:p>
      </w:tc>
      <w:tc>
        <w:tcPr>
          <w:tcW w:w="3225" w:type="dxa"/>
        </w:tcPr>
        <w:p w:rsidR="00170048" w:rsidRPr="008F10BE" w:rsidRDefault="00170048" w:rsidP="008A5A7B">
          <w:pPr>
            <w:pStyle w:val="Footer"/>
          </w:pPr>
          <w:r w:rsidRPr="008F10BE">
            <w:t>Tel. (8 5) 219 7001</w:t>
          </w:r>
        </w:p>
        <w:p w:rsidR="00170048" w:rsidRPr="008F10BE" w:rsidRDefault="00170048" w:rsidP="008A5A7B">
          <w:pPr>
            <w:pStyle w:val="Footer"/>
          </w:pPr>
          <w:r w:rsidRPr="008F10BE">
            <w:t>Faks. (8 5) 213 6213</w:t>
          </w:r>
        </w:p>
        <w:p w:rsidR="00170048" w:rsidRPr="008F10BE" w:rsidRDefault="00170048" w:rsidP="008A5A7B">
          <w:pPr>
            <w:pStyle w:val="Footer"/>
          </w:pPr>
          <w:r w:rsidRPr="008F10BE">
            <w:t>El. p. info@vpt.lt</w:t>
          </w:r>
        </w:p>
      </w:tc>
      <w:tc>
        <w:tcPr>
          <w:tcW w:w="3225" w:type="dxa"/>
        </w:tcPr>
        <w:p w:rsidR="00170048" w:rsidRPr="008F10BE" w:rsidRDefault="00170048" w:rsidP="008A5A7B">
          <w:pPr>
            <w:pStyle w:val="Footer"/>
          </w:pPr>
          <w:r w:rsidRPr="008F10BE">
            <w:t>Duomenys kaupiami ir saugomi</w:t>
          </w:r>
        </w:p>
        <w:p w:rsidR="00170048" w:rsidRPr="008F10BE" w:rsidRDefault="00170048" w:rsidP="00225780">
          <w:pPr>
            <w:pStyle w:val="Footer"/>
          </w:pPr>
          <w:r w:rsidRPr="008F10BE">
            <w:t>Juridinių asmenų registre</w:t>
          </w:r>
        </w:p>
        <w:p w:rsidR="00170048" w:rsidRPr="008F10BE" w:rsidRDefault="00170048" w:rsidP="00225780">
          <w:pPr>
            <w:pStyle w:val="Footer"/>
          </w:pPr>
          <w:r w:rsidRPr="008F10BE">
            <w:t>Kodas 188656261</w:t>
          </w:r>
        </w:p>
      </w:tc>
    </w:tr>
  </w:tbl>
  <w:p w:rsidR="00170048" w:rsidRPr="008F10BE" w:rsidRDefault="00170048" w:rsidP="00225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0048" w:rsidRDefault="00170048">
      <w:r>
        <w:separator/>
      </w:r>
    </w:p>
  </w:footnote>
  <w:footnote w:type="continuationSeparator" w:id="0">
    <w:p w:rsidR="00170048" w:rsidRDefault="001700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048" w:rsidRDefault="0017004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70048" w:rsidRDefault="001700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048" w:rsidRPr="00C46A04" w:rsidRDefault="00170048">
    <w:pPr>
      <w:pStyle w:val="Header"/>
      <w:framePr w:wrap="around" w:vAnchor="text" w:hAnchor="margin" w:xAlign="center" w:y="1"/>
      <w:rPr>
        <w:rStyle w:val="PageNumber"/>
        <w:sz w:val="24"/>
        <w:szCs w:val="24"/>
      </w:rPr>
    </w:pPr>
    <w:r w:rsidRPr="00C46A04">
      <w:rPr>
        <w:rStyle w:val="PageNumber"/>
        <w:sz w:val="24"/>
        <w:szCs w:val="24"/>
      </w:rPr>
      <w:fldChar w:fldCharType="begin"/>
    </w:r>
    <w:r w:rsidRPr="00C46A04">
      <w:rPr>
        <w:rStyle w:val="PageNumber"/>
        <w:sz w:val="24"/>
        <w:szCs w:val="24"/>
      </w:rPr>
      <w:instrText xml:space="preserve">PAGE  </w:instrText>
    </w:r>
    <w:r w:rsidRPr="00C46A04">
      <w:rPr>
        <w:rStyle w:val="PageNumber"/>
        <w:sz w:val="24"/>
        <w:szCs w:val="24"/>
      </w:rPr>
      <w:fldChar w:fldCharType="separate"/>
    </w:r>
    <w:r w:rsidR="00B639AE">
      <w:rPr>
        <w:rStyle w:val="PageNumber"/>
        <w:noProof/>
        <w:sz w:val="24"/>
        <w:szCs w:val="24"/>
      </w:rPr>
      <w:t>2</w:t>
    </w:r>
    <w:r w:rsidRPr="00C46A04">
      <w:rPr>
        <w:rStyle w:val="PageNumber"/>
        <w:sz w:val="24"/>
        <w:szCs w:val="24"/>
      </w:rPr>
      <w:fldChar w:fldCharType="end"/>
    </w:r>
  </w:p>
  <w:p w:rsidR="00170048" w:rsidRDefault="001700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0FF5"/>
    <w:multiLevelType w:val="hybridMultilevel"/>
    <w:tmpl w:val="DAF235A6"/>
    <w:lvl w:ilvl="0" w:tplc="611CCF7C">
      <w:start w:val="1"/>
      <w:numFmt w:val="bullet"/>
      <w:lvlText w:val=""/>
      <w:lvlJc w:val="left"/>
      <w:pPr>
        <w:ind w:left="2509" w:hanging="360"/>
      </w:pPr>
      <w:rPr>
        <w:rFonts w:ascii="Symbol" w:hAnsi="Symbol" w:hint="default"/>
      </w:rPr>
    </w:lvl>
    <w:lvl w:ilvl="1" w:tplc="04270003" w:tentative="1">
      <w:start w:val="1"/>
      <w:numFmt w:val="bullet"/>
      <w:lvlText w:val="o"/>
      <w:lvlJc w:val="left"/>
      <w:pPr>
        <w:ind w:left="3229" w:hanging="360"/>
      </w:pPr>
      <w:rPr>
        <w:rFonts w:ascii="Courier New" w:hAnsi="Courier New" w:cs="Courier New" w:hint="default"/>
      </w:rPr>
    </w:lvl>
    <w:lvl w:ilvl="2" w:tplc="04270005" w:tentative="1">
      <w:start w:val="1"/>
      <w:numFmt w:val="bullet"/>
      <w:lvlText w:val=""/>
      <w:lvlJc w:val="left"/>
      <w:pPr>
        <w:ind w:left="3949" w:hanging="360"/>
      </w:pPr>
      <w:rPr>
        <w:rFonts w:ascii="Wingdings" w:hAnsi="Wingdings" w:hint="default"/>
      </w:rPr>
    </w:lvl>
    <w:lvl w:ilvl="3" w:tplc="04270001" w:tentative="1">
      <w:start w:val="1"/>
      <w:numFmt w:val="bullet"/>
      <w:lvlText w:val=""/>
      <w:lvlJc w:val="left"/>
      <w:pPr>
        <w:ind w:left="4669" w:hanging="360"/>
      </w:pPr>
      <w:rPr>
        <w:rFonts w:ascii="Symbol" w:hAnsi="Symbol" w:hint="default"/>
      </w:rPr>
    </w:lvl>
    <w:lvl w:ilvl="4" w:tplc="04270003" w:tentative="1">
      <w:start w:val="1"/>
      <w:numFmt w:val="bullet"/>
      <w:lvlText w:val="o"/>
      <w:lvlJc w:val="left"/>
      <w:pPr>
        <w:ind w:left="5389" w:hanging="360"/>
      </w:pPr>
      <w:rPr>
        <w:rFonts w:ascii="Courier New" w:hAnsi="Courier New" w:cs="Courier New" w:hint="default"/>
      </w:rPr>
    </w:lvl>
    <w:lvl w:ilvl="5" w:tplc="04270005" w:tentative="1">
      <w:start w:val="1"/>
      <w:numFmt w:val="bullet"/>
      <w:lvlText w:val=""/>
      <w:lvlJc w:val="left"/>
      <w:pPr>
        <w:ind w:left="6109" w:hanging="360"/>
      </w:pPr>
      <w:rPr>
        <w:rFonts w:ascii="Wingdings" w:hAnsi="Wingdings" w:hint="default"/>
      </w:rPr>
    </w:lvl>
    <w:lvl w:ilvl="6" w:tplc="04270001" w:tentative="1">
      <w:start w:val="1"/>
      <w:numFmt w:val="bullet"/>
      <w:lvlText w:val=""/>
      <w:lvlJc w:val="left"/>
      <w:pPr>
        <w:ind w:left="6829" w:hanging="360"/>
      </w:pPr>
      <w:rPr>
        <w:rFonts w:ascii="Symbol" w:hAnsi="Symbol" w:hint="default"/>
      </w:rPr>
    </w:lvl>
    <w:lvl w:ilvl="7" w:tplc="04270003" w:tentative="1">
      <w:start w:val="1"/>
      <w:numFmt w:val="bullet"/>
      <w:lvlText w:val="o"/>
      <w:lvlJc w:val="left"/>
      <w:pPr>
        <w:ind w:left="7549" w:hanging="360"/>
      </w:pPr>
      <w:rPr>
        <w:rFonts w:ascii="Courier New" w:hAnsi="Courier New" w:cs="Courier New" w:hint="default"/>
      </w:rPr>
    </w:lvl>
    <w:lvl w:ilvl="8" w:tplc="04270005" w:tentative="1">
      <w:start w:val="1"/>
      <w:numFmt w:val="bullet"/>
      <w:lvlText w:val=""/>
      <w:lvlJc w:val="left"/>
      <w:pPr>
        <w:ind w:left="8269" w:hanging="360"/>
      </w:pPr>
      <w:rPr>
        <w:rFonts w:ascii="Wingdings" w:hAnsi="Wingdings" w:hint="default"/>
      </w:rPr>
    </w:lvl>
  </w:abstractNum>
  <w:abstractNum w:abstractNumId="1">
    <w:nsid w:val="06812FC5"/>
    <w:multiLevelType w:val="hybridMultilevel"/>
    <w:tmpl w:val="F07C54C2"/>
    <w:lvl w:ilvl="0" w:tplc="5EFC861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06ED6CCB"/>
    <w:multiLevelType w:val="hybridMultilevel"/>
    <w:tmpl w:val="0C56A8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DB04D20"/>
    <w:multiLevelType w:val="hybridMultilevel"/>
    <w:tmpl w:val="5C8839D8"/>
    <w:lvl w:ilvl="0" w:tplc="1EE0016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10D15CED"/>
    <w:multiLevelType w:val="hybridMultilevel"/>
    <w:tmpl w:val="ACE43E6A"/>
    <w:lvl w:ilvl="0" w:tplc="B80087C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18145A84"/>
    <w:multiLevelType w:val="hybridMultilevel"/>
    <w:tmpl w:val="6E88BA2A"/>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6">
    <w:nsid w:val="1DAD3DD2"/>
    <w:multiLevelType w:val="hybridMultilevel"/>
    <w:tmpl w:val="BB5C519C"/>
    <w:lvl w:ilvl="0" w:tplc="64BA90A8">
      <w:start w:val="1"/>
      <w:numFmt w:val="decimal"/>
      <w:lvlText w:val="%1."/>
      <w:lvlJc w:val="left"/>
      <w:pPr>
        <w:tabs>
          <w:tab w:val="num" w:pos="786"/>
        </w:tabs>
        <w:ind w:left="786" w:hanging="360"/>
      </w:pPr>
      <w:rPr>
        <w:rFonts w:cs="Times New Roman"/>
      </w:rPr>
    </w:lvl>
    <w:lvl w:ilvl="1" w:tplc="0A20CF02">
      <w:start w:val="1"/>
      <w:numFmt w:val="decimal"/>
      <w:lvlText w:val="%2."/>
      <w:lvlJc w:val="left"/>
      <w:pPr>
        <w:tabs>
          <w:tab w:val="num" w:pos="1440"/>
        </w:tabs>
        <w:ind w:left="1440" w:hanging="360"/>
      </w:pPr>
      <w:rPr>
        <w:rFonts w:cs="Times New Roman"/>
      </w:rPr>
    </w:lvl>
    <w:lvl w:ilvl="2" w:tplc="23A25A98">
      <w:start w:val="1"/>
      <w:numFmt w:val="decimal"/>
      <w:lvlText w:val="%3."/>
      <w:lvlJc w:val="left"/>
      <w:pPr>
        <w:tabs>
          <w:tab w:val="num" w:pos="2160"/>
        </w:tabs>
        <w:ind w:left="2160" w:hanging="360"/>
      </w:pPr>
      <w:rPr>
        <w:rFonts w:cs="Times New Roman"/>
      </w:rPr>
    </w:lvl>
    <w:lvl w:ilvl="3" w:tplc="CC6CE5DA">
      <w:start w:val="1"/>
      <w:numFmt w:val="decimal"/>
      <w:lvlText w:val="%4."/>
      <w:lvlJc w:val="left"/>
      <w:pPr>
        <w:tabs>
          <w:tab w:val="num" w:pos="2880"/>
        </w:tabs>
        <w:ind w:left="2880" w:hanging="360"/>
      </w:pPr>
      <w:rPr>
        <w:rFonts w:cs="Times New Roman"/>
      </w:rPr>
    </w:lvl>
    <w:lvl w:ilvl="4" w:tplc="73A85B60">
      <w:start w:val="1"/>
      <w:numFmt w:val="decimal"/>
      <w:lvlText w:val="%5."/>
      <w:lvlJc w:val="left"/>
      <w:pPr>
        <w:tabs>
          <w:tab w:val="num" w:pos="3600"/>
        </w:tabs>
        <w:ind w:left="3600" w:hanging="360"/>
      </w:pPr>
      <w:rPr>
        <w:rFonts w:cs="Times New Roman"/>
      </w:rPr>
    </w:lvl>
    <w:lvl w:ilvl="5" w:tplc="005626E6">
      <w:start w:val="1"/>
      <w:numFmt w:val="decimal"/>
      <w:lvlText w:val="%6."/>
      <w:lvlJc w:val="left"/>
      <w:pPr>
        <w:tabs>
          <w:tab w:val="num" w:pos="4320"/>
        </w:tabs>
        <w:ind w:left="4320" w:hanging="360"/>
      </w:pPr>
      <w:rPr>
        <w:rFonts w:cs="Times New Roman"/>
      </w:rPr>
    </w:lvl>
    <w:lvl w:ilvl="6" w:tplc="9C52A0F6">
      <w:start w:val="1"/>
      <w:numFmt w:val="decimal"/>
      <w:lvlText w:val="%7."/>
      <w:lvlJc w:val="left"/>
      <w:pPr>
        <w:tabs>
          <w:tab w:val="num" w:pos="5040"/>
        </w:tabs>
        <w:ind w:left="5040" w:hanging="360"/>
      </w:pPr>
      <w:rPr>
        <w:rFonts w:cs="Times New Roman"/>
      </w:rPr>
    </w:lvl>
    <w:lvl w:ilvl="7" w:tplc="A860FEE8">
      <w:start w:val="1"/>
      <w:numFmt w:val="decimal"/>
      <w:lvlText w:val="%8."/>
      <w:lvlJc w:val="left"/>
      <w:pPr>
        <w:tabs>
          <w:tab w:val="num" w:pos="5760"/>
        </w:tabs>
        <w:ind w:left="5760" w:hanging="360"/>
      </w:pPr>
      <w:rPr>
        <w:rFonts w:cs="Times New Roman"/>
      </w:rPr>
    </w:lvl>
    <w:lvl w:ilvl="8" w:tplc="9CE45ACE">
      <w:start w:val="1"/>
      <w:numFmt w:val="decimal"/>
      <w:lvlText w:val="%9."/>
      <w:lvlJc w:val="left"/>
      <w:pPr>
        <w:tabs>
          <w:tab w:val="num" w:pos="6480"/>
        </w:tabs>
        <w:ind w:left="6480" w:hanging="360"/>
      </w:pPr>
      <w:rPr>
        <w:rFonts w:cs="Times New Roman"/>
      </w:rPr>
    </w:lvl>
  </w:abstractNum>
  <w:abstractNum w:abstractNumId="7">
    <w:nsid w:val="1F18086A"/>
    <w:multiLevelType w:val="hybridMultilevel"/>
    <w:tmpl w:val="F1468F06"/>
    <w:lvl w:ilvl="0" w:tplc="F3D27C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4F385934"/>
    <w:multiLevelType w:val="hybridMultilevel"/>
    <w:tmpl w:val="8EB8B9B6"/>
    <w:lvl w:ilvl="0" w:tplc="F13AF56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6DEA69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4E67F14"/>
    <w:multiLevelType w:val="hybridMultilevel"/>
    <w:tmpl w:val="D38AF296"/>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11">
    <w:nsid w:val="77246197"/>
    <w:multiLevelType w:val="hybridMultilevel"/>
    <w:tmpl w:val="37366FE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77D0350D"/>
    <w:multiLevelType w:val="hybridMultilevel"/>
    <w:tmpl w:val="813A0DBC"/>
    <w:lvl w:ilvl="0" w:tplc="9D3EF9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78F176D3"/>
    <w:multiLevelType w:val="hybridMultilevel"/>
    <w:tmpl w:val="845660D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3"/>
  </w:num>
  <w:num w:numId="2">
    <w:abstractNumId w:val="10"/>
  </w:num>
  <w:num w:numId="3">
    <w:abstractNumId w:val="0"/>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9"/>
  </w:num>
  <w:num w:numId="9">
    <w:abstractNumId w:val="11"/>
  </w:num>
  <w:num w:numId="10">
    <w:abstractNumId w:val="1"/>
  </w:num>
  <w:num w:numId="11">
    <w:abstractNumId w:val="3"/>
  </w:num>
  <w:num w:numId="12">
    <w:abstractNumId w:val="12"/>
  </w:num>
  <w:num w:numId="13">
    <w:abstractNumId w:val="2"/>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mirrorMargins/>
  <w:proofState w:spelling="clean" w:grammar="clean"/>
  <w:attachedTemplate r:id="rId1"/>
  <w:stylePaneFormatFilter w:val="3F01"/>
  <w:defaultTabStop w:val="720"/>
  <w:hyphenationZone w:val="396"/>
  <w:characterSpacingControl w:val="doNotCompress"/>
  <w:hdrShapeDefaults>
    <o:shapedefaults v:ext="edit" spidmax="106497"/>
  </w:hdrShapeDefaults>
  <w:footnotePr>
    <w:footnote w:id="-1"/>
    <w:footnote w:id="0"/>
  </w:footnotePr>
  <w:endnotePr>
    <w:endnote w:id="-1"/>
    <w:endnote w:id="0"/>
  </w:endnotePr>
  <w:compat/>
  <w:rsids>
    <w:rsidRoot w:val="0017077F"/>
    <w:rsid w:val="00005420"/>
    <w:rsid w:val="00006F30"/>
    <w:rsid w:val="00007372"/>
    <w:rsid w:val="00021053"/>
    <w:rsid w:val="000239EE"/>
    <w:rsid w:val="00023B43"/>
    <w:rsid w:val="00024C9B"/>
    <w:rsid w:val="000327A3"/>
    <w:rsid w:val="00033CC7"/>
    <w:rsid w:val="00035EB7"/>
    <w:rsid w:val="000428D6"/>
    <w:rsid w:val="00044AFE"/>
    <w:rsid w:val="00046709"/>
    <w:rsid w:val="000472D8"/>
    <w:rsid w:val="000506A7"/>
    <w:rsid w:val="00052540"/>
    <w:rsid w:val="000676A3"/>
    <w:rsid w:val="0007019C"/>
    <w:rsid w:val="00081E65"/>
    <w:rsid w:val="000834F2"/>
    <w:rsid w:val="00093685"/>
    <w:rsid w:val="00094314"/>
    <w:rsid w:val="00097A68"/>
    <w:rsid w:val="000A46A5"/>
    <w:rsid w:val="000D040C"/>
    <w:rsid w:val="000D2792"/>
    <w:rsid w:val="000D2B31"/>
    <w:rsid w:val="000E3FC7"/>
    <w:rsid w:val="000E5D45"/>
    <w:rsid w:val="000F249F"/>
    <w:rsid w:val="00103DFB"/>
    <w:rsid w:val="00104454"/>
    <w:rsid w:val="00105601"/>
    <w:rsid w:val="00110B17"/>
    <w:rsid w:val="00113CB9"/>
    <w:rsid w:val="00117AAD"/>
    <w:rsid w:val="00124857"/>
    <w:rsid w:val="001258A8"/>
    <w:rsid w:val="00141C54"/>
    <w:rsid w:val="00170048"/>
    <w:rsid w:val="0017074C"/>
    <w:rsid w:val="0017077F"/>
    <w:rsid w:val="00180860"/>
    <w:rsid w:val="00184F25"/>
    <w:rsid w:val="00187A54"/>
    <w:rsid w:val="001904F8"/>
    <w:rsid w:val="001947C6"/>
    <w:rsid w:val="00195B3C"/>
    <w:rsid w:val="001A2A3C"/>
    <w:rsid w:val="001A2F09"/>
    <w:rsid w:val="001A6D49"/>
    <w:rsid w:val="001A74ED"/>
    <w:rsid w:val="001B63CF"/>
    <w:rsid w:val="001C5DD9"/>
    <w:rsid w:val="001C64A9"/>
    <w:rsid w:val="001C6AE5"/>
    <w:rsid w:val="001D3B57"/>
    <w:rsid w:val="001E33E9"/>
    <w:rsid w:val="00202822"/>
    <w:rsid w:val="00206CE4"/>
    <w:rsid w:val="0021022D"/>
    <w:rsid w:val="002120A6"/>
    <w:rsid w:val="00223E47"/>
    <w:rsid w:val="00225780"/>
    <w:rsid w:val="00234DE0"/>
    <w:rsid w:val="00236A3E"/>
    <w:rsid w:val="0024095E"/>
    <w:rsid w:val="00243489"/>
    <w:rsid w:val="00245F83"/>
    <w:rsid w:val="00253D70"/>
    <w:rsid w:val="002556A3"/>
    <w:rsid w:val="00256CEF"/>
    <w:rsid w:val="002571B3"/>
    <w:rsid w:val="00264E7C"/>
    <w:rsid w:val="00274FD3"/>
    <w:rsid w:val="0028348B"/>
    <w:rsid w:val="002863EE"/>
    <w:rsid w:val="00287365"/>
    <w:rsid w:val="002878B6"/>
    <w:rsid w:val="0029199F"/>
    <w:rsid w:val="00297410"/>
    <w:rsid w:val="002A06B0"/>
    <w:rsid w:val="002A33D3"/>
    <w:rsid w:val="002A3AFC"/>
    <w:rsid w:val="002A61DE"/>
    <w:rsid w:val="002B0D9C"/>
    <w:rsid w:val="002B276A"/>
    <w:rsid w:val="002B28AB"/>
    <w:rsid w:val="002B5536"/>
    <w:rsid w:val="002B5FFD"/>
    <w:rsid w:val="002B6A22"/>
    <w:rsid w:val="002B6DED"/>
    <w:rsid w:val="002C2E09"/>
    <w:rsid w:val="002C4A68"/>
    <w:rsid w:val="002C6EEB"/>
    <w:rsid w:val="002C7EEE"/>
    <w:rsid w:val="002D1F71"/>
    <w:rsid w:val="002D26F3"/>
    <w:rsid w:val="002D52F7"/>
    <w:rsid w:val="002E78FF"/>
    <w:rsid w:val="002F3BDB"/>
    <w:rsid w:val="002F6A88"/>
    <w:rsid w:val="002F6D35"/>
    <w:rsid w:val="00313FC6"/>
    <w:rsid w:val="00316DF5"/>
    <w:rsid w:val="00333C57"/>
    <w:rsid w:val="00333E10"/>
    <w:rsid w:val="00351000"/>
    <w:rsid w:val="00351E8D"/>
    <w:rsid w:val="0035640A"/>
    <w:rsid w:val="00357A1F"/>
    <w:rsid w:val="00360DA5"/>
    <w:rsid w:val="00363575"/>
    <w:rsid w:val="00364784"/>
    <w:rsid w:val="00365388"/>
    <w:rsid w:val="00367380"/>
    <w:rsid w:val="00372615"/>
    <w:rsid w:val="00375CEC"/>
    <w:rsid w:val="00376B7F"/>
    <w:rsid w:val="00380718"/>
    <w:rsid w:val="00383973"/>
    <w:rsid w:val="0038710B"/>
    <w:rsid w:val="00396B0F"/>
    <w:rsid w:val="003A13B9"/>
    <w:rsid w:val="003A20D6"/>
    <w:rsid w:val="003B2550"/>
    <w:rsid w:val="003B3873"/>
    <w:rsid w:val="003C1844"/>
    <w:rsid w:val="003D3307"/>
    <w:rsid w:val="003D3D13"/>
    <w:rsid w:val="003F0969"/>
    <w:rsid w:val="003F5351"/>
    <w:rsid w:val="003F748D"/>
    <w:rsid w:val="00400986"/>
    <w:rsid w:val="0040364E"/>
    <w:rsid w:val="00404CCB"/>
    <w:rsid w:val="00407574"/>
    <w:rsid w:val="00413A14"/>
    <w:rsid w:val="004201CC"/>
    <w:rsid w:val="004235C7"/>
    <w:rsid w:val="00427657"/>
    <w:rsid w:val="00427FA0"/>
    <w:rsid w:val="004434D2"/>
    <w:rsid w:val="00445121"/>
    <w:rsid w:val="00454D65"/>
    <w:rsid w:val="00461B30"/>
    <w:rsid w:val="00462A10"/>
    <w:rsid w:val="00463080"/>
    <w:rsid w:val="00470FCA"/>
    <w:rsid w:val="00473366"/>
    <w:rsid w:val="004805A8"/>
    <w:rsid w:val="0048148B"/>
    <w:rsid w:val="004951EB"/>
    <w:rsid w:val="00496D92"/>
    <w:rsid w:val="004A3835"/>
    <w:rsid w:val="004A4719"/>
    <w:rsid w:val="004A78DE"/>
    <w:rsid w:val="004C4188"/>
    <w:rsid w:val="004D03A6"/>
    <w:rsid w:val="004D0908"/>
    <w:rsid w:val="004D1BAD"/>
    <w:rsid w:val="004D4124"/>
    <w:rsid w:val="004D54EC"/>
    <w:rsid w:val="004E4C23"/>
    <w:rsid w:val="004F20C7"/>
    <w:rsid w:val="004F7ABF"/>
    <w:rsid w:val="0050013A"/>
    <w:rsid w:val="00500DE1"/>
    <w:rsid w:val="00510C55"/>
    <w:rsid w:val="00521461"/>
    <w:rsid w:val="005314E4"/>
    <w:rsid w:val="005471C2"/>
    <w:rsid w:val="00556B20"/>
    <w:rsid w:val="00557B1F"/>
    <w:rsid w:val="00576FC4"/>
    <w:rsid w:val="005833EA"/>
    <w:rsid w:val="00583D0A"/>
    <w:rsid w:val="00585B70"/>
    <w:rsid w:val="00590E54"/>
    <w:rsid w:val="00597552"/>
    <w:rsid w:val="005A0CAE"/>
    <w:rsid w:val="005A4D4D"/>
    <w:rsid w:val="005A5864"/>
    <w:rsid w:val="005A78E8"/>
    <w:rsid w:val="005B1914"/>
    <w:rsid w:val="005B52FD"/>
    <w:rsid w:val="005B6FCB"/>
    <w:rsid w:val="005E1087"/>
    <w:rsid w:val="005E1EBB"/>
    <w:rsid w:val="005E4691"/>
    <w:rsid w:val="005E5B43"/>
    <w:rsid w:val="005F3797"/>
    <w:rsid w:val="005F5F70"/>
    <w:rsid w:val="00604645"/>
    <w:rsid w:val="00617673"/>
    <w:rsid w:val="00617AAB"/>
    <w:rsid w:val="00622231"/>
    <w:rsid w:val="00626943"/>
    <w:rsid w:val="00626BE7"/>
    <w:rsid w:val="00637C08"/>
    <w:rsid w:val="006416BB"/>
    <w:rsid w:val="00650D4D"/>
    <w:rsid w:val="00653884"/>
    <w:rsid w:val="00654BAE"/>
    <w:rsid w:val="006621D7"/>
    <w:rsid w:val="00663222"/>
    <w:rsid w:val="00664877"/>
    <w:rsid w:val="00665232"/>
    <w:rsid w:val="0066729F"/>
    <w:rsid w:val="00691084"/>
    <w:rsid w:val="0069304D"/>
    <w:rsid w:val="00693D78"/>
    <w:rsid w:val="00693F43"/>
    <w:rsid w:val="006A0F11"/>
    <w:rsid w:val="006A41DF"/>
    <w:rsid w:val="006B0AF6"/>
    <w:rsid w:val="006C05B2"/>
    <w:rsid w:val="006C1E79"/>
    <w:rsid w:val="006C5D13"/>
    <w:rsid w:val="006D6F78"/>
    <w:rsid w:val="006E2FD3"/>
    <w:rsid w:val="006F1E4D"/>
    <w:rsid w:val="006F5686"/>
    <w:rsid w:val="006F6505"/>
    <w:rsid w:val="006F7045"/>
    <w:rsid w:val="006F7119"/>
    <w:rsid w:val="00702DFF"/>
    <w:rsid w:val="00705747"/>
    <w:rsid w:val="00710C5B"/>
    <w:rsid w:val="00715D41"/>
    <w:rsid w:val="00716D83"/>
    <w:rsid w:val="007223D5"/>
    <w:rsid w:val="00727CA6"/>
    <w:rsid w:val="007322D8"/>
    <w:rsid w:val="00742E9C"/>
    <w:rsid w:val="00744E44"/>
    <w:rsid w:val="0074643E"/>
    <w:rsid w:val="0075238D"/>
    <w:rsid w:val="007528D9"/>
    <w:rsid w:val="007535C9"/>
    <w:rsid w:val="007565ED"/>
    <w:rsid w:val="007638FF"/>
    <w:rsid w:val="00764CEE"/>
    <w:rsid w:val="007722F6"/>
    <w:rsid w:val="00777DFA"/>
    <w:rsid w:val="0078713C"/>
    <w:rsid w:val="00791511"/>
    <w:rsid w:val="00791D47"/>
    <w:rsid w:val="007920ED"/>
    <w:rsid w:val="00792720"/>
    <w:rsid w:val="00792759"/>
    <w:rsid w:val="00793677"/>
    <w:rsid w:val="007950DA"/>
    <w:rsid w:val="007A0CAE"/>
    <w:rsid w:val="007A3192"/>
    <w:rsid w:val="007A327D"/>
    <w:rsid w:val="007A7FEC"/>
    <w:rsid w:val="007C6DA9"/>
    <w:rsid w:val="007C76BF"/>
    <w:rsid w:val="007D76FE"/>
    <w:rsid w:val="007E08C0"/>
    <w:rsid w:val="007E557F"/>
    <w:rsid w:val="007E5932"/>
    <w:rsid w:val="007F029E"/>
    <w:rsid w:val="007F2304"/>
    <w:rsid w:val="007F3849"/>
    <w:rsid w:val="007F62F4"/>
    <w:rsid w:val="00800CF8"/>
    <w:rsid w:val="00803EEE"/>
    <w:rsid w:val="0081099D"/>
    <w:rsid w:val="00810F2F"/>
    <w:rsid w:val="00823C8F"/>
    <w:rsid w:val="00827B46"/>
    <w:rsid w:val="00832DBE"/>
    <w:rsid w:val="008346B5"/>
    <w:rsid w:val="008408F8"/>
    <w:rsid w:val="008465EF"/>
    <w:rsid w:val="00854F66"/>
    <w:rsid w:val="00860C99"/>
    <w:rsid w:val="00860FAE"/>
    <w:rsid w:val="008706C5"/>
    <w:rsid w:val="00871FC1"/>
    <w:rsid w:val="00875E1E"/>
    <w:rsid w:val="00877384"/>
    <w:rsid w:val="00884C8C"/>
    <w:rsid w:val="00887111"/>
    <w:rsid w:val="00890AE1"/>
    <w:rsid w:val="00892B8F"/>
    <w:rsid w:val="00895AC6"/>
    <w:rsid w:val="008A5A7B"/>
    <w:rsid w:val="008B369B"/>
    <w:rsid w:val="008B4F9B"/>
    <w:rsid w:val="008B7385"/>
    <w:rsid w:val="008C08DC"/>
    <w:rsid w:val="008C647C"/>
    <w:rsid w:val="008E462B"/>
    <w:rsid w:val="008F0DD8"/>
    <w:rsid w:val="008F10BE"/>
    <w:rsid w:val="00900135"/>
    <w:rsid w:val="00907C82"/>
    <w:rsid w:val="009128E7"/>
    <w:rsid w:val="009310AB"/>
    <w:rsid w:val="00931F49"/>
    <w:rsid w:val="0093205D"/>
    <w:rsid w:val="00932A29"/>
    <w:rsid w:val="00934544"/>
    <w:rsid w:val="00943DBD"/>
    <w:rsid w:val="009500E6"/>
    <w:rsid w:val="00952965"/>
    <w:rsid w:val="00953DFC"/>
    <w:rsid w:val="009564E6"/>
    <w:rsid w:val="0095689C"/>
    <w:rsid w:val="009607FC"/>
    <w:rsid w:val="009610C0"/>
    <w:rsid w:val="0096269A"/>
    <w:rsid w:val="00963CD3"/>
    <w:rsid w:val="00964D63"/>
    <w:rsid w:val="009775A7"/>
    <w:rsid w:val="009831BF"/>
    <w:rsid w:val="0098418F"/>
    <w:rsid w:val="0098570E"/>
    <w:rsid w:val="00987111"/>
    <w:rsid w:val="00990631"/>
    <w:rsid w:val="00992F8E"/>
    <w:rsid w:val="009A2384"/>
    <w:rsid w:val="009A7CC2"/>
    <w:rsid w:val="009B54E1"/>
    <w:rsid w:val="009D23A6"/>
    <w:rsid w:val="009D38FA"/>
    <w:rsid w:val="009D5A6D"/>
    <w:rsid w:val="009E06B0"/>
    <w:rsid w:val="009E19DD"/>
    <w:rsid w:val="009E35C6"/>
    <w:rsid w:val="009E6313"/>
    <w:rsid w:val="009E6949"/>
    <w:rsid w:val="009F0603"/>
    <w:rsid w:val="009F1576"/>
    <w:rsid w:val="009F2EFD"/>
    <w:rsid w:val="00A012DC"/>
    <w:rsid w:val="00A07134"/>
    <w:rsid w:val="00A104B2"/>
    <w:rsid w:val="00A16E4A"/>
    <w:rsid w:val="00A26FAE"/>
    <w:rsid w:val="00A2762E"/>
    <w:rsid w:val="00A278B2"/>
    <w:rsid w:val="00A362F6"/>
    <w:rsid w:val="00A41F79"/>
    <w:rsid w:val="00A46BDA"/>
    <w:rsid w:val="00A47D97"/>
    <w:rsid w:val="00A5299D"/>
    <w:rsid w:val="00A559E2"/>
    <w:rsid w:val="00A62AD1"/>
    <w:rsid w:val="00A630A8"/>
    <w:rsid w:val="00A6695C"/>
    <w:rsid w:val="00A76ECB"/>
    <w:rsid w:val="00A77BDD"/>
    <w:rsid w:val="00A81F3F"/>
    <w:rsid w:val="00A85732"/>
    <w:rsid w:val="00A87CB1"/>
    <w:rsid w:val="00AA1E51"/>
    <w:rsid w:val="00AA7146"/>
    <w:rsid w:val="00AC03E5"/>
    <w:rsid w:val="00AC720E"/>
    <w:rsid w:val="00AD4FCC"/>
    <w:rsid w:val="00AD6B9F"/>
    <w:rsid w:val="00AD7991"/>
    <w:rsid w:val="00AE1A79"/>
    <w:rsid w:val="00AE516A"/>
    <w:rsid w:val="00AE72BC"/>
    <w:rsid w:val="00B039C0"/>
    <w:rsid w:val="00B052EA"/>
    <w:rsid w:val="00B1182C"/>
    <w:rsid w:val="00B13D09"/>
    <w:rsid w:val="00B20CE6"/>
    <w:rsid w:val="00B23540"/>
    <w:rsid w:val="00B30BBC"/>
    <w:rsid w:val="00B32A76"/>
    <w:rsid w:val="00B36DDA"/>
    <w:rsid w:val="00B44113"/>
    <w:rsid w:val="00B44DB7"/>
    <w:rsid w:val="00B53DC4"/>
    <w:rsid w:val="00B57B8F"/>
    <w:rsid w:val="00B639AE"/>
    <w:rsid w:val="00B64871"/>
    <w:rsid w:val="00B650AF"/>
    <w:rsid w:val="00B67F07"/>
    <w:rsid w:val="00B739C3"/>
    <w:rsid w:val="00B77709"/>
    <w:rsid w:val="00B86C30"/>
    <w:rsid w:val="00B91F59"/>
    <w:rsid w:val="00B93B07"/>
    <w:rsid w:val="00BA5525"/>
    <w:rsid w:val="00BB0636"/>
    <w:rsid w:val="00BB3371"/>
    <w:rsid w:val="00BB3563"/>
    <w:rsid w:val="00BB6D51"/>
    <w:rsid w:val="00BC2A65"/>
    <w:rsid w:val="00BD5BA1"/>
    <w:rsid w:val="00BE5D08"/>
    <w:rsid w:val="00BE5F43"/>
    <w:rsid w:val="00BF2511"/>
    <w:rsid w:val="00BF2C45"/>
    <w:rsid w:val="00C0152E"/>
    <w:rsid w:val="00C0209D"/>
    <w:rsid w:val="00C042E6"/>
    <w:rsid w:val="00C11535"/>
    <w:rsid w:val="00C1387A"/>
    <w:rsid w:val="00C229B7"/>
    <w:rsid w:val="00C23346"/>
    <w:rsid w:val="00C2480D"/>
    <w:rsid w:val="00C267ED"/>
    <w:rsid w:val="00C30D1E"/>
    <w:rsid w:val="00C3102D"/>
    <w:rsid w:val="00C35EDF"/>
    <w:rsid w:val="00C407E3"/>
    <w:rsid w:val="00C436CF"/>
    <w:rsid w:val="00C46A04"/>
    <w:rsid w:val="00C5593F"/>
    <w:rsid w:val="00C71B4A"/>
    <w:rsid w:val="00C81141"/>
    <w:rsid w:val="00C87A41"/>
    <w:rsid w:val="00C90C72"/>
    <w:rsid w:val="00C920D9"/>
    <w:rsid w:val="00C9438A"/>
    <w:rsid w:val="00C94AEC"/>
    <w:rsid w:val="00C951C1"/>
    <w:rsid w:val="00C96CAB"/>
    <w:rsid w:val="00C96E72"/>
    <w:rsid w:val="00CA10D4"/>
    <w:rsid w:val="00CA2811"/>
    <w:rsid w:val="00CB7BB8"/>
    <w:rsid w:val="00CC7B4A"/>
    <w:rsid w:val="00CD0D68"/>
    <w:rsid w:val="00CD3266"/>
    <w:rsid w:val="00CE4C22"/>
    <w:rsid w:val="00CF077D"/>
    <w:rsid w:val="00CF638B"/>
    <w:rsid w:val="00D1083F"/>
    <w:rsid w:val="00D14F63"/>
    <w:rsid w:val="00D215F6"/>
    <w:rsid w:val="00D26C7E"/>
    <w:rsid w:val="00D30739"/>
    <w:rsid w:val="00D37AE0"/>
    <w:rsid w:val="00D5057E"/>
    <w:rsid w:val="00D509ED"/>
    <w:rsid w:val="00D554EF"/>
    <w:rsid w:val="00D57B54"/>
    <w:rsid w:val="00D602B2"/>
    <w:rsid w:val="00D651DF"/>
    <w:rsid w:val="00D72073"/>
    <w:rsid w:val="00D72AA6"/>
    <w:rsid w:val="00D73CF3"/>
    <w:rsid w:val="00D743F3"/>
    <w:rsid w:val="00D74661"/>
    <w:rsid w:val="00D87661"/>
    <w:rsid w:val="00D906FE"/>
    <w:rsid w:val="00D917BE"/>
    <w:rsid w:val="00D921E7"/>
    <w:rsid w:val="00DA5FAD"/>
    <w:rsid w:val="00DB1AA7"/>
    <w:rsid w:val="00DB3D63"/>
    <w:rsid w:val="00DB4639"/>
    <w:rsid w:val="00DB4CA0"/>
    <w:rsid w:val="00DC5CD3"/>
    <w:rsid w:val="00DD78E8"/>
    <w:rsid w:val="00DE3FC3"/>
    <w:rsid w:val="00DE7300"/>
    <w:rsid w:val="00DF0C3C"/>
    <w:rsid w:val="00E01025"/>
    <w:rsid w:val="00E10488"/>
    <w:rsid w:val="00E16062"/>
    <w:rsid w:val="00E1788F"/>
    <w:rsid w:val="00E21F16"/>
    <w:rsid w:val="00E246EC"/>
    <w:rsid w:val="00E26783"/>
    <w:rsid w:val="00E31D39"/>
    <w:rsid w:val="00E32C1A"/>
    <w:rsid w:val="00E37E5D"/>
    <w:rsid w:val="00E43F45"/>
    <w:rsid w:val="00E43FBF"/>
    <w:rsid w:val="00E44EDA"/>
    <w:rsid w:val="00E53DF0"/>
    <w:rsid w:val="00E61D18"/>
    <w:rsid w:val="00E73564"/>
    <w:rsid w:val="00E85BD0"/>
    <w:rsid w:val="00E8673E"/>
    <w:rsid w:val="00E97FCB"/>
    <w:rsid w:val="00EC1185"/>
    <w:rsid w:val="00EC3B31"/>
    <w:rsid w:val="00EC772D"/>
    <w:rsid w:val="00EE1132"/>
    <w:rsid w:val="00EE7FDB"/>
    <w:rsid w:val="00EF2B9F"/>
    <w:rsid w:val="00F000BD"/>
    <w:rsid w:val="00F0326B"/>
    <w:rsid w:val="00F04FE2"/>
    <w:rsid w:val="00F14CAA"/>
    <w:rsid w:val="00F314C6"/>
    <w:rsid w:val="00F34035"/>
    <w:rsid w:val="00F41094"/>
    <w:rsid w:val="00F438A6"/>
    <w:rsid w:val="00F606BC"/>
    <w:rsid w:val="00F64C65"/>
    <w:rsid w:val="00F71E98"/>
    <w:rsid w:val="00F83AB1"/>
    <w:rsid w:val="00F86C77"/>
    <w:rsid w:val="00F90553"/>
    <w:rsid w:val="00F90D16"/>
    <w:rsid w:val="00F94496"/>
    <w:rsid w:val="00F95A44"/>
    <w:rsid w:val="00FA76E1"/>
    <w:rsid w:val="00FB10DF"/>
    <w:rsid w:val="00FB7963"/>
    <w:rsid w:val="00FB7982"/>
    <w:rsid w:val="00FC08C5"/>
    <w:rsid w:val="00FC1B94"/>
    <w:rsid w:val="00FC69DA"/>
    <w:rsid w:val="00FD2D5D"/>
    <w:rsid w:val="00FF5252"/>
    <w:rsid w:val="00FF63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 w:type="character" w:styleId="Strong">
    <w:name w:val="Strong"/>
    <w:basedOn w:val="DefaultParagraphFont"/>
    <w:qFormat/>
    <w:rsid w:val="007E557F"/>
    <w:rPr>
      <w:b/>
      <w:bCs/>
    </w:rPr>
  </w:style>
  <w:style w:type="paragraph" w:customStyle="1" w:styleId="Normal12pt">
    <w:name w:val="Normal + 12 pt"/>
    <w:basedOn w:val="Normal"/>
    <w:link w:val="Normal12ptChar"/>
    <w:rsid w:val="004D0908"/>
    <w:pPr>
      <w:tabs>
        <w:tab w:val="left" w:pos="737"/>
      </w:tabs>
      <w:ind w:right="-283"/>
      <w:jc w:val="both"/>
    </w:pPr>
    <w:rPr>
      <w:sz w:val="24"/>
      <w:szCs w:val="24"/>
    </w:rPr>
  </w:style>
  <w:style w:type="character" w:customStyle="1" w:styleId="Normal12ptChar">
    <w:name w:val="Normal + 12 pt Char"/>
    <w:basedOn w:val="DefaultParagraphFont"/>
    <w:link w:val="Normal12pt"/>
    <w:rsid w:val="004D0908"/>
    <w:rPr>
      <w:sz w:val="24"/>
      <w:szCs w:val="24"/>
      <w:lang w:eastAsia="en-US"/>
    </w:rPr>
  </w:style>
  <w:style w:type="character" w:customStyle="1" w:styleId="apple-converted-space">
    <w:name w:val="apple-converted-space"/>
    <w:basedOn w:val="DefaultParagraphFont"/>
    <w:rsid w:val="00CA10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s>
</file>

<file path=word/webSettings.xml><?xml version="1.0" encoding="utf-8"?>
<w:webSettings xmlns:r="http://schemas.openxmlformats.org/officeDocument/2006/relationships" xmlns:w="http://schemas.openxmlformats.org/wordprocessingml/2006/main">
  <w:divs>
    <w:div w:id="64497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omas.Ilciukas@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20107B-FAA9-45C3-BE54-75F67ED70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6713</TotalTime>
  <Pages>2</Pages>
  <Words>882</Words>
  <Characters>6488</Characters>
  <Application>Microsoft Office Word</Application>
  <DocSecurity>0</DocSecurity>
  <Lines>54</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7356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TIlciukas</cp:lastModifiedBy>
  <cp:revision>76</cp:revision>
  <cp:lastPrinted>2015-05-06T12:43:00Z</cp:lastPrinted>
  <dcterms:created xsi:type="dcterms:W3CDTF">2014-08-26T08:19:00Z</dcterms:created>
  <dcterms:modified xsi:type="dcterms:W3CDTF">2015-05-06T12:47:00Z</dcterms:modified>
</cp:coreProperties>
</file>