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C4" w:rsidRDefault="00A005C4" w:rsidP="0053457B">
      <w:pPr>
        <w:jc w:val="center"/>
        <w:rPr>
          <w:rFonts w:ascii="CG Times" w:hAnsi="CG Times"/>
          <w:sz w:val="24"/>
          <w:szCs w:val="24"/>
        </w:rPr>
      </w:pPr>
      <w:bookmarkStart w:id="0" w:name="_MON_1051956295"/>
      <w:bookmarkEnd w:id="0"/>
    </w:p>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492259308" r:id="rId10"/>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7A706C">
        <w:t>0</w:t>
      </w:r>
      <w:r w:rsidR="0099778B">
        <w:t>5</w:t>
      </w:r>
      <w:r w:rsidR="0063793B">
        <w:t>-</w:t>
      </w:r>
      <w:r w:rsidR="007A706C">
        <w:t xml:space="preserve">     </w:t>
      </w:r>
      <w:r>
        <w:t>Nr. 4S-</w:t>
      </w:r>
    </w:p>
    <w:p w:rsidR="0053457B" w:rsidRDefault="0053457B" w:rsidP="0053457B">
      <w:pPr>
        <w:pStyle w:val="Default"/>
        <w:ind w:left="709"/>
        <w:jc w:val="center"/>
      </w:pPr>
    </w:p>
    <w:p w:rsidR="0053457B" w:rsidRDefault="0053457B" w:rsidP="00C57F1E">
      <w:pPr>
        <w:pStyle w:val="Default"/>
        <w:ind w:left="4597"/>
      </w:pPr>
      <w:r>
        <w:t>Vilnius</w:t>
      </w:r>
    </w:p>
    <w:p w:rsidR="0053457B" w:rsidRPr="001B3904" w:rsidRDefault="0053457B" w:rsidP="0053457B">
      <w:pPr>
        <w:rPr>
          <w:b/>
          <w:sz w:val="24"/>
          <w:szCs w:val="24"/>
        </w:rPr>
      </w:pPr>
    </w:p>
    <w:p w:rsidR="0053457B" w:rsidRPr="00880FAD" w:rsidRDefault="0053457B" w:rsidP="00B20C42">
      <w:pPr>
        <w:ind w:left="-108" w:firstLine="959"/>
        <w:jc w:val="both"/>
        <w:rPr>
          <w:bCs/>
          <w:sz w:val="24"/>
          <w:szCs w:val="24"/>
        </w:rPr>
      </w:pPr>
      <w:r w:rsidRPr="00762980">
        <w:rPr>
          <w:sz w:val="24"/>
          <w:szCs w:val="24"/>
        </w:rPr>
        <w:t>Viešųjų pirkimų tarnyba (toliau – Tarnyba), vadovaudamasi Lietuvos Respublikos viešųjų pirkimų įstatymo</w:t>
      </w:r>
      <w:r w:rsidR="00634A89">
        <w:rPr>
          <w:sz w:val="24"/>
          <w:szCs w:val="24"/>
        </w:rPr>
        <w:t xml:space="preserve"> </w:t>
      </w:r>
      <w:r w:rsidR="00634A89" w:rsidRPr="00762980">
        <w:rPr>
          <w:sz w:val="24"/>
          <w:szCs w:val="24"/>
        </w:rPr>
        <w:t>(toliau – Viešųjų pirkimų įstatymas</w:t>
      </w:r>
      <w:r w:rsidR="00634A89">
        <w:rPr>
          <w:sz w:val="24"/>
          <w:szCs w:val="24"/>
        </w:rPr>
        <w:t>)</w:t>
      </w:r>
      <w:r w:rsidRPr="00762980">
        <w:rPr>
          <w:sz w:val="24"/>
          <w:szCs w:val="24"/>
        </w:rPr>
        <w:t xml:space="preserve"> 8</w:t>
      </w:r>
      <w:r w:rsidRPr="00762980">
        <w:rPr>
          <w:sz w:val="24"/>
          <w:szCs w:val="24"/>
          <w:vertAlign w:val="superscript"/>
        </w:rPr>
        <w:t>2</w:t>
      </w:r>
      <w:r w:rsidRPr="00762980">
        <w:rPr>
          <w:sz w:val="24"/>
          <w:szCs w:val="24"/>
        </w:rPr>
        <w:t xml:space="preserve"> straipsnio 1 dalies 2 punktu, atliko</w:t>
      </w:r>
      <w:r w:rsidR="00634A89" w:rsidRPr="00634A89">
        <w:rPr>
          <w:sz w:val="24"/>
          <w:szCs w:val="24"/>
        </w:rPr>
        <w:t xml:space="preserve"> </w:t>
      </w:r>
      <w:r w:rsidR="00634A89">
        <w:rPr>
          <w:sz w:val="24"/>
          <w:szCs w:val="24"/>
        </w:rPr>
        <w:t xml:space="preserve">UAB „Tauragės šilumos tinklai“ vykdomo supaprastinto atviro konkurso </w:t>
      </w:r>
      <w:r w:rsidR="00634A89" w:rsidRPr="002307A6">
        <w:rPr>
          <w:sz w:val="24"/>
          <w:szCs w:val="24"/>
        </w:rPr>
        <w:t>„</w:t>
      </w:r>
      <w:proofErr w:type="spellStart"/>
      <w:r w:rsidR="00634A89">
        <w:rPr>
          <w:sz w:val="24"/>
          <w:szCs w:val="24"/>
        </w:rPr>
        <w:t>Beržės</w:t>
      </w:r>
      <w:proofErr w:type="spellEnd"/>
      <w:r w:rsidR="00634A89">
        <w:rPr>
          <w:sz w:val="24"/>
          <w:szCs w:val="24"/>
        </w:rPr>
        <w:t xml:space="preserve"> katilinės rekonstrukcijos ir 5 MW galios biokuro katilo su kuro sandėliu statyba Paberžių g. 16, Tauragėje“ (skelbtas 2015-0</w:t>
      </w:r>
      <w:r w:rsidR="00D927CC">
        <w:rPr>
          <w:sz w:val="24"/>
          <w:szCs w:val="24"/>
        </w:rPr>
        <w:t>3</w:t>
      </w:r>
      <w:r w:rsidR="00634A89">
        <w:rPr>
          <w:sz w:val="24"/>
          <w:szCs w:val="24"/>
        </w:rPr>
        <w:t>-20</w:t>
      </w:r>
      <w:r w:rsidR="00634A89" w:rsidRPr="002307A6">
        <w:rPr>
          <w:sz w:val="24"/>
          <w:szCs w:val="24"/>
        </w:rPr>
        <w:t xml:space="preserve"> Centrinėje viešųjų pirkimų sistemoje (toliau – CPV IS), pirkimo Nr. </w:t>
      </w:r>
      <w:r w:rsidR="00634A89">
        <w:rPr>
          <w:sz w:val="24"/>
          <w:szCs w:val="24"/>
        </w:rPr>
        <w:t>161228) (t</w:t>
      </w:r>
      <w:r w:rsidR="00634A89" w:rsidRPr="002307A6">
        <w:rPr>
          <w:sz w:val="24"/>
          <w:szCs w:val="24"/>
        </w:rPr>
        <w:t>oliau –</w:t>
      </w:r>
      <w:r w:rsidR="00634A89">
        <w:rPr>
          <w:sz w:val="24"/>
          <w:szCs w:val="24"/>
        </w:rPr>
        <w:t xml:space="preserve"> Pirkimas)</w:t>
      </w:r>
      <w:r w:rsidRPr="00880FAD">
        <w:rPr>
          <w:sz w:val="24"/>
          <w:szCs w:val="24"/>
        </w:rPr>
        <w:t xml:space="preserve"> vertinimą</w:t>
      </w:r>
      <w:r w:rsidR="00BA0697" w:rsidRPr="00880FAD">
        <w:rPr>
          <w:bCs/>
          <w:sz w:val="24"/>
          <w:szCs w:val="24"/>
        </w:rPr>
        <w:t xml:space="preserve"> ir teikia</w:t>
      </w:r>
      <w:r w:rsidR="00927057" w:rsidRPr="00880FAD">
        <w:rPr>
          <w:bCs/>
          <w:sz w:val="24"/>
          <w:szCs w:val="24"/>
        </w:rPr>
        <w:t xml:space="preserve"> Pirkimo vertinimo išvadą</w:t>
      </w:r>
      <w:r w:rsidR="00876132">
        <w:rPr>
          <w:bCs/>
          <w:sz w:val="24"/>
          <w:szCs w:val="24"/>
        </w:rPr>
        <w:t xml:space="preserve"> (toliau – Išvada).</w:t>
      </w:r>
    </w:p>
    <w:p w:rsidR="004C23AE" w:rsidRDefault="00864A8F" w:rsidP="00B20C42">
      <w:pPr>
        <w:ind w:firstLine="959"/>
        <w:jc w:val="both"/>
        <w:rPr>
          <w:sz w:val="24"/>
          <w:szCs w:val="24"/>
        </w:rPr>
      </w:pPr>
      <w:r w:rsidRPr="00762980">
        <w:rPr>
          <w:sz w:val="24"/>
          <w:szCs w:val="24"/>
        </w:rPr>
        <w:t>Perkančioji organizacija Pirkimą atli</w:t>
      </w:r>
      <w:r w:rsidR="007A706C">
        <w:rPr>
          <w:sz w:val="24"/>
          <w:szCs w:val="24"/>
        </w:rPr>
        <w:t>e</w:t>
      </w:r>
      <w:r w:rsidRPr="00762980">
        <w:rPr>
          <w:sz w:val="24"/>
          <w:szCs w:val="24"/>
        </w:rPr>
        <w:t>k</w:t>
      </w:r>
      <w:r w:rsidR="007A706C">
        <w:rPr>
          <w:sz w:val="24"/>
          <w:szCs w:val="24"/>
        </w:rPr>
        <w:t>a</w:t>
      </w:r>
      <w:r w:rsidRPr="00762980">
        <w:rPr>
          <w:sz w:val="24"/>
          <w:szCs w:val="24"/>
        </w:rPr>
        <w:t xml:space="preserve"> pagal</w:t>
      </w:r>
      <w:r w:rsidR="007A706C" w:rsidRPr="007A706C">
        <w:rPr>
          <w:sz w:val="24"/>
          <w:szCs w:val="24"/>
        </w:rPr>
        <w:t xml:space="preserve"> </w:t>
      </w:r>
      <w:r w:rsidR="00634A89" w:rsidRPr="00762980">
        <w:rPr>
          <w:sz w:val="24"/>
          <w:szCs w:val="24"/>
        </w:rPr>
        <w:t xml:space="preserve">Viešųjų </w:t>
      </w:r>
      <w:r w:rsidR="007A706C" w:rsidRPr="00762980">
        <w:rPr>
          <w:sz w:val="24"/>
          <w:szCs w:val="24"/>
        </w:rPr>
        <w:t>pirkimų įstatym</w:t>
      </w:r>
      <w:r w:rsidR="00634A89">
        <w:rPr>
          <w:sz w:val="24"/>
          <w:szCs w:val="24"/>
        </w:rPr>
        <w:t>ą,</w:t>
      </w:r>
      <w:r w:rsidR="00AF02DA" w:rsidRPr="00AF02DA">
        <w:rPr>
          <w:sz w:val="24"/>
          <w:szCs w:val="24"/>
        </w:rPr>
        <w:t xml:space="preserve"> </w:t>
      </w:r>
      <w:r w:rsidR="00AF02DA">
        <w:rPr>
          <w:sz w:val="24"/>
          <w:szCs w:val="24"/>
        </w:rPr>
        <w:t>UAB Tauragės šilumos tinklų supaprastintų viešųjų pirkimų taisykles</w:t>
      </w:r>
      <w:r w:rsidR="00CE2A85">
        <w:rPr>
          <w:sz w:val="24"/>
          <w:szCs w:val="24"/>
        </w:rPr>
        <w:t>,</w:t>
      </w:r>
      <w:r w:rsidR="00AF02DA">
        <w:rPr>
          <w:sz w:val="24"/>
          <w:szCs w:val="24"/>
        </w:rPr>
        <w:t xml:space="preserve"> patvirtintas perkančiosios organizacijos direktoriaus 201</w:t>
      </w:r>
      <w:r w:rsidR="00672B58">
        <w:rPr>
          <w:sz w:val="24"/>
          <w:szCs w:val="24"/>
        </w:rPr>
        <w:t>4-03-</w:t>
      </w:r>
      <w:r w:rsidR="00D927CC">
        <w:rPr>
          <w:sz w:val="24"/>
          <w:szCs w:val="24"/>
        </w:rPr>
        <w:t>03</w:t>
      </w:r>
      <w:r w:rsidR="00AF02DA">
        <w:rPr>
          <w:sz w:val="24"/>
          <w:szCs w:val="24"/>
        </w:rPr>
        <w:t xml:space="preserve"> įsakymu Nr. 1-</w:t>
      </w:r>
      <w:r w:rsidR="00D927CC">
        <w:rPr>
          <w:sz w:val="24"/>
          <w:szCs w:val="24"/>
        </w:rPr>
        <w:t>09</w:t>
      </w:r>
      <w:r w:rsidR="00AF02DA">
        <w:rPr>
          <w:sz w:val="24"/>
          <w:szCs w:val="24"/>
        </w:rPr>
        <w:t>, (toliau – Taisyklės)</w:t>
      </w:r>
      <w:r w:rsidR="007A706C">
        <w:rPr>
          <w:sz w:val="24"/>
          <w:szCs w:val="24"/>
        </w:rPr>
        <w:t xml:space="preserve"> ir </w:t>
      </w:r>
      <w:r w:rsidR="00AE7E4D" w:rsidRPr="00762980">
        <w:rPr>
          <w:sz w:val="24"/>
          <w:szCs w:val="24"/>
        </w:rPr>
        <w:t>Pirkimo sąlygas</w:t>
      </w:r>
      <w:r w:rsidR="003A462C">
        <w:rPr>
          <w:sz w:val="24"/>
          <w:szCs w:val="24"/>
        </w:rPr>
        <w:t>,</w:t>
      </w:r>
      <w:r w:rsidR="00554630">
        <w:rPr>
          <w:sz w:val="24"/>
          <w:szCs w:val="24"/>
        </w:rPr>
        <w:t xml:space="preserve"> patvirtintas </w:t>
      </w:r>
      <w:r w:rsidR="00AF02DA">
        <w:rPr>
          <w:sz w:val="24"/>
          <w:szCs w:val="24"/>
        </w:rPr>
        <w:t>perkančiosios organizacijos direktoriaus 2015-03-19 įsakymu Nr. 1-16</w:t>
      </w:r>
      <w:r w:rsidR="00554630">
        <w:rPr>
          <w:sz w:val="24"/>
          <w:szCs w:val="24"/>
        </w:rPr>
        <w:t>, (toliau – Pirkimo sąlygos)</w:t>
      </w:r>
      <w:r w:rsidR="00CE2A85">
        <w:rPr>
          <w:sz w:val="24"/>
          <w:szCs w:val="24"/>
        </w:rPr>
        <w:t>, įgyvendindam</w:t>
      </w:r>
      <w:r w:rsidR="00AC29E3">
        <w:rPr>
          <w:sz w:val="24"/>
          <w:szCs w:val="24"/>
        </w:rPr>
        <w:t>a</w:t>
      </w:r>
      <w:r w:rsidR="00DD7C34">
        <w:rPr>
          <w:sz w:val="24"/>
          <w:szCs w:val="24"/>
        </w:rPr>
        <w:t xml:space="preserve"> projektą „</w:t>
      </w:r>
      <w:proofErr w:type="spellStart"/>
      <w:r w:rsidR="00DD7C34">
        <w:rPr>
          <w:sz w:val="24"/>
          <w:szCs w:val="24"/>
        </w:rPr>
        <w:t>Beržės</w:t>
      </w:r>
      <w:proofErr w:type="spellEnd"/>
      <w:r w:rsidR="00DD7C34">
        <w:rPr>
          <w:sz w:val="24"/>
          <w:szCs w:val="24"/>
        </w:rPr>
        <w:t xml:space="preserve"> katilinės rekonstravimas, įrengiant 5 MW biokuro katil</w:t>
      </w:r>
      <w:r w:rsidR="000915D7">
        <w:rPr>
          <w:sz w:val="24"/>
          <w:szCs w:val="24"/>
        </w:rPr>
        <w:t>ą vietoj 13,4 MW mazuto katilo“ pagal Klimato kaitos specialiąją programą.</w:t>
      </w:r>
    </w:p>
    <w:p w:rsidR="00274C3B" w:rsidRDefault="005F4532" w:rsidP="00B20C42">
      <w:pPr>
        <w:ind w:firstLine="959"/>
        <w:jc w:val="both"/>
        <w:rPr>
          <w:sz w:val="24"/>
          <w:szCs w:val="24"/>
        </w:rPr>
      </w:pPr>
      <w:r w:rsidRPr="00EA50F5">
        <w:rPr>
          <w:sz w:val="24"/>
          <w:szCs w:val="24"/>
        </w:rPr>
        <w:t xml:space="preserve">Tarnyba, įvertinusi su Pirkimu susijusius dokumentus bei informaciją pateiktą CVP IS, </w:t>
      </w:r>
      <w:r w:rsidR="003F10A0" w:rsidRPr="00EA50F5">
        <w:rPr>
          <w:sz w:val="24"/>
          <w:szCs w:val="24"/>
        </w:rPr>
        <w:t>nustatė</w:t>
      </w:r>
      <w:r w:rsidR="00274C3B">
        <w:rPr>
          <w:sz w:val="24"/>
          <w:szCs w:val="24"/>
        </w:rPr>
        <w:t>, kad:</w:t>
      </w:r>
    </w:p>
    <w:p w:rsidR="00EA5E72" w:rsidRPr="00EA5E72" w:rsidRDefault="00136A04" w:rsidP="00B20C42">
      <w:pPr>
        <w:tabs>
          <w:tab w:val="left" w:pos="0"/>
        </w:tabs>
        <w:ind w:firstLine="959"/>
        <w:jc w:val="both"/>
        <w:rPr>
          <w:bCs/>
          <w:sz w:val="24"/>
          <w:szCs w:val="24"/>
        </w:rPr>
      </w:pPr>
      <w:r>
        <w:rPr>
          <w:bCs/>
          <w:sz w:val="24"/>
          <w:szCs w:val="24"/>
        </w:rPr>
        <w:t>1</w:t>
      </w:r>
      <w:r w:rsidR="00EA5E72">
        <w:rPr>
          <w:bCs/>
          <w:sz w:val="24"/>
          <w:szCs w:val="24"/>
        </w:rPr>
        <w:t xml:space="preserve">. </w:t>
      </w:r>
      <w:r w:rsidR="00EA5E72" w:rsidRPr="003B2010">
        <w:rPr>
          <w:bCs/>
          <w:sz w:val="24"/>
          <w:szCs w:val="24"/>
        </w:rPr>
        <w:t xml:space="preserve">Pirkimo sąlygų 4.1 punkto </w:t>
      </w:r>
      <w:r w:rsidR="00EA5E72">
        <w:rPr>
          <w:bCs/>
          <w:sz w:val="24"/>
          <w:szCs w:val="24"/>
        </w:rPr>
        <w:t>2</w:t>
      </w:r>
      <w:r w:rsidR="00EA5E72" w:rsidRPr="003B2010">
        <w:rPr>
          <w:bCs/>
          <w:sz w:val="24"/>
          <w:szCs w:val="24"/>
        </w:rPr>
        <w:t xml:space="preserve"> lentelės (</w:t>
      </w:r>
      <w:r w:rsidR="00EA5E72">
        <w:rPr>
          <w:bCs/>
          <w:sz w:val="24"/>
          <w:szCs w:val="24"/>
        </w:rPr>
        <w:t>Ekonominės ir finansinės būklės, techninio ir profesinio pajėgumo</w:t>
      </w:r>
      <w:r w:rsidR="00D927CC">
        <w:rPr>
          <w:bCs/>
          <w:sz w:val="24"/>
          <w:szCs w:val="24"/>
        </w:rPr>
        <w:t xml:space="preserve"> reikalavimai</w:t>
      </w:r>
      <w:r w:rsidR="00EA5E72" w:rsidRPr="003B2010">
        <w:rPr>
          <w:bCs/>
          <w:sz w:val="24"/>
          <w:szCs w:val="24"/>
        </w:rPr>
        <w:t>) 4.1.</w:t>
      </w:r>
      <w:r w:rsidR="004F28F4">
        <w:rPr>
          <w:bCs/>
          <w:sz w:val="24"/>
          <w:szCs w:val="24"/>
        </w:rPr>
        <w:t>12</w:t>
      </w:r>
      <w:r w:rsidR="00EA5E72" w:rsidRPr="003B2010">
        <w:rPr>
          <w:bCs/>
          <w:sz w:val="24"/>
          <w:szCs w:val="24"/>
        </w:rPr>
        <w:t xml:space="preserve"> punkte nustatyt</w:t>
      </w:r>
      <w:r w:rsidR="004F28F4">
        <w:rPr>
          <w:bCs/>
          <w:sz w:val="24"/>
          <w:szCs w:val="24"/>
        </w:rPr>
        <w:t>as</w:t>
      </w:r>
      <w:r w:rsidR="00EA5E72" w:rsidRPr="003B2010">
        <w:rPr>
          <w:bCs/>
          <w:sz w:val="24"/>
          <w:szCs w:val="24"/>
        </w:rPr>
        <w:t xml:space="preserve"> kvalifikacijos reikalavim</w:t>
      </w:r>
      <w:r w:rsidR="004F28F4">
        <w:rPr>
          <w:bCs/>
          <w:sz w:val="24"/>
          <w:szCs w:val="24"/>
        </w:rPr>
        <w:t>as, kad „</w:t>
      </w:r>
      <w:r w:rsidR="004F28F4" w:rsidRPr="00D258C7">
        <w:rPr>
          <w:bCs/>
          <w:i/>
          <w:sz w:val="24"/>
          <w:szCs w:val="24"/>
        </w:rPr>
        <w:t>tiekėjas pirkimo sutarties vykdymui turi turėti ir paskirti specialistus, atitinkančius šiuos reikalavimus &lt;...&gt; 1) ypatingo statinio projekto vadovą (ir projekto dalių vadov</w:t>
      </w:r>
      <w:r w:rsidR="00D258C7">
        <w:rPr>
          <w:bCs/>
          <w:i/>
          <w:sz w:val="24"/>
          <w:szCs w:val="24"/>
        </w:rPr>
        <w:t>u</w:t>
      </w:r>
      <w:r w:rsidR="004F28F4" w:rsidRPr="00D258C7">
        <w:rPr>
          <w:bCs/>
          <w:i/>
          <w:sz w:val="24"/>
          <w:szCs w:val="24"/>
        </w:rPr>
        <w:t>s) turintį (-</w:t>
      </w:r>
      <w:proofErr w:type="spellStart"/>
      <w:r w:rsidR="004F28F4" w:rsidRPr="00D258C7">
        <w:rPr>
          <w:bCs/>
          <w:i/>
          <w:sz w:val="24"/>
          <w:szCs w:val="24"/>
        </w:rPr>
        <w:t>čius</w:t>
      </w:r>
      <w:proofErr w:type="spellEnd"/>
      <w:r w:rsidR="004F28F4" w:rsidRPr="00D258C7">
        <w:rPr>
          <w:bCs/>
          <w:i/>
          <w:sz w:val="24"/>
          <w:szCs w:val="24"/>
        </w:rPr>
        <w:t>) ne mažesnį kaip 3 metų darbo patirtį ir teisę atlikti 4.1.6</w:t>
      </w:r>
      <w:r w:rsidR="00D258C7">
        <w:rPr>
          <w:bCs/>
          <w:i/>
          <w:sz w:val="24"/>
          <w:szCs w:val="24"/>
        </w:rPr>
        <w:t xml:space="preserve"> p.</w:t>
      </w:r>
      <w:r w:rsidR="004F28F4" w:rsidRPr="00D258C7">
        <w:rPr>
          <w:bCs/>
          <w:i/>
          <w:sz w:val="24"/>
          <w:szCs w:val="24"/>
        </w:rPr>
        <w:t xml:space="preserve"> nurodytų darbų projektavimą &lt;...&gt;</w:t>
      </w:r>
      <w:r w:rsidR="004F28F4">
        <w:rPr>
          <w:bCs/>
          <w:sz w:val="24"/>
          <w:szCs w:val="24"/>
        </w:rPr>
        <w:t>“</w:t>
      </w:r>
      <w:r w:rsidR="00EA5E72" w:rsidRPr="003B2010">
        <w:rPr>
          <w:bCs/>
          <w:sz w:val="24"/>
          <w:szCs w:val="24"/>
        </w:rPr>
        <w:t xml:space="preserve">, </w:t>
      </w:r>
      <w:r w:rsidR="00D258C7">
        <w:rPr>
          <w:bCs/>
          <w:sz w:val="24"/>
          <w:szCs w:val="24"/>
        </w:rPr>
        <w:t>atsižvelgiant į tai</w:t>
      </w:r>
      <w:r w:rsidR="00FA727B">
        <w:rPr>
          <w:bCs/>
          <w:sz w:val="24"/>
          <w:szCs w:val="24"/>
        </w:rPr>
        <w:t>, kad Pirkimo sąlygų 2.5 punkte nurodyta, kad „</w:t>
      </w:r>
      <w:r w:rsidR="00FA727B" w:rsidRPr="00FA727B">
        <w:rPr>
          <w:bCs/>
          <w:i/>
          <w:sz w:val="24"/>
          <w:szCs w:val="24"/>
        </w:rPr>
        <w:t>statinio projektas yra parengtas</w:t>
      </w:r>
      <w:r w:rsidR="00FA727B">
        <w:rPr>
          <w:bCs/>
          <w:sz w:val="24"/>
          <w:szCs w:val="24"/>
        </w:rPr>
        <w:t>“ yra nepagrįstas ir neproporcingas Pirkimo objektui. T</w:t>
      </w:r>
      <w:r w:rsidR="00D1308E">
        <w:rPr>
          <w:bCs/>
          <w:sz w:val="24"/>
          <w:szCs w:val="24"/>
        </w:rPr>
        <w:t>uo perkančioji organizacija</w:t>
      </w:r>
      <w:r w:rsidR="00FA727B">
        <w:rPr>
          <w:bCs/>
          <w:sz w:val="24"/>
          <w:szCs w:val="24"/>
        </w:rPr>
        <w:t xml:space="preserve">, </w:t>
      </w:r>
      <w:r w:rsidR="00FA727B" w:rsidRPr="003B2010">
        <w:rPr>
          <w:sz w:val="24"/>
          <w:szCs w:val="24"/>
        </w:rPr>
        <w:t xml:space="preserve">atsižvelgiant į </w:t>
      </w:r>
      <w:r w:rsidR="00FA727B">
        <w:rPr>
          <w:sz w:val="24"/>
          <w:szCs w:val="24"/>
        </w:rPr>
        <w:t xml:space="preserve">Viešųjų pirkimų </w:t>
      </w:r>
      <w:r w:rsidR="00FA727B" w:rsidRPr="003B2010">
        <w:rPr>
          <w:sz w:val="24"/>
          <w:szCs w:val="24"/>
        </w:rPr>
        <w:t>įstatymo 87 straipsnio 1 dalies nuostatas</w:t>
      </w:r>
      <w:r w:rsidR="00FA727B">
        <w:rPr>
          <w:sz w:val="24"/>
          <w:szCs w:val="24"/>
        </w:rPr>
        <w:t>,</w:t>
      </w:r>
      <w:r w:rsidR="00D927CC" w:rsidRPr="003B2010">
        <w:rPr>
          <w:sz w:val="24"/>
          <w:szCs w:val="24"/>
        </w:rPr>
        <w:t xml:space="preserve"> kad „</w:t>
      </w:r>
      <w:r w:rsidR="00D927CC" w:rsidRPr="003B2010">
        <w:rPr>
          <w:i/>
          <w:sz w:val="24"/>
          <w:szCs w:val="24"/>
        </w:rPr>
        <w:t>parinkdama tiekėją perkančioji organizacija, vadovaudamasi šio įstatymo 32-38 straipsniuose nustatytais reikalavimais, įsitikina, ar tiekėjas bus pajėgus įvykdyti pirkimo sutartį</w:t>
      </w:r>
      <w:r w:rsidR="00D927CC" w:rsidRPr="003B2010">
        <w:rPr>
          <w:sz w:val="24"/>
          <w:szCs w:val="24"/>
        </w:rPr>
        <w:t>“,</w:t>
      </w:r>
      <w:r w:rsidR="00FA727B">
        <w:rPr>
          <w:sz w:val="24"/>
          <w:szCs w:val="24"/>
        </w:rPr>
        <w:t xml:space="preserve"> pažeid</w:t>
      </w:r>
      <w:r w:rsidR="00D1308E">
        <w:rPr>
          <w:sz w:val="24"/>
          <w:szCs w:val="24"/>
        </w:rPr>
        <w:t>ė</w:t>
      </w:r>
      <w:r w:rsidR="00FA727B">
        <w:rPr>
          <w:sz w:val="24"/>
          <w:szCs w:val="24"/>
        </w:rPr>
        <w:t xml:space="preserve"> Viešųjų pirkimų įstatymo </w:t>
      </w:r>
      <w:r w:rsidR="0034767C" w:rsidRPr="003B2010">
        <w:rPr>
          <w:sz w:val="24"/>
          <w:szCs w:val="24"/>
        </w:rPr>
        <w:t>32 straipsnio 2 dalies nuostatų, kad kvalifikacijos reikalavimai „</w:t>
      </w:r>
      <w:r w:rsidR="0034767C" w:rsidRPr="003B2010">
        <w:rPr>
          <w:i/>
          <w:sz w:val="24"/>
          <w:szCs w:val="24"/>
        </w:rPr>
        <w:t xml:space="preserve">&lt;...&gt; turi būti </w:t>
      </w:r>
      <w:r w:rsidR="0034767C">
        <w:rPr>
          <w:i/>
          <w:sz w:val="24"/>
          <w:szCs w:val="24"/>
        </w:rPr>
        <w:t>pagrįsti ir proporcingi pirkimo objektui &lt;...&gt;</w:t>
      </w:r>
      <w:r w:rsidR="0034767C" w:rsidRPr="003B2010">
        <w:rPr>
          <w:sz w:val="24"/>
          <w:szCs w:val="24"/>
        </w:rPr>
        <w:t>“</w:t>
      </w:r>
      <w:r w:rsidR="0034767C">
        <w:rPr>
          <w:sz w:val="24"/>
          <w:szCs w:val="24"/>
        </w:rPr>
        <w:t>.</w:t>
      </w:r>
    </w:p>
    <w:p w:rsidR="00136A04" w:rsidRDefault="00136A04" w:rsidP="00B20C42">
      <w:pPr>
        <w:tabs>
          <w:tab w:val="left" w:pos="851"/>
        </w:tabs>
        <w:ind w:firstLine="851"/>
        <w:jc w:val="both"/>
        <w:rPr>
          <w:sz w:val="24"/>
          <w:szCs w:val="24"/>
        </w:rPr>
      </w:pPr>
      <w:r>
        <w:rPr>
          <w:sz w:val="24"/>
          <w:szCs w:val="24"/>
        </w:rPr>
        <w:t>2</w:t>
      </w:r>
      <w:r w:rsidR="003F1AF7">
        <w:rPr>
          <w:sz w:val="24"/>
          <w:szCs w:val="24"/>
        </w:rPr>
        <w:t xml:space="preserve">. </w:t>
      </w:r>
      <w:r w:rsidR="00A770B5">
        <w:rPr>
          <w:sz w:val="24"/>
          <w:szCs w:val="24"/>
        </w:rPr>
        <w:t xml:space="preserve">Pirkimo sąlygų 6.3 punkte </w:t>
      </w:r>
      <w:r w:rsidR="00364D47">
        <w:rPr>
          <w:sz w:val="24"/>
          <w:szCs w:val="24"/>
        </w:rPr>
        <w:t xml:space="preserve">nustatyta, kad dalyvis pasiūlymą privalo pateikti pagal Pirkimo sąlygų 2 priede pateiktą formą. </w:t>
      </w:r>
      <w:r>
        <w:rPr>
          <w:sz w:val="24"/>
          <w:szCs w:val="24"/>
        </w:rPr>
        <w:t>Atkreipiame dėmesį</w:t>
      </w:r>
      <w:r w:rsidR="00364D47">
        <w:rPr>
          <w:sz w:val="24"/>
          <w:szCs w:val="24"/>
        </w:rPr>
        <w:t>, kad reikalaujam</w:t>
      </w:r>
      <w:r w:rsidR="00D927CC">
        <w:rPr>
          <w:sz w:val="24"/>
          <w:szCs w:val="24"/>
        </w:rPr>
        <w:t>a</w:t>
      </w:r>
      <w:r w:rsidR="00364D47">
        <w:rPr>
          <w:sz w:val="24"/>
          <w:szCs w:val="24"/>
        </w:rPr>
        <w:t xml:space="preserve"> nurodyti </w:t>
      </w:r>
      <w:r>
        <w:rPr>
          <w:sz w:val="24"/>
          <w:szCs w:val="24"/>
        </w:rPr>
        <w:t xml:space="preserve">tik bendrą kainą – </w:t>
      </w:r>
      <w:r w:rsidR="00364D47">
        <w:rPr>
          <w:sz w:val="24"/>
          <w:szCs w:val="24"/>
        </w:rPr>
        <w:t>„</w:t>
      </w:r>
      <w:r w:rsidR="00364D47" w:rsidRPr="00364D47">
        <w:rPr>
          <w:i/>
          <w:sz w:val="24"/>
          <w:szCs w:val="24"/>
        </w:rPr>
        <w:t>5 MW gal</w:t>
      </w:r>
      <w:r w:rsidR="00CD13A2">
        <w:rPr>
          <w:i/>
          <w:sz w:val="24"/>
          <w:szCs w:val="24"/>
        </w:rPr>
        <w:t>ios biokuro katilas (Markė ...</w:t>
      </w:r>
      <w:r w:rsidR="00364D47" w:rsidRPr="00364D47">
        <w:rPr>
          <w:i/>
          <w:sz w:val="24"/>
          <w:szCs w:val="24"/>
        </w:rPr>
        <w:t>)</w:t>
      </w:r>
      <w:r w:rsidR="00CD13A2">
        <w:rPr>
          <w:i/>
          <w:sz w:val="24"/>
          <w:szCs w:val="24"/>
        </w:rPr>
        <w:t xml:space="preserve"> </w:t>
      </w:r>
      <w:r w:rsidR="00364D47" w:rsidRPr="00364D47">
        <w:rPr>
          <w:i/>
          <w:sz w:val="24"/>
          <w:szCs w:val="24"/>
        </w:rPr>
        <w:t>ir biokuro katilo ir susijusios infrastruktūros statybos darbai, vadovaujantis Lietuvos Respublikos statybos įstatymo aktualia redakcija ir pirkimo sąlygomis, įskaitant techninę specifikaciją ir pirkimo sutarties projektą</w:t>
      </w:r>
      <w:r w:rsidR="00364D47">
        <w:rPr>
          <w:sz w:val="24"/>
          <w:szCs w:val="24"/>
        </w:rPr>
        <w:t>“</w:t>
      </w:r>
      <w:r w:rsidR="005C7F5D">
        <w:rPr>
          <w:sz w:val="24"/>
          <w:szCs w:val="24"/>
        </w:rPr>
        <w:t>.</w:t>
      </w:r>
      <w:r w:rsidR="00364D47">
        <w:rPr>
          <w:sz w:val="24"/>
          <w:szCs w:val="24"/>
        </w:rPr>
        <w:t xml:space="preserve"> </w:t>
      </w:r>
      <w:r w:rsidR="003F1AF7">
        <w:rPr>
          <w:sz w:val="24"/>
          <w:szCs w:val="24"/>
        </w:rPr>
        <w:t>Pirkimo sąlygų 6.4 punkte nustatyta, kad „</w:t>
      </w:r>
      <w:r w:rsidR="003F1AF7" w:rsidRPr="003F1AF7">
        <w:rPr>
          <w:i/>
          <w:sz w:val="24"/>
          <w:szCs w:val="24"/>
        </w:rPr>
        <w:t>pasiūlymo kaina detalizuojama pagal užpildant ir pasiūlyme pateikiant darbų atlikimo kalendorinį grafiką, nurodytą konkurso sąlygų 6 priede</w:t>
      </w:r>
      <w:r w:rsidR="003F1AF7">
        <w:rPr>
          <w:sz w:val="24"/>
          <w:szCs w:val="24"/>
        </w:rPr>
        <w:t>“.</w:t>
      </w:r>
      <w:r w:rsidR="00364D47">
        <w:rPr>
          <w:sz w:val="24"/>
          <w:szCs w:val="24"/>
        </w:rPr>
        <w:t xml:space="preserve"> Tačiau Pirkimo sąlygų 6 priede (Kalendorinis darbų vykdymo grafikas) nenurodyti </w:t>
      </w:r>
      <w:r w:rsidR="008708F6">
        <w:rPr>
          <w:sz w:val="24"/>
          <w:szCs w:val="24"/>
        </w:rPr>
        <w:t xml:space="preserve">duomenys </w:t>
      </w:r>
      <w:r>
        <w:rPr>
          <w:sz w:val="24"/>
          <w:szCs w:val="24"/>
        </w:rPr>
        <w:t xml:space="preserve">apie darbus </w:t>
      </w:r>
      <w:r w:rsidR="008708F6">
        <w:rPr>
          <w:sz w:val="24"/>
          <w:szCs w:val="24"/>
        </w:rPr>
        <w:t>ir nepateikta informacija</w:t>
      </w:r>
      <w:r>
        <w:rPr>
          <w:sz w:val="24"/>
          <w:szCs w:val="24"/>
        </w:rPr>
        <w:t>:</w:t>
      </w:r>
      <w:r w:rsidR="008708F6">
        <w:rPr>
          <w:sz w:val="24"/>
          <w:szCs w:val="24"/>
        </w:rPr>
        <w:t xml:space="preserve"> „Darbo (darbų grupės) pavadinimai“ (2 stulpelis), „Pageidaujami darbų atlikimo terminai“ (3 stulpelis), „Bendra darbo apimtis fiziniais mato vienetais“ (4 stulpelis).</w:t>
      </w:r>
      <w:r w:rsidR="00D927CC">
        <w:rPr>
          <w:sz w:val="24"/>
          <w:szCs w:val="24"/>
        </w:rPr>
        <w:t xml:space="preserve"> Tuo </w:t>
      </w:r>
      <w:r w:rsidR="005C7F5D">
        <w:rPr>
          <w:sz w:val="24"/>
          <w:szCs w:val="24"/>
        </w:rPr>
        <w:t>tarpu,</w:t>
      </w:r>
      <w:r w:rsidR="008708F6">
        <w:rPr>
          <w:sz w:val="24"/>
          <w:szCs w:val="24"/>
        </w:rPr>
        <w:t xml:space="preserve"> </w:t>
      </w:r>
      <w:r w:rsidR="00A770B5">
        <w:rPr>
          <w:sz w:val="24"/>
          <w:szCs w:val="24"/>
        </w:rPr>
        <w:t>Pirkimo sąlygų 5 priedo (</w:t>
      </w:r>
      <w:r w:rsidR="0063071C">
        <w:rPr>
          <w:sz w:val="24"/>
          <w:szCs w:val="24"/>
        </w:rPr>
        <w:t>R</w:t>
      </w:r>
      <w:r w:rsidR="00A770B5">
        <w:rPr>
          <w:sz w:val="24"/>
          <w:szCs w:val="24"/>
        </w:rPr>
        <w:t xml:space="preserve">angos sutarties projektas) </w:t>
      </w:r>
      <w:r w:rsidR="0063071C">
        <w:rPr>
          <w:sz w:val="24"/>
          <w:szCs w:val="24"/>
        </w:rPr>
        <w:t xml:space="preserve">(toliau – Sutarties projektas) </w:t>
      </w:r>
      <w:r w:rsidR="00A770B5">
        <w:rPr>
          <w:sz w:val="24"/>
          <w:szCs w:val="24"/>
        </w:rPr>
        <w:t>3.5 punkte nustatyta, kad „</w:t>
      </w:r>
      <w:r w:rsidR="00A770B5" w:rsidRPr="00FE071F">
        <w:rPr>
          <w:i/>
          <w:sz w:val="24"/>
          <w:szCs w:val="24"/>
        </w:rPr>
        <w:t xml:space="preserve">šalys susitaria darbų kainą </w:t>
      </w:r>
      <w:r w:rsidR="00A770B5" w:rsidRPr="00FE071F">
        <w:rPr>
          <w:i/>
          <w:sz w:val="24"/>
          <w:szCs w:val="24"/>
        </w:rPr>
        <w:lastRenderedPageBreak/>
        <w:t>detalizuoti įkainuotose sąnaudų kiekių žiniaraščiuose ir statybos skaičiuojamosios kainos nustatymo statinio techninio projekto dalyse. Apmokama tik už faktiškai atliktus darbus</w:t>
      </w:r>
      <w:r w:rsidR="00A770B5">
        <w:rPr>
          <w:sz w:val="24"/>
          <w:szCs w:val="24"/>
        </w:rPr>
        <w:t>“.</w:t>
      </w:r>
      <w:r w:rsidR="008708F6">
        <w:rPr>
          <w:sz w:val="24"/>
          <w:szCs w:val="24"/>
        </w:rPr>
        <w:t xml:space="preserve"> Tačiau Pirkimo dokumentuose </w:t>
      </w:r>
      <w:r w:rsidR="005C7F5D">
        <w:rPr>
          <w:sz w:val="24"/>
          <w:szCs w:val="24"/>
        </w:rPr>
        <w:t xml:space="preserve">nepateikti </w:t>
      </w:r>
      <w:r w:rsidR="008708F6">
        <w:rPr>
          <w:sz w:val="24"/>
          <w:szCs w:val="24"/>
        </w:rPr>
        <w:t>sąnaudų</w:t>
      </w:r>
      <w:r w:rsidR="005C7F5D">
        <w:rPr>
          <w:sz w:val="24"/>
          <w:szCs w:val="24"/>
        </w:rPr>
        <w:t xml:space="preserve"> kiekių žiniaraščiai</w:t>
      </w:r>
      <w:r w:rsidR="008D6C3F">
        <w:rPr>
          <w:sz w:val="24"/>
          <w:szCs w:val="24"/>
        </w:rPr>
        <w:t xml:space="preserve"> (toliau – Žiniaraščiai)</w:t>
      </w:r>
      <w:r w:rsidR="005C7F5D">
        <w:rPr>
          <w:sz w:val="24"/>
          <w:szCs w:val="24"/>
        </w:rPr>
        <w:t xml:space="preserve"> ir nereikalaujama, teikiant pasiūlymą Pirkimui, juos </w:t>
      </w:r>
      <w:r w:rsidR="0063071C">
        <w:rPr>
          <w:sz w:val="24"/>
          <w:szCs w:val="24"/>
        </w:rPr>
        <w:t xml:space="preserve">užpildyti ir </w:t>
      </w:r>
      <w:r w:rsidR="005C7F5D">
        <w:rPr>
          <w:sz w:val="24"/>
          <w:szCs w:val="24"/>
        </w:rPr>
        <w:t>pateikti.</w:t>
      </w:r>
    </w:p>
    <w:p w:rsidR="00A770B5" w:rsidRDefault="00136A04" w:rsidP="00B20C42">
      <w:pPr>
        <w:tabs>
          <w:tab w:val="left" w:pos="851"/>
        </w:tabs>
        <w:ind w:firstLine="851"/>
        <w:jc w:val="both"/>
        <w:rPr>
          <w:sz w:val="24"/>
          <w:szCs w:val="24"/>
        </w:rPr>
      </w:pPr>
      <w:r>
        <w:rPr>
          <w:sz w:val="24"/>
          <w:szCs w:val="24"/>
        </w:rPr>
        <w:t>Apibendrindama pateiktą informaciją,</w:t>
      </w:r>
      <w:r w:rsidR="005C7F5D">
        <w:rPr>
          <w:sz w:val="24"/>
          <w:szCs w:val="24"/>
        </w:rPr>
        <w:t xml:space="preserve"> Tarnyba pažymi, kad perkančioji organizacija Pirkimo dokumentuose nepateikė tiekėjams informacijos</w:t>
      </w:r>
      <w:r w:rsidR="008D6C3F">
        <w:rPr>
          <w:sz w:val="24"/>
          <w:szCs w:val="24"/>
        </w:rPr>
        <w:t xml:space="preserve"> ir duomenų apie Pirkimo objekto kainos detalizavimą, nenustatė reikalavimo pasiūlymuose pateikti užpildytus Žiniaraščius, tačiau</w:t>
      </w:r>
      <w:r w:rsidR="00A804A4">
        <w:rPr>
          <w:sz w:val="24"/>
          <w:szCs w:val="24"/>
        </w:rPr>
        <w:t xml:space="preserve"> nustatė, kad </w:t>
      </w:r>
      <w:r w:rsidR="00AF275E">
        <w:rPr>
          <w:sz w:val="24"/>
          <w:szCs w:val="24"/>
        </w:rPr>
        <w:t>vykdant Pirkimo sutartį</w:t>
      </w:r>
      <w:r w:rsidR="00A804A4">
        <w:rPr>
          <w:sz w:val="24"/>
          <w:szCs w:val="24"/>
        </w:rPr>
        <w:t xml:space="preserve"> bus atsiskaitoma už faktiškai atliktus darbus (t.y. pagal Žiniaraščiuose nurodytus įkainius).</w:t>
      </w:r>
      <w:r w:rsidR="00AF275E">
        <w:rPr>
          <w:sz w:val="24"/>
          <w:szCs w:val="24"/>
        </w:rPr>
        <w:t xml:space="preserve"> </w:t>
      </w:r>
      <w:r w:rsidR="005C7F5D">
        <w:rPr>
          <w:sz w:val="24"/>
          <w:szCs w:val="24"/>
        </w:rPr>
        <w:t>Atsižvelgdama į pateiktą informaciją, Tarnyba konstatuoja, kad tuo perkančioji organizacija pažeidė Viešųjų pirkimų įstatymo 3 straipsnio 1 dalyje įtvirtint</w:t>
      </w:r>
      <w:r w:rsidR="00A804A4">
        <w:rPr>
          <w:sz w:val="24"/>
          <w:szCs w:val="24"/>
        </w:rPr>
        <w:t>us</w:t>
      </w:r>
      <w:r w:rsidR="005C7F5D">
        <w:rPr>
          <w:sz w:val="24"/>
          <w:szCs w:val="24"/>
        </w:rPr>
        <w:t xml:space="preserve"> lygiateisiškumo ir skaidrumo principus.</w:t>
      </w:r>
      <w:r w:rsidR="008708F6">
        <w:rPr>
          <w:sz w:val="24"/>
          <w:szCs w:val="24"/>
        </w:rPr>
        <w:t xml:space="preserve"> </w:t>
      </w:r>
    </w:p>
    <w:p w:rsidR="000C7D8B" w:rsidRPr="00711EA0" w:rsidRDefault="00DF5EA6" w:rsidP="00B20C42">
      <w:pPr>
        <w:tabs>
          <w:tab w:val="left" w:pos="851"/>
        </w:tabs>
        <w:ind w:firstLine="851"/>
        <w:jc w:val="both"/>
        <w:rPr>
          <w:sz w:val="24"/>
          <w:szCs w:val="24"/>
        </w:rPr>
      </w:pPr>
      <w:r>
        <w:rPr>
          <w:sz w:val="24"/>
          <w:szCs w:val="24"/>
        </w:rPr>
        <w:t>3</w:t>
      </w:r>
      <w:r w:rsidR="000C7D8B">
        <w:rPr>
          <w:sz w:val="24"/>
          <w:szCs w:val="24"/>
        </w:rPr>
        <w:t>. Pirkimo sąlygų 11.2 punkte nustatyta, kad pasiūlymai vertinami pagal ekonomiškai naudingiausio pasiūlymo vertinimo kriterijų. Pirkimo sąlygų 11.3 punkto lentelėje (Ekonominio naudingumo vertinimo kriterijai) nustatyta, kad antrojo vertinimo kriterijaus „Funkcionalumas ir efektyvumas (T)</w:t>
      </w:r>
      <w:r w:rsidR="0014695F">
        <w:rPr>
          <w:sz w:val="24"/>
          <w:szCs w:val="24"/>
        </w:rPr>
        <w:t>“</w:t>
      </w:r>
      <w:r w:rsidR="000C7D8B">
        <w:rPr>
          <w:sz w:val="24"/>
          <w:szCs w:val="24"/>
        </w:rPr>
        <w:t xml:space="preserve"> parametro „</w:t>
      </w:r>
      <w:r w:rsidR="000C7D8B" w:rsidRPr="000C7D8B">
        <w:rPr>
          <w:i/>
          <w:sz w:val="24"/>
          <w:szCs w:val="24"/>
        </w:rPr>
        <w:t xml:space="preserve">Katilo efektyvumas pagal LST EN 12953-6:2011 dirbant nominaliu režimu prie sąlygų nurodytų pasiūlymo formos A dalies 4.2 punkte </w:t>
      </w:r>
      <w:r w:rsidR="008556A9" w:rsidRPr="000C7D8B">
        <w:rPr>
          <w:i/>
          <w:sz w:val="24"/>
          <w:szCs w:val="24"/>
        </w:rPr>
        <w:t>proc</w:t>
      </w:r>
      <w:r w:rsidR="000C7D8B" w:rsidRPr="000C7D8B">
        <w:rPr>
          <w:i/>
          <w:sz w:val="24"/>
          <w:szCs w:val="24"/>
        </w:rPr>
        <w:t>. (R</w:t>
      </w:r>
      <w:r w:rsidR="000C7D8B" w:rsidRPr="000C7D8B">
        <w:rPr>
          <w:i/>
          <w:sz w:val="24"/>
          <w:szCs w:val="24"/>
          <w:vertAlign w:val="subscript"/>
        </w:rPr>
        <w:t>1</w:t>
      </w:r>
      <w:r w:rsidR="000C7D8B" w:rsidRPr="000C7D8B">
        <w:rPr>
          <w:i/>
          <w:sz w:val="24"/>
          <w:szCs w:val="24"/>
        </w:rPr>
        <w:t>)</w:t>
      </w:r>
      <w:r w:rsidR="000C7D8B">
        <w:rPr>
          <w:sz w:val="24"/>
          <w:szCs w:val="24"/>
        </w:rPr>
        <w:t>“</w:t>
      </w:r>
      <w:r w:rsidR="001676A7">
        <w:rPr>
          <w:sz w:val="24"/>
          <w:szCs w:val="24"/>
        </w:rPr>
        <w:t xml:space="preserve"> (toliau – Efektyvumo parametras)</w:t>
      </w:r>
      <w:r w:rsidR="000C7D8B">
        <w:rPr>
          <w:sz w:val="24"/>
          <w:szCs w:val="24"/>
        </w:rPr>
        <w:t xml:space="preserve"> </w:t>
      </w:r>
      <w:r w:rsidR="000C7D8B" w:rsidRPr="007B74D5">
        <w:rPr>
          <w:sz w:val="24"/>
          <w:szCs w:val="24"/>
          <w:u w:val="single"/>
        </w:rPr>
        <w:t>geriausia reikšmė R</w:t>
      </w:r>
      <w:r w:rsidR="000C7D8B" w:rsidRPr="007B74D5">
        <w:rPr>
          <w:sz w:val="24"/>
          <w:szCs w:val="24"/>
          <w:u w:val="single"/>
          <w:vertAlign w:val="subscript"/>
        </w:rPr>
        <w:t>1min</w:t>
      </w:r>
      <w:r w:rsidR="000C7D8B">
        <w:rPr>
          <w:sz w:val="24"/>
          <w:szCs w:val="24"/>
        </w:rPr>
        <w:t>, o parametro „</w:t>
      </w:r>
      <w:r w:rsidR="000C7D8B" w:rsidRPr="001676A7">
        <w:rPr>
          <w:i/>
          <w:sz w:val="24"/>
          <w:szCs w:val="24"/>
        </w:rPr>
        <w:t xml:space="preserve">Biokuro katilo su pakura elektros sąnaudos šilumos gamybai, </w:t>
      </w:r>
      <w:r w:rsidR="00032EDA" w:rsidRPr="001676A7">
        <w:rPr>
          <w:i/>
          <w:sz w:val="24"/>
          <w:szCs w:val="24"/>
        </w:rPr>
        <w:t>(</w:t>
      </w:r>
      <w:proofErr w:type="spellStart"/>
      <w:r w:rsidR="00032EDA" w:rsidRPr="001676A7">
        <w:rPr>
          <w:i/>
          <w:sz w:val="24"/>
          <w:szCs w:val="24"/>
        </w:rPr>
        <w:t>kWh</w:t>
      </w:r>
      <w:r w:rsidR="00032EDA" w:rsidRPr="001676A7">
        <w:rPr>
          <w:i/>
          <w:sz w:val="24"/>
          <w:szCs w:val="24"/>
          <w:vertAlign w:val="subscript"/>
        </w:rPr>
        <w:t>el</w:t>
      </w:r>
      <w:proofErr w:type="spellEnd"/>
      <w:r w:rsidR="00032EDA" w:rsidRPr="001676A7">
        <w:rPr>
          <w:i/>
          <w:sz w:val="24"/>
          <w:szCs w:val="24"/>
          <w:vertAlign w:val="subscript"/>
        </w:rPr>
        <w:t>.</w:t>
      </w:r>
      <w:r w:rsidR="00032EDA" w:rsidRPr="001676A7">
        <w:rPr>
          <w:i/>
          <w:sz w:val="24"/>
          <w:szCs w:val="24"/>
        </w:rPr>
        <w:t>/</w:t>
      </w:r>
      <w:proofErr w:type="spellStart"/>
      <w:r w:rsidR="00032EDA" w:rsidRPr="001676A7">
        <w:rPr>
          <w:i/>
          <w:sz w:val="24"/>
          <w:szCs w:val="24"/>
        </w:rPr>
        <w:t>MWh</w:t>
      </w:r>
      <w:r w:rsidR="00032EDA" w:rsidRPr="001676A7">
        <w:rPr>
          <w:i/>
          <w:sz w:val="24"/>
          <w:szCs w:val="24"/>
          <w:vertAlign w:val="subscript"/>
        </w:rPr>
        <w:t>šil</w:t>
      </w:r>
      <w:proofErr w:type="spellEnd"/>
      <w:r w:rsidR="00032EDA" w:rsidRPr="001676A7">
        <w:rPr>
          <w:i/>
          <w:sz w:val="24"/>
          <w:szCs w:val="24"/>
          <w:vertAlign w:val="subscript"/>
        </w:rPr>
        <w:t>.</w:t>
      </w:r>
      <w:r w:rsidR="00032EDA" w:rsidRPr="001676A7">
        <w:rPr>
          <w:i/>
          <w:sz w:val="24"/>
          <w:szCs w:val="24"/>
        </w:rPr>
        <w:t>) katilui dirbant nominaliu režimu esant sąlygoms, nurodytoms pasiūlymo formos A dalies 4.2 punkte</w:t>
      </w:r>
      <w:r w:rsidR="008556A9" w:rsidRPr="001676A7">
        <w:rPr>
          <w:i/>
          <w:sz w:val="24"/>
          <w:szCs w:val="24"/>
        </w:rPr>
        <w:t>,</w:t>
      </w:r>
      <w:r w:rsidR="00032EDA" w:rsidRPr="001676A7">
        <w:rPr>
          <w:i/>
          <w:sz w:val="24"/>
          <w:szCs w:val="24"/>
        </w:rPr>
        <w:t xml:space="preserve"> (R</w:t>
      </w:r>
      <w:r w:rsidR="008556A9" w:rsidRPr="001676A7">
        <w:rPr>
          <w:i/>
          <w:sz w:val="24"/>
          <w:szCs w:val="24"/>
          <w:vertAlign w:val="subscript"/>
        </w:rPr>
        <w:t>2</w:t>
      </w:r>
      <w:r w:rsidR="00032EDA" w:rsidRPr="001676A7">
        <w:rPr>
          <w:i/>
          <w:sz w:val="24"/>
          <w:szCs w:val="24"/>
        </w:rPr>
        <w:t>)</w:t>
      </w:r>
      <w:r w:rsidR="00032EDA">
        <w:rPr>
          <w:sz w:val="24"/>
          <w:szCs w:val="24"/>
        </w:rPr>
        <w:t>“</w:t>
      </w:r>
      <w:r w:rsidR="007A3274">
        <w:rPr>
          <w:sz w:val="24"/>
          <w:szCs w:val="24"/>
        </w:rPr>
        <w:t xml:space="preserve"> </w:t>
      </w:r>
      <w:r w:rsidR="001676A7">
        <w:rPr>
          <w:sz w:val="24"/>
          <w:szCs w:val="24"/>
        </w:rPr>
        <w:t xml:space="preserve">(toliau – Funkcionalumo parametras) </w:t>
      </w:r>
      <w:r w:rsidR="007A3274" w:rsidRPr="007B74D5">
        <w:rPr>
          <w:sz w:val="24"/>
          <w:szCs w:val="24"/>
          <w:u w:val="single"/>
        </w:rPr>
        <w:t>geriausia reikšmė R</w:t>
      </w:r>
      <w:r w:rsidR="007A3274" w:rsidRPr="007B74D5">
        <w:rPr>
          <w:sz w:val="24"/>
          <w:szCs w:val="24"/>
          <w:u w:val="single"/>
          <w:vertAlign w:val="subscript"/>
        </w:rPr>
        <w:t xml:space="preserve">2 </w:t>
      </w:r>
      <w:proofErr w:type="spellStart"/>
      <w:r w:rsidR="007A3274" w:rsidRPr="007B74D5">
        <w:rPr>
          <w:sz w:val="24"/>
          <w:szCs w:val="24"/>
          <w:u w:val="single"/>
          <w:vertAlign w:val="subscript"/>
        </w:rPr>
        <w:t>max</w:t>
      </w:r>
      <w:proofErr w:type="spellEnd"/>
      <w:r w:rsidR="007A3274" w:rsidRPr="007B74D5">
        <w:rPr>
          <w:sz w:val="24"/>
          <w:szCs w:val="24"/>
          <w:u w:val="single"/>
          <w:vertAlign w:val="subscript"/>
        </w:rPr>
        <w:t>.</w:t>
      </w:r>
      <w:r w:rsidR="007B74D5">
        <w:rPr>
          <w:sz w:val="24"/>
          <w:szCs w:val="24"/>
        </w:rPr>
        <w:t xml:space="preserve">. </w:t>
      </w:r>
      <w:r w:rsidR="001676A7">
        <w:rPr>
          <w:sz w:val="24"/>
          <w:szCs w:val="24"/>
        </w:rPr>
        <w:t>Tačiau Tarnyba</w:t>
      </w:r>
      <w:r w:rsidR="007B74D5">
        <w:rPr>
          <w:sz w:val="24"/>
          <w:szCs w:val="24"/>
        </w:rPr>
        <w:t>,</w:t>
      </w:r>
      <w:r w:rsidR="001676A7">
        <w:rPr>
          <w:sz w:val="24"/>
          <w:szCs w:val="24"/>
        </w:rPr>
        <w:t xml:space="preserve"> susipažinusi su </w:t>
      </w:r>
      <w:r w:rsidR="006B2384">
        <w:rPr>
          <w:sz w:val="24"/>
          <w:szCs w:val="24"/>
        </w:rPr>
        <w:t>Pirkimo sąlygų</w:t>
      </w:r>
      <w:r w:rsidR="0014695F">
        <w:rPr>
          <w:sz w:val="24"/>
          <w:szCs w:val="24"/>
        </w:rPr>
        <w:t xml:space="preserve"> </w:t>
      </w:r>
      <w:r w:rsidR="006B2384">
        <w:rPr>
          <w:sz w:val="24"/>
          <w:szCs w:val="24"/>
        </w:rPr>
        <w:t>11.5 ir 11.6 punktų nuostatomis (jei tiekėjo deklaruojamas Efektyvumo parametras mažesnis arba lygus 83 proc., balų nesuteikiama, jei didesnis arba lygus 88 proc. suteikiamas maksimalus balų skaičius ir jeigu tiekėjo deklaruojamas Funkcionalumo param</w:t>
      </w:r>
      <w:r w:rsidR="00877926">
        <w:rPr>
          <w:sz w:val="24"/>
          <w:szCs w:val="24"/>
        </w:rPr>
        <w:t>etras didesnis arba lygus 20</w:t>
      </w:r>
      <w:r w:rsidR="00877926" w:rsidRPr="00877926">
        <w:rPr>
          <w:i/>
          <w:sz w:val="24"/>
          <w:szCs w:val="24"/>
        </w:rPr>
        <w:t xml:space="preserve"> </w:t>
      </w:r>
      <w:proofErr w:type="spellStart"/>
      <w:r w:rsidR="00877926" w:rsidRPr="001676A7">
        <w:rPr>
          <w:i/>
          <w:sz w:val="24"/>
          <w:szCs w:val="24"/>
        </w:rPr>
        <w:t>kWh</w:t>
      </w:r>
      <w:r w:rsidR="00877926" w:rsidRPr="001676A7">
        <w:rPr>
          <w:i/>
          <w:sz w:val="24"/>
          <w:szCs w:val="24"/>
          <w:vertAlign w:val="subscript"/>
        </w:rPr>
        <w:t>el</w:t>
      </w:r>
      <w:proofErr w:type="spellEnd"/>
      <w:r w:rsidR="00877926" w:rsidRPr="001676A7">
        <w:rPr>
          <w:i/>
          <w:sz w:val="24"/>
          <w:szCs w:val="24"/>
          <w:vertAlign w:val="subscript"/>
        </w:rPr>
        <w:t>.</w:t>
      </w:r>
      <w:r w:rsidR="00877926" w:rsidRPr="001676A7">
        <w:rPr>
          <w:i/>
          <w:sz w:val="24"/>
          <w:szCs w:val="24"/>
        </w:rPr>
        <w:t>/</w:t>
      </w:r>
      <w:proofErr w:type="spellStart"/>
      <w:r w:rsidR="00877926" w:rsidRPr="001676A7">
        <w:rPr>
          <w:i/>
          <w:sz w:val="24"/>
          <w:szCs w:val="24"/>
        </w:rPr>
        <w:t>MWh</w:t>
      </w:r>
      <w:r w:rsidR="00877926" w:rsidRPr="001676A7">
        <w:rPr>
          <w:i/>
          <w:sz w:val="24"/>
          <w:szCs w:val="24"/>
          <w:vertAlign w:val="subscript"/>
        </w:rPr>
        <w:t>šil</w:t>
      </w:r>
      <w:proofErr w:type="spellEnd"/>
      <w:r w:rsidR="00877926">
        <w:rPr>
          <w:i/>
          <w:sz w:val="24"/>
          <w:szCs w:val="24"/>
          <w:vertAlign w:val="subscript"/>
        </w:rPr>
        <w:t xml:space="preserve">, </w:t>
      </w:r>
      <w:r w:rsidR="00877926">
        <w:rPr>
          <w:sz w:val="24"/>
          <w:szCs w:val="24"/>
        </w:rPr>
        <w:t xml:space="preserve">tai balų nesuteikiama, o jei mažesnis arba </w:t>
      </w:r>
      <w:r w:rsidR="00877926" w:rsidRPr="007F4750">
        <w:rPr>
          <w:sz w:val="24"/>
          <w:szCs w:val="24"/>
        </w:rPr>
        <w:t>lygus 10</w:t>
      </w:r>
      <w:r w:rsidR="00877926" w:rsidRPr="007F4750">
        <w:rPr>
          <w:i/>
          <w:sz w:val="24"/>
          <w:szCs w:val="24"/>
        </w:rPr>
        <w:t xml:space="preserve"> </w:t>
      </w:r>
      <w:proofErr w:type="spellStart"/>
      <w:r w:rsidR="00877926" w:rsidRPr="007F4750">
        <w:rPr>
          <w:i/>
          <w:sz w:val="24"/>
          <w:szCs w:val="24"/>
        </w:rPr>
        <w:t>kWh</w:t>
      </w:r>
      <w:r w:rsidR="00877926" w:rsidRPr="007F4750">
        <w:rPr>
          <w:i/>
          <w:sz w:val="24"/>
          <w:szCs w:val="24"/>
          <w:vertAlign w:val="subscript"/>
        </w:rPr>
        <w:t>el</w:t>
      </w:r>
      <w:proofErr w:type="spellEnd"/>
      <w:r w:rsidR="00877926" w:rsidRPr="007F4750">
        <w:rPr>
          <w:i/>
          <w:sz w:val="24"/>
          <w:szCs w:val="24"/>
          <w:vertAlign w:val="subscript"/>
        </w:rPr>
        <w:t>.</w:t>
      </w:r>
      <w:r w:rsidR="00877926" w:rsidRPr="007F4750">
        <w:rPr>
          <w:i/>
          <w:sz w:val="24"/>
          <w:szCs w:val="24"/>
        </w:rPr>
        <w:t>/</w:t>
      </w:r>
      <w:proofErr w:type="spellStart"/>
      <w:r w:rsidR="00877926" w:rsidRPr="007F4750">
        <w:rPr>
          <w:i/>
          <w:sz w:val="24"/>
          <w:szCs w:val="24"/>
        </w:rPr>
        <w:t>MWh</w:t>
      </w:r>
      <w:r w:rsidR="00877926" w:rsidRPr="007F4750">
        <w:rPr>
          <w:i/>
          <w:sz w:val="24"/>
          <w:szCs w:val="24"/>
          <w:vertAlign w:val="subscript"/>
        </w:rPr>
        <w:t>šil</w:t>
      </w:r>
      <w:proofErr w:type="spellEnd"/>
      <w:r w:rsidR="00877926" w:rsidRPr="007F4750">
        <w:rPr>
          <w:i/>
          <w:sz w:val="24"/>
          <w:szCs w:val="24"/>
          <w:vertAlign w:val="subscript"/>
        </w:rPr>
        <w:t xml:space="preserve">, </w:t>
      </w:r>
      <w:r w:rsidR="00877926" w:rsidRPr="007F4750">
        <w:rPr>
          <w:sz w:val="24"/>
          <w:szCs w:val="24"/>
        </w:rPr>
        <w:t>tai suteikiamas maksimalus balų skaičius</w:t>
      </w:r>
      <w:r w:rsidR="006B2384" w:rsidRPr="007F4750">
        <w:rPr>
          <w:sz w:val="24"/>
          <w:szCs w:val="24"/>
        </w:rPr>
        <w:t xml:space="preserve">) bei perkančiosios organizacijos </w:t>
      </w:r>
      <w:r w:rsidR="007F4750" w:rsidRPr="007F4750">
        <w:rPr>
          <w:sz w:val="24"/>
          <w:szCs w:val="24"/>
        </w:rPr>
        <w:t xml:space="preserve">2015-04-09 (raštas Nr. 6-95) paaiškinimu </w:t>
      </w:r>
      <w:r w:rsidR="00877926" w:rsidRPr="007F4750">
        <w:rPr>
          <w:sz w:val="24"/>
          <w:szCs w:val="24"/>
        </w:rPr>
        <w:t>(</w:t>
      </w:r>
      <w:r w:rsidR="006B2384" w:rsidRPr="007F4750">
        <w:rPr>
          <w:sz w:val="24"/>
          <w:szCs w:val="24"/>
        </w:rPr>
        <w:t>3 punkt</w:t>
      </w:r>
      <w:r w:rsidR="00877926" w:rsidRPr="007F4750">
        <w:rPr>
          <w:sz w:val="24"/>
          <w:szCs w:val="24"/>
        </w:rPr>
        <w:t>as)</w:t>
      </w:r>
      <w:r w:rsidR="007B74D5" w:rsidRPr="007F4750">
        <w:rPr>
          <w:sz w:val="24"/>
          <w:szCs w:val="24"/>
        </w:rPr>
        <w:t>, kad atsižvelgiant į</w:t>
      </w:r>
      <w:r w:rsidR="002D1E34" w:rsidRPr="007F4750">
        <w:rPr>
          <w:sz w:val="24"/>
          <w:szCs w:val="24"/>
        </w:rPr>
        <w:t xml:space="preserve"> perkančiosios organizacijos</w:t>
      </w:r>
      <w:r w:rsidR="002D1E34">
        <w:rPr>
          <w:sz w:val="24"/>
          <w:szCs w:val="24"/>
        </w:rPr>
        <w:t xml:space="preserve"> (konsultuojantis su ekspertais) atliktą biokuro katilų tyrimą bei</w:t>
      </w:r>
      <w:r w:rsidR="007B74D5">
        <w:rPr>
          <w:sz w:val="24"/>
          <w:szCs w:val="24"/>
        </w:rPr>
        <w:t xml:space="preserve"> pasiūlą rinkoje</w:t>
      </w:r>
      <w:r w:rsidR="002D1E34">
        <w:rPr>
          <w:sz w:val="24"/>
          <w:szCs w:val="24"/>
        </w:rPr>
        <w:t>,</w:t>
      </w:r>
      <w:r w:rsidR="007B74D5">
        <w:rPr>
          <w:sz w:val="24"/>
          <w:szCs w:val="24"/>
        </w:rPr>
        <w:t xml:space="preserve"> bus vertinami Efektyvumo </w:t>
      </w:r>
      <w:r w:rsidR="001B7724">
        <w:rPr>
          <w:sz w:val="24"/>
          <w:szCs w:val="24"/>
        </w:rPr>
        <w:t>parametrai, kurių reikšmės auk</w:t>
      </w:r>
      <w:r w:rsidR="002D1E34">
        <w:rPr>
          <w:sz w:val="24"/>
          <w:szCs w:val="24"/>
        </w:rPr>
        <w:t xml:space="preserve">štesnės </w:t>
      </w:r>
      <w:r w:rsidR="0084680F">
        <w:rPr>
          <w:sz w:val="24"/>
          <w:szCs w:val="24"/>
        </w:rPr>
        <w:t>nei</w:t>
      </w:r>
      <w:r w:rsidR="002D1E34">
        <w:rPr>
          <w:sz w:val="24"/>
          <w:szCs w:val="24"/>
        </w:rPr>
        <w:t xml:space="preserve"> </w:t>
      </w:r>
      <w:r w:rsidR="007B74D5">
        <w:rPr>
          <w:sz w:val="24"/>
          <w:szCs w:val="24"/>
        </w:rPr>
        <w:t xml:space="preserve">83 proc. </w:t>
      </w:r>
      <w:r w:rsidR="002D1E34">
        <w:rPr>
          <w:sz w:val="24"/>
          <w:szCs w:val="24"/>
        </w:rPr>
        <w:t xml:space="preserve">iki </w:t>
      </w:r>
      <w:r w:rsidR="007B74D5">
        <w:rPr>
          <w:sz w:val="24"/>
          <w:szCs w:val="24"/>
        </w:rPr>
        <w:t>88 proc.</w:t>
      </w:r>
      <w:r w:rsidR="002D1E34">
        <w:rPr>
          <w:sz w:val="24"/>
          <w:szCs w:val="24"/>
        </w:rPr>
        <w:t xml:space="preserve">, o Funkcionalumo parametrai, kurių reikšmės nuo </w:t>
      </w:r>
      <w:r w:rsidR="00D927CC">
        <w:rPr>
          <w:sz w:val="24"/>
          <w:szCs w:val="24"/>
        </w:rPr>
        <w:t>10</w:t>
      </w:r>
      <w:r w:rsidR="002D1E34" w:rsidRPr="002D1E34">
        <w:rPr>
          <w:sz w:val="24"/>
          <w:szCs w:val="24"/>
        </w:rPr>
        <w:t xml:space="preserve"> </w:t>
      </w:r>
      <w:proofErr w:type="spellStart"/>
      <w:r w:rsidR="002D1E34" w:rsidRPr="002D1E34">
        <w:rPr>
          <w:sz w:val="24"/>
          <w:szCs w:val="24"/>
        </w:rPr>
        <w:t>kWh</w:t>
      </w:r>
      <w:r w:rsidR="002D1E34" w:rsidRPr="002D1E34">
        <w:rPr>
          <w:sz w:val="24"/>
          <w:szCs w:val="24"/>
          <w:vertAlign w:val="subscript"/>
        </w:rPr>
        <w:t>el</w:t>
      </w:r>
      <w:proofErr w:type="spellEnd"/>
      <w:r w:rsidR="002D1E34" w:rsidRPr="002D1E34">
        <w:rPr>
          <w:sz w:val="24"/>
          <w:szCs w:val="24"/>
          <w:vertAlign w:val="subscript"/>
        </w:rPr>
        <w:t>.</w:t>
      </w:r>
      <w:r w:rsidR="002D1E34" w:rsidRPr="002D1E34">
        <w:rPr>
          <w:sz w:val="24"/>
          <w:szCs w:val="24"/>
        </w:rPr>
        <w:t>/</w:t>
      </w:r>
      <w:proofErr w:type="spellStart"/>
      <w:r w:rsidR="002D1E34" w:rsidRPr="002D1E34">
        <w:rPr>
          <w:sz w:val="24"/>
          <w:szCs w:val="24"/>
        </w:rPr>
        <w:t>MWh</w:t>
      </w:r>
      <w:r w:rsidR="002D1E34" w:rsidRPr="002D1E34">
        <w:rPr>
          <w:sz w:val="24"/>
          <w:szCs w:val="24"/>
          <w:vertAlign w:val="subscript"/>
        </w:rPr>
        <w:t>šil</w:t>
      </w:r>
      <w:proofErr w:type="spellEnd"/>
      <w:r w:rsidR="002D1E34" w:rsidRPr="002D1E34">
        <w:rPr>
          <w:sz w:val="24"/>
          <w:szCs w:val="24"/>
          <w:vertAlign w:val="subscript"/>
        </w:rPr>
        <w:t xml:space="preserve"> </w:t>
      </w:r>
      <w:r w:rsidR="002D1E34" w:rsidRPr="002D1E34">
        <w:rPr>
          <w:sz w:val="24"/>
          <w:szCs w:val="24"/>
        </w:rPr>
        <w:t xml:space="preserve"> iki </w:t>
      </w:r>
      <w:r w:rsidR="00D927CC">
        <w:rPr>
          <w:sz w:val="24"/>
          <w:szCs w:val="24"/>
        </w:rPr>
        <w:t>20</w:t>
      </w:r>
      <w:r w:rsidR="002D1E34" w:rsidRPr="002D1E34">
        <w:rPr>
          <w:sz w:val="24"/>
          <w:szCs w:val="24"/>
        </w:rPr>
        <w:t xml:space="preserve"> </w:t>
      </w:r>
      <w:proofErr w:type="spellStart"/>
      <w:r w:rsidR="002D1E34" w:rsidRPr="002D1E34">
        <w:rPr>
          <w:sz w:val="24"/>
          <w:szCs w:val="24"/>
        </w:rPr>
        <w:t>kWh</w:t>
      </w:r>
      <w:r w:rsidR="002D1E34" w:rsidRPr="002D1E34">
        <w:rPr>
          <w:sz w:val="24"/>
          <w:szCs w:val="24"/>
          <w:vertAlign w:val="subscript"/>
        </w:rPr>
        <w:t>el</w:t>
      </w:r>
      <w:proofErr w:type="spellEnd"/>
      <w:r w:rsidR="002D1E34" w:rsidRPr="002D1E34">
        <w:rPr>
          <w:sz w:val="24"/>
          <w:szCs w:val="24"/>
          <w:vertAlign w:val="subscript"/>
        </w:rPr>
        <w:t>.</w:t>
      </w:r>
      <w:r w:rsidR="002D1E34" w:rsidRPr="002D1E34">
        <w:rPr>
          <w:sz w:val="24"/>
          <w:szCs w:val="24"/>
        </w:rPr>
        <w:t>/</w:t>
      </w:r>
      <w:proofErr w:type="spellStart"/>
      <w:r w:rsidR="002D1E34" w:rsidRPr="002D1E34">
        <w:rPr>
          <w:sz w:val="24"/>
          <w:szCs w:val="24"/>
        </w:rPr>
        <w:t>MWh</w:t>
      </w:r>
      <w:r w:rsidR="002D1E34" w:rsidRPr="002D1E34">
        <w:rPr>
          <w:sz w:val="24"/>
          <w:szCs w:val="24"/>
          <w:vertAlign w:val="subscript"/>
        </w:rPr>
        <w:t>šil</w:t>
      </w:r>
      <w:proofErr w:type="spellEnd"/>
      <w:r w:rsidR="00711EA0">
        <w:rPr>
          <w:sz w:val="24"/>
          <w:szCs w:val="24"/>
          <w:vertAlign w:val="subscript"/>
        </w:rPr>
        <w:t xml:space="preserve">, </w:t>
      </w:r>
      <w:r w:rsidR="00711EA0" w:rsidRPr="00711EA0">
        <w:rPr>
          <w:sz w:val="24"/>
          <w:szCs w:val="24"/>
        </w:rPr>
        <w:t xml:space="preserve">nustatė, kad </w:t>
      </w:r>
      <w:r w:rsidR="00711EA0">
        <w:rPr>
          <w:sz w:val="24"/>
          <w:szCs w:val="24"/>
        </w:rPr>
        <w:t xml:space="preserve">Efektyvumo parametro ir Funkcionalumo parametro geriausių reikšmių reikalavimai </w:t>
      </w:r>
      <w:r w:rsidR="00D927CC">
        <w:rPr>
          <w:sz w:val="24"/>
          <w:szCs w:val="24"/>
        </w:rPr>
        <w:t xml:space="preserve">Pirkimo sąlygų 11.3 punkte </w:t>
      </w:r>
      <w:r w:rsidR="00711EA0">
        <w:rPr>
          <w:sz w:val="24"/>
          <w:szCs w:val="24"/>
        </w:rPr>
        <w:t>nustaty</w:t>
      </w:r>
      <w:r w:rsidR="00D927CC">
        <w:rPr>
          <w:sz w:val="24"/>
          <w:szCs w:val="24"/>
        </w:rPr>
        <w:t>ti</w:t>
      </w:r>
      <w:r w:rsidR="00711EA0">
        <w:rPr>
          <w:sz w:val="24"/>
          <w:szCs w:val="24"/>
        </w:rPr>
        <w:t xml:space="preserve"> neteisingai</w:t>
      </w:r>
      <w:r w:rsidR="0084680F">
        <w:rPr>
          <w:sz w:val="24"/>
          <w:szCs w:val="24"/>
        </w:rPr>
        <w:t>. Tokiu būdu</w:t>
      </w:r>
      <w:r w:rsidR="00711EA0">
        <w:rPr>
          <w:sz w:val="24"/>
          <w:szCs w:val="24"/>
        </w:rPr>
        <w:t xml:space="preserve"> nebus išrinktas perkančiajai organizacijai naudingiausią pasiūlymą, pagal jos nustatytus kriterijus, susijusius su Pirkimo objekto techniniais privalumais ir funkcinėmis charakteristikomis, </w:t>
      </w:r>
      <w:r w:rsidR="00F84EBA">
        <w:rPr>
          <w:sz w:val="24"/>
          <w:szCs w:val="24"/>
        </w:rPr>
        <w:t xml:space="preserve">eksploatavimo išlaidomis, </w:t>
      </w:r>
      <w:r w:rsidR="00711EA0">
        <w:rPr>
          <w:sz w:val="24"/>
          <w:szCs w:val="24"/>
        </w:rPr>
        <w:t>pateikęs tiekėjas. T</w:t>
      </w:r>
      <w:r w:rsidR="00D1308E">
        <w:rPr>
          <w:sz w:val="24"/>
          <w:szCs w:val="24"/>
        </w:rPr>
        <w:t>uo perkančioji organizacija</w:t>
      </w:r>
      <w:r w:rsidR="00711EA0">
        <w:rPr>
          <w:sz w:val="24"/>
          <w:szCs w:val="24"/>
        </w:rPr>
        <w:t xml:space="preserve"> pažeid</w:t>
      </w:r>
      <w:r w:rsidR="00D1308E">
        <w:rPr>
          <w:sz w:val="24"/>
          <w:szCs w:val="24"/>
        </w:rPr>
        <w:t>ė</w:t>
      </w:r>
      <w:r w:rsidR="00711EA0">
        <w:rPr>
          <w:sz w:val="24"/>
          <w:szCs w:val="24"/>
        </w:rPr>
        <w:t xml:space="preserve"> </w:t>
      </w:r>
      <w:r w:rsidR="00120115">
        <w:rPr>
          <w:sz w:val="24"/>
          <w:szCs w:val="24"/>
        </w:rPr>
        <w:t>Viešųjų pirkimų įstatymo 90 straipsnio</w:t>
      </w:r>
      <w:r w:rsidR="00210FD1">
        <w:rPr>
          <w:sz w:val="24"/>
          <w:szCs w:val="24"/>
        </w:rPr>
        <w:t xml:space="preserve"> </w:t>
      </w:r>
      <w:r w:rsidR="00120115">
        <w:rPr>
          <w:sz w:val="24"/>
          <w:szCs w:val="24"/>
        </w:rPr>
        <w:t>2 dalies nuostatas, kad „</w:t>
      </w:r>
      <w:r w:rsidR="00120115" w:rsidRPr="00F84EBA">
        <w:rPr>
          <w:i/>
          <w:sz w:val="24"/>
          <w:szCs w:val="24"/>
        </w:rPr>
        <w:t>ekonomiškai naudingiausias pasiūlymas išrenkamas pagal perkančiosios organizacijos nustatytus, su pirkimo objektu susijusius kri</w:t>
      </w:r>
      <w:r w:rsidR="00F84EBA" w:rsidRPr="00F84EBA">
        <w:rPr>
          <w:i/>
          <w:sz w:val="24"/>
          <w:szCs w:val="24"/>
        </w:rPr>
        <w:t>terijus. Tokie kriterijai, be kainos, paprastai yra kokybės, techninių privalumų, estetinių ir funkcinių charakteristikų, aplinkosaugos charakteristikų eksploatavimo išlaidų, veiksmingumo &lt;...&gt;</w:t>
      </w:r>
      <w:r w:rsidR="00F84EBA">
        <w:rPr>
          <w:sz w:val="24"/>
          <w:szCs w:val="24"/>
        </w:rPr>
        <w:t>“</w:t>
      </w:r>
      <w:r w:rsidR="00711EA0">
        <w:rPr>
          <w:sz w:val="24"/>
          <w:szCs w:val="24"/>
        </w:rPr>
        <w:t xml:space="preserve">  </w:t>
      </w:r>
    </w:p>
    <w:p w:rsidR="00AC6AFF" w:rsidRDefault="00DF5EA6" w:rsidP="00B20C42">
      <w:pPr>
        <w:tabs>
          <w:tab w:val="left" w:pos="851"/>
        </w:tabs>
        <w:ind w:firstLine="851"/>
        <w:jc w:val="both"/>
        <w:rPr>
          <w:sz w:val="24"/>
          <w:szCs w:val="24"/>
        </w:rPr>
      </w:pPr>
      <w:r>
        <w:rPr>
          <w:sz w:val="24"/>
          <w:szCs w:val="24"/>
        </w:rPr>
        <w:t>4</w:t>
      </w:r>
      <w:r w:rsidR="000A3604">
        <w:rPr>
          <w:sz w:val="24"/>
          <w:szCs w:val="24"/>
        </w:rPr>
        <w:t xml:space="preserve">. </w:t>
      </w:r>
      <w:r w:rsidR="00916736">
        <w:rPr>
          <w:sz w:val="24"/>
          <w:szCs w:val="24"/>
        </w:rPr>
        <w:t xml:space="preserve">Pirkimo sąlygose pateikta dviprasmiška pasiūlymų vertinimo kriterijaus „Funkcionalumas ir efektyvumas“ parametrų </w:t>
      </w:r>
      <w:r w:rsidR="001A12FA">
        <w:rPr>
          <w:sz w:val="24"/>
          <w:szCs w:val="24"/>
        </w:rPr>
        <w:t xml:space="preserve">apskaičiavimo </w:t>
      </w:r>
      <w:r w:rsidR="00AC6AFF">
        <w:rPr>
          <w:sz w:val="24"/>
          <w:szCs w:val="24"/>
        </w:rPr>
        <w:t xml:space="preserve">tvarka, nes </w:t>
      </w:r>
      <w:r w:rsidR="000A3604">
        <w:rPr>
          <w:sz w:val="24"/>
          <w:szCs w:val="24"/>
        </w:rPr>
        <w:t>Pirkimo sąlygų 11.5 punkte pateikta Funkcionalumo parametro įvertinimo</w:t>
      </w:r>
      <w:r w:rsidR="0084680F">
        <w:rPr>
          <w:sz w:val="24"/>
          <w:szCs w:val="24"/>
        </w:rPr>
        <w:t xml:space="preserve"> (apskaičiavimo)</w:t>
      </w:r>
      <w:r w:rsidR="000A3604">
        <w:rPr>
          <w:sz w:val="24"/>
          <w:szCs w:val="24"/>
        </w:rPr>
        <w:t xml:space="preserve"> formulė, Pirkimo sąlygų 11.6 punkte pateikta </w:t>
      </w:r>
      <w:r w:rsidR="00856E22">
        <w:rPr>
          <w:sz w:val="24"/>
          <w:szCs w:val="24"/>
        </w:rPr>
        <w:t>Efektyvu</w:t>
      </w:r>
      <w:r w:rsidR="00916736">
        <w:rPr>
          <w:sz w:val="24"/>
          <w:szCs w:val="24"/>
        </w:rPr>
        <w:t>mo parametro įvertinimo</w:t>
      </w:r>
      <w:r w:rsidR="0084680F">
        <w:rPr>
          <w:sz w:val="24"/>
          <w:szCs w:val="24"/>
        </w:rPr>
        <w:t xml:space="preserve"> (apskaičiavimo)</w:t>
      </w:r>
      <w:r w:rsidR="00916736">
        <w:rPr>
          <w:sz w:val="24"/>
          <w:szCs w:val="24"/>
        </w:rPr>
        <w:t xml:space="preserve"> formulė, o</w:t>
      </w:r>
      <w:r w:rsidR="00856E22">
        <w:rPr>
          <w:sz w:val="24"/>
          <w:szCs w:val="24"/>
        </w:rPr>
        <w:t xml:space="preserve"> šių punktų pastabose </w:t>
      </w:r>
      <w:r w:rsidR="001F2A4E">
        <w:rPr>
          <w:sz w:val="24"/>
          <w:szCs w:val="24"/>
        </w:rPr>
        <w:t>nurodyta, kad parametrai bus vertinami balais</w:t>
      </w:r>
      <w:r w:rsidR="00916736">
        <w:rPr>
          <w:sz w:val="24"/>
          <w:szCs w:val="24"/>
        </w:rPr>
        <w:t xml:space="preserve"> („</w:t>
      </w:r>
      <w:r w:rsidR="00916736" w:rsidRPr="00916736">
        <w:rPr>
          <w:i/>
          <w:sz w:val="24"/>
          <w:szCs w:val="24"/>
        </w:rPr>
        <w:t xml:space="preserve">jeigu Tiekėjo deklaruojamas efektyvumo rodiklis ≤ 83 proc. balų nesuteikiama, jei ≥ 88 proc. suteikiamas maksimalius </w:t>
      </w:r>
      <w:r w:rsidR="001A12FA">
        <w:rPr>
          <w:i/>
          <w:sz w:val="24"/>
          <w:szCs w:val="24"/>
        </w:rPr>
        <w:t xml:space="preserve">24 </w:t>
      </w:r>
      <w:r w:rsidR="00916736" w:rsidRPr="00916736">
        <w:rPr>
          <w:i/>
          <w:sz w:val="24"/>
          <w:szCs w:val="24"/>
        </w:rPr>
        <w:t xml:space="preserve">balų skaičius“, „jeigu Tiekėjo deklaruojamos elektros sąnaudos šilumos gamybai katile ≥ 20 </w:t>
      </w:r>
      <w:proofErr w:type="spellStart"/>
      <w:r w:rsidR="00916736" w:rsidRPr="00916736">
        <w:rPr>
          <w:i/>
          <w:sz w:val="24"/>
          <w:szCs w:val="24"/>
        </w:rPr>
        <w:t>kWh</w:t>
      </w:r>
      <w:r w:rsidR="00916736" w:rsidRPr="00916736">
        <w:rPr>
          <w:i/>
          <w:sz w:val="24"/>
          <w:szCs w:val="24"/>
          <w:vertAlign w:val="subscript"/>
        </w:rPr>
        <w:t>e</w:t>
      </w:r>
      <w:proofErr w:type="spellEnd"/>
      <w:r w:rsidR="00916736" w:rsidRPr="00916736">
        <w:rPr>
          <w:i/>
          <w:sz w:val="24"/>
          <w:szCs w:val="24"/>
          <w:vertAlign w:val="subscript"/>
        </w:rPr>
        <w:t>.</w:t>
      </w:r>
      <w:r w:rsidR="00916736" w:rsidRPr="00916736">
        <w:rPr>
          <w:i/>
          <w:sz w:val="24"/>
          <w:szCs w:val="24"/>
        </w:rPr>
        <w:t>/</w:t>
      </w:r>
      <w:proofErr w:type="spellStart"/>
      <w:r w:rsidR="00916736" w:rsidRPr="00916736">
        <w:rPr>
          <w:i/>
          <w:sz w:val="24"/>
          <w:szCs w:val="24"/>
        </w:rPr>
        <w:t>MWh</w:t>
      </w:r>
      <w:r w:rsidR="00916736" w:rsidRPr="00916736">
        <w:rPr>
          <w:i/>
          <w:sz w:val="24"/>
          <w:szCs w:val="24"/>
          <w:vertAlign w:val="subscript"/>
        </w:rPr>
        <w:t>š</w:t>
      </w:r>
      <w:proofErr w:type="spellEnd"/>
      <w:r w:rsidR="00916736" w:rsidRPr="00916736">
        <w:rPr>
          <w:i/>
          <w:sz w:val="24"/>
          <w:szCs w:val="24"/>
        </w:rPr>
        <w:t xml:space="preserve">, balų nesuteikiama, jei ≤ 10 </w:t>
      </w:r>
      <w:proofErr w:type="spellStart"/>
      <w:r w:rsidR="00916736" w:rsidRPr="00916736">
        <w:rPr>
          <w:i/>
          <w:sz w:val="24"/>
          <w:szCs w:val="24"/>
        </w:rPr>
        <w:t>kWh</w:t>
      </w:r>
      <w:r w:rsidR="00916736" w:rsidRPr="00916736">
        <w:rPr>
          <w:i/>
          <w:sz w:val="24"/>
          <w:szCs w:val="24"/>
          <w:vertAlign w:val="subscript"/>
        </w:rPr>
        <w:t>e</w:t>
      </w:r>
      <w:proofErr w:type="spellEnd"/>
      <w:r w:rsidR="00916736" w:rsidRPr="00916736">
        <w:rPr>
          <w:i/>
          <w:sz w:val="24"/>
          <w:szCs w:val="24"/>
          <w:vertAlign w:val="subscript"/>
        </w:rPr>
        <w:t>.</w:t>
      </w:r>
      <w:r w:rsidR="00916736" w:rsidRPr="00916736">
        <w:rPr>
          <w:i/>
          <w:sz w:val="24"/>
          <w:szCs w:val="24"/>
        </w:rPr>
        <w:t>/</w:t>
      </w:r>
      <w:proofErr w:type="spellStart"/>
      <w:r w:rsidR="00916736" w:rsidRPr="00916736">
        <w:rPr>
          <w:i/>
          <w:sz w:val="24"/>
          <w:szCs w:val="24"/>
        </w:rPr>
        <w:t>MWh</w:t>
      </w:r>
      <w:r w:rsidR="00916736" w:rsidRPr="00916736">
        <w:rPr>
          <w:i/>
          <w:sz w:val="24"/>
          <w:szCs w:val="24"/>
          <w:vertAlign w:val="subscript"/>
        </w:rPr>
        <w:t>š</w:t>
      </w:r>
      <w:proofErr w:type="spellEnd"/>
      <w:r w:rsidR="00916736" w:rsidRPr="00916736">
        <w:rPr>
          <w:i/>
          <w:sz w:val="24"/>
          <w:szCs w:val="24"/>
          <w:vertAlign w:val="subscript"/>
        </w:rPr>
        <w:t xml:space="preserve"> </w:t>
      </w:r>
      <w:r w:rsidR="00916736" w:rsidRPr="00916736">
        <w:rPr>
          <w:i/>
          <w:sz w:val="24"/>
          <w:szCs w:val="24"/>
        </w:rPr>
        <w:t>suteikiamas maksimalus 6 balų skaičius</w:t>
      </w:r>
      <w:r w:rsidR="00916736">
        <w:rPr>
          <w:sz w:val="24"/>
          <w:szCs w:val="24"/>
          <w:vertAlign w:val="subscript"/>
        </w:rPr>
        <w:t>“)</w:t>
      </w:r>
      <w:r w:rsidR="00916736" w:rsidRPr="007F4750">
        <w:rPr>
          <w:sz w:val="24"/>
          <w:szCs w:val="24"/>
        </w:rPr>
        <w:t>.</w:t>
      </w:r>
      <w:r w:rsidR="0084680F">
        <w:rPr>
          <w:sz w:val="24"/>
          <w:szCs w:val="24"/>
        </w:rPr>
        <w:t xml:space="preserve"> </w:t>
      </w:r>
      <w:r w:rsidR="00AC6AFF" w:rsidRPr="00AC6AFF">
        <w:rPr>
          <w:sz w:val="24"/>
          <w:szCs w:val="24"/>
        </w:rPr>
        <w:t>T</w:t>
      </w:r>
      <w:r w:rsidR="00742A9D">
        <w:rPr>
          <w:sz w:val="24"/>
          <w:szCs w:val="24"/>
        </w:rPr>
        <w:t xml:space="preserve">uo perkančioji organizacija </w:t>
      </w:r>
      <w:r w:rsidR="00AC6AFF">
        <w:rPr>
          <w:sz w:val="24"/>
          <w:szCs w:val="24"/>
        </w:rPr>
        <w:t>pažeid</w:t>
      </w:r>
      <w:r w:rsidR="00742A9D">
        <w:rPr>
          <w:sz w:val="24"/>
          <w:szCs w:val="24"/>
        </w:rPr>
        <w:t>ė</w:t>
      </w:r>
      <w:r w:rsidR="00AC6AFF" w:rsidRPr="00AC6AFF">
        <w:rPr>
          <w:sz w:val="24"/>
          <w:szCs w:val="24"/>
        </w:rPr>
        <w:t xml:space="preserve"> </w:t>
      </w:r>
      <w:r w:rsidR="00AC6AFF">
        <w:rPr>
          <w:sz w:val="24"/>
          <w:szCs w:val="24"/>
        </w:rPr>
        <w:t xml:space="preserve">Viešųjų pirkimų įstatymo 85 straipsnio 2 dalies nuostatas, nes Taisyklių 66 punkte nustatyta, </w:t>
      </w:r>
      <w:r w:rsidR="00AC6AFF" w:rsidRPr="00AC6AFF">
        <w:rPr>
          <w:sz w:val="24"/>
          <w:szCs w:val="24"/>
        </w:rPr>
        <w:t>kad pirkimo dokumentai turi būti be dviprasmybių</w:t>
      </w:r>
      <w:r w:rsidR="00AC6AFF">
        <w:rPr>
          <w:sz w:val="24"/>
          <w:szCs w:val="24"/>
        </w:rPr>
        <w:t xml:space="preserve"> ir neužtikrin</w:t>
      </w:r>
      <w:r w:rsidR="0084680F">
        <w:rPr>
          <w:sz w:val="24"/>
          <w:szCs w:val="24"/>
        </w:rPr>
        <w:t>o</w:t>
      </w:r>
      <w:r w:rsidR="00AC6AFF">
        <w:rPr>
          <w:sz w:val="24"/>
          <w:szCs w:val="24"/>
        </w:rPr>
        <w:t xml:space="preserve"> Viešųjų pirkimų įstatymo 3 straipsnio 1 dalyje įtvirtinto skaidrumo principo laikymosi.</w:t>
      </w:r>
    </w:p>
    <w:p w:rsidR="00C842EA" w:rsidRDefault="00DF5EA6" w:rsidP="00584EC8">
      <w:pPr>
        <w:tabs>
          <w:tab w:val="left" w:pos="851"/>
        </w:tabs>
        <w:ind w:firstLine="851"/>
        <w:jc w:val="both"/>
        <w:rPr>
          <w:sz w:val="24"/>
          <w:szCs w:val="24"/>
        </w:rPr>
      </w:pPr>
      <w:r>
        <w:rPr>
          <w:sz w:val="24"/>
          <w:szCs w:val="24"/>
        </w:rPr>
        <w:t>5</w:t>
      </w:r>
      <w:r w:rsidR="00604BB5">
        <w:rPr>
          <w:sz w:val="24"/>
          <w:szCs w:val="24"/>
        </w:rPr>
        <w:t xml:space="preserve">. Pirkimo sąlygų XII skyriuje (Derybos) nustatyta, kad įvertinus pasiūlymus pagal ekonomiškai naudingiausio pasiūlymo vertinimo kriterijų, vykdomos derybos dėl pasiūlymo kainos bei derybų tvarka. </w:t>
      </w:r>
      <w:r>
        <w:rPr>
          <w:sz w:val="24"/>
          <w:szCs w:val="24"/>
        </w:rPr>
        <w:t>Atsižvelgiant į Taisyklių 20 punkto nuostatas, kad „</w:t>
      </w:r>
      <w:r w:rsidRPr="006A1758">
        <w:rPr>
          <w:i/>
          <w:sz w:val="24"/>
          <w:szCs w:val="24"/>
        </w:rPr>
        <w:t xml:space="preserve">supaprastintame atvirame </w:t>
      </w:r>
      <w:r w:rsidRPr="006A1758">
        <w:rPr>
          <w:i/>
          <w:sz w:val="24"/>
          <w:szCs w:val="24"/>
        </w:rPr>
        <w:lastRenderedPageBreak/>
        <w:t>konkurse derybos tarp Perkančiosios organizacijos ir tiekėjų draudžiamos</w:t>
      </w:r>
      <w:r>
        <w:rPr>
          <w:sz w:val="24"/>
          <w:szCs w:val="24"/>
        </w:rPr>
        <w:t xml:space="preserve">“, </w:t>
      </w:r>
      <w:r w:rsidR="00604BB5">
        <w:rPr>
          <w:sz w:val="24"/>
          <w:szCs w:val="24"/>
        </w:rPr>
        <w:t>perkančioji organizacija pažeidė Viešųjų pirkimų įstatymo 85 straipsnio 2 dalies nuostatas</w:t>
      </w:r>
      <w:r>
        <w:rPr>
          <w:sz w:val="24"/>
          <w:szCs w:val="24"/>
        </w:rPr>
        <w:t>.</w:t>
      </w:r>
    </w:p>
    <w:p w:rsidR="001F365E" w:rsidRPr="001F365E" w:rsidRDefault="005F1D9B" w:rsidP="001F365E">
      <w:pPr>
        <w:tabs>
          <w:tab w:val="left" w:pos="851"/>
        </w:tabs>
        <w:ind w:firstLine="851"/>
        <w:jc w:val="both"/>
        <w:rPr>
          <w:sz w:val="24"/>
          <w:szCs w:val="24"/>
        </w:rPr>
      </w:pPr>
      <w:r>
        <w:rPr>
          <w:sz w:val="24"/>
          <w:szCs w:val="24"/>
        </w:rPr>
        <w:t>6.</w:t>
      </w:r>
      <w:r w:rsidR="00436373">
        <w:rPr>
          <w:sz w:val="24"/>
          <w:szCs w:val="24"/>
        </w:rPr>
        <w:t xml:space="preserve"> Sutarties projekto 12 skyriuje (Baudos) nustatyta, kad vienu atveju (pvz., </w:t>
      </w:r>
      <w:r w:rsidR="00436373" w:rsidRPr="00436373">
        <w:rPr>
          <w:i/>
          <w:sz w:val="24"/>
          <w:szCs w:val="24"/>
        </w:rPr>
        <w:t>už BKR eksploatacijos pradžios atidėjimą</w:t>
      </w:r>
      <w:r w:rsidR="00436373">
        <w:rPr>
          <w:i/>
          <w:sz w:val="24"/>
          <w:szCs w:val="24"/>
        </w:rPr>
        <w:t xml:space="preserve">, </w:t>
      </w:r>
      <w:r w:rsidR="00436373" w:rsidRPr="00436373">
        <w:rPr>
          <w:sz w:val="24"/>
          <w:szCs w:val="24"/>
        </w:rPr>
        <w:t>Sutarties projekto12.2 punktas</w:t>
      </w:r>
      <w:r w:rsidR="00436373">
        <w:rPr>
          <w:sz w:val="24"/>
          <w:szCs w:val="24"/>
        </w:rPr>
        <w:t>) Rangovas moka baudą, kitais atvejais (pvz</w:t>
      </w:r>
      <w:r w:rsidR="00436373" w:rsidRPr="00436373">
        <w:rPr>
          <w:i/>
          <w:sz w:val="24"/>
          <w:szCs w:val="24"/>
        </w:rPr>
        <w:t>., už katilo nepasiektą naudingo veikimo koeficientą</w:t>
      </w:r>
      <w:r w:rsidR="00436373">
        <w:rPr>
          <w:i/>
          <w:sz w:val="24"/>
          <w:szCs w:val="24"/>
        </w:rPr>
        <w:t xml:space="preserve">, </w:t>
      </w:r>
      <w:r w:rsidR="00436373" w:rsidRPr="00436373">
        <w:rPr>
          <w:sz w:val="24"/>
          <w:szCs w:val="24"/>
        </w:rPr>
        <w:t xml:space="preserve">Sutarties projekto 12.5 punktas; </w:t>
      </w:r>
      <w:r w:rsidR="00436373" w:rsidRPr="00436373">
        <w:rPr>
          <w:i/>
          <w:sz w:val="24"/>
          <w:szCs w:val="24"/>
        </w:rPr>
        <w:t>už per didelę išmetamų kietųjų dalelių koncentraciją</w:t>
      </w:r>
      <w:r w:rsidR="00436373">
        <w:rPr>
          <w:sz w:val="24"/>
          <w:szCs w:val="24"/>
        </w:rPr>
        <w:t xml:space="preserve">, Sutarties projekto 12.6 punktas; </w:t>
      </w:r>
      <w:r w:rsidR="00436373" w:rsidRPr="00436373">
        <w:rPr>
          <w:i/>
          <w:sz w:val="24"/>
          <w:szCs w:val="24"/>
        </w:rPr>
        <w:t>už per didelį  katilo su pakura įrengimų elektros energijos suvartojimą</w:t>
      </w:r>
      <w:r w:rsidR="00436373">
        <w:rPr>
          <w:sz w:val="24"/>
          <w:szCs w:val="24"/>
        </w:rPr>
        <w:t xml:space="preserve">, Sutarties projekto 12.7 punktas) Rangovas Užsakovui </w:t>
      </w:r>
      <w:r w:rsidR="00436373" w:rsidRPr="00655E92">
        <w:rPr>
          <w:sz w:val="24"/>
          <w:szCs w:val="24"/>
          <w:u w:val="single"/>
        </w:rPr>
        <w:t>pareikalavus</w:t>
      </w:r>
      <w:r w:rsidR="00436373">
        <w:rPr>
          <w:sz w:val="24"/>
          <w:szCs w:val="24"/>
        </w:rPr>
        <w:t xml:space="preserve"> moka baudą</w:t>
      </w:r>
      <w:r w:rsidR="004B178D">
        <w:rPr>
          <w:sz w:val="24"/>
          <w:szCs w:val="24"/>
        </w:rPr>
        <w:t xml:space="preserve">. </w:t>
      </w:r>
      <w:r w:rsidR="00655E92">
        <w:rPr>
          <w:sz w:val="24"/>
          <w:szCs w:val="24"/>
        </w:rPr>
        <w:t xml:space="preserve">Atsižvelgiant į tai, kad </w:t>
      </w:r>
      <w:r w:rsidR="001D3A9A">
        <w:rPr>
          <w:sz w:val="24"/>
          <w:szCs w:val="24"/>
        </w:rPr>
        <w:t xml:space="preserve">Pirkimo dokumentuose nustatytas pasiūlymų ekonominio </w:t>
      </w:r>
      <w:r w:rsidR="00DB06D8">
        <w:rPr>
          <w:sz w:val="24"/>
          <w:szCs w:val="24"/>
        </w:rPr>
        <w:t>naudingumo vertinimo antr</w:t>
      </w:r>
      <w:r w:rsidR="001D3A9A">
        <w:rPr>
          <w:sz w:val="24"/>
          <w:szCs w:val="24"/>
        </w:rPr>
        <w:t>asis</w:t>
      </w:r>
      <w:r w:rsidR="00DB06D8">
        <w:rPr>
          <w:sz w:val="24"/>
          <w:szCs w:val="24"/>
        </w:rPr>
        <w:t xml:space="preserve"> kriterijaus</w:t>
      </w:r>
      <w:r w:rsidR="001D3A9A">
        <w:rPr>
          <w:sz w:val="24"/>
          <w:szCs w:val="24"/>
        </w:rPr>
        <w:t xml:space="preserve"> yra</w:t>
      </w:r>
      <w:r w:rsidR="001F365E">
        <w:rPr>
          <w:sz w:val="24"/>
          <w:szCs w:val="24"/>
        </w:rPr>
        <w:t xml:space="preserve"> „Funkcionalumas ir efektyvumas“, kurio </w:t>
      </w:r>
      <w:r w:rsidR="00DB06D8">
        <w:rPr>
          <w:sz w:val="24"/>
          <w:szCs w:val="24"/>
        </w:rPr>
        <w:t>parametr</w:t>
      </w:r>
      <w:r w:rsidR="001F365E">
        <w:rPr>
          <w:sz w:val="24"/>
          <w:szCs w:val="24"/>
        </w:rPr>
        <w:t>ai yra</w:t>
      </w:r>
      <w:r w:rsidR="00DB06D8">
        <w:rPr>
          <w:sz w:val="24"/>
          <w:szCs w:val="24"/>
        </w:rPr>
        <w:t xml:space="preserve"> „</w:t>
      </w:r>
      <w:r w:rsidR="00DB06D8" w:rsidRPr="000C7D8B">
        <w:rPr>
          <w:i/>
          <w:sz w:val="24"/>
          <w:szCs w:val="24"/>
        </w:rPr>
        <w:t>Katilo efektyvumas pagal LST EN 12953-6:2011 dirbant nominaliu režimu prie sąlygų nurodytų pasiūlymo formos A dalies 4.2 punkte proc.</w:t>
      </w:r>
      <w:r w:rsidR="00DB06D8">
        <w:rPr>
          <w:sz w:val="24"/>
          <w:szCs w:val="24"/>
        </w:rPr>
        <w:t>“</w:t>
      </w:r>
      <w:r w:rsidR="001F365E">
        <w:rPr>
          <w:sz w:val="24"/>
          <w:szCs w:val="24"/>
        </w:rPr>
        <w:t xml:space="preserve"> ir </w:t>
      </w:r>
      <w:r w:rsidR="00DB06D8">
        <w:rPr>
          <w:sz w:val="24"/>
          <w:szCs w:val="24"/>
        </w:rPr>
        <w:t>„</w:t>
      </w:r>
      <w:r w:rsidR="00DB06D8" w:rsidRPr="001676A7">
        <w:rPr>
          <w:i/>
          <w:sz w:val="24"/>
          <w:szCs w:val="24"/>
        </w:rPr>
        <w:t>Biokuro katilo su pakura elektros sąnaudos šilumos gamybai, (</w:t>
      </w:r>
      <w:proofErr w:type="spellStart"/>
      <w:r w:rsidR="00DB06D8" w:rsidRPr="001676A7">
        <w:rPr>
          <w:i/>
          <w:sz w:val="24"/>
          <w:szCs w:val="24"/>
        </w:rPr>
        <w:t>kWh</w:t>
      </w:r>
      <w:r w:rsidR="00DB06D8" w:rsidRPr="001676A7">
        <w:rPr>
          <w:i/>
          <w:sz w:val="24"/>
          <w:szCs w:val="24"/>
          <w:vertAlign w:val="subscript"/>
        </w:rPr>
        <w:t>el</w:t>
      </w:r>
      <w:proofErr w:type="spellEnd"/>
      <w:r w:rsidR="00DB06D8" w:rsidRPr="001676A7">
        <w:rPr>
          <w:i/>
          <w:sz w:val="24"/>
          <w:szCs w:val="24"/>
          <w:vertAlign w:val="subscript"/>
        </w:rPr>
        <w:t>.</w:t>
      </w:r>
      <w:r w:rsidR="00DB06D8" w:rsidRPr="001676A7">
        <w:rPr>
          <w:i/>
          <w:sz w:val="24"/>
          <w:szCs w:val="24"/>
        </w:rPr>
        <w:t>/</w:t>
      </w:r>
      <w:proofErr w:type="spellStart"/>
      <w:r w:rsidR="00DB06D8" w:rsidRPr="001676A7">
        <w:rPr>
          <w:i/>
          <w:sz w:val="24"/>
          <w:szCs w:val="24"/>
        </w:rPr>
        <w:t>MWh</w:t>
      </w:r>
      <w:r w:rsidR="00DB06D8" w:rsidRPr="001676A7">
        <w:rPr>
          <w:i/>
          <w:sz w:val="24"/>
          <w:szCs w:val="24"/>
          <w:vertAlign w:val="subscript"/>
        </w:rPr>
        <w:t>šil</w:t>
      </w:r>
      <w:proofErr w:type="spellEnd"/>
      <w:r w:rsidR="00DB06D8" w:rsidRPr="001676A7">
        <w:rPr>
          <w:i/>
          <w:sz w:val="24"/>
          <w:szCs w:val="24"/>
          <w:vertAlign w:val="subscript"/>
        </w:rPr>
        <w:t>.</w:t>
      </w:r>
      <w:r w:rsidR="00DB06D8" w:rsidRPr="001676A7">
        <w:rPr>
          <w:i/>
          <w:sz w:val="24"/>
          <w:szCs w:val="24"/>
        </w:rPr>
        <w:t>) katilui dirbant nominaliu režimu esant sąlygoms, nurodytoms pasiūl</w:t>
      </w:r>
      <w:r w:rsidR="001F365E">
        <w:rPr>
          <w:i/>
          <w:sz w:val="24"/>
          <w:szCs w:val="24"/>
        </w:rPr>
        <w:t>ymo formos A dalies 4.2 punkte“</w:t>
      </w:r>
      <w:r w:rsidR="001F365E" w:rsidRPr="001F365E">
        <w:rPr>
          <w:sz w:val="24"/>
          <w:szCs w:val="24"/>
        </w:rPr>
        <w:t>,</w:t>
      </w:r>
      <w:r w:rsidR="001F365E">
        <w:rPr>
          <w:i/>
          <w:sz w:val="24"/>
          <w:szCs w:val="24"/>
        </w:rPr>
        <w:t xml:space="preserve"> </w:t>
      </w:r>
      <w:r w:rsidR="001F365E" w:rsidRPr="001F365E">
        <w:rPr>
          <w:sz w:val="24"/>
          <w:szCs w:val="24"/>
        </w:rPr>
        <w:t>tai pažeidžia Viešųjų pirkimų įstatymo 3 straipsnio 1 dalyje įtvirtintą skaidrumo principą.</w:t>
      </w:r>
    </w:p>
    <w:p w:rsidR="001F365E" w:rsidRDefault="005F1D9B" w:rsidP="001F365E">
      <w:pPr>
        <w:tabs>
          <w:tab w:val="left" w:pos="851"/>
        </w:tabs>
        <w:ind w:firstLine="851"/>
        <w:jc w:val="both"/>
        <w:rPr>
          <w:sz w:val="24"/>
          <w:szCs w:val="24"/>
        </w:rPr>
      </w:pPr>
      <w:r>
        <w:rPr>
          <w:sz w:val="24"/>
          <w:szCs w:val="24"/>
        </w:rPr>
        <w:t>7</w:t>
      </w:r>
      <w:r w:rsidR="00307D3A" w:rsidRPr="00307D3A">
        <w:rPr>
          <w:sz w:val="24"/>
          <w:szCs w:val="24"/>
        </w:rPr>
        <w:t xml:space="preserve">. </w:t>
      </w:r>
      <w:r w:rsidR="00307D3A">
        <w:rPr>
          <w:sz w:val="24"/>
          <w:szCs w:val="24"/>
        </w:rPr>
        <w:t>Pirkimo dokumentuose</w:t>
      </w:r>
      <w:r w:rsidR="000B7734">
        <w:rPr>
          <w:sz w:val="24"/>
          <w:szCs w:val="24"/>
        </w:rPr>
        <w:t>, atsižvelgiant į nustatytą Pirkimo sutarties trukmę su galimu pratęsimu (daugiau nei 1 metai),</w:t>
      </w:r>
      <w:r w:rsidR="00307D3A">
        <w:rPr>
          <w:sz w:val="24"/>
          <w:szCs w:val="24"/>
        </w:rPr>
        <w:t xml:space="preserve"> nenustatytas Pirkimo objekto kainos perskaičiavimas dėl kainų lygio pasikeitimo. Tuo perkančioji organizacija, atsižvelgiant į Viešųjų pirkimų įstatymo 85 straipsnio nuostatas, kad „</w:t>
      </w:r>
      <w:r w:rsidR="00307D3A" w:rsidRPr="00307D3A">
        <w:rPr>
          <w:i/>
          <w:sz w:val="24"/>
          <w:szCs w:val="24"/>
        </w:rPr>
        <w:t>perkančioji organizacija, išskyrus šio straipsnio 5 dalyje nurodytas organizacijas, atlikdama supaprastintus pirkimus privalo vadovautis šio įstatymo I skyriaus, 24 straipsnio 2 dalies 6, 7, 8, 9, 13, 14, 23 punktų, 3, 5 ir 6 dalių &lt;...&gt; reikalavimais</w:t>
      </w:r>
      <w:r w:rsidR="00307D3A">
        <w:rPr>
          <w:sz w:val="24"/>
          <w:szCs w:val="24"/>
        </w:rPr>
        <w:t>“</w:t>
      </w:r>
      <w:r w:rsidR="00841300">
        <w:rPr>
          <w:sz w:val="24"/>
          <w:szCs w:val="24"/>
        </w:rPr>
        <w:t>, pažeidė Viešųjų pirkimų įstatymo 24 straipsnio 2 dalies 9 punkto nuostatas, kad „</w:t>
      </w:r>
      <w:r w:rsidR="00841300" w:rsidRPr="000B7734">
        <w:rPr>
          <w:i/>
          <w:sz w:val="24"/>
          <w:szCs w:val="24"/>
        </w:rPr>
        <w:t>pirkimo dokumentuose turi būti &lt;...&gt; perkančiosios organizacijos siūlomos šalims pasirašyti pirkimo sutarties sąlygos pagal šio įstatymo 18 straipsnio 6 dalies reikalavimus&lt;...&gt;</w:t>
      </w:r>
      <w:r w:rsidR="000B7734">
        <w:rPr>
          <w:i/>
          <w:sz w:val="24"/>
          <w:szCs w:val="24"/>
        </w:rPr>
        <w:t>“</w:t>
      </w:r>
      <w:r w:rsidR="00841300">
        <w:rPr>
          <w:sz w:val="24"/>
          <w:szCs w:val="24"/>
        </w:rPr>
        <w:t>, nes Viešųjų pirkimų įstatymo 18 straipsnio 6 dalies 3 punkte nustatyta, kad „</w:t>
      </w:r>
      <w:r w:rsidR="00841300" w:rsidRPr="000B7734">
        <w:rPr>
          <w:i/>
          <w:sz w:val="24"/>
          <w:szCs w:val="24"/>
        </w:rPr>
        <w:t>pirkimo sutartyje, kai ji sudaroma raštu, turi būti nustatyta &lt;...&gt; kainodaros taisyklės, nustatytos pagal Lietuvos Respublikos Vyriausybės arba jos įgaliotosios institucijos patvirtintą metodiką</w:t>
      </w:r>
      <w:r w:rsidR="00841300">
        <w:rPr>
          <w:sz w:val="24"/>
          <w:szCs w:val="24"/>
        </w:rPr>
        <w:t>“, o „Viešojo pirkimo-pardavimo</w:t>
      </w:r>
      <w:r w:rsidR="00DA65C3">
        <w:rPr>
          <w:sz w:val="24"/>
          <w:szCs w:val="24"/>
        </w:rPr>
        <w:t xml:space="preserve"> sutarčių kainodaros taisyklių nustatymo metodikos“, patvirtintos Tarnybos direktoriaus 2003-02</w:t>
      </w:r>
      <w:r w:rsidR="00C76DCC">
        <w:rPr>
          <w:sz w:val="24"/>
          <w:szCs w:val="24"/>
        </w:rPr>
        <w:t>-05</w:t>
      </w:r>
      <w:r w:rsidR="00DA65C3">
        <w:rPr>
          <w:sz w:val="24"/>
          <w:szCs w:val="24"/>
        </w:rPr>
        <w:t xml:space="preserve"> įsakymu Nr. 1S-</w:t>
      </w:r>
      <w:r w:rsidR="00C76DCC">
        <w:rPr>
          <w:sz w:val="24"/>
          <w:szCs w:val="24"/>
        </w:rPr>
        <w:t>21</w:t>
      </w:r>
      <w:r w:rsidR="00DA65C3">
        <w:rPr>
          <w:sz w:val="24"/>
          <w:szCs w:val="24"/>
        </w:rPr>
        <w:t>, 33.1 punkte nustatyta, kad „</w:t>
      </w:r>
      <w:r w:rsidR="00DA65C3" w:rsidRPr="000B7734">
        <w:rPr>
          <w:i/>
          <w:sz w:val="24"/>
          <w:szCs w:val="24"/>
        </w:rPr>
        <w:t>kainodaros taisyklėse, kai statybos darbų sutarties trukmė kartu su numatytu sutarties pratęsimu yra ilgesnė nei 1 metai, privaloma nustatyti fiksuotos kainos ar įkainio perskaičiavimą, vadovaujantis šios metodikos 33.2-33.8 punktų nuostatomis</w:t>
      </w:r>
      <w:r w:rsidR="00DA65C3">
        <w:rPr>
          <w:sz w:val="24"/>
          <w:szCs w:val="24"/>
        </w:rPr>
        <w:t>“.</w:t>
      </w:r>
    </w:p>
    <w:p w:rsidR="00584EC8" w:rsidRPr="00307D3A" w:rsidRDefault="00584EC8" w:rsidP="001F365E">
      <w:pPr>
        <w:tabs>
          <w:tab w:val="left" w:pos="851"/>
        </w:tabs>
        <w:ind w:firstLine="851"/>
        <w:jc w:val="both"/>
        <w:rPr>
          <w:sz w:val="24"/>
          <w:szCs w:val="24"/>
        </w:rPr>
      </w:pPr>
      <w:r>
        <w:rPr>
          <w:sz w:val="24"/>
          <w:szCs w:val="24"/>
        </w:rPr>
        <w:t xml:space="preserve">8. Perkančioji organizacija Pirkimo dokumentų paaiškinimų (2015-04-10 raštas Nr. 49, 2015-04-20 raštas Nr. 57 ir 2015-04-22 raštas Nr. 58) nepaskelbė CVP IS kartu su skelbimu apie Pirkimą ir tuo pažeidė Viešųjų pirkimų įstatymo 27 straipsnio 1 dalies nuostatas, kad </w:t>
      </w:r>
      <w:r w:rsidRPr="00584EC8">
        <w:rPr>
          <w:i/>
          <w:sz w:val="24"/>
          <w:szCs w:val="24"/>
        </w:rPr>
        <w:t>perkančioji organizacija atsakymus į tiekėjų klausimus skelbia CVP IS kartu su skelbimu apie pirkimą</w:t>
      </w:r>
      <w:r>
        <w:rPr>
          <w:sz w:val="24"/>
          <w:szCs w:val="24"/>
        </w:rPr>
        <w:t>.</w:t>
      </w:r>
    </w:p>
    <w:p w:rsidR="00136A04" w:rsidRPr="00DF18CF" w:rsidRDefault="00136A04" w:rsidP="00136A04">
      <w:pPr>
        <w:tabs>
          <w:tab w:val="left" w:pos="851"/>
        </w:tabs>
        <w:jc w:val="both"/>
        <w:rPr>
          <w:sz w:val="24"/>
          <w:szCs w:val="24"/>
        </w:rPr>
      </w:pPr>
      <w:r>
        <w:rPr>
          <w:sz w:val="24"/>
          <w:szCs w:val="24"/>
        </w:rPr>
        <w:tab/>
      </w:r>
      <w:r w:rsidR="00DF18CF">
        <w:rPr>
          <w:sz w:val="24"/>
          <w:szCs w:val="24"/>
        </w:rPr>
        <w:t>Taip pat Tarnyba teikia pastabas:</w:t>
      </w:r>
    </w:p>
    <w:p w:rsidR="00136A04" w:rsidRPr="00136A04" w:rsidRDefault="00DF18CF" w:rsidP="00136A04">
      <w:pPr>
        <w:tabs>
          <w:tab w:val="left" w:pos="851"/>
        </w:tabs>
        <w:jc w:val="both"/>
        <w:rPr>
          <w:sz w:val="24"/>
          <w:szCs w:val="24"/>
        </w:rPr>
      </w:pPr>
      <w:r>
        <w:rPr>
          <w:sz w:val="24"/>
          <w:szCs w:val="24"/>
        </w:rPr>
        <w:tab/>
      </w:r>
      <w:r w:rsidR="00136A04">
        <w:rPr>
          <w:sz w:val="24"/>
          <w:szCs w:val="24"/>
        </w:rPr>
        <w:t xml:space="preserve">1. </w:t>
      </w:r>
      <w:r w:rsidR="00136A04" w:rsidRPr="00136A04">
        <w:rPr>
          <w:sz w:val="24"/>
          <w:szCs w:val="24"/>
        </w:rPr>
        <w:t>Pirkimo dokumentų sąlygos yra netikslios:</w:t>
      </w:r>
    </w:p>
    <w:p w:rsidR="00737ECB" w:rsidRDefault="00136A04" w:rsidP="00136A04">
      <w:pPr>
        <w:pStyle w:val="Sraopastraipa"/>
        <w:numPr>
          <w:ilvl w:val="1"/>
          <w:numId w:val="8"/>
        </w:numPr>
        <w:tabs>
          <w:tab w:val="left" w:pos="851"/>
        </w:tabs>
        <w:ind w:left="0" w:firstLine="851"/>
        <w:jc w:val="both"/>
        <w:rPr>
          <w:sz w:val="24"/>
          <w:szCs w:val="24"/>
        </w:rPr>
      </w:pPr>
      <w:r w:rsidRPr="00737ECB">
        <w:rPr>
          <w:sz w:val="24"/>
          <w:szCs w:val="24"/>
        </w:rPr>
        <w:t xml:space="preserve">Pirkimo sąlygų 1.1 punkte nustatyta, kad Pirkimo objektas yra darbai, o </w:t>
      </w:r>
      <w:r w:rsidR="001D15D2">
        <w:rPr>
          <w:sz w:val="24"/>
          <w:szCs w:val="24"/>
        </w:rPr>
        <w:t>s</w:t>
      </w:r>
      <w:r w:rsidRPr="00737ECB">
        <w:rPr>
          <w:sz w:val="24"/>
          <w:szCs w:val="24"/>
        </w:rPr>
        <w:t>kelbime apie Pirkimą (II dalis) perkančioji organizacija Pirkimo objektą priskyrė prie „Prekių pirkimo tipo“</w:t>
      </w:r>
      <w:r w:rsidR="00737ECB">
        <w:rPr>
          <w:sz w:val="24"/>
          <w:szCs w:val="24"/>
        </w:rPr>
        <w:t>;</w:t>
      </w:r>
    </w:p>
    <w:p w:rsidR="00136A04" w:rsidRPr="00737ECB" w:rsidRDefault="00136A04" w:rsidP="00136A04">
      <w:pPr>
        <w:pStyle w:val="Sraopastraipa"/>
        <w:numPr>
          <w:ilvl w:val="1"/>
          <w:numId w:val="8"/>
        </w:numPr>
        <w:tabs>
          <w:tab w:val="left" w:pos="851"/>
        </w:tabs>
        <w:ind w:left="0" w:firstLine="851"/>
        <w:jc w:val="both"/>
        <w:rPr>
          <w:sz w:val="24"/>
          <w:szCs w:val="24"/>
        </w:rPr>
      </w:pPr>
      <w:r w:rsidRPr="00737ECB">
        <w:rPr>
          <w:sz w:val="24"/>
          <w:szCs w:val="24"/>
        </w:rPr>
        <w:t xml:space="preserve"> Pirkimo dokumentuose </w:t>
      </w:r>
      <w:r w:rsidR="001D15D2">
        <w:rPr>
          <w:sz w:val="24"/>
          <w:szCs w:val="24"/>
        </w:rPr>
        <w:t>netinkamai vartojama sąvoka</w:t>
      </w:r>
      <w:r w:rsidR="001D15D2" w:rsidRPr="00737ECB">
        <w:rPr>
          <w:sz w:val="24"/>
          <w:szCs w:val="24"/>
        </w:rPr>
        <w:t xml:space="preserve"> </w:t>
      </w:r>
      <w:r w:rsidRPr="00737ECB">
        <w:rPr>
          <w:sz w:val="24"/>
          <w:szCs w:val="24"/>
        </w:rPr>
        <w:t>„paraiška“ (Pirkimo sąlygų 2.3, 4.4, 4.7, 4.8 punktai). Pastebime, kad supaprastinto atviro konkurso metu tiekėjai turi pateikti pasiūlymus (Taisyklių III skyrius), o paraiškos teikiamos supaprastintų ribotų konkursų metu, kai vykdoma kvalifikacinė atranka (Taisyklių IV skyrius);</w:t>
      </w:r>
    </w:p>
    <w:p w:rsidR="00136A04" w:rsidRDefault="00136A04" w:rsidP="00136A04">
      <w:pPr>
        <w:pStyle w:val="Sraopastraipa"/>
        <w:numPr>
          <w:ilvl w:val="1"/>
          <w:numId w:val="8"/>
        </w:numPr>
        <w:tabs>
          <w:tab w:val="left" w:pos="851"/>
        </w:tabs>
        <w:ind w:left="0" w:firstLine="851"/>
        <w:jc w:val="both"/>
        <w:rPr>
          <w:sz w:val="24"/>
          <w:szCs w:val="24"/>
        </w:rPr>
      </w:pPr>
      <w:r>
        <w:rPr>
          <w:sz w:val="24"/>
          <w:szCs w:val="24"/>
        </w:rPr>
        <w:t>Pirkimo sąlygų 2.5 punkte nustatyta, kad „</w:t>
      </w:r>
      <w:r w:rsidRPr="008D004C">
        <w:rPr>
          <w:i/>
          <w:sz w:val="24"/>
          <w:szCs w:val="24"/>
        </w:rPr>
        <w:t>darbai turi būti atlikti per 12 mėnesių nuo sutarties įsigaliojimo dienos, bet ne vėliau kaip iki 2016 m. rugsėjo 1 dienos</w:t>
      </w:r>
      <w:r>
        <w:rPr>
          <w:sz w:val="24"/>
          <w:szCs w:val="24"/>
        </w:rPr>
        <w:t xml:space="preserve">“. Atkreipiame dėmesį, kad abu reikalavimai dėl darbų atlikimo terminų, pavyzdžiui, užsitęsus Pirkimo procedūroms dėl teismų ar kitų priežasčių, kartu gali tapti neįvykdomais, prieštaraujančiais, todėl rekomenduojame reikalavimą, atlikti darbus iki </w:t>
      </w:r>
      <w:r w:rsidRPr="0070766A">
        <w:rPr>
          <w:sz w:val="24"/>
          <w:szCs w:val="24"/>
        </w:rPr>
        <w:t>2016 m. rugsėjo 1 dienos</w:t>
      </w:r>
      <w:r>
        <w:rPr>
          <w:sz w:val="24"/>
          <w:szCs w:val="24"/>
        </w:rPr>
        <w:t>, nustatyti, kaip pageidaujamą;</w:t>
      </w:r>
    </w:p>
    <w:p w:rsidR="005E1140" w:rsidRDefault="00136A04" w:rsidP="005E1140">
      <w:pPr>
        <w:pStyle w:val="Sraopastraipa"/>
        <w:numPr>
          <w:ilvl w:val="1"/>
          <w:numId w:val="8"/>
        </w:numPr>
        <w:tabs>
          <w:tab w:val="left" w:pos="851"/>
        </w:tabs>
        <w:ind w:left="0" w:firstLine="851"/>
        <w:jc w:val="both"/>
        <w:rPr>
          <w:sz w:val="24"/>
          <w:szCs w:val="24"/>
        </w:rPr>
      </w:pPr>
      <w:r w:rsidRPr="005E1140">
        <w:rPr>
          <w:sz w:val="24"/>
          <w:szCs w:val="24"/>
        </w:rPr>
        <w:t xml:space="preserve">Pirkimo dokumentuose </w:t>
      </w:r>
      <w:r w:rsidR="005E1140" w:rsidRPr="005E1140">
        <w:rPr>
          <w:sz w:val="24"/>
          <w:szCs w:val="24"/>
        </w:rPr>
        <w:t>netinkamai vartojama sąvoka</w:t>
      </w:r>
      <w:r w:rsidRPr="005E1140">
        <w:rPr>
          <w:sz w:val="24"/>
          <w:szCs w:val="24"/>
        </w:rPr>
        <w:t xml:space="preserve"> „įgalio</w:t>
      </w:r>
      <w:r w:rsidR="005E1140" w:rsidRPr="005E1140">
        <w:rPr>
          <w:sz w:val="24"/>
          <w:szCs w:val="24"/>
        </w:rPr>
        <w:t>jusioji</w:t>
      </w:r>
      <w:r w:rsidRPr="005E1140">
        <w:rPr>
          <w:sz w:val="24"/>
          <w:szCs w:val="24"/>
        </w:rPr>
        <w:t xml:space="preserve"> organizacija“ (Pirkimo sąlygų 2.6, 4.4 punkta</w:t>
      </w:r>
      <w:r w:rsidR="005E1140" w:rsidRPr="005E1140">
        <w:rPr>
          <w:sz w:val="24"/>
          <w:szCs w:val="24"/>
        </w:rPr>
        <w:t>i</w:t>
      </w:r>
      <w:r w:rsidR="005E1140">
        <w:rPr>
          <w:sz w:val="24"/>
          <w:szCs w:val="24"/>
        </w:rPr>
        <w:t>)</w:t>
      </w:r>
      <w:r w:rsidR="0063071C">
        <w:rPr>
          <w:sz w:val="24"/>
          <w:szCs w:val="24"/>
        </w:rPr>
        <w:t>, nes nepateikta informacija apie įgaliojimų suteikimą.</w:t>
      </w:r>
      <w:r w:rsidR="005E1140" w:rsidRPr="005E1140">
        <w:rPr>
          <w:sz w:val="24"/>
          <w:szCs w:val="24"/>
        </w:rPr>
        <w:t xml:space="preserve"> </w:t>
      </w:r>
    </w:p>
    <w:p w:rsidR="00136A04" w:rsidRPr="005E1140" w:rsidRDefault="005E1140" w:rsidP="005E1140">
      <w:pPr>
        <w:tabs>
          <w:tab w:val="left" w:pos="851"/>
        </w:tabs>
        <w:jc w:val="both"/>
        <w:rPr>
          <w:sz w:val="24"/>
          <w:szCs w:val="24"/>
        </w:rPr>
      </w:pPr>
      <w:r>
        <w:rPr>
          <w:sz w:val="24"/>
          <w:szCs w:val="24"/>
        </w:rPr>
        <w:tab/>
      </w:r>
      <w:r w:rsidR="00136A04" w:rsidRPr="005E1140">
        <w:rPr>
          <w:sz w:val="24"/>
          <w:szCs w:val="24"/>
        </w:rPr>
        <w:t xml:space="preserve">Tuo perkančioji organizacija neužtikrino Viešųjų pirkimų įstatymo 85 straipsnio 2 dalies nuostatų, kad </w:t>
      </w:r>
      <w:r w:rsidR="00136A04" w:rsidRPr="005E1140">
        <w:rPr>
          <w:i/>
          <w:sz w:val="24"/>
          <w:szCs w:val="24"/>
        </w:rPr>
        <w:t xml:space="preserve">perkančioji organizacija, išskyrus šio straipsnio 5 ir 6 dalyse nurodytus atvejus, </w:t>
      </w:r>
      <w:r w:rsidR="00136A04" w:rsidRPr="005E1140">
        <w:rPr>
          <w:i/>
          <w:sz w:val="24"/>
          <w:szCs w:val="24"/>
        </w:rPr>
        <w:lastRenderedPageBreak/>
        <w:t>supaprastintus pirkimus atlieka pagal pasitvirtintas taisykles</w:t>
      </w:r>
      <w:r w:rsidR="00136A04" w:rsidRPr="005E1140">
        <w:rPr>
          <w:sz w:val="24"/>
          <w:szCs w:val="24"/>
        </w:rPr>
        <w:t>, laikymosi, nes Taisyklių 66 punkte nustatyta, kad „</w:t>
      </w:r>
      <w:r w:rsidR="00136A04" w:rsidRPr="005E1140">
        <w:rPr>
          <w:i/>
          <w:sz w:val="24"/>
          <w:szCs w:val="24"/>
        </w:rPr>
        <w:t>pirkimo dokumentai turi būti tikslūs, aiškūs, be dviprasmybių, kad tiekėjai galėtų pateikti pasiūlymus, o Perkančioji organizacija nupirkti tai, ko reikia</w:t>
      </w:r>
      <w:r w:rsidR="00136A04" w:rsidRPr="005E1140">
        <w:rPr>
          <w:sz w:val="24"/>
          <w:szCs w:val="24"/>
        </w:rPr>
        <w:t>“.</w:t>
      </w:r>
    </w:p>
    <w:p w:rsidR="00136A04" w:rsidRDefault="00136A04" w:rsidP="00B20C42">
      <w:pPr>
        <w:tabs>
          <w:tab w:val="left" w:pos="0"/>
        </w:tabs>
        <w:ind w:firstLine="851"/>
        <w:jc w:val="both"/>
        <w:rPr>
          <w:sz w:val="24"/>
          <w:szCs w:val="24"/>
        </w:rPr>
      </w:pPr>
      <w:r>
        <w:rPr>
          <w:bCs/>
          <w:sz w:val="24"/>
          <w:szCs w:val="24"/>
        </w:rPr>
        <w:t xml:space="preserve">2. </w:t>
      </w:r>
      <w:r w:rsidRPr="003B2010">
        <w:rPr>
          <w:bCs/>
          <w:sz w:val="24"/>
          <w:szCs w:val="24"/>
        </w:rPr>
        <w:t>Pirkimo sąlygų 4.1 punkto 1 lentelės (Bendrieji tiekėjų kvalifikacijos reikalavimai) 4.1.5 punkte nustatyto kvalifikacijos reikalavimo, kad „</w:t>
      </w:r>
      <w:r w:rsidRPr="003B2010">
        <w:rPr>
          <w:bCs/>
          <w:i/>
          <w:sz w:val="24"/>
          <w:szCs w:val="24"/>
        </w:rPr>
        <w:t>tiekėjas, kuris yra fizinis asmuo nėra baustas už leidimą dirbti nelegalų darbą, tiekėjas, kuris yra juridinis asmuo, nėra baustas už leidimą dirbti nelegaliai trečiųjų šalių piliečiams, jeigu nuo administracinės nuobaudos paskyrimo praėjo daugiau kaip vieneri metai, tiekėjas neturi neišnykusio ar nepanaikinto teistumo, dėl tiekėjo, kuris</w:t>
      </w:r>
      <w:r>
        <w:rPr>
          <w:bCs/>
          <w:i/>
          <w:sz w:val="24"/>
          <w:szCs w:val="24"/>
        </w:rPr>
        <w:t xml:space="preserve"> </w:t>
      </w:r>
      <w:r w:rsidRPr="003B2010">
        <w:rPr>
          <w:bCs/>
          <w:i/>
          <w:sz w:val="24"/>
          <w:szCs w:val="24"/>
        </w:rPr>
        <w:t>yra juridinis asmuo, per pastaruosius 5 metus nėra įsiteisėjęs apkaltinamasis teismo nuosprendis už  Lietuvos Respublikoje nelegaliai esančių trečiųjų šalių piliečių darbą, nėra padaręs rimto profesinio pažeidimo, kurį perkančioji organizacija gali įrodyti bet kuriomis teisėtomis priemonėmis. Šiame punkte vartojama sąvoka „profesinis pažeidimas, suprantama kaip profesinės etikos pažeidimas, kai &lt;...&gt;</w:t>
      </w:r>
      <w:r w:rsidRPr="003B2010">
        <w:rPr>
          <w:bCs/>
          <w:sz w:val="24"/>
          <w:szCs w:val="24"/>
        </w:rPr>
        <w:t xml:space="preserve">“ atitikčiai pagrįsti reikalaujama pateikti Tiekėjo deklaraciją, parengtą pagal Pirkimo sąlygų </w:t>
      </w:r>
      <w:r>
        <w:rPr>
          <w:bCs/>
          <w:sz w:val="24"/>
          <w:szCs w:val="24"/>
        </w:rPr>
        <w:t>4</w:t>
      </w:r>
      <w:r w:rsidRPr="003B2010">
        <w:rPr>
          <w:bCs/>
          <w:sz w:val="24"/>
          <w:szCs w:val="24"/>
        </w:rPr>
        <w:t xml:space="preserve"> priedą. Tačiau Tiekėjo deklaracijoje nėra nustatytų deklaruojamų nuostatų, susijusių su</w:t>
      </w:r>
      <w:r>
        <w:rPr>
          <w:bCs/>
          <w:sz w:val="24"/>
          <w:szCs w:val="24"/>
        </w:rPr>
        <w:t xml:space="preserve"> „nelegaliu darbu“ ir su „</w:t>
      </w:r>
      <w:r w:rsidRPr="003B2010">
        <w:rPr>
          <w:bCs/>
          <w:sz w:val="24"/>
          <w:szCs w:val="24"/>
        </w:rPr>
        <w:t xml:space="preserve">profesinės etikos“ pažeidimų nepadarymu. </w:t>
      </w:r>
      <w:r w:rsidRPr="003B2010">
        <w:rPr>
          <w:sz w:val="24"/>
          <w:szCs w:val="24"/>
        </w:rPr>
        <w:t xml:space="preserve">Atsižvelgiant į </w:t>
      </w:r>
      <w:r>
        <w:rPr>
          <w:sz w:val="24"/>
          <w:szCs w:val="24"/>
        </w:rPr>
        <w:t xml:space="preserve">Viešųjų pirkimų </w:t>
      </w:r>
      <w:r w:rsidRPr="003B2010">
        <w:rPr>
          <w:sz w:val="24"/>
          <w:szCs w:val="24"/>
        </w:rPr>
        <w:t>įstatymo 87 straipsnio 1 dalies nuostatas</w:t>
      </w:r>
      <w:r w:rsidR="004A6431">
        <w:rPr>
          <w:sz w:val="24"/>
          <w:szCs w:val="24"/>
        </w:rPr>
        <w:t>,</w:t>
      </w:r>
      <w:r>
        <w:rPr>
          <w:sz w:val="24"/>
          <w:szCs w:val="24"/>
        </w:rPr>
        <w:t xml:space="preserve"> perkančioji organizacija</w:t>
      </w:r>
      <w:r w:rsidRPr="003B2010">
        <w:rPr>
          <w:sz w:val="24"/>
          <w:szCs w:val="24"/>
        </w:rPr>
        <w:t xml:space="preserve"> neužtikrin</w:t>
      </w:r>
      <w:r>
        <w:rPr>
          <w:sz w:val="24"/>
          <w:szCs w:val="24"/>
        </w:rPr>
        <w:t>o</w:t>
      </w:r>
      <w:r w:rsidRPr="003B2010">
        <w:rPr>
          <w:sz w:val="24"/>
          <w:szCs w:val="24"/>
        </w:rPr>
        <w:t xml:space="preserve"> </w:t>
      </w:r>
      <w:r>
        <w:rPr>
          <w:sz w:val="24"/>
          <w:szCs w:val="24"/>
        </w:rPr>
        <w:t xml:space="preserve">Viešųjų pirkimų </w:t>
      </w:r>
      <w:r w:rsidRPr="003B2010">
        <w:rPr>
          <w:sz w:val="24"/>
          <w:szCs w:val="24"/>
        </w:rPr>
        <w:t>įstatymo 32 straipsnio 2 dalies nuostatų, kad kvalifikacijos reikalavimai „</w:t>
      </w:r>
      <w:r w:rsidRPr="003B2010">
        <w:rPr>
          <w:i/>
          <w:sz w:val="24"/>
          <w:szCs w:val="24"/>
        </w:rPr>
        <w:t>&lt;...&gt; turi būti &lt;...&gt; tikslūs ir aiškūs</w:t>
      </w:r>
      <w:r w:rsidRPr="003B2010">
        <w:rPr>
          <w:sz w:val="24"/>
          <w:szCs w:val="24"/>
        </w:rPr>
        <w:t>“ laikymosi.</w:t>
      </w:r>
    </w:p>
    <w:p w:rsidR="00DF5EA6" w:rsidRDefault="004A6431" w:rsidP="004A6431">
      <w:pPr>
        <w:tabs>
          <w:tab w:val="left" w:pos="851"/>
        </w:tabs>
        <w:jc w:val="both"/>
        <w:rPr>
          <w:sz w:val="24"/>
          <w:szCs w:val="24"/>
        </w:rPr>
      </w:pPr>
      <w:r>
        <w:rPr>
          <w:sz w:val="24"/>
          <w:szCs w:val="24"/>
        </w:rPr>
        <w:tab/>
      </w:r>
      <w:r w:rsidR="00DF18CF">
        <w:rPr>
          <w:sz w:val="24"/>
          <w:szCs w:val="24"/>
        </w:rPr>
        <w:t xml:space="preserve">3. </w:t>
      </w:r>
      <w:r w:rsidR="00DF5EA6">
        <w:rPr>
          <w:sz w:val="24"/>
          <w:szCs w:val="24"/>
        </w:rPr>
        <w:t>Pirkimo sąlygų 1 priedo (Techninė specifikacija) 4 skyriaus (Bendrieji reikalavimai) 10-19 punktuose nustatyti reikalavimai, susiję su projekto rengimu, atsižvelgiant į tai, kad Pirkimo objekto techninis projektas yra parengtas (Pirkimo sąlygų 2.5 punktas) yra pertekliniai.</w:t>
      </w:r>
      <w:r w:rsidR="00DF18CF" w:rsidRPr="00DF18CF">
        <w:rPr>
          <w:sz w:val="24"/>
          <w:szCs w:val="24"/>
        </w:rPr>
        <w:t xml:space="preserve"> </w:t>
      </w:r>
      <w:r>
        <w:rPr>
          <w:sz w:val="24"/>
          <w:szCs w:val="24"/>
        </w:rPr>
        <w:t xml:space="preserve">Atsižvelgiant į </w:t>
      </w:r>
      <w:r w:rsidRPr="005E1140">
        <w:rPr>
          <w:sz w:val="24"/>
          <w:szCs w:val="24"/>
        </w:rPr>
        <w:t>Taisyklių 66 punkt</w:t>
      </w:r>
      <w:r>
        <w:rPr>
          <w:sz w:val="24"/>
          <w:szCs w:val="24"/>
        </w:rPr>
        <w:t xml:space="preserve">o nuostatas, </w:t>
      </w:r>
      <w:r w:rsidR="00DF18CF">
        <w:rPr>
          <w:sz w:val="24"/>
          <w:szCs w:val="24"/>
        </w:rPr>
        <w:t>perkančioji organizacija neužtikrino Viešųjų pirkimų įstatymo 85 straipsnio 2 dalies nuostatų laikymosi</w:t>
      </w:r>
      <w:r>
        <w:rPr>
          <w:sz w:val="24"/>
          <w:szCs w:val="24"/>
        </w:rPr>
        <w:t>.</w:t>
      </w:r>
    </w:p>
    <w:p w:rsidR="00C779C5" w:rsidRDefault="00DF18CF" w:rsidP="00214AD2">
      <w:pPr>
        <w:tabs>
          <w:tab w:val="left" w:pos="851"/>
        </w:tabs>
        <w:ind w:firstLine="851"/>
        <w:jc w:val="both"/>
        <w:rPr>
          <w:sz w:val="24"/>
          <w:szCs w:val="24"/>
        </w:rPr>
      </w:pPr>
      <w:r>
        <w:rPr>
          <w:sz w:val="24"/>
          <w:szCs w:val="24"/>
        </w:rPr>
        <w:t>4</w:t>
      </w:r>
      <w:r w:rsidR="00DF5EA6">
        <w:rPr>
          <w:sz w:val="24"/>
          <w:szCs w:val="24"/>
        </w:rPr>
        <w:t>.</w:t>
      </w:r>
      <w:r w:rsidR="00DF5EA6" w:rsidRPr="009A5BEE">
        <w:rPr>
          <w:sz w:val="24"/>
          <w:szCs w:val="24"/>
        </w:rPr>
        <w:t xml:space="preserve"> </w:t>
      </w:r>
      <w:r w:rsidR="00DF5EA6">
        <w:rPr>
          <w:sz w:val="24"/>
          <w:szCs w:val="24"/>
        </w:rPr>
        <w:t>Sutarties projekt</w:t>
      </w:r>
      <w:r w:rsidR="0063071C">
        <w:rPr>
          <w:sz w:val="24"/>
          <w:szCs w:val="24"/>
        </w:rPr>
        <w:t>o</w:t>
      </w:r>
      <w:r w:rsidR="00DF5EA6">
        <w:rPr>
          <w:sz w:val="24"/>
          <w:szCs w:val="24"/>
        </w:rPr>
        <w:t xml:space="preserve"> 9.4.10 punkte nustatyta, kad „</w:t>
      </w:r>
      <w:r w:rsidR="00DF5EA6" w:rsidRPr="009A5BEE">
        <w:rPr>
          <w:i/>
          <w:sz w:val="24"/>
          <w:szCs w:val="24"/>
        </w:rPr>
        <w:t>sutarties vykdymo metu subrangovus pasitelkti ir (arba) pakeisti tik iš anksto suderinus su Užsakovu &lt;...&gt;</w:t>
      </w:r>
      <w:r w:rsidR="00DF5EA6">
        <w:rPr>
          <w:sz w:val="24"/>
          <w:szCs w:val="24"/>
        </w:rPr>
        <w:t xml:space="preserve">“, tačiau Pirkimo dokumentuose nenustatyta subrangovų </w:t>
      </w:r>
      <w:r w:rsidR="00214AD2">
        <w:rPr>
          <w:sz w:val="24"/>
          <w:szCs w:val="24"/>
        </w:rPr>
        <w:t xml:space="preserve">pasitelkimo ar </w:t>
      </w:r>
      <w:r w:rsidR="00DF5EA6">
        <w:rPr>
          <w:sz w:val="24"/>
          <w:szCs w:val="24"/>
        </w:rPr>
        <w:t>keitimo tvarka.</w:t>
      </w:r>
      <w:r w:rsidR="00DF5EA6" w:rsidRPr="00275798">
        <w:rPr>
          <w:sz w:val="24"/>
          <w:szCs w:val="24"/>
        </w:rPr>
        <w:t xml:space="preserve"> </w:t>
      </w:r>
      <w:r w:rsidR="00DF5EA6" w:rsidRPr="00A448C1">
        <w:rPr>
          <w:sz w:val="24"/>
          <w:szCs w:val="24"/>
        </w:rPr>
        <w:t>T</w:t>
      </w:r>
      <w:r w:rsidR="00DF5EA6">
        <w:rPr>
          <w:sz w:val="24"/>
          <w:szCs w:val="24"/>
        </w:rPr>
        <w:t>ai</w:t>
      </w:r>
      <w:r w:rsidR="00DF5EA6" w:rsidRPr="00A448C1">
        <w:rPr>
          <w:sz w:val="24"/>
          <w:szCs w:val="24"/>
        </w:rPr>
        <w:t xml:space="preserve"> yra nepakankamos </w:t>
      </w:r>
      <w:r w:rsidR="00DF5EA6">
        <w:rPr>
          <w:sz w:val="24"/>
          <w:szCs w:val="24"/>
        </w:rPr>
        <w:t xml:space="preserve">sąlygos </w:t>
      </w:r>
      <w:r w:rsidR="00DF5EA6" w:rsidRPr="00A448C1">
        <w:rPr>
          <w:sz w:val="24"/>
          <w:szCs w:val="24"/>
        </w:rPr>
        <w:t xml:space="preserve">tam, kad be Tarnybos sutikimo būtų </w:t>
      </w:r>
      <w:r w:rsidR="00214AD2">
        <w:rPr>
          <w:sz w:val="24"/>
          <w:szCs w:val="24"/>
        </w:rPr>
        <w:t>pasitelktas naujas subrangovas</w:t>
      </w:r>
      <w:r w:rsidR="00214AD2" w:rsidRPr="00A448C1">
        <w:rPr>
          <w:sz w:val="24"/>
          <w:szCs w:val="24"/>
        </w:rPr>
        <w:t xml:space="preserve"> </w:t>
      </w:r>
      <w:r w:rsidR="00214AD2">
        <w:rPr>
          <w:sz w:val="24"/>
          <w:szCs w:val="24"/>
        </w:rPr>
        <w:t xml:space="preserve">arba </w:t>
      </w:r>
      <w:r w:rsidR="00DF5EA6" w:rsidRPr="00A448C1">
        <w:rPr>
          <w:sz w:val="24"/>
          <w:szCs w:val="24"/>
        </w:rPr>
        <w:t xml:space="preserve">pakeistas </w:t>
      </w:r>
      <w:r w:rsidR="00DF5EA6">
        <w:rPr>
          <w:sz w:val="24"/>
          <w:szCs w:val="24"/>
        </w:rPr>
        <w:t xml:space="preserve">pasiūlyme bei </w:t>
      </w:r>
      <w:r w:rsidR="00DF5EA6" w:rsidRPr="00A448C1">
        <w:rPr>
          <w:sz w:val="24"/>
          <w:szCs w:val="24"/>
        </w:rPr>
        <w:t>Pirkimo sutartyje nurodytas su</w:t>
      </w:r>
      <w:r w:rsidR="00DF5EA6">
        <w:rPr>
          <w:sz w:val="24"/>
          <w:szCs w:val="24"/>
        </w:rPr>
        <w:t>brangovas</w:t>
      </w:r>
      <w:r w:rsidR="00DF5EA6" w:rsidRPr="00A448C1">
        <w:rPr>
          <w:sz w:val="24"/>
          <w:szCs w:val="24"/>
        </w:rPr>
        <w:t xml:space="preserve"> kitu</w:t>
      </w:r>
      <w:r w:rsidR="00214AD2">
        <w:rPr>
          <w:sz w:val="24"/>
          <w:szCs w:val="24"/>
        </w:rPr>
        <w:t>,</w:t>
      </w:r>
      <w:r w:rsidR="00DF5EA6" w:rsidRPr="00A448C1">
        <w:rPr>
          <w:sz w:val="24"/>
          <w:szCs w:val="24"/>
        </w:rPr>
        <w:t xml:space="preserve"> kadangi nėra tiksliai, aiškiai ir konkrečiai aptartos </w:t>
      </w:r>
      <w:r w:rsidR="00214AD2">
        <w:rPr>
          <w:sz w:val="24"/>
          <w:szCs w:val="24"/>
        </w:rPr>
        <w:t>naujo subrangovo pasitelkimo</w:t>
      </w:r>
      <w:r w:rsidR="00214AD2">
        <w:rPr>
          <w:sz w:val="24"/>
          <w:szCs w:val="24"/>
        </w:rPr>
        <w:t xml:space="preserve"> bei </w:t>
      </w:r>
      <w:r w:rsidR="00DF5EA6">
        <w:rPr>
          <w:sz w:val="24"/>
          <w:szCs w:val="24"/>
        </w:rPr>
        <w:t xml:space="preserve">subrangovų </w:t>
      </w:r>
      <w:r w:rsidR="00DF5EA6" w:rsidRPr="00A448C1">
        <w:rPr>
          <w:sz w:val="24"/>
          <w:szCs w:val="24"/>
        </w:rPr>
        <w:t>keitimo</w:t>
      </w:r>
      <w:r w:rsidR="00214AD2">
        <w:rPr>
          <w:sz w:val="24"/>
          <w:szCs w:val="24"/>
        </w:rPr>
        <w:t xml:space="preserve"> </w:t>
      </w:r>
      <w:r w:rsidR="00DF5EA6" w:rsidRPr="00A448C1">
        <w:rPr>
          <w:sz w:val="24"/>
          <w:szCs w:val="24"/>
        </w:rPr>
        <w:t xml:space="preserve">aplinkybės, kurioms esant, būtų galimi tokie pakeitimai. Tarnybos nuomone, tam, kad Pirkimo sutartyje numatytą </w:t>
      </w:r>
      <w:r w:rsidR="00DF5EA6">
        <w:rPr>
          <w:sz w:val="24"/>
          <w:szCs w:val="24"/>
        </w:rPr>
        <w:t xml:space="preserve">subrangovą </w:t>
      </w:r>
      <w:r w:rsidR="00DF5EA6" w:rsidRPr="00A448C1">
        <w:rPr>
          <w:sz w:val="24"/>
          <w:szCs w:val="24"/>
        </w:rPr>
        <w:t xml:space="preserve">būtų galima pakeisti kitu </w:t>
      </w:r>
      <w:r w:rsidR="00214AD2">
        <w:rPr>
          <w:sz w:val="24"/>
          <w:szCs w:val="24"/>
        </w:rPr>
        <w:t xml:space="preserve">ar pasitelkti naują subrangovą </w:t>
      </w:r>
      <w:r w:rsidR="00DF5EA6" w:rsidRPr="00A448C1">
        <w:rPr>
          <w:sz w:val="24"/>
          <w:szCs w:val="24"/>
        </w:rPr>
        <w:t>be Tarnybos sutikimo, Pirkimo sutartyje taip pat turėtų būti nustatytos ir objektyvios aplinkybės, ku</w:t>
      </w:r>
      <w:r w:rsidR="00DF5EA6">
        <w:rPr>
          <w:sz w:val="24"/>
          <w:szCs w:val="24"/>
        </w:rPr>
        <w:t>rioms esant gali būti keičiamas subrangovas</w:t>
      </w:r>
      <w:r w:rsidR="00214AD2">
        <w:rPr>
          <w:sz w:val="24"/>
          <w:szCs w:val="24"/>
        </w:rPr>
        <w:t xml:space="preserve"> ar pasitelkiamas naujas</w:t>
      </w:r>
      <w:r w:rsidR="00DF5EA6">
        <w:rPr>
          <w:sz w:val="24"/>
          <w:szCs w:val="24"/>
        </w:rPr>
        <w:t>, pavyzdžiui,</w:t>
      </w:r>
      <w:r w:rsidR="00DF5EA6" w:rsidRPr="00A448C1">
        <w:rPr>
          <w:sz w:val="24"/>
          <w:szCs w:val="24"/>
        </w:rPr>
        <w:t xml:space="preserve"> </w:t>
      </w:r>
      <w:r w:rsidR="00DF5EA6" w:rsidRPr="00445EAB">
        <w:rPr>
          <w:sz w:val="24"/>
          <w:szCs w:val="24"/>
        </w:rPr>
        <w:t>pirkimo sutartyje nurodytam subrangovui bankrutavus arba atsisakius vykdyti pirkimo sutartyje nustatytus darbus, jis gali būti keičiamas kitu subrangovu.</w:t>
      </w:r>
    </w:p>
    <w:p w:rsidR="00DF5EA6" w:rsidRDefault="00DF18CF" w:rsidP="00B20C42">
      <w:pPr>
        <w:tabs>
          <w:tab w:val="left" w:pos="851"/>
        </w:tabs>
        <w:ind w:firstLine="851"/>
        <w:jc w:val="both"/>
        <w:rPr>
          <w:sz w:val="24"/>
          <w:szCs w:val="24"/>
        </w:rPr>
      </w:pPr>
      <w:r>
        <w:rPr>
          <w:sz w:val="24"/>
          <w:szCs w:val="24"/>
        </w:rPr>
        <w:t>5</w:t>
      </w:r>
      <w:r w:rsidR="00DF5EA6">
        <w:rPr>
          <w:sz w:val="24"/>
          <w:szCs w:val="24"/>
        </w:rPr>
        <w:t>. Sutarties projekto 8.3 punkte nustatyta, kad „</w:t>
      </w:r>
      <w:r w:rsidR="00DF5EA6" w:rsidRPr="001B076F">
        <w:rPr>
          <w:i/>
          <w:sz w:val="24"/>
          <w:szCs w:val="24"/>
        </w:rPr>
        <w:t>Užsakovas 8.3 punkte nurodytomis sąlygomis gali apmokėti nedaugiau kaip 95 %Sutarties vertė mokėtinų sumų, įskaitant sumokėtą avansą &lt;...&gt;</w:t>
      </w:r>
      <w:r w:rsidR="00DF5EA6">
        <w:rPr>
          <w:sz w:val="24"/>
          <w:szCs w:val="24"/>
        </w:rPr>
        <w:t>“, tačiau Pirkimo dokumentuose nepateiktos sąlygos bei nenustatyti reikalavimai, susiję su avanso mokėjimu.</w:t>
      </w:r>
      <w:r w:rsidR="00106C47" w:rsidRPr="00106C47">
        <w:rPr>
          <w:sz w:val="24"/>
          <w:szCs w:val="24"/>
        </w:rPr>
        <w:t xml:space="preserve"> </w:t>
      </w:r>
      <w:r w:rsidR="004A6431">
        <w:rPr>
          <w:sz w:val="24"/>
          <w:szCs w:val="24"/>
        </w:rPr>
        <w:t xml:space="preserve">Atsižvelgiant į </w:t>
      </w:r>
      <w:r w:rsidR="004A6431" w:rsidRPr="005E1140">
        <w:rPr>
          <w:sz w:val="24"/>
          <w:szCs w:val="24"/>
        </w:rPr>
        <w:t>Taisyklių 66 punkt</w:t>
      </w:r>
      <w:r w:rsidR="004A6431">
        <w:rPr>
          <w:sz w:val="24"/>
          <w:szCs w:val="24"/>
        </w:rPr>
        <w:t>o nuostatas</w:t>
      </w:r>
      <w:r w:rsidR="004A6431">
        <w:rPr>
          <w:sz w:val="24"/>
          <w:szCs w:val="24"/>
        </w:rPr>
        <w:t xml:space="preserve">, </w:t>
      </w:r>
      <w:r w:rsidR="00106C47">
        <w:rPr>
          <w:sz w:val="24"/>
          <w:szCs w:val="24"/>
        </w:rPr>
        <w:t>perkančioji organizacija neužtikrino Viešųjų pirkimų įstatymo 85 straipsnio 2 dalies nuostatų laikymosi.</w:t>
      </w:r>
    </w:p>
    <w:p w:rsidR="005F1D9B" w:rsidRDefault="004A6431" w:rsidP="00B20C42">
      <w:pPr>
        <w:tabs>
          <w:tab w:val="left" w:pos="851"/>
        </w:tabs>
        <w:ind w:firstLine="851"/>
        <w:jc w:val="both"/>
        <w:rPr>
          <w:sz w:val="24"/>
          <w:szCs w:val="24"/>
        </w:rPr>
      </w:pPr>
      <w:r>
        <w:rPr>
          <w:sz w:val="24"/>
          <w:szCs w:val="24"/>
        </w:rPr>
        <w:t>6</w:t>
      </w:r>
      <w:r w:rsidR="00106C47">
        <w:rPr>
          <w:sz w:val="24"/>
          <w:szCs w:val="24"/>
        </w:rPr>
        <w:t>.</w:t>
      </w:r>
      <w:r w:rsidR="005F1D9B">
        <w:rPr>
          <w:sz w:val="24"/>
          <w:szCs w:val="24"/>
        </w:rPr>
        <w:t xml:space="preserve"> Pirkimo komisija 2015-04-02 posėdyje (protokolas Nr. 22) (toliau – Posėdis), atsakydama į tiekėjo prašymą, patikslinti 4.1.12 punkte nustatytą kvalifikacinį reikalavimą dėl specialistų sąrašo pateikimo, nurodė, kad „</w:t>
      </w:r>
      <w:r w:rsidR="005F1D9B" w:rsidRPr="00371AD2">
        <w:rPr>
          <w:i/>
          <w:sz w:val="24"/>
          <w:szCs w:val="24"/>
        </w:rPr>
        <w:t>specialistų sąrašą galima pateikti laisva forma, specialistų neįtraukiant į subrangovų sąrašą</w:t>
      </w:r>
      <w:r w:rsidR="005F1D9B">
        <w:rPr>
          <w:sz w:val="24"/>
          <w:szCs w:val="24"/>
        </w:rPr>
        <w:t>“. Atkreipiame dėmesį, kad perkančioji organizacija, aiškindama Pirkimo sąlygų 4.1.12 punkto reikalavimo atitiktį pagrindžiančių dokumentų pateikimą pasiūlymuose, bei vertindama tiekėjų kvalifikacijos atitiktį pirkimo dokumentuose nustatytiems reikalavimams, turėtų vadovautis Tarnybos išaiškinimu, kad „</w:t>
      </w:r>
      <w:r w:rsidR="005F1D9B" w:rsidRPr="0040586F">
        <w:rPr>
          <w:i/>
          <w:color w:val="000000"/>
          <w:sz w:val="24"/>
          <w:szCs w:val="24"/>
          <w:lang w:eastAsia="lt-LT"/>
        </w:rPr>
        <w:t xml:space="preserve">jeigu tiekėjas ketina sutarties vykdymui kaip ekspertą pasitelkti fizinį asmenį, tačiau neplanuoja jo įdarbinti, tokiu atveju ekspertas (fizinis asmuo) pasiūlyme nurodomas kaip tiekėjo </w:t>
      </w:r>
      <w:proofErr w:type="spellStart"/>
      <w:r w:rsidR="005F1D9B" w:rsidRPr="00B740A7">
        <w:rPr>
          <w:bCs/>
          <w:i/>
          <w:color w:val="000000"/>
          <w:sz w:val="24"/>
          <w:szCs w:val="24"/>
          <w:lang w:eastAsia="lt-LT"/>
        </w:rPr>
        <w:t>subteikėjas</w:t>
      </w:r>
      <w:proofErr w:type="spellEnd"/>
      <w:r w:rsidR="005F1D9B" w:rsidRPr="00B740A7">
        <w:rPr>
          <w:i/>
          <w:color w:val="000000"/>
          <w:sz w:val="24"/>
          <w:szCs w:val="24"/>
          <w:lang w:eastAsia="lt-LT"/>
        </w:rPr>
        <w:t>.</w:t>
      </w:r>
      <w:r w:rsidR="005F1D9B" w:rsidRPr="0040586F">
        <w:rPr>
          <w:i/>
          <w:color w:val="000000"/>
          <w:sz w:val="24"/>
          <w:szCs w:val="24"/>
          <w:lang w:eastAsia="lt-LT"/>
        </w:rPr>
        <w:t xml:space="preserve"> &lt;...</w:t>
      </w:r>
      <w:r w:rsidR="005F1D9B">
        <w:rPr>
          <w:color w:val="000000"/>
          <w:sz w:val="24"/>
          <w:szCs w:val="24"/>
          <w:lang w:eastAsia="lt-LT"/>
        </w:rPr>
        <w:t>&gt;“ (</w:t>
      </w:r>
      <w:hyperlink r:id="rId11" w:history="1">
        <w:r w:rsidR="005F1D9B" w:rsidRPr="00C86C7C">
          <w:rPr>
            <w:rStyle w:val="Hipersaitas"/>
            <w:sz w:val="24"/>
            <w:szCs w:val="24"/>
          </w:rPr>
          <w:t>http://www.vpt.lt/rtmp8/dtd/index.php?pid=1089635293&amp;srid=55&amp;vid=13&amp;lan=LT</w:t>
        </w:r>
      </w:hyperlink>
      <w:r w:rsidR="005F1D9B">
        <w:rPr>
          <w:sz w:val="24"/>
          <w:szCs w:val="24"/>
        </w:rPr>
        <w:t xml:space="preserve">). </w:t>
      </w:r>
    </w:p>
    <w:p w:rsidR="000A3604" w:rsidRPr="006B63EA" w:rsidRDefault="0063071C" w:rsidP="00B20C42">
      <w:pPr>
        <w:tabs>
          <w:tab w:val="left" w:pos="851"/>
        </w:tabs>
        <w:ind w:firstLine="851"/>
        <w:jc w:val="both"/>
        <w:rPr>
          <w:sz w:val="24"/>
          <w:szCs w:val="24"/>
        </w:rPr>
      </w:pPr>
      <w:r>
        <w:rPr>
          <w:sz w:val="24"/>
          <w:szCs w:val="24"/>
        </w:rPr>
        <w:t>7</w:t>
      </w:r>
      <w:bookmarkStart w:id="2" w:name="_GoBack"/>
      <w:bookmarkEnd w:id="2"/>
      <w:r w:rsidR="005F1D9B">
        <w:rPr>
          <w:sz w:val="24"/>
          <w:szCs w:val="24"/>
        </w:rPr>
        <w:t>. Pirkimo komisija Posėdyje, atsakydama į tiekėjo klausimą „</w:t>
      </w:r>
      <w:r w:rsidR="005F1D9B" w:rsidRPr="00A67D31">
        <w:rPr>
          <w:i/>
          <w:sz w:val="24"/>
          <w:szCs w:val="24"/>
        </w:rPr>
        <w:t xml:space="preserve">Jūs punkte 4.1.6 nurodėte, kad LR Aplinkos ministerijos atesate turi būti įrašas „Statiniai: negyvenamieji namai; inžineriniai </w:t>
      </w:r>
      <w:r w:rsidR="005F1D9B" w:rsidRPr="00A67D31">
        <w:rPr>
          <w:i/>
          <w:sz w:val="24"/>
          <w:szCs w:val="24"/>
        </w:rPr>
        <w:lastRenderedPageBreak/>
        <w:t>tinklai: vandentiekio, šilumos tiekimo, nuotekų šalinimo, elektroninių ryšių infrastruktūra, kiti inžineriniai tinklai. Statybos darbų sritys: bendrieji statybos darbai; statinio vandentiekio ir nuotekų šalinimo inžinerinių sistemų įrengimas; šilumos gamybos įrenginių (iki 5 MW galios) montavimas; šildymo, dujų, naftos ar kito kuro technologinių inžinerinių sistemų įrengimas; statinio elektros sistemų įrengimas; statinio nuotolinio ryšio (telekomunikacijų) inžinerinių sistemų įrengimas; statinio apsauginės signalizacijos, gaisrinės saugos inžinerinių sistemų įrengimas. Jeigu tiekėjas pateiks atestatą, kur bus toks įrašas „Statiniai: gyvenamieji ir negyvenamieji namai; inžineriniai tinklai: vandentiekio, šilumos tiekimo, nuotekų šalinimo</w:t>
      </w:r>
      <w:r w:rsidR="005F1D9B" w:rsidRPr="00A67D31">
        <w:rPr>
          <w:i/>
          <w:color w:val="FF0000"/>
          <w:sz w:val="24"/>
          <w:szCs w:val="24"/>
        </w:rPr>
        <w:t>.</w:t>
      </w:r>
      <w:r w:rsidR="005F1D9B" w:rsidRPr="00A67D31">
        <w:rPr>
          <w:i/>
          <w:sz w:val="24"/>
          <w:szCs w:val="24"/>
        </w:rPr>
        <w:t xml:space="preserve"> Statybos darbų sritys: bendrieji statybos darbai; vandentiekio ir nuotekų šalinimo tinklų tiesimas, statinio vandentiekio ir nuotekų šalinimo inžinerinių sistemų įrengimas; šilumos gamybos įrenginių (iki 5 MW galios) montavimo; šilumos tiekimo tinklų tiesimas; statinio šildymo, vėdinimo ir oro kondicionavimo inžinerinių sistemų įrengimas; statinio elektros inžinerinių sistemų įrengimas; procesų valdymo ir automatizavimo sistemų įrengimas“. Prašome patikslinti ar Tiekėjas atitiks keliamus kvalifikacinius reikalavimus</w:t>
      </w:r>
      <w:r w:rsidR="005F1D9B">
        <w:rPr>
          <w:sz w:val="24"/>
          <w:szCs w:val="24"/>
        </w:rPr>
        <w:t xml:space="preserve">“, nurodė, kad „atitiks“. </w:t>
      </w:r>
      <w:r w:rsidR="005F1D9B" w:rsidRPr="007C2881">
        <w:rPr>
          <w:sz w:val="24"/>
          <w:szCs w:val="24"/>
        </w:rPr>
        <w:t xml:space="preserve">Tačiau Tarnyba </w:t>
      </w:r>
      <w:r w:rsidR="00106C47">
        <w:rPr>
          <w:sz w:val="24"/>
          <w:szCs w:val="24"/>
        </w:rPr>
        <w:t>pastebi</w:t>
      </w:r>
      <w:r w:rsidR="00106C47" w:rsidRPr="007C2881">
        <w:rPr>
          <w:sz w:val="24"/>
          <w:szCs w:val="24"/>
        </w:rPr>
        <w:t xml:space="preserve">, </w:t>
      </w:r>
      <w:r w:rsidR="005F1D9B" w:rsidRPr="007C2881">
        <w:rPr>
          <w:sz w:val="24"/>
          <w:szCs w:val="24"/>
        </w:rPr>
        <w:t xml:space="preserve">kad tiekėjo paklausime nurodytame atestate, kurį ketina pateikti, nenurodyti </w:t>
      </w:r>
      <w:r w:rsidR="008E4F04">
        <w:rPr>
          <w:sz w:val="24"/>
          <w:szCs w:val="24"/>
        </w:rPr>
        <w:t>inžineriniai tinklai</w:t>
      </w:r>
      <w:r w:rsidR="005A3E8C">
        <w:rPr>
          <w:sz w:val="24"/>
          <w:szCs w:val="24"/>
        </w:rPr>
        <w:t>:</w:t>
      </w:r>
      <w:r w:rsidR="005F1D9B" w:rsidRPr="007C2881">
        <w:rPr>
          <w:sz w:val="24"/>
          <w:szCs w:val="24"/>
        </w:rPr>
        <w:t xml:space="preserve"> elektroninių ryšių infrastruktūra, kiti inžineriniai tinklai ir statybos darbų sritys – šildymo, dujų, naftos ar kito kuro technologinių inžinerinių sistemų įrengimas, statinio nuotolinio ryšio (telekomunikacijų) inžinerinių sistemų įrengimas; statinio apsauginės signalizacijos, gaisrinės saugos inžinerinių sistemų įrengimas.</w:t>
      </w:r>
      <w:r w:rsidR="005F1D9B">
        <w:rPr>
          <w:sz w:val="24"/>
          <w:szCs w:val="24"/>
        </w:rPr>
        <w:t xml:space="preserve"> Atsižvelgiant į tai, perkančioji organizacija </w:t>
      </w:r>
      <w:r w:rsidR="00996721">
        <w:rPr>
          <w:sz w:val="24"/>
          <w:szCs w:val="24"/>
        </w:rPr>
        <w:t>klaidingai atsakė į</w:t>
      </w:r>
      <w:r w:rsidR="00935CD8">
        <w:rPr>
          <w:sz w:val="24"/>
          <w:szCs w:val="24"/>
        </w:rPr>
        <w:t xml:space="preserve"> tiekėjo pateiktą klausimą,</w:t>
      </w:r>
      <w:r w:rsidR="005F1D9B">
        <w:rPr>
          <w:sz w:val="24"/>
          <w:szCs w:val="24"/>
        </w:rPr>
        <w:t xml:space="preserve"> sudarydama pagrindą pasiūlymų vertinimo metu neužtikrinti Viešųjų pirkimų įstatymo 32 straipsnio 7 dalies nuostatų, kad „</w:t>
      </w:r>
      <w:r w:rsidR="005F1D9B" w:rsidRPr="008B76E6">
        <w:rPr>
          <w:i/>
          <w:sz w:val="24"/>
          <w:szCs w:val="24"/>
        </w:rPr>
        <w:t>kandidatų ar dalyvių kvalifikaciniai duomenys vertinami vadovaujantis jiems pateiktuose pirkimo dokumentuose nustatytais kriterijais</w:t>
      </w:r>
      <w:r w:rsidR="005F1D9B">
        <w:rPr>
          <w:sz w:val="24"/>
          <w:szCs w:val="24"/>
        </w:rPr>
        <w:t>“ laikymosi.</w:t>
      </w:r>
    </w:p>
    <w:p w:rsidR="000668D8" w:rsidRDefault="000668D8" w:rsidP="000668D8">
      <w:pPr>
        <w:tabs>
          <w:tab w:val="left" w:pos="1276"/>
        </w:tabs>
        <w:ind w:firstLine="709"/>
        <w:jc w:val="both"/>
        <w:rPr>
          <w:bCs/>
          <w:sz w:val="24"/>
          <w:szCs w:val="24"/>
        </w:rPr>
      </w:pPr>
      <w:r w:rsidRPr="002F6BE9">
        <w:rPr>
          <w:bCs/>
          <w:sz w:val="24"/>
          <w:szCs w:val="24"/>
        </w:rPr>
        <w:t xml:space="preserve">Tarnyba, atsižvelgdama į </w:t>
      </w:r>
      <w:r>
        <w:rPr>
          <w:bCs/>
          <w:sz w:val="24"/>
          <w:szCs w:val="24"/>
        </w:rPr>
        <w:t>n</w:t>
      </w:r>
      <w:r w:rsidRPr="002F6BE9">
        <w:rPr>
          <w:bCs/>
          <w:sz w:val="24"/>
          <w:szCs w:val="24"/>
        </w:rPr>
        <w:t xml:space="preserve">ustatytus </w:t>
      </w:r>
      <w:r>
        <w:rPr>
          <w:bCs/>
          <w:sz w:val="24"/>
          <w:szCs w:val="24"/>
        </w:rPr>
        <w:t>Viešųjų pirkimų įstatymo</w:t>
      </w:r>
      <w:r w:rsidRPr="002F6BE9">
        <w:rPr>
          <w:bCs/>
          <w:sz w:val="24"/>
          <w:szCs w:val="24"/>
        </w:rPr>
        <w:t xml:space="preserve"> </w:t>
      </w:r>
      <w:r>
        <w:rPr>
          <w:bCs/>
          <w:sz w:val="24"/>
          <w:szCs w:val="24"/>
        </w:rPr>
        <w:t xml:space="preserve">nuostatų </w:t>
      </w:r>
      <w:r w:rsidRPr="002F6BE9">
        <w:rPr>
          <w:bCs/>
          <w:sz w:val="24"/>
          <w:szCs w:val="24"/>
        </w:rPr>
        <w:t>pažeidimus</w:t>
      </w:r>
      <w:r>
        <w:rPr>
          <w:bCs/>
          <w:sz w:val="24"/>
          <w:szCs w:val="24"/>
        </w:rPr>
        <w:t xml:space="preserve">, </w:t>
      </w:r>
      <w:r w:rsidRPr="002F6BE9">
        <w:rPr>
          <w:bCs/>
          <w:sz w:val="24"/>
          <w:szCs w:val="24"/>
        </w:rPr>
        <w:t>vadovaudamasi Viešųjų pirkimų įstatymo 8</w:t>
      </w:r>
      <w:r w:rsidRPr="002F6BE9">
        <w:rPr>
          <w:bCs/>
          <w:sz w:val="24"/>
          <w:szCs w:val="24"/>
          <w:vertAlign w:val="superscript"/>
        </w:rPr>
        <w:t>2</w:t>
      </w:r>
      <w:r w:rsidRPr="002F6BE9">
        <w:rPr>
          <w:bCs/>
          <w:sz w:val="24"/>
          <w:szCs w:val="24"/>
        </w:rPr>
        <w:t xml:space="preserve"> straipsnio 2 dalies 6 punktu, įpareigoja </w:t>
      </w:r>
      <w:r>
        <w:rPr>
          <w:bCs/>
          <w:sz w:val="24"/>
          <w:szCs w:val="24"/>
        </w:rPr>
        <w:t>p</w:t>
      </w:r>
      <w:r w:rsidRPr="002F6BE9">
        <w:rPr>
          <w:bCs/>
          <w:sz w:val="24"/>
          <w:szCs w:val="24"/>
        </w:rPr>
        <w:t>erkančiąją organizacija:</w:t>
      </w:r>
    </w:p>
    <w:p w:rsidR="00B128AB" w:rsidRDefault="00B128AB" w:rsidP="00491F2D">
      <w:pPr>
        <w:pStyle w:val="Normal12pt"/>
        <w:tabs>
          <w:tab w:val="left" w:pos="0"/>
        </w:tabs>
        <w:ind w:right="0" w:firstLine="851"/>
        <w:rPr>
          <w:rFonts w:ascii="Times New Roman" w:hAnsi="Times New Roman" w:cs="Times New Roman"/>
          <w:sz w:val="24"/>
          <w:szCs w:val="24"/>
        </w:rPr>
      </w:pPr>
      <w:r w:rsidRPr="00B128AB">
        <w:rPr>
          <w:rFonts w:ascii="Times New Roman" w:hAnsi="Times New Roman" w:cs="Times New Roman"/>
          <w:sz w:val="24"/>
          <w:szCs w:val="24"/>
        </w:rPr>
        <w:t>1. Pakeisti Pirkimo dokumentų sąlygas, neatitinkančias Viešųjų pirkimų įstatymo reikalavimų.</w:t>
      </w:r>
    </w:p>
    <w:p w:rsidR="001F5E94" w:rsidRDefault="00491F2D" w:rsidP="001F5E94">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2. Viešųjų pirkimų įstatymo nustatyta tvarka</w:t>
      </w:r>
      <w:r w:rsidRPr="00491F2D">
        <w:rPr>
          <w:rFonts w:ascii="Times New Roman" w:hAnsi="Times New Roman" w:cs="Times New Roman"/>
          <w:bCs/>
          <w:sz w:val="24"/>
          <w:szCs w:val="24"/>
        </w:rPr>
        <w:t xml:space="preserve"> </w:t>
      </w:r>
      <w:r w:rsidRPr="00B128AB">
        <w:rPr>
          <w:rFonts w:ascii="Times New Roman" w:hAnsi="Times New Roman" w:cs="Times New Roman"/>
          <w:bCs/>
          <w:sz w:val="24"/>
          <w:szCs w:val="24"/>
        </w:rPr>
        <w:t xml:space="preserve">patikslinti </w:t>
      </w:r>
      <w:r w:rsidRPr="00B128AB">
        <w:rPr>
          <w:rFonts w:ascii="Times New Roman" w:hAnsi="Times New Roman" w:cs="Times New Roman"/>
          <w:sz w:val="24"/>
          <w:szCs w:val="24"/>
        </w:rPr>
        <w:t>Pirkimo dokumentus.</w:t>
      </w:r>
    </w:p>
    <w:p w:rsidR="000668D8" w:rsidRPr="00491F2D" w:rsidRDefault="00B305D5" w:rsidP="00D25ABC">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3</w:t>
      </w:r>
      <w:r w:rsidR="00B128AB" w:rsidRPr="00B128AB">
        <w:rPr>
          <w:rFonts w:ascii="Times New Roman" w:hAnsi="Times New Roman" w:cs="Times New Roman"/>
          <w:sz w:val="24"/>
          <w:szCs w:val="24"/>
        </w:rPr>
        <w:t>. Raštu informuoti Tarnybą apie įpareigojimo įvykdymą ir pateikti tai patvirtinančius dokumentus.</w:t>
      </w:r>
    </w:p>
    <w:p w:rsidR="000668D8" w:rsidRPr="002F6BE9" w:rsidRDefault="000668D8" w:rsidP="00D25ABC">
      <w:pPr>
        <w:tabs>
          <w:tab w:val="left" w:pos="900"/>
          <w:tab w:val="left" w:pos="1276"/>
        </w:tabs>
        <w:ind w:firstLine="851"/>
        <w:jc w:val="both"/>
        <w:rPr>
          <w:bCs/>
          <w:sz w:val="24"/>
          <w:szCs w:val="24"/>
        </w:rPr>
      </w:pPr>
      <w:r w:rsidRPr="002F6BE9">
        <w:rPr>
          <w:bCs/>
          <w:sz w:val="24"/>
          <w:szCs w:val="24"/>
        </w:rPr>
        <w:t>Vadovaujantis Lietuvos Respublikos administracinių bylų teisenos įstatymo 5 ir 15 straipsniais, nesutikę su Tarnybos įpareigojimu, Jūs galite jį apskųsti teismui šio įstatymo nustatyta tvarka.</w:t>
      </w:r>
    </w:p>
    <w:p w:rsidR="00271557" w:rsidRDefault="00271557" w:rsidP="00206DF4">
      <w:pPr>
        <w:tabs>
          <w:tab w:val="left" w:pos="900"/>
        </w:tabs>
        <w:jc w:val="both"/>
        <w:rPr>
          <w:bCs/>
          <w:sz w:val="24"/>
          <w:szCs w:val="24"/>
        </w:rPr>
      </w:pPr>
    </w:p>
    <w:p w:rsidR="00FF7D1A" w:rsidRDefault="00FF7D1A" w:rsidP="00206DF4">
      <w:pPr>
        <w:tabs>
          <w:tab w:val="left" w:pos="900"/>
        </w:tabs>
        <w:jc w:val="both"/>
        <w:rPr>
          <w:bCs/>
          <w:sz w:val="24"/>
          <w:szCs w:val="24"/>
        </w:rPr>
      </w:pPr>
    </w:p>
    <w:p w:rsidR="00FF7D1A" w:rsidRPr="00762980" w:rsidRDefault="00FF7D1A" w:rsidP="00206DF4">
      <w:pPr>
        <w:tabs>
          <w:tab w:val="left" w:pos="900"/>
        </w:tabs>
        <w:jc w:val="both"/>
        <w:rPr>
          <w:bCs/>
          <w:sz w:val="24"/>
          <w:szCs w:val="24"/>
        </w:rPr>
      </w:pPr>
    </w:p>
    <w:p w:rsidR="0053457B" w:rsidRPr="00762980" w:rsidRDefault="0053457B" w:rsidP="004D45F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EA50F5" w:rsidRDefault="00EA50F5"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935CD8" w:rsidRDefault="00935CD8" w:rsidP="00206DF4">
      <w:pPr>
        <w:tabs>
          <w:tab w:val="left" w:pos="4068"/>
        </w:tabs>
        <w:jc w:val="both"/>
        <w:rPr>
          <w:bCs/>
          <w:sz w:val="16"/>
          <w:szCs w:val="16"/>
        </w:rPr>
      </w:pPr>
    </w:p>
    <w:p w:rsidR="00935CD8" w:rsidRDefault="00935CD8" w:rsidP="00206DF4">
      <w:pPr>
        <w:tabs>
          <w:tab w:val="left" w:pos="4068"/>
        </w:tabs>
        <w:jc w:val="both"/>
        <w:rPr>
          <w:bCs/>
          <w:sz w:val="16"/>
          <w:szCs w:val="16"/>
        </w:rPr>
      </w:pPr>
    </w:p>
    <w:p w:rsidR="00935CD8" w:rsidRDefault="00935CD8" w:rsidP="00206DF4">
      <w:pPr>
        <w:tabs>
          <w:tab w:val="left" w:pos="4068"/>
        </w:tabs>
        <w:jc w:val="both"/>
        <w:rPr>
          <w:bCs/>
          <w:sz w:val="16"/>
          <w:szCs w:val="16"/>
        </w:rPr>
      </w:pPr>
    </w:p>
    <w:p w:rsidR="00935CD8" w:rsidRDefault="00935CD8" w:rsidP="00206DF4">
      <w:pPr>
        <w:tabs>
          <w:tab w:val="left" w:pos="4068"/>
        </w:tabs>
        <w:jc w:val="both"/>
        <w:rPr>
          <w:bCs/>
          <w:sz w:val="16"/>
          <w:szCs w:val="16"/>
        </w:rPr>
      </w:pPr>
    </w:p>
    <w:p w:rsidR="00F13266" w:rsidRPr="00BE094D" w:rsidRDefault="007455BA" w:rsidP="00BE094D">
      <w:pPr>
        <w:tabs>
          <w:tab w:val="left" w:pos="4068"/>
        </w:tabs>
        <w:jc w:val="both"/>
        <w:rPr>
          <w:bCs/>
          <w:sz w:val="16"/>
          <w:szCs w:val="16"/>
        </w:rPr>
      </w:pPr>
      <w:r w:rsidRPr="00767527">
        <w:t xml:space="preserve">Gema Petronytė, tel. (8 5) 219 7047, faks. (8 5) 213 6213, el. p. </w:t>
      </w:r>
      <w:hyperlink r:id="rId12" w:history="1">
        <w:r w:rsidRPr="00767527">
          <w:rPr>
            <w:rStyle w:val="Hipersaitas"/>
          </w:rPr>
          <w:t>Gema.Petronyte@vpt.lt</w:t>
        </w:r>
      </w:hyperlink>
    </w:p>
    <w:sectPr w:rsidR="00F13266" w:rsidRPr="00BE094D" w:rsidSect="00813B26">
      <w:headerReference w:type="even" r:id="rId13"/>
      <w:headerReference w:type="default" r:id="rId14"/>
      <w:footerReference w:type="default" r:id="rId15"/>
      <w:footerReference w:type="first" r:id="rId16"/>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7F" w:rsidRDefault="009B5C7F" w:rsidP="00DD2264">
      <w:r>
        <w:separator/>
      </w:r>
    </w:p>
  </w:endnote>
  <w:endnote w:type="continuationSeparator" w:id="0">
    <w:p w:rsidR="009B5C7F" w:rsidRDefault="009B5C7F"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Default="00FD723A">
    <w:pPr>
      <w:pStyle w:val="Porat"/>
    </w:pPr>
  </w:p>
  <w:p w:rsidR="00FD723A" w:rsidRDefault="00FD723A">
    <w:pPr>
      <w:pStyle w:val="Porat"/>
    </w:pPr>
  </w:p>
  <w:p w:rsidR="00FD723A" w:rsidRDefault="00FD723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FD723A" w:rsidRPr="008F10BE" w:rsidTr="004A18DB">
      <w:tc>
        <w:tcPr>
          <w:tcW w:w="3225" w:type="dxa"/>
        </w:tcPr>
        <w:p w:rsidR="00FD723A" w:rsidRPr="008F10BE" w:rsidRDefault="00FD723A" w:rsidP="004A18DB">
          <w:pPr>
            <w:pStyle w:val="Porat"/>
          </w:pPr>
          <w:r w:rsidRPr="008F10BE">
            <w:t>Biudžetinė įstaiga</w:t>
          </w:r>
        </w:p>
        <w:p w:rsidR="00FD723A" w:rsidRPr="008F10BE" w:rsidRDefault="00FD723A" w:rsidP="004A18DB">
          <w:pPr>
            <w:pStyle w:val="Porat"/>
          </w:pPr>
          <w:r w:rsidRPr="008F10BE">
            <w:t>Kareivių g. 1, 08221 Vilnius</w:t>
          </w:r>
        </w:p>
        <w:p w:rsidR="00FD723A" w:rsidRPr="008F10BE" w:rsidRDefault="00FD723A" w:rsidP="004A18DB">
          <w:pPr>
            <w:pStyle w:val="Porat"/>
          </w:pPr>
          <w:r w:rsidRPr="008F10BE">
            <w:t>http://www.vpt.lt</w:t>
          </w:r>
        </w:p>
      </w:tc>
      <w:tc>
        <w:tcPr>
          <w:tcW w:w="3225" w:type="dxa"/>
        </w:tcPr>
        <w:p w:rsidR="00FD723A" w:rsidRPr="008F10BE" w:rsidRDefault="00FD723A" w:rsidP="004A18DB">
          <w:pPr>
            <w:pStyle w:val="Porat"/>
          </w:pPr>
          <w:r w:rsidRPr="008F10BE">
            <w:t>Tel. (8 5) 219 7001</w:t>
          </w:r>
        </w:p>
        <w:p w:rsidR="00FD723A" w:rsidRPr="008F10BE" w:rsidRDefault="00FD723A" w:rsidP="004A18DB">
          <w:pPr>
            <w:pStyle w:val="Porat"/>
          </w:pPr>
          <w:r w:rsidRPr="008F10BE">
            <w:t>Faks. (8 5) 213 6213</w:t>
          </w:r>
        </w:p>
        <w:p w:rsidR="00FD723A" w:rsidRPr="008F10BE" w:rsidRDefault="00FD723A" w:rsidP="004A18DB">
          <w:pPr>
            <w:pStyle w:val="Porat"/>
          </w:pPr>
          <w:r w:rsidRPr="008F10BE">
            <w:t>El. p. info@vpt.lt</w:t>
          </w:r>
        </w:p>
      </w:tc>
      <w:tc>
        <w:tcPr>
          <w:tcW w:w="3225" w:type="dxa"/>
        </w:tcPr>
        <w:p w:rsidR="00FD723A" w:rsidRPr="008F10BE" w:rsidRDefault="00FD723A" w:rsidP="004A18DB">
          <w:pPr>
            <w:pStyle w:val="Porat"/>
          </w:pPr>
          <w:r w:rsidRPr="008F10BE">
            <w:t>Duomenys kaupiami ir saugomi</w:t>
          </w:r>
        </w:p>
        <w:p w:rsidR="00FD723A" w:rsidRPr="008F10BE" w:rsidRDefault="00FD723A" w:rsidP="004A18DB">
          <w:pPr>
            <w:pStyle w:val="Porat"/>
          </w:pPr>
          <w:r w:rsidRPr="008F10BE">
            <w:t>Juridinių asmenų registre</w:t>
          </w:r>
        </w:p>
        <w:p w:rsidR="00FD723A" w:rsidRPr="008F10BE" w:rsidRDefault="00FD723A" w:rsidP="004A18DB">
          <w:pPr>
            <w:pStyle w:val="Porat"/>
          </w:pPr>
          <w:r w:rsidRPr="008F10BE">
            <w:t>Kodas 188656261</w:t>
          </w:r>
        </w:p>
      </w:tc>
    </w:tr>
  </w:tbl>
  <w:p w:rsidR="00FD723A" w:rsidRPr="008F10BE" w:rsidRDefault="00FD723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7F" w:rsidRDefault="009B5C7F" w:rsidP="00DD2264">
      <w:r>
        <w:separator/>
      </w:r>
    </w:p>
  </w:footnote>
  <w:footnote w:type="continuationSeparator" w:id="0">
    <w:p w:rsidR="009B5C7F" w:rsidRDefault="009B5C7F"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Default="002F3A5E">
    <w:pPr>
      <w:pStyle w:val="Antrats"/>
      <w:framePr w:wrap="around" w:vAnchor="text" w:hAnchor="margin" w:xAlign="center" w:y="1"/>
      <w:rPr>
        <w:rStyle w:val="Puslapionumeris"/>
      </w:rPr>
    </w:pPr>
    <w:r>
      <w:rPr>
        <w:rStyle w:val="Puslapionumeris"/>
      </w:rPr>
      <w:fldChar w:fldCharType="begin"/>
    </w:r>
    <w:r w:rsidR="00FD723A">
      <w:rPr>
        <w:rStyle w:val="Puslapionumeris"/>
      </w:rPr>
      <w:instrText xml:space="preserve">PAGE  </w:instrText>
    </w:r>
    <w:r>
      <w:rPr>
        <w:rStyle w:val="Puslapionumeris"/>
      </w:rPr>
      <w:fldChar w:fldCharType="end"/>
    </w:r>
  </w:p>
  <w:p w:rsidR="00FD723A" w:rsidRDefault="00FD72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Pr="00C46A04" w:rsidRDefault="002F3A5E">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FD723A" w:rsidRPr="00C46A04">
      <w:rPr>
        <w:rStyle w:val="Puslapionumeris"/>
        <w:sz w:val="24"/>
        <w:szCs w:val="24"/>
      </w:rPr>
      <w:instrText xml:space="preserve">PAGE  </w:instrText>
    </w:r>
    <w:r w:rsidRPr="00C46A04">
      <w:rPr>
        <w:rStyle w:val="Puslapionumeris"/>
        <w:sz w:val="24"/>
        <w:szCs w:val="24"/>
      </w:rPr>
      <w:fldChar w:fldCharType="separate"/>
    </w:r>
    <w:r w:rsidR="0063071C">
      <w:rPr>
        <w:rStyle w:val="Puslapionumeris"/>
        <w:noProof/>
        <w:sz w:val="24"/>
        <w:szCs w:val="24"/>
      </w:rPr>
      <w:t>5</w:t>
    </w:r>
    <w:r w:rsidRPr="00C46A04">
      <w:rPr>
        <w:rStyle w:val="Puslapionumeris"/>
        <w:sz w:val="24"/>
        <w:szCs w:val="24"/>
      </w:rPr>
      <w:fldChar w:fldCharType="end"/>
    </w:r>
  </w:p>
  <w:p w:rsidR="00FD723A" w:rsidRDefault="00FD72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3D9"/>
    <w:multiLevelType w:val="multilevel"/>
    <w:tmpl w:val="D562CEBE"/>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
    <w:nsid w:val="0E6D1910"/>
    <w:multiLevelType w:val="hybridMultilevel"/>
    <w:tmpl w:val="CDC0EFCA"/>
    <w:lvl w:ilvl="0" w:tplc="5420B824">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nsid w:val="17721FE1"/>
    <w:multiLevelType w:val="hybridMultilevel"/>
    <w:tmpl w:val="5F745D28"/>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32337FA2"/>
    <w:multiLevelType w:val="hybridMultilevel"/>
    <w:tmpl w:val="98E8862E"/>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3D4C5755"/>
    <w:multiLevelType w:val="hybridMultilevel"/>
    <w:tmpl w:val="62BC53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5720362C"/>
    <w:multiLevelType w:val="hybridMultilevel"/>
    <w:tmpl w:val="0B46C7E4"/>
    <w:lvl w:ilvl="0" w:tplc="6D306068">
      <w:start w:val="4"/>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1">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5B7F642D"/>
    <w:multiLevelType w:val="multilevel"/>
    <w:tmpl w:val="4EB83D0C"/>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11"/>
  </w:num>
  <w:num w:numId="2">
    <w:abstractNumId w:val="3"/>
  </w:num>
  <w:num w:numId="3">
    <w:abstractNumId w:val="7"/>
  </w:num>
  <w:num w:numId="4">
    <w:abstractNumId w:val="2"/>
  </w:num>
  <w:num w:numId="5">
    <w:abstractNumId w:val="8"/>
  </w:num>
  <w:num w:numId="6">
    <w:abstractNumId w:val="9"/>
  </w:num>
  <w:num w:numId="7">
    <w:abstractNumId w:val="13"/>
  </w:num>
  <w:num w:numId="8">
    <w:abstractNumId w:val="0"/>
  </w:num>
  <w:num w:numId="9">
    <w:abstractNumId w:val="4"/>
  </w:num>
  <w:num w:numId="10">
    <w:abstractNumId w:val="12"/>
  </w:num>
  <w:num w:numId="11">
    <w:abstractNumId w:val="6"/>
  </w:num>
  <w:num w:numId="12">
    <w:abstractNumId w:val="1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04362"/>
    <w:rsid w:val="00011FBF"/>
    <w:rsid w:val="00017EA1"/>
    <w:rsid w:val="00022695"/>
    <w:rsid w:val="00032EDA"/>
    <w:rsid w:val="00033893"/>
    <w:rsid w:val="000469E1"/>
    <w:rsid w:val="00052413"/>
    <w:rsid w:val="000573D0"/>
    <w:rsid w:val="000605ED"/>
    <w:rsid w:val="000668D8"/>
    <w:rsid w:val="00067DA8"/>
    <w:rsid w:val="00075513"/>
    <w:rsid w:val="00077677"/>
    <w:rsid w:val="000878B1"/>
    <w:rsid w:val="000915D7"/>
    <w:rsid w:val="000956D1"/>
    <w:rsid w:val="000A3604"/>
    <w:rsid w:val="000A73CC"/>
    <w:rsid w:val="000B631E"/>
    <w:rsid w:val="000B7734"/>
    <w:rsid w:val="000C7D8B"/>
    <w:rsid w:val="000E1DA0"/>
    <w:rsid w:val="000E3A7E"/>
    <w:rsid w:val="00102F5E"/>
    <w:rsid w:val="00106C47"/>
    <w:rsid w:val="001075C0"/>
    <w:rsid w:val="001108FB"/>
    <w:rsid w:val="00120115"/>
    <w:rsid w:val="00121FC0"/>
    <w:rsid w:val="001263FE"/>
    <w:rsid w:val="00126475"/>
    <w:rsid w:val="001333F8"/>
    <w:rsid w:val="00136A04"/>
    <w:rsid w:val="001400D8"/>
    <w:rsid w:val="0014512A"/>
    <w:rsid w:val="0014695F"/>
    <w:rsid w:val="00146E24"/>
    <w:rsid w:val="0014705A"/>
    <w:rsid w:val="00147477"/>
    <w:rsid w:val="00147807"/>
    <w:rsid w:val="001544BE"/>
    <w:rsid w:val="001553CC"/>
    <w:rsid w:val="00155C4F"/>
    <w:rsid w:val="00160FF6"/>
    <w:rsid w:val="001647DC"/>
    <w:rsid w:val="001648BA"/>
    <w:rsid w:val="00165D46"/>
    <w:rsid w:val="001676A7"/>
    <w:rsid w:val="00184854"/>
    <w:rsid w:val="0019586D"/>
    <w:rsid w:val="00196D5E"/>
    <w:rsid w:val="0019765A"/>
    <w:rsid w:val="001A12FA"/>
    <w:rsid w:val="001A3FD5"/>
    <w:rsid w:val="001A5DAE"/>
    <w:rsid w:val="001A78D9"/>
    <w:rsid w:val="001B076F"/>
    <w:rsid w:val="001B5B82"/>
    <w:rsid w:val="001B7724"/>
    <w:rsid w:val="001C551E"/>
    <w:rsid w:val="001D15D2"/>
    <w:rsid w:val="001D3A9A"/>
    <w:rsid w:val="001D6C3F"/>
    <w:rsid w:val="001D7D08"/>
    <w:rsid w:val="001E0FEE"/>
    <w:rsid w:val="001E19DE"/>
    <w:rsid w:val="001E3A65"/>
    <w:rsid w:val="001F01B5"/>
    <w:rsid w:val="001F1993"/>
    <w:rsid w:val="001F2A4E"/>
    <w:rsid w:val="001F365E"/>
    <w:rsid w:val="001F5E94"/>
    <w:rsid w:val="001F6F9D"/>
    <w:rsid w:val="001F7EDE"/>
    <w:rsid w:val="0020018A"/>
    <w:rsid w:val="0020347F"/>
    <w:rsid w:val="00204D7C"/>
    <w:rsid w:val="00206DF4"/>
    <w:rsid w:val="00210FD1"/>
    <w:rsid w:val="00214AD2"/>
    <w:rsid w:val="00220FBF"/>
    <w:rsid w:val="00230336"/>
    <w:rsid w:val="0024165E"/>
    <w:rsid w:val="00244FA6"/>
    <w:rsid w:val="002537E2"/>
    <w:rsid w:val="00266EE4"/>
    <w:rsid w:val="00271557"/>
    <w:rsid w:val="00274C3B"/>
    <w:rsid w:val="00280526"/>
    <w:rsid w:val="00280DB6"/>
    <w:rsid w:val="002838A5"/>
    <w:rsid w:val="002852D3"/>
    <w:rsid w:val="00292692"/>
    <w:rsid w:val="002928DC"/>
    <w:rsid w:val="002960D9"/>
    <w:rsid w:val="002970F5"/>
    <w:rsid w:val="00297F3E"/>
    <w:rsid w:val="002B0B83"/>
    <w:rsid w:val="002B382B"/>
    <w:rsid w:val="002B4D05"/>
    <w:rsid w:val="002B5EFF"/>
    <w:rsid w:val="002D1366"/>
    <w:rsid w:val="002D1E34"/>
    <w:rsid w:val="002D6B56"/>
    <w:rsid w:val="002D7BCF"/>
    <w:rsid w:val="002E607D"/>
    <w:rsid w:val="002F0D78"/>
    <w:rsid w:val="002F3A5E"/>
    <w:rsid w:val="002F5A5D"/>
    <w:rsid w:val="00307D3A"/>
    <w:rsid w:val="003102E9"/>
    <w:rsid w:val="0031031A"/>
    <w:rsid w:val="003255AA"/>
    <w:rsid w:val="00335B91"/>
    <w:rsid w:val="0034767C"/>
    <w:rsid w:val="00357DB6"/>
    <w:rsid w:val="00360B64"/>
    <w:rsid w:val="003613B6"/>
    <w:rsid w:val="003623DA"/>
    <w:rsid w:val="00364D47"/>
    <w:rsid w:val="00370C44"/>
    <w:rsid w:val="00371AD2"/>
    <w:rsid w:val="003805DF"/>
    <w:rsid w:val="00380C9D"/>
    <w:rsid w:val="00382043"/>
    <w:rsid w:val="00385A44"/>
    <w:rsid w:val="003917DE"/>
    <w:rsid w:val="00393D97"/>
    <w:rsid w:val="003940EC"/>
    <w:rsid w:val="003A2516"/>
    <w:rsid w:val="003A2632"/>
    <w:rsid w:val="003A462C"/>
    <w:rsid w:val="003B2010"/>
    <w:rsid w:val="003B7A89"/>
    <w:rsid w:val="003C6B61"/>
    <w:rsid w:val="003D379B"/>
    <w:rsid w:val="003F10A0"/>
    <w:rsid w:val="003F1AF7"/>
    <w:rsid w:val="003F4156"/>
    <w:rsid w:val="00400FFC"/>
    <w:rsid w:val="00406092"/>
    <w:rsid w:val="00406E23"/>
    <w:rsid w:val="00407505"/>
    <w:rsid w:val="004076C6"/>
    <w:rsid w:val="00413144"/>
    <w:rsid w:val="00414555"/>
    <w:rsid w:val="00417108"/>
    <w:rsid w:val="00426A6D"/>
    <w:rsid w:val="004319CC"/>
    <w:rsid w:val="00435F65"/>
    <w:rsid w:val="00436373"/>
    <w:rsid w:val="004401DB"/>
    <w:rsid w:val="004409EB"/>
    <w:rsid w:val="004430C5"/>
    <w:rsid w:val="004432C4"/>
    <w:rsid w:val="0044422B"/>
    <w:rsid w:val="00445A21"/>
    <w:rsid w:val="00454E4A"/>
    <w:rsid w:val="0047308B"/>
    <w:rsid w:val="004805D7"/>
    <w:rsid w:val="00480C52"/>
    <w:rsid w:val="0048158F"/>
    <w:rsid w:val="00486B93"/>
    <w:rsid w:val="00491B0A"/>
    <w:rsid w:val="00491F2D"/>
    <w:rsid w:val="00493A29"/>
    <w:rsid w:val="00493AC6"/>
    <w:rsid w:val="004A18DB"/>
    <w:rsid w:val="004A6431"/>
    <w:rsid w:val="004B178D"/>
    <w:rsid w:val="004C217E"/>
    <w:rsid w:val="004C23AE"/>
    <w:rsid w:val="004C59E2"/>
    <w:rsid w:val="004C631F"/>
    <w:rsid w:val="004C7066"/>
    <w:rsid w:val="004D45F1"/>
    <w:rsid w:val="004E7049"/>
    <w:rsid w:val="004F28F4"/>
    <w:rsid w:val="004F4879"/>
    <w:rsid w:val="005038DC"/>
    <w:rsid w:val="00515BCC"/>
    <w:rsid w:val="005174A5"/>
    <w:rsid w:val="00524698"/>
    <w:rsid w:val="00530323"/>
    <w:rsid w:val="00532905"/>
    <w:rsid w:val="0053457B"/>
    <w:rsid w:val="005442DA"/>
    <w:rsid w:val="00547AEE"/>
    <w:rsid w:val="005532C1"/>
    <w:rsid w:val="00554630"/>
    <w:rsid w:val="00554F34"/>
    <w:rsid w:val="0056198A"/>
    <w:rsid w:val="00562854"/>
    <w:rsid w:val="005705CB"/>
    <w:rsid w:val="00570731"/>
    <w:rsid w:val="00572BAC"/>
    <w:rsid w:val="0058353F"/>
    <w:rsid w:val="00584EC8"/>
    <w:rsid w:val="005866E8"/>
    <w:rsid w:val="005931D8"/>
    <w:rsid w:val="00594488"/>
    <w:rsid w:val="00595003"/>
    <w:rsid w:val="005A11BA"/>
    <w:rsid w:val="005A3E8C"/>
    <w:rsid w:val="005A4749"/>
    <w:rsid w:val="005A6F11"/>
    <w:rsid w:val="005B1E73"/>
    <w:rsid w:val="005B6264"/>
    <w:rsid w:val="005B67F7"/>
    <w:rsid w:val="005C4E4C"/>
    <w:rsid w:val="005C7F5D"/>
    <w:rsid w:val="005E1140"/>
    <w:rsid w:val="005E11B9"/>
    <w:rsid w:val="005E4989"/>
    <w:rsid w:val="005F1D9B"/>
    <w:rsid w:val="005F4532"/>
    <w:rsid w:val="0060112C"/>
    <w:rsid w:val="00604BB5"/>
    <w:rsid w:val="00605610"/>
    <w:rsid w:val="00607E70"/>
    <w:rsid w:val="00615C9B"/>
    <w:rsid w:val="00616ECC"/>
    <w:rsid w:val="0062090F"/>
    <w:rsid w:val="00622327"/>
    <w:rsid w:val="0062386E"/>
    <w:rsid w:val="0063071C"/>
    <w:rsid w:val="00634A89"/>
    <w:rsid w:val="0063793B"/>
    <w:rsid w:val="00641DFC"/>
    <w:rsid w:val="00647C7E"/>
    <w:rsid w:val="006504DD"/>
    <w:rsid w:val="0065154E"/>
    <w:rsid w:val="00654165"/>
    <w:rsid w:val="006553FB"/>
    <w:rsid w:val="00655E92"/>
    <w:rsid w:val="0066151D"/>
    <w:rsid w:val="00663BA5"/>
    <w:rsid w:val="006727DD"/>
    <w:rsid w:val="00672B58"/>
    <w:rsid w:val="00681ECB"/>
    <w:rsid w:val="006900C9"/>
    <w:rsid w:val="006A1758"/>
    <w:rsid w:val="006A1B5C"/>
    <w:rsid w:val="006A2009"/>
    <w:rsid w:val="006A400F"/>
    <w:rsid w:val="006A7EA3"/>
    <w:rsid w:val="006B0DDD"/>
    <w:rsid w:val="006B2384"/>
    <w:rsid w:val="006B50BC"/>
    <w:rsid w:val="006B63EA"/>
    <w:rsid w:val="006D2887"/>
    <w:rsid w:val="006E4C30"/>
    <w:rsid w:val="006E7E63"/>
    <w:rsid w:val="006F74B6"/>
    <w:rsid w:val="00701AF8"/>
    <w:rsid w:val="0070766A"/>
    <w:rsid w:val="00711EA0"/>
    <w:rsid w:val="007318D5"/>
    <w:rsid w:val="00734F99"/>
    <w:rsid w:val="00737ECB"/>
    <w:rsid w:val="00742A9D"/>
    <w:rsid w:val="00745541"/>
    <w:rsid w:val="007455BA"/>
    <w:rsid w:val="00746170"/>
    <w:rsid w:val="00760722"/>
    <w:rsid w:val="00762980"/>
    <w:rsid w:val="00763D59"/>
    <w:rsid w:val="00772E15"/>
    <w:rsid w:val="007A135F"/>
    <w:rsid w:val="007A3274"/>
    <w:rsid w:val="007A706C"/>
    <w:rsid w:val="007A7C3C"/>
    <w:rsid w:val="007B1A65"/>
    <w:rsid w:val="007B60A7"/>
    <w:rsid w:val="007B74D5"/>
    <w:rsid w:val="007C2881"/>
    <w:rsid w:val="007C4CAB"/>
    <w:rsid w:val="007C56BC"/>
    <w:rsid w:val="007C6C47"/>
    <w:rsid w:val="007F424F"/>
    <w:rsid w:val="007F4750"/>
    <w:rsid w:val="007F6BE2"/>
    <w:rsid w:val="00803B6C"/>
    <w:rsid w:val="00813B26"/>
    <w:rsid w:val="0082140D"/>
    <w:rsid w:val="0082351C"/>
    <w:rsid w:val="008307E8"/>
    <w:rsid w:val="00831AB0"/>
    <w:rsid w:val="00836D8E"/>
    <w:rsid w:val="0084112F"/>
    <w:rsid w:val="00841300"/>
    <w:rsid w:val="0084680F"/>
    <w:rsid w:val="00847801"/>
    <w:rsid w:val="0085154D"/>
    <w:rsid w:val="00852C3B"/>
    <w:rsid w:val="00853E91"/>
    <w:rsid w:val="008556A9"/>
    <w:rsid w:val="00856E22"/>
    <w:rsid w:val="00864A8F"/>
    <w:rsid w:val="008708F6"/>
    <w:rsid w:val="00876132"/>
    <w:rsid w:val="00877926"/>
    <w:rsid w:val="00880FAD"/>
    <w:rsid w:val="008B176A"/>
    <w:rsid w:val="008B1D47"/>
    <w:rsid w:val="008B2A7C"/>
    <w:rsid w:val="008B5F1D"/>
    <w:rsid w:val="008B76E6"/>
    <w:rsid w:val="008D004C"/>
    <w:rsid w:val="008D140F"/>
    <w:rsid w:val="008D6096"/>
    <w:rsid w:val="008D6C3F"/>
    <w:rsid w:val="008E251D"/>
    <w:rsid w:val="008E2DF7"/>
    <w:rsid w:val="008E4F04"/>
    <w:rsid w:val="008E74E4"/>
    <w:rsid w:val="008F5E9C"/>
    <w:rsid w:val="0090068F"/>
    <w:rsid w:val="00902211"/>
    <w:rsid w:val="009057F2"/>
    <w:rsid w:val="0090772B"/>
    <w:rsid w:val="00916736"/>
    <w:rsid w:val="00921E8B"/>
    <w:rsid w:val="00923B89"/>
    <w:rsid w:val="00927057"/>
    <w:rsid w:val="009313C3"/>
    <w:rsid w:val="00933EAF"/>
    <w:rsid w:val="00935CD8"/>
    <w:rsid w:val="00945901"/>
    <w:rsid w:val="00950B96"/>
    <w:rsid w:val="0096187C"/>
    <w:rsid w:val="009642B8"/>
    <w:rsid w:val="009645B1"/>
    <w:rsid w:val="0097180B"/>
    <w:rsid w:val="00972289"/>
    <w:rsid w:val="00973FD7"/>
    <w:rsid w:val="009845A9"/>
    <w:rsid w:val="00991D87"/>
    <w:rsid w:val="00996721"/>
    <w:rsid w:val="0099778B"/>
    <w:rsid w:val="009A2BCF"/>
    <w:rsid w:val="009A5BEE"/>
    <w:rsid w:val="009A795C"/>
    <w:rsid w:val="009B120C"/>
    <w:rsid w:val="009B348A"/>
    <w:rsid w:val="009B4EBB"/>
    <w:rsid w:val="009B5C7F"/>
    <w:rsid w:val="009C369A"/>
    <w:rsid w:val="009C6FBA"/>
    <w:rsid w:val="009D00F8"/>
    <w:rsid w:val="009D0667"/>
    <w:rsid w:val="009D23CB"/>
    <w:rsid w:val="009E0573"/>
    <w:rsid w:val="009F0008"/>
    <w:rsid w:val="009F175F"/>
    <w:rsid w:val="00A005C4"/>
    <w:rsid w:val="00A1044D"/>
    <w:rsid w:val="00A166F3"/>
    <w:rsid w:val="00A22567"/>
    <w:rsid w:val="00A256F6"/>
    <w:rsid w:val="00A35231"/>
    <w:rsid w:val="00A44D3E"/>
    <w:rsid w:val="00A665E4"/>
    <w:rsid w:val="00A6752C"/>
    <w:rsid w:val="00A67D31"/>
    <w:rsid w:val="00A72A02"/>
    <w:rsid w:val="00A770B5"/>
    <w:rsid w:val="00A804A4"/>
    <w:rsid w:val="00A86F3D"/>
    <w:rsid w:val="00AA56BB"/>
    <w:rsid w:val="00AC29E3"/>
    <w:rsid w:val="00AC3995"/>
    <w:rsid w:val="00AC6AFF"/>
    <w:rsid w:val="00AC7735"/>
    <w:rsid w:val="00AD308E"/>
    <w:rsid w:val="00AE7E4D"/>
    <w:rsid w:val="00AF02DA"/>
    <w:rsid w:val="00AF275E"/>
    <w:rsid w:val="00AF3C8A"/>
    <w:rsid w:val="00AF3FB2"/>
    <w:rsid w:val="00AF4F76"/>
    <w:rsid w:val="00B04545"/>
    <w:rsid w:val="00B125A9"/>
    <w:rsid w:val="00B128AB"/>
    <w:rsid w:val="00B14346"/>
    <w:rsid w:val="00B20C42"/>
    <w:rsid w:val="00B24223"/>
    <w:rsid w:val="00B2773E"/>
    <w:rsid w:val="00B305D5"/>
    <w:rsid w:val="00B3462C"/>
    <w:rsid w:val="00B35CDE"/>
    <w:rsid w:val="00B43F06"/>
    <w:rsid w:val="00B4439E"/>
    <w:rsid w:val="00B51B62"/>
    <w:rsid w:val="00B5452C"/>
    <w:rsid w:val="00B54BAB"/>
    <w:rsid w:val="00B5596C"/>
    <w:rsid w:val="00B63124"/>
    <w:rsid w:val="00B66D72"/>
    <w:rsid w:val="00B730E4"/>
    <w:rsid w:val="00B74EFE"/>
    <w:rsid w:val="00B75688"/>
    <w:rsid w:val="00B809F0"/>
    <w:rsid w:val="00B85F6D"/>
    <w:rsid w:val="00B924A7"/>
    <w:rsid w:val="00B95CF4"/>
    <w:rsid w:val="00B96AE2"/>
    <w:rsid w:val="00B970CF"/>
    <w:rsid w:val="00BA0697"/>
    <w:rsid w:val="00BA1712"/>
    <w:rsid w:val="00BA1EEB"/>
    <w:rsid w:val="00BA1F1A"/>
    <w:rsid w:val="00BA4238"/>
    <w:rsid w:val="00BA5DCC"/>
    <w:rsid w:val="00BA6CB6"/>
    <w:rsid w:val="00BB11FE"/>
    <w:rsid w:val="00BB46FD"/>
    <w:rsid w:val="00BC1D96"/>
    <w:rsid w:val="00BC48FE"/>
    <w:rsid w:val="00BD37C5"/>
    <w:rsid w:val="00BE094D"/>
    <w:rsid w:val="00BE48DA"/>
    <w:rsid w:val="00BE4CB5"/>
    <w:rsid w:val="00BE7200"/>
    <w:rsid w:val="00BE78E1"/>
    <w:rsid w:val="00BF3E92"/>
    <w:rsid w:val="00BF653B"/>
    <w:rsid w:val="00C0471C"/>
    <w:rsid w:val="00C06220"/>
    <w:rsid w:val="00C10054"/>
    <w:rsid w:val="00C32F46"/>
    <w:rsid w:val="00C345A6"/>
    <w:rsid w:val="00C40171"/>
    <w:rsid w:val="00C47B50"/>
    <w:rsid w:val="00C53837"/>
    <w:rsid w:val="00C54AB0"/>
    <w:rsid w:val="00C56F03"/>
    <w:rsid w:val="00C57F1E"/>
    <w:rsid w:val="00C57FC6"/>
    <w:rsid w:val="00C751E4"/>
    <w:rsid w:val="00C76DCC"/>
    <w:rsid w:val="00C779C5"/>
    <w:rsid w:val="00C842EA"/>
    <w:rsid w:val="00C94806"/>
    <w:rsid w:val="00C94D0E"/>
    <w:rsid w:val="00CB44B7"/>
    <w:rsid w:val="00CC0912"/>
    <w:rsid w:val="00CC3228"/>
    <w:rsid w:val="00CD13A2"/>
    <w:rsid w:val="00CE2A85"/>
    <w:rsid w:val="00CE7387"/>
    <w:rsid w:val="00D00AD8"/>
    <w:rsid w:val="00D107FB"/>
    <w:rsid w:val="00D1120C"/>
    <w:rsid w:val="00D11537"/>
    <w:rsid w:val="00D1308E"/>
    <w:rsid w:val="00D258C7"/>
    <w:rsid w:val="00D25ABC"/>
    <w:rsid w:val="00D31AD1"/>
    <w:rsid w:val="00D45593"/>
    <w:rsid w:val="00D55774"/>
    <w:rsid w:val="00D75305"/>
    <w:rsid w:val="00D7550C"/>
    <w:rsid w:val="00D805C3"/>
    <w:rsid w:val="00D84521"/>
    <w:rsid w:val="00D927CC"/>
    <w:rsid w:val="00D9423E"/>
    <w:rsid w:val="00DA23D7"/>
    <w:rsid w:val="00DA65C3"/>
    <w:rsid w:val="00DB06D8"/>
    <w:rsid w:val="00DC58A9"/>
    <w:rsid w:val="00DD1BEE"/>
    <w:rsid w:val="00DD2264"/>
    <w:rsid w:val="00DD27B0"/>
    <w:rsid w:val="00DD4008"/>
    <w:rsid w:val="00DD7C34"/>
    <w:rsid w:val="00DF1781"/>
    <w:rsid w:val="00DF18CF"/>
    <w:rsid w:val="00DF3559"/>
    <w:rsid w:val="00DF46CE"/>
    <w:rsid w:val="00DF5EA6"/>
    <w:rsid w:val="00E06409"/>
    <w:rsid w:val="00E254CA"/>
    <w:rsid w:val="00E2588C"/>
    <w:rsid w:val="00E2721A"/>
    <w:rsid w:val="00E31652"/>
    <w:rsid w:val="00E40192"/>
    <w:rsid w:val="00E4118D"/>
    <w:rsid w:val="00E46884"/>
    <w:rsid w:val="00E50F2C"/>
    <w:rsid w:val="00E724A1"/>
    <w:rsid w:val="00E741DA"/>
    <w:rsid w:val="00E74C10"/>
    <w:rsid w:val="00E843FF"/>
    <w:rsid w:val="00EA50F5"/>
    <w:rsid w:val="00EA5E72"/>
    <w:rsid w:val="00EA6B7A"/>
    <w:rsid w:val="00EA705F"/>
    <w:rsid w:val="00EC3852"/>
    <w:rsid w:val="00ED3CDB"/>
    <w:rsid w:val="00ED4498"/>
    <w:rsid w:val="00ED44E6"/>
    <w:rsid w:val="00ED58D9"/>
    <w:rsid w:val="00EE5701"/>
    <w:rsid w:val="00EE72CB"/>
    <w:rsid w:val="00EE746F"/>
    <w:rsid w:val="00EF1571"/>
    <w:rsid w:val="00EF556E"/>
    <w:rsid w:val="00EF77CB"/>
    <w:rsid w:val="00F046FA"/>
    <w:rsid w:val="00F1074A"/>
    <w:rsid w:val="00F13266"/>
    <w:rsid w:val="00F57AD1"/>
    <w:rsid w:val="00F57B92"/>
    <w:rsid w:val="00F57C8C"/>
    <w:rsid w:val="00F7146F"/>
    <w:rsid w:val="00F750F9"/>
    <w:rsid w:val="00F75679"/>
    <w:rsid w:val="00F83533"/>
    <w:rsid w:val="00F84EBA"/>
    <w:rsid w:val="00F95D36"/>
    <w:rsid w:val="00F9634A"/>
    <w:rsid w:val="00FA1BEC"/>
    <w:rsid w:val="00FA727B"/>
    <w:rsid w:val="00FB087A"/>
    <w:rsid w:val="00FC35B3"/>
    <w:rsid w:val="00FD723A"/>
    <w:rsid w:val="00FD7394"/>
    <w:rsid w:val="00FD7CC3"/>
    <w:rsid w:val="00FE071F"/>
    <w:rsid w:val="00FE31B4"/>
    <w:rsid w:val="00FE681D"/>
    <w:rsid w:val="00FF4453"/>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4881">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ma.Petronyt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pt.lt/rtmp8/dtd/index.php?pid=1089635293&amp;srid=55&amp;vid=13&amp;lan=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173B-061F-4C63-953B-344A3BC5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13001</Words>
  <Characters>7411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36</cp:revision>
  <cp:lastPrinted>2015-05-04T11:58:00Z</cp:lastPrinted>
  <dcterms:created xsi:type="dcterms:W3CDTF">2015-05-04T04:49:00Z</dcterms:created>
  <dcterms:modified xsi:type="dcterms:W3CDTF">2015-05-04T12:42:00Z</dcterms:modified>
</cp:coreProperties>
</file>