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0771306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E7407" w:rsidRDefault="005E7407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7B7AD4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452477">
        <w:rPr>
          <w:lang w:val="lt-LT"/>
        </w:rPr>
        <w:t>balandžio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80E21" w:rsidRDefault="00992F8E" w:rsidP="00980E2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80E21" w:rsidRPr="00980E21" w:rsidRDefault="00980E21" w:rsidP="00980E21">
      <w:pPr>
        <w:pStyle w:val="Default"/>
        <w:jc w:val="center"/>
        <w:rPr>
          <w:lang w:val="lt-LT"/>
        </w:rPr>
      </w:pPr>
    </w:p>
    <w:p w:rsidR="005E7407" w:rsidRDefault="005E740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8D7A7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7222"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517222">
        <w:rPr>
          <w:sz w:val="24"/>
          <w:szCs w:val="24"/>
        </w:rPr>
        <w:t xml:space="preserve"> 8² straipsnio 1 dalies 2 punkt</w:t>
      </w:r>
      <w:r w:rsidR="00531CCE">
        <w:rPr>
          <w:sz w:val="24"/>
          <w:szCs w:val="24"/>
        </w:rPr>
        <w:t>u, a</w:t>
      </w:r>
      <w:r w:rsidR="007B7AD4">
        <w:rPr>
          <w:sz w:val="24"/>
          <w:szCs w:val="24"/>
        </w:rPr>
        <w:t xml:space="preserve">tliko </w:t>
      </w:r>
      <w:proofErr w:type="spellStart"/>
      <w:r w:rsidR="00452477">
        <w:rPr>
          <w:sz w:val="24"/>
          <w:szCs w:val="24"/>
        </w:rPr>
        <w:t>VšĮ</w:t>
      </w:r>
      <w:proofErr w:type="spellEnd"/>
      <w:r w:rsidR="00452477">
        <w:rPr>
          <w:sz w:val="24"/>
          <w:szCs w:val="24"/>
        </w:rPr>
        <w:t xml:space="preserve"> Šiaurės miestelio technologijų parko</w:t>
      </w:r>
      <w:r w:rsidR="00517222">
        <w:rPr>
          <w:sz w:val="24"/>
          <w:szCs w:val="24"/>
        </w:rPr>
        <w:t xml:space="preserve"> </w:t>
      </w:r>
      <w:r w:rsidR="00517222">
        <w:rPr>
          <w:sz w:val="24"/>
        </w:rPr>
        <w:t xml:space="preserve">(toliau – Perkančioji organizacija) </w:t>
      </w:r>
      <w:r w:rsidR="00452477">
        <w:rPr>
          <w:sz w:val="24"/>
          <w:szCs w:val="24"/>
        </w:rPr>
        <w:t>2014-08-2</w:t>
      </w:r>
      <w:r w:rsidR="007B7AD4">
        <w:rPr>
          <w:sz w:val="24"/>
          <w:szCs w:val="24"/>
        </w:rPr>
        <w:t>1</w:t>
      </w:r>
      <w:r w:rsidR="00517222" w:rsidRPr="006973BE">
        <w:rPr>
          <w:sz w:val="24"/>
          <w:szCs w:val="24"/>
        </w:rPr>
        <w:t xml:space="preserve"> </w:t>
      </w:r>
      <w:r w:rsidR="00517222">
        <w:rPr>
          <w:sz w:val="24"/>
          <w:szCs w:val="24"/>
        </w:rPr>
        <w:t>Centrinėje viešųjų pirkimų informacinėje sistemoje (toliau – CVP IS) skelb</w:t>
      </w:r>
      <w:r w:rsidR="00531CCE">
        <w:rPr>
          <w:sz w:val="24"/>
          <w:szCs w:val="24"/>
        </w:rPr>
        <w:t>to supaprastinto atviro</w:t>
      </w:r>
      <w:r w:rsidR="00517222">
        <w:rPr>
          <w:sz w:val="24"/>
          <w:szCs w:val="24"/>
        </w:rPr>
        <w:t xml:space="preserve"> konkurso </w:t>
      </w:r>
      <w:r w:rsidR="00452477">
        <w:rPr>
          <w:sz w:val="24"/>
        </w:rPr>
        <w:t>„</w:t>
      </w:r>
      <w:proofErr w:type="spellStart"/>
      <w:r w:rsidR="00452477">
        <w:rPr>
          <w:sz w:val="24"/>
        </w:rPr>
        <w:t>Akceleravimo</w:t>
      </w:r>
      <w:proofErr w:type="spellEnd"/>
      <w:r w:rsidR="00452477">
        <w:rPr>
          <w:sz w:val="24"/>
        </w:rPr>
        <w:t xml:space="preserve"> ir </w:t>
      </w:r>
      <w:proofErr w:type="spellStart"/>
      <w:r w:rsidR="00452477">
        <w:rPr>
          <w:sz w:val="24"/>
        </w:rPr>
        <w:t>mentoriavimo</w:t>
      </w:r>
      <w:proofErr w:type="spellEnd"/>
      <w:r w:rsidR="00452477">
        <w:rPr>
          <w:sz w:val="24"/>
        </w:rPr>
        <w:t xml:space="preserve"> paslaugų pirkimas“ (pirkimo numeris 154848</w:t>
      </w:r>
      <w:r w:rsidR="00517222">
        <w:rPr>
          <w:sz w:val="24"/>
        </w:rPr>
        <w:t>)</w:t>
      </w:r>
      <w:r w:rsidR="00517222">
        <w:rPr>
          <w:bCs/>
          <w:color w:val="000000"/>
          <w:sz w:val="24"/>
          <w:szCs w:val="24"/>
          <w:lang w:eastAsia="lt-LT"/>
        </w:rPr>
        <w:t xml:space="preserve"> </w:t>
      </w:r>
      <w:r w:rsidR="00517222">
        <w:rPr>
          <w:sz w:val="24"/>
        </w:rPr>
        <w:t xml:space="preserve">(toliau – Pirkimas) </w:t>
      </w:r>
      <w:r w:rsidR="00531CCE">
        <w:rPr>
          <w:sz w:val="24"/>
        </w:rPr>
        <w:t>dalinį</w:t>
      </w:r>
      <w:r w:rsidR="00517222">
        <w:rPr>
          <w:sz w:val="24"/>
        </w:rPr>
        <w:t xml:space="preserve"> vertinimą. </w:t>
      </w:r>
    </w:p>
    <w:p w:rsidR="004C1D3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531CCE">
        <w:rPr>
          <w:sz w:val="24"/>
          <w:szCs w:val="24"/>
        </w:rPr>
        <w:t>vykdytas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) (toliau – Įstatymas)</w:t>
      </w:r>
      <w:r w:rsidR="003B74F0">
        <w:rPr>
          <w:sz w:val="24"/>
          <w:szCs w:val="24"/>
        </w:rPr>
        <w:t>, Perkančiosios organizacijos supaprastintų viešųjų pirkimų taisykles, patvirtintas jos vadovo 2014 m. birželio 2 d. įsakymu Nr. 2.4-21</w:t>
      </w:r>
      <w:r w:rsidR="00353A48">
        <w:rPr>
          <w:sz w:val="24"/>
          <w:szCs w:val="24"/>
        </w:rPr>
        <w:t xml:space="preserve"> (toliau – Taisyklės)</w:t>
      </w:r>
      <w:r w:rsidR="008E240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organizacijos</w:t>
      </w:r>
      <w:r w:rsidR="00E976EB">
        <w:rPr>
          <w:color w:val="000000"/>
          <w:spacing w:val="-1"/>
          <w:sz w:val="24"/>
          <w:szCs w:val="24"/>
        </w:rPr>
        <w:t xml:space="preserve"> viešojo pirkimo komisijos </w:t>
      </w:r>
      <w:r w:rsidR="003B74F0">
        <w:rPr>
          <w:color w:val="000000"/>
          <w:spacing w:val="-1"/>
          <w:sz w:val="24"/>
          <w:szCs w:val="24"/>
        </w:rPr>
        <w:t>2014 m. rugpjūčio 4</w:t>
      </w:r>
      <w:r w:rsidR="009815C4">
        <w:rPr>
          <w:color w:val="000000"/>
          <w:spacing w:val="-1"/>
          <w:sz w:val="24"/>
          <w:szCs w:val="24"/>
        </w:rPr>
        <w:t xml:space="preserve"> d. posėdžio protokolu </w:t>
      </w:r>
      <w:r w:rsidR="003B74F0">
        <w:rPr>
          <w:color w:val="000000"/>
          <w:spacing w:val="-1"/>
          <w:sz w:val="24"/>
          <w:szCs w:val="24"/>
        </w:rPr>
        <w:t xml:space="preserve">Nr. </w:t>
      </w:r>
      <w:r w:rsidR="00F215A1">
        <w:rPr>
          <w:color w:val="000000"/>
          <w:spacing w:val="-1"/>
          <w:sz w:val="24"/>
          <w:szCs w:val="24"/>
        </w:rPr>
        <w:t>1</w:t>
      </w:r>
      <w:r w:rsidR="003B74F0">
        <w:rPr>
          <w:color w:val="000000"/>
          <w:spacing w:val="-1"/>
          <w:sz w:val="24"/>
          <w:szCs w:val="24"/>
        </w:rPr>
        <w:t xml:space="preserve"> </w:t>
      </w:r>
      <w:r w:rsidR="00F63F91">
        <w:rPr>
          <w:color w:val="000000"/>
          <w:spacing w:val="-1"/>
          <w:sz w:val="24"/>
          <w:szCs w:val="24"/>
        </w:rPr>
        <w:t>patvirtintas Pirkimo sąlygas (toliau – Sąlygos)</w:t>
      </w:r>
      <w:r w:rsidR="009815C4">
        <w:rPr>
          <w:color w:val="000000"/>
          <w:spacing w:val="-1"/>
          <w:sz w:val="24"/>
          <w:szCs w:val="24"/>
        </w:rPr>
        <w:t xml:space="preserve">, įgyvendinant Europos </w:t>
      </w:r>
      <w:r w:rsidR="003B74F0">
        <w:rPr>
          <w:color w:val="000000"/>
          <w:spacing w:val="-1"/>
          <w:sz w:val="24"/>
          <w:szCs w:val="24"/>
        </w:rPr>
        <w:t xml:space="preserve">Sąjungos </w:t>
      </w:r>
      <w:r w:rsidR="009815C4">
        <w:rPr>
          <w:color w:val="000000"/>
          <w:spacing w:val="-1"/>
          <w:sz w:val="24"/>
          <w:szCs w:val="24"/>
        </w:rPr>
        <w:t>lėšomis</w:t>
      </w:r>
      <w:r w:rsidR="003B74F0">
        <w:rPr>
          <w:color w:val="000000"/>
          <w:spacing w:val="-1"/>
          <w:sz w:val="24"/>
          <w:szCs w:val="24"/>
        </w:rPr>
        <w:t xml:space="preserve"> finansuojamą projektą</w:t>
      </w:r>
      <w:r>
        <w:rPr>
          <w:color w:val="000000"/>
          <w:spacing w:val="-1"/>
          <w:sz w:val="24"/>
          <w:szCs w:val="24"/>
        </w:rPr>
        <w:t xml:space="preserve"> </w:t>
      </w:r>
      <w:r w:rsidR="003B74F0">
        <w:rPr>
          <w:color w:val="000000"/>
          <w:spacing w:val="-1"/>
          <w:sz w:val="24"/>
          <w:szCs w:val="24"/>
        </w:rPr>
        <w:t>„</w:t>
      </w:r>
      <w:proofErr w:type="spellStart"/>
      <w:r w:rsidR="003B74F0">
        <w:rPr>
          <w:color w:val="000000"/>
          <w:spacing w:val="-1"/>
          <w:sz w:val="24"/>
          <w:szCs w:val="24"/>
        </w:rPr>
        <w:t>Inovatyvaus</w:t>
      </w:r>
      <w:proofErr w:type="spellEnd"/>
      <w:r w:rsidR="003B74F0">
        <w:rPr>
          <w:color w:val="000000"/>
          <w:spacing w:val="-1"/>
          <w:sz w:val="24"/>
          <w:szCs w:val="24"/>
        </w:rPr>
        <w:t xml:space="preserve"> verslo kūrimo skatinimas</w:t>
      </w:r>
      <w:r w:rsidR="009F23E8">
        <w:rPr>
          <w:color w:val="000000"/>
          <w:spacing w:val="-1"/>
          <w:sz w:val="24"/>
          <w:szCs w:val="24"/>
        </w:rPr>
        <w:t>“</w:t>
      </w:r>
      <w:r w:rsidR="003B74F0">
        <w:rPr>
          <w:color w:val="000000"/>
          <w:spacing w:val="-1"/>
          <w:sz w:val="24"/>
          <w:szCs w:val="24"/>
        </w:rPr>
        <w:t xml:space="preserve"> Nr. VP2-1.4-ŪM-05-V-01-006</w:t>
      </w:r>
      <w:r w:rsidR="006A5112">
        <w:rPr>
          <w:color w:val="000000"/>
          <w:spacing w:val="-1"/>
          <w:sz w:val="24"/>
          <w:szCs w:val="24"/>
        </w:rPr>
        <w:t xml:space="preserve"> </w:t>
      </w:r>
      <w:r w:rsidR="005A2E65">
        <w:rPr>
          <w:color w:val="000000"/>
          <w:spacing w:val="-1"/>
          <w:sz w:val="24"/>
          <w:szCs w:val="24"/>
        </w:rPr>
        <w:t xml:space="preserve">(toliau – Projektas). Projekto </w:t>
      </w:r>
      <w:r w:rsidR="006A5112">
        <w:rPr>
          <w:sz w:val="24"/>
          <w:szCs w:val="24"/>
        </w:rPr>
        <w:t>įgyvendinančioji institucija – Lietuvos verslo p</w:t>
      </w:r>
      <w:r w:rsidR="005A2E65">
        <w:rPr>
          <w:sz w:val="24"/>
          <w:szCs w:val="24"/>
        </w:rPr>
        <w:t>aramos agentūra (toliau – LVPA)</w:t>
      </w:r>
      <w:r w:rsidR="006A5112">
        <w:rPr>
          <w:sz w:val="24"/>
          <w:szCs w:val="24"/>
        </w:rPr>
        <w:t>.</w:t>
      </w:r>
    </w:p>
    <w:p w:rsidR="00E74C24" w:rsidRDefault="00D0785A" w:rsidP="00D55392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Tarnybai pateiktame Perkančiosios organizacijos</w:t>
      </w:r>
      <w:r w:rsidR="00D55392">
        <w:rPr>
          <w:rStyle w:val="Strong"/>
          <w:b w:val="0"/>
          <w:sz w:val="24"/>
          <w:szCs w:val="24"/>
        </w:rPr>
        <w:t xml:space="preserve"> </w:t>
      </w:r>
      <w:r w:rsidR="00E74C24">
        <w:rPr>
          <w:rStyle w:val="Strong"/>
          <w:b w:val="0"/>
          <w:sz w:val="24"/>
          <w:szCs w:val="24"/>
        </w:rPr>
        <w:t>2015-03-24</w:t>
      </w:r>
      <w:r w:rsidR="00A60998">
        <w:rPr>
          <w:rStyle w:val="Strong"/>
          <w:b w:val="0"/>
          <w:sz w:val="24"/>
          <w:szCs w:val="24"/>
        </w:rPr>
        <w:t xml:space="preserve"> </w:t>
      </w:r>
      <w:r w:rsidR="00D55392">
        <w:rPr>
          <w:rStyle w:val="Strong"/>
          <w:b w:val="0"/>
          <w:sz w:val="24"/>
          <w:szCs w:val="24"/>
        </w:rPr>
        <w:t xml:space="preserve">rašte </w:t>
      </w:r>
      <w:r w:rsidR="00E74C24">
        <w:rPr>
          <w:rStyle w:val="Strong"/>
          <w:b w:val="0"/>
          <w:sz w:val="24"/>
          <w:szCs w:val="24"/>
        </w:rPr>
        <w:t>Nr. 8</w:t>
      </w:r>
      <w:r>
        <w:rPr>
          <w:rStyle w:val="Strong"/>
          <w:b w:val="0"/>
          <w:sz w:val="24"/>
          <w:szCs w:val="24"/>
        </w:rPr>
        <w:t>4</w:t>
      </w:r>
      <w:r w:rsidR="000E1675">
        <w:rPr>
          <w:rStyle w:val="Strong"/>
          <w:b w:val="0"/>
          <w:sz w:val="24"/>
          <w:szCs w:val="24"/>
        </w:rPr>
        <w:t xml:space="preserve"> </w:t>
      </w:r>
      <w:r w:rsidR="003B56B3">
        <w:rPr>
          <w:sz w:val="24"/>
          <w:szCs w:val="24"/>
        </w:rPr>
        <w:t xml:space="preserve">nurodyta, </w:t>
      </w:r>
      <w:r w:rsidR="00A31BC0">
        <w:rPr>
          <w:sz w:val="24"/>
          <w:szCs w:val="24"/>
        </w:rPr>
        <w:t>kad</w:t>
      </w:r>
      <w:r w:rsidR="00D54702">
        <w:rPr>
          <w:sz w:val="24"/>
          <w:szCs w:val="24"/>
        </w:rPr>
        <w:t xml:space="preserve"> </w:t>
      </w:r>
      <w:r w:rsidR="00D54702" w:rsidRPr="006A5112">
        <w:rPr>
          <w:i/>
          <w:sz w:val="24"/>
          <w:szCs w:val="24"/>
        </w:rPr>
        <w:t xml:space="preserve">„Pirkimas buvo įvykdytas ir pabaigtas sudarius Pirkimo sutartį. Pirkime pasiūlymą pateikė vienintelis tiekėjas </w:t>
      </w:r>
      <w:r w:rsidR="00D54702" w:rsidRPr="00906B65">
        <w:rPr>
          <w:i/>
          <w:sz w:val="24"/>
          <w:szCs w:val="24"/>
        </w:rPr>
        <w:t>UAB „</w:t>
      </w:r>
      <w:proofErr w:type="spellStart"/>
      <w:r w:rsidR="00D54702" w:rsidRPr="00906B65">
        <w:rPr>
          <w:i/>
          <w:sz w:val="24"/>
          <w:szCs w:val="24"/>
        </w:rPr>
        <w:t>ProBaltic</w:t>
      </w:r>
      <w:proofErr w:type="spellEnd"/>
      <w:r w:rsidR="006A5112" w:rsidRPr="00906B65">
        <w:rPr>
          <w:i/>
          <w:sz w:val="24"/>
          <w:szCs w:val="24"/>
        </w:rPr>
        <w:t xml:space="preserve"> </w:t>
      </w:r>
      <w:proofErr w:type="spellStart"/>
      <w:r w:rsidR="006A5112" w:rsidRPr="00906B65">
        <w:rPr>
          <w:i/>
          <w:sz w:val="24"/>
          <w:szCs w:val="24"/>
        </w:rPr>
        <w:t>Consulting</w:t>
      </w:r>
      <w:proofErr w:type="spellEnd"/>
      <w:r w:rsidR="006A5112" w:rsidRPr="00906B65">
        <w:rPr>
          <w:i/>
          <w:sz w:val="24"/>
          <w:szCs w:val="24"/>
        </w:rPr>
        <w:t>“</w:t>
      </w:r>
      <w:r w:rsidR="00906B65" w:rsidRPr="00906B65">
        <w:rPr>
          <w:i/>
          <w:sz w:val="24"/>
          <w:szCs w:val="24"/>
        </w:rPr>
        <w:t xml:space="preserve"> &lt;...&gt;</w:t>
      </w:r>
      <w:r w:rsidR="006A5112" w:rsidRPr="006A5112">
        <w:rPr>
          <w:i/>
          <w:sz w:val="24"/>
          <w:szCs w:val="24"/>
        </w:rPr>
        <w:t xml:space="preserve"> su kuriuo ir buvo sudaryta Pirkimo sutartis. Tačiau A</w:t>
      </w:r>
      <w:r w:rsidR="008F6397" w:rsidRPr="006A5112">
        <w:rPr>
          <w:i/>
          <w:sz w:val="24"/>
          <w:szCs w:val="24"/>
        </w:rPr>
        <w:t>gentūra</w:t>
      </w:r>
      <w:r w:rsidR="006A5112">
        <w:rPr>
          <w:sz w:val="24"/>
          <w:szCs w:val="24"/>
        </w:rPr>
        <w:t xml:space="preserve"> </w:t>
      </w:r>
      <w:r w:rsidR="008F6397" w:rsidRPr="00293B6C">
        <w:rPr>
          <w:i/>
          <w:sz w:val="24"/>
          <w:szCs w:val="24"/>
        </w:rPr>
        <w:t xml:space="preserve">nepritarė tiekėjo atrankos rezultatui. Perkančioji organizacija su tokia Agentūros išvada nesutinka </w:t>
      </w:r>
      <w:r w:rsidR="00293B6C" w:rsidRPr="00293B6C">
        <w:rPr>
          <w:i/>
          <w:sz w:val="24"/>
          <w:szCs w:val="24"/>
        </w:rPr>
        <w:t>ir &lt;...&gt; kreipiasi į Viešųjų pirkimų tarnybą dėl Pirkimo procedūrų atitikties įstatymo nuostatoms įvertinimo“</w:t>
      </w:r>
      <w:r w:rsidR="00293B6C">
        <w:rPr>
          <w:sz w:val="24"/>
          <w:szCs w:val="24"/>
        </w:rPr>
        <w:t>.</w:t>
      </w:r>
    </w:p>
    <w:p w:rsidR="00613928" w:rsidRPr="00B42640" w:rsidRDefault="00613928" w:rsidP="00D55392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LVPA 2015-03-02 rašte Nr. R</w:t>
      </w:r>
      <w:r w:rsidR="001E3088">
        <w:rPr>
          <w:rStyle w:val="Strong"/>
          <w:b w:val="0"/>
          <w:sz w:val="24"/>
          <w:szCs w:val="24"/>
        </w:rPr>
        <w:t xml:space="preserve">4-1340 (13.3.42-4) </w:t>
      </w:r>
      <w:r w:rsidR="00AC1511">
        <w:rPr>
          <w:rStyle w:val="Strong"/>
          <w:b w:val="0"/>
          <w:sz w:val="24"/>
          <w:szCs w:val="24"/>
        </w:rPr>
        <w:t>Mokslo, inovacijų ir technologijų agentūrai</w:t>
      </w:r>
      <w:r w:rsidR="00F555E3">
        <w:rPr>
          <w:rStyle w:val="Strong"/>
          <w:b w:val="0"/>
          <w:sz w:val="24"/>
          <w:szCs w:val="24"/>
        </w:rPr>
        <w:t xml:space="preserve"> (toliau – MITA)</w:t>
      </w:r>
      <w:r w:rsidR="00AC1511">
        <w:rPr>
          <w:rStyle w:val="Strong"/>
          <w:b w:val="0"/>
          <w:sz w:val="24"/>
          <w:szCs w:val="24"/>
        </w:rPr>
        <w:t xml:space="preserve">, </w:t>
      </w:r>
      <w:r w:rsidR="00C601C3">
        <w:rPr>
          <w:rStyle w:val="Strong"/>
          <w:b w:val="0"/>
          <w:sz w:val="24"/>
          <w:szCs w:val="24"/>
        </w:rPr>
        <w:t>Perkan</w:t>
      </w:r>
      <w:r w:rsidR="00CB5E4C">
        <w:rPr>
          <w:rStyle w:val="Strong"/>
          <w:b w:val="0"/>
          <w:sz w:val="24"/>
          <w:szCs w:val="24"/>
        </w:rPr>
        <w:t>čiosios organizacijos partnerei</w:t>
      </w:r>
      <w:r w:rsidR="00C601C3">
        <w:rPr>
          <w:rStyle w:val="Strong"/>
          <w:b w:val="0"/>
          <w:sz w:val="24"/>
          <w:szCs w:val="24"/>
        </w:rPr>
        <w:t xml:space="preserve"> įgyvendinant </w:t>
      </w:r>
      <w:r w:rsidR="00AC1511">
        <w:rPr>
          <w:rStyle w:val="Strong"/>
          <w:b w:val="0"/>
          <w:sz w:val="24"/>
          <w:szCs w:val="24"/>
        </w:rPr>
        <w:t>Projektą</w:t>
      </w:r>
      <w:r>
        <w:rPr>
          <w:rStyle w:val="Strong"/>
          <w:b w:val="0"/>
          <w:sz w:val="24"/>
          <w:szCs w:val="24"/>
        </w:rPr>
        <w:t xml:space="preserve">, nurodyta, kad </w:t>
      </w:r>
      <w:r w:rsidRPr="00B42640">
        <w:rPr>
          <w:rStyle w:val="Strong"/>
          <w:b w:val="0"/>
          <w:i/>
          <w:sz w:val="24"/>
          <w:szCs w:val="24"/>
        </w:rPr>
        <w:t xml:space="preserve">„&lt;...&gt; LVPA vertinimu, tiekėjas neatitinka konkurso sąlygų 12.9 punkto reikalavimo, o perkančioji organizacija pripažinusi tokį tiekėją laimėtoju neužtikrino &lt;...&gt; VPĮ 32 str. 5 d. ir atitinkamai VPĮ 3 str. 1 d. nurodytų skaidrumo, lygiateisiškumo principų laikymosi. </w:t>
      </w:r>
      <w:r w:rsidR="00DC7B65" w:rsidRPr="001F3A6F">
        <w:rPr>
          <w:rStyle w:val="Strong"/>
          <w:b w:val="0"/>
          <w:i/>
          <w:sz w:val="24"/>
          <w:szCs w:val="24"/>
        </w:rPr>
        <w:t>Taip</w:t>
      </w:r>
      <w:r w:rsidRPr="001F3A6F">
        <w:rPr>
          <w:rStyle w:val="Strong"/>
          <w:b w:val="0"/>
          <w:i/>
          <w:sz w:val="24"/>
          <w:szCs w:val="24"/>
        </w:rPr>
        <w:t xml:space="preserve"> pat atkreipiamas dėmesys į tai, jog &lt;...&gt; pirkimo techninė specifikacija nėra tiksli ir aiški,</w:t>
      </w:r>
      <w:r w:rsidR="001E3088" w:rsidRPr="001F3A6F">
        <w:rPr>
          <w:rStyle w:val="Strong"/>
          <w:b w:val="0"/>
          <w:i/>
          <w:sz w:val="24"/>
          <w:szCs w:val="24"/>
        </w:rPr>
        <w:t xml:space="preserve"> </w:t>
      </w:r>
      <w:r w:rsidR="00416DC7" w:rsidRPr="001F3A6F">
        <w:rPr>
          <w:rStyle w:val="Strong"/>
          <w:b w:val="0"/>
          <w:i/>
          <w:sz w:val="24"/>
          <w:szCs w:val="24"/>
        </w:rPr>
        <w:t xml:space="preserve">&lt;...&gt; </w:t>
      </w:r>
      <w:r w:rsidR="001E3088" w:rsidRPr="001F3A6F">
        <w:rPr>
          <w:rStyle w:val="Strong"/>
          <w:b w:val="0"/>
          <w:i/>
          <w:sz w:val="24"/>
          <w:szCs w:val="24"/>
        </w:rPr>
        <w:t>specifikacijoje neįvardinta, kokios ir kiek investicijų turėtų būti pritraukta, kiek prototipų sukurta, kiek valandų/dienų reikėtų suteikti konsultacijas</w:t>
      </w:r>
      <w:r w:rsidR="00500B21" w:rsidRPr="001F3A6F">
        <w:rPr>
          <w:rStyle w:val="Strong"/>
          <w:b w:val="0"/>
          <w:i/>
          <w:sz w:val="24"/>
          <w:szCs w:val="24"/>
        </w:rPr>
        <w:t xml:space="preserve"> &lt;...&gt;. Atsižvelgiant į tai, perkančioji organizacija</w:t>
      </w:r>
      <w:r w:rsidR="00B42640" w:rsidRPr="001F3A6F">
        <w:rPr>
          <w:rStyle w:val="Strong"/>
          <w:b w:val="0"/>
          <w:i/>
          <w:sz w:val="24"/>
          <w:szCs w:val="24"/>
        </w:rPr>
        <w:t xml:space="preserve"> neužtikrino</w:t>
      </w:r>
      <w:r w:rsidR="001F3A6F" w:rsidRPr="001F3A6F">
        <w:rPr>
          <w:rStyle w:val="Strong"/>
          <w:b w:val="0"/>
          <w:i/>
          <w:sz w:val="24"/>
          <w:szCs w:val="24"/>
        </w:rPr>
        <w:t xml:space="preserve"> &lt;...&gt; </w:t>
      </w:r>
      <w:r w:rsidR="00B42640" w:rsidRPr="001F3A6F">
        <w:rPr>
          <w:rStyle w:val="Strong"/>
          <w:b w:val="0"/>
          <w:i/>
          <w:sz w:val="24"/>
          <w:szCs w:val="24"/>
        </w:rPr>
        <w:t xml:space="preserve">supaprastintų viešųjų pirkimų taisyklių 18 punkto, kad „pirkimo dokumentai turi būti </w:t>
      </w:r>
      <w:r w:rsidR="00B15DCF">
        <w:rPr>
          <w:rStyle w:val="Strong"/>
          <w:b w:val="0"/>
          <w:i/>
          <w:sz w:val="24"/>
          <w:szCs w:val="24"/>
        </w:rPr>
        <w:t>tikslūs, aiškūs be dviprasmybių</w:t>
      </w:r>
      <w:r w:rsidR="00B42640" w:rsidRPr="001F3A6F">
        <w:rPr>
          <w:rStyle w:val="Strong"/>
          <w:b w:val="0"/>
          <w:i/>
          <w:sz w:val="24"/>
          <w:szCs w:val="24"/>
        </w:rPr>
        <w:t xml:space="preserve"> </w:t>
      </w:r>
      <w:r w:rsidR="001F3A6F" w:rsidRPr="001F3A6F">
        <w:rPr>
          <w:rStyle w:val="Strong"/>
          <w:b w:val="0"/>
          <w:i/>
          <w:sz w:val="24"/>
          <w:szCs w:val="24"/>
        </w:rPr>
        <w:t xml:space="preserve">&lt;...&gt; </w:t>
      </w:r>
      <w:r w:rsidR="00B42640" w:rsidRPr="001F3A6F">
        <w:rPr>
          <w:rStyle w:val="Strong"/>
          <w:b w:val="0"/>
          <w:i/>
          <w:sz w:val="24"/>
          <w:szCs w:val="24"/>
        </w:rPr>
        <w:t>ir VPĮ 85 str. 2 d., kad perkančioji</w:t>
      </w:r>
      <w:r w:rsidR="00B42640" w:rsidRPr="00B42640">
        <w:rPr>
          <w:rStyle w:val="Strong"/>
          <w:b w:val="0"/>
          <w:i/>
          <w:sz w:val="24"/>
          <w:szCs w:val="24"/>
        </w:rPr>
        <w:t xml:space="preserve"> organizacija, supaprastintus pirkimus atlieka pagal pasitvirtintas taisykles, laikymosi“</w:t>
      </w:r>
      <w:r w:rsidR="00B42640">
        <w:rPr>
          <w:rStyle w:val="Strong"/>
          <w:b w:val="0"/>
          <w:sz w:val="24"/>
          <w:szCs w:val="24"/>
        </w:rPr>
        <w:t>.</w:t>
      </w:r>
    </w:p>
    <w:p w:rsidR="00F63F91" w:rsidRDefault="00486498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Įvertinusi Perkančiosios organizacijos</w:t>
      </w:r>
      <w:r w:rsidR="00D55392">
        <w:rPr>
          <w:rStyle w:val="Strong"/>
          <w:b w:val="0"/>
          <w:sz w:val="24"/>
          <w:szCs w:val="24"/>
        </w:rPr>
        <w:t xml:space="preserve"> pateiktus dokumentus</w:t>
      </w:r>
      <w:r w:rsidR="00C01094">
        <w:rPr>
          <w:rStyle w:val="Strong"/>
          <w:b w:val="0"/>
          <w:sz w:val="24"/>
          <w:szCs w:val="24"/>
        </w:rPr>
        <w:t xml:space="preserve"> </w:t>
      </w:r>
      <w:r w:rsidR="00C01094">
        <w:rPr>
          <w:sz w:val="24"/>
          <w:szCs w:val="24"/>
        </w:rPr>
        <w:t>ir CVP IS esančią</w:t>
      </w:r>
      <w:r w:rsidR="001728C2">
        <w:rPr>
          <w:sz w:val="24"/>
          <w:szCs w:val="24"/>
        </w:rPr>
        <w:t xml:space="preserve"> </w:t>
      </w:r>
      <w:r w:rsidR="00C01094">
        <w:rPr>
          <w:sz w:val="24"/>
          <w:szCs w:val="24"/>
        </w:rPr>
        <w:t>informaciją</w:t>
      </w:r>
      <w:r w:rsidR="00287179">
        <w:rPr>
          <w:rStyle w:val="Strong"/>
          <w:b w:val="0"/>
          <w:sz w:val="24"/>
          <w:szCs w:val="24"/>
        </w:rPr>
        <w:t>, Tarnyba</w:t>
      </w:r>
      <w:r w:rsidR="00836AA7">
        <w:rPr>
          <w:rStyle w:val="Strong"/>
          <w:b w:val="0"/>
          <w:sz w:val="24"/>
          <w:szCs w:val="24"/>
        </w:rPr>
        <w:t xml:space="preserve"> nustatė:</w:t>
      </w:r>
    </w:p>
    <w:p w:rsidR="00D746AA" w:rsidRDefault="00F63F91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1. </w:t>
      </w:r>
      <w:r w:rsidR="00A10A1F">
        <w:rPr>
          <w:rStyle w:val="Strong"/>
          <w:b w:val="0"/>
          <w:sz w:val="24"/>
          <w:szCs w:val="24"/>
        </w:rPr>
        <w:t>S</w:t>
      </w:r>
      <w:r w:rsidR="00246610">
        <w:rPr>
          <w:rStyle w:val="Strong"/>
          <w:b w:val="0"/>
          <w:sz w:val="24"/>
          <w:szCs w:val="24"/>
        </w:rPr>
        <w:t>ąlygų 12.9 punkte keliamas</w:t>
      </w:r>
      <w:r w:rsidR="00C0175C">
        <w:rPr>
          <w:rStyle w:val="Strong"/>
          <w:b w:val="0"/>
          <w:sz w:val="24"/>
          <w:szCs w:val="24"/>
        </w:rPr>
        <w:t xml:space="preserve"> tiekėjų kvalifikacijos reikalavimas, kad </w:t>
      </w:r>
      <w:r w:rsidR="00C0175C" w:rsidRPr="00C0175C">
        <w:rPr>
          <w:rStyle w:val="Strong"/>
          <w:b w:val="0"/>
          <w:i/>
          <w:sz w:val="24"/>
          <w:szCs w:val="24"/>
        </w:rPr>
        <w:t xml:space="preserve">„Tiekėjas per pastaruosius 3 metus &lt;...&gt; yra įvykdęs arba vykdo bent 1 (vieną) </w:t>
      </w:r>
      <w:proofErr w:type="spellStart"/>
      <w:r w:rsidR="00C0175C" w:rsidRPr="00C0175C">
        <w:rPr>
          <w:rStyle w:val="Strong"/>
          <w:b w:val="0"/>
          <w:i/>
          <w:sz w:val="24"/>
          <w:szCs w:val="24"/>
        </w:rPr>
        <w:t>akceleravimo</w:t>
      </w:r>
      <w:proofErr w:type="spellEnd"/>
      <w:r w:rsidR="00C0175C" w:rsidRPr="00C0175C">
        <w:rPr>
          <w:rStyle w:val="Strong"/>
          <w:b w:val="0"/>
          <w:i/>
          <w:sz w:val="24"/>
          <w:szCs w:val="24"/>
        </w:rPr>
        <w:t xml:space="preserve"> ir </w:t>
      </w:r>
      <w:proofErr w:type="spellStart"/>
      <w:r w:rsidR="00C0175C" w:rsidRPr="00C0175C">
        <w:rPr>
          <w:rStyle w:val="Strong"/>
          <w:b w:val="0"/>
          <w:i/>
          <w:sz w:val="24"/>
          <w:szCs w:val="24"/>
        </w:rPr>
        <w:t>mentoriavimo</w:t>
      </w:r>
      <w:proofErr w:type="spellEnd"/>
      <w:r w:rsidR="00C0175C" w:rsidRPr="00C0175C">
        <w:rPr>
          <w:rStyle w:val="Strong"/>
          <w:b w:val="0"/>
          <w:i/>
          <w:sz w:val="24"/>
          <w:szCs w:val="24"/>
        </w:rPr>
        <w:t xml:space="preserve"> paslaugų teikimo sutartį, kurios vertė yra ne mažesnė kaip 200 000 Lt (du šimtai tūkstančių litų) su PVM“</w:t>
      </w:r>
      <w:r w:rsidR="00C0175C">
        <w:rPr>
          <w:rStyle w:val="Strong"/>
          <w:b w:val="0"/>
          <w:sz w:val="24"/>
          <w:szCs w:val="24"/>
        </w:rPr>
        <w:t>.</w:t>
      </w:r>
      <w:r w:rsidR="004E3A77">
        <w:rPr>
          <w:rStyle w:val="Strong"/>
          <w:b w:val="0"/>
          <w:sz w:val="24"/>
          <w:szCs w:val="24"/>
        </w:rPr>
        <w:t xml:space="preserve"> </w:t>
      </w:r>
    </w:p>
    <w:p w:rsidR="00E555F8" w:rsidRDefault="003279B4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lastRenderedPageBreak/>
        <w:tab/>
      </w:r>
      <w:r w:rsidR="00F455B9">
        <w:rPr>
          <w:rStyle w:val="Strong"/>
          <w:b w:val="0"/>
          <w:sz w:val="24"/>
          <w:szCs w:val="24"/>
        </w:rPr>
        <w:t xml:space="preserve">Perkančioji organizacija prie </w:t>
      </w:r>
      <w:r w:rsidR="00034164">
        <w:rPr>
          <w:rStyle w:val="Strong"/>
          <w:b w:val="0"/>
          <w:sz w:val="24"/>
          <w:szCs w:val="24"/>
        </w:rPr>
        <w:t xml:space="preserve">rašto </w:t>
      </w:r>
      <w:r w:rsidR="00F455B9">
        <w:rPr>
          <w:rStyle w:val="Strong"/>
          <w:b w:val="0"/>
          <w:sz w:val="24"/>
          <w:szCs w:val="24"/>
        </w:rPr>
        <w:t>Tarnybai pridėjo dokumentus</w:t>
      </w:r>
      <w:r w:rsidR="00E555F8">
        <w:rPr>
          <w:rStyle w:val="Strong"/>
          <w:b w:val="0"/>
          <w:sz w:val="24"/>
          <w:szCs w:val="24"/>
        </w:rPr>
        <w:t xml:space="preserve">, kuriuos, kaip nurodyta rašte, </w:t>
      </w:r>
      <w:r w:rsidR="00BC087B">
        <w:rPr>
          <w:rStyle w:val="Strong"/>
          <w:b w:val="0"/>
          <w:sz w:val="24"/>
          <w:szCs w:val="24"/>
        </w:rPr>
        <w:t>UAB „</w:t>
      </w:r>
      <w:proofErr w:type="spellStart"/>
      <w:r w:rsidR="00BC087B">
        <w:rPr>
          <w:rStyle w:val="Strong"/>
          <w:b w:val="0"/>
          <w:sz w:val="24"/>
          <w:szCs w:val="24"/>
        </w:rPr>
        <w:t>ProBaltic</w:t>
      </w:r>
      <w:proofErr w:type="spellEnd"/>
      <w:r w:rsidR="00BC087B">
        <w:rPr>
          <w:rStyle w:val="Strong"/>
          <w:b w:val="0"/>
          <w:sz w:val="24"/>
          <w:szCs w:val="24"/>
        </w:rPr>
        <w:t xml:space="preserve"> </w:t>
      </w:r>
      <w:proofErr w:type="spellStart"/>
      <w:r w:rsidR="00BC087B">
        <w:rPr>
          <w:rStyle w:val="Strong"/>
          <w:b w:val="0"/>
          <w:sz w:val="24"/>
          <w:szCs w:val="24"/>
        </w:rPr>
        <w:t>Consulting</w:t>
      </w:r>
      <w:proofErr w:type="spellEnd"/>
      <w:r w:rsidR="00BC087B">
        <w:rPr>
          <w:rStyle w:val="Strong"/>
          <w:b w:val="0"/>
          <w:sz w:val="24"/>
          <w:szCs w:val="24"/>
        </w:rPr>
        <w:t>“ (toliau – T</w:t>
      </w:r>
      <w:r w:rsidR="00E555F8">
        <w:rPr>
          <w:rStyle w:val="Strong"/>
          <w:b w:val="0"/>
          <w:sz w:val="24"/>
          <w:szCs w:val="24"/>
        </w:rPr>
        <w:t>iekėjas</w:t>
      </w:r>
      <w:r w:rsidR="00BC087B">
        <w:rPr>
          <w:rStyle w:val="Strong"/>
          <w:b w:val="0"/>
          <w:sz w:val="24"/>
          <w:szCs w:val="24"/>
        </w:rPr>
        <w:t>)</w:t>
      </w:r>
      <w:r w:rsidR="00E555F8">
        <w:rPr>
          <w:rStyle w:val="Strong"/>
          <w:b w:val="0"/>
          <w:sz w:val="24"/>
          <w:szCs w:val="24"/>
        </w:rPr>
        <w:t xml:space="preserve"> pateikė savo pasiūlyme Sąlygų 12.9 punkte nustatyto kvalifikacijos reikalavimo atitikčiai pagrįsti</w:t>
      </w:r>
      <w:r w:rsidR="002755E0">
        <w:rPr>
          <w:rStyle w:val="Strong"/>
          <w:b w:val="0"/>
          <w:sz w:val="24"/>
          <w:szCs w:val="24"/>
        </w:rPr>
        <w:t xml:space="preserve"> – </w:t>
      </w:r>
      <w:r w:rsidR="00BC087B">
        <w:rPr>
          <w:rStyle w:val="Strong"/>
          <w:b w:val="0"/>
          <w:sz w:val="24"/>
          <w:szCs w:val="24"/>
        </w:rPr>
        <w:t>Tiekėjo</w:t>
      </w:r>
      <w:r w:rsidR="002755E0">
        <w:rPr>
          <w:rStyle w:val="Strong"/>
          <w:b w:val="0"/>
          <w:sz w:val="24"/>
          <w:szCs w:val="24"/>
        </w:rPr>
        <w:t xml:space="preserve"> įvykdytų sutarčių sąrašą, </w:t>
      </w:r>
      <w:r w:rsidR="00E555F8">
        <w:rPr>
          <w:rStyle w:val="Strong"/>
          <w:b w:val="0"/>
          <w:sz w:val="24"/>
          <w:szCs w:val="24"/>
        </w:rPr>
        <w:t>2013 m. spali</w:t>
      </w:r>
      <w:r w:rsidR="00F455B9">
        <w:rPr>
          <w:rStyle w:val="Strong"/>
          <w:b w:val="0"/>
          <w:sz w:val="24"/>
          <w:szCs w:val="24"/>
        </w:rPr>
        <w:t>o 2 d. jungtinės veiklos sutartį</w:t>
      </w:r>
      <w:r w:rsidR="00E555F8">
        <w:rPr>
          <w:rStyle w:val="Strong"/>
          <w:b w:val="0"/>
          <w:sz w:val="24"/>
          <w:szCs w:val="24"/>
        </w:rPr>
        <w:t xml:space="preserve"> Nr. 2013-10-02 su UAB „TMD partneriai“</w:t>
      </w:r>
      <w:r w:rsidR="002755E0">
        <w:rPr>
          <w:rStyle w:val="Strong"/>
          <w:b w:val="0"/>
          <w:sz w:val="24"/>
          <w:szCs w:val="24"/>
        </w:rPr>
        <w:t xml:space="preserve"> ir </w:t>
      </w:r>
      <w:r w:rsidR="00900543">
        <w:rPr>
          <w:rStyle w:val="Strong"/>
          <w:b w:val="0"/>
          <w:sz w:val="24"/>
          <w:szCs w:val="24"/>
        </w:rPr>
        <w:t>2014-07-01</w:t>
      </w:r>
      <w:r w:rsidR="00E555F8">
        <w:rPr>
          <w:rStyle w:val="Strong"/>
          <w:b w:val="0"/>
          <w:sz w:val="24"/>
          <w:szCs w:val="24"/>
        </w:rPr>
        <w:t xml:space="preserve"> darbų priėmimo-perdavimo aktą.  </w:t>
      </w:r>
    </w:p>
    <w:p w:rsidR="00836AA7" w:rsidRDefault="008C35CE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Įvykdytų sutarčių s</w:t>
      </w:r>
      <w:r w:rsidR="0037100A">
        <w:rPr>
          <w:rStyle w:val="Strong"/>
          <w:b w:val="0"/>
          <w:sz w:val="24"/>
          <w:szCs w:val="24"/>
        </w:rPr>
        <w:t xml:space="preserve">ąraše nurodyta viena </w:t>
      </w:r>
      <w:proofErr w:type="spellStart"/>
      <w:r w:rsidR="0037100A">
        <w:rPr>
          <w:rStyle w:val="Strong"/>
          <w:b w:val="0"/>
          <w:sz w:val="24"/>
          <w:szCs w:val="24"/>
        </w:rPr>
        <w:t>Akseleravimo</w:t>
      </w:r>
      <w:proofErr w:type="spellEnd"/>
      <w:r w:rsidR="0037100A">
        <w:rPr>
          <w:rStyle w:val="Strong"/>
          <w:b w:val="0"/>
          <w:sz w:val="24"/>
          <w:szCs w:val="24"/>
        </w:rPr>
        <w:t xml:space="preserve"> ir </w:t>
      </w:r>
      <w:proofErr w:type="spellStart"/>
      <w:r w:rsidR="0037100A">
        <w:rPr>
          <w:rStyle w:val="Strong"/>
          <w:b w:val="0"/>
          <w:sz w:val="24"/>
          <w:szCs w:val="24"/>
        </w:rPr>
        <w:t>mentorių</w:t>
      </w:r>
      <w:proofErr w:type="spellEnd"/>
      <w:r w:rsidR="0037100A">
        <w:rPr>
          <w:rStyle w:val="Strong"/>
          <w:b w:val="0"/>
          <w:sz w:val="24"/>
          <w:szCs w:val="24"/>
        </w:rPr>
        <w:t xml:space="preserve"> konsultacijų naujoms technologinėms smulkaus ir vidutinio verslo įmonėms paslaugų sutartis, kurios </w:t>
      </w:r>
      <w:r w:rsidR="00050BAA">
        <w:rPr>
          <w:rStyle w:val="Strong"/>
          <w:b w:val="0"/>
          <w:sz w:val="24"/>
          <w:szCs w:val="24"/>
        </w:rPr>
        <w:t xml:space="preserve">vertė 1 540 000,00 Lt su PVM, </w:t>
      </w:r>
      <w:r w:rsidR="00801795">
        <w:rPr>
          <w:rStyle w:val="Strong"/>
          <w:b w:val="0"/>
          <w:sz w:val="24"/>
          <w:szCs w:val="24"/>
        </w:rPr>
        <w:t xml:space="preserve">paslaugų </w:t>
      </w:r>
      <w:r w:rsidR="00050BAA">
        <w:rPr>
          <w:rStyle w:val="Strong"/>
          <w:b w:val="0"/>
          <w:sz w:val="24"/>
          <w:szCs w:val="24"/>
        </w:rPr>
        <w:t xml:space="preserve">atlikimo laikas 2014 m. vasario 3 d. – 2015 m. birželio 3 d. </w:t>
      </w:r>
      <w:r w:rsidR="00801795">
        <w:rPr>
          <w:rStyle w:val="Strong"/>
          <w:b w:val="0"/>
          <w:sz w:val="24"/>
          <w:szCs w:val="24"/>
        </w:rPr>
        <w:t>Šios s</w:t>
      </w:r>
      <w:r w:rsidR="00050BAA">
        <w:rPr>
          <w:rStyle w:val="Strong"/>
          <w:b w:val="0"/>
          <w:sz w:val="24"/>
          <w:szCs w:val="24"/>
        </w:rPr>
        <w:t>utarties vykdytojais sąraše nur</w:t>
      </w:r>
      <w:r w:rsidR="00BC087B">
        <w:rPr>
          <w:rStyle w:val="Strong"/>
          <w:b w:val="0"/>
          <w:sz w:val="24"/>
          <w:szCs w:val="24"/>
        </w:rPr>
        <w:t>odytas Tiekėjas</w:t>
      </w:r>
      <w:r w:rsidR="00050BAA">
        <w:rPr>
          <w:rStyle w:val="Strong"/>
          <w:b w:val="0"/>
          <w:sz w:val="24"/>
          <w:szCs w:val="24"/>
        </w:rPr>
        <w:t xml:space="preserve"> ir UAB „T</w:t>
      </w:r>
      <w:r>
        <w:rPr>
          <w:rStyle w:val="Strong"/>
          <w:b w:val="0"/>
          <w:sz w:val="24"/>
          <w:szCs w:val="24"/>
        </w:rPr>
        <w:t xml:space="preserve">MD partneriai“ pagal </w:t>
      </w:r>
      <w:r w:rsidR="00050BAA">
        <w:rPr>
          <w:rStyle w:val="Strong"/>
          <w:b w:val="0"/>
          <w:sz w:val="24"/>
          <w:szCs w:val="24"/>
        </w:rPr>
        <w:t>jungtinės veiklos</w:t>
      </w:r>
      <w:r w:rsidR="00801795">
        <w:rPr>
          <w:rStyle w:val="Strong"/>
          <w:b w:val="0"/>
          <w:sz w:val="24"/>
          <w:szCs w:val="24"/>
        </w:rPr>
        <w:t xml:space="preserve"> sutartį, </w:t>
      </w:r>
      <w:r w:rsidR="00232966">
        <w:rPr>
          <w:rStyle w:val="Strong"/>
          <w:b w:val="0"/>
          <w:sz w:val="24"/>
          <w:szCs w:val="24"/>
        </w:rPr>
        <w:t xml:space="preserve">paslaugų </w:t>
      </w:r>
      <w:r w:rsidR="0037100A">
        <w:rPr>
          <w:rStyle w:val="Strong"/>
          <w:b w:val="0"/>
          <w:sz w:val="24"/>
          <w:szCs w:val="24"/>
        </w:rPr>
        <w:t>užsakovas</w:t>
      </w:r>
      <w:r w:rsidR="00801795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>–</w:t>
      </w:r>
      <w:r w:rsidR="00F455B9">
        <w:rPr>
          <w:rStyle w:val="Strong"/>
          <w:b w:val="0"/>
          <w:sz w:val="24"/>
          <w:szCs w:val="24"/>
        </w:rPr>
        <w:t xml:space="preserve"> </w:t>
      </w:r>
      <w:r w:rsidR="007A79A2">
        <w:rPr>
          <w:rStyle w:val="Strong"/>
          <w:b w:val="0"/>
          <w:sz w:val="24"/>
          <w:szCs w:val="24"/>
        </w:rPr>
        <w:t>MITA</w:t>
      </w:r>
      <w:r w:rsidR="00801795">
        <w:rPr>
          <w:rStyle w:val="Strong"/>
          <w:b w:val="0"/>
          <w:sz w:val="24"/>
          <w:szCs w:val="24"/>
        </w:rPr>
        <w:t>.</w:t>
      </w:r>
    </w:p>
    <w:p w:rsidR="008D7366" w:rsidRDefault="003279B4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F455B9">
        <w:rPr>
          <w:rStyle w:val="Strong"/>
          <w:b w:val="0"/>
          <w:sz w:val="24"/>
          <w:szCs w:val="24"/>
        </w:rPr>
        <w:t>Nurodyta</w:t>
      </w:r>
      <w:r w:rsidR="00807C84">
        <w:rPr>
          <w:rStyle w:val="Strong"/>
          <w:b w:val="0"/>
          <w:sz w:val="24"/>
          <w:szCs w:val="24"/>
        </w:rPr>
        <w:t xml:space="preserve"> </w:t>
      </w:r>
      <w:r w:rsidR="00F455B9">
        <w:rPr>
          <w:rStyle w:val="Strong"/>
          <w:b w:val="0"/>
          <w:sz w:val="24"/>
          <w:szCs w:val="24"/>
        </w:rPr>
        <w:t xml:space="preserve">jungtinės veiklos </w:t>
      </w:r>
      <w:r w:rsidR="00807C84">
        <w:rPr>
          <w:rStyle w:val="Strong"/>
          <w:b w:val="0"/>
          <w:sz w:val="24"/>
          <w:szCs w:val="24"/>
        </w:rPr>
        <w:t xml:space="preserve">sutartimi </w:t>
      </w:r>
      <w:r w:rsidR="00F455B9">
        <w:rPr>
          <w:rStyle w:val="Strong"/>
          <w:b w:val="0"/>
          <w:sz w:val="24"/>
          <w:szCs w:val="24"/>
        </w:rPr>
        <w:t xml:space="preserve">jos </w:t>
      </w:r>
      <w:r w:rsidR="00807C84">
        <w:rPr>
          <w:rStyle w:val="Strong"/>
          <w:b w:val="0"/>
          <w:sz w:val="24"/>
          <w:szCs w:val="24"/>
        </w:rPr>
        <w:t>partneriai</w:t>
      </w:r>
      <w:r w:rsidR="00E95EF9">
        <w:rPr>
          <w:rStyle w:val="Strong"/>
          <w:b w:val="0"/>
          <w:sz w:val="24"/>
          <w:szCs w:val="24"/>
        </w:rPr>
        <w:t xml:space="preserve"> susitarė dalyvauti </w:t>
      </w:r>
      <w:r w:rsidR="007A79A2">
        <w:rPr>
          <w:rStyle w:val="Strong"/>
          <w:b w:val="0"/>
          <w:sz w:val="24"/>
          <w:szCs w:val="24"/>
        </w:rPr>
        <w:t xml:space="preserve">MITA </w:t>
      </w:r>
      <w:r w:rsidR="00E95EF9">
        <w:rPr>
          <w:rStyle w:val="Strong"/>
          <w:b w:val="0"/>
          <w:sz w:val="24"/>
          <w:szCs w:val="24"/>
        </w:rPr>
        <w:t>paskelbtame atvirame konkurse</w:t>
      </w:r>
      <w:r w:rsidR="00E95EF9" w:rsidRPr="00E95EF9">
        <w:rPr>
          <w:rStyle w:val="Strong"/>
          <w:b w:val="0"/>
          <w:sz w:val="24"/>
          <w:szCs w:val="24"/>
        </w:rPr>
        <w:t xml:space="preserve"> </w:t>
      </w:r>
      <w:r w:rsidR="00E95EF9">
        <w:rPr>
          <w:rStyle w:val="Strong"/>
          <w:b w:val="0"/>
          <w:sz w:val="24"/>
          <w:szCs w:val="24"/>
        </w:rPr>
        <w:t>„</w:t>
      </w:r>
      <w:proofErr w:type="spellStart"/>
      <w:r w:rsidR="00E95EF9">
        <w:rPr>
          <w:rStyle w:val="Strong"/>
          <w:b w:val="0"/>
          <w:sz w:val="24"/>
          <w:szCs w:val="24"/>
        </w:rPr>
        <w:t>Akseleravimo</w:t>
      </w:r>
      <w:proofErr w:type="spellEnd"/>
      <w:r w:rsidR="00E95EF9">
        <w:rPr>
          <w:rStyle w:val="Strong"/>
          <w:b w:val="0"/>
          <w:sz w:val="24"/>
          <w:szCs w:val="24"/>
        </w:rPr>
        <w:t xml:space="preserve"> ir </w:t>
      </w:r>
      <w:proofErr w:type="spellStart"/>
      <w:r w:rsidR="00E95EF9">
        <w:rPr>
          <w:rStyle w:val="Strong"/>
          <w:b w:val="0"/>
          <w:sz w:val="24"/>
          <w:szCs w:val="24"/>
        </w:rPr>
        <w:t>mentorių</w:t>
      </w:r>
      <w:proofErr w:type="spellEnd"/>
      <w:r w:rsidR="00E95EF9">
        <w:rPr>
          <w:rStyle w:val="Strong"/>
          <w:b w:val="0"/>
          <w:sz w:val="24"/>
          <w:szCs w:val="24"/>
        </w:rPr>
        <w:t xml:space="preserve"> konsultacijų naujoms technologinėms smulkaus ir vidutinio verslo įmonėms paslaugų pirkimas</w:t>
      </w:r>
      <w:r>
        <w:rPr>
          <w:rStyle w:val="Strong"/>
          <w:b w:val="0"/>
          <w:sz w:val="24"/>
          <w:szCs w:val="24"/>
        </w:rPr>
        <w:t>“</w:t>
      </w:r>
      <w:r w:rsidR="00E95EF9">
        <w:rPr>
          <w:rStyle w:val="Strong"/>
          <w:b w:val="0"/>
          <w:sz w:val="24"/>
          <w:szCs w:val="24"/>
        </w:rPr>
        <w:t xml:space="preserve"> (CVP IS skelbtas 2013-08-21, pirkimo numeris 14146</w:t>
      </w:r>
      <w:r w:rsidR="00FF2DC5">
        <w:rPr>
          <w:rStyle w:val="Strong"/>
          <w:b w:val="0"/>
          <w:sz w:val="24"/>
          <w:szCs w:val="24"/>
        </w:rPr>
        <w:t>4), pateikiant bendrą pasiūlymą ir, konkurso laimėjimo atveju, atlikti visą pasiūlyme bei konkurso dokumentuose num</w:t>
      </w:r>
      <w:r w:rsidR="00B0611F">
        <w:rPr>
          <w:rStyle w:val="Strong"/>
          <w:b w:val="0"/>
          <w:sz w:val="24"/>
          <w:szCs w:val="24"/>
        </w:rPr>
        <w:t xml:space="preserve">atytą paslaugų kiekį. </w:t>
      </w:r>
      <w:r w:rsidR="00807C84">
        <w:rPr>
          <w:rStyle w:val="Strong"/>
          <w:b w:val="0"/>
          <w:sz w:val="24"/>
          <w:szCs w:val="24"/>
        </w:rPr>
        <w:t>Jungtinės veiklos s</w:t>
      </w:r>
      <w:r w:rsidR="00B0611F">
        <w:rPr>
          <w:rStyle w:val="Strong"/>
          <w:b w:val="0"/>
          <w:sz w:val="24"/>
          <w:szCs w:val="24"/>
        </w:rPr>
        <w:t>utarties</w:t>
      </w:r>
      <w:r w:rsidR="00FD292F">
        <w:rPr>
          <w:rStyle w:val="Strong"/>
          <w:b w:val="0"/>
          <w:sz w:val="24"/>
          <w:szCs w:val="24"/>
        </w:rPr>
        <w:t xml:space="preserve"> </w:t>
      </w:r>
      <w:r w:rsidR="00B0611F">
        <w:rPr>
          <w:rStyle w:val="Strong"/>
          <w:b w:val="0"/>
          <w:sz w:val="24"/>
          <w:szCs w:val="24"/>
        </w:rPr>
        <w:t xml:space="preserve">3.3 punkte nustatyta, kad UAB „TMD partneriai“ įsipareigojimų </w:t>
      </w:r>
      <w:r w:rsidR="00FD292F">
        <w:rPr>
          <w:rStyle w:val="Strong"/>
          <w:b w:val="0"/>
          <w:sz w:val="24"/>
          <w:szCs w:val="24"/>
        </w:rPr>
        <w:t xml:space="preserve">vertės dalis </w:t>
      </w:r>
      <w:r w:rsidR="00B0611F">
        <w:rPr>
          <w:rStyle w:val="Strong"/>
          <w:b w:val="0"/>
          <w:sz w:val="24"/>
          <w:szCs w:val="24"/>
        </w:rPr>
        <w:t xml:space="preserve">vykdant numatomą sudaryti viešojo pirkimo sutartį 90 proc. bendros sutarties </w:t>
      </w:r>
      <w:r w:rsidR="004D5252">
        <w:rPr>
          <w:rStyle w:val="Strong"/>
          <w:b w:val="0"/>
          <w:sz w:val="24"/>
          <w:szCs w:val="24"/>
        </w:rPr>
        <w:t>vertės, o</w:t>
      </w:r>
      <w:r w:rsidR="00B0611F">
        <w:rPr>
          <w:rStyle w:val="Strong"/>
          <w:b w:val="0"/>
          <w:sz w:val="24"/>
          <w:szCs w:val="24"/>
        </w:rPr>
        <w:t xml:space="preserve"> </w:t>
      </w:r>
      <w:r w:rsidR="007A79A2">
        <w:rPr>
          <w:rStyle w:val="Strong"/>
          <w:b w:val="0"/>
          <w:sz w:val="24"/>
          <w:szCs w:val="24"/>
        </w:rPr>
        <w:t xml:space="preserve">Tiekėjo </w:t>
      </w:r>
      <w:r w:rsidR="004D5252">
        <w:rPr>
          <w:rStyle w:val="Strong"/>
          <w:b w:val="0"/>
          <w:sz w:val="24"/>
          <w:szCs w:val="24"/>
        </w:rPr>
        <w:t>– 10 proc.</w:t>
      </w:r>
    </w:p>
    <w:p w:rsidR="00CE2377" w:rsidRDefault="0008293F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2014-07-0</w:t>
      </w:r>
      <w:r w:rsidR="00B61361">
        <w:rPr>
          <w:rStyle w:val="Strong"/>
          <w:b w:val="0"/>
          <w:sz w:val="24"/>
          <w:szCs w:val="24"/>
        </w:rPr>
        <w:t xml:space="preserve">1 darbų priėmimo-perdavimo akte nurodyta, kad </w:t>
      </w:r>
      <w:r w:rsidR="00B61361" w:rsidRPr="00D273C6">
        <w:rPr>
          <w:rStyle w:val="Strong"/>
          <w:b w:val="0"/>
          <w:sz w:val="24"/>
          <w:szCs w:val="24"/>
          <w:u w:val="single"/>
        </w:rPr>
        <w:t>UAB „TMD partneriai“ (Paslaugų tiekėjas)</w:t>
      </w:r>
      <w:r w:rsidR="00B61361">
        <w:rPr>
          <w:rStyle w:val="Strong"/>
          <w:b w:val="0"/>
          <w:sz w:val="24"/>
          <w:szCs w:val="24"/>
        </w:rPr>
        <w:t xml:space="preserve"> ir MITA (Užsakovas) </w:t>
      </w:r>
      <w:r w:rsidR="00B61361" w:rsidRPr="00CE2377">
        <w:rPr>
          <w:rStyle w:val="Strong"/>
          <w:b w:val="0"/>
          <w:i/>
          <w:sz w:val="24"/>
          <w:szCs w:val="24"/>
        </w:rPr>
        <w:t>„&lt;...&gt; pasirašydami šį aktą patvirtina, kad Užsakovas pagal paslaugų viešo pirkimo sutarties Nr. 10V-7 2.4 punktą suteikia žemiau nurodytą avansą &lt;...&gt;“</w:t>
      </w:r>
      <w:r w:rsidR="00B61361">
        <w:rPr>
          <w:rStyle w:val="Strong"/>
          <w:b w:val="0"/>
          <w:sz w:val="24"/>
          <w:szCs w:val="24"/>
        </w:rPr>
        <w:t xml:space="preserve">. </w:t>
      </w:r>
      <w:r w:rsidR="00CE2377">
        <w:rPr>
          <w:rStyle w:val="Strong"/>
          <w:b w:val="0"/>
          <w:sz w:val="24"/>
          <w:szCs w:val="24"/>
        </w:rPr>
        <w:t>Akte nurodyta avanso suma 339 818,16 Lt be PVM.</w:t>
      </w:r>
    </w:p>
    <w:p w:rsidR="00913428" w:rsidRDefault="00CE2377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Perkančiosios </w:t>
      </w:r>
      <w:r w:rsidR="00D65F63">
        <w:rPr>
          <w:rStyle w:val="Strong"/>
          <w:b w:val="0"/>
          <w:sz w:val="24"/>
          <w:szCs w:val="24"/>
        </w:rPr>
        <w:t xml:space="preserve">organizacijos rašte Tarnybai teigiama, kad </w:t>
      </w:r>
      <w:r w:rsidR="00D65F63" w:rsidRPr="007133EA">
        <w:rPr>
          <w:rStyle w:val="Strong"/>
          <w:b w:val="0"/>
          <w:i/>
          <w:sz w:val="24"/>
          <w:szCs w:val="24"/>
        </w:rPr>
        <w:t xml:space="preserve">„Perkančiosios organizacijos </w:t>
      </w:r>
      <w:r w:rsidR="00D65F63" w:rsidRPr="000B3D63">
        <w:rPr>
          <w:rStyle w:val="Strong"/>
          <w:b w:val="0"/>
          <w:i/>
          <w:sz w:val="24"/>
          <w:szCs w:val="24"/>
        </w:rPr>
        <w:t>Viešojo pirkimo komisija</w:t>
      </w:r>
      <w:r w:rsidR="000B3D63" w:rsidRPr="000B3D63">
        <w:rPr>
          <w:rStyle w:val="Strong"/>
          <w:b w:val="0"/>
          <w:i/>
          <w:sz w:val="24"/>
          <w:szCs w:val="24"/>
        </w:rPr>
        <w:t xml:space="preserve"> &lt;...&gt;</w:t>
      </w:r>
      <w:r w:rsidR="00D65F63" w:rsidRPr="000B3D63">
        <w:rPr>
          <w:rStyle w:val="Strong"/>
          <w:b w:val="0"/>
          <w:i/>
          <w:sz w:val="24"/>
          <w:szCs w:val="24"/>
        </w:rPr>
        <w:t xml:space="preserve"> laikosi ir laikėsi nuomonės, kad Tiekėjas su vykdoma Paslaugų</w:t>
      </w:r>
      <w:r w:rsidR="00D65F63" w:rsidRPr="000B3D63">
        <w:rPr>
          <w:rStyle w:val="Strong"/>
          <w:b w:val="0"/>
          <w:sz w:val="24"/>
          <w:szCs w:val="24"/>
        </w:rPr>
        <w:t xml:space="preserve"> </w:t>
      </w:r>
      <w:r w:rsidR="00D65F63" w:rsidRPr="00E755A9">
        <w:rPr>
          <w:rStyle w:val="Strong"/>
          <w:b w:val="0"/>
          <w:i/>
          <w:sz w:val="24"/>
          <w:szCs w:val="24"/>
        </w:rPr>
        <w:t>sutartimi</w:t>
      </w:r>
      <w:r w:rsidR="00D65F63" w:rsidRPr="007133EA">
        <w:rPr>
          <w:rStyle w:val="Strong"/>
          <w:b w:val="0"/>
          <w:i/>
          <w:sz w:val="24"/>
          <w:szCs w:val="24"/>
        </w:rPr>
        <w:t xml:space="preserve"> atitinka kvalifikacijos reikalavimą nustatytą Pirkimo sąlygų 12.9 punkte“</w:t>
      </w:r>
      <w:r w:rsidR="00D65F63">
        <w:rPr>
          <w:rStyle w:val="Strong"/>
          <w:b w:val="0"/>
          <w:sz w:val="24"/>
          <w:szCs w:val="24"/>
        </w:rPr>
        <w:t>, tačiau minėt</w:t>
      </w:r>
      <w:r w:rsidR="00D273C6">
        <w:rPr>
          <w:rStyle w:val="Strong"/>
          <w:b w:val="0"/>
          <w:sz w:val="24"/>
          <w:szCs w:val="24"/>
        </w:rPr>
        <w:t xml:space="preserve">uose Tiekėjo </w:t>
      </w:r>
      <w:r w:rsidR="00D65F63">
        <w:rPr>
          <w:rStyle w:val="Strong"/>
          <w:b w:val="0"/>
          <w:sz w:val="24"/>
          <w:szCs w:val="24"/>
        </w:rPr>
        <w:t xml:space="preserve">pateiktuose dokumentuose nėra jokių įrodymų, </w:t>
      </w:r>
      <w:r w:rsidR="007133EA">
        <w:rPr>
          <w:rStyle w:val="Strong"/>
          <w:b w:val="0"/>
          <w:sz w:val="24"/>
          <w:szCs w:val="24"/>
        </w:rPr>
        <w:t xml:space="preserve">kad jis yra </w:t>
      </w:r>
      <w:r w:rsidR="00F74F12">
        <w:rPr>
          <w:rStyle w:val="Strong"/>
          <w:b w:val="0"/>
          <w:sz w:val="24"/>
          <w:szCs w:val="24"/>
        </w:rPr>
        <w:t>įvykdęs ar vykdo</w:t>
      </w:r>
      <w:r w:rsidR="00D273C6">
        <w:rPr>
          <w:rStyle w:val="Strong"/>
          <w:b w:val="0"/>
          <w:sz w:val="24"/>
          <w:szCs w:val="24"/>
        </w:rPr>
        <w:t xml:space="preserve"> </w:t>
      </w:r>
      <w:r w:rsidR="007133EA">
        <w:rPr>
          <w:rStyle w:val="Strong"/>
          <w:b w:val="0"/>
          <w:sz w:val="24"/>
          <w:szCs w:val="24"/>
        </w:rPr>
        <w:t>Sąly</w:t>
      </w:r>
      <w:r w:rsidR="00D273C6">
        <w:rPr>
          <w:rStyle w:val="Strong"/>
          <w:b w:val="0"/>
          <w:sz w:val="24"/>
          <w:szCs w:val="24"/>
        </w:rPr>
        <w:t xml:space="preserve">gų 12.9 punkte nurodytos vertės </w:t>
      </w:r>
      <w:r w:rsidR="007133EA" w:rsidRPr="007133EA">
        <w:rPr>
          <w:rStyle w:val="Strong"/>
          <w:b w:val="0"/>
          <w:sz w:val="24"/>
          <w:szCs w:val="24"/>
        </w:rPr>
        <w:t>paslaugų teikimo sutartį</w:t>
      </w:r>
      <w:r w:rsidR="00F74F12">
        <w:rPr>
          <w:rStyle w:val="Strong"/>
          <w:b w:val="0"/>
          <w:sz w:val="24"/>
          <w:szCs w:val="24"/>
        </w:rPr>
        <w:t xml:space="preserve">. </w:t>
      </w:r>
      <w:r w:rsidR="00D273C6">
        <w:rPr>
          <w:rStyle w:val="Strong"/>
          <w:b w:val="0"/>
          <w:sz w:val="24"/>
          <w:szCs w:val="24"/>
        </w:rPr>
        <w:t xml:space="preserve">Rašte pateikta nuomonė, kad </w:t>
      </w:r>
      <w:r w:rsidR="00D273C6" w:rsidRPr="00A0584C">
        <w:rPr>
          <w:rStyle w:val="Strong"/>
          <w:b w:val="0"/>
          <w:i/>
          <w:sz w:val="24"/>
          <w:szCs w:val="24"/>
        </w:rPr>
        <w:t>„Šiame kvalifikacijos reikalavime aiškiai kalbama apie sutarties vertę, o ne apie tiesiogiai vykdytinų įsipareigojimų sutartyje vertę jungtinėje veikloje“</w:t>
      </w:r>
      <w:r w:rsidR="00D273C6">
        <w:rPr>
          <w:rStyle w:val="Strong"/>
          <w:b w:val="0"/>
          <w:sz w:val="24"/>
          <w:szCs w:val="24"/>
        </w:rPr>
        <w:t xml:space="preserve"> yra nepagrįsta, nes </w:t>
      </w:r>
      <w:r w:rsidR="0003271B">
        <w:rPr>
          <w:rStyle w:val="Strong"/>
          <w:b w:val="0"/>
          <w:sz w:val="24"/>
          <w:szCs w:val="24"/>
        </w:rPr>
        <w:t xml:space="preserve">Tiekėjas, grįsdamas atitiktį šiam kvalifikacijos reikalavimui, </w:t>
      </w:r>
      <w:r w:rsidR="002503EC">
        <w:rPr>
          <w:rStyle w:val="Strong"/>
          <w:b w:val="0"/>
          <w:sz w:val="24"/>
          <w:szCs w:val="24"/>
        </w:rPr>
        <w:t>remiasi kartu su kitu ūkio subjektu vykdoma sutartimi, kurioje jo įsipareigojimų</w:t>
      </w:r>
      <w:r w:rsidR="0003271B">
        <w:rPr>
          <w:rStyle w:val="Strong"/>
          <w:b w:val="0"/>
          <w:sz w:val="24"/>
          <w:szCs w:val="24"/>
        </w:rPr>
        <w:t xml:space="preserve"> vertės dalis </w:t>
      </w:r>
      <w:r w:rsidR="002503EC">
        <w:rPr>
          <w:rStyle w:val="Strong"/>
          <w:b w:val="0"/>
          <w:sz w:val="24"/>
          <w:szCs w:val="24"/>
        </w:rPr>
        <w:t>yra</w:t>
      </w:r>
      <w:r w:rsidR="0003271B">
        <w:rPr>
          <w:rStyle w:val="Strong"/>
          <w:b w:val="0"/>
          <w:sz w:val="24"/>
          <w:szCs w:val="24"/>
        </w:rPr>
        <w:t xml:space="preserve"> mažesnė nei numatyta Sąlygose.</w:t>
      </w:r>
      <w:r w:rsidR="002503EC">
        <w:rPr>
          <w:rStyle w:val="Strong"/>
          <w:b w:val="0"/>
          <w:sz w:val="24"/>
          <w:szCs w:val="24"/>
        </w:rPr>
        <w:t xml:space="preserve"> </w:t>
      </w:r>
      <w:r w:rsidR="00D273C6">
        <w:rPr>
          <w:rStyle w:val="Strong"/>
          <w:b w:val="0"/>
          <w:sz w:val="24"/>
          <w:szCs w:val="24"/>
        </w:rPr>
        <w:t xml:space="preserve">Įstatymo </w:t>
      </w:r>
      <w:r w:rsidR="00A0584C">
        <w:rPr>
          <w:rStyle w:val="Strong"/>
          <w:b w:val="0"/>
          <w:sz w:val="24"/>
          <w:szCs w:val="24"/>
        </w:rPr>
        <w:t xml:space="preserve">32 straipsnio 1 dalyje nustatyta, kad </w:t>
      </w:r>
      <w:r w:rsidR="00A0584C">
        <w:rPr>
          <w:sz w:val="24"/>
          <w:szCs w:val="24"/>
        </w:rPr>
        <w:t>„</w:t>
      </w:r>
      <w:r w:rsidR="00A0584C" w:rsidRPr="0029499F">
        <w:rPr>
          <w:sz w:val="24"/>
          <w:szCs w:val="24"/>
        </w:rPr>
        <w:t xml:space="preserve">Perkančioji organizacija privalo išsiaiškinti, ar </w:t>
      </w:r>
      <w:r w:rsidR="00A0584C" w:rsidRPr="006C3BF3">
        <w:rPr>
          <w:sz w:val="24"/>
          <w:szCs w:val="24"/>
        </w:rPr>
        <w:t>tiekėjas yra kompetentingas, patikimas ir pajėgus</w:t>
      </w:r>
      <w:r w:rsidR="00A0584C" w:rsidRPr="00A0584C">
        <w:rPr>
          <w:sz w:val="24"/>
          <w:szCs w:val="24"/>
          <w:u w:val="single"/>
        </w:rPr>
        <w:t xml:space="preserve"> įvykdyti pirkimo sąlygas</w:t>
      </w:r>
      <w:r w:rsidR="00A0584C">
        <w:rPr>
          <w:sz w:val="24"/>
          <w:szCs w:val="24"/>
        </w:rPr>
        <w:t xml:space="preserve"> &lt;...&gt;“.</w:t>
      </w:r>
      <w:r w:rsidR="00D273C6">
        <w:rPr>
          <w:rStyle w:val="Strong"/>
          <w:b w:val="0"/>
          <w:sz w:val="24"/>
          <w:szCs w:val="24"/>
        </w:rPr>
        <w:t xml:space="preserve"> </w:t>
      </w:r>
      <w:r w:rsidR="00671248">
        <w:rPr>
          <w:rStyle w:val="Strong"/>
          <w:b w:val="0"/>
          <w:sz w:val="24"/>
          <w:szCs w:val="24"/>
        </w:rPr>
        <w:t xml:space="preserve">Pažymėtina, kad </w:t>
      </w:r>
      <w:r w:rsidR="00060D95">
        <w:rPr>
          <w:rStyle w:val="Strong"/>
          <w:b w:val="0"/>
          <w:sz w:val="24"/>
          <w:szCs w:val="24"/>
        </w:rPr>
        <w:t>MITA 2014-02-07 Tarnybai pateiktoje viešojo pirkimo procedūrų ataskaitoje (</w:t>
      </w:r>
      <w:proofErr w:type="spellStart"/>
      <w:r w:rsidR="00060D95">
        <w:rPr>
          <w:rStyle w:val="Strong"/>
          <w:b w:val="0"/>
          <w:sz w:val="24"/>
          <w:szCs w:val="24"/>
        </w:rPr>
        <w:t>reg</w:t>
      </w:r>
      <w:proofErr w:type="spellEnd"/>
      <w:r w:rsidR="00060D95">
        <w:rPr>
          <w:rStyle w:val="Strong"/>
          <w:b w:val="0"/>
          <w:sz w:val="24"/>
          <w:szCs w:val="24"/>
        </w:rPr>
        <w:t>. Nr. 1335) nurodyta, kad atlikus atviro konkurso</w:t>
      </w:r>
      <w:r w:rsidR="00060D95" w:rsidRPr="00E95EF9">
        <w:rPr>
          <w:rStyle w:val="Strong"/>
          <w:b w:val="0"/>
          <w:sz w:val="24"/>
          <w:szCs w:val="24"/>
        </w:rPr>
        <w:t xml:space="preserve"> </w:t>
      </w:r>
      <w:r w:rsidR="00060D95">
        <w:rPr>
          <w:rStyle w:val="Strong"/>
          <w:b w:val="0"/>
          <w:sz w:val="24"/>
          <w:szCs w:val="24"/>
        </w:rPr>
        <w:t>„</w:t>
      </w:r>
      <w:proofErr w:type="spellStart"/>
      <w:r w:rsidR="00060D95">
        <w:rPr>
          <w:rStyle w:val="Strong"/>
          <w:b w:val="0"/>
          <w:sz w:val="24"/>
          <w:szCs w:val="24"/>
        </w:rPr>
        <w:t>Akseleravimo</w:t>
      </w:r>
      <w:proofErr w:type="spellEnd"/>
      <w:r w:rsidR="00060D95">
        <w:rPr>
          <w:rStyle w:val="Strong"/>
          <w:b w:val="0"/>
          <w:sz w:val="24"/>
          <w:szCs w:val="24"/>
        </w:rPr>
        <w:t xml:space="preserve"> ir </w:t>
      </w:r>
      <w:proofErr w:type="spellStart"/>
      <w:r w:rsidR="00060D95">
        <w:rPr>
          <w:rStyle w:val="Strong"/>
          <w:b w:val="0"/>
          <w:sz w:val="24"/>
          <w:szCs w:val="24"/>
        </w:rPr>
        <w:t>mentorių</w:t>
      </w:r>
      <w:proofErr w:type="spellEnd"/>
      <w:r w:rsidR="00060D95">
        <w:rPr>
          <w:rStyle w:val="Strong"/>
          <w:b w:val="0"/>
          <w:sz w:val="24"/>
          <w:szCs w:val="24"/>
        </w:rPr>
        <w:t xml:space="preserve"> konsultacijų naujoms technologinėms smulkaus ir vidutinio verslo įmonėms paslaugų pirkimas“ (pirkimo numeris 141464) procedūras, pirkimo sutartis sudaryta su </w:t>
      </w:r>
      <w:r w:rsidR="00060D95" w:rsidRPr="00F1144C">
        <w:rPr>
          <w:rStyle w:val="Strong"/>
          <w:b w:val="0"/>
          <w:sz w:val="24"/>
          <w:szCs w:val="24"/>
          <w:u w:val="single"/>
        </w:rPr>
        <w:t>UAB „TMD partneriai“</w:t>
      </w:r>
      <w:r w:rsidR="00060D95">
        <w:rPr>
          <w:rStyle w:val="Strong"/>
          <w:b w:val="0"/>
          <w:sz w:val="24"/>
          <w:szCs w:val="24"/>
        </w:rPr>
        <w:t xml:space="preserve">. Tokia pati informacija nurodyta </w:t>
      </w:r>
      <w:r w:rsidR="004B137B">
        <w:rPr>
          <w:rStyle w:val="Strong"/>
          <w:b w:val="0"/>
          <w:sz w:val="24"/>
          <w:szCs w:val="24"/>
        </w:rPr>
        <w:t xml:space="preserve">ir </w:t>
      </w:r>
      <w:r w:rsidR="00060D95">
        <w:rPr>
          <w:rStyle w:val="Strong"/>
          <w:b w:val="0"/>
          <w:sz w:val="24"/>
          <w:szCs w:val="24"/>
        </w:rPr>
        <w:t xml:space="preserve">2014-02-12 </w:t>
      </w:r>
      <w:r w:rsidR="00C133AE">
        <w:rPr>
          <w:rStyle w:val="Strong"/>
          <w:b w:val="0"/>
          <w:sz w:val="24"/>
          <w:szCs w:val="24"/>
        </w:rPr>
        <w:t xml:space="preserve">CVP IS </w:t>
      </w:r>
      <w:r w:rsidR="00060D95">
        <w:rPr>
          <w:rStyle w:val="Strong"/>
          <w:b w:val="0"/>
          <w:sz w:val="24"/>
          <w:szCs w:val="24"/>
        </w:rPr>
        <w:t xml:space="preserve">paskelbtame skelbime </w:t>
      </w:r>
      <w:r w:rsidR="003279B4">
        <w:rPr>
          <w:rStyle w:val="Strong"/>
          <w:b w:val="0"/>
          <w:sz w:val="24"/>
          <w:szCs w:val="24"/>
        </w:rPr>
        <w:t xml:space="preserve">apie </w:t>
      </w:r>
      <w:r w:rsidR="00060D95">
        <w:rPr>
          <w:rStyle w:val="Strong"/>
          <w:b w:val="0"/>
          <w:sz w:val="24"/>
          <w:szCs w:val="24"/>
        </w:rPr>
        <w:t>šios sutarties sudarymą.</w:t>
      </w:r>
    </w:p>
    <w:p w:rsidR="00CF088F" w:rsidRDefault="002E7D8B" w:rsidP="001C4A3C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2</w:t>
      </w:r>
      <w:r w:rsidR="003F3CAD">
        <w:rPr>
          <w:rStyle w:val="Strong"/>
          <w:b w:val="0"/>
          <w:sz w:val="24"/>
          <w:szCs w:val="24"/>
        </w:rPr>
        <w:t xml:space="preserve">. </w:t>
      </w:r>
      <w:r w:rsidR="006D5542">
        <w:rPr>
          <w:rStyle w:val="Strong"/>
          <w:b w:val="0"/>
          <w:sz w:val="24"/>
          <w:szCs w:val="24"/>
        </w:rPr>
        <w:t>Sąlygų</w:t>
      </w:r>
      <w:r w:rsidR="00634209">
        <w:rPr>
          <w:rStyle w:val="Strong"/>
          <w:b w:val="0"/>
          <w:sz w:val="24"/>
          <w:szCs w:val="24"/>
        </w:rPr>
        <w:t xml:space="preserve"> 29 punkte nurodyta, kad </w:t>
      </w:r>
      <w:r w:rsidR="00634209" w:rsidRPr="00192A33">
        <w:rPr>
          <w:rStyle w:val="Strong"/>
          <w:b w:val="0"/>
          <w:i/>
          <w:sz w:val="24"/>
          <w:szCs w:val="24"/>
        </w:rPr>
        <w:t xml:space="preserve">„Apskaičiuojant kainą, turi būti atsižvelgta į visą </w:t>
      </w:r>
      <w:r w:rsidR="0068144D" w:rsidRPr="00192A33">
        <w:rPr>
          <w:rStyle w:val="Strong"/>
          <w:b w:val="0"/>
          <w:i/>
          <w:sz w:val="24"/>
          <w:szCs w:val="24"/>
        </w:rPr>
        <w:t>šiose konkurso sąlygose nurodytą paslaugų apimtį, kainos sudėtines dalis, į techninės specifikacijos reikalavimus ir pan.“</w:t>
      </w:r>
      <w:r w:rsidR="0068144D">
        <w:rPr>
          <w:rStyle w:val="Strong"/>
          <w:b w:val="0"/>
          <w:sz w:val="24"/>
          <w:szCs w:val="24"/>
        </w:rPr>
        <w:t xml:space="preserve">. Sąlygų </w:t>
      </w:r>
      <w:r w:rsidR="006D5542">
        <w:rPr>
          <w:rStyle w:val="Strong"/>
          <w:b w:val="0"/>
          <w:sz w:val="24"/>
          <w:szCs w:val="24"/>
        </w:rPr>
        <w:t>4 priedo (</w:t>
      </w:r>
      <w:r w:rsidR="000C6AF7">
        <w:rPr>
          <w:rStyle w:val="Strong"/>
          <w:b w:val="0"/>
          <w:sz w:val="24"/>
          <w:szCs w:val="24"/>
        </w:rPr>
        <w:t xml:space="preserve">Pirkimo </w:t>
      </w:r>
      <w:r w:rsidR="006D5542">
        <w:rPr>
          <w:rStyle w:val="Strong"/>
          <w:b w:val="0"/>
          <w:sz w:val="24"/>
          <w:szCs w:val="24"/>
        </w:rPr>
        <w:t xml:space="preserve">techninė specifikacija) </w:t>
      </w:r>
      <w:r w:rsidR="00C56176">
        <w:rPr>
          <w:rStyle w:val="Strong"/>
          <w:b w:val="0"/>
          <w:sz w:val="24"/>
          <w:szCs w:val="24"/>
        </w:rPr>
        <w:t>2.3 punkte apibrėžtas t</w:t>
      </w:r>
      <w:r w:rsidR="002950AD">
        <w:rPr>
          <w:rStyle w:val="Strong"/>
          <w:b w:val="0"/>
          <w:sz w:val="24"/>
          <w:szCs w:val="24"/>
        </w:rPr>
        <w:t xml:space="preserve">eikiamų </w:t>
      </w:r>
      <w:proofErr w:type="spellStart"/>
      <w:r w:rsidR="002950AD">
        <w:rPr>
          <w:rStyle w:val="Strong"/>
          <w:b w:val="0"/>
          <w:sz w:val="24"/>
          <w:szCs w:val="24"/>
        </w:rPr>
        <w:t>akceleravimo</w:t>
      </w:r>
      <w:proofErr w:type="spellEnd"/>
      <w:r w:rsidR="002950AD">
        <w:rPr>
          <w:rStyle w:val="Strong"/>
          <w:b w:val="0"/>
          <w:sz w:val="24"/>
          <w:szCs w:val="24"/>
        </w:rPr>
        <w:t xml:space="preserve"> ir </w:t>
      </w:r>
      <w:proofErr w:type="spellStart"/>
      <w:r w:rsidR="002950AD">
        <w:rPr>
          <w:rStyle w:val="Strong"/>
          <w:b w:val="0"/>
          <w:sz w:val="24"/>
          <w:szCs w:val="24"/>
        </w:rPr>
        <w:t>mentoriavimo</w:t>
      </w:r>
      <w:proofErr w:type="spellEnd"/>
      <w:r w:rsidR="002950AD">
        <w:rPr>
          <w:rStyle w:val="Strong"/>
          <w:b w:val="0"/>
          <w:sz w:val="24"/>
          <w:szCs w:val="24"/>
        </w:rPr>
        <w:t xml:space="preserve"> paslaugų tikslas – investicijų pritraukimas, pr</w:t>
      </w:r>
      <w:r w:rsidR="00C56176">
        <w:rPr>
          <w:rStyle w:val="Strong"/>
          <w:b w:val="0"/>
          <w:sz w:val="24"/>
          <w:szCs w:val="24"/>
        </w:rPr>
        <w:t xml:space="preserve">ototipų kūrimas, konsultavimas, o 2.5 punkte nurodyta, kokias </w:t>
      </w:r>
      <w:r w:rsidR="00192A33">
        <w:rPr>
          <w:rStyle w:val="Strong"/>
          <w:b w:val="0"/>
          <w:sz w:val="24"/>
          <w:szCs w:val="24"/>
        </w:rPr>
        <w:t xml:space="preserve">veiklos </w:t>
      </w:r>
      <w:r w:rsidR="00C56176">
        <w:rPr>
          <w:rStyle w:val="Strong"/>
          <w:b w:val="0"/>
          <w:sz w:val="24"/>
          <w:szCs w:val="24"/>
        </w:rPr>
        <w:t>sri</w:t>
      </w:r>
      <w:r w:rsidR="008015E4">
        <w:rPr>
          <w:rStyle w:val="Strong"/>
          <w:b w:val="0"/>
          <w:sz w:val="24"/>
          <w:szCs w:val="24"/>
        </w:rPr>
        <w:t>tis turi apimti šios paslaugos</w:t>
      </w:r>
      <w:r w:rsidR="00192A33">
        <w:rPr>
          <w:rStyle w:val="Strong"/>
          <w:b w:val="0"/>
          <w:sz w:val="24"/>
          <w:szCs w:val="24"/>
        </w:rPr>
        <w:t xml:space="preserve">, tačiau nenurodytos paslaugų apimtys, pvz., kiek ir kokiose veiklos srityse </w:t>
      </w:r>
      <w:r w:rsidR="00D9396C">
        <w:rPr>
          <w:rStyle w:val="Strong"/>
          <w:b w:val="0"/>
          <w:sz w:val="24"/>
          <w:szCs w:val="24"/>
        </w:rPr>
        <w:t xml:space="preserve">turi būti suteikta </w:t>
      </w:r>
      <w:r w:rsidR="003D155C">
        <w:rPr>
          <w:rStyle w:val="Strong"/>
          <w:b w:val="0"/>
          <w:sz w:val="24"/>
          <w:szCs w:val="24"/>
        </w:rPr>
        <w:t>konsultacijų kiekvienam iš 22 smulkaus ir vidutinio verslo subjektų, šių konsultacijų trukmė</w:t>
      </w:r>
      <w:r w:rsidR="00130AED">
        <w:rPr>
          <w:rStyle w:val="Strong"/>
          <w:b w:val="0"/>
          <w:sz w:val="24"/>
          <w:szCs w:val="24"/>
        </w:rPr>
        <w:t xml:space="preserve">. </w:t>
      </w:r>
      <w:r w:rsidR="00192A33">
        <w:rPr>
          <w:rStyle w:val="Strong"/>
          <w:b w:val="0"/>
          <w:sz w:val="24"/>
          <w:szCs w:val="24"/>
        </w:rPr>
        <w:t>Kitose Sąlygų dalyse jokios informacijos apie paslaugų a</w:t>
      </w:r>
      <w:r w:rsidR="00130AED">
        <w:rPr>
          <w:rStyle w:val="Strong"/>
          <w:b w:val="0"/>
          <w:sz w:val="24"/>
          <w:szCs w:val="24"/>
        </w:rPr>
        <w:t xml:space="preserve">pimtis </w:t>
      </w:r>
      <w:r w:rsidR="00192A33">
        <w:rPr>
          <w:rStyle w:val="Strong"/>
          <w:b w:val="0"/>
          <w:sz w:val="24"/>
          <w:szCs w:val="24"/>
        </w:rPr>
        <w:t xml:space="preserve">nėra. </w:t>
      </w:r>
    </w:p>
    <w:p w:rsidR="001C4A3C" w:rsidRPr="00E55B1E" w:rsidRDefault="00CF088F" w:rsidP="001C4A3C">
      <w:pPr>
        <w:tabs>
          <w:tab w:val="left" w:pos="900"/>
        </w:tabs>
        <w:jc w:val="both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B155DD">
        <w:rPr>
          <w:rStyle w:val="Strong"/>
          <w:b w:val="0"/>
          <w:sz w:val="24"/>
          <w:szCs w:val="24"/>
        </w:rPr>
        <w:t xml:space="preserve">Perkančiosios organizacijos </w:t>
      </w:r>
      <w:r w:rsidR="00B155DD">
        <w:rPr>
          <w:sz w:val="24"/>
          <w:szCs w:val="24"/>
        </w:rPr>
        <w:t>r</w:t>
      </w:r>
      <w:r w:rsidR="00485D08">
        <w:rPr>
          <w:sz w:val="24"/>
          <w:szCs w:val="24"/>
        </w:rPr>
        <w:t xml:space="preserve">ašte </w:t>
      </w:r>
      <w:r w:rsidR="00E755A9">
        <w:rPr>
          <w:sz w:val="24"/>
          <w:szCs w:val="24"/>
        </w:rPr>
        <w:t xml:space="preserve">Tarnybai </w:t>
      </w:r>
      <w:r w:rsidR="00485D08">
        <w:rPr>
          <w:sz w:val="24"/>
          <w:szCs w:val="24"/>
        </w:rPr>
        <w:t>paaiškinama</w:t>
      </w:r>
      <w:r w:rsidR="00DA003F">
        <w:rPr>
          <w:sz w:val="24"/>
          <w:szCs w:val="24"/>
        </w:rPr>
        <w:t>, kad</w:t>
      </w:r>
      <w:r>
        <w:rPr>
          <w:sz w:val="24"/>
          <w:szCs w:val="24"/>
        </w:rPr>
        <w:t xml:space="preserve"> </w:t>
      </w:r>
      <w:r w:rsidRPr="00E3146D">
        <w:rPr>
          <w:i/>
          <w:sz w:val="24"/>
          <w:szCs w:val="24"/>
        </w:rPr>
        <w:t>„&lt;...&gt; įprasti kokybiniai ir kiekybiniai rezultato mato vienetai šiame pirkime yra netinkami &lt;...&gt;</w:t>
      </w:r>
      <w:r w:rsidR="000C6AF7" w:rsidRPr="00E3146D">
        <w:rPr>
          <w:i/>
          <w:sz w:val="24"/>
          <w:szCs w:val="24"/>
        </w:rPr>
        <w:t>“</w:t>
      </w:r>
      <w:r>
        <w:rPr>
          <w:sz w:val="24"/>
          <w:szCs w:val="24"/>
        </w:rPr>
        <w:t xml:space="preserve">, kad Pirkimo techninėje </w:t>
      </w:r>
      <w:r w:rsidR="000C6AF7">
        <w:rPr>
          <w:sz w:val="24"/>
          <w:szCs w:val="24"/>
        </w:rPr>
        <w:t xml:space="preserve">specifikacijoje </w:t>
      </w:r>
      <w:r w:rsidR="000C6AF7" w:rsidRPr="00E3146D">
        <w:rPr>
          <w:i/>
          <w:sz w:val="24"/>
          <w:szCs w:val="24"/>
        </w:rPr>
        <w:t>„&lt;...&gt; orientuotasi</w:t>
      </w:r>
      <w:r w:rsidR="001F33CB" w:rsidRPr="00E3146D">
        <w:rPr>
          <w:i/>
          <w:sz w:val="24"/>
          <w:szCs w:val="24"/>
        </w:rPr>
        <w:t xml:space="preserve"> ne į tai, kas turi būti pasiekta (į rezultatą), o į tai kas turi būti atliekama (į procesą). Paliekant tiekėjui teisę pačiam parinkti paslaugų (pagalbos) teikimo metodiką</w:t>
      </w:r>
      <w:r w:rsidR="00E3146D" w:rsidRPr="00E3146D">
        <w:rPr>
          <w:i/>
          <w:sz w:val="24"/>
          <w:szCs w:val="24"/>
        </w:rPr>
        <w:t>“</w:t>
      </w:r>
      <w:r w:rsidR="00F44664">
        <w:rPr>
          <w:sz w:val="24"/>
          <w:szCs w:val="24"/>
        </w:rPr>
        <w:t xml:space="preserve">. Tai </w:t>
      </w:r>
      <w:r w:rsidR="00E3146D">
        <w:rPr>
          <w:sz w:val="24"/>
          <w:szCs w:val="24"/>
        </w:rPr>
        <w:t xml:space="preserve">neužtikrina </w:t>
      </w:r>
      <w:r w:rsidR="00353A48">
        <w:rPr>
          <w:sz w:val="24"/>
          <w:szCs w:val="24"/>
        </w:rPr>
        <w:t xml:space="preserve">Taisyklių 18 punkto reikalavimo, kad </w:t>
      </w:r>
      <w:r w:rsidR="00835EEA">
        <w:rPr>
          <w:sz w:val="24"/>
          <w:szCs w:val="24"/>
        </w:rPr>
        <w:t>„P</w:t>
      </w:r>
      <w:r w:rsidR="00353A48" w:rsidRPr="00353A48">
        <w:rPr>
          <w:sz w:val="24"/>
          <w:szCs w:val="24"/>
        </w:rPr>
        <w:t>irkimo dokumentai turi būti tikslūs, aiškūs, be dviprasmybių, kad tiekėjai galėtų pateikti pasiūlymus, o perkančioji organ</w:t>
      </w:r>
      <w:r w:rsidR="00835EEA">
        <w:rPr>
          <w:sz w:val="24"/>
          <w:szCs w:val="24"/>
        </w:rPr>
        <w:t xml:space="preserve">izacija </w:t>
      </w:r>
      <w:r w:rsidR="00835EEA">
        <w:rPr>
          <w:sz w:val="24"/>
          <w:szCs w:val="24"/>
        </w:rPr>
        <w:lastRenderedPageBreak/>
        <w:t>nupirkti tai,</w:t>
      </w:r>
      <w:r w:rsidR="00606F4C">
        <w:rPr>
          <w:sz w:val="24"/>
          <w:szCs w:val="24"/>
        </w:rPr>
        <w:t xml:space="preserve"> ko reikia“ laikymosi </w:t>
      </w:r>
      <w:r w:rsidR="00E55B1E">
        <w:rPr>
          <w:sz w:val="24"/>
          <w:szCs w:val="24"/>
        </w:rPr>
        <w:t>ir pažeidžia Įstatymo 85 straipsnio</w:t>
      </w:r>
      <w:r w:rsidR="00835EEA" w:rsidRPr="0029499F">
        <w:rPr>
          <w:sz w:val="24"/>
          <w:szCs w:val="24"/>
        </w:rPr>
        <w:t xml:space="preserve"> </w:t>
      </w:r>
      <w:r w:rsidR="00E55B1E">
        <w:rPr>
          <w:sz w:val="24"/>
          <w:szCs w:val="24"/>
        </w:rPr>
        <w:t>2 dalies nuostatą, kad</w:t>
      </w:r>
      <w:r w:rsidR="00E55B1E" w:rsidRPr="0029499F">
        <w:rPr>
          <w:sz w:val="24"/>
          <w:szCs w:val="24"/>
        </w:rPr>
        <w:t xml:space="preserve"> </w:t>
      </w:r>
      <w:r w:rsidR="00E55B1E">
        <w:rPr>
          <w:sz w:val="24"/>
          <w:szCs w:val="24"/>
        </w:rPr>
        <w:t>„Perkančioji organizacija</w:t>
      </w:r>
      <w:r w:rsidR="00E55B1E" w:rsidRPr="0029499F">
        <w:rPr>
          <w:sz w:val="24"/>
          <w:szCs w:val="24"/>
        </w:rPr>
        <w:t xml:space="preserve"> </w:t>
      </w:r>
      <w:r w:rsidR="00E55B1E">
        <w:rPr>
          <w:sz w:val="24"/>
          <w:szCs w:val="24"/>
        </w:rPr>
        <w:t xml:space="preserve">&lt;...&gt; </w:t>
      </w:r>
      <w:r w:rsidR="00E55B1E" w:rsidRPr="0029499F">
        <w:rPr>
          <w:sz w:val="24"/>
          <w:szCs w:val="24"/>
        </w:rPr>
        <w:t>supaprastintus pirkimus atlieka pagal pasitvirtintas taisykles</w:t>
      </w:r>
      <w:r w:rsidR="00E55B1E">
        <w:rPr>
          <w:sz w:val="24"/>
          <w:szCs w:val="24"/>
        </w:rPr>
        <w:t xml:space="preserve"> &lt;...&gt;“.</w:t>
      </w:r>
    </w:p>
    <w:p w:rsidR="00E1388E" w:rsidRPr="001C4A3C" w:rsidRDefault="001C4A3C" w:rsidP="001C4A3C">
      <w:pPr>
        <w:tabs>
          <w:tab w:val="left" w:pos="900"/>
        </w:tabs>
        <w:jc w:val="both"/>
        <w:rPr>
          <w:bCs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2C36E6">
        <w:rPr>
          <w:rStyle w:val="Strong"/>
          <w:b w:val="0"/>
          <w:sz w:val="24"/>
          <w:szCs w:val="24"/>
        </w:rPr>
        <w:t xml:space="preserve">Apibendrindama </w:t>
      </w:r>
      <w:r w:rsidR="00C6079B">
        <w:rPr>
          <w:rStyle w:val="Strong"/>
          <w:b w:val="0"/>
          <w:sz w:val="24"/>
          <w:szCs w:val="24"/>
        </w:rPr>
        <w:t>aukščiau išdėstytą, Tarnyba konstatuoja</w:t>
      </w:r>
      <w:r w:rsidR="00D27E82">
        <w:rPr>
          <w:rStyle w:val="Strong"/>
          <w:b w:val="0"/>
          <w:sz w:val="24"/>
          <w:szCs w:val="24"/>
        </w:rPr>
        <w:t>,</w:t>
      </w:r>
      <w:r w:rsidR="00C6079B">
        <w:rPr>
          <w:rStyle w:val="Strong"/>
          <w:b w:val="0"/>
          <w:sz w:val="24"/>
          <w:szCs w:val="24"/>
        </w:rPr>
        <w:t xml:space="preserve"> kad</w:t>
      </w:r>
      <w:r w:rsidR="00D27E82">
        <w:rPr>
          <w:rStyle w:val="Strong"/>
          <w:b w:val="0"/>
          <w:sz w:val="24"/>
          <w:szCs w:val="24"/>
        </w:rPr>
        <w:t xml:space="preserve"> Perkančiosios organizacijos nurodyti argumentai neįrodo, kad </w:t>
      </w:r>
      <w:r w:rsidR="00E55B1E">
        <w:rPr>
          <w:rStyle w:val="Strong"/>
          <w:b w:val="0"/>
          <w:sz w:val="24"/>
          <w:szCs w:val="24"/>
        </w:rPr>
        <w:t>atlikdama Pirkimo procedūras</w:t>
      </w:r>
      <w:r w:rsidR="0036109D">
        <w:rPr>
          <w:rStyle w:val="Strong"/>
          <w:b w:val="0"/>
          <w:sz w:val="24"/>
          <w:szCs w:val="24"/>
        </w:rPr>
        <w:t xml:space="preserve">, </w:t>
      </w:r>
      <w:r w:rsidR="002B376B">
        <w:rPr>
          <w:rStyle w:val="Strong"/>
          <w:b w:val="0"/>
          <w:sz w:val="24"/>
          <w:szCs w:val="24"/>
        </w:rPr>
        <w:t>ji įvykdė Įstatymo 32 straipsnio</w:t>
      </w:r>
      <w:r w:rsidR="00EB6DBF">
        <w:rPr>
          <w:rStyle w:val="Strong"/>
          <w:b w:val="0"/>
          <w:sz w:val="24"/>
          <w:szCs w:val="24"/>
        </w:rPr>
        <w:t xml:space="preserve"> </w:t>
      </w:r>
      <w:r w:rsidR="00E55B1E">
        <w:rPr>
          <w:rStyle w:val="Strong"/>
          <w:b w:val="0"/>
          <w:sz w:val="24"/>
          <w:szCs w:val="24"/>
        </w:rPr>
        <w:t xml:space="preserve">   </w:t>
      </w:r>
      <w:r w:rsidR="00EB6DBF">
        <w:rPr>
          <w:rStyle w:val="Strong"/>
          <w:b w:val="0"/>
          <w:sz w:val="24"/>
          <w:szCs w:val="24"/>
        </w:rPr>
        <w:t>1 dalyje nustatytą prievolę išsiaiškinti,</w:t>
      </w:r>
      <w:r w:rsidR="002B376B">
        <w:rPr>
          <w:rStyle w:val="Strong"/>
          <w:b w:val="0"/>
          <w:sz w:val="24"/>
          <w:szCs w:val="24"/>
        </w:rPr>
        <w:t xml:space="preserve"> </w:t>
      </w:r>
      <w:r w:rsidR="00EB6DBF" w:rsidRPr="0029499F">
        <w:rPr>
          <w:sz w:val="24"/>
          <w:szCs w:val="24"/>
        </w:rPr>
        <w:t xml:space="preserve">ar </w:t>
      </w:r>
      <w:r w:rsidR="00EB6DBF" w:rsidRPr="006C3BF3">
        <w:rPr>
          <w:sz w:val="24"/>
          <w:szCs w:val="24"/>
        </w:rPr>
        <w:t>tiekėjas yra kompetentingas, patikimas ir pajėgus</w:t>
      </w:r>
      <w:r w:rsidR="00EB6DBF" w:rsidRPr="00A0584C">
        <w:rPr>
          <w:sz w:val="24"/>
          <w:szCs w:val="24"/>
          <w:u w:val="single"/>
        </w:rPr>
        <w:t xml:space="preserve"> </w:t>
      </w:r>
      <w:r w:rsidR="00EB6DBF" w:rsidRPr="00EB6DBF">
        <w:rPr>
          <w:sz w:val="24"/>
          <w:szCs w:val="24"/>
        </w:rPr>
        <w:t>įvykdyti pirkimo sąlygas</w:t>
      </w:r>
      <w:r w:rsidR="00606F4C">
        <w:rPr>
          <w:sz w:val="24"/>
          <w:szCs w:val="24"/>
        </w:rPr>
        <w:t>.</w:t>
      </w:r>
      <w:r w:rsidR="002C36E6">
        <w:rPr>
          <w:sz w:val="24"/>
          <w:szCs w:val="24"/>
        </w:rPr>
        <w:t xml:space="preserve"> </w:t>
      </w:r>
      <w:r w:rsidR="00606F4C">
        <w:rPr>
          <w:sz w:val="24"/>
          <w:szCs w:val="24"/>
        </w:rPr>
        <w:t>Pripažindama Tiekėjo kval</w:t>
      </w:r>
      <w:r w:rsidR="00C4152D">
        <w:rPr>
          <w:sz w:val="24"/>
          <w:szCs w:val="24"/>
        </w:rPr>
        <w:t xml:space="preserve">ifikaciją atitinkančia </w:t>
      </w:r>
      <w:r w:rsidR="00606F4C">
        <w:rPr>
          <w:sz w:val="24"/>
          <w:szCs w:val="24"/>
        </w:rPr>
        <w:t xml:space="preserve">keliamus reikalavimus, Perkančioji organizacija pažeidė </w:t>
      </w:r>
      <w:r w:rsidR="00EB6DBF">
        <w:rPr>
          <w:sz w:val="24"/>
          <w:szCs w:val="24"/>
        </w:rPr>
        <w:t>šio</w:t>
      </w:r>
      <w:r w:rsidR="00C4152D">
        <w:rPr>
          <w:sz w:val="24"/>
          <w:szCs w:val="24"/>
        </w:rPr>
        <w:t xml:space="preserve"> straipsnio 7 dalies reikalavimą</w:t>
      </w:r>
      <w:r w:rsidR="00EB6DBF">
        <w:rPr>
          <w:sz w:val="24"/>
          <w:szCs w:val="24"/>
        </w:rPr>
        <w:t xml:space="preserve"> vertinti dalyvių kvalifikacinius duomenis vadovaujantis jiems pateiktuose pirkimo dokumentuose nustatytais kriterijais ir procedūromis</w:t>
      </w:r>
      <w:r w:rsidR="002C36E6">
        <w:rPr>
          <w:sz w:val="24"/>
          <w:szCs w:val="24"/>
        </w:rPr>
        <w:t xml:space="preserve"> ir </w:t>
      </w:r>
      <w:r w:rsidR="00C4152D">
        <w:rPr>
          <w:sz w:val="24"/>
          <w:szCs w:val="24"/>
        </w:rPr>
        <w:t>ne</w:t>
      </w:r>
      <w:r w:rsidR="002C36E6">
        <w:rPr>
          <w:sz w:val="24"/>
          <w:szCs w:val="24"/>
        </w:rPr>
        <w:t>užtikrino Įstatymo 3 straipsnio 1 dalyje įtvirtinto pirkimų skaidrumo la</w:t>
      </w:r>
      <w:r w:rsidR="00C4152D">
        <w:rPr>
          <w:sz w:val="24"/>
          <w:szCs w:val="24"/>
        </w:rPr>
        <w:t>ikymo</w:t>
      </w:r>
      <w:r w:rsidR="002C36E6">
        <w:rPr>
          <w:sz w:val="24"/>
          <w:szCs w:val="24"/>
        </w:rPr>
        <w:t>si.</w:t>
      </w:r>
      <w:r w:rsidR="0036109D" w:rsidRPr="0036109D">
        <w:rPr>
          <w:rStyle w:val="Strong"/>
          <w:b w:val="0"/>
          <w:sz w:val="24"/>
          <w:szCs w:val="24"/>
        </w:rPr>
        <w:t xml:space="preserve"> </w:t>
      </w:r>
      <w:r w:rsidR="00E55B1E">
        <w:rPr>
          <w:rStyle w:val="Strong"/>
          <w:b w:val="0"/>
          <w:sz w:val="24"/>
          <w:szCs w:val="24"/>
        </w:rPr>
        <w:t xml:space="preserve">Taip pat Tarnyba pažymi, kad </w:t>
      </w:r>
      <w:r w:rsidR="0036109D">
        <w:rPr>
          <w:rStyle w:val="Strong"/>
          <w:b w:val="0"/>
          <w:sz w:val="24"/>
          <w:szCs w:val="24"/>
        </w:rPr>
        <w:t xml:space="preserve">rengdama </w:t>
      </w:r>
      <w:r w:rsidR="00E55B1E">
        <w:rPr>
          <w:rStyle w:val="Strong"/>
          <w:b w:val="0"/>
          <w:sz w:val="24"/>
          <w:szCs w:val="24"/>
        </w:rPr>
        <w:t xml:space="preserve">Sąlygas, </w:t>
      </w:r>
      <w:r w:rsidR="0036109D">
        <w:rPr>
          <w:rStyle w:val="Strong"/>
          <w:b w:val="0"/>
          <w:sz w:val="24"/>
          <w:szCs w:val="24"/>
        </w:rPr>
        <w:t>Perkančioji organizacija</w:t>
      </w:r>
      <w:r w:rsidR="002C36E6">
        <w:rPr>
          <w:rStyle w:val="Strong"/>
          <w:b w:val="0"/>
          <w:sz w:val="24"/>
          <w:szCs w:val="24"/>
        </w:rPr>
        <w:t xml:space="preserve"> </w:t>
      </w:r>
      <w:r w:rsidR="00E55B1E">
        <w:rPr>
          <w:rStyle w:val="Strong"/>
          <w:b w:val="0"/>
          <w:sz w:val="24"/>
          <w:szCs w:val="24"/>
        </w:rPr>
        <w:t>pažeidė minėtą Įstatymo 85</w:t>
      </w:r>
      <w:r w:rsidR="007E5EEC">
        <w:rPr>
          <w:rStyle w:val="Strong"/>
          <w:b w:val="0"/>
          <w:sz w:val="24"/>
          <w:szCs w:val="24"/>
        </w:rPr>
        <w:t xml:space="preserve"> straipsnio </w:t>
      </w:r>
      <w:r w:rsidR="009F5045">
        <w:rPr>
          <w:rStyle w:val="Strong"/>
          <w:b w:val="0"/>
          <w:sz w:val="24"/>
          <w:szCs w:val="24"/>
        </w:rPr>
        <w:t xml:space="preserve">      </w:t>
      </w:r>
      <w:r w:rsidR="00E55B1E">
        <w:rPr>
          <w:rStyle w:val="Strong"/>
          <w:b w:val="0"/>
          <w:sz w:val="24"/>
          <w:szCs w:val="24"/>
        </w:rPr>
        <w:t>2 dalies nuostatą</w:t>
      </w:r>
      <w:r w:rsidR="00C4152D">
        <w:rPr>
          <w:rStyle w:val="Strong"/>
          <w:b w:val="0"/>
          <w:sz w:val="24"/>
          <w:szCs w:val="24"/>
        </w:rPr>
        <w:t>.</w:t>
      </w:r>
    </w:p>
    <w:p w:rsidR="00D27E82" w:rsidRPr="008960CD" w:rsidRDefault="00D27E82" w:rsidP="00D27E82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702FCC" w:rsidRDefault="00702FCC" w:rsidP="00622855">
      <w:pPr>
        <w:jc w:val="both"/>
        <w:rPr>
          <w:bCs/>
          <w:sz w:val="24"/>
          <w:szCs w:val="24"/>
        </w:rPr>
      </w:pPr>
    </w:p>
    <w:p w:rsidR="00B53136" w:rsidRDefault="00B53136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E1388E" w:rsidRDefault="00E1388E" w:rsidP="00622855">
      <w:pPr>
        <w:jc w:val="both"/>
        <w:rPr>
          <w:bCs/>
          <w:sz w:val="24"/>
          <w:szCs w:val="24"/>
        </w:rPr>
      </w:pPr>
    </w:p>
    <w:p w:rsidR="00E1388E" w:rsidRDefault="00E1388E" w:rsidP="00622855">
      <w:pPr>
        <w:jc w:val="both"/>
        <w:rPr>
          <w:bCs/>
          <w:sz w:val="24"/>
          <w:szCs w:val="24"/>
        </w:rPr>
      </w:pPr>
    </w:p>
    <w:p w:rsidR="00E1388E" w:rsidRDefault="00E1388E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2C36E6" w:rsidRDefault="002C36E6" w:rsidP="00622855">
      <w:pPr>
        <w:jc w:val="both"/>
        <w:rPr>
          <w:bCs/>
          <w:sz w:val="24"/>
          <w:szCs w:val="24"/>
        </w:rPr>
      </w:pPr>
    </w:p>
    <w:p w:rsidR="00E54257" w:rsidRDefault="00E54257" w:rsidP="00622855">
      <w:pPr>
        <w:jc w:val="both"/>
        <w:rPr>
          <w:bCs/>
          <w:sz w:val="24"/>
          <w:szCs w:val="24"/>
        </w:rPr>
      </w:pPr>
    </w:p>
    <w:p w:rsidR="00E54257" w:rsidRDefault="00E54257" w:rsidP="00622855">
      <w:pPr>
        <w:jc w:val="both"/>
        <w:rPr>
          <w:bCs/>
          <w:sz w:val="24"/>
          <w:szCs w:val="24"/>
        </w:rPr>
      </w:pPr>
    </w:p>
    <w:p w:rsidR="00483388" w:rsidRDefault="00483388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656AD9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</w:t>
      </w:r>
      <w:r w:rsidR="0005603A">
        <w:rPr>
          <w:sz w:val="24"/>
          <w:szCs w:val="24"/>
        </w:rPr>
        <w:t>4</w:t>
      </w:r>
      <w:r w:rsidR="004C1D38">
        <w:rPr>
          <w:sz w:val="24"/>
          <w:szCs w:val="24"/>
        </w:rPr>
        <w:t>-</w:t>
      </w:r>
      <w:r w:rsidR="002C36E6">
        <w:rPr>
          <w:sz w:val="24"/>
          <w:szCs w:val="24"/>
        </w:rPr>
        <w:t>1</w:t>
      </w:r>
      <w:r w:rsidR="00E54257">
        <w:rPr>
          <w:sz w:val="24"/>
          <w:szCs w:val="24"/>
        </w:rPr>
        <w:t>7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4C" w:rsidRDefault="00606F4C">
      <w:r>
        <w:separator/>
      </w:r>
    </w:p>
  </w:endnote>
  <w:endnote w:type="continuationSeparator" w:id="0">
    <w:p w:rsidR="00606F4C" w:rsidRDefault="0060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4C" w:rsidRDefault="00606F4C">
    <w:pPr>
      <w:pStyle w:val="Footer"/>
    </w:pPr>
  </w:p>
  <w:p w:rsidR="00606F4C" w:rsidRDefault="00606F4C">
    <w:pPr>
      <w:pStyle w:val="Footer"/>
    </w:pPr>
  </w:p>
  <w:p w:rsidR="00606F4C" w:rsidRDefault="00606F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606F4C" w:rsidRPr="008F10BE" w:rsidTr="0048148B">
      <w:tc>
        <w:tcPr>
          <w:tcW w:w="3225" w:type="dxa"/>
        </w:tcPr>
        <w:p w:rsidR="00606F4C" w:rsidRPr="008F10BE" w:rsidRDefault="00606F4C" w:rsidP="00225780">
          <w:pPr>
            <w:pStyle w:val="Footer"/>
          </w:pPr>
          <w:r w:rsidRPr="008F10BE">
            <w:t>Biudžetinė įstaiga</w:t>
          </w:r>
        </w:p>
        <w:p w:rsidR="00606F4C" w:rsidRPr="008F10BE" w:rsidRDefault="00606F4C" w:rsidP="00225780">
          <w:pPr>
            <w:pStyle w:val="Footer"/>
          </w:pPr>
          <w:r w:rsidRPr="008F10BE">
            <w:t>Kareivių g. 1, 08221 Vilnius</w:t>
          </w:r>
        </w:p>
        <w:p w:rsidR="00606F4C" w:rsidRPr="008F10BE" w:rsidRDefault="00606F4C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606F4C" w:rsidRPr="008F10BE" w:rsidRDefault="00606F4C" w:rsidP="008A5A7B">
          <w:pPr>
            <w:pStyle w:val="Footer"/>
          </w:pPr>
          <w:r w:rsidRPr="008F10BE">
            <w:t>Tel. (8 5) 219 7001</w:t>
          </w:r>
        </w:p>
        <w:p w:rsidR="00606F4C" w:rsidRPr="008F10BE" w:rsidRDefault="00606F4C" w:rsidP="008A5A7B">
          <w:pPr>
            <w:pStyle w:val="Footer"/>
          </w:pPr>
          <w:r w:rsidRPr="008F10BE">
            <w:t>Faks. (8 5) 213 6213</w:t>
          </w:r>
        </w:p>
        <w:p w:rsidR="00606F4C" w:rsidRPr="008F10BE" w:rsidRDefault="00606F4C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606F4C" w:rsidRPr="008F10BE" w:rsidRDefault="00606F4C" w:rsidP="008A5A7B">
          <w:pPr>
            <w:pStyle w:val="Footer"/>
          </w:pPr>
          <w:r w:rsidRPr="008F10BE">
            <w:t>Duomenys kaupiami ir saugomi</w:t>
          </w:r>
        </w:p>
        <w:p w:rsidR="00606F4C" w:rsidRPr="008F10BE" w:rsidRDefault="00606F4C" w:rsidP="00225780">
          <w:pPr>
            <w:pStyle w:val="Footer"/>
          </w:pPr>
          <w:r w:rsidRPr="008F10BE">
            <w:t>Juridinių asmenų registre</w:t>
          </w:r>
        </w:p>
        <w:p w:rsidR="00606F4C" w:rsidRPr="008F10BE" w:rsidRDefault="00606F4C" w:rsidP="00225780">
          <w:pPr>
            <w:pStyle w:val="Footer"/>
          </w:pPr>
          <w:r w:rsidRPr="008F10BE">
            <w:t>Kodas 188656261</w:t>
          </w:r>
        </w:p>
      </w:tc>
    </w:tr>
  </w:tbl>
  <w:p w:rsidR="00606F4C" w:rsidRPr="008F10BE" w:rsidRDefault="00606F4C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4C" w:rsidRDefault="00606F4C">
      <w:r>
        <w:separator/>
      </w:r>
    </w:p>
  </w:footnote>
  <w:footnote w:type="continuationSeparator" w:id="0">
    <w:p w:rsidR="00606F4C" w:rsidRDefault="00606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4C" w:rsidRDefault="00606F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4C" w:rsidRDefault="00606F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4C" w:rsidRPr="00C46A04" w:rsidRDefault="00606F4C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E54257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606F4C" w:rsidRDefault="00606F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21053"/>
    <w:rsid w:val="000239EE"/>
    <w:rsid w:val="00023A7F"/>
    <w:rsid w:val="00023B43"/>
    <w:rsid w:val="00031983"/>
    <w:rsid w:val="0003271B"/>
    <w:rsid w:val="000327A3"/>
    <w:rsid w:val="00033CC7"/>
    <w:rsid w:val="00034164"/>
    <w:rsid w:val="00035EB7"/>
    <w:rsid w:val="00040069"/>
    <w:rsid w:val="00044AFE"/>
    <w:rsid w:val="00046709"/>
    <w:rsid w:val="000506A7"/>
    <w:rsid w:val="00050BAA"/>
    <w:rsid w:val="00055AB2"/>
    <w:rsid w:val="0005603A"/>
    <w:rsid w:val="00060D95"/>
    <w:rsid w:val="000676A3"/>
    <w:rsid w:val="00076EAC"/>
    <w:rsid w:val="0008293F"/>
    <w:rsid w:val="00094314"/>
    <w:rsid w:val="00097A68"/>
    <w:rsid w:val="000A7D2D"/>
    <w:rsid w:val="000B3D63"/>
    <w:rsid w:val="000B5551"/>
    <w:rsid w:val="000C6AF7"/>
    <w:rsid w:val="000D040C"/>
    <w:rsid w:val="000D7EF1"/>
    <w:rsid w:val="000E0EAA"/>
    <w:rsid w:val="000E1675"/>
    <w:rsid w:val="000E3FC7"/>
    <w:rsid w:val="000E5D45"/>
    <w:rsid w:val="000F01FE"/>
    <w:rsid w:val="000F133E"/>
    <w:rsid w:val="000F43B4"/>
    <w:rsid w:val="000F526D"/>
    <w:rsid w:val="00102387"/>
    <w:rsid w:val="00103114"/>
    <w:rsid w:val="00103DFB"/>
    <w:rsid w:val="00105601"/>
    <w:rsid w:val="00106BC9"/>
    <w:rsid w:val="0011111A"/>
    <w:rsid w:val="00117AAD"/>
    <w:rsid w:val="001232F8"/>
    <w:rsid w:val="00123339"/>
    <w:rsid w:val="00124482"/>
    <w:rsid w:val="00130AED"/>
    <w:rsid w:val="001335E0"/>
    <w:rsid w:val="00141C54"/>
    <w:rsid w:val="0017077F"/>
    <w:rsid w:val="001719A9"/>
    <w:rsid w:val="001728C2"/>
    <w:rsid w:val="00176BAE"/>
    <w:rsid w:val="00187A54"/>
    <w:rsid w:val="001904F8"/>
    <w:rsid w:val="00192A33"/>
    <w:rsid w:val="001947C6"/>
    <w:rsid w:val="001A2A3C"/>
    <w:rsid w:val="001A49BE"/>
    <w:rsid w:val="001B184D"/>
    <w:rsid w:val="001B63CF"/>
    <w:rsid w:val="001C4A3C"/>
    <w:rsid w:val="001C55F7"/>
    <w:rsid w:val="001C5DD9"/>
    <w:rsid w:val="001C64A9"/>
    <w:rsid w:val="001E2A94"/>
    <w:rsid w:val="001E3088"/>
    <w:rsid w:val="001E4330"/>
    <w:rsid w:val="001E4641"/>
    <w:rsid w:val="001F2D30"/>
    <w:rsid w:val="001F33CB"/>
    <w:rsid w:val="001F3A6F"/>
    <w:rsid w:val="001F60F2"/>
    <w:rsid w:val="002013A8"/>
    <w:rsid w:val="0021022D"/>
    <w:rsid w:val="00211DB2"/>
    <w:rsid w:val="00216F25"/>
    <w:rsid w:val="00223E47"/>
    <w:rsid w:val="00225780"/>
    <w:rsid w:val="00231F1E"/>
    <w:rsid w:val="00232966"/>
    <w:rsid w:val="00234DE0"/>
    <w:rsid w:val="00234E29"/>
    <w:rsid w:val="00241460"/>
    <w:rsid w:val="00243489"/>
    <w:rsid w:val="00246610"/>
    <w:rsid w:val="002503EC"/>
    <w:rsid w:val="002556A3"/>
    <w:rsid w:val="00255FE6"/>
    <w:rsid w:val="0025640E"/>
    <w:rsid w:val="00256CEF"/>
    <w:rsid w:val="002571B3"/>
    <w:rsid w:val="002755E0"/>
    <w:rsid w:val="0027737D"/>
    <w:rsid w:val="002833F6"/>
    <w:rsid w:val="00287179"/>
    <w:rsid w:val="00287365"/>
    <w:rsid w:val="002878B6"/>
    <w:rsid w:val="002917CA"/>
    <w:rsid w:val="0029199F"/>
    <w:rsid w:val="00291B7D"/>
    <w:rsid w:val="0029337F"/>
    <w:rsid w:val="002938CE"/>
    <w:rsid w:val="00293B6C"/>
    <w:rsid w:val="002950AD"/>
    <w:rsid w:val="0029572E"/>
    <w:rsid w:val="00295FFB"/>
    <w:rsid w:val="00297410"/>
    <w:rsid w:val="002A0565"/>
    <w:rsid w:val="002A06B0"/>
    <w:rsid w:val="002A1930"/>
    <w:rsid w:val="002A7986"/>
    <w:rsid w:val="002B0D9C"/>
    <w:rsid w:val="002B376B"/>
    <w:rsid w:val="002B5FFD"/>
    <w:rsid w:val="002B6956"/>
    <w:rsid w:val="002B6A22"/>
    <w:rsid w:val="002C2E09"/>
    <w:rsid w:val="002C36E6"/>
    <w:rsid w:val="002C4A68"/>
    <w:rsid w:val="002D1D4C"/>
    <w:rsid w:val="002D1F71"/>
    <w:rsid w:val="002D26F3"/>
    <w:rsid w:val="002E4CBB"/>
    <w:rsid w:val="002E78FF"/>
    <w:rsid w:val="002E7D8B"/>
    <w:rsid w:val="002F50F4"/>
    <w:rsid w:val="002F6A88"/>
    <w:rsid w:val="00307C8D"/>
    <w:rsid w:val="003105D4"/>
    <w:rsid w:val="003130F0"/>
    <w:rsid w:val="00313FC6"/>
    <w:rsid w:val="003147D7"/>
    <w:rsid w:val="00325E10"/>
    <w:rsid w:val="003279B4"/>
    <w:rsid w:val="00333C57"/>
    <w:rsid w:val="003418D7"/>
    <w:rsid w:val="00351E8D"/>
    <w:rsid w:val="00353A48"/>
    <w:rsid w:val="00354192"/>
    <w:rsid w:val="0035640A"/>
    <w:rsid w:val="00357A1F"/>
    <w:rsid w:val="00360DA5"/>
    <w:rsid w:val="0036109D"/>
    <w:rsid w:val="003618C0"/>
    <w:rsid w:val="00363575"/>
    <w:rsid w:val="00364784"/>
    <w:rsid w:val="0036526F"/>
    <w:rsid w:val="00367380"/>
    <w:rsid w:val="0037100A"/>
    <w:rsid w:val="00375CEC"/>
    <w:rsid w:val="00376CAC"/>
    <w:rsid w:val="00380718"/>
    <w:rsid w:val="00382F53"/>
    <w:rsid w:val="00383973"/>
    <w:rsid w:val="00385A12"/>
    <w:rsid w:val="003938AB"/>
    <w:rsid w:val="00396A28"/>
    <w:rsid w:val="00396B0F"/>
    <w:rsid w:val="003A0F69"/>
    <w:rsid w:val="003A13B9"/>
    <w:rsid w:val="003A20D6"/>
    <w:rsid w:val="003A5404"/>
    <w:rsid w:val="003B0B55"/>
    <w:rsid w:val="003B15F2"/>
    <w:rsid w:val="003B2550"/>
    <w:rsid w:val="003B3873"/>
    <w:rsid w:val="003B56B3"/>
    <w:rsid w:val="003B74F0"/>
    <w:rsid w:val="003C1844"/>
    <w:rsid w:val="003D155C"/>
    <w:rsid w:val="003D3D13"/>
    <w:rsid w:val="003E174D"/>
    <w:rsid w:val="003E59E8"/>
    <w:rsid w:val="003F0969"/>
    <w:rsid w:val="003F3CAD"/>
    <w:rsid w:val="003F5351"/>
    <w:rsid w:val="003F54E1"/>
    <w:rsid w:val="004016CE"/>
    <w:rsid w:val="0040219D"/>
    <w:rsid w:val="0040364E"/>
    <w:rsid w:val="00404CCB"/>
    <w:rsid w:val="00407574"/>
    <w:rsid w:val="0041349D"/>
    <w:rsid w:val="00416DC7"/>
    <w:rsid w:val="0042112A"/>
    <w:rsid w:val="0042188E"/>
    <w:rsid w:val="004228CB"/>
    <w:rsid w:val="00427657"/>
    <w:rsid w:val="00427FA0"/>
    <w:rsid w:val="00434A0E"/>
    <w:rsid w:val="00436F2F"/>
    <w:rsid w:val="004371D1"/>
    <w:rsid w:val="004434D2"/>
    <w:rsid w:val="004473BA"/>
    <w:rsid w:val="00452477"/>
    <w:rsid w:val="00454D65"/>
    <w:rsid w:val="00456BDA"/>
    <w:rsid w:val="004618BA"/>
    <w:rsid w:val="00462A10"/>
    <w:rsid w:val="00473366"/>
    <w:rsid w:val="00477EA3"/>
    <w:rsid w:val="004801CE"/>
    <w:rsid w:val="00480F85"/>
    <w:rsid w:val="0048148B"/>
    <w:rsid w:val="00483388"/>
    <w:rsid w:val="00485D08"/>
    <w:rsid w:val="00486498"/>
    <w:rsid w:val="00493AD9"/>
    <w:rsid w:val="004951EB"/>
    <w:rsid w:val="004A2A87"/>
    <w:rsid w:val="004A3835"/>
    <w:rsid w:val="004A78DE"/>
    <w:rsid w:val="004B137B"/>
    <w:rsid w:val="004C1D38"/>
    <w:rsid w:val="004D03A6"/>
    <w:rsid w:val="004D1BAD"/>
    <w:rsid w:val="004D5252"/>
    <w:rsid w:val="004E33BE"/>
    <w:rsid w:val="004E3A77"/>
    <w:rsid w:val="004E4C23"/>
    <w:rsid w:val="004E54CC"/>
    <w:rsid w:val="004E745C"/>
    <w:rsid w:val="004F0ED4"/>
    <w:rsid w:val="00500B21"/>
    <w:rsid w:val="00500DE1"/>
    <w:rsid w:val="00510C55"/>
    <w:rsid w:val="00515E45"/>
    <w:rsid w:val="00517222"/>
    <w:rsid w:val="00531CCE"/>
    <w:rsid w:val="005377FF"/>
    <w:rsid w:val="00542906"/>
    <w:rsid w:val="00546869"/>
    <w:rsid w:val="00546968"/>
    <w:rsid w:val="005476CF"/>
    <w:rsid w:val="0055114F"/>
    <w:rsid w:val="00556B20"/>
    <w:rsid w:val="00557B1F"/>
    <w:rsid w:val="00566DDF"/>
    <w:rsid w:val="00571FED"/>
    <w:rsid w:val="00573694"/>
    <w:rsid w:val="00580664"/>
    <w:rsid w:val="00581B16"/>
    <w:rsid w:val="005833EA"/>
    <w:rsid w:val="005834D2"/>
    <w:rsid w:val="005944FB"/>
    <w:rsid w:val="00597552"/>
    <w:rsid w:val="005A2E65"/>
    <w:rsid w:val="005A4D4D"/>
    <w:rsid w:val="005A5864"/>
    <w:rsid w:val="005A6327"/>
    <w:rsid w:val="005B027F"/>
    <w:rsid w:val="005B52FD"/>
    <w:rsid w:val="005B56DC"/>
    <w:rsid w:val="005B6FCB"/>
    <w:rsid w:val="005C0C19"/>
    <w:rsid w:val="005C4923"/>
    <w:rsid w:val="005D3E73"/>
    <w:rsid w:val="005D4161"/>
    <w:rsid w:val="005D5E62"/>
    <w:rsid w:val="005E0A01"/>
    <w:rsid w:val="005E1D99"/>
    <w:rsid w:val="005E5B43"/>
    <w:rsid w:val="005E7407"/>
    <w:rsid w:val="005F017B"/>
    <w:rsid w:val="005F46E2"/>
    <w:rsid w:val="005F48FC"/>
    <w:rsid w:val="005F5F70"/>
    <w:rsid w:val="00604645"/>
    <w:rsid w:val="00606F4C"/>
    <w:rsid w:val="00613013"/>
    <w:rsid w:val="00613928"/>
    <w:rsid w:val="00617673"/>
    <w:rsid w:val="00620B67"/>
    <w:rsid w:val="006213C8"/>
    <w:rsid w:val="00622855"/>
    <w:rsid w:val="00626943"/>
    <w:rsid w:val="00634209"/>
    <w:rsid w:val="00636E5A"/>
    <w:rsid w:val="006376FB"/>
    <w:rsid w:val="006416BB"/>
    <w:rsid w:val="00644217"/>
    <w:rsid w:val="00644A95"/>
    <w:rsid w:val="00644AE5"/>
    <w:rsid w:val="00653884"/>
    <w:rsid w:val="00654BAE"/>
    <w:rsid w:val="00656AD9"/>
    <w:rsid w:val="006621D7"/>
    <w:rsid w:val="006630F4"/>
    <w:rsid w:val="00663222"/>
    <w:rsid w:val="00664877"/>
    <w:rsid w:val="00665232"/>
    <w:rsid w:val="006666E9"/>
    <w:rsid w:val="00671248"/>
    <w:rsid w:val="0068144D"/>
    <w:rsid w:val="006817C1"/>
    <w:rsid w:val="006831D9"/>
    <w:rsid w:val="006906E8"/>
    <w:rsid w:val="00691084"/>
    <w:rsid w:val="00693D78"/>
    <w:rsid w:val="00693F43"/>
    <w:rsid w:val="006946AF"/>
    <w:rsid w:val="006A0F11"/>
    <w:rsid w:val="006A1440"/>
    <w:rsid w:val="006A5112"/>
    <w:rsid w:val="006A7E52"/>
    <w:rsid w:val="006B02D4"/>
    <w:rsid w:val="006B6EC5"/>
    <w:rsid w:val="006C3BF3"/>
    <w:rsid w:val="006C5D13"/>
    <w:rsid w:val="006C7508"/>
    <w:rsid w:val="006D5542"/>
    <w:rsid w:val="006D6F78"/>
    <w:rsid w:val="006E2FD3"/>
    <w:rsid w:val="006E66AB"/>
    <w:rsid w:val="006F1ADF"/>
    <w:rsid w:val="006F6505"/>
    <w:rsid w:val="006F7045"/>
    <w:rsid w:val="006F7385"/>
    <w:rsid w:val="00702DFF"/>
    <w:rsid w:val="00702FCC"/>
    <w:rsid w:val="0070548F"/>
    <w:rsid w:val="00706C4D"/>
    <w:rsid w:val="00706D90"/>
    <w:rsid w:val="00707096"/>
    <w:rsid w:val="00707665"/>
    <w:rsid w:val="007133EA"/>
    <w:rsid w:val="00715214"/>
    <w:rsid w:val="00717A78"/>
    <w:rsid w:val="007223D5"/>
    <w:rsid w:val="00726452"/>
    <w:rsid w:val="00727CA6"/>
    <w:rsid w:val="007319C6"/>
    <w:rsid w:val="00740BED"/>
    <w:rsid w:val="0074496B"/>
    <w:rsid w:val="00744E44"/>
    <w:rsid w:val="0074643E"/>
    <w:rsid w:val="00747AB4"/>
    <w:rsid w:val="00750C2E"/>
    <w:rsid w:val="007565ED"/>
    <w:rsid w:val="00764CEE"/>
    <w:rsid w:val="007709E3"/>
    <w:rsid w:val="007772FF"/>
    <w:rsid w:val="00786E39"/>
    <w:rsid w:val="00791D47"/>
    <w:rsid w:val="007920ED"/>
    <w:rsid w:val="00792759"/>
    <w:rsid w:val="00793677"/>
    <w:rsid w:val="00795188"/>
    <w:rsid w:val="00796B4B"/>
    <w:rsid w:val="007A3192"/>
    <w:rsid w:val="007A327D"/>
    <w:rsid w:val="007A4E5A"/>
    <w:rsid w:val="007A79A2"/>
    <w:rsid w:val="007A7FEC"/>
    <w:rsid w:val="007B4ED9"/>
    <w:rsid w:val="007B7AD4"/>
    <w:rsid w:val="007C3472"/>
    <w:rsid w:val="007D1D0A"/>
    <w:rsid w:val="007D2D96"/>
    <w:rsid w:val="007D3893"/>
    <w:rsid w:val="007D6865"/>
    <w:rsid w:val="007D76FE"/>
    <w:rsid w:val="007E1BE5"/>
    <w:rsid w:val="007E5932"/>
    <w:rsid w:val="007E5EEC"/>
    <w:rsid w:val="007E71C0"/>
    <w:rsid w:val="007F029E"/>
    <w:rsid w:val="007F0D40"/>
    <w:rsid w:val="007F1474"/>
    <w:rsid w:val="007F3849"/>
    <w:rsid w:val="007F600B"/>
    <w:rsid w:val="007F62F4"/>
    <w:rsid w:val="00800AB9"/>
    <w:rsid w:val="008015E4"/>
    <w:rsid w:val="00801795"/>
    <w:rsid w:val="00807C84"/>
    <w:rsid w:val="00810676"/>
    <w:rsid w:val="00810F2F"/>
    <w:rsid w:val="00820F7D"/>
    <w:rsid w:val="00824107"/>
    <w:rsid w:val="0082588A"/>
    <w:rsid w:val="00832DBE"/>
    <w:rsid w:val="00835199"/>
    <w:rsid w:val="00835EEA"/>
    <w:rsid w:val="00836AA7"/>
    <w:rsid w:val="008408F8"/>
    <w:rsid w:val="008465EF"/>
    <w:rsid w:val="008522F0"/>
    <w:rsid w:val="00854F66"/>
    <w:rsid w:val="00860C99"/>
    <w:rsid w:val="00860FC6"/>
    <w:rsid w:val="008706C5"/>
    <w:rsid w:val="00877384"/>
    <w:rsid w:val="008805A4"/>
    <w:rsid w:val="00883003"/>
    <w:rsid w:val="00890AE1"/>
    <w:rsid w:val="008A38F6"/>
    <w:rsid w:val="008A55BB"/>
    <w:rsid w:val="008A5A7B"/>
    <w:rsid w:val="008A5C4C"/>
    <w:rsid w:val="008B369B"/>
    <w:rsid w:val="008B52B3"/>
    <w:rsid w:val="008B5C9E"/>
    <w:rsid w:val="008C08DC"/>
    <w:rsid w:val="008C35CE"/>
    <w:rsid w:val="008C7D8B"/>
    <w:rsid w:val="008C7F2B"/>
    <w:rsid w:val="008D7366"/>
    <w:rsid w:val="008D7A72"/>
    <w:rsid w:val="008E240F"/>
    <w:rsid w:val="008E4287"/>
    <w:rsid w:val="008E462B"/>
    <w:rsid w:val="008E5202"/>
    <w:rsid w:val="008E5CF7"/>
    <w:rsid w:val="008E6B9C"/>
    <w:rsid w:val="008F0F18"/>
    <w:rsid w:val="008F10BE"/>
    <w:rsid w:val="008F6397"/>
    <w:rsid w:val="00900135"/>
    <w:rsid w:val="00900543"/>
    <w:rsid w:val="00904B5B"/>
    <w:rsid w:val="00906B65"/>
    <w:rsid w:val="00907198"/>
    <w:rsid w:val="00907C82"/>
    <w:rsid w:val="00911B93"/>
    <w:rsid w:val="00913428"/>
    <w:rsid w:val="00916F9B"/>
    <w:rsid w:val="009221CA"/>
    <w:rsid w:val="009308C7"/>
    <w:rsid w:val="009310AB"/>
    <w:rsid w:val="00932A29"/>
    <w:rsid w:val="00934544"/>
    <w:rsid w:val="00943DBD"/>
    <w:rsid w:val="00946BA3"/>
    <w:rsid w:val="009500E6"/>
    <w:rsid w:val="00952AF2"/>
    <w:rsid w:val="00953DFC"/>
    <w:rsid w:val="009564E6"/>
    <w:rsid w:val="0095689C"/>
    <w:rsid w:val="00956FB3"/>
    <w:rsid w:val="009607FC"/>
    <w:rsid w:val="00980E21"/>
    <w:rsid w:val="009815C4"/>
    <w:rsid w:val="00982BBD"/>
    <w:rsid w:val="009831BF"/>
    <w:rsid w:val="0098570E"/>
    <w:rsid w:val="00985D42"/>
    <w:rsid w:val="00987111"/>
    <w:rsid w:val="00992098"/>
    <w:rsid w:val="00992F8E"/>
    <w:rsid w:val="009A7CC2"/>
    <w:rsid w:val="009B2508"/>
    <w:rsid w:val="009C3451"/>
    <w:rsid w:val="009C487F"/>
    <w:rsid w:val="009D5A6D"/>
    <w:rsid w:val="009E35C6"/>
    <w:rsid w:val="009E6949"/>
    <w:rsid w:val="009F0603"/>
    <w:rsid w:val="009F1576"/>
    <w:rsid w:val="009F23E8"/>
    <w:rsid w:val="009F249B"/>
    <w:rsid w:val="009F2EFD"/>
    <w:rsid w:val="009F5045"/>
    <w:rsid w:val="00A012DC"/>
    <w:rsid w:val="00A0584C"/>
    <w:rsid w:val="00A07134"/>
    <w:rsid w:val="00A104B2"/>
    <w:rsid w:val="00A10A1F"/>
    <w:rsid w:val="00A122B0"/>
    <w:rsid w:val="00A26FAE"/>
    <w:rsid w:val="00A278B2"/>
    <w:rsid w:val="00A31BC0"/>
    <w:rsid w:val="00A35CC4"/>
    <w:rsid w:val="00A41F79"/>
    <w:rsid w:val="00A427A8"/>
    <w:rsid w:val="00A45EE6"/>
    <w:rsid w:val="00A47D97"/>
    <w:rsid w:val="00A52AED"/>
    <w:rsid w:val="00A55527"/>
    <w:rsid w:val="00A60998"/>
    <w:rsid w:val="00A62AD1"/>
    <w:rsid w:val="00A630A8"/>
    <w:rsid w:val="00A76ECB"/>
    <w:rsid w:val="00A77BDD"/>
    <w:rsid w:val="00A821E8"/>
    <w:rsid w:val="00A90A9E"/>
    <w:rsid w:val="00A93B99"/>
    <w:rsid w:val="00A97E2A"/>
    <w:rsid w:val="00AA1E51"/>
    <w:rsid w:val="00AA20D4"/>
    <w:rsid w:val="00AA7146"/>
    <w:rsid w:val="00AB122D"/>
    <w:rsid w:val="00AB582E"/>
    <w:rsid w:val="00AC1511"/>
    <w:rsid w:val="00AC16FC"/>
    <w:rsid w:val="00AC720E"/>
    <w:rsid w:val="00AC796A"/>
    <w:rsid w:val="00AD4FCC"/>
    <w:rsid w:val="00AD6B9F"/>
    <w:rsid w:val="00AD7663"/>
    <w:rsid w:val="00AD7991"/>
    <w:rsid w:val="00AE06A9"/>
    <w:rsid w:val="00AE1A79"/>
    <w:rsid w:val="00AF4215"/>
    <w:rsid w:val="00AF58EF"/>
    <w:rsid w:val="00B0081B"/>
    <w:rsid w:val="00B039C0"/>
    <w:rsid w:val="00B052EA"/>
    <w:rsid w:val="00B0611F"/>
    <w:rsid w:val="00B117D0"/>
    <w:rsid w:val="00B1182C"/>
    <w:rsid w:val="00B121E7"/>
    <w:rsid w:val="00B13D09"/>
    <w:rsid w:val="00B155DD"/>
    <w:rsid w:val="00B15DCF"/>
    <w:rsid w:val="00B21BA8"/>
    <w:rsid w:val="00B23540"/>
    <w:rsid w:val="00B26385"/>
    <w:rsid w:val="00B30BBC"/>
    <w:rsid w:val="00B3209E"/>
    <w:rsid w:val="00B32A76"/>
    <w:rsid w:val="00B35EFC"/>
    <w:rsid w:val="00B36DDA"/>
    <w:rsid w:val="00B42640"/>
    <w:rsid w:val="00B43CA2"/>
    <w:rsid w:val="00B459D9"/>
    <w:rsid w:val="00B51968"/>
    <w:rsid w:val="00B5200D"/>
    <w:rsid w:val="00B53136"/>
    <w:rsid w:val="00B53DC4"/>
    <w:rsid w:val="00B5540B"/>
    <w:rsid w:val="00B57B8F"/>
    <w:rsid w:val="00B61361"/>
    <w:rsid w:val="00B64871"/>
    <w:rsid w:val="00B67F07"/>
    <w:rsid w:val="00B77709"/>
    <w:rsid w:val="00B8167A"/>
    <w:rsid w:val="00B84AB3"/>
    <w:rsid w:val="00B91F59"/>
    <w:rsid w:val="00B93B07"/>
    <w:rsid w:val="00BB0636"/>
    <w:rsid w:val="00BB13F7"/>
    <w:rsid w:val="00BB3371"/>
    <w:rsid w:val="00BB6D51"/>
    <w:rsid w:val="00BC087B"/>
    <w:rsid w:val="00BC2A65"/>
    <w:rsid w:val="00BC3189"/>
    <w:rsid w:val="00BC5D68"/>
    <w:rsid w:val="00BC668D"/>
    <w:rsid w:val="00BD5BA1"/>
    <w:rsid w:val="00BE34F1"/>
    <w:rsid w:val="00BE5F43"/>
    <w:rsid w:val="00BF2C45"/>
    <w:rsid w:val="00BF444F"/>
    <w:rsid w:val="00BF4864"/>
    <w:rsid w:val="00BF4921"/>
    <w:rsid w:val="00C01094"/>
    <w:rsid w:val="00C0175C"/>
    <w:rsid w:val="00C0209D"/>
    <w:rsid w:val="00C042E6"/>
    <w:rsid w:val="00C11535"/>
    <w:rsid w:val="00C133AE"/>
    <w:rsid w:val="00C1387A"/>
    <w:rsid w:val="00C267ED"/>
    <w:rsid w:val="00C30D1E"/>
    <w:rsid w:val="00C3102D"/>
    <w:rsid w:val="00C31770"/>
    <w:rsid w:val="00C32C9A"/>
    <w:rsid w:val="00C411E6"/>
    <w:rsid w:val="00C4152D"/>
    <w:rsid w:val="00C420E1"/>
    <w:rsid w:val="00C436CF"/>
    <w:rsid w:val="00C46A04"/>
    <w:rsid w:val="00C5593F"/>
    <w:rsid w:val="00C56176"/>
    <w:rsid w:val="00C601C3"/>
    <w:rsid w:val="00C605AE"/>
    <w:rsid w:val="00C6079B"/>
    <w:rsid w:val="00C71B4A"/>
    <w:rsid w:val="00C74CAE"/>
    <w:rsid w:val="00C81141"/>
    <w:rsid w:val="00C8359E"/>
    <w:rsid w:val="00C83F00"/>
    <w:rsid w:val="00C87A41"/>
    <w:rsid w:val="00C90C72"/>
    <w:rsid w:val="00C90D08"/>
    <w:rsid w:val="00C9438A"/>
    <w:rsid w:val="00C94AF7"/>
    <w:rsid w:val="00C96CAB"/>
    <w:rsid w:val="00CB1964"/>
    <w:rsid w:val="00CB5E4C"/>
    <w:rsid w:val="00CB6033"/>
    <w:rsid w:val="00CB7A38"/>
    <w:rsid w:val="00CB7BB8"/>
    <w:rsid w:val="00CC3F80"/>
    <w:rsid w:val="00CC5221"/>
    <w:rsid w:val="00CD0D68"/>
    <w:rsid w:val="00CD1292"/>
    <w:rsid w:val="00CD5BCC"/>
    <w:rsid w:val="00CE2377"/>
    <w:rsid w:val="00CE4C22"/>
    <w:rsid w:val="00CF037E"/>
    <w:rsid w:val="00CF077D"/>
    <w:rsid w:val="00CF088F"/>
    <w:rsid w:val="00CF42A5"/>
    <w:rsid w:val="00D0785A"/>
    <w:rsid w:val="00D1083F"/>
    <w:rsid w:val="00D113F1"/>
    <w:rsid w:val="00D17D8A"/>
    <w:rsid w:val="00D215F6"/>
    <w:rsid w:val="00D232DE"/>
    <w:rsid w:val="00D26C7E"/>
    <w:rsid w:val="00D273C6"/>
    <w:rsid w:val="00D27E82"/>
    <w:rsid w:val="00D30739"/>
    <w:rsid w:val="00D32756"/>
    <w:rsid w:val="00D3298C"/>
    <w:rsid w:val="00D37AE0"/>
    <w:rsid w:val="00D43C39"/>
    <w:rsid w:val="00D5057E"/>
    <w:rsid w:val="00D509ED"/>
    <w:rsid w:val="00D52A47"/>
    <w:rsid w:val="00D54702"/>
    <w:rsid w:val="00D55392"/>
    <w:rsid w:val="00D55D09"/>
    <w:rsid w:val="00D57B54"/>
    <w:rsid w:val="00D617F0"/>
    <w:rsid w:val="00D62C64"/>
    <w:rsid w:val="00D64291"/>
    <w:rsid w:val="00D65F63"/>
    <w:rsid w:val="00D679DC"/>
    <w:rsid w:val="00D71A45"/>
    <w:rsid w:val="00D73CF3"/>
    <w:rsid w:val="00D743F3"/>
    <w:rsid w:val="00D74661"/>
    <w:rsid w:val="00D746AA"/>
    <w:rsid w:val="00D81AFA"/>
    <w:rsid w:val="00D8494D"/>
    <w:rsid w:val="00D87661"/>
    <w:rsid w:val="00D906FE"/>
    <w:rsid w:val="00D91041"/>
    <w:rsid w:val="00D917BE"/>
    <w:rsid w:val="00D92847"/>
    <w:rsid w:val="00D9396C"/>
    <w:rsid w:val="00DA003F"/>
    <w:rsid w:val="00DA0C91"/>
    <w:rsid w:val="00DB1AA7"/>
    <w:rsid w:val="00DB3D63"/>
    <w:rsid w:val="00DB4CA0"/>
    <w:rsid w:val="00DC5CD3"/>
    <w:rsid w:val="00DC7B65"/>
    <w:rsid w:val="00DE7300"/>
    <w:rsid w:val="00DF0C3C"/>
    <w:rsid w:val="00DF3072"/>
    <w:rsid w:val="00DF448A"/>
    <w:rsid w:val="00DF77DC"/>
    <w:rsid w:val="00E10488"/>
    <w:rsid w:val="00E10A5B"/>
    <w:rsid w:val="00E12D98"/>
    <w:rsid w:val="00E1388E"/>
    <w:rsid w:val="00E16062"/>
    <w:rsid w:val="00E1788F"/>
    <w:rsid w:val="00E21284"/>
    <w:rsid w:val="00E21F16"/>
    <w:rsid w:val="00E246EC"/>
    <w:rsid w:val="00E3146D"/>
    <w:rsid w:val="00E32C1A"/>
    <w:rsid w:val="00E379C2"/>
    <w:rsid w:val="00E37E5D"/>
    <w:rsid w:val="00E37EC0"/>
    <w:rsid w:val="00E43F45"/>
    <w:rsid w:val="00E43FBF"/>
    <w:rsid w:val="00E4682A"/>
    <w:rsid w:val="00E54257"/>
    <w:rsid w:val="00E555F8"/>
    <w:rsid w:val="00E55B1E"/>
    <w:rsid w:val="00E613F5"/>
    <w:rsid w:val="00E61FB4"/>
    <w:rsid w:val="00E65987"/>
    <w:rsid w:val="00E67559"/>
    <w:rsid w:val="00E70221"/>
    <w:rsid w:val="00E72573"/>
    <w:rsid w:val="00E74C24"/>
    <w:rsid w:val="00E755A9"/>
    <w:rsid w:val="00E75DD5"/>
    <w:rsid w:val="00E804D8"/>
    <w:rsid w:val="00E91844"/>
    <w:rsid w:val="00E91901"/>
    <w:rsid w:val="00E924CD"/>
    <w:rsid w:val="00E95EF9"/>
    <w:rsid w:val="00E976EB"/>
    <w:rsid w:val="00EA1888"/>
    <w:rsid w:val="00EA2C7F"/>
    <w:rsid w:val="00EB0D1A"/>
    <w:rsid w:val="00EB27A6"/>
    <w:rsid w:val="00EB6DBF"/>
    <w:rsid w:val="00EC1185"/>
    <w:rsid w:val="00EC16D2"/>
    <w:rsid w:val="00EC3B31"/>
    <w:rsid w:val="00EC4CCB"/>
    <w:rsid w:val="00EC5D18"/>
    <w:rsid w:val="00EC65DD"/>
    <w:rsid w:val="00EC737D"/>
    <w:rsid w:val="00EC772D"/>
    <w:rsid w:val="00ED1FCC"/>
    <w:rsid w:val="00ED6BD1"/>
    <w:rsid w:val="00EE077A"/>
    <w:rsid w:val="00EE270E"/>
    <w:rsid w:val="00EE5D66"/>
    <w:rsid w:val="00EF539D"/>
    <w:rsid w:val="00EF5CC8"/>
    <w:rsid w:val="00F000BD"/>
    <w:rsid w:val="00F00C88"/>
    <w:rsid w:val="00F0326B"/>
    <w:rsid w:val="00F04FE2"/>
    <w:rsid w:val="00F1144C"/>
    <w:rsid w:val="00F122B7"/>
    <w:rsid w:val="00F215A1"/>
    <w:rsid w:val="00F2726B"/>
    <w:rsid w:val="00F34035"/>
    <w:rsid w:val="00F423A1"/>
    <w:rsid w:val="00F44664"/>
    <w:rsid w:val="00F45581"/>
    <w:rsid w:val="00F455B9"/>
    <w:rsid w:val="00F46CB9"/>
    <w:rsid w:val="00F52687"/>
    <w:rsid w:val="00F54BB8"/>
    <w:rsid w:val="00F555E3"/>
    <w:rsid w:val="00F57650"/>
    <w:rsid w:val="00F57D76"/>
    <w:rsid w:val="00F6050E"/>
    <w:rsid w:val="00F606BC"/>
    <w:rsid w:val="00F63D2D"/>
    <w:rsid w:val="00F63F91"/>
    <w:rsid w:val="00F64309"/>
    <w:rsid w:val="00F658C6"/>
    <w:rsid w:val="00F74F12"/>
    <w:rsid w:val="00F77F8A"/>
    <w:rsid w:val="00F8015A"/>
    <w:rsid w:val="00F84538"/>
    <w:rsid w:val="00F86C77"/>
    <w:rsid w:val="00F87FB4"/>
    <w:rsid w:val="00F90553"/>
    <w:rsid w:val="00F90D16"/>
    <w:rsid w:val="00F91419"/>
    <w:rsid w:val="00F94496"/>
    <w:rsid w:val="00F95A44"/>
    <w:rsid w:val="00F9619D"/>
    <w:rsid w:val="00FA76E1"/>
    <w:rsid w:val="00FA7D16"/>
    <w:rsid w:val="00FB10DF"/>
    <w:rsid w:val="00FB5D75"/>
    <w:rsid w:val="00FC1B94"/>
    <w:rsid w:val="00FC69DA"/>
    <w:rsid w:val="00FC7CAC"/>
    <w:rsid w:val="00FD1D06"/>
    <w:rsid w:val="00FD292F"/>
    <w:rsid w:val="00FD2EE8"/>
    <w:rsid w:val="00FF1029"/>
    <w:rsid w:val="00FF2DC5"/>
    <w:rsid w:val="00FF3C7A"/>
    <w:rsid w:val="00FF6270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ABC51-58AF-441B-899A-24CBB221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773</TotalTime>
  <Pages>3</Pages>
  <Words>1093</Words>
  <Characters>7922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102</cp:revision>
  <cp:lastPrinted>2015-04-15T10:09:00Z</cp:lastPrinted>
  <dcterms:created xsi:type="dcterms:W3CDTF">2015-04-08T07:41:00Z</dcterms:created>
  <dcterms:modified xsi:type="dcterms:W3CDTF">2015-04-17T07:22:00Z</dcterms:modified>
</cp:coreProperties>
</file>