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471B9A" w:rsidRPr="00F8471A" w:rsidRDefault="00471B9A" w:rsidP="00471B9A">
      <w:pPr>
        <w:jc w:val="center"/>
        <w:rPr>
          <w:rFonts w:ascii="CG Times" w:hAnsi="CG Times"/>
          <w:sz w:val="24"/>
          <w:szCs w:val="24"/>
        </w:rPr>
      </w:pPr>
      <w:r w:rsidRPr="00F8471A">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pt;height:48pt" o:ole="" fillcolor="window">
            <v:imagedata r:id="rId8" o:title=""/>
          </v:shape>
          <o:OLEObject Type="Embed" ProgID="Word.Picture.8" ShapeID="_x0000_i1025" DrawAspect="Content" ObjectID="_1489405153" r:id="rId9"/>
        </w:object>
      </w:r>
    </w:p>
    <w:p w:rsidR="00471B9A" w:rsidRPr="00F8471A" w:rsidRDefault="00471B9A" w:rsidP="00471B9A">
      <w:pPr>
        <w:jc w:val="center"/>
        <w:rPr>
          <w:sz w:val="24"/>
          <w:szCs w:val="24"/>
        </w:rPr>
      </w:pPr>
    </w:p>
    <w:p w:rsidR="00471B9A" w:rsidRPr="00F8471A" w:rsidRDefault="00471B9A" w:rsidP="00471B9A">
      <w:pPr>
        <w:pStyle w:val="Antrat1"/>
        <w:tabs>
          <w:tab w:val="left" w:pos="900"/>
        </w:tabs>
        <w:jc w:val="center"/>
        <w:rPr>
          <w:sz w:val="24"/>
          <w:szCs w:val="24"/>
        </w:rPr>
      </w:pPr>
      <w:r w:rsidRPr="00F8471A">
        <w:rPr>
          <w:sz w:val="24"/>
          <w:szCs w:val="24"/>
        </w:rPr>
        <w:t>VIEŠŲJŲ PIRKIMŲ TARNYBA</w:t>
      </w:r>
    </w:p>
    <w:p w:rsidR="00471B9A" w:rsidRPr="00F8471A" w:rsidRDefault="00471B9A" w:rsidP="00471B9A">
      <w:pPr>
        <w:pStyle w:val="Antrat1"/>
        <w:tabs>
          <w:tab w:val="left" w:pos="900"/>
        </w:tabs>
        <w:jc w:val="center"/>
        <w:rPr>
          <w:sz w:val="24"/>
          <w:szCs w:val="24"/>
        </w:rPr>
      </w:pPr>
      <w:r w:rsidRPr="00F8471A">
        <w:rPr>
          <w:sz w:val="24"/>
          <w:szCs w:val="24"/>
        </w:rPr>
        <w:t>KONTROLĖS SKYRIUS</w:t>
      </w:r>
    </w:p>
    <w:p w:rsidR="00471B9A" w:rsidRPr="00F8471A" w:rsidRDefault="00471B9A" w:rsidP="00471B9A">
      <w:pPr>
        <w:pStyle w:val="Antrat1"/>
        <w:tabs>
          <w:tab w:val="left" w:pos="900"/>
        </w:tabs>
        <w:rPr>
          <w:b w:val="0"/>
          <w:bCs w:val="0"/>
          <w:sz w:val="24"/>
          <w:szCs w:val="24"/>
        </w:rPr>
      </w:pPr>
    </w:p>
    <w:p w:rsidR="00471B9A" w:rsidRPr="00F8471A" w:rsidRDefault="00471B9A" w:rsidP="00471B9A">
      <w:pPr>
        <w:pStyle w:val="Antrat1"/>
        <w:tabs>
          <w:tab w:val="left" w:pos="900"/>
        </w:tabs>
        <w:jc w:val="center"/>
        <w:rPr>
          <w:sz w:val="24"/>
          <w:szCs w:val="24"/>
        </w:rPr>
      </w:pPr>
      <w:r w:rsidRPr="00F8471A">
        <w:rPr>
          <w:sz w:val="24"/>
          <w:szCs w:val="24"/>
        </w:rPr>
        <w:t>VIEŠŲJŲ PIRKIMŲ VERTINIMO IŠVADA</w:t>
      </w:r>
    </w:p>
    <w:p w:rsidR="00471B9A" w:rsidRPr="00F8471A" w:rsidRDefault="00471B9A" w:rsidP="00471B9A">
      <w:pPr>
        <w:rPr>
          <w:sz w:val="24"/>
          <w:szCs w:val="24"/>
        </w:rPr>
      </w:pPr>
    </w:p>
    <w:p w:rsidR="00471B9A" w:rsidRPr="00F8471A" w:rsidRDefault="00471B9A" w:rsidP="00471B9A">
      <w:pPr>
        <w:pStyle w:val="Default"/>
        <w:rPr>
          <w:lang w:val="lt-LT"/>
        </w:rPr>
      </w:pPr>
    </w:p>
    <w:p w:rsidR="00471B9A" w:rsidRPr="00F8471A" w:rsidRDefault="00471B9A" w:rsidP="00471B9A">
      <w:pPr>
        <w:pStyle w:val="Default"/>
        <w:jc w:val="center"/>
        <w:rPr>
          <w:lang w:val="lt-LT"/>
        </w:rPr>
      </w:pPr>
      <w:r>
        <w:rPr>
          <w:lang w:val="lt-LT"/>
        </w:rPr>
        <w:t>2015</w:t>
      </w:r>
      <w:r w:rsidRPr="00F8471A">
        <w:rPr>
          <w:lang w:val="lt-LT"/>
        </w:rPr>
        <w:t>-</w:t>
      </w:r>
      <w:r>
        <w:rPr>
          <w:lang w:val="lt-LT"/>
        </w:rPr>
        <w:t>0</w:t>
      </w:r>
      <w:r w:rsidR="00DB079D">
        <w:rPr>
          <w:lang w:val="lt-LT"/>
        </w:rPr>
        <w:t>4</w:t>
      </w:r>
      <w:r w:rsidRPr="00F8471A">
        <w:rPr>
          <w:lang w:val="lt-LT"/>
        </w:rPr>
        <w:t>-     Nr. 4S-</w:t>
      </w:r>
    </w:p>
    <w:p w:rsidR="00471B9A" w:rsidRPr="00F8471A" w:rsidRDefault="00471B9A" w:rsidP="00471B9A">
      <w:pPr>
        <w:pStyle w:val="Default"/>
        <w:jc w:val="center"/>
        <w:rPr>
          <w:lang w:val="lt-LT"/>
        </w:rPr>
      </w:pPr>
    </w:p>
    <w:p w:rsidR="00471B9A" w:rsidRPr="00F8471A" w:rsidRDefault="00471B9A" w:rsidP="00471B9A">
      <w:pPr>
        <w:pStyle w:val="Default"/>
        <w:jc w:val="center"/>
        <w:rPr>
          <w:lang w:val="lt-LT"/>
        </w:rPr>
      </w:pPr>
      <w:r w:rsidRPr="00F8471A">
        <w:rPr>
          <w:lang w:val="lt-LT"/>
        </w:rPr>
        <w:t>Vilnius</w:t>
      </w:r>
    </w:p>
    <w:p w:rsidR="00471B9A" w:rsidRPr="00F8471A" w:rsidRDefault="00471B9A" w:rsidP="00471B9A">
      <w:pPr>
        <w:tabs>
          <w:tab w:val="left" w:pos="900"/>
        </w:tabs>
        <w:rPr>
          <w:bCs/>
          <w:sz w:val="24"/>
          <w:szCs w:val="24"/>
        </w:rPr>
      </w:pPr>
    </w:p>
    <w:p w:rsidR="00471B9A" w:rsidRPr="00F8471A" w:rsidRDefault="00471B9A" w:rsidP="00471B9A">
      <w:pPr>
        <w:tabs>
          <w:tab w:val="left" w:pos="900"/>
        </w:tabs>
        <w:ind w:firstLine="709"/>
        <w:jc w:val="both"/>
        <w:rPr>
          <w:bCs/>
          <w:sz w:val="24"/>
          <w:szCs w:val="24"/>
        </w:rPr>
      </w:pPr>
    </w:p>
    <w:p w:rsidR="00471B9A" w:rsidRDefault="00471B9A" w:rsidP="0076740A">
      <w:pPr>
        <w:spacing w:line="276" w:lineRule="auto"/>
        <w:ind w:firstLine="709"/>
        <w:jc w:val="both"/>
        <w:rPr>
          <w:bCs/>
          <w:sz w:val="24"/>
          <w:szCs w:val="24"/>
        </w:rPr>
      </w:pPr>
      <w:r w:rsidRPr="001B3904">
        <w:rPr>
          <w:sz w:val="24"/>
          <w:szCs w:val="24"/>
        </w:rPr>
        <w:t>Viešųjų pirkimų tarnyba (toliau – Tarnyba), vadovaudamasi Lietuvos Respublikos viešųjų pirkimų įstatymo 8</w:t>
      </w:r>
      <w:r w:rsidRPr="001B3904">
        <w:rPr>
          <w:sz w:val="24"/>
          <w:szCs w:val="24"/>
          <w:vertAlign w:val="superscript"/>
        </w:rPr>
        <w:t>2</w:t>
      </w:r>
      <w:r w:rsidRPr="001B3904">
        <w:rPr>
          <w:sz w:val="24"/>
          <w:szCs w:val="24"/>
        </w:rPr>
        <w:t xml:space="preserve"> straipsnio 1 dalies 2 punktu, atliko </w:t>
      </w:r>
      <w:r>
        <w:rPr>
          <w:sz w:val="24"/>
          <w:szCs w:val="24"/>
        </w:rPr>
        <w:t xml:space="preserve">VšĮ Respublikinės Vilniaus universitetinės ligoninės </w:t>
      </w:r>
      <w:r w:rsidRPr="001B3904">
        <w:rPr>
          <w:sz w:val="24"/>
          <w:szCs w:val="24"/>
        </w:rPr>
        <w:t>vykdomo atviro konkurso „</w:t>
      </w:r>
      <w:r>
        <w:rPr>
          <w:sz w:val="24"/>
          <w:szCs w:val="24"/>
        </w:rPr>
        <w:t>Medicinos įranga operacinėms</w:t>
      </w:r>
      <w:r w:rsidRPr="001B3904">
        <w:rPr>
          <w:sz w:val="24"/>
          <w:szCs w:val="24"/>
        </w:rPr>
        <w:t xml:space="preserve">“ (skelbtas </w:t>
      </w:r>
      <w:r w:rsidR="00052AA0">
        <w:rPr>
          <w:sz w:val="24"/>
          <w:szCs w:val="24"/>
        </w:rPr>
        <w:t xml:space="preserve">                                             </w:t>
      </w:r>
      <w:r w:rsidRPr="001B3904">
        <w:rPr>
          <w:sz w:val="24"/>
          <w:szCs w:val="24"/>
        </w:rPr>
        <w:t xml:space="preserve">2014 m. </w:t>
      </w:r>
      <w:r>
        <w:rPr>
          <w:sz w:val="24"/>
          <w:szCs w:val="24"/>
        </w:rPr>
        <w:t>rugpjūčio</w:t>
      </w:r>
      <w:r w:rsidRPr="001B3904">
        <w:rPr>
          <w:sz w:val="24"/>
          <w:szCs w:val="24"/>
        </w:rPr>
        <w:t xml:space="preserve"> </w:t>
      </w:r>
      <w:r>
        <w:rPr>
          <w:sz w:val="24"/>
          <w:szCs w:val="24"/>
        </w:rPr>
        <w:t>4</w:t>
      </w:r>
      <w:r w:rsidRPr="001B3904">
        <w:rPr>
          <w:sz w:val="24"/>
          <w:szCs w:val="24"/>
        </w:rPr>
        <w:t xml:space="preserve"> d. Centrinėje viešųjų pirkimų informacinėje sistemoje (toliau – CVP IS), pirkimo Nr. </w:t>
      </w:r>
      <w:r>
        <w:rPr>
          <w:sz w:val="24"/>
          <w:szCs w:val="24"/>
        </w:rPr>
        <w:t>154333</w:t>
      </w:r>
      <w:r w:rsidRPr="001B3904">
        <w:rPr>
          <w:sz w:val="24"/>
          <w:szCs w:val="24"/>
        </w:rPr>
        <w:t>; toliau – Pirkimas) vertinimą</w:t>
      </w:r>
      <w:r w:rsidRPr="001B3904">
        <w:rPr>
          <w:bCs/>
          <w:sz w:val="24"/>
          <w:szCs w:val="24"/>
        </w:rPr>
        <w:t>.</w:t>
      </w:r>
    </w:p>
    <w:p w:rsidR="009B6411" w:rsidRDefault="00471B9A" w:rsidP="0076740A">
      <w:pPr>
        <w:spacing w:line="276" w:lineRule="auto"/>
        <w:ind w:firstLine="709"/>
        <w:jc w:val="both"/>
        <w:rPr>
          <w:bCs/>
          <w:sz w:val="24"/>
          <w:szCs w:val="24"/>
        </w:rPr>
      </w:pPr>
      <w:r>
        <w:rPr>
          <w:bCs/>
          <w:sz w:val="24"/>
          <w:szCs w:val="24"/>
        </w:rPr>
        <w:t>VšĮ Respublikinė Vilniaus universitetinė ligoninė Pirkimą atlieka pagal Lietuvos Respublikos viešųjų pirkimų įstatymo (redakcija nuo 2014 m. sausio 1 d.; toliau – Įstatymas) nuostatas ir „Medicinos įrangos pirkimo atviro konkurso sąlygas“</w:t>
      </w:r>
      <w:r w:rsidR="00CB3502">
        <w:rPr>
          <w:bCs/>
          <w:sz w:val="24"/>
          <w:szCs w:val="24"/>
        </w:rPr>
        <w:t xml:space="preserve"> (toliau – Pirkimo </w:t>
      </w:r>
      <w:r w:rsidR="0034235C">
        <w:rPr>
          <w:bCs/>
          <w:sz w:val="24"/>
          <w:szCs w:val="24"/>
        </w:rPr>
        <w:t>sąlygos</w:t>
      </w:r>
      <w:r w:rsidR="00CB3502">
        <w:rPr>
          <w:bCs/>
          <w:sz w:val="24"/>
          <w:szCs w:val="24"/>
        </w:rPr>
        <w:t>)</w:t>
      </w:r>
      <w:r>
        <w:rPr>
          <w:bCs/>
          <w:sz w:val="24"/>
          <w:szCs w:val="24"/>
        </w:rPr>
        <w:t xml:space="preserve">, </w:t>
      </w:r>
      <w:r w:rsidR="00052AA0">
        <w:rPr>
          <w:bCs/>
          <w:sz w:val="24"/>
          <w:szCs w:val="24"/>
        </w:rPr>
        <w:t xml:space="preserve">                                  </w:t>
      </w:r>
      <w:r>
        <w:rPr>
          <w:bCs/>
          <w:sz w:val="24"/>
          <w:szCs w:val="24"/>
        </w:rPr>
        <w:t>2014 m. liepos 31 d. patvirtintas Vieš</w:t>
      </w:r>
      <w:r w:rsidR="001A1504">
        <w:rPr>
          <w:bCs/>
          <w:sz w:val="24"/>
          <w:szCs w:val="24"/>
        </w:rPr>
        <w:t>ojo pirkimo komisijos protokolu.</w:t>
      </w:r>
    </w:p>
    <w:p w:rsidR="00E01D3E" w:rsidRDefault="00CB3502" w:rsidP="0076740A">
      <w:pPr>
        <w:spacing w:line="276" w:lineRule="auto"/>
        <w:ind w:firstLine="709"/>
        <w:jc w:val="both"/>
        <w:rPr>
          <w:sz w:val="24"/>
          <w:szCs w:val="24"/>
        </w:rPr>
      </w:pPr>
      <w:r w:rsidRPr="00CB3502">
        <w:rPr>
          <w:sz w:val="24"/>
          <w:szCs w:val="24"/>
        </w:rPr>
        <w:t>Tarnyba, įvertinusi su Pirkimu susijusius dokumentus ir CVP IS pateiktą Pirkimo informaciją, nustatė:</w:t>
      </w:r>
    </w:p>
    <w:p w:rsidR="005B7EB0" w:rsidRPr="001B799B" w:rsidRDefault="00DB079D" w:rsidP="001B799B">
      <w:pPr>
        <w:spacing w:line="276" w:lineRule="auto"/>
        <w:ind w:firstLine="709"/>
        <w:jc w:val="both"/>
        <w:rPr>
          <w:i/>
          <w:sz w:val="24"/>
          <w:szCs w:val="24"/>
        </w:rPr>
      </w:pPr>
      <w:r>
        <w:rPr>
          <w:sz w:val="24"/>
          <w:szCs w:val="24"/>
        </w:rPr>
        <w:t>1. VšĮ Respublikinė Vilniaus universitetinė</w:t>
      </w:r>
      <w:r w:rsidR="003F78A8" w:rsidRPr="00EA2926">
        <w:rPr>
          <w:sz w:val="24"/>
          <w:szCs w:val="24"/>
        </w:rPr>
        <w:t xml:space="preserve"> ligoninė neužtikrino Įstatymo 16 straipsnio 1 dalies nuostatos, kad </w:t>
      </w:r>
      <w:r w:rsidR="003F78A8" w:rsidRPr="00EA2926">
        <w:rPr>
          <w:i/>
          <w:sz w:val="24"/>
          <w:szCs w:val="24"/>
        </w:rPr>
        <w:t>„</w:t>
      </w:r>
      <w:r w:rsidR="00A57255" w:rsidRPr="00EA2926">
        <w:rPr>
          <w:i/>
          <w:sz w:val="24"/>
          <w:szCs w:val="24"/>
        </w:rPr>
        <w:t xml:space="preserve">&lt;...&gt; Komisija dirba pagal ją sudariusios organizacijos patvirtintą darbo reglamentą, yra jai atskaitinga ir vykdo tik raštiškas jos užduotis ir </w:t>
      </w:r>
      <w:proofErr w:type="spellStart"/>
      <w:r w:rsidR="00A57255" w:rsidRPr="00EA2926">
        <w:rPr>
          <w:i/>
          <w:sz w:val="24"/>
          <w:szCs w:val="24"/>
        </w:rPr>
        <w:t>įpareigojimus</w:t>
      </w:r>
      <w:proofErr w:type="spellEnd"/>
      <w:r w:rsidR="00A57255" w:rsidRPr="00EA2926">
        <w:rPr>
          <w:i/>
          <w:sz w:val="24"/>
          <w:szCs w:val="24"/>
        </w:rPr>
        <w:t xml:space="preserve"> &lt;...&gt;“</w:t>
      </w:r>
      <w:r w:rsidR="00A57255" w:rsidRPr="00EA2926">
        <w:rPr>
          <w:sz w:val="24"/>
          <w:szCs w:val="24"/>
        </w:rPr>
        <w:t xml:space="preserve"> ir 3 dalies nuostatos, jog </w:t>
      </w:r>
      <w:r w:rsidR="00A57255" w:rsidRPr="00EA2926">
        <w:rPr>
          <w:i/>
          <w:sz w:val="24"/>
          <w:szCs w:val="24"/>
        </w:rPr>
        <w:t>„</w:t>
      </w:r>
      <w:r w:rsidR="00EE1EFE">
        <w:rPr>
          <w:i/>
          <w:sz w:val="24"/>
          <w:szCs w:val="24"/>
        </w:rPr>
        <w:t>Komisija veikia ją</w:t>
      </w:r>
      <w:r w:rsidR="00331F38">
        <w:rPr>
          <w:i/>
          <w:sz w:val="24"/>
          <w:szCs w:val="24"/>
        </w:rPr>
        <w:t xml:space="preserve"> </w:t>
      </w:r>
      <w:r w:rsidR="00EE1EFE">
        <w:rPr>
          <w:i/>
          <w:sz w:val="24"/>
          <w:szCs w:val="24"/>
        </w:rPr>
        <w:t xml:space="preserve">sudariusios organizacijos vardu pagal jai suteiktus įgaliojimus“ </w:t>
      </w:r>
      <w:r w:rsidR="00EE1EFE" w:rsidRPr="00331F38">
        <w:rPr>
          <w:sz w:val="24"/>
          <w:szCs w:val="24"/>
        </w:rPr>
        <w:t>laikymosi</w:t>
      </w:r>
      <w:r w:rsidR="00EE1EFE">
        <w:rPr>
          <w:i/>
          <w:sz w:val="24"/>
          <w:szCs w:val="24"/>
        </w:rPr>
        <w:t xml:space="preserve">. </w:t>
      </w:r>
      <w:r w:rsidR="00EE1EFE" w:rsidRPr="00EA2926">
        <w:rPr>
          <w:sz w:val="24"/>
          <w:szCs w:val="24"/>
        </w:rPr>
        <w:t>VšĮ Respublikinės Vilniaus universitetinės ligoninės Viešojo pirkimo darbo reglamento</w:t>
      </w:r>
      <w:r w:rsidR="00EE1EFE" w:rsidRPr="0031077B">
        <w:rPr>
          <w:sz w:val="24"/>
          <w:szCs w:val="24"/>
        </w:rPr>
        <w:t>,</w:t>
      </w:r>
      <w:r w:rsidR="00EE1EFE" w:rsidRPr="00EA2926">
        <w:rPr>
          <w:sz w:val="24"/>
          <w:szCs w:val="24"/>
        </w:rPr>
        <w:t xml:space="preserve"> patvirtinto VšĮ Respublikinės Vilniaus universitetinės ligoninės direktoriaus 2014 m. birželio 5 d. įsakymu Nr. V1-19 „Dėl Viešųjų pirkimų komisijos darbo reglamento tvirtinimo“</w:t>
      </w:r>
      <w:r w:rsidR="00EE1EFE" w:rsidRPr="007A6D66">
        <w:rPr>
          <w:sz w:val="24"/>
          <w:szCs w:val="24"/>
        </w:rPr>
        <w:t xml:space="preserve"> </w:t>
      </w:r>
      <w:r w:rsidR="00EE1EFE">
        <w:rPr>
          <w:sz w:val="24"/>
          <w:szCs w:val="24"/>
        </w:rPr>
        <w:t>(toliau – Darbo reglamentas)</w:t>
      </w:r>
      <w:r w:rsidR="00EE1EFE" w:rsidRPr="00EA2926">
        <w:rPr>
          <w:sz w:val="24"/>
          <w:szCs w:val="24"/>
        </w:rPr>
        <w:t xml:space="preserve"> 2 punkte nurodoma, kad </w:t>
      </w:r>
      <w:r w:rsidR="00EE1EFE" w:rsidRPr="00EA2926">
        <w:rPr>
          <w:i/>
          <w:sz w:val="24"/>
          <w:szCs w:val="24"/>
        </w:rPr>
        <w:t xml:space="preserve">„Viešojo pirkimo komisijos paskirtis – organizuoti ir vykdyti Ligoninės viešuosius pirkimus </w:t>
      </w:r>
      <w:r w:rsidR="001B799B">
        <w:rPr>
          <w:i/>
          <w:sz w:val="24"/>
          <w:szCs w:val="24"/>
        </w:rPr>
        <w:t>(</w:t>
      </w:r>
      <w:r w:rsidR="00EE1EFE" w:rsidRPr="00EA2926">
        <w:rPr>
          <w:i/>
          <w:sz w:val="24"/>
          <w:szCs w:val="24"/>
        </w:rPr>
        <w:t>įskaitant ir mažos vertės viešuosius pirkimus, kurie priskirti vykdyti Komisijai</w:t>
      </w:r>
      <w:r w:rsidR="001B799B">
        <w:rPr>
          <w:i/>
          <w:sz w:val="24"/>
          <w:szCs w:val="24"/>
        </w:rPr>
        <w:t>)</w:t>
      </w:r>
      <w:r w:rsidR="00EE1EFE" w:rsidRPr="00EA2926">
        <w:rPr>
          <w:i/>
          <w:sz w:val="24"/>
          <w:szCs w:val="24"/>
        </w:rPr>
        <w:t>“</w:t>
      </w:r>
      <w:r w:rsidR="00EE1EFE" w:rsidRPr="00EA2926">
        <w:rPr>
          <w:sz w:val="24"/>
          <w:szCs w:val="24"/>
        </w:rPr>
        <w:t xml:space="preserve"> ir 16 punkte pateikiama, jog </w:t>
      </w:r>
      <w:r w:rsidR="00EE1EFE" w:rsidRPr="00EA2926">
        <w:rPr>
          <w:i/>
          <w:sz w:val="24"/>
          <w:szCs w:val="24"/>
        </w:rPr>
        <w:t>„Komisija privalo vykdyti viešuosius pirkimus reglamentuojančiuose teisės aktuose numatytas užduotis ir (ar) atlikti šiuose teisės aktuose numatytus veiksmus ir (ar) procedūras“</w:t>
      </w:r>
      <w:r w:rsidR="00EE1EFE" w:rsidRPr="00EA2926">
        <w:rPr>
          <w:sz w:val="24"/>
          <w:szCs w:val="24"/>
        </w:rPr>
        <w:t xml:space="preserve">, taip pat Perkančiosios organizacijos 2015 m. kovo 13 d. rašte </w:t>
      </w:r>
      <w:r w:rsidR="00EE1EFE" w:rsidRPr="00EA2926">
        <w:rPr>
          <w:i/>
          <w:sz w:val="24"/>
          <w:szCs w:val="24"/>
        </w:rPr>
        <w:t>„Dėl papildomos informacijos teikimo“</w:t>
      </w:r>
      <w:r w:rsidR="00EE1EFE" w:rsidRPr="00EA2926">
        <w:rPr>
          <w:sz w:val="24"/>
          <w:szCs w:val="24"/>
        </w:rPr>
        <w:t xml:space="preserve"> Nr. 2R-448 (49.9)</w:t>
      </w:r>
      <w:r w:rsidR="00EE1EFE">
        <w:rPr>
          <w:sz w:val="24"/>
          <w:szCs w:val="24"/>
        </w:rPr>
        <w:t xml:space="preserve"> (toliau – Raštas)</w:t>
      </w:r>
      <w:r w:rsidR="00EE1EFE" w:rsidRPr="00EA2926">
        <w:rPr>
          <w:sz w:val="24"/>
          <w:szCs w:val="24"/>
        </w:rPr>
        <w:t xml:space="preserve"> 1 punkte nurodoma, kad </w:t>
      </w:r>
      <w:r w:rsidR="00EE1EFE" w:rsidRPr="00EA2926">
        <w:rPr>
          <w:i/>
          <w:sz w:val="24"/>
          <w:szCs w:val="24"/>
        </w:rPr>
        <w:t xml:space="preserve">„Perkančiosios organizacijos Viešojo pirkimo komisijai direktoriaus įsakymu </w:t>
      </w:r>
      <w:r w:rsidR="00331F38">
        <w:rPr>
          <w:i/>
          <w:sz w:val="24"/>
          <w:szCs w:val="24"/>
        </w:rPr>
        <w:t xml:space="preserve"> </w:t>
      </w:r>
      <w:r w:rsidR="00EE1EFE" w:rsidRPr="00EA2926">
        <w:rPr>
          <w:i/>
          <w:sz w:val="24"/>
          <w:szCs w:val="24"/>
        </w:rPr>
        <w:t>(2014 m. birželio 5 d. Nr. V1-19) priskirta organizuoti ir atlikti viešuosius pirkimus, atlikti visus veiksmus, susijusius su pirkimo procedūromis, neprieštaraujančius Viešųjų pirkimų įstatymui ir kietiems viešuosius pirkimus reglamentuojantiems teisės aktams, išskyrus mažos vertės viešuosius pirkimus, kurie priskirti vykdyti pirkimo organizatoriui“</w:t>
      </w:r>
      <w:r w:rsidR="00EE1EFE" w:rsidRPr="00EA2926">
        <w:rPr>
          <w:sz w:val="24"/>
          <w:szCs w:val="24"/>
        </w:rPr>
        <w:t>,</w:t>
      </w:r>
      <w:r w:rsidR="00EE1EFE">
        <w:rPr>
          <w:sz w:val="24"/>
          <w:szCs w:val="24"/>
        </w:rPr>
        <w:t xml:space="preserve"> tačiau tiek iš Darbo reglamento, tiek iš Rašte pateiktos informacijos</w:t>
      </w:r>
      <w:r w:rsidR="00EE1EFE" w:rsidRPr="00EA2926">
        <w:rPr>
          <w:sz w:val="24"/>
          <w:szCs w:val="24"/>
        </w:rPr>
        <w:t xml:space="preserve"> nėra tikslu ir aišku, kokie veiksmai ir užduotys y</w:t>
      </w:r>
      <w:r w:rsidR="00EE1EFE">
        <w:rPr>
          <w:sz w:val="24"/>
          <w:szCs w:val="24"/>
        </w:rPr>
        <w:t xml:space="preserve">ra priskirtos </w:t>
      </w:r>
      <w:r w:rsidR="00C77C39">
        <w:rPr>
          <w:sz w:val="24"/>
          <w:szCs w:val="24"/>
        </w:rPr>
        <w:t xml:space="preserve">VšĮ Respublikinės Vilniaus universitetinės ligoninės viešojo pirkimo komisijai (toliau – </w:t>
      </w:r>
      <w:r w:rsidR="00EE1EFE">
        <w:rPr>
          <w:sz w:val="24"/>
          <w:szCs w:val="24"/>
        </w:rPr>
        <w:t>Komisija</w:t>
      </w:r>
      <w:r w:rsidR="00C77C39">
        <w:rPr>
          <w:sz w:val="24"/>
          <w:szCs w:val="24"/>
        </w:rPr>
        <w:t>)</w:t>
      </w:r>
      <w:r w:rsidR="00EE1EFE">
        <w:rPr>
          <w:sz w:val="24"/>
          <w:szCs w:val="24"/>
        </w:rPr>
        <w:t xml:space="preserve">. </w:t>
      </w:r>
      <w:r w:rsidR="00C77C39">
        <w:rPr>
          <w:sz w:val="24"/>
          <w:szCs w:val="24"/>
        </w:rPr>
        <w:t xml:space="preserve">Taip </w:t>
      </w:r>
      <w:r w:rsidR="00C77C39">
        <w:rPr>
          <w:sz w:val="24"/>
          <w:szCs w:val="24"/>
        </w:rPr>
        <w:lastRenderedPageBreak/>
        <w:t xml:space="preserve">pat </w:t>
      </w:r>
      <w:r w:rsidR="00EE1EFE">
        <w:rPr>
          <w:sz w:val="24"/>
          <w:szCs w:val="24"/>
        </w:rPr>
        <w:t xml:space="preserve">Tarnyba atkreipia dėmesį, kad Įstatyme nėra numatyta pareiga Komisijai tvirtinti viešųjų pirkimų paraiškų, nors </w:t>
      </w:r>
      <w:r w:rsidR="00EE1EFE" w:rsidRPr="00EA2926">
        <w:rPr>
          <w:sz w:val="24"/>
          <w:szCs w:val="24"/>
        </w:rPr>
        <w:t>Komisija 2014 m. gegužės 22 d. posėdyje (protokolas Nr. 9R-45) priėmė sprendimą dėl Pirkimo paraiškos tvirtinimo</w:t>
      </w:r>
      <w:r w:rsidR="00EE1EFE">
        <w:rPr>
          <w:sz w:val="24"/>
          <w:szCs w:val="24"/>
        </w:rPr>
        <w:t>.</w:t>
      </w:r>
    </w:p>
    <w:p w:rsidR="004F7AEC" w:rsidRPr="00E9568B" w:rsidRDefault="004F7AEC" w:rsidP="004F7AEC">
      <w:pPr>
        <w:spacing w:line="276" w:lineRule="auto"/>
        <w:ind w:firstLine="709"/>
        <w:jc w:val="both"/>
        <w:rPr>
          <w:sz w:val="24"/>
          <w:szCs w:val="24"/>
        </w:rPr>
      </w:pPr>
      <w:r>
        <w:rPr>
          <w:sz w:val="24"/>
          <w:szCs w:val="24"/>
        </w:rPr>
        <w:t>2</w:t>
      </w:r>
      <w:r w:rsidRPr="00EA2926">
        <w:rPr>
          <w:sz w:val="24"/>
          <w:szCs w:val="24"/>
        </w:rPr>
        <w:t xml:space="preserve">. Komisija </w:t>
      </w:r>
      <w:r w:rsidR="00C77C39">
        <w:rPr>
          <w:sz w:val="24"/>
          <w:szCs w:val="24"/>
        </w:rPr>
        <w:t>pažeidė Įstatymo 16 straipsnio 3 dalies nuostatas „</w:t>
      </w:r>
      <w:r w:rsidR="00C77C39" w:rsidRPr="00EA2926">
        <w:rPr>
          <w:i/>
          <w:sz w:val="24"/>
          <w:szCs w:val="24"/>
        </w:rPr>
        <w:t>&lt;...&gt; Komisijos sprendimai įforminami protokolu. Protokole nurodomi Komisijos sprendimo motyvai, pateikiami paaiškinimai, kiekvieno Komisijos nario atskiroji nuomonė &lt;...&gt;“</w:t>
      </w:r>
      <w:r w:rsidR="00C77C39" w:rsidRPr="00EA2926">
        <w:rPr>
          <w:sz w:val="24"/>
          <w:szCs w:val="24"/>
        </w:rPr>
        <w:t>, kadangi</w:t>
      </w:r>
      <w:r w:rsidR="00C77C39">
        <w:rPr>
          <w:sz w:val="24"/>
          <w:szCs w:val="24"/>
        </w:rPr>
        <w:t xml:space="preserve"> Komisijos </w:t>
      </w:r>
      <w:r w:rsidRPr="00EA2926">
        <w:rPr>
          <w:sz w:val="24"/>
          <w:szCs w:val="24"/>
        </w:rPr>
        <w:t>2014 m. gegužės 22 d. posėdyje (protokolas Nr. 9R-45) priėmė sprendimą dėl Pirkimo paraiškos tvirtinimo, tačiau Komisijos sprendime nėra motyvų ir išsamių paaiškinimų dėl priimtų sprendimų</w:t>
      </w:r>
      <w:r w:rsidRPr="00E9568B">
        <w:rPr>
          <w:sz w:val="24"/>
          <w:szCs w:val="24"/>
        </w:rPr>
        <w:t>.</w:t>
      </w:r>
      <w:r w:rsidR="00E9568B" w:rsidRPr="00E9568B">
        <w:rPr>
          <w:sz w:val="24"/>
          <w:szCs w:val="24"/>
        </w:rPr>
        <w:t xml:space="preserve"> Tarnyba atkreipia dėmesį, kad </w:t>
      </w:r>
      <w:r w:rsidR="00E9568B">
        <w:rPr>
          <w:sz w:val="24"/>
          <w:szCs w:val="24"/>
        </w:rPr>
        <w:t>2014 m. gegužės 22 d. Pirkimo paraiškoje Nr. 291 nurodytas tik Pirkimo pavadinimas ir numatoma Pirkimo vertė be PVM, tačiau nenurodomi konkretūs Pirkimo objektui keliami techniniai reikalavimai bei kitos sąlygos, kuriomis remiantis Komisija galėtų vykdyti viešąjį pirkimą, vadovaudamasi Įstatymo nuostatomis.</w:t>
      </w:r>
    </w:p>
    <w:p w:rsidR="007D370A" w:rsidRPr="00EA2926" w:rsidRDefault="004F7AEC" w:rsidP="007D370A">
      <w:pPr>
        <w:spacing w:line="276" w:lineRule="auto"/>
        <w:ind w:firstLine="709"/>
        <w:jc w:val="both"/>
        <w:rPr>
          <w:sz w:val="24"/>
          <w:szCs w:val="24"/>
        </w:rPr>
      </w:pPr>
      <w:r>
        <w:rPr>
          <w:sz w:val="24"/>
          <w:szCs w:val="24"/>
        </w:rPr>
        <w:t>3</w:t>
      </w:r>
      <w:r w:rsidR="00DD0B9D" w:rsidRPr="00EA2926">
        <w:rPr>
          <w:sz w:val="24"/>
          <w:szCs w:val="24"/>
        </w:rPr>
        <w:t>. Komisija</w:t>
      </w:r>
      <w:r w:rsidR="007D370A" w:rsidRPr="00EA2926">
        <w:rPr>
          <w:sz w:val="24"/>
          <w:szCs w:val="24"/>
        </w:rPr>
        <w:t>,</w:t>
      </w:r>
      <w:r w:rsidR="00DD0B9D" w:rsidRPr="00EA2926">
        <w:rPr>
          <w:sz w:val="24"/>
          <w:szCs w:val="24"/>
        </w:rPr>
        <w:t xml:space="preserve"> 2014 m. lapkričio 26 d. posėdyje (protokolas Nr. 9R-122)</w:t>
      </w:r>
      <w:r w:rsidR="007D370A" w:rsidRPr="00EA2926">
        <w:rPr>
          <w:sz w:val="24"/>
          <w:szCs w:val="24"/>
        </w:rPr>
        <w:t xml:space="preserve"> dėl neįprastai mažos kainos pagrindimo, pažeidė Įstatymo 16 straipsnio 3 dalies nuostatą, kurioje reglamentuota, jog </w:t>
      </w:r>
      <w:r w:rsidR="007D370A" w:rsidRPr="00EA2926">
        <w:rPr>
          <w:i/>
          <w:sz w:val="24"/>
          <w:szCs w:val="24"/>
        </w:rPr>
        <w:t xml:space="preserve">„&lt;...&gt; Komisija priima </w:t>
      </w:r>
      <w:r w:rsidR="007D370A" w:rsidRPr="00EA2926">
        <w:rPr>
          <w:i/>
          <w:sz w:val="24"/>
          <w:szCs w:val="24"/>
          <w:u w:val="single"/>
        </w:rPr>
        <w:t>sprendimus</w:t>
      </w:r>
      <w:r w:rsidR="007D370A" w:rsidRPr="00EA2926">
        <w:rPr>
          <w:i/>
          <w:sz w:val="24"/>
          <w:szCs w:val="24"/>
        </w:rPr>
        <w:t xml:space="preserve"> posėdyje balsų dauguma atviru vardiniu balsavimu. &lt;...&gt; Protokole nurodomi Komisijos </w:t>
      </w:r>
      <w:r w:rsidR="007D370A" w:rsidRPr="00EA2926">
        <w:rPr>
          <w:i/>
          <w:sz w:val="24"/>
          <w:szCs w:val="24"/>
          <w:u w:val="single"/>
        </w:rPr>
        <w:t>sprendimo motyvai, pateikiami paaiškinimai</w:t>
      </w:r>
      <w:r w:rsidR="007D370A" w:rsidRPr="00EA2926">
        <w:rPr>
          <w:i/>
          <w:sz w:val="24"/>
          <w:szCs w:val="24"/>
        </w:rPr>
        <w:t>, kiekvieno Komisijos nario atskiroji nuomonė &lt;...&gt;“,</w:t>
      </w:r>
      <w:r w:rsidR="007D370A" w:rsidRPr="00EA2926">
        <w:rPr>
          <w:sz w:val="24"/>
          <w:szCs w:val="24"/>
        </w:rPr>
        <w:t xml:space="preserve"> kadangi posėdžio metu buvo nutarta </w:t>
      </w:r>
      <w:r w:rsidR="007D370A" w:rsidRPr="00EA2926">
        <w:rPr>
          <w:sz w:val="24"/>
          <w:szCs w:val="24"/>
          <w:u w:val="single"/>
        </w:rPr>
        <w:t>tvirtinti</w:t>
      </w:r>
      <w:r w:rsidR="007D370A" w:rsidRPr="00EA2926">
        <w:rPr>
          <w:sz w:val="24"/>
          <w:szCs w:val="24"/>
        </w:rPr>
        <w:t xml:space="preserve"> pirkimo dalių neįprastai mažos kainos </w:t>
      </w:r>
      <w:proofErr w:type="spellStart"/>
      <w:r w:rsidR="007D370A" w:rsidRPr="00EA2926">
        <w:rPr>
          <w:sz w:val="24"/>
          <w:szCs w:val="24"/>
        </w:rPr>
        <w:t>pagrindimus</w:t>
      </w:r>
      <w:proofErr w:type="spellEnd"/>
      <w:r w:rsidR="007D370A" w:rsidRPr="00EA2926">
        <w:rPr>
          <w:sz w:val="24"/>
          <w:szCs w:val="24"/>
        </w:rPr>
        <w:t xml:space="preserve">. Tarnyba </w:t>
      </w:r>
      <w:r w:rsidR="00B3626C">
        <w:rPr>
          <w:sz w:val="24"/>
          <w:szCs w:val="24"/>
        </w:rPr>
        <w:t>konstatuoja</w:t>
      </w:r>
      <w:r w:rsidR="007D370A" w:rsidRPr="00EA2926">
        <w:rPr>
          <w:sz w:val="24"/>
          <w:szCs w:val="24"/>
        </w:rPr>
        <w:t xml:space="preserve">, kad pagrindimai dėl neįprastai mažos kainos turėjo būti </w:t>
      </w:r>
      <w:r w:rsidR="007D370A" w:rsidRPr="00EA2926">
        <w:rPr>
          <w:sz w:val="24"/>
          <w:szCs w:val="24"/>
          <w:u w:val="single"/>
        </w:rPr>
        <w:t>nagrinėti</w:t>
      </w:r>
      <w:r w:rsidR="007D370A" w:rsidRPr="00EA2926">
        <w:rPr>
          <w:sz w:val="24"/>
          <w:szCs w:val="24"/>
        </w:rPr>
        <w:t xml:space="preserve"> </w:t>
      </w:r>
      <w:r w:rsidR="007D370A" w:rsidRPr="00430300">
        <w:rPr>
          <w:sz w:val="24"/>
          <w:szCs w:val="24"/>
        </w:rPr>
        <w:t>ir priimtas motyvuotas sprendimas</w:t>
      </w:r>
      <w:r w:rsidR="00E9568B" w:rsidRPr="00430300">
        <w:rPr>
          <w:sz w:val="24"/>
          <w:szCs w:val="24"/>
        </w:rPr>
        <w:t>, ar tiekėjai tinkamai pagrindė neįprastai mažą kainą</w:t>
      </w:r>
      <w:r w:rsidR="00430300">
        <w:rPr>
          <w:sz w:val="24"/>
          <w:szCs w:val="24"/>
        </w:rPr>
        <w:t>, kuri leistų perkančiajai organizacijai pasiekti pirkimų tikslą</w:t>
      </w:r>
      <w:r w:rsidR="007D370A" w:rsidRPr="00430300">
        <w:rPr>
          <w:sz w:val="24"/>
          <w:szCs w:val="24"/>
        </w:rPr>
        <w:t>.</w:t>
      </w:r>
    </w:p>
    <w:p w:rsidR="00CB3502" w:rsidRPr="00311854" w:rsidRDefault="00105812" w:rsidP="0076740A">
      <w:pPr>
        <w:spacing w:line="276" w:lineRule="auto"/>
        <w:ind w:firstLine="709"/>
        <w:jc w:val="both"/>
        <w:rPr>
          <w:sz w:val="24"/>
          <w:szCs w:val="24"/>
        </w:rPr>
      </w:pPr>
      <w:r>
        <w:rPr>
          <w:sz w:val="24"/>
          <w:szCs w:val="24"/>
        </w:rPr>
        <w:t>4</w:t>
      </w:r>
      <w:r w:rsidR="00E01D3E">
        <w:rPr>
          <w:sz w:val="24"/>
          <w:szCs w:val="24"/>
        </w:rPr>
        <w:t xml:space="preserve">. </w:t>
      </w:r>
      <w:r w:rsidR="00CB3502" w:rsidRPr="00E01D3E">
        <w:rPr>
          <w:sz w:val="24"/>
          <w:szCs w:val="24"/>
        </w:rPr>
        <w:t xml:space="preserve">Pirkimo </w:t>
      </w:r>
      <w:r w:rsidR="00E01D3E">
        <w:rPr>
          <w:sz w:val="24"/>
          <w:szCs w:val="24"/>
        </w:rPr>
        <w:t>sąlygų</w:t>
      </w:r>
      <w:r w:rsidR="0034235C" w:rsidRPr="00E01D3E">
        <w:rPr>
          <w:sz w:val="24"/>
          <w:szCs w:val="24"/>
        </w:rPr>
        <w:t xml:space="preserve"> IX dalies „Konkurso sąly</w:t>
      </w:r>
      <w:r w:rsidR="00E01D3E">
        <w:rPr>
          <w:sz w:val="24"/>
          <w:szCs w:val="24"/>
        </w:rPr>
        <w:t>gų paaiškinimas</w:t>
      </w:r>
      <w:r w:rsidR="0034235C" w:rsidRPr="00E01D3E">
        <w:rPr>
          <w:sz w:val="24"/>
          <w:szCs w:val="24"/>
        </w:rPr>
        <w:t xml:space="preserve"> ir patikslinimas</w:t>
      </w:r>
      <w:r w:rsidR="00E01D3E">
        <w:rPr>
          <w:sz w:val="24"/>
          <w:szCs w:val="24"/>
        </w:rPr>
        <w:t>“ 9.3</w:t>
      </w:r>
      <w:r w:rsidR="0034235C" w:rsidRPr="00E01D3E">
        <w:rPr>
          <w:sz w:val="24"/>
          <w:szCs w:val="24"/>
        </w:rPr>
        <w:t xml:space="preserve"> punkte nustatyta, kad </w:t>
      </w:r>
      <w:r w:rsidR="0034235C" w:rsidRPr="00E01D3E">
        <w:rPr>
          <w:i/>
          <w:sz w:val="24"/>
          <w:szCs w:val="24"/>
        </w:rPr>
        <w:t xml:space="preserve">„&lt;...&gt; Perkančioji organizacija turi paaiškinimus, </w:t>
      </w:r>
      <w:proofErr w:type="spellStart"/>
      <w:r w:rsidR="0034235C" w:rsidRPr="00E01D3E">
        <w:rPr>
          <w:i/>
          <w:sz w:val="24"/>
          <w:szCs w:val="24"/>
        </w:rPr>
        <w:t>patikslinimus</w:t>
      </w:r>
      <w:proofErr w:type="spellEnd"/>
      <w:r w:rsidR="0034235C" w:rsidRPr="00E01D3E">
        <w:rPr>
          <w:i/>
          <w:sz w:val="24"/>
          <w:szCs w:val="24"/>
        </w:rPr>
        <w:t xml:space="preserve"> paskelbti CVP IS ir išsiųsti visiems Tiekėjams, kurie prisijungė prie pirkimo, ne vėliau kaip likus 6 dienoms iki pa</w:t>
      </w:r>
      <w:r w:rsidR="00223C23">
        <w:rPr>
          <w:i/>
          <w:sz w:val="24"/>
          <w:szCs w:val="24"/>
        </w:rPr>
        <w:t>siūlymų pateikimo termino pabaigos</w:t>
      </w:r>
      <w:r w:rsidR="0034235C" w:rsidRPr="00E01D3E">
        <w:rPr>
          <w:i/>
          <w:sz w:val="24"/>
          <w:szCs w:val="24"/>
        </w:rPr>
        <w:t>. &lt;...&gt;“</w:t>
      </w:r>
      <w:r w:rsidR="0034235C" w:rsidRPr="00E01D3E">
        <w:rPr>
          <w:sz w:val="24"/>
          <w:szCs w:val="24"/>
        </w:rPr>
        <w:t>, tačiau Perkančioji organizacija Pirkimo dokumentuose nenurodė termino per kiek laiko atsakys į tiekėjo pateiktus paklausimus. Pažymėtina, kad Įstatymo 44 straipsnio 2 dalyje įtvirtinta nuostata dėl minimalaus pasiūlymų pateikimo termino, t. y. ne trumpesnio nei 52 dienos nuo skelbimo apie Pirkimą paskelbimo, kurio metu tiekėjai turi galimybę susipažinti su pirkimo do</w:t>
      </w:r>
      <w:r w:rsidR="00DB079D">
        <w:rPr>
          <w:sz w:val="24"/>
          <w:szCs w:val="24"/>
        </w:rPr>
        <w:t>kumentais ir pateikti pasiūlymą. T</w:t>
      </w:r>
      <w:r w:rsidR="0034235C" w:rsidRPr="00E01D3E">
        <w:rPr>
          <w:sz w:val="24"/>
          <w:szCs w:val="24"/>
        </w:rPr>
        <w:t xml:space="preserve">uo tarpu perkančioji organizacija operatyviai </w:t>
      </w:r>
      <w:r w:rsidR="00DB079D">
        <w:rPr>
          <w:sz w:val="24"/>
          <w:szCs w:val="24"/>
        </w:rPr>
        <w:t>neatsakydama</w:t>
      </w:r>
      <w:r w:rsidR="0034235C" w:rsidRPr="00E01D3E">
        <w:rPr>
          <w:sz w:val="24"/>
          <w:szCs w:val="24"/>
        </w:rPr>
        <w:t xml:space="preserve"> į tiekėjų paklausimus </w:t>
      </w:r>
      <w:r w:rsidR="00DB079D">
        <w:rPr>
          <w:sz w:val="24"/>
          <w:szCs w:val="24"/>
        </w:rPr>
        <w:t>riboja galimybes tiekėjams pateikti tinkamus pasiūlymus</w:t>
      </w:r>
      <w:r w:rsidR="0034235C" w:rsidRPr="00E01D3E">
        <w:rPr>
          <w:sz w:val="24"/>
          <w:szCs w:val="24"/>
        </w:rPr>
        <w:t xml:space="preserve">. Tarnyba atkreipia dėmesį, kad Pirkimo sąlygos neturi suteikti Perkančiajai organizacijai besąlyginio pasirinkimo </w:t>
      </w:r>
      <w:r w:rsidR="00DB079D">
        <w:rPr>
          <w:sz w:val="24"/>
          <w:szCs w:val="24"/>
        </w:rPr>
        <w:t>laisvės</w:t>
      </w:r>
      <w:r w:rsidR="0034235C" w:rsidRPr="00E01D3E">
        <w:rPr>
          <w:sz w:val="24"/>
          <w:szCs w:val="24"/>
        </w:rPr>
        <w:t xml:space="preserve">. Atkreiptinas dėmesys, kad parinktas Pirkimo būdas yra </w:t>
      </w:r>
      <w:r w:rsidR="00E01D3E" w:rsidRPr="00E01D3E">
        <w:rPr>
          <w:sz w:val="24"/>
          <w:szCs w:val="24"/>
        </w:rPr>
        <w:t xml:space="preserve">atviras konkursas, kurio metu negalima derėtis dėl pirkimo sąlygų, ir tiekėjai turi pateikti pasiūlymą griežtai laikantis Pirkimo sąlygų (techninių specifikacijų) reikalavimų. </w:t>
      </w:r>
      <w:r w:rsidR="00DB079D" w:rsidRPr="00311854">
        <w:rPr>
          <w:sz w:val="24"/>
          <w:szCs w:val="24"/>
        </w:rPr>
        <w:t>Atsižvelgiant į tai, Perkančioji organizacija turėtų nustatyti konkrečius</w:t>
      </w:r>
      <w:r w:rsidR="002D00EE" w:rsidRPr="00311854">
        <w:rPr>
          <w:sz w:val="24"/>
          <w:szCs w:val="24"/>
        </w:rPr>
        <w:t>, tikslius</w:t>
      </w:r>
      <w:r w:rsidR="00DB079D" w:rsidRPr="00311854">
        <w:rPr>
          <w:sz w:val="24"/>
          <w:szCs w:val="24"/>
        </w:rPr>
        <w:t xml:space="preserve"> ir aiškius</w:t>
      </w:r>
      <w:r w:rsidR="00837458" w:rsidRPr="00311854">
        <w:rPr>
          <w:sz w:val="24"/>
          <w:szCs w:val="24"/>
        </w:rPr>
        <w:t xml:space="preserve"> atsakymų į tiekėjų prašymus pateikimo terminus.</w:t>
      </w:r>
      <w:r w:rsidR="002D00EE" w:rsidRPr="00311854">
        <w:rPr>
          <w:sz w:val="24"/>
          <w:szCs w:val="24"/>
        </w:rPr>
        <w:t xml:space="preserve"> </w:t>
      </w:r>
    </w:p>
    <w:p w:rsidR="001B53D7" w:rsidRDefault="00430300" w:rsidP="0076740A">
      <w:pPr>
        <w:spacing w:line="276" w:lineRule="auto"/>
        <w:ind w:firstLine="709"/>
        <w:jc w:val="both"/>
        <w:rPr>
          <w:sz w:val="24"/>
          <w:szCs w:val="24"/>
        </w:rPr>
      </w:pPr>
      <w:r>
        <w:rPr>
          <w:sz w:val="24"/>
          <w:szCs w:val="24"/>
        </w:rPr>
        <w:t>5</w:t>
      </w:r>
      <w:r w:rsidR="00461BEE">
        <w:rPr>
          <w:sz w:val="24"/>
          <w:szCs w:val="24"/>
        </w:rPr>
        <w:t xml:space="preserve">. Sutarties projekto 6 straipsnio „Sutarties įvykdymo užtikrinimas“ 6.2 punkte nustatyta sąlyga, kad </w:t>
      </w:r>
      <w:r w:rsidR="00461BEE">
        <w:rPr>
          <w:i/>
          <w:sz w:val="24"/>
          <w:szCs w:val="24"/>
        </w:rPr>
        <w:t>„Sutarties įvykdymo užtikrinimu garantuojama, kad Pirkėjui bus atlyginti nuostoliai, atsiradę dėl to, kad Tiekėjas neįvykdė visų sutartinių įsipareigojimų ar vykdė juos netinkamai“</w:t>
      </w:r>
      <w:r w:rsidR="00461BEE">
        <w:rPr>
          <w:sz w:val="24"/>
          <w:szCs w:val="24"/>
        </w:rPr>
        <w:t xml:space="preserve"> neužtikrina Įstatymo 30 straipsnio 1 dalies nuostatos </w:t>
      </w:r>
      <w:r w:rsidR="00461BEE">
        <w:rPr>
          <w:i/>
          <w:sz w:val="24"/>
          <w:szCs w:val="24"/>
        </w:rPr>
        <w:t xml:space="preserve">„Perkančioji organizacija &lt;...&gt; privalo pareikalauti, kad </w:t>
      </w:r>
      <w:r w:rsidR="00564C1D">
        <w:rPr>
          <w:i/>
          <w:sz w:val="24"/>
          <w:szCs w:val="24"/>
        </w:rPr>
        <w:t>pirkimo sutarties įvykdymas būtų užtikrinamas Lietuvos Respublikos civilinio kodekso nustatytais prievolių įvykdymo užtikrinimo būdais &lt;...&gt;“</w:t>
      </w:r>
      <w:r w:rsidR="00564C1D">
        <w:rPr>
          <w:sz w:val="24"/>
          <w:szCs w:val="24"/>
        </w:rPr>
        <w:t xml:space="preserve"> tinkamo taikymo.</w:t>
      </w:r>
      <w:r w:rsidR="005228A6">
        <w:rPr>
          <w:sz w:val="24"/>
          <w:szCs w:val="24"/>
        </w:rPr>
        <w:t xml:space="preserve"> Tarnyba paaiškina, kad mi</w:t>
      </w:r>
      <w:r w:rsidR="00105812">
        <w:rPr>
          <w:sz w:val="24"/>
          <w:szCs w:val="24"/>
        </w:rPr>
        <w:t xml:space="preserve">nėtoje nuostatoje </w:t>
      </w:r>
      <w:r w:rsidR="00626C4F">
        <w:rPr>
          <w:sz w:val="24"/>
          <w:szCs w:val="24"/>
        </w:rPr>
        <w:t>reglamentuojama</w:t>
      </w:r>
      <w:r w:rsidR="00105812">
        <w:rPr>
          <w:sz w:val="24"/>
          <w:szCs w:val="24"/>
        </w:rPr>
        <w:t>, jog</w:t>
      </w:r>
      <w:r w:rsidR="005228A6">
        <w:rPr>
          <w:sz w:val="24"/>
          <w:szCs w:val="24"/>
        </w:rPr>
        <w:t xml:space="preserve"> sutarties įvykdymo užtikrinimu garantuojamas tik nuostolių atlyginimas, todėl esant situacijai, kai tiekėjas nevykdys savo sutartinių įsipareigojimų, tačiau Perkančioji organizacija dėl to nepatirs nuostolių arba jų negalės įrodyti, ji sutarties įvykdymo užtikrinimu negalės pasinaudoti, nors tiekėjas ir pažeistų esmines sutarties </w:t>
      </w:r>
      <w:r w:rsidR="005228A6">
        <w:rPr>
          <w:sz w:val="24"/>
          <w:szCs w:val="24"/>
        </w:rPr>
        <w:lastRenderedPageBreak/>
        <w:t>sąlygų nuostatas. Pažymėtina, kad prievolių užtikrinimo būdais laikomos specialios priemonės, kurios garantuoja pagrindinės prievolės įvykdymą ir skatina skolininką tinkamai įvykdyti savo prievolę.</w:t>
      </w:r>
    </w:p>
    <w:p w:rsidR="00EC4095" w:rsidRPr="006845AE" w:rsidRDefault="000E0346" w:rsidP="006845AE">
      <w:pPr>
        <w:spacing w:line="276" w:lineRule="auto"/>
        <w:ind w:firstLine="709"/>
        <w:jc w:val="both"/>
        <w:rPr>
          <w:color w:val="FF0000"/>
          <w:sz w:val="24"/>
          <w:szCs w:val="24"/>
        </w:rPr>
      </w:pPr>
      <w:r>
        <w:rPr>
          <w:sz w:val="24"/>
          <w:szCs w:val="24"/>
        </w:rPr>
        <w:t>6</w:t>
      </w:r>
      <w:r w:rsidR="005228A6">
        <w:rPr>
          <w:sz w:val="24"/>
          <w:szCs w:val="24"/>
        </w:rPr>
        <w:t xml:space="preserve">. Perkančioji organizacija neužtikrino Įstatymo </w:t>
      </w:r>
      <w:r w:rsidR="00430300">
        <w:rPr>
          <w:sz w:val="24"/>
          <w:szCs w:val="24"/>
        </w:rPr>
        <w:t xml:space="preserve">24 straipsnio 9 dalies nuostatos ir </w:t>
      </w:r>
      <w:r w:rsidR="005228A6">
        <w:rPr>
          <w:sz w:val="24"/>
          <w:szCs w:val="24"/>
        </w:rPr>
        <w:t xml:space="preserve">18 straipsnio 6 dalies 11 punkto nuostatos įgyvendinimo, kadangi </w:t>
      </w:r>
      <w:r w:rsidR="00430300" w:rsidRPr="009D0DB6">
        <w:rPr>
          <w:sz w:val="24"/>
          <w:szCs w:val="24"/>
        </w:rPr>
        <w:t xml:space="preserve">Bendrųjų pirkimo – pardavimo sutarties sąlygų (toliau – Sutarties projektas) 3 straipsnio „Įsipareigojimų pagal Sutartį perleidimas“ 3.1 punkte nustatyta, kad </w:t>
      </w:r>
      <w:r w:rsidR="00430300" w:rsidRPr="009D0DB6">
        <w:rPr>
          <w:i/>
          <w:sz w:val="24"/>
          <w:szCs w:val="24"/>
        </w:rPr>
        <w:t xml:space="preserve">„Tiekėjas negali perleisti </w:t>
      </w:r>
      <w:r w:rsidR="00430300" w:rsidRPr="002D00EE">
        <w:rPr>
          <w:i/>
          <w:sz w:val="24"/>
          <w:szCs w:val="24"/>
          <w:u w:val="single"/>
        </w:rPr>
        <w:t>visų ar dalies</w:t>
      </w:r>
      <w:r w:rsidR="00430300" w:rsidRPr="009D0DB6">
        <w:rPr>
          <w:i/>
          <w:sz w:val="24"/>
          <w:szCs w:val="24"/>
        </w:rPr>
        <w:t xml:space="preserve"> savo įsipareigojimų pagal Sutartį be išankstinio raštiško Pirkėjo sutikimo“</w:t>
      </w:r>
      <w:r w:rsidR="00430300" w:rsidRPr="009D0DB6">
        <w:rPr>
          <w:sz w:val="24"/>
          <w:szCs w:val="24"/>
        </w:rPr>
        <w:t xml:space="preserve">, </w:t>
      </w:r>
      <w:r w:rsidR="005228A6">
        <w:rPr>
          <w:sz w:val="24"/>
          <w:szCs w:val="24"/>
        </w:rPr>
        <w:t xml:space="preserve">Sutarties projekto 12 straipsnio „Subtiekėjai ir jų keitimo tvarka“ 12.2 punkte numatyta, kad </w:t>
      </w:r>
      <w:r w:rsidR="005228A6">
        <w:rPr>
          <w:i/>
          <w:sz w:val="24"/>
          <w:szCs w:val="24"/>
        </w:rPr>
        <w:t>„Sutarties vykdymo metu Tiekėjas, raštu kreipęsi</w:t>
      </w:r>
      <w:r w:rsidR="00052AA0">
        <w:rPr>
          <w:i/>
          <w:sz w:val="24"/>
          <w:szCs w:val="24"/>
        </w:rPr>
        <w:t>s į Pirkėją</w:t>
      </w:r>
      <w:r w:rsidR="005228A6">
        <w:rPr>
          <w:i/>
          <w:sz w:val="24"/>
          <w:szCs w:val="24"/>
        </w:rPr>
        <w:t xml:space="preserve"> ir gavęs raštišką jos sutikimą, gali keisti subtiekėj</w:t>
      </w:r>
      <w:r w:rsidR="007A777A">
        <w:rPr>
          <w:i/>
          <w:sz w:val="24"/>
          <w:szCs w:val="24"/>
        </w:rPr>
        <w:t>ą (-</w:t>
      </w:r>
      <w:proofErr w:type="spellStart"/>
      <w:r w:rsidR="007A777A">
        <w:rPr>
          <w:i/>
          <w:sz w:val="24"/>
          <w:szCs w:val="24"/>
        </w:rPr>
        <w:t>us</w:t>
      </w:r>
      <w:proofErr w:type="spellEnd"/>
      <w:r w:rsidR="007A777A">
        <w:rPr>
          <w:i/>
          <w:sz w:val="24"/>
          <w:szCs w:val="24"/>
        </w:rPr>
        <w:t>), nurodytą (-</w:t>
      </w:r>
      <w:proofErr w:type="spellStart"/>
      <w:r w:rsidR="007A777A">
        <w:rPr>
          <w:i/>
          <w:sz w:val="24"/>
          <w:szCs w:val="24"/>
        </w:rPr>
        <w:t>us</w:t>
      </w:r>
      <w:proofErr w:type="spellEnd"/>
      <w:r w:rsidR="007A777A">
        <w:rPr>
          <w:i/>
          <w:sz w:val="24"/>
          <w:szCs w:val="24"/>
        </w:rPr>
        <w:t>) Sutartyje, tačiau naujų subtiekėjų kvalifikacija turi atitikti atviro konkurso sąlygose subtiekėjams keltus kvalifikacijos reikalavimus“</w:t>
      </w:r>
      <w:r w:rsidR="007A777A">
        <w:rPr>
          <w:sz w:val="24"/>
          <w:szCs w:val="24"/>
        </w:rPr>
        <w:t xml:space="preserve"> ir 12.3 punkte nurodyta, kad </w:t>
      </w:r>
      <w:r w:rsidR="007A777A">
        <w:rPr>
          <w:i/>
          <w:sz w:val="24"/>
          <w:szCs w:val="24"/>
        </w:rPr>
        <w:t>„subtiekėjų pakeitimas įforminamas abiejų Šalių papildomu susitarimu prie Sutarties per 10 darbo dienų nuo Pirkėjo raštiško sutikimo išsiuntimo Tiek</w:t>
      </w:r>
      <w:r w:rsidR="007A777A" w:rsidRPr="00197F74">
        <w:rPr>
          <w:i/>
          <w:sz w:val="24"/>
          <w:szCs w:val="24"/>
        </w:rPr>
        <w:t>ėjui datos“</w:t>
      </w:r>
      <w:r w:rsidR="00CC4149" w:rsidRPr="00197F74">
        <w:rPr>
          <w:i/>
          <w:sz w:val="24"/>
          <w:szCs w:val="24"/>
        </w:rPr>
        <w:t>.</w:t>
      </w:r>
      <w:r w:rsidR="007A777A" w:rsidRPr="00197F74">
        <w:rPr>
          <w:sz w:val="24"/>
          <w:szCs w:val="24"/>
        </w:rPr>
        <w:t xml:space="preserve"> </w:t>
      </w:r>
      <w:r w:rsidR="006845AE" w:rsidRPr="00197F74">
        <w:rPr>
          <w:sz w:val="24"/>
          <w:szCs w:val="24"/>
        </w:rPr>
        <w:t>Tarnyba paai</w:t>
      </w:r>
      <w:r w:rsidR="00197F74" w:rsidRPr="00197F74">
        <w:rPr>
          <w:sz w:val="24"/>
          <w:szCs w:val="24"/>
        </w:rPr>
        <w:t xml:space="preserve">škina, kad minėtuose punktuose </w:t>
      </w:r>
      <w:r w:rsidR="006845AE" w:rsidRPr="00197F74">
        <w:rPr>
          <w:sz w:val="24"/>
          <w:szCs w:val="24"/>
        </w:rPr>
        <w:t>yra numatyta subtiekėjų keitimo ir tiekėjo įsipareigojimų perleidimo galimybė, tačiau nėra konkrečiai įvardijamos keitimo</w:t>
      </w:r>
      <w:r w:rsidR="00197F74" w:rsidRPr="00197F74">
        <w:rPr>
          <w:sz w:val="24"/>
          <w:szCs w:val="24"/>
        </w:rPr>
        <w:t>/ įsipareigojimo perleidimo</w:t>
      </w:r>
      <w:r w:rsidR="006845AE" w:rsidRPr="00197F74">
        <w:rPr>
          <w:sz w:val="24"/>
          <w:szCs w:val="24"/>
        </w:rPr>
        <w:t xml:space="preserve"> s</w:t>
      </w:r>
      <w:r w:rsidR="00831DFB">
        <w:rPr>
          <w:sz w:val="24"/>
          <w:szCs w:val="24"/>
        </w:rPr>
        <w:t>ąlygos ir pagrindai. Pažymėtina</w:t>
      </w:r>
      <w:bookmarkStart w:id="2" w:name="_GoBack"/>
      <w:bookmarkEnd w:id="2"/>
      <w:r w:rsidR="006845AE" w:rsidRPr="00197F74">
        <w:rPr>
          <w:sz w:val="24"/>
          <w:szCs w:val="24"/>
        </w:rPr>
        <w:t xml:space="preserve">, kad jeigu </w:t>
      </w:r>
      <w:r w:rsidR="00197F74" w:rsidRPr="00197F74">
        <w:rPr>
          <w:sz w:val="24"/>
          <w:szCs w:val="24"/>
        </w:rPr>
        <w:t>sutartyje numatyti aiškū</w:t>
      </w:r>
      <w:r w:rsidR="009364F4" w:rsidRPr="00197F74">
        <w:rPr>
          <w:sz w:val="24"/>
          <w:szCs w:val="24"/>
        </w:rPr>
        <w:t>s</w:t>
      </w:r>
      <w:r w:rsidR="00197F74" w:rsidRPr="00197F74">
        <w:rPr>
          <w:sz w:val="24"/>
          <w:szCs w:val="24"/>
        </w:rPr>
        <w:t>, tikslūs ir nedviprasmiški</w:t>
      </w:r>
      <w:r w:rsidR="007A777A" w:rsidRPr="00197F74">
        <w:rPr>
          <w:sz w:val="24"/>
          <w:szCs w:val="24"/>
        </w:rPr>
        <w:t xml:space="preserve"> </w:t>
      </w:r>
      <w:r w:rsidR="00197F74" w:rsidRPr="00197F74">
        <w:rPr>
          <w:sz w:val="24"/>
          <w:szCs w:val="24"/>
        </w:rPr>
        <w:t>tam tikri sutarties sąlygų keitimo pagrindai</w:t>
      </w:r>
      <w:r w:rsidR="007A777A" w:rsidRPr="00197F74">
        <w:rPr>
          <w:sz w:val="24"/>
          <w:szCs w:val="24"/>
        </w:rPr>
        <w:t xml:space="preserve"> ir tvarka, tuomet, vykdant sutartį, tai daroma taip, kaip </w:t>
      </w:r>
      <w:r w:rsidR="00197F74" w:rsidRPr="00197F74">
        <w:rPr>
          <w:sz w:val="24"/>
          <w:szCs w:val="24"/>
        </w:rPr>
        <w:t>joje nustatyta</w:t>
      </w:r>
      <w:r w:rsidR="007A777A" w:rsidRPr="00197F74">
        <w:rPr>
          <w:sz w:val="24"/>
          <w:szCs w:val="24"/>
        </w:rPr>
        <w:t xml:space="preserve"> ir tam nereikia Tarnybos sutikimo. Jeigu pirkimo dokumentuose ir pirkimo sutartyje nebuvo numatyta </w:t>
      </w:r>
      <w:r w:rsidR="00CC4149" w:rsidRPr="00197F74">
        <w:rPr>
          <w:sz w:val="24"/>
          <w:szCs w:val="24"/>
        </w:rPr>
        <w:t xml:space="preserve">aiškių </w:t>
      </w:r>
      <w:r w:rsidR="007A777A" w:rsidRPr="00197F74">
        <w:rPr>
          <w:sz w:val="24"/>
          <w:szCs w:val="24"/>
        </w:rPr>
        <w:t>sutarties sąlygų keitimo galimybė ir pagrindai, tokiu atveju, vadovaujantis Įstatymo 18 straipsnio 8 dalimi, norint pakeisti sutarties sąlygas</w:t>
      </w:r>
      <w:r w:rsidR="009364F4" w:rsidRPr="00197F74">
        <w:rPr>
          <w:sz w:val="24"/>
          <w:szCs w:val="24"/>
        </w:rPr>
        <w:t>,</w:t>
      </w:r>
      <w:r w:rsidR="007A777A" w:rsidRPr="00197F74">
        <w:rPr>
          <w:sz w:val="24"/>
          <w:szCs w:val="24"/>
        </w:rPr>
        <w:t xml:space="preserve"> privaloma kreiptis į Tarnybą dėl sutikimo.</w:t>
      </w:r>
      <w:r w:rsidR="006845AE" w:rsidRPr="00197F74">
        <w:rPr>
          <w:sz w:val="24"/>
          <w:szCs w:val="24"/>
        </w:rPr>
        <w:t xml:space="preserve"> Papildomai Tarnyba atkreipia dėmesį, kad </w:t>
      </w:r>
      <w:r w:rsidR="002D00EE" w:rsidRPr="00197F74">
        <w:rPr>
          <w:sz w:val="24"/>
          <w:szCs w:val="24"/>
        </w:rPr>
        <w:t>Viešojo pirkimo – pardavimo sutarčių sąlygų keitimo rekomendacijų</w:t>
      </w:r>
      <w:r w:rsidR="00311854" w:rsidRPr="00197F74">
        <w:rPr>
          <w:sz w:val="24"/>
          <w:szCs w:val="24"/>
        </w:rPr>
        <w:t xml:space="preserve"> (patvirtintų 2009 m. gegužės 5 d. Viešųjų pirkimų tarnybos direktoriaus įsakymu Nr. 1S-43) 10 punkte </w:t>
      </w:r>
      <w:r w:rsidR="006845AE" w:rsidRPr="00197F74">
        <w:rPr>
          <w:sz w:val="24"/>
          <w:szCs w:val="24"/>
        </w:rPr>
        <w:t>yra nurodyta</w:t>
      </w:r>
      <w:r w:rsidR="00311854" w:rsidRPr="00197F74">
        <w:rPr>
          <w:sz w:val="24"/>
          <w:szCs w:val="24"/>
        </w:rPr>
        <w:t xml:space="preserve">, kad </w:t>
      </w:r>
      <w:r w:rsidR="00311854" w:rsidRPr="00197F74">
        <w:rPr>
          <w:i/>
          <w:sz w:val="24"/>
          <w:szCs w:val="24"/>
        </w:rPr>
        <w:t xml:space="preserve">„vykdant pirkimo sutartį sutarties šalys gali būti keičiamos </w:t>
      </w:r>
      <w:r w:rsidR="00311854" w:rsidRPr="00197F74">
        <w:rPr>
          <w:i/>
          <w:sz w:val="24"/>
          <w:szCs w:val="24"/>
          <w:u w:val="single"/>
        </w:rPr>
        <w:t>išimtiniais</w:t>
      </w:r>
      <w:r w:rsidR="00311854" w:rsidRPr="00197F74">
        <w:rPr>
          <w:i/>
          <w:sz w:val="24"/>
          <w:szCs w:val="24"/>
        </w:rPr>
        <w:t xml:space="preserve"> atvejais, kai dėl vidinio pirkimo sutarties šalies pertvarkymo jos teises ar pareigas perima kitas ūkio subjektas (pavyzdžiui, tiekėjas veiklą, su kuria susijęs pirkimo sutarties objektas, perduoda savo įsteigtai dukterinei įmonei, kai jis valdo šią įmonę šimtu procentų ir užtikrina, kad lieka solidariai atsakingas už sutartinių įsipareigojimų įvykdymą)“</w:t>
      </w:r>
      <w:r w:rsidR="006845AE" w:rsidRPr="00197F74">
        <w:rPr>
          <w:i/>
          <w:sz w:val="24"/>
          <w:szCs w:val="24"/>
        </w:rPr>
        <w:t>.</w:t>
      </w:r>
    </w:p>
    <w:p w:rsidR="00CB3502" w:rsidRPr="006A37B0" w:rsidRDefault="00CB3502" w:rsidP="00EC4095">
      <w:pPr>
        <w:spacing w:line="276" w:lineRule="auto"/>
        <w:ind w:firstLine="709"/>
        <w:jc w:val="both"/>
        <w:rPr>
          <w:sz w:val="24"/>
          <w:szCs w:val="24"/>
          <w:lang w:eastAsia="lt-LT"/>
        </w:rPr>
      </w:pPr>
      <w:r w:rsidRPr="006A37B0">
        <w:rPr>
          <w:sz w:val="24"/>
          <w:szCs w:val="24"/>
          <w:lang w:eastAsia="lt-LT"/>
        </w:rPr>
        <w:t xml:space="preserve">Tarnyba, atsižvelgdama į </w:t>
      </w:r>
      <w:r w:rsidR="00CC4149">
        <w:rPr>
          <w:sz w:val="24"/>
          <w:szCs w:val="24"/>
          <w:lang w:eastAsia="lt-LT"/>
        </w:rPr>
        <w:t xml:space="preserve">perkančiosios organizacijos paaiškinimus ir </w:t>
      </w:r>
      <w:r w:rsidRPr="006A37B0">
        <w:rPr>
          <w:sz w:val="24"/>
          <w:szCs w:val="24"/>
          <w:lang w:eastAsia="lt-LT"/>
        </w:rPr>
        <w:t>tai, kad nenustatė Įstatymo pažeidimų, galėsiančių turėti įtakos Pirkimo rezultatams, neprieštarauja, kad Perkančioji organi</w:t>
      </w:r>
      <w:r w:rsidR="00CC4149">
        <w:rPr>
          <w:sz w:val="24"/>
          <w:szCs w:val="24"/>
          <w:lang w:eastAsia="lt-LT"/>
        </w:rPr>
        <w:t>zacija tęstų Pirkimo procedūras</w:t>
      </w:r>
      <w:r w:rsidRPr="006A37B0">
        <w:rPr>
          <w:sz w:val="24"/>
          <w:szCs w:val="24"/>
          <w:lang w:eastAsia="lt-LT"/>
        </w:rPr>
        <w:t>.</w:t>
      </w:r>
    </w:p>
    <w:p w:rsidR="00CB3502" w:rsidRDefault="00CC4149" w:rsidP="007D6273">
      <w:pPr>
        <w:spacing w:line="276" w:lineRule="auto"/>
        <w:ind w:firstLine="709"/>
        <w:jc w:val="both"/>
        <w:rPr>
          <w:bCs/>
          <w:sz w:val="24"/>
          <w:szCs w:val="24"/>
        </w:rPr>
      </w:pPr>
      <w:r>
        <w:rPr>
          <w:bCs/>
          <w:sz w:val="24"/>
          <w:szCs w:val="24"/>
        </w:rPr>
        <w:t xml:space="preserve">Vykdant kitus viešuosius pirkimus prašome užtikrinti tinkamą viešojo pirkimo komisijos darbo organizavimą </w:t>
      </w:r>
      <w:r w:rsidR="001E18DC">
        <w:rPr>
          <w:bCs/>
          <w:sz w:val="24"/>
          <w:szCs w:val="24"/>
        </w:rPr>
        <w:t>ir atlikimą, bei</w:t>
      </w:r>
      <w:r>
        <w:rPr>
          <w:bCs/>
          <w:sz w:val="24"/>
          <w:szCs w:val="24"/>
        </w:rPr>
        <w:t xml:space="preserve"> </w:t>
      </w:r>
      <w:r w:rsidR="001E18DC">
        <w:rPr>
          <w:bCs/>
          <w:sz w:val="24"/>
          <w:szCs w:val="24"/>
        </w:rPr>
        <w:t>viešuosius pirkimus vykdyti laikantis Įstatymo ir kitų su jo įgyvendinimu susijusių teisės aktų reikalavimų.</w:t>
      </w:r>
    </w:p>
    <w:p w:rsidR="00471B9A" w:rsidRDefault="00471B9A" w:rsidP="00471B9A">
      <w:pPr>
        <w:tabs>
          <w:tab w:val="left" w:pos="900"/>
        </w:tabs>
        <w:ind w:firstLine="709"/>
        <w:jc w:val="both"/>
        <w:rPr>
          <w:bCs/>
          <w:sz w:val="24"/>
          <w:szCs w:val="24"/>
        </w:rPr>
      </w:pPr>
    </w:p>
    <w:p w:rsidR="00471B9A" w:rsidRPr="00F8471A" w:rsidRDefault="00471B9A" w:rsidP="00471B9A">
      <w:pPr>
        <w:tabs>
          <w:tab w:val="left" w:pos="900"/>
        </w:tabs>
        <w:jc w:val="both"/>
        <w:rPr>
          <w:bCs/>
          <w:sz w:val="24"/>
          <w:szCs w:val="24"/>
        </w:rPr>
      </w:pPr>
    </w:p>
    <w:tbl>
      <w:tblPr>
        <w:tblW w:w="5000" w:type="pct"/>
        <w:tblLook w:val="01E0" w:firstRow="1" w:lastRow="1" w:firstColumn="1" w:lastColumn="1" w:noHBand="0" w:noVBand="0"/>
      </w:tblPr>
      <w:tblGrid>
        <w:gridCol w:w="4930"/>
        <w:gridCol w:w="4931"/>
      </w:tblGrid>
      <w:tr w:rsidR="00471B9A" w:rsidRPr="00F8471A" w:rsidTr="00123517">
        <w:tc>
          <w:tcPr>
            <w:tcW w:w="4927" w:type="dxa"/>
          </w:tcPr>
          <w:p w:rsidR="00471B9A" w:rsidRPr="00F8471A" w:rsidRDefault="00471B9A" w:rsidP="00123517">
            <w:pPr>
              <w:tabs>
                <w:tab w:val="left" w:pos="900"/>
              </w:tabs>
              <w:rPr>
                <w:sz w:val="24"/>
                <w:szCs w:val="24"/>
              </w:rPr>
            </w:pPr>
            <w:r w:rsidRPr="00F8471A">
              <w:rPr>
                <w:sz w:val="24"/>
                <w:szCs w:val="24"/>
              </w:rPr>
              <w:t>Kontrolės skyriaus vyriausioji specialistė</w:t>
            </w:r>
          </w:p>
        </w:tc>
        <w:tc>
          <w:tcPr>
            <w:tcW w:w="4928" w:type="dxa"/>
          </w:tcPr>
          <w:p w:rsidR="00471B9A" w:rsidRPr="00F8471A" w:rsidRDefault="00471B9A" w:rsidP="00123517">
            <w:pPr>
              <w:tabs>
                <w:tab w:val="left" w:pos="900"/>
              </w:tabs>
              <w:jc w:val="right"/>
              <w:rPr>
                <w:sz w:val="24"/>
                <w:szCs w:val="24"/>
              </w:rPr>
            </w:pPr>
            <w:r>
              <w:rPr>
                <w:sz w:val="24"/>
                <w:szCs w:val="24"/>
              </w:rPr>
              <w:t>Justina Juškauskaitė</w:t>
            </w:r>
          </w:p>
        </w:tc>
      </w:tr>
    </w:tbl>
    <w:p w:rsidR="00471B9A" w:rsidRDefault="00471B9A" w:rsidP="00471B9A">
      <w:pPr>
        <w:tabs>
          <w:tab w:val="left" w:pos="900"/>
        </w:tabs>
        <w:rPr>
          <w:bCs/>
          <w:sz w:val="24"/>
          <w:szCs w:val="24"/>
        </w:rPr>
      </w:pPr>
    </w:p>
    <w:p w:rsidR="00471B9A" w:rsidRDefault="00471B9A" w:rsidP="00471B9A">
      <w:pPr>
        <w:tabs>
          <w:tab w:val="left" w:pos="900"/>
        </w:tabs>
        <w:rPr>
          <w:bCs/>
          <w:sz w:val="24"/>
          <w:szCs w:val="24"/>
        </w:rPr>
      </w:pPr>
    </w:p>
    <w:p w:rsidR="002C67FE" w:rsidRDefault="002C67FE" w:rsidP="00471B9A">
      <w:pPr>
        <w:tabs>
          <w:tab w:val="left" w:pos="900"/>
        </w:tabs>
        <w:rPr>
          <w:bCs/>
          <w:sz w:val="24"/>
          <w:szCs w:val="24"/>
        </w:rPr>
      </w:pPr>
    </w:p>
    <w:p w:rsidR="0076740A" w:rsidRDefault="0076740A" w:rsidP="00471B9A">
      <w:pPr>
        <w:tabs>
          <w:tab w:val="left" w:pos="900"/>
        </w:tabs>
        <w:rPr>
          <w:bCs/>
          <w:sz w:val="24"/>
          <w:szCs w:val="24"/>
        </w:rPr>
      </w:pPr>
    </w:p>
    <w:p w:rsidR="00471B9A" w:rsidRDefault="00471B9A" w:rsidP="00471B9A">
      <w:pPr>
        <w:tabs>
          <w:tab w:val="left" w:pos="900"/>
        </w:tabs>
        <w:rPr>
          <w:bCs/>
          <w:sz w:val="24"/>
          <w:szCs w:val="24"/>
        </w:rPr>
      </w:pPr>
    </w:p>
    <w:p w:rsidR="0031077B" w:rsidRDefault="0031077B" w:rsidP="00471B9A">
      <w:pPr>
        <w:tabs>
          <w:tab w:val="left" w:pos="900"/>
        </w:tabs>
        <w:rPr>
          <w:bCs/>
          <w:sz w:val="24"/>
          <w:szCs w:val="24"/>
        </w:rPr>
      </w:pPr>
    </w:p>
    <w:p w:rsidR="0031077B" w:rsidRDefault="0031077B" w:rsidP="00471B9A">
      <w:pPr>
        <w:tabs>
          <w:tab w:val="left" w:pos="900"/>
        </w:tabs>
        <w:rPr>
          <w:bCs/>
          <w:sz w:val="24"/>
          <w:szCs w:val="24"/>
        </w:rPr>
      </w:pPr>
    </w:p>
    <w:p w:rsidR="0031077B" w:rsidRDefault="0031077B" w:rsidP="00471B9A">
      <w:pPr>
        <w:tabs>
          <w:tab w:val="left" w:pos="900"/>
        </w:tabs>
        <w:rPr>
          <w:bCs/>
          <w:sz w:val="24"/>
          <w:szCs w:val="24"/>
        </w:rPr>
      </w:pPr>
    </w:p>
    <w:p w:rsidR="0031077B" w:rsidRDefault="0031077B" w:rsidP="00471B9A">
      <w:pPr>
        <w:tabs>
          <w:tab w:val="left" w:pos="900"/>
        </w:tabs>
        <w:rPr>
          <w:bCs/>
          <w:sz w:val="24"/>
          <w:szCs w:val="24"/>
        </w:rPr>
      </w:pPr>
    </w:p>
    <w:p w:rsidR="008C5F1C" w:rsidRPr="00471B9A" w:rsidRDefault="00471B9A" w:rsidP="00471B9A">
      <w:pPr>
        <w:tabs>
          <w:tab w:val="left" w:pos="900"/>
        </w:tabs>
        <w:rPr>
          <w:bCs/>
          <w:sz w:val="24"/>
          <w:szCs w:val="24"/>
        </w:rPr>
      </w:pPr>
      <w:r>
        <w:rPr>
          <w:bCs/>
          <w:sz w:val="24"/>
          <w:szCs w:val="24"/>
        </w:rPr>
        <w:t>Justina Juškauskaitė, tel.</w:t>
      </w:r>
      <w:r w:rsidRPr="00F8471A">
        <w:rPr>
          <w:bCs/>
          <w:sz w:val="24"/>
          <w:szCs w:val="24"/>
        </w:rPr>
        <w:t xml:space="preserve"> (8 5) 219 70</w:t>
      </w:r>
      <w:r>
        <w:rPr>
          <w:bCs/>
          <w:sz w:val="24"/>
          <w:szCs w:val="24"/>
        </w:rPr>
        <w:t>14</w:t>
      </w:r>
      <w:r w:rsidRPr="00F8471A">
        <w:rPr>
          <w:bCs/>
          <w:sz w:val="24"/>
          <w:szCs w:val="24"/>
        </w:rPr>
        <w:t xml:space="preserve">, el. p. </w:t>
      </w:r>
      <w:r>
        <w:rPr>
          <w:bCs/>
          <w:sz w:val="24"/>
          <w:szCs w:val="24"/>
        </w:rPr>
        <w:t>Justina.Juskausakite</w:t>
      </w:r>
      <w:r w:rsidRPr="00F8471A">
        <w:rPr>
          <w:bCs/>
          <w:sz w:val="24"/>
          <w:szCs w:val="24"/>
        </w:rPr>
        <w:t>@vpt.lt</w:t>
      </w:r>
    </w:p>
    <w:sectPr w:rsidR="008C5F1C" w:rsidRPr="00471B9A" w:rsidSect="00471B9A">
      <w:headerReference w:type="even" r:id="rId10"/>
      <w:headerReference w:type="default" r:id="rId11"/>
      <w:footerReference w:type="default" r:id="rId12"/>
      <w:footerReference w:type="first" r:id="rId13"/>
      <w:pgSz w:w="11907" w:h="16840" w:code="9"/>
      <w:pgMar w:top="1140" w:right="561" w:bottom="1140" w:left="1701" w:header="567" w:footer="45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DE" w:rsidRDefault="003307DE">
      <w:r>
        <w:separator/>
      </w:r>
    </w:p>
  </w:endnote>
  <w:endnote w:type="continuationSeparator" w:id="0">
    <w:p w:rsidR="003307DE" w:rsidRDefault="0033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831DFB">
    <w:pPr>
      <w:pStyle w:val="Porat"/>
    </w:pPr>
  </w:p>
  <w:p w:rsidR="00B23540" w:rsidRDefault="00831DFB">
    <w:pPr>
      <w:pStyle w:val="Porat"/>
    </w:pPr>
  </w:p>
  <w:p w:rsidR="00B23540" w:rsidRDefault="00831DF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87"/>
      <w:gridCol w:w="3287"/>
      <w:gridCol w:w="3287"/>
    </w:tblGrid>
    <w:tr w:rsidR="00396B0F" w:rsidRPr="008F10BE" w:rsidTr="0048148B">
      <w:tc>
        <w:tcPr>
          <w:tcW w:w="3225" w:type="dxa"/>
        </w:tcPr>
        <w:p w:rsidR="008A5A7B" w:rsidRPr="008F10BE" w:rsidRDefault="001A1504" w:rsidP="00225780">
          <w:pPr>
            <w:pStyle w:val="Porat"/>
          </w:pPr>
          <w:r w:rsidRPr="008F10BE">
            <w:t>Biudžetinė įstaiga</w:t>
          </w:r>
        </w:p>
        <w:p w:rsidR="00225780" w:rsidRPr="008F10BE" w:rsidRDefault="001A1504" w:rsidP="00225780">
          <w:pPr>
            <w:pStyle w:val="Porat"/>
          </w:pPr>
          <w:r w:rsidRPr="008F10BE">
            <w:t>Kareivių g. 1, 08221 Vilnius</w:t>
          </w:r>
        </w:p>
        <w:p w:rsidR="00225780" w:rsidRPr="008F10BE" w:rsidRDefault="001A1504" w:rsidP="00225780">
          <w:pPr>
            <w:pStyle w:val="Porat"/>
          </w:pPr>
          <w:r w:rsidRPr="008F10BE">
            <w:t>http://www.vpt.lt</w:t>
          </w:r>
        </w:p>
      </w:tc>
      <w:tc>
        <w:tcPr>
          <w:tcW w:w="3225" w:type="dxa"/>
        </w:tcPr>
        <w:p w:rsidR="00396B0F" w:rsidRPr="008F10BE" w:rsidRDefault="001A1504" w:rsidP="008A5A7B">
          <w:pPr>
            <w:pStyle w:val="Porat"/>
          </w:pPr>
          <w:r w:rsidRPr="008F10BE">
            <w:t>Tel. (8 5) 219 7001</w:t>
          </w:r>
        </w:p>
        <w:p w:rsidR="008A5A7B" w:rsidRPr="008F10BE" w:rsidRDefault="001A1504" w:rsidP="008A5A7B">
          <w:pPr>
            <w:pStyle w:val="Porat"/>
          </w:pPr>
          <w:r w:rsidRPr="008F10BE">
            <w:t>Faks. (8 5) 213 6213</w:t>
          </w:r>
        </w:p>
        <w:p w:rsidR="008A5A7B" w:rsidRPr="008F10BE" w:rsidRDefault="001A1504" w:rsidP="008A5A7B">
          <w:pPr>
            <w:pStyle w:val="Porat"/>
          </w:pPr>
          <w:r w:rsidRPr="008F10BE">
            <w:t>El. p. info@vpt.lt</w:t>
          </w:r>
        </w:p>
      </w:tc>
      <w:tc>
        <w:tcPr>
          <w:tcW w:w="3225" w:type="dxa"/>
        </w:tcPr>
        <w:p w:rsidR="008A5A7B" w:rsidRPr="008F10BE" w:rsidRDefault="001A1504" w:rsidP="008A5A7B">
          <w:pPr>
            <w:pStyle w:val="Porat"/>
          </w:pPr>
          <w:r w:rsidRPr="008F10BE">
            <w:t>Duomenys kaupiami ir saugomi</w:t>
          </w:r>
        </w:p>
        <w:p w:rsidR="00225780" w:rsidRPr="008F10BE" w:rsidRDefault="001A1504" w:rsidP="00225780">
          <w:pPr>
            <w:pStyle w:val="Porat"/>
          </w:pPr>
          <w:r w:rsidRPr="008F10BE">
            <w:t>Juridinių asmenų registre</w:t>
          </w:r>
        </w:p>
        <w:p w:rsidR="00396B0F" w:rsidRPr="008F10BE" w:rsidRDefault="001A1504" w:rsidP="00225780">
          <w:pPr>
            <w:pStyle w:val="Porat"/>
          </w:pPr>
          <w:r w:rsidRPr="008F10BE">
            <w:t>Kodas 188656261</w:t>
          </w:r>
        </w:p>
      </w:tc>
    </w:tr>
  </w:tbl>
  <w:p w:rsidR="00B23540" w:rsidRPr="008F10BE" w:rsidRDefault="00831DFB"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DE" w:rsidRDefault="003307DE">
      <w:r>
        <w:separator/>
      </w:r>
    </w:p>
  </w:footnote>
  <w:footnote w:type="continuationSeparator" w:id="0">
    <w:p w:rsidR="003307DE" w:rsidRDefault="00330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6D3BD4">
    <w:pPr>
      <w:pStyle w:val="Antrats"/>
      <w:framePr w:wrap="around" w:vAnchor="text" w:hAnchor="margin" w:xAlign="center" w:y="1"/>
      <w:rPr>
        <w:rStyle w:val="Puslapionumeris"/>
      </w:rPr>
    </w:pPr>
    <w:r>
      <w:rPr>
        <w:rStyle w:val="Puslapionumeris"/>
      </w:rPr>
      <w:fldChar w:fldCharType="begin"/>
    </w:r>
    <w:r w:rsidR="001A1504">
      <w:rPr>
        <w:rStyle w:val="Puslapionumeris"/>
      </w:rPr>
      <w:instrText xml:space="preserve">PAGE  </w:instrText>
    </w:r>
    <w:r>
      <w:rPr>
        <w:rStyle w:val="Puslapionumeris"/>
      </w:rPr>
      <w:fldChar w:fldCharType="end"/>
    </w:r>
  </w:p>
  <w:p w:rsidR="00B23540" w:rsidRDefault="00831D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6D3BD4">
    <w:pPr>
      <w:pStyle w:val="Antrats"/>
      <w:framePr w:wrap="around" w:vAnchor="text" w:hAnchor="margin" w:xAlign="center" w:y="1"/>
      <w:rPr>
        <w:rStyle w:val="Puslapionumeris"/>
      </w:rPr>
    </w:pPr>
    <w:r>
      <w:rPr>
        <w:rStyle w:val="Puslapionumeris"/>
      </w:rPr>
      <w:fldChar w:fldCharType="begin"/>
    </w:r>
    <w:r w:rsidR="001A1504">
      <w:rPr>
        <w:rStyle w:val="Puslapionumeris"/>
      </w:rPr>
      <w:instrText xml:space="preserve">PAGE  </w:instrText>
    </w:r>
    <w:r>
      <w:rPr>
        <w:rStyle w:val="Puslapionumeris"/>
      </w:rPr>
      <w:fldChar w:fldCharType="separate"/>
    </w:r>
    <w:r w:rsidR="00831DFB">
      <w:rPr>
        <w:rStyle w:val="Puslapionumeris"/>
        <w:noProof/>
      </w:rPr>
      <w:t>3</w:t>
    </w:r>
    <w:r>
      <w:rPr>
        <w:rStyle w:val="Puslapionumeris"/>
      </w:rPr>
      <w:fldChar w:fldCharType="end"/>
    </w:r>
  </w:p>
  <w:p w:rsidR="00B23540" w:rsidRDefault="00831D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4D20"/>
    <w:multiLevelType w:val="hybridMultilevel"/>
    <w:tmpl w:val="5C8839D8"/>
    <w:lvl w:ilvl="0" w:tplc="1EE001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BF70882"/>
    <w:multiLevelType w:val="hybridMultilevel"/>
    <w:tmpl w:val="7B0054DA"/>
    <w:lvl w:ilvl="0" w:tplc="83FCC2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EB24B13"/>
    <w:multiLevelType w:val="hybridMultilevel"/>
    <w:tmpl w:val="4FDE8D06"/>
    <w:lvl w:ilvl="0" w:tplc="19985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30A32925"/>
    <w:multiLevelType w:val="hybridMultilevel"/>
    <w:tmpl w:val="FD4043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4707AD2"/>
    <w:multiLevelType w:val="hybridMultilevel"/>
    <w:tmpl w:val="F0B87498"/>
    <w:lvl w:ilvl="0" w:tplc="7640F26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78442AF4"/>
    <w:multiLevelType w:val="hybridMultilevel"/>
    <w:tmpl w:val="5CD00998"/>
    <w:lvl w:ilvl="0" w:tplc="31B2E7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471B9A"/>
    <w:rsid w:val="0001256D"/>
    <w:rsid w:val="000353A9"/>
    <w:rsid w:val="00040708"/>
    <w:rsid w:val="0004219B"/>
    <w:rsid w:val="00052AA0"/>
    <w:rsid w:val="000B73ED"/>
    <w:rsid w:val="000E0346"/>
    <w:rsid w:val="000F37C2"/>
    <w:rsid w:val="00105812"/>
    <w:rsid w:val="00197F74"/>
    <w:rsid w:val="001A1504"/>
    <w:rsid w:val="001B53D7"/>
    <w:rsid w:val="001B799B"/>
    <w:rsid w:val="001C5A6C"/>
    <w:rsid w:val="001D01D3"/>
    <w:rsid w:val="001D3D78"/>
    <w:rsid w:val="001E18DC"/>
    <w:rsid w:val="001E1B52"/>
    <w:rsid w:val="00201055"/>
    <w:rsid w:val="00223C23"/>
    <w:rsid w:val="002C67FE"/>
    <w:rsid w:val="002D00EE"/>
    <w:rsid w:val="0031077B"/>
    <w:rsid w:val="00311854"/>
    <w:rsid w:val="003307DE"/>
    <w:rsid w:val="00331F38"/>
    <w:rsid w:val="0034235C"/>
    <w:rsid w:val="003C29EC"/>
    <w:rsid w:val="003F78A8"/>
    <w:rsid w:val="00430300"/>
    <w:rsid w:val="00461BEE"/>
    <w:rsid w:val="00471B9A"/>
    <w:rsid w:val="004F7AEC"/>
    <w:rsid w:val="005228A6"/>
    <w:rsid w:val="00564C1D"/>
    <w:rsid w:val="00564F1C"/>
    <w:rsid w:val="00592B9F"/>
    <w:rsid w:val="005B7EB0"/>
    <w:rsid w:val="00626C4F"/>
    <w:rsid w:val="006845AE"/>
    <w:rsid w:val="006D3BD4"/>
    <w:rsid w:val="007146C6"/>
    <w:rsid w:val="00742C52"/>
    <w:rsid w:val="0076740A"/>
    <w:rsid w:val="007A6D66"/>
    <w:rsid w:val="007A777A"/>
    <w:rsid w:val="007D370A"/>
    <w:rsid w:val="007D6273"/>
    <w:rsid w:val="007F2284"/>
    <w:rsid w:val="00831DFB"/>
    <w:rsid w:val="00837458"/>
    <w:rsid w:val="008C5F1C"/>
    <w:rsid w:val="008F4BA4"/>
    <w:rsid w:val="00927F2C"/>
    <w:rsid w:val="009364F4"/>
    <w:rsid w:val="009430AE"/>
    <w:rsid w:val="0099291D"/>
    <w:rsid w:val="009B6411"/>
    <w:rsid w:val="009D0DB6"/>
    <w:rsid w:val="009F339B"/>
    <w:rsid w:val="00A019B6"/>
    <w:rsid w:val="00A22402"/>
    <w:rsid w:val="00A33525"/>
    <w:rsid w:val="00A36783"/>
    <w:rsid w:val="00A46045"/>
    <w:rsid w:val="00A57255"/>
    <w:rsid w:val="00B3626C"/>
    <w:rsid w:val="00BB0AB5"/>
    <w:rsid w:val="00BE7A7C"/>
    <w:rsid w:val="00C77C39"/>
    <w:rsid w:val="00C95FE2"/>
    <w:rsid w:val="00CB3502"/>
    <w:rsid w:val="00CC4149"/>
    <w:rsid w:val="00DB079D"/>
    <w:rsid w:val="00DD0B9D"/>
    <w:rsid w:val="00DD50A0"/>
    <w:rsid w:val="00E01D3E"/>
    <w:rsid w:val="00E66C7C"/>
    <w:rsid w:val="00E9568B"/>
    <w:rsid w:val="00EA2926"/>
    <w:rsid w:val="00EB2654"/>
    <w:rsid w:val="00EC4095"/>
    <w:rsid w:val="00EE1EFE"/>
    <w:rsid w:val="00EF7883"/>
    <w:rsid w:val="00FB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ED5A382-2B6C-460C-AB94-A0B9DF66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B9A"/>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471B9A"/>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1B9A"/>
    <w:rPr>
      <w:rFonts w:ascii="Times New Roman" w:eastAsia="Times New Roman" w:hAnsi="Times New Roman" w:cs="Times New Roman"/>
      <w:b/>
      <w:bCs/>
      <w:sz w:val="32"/>
      <w:szCs w:val="32"/>
    </w:rPr>
  </w:style>
  <w:style w:type="paragraph" w:styleId="Antrats">
    <w:name w:val="header"/>
    <w:basedOn w:val="prastasis"/>
    <w:link w:val="AntratsDiagrama"/>
    <w:rsid w:val="00471B9A"/>
    <w:pPr>
      <w:tabs>
        <w:tab w:val="center" w:pos="4320"/>
        <w:tab w:val="right" w:pos="8640"/>
      </w:tabs>
    </w:pPr>
  </w:style>
  <w:style w:type="character" w:customStyle="1" w:styleId="AntratsDiagrama">
    <w:name w:val="Antraštės Diagrama"/>
    <w:basedOn w:val="Numatytasispastraiposriftas"/>
    <w:link w:val="Antrats"/>
    <w:rsid w:val="00471B9A"/>
    <w:rPr>
      <w:rFonts w:ascii="Times New Roman" w:eastAsia="Times New Roman" w:hAnsi="Times New Roman" w:cs="Times New Roman"/>
      <w:sz w:val="20"/>
      <w:szCs w:val="20"/>
    </w:rPr>
  </w:style>
  <w:style w:type="paragraph" w:styleId="Porat">
    <w:name w:val="footer"/>
    <w:basedOn w:val="prastasis"/>
    <w:link w:val="PoratDiagrama"/>
    <w:rsid w:val="00471B9A"/>
    <w:pPr>
      <w:tabs>
        <w:tab w:val="center" w:pos="4320"/>
        <w:tab w:val="right" w:pos="8640"/>
      </w:tabs>
    </w:pPr>
  </w:style>
  <w:style w:type="character" w:customStyle="1" w:styleId="PoratDiagrama">
    <w:name w:val="Poraštė Diagrama"/>
    <w:basedOn w:val="Numatytasispastraiposriftas"/>
    <w:link w:val="Porat"/>
    <w:rsid w:val="00471B9A"/>
    <w:rPr>
      <w:rFonts w:ascii="Times New Roman" w:eastAsia="Times New Roman" w:hAnsi="Times New Roman" w:cs="Times New Roman"/>
      <w:sz w:val="20"/>
      <w:szCs w:val="20"/>
    </w:rPr>
  </w:style>
  <w:style w:type="character" w:styleId="Puslapionumeris">
    <w:name w:val="page number"/>
    <w:basedOn w:val="Numatytasispastraiposriftas"/>
    <w:rsid w:val="00471B9A"/>
  </w:style>
  <w:style w:type="paragraph" w:customStyle="1" w:styleId="Default">
    <w:name w:val="Default"/>
    <w:rsid w:val="00471B9A"/>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Numatytasispastraiposriftas"/>
    <w:link w:val="Normal12pt"/>
    <w:locked/>
    <w:rsid w:val="00471B9A"/>
  </w:style>
  <w:style w:type="paragraph" w:customStyle="1" w:styleId="Normal12pt">
    <w:name w:val="Normal + 12 pt"/>
    <w:basedOn w:val="prastasis"/>
    <w:link w:val="Normal12ptChar"/>
    <w:rsid w:val="00471B9A"/>
    <w:pPr>
      <w:ind w:right="-283"/>
      <w:jc w:val="both"/>
    </w:pPr>
    <w:rPr>
      <w:rFonts w:asciiTheme="minorHAnsi" w:eastAsiaTheme="minorHAnsi" w:hAnsiTheme="minorHAnsi" w:cstheme="minorBidi"/>
      <w:sz w:val="22"/>
      <w:szCs w:val="22"/>
    </w:rPr>
  </w:style>
  <w:style w:type="paragraph" w:styleId="Sraopastraipa">
    <w:name w:val="List Paragraph"/>
    <w:basedOn w:val="prastasis"/>
    <w:uiPriority w:val="34"/>
    <w:qFormat/>
    <w:rsid w:val="00471B9A"/>
    <w:pPr>
      <w:ind w:left="720"/>
      <w:contextualSpacing/>
    </w:pPr>
  </w:style>
  <w:style w:type="character" w:styleId="Hipersaitas">
    <w:name w:val="Hyperlink"/>
    <w:basedOn w:val="Numatytasispastraiposriftas"/>
    <w:uiPriority w:val="99"/>
    <w:unhideWhenUsed/>
    <w:rsid w:val="00471B9A"/>
    <w:rPr>
      <w:color w:val="0563C1" w:themeColor="hyperlink"/>
      <w:u w:val="single"/>
    </w:rPr>
  </w:style>
  <w:style w:type="paragraph" w:styleId="Debesliotekstas">
    <w:name w:val="Balloon Text"/>
    <w:basedOn w:val="prastasis"/>
    <w:link w:val="DebesliotekstasDiagrama"/>
    <w:uiPriority w:val="99"/>
    <w:semiHidden/>
    <w:unhideWhenUsed/>
    <w:rsid w:val="001A15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15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5019-79FB-42CA-AA50-CE65541D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Pages>
  <Words>6503</Words>
  <Characters>3708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40</cp:revision>
  <cp:lastPrinted>2015-04-01T11:47:00Z</cp:lastPrinted>
  <dcterms:created xsi:type="dcterms:W3CDTF">2015-02-24T13:17:00Z</dcterms:created>
  <dcterms:modified xsi:type="dcterms:W3CDTF">2015-04-01T11:53:00Z</dcterms:modified>
</cp:coreProperties>
</file>