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MON_1301915618"/>
    <w:bookmarkEnd w:id="0"/>
    <w:p w:rsidR="00CC4D78" w:rsidRPr="008C3D99" w:rsidRDefault="00CC4D78" w:rsidP="00CC4D78">
      <w:pPr>
        <w:jc w:val="center"/>
        <w:rPr>
          <w:rFonts w:ascii="CG Times" w:hAnsi="CG Times"/>
          <w:color w:val="FF0000"/>
          <w:sz w:val="24"/>
          <w:szCs w:val="24"/>
          <w:lang w:val="lt-LT"/>
        </w:rPr>
      </w:pPr>
      <w:r w:rsidRPr="008C3D99">
        <w:rPr>
          <w:rFonts w:ascii="CG Times" w:hAnsi="CG Times"/>
          <w:color w:val="FF0000"/>
          <w:sz w:val="24"/>
          <w:szCs w:val="24"/>
          <w:lang w:val="lt-LT"/>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8" o:title=""/>
          </v:shape>
          <o:OLEObject Type="Embed" ProgID="Word.Picture.8" ShapeID="_x0000_i1025" DrawAspect="Content" ObjectID="_1488951903" r:id="rId9"/>
        </w:object>
      </w:r>
    </w:p>
    <w:p w:rsidR="00CC4D78" w:rsidRPr="008C3D99" w:rsidRDefault="00CC4D78" w:rsidP="00CC4D78">
      <w:pPr>
        <w:jc w:val="center"/>
        <w:rPr>
          <w:sz w:val="24"/>
          <w:szCs w:val="24"/>
          <w:lang w:val="lt-LT"/>
        </w:rPr>
      </w:pPr>
    </w:p>
    <w:p w:rsidR="00CC4D78" w:rsidRPr="008C3D99" w:rsidRDefault="00CC4D78" w:rsidP="00CC4D78">
      <w:pPr>
        <w:pStyle w:val="Heading1"/>
        <w:tabs>
          <w:tab w:val="left" w:pos="900"/>
        </w:tabs>
        <w:jc w:val="center"/>
        <w:rPr>
          <w:sz w:val="24"/>
          <w:szCs w:val="24"/>
        </w:rPr>
      </w:pPr>
      <w:r w:rsidRPr="008C3D99">
        <w:rPr>
          <w:sz w:val="24"/>
          <w:szCs w:val="24"/>
        </w:rPr>
        <w:t>VIEŠŲJŲ PIRKIMŲ TARNYBA</w:t>
      </w:r>
    </w:p>
    <w:p w:rsidR="00CC4D78" w:rsidRPr="008C3D99" w:rsidRDefault="00CC4D78" w:rsidP="00CC4D78">
      <w:pPr>
        <w:pStyle w:val="Heading1"/>
        <w:tabs>
          <w:tab w:val="left" w:pos="900"/>
        </w:tabs>
        <w:jc w:val="center"/>
        <w:rPr>
          <w:sz w:val="24"/>
          <w:szCs w:val="24"/>
        </w:rPr>
      </w:pPr>
      <w:r w:rsidRPr="008C3D99">
        <w:rPr>
          <w:sz w:val="24"/>
          <w:szCs w:val="24"/>
        </w:rPr>
        <w:t>KONTROLĖS SKYRIUS</w:t>
      </w:r>
    </w:p>
    <w:p w:rsidR="00CC4D78" w:rsidRPr="008C3D99" w:rsidRDefault="00CC4D78" w:rsidP="00CC4D78">
      <w:pPr>
        <w:rPr>
          <w:lang w:val="lt-LT"/>
        </w:rPr>
      </w:pPr>
    </w:p>
    <w:p w:rsidR="00CC4D78" w:rsidRPr="008C3D99" w:rsidRDefault="00CC4D78" w:rsidP="00CC4D78">
      <w:pPr>
        <w:pStyle w:val="Heading1"/>
        <w:tabs>
          <w:tab w:val="left" w:pos="900"/>
        </w:tabs>
        <w:jc w:val="center"/>
        <w:rPr>
          <w:sz w:val="24"/>
          <w:szCs w:val="24"/>
        </w:rPr>
      </w:pPr>
      <w:r w:rsidRPr="008C3D99">
        <w:rPr>
          <w:sz w:val="24"/>
          <w:szCs w:val="24"/>
        </w:rPr>
        <w:t>VIEŠŲJŲ PIRKIMŲ VERTINIMO IŠVADA</w:t>
      </w:r>
    </w:p>
    <w:p w:rsidR="00CC4D78" w:rsidRPr="008C3D99" w:rsidRDefault="00CC4D78" w:rsidP="00CC4D78">
      <w:pPr>
        <w:rPr>
          <w:lang w:val="lt-LT"/>
        </w:rPr>
      </w:pPr>
    </w:p>
    <w:p w:rsidR="00CC4D78" w:rsidRPr="008C3D99" w:rsidRDefault="00CC4D78" w:rsidP="00CC4D78">
      <w:pPr>
        <w:pStyle w:val="Default"/>
        <w:rPr>
          <w:color w:val="auto"/>
          <w:lang w:val="lt-LT"/>
        </w:rPr>
      </w:pPr>
    </w:p>
    <w:p w:rsidR="00CC4D78" w:rsidRPr="008C3D99" w:rsidRDefault="00CC4D78" w:rsidP="00CC4D78">
      <w:pPr>
        <w:pStyle w:val="Default"/>
        <w:jc w:val="center"/>
        <w:rPr>
          <w:color w:val="auto"/>
          <w:lang w:val="lt-LT"/>
        </w:rPr>
      </w:pPr>
      <w:r w:rsidRPr="008C3D99">
        <w:rPr>
          <w:color w:val="auto"/>
          <w:lang w:val="lt-LT"/>
        </w:rPr>
        <w:t>2015 m. kovo     d. Nr. 4S-______</w:t>
      </w:r>
    </w:p>
    <w:p w:rsidR="00CC4D78" w:rsidRPr="008C3D99" w:rsidRDefault="00CC4D78" w:rsidP="00CC4D78">
      <w:pPr>
        <w:pStyle w:val="Default"/>
        <w:ind w:left="709"/>
        <w:jc w:val="center"/>
        <w:rPr>
          <w:color w:val="auto"/>
          <w:lang w:val="lt-LT"/>
        </w:rPr>
      </w:pPr>
    </w:p>
    <w:p w:rsidR="00CC4D78" w:rsidRPr="008C3D99" w:rsidRDefault="00CC4D78" w:rsidP="00CC4D78">
      <w:pPr>
        <w:pStyle w:val="Default"/>
        <w:jc w:val="center"/>
        <w:rPr>
          <w:color w:val="auto"/>
          <w:lang w:val="lt-LT"/>
        </w:rPr>
      </w:pPr>
      <w:r w:rsidRPr="008C3D99">
        <w:rPr>
          <w:color w:val="auto"/>
          <w:lang w:val="lt-LT"/>
        </w:rPr>
        <w:t>Vilnius</w:t>
      </w:r>
    </w:p>
    <w:p w:rsidR="00CC4D78" w:rsidRPr="008C3D99" w:rsidRDefault="00CC4D78" w:rsidP="00CC4D78">
      <w:pPr>
        <w:tabs>
          <w:tab w:val="left" w:pos="900"/>
        </w:tabs>
        <w:ind w:firstLine="709"/>
        <w:jc w:val="both"/>
        <w:rPr>
          <w:sz w:val="24"/>
          <w:szCs w:val="24"/>
          <w:lang w:val="lt-LT"/>
        </w:rPr>
      </w:pPr>
      <w:r w:rsidRPr="008C3D99">
        <w:rPr>
          <w:sz w:val="24"/>
          <w:szCs w:val="24"/>
          <w:lang w:val="lt-LT"/>
        </w:rPr>
        <w:t xml:space="preserve">Viešųjų pirkimų tarnyba (toliau – Tarnyba), vadovaudamasi Lietuvos Respublikos viešųjų pirkimų įstatymo 8² straipsnio 1 dalies 2 punktu, atliko Mokslo, inovacijų ir technologijų agentūros </w:t>
      </w:r>
      <w:r w:rsidRPr="008C3D99">
        <w:rPr>
          <w:sz w:val="24"/>
          <w:lang w:val="lt-LT"/>
        </w:rPr>
        <w:t xml:space="preserve">(toliau – </w:t>
      </w:r>
      <w:r w:rsidR="002454C3">
        <w:rPr>
          <w:sz w:val="24"/>
          <w:lang w:val="lt-LT"/>
        </w:rPr>
        <w:t>p</w:t>
      </w:r>
      <w:r w:rsidRPr="008C3D99">
        <w:rPr>
          <w:sz w:val="24"/>
          <w:lang w:val="lt-LT"/>
        </w:rPr>
        <w:t xml:space="preserve">erkančioji organizacija) </w:t>
      </w:r>
      <w:r w:rsidRPr="008C3D99">
        <w:rPr>
          <w:sz w:val="24"/>
          <w:szCs w:val="24"/>
          <w:lang w:val="lt-LT"/>
        </w:rPr>
        <w:t xml:space="preserve">2014-10-01 Centrinėje viešųjų pirkimų informacinėje sistemoje (toliau – CVP IS) skelbto supaprastinto atviro konkurso </w:t>
      </w:r>
      <w:r w:rsidRPr="008C3D99">
        <w:rPr>
          <w:sz w:val="24"/>
          <w:lang w:val="lt-LT"/>
        </w:rPr>
        <w:t>„Televizijos laidų sukūrimo, transliavimo ir jų sklaidos paslaugų pirkimas“ (Pirkimo Nr. 156168)</w:t>
      </w:r>
      <w:r w:rsidRPr="008C3D99">
        <w:rPr>
          <w:bCs/>
          <w:sz w:val="24"/>
          <w:szCs w:val="24"/>
          <w:lang w:val="lt-LT" w:eastAsia="lt-LT"/>
        </w:rPr>
        <w:t xml:space="preserve"> </w:t>
      </w:r>
      <w:r w:rsidRPr="008C3D99">
        <w:rPr>
          <w:sz w:val="24"/>
          <w:lang w:val="lt-LT"/>
        </w:rPr>
        <w:t xml:space="preserve">(toliau – Pirkimas) dokumentų ir procedūrų vertinimą. </w:t>
      </w:r>
    </w:p>
    <w:p w:rsidR="00CC4D78" w:rsidRPr="008C3D99" w:rsidRDefault="00CC4D78" w:rsidP="00CC4D78">
      <w:pPr>
        <w:tabs>
          <w:tab w:val="left" w:pos="900"/>
        </w:tabs>
        <w:ind w:firstLine="709"/>
        <w:jc w:val="both"/>
        <w:rPr>
          <w:spacing w:val="-1"/>
          <w:sz w:val="24"/>
          <w:szCs w:val="24"/>
          <w:lang w:val="lt-LT"/>
        </w:rPr>
      </w:pPr>
      <w:r w:rsidRPr="008C3D99">
        <w:rPr>
          <w:sz w:val="24"/>
          <w:lang w:val="lt-LT"/>
        </w:rPr>
        <w:t xml:space="preserve">Pirkimas </w:t>
      </w:r>
      <w:r w:rsidRPr="008C3D99">
        <w:rPr>
          <w:sz w:val="24"/>
          <w:szCs w:val="24"/>
          <w:lang w:val="lt-LT"/>
        </w:rPr>
        <w:t xml:space="preserve">vykdomas CVP IS priemonėmis </w:t>
      </w:r>
      <w:r w:rsidRPr="008C3D99">
        <w:rPr>
          <w:sz w:val="24"/>
          <w:lang w:val="lt-LT"/>
        </w:rPr>
        <w:t xml:space="preserve">vadovaujantis </w:t>
      </w:r>
      <w:r w:rsidRPr="008C3D99">
        <w:rPr>
          <w:sz w:val="24"/>
          <w:szCs w:val="24"/>
          <w:lang w:val="lt-LT"/>
        </w:rPr>
        <w:t xml:space="preserve">Lietuvos Respublikos viešųjų pirkimų įstatymu (redakcija nuo 2014-01-01) (toliau – Įstatymas), </w:t>
      </w:r>
      <w:r w:rsidR="00B16925">
        <w:rPr>
          <w:sz w:val="24"/>
          <w:szCs w:val="24"/>
          <w:lang w:val="lt-LT"/>
        </w:rPr>
        <w:t>p</w:t>
      </w:r>
      <w:r w:rsidRPr="008C3D99">
        <w:rPr>
          <w:spacing w:val="-1"/>
          <w:sz w:val="24"/>
          <w:szCs w:val="24"/>
          <w:lang w:val="lt-LT"/>
        </w:rPr>
        <w:t xml:space="preserve">erkančiosios organizacijos direktoriaus 2014 m. gegužės 22 d. įsakymu Nr. 2V-65 patvirtintomis Mokslo, inovacijų ir technologijų agentūros supaprastintų viešųjų pirkimų taisyklėmis (toliau – Taisyklės) ir pagal </w:t>
      </w:r>
      <w:r w:rsidR="002454C3">
        <w:rPr>
          <w:spacing w:val="-1"/>
          <w:sz w:val="24"/>
          <w:szCs w:val="24"/>
          <w:lang w:val="lt-LT"/>
        </w:rPr>
        <w:t>p</w:t>
      </w:r>
      <w:r w:rsidRPr="008C3D99">
        <w:rPr>
          <w:spacing w:val="-1"/>
          <w:sz w:val="24"/>
          <w:szCs w:val="24"/>
          <w:lang w:val="lt-LT"/>
        </w:rPr>
        <w:t xml:space="preserve">erkančiosios organizacijos vadovo 2014-09-25 d. įsakymu Nr. 2V-125 sudarytos viešojo pirkimo komisijos (toliau – Komisija) </w:t>
      </w:r>
      <w:r w:rsidRPr="008C3D99">
        <w:rPr>
          <w:rStyle w:val="Strong"/>
          <w:b w:val="0"/>
          <w:sz w:val="24"/>
          <w:szCs w:val="24"/>
          <w:lang w:val="lt-LT"/>
        </w:rPr>
        <w:t>2014-09-29 posėdžio metu (protokolas Nr. 18V-P-14/17/1)</w:t>
      </w:r>
      <w:r w:rsidRPr="008C3D99">
        <w:rPr>
          <w:rStyle w:val="Strong"/>
          <w:sz w:val="24"/>
          <w:szCs w:val="24"/>
          <w:lang w:val="lt-LT"/>
        </w:rPr>
        <w:t xml:space="preserve"> </w:t>
      </w:r>
      <w:r w:rsidRPr="008C3D99">
        <w:rPr>
          <w:spacing w:val="-1"/>
          <w:sz w:val="24"/>
          <w:szCs w:val="24"/>
          <w:lang w:val="lt-LT"/>
        </w:rPr>
        <w:t xml:space="preserve">patvirtintas Pirkimo sąlygas (toliau – </w:t>
      </w:r>
      <w:r w:rsidR="001C1219">
        <w:rPr>
          <w:spacing w:val="-1"/>
          <w:sz w:val="24"/>
          <w:szCs w:val="24"/>
          <w:lang w:val="lt-LT"/>
        </w:rPr>
        <w:t>Pirkimo s</w:t>
      </w:r>
      <w:r w:rsidRPr="008C3D99">
        <w:rPr>
          <w:spacing w:val="-1"/>
          <w:sz w:val="24"/>
          <w:szCs w:val="24"/>
          <w:lang w:val="lt-LT"/>
        </w:rPr>
        <w:t>ąlygos), įgyvendinant Europos Sąjungos struktūrinių fondų lėšomis finansuojamą projektą Nr. VP2-1.4-ŪM-05-V-01-001 „Technologijos ir mokslas inovatyviam verslui“.</w:t>
      </w:r>
    </w:p>
    <w:p w:rsidR="00CC4D78" w:rsidRPr="008C3D99" w:rsidRDefault="00CC4D78" w:rsidP="00CC4D78">
      <w:pPr>
        <w:ind w:firstLine="709"/>
        <w:jc w:val="both"/>
        <w:rPr>
          <w:sz w:val="24"/>
          <w:szCs w:val="24"/>
          <w:lang w:val="lt-LT"/>
        </w:rPr>
      </w:pPr>
      <w:r w:rsidRPr="008C3D99">
        <w:rPr>
          <w:sz w:val="24"/>
          <w:szCs w:val="24"/>
          <w:lang w:val="lt-LT"/>
        </w:rPr>
        <w:t>Įvertinusi perkančiosios organizacijos parengtas ir paskelbtas Pirkimo sąlygas Tarnyba nustatė, kad:</w:t>
      </w:r>
    </w:p>
    <w:p w:rsidR="00CC4D78" w:rsidRPr="008C3D99" w:rsidRDefault="00CC4D78" w:rsidP="00CC4D78">
      <w:pPr>
        <w:ind w:firstLine="709"/>
        <w:jc w:val="both"/>
        <w:rPr>
          <w:sz w:val="24"/>
          <w:szCs w:val="24"/>
          <w:lang w:val="lt-LT"/>
        </w:rPr>
      </w:pPr>
      <w:r w:rsidRPr="008C3D99">
        <w:rPr>
          <w:sz w:val="24"/>
          <w:szCs w:val="24"/>
          <w:lang w:val="lt-LT"/>
        </w:rPr>
        <w:t xml:space="preserve">1. Skelbimo apie Pirkimą III dalies III.2.1 punkto 1.1 papunktyje ir Pirkimo sąlygų 12.8 punkte nustatytas kvalifikacijos reikalavimas, kad „Tiekėjo vidutinės metinės visos veiklos pajamos per pastaruosius 3 </w:t>
      </w:r>
      <w:r w:rsidRPr="00B3160D">
        <w:rPr>
          <w:sz w:val="24"/>
          <w:szCs w:val="24"/>
          <w:lang w:val="lt-LT"/>
        </w:rPr>
        <w:t xml:space="preserve">finansinius metus arba per laiką nuo tiekėjo įregistravimo dienos &lt;...&gt; turi būti ne mažesnė kaip 1 000 000,00 Lt (vienas milijonas litų)“, atsižvelgiant į tai, kad Pirkimo objektas suskirstytas į tris dalis, ir dalyviai gali pateikti pasiūlymus vienai, dviem ar visoms trims dalims, ir tai, kad perkančioji organizacija </w:t>
      </w:r>
      <w:r w:rsidR="001C1219" w:rsidRPr="00B3160D">
        <w:rPr>
          <w:sz w:val="24"/>
          <w:szCs w:val="24"/>
          <w:lang w:val="lt-LT"/>
        </w:rPr>
        <w:t xml:space="preserve">nenustatė atskirų reikalavimų teikiant pasiūlymus dėl vidutinių metinių pajamų atskiroms dalims, t. y. perkančioji organizacija nesiekė </w:t>
      </w:r>
      <w:r w:rsidRPr="00B3160D">
        <w:rPr>
          <w:sz w:val="24"/>
          <w:szCs w:val="24"/>
          <w:lang w:val="lt-LT"/>
        </w:rPr>
        <w:t>įsitikin</w:t>
      </w:r>
      <w:r w:rsidR="001C1219" w:rsidRPr="00B3160D">
        <w:rPr>
          <w:sz w:val="24"/>
          <w:szCs w:val="24"/>
          <w:lang w:val="lt-LT"/>
        </w:rPr>
        <w:t>ti</w:t>
      </w:r>
      <w:r w:rsidRPr="00B3160D">
        <w:rPr>
          <w:sz w:val="24"/>
          <w:szCs w:val="24"/>
          <w:lang w:val="lt-LT"/>
        </w:rPr>
        <w:t xml:space="preserve"> ar dalyvis, pateikęs pasiūlymą dėl daugiau negu vienos Pirkimo objekto dalies bus pajėgus įvykdyti įsipareigojimus </w:t>
      </w:r>
      <w:r w:rsidR="001C1219" w:rsidRPr="00B3160D">
        <w:rPr>
          <w:sz w:val="24"/>
          <w:szCs w:val="24"/>
          <w:lang w:val="lt-LT"/>
        </w:rPr>
        <w:t xml:space="preserve">dėl </w:t>
      </w:r>
      <w:r w:rsidR="00B3160D" w:rsidRPr="00B3160D">
        <w:rPr>
          <w:sz w:val="24"/>
          <w:szCs w:val="24"/>
          <w:lang w:val="lt-LT"/>
        </w:rPr>
        <w:t>visų</w:t>
      </w:r>
      <w:r w:rsidR="001C1219" w:rsidRPr="00B3160D">
        <w:rPr>
          <w:sz w:val="24"/>
          <w:szCs w:val="24"/>
          <w:lang w:val="lt-LT"/>
        </w:rPr>
        <w:t xml:space="preserve"> dali</w:t>
      </w:r>
      <w:r w:rsidR="00B3160D" w:rsidRPr="00B3160D">
        <w:rPr>
          <w:sz w:val="24"/>
          <w:szCs w:val="24"/>
          <w:lang w:val="lt-LT"/>
        </w:rPr>
        <w:t>ų</w:t>
      </w:r>
      <w:r w:rsidR="001C1219" w:rsidRPr="00B3160D">
        <w:rPr>
          <w:sz w:val="24"/>
          <w:szCs w:val="24"/>
          <w:lang w:val="lt-LT"/>
        </w:rPr>
        <w:t xml:space="preserve"> kuri</w:t>
      </w:r>
      <w:r w:rsidR="00B3160D" w:rsidRPr="00B3160D">
        <w:rPr>
          <w:sz w:val="24"/>
          <w:szCs w:val="24"/>
          <w:lang w:val="lt-LT"/>
        </w:rPr>
        <w:t>oms pat</w:t>
      </w:r>
      <w:r w:rsidR="001C1219" w:rsidRPr="00B3160D">
        <w:rPr>
          <w:sz w:val="24"/>
          <w:szCs w:val="24"/>
          <w:lang w:val="lt-LT"/>
        </w:rPr>
        <w:t>eik</w:t>
      </w:r>
      <w:r w:rsidR="00B3160D" w:rsidRPr="00B3160D">
        <w:rPr>
          <w:sz w:val="24"/>
          <w:szCs w:val="24"/>
          <w:lang w:val="lt-LT"/>
        </w:rPr>
        <w:t>ė</w:t>
      </w:r>
      <w:r w:rsidR="001C1219" w:rsidRPr="00B3160D">
        <w:rPr>
          <w:sz w:val="24"/>
          <w:szCs w:val="24"/>
          <w:lang w:val="lt-LT"/>
        </w:rPr>
        <w:t xml:space="preserve"> pasiūlym</w:t>
      </w:r>
      <w:r w:rsidR="00B3160D" w:rsidRPr="00B3160D">
        <w:rPr>
          <w:sz w:val="24"/>
          <w:szCs w:val="24"/>
          <w:lang w:val="lt-LT"/>
        </w:rPr>
        <w:t>us</w:t>
      </w:r>
      <w:r w:rsidRPr="00B3160D">
        <w:rPr>
          <w:sz w:val="24"/>
          <w:szCs w:val="24"/>
          <w:lang w:val="lt-LT"/>
        </w:rPr>
        <w:t>, Tarnyba konstatuoja, kad perkančioji organizacija neužtikrino Taisyklių 57 punkto, kad „Siekdamas įsitikinti, ar tiekėjas bus pajėgus įvykdyti pirkimo sutartį, perkančioji organizacija vadovaudamasi Viešųjų pirkimų įstatymo 32-38 straipsnių nuostatomis &lt;...&gt; pirkimo dokumentuose nustato tiekėjų kvalifikacijos reikalavimus ir atlikdama supaprastintus pirkimus patikrina tiekėjų kvalifikaciją“ nuostatų laikymosi ir pažeidė Įstatymo 87 straipsnio 1 dalies, kad „Parinkdama tiekėją, perkančioji organizacija, vadovaudamasi šio įstatymo 32-38 straipsniuose nustatytais reikalavimais, įsitikina, ar tiekėjas bus pajėgus įvykdyti pirkimo sutartį &lt;...&gt;“ ir 35 straipsnio 1 dalies 3 punkto, kad „&lt;...&gt; Jeigu pirkimo objektas skaidomas į dalis, šio punkto reikalavimas dėl mažiausios reikalaujamos metinės tiekėjo veiklos pajamų sumos taikomas kiekvienai pirkimo objekto daliai atskirai“, nuostatas.</w:t>
      </w:r>
    </w:p>
    <w:p w:rsidR="00CC4D78" w:rsidRPr="00C73627" w:rsidRDefault="00CC4D78" w:rsidP="00CC4D78">
      <w:pPr>
        <w:ind w:firstLine="709"/>
        <w:jc w:val="both"/>
        <w:rPr>
          <w:sz w:val="24"/>
          <w:szCs w:val="24"/>
          <w:lang w:val="lt-LT"/>
        </w:rPr>
      </w:pPr>
      <w:r w:rsidRPr="008C3D99">
        <w:rPr>
          <w:sz w:val="24"/>
          <w:szCs w:val="24"/>
          <w:lang w:val="lt-LT"/>
        </w:rPr>
        <w:t xml:space="preserve">2. Skelbimo apie Pirkimą III dalies III.2.1 punkto 1.2 papunktyje ir Pirkimo sąlygų 12.9 punkte nustatytas kvalifikacijos reikalavimas, kad „Tiekėjas per paskutinius 3 metus arba per laiką nuo teikėjo įregistravimo dienos (jei teikėjas vykdė veiklą mažiau kaip 3 metus) turi būti </w:t>
      </w:r>
      <w:r w:rsidRPr="008C3D99">
        <w:rPr>
          <w:sz w:val="24"/>
          <w:szCs w:val="24"/>
          <w:lang w:val="lt-LT"/>
        </w:rPr>
        <w:lastRenderedPageBreak/>
        <w:t xml:space="preserve">įvykdęs ar šiuo metu vykdyti bent 1 (vieną) TV laidų </w:t>
      </w:r>
      <w:r w:rsidRPr="008C3D99">
        <w:rPr>
          <w:b/>
          <w:sz w:val="24"/>
          <w:szCs w:val="24"/>
          <w:lang w:val="lt-LT"/>
        </w:rPr>
        <w:t>sukūrimo ir/arba transliavimo ir jų sklaidos</w:t>
      </w:r>
      <w:r w:rsidRPr="008C3D99">
        <w:rPr>
          <w:sz w:val="24"/>
          <w:szCs w:val="24"/>
          <w:lang w:val="lt-LT"/>
        </w:rPr>
        <w:t xml:space="preserve"> paslaugų sutartį, kurios vertė ne mažiau kaip 300 000,00 Lt (trys šimtai tūkstančių litų) be PVM.“, atsižvelgiant į tai, kad Pirkimo dalyviai gali pateikti įrodymus apie tai, kad arba suk</w:t>
      </w:r>
      <w:r w:rsidRPr="00C73627">
        <w:rPr>
          <w:sz w:val="24"/>
          <w:szCs w:val="24"/>
          <w:lang w:val="lt-LT"/>
        </w:rPr>
        <w:t>ūrė (kuria), arba, kad transliavo (transliuoja)</w:t>
      </w:r>
      <w:r w:rsidR="008C3301">
        <w:rPr>
          <w:sz w:val="24"/>
          <w:szCs w:val="24"/>
          <w:lang w:val="lt-LT"/>
        </w:rPr>
        <w:t xml:space="preserve"> </w:t>
      </w:r>
      <w:r w:rsidR="003B79AC" w:rsidRPr="00C01AD1">
        <w:rPr>
          <w:sz w:val="24"/>
          <w:szCs w:val="24"/>
          <w:lang w:val="lt-LT"/>
        </w:rPr>
        <w:t>ir</w:t>
      </w:r>
      <w:r w:rsidR="008C3301" w:rsidRPr="00C01AD1">
        <w:rPr>
          <w:sz w:val="24"/>
          <w:szCs w:val="24"/>
          <w:lang w:val="lt-LT"/>
        </w:rPr>
        <w:t xml:space="preserve"> skleidė (skleidžia)</w:t>
      </w:r>
      <w:r w:rsidRPr="00C01AD1">
        <w:rPr>
          <w:sz w:val="24"/>
          <w:szCs w:val="24"/>
          <w:lang w:val="lt-LT"/>
        </w:rPr>
        <w:t xml:space="preserve"> TV laidas, </w:t>
      </w:r>
      <w:r w:rsidR="00E6381A" w:rsidRPr="00C01AD1">
        <w:rPr>
          <w:sz w:val="24"/>
          <w:szCs w:val="24"/>
          <w:lang w:val="lt-LT"/>
        </w:rPr>
        <w:t xml:space="preserve">ir į tai, kad dalyvio įgyta patirtis kuriant TV laidas dar neįrodo, kad dalyvis tinkamai vykdys transliavimo </w:t>
      </w:r>
      <w:r w:rsidR="003B79AC" w:rsidRPr="00C01AD1">
        <w:rPr>
          <w:sz w:val="24"/>
          <w:szCs w:val="24"/>
          <w:lang w:val="lt-LT"/>
        </w:rPr>
        <w:t xml:space="preserve">bei sklaidos </w:t>
      </w:r>
      <w:r w:rsidR="00E6381A" w:rsidRPr="00C01AD1">
        <w:rPr>
          <w:sz w:val="24"/>
          <w:szCs w:val="24"/>
          <w:lang w:val="lt-LT"/>
        </w:rPr>
        <w:t>paslaugas</w:t>
      </w:r>
      <w:r w:rsidR="00623F28">
        <w:rPr>
          <w:sz w:val="24"/>
          <w:szCs w:val="24"/>
          <w:lang w:val="lt-LT"/>
        </w:rPr>
        <w:t>,</w:t>
      </w:r>
      <w:r w:rsidR="00E6381A" w:rsidRPr="00C01AD1">
        <w:rPr>
          <w:sz w:val="24"/>
          <w:szCs w:val="24"/>
          <w:lang w:val="lt-LT"/>
        </w:rPr>
        <w:t xml:space="preserve"> dalyvio patirtis laidų transliavimo</w:t>
      </w:r>
      <w:r w:rsidR="003B79AC" w:rsidRPr="00C01AD1">
        <w:rPr>
          <w:sz w:val="24"/>
          <w:szCs w:val="24"/>
          <w:lang w:val="lt-LT"/>
        </w:rPr>
        <w:t xml:space="preserve"> bei sklaidos</w:t>
      </w:r>
      <w:r w:rsidR="00E6381A" w:rsidRPr="00C01AD1">
        <w:rPr>
          <w:sz w:val="24"/>
          <w:szCs w:val="24"/>
          <w:lang w:val="lt-LT"/>
        </w:rPr>
        <w:t xml:space="preserve"> srityje, </w:t>
      </w:r>
      <w:r w:rsidR="00623F28">
        <w:rPr>
          <w:sz w:val="24"/>
          <w:szCs w:val="24"/>
          <w:lang w:val="lt-LT"/>
        </w:rPr>
        <w:t>bei</w:t>
      </w:r>
      <w:r w:rsidR="00E6381A" w:rsidRPr="00C01AD1">
        <w:rPr>
          <w:sz w:val="24"/>
          <w:szCs w:val="24"/>
          <w:lang w:val="lt-LT"/>
        </w:rPr>
        <w:t xml:space="preserve"> neįrodo, kad jis turi patirties kuriant TV laidas, </w:t>
      </w:r>
      <w:r w:rsidR="00623F28">
        <w:rPr>
          <w:sz w:val="24"/>
          <w:szCs w:val="24"/>
          <w:lang w:val="lt-LT"/>
        </w:rPr>
        <w:t>todėl šis</w:t>
      </w:r>
      <w:r w:rsidRPr="00C01AD1">
        <w:rPr>
          <w:sz w:val="24"/>
          <w:szCs w:val="24"/>
          <w:lang w:val="lt-LT"/>
        </w:rPr>
        <w:t xml:space="preserve"> </w:t>
      </w:r>
      <w:r w:rsidR="00E6381A" w:rsidRPr="00C01AD1">
        <w:rPr>
          <w:sz w:val="24"/>
          <w:szCs w:val="24"/>
          <w:lang w:val="lt-LT"/>
        </w:rPr>
        <w:t xml:space="preserve">kvalifikacijos </w:t>
      </w:r>
      <w:r w:rsidRPr="00C01AD1">
        <w:rPr>
          <w:sz w:val="24"/>
          <w:szCs w:val="24"/>
          <w:lang w:val="lt-LT"/>
        </w:rPr>
        <w:t>reikalavimas neužtikrina Taisyklių 57 punkto nuostatų laikymosi ir pažeidžia Įstatymo 87 straipsnio 1 dalies ir 32 straipsnio 1 dalies, kad „Perkančioji organizacija privalo išsiaiškinti, ar tiekėjas yra</w:t>
      </w:r>
      <w:r w:rsidRPr="00C73627">
        <w:rPr>
          <w:sz w:val="24"/>
          <w:szCs w:val="24"/>
          <w:lang w:val="lt-LT"/>
        </w:rPr>
        <w:t xml:space="preserve"> kompetentingas, patikimas ir pajėgus įvykdyti pirkimo sąlygas &lt;...&gt;“,</w:t>
      </w:r>
      <w:r w:rsidR="00E6381A" w:rsidRPr="00C73627">
        <w:rPr>
          <w:sz w:val="24"/>
          <w:szCs w:val="24"/>
          <w:lang w:val="lt-LT"/>
        </w:rPr>
        <w:t xml:space="preserve"> nuostatas.</w:t>
      </w:r>
      <w:r w:rsidRPr="00C73627">
        <w:rPr>
          <w:sz w:val="24"/>
          <w:szCs w:val="24"/>
          <w:lang w:val="lt-LT"/>
        </w:rPr>
        <w:t xml:space="preserve"> </w:t>
      </w:r>
    </w:p>
    <w:p w:rsidR="00D37CFB" w:rsidRPr="00C73627" w:rsidRDefault="00CC4D78" w:rsidP="00D37CFB">
      <w:pPr>
        <w:tabs>
          <w:tab w:val="left" w:pos="0"/>
          <w:tab w:val="left" w:pos="880"/>
        </w:tabs>
        <w:ind w:firstLine="709"/>
        <w:jc w:val="both"/>
        <w:rPr>
          <w:sz w:val="24"/>
          <w:szCs w:val="24"/>
          <w:lang w:val="lt-LT"/>
        </w:rPr>
      </w:pPr>
      <w:r w:rsidRPr="00C73627">
        <w:rPr>
          <w:sz w:val="24"/>
          <w:szCs w:val="24"/>
          <w:lang w:val="lt-LT"/>
        </w:rPr>
        <w:t xml:space="preserve">3. Skelbimo apie Pirkimą III dalies III.2.1 punkto 3 papunktyje ir Pirkimo sąlygų 12.10 punkte </w:t>
      </w:r>
      <w:r w:rsidR="00B86040" w:rsidRPr="00C73627">
        <w:rPr>
          <w:sz w:val="24"/>
          <w:szCs w:val="24"/>
          <w:lang w:val="lt-LT"/>
        </w:rPr>
        <w:t>nustatytas kvalifikacijos reikalavimas, kad „Tiekėjas turi būti Lietuvoje veikiantis nacionalinės TV programos transliuotojas ar kompanija, turinti galiojančią sutartį dėl TV laidų transliavimo su nacionalinės TV programos transliuotoju, arba įmonė, galinti pateikti preliminarų susitarimą / ketinimų protokolą, kad tiekėjui laimėjus konkursą, visi reikalingi subrangovų turimi pajėgumai jam bus prieinami visą sutarties vykdymo laikotarpį. Nacionalinė TV programa - televizijos programa, kuri transliuojama antžeminiu televizijos tinklu ir priimama teritorijoje, kurioje gyvena daugiau kaip 60 procentų Lietuvos Respublikos gyventojų.”</w:t>
      </w:r>
      <w:r w:rsidR="00623F28">
        <w:rPr>
          <w:sz w:val="24"/>
          <w:szCs w:val="24"/>
          <w:lang w:val="lt-LT"/>
        </w:rPr>
        <w:t>.</w:t>
      </w:r>
      <w:r w:rsidR="00B86040" w:rsidRPr="00C73627">
        <w:rPr>
          <w:sz w:val="24"/>
          <w:szCs w:val="24"/>
        </w:rPr>
        <w:t xml:space="preserve"> </w:t>
      </w:r>
      <w:proofErr w:type="spellStart"/>
      <w:r w:rsidR="00623F28">
        <w:rPr>
          <w:sz w:val="24"/>
          <w:szCs w:val="24"/>
        </w:rPr>
        <w:t>A</w:t>
      </w:r>
      <w:r w:rsidR="00B86040" w:rsidRPr="00C73627">
        <w:rPr>
          <w:sz w:val="24"/>
          <w:szCs w:val="24"/>
        </w:rPr>
        <w:t>titikimui</w:t>
      </w:r>
      <w:proofErr w:type="spellEnd"/>
      <w:r w:rsidR="00B86040" w:rsidRPr="00C73627">
        <w:rPr>
          <w:sz w:val="24"/>
          <w:szCs w:val="24"/>
        </w:rPr>
        <w:t xml:space="preserve"> </w:t>
      </w:r>
      <w:r w:rsidRPr="00C73627">
        <w:rPr>
          <w:sz w:val="24"/>
          <w:szCs w:val="24"/>
          <w:lang w:val="lt-LT"/>
        </w:rPr>
        <w:t>nustatyta</w:t>
      </w:r>
      <w:r w:rsidR="00B86040" w:rsidRPr="00C73627">
        <w:rPr>
          <w:sz w:val="24"/>
          <w:szCs w:val="24"/>
          <w:lang w:val="lt-LT"/>
        </w:rPr>
        <w:t>m kvalifikacijos</w:t>
      </w:r>
      <w:r w:rsidRPr="00C73627">
        <w:rPr>
          <w:sz w:val="24"/>
          <w:szCs w:val="24"/>
          <w:lang w:val="lt-LT"/>
        </w:rPr>
        <w:t xml:space="preserve"> reikalavim</w:t>
      </w:r>
      <w:r w:rsidR="00B86040" w:rsidRPr="00C73627">
        <w:rPr>
          <w:sz w:val="24"/>
          <w:szCs w:val="24"/>
          <w:lang w:val="lt-LT"/>
        </w:rPr>
        <w:t>ui pagrįsti dalyvis turi: „&lt;...&gt;</w:t>
      </w:r>
      <w:r w:rsidRPr="00C73627">
        <w:rPr>
          <w:sz w:val="24"/>
          <w:szCs w:val="24"/>
          <w:lang w:val="lt-LT"/>
        </w:rPr>
        <w:t xml:space="preserve"> </w:t>
      </w:r>
      <w:r w:rsidRPr="00B46868">
        <w:rPr>
          <w:sz w:val="24"/>
          <w:szCs w:val="24"/>
          <w:u w:val="single"/>
          <w:lang w:val="lt-LT"/>
        </w:rPr>
        <w:t>pateikti Lietuvos radijo ir televizijos komisijos išduotą licenciją</w:t>
      </w:r>
      <w:r w:rsidRPr="00C73627">
        <w:rPr>
          <w:sz w:val="24"/>
          <w:szCs w:val="24"/>
          <w:lang w:val="lt-LT"/>
        </w:rPr>
        <w:t xml:space="preserve"> arba </w:t>
      </w:r>
      <w:r w:rsidRPr="00B46868">
        <w:rPr>
          <w:sz w:val="24"/>
          <w:szCs w:val="24"/>
          <w:u w:val="single"/>
          <w:lang w:val="lt-LT"/>
        </w:rPr>
        <w:t xml:space="preserve">tiekėjo rašytinę sutartį </w:t>
      </w:r>
      <w:proofErr w:type="gramStart"/>
      <w:r w:rsidRPr="00B46868">
        <w:rPr>
          <w:sz w:val="24"/>
          <w:szCs w:val="24"/>
          <w:u w:val="single"/>
          <w:lang w:val="lt-LT"/>
        </w:rPr>
        <w:t>dėl</w:t>
      </w:r>
      <w:proofErr w:type="gramEnd"/>
      <w:r w:rsidRPr="00B46868">
        <w:rPr>
          <w:sz w:val="24"/>
          <w:szCs w:val="24"/>
          <w:u w:val="single"/>
          <w:lang w:val="lt-LT"/>
        </w:rPr>
        <w:t xml:space="preserve"> TV laidų transliavimo su nacionalinės TV programos transliuotoju, įrodančią galimybę teikti paslaugą teritorijoje, kurioje gyvena daugiau kaip 60 proc. Lietuvos gyventojų</w:t>
      </w:r>
      <w:r w:rsidRPr="00C73627">
        <w:rPr>
          <w:sz w:val="24"/>
          <w:szCs w:val="24"/>
          <w:lang w:val="lt-LT"/>
        </w:rPr>
        <w:t xml:space="preserve">. Jei pasiūlymas teikiamas vienai pirkimo daliai, turi būti pateikiama </w:t>
      </w:r>
      <w:r w:rsidRPr="00401C41">
        <w:rPr>
          <w:sz w:val="24"/>
          <w:szCs w:val="24"/>
          <w:u w:val="single"/>
          <w:lang w:val="lt-LT"/>
        </w:rPr>
        <w:t>viena licencija</w:t>
      </w:r>
      <w:r w:rsidRPr="00C73627">
        <w:rPr>
          <w:sz w:val="24"/>
          <w:szCs w:val="24"/>
          <w:lang w:val="lt-LT"/>
        </w:rPr>
        <w:t xml:space="preserve"> arba viena sutartis su vienu nacionalinės TV programos transliuotoju. Jei pasiūlymas teikiamas dviem pirkimo dalims, turi būti pateikiamos </w:t>
      </w:r>
      <w:r w:rsidRPr="00401C41">
        <w:rPr>
          <w:sz w:val="24"/>
          <w:szCs w:val="24"/>
          <w:u w:val="single"/>
          <w:lang w:val="lt-LT"/>
        </w:rPr>
        <w:t>dvi licencijos</w:t>
      </w:r>
      <w:r w:rsidRPr="00C73627">
        <w:rPr>
          <w:sz w:val="24"/>
          <w:szCs w:val="24"/>
          <w:lang w:val="lt-LT"/>
        </w:rPr>
        <w:t xml:space="preserve"> arba dvi sutartys su dviem skirtingais nacionalinės TV programos transliuotojais. Jei pasiūlymas teikiamas trims pirkimo dalims, turi būti pateikiamos </w:t>
      </w:r>
      <w:r w:rsidRPr="00401C41">
        <w:rPr>
          <w:sz w:val="24"/>
          <w:szCs w:val="24"/>
          <w:u w:val="single"/>
          <w:lang w:val="lt-LT"/>
        </w:rPr>
        <w:t>trys licencijos</w:t>
      </w:r>
      <w:r w:rsidRPr="00C73627">
        <w:rPr>
          <w:sz w:val="24"/>
          <w:szCs w:val="24"/>
          <w:lang w:val="lt-LT"/>
        </w:rPr>
        <w:t xml:space="preserve"> arba trys sutartys su trim </w:t>
      </w:r>
      <w:r w:rsidRPr="00401C41">
        <w:rPr>
          <w:sz w:val="24"/>
          <w:szCs w:val="24"/>
          <w:u w:val="single"/>
          <w:lang w:val="lt-LT"/>
        </w:rPr>
        <w:t>skirtingais nacionalinės TV programos transliuotojais</w:t>
      </w:r>
      <w:r w:rsidRPr="00C73627">
        <w:rPr>
          <w:sz w:val="24"/>
          <w:szCs w:val="24"/>
          <w:lang w:val="lt-LT"/>
        </w:rPr>
        <w:t xml:space="preserve">. Taip pat gali būti pateikiama </w:t>
      </w:r>
      <w:r w:rsidRPr="00C73627">
        <w:rPr>
          <w:sz w:val="24"/>
          <w:szCs w:val="24"/>
          <w:lang w:val="lt-LT" w:eastAsia="ar-SA"/>
        </w:rPr>
        <w:t>tiekėjo (jei jis yra TV transliuotojo savininkas/vadovas) pažyma arba galimos pasitelkti panaudos ar kt. pagrindais žiniasklaidos priemonės (TV transliuotojo) savininko/vadovo, t.</w:t>
      </w:r>
      <w:r w:rsidR="00D37CFB" w:rsidRPr="00C73627">
        <w:rPr>
          <w:sz w:val="24"/>
          <w:szCs w:val="24"/>
          <w:lang w:val="lt-LT" w:eastAsia="ar-SA"/>
        </w:rPr>
        <w:t xml:space="preserve"> </w:t>
      </w:r>
      <w:r w:rsidRPr="00C73627">
        <w:rPr>
          <w:sz w:val="24"/>
          <w:szCs w:val="24"/>
          <w:lang w:val="lt-LT" w:eastAsia="ar-SA"/>
        </w:rPr>
        <w:t xml:space="preserve">y. kito ūkio subjekto, kurio pajėgumais numatoma naudotis vykdant sutartį (subtiekėjo), pasirašytas oficialus raštas apie tai, kad siūlomoje nacionalinėje televizijos programoje bus vykdomas viešinimas pagal sutartį (tiekėjui laimėjus konkursą). Jei tiekėjas siūlo žiniasklaidos priemonę panaudos ar kt. pagrindais, jis turi pateikti dokumentus </w:t>
      </w:r>
      <w:r w:rsidRPr="00C73627">
        <w:rPr>
          <w:sz w:val="24"/>
          <w:szCs w:val="24"/>
          <w:lang w:val="lt-LT" w:eastAsia="ar-SA"/>
        </w:rPr>
        <w:noBreakHyphen/>
        <w:t xml:space="preserve"> ketinimų protokolas/sutartis/preliminari sutartis, įrodančius, kad tiekėjui laimėjus konkursą, žiniasklaidos priemonės pajėgumai jam bus prieinami visą sutarties vykdymo laikotarpį </w:t>
      </w:r>
      <w:r w:rsidRPr="00C73627">
        <w:rPr>
          <w:sz w:val="24"/>
          <w:szCs w:val="24"/>
          <w:lang w:val="lt-LT"/>
        </w:rPr>
        <w:t>Pateikiamos</w:t>
      </w:r>
      <w:r w:rsidR="00401C41">
        <w:rPr>
          <w:sz w:val="24"/>
          <w:szCs w:val="24"/>
          <w:lang w:val="lt-LT"/>
        </w:rPr>
        <w:t xml:space="preserve"> skaitmeninės dokumentų kopijos</w:t>
      </w:r>
      <w:r w:rsidRPr="00C73627">
        <w:rPr>
          <w:sz w:val="24"/>
          <w:szCs w:val="24"/>
          <w:lang w:val="lt-LT"/>
        </w:rPr>
        <w:t>“</w:t>
      </w:r>
      <w:r w:rsidR="00623F28">
        <w:rPr>
          <w:sz w:val="24"/>
          <w:szCs w:val="24"/>
          <w:lang w:val="lt-LT"/>
        </w:rPr>
        <w:t>.</w:t>
      </w:r>
      <w:r w:rsidR="00B86040" w:rsidRPr="00C73627">
        <w:rPr>
          <w:sz w:val="24"/>
          <w:szCs w:val="24"/>
          <w:lang w:val="lt-LT"/>
        </w:rPr>
        <w:t xml:space="preserve"> Tarnyba konstatuoja, kad perkančioji organizacija </w:t>
      </w:r>
      <w:r w:rsidR="00D37CFB" w:rsidRPr="00C73627">
        <w:rPr>
          <w:sz w:val="24"/>
          <w:szCs w:val="24"/>
          <w:lang w:val="lt-LT"/>
        </w:rPr>
        <w:t xml:space="preserve">nesivadovavo </w:t>
      </w:r>
      <w:proofErr w:type="gramStart"/>
      <w:r w:rsidR="00B86040" w:rsidRPr="00C73627">
        <w:rPr>
          <w:sz w:val="24"/>
          <w:szCs w:val="24"/>
          <w:lang w:val="lt-LT"/>
        </w:rPr>
        <w:t>Taisyklių</w:t>
      </w:r>
      <w:proofErr w:type="gramEnd"/>
      <w:r w:rsidR="00B86040" w:rsidRPr="00C73627">
        <w:rPr>
          <w:sz w:val="24"/>
          <w:szCs w:val="24"/>
          <w:lang w:val="lt-LT"/>
        </w:rPr>
        <w:t xml:space="preserve"> </w:t>
      </w:r>
      <w:r w:rsidR="00D37CFB" w:rsidRPr="00C73627">
        <w:rPr>
          <w:sz w:val="24"/>
          <w:szCs w:val="24"/>
          <w:lang w:val="lt-LT"/>
        </w:rPr>
        <w:t>57 punkto nuostatomis, ir tuo pažeidė Įstatymo 85 straipsnio 2 dalies, 87 straipsnio 1 dalies ir 32 straipsnio 2 dalies</w:t>
      </w:r>
      <w:r w:rsidR="00B20D6B">
        <w:rPr>
          <w:sz w:val="24"/>
          <w:szCs w:val="24"/>
          <w:lang w:val="lt-LT"/>
        </w:rPr>
        <w:t>, kad „Perkančiosios organizacijos nustatyti minimalūs kandidatų ar dalyvių kvalifikacijos reikalavimai negali dirbtinai riboti konkurencijos. Jie turi būti pagrįsti ir proporcingi pirkimo objektui, tikslūs ir aiškūs &lt;...&gt;“,</w:t>
      </w:r>
      <w:r w:rsidR="00D37CFB" w:rsidRPr="00C73627">
        <w:rPr>
          <w:sz w:val="24"/>
          <w:szCs w:val="24"/>
          <w:lang w:val="lt-LT"/>
        </w:rPr>
        <w:t xml:space="preserve"> nuostatas, nes:</w:t>
      </w:r>
    </w:p>
    <w:p w:rsidR="00D37CFB" w:rsidRPr="00623F28" w:rsidRDefault="00D37CFB" w:rsidP="00D37CFB">
      <w:pPr>
        <w:tabs>
          <w:tab w:val="left" w:pos="0"/>
          <w:tab w:val="left" w:pos="880"/>
        </w:tabs>
        <w:ind w:firstLine="709"/>
        <w:jc w:val="both"/>
        <w:rPr>
          <w:sz w:val="24"/>
          <w:szCs w:val="24"/>
          <w:lang w:val="lt-LT"/>
        </w:rPr>
      </w:pPr>
      <w:r w:rsidRPr="00623F28">
        <w:rPr>
          <w:sz w:val="24"/>
          <w:szCs w:val="24"/>
          <w:lang w:val="lt-LT"/>
        </w:rPr>
        <w:t xml:space="preserve">3.1. </w:t>
      </w:r>
      <w:r w:rsidR="00B46868" w:rsidRPr="00623F28">
        <w:rPr>
          <w:sz w:val="24"/>
          <w:szCs w:val="24"/>
          <w:lang w:val="lt-LT"/>
        </w:rPr>
        <w:t xml:space="preserve">vien tik </w:t>
      </w:r>
      <w:r w:rsidR="00F65DBC" w:rsidRPr="00623F28">
        <w:rPr>
          <w:sz w:val="24"/>
          <w:szCs w:val="24"/>
          <w:lang w:val="lt-LT"/>
        </w:rPr>
        <w:t>tiekėjo rašytinė sutartis dėl TV laidų transliavimo su nacionalinės TV programos transliuotoju, ir dalyvio pažymos arba galimos pasitelkti panaudos ar kt. pagrindais žiniasklaidos priemonės (TV transliuotojo) savininko/vadovo pasirašyti oficialūs raštai apie tai, kad siūlomoje nacionalinėje televizijos programoje bus vykdomas viešinimas pagal sutartį, ketinimų protokolai/sutartys/preliminarios sutartys, nepateikus nacionalinės TV programos transliuotojo licencijos, neįrodo galimybės teikti</w:t>
      </w:r>
      <w:r w:rsidR="00623F28">
        <w:rPr>
          <w:sz w:val="24"/>
          <w:szCs w:val="24"/>
          <w:lang w:val="lt-LT"/>
        </w:rPr>
        <w:t xml:space="preserve"> šias</w:t>
      </w:r>
      <w:r w:rsidR="00F65DBC" w:rsidRPr="00623F28">
        <w:rPr>
          <w:sz w:val="24"/>
          <w:szCs w:val="24"/>
          <w:lang w:val="lt-LT"/>
        </w:rPr>
        <w:t xml:space="preserve"> paslaug</w:t>
      </w:r>
      <w:r w:rsidR="00623F28">
        <w:rPr>
          <w:sz w:val="24"/>
          <w:szCs w:val="24"/>
          <w:lang w:val="lt-LT"/>
        </w:rPr>
        <w:t>a</w:t>
      </w:r>
      <w:r w:rsidR="00F65DBC" w:rsidRPr="00623F28">
        <w:rPr>
          <w:sz w:val="24"/>
          <w:szCs w:val="24"/>
          <w:lang w:val="lt-LT"/>
        </w:rPr>
        <w:t>s teritorijoje, kurioje gyvena daugiau kaip 60 proc. Lietuvos gyventojų. Tarnyba pažymi, kad vadovaujantis Visuomenės informavimo įstatymo 31 straipsnio nuostatomis „</w:t>
      </w:r>
      <w:r w:rsidR="00F65DBC" w:rsidRPr="00623F28">
        <w:rPr>
          <w:color w:val="000000"/>
          <w:sz w:val="24"/>
          <w:szCs w:val="24"/>
          <w:shd w:val="clear" w:color="auto" w:fill="FFFFFF"/>
          <w:lang w:val="lt-LT"/>
        </w:rPr>
        <w:t>Lietuvos Respublikoje transliavimo ir retransliavimo veikla &lt;...&gt; yra licencijuojama. Asmenys, norintys verstis transliavimo ir (ar) retransliavimo veikla, privalo gauti transliavimo</w:t>
      </w:r>
      <w:r w:rsidR="00F65DBC" w:rsidRPr="00623F28">
        <w:rPr>
          <w:rStyle w:val="apple-converted-space"/>
          <w:color w:val="000000"/>
          <w:sz w:val="24"/>
          <w:szCs w:val="24"/>
          <w:shd w:val="clear" w:color="auto" w:fill="FFFFFF"/>
          <w:lang w:val="lt-LT"/>
        </w:rPr>
        <w:t> </w:t>
      </w:r>
      <w:r w:rsidR="00F65DBC" w:rsidRPr="00623F28">
        <w:rPr>
          <w:color w:val="000000"/>
          <w:sz w:val="24"/>
          <w:szCs w:val="24"/>
          <w:shd w:val="clear" w:color="auto" w:fill="FFFFFF"/>
          <w:lang w:val="lt-LT"/>
        </w:rPr>
        <w:t>ir (ar)</w:t>
      </w:r>
      <w:r w:rsidR="00F65DBC" w:rsidRPr="00623F28">
        <w:rPr>
          <w:rStyle w:val="apple-converted-space"/>
          <w:color w:val="000000"/>
          <w:sz w:val="24"/>
          <w:szCs w:val="24"/>
          <w:shd w:val="clear" w:color="auto" w:fill="FFFFFF"/>
          <w:lang w:val="lt-LT"/>
        </w:rPr>
        <w:t> </w:t>
      </w:r>
      <w:r w:rsidR="00F65DBC" w:rsidRPr="00623F28">
        <w:rPr>
          <w:color w:val="000000"/>
          <w:sz w:val="24"/>
          <w:szCs w:val="24"/>
          <w:shd w:val="clear" w:color="auto" w:fill="FFFFFF"/>
          <w:lang w:val="lt-LT"/>
        </w:rPr>
        <w:t xml:space="preserve">retransliavimo licenciją. Transliavimo ir retransliavimo licencijas, suteikiančias teisę įrengti ir eksploatuoti savo elektroninių ryšių tinklus, teisę programų transliavimui ir (ar) retransliavimui panaudoti savo turimus elektroninių </w:t>
      </w:r>
      <w:r w:rsidR="00F65DBC" w:rsidRPr="00623F28">
        <w:rPr>
          <w:color w:val="000000"/>
          <w:sz w:val="24"/>
          <w:szCs w:val="24"/>
          <w:shd w:val="clear" w:color="auto" w:fill="FFFFFF"/>
          <w:lang w:val="lt-LT"/>
        </w:rPr>
        <w:lastRenderedPageBreak/>
        <w:t>ryšių tinklus arba teisę naudotis trečiosios šalies teikiama siuntimo paslauga, išduoda Komisija.“, 2 straipsnio 58 punkte nustatyta, kad „</w:t>
      </w:r>
      <w:r w:rsidR="00F65DBC" w:rsidRPr="00623F28">
        <w:rPr>
          <w:b/>
          <w:bCs/>
          <w:color w:val="000000"/>
          <w:sz w:val="24"/>
          <w:szCs w:val="24"/>
          <w:shd w:val="clear" w:color="auto" w:fill="FFFFFF"/>
          <w:lang w:val="lt-LT"/>
        </w:rPr>
        <w:t>Transliavimo licencija</w:t>
      </w:r>
      <w:r w:rsidR="00F65DBC" w:rsidRPr="00623F28">
        <w:rPr>
          <w:rStyle w:val="apple-converted-space"/>
          <w:b/>
          <w:bCs/>
          <w:color w:val="000000"/>
          <w:sz w:val="24"/>
          <w:szCs w:val="24"/>
          <w:shd w:val="clear" w:color="auto" w:fill="FFFFFF"/>
          <w:lang w:val="lt-LT"/>
        </w:rPr>
        <w:t> </w:t>
      </w:r>
      <w:r w:rsidR="00F65DBC" w:rsidRPr="00623F28">
        <w:rPr>
          <w:color w:val="000000"/>
          <w:sz w:val="24"/>
          <w:szCs w:val="24"/>
          <w:shd w:val="clear" w:color="auto" w:fill="FFFFFF"/>
          <w:lang w:val="lt-LT"/>
        </w:rPr>
        <w:t>–</w:t>
      </w:r>
      <w:r w:rsidR="00F65DBC" w:rsidRPr="00623F28">
        <w:rPr>
          <w:rStyle w:val="apple-converted-space"/>
          <w:b/>
          <w:bCs/>
          <w:color w:val="000000"/>
          <w:sz w:val="24"/>
          <w:szCs w:val="24"/>
          <w:shd w:val="clear" w:color="auto" w:fill="FFFFFF"/>
          <w:lang w:val="lt-LT"/>
        </w:rPr>
        <w:t> </w:t>
      </w:r>
      <w:r w:rsidR="00F65DBC" w:rsidRPr="00623F28">
        <w:rPr>
          <w:color w:val="000000"/>
          <w:sz w:val="24"/>
          <w:szCs w:val="24"/>
          <w:shd w:val="clear" w:color="auto" w:fill="FFFFFF"/>
          <w:lang w:val="lt-LT"/>
        </w:rPr>
        <w:t xml:space="preserve">Lietuvos radijo ir televizijos komisijos išduotas rašytinis dokumentas, kuriuo suteikiama teisė jį turinčiam asmeniui verstis programų transliavimo veikla nustatytoje teritorijoje ir nustatomos tokio transliavimo sąlygos“, todėl </w:t>
      </w:r>
      <w:r w:rsidR="00F65DBC" w:rsidRPr="00623F28">
        <w:rPr>
          <w:sz w:val="24"/>
          <w:szCs w:val="24"/>
          <w:lang w:val="lt-LT"/>
        </w:rPr>
        <w:t> tokias galimybes gali įrodyti tik licencijos.</w:t>
      </w:r>
    </w:p>
    <w:p w:rsidR="00B86040" w:rsidRPr="00C73627" w:rsidRDefault="00D37CFB" w:rsidP="00D37CFB">
      <w:pPr>
        <w:tabs>
          <w:tab w:val="left" w:pos="0"/>
          <w:tab w:val="left" w:pos="880"/>
        </w:tabs>
        <w:ind w:firstLine="709"/>
        <w:jc w:val="both"/>
        <w:rPr>
          <w:sz w:val="24"/>
          <w:szCs w:val="24"/>
          <w:lang w:val="lt-LT"/>
        </w:rPr>
      </w:pPr>
      <w:r w:rsidRPr="00C01AD1">
        <w:rPr>
          <w:sz w:val="24"/>
          <w:szCs w:val="24"/>
          <w:lang w:val="lt-LT"/>
        </w:rPr>
        <w:t xml:space="preserve">3.2. reikalavimas </w:t>
      </w:r>
      <w:r w:rsidR="00B86040" w:rsidRPr="00C01AD1">
        <w:rPr>
          <w:sz w:val="24"/>
          <w:szCs w:val="24"/>
          <w:lang w:val="lt-LT"/>
        </w:rPr>
        <w:t xml:space="preserve">„&lt;...&gt; Jei pasiūlymas teikiamas vienai pirkimo daliai, turi būti pateikiama </w:t>
      </w:r>
      <w:r w:rsidR="00B86040" w:rsidRPr="00401C41">
        <w:rPr>
          <w:sz w:val="24"/>
          <w:szCs w:val="24"/>
          <w:u w:val="single"/>
          <w:lang w:val="lt-LT"/>
        </w:rPr>
        <w:t>viena licencija</w:t>
      </w:r>
      <w:r w:rsidR="00B86040" w:rsidRPr="00C01AD1">
        <w:rPr>
          <w:sz w:val="24"/>
          <w:szCs w:val="24"/>
          <w:lang w:val="lt-LT"/>
        </w:rPr>
        <w:t xml:space="preserve"> arba viena sutartis su vienu</w:t>
      </w:r>
      <w:r w:rsidR="00B86040" w:rsidRPr="00C73627">
        <w:rPr>
          <w:sz w:val="24"/>
          <w:szCs w:val="24"/>
          <w:lang w:val="lt-LT"/>
        </w:rPr>
        <w:t xml:space="preserve"> nacionalinės TV programos transliuotoju. Jei pasiūlymas teikiamas dviem pirkimo dalims, turi būti pateikiamos </w:t>
      </w:r>
      <w:r w:rsidR="00B86040" w:rsidRPr="00401C41">
        <w:rPr>
          <w:sz w:val="24"/>
          <w:szCs w:val="24"/>
          <w:u w:val="single"/>
          <w:lang w:val="lt-LT"/>
        </w:rPr>
        <w:t>dvi licencijos</w:t>
      </w:r>
      <w:r w:rsidR="00B86040" w:rsidRPr="00C73627">
        <w:rPr>
          <w:sz w:val="24"/>
          <w:szCs w:val="24"/>
          <w:lang w:val="lt-LT"/>
        </w:rPr>
        <w:t xml:space="preserve"> arba dvi sutartys su dviem skirtingais nacionalinės TV programos transliuotojais. Jei pasiūlymas teikiamas trims pirkimo dalims, turi būti pateikiamos </w:t>
      </w:r>
      <w:r w:rsidR="00B86040" w:rsidRPr="00401C41">
        <w:rPr>
          <w:sz w:val="24"/>
          <w:szCs w:val="24"/>
          <w:u w:val="single"/>
          <w:lang w:val="lt-LT"/>
        </w:rPr>
        <w:t>trys licencijos</w:t>
      </w:r>
      <w:r w:rsidR="00B86040" w:rsidRPr="00C73627">
        <w:rPr>
          <w:sz w:val="24"/>
          <w:szCs w:val="24"/>
          <w:lang w:val="lt-LT"/>
        </w:rPr>
        <w:t xml:space="preserve"> arba trys sutartys su trim </w:t>
      </w:r>
      <w:r w:rsidR="00B86040" w:rsidRPr="00401C41">
        <w:rPr>
          <w:sz w:val="24"/>
          <w:szCs w:val="24"/>
          <w:u w:val="single"/>
          <w:lang w:val="lt-LT"/>
        </w:rPr>
        <w:t>skirtingais nacionalin</w:t>
      </w:r>
      <w:r w:rsidR="00401C41" w:rsidRPr="00401C41">
        <w:rPr>
          <w:sz w:val="24"/>
          <w:szCs w:val="24"/>
          <w:u w:val="single"/>
          <w:lang w:val="lt-LT"/>
        </w:rPr>
        <w:t>ės TV programos transliuotojais</w:t>
      </w:r>
      <w:r w:rsidR="00B86040" w:rsidRPr="00C73627">
        <w:rPr>
          <w:sz w:val="24"/>
          <w:szCs w:val="24"/>
          <w:lang w:val="lt-LT"/>
        </w:rPr>
        <w:t xml:space="preserve">“, </w:t>
      </w:r>
      <w:r w:rsidRPr="00C73627">
        <w:rPr>
          <w:sz w:val="24"/>
          <w:szCs w:val="24"/>
          <w:lang w:val="lt-LT"/>
        </w:rPr>
        <w:t>yra nepragrįstas ir ribojantis konkurenciją</w:t>
      </w:r>
      <w:r w:rsidR="00B20D6B">
        <w:rPr>
          <w:sz w:val="24"/>
          <w:szCs w:val="24"/>
          <w:lang w:val="lt-LT"/>
        </w:rPr>
        <w:t xml:space="preserve">, atsižvelgiant į tai, </w:t>
      </w:r>
      <w:r w:rsidR="00401C41">
        <w:rPr>
          <w:sz w:val="24"/>
          <w:szCs w:val="24"/>
          <w:lang w:val="lt-LT"/>
        </w:rPr>
        <w:t>kad iš esmės perkamos 3 skirtingų TV laidų sukūrimo, transliavimo ir skaidos paslaugos, o</w:t>
      </w:r>
      <w:r w:rsidR="00B20D6B">
        <w:rPr>
          <w:sz w:val="24"/>
          <w:szCs w:val="24"/>
          <w:lang w:val="lt-LT"/>
        </w:rPr>
        <w:t xml:space="preserve"> toks reikalavimas riboja dalyvio (tiekėjo) galimybes teikti pasiūlymus skirtingoms Pirkimo objekto dalims su tuo pačiu nacionalinės TV programos transliuotoju, </w:t>
      </w:r>
      <w:r w:rsidR="00401C41">
        <w:rPr>
          <w:sz w:val="24"/>
          <w:szCs w:val="24"/>
          <w:lang w:val="lt-LT"/>
        </w:rPr>
        <w:t xml:space="preserve">ir </w:t>
      </w:r>
      <w:r w:rsidR="00B20D6B">
        <w:rPr>
          <w:sz w:val="24"/>
          <w:szCs w:val="24"/>
          <w:lang w:val="lt-LT"/>
        </w:rPr>
        <w:t xml:space="preserve">nacionalinės TV programos transliuotojo galimybės </w:t>
      </w:r>
      <w:r w:rsidR="00401C41">
        <w:rPr>
          <w:sz w:val="24"/>
          <w:szCs w:val="24"/>
          <w:lang w:val="lt-LT"/>
        </w:rPr>
        <w:t>teikti</w:t>
      </w:r>
      <w:r w:rsidR="00B20D6B">
        <w:rPr>
          <w:sz w:val="24"/>
          <w:szCs w:val="24"/>
          <w:lang w:val="lt-LT"/>
        </w:rPr>
        <w:t xml:space="preserve"> pasiūlymus </w:t>
      </w:r>
      <w:r w:rsidR="00401C41">
        <w:rPr>
          <w:sz w:val="24"/>
          <w:szCs w:val="24"/>
          <w:lang w:val="lt-LT"/>
        </w:rPr>
        <w:t xml:space="preserve">atskirai </w:t>
      </w:r>
      <w:r w:rsidR="00B20D6B">
        <w:rPr>
          <w:sz w:val="24"/>
          <w:szCs w:val="24"/>
          <w:lang w:val="lt-LT"/>
        </w:rPr>
        <w:t xml:space="preserve">skirtingose Pirkimo dalyse. </w:t>
      </w:r>
    </w:p>
    <w:p w:rsidR="00444D65" w:rsidRDefault="00CC4D78" w:rsidP="00CC4D78">
      <w:pPr>
        <w:autoSpaceDE w:val="0"/>
        <w:autoSpaceDN w:val="0"/>
        <w:adjustRightInd w:val="0"/>
        <w:ind w:firstLine="709"/>
        <w:jc w:val="both"/>
        <w:rPr>
          <w:sz w:val="24"/>
          <w:szCs w:val="24"/>
          <w:lang w:val="lt-LT"/>
        </w:rPr>
      </w:pPr>
      <w:r w:rsidRPr="008C3D99">
        <w:rPr>
          <w:sz w:val="24"/>
          <w:szCs w:val="24"/>
          <w:lang w:val="lt-LT"/>
        </w:rPr>
        <w:t>4. Skelbimo apie Pirkimą III dalies III.2.1 punkto 5 papunktyje ir Pirkimo sąlygų 12.12 punkte nustatytas kvalifikacijos reikalavimas, kad „</w:t>
      </w:r>
      <w:r w:rsidRPr="008C3D99">
        <w:rPr>
          <w:color w:val="000000"/>
          <w:sz w:val="24"/>
          <w:szCs w:val="24"/>
          <w:lang w:val="lt-LT" w:eastAsia="lt-LT"/>
        </w:rPr>
        <w:t>Tiekėjas turi pasiūlyti ne mažiau kaip</w:t>
      </w:r>
      <w:r w:rsidRPr="008C3D99">
        <w:rPr>
          <w:sz w:val="24"/>
          <w:szCs w:val="24"/>
          <w:lang w:val="lt-LT" w:eastAsia="lt-LT"/>
        </w:rPr>
        <w:t xml:space="preserve"> 1 projekto vadovą (prodiuserį), kuris: </w:t>
      </w:r>
      <w:r w:rsidRPr="008C3D99">
        <w:rPr>
          <w:sz w:val="24"/>
          <w:szCs w:val="24"/>
          <w:lang w:val="lt-LT"/>
        </w:rPr>
        <w:t xml:space="preserve">&lt;...&gt; yra vadovavęs bent vienam TV laidų ciklui per pastaruosius trejus metus, kurio vieno vertė ne mažesnė nei 300 000,00 (trys šimtai tūkstančių) Lt be PVM.“ neužtikrina </w:t>
      </w:r>
      <w:proofErr w:type="gramStart"/>
      <w:r w:rsidRPr="008C3D99">
        <w:rPr>
          <w:sz w:val="24"/>
          <w:szCs w:val="24"/>
          <w:lang w:val="lt-LT"/>
        </w:rPr>
        <w:t>Taisyklių</w:t>
      </w:r>
      <w:proofErr w:type="gramEnd"/>
      <w:r w:rsidRPr="008C3D99">
        <w:rPr>
          <w:sz w:val="24"/>
          <w:szCs w:val="24"/>
          <w:lang w:val="lt-LT"/>
        </w:rPr>
        <w:t xml:space="preserve"> 57 punkto, Įstatymo 87 straipsnio 1 ir 32 straipsnio 2 dalies, kad</w:t>
      </w:r>
      <w:r w:rsidR="00444D65">
        <w:rPr>
          <w:sz w:val="24"/>
          <w:szCs w:val="24"/>
          <w:lang w:val="lt-LT"/>
        </w:rPr>
        <w:t xml:space="preserve"> minimalūs kvalifikacijos reikalavimai</w:t>
      </w:r>
      <w:r w:rsidRPr="008C3D99">
        <w:rPr>
          <w:sz w:val="24"/>
          <w:szCs w:val="24"/>
          <w:lang w:val="lt-LT"/>
        </w:rPr>
        <w:t xml:space="preserve"> „</w:t>
      </w:r>
      <w:r w:rsidR="00444D65">
        <w:rPr>
          <w:sz w:val="24"/>
          <w:szCs w:val="24"/>
          <w:lang w:val="lt-LT"/>
        </w:rPr>
        <w:t xml:space="preserve">&lt;...&gt; </w:t>
      </w:r>
      <w:r w:rsidRPr="00444D65">
        <w:rPr>
          <w:sz w:val="24"/>
          <w:szCs w:val="24"/>
          <w:u w:val="single"/>
          <w:lang w:val="lt-LT"/>
        </w:rPr>
        <w:t>turi būti pagrįsti</w:t>
      </w:r>
      <w:r w:rsidRPr="008C3D99">
        <w:rPr>
          <w:sz w:val="24"/>
          <w:szCs w:val="24"/>
          <w:lang w:val="lt-LT"/>
        </w:rPr>
        <w:t xml:space="preserve"> &lt;...&gt;“ nuostatų laikymosi. Tarnyba pažymi, kad </w:t>
      </w:r>
      <w:r w:rsidR="00444D65" w:rsidRPr="008C3D99">
        <w:rPr>
          <w:sz w:val="24"/>
          <w:szCs w:val="24"/>
          <w:lang w:val="lt-LT"/>
        </w:rPr>
        <w:t>Pirkimo sąlygų 12.9 punkte nustatyta, kad dalyvis siekdamas įrodyti atitiktį nustatytam reikalavimui gali pateikti duomen</w:t>
      </w:r>
      <w:r w:rsidR="00444D65">
        <w:rPr>
          <w:sz w:val="24"/>
          <w:szCs w:val="24"/>
          <w:lang w:val="lt-LT"/>
        </w:rPr>
        <w:t>i</w:t>
      </w:r>
      <w:r w:rsidR="00444D65" w:rsidRPr="008C3D99">
        <w:rPr>
          <w:sz w:val="24"/>
          <w:szCs w:val="24"/>
          <w:lang w:val="lt-LT"/>
        </w:rPr>
        <w:t xml:space="preserve">s apie </w:t>
      </w:r>
      <w:r w:rsidR="00444D65" w:rsidRPr="00444D65">
        <w:rPr>
          <w:sz w:val="24"/>
          <w:szCs w:val="24"/>
          <w:u w:val="single"/>
          <w:lang w:val="lt-LT"/>
        </w:rPr>
        <w:t>įvykdytas arba vykdomas</w:t>
      </w:r>
      <w:r w:rsidR="00444D65" w:rsidRPr="008C3D99">
        <w:rPr>
          <w:sz w:val="24"/>
          <w:szCs w:val="24"/>
          <w:lang w:val="lt-LT"/>
        </w:rPr>
        <w:t xml:space="preserve"> panašias sutartis</w:t>
      </w:r>
      <w:r w:rsidR="00444D65">
        <w:rPr>
          <w:sz w:val="24"/>
          <w:szCs w:val="24"/>
          <w:lang w:val="lt-LT"/>
        </w:rPr>
        <w:t xml:space="preserve">, todėl Tarnybos nuomone, perkančioji organizacija nepagrįstai nurodė, kad tiekėjo siūlomas projekto vadovas siekdamas įrodyti atitiktį Pirkimo sąlygų 12.12 punkte nustatytam reikalavimui gali remtis tik jau įvykdyta sutartimi, tačiau ne šiuo metu vykdoma. </w:t>
      </w:r>
    </w:p>
    <w:p w:rsidR="00CC4D78" w:rsidRPr="008C3D99" w:rsidRDefault="00CC4D78" w:rsidP="00CC4D78">
      <w:pPr>
        <w:ind w:firstLine="709"/>
        <w:jc w:val="both"/>
        <w:rPr>
          <w:sz w:val="24"/>
          <w:szCs w:val="24"/>
          <w:lang w:val="lt-LT"/>
        </w:rPr>
      </w:pPr>
      <w:r w:rsidRPr="008C3D99">
        <w:rPr>
          <w:sz w:val="24"/>
          <w:szCs w:val="24"/>
          <w:lang w:val="lt-LT"/>
        </w:rPr>
        <w:t>5. Atsižvelgiant į tai, kad Skelbimo apie Pirkimą III dalies III.2.1 punkto 6 ir 7 papunkčiuose, atitinkamai Pirkimo sąlygų 12.13 ir 12.14 punktuose nustatyti kvalifikacijos reikalavimai susiję su dalyvi</w:t>
      </w:r>
      <w:r w:rsidR="00B0091D">
        <w:rPr>
          <w:sz w:val="24"/>
          <w:szCs w:val="24"/>
          <w:lang w:val="lt-LT"/>
        </w:rPr>
        <w:t>ų</w:t>
      </w:r>
      <w:r w:rsidRPr="008C3D99">
        <w:rPr>
          <w:sz w:val="24"/>
          <w:szCs w:val="24"/>
          <w:lang w:val="lt-LT"/>
        </w:rPr>
        <w:t xml:space="preserve"> pasiūlymuose nurodyt</w:t>
      </w:r>
      <w:r w:rsidR="00E6381A">
        <w:rPr>
          <w:sz w:val="24"/>
          <w:szCs w:val="24"/>
          <w:lang w:val="lt-LT"/>
        </w:rPr>
        <w:t>ų</w:t>
      </w:r>
      <w:r w:rsidRPr="008C3D99">
        <w:rPr>
          <w:sz w:val="24"/>
          <w:szCs w:val="24"/>
          <w:lang w:val="lt-LT"/>
        </w:rPr>
        <w:t xml:space="preserve"> specialist</w:t>
      </w:r>
      <w:r w:rsidR="00E6381A">
        <w:rPr>
          <w:sz w:val="24"/>
          <w:szCs w:val="24"/>
          <w:lang w:val="lt-LT"/>
        </w:rPr>
        <w:t>ų</w:t>
      </w:r>
      <w:r w:rsidRPr="008C3D99">
        <w:rPr>
          <w:sz w:val="24"/>
          <w:szCs w:val="24"/>
          <w:lang w:val="lt-LT"/>
        </w:rPr>
        <w:t xml:space="preserve"> patirtimi, tačiau nėra nurodytas laikotarpis per kurį specialistai turi būti įgiję reikalaujam</w:t>
      </w:r>
      <w:r w:rsidR="00C259F8">
        <w:rPr>
          <w:sz w:val="24"/>
          <w:szCs w:val="24"/>
          <w:lang w:val="lt-LT"/>
        </w:rPr>
        <w:t>os</w:t>
      </w:r>
      <w:r w:rsidRPr="008C3D99">
        <w:rPr>
          <w:sz w:val="24"/>
          <w:szCs w:val="24"/>
          <w:lang w:val="lt-LT"/>
        </w:rPr>
        <w:t xml:space="preserve"> patirt</w:t>
      </w:r>
      <w:r w:rsidR="00C259F8">
        <w:rPr>
          <w:sz w:val="24"/>
          <w:szCs w:val="24"/>
          <w:lang w:val="lt-LT"/>
        </w:rPr>
        <w:t>ies</w:t>
      </w:r>
      <w:r w:rsidRPr="008C3D99">
        <w:rPr>
          <w:sz w:val="24"/>
          <w:szCs w:val="24"/>
          <w:lang w:val="lt-LT"/>
        </w:rPr>
        <w:t xml:space="preserve">, Tarnyba konstatuoja, kad perkančioji organizacija neužtikrino </w:t>
      </w:r>
      <w:proofErr w:type="gramStart"/>
      <w:r w:rsidRPr="008C3D99">
        <w:rPr>
          <w:sz w:val="24"/>
          <w:szCs w:val="24"/>
          <w:lang w:val="lt-LT"/>
        </w:rPr>
        <w:t>Taisyklių</w:t>
      </w:r>
      <w:proofErr w:type="gramEnd"/>
      <w:r w:rsidRPr="008C3D99">
        <w:rPr>
          <w:sz w:val="24"/>
          <w:szCs w:val="24"/>
          <w:lang w:val="lt-LT"/>
        </w:rPr>
        <w:t xml:space="preserve"> 57 punkto, Įstatymo 87 straipsnio 1 dalies ir 32 straipsnio 2 dalies nuostatų laikymosi.  </w:t>
      </w:r>
    </w:p>
    <w:p w:rsidR="00CC4D78" w:rsidRPr="008C3D99" w:rsidRDefault="00CC4D78" w:rsidP="00CC4D78">
      <w:pPr>
        <w:ind w:firstLine="709"/>
        <w:jc w:val="both"/>
        <w:rPr>
          <w:sz w:val="24"/>
          <w:szCs w:val="24"/>
          <w:lang w:val="lt-LT"/>
        </w:rPr>
      </w:pPr>
      <w:r w:rsidRPr="008C3D99">
        <w:rPr>
          <w:sz w:val="24"/>
          <w:szCs w:val="24"/>
          <w:lang w:val="lt-LT"/>
        </w:rPr>
        <w:t xml:space="preserve"> 6. Pirkimo sąlygų 13 punkte nustatyta, kad „</w:t>
      </w:r>
      <w:r w:rsidRPr="008C3D99">
        <w:rPr>
          <w:color w:val="000000"/>
          <w:sz w:val="24"/>
          <w:szCs w:val="24"/>
          <w:lang w:val="lt-LT"/>
        </w:rPr>
        <w:t xml:space="preserve">Jei bendrą pasiūlymą pateikia ūkio subjektų grupė </w:t>
      </w:r>
      <w:r w:rsidR="00444D65">
        <w:rPr>
          <w:color w:val="000000"/>
          <w:sz w:val="24"/>
          <w:szCs w:val="24"/>
          <w:lang w:val="lt-LT"/>
        </w:rPr>
        <w:t>&lt;...&gt;</w:t>
      </w:r>
      <w:r w:rsidRPr="008C3D99">
        <w:rPr>
          <w:color w:val="000000"/>
          <w:sz w:val="24"/>
          <w:szCs w:val="24"/>
          <w:lang w:val="lt-LT"/>
        </w:rPr>
        <w:t xml:space="preserve"> </w:t>
      </w:r>
      <w:r w:rsidRPr="008C3D99">
        <w:rPr>
          <w:b/>
          <w:color w:val="000000"/>
          <w:sz w:val="24"/>
          <w:szCs w:val="24"/>
          <w:lang w:val="lt-LT"/>
        </w:rPr>
        <w:t>12.7</w:t>
      </w:r>
      <w:r w:rsidRPr="008C3D99">
        <w:rPr>
          <w:color w:val="000000"/>
          <w:sz w:val="24"/>
          <w:szCs w:val="24"/>
          <w:lang w:val="lt-LT"/>
        </w:rPr>
        <w:t xml:space="preserve"> &lt;...&gt; punktų reikalavimus turi atitikti ir pateikti nurodytus dokumentus bent vienas ūkio subjektų grupės narys arba visi ūkio subjektų grupės nariai kartu“</w:t>
      </w:r>
      <w:r w:rsidR="00444D65">
        <w:rPr>
          <w:color w:val="000000"/>
          <w:sz w:val="24"/>
          <w:szCs w:val="24"/>
          <w:lang w:val="lt-LT"/>
        </w:rPr>
        <w:t>. R</w:t>
      </w:r>
      <w:r w:rsidR="006913F6">
        <w:rPr>
          <w:color w:val="000000"/>
          <w:sz w:val="24"/>
          <w:szCs w:val="24"/>
          <w:lang w:val="lt-LT"/>
        </w:rPr>
        <w:t>eikalavimas</w:t>
      </w:r>
      <w:r w:rsidR="006065E9">
        <w:rPr>
          <w:color w:val="000000"/>
          <w:sz w:val="24"/>
          <w:szCs w:val="24"/>
          <w:lang w:val="lt-LT"/>
        </w:rPr>
        <w:t xml:space="preserve"> visiems ūkio subjektų grupės nariams arba vienam</w:t>
      </w:r>
      <w:r w:rsidR="009B2B71">
        <w:rPr>
          <w:color w:val="000000"/>
          <w:sz w:val="24"/>
          <w:szCs w:val="24"/>
          <w:lang w:val="lt-LT"/>
        </w:rPr>
        <w:t xml:space="preserve"> nariui </w:t>
      </w:r>
      <w:r w:rsidR="00444D65">
        <w:rPr>
          <w:color w:val="000000"/>
          <w:sz w:val="24"/>
          <w:szCs w:val="24"/>
          <w:lang w:val="lt-LT"/>
        </w:rPr>
        <w:t xml:space="preserve">atskirai </w:t>
      </w:r>
      <w:r w:rsidR="006065E9">
        <w:rPr>
          <w:color w:val="000000"/>
          <w:sz w:val="24"/>
          <w:szCs w:val="24"/>
          <w:lang w:val="lt-LT"/>
        </w:rPr>
        <w:t>turėti teisę verstis veikla, kuri reikalinga Pirkimo sutarčiai vykdyti,</w:t>
      </w:r>
      <w:r w:rsidRPr="008C3D99">
        <w:rPr>
          <w:color w:val="000000"/>
          <w:sz w:val="24"/>
          <w:szCs w:val="24"/>
          <w:lang w:val="lt-LT"/>
        </w:rPr>
        <w:t xml:space="preserve"> neužtikrina </w:t>
      </w:r>
      <w:proofErr w:type="gramStart"/>
      <w:r w:rsidRPr="008C3D99">
        <w:rPr>
          <w:color w:val="000000"/>
          <w:sz w:val="24"/>
          <w:szCs w:val="24"/>
          <w:lang w:val="lt-LT"/>
        </w:rPr>
        <w:t>Taisyklių</w:t>
      </w:r>
      <w:proofErr w:type="gramEnd"/>
      <w:r w:rsidRPr="008C3D99">
        <w:rPr>
          <w:color w:val="000000"/>
          <w:sz w:val="24"/>
          <w:szCs w:val="24"/>
          <w:lang w:val="lt-LT"/>
        </w:rPr>
        <w:t xml:space="preserve"> 57 punkto </w:t>
      </w:r>
      <w:r w:rsidR="009B2B71">
        <w:rPr>
          <w:color w:val="000000"/>
          <w:sz w:val="24"/>
          <w:szCs w:val="24"/>
          <w:lang w:val="lt-LT"/>
        </w:rPr>
        <w:t xml:space="preserve">ir </w:t>
      </w:r>
      <w:r w:rsidRPr="008C3D99">
        <w:rPr>
          <w:color w:val="000000"/>
          <w:sz w:val="24"/>
          <w:szCs w:val="24"/>
          <w:lang w:val="lt-LT"/>
        </w:rPr>
        <w:t xml:space="preserve">Įstatymo 85 straipsnio 2 dalies, kad „Perkančioji organizacija &lt;...&gt; supaprastintus pirkimus atlieka pagal </w:t>
      </w:r>
      <w:r w:rsidR="006913F6">
        <w:rPr>
          <w:color w:val="000000"/>
          <w:sz w:val="24"/>
          <w:szCs w:val="24"/>
          <w:lang w:val="lt-LT"/>
        </w:rPr>
        <w:t>pasitvirtintas taisykles &lt;...&gt;“</w:t>
      </w:r>
      <w:r w:rsidR="009B2B71" w:rsidRPr="009B2B71">
        <w:rPr>
          <w:color w:val="000000"/>
          <w:sz w:val="24"/>
          <w:szCs w:val="24"/>
          <w:lang w:val="lt-LT"/>
        </w:rPr>
        <w:t xml:space="preserve"> </w:t>
      </w:r>
      <w:r w:rsidR="009B2B71" w:rsidRPr="008C3D99">
        <w:rPr>
          <w:color w:val="000000"/>
          <w:sz w:val="24"/>
          <w:szCs w:val="24"/>
          <w:lang w:val="lt-LT"/>
        </w:rPr>
        <w:t>nuostatų laikymosi</w:t>
      </w:r>
      <w:r w:rsidR="006913F6">
        <w:rPr>
          <w:color w:val="000000"/>
          <w:sz w:val="24"/>
          <w:szCs w:val="24"/>
          <w:lang w:val="lt-LT"/>
        </w:rPr>
        <w:t xml:space="preserve">. Tarnyba pažymi, kad vadovaujantis Taisyklių 57 punkto nuostata, kad siekdama įsitikinti, ar tiekėjas bus pajėgus įvykdyti Pirkimo sutartį, perkančioji organizacija atsižvelgdama į Tiekėjų kvalifikacijos vertinimo metodines rekomendacijas (toliau – Rekomendacijos), patvirtintas Tarnybos direktoriaus 2003 m. spalio 20 d. įsakymu Nr. 1S-100, pirkimo dokumentuose nustato tiekėjų kvalifikacijos reikalavimus, o Rekomendacijų 21 punkte nustatyta, kad </w:t>
      </w:r>
      <w:r w:rsidRPr="008C3D99">
        <w:rPr>
          <w:sz w:val="24"/>
          <w:szCs w:val="24"/>
          <w:lang w:val="lt-LT"/>
        </w:rPr>
        <w:t>reikalavimas turėti teisę verstis atitinkama veikla, turėtų būti taikomas tiems ūkio subjektų grupės nariams, kurių prisiimtoms prievolėms pagal pirkimo sutartį vykdyti reikia turėti atitinkamus dokumentus verstis ta veikla, kuri reikalinga pirkimo sutarčiai įvykdyti.</w:t>
      </w:r>
    </w:p>
    <w:p w:rsidR="00CC4D78" w:rsidRPr="008C3D99" w:rsidRDefault="00CC4D78" w:rsidP="00CC4D78">
      <w:pPr>
        <w:ind w:firstLine="709"/>
        <w:jc w:val="both"/>
        <w:rPr>
          <w:rStyle w:val="CharChar6"/>
        </w:rPr>
      </w:pPr>
      <w:r w:rsidRPr="008C3D99">
        <w:rPr>
          <w:sz w:val="24"/>
          <w:szCs w:val="24"/>
          <w:lang w:val="lt-LT"/>
        </w:rPr>
        <w:t xml:space="preserve">7. </w:t>
      </w:r>
      <w:r w:rsidRPr="008C3D99">
        <w:rPr>
          <w:color w:val="000000"/>
          <w:sz w:val="24"/>
          <w:szCs w:val="24"/>
          <w:lang w:val="lt-LT"/>
        </w:rPr>
        <w:t xml:space="preserve">Pirkimo sąlygų 14 punkto nuostata, kad „&lt;...&gt; </w:t>
      </w:r>
      <w:r w:rsidRPr="008C3D99">
        <w:rPr>
          <w:sz w:val="24"/>
          <w:szCs w:val="24"/>
          <w:lang w:val="lt-LT"/>
        </w:rPr>
        <w:t xml:space="preserve">kiekvienas subrangovas turi atitikti tuos Konkurso sąlygų reikalavimus ir atitinkamai pateikti nurodytus kvalifikacinius dokumentus tai veiklai, kurios vykdymui konkretus subrangovas pasitelkiamas. </w:t>
      </w:r>
      <w:r w:rsidRPr="008C3D99">
        <w:rPr>
          <w:rStyle w:val="CharChar6"/>
        </w:rPr>
        <w:t xml:space="preserve">Subtiekėjais turi būti laikomi subjektai, kurie veikia aktyviai ir savo veiksmais prisideda prie perkančiosios organizacijos </w:t>
      </w:r>
      <w:proofErr w:type="gramStart"/>
      <w:r w:rsidRPr="008C3D99">
        <w:rPr>
          <w:rStyle w:val="CharChar6"/>
        </w:rPr>
        <w:t>poreikio</w:t>
      </w:r>
      <w:proofErr w:type="gramEnd"/>
      <w:r w:rsidRPr="008C3D99">
        <w:rPr>
          <w:rStyle w:val="CharChar6"/>
        </w:rPr>
        <w:t xml:space="preserve"> pirkimo objektui tenkinimo, t. y. teikia ar vykdo dalį paslaugų, tačiau, jei, vykdant </w:t>
      </w:r>
      <w:r w:rsidRPr="008C3D99">
        <w:rPr>
          <w:rStyle w:val="CharChar6"/>
        </w:rPr>
        <w:lastRenderedPageBreak/>
        <w:t>pirkimo sutartį tokių subjektų veikla apsiribos tik prievoliniais santykiais su tiekėju ir tokiems subjektams priklausančios infrastruktūros naudojimas bus tik priemonė teikti perkamas paslaugas, jie neturi būti laikomi subtiekėjais“, yra netiksli ir neaiški, atsižvelgiant į tai, kad nenurodyta</w:t>
      </w:r>
      <w:r w:rsidR="00B0091D">
        <w:rPr>
          <w:rStyle w:val="CharChar6"/>
        </w:rPr>
        <w:t>,</w:t>
      </w:r>
      <w:r w:rsidRPr="008C3D99">
        <w:rPr>
          <w:rStyle w:val="CharChar6"/>
        </w:rPr>
        <w:t xml:space="preserve"> kokius konkrečiai kvalifikacijos reikalavimus turi atitikti pasitelkiami subtiekėjai, </w:t>
      </w:r>
      <w:r w:rsidR="00126AEE">
        <w:rPr>
          <w:rStyle w:val="CharChar6"/>
        </w:rPr>
        <w:t xml:space="preserve">todėl </w:t>
      </w:r>
      <w:r w:rsidRPr="008C3D99">
        <w:rPr>
          <w:rStyle w:val="CharChar6"/>
        </w:rPr>
        <w:t>neužtikrina Taisyklių 57 punkto nuostatų laikymosi ir pažeidžia Įstatymo 87 straipsnio 1 dalies ir 32 straipsnio 2 dalies, kad „Perkančiosios organizacijos nustatyti minimalūs &lt;...&gt; kvalifikacijos reikalavimai &lt;...&gt; turi būti</w:t>
      </w:r>
      <w:r w:rsidR="00040983">
        <w:rPr>
          <w:rStyle w:val="CharChar6"/>
        </w:rPr>
        <w:t xml:space="preserve"> &lt;...&gt;</w:t>
      </w:r>
      <w:r w:rsidRPr="008C3D99">
        <w:rPr>
          <w:rStyle w:val="CharChar6"/>
        </w:rPr>
        <w:t xml:space="preserve"> </w:t>
      </w:r>
      <w:r w:rsidRPr="00040983">
        <w:rPr>
          <w:rStyle w:val="CharChar6"/>
          <w:u w:val="single"/>
        </w:rPr>
        <w:t>tikslūs ir aiškūs</w:t>
      </w:r>
      <w:r w:rsidRPr="008C3D99">
        <w:rPr>
          <w:rStyle w:val="CharChar6"/>
        </w:rPr>
        <w:t xml:space="preserve"> &lt;...&gt;“</w:t>
      </w:r>
      <w:r w:rsidR="00126AEE">
        <w:rPr>
          <w:rStyle w:val="CharChar6"/>
        </w:rPr>
        <w:t>, nuostatas</w:t>
      </w:r>
      <w:r w:rsidRPr="008C3D99">
        <w:rPr>
          <w:rStyle w:val="CharChar6"/>
        </w:rPr>
        <w:t>.</w:t>
      </w:r>
    </w:p>
    <w:p w:rsidR="00CC4D78" w:rsidRPr="008C3D99" w:rsidRDefault="00CC4D78" w:rsidP="00CC4D78">
      <w:pPr>
        <w:ind w:firstLine="709"/>
        <w:jc w:val="both"/>
        <w:rPr>
          <w:sz w:val="24"/>
          <w:szCs w:val="24"/>
          <w:lang w:val="lt-LT"/>
        </w:rPr>
      </w:pPr>
      <w:r w:rsidRPr="008C3D99">
        <w:rPr>
          <w:rStyle w:val="CharChar6"/>
        </w:rPr>
        <w:t>8. Pirkimo sąlygų 23 punkto nuostata, kad „</w:t>
      </w:r>
      <w:r w:rsidR="00126AEE">
        <w:rPr>
          <w:sz w:val="24"/>
          <w:szCs w:val="24"/>
          <w:lang w:val="lt-LT"/>
        </w:rPr>
        <w:t>&lt;...&gt;</w:t>
      </w:r>
      <w:r w:rsidRPr="008C3D99">
        <w:rPr>
          <w:sz w:val="24"/>
          <w:szCs w:val="24"/>
          <w:lang w:val="lt-LT"/>
        </w:rPr>
        <w:t xml:space="preserve"> Konfidencialiais taip pat negali </w:t>
      </w:r>
      <w:r w:rsidRPr="008C3D99">
        <w:rPr>
          <w:sz w:val="24"/>
          <w:lang w:val="lt-LT"/>
        </w:rPr>
        <w:t>būti</w:t>
      </w:r>
      <w:r w:rsidRPr="008C3D99">
        <w:rPr>
          <w:sz w:val="24"/>
          <w:szCs w:val="24"/>
          <w:lang w:val="lt-LT"/>
        </w:rPr>
        <w:t xml:space="preserve"> laikoma siūlomos prekės gamintojo, paslaugos teikėjo, prekės modelio pavadinimas, </w:t>
      </w:r>
      <w:r w:rsidRPr="00040983">
        <w:rPr>
          <w:sz w:val="24"/>
          <w:szCs w:val="24"/>
          <w:u w:val="single"/>
          <w:lang w:val="lt-LT"/>
        </w:rPr>
        <w:t>kainos sudedamosios dalys</w:t>
      </w:r>
      <w:r w:rsidRPr="008C3D99">
        <w:rPr>
          <w:sz w:val="24"/>
          <w:szCs w:val="24"/>
          <w:lang w:val="lt-LT"/>
        </w:rPr>
        <w:t>,</w:t>
      </w:r>
      <w:r w:rsidR="00040983">
        <w:rPr>
          <w:sz w:val="24"/>
          <w:szCs w:val="24"/>
          <w:lang w:val="lt-LT"/>
        </w:rPr>
        <w:t xml:space="preserve"> pasiūlyme nurodyti </w:t>
      </w:r>
      <w:proofErr w:type="spellStart"/>
      <w:r w:rsidR="00040983">
        <w:rPr>
          <w:sz w:val="24"/>
          <w:szCs w:val="24"/>
          <w:lang w:val="lt-LT"/>
        </w:rPr>
        <w:t>subteikėjai</w:t>
      </w:r>
      <w:proofErr w:type="spellEnd"/>
      <w:r w:rsidRPr="008C3D99">
        <w:rPr>
          <w:sz w:val="24"/>
          <w:szCs w:val="24"/>
          <w:lang w:val="lt-LT"/>
        </w:rPr>
        <w:t xml:space="preserve"> </w:t>
      </w:r>
      <w:r w:rsidR="00126AEE">
        <w:rPr>
          <w:sz w:val="24"/>
          <w:szCs w:val="24"/>
          <w:lang w:val="lt-LT"/>
        </w:rPr>
        <w:t>&lt;...&gt;</w:t>
      </w:r>
      <w:r w:rsidRPr="008C3D99">
        <w:rPr>
          <w:sz w:val="24"/>
          <w:szCs w:val="24"/>
          <w:lang w:val="lt-LT"/>
        </w:rPr>
        <w:t xml:space="preserve">“ </w:t>
      </w:r>
      <w:proofErr w:type="gramStart"/>
      <w:r w:rsidRPr="008C3D99">
        <w:rPr>
          <w:sz w:val="24"/>
          <w:szCs w:val="24"/>
          <w:lang w:val="lt-LT"/>
        </w:rPr>
        <w:t>neatitinka</w:t>
      </w:r>
      <w:proofErr w:type="gramEnd"/>
      <w:r w:rsidRPr="008C3D99">
        <w:rPr>
          <w:sz w:val="24"/>
          <w:szCs w:val="24"/>
          <w:lang w:val="lt-LT"/>
        </w:rPr>
        <w:t xml:space="preserve"> Įstatymo 6 straipsnio 1 dalies nuostatų, kad „</w:t>
      </w:r>
      <w:r w:rsidRPr="008C3D99">
        <w:rPr>
          <w:sz w:val="24"/>
          <w:szCs w:val="24"/>
          <w:lang w:val="lt-LT" w:eastAsia="lt-LT"/>
        </w:rPr>
        <w:t>Perkančioji organizacija, Viešojo pirkimo komisija, jos nariai ar ekspertai ir kiti asmenys, ne</w:t>
      </w:r>
      <w:r w:rsidR="00ED4891">
        <w:rPr>
          <w:sz w:val="24"/>
          <w:szCs w:val="24"/>
          <w:lang w:val="lt-LT" w:eastAsia="lt-LT"/>
        </w:rPr>
        <w:t>pažeisdami įstatymų reikalavimų</w:t>
      </w:r>
      <w:r w:rsidRPr="008C3D99">
        <w:rPr>
          <w:sz w:val="24"/>
          <w:szCs w:val="24"/>
          <w:lang w:val="lt-LT" w:eastAsia="lt-LT"/>
        </w:rPr>
        <w:t xml:space="preserve"> </w:t>
      </w:r>
      <w:r w:rsidR="00ED4891">
        <w:rPr>
          <w:sz w:val="24"/>
          <w:szCs w:val="24"/>
          <w:lang w:val="lt-LT" w:eastAsia="lt-LT"/>
        </w:rPr>
        <w:t>&lt;...&gt;</w:t>
      </w:r>
      <w:r w:rsidRPr="008C3D99">
        <w:rPr>
          <w:sz w:val="24"/>
          <w:szCs w:val="24"/>
          <w:lang w:val="lt-LT" w:eastAsia="lt-LT"/>
        </w:rPr>
        <w:t xml:space="preserve"> kurios konfidencialumą nurodė tiekėjas. </w:t>
      </w:r>
      <w:r w:rsidR="00ED4891">
        <w:rPr>
          <w:sz w:val="24"/>
          <w:szCs w:val="24"/>
          <w:lang w:val="lt-LT" w:eastAsia="lt-LT"/>
        </w:rPr>
        <w:t>&lt;....&gt;</w:t>
      </w:r>
      <w:r w:rsidRPr="008C3D99">
        <w:rPr>
          <w:sz w:val="24"/>
          <w:szCs w:val="24"/>
          <w:lang w:val="lt-LT" w:eastAsia="lt-LT"/>
        </w:rPr>
        <w:t xml:space="preserve"> P</w:t>
      </w:r>
      <w:r w:rsidRPr="008C3D99">
        <w:rPr>
          <w:sz w:val="24"/>
          <w:szCs w:val="24"/>
          <w:lang w:val="lt-LT"/>
        </w:rPr>
        <w:t xml:space="preserve">asiūlyme nurodyta prekių, paslaugų ar darbų kaina, </w:t>
      </w:r>
      <w:r w:rsidRPr="00ED4891">
        <w:rPr>
          <w:sz w:val="24"/>
          <w:szCs w:val="24"/>
          <w:u w:val="single"/>
          <w:lang w:val="lt-LT"/>
        </w:rPr>
        <w:t>išskyrus jos sudedamąsias dalis</w:t>
      </w:r>
      <w:r w:rsidRPr="008C3D99">
        <w:rPr>
          <w:sz w:val="24"/>
          <w:szCs w:val="24"/>
          <w:lang w:val="lt-LT"/>
        </w:rPr>
        <w:t>, nėra laikoma konfidencialia informacija</w:t>
      </w:r>
      <w:r w:rsidR="00ED4891">
        <w:rPr>
          <w:sz w:val="24"/>
          <w:szCs w:val="24"/>
          <w:lang w:val="lt-LT"/>
        </w:rPr>
        <w:t xml:space="preserve"> &lt;...&gt;</w:t>
      </w:r>
      <w:r w:rsidRPr="008C3D99">
        <w:rPr>
          <w:sz w:val="24"/>
          <w:szCs w:val="24"/>
          <w:lang w:val="lt-LT" w:eastAsia="lt-LT"/>
        </w:rPr>
        <w:t xml:space="preserve">“, tuo perkančioji organizacija </w:t>
      </w:r>
      <w:r w:rsidR="00E0567A">
        <w:rPr>
          <w:sz w:val="24"/>
          <w:szCs w:val="24"/>
          <w:lang w:val="lt-LT" w:eastAsia="lt-LT"/>
        </w:rPr>
        <w:t xml:space="preserve">neužtikrino </w:t>
      </w:r>
      <w:r w:rsidRPr="008C3D99">
        <w:rPr>
          <w:sz w:val="24"/>
          <w:szCs w:val="24"/>
          <w:lang w:val="lt-LT" w:eastAsia="lt-LT"/>
        </w:rPr>
        <w:t>Įstatymo 85 straipsnio 1 dalies, kad „Perkančioji organizacija &lt;...&gt; atlikdama supaprastintus pirkimus, privalo vadovautis šio įstatymo I skyriaus &lt;...&gt; reikalavimais &lt;...&gt;“</w:t>
      </w:r>
      <w:r w:rsidR="00E0567A">
        <w:rPr>
          <w:sz w:val="24"/>
          <w:szCs w:val="24"/>
          <w:lang w:val="lt-LT" w:eastAsia="lt-LT"/>
        </w:rPr>
        <w:t>, nuostatų laikymosi</w:t>
      </w:r>
      <w:r w:rsidRPr="008C3D99">
        <w:rPr>
          <w:sz w:val="24"/>
          <w:szCs w:val="24"/>
          <w:lang w:val="lt-LT" w:eastAsia="lt-LT"/>
        </w:rPr>
        <w:t xml:space="preserve">. </w:t>
      </w:r>
      <w:r w:rsidRPr="008C3D99">
        <w:rPr>
          <w:sz w:val="24"/>
          <w:szCs w:val="24"/>
          <w:lang w:val="lt-LT"/>
        </w:rPr>
        <w:t xml:space="preserve"> </w:t>
      </w:r>
    </w:p>
    <w:p w:rsidR="009B7B4D" w:rsidRDefault="00CC4D78" w:rsidP="00CC4D78">
      <w:pPr>
        <w:tabs>
          <w:tab w:val="left" w:pos="0"/>
          <w:tab w:val="left" w:pos="880"/>
        </w:tabs>
        <w:ind w:firstLine="709"/>
        <w:jc w:val="both"/>
        <w:rPr>
          <w:sz w:val="24"/>
          <w:szCs w:val="24"/>
          <w:lang w:val="lt-LT"/>
        </w:rPr>
      </w:pPr>
      <w:r w:rsidRPr="008C3D99">
        <w:rPr>
          <w:sz w:val="24"/>
          <w:szCs w:val="24"/>
          <w:lang w:val="lt-LT"/>
        </w:rPr>
        <w:t xml:space="preserve">9. Pirkimo sąlygų 46 punkto nuostata, kad „&lt;...&gt; Vokų su pasiūlymų kainomis atplėšimo Komisijos posėdis gali įvykti tik tada, kai perkančioji organizacija </w:t>
      </w:r>
      <w:r w:rsidRPr="00ED4891">
        <w:rPr>
          <w:sz w:val="24"/>
          <w:szCs w:val="24"/>
          <w:u w:val="single"/>
          <w:lang w:val="lt-LT"/>
        </w:rPr>
        <w:t>patikrina, ar pateiktų pasiūlymų techniniai duomenys ir tiekėjų kvalifikacija atitinka konkurso sąlygose nustatytus reikalavimus</w:t>
      </w:r>
      <w:r w:rsidRPr="008C3D99">
        <w:rPr>
          <w:sz w:val="24"/>
          <w:szCs w:val="24"/>
          <w:lang w:val="lt-LT"/>
        </w:rPr>
        <w:t xml:space="preserve">. Pasiūlymų techninių duomenų, tiekėjų kvalifikacijos patikrinimo ir įvertinimo rezultatus perkančioji organizacija CVP IS susirašinėjimo priemonėmis praneša visiems tiekėjams, kartu nurodo ir antrojo Komisijos posėdžio, kurio metu bus atplėšti vokai su pasiūlymų kainomis, vietą ir vokų su pasiūlymų kainomis atplėšimo datą ir laiką (valandą, minutes). Jeigu perkančioji organizacija, patikrinusi ir įvertinusi pirmame voke su pasiūlymų techniniais duomenimis ir informacija apie tiekėjus pateiktus duomenis, atmeta tiekėjo pasiūlymą, neatplėštas vokas su pasiūlyta kaina yra saugomas su kitais tiekėjo pateiktais dokumentais &lt;...&gt;“, </w:t>
      </w:r>
      <w:r w:rsidR="009B7B4D">
        <w:rPr>
          <w:sz w:val="24"/>
          <w:szCs w:val="24"/>
          <w:lang w:val="lt-LT"/>
        </w:rPr>
        <w:t xml:space="preserve">pažeidžia </w:t>
      </w:r>
      <w:r w:rsidR="009B7B4D" w:rsidRPr="008C3D99">
        <w:rPr>
          <w:sz w:val="24"/>
          <w:szCs w:val="24"/>
          <w:lang w:val="lt-LT"/>
        </w:rPr>
        <w:t>Įstatymo 85 straipsnio 2 dalies nuostat</w:t>
      </w:r>
      <w:r w:rsidR="009B7B4D">
        <w:rPr>
          <w:sz w:val="24"/>
          <w:szCs w:val="24"/>
          <w:lang w:val="lt-LT"/>
        </w:rPr>
        <w:t>as, nes:</w:t>
      </w:r>
    </w:p>
    <w:p w:rsidR="009B7B4D" w:rsidRDefault="009B7B4D" w:rsidP="00CC4D78">
      <w:pPr>
        <w:tabs>
          <w:tab w:val="left" w:pos="0"/>
          <w:tab w:val="left" w:pos="880"/>
        </w:tabs>
        <w:ind w:firstLine="709"/>
        <w:jc w:val="both"/>
        <w:rPr>
          <w:sz w:val="24"/>
          <w:szCs w:val="24"/>
          <w:lang w:val="lt-LT"/>
        </w:rPr>
      </w:pPr>
      <w:r>
        <w:rPr>
          <w:sz w:val="24"/>
          <w:szCs w:val="24"/>
          <w:lang w:val="lt-LT"/>
        </w:rPr>
        <w:t xml:space="preserve">9.1. </w:t>
      </w:r>
      <w:r w:rsidR="00CC4D78" w:rsidRPr="008C3D99">
        <w:rPr>
          <w:sz w:val="24"/>
          <w:szCs w:val="24"/>
          <w:lang w:val="lt-LT"/>
        </w:rPr>
        <w:t xml:space="preserve">neužtikrina </w:t>
      </w:r>
      <w:proofErr w:type="gramStart"/>
      <w:r w:rsidR="00CC4D78" w:rsidRPr="008C3D99">
        <w:rPr>
          <w:sz w:val="24"/>
          <w:szCs w:val="24"/>
          <w:lang w:val="lt-LT"/>
        </w:rPr>
        <w:t>Taisyklių</w:t>
      </w:r>
      <w:proofErr w:type="gramEnd"/>
      <w:r w:rsidR="00CC4D78" w:rsidRPr="008C3D99">
        <w:rPr>
          <w:sz w:val="24"/>
          <w:szCs w:val="24"/>
          <w:lang w:val="lt-LT"/>
        </w:rPr>
        <w:t xml:space="preserve"> 62 punkto, kad „&lt;...&gt; Antras posėdis gali įvykti tik tada, kai perkančioji organizacija </w:t>
      </w:r>
      <w:r w:rsidR="00CC4D78" w:rsidRPr="009B7B4D">
        <w:rPr>
          <w:sz w:val="24"/>
          <w:szCs w:val="24"/>
          <w:u w:val="single"/>
          <w:lang w:val="lt-LT"/>
        </w:rPr>
        <w:t>patikrina</w:t>
      </w:r>
      <w:r w:rsidR="00CC4D78" w:rsidRPr="009B7B4D">
        <w:rPr>
          <w:b/>
          <w:sz w:val="24"/>
          <w:szCs w:val="24"/>
          <w:lang w:val="lt-LT"/>
        </w:rPr>
        <w:t>,</w:t>
      </w:r>
      <w:r w:rsidR="00CC4D78" w:rsidRPr="008C3D99">
        <w:rPr>
          <w:sz w:val="24"/>
          <w:szCs w:val="24"/>
          <w:lang w:val="lt-LT"/>
        </w:rPr>
        <w:t xml:space="preserve"> ar pateiktų pasiūlymų techniniai duomenys ir tiekėjų kvalifikacija atitinka pirkimo dokumentuose keliamus reikalavimus, </w:t>
      </w:r>
      <w:r w:rsidR="00CC4D78" w:rsidRPr="009B7B4D">
        <w:rPr>
          <w:sz w:val="24"/>
          <w:szCs w:val="24"/>
          <w:u w:val="single"/>
          <w:lang w:val="lt-LT"/>
        </w:rPr>
        <w:t>ir pagal pirkimo dokumentuose nustatytus reikalavimus įvert</w:t>
      </w:r>
      <w:r w:rsidR="00D129C3">
        <w:rPr>
          <w:sz w:val="24"/>
          <w:szCs w:val="24"/>
          <w:u w:val="single"/>
          <w:lang w:val="lt-LT"/>
        </w:rPr>
        <w:t>ina pasiūlymų techninius duomeni</w:t>
      </w:r>
      <w:r w:rsidR="00CC4D78" w:rsidRPr="009B7B4D">
        <w:rPr>
          <w:sz w:val="24"/>
          <w:szCs w:val="24"/>
          <w:u w:val="single"/>
          <w:lang w:val="lt-LT"/>
        </w:rPr>
        <w:t xml:space="preserve">s </w:t>
      </w:r>
      <w:r w:rsidR="00CC4D78" w:rsidRPr="008C3D99">
        <w:rPr>
          <w:sz w:val="24"/>
          <w:szCs w:val="24"/>
          <w:lang w:val="lt-LT"/>
        </w:rPr>
        <w:t>&lt;...&gt;“</w:t>
      </w:r>
      <w:r>
        <w:rPr>
          <w:sz w:val="24"/>
          <w:szCs w:val="24"/>
          <w:lang w:val="lt-LT"/>
        </w:rPr>
        <w:t>, nuostatų laikymosi;</w:t>
      </w:r>
    </w:p>
    <w:p w:rsidR="00CC4D78" w:rsidRPr="008C3D99" w:rsidRDefault="009B7B4D" w:rsidP="00CC4D78">
      <w:pPr>
        <w:tabs>
          <w:tab w:val="left" w:pos="0"/>
          <w:tab w:val="left" w:pos="880"/>
        </w:tabs>
        <w:ind w:firstLine="709"/>
        <w:jc w:val="both"/>
        <w:rPr>
          <w:sz w:val="24"/>
          <w:szCs w:val="24"/>
          <w:lang w:val="lt-LT"/>
        </w:rPr>
      </w:pPr>
      <w:r>
        <w:rPr>
          <w:sz w:val="24"/>
          <w:szCs w:val="24"/>
          <w:lang w:val="lt-LT"/>
        </w:rPr>
        <w:t>9.2. a</w:t>
      </w:r>
      <w:r w:rsidRPr="008C3D99">
        <w:rPr>
          <w:sz w:val="24"/>
          <w:szCs w:val="24"/>
          <w:lang w:val="lt-LT"/>
        </w:rPr>
        <w:t xml:space="preserve">tsižvelgiant į tai, kad Pirkimas suskaidytas į tris dalis, </w:t>
      </w:r>
      <w:r w:rsidR="004C34A0">
        <w:rPr>
          <w:sz w:val="24"/>
          <w:szCs w:val="24"/>
          <w:lang w:val="lt-LT"/>
        </w:rPr>
        <w:t xml:space="preserve">o Komisijos 2014 m. spalio 31 d. posėdžio protokole Nr. 18V-P-14/17/5 nenurodyta privaloma (pagal </w:t>
      </w:r>
      <w:proofErr w:type="gramStart"/>
      <w:r w:rsidR="004C34A0">
        <w:rPr>
          <w:sz w:val="24"/>
          <w:szCs w:val="24"/>
          <w:lang w:val="lt-LT"/>
        </w:rPr>
        <w:t>Taisyklių</w:t>
      </w:r>
      <w:proofErr w:type="gramEnd"/>
      <w:r w:rsidR="004C34A0">
        <w:rPr>
          <w:sz w:val="24"/>
          <w:szCs w:val="24"/>
          <w:lang w:val="lt-LT"/>
        </w:rPr>
        <w:t xml:space="preserve"> 66 punkto nuostatas) privaloma informacija, Pirkimo sąlygų 46 punkto nuostata </w:t>
      </w:r>
      <w:r>
        <w:rPr>
          <w:sz w:val="24"/>
          <w:szCs w:val="24"/>
          <w:lang w:val="lt-LT"/>
        </w:rPr>
        <w:t>neužtikrina Taisyklių</w:t>
      </w:r>
      <w:r w:rsidR="00CC4D78" w:rsidRPr="008C3D99">
        <w:rPr>
          <w:sz w:val="24"/>
          <w:szCs w:val="24"/>
          <w:lang w:val="lt-LT"/>
        </w:rPr>
        <w:t xml:space="preserve"> 66 punkto, kad „jei pirkimas susideda iš atskirų pirkimo dalių, 64.1-64.4 punktuose nurodyta informacija, o jei reikia, ir kita 64 punkte nurodyta informacija skelbiama apie kiekvieną pirkimo dalį. Tokia informacija turi būti nurodoma ir vokų atplėšimo posėdžio protokole“</w:t>
      </w:r>
      <w:r w:rsidR="00126AEE">
        <w:rPr>
          <w:sz w:val="24"/>
          <w:szCs w:val="24"/>
          <w:lang w:val="lt-LT"/>
        </w:rPr>
        <w:t>, nuostatų laikymosi</w:t>
      </w:r>
      <w:r>
        <w:rPr>
          <w:sz w:val="24"/>
          <w:szCs w:val="24"/>
          <w:lang w:val="lt-LT"/>
        </w:rPr>
        <w:t xml:space="preserve">. </w:t>
      </w:r>
    </w:p>
    <w:p w:rsidR="00CC4D78" w:rsidRPr="008C3D99" w:rsidRDefault="00CC4D78" w:rsidP="00CC4D78">
      <w:pPr>
        <w:tabs>
          <w:tab w:val="left" w:pos="0"/>
          <w:tab w:val="left" w:pos="880"/>
        </w:tabs>
        <w:ind w:firstLine="709"/>
        <w:jc w:val="both"/>
        <w:rPr>
          <w:sz w:val="24"/>
          <w:szCs w:val="24"/>
          <w:lang w:val="lt-LT"/>
        </w:rPr>
      </w:pPr>
      <w:r w:rsidRPr="008C3D99">
        <w:rPr>
          <w:sz w:val="24"/>
          <w:szCs w:val="24"/>
          <w:lang w:val="lt-LT"/>
        </w:rPr>
        <w:t>10. Pirkimo sąlygų priedo Nr. 1 „Televizijos laidų sukūrimo, transliavimo ir jų sklaidos paslaugų pirkimo supaprastinto atviro konkurso techninė specifikacija“ (toliau – Techninė specifikacija) 3.1 punkte nustatyta, kad „Pirkimo objektą sudaro 3 pirkimo dalys – 3 (trys) TV laidų grupės po 15 laidų pagal specifines tematikas. Tiekėjai pateikia ne mažiau kaip 10 psl. apimties laidų kūrimo koncepciją“. Atsižvelgiant į tai, kad nėra aišku ar laidų kūrimo koncepcija turi būti paruošta kiekvienai Pirkimo daliai atskirai, ar atskirai kiekvienos dalies kiekvienai laidai, Tarnyba konstatuoja, kad perkančioji organizacija neužtikrino Taisyklių 46 punkto, kad „Kiekviena perkama prekė, paslauga ar darbai turi būti aprašyti aiškiai ir nedviprasmiškai, aprašymas negali diskriminuoti tiekėjų ir turi užtikrinti jų konkurenciją“ ir 47 punkto, kad „Techninė specifikacija rengiama Viešųjų pirkimų įstatymo 25 straipsnio 3 dalyje nurodytais būdais ar tokių būdu deriniu. Techninė specifikacija turi būti tiksli ir aiški, kad tiekėjai galėtų parengti tinkamus pasiūlymus, o perkančioji organizacija įsigyti reikalingų prekių, paslaugų ar darbų“, nuostatų laikymosi ir tuo pažeidė Įstatymo 85 straipsnio 2 dalies, 88 straipsnio</w:t>
      </w:r>
      <w:r w:rsidR="00F36D59">
        <w:rPr>
          <w:sz w:val="24"/>
          <w:szCs w:val="24"/>
          <w:lang w:val="lt-LT"/>
        </w:rPr>
        <w:t xml:space="preserve">, kad </w:t>
      </w:r>
      <w:r w:rsidR="00F36D59">
        <w:rPr>
          <w:sz w:val="24"/>
          <w:szCs w:val="24"/>
          <w:lang w:val="lt-LT"/>
        </w:rPr>
        <w:lastRenderedPageBreak/>
        <w:t>„Perkančioji organizacija, atlikdama supaprastintus pirkimus (išskyrus mažos vertės pirkimus), techninę specifikaciją rengia vadovaudamasi šio įstatymo 25 straipsnyje nustatytais reikalavimais &lt;...&gt;“</w:t>
      </w:r>
      <w:r w:rsidRPr="008C3D99">
        <w:rPr>
          <w:sz w:val="24"/>
          <w:szCs w:val="24"/>
          <w:lang w:val="lt-LT"/>
        </w:rPr>
        <w:t xml:space="preserve"> ir 25 straipsnio 3 dalies 2 punkto, kad techninėje specifikacijoje nustatyti reikalavimai turi būti tikslūs, kad tiekėjai galėtų parengti tinkamus pasiūlymus, o perkančioji organizacija įsigyti reikalingų paslaugų, nuostatas. </w:t>
      </w:r>
    </w:p>
    <w:p w:rsidR="00CC4D78" w:rsidRPr="008C3D99" w:rsidRDefault="00CC4D78" w:rsidP="00CC4D78">
      <w:pPr>
        <w:tabs>
          <w:tab w:val="left" w:pos="0"/>
          <w:tab w:val="left" w:pos="880"/>
        </w:tabs>
        <w:ind w:firstLine="709"/>
        <w:jc w:val="both"/>
        <w:rPr>
          <w:sz w:val="24"/>
          <w:szCs w:val="24"/>
          <w:lang w:val="lt-LT"/>
        </w:rPr>
      </w:pPr>
      <w:r w:rsidRPr="008C3D99">
        <w:rPr>
          <w:sz w:val="24"/>
          <w:szCs w:val="24"/>
          <w:lang w:val="lt-LT"/>
        </w:rPr>
        <w:t>11. Atsižvelgiant  į tai, kad Pirkimo sąlygų Techninės specifikacijos 3.2 punkte nustatyta, kad „</w:t>
      </w:r>
      <w:r w:rsidRPr="008C3D99">
        <w:rPr>
          <w:b/>
          <w:sz w:val="24"/>
          <w:szCs w:val="24"/>
          <w:lang w:val="lt-LT"/>
        </w:rPr>
        <w:t>Pirmą TV laidų grupę</w:t>
      </w:r>
      <w:r w:rsidRPr="008C3D99">
        <w:rPr>
          <w:sz w:val="24"/>
          <w:szCs w:val="24"/>
          <w:lang w:val="lt-LT"/>
        </w:rPr>
        <w:t xml:space="preserve"> sudaro TV laidos, skatinančios jaunas įmones (startuolius arba angl. k. „</w:t>
      </w:r>
      <w:r w:rsidRPr="008C3D99">
        <w:rPr>
          <w:i/>
          <w:sz w:val="24"/>
          <w:szCs w:val="24"/>
          <w:lang w:val="lt-LT"/>
        </w:rPr>
        <w:t>startup“</w:t>
      </w:r>
      <w:r w:rsidRPr="008C3D99">
        <w:rPr>
          <w:sz w:val="24"/>
          <w:szCs w:val="24"/>
          <w:lang w:val="lt-LT"/>
        </w:rPr>
        <w:t>) naudoti inovacijas bei mokslo ir verslo bendradarbiavimą.</w:t>
      </w:r>
      <w:r w:rsidRPr="008C3D99">
        <w:rPr>
          <w:b/>
          <w:sz w:val="24"/>
          <w:szCs w:val="24"/>
          <w:lang w:val="lt-LT"/>
        </w:rPr>
        <w:t xml:space="preserve"> </w:t>
      </w:r>
      <w:r w:rsidRPr="008C3D99">
        <w:rPr>
          <w:sz w:val="24"/>
          <w:szCs w:val="24"/>
          <w:u w:val="single"/>
          <w:lang w:val="lt-LT"/>
        </w:rPr>
        <w:t>Laidos turi būti transliuojamos vienoje iš trijų didžiausių tiekėjo pasiūlytų nacionalinių televizijų kanalų.</w:t>
      </w:r>
      <w:r w:rsidRPr="008C3D99">
        <w:rPr>
          <w:sz w:val="24"/>
          <w:szCs w:val="24"/>
          <w:lang w:val="lt-LT"/>
        </w:rPr>
        <w:t xml:space="preserve"> &lt;...&gt; </w:t>
      </w:r>
      <w:r w:rsidRPr="008C3D99">
        <w:rPr>
          <w:sz w:val="24"/>
          <w:szCs w:val="24"/>
          <w:u w:val="single"/>
          <w:lang w:val="lt-LT"/>
        </w:rPr>
        <w:t>Tiekėjas turi užtikrinti ne mažesnį kaip 1 proc. TV laidos reitingą</w:t>
      </w:r>
      <w:r w:rsidRPr="008C3D99">
        <w:rPr>
          <w:sz w:val="24"/>
          <w:szCs w:val="24"/>
          <w:lang w:val="lt-LT"/>
        </w:rPr>
        <w:t>“, 3.5 punkte nustatyta, kad „</w:t>
      </w:r>
      <w:r w:rsidRPr="008C3D99">
        <w:rPr>
          <w:b/>
          <w:sz w:val="24"/>
          <w:szCs w:val="24"/>
          <w:lang w:val="lt-LT"/>
        </w:rPr>
        <w:t>Antrą TV laidų grupę</w:t>
      </w:r>
      <w:r w:rsidRPr="008C3D99">
        <w:rPr>
          <w:sz w:val="24"/>
          <w:szCs w:val="24"/>
          <w:lang w:val="lt-LT"/>
        </w:rPr>
        <w:t xml:space="preserve"> sudaro TV laidos apie įmones, kurios savo veikloje naudoja ir taiko inovacijas, sėkmingai bendradarbiauja su mokslo institucijomis.</w:t>
      </w:r>
      <w:r w:rsidRPr="008C3D99">
        <w:rPr>
          <w:b/>
          <w:sz w:val="24"/>
          <w:szCs w:val="24"/>
          <w:lang w:val="lt-LT"/>
        </w:rPr>
        <w:t xml:space="preserve"> </w:t>
      </w:r>
      <w:r w:rsidRPr="008C3D99">
        <w:rPr>
          <w:sz w:val="24"/>
          <w:szCs w:val="24"/>
          <w:u w:val="single"/>
          <w:lang w:val="lt-LT"/>
        </w:rPr>
        <w:t>Laidos turi būti transliuojamos vienoje iš trijų didžiausių tiekėjo pasiūlytų nacionalinių televizijų kanalų.</w:t>
      </w:r>
      <w:r w:rsidRPr="008C3D99">
        <w:rPr>
          <w:sz w:val="24"/>
          <w:szCs w:val="24"/>
          <w:lang w:val="lt-LT"/>
        </w:rPr>
        <w:t xml:space="preserve"> &lt;...&gt; </w:t>
      </w:r>
      <w:r w:rsidRPr="008C3D99">
        <w:rPr>
          <w:sz w:val="24"/>
          <w:szCs w:val="24"/>
          <w:u w:val="single"/>
          <w:lang w:val="lt-LT"/>
        </w:rPr>
        <w:t>Tiekėjas turi užtikrinti ne mažesnį kaip 1 proc. TV laidos reitingą</w:t>
      </w:r>
      <w:r w:rsidRPr="008C3D99">
        <w:rPr>
          <w:sz w:val="24"/>
          <w:szCs w:val="24"/>
          <w:lang w:val="lt-LT"/>
        </w:rPr>
        <w:t>.“ ir 3.10 punkte nustatyta, kad „</w:t>
      </w:r>
      <w:r w:rsidRPr="008C3D99">
        <w:rPr>
          <w:b/>
          <w:sz w:val="24"/>
          <w:szCs w:val="24"/>
          <w:lang w:val="lt-LT"/>
        </w:rPr>
        <w:t>Trečią TV laidų grupę</w:t>
      </w:r>
      <w:r w:rsidRPr="008C3D99">
        <w:rPr>
          <w:sz w:val="24"/>
          <w:szCs w:val="24"/>
          <w:lang w:val="lt-LT"/>
        </w:rPr>
        <w:t xml:space="preserve"> sudaro inovacijų, mokslo-technologijų populiarinimo laidos, didinančios visuomenės sąmoningumą inovacijų srityje. </w:t>
      </w:r>
      <w:r w:rsidRPr="008C3D99">
        <w:rPr>
          <w:sz w:val="24"/>
          <w:szCs w:val="24"/>
          <w:u w:val="single"/>
          <w:lang w:val="lt-LT"/>
        </w:rPr>
        <w:t>Laidos turi būti transliuojamos vienoje iš trijų didžiausių tiekėjo pasiūlytų nacionalinių televizijų kanalų.</w:t>
      </w:r>
      <w:r w:rsidRPr="008C3D99">
        <w:rPr>
          <w:sz w:val="24"/>
          <w:szCs w:val="24"/>
          <w:lang w:val="lt-LT"/>
        </w:rPr>
        <w:t xml:space="preserve"> &lt;....&gt; </w:t>
      </w:r>
      <w:r w:rsidRPr="008C3D99">
        <w:rPr>
          <w:i/>
          <w:sz w:val="24"/>
          <w:szCs w:val="24"/>
          <w:lang w:val="lt-LT"/>
        </w:rPr>
        <w:t>Tiekėjas turi užtikrinti ne mažesnį kaip 1 proc. TV laidos reitingą</w:t>
      </w:r>
      <w:r w:rsidRPr="008C3D99">
        <w:rPr>
          <w:sz w:val="24"/>
          <w:szCs w:val="24"/>
          <w:lang w:val="lt-LT"/>
        </w:rPr>
        <w:t xml:space="preserve">“, Tarnyba konstatuoja, kad perkančioji organizacija neužtikrino Taisyklių 46 ir 47 punktų nuostatų laikymosi, ir tuo pažeidė Įstatymo 85 straipsnio 2 dalies, 88 straipsnio ir 25 straipsnio 3 dalies 2 punkto nuostatas, atsižvelgiant į tai, kad nėra aišku kiek nacionalinių televizijos kanalų dalyvis turi nurodyti savo pasiūlyme, ir kokiu būdu dalyvis privalo užtikrinti ne mažesnį kaip 1 proc. TV laidos reitingą. </w:t>
      </w:r>
    </w:p>
    <w:p w:rsidR="00CC4D78" w:rsidRPr="002156E6" w:rsidRDefault="00CC4D78" w:rsidP="00CC4D78">
      <w:pPr>
        <w:tabs>
          <w:tab w:val="left" w:pos="0"/>
          <w:tab w:val="left" w:pos="880"/>
        </w:tabs>
        <w:ind w:firstLine="709"/>
        <w:jc w:val="both"/>
        <w:rPr>
          <w:sz w:val="24"/>
          <w:szCs w:val="24"/>
          <w:lang w:val="lt-LT"/>
        </w:rPr>
      </w:pPr>
      <w:r w:rsidRPr="002156E6">
        <w:rPr>
          <w:sz w:val="24"/>
          <w:szCs w:val="24"/>
          <w:lang w:val="lt-LT"/>
        </w:rPr>
        <w:t xml:space="preserve">12. </w:t>
      </w:r>
      <w:r w:rsidR="00B46868" w:rsidRPr="002156E6">
        <w:rPr>
          <w:sz w:val="24"/>
          <w:szCs w:val="24"/>
          <w:lang w:val="lt-LT"/>
        </w:rPr>
        <w:t xml:space="preserve">Pirkimo sąlygų Techninės specifikacijos 3.2, 3.5 ir 3.10 punktų nuostatos, kad „&lt;...&gt; TV kanalų vidutinis dienos pasiekimas turi būti ne mažesnis nei 30 proc. (šis rodiklis turi būti pasiektas </w:t>
      </w:r>
      <w:r w:rsidR="00B46868" w:rsidRPr="002156E6">
        <w:rPr>
          <w:sz w:val="24"/>
          <w:szCs w:val="24"/>
          <w:u w:val="single"/>
          <w:lang w:val="lt-LT"/>
        </w:rPr>
        <w:t>bent kartą per 2014 metų 2 ketvirtį</w:t>
      </w:r>
      <w:r w:rsidR="00B46868" w:rsidRPr="002156E6">
        <w:rPr>
          <w:sz w:val="24"/>
          <w:szCs w:val="24"/>
          <w:lang w:val="lt-LT"/>
        </w:rPr>
        <w:t xml:space="preserve"> pagal viešai skelbiamą informaciją). &lt;...&gt;“, neatitinka Pirkimo sąlygų 12.11 punkto, kad „Nacionalinės TV programos transliuotojo rodomų programų </w:t>
      </w:r>
      <w:r w:rsidR="00B46868" w:rsidRPr="002156E6">
        <w:rPr>
          <w:sz w:val="24"/>
          <w:szCs w:val="24"/>
          <w:u w:val="single"/>
          <w:lang w:val="lt-LT"/>
        </w:rPr>
        <w:t xml:space="preserve">2014 m. II </w:t>
      </w:r>
      <w:proofErr w:type="spellStart"/>
      <w:r w:rsidR="00B46868" w:rsidRPr="002156E6">
        <w:rPr>
          <w:sz w:val="24"/>
          <w:szCs w:val="24"/>
          <w:u w:val="single"/>
          <w:lang w:val="lt-LT"/>
        </w:rPr>
        <w:t>ketv</w:t>
      </w:r>
      <w:proofErr w:type="spellEnd"/>
      <w:r w:rsidR="00B46868" w:rsidRPr="002156E6">
        <w:rPr>
          <w:sz w:val="24"/>
          <w:szCs w:val="24"/>
          <w:u w:val="single"/>
          <w:lang w:val="lt-LT"/>
        </w:rPr>
        <w:t>. vidutinis dienos</w:t>
      </w:r>
      <w:r w:rsidR="00B46868" w:rsidRPr="002156E6">
        <w:rPr>
          <w:sz w:val="24"/>
          <w:szCs w:val="24"/>
          <w:lang w:val="lt-LT"/>
        </w:rPr>
        <w:t xml:space="preserve"> žiūrovų pasiekiamumas turi būti ne mažesnis kaip 30 proc. visų Lietuvos televizijų žiūrovų pagal TV metrų tyrimus.“ nuostatų, atsižvelgiant į tai, Tarnyba konstatuoja, kad perkančioji organizacija nesivadovavo Taisyklių 29 punkto, kad „Pirkimo dokumentai turi būti tikslūs, aiškūs ir be dviprasmybių, kad tiekėjai galėtų pateikti pasiūlymus, o perkančioji organizacija nupirkti tai, ko reikia“ nuostatomis, ir tuo pažeidė Įstatymo 85 straipsnio 2 dalies nuostatas.</w:t>
      </w:r>
    </w:p>
    <w:p w:rsidR="0020679E" w:rsidRPr="008C3D99" w:rsidRDefault="0020679E" w:rsidP="0020679E">
      <w:pPr>
        <w:ind w:firstLine="709"/>
        <w:jc w:val="both"/>
        <w:rPr>
          <w:sz w:val="24"/>
          <w:szCs w:val="24"/>
          <w:lang w:val="lt-LT"/>
        </w:rPr>
      </w:pPr>
      <w:r w:rsidRPr="008C3D99">
        <w:rPr>
          <w:sz w:val="24"/>
          <w:szCs w:val="24"/>
          <w:lang w:val="lt-LT"/>
        </w:rPr>
        <w:t xml:space="preserve">13. Pirkimo sąlygų Techninės specifikacijos 3.4.4 punkto nuostata, kad „&lt;...&gt; Perkančiajai organizacijai turi būti pasiūlytas laidos vedėjas (ne mažiau kaip 2 kandidatūros) </w:t>
      </w:r>
      <w:r w:rsidR="00FA5D57">
        <w:rPr>
          <w:sz w:val="24"/>
          <w:szCs w:val="24"/>
          <w:lang w:val="lt-LT"/>
        </w:rPr>
        <w:t>&lt;...&gt;</w:t>
      </w:r>
      <w:r w:rsidRPr="008C3D99">
        <w:rPr>
          <w:sz w:val="24"/>
          <w:szCs w:val="24"/>
          <w:lang w:val="lt-LT"/>
        </w:rPr>
        <w:t xml:space="preserve"> Reikalavimai vedėjui: ne mažiau kaip 3 metai laidų vedimo patirtis televizijoje ar radijuje, reprezentatyvi išvaizda, komunikabilumas“, neužtikrina </w:t>
      </w:r>
      <w:proofErr w:type="gramStart"/>
      <w:r w:rsidRPr="008C3D99">
        <w:rPr>
          <w:sz w:val="24"/>
          <w:szCs w:val="24"/>
          <w:lang w:val="lt-LT"/>
        </w:rPr>
        <w:t>Taisyklių</w:t>
      </w:r>
      <w:proofErr w:type="gramEnd"/>
      <w:r w:rsidRPr="008C3D99">
        <w:rPr>
          <w:sz w:val="24"/>
          <w:szCs w:val="24"/>
          <w:lang w:val="lt-LT"/>
        </w:rPr>
        <w:t xml:space="preserve"> 57 punkto nuostatų laikymosi ir pažeidžia Įstatymo 87 straipsnio 1 dalies ir 32 straipsnio 1 dalies nuostatas, kad „Perkančioji organizacija privalo išsiaiškinti, ar tiekėjas yra kompetentingas, patikimas ir pajėgus įvykdyti pirkimo sąlygas, todėl ji turi teisę skelbime apie pirkimą ar kituose pirkimo dokumentuose nustatyti minimalius kandidatų ar dalyvių kvalifikacijos &lt;...&gt; reikalavimus &lt;...&gt;“. Tarnyba pažymi, kad reikalavima</w:t>
      </w:r>
      <w:r w:rsidR="00FA5D57">
        <w:rPr>
          <w:sz w:val="24"/>
          <w:szCs w:val="24"/>
          <w:lang w:val="lt-LT"/>
        </w:rPr>
        <w:t>i vedėjui</w:t>
      </w:r>
      <w:r w:rsidRPr="008C3D99">
        <w:rPr>
          <w:sz w:val="24"/>
          <w:szCs w:val="24"/>
          <w:lang w:val="lt-LT"/>
        </w:rPr>
        <w:t xml:space="preserve"> turėjo būti tiksliai ir aiškiai nurody</w:t>
      </w:r>
      <w:r w:rsidR="00FA5D57">
        <w:rPr>
          <w:sz w:val="24"/>
          <w:szCs w:val="24"/>
          <w:lang w:val="lt-LT"/>
        </w:rPr>
        <w:t>ti</w:t>
      </w:r>
      <w:r w:rsidRPr="008C3D99">
        <w:rPr>
          <w:sz w:val="24"/>
          <w:szCs w:val="24"/>
          <w:lang w:val="lt-LT"/>
        </w:rPr>
        <w:t xml:space="preserve"> prie Pirkimo sąlygose nustatytų minimalių kvalifikacijos reikalavimų.</w:t>
      </w:r>
    </w:p>
    <w:p w:rsidR="0020679E" w:rsidRDefault="0020679E" w:rsidP="0020679E">
      <w:pPr>
        <w:tabs>
          <w:tab w:val="left" w:pos="540"/>
          <w:tab w:val="left" w:pos="1260"/>
        </w:tabs>
        <w:ind w:firstLine="709"/>
        <w:jc w:val="both"/>
        <w:rPr>
          <w:color w:val="FF0000"/>
          <w:sz w:val="24"/>
          <w:szCs w:val="24"/>
          <w:lang w:val="lt-LT"/>
        </w:rPr>
      </w:pPr>
      <w:r w:rsidRPr="008C3D99">
        <w:rPr>
          <w:sz w:val="24"/>
          <w:szCs w:val="24"/>
          <w:lang w:val="lt-LT"/>
        </w:rPr>
        <w:t>1</w:t>
      </w:r>
      <w:r>
        <w:rPr>
          <w:sz w:val="24"/>
          <w:szCs w:val="24"/>
          <w:lang w:val="lt-LT"/>
        </w:rPr>
        <w:t>4</w:t>
      </w:r>
      <w:r w:rsidRPr="008C3D99">
        <w:rPr>
          <w:sz w:val="24"/>
          <w:szCs w:val="24"/>
          <w:lang w:val="lt-LT"/>
        </w:rPr>
        <w:t xml:space="preserve">. Pirkimo sąlygų Techninės specifikacijos 3.13 punkto nuostata, kad „Tiekėjas </w:t>
      </w:r>
      <w:r w:rsidRPr="00D129C3">
        <w:rPr>
          <w:sz w:val="24"/>
          <w:szCs w:val="24"/>
          <w:u w:val="single"/>
          <w:lang w:val="lt-LT"/>
        </w:rPr>
        <w:t>iš</w:t>
      </w:r>
      <w:r w:rsidRPr="008C3D99">
        <w:rPr>
          <w:sz w:val="24"/>
          <w:szCs w:val="24"/>
          <w:lang w:val="lt-LT"/>
        </w:rPr>
        <w:t xml:space="preserve"> </w:t>
      </w:r>
      <w:r w:rsidRPr="00D129C3">
        <w:rPr>
          <w:sz w:val="24"/>
          <w:szCs w:val="24"/>
          <w:u w:val="single"/>
          <w:lang w:val="lt-LT"/>
        </w:rPr>
        <w:t>anksto derina</w:t>
      </w:r>
      <w:r w:rsidRPr="008C3D99">
        <w:rPr>
          <w:sz w:val="24"/>
          <w:szCs w:val="24"/>
          <w:lang w:val="lt-LT"/>
        </w:rPr>
        <w:t xml:space="preserve"> su perkančiąja organizacija temų, pagal kurias bus parengtos šios laidos, sąrašą. Tiekėjas savo pajėgomis siūlo temas, derina pašnekovus, renka </w:t>
      </w:r>
      <w:r w:rsidRPr="00D05C71">
        <w:rPr>
          <w:sz w:val="24"/>
          <w:szCs w:val="24"/>
          <w:lang w:val="lt-LT"/>
        </w:rPr>
        <w:t xml:space="preserve">informaciją, atlieka filmavimo ir montavimo darbus“, neužtikrina </w:t>
      </w:r>
      <w:proofErr w:type="gramStart"/>
      <w:r w:rsidRPr="00D05C71">
        <w:rPr>
          <w:sz w:val="24"/>
          <w:szCs w:val="24"/>
          <w:lang w:val="lt-LT"/>
        </w:rPr>
        <w:t>Taisyklių</w:t>
      </w:r>
      <w:proofErr w:type="gramEnd"/>
      <w:r w:rsidRPr="00D05C71">
        <w:rPr>
          <w:sz w:val="24"/>
          <w:szCs w:val="24"/>
          <w:lang w:val="lt-LT"/>
        </w:rPr>
        <w:t xml:space="preserve"> </w:t>
      </w:r>
      <w:r w:rsidR="00D129C3">
        <w:rPr>
          <w:sz w:val="24"/>
          <w:szCs w:val="24"/>
          <w:lang w:val="lt-LT"/>
        </w:rPr>
        <w:t>29</w:t>
      </w:r>
      <w:r>
        <w:rPr>
          <w:sz w:val="24"/>
          <w:szCs w:val="24"/>
          <w:lang w:val="lt-LT"/>
        </w:rPr>
        <w:t xml:space="preserve"> punkt</w:t>
      </w:r>
      <w:r w:rsidR="00D129C3">
        <w:rPr>
          <w:sz w:val="24"/>
          <w:szCs w:val="24"/>
          <w:lang w:val="lt-LT"/>
        </w:rPr>
        <w:t>o</w:t>
      </w:r>
      <w:r>
        <w:rPr>
          <w:sz w:val="24"/>
          <w:szCs w:val="24"/>
          <w:lang w:val="lt-LT"/>
        </w:rPr>
        <w:t xml:space="preserve"> nuostatų laikymosi, </w:t>
      </w:r>
      <w:r w:rsidRPr="008C3D99">
        <w:rPr>
          <w:sz w:val="24"/>
          <w:szCs w:val="24"/>
          <w:lang w:val="lt-LT"/>
        </w:rPr>
        <w:t>ir pažeidžia Įstatymo 85 straipsnio 2 dalies nuostatas</w:t>
      </w:r>
      <w:r>
        <w:rPr>
          <w:sz w:val="24"/>
          <w:szCs w:val="24"/>
          <w:lang w:val="lt-LT"/>
        </w:rPr>
        <w:t xml:space="preserve">, atsižvelgiant į tai, kad nėra aišku, prieš kiek </w:t>
      </w:r>
      <w:r w:rsidR="002156E6">
        <w:rPr>
          <w:sz w:val="24"/>
          <w:szCs w:val="24"/>
          <w:lang w:val="lt-LT"/>
        </w:rPr>
        <w:t>dienų</w:t>
      </w:r>
      <w:r>
        <w:rPr>
          <w:sz w:val="24"/>
          <w:szCs w:val="24"/>
          <w:lang w:val="lt-LT"/>
        </w:rPr>
        <w:t xml:space="preserve"> tiekėjas turės suderinti temų, pagal kurias bus parengtos laidos, sąrašą.</w:t>
      </w:r>
    </w:p>
    <w:p w:rsidR="0020679E" w:rsidRPr="003160C1" w:rsidRDefault="0020679E" w:rsidP="0020679E">
      <w:pPr>
        <w:tabs>
          <w:tab w:val="left" w:pos="540"/>
          <w:tab w:val="left" w:pos="1260"/>
        </w:tabs>
        <w:ind w:firstLine="709"/>
        <w:jc w:val="both"/>
        <w:rPr>
          <w:sz w:val="24"/>
          <w:szCs w:val="24"/>
          <w:lang w:val="lt-LT"/>
        </w:rPr>
      </w:pPr>
      <w:r w:rsidRPr="008C3D99">
        <w:rPr>
          <w:sz w:val="24"/>
          <w:szCs w:val="24"/>
          <w:lang w:val="lt-LT"/>
        </w:rPr>
        <w:t>1</w:t>
      </w:r>
      <w:r>
        <w:rPr>
          <w:sz w:val="24"/>
          <w:szCs w:val="24"/>
          <w:lang w:val="lt-LT"/>
        </w:rPr>
        <w:t>5</w:t>
      </w:r>
      <w:r w:rsidRPr="008C3D99">
        <w:rPr>
          <w:sz w:val="24"/>
          <w:szCs w:val="24"/>
          <w:lang w:val="lt-LT"/>
        </w:rPr>
        <w:t xml:space="preserve">. Pirkimo sąlygų Techninės specifikacijos 4.3.6 punkto nuostata, kad „ne daugiau kaip 40 proc. TV laidų turi būti rengiamos ir įrašomos studijoje, likusi dalis – įvairiuose objektuose, kurie turės būti iš anksto suderinami su Agentūros atsakingais asmenimis;“ prieštarauja Pirkimo sąlygų Techninės specifikacijos 3.12.4 punktui, kad „pašnekovai kalbinami ne studijoje“, 3.7.9 </w:t>
      </w:r>
      <w:r w:rsidRPr="008C3D99">
        <w:rPr>
          <w:sz w:val="24"/>
          <w:szCs w:val="24"/>
          <w:lang w:val="lt-LT"/>
        </w:rPr>
        <w:lastRenderedPageBreak/>
        <w:t xml:space="preserve">punktui, kad „reportažai filmuojami iš objektų ir įvykių vietos visoje Lietuvoje“, </w:t>
      </w:r>
      <w:r>
        <w:rPr>
          <w:sz w:val="24"/>
          <w:szCs w:val="24"/>
          <w:lang w:val="lt-LT"/>
        </w:rPr>
        <w:t xml:space="preserve">ir </w:t>
      </w:r>
      <w:r w:rsidRPr="008C3D99">
        <w:rPr>
          <w:sz w:val="24"/>
          <w:szCs w:val="24"/>
          <w:lang w:val="lt-LT"/>
        </w:rPr>
        <w:t xml:space="preserve">3.4.3 punktui, kad „&lt;...&gt; nurodoma, kiek vidutiniškai vienoje laidoje planuojama kalbinti pašnekovų, kiek ir kokių reportažų bus transliuojama, kaip vyks veiksmas studijoje, kaip bus filmuojami reportažai, &lt;...&gt; kaip užtikrinamas šių TV laidų interaktyvumas (auditorijos įtraukimas: balsavimai internetu arba auditorijos dalyvavimas studijoje)“, tai neužtikrina </w:t>
      </w:r>
      <w:proofErr w:type="gramStart"/>
      <w:r w:rsidRPr="008C3D99">
        <w:rPr>
          <w:sz w:val="24"/>
          <w:szCs w:val="24"/>
          <w:lang w:val="lt-LT"/>
        </w:rPr>
        <w:t>Taisyklių</w:t>
      </w:r>
      <w:proofErr w:type="gramEnd"/>
      <w:r w:rsidRPr="008C3D99">
        <w:rPr>
          <w:sz w:val="24"/>
          <w:szCs w:val="24"/>
          <w:lang w:val="lt-LT"/>
        </w:rPr>
        <w:t xml:space="preserve"> 46 ir 47 punktų nuostatų laikymosi ir pažeidžia Įstatymo 85 straipsnio 2 dalies, 88 straipsnio ir 25 straipsnio 3 dalies 2 </w:t>
      </w:r>
      <w:r w:rsidRPr="003160C1">
        <w:rPr>
          <w:sz w:val="24"/>
          <w:szCs w:val="24"/>
          <w:lang w:val="lt-LT"/>
        </w:rPr>
        <w:t>punkto, nuostatas.</w:t>
      </w:r>
    </w:p>
    <w:p w:rsidR="0020679E" w:rsidRPr="003160C1" w:rsidRDefault="0020679E" w:rsidP="0020679E">
      <w:pPr>
        <w:ind w:firstLine="709"/>
        <w:jc w:val="both"/>
        <w:rPr>
          <w:sz w:val="24"/>
          <w:szCs w:val="24"/>
          <w:lang w:val="lt-LT"/>
        </w:rPr>
      </w:pPr>
      <w:r w:rsidRPr="003160C1">
        <w:rPr>
          <w:sz w:val="24"/>
          <w:szCs w:val="24"/>
          <w:lang w:val="lt-LT"/>
        </w:rPr>
        <w:t xml:space="preserve">16. </w:t>
      </w:r>
      <w:r w:rsidR="006E447F" w:rsidRPr="003160C1">
        <w:rPr>
          <w:sz w:val="24"/>
          <w:szCs w:val="24"/>
          <w:lang w:val="lt-LT"/>
        </w:rPr>
        <w:t xml:space="preserve">Pirkimo sąlygų Techninės specifikacijos 4.4 punkto nuostata, kad „Paslaugų teikėjas, kuris teikia pasiūlymą daugiau negu vienai pirkimo objekto daliai, privalo užtikrinti, kad visos (dvi, jeigu pasiūlymas teikiamas </w:t>
      </w:r>
      <w:proofErr w:type="spellStart"/>
      <w:r w:rsidR="006E447F" w:rsidRPr="003160C1">
        <w:rPr>
          <w:sz w:val="24"/>
          <w:szCs w:val="24"/>
          <w:lang w:val="lt-LT"/>
        </w:rPr>
        <w:t>dviems</w:t>
      </w:r>
      <w:proofErr w:type="spellEnd"/>
      <w:r w:rsidR="006E447F" w:rsidRPr="003160C1">
        <w:rPr>
          <w:sz w:val="24"/>
          <w:szCs w:val="24"/>
          <w:lang w:val="lt-LT"/>
        </w:rPr>
        <w:t xml:space="preserve"> pirkimo objekto dalims, arba trys, jeigu pasiūlymas teikiamas trims pirkimo objekto dalims) TV laidų grupės būtų transliuojamos per skirtingas nacionalines televizijas &lt;...&gt;“</w:t>
      </w:r>
      <w:r w:rsidR="00B54751">
        <w:rPr>
          <w:sz w:val="24"/>
          <w:szCs w:val="24"/>
          <w:lang w:val="lt-LT"/>
        </w:rPr>
        <w:t>,</w:t>
      </w:r>
      <w:r w:rsidR="006E447F" w:rsidRPr="003160C1">
        <w:rPr>
          <w:sz w:val="24"/>
          <w:szCs w:val="24"/>
          <w:lang w:val="lt-LT"/>
        </w:rPr>
        <w:t xml:space="preserve"> neužtikrina </w:t>
      </w:r>
      <w:proofErr w:type="gramStart"/>
      <w:r w:rsidR="006E447F" w:rsidRPr="003160C1">
        <w:rPr>
          <w:sz w:val="24"/>
          <w:szCs w:val="24"/>
          <w:lang w:val="lt-LT"/>
        </w:rPr>
        <w:t>Taisyklių</w:t>
      </w:r>
      <w:proofErr w:type="gramEnd"/>
      <w:r w:rsidR="006E447F" w:rsidRPr="003160C1">
        <w:rPr>
          <w:sz w:val="24"/>
          <w:szCs w:val="24"/>
          <w:lang w:val="lt-LT"/>
        </w:rPr>
        <w:t xml:space="preserve"> 46 punkto nuostatų laikymosi, ir pažeidžia Įstatymo 85 straipsnio 2 dalies, 88 straipsnio ir 25 straipsnio 2 dalies, kad „Techninė specifikacija turi užtikrinti konkurenciją ir nediskriminuoti tiekėjų“, nuostatas, atsižvelgiant į tai, kad </w:t>
      </w:r>
      <w:r w:rsidR="006E447F">
        <w:rPr>
          <w:sz w:val="24"/>
          <w:szCs w:val="24"/>
          <w:lang w:val="lt-LT"/>
        </w:rPr>
        <w:t>iš esmės perkamos 3 skirtingų TV laidų sukūrimo, transliavimo ir skaidos paslaugos, o toks reikalavimas riboja dalyvio (tiekėjo) galimybes teikti pasiūlymus skirtingoms Pirkimo objekto dalims su tuo pačiu nacionalinės TV programos transliuotoju, ir nacionalinės TV programos transliuotojo galimybės teikti pasiūlymus atskirai skirtingose Pirkimo dalyse.</w:t>
      </w:r>
    </w:p>
    <w:p w:rsidR="0020679E" w:rsidRPr="008C3D99" w:rsidRDefault="0020679E" w:rsidP="0020679E">
      <w:pPr>
        <w:ind w:firstLine="709"/>
        <w:jc w:val="both"/>
        <w:rPr>
          <w:sz w:val="24"/>
          <w:szCs w:val="24"/>
          <w:lang w:val="lt-LT"/>
        </w:rPr>
      </w:pPr>
      <w:r w:rsidRPr="00C01AD1">
        <w:rPr>
          <w:sz w:val="24"/>
          <w:szCs w:val="24"/>
          <w:lang w:val="lt-LT"/>
        </w:rPr>
        <w:t>17. Pirkimo sąlygų 4.5.2.3.4 punkto nuostata, kad Interneto</w:t>
      </w:r>
      <w:r w:rsidRPr="008C3D99">
        <w:rPr>
          <w:sz w:val="24"/>
          <w:szCs w:val="24"/>
          <w:lang w:val="lt-LT"/>
        </w:rPr>
        <w:t xml:space="preserve"> svetainės rubrikoje turi būti talpinami „tiekėjo parengti ekspertų &lt;...&gt; komentarai (ne mažiau kaip 12 vnt.)“, yra netiksli ir neaiški, atsižvelgiant į tai, kad Pirkimo sąlygose </w:t>
      </w:r>
      <w:r w:rsidR="00C47724">
        <w:rPr>
          <w:sz w:val="24"/>
          <w:szCs w:val="24"/>
          <w:lang w:val="lt-LT"/>
        </w:rPr>
        <w:t>p</w:t>
      </w:r>
      <w:r w:rsidRPr="008C3D99">
        <w:rPr>
          <w:sz w:val="24"/>
          <w:szCs w:val="24"/>
          <w:lang w:val="lt-LT"/>
        </w:rPr>
        <w:t>erkančioji organizacija nenustatė nei reikalavimų ekspertų kvalifikacijai</w:t>
      </w:r>
      <w:r>
        <w:rPr>
          <w:sz w:val="24"/>
          <w:szCs w:val="24"/>
          <w:lang w:val="lt-LT"/>
        </w:rPr>
        <w:t>,</w:t>
      </w:r>
      <w:r w:rsidRPr="008C3D99">
        <w:rPr>
          <w:sz w:val="24"/>
          <w:szCs w:val="24"/>
          <w:lang w:val="lt-LT"/>
        </w:rPr>
        <w:t xml:space="preserve"> nei užduočių</w:t>
      </w:r>
      <w:r>
        <w:rPr>
          <w:sz w:val="24"/>
          <w:szCs w:val="24"/>
          <w:lang w:val="lt-LT"/>
        </w:rPr>
        <w:t>, kurias jie turėtų įvykdyti</w:t>
      </w:r>
      <w:r w:rsidRPr="008C3D99">
        <w:rPr>
          <w:sz w:val="24"/>
          <w:szCs w:val="24"/>
          <w:lang w:val="lt-LT"/>
        </w:rPr>
        <w:t xml:space="preserve">, tai neužtikrina </w:t>
      </w:r>
      <w:proofErr w:type="gramStart"/>
      <w:r w:rsidRPr="008C3D99">
        <w:rPr>
          <w:sz w:val="24"/>
          <w:szCs w:val="24"/>
          <w:lang w:val="lt-LT"/>
        </w:rPr>
        <w:t>Taisyklių</w:t>
      </w:r>
      <w:proofErr w:type="gramEnd"/>
      <w:r w:rsidRPr="008C3D99">
        <w:rPr>
          <w:sz w:val="24"/>
          <w:szCs w:val="24"/>
          <w:lang w:val="lt-LT"/>
        </w:rPr>
        <w:t xml:space="preserve"> 46 ir 47 punktų nuostatų laikym</w:t>
      </w:r>
      <w:r>
        <w:rPr>
          <w:sz w:val="24"/>
          <w:szCs w:val="24"/>
          <w:lang w:val="lt-LT"/>
        </w:rPr>
        <w:t>o</w:t>
      </w:r>
      <w:r w:rsidRPr="008C3D99">
        <w:rPr>
          <w:sz w:val="24"/>
          <w:szCs w:val="24"/>
          <w:lang w:val="lt-LT"/>
        </w:rPr>
        <w:t>si ir pažeidžia Įstatymo 85 straipsnio 2 dalies, 88 straipsnio ir 25 straipsnio 3 dalies 2 punkto, nuostatas.</w:t>
      </w:r>
    </w:p>
    <w:p w:rsidR="0020679E" w:rsidRPr="00C01AD1" w:rsidRDefault="0020679E" w:rsidP="0020679E">
      <w:pPr>
        <w:ind w:firstLine="709"/>
        <w:jc w:val="both"/>
        <w:rPr>
          <w:sz w:val="24"/>
          <w:szCs w:val="24"/>
          <w:lang w:val="lt-LT"/>
        </w:rPr>
      </w:pPr>
      <w:r>
        <w:rPr>
          <w:sz w:val="24"/>
          <w:szCs w:val="24"/>
          <w:lang w:val="lt-LT"/>
        </w:rPr>
        <w:t>18</w:t>
      </w:r>
      <w:r w:rsidRPr="00C01AD1">
        <w:rPr>
          <w:sz w:val="24"/>
          <w:szCs w:val="24"/>
          <w:lang w:val="lt-LT"/>
        </w:rPr>
        <w:t>. Pirkimo sąlygų 4.5.2.3.5 punkto nuostata, kad Interneto svetainės rubrikoje turi būti talpinami „</w:t>
      </w:r>
      <w:r w:rsidRPr="00C01AD1">
        <w:rPr>
          <w:sz w:val="24"/>
          <w:szCs w:val="24"/>
          <w:u w:val="single"/>
          <w:lang w:val="lt-LT"/>
        </w:rPr>
        <w:t>pagal galimybes</w:t>
      </w:r>
      <w:r w:rsidRPr="00C01AD1">
        <w:rPr>
          <w:sz w:val="24"/>
          <w:szCs w:val="24"/>
          <w:lang w:val="lt-LT"/>
        </w:rPr>
        <w:t xml:space="preserve"> tiekėjo parengtos vaizdinės priemonės (grafikai, diagramos, nuotraukos, lentelės)“ yra netiksli ir neaiški, atsižvelgiant į tai, kad Pirkimo sąlygose perkančioji organizacija numatomoms įsigyti paslaugoms nenustatė nei reikalavimų, nei užduočių, nei periodiškumo, tai neužtikrina Taisyklių 46 ir 47 punktų nuostatų laikymosi ir pažeidžia Įstatymo 85 straipsnio 2 dalies, 88 straipsnio ir 25 straipsnio 3 dalies 2 punkto, nuostatas.</w:t>
      </w:r>
    </w:p>
    <w:p w:rsidR="003B79AC" w:rsidRPr="003160C1" w:rsidRDefault="0020679E" w:rsidP="0020679E">
      <w:pPr>
        <w:ind w:firstLine="709"/>
        <w:jc w:val="both"/>
        <w:rPr>
          <w:sz w:val="24"/>
          <w:szCs w:val="24"/>
          <w:lang w:val="lt-LT"/>
        </w:rPr>
      </w:pPr>
      <w:r w:rsidRPr="003160C1">
        <w:rPr>
          <w:sz w:val="24"/>
          <w:szCs w:val="24"/>
          <w:lang w:val="lt-LT"/>
        </w:rPr>
        <w:t xml:space="preserve">19. </w:t>
      </w:r>
      <w:r w:rsidR="003B79AC" w:rsidRPr="003160C1">
        <w:rPr>
          <w:sz w:val="24"/>
          <w:szCs w:val="24"/>
          <w:lang w:val="lt-LT"/>
        </w:rPr>
        <w:t xml:space="preserve">Pirkimo sąlygų Techninės specifikacijos 4.5.2.3.6 punkto nuostata, kad „Bent vieną kartą per mėnesį kiekvienoje interneto svetainėje turi būti surengta apklausa apie mokslo ir verslo bendradarbiavimą, technologijų mokslą, jo pasiekimus ir t.t. ir paskelbti jos rezultatai“, yra netiksli ir neaiški, atsižvelgiant į tai, kad Pirkimo sąlygose perkančioji organizacija nenustatė reikalavimų ir užduočių numatomoms vykdyti apklausoms, tai neužtikrina Taisyklių 46 ir 47 punktų nuostatų laikymosi ir pažeidžia Įstatymo 85 straipsnio 2 dalies, 88 straipsnio ir 25 straipsnio 3 dalies 2 punkto, nuostatas. </w:t>
      </w:r>
    </w:p>
    <w:p w:rsidR="0020679E" w:rsidRPr="008C3D99" w:rsidRDefault="0020679E" w:rsidP="0020679E">
      <w:pPr>
        <w:ind w:firstLine="709"/>
        <w:jc w:val="both"/>
        <w:rPr>
          <w:sz w:val="24"/>
          <w:szCs w:val="24"/>
          <w:lang w:val="lt-LT"/>
        </w:rPr>
      </w:pPr>
      <w:r>
        <w:rPr>
          <w:sz w:val="24"/>
          <w:szCs w:val="24"/>
          <w:lang w:val="lt-LT"/>
        </w:rPr>
        <w:t>20</w:t>
      </w:r>
      <w:r w:rsidRPr="008C3D99">
        <w:rPr>
          <w:sz w:val="24"/>
          <w:szCs w:val="24"/>
          <w:lang w:val="lt-LT"/>
        </w:rPr>
        <w:t xml:space="preserve">. Pirkimo sąlygų Techninės specifikacijos 5.1.1 punkto nuostata, kad dalyvis </w:t>
      </w:r>
      <w:r w:rsidRPr="003160C1">
        <w:rPr>
          <w:sz w:val="24"/>
          <w:szCs w:val="24"/>
          <w:u w:val="single"/>
          <w:lang w:val="lt-LT"/>
        </w:rPr>
        <w:t>kartu su pasiūlymu</w:t>
      </w:r>
      <w:r w:rsidRPr="008C3D99">
        <w:rPr>
          <w:sz w:val="24"/>
          <w:szCs w:val="24"/>
          <w:lang w:val="lt-LT"/>
        </w:rPr>
        <w:t xml:space="preserve"> turi pateikti „TV laidų kūrimo koncepciją, &lt;...&gt; vedėjas (ne mažiau kaip dvi kandidatūros) ir bent vienas visas laidos scenarijus kiekvienai TV laidų grupei“, prieštarauja Pirkimo sąlygų Techninės specifikacijos 3.4.4 punkto, kad „&lt;...&gt; Perkančiajai organizacijai turi būti pasiūlytas laidos vedėjas (ne mažiau kaip 2 kandidatūros) </w:t>
      </w:r>
      <w:r w:rsidRPr="003160C1">
        <w:rPr>
          <w:sz w:val="24"/>
          <w:szCs w:val="24"/>
          <w:u w:val="single"/>
          <w:lang w:val="lt-LT"/>
        </w:rPr>
        <w:t>likus ne mažiau kaip 30 kalendorinių dienų</w:t>
      </w:r>
      <w:r w:rsidRPr="008C3D99">
        <w:rPr>
          <w:sz w:val="24"/>
          <w:szCs w:val="24"/>
          <w:lang w:val="lt-LT"/>
        </w:rPr>
        <w:t xml:space="preserve"> iki TV laidų transliavimo pradžios &lt;...&gt;“, 3.8 punkto nuostatai, kad „Perkančiajai organizacijai turi būti pasiūlytas laidos vedėjas (ne mažiau kaip 2 kandidatūros) </w:t>
      </w:r>
      <w:r w:rsidRPr="003160C1">
        <w:rPr>
          <w:sz w:val="24"/>
          <w:szCs w:val="24"/>
          <w:u w:val="single"/>
          <w:lang w:val="lt-LT"/>
        </w:rPr>
        <w:t>likus ne mažiau kaip 30 kalendorinių dienų</w:t>
      </w:r>
      <w:r w:rsidRPr="008C3D99">
        <w:rPr>
          <w:sz w:val="24"/>
          <w:szCs w:val="24"/>
          <w:lang w:val="lt-LT"/>
        </w:rPr>
        <w:t xml:space="preserve"> iki TV laidų transliavimo pradžios“, tai neužtikrina Taisyklių </w:t>
      </w:r>
      <w:r>
        <w:rPr>
          <w:sz w:val="24"/>
          <w:szCs w:val="24"/>
          <w:lang w:val="lt-LT"/>
        </w:rPr>
        <w:t>47</w:t>
      </w:r>
      <w:r w:rsidRPr="008C3D99">
        <w:rPr>
          <w:sz w:val="24"/>
          <w:szCs w:val="24"/>
          <w:lang w:val="lt-LT"/>
        </w:rPr>
        <w:t xml:space="preserve"> punkto nuostatų laikymosi ir pažeidžia Įstatymo 85 straipsnio 2 dalies</w:t>
      </w:r>
      <w:r>
        <w:rPr>
          <w:sz w:val="24"/>
          <w:szCs w:val="24"/>
          <w:lang w:val="lt-LT"/>
        </w:rPr>
        <w:t>, 88 straipsnio ir 25 straipsnio 3 dalies 2 punkto,</w:t>
      </w:r>
      <w:r w:rsidRPr="008C3D99">
        <w:rPr>
          <w:sz w:val="24"/>
          <w:szCs w:val="24"/>
          <w:lang w:val="lt-LT"/>
        </w:rPr>
        <w:t xml:space="preserve"> nuostatas.</w:t>
      </w:r>
    </w:p>
    <w:p w:rsidR="00BF4BFB" w:rsidRDefault="0020679E" w:rsidP="00BF4BFB">
      <w:pPr>
        <w:tabs>
          <w:tab w:val="left" w:pos="993"/>
        </w:tabs>
        <w:ind w:firstLine="709"/>
        <w:jc w:val="both"/>
        <w:rPr>
          <w:sz w:val="24"/>
          <w:szCs w:val="24"/>
          <w:lang w:val="lt-LT"/>
        </w:rPr>
      </w:pPr>
      <w:r w:rsidRPr="003160C1">
        <w:rPr>
          <w:sz w:val="24"/>
          <w:szCs w:val="24"/>
          <w:lang w:val="lt-LT"/>
        </w:rPr>
        <w:t>21</w:t>
      </w:r>
      <w:r w:rsidR="003B79AC" w:rsidRPr="003160C1">
        <w:rPr>
          <w:sz w:val="24"/>
          <w:szCs w:val="24"/>
          <w:lang w:val="lt-LT"/>
        </w:rPr>
        <w:t>. Pirkimo sąlygų 2 priedo „Pasiūlymas supaprastintam atviram konkursui dėl televizijos laidų sukūrimo, transliavimo ir jų sklaidos paslaugų“ 5, 6 ir 7 punkte esančių lentelių 5 eilutėse nurodyta, kad paslaugų techninis rodiklis yra „Tiekėjo pasiūlytos interneto svetainės lankytojų fiksavimas“ ir dalyvis turi „</w:t>
      </w:r>
      <w:r w:rsidR="003B79AC" w:rsidRPr="00BF4BFB">
        <w:rPr>
          <w:sz w:val="24"/>
          <w:szCs w:val="24"/>
          <w:u w:val="single"/>
          <w:lang w:val="lt-LT"/>
        </w:rPr>
        <w:t>Pateikti numatomą pasiūlytos interneto svetainės lankytojų fiksavimą</w:t>
      </w:r>
      <w:r w:rsidR="003B79AC" w:rsidRPr="003160C1">
        <w:rPr>
          <w:sz w:val="24"/>
          <w:szCs w:val="24"/>
          <w:lang w:val="lt-LT"/>
        </w:rPr>
        <w:t>“</w:t>
      </w:r>
      <w:r w:rsidR="00BF4BFB">
        <w:rPr>
          <w:sz w:val="24"/>
          <w:szCs w:val="24"/>
          <w:lang w:val="lt-LT"/>
        </w:rPr>
        <w:t>. A</w:t>
      </w:r>
      <w:r w:rsidR="003B79AC" w:rsidRPr="003160C1">
        <w:rPr>
          <w:sz w:val="24"/>
          <w:szCs w:val="24"/>
          <w:lang w:val="lt-LT"/>
        </w:rPr>
        <w:t>tsižvelgiant į tai, kad</w:t>
      </w:r>
      <w:r w:rsidR="00C47724">
        <w:rPr>
          <w:sz w:val="24"/>
          <w:szCs w:val="24"/>
          <w:lang w:val="lt-LT"/>
        </w:rPr>
        <w:t xml:space="preserve"> nėra aišku</w:t>
      </w:r>
      <w:r w:rsidR="00BF4BFB">
        <w:rPr>
          <w:sz w:val="24"/>
          <w:szCs w:val="24"/>
          <w:lang w:val="lt-LT"/>
        </w:rPr>
        <w:t>,</w:t>
      </w:r>
      <w:r w:rsidR="00C47724">
        <w:rPr>
          <w:sz w:val="24"/>
          <w:szCs w:val="24"/>
          <w:lang w:val="lt-LT"/>
        </w:rPr>
        <w:t xml:space="preserve"> kokiam tikslui</w:t>
      </w:r>
      <w:r w:rsidR="00BF4BFB">
        <w:rPr>
          <w:sz w:val="24"/>
          <w:szCs w:val="24"/>
          <w:lang w:val="lt-LT"/>
        </w:rPr>
        <w:t xml:space="preserve"> nurodyti šie rodikliai bei kaip </w:t>
      </w:r>
      <w:r w:rsidR="00BF4BFB">
        <w:rPr>
          <w:sz w:val="24"/>
          <w:szCs w:val="24"/>
          <w:lang w:val="lt-LT"/>
        </w:rPr>
        <w:lastRenderedPageBreak/>
        <w:t xml:space="preserve">(kokia išraiška) turi būti pateikta ši informacija dalyvių techninėje pasiūlymo dalyje, o interneto svetainės lankytojų fiksavimo procedūros nėra aprašytos Pirkimo sąlygų Techninėje specifikacijoje, </w:t>
      </w:r>
      <w:r w:rsidR="00775134">
        <w:rPr>
          <w:sz w:val="24"/>
          <w:szCs w:val="24"/>
          <w:lang w:val="lt-LT"/>
        </w:rPr>
        <w:t>reikalavimas pateikti numatomą pasiūlytos interneto svetainės lankytojų fiksavimą,</w:t>
      </w:r>
      <w:r w:rsidR="00BF4BFB">
        <w:rPr>
          <w:sz w:val="24"/>
          <w:szCs w:val="24"/>
          <w:lang w:val="lt-LT"/>
        </w:rPr>
        <w:t xml:space="preserve"> </w:t>
      </w:r>
      <w:r w:rsidR="00BF4BFB" w:rsidRPr="003160C1">
        <w:rPr>
          <w:sz w:val="24"/>
          <w:szCs w:val="24"/>
          <w:lang w:val="lt-LT"/>
        </w:rPr>
        <w:t>neužtikrina Taisyklių 29 punkto nuostatų laikymosi, ir pažeidžia Įstatymo 85 straipsnio 2 dalies nuostatas</w:t>
      </w:r>
      <w:r w:rsidR="00BF4BFB">
        <w:rPr>
          <w:sz w:val="24"/>
          <w:szCs w:val="24"/>
          <w:lang w:val="lt-LT"/>
        </w:rPr>
        <w:t>.</w:t>
      </w:r>
    </w:p>
    <w:p w:rsidR="0020679E" w:rsidRDefault="0020679E" w:rsidP="0020679E">
      <w:pPr>
        <w:ind w:firstLine="709"/>
        <w:jc w:val="both"/>
        <w:rPr>
          <w:sz w:val="24"/>
          <w:szCs w:val="24"/>
          <w:lang w:val="lt-LT"/>
        </w:rPr>
      </w:pPr>
      <w:r>
        <w:rPr>
          <w:sz w:val="24"/>
          <w:szCs w:val="24"/>
          <w:lang w:val="lt-LT"/>
        </w:rPr>
        <w:t xml:space="preserve">Įvertinusi </w:t>
      </w:r>
      <w:r w:rsidR="006071C6">
        <w:rPr>
          <w:sz w:val="24"/>
          <w:szCs w:val="24"/>
          <w:lang w:val="lt-LT"/>
        </w:rPr>
        <w:t>p</w:t>
      </w:r>
      <w:r>
        <w:rPr>
          <w:sz w:val="24"/>
          <w:szCs w:val="24"/>
          <w:lang w:val="lt-LT"/>
        </w:rPr>
        <w:t>erkančiosios organizacijos atliktas, su Pirkimu susijusias, procedūras, Tarnyba nustatė:</w:t>
      </w:r>
    </w:p>
    <w:p w:rsidR="0020679E" w:rsidRPr="002E5881" w:rsidRDefault="0020679E" w:rsidP="002E5881">
      <w:pPr>
        <w:pStyle w:val="ListParagraph"/>
        <w:numPr>
          <w:ilvl w:val="0"/>
          <w:numId w:val="7"/>
        </w:numPr>
        <w:tabs>
          <w:tab w:val="left" w:pos="1134"/>
        </w:tabs>
        <w:ind w:left="0" w:firstLine="709"/>
        <w:jc w:val="both"/>
        <w:rPr>
          <w:sz w:val="24"/>
          <w:szCs w:val="24"/>
        </w:rPr>
      </w:pPr>
      <w:r w:rsidRPr="002E5881">
        <w:rPr>
          <w:sz w:val="24"/>
          <w:szCs w:val="24"/>
        </w:rPr>
        <w:t xml:space="preserve">Įstatymo 7 straipsnio 1 dalis numato, kad „Perkančioji organizacija &lt;...&gt; iš anksto skelbia pirkimų, išskyrus mažos vertės pirkimus, techninių specifikacijų projektus“, tačiau </w:t>
      </w:r>
      <w:r w:rsidR="00DF6206" w:rsidRPr="002E5881">
        <w:rPr>
          <w:sz w:val="24"/>
          <w:szCs w:val="24"/>
        </w:rPr>
        <w:t>p</w:t>
      </w:r>
      <w:r w:rsidRPr="002E5881">
        <w:rPr>
          <w:sz w:val="24"/>
          <w:szCs w:val="24"/>
        </w:rPr>
        <w:t xml:space="preserve">erkančioji organizacija, prieš pradėdama Pirkimą, techninės specifikacijos projekto </w:t>
      </w:r>
      <w:r w:rsidR="00DF6206" w:rsidRPr="002E5881">
        <w:rPr>
          <w:sz w:val="24"/>
          <w:szCs w:val="24"/>
        </w:rPr>
        <w:t>CVP IS</w:t>
      </w:r>
      <w:r w:rsidRPr="002E5881">
        <w:rPr>
          <w:sz w:val="24"/>
          <w:szCs w:val="24"/>
        </w:rPr>
        <w:t xml:space="preserve"> paskelbusi nebuvo. Iš anksto nepaskelbusi techninės specifikacijos projekto, </w:t>
      </w:r>
      <w:r w:rsidR="00DF6206" w:rsidRPr="002E5881">
        <w:rPr>
          <w:sz w:val="24"/>
          <w:szCs w:val="24"/>
        </w:rPr>
        <w:t>p</w:t>
      </w:r>
      <w:r w:rsidRPr="002E5881">
        <w:rPr>
          <w:sz w:val="24"/>
          <w:szCs w:val="24"/>
        </w:rPr>
        <w:t xml:space="preserve">erkančioji organizacija </w:t>
      </w:r>
      <w:r w:rsidR="00DF6206" w:rsidRPr="002E5881">
        <w:rPr>
          <w:sz w:val="24"/>
          <w:szCs w:val="24"/>
        </w:rPr>
        <w:t>nesivadovavo</w:t>
      </w:r>
      <w:r w:rsidRPr="002E5881">
        <w:rPr>
          <w:sz w:val="24"/>
          <w:szCs w:val="24"/>
        </w:rPr>
        <w:t xml:space="preserve"> Įstatymo 7 straipsnio 1 dal</w:t>
      </w:r>
      <w:r w:rsidR="00DF6206" w:rsidRPr="002E5881">
        <w:rPr>
          <w:sz w:val="24"/>
          <w:szCs w:val="24"/>
        </w:rPr>
        <w:t>ies nuostatomis</w:t>
      </w:r>
      <w:r w:rsidRPr="002E5881">
        <w:rPr>
          <w:sz w:val="24"/>
          <w:szCs w:val="24"/>
        </w:rPr>
        <w:t xml:space="preserve"> ir</w:t>
      </w:r>
      <w:r w:rsidR="00DF6206" w:rsidRPr="002E5881">
        <w:rPr>
          <w:sz w:val="24"/>
          <w:szCs w:val="24"/>
        </w:rPr>
        <w:t xml:space="preserve"> tuo pažeidė Įstatymo</w:t>
      </w:r>
      <w:r w:rsidRPr="002E5881">
        <w:rPr>
          <w:sz w:val="24"/>
          <w:szCs w:val="24"/>
        </w:rPr>
        <w:t xml:space="preserve"> 85 straipsnio 1 dalį, kuri įpareigoja perkančiąją organizaciją, atliekant supaprastintus pirkimus, vadovautis Įstatymo I skyriaus nuostatomis.</w:t>
      </w:r>
    </w:p>
    <w:p w:rsidR="0020679E" w:rsidRPr="00EC683E" w:rsidRDefault="0020679E" w:rsidP="0020679E">
      <w:pPr>
        <w:pStyle w:val="ListParagraph"/>
        <w:numPr>
          <w:ilvl w:val="0"/>
          <w:numId w:val="7"/>
        </w:numPr>
        <w:tabs>
          <w:tab w:val="left" w:pos="1134"/>
        </w:tabs>
        <w:ind w:left="0" w:firstLine="709"/>
        <w:jc w:val="both"/>
        <w:rPr>
          <w:sz w:val="24"/>
          <w:szCs w:val="24"/>
        </w:rPr>
      </w:pPr>
      <w:r w:rsidRPr="00EC683E">
        <w:rPr>
          <w:sz w:val="24"/>
          <w:szCs w:val="24"/>
        </w:rPr>
        <w:t>Įstatymo 7 str</w:t>
      </w:r>
      <w:r>
        <w:rPr>
          <w:sz w:val="24"/>
          <w:szCs w:val="24"/>
        </w:rPr>
        <w:t>aipsnio 3 dalis</w:t>
      </w:r>
      <w:r w:rsidRPr="00EC683E">
        <w:rPr>
          <w:sz w:val="24"/>
          <w:szCs w:val="24"/>
        </w:rPr>
        <w:t xml:space="preserve"> numato perkančiosios organizacijos pareigą apie pradedamą pirkimą, nustatytą laimėtoją ir ketinamą sudaryti sutartį bei sudarytą sutartį nedelsiant informuoti savo tinklalapyje ir leidinio „Valstybės žinios“ priede „Informaciniai pranešimai“. Perkančioji organizacija šios nuostatos laikosi tik iš dalies, kadangi tiek savo tinklalapyje, tiek leidinio „Valstybės žinios“ priede „Informaciniai pranešimai“ skelbiama informacija tik apie pradedamą pirkimą (leidinio „Valstybės žinios“ priede „Informaciniai pranešimai“ informacija apie pradedamą pirkimą atspausdinta 2014-10-08),</w:t>
      </w:r>
      <w:r>
        <w:rPr>
          <w:sz w:val="24"/>
          <w:szCs w:val="24"/>
        </w:rPr>
        <w:t xml:space="preserve"> taip pažeisdama Įstatymo 7 straipsnio 3 dalį ir 85 straipsnio 1 dalį.</w:t>
      </w:r>
    </w:p>
    <w:p w:rsidR="0020679E" w:rsidRPr="00C01AD1" w:rsidRDefault="0020679E" w:rsidP="0020679E">
      <w:pPr>
        <w:numPr>
          <w:ilvl w:val="0"/>
          <w:numId w:val="7"/>
        </w:numPr>
        <w:tabs>
          <w:tab w:val="left" w:pos="1134"/>
        </w:tabs>
        <w:ind w:left="0" w:firstLine="709"/>
        <w:jc w:val="both"/>
        <w:rPr>
          <w:sz w:val="24"/>
          <w:szCs w:val="24"/>
          <w:lang w:val="lt-LT"/>
        </w:rPr>
      </w:pPr>
      <w:r w:rsidRPr="00C01AD1">
        <w:rPr>
          <w:sz w:val="24"/>
          <w:szCs w:val="24"/>
          <w:lang w:val="lt-LT"/>
        </w:rPr>
        <w:t xml:space="preserve">Pirkimas skirstomas į tris dalis, tačiau pateiktuose dokumentuose nesimato, kiek kiekvienai Pirkimo daliai numatoma skirti lėšų (pateiktame teikime viešajam pirkimui nurodomos tik bendros Pirkimui skiriamos lėšos). Nepaskirsčiusi lėšų kiekvienai Pirkimo daliai atskirai, </w:t>
      </w:r>
      <w:r w:rsidR="00DF6206" w:rsidRPr="00C01AD1">
        <w:rPr>
          <w:sz w:val="24"/>
          <w:szCs w:val="24"/>
          <w:lang w:val="lt-LT"/>
        </w:rPr>
        <w:t>p</w:t>
      </w:r>
      <w:r w:rsidRPr="00C01AD1">
        <w:rPr>
          <w:sz w:val="24"/>
          <w:szCs w:val="24"/>
          <w:lang w:val="lt-LT"/>
        </w:rPr>
        <w:t>erkančioji organizacija neužtikrino Pirkimo sąlygų 52.3 ir 52.4 punktų bei Taisyklių 70.4</w:t>
      </w:r>
      <w:r w:rsidR="003160C1">
        <w:rPr>
          <w:sz w:val="24"/>
          <w:szCs w:val="24"/>
          <w:lang w:val="lt-LT"/>
        </w:rPr>
        <w:t xml:space="preserve"> punkto</w:t>
      </w:r>
      <w:r w:rsidR="002E5881" w:rsidRPr="00C01AD1">
        <w:rPr>
          <w:sz w:val="24"/>
          <w:szCs w:val="24"/>
          <w:lang w:val="lt-LT"/>
        </w:rPr>
        <w:t xml:space="preserve">, kuriame numatyta, kad perkančioji organizacija turi teisę, o ketindama pasiūlymą atmesti – privalo, pareikalauti iš tiekėjo raštiško kainos sudedamųjų dalių pagrindimo, kai pateiktame pasiūlyme </w:t>
      </w:r>
      <w:r w:rsidR="00CE1512" w:rsidRPr="00C01AD1">
        <w:rPr>
          <w:sz w:val="24"/>
          <w:szCs w:val="24"/>
          <w:lang w:val="lt-LT"/>
        </w:rPr>
        <w:t>nurodoma neįprastai maža kaina,</w:t>
      </w:r>
      <w:r w:rsidRPr="00C01AD1">
        <w:rPr>
          <w:sz w:val="24"/>
          <w:szCs w:val="24"/>
          <w:lang w:val="lt-LT"/>
        </w:rPr>
        <w:t xml:space="preserve"> ir 70.5</w:t>
      </w:r>
      <w:r w:rsidR="003160C1">
        <w:rPr>
          <w:sz w:val="24"/>
          <w:szCs w:val="24"/>
          <w:lang w:val="lt-LT"/>
        </w:rPr>
        <w:t xml:space="preserve"> punkto</w:t>
      </w:r>
      <w:r w:rsidR="00CE1512" w:rsidRPr="00C01AD1">
        <w:rPr>
          <w:sz w:val="24"/>
          <w:szCs w:val="24"/>
          <w:lang w:val="lt-LT"/>
        </w:rPr>
        <w:t xml:space="preserve">, kuriame numatyta, kad perkančioji organizacija, nagrinėdama pasiūlymus, tikrina ar </w:t>
      </w:r>
      <w:r w:rsidR="003160C1">
        <w:rPr>
          <w:sz w:val="24"/>
          <w:szCs w:val="24"/>
          <w:lang w:val="lt-LT"/>
        </w:rPr>
        <w:t>nepasiūlytos</w:t>
      </w:r>
      <w:r w:rsidR="00CE1512" w:rsidRPr="00C01AD1">
        <w:rPr>
          <w:sz w:val="24"/>
          <w:szCs w:val="24"/>
          <w:lang w:val="lt-LT"/>
        </w:rPr>
        <w:t xml:space="preserve"> per didelės,</w:t>
      </w:r>
      <w:r w:rsidR="003160C1">
        <w:rPr>
          <w:sz w:val="24"/>
          <w:szCs w:val="24"/>
          <w:lang w:val="lt-LT"/>
        </w:rPr>
        <w:t xml:space="preserve"> perkančiajai nepriimtinos kainos,</w:t>
      </w:r>
      <w:r w:rsidRPr="00C01AD1">
        <w:rPr>
          <w:sz w:val="24"/>
          <w:szCs w:val="24"/>
          <w:lang w:val="lt-LT"/>
        </w:rPr>
        <w:t xml:space="preserve"> </w:t>
      </w:r>
      <w:r w:rsidR="00CE1512" w:rsidRPr="00C01AD1">
        <w:rPr>
          <w:sz w:val="24"/>
          <w:szCs w:val="24"/>
          <w:lang w:val="lt-LT"/>
        </w:rPr>
        <w:t>tinkamo įgyvendinimo</w:t>
      </w:r>
      <w:r w:rsidR="00DF6206" w:rsidRPr="00C01AD1">
        <w:rPr>
          <w:sz w:val="24"/>
          <w:szCs w:val="24"/>
          <w:lang w:val="lt-LT"/>
        </w:rPr>
        <w:t xml:space="preserve">, tuo neužtikrindama Įstatymo 85 straipsnio 2 dalies </w:t>
      </w:r>
      <w:r w:rsidR="003160C1">
        <w:rPr>
          <w:sz w:val="24"/>
          <w:szCs w:val="24"/>
          <w:lang w:val="lt-LT"/>
        </w:rPr>
        <w:t xml:space="preserve">ir 40 straipsnio1 dalies, </w:t>
      </w:r>
      <w:r w:rsidR="00DF6206" w:rsidRPr="00C01AD1">
        <w:rPr>
          <w:sz w:val="24"/>
          <w:szCs w:val="24"/>
          <w:lang w:val="lt-LT"/>
        </w:rPr>
        <w:t>nuostatų laikymosi</w:t>
      </w:r>
      <w:r w:rsidRPr="00C01AD1">
        <w:rPr>
          <w:sz w:val="24"/>
          <w:szCs w:val="24"/>
          <w:lang w:val="lt-LT"/>
        </w:rPr>
        <w:t>.</w:t>
      </w:r>
    </w:p>
    <w:p w:rsidR="0020679E" w:rsidRPr="00DF6206" w:rsidRDefault="0020679E" w:rsidP="00DF6206">
      <w:pPr>
        <w:numPr>
          <w:ilvl w:val="0"/>
          <w:numId w:val="7"/>
        </w:numPr>
        <w:tabs>
          <w:tab w:val="left" w:pos="1134"/>
        </w:tabs>
        <w:ind w:left="0" w:firstLine="709"/>
        <w:jc w:val="both"/>
        <w:rPr>
          <w:sz w:val="24"/>
          <w:szCs w:val="24"/>
          <w:lang w:val="lt-LT"/>
        </w:rPr>
      </w:pPr>
      <w:r w:rsidRPr="00DF6206">
        <w:rPr>
          <w:sz w:val="24"/>
          <w:szCs w:val="24"/>
          <w:lang w:val="lt-LT"/>
        </w:rPr>
        <w:t xml:space="preserve">Vertindama tiekėjų kvalifikacijos atitikimą Pirkimo sąlygose keliamiems reikalavimams, </w:t>
      </w:r>
      <w:r w:rsidR="00DF6206">
        <w:rPr>
          <w:sz w:val="24"/>
          <w:szCs w:val="24"/>
          <w:lang w:val="lt-LT"/>
        </w:rPr>
        <w:t>p</w:t>
      </w:r>
      <w:r w:rsidRPr="00DF6206">
        <w:rPr>
          <w:sz w:val="24"/>
          <w:szCs w:val="24"/>
          <w:lang w:val="lt-LT"/>
        </w:rPr>
        <w:t>erkančioji organizacija:</w:t>
      </w:r>
    </w:p>
    <w:p w:rsidR="0020679E" w:rsidRPr="002E5881" w:rsidRDefault="0020679E" w:rsidP="002E5881">
      <w:pPr>
        <w:pStyle w:val="ListParagraph"/>
        <w:numPr>
          <w:ilvl w:val="1"/>
          <w:numId w:val="10"/>
        </w:numPr>
        <w:tabs>
          <w:tab w:val="left" w:pos="1276"/>
        </w:tabs>
        <w:ind w:left="0" w:firstLine="709"/>
        <w:jc w:val="both"/>
        <w:rPr>
          <w:sz w:val="24"/>
          <w:szCs w:val="24"/>
        </w:rPr>
      </w:pPr>
      <w:r w:rsidRPr="002E5881">
        <w:rPr>
          <w:sz w:val="24"/>
          <w:szCs w:val="24"/>
        </w:rPr>
        <w:t>Pirmoje pirkimo objekto dalyje „TV laidų, skatinančių jaunas įmones (start up) naudoti inovacijas bei mokslo ir verslo bendradarbiavimą, sukūrimo ir transliavimo nacionalinėje televizijoje, ir jų sklaidos paslaugos“ (toliau –</w:t>
      </w:r>
      <w:r w:rsidR="00DF6206" w:rsidRPr="002E5881">
        <w:rPr>
          <w:sz w:val="24"/>
          <w:szCs w:val="24"/>
        </w:rPr>
        <w:t xml:space="preserve"> </w:t>
      </w:r>
      <w:r w:rsidRPr="002E5881">
        <w:rPr>
          <w:sz w:val="24"/>
          <w:szCs w:val="24"/>
        </w:rPr>
        <w:t>Pirkimo dalis</w:t>
      </w:r>
      <w:r w:rsidR="00DF6206" w:rsidRPr="002E5881">
        <w:rPr>
          <w:sz w:val="24"/>
          <w:szCs w:val="24"/>
        </w:rPr>
        <w:t xml:space="preserve"> Nr. 1</w:t>
      </w:r>
      <w:r w:rsidRPr="002E5881">
        <w:rPr>
          <w:sz w:val="24"/>
          <w:szCs w:val="24"/>
        </w:rPr>
        <w:t>):</w:t>
      </w:r>
    </w:p>
    <w:p w:rsidR="0020679E" w:rsidRPr="006D6F9F" w:rsidRDefault="0020679E" w:rsidP="0020679E">
      <w:pPr>
        <w:numPr>
          <w:ilvl w:val="0"/>
          <w:numId w:val="6"/>
        </w:numPr>
        <w:tabs>
          <w:tab w:val="left" w:pos="851"/>
        </w:tabs>
        <w:ind w:left="0" w:firstLine="709"/>
        <w:jc w:val="both"/>
        <w:rPr>
          <w:sz w:val="24"/>
          <w:szCs w:val="24"/>
          <w:lang w:val="lt-LT"/>
        </w:rPr>
      </w:pPr>
      <w:r>
        <w:rPr>
          <w:sz w:val="24"/>
          <w:szCs w:val="24"/>
          <w:lang w:val="lt-LT"/>
        </w:rPr>
        <w:t xml:space="preserve">pažeidė Įstatymo 28 straipsnio 10 dalį, kurioje numatyta, kad „Jeigu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perkančioji organizacija privalo prašyti tiekėjo patikslinti, papildyti arba pateikti šiuos dokumentus &lt;...&gt;“ ir 85 straipsnio 1 dalį, </w:t>
      </w:r>
      <w:r w:rsidRPr="00DF6206">
        <w:rPr>
          <w:sz w:val="24"/>
          <w:szCs w:val="24"/>
          <w:lang w:val="lt-LT"/>
        </w:rPr>
        <w:t>kadangi nepaprašė patikslinti tiekėjo UAB „TV Play“ pateikto Pasiūlymo laidavimo draudimo rašto. Pirkimo sąlygų 35 punkte numatyta, kad „Banko garantija ar draudimo bendrovės laidavimo raštas turi galioti</w:t>
      </w:r>
      <w:r w:rsidR="00DF6206">
        <w:rPr>
          <w:sz w:val="24"/>
          <w:szCs w:val="24"/>
          <w:lang w:val="lt-LT"/>
        </w:rPr>
        <w:t xml:space="preserve"> visą pasiūlymo galiojimo laiką</w:t>
      </w:r>
      <w:r w:rsidRPr="00DF6206">
        <w:rPr>
          <w:sz w:val="24"/>
          <w:szCs w:val="24"/>
          <w:lang w:val="lt-LT"/>
        </w:rPr>
        <w:t>“</w:t>
      </w:r>
      <w:r w:rsidR="00DF6206">
        <w:rPr>
          <w:sz w:val="24"/>
          <w:szCs w:val="24"/>
          <w:lang w:val="lt-LT"/>
        </w:rPr>
        <w:t>.</w:t>
      </w:r>
      <w:r w:rsidRPr="00DF6206">
        <w:rPr>
          <w:sz w:val="24"/>
          <w:szCs w:val="24"/>
          <w:lang w:val="lt-LT"/>
        </w:rPr>
        <w:t xml:space="preserve"> Tiekėjas pasiūlymo formoje nurodė, kad pasiūlymas galioja iki 2015-03-01, o kartu su pasiūlymu pateikt</w:t>
      </w:r>
      <w:r w:rsidR="00DF6206">
        <w:rPr>
          <w:sz w:val="24"/>
          <w:szCs w:val="24"/>
          <w:lang w:val="lt-LT"/>
        </w:rPr>
        <w:t>ame</w:t>
      </w:r>
      <w:r w:rsidRPr="00DF6206">
        <w:rPr>
          <w:sz w:val="24"/>
          <w:szCs w:val="24"/>
          <w:lang w:val="lt-LT"/>
        </w:rPr>
        <w:t xml:space="preserve"> 2014-10-23 Pasiūlymo laidavimo draudimo rašt</w:t>
      </w:r>
      <w:r w:rsidR="00DF6206">
        <w:rPr>
          <w:sz w:val="24"/>
          <w:szCs w:val="24"/>
          <w:lang w:val="lt-LT"/>
        </w:rPr>
        <w:t>e</w:t>
      </w:r>
      <w:r w:rsidRPr="00DF6206">
        <w:rPr>
          <w:sz w:val="24"/>
          <w:szCs w:val="24"/>
          <w:lang w:val="lt-LT"/>
        </w:rPr>
        <w:t xml:space="preserve"> Nr. PA 65367, išduota</w:t>
      </w:r>
      <w:r w:rsidR="00DF6206">
        <w:rPr>
          <w:sz w:val="24"/>
          <w:szCs w:val="24"/>
          <w:lang w:val="lt-LT"/>
        </w:rPr>
        <w:t>me</w:t>
      </w:r>
      <w:r w:rsidRPr="00DF6206">
        <w:rPr>
          <w:sz w:val="24"/>
          <w:szCs w:val="24"/>
          <w:lang w:val="lt-LT"/>
        </w:rPr>
        <w:t xml:space="preserve"> Ergo Insurance SE, veikiančios per Lietuvos filialą, </w:t>
      </w:r>
      <w:r w:rsidR="00DF6206">
        <w:rPr>
          <w:sz w:val="24"/>
          <w:szCs w:val="24"/>
          <w:lang w:val="lt-LT"/>
        </w:rPr>
        <w:t xml:space="preserve">nurodyta, kad pasiūlymo laidavimo draudimo raštas </w:t>
      </w:r>
      <w:r w:rsidRPr="00DF6206">
        <w:rPr>
          <w:sz w:val="24"/>
          <w:szCs w:val="24"/>
          <w:lang w:val="lt-LT"/>
        </w:rPr>
        <w:t>galioja iki 2015-01-28;</w:t>
      </w:r>
    </w:p>
    <w:p w:rsidR="0020679E" w:rsidRPr="00DF6206" w:rsidRDefault="0020679E" w:rsidP="0020679E">
      <w:pPr>
        <w:numPr>
          <w:ilvl w:val="0"/>
          <w:numId w:val="6"/>
        </w:numPr>
        <w:tabs>
          <w:tab w:val="left" w:pos="851"/>
        </w:tabs>
        <w:ind w:left="0" w:firstLine="709"/>
        <w:jc w:val="both"/>
        <w:rPr>
          <w:sz w:val="24"/>
          <w:szCs w:val="24"/>
          <w:lang w:val="lt-LT"/>
        </w:rPr>
      </w:pPr>
      <w:r w:rsidRPr="003160C1">
        <w:rPr>
          <w:sz w:val="24"/>
          <w:szCs w:val="24"/>
          <w:lang w:val="lt-LT"/>
        </w:rPr>
        <w:t>nesivadovavo Taisyklių 70.1 punktu</w:t>
      </w:r>
      <w:r w:rsidR="00AE21D4" w:rsidRPr="003160C1">
        <w:rPr>
          <w:sz w:val="24"/>
          <w:szCs w:val="24"/>
          <w:lang w:val="lt-LT"/>
        </w:rPr>
        <w:t>, kuriame numatyta, kad „</w:t>
      </w:r>
      <w:r w:rsidR="00AE21D4" w:rsidRPr="003160C1">
        <w:rPr>
          <w:iCs/>
          <w:sz w:val="24"/>
          <w:szCs w:val="24"/>
          <w:lang w:val="lt-LT"/>
        </w:rPr>
        <w:t>Jeigu nustatoma, kad tiekėjo pateikti kvalifikaciniai duomenys yra neišsamūs arba netikslūs, privaloma prašyti tiekėjo juos patikslinti”,</w:t>
      </w:r>
      <w:r w:rsidRPr="003160C1">
        <w:rPr>
          <w:sz w:val="24"/>
          <w:szCs w:val="24"/>
          <w:lang w:val="lt-LT"/>
        </w:rPr>
        <w:t xml:space="preserve"> ir tuo pažeidė Įstatymo 32 straipsnio 5 dalį ir 85 straipsnio 2 dalį, kadangi </w:t>
      </w:r>
      <w:r w:rsidRPr="003160C1">
        <w:rPr>
          <w:sz w:val="24"/>
          <w:szCs w:val="24"/>
          <w:lang w:val="lt-LT"/>
        </w:rPr>
        <w:lastRenderedPageBreak/>
        <w:t>neprašė patikslinti, koks UAB „</w:t>
      </w:r>
      <w:proofErr w:type="spellStart"/>
      <w:r w:rsidRPr="003160C1">
        <w:rPr>
          <w:sz w:val="24"/>
          <w:szCs w:val="24"/>
          <w:lang w:val="lt-LT"/>
        </w:rPr>
        <w:t>Delfi</w:t>
      </w:r>
      <w:proofErr w:type="spellEnd"/>
      <w:r w:rsidRPr="003160C1">
        <w:rPr>
          <w:sz w:val="24"/>
          <w:szCs w:val="24"/>
          <w:lang w:val="lt-LT"/>
        </w:rPr>
        <w:t xml:space="preserve">”, režisierės E. K. ir operatoriaus Ž. R. statusas pirkime. Įstatymo 24 straipsnio 5 dalis įpareigoja perkančiąją organizaciją pirkimo dokumentuose reikalauti, kad dalyvis savo pasiūlyme nurodytų, kokius </w:t>
      </w:r>
      <w:proofErr w:type="spellStart"/>
      <w:r w:rsidRPr="003160C1">
        <w:rPr>
          <w:sz w:val="24"/>
          <w:szCs w:val="24"/>
          <w:lang w:val="lt-LT"/>
        </w:rPr>
        <w:t>subtiekėjus</w:t>
      </w:r>
      <w:proofErr w:type="spellEnd"/>
      <w:r w:rsidRPr="003160C1">
        <w:rPr>
          <w:sz w:val="24"/>
          <w:szCs w:val="24"/>
          <w:lang w:val="lt-LT"/>
        </w:rPr>
        <w:t xml:space="preserve"> jis ketina pasitelkti. Jeigu tiekėjas ketina siūlyti ekspertus, kurie nėra jo darbuotojai, tai tie tretieji asmenys turėtų būti traktuojami kaip </w:t>
      </w:r>
      <w:proofErr w:type="spellStart"/>
      <w:r w:rsidRPr="003160C1">
        <w:rPr>
          <w:sz w:val="24"/>
          <w:szCs w:val="24"/>
          <w:lang w:val="lt-LT"/>
        </w:rPr>
        <w:t>subtiekėjai</w:t>
      </w:r>
      <w:proofErr w:type="spellEnd"/>
      <w:r w:rsidRPr="003160C1">
        <w:rPr>
          <w:sz w:val="24"/>
          <w:szCs w:val="24"/>
          <w:lang w:val="lt-LT"/>
        </w:rPr>
        <w:t xml:space="preserve"> ir turi būti nurodomi teikiant pasiūlymą. UAB „TV </w:t>
      </w:r>
      <w:proofErr w:type="spellStart"/>
      <w:r w:rsidRPr="003160C1">
        <w:rPr>
          <w:sz w:val="24"/>
          <w:szCs w:val="24"/>
          <w:lang w:val="lt-LT"/>
        </w:rPr>
        <w:t>Play</w:t>
      </w:r>
      <w:proofErr w:type="spellEnd"/>
      <w:r w:rsidRPr="003160C1">
        <w:rPr>
          <w:sz w:val="24"/>
          <w:szCs w:val="24"/>
          <w:lang w:val="lt-LT"/>
        </w:rPr>
        <w:t>“ pasiūlymo A dalies formoje nenurodė nei kad Pirkime dalyvauja</w:t>
      </w:r>
      <w:r w:rsidRPr="00DF6206">
        <w:rPr>
          <w:sz w:val="24"/>
          <w:szCs w:val="24"/>
          <w:lang w:val="lt-LT"/>
        </w:rPr>
        <w:t xml:space="preserve"> ūkio subjektų grupėje kartu su UAB „Laisvas nepriklausomas kanalas“ (toliau – LNK), nei kad pasitelks subtiekėjus. Tačiau kartu su pasiūlymu pateikė jungtinės veiklos sutartį su LNK, ketinimų protokolą su UAB „Delfi“, pasitelkti ketinamų ekspertų dokumentus (režisierė E. K., operatorius Ž. R.), iš kurių nesimato, kad ekspertai būtų UAB „TV play“ ar LNK darbuotojai. Nagrinėdama tiekėjų kvalifikaciją, Komisija 2014 m. lapkričio 5 d. posėdyje nutarė „prašyti UAB „TV Play“ pateikti papildomus dokumentus (paaiškinimą) dėl UAB „Laisvas nepriklausomas kanalas“ statuso (ar šis ūkio subjektas dalyvauja Pirkime kartu su tiekėju kaip ūkio subjektų grupės narys) ir, jei UAB „Laisvas nepriklausomas kanalas“ dalyvauja kaip ūkio subjektų grupės narys, pakoreguoti jungtinės veiklos sutartį, </w:t>
      </w:r>
      <w:r w:rsidR="00DF6206">
        <w:rPr>
          <w:sz w:val="24"/>
          <w:szCs w:val="24"/>
          <w:lang w:val="lt-LT"/>
        </w:rPr>
        <w:t xml:space="preserve">kad </w:t>
      </w:r>
      <w:r w:rsidRPr="00DF6206">
        <w:rPr>
          <w:sz w:val="24"/>
          <w:szCs w:val="24"/>
          <w:lang w:val="lt-LT"/>
        </w:rPr>
        <w:t xml:space="preserve">ji atitiktų Pirkimo sąlygų reikalavimus“ (2014-11-05 protokolas Nr. 18V-P-14/17/6, 2014-11-05 raštas Nr. 5V-681), tačiau neprašė patikslinti informacijos apie UAB </w:t>
      </w:r>
      <w:r w:rsidR="00DF6206">
        <w:rPr>
          <w:sz w:val="24"/>
          <w:szCs w:val="24"/>
          <w:lang w:val="lt-LT"/>
        </w:rPr>
        <w:t>„</w:t>
      </w:r>
      <w:r w:rsidRPr="00DF6206">
        <w:rPr>
          <w:sz w:val="24"/>
          <w:szCs w:val="24"/>
          <w:lang w:val="lt-LT"/>
        </w:rPr>
        <w:t>Delfi</w:t>
      </w:r>
      <w:r w:rsidR="00DF6206">
        <w:rPr>
          <w:sz w:val="24"/>
          <w:szCs w:val="24"/>
          <w:lang w:val="lt-LT"/>
        </w:rPr>
        <w:t>“</w:t>
      </w:r>
      <w:r w:rsidRPr="00DF6206">
        <w:rPr>
          <w:sz w:val="24"/>
          <w:szCs w:val="24"/>
          <w:lang w:val="lt-LT"/>
        </w:rPr>
        <w:t>, režisierę E. K. ir operatorių Ž. R.</w:t>
      </w:r>
    </w:p>
    <w:p w:rsidR="0020679E" w:rsidRPr="002E5881" w:rsidRDefault="0020679E" w:rsidP="002E5881">
      <w:pPr>
        <w:pStyle w:val="ListParagraph"/>
        <w:numPr>
          <w:ilvl w:val="1"/>
          <w:numId w:val="10"/>
        </w:numPr>
        <w:tabs>
          <w:tab w:val="left" w:pos="1276"/>
        </w:tabs>
        <w:ind w:left="0" w:firstLine="709"/>
        <w:jc w:val="both"/>
        <w:rPr>
          <w:sz w:val="24"/>
          <w:szCs w:val="24"/>
        </w:rPr>
      </w:pPr>
      <w:r w:rsidRPr="002E5881">
        <w:rPr>
          <w:sz w:val="24"/>
          <w:szCs w:val="24"/>
        </w:rPr>
        <w:t>Antroje pirkimo objekto dalyje</w:t>
      </w:r>
      <w:r w:rsidR="00DF6206" w:rsidRPr="002E5881">
        <w:rPr>
          <w:sz w:val="24"/>
          <w:szCs w:val="24"/>
        </w:rPr>
        <w:t xml:space="preserve"> „</w:t>
      </w:r>
      <w:r w:rsidRPr="002E5881">
        <w:rPr>
          <w:sz w:val="24"/>
          <w:szCs w:val="24"/>
        </w:rPr>
        <w:t>TV laidų, apie įmones, naudojančias inovacijas, skatinančias mokslo ir verslo bendradarbiavimą, sukūrimo ir transliavimo nacionalinėje televizijoje, ir jų sklaidos paslaugos“ (toliau –</w:t>
      </w:r>
      <w:r w:rsidR="00DF6206" w:rsidRPr="002E5881">
        <w:rPr>
          <w:sz w:val="24"/>
          <w:szCs w:val="24"/>
        </w:rPr>
        <w:t xml:space="preserve"> </w:t>
      </w:r>
      <w:r w:rsidRPr="002E5881">
        <w:rPr>
          <w:sz w:val="24"/>
          <w:szCs w:val="24"/>
        </w:rPr>
        <w:t>Pirkimo dalis</w:t>
      </w:r>
      <w:r w:rsidR="00DF6206" w:rsidRPr="002E5881">
        <w:rPr>
          <w:sz w:val="24"/>
          <w:szCs w:val="24"/>
        </w:rPr>
        <w:t xml:space="preserve"> Nr. 2</w:t>
      </w:r>
      <w:r w:rsidRPr="002E5881">
        <w:rPr>
          <w:sz w:val="24"/>
          <w:szCs w:val="24"/>
        </w:rPr>
        <w:t>):</w:t>
      </w:r>
    </w:p>
    <w:p w:rsidR="0020679E" w:rsidRPr="00DF6206" w:rsidRDefault="0020679E" w:rsidP="0020679E">
      <w:pPr>
        <w:numPr>
          <w:ilvl w:val="0"/>
          <w:numId w:val="6"/>
        </w:numPr>
        <w:tabs>
          <w:tab w:val="left" w:pos="851"/>
        </w:tabs>
        <w:ind w:left="0" w:firstLine="709"/>
        <w:jc w:val="both"/>
        <w:rPr>
          <w:sz w:val="24"/>
          <w:szCs w:val="24"/>
          <w:lang w:val="lt-LT"/>
        </w:rPr>
      </w:pPr>
      <w:r w:rsidRPr="00DF6206">
        <w:rPr>
          <w:sz w:val="24"/>
          <w:szCs w:val="24"/>
          <w:lang w:val="lt-LT"/>
        </w:rPr>
        <w:t xml:space="preserve">nesivadovavo Taisyklių 70.1 punktu ir tuo pažeidė Įstatymo 32 straipsnio 5 dalį ir 85 straipsnio 2 dalį, kadangi </w:t>
      </w:r>
      <w:r w:rsidR="00DF6206">
        <w:rPr>
          <w:sz w:val="24"/>
          <w:szCs w:val="24"/>
          <w:lang w:val="lt-LT"/>
        </w:rPr>
        <w:t>p</w:t>
      </w:r>
      <w:r w:rsidRPr="00DF6206">
        <w:rPr>
          <w:sz w:val="24"/>
          <w:szCs w:val="24"/>
          <w:lang w:val="lt-LT"/>
        </w:rPr>
        <w:t>erkančioji organizacija, tikslindama tiekėjų atitikimą minimaliems kvalifikacijos reikalavimams, nepaprašė UAB „Gravitas Partners“ patikslinti subteikėjo UAB „15 min“ kvalifikacijos. UAB „Gravitas Partners“ pasiūlymo formos A dalyje kaip subtiekėją nurodo UAB „15 min“. Pirkimo sąlygų 14 punkte nurodyta, kad „Kiekvienas subtiekėjas (subteikėjas) privalo atitikti pirkimo dokumentų 12.1 – 12.6 punktuose nurodytus Bendruosius tiekėjų kvalifikacijos reikalavimus ir pagal Konkurso sąlygų nustatytus reikalavimus pateikti minėtuose punktuose nurodytus kvalifikacinius dokumentus &lt;...&gt;“, tačiau tiekėjas pateikia tik UAB „15 min“ Tiekėjo deklaraciją (Konkurso sąlygų 12.2 ir 12.6 punktai);</w:t>
      </w:r>
    </w:p>
    <w:p w:rsidR="0020679E" w:rsidRPr="00DF6206" w:rsidRDefault="0020679E" w:rsidP="0020679E">
      <w:pPr>
        <w:numPr>
          <w:ilvl w:val="0"/>
          <w:numId w:val="6"/>
        </w:numPr>
        <w:tabs>
          <w:tab w:val="left" w:pos="851"/>
          <w:tab w:val="left" w:pos="993"/>
        </w:tabs>
        <w:ind w:left="0" w:firstLine="709"/>
        <w:jc w:val="both"/>
        <w:rPr>
          <w:sz w:val="24"/>
          <w:szCs w:val="24"/>
          <w:lang w:val="lt-LT"/>
        </w:rPr>
      </w:pPr>
      <w:r w:rsidRPr="00DF6206">
        <w:rPr>
          <w:sz w:val="24"/>
          <w:szCs w:val="24"/>
          <w:lang w:val="lt-LT"/>
        </w:rPr>
        <w:t>nepaprašydama patikslinti tiekėjo UAB „Media 3“ pateikto Pasiūlymo laidavimo draudimo rašto, pažeidė Įstatymo 28 straipsnio 10 dalį ir 85 straipsnio 1 dalį. Pirkimo sąlygų 35 punkte numatyta, kad „Banko garantija ar draudimo bendrovės laidavimo raštas turi galioti</w:t>
      </w:r>
      <w:r w:rsidR="00DF6206">
        <w:rPr>
          <w:sz w:val="24"/>
          <w:szCs w:val="24"/>
          <w:lang w:val="lt-LT"/>
        </w:rPr>
        <w:t xml:space="preserve"> visą pasiūlymo galiojimo laiką</w:t>
      </w:r>
      <w:r w:rsidRPr="00DF6206">
        <w:rPr>
          <w:sz w:val="24"/>
          <w:szCs w:val="24"/>
          <w:lang w:val="lt-LT"/>
        </w:rPr>
        <w:t>“</w:t>
      </w:r>
      <w:r w:rsidR="00DF6206">
        <w:rPr>
          <w:sz w:val="24"/>
          <w:szCs w:val="24"/>
          <w:lang w:val="lt-LT"/>
        </w:rPr>
        <w:t>.</w:t>
      </w:r>
      <w:r w:rsidRPr="00DF6206">
        <w:rPr>
          <w:sz w:val="24"/>
          <w:szCs w:val="24"/>
          <w:lang w:val="lt-LT"/>
        </w:rPr>
        <w:t xml:space="preserve"> Tiekėjas pasiūlymo formoje nurodė, kad pasiūlymas galioja iki 2015-03-01, o tiekėjo </w:t>
      </w:r>
      <w:r w:rsidRPr="00F6462A">
        <w:rPr>
          <w:sz w:val="24"/>
          <w:szCs w:val="24"/>
          <w:lang w:val="lt-LT"/>
        </w:rPr>
        <w:t>pateiktas 201</w:t>
      </w:r>
      <w:r w:rsidR="00F6462A" w:rsidRPr="00F6462A">
        <w:rPr>
          <w:sz w:val="24"/>
          <w:szCs w:val="24"/>
          <w:lang w:val="lt-LT"/>
        </w:rPr>
        <w:t>4</w:t>
      </w:r>
      <w:r w:rsidRPr="00F6462A">
        <w:rPr>
          <w:sz w:val="24"/>
          <w:szCs w:val="24"/>
          <w:lang w:val="lt-LT"/>
        </w:rPr>
        <w:t>-10-23 Pasiūlymo</w:t>
      </w:r>
      <w:r w:rsidRPr="00DF6206">
        <w:rPr>
          <w:sz w:val="24"/>
          <w:szCs w:val="24"/>
          <w:lang w:val="lt-LT"/>
        </w:rPr>
        <w:t xml:space="preserve"> laidavimo draudimo rašt</w:t>
      </w:r>
      <w:r w:rsidR="00DF6206">
        <w:rPr>
          <w:sz w:val="24"/>
          <w:szCs w:val="24"/>
          <w:lang w:val="lt-LT"/>
        </w:rPr>
        <w:t>e</w:t>
      </w:r>
      <w:r w:rsidRPr="00DF6206">
        <w:rPr>
          <w:sz w:val="24"/>
          <w:szCs w:val="24"/>
          <w:lang w:val="lt-LT"/>
        </w:rPr>
        <w:t xml:space="preserve"> Nr. PA 65366, išduot</w:t>
      </w:r>
      <w:r w:rsidR="00DF6206">
        <w:rPr>
          <w:sz w:val="24"/>
          <w:szCs w:val="24"/>
          <w:lang w:val="lt-LT"/>
        </w:rPr>
        <w:t>ame</w:t>
      </w:r>
      <w:r w:rsidRPr="00DF6206">
        <w:rPr>
          <w:sz w:val="24"/>
          <w:szCs w:val="24"/>
          <w:lang w:val="lt-LT"/>
        </w:rPr>
        <w:t xml:space="preserve"> Ergo Insurance SE, veikiančios per Lietuvos filialą, </w:t>
      </w:r>
      <w:r w:rsidR="00DF6206">
        <w:rPr>
          <w:sz w:val="24"/>
          <w:szCs w:val="24"/>
          <w:lang w:val="lt-LT"/>
        </w:rPr>
        <w:t xml:space="preserve">nurodytas pasiūlymo laidavimo draudimo rašto </w:t>
      </w:r>
      <w:r w:rsidRPr="00DF6206">
        <w:rPr>
          <w:sz w:val="24"/>
          <w:szCs w:val="24"/>
          <w:lang w:val="lt-LT"/>
        </w:rPr>
        <w:t>galioj</w:t>
      </w:r>
      <w:r w:rsidR="00DF6206">
        <w:rPr>
          <w:sz w:val="24"/>
          <w:szCs w:val="24"/>
          <w:lang w:val="lt-LT"/>
        </w:rPr>
        <w:t>imas</w:t>
      </w:r>
      <w:r w:rsidRPr="00DF6206">
        <w:rPr>
          <w:sz w:val="24"/>
          <w:szCs w:val="24"/>
          <w:lang w:val="lt-LT"/>
        </w:rPr>
        <w:t xml:space="preserve"> iki 2015-01-28;</w:t>
      </w:r>
    </w:p>
    <w:p w:rsidR="0020679E" w:rsidRPr="00F6462A" w:rsidRDefault="0020679E" w:rsidP="0020679E">
      <w:pPr>
        <w:numPr>
          <w:ilvl w:val="0"/>
          <w:numId w:val="6"/>
        </w:numPr>
        <w:tabs>
          <w:tab w:val="left" w:pos="851"/>
          <w:tab w:val="left" w:pos="993"/>
        </w:tabs>
        <w:ind w:left="0" w:firstLine="709"/>
        <w:jc w:val="both"/>
        <w:rPr>
          <w:sz w:val="24"/>
          <w:szCs w:val="24"/>
          <w:lang w:val="lt-LT"/>
        </w:rPr>
      </w:pPr>
      <w:r w:rsidRPr="00DF6206">
        <w:rPr>
          <w:sz w:val="24"/>
          <w:szCs w:val="24"/>
          <w:lang w:val="lt-LT"/>
        </w:rPr>
        <w:t xml:space="preserve">nesivadovavo Taisyklių 70.1 punktu, </w:t>
      </w:r>
      <w:r w:rsidR="008A7D30">
        <w:rPr>
          <w:sz w:val="24"/>
          <w:szCs w:val="24"/>
          <w:lang w:val="lt-LT"/>
        </w:rPr>
        <w:t>ir tuo p</w:t>
      </w:r>
      <w:r w:rsidRPr="00DF6206">
        <w:rPr>
          <w:sz w:val="24"/>
          <w:szCs w:val="24"/>
          <w:lang w:val="lt-LT"/>
        </w:rPr>
        <w:t xml:space="preserve">ažeidė Įstatymo 32 straipsnio 5 dalį ir 85 straipsnio 2 dalį, kadangi neprašė UAB </w:t>
      </w:r>
      <w:r w:rsidR="008A7D30">
        <w:rPr>
          <w:sz w:val="24"/>
          <w:szCs w:val="24"/>
          <w:lang w:val="lt-LT"/>
        </w:rPr>
        <w:t>„</w:t>
      </w:r>
      <w:r w:rsidRPr="00DF6206">
        <w:rPr>
          <w:sz w:val="24"/>
          <w:szCs w:val="24"/>
          <w:lang w:val="lt-LT"/>
        </w:rPr>
        <w:t>Media 3</w:t>
      </w:r>
      <w:r w:rsidR="008A7D30">
        <w:rPr>
          <w:sz w:val="24"/>
          <w:szCs w:val="24"/>
          <w:lang w:val="lt-LT"/>
        </w:rPr>
        <w:t>“</w:t>
      </w:r>
      <w:r w:rsidRPr="00DF6206">
        <w:rPr>
          <w:sz w:val="24"/>
          <w:szCs w:val="24"/>
          <w:lang w:val="lt-LT"/>
        </w:rPr>
        <w:t xml:space="preserve"> patikslinti, koks režisieriaus A. L. statusas pirkime. Pasiūlymo formos A dalyje reikalaujama, kad būtų nurodyti visi ūkio subjektų grupės dalyviai, taip pat ir subtiekėjai, kurie bus pasitelkiami vykdant sutartį. UAB „Media 3“ pasiūlymo formoje nenurodė nei kad dalyvauja ūkio subjektų grupėje, nei kad ketina pasitelkti subtiekėjus, tačiau kartu su pasiūlymu pateikė režisieriaus A. L. kvalifikaciją patvirtinančius dokumentus, iš kurių matyti, kad jis nėra UAB „Media 3“ darbuotojas, taip pat nėra aišku, kokiu </w:t>
      </w:r>
      <w:r w:rsidR="00A866DB">
        <w:rPr>
          <w:sz w:val="24"/>
          <w:szCs w:val="24"/>
          <w:lang w:val="lt-LT"/>
        </w:rPr>
        <w:t xml:space="preserve">teisiniu </w:t>
      </w:r>
      <w:r w:rsidRPr="00F6462A">
        <w:rPr>
          <w:sz w:val="24"/>
          <w:szCs w:val="24"/>
          <w:lang w:val="lt-LT"/>
        </w:rPr>
        <w:t>pagrindu jis dalyvauja Pirkime.</w:t>
      </w:r>
    </w:p>
    <w:p w:rsidR="0020679E" w:rsidRPr="00F6462A" w:rsidRDefault="0020679E" w:rsidP="0020679E">
      <w:pPr>
        <w:numPr>
          <w:ilvl w:val="0"/>
          <w:numId w:val="6"/>
        </w:numPr>
        <w:tabs>
          <w:tab w:val="left" w:pos="851"/>
          <w:tab w:val="left" w:pos="993"/>
        </w:tabs>
        <w:ind w:left="0" w:firstLine="709"/>
        <w:jc w:val="both"/>
        <w:rPr>
          <w:sz w:val="24"/>
          <w:szCs w:val="24"/>
          <w:lang w:val="lt-LT"/>
        </w:rPr>
      </w:pPr>
      <w:r w:rsidRPr="00F6462A">
        <w:rPr>
          <w:sz w:val="24"/>
          <w:szCs w:val="24"/>
          <w:lang w:val="lt-LT"/>
        </w:rPr>
        <w:t>nesivadovavo Taisyklių 71.1 punkt</w:t>
      </w:r>
      <w:r w:rsidR="00F6462A" w:rsidRPr="00F6462A">
        <w:rPr>
          <w:sz w:val="24"/>
          <w:szCs w:val="24"/>
          <w:lang w:val="lt-LT"/>
        </w:rPr>
        <w:t>u</w:t>
      </w:r>
      <w:r w:rsidRPr="00F6462A">
        <w:rPr>
          <w:sz w:val="24"/>
          <w:szCs w:val="24"/>
          <w:lang w:val="lt-LT"/>
        </w:rPr>
        <w:t xml:space="preserve">, </w:t>
      </w:r>
      <w:r w:rsidR="00A866DB" w:rsidRPr="00F6462A">
        <w:rPr>
          <w:sz w:val="24"/>
          <w:szCs w:val="24"/>
          <w:lang w:val="lt-LT"/>
        </w:rPr>
        <w:t xml:space="preserve">tuo </w:t>
      </w:r>
      <w:r w:rsidR="00F6462A" w:rsidRPr="00F6462A">
        <w:rPr>
          <w:sz w:val="24"/>
          <w:szCs w:val="24"/>
          <w:lang w:val="lt-LT"/>
        </w:rPr>
        <w:t>pažeidė</w:t>
      </w:r>
      <w:r w:rsidRPr="00F6462A">
        <w:rPr>
          <w:sz w:val="24"/>
          <w:szCs w:val="24"/>
          <w:lang w:val="lt-LT"/>
        </w:rPr>
        <w:t xml:space="preserve"> Įstatymo 3 straipsnio 1 dalyje įtvirtint</w:t>
      </w:r>
      <w:r w:rsidR="00F6462A" w:rsidRPr="00F6462A">
        <w:rPr>
          <w:sz w:val="24"/>
          <w:szCs w:val="24"/>
          <w:lang w:val="lt-LT"/>
        </w:rPr>
        <w:t>ą</w:t>
      </w:r>
      <w:r w:rsidRPr="00F6462A">
        <w:rPr>
          <w:sz w:val="24"/>
          <w:szCs w:val="24"/>
          <w:lang w:val="lt-LT"/>
        </w:rPr>
        <w:t xml:space="preserve"> skaidrumo princip</w:t>
      </w:r>
      <w:r w:rsidR="00F6462A" w:rsidRPr="00F6462A">
        <w:rPr>
          <w:sz w:val="24"/>
          <w:szCs w:val="24"/>
          <w:lang w:val="lt-LT"/>
        </w:rPr>
        <w:t>ą</w:t>
      </w:r>
      <w:r w:rsidRPr="00F6462A">
        <w:rPr>
          <w:sz w:val="24"/>
          <w:szCs w:val="24"/>
          <w:lang w:val="lt-LT"/>
        </w:rPr>
        <w:t xml:space="preserve">, Įstatymo </w:t>
      </w:r>
      <w:r w:rsidR="00F6462A" w:rsidRPr="00F6462A">
        <w:rPr>
          <w:sz w:val="24"/>
          <w:szCs w:val="24"/>
          <w:lang w:val="lt-LT"/>
        </w:rPr>
        <w:t xml:space="preserve">87 straipsnio 1 dalies ir </w:t>
      </w:r>
      <w:r w:rsidRPr="00F6462A">
        <w:rPr>
          <w:sz w:val="24"/>
          <w:szCs w:val="24"/>
          <w:lang w:val="lt-LT"/>
        </w:rPr>
        <w:t>32 straipsnio 6 dal</w:t>
      </w:r>
      <w:r w:rsidR="00F6462A" w:rsidRPr="00F6462A">
        <w:rPr>
          <w:sz w:val="24"/>
          <w:szCs w:val="24"/>
          <w:lang w:val="lt-LT"/>
        </w:rPr>
        <w:t>ies, kad „Perkančioji organizacija turi atmesti kandidato ar dalyvio paraišk</w:t>
      </w:r>
      <w:r w:rsidR="00EE7E09">
        <w:rPr>
          <w:sz w:val="24"/>
          <w:szCs w:val="24"/>
          <w:lang w:val="lt-LT"/>
        </w:rPr>
        <w:t>ą</w:t>
      </w:r>
      <w:r w:rsidR="00F6462A" w:rsidRPr="00F6462A">
        <w:rPr>
          <w:sz w:val="24"/>
          <w:szCs w:val="24"/>
          <w:lang w:val="lt-LT"/>
        </w:rPr>
        <w:t xml:space="preserve"> ar pasiūlymą, jeigu jo kvalifikacija neatitinka pirkimo dokumentuose nustatytų minimalių kvalifikacijos reikalavimų &lt;...&gt;“</w:t>
      </w:r>
      <w:r w:rsidRPr="00F6462A">
        <w:rPr>
          <w:sz w:val="24"/>
          <w:szCs w:val="24"/>
          <w:lang w:val="lt-LT"/>
        </w:rPr>
        <w:t xml:space="preserve">, bei 85 straipsnio 2 dalį, kadangi neatmetė UAB „Media 3“ pasiūlymo kaip neatitinkančio pirkimo dokumentuose nustatytų reikalavimų. UAB „Media 3“ tik po papildomo prašymo konkrečiai nurodyti, ar LRT ir UAB „Delfi“ dalyvauja Pirkime kaip subtiekėjai ar kaip ūkio subjektų grupė (2014-11-12 protokolas Nr. 18V-P-14/17/7; 2014-11-12 raštas Nr. 5V-704), 2014-11-17 raštu </w:t>
      </w:r>
      <w:r w:rsidRPr="00F6462A">
        <w:rPr>
          <w:sz w:val="24"/>
          <w:szCs w:val="24"/>
          <w:lang w:val="lt-LT"/>
        </w:rPr>
        <w:lastRenderedPageBreak/>
        <w:t xml:space="preserve">„Dėl tiekėjo kvalifikacijos duomenų patikslinimo“ patvirtino, kad „Laimėjus konkursą, abi šios įmonės bus pasitelktos kaip subtiekėjai“, tačiau, </w:t>
      </w:r>
      <w:r w:rsidR="00F6462A" w:rsidRPr="00F6462A">
        <w:rPr>
          <w:sz w:val="24"/>
          <w:szCs w:val="24"/>
          <w:lang w:val="lt-LT"/>
        </w:rPr>
        <w:t>p</w:t>
      </w:r>
      <w:r w:rsidRPr="00F6462A">
        <w:rPr>
          <w:sz w:val="24"/>
          <w:szCs w:val="24"/>
          <w:lang w:val="lt-LT"/>
        </w:rPr>
        <w:t>erkančiajai organizacijai paprašius pagrįsti atitikimą Pirkimo sąlygų 12.8 punktui, t.</w:t>
      </w:r>
      <w:r w:rsidR="00F6462A" w:rsidRPr="00F6462A">
        <w:rPr>
          <w:sz w:val="24"/>
          <w:szCs w:val="24"/>
          <w:lang w:val="lt-LT"/>
        </w:rPr>
        <w:t xml:space="preserve"> </w:t>
      </w:r>
      <w:r w:rsidRPr="00F6462A">
        <w:rPr>
          <w:sz w:val="24"/>
          <w:szCs w:val="24"/>
          <w:lang w:val="lt-LT"/>
        </w:rPr>
        <w:t>y., kad „Tiekėjo metinės visos veiklos pajamos per pastaruosius 3 finansinius metus arba per laiką nuo tiekėjo įregistravimo dienos (jeigu tiekėjas vykdė veiklą mažiau nei 3 finansinius metus) turi būti ne mažesnė kaip 1 000 000,00 Lt (vienas milijonas litų)“ (2014-11-18 protokolas Nr. 18V-P-14/17/8; 2014-11-18 raštas Nr. 5V-717), 2014-11-20 UAB „Media 3“ laiške nurodė, kad „Patikslindami kitą kvalifikacijos punktą, dėl vidutinių metinių pajamų per pastaruosius metus, pateikiame jungtinės veiklos sutartį su UAB „Delfi“, įrodantį, kad jungtinėje veikloje veikiančių ūkio subjektų vidutinės pajamos per 3 veiklos metus siekia daugiau nei 1 mln</w:t>
      </w:r>
      <w:r w:rsidR="00F6462A" w:rsidRPr="00F6462A">
        <w:rPr>
          <w:sz w:val="24"/>
          <w:szCs w:val="24"/>
          <w:lang w:val="lt-LT"/>
        </w:rPr>
        <w:t>.</w:t>
      </w:r>
      <w:r w:rsidRPr="00F6462A">
        <w:rPr>
          <w:sz w:val="24"/>
          <w:szCs w:val="24"/>
          <w:lang w:val="lt-LT"/>
        </w:rPr>
        <w:t xml:space="preserve"> litų“, 2014-11-26 atsiuntė 2014-10-19 jungtinės veiklos sutartį, pasirašytą su UAB „Delfi“. Taip neatitinkantis Pirkimo dokumentuose nustatytų reikalavimų pasiūlymas tapo atitinkančiu reikalavimus</w:t>
      </w:r>
      <w:r w:rsidRPr="00F6462A">
        <w:rPr>
          <w:sz w:val="24"/>
          <w:szCs w:val="24"/>
        </w:rPr>
        <w:t>.</w:t>
      </w:r>
    </w:p>
    <w:p w:rsidR="0020679E" w:rsidRPr="00F6462A" w:rsidRDefault="0020679E" w:rsidP="002E5881">
      <w:pPr>
        <w:numPr>
          <w:ilvl w:val="1"/>
          <w:numId w:val="10"/>
        </w:numPr>
        <w:tabs>
          <w:tab w:val="left" w:pos="1276"/>
        </w:tabs>
        <w:ind w:left="0" w:firstLine="709"/>
        <w:jc w:val="both"/>
        <w:rPr>
          <w:sz w:val="24"/>
          <w:szCs w:val="24"/>
          <w:lang w:val="lt-LT"/>
        </w:rPr>
      </w:pPr>
      <w:r w:rsidRPr="00F6462A">
        <w:rPr>
          <w:sz w:val="24"/>
          <w:szCs w:val="24"/>
          <w:lang w:val="lt-LT"/>
        </w:rPr>
        <w:t>Trečioje pirkimo objekto dalyje „TV laidų, propoguojančių inovacijas, didinančių visuomenės sąmoningumą inovacijų srityje, sukūrimo ir transliavimo nacionalinėje televizijoje, ir jų sklaidos paslaugos“ (toliau –</w:t>
      </w:r>
      <w:r w:rsidR="00F6462A">
        <w:rPr>
          <w:sz w:val="24"/>
          <w:szCs w:val="24"/>
          <w:lang w:val="lt-LT"/>
        </w:rPr>
        <w:t xml:space="preserve"> P</w:t>
      </w:r>
      <w:r w:rsidRPr="00F6462A">
        <w:rPr>
          <w:sz w:val="24"/>
          <w:szCs w:val="24"/>
          <w:lang w:val="lt-LT"/>
        </w:rPr>
        <w:t>irkimo dalis</w:t>
      </w:r>
      <w:r w:rsidR="00F6462A">
        <w:rPr>
          <w:sz w:val="24"/>
          <w:szCs w:val="24"/>
          <w:lang w:val="lt-LT"/>
        </w:rPr>
        <w:t xml:space="preserve"> Nr. 3</w:t>
      </w:r>
      <w:r w:rsidRPr="00F6462A">
        <w:rPr>
          <w:sz w:val="24"/>
          <w:szCs w:val="24"/>
          <w:lang w:val="lt-LT"/>
        </w:rPr>
        <w:t>):</w:t>
      </w:r>
    </w:p>
    <w:p w:rsidR="0020679E" w:rsidRPr="00F6462A" w:rsidRDefault="0020679E" w:rsidP="0020679E">
      <w:pPr>
        <w:numPr>
          <w:ilvl w:val="0"/>
          <w:numId w:val="6"/>
        </w:numPr>
        <w:tabs>
          <w:tab w:val="left" w:pos="851"/>
        </w:tabs>
        <w:ind w:left="0" w:firstLine="709"/>
        <w:jc w:val="both"/>
        <w:rPr>
          <w:sz w:val="24"/>
          <w:szCs w:val="24"/>
          <w:lang w:val="lt-LT"/>
        </w:rPr>
      </w:pPr>
      <w:r w:rsidRPr="00F6462A">
        <w:rPr>
          <w:sz w:val="24"/>
          <w:szCs w:val="24"/>
          <w:lang w:val="lt-LT"/>
        </w:rPr>
        <w:t xml:space="preserve">nesivadovavo Taisyklių 70.1 punktu, pažeidė Įstatymo 32 straipsnio 5 dalį ir 85 straipsnio 2 dalį, nes neprašė patikslinti pasitelkiamos žiniasklaidos priemonės bei pasitelkiamų specialistų statuso pirkime, bei dokumentų pagrindžiančių atitikimą kvalifikacijos reikalavimams. UAB „MVP sprendimai“ Pasiūlymo formos A dalyje nenurodo subtiekėjų, kuriuos ketinama pasitelkti laimėjimo atveju. Pirkimo sąlygų 12.10 punkte nurodyta: „Jei tiekėjas siūlo žiniasklaidos priemonę panaudos ar kt. pagrindais, jis turi pateikti dokumentus – ketinimų protokolas/ sutartis/ preliminari sutartis, įrodančius, kad tiekėjui laimėjus konkursą, žiniasklaidos priemonės pajėgumai jam bus prieinami visą sutarties vykdymo laikotarpį“. Iš pateikto laidos aprašymo matosi, kad sklaidai internete bus pasitelktas portalas </w:t>
      </w:r>
      <w:hyperlink r:id="rId10" w:history="1">
        <w:r w:rsidRPr="00F6462A">
          <w:rPr>
            <w:rStyle w:val="Hyperlink"/>
            <w:color w:val="auto"/>
            <w:sz w:val="24"/>
            <w:szCs w:val="24"/>
            <w:lang w:val="lt-LT"/>
          </w:rPr>
          <w:t>www.lrytas.lt</w:t>
        </w:r>
      </w:hyperlink>
      <w:r w:rsidRPr="00F6462A">
        <w:rPr>
          <w:sz w:val="24"/>
          <w:szCs w:val="24"/>
          <w:lang w:val="lt-LT"/>
        </w:rPr>
        <w:t>, tačiau šis subtiekėjas nenurodytas pasiūlymo formoje, nepateikti subtiekėjo kvalifikaciją pagrindžiantys dokumentai.</w:t>
      </w:r>
    </w:p>
    <w:p w:rsidR="0020679E" w:rsidRPr="00F6462A" w:rsidRDefault="0020679E" w:rsidP="0020679E">
      <w:pPr>
        <w:tabs>
          <w:tab w:val="left" w:pos="851"/>
          <w:tab w:val="left" w:pos="1276"/>
        </w:tabs>
        <w:ind w:firstLine="709"/>
        <w:jc w:val="both"/>
        <w:rPr>
          <w:sz w:val="24"/>
          <w:szCs w:val="24"/>
          <w:lang w:val="lt-LT"/>
        </w:rPr>
      </w:pPr>
      <w:r w:rsidRPr="00F6462A">
        <w:rPr>
          <w:sz w:val="24"/>
          <w:szCs w:val="24"/>
          <w:lang w:val="lt-LT"/>
        </w:rPr>
        <w:t>Tarnyba atkreipia dėmesį, kad sutarčiai vykdyti pasitelkiami specialistai, kurie nėra Tiekėjo darbuotojai, taip pat turi būti traktuojami kaip subtiekėjai (Pirkimo sąlygų 14 punktas: „Subtiekėjais turi būti laikomi subjektai, kurie veikia aktyviai ir savo veiksmais</w:t>
      </w:r>
      <w:r w:rsidRPr="00F6462A">
        <w:rPr>
          <w:i/>
          <w:sz w:val="24"/>
          <w:szCs w:val="24"/>
          <w:lang w:val="lt-LT"/>
        </w:rPr>
        <w:t xml:space="preserve"> </w:t>
      </w:r>
      <w:r w:rsidRPr="00F6462A">
        <w:rPr>
          <w:sz w:val="24"/>
          <w:szCs w:val="24"/>
          <w:lang w:val="lt-LT"/>
        </w:rPr>
        <w:t>prisideda prie perkančiosios organizacijos poreikio pirkimo objektui tenkinimo, t.y.</w:t>
      </w:r>
      <w:r w:rsidR="000878DC">
        <w:rPr>
          <w:sz w:val="24"/>
          <w:szCs w:val="24"/>
          <w:lang w:val="lt-LT"/>
        </w:rPr>
        <w:t xml:space="preserve"> teikia ar vykdo dalį paslaugų &lt;</w:t>
      </w:r>
      <w:r w:rsidRPr="00F6462A">
        <w:rPr>
          <w:sz w:val="24"/>
          <w:szCs w:val="24"/>
          <w:lang w:val="lt-LT"/>
        </w:rPr>
        <w:t>...</w:t>
      </w:r>
      <w:r w:rsidR="000878DC">
        <w:rPr>
          <w:sz w:val="24"/>
          <w:szCs w:val="24"/>
          <w:lang w:val="lt-LT"/>
        </w:rPr>
        <w:t>&gt;</w:t>
      </w:r>
      <w:r w:rsidRPr="00F6462A">
        <w:rPr>
          <w:sz w:val="24"/>
          <w:szCs w:val="24"/>
          <w:lang w:val="lt-LT"/>
        </w:rPr>
        <w:t xml:space="preserve">“). UAB </w:t>
      </w:r>
      <w:r w:rsidR="000878DC">
        <w:rPr>
          <w:sz w:val="24"/>
          <w:szCs w:val="24"/>
          <w:lang w:val="lt-LT"/>
        </w:rPr>
        <w:t>„</w:t>
      </w:r>
      <w:r w:rsidRPr="00F6462A">
        <w:rPr>
          <w:sz w:val="24"/>
          <w:szCs w:val="24"/>
          <w:lang w:val="lt-LT"/>
        </w:rPr>
        <w:t>MVP sprendimai</w:t>
      </w:r>
      <w:r w:rsidR="000878DC">
        <w:rPr>
          <w:sz w:val="24"/>
          <w:szCs w:val="24"/>
          <w:lang w:val="lt-LT"/>
        </w:rPr>
        <w:t>“</w:t>
      </w:r>
      <w:r w:rsidRPr="00F6462A">
        <w:rPr>
          <w:sz w:val="24"/>
          <w:szCs w:val="24"/>
          <w:lang w:val="lt-LT"/>
        </w:rPr>
        <w:t xml:space="preserve"> pasitelkiami specialistai nėra tiekėjo darbuotojai, todėl </w:t>
      </w:r>
      <w:r w:rsidR="000878DC">
        <w:rPr>
          <w:sz w:val="24"/>
          <w:szCs w:val="24"/>
          <w:lang w:val="lt-LT"/>
        </w:rPr>
        <w:t>p</w:t>
      </w:r>
      <w:r w:rsidRPr="00F6462A">
        <w:rPr>
          <w:sz w:val="24"/>
          <w:szCs w:val="24"/>
          <w:lang w:val="lt-LT"/>
        </w:rPr>
        <w:t>erkančioji organizacija turėjo paprašyti patikslinti, kokiu pagrindu Pirkime dalyvauja šie asmenys.</w:t>
      </w:r>
    </w:p>
    <w:p w:rsidR="0020679E" w:rsidRPr="000878DC" w:rsidRDefault="0020679E" w:rsidP="002E5881">
      <w:pPr>
        <w:numPr>
          <w:ilvl w:val="0"/>
          <w:numId w:val="10"/>
        </w:numPr>
        <w:tabs>
          <w:tab w:val="left" w:pos="1134"/>
        </w:tabs>
        <w:ind w:left="0" w:firstLine="709"/>
        <w:jc w:val="both"/>
        <w:rPr>
          <w:sz w:val="24"/>
          <w:szCs w:val="24"/>
          <w:lang w:val="lt-LT"/>
        </w:rPr>
      </w:pPr>
      <w:r w:rsidRPr="000878DC">
        <w:rPr>
          <w:sz w:val="24"/>
          <w:szCs w:val="24"/>
          <w:lang w:val="lt-LT"/>
        </w:rPr>
        <w:t xml:space="preserve">Vertindama pasiūlymų atitikimą Pirkimo sąlygoms, </w:t>
      </w:r>
      <w:r w:rsidR="000878DC" w:rsidRPr="000878DC">
        <w:rPr>
          <w:sz w:val="24"/>
          <w:szCs w:val="24"/>
          <w:lang w:val="lt-LT"/>
        </w:rPr>
        <w:t>p</w:t>
      </w:r>
      <w:r w:rsidRPr="000878DC">
        <w:rPr>
          <w:sz w:val="24"/>
          <w:szCs w:val="24"/>
          <w:lang w:val="lt-LT"/>
        </w:rPr>
        <w:t>erkančioji organizacija:</w:t>
      </w:r>
    </w:p>
    <w:p w:rsidR="0020679E" w:rsidRPr="000878DC" w:rsidRDefault="000878DC" w:rsidP="002E5881">
      <w:pPr>
        <w:numPr>
          <w:ilvl w:val="1"/>
          <w:numId w:val="10"/>
        </w:numPr>
        <w:tabs>
          <w:tab w:val="left" w:pos="1134"/>
        </w:tabs>
        <w:ind w:left="0" w:firstLine="709"/>
        <w:jc w:val="both"/>
        <w:rPr>
          <w:sz w:val="24"/>
          <w:szCs w:val="24"/>
          <w:lang w:val="lt-LT"/>
        </w:rPr>
      </w:pPr>
      <w:r w:rsidRPr="000878DC">
        <w:rPr>
          <w:sz w:val="24"/>
          <w:szCs w:val="24"/>
          <w:lang w:val="lt-LT"/>
        </w:rPr>
        <w:t>P</w:t>
      </w:r>
      <w:r w:rsidR="0020679E" w:rsidRPr="000878DC">
        <w:rPr>
          <w:sz w:val="24"/>
          <w:szCs w:val="24"/>
          <w:lang w:val="lt-LT"/>
        </w:rPr>
        <w:t>irkimo dalyje</w:t>
      </w:r>
      <w:r w:rsidRPr="000878DC">
        <w:rPr>
          <w:sz w:val="24"/>
          <w:szCs w:val="24"/>
          <w:lang w:val="lt-LT"/>
        </w:rPr>
        <w:t xml:space="preserve"> Nr. 1</w:t>
      </w:r>
      <w:r w:rsidR="0020679E" w:rsidRPr="000878DC">
        <w:rPr>
          <w:sz w:val="24"/>
          <w:szCs w:val="24"/>
          <w:lang w:val="lt-LT"/>
        </w:rPr>
        <w:t>:</w:t>
      </w:r>
    </w:p>
    <w:p w:rsidR="0020679E" w:rsidRPr="000878DC" w:rsidRDefault="0020679E" w:rsidP="0020679E">
      <w:pPr>
        <w:numPr>
          <w:ilvl w:val="0"/>
          <w:numId w:val="6"/>
        </w:numPr>
        <w:tabs>
          <w:tab w:val="left" w:pos="851"/>
        </w:tabs>
        <w:ind w:left="0" w:firstLine="709"/>
        <w:jc w:val="both"/>
        <w:rPr>
          <w:sz w:val="24"/>
          <w:szCs w:val="24"/>
          <w:lang w:val="lt-LT"/>
        </w:rPr>
      </w:pPr>
      <w:r w:rsidRPr="000878DC">
        <w:rPr>
          <w:sz w:val="24"/>
          <w:szCs w:val="24"/>
          <w:lang w:val="lt-LT"/>
        </w:rPr>
        <w:t>nesivadovavo Taisyklių 70.2 punktu</w:t>
      </w:r>
      <w:r w:rsidR="00AE21D4">
        <w:rPr>
          <w:sz w:val="24"/>
          <w:szCs w:val="24"/>
          <w:lang w:val="lt-LT"/>
        </w:rPr>
        <w:t>, kuris numato, kad „Perkančioji organizacija, nagrinėdama pasiūlymus, tikrina, ar pasiūlymas atitinka pirkimo dokumentuose nustatytus reikalavimus“</w:t>
      </w:r>
      <w:r w:rsidRPr="000878DC">
        <w:rPr>
          <w:sz w:val="24"/>
          <w:szCs w:val="24"/>
          <w:lang w:val="lt-LT"/>
        </w:rPr>
        <w:t>, nes nepatikrino, ar pasiūlymas atitinka pirkimo dokumentuose nustatytus reikalavimus, ir pažeidė Įstatymo 28 straipsnio 10 dalį bei 85 straipsnio 1 ir 2 dalis, kadangi, vertindama tiekėjo UAB „TV Play“ pasiūlymą, nesiaiškino atitikimo Pirkimo Sąlygų 22 punkto reikalavimams. Pirkimo sąlygų 22 punkte numatyta, kad „&lt;...&gt; Tiekėjo deklaracijoje bei kituose dokumentuose nurodomas įmonę atstovaujantis asmuo turi sutapti su elektroniniu parašu šį dokumentą pasirašančiu asmeniu.“ Tiekėjo pasiūlymą elektroniniu parašu pasirašė M. B., visus kitus dokumentus pasirašė L. Š. Iš pateiktų dokumentų nėra aišku, kokias pareigas UAB „TV Play“ užima M. B. Taip pat nepateiktas įgaliojimas M. B., suteikiantis teisę pasirašyti UAB „TV Play“ pasiūlymą;</w:t>
      </w:r>
    </w:p>
    <w:p w:rsidR="0020679E" w:rsidRPr="000878DC" w:rsidRDefault="0020679E" w:rsidP="0020679E">
      <w:pPr>
        <w:numPr>
          <w:ilvl w:val="0"/>
          <w:numId w:val="6"/>
        </w:numPr>
        <w:tabs>
          <w:tab w:val="left" w:pos="851"/>
        </w:tabs>
        <w:ind w:left="0" w:firstLine="709"/>
        <w:jc w:val="both"/>
        <w:rPr>
          <w:sz w:val="24"/>
          <w:szCs w:val="24"/>
          <w:lang w:val="lt-LT"/>
        </w:rPr>
      </w:pPr>
      <w:r w:rsidRPr="000878DC">
        <w:rPr>
          <w:sz w:val="24"/>
          <w:szCs w:val="24"/>
          <w:lang w:val="lt-LT"/>
        </w:rPr>
        <w:t>nesivadovavo Taisyklių 70.3 punktu, kuriame numatyta, kad „</w:t>
      </w:r>
      <w:r w:rsidRPr="000878DC">
        <w:rPr>
          <w:iCs/>
          <w:sz w:val="24"/>
          <w:szCs w:val="24"/>
          <w:lang w:val="lt-LT"/>
        </w:rPr>
        <w:t>iškilus klausimams dėl pasiūlymų turinio, gali prašyti, kad dalyviai pateiktų paaiškinimus nekeisdami pasiūlymo &lt;…&gt;”</w:t>
      </w:r>
      <w:r w:rsidRPr="000878DC">
        <w:rPr>
          <w:sz w:val="24"/>
          <w:szCs w:val="24"/>
          <w:lang w:val="lt-LT"/>
        </w:rPr>
        <w:t>, t</w:t>
      </w:r>
      <w:r w:rsidR="000878DC">
        <w:rPr>
          <w:sz w:val="24"/>
          <w:szCs w:val="24"/>
          <w:lang w:val="lt-LT"/>
        </w:rPr>
        <w:t>uo</w:t>
      </w:r>
      <w:r w:rsidRPr="000878DC">
        <w:rPr>
          <w:sz w:val="24"/>
          <w:szCs w:val="24"/>
          <w:lang w:val="lt-LT"/>
        </w:rPr>
        <w:t xml:space="preserve"> pažeidė </w:t>
      </w:r>
      <w:r w:rsidR="000878DC">
        <w:rPr>
          <w:sz w:val="24"/>
          <w:szCs w:val="24"/>
          <w:lang w:val="lt-LT"/>
        </w:rPr>
        <w:t xml:space="preserve">Įstatymo </w:t>
      </w:r>
      <w:r w:rsidRPr="000878DC">
        <w:rPr>
          <w:sz w:val="24"/>
          <w:szCs w:val="24"/>
          <w:lang w:val="lt-LT"/>
        </w:rPr>
        <w:t xml:space="preserve">85 straipsnio 2 dalį, kadangi nesiaiškino, kuriame televizijos kanale iš tiesų bus transliuojamos laidos. UAB „TV Play“, teikdama pasiūlymą, kartu pateikė 2014-10-10 jungtinės veiklos sutartį su LNK, kurios 2.5 punkte numatyta, kad laimėjus konkursą „LNK, kaip partneris, įsipareigoja transliuoti ir kartoti televizijos programos „LNK“ eteryje 20-30 minučių </w:t>
      </w:r>
      <w:r w:rsidRPr="000878DC">
        <w:rPr>
          <w:sz w:val="24"/>
          <w:szCs w:val="24"/>
          <w:lang w:val="lt-LT"/>
        </w:rPr>
        <w:lastRenderedPageBreak/>
        <w:t xml:space="preserve">TV laidas </w:t>
      </w:r>
      <w:r w:rsidR="000878DC">
        <w:rPr>
          <w:sz w:val="24"/>
          <w:szCs w:val="24"/>
          <w:lang w:val="lt-LT"/>
        </w:rPr>
        <w:t>&lt;.</w:t>
      </w:r>
      <w:r w:rsidRPr="000878DC">
        <w:rPr>
          <w:sz w:val="24"/>
          <w:szCs w:val="24"/>
          <w:lang w:val="lt-LT"/>
        </w:rPr>
        <w:t>..</w:t>
      </w:r>
      <w:r w:rsidR="000878DC">
        <w:rPr>
          <w:sz w:val="24"/>
          <w:szCs w:val="24"/>
          <w:lang w:val="lt-LT"/>
        </w:rPr>
        <w:t>&gt;</w:t>
      </w:r>
      <w:r w:rsidRPr="000878DC">
        <w:rPr>
          <w:sz w:val="24"/>
          <w:szCs w:val="24"/>
          <w:lang w:val="lt-LT"/>
        </w:rPr>
        <w:t>“, bet pateiktoje TV žaidimo („Startas“) koncepcijoje tiekėjas nurodo, kad TV laidos periodiškumas „15 vnt. televizijos laidų LRT televizijos 2014-2015 m. sezone savaitgalio dieną.“;</w:t>
      </w:r>
    </w:p>
    <w:p w:rsidR="0020679E" w:rsidRPr="00C01AD1" w:rsidRDefault="0020679E" w:rsidP="0020679E">
      <w:pPr>
        <w:numPr>
          <w:ilvl w:val="0"/>
          <w:numId w:val="6"/>
        </w:numPr>
        <w:tabs>
          <w:tab w:val="left" w:pos="851"/>
        </w:tabs>
        <w:ind w:left="0" w:firstLine="709"/>
        <w:jc w:val="both"/>
        <w:rPr>
          <w:sz w:val="24"/>
          <w:szCs w:val="24"/>
          <w:lang w:val="lt-LT"/>
        </w:rPr>
      </w:pPr>
      <w:r w:rsidRPr="00C01AD1">
        <w:rPr>
          <w:sz w:val="24"/>
          <w:szCs w:val="24"/>
          <w:lang w:val="lt-LT"/>
        </w:rPr>
        <w:t xml:space="preserve">neužtikrino </w:t>
      </w:r>
      <w:r w:rsidR="000878DC" w:rsidRPr="00C01AD1">
        <w:rPr>
          <w:sz w:val="24"/>
          <w:szCs w:val="24"/>
          <w:lang w:val="lt-LT"/>
        </w:rPr>
        <w:t>Taisyklių 5 punkte ir Įstatymo 3 straipsnio 1 dalyje įtvirtinto skaidrumo p</w:t>
      </w:r>
      <w:r w:rsidRPr="00C01AD1">
        <w:rPr>
          <w:sz w:val="24"/>
          <w:szCs w:val="24"/>
          <w:lang w:val="lt-LT"/>
        </w:rPr>
        <w:t xml:space="preserve">rincipo laikymosi, kadangi ekspertai, vertindami UAB </w:t>
      </w:r>
      <w:r w:rsidR="000878DC" w:rsidRPr="00C01AD1">
        <w:rPr>
          <w:sz w:val="24"/>
          <w:szCs w:val="24"/>
          <w:lang w:val="lt-LT"/>
        </w:rPr>
        <w:t>„</w:t>
      </w:r>
      <w:r w:rsidRPr="00C01AD1">
        <w:rPr>
          <w:sz w:val="24"/>
          <w:szCs w:val="24"/>
          <w:lang w:val="lt-LT"/>
        </w:rPr>
        <w:t>TV Play</w:t>
      </w:r>
      <w:r w:rsidR="000878DC" w:rsidRPr="00C01AD1">
        <w:rPr>
          <w:sz w:val="24"/>
          <w:szCs w:val="24"/>
          <w:lang w:val="lt-LT"/>
        </w:rPr>
        <w:t>“</w:t>
      </w:r>
      <w:r w:rsidRPr="00C01AD1">
        <w:rPr>
          <w:sz w:val="24"/>
          <w:szCs w:val="24"/>
          <w:lang w:val="lt-LT"/>
        </w:rPr>
        <w:t xml:space="preserve"> pasiūlymą, 3 kriterijaus 2 parametrą įvertino 0 (nulis) balų, tačiau </w:t>
      </w:r>
      <w:r w:rsidR="00AE21D4" w:rsidRPr="00C01AD1">
        <w:rPr>
          <w:sz w:val="24"/>
          <w:szCs w:val="24"/>
          <w:lang w:val="lt-LT"/>
        </w:rPr>
        <w:t>Pirkimo</w:t>
      </w:r>
      <w:r w:rsidRPr="00C01AD1">
        <w:rPr>
          <w:sz w:val="24"/>
          <w:szCs w:val="24"/>
          <w:lang w:val="lt-LT"/>
        </w:rPr>
        <w:t xml:space="preserve"> sąlygų 4 priede pateikiamose pasiūlymų vertinimo lentelėse tokio vertinimo balo nėra, todėl tokiu balu ekspertai negal</w:t>
      </w:r>
      <w:r w:rsidR="000B0904" w:rsidRPr="00C01AD1">
        <w:rPr>
          <w:sz w:val="24"/>
          <w:szCs w:val="24"/>
          <w:lang w:val="lt-LT"/>
        </w:rPr>
        <w:t>ėjo vertinti nė vieno parametro, o</w:t>
      </w:r>
      <w:r w:rsidRPr="00C01AD1">
        <w:rPr>
          <w:sz w:val="24"/>
          <w:szCs w:val="24"/>
          <w:lang w:val="lt-LT"/>
        </w:rPr>
        <w:t xml:space="preserve"> </w:t>
      </w:r>
      <w:r w:rsidR="000B0904" w:rsidRPr="00C01AD1">
        <w:rPr>
          <w:sz w:val="24"/>
          <w:szCs w:val="24"/>
          <w:lang w:val="lt-LT"/>
        </w:rPr>
        <w:t>v</w:t>
      </w:r>
      <w:r w:rsidR="00CE1512" w:rsidRPr="00C01AD1">
        <w:rPr>
          <w:sz w:val="24"/>
          <w:szCs w:val="24"/>
          <w:lang w:val="lt-LT"/>
        </w:rPr>
        <w:t>adovaujantis Taisyklių 71.3 punkt</w:t>
      </w:r>
      <w:r w:rsidR="000B43D2" w:rsidRPr="00C01AD1">
        <w:rPr>
          <w:sz w:val="24"/>
          <w:szCs w:val="24"/>
          <w:lang w:val="lt-LT"/>
        </w:rPr>
        <w:t xml:space="preserve">u, </w:t>
      </w:r>
      <w:r w:rsidR="00CE1512" w:rsidRPr="00C01AD1">
        <w:rPr>
          <w:sz w:val="24"/>
          <w:szCs w:val="24"/>
          <w:lang w:val="lt-LT"/>
        </w:rPr>
        <w:t>pasiūlymas turė</w:t>
      </w:r>
      <w:r w:rsidR="000B0904" w:rsidRPr="00C01AD1">
        <w:rPr>
          <w:sz w:val="24"/>
          <w:szCs w:val="24"/>
          <w:lang w:val="lt-LT"/>
        </w:rPr>
        <w:t>tų</w:t>
      </w:r>
      <w:r w:rsidR="00CE1512" w:rsidRPr="00C01AD1">
        <w:rPr>
          <w:sz w:val="24"/>
          <w:szCs w:val="24"/>
          <w:lang w:val="lt-LT"/>
        </w:rPr>
        <w:t xml:space="preserve"> būti atmestas</w:t>
      </w:r>
      <w:r w:rsidR="000B43D2" w:rsidRPr="00C01AD1">
        <w:rPr>
          <w:sz w:val="24"/>
          <w:szCs w:val="24"/>
          <w:lang w:val="lt-LT"/>
        </w:rPr>
        <w:t>,</w:t>
      </w:r>
      <w:r w:rsidR="00CE1512" w:rsidRPr="00C01AD1">
        <w:rPr>
          <w:sz w:val="24"/>
          <w:szCs w:val="24"/>
          <w:lang w:val="lt-LT"/>
        </w:rPr>
        <w:t xml:space="preserve"> </w:t>
      </w:r>
      <w:r w:rsidR="000B0904" w:rsidRPr="00C01AD1">
        <w:rPr>
          <w:sz w:val="24"/>
          <w:szCs w:val="24"/>
          <w:lang w:val="lt-LT"/>
        </w:rPr>
        <w:t>kaip neatitinkantis</w:t>
      </w:r>
      <w:r w:rsidR="00CE1512" w:rsidRPr="00C01AD1">
        <w:rPr>
          <w:sz w:val="24"/>
          <w:szCs w:val="24"/>
          <w:lang w:val="lt-LT"/>
        </w:rPr>
        <w:t xml:space="preserve"> pirkimo dokumentuose nustatyt</w:t>
      </w:r>
      <w:r w:rsidR="000B43D2" w:rsidRPr="00C01AD1">
        <w:rPr>
          <w:sz w:val="24"/>
          <w:szCs w:val="24"/>
          <w:lang w:val="lt-LT"/>
        </w:rPr>
        <w:t>ų</w:t>
      </w:r>
      <w:r w:rsidR="00CE1512" w:rsidRPr="00C01AD1">
        <w:rPr>
          <w:sz w:val="24"/>
          <w:szCs w:val="24"/>
          <w:lang w:val="lt-LT"/>
        </w:rPr>
        <w:t xml:space="preserve"> reikalavim</w:t>
      </w:r>
      <w:r w:rsidR="000B43D2" w:rsidRPr="00C01AD1">
        <w:rPr>
          <w:sz w:val="24"/>
          <w:szCs w:val="24"/>
          <w:lang w:val="lt-LT"/>
        </w:rPr>
        <w:t>ų.</w:t>
      </w:r>
    </w:p>
    <w:p w:rsidR="0020679E" w:rsidRPr="000878DC" w:rsidRDefault="0020679E" w:rsidP="002E5881">
      <w:pPr>
        <w:numPr>
          <w:ilvl w:val="1"/>
          <w:numId w:val="10"/>
        </w:numPr>
        <w:tabs>
          <w:tab w:val="left" w:pos="1134"/>
        </w:tabs>
        <w:ind w:left="0" w:firstLine="709"/>
        <w:jc w:val="both"/>
        <w:rPr>
          <w:sz w:val="24"/>
          <w:szCs w:val="24"/>
          <w:lang w:val="lt-LT"/>
        </w:rPr>
      </w:pPr>
      <w:r w:rsidRPr="000878DC">
        <w:rPr>
          <w:sz w:val="24"/>
          <w:szCs w:val="24"/>
          <w:lang w:val="lt-LT"/>
        </w:rPr>
        <w:t>Pirkimo dalyje</w:t>
      </w:r>
      <w:r w:rsidR="00D9756C">
        <w:rPr>
          <w:sz w:val="24"/>
          <w:szCs w:val="24"/>
          <w:lang w:val="lt-LT"/>
        </w:rPr>
        <w:t xml:space="preserve"> Nr. 2</w:t>
      </w:r>
      <w:r w:rsidRPr="000878DC">
        <w:rPr>
          <w:sz w:val="24"/>
          <w:szCs w:val="24"/>
          <w:lang w:val="lt-LT"/>
        </w:rPr>
        <w:t>:</w:t>
      </w:r>
    </w:p>
    <w:p w:rsidR="0020679E" w:rsidRPr="000878DC" w:rsidRDefault="0020679E" w:rsidP="0020679E">
      <w:pPr>
        <w:numPr>
          <w:ilvl w:val="0"/>
          <w:numId w:val="6"/>
        </w:numPr>
        <w:tabs>
          <w:tab w:val="left" w:pos="851"/>
        </w:tabs>
        <w:ind w:left="0" w:firstLine="709"/>
        <w:jc w:val="both"/>
        <w:rPr>
          <w:sz w:val="24"/>
          <w:szCs w:val="24"/>
          <w:lang w:val="lt-LT"/>
        </w:rPr>
      </w:pPr>
      <w:r w:rsidRPr="000878DC">
        <w:rPr>
          <w:sz w:val="24"/>
          <w:szCs w:val="24"/>
          <w:lang w:val="lt-LT"/>
        </w:rPr>
        <w:t xml:space="preserve">nesivadovavo Taisyklių 70.2 punktu ir pažeidė Įstatymo 28 straipsnio 10 dalį bei 85 straipsnio 1 ir 2 dalis, nes, vertindama UAB „Gravitas Partners“ ir UAB „Media 3“ pasiūlymus, nesiaiškino pasiūlymo atitikimo Pirkimo sąlygų 22 punkte nustatytiems reikalavimams. Pagal Pirkimo sąlygų 22 punktą pasiūlymas turi būti pasirašytas saugiu elektroniniu parašu, jeigu visą pasiūlymą pasirašo įgaliotas asmuo, o Tiekėjo deklaraciją – įmonės vadovas, tuomet Tiekėjo deklaracija turi būti pasirašyta įmonės vadovo elektroniniu parašu atskirai. Tarnyba atkreipia dėmesį, kad UAB „Gravitas Partners“ pasiūlymą elektroniniu parašu pasirašo direktoriaus asistentas J. T., o Tiekėjo deklaraciją – direktorius D. B., tačiau Tiekėjo deklaracija nėra atskirai pasirašyta direktoriaus saugiu elektroniniu parašu, taip pat nėra įgaliojimo J. T. pasirašyti elektroniniu parašu viso pasiūlymo. </w:t>
      </w:r>
    </w:p>
    <w:p w:rsidR="0020679E" w:rsidRPr="00D9756C" w:rsidRDefault="0020679E" w:rsidP="0020679E">
      <w:pPr>
        <w:tabs>
          <w:tab w:val="left" w:pos="851"/>
        </w:tabs>
        <w:ind w:firstLine="709"/>
        <w:jc w:val="both"/>
        <w:rPr>
          <w:sz w:val="24"/>
          <w:szCs w:val="24"/>
          <w:lang w:val="lt-LT"/>
        </w:rPr>
      </w:pPr>
      <w:r w:rsidRPr="00D9756C">
        <w:rPr>
          <w:sz w:val="24"/>
          <w:szCs w:val="24"/>
          <w:lang w:val="lt-LT"/>
        </w:rPr>
        <w:t xml:space="preserve">UAB </w:t>
      </w:r>
      <w:r w:rsidR="00D9756C" w:rsidRPr="00D9756C">
        <w:rPr>
          <w:sz w:val="24"/>
          <w:szCs w:val="24"/>
          <w:lang w:val="lt-LT"/>
        </w:rPr>
        <w:t>„</w:t>
      </w:r>
      <w:r w:rsidRPr="00D9756C">
        <w:rPr>
          <w:sz w:val="24"/>
          <w:szCs w:val="24"/>
          <w:lang w:val="lt-LT"/>
        </w:rPr>
        <w:t>Media 3</w:t>
      </w:r>
      <w:r w:rsidR="00D9756C" w:rsidRPr="00D9756C">
        <w:rPr>
          <w:sz w:val="24"/>
          <w:szCs w:val="24"/>
          <w:lang w:val="lt-LT"/>
        </w:rPr>
        <w:t>“</w:t>
      </w:r>
      <w:r w:rsidRPr="00D9756C">
        <w:rPr>
          <w:sz w:val="24"/>
          <w:szCs w:val="24"/>
          <w:lang w:val="lt-LT"/>
        </w:rPr>
        <w:t xml:space="preserve"> pasiūlymą elektroniniu parašu pasirašė M. B., visus kitus dokumentus pasirašė E. J. Iš pateiktų dokumentų neaišku, ar M. B. yra UAB „Media 3“ darbuotoja ir k</w:t>
      </w:r>
      <w:r w:rsidR="003160C1">
        <w:rPr>
          <w:sz w:val="24"/>
          <w:szCs w:val="24"/>
          <w:lang w:val="lt-LT"/>
        </w:rPr>
        <w:t>okiu teisiniu</w:t>
      </w:r>
      <w:r w:rsidR="00D9756C" w:rsidRPr="00D9756C">
        <w:rPr>
          <w:sz w:val="24"/>
          <w:szCs w:val="24"/>
          <w:lang w:val="lt-LT"/>
        </w:rPr>
        <w:t xml:space="preserve"> pagrindu</w:t>
      </w:r>
      <w:r w:rsidRPr="00D9756C">
        <w:rPr>
          <w:sz w:val="24"/>
          <w:szCs w:val="24"/>
          <w:lang w:val="lt-LT"/>
        </w:rPr>
        <w:t xml:space="preserve"> ji pasirašė visą pasiūlymą, kadangi nepateiktas įgaliojimas. Taip pat Tiekėjo deklaracija nėra atskirai pasirašyta direktoriaus saugiu elektroniniu parašu.</w:t>
      </w:r>
    </w:p>
    <w:p w:rsidR="0020679E" w:rsidRPr="00C01AD1" w:rsidRDefault="0020679E" w:rsidP="0020679E">
      <w:pPr>
        <w:numPr>
          <w:ilvl w:val="0"/>
          <w:numId w:val="6"/>
        </w:numPr>
        <w:tabs>
          <w:tab w:val="left" w:pos="851"/>
        </w:tabs>
        <w:ind w:left="0" w:firstLine="709"/>
        <w:jc w:val="both"/>
        <w:rPr>
          <w:sz w:val="24"/>
          <w:szCs w:val="24"/>
          <w:lang w:val="lt-LT"/>
        </w:rPr>
      </w:pPr>
      <w:r w:rsidRPr="00C01AD1">
        <w:rPr>
          <w:sz w:val="24"/>
          <w:szCs w:val="24"/>
          <w:lang w:val="lt-LT"/>
        </w:rPr>
        <w:t>neužtikrino</w:t>
      </w:r>
      <w:r w:rsidRPr="00D9756C">
        <w:rPr>
          <w:sz w:val="24"/>
          <w:szCs w:val="24"/>
          <w:lang w:val="lt-LT"/>
        </w:rPr>
        <w:t xml:space="preserve"> </w:t>
      </w:r>
      <w:r w:rsidR="00D9756C" w:rsidRPr="00D9756C">
        <w:rPr>
          <w:sz w:val="24"/>
          <w:szCs w:val="24"/>
          <w:lang w:val="lt-LT"/>
        </w:rPr>
        <w:t xml:space="preserve">Taisyklių 5 punkte ir </w:t>
      </w:r>
      <w:r w:rsidRPr="00D9756C">
        <w:rPr>
          <w:sz w:val="24"/>
          <w:szCs w:val="24"/>
          <w:lang w:val="lt-LT"/>
        </w:rPr>
        <w:t xml:space="preserve">Įstatymo 3 straipsnio 1 dalyje įtvirtinto skaidrumo principo laikymosi, kadangi ekspertai, vertindami UAB „Media 3“ pasiūlymą, 3 kriterijaus 2 parametrą įvertino 0 (nulis) balų, nors pagal Pirkimo dokumentuose pateiktas vertinimo lenteles </w:t>
      </w:r>
      <w:r w:rsidR="000B0904">
        <w:rPr>
          <w:sz w:val="24"/>
          <w:szCs w:val="24"/>
          <w:lang w:val="lt-LT"/>
        </w:rPr>
        <w:t>toks įvertinimas nėra numatytas, o</w:t>
      </w:r>
      <w:r w:rsidRPr="00D9756C">
        <w:rPr>
          <w:sz w:val="24"/>
          <w:szCs w:val="24"/>
          <w:lang w:val="lt-LT"/>
        </w:rPr>
        <w:t xml:space="preserve"> </w:t>
      </w:r>
      <w:r w:rsidR="000B0904" w:rsidRPr="00C01AD1">
        <w:rPr>
          <w:sz w:val="24"/>
          <w:szCs w:val="24"/>
          <w:lang w:val="lt-LT"/>
        </w:rPr>
        <w:t>v</w:t>
      </w:r>
      <w:r w:rsidR="000B43D2" w:rsidRPr="00C01AD1">
        <w:rPr>
          <w:sz w:val="24"/>
          <w:szCs w:val="24"/>
          <w:lang w:val="lt-LT"/>
        </w:rPr>
        <w:t xml:space="preserve">adovaujantis Taisyklių 71.3 punktu, pasiūlymas </w:t>
      </w:r>
      <w:r w:rsidR="000B0904" w:rsidRPr="00C01AD1">
        <w:rPr>
          <w:sz w:val="24"/>
          <w:szCs w:val="24"/>
          <w:lang w:val="lt-LT"/>
        </w:rPr>
        <w:t>turėtų</w:t>
      </w:r>
      <w:r w:rsidR="000B43D2" w:rsidRPr="00C01AD1">
        <w:rPr>
          <w:sz w:val="24"/>
          <w:szCs w:val="24"/>
          <w:lang w:val="lt-LT"/>
        </w:rPr>
        <w:t xml:space="preserve"> būti atmestas</w:t>
      </w:r>
      <w:r w:rsidR="00EE0EAC" w:rsidRPr="00C01AD1">
        <w:rPr>
          <w:sz w:val="24"/>
          <w:szCs w:val="24"/>
          <w:lang w:val="lt-LT"/>
        </w:rPr>
        <w:t>.</w:t>
      </w:r>
    </w:p>
    <w:p w:rsidR="0020679E" w:rsidRPr="00D9756C" w:rsidRDefault="0020679E" w:rsidP="002E5881">
      <w:pPr>
        <w:numPr>
          <w:ilvl w:val="0"/>
          <w:numId w:val="10"/>
        </w:numPr>
        <w:tabs>
          <w:tab w:val="left" w:pos="1134"/>
        </w:tabs>
        <w:ind w:left="0" w:firstLine="709"/>
        <w:jc w:val="both"/>
        <w:rPr>
          <w:sz w:val="24"/>
          <w:szCs w:val="24"/>
          <w:lang w:val="lt-LT"/>
        </w:rPr>
      </w:pPr>
      <w:r w:rsidRPr="00D9756C">
        <w:rPr>
          <w:sz w:val="24"/>
          <w:szCs w:val="24"/>
          <w:lang w:val="lt-LT"/>
        </w:rPr>
        <w:t>Perkančioji organizacija neužtikrino Įstatymo 16 straipsnio 3 dalies įgyvendinimo, kadangi protokolus 2014-10-24 Nr. 18V-P-14/17/4, 2014-10-31 Nr. 18V-P-14/17/5 ir 2014-11-05 Nr. 18V-P-14/17/6 pasirašė ne visi posėdyje dalyvavę Komisijos nariai.</w:t>
      </w:r>
    </w:p>
    <w:p w:rsidR="0020679E" w:rsidRPr="00D9756C" w:rsidRDefault="0020679E" w:rsidP="002E5881">
      <w:pPr>
        <w:numPr>
          <w:ilvl w:val="0"/>
          <w:numId w:val="10"/>
        </w:numPr>
        <w:tabs>
          <w:tab w:val="left" w:pos="1134"/>
        </w:tabs>
        <w:ind w:left="0" w:firstLine="709"/>
        <w:jc w:val="both"/>
        <w:rPr>
          <w:sz w:val="24"/>
          <w:szCs w:val="24"/>
          <w:lang w:val="lt-LT"/>
        </w:rPr>
      </w:pPr>
      <w:r w:rsidRPr="00D9756C">
        <w:rPr>
          <w:sz w:val="24"/>
          <w:szCs w:val="24"/>
          <w:lang w:val="lt-LT"/>
        </w:rPr>
        <w:t xml:space="preserve">Kviesdama pasirašyti sutartis, </w:t>
      </w:r>
      <w:r w:rsidR="00D9756C" w:rsidRPr="00D9756C">
        <w:rPr>
          <w:sz w:val="24"/>
          <w:szCs w:val="24"/>
          <w:lang w:val="lt-LT"/>
        </w:rPr>
        <w:t>p</w:t>
      </w:r>
      <w:r w:rsidRPr="00D9756C">
        <w:rPr>
          <w:sz w:val="24"/>
          <w:szCs w:val="24"/>
          <w:lang w:val="lt-LT"/>
        </w:rPr>
        <w:t xml:space="preserve">erkančioji organizacija nesilaikė Taisyklių 78 punkto nuostatų, kad kvietime sudaryti pirkimo sutartį turi būti nurodytas laikas, iki kada tiekėjas turi atvykti sudaryti sutartį, tuo </w:t>
      </w:r>
      <w:r w:rsidR="00D9756C">
        <w:rPr>
          <w:sz w:val="24"/>
          <w:szCs w:val="24"/>
          <w:lang w:val="lt-LT"/>
        </w:rPr>
        <w:t xml:space="preserve">perkančioji organizacija </w:t>
      </w:r>
      <w:r w:rsidRPr="00D9756C">
        <w:rPr>
          <w:sz w:val="24"/>
          <w:szCs w:val="24"/>
          <w:lang w:val="lt-LT"/>
        </w:rPr>
        <w:t>pažeidė Įstatymo 85 straipsnio 2 dal</w:t>
      </w:r>
      <w:r w:rsidR="00D9756C">
        <w:rPr>
          <w:sz w:val="24"/>
          <w:szCs w:val="24"/>
          <w:lang w:val="lt-LT"/>
        </w:rPr>
        <w:t xml:space="preserve">ies </w:t>
      </w:r>
      <w:r w:rsidR="00D9756C" w:rsidRPr="00D9756C">
        <w:rPr>
          <w:sz w:val="24"/>
          <w:szCs w:val="24"/>
          <w:lang w:val="lt-LT"/>
        </w:rPr>
        <w:t>nuostatas</w:t>
      </w:r>
      <w:r w:rsidRPr="00D9756C">
        <w:rPr>
          <w:sz w:val="24"/>
          <w:szCs w:val="24"/>
          <w:lang w:val="lt-LT"/>
        </w:rPr>
        <w:t>.</w:t>
      </w:r>
    </w:p>
    <w:p w:rsidR="0020679E" w:rsidRPr="00D9756C" w:rsidRDefault="0020679E" w:rsidP="002E5881">
      <w:pPr>
        <w:numPr>
          <w:ilvl w:val="0"/>
          <w:numId w:val="10"/>
        </w:numPr>
        <w:tabs>
          <w:tab w:val="left" w:pos="1134"/>
        </w:tabs>
        <w:ind w:left="0" w:firstLine="709"/>
        <w:jc w:val="both"/>
        <w:rPr>
          <w:sz w:val="24"/>
          <w:szCs w:val="24"/>
          <w:lang w:val="lt-LT"/>
        </w:rPr>
      </w:pPr>
      <w:r w:rsidRPr="00D9756C">
        <w:rPr>
          <w:sz w:val="24"/>
          <w:szCs w:val="24"/>
          <w:lang w:val="lt-LT"/>
        </w:rPr>
        <w:t>Perkančioji organizacija neužtikrino Pirkimo sąlygų 61 punkto nuostatos, kad tiekėjas „turi nedelsiant perkančiajai organizacijai raštu patvirtinti, ar sutinka pasirašyti sutartį“, įgyvendinim</w:t>
      </w:r>
      <w:r w:rsidR="00AE21D4">
        <w:rPr>
          <w:sz w:val="24"/>
          <w:szCs w:val="24"/>
          <w:lang w:val="lt-LT"/>
        </w:rPr>
        <w:t>o</w:t>
      </w:r>
      <w:r w:rsidRPr="00D9756C">
        <w:rPr>
          <w:sz w:val="24"/>
          <w:szCs w:val="24"/>
          <w:lang w:val="lt-LT"/>
        </w:rPr>
        <w:t xml:space="preserve">, kadangi nei UAB „TV </w:t>
      </w:r>
      <w:proofErr w:type="spellStart"/>
      <w:r w:rsidRPr="00D9756C">
        <w:rPr>
          <w:sz w:val="24"/>
          <w:szCs w:val="24"/>
          <w:lang w:val="lt-LT"/>
        </w:rPr>
        <w:t>play</w:t>
      </w:r>
      <w:proofErr w:type="spellEnd"/>
      <w:r w:rsidRPr="00D9756C">
        <w:rPr>
          <w:sz w:val="24"/>
          <w:szCs w:val="24"/>
          <w:lang w:val="lt-LT"/>
        </w:rPr>
        <w:t>“</w:t>
      </w:r>
      <w:r w:rsidR="002E5881">
        <w:rPr>
          <w:sz w:val="24"/>
          <w:szCs w:val="24"/>
          <w:lang w:val="lt-LT"/>
        </w:rPr>
        <w:t xml:space="preserve"> (Pirkimo dalyje Nr. 1)</w:t>
      </w:r>
      <w:r w:rsidRPr="00D9756C">
        <w:rPr>
          <w:sz w:val="24"/>
          <w:szCs w:val="24"/>
          <w:lang w:val="lt-LT"/>
        </w:rPr>
        <w:t xml:space="preserve">, nei UAB „MVP sprendimai“ </w:t>
      </w:r>
      <w:r w:rsidR="002E5881">
        <w:rPr>
          <w:sz w:val="24"/>
          <w:szCs w:val="24"/>
          <w:lang w:val="lt-LT"/>
        </w:rPr>
        <w:t xml:space="preserve">(Pirkimo dalyje Nr. 2) </w:t>
      </w:r>
      <w:r w:rsidRPr="00D9756C">
        <w:rPr>
          <w:sz w:val="24"/>
          <w:szCs w:val="24"/>
          <w:lang w:val="lt-LT"/>
        </w:rPr>
        <w:t xml:space="preserve">raštu nepatvirtino, kad sutinka sudaryti sutartį su </w:t>
      </w:r>
      <w:r w:rsidR="00D9756C" w:rsidRPr="00D9756C">
        <w:rPr>
          <w:sz w:val="24"/>
          <w:szCs w:val="24"/>
          <w:lang w:val="lt-LT"/>
        </w:rPr>
        <w:t>p</w:t>
      </w:r>
      <w:r w:rsidRPr="00D9756C">
        <w:rPr>
          <w:sz w:val="24"/>
          <w:szCs w:val="24"/>
          <w:lang w:val="lt-LT"/>
        </w:rPr>
        <w:t>erkančiąja organizacija</w:t>
      </w:r>
      <w:r w:rsidR="00D9756C" w:rsidRPr="00D9756C">
        <w:rPr>
          <w:sz w:val="24"/>
          <w:szCs w:val="24"/>
          <w:lang w:val="lt-LT"/>
        </w:rPr>
        <w:t xml:space="preserve"> (Tarnybai nepateikti tai paneigiantys dokumentai)</w:t>
      </w:r>
      <w:r w:rsidRPr="00D9756C">
        <w:rPr>
          <w:sz w:val="24"/>
          <w:szCs w:val="24"/>
          <w:lang w:val="lt-LT"/>
        </w:rPr>
        <w:t>.</w:t>
      </w:r>
    </w:p>
    <w:p w:rsidR="00B76EE5" w:rsidRPr="003160C1" w:rsidRDefault="00B76EE5" w:rsidP="00B76EE5">
      <w:pPr>
        <w:ind w:firstLine="709"/>
        <w:jc w:val="both"/>
        <w:rPr>
          <w:sz w:val="24"/>
          <w:szCs w:val="24"/>
          <w:lang w:val="lt-LT"/>
        </w:rPr>
      </w:pPr>
      <w:r w:rsidRPr="003160C1">
        <w:rPr>
          <w:sz w:val="24"/>
          <w:szCs w:val="24"/>
          <w:lang w:val="lt-LT"/>
        </w:rPr>
        <w:t>Atsižvelgiant į nustatytus Įstatymo pažeidimus nurodyt</w:t>
      </w:r>
      <w:r w:rsidR="00430C82">
        <w:rPr>
          <w:sz w:val="24"/>
          <w:szCs w:val="24"/>
          <w:lang w:val="lt-LT"/>
        </w:rPr>
        <w:t>us Išvados 1, 2, 3, 7, 11, 13</w:t>
      </w:r>
      <w:r w:rsidRPr="003160C1">
        <w:rPr>
          <w:sz w:val="24"/>
          <w:szCs w:val="24"/>
          <w:lang w:val="lt-LT"/>
        </w:rPr>
        <w:t>, 16, 17, 18, 19, 20, 25.1, 25.2, 25.3, 26.1 ir 26.2 punktuose,:</w:t>
      </w:r>
    </w:p>
    <w:p w:rsidR="00B76EE5" w:rsidRPr="003160C1" w:rsidRDefault="00B76EE5" w:rsidP="00C01AD1">
      <w:pPr>
        <w:pStyle w:val="ListParagraph"/>
        <w:numPr>
          <w:ilvl w:val="0"/>
          <w:numId w:val="9"/>
        </w:numPr>
        <w:tabs>
          <w:tab w:val="left" w:pos="993"/>
        </w:tabs>
        <w:ind w:left="0" w:firstLine="709"/>
        <w:contextualSpacing w:val="0"/>
        <w:jc w:val="both"/>
        <w:rPr>
          <w:sz w:val="24"/>
          <w:szCs w:val="24"/>
        </w:rPr>
      </w:pPr>
      <w:r w:rsidRPr="003160C1">
        <w:rPr>
          <w:sz w:val="24"/>
          <w:szCs w:val="24"/>
        </w:rPr>
        <w:t>Tarnyba, vadovaudamasi Įstatymo 8² straipsnio 2 dalies 6 punktu, įpareigoja perkančiąją organizaciją nutraukti Pirkimo dalies Nr. 2 pirkimo procedūras ir pateikti tai patvirtinančius dokumentus;</w:t>
      </w:r>
    </w:p>
    <w:p w:rsidR="0020679E" w:rsidRPr="003160C1" w:rsidRDefault="00B76EE5" w:rsidP="00C01AD1">
      <w:pPr>
        <w:pStyle w:val="ListParagraph"/>
        <w:numPr>
          <w:ilvl w:val="0"/>
          <w:numId w:val="9"/>
        </w:numPr>
        <w:tabs>
          <w:tab w:val="left" w:pos="993"/>
        </w:tabs>
        <w:ind w:left="0" w:firstLine="709"/>
        <w:contextualSpacing w:val="0"/>
        <w:jc w:val="both"/>
        <w:rPr>
          <w:sz w:val="24"/>
          <w:szCs w:val="24"/>
        </w:rPr>
      </w:pPr>
      <w:r w:rsidRPr="003160C1">
        <w:rPr>
          <w:sz w:val="24"/>
          <w:szCs w:val="24"/>
        </w:rPr>
        <w:t>į tai, kad Pirkimo dalyse Nr. 1 ir Nr. 3 perkančioji organizacija sudarė pirkimo sutartis, o, vadovaujantis Lietuvos Respublikos civilinio kodekso 1.80 straipsnio 1 dalies nuostatomis, imperatyvioms įstatymo nuostatoms prieštaraujantis sandoris yra niekinis ir negalioja, todėl</w:t>
      </w:r>
      <w:r w:rsidR="00FC06CB">
        <w:rPr>
          <w:sz w:val="24"/>
          <w:szCs w:val="24"/>
        </w:rPr>
        <w:t>,</w:t>
      </w:r>
      <w:r w:rsidRPr="003160C1">
        <w:rPr>
          <w:sz w:val="24"/>
          <w:szCs w:val="24"/>
        </w:rPr>
        <w:t xml:space="preserve"> Tarnybos nuomone, perkančioji organizacija Pirkimo dalių Nr. 1 ir Nr. 3 pirkimo sutartis turėtų nutraukti.  Prašome nedelsiant, bet ne vėliau kaip per 10 darbo dienų nuo Išvados gavimo, </w:t>
      </w:r>
      <w:r w:rsidRPr="003160C1">
        <w:rPr>
          <w:sz w:val="24"/>
          <w:szCs w:val="24"/>
        </w:rPr>
        <w:lastRenderedPageBreak/>
        <w:t>Tarnybą raštu informuoti apie priimtus sprendimus dėl Pirkimo dalių Nr. 1 ir Nr. 3 sutarčių nutraukimo.</w:t>
      </w:r>
    </w:p>
    <w:p w:rsidR="0020679E" w:rsidRPr="003160C1" w:rsidRDefault="0020679E" w:rsidP="0020679E">
      <w:pPr>
        <w:ind w:firstLine="709"/>
        <w:jc w:val="both"/>
        <w:rPr>
          <w:sz w:val="24"/>
          <w:szCs w:val="24"/>
          <w:lang w:val="lt-LT"/>
        </w:rPr>
      </w:pPr>
      <w:r w:rsidRPr="003160C1">
        <w:rPr>
          <w:sz w:val="24"/>
          <w:szCs w:val="24"/>
          <w:lang w:val="lt-LT"/>
        </w:rPr>
        <w:t>Vadovaujantis Lietuvos Respublikos administracinių bylų teisenos įstatymo 5 ir 15 straipsniais, nesutikę su Tarnybos išvadomis, Jūs galite jas apskųsti teismui šio įstatymo nustatyta tvarka.</w:t>
      </w:r>
    </w:p>
    <w:p w:rsidR="00EF53A3" w:rsidRDefault="00EF53A3" w:rsidP="00702EFB">
      <w:pPr>
        <w:tabs>
          <w:tab w:val="left" w:pos="1134"/>
        </w:tabs>
        <w:ind w:firstLine="709"/>
        <w:jc w:val="both"/>
        <w:rPr>
          <w:sz w:val="24"/>
          <w:szCs w:val="24"/>
        </w:rPr>
      </w:pPr>
    </w:p>
    <w:p w:rsidR="00EF53A3" w:rsidRPr="00EF53A3" w:rsidRDefault="00EF53A3" w:rsidP="00EF53A3">
      <w:pPr>
        <w:rPr>
          <w:sz w:val="24"/>
          <w:szCs w:val="24"/>
        </w:rPr>
      </w:pPr>
    </w:p>
    <w:p w:rsidR="00EF53A3" w:rsidRPr="00EF53A3" w:rsidRDefault="00EF53A3" w:rsidP="00EF53A3">
      <w:pPr>
        <w:rPr>
          <w:sz w:val="24"/>
          <w:szCs w:val="24"/>
        </w:rPr>
      </w:pPr>
    </w:p>
    <w:p w:rsidR="00EF53A3" w:rsidRPr="00EF53A3" w:rsidRDefault="00EF53A3" w:rsidP="00EF53A3">
      <w:pPr>
        <w:rPr>
          <w:sz w:val="24"/>
          <w:szCs w:val="24"/>
        </w:rPr>
      </w:pPr>
    </w:p>
    <w:p w:rsidR="00EF53A3" w:rsidRPr="00EF53A3" w:rsidRDefault="00EF53A3" w:rsidP="00EF53A3">
      <w:pPr>
        <w:rPr>
          <w:sz w:val="24"/>
          <w:szCs w:val="24"/>
        </w:rPr>
      </w:pPr>
    </w:p>
    <w:p w:rsidR="00EF53A3" w:rsidRPr="00EF53A3" w:rsidRDefault="00EF53A3" w:rsidP="00EF53A3">
      <w:pPr>
        <w:rPr>
          <w:sz w:val="24"/>
          <w:szCs w:val="24"/>
        </w:rPr>
      </w:pPr>
    </w:p>
    <w:p w:rsidR="00EF53A3" w:rsidRDefault="00EF53A3" w:rsidP="00EF53A3">
      <w:pPr>
        <w:rPr>
          <w:sz w:val="24"/>
          <w:szCs w:val="24"/>
        </w:rPr>
      </w:pPr>
    </w:p>
    <w:p w:rsidR="00EF53A3" w:rsidRDefault="00EF53A3" w:rsidP="00EF53A3">
      <w:pPr>
        <w:rPr>
          <w:sz w:val="24"/>
          <w:szCs w:val="24"/>
        </w:rPr>
      </w:pPr>
      <w:r>
        <w:rPr>
          <w:sz w:val="24"/>
          <w:szCs w:val="24"/>
        </w:rPr>
        <w:t>Kontrolės skyriaus vyriausioji specialistė                                                            Jurgita Valeikienė</w:t>
      </w:r>
    </w:p>
    <w:p w:rsidR="00EF53A3" w:rsidRDefault="00EF53A3" w:rsidP="00EF53A3">
      <w:pPr>
        <w:rPr>
          <w:sz w:val="24"/>
          <w:szCs w:val="24"/>
        </w:rPr>
      </w:pPr>
    </w:p>
    <w:p w:rsidR="00EF53A3" w:rsidRDefault="00EF53A3" w:rsidP="00EF53A3">
      <w:pPr>
        <w:rPr>
          <w:sz w:val="24"/>
          <w:szCs w:val="24"/>
        </w:rPr>
      </w:pPr>
    </w:p>
    <w:p w:rsidR="00EF53A3" w:rsidRDefault="00EF53A3" w:rsidP="00EF53A3">
      <w:pPr>
        <w:rPr>
          <w:sz w:val="24"/>
          <w:szCs w:val="24"/>
        </w:rPr>
      </w:pPr>
    </w:p>
    <w:p w:rsidR="00EF53A3" w:rsidRDefault="00EF53A3" w:rsidP="00EF53A3">
      <w:pPr>
        <w:rPr>
          <w:sz w:val="24"/>
          <w:szCs w:val="24"/>
        </w:rPr>
      </w:pPr>
    </w:p>
    <w:p w:rsidR="00702EFB" w:rsidRDefault="00EF53A3" w:rsidP="00EF53A3">
      <w:pPr>
        <w:rPr>
          <w:sz w:val="24"/>
          <w:szCs w:val="24"/>
        </w:rPr>
      </w:pPr>
      <w:r>
        <w:rPr>
          <w:sz w:val="24"/>
          <w:szCs w:val="24"/>
        </w:rPr>
        <w:t>Kontrolės skyriaus vyriausioji specialistė                                                                Julija Grudinkė</w:t>
      </w:r>
    </w:p>
    <w:p w:rsidR="00EF53A3" w:rsidRDefault="00EF53A3" w:rsidP="00EF53A3">
      <w:pPr>
        <w:rPr>
          <w:sz w:val="24"/>
          <w:szCs w:val="24"/>
        </w:rPr>
      </w:pPr>
    </w:p>
    <w:p w:rsidR="00EF53A3" w:rsidRDefault="00EF53A3" w:rsidP="00EF53A3">
      <w:pPr>
        <w:rPr>
          <w:sz w:val="24"/>
          <w:szCs w:val="24"/>
        </w:rPr>
      </w:pPr>
    </w:p>
    <w:p w:rsidR="00EF53A3" w:rsidRDefault="00EF53A3" w:rsidP="00EF53A3">
      <w:pPr>
        <w:rPr>
          <w:sz w:val="24"/>
          <w:szCs w:val="24"/>
        </w:rPr>
      </w:pPr>
    </w:p>
    <w:p w:rsidR="00EF53A3" w:rsidRDefault="00EF53A3" w:rsidP="00EF53A3">
      <w:pPr>
        <w:rPr>
          <w:sz w:val="24"/>
          <w:szCs w:val="24"/>
        </w:rPr>
      </w:pPr>
    </w:p>
    <w:p w:rsidR="00EF53A3" w:rsidRDefault="00EF53A3" w:rsidP="00EF53A3">
      <w:pPr>
        <w:rPr>
          <w:sz w:val="24"/>
          <w:szCs w:val="24"/>
        </w:rPr>
      </w:pPr>
    </w:p>
    <w:p w:rsidR="00EF53A3" w:rsidRDefault="00EF53A3" w:rsidP="00EF53A3">
      <w:pPr>
        <w:rPr>
          <w:sz w:val="24"/>
          <w:szCs w:val="24"/>
        </w:rPr>
      </w:pPr>
    </w:p>
    <w:p w:rsidR="00EF53A3" w:rsidRDefault="00EF53A3" w:rsidP="00EF53A3">
      <w:pPr>
        <w:rPr>
          <w:sz w:val="24"/>
          <w:szCs w:val="24"/>
        </w:rPr>
      </w:pPr>
    </w:p>
    <w:p w:rsidR="00EF53A3" w:rsidRDefault="00EF53A3" w:rsidP="00EF53A3">
      <w:pPr>
        <w:rPr>
          <w:sz w:val="24"/>
          <w:szCs w:val="24"/>
        </w:rPr>
      </w:pPr>
    </w:p>
    <w:p w:rsidR="00EF53A3" w:rsidRDefault="00EF53A3" w:rsidP="00EF53A3">
      <w:pPr>
        <w:rPr>
          <w:sz w:val="24"/>
          <w:szCs w:val="24"/>
        </w:rPr>
      </w:pPr>
    </w:p>
    <w:p w:rsidR="00EF53A3" w:rsidRDefault="00EF53A3" w:rsidP="00EF53A3">
      <w:pPr>
        <w:rPr>
          <w:sz w:val="24"/>
          <w:szCs w:val="24"/>
        </w:rPr>
      </w:pPr>
    </w:p>
    <w:p w:rsidR="00EF53A3" w:rsidRDefault="00EF53A3" w:rsidP="00EF53A3">
      <w:pPr>
        <w:rPr>
          <w:sz w:val="24"/>
          <w:szCs w:val="24"/>
        </w:rPr>
      </w:pPr>
    </w:p>
    <w:p w:rsidR="00EF53A3" w:rsidRDefault="00EF53A3" w:rsidP="00EF53A3">
      <w:pPr>
        <w:rPr>
          <w:sz w:val="24"/>
          <w:szCs w:val="24"/>
        </w:rPr>
      </w:pPr>
    </w:p>
    <w:p w:rsidR="00EF53A3" w:rsidRDefault="00EF53A3" w:rsidP="00EF53A3">
      <w:pPr>
        <w:rPr>
          <w:sz w:val="24"/>
          <w:szCs w:val="24"/>
        </w:rPr>
      </w:pPr>
    </w:p>
    <w:p w:rsidR="00EF53A3" w:rsidRDefault="00EF53A3" w:rsidP="00EF53A3">
      <w:pPr>
        <w:rPr>
          <w:sz w:val="24"/>
          <w:szCs w:val="24"/>
        </w:rPr>
      </w:pPr>
    </w:p>
    <w:p w:rsidR="00EF53A3" w:rsidRDefault="00EF53A3" w:rsidP="00EF53A3">
      <w:pPr>
        <w:rPr>
          <w:sz w:val="24"/>
          <w:szCs w:val="24"/>
        </w:rPr>
      </w:pPr>
    </w:p>
    <w:p w:rsidR="00EF53A3" w:rsidRDefault="00EF53A3" w:rsidP="00EF53A3">
      <w:pPr>
        <w:rPr>
          <w:sz w:val="24"/>
          <w:szCs w:val="24"/>
        </w:rPr>
      </w:pPr>
    </w:p>
    <w:p w:rsidR="00EF53A3" w:rsidRDefault="00EF53A3" w:rsidP="00EF53A3">
      <w:pPr>
        <w:rPr>
          <w:sz w:val="24"/>
          <w:szCs w:val="24"/>
        </w:rPr>
      </w:pPr>
    </w:p>
    <w:p w:rsidR="00EF53A3" w:rsidRDefault="00EF53A3" w:rsidP="00EF53A3">
      <w:pPr>
        <w:rPr>
          <w:sz w:val="24"/>
          <w:szCs w:val="24"/>
        </w:rPr>
      </w:pPr>
    </w:p>
    <w:p w:rsidR="00EF53A3" w:rsidRDefault="00EF53A3" w:rsidP="00EF53A3">
      <w:pPr>
        <w:rPr>
          <w:sz w:val="24"/>
          <w:szCs w:val="24"/>
        </w:rPr>
      </w:pPr>
    </w:p>
    <w:p w:rsidR="00EF53A3" w:rsidRDefault="00EF53A3" w:rsidP="00EF53A3">
      <w:pPr>
        <w:rPr>
          <w:sz w:val="24"/>
          <w:szCs w:val="24"/>
        </w:rPr>
      </w:pPr>
    </w:p>
    <w:p w:rsidR="00E60235" w:rsidRDefault="00E60235" w:rsidP="00EF53A3">
      <w:pPr>
        <w:rPr>
          <w:sz w:val="24"/>
          <w:szCs w:val="24"/>
        </w:rPr>
      </w:pPr>
    </w:p>
    <w:p w:rsidR="00E60235" w:rsidRDefault="00E60235" w:rsidP="00EF53A3">
      <w:pPr>
        <w:rPr>
          <w:sz w:val="24"/>
          <w:szCs w:val="24"/>
        </w:rPr>
      </w:pPr>
    </w:p>
    <w:p w:rsidR="00B66649" w:rsidRDefault="00B66649" w:rsidP="00EF53A3">
      <w:pPr>
        <w:rPr>
          <w:sz w:val="24"/>
          <w:szCs w:val="24"/>
        </w:rPr>
      </w:pPr>
    </w:p>
    <w:p w:rsidR="00B66649" w:rsidRDefault="00B66649" w:rsidP="00EF53A3">
      <w:pPr>
        <w:rPr>
          <w:sz w:val="24"/>
          <w:szCs w:val="24"/>
        </w:rPr>
      </w:pPr>
    </w:p>
    <w:p w:rsidR="00B66649" w:rsidRDefault="00B66649" w:rsidP="00EF53A3">
      <w:pPr>
        <w:rPr>
          <w:sz w:val="24"/>
          <w:szCs w:val="24"/>
        </w:rPr>
      </w:pPr>
    </w:p>
    <w:p w:rsidR="00B66649" w:rsidRDefault="00B66649" w:rsidP="00EF53A3">
      <w:pPr>
        <w:rPr>
          <w:sz w:val="24"/>
          <w:szCs w:val="24"/>
        </w:rPr>
      </w:pPr>
    </w:p>
    <w:p w:rsidR="00B66649" w:rsidRDefault="00B66649" w:rsidP="00EF53A3">
      <w:pPr>
        <w:rPr>
          <w:sz w:val="24"/>
          <w:szCs w:val="24"/>
        </w:rPr>
      </w:pPr>
    </w:p>
    <w:p w:rsidR="00B66649" w:rsidRDefault="00B66649" w:rsidP="00EF53A3">
      <w:pPr>
        <w:rPr>
          <w:sz w:val="24"/>
          <w:szCs w:val="24"/>
        </w:rPr>
      </w:pPr>
    </w:p>
    <w:p w:rsidR="00B66649" w:rsidRDefault="00B66649" w:rsidP="00EF53A3">
      <w:pPr>
        <w:rPr>
          <w:sz w:val="24"/>
          <w:szCs w:val="24"/>
        </w:rPr>
      </w:pPr>
    </w:p>
    <w:p w:rsidR="00B66649" w:rsidRDefault="00B66649" w:rsidP="00EF53A3">
      <w:pPr>
        <w:rPr>
          <w:sz w:val="24"/>
          <w:szCs w:val="24"/>
        </w:rPr>
      </w:pPr>
    </w:p>
    <w:p w:rsidR="00B66649" w:rsidRDefault="00B66649" w:rsidP="00EF53A3">
      <w:pPr>
        <w:rPr>
          <w:sz w:val="24"/>
          <w:szCs w:val="24"/>
        </w:rPr>
      </w:pPr>
    </w:p>
    <w:p w:rsidR="00B66649" w:rsidRDefault="00B66649" w:rsidP="00EF53A3">
      <w:pPr>
        <w:rPr>
          <w:sz w:val="24"/>
          <w:szCs w:val="24"/>
        </w:rPr>
      </w:pPr>
    </w:p>
    <w:p w:rsidR="00EF53A3" w:rsidRDefault="00EF53A3" w:rsidP="00EF53A3">
      <w:pPr>
        <w:rPr>
          <w:sz w:val="24"/>
          <w:szCs w:val="24"/>
        </w:rPr>
      </w:pPr>
      <w:r>
        <w:rPr>
          <w:sz w:val="24"/>
          <w:szCs w:val="24"/>
        </w:rPr>
        <w:t xml:space="preserve">J. Grudinkė, tel. (8 5) 219 7030, el. p. Julija.Grudinke@vpt.lt </w:t>
      </w:r>
    </w:p>
    <w:p w:rsidR="00EF53A3" w:rsidRPr="00EF53A3" w:rsidRDefault="00EF53A3" w:rsidP="00EF53A3">
      <w:pPr>
        <w:rPr>
          <w:sz w:val="24"/>
          <w:szCs w:val="24"/>
        </w:rPr>
      </w:pPr>
      <w:r>
        <w:rPr>
          <w:sz w:val="24"/>
          <w:szCs w:val="24"/>
        </w:rPr>
        <w:t>J. Valeikienė,</w:t>
      </w:r>
      <w:r w:rsidRPr="00EF53A3">
        <w:rPr>
          <w:sz w:val="24"/>
          <w:szCs w:val="24"/>
        </w:rPr>
        <w:t xml:space="preserve"> </w:t>
      </w:r>
      <w:r>
        <w:rPr>
          <w:sz w:val="24"/>
          <w:szCs w:val="24"/>
        </w:rPr>
        <w:t>tel. (8 5) 203 4835, el. p. Jurgita.Valeikiene@vpt.lt</w:t>
      </w:r>
    </w:p>
    <w:sectPr w:rsidR="00EF53A3" w:rsidRPr="00EF53A3" w:rsidSect="00216D83">
      <w:headerReference w:type="even" r:id="rId11"/>
      <w:headerReference w:type="default" r:id="rId12"/>
      <w:footerReference w:type="default" r:id="rId13"/>
      <w:footerReference w:type="first" r:id="rId14"/>
      <w:type w:val="continuous"/>
      <w:pgSz w:w="11907" w:h="16840" w:code="9"/>
      <w:pgMar w:top="1134" w:right="851" w:bottom="568" w:left="1701" w:header="567" w:footer="454"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6925" w:rsidRDefault="00B16925">
      <w:r>
        <w:separator/>
      </w:r>
    </w:p>
  </w:endnote>
  <w:endnote w:type="continuationSeparator" w:id="0">
    <w:p w:rsidR="00B16925" w:rsidRDefault="00B169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E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G Times">
    <w:panose1 w:val="02020603050405020304"/>
    <w:charset w:val="BA"/>
    <w:family w:val="roman"/>
    <w:pitch w:val="variable"/>
    <w:sig w:usb0="00000007" w:usb1="00000000" w:usb2="00000000" w:usb3="00000000" w:csb0="00000093"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925" w:rsidRDefault="00B16925">
    <w:pPr>
      <w:pStyle w:val="Footer"/>
    </w:pPr>
  </w:p>
  <w:p w:rsidR="00B16925" w:rsidRDefault="00B16925">
    <w:pPr>
      <w:pStyle w:val="Footer"/>
    </w:pPr>
  </w:p>
  <w:p w:rsidR="00B16925" w:rsidRDefault="00B1692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925" w:rsidRPr="00BB2F72" w:rsidRDefault="00B16925" w:rsidP="00D55F49">
    <w:pPr>
      <w:pBdr>
        <w:top w:val="single" w:sz="4" w:space="1" w:color="auto"/>
      </w:pBdr>
      <w:rPr>
        <w:sz w:val="18"/>
      </w:rPr>
    </w:pPr>
    <w:r>
      <w:rPr>
        <w:sz w:val="18"/>
      </w:rPr>
      <w:t xml:space="preserve">Valstybės biudžetinė įstaiga                                               Tel.  (8 5) 219 7001                               </w:t>
    </w:r>
    <w:r w:rsidRPr="00E9516F">
      <w:rPr>
        <w:sz w:val="18"/>
      </w:rPr>
      <w:t>Duomenys kaupiami ir saugomi</w:t>
    </w:r>
    <w:r w:rsidRPr="00BB2F72">
      <w:rPr>
        <w:sz w:val="18"/>
      </w:rPr>
      <w:t> </w:t>
    </w:r>
    <w:r>
      <w:rPr>
        <w:sz w:val="18"/>
      </w:rPr>
      <w:t xml:space="preserve">                            </w:t>
    </w:r>
  </w:p>
  <w:p w:rsidR="00B16925" w:rsidRPr="00BB2F72" w:rsidRDefault="00B16925" w:rsidP="00D55F49">
    <w:pPr>
      <w:pBdr>
        <w:top w:val="single" w:sz="4" w:space="1" w:color="auto"/>
      </w:pBdr>
      <w:jc w:val="both"/>
      <w:rPr>
        <w:sz w:val="18"/>
      </w:rPr>
    </w:pPr>
    <w:r w:rsidRPr="00D03BC0">
      <w:rPr>
        <w:sz w:val="18"/>
        <w:lang w:val="de-DE"/>
      </w:rPr>
      <w:t xml:space="preserve">Kareivių g. 1, LT-08221 Vilnius                                        Faks. </w:t>
    </w:r>
    <w:r>
      <w:rPr>
        <w:sz w:val="18"/>
      </w:rPr>
      <w:t xml:space="preserve">(8 5) 213 6213                              </w:t>
    </w:r>
    <w:r w:rsidRPr="00BB2F72">
      <w:rPr>
        <w:sz w:val="18"/>
      </w:rPr>
      <w:t xml:space="preserve">Juridinių asmenų registre </w:t>
    </w:r>
  </w:p>
  <w:p w:rsidR="00B16925" w:rsidRPr="009B0CB4" w:rsidRDefault="00B16925" w:rsidP="00D55F49">
    <w:pPr>
      <w:pBdr>
        <w:top w:val="single" w:sz="4" w:space="1" w:color="auto"/>
      </w:pBdr>
      <w:jc w:val="both"/>
      <w:rPr>
        <w:sz w:val="18"/>
        <w:lang w:val="de-DE"/>
      </w:rPr>
    </w:pPr>
    <w:r w:rsidRPr="009B0CB4">
      <w:rPr>
        <w:sz w:val="18"/>
        <w:lang w:val="de-DE"/>
      </w:rPr>
      <w:t>http://www.vpt.lt                                                                El.p. info@vpt.lt                                    Kodas  18865626</w:t>
    </w:r>
    <w:r>
      <w:rPr>
        <w:sz w:val="18"/>
        <w:lang w:val="de-DE"/>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6925" w:rsidRDefault="00B16925">
      <w:r>
        <w:separator/>
      </w:r>
    </w:p>
  </w:footnote>
  <w:footnote w:type="continuationSeparator" w:id="0">
    <w:p w:rsidR="00B16925" w:rsidRDefault="00B169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925" w:rsidRDefault="005425E2">
    <w:pPr>
      <w:pStyle w:val="Header"/>
      <w:framePr w:wrap="around" w:vAnchor="text" w:hAnchor="margin" w:xAlign="center" w:y="1"/>
      <w:rPr>
        <w:rStyle w:val="PageNumber"/>
      </w:rPr>
    </w:pPr>
    <w:r>
      <w:rPr>
        <w:rStyle w:val="PageNumber"/>
      </w:rPr>
      <w:fldChar w:fldCharType="begin"/>
    </w:r>
    <w:r w:rsidR="00B16925">
      <w:rPr>
        <w:rStyle w:val="PageNumber"/>
      </w:rPr>
      <w:instrText xml:space="preserve">PAGE  </w:instrText>
    </w:r>
    <w:r>
      <w:rPr>
        <w:rStyle w:val="PageNumber"/>
      </w:rPr>
      <w:fldChar w:fldCharType="end"/>
    </w:r>
  </w:p>
  <w:p w:rsidR="00B16925" w:rsidRDefault="00B1692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925" w:rsidRDefault="005425E2">
    <w:pPr>
      <w:pStyle w:val="Header"/>
      <w:framePr w:wrap="around" w:vAnchor="text" w:hAnchor="margin" w:xAlign="center" w:y="1"/>
      <w:rPr>
        <w:rStyle w:val="PageNumber"/>
      </w:rPr>
    </w:pPr>
    <w:r>
      <w:rPr>
        <w:rStyle w:val="PageNumber"/>
      </w:rPr>
      <w:fldChar w:fldCharType="begin"/>
    </w:r>
    <w:r w:rsidR="00B16925">
      <w:rPr>
        <w:rStyle w:val="PageNumber"/>
      </w:rPr>
      <w:instrText xml:space="preserve">PAGE  </w:instrText>
    </w:r>
    <w:r>
      <w:rPr>
        <w:rStyle w:val="PageNumber"/>
      </w:rPr>
      <w:fldChar w:fldCharType="separate"/>
    </w:r>
    <w:r w:rsidR="00430C82">
      <w:rPr>
        <w:rStyle w:val="PageNumber"/>
        <w:noProof/>
      </w:rPr>
      <w:t>10</w:t>
    </w:r>
    <w:r>
      <w:rPr>
        <w:rStyle w:val="PageNumber"/>
      </w:rPr>
      <w:fldChar w:fldCharType="end"/>
    </w:r>
  </w:p>
  <w:p w:rsidR="00B16925" w:rsidRDefault="00B16925" w:rsidP="00216D8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C35C4"/>
    <w:multiLevelType w:val="multilevel"/>
    <w:tmpl w:val="E8FCB556"/>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2211EDD"/>
    <w:multiLevelType w:val="hybridMultilevel"/>
    <w:tmpl w:val="EDACA0CA"/>
    <w:lvl w:ilvl="0" w:tplc="4B42A260">
      <w:start w:val="1"/>
      <w:numFmt w:val="decimal"/>
      <w:lvlText w:val="%1."/>
      <w:lvlJc w:val="left"/>
      <w:pPr>
        <w:ind w:left="1654" w:hanging="945"/>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
    <w:nsid w:val="19DB09B7"/>
    <w:multiLevelType w:val="hybridMultilevel"/>
    <w:tmpl w:val="8C3E8D48"/>
    <w:lvl w:ilvl="0" w:tplc="1B68C7D4">
      <w:start w:val="4"/>
      <w:numFmt w:val="bullet"/>
      <w:lvlText w:val="-"/>
      <w:lvlJc w:val="left"/>
      <w:pPr>
        <w:ind w:left="1429" w:hanging="360"/>
      </w:pPr>
      <w:rPr>
        <w:rFonts w:ascii="Times New Roman" w:eastAsia="Times New Roman" w:hAnsi="Times New Roman" w:cs="Times New Roman"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
    <w:nsid w:val="35ED10E3"/>
    <w:multiLevelType w:val="multilevel"/>
    <w:tmpl w:val="1714D2AE"/>
    <w:lvl w:ilvl="0">
      <w:start w:val="1"/>
      <w:numFmt w:val="decimal"/>
      <w:lvlText w:val="%1."/>
      <w:lvlJc w:val="left"/>
      <w:pPr>
        <w:ind w:left="1211" w:hanging="360"/>
      </w:pPr>
      <w:rPr>
        <w:rFonts w:hint="default"/>
      </w:rPr>
    </w:lvl>
    <w:lvl w:ilvl="1">
      <w:start w:val="1"/>
      <w:numFmt w:val="decimal"/>
      <w:isLgl/>
      <w:lvlText w:val="%1.%2"/>
      <w:lvlJc w:val="left"/>
      <w:pPr>
        <w:tabs>
          <w:tab w:val="num" w:pos="1500"/>
        </w:tabs>
        <w:ind w:left="1500" w:hanging="360"/>
      </w:pPr>
      <w:rPr>
        <w:rFonts w:hint="default"/>
      </w:rPr>
    </w:lvl>
    <w:lvl w:ilvl="2">
      <w:start w:val="1"/>
      <w:numFmt w:val="decimal"/>
      <w:isLgl/>
      <w:lvlText w:val="%1.%2.%3"/>
      <w:lvlJc w:val="left"/>
      <w:pPr>
        <w:tabs>
          <w:tab w:val="num" w:pos="2149"/>
        </w:tabs>
        <w:ind w:left="2149" w:hanging="720"/>
      </w:pPr>
      <w:rPr>
        <w:rFonts w:hint="default"/>
      </w:rPr>
    </w:lvl>
    <w:lvl w:ilvl="3">
      <w:start w:val="1"/>
      <w:numFmt w:val="decimal"/>
      <w:isLgl/>
      <w:lvlText w:val="%1.%2.%3.%4"/>
      <w:lvlJc w:val="left"/>
      <w:pPr>
        <w:tabs>
          <w:tab w:val="num" w:pos="2438"/>
        </w:tabs>
        <w:ind w:left="2438" w:hanging="720"/>
      </w:pPr>
      <w:rPr>
        <w:rFonts w:hint="default"/>
      </w:rPr>
    </w:lvl>
    <w:lvl w:ilvl="4">
      <w:start w:val="1"/>
      <w:numFmt w:val="decimal"/>
      <w:isLgl/>
      <w:lvlText w:val="%1.%2.%3.%4.%5"/>
      <w:lvlJc w:val="left"/>
      <w:pPr>
        <w:tabs>
          <w:tab w:val="num" w:pos="3087"/>
        </w:tabs>
        <w:ind w:left="3087" w:hanging="1080"/>
      </w:pPr>
      <w:rPr>
        <w:rFonts w:hint="default"/>
      </w:rPr>
    </w:lvl>
    <w:lvl w:ilvl="5">
      <w:start w:val="1"/>
      <w:numFmt w:val="decimal"/>
      <w:isLgl/>
      <w:lvlText w:val="%1.%2.%3.%4.%5.%6"/>
      <w:lvlJc w:val="left"/>
      <w:pPr>
        <w:tabs>
          <w:tab w:val="num" w:pos="3376"/>
        </w:tabs>
        <w:ind w:left="3376" w:hanging="1080"/>
      </w:pPr>
      <w:rPr>
        <w:rFonts w:hint="default"/>
      </w:rPr>
    </w:lvl>
    <w:lvl w:ilvl="6">
      <w:start w:val="1"/>
      <w:numFmt w:val="decimal"/>
      <w:isLgl/>
      <w:lvlText w:val="%1.%2.%3.%4.%5.%6.%7"/>
      <w:lvlJc w:val="left"/>
      <w:pPr>
        <w:tabs>
          <w:tab w:val="num" w:pos="4025"/>
        </w:tabs>
        <w:ind w:left="4025" w:hanging="1440"/>
      </w:pPr>
      <w:rPr>
        <w:rFonts w:hint="default"/>
      </w:rPr>
    </w:lvl>
    <w:lvl w:ilvl="7">
      <w:start w:val="1"/>
      <w:numFmt w:val="decimal"/>
      <w:isLgl/>
      <w:lvlText w:val="%1.%2.%3.%4.%5.%6.%7.%8"/>
      <w:lvlJc w:val="left"/>
      <w:pPr>
        <w:tabs>
          <w:tab w:val="num" w:pos="4314"/>
        </w:tabs>
        <w:ind w:left="4314" w:hanging="1440"/>
      </w:pPr>
      <w:rPr>
        <w:rFonts w:hint="default"/>
      </w:rPr>
    </w:lvl>
    <w:lvl w:ilvl="8">
      <w:start w:val="1"/>
      <w:numFmt w:val="decimal"/>
      <w:isLgl/>
      <w:lvlText w:val="%1.%2.%3.%4.%5.%6.%7.%8.%9"/>
      <w:lvlJc w:val="left"/>
      <w:pPr>
        <w:tabs>
          <w:tab w:val="num" w:pos="4963"/>
        </w:tabs>
        <w:ind w:left="4963" w:hanging="1800"/>
      </w:pPr>
      <w:rPr>
        <w:rFonts w:hint="default"/>
      </w:rPr>
    </w:lvl>
  </w:abstractNum>
  <w:abstractNum w:abstractNumId="4">
    <w:nsid w:val="38F2517A"/>
    <w:multiLevelType w:val="multilevel"/>
    <w:tmpl w:val="0D96B32A"/>
    <w:lvl w:ilvl="0">
      <w:start w:val="25"/>
      <w:numFmt w:val="decimal"/>
      <w:lvlText w:val="%1."/>
      <w:lvlJc w:val="left"/>
      <w:pPr>
        <w:ind w:left="480" w:hanging="480"/>
      </w:pPr>
      <w:rPr>
        <w:rFonts w:hint="default"/>
      </w:rPr>
    </w:lvl>
    <w:lvl w:ilvl="1">
      <w:start w:val="1"/>
      <w:numFmt w:val="decimal"/>
      <w:lvlText w:val="%1.%2."/>
      <w:lvlJc w:val="left"/>
      <w:pPr>
        <w:ind w:left="1909" w:hanging="48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5">
    <w:nsid w:val="3C3747FE"/>
    <w:multiLevelType w:val="multilevel"/>
    <w:tmpl w:val="8FC02BFE"/>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nsid w:val="5962535D"/>
    <w:multiLevelType w:val="hybridMultilevel"/>
    <w:tmpl w:val="2A9E5E48"/>
    <w:lvl w:ilvl="0" w:tplc="21401B66">
      <w:start w:val="22"/>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nsid w:val="603103F1"/>
    <w:multiLevelType w:val="multilevel"/>
    <w:tmpl w:val="D186863C"/>
    <w:lvl w:ilvl="0">
      <w:start w:val="26"/>
      <w:numFmt w:val="decimal"/>
      <w:lvlText w:val="%1."/>
      <w:lvlJc w:val="left"/>
      <w:pPr>
        <w:ind w:left="480" w:hanging="480"/>
      </w:pPr>
      <w:rPr>
        <w:rFonts w:hint="default"/>
      </w:rPr>
    </w:lvl>
    <w:lvl w:ilvl="1">
      <w:start w:val="1"/>
      <w:numFmt w:val="decimal"/>
      <w:lvlText w:val="%1.%2."/>
      <w:lvlJc w:val="left"/>
      <w:pPr>
        <w:ind w:left="1909" w:hanging="48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8">
    <w:nsid w:val="6C67699F"/>
    <w:multiLevelType w:val="hybridMultilevel"/>
    <w:tmpl w:val="34DE98C2"/>
    <w:lvl w:ilvl="0" w:tplc="C6C61494">
      <w:start w:val="1"/>
      <w:numFmt w:val="decimal"/>
      <w:lvlText w:val="%1."/>
      <w:lvlJc w:val="left"/>
      <w:pPr>
        <w:ind w:left="1260" w:hanging="360"/>
      </w:pPr>
      <w:rPr>
        <w:rFonts w:hint="default"/>
        <w:color w:val="auto"/>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9">
    <w:nsid w:val="7F8D212B"/>
    <w:multiLevelType w:val="hybridMultilevel"/>
    <w:tmpl w:val="E4D6A9AC"/>
    <w:lvl w:ilvl="0" w:tplc="E6085532">
      <w:start w:val="1"/>
      <w:numFmt w:val="decimal"/>
      <w:lvlText w:val="%1."/>
      <w:lvlJc w:val="left"/>
      <w:pPr>
        <w:ind w:left="1211"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8"/>
  </w:num>
  <w:num w:numId="5">
    <w:abstractNumId w:val="5"/>
  </w:num>
  <w:num w:numId="6">
    <w:abstractNumId w:val="2"/>
  </w:num>
  <w:num w:numId="7">
    <w:abstractNumId w:val="6"/>
  </w:num>
  <w:num w:numId="8">
    <w:abstractNumId w:val="7"/>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1247"/>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AF519F"/>
    <w:rsid w:val="000003F4"/>
    <w:rsid w:val="00001B4A"/>
    <w:rsid w:val="00001ED9"/>
    <w:rsid w:val="00017B48"/>
    <w:rsid w:val="00021220"/>
    <w:rsid w:val="00040983"/>
    <w:rsid w:val="000460A5"/>
    <w:rsid w:val="00046553"/>
    <w:rsid w:val="00047C2E"/>
    <w:rsid w:val="00050C4A"/>
    <w:rsid w:val="00051734"/>
    <w:rsid w:val="00063411"/>
    <w:rsid w:val="000702FC"/>
    <w:rsid w:val="00070E73"/>
    <w:rsid w:val="000727EE"/>
    <w:rsid w:val="00085A12"/>
    <w:rsid w:val="000878DC"/>
    <w:rsid w:val="00087B41"/>
    <w:rsid w:val="000A4296"/>
    <w:rsid w:val="000A675B"/>
    <w:rsid w:val="000B0904"/>
    <w:rsid w:val="000B43D2"/>
    <w:rsid w:val="000C077F"/>
    <w:rsid w:val="000C314F"/>
    <w:rsid w:val="000C57F8"/>
    <w:rsid w:val="000C6BEB"/>
    <w:rsid w:val="000D1C9B"/>
    <w:rsid w:val="000D3C72"/>
    <w:rsid w:val="000D58D2"/>
    <w:rsid w:val="000E4E62"/>
    <w:rsid w:val="000E6BEB"/>
    <w:rsid w:val="000F0E1D"/>
    <w:rsid w:val="000F2A84"/>
    <w:rsid w:val="000F4524"/>
    <w:rsid w:val="001022A8"/>
    <w:rsid w:val="001045A5"/>
    <w:rsid w:val="00112B0C"/>
    <w:rsid w:val="00113CF0"/>
    <w:rsid w:val="00114108"/>
    <w:rsid w:val="00122927"/>
    <w:rsid w:val="00126AEE"/>
    <w:rsid w:val="00126E80"/>
    <w:rsid w:val="00131217"/>
    <w:rsid w:val="00137B35"/>
    <w:rsid w:val="00142789"/>
    <w:rsid w:val="00161A09"/>
    <w:rsid w:val="00163BD8"/>
    <w:rsid w:val="00172FB1"/>
    <w:rsid w:val="001734B8"/>
    <w:rsid w:val="0018009B"/>
    <w:rsid w:val="00183552"/>
    <w:rsid w:val="001931FE"/>
    <w:rsid w:val="00194B61"/>
    <w:rsid w:val="001A231E"/>
    <w:rsid w:val="001A2D12"/>
    <w:rsid w:val="001C1219"/>
    <w:rsid w:val="001C2611"/>
    <w:rsid w:val="001D3BA7"/>
    <w:rsid w:val="001F18B2"/>
    <w:rsid w:val="002000A5"/>
    <w:rsid w:val="0020679E"/>
    <w:rsid w:val="0021271A"/>
    <w:rsid w:val="00214B6A"/>
    <w:rsid w:val="00214F0D"/>
    <w:rsid w:val="00215240"/>
    <w:rsid w:val="002156E6"/>
    <w:rsid w:val="00216D83"/>
    <w:rsid w:val="00230170"/>
    <w:rsid w:val="00234277"/>
    <w:rsid w:val="00237996"/>
    <w:rsid w:val="002454C3"/>
    <w:rsid w:val="002468A2"/>
    <w:rsid w:val="00250E9E"/>
    <w:rsid w:val="00251D43"/>
    <w:rsid w:val="002602F9"/>
    <w:rsid w:val="0026699A"/>
    <w:rsid w:val="00271797"/>
    <w:rsid w:val="0027247F"/>
    <w:rsid w:val="00292764"/>
    <w:rsid w:val="002A09D0"/>
    <w:rsid w:val="002C1AED"/>
    <w:rsid w:val="002C267B"/>
    <w:rsid w:val="002D0746"/>
    <w:rsid w:val="002D6601"/>
    <w:rsid w:val="002E0AB7"/>
    <w:rsid w:val="002E2878"/>
    <w:rsid w:val="002E45B5"/>
    <w:rsid w:val="002E5881"/>
    <w:rsid w:val="002E662C"/>
    <w:rsid w:val="002E7352"/>
    <w:rsid w:val="002F05BC"/>
    <w:rsid w:val="002F37CD"/>
    <w:rsid w:val="002F784C"/>
    <w:rsid w:val="00303EAC"/>
    <w:rsid w:val="00312513"/>
    <w:rsid w:val="003160C1"/>
    <w:rsid w:val="00340419"/>
    <w:rsid w:val="003408F6"/>
    <w:rsid w:val="00353AF1"/>
    <w:rsid w:val="00354EF4"/>
    <w:rsid w:val="0035693A"/>
    <w:rsid w:val="00357588"/>
    <w:rsid w:val="00362164"/>
    <w:rsid w:val="00371A80"/>
    <w:rsid w:val="00372399"/>
    <w:rsid w:val="00380087"/>
    <w:rsid w:val="003B2B36"/>
    <w:rsid w:val="003B32E4"/>
    <w:rsid w:val="003B42EF"/>
    <w:rsid w:val="003B602F"/>
    <w:rsid w:val="003B6973"/>
    <w:rsid w:val="003B7562"/>
    <w:rsid w:val="003B79AC"/>
    <w:rsid w:val="003B7ED1"/>
    <w:rsid w:val="003C005D"/>
    <w:rsid w:val="003C1D4E"/>
    <w:rsid w:val="003D3228"/>
    <w:rsid w:val="003D7201"/>
    <w:rsid w:val="003E2C6A"/>
    <w:rsid w:val="003E335E"/>
    <w:rsid w:val="003E3699"/>
    <w:rsid w:val="003F3171"/>
    <w:rsid w:val="003F52C6"/>
    <w:rsid w:val="00401C41"/>
    <w:rsid w:val="00403373"/>
    <w:rsid w:val="00410874"/>
    <w:rsid w:val="00413882"/>
    <w:rsid w:val="004150C9"/>
    <w:rsid w:val="004268A6"/>
    <w:rsid w:val="00430C82"/>
    <w:rsid w:val="00431080"/>
    <w:rsid w:val="00444D65"/>
    <w:rsid w:val="00452515"/>
    <w:rsid w:val="00453A3F"/>
    <w:rsid w:val="00456BEF"/>
    <w:rsid w:val="00457399"/>
    <w:rsid w:val="00461693"/>
    <w:rsid w:val="00470258"/>
    <w:rsid w:val="00486102"/>
    <w:rsid w:val="00486C90"/>
    <w:rsid w:val="0048773A"/>
    <w:rsid w:val="0049250C"/>
    <w:rsid w:val="00495F45"/>
    <w:rsid w:val="004A0781"/>
    <w:rsid w:val="004A0DED"/>
    <w:rsid w:val="004A2E11"/>
    <w:rsid w:val="004B6034"/>
    <w:rsid w:val="004B7424"/>
    <w:rsid w:val="004C0EDB"/>
    <w:rsid w:val="004C34A0"/>
    <w:rsid w:val="004C6042"/>
    <w:rsid w:val="004D54D9"/>
    <w:rsid w:val="004D6F2A"/>
    <w:rsid w:val="004D7613"/>
    <w:rsid w:val="004E3077"/>
    <w:rsid w:val="004F2037"/>
    <w:rsid w:val="00513502"/>
    <w:rsid w:val="00515C87"/>
    <w:rsid w:val="00520E30"/>
    <w:rsid w:val="0052119A"/>
    <w:rsid w:val="00531334"/>
    <w:rsid w:val="005371DB"/>
    <w:rsid w:val="005425E2"/>
    <w:rsid w:val="005644F9"/>
    <w:rsid w:val="00574290"/>
    <w:rsid w:val="0058058F"/>
    <w:rsid w:val="00580889"/>
    <w:rsid w:val="00584FC8"/>
    <w:rsid w:val="00586BDB"/>
    <w:rsid w:val="0059174F"/>
    <w:rsid w:val="005A4634"/>
    <w:rsid w:val="005A7C2E"/>
    <w:rsid w:val="005B025C"/>
    <w:rsid w:val="005B68B7"/>
    <w:rsid w:val="005C5754"/>
    <w:rsid w:val="005D10FC"/>
    <w:rsid w:val="005E127D"/>
    <w:rsid w:val="005E38E8"/>
    <w:rsid w:val="005F514F"/>
    <w:rsid w:val="005F5CA4"/>
    <w:rsid w:val="00600886"/>
    <w:rsid w:val="00605395"/>
    <w:rsid w:val="006065E9"/>
    <w:rsid w:val="006071C6"/>
    <w:rsid w:val="006129CE"/>
    <w:rsid w:val="00623F28"/>
    <w:rsid w:val="00624521"/>
    <w:rsid w:val="00641785"/>
    <w:rsid w:val="00645601"/>
    <w:rsid w:val="00651C4E"/>
    <w:rsid w:val="006548D0"/>
    <w:rsid w:val="00655C44"/>
    <w:rsid w:val="00662129"/>
    <w:rsid w:val="006702F8"/>
    <w:rsid w:val="006913F6"/>
    <w:rsid w:val="00693FA2"/>
    <w:rsid w:val="006A1164"/>
    <w:rsid w:val="006A6F46"/>
    <w:rsid w:val="006A7458"/>
    <w:rsid w:val="006A7C5B"/>
    <w:rsid w:val="006B5856"/>
    <w:rsid w:val="006C77C0"/>
    <w:rsid w:val="006D6F9F"/>
    <w:rsid w:val="006E447F"/>
    <w:rsid w:val="006E716D"/>
    <w:rsid w:val="006F2A33"/>
    <w:rsid w:val="006F6A1E"/>
    <w:rsid w:val="006F6BA1"/>
    <w:rsid w:val="007005A5"/>
    <w:rsid w:val="00702EFB"/>
    <w:rsid w:val="0070468D"/>
    <w:rsid w:val="007136EA"/>
    <w:rsid w:val="00716AF4"/>
    <w:rsid w:val="00720AF0"/>
    <w:rsid w:val="0074495A"/>
    <w:rsid w:val="00746997"/>
    <w:rsid w:val="007478C3"/>
    <w:rsid w:val="007561D1"/>
    <w:rsid w:val="007636A3"/>
    <w:rsid w:val="00770E80"/>
    <w:rsid w:val="00772220"/>
    <w:rsid w:val="00772AF3"/>
    <w:rsid w:val="00775134"/>
    <w:rsid w:val="00791839"/>
    <w:rsid w:val="00792189"/>
    <w:rsid w:val="00794BAC"/>
    <w:rsid w:val="007C3045"/>
    <w:rsid w:val="007C61B5"/>
    <w:rsid w:val="007D121E"/>
    <w:rsid w:val="007E1647"/>
    <w:rsid w:val="0080057C"/>
    <w:rsid w:val="00802585"/>
    <w:rsid w:val="00804081"/>
    <w:rsid w:val="00804BAE"/>
    <w:rsid w:val="008142E4"/>
    <w:rsid w:val="00820681"/>
    <w:rsid w:val="0082495B"/>
    <w:rsid w:val="0082676D"/>
    <w:rsid w:val="00830C73"/>
    <w:rsid w:val="008346B4"/>
    <w:rsid w:val="00840042"/>
    <w:rsid w:val="0084071C"/>
    <w:rsid w:val="00840918"/>
    <w:rsid w:val="008558EF"/>
    <w:rsid w:val="00856F7A"/>
    <w:rsid w:val="00857042"/>
    <w:rsid w:val="00874BA5"/>
    <w:rsid w:val="0087594C"/>
    <w:rsid w:val="008802F1"/>
    <w:rsid w:val="008809F1"/>
    <w:rsid w:val="0088798C"/>
    <w:rsid w:val="00892A1A"/>
    <w:rsid w:val="008A7D30"/>
    <w:rsid w:val="008B414B"/>
    <w:rsid w:val="008B6C5F"/>
    <w:rsid w:val="008C1FEA"/>
    <w:rsid w:val="008C2496"/>
    <w:rsid w:val="008C3301"/>
    <w:rsid w:val="008C3D99"/>
    <w:rsid w:val="008C5904"/>
    <w:rsid w:val="008C75B9"/>
    <w:rsid w:val="008D01EE"/>
    <w:rsid w:val="008D3BE3"/>
    <w:rsid w:val="008D5888"/>
    <w:rsid w:val="008E0B6D"/>
    <w:rsid w:val="008E26EA"/>
    <w:rsid w:val="008F1070"/>
    <w:rsid w:val="008F4F16"/>
    <w:rsid w:val="0090125C"/>
    <w:rsid w:val="00902824"/>
    <w:rsid w:val="00907736"/>
    <w:rsid w:val="00913F48"/>
    <w:rsid w:val="00917951"/>
    <w:rsid w:val="00922173"/>
    <w:rsid w:val="00932052"/>
    <w:rsid w:val="00932423"/>
    <w:rsid w:val="0094512D"/>
    <w:rsid w:val="00945281"/>
    <w:rsid w:val="009457B8"/>
    <w:rsid w:val="00947BBE"/>
    <w:rsid w:val="00954418"/>
    <w:rsid w:val="0095765B"/>
    <w:rsid w:val="0096149B"/>
    <w:rsid w:val="00964F75"/>
    <w:rsid w:val="00971466"/>
    <w:rsid w:val="00971E5B"/>
    <w:rsid w:val="00973C75"/>
    <w:rsid w:val="0097674C"/>
    <w:rsid w:val="00996076"/>
    <w:rsid w:val="009A14D0"/>
    <w:rsid w:val="009A3503"/>
    <w:rsid w:val="009B0CB4"/>
    <w:rsid w:val="009B2B71"/>
    <w:rsid w:val="009B2F45"/>
    <w:rsid w:val="009B3C9B"/>
    <w:rsid w:val="009B7B4D"/>
    <w:rsid w:val="009C7D7B"/>
    <w:rsid w:val="009E0B1D"/>
    <w:rsid w:val="009E7F41"/>
    <w:rsid w:val="00A02AF0"/>
    <w:rsid w:val="00A17DEB"/>
    <w:rsid w:val="00A26D5C"/>
    <w:rsid w:val="00A27B57"/>
    <w:rsid w:val="00A27C23"/>
    <w:rsid w:val="00A318AA"/>
    <w:rsid w:val="00A36B47"/>
    <w:rsid w:val="00A37C00"/>
    <w:rsid w:val="00A41D28"/>
    <w:rsid w:val="00A46E55"/>
    <w:rsid w:val="00A52D19"/>
    <w:rsid w:val="00A60019"/>
    <w:rsid w:val="00A649BB"/>
    <w:rsid w:val="00A649D8"/>
    <w:rsid w:val="00A7245E"/>
    <w:rsid w:val="00A832A5"/>
    <w:rsid w:val="00A83D0C"/>
    <w:rsid w:val="00A866DB"/>
    <w:rsid w:val="00AA0286"/>
    <w:rsid w:val="00AA2E04"/>
    <w:rsid w:val="00AD6F7A"/>
    <w:rsid w:val="00AE21D4"/>
    <w:rsid w:val="00AE7326"/>
    <w:rsid w:val="00AF09E6"/>
    <w:rsid w:val="00AF519F"/>
    <w:rsid w:val="00AF5A88"/>
    <w:rsid w:val="00B0091D"/>
    <w:rsid w:val="00B01269"/>
    <w:rsid w:val="00B16925"/>
    <w:rsid w:val="00B20D6B"/>
    <w:rsid w:val="00B2196D"/>
    <w:rsid w:val="00B30248"/>
    <w:rsid w:val="00B3160D"/>
    <w:rsid w:val="00B3230C"/>
    <w:rsid w:val="00B32E95"/>
    <w:rsid w:val="00B368A7"/>
    <w:rsid w:val="00B46352"/>
    <w:rsid w:val="00B46868"/>
    <w:rsid w:val="00B46ECA"/>
    <w:rsid w:val="00B47F29"/>
    <w:rsid w:val="00B50507"/>
    <w:rsid w:val="00B54751"/>
    <w:rsid w:val="00B55E2D"/>
    <w:rsid w:val="00B66649"/>
    <w:rsid w:val="00B671FA"/>
    <w:rsid w:val="00B76EE5"/>
    <w:rsid w:val="00B77985"/>
    <w:rsid w:val="00B81353"/>
    <w:rsid w:val="00B84277"/>
    <w:rsid w:val="00B84EA0"/>
    <w:rsid w:val="00B85BFE"/>
    <w:rsid w:val="00B86040"/>
    <w:rsid w:val="00B90D5B"/>
    <w:rsid w:val="00B968AE"/>
    <w:rsid w:val="00BA464C"/>
    <w:rsid w:val="00BB3DCA"/>
    <w:rsid w:val="00BC6454"/>
    <w:rsid w:val="00BC75F8"/>
    <w:rsid w:val="00BD4120"/>
    <w:rsid w:val="00BD50F3"/>
    <w:rsid w:val="00BF4BFB"/>
    <w:rsid w:val="00C01AD1"/>
    <w:rsid w:val="00C032D5"/>
    <w:rsid w:val="00C03377"/>
    <w:rsid w:val="00C063C6"/>
    <w:rsid w:val="00C259F8"/>
    <w:rsid w:val="00C33DA2"/>
    <w:rsid w:val="00C35F66"/>
    <w:rsid w:val="00C47724"/>
    <w:rsid w:val="00C540E8"/>
    <w:rsid w:val="00C66E65"/>
    <w:rsid w:val="00C73627"/>
    <w:rsid w:val="00C76F06"/>
    <w:rsid w:val="00C94759"/>
    <w:rsid w:val="00C97ABF"/>
    <w:rsid w:val="00CA78BD"/>
    <w:rsid w:val="00CB5C9E"/>
    <w:rsid w:val="00CC4D78"/>
    <w:rsid w:val="00CD325E"/>
    <w:rsid w:val="00CD5B49"/>
    <w:rsid w:val="00CE1512"/>
    <w:rsid w:val="00CE5791"/>
    <w:rsid w:val="00CE6A21"/>
    <w:rsid w:val="00CF1517"/>
    <w:rsid w:val="00CF3269"/>
    <w:rsid w:val="00CF6303"/>
    <w:rsid w:val="00D05C71"/>
    <w:rsid w:val="00D129C3"/>
    <w:rsid w:val="00D16A23"/>
    <w:rsid w:val="00D26073"/>
    <w:rsid w:val="00D31EC2"/>
    <w:rsid w:val="00D36EC2"/>
    <w:rsid w:val="00D37CFB"/>
    <w:rsid w:val="00D41BEF"/>
    <w:rsid w:val="00D5455F"/>
    <w:rsid w:val="00D55F49"/>
    <w:rsid w:val="00D70FF9"/>
    <w:rsid w:val="00D719DB"/>
    <w:rsid w:val="00D7619E"/>
    <w:rsid w:val="00D76F03"/>
    <w:rsid w:val="00D97371"/>
    <w:rsid w:val="00D9756C"/>
    <w:rsid w:val="00DA3F46"/>
    <w:rsid w:val="00DA767C"/>
    <w:rsid w:val="00DB2A68"/>
    <w:rsid w:val="00DD0DB0"/>
    <w:rsid w:val="00DD209B"/>
    <w:rsid w:val="00DD25A6"/>
    <w:rsid w:val="00DD6FF1"/>
    <w:rsid w:val="00DF2871"/>
    <w:rsid w:val="00DF600E"/>
    <w:rsid w:val="00DF6206"/>
    <w:rsid w:val="00DF7AA2"/>
    <w:rsid w:val="00E0567A"/>
    <w:rsid w:val="00E11A32"/>
    <w:rsid w:val="00E120D1"/>
    <w:rsid w:val="00E14412"/>
    <w:rsid w:val="00E23EB4"/>
    <w:rsid w:val="00E34E5E"/>
    <w:rsid w:val="00E420DD"/>
    <w:rsid w:val="00E42CF8"/>
    <w:rsid w:val="00E4491D"/>
    <w:rsid w:val="00E51111"/>
    <w:rsid w:val="00E55BE9"/>
    <w:rsid w:val="00E60235"/>
    <w:rsid w:val="00E60B93"/>
    <w:rsid w:val="00E6381A"/>
    <w:rsid w:val="00E6671C"/>
    <w:rsid w:val="00E67CD7"/>
    <w:rsid w:val="00E74D52"/>
    <w:rsid w:val="00E75B80"/>
    <w:rsid w:val="00E77EFE"/>
    <w:rsid w:val="00E8381D"/>
    <w:rsid w:val="00EA634B"/>
    <w:rsid w:val="00EA7A1B"/>
    <w:rsid w:val="00EB13CD"/>
    <w:rsid w:val="00EC4FCC"/>
    <w:rsid w:val="00EC683E"/>
    <w:rsid w:val="00ED4891"/>
    <w:rsid w:val="00EE036F"/>
    <w:rsid w:val="00EE0EAC"/>
    <w:rsid w:val="00EE11C5"/>
    <w:rsid w:val="00EE580B"/>
    <w:rsid w:val="00EE7E09"/>
    <w:rsid w:val="00EF11AF"/>
    <w:rsid w:val="00EF11E0"/>
    <w:rsid w:val="00EF53A3"/>
    <w:rsid w:val="00EF65D6"/>
    <w:rsid w:val="00F11CE6"/>
    <w:rsid w:val="00F12193"/>
    <w:rsid w:val="00F25B71"/>
    <w:rsid w:val="00F25EE8"/>
    <w:rsid w:val="00F27352"/>
    <w:rsid w:val="00F31C8F"/>
    <w:rsid w:val="00F36D59"/>
    <w:rsid w:val="00F41D10"/>
    <w:rsid w:val="00F521A9"/>
    <w:rsid w:val="00F54C14"/>
    <w:rsid w:val="00F6416E"/>
    <w:rsid w:val="00F6462A"/>
    <w:rsid w:val="00F64D0F"/>
    <w:rsid w:val="00F65DBC"/>
    <w:rsid w:val="00F73CD7"/>
    <w:rsid w:val="00F76E27"/>
    <w:rsid w:val="00F85F01"/>
    <w:rsid w:val="00F86325"/>
    <w:rsid w:val="00F916A5"/>
    <w:rsid w:val="00FA0A9F"/>
    <w:rsid w:val="00FA1614"/>
    <w:rsid w:val="00FA2321"/>
    <w:rsid w:val="00FA5D57"/>
    <w:rsid w:val="00FB2419"/>
    <w:rsid w:val="00FB5918"/>
    <w:rsid w:val="00FC06CB"/>
    <w:rsid w:val="00FC0B5C"/>
    <w:rsid w:val="00FC7792"/>
    <w:rsid w:val="00FD305C"/>
    <w:rsid w:val="00FD619C"/>
    <w:rsid w:val="00FF2DBA"/>
    <w:rsid w:val="00FF3B83"/>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325E"/>
    <w:rPr>
      <w:lang w:val="en-US" w:eastAsia="en-US"/>
    </w:rPr>
  </w:style>
  <w:style w:type="paragraph" w:styleId="Heading1">
    <w:name w:val="heading 1"/>
    <w:basedOn w:val="Normal"/>
    <w:next w:val="Normal"/>
    <w:link w:val="Heading1Char"/>
    <w:qFormat/>
    <w:rsid w:val="00CD325E"/>
    <w:pPr>
      <w:keepNext/>
      <w:outlineLvl w:val="0"/>
    </w:pPr>
    <w:rPr>
      <w:b/>
      <w:bCs/>
      <w:sz w:val="32"/>
      <w:szCs w:val="32"/>
      <w:lang w:val="lt-LT"/>
    </w:rPr>
  </w:style>
  <w:style w:type="paragraph" w:styleId="Heading2">
    <w:name w:val="heading 2"/>
    <w:basedOn w:val="Normal"/>
    <w:next w:val="Normal"/>
    <w:qFormat/>
    <w:rsid w:val="00CD325E"/>
    <w:pPr>
      <w:keepNext/>
      <w:jc w:val="center"/>
      <w:outlineLvl w:val="1"/>
    </w:pPr>
    <w:rPr>
      <w:b/>
      <w:bCs/>
      <w:sz w:val="32"/>
      <w:szCs w:val="32"/>
      <w:lang w:val="lt-LT"/>
    </w:rPr>
  </w:style>
  <w:style w:type="paragraph" w:styleId="Heading3">
    <w:name w:val="heading 3"/>
    <w:basedOn w:val="Normal"/>
    <w:next w:val="Normal"/>
    <w:qFormat/>
    <w:rsid w:val="00CD325E"/>
    <w:pPr>
      <w:keepNext/>
      <w:jc w:val="right"/>
      <w:outlineLvl w:val="2"/>
    </w:pPr>
    <w:rPr>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D325E"/>
    <w:pPr>
      <w:tabs>
        <w:tab w:val="center" w:pos="4320"/>
        <w:tab w:val="right" w:pos="8640"/>
      </w:tabs>
    </w:pPr>
  </w:style>
  <w:style w:type="paragraph" w:styleId="Footer">
    <w:name w:val="footer"/>
    <w:basedOn w:val="Normal"/>
    <w:rsid w:val="00CD325E"/>
    <w:pPr>
      <w:tabs>
        <w:tab w:val="center" w:pos="4320"/>
        <w:tab w:val="right" w:pos="8640"/>
      </w:tabs>
    </w:pPr>
  </w:style>
  <w:style w:type="character" w:styleId="Hyperlink">
    <w:name w:val="Hyperlink"/>
    <w:rsid w:val="00CD325E"/>
    <w:rPr>
      <w:color w:val="0000FF"/>
      <w:u w:val="single"/>
    </w:rPr>
  </w:style>
  <w:style w:type="character" w:styleId="PageNumber">
    <w:name w:val="page number"/>
    <w:basedOn w:val="DefaultParagraphFont"/>
    <w:rsid w:val="00CD325E"/>
  </w:style>
  <w:style w:type="paragraph" w:customStyle="1" w:styleId="Normal12pt">
    <w:name w:val="Normal + 12 pt"/>
    <w:basedOn w:val="Normal"/>
    <w:rsid w:val="005C5754"/>
    <w:pPr>
      <w:tabs>
        <w:tab w:val="left" w:pos="737"/>
      </w:tabs>
      <w:ind w:right="-283"/>
      <w:jc w:val="both"/>
    </w:pPr>
    <w:rPr>
      <w:sz w:val="24"/>
      <w:szCs w:val="24"/>
      <w:lang w:val="lt-LT"/>
    </w:rPr>
  </w:style>
  <w:style w:type="character" w:customStyle="1" w:styleId="HeaderChar">
    <w:name w:val="Header Char"/>
    <w:link w:val="Header"/>
    <w:rsid w:val="00A83D0C"/>
    <w:rPr>
      <w:lang w:val="en-US" w:eastAsia="en-US" w:bidi="ar-SA"/>
    </w:rPr>
  </w:style>
  <w:style w:type="paragraph" w:styleId="BodyText">
    <w:name w:val="Body Text"/>
    <w:basedOn w:val="Normal"/>
    <w:rsid w:val="00655C44"/>
    <w:pPr>
      <w:jc w:val="center"/>
    </w:pPr>
    <w:rPr>
      <w:sz w:val="22"/>
      <w:lang w:val="lt-LT"/>
    </w:rPr>
  </w:style>
  <w:style w:type="paragraph" w:styleId="BalloonText">
    <w:name w:val="Balloon Text"/>
    <w:basedOn w:val="Normal"/>
    <w:semiHidden/>
    <w:rsid w:val="00A02AF0"/>
    <w:rPr>
      <w:rFonts w:ascii="Tahoma" w:hAnsi="Tahoma" w:cs="Tahoma"/>
      <w:sz w:val="16"/>
      <w:szCs w:val="16"/>
    </w:rPr>
  </w:style>
  <w:style w:type="paragraph" w:styleId="BodyText3">
    <w:name w:val="Body Text 3"/>
    <w:basedOn w:val="Normal"/>
    <w:link w:val="BodyText3Char"/>
    <w:rsid w:val="00230170"/>
    <w:pPr>
      <w:spacing w:after="120"/>
    </w:pPr>
    <w:rPr>
      <w:sz w:val="16"/>
      <w:szCs w:val="16"/>
    </w:rPr>
  </w:style>
  <w:style w:type="character" w:customStyle="1" w:styleId="BodyText3Char">
    <w:name w:val="Body Text 3 Char"/>
    <w:link w:val="BodyText3"/>
    <w:rsid w:val="0084071C"/>
    <w:rPr>
      <w:sz w:val="16"/>
      <w:szCs w:val="16"/>
    </w:rPr>
  </w:style>
  <w:style w:type="character" w:styleId="Strong">
    <w:name w:val="Strong"/>
    <w:qFormat/>
    <w:rsid w:val="00112B0C"/>
    <w:rPr>
      <w:b/>
      <w:bCs/>
    </w:rPr>
  </w:style>
  <w:style w:type="paragraph" w:styleId="NormalWeb">
    <w:name w:val="Normal (Web)"/>
    <w:basedOn w:val="Normal"/>
    <w:uiPriority w:val="99"/>
    <w:unhideWhenUsed/>
    <w:rsid w:val="00C97ABF"/>
    <w:pPr>
      <w:spacing w:before="100" w:beforeAutospacing="1" w:after="100" w:afterAutospacing="1"/>
    </w:pPr>
    <w:rPr>
      <w:sz w:val="24"/>
      <w:szCs w:val="24"/>
      <w:lang w:val="lt-LT" w:eastAsia="lt-LT"/>
    </w:rPr>
  </w:style>
  <w:style w:type="paragraph" w:customStyle="1" w:styleId="pavadinimas">
    <w:name w:val="pavadinimas"/>
    <w:basedOn w:val="Normal"/>
    <w:rsid w:val="003408F6"/>
    <w:pPr>
      <w:spacing w:before="100" w:beforeAutospacing="1" w:after="100" w:afterAutospacing="1"/>
    </w:pPr>
    <w:rPr>
      <w:sz w:val="24"/>
      <w:szCs w:val="24"/>
      <w:lang w:val="lt-LT" w:eastAsia="lt-LT"/>
    </w:rPr>
  </w:style>
  <w:style w:type="paragraph" w:customStyle="1" w:styleId="centrbold">
    <w:name w:val="centrbold"/>
    <w:basedOn w:val="Normal"/>
    <w:rsid w:val="00624521"/>
    <w:pPr>
      <w:spacing w:before="100" w:beforeAutospacing="1" w:after="100" w:afterAutospacing="1"/>
    </w:pPr>
    <w:rPr>
      <w:sz w:val="24"/>
      <w:szCs w:val="24"/>
      <w:lang w:val="lt-LT" w:eastAsia="lt-LT"/>
    </w:rPr>
  </w:style>
  <w:style w:type="character" w:customStyle="1" w:styleId="Heading1Char">
    <w:name w:val="Heading 1 Char"/>
    <w:basedOn w:val="DefaultParagraphFont"/>
    <w:link w:val="Heading1"/>
    <w:rsid w:val="00CC4D78"/>
    <w:rPr>
      <w:b/>
      <w:bCs/>
      <w:sz w:val="32"/>
      <w:szCs w:val="32"/>
      <w:lang w:eastAsia="en-US"/>
    </w:rPr>
  </w:style>
  <w:style w:type="paragraph" w:customStyle="1" w:styleId="Default">
    <w:name w:val="Default"/>
    <w:rsid w:val="00CC4D78"/>
    <w:pPr>
      <w:autoSpaceDE w:val="0"/>
      <w:autoSpaceDN w:val="0"/>
      <w:adjustRightInd w:val="0"/>
    </w:pPr>
    <w:rPr>
      <w:color w:val="000000"/>
      <w:sz w:val="24"/>
      <w:szCs w:val="24"/>
      <w:lang w:val="en-US"/>
    </w:rPr>
  </w:style>
  <w:style w:type="character" w:customStyle="1" w:styleId="CharChar6">
    <w:name w:val="Char Char6"/>
    <w:rsid w:val="00CC4D78"/>
    <w:rPr>
      <w:sz w:val="24"/>
      <w:szCs w:val="24"/>
      <w:lang w:val="lt-LT" w:eastAsia="lt-LT" w:bidi="ar-SA"/>
    </w:rPr>
  </w:style>
  <w:style w:type="paragraph" w:styleId="ListParagraph">
    <w:name w:val="List Paragraph"/>
    <w:basedOn w:val="Normal"/>
    <w:uiPriority w:val="34"/>
    <w:qFormat/>
    <w:rsid w:val="008C3D99"/>
    <w:pPr>
      <w:ind w:left="720"/>
      <w:contextualSpacing/>
    </w:pPr>
    <w:rPr>
      <w:lang w:val="lt-LT"/>
    </w:rPr>
  </w:style>
  <w:style w:type="character" w:customStyle="1" w:styleId="apple-converted-space">
    <w:name w:val="apple-converted-space"/>
    <w:basedOn w:val="DefaultParagraphFont"/>
    <w:rsid w:val="00F65DBC"/>
  </w:style>
</w:styles>
</file>

<file path=word/webSettings.xml><?xml version="1.0" encoding="utf-8"?>
<w:webSettings xmlns:r="http://schemas.openxmlformats.org/officeDocument/2006/relationships" xmlns:w="http://schemas.openxmlformats.org/wordprocessingml/2006/main">
  <w:divs>
    <w:div w:id="468130726">
      <w:bodyDiv w:val="1"/>
      <w:marLeft w:val="225"/>
      <w:marRight w:val="225"/>
      <w:marTop w:val="0"/>
      <w:marBottom w:val="0"/>
      <w:divBdr>
        <w:top w:val="none" w:sz="0" w:space="0" w:color="auto"/>
        <w:left w:val="none" w:sz="0" w:space="0" w:color="auto"/>
        <w:bottom w:val="none" w:sz="0" w:space="0" w:color="auto"/>
        <w:right w:val="none" w:sz="0" w:space="0" w:color="auto"/>
      </w:divBdr>
      <w:divsChild>
        <w:div w:id="361907109">
          <w:marLeft w:val="0"/>
          <w:marRight w:val="0"/>
          <w:marTop w:val="0"/>
          <w:marBottom w:val="0"/>
          <w:divBdr>
            <w:top w:val="none" w:sz="0" w:space="0" w:color="auto"/>
            <w:left w:val="none" w:sz="0" w:space="0" w:color="auto"/>
            <w:bottom w:val="none" w:sz="0" w:space="0" w:color="auto"/>
            <w:right w:val="none" w:sz="0" w:space="0" w:color="auto"/>
          </w:divBdr>
        </w:div>
      </w:divsChild>
    </w:div>
    <w:div w:id="628510439">
      <w:bodyDiv w:val="1"/>
      <w:marLeft w:val="0"/>
      <w:marRight w:val="0"/>
      <w:marTop w:val="0"/>
      <w:marBottom w:val="0"/>
      <w:divBdr>
        <w:top w:val="none" w:sz="0" w:space="0" w:color="auto"/>
        <w:left w:val="none" w:sz="0" w:space="0" w:color="auto"/>
        <w:bottom w:val="none" w:sz="0" w:space="0" w:color="auto"/>
        <w:right w:val="none" w:sz="0" w:space="0" w:color="auto"/>
      </w:divBdr>
      <w:divsChild>
        <w:div w:id="1270939899">
          <w:marLeft w:val="0"/>
          <w:marRight w:val="0"/>
          <w:marTop w:val="0"/>
          <w:marBottom w:val="0"/>
          <w:divBdr>
            <w:top w:val="none" w:sz="0" w:space="0" w:color="auto"/>
            <w:left w:val="none" w:sz="0" w:space="0" w:color="auto"/>
            <w:bottom w:val="none" w:sz="0" w:space="0" w:color="auto"/>
            <w:right w:val="none" w:sz="0" w:space="0" w:color="auto"/>
          </w:divBdr>
        </w:div>
      </w:divsChild>
    </w:div>
    <w:div w:id="754282965">
      <w:bodyDiv w:val="1"/>
      <w:marLeft w:val="225"/>
      <w:marRight w:val="225"/>
      <w:marTop w:val="0"/>
      <w:marBottom w:val="0"/>
      <w:divBdr>
        <w:top w:val="none" w:sz="0" w:space="0" w:color="auto"/>
        <w:left w:val="none" w:sz="0" w:space="0" w:color="auto"/>
        <w:bottom w:val="none" w:sz="0" w:space="0" w:color="auto"/>
        <w:right w:val="none" w:sz="0" w:space="0" w:color="auto"/>
      </w:divBdr>
      <w:divsChild>
        <w:div w:id="2132553475">
          <w:marLeft w:val="0"/>
          <w:marRight w:val="0"/>
          <w:marTop w:val="0"/>
          <w:marBottom w:val="0"/>
          <w:divBdr>
            <w:top w:val="none" w:sz="0" w:space="0" w:color="auto"/>
            <w:left w:val="none" w:sz="0" w:space="0" w:color="auto"/>
            <w:bottom w:val="none" w:sz="0" w:space="0" w:color="auto"/>
            <w:right w:val="none" w:sz="0" w:space="0" w:color="auto"/>
          </w:divBdr>
        </w:div>
      </w:divsChild>
    </w:div>
    <w:div w:id="840587174">
      <w:bodyDiv w:val="1"/>
      <w:marLeft w:val="0"/>
      <w:marRight w:val="0"/>
      <w:marTop w:val="0"/>
      <w:marBottom w:val="0"/>
      <w:divBdr>
        <w:top w:val="none" w:sz="0" w:space="0" w:color="auto"/>
        <w:left w:val="none" w:sz="0" w:space="0" w:color="auto"/>
        <w:bottom w:val="none" w:sz="0" w:space="0" w:color="auto"/>
        <w:right w:val="none" w:sz="0" w:space="0" w:color="auto"/>
      </w:divBdr>
    </w:div>
    <w:div w:id="964581277">
      <w:bodyDiv w:val="1"/>
      <w:marLeft w:val="0"/>
      <w:marRight w:val="0"/>
      <w:marTop w:val="0"/>
      <w:marBottom w:val="0"/>
      <w:divBdr>
        <w:top w:val="none" w:sz="0" w:space="0" w:color="auto"/>
        <w:left w:val="none" w:sz="0" w:space="0" w:color="auto"/>
        <w:bottom w:val="none" w:sz="0" w:space="0" w:color="auto"/>
        <w:right w:val="none" w:sz="0" w:space="0" w:color="auto"/>
      </w:divBdr>
    </w:div>
    <w:div w:id="1019819883">
      <w:bodyDiv w:val="1"/>
      <w:marLeft w:val="225"/>
      <w:marRight w:val="225"/>
      <w:marTop w:val="0"/>
      <w:marBottom w:val="0"/>
      <w:divBdr>
        <w:top w:val="none" w:sz="0" w:space="0" w:color="auto"/>
        <w:left w:val="none" w:sz="0" w:space="0" w:color="auto"/>
        <w:bottom w:val="none" w:sz="0" w:space="0" w:color="auto"/>
        <w:right w:val="none" w:sz="0" w:space="0" w:color="auto"/>
      </w:divBdr>
      <w:divsChild>
        <w:div w:id="734355975">
          <w:marLeft w:val="0"/>
          <w:marRight w:val="0"/>
          <w:marTop w:val="0"/>
          <w:marBottom w:val="0"/>
          <w:divBdr>
            <w:top w:val="none" w:sz="0" w:space="0" w:color="auto"/>
            <w:left w:val="none" w:sz="0" w:space="0" w:color="auto"/>
            <w:bottom w:val="none" w:sz="0" w:space="0" w:color="auto"/>
            <w:right w:val="none" w:sz="0" w:space="0" w:color="auto"/>
          </w:divBdr>
        </w:div>
      </w:divsChild>
    </w:div>
    <w:div w:id="1164930402">
      <w:bodyDiv w:val="1"/>
      <w:marLeft w:val="0"/>
      <w:marRight w:val="0"/>
      <w:marTop w:val="0"/>
      <w:marBottom w:val="0"/>
      <w:divBdr>
        <w:top w:val="none" w:sz="0" w:space="0" w:color="auto"/>
        <w:left w:val="none" w:sz="0" w:space="0" w:color="auto"/>
        <w:bottom w:val="none" w:sz="0" w:space="0" w:color="auto"/>
        <w:right w:val="none" w:sz="0" w:space="0" w:color="auto"/>
      </w:divBdr>
    </w:div>
    <w:div w:id="1228765667">
      <w:bodyDiv w:val="1"/>
      <w:marLeft w:val="0"/>
      <w:marRight w:val="0"/>
      <w:marTop w:val="0"/>
      <w:marBottom w:val="0"/>
      <w:divBdr>
        <w:top w:val="none" w:sz="0" w:space="0" w:color="auto"/>
        <w:left w:val="none" w:sz="0" w:space="0" w:color="auto"/>
        <w:bottom w:val="none" w:sz="0" w:space="0" w:color="auto"/>
        <w:right w:val="none" w:sz="0" w:space="0" w:color="auto"/>
      </w:divBdr>
      <w:divsChild>
        <w:div w:id="441611718">
          <w:marLeft w:val="0"/>
          <w:marRight w:val="0"/>
          <w:marTop w:val="0"/>
          <w:marBottom w:val="0"/>
          <w:divBdr>
            <w:top w:val="none" w:sz="0" w:space="0" w:color="auto"/>
            <w:left w:val="none" w:sz="0" w:space="0" w:color="auto"/>
            <w:bottom w:val="none" w:sz="0" w:space="0" w:color="auto"/>
            <w:right w:val="none" w:sz="0" w:space="0" w:color="auto"/>
          </w:divBdr>
          <w:divsChild>
            <w:div w:id="1786346755">
              <w:marLeft w:val="0"/>
              <w:marRight w:val="0"/>
              <w:marTop w:val="0"/>
              <w:marBottom w:val="0"/>
              <w:divBdr>
                <w:top w:val="none" w:sz="0" w:space="0" w:color="auto"/>
                <w:left w:val="none" w:sz="0" w:space="0" w:color="auto"/>
                <w:bottom w:val="none" w:sz="0" w:space="0" w:color="auto"/>
                <w:right w:val="none" w:sz="0" w:space="0" w:color="auto"/>
              </w:divBdr>
              <w:divsChild>
                <w:div w:id="8149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375133">
      <w:bodyDiv w:val="1"/>
      <w:marLeft w:val="0"/>
      <w:marRight w:val="0"/>
      <w:marTop w:val="0"/>
      <w:marBottom w:val="0"/>
      <w:divBdr>
        <w:top w:val="none" w:sz="0" w:space="0" w:color="auto"/>
        <w:left w:val="none" w:sz="0" w:space="0" w:color="auto"/>
        <w:bottom w:val="none" w:sz="0" w:space="0" w:color="auto"/>
        <w:right w:val="none" w:sz="0" w:space="0" w:color="auto"/>
      </w:divBdr>
    </w:div>
    <w:div w:id="1594238984">
      <w:bodyDiv w:val="1"/>
      <w:marLeft w:val="0"/>
      <w:marRight w:val="0"/>
      <w:marTop w:val="0"/>
      <w:marBottom w:val="0"/>
      <w:divBdr>
        <w:top w:val="none" w:sz="0" w:space="0" w:color="auto"/>
        <w:left w:val="none" w:sz="0" w:space="0" w:color="auto"/>
        <w:bottom w:val="none" w:sz="0" w:space="0" w:color="auto"/>
        <w:right w:val="none" w:sz="0" w:space="0" w:color="auto"/>
      </w:divBdr>
    </w:div>
    <w:div w:id="1638339076">
      <w:bodyDiv w:val="1"/>
      <w:marLeft w:val="0"/>
      <w:marRight w:val="0"/>
      <w:marTop w:val="0"/>
      <w:marBottom w:val="0"/>
      <w:divBdr>
        <w:top w:val="none" w:sz="0" w:space="0" w:color="auto"/>
        <w:left w:val="none" w:sz="0" w:space="0" w:color="auto"/>
        <w:bottom w:val="none" w:sz="0" w:space="0" w:color="auto"/>
        <w:right w:val="none" w:sz="0" w:space="0" w:color="auto"/>
      </w:divBdr>
    </w:div>
    <w:div w:id="1646623543">
      <w:bodyDiv w:val="1"/>
      <w:marLeft w:val="0"/>
      <w:marRight w:val="0"/>
      <w:marTop w:val="0"/>
      <w:marBottom w:val="0"/>
      <w:divBdr>
        <w:top w:val="none" w:sz="0" w:space="0" w:color="auto"/>
        <w:left w:val="none" w:sz="0" w:space="0" w:color="auto"/>
        <w:bottom w:val="none" w:sz="0" w:space="0" w:color="auto"/>
        <w:right w:val="none" w:sz="0" w:space="0" w:color="auto"/>
      </w:divBdr>
    </w:div>
    <w:div w:id="1652490510">
      <w:bodyDiv w:val="1"/>
      <w:marLeft w:val="0"/>
      <w:marRight w:val="0"/>
      <w:marTop w:val="0"/>
      <w:marBottom w:val="0"/>
      <w:divBdr>
        <w:top w:val="none" w:sz="0" w:space="0" w:color="auto"/>
        <w:left w:val="none" w:sz="0" w:space="0" w:color="auto"/>
        <w:bottom w:val="none" w:sz="0" w:space="0" w:color="auto"/>
        <w:right w:val="none" w:sz="0" w:space="0" w:color="auto"/>
      </w:divBdr>
    </w:div>
    <w:div w:id="1794130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rytas.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Y:\VPT%20Blankai\Ra&#353;t&#371;%20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3F051-38C6-4C91-B07D-745CC345B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Raštų blankas</Template>
  <TotalTime>244</TotalTime>
  <Pages>11</Pages>
  <Words>5736</Words>
  <Characters>39346</Characters>
  <Application>Microsoft Office Word</Application>
  <DocSecurity>0</DocSecurity>
  <Lines>327</Lines>
  <Paragraphs>89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VIEŠŲJŲ PIRKIMŲ TARNYBA</vt:lpstr>
      <vt:lpstr>VIEŠŲJŲ PIRKIMŲ TARNYBA</vt:lpstr>
    </vt:vector>
  </TitlesOfParts>
  <Company>V.P.T.</Company>
  <LinksUpToDate>false</LinksUpToDate>
  <CharactersWithSpaces>44993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VIEŠŲJŲ PIRKIMŲ TARNYBA</dc:title>
  <dc:creator>xp</dc:creator>
  <cp:lastModifiedBy>JGrudinke</cp:lastModifiedBy>
  <cp:revision>27</cp:revision>
  <cp:lastPrinted>2015-03-26T13:58:00Z</cp:lastPrinted>
  <dcterms:created xsi:type="dcterms:W3CDTF">2015-03-17T14:10:00Z</dcterms:created>
  <dcterms:modified xsi:type="dcterms:W3CDTF">2015-03-27T06:59:00Z</dcterms:modified>
</cp:coreProperties>
</file>