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87485235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400BBA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CE0BF6">
        <w:rPr>
          <w:lang w:val="lt-LT"/>
        </w:rPr>
        <w:t>kovo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80E21" w:rsidRDefault="00992F8E" w:rsidP="00980E2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80E21" w:rsidRPr="00980E21" w:rsidRDefault="00980E21" w:rsidP="00980E21">
      <w:pPr>
        <w:pStyle w:val="Default"/>
        <w:jc w:val="center"/>
        <w:rPr>
          <w:lang w:val="lt-LT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9C0D36" w:rsidRDefault="008D7A72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517222"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517222">
        <w:rPr>
          <w:sz w:val="24"/>
          <w:szCs w:val="24"/>
        </w:rPr>
        <w:t xml:space="preserve"> 8² straipsnio 1 dalies 2 punkt</w:t>
      </w:r>
      <w:r w:rsidR="00531CCE">
        <w:rPr>
          <w:sz w:val="24"/>
          <w:szCs w:val="24"/>
        </w:rPr>
        <w:t>u, a</w:t>
      </w:r>
      <w:r w:rsidR="00ED51A5">
        <w:rPr>
          <w:sz w:val="24"/>
          <w:szCs w:val="24"/>
        </w:rPr>
        <w:t>tliko UAB „VAATC“</w:t>
      </w:r>
      <w:r w:rsidR="00517222">
        <w:rPr>
          <w:sz w:val="24"/>
          <w:szCs w:val="24"/>
        </w:rPr>
        <w:t xml:space="preserve"> </w:t>
      </w:r>
      <w:r w:rsidR="00517222">
        <w:rPr>
          <w:sz w:val="24"/>
        </w:rPr>
        <w:t xml:space="preserve">(toliau – Perkančioji organizacija) </w:t>
      </w:r>
      <w:r w:rsidR="00ED51A5">
        <w:rPr>
          <w:sz w:val="24"/>
          <w:szCs w:val="24"/>
        </w:rPr>
        <w:t xml:space="preserve">2014-11-11 </w:t>
      </w:r>
      <w:r w:rsidR="00ED51A5" w:rsidRPr="0095602D">
        <w:rPr>
          <w:sz w:val="24"/>
          <w:szCs w:val="24"/>
        </w:rPr>
        <w:t xml:space="preserve">Centrinėje viešųjų pirkimų </w:t>
      </w:r>
      <w:r w:rsidR="00ED51A5">
        <w:rPr>
          <w:sz w:val="24"/>
          <w:szCs w:val="24"/>
        </w:rPr>
        <w:t>informacinėje sistemoje (toliau – CVP IS) skelbto</w:t>
      </w:r>
      <w:r w:rsidR="00ED51A5" w:rsidRPr="0095602D">
        <w:rPr>
          <w:sz w:val="24"/>
          <w:szCs w:val="24"/>
        </w:rPr>
        <w:t xml:space="preserve"> </w:t>
      </w:r>
      <w:r w:rsidR="00ED51A5">
        <w:rPr>
          <w:sz w:val="24"/>
          <w:szCs w:val="24"/>
        </w:rPr>
        <w:t>supaprastinto atviro</w:t>
      </w:r>
      <w:r w:rsidR="00ED51A5" w:rsidRPr="0095602D">
        <w:rPr>
          <w:sz w:val="24"/>
          <w:szCs w:val="24"/>
        </w:rPr>
        <w:t xml:space="preserve"> konkurso</w:t>
      </w:r>
      <w:r w:rsidR="00ED51A5">
        <w:rPr>
          <w:sz w:val="24"/>
          <w:szCs w:val="24"/>
        </w:rPr>
        <w:t xml:space="preserve"> „Kokybės, aplinkos apsaugos, darbuotojų saugos ir sveikatos vadybos sistemos pagal tarptautinių standartų ISO 9001, ISO 14001, OHSAS 18001 reikalavimus sertifikavimo paslaugos“ (pirkimo numeris 157455</w:t>
      </w:r>
      <w:r w:rsidR="00ED51A5" w:rsidRPr="0095602D">
        <w:rPr>
          <w:sz w:val="24"/>
          <w:szCs w:val="24"/>
        </w:rPr>
        <w:t>)</w:t>
      </w:r>
      <w:r w:rsidR="00ED51A5">
        <w:rPr>
          <w:sz w:val="24"/>
          <w:szCs w:val="24"/>
        </w:rPr>
        <w:t xml:space="preserve"> (toliau Pirkimas Nr. 1)</w:t>
      </w:r>
      <w:r w:rsidR="00ED51A5" w:rsidRPr="0095602D">
        <w:rPr>
          <w:sz w:val="24"/>
          <w:szCs w:val="24"/>
        </w:rPr>
        <w:t xml:space="preserve"> </w:t>
      </w:r>
      <w:r w:rsidR="00ED51A5">
        <w:rPr>
          <w:sz w:val="24"/>
          <w:szCs w:val="24"/>
        </w:rPr>
        <w:t xml:space="preserve">ir 2014 m. lapkričio – 2015 m. sausio mėn. apklausos būdu vykdyto Kokybės, aplinkosaugos ir darbuotojų saugos ir sveikatos vadybos sistemos pagal tarptautinių standartų ISO 9001, ISO 14001 ir OHSAS 18001 reikalavimus sertifikavimo paslaugų pirkimo </w:t>
      </w:r>
      <w:bookmarkStart w:id="1" w:name="_GoBack"/>
      <w:bookmarkEnd w:id="1"/>
      <w:r w:rsidR="00ED51A5">
        <w:rPr>
          <w:sz w:val="24"/>
          <w:szCs w:val="24"/>
        </w:rPr>
        <w:t>(toliau Pirkimas Nr. 2)</w:t>
      </w:r>
      <w:r w:rsidR="00ED51A5" w:rsidRPr="0095602D">
        <w:rPr>
          <w:sz w:val="24"/>
          <w:szCs w:val="24"/>
        </w:rPr>
        <w:t xml:space="preserve"> </w:t>
      </w:r>
      <w:r w:rsidR="00531CCE">
        <w:rPr>
          <w:sz w:val="24"/>
        </w:rPr>
        <w:t>dalinį</w:t>
      </w:r>
      <w:r w:rsidR="00517222">
        <w:rPr>
          <w:sz w:val="24"/>
        </w:rPr>
        <w:t xml:space="preserve"> vertinimą.</w:t>
      </w:r>
    </w:p>
    <w:p w:rsidR="00A11EB1" w:rsidRPr="00F46ADB" w:rsidRDefault="00517222" w:rsidP="00382E88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 xml:space="preserve"> </w:t>
      </w:r>
      <w:r w:rsidR="00382E88">
        <w:rPr>
          <w:sz w:val="24"/>
        </w:rPr>
        <w:tab/>
        <w:t>Pirkimai yra susiję su Lietuvos 2007-2013 metų Europos Sąjungos Struktūrinės paramos panaudojimo strategijos ir ją įgyvendinančios Sanglaudos skatinimo veiksmų programos Sanglaudos fondo ir Perkančiosios organizacijos lėšomis finansuojamu projektu „</w:t>
      </w:r>
      <w:r w:rsidR="00A11EB1">
        <w:rPr>
          <w:sz w:val="24"/>
        </w:rPr>
        <w:t>Verslo sistemų diegimas UAB „VAATC“ verslo produktyvumui didinti Nr. VP2-2.1-ŪM-03-K-02-120“</w:t>
      </w:r>
      <w:r w:rsidR="00382E88">
        <w:rPr>
          <w:sz w:val="24"/>
        </w:rPr>
        <w:t xml:space="preserve"> </w:t>
      </w:r>
      <w:r w:rsidR="00382E88">
        <w:rPr>
          <w:sz w:val="24"/>
          <w:szCs w:val="24"/>
        </w:rPr>
        <w:t xml:space="preserve">ir vykdyti </w:t>
      </w:r>
      <w:r w:rsidR="00382E88">
        <w:rPr>
          <w:sz w:val="24"/>
        </w:rPr>
        <w:t>pagal</w:t>
      </w:r>
      <w:r w:rsidR="00A11EB1">
        <w:rPr>
          <w:sz w:val="24"/>
        </w:rPr>
        <w:t xml:space="preserve"> </w:t>
      </w:r>
      <w:r w:rsidR="00A11EB1" w:rsidRPr="0037593D">
        <w:rPr>
          <w:sz w:val="24"/>
          <w:szCs w:val="24"/>
        </w:rPr>
        <w:t>Lietuvos Resp</w:t>
      </w:r>
      <w:r w:rsidR="00A11EB1">
        <w:rPr>
          <w:sz w:val="24"/>
          <w:szCs w:val="24"/>
        </w:rPr>
        <w:t>ublikos viešųjų pirkimų įstatymą</w:t>
      </w:r>
      <w:r w:rsidR="00A11EB1" w:rsidRPr="0037593D">
        <w:rPr>
          <w:sz w:val="24"/>
          <w:szCs w:val="24"/>
        </w:rPr>
        <w:t xml:space="preserve"> (redakcija nuo 20</w:t>
      </w:r>
      <w:r w:rsidR="00A11EB1">
        <w:rPr>
          <w:sz w:val="24"/>
          <w:szCs w:val="24"/>
        </w:rPr>
        <w:t>14</w:t>
      </w:r>
      <w:r w:rsidR="00A11EB1" w:rsidRPr="0037593D">
        <w:rPr>
          <w:sz w:val="24"/>
          <w:szCs w:val="24"/>
        </w:rPr>
        <w:t>-</w:t>
      </w:r>
      <w:r w:rsidR="00A11EB1">
        <w:rPr>
          <w:sz w:val="24"/>
          <w:szCs w:val="24"/>
        </w:rPr>
        <w:t>01</w:t>
      </w:r>
      <w:r w:rsidR="00A11EB1" w:rsidRPr="0037593D">
        <w:rPr>
          <w:sz w:val="24"/>
          <w:szCs w:val="24"/>
        </w:rPr>
        <w:t>-</w:t>
      </w:r>
      <w:r w:rsidR="00A11EB1">
        <w:rPr>
          <w:sz w:val="24"/>
          <w:szCs w:val="24"/>
        </w:rPr>
        <w:t>01</w:t>
      </w:r>
      <w:r w:rsidR="00A11EB1" w:rsidRPr="0037593D">
        <w:rPr>
          <w:sz w:val="24"/>
          <w:szCs w:val="24"/>
        </w:rPr>
        <w:t xml:space="preserve">) (toliau – Įstatymas) </w:t>
      </w:r>
      <w:r w:rsidR="00A11EB1">
        <w:rPr>
          <w:sz w:val="24"/>
          <w:szCs w:val="24"/>
        </w:rPr>
        <w:t xml:space="preserve">ir </w:t>
      </w:r>
      <w:r w:rsidR="00A11EB1">
        <w:rPr>
          <w:color w:val="000000"/>
          <w:spacing w:val="-1"/>
          <w:sz w:val="24"/>
          <w:szCs w:val="24"/>
        </w:rPr>
        <w:t>Perkančiosios organizacijos</w:t>
      </w:r>
      <w:r w:rsidR="00F46ADB">
        <w:rPr>
          <w:color w:val="000000"/>
          <w:spacing w:val="-1"/>
          <w:sz w:val="24"/>
          <w:szCs w:val="24"/>
        </w:rPr>
        <w:t xml:space="preserve"> vadovo patvirtintas</w:t>
      </w:r>
      <w:r w:rsidR="001F2ED1">
        <w:rPr>
          <w:color w:val="000000"/>
          <w:spacing w:val="-1"/>
          <w:sz w:val="24"/>
          <w:szCs w:val="24"/>
        </w:rPr>
        <w:t xml:space="preserve">, 2012-08-02 </w:t>
      </w:r>
      <w:r w:rsidR="00584240">
        <w:rPr>
          <w:color w:val="000000"/>
          <w:spacing w:val="-1"/>
          <w:sz w:val="24"/>
          <w:szCs w:val="24"/>
        </w:rPr>
        <w:t xml:space="preserve">CVP IS </w:t>
      </w:r>
      <w:r w:rsidR="001F2ED1">
        <w:rPr>
          <w:color w:val="000000"/>
          <w:spacing w:val="-1"/>
          <w:sz w:val="24"/>
          <w:szCs w:val="24"/>
        </w:rPr>
        <w:t>paskelbtas</w:t>
      </w:r>
      <w:r w:rsidR="00A11EB1">
        <w:rPr>
          <w:color w:val="000000"/>
          <w:spacing w:val="-1"/>
          <w:sz w:val="24"/>
          <w:szCs w:val="24"/>
        </w:rPr>
        <w:t xml:space="preserve"> supaprastintų</w:t>
      </w:r>
      <w:r w:rsidR="00F46ADB">
        <w:rPr>
          <w:color w:val="000000"/>
          <w:spacing w:val="-1"/>
          <w:sz w:val="24"/>
          <w:szCs w:val="24"/>
        </w:rPr>
        <w:t xml:space="preserve"> viešųjų pirkimų taisykles.</w:t>
      </w:r>
    </w:p>
    <w:p w:rsidR="00F46ADB" w:rsidRDefault="00382E88" w:rsidP="00F46ADB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Tarnybai pateiktame </w:t>
      </w:r>
      <w:proofErr w:type="spellStart"/>
      <w:r w:rsidR="00F46ADB">
        <w:rPr>
          <w:rStyle w:val="Strong"/>
          <w:b w:val="0"/>
          <w:sz w:val="24"/>
          <w:szCs w:val="24"/>
        </w:rPr>
        <w:t>VšĮ</w:t>
      </w:r>
      <w:proofErr w:type="spellEnd"/>
      <w:r w:rsidR="00F46ADB">
        <w:rPr>
          <w:rStyle w:val="Strong"/>
          <w:b w:val="0"/>
          <w:sz w:val="24"/>
          <w:szCs w:val="24"/>
        </w:rPr>
        <w:t xml:space="preserve"> Lietuvos verslo paramos agentūros (toliau – LVPA) 2015-02-03 rašte Nr. R4-734 (13.3.15-163) </w:t>
      </w:r>
      <w:r w:rsidR="00F46ADB">
        <w:rPr>
          <w:sz w:val="24"/>
          <w:szCs w:val="24"/>
        </w:rPr>
        <w:t xml:space="preserve">nurodyta, kad </w:t>
      </w:r>
      <w:r w:rsidR="00F46ADB" w:rsidRPr="0055691D">
        <w:rPr>
          <w:i/>
          <w:sz w:val="24"/>
          <w:szCs w:val="24"/>
        </w:rPr>
        <w:t>„</w:t>
      </w:r>
      <w:r w:rsidR="00930991" w:rsidRPr="0055691D">
        <w:rPr>
          <w:i/>
          <w:sz w:val="24"/>
          <w:szCs w:val="24"/>
        </w:rPr>
        <w:t xml:space="preserve">&lt;...&gt; uždaroji akcinė bendrovė „VAATC“ (toliau – projekto vykdytojas), </w:t>
      </w:r>
      <w:r w:rsidR="00F46ADB" w:rsidRPr="0055691D">
        <w:rPr>
          <w:i/>
          <w:sz w:val="24"/>
          <w:szCs w:val="24"/>
        </w:rPr>
        <w:t xml:space="preserve">vykdė </w:t>
      </w:r>
      <w:r w:rsidR="00930991" w:rsidRPr="0055691D">
        <w:rPr>
          <w:i/>
          <w:sz w:val="24"/>
          <w:szCs w:val="24"/>
        </w:rPr>
        <w:t xml:space="preserve">&lt;...&gt; </w:t>
      </w:r>
      <w:r w:rsidR="00F46ADB" w:rsidRPr="0055691D">
        <w:rPr>
          <w:i/>
          <w:sz w:val="24"/>
          <w:szCs w:val="24"/>
        </w:rPr>
        <w:t>sertifikavimo paslaugų</w:t>
      </w:r>
      <w:r w:rsidR="00930991" w:rsidRPr="0055691D">
        <w:rPr>
          <w:i/>
          <w:sz w:val="24"/>
          <w:szCs w:val="24"/>
        </w:rPr>
        <w:t xml:space="preserve"> pirkimą (toliau – pirkimas) supaprastinto atviro konkurso būdu &lt;...&gt;, kurio metu pagal paskelbtas konkurso sąlygas pasiūlymų nebuvo gauta. Vadovaudamasis VPĮ 92 str. 3 dalies 1 punktu, projekto vykdytojas nusprendė pirkimą vykdyti apklausos būdu. Apklausos vykdymo</w:t>
      </w:r>
      <w:r w:rsidR="0080217F" w:rsidRPr="0055691D">
        <w:rPr>
          <w:i/>
          <w:sz w:val="24"/>
          <w:szCs w:val="24"/>
        </w:rPr>
        <w:t xml:space="preserve"> metu &lt;...&gt; 4 tiekėjams išsiuntė kvietimą pateikti pasiūlymą bei pirkimo sąlygas, kurios atitiko sąlygas pirkimą vykdant supaprastinto atviro konkurso būdu. Vienas iš 4 tiekėjų (UAB sertifikavimo centras „</w:t>
      </w:r>
      <w:proofErr w:type="spellStart"/>
      <w:r w:rsidR="0080217F" w:rsidRPr="0055691D">
        <w:rPr>
          <w:i/>
          <w:sz w:val="24"/>
          <w:szCs w:val="24"/>
        </w:rPr>
        <w:t>Sertika</w:t>
      </w:r>
      <w:proofErr w:type="spellEnd"/>
      <w:r w:rsidR="0080217F" w:rsidRPr="0055691D">
        <w:rPr>
          <w:i/>
          <w:sz w:val="24"/>
          <w:szCs w:val="24"/>
        </w:rPr>
        <w:t>“</w:t>
      </w:r>
      <w:r w:rsidR="00223D50" w:rsidRPr="0055691D">
        <w:rPr>
          <w:i/>
          <w:sz w:val="24"/>
          <w:szCs w:val="24"/>
        </w:rPr>
        <w:t>)</w:t>
      </w:r>
      <w:r w:rsidR="0080217F" w:rsidRPr="0055691D">
        <w:rPr>
          <w:i/>
          <w:sz w:val="24"/>
          <w:szCs w:val="24"/>
        </w:rPr>
        <w:t>, į kurį buvo kreiptasi dėl pasiūlymo pateikimo, pareiškė pretenziją dėl &lt;...&gt; pirkimo sąlygų 3.1 punkto 6 papunktyje iškeltų reikalavimų tiekėjų kvalifikacijai &lt;...&gt;.</w:t>
      </w:r>
      <w:r w:rsidR="00E26687" w:rsidRPr="0055691D">
        <w:rPr>
          <w:i/>
          <w:sz w:val="24"/>
          <w:szCs w:val="24"/>
        </w:rPr>
        <w:t xml:space="preserve"> U</w:t>
      </w:r>
      <w:r w:rsidR="00616459" w:rsidRPr="0055691D">
        <w:rPr>
          <w:i/>
          <w:sz w:val="24"/>
          <w:szCs w:val="24"/>
        </w:rPr>
        <w:t>ždaroji akcinė bendrovė „VAATC“</w:t>
      </w:r>
      <w:r w:rsidR="00E26687" w:rsidRPr="0055691D">
        <w:rPr>
          <w:i/>
          <w:sz w:val="24"/>
          <w:szCs w:val="24"/>
        </w:rPr>
        <w:t xml:space="preserve"> tenkino aukščiau minėto tiekėjo pretenziją</w:t>
      </w:r>
      <w:r w:rsidR="00320399">
        <w:rPr>
          <w:i/>
          <w:sz w:val="24"/>
          <w:szCs w:val="24"/>
        </w:rPr>
        <w:t xml:space="preserve"> ir pakoregavo pirkimo apklausos būdu sąlygas</w:t>
      </w:r>
      <w:r w:rsidR="00E26687" w:rsidRPr="0055691D">
        <w:rPr>
          <w:i/>
          <w:sz w:val="24"/>
          <w:szCs w:val="24"/>
        </w:rPr>
        <w:t xml:space="preserve"> &lt;...&gt;</w:t>
      </w:r>
      <w:r w:rsidR="002154DD" w:rsidRPr="0055691D">
        <w:rPr>
          <w:i/>
          <w:sz w:val="24"/>
          <w:szCs w:val="24"/>
        </w:rPr>
        <w:t>“</w:t>
      </w:r>
      <w:r w:rsidR="00E26687">
        <w:rPr>
          <w:sz w:val="24"/>
          <w:szCs w:val="24"/>
        </w:rPr>
        <w:t xml:space="preserve">. </w:t>
      </w:r>
    </w:p>
    <w:p w:rsidR="00382E88" w:rsidRDefault="00E26687" w:rsidP="00382E88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82E88">
        <w:rPr>
          <w:sz w:val="24"/>
          <w:szCs w:val="24"/>
        </w:rPr>
        <w:t>Dėl Pir</w:t>
      </w:r>
      <w:r>
        <w:rPr>
          <w:sz w:val="24"/>
          <w:szCs w:val="24"/>
        </w:rPr>
        <w:t>kimo Nr. 1 LVP</w:t>
      </w:r>
      <w:r w:rsidR="00382E88">
        <w:rPr>
          <w:sz w:val="24"/>
          <w:szCs w:val="24"/>
        </w:rPr>
        <w:t>A rašte prašoma</w:t>
      </w:r>
      <w:r>
        <w:rPr>
          <w:sz w:val="24"/>
          <w:szCs w:val="24"/>
        </w:rPr>
        <w:t xml:space="preserve"> pateikti vertinimo išvadą </w:t>
      </w:r>
      <w:r w:rsidRPr="0055691D">
        <w:rPr>
          <w:i/>
          <w:sz w:val="24"/>
          <w:szCs w:val="24"/>
        </w:rPr>
        <w:t>„Ar &lt;...&gt; pirk</w:t>
      </w:r>
      <w:r w:rsidR="002154DD" w:rsidRPr="0055691D">
        <w:rPr>
          <w:i/>
          <w:sz w:val="24"/>
          <w:szCs w:val="24"/>
        </w:rPr>
        <w:t>imo sąlygų 3.1 punkto 6 papunktyje iškeltas reikalavimas tiekėjų kvalifikacijai, galėjo dirbtinai riboti konkurenciją (pažeidžiamas VPĮ 32 str. 2 dalies reikalavimas) ir sąlygoti tai, jog konkurso vykdymo metu pasiūlymų nebuvo gauta“</w:t>
      </w:r>
      <w:r w:rsidR="002154DD">
        <w:rPr>
          <w:sz w:val="24"/>
          <w:szCs w:val="24"/>
        </w:rPr>
        <w:t>.</w:t>
      </w:r>
    </w:p>
    <w:p w:rsidR="00382E88" w:rsidRDefault="002154DD" w:rsidP="00382E88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Dėl Pirkimo Nr. 2</w:t>
      </w:r>
      <w:r w:rsidR="00382E88">
        <w:rPr>
          <w:sz w:val="24"/>
          <w:szCs w:val="24"/>
        </w:rPr>
        <w:t xml:space="preserve"> </w:t>
      </w:r>
      <w:r>
        <w:rPr>
          <w:sz w:val="24"/>
          <w:szCs w:val="24"/>
        </w:rPr>
        <w:t>LVP</w:t>
      </w:r>
      <w:r w:rsidR="00382E88">
        <w:rPr>
          <w:sz w:val="24"/>
          <w:szCs w:val="24"/>
        </w:rPr>
        <w:t>A rašte prašoma</w:t>
      </w:r>
      <w:r w:rsidRPr="002154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pateikti vertinimo išvadą </w:t>
      </w:r>
      <w:r w:rsidRPr="0055691D">
        <w:rPr>
          <w:i/>
          <w:sz w:val="24"/>
          <w:szCs w:val="24"/>
        </w:rPr>
        <w:t>„&lt;...&gt; ar šiuo atveju projekto vykdytojas vykdydamas neskelbiamą pirkimą po supaprastinto atviro konkurso ir atlikęs</w:t>
      </w:r>
      <w:r w:rsidR="00C03634" w:rsidRPr="0055691D">
        <w:rPr>
          <w:i/>
          <w:sz w:val="24"/>
          <w:szCs w:val="24"/>
        </w:rPr>
        <w:t xml:space="preserve"> esminį pirkimo sąlygų pakeitimą &lt;...&gt; nepažeidė VPĮ 3 str. nurodytų principų bei paaiškinti, ar vykdant pirkimą VPĮ 92 str. 3 dalies 1 punkto pagrindu, gali būti keičiamos pirminio pirkimo esminės sąlygos“</w:t>
      </w:r>
      <w:r w:rsidR="00C036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82E88" w:rsidRDefault="00C03634" w:rsidP="00382E88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lastRenderedPageBreak/>
        <w:tab/>
        <w:t>Įvertinusi LVPA pateiktus dokumentus</w:t>
      </w:r>
      <w:r w:rsidR="00913B1E">
        <w:rPr>
          <w:rStyle w:val="Strong"/>
          <w:b w:val="0"/>
          <w:sz w:val="24"/>
          <w:szCs w:val="24"/>
        </w:rPr>
        <w:t>,</w:t>
      </w:r>
      <w:r w:rsidR="00E77599">
        <w:rPr>
          <w:rStyle w:val="Strong"/>
          <w:b w:val="0"/>
          <w:sz w:val="24"/>
          <w:szCs w:val="24"/>
        </w:rPr>
        <w:t xml:space="preserve"> CVP IS esančią pirkimų </w:t>
      </w:r>
      <w:r>
        <w:rPr>
          <w:rStyle w:val="Strong"/>
          <w:b w:val="0"/>
          <w:sz w:val="24"/>
          <w:szCs w:val="24"/>
        </w:rPr>
        <w:t xml:space="preserve">informaciją, </w:t>
      </w:r>
      <w:r w:rsidR="00382E88">
        <w:rPr>
          <w:rStyle w:val="Strong"/>
          <w:b w:val="0"/>
          <w:sz w:val="24"/>
          <w:szCs w:val="24"/>
        </w:rPr>
        <w:t>Tarnyba nustatė:</w:t>
      </w:r>
    </w:p>
    <w:p w:rsidR="00517222" w:rsidRPr="00005587" w:rsidRDefault="00517222" w:rsidP="00517222">
      <w:pPr>
        <w:tabs>
          <w:tab w:val="left" w:pos="900"/>
        </w:tabs>
        <w:jc w:val="both"/>
        <w:rPr>
          <w:sz w:val="24"/>
        </w:rPr>
      </w:pPr>
    </w:p>
    <w:p w:rsidR="00F52687" w:rsidRPr="00532B92" w:rsidRDefault="00F5012C" w:rsidP="00D55392">
      <w:pPr>
        <w:tabs>
          <w:tab w:val="left" w:pos="900"/>
        </w:tabs>
        <w:jc w:val="both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ab/>
        <w:t>I. Pirkimas Nr. 1</w:t>
      </w:r>
    </w:p>
    <w:p w:rsidR="00532B92" w:rsidRDefault="00532B92" w:rsidP="00D55392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</w:p>
    <w:p w:rsidR="00532B92" w:rsidRDefault="00532B92" w:rsidP="00D55392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Pirkimo Nr. 1 sąlygų </w:t>
      </w:r>
      <w:r w:rsidR="00F5012C">
        <w:rPr>
          <w:rStyle w:val="Strong"/>
          <w:b w:val="0"/>
          <w:sz w:val="24"/>
          <w:szCs w:val="24"/>
        </w:rPr>
        <w:t xml:space="preserve">III skyriaus (Reikalavimai tiekėjų kvalifikacijai) 3.1 punkto              </w:t>
      </w:r>
      <w:r>
        <w:rPr>
          <w:rStyle w:val="Strong"/>
          <w:b w:val="0"/>
          <w:sz w:val="24"/>
          <w:szCs w:val="24"/>
        </w:rPr>
        <w:t>6 papun</w:t>
      </w:r>
      <w:r w:rsidR="00F5012C">
        <w:rPr>
          <w:rStyle w:val="Strong"/>
          <w:b w:val="0"/>
          <w:sz w:val="24"/>
          <w:szCs w:val="24"/>
        </w:rPr>
        <w:t>ktyje nustatyta</w:t>
      </w:r>
      <w:r>
        <w:rPr>
          <w:rStyle w:val="Strong"/>
          <w:b w:val="0"/>
          <w:sz w:val="24"/>
          <w:szCs w:val="24"/>
        </w:rPr>
        <w:t xml:space="preserve">, kad </w:t>
      </w:r>
      <w:r w:rsidRPr="00165B6D">
        <w:rPr>
          <w:rStyle w:val="Strong"/>
          <w:b w:val="0"/>
          <w:i/>
          <w:sz w:val="24"/>
          <w:szCs w:val="24"/>
        </w:rPr>
        <w:t xml:space="preserve">„Tiekėjas turi </w:t>
      </w:r>
      <w:r w:rsidR="00F5012C" w:rsidRPr="00165B6D">
        <w:rPr>
          <w:rStyle w:val="Strong"/>
          <w:b w:val="0"/>
          <w:i/>
          <w:sz w:val="24"/>
          <w:szCs w:val="24"/>
        </w:rPr>
        <w:t>teisę sertifikuoti kokybės vadybos, aplinkosaugos vadybos ir darbuotojų saugos ir sveikatos vadybos sistemas, atitinkančias LST EN ISO 9001:2008, LST EN ISO 14001:2005 bei BS OHSAS 18001:2007 (arba lygiaverčių) standartų reikalavimus“</w:t>
      </w:r>
      <w:r w:rsidR="00F5012C">
        <w:rPr>
          <w:rStyle w:val="Strong"/>
          <w:b w:val="0"/>
          <w:sz w:val="24"/>
          <w:szCs w:val="24"/>
        </w:rPr>
        <w:t>. Įrodymui, kad atitink</w:t>
      </w:r>
      <w:r w:rsidR="00590301">
        <w:rPr>
          <w:rStyle w:val="Strong"/>
          <w:b w:val="0"/>
          <w:sz w:val="24"/>
          <w:szCs w:val="24"/>
        </w:rPr>
        <w:t xml:space="preserve">a šį </w:t>
      </w:r>
      <w:r w:rsidR="009A1DDA">
        <w:rPr>
          <w:rStyle w:val="Strong"/>
          <w:b w:val="0"/>
          <w:sz w:val="24"/>
          <w:szCs w:val="24"/>
        </w:rPr>
        <w:t>reikalavimą, tiekėjai turėjo</w:t>
      </w:r>
      <w:r w:rsidR="004B39A0">
        <w:rPr>
          <w:rStyle w:val="Strong"/>
          <w:b w:val="0"/>
          <w:sz w:val="24"/>
          <w:szCs w:val="24"/>
        </w:rPr>
        <w:t xml:space="preserve"> pateikti </w:t>
      </w:r>
      <w:r w:rsidR="009A1DDA">
        <w:rPr>
          <w:rStyle w:val="Strong"/>
          <w:b w:val="0"/>
          <w:sz w:val="24"/>
          <w:szCs w:val="24"/>
        </w:rPr>
        <w:t>galiojančius</w:t>
      </w:r>
      <w:r w:rsidR="00C76A97">
        <w:rPr>
          <w:rStyle w:val="Strong"/>
          <w:b w:val="0"/>
          <w:sz w:val="24"/>
          <w:szCs w:val="24"/>
        </w:rPr>
        <w:t xml:space="preserve"> </w:t>
      </w:r>
      <w:r w:rsidR="009A1DDA">
        <w:rPr>
          <w:rStyle w:val="Strong"/>
          <w:b w:val="0"/>
          <w:sz w:val="24"/>
          <w:szCs w:val="24"/>
        </w:rPr>
        <w:t>akreditavimo sertifikatus</w:t>
      </w:r>
      <w:r w:rsidR="00C76A97">
        <w:rPr>
          <w:rStyle w:val="Strong"/>
          <w:b w:val="0"/>
          <w:sz w:val="24"/>
          <w:szCs w:val="24"/>
        </w:rPr>
        <w:t xml:space="preserve"> su reikalingais priedais</w:t>
      </w:r>
      <w:r w:rsidR="009A1DDA">
        <w:rPr>
          <w:rStyle w:val="Strong"/>
          <w:b w:val="0"/>
          <w:sz w:val="24"/>
          <w:szCs w:val="24"/>
        </w:rPr>
        <w:t xml:space="preserve">, </w:t>
      </w:r>
      <w:r w:rsidR="00C76A97">
        <w:rPr>
          <w:rStyle w:val="Strong"/>
          <w:b w:val="0"/>
          <w:sz w:val="24"/>
          <w:szCs w:val="24"/>
        </w:rPr>
        <w:t xml:space="preserve">išduotus nacionalinio akreditavimo biuro arba kitos organizacijos, esančios Europos </w:t>
      </w:r>
      <w:r w:rsidR="00A54E51">
        <w:rPr>
          <w:rStyle w:val="Strong"/>
          <w:b w:val="0"/>
          <w:sz w:val="24"/>
          <w:szCs w:val="24"/>
        </w:rPr>
        <w:t xml:space="preserve">akreditacijos organizacijos (EA) tikrąja nare, </w:t>
      </w:r>
      <w:r w:rsidR="009A1DDA">
        <w:rPr>
          <w:rStyle w:val="Strong"/>
          <w:b w:val="0"/>
          <w:sz w:val="24"/>
          <w:szCs w:val="24"/>
        </w:rPr>
        <w:t>patvirtinančius, jog jie yra akredituoti teikti kokybės, aplinkosaugos vadybos ir darbuotojų saug</w:t>
      </w:r>
      <w:r w:rsidR="008122DB">
        <w:rPr>
          <w:rStyle w:val="Strong"/>
          <w:b w:val="0"/>
          <w:sz w:val="24"/>
          <w:szCs w:val="24"/>
        </w:rPr>
        <w:t>os ir sveikatos vadybos sistemų sertifikavimo paslaugas</w:t>
      </w:r>
      <w:r w:rsidR="009A1DDA">
        <w:rPr>
          <w:rStyle w:val="Strong"/>
          <w:b w:val="0"/>
          <w:sz w:val="24"/>
          <w:szCs w:val="24"/>
        </w:rPr>
        <w:t xml:space="preserve">, </w:t>
      </w:r>
      <w:r w:rsidR="008122DB">
        <w:rPr>
          <w:rStyle w:val="Strong"/>
          <w:b w:val="0"/>
          <w:sz w:val="24"/>
          <w:szCs w:val="24"/>
        </w:rPr>
        <w:t xml:space="preserve">pagal </w:t>
      </w:r>
      <w:r w:rsidR="009A1DDA">
        <w:rPr>
          <w:rStyle w:val="Strong"/>
          <w:b w:val="0"/>
          <w:sz w:val="24"/>
          <w:szCs w:val="24"/>
        </w:rPr>
        <w:t>LST EN ISO 9001</w:t>
      </w:r>
      <w:r w:rsidR="008122DB">
        <w:rPr>
          <w:rStyle w:val="Strong"/>
          <w:b w:val="0"/>
          <w:sz w:val="24"/>
          <w:szCs w:val="24"/>
        </w:rPr>
        <w:t>:2008, LST EN ISO 14001:2005 ir</w:t>
      </w:r>
      <w:r w:rsidR="009A1DDA">
        <w:rPr>
          <w:rStyle w:val="Strong"/>
          <w:b w:val="0"/>
          <w:sz w:val="24"/>
          <w:szCs w:val="24"/>
        </w:rPr>
        <w:t xml:space="preserve"> BS OH</w:t>
      </w:r>
      <w:r w:rsidR="008122DB">
        <w:rPr>
          <w:rStyle w:val="Strong"/>
          <w:b w:val="0"/>
          <w:sz w:val="24"/>
          <w:szCs w:val="24"/>
        </w:rPr>
        <w:t xml:space="preserve">SAS 18001:2007 (arba lygiaverčius) standartus </w:t>
      </w:r>
      <w:r w:rsidR="008122DB" w:rsidRPr="007F2D06">
        <w:rPr>
          <w:rStyle w:val="Strong"/>
          <w:b w:val="0"/>
          <w:sz w:val="24"/>
          <w:szCs w:val="24"/>
          <w:u w:val="single"/>
        </w:rPr>
        <w:t>atliekų valdymo veiklos srityje</w:t>
      </w:r>
      <w:r w:rsidR="008122DB">
        <w:rPr>
          <w:rStyle w:val="Strong"/>
          <w:b w:val="0"/>
          <w:sz w:val="24"/>
          <w:szCs w:val="24"/>
        </w:rPr>
        <w:t>.</w:t>
      </w:r>
    </w:p>
    <w:p w:rsidR="00173F7D" w:rsidRDefault="00DD0249" w:rsidP="00D55392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7D123F">
        <w:rPr>
          <w:rStyle w:val="Strong"/>
          <w:b w:val="0"/>
          <w:sz w:val="24"/>
          <w:szCs w:val="24"/>
        </w:rPr>
        <w:t>Nagrinėdama pateiktus dokumentus</w:t>
      </w:r>
      <w:r w:rsidR="003F76B1">
        <w:rPr>
          <w:rStyle w:val="Strong"/>
          <w:b w:val="0"/>
          <w:sz w:val="24"/>
          <w:szCs w:val="24"/>
        </w:rPr>
        <w:t xml:space="preserve"> ir Nacionalinio akreditacijos biuro prie Ūkio ministerijos (toliau – NAB)</w:t>
      </w:r>
      <w:r w:rsidR="00AA5C0A">
        <w:rPr>
          <w:rStyle w:val="Strong"/>
          <w:b w:val="0"/>
          <w:sz w:val="24"/>
          <w:szCs w:val="24"/>
        </w:rPr>
        <w:t xml:space="preserve"> interneto svetainėje </w:t>
      </w:r>
      <w:hyperlink r:id="rId10" w:history="1">
        <w:r w:rsidR="00AA5C0A" w:rsidRPr="00D625B0">
          <w:rPr>
            <w:rStyle w:val="Hyperlink"/>
            <w:sz w:val="24"/>
            <w:szCs w:val="24"/>
          </w:rPr>
          <w:t>www.nab.lt</w:t>
        </w:r>
      </w:hyperlink>
      <w:r w:rsidR="00AA5C0A">
        <w:rPr>
          <w:rStyle w:val="Strong"/>
          <w:b w:val="0"/>
          <w:sz w:val="24"/>
          <w:szCs w:val="24"/>
        </w:rPr>
        <w:t xml:space="preserve"> esančią </w:t>
      </w:r>
      <w:r w:rsidR="002E78C9">
        <w:rPr>
          <w:rStyle w:val="Strong"/>
          <w:b w:val="0"/>
          <w:sz w:val="24"/>
          <w:szCs w:val="24"/>
        </w:rPr>
        <w:t xml:space="preserve">viešą </w:t>
      </w:r>
      <w:r w:rsidR="00AA5C0A">
        <w:rPr>
          <w:rStyle w:val="Strong"/>
          <w:b w:val="0"/>
          <w:sz w:val="24"/>
          <w:szCs w:val="24"/>
        </w:rPr>
        <w:t xml:space="preserve">informaciją apie vadybos sistemų sertifikavimo įstaigas, </w:t>
      </w:r>
      <w:r w:rsidR="007D123F">
        <w:rPr>
          <w:rStyle w:val="Strong"/>
          <w:b w:val="0"/>
          <w:sz w:val="24"/>
          <w:szCs w:val="24"/>
        </w:rPr>
        <w:t>Tarnyba atkreipė dėmesį, kad</w:t>
      </w:r>
      <w:r w:rsidR="00AA5C0A">
        <w:rPr>
          <w:rStyle w:val="Strong"/>
          <w:b w:val="0"/>
          <w:sz w:val="24"/>
          <w:szCs w:val="24"/>
        </w:rPr>
        <w:t xml:space="preserve"> jų akreditavimo pažymėjimų prieduose</w:t>
      </w:r>
      <w:r w:rsidR="006427CD">
        <w:rPr>
          <w:rStyle w:val="Strong"/>
          <w:b w:val="0"/>
          <w:sz w:val="24"/>
          <w:szCs w:val="24"/>
        </w:rPr>
        <w:t xml:space="preserve"> nuro</w:t>
      </w:r>
      <w:r w:rsidR="00250ADC">
        <w:rPr>
          <w:rStyle w:val="Strong"/>
          <w:b w:val="0"/>
          <w:sz w:val="24"/>
          <w:szCs w:val="24"/>
        </w:rPr>
        <w:t xml:space="preserve">domos akreditavimo sritys ir </w:t>
      </w:r>
      <w:r w:rsidR="00506623">
        <w:rPr>
          <w:rStyle w:val="Strong"/>
          <w:b w:val="0"/>
          <w:sz w:val="24"/>
          <w:szCs w:val="24"/>
        </w:rPr>
        <w:t xml:space="preserve">EA kodai, </w:t>
      </w:r>
      <w:r w:rsidR="00A8172E">
        <w:rPr>
          <w:rStyle w:val="Strong"/>
          <w:b w:val="0"/>
          <w:sz w:val="24"/>
          <w:szCs w:val="24"/>
        </w:rPr>
        <w:t xml:space="preserve">tačiau </w:t>
      </w:r>
      <w:r w:rsidR="00AA5C0A">
        <w:rPr>
          <w:rStyle w:val="Strong"/>
          <w:b w:val="0"/>
          <w:sz w:val="24"/>
          <w:szCs w:val="24"/>
        </w:rPr>
        <w:t>atliekų va</w:t>
      </w:r>
      <w:r w:rsidR="00A8172E">
        <w:rPr>
          <w:rStyle w:val="Strong"/>
          <w:b w:val="0"/>
          <w:sz w:val="24"/>
          <w:szCs w:val="24"/>
        </w:rPr>
        <w:t>ldymo veiklos sritis</w:t>
      </w:r>
      <w:r w:rsidR="006427CD">
        <w:rPr>
          <w:rStyle w:val="Strong"/>
          <w:b w:val="0"/>
          <w:sz w:val="24"/>
          <w:szCs w:val="24"/>
        </w:rPr>
        <w:t xml:space="preserve"> </w:t>
      </w:r>
      <w:r w:rsidR="00173F7D">
        <w:rPr>
          <w:rStyle w:val="Strong"/>
          <w:b w:val="0"/>
          <w:sz w:val="24"/>
          <w:szCs w:val="24"/>
        </w:rPr>
        <w:t xml:space="preserve">šiuose prieduose nenurodoma. </w:t>
      </w:r>
      <w:r w:rsidR="00997562">
        <w:rPr>
          <w:rStyle w:val="Strong"/>
          <w:b w:val="0"/>
          <w:sz w:val="24"/>
          <w:szCs w:val="24"/>
        </w:rPr>
        <w:t xml:space="preserve">Atsižvelgdama į </w:t>
      </w:r>
      <w:r w:rsidR="00173F7D">
        <w:rPr>
          <w:rStyle w:val="Strong"/>
          <w:b w:val="0"/>
          <w:sz w:val="24"/>
          <w:szCs w:val="24"/>
        </w:rPr>
        <w:t xml:space="preserve">pirkimo </w:t>
      </w:r>
      <w:r w:rsidR="00997562">
        <w:rPr>
          <w:rStyle w:val="Strong"/>
          <w:b w:val="0"/>
          <w:sz w:val="24"/>
          <w:szCs w:val="24"/>
        </w:rPr>
        <w:t xml:space="preserve">objekto </w:t>
      </w:r>
      <w:r w:rsidR="003D423D">
        <w:rPr>
          <w:rStyle w:val="Strong"/>
          <w:b w:val="0"/>
          <w:sz w:val="24"/>
          <w:szCs w:val="24"/>
        </w:rPr>
        <w:t>specifiką</w:t>
      </w:r>
      <w:r w:rsidR="005077B2">
        <w:rPr>
          <w:rStyle w:val="Strong"/>
          <w:b w:val="0"/>
          <w:sz w:val="24"/>
          <w:szCs w:val="24"/>
        </w:rPr>
        <w:t xml:space="preserve">, </w:t>
      </w:r>
      <w:r w:rsidR="003D423D">
        <w:rPr>
          <w:rStyle w:val="Strong"/>
          <w:b w:val="0"/>
          <w:sz w:val="24"/>
          <w:szCs w:val="24"/>
        </w:rPr>
        <w:t>Tarnyba raštu kreipės</w:t>
      </w:r>
      <w:r w:rsidR="005077B2">
        <w:rPr>
          <w:rStyle w:val="Strong"/>
          <w:b w:val="0"/>
          <w:sz w:val="24"/>
          <w:szCs w:val="24"/>
        </w:rPr>
        <w:t>i į NAB dėl tarnybinės</w:t>
      </w:r>
      <w:r w:rsidR="003D423D">
        <w:rPr>
          <w:rStyle w:val="Strong"/>
          <w:b w:val="0"/>
          <w:sz w:val="24"/>
          <w:szCs w:val="24"/>
        </w:rPr>
        <w:t xml:space="preserve"> paga</w:t>
      </w:r>
      <w:r w:rsidR="005077B2">
        <w:rPr>
          <w:rStyle w:val="Strong"/>
          <w:b w:val="0"/>
          <w:sz w:val="24"/>
          <w:szCs w:val="24"/>
        </w:rPr>
        <w:t>lbos suteikimo</w:t>
      </w:r>
      <w:r w:rsidR="00173F7D">
        <w:rPr>
          <w:rStyle w:val="Strong"/>
          <w:b w:val="0"/>
          <w:sz w:val="24"/>
          <w:szCs w:val="24"/>
        </w:rPr>
        <w:t xml:space="preserve"> akreditavimo klausimais.</w:t>
      </w:r>
      <w:r w:rsidR="005077B2">
        <w:rPr>
          <w:rStyle w:val="Strong"/>
          <w:b w:val="0"/>
          <w:sz w:val="24"/>
          <w:szCs w:val="24"/>
        </w:rPr>
        <w:t xml:space="preserve"> </w:t>
      </w:r>
    </w:p>
    <w:p w:rsidR="00DD0249" w:rsidRPr="007D3893" w:rsidRDefault="00173F7D" w:rsidP="00D55392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CC6141">
        <w:rPr>
          <w:rStyle w:val="Strong"/>
          <w:b w:val="0"/>
          <w:sz w:val="24"/>
          <w:szCs w:val="24"/>
        </w:rPr>
        <w:t>NAB</w:t>
      </w:r>
      <w:r w:rsidR="003D423D">
        <w:rPr>
          <w:rStyle w:val="Strong"/>
          <w:b w:val="0"/>
          <w:sz w:val="24"/>
          <w:szCs w:val="24"/>
        </w:rPr>
        <w:t xml:space="preserve"> </w:t>
      </w:r>
      <w:r w:rsidR="0092258E">
        <w:rPr>
          <w:rStyle w:val="Strong"/>
          <w:b w:val="0"/>
          <w:sz w:val="24"/>
          <w:szCs w:val="24"/>
        </w:rPr>
        <w:t xml:space="preserve">atsakyme Tarnybai nurodyta, kad </w:t>
      </w:r>
      <w:r w:rsidR="00E26C5B" w:rsidRPr="00E26C5B">
        <w:rPr>
          <w:rStyle w:val="Strong"/>
          <w:b w:val="0"/>
          <w:i/>
          <w:sz w:val="24"/>
          <w:szCs w:val="24"/>
        </w:rPr>
        <w:t xml:space="preserve">„&lt;...&gt; </w:t>
      </w:r>
      <w:r w:rsidRPr="00E26C5B">
        <w:rPr>
          <w:rStyle w:val="Strong"/>
          <w:b w:val="0"/>
          <w:i/>
          <w:sz w:val="24"/>
          <w:szCs w:val="24"/>
        </w:rPr>
        <w:t xml:space="preserve">akreditavimas atliekamas </w:t>
      </w:r>
      <w:r w:rsidR="00A8172E" w:rsidRPr="00E26C5B">
        <w:rPr>
          <w:rStyle w:val="Strong"/>
          <w:b w:val="0"/>
          <w:i/>
          <w:sz w:val="24"/>
          <w:szCs w:val="24"/>
        </w:rPr>
        <w:t xml:space="preserve">atskiroms veiklos sritims, </w:t>
      </w:r>
      <w:r w:rsidR="00E26C5B" w:rsidRPr="00E26C5B">
        <w:rPr>
          <w:rStyle w:val="Strong"/>
          <w:b w:val="0"/>
          <w:i/>
          <w:sz w:val="24"/>
          <w:szCs w:val="24"/>
        </w:rPr>
        <w:t xml:space="preserve">&lt;...&gt; </w:t>
      </w:r>
      <w:r w:rsidR="00886290" w:rsidRPr="00E26C5B">
        <w:rPr>
          <w:rStyle w:val="Strong"/>
          <w:b w:val="0"/>
          <w:i/>
          <w:sz w:val="24"/>
          <w:szCs w:val="24"/>
        </w:rPr>
        <w:t>nurodant EA kodą bei EVRK kodą pagal Europos Parlamento</w:t>
      </w:r>
      <w:r w:rsidR="00A8172E" w:rsidRPr="00E26C5B">
        <w:rPr>
          <w:rStyle w:val="Strong"/>
          <w:b w:val="0"/>
          <w:i/>
          <w:sz w:val="24"/>
          <w:szCs w:val="24"/>
        </w:rPr>
        <w:t xml:space="preserve"> ir </w:t>
      </w:r>
      <w:r w:rsidR="0090665F" w:rsidRPr="00E26C5B">
        <w:rPr>
          <w:rStyle w:val="Strong"/>
          <w:b w:val="0"/>
          <w:i/>
          <w:sz w:val="24"/>
          <w:szCs w:val="24"/>
        </w:rPr>
        <w:t>Tarybo</w:t>
      </w:r>
      <w:r w:rsidR="00E26C5B" w:rsidRPr="00E26C5B">
        <w:rPr>
          <w:rStyle w:val="Strong"/>
          <w:b w:val="0"/>
          <w:i/>
          <w:sz w:val="24"/>
          <w:szCs w:val="24"/>
        </w:rPr>
        <w:t xml:space="preserve">s Reglamentą (EB) Nr. </w:t>
      </w:r>
      <w:r w:rsidR="0092258E" w:rsidRPr="00E26C5B">
        <w:rPr>
          <w:rStyle w:val="Strong"/>
          <w:b w:val="0"/>
          <w:i/>
          <w:sz w:val="24"/>
          <w:szCs w:val="24"/>
        </w:rPr>
        <w:t>1893/2006</w:t>
      </w:r>
      <w:r w:rsidR="0090665F" w:rsidRPr="00E26C5B">
        <w:rPr>
          <w:rStyle w:val="Strong"/>
          <w:b w:val="0"/>
          <w:i/>
          <w:sz w:val="24"/>
          <w:szCs w:val="24"/>
        </w:rPr>
        <w:t xml:space="preserve"> </w:t>
      </w:r>
      <w:r w:rsidR="0092258E" w:rsidRPr="00E26C5B">
        <w:rPr>
          <w:rStyle w:val="Strong"/>
          <w:b w:val="0"/>
          <w:i/>
          <w:sz w:val="24"/>
          <w:szCs w:val="24"/>
        </w:rPr>
        <w:t xml:space="preserve">2006 m. gruodžio 20 d. </w:t>
      </w:r>
      <w:r w:rsidR="0090665F" w:rsidRPr="00E26C5B">
        <w:rPr>
          <w:rStyle w:val="Strong"/>
          <w:b w:val="0"/>
          <w:i/>
          <w:sz w:val="24"/>
          <w:szCs w:val="24"/>
        </w:rPr>
        <w:t xml:space="preserve">nustatantį statistinį ekonominės veiklos rūšių </w:t>
      </w:r>
      <w:r w:rsidR="00375F8D" w:rsidRPr="00E26C5B">
        <w:rPr>
          <w:rStyle w:val="Strong"/>
          <w:b w:val="0"/>
          <w:i/>
          <w:sz w:val="24"/>
          <w:szCs w:val="24"/>
        </w:rPr>
        <w:t>klasifikatorių NACE 2 red.</w:t>
      </w:r>
      <w:r w:rsidR="00E26C5B" w:rsidRPr="00E26C5B">
        <w:rPr>
          <w:rStyle w:val="Strong"/>
          <w:b w:val="0"/>
          <w:i/>
          <w:sz w:val="24"/>
          <w:szCs w:val="24"/>
        </w:rPr>
        <w:t>“</w:t>
      </w:r>
      <w:r w:rsidR="00E26C5B">
        <w:rPr>
          <w:rStyle w:val="Strong"/>
          <w:b w:val="0"/>
          <w:sz w:val="24"/>
          <w:szCs w:val="24"/>
        </w:rPr>
        <w:t>.</w:t>
      </w:r>
      <w:r w:rsidR="00375F8D">
        <w:rPr>
          <w:rStyle w:val="Strong"/>
          <w:b w:val="0"/>
          <w:sz w:val="24"/>
          <w:szCs w:val="24"/>
        </w:rPr>
        <w:t xml:space="preserve"> </w:t>
      </w:r>
      <w:r w:rsidR="00704C1B">
        <w:rPr>
          <w:rStyle w:val="Strong"/>
          <w:b w:val="0"/>
          <w:sz w:val="24"/>
          <w:szCs w:val="24"/>
        </w:rPr>
        <w:t>Taip pat informuojama apie tai</w:t>
      </w:r>
      <w:r w:rsidR="00F9615F">
        <w:rPr>
          <w:rStyle w:val="Strong"/>
          <w:b w:val="0"/>
          <w:sz w:val="24"/>
          <w:szCs w:val="24"/>
        </w:rPr>
        <w:t>, kad a</w:t>
      </w:r>
      <w:r w:rsidR="00506623">
        <w:rPr>
          <w:rStyle w:val="Strong"/>
          <w:b w:val="0"/>
          <w:sz w:val="24"/>
          <w:szCs w:val="24"/>
        </w:rPr>
        <w:t>tliekų valdymo veikla galėtų būti priskirta EA</w:t>
      </w:r>
      <w:r w:rsidR="00090EA1">
        <w:rPr>
          <w:rStyle w:val="Strong"/>
          <w:b w:val="0"/>
          <w:sz w:val="24"/>
          <w:szCs w:val="24"/>
        </w:rPr>
        <w:t xml:space="preserve"> </w:t>
      </w:r>
      <w:r w:rsidR="00506623">
        <w:rPr>
          <w:rStyle w:val="Strong"/>
          <w:b w:val="0"/>
          <w:sz w:val="24"/>
          <w:szCs w:val="24"/>
        </w:rPr>
        <w:t>24</w:t>
      </w:r>
      <w:r w:rsidR="00AE3622">
        <w:rPr>
          <w:rStyle w:val="Strong"/>
          <w:b w:val="0"/>
          <w:sz w:val="24"/>
          <w:szCs w:val="24"/>
        </w:rPr>
        <w:t xml:space="preserve"> kodui „Perdirbimas“ ir EA</w:t>
      </w:r>
      <w:r w:rsidR="00090EA1">
        <w:rPr>
          <w:rStyle w:val="Strong"/>
          <w:b w:val="0"/>
          <w:sz w:val="24"/>
          <w:szCs w:val="24"/>
        </w:rPr>
        <w:t xml:space="preserve"> </w:t>
      </w:r>
      <w:r w:rsidR="00AE3622">
        <w:rPr>
          <w:rStyle w:val="Strong"/>
          <w:b w:val="0"/>
          <w:sz w:val="24"/>
          <w:szCs w:val="24"/>
        </w:rPr>
        <w:t>39 kod</w:t>
      </w:r>
      <w:r w:rsidR="00F9615F">
        <w:rPr>
          <w:rStyle w:val="Strong"/>
          <w:b w:val="0"/>
          <w:sz w:val="24"/>
          <w:szCs w:val="24"/>
        </w:rPr>
        <w:t>ui „Kitos socialinės paslaugos“ ir</w:t>
      </w:r>
      <w:r w:rsidR="00B11E7F">
        <w:rPr>
          <w:rStyle w:val="Strong"/>
          <w:b w:val="0"/>
          <w:sz w:val="24"/>
          <w:szCs w:val="24"/>
        </w:rPr>
        <w:t xml:space="preserve"> pažymima</w:t>
      </w:r>
      <w:r w:rsidR="001D3B23">
        <w:rPr>
          <w:rStyle w:val="Strong"/>
          <w:b w:val="0"/>
          <w:sz w:val="24"/>
          <w:szCs w:val="24"/>
        </w:rPr>
        <w:t>, jog daugeliu atveju vadybos sistemų</w:t>
      </w:r>
      <w:r w:rsidR="00506623">
        <w:rPr>
          <w:rStyle w:val="Strong"/>
          <w:b w:val="0"/>
          <w:sz w:val="24"/>
          <w:szCs w:val="24"/>
        </w:rPr>
        <w:t xml:space="preserve"> </w:t>
      </w:r>
      <w:r w:rsidR="00566CDC">
        <w:rPr>
          <w:rStyle w:val="Strong"/>
          <w:b w:val="0"/>
          <w:sz w:val="24"/>
          <w:szCs w:val="24"/>
        </w:rPr>
        <w:t>sertifikavimą vykdančios įstaigos neprivalo būti akredituotos. Kai sertifikavimo įstaigos sertifikuoja užsakovų vadybos sistemas srityse</w:t>
      </w:r>
      <w:r w:rsidR="00F155C7">
        <w:rPr>
          <w:rStyle w:val="Strong"/>
          <w:b w:val="0"/>
          <w:sz w:val="24"/>
          <w:szCs w:val="24"/>
        </w:rPr>
        <w:t xml:space="preserve"> (EA – EVRK kodai)</w:t>
      </w:r>
      <w:r w:rsidR="00566CDC">
        <w:rPr>
          <w:rStyle w:val="Strong"/>
          <w:b w:val="0"/>
          <w:sz w:val="24"/>
          <w:szCs w:val="24"/>
        </w:rPr>
        <w:t xml:space="preserve">, kurios nenurodytos </w:t>
      </w:r>
      <w:r w:rsidR="00DD4A59">
        <w:rPr>
          <w:rStyle w:val="Strong"/>
          <w:b w:val="0"/>
          <w:sz w:val="24"/>
          <w:szCs w:val="24"/>
        </w:rPr>
        <w:t>jų akreditavimo pažymėjimų prieduose, tai vadinama jų neakredituota veikla.</w:t>
      </w:r>
      <w:r w:rsidR="00566CDC">
        <w:rPr>
          <w:rStyle w:val="Strong"/>
          <w:b w:val="0"/>
          <w:sz w:val="24"/>
          <w:szCs w:val="24"/>
        </w:rPr>
        <w:t xml:space="preserve"> </w:t>
      </w:r>
      <w:r w:rsidR="00A42519">
        <w:rPr>
          <w:rStyle w:val="Strong"/>
          <w:b w:val="0"/>
          <w:sz w:val="24"/>
          <w:szCs w:val="24"/>
        </w:rPr>
        <w:t xml:space="preserve"> </w:t>
      </w:r>
    </w:p>
    <w:p w:rsidR="005C2A6F" w:rsidRDefault="00667C80" w:rsidP="005C2A6F">
      <w:pPr>
        <w:tabs>
          <w:tab w:val="left" w:pos="90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Apib</w:t>
      </w:r>
      <w:r w:rsidR="00220961">
        <w:rPr>
          <w:bCs/>
          <w:sz w:val="24"/>
          <w:szCs w:val="24"/>
        </w:rPr>
        <w:t>endrinant</w:t>
      </w:r>
      <w:r>
        <w:rPr>
          <w:bCs/>
          <w:sz w:val="24"/>
          <w:szCs w:val="24"/>
        </w:rPr>
        <w:t xml:space="preserve"> aukščiau išdėstytą</w:t>
      </w:r>
      <w:r w:rsidR="00220961">
        <w:rPr>
          <w:bCs/>
          <w:sz w:val="24"/>
          <w:szCs w:val="24"/>
        </w:rPr>
        <w:t xml:space="preserve"> manytina</w:t>
      </w:r>
      <w:r>
        <w:rPr>
          <w:bCs/>
          <w:sz w:val="24"/>
          <w:szCs w:val="24"/>
        </w:rPr>
        <w:t xml:space="preserve">, kad Pirkimo Nr. 1 sąlygų 3.1 punkto </w:t>
      </w:r>
      <w:r w:rsidR="00220961"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6 papunktyje</w:t>
      </w:r>
      <w:r w:rsidR="007F01EA">
        <w:rPr>
          <w:bCs/>
          <w:sz w:val="24"/>
          <w:szCs w:val="24"/>
        </w:rPr>
        <w:t xml:space="preserve"> </w:t>
      </w:r>
      <w:r w:rsidR="00BE169C">
        <w:rPr>
          <w:bCs/>
          <w:sz w:val="24"/>
          <w:szCs w:val="24"/>
        </w:rPr>
        <w:t xml:space="preserve">nustatytas </w:t>
      </w:r>
      <w:r>
        <w:rPr>
          <w:bCs/>
          <w:sz w:val="24"/>
          <w:szCs w:val="24"/>
        </w:rPr>
        <w:t>tiekėjų kvalifikacijos reikalavimas</w:t>
      </w:r>
      <w:r w:rsidR="007F01EA">
        <w:rPr>
          <w:bCs/>
          <w:sz w:val="24"/>
          <w:szCs w:val="24"/>
        </w:rPr>
        <w:t xml:space="preserve"> </w:t>
      </w:r>
      <w:r w:rsidR="00BE169C">
        <w:rPr>
          <w:bCs/>
          <w:sz w:val="24"/>
          <w:szCs w:val="24"/>
        </w:rPr>
        <w:t>savaime ne</w:t>
      </w:r>
      <w:r w:rsidR="00BE169C">
        <w:rPr>
          <w:sz w:val="24"/>
          <w:szCs w:val="24"/>
        </w:rPr>
        <w:t>galėjo dirbtinai riboti konkurencijos, tačiau</w:t>
      </w:r>
      <w:r w:rsidR="009E3370">
        <w:rPr>
          <w:sz w:val="24"/>
          <w:szCs w:val="24"/>
        </w:rPr>
        <w:t xml:space="preserve"> reikalavimas pateikti atitiktį jam</w:t>
      </w:r>
      <w:r w:rsidR="00B24E84">
        <w:rPr>
          <w:sz w:val="24"/>
          <w:szCs w:val="24"/>
        </w:rPr>
        <w:t xml:space="preserve"> pagrindžiantį dokumentą, </w:t>
      </w:r>
      <w:r w:rsidR="005C2A6F">
        <w:rPr>
          <w:bCs/>
          <w:sz w:val="24"/>
          <w:szCs w:val="24"/>
        </w:rPr>
        <w:t>nurodant veiklos sritį</w:t>
      </w:r>
      <w:r w:rsidR="0061104B">
        <w:rPr>
          <w:bCs/>
          <w:sz w:val="24"/>
          <w:szCs w:val="24"/>
        </w:rPr>
        <w:t xml:space="preserve"> </w:t>
      </w:r>
      <w:r w:rsidR="00012585">
        <w:rPr>
          <w:bCs/>
          <w:sz w:val="24"/>
          <w:szCs w:val="24"/>
        </w:rPr>
        <w:t xml:space="preserve">ne </w:t>
      </w:r>
      <w:r w:rsidR="0061104B">
        <w:rPr>
          <w:bCs/>
          <w:sz w:val="24"/>
          <w:szCs w:val="24"/>
        </w:rPr>
        <w:t>pagal NACE kla</w:t>
      </w:r>
      <w:r w:rsidR="00124AF0">
        <w:rPr>
          <w:bCs/>
          <w:sz w:val="24"/>
          <w:szCs w:val="24"/>
        </w:rPr>
        <w:t>s</w:t>
      </w:r>
      <w:r w:rsidR="0061104B">
        <w:rPr>
          <w:bCs/>
          <w:sz w:val="24"/>
          <w:szCs w:val="24"/>
        </w:rPr>
        <w:t>ifikatorių</w:t>
      </w:r>
      <w:r w:rsidR="00B24E84">
        <w:rPr>
          <w:bCs/>
          <w:sz w:val="24"/>
          <w:szCs w:val="24"/>
        </w:rPr>
        <w:t xml:space="preserve">, </w:t>
      </w:r>
      <w:r w:rsidR="00650E6F">
        <w:rPr>
          <w:bCs/>
          <w:sz w:val="24"/>
          <w:szCs w:val="24"/>
        </w:rPr>
        <w:t>neužtikrino</w:t>
      </w:r>
      <w:r w:rsidR="005C2A6F">
        <w:rPr>
          <w:bCs/>
          <w:sz w:val="24"/>
          <w:szCs w:val="24"/>
        </w:rPr>
        <w:t xml:space="preserve"> Įstatymo 32 straipsnio </w:t>
      </w:r>
      <w:r w:rsidR="00650E6F">
        <w:rPr>
          <w:sz w:val="24"/>
          <w:szCs w:val="24"/>
        </w:rPr>
        <w:t>2 dalies nuostatos</w:t>
      </w:r>
      <w:r w:rsidR="005C2A6F">
        <w:rPr>
          <w:sz w:val="24"/>
          <w:szCs w:val="24"/>
        </w:rPr>
        <w:t xml:space="preserve">, kad </w:t>
      </w:r>
      <w:r w:rsidR="00B24E84">
        <w:rPr>
          <w:sz w:val="24"/>
          <w:szCs w:val="24"/>
        </w:rPr>
        <w:t>perkančiosios organizacijos</w:t>
      </w:r>
      <w:r w:rsidR="00A67AB9">
        <w:rPr>
          <w:sz w:val="24"/>
          <w:szCs w:val="24"/>
        </w:rPr>
        <w:t xml:space="preserve"> nustatyti </w:t>
      </w:r>
      <w:r w:rsidR="00B24E84">
        <w:rPr>
          <w:sz w:val="24"/>
          <w:szCs w:val="24"/>
        </w:rPr>
        <w:t xml:space="preserve">minimalūs </w:t>
      </w:r>
      <w:r w:rsidR="005C2A6F" w:rsidRPr="0029499F">
        <w:rPr>
          <w:sz w:val="24"/>
          <w:szCs w:val="24"/>
        </w:rPr>
        <w:t>kandidatų ar dalyvių kvalifi</w:t>
      </w:r>
      <w:r w:rsidR="00A67AB9">
        <w:rPr>
          <w:sz w:val="24"/>
          <w:szCs w:val="24"/>
        </w:rPr>
        <w:t xml:space="preserve">kacijos reikalavimai </w:t>
      </w:r>
      <w:r w:rsidR="005C2A6F" w:rsidRPr="0029499F">
        <w:rPr>
          <w:sz w:val="24"/>
          <w:szCs w:val="24"/>
        </w:rPr>
        <w:t>turi būti pagrįsti ir proporcingi pirkimo obj</w:t>
      </w:r>
      <w:r w:rsidR="00A67AB9">
        <w:rPr>
          <w:sz w:val="24"/>
          <w:szCs w:val="24"/>
        </w:rPr>
        <w:t>ektui, tikslūs ir aiškūs</w:t>
      </w:r>
      <w:r w:rsidR="00650E6F">
        <w:rPr>
          <w:sz w:val="24"/>
          <w:szCs w:val="24"/>
        </w:rPr>
        <w:t>, laikymosi</w:t>
      </w:r>
      <w:r w:rsidR="00A67AB9">
        <w:rPr>
          <w:sz w:val="24"/>
          <w:szCs w:val="24"/>
        </w:rPr>
        <w:t>.</w:t>
      </w:r>
      <w:r w:rsidR="0089460F">
        <w:rPr>
          <w:sz w:val="24"/>
          <w:szCs w:val="24"/>
        </w:rPr>
        <w:t xml:space="preserve"> Tai, Tarnybos nuomone, galėjo sąlygoti, jog Pirkimo Nr. 1 vykdymo metu</w:t>
      </w:r>
      <w:r w:rsidR="00B24E84">
        <w:rPr>
          <w:sz w:val="24"/>
          <w:szCs w:val="24"/>
        </w:rPr>
        <w:t xml:space="preserve"> pasiūlymų nebuvo gauta.</w:t>
      </w:r>
    </w:p>
    <w:p w:rsidR="00312D43" w:rsidRPr="005C2A6F" w:rsidRDefault="00312D43" w:rsidP="005C2A6F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312D43" w:rsidRDefault="00667C80" w:rsidP="00312D43">
      <w:pPr>
        <w:tabs>
          <w:tab w:val="left" w:pos="900"/>
        </w:tabs>
        <w:jc w:val="both"/>
        <w:rPr>
          <w:rStyle w:val="Strong"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312D43">
        <w:rPr>
          <w:rStyle w:val="Strong"/>
          <w:sz w:val="24"/>
          <w:szCs w:val="24"/>
        </w:rPr>
        <w:tab/>
        <w:t>II. Pirkimas Nr. 2</w:t>
      </w:r>
    </w:p>
    <w:p w:rsidR="00913B1E" w:rsidRPr="00532B92" w:rsidRDefault="00913B1E" w:rsidP="00312D43">
      <w:pPr>
        <w:tabs>
          <w:tab w:val="left" w:pos="900"/>
        </w:tabs>
        <w:jc w:val="both"/>
        <w:rPr>
          <w:rStyle w:val="Strong"/>
          <w:sz w:val="24"/>
          <w:szCs w:val="24"/>
        </w:rPr>
      </w:pPr>
    </w:p>
    <w:p w:rsidR="00913B1E" w:rsidRDefault="00913B1E" w:rsidP="00913B1E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860FED">
        <w:rPr>
          <w:rStyle w:val="Strong"/>
          <w:b w:val="0"/>
          <w:sz w:val="24"/>
          <w:szCs w:val="24"/>
        </w:rPr>
        <w:t xml:space="preserve">Perkančiosios organizacijos </w:t>
      </w:r>
      <w:r w:rsidR="00860FED">
        <w:rPr>
          <w:bCs/>
          <w:sz w:val="24"/>
          <w:szCs w:val="24"/>
        </w:rPr>
        <w:t>nuolatinė viešųjų pirkimų komisija (toliau – Komisija)    (2014-11-25 posėdžio protokolas Nr. 2) nutarė Pirkimą Nr. 2 atlikti apklausos būdu</w:t>
      </w:r>
      <w:r w:rsidR="00B44B3B">
        <w:rPr>
          <w:bCs/>
          <w:sz w:val="24"/>
          <w:szCs w:val="24"/>
        </w:rPr>
        <w:t xml:space="preserve">, pagal Įstatymo 92 straipsnio 3 dalies 1 punkto nuostatą, </w:t>
      </w:r>
      <w:r w:rsidR="00B44B3B">
        <w:rPr>
          <w:sz w:val="24"/>
          <w:szCs w:val="24"/>
        </w:rPr>
        <w:t>kad n</w:t>
      </w:r>
      <w:r w:rsidR="00B44B3B" w:rsidRPr="00B44B3B">
        <w:rPr>
          <w:sz w:val="24"/>
          <w:szCs w:val="24"/>
        </w:rPr>
        <w:t>eskelbiant apie pirkimą gali būti perkamos paslaugos,</w:t>
      </w:r>
      <w:r w:rsidR="00B44B3B" w:rsidRPr="00E164AA">
        <w:rPr>
          <w:i/>
          <w:sz w:val="24"/>
          <w:szCs w:val="24"/>
        </w:rPr>
        <w:t xml:space="preserve"> </w:t>
      </w:r>
      <w:r w:rsidR="00B44B3B" w:rsidRPr="00B44B3B">
        <w:rPr>
          <w:sz w:val="24"/>
          <w:szCs w:val="24"/>
        </w:rPr>
        <w:t>kai</w:t>
      </w:r>
      <w:r w:rsidR="00B44B3B" w:rsidRPr="00E164AA">
        <w:rPr>
          <w:i/>
          <w:sz w:val="24"/>
          <w:szCs w:val="24"/>
        </w:rPr>
        <w:t xml:space="preserve"> </w:t>
      </w:r>
      <w:r w:rsidR="00B44B3B" w:rsidRPr="00B31A62">
        <w:rPr>
          <w:sz w:val="24"/>
          <w:szCs w:val="24"/>
        </w:rPr>
        <w:t>pirkimas</w:t>
      </w:r>
      <w:r w:rsidR="009F0523">
        <w:rPr>
          <w:sz w:val="24"/>
          <w:szCs w:val="24"/>
        </w:rPr>
        <w:t>,</w:t>
      </w:r>
      <w:r w:rsidR="00B44B3B" w:rsidRPr="00B31A62">
        <w:rPr>
          <w:sz w:val="24"/>
          <w:szCs w:val="24"/>
        </w:rPr>
        <w:t xml:space="preserve"> </w:t>
      </w:r>
      <w:r w:rsidR="00B44B3B" w:rsidRPr="009F0523">
        <w:rPr>
          <w:sz w:val="24"/>
          <w:szCs w:val="24"/>
          <w:u w:val="single"/>
        </w:rPr>
        <w:t>apie kurį buvo skelbta</w:t>
      </w:r>
      <w:r w:rsidR="009F0523" w:rsidRPr="009F0523">
        <w:rPr>
          <w:sz w:val="24"/>
          <w:szCs w:val="24"/>
        </w:rPr>
        <w:t>,</w:t>
      </w:r>
      <w:r w:rsidR="00B44B3B" w:rsidRPr="00B31A62">
        <w:rPr>
          <w:sz w:val="24"/>
          <w:szCs w:val="24"/>
        </w:rPr>
        <w:t xml:space="preserve"> neįvyko, nes neb</w:t>
      </w:r>
      <w:r w:rsidR="00B31A62">
        <w:rPr>
          <w:sz w:val="24"/>
          <w:szCs w:val="24"/>
        </w:rPr>
        <w:t>uvo gauta paraiškų ar pasiūlymų</w:t>
      </w:r>
      <w:r w:rsidR="00B44B3B">
        <w:rPr>
          <w:sz w:val="24"/>
          <w:szCs w:val="24"/>
        </w:rPr>
        <w:t>,</w:t>
      </w:r>
      <w:r w:rsidR="00B44B3B" w:rsidRPr="00B44B3B">
        <w:rPr>
          <w:bCs/>
          <w:sz w:val="24"/>
          <w:szCs w:val="24"/>
        </w:rPr>
        <w:t xml:space="preserve"> </w:t>
      </w:r>
      <w:r w:rsidR="00B44B3B">
        <w:rPr>
          <w:bCs/>
          <w:sz w:val="24"/>
          <w:szCs w:val="24"/>
        </w:rPr>
        <w:t xml:space="preserve">pakviečiant dalyvauti apklausoje 4 tiekėjus. </w:t>
      </w:r>
      <w:r>
        <w:rPr>
          <w:rStyle w:val="Strong"/>
          <w:b w:val="0"/>
          <w:sz w:val="24"/>
          <w:szCs w:val="24"/>
        </w:rPr>
        <w:t xml:space="preserve">Pirkimo </w:t>
      </w:r>
      <w:r w:rsidR="00B11E7F">
        <w:rPr>
          <w:rStyle w:val="Strong"/>
          <w:b w:val="0"/>
          <w:sz w:val="24"/>
          <w:szCs w:val="24"/>
        </w:rPr>
        <w:t xml:space="preserve">Nr. 2 sąlygų </w:t>
      </w:r>
      <w:r w:rsidR="00A70C8B">
        <w:rPr>
          <w:rStyle w:val="Strong"/>
          <w:b w:val="0"/>
          <w:sz w:val="24"/>
          <w:szCs w:val="24"/>
        </w:rPr>
        <w:t xml:space="preserve">3.1 punkto 6 papunktyje, </w:t>
      </w:r>
      <w:r>
        <w:rPr>
          <w:rStyle w:val="Strong"/>
          <w:b w:val="0"/>
          <w:sz w:val="24"/>
          <w:szCs w:val="24"/>
        </w:rPr>
        <w:t>kaip ir Pirkimo Nr. 1 atveju, nustatyta</w:t>
      </w:r>
      <w:r w:rsidR="00A70C8B">
        <w:rPr>
          <w:rStyle w:val="Strong"/>
          <w:b w:val="0"/>
          <w:sz w:val="24"/>
          <w:szCs w:val="24"/>
        </w:rPr>
        <w:t>s analogiškas tiekėjų kvalifikacijos reikalavimas</w:t>
      </w:r>
      <w:r>
        <w:rPr>
          <w:rStyle w:val="Strong"/>
          <w:b w:val="0"/>
          <w:sz w:val="24"/>
          <w:szCs w:val="24"/>
        </w:rPr>
        <w:t>,</w:t>
      </w:r>
      <w:r w:rsidR="001B4C2B">
        <w:rPr>
          <w:rStyle w:val="Strong"/>
          <w:b w:val="0"/>
          <w:sz w:val="24"/>
          <w:szCs w:val="24"/>
        </w:rPr>
        <w:t xml:space="preserve"> atitikimo kuriam</w:t>
      </w:r>
      <w:r>
        <w:rPr>
          <w:rStyle w:val="Strong"/>
          <w:b w:val="0"/>
          <w:sz w:val="24"/>
          <w:szCs w:val="24"/>
        </w:rPr>
        <w:t xml:space="preserve"> </w:t>
      </w:r>
      <w:r w:rsidR="00BF2D00">
        <w:rPr>
          <w:rStyle w:val="Strong"/>
          <w:b w:val="0"/>
          <w:sz w:val="24"/>
          <w:szCs w:val="24"/>
        </w:rPr>
        <w:t xml:space="preserve">įrodymui </w:t>
      </w:r>
      <w:r>
        <w:rPr>
          <w:rStyle w:val="Strong"/>
          <w:b w:val="0"/>
          <w:sz w:val="24"/>
          <w:szCs w:val="24"/>
        </w:rPr>
        <w:t xml:space="preserve">tiekėjai turėjo pateikti </w:t>
      </w:r>
      <w:r w:rsidR="00BF2D00">
        <w:rPr>
          <w:rStyle w:val="Strong"/>
          <w:b w:val="0"/>
          <w:sz w:val="24"/>
          <w:szCs w:val="24"/>
        </w:rPr>
        <w:t xml:space="preserve">tuos pačius </w:t>
      </w:r>
      <w:r>
        <w:rPr>
          <w:rStyle w:val="Strong"/>
          <w:b w:val="0"/>
          <w:sz w:val="24"/>
          <w:szCs w:val="24"/>
        </w:rPr>
        <w:t>akreditavimo sertifikatus</w:t>
      </w:r>
      <w:r w:rsidR="00BF2D00">
        <w:rPr>
          <w:rStyle w:val="Strong"/>
          <w:b w:val="0"/>
          <w:sz w:val="24"/>
          <w:szCs w:val="24"/>
        </w:rPr>
        <w:t xml:space="preserve">, </w:t>
      </w:r>
      <w:r>
        <w:rPr>
          <w:rStyle w:val="Strong"/>
          <w:b w:val="0"/>
          <w:sz w:val="24"/>
          <w:szCs w:val="24"/>
        </w:rPr>
        <w:t xml:space="preserve">patvirtinančius, jog jie yra akredituoti teikti vadybos sistemų sertifikavimo paslaugas, pagal </w:t>
      </w:r>
      <w:r w:rsidR="00BF2D00">
        <w:rPr>
          <w:rStyle w:val="Strong"/>
          <w:b w:val="0"/>
          <w:sz w:val="24"/>
          <w:szCs w:val="24"/>
        </w:rPr>
        <w:t xml:space="preserve">minėtus </w:t>
      </w:r>
      <w:r>
        <w:rPr>
          <w:rStyle w:val="Strong"/>
          <w:b w:val="0"/>
          <w:sz w:val="24"/>
          <w:szCs w:val="24"/>
        </w:rPr>
        <w:t xml:space="preserve">(arba lygiaverčius) standartus </w:t>
      </w:r>
      <w:r w:rsidRPr="007F2D06">
        <w:rPr>
          <w:rStyle w:val="Strong"/>
          <w:b w:val="0"/>
          <w:sz w:val="24"/>
          <w:szCs w:val="24"/>
          <w:u w:val="single"/>
        </w:rPr>
        <w:t>atliekų valdymo veiklos srityje</w:t>
      </w:r>
      <w:r>
        <w:rPr>
          <w:rStyle w:val="Strong"/>
          <w:b w:val="0"/>
          <w:sz w:val="24"/>
          <w:szCs w:val="24"/>
        </w:rPr>
        <w:t>.</w:t>
      </w:r>
      <w:r w:rsidR="00BE1015">
        <w:rPr>
          <w:rStyle w:val="Strong"/>
          <w:b w:val="0"/>
          <w:sz w:val="24"/>
          <w:szCs w:val="24"/>
        </w:rPr>
        <w:t xml:space="preserve"> </w:t>
      </w:r>
    </w:p>
    <w:p w:rsidR="00622855" w:rsidRDefault="00E904AD" w:rsidP="00571FED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D3D4B">
        <w:rPr>
          <w:bCs/>
          <w:sz w:val="24"/>
          <w:szCs w:val="24"/>
        </w:rPr>
        <w:t>Perkančioji organizacija, gavusi</w:t>
      </w:r>
      <w:r w:rsidR="00941DC4">
        <w:rPr>
          <w:bCs/>
          <w:sz w:val="24"/>
          <w:szCs w:val="24"/>
        </w:rPr>
        <w:t xml:space="preserve"> Pirkime Nr. 2 dalyvauti pakviestos UAB sertifikavimo centras „</w:t>
      </w:r>
      <w:proofErr w:type="spellStart"/>
      <w:r w:rsidR="00941DC4">
        <w:rPr>
          <w:bCs/>
          <w:sz w:val="24"/>
          <w:szCs w:val="24"/>
        </w:rPr>
        <w:t>Sertika</w:t>
      </w:r>
      <w:proofErr w:type="spellEnd"/>
      <w:r w:rsidR="00941DC4">
        <w:rPr>
          <w:bCs/>
          <w:sz w:val="24"/>
          <w:szCs w:val="24"/>
        </w:rPr>
        <w:t xml:space="preserve">“ 2014-12-02 raštą Nr. 20141202/3 </w:t>
      </w:r>
      <w:r w:rsidR="00B11E7F">
        <w:rPr>
          <w:bCs/>
          <w:sz w:val="24"/>
          <w:szCs w:val="24"/>
        </w:rPr>
        <w:t xml:space="preserve">su prašymu keisti </w:t>
      </w:r>
      <w:r w:rsidR="00B11E7F">
        <w:rPr>
          <w:rStyle w:val="Strong"/>
          <w:b w:val="0"/>
          <w:sz w:val="24"/>
          <w:szCs w:val="24"/>
        </w:rPr>
        <w:t>Pirkimo Nr. 2 sąlygų 3.1 punkto 6 papunktyje</w:t>
      </w:r>
      <w:r w:rsidR="00B11E7F">
        <w:rPr>
          <w:bCs/>
          <w:sz w:val="24"/>
          <w:szCs w:val="24"/>
        </w:rPr>
        <w:t xml:space="preserve"> </w:t>
      </w:r>
      <w:r w:rsidR="005B05B9">
        <w:rPr>
          <w:bCs/>
          <w:sz w:val="24"/>
          <w:szCs w:val="24"/>
        </w:rPr>
        <w:t xml:space="preserve">nustatytą reikalavimą, </w:t>
      </w:r>
      <w:r w:rsidR="00A15880">
        <w:rPr>
          <w:bCs/>
          <w:sz w:val="24"/>
          <w:szCs w:val="24"/>
        </w:rPr>
        <w:t>nutarė (K</w:t>
      </w:r>
      <w:r w:rsidR="00860FED">
        <w:rPr>
          <w:bCs/>
          <w:sz w:val="24"/>
          <w:szCs w:val="24"/>
        </w:rPr>
        <w:t xml:space="preserve">omisijos </w:t>
      </w:r>
      <w:r w:rsidR="00941DC4">
        <w:rPr>
          <w:bCs/>
          <w:sz w:val="24"/>
          <w:szCs w:val="24"/>
        </w:rPr>
        <w:t>2014</w:t>
      </w:r>
      <w:r w:rsidR="00A15880">
        <w:rPr>
          <w:bCs/>
          <w:sz w:val="24"/>
          <w:szCs w:val="24"/>
        </w:rPr>
        <w:t xml:space="preserve">-12-03 </w:t>
      </w:r>
      <w:r w:rsidR="00941DC4">
        <w:rPr>
          <w:bCs/>
          <w:sz w:val="24"/>
          <w:szCs w:val="24"/>
        </w:rPr>
        <w:t xml:space="preserve">posėdžio protokolas </w:t>
      </w:r>
      <w:r w:rsidR="00A15880">
        <w:rPr>
          <w:bCs/>
          <w:sz w:val="24"/>
          <w:szCs w:val="24"/>
        </w:rPr>
        <w:t xml:space="preserve">   </w:t>
      </w:r>
      <w:r w:rsidR="00941DC4">
        <w:rPr>
          <w:bCs/>
          <w:sz w:val="24"/>
          <w:szCs w:val="24"/>
        </w:rPr>
        <w:t>Nr.</w:t>
      </w:r>
      <w:r w:rsidR="00B11E7F">
        <w:rPr>
          <w:bCs/>
          <w:sz w:val="24"/>
          <w:szCs w:val="24"/>
        </w:rPr>
        <w:t xml:space="preserve"> 3) </w:t>
      </w:r>
      <w:r w:rsidR="00334DF5">
        <w:rPr>
          <w:bCs/>
          <w:sz w:val="24"/>
          <w:szCs w:val="24"/>
        </w:rPr>
        <w:t>patikslinti</w:t>
      </w:r>
      <w:r w:rsidR="005B05B9">
        <w:rPr>
          <w:bCs/>
          <w:sz w:val="24"/>
          <w:szCs w:val="24"/>
        </w:rPr>
        <w:t xml:space="preserve"> </w:t>
      </w:r>
      <w:r w:rsidR="00E1238E">
        <w:rPr>
          <w:bCs/>
          <w:sz w:val="24"/>
          <w:szCs w:val="24"/>
        </w:rPr>
        <w:t>atitiktį</w:t>
      </w:r>
      <w:r w:rsidR="00334DF5">
        <w:rPr>
          <w:bCs/>
          <w:sz w:val="24"/>
          <w:szCs w:val="24"/>
        </w:rPr>
        <w:t xml:space="preserve"> šiam reikalavimui pagrindžiantį dokumentą</w:t>
      </w:r>
      <w:r w:rsidR="005B05B9">
        <w:rPr>
          <w:bCs/>
          <w:sz w:val="24"/>
          <w:szCs w:val="24"/>
        </w:rPr>
        <w:t xml:space="preserve">, atsisakant turėti akreditaciją </w:t>
      </w:r>
      <w:r w:rsidR="005B05B9">
        <w:rPr>
          <w:bCs/>
          <w:sz w:val="24"/>
          <w:szCs w:val="24"/>
        </w:rPr>
        <w:lastRenderedPageBreak/>
        <w:t xml:space="preserve">teikti vadybos sistemų sertifikavimo paslaugas atliekų valdymo veiklos srityje. Patikslintas </w:t>
      </w:r>
      <w:r w:rsidR="00860FED">
        <w:rPr>
          <w:bCs/>
          <w:sz w:val="24"/>
          <w:szCs w:val="24"/>
        </w:rPr>
        <w:t>Pirkimo Nr. 2 sąlygas nutarta pateikti</w:t>
      </w:r>
      <w:r w:rsidR="009862BF">
        <w:rPr>
          <w:bCs/>
          <w:sz w:val="24"/>
          <w:szCs w:val="24"/>
        </w:rPr>
        <w:t xml:space="preserve"> tiekėjams.</w:t>
      </w:r>
      <w:r w:rsidR="00860FED">
        <w:rPr>
          <w:bCs/>
          <w:sz w:val="24"/>
          <w:szCs w:val="24"/>
        </w:rPr>
        <w:t xml:space="preserve">   </w:t>
      </w:r>
      <w:r w:rsidR="00941DC4">
        <w:rPr>
          <w:bCs/>
          <w:sz w:val="24"/>
          <w:szCs w:val="24"/>
        </w:rPr>
        <w:t xml:space="preserve">   </w:t>
      </w:r>
      <w:r w:rsidR="002D3D4B">
        <w:rPr>
          <w:bCs/>
          <w:sz w:val="24"/>
          <w:szCs w:val="24"/>
        </w:rPr>
        <w:t xml:space="preserve"> </w:t>
      </w:r>
    </w:p>
    <w:p w:rsidR="005C2A6F" w:rsidRDefault="00522B26" w:rsidP="00571FED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C6343B">
        <w:rPr>
          <w:sz w:val="24"/>
          <w:szCs w:val="24"/>
        </w:rPr>
        <w:t>Nurodyto</w:t>
      </w:r>
      <w:r w:rsidR="00784A6E">
        <w:rPr>
          <w:sz w:val="24"/>
          <w:szCs w:val="24"/>
        </w:rPr>
        <w:t>s aplinkybė</w:t>
      </w:r>
      <w:r w:rsidR="00CA57F9">
        <w:rPr>
          <w:sz w:val="24"/>
          <w:szCs w:val="24"/>
        </w:rPr>
        <w:t xml:space="preserve">s </w:t>
      </w:r>
      <w:r w:rsidR="00784A6E">
        <w:rPr>
          <w:sz w:val="24"/>
          <w:szCs w:val="24"/>
        </w:rPr>
        <w:t xml:space="preserve">suteikia </w:t>
      </w:r>
      <w:r w:rsidR="00CA57F9">
        <w:rPr>
          <w:sz w:val="24"/>
          <w:szCs w:val="24"/>
        </w:rPr>
        <w:t>Tarnyba</w:t>
      </w:r>
      <w:r w:rsidR="00784A6E">
        <w:rPr>
          <w:sz w:val="24"/>
          <w:szCs w:val="24"/>
        </w:rPr>
        <w:t>i pagrindą daryti išvadą</w:t>
      </w:r>
      <w:r w:rsidR="00BA4A6C">
        <w:rPr>
          <w:sz w:val="24"/>
          <w:szCs w:val="24"/>
        </w:rPr>
        <w:t>, kad n</w:t>
      </w:r>
      <w:r w:rsidR="005B05B9">
        <w:rPr>
          <w:sz w:val="24"/>
          <w:szCs w:val="24"/>
        </w:rPr>
        <w:t>eskelbiamas pirkimas</w:t>
      </w:r>
      <w:r>
        <w:rPr>
          <w:sz w:val="24"/>
          <w:szCs w:val="24"/>
        </w:rPr>
        <w:t xml:space="preserve"> </w:t>
      </w:r>
      <w:r w:rsidR="005B05B9">
        <w:rPr>
          <w:sz w:val="24"/>
          <w:szCs w:val="24"/>
        </w:rPr>
        <w:t>apklausos būdu</w:t>
      </w:r>
      <w:r>
        <w:rPr>
          <w:sz w:val="24"/>
          <w:szCs w:val="24"/>
        </w:rPr>
        <w:t xml:space="preserve"> parinktas </w:t>
      </w:r>
      <w:r w:rsidR="00FE2B40">
        <w:rPr>
          <w:sz w:val="24"/>
          <w:szCs w:val="24"/>
        </w:rPr>
        <w:t>nesivadovaujant</w:t>
      </w:r>
      <w:r w:rsidR="009862BF">
        <w:rPr>
          <w:sz w:val="24"/>
          <w:szCs w:val="24"/>
        </w:rPr>
        <w:t xml:space="preserve"> </w:t>
      </w:r>
      <w:r w:rsidR="00BA4A6C">
        <w:rPr>
          <w:sz w:val="24"/>
          <w:szCs w:val="24"/>
        </w:rPr>
        <w:t xml:space="preserve">Įstatymo 92 straipsnio </w:t>
      </w:r>
      <w:r w:rsidR="00FE2B40">
        <w:rPr>
          <w:sz w:val="24"/>
          <w:szCs w:val="24"/>
        </w:rPr>
        <w:t>3 dalies 1 punkto nuostatomis</w:t>
      </w:r>
      <w:r w:rsidR="009862BF">
        <w:rPr>
          <w:sz w:val="24"/>
          <w:szCs w:val="24"/>
        </w:rPr>
        <w:t xml:space="preserve">, nes </w:t>
      </w:r>
      <w:r w:rsidR="006068C8">
        <w:rPr>
          <w:sz w:val="24"/>
          <w:szCs w:val="24"/>
        </w:rPr>
        <w:t>apie vadybos sistemų sertifikav</w:t>
      </w:r>
      <w:r w:rsidR="00CA3952">
        <w:rPr>
          <w:sz w:val="24"/>
          <w:szCs w:val="24"/>
        </w:rPr>
        <w:t>imo paslaugų pirkimą, pakeitus</w:t>
      </w:r>
      <w:r w:rsidR="006068C8">
        <w:rPr>
          <w:sz w:val="24"/>
          <w:szCs w:val="24"/>
        </w:rPr>
        <w:t xml:space="preserve"> </w:t>
      </w:r>
      <w:r w:rsidR="00CA3952">
        <w:rPr>
          <w:sz w:val="24"/>
          <w:szCs w:val="24"/>
        </w:rPr>
        <w:t>nepagrįstą</w:t>
      </w:r>
      <w:r w:rsidR="00FE0A80">
        <w:rPr>
          <w:sz w:val="24"/>
          <w:szCs w:val="24"/>
        </w:rPr>
        <w:t xml:space="preserve"> </w:t>
      </w:r>
      <w:r w:rsidR="00CA3952">
        <w:rPr>
          <w:sz w:val="24"/>
          <w:szCs w:val="24"/>
        </w:rPr>
        <w:t>reikalavimą</w:t>
      </w:r>
      <w:r w:rsidR="006068C8">
        <w:rPr>
          <w:sz w:val="24"/>
          <w:szCs w:val="24"/>
        </w:rPr>
        <w:t xml:space="preserve"> tiekėjams </w:t>
      </w:r>
      <w:r w:rsidR="007F4B65">
        <w:rPr>
          <w:sz w:val="24"/>
          <w:szCs w:val="24"/>
        </w:rPr>
        <w:t xml:space="preserve">pateikti </w:t>
      </w:r>
      <w:r w:rsidR="00F36E12">
        <w:rPr>
          <w:sz w:val="24"/>
          <w:szCs w:val="24"/>
        </w:rPr>
        <w:t xml:space="preserve">pagrindžiantį dokumentą, jog jie </w:t>
      </w:r>
      <w:r w:rsidR="006068C8">
        <w:rPr>
          <w:bCs/>
          <w:sz w:val="24"/>
          <w:szCs w:val="24"/>
        </w:rPr>
        <w:t>t</w:t>
      </w:r>
      <w:r w:rsidR="00F36E12">
        <w:rPr>
          <w:bCs/>
          <w:sz w:val="24"/>
          <w:szCs w:val="24"/>
        </w:rPr>
        <w:t>uri</w:t>
      </w:r>
      <w:r w:rsidR="006068C8">
        <w:rPr>
          <w:bCs/>
          <w:sz w:val="24"/>
          <w:szCs w:val="24"/>
        </w:rPr>
        <w:t xml:space="preserve"> akreditaciją </w:t>
      </w:r>
      <w:r w:rsidR="00C42018">
        <w:rPr>
          <w:bCs/>
          <w:sz w:val="24"/>
          <w:szCs w:val="24"/>
        </w:rPr>
        <w:t xml:space="preserve">teikti </w:t>
      </w:r>
      <w:r w:rsidR="006068C8">
        <w:rPr>
          <w:bCs/>
          <w:sz w:val="24"/>
          <w:szCs w:val="24"/>
        </w:rPr>
        <w:t xml:space="preserve">šias paslaugas atliekų valdymo veiklos srityje, </w:t>
      </w:r>
      <w:r w:rsidRPr="006068C8">
        <w:rPr>
          <w:sz w:val="24"/>
          <w:szCs w:val="24"/>
          <w:u w:val="single"/>
        </w:rPr>
        <w:t>skelbt</w:t>
      </w:r>
      <w:r w:rsidR="006068C8" w:rsidRPr="006068C8">
        <w:rPr>
          <w:sz w:val="24"/>
          <w:szCs w:val="24"/>
          <w:u w:val="single"/>
        </w:rPr>
        <w:t xml:space="preserve">a </w:t>
      </w:r>
      <w:r w:rsidR="006068C8" w:rsidRPr="009F0523">
        <w:rPr>
          <w:sz w:val="24"/>
          <w:szCs w:val="24"/>
          <w:u w:val="single"/>
        </w:rPr>
        <w:t>nebuvo</w:t>
      </w:r>
      <w:r w:rsidR="00FC5F71">
        <w:rPr>
          <w:sz w:val="24"/>
          <w:szCs w:val="24"/>
        </w:rPr>
        <w:t>, ir nesilaikant</w:t>
      </w:r>
      <w:r w:rsidR="00CA57F9">
        <w:rPr>
          <w:sz w:val="24"/>
          <w:szCs w:val="24"/>
        </w:rPr>
        <w:t xml:space="preserve"> </w:t>
      </w:r>
      <w:r w:rsidR="00180819">
        <w:rPr>
          <w:sz w:val="24"/>
          <w:szCs w:val="24"/>
        </w:rPr>
        <w:t xml:space="preserve">Įstatymo </w:t>
      </w:r>
      <w:r w:rsidR="003852AC">
        <w:rPr>
          <w:sz w:val="24"/>
          <w:szCs w:val="24"/>
        </w:rPr>
        <w:t>3</w:t>
      </w:r>
      <w:r w:rsidR="00784A6E">
        <w:rPr>
          <w:sz w:val="24"/>
          <w:szCs w:val="24"/>
        </w:rPr>
        <w:t xml:space="preserve"> straipsnio 1 dalyje įtvirtinto </w:t>
      </w:r>
      <w:r w:rsidR="003852AC">
        <w:rPr>
          <w:sz w:val="24"/>
          <w:szCs w:val="24"/>
        </w:rPr>
        <w:t xml:space="preserve">pirkimų </w:t>
      </w:r>
      <w:r w:rsidR="00784A6E">
        <w:rPr>
          <w:sz w:val="24"/>
          <w:szCs w:val="24"/>
        </w:rPr>
        <w:t>skaidrumo principo</w:t>
      </w:r>
      <w:r w:rsidR="0044591C">
        <w:rPr>
          <w:sz w:val="24"/>
          <w:szCs w:val="24"/>
        </w:rPr>
        <w:t>,</w:t>
      </w:r>
      <w:r w:rsidR="00784A6E">
        <w:rPr>
          <w:sz w:val="24"/>
          <w:szCs w:val="24"/>
        </w:rPr>
        <w:t xml:space="preserve"> </w:t>
      </w:r>
      <w:r w:rsidR="00784A6E" w:rsidRPr="00AD4482">
        <w:rPr>
          <w:sz w:val="24"/>
          <w:szCs w:val="24"/>
        </w:rPr>
        <w:t>kuris</w:t>
      </w:r>
      <w:r w:rsidR="00FC5F71">
        <w:rPr>
          <w:sz w:val="24"/>
          <w:szCs w:val="24"/>
        </w:rPr>
        <w:t xml:space="preserve"> be kita ko,</w:t>
      </w:r>
      <w:r w:rsidR="00F972F3">
        <w:rPr>
          <w:sz w:val="24"/>
          <w:szCs w:val="24"/>
        </w:rPr>
        <w:t xml:space="preserve"> </w:t>
      </w:r>
      <w:r w:rsidR="00887C39" w:rsidRPr="00887C39">
        <w:rPr>
          <w:i/>
          <w:sz w:val="24"/>
          <w:szCs w:val="24"/>
        </w:rPr>
        <w:t>„</w:t>
      </w:r>
      <w:r w:rsidR="007427AF" w:rsidRPr="00887C39">
        <w:rPr>
          <w:i/>
          <w:sz w:val="24"/>
          <w:szCs w:val="24"/>
        </w:rPr>
        <w:t xml:space="preserve">&lt;...&gt; </w:t>
      </w:r>
      <w:r w:rsidR="00784A6E" w:rsidRPr="00887C39">
        <w:rPr>
          <w:i/>
          <w:sz w:val="24"/>
          <w:szCs w:val="24"/>
        </w:rPr>
        <w:t xml:space="preserve">reiškia </w:t>
      </w:r>
      <w:r w:rsidR="00887C39" w:rsidRPr="00887C39">
        <w:rPr>
          <w:i/>
          <w:sz w:val="24"/>
          <w:szCs w:val="24"/>
        </w:rPr>
        <w:t>(</w:t>
      </w:r>
      <w:r w:rsidR="00784A6E" w:rsidRPr="00887C39">
        <w:rPr>
          <w:i/>
          <w:sz w:val="24"/>
          <w:szCs w:val="24"/>
        </w:rPr>
        <w:t>ir lemia</w:t>
      </w:r>
      <w:r w:rsidR="00887C39" w:rsidRPr="00887C39">
        <w:rPr>
          <w:i/>
          <w:sz w:val="24"/>
          <w:szCs w:val="24"/>
        </w:rPr>
        <w:t>)</w:t>
      </w:r>
      <w:r w:rsidR="00784A6E" w:rsidRPr="00887C39">
        <w:rPr>
          <w:i/>
          <w:sz w:val="24"/>
          <w:szCs w:val="24"/>
        </w:rPr>
        <w:t xml:space="preserve"> perkančiosios organizacijos veiksmų </w:t>
      </w:r>
      <w:proofErr w:type="spellStart"/>
      <w:r w:rsidR="00784A6E" w:rsidRPr="00887C39">
        <w:rPr>
          <w:i/>
          <w:sz w:val="24"/>
          <w:szCs w:val="24"/>
        </w:rPr>
        <w:t>nuspėjamumą</w:t>
      </w:r>
      <w:proofErr w:type="spellEnd"/>
      <w:r w:rsidR="00784A6E" w:rsidRPr="00887C39">
        <w:rPr>
          <w:i/>
          <w:sz w:val="24"/>
          <w:szCs w:val="24"/>
        </w:rPr>
        <w:t xml:space="preserve"> (</w:t>
      </w:r>
      <w:proofErr w:type="spellStart"/>
      <w:r w:rsidR="00784A6E" w:rsidRPr="00887C39">
        <w:rPr>
          <w:i/>
          <w:sz w:val="24"/>
          <w:szCs w:val="24"/>
        </w:rPr>
        <w:t>prognozuotumą</w:t>
      </w:r>
      <w:proofErr w:type="spellEnd"/>
      <w:r w:rsidR="00F972F3" w:rsidRPr="00887C39">
        <w:rPr>
          <w:i/>
          <w:sz w:val="24"/>
          <w:szCs w:val="24"/>
        </w:rPr>
        <w:t>) &lt;...&gt;</w:t>
      </w:r>
      <w:r w:rsidR="007427AF" w:rsidRPr="00887C39">
        <w:rPr>
          <w:i/>
          <w:sz w:val="24"/>
          <w:szCs w:val="24"/>
        </w:rPr>
        <w:t>“</w:t>
      </w:r>
      <w:r w:rsidR="00DD23CD">
        <w:rPr>
          <w:sz w:val="24"/>
          <w:szCs w:val="24"/>
        </w:rPr>
        <w:t xml:space="preserve"> (Lietuvos Aukščiausiojo Te</w:t>
      </w:r>
      <w:r w:rsidR="00F972F3">
        <w:rPr>
          <w:sz w:val="24"/>
          <w:szCs w:val="24"/>
        </w:rPr>
        <w:t>ismo 2013-04-03</w:t>
      </w:r>
      <w:r w:rsidR="00DD23CD">
        <w:rPr>
          <w:sz w:val="24"/>
          <w:szCs w:val="24"/>
        </w:rPr>
        <w:t xml:space="preserve"> Viešųjų pirkimų reglamentavimo ir teismų prakti</w:t>
      </w:r>
      <w:r w:rsidR="00F972F3">
        <w:rPr>
          <w:sz w:val="24"/>
          <w:szCs w:val="24"/>
        </w:rPr>
        <w:t>kos apžvalga Nr. AC-38-1</w:t>
      </w:r>
      <w:r w:rsidR="00FC5F71">
        <w:rPr>
          <w:sz w:val="24"/>
          <w:szCs w:val="24"/>
        </w:rPr>
        <w:t>).</w:t>
      </w:r>
    </w:p>
    <w:p w:rsidR="00716D25" w:rsidRDefault="00716D2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22B26" w:rsidRDefault="00522B26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B53136" w:rsidRDefault="00B53136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F72901" w:rsidRDefault="00F72901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1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CE0BF6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2015-03</w:t>
      </w:r>
      <w:r w:rsidR="004C1D38">
        <w:rPr>
          <w:sz w:val="24"/>
          <w:szCs w:val="24"/>
        </w:rPr>
        <w:t>-</w:t>
      </w:r>
      <w:r w:rsidR="008E7FA4">
        <w:rPr>
          <w:sz w:val="24"/>
          <w:szCs w:val="24"/>
        </w:rPr>
        <w:t>0</w:t>
      </w:r>
      <w:r w:rsidR="00731A9F">
        <w:rPr>
          <w:sz w:val="24"/>
          <w:szCs w:val="24"/>
        </w:rPr>
        <w:t>6</w:t>
      </w:r>
    </w:p>
    <w:sectPr w:rsidR="004C1D38" w:rsidRPr="00327A9F" w:rsidSect="009F2EFD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57" w:rsidRDefault="002C5D57">
      <w:r>
        <w:separator/>
      </w:r>
    </w:p>
  </w:endnote>
  <w:endnote w:type="continuationSeparator" w:id="0">
    <w:p w:rsidR="002C5D57" w:rsidRDefault="002C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57" w:rsidRDefault="002C5D57">
    <w:pPr>
      <w:pStyle w:val="Footer"/>
    </w:pPr>
  </w:p>
  <w:p w:rsidR="002C5D57" w:rsidRDefault="002C5D57">
    <w:pPr>
      <w:pStyle w:val="Footer"/>
    </w:pPr>
  </w:p>
  <w:p w:rsidR="002C5D57" w:rsidRDefault="002C5D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2C5D57" w:rsidRPr="008F10BE" w:rsidTr="0048148B">
      <w:tc>
        <w:tcPr>
          <w:tcW w:w="3225" w:type="dxa"/>
        </w:tcPr>
        <w:p w:rsidR="002C5D57" w:rsidRPr="008F10BE" w:rsidRDefault="002C5D57" w:rsidP="00225780">
          <w:pPr>
            <w:pStyle w:val="Footer"/>
          </w:pPr>
          <w:r w:rsidRPr="008F10BE">
            <w:t>Biudžetinė įstaiga</w:t>
          </w:r>
        </w:p>
        <w:p w:rsidR="002C5D57" w:rsidRPr="008F10BE" w:rsidRDefault="002C5D57" w:rsidP="00225780">
          <w:pPr>
            <w:pStyle w:val="Footer"/>
          </w:pPr>
          <w:r w:rsidRPr="008F10BE">
            <w:t>Kareivių g. 1, 08221 Vilnius</w:t>
          </w:r>
        </w:p>
        <w:p w:rsidR="002C5D57" w:rsidRPr="008F10BE" w:rsidRDefault="002C5D57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2C5D57" w:rsidRPr="008F10BE" w:rsidRDefault="002C5D57" w:rsidP="008A5A7B">
          <w:pPr>
            <w:pStyle w:val="Footer"/>
          </w:pPr>
          <w:r w:rsidRPr="008F10BE">
            <w:t>Tel. (8 5) 219 7001</w:t>
          </w:r>
        </w:p>
        <w:p w:rsidR="002C5D57" w:rsidRPr="008F10BE" w:rsidRDefault="002C5D57" w:rsidP="008A5A7B">
          <w:pPr>
            <w:pStyle w:val="Footer"/>
          </w:pPr>
          <w:r w:rsidRPr="008F10BE">
            <w:t>Faks. (8 5) 213 6213</w:t>
          </w:r>
        </w:p>
        <w:p w:rsidR="002C5D57" w:rsidRPr="008F10BE" w:rsidRDefault="002C5D57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2C5D57" w:rsidRPr="008F10BE" w:rsidRDefault="002C5D57" w:rsidP="008A5A7B">
          <w:pPr>
            <w:pStyle w:val="Footer"/>
          </w:pPr>
          <w:r w:rsidRPr="008F10BE">
            <w:t>Duomenys kaupiami ir saugomi</w:t>
          </w:r>
        </w:p>
        <w:p w:rsidR="002C5D57" w:rsidRPr="008F10BE" w:rsidRDefault="002C5D57" w:rsidP="00225780">
          <w:pPr>
            <w:pStyle w:val="Footer"/>
          </w:pPr>
          <w:r w:rsidRPr="008F10BE">
            <w:t>Juridinių asmenų registre</w:t>
          </w:r>
        </w:p>
        <w:p w:rsidR="002C5D57" w:rsidRPr="008F10BE" w:rsidRDefault="002C5D57" w:rsidP="00225780">
          <w:pPr>
            <w:pStyle w:val="Footer"/>
          </w:pPr>
          <w:r w:rsidRPr="008F10BE">
            <w:t>Kodas 188656261</w:t>
          </w:r>
        </w:p>
      </w:tc>
    </w:tr>
  </w:tbl>
  <w:p w:rsidR="002C5D57" w:rsidRPr="008F10BE" w:rsidRDefault="002C5D57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57" w:rsidRDefault="002C5D57">
      <w:r>
        <w:separator/>
      </w:r>
    </w:p>
  </w:footnote>
  <w:footnote w:type="continuationSeparator" w:id="0">
    <w:p w:rsidR="002C5D57" w:rsidRDefault="002C5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57" w:rsidRDefault="002C5D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5D57" w:rsidRDefault="002C5D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57" w:rsidRPr="00C46A04" w:rsidRDefault="002C5D57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117DA8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2C5D57" w:rsidRDefault="002C5D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5587"/>
    <w:rsid w:val="00006F30"/>
    <w:rsid w:val="00007372"/>
    <w:rsid w:val="0001139E"/>
    <w:rsid w:val="00012585"/>
    <w:rsid w:val="00021053"/>
    <w:rsid w:val="00022FB4"/>
    <w:rsid w:val="000239EE"/>
    <w:rsid w:val="00023B43"/>
    <w:rsid w:val="000327A3"/>
    <w:rsid w:val="00033CC7"/>
    <w:rsid w:val="00035EB7"/>
    <w:rsid w:val="00040069"/>
    <w:rsid w:val="00044AFE"/>
    <w:rsid w:val="00046709"/>
    <w:rsid w:val="000506A7"/>
    <w:rsid w:val="00055AB2"/>
    <w:rsid w:val="000676A3"/>
    <w:rsid w:val="00082E52"/>
    <w:rsid w:val="00090EA1"/>
    <w:rsid w:val="00092963"/>
    <w:rsid w:val="00094314"/>
    <w:rsid w:val="00097A68"/>
    <w:rsid w:val="000A4B19"/>
    <w:rsid w:val="000C7BC5"/>
    <w:rsid w:val="000D040C"/>
    <w:rsid w:val="000E3FC7"/>
    <w:rsid w:val="000E5D45"/>
    <w:rsid w:val="000F133E"/>
    <w:rsid w:val="000F526D"/>
    <w:rsid w:val="00103114"/>
    <w:rsid w:val="00103DFB"/>
    <w:rsid w:val="00105601"/>
    <w:rsid w:val="00117AAD"/>
    <w:rsid w:val="00117DA8"/>
    <w:rsid w:val="001232F8"/>
    <w:rsid w:val="00124482"/>
    <w:rsid w:val="00124AF0"/>
    <w:rsid w:val="00141C54"/>
    <w:rsid w:val="0014255A"/>
    <w:rsid w:val="00165B29"/>
    <w:rsid w:val="00165B6D"/>
    <w:rsid w:val="0017077F"/>
    <w:rsid w:val="001723EC"/>
    <w:rsid w:val="00173F7D"/>
    <w:rsid w:val="00180819"/>
    <w:rsid w:val="00187A54"/>
    <w:rsid w:val="001904F8"/>
    <w:rsid w:val="001947C6"/>
    <w:rsid w:val="001A2A3C"/>
    <w:rsid w:val="001B4C2B"/>
    <w:rsid w:val="001B63CF"/>
    <w:rsid w:val="001C55F7"/>
    <w:rsid w:val="001C5DD9"/>
    <w:rsid w:val="001C64A9"/>
    <w:rsid w:val="001D2116"/>
    <w:rsid w:val="001D3B23"/>
    <w:rsid w:val="001E2A94"/>
    <w:rsid w:val="001E4330"/>
    <w:rsid w:val="001F24B0"/>
    <w:rsid w:val="001F2D30"/>
    <w:rsid w:val="001F2ED1"/>
    <w:rsid w:val="001F60F2"/>
    <w:rsid w:val="0021022D"/>
    <w:rsid w:val="002154DD"/>
    <w:rsid w:val="00216F25"/>
    <w:rsid w:val="00220961"/>
    <w:rsid w:val="00223D50"/>
    <w:rsid w:val="00223E47"/>
    <w:rsid w:val="00225780"/>
    <w:rsid w:val="00234DE0"/>
    <w:rsid w:val="00234E29"/>
    <w:rsid w:val="00241460"/>
    <w:rsid w:val="00243489"/>
    <w:rsid w:val="00250ADC"/>
    <w:rsid w:val="002556A3"/>
    <w:rsid w:val="00255FE6"/>
    <w:rsid w:val="00256CEF"/>
    <w:rsid w:val="002571B3"/>
    <w:rsid w:val="002619EB"/>
    <w:rsid w:val="0027737D"/>
    <w:rsid w:val="002833F6"/>
    <w:rsid w:val="00287179"/>
    <w:rsid w:val="00287365"/>
    <w:rsid w:val="00287632"/>
    <w:rsid w:val="002878B6"/>
    <w:rsid w:val="002917CA"/>
    <w:rsid w:val="0029199F"/>
    <w:rsid w:val="00291B7D"/>
    <w:rsid w:val="002938CE"/>
    <w:rsid w:val="00297410"/>
    <w:rsid w:val="002A06B0"/>
    <w:rsid w:val="002B0D9C"/>
    <w:rsid w:val="002B0E55"/>
    <w:rsid w:val="002B5FFD"/>
    <w:rsid w:val="002B6A22"/>
    <w:rsid w:val="002C2E09"/>
    <w:rsid w:val="002C4A68"/>
    <w:rsid w:val="002C5D57"/>
    <w:rsid w:val="002D1D4C"/>
    <w:rsid w:val="002D1F71"/>
    <w:rsid w:val="002D26F3"/>
    <w:rsid w:val="002D3D4B"/>
    <w:rsid w:val="002D6513"/>
    <w:rsid w:val="002E4BD5"/>
    <w:rsid w:val="002E4CBB"/>
    <w:rsid w:val="002E78C9"/>
    <w:rsid w:val="002E78FF"/>
    <w:rsid w:val="002F50F4"/>
    <w:rsid w:val="002F6A88"/>
    <w:rsid w:val="003011F2"/>
    <w:rsid w:val="00307C8D"/>
    <w:rsid w:val="003105D4"/>
    <w:rsid w:val="00312D43"/>
    <w:rsid w:val="003130F0"/>
    <w:rsid w:val="0031338E"/>
    <w:rsid w:val="00313FC6"/>
    <w:rsid w:val="003147D7"/>
    <w:rsid w:val="00320399"/>
    <w:rsid w:val="00332F14"/>
    <w:rsid w:val="00333C57"/>
    <w:rsid w:val="00334DF5"/>
    <w:rsid w:val="003418D7"/>
    <w:rsid w:val="00351E8D"/>
    <w:rsid w:val="0035640A"/>
    <w:rsid w:val="00357A1F"/>
    <w:rsid w:val="00360DA5"/>
    <w:rsid w:val="003618C0"/>
    <w:rsid w:val="00363575"/>
    <w:rsid w:val="00364784"/>
    <w:rsid w:val="0036526F"/>
    <w:rsid w:val="00367380"/>
    <w:rsid w:val="00375CEC"/>
    <w:rsid w:val="00375F8D"/>
    <w:rsid w:val="00376CAC"/>
    <w:rsid w:val="00380718"/>
    <w:rsid w:val="00382E88"/>
    <w:rsid w:val="00383973"/>
    <w:rsid w:val="003852AC"/>
    <w:rsid w:val="003938AB"/>
    <w:rsid w:val="00396B0F"/>
    <w:rsid w:val="003A13B9"/>
    <w:rsid w:val="003A20D6"/>
    <w:rsid w:val="003B0B55"/>
    <w:rsid w:val="003B2550"/>
    <w:rsid w:val="003B3873"/>
    <w:rsid w:val="003B56B3"/>
    <w:rsid w:val="003C1844"/>
    <w:rsid w:val="003D3D13"/>
    <w:rsid w:val="003D423D"/>
    <w:rsid w:val="003E59E8"/>
    <w:rsid w:val="003F0969"/>
    <w:rsid w:val="003F5351"/>
    <w:rsid w:val="003F54E1"/>
    <w:rsid w:val="003F76B1"/>
    <w:rsid w:val="00400BBA"/>
    <w:rsid w:val="0040364E"/>
    <w:rsid w:val="00404CCB"/>
    <w:rsid w:val="00407574"/>
    <w:rsid w:val="0041349D"/>
    <w:rsid w:val="0042188E"/>
    <w:rsid w:val="00422FA2"/>
    <w:rsid w:val="00427657"/>
    <w:rsid w:val="00427FA0"/>
    <w:rsid w:val="004304EB"/>
    <w:rsid w:val="00436F2F"/>
    <w:rsid w:val="004371D1"/>
    <w:rsid w:val="004434D2"/>
    <w:rsid w:val="0044591C"/>
    <w:rsid w:val="004473BA"/>
    <w:rsid w:val="00454D65"/>
    <w:rsid w:val="004618BA"/>
    <w:rsid w:val="00462A10"/>
    <w:rsid w:val="00473366"/>
    <w:rsid w:val="0047776D"/>
    <w:rsid w:val="004801CE"/>
    <w:rsid w:val="00480F85"/>
    <w:rsid w:val="0048148B"/>
    <w:rsid w:val="004951EB"/>
    <w:rsid w:val="004A2A87"/>
    <w:rsid w:val="004A3835"/>
    <w:rsid w:val="004A78DE"/>
    <w:rsid w:val="004B39A0"/>
    <w:rsid w:val="004C1D38"/>
    <w:rsid w:val="004C2EC4"/>
    <w:rsid w:val="004D03A6"/>
    <w:rsid w:val="004D1BAD"/>
    <w:rsid w:val="004E33BE"/>
    <w:rsid w:val="004E4C23"/>
    <w:rsid w:val="004F0ED4"/>
    <w:rsid w:val="004F4620"/>
    <w:rsid w:val="00500DE1"/>
    <w:rsid w:val="00502BA3"/>
    <w:rsid w:val="00506623"/>
    <w:rsid w:val="005077B2"/>
    <w:rsid w:val="00510C55"/>
    <w:rsid w:val="0051217A"/>
    <w:rsid w:val="00517222"/>
    <w:rsid w:val="00522B26"/>
    <w:rsid w:val="00531CCE"/>
    <w:rsid w:val="00532B92"/>
    <w:rsid w:val="00545316"/>
    <w:rsid w:val="00546869"/>
    <w:rsid w:val="005476CF"/>
    <w:rsid w:val="0055114F"/>
    <w:rsid w:val="0055691D"/>
    <w:rsid w:val="00556B20"/>
    <w:rsid w:val="00556DA4"/>
    <w:rsid w:val="00557B1F"/>
    <w:rsid w:val="00566CDC"/>
    <w:rsid w:val="00571FED"/>
    <w:rsid w:val="00573694"/>
    <w:rsid w:val="00576300"/>
    <w:rsid w:val="00580664"/>
    <w:rsid w:val="00581B16"/>
    <w:rsid w:val="005833EA"/>
    <w:rsid w:val="005834D2"/>
    <w:rsid w:val="00584240"/>
    <w:rsid w:val="00590301"/>
    <w:rsid w:val="005960BA"/>
    <w:rsid w:val="00597552"/>
    <w:rsid w:val="005A4D4D"/>
    <w:rsid w:val="005A5864"/>
    <w:rsid w:val="005A6327"/>
    <w:rsid w:val="005B05B9"/>
    <w:rsid w:val="005B18B5"/>
    <w:rsid w:val="005B52FD"/>
    <w:rsid w:val="005B56DC"/>
    <w:rsid w:val="005B6FCB"/>
    <w:rsid w:val="005C02D2"/>
    <w:rsid w:val="005C2A6F"/>
    <w:rsid w:val="005D4161"/>
    <w:rsid w:val="005D5E62"/>
    <w:rsid w:val="005E1315"/>
    <w:rsid w:val="005E1D99"/>
    <w:rsid w:val="005E5B43"/>
    <w:rsid w:val="005F46E2"/>
    <w:rsid w:val="005F48FC"/>
    <w:rsid w:val="005F5F70"/>
    <w:rsid w:val="00604645"/>
    <w:rsid w:val="006068C8"/>
    <w:rsid w:val="0061104B"/>
    <w:rsid w:val="00613013"/>
    <w:rsid w:val="00616459"/>
    <w:rsid w:val="00617673"/>
    <w:rsid w:val="006213C8"/>
    <w:rsid w:val="00622855"/>
    <w:rsid w:val="00626943"/>
    <w:rsid w:val="006376FB"/>
    <w:rsid w:val="006416BB"/>
    <w:rsid w:val="006427CD"/>
    <w:rsid w:val="00644217"/>
    <w:rsid w:val="00644A95"/>
    <w:rsid w:val="00650E6F"/>
    <w:rsid w:val="00653884"/>
    <w:rsid w:val="00654BAE"/>
    <w:rsid w:val="006621D7"/>
    <w:rsid w:val="00663222"/>
    <w:rsid w:val="00664877"/>
    <w:rsid w:val="00665232"/>
    <w:rsid w:val="006666E9"/>
    <w:rsid w:val="00667C80"/>
    <w:rsid w:val="006817C1"/>
    <w:rsid w:val="00691084"/>
    <w:rsid w:val="00693D78"/>
    <w:rsid w:val="00693F43"/>
    <w:rsid w:val="006A0F11"/>
    <w:rsid w:val="006A1440"/>
    <w:rsid w:val="006C441A"/>
    <w:rsid w:val="006C5D13"/>
    <w:rsid w:val="006C7508"/>
    <w:rsid w:val="006C7811"/>
    <w:rsid w:val="006D6F78"/>
    <w:rsid w:val="006E2FD3"/>
    <w:rsid w:val="006E57C2"/>
    <w:rsid w:val="006F23EC"/>
    <w:rsid w:val="006F6505"/>
    <w:rsid w:val="006F7045"/>
    <w:rsid w:val="0070133D"/>
    <w:rsid w:val="00702DFF"/>
    <w:rsid w:val="00702FCC"/>
    <w:rsid w:val="00704C1B"/>
    <w:rsid w:val="00706D90"/>
    <w:rsid w:val="00715214"/>
    <w:rsid w:val="00716D25"/>
    <w:rsid w:val="007223D5"/>
    <w:rsid w:val="00727CA6"/>
    <w:rsid w:val="007319C6"/>
    <w:rsid w:val="00731A9F"/>
    <w:rsid w:val="00741424"/>
    <w:rsid w:val="007427AF"/>
    <w:rsid w:val="0074496B"/>
    <w:rsid w:val="00744E44"/>
    <w:rsid w:val="0074643E"/>
    <w:rsid w:val="00747AB4"/>
    <w:rsid w:val="007565ED"/>
    <w:rsid w:val="00764CEE"/>
    <w:rsid w:val="00777BF6"/>
    <w:rsid w:val="00784A6E"/>
    <w:rsid w:val="00791D47"/>
    <w:rsid w:val="007920ED"/>
    <w:rsid w:val="00792759"/>
    <w:rsid w:val="00793677"/>
    <w:rsid w:val="007A3192"/>
    <w:rsid w:val="007A327D"/>
    <w:rsid w:val="007A7FEC"/>
    <w:rsid w:val="007D123F"/>
    <w:rsid w:val="007D1D0A"/>
    <w:rsid w:val="007D3893"/>
    <w:rsid w:val="007D6865"/>
    <w:rsid w:val="007D76FE"/>
    <w:rsid w:val="007E2111"/>
    <w:rsid w:val="007E5932"/>
    <w:rsid w:val="007E71C0"/>
    <w:rsid w:val="007F01EA"/>
    <w:rsid w:val="007F029E"/>
    <w:rsid w:val="007F2023"/>
    <w:rsid w:val="007F2D06"/>
    <w:rsid w:val="007F3849"/>
    <w:rsid w:val="007F4B65"/>
    <w:rsid w:val="007F62F4"/>
    <w:rsid w:val="00800AB9"/>
    <w:rsid w:val="0080217F"/>
    <w:rsid w:val="00810676"/>
    <w:rsid w:val="00810F2F"/>
    <w:rsid w:val="008122DB"/>
    <w:rsid w:val="00815919"/>
    <w:rsid w:val="00820F7D"/>
    <w:rsid w:val="00821A5B"/>
    <w:rsid w:val="0082588A"/>
    <w:rsid w:val="008270A4"/>
    <w:rsid w:val="00832DBE"/>
    <w:rsid w:val="00835199"/>
    <w:rsid w:val="008408F8"/>
    <w:rsid w:val="008465EF"/>
    <w:rsid w:val="008522F0"/>
    <w:rsid w:val="00854F66"/>
    <w:rsid w:val="00860C99"/>
    <w:rsid w:val="00860FC6"/>
    <w:rsid w:val="00860FED"/>
    <w:rsid w:val="008706C5"/>
    <w:rsid w:val="00872FD8"/>
    <w:rsid w:val="00877384"/>
    <w:rsid w:val="008805A4"/>
    <w:rsid w:val="00886290"/>
    <w:rsid w:val="00887C39"/>
    <w:rsid w:val="00890AE1"/>
    <w:rsid w:val="0089460F"/>
    <w:rsid w:val="008A55BB"/>
    <w:rsid w:val="008A5A7B"/>
    <w:rsid w:val="008A5C4C"/>
    <w:rsid w:val="008A6625"/>
    <w:rsid w:val="008B369B"/>
    <w:rsid w:val="008C08DC"/>
    <w:rsid w:val="008C7F2B"/>
    <w:rsid w:val="008D7A72"/>
    <w:rsid w:val="008E0B84"/>
    <w:rsid w:val="008E2F6C"/>
    <w:rsid w:val="008E4287"/>
    <w:rsid w:val="008E462B"/>
    <w:rsid w:val="008E5202"/>
    <w:rsid w:val="008E6074"/>
    <w:rsid w:val="008E7FA4"/>
    <w:rsid w:val="008F10BE"/>
    <w:rsid w:val="00900135"/>
    <w:rsid w:val="00900496"/>
    <w:rsid w:val="0090665F"/>
    <w:rsid w:val="00907C82"/>
    <w:rsid w:val="00913B1E"/>
    <w:rsid w:val="0091656F"/>
    <w:rsid w:val="00916F9B"/>
    <w:rsid w:val="009221CA"/>
    <w:rsid w:val="0092258E"/>
    <w:rsid w:val="00930991"/>
    <w:rsid w:val="009310AB"/>
    <w:rsid w:val="00932A29"/>
    <w:rsid w:val="00934544"/>
    <w:rsid w:val="00941DC4"/>
    <w:rsid w:val="00943DBD"/>
    <w:rsid w:val="00946BA3"/>
    <w:rsid w:val="009500E6"/>
    <w:rsid w:val="00953DFC"/>
    <w:rsid w:val="009564E6"/>
    <w:rsid w:val="0095689C"/>
    <w:rsid w:val="00956FB3"/>
    <w:rsid w:val="0095724D"/>
    <w:rsid w:val="009607FC"/>
    <w:rsid w:val="00980E21"/>
    <w:rsid w:val="00982ED0"/>
    <w:rsid w:val="009831BF"/>
    <w:rsid w:val="0098570E"/>
    <w:rsid w:val="009862BF"/>
    <w:rsid w:val="00987111"/>
    <w:rsid w:val="00992098"/>
    <w:rsid w:val="00992F8E"/>
    <w:rsid w:val="00997562"/>
    <w:rsid w:val="009A1DDA"/>
    <w:rsid w:val="009A7CC2"/>
    <w:rsid w:val="009B2508"/>
    <w:rsid w:val="009C0D36"/>
    <w:rsid w:val="009C3451"/>
    <w:rsid w:val="009C5D75"/>
    <w:rsid w:val="009D5A6D"/>
    <w:rsid w:val="009E3370"/>
    <w:rsid w:val="009E35C6"/>
    <w:rsid w:val="009E6949"/>
    <w:rsid w:val="009F0523"/>
    <w:rsid w:val="009F0603"/>
    <w:rsid w:val="009F1576"/>
    <w:rsid w:val="009F23E8"/>
    <w:rsid w:val="009F249B"/>
    <w:rsid w:val="009F2EFD"/>
    <w:rsid w:val="00A012DC"/>
    <w:rsid w:val="00A07134"/>
    <w:rsid w:val="00A104B2"/>
    <w:rsid w:val="00A11EB1"/>
    <w:rsid w:val="00A14352"/>
    <w:rsid w:val="00A15880"/>
    <w:rsid w:val="00A26FAE"/>
    <w:rsid w:val="00A278B2"/>
    <w:rsid w:val="00A41F79"/>
    <w:rsid w:val="00A42519"/>
    <w:rsid w:val="00A427A8"/>
    <w:rsid w:val="00A47D61"/>
    <w:rsid w:val="00A47D97"/>
    <w:rsid w:val="00A50BC1"/>
    <w:rsid w:val="00A54E51"/>
    <w:rsid w:val="00A60998"/>
    <w:rsid w:val="00A62AD1"/>
    <w:rsid w:val="00A630A8"/>
    <w:rsid w:val="00A63471"/>
    <w:rsid w:val="00A67AB9"/>
    <w:rsid w:val="00A70C8B"/>
    <w:rsid w:val="00A76ECB"/>
    <w:rsid w:val="00A77BDD"/>
    <w:rsid w:val="00A8172E"/>
    <w:rsid w:val="00A90205"/>
    <w:rsid w:val="00A97E2A"/>
    <w:rsid w:val="00AA1E51"/>
    <w:rsid w:val="00AA20D4"/>
    <w:rsid w:val="00AA496A"/>
    <w:rsid w:val="00AA5C0A"/>
    <w:rsid w:val="00AA7146"/>
    <w:rsid w:val="00AC16FC"/>
    <w:rsid w:val="00AC4E3E"/>
    <w:rsid w:val="00AC720E"/>
    <w:rsid w:val="00AD4482"/>
    <w:rsid w:val="00AD4FCC"/>
    <w:rsid w:val="00AD6B9F"/>
    <w:rsid w:val="00AD7663"/>
    <w:rsid w:val="00AD7991"/>
    <w:rsid w:val="00AE1A79"/>
    <w:rsid w:val="00AE3622"/>
    <w:rsid w:val="00B0081B"/>
    <w:rsid w:val="00B039C0"/>
    <w:rsid w:val="00B052EA"/>
    <w:rsid w:val="00B06A08"/>
    <w:rsid w:val="00B117D0"/>
    <w:rsid w:val="00B1182C"/>
    <w:rsid w:val="00B11E7F"/>
    <w:rsid w:val="00B121E7"/>
    <w:rsid w:val="00B13D09"/>
    <w:rsid w:val="00B21BA8"/>
    <w:rsid w:val="00B23540"/>
    <w:rsid w:val="00B24E84"/>
    <w:rsid w:val="00B30BBC"/>
    <w:rsid w:val="00B31A62"/>
    <w:rsid w:val="00B31EE8"/>
    <w:rsid w:val="00B32A76"/>
    <w:rsid w:val="00B3404D"/>
    <w:rsid w:val="00B35EFC"/>
    <w:rsid w:val="00B36DDA"/>
    <w:rsid w:val="00B43CA2"/>
    <w:rsid w:val="00B44B3B"/>
    <w:rsid w:val="00B53136"/>
    <w:rsid w:val="00B53DC4"/>
    <w:rsid w:val="00B54FC1"/>
    <w:rsid w:val="00B5540B"/>
    <w:rsid w:val="00B57B8F"/>
    <w:rsid w:val="00B64871"/>
    <w:rsid w:val="00B67F07"/>
    <w:rsid w:val="00B77709"/>
    <w:rsid w:val="00B84AB3"/>
    <w:rsid w:val="00B91F59"/>
    <w:rsid w:val="00B93B07"/>
    <w:rsid w:val="00BA4A6C"/>
    <w:rsid w:val="00BB0636"/>
    <w:rsid w:val="00BB13F7"/>
    <w:rsid w:val="00BB3371"/>
    <w:rsid w:val="00BB6D51"/>
    <w:rsid w:val="00BC2A65"/>
    <w:rsid w:val="00BC3189"/>
    <w:rsid w:val="00BC5D68"/>
    <w:rsid w:val="00BD5BA1"/>
    <w:rsid w:val="00BE1015"/>
    <w:rsid w:val="00BE169C"/>
    <w:rsid w:val="00BE34F1"/>
    <w:rsid w:val="00BE5F43"/>
    <w:rsid w:val="00BF2C45"/>
    <w:rsid w:val="00BF2D00"/>
    <w:rsid w:val="00BF4921"/>
    <w:rsid w:val="00C01094"/>
    <w:rsid w:val="00C0209D"/>
    <w:rsid w:val="00C03634"/>
    <w:rsid w:val="00C042E6"/>
    <w:rsid w:val="00C04C4D"/>
    <w:rsid w:val="00C11535"/>
    <w:rsid w:val="00C1387A"/>
    <w:rsid w:val="00C267ED"/>
    <w:rsid w:val="00C30D1E"/>
    <w:rsid w:val="00C3102D"/>
    <w:rsid w:val="00C31770"/>
    <w:rsid w:val="00C32340"/>
    <w:rsid w:val="00C32C9A"/>
    <w:rsid w:val="00C411E6"/>
    <w:rsid w:val="00C42018"/>
    <w:rsid w:val="00C436CF"/>
    <w:rsid w:val="00C46A04"/>
    <w:rsid w:val="00C5593F"/>
    <w:rsid w:val="00C605AE"/>
    <w:rsid w:val="00C6343B"/>
    <w:rsid w:val="00C71B4A"/>
    <w:rsid w:val="00C74CAE"/>
    <w:rsid w:val="00C76A97"/>
    <w:rsid w:val="00C81141"/>
    <w:rsid w:val="00C8359E"/>
    <w:rsid w:val="00C83F00"/>
    <w:rsid w:val="00C87A41"/>
    <w:rsid w:val="00C90C72"/>
    <w:rsid w:val="00C9438A"/>
    <w:rsid w:val="00C94AF7"/>
    <w:rsid w:val="00C96CAB"/>
    <w:rsid w:val="00CA3952"/>
    <w:rsid w:val="00CA57F9"/>
    <w:rsid w:val="00CB6033"/>
    <w:rsid w:val="00CB7BB8"/>
    <w:rsid w:val="00CC28A9"/>
    <w:rsid w:val="00CC375A"/>
    <w:rsid w:val="00CC6141"/>
    <w:rsid w:val="00CD0D68"/>
    <w:rsid w:val="00CE0BF6"/>
    <w:rsid w:val="00CE4C22"/>
    <w:rsid w:val="00CE7D42"/>
    <w:rsid w:val="00CF037E"/>
    <w:rsid w:val="00CF077D"/>
    <w:rsid w:val="00D1083F"/>
    <w:rsid w:val="00D113F1"/>
    <w:rsid w:val="00D17D8A"/>
    <w:rsid w:val="00D200BC"/>
    <w:rsid w:val="00D215F6"/>
    <w:rsid w:val="00D232DE"/>
    <w:rsid w:val="00D26C7E"/>
    <w:rsid w:val="00D30739"/>
    <w:rsid w:val="00D32756"/>
    <w:rsid w:val="00D3298C"/>
    <w:rsid w:val="00D37AE0"/>
    <w:rsid w:val="00D5057E"/>
    <w:rsid w:val="00D509ED"/>
    <w:rsid w:val="00D55392"/>
    <w:rsid w:val="00D57B54"/>
    <w:rsid w:val="00D617F0"/>
    <w:rsid w:val="00D62C64"/>
    <w:rsid w:val="00D728EA"/>
    <w:rsid w:val="00D73CF3"/>
    <w:rsid w:val="00D743F3"/>
    <w:rsid w:val="00D74661"/>
    <w:rsid w:val="00D87661"/>
    <w:rsid w:val="00D906FE"/>
    <w:rsid w:val="00D91041"/>
    <w:rsid w:val="00D917BE"/>
    <w:rsid w:val="00D92847"/>
    <w:rsid w:val="00D9402A"/>
    <w:rsid w:val="00DA0C91"/>
    <w:rsid w:val="00DB1AA7"/>
    <w:rsid w:val="00DB3D63"/>
    <w:rsid w:val="00DB4CA0"/>
    <w:rsid w:val="00DC5CD3"/>
    <w:rsid w:val="00DD0249"/>
    <w:rsid w:val="00DD23CD"/>
    <w:rsid w:val="00DD4A59"/>
    <w:rsid w:val="00DE7300"/>
    <w:rsid w:val="00DF0C3C"/>
    <w:rsid w:val="00DF77DC"/>
    <w:rsid w:val="00E10488"/>
    <w:rsid w:val="00E10A5B"/>
    <w:rsid w:val="00E1238E"/>
    <w:rsid w:val="00E12D98"/>
    <w:rsid w:val="00E16062"/>
    <w:rsid w:val="00E1788F"/>
    <w:rsid w:val="00E21284"/>
    <w:rsid w:val="00E21F16"/>
    <w:rsid w:val="00E246EC"/>
    <w:rsid w:val="00E26687"/>
    <w:rsid w:val="00E26C5B"/>
    <w:rsid w:val="00E32C1A"/>
    <w:rsid w:val="00E379C2"/>
    <w:rsid w:val="00E37E5D"/>
    <w:rsid w:val="00E37EC0"/>
    <w:rsid w:val="00E43F45"/>
    <w:rsid w:val="00E43FBF"/>
    <w:rsid w:val="00E4682A"/>
    <w:rsid w:val="00E65987"/>
    <w:rsid w:val="00E67559"/>
    <w:rsid w:val="00E72573"/>
    <w:rsid w:val="00E77599"/>
    <w:rsid w:val="00E85B1A"/>
    <w:rsid w:val="00E904AD"/>
    <w:rsid w:val="00EC1185"/>
    <w:rsid w:val="00EC3B31"/>
    <w:rsid w:val="00EC4CCB"/>
    <w:rsid w:val="00EC772D"/>
    <w:rsid w:val="00ED1FCC"/>
    <w:rsid w:val="00ED51A5"/>
    <w:rsid w:val="00EE077A"/>
    <w:rsid w:val="00EE5D66"/>
    <w:rsid w:val="00EE79CB"/>
    <w:rsid w:val="00EF5CC8"/>
    <w:rsid w:val="00EF63F2"/>
    <w:rsid w:val="00F000BD"/>
    <w:rsid w:val="00F00C88"/>
    <w:rsid w:val="00F0326B"/>
    <w:rsid w:val="00F04FE2"/>
    <w:rsid w:val="00F108BA"/>
    <w:rsid w:val="00F122B7"/>
    <w:rsid w:val="00F155C7"/>
    <w:rsid w:val="00F1719A"/>
    <w:rsid w:val="00F215A1"/>
    <w:rsid w:val="00F2726B"/>
    <w:rsid w:val="00F30D93"/>
    <w:rsid w:val="00F34035"/>
    <w:rsid w:val="00F3452B"/>
    <w:rsid w:val="00F36E12"/>
    <w:rsid w:val="00F45581"/>
    <w:rsid w:val="00F46ADB"/>
    <w:rsid w:val="00F46CB9"/>
    <w:rsid w:val="00F5012C"/>
    <w:rsid w:val="00F52687"/>
    <w:rsid w:val="00F53402"/>
    <w:rsid w:val="00F54BB8"/>
    <w:rsid w:val="00F57D76"/>
    <w:rsid w:val="00F606BC"/>
    <w:rsid w:val="00F658C6"/>
    <w:rsid w:val="00F72901"/>
    <w:rsid w:val="00F86C77"/>
    <w:rsid w:val="00F87FB4"/>
    <w:rsid w:val="00F90553"/>
    <w:rsid w:val="00F90D16"/>
    <w:rsid w:val="00F94496"/>
    <w:rsid w:val="00F95A44"/>
    <w:rsid w:val="00F9615F"/>
    <w:rsid w:val="00F972F3"/>
    <w:rsid w:val="00FA19EB"/>
    <w:rsid w:val="00FA5617"/>
    <w:rsid w:val="00FA76E1"/>
    <w:rsid w:val="00FB10DF"/>
    <w:rsid w:val="00FC1B94"/>
    <w:rsid w:val="00FC5F71"/>
    <w:rsid w:val="00FC69DA"/>
    <w:rsid w:val="00FC7CAC"/>
    <w:rsid w:val="00FD1D06"/>
    <w:rsid w:val="00FE0A80"/>
    <w:rsid w:val="00FE2B40"/>
    <w:rsid w:val="00FF5611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ysko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ab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9716D-BD84-46F6-9F8F-6A558E36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613</TotalTime>
  <Pages>3</Pages>
  <Words>1049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154</cp:revision>
  <cp:lastPrinted>2015-03-10T07:30:00Z</cp:lastPrinted>
  <dcterms:created xsi:type="dcterms:W3CDTF">2015-02-11T14:06:00Z</dcterms:created>
  <dcterms:modified xsi:type="dcterms:W3CDTF">2015-03-10T07:34:00Z</dcterms:modified>
</cp:coreProperties>
</file>