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6D2F72" w:rsidRPr="00DB22A8" w:rsidRDefault="006D2F72" w:rsidP="006D2F72">
      <w:pPr>
        <w:jc w:val="center"/>
        <w:rPr>
          <w:sz w:val="24"/>
          <w:szCs w:val="24"/>
        </w:rPr>
      </w:pPr>
      <w:r w:rsidRPr="00DB22A8">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8" o:title=""/>
          </v:shape>
          <o:OLEObject Type="Embed" ProgID="Word.Picture.8" ShapeID="_x0000_i1025" DrawAspect="Content" ObjectID="_1487758903" r:id="rId9"/>
        </w:object>
      </w:r>
    </w:p>
    <w:p w:rsidR="006D2F72" w:rsidRPr="00DB22A8" w:rsidRDefault="006D2F72" w:rsidP="006D2F72">
      <w:pPr>
        <w:jc w:val="center"/>
        <w:rPr>
          <w:sz w:val="24"/>
          <w:szCs w:val="24"/>
        </w:rPr>
      </w:pPr>
    </w:p>
    <w:p w:rsidR="006D2F72" w:rsidRPr="00DB22A8" w:rsidRDefault="006D2F72" w:rsidP="006D2F72">
      <w:pPr>
        <w:pStyle w:val="Heading1"/>
        <w:tabs>
          <w:tab w:val="left" w:pos="900"/>
        </w:tabs>
        <w:jc w:val="center"/>
        <w:rPr>
          <w:sz w:val="24"/>
          <w:szCs w:val="24"/>
        </w:rPr>
      </w:pPr>
      <w:r w:rsidRPr="00DB22A8">
        <w:rPr>
          <w:sz w:val="24"/>
          <w:szCs w:val="24"/>
        </w:rPr>
        <w:t>VIEŠŲJŲ PIRKIMŲ TARNYBA</w:t>
      </w:r>
    </w:p>
    <w:p w:rsidR="006D2F72" w:rsidRPr="00DB22A8" w:rsidRDefault="006D2F72" w:rsidP="006D2F72">
      <w:pPr>
        <w:jc w:val="center"/>
        <w:rPr>
          <w:b/>
          <w:sz w:val="24"/>
          <w:szCs w:val="24"/>
        </w:rPr>
      </w:pPr>
      <w:r w:rsidRPr="00DB22A8">
        <w:rPr>
          <w:b/>
          <w:sz w:val="24"/>
          <w:szCs w:val="24"/>
        </w:rPr>
        <w:t>PREVENCIJOS IR PIRKIMO SUTARČIŲ PRIEŽIŪROS SKYRIUS</w:t>
      </w:r>
    </w:p>
    <w:p w:rsidR="006D2F72" w:rsidRPr="00DB22A8" w:rsidRDefault="006D2F72" w:rsidP="006D2F72">
      <w:pPr>
        <w:jc w:val="center"/>
        <w:rPr>
          <w:b/>
          <w:sz w:val="24"/>
          <w:szCs w:val="24"/>
        </w:rPr>
      </w:pPr>
    </w:p>
    <w:p w:rsidR="006D2F72" w:rsidRPr="00DB22A8" w:rsidRDefault="00A251F4" w:rsidP="006D2F72">
      <w:pPr>
        <w:jc w:val="center"/>
        <w:rPr>
          <w:b/>
          <w:sz w:val="24"/>
          <w:szCs w:val="24"/>
        </w:rPr>
      </w:pPr>
      <w:r w:rsidRPr="00DB22A8">
        <w:rPr>
          <w:b/>
          <w:sz w:val="24"/>
          <w:szCs w:val="24"/>
        </w:rPr>
        <w:t>NEPLANINIO</w:t>
      </w:r>
      <w:r w:rsidR="00C662A9" w:rsidRPr="00DB22A8">
        <w:rPr>
          <w:b/>
          <w:sz w:val="24"/>
          <w:szCs w:val="24"/>
        </w:rPr>
        <w:t xml:space="preserve"> VIEŠOJO PIRKIMO–PARDAVIMO</w:t>
      </w:r>
      <w:r w:rsidR="006027C3" w:rsidRPr="00DB22A8">
        <w:rPr>
          <w:b/>
          <w:sz w:val="24"/>
          <w:szCs w:val="24"/>
        </w:rPr>
        <w:t xml:space="preserve"> </w:t>
      </w:r>
      <w:r w:rsidR="00A95890" w:rsidRPr="00DB22A8">
        <w:rPr>
          <w:b/>
          <w:sz w:val="24"/>
          <w:szCs w:val="24"/>
        </w:rPr>
        <w:t>SUTARČIŲ</w:t>
      </w:r>
      <w:r w:rsidR="001A1049" w:rsidRPr="00DB22A8">
        <w:rPr>
          <w:b/>
          <w:sz w:val="24"/>
          <w:szCs w:val="24"/>
        </w:rPr>
        <w:t xml:space="preserve"> </w:t>
      </w:r>
      <w:r w:rsidR="00C662A9" w:rsidRPr="00DB22A8">
        <w:rPr>
          <w:b/>
          <w:sz w:val="24"/>
          <w:szCs w:val="24"/>
        </w:rPr>
        <w:t>VYKDYMO</w:t>
      </w:r>
      <w:r w:rsidR="00A95890" w:rsidRPr="00DB22A8">
        <w:rPr>
          <w:b/>
          <w:sz w:val="24"/>
          <w:szCs w:val="24"/>
        </w:rPr>
        <w:t xml:space="preserve"> </w:t>
      </w:r>
      <w:r w:rsidR="004C03FA" w:rsidRPr="00DB22A8">
        <w:rPr>
          <w:b/>
          <w:sz w:val="24"/>
          <w:szCs w:val="24"/>
        </w:rPr>
        <w:t>VERTINIMO IŠVADA</w:t>
      </w:r>
    </w:p>
    <w:p w:rsidR="004C03FA" w:rsidRPr="00DB22A8" w:rsidRDefault="004C03FA" w:rsidP="006D2F72">
      <w:pPr>
        <w:jc w:val="center"/>
        <w:rPr>
          <w:b/>
          <w:sz w:val="24"/>
          <w:szCs w:val="24"/>
        </w:rPr>
      </w:pPr>
    </w:p>
    <w:p w:rsidR="004C03FA" w:rsidRPr="00DB22A8" w:rsidRDefault="004C03FA" w:rsidP="006D2F72">
      <w:pPr>
        <w:jc w:val="center"/>
        <w:rPr>
          <w:sz w:val="24"/>
          <w:szCs w:val="24"/>
        </w:rPr>
      </w:pPr>
      <w:r w:rsidRPr="00DB22A8">
        <w:rPr>
          <w:b/>
          <w:sz w:val="24"/>
          <w:szCs w:val="24"/>
        </w:rPr>
        <w:t>________________</w:t>
      </w:r>
      <w:r w:rsidRPr="00DB22A8">
        <w:rPr>
          <w:sz w:val="24"/>
          <w:szCs w:val="24"/>
        </w:rPr>
        <w:t>Nr. 4S-</w:t>
      </w:r>
      <w:r w:rsidR="00AA66FA" w:rsidRPr="00DB22A8">
        <w:rPr>
          <w:sz w:val="24"/>
          <w:szCs w:val="24"/>
        </w:rPr>
        <w:t>________</w:t>
      </w:r>
    </w:p>
    <w:p w:rsidR="00AA66FA" w:rsidRPr="00DB22A8" w:rsidRDefault="00AA66FA" w:rsidP="00AA66FA">
      <w:pPr>
        <w:jc w:val="both"/>
        <w:rPr>
          <w:sz w:val="24"/>
          <w:szCs w:val="24"/>
        </w:rPr>
      </w:pPr>
      <w:r w:rsidRPr="00DB22A8">
        <w:rPr>
          <w:sz w:val="24"/>
          <w:szCs w:val="24"/>
        </w:rPr>
        <w:t xml:space="preserve">                                                           (data)                        (numeris)</w:t>
      </w:r>
    </w:p>
    <w:p w:rsidR="006D2F72" w:rsidRPr="00DB22A8" w:rsidRDefault="006D2F72" w:rsidP="006D2F72">
      <w:pPr>
        <w:tabs>
          <w:tab w:val="left" w:pos="900"/>
        </w:tabs>
        <w:rPr>
          <w:bCs/>
          <w:sz w:val="24"/>
          <w:szCs w:val="24"/>
        </w:rPr>
      </w:pPr>
    </w:p>
    <w:p w:rsidR="00601244" w:rsidRPr="00DB22A8" w:rsidRDefault="00601244" w:rsidP="00601244">
      <w:pPr>
        <w:tabs>
          <w:tab w:val="left" w:pos="851"/>
        </w:tabs>
        <w:jc w:val="both"/>
        <w:rPr>
          <w:sz w:val="24"/>
          <w:szCs w:val="24"/>
        </w:rPr>
      </w:pPr>
    </w:p>
    <w:p w:rsidR="00601244" w:rsidRPr="00DB22A8" w:rsidRDefault="00601244" w:rsidP="00601244">
      <w:pPr>
        <w:tabs>
          <w:tab w:val="left" w:pos="851"/>
        </w:tabs>
        <w:jc w:val="both"/>
        <w:rPr>
          <w:sz w:val="24"/>
          <w:szCs w:val="24"/>
        </w:rPr>
      </w:pPr>
    </w:p>
    <w:p w:rsidR="00601244" w:rsidRPr="00DB22A8" w:rsidRDefault="00601244" w:rsidP="00601244">
      <w:pPr>
        <w:tabs>
          <w:tab w:val="left" w:pos="851"/>
        </w:tabs>
        <w:jc w:val="both"/>
        <w:rPr>
          <w:sz w:val="24"/>
          <w:szCs w:val="24"/>
        </w:rPr>
      </w:pPr>
      <w:r w:rsidRPr="00DB22A8">
        <w:rPr>
          <w:sz w:val="24"/>
          <w:szCs w:val="24"/>
        </w:rPr>
        <w:tab/>
        <w:t xml:space="preserve">Viešųjų pirkimų tarnyba (toliau – Tarnyba), atsižvelgdama į </w:t>
      </w:r>
      <w:r w:rsidR="00D35430">
        <w:rPr>
          <w:sz w:val="24"/>
          <w:szCs w:val="24"/>
        </w:rPr>
        <w:t xml:space="preserve">Europos </w:t>
      </w:r>
      <w:r w:rsidR="00911564">
        <w:rPr>
          <w:sz w:val="24"/>
          <w:szCs w:val="24"/>
        </w:rPr>
        <w:t>s</w:t>
      </w:r>
      <w:r w:rsidR="00D35430">
        <w:rPr>
          <w:sz w:val="24"/>
          <w:szCs w:val="24"/>
        </w:rPr>
        <w:t>ocialinio fondo agentūros (</w:t>
      </w:r>
      <w:r w:rsidR="006E284C" w:rsidRPr="00DB22A8">
        <w:rPr>
          <w:sz w:val="24"/>
          <w:szCs w:val="24"/>
        </w:rPr>
        <w:t xml:space="preserve">toliau – </w:t>
      </w:r>
      <w:r w:rsidR="00D35430">
        <w:rPr>
          <w:sz w:val="24"/>
          <w:szCs w:val="24"/>
        </w:rPr>
        <w:t>Agentūra</w:t>
      </w:r>
      <w:r w:rsidR="006E284C" w:rsidRPr="00DB22A8">
        <w:rPr>
          <w:sz w:val="24"/>
          <w:szCs w:val="24"/>
        </w:rPr>
        <w:t xml:space="preserve">) </w:t>
      </w:r>
      <w:r w:rsidRPr="00DB22A8">
        <w:rPr>
          <w:sz w:val="24"/>
          <w:szCs w:val="24"/>
        </w:rPr>
        <w:t xml:space="preserve">2014 m. </w:t>
      </w:r>
      <w:r w:rsidR="00E34B8F">
        <w:rPr>
          <w:sz w:val="24"/>
          <w:szCs w:val="24"/>
        </w:rPr>
        <w:t>vasario 10</w:t>
      </w:r>
      <w:r w:rsidRPr="00DB22A8">
        <w:rPr>
          <w:sz w:val="24"/>
          <w:szCs w:val="24"/>
        </w:rPr>
        <w:t xml:space="preserve"> d. rašte Nr. </w:t>
      </w:r>
      <w:r w:rsidR="00E34B8F">
        <w:rPr>
          <w:sz w:val="24"/>
          <w:szCs w:val="24"/>
        </w:rPr>
        <w:t>E</w:t>
      </w:r>
      <w:r w:rsidRPr="00DB22A8">
        <w:rPr>
          <w:sz w:val="24"/>
          <w:szCs w:val="24"/>
        </w:rPr>
        <w:t>S</w:t>
      </w:r>
      <w:r w:rsidR="00E34B8F">
        <w:rPr>
          <w:sz w:val="24"/>
          <w:szCs w:val="24"/>
        </w:rPr>
        <w:t>FS07</w:t>
      </w:r>
      <w:r w:rsidRPr="00DB22A8">
        <w:rPr>
          <w:sz w:val="24"/>
          <w:szCs w:val="24"/>
        </w:rPr>
        <w:t>-</w:t>
      </w:r>
      <w:r w:rsidR="00E34B8F">
        <w:rPr>
          <w:sz w:val="24"/>
          <w:szCs w:val="24"/>
        </w:rPr>
        <w:t>2015-00506</w:t>
      </w:r>
      <w:r w:rsidR="00456FFE">
        <w:rPr>
          <w:sz w:val="24"/>
          <w:szCs w:val="24"/>
        </w:rPr>
        <w:t xml:space="preserve"> „Dėl išvados pateikimo“</w:t>
      </w:r>
      <w:r w:rsidR="004F4FD0">
        <w:rPr>
          <w:sz w:val="24"/>
          <w:szCs w:val="24"/>
        </w:rPr>
        <w:t xml:space="preserve"> (toliau – Raštas)</w:t>
      </w:r>
      <w:r w:rsidRPr="00DB22A8">
        <w:rPr>
          <w:sz w:val="24"/>
          <w:szCs w:val="24"/>
        </w:rPr>
        <w:t xml:space="preserve"> pateiktą prašymą</w:t>
      </w:r>
      <w:r w:rsidR="00AD0195" w:rsidRPr="00AD0195">
        <w:rPr>
          <w:sz w:val="24"/>
          <w:szCs w:val="24"/>
        </w:rPr>
        <w:t xml:space="preserve"> </w:t>
      </w:r>
      <w:r w:rsidR="006E43E3">
        <w:rPr>
          <w:sz w:val="24"/>
          <w:szCs w:val="24"/>
        </w:rPr>
        <w:t>bei</w:t>
      </w:r>
      <w:r w:rsidR="00456FFE">
        <w:rPr>
          <w:sz w:val="24"/>
          <w:szCs w:val="24"/>
        </w:rPr>
        <w:t xml:space="preserve"> pateiktus dokumentus </w:t>
      </w:r>
      <w:r w:rsidRPr="00DB22A8">
        <w:rPr>
          <w:sz w:val="24"/>
          <w:szCs w:val="24"/>
        </w:rPr>
        <w:t>ir vadovaudamasi Lietuvos Respublikos viešųjų pirkimų įstatymo 8</w:t>
      </w:r>
      <w:r w:rsidRPr="00DB22A8">
        <w:rPr>
          <w:sz w:val="24"/>
          <w:szCs w:val="24"/>
          <w:vertAlign w:val="superscript"/>
        </w:rPr>
        <w:t xml:space="preserve">2 </w:t>
      </w:r>
      <w:r w:rsidRPr="00DB22A8">
        <w:rPr>
          <w:sz w:val="24"/>
          <w:szCs w:val="24"/>
        </w:rPr>
        <w:t xml:space="preserve">straipsnio 1 dalies 2 punktu, atliko 2013 m. gruodžio </w:t>
      </w:r>
      <w:r w:rsidR="009A7655">
        <w:rPr>
          <w:sz w:val="24"/>
          <w:szCs w:val="24"/>
        </w:rPr>
        <w:t>17</w:t>
      </w:r>
      <w:r w:rsidRPr="00DB22A8">
        <w:rPr>
          <w:sz w:val="24"/>
          <w:szCs w:val="24"/>
        </w:rPr>
        <w:t xml:space="preserve"> d. </w:t>
      </w:r>
      <w:r w:rsidR="00F56BFC">
        <w:rPr>
          <w:sz w:val="24"/>
          <w:szCs w:val="24"/>
        </w:rPr>
        <w:t xml:space="preserve">Lietuvos turizmo </w:t>
      </w:r>
      <w:r w:rsidR="003207DD">
        <w:rPr>
          <w:sz w:val="24"/>
          <w:szCs w:val="24"/>
        </w:rPr>
        <w:t xml:space="preserve">asociacijos </w:t>
      </w:r>
      <w:r w:rsidR="003C5630">
        <w:rPr>
          <w:sz w:val="24"/>
          <w:szCs w:val="24"/>
        </w:rPr>
        <w:t xml:space="preserve">(kodas 120871987, A.Juozapavičiaus </w:t>
      </w:r>
      <w:r w:rsidR="00ED22F8">
        <w:rPr>
          <w:sz w:val="24"/>
          <w:szCs w:val="24"/>
        </w:rPr>
        <w:t xml:space="preserve">g. 13, Vilnius) </w:t>
      </w:r>
      <w:r w:rsidR="000044FF" w:rsidRPr="00DB22A8">
        <w:rPr>
          <w:sz w:val="24"/>
          <w:szCs w:val="24"/>
        </w:rPr>
        <w:t>(toliau – Perkančioji organizacija)</w:t>
      </w:r>
      <w:r w:rsidR="000044FF">
        <w:rPr>
          <w:sz w:val="24"/>
          <w:szCs w:val="24"/>
        </w:rPr>
        <w:t xml:space="preserve"> </w:t>
      </w:r>
      <w:r w:rsidR="00A45C40">
        <w:rPr>
          <w:sz w:val="24"/>
          <w:szCs w:val="24"/>
        </w:rPr>
        <w:t xml:space="preserve">ir VšĮ Respublikinis energetikų mokymo centras </w:t>
      </w:r>
      <w:r w:rsidR="000044FF">
        <w:rPr>
          <w:sz w:val="24"/>
          <w:szCs w:val="24"/>
        </w:rPr>
        <w:t>(</w:t>
      </w:r>
      <w:r w:rsidR="004027CC">
        <w:rPr>
          <w:sz w:val="24"/>
          <w:szCs w:val="24"/>
        </w:rPr>
        <w:t xml:space="preserve">kodas </w:t>
      </w:r>
      <w:r w:rsidR="000044FF">
        <w:rPr>
          <w:sz w:val="24"/>
          <w:szCs w:val="24"/>
        </w:rPr>
        <w:t xml:space="preserve">111966614, Jeruzalės g. 21, Vilnius) </w:t>
      </w:r>
      <w:r w:rsidR="000964EA" w:rsidRPr="00DB22A8">
        <w:rPr>
          <w:sz w:val="24"/>
          <w:szCs w:val="24"/>
        </w:rPr>
        <w:t>(toliau – Tiekėjas)</w:t>
      </w:r>
      <w:r w:rsidR="000964EA">
        <w:rPr>
          <w:sz w:val="24"/>
          <w:szCs w:val="24"/>
        </w:rPr>
        <w:t xml:space="preserve"> </w:t>
      </w:r>
      <w:r w:rsidRPr="00DB22A8">
        <w:rPr>
          <w:sz w:val="24"/>
          <w:szCs w:val="24"/>
        </w:rPr>
        <w:t xml:space="preserve">sudarytos paslaugų </w:t>
      </w:r>
      <w:r w:rsidR="00D00041" w:rsidRPr="00DB22A8">
        <w:rPr>
          <w:sz w:val="24"/>
          <w:szCs w:val="24"/>
        </w:rPr>
        <w:t xml:space="preserve">teikimo </w:t>
      </w:r>
      <w:r w:rsidRPr="00DB22A8">
        <w:rPr>
          <w:sz w:val="24"/>
          <w:szCs w:val="24"/>
        </w:rPr>
        <w:t xml:space="preserve">pirkimo-pardavimo sutarties Nr. </w:t>
      </w:r>
      <w:r w:rsidR="00EA3D4F">
        <w:rPr>
          <w:sz w:val="24"/>
          <w:szCs w:val="24"/>
        </w:rPr>
        <w:t>P13-12-TS-09</w:t>
      </w:r>
      <w:r w:rsidRPr="00DB22A8">
        <w:rPr>
          <w:sz w:val="24"/>
          <w:szCs w:val="24"/>
        </w:rPr>
        <w:t xml:space="preserve"> „</w:t>
      </w:r>
      <w:r w:rsidR="00EA3D4F">
        <w:rPr>
          <w:sz w:val="24"/>
          <w:szCs w:val="24"/>
        </w:rPr>
        <w:t>Paslaugų viešojo pirkimo-pardavimo sutartis</w:t>
      </w:r>
      <w:r w:rsidRPr="00DB22A8">
        <w:rPr>
          <w:sz w:val="24"/>
          <w:szCs w:val="24"/>
        </w:rPr>
        <w:t xml:space="preserve">“ </w:t>
      </w:r>
      <w:r w:rsidR="003E294D" w:rsidRPr="00DB22A8">
        <w:rPr>
          <w:sz w:val="24"/>
          <w:szCs w:val="24"/>
        </w:rPr>
        <w:t xml:space="preserve">(toliau – Sutartis) </w:t>
      </w:r>
      <w:r w:rsidRPr="00DB22A8">
        <w:rPr>
          <w:sz w:val="24"/>
          <w:szCs w:val="24"/>
        </w:rPr>
        <w:t>atitikties Lietuvos Respublikos viešųjų pirkimų įstatymui ir (ar) su jo įgyvendinimu susijusiems teisės aktams neplaninį vertinimą</w:t>
      </w:r>
      <w:r w:rsidR="00AC0763">
        <w:rPr>
          <w:sz w:val="24"/>
          <w:szCs w:val="24"/>
        </w:rPr>
        <w:t xml:space="preserve"> </w:t>
      </w:r>
      <w:r w:rsidR="00AC0763" w:rsidRPr="00621E21">
        <w:rPr>
          <w:sz w:val="24"/>
          <w:szCs w:val="24"/>
        </w:rPr>
        <w:t>(toliau – Vertinimas)</w:t>
      </w:r>
      <w:r w:rsidRPr="00621E21">
        <w:rPr>
          <w:sz w:val="24"/>
          <w:szCs w:val="24"/>
        </w:rPr>
        <w:t>.</w:t>
      </w:r>
    </w:p>
    <w:p w:rsidR="0059758E" w:rsidRPr="00DB22A8" w:rsidRDefault="00D424F8" w:rsidP="00601244">
      <w:pPr>
        <w:tabs>
          <w:tab w:val="left" w:pos="851"/>
        </w:tabs>
        <w:jc w:val="both"/>
        <w:rPr>
          <w:sz w:val="24"/>
          <w:szCs w:val="24"/>
        </w:rPr>
      </w:pPr>
      <w:r w:rsidRPr="00DB22A8">
        <w:rPr>
          <w:sz w:val="24"/>
          <w:szCs w:val="24"/>
        </w:rPr>
        <w:tab/>
      </w:r>
      <w:r w:rsidR="0059758E" w:rsidRPr="00DB22A8">
        <w:rPr>
          <w:sz w:val="24"/>
          <w:szCs w:val="24"/>
        </w:rPr>
        <w:t>Vertinimo metu nustatyta:</w:t>
      </w:r>
    </w:p>
    <w:p w:rsidR="004629B4" w:rsidRDefault="007818B8" w:rsidP="007818B8">
      <w:pPr>
        <w:tabs>
          <w:tab w:val="left" w:pos="851"/>
        </w:tabs>
        <w:jc w:val="both"/>
        <w:rPr>
          <w:sz w:val="24"/>
          <w:szCs w:val="24"/>
        </w:rPr>
      </w:pPr>
      <w:r w:rsidRPr="00DB22A8">
        <w:rPr>
          <w:sz w:val="24"/>
          <w:szCs w:val="24"/>
        </w:rPr>
        <w:tab/>
      </w:r>
      <w:r w:rsidR="009E7368" w:rsidRPr="00DB22A8">
        <w:rPr>
          <w:sz w:val="24"/>
          <w:szCs w:val="24"/>
        </w:rPr>
        <w:t>Viešasis pirkimas „</w:t>
      </w:r>
      <w:r w:rsidR="007F39EA">
        <w:rPr>
          <w:sz w:val="24"/>
          <w:szCs w:val="24"/>
        </w:rPr>
        <w:t>Profesinių mokymų paslaugų pirkimas</w:t>
      </w:r>
      <w:r w:rsidR="009E7368" w:rsidRPr="00DB22A8">
        <w:rPr>
          <w:sz w:val="24"/>
          <w:szCs w:val="24"/>
        </w:rPr>
        <w:t xml:space="preserve">“ </w:t>
      </w:r>
      <w:r w:rsidR="005E60DE" w:rsidRPr="00DB22A8">
        <w:rPr>
          <w:sz w:val="24"/>
          <w:szCs w:val="24"/>
        </w:rPr>
        <w:t>(skelbtas Centrinėje viešųjų pirkimų i</w:t>
      </w:r>
      <w:r w:rsidR="00C170C9">
        <w:rPr>
          <w:sz w:val="24"/>
          <w:szCs w:val="24"/>
        </w:rPr>
        <w:t>nformacinėje sistemoje 2013 m. lapkričio</w:t>
      </w:r>
      <w:r w:rsidR="005E60DE" w:rsidRPr="00DB22A8">
        <w:rPr>
          <w:sz w:val="24"/>
          <w:szCs w:val="24"/>
        </w:rPr>
        <w:t xml:space="preserve"> </w:t>
      </w:r>
      <w:r w:rsidR="00C170C9">
        <w:rPr>
          <w:sz w:val="24"/>
          <w:szCs w:val="24"/>
        </w:rPr>
        <w:t>1</w:t>
      </w:r>
      <w:r w:rsidR="005E60DE" w:rsidRPr="00DB22A8">
        <w:rPr>
          <w:sz w:val="24"/>
          <w:szCs w:val="24"/>
        </w:rPr>
        <w:t>8 d.), pirkimo Nr. 14</w:t>
      </w:r>
      <w:r w:rsidR="00C170C9">
        <w:rPr>
          <w:sz w:val="24"/>
          <w:szCs w:val="24"/>
        </w:rPr>
        <w:t>5198</w:t>
      </w:r>
      <w:r w:rsidR="005E60DE" w:rsidRPr="00DB22A8">
        <w:rPr>
          <w:sz w:val="24"/>
          <w:szCs w:val="24"/>
        </w:rPr>
        <w:t xml:space="preserve"> (toliau – Pirkimas) atliktas </w:t>
      </w:r>
      <w:r w:rsidR="00476E96">
        <w:rPr>
          <w:sz w:val="24"/>
          <w:szCs w:val="24"/>
        </w:rPr>
        <w:t xml:space="preserve">supaprastinto </w:t>
      </w:r>
      <w:r w:rsidR="004629B4" w:rsidRPr="00DB22A8">
        <w:rPr>
          <w:sz w:val="24"/>
          <w:szCs w:val="24"/>
        </w:rPr>
        <w:t>atviro konkurso būdu. Pirkimui taikomos Lietuvos Respublikos viešųjų pirkimų įstatymo</w:t>
      </w:r>
      <w:r w:rsidR="00B50ED5" w:rsidRPr="00DB22A8">
        <w:rPr>
          <w:sz w:val="24"/>
          <w:szCs w:val="24"/>
        </w:rPr>
        <w:t xml:space="preserve"> (aktuali </w:t>
      </w:r>
      <w:r w:rsidR="00A44168" w:rsidRPr="00DB22A8">
        <w:rPr>
          <w:sz w:val="24"/>
          <w:szCs w:val="24"/>
        </w:rPr>
        <w:t>redakcija, galiojusi nuo 2013 m. sausio 30 d.</w:t>
      </w:r>
      <w:r w:rsidR="006E284C" w:rsidRPr="00DB22A8">
        <w:rPr>
          <w:sz w:val="24"/>
          <w:szCs w:val="24"/>
        </w:rPr>
        <w:t>) (toliau – Įstatymas) nuostatos.</w:t>
      </w:r>
      <w:r w:rsidR="00A44168" w:rsidRPr="00DB22A8">
        <w:rPr>
          <w:sz w:val="24"/>
          <w:szCs w:val="24"/>
        </w:rPr>
        <w:t xml:space="preserve"> </w:t>
      </w:r>
      <w:r w:rsidR="00865378" w:rsidRPr="00DB22A8">
        <w:rPr>
          <w:sz w:val="24"/>
          <w:szCs w:val="24"/>
        </w:rPr>
        <w:t xml:space="preserve">Pasiūlymai buvo vertinami pagal mažiausios kainos kriterijų. </w:t>
      </w:r>
      <w:r w:rsidR="008E0071" w:rsidRPr="00DB22A8">
        <w:rPr>
          <w:sz w:val="24"/>
          <w:szCs w:val="24"/>
        </w:rPr>
        <w:t>Perkančioji organizacija, atlikusi Pirkimą</w:t>
      </w:r>
      <w:r w:rsidR="005917F1" w:rsidRPr="00DB22A8">
        <w:rPr>
          <w:sz w:val="24"/>
          <w:szCs w:val="24"/>
        </w:rPr>
        <w:t xml:space="preserve">, </w:t>
      </w:r>
      <w:r w:rsidR="00D00D57" w:rsidRPr="00DB22A8">
        <w:rPr>
          <w:sz w:val="24"/>
          <w:szCs w:val="24"/>
        </w:rPr>
        <w:t xml:space="preserve">2013 m. gruodžio </w:t>
      </w:r>
      <w:r w:rsidR="009452FB">
        <w:rPr>
          <w:sz w:val="24"/>
          <w:szCs w:val="24"/>
        </w:rPr>
        <w:t>17</w:t>
      </w:r>
      <w:r w:rsidR="00D00D57" w:rsidRPr="00DB22A8">
        <w:rPr>
          <w:sz w:val="24"/>
          <w:szCs w:val="24"/>
        </w:rPr>
        <w:t xml:space="preserve"> d. </w:t>
      </w:r>
      <w:r w:rsidR="008E0071" w:rsidRPr="00DB22A8">
        <w:rPr>
          <w:sz w:val="24"/>
          <w:szCs w:val="24"/>
        </w:rPr>
        <w:t xml:space="preserve">sudarė </w:t>
      </w:r>
      <w:r w:rsidR="00857C40" w:rsidRPr="00DB22A8">
        <w:rPr>
          <w:sz w:val="24"/>
          <w:szCs w:val="24"/>
        </w:rPr>
        <w:t>S</w:t>
      </w:r>
      <w:r w:rsidR="008E0071" w:rsidRPr="00DB22A8">
        <w:rPr>
          <w:sz w:val="24"/>
          <w:szCs w:val="24"/>
        </w:rPr>
        <w:t>utartį</w:t>
      </w:r>
      <w:r w:rsidR="00DC40C8" w:rsidRPr="00DB22A8">
        <w:rPr>
          <w:sz w:val="24"/>
          <w:szCs w:val="24"/>
        </w:rPr>
        <w:t>.</w:t>
      </w:r>
    </w:p>
    <w:p w:rsidR="000625F6" w:rsidRDefault="000625F6" w:rsidP="000625F6">
      <w:pPr>
        <w:tabs>
          <w:tab w:val="left" w:pos="851"/>
        </w:tabs>
        <w:jc w:val="both"/>
        <w:rPr>
          <w:sz w:val="24"/>
          <w:szCs w:val="24"/>
        </w:rPr>
      </w:pPr>
      <w:r>
        <w:rPr>
          <w:sz w:val="24"/>
          <w:szCs w:val="24"/>
        </w:rPr>
        <w:tab/>
        <w:t>Agentūra</w:t>
      </w:r>
      <w:r w:rsidRPr="00DB22A8">
        <w:rPr>
          <w:sz w:val="24"/>
          <w:szCs w:val="24"/>
        </w:rPr>
        <w:t xml:space="preserve"> prašo </w:t>
      </w:r>
      <w:r>
        <w:rPr>
          <w:sz w:val="24"/>
          <w:szCs w:val="24"/>
        </w:rPr>
        <w:t>įvertinti</w:t>
      </w:r>
      <w:r w:rsidRPr="00DB22A8">
        <w:rPr>
          <w:sz w:val="24"/>
          <w:szCs w:val="24"/>
        </w:rPr>
        <w:t xml:space="preserve">, </w:t>
      </w:r>
      <w:r>
        <w:rPr>
          <w:sz w:val="24"/>
          <w:szCs w:val="24"/>
        </w:rPr>
        <w:t>ar: 1) Perkančioji organizacija, vadovaudamasi Sutarties 2.1.1 punkte išdėstyta nuostata, galėjo pratęsti paslaug</w:t>
      </w:r>
      <w:r w:rsidR="002650FF">
        <w:rPr>
          <w:sz w:val="24"/>
          <w:szCs w:val="24"/>
        </w:rPr>
        <w:t xml:space="preserve">ų suteikimo terminą 3 mėnesiams; </w:t>
      </w:r>
      <w:r>
        <w:rPr>
          <w:sz w:val="24"/>
          <w:szCs w:val="24"/>
        </w:rPr>
        <w:t xml:space="preserve">2) Perkančiosios organizacijos nurodytos aplinkybės patvirtina, kad paslaugų suteikimo termino pratęsimą sąlygojo objektyvios priežastys. Agentūra taip pat </w:t>
      </w:r>
      <w:proofErr w:type="gramStart"/>
      <w:r>
        <w:rPr>
          <w:sz w:val="24"/>
          <w:szCs w:val="24"/>
        </w:rPr>
        <w:t>prašo</w:t>
      </w:r>
      <w:proofErr w:type="gramEnd"/>
      <w:r>
        <w:rPr>
          <w:sz w:val="24"/>
          <w:szCs w:val="24"/>
        </w:rPr>
        <w:t xml:space="preserve"> išaiškinti, ar tuo atveju, kai pirkimo dokumentuose numatyta, kad paslaugos turi būti suteiktos iki 2015 m. vasario 10 d., apmokėta už suteiktas paslaugas per 30 dienų, o sutartis galioja iki 2015 m. kovo 10 d. ir gali būti pratęsta vieną kartą 1 mėnesiui, vadovaujantis nuostata dėl sutarties galiojimo pratęsimo</w:t>
      </w:r>
      <w:r w:rsidR="00642B8E">
        <w:rPr>
          <w:sz w:val="24"/>
          <w:szCs w:val="24"/>
        </w:rPr>
        <w:t>,</w:t>
      </w:r>
      <w:r>
        <w:rPr>
          <w:sz w:val="24"/>
          <w:szCs w:val="24"/>
        </w:rPr>
        <w:t xml:space="preserve"> pratęsus sutarties galiojimą 1 mėnesiui, atitinkamai prasitęstų ir paslaugų teikimo </w:t>
      </w:r>
      <w:r w:rsidR="00C47331">
        <w:rPr>
          <w:sz w:val="24"/>
          <w:szCs w:val="24"/>
        </w:rPr>
        <w:t>terminas iki 2015 m. kovo 10 d.</w:t>
      </w:r>
    </w:p>
    <w:p w:rsidR="00B74D4B" w:rsidRPr="00DB22A8" w:rsidRDefault="00B74D4B" w:rsidP="00601244">
      <w:pPr>
        <w:tabs>
          <w:tab w:val="left" w:pos="851"/>
        </w:tabs>
        <w:jc w:val="both"/>
        <w:rPr>
          <w:sz w:val="24"/>
          <w:szCs w:val="24"/>
        </w:rPr>
      </w:pPr>
    </w:p>
    <w:p w:rsidR="00256314" w:rsidRPr="00DB22A8" w:rsidRDefault="00BF4942" w:rsidP="004E7EDF">
      <w:pPr>
        <w:tabs>
          <w:tab w:val="left" w:pos="851"/>
        </w:tabs>
        <w:jc w:val="both"/>
        <w:rPr>
          <w:i/>
          <w:sz w:val="24"/>
          <w:szCs w:val="24"/>
        </w:rPr>
      </w:pPr>
      <w:r w:rsidRPr="00DB22A8">
        <w:rPr>
          <w:sz w:val="24"/>
          <w:szCs w:val="24"/>
        </w:rPr>
        <w:tab/>
      </w:r>
      <w:r w:rsidR="00256314" w:rsidRPr="00DB22A8">
        <w:rPr>
          <w:i/>
          <w:sz w:val="24"/>
          <w:szCs w:val="24"/>
        </w:rPr>
        <w:t xml:space="preserve">Dėl Sutarties </w:t>
      </w:r>
      <w:r w:rsidR="009B3851">
        <w:rPr>
          <w:i/>
          <w:sz w:val="24"/>
          <w:szCs w:val="24"/>
        </w:rPr>
        <w:t xml:space="preserve">2.1.1 </w:t>
      </w:r>
      <w:r w:rsidR="00256314" w:rsidRPr="00DB22A8">
        <w:rPr>
          <w:i/>
          <w:sz w:val="24"/>
          <w:szCs w:val="24"/>
        </w:rPr>
        <w:t>punkt</w:t>
      </w:r>
      <w:r w:rsidR="009B3851">
        <w:rPr>
          <w:i/>
          <w:sz w:val="24"/>
          <w:szCs w:val="24"/>
        </w:rPr>
        <w:t>o</w:t>
      </w:r>
    </w:p>
    <w:p w:rsidR="00B74D4B" w:rsidRPr="00DB22A8" w:rsidRDefault="00B74D4B" w:rsidP="004E7EDF">
      <w:pPr>
        <w:tabs>
          <w:tab w:val="left" w:pos="851"/>
        </w:tabs>
        <w:jc w:val="both"/>
        <w:rPr>
          <w:i/>
          <w:sz w:val="24"/>
          <w:szCs w:val="24"/>
        </w:rPr>
      </w:pPr>
    </w:p>
    <w:p w:rsidR="00F9401E" w:rsidRDefault="00256314" w:rsidP="004E7EDF">
      <w:pPr>
        <w:tabs>
          <w:tab w:val="left" w:pos="851"/>
        </w:tabs>
        <w:jc w:val="both"/>
        <w:rPr>
          <w:sz w:val="24"/>
          <w:szCs w:val="24"/>
        </w:rPr>
      </w:pPr>
      <w:r w:rsidRPr="00DB22A8">
        <w:rPr>
          <w:sz w:val="24"/>
          <w:szCs w:val="24"/>
        </w:rPr>
        <w:tab/>
      </w:r>
      <w:r w:rsidR="0088756A" w:rsidRPr="00DB22A8">
        <w:rPr>
          <w:sz w:val="24"/>
          <w:szCs w:val="24"/>
        </w:rPr>
        <w:t xml:space="preserve">Tarnyba pažymi, jog </w:t>
      </w:r>
      <w:r w:rsidR="000F0FE3" w:rsidRPr="00DB22A8">
        <w:rPr>
          <w:sz w:val="24"/>
          <w:szCs w:val="24"/>
        </w:rPr>
        <w:t xml:space="preserve">nagrinėjamu atveju </w:t>
      </w:r>
      <w:r w:rsidR="0088756A" w:rsidRPr="00DB22A8">
        <w:rPr>
          <w:sz w:val="24"/>
          <w:szCs w:val="24"/>
        </w:rPr>
        <w:t>Sutarti</w:t>
      </w:r>
      <w:r w:rsidR="00E15519" w:rsidRPr="00DB22A8">
        <w:rPr>
          <w:sz w:val="24"/>
          <w:szCs w:val="24"/>
        </w:rPr>
        <w:t>e</w:t>
      </w:r>
      <w:r w:rsidR="0088756A" w:rsidRPr="00DB22A8">
        <w:rPr>
          <w:sz w:val="24"/>
          <w:szCs w:val="24"/>
        </w:rPr>
        <w:t>s</w:t>
      </w:r>
      <w:r w:rsidR="00E15519" w:rsidRPr="00DB22A8">
        <w:rPr>
          <w:sz w:val="24"/>
          <w:szCs w:val="24"/>
        </w:rPr>
        <w:t xml:space="preserve"> </w:t>
      </w:r>
      <w:r w:rsidR="0088173B" w:rsidRPr="00DB22A8">
        <w:rPr>
          <w:sz w:val="24"/>
          <w:szCs w:val="24"/>
        </w:rPr>
        <w:t>dalykas</w:t>
      </w:r>
      <w:r w:rsidR="00EA016E">
        <w:rPr>
          <w:sz w:val="24"/>
          <w:szCs w:val="24"/>
        </w:rPr>
        <w:t xml:space="preserve"> yra </w:t>
      </w:r>
      <w:r w:rsidR="00482C56">
        <w:rPr>
          <w:sz w:val="24"/>
          <w:szCs w:val="24"/>
        </w:rPr>
        <w:t>profesini</w:t>
      </w:r>
      <w:r w:rsidR="00321D3C">
        <w:rPr>
          <w:sz w:val="24"/>
          <w:szCs w:val="24"/>
        </w:rPr>
        <w:t>o</w:t>
      </w:r>
      <w:r w:rsidR="00482C56">
        <w:rPr>
          <w:sz w:val="24"/>
          <w:szCs w:val="24"/>
        </w:rPr>
        <w:t xml:space="preserve"> mokymo paslaugos. Sutarties 2.1.1 punktas numato, jog Paslaugų teikėjas įsipareigoja suteikti paslaugas iki 2014 m. spalio </w:t>
      </w:r>
      <w:r w:rsidR="00837AD8">
        <w:rPr>
          <w:sz w:val="24"/>
          <w:szCs w:val="24"/>
        </w:rPr>
        <w:t>1 d. Minėtas Sutarties punktas taip pat numato, kad</w:t>
      </w:r>
      <w:r w:rsidR="00482C56">
        <w:rPr>
          <w:sz w:val="24"/>
          <w:szCs w:val="24"/>
        </w:rPr>
        <w:t xml:space="preserve"> </w:t>
      </w:r>
      <w:r w:rsidR="003F2181">
        <w:rPr>
          <w:sz w:val="24"/>
          <w:szCs w:val="24"/>
        </w:rPr>
        <w:t>S</w:t>
      </w:r>
      <w:r w:rsidR="00482C56">
        <w:rPr>
          <w:sz w:val="24"/>
          <w:szCs w:val="24"/>
        </w:rPr>
        <w:t>utartis</w:t>
      </w:r>
      <w:r w:rsidR="00B83039">
        <w:rPr>
          <w:sz w:val="24"/>
          <w:szCs w:val="24"/>
        </w:rPr>
        <w:t xml:space="preserve"> (ne paslaugos teikimo terminas)</w:t>
      </w:r>
      <w:r w:rsidR="00482C56">
        <w:rPr>
          <w:sz w:val="24"/>
          <w:szCs w:val="24"/>
        </w:rPr>
        <w:t xml:space="preserve"> gali būti vieną kartą pratęsiama 3 mėnesiams. Sutarties 4.1 punktas numato, jog Sutartis įsigalioja nuo jos pasirašymo dienos ir galioja iki 2014 m. gruodžio 1 d., o 4.2 punktas numato, jog Sutartis šalių susitarimu gali būti pratęsiama vieną kartą 3 mėnesiams. </w:t>
      </w:r>
      <w:r w:rsidR="004467B8">
        <w:rPr>
          <w:sz w:val="24"/>
          <w:szCs w:val="24"/>
        </w:rPr>
        <w:t xml:space="preserve">Taigi, nagrinėjamu atveju, </w:t>
      </w:r>
      <w:r w:rsidR="00900BB2">
        <w:rPr>
          <w:sz w:val="24"/>
          <w:szCs w:val="24"/>
        </w:rPr>
        <w:t xml:space="preserve">remiantis </w:t>
      </w:r>
      <w:r w:rsidR="004467B8">
        <w:rPr>
          <w:sz w:val="24"/>
          <w:szCs w:val="24"/>
        </w:rPr>
        <w:t>Sutarties 2.1.1 punkt</w:t>
      </w:r>
      <w:r w:rsidR="00900BB2">
        <w:rPr>
          <w:sz w:val="24"/>
          <w:szCs w:val="24"/>
        </w:rPr>
        <w:t>u,</w:t>
      </w:r>
      <w:r w:rsidR="004467B8">
        <w:rPr>
          <w:sz w:val="24"/>
          <w:szCs w:val="24"/>
        </w:rPr>
        <w:t xml:space="preserve"> paslaugos </w:t>
      </w:r>
      <w:r w:rsidR="00546E35">
        <w:rPr>
          <w:sz w:val="24"/>
          <w:szCs w:val="24"/>
        </w:rPr>
        <w:t>suteikimo terminas yra</w:t>
      </w:r>
      <w:r w:rsidR="004467B8">
        <w:rPr>
          <w:sz w:val="24"/>
          <w:szCs w:val="24"/>
        </w:rPr>
        <w:t xml:space="preserve"> 2014 m. spalio 1 d., </w:t>
      </w:r>
      <w:r w:rsidR="00DC57B0">
        <w:rPr>
          <w:sz w:val="24"/>
          <w:szCs w:val="24"/>
        </w:rPr>
        <w:t>kai tuo tarpu Sutartis galiojimo terminas numatytas</w:t>
      </w:r>
      <w:r w:rsidR="004467B8">
        <w:rPr>
          <w:sz w:val="24"/>
          <w:szCs w:val="24"/>
        </w:rPr>
        <w:t xml:space="preserve"> iki 2014 m. gruodži</w:t>
      </w:r>
      <w:r w:rsidR="00AD7B6C">
        <w:rPr>
          <w:sz w:val="24"/>
          <w:szCs w:val="24"/>
        </w:rPr>
        <w:t xml:space="preserve">o 1 d. (Sutarties 4.1 punktas), t.y. </w:t>
      </w:r>
      <w:r w:rsidR="00AD7B6C">
        <w:rPr>
          <w:sz w:val="24"/>
          <w:szCs w:val="24"/>
        </w:rPr>
        <w:lastRenderedPageBreak/>
        <w:t>Sutartyje yra numatyt</w:t>
      </w:r>
      <w:r w:rsidR="006D707C">
        <w:rPr>
          <w:sz w:val="24"/>
          <w:szCs w:val="24"/>
        </w:rPr>
        <w:t>i</w:t>
      </w:r>
      <w:r w:rsidR="00AD7B6C">
        <w:rPr>
          <w:sz w:val="24"/>
          <w:szCs w:val="24"/>
        </w:rPr>
        <w:t xml:space="preserve"> Sutarties galiojimo ir paslaugos suteikimo (prievolės) įvykdymo termin</w:t>
      </w:r>
      <w:r w:rsidR="00810DBC">
        <w:rPr>
          <w:sz w:val="24"/>
          <w:szCs w:val="24"/>
        </w:rPr>
        <w:t>ai</w:t>
      </w:r>
      <w:r w:rsidR="006D707C">
        <w:rPr>
          <w:sz w:val="24"/>
          <w:szCs w:val="24"/>
        </w:rPr>
        <w:t>.</w:t>
      </w:r>
      <w:r w:rsidR="00AD7B6C">
        <w:rPr>
          <w:sz w:val="24"/>
          <w:szCs w:val="24"/>
        </w:rPr>
        <w:t xml:space="preserve"> </w:t>
      </w:r>
      <w:r w:rsidR="00E137B3" w:rsidRPr="00E137B3">
        <w:rPr>
          <w:sz w:val="24"/>
          <w:szCs w:val="24"/>
        </w:rPr>
        <w:t>Įstatymo 18 straipsnio 6 dal</w:t>
      </w:r>
      <w:r w:rsidR="00E137B3">
        <w:rPr>
          <w:sz w:val="24"/>
          <w:szCs w:val="24"/>
        </w:rPr>
        <w:t>yje</w:t>
      </w:r>
      <w:r w:rsidR="00E137B3" w:rsidRPr="00E137B3">
        <w:rPr>
          <w:sz w:val="24"/>
          <w:szCs w:val="24"/>
        </w:rPr>
        <w:t xml:space="preserve"> numa</w:t>
      </w:r>
      <w:r w:rsidR="00E137B3">
        <w:rPr>
          <w:sz w:val="24"/>
          <w:szCs w:val="24"/>
        </w:rPr>
        <w:t>tyt</w:t>
      </w:r>
      <w:r w:rsidR="00AD7B6C">
        <w:rPr>
          <w:sz w:val="24"/>
          <w:szCs w:val="24"/>
        </w:rPr>
        <w:t>a</w:t>
      </w:r>
      <w:r w:rsidR="00E137B3" w:rsidRPr="00E137B3">
        <w:rPr>
          <w:sz w:val="24"/>
          <w:szCs w:val="24"/>
        </w:rPr>
        <w:t>,</w:t>
      </w:r>
      <w:r w:rsidR="00E137B3">
        <w:rPr>
          <w:sz w:val="24"/>
          <w:szCs w:val="24"/>
        </w:rPr>
        <w:t xml:space="preserve"> </w:t>
      </w:r>
      <w:r w:rsidR="00AD7B6C">
        <w:rPr>
          <w:sz w:val="24"/>
          <w:szCs w:val="24"/>
        </w:rPr>
        <w:t>kad</w:t>
      </w:r>
      <w:r w:rsidR="00E137B3">
        <w:rPr>
          <w:sz w:val="24"/>
          <w:szCs w:val="24"/>
        </w:rPr>
        <w:t xml:space="preserve"> </w:t>
      </w:r>
      <w:r w:rsidR="00E137B3" w:rsidRPr="00E137B3">
        <w:rPr>
          <w:sz w:val="24"/>
          <w:szCs w:val="24"/>
        </w:rPr>
        <w:t>pirkimo sutartyje, kai ji sudaroma raštu, turi būti nustatyti prievolių įvykdymo terminai (5 punktas) ir sutarties galiojimas (9 punktas).</w:t>
      </w:r>
      <w:r w:rsidR="00E137B3">
        <w:rPr>
          <w:sz w:val="24"/>
          <w:szCs w:val="24"/>
        </w:rPr>
        <w:t xml:space="preserve"> </w:t>
      </w:r>
      <w:r w:rsidR="00823B95">
        <w:rPr>
          <w:sz w:val="24"/>
          <w:szCs w:val="24"/>
        </w:rPr>
        <w:t>Nagrinėjamu</w:t>
      </w:r>
      <w:r w:rsidR="00900BB2">
        <w:rPr>
          <w:sz w:val="24"/>
          <w:szCs w:val="24"/>
        </w:rPr>
        <w:t xml:space="preserve"> atveju Sutarties galiojimo terminas yra 2 mėnesiais ilgesnis nei paslaugų suteikimo terminas. </w:t>
      </w:r>
      <w:r w:rsidR="00E635E9">
        <w:rPr>
          <w:sz w:val="24"/>
          <w:szCs w:val="24"/>
        </w:rPr>
        <w:t>Sutarties šalys Sutartyje atskiruose punktuose taip pat numatė ir įtvirtino minėtų terminų pratęsimo galimybę</w:t>
      </w:r>
      <w:r w:rsidR="00E635E9" w:rsidRPr="00212D94">
        <w:rPr>
          <w:sz w:val="24"/>
          <w:szCs w:val="24"/>
        </w:rPr>
        <w:t xml:space="preserve"> </w:t>
      </w:r>
      <w:r w:rsidR="00E635E9">
        <w:rPr>
          <w:sz w:val="24"/>
          <w:szCs w:val="24"/>
        </w:rPr>
        <w:t xml:space="preserve">(Sutarties 2.1.1 ir 4.2 punktai). </w:t>
      </w:r>
      <w:r w:rsidR="00823B95">
        <w:rPr>
          <w:sz w:val="24"/>
          <w:szCs w:val="24"/>
        </w:rPr>
        <w:t>Atkreiptinas dėmesys, jog Sutarties 5.5.1 punkte</w:t>
      </w:r>
      <w:r w:rsidR="008A7677">
        <w:rPr>
          <w:sz w:val="24"/>
          <w:szCs w:val="24"/>
        </w:rPr>
        <w:t xml:space="preserve"> numat</w:t>
      </w:r>
      <w:r w:rsidR="00823B95">
        <w:rPr>
          <w:sz w:val="24"/>
          <w:szCs w:val="24"/>
        </w:rPr>
        <w:t>ytas iki 60 dienų atsiskaitymo už suteiktas paslaugas terminas.</w:t>
      </w:r>
      <w:r w:rsidR="00A8148A" w:rsidRPr="00A8148A">
        <w:t xml:space="preserve"> </w:t>
      </w:r>
      <w:r w:rsidR="00A8148A" w:rsidRPr="00A8148A">
        <w:rPr>
          <w:sz w:val="24"/>
          <w:szCs w:val="24"/>
        </w:rPr>
        <w:t>Tiek Sutarties 2.1.1 punktas, tiek 4.2 punktas</w:t>
      </w:r>
      <w:r w:rsidR="00C91E16">
        <w:rPr>
          <w:sz w:val="24"/>
          <w:szCs w:val="24"/>
        </w:rPr>
        <w:t xml:space="preserve"> </w:t>
      </w:r>
      <w:r w:rsidR="00A8148A" w:rsidRPr="00A8148A">
        <w:rPr>
          <w:sz w:val="24"/>
          <w:szCs w:val="24"/>
        </w:rPr>
        <w:t>numato, jog Sutartis gali būti vieną kartą pratęsiama 3 mėnesiams</w:t>
      </w:r>
      <w:bookmarkStart w:id="1" w:name="pn4_114"/>
      <w:bookmarkEnd w:id="1"/>
      <w:r w:rsidR="00C91E16">
        <w:rPr>
          <w:sz w:val="24"/>
          <w:szCs w:val="24"/>
        </w:rPr>
        <w:t xml:space="preserve">, t.y. Sutartyje </w:t>
      </w:r>
      <w:r w:rsidR="00CD5387">
        <w:rPr>
          <w:sz w:val="24"/>
          <w:szCs w:val="24"/>
        </w:rPr>
        <w:t xml:space="preserve">2 kartus </w:t>
      </w:r>
      <w:r w:rsidR="005B6513">
        <w:rPr>
          <w:sz w:val="24"/>
          <w:szCs w:val="24"/>
        </w:rPr>
        <w:t xml:space="preserve">įtvirtinta </w:t>
      </w:r>
      <w:r w:rsidR="00C91E16">
        <w:rPr>
          <w:sz w:val="24"/>
          <w:szCs w:val="24"/>
        </w:rPr>
        <w:t xml:space="preserve">viena ir ta pati nuostata. </w:t>
      </w:r>
      <w:r w:rsidR="001D7E8C">
        <w:rPr>
          <w:color w:val="000000"/>
          <w:sz w:val="24"/>
          <w:szCs w:val="24"/>
          <w:shd w:val="clear" w:color="auto" w:fill="FFFFFF"/>
        </w:rPr>
        <w:t xml:space="preserve">Nagrinėjamu atveju Sutarties </w:t>
      </w:r>
      <w:r w:rsidR="001D7E8C">
        <w:rPr>
          <w:sz w:val="24"/>
          <w:szCs w:val="24"/>
        </w:rPr>
        <w:t xml:space="preserve">2.1.1 punkte numatyta, jog </w:t>
      </w:r>
      <w:r w:rsidR="006200B7">
        <w:rPr>
          <w:sz w:val="24"/>
          <w:szCs w:val="24"/>
        </w:rPr>
        <w:t>S</w:t>
      </w:r>
      <w:r w:rsidR="001D7E8C">
        <w:rPr>
          <w:sz w:val="24"/>
          <w:szCs w:val="24"/>
        </w:rPr>
        <w:t>utartis, o ne paslaugų teikimo terminas, gali būti vieną kartą pratęsiama 3 mėnesiams.</w:t>
      </w:r>
      <w:r w:rsidR="007116CB">
        <w:rPr>
          <w:sz w:val="24"/>
          <w:szCs w:val="24"/>
        </w:rPr>
        <w:t xml:space="preserve"> Tačiau būtent Sutarties 2.1.1 punkte numatytas paslaugų suteikimo terminas, o ne Sutarties galiojimo terminas. </w:t>
      </w:r>
      <w:r w:rsidR="00D116AF">
        <w:rPr>
          <w:sz w:val="24"/>
          <w:szCs w:val="24"/>
        </w:rPr>
        <w:t>Atsižvelgiant į išdėstytą bei</w:t>
      </w:r>
      <w:r w:rsidR="00212D94">
        <w:rPr>
          <w:sz w:val="24"/>
          <w:szCs w:val="24"/>
        </w:rPr>
        <w:t xml:space="preserve"> į Sutarties sąlygų tarpusavio ryšį,</w:t>
      </w:r>
      <w:r w:rsidR="003B350E">
        <w:rPr>
          <w:sz w:val="24"/>
          <w:szCs w:val="24"/>
        </w:rPr>
        <w:t xml:space="preserve"> </w:t>
      </w:r>
      <w:r w:rsidR="00AF3738">
        <w:rPr>
          <w:sz w:val="24"/>
          <w:szCs w:val="24"/>
        </w:rPr>
        <w:t>Tarnybos vertinimu, Perkančioji organizacija, vadovaudamasi Sutarties 2.1.1 punkte išdėstyta nuostata, galėjo pratęsti paslaugų suteikimo terminą 3 mėnesiams</w:t>
      </w:r>
      <w:r w:rsidR="00C47331">
        <w:rPr>
          <w:sz w:val="24"/>
          <w:szCs w:val="24"/>
        </w:rPr>
        <w:t>.</w:t>
      </w:r>
    </w:p>
    <w:p w:rsidR="002A5352" w:rsidRDefault="002A5352" w:rsidP="004E7EDF">
      <w:pPr>
        <w:tabs>
          <w:tab w:val="left" w:pos="851"/>
        </w:tabs>
        <w:jc w:val="both"/>
        <w:rPr>
          <w:sz w:val="24"/>
          <w:szCs w:val="24"/>
        </w:rPr>
      </w:pPr>
    </w:p>
    <w:p w:rsidR="00F97065" w:rsidRPr="00F97065" w:rsidRDefault="00F97065" w:rsidP="004E7EDF">
      <w:pPr>
        <w:tabs>
          <w:tab w:val="left" w:pos="851"/>
        </w:tabs>
        <w:jc w:val="both"/>
        <w:rPr>
          <w:i/>
          <w:sz w:val="24"/>
          <w:szCs w:val="24"/>
        </w:rPr>
      </w:pPr>
      <w:r>
        <w:rPr>
          <w:sz w:val="24"/>
          <w:szCs w:val="24"/>
        </w:rPr>
        <w:tab/>
      </w:r>
      <w:r w:rsidRPr="00F97065">
        <w:rPr>
          <w:i/>
          <w:sz w:val="24"/>
          <w:szCs w:val="24"/>
        </w:rPr>
        <w:t>Dėl pasl</w:t>
      </w:r>
      <w:r>
        <w:rPr>
          <w:i/>
          <w:sz w:val="24"/>
          <w:szCs w:val="24"/>
        </w:rPr>
        <w:t>augų suteikimo termino pr</w:t>
      </w:r>
      <w:r w:rsidR="00C47331">
        <w:rPr>
          <w:i/>
          <w:sz w:val="24"/>
          <w:szCs w:val="24"/>
        </w:rPr>
        <w:t>atęsimo aplinkybių vertinimo</w:t>
      </w:r>
    </w:p>
    <w:p w:rsidR="00F9401E" w:rsidRDefault="00F9401E" w:rsidP="004E7EDF">
      <w:pPr>
        <w:tabs>
          <w:tab w:val="left" w:pos="851"/>
        </w:tabs>
        <w:jc w:val="both"/>
        <w:rPr>
          <w:sz w:val="24"/>
          <w:szCs w:val="24"/>
        </w:rPr>
      </w:pPr>
    </w:p>
    <w:p w:rsidR="00935813" w:rsidRDefault="00D00010" w:rsidP="00935813">
      <w:pPr>
        <w:tabs>
          <w:tab w:val="left" w:pos="851"/>
        </w:tabs>
        <w:jc w:val="both"/>
        <w:rPr>
          <w:sz w:val="24"/>
          <w:szCs w:val="24"/>
        </w:rPr>
      </w:pPr>
      <w:r>
        <w:rPr>
          <w:sz w:val="24"/>
          <w:szCs w:val="24"/>
        </w:rPr>
        <w:tab/>
      </w:r>
      <w:r w:rsidR="0048209C">
        <w:rPr>
          <w:sz w:val="24"/>
          <w:szCs w:val="24"/>
        </w:rPr>
        <w:t xml:space="preserve">Iš Tarnybai </w:t>
      </w:r>
      <w:r w:rsidR="009D7E1D">
        <w:rPr>
          <w:sz w:val="24"/>
          <w:szCs w:val="24"/>
        </w:rPr>
        <w:t xml:space="preserve">Raštu </w:t>
      </w:r>
      <w:r w:rsidR="0048209C">
        <w:rPr>
          <w:sz w:val="24"/>
          <w:szCs w:val="24"/>
        </w:rPr>
        <w:t xml:space="preserve">pateiktų Agentūros dokumentų </w:t>
      </w:r>
      <w:r w:rsidR="00935813">
        <w:rPr>
          <w:sz w:val="24"/>
          <w:szCs w:val="24"/>
        </w:rPr>
        <w:t>nustatyta, jog</w:t>
      </w:r>
      <w:r w:rsidR="00935813" w:rsidRPr="00935813">
        <w:rPr>
          <w:sz w:val="24"/>
          <w:szCs w:val="24"/>
        </w:rPr>
        <w:t xml:space="preserve"> </w:t>
      </w:r>
      <w:r w:rsidR="00935813">
        <w:rPr>
          <w:sz w:val="24"/>
          <w:szCs w:val="24"/>
        </w:rPr>
        <w:t xml:space="preserve">UAB „Refra“ 2014 m. gegužės 21 d. rašte Nr. 22/422V (Priedas Nr. 4) </w:t>
      </w:r>
      <w:r w:rsidR="009A3EB2">
        <w:rPr>
          <w:sz w:val="24"/>
          <w:szCs w:val="24"/>
        </w:rPr>
        <w:t xml:space="preserve">Perkančiajai organizacijai </w:t>
      </w:r>
      <w:r w:rsidR="00935813">
        <w:rPr>
          <w:sz w:val="24"/>
          <w:szCs w:val="24"/>
        </w:rPr>
        <w:t>nurod</w:t>
      </w:r>
      <w:r w:rsidR="006237CE">
        <w:rPr>
          <w:sz w:val="24"/>
          <w:szCs w:val="24"/>
        </w:rPr>
        <w:t>ė</w:t>
      </w:r>
      <w:r w:rsidR="00935813">
        <w:rPr>
          <w:sz w:val="24"/>
          <w:szCs w:val="24"/>
        </w:rPr>
        <w:t>, jog ši įmonė, būdama projekto „Vadovų ir specialistų kompetencijų, didinančių įmonės konkurencingumą, ugdymas“ partneriais dėl ilgos mokymų trukmės negali užtikrinti darbuotojų mokymosi užbaigimo iki 2014 m. spalio mėn. mokymuose: Nr. 2.1.5.7 „Suvirintojų elektros lanku kvalifikacijos kėlimo mokymo programa“ 240 ak.</w:t>
      </w:r>
      <w:r w:rsidR="009D7E1D">
        <w:rPr>
          <w:sz w:val="24"/>
          <w:szCs w:val="24"/>
        </w:rPr>
        <w:t xml:space="preserve"> </w:t>
      </w:r>
      <w:r w:rsidR="00935813">
        <w:rPr>
          <w:sz w:val="24"/>
          <w:szCs w:val="24"/>
        </w:rPr>
        <w:t>val. ir Nr. 2.1.5.8 „Metalo suvirintojo bei pjaustytojo elektra ir dujomis mokymai“ 480 ak.</w:t>
      </w:r>
      <w:r w:rsidR="009D7E1D">
        <w:rPr>
          <w:sz w:val="24"/>
          <w:szCs w:val="24"/>
        </w:rPr>
        <w:t xml:space="preserve"> </w:t>
      </w:r>
      <w:r w:rsidR="00935813">
        <w:rPr>
          <w:sz w:val="24"/>
          <w:szCs w:val="24"/>
        </w:rPr>
        <w:t xml:space="preserve">val. Nurodė, jog tokia situacija susiklostė dėl darbuotojų trūkumo, ekonominės, socialinės padėties. Įmonė užtikrino, jog ne vėliau kaip iki 2015 m. sausio mėn. 30 d. numatyti darbuotojai spės pilna apimtimi pakelti savo kvalifikaciją šiuose mokymuose. </w:t>
      </w:r>
      <w:r w:rsidR="000A677F">
        <w:rPr>
          <w:sz w:val="24"/>
          <w:szCs w:val="24"/>
        </w:rPr>
        <w:t xml:space="preserve">Tačiau </w:t>
      </w:r>
      <w:r w:rsidR="000A677F" w:rsidRPr="000A677F">
        <w:rPr>
          <w:sz w:val="24"/>
          <w:szCs w:val="24"/>
        </w:rPr>
        <w:t>UAB „Refra“ 201</w:t>
      </w:r>
      <w:r w:rsidR="000A677F">
        <w:rPr>
          <w:sz w:val="24"/>
          <w:szCs w:val="24"/>
        </w:rPr>
        <w:t>5</w:t>
      </w:r>
      <w:r w:rsidR="000A677F" w:rsidRPr="000A677F">
        <w:rPr>
          <w:sz w:val="24"/>
          <w:szCs w:val="24"/>
        </w:rPr>
        <w:t xml:space="preserve"> m. </w:t>
      </w:r>
      <w:r w:rsidR="000A677F">
        <w:rPr>
          <w:sz w:val="24"/>
          <w:szCs w:val="24"/>
        </w:rPr>
        <w:t>vasario</w:t>
      </w:r>
      <w:r w:rsidR="000A677F" w:rsidRPr="000A677F">
        <w:rPr>
          <w:sz w:val="24"/>
          <w:szCs w:val="24"/>
        </w:rPr>
        <w:t xml:space="preserve"> </w:t>
      </w:r>
      <w:r w:rsidR="000A677F">
        <w:rPr>
          <w:sz w:val="24"/>
          <w:szCs w:val="24"/>
        </w:rPr>
        <w:t>4</w:t>
      </w:r>
      <w:r w:rsidR="000A677F" w:rsidRPr="000A677F">
        <w:rPr>
          <w:sz w:val="24"/>
          <w:szCs w:val="24"/>
        </w:rPr>
        <w:t xml:space="preserve"> d. rašte Nr. 2</w:t>
      </w:r>
      <w:r w:rsidR="000A677F">
        <w:rPr>
          <w:sz w:val="24"/>
          <w:szCs w:val="24"/>
        </w:rPr>
        <w:t>8-29/1 nurodė, jog buvo suplanavę pakel</w:t>
      </w:r>
      <w:r w:rsidR="000F03F6">
        <w:rPr>
          <w:sz w:val="24"/>
          <w:szCs w:val="24"/>
        </w:rPr>
        <w:t>ti 8 suvirintojų kvalifikaciją, kurių įmonėje yra tik 8, todėl jų visų negali išsiųsti mokytis vienu metu. Taip pat n</w:t>
      </w:r>
      <w:r w:rsidR="00FF5636">
        <w:rPr>
          <w:sz w:val="24"/>
          <w:szCs w:val="24"/>
        </w:rPr>
        <w:t>urodė, kad ši</w:t>
      </w:r>
      <w:r w:rsidR="00155E29">
        <w:rPr>
          <w:sz w:val="24"/>
          <w:szCs w:val="24"/>
        </w:rPr>
        <w:t>os</w:t>
      </w:r>
      <w:r w:rsidR="00FF5636">
        <w:rPr>
          <w:sz w:val="24"/>
          <w:szCs w:val="24"/>
        </w:rPr>
        <w:t xml:space="preserve"> įmonės </w:t>
      </w:r>
      <w:r w:rsidR="00155E29">
        <w:rPr>
          <w:sz w:val="24"/>
          <w:szCs w:val="24"/>
        </w:rPr>
        <w:t>visi metalo apdirbimo operatoriai</w:t>
      </w:r>
      <w:r w:rsidR="00FF5636">
        <w:rPr>
          <w:sz w:val="24"/>
          <w:szCs w:val="24"/>
        </w:rPr>
        <w:t xml:space="preserve"> nuo 2013 m. lapkričio mėn. iki 2014 m. </w:t>
      </w:r>
      <w:r w:rsidR="00E61781">
        <w:rPr>
          <w:sz w:val="24"/>
          <w:szCs w:val="24"/>
        </w:rPr>
        <w:t>balandžio</w:t>
      </w:r>
      <w:r w:rsidR="00FF5636">
        <w:rPr>
          <w:sz w:val="24"/>
          <w:szCs w:val="24"/>
        </w:rPr>
        <w:t xml:space="preserve"> mėn. dirbo padidintais darbo krūviais, nes reikėjo ruoštis </w:t>
      </w:r>
      <w:r w:rsidR="00155E29">
        <w:rPr>
          <w:sz w:val="24"/>
          <w:szCs w:val="24"/>
        </w:rPr>
        <w:t xml:space="preserve">metalo apdirbimo </w:t>
      </w:r>
      <w:r w:rsidR="00E61781">
        <w:rPr>
          <w:sz w:val="24"/>
          <w:szCs w:val="24"/>
        </w:rPr>
        <w:t xml:space="preserve">gamyklos įrengimui. Gamyklos statymas buvo planuotas iš anksčiau, tačiau įmonė nurodė, kad nebuvo įmanoma numatyti, </w:t>
      </w:r>
      <w:r w:rsidR="006F4173">
        <w:rPr>
          <w:sz w:val="24"/>
          <w:szCs w:val="24"/>
        </w:rPr>
        <w:t>jog</w:t>
      </w:r>
      <w:r w:rsidR="00E61781">
        <w:rPr>
          <w:sz w:val="24"/>
          <w:szCs w:val="24"/>
        </w:rPr>
        <w:t xml:space="preserve"> naujos gamyklos paleidimo darbai sutaps su mokymo projekto mokymais, t.y. 2013 m. pabaiga ir 2014 m. pradžia.</w:t>
      </w:r>
      <w:r w:rsidR="0093573C">
        <w:rPr>
          <w:sz w:val="24"/>
          <w:szCs w:val="24"/>
        </w:rPr>
        <w:t xml:space="preserve"> Todėl visi planuoti dalyviai galėjo pradėti mokymus ne anksčiau kaip </w:t>
      </w:r>
      <w:r w:rsidR="00B34429" w:rsidRPr="00B34429">
        <w:rPr>
          <w:sz w:val="24"/>
          <w:szCs w:val="24"/>
        </w:rPr>
        <w:t>2014 m.</w:t>
      </w:r>
      <w:r w:rsidR="00B34429">
        <w:rPr>
          <w:sz w:val="24"/>
          <w:szCs w:val="24"/>
        </w:rPr>
        <w:t xml:space="preserve"> </w:t>
      </w:r>
      <w:r w:rsidR="0093573C">
        <w:rPr>
          <w:sz w:val="24"/>
          <w:szCs w:val="24"/>
        </w:rPr>
        <w:t xml:space="preserve">2 ketvirtį, o vienu metu įmonė negalėjo išleisti visų suvirintojų vienoje grupėje (o tik po 2-3) į ilgų terminų mokymus: </w:t>
      </w:r>
      <w:r w:rsidR="0093573C" w:rsidRPr="0093573C">
        <w:rPr>
          <w:sz w:val="24"/>
          <w:szCs w:val="24"/>
        </w:rPr>
        <w:t>Nr. 2.1.5.7 „Suvirintojų elektros lanku kvalifikacijos kėlimo mokymo programa“ 240 ak.</w:t>
      </w:r>
      <w:r w:rsidR="009D7E1D">
        <w:rPr>
          <w:sz w:val="24"/>
          <w:szCs w:val="24"/>
        </w:rPr>
        <w:t xml:space="preserve"> </w:t>
      </w:r>
      <w:r w:rsidR="0093573C" w:rsidRPr="0093573C">
        <w:rPr>
          <w:sz w:val="24"/>
          <w:szCs w:val="24"/>
        </w:rPr>
        <w:t>val. ir Nr. 2.1.5.8 „Metalo suvirintojo bei pjaustytojo elektra ir dujomis mokymai“ 480 ak.</w:t>
      </w:r>
      <w:r w:rsidR="009D7E1D">
        <w:rPr>
          <w:sz w:val="24"/>
          <w:szCs w:val="24"/>
        </w:rPr>
        <w:t xml:space="preserve"> </w:t>
      </w:r>
      <w:r w:rsidR="0093573C" w:rsidRPr="0093573C">
        <w:rPr>
          <w:sz w:val="24"/>
          <w:szCs w:val="24"/>
        </w:rPr>
        <w:t>val.</w:t>
      </w:r>
    </w:p>
    <w:p w:rsidR="00BC3DCE" w:rsidRDefault="00BC3DCE" w:rsidP="00BC3DCE">
      <w:pPr>
        <w:tabs>
          <w:tab w:val="left" w:pos="851"/>
        </w:tabs>
        <w:jc w:val="both"/>
        <w:rPr>
          <w:sz w:val="24"/>
          <w:szCs w:val="24"/>
        </w:rPr>
      </w:pPr>
      <w:r>
        <w:rPr>
          <w:sz w:val="24"/>
          <w:szCs w:val="24"/>
        </w:rPr>
        <w:tab/>
        <w:t xml:space="preserve">Perkančioji organizacija 2014 m. birželio 2 d. raštu Nr. P14-06-R-06/01 </w:t>
      </w:r>
      <w:r w:rsidR="00DE1DB2">
        <w:rPr>
          <w:sz w:val="24"/>
          <w:szCs w:val="24"/>
        </w:rPr>
        <w:t xml:space="preserve">„Dėl projekto mokymo paslaugų įvykdymo“ </w:t>
      </w:r>
      <w:r>
        <w:rPr>
          <w:sz w:val="24"/>
          <w:szCs w:val="24"/>
        </w:rPr>
        <w:t>informavo Tiekėją, kad įgyvendinant projekto Nr. VPI-1.1-SADM-01-K-02-079 mokymo paslaugų sutartį, šiuo metu projekto partneriai negali užtikrinti intensyvaus dalyvavimo pagal derinamą grafiką šiuose mokymuose: 1) Nr. 2.1.5.7 „Suvirintojų elektros lanku kvalifikacijos kėlimo mokymo programa“ 240 ak.</w:t>
      </w:r>
      <w:r w:rsidR="009D7E1D">
        <w:rPr>
          <w:sz w:val="24"/>
          <w:szCs w:val="24"/>
        </w:rPr>
        <w:t xml:space="preserve"> </w:t>
      </w:r>
      <w:r>
        <w:rPr>
          <w:sz w:val="24"/>
          <w:szCs w:val="24"/>
        </w:rPr>
        <w:t>val., 2) Nr. 2.1.5.8 „Metalo suvirintojo bei pjaustytojo elektra ir dujomis mokymai“ 480 ak.</w:t>
      </w:r>
      <w:r w:rsidR="009D7E1D">
        <w:rPr>
          <w:sz w:val="24"/>
          <w:szCs w:val="24"/>
        </w:rPr>
        <w:t xml:space="preserve"> </w:t>
      </w:r>
      <w:r>
        <w:rPr>
          <w:sz w:val="24"/>
          <w:szCs w:val="24"/>
        </w:rPr>
        <w:t>val., 3) Nr. 2.1.5.24 „Mokymai pagal plataus profilio l</w:t>
      </w:r>
      <w:r w:rsidR="00C47331">
        <w:rPr>
          <w:sz w:val="24"/>
          <w:szCs w:val="24"/>
        </w:rPr>
        <w:t>iftininko programą“ 160 ak.</w:t>
      </w:r>
      <w:r w:rsidR="009D7E1D">
        <w:rPr>
          <w:sz w:val="24"/>
          <w:szCs w:val="24"/>
        </w:rPr>
        <w:t xml:space="preserve"> </w:t>
      </w:r>
      <w:r w:rsidR="00C47331">
        <w:rPr>
          <w:sz w:val="24"/>
          <w:szCs w:val="24"/>
        </w:rPr>
        <w:t>val.</w:t>
      </w:r>
    </w:p>
    <w:p w:rsidR="00BC3DCE" w:rsidRDefault="00BC3DCE" w:rsidP="00BC3DCE">
      <w:pPr>
        <w:tabs>
          <w:tab w:val="left" w:pos="851"/>
        </w:tabs>
        <w:jc w:val="both"/>
        <w:rPr>
          <w:sz w:val="24"/>
          <w:szCs w:val="24"/>
        </w:rPr>
      </w:pPr>
      <w:r>
        <w:rPr>
          <w:sz w:val="24"/>
          <w:szCs w:val="24"/>
        </w:rPr>
        <w:tab/>
        <w:t>Tiekėjas 2014 m. birželio 9 d. raštu Nr. 401/174a</w:t>
      </w:r>
      <w:r w:rsidR="00476F92">
        <w:rPr>
          <w:sz w:val="24"/>
          <w:szCs w:val="24"/>
        </w:rPr>
        <w:t xml:space="preserve"> „Dėl sutarties vykdymo sustabdymo“</w:t>
      </w:r>
      <w:r>
        <w:rPr>
          <w:sz w:val="24"/>
          <w:szCs w:val="24"/>
        </w:rPr>
        <w:t xml:space="preserve"> informavo Perkančiąją organizaciją</w:t>
      </w:r>
      <w:r w:rsidR="003267B6">
        <w:rPr>
          <w:sz w:val="24"/>
          <w:szCs w:val="24"/>
        </w:rPr>
        <w:t>,</w:t>
      </w:r>
      <w:r>
        <w:rPr>
          <w:sz w:val="24"/>
          <w:szCs w:val="24"/>
        </w:rPr>
        <w:t xml:space="preserve"> </w:t>
      </w:r>
      <w:r w:rsidR="003267B6">
        <w:rPr>
          <w:sz w:val="24"/>
          <w:szCs w:val="24"/>
        </w:rPr>
        <w:t xml:space="preserve">jog </w:t>
      </w:r>
      <w:r>
        <w:rPr>
          <w:sz w:val="24"/>
          <w:szCs w:val="24"/>
        </w:rPr>
        <w:t>Perkanči</w:t>
      </w:r>
      <w:r w:rsidR="003267B6">
        <w:rPr>
          <w:sz w:val="24"/>
          <w:szCs w:val="24"/>
        </w:rPr>
        <w:t>ajai</w:t>
      </w:r>
      <w:r>
        <w:rPr>
          <w:sz w:val="24"/>
          <w:szCs w:val="24"/>
        </w:rPr>
        <w:t xml:space="preserve"> organizacija</w:t>
      </w:r>
      <w:r w:rsidR="003267B6">
        <w:rPr>
          <w:sz w:val="24"/>
          <w:szCs w:val="24"/>
        </w:rPr>
        <w:t>i</w:t>
      </w:r>
      <w:r>
        <w:rPr>
          <w:sz w:val="24"/>
          <w:szCs w:val="24"/>
        </w:rPr>
        <w:t xml:space="preserve"> laiku nepateik</w:t>
      </w:r>
      <w:r w:rsidR="003267B6">
        <w:rPr>
          <w:sz w:val="24"/>
          <w:szCs w:val="24"/>
        </w:rPr>
        <w:t>us</w:t>
      </w:r>
      <w:r>
        <w:rPr>
          <w:sz w:val="24"/>
          <w:szCs w:val="24"/>
        </w:rPr>
        <w:t xml:space="preserve"> mokymų grupių dalyvių sąrašo ir nepatvirtin</w:t>
      </w:r>
      <w:r w:rsidR="003267B6">
        <w:rPr>
          <w:sz w:val="24"/>
          <w:szCs w:val="24"/>
        </w:rPr>
        <w:t>us</w:t>
      </w:r>
      <w:r>
        <w:rPr>
          <w:sz w:val="24"/>
          <w:szCs w:val="24"/>
        </w:rPr>
        <w:t xml:space="preserve"> mokymų grafiko, jis negali laiku įvykdyti visų savo prievolių pagal Sutartį. Nurodė, jog stabdo Sutarties vykdymą daliai teikiamų paslaugų iki to laiko, kai Perkančioji organizacija pateiks likusių nesuteiktų mokymo paslaugų tikslius dalyvių sąrašus ir suderins gal</w:t>
      </w:r>
      <w:r w:rsidR="00C47331">
        <w:rPr>
          <w:sz w:val="24"/>
          <w:szCs w:val="24"/>
        </w:rPr>
        <w:t>utinai grafikus su partneriais.</w:t>
      </w:r>
    </w:p>
    <w:p w:rsidR="00935813" w:rsidRPr="00DB22A8" w:rsidRDefault="00BC3DCE" w:rsidP="00935813">
      <w:pPr>
        <w:tabs>
          <w:tab w:val="left" w:pos="851"/>
        </w:tabs>
        <w:jc w:val="both"/>
        <w:rPr>
          <w:sz w:val="24"/>
          <w:szCs w:val="24"/>
        </w:rPr>
      </w:pPr>
      <w:r>
        <w:rPr>
          <w:sz w:val="24"/>
          <w:szCs w:val="24"/>
        </w:rPr>
        <w:tab/>
      </w:r>
      <w:r w:rsidR="00935813">
        <w:rPr>
          <w:sz w:val="24"/>
          <w:szCs w:val="24"/>
        </w:rPr>
        <w:t xml:space="preserve">UAB „Baltic Master“ 2015 m. vasario 5 d. rašte Nr. S-955 </w:t>
      </w:r>
      <w:r w:rsidR="009A3EB2">
        <w:rPr>
          <w:sz w:val="24"/>
          <w:szCs w:val="24"/>
        </w:rPr>
        <w:t xml:space="preserve">Perkančiajai organizacijai </w:t>
      </w:r>
      <w:r w:rsidR="00935813">
        <w:rPr>
          <w:sz w:val="24"/>
          <w:szCs w:val="24"/>
        </w:rPr>
        <w:t xml:space="preserve">nurodė, jog įmonė, būdama projekto „Vadovų ir specialistų kompetencijų, didinančių įmonės </w:t>
      </w:r>
      <w:r w:rsidR="00935813">
        <w:rPr>
          <w:sz w:val="24"/>
          <w:szCs w:val="24"/>
        </w:rPr>
        <w:lastRenderedPageBreak/>
        <w:t xml:space="preserve">konkurencingumą, ugdymas“ partneriais </w:t>
      </w:r>
      <w:r w:rsidR="00DD373A">
        <w:rPr>
          <w:sz w:val="24"/>
          <w:szCs w:val="24"/>
        </w:rPr>
        <w:t xml:space="preserve">negalėjo užtikrinti darbuotojų mokymosi užbaigimo iki 2014 m. spalio mėn. </w:t>
      </w:r>
      <w:r w:rsidR="005C3F86">
        <w:rPr>
          <w:sz w:val="24"/>
          <w:szCs w:val="24"/>
        </w:rPr>
        <w:t xml:space="preserve">šiuose mokymuose: </w:t>
      </w:r>
      <w:r w:rsidR="00BA1CB8">
        <w:rPr>
          <w:sz w:val="24"/>
          <w:szCs w:val="24"/>
        </w:rPr>
        <w:t xml:space="preserve">Nr. </w:t>
      </w:r>
      <w:r w:rsidR="005C3F86">
        <w:rPr>
          <w:sz w:val="24"/>
          <w:szCs w:val="24"/>
        </w:rPr>
        <w:t xml:space="preserve">2.1.5.5 </w:t>
      </w:r>
      <w:r w:rsidR="000D40E4">
        <w:rPr>
          <w:sz w:val="24"/>
          <w:szCs w:val="24"/>
        </w:rPr>
        <w:t>„</w:t>
      </w:r>
      <w:r w:rsidR="005C3F86">
        <w:rPr>
          <w:sz w:val="24"/>
          <w:szCs w:val="24"/>
        </w:rPr>
        <w:t xml:space="preserve">Slėginių indų ir oro kompresorių priežiūros </w:t>
      </w:r>
      <w:r w:rsidR="000D40E4">
        <w:rPr>
          <w:sz w:val="24"/>
          <w:szCs w:val="24"/>
        </w:rPr>
        <w:t xml:space="preserve">mokymai“ </w:t>
      </w:r>
      <w:r w:rsidR="00911EB8">
        <w:rPr>
          <w:sz w:val="24"/>
          <w:szCs w:val="24"/>
        </w:rPr>
        <w:t xml:space="preserve">32 ak. </w:t>
      </w:r>
      <w:r w:rsidR="00FA6595">
        <w:rPr>
          <w:sz w:val="24"/>
          <w:szCs w:val="24"/>
        </w:rPr>
        <w:t>v</w:t>
      </w:r>
      <w:r>
        <w:rPr>
          <w:sz w:val="24"/>
          <w:szCs w:val="24"/>
        </w:rPr>
        <w:t xml:space="preserve">al. (4 dienos); </w:t>
      </w:r>
      <w:r w:rsidR="00BA1CB8">
        <w:rPr>
          <w:sz w:val="24"/>
          <w:szCs w:val="24"/>
        </w:rPr>
        <w:t xml:space="preserve">Nr. </w:t>
      </w:r>
      <w:r w:rsidR="00911EB8">
        <w:rPr>
          <w:sz w:val="24"/>
          <w:szCs w:val="24"/>
        </w:rPr>
        <w:t>2.1.5.8 „Metalo suvirintojo bei pjaustytojo elektra ir dujomis mokymai“ 480 ak.</w:t>
      </w:r>
      <w:r w:rsidR="00A27FF4">
        <w:rPr>
          <w:sz w:val="24"/>
          <w:szCs w:val="24"/>
        </w:rPr>
        <w:t xml:space="preserve"> </w:t>
      </w:r>
      <w:r w:rsidR="00911EB8">
        <w:rPr>
          <w:sz w:val="24"/>
          <w:szCs w:val="24"/>
        </w:rPr>
        <w:t>val.</w:t>
      </w:r>
      <w:r w:rsidR="008753D3">
        <w:rPr>
          <w:sz w:val="24"/>
          <w:szCs w:val="24"/>
        </w:rPr>
        <w:t xml:space="preserve"> (60 dienų)</w:t>
      </w:r>
      <w:r w:rsidR="00911EB8">
        <w:rPr>
          <w:sz w:val="24"/>
          <w:szCs w:val="24"/>
        </w:rPr>
        <w:t xml:space="preserve">; </w:t>
      </w:r>
      <w:r w:rsidR="00BA1CB8">
        <w:rPr>
          <w:sz w:val="24"/>
          <w:szCs w:val="24"/>
        </w:rPr>
        <w:t xml:space="preserve">Nr. </w:t>
      </w:r>
      <w:r w:rsidR="00911EB8">
        <w:rPr>
          <w:sz w:val="24"/>
          <w:szCs w:val="24"/>
        </w:rPr>
        <w:t>2.1.5.7 „Suvirintojų elektros lanku kvalifikacijos kėlimo mokymo programa“ 240 ak.</w:t>
      </w:r>
      <w:r w:rsidR="00A27FF4">
        <w:rPr>
          <w:sz w:val="24"/>
          <w:szCs w:val="24"/>
        </w:rPr>
        <w:t xml:space="preserve"> </w:t>
      </w:r>
      <w:r w:rsidR="00911EB8">
        <w:rPr>
          <w:sz w:val="24"/>
          <w:szCs w:val="24"/>
        </w:rPr>
        <w:t>val.</w:t>
      </w:r>
      <w:r w:rsidR="009C4E3C">
        <w:rPr>
          <w:sz w:val="24"/>
          <w:szCs w:val="24"/>
        </w:rPr>
        <w:t xml:space="preserve"> (30 dienų).</w:t>
      </w:r>
      <w:r w:rsidR="00911EB8">
        <w:rPr>
          <w:sz w:val="24"/>
          <w:szCs w:val="24"/>
        </w:rPr>
        <w:t xml:space="preserve"> </w:t>
      </w:r>
      <w:r w:rsidR="00564CE8">
        <w:rPr>
          <w:sz w:val="24"/>
          <w:szCs w:val="24"/>
        </w:rPr>
        <w:t xml:space="preserve">Papildomai paaiškino, </w:t>
      </w:r>
      <w:r w:rsidR="00C437D6">
        <w:rPr>
          <w:sz w:val="24"/>
          <w:szCs w:val="24"/>
        </w:rPr>
        <w:t xml:space="preserve">kad </w:t>
      </w:r>
      <w:r w:rsidR="00153ED1">
        <w:rPr>
          <w:sz w:val="24"/>
          <w:szCs w:val="24"/>
        </w:rPr>
        <w:t xml:space="preserve">2014 m. mokymuose Nr. 2.1.5.5 </w:t>
      </w:r>
      <w:r w:rsidR="00A27FF4">
        <w:rPr>
          <w:sz w:val="24"/>
          <w:szCs w:val="24"/>
        </w:rPr>
        <w:t>„</w:t>
      </w:r>
      <w:r w:rsidR="00153ED1">
        <w:rPr>
          <w:sz w:val="24"/>
          <w:szCs w:val="24"/>
        </w:rPr>
        <w:t>Slėginių indų ir oro kompresorių priežiūra</w:t>
      </w:r>
      <w:r w:rsidR="00A27FF4">
        <w:rPr>
          <w:sz w:val="24"/>
          <w:szCs w:val="24"/>
        </w:rPr>
        <w:t>“</w:t>
      </w:r>
      <w:r w:rsidR="00153ED1">
        <w:rPr>
          <w:sz w:val="24"/>
          <w:szCs w:val="24"/>
        </w:rPr>
        <w:t xml:space="preserve"> </w:t>
      </w:r>
      <w:r w:rsidR="00C437D6">
        <w:rPr>
          <w:sz w:val="24"/>
          <w:szCs w:val="24"/>
        </w:rPr>
        <w:t>dalyvavo vienas da</w:t>
      </w:r>
      <w:r w:rsidR="00A4171D">
        <w:rPr>
          <w:sz w:val="24"/>
          <w:szCs w:val="24"/>
        </w:rPr>
        <w:t>rbuotojas</w:t>
      </w:r>
      <w:r w:rsidR="00330D29">
        <w:rPr>
          <w:sz w:val="24"/>
          <w:szCs w:val="24"/>
        </w:rPr>
        <w:t>,</w:t>
      </w:r>
      <w:r w:rsidR="00153ED1">
        <w:rPr>
          <w:sz w:val="24"/>
          <w:szCs w:val="24"/>
        </w:rPr>
        <w:t xml:space="preserve"> </w:t>
      </w:r>
      <w:r w:rsidR="00330D29">
        <w:rPr>
          <w:sz w:val="24"/>
          <w:szCs w:val="24"/>
        </w:rPr>
        <w:t>o</w:t>
      </w:r>
      <w:r w:rsidR="00153ED1">
        <w:rPr>
          <w:sz w:val="24"/>
          <w:szCs w:val="24"/>
        </w:rPr>
        <w:t xml:space="preserve"> į </w:t>
      </w:r>
      <w:r w:rsidR="001624DE">
        <w:rPr>
          <w:sz w:val="24"/>
          <w:szCs w:val="24"/>
        </w:rPr>
        <w:t xml:space="preserve">mokymus </w:t>
      </w:r>
      <w:r w:rsidR="00153ED1">
        <w:rPr>
          <w:sz w:val="24"/>
          <w:szCs w:val="24"/>
        </w:rPr>
        <w:t xml:space="preserve">Nr. 2.1.5.8 „Metalo suvirintojo bei pjaustytojo elektra ir dujomis mokymai“ </w:t>
      </w:r>
      <w:r w:rsidR="001624DE">
        <w:rPr>
          <w:sz w:val="24"/>
          <w:szCs w:val="24"/>
        </w:rPr>
        <w:t>buvo deleguotas tas pats darbuotojas 60 dienų</w:t>
      </w:r>
      <w:r w:rsidR="00542757">
        <w:rPr>
          <w:sz w:val="24"/>
          <w:szCs w:val="24"/>
        </w:rPr>
        <w:t xml:space="preserve"> nuo 2014-08-14 iki 2014-11-06. Nurodė, kad tik jis</w:t>
      </w:r>
      <w:r w:rsidR="00757C65">
        <w:rPr>
          <w:sz w:val="24"/>
          <w:szCs w:val="24"/>
        </w:rPr>
        <w:t xml:space="preserve"> v</w:t>
      </w:r>
      <w:r w:rsidR="00542757">
        <w:rPr>
          <w:sz w:val="24"/>
          <w:szCs w:val="24"/>
        </w:rPr>
        <w:t>ienas mokėsi tuose mokymuose ir tik jis vienas turėjo teisę dalyvauti mokymuose Nr. 2.1.5.7 „Suvirintojų elektros lanku kvalifikacijos kėlimo mokymo programa“, todėl anksčiau niekaip</w:t>
      </w:r>
      <w:r w:rsidR="00C47331">
        <w:rPr>
          <w:sz w:val="24"/>
          <w:szCs w:val="24"/>
        </w:rPr>
        <w:t xml:space="preserve"> ir nebūtų įmanoma tai atlikti.</w:t>
      </w:r>
    </w:p>
    <w:p w:rsidR="00D00010" w:rsidRDefault="00954424" w:rsidP="004E7EDF">
      <w:pPr>
        <w:tabs>
          <w:tab w:val="left" w:pos="851"/>
        </w:tabs>
        <w:jc w:val="both"/>
        <w:rPr>
          <w:sz w:val="24"/>
          <w:szCs w:val="24"/>
        </w:rPr>
      </w:pPr>
      <w:r>
        <w:rPr>
          <w:sz w:val="24"/>
          <w:szCs w:val="24"/>
        </w:rPr>
        <w:tab/>
      </w:r>
      <w:r w:rsidR="00CD2096">
        <w:rPr>
          <w:sz w:val="24"/>
          <w:szCs w:val="24"/>
        </w:rPr>
        <w:t xml:space="preserve">UAB „Villon“ </w:t>
      </w:r>
      <w:r w:rsidR="00471F26">
        <w:rPr>
          <w:sz w:val="24"/>
          <w:szCs w:val="24"/>
        </w:rPr>
        <w:t xml:space="preserve">2015 m. vasario 5 d. raštu Nr. 02-16 </w:t>
      </w:r>
      <w:r w:rsidR="009A3EB2">
        <w:rPr>
          <w:sz w:val="24"/>
          <w:szCs w:val="24"/>
        </w:rPr>
        <w:t xml:space="preserve">Perkančiajai organizacijai </w:t>
      </w:r>
      <w:r w:rsidR="00471F26">
        <w:rPr>
          <w:sz w:val="24"/>
          <w:szCs w:val="24"/>
        </w:rPr>
        <w:t xml:space="preserve">nurodė, jog </w:t>
      </w:r>
      <w:r w:rsidR="00827E7F">
        <w:rPr>
          <w:sz w:val="24"/>
          <w:szCs w:val="24"/>
        </w:rPr>
        <w:t>2014 m. spalio-lapkričio mėn. org</w:t>
      </w:r>
      <w:r w:rsidR="00C47331">
        <w:rPr>
          <w:sz w:val="24"/>
          <w:szCs w:val="24"/>
        </w:rPr>
        <w:t>anizavo visus likusius mokymus.</w:t>
      </w:r>
    </w:p>
    <w:p w:rsidR="00482C56" w:rsidRDefault="004B532D" w:rsidP="004E7EDF">
      <w:pPr>
        <w:tabs>
          <w:tab w:val="left" w:pos="851"/>
        </w:tabs>
        <w:jc w:val="both"/>
        <w:rPr>
          <w:sz w:val="24"/>
          <w:szCs w:val="24"/>
        </w:rPr>
      </w:pPr>
      <w:r>
        <w:rPr>
          <w:sz w:val="24"/>
          <w:szCs w:val="24"/>
        </w:rPr>
        <w:tab/>
      </w:r>
      <w:r w:rsidR="006578AB">
        <w:rPr>
          <w:sz w:val="24"/>
          <w:szCs w:val="24"/>
        </w:rPr>
        <w:t>Supaprastinto atviro konkurso sąlygų (toliau – Sąlygos) 1 punkt</w:t>
      </w:r>
      <w:r w:rsidR="006764AA">
        <w:rPr>
          <w:sz w:val="24"/>
          <w:szCs w:val="24"/>
        </w:rPr>
        <w:t>e</w:t>
      </w:r>
      <w:r w:rsidR="006578AB">
        <w:rPr>
          <w:sz w:val="24"/>
          <w:szCs w:val="24"/>
        </w:rPr>
        <w:t xml:space="preserve"> numat</w:t>
      </w:r>
      <w:r w:rsidR="006764AA">
        <w:rPr>
          <w:sz w:val="24"/>
          <w:szCs w:val="24"/>
        </w:rPr>
        <w:t>yta</w:t>
      </w:r>
      <w:r w:rsidR="006578AB">
        <w:rPr>
          <w:sz w:val="24"/>
          <w:szCs w:val="24"/>
        </w:rPr>
        <w:t xml:space="preserve">, jog Perkančioji organizacija vykdydama pirkimą projektui „Vadovų ir specialistų kompetencijų, didinančių įmonės konkurencingumą, ugdymas“, Projekto Nr. VP1-1.1-SADM-01-K-02-079, numato įsigyti profesinių mokymo paslaugas. </w:t>
      </w:r>
      <w:r w:rsidR="003663F4">
        <w:rPr>
          <w:sz w:val="24"/>
          <w:szCs w:val="24"/>
        </w:rPr>
        <w:t>Sąlyg</w:t>
      </w:r>
      <w:r w:rsidR="006578AB">
        <w:rPr>
          <w:sz w:val="24"/>
          <w:szCs w:val="24"/>
        </w:rPr>
        <w:t>ų</w:t>
      </w:r>
      <w:r w:rsidR="003663F4">
        <w:rPr>
          <w:sz w:val="24"/>
          <w:szCs w:val="24"/>
        </w:rPr>
        <w:t xml:space="preserve"> </w:t>
      </w:r>
      <w:r w:rsidR="009E24B3">
        <w:rPr>
          <w:sz w:val="24"/>
          <w:szCs w:val="24"/>
        </w:rPr>
        <w:t>Techninės specifikacijos 1.2 punktas numato, jog projektą „Vadovų ir specialistų kompetencijų, didinančių įmonės konkurencingumą, ugdymas“ vykdo</w:t>
      </w:r>
      <w:r w:rsidR="009D59D7">
        <w:rPr>
          <w:sz w:val="24"/>
          <w:szCs w:val="24"/>
        </w:rPr>
        <w:t xml:space="preserve"> ir projekte, kaip lygiaverčiai partneriai dalyvauja</w:t>
      </w:r>
      <w:r w:rsidR="009E24B3">
        <w:rPr>
          <w:sz w:val="24"/>
          <w:szCs w:val="24"/>
        </w:rPr>
        <w:t xml:space="preserve">: asociacija </w:t>
      </w:r>
      <w:r w:rsidR="001817C0">
        <w:rPr>
          <w:sz w:val="24"/>
          <w:szCs w:val="24"/>
        </w:rPr>
        <w:t>–</w:t>
      </w:r>
      <w:r w:rsidR="009E24B3">
        <w:rPr>
          <w:sz w:val="24"/>
          <w:szCs w:val="24"/>
        </w:rPr>
        <w:t xml:space="preserve"> </w:t>
      </w:r>
      <w:r w:rsidR="001817C0">
        <w:rPr>
          <w:sz w:val="24"/>
          <w:szCs w:val="24"/>
        </w:rPr>
        <w:t xml:space="preserve">Lietuvos turizmo asociacija ir UAB „Abuva“, UAB „Baltic Master“, UAB „Brum“, UAB „Eliuda“, UAB „Fornestas“, UAB „Irmusta“, </w:t>
      </w:r>
      <w:r w:rsidR="00684486">
        <w:rPr>
          <w:sz w:val="24"/>
          <w:szCs w:val="24"/>
        </w:rPr>
        <w:t xml:space="preserve">UAB „Lorna“, UAB „Mirosta“, UAB „NS2“, UAB „Refra“, UAB „Senasis Medvėgalis“, UAB „Tauraplastas“, </w:t>
      </w:r>
      <w:r w:rsidR="009D59D7">
        <w:rPr>
          <w:sz w:val="24"/>
          <w:szCs w:val="24"/>
        </w:rPr>
        <w:t>UAB „Vildika“, UAB „Vil</w:t>
      </w:r>
      <w:r w:rsidR="00A27FF4">
        <w:rPr>
          <w:sz w:val="24"/>
          <w:szCs w:val="24"/>
        </w:rPr>
        <w:t>l</w:t>
      </w:r>
      <w:r w:rsidR="009D59D7">
        <w:rPr>
          <w:sz w:val="24"/>
          <w:szCs w:val="24"/>
        </w:rPr>
        <w:t>on“</w:t>
      </w:r>
      <w:r w:rsidR="005E7DA3">
        <w:rPr>
          <w:sz w:val="24"/>
          <w:szCs w:val="24"/>
        </w:rPr>
        <w:t xml:space="preserve">. Projekto pradžia - </w:t>
      </w:r>
      <w:r w:rsidR="00C12C20">
        <w:rPr>
          <w:sz w:val="24"/>
          <w:szCs w:val="24"/>
        </w:rPr>
        <w:t>2013-08-01, projekto pabaiga</w:t>
      </w:r>
      <w:r w:rsidR="005E7DA3">
        <w:rPr>
          <w:sz w:val="24"/>
          <w:szCs w:val="24"/>
        </w:rPr>
        <w:t xml:space="preserve"> </w:t>
      </w:r>
      <w:r w:rsidR="00A27FF4">
        <w:rPr>
          <w:sz w:val="24"/>
          <w:szCs w:val="24"/>
        </w:rPr>
        <w:t>–</w:t>
      </w:r>
      <w:r w:rsidR="00C12C20">
        <w:rPr>
          <w:sz w:val="24"/>
          <w:szCs w:val="24"/>
        </w:rPr>
        <w:t xml:space="preserve"> 2015-01-31.</w:t>
      </w:r>
      <w:r w:rsidR="00EF5C6D">
        <w:rPr>
          <w:sz w:val="24"/>
          <w:szCs w:val="24"/>
        </w:rPr>
        <w:t xml:space="preserve"> </w:t>
      </w:r>
      <w:r w:rsidR="007658DC">
        <w:rPr>
          <w:sz w:val="24"/>
          <w:szCs w:val="24"/>
        </w:rPr>
        <w:t>Sutarties priedo Nr. 1 „Techninė specifikacija“ „Mokymų detali specifikacija“ I dal</w:t>
      </w:r>
      <w:r w:rsidR="00445899">
        <w:rPr>
          <w:sz w:val="24"/>
          <w:szCs w:val="24"/>
        </w:rPr>
        <w:t xml:space="preserve">yje numatyta, jog </w:t>
      </w:r>
      <w:r w:rsidR="0043513E">
        <w:rPr>
          <w:sz w:val="24"/>
          <w:szCs w:val="24"/>
        </w:rPr>
        <w:t xml:space="preserve">Specialistų mokymai Nr. 7 Veiklos, poveiklės Nr. 2.1.5.7 „Suvirintojų elektros lanku kvalifikacijos kėlimo mokymo programa“ </w:t>
      </w:r>
      <w:r w:rsidR="00445899">
        <w:rPr>
          <w:sz w:val="24"/>
          <w:szCs w:val="24"/>
        </w:rPr>
        <w:t>bendras dalyvių skaičius – 9, veiklos trukmė 1 asmeniui (dienomis) 30, atviri mokymai vyks</w:t>
      </w:r>
      <w:r w:rsidR="00230C89">
        <w:rPr>
          <w:sz w:val="24"/>
          <w:szCs w:val="24"/>
        </w:rPr>
        <w:t xml:space="preserve"> </w:t>
      </w:r>
      <w:r w:rsidR="00445899">
        <w:rPr>
          <w:sz w:val="24"/>
          <w:szCs w:val="24"/>
        </w:rPr>
        <w:t xml:space="preserve">Vilniuje, preliminarus mokymų vykdymo laikotarpis – 2013 m. 4 ketvirtis – 2014 m. 3 ketvirtis. </w:t>
      </w:r>
      <w:r w:rsidR="00C41828">
        <w:rPr>
          <w:sz w:val="24"/>
          <w:szCs w:val="24"/>
        </w:rPr>
        <w:t>Specialistų mokymai Nr. 7 Veiklos, poveiklės Nr. 2.1.5.8 „Metalo suvirintojo bei pjaustytojo elektra ir dujomis mokymai“ bendras dalyvių skaičius – 9, veiklos trukmė 1 asmeniui (dienomis) 60, atviri mokymai vyks</w:t>
      </w:r>
      <w:r w:rsidR="00230C89">
        <w:rPr>
          <w:sz w:val="24"/>
          <w:szCs w:val="24"/>
        </w:rPr>
        <w:t xml:space="preserve"> </w:t>
      </w:r>
      <w:r w:rsidR="00C41828">
        <w:rPr>
          <w:sz w:val="24"/>
          <w:szCs w:val="24"/>
        </w:rPr>
        <w:t xml:space="preserve">Vilniuje, preliminarus mokymų vykdymo laikotarpis – 2013 m. 4 ketvirtis – 2014 m. 3 ketvirtis. Specialistų mokymai Nr. 7 Veiklos, poveiklės Nr. 2.1.5.24 „Mokymai pagal plataus profilio liftininko programą“ bendras dalyvių skaičius – 8, veiklos trukmė 1 asmeniui (dienomis) </w:t>
      </w:r>
      <w:r w:rsidR="0072448A">
        <w:rPr>
          <w:sz w:val="24"/>
          <w:szCs w:val="24"/>
        </w:rPr>
        <w:t>2</w:t>
      </w:r>
      <w:r w:rsidR="00C41828">
        <w:rPr>
          <w:sz w:val="24"/>
          <w:szCs w:val="24"/>
        </w:rPr>
        <w:t>0, atviri mokymai vyks</w:t>
      </w:r>
      <w:r w:rsidR="00230C89">
        <w:rPr>
          <w:sz w:val="24"/>
          <w:szCs w:val="24"/>
        </w:rPr>
        <w:t xml:space="preserve"> </w:t>
      </w:r>
      <w:r w:rsidR="00C41828">
        <w:rPr>
          <w:sz w:val="24"/>
          <w:szCs w:val="24"/>
        </w:rPr>
        <w:t>Vilniuje, preliminarus mokymų vykdymo laikotarpis – 2013 m. 4 k</w:t>
      </w:r>
      <w:r w:rsidR="00C47331">
        <w:rPr>
          <w:sz w:val="24"/>
          <w:szCs w:val="24"/>
        </w:rPr>
        <w:t>etvirtis – 2014 m. 3 ketvirtis.</w:t>
      </w:r>
      <w:r w:rsidR="00FF1030">
        <w:rPr>
          <w:sz w:val="24"/>
          <w:szCs w:val="24"/>
        </w:rPr>
        <w:t xml:space="preserve"> </w:t>
      </w:r>
    </w:p>
    <w:p w:rsidR="00A563D5" w:rsidRDefault="00093065" w:rsidP="00A0087B">
      <w:pPr>
        <w:tabs>
          <w:tab w:val="left" w:pos="851"/>
        </w:tabs>
        <w:jc w:val="both"/>
        <w:rPr>
          <w:sz w:val="24"/>
          <w:szCs w:val="24"/>
        </w:rPr>
      </w:pPr>
      <w:r w:rsidRPr="00DB22A8">
        <w:rPr>
          <w:sz w:val="24"/>
          <w:szCs w:val="24"/>
        </w:rPr>
        <w:tab/>
      </w:r>
      <w:r w:rsidR="004E5957">
        <w:rPr>
          <w:sz w:val="24"/>
          <w:szCs w:val="24"/>
        </w:rPr>
        <w:t xml:space="preserve">Iš </w:t>
      </w:r>
      <w:r w:rsidR="00830040">
        <w:rPr>
          <w:sz w:val="24"/>
          <w:szCs w:val="24"/>
        </w:rPr>
        <w:t>Tarnybai pateikt</w:t>
      </w:r>
      <w:r w:rsidR="004E5957">
        <w:rPr>
          <w:sz w:val="24"/>
          <w:szCs w:val="24"/>
        </w:rPr>
        <w:t>ų</w:t>
      </w:r>
      <w:r w:rsidR="00830040">
        <w:rPr>
          <w:sz w:val="24"/>
          <w:szCs w:val="24"/>
        </w:rPr>
        <w:t xml:space="preserve"> dokument</w:t>
      </w:r>
      <w:r w:rsidR="004E5957">
        <w:rPr>
          <w:sz w:val="24"/>
          <w:szCs w:val="24"/>
        </w:rPr>
        <w:t xml:space="preserve">ų nustatyta, jog vykdant Sutartį </w:t>
      </w:r>
      <w:r w:rsidR="00B86118">
        <w:rPr>
          <w:sz w:val="24"/>
          <w:szCs w:val="24"/>
        </w:rPr>
        <w:t xml:space="preserve">sunkumai </w:t>
      </w:r>
      <w:r w:rsidR="004E5957">
        <w:rPr>
          <w:sz w:val="24"/>
          <w:szCs w:val="24"/>
        </w:rPr>
        <w:t>iškilo dėl 3</w:t>
      </w:r>
      <w:r w:rsidR="00E60E4F">
        <w:rPr>
          <w:sz w:val="24"/>
          <w:szCs w:val="24"/>
        </w:rPr>
        <w:t>-jų</w:t>
      </w:r>
      <w:r w:rsidR="004E5957">
        <w:rPr>
          <w:sz w:val="24"/>
          <w:szCs w:val="24"/>
        </w:rPr>
        <w:t xml:space="preserve"> numatytų mokymų: 1) Nr. 2.1.5.7 „Suvirintojų elektros lanku kvalifikacijos kėlimo mokymo programa“ 240 ak.</w:t>
      </w:r>
      <w:r w:rsidR="00A27FF4">
        <w:rPr>
          <w:sz w:val="24"/>
          <w:szCs w:val="24"/>
        </w:rPr>
        <w:t xml:space="preserve"> </w:t>
      </w:r>
      <w:r w:rsidR="004E5957">
        <w:rPr>
          <w:sz w:val="24"/>
          <w:szCs w:val="24"/>
        </w:rPr>
        <w:t>val., 2) Nr. 2.1.5.8 „Metalo suvirintojo bei pjaustytojo elektra ir dujomis mokymai“ 480 ak.</w:t>
      </w:r>
      <w:r w:rsidR="00A27FF4">
        <w:rPr>
          <w:sz w:val="24"/>
          <w:szCs w:val="24"/>
        </w:rPr>
        <w:t xml:space="preserve"> </w:t>
      </w:r>
      <w:r w:rsidR="004E5957">
        <w:rPr>
          <w:sz w:val="24"/>
          <w:szCs w:val="24"/>
        </w:rPr>
        <w:t>val., 3) Nr. 2.1.5.24 „Mokymai pagal plataus profilio liftininko programą“ 160 ak.</w:t>
      </w:r>
      <w:r w:rsidR="00A27FF4">
        <w:rPr>
          <w:sz w:val="24"/>
          <w:szCs w:val="24"/>
        </w:rPr>
        <w:t xml:space="preserve"> </w:t>
      </w:r>
      <w:r w:rsidR="004E5957">
        <w:rPr>
          <w:sz w:val="24"/>
          <w:szCs w:val="24"/>
        </w:rPr>
        <w:t>val. (Perkančiosios organizacijos 2014 m. birželio 2 d. raštas Nr. P14-06-R-06/01</w:t>
      </w:r>
      <w:r w:rsidR="00B86118">
        <w:rPr>
          <w:sz w:val="24"/>
          <w:szCs w:val="24"/>
        </w:rPr>
        <w:t xml:space="preserve">). Tiekėjas </w:t>
      </w:r>
      <w:r w:rsidR="008E44F3">
        <w:rPr>
          <w:sz w:val="24"/>
          <w:szCs w:val="24"/>
        </w:rPr>
        <w:t>s</w:t>
      </w:r>
      <w:r w:rsidR="003F4481">
        <w:rPr>
          <w:sz w:val="24"/>
          <w:szCs w:val="24"/>
        </w:rPr>
        <w:t>ust</w:t>
      </w:r>
      <w:r w:rsidR="00B86118">
        <w:rPr>
          <w:sz w:val="24"/>
          <w:szCs w:val="24"/>
        </w:rPr>
        <w:t xml:space="preserve">abdė </w:t>
      </w:r>
      <w:r w:rsidR="008E44F3">
        <w:rPr>
          <w:sz w:val="24"/>
          <w:szCs w:val="24"/>
        </w:rPr>
        <w:t>S</w:t>
      </w:r>
      <w:r w:rsidR="00B86118">
        <w:rPr>
          <w:sz w:val="24"/>
          <w:szCs w:val="24"/>
        </w:rPr>
        <w:t xml:space="preserve">utarties vykdymą daliai teikiamų paslaugų – </w:t>
      </w:r>
      <w:r w:rsidR="00046B67">
        <w:rPr>
          <w:sz w:val="24"/>
          <w:szCs w:val="24"/>
        </w:rPr>
        <w:t xml:space="preserve">sustabdė </w:t>
      </w:r>
      <w:r w:rsidR="00B86118">
        <w:rPr>
          <w:sz w:val="24"/>
          <w:szCs w:val="24"/>
        </w:rPr>
        <w:t>minėt</w:t>
      </w:r>
      <w:r w:rsidR="00046B67">
        <w:rPr>
          <w:sz w:val="24"/>
          <w:szCs w:val="24"/>
        </w:rPr>
        <w:t>ų</w:t>
      </w:r>
      <w:r w:rsidR="00B86118">
        <w:rPr>
          <w:sz w:val="24"/>
          <w:szCs w:val="24"/>
        </w:rPr>
        <w:t xml:space="preserve"> mokym</w:t>
      </w:r>
      <w:r w:rsidR="00046B67">
        <w:rPr>
          <w:sz w:val="24"/>
          <w:szCs w:val="24"/>
        </w:rPr>
        <w:t>ų paslaugų teikimą</w:t>
      </w:r>
      <w:r w:rsidR="00B86118">
        <w:rPr>
          <w:sz w:val="24"/>
          <w:szCs w:val="24"/>
        </w:rPr>
        <w:t xml:space="preserve"> </w:t>
      </w:r>
      <w:r w:rsidR="003F4481">
        <w:rPr>
          <w:sz w:val="24"/>
          <w:szCs w:val="24"/>
        </w:rPr>
        <w:t xml:space="preserve">iki to laiko, kai Perkančioji organizacija pateiks nesuteiktų mokymo paslaugų tikslius dalyvių sąrašus ir galutinai suderins grafikus su partneriais </w:t>
      </w:r>
      <w:r w:rsidR="00B86118">
        <w:rPr>
          <w:sz w:val="24"/>
          <w:szCs w:val="24"/>
        </w:rPr>
        <w:t xml:space="preserve">(Tiekėjo 2014 m. birželio 9 d. raštas Nr. 401/174a). </w:t>
      </w:r>
      <w:r w:rsidR="003F4481">
        <w:rPr>
          <w:sz w:val="24"/>
          <w:szCs w:val="24"/>
        </w:rPr>
        <w:t>Tarnybai pateiktuose dokumentuose nėra nurodyta, dėl kokių priežasčių Perkančioji organizacija negalėjo pateikti Tiekėjui tikslių mokymo paslaugų dalyvių sąrašų. Iš turimų dokumentų</w:t>
      </w:r>
      <w:r w:rsidR="00B91DA9">
        <w:rPr>
          <w:sz w:val="24"/>
          <w:szCs w:val="24"/>
        </w:rPr>
        <w:t xml:space="preserve"> nustatyta, </w:t>
      </w:r>
      <w:r w:rsidR="003F4481">
        <w:rPr>
          <w:sz w:val="24"/>
          <w:szCs w:val="24"/>
        </w:rPr>
        <w:t xml:space="preserve">jog </w:t>
      </w:r>
      <w:r w:rsidR="00B91DA9">
        <w:rPr>
          <w:sz w:val="24"/>
          <w:szCs w:val="24"/>
        </w:rPr>
        <w:t>nei p</w:t>
      </w:r>
      <w:r w:rsidR="00D560BB">
        <w:rPr>
          <w:sz w:val="24"/>
          <w:szCs w:val="24"/>
        </w:rPr>
        <w:t>rojekto partneris</w:t>
      </w:r>
      <w:r w:rsidR="003A66FC">
        <w:rPr>
          <w:sz w:val="24"/>
          <w:szCs w:val="24"/>
        </w:rPr>
        <w:t xml:space="preserve"> UAB „Refra“</w:t>
      </w:r>
      <w:r w:rsidR="00A12246" w:rsidRPr="00A12246">
        <w:rPr>
          <w:sz w:val="24"/>
          <w:szCs w:val="24"/>
        </w:rPr>
        <w:t xml:space="preserve"> </w:t>
      </w:r>
      <w:r w:rsidR="00A12246">
        <w:rPr>
          <w:sz w:val="24"/>
          <w:szCs w:val="24"/>
        </w:rPr>
        <w:t>(2014 m. gegužės 21 d. raštas Nr. 22/422V)</w:t>
      </w:r>
      <w:r w:rsidR="00B91DA9">
        <w:rPr>
          <w:sz w:val="24"/>
          <w:szCs w:val="24"/>
        </w:rPr>
        <w:t xml:space="preserve">, nei projekto partneris </w:t>
      </w:r>
      <w:r w:rsidR="003A66FC">
        <w:rPr>
          <w:sz w:val="24"/>
          <w:szCs w:val="24"/>
        </w:rPr>
        <w:t xml:space="preserve">UAB „Baltic Master“ </w:t>
      </w:r>
      <w:r w:rsidR="00362335">
        <w:rPr>
          <w:sz w:val="24"/>
          <w:szCs w:val="24"/>
        </w:rPr>
        <w:t xml:space="preserve">(2015 m. vasario 5 d. raštas Nr. S-955) </w:t>
      </w:r>
      <w:r w:rsidR="003C453A">
        <w:rPr>
          <w:sz w:val="24"/>
          <w:szCs w:val="24"/>
        </w:rPr>
        <w:t>nenurodė, jog jie negalėtų</w:t>
      </w:r>
      <w:r w:rsidR="00B91DA9">
        <w:rPr>
          <w:sz w:val="24"/>
          <w:szCs w:val="24"/>
        </w:rPr>
        <w:t xml:space="preserve"> užtikrinti darbuotojų mokymosi mokymuose Nr. 2.1.5.24 „Mokymai pagal plataus profilio liftininko programą“ 160 ak.</w:t>
      </w:r>
      <w:r w:rsidR="00A27FF4">
        <w:rPr>
          <w:sz w:val="24"/>
          <w:szCs w:val="24"/>
        </w:rPr>
        <w:t xml:space="preserve"> </w:t>
      </w:r>
      <w:r w:rsidR="00B91DA9">
        <w:rPr>
          <w:sz w:val="24"/>
          <w:szCs w:val="24"/>
        </w:rPr>
        <w:t xml:space="preserve">val. </w:t>
      </w:r>
      <w:r w:rsidR="00E91B98">
        <w:rPr>
          <w:sz w:val="24"/>
          <w:szCs w:val="24"/>
        </w:rPr>
        <w:t>A</w:t>
      </w:r>
      <w:r w:rsidR="003F4481">
        <w:rPr>
          <w:sz w:val="24"/>
          <w:szCs w:val="24"/>
        </w:rPr>
        <w:t>plinkybių, dėl kurių nebuvo galima organizuoti mokymų Nr. 2.1.5.24 „Mokymai pagal plataus profilio liftininko programą“ 160 ak.</w:t>
      </w:r>
      <w:r w:rsidR="00A27FF4">
        <w:rPr>
          <w:sz w:val="24"/>
          <w:szCs w:val="24"/>
        </w:rPr>
        <w:t xml:space="preserve"> </w:t>
      </w:r>
      <w:r w:rsidR="003F4481">
        <w:rPr>
          <w:sz w:val="24"/>
          <w:szCs w:val="24"/>
        </w:rPr>
        <w:t xml:space="preserve">val. pateiktuose dokumentuose Tarnyba nenustatė. </w:t>
      </w:r>
      <w:r w:rsidR="00B7185D">
        <w:rPr>
          <w:sz w:val="24"/>
          <w:szCs w:val="24"/>
        </w:rPr>
        <w:t xml:space="preserve">Perkančioji organizacija 2015 m. vasario 5 d. rašte Nr. P15-02-R-02/01 „Dėl projekto mokymo paslaugų sutarties vykdymo“ nurodė, jog projekto partnerių UAB „Refra“ ir UAB „Baltic Master“ galimybes kuo anksčiau pradėti dalyvauti mokymuose apribojo tapačios priežastys: „&lt;...&gt; mokymų trukmės labai ilgos, tai bendrai per visą </w:t>
      </w:r>
      <w:r w:rsidR="00B7185D">
        <w:rPr>
          <w:sz w:val="24"/>
          <w:szCs w:val="24"/>
        </w:rPr>
        <w:lastRenderedPageBreak/>
        <w:t>laikotarpį užsitęsė gerokai ilgiau nei planuota“, „&lt;...&gt; UAB „Refra“ 2014</w:t>
      </w:r>
      <w:r w:rsidR="0058010E">
        <w:rPr>
          <w:sz w:val="24"/>
          <w:szCs w:val="24"/>
        </w:rPr>
        <w:t xml:space="preserve"> m. negalėjo užtikrinti dar intensyvesnio mokymosi dėl didelio darbo krūvio. Projekto partneris UAB „Refra“ 2014 m. balandžio mėn. iki 2014 m. gruodžio mėn. turėjo ypatingai didelių projektų kiekį</w:t>
      </w:r>
      <w:r w:rsidR="003062F9">
        <w:rPr>
          <w:sz w:val="24"/>
          <w:szCs w:val="24"/>
        </w:rPr>
        <w:t xml:space="preserve"> </w:t>
      </w:r>
      <w:r w:rsidR="0058010E">
        <w:rPr>
          <w:sz w:val="24"/>
          <w:szCs w:val="24"/>
        </w:rPr>
        <w:t xml:space="preserve">&lt;...&gt;“. </w:t>
      </w:r>
      <w:r w:rsidR="00D86DD1">
        <w:rPr>
          <w:sz w:val="24"/>
          <w:szCs w:val="24"/>
        </w:rPr>
        <w:t xml:space="preserve">Tačiau </w:t>
      </w:r>
      <w:r w:rsidR="00593B4B" w:rsidRPr="00593B4B">
        <w:rPr>
          <w:sz w:val="24"/>
          <w:szCs w:val="24"/>
        </w:rPr>
        <w:t>būtent Perkančioji organizacija ir 14 parnerių patys nustatė mokymų poreikius bei atliko įvairiapusį tyrimą, kuris leido detaliau pamatyti įmon</w:t>
      </w:r>
      <w:r w:rsidR="00DD1D7D">
        <w:rPr>
          <w:sz w:val="24"/>
          <w:szCs w:val="24"/>
        </w:rPr>
        <w:t>ių</w:t>
      </w:r>
      <w:r w:rsidR="00593B4B" w:rsidRPr="00593B4B">
        <w:rPr>
          <w:sz w:val="24"/>
          <w:szCs w:val="24"/>
        </w:rPr>
        <w:t xml:space="preserve"> sunkumus ir parinkti strategiją jiems panaikinti</w:t>
      </w:r>
      <w:r w:rsidR="00D86DD1">
        <w:rPr>
          <w:sz w:val="24"/>
          <w:szCs w:val="24"/>
        </w:rPr>
        <w:t xml:space="preserve"> (Sąlygų Techninės specifikacijos 1.2 punktas)</w:t>
      </w:r>
      <w:r w:rsidR="00593B4B" w:rsidRPr="00593B4B">
        <w:rPr>
          <w:sz w:val="24"/>
          <w:szCs w:val="24"/>
        </w:rPr>
        <w:t xml:space="preserve">. </w:t>
      </w:r>
      <w:r w:rsidR="00F16458">
        <w:rPr>
          <w:sz w:val="24"/>
          <w:szCs w:val="24"/>
        </w:rPr>
        <w:t>P</w:t>
      </w:r>
      <w:r w:rsidR="00593B4B" w:rsidRPr="00593B4B">
        <w:rPr>
          <w:sz w:val="24"/>
          <w:szCs w:val="24"/>
        </w:rPr>
        <w:t>roblemų išspre</w:t>
      </w:r>
      <w:r w:rsidR="00AE5DFE">
        <w:rPr>
          <w:sz w:val="24"/>
          <w:szCs w:val="24"/>
        </w:rPr>
        <w:t xml:space="preserve">ndimui ir buvo numatyti mokymai, parengtas mokymo projektas. Kaip jau buvo minėta, </w:t>
      </w:r>
      <w:r w:rsidR="00AE5DFE" w:rsidRPr="00AE5DFE">
        <w:rPr>
          <w:sz w:val="24"/>
          <w:szCs w:val="24"/>
        </w:rPr>
        <w:t>Sutarties priedo Nr. 1 „Techninė</w:t>
      </w:r>
      <w:r w:rsidR="00A103C0">
        <w:rPr>
          <w:sz w:val="24"/>
          <w:szCs w:val="24"/>
        </w:rPr>
        <w:t>s</w:t>
      </w:r>
      <w:r w:rsidR="008F61D9">
        <w:rPr>
          <w:sz w:val="24"/>
          <w:szCs w:val="24"/>
        </w:rPr>
        <w:t xml:space="preserve"> specifikacijos Nr.1</w:t>
      </w:r>
      <w:r w:rsidR="00AE5DFE" w:rsidRPr="00AE5DFE">
        <w:rPr>
          <w:sz w:val="24"/>
          <w:szCs w:val="24"/>
        </w:rPr>
        <w:t>“</w:t>
      </w:r>
      <w:r w:rsidR="00AE5DFE">
        <w:rPr>
          <w:sz w:val="24"/>
          <w:szCs w:val="24"/>
        </w:rPr>
        <w:t xml:space="preserve"> nurodytas mokymo val</w:t>
      </w:r>
      <w:r w:rsidR="00CD7FC1">
        <w:rPr>
          <w:sz w:val="24"/>
          <w:szCs w:val="24"/>
        </w:rPr>
        <w:t>an</w:t>
      </w:r>
      <w:r w:rsidR="00AE5DFE">
        <w:rPr>
          <w:sz w:val="24"/>
          <w:szCs w:val="24"/>
        </w:rPr>
        <w:t xml:space="preserve">dų skaičius ir dalyvių skaičius. </w:t>
      </w:r>
      <w:r w:rsidR="000E14AC">
        <w:rPr>
          <w:sz w:val="24"/>
          <w:szCs w:val="24"/>
        </w:rPr>
        <w:t>M</w:t>
      </w:r>
      <w:r w:rsidR="00AE5DFE">
        <w:rPr>
          <w:sz w:val="24"/>
          <w:szCs w:val="24"/>
        </w:rPr>
        <w:t xml:space="preserve">okymuose </w:t>
      </w:r>
      <w:r w:rsidR="00AE5DFE" w:rsidRPr="00AE5DFE">
        <w:rPr>
          <w:sz w:val="24"/>
          <w:szCs w:val="24"/>
        </w:rPr>
        <w:t xml:space="preserve">Nr. 2.1.5.7 </w:t>
      </w:r>
      <w:r w:rsidR="00AE5DFE">
        <w:rPr>
          <w:sz w:val="24"/>
          <w:szCs w:val="24"/>
        </w:rPr>
        <w:t>ir</w:t>
      </w:r>
      <w:r w:rsidR="00AE5DFE" w:rsidRPr="00AE5DFE">
        <w:rPr>
          <w:sz w:val="24"/>
          <w:szCs w:val="24"/>
        </w:rPr>
        <w:t xml:space="preserve"> Nr. 2.1.5.8</w:t>
      </w:r>
      <w:r w:rsidR="00593B4B" w:rsidRPr="00593B4B">
        <w:rPr>
          <w:sz w:val="24"/>
          <w:szCs w:val="24"/>
        </w:rPr>
        <w:t xml:space="preserve"> </w:t>
      </w:r>
      <w:r w:rsidR="00AE5DFE">
        <w:rPr>
          <w:sz w:val="24"/>
          <w:szCs w:val="24"/>
        </w:rPr>
        <w:t xml:space="preserve">numatytas </w:t>
      </w:r>
      <w:r w:rsidR="000E14AC">
        <w:rPr>
          <w:sz w:val="24"/>
          <w:szCs w:val="24"/>
        </w:rPr>
        <w:t xml:space="preserve">vienodas, t.y. </w:t>
      </w:r>
      <w:r w:rsidR="00AE5DFE">
        <w:rPr>
          <w:sz w:val="24"/>
          <w:szCs w:val="24"/>
        </w:rPr>
        <w:t xml:space="preserve">9 dalyvių skaičius. Iš UAB „Refra“ 2015 m. vasario 4 d. rašto Nr. 28-29/1 nustatyta, kad </w:t>
      </w:r>
      <w:r w:rsidR="00345424">
        <w:rPr>
          <w:sz w:val="24"/>
          <w:szCs w:val="24"/>
        </w:rPr>
        <w:t>įmonė buvo suplanavusi kelti visų turimų 8 suvirintojų kvalifikaciją</w:t>
      </w:r>
      <w:r w:rsidR="00A126BB" w:rsidRPr="00A126BB">
        <w:rPr>
          <w:sz w:val="24"/>
          <w:szCs w:val="24"/>
        </w:rPr>
        <w:t xml:space="preserve"> </w:t>
      </w:r>
      <w:r w:rsidR="00A126BB">
        <w:rPr>
          <w:sz w:val="24"/>
          <w:szCs w:val="24"/>
        </w:rPr>
        <w:t>mokymuose Nr. 2.1.5.7 ir Nr. 2.1.5.8</w:t>
      </w:r>
      <w:r w:rsidR="00345424">
        <w:rPr>
          <w:sz w:val="24"/>
          <w:szCs w:val="24"/>
        </w:rPr>
        <w:t xml:space="preserve">, o iš UAB </w:t>
      </w:r>
      <w:r w:rsidR="00345424" w:rsidRPr="00345424">
        <w:rPr>
          <w:sz w:val="24"/>
          <w:szCs w:val="24"/>
        </w:rPr>
        <w:t xml:space="preserve">„Baltic </w:t>
      </w:r>
      <w:r w:rsidR="00345424">
        <w:rPr>
          <w:sz w:val="24"/>
          <w:szCs w:val="24"/>
        </w:rPr>
        <w:t>Master“ 2015 m. vasario 5 d. rašto</w:t>
      </w:r>
      <w:r w:rsidR="00345424" w:rsidRPr="00345424">
        <w:rPr>
          <w:sz w:val="24"/>
          <w:szCs w:val="24"/>
        </w:rPr>
        <w:t xml:space="preserve"> Nr. S-955</w:t>
      </w:r>
      <w:r w:rsidR="00345424">
        <w:rPr>
          <w:sz w:val="24"/>
          <w:szCs w:val="24"/>
        </w:rPr>
        <w:t xml:space="preserve"> nustatyta, kad ši įmonė teturi 1 darbuotoją, kuris ir buvo deleguotas į mokymus</w:t>
      </w:r>
      <w:r w:rsidR="00345424" w:rsidRPr="00345424">
        <w:t xml:space="preserve"> </w:t>
      </w:r>
      <w:r w:rsidR="00345424">
        <w:rPr>
          <w:sz w:val="24"/>
          <w:szCs w:val="24"/>
        </w:rPr>
        <w:t xml:space="preserve">Nr. 2.1.5.7 ir Nr. 2.1.5.8. Taigi, projekto dalyviams </w:t>
      </w:r>
      <w:r w:rsidR="00345424" w:rsidRPr="00345424">
        <w:rPr>
          <w:sz w:val="24"/>
          <w:szCs w:val="24"/>
        </w:rPr>
        <w:t xml:space="preserve">UAB „Refra“ </w:t>
      </w:r>
      <w:r w:rsidR="00345424">
        <w:rPr>
          <w:sz w:val="24"/>
          <w:szCs w:val="24"/>
        </w:rPr>
        <w:t xml:space="preserve">ir </w:t>
      </w:r>
      <w:r w:rsidR="00345424" w:rsidRPr="00345424">
        <w:rPr>
          <w:sz w:val="24"/>
          <w:szCs w:val="24"/>
        </w:rPr>
        <w:t>UAB „Baltic Master“</w:t>
      </w:r>
      <w:r w:rsidR="00345424">
        <w:rPr>
          <w:sz w:val="24"/>
          <w:szCs w:val="24"/>
        </w:rPr>
        <w:t xml:space="preserve"> buvo žinoma kiek jie turi darbuotojų, kuriuos planavo deleguoti į minėtus mokymus</w:t>
      </w:r>
      <w:r w:rsidR="00DA1A6E">
        <w:rPr>
          <w:sz w:val="24"/>
          <w:szCs w:val="24"/>
        </w:rPr>
        <w:t xml:space="preserve"> (iš Tarnybai pateiktų dokumentų nenustatyta, kad būtų sumažėjęs darbuotojų skaičius)</w:t>
      </w:r>
      <w:r w:rsidR="00951F66">
        <w:rPr>
          <w:sz w:val="24"/>
          <w:szCs w:val="24"/>
        </w:rPr>
        <w:t xml:space="preserve">, </w:t>
      </w:r>
      <w:r w:rsidR="00A563D5">
        <w:rPr>
          <w:sz w:val="24"/>
          <w:szCs w:val="24"/>
        </w:rPr>
        <w:t>taip pat, Tarnybos nuomone, minėti projekto dalyviai jau iš anksto turėjo galimybę įvertinti, ar jie galės/negalės vienu metu išleisti vis</w:t>
      </w:r>
      <w:r w:rsidR="00491BB2">
        <w:rPr>
          <w:sz w:val="24"/>
          <w:szCs w:val="24"/>
        </w:rPr>
        <w:t xml:space="preserve">us darbuotojus mokytis, </w:t>
      </w:r>
    </w:p>
    <w:p w:rsidR="00A0087B" w:rsidRDefault="000E14AC" w:rsidP="00A0087B">
      <w:pPr>
        <w:tabs>
          <w:tab w:val="left" w:pos="851"/>
        </w:tabs>
        <w:jc w:val="both"/>
        <w:rPr>
          <w:sz w:val="24"/>
          <w:szCs w:val="24"/>
        </w:rPr>
      </w:pPr>
      <w:r w:rsidRPr="000E14AC">
        <w:rPr>
          <w:sz w:val="24"/>
          <w:szCs w:val="24"/>
        </w:rPr>
        <w:t xml:space="preserve">taip pat </w:t>
      </w:r>
      <w:r>
        <w:rPr>
          <w:sz w:val="24"/>
          <w:szCs w:val="24"/>
        </w:rPr>
        <w:t>buvo žinoma</w:t>
      </w:r>
      <w:r w:rsidR="00491BB2">
        <w:rPr>
          <w:sz w:val="24"/>
          <w:szCs w:val="24"/>
        </w:rPr>
        <w:t>,</w:t>
      </w:r>
      <w:r>
        <w:rPr>
          <w:sz w:val="24"/>
          <w:szCs w:val="24"/>
        </w:rPr>
        <w:t xml:space="preserve"> </w:t>
      </w:r>
      <w:r w:rsidRPr="000E14AC">
        <w:rPr>
          <w:sz w:val="24"/>
          <w:szCs w:val="24"/>
        </w:rPr>
        <w:t>kiek valandų truks darbuotojų kvalifikacijos kėlimo mokymai</w:t>
      </w:r>
      <w:r w:rsidR="00491BB2">
        <w:rPr>
          <w:sz w:val="24"/>
          <w:szCs w:val="24"/>
        </w:rPr>
        <w:t xml:space="preserve">. </w:t>
      </w:r>
      <w:r w:rsidR="005F4AF5">
        <w:rPr>
          <w:sz w:val="24"/>
          <w:szCs w:val="24"/>
        </w:rPr>
        <w:t>UAB „</w:t>
      </w:r>
      <w:proofErr w:type="spellStart"/>
      <w:r w:rsidR="005F4AF5">
        <w:rPr>
          <w:sz w:val="24"/>
          <w:szCs w:val="24"/>
        </w:rPr>
        <w:t>Refra</w:t>
      </w:r>
      <w:proofErr w:type="spellEnd"/>
      <w:r w:rsidR="005F4AF5">
        <w:rPr>
          <w:sz w:val="24"/>
          <w:szCs w:val="24"/>
        </w:rPr>
        <w:t xml:space="preserve">“ </w:t>
      </w:r>
      <w:r w:rsidR="000022D7">
        <w:rPr>
          <w:sz w:val="24"/>
          <w:szCs w:val="24"/>
        </w:rPr>
        <w:t>2015 m. vasario 4 d. rašte</w:t>
      </w:r>
      <w:r w:rsidR="00C56CE1">
        <w:rPr>
          <w:sz w:val="24"/>
          <w:szCs w:val="24"/>
        </w:rPr>
        <w:t xml:space="preserve"> Nr.</w:t>
      </w:r>
      <w:r w:rsidR="00C56CE1" w:rsidRPr="00C56CE1">
        <w:rPr>
          <w:sz w:val="24"/>
          <w:szCs w:val="24"/>
        </w:rPr>
        <w:t xml:space="preserve">28-29/1 </w:t>
      </w:r>
      <w:r w:rsidR="000022D7">
        <w:rPr>
          <w:sz w:val="24"/>
          <w:szCs w:val="24"/>
        </w:rPr>
        <w:t>nurodė, kad</w:t>
      </w:r>
      <w:r w:rsidR="00C56CE1">
        <w:rPr>
          <w:sz w:val="24"/>
          <w:szCs w:val="24"/>
        </w:rPr>
        <w:t xml:space="preserve"> </w:t>
      </w:r>
      <w:r w:rsidR="00A06788" w:rsidRPr="00A06788">
        <w:rPr>
          <w:sz w:val="24"/>
          <w:szCs w:val="24"/>
        </w:rPr>
        <w:t>visi metalo apdirbimo operatoriai nuo 2013 m. lapkričio mėn. iki 2014 m. balandžio mėn. dirbo padidintais darbo krūviais</w:t>
      </w:r>
      <w:r w:rsidR="004E682A">
        <w:rPr>
          <w:sz w:val="24"/>
          <w:szCs w:val="24"/>
        </w:rPr>
        <w:t>, t</w:t>
      </w:r>
      <w:r w:rsidR="00A06788">
        <w:rPr>
          <w:sz w:val="24"/>
          <w:szCs w:val="24"/>
        </w:rPr>
        <w:t>ačiau tik 2014 m. gegužės 21 d. raštu Nr. 22/422V i</w:t>
      </w:r>
      <w:r w:rsidR="004E682A">
        <w:rPr>
          <w:sz w:val="24"/>
          <w:szCs w:val="24"/>
        </w:rPr>
        <w:t>n</w:t>
      </w:r>
      <w:r w:rsidR="00A06788">
        <w:rPr>
          <w:sz w:val="24"/>
          <w:szCs w:val="24"/>
        </w:rPr>
        <w:t xml:space="preserve">formavo Perkančiąją organizaciją dėl susidariusių sunkumų </w:t>
      </w:r>
      <w:r w:rsidR="004E682A">
        <w:rPr>
          <w:sz w:val="24"/>
          <w:szCs w:val="24"/>
        </w:rPr>
        <w:t>užtikrinant darbuotojų mokymąsi iki spalio mėn.</w:t>
      </w:r>
      <w:r w:rsidR="000022D7">
        <w:rPr>
          <w:sz w:val="24"/>
          <w:szCs w:val="24"/>
        </w:rPr>
        <w:t xml:space="preserve"> </w:t>
      </w:r>
      <w:r w:rsidR="004E682A" w:rsidRPr="004E682A">
        <w:rPr>
          <w:sz w:val="24"/>
          <w:szCs w:val="24"/>
        </w:rPr>
        <w:t>UAB „Baltic Master“</w:t>
      </w:r>
      <w:r w:rsidR="004E682A">
        <w:rPr>
          <w:sz w:val="24"/>
          <w:szCs w:val="24"/>
        </w:rPr>
        <w:t xml:space="preserve"> tik 2015 m. vasario 5 d.</w:t>
      </w:r>
      <w:r w:rsidR="00951F66">
        <w:rPr>
          <w:sz w:val="24"/>
          <w:szCs w:val="24"/>
        </w:rPr>
        <w:t>,</w:t>
      </w:r>
      <w:r w:rsidR="004E682A">
        <w:rPr>
          <w:sz w:val="24"/>
          <w:szCs w:val="24"/>
        </w:rPr>
        <w:t xml:space="preserve"> t.y. pasibaigus projektui</w:t>
      </w:r>
      <w:r w:rsidR="00261300">
        <w:rPr>
          <w:sz w:val="24"/>
          <w:szCs w:val="24"/>
        </w:rPr>
        <w:t xml:space="preserve"> </w:t>
      </w:r>
      <w:r w:rsidR="00EB1293">
        <w:rPr>
          <w:sz w:val="24"/>
          <w:szCs w:val="24"/>
        </w:rPr>
        <w:t>(</w:t>
      </w:r>
      <w:r w:rsidR="00261300">
        <w:rPr>
          <w:sz w:val="24"/>
          <w:szCs w:val="24"/>
        </w:rPr>
        <w:t xml:space="preserve">projekto </w:t>
      </w:r>
      <w:r w:rsidR="00EB1293">
        <w:rPr>
          <w:sz w:val="24"/>
          <w:szCs w:val="24"/>
        </w:rPr>
        <w:t>pradžia - 2013-08-01, pabaiga – 2015-01-31)</w:t>
      </w:r>
      <w:r w:rsidR="00951F66">
        <w:rPr>
          <w:sz w:val="24"/>
          <w:szCs w:val="24"/>
        </w:rPr>
        <w:t>,</w:t>
      </w:r>
      <w:r w:rsidR="004E682A">
        <w:rPr>
          <w:sz w:val="24"/>
          <w:szCs w:val="24"/>
        </w:rPr>
        <w:t xml:space="preserve"> informavo Perkančiąją organizaciją dėl sunkumų užtikrinant darbuotojų mokymąsi. </w:t>
      </w:r>
      <w:r w:rsidR="008131C7">
        <w:rPr>
          <w:sz w:val="24"/>
          <w:szCs w:val="24"/>
        </w:rPr>
        <w:t xml:space="preserve">Atsižvelgiant į tai, kad </w:t>
      </w:r>
      <w:r w:rsidR="00C04B1B">
        <w:rPr>
          <w:sz w:val="24"/>
          <w:szCs w:val="24"/>
        </w:rPr>
        <w:t xml:space="preserve">projekto partnerių mokymosi dalyvių-darbuotojų skaičius nekito (UAB „Refra“ planavo deleguoti visus turimus 8 darbuotojus, o </w:t>
      </w:r>
      <w:r w:rsidR="00C04B1B" w:rsidRPr="00C04B1B">
        <w:rPr>
          <w:sz w:val="24"/>
          <w:szCs w:val="24"/>
        </w:rPr>
        <w:t>UAB „</w:t>
      </w:r>
      <w:proofErr w:type="spellStart"/>
      <w:r w:rsidR="00C04B1B" w:rsidRPr="00C04B1B">
        <w:rPr>
          <w:sz w:val="24"/>
          <w:szCs w:val="24"/>
        </w:rPr>
        <w:t>Baltic</w:t>
      </w:r>
      <w:proofErr w:type="spellEnd"/>
      <w:r w:rsidR="00C04B1B" w:rsidRPr="00C04B1B">
        <w:rPr>
          <w:sz w:val="24"/>
          <w:szCs w:val="24"/>
        </w:rPr>
        <w:t xml:space="preserve"> </w:t>
      </w:r>
      <w:proofErr w:type="spellStart"/>
      <w:r w:rsidR="00C04B1B" w:rsidRPr="00C04B1B">
        <w:rPr>
          <w:sz w:val="24"/>
          <w:szCs w:val="24"/>
        </w:rPr>
        <w:t>Master</w:t>
      </w:r>
      <w:proofErr w:type="spellEnd"/>
      <w:r w:rsidR="00C04B1B" w:rsidRPr="00C04B1B">
        <w:rPr>
          <w:sz w:val="24"/>
          <w:szCs w:val="24"/>
        </w:rPr>
        <w:t>“</w:t>
      </w:r>
      <w:r w:rsidR="00C04B1B">
        <w:rPr>
          <w:sz w:val="24"/>
          <w:szCs w:val="24"/>
        </w:rPr>
        <w:t xml:space="preserve"> </w:t>
      </w:r>
      <w:r w:rsidR="00A33503">
        <w:rPr>
          <w:sz w:val="24"/>
          <w:szCs w:val="24"/>
        </w:rPr>
        <w:t xml:space="preserve">planavo deleguoti </w:t>
      </w:r>
      <w:r w:rsidR="00C04B1B">
        <w:rPr>
          <w:sz w:val="24"/>
          <w:szCs w:val="24"/>
        </w:rPr>
        <w:t>turimą 1 darbuotoją)</w:t>
      </w:r>
      <w:r w:rsidR="00F40A3D">
        <w:rPr>
          <w:sz w:val="24"/>
          <w:szCs w:val="24"/>
        </w:rPr>
        <w:t xml:space="preserve">, mokymosi trukmės projekto partneriams buvo žinomos, todėl </w:t>
      </w:r>
      <w:r w:rsidR="00191F5B">
        <w:rPr>
          <w:sz w:val="24"/>
          <w:szCs w:val="24"/>
        </w:rPr>
        <w:t xml:space="preserve">Tarnybos nuomone, </w:t>
      </w:r>
      <w:r w:rsidR="004B1D81">
        <w:rPr>
          <w:sz w:val="24"/>
          <w:szCs w:val="24"/>
        </w:rPr>
        <w:t>aplinkybė</w:t>
      </w:r>
      <w:r w:rsidR="0097183C">
        <w:rPr>
          <w:sz w:val="24"/>
          <w:szCs w:val="24"/>
        </w:rPr>
        <w:t>, jog mokymų trukmė buvo labai ilga</w:t>
      </w:r>
      <w:r w:rsidR="004B1D81">
        <w:rPr>
          <w:sz w:val="24"/>
          <w:szCs w:val="24"/>
        </w:rPr>
        <w:t>,</w:t>
      </w:r>
      <w:r w:rsidR="00593B4B">
        <w:rPr>
          <w:sz w:val="24"/>
          <w:szCs w:val="24"/>
        </w:rPr>
        <w:t xml:space="preserve"> mokymai dėl to užsitęsė,</w:t>
      </w:r>
      <w:r w:rsidR="004B1D81">
        <w:rPr>
          <w:sz w:val="24"/>
          <w:szCs w:val="24"/>
        </w:rPr>
        <w:t xml:space="preserve"> ne</w:t>
      </w:r>
      <w:r w:rsidR="00F5532F">
        <w:rPr>
          <w:sz w:val="24"/>
          <w:szCs w:val="24"/>
        </w:rPr>
        <w:t xml:space="preserve">gali būti laikomos objektyviomis aplinkybėmis, kurių Perkančioji organizacija ir projekto partneriai negalėjo numatyti. </w:t>
      </w:r>
      <w:r w:rsidR="00E569FE">
        <w:rPr>
          <w:sz w:val="24"/>
          <w:szCs w:val="24"/>
        </w:rPr>
        <w:t>P</w:t>
      </w:r>
      <w:r w:rsidR="00A0087B">
        <w:rPr>
          <w:sz w:val="24"/>
          <w:szCs w:val="24"/>
        </w:rPr>
        <w:t xml:space="preserve">rojekto dalyvis UAB „Villon“ patvirtino, jog 2014 m. spalio-lapkričio mėnesiais organizavo visus likusius mokymus </w:t>
      </w:r>
      <w:r w:rsidR="00E569FE">
        <w:rPr>
          <w:sz w:val="24"/>
          <w:szCs w:val="24"/>
        </w:rPr>
        <w:t xml:space="preserve">(UAB „Villon“ raštas Nr. 02-16). </w:t>
      </w:r>
      <w:r w:rsidR="004B1D81">
        <w:rPr>
          <w:sz w:val="24"/>
          <w:szCs w:val="24"/>
        </w:rPr>
        <w:t xml:space="preserve">Atsižvelgiant į išdėstytą, Tarnybos vertinimu, </w:t>
      </w:r>
      <w:r w:rsidR="00A0087B">
        <w:rPr>
          <w:sz w:val="24"/>
          <w:szCs w:val="24"/>
        </w:rPr>
        <w:t xml:space="preserve">Perkančiosios organizacijos nurodytos aplinkybės nepatvirtina, kad paslaugų suteikimo termino pratęsimą sąlygojo objektyvios priežastys. </w:t>
      </w:r>
    </w:p>
    <w:p w:rsidR="00A0087B" w:rsidRDefault="00A0087B" w:rsidP="00BB7147">
      <w:pPr>
        <w:tabs>
          <w:tab w:val="left" w:pos="851"/>
        </w:tabs>
        <w:jc w:val="both"/>
        <w:rPr>
          <w:sz w:val="24"/>
          <w:szCs w:val="24"/>
        </w:rPr>
      </w:pPr>
    </w:p>
    <w:p w:rsidR="002A78E8" w:rsidRDefault="002A78E8" w:rsidP="00BB7147">
      <w:pPr>
        <w:tabs>
          <w:tab w:val="left" w:pos="851"/>
        </w:tabs>
        <w:jc w:val="both"/>
        <w:rPr>
          <w:sz w:val="24"/>
          <w:szCs w:val="24"/>
        </w:rPr>
      </w:pPr>
      <w:r>
        <w:rPr>
          <w:sz w:val="24"/>
          <w:szCs w:val="24"/>
        </w:rPr>
        <w:tab/>
      </w:r>
      <w:r w:rsidRPr="006D453B">
        <w:rPr>
          <w:i/>
          <w:sz w:val="24"/>
          <w:szCs w:val="24"/>
        </w:rPr>
        <w:t xml:space="preserve">Dėl </w:t>
      </w:r>
      <w:r w:rsidR="006D453B" w:rsidRPr="006D453B">
        <w:rPr>
          <w:i/>
          <w:sz w:val="24"/>
          <w:szCs w:val="24"/>
        </w:rPr>
        <w:t>prašymo išaiškinti sutarties nuostatas</w:t>
      </w:r>
    </w:p>
    <w:p w:rsidR="006D453B" w:rsidRDefault="006D453B" w:rsidP="00BB7147">
      <w:pPr>
        <w:tabs>
          <w:tab w:val="left" w:pos="851"/>
        </w:tabs>
        <w:jc w:val="both"/>
        <w:rPr>
          <w:sz w:val="24"/>
          <w:szCs w:val="24"/>
        </w:rPr>
      </w:pPr>
    </w:p>
    <w:p w:rsidR="00CD6615" w:rsidRDefault="006D453B" w:rsidP="00BB7147">
      <w:pPr>
        <w:tabs>
          <w:tab w:val="left" w:pos="851"/>
        </w:tabs>
        <w:jc w:val="both"/>
        <w:rPr>
          <w:sz w:val="24"/>
          <w:szCs w:val="24"/>
        </w:rPr>
      </w:pPr>
      <w:r>
        <w:rPr>
          <w:sz w:val="24"/>
          <w:szCs w:val="24"/>
        </w:rPr>
        <w:tab/>
      </w:r>
      <w:r w:rsidR="00D61084">
        <w:rPr>
          <w:sz w:val="24"/>
          <w:szCs w:val="24"/>
        </w:rPr>
        <w:t xml:space="preserve">Agentūra prašo paaiškinti, ar tuo atveju, kai sutartis galioja iki 2015 m. kovo 10 d. ir gali būti </w:t>
      </w:r>
      <w:r w:rsidR="00143D70">
        <w:rPr>
          <w:sz w:val="24"/>
          <w:szCs w:val="24"/>
        </w:rPr>
        <w:t>pratęsta vieną kartą 1 mėnesiui, vadovaujantis nuostata dėl sutarties galiojimo pratęsimo, pratęsus sutarties galiojimą 1 mėnesiui, atitinkamai prasitęstų ir paslaugų teikimo terminas</w:t>
      </w:r>
      <w:r w:rsidR="003F7398" w:rsidRPr="003F7398">
        <w:rPr>
          <w:sz w:val="24"/>
          <w:szCs w:val="24"/>
        </w:rPr>
        <w:t xml:space="preserve"> </w:t>
      </w:r>
      <w:r w:rsidR="00143D70">
        <w:rPr>
          <w:sz w:val="24"/>
          <w:szCs w:val="24"/>
        </w:rPr>
        <w:t>iki 2015 m. kovo 10 d.</w:t>
      </w:r>
      <w:r w:rsidR="003F7398">
        <w:rPr>
          <w:sz w:val="24"/>
          <w:szCs w:val="24"/>
        </w:rPr>
        <w:t xml:space="preserve"> (</w:t>
      </w:r>
      <w:r w:rsidR="004F2DA7">
        <w:rPr>
          <w:sz w:val="24"/>
          <w:szCs w:val="24"/>
        </w:rPr>
        <w:t xml:space="preserve">sutartyje numatyta, kad </w:t>
      </w:r>
      <w:r w:rsidR="003F7398">
        <w:rPr>
          <w:sz w:val="24"/>
          <w:szCs w:val="24"/>
        </w:rPr>
        <w:t xml:space="preserve">paslaugos turi būti suteiktos iki 2015 m. vasario 10 d.). </w:t>
      </w:r>
    </w:p>
    <w:p w:rsidR="00D30F97" w:rsidRDefault="00CD6615" w:rsidP="00BB7147">
      <w:pPr>
        <w:tabs>
          <w:tab w:val="left" w:pos="851"/>
        </w:tabs>
        <w:jc w:val="both"/>
        <w:rPr>
          <w:sz w:val="24"/>
          <w:szCs w:val="24"/>
        </w:rPr>
      </w:pPr>
      <w:r>
        <w:rPr>
          <w:sz w:val="24"/>
          <w:szCs w:val="24"/>
        </w:rPr>
        <w:tab/>
      </w:r>
      <w:r w:rsidR="00B96295">
        <w:rPr>
          <w:sz w:val="24"/>
          <w:szCs w:val="24"/>
        </w:rPr>
        <w:t>N</w:t>
      </w:r>
      <w:r w:rsidR="006D32C3">
        <w:rPr>
          <w:sz w:val="24"/>
          <w:szCs w:val="24"/>
        </w:rPr>
        <w:t>agrinėjamu</w:t>
      </w:r>
      <w:r w:rsidR="003845AD">
        <w:rPr>
          <w:sz w:val="24"/>
          <w:szCs w:val="24"/>
        </w:rPr>
        <w:t xml:space="preserve"> atveju</w:t>
      </w:r>
      <w:r w:rsidR="00B96295">
        <w:rPr>
          <w:sz w:val="24"/>
          <w:szCs w:val="24"/>
        </w:rPr>
        <w:t xml:space="preserve"> </w:t>
      </w:r>
      <w:r w:rsidR="00E665D3">
        <w:rPr>
          <w:sz w:val="24"/>
          <w:szCs w:val="24"/>
        </w:rPr>
        <w:t>nurodyta, kad</w:t>
      </w:r>
      <w:r w:rsidR="007F6F51">
        <w:rPr>
          <w:sz w:val="24"/>
          <w:szCs w:val="24"/>
        </w:rPr>
        <w:t xml:space="preserve"> sutartis galioja iki 2015 m. kovo 10 d. ir gali būti pratęsta vieną kartą 1 mėnesiui. Tokiu atveju, </w:t>
      </w:r>
      <w:r w:rsidR="00E3715B">
        <w:rPr>
          <w:sz w:val="24"/>
          <w:szCs w:val="24"/>
        </w:rPr>
        <w:t xml:space="preserve">pratęsiant sutarties galiojimo terminą 1 mėnesiui, Tarnybos vertinimu, būtų pratęsiamas tik sutarties galiojimo terminas, tačiau </w:t>
      </w:r>
      <w:r w:rsidR="00D30F97">
        <w:rPr>
          <w:sz w:val="24"/>
          <w:szCs w:val="24"/>
        </w:rPr>
        <w:t>paslaugų suteikimo terminas</w:t>
      </w:r>
      <w:r w:rsidR="00AC56B8">
        <w:rPr>
          <w:sz w:val="24"/>
          <w:szCs w:val="24"/>
        </w:rPr>
        <w:t>, jei jis atitinkamai nebūtų pratęstas,</w:t>
      </w:r>
      <w:r w:rsidR="00D30F97">
        <w:rPr>
          <w:sz w:val="24"/>
          <w:szCs w:val="24"/>
        </w:rPr>
        <w:t xml:space="preserve"> liktų tas pats, t.y. iki 2015 m. vasario 10 </w:t>
      </w:r>
      <w:proofErr w:type="gramStart"/>
      <w:r w:rsidR="00D30F97">
        <w:rPr>
          <w:sz w:val="24"/>
          <w:szCs w:val="24"/>
        </w:rPr>
        <w:t>d.</w:t>
      </w:r>
      <w:r w:rsidR="00B13B97">
        <w:rPr>
          <w:sz w:val="24"/>
          <w:szCs w:val="24"/>
        </w:rPr>
        <w:t xml:space="preserve"> </w:t>
      </w:r>
      <w:r w:rsidR="007A7247">
        <w:rPr>
          <w:sz w:val="24"/>
          <w:szCs w:val="24"/>
        </w:rPr>
        <w:t>Tačiau</w:t>
      </w:r>
      <w:proofErr w:type="gramEnd"/>
      <w:r w:rsidR="007A7247">
        <w:rPr>
          <w:sz w:val="24"/>
          <w:szCs w:val="24"/>
        </w:rPr>
        <w:t xml:space="preserve"> atkreiptinas dėmesys, kad </w:t>
      </w:r>
      <w:r w:rsidR="00F041A3">
        <w:rPr>
          <w:sz w:val="24"/>
          <w:szCs w:val="24"/>
        </w:rPr>
        <w:t xml:space="preserve">visais atvejais, sutarčių sąlygos turi būti aiškinamos vertinant jas sistemiškai. </w:t>
      </w:r>
    </w:p>
    <w:p w:rsidR="002C75FD" w:rsidRDefault="00D30F97" w:rsidP="007F6F51">
      <w:pPr>
        <w:ind w:firstLine="851"/>
        <w:jc w:val="both"/>
        <w:rPr>
          <w:sz w:val="24"/>
          <w:szCs w:val="24"/>
        </w:rPr>
      </w:pPr>
      <w:r>
        <w:rPr>
          <w:color w:val="000000"/>
          <w:sz w:val="24"/>
          <w:szCs w:val="24"/>
        </w:rPr>
        <w:t xml:space="preserve">Tarnyba, atsižvelgdama į tai, kad Agentūros prašymas pateikti išvadą pateiktas vadovaujantis Atsakomybės ir funkcijų pasiskirstymo tarp institucijų, įgyvendinant 2007-2013 metų Europos Sąjungos struktūrinės paramos panaudojimo strategiją ir veiksmų programas, </w:t>
      </w:r>
      <w:proofErr w:type="gramStart"/>
      <w:r>
        <w:rPr>
          <w:color w:val="000000"/>
          <w:sz w:val="24"/>
          <w:szCs w:val="24"/>
        </w:rPr>
        <w:t>taisyklėmis</w:t>
      </w:r>
      <w:proofErr w:type="gramEnd"/>
      <w:r>
        <w:rPr>
          <w:color w:val="000000"/>
          <w:sz w:val="24"/>
          <w:szCs w:val="24"/>
        </w:rPr>
        <w:t xml:space="preserve">, patvirtintomis Lietuvos Respublikos Vyriausybės 2007 m. spalio 17 d. nutarimu Nr. 1139, (toliau – Taisyklės) primena, kad vadovaujantis Taisyklių 10.3.5 punkto nuostatomis, </w:t>
      </w:r>
      <w:r>
        <w:rPr>
          <w:color w:val="000000"/>
          <w:sz w:val="24"/>
          <w:szCs w:val="24"/>
          <w:u w:val="single"/>
        </w:rPr>
        <w:t xml:space="preserve">Įgyvendinančioji institucija (šiuo atveju Agentūra) pati atlieka pažeidimų tyrimus, nustato pažeidimus, priima </w:t>
      </w:r>
      <w:r>
        <w:rPr>
          <w:color w:val="000000"/>
          <w:sz w:val="24"/>
          <w:szCs w:val="24"/>
          <w:u w:val="single"/>
        </w:rPr>
        <w:lastRenderedPageBreak/>
        <w:t>sprendimus dėl nustatytų pažeidimų ir teisės aktų nustatyta tvarka praneša apie juos atitinkamoms institucijoms.</w:t>
      </w:r>
    </w:p>
    <w:p w:rsidR="002C75FD" w:rsidRPr="00DB22A8" w:rsidRDefault="002C75FD" w:rsidP="002C75FD">
      <w:pPr>
        <w:tabs>
          <w:tab w:val="left" w:pos="851"/>
        </w:tabs>
        <w:jc w:val="both"/>
        <w:rPr>
          <w:sz w:val="24"/>
          <w:szCs w:val="24"/>
        </w:rPr>
      </w:pPr>
    </w:p>
    <w:p w:rsidR="008C6F13" w:rsidRPr="00DB22A8" w:rsidRDefault="008C6F13" w:rsidP="008C6F13">
      <w:pPr>
        <w:tabs>
          <w:tab w:val="left" w:pos="709"/>
          <w:tab w:val="left" w:pos="900"/>
        </w:tabs>
        <w:jc w:val="both"/>
        <w:rPr>
          <w:sz w:val="24"/>
          <w:szCs w:val="24"/>
        </w:rPr>
      </w:pPr>
      <w:r w:rsidRPr="00DB22A8">
        <w:rPr>
          <w:sz w:val="24"/>
          <w:szCs w:val="24"/>
        </w:rPr>
        <w:tab/>
        <w:t>Vadovaujantis Lietuvos Respublikos administracinių bylų teisenos įstatymo 5 ir 15 straipsniais, nesutikę su Vertinimo išvada, galite ją apskųsti teismui šio įstatymo nustatyta tvarka.</w:t>
      </w:r>
    </w:p>
    <w:p w:rsidR="008C6F13" w:rsidRPr="00DB22A8" w:rsidRDefault="008C6F13" w:rsidP="008C6F13">
      <w:pPr>
        <w:tabs>
          <w:tab w:val="left" w:pos="851"/>
        </w:tabs>
        <w:jc w:val="both"/>
        <w:rPr>
          <w:sz w:val="24"/>
          <w:szCs w:val="24"/>
        </w:rPr>
      </w:pPr>
    </w:p>
    <w:p w:rsidR="008C6F13" w:rsidRDefault="008C6F13" w:rsidP="008C6F13">
      <w:pPr>
        <w:jc w:val="both"/>
        <w:rPr>
          <w:sz w:val="24"/>
          <w:szCs w:val="24"/>
        </w:rPr>
      </w:pPr>
    </w:p>
    <w:p w:rsidR="00A27FF4" w:rsidRPr="00DB22A8" w:rsidRDefault="00A27FF4" w:rsidP="008C6F13">
      <w:pPr>
        <w:jc w:val="both"/>
        <w:rPr>
          <w:sz w:val="24"/>
          <w:szCs w:val="24"/>
        </w:rPr>
      </w:pPr>
    </w:p>
    <w:p w:rsidR="008C6F13" w:rsidRPr="00DB22A8" w:rsidRDefault="008C6F13" w:rsidP="008C6F13">
      <w:pPr>
        <w:rPr>
          <w:sz w:val="24"/>
          <w:szCs w:val="24"/>
        </w:rPr>
      </w:pPr>
      <w:r w:rsidRPr="00DB22A8">
        <w:rPr>
          <w:sz w:val="24"/>
          <w:szCs w:val="24"/>
        </w:rPr>
        <w:t>Prevencijos ir pirkimo sutarčių priežiūros skyriaus</w:t>
      </w:r>
    </w:p>
    <w:p w:rsidR="00CB7387" w:rsidRDefault="008C6F13" w:rsidP="007F6F51">
      <w:pPr>
        <w:rPr>
          <w:sz w:val="24"/>
          <w:szCs w:val="24"/>
        </w:rPr>
      </w:pPr>
      <w:r w:rsidRPr="00DB22A8">
        <w:rPr>
          <w:sz w:val="24"/>
          <w:szCs w:val="24"/>
        </w:rPr>
        <w:t xml:space="preserve">vyriausioji specialistė                                                                                                 </w:t>
      </w:r>
      <w:r w:rsidR="00CB7387" w:rsidRPr="00DB22A8">
        <w:rPr>
          <w:sz w:val="24"/>
          <w:szCs w:val="24"/>
        </w:rPr>
        <w:t>Dalia Kulienė</w:t>
      </w:r>
    </w:p>
    <w:p w:rsidR="007F6F51" w:rsidRDefault="007F6F51" w:rsidP="007F6F51">
      <w:pPr>
        <w:rPr>
          <w:sz w:val="24"/>
          <w:szCs w:val="24"/>
        </w:rPr>
      </w:pPr>
    </w:p>
    <w:p w:rsidR="00A27FF4" w:rsidRDefault="00A27FF4" w:rsidP="007F6F51">
      <w:pPr>
        <w:rPr>
          <w:sz w:val="24"/>
          <w:szCs w:val="24"/>
        </w:rPr>
      </w:pPr>
    </w:p>
    <w:p w:rsidR="00A27FF4" w:rsidRDefault="00A27FF4"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A27FF4" w:rsidRDefault="00A27FF4" w:rsidP="007F6F51">
      <w:pPr>
        <w:rPr>
          <w:sz w:val="24"/>
          <w:szCs w:val="24"/>
        </w:rPr>
      </w:pPr>
    </w:p>
    <w:p w:rsidR="00A27FF4" w:rsidRDefault="00A27FF4"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DB3BF9" w:rsidRDefault="00DB3BF9" w:rsidP="007F6F51">
      <w:pPr>
        <w:rPr>
          <w:sz w:val="24"/>
          <w:szCs w:val="24"/>
        </w:rPr>
      </w:pPr>
    </w:p>
    <w:p w:rsidR="00EA2470" w:rsidRDefault="00EA2470" w:rsidP="007F6F51">
      <w:pPr>
        <w:rPr>
          <w:sz w:val="24"/>
          <w:szCs w:val="24"/>
        </w:rPr>
      </w:pPr>
    </w:p>
    <w:p w:rsidR="00CB7387" w:rsidRPr="00DB22A8" w:rsidRDefault="00CB7387" w:rsidP="007F6F51">
      <w:pPr>
        <w:jc w:val="both"/>
        <w:rPr>
          <w:bCs/>
          <w:sz w:val="24"/>
          <w:szCs w:val="24"/>
        </w:rPr>
      </w:pPr>
      <w:r w:rsidRPr="00DB22A8">
        <w:rPr>
          <w:sz w:val="24"/>
          <w:szCs w:val="24"/>
        </w:rPr>
        <w:t>Dalia Kulienė, tel. (8 5) 2</w:t>
      </w:r>
      <w:r w:rsidR="0041517F" w:rsidRPr="00DB22A8">
        <w:rPr>
          <w:sz w:val="24"/>
          <w:szCs w:val="24"/>
        </w:rPr>
        <w:t>03 48 33</w:t>
      </w:r>
      <w:r w:rsidRPr="00DB22A8">
        <w:rPr>
          <w:sz w:val="24"/>
          <w:szCs w:val="24"/>
        </w:rPr>
        <w:t xml:space="preserve">, faks. (8 5) 213 6213, el. p. </w:t>
      </w:r>
      <w:r w:rsidR="00C9580B" w:rsidRPr="00DB22A8">
        <w:rPr>
          <w:sz w:val="24"/>
          <w:szCs w:val="24"/>
        </w:rPr>
        <w:t>D</w:t>
      </w:r>
      <w:r w:rsidR="0041517F" w:rsidRPr="00DB22A8">
        <w:rPr>
          <w:sz w:val="24"/>
          <w:szCs w:val="24"/>
        </w:rPr>
        <w:t>alia.</w:t>
      </w:r>
      <w:r w:rsidR="00C9580B" w:rsidRPr="00DB22A8">
        <w:rPr>
          <w:sz w:val="24"/>
          <w:szCs w:val="24"/>
        </w:rPr>
        <w:t>K</w:t>
      </w:r>
      <w:r w:rsidR="0041517F" w:rsidRPr="00DB22A8">
        <w:rPr>
          <w:sz w:val="24"/>
          <w:szCs w:val="24"/>
        </w:rPr>
        <w:t>uliene@vpt.lt</w:t>
      </w:r>
    </w:p>
    <w:sectPr w:rsidR="00CB7387" w:rsidRPr="00DB22A8" w:rsidSect="008454A8">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52A" w:rsidRDefault="007A552A">
      <w:r>
        <w:separator/>
      </w:r>
    </w:p>
  </w:endnote>
  <w:endnote w:type="continuationSeparator" w:id="0">
    <w:p w:rsidR="007A552A" w:rsidRDefault="007A55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0" w:rsidRDefault="00A103C0">
    <w:pPr>
      <w:pStyle w:val="Footer"/>
    </w:pPr>
  </w:p>
  <w:p w:rsidR="00A103C0" w:rsidRDefault="00A103C0">
    <w:pPr>
      <w:pStyle w:val="Footer"/>
    </w:pPr>
  </w:p>
  <w:p w:rsidR="00A103C0" w:rsidRDefault="00A103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A103C0" w:rsidRPr="008F10BE" w:rsidTr="008454A8">
      <w:tc>
        <w:tcPr>
          <w:tcW w:w="3225" w:type="dxa"/>
        </w:tcPr>
        <w:p w:rsidR="00A103C0" w:rsidRPr="008F10BE" w:rsidRDefault="00A103C0" w:rsidP="008454A8">
          <w:pPr>
            <w:pStyle w:val="Footer"/>
          </w:pPr>
          <w:r w:rsidRPr="008F10BE">
            <w:t>Biudžetinė įstaiga</w:t>
          </w:r>
        </w:p>
        <w:p w:rsidR="00A103C0" w:rsidRPr="008F10BE" w:rsidRDefault="00A103C0" w:rsidP="008454A8">
          <w:pPr>
            <w:pStyle w:val="Footer"/>
          </w:pPr>
          <w:r w:rsidRPr="008F10BE">
            <w:t>Kareivių g. 1, 08221 Vilnius</w:t>
          </w:r>
        </w:p>
        <w:p w:rsidR="00A103C0" w:rsidRPr="008F10BE" w:rsidRDefault="00A103C0" w:rsidP="008454A8">
          <w:pPr>
            <w:pStyle w:val="Footer"/>
          </w:pPr>
          <w:r w:rsidRPr="008F10BE">
            <w:t>http://www.vpt.lt</w:t>
          </w:r>
        </w:p>
      </w:tc>
      <w:tc>
        <w:tcPr>
          <w:tcW w:w="3225" w:type="dxa"/>
        </w:tcPr>
        <w:p w:rsidR="00A103C0" w:rsidRPr="008F10BE" w:rsidRDefault="00A103C0" w:rsidP="008454A8">
          <w:pPr>
            <w:pStyle w:val="Footer"/>
          </w:pPr>
          <w:r w:rsidRPr="008F10BE">
            <w:t>Tel. (8 5) 219 7001</w:t>
          </w:r>
        </w:p>
        <w:p w:rsidR="00A103C0" w:rsidRPr="008F10BE" w:rsidRDefault="00A103C0" w:rsidP="008454A8">
          <w:pPr>
            <w:pStyle w:val="Footer"/>
          </w:pPr>
          <w:r w:rsidRPr="008F10BE">
            <w:t>Faks. (8 5) 213 6213</w:t>
          </w:r>
        </w:p>
        <w:p w:rsidR="00A103C0" w:rsidRPr="008F10BE" w:rsidRDefault="00A103C0" w:rsidP="008454A8">
          <w:pPr>
            <w:pStyle w:val="Footer"/>
          </w:pPr>
          <w:r w:rsidRPr="008F10BE">
            <w:t>El. p. info@vpt.lt</w:t>
          </w:r>
        </w:p>
      </w:tc>
      <w:tc>
        <w:tcPr>
          <w:tcW w:w="3225" w:type="dxa"/>
        </w:tcPr>
        <w:p w:rsidR="00A103C0" w:rsidRPr="008F10BE" w:rsidRDefault="00A103C0" w:rsidP="008454A8">
          <w:pPr>
            <w:pStyle w:val="Footer"/>
          </w:pPr>
          <w:r w:rsidRPr="008F10BE">
            <w:t>Duomenys kaupiami ir saugomi</w:t>
          </w:r>
        </w:p>
        <w:p w:rsidR="00A103C0" w:rsidRPr="008F10BE" w:rsidRDefault="00A103C0" w:rsidP="008454A8">
          <w:pPr>
            <w:pStyle w:val="Footer"/>
          </w:pPr>
          <w:r w:rsidRPr="008F10BE">
            <w:t>Juridinių asmenų registre</w:t>
          </w:r>
        </w:p>
        <w:p w:rsidR="00A103C0" w:rsidRPr="008F10BE" w:rsidRDefault="00A103C0" w:rsidP="008454A8">
          <w:pPr>
            <w:pStyle w:val="Footer"/>
          </w:pPr>
          <w:r w:rsidRPr="008F10BE">
            <w:t>Kodas 188656261</w:t>
          </w:r>
        </w:p>
      </w:tc>
    </w:tr>
  </w:tbl>
  <w:p w:rsidR="00A103C0" w:rsidRPr="008F10BE" w:rsidRDefault="00A103C0" w:rsidP="008454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52A" w:rsidRDefault="007A552A">
      <w:r>
        <w:separator/>
      </w:r>
    </w:p>
  </w:footnote>
  <w:footnote w:type="continuationSeparator" w:id="0">
    <w:p w:rsidR="007A552A" w:rsidRDefault="007A5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0" w:rsidRDefault="001D77C2">
    <w:pPr>
      <w:pStyle w:val="Header"/>
      <w:framePr w:wrap="around" w:vAnchor="text" w:hAnchor="margin" w:xAlign="center" w:y="1"/>
      <w:rPr>
        <w:rStyle w:val="PageNumber"/>
      </w:rPr>
    </w:pPr>
    <w:r>
      <w:rPr>
        <w:rStyle w:val="PageNumber"/>
      </w:rPr>
      <w:fldChar w:fldCharType="begin"/>
    </w:r>
    <w:r w:rsidR="00A103C0">
      <w:rPr>
        <w:rStyle w:val="PageNumber"/>
      </w:rPr>
      <w:instrText xml:space="preserve">PAGE  </w:instrText>
    </w:r>
    <w:r>
      <w:rPr>
        <w:rStyle w:val="PageNumber"/>
      </w:rPr>
      <w:fldChar w:fldCharType="end"/>
    </w:r>
  </w:p>
  <w:p w:rsidR="00A103C0" w:rsidRDefault="00A103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0" w:rsidRDefault="001D77C2">
    <w:pPr>
      <w:pStyle w:val="Header"/>
      <w:framePr w:wrap="around" w:vAnchor="text" w:hAnchor="margin" w:xAlign="center" w:y="1"/>
      <w:rPr>
        <w:rStyle w:val="PageNumber"/>
      </w:rPr>
    </w:pPr>
    <w:r>
      <w:rPr>
        <w:rStyle w:val="PageNumber"/>
      </w:rPr>
      <w:fldChar w:fldCharType="begin"/>
    </w:r>
    <w:r w:rsidR="00A103C0">
      <w:rPr>
        <w:rStyle w:val="PageNumber"/>
      </w:rPr>
      <w:instrText xml:space="preserve">PAGE  </w:instrText>
    </w:r>
    <w:r>
      <w:rPr>
        <w:rStyle w:val="PageNumber"/>
      </w:rPr>
      <w:fldChar w:fldCharType="separate"/>
    </w:r>
    <w:r w:rsidR="00FB30B7">
      <w:rPr>
        <w:rStyle w:val="PageNumber"/>
        <w:noProof/>
      </w:rPr>
      <w:t>5</w:t>
    </w:r>
    <w:r>
      <w:rPr>
        <w:rStyle w:val="PageNumber"/>
      </w:rPr>
      <w:fldChar w:fldCharType="end"/>
    </w:r>
  </w:p>
  <w:p w:rsidR="00A103C0" w:rsidRDefault="00A103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22740"/>
    <w:multiLevelType w:val="hybridMultilevel"/>
    <w:tmpl w:val="E9E80F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nsid w:val="1B62270A"/>
    <w:multiLevelType w:val="hybridMultilevel"/>
    <w:tmpl w:val="BDA28760"/>
    <w:lvl w:ilvl="0" w:tplc="04464782">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nsid w:val="23A22C08"/>
    <w:multiLevelType w:val="multilevel"/>
    <w:tmpl w:val="5164E84C"/>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6E5652B"/>
    <w:multiLevelType w:val="multilevel"/>
    <w:tmpl w:val="E1E24FBC"/>
    <w:lvl w:ilvl="0">
      <w:start w:val="1"/>
      <w:numFmt w:val="decimal"/>
      <w:lvlText w:val="%1."/>
      <w:lvlJc w:val="left"/>
      <w:pPr>
        <w:tabs>
          <w:tab w:val="num" w:pos="568"/>
        </w:tabs>
        <w:ind w:firstLine="737"/>
      </w:pPr>
      <w:rPr>
        <w:rFonts w:cs="Times New Roman"/>
        <w:b w:val="0"/>
        <w:strike w:val="0"/>
        <w:dstrike w:val="0"/>
        <w:u w:val="none"/>
        <w:effect w:val="none"/>
      </w:rPr>
    </w:lvl>
    <w:lvl w:ilvl="1">
      <w:start w:val="1"/>
      <w:numFmt w:val="decimal"/>
      <w:lvlText w:val="%1.%2."/>
      <w:lvlJc w:val="left"/>
      <w:pPr>
        <w:tabs>
          <w:tab w:val="num" w:pos="834"/>
        </w:tabs>
        <w:ind w:left="-17" w:firstLine="737"/>
      </w:pPr>
      <w:rPr>
        <w:rFonts w:cs="Times New Roman"/>
      </w:rPr>
    </w:lvl>
    <w:lvl w:ilvl="2">
      <w:start w:val="1"/>
      <w:numFmt w:val="decimal"/>
      <w:lvlText w:val="%1.%2.%3."/>
      <w:lvlJc w:val="left"/>
      <w:pPr>
        <w:tabs>
          <w:tab w:val="num" w:pos="851"/>
        </w:tabs>
        <w:ind w:firstLine="737"/>
      </w:pPr>
      <w:rPr>
        <w:rFonts w:cs="Times New Roman"/>
        <w:b w:val="0"/>
        <w:i w:val="0"/>
        <w:sz w:val="24"/>
      </w:rPr>
    </w:lvl>
    <w:lvl w:ilvl="3">
      <w:start w:val="1"/>
      <w:numFmt w:val="decimal"/>
      <w:lvlText w:val="%1.%2.%3.%4."/>
      <w:lvlJc w:val="left"/>
      <w:pPr>
        <w:tabs>
          <w:tab w:val="num" w:pos="851"/>
        </w:tabs>
        <w:ind w:firstLine="737"/>
      </w:pPr>
      <w:rPr>
        <w:rFonts w:cs="Times New Roman"/>
      </w:rPr>
    </w:lvl>
    <w:lvl w:ilvl="4">
      <w:start w:val="1"/>
      <w:numFmt w:val="decimal"/>
      <w:lvlText w:val="%1.%2.%3.%4.%5."/>
      <w:lvlJc w:val="left"/>
      <w:pPr>
        <w:tabs>
          <w:tab w:val="num" w:pos="737"/>
        </w:tabs>
        <w:ind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2B8974F5"/>
    <w:multiLevelType w:val="hybridMultilevel"/>
    <w:tmpl w:val="444ECA5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5">
    <w:nsid w:val="399B21CF"/>
    <w:multiLevelType w:val="hybridMultilevel"/>
    <w:tmpl w:val="7D300768"/>
    <w:lvl w:ilvl="0" w:tplc="9016FF8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nsid w:val="3BD35C8E"/>
    <w:multiLevelType w:val="hybridMultilevel"/>
    <w:tmpl w:val="83FE35C8"/>
    <w:lvl w:ilvl="0" w:tplc="2D8812A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3D912138"/>
    <w:multiLevelType w:val="hybridMultilevel"/>
    <w:tmpl w:val="33AE2736"/>
    <w:lvl w:ilvl="0" w:tplc="A4F01D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42630A9A"/>
    <w:multiLevelType w:val="hybridMultilevel"/>
    <w:tmpl w:val="177E7D4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nsid w:val="4C7869E5"/>
    <w:multiLevelType w:val="multilevel"/>
    <w:tmpl w:val="4A0621E8"/>
    <w:lvl w:ilvl="0">
      <w:start w:val="1"/>
      <w:numFmt w:val="decimal"/>
      <w:lvlText w:val="%1."/>
      <w:lvlJc w:val="left"/>
      <w:pPr>
        <w:ind w:left="1070"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0">
    <w:nsid w:val="4ED347D2"/>
    <w:multiLevelType w:val="hybridMultilevel"/>
    <w:tmpl w:val="23E8C746"/>
    <w:lvl w:ilvl="0" w:tplc="1F6E3D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nsid w:val="79895A76"/>
    <w:multiLevelType w:val="hybridMultilevel"/>
    <w:tmpl w:val="44B67BDC"/>
    <w:lvl w:ilvl="0" w:tplc="25E41F90">
      <w:start w:val="1"/>
      <w:numFmt w:val="decimal"/>
      <w:lvlText w:val="%1)"/>
      <w:lvlJc w:val="left"/>
      <w:pPr>
        <w:ind w:left="1070" w:hanging="360"/>
      </w:pPr>
      <w:rPr>
        <w:rFonts w:hint="default"/>
        <w:b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2">
    <w:nsid w:val="7AA27A98"/>
    <w:multiLevelType w:val="multilevel"/>
    <w:tmpl w:val="4A0621E8"/>
    <w:lvl w:ilvl="0">
      <w:start w:val="1"/>
      <w:numFmt w:val="decimal"/>
      <w:lvlText w:val="%1."/>
      <w:lvlJc w:val="left"/>
      <w:pPr>
        <w:ind w:left="1215"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3">
    <w:nsid w:val="7CAB7EE1"/>
    <w:multiLevelType w:val="multilevel"/>
    <w:tmpl w:val="4A0621E8"/>
    <w:lvl w:ilvl="0">
      <w:start w:val="1"/>
      <w:numFmt w:val="decimal"/>
      <w:lvlText w:val="%1."/>
      <w:lvlJc w:val="left"/>
      <w:pPr>
        <w:ind w:left="1215"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4">
    <w:nsid w:val="7D9334A4"/>
    <w:multiLevelType w:val="hybridMultilevel"/>
    <w:tmpl w:val="CDA01A0A"/>
    <w:lvl w:ilvl="0" w:tplc="34B8F2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14"/>
  </w:num>
  <w:num w:numId="5">
    <w:abstractNumId w:val="6"/>
  </w:num>
  <w:num w:numId="6">
    <w:abstractNumId w:val="4"/>
  </w:num>
  <w:num w:numId="7">
    <w:abstractNumId w:val="11"/>
  </w:num>
  <w:num w:numId="8">
    <w:abstractNumId w:val="7"/>
  </w:num>
  <w:num w:numId="9">
    <w:abstractNumId w:val="8"/>
  </w:num>
  <w:num w:numId="10">
    <w:abstractNumId w:val="0"/>
  </w:num>
  <w:num w:numId="11">
    <w:abstractNumId w:val="12"/>
  </w:num>
  <w:num w:numId="12">
    <w:abstractNumId w:val="2"/>
  </w:num>
  <w:num w:numId="13">
    <w:abstractNumId w:val="13"/>
  </w:num>
  <w:num w:numId="14">
    <w:abstractNumId w:val="1"/>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characterSpacingControl w:val="doNotCompress"/>
  <w:footnotePr>
    <w:footnote w:id="-1"/>
    <w:footnote w:id="0"/>
  </w:footnotePr>
  <w:endnotePr>
    <w:endnote w:id="-1"/>
    <w:endnote w:id="0"/>
  </w:endnotePr>
  <w:compat/>
  <w:rsids>
    <w:rsidRoot w:val="006D2F72"/>
    <w:rsid w:val="0000019D"/>
    <w:rsid w:val="00000CB0"/>
    <w:rsid w:val="000022D7"/>
    <w:rsid w:val="0000251E"/>
    <w:rsid w:val="00003A82"/>
    <w:rsid w:val="000044FF"/>
    <w:rsid w:val="000131E3"/>
    <w:rsid w:val="00013A8B"/>
    <w:rsid w:val="000168F1"/>
    <w:rsid w:val="0001716A"/>
    <w:rsid w:val="000220D0"/>
    <w:rsid w:val="000247F8"/>
    <w:rsid w:val="00030D9B"/>
    <w:rsid w:val="00034006"/>
    <w:rsid w:val="00041AFC"/>
    <w:rsid w:val="00042EF2"/>
    <w:rsid w:val="00043B3E"/>
    <w:rsid w:val="00045201"/>
    <w:rsid w:val="00046617"/>
    <w:rsid w:val="00046B67"/>
    <w:rsid w:val="00050DEF"/>
    <w:rsid w:val="0005123C"/>
    <w:rsid w:val="00052C95"/>
    <w:rsid w:val="00054193"/>
    <w:rsid w:val="00054285"/>
    <w:rsid w:val="000572BD"/>
    <w:rsid w:val="00057FA4"/>
    <w:rsid w:val="00062479"/>
    <w:rsid w:val="000625F6"/>
    <w:rsid w:val="00063712"/>
    <w:rsid w:val="00063D44"/>
    <w:rsid w:val="000640B6"/>
    <w:rsid w:val="0006681F"/>
    <w:rsid w:val="0007126E"/>
    <w:rsid w:val="000722BA"/>
    <w:rsid w:val="0007442A"/>
    <w:rsid w:val="00075A14"/>
    <w:rsid w:val="00080A9A"/>
    <w:rsid w:val="000811C4"/>
    <w:rsid w:val="0008565A"/>
    <w:rsid w:val="000917C2"/>
    <w:rsid w:val="00093065"/>
    <w:rsid w:val="000964EA"/>
    <w:rsid w:val="000A18EA"/>
    <w:rsid w:val="000A1C21"/>
    <w:rsid w:val="000A25AF"/>
    <w:rsid w:val="000A55EC"/>
    <w:rsid w:val="000A677F"/>
    <w:rsid w:val="000B0532"/>
    <w:rsid w:val="000B31BC"/>
    <w:rsid w:val="000B4A9A"/>
    <w:rsid w:val="000B5B70"/>
    <w:rsid w:val="000C05E7"/>
    <w:rsid w:val="000C0D9D"/>
    <w:rsid w:val="000C2C0B"/>
    <w:rsid w:val="000C5204"/>
    <w:rsid w:val="000C5425"/>
    <w:rsid w:val="000D02C7"/>
    <w:rsid w:val="000D40E4"/>
    <w:rsid w:val="000D44BE"/>
    <w:rsid w:val="000D5164"/>
    <w:rsid w:val="000D5705"/>
    <w:rsid w:val="000D7C73"/>
    <w:rsid w:val="000E0F06"/>
    <w:rsid w:val="000E14AC"/>
    <w:rsid w:val="000E18F6"/>
    <w:rsid w:val="000F03F6"/>
    <w:rsid w:val="000F0840"/>
    <w:rsid w:val="000F0FE3"/>
    <w:rsid w:val="000F21B8"/>
    <w:rsid w:val="000F702B"/>
    <w:rsid w:val="00101BB8"/>
    <w:rsid w:val="00102F7E"/>
    <w:rsid w:val="001035AA"/>
    <w:rsid w:val="001051F9"/>
    <w:rsid w:val="0010696C"/>
    <w:rsid w:val="00107348"/>
    <w:rsid w:val="001151A1"/>
    <w:rsid w:val="0011571E"/>
    <w:rsid w:val="00115CCA"/>
    <w:rsid w:val="001255A7"/>
    <w:rsid w:val="001260D9"/>
    <w:rsid w:val="00126B42"/>
    <w:rsid w:val="00130072"/>
    <w:rsid w:val="00131500"/>
    <w:rsid w:val="001321EB"/>
    <w:rsid w:val="00134A19"/>
    <w:rsid w:val="00136627"/>
    <w:rsid w:val="00137C29"/>
    <w:rsid w:val="00141F51"/>
    <w:rsid w:val="00143988"/>
    <w:rsid w:val="00143D70"/>
    <w:rsid w:val="00144A57"/>
    <w:rsid w:val="0015041D"/>
    <w:rsid w:val="00153ED1"/>
    <w:rsid w:val="00154126"/>
    <w:rsid w:val="00155E29"/>
    <w:rsid w:val="00156E03"/>
    <w:rsid w:val="001607B1"/>
    <w:rsid w:val="001616EB"/>
    <w:rsid w:val="001624DE"/>
    <w:rsid w:val="00162AEE"/>
    <w:rsid w:val="00163389"/>
    <w:rsid w:val="001665B6"/>
    <w:rsid w:val="00166775"/>
    <w:rsid w:val="00170CB5"/>
    <w:rsid w:val="00171C77"/>
    <w:rsid w:val="00171E70"/>
    <w:rsid w:val="00175B57"/>
    <w:rsid w:val="001772B1"/>
    <w:rsid w:val="001817C0"/>
    <w:rsid w:val="0018217A"/>
    <w:rsid w:val="001857B9"/>
    <w:rsid w:val="0019028C"/>
    <w:rsid w:val="00191F5B"/>
    <w:rsid w:val="00194403"/>
    <w:rsid w:val="00194954"/>
    <w:rsid w:val="001A0889"/>
    <w:rsid w:val="001A1049"/>
    <w:rsid w:val="001A15FC"/>
    <w:rsid w:val="001A22DA"/>
    <w:rsid w:val="001A4E5D"/>
    <w:rsid w:val="001A60C2"/>
    <w:rsid w:val="001B13C0"/>
    <w:rsid w:val="001B78E8"/>
    <w:rsid w:val="001C5416"/>
    <w:rsid w:val="001C5983"/>
    <w:rsid w:val="001C658D"/>
    <w:rsid w:val="001C7460"/>
    <w:rsid w:val="001D4E16"/>
    <w:rsid w:val="001D52D8"/>
    <w:rsid w:val="001D66C6"/>
    <w:rsid w:val="001D77C2"/>
    <w:rsid w:val="001D7E8C"/>
    <w:rsid w:val="001D7ED8"/>
    <w:rsid w:val="001E0826"/>
    <w:rsid w:val="001E2B42"/>
    <w:rsid w:val="001F39E5"/>
    <w:rsid w:val="001F5425"/>
    <w:rsid w:val="001F61BD"/>
    <w:rsid w:val="001F784C"/>
    <w:rsid w:val="0020190B"/>
    <w:rsid w:val="00201978"/>
    <w:rsid w:val="002078B2"/>
    <w:rsid w:val="0021162F"/>
    <w:rsid w:val="00211F79"/>
    <w:rsid w:val="00212709"/>
    <w:rsid w:val="00212D94"/>
    <w:rsid w:val="00221E47"/>
    <w:rsid w:val="002228B4"/>
    <w:rsid w:val="00224F08"/>
    <w:rsid w:val="002264CD"/>
    <w:rsid w:val="00230C89"/>
    <w:rsid w:val="00232DB2"/>
    <w:rsid w:val="00233F42"/>
    <w:rsid w:val="002343A0"/>
    <w:rsid w:val="00236F40"/>
    <w:rsid w:val="00240C00"/>
    <w:rsid w:val="002441DC"/>
    <w:rsid w:val="002466B0"/>
    <w:rsid w:val="002467D8"/>
    <w:rsid w:val="00253497"/>
    <w:rsid w:val="00254C17"/>
    <w:rsid w:val="00256314"/>
    <w:rsid w:val="002609E3"/>
    <w:rsid w:val="00261300"/>
    <w:rsid w:val="002650FF"/>
    <w:rsid w:val="00265227"/>
    <w:rsid w:val="002659FB"/>
    <w:rsid w:val="00270F71"/>
    <w:rsid w:val="00271175"/>
    <w:rsid w:val="00273865"/>
    <w:rsid w:val="0027399B"/>
    <w:rsid w:val="00277CBC"/>
    <w:rsid w:val="002820F1"/>
    <w:rsid w:val="00282C0B"/>
    <w:rsid w:val="002834DD"/>
    <w:rsid w:val="002862B5"/>
    <w:rsid w:val="00287040"/>
    <w:rsid w:val="002903F7"/>
    <w:rsid w:val="0029137E"/>
    <w:rsid w:val="00291C40"/>
    <w:rsid w:val="00292BAD"/>
    <w:rsid w:val="00294EE1"/>
    <w:rsid w:val="002966E6"/>
    <w:rsid w:val="00296AEE"/>
    <w:rsid w:val="002A211E"/>
    <w:rsid w:val="002A3851"/>
    <w:rsid w:val="002A48EE"/>
    <w:rsid w:val="002A5352"/>
    <w:rsid w:val="002A6745"/>
    <w:rsid w:val="002A755E"/>
    <w:rsid w:val="002A78E8"/>
    <w:rsid w:val="002B2695"/>
    <w:rsid w:val="002B3508"/>
    <w:rsid w:val="002C21E7"/>
    <w:rsid w:val="002C591F"/>
    <w:rsid w:val="002C65A5"/>
    <w:rsid w:val="002C6756"/>
    <w:rsid w:val="002C75FD"/>
    <w:rsid w:val="002D0BFF"/>
    <w:rsid w:val="002D16C7"/>
    <w:rsid w:val="002D51E8"/>
    <w:rsid w:val="002D6A80"/>
    <w:rsid w:val="002E176A"/>
    <w:rsid w:val="002E1BEB"/>
    <w:rsid w:val="002E564F"/>
    <w:rsid w:val="002E78FF"/>
    <w:rsid w:val="002F1293"/>
    <w:rsid w:val="002F2950"/>
    <w:rsid w:val="002F3039"/>
    <w:rsid w:val="002F5D8D"/>
    <w:rsid w:val="002F7BEC"/>
    <w:rsid w:val="00301E2F"/>
    <w:rsid w:val="003043B5"/>
    <w:rsid w:val="003062F9"/>
    <w:rsid w:val="003100C7"/>
    <w:rsid w:val="003106AD"/>
    <w:rsid w:val="00313656"/>
    <w:rsid w:val="00316DAB"/>
    <w:rsid w:val="00317F63"/>
    <w:rsid w:val="003203A2"/>
    <w:rsid w:val="003207DD"/>
    <w:rsid w:val="00321C0F"/>
    <w:rsid w:val="00321C29"/>
    <w:rsid w:val="00321D3C"/>
    <w:rsid w:val="0032257A"/>
    <w:rsid w:val="003238A1"/>
    <w:rsid w:val="00323D7A"/>
    <w:rsid w:val="00326667"/>
    <w:rsid w:val="003267B6"/>
    <w:rsid w:val="00330D29"/>
    <w:rsid w:val="003318DB"/>
    <w:rsid w:val="00333291"/>
    <w:rsid w:val="0033609F"/>
    <w:rsid w:val="003371E8"/>
    <w:rsid w:val="00341CFF"/>
    <w:rsid w:val="00344492"/>
    <w:rsid w:val="00345424"/>
    <w:rsid w:val="00345D96"/>
    <w:rsid w:val="00345DF8"/>
    <w:rsid w:val="00346A51"/>
    <w:rsid w:val="003470E5"/>
    <w:rsid w:val="00350BB0"/>
    <w:rsid w:val="00353050"/>
    <w:rsid w:val="003602B6"/>
    <w:rsid w:val="00362335"/>
    <w:rsid w:val="0036477F"/>
    <w:rsid w:val="003663F4"/>
    <w:rsid w:val="00366427"/>
    <w:rsid w:val="00367E3A"/>
    <w:rsid w:val="00371E43"/>
    <w:rsid w:val="003747FD"/>
    <w:rsid w:val="00374BF4"/>
    <w:rsid w:val="00375672"/>
    <w:rsid w:val="0037704E"/>
    <w:rsid w:val="003832D9"/>
    <w:rsid w:val="003845AD"/>
    <w:rsid w:val="00385CD9"/>
    <w:rsid w:val="00385E7F"/>
    <w:rsid w:val="00386107"/>
    <w:rsid w:val="0039167E"/>
    <w:rsid w:val="00392176"/>
    <w:rsid w:val="003965D9"/>
    <w:rsid w:val="00397CF9"/>
    <w:rsid w:val="003A3EDB"/>
    <w:rsid w:val="003A4944"/>
    <w:rsid w:val="003A4DB2"/>
    <w:rsid w:val="003A66FC"/>
    <w:rsid w:val="003B13B0"/>
    <w:rsid w:val="003B350E"/>
    <w:rsid w:val="003B39CF"/>
    <w:rsid w:val="003B6DBC"/>
    <w:rsid w:val="003B7C3F"/>
    <w:rsid w:val="003B7C5C"/>
    <w:rsid w:val="003C369A"/>
    <w:rsid w:val="003C41E1"/>
    <w:rsid w:val="003C453A"/>
    <w:rsid w:val="003C5630"/>
    <w:rsid w:val="003C6B7B"/>
    <w:rsid w:val="003C7C45"/>
    <w:rsid w:val="003D27DC"/>
    <w:rsid w:val="003D2AC3"/>
    <w:rsid w:val="003E294D"/>
    <w:rsid w:val="003E54CA"/>
    <w:rsid w:val="003E6BC5"/>
    <w:rsid w:val="003E6C38"/>
    <w:rsid w:val="003F180A"/>
    <w:rsid w:val="003F2181"/>
    <w:rsid w:val="003F3D06"/>
    <w:rsid w:val="003F4419"/>
    <w:rsid w:val="003F4481"/>
    <w:rsid w:val="003F7398"/>
    <w:rsid w:val="003F7E7D"/>
    <w:rsid w:val="004017A2"/>
    <w:rsid w:val="00402255"/>
    <w:rsid w:val="004027CC"/>
    <w:rsid w:val="00410B2D"/>
    <w:rsid w:val="00411A77"/>
    <w:rsid w:val="0041201B"/>
    <w:rsid w:val="0041517F"/>
    <w:rsid w:val="00415978"/>
    <w:rsid w:val="004172FB"/>
    <w:rsid w:val="004221B1"/>
    <w:rsid w:val="004234AB"/>
    <w:rsid w:val="00423A55"/>
    <w:rsid w:val="00426693"/>
    <w:rsid w:val="00427171"/>
    <w:rsid w:val="0042736E"/>
    <w:rsid w:val="00431ECF"/>
    <w:rsid w:val="00432E79"/>
    <w:rsid w:val="0043513E"/>
    <w:rsid w:val="00435DDB"/>
    <w:rsid w:val="00437C30"/>
    <w:rsid w:val="00437F77"/>
    <w:rsid w:val="00440061"/>
    <w:rsid w:val="00440506"/>
    <w:rsid w:val="00441EFF"/>
    <w:rsid w:val="00442ADA"/>
    <w:rsid w:val="00444531"/>
    <w:rsid w:val="00445899"/>
    <w:rsid w:val="004463F0"/>
    <w:rsid w:val="004467B8"/>
    <w:rsid w:val="00447340"/>
    <w:rsid w:val="00451D64"/>
    <w:rsid w:val="00454AC9"/>
    <w:rsid w:val="00456FFE"/>
    <w:rsid w:val="00461A24"/>
    <w:rsid w:val="004629B4"/>
    <w:rsid w:val="00470C0B"/>
    <w:rsid w:val="00471F26"/>
    <w:rsid w:val="00475D24"/>
    <w:rsid w:val="004763F4"/>
    <w:rsid w:val="0047659D"/>
    <w:rsid w:val="0047685D"/>
    <w:rsid w:val="00476E96"/>
    <w:rsid w:val="00476F92"/>
    <w:rsid w:val="00477711"/>
    <w:rsid w:val="00477DA0"/>
    <w:rsid w:val="00481179"/>
    <w:rsid w:val="004812AA"/>
    <w:rsid w:val="0048209C"/>
    <w:rsid w:val="00482C56"/>
    <w:rsid w:val="00483E70"/>
    <w:rsid w:val="00485A86"/>
    <w:rsid w:val="00487D42"/>
    <w:rsid w:val="00491BB2"/>
    <w:rsid w:val="0049281D"/>
    <w:rsid w:val="00495E4F"/>
    <w:rsid w:val="004A0F88"/>
    <w:rsid w:val="004A1334"/>
    <w:rsid w:val="004A35B5"/>
    <w:rsid w:val="004A3909"/>
    <w:rsid w:val="004A3C3F"/>
    <w:rsid w:val="004A43E7"/>
    <w:rsid w:val="004B1B07"/>
    <w:rsid w:val="004B1D81"/>
    <w:rsid w:val="004B2970"/>
    <w:rsid w:val="004B3169"/>
    <w:rsid w:val="004B532D"/>
    <w:rsid w:val="004C03FA"/>
    <w:rsid w:val="004C0B30"/>
    <w:rsid w:val="004C1007"/>
    <w:rsid w:val="004C25C4"/>
    <w:rsid w:val="004C3AE1"/>
    <w:rsid w:val="004C6D17"/>
    <w:rsid w:val="004D047A"/>
    <w:rsid w:val="004D0C03"/>
    <w:rsid w:val="004D1A48"/>
    <w:rsid w:val="004D4615"/>
    <w:rsid w:val="004E5957"/>
    <w:rsid w:val="004E682A"/>
    <w:rsid w:val="004E68F7"/>
    <w:rsid w:val="004E7EDF"/>
    <w:rsid w:val="004F2DA7"/>
    <w:rsid w:val="004F4FD0"/>
    <w:rsid w:val="005010A0"/>
    <w:rsid w:val="00503A65"/>
    <w:rsid w:val="005047DC"/>
    <w:rsid w:val="0050671C"/>
    <w:rsid w:val="0051089C"/>
    <w:rsid w:val="00512E64"/>
    <w:rsid w:val="00513605"/>
    <w:rsid w:val="00515409"/>
    <w:rsid w:val="00516535"/>
    <w:rsid w:val="00520CB0"/>
    <w:rsid w:val="00525908"/>
    <w:rsid w:val="00526270"/>
    <w:rsid w:val="00527AD2"/>
    <w:rsid w:val="0053014D"/>
    <w:rsid w:val="005318BE"/>
    <w:rsid w:val="00532B93"/>
    <w:rsid w:val="00540631"/>
    <w:rsid w:val="00540DA9"/>
    <w:rsid w:val="00541791"/>
    <w:rsid w:val="00541DF9"/>
    <w:rsid w:val="00542757"/>
    <w:rsid w:val="00543910"/>
    <w:rsid w:val="00546E35"/>
    <w:rsid w:val="00547A73"/>
    <w:rsid w:val="0055009C"/>
    <w:rsid w:val="0055097B"/>
    <w:rsid w:val="00551B07"/>
    <w:rsid w:val="0055220B"/>
    <w:rsid w:val="0055351A"/>
    <w:rsid w:val="00553D7A"/>
    <w:rsid w:val="0055477C"/>
    <w:rsid w:val="005549D3"/>
    <w:rsid w:val="005568BA"/>
    <w:rsid w:val="00562CB6"/>
    <w:rsid w:val="0056432D"/>
    <w:rsid w:val="00564CE8"/>
    <w:rsid w:val="005666F0"/>
    <w:rsid w:val="00566A56"/>
    <w:rsid w:val="0056776B"/>
    <w:rsid w:val="00571D29"/>
    <w:rsid w:val="00572A77"/>
    <w:rsid w:val="0057337B"/>
    <w:rsid w:val="0057387C"/>
    <w:rsid w:val="005745EC"/>
    <w:rsid w:val="005749EF"/>
    <w:rsid w:val="00575EB3"/>
    <w:rsid w:val="0058010E"/>
    <w:rsid w:val="00583AA7"/>
    <w:rsid w:val="00584DA8"/>
    <w:rsid w:val="0058547C"/>
    <w:rsid w:val="00585644"/>
    <w:rsid w:val="00585797"/>
    <w:rsid w:val="00586973"/>
    <w:rsid w:val="00586BB0"/>
    <w:rsid w:val="00586F35"/>
    <w:rsid w:val="0059008D"/>
    <w:rsid w:val="005917F1"/>
    <w:rsid w:val="00593B4B"/>
    <w:rsid w:val="00593CEF"/>
    <w:rsid w:val="00593DB5"/>
    <w:rsid w:val="0059758E"/>
    <w:rsid w:val="005A16BA"/>
    <w:rsid w:val="005A34AE"/>
    <w:rsid w:val="005A48CF"/>
    <w:rsid w:val="005B32B2"/>
    <w:rsid w:val="005B3BE5"/>
    <w:rsid w:val="005B4D1D"/>
    <w:rsid w:val="005B51D5"/>
    <w:rsid w:val="005B6513"/>
    <w:rsid w:val="005B7DD6"/>
    <w:rsid w:val="005C2CC7"/>
    <w:rsid w:val="005C3F86"/>
    <w:rsid w:val="005C7A6A"/>
    <w:rsid w:val="005D7BAB"/>
    <w:rsid w:val="005E0423"/>
    <w:rsid w:val="005E2449"/>
    <w:rsid w:val="005E60DE"/>
    <w:rsid w:val="005E6169"/>
    <w:rsid w:val="005E7DA3"/>
    <w:rsid w:val="005F3208"/>
    <w:rsid w:val="005F452B"/>
    <w:rsid w:val="005F4724"/>
    <w:rsid w:val="005F47E1"/>
    <w:rsid w:val="005F494B"/>
    <w:rsid w:val="005F4AF5"/>
    <w:rsid w:val="005F6E0E"/>
    <w:rsid w:val="00601244"/>
    <w:rsid w:val="006013CE"/>
    <w:rsid w:val="006027C3"/>
    <w:rsid w:val="00602E6C"/>
    <w:rsid w:val="00607AA9"/>
    <w:rsid w:val="006102AC"/>
    <w:rsid w:val="006131AA"/>
    <w:rsid w:val="0061424B"/>
    <w:rsid w:val="00614915"/>
    <w:rsid w:val="006165A2"/>
    <w:rsid w:val="00616F5A"/>
    <w:rsid w:val="006200B7"/>
    <w:rsid w:val="00621B84"/>
    <w:rsid w:val="00621C5E"/>
    <w:rsid w:val="00621E21"/>
    <w:rsid w:val="006237CE"/>
    <w:rsid w:val="006301CE"/>
    <w:rsid w:val="006301E2"/>
    <w:rsid w:val="00630F2F"/>
    <w:rsid w:val="00631684"/>
    <w:rsid w:val="00634B97"/>
    <w:rsid w:val="00634FC8"/>
    <w:rsid w:val="00637D62"/>
    <w:rsid w:val="00640003"/>
    <w:rsid w:val="00642B8E"/>
    <w:rsid w:val="00651477"/>
    <w:rsid w:val="006576BA"/>
    <w:rsid w:val="006578AB"/>
    <w:rsid w:val="006579C2"/>
    <w:rsid w:val="006604F9"/>
    <w:rsid w:val="00661116"/>
    <w:rsid w:val="006630C7"/>
    <w:rsid w:val="00663614"/>
    <w:rsid w:val="00670E88"/>
    <w:rsid w:val="00675BB9"/>
    <w:rsid w:val="00676089"/>
    <w:rsid w:val="006764AA"/>
    <w:rsid w:val="00684486"/>
    <w:rsid w:val="006844DA"/>
    <w:rsid w:val="00685C10"/>
    <w:rsid w:val="00686754"/>
    <w:rsid w:val="00686AA1"/>
    <w:rsid w:val="006970D8"/>
    <w:rsid w:val="006A1A95"/>
    <w:rsid w:val="006A25CF"/>
    <w:rsid w:val="006A4842"/>
    <w:rsid w:val="006A56C3"/>
    <w:rsid w:val="006B1D96"/>
    <w:rsid w:val="006B2A51"/>
    <w:rsid w:val="006B38F3"/>
    <w:rsid w:val="006B454B"/>
    <w:rsid w:val="006B574B"/>
    <w:rsid w:val="006B5D44"/>
    <w:rsid w:val="006B6678"/>
    <w:rsid w:val="006B7AFB"/>
    <w:rsid w:val="006C184F"/>
    <w:rsid w:val="006C3522"/>
    <w:rsid w:val="006D08AC"/>
    <w:rsid w:val="006D2F72"/>
    <w:rsid w:val="006D32C3"/>
    <w:rsid w:val="006D453B"/>
    <w:rsid w:val="006D4D87"/>
    <w:rsid w:val="006D707C"/>
    <w:rsid w:val="006E0336"/>
    <w:rsid w:val="006E284C"/>
    <w:rsid w:val="006E3122"/>
    <w:rsid w:val="006E32B1"/>
    <w:rsid w:val="006E43E3"/>
    <w:rsid w:val="006E5670"/>
    <w:rsid w:val="006F1A19"/>
    <w:rsid w:val="006F3826"/>
    <w:rsid w:val="006F3DDF"/>
    <w:rsid w:val="006F4173"/>
    <w:rsid w:val="006F422A"/>
    <w:rsid w:val="006F71C8"/>
    <w:rsid w:val="006F7FB4"/>
    <w:rsid w:val="00701F58"/>
    <w:rsid w:val="0070547B"/>
    <w:rsid w:val="007116CB"/>
    <w:rsid w:val="00711A17"/>
    <w:rsid w:val="00712902"/>
    <w:rsid w:val="00712F13"/>
    <w:rsid w:val="00713CEA"/>
    <w:rsid w:val="00715702"/>
    <w:rsid w:val="00720438"/>
    <w:rsid w:val="0072070D"/>
    <w:rsid w:val="007213EC"/>
    <w:rsid w:val="00723FAC"/>
    <w:rsid w:val="0072448A"/>
    <w:rsid w:val="00726DEF"/>
    <w:rsid w:val="00730BCE"/>
    <w:rsid w:val="00732A88"/>
    <w:rsid w:val="00733B47"/>
    <w:rsid w:val="00734993"/>
    <w:rsid w:val="0073776B"/>
    <w:rsid w:val="0074009F"/>
    <w:rsid w:val="00742043"/>
    <w:rsid w:val="00742E97"/>
    <w:rsid w:val="007443CB"/>
    <w:rsid w:val="00745C0A"/>
    <w:rsid w:val="00746BA6"/>
    <w:rsid w:val="00747593"/>
    <w:rsid w:val="007507C0"/>
    <w:rsid w:val="00750B6C"/>
    <w:rsid w:val="00752C9E"/>
    <w:rsid w:val="00752F81"/>
    <w:rsid w:val="007553FA"/>
    <w:rsid w:val="0075692A"/>
    <w:rsid w:val="0075772E"/>
    <w:rsid w:val="00757C65"/>
    <w:rsid w:val="00761D6A"/>
    <w:rsid w:val="00764A70"/>
    <w:rsid w:val="00764C9B"/>
    <w:rsid w:val="007658DC"/>
    <w:rsid w:val="00765937"/>
    <w:rsid w:val="00767AD2"/>
    <w:rsid w:val="007704DD"/>
    <w:rsid w:val="0077173F"/>
    <w:rsid w:val="007735C2"/>
    <w:rsid w:val="0077389D"/>
    <w:rsid w:val="007806B5"/>
    <w:rsid w:val="007818B8"/>
    <w:rsid w:val="00783081"/>
    <w:rsid w:val="007832B4"/>
    <w:rsid w:val="007911D3"/>
    <w:rsid w:val="00793038"/>
    <w:rsid w:val="00794604"/>
    <w:rsid w:val="00794FA9"/>
    <w:rsid w:val="00796185"/>
    <w:rsid w:val="007A0C48"/>
    <w:rsid w:val="007A1605"/>
    <w:rsid w:val="007A38F4"/>
    <w:rsid w:val="007A3E91"/>
    <w:rsid w:val="007A4323"/>
    <w:rsid w:val="007A552A"/>
    <w:rsid w:val="007A6589"/>
    <w:rsid w:val="007A66BE"/>
    <w:rsid w:val="007A7247"/>
    <w:rsid w:val="007A74B6"/>
    <w:rsid w:val="007B6927"/>
    <w:rsid w:val="007B6A22"/>
    <w:rsid w:val="007B6EEA"/>
    <w:rsid w:val="007C03F0"/>
    <w:rsid w:val="007C1E89"/>
    <w:rsid w:val="007C3464"/>
    <w:rsid w:val="007C5464"/>
    <w:rsid w:val="007C56CD"/>
    <w:rsid w:val="007D5154"/>
    <w:rsid w:val="007D5B2C"/>
    <w:rsid w:val="007D691C"/>
    <w:rsid w:val="007D7659"/>
    <w:rsid w:val="007E0AA6"/>
    <w:rsid w:val="007E211C"/>
    <w:rsid w:val="007E5ABA"/>
    <w:rsid w:val="007F0D7C"/>
    <w:rsid w:val="007F11F0"/>
    <w:rsid w:val="007F2EB5"/>
    <w:rsid w:val="007F2FC6"/>
    <w:rsid w:val="007F39EA"/>
    <w:rsid w:val="007F3B5D"/>
    <w:rsid w:val="007F5627"/>
    <w:rsid w:val="007F6F51"/>
    <w:rsid w:val="0080016F"/>
    <w:rsid w:val="00801F23"/>
    <w:rsid w:val="00803608"/>
    <w:rsid w:val="00803644"/>
    <w:rsid w:val="00803B1E"/>
    <w:rsid w:val="00810DBC"/>
    <w:rsid w:val="008131C7"/>
    <w:rsid w:val="00813748"/>
    <w:rsid w:val="00814E4E"/>
    <w:rsid w:val="008179D8"/>
    <w:rsid w:val="00821FA5"/>
    <w:rsid w:val="00823B95"/>
    <w:rsid w:val="00824038"/>
    <w:rsid w:val="008270C3"/>
    <w:rsid w:val="00827162"/>
    <w:rsid w:val="00827E7F"/>
    <w:rsid w:val="00830040"/>
    <w:rsid w:val="00832964"/>
    <w:rsid w:val="008346AE"/>
    <w:rsid w:val="00834A01"/>
    <w:rsid w:val="00834B70"/>
    <w:rsid w:val="00836A1D"/>
    <w:rsid w:val="008370A7"/>
    <w:rsid w:val="00837AD8"/>
    <w:rsid w:val="00840BD5"/>
    <w:rsid w:val="00842EB3"/>
    <w:rsid w:val="008454A8"/>
    <w:rsid w:val="0085028B"/>
    <w:rsid w:val="0085158E"/>
    <w:rsid w:val="008579FC"/>
    <w:rsid w:val="00857A62"/>
    <w:rsid w:val="00857C40"/>
    <w:rsid w:val="008620E5"/>
    <w:rsid w:val="00864F25"/>
    <w:rsid w:val="00865378"/>
    <w:rsid w:val="00865821"/>
    <w:rsid w:val="00866834"/>
    <w:rsid w:val="00867FF9"/>
    <w:rsid w:val="008706D5"/>
    <w:rsid w:val="00872B5E"/>
    <w:rsid w:val="00874A1C"/>
    <w:rsid w:val="00875104"/>
    <w:rsid w:val="008753D3"/>
    <w:rsid w:val="00876F07"/>
    <w:rsid w:val="0088173B"/>
    <w:rsid w:val="00881DDE"/>
    <w:rsid w:val="00885B6B"/>
    <w:rsid w:val="00885D65"/>
    <w:rsid w:val="0088756A"/>
    <w:rsid w:val="00890AB1"/>
    <w:rsid w:val="00891095"/>
    <w:rsid w:val="00891679"/>
    <w:rsid w:val="00892BA0"/>
    <w:rsid w:val="008A07BF"/>
    <w:rsid w:val="008A2F44"/>
    <w:rsid w:val="008A556E"/>
    <w:rsid w:val="008A69F4"/>
    <w:rsid w:val="008A6D67"/>
    <w:rsid w:val="008A7677"/>
    <w:rsid w:val="008B1A57"/>
    <w:rsid w:val="008B1B40"/>
    <w:rsid w:val="008B1EB5"/>
    <w:rsid w:val="008B2E5C"/>
    <w:rsid w:val="008B4E82"/>
    <w:rsid w:val="008B5A8A"/>
    <w:rsid w:val="008C065B"/>
    <w:rsid w:val="008C0952"/>
    <w:rsid w:val="008C0ECE"/>
    <w:rsid w:val="008C111A"/>
    <w:rsid w:val="008C35CA"/>
    <w:rsid w:val="008C3B80"/>
    <w:rsid w:val="008C474C"/>
    <w:rsid w:val="008C5558"/>
    <w:rsid w:val="008C67E9"/>
    <w:rsid w:val="008C6F13"/>
    <w:rsid w:val="008D408B"/>
    <w:rsid w:val="008D47CC"/>
    <w:rsid w:val="008D5E56"/>
    <w:rsid w:val="008D7B22"/>
    <w:rsid w:val="008E0071"/>
    <w:rsid w:val="008E2BC0"/>
    <w:rsid w:val="008E44F3"/>
    <w:rsid w:val="008E4DCD"/>
    <w:rsid w:val="008E6754"/>
    <w:rsid w:val="008E6C26"/>
    <w:rsid w:val="008F61D9"/>
    <w:rsid w:val="008F6BAD"/>
    <w:rsid w:val="008F6D93"/>
    <w:rsid w:val="00900BB2"/>
    <w:rsid w:val="00902196"/>
    <w:rsid w:val="00904D46"/>
    <w:rsid w:val="009067EA"/>
    <w:rsid w:val="00906F0B"/>
    <w:rsid w:val="00911564"/>
    <w:rsid w:val="00911EB8"/>
    <w:rsid w:val="009122F0"/>
    <w:rsid w:val="0091285A"/>
    <w:rsid w:val="00912D2B"/>
    <w:rsid w:val="00920E68"/>
    <w:rsid w:val="00921E77"/>
    <w:rsid w:val="0092399D"/>
    <w:rsid w:val="009256A5"/>
    <w:rsid w:val="00925B1A"/>
    <w:rsid w:val="00925C50"/>
    <w:rsid w:val="0092694A"/>
    <w:rsid w:val="00934669"/>
    <w:rsid w:val="009347BC"/>
    <w:rsid w:val="0093491C"/>
    <w:rsid w:val="00934DF5"/>
    <w:rsid w:val="0093573C"/>
    <w:rsid w:val="00935813"/>
    <w:rsid w:val="00936282"/>
    <w:rsid w:val="00936BA5"/>
    <w:rsid w:val="00937C28"/>
    <w:rsid w:val="00945259"/>
    <w:rsid w:val="009452FB"/>
    <w:rsid w:val="00945E4A"/>
    <w:rsid w:val="00946D1C"/>
    <w:rsid w:val="009470F0"/>
    <w:rsid w:val="00950827"/>
    <w:rsid w:val="0095168C"/>
    <w:rsid w:val="00951F66"/>
    <w:rsid w:val="00954424"/>
    <w:rsid w:val="00961B64"/>
    <w:rsid w:val="009624C3"/>
    <w:rsid w:val="0096262F"/>
    <w:rsid w:val="0096434B"/>
    <w:rsid w:val="009654B0"/>
    <w:rsid w:val="00967D26"/>
    <w:rsid w:val="0097183C"/>
    <w:rsid w:val="00972A29"/>
    <w:rsid w:val="00972D45"/>
    <w:rsid w:val="00973267"/>
    <w:rsid w:val="00981BBE"/>
    <w:rsid w:val="00987A2E"/>
    <w:rsid w:val="00991576"/>
    <w:rsid w:val="009930CD"/>
    <w:rsid w:val="00996B0D"/>
    <w:rsid w:val="009A0427"/>
    <w:rsid w:val="009A3EB2"/>
    <w:rsid w:val="009A64E0"/>
    <w:rsid w:val="009A7655"/>
    <w:rsid w:val="009B0CAB"/>
    <w:rsid w:val="009B352B"/>
    <w:rsid w:val="009B3851"/>
    <w:rsid w:val="009B58AD"/>
    <w:rsid w:val="009B5E61"/>
    <w:rsid w:val="009B7B9F"/>
    <w:rsid w:val="009B7EB2"/>
    <w:rsid w:val="009C1972"/>
    <w:rsid w:val="009C3F40"/>
    <w:rsid w:val="009C4E3C"/>
    <w:rsid w:val="009D0B91"/>
    <w:rsid w:val="009D1B2F"/>
    <w:rsid w:val="009D2CE0"/>
    <w:rsid w:val="009D403C"/>
    <w:rsid w:val="009D59D7"/>
    <w:rsid w:val="009D7AFB"/>
    <w:rsid w:val="009D7E1D"/>
    <w:rsid w:val="009E01D5"/>
    <w:rsid w:val="009E11DD"/>
    <w:rsid w:val="009E24B3"/>
    <w:rsid w:val="009E4598"/>
    <w:rsid w:val="009E645C"/>
    <w:rsid w:val="009E7368"/>
    <w:rsid w:val="009F0936"/>
    <w:rsid w:val="009F4265"/>
    <w:rsid w:val="00A0087B"/>
    <w:rsid w:val="00A01B28"/>
    <w:rsid w:val="00A02707"/>
    <w:rsid w:val="00A02ABC"/>
    <w:rsid w:val="00A06788"/>
    <w:rsid w:val="00A102DE"/>
    <w:rsid w:val="00A103C0"/>
    <w:rsid w:val="00A10B96"/>
    <w:rsid w:val="00A1180C"/>
    <w:rsid w:val="00A12246"/>
    <w:rsid w:val="00A126BB"/>
    <w:rsid w:val="00A154CF"/>
    <w:rsid w:val="00A17812"/>
    <w:rsid w:val="00A20733"/>
    <w:rsid w:val="00A22F56"/>
    <w:rsid w:val="00A251F4"/>
    <w:rsid w:val="00A258F8"/>
    <w:rsid w:val="00A27FF4"/>
    <w:rsid w:val="00A30DCA"/>
    <w:rsid w:val="00A33503"/>
    <w:rsid w:val="00A34A74"/>
    <w:rsid w:val="00A35461"/>
    <w:rsid w:val="00A36073"/>
    <w:rsid w:val="00A3731F"/>
    <w:rsid w:val="00A37A78"/>
    <w:rsid w:val="00A415D4"/>
    <w:rsid w:val="00A4171D"/>
    <w:rsid w:val="00A417E4"/>
    <w:rsid w:val="00A44168"/>
    <w:rsid w:val="00A45C40"/>
    <w:rsid w:val="00A45C89"/>
    <w:rsid w:val="00A46A33"/>
    <w:rsid w:val="00A513D4"/>
    <w:rsid w:val="00A52644"/>
    <w:rsid w:val="00A54250"/>
    <w:rsid w:val="00A558B3"/>
    <w:rsid w:val="00A55972"/>
    <w:rsid w:val="00A561F5"/>
    <w:rsid w:val="00A563D5"/>
    <w:rsid w:val="00A63C96"/>
    <w:rsid w:val="00A63D44"/>
    <w:rsid w:val="00A701B2"/>
    <w:rsid w:val="00A708E4"/>
    <w:rsid w:val="00A71086"/>
    <w:rsid w:val="00A7125C"/>
    <w:rsid w:val="00A750BB"/>
    <w:rsid w:val="00A75CCC"/>
    <w:rsid w:val="00A80619"/>
    <w:rsid w:val="00A8087E"/>
    <w:rsid w:val="00A8148A"/>
    <w:rsid w:val="00A84BD3"/>
    <w:rsid w:val="00A84C4C"/>
    <w:rsid w:val="00A872BD"/>
    <w:rsid w:val="00A91D43"/>
    <w:rsid w:val="00A92055"/>
    <w:rsid w:val="00A93128"/>
    <w:rsid w:val="00A93E73"/>
    <w:rsid w:val="00A95890"/>
    <w:rsid w:val="00A95C86"/>
    <w:rsid w:val="00A96EF3"/>
    <w:rsid w:val="00AA260D"/>
    <w:rsid w:val="00AA3136"/>
    <w:rsid w:val="00AA66FA"/>
    <w:rsid w:val="00AA7A00"/>
    <w:rsid w:val="00AB0877"/>
    <w:rsid w:val="00AB25C8"/>
    <w:rsid w:val="00AB7C07"/>
    <w:rsid w:val="00AB7DFF"/>
    <w:rsid w:val="00AC0763"/>
    <w:rsid w:val="00AC56B8"/>
    <w:rsid w:val="00AC5CF3"/>
    <w:rsid w:val="00AC6566"/>
    <w:rsid w:val="00AD0195"/>
    <w:rsid w:val="00AD1112"/>
    <w:rsid w:val="00AD4314"/>
    <w:rsid w:val="00AD4E9E"/>
    <w:rsid w:val="00AD616A"/>
    <w:rsid w:val="00AD7B6C"/>
    <w:rsid w:val="00AE52D7"/>
    <w:rsid w:val="00AE5DFE"/>
    <w:rsid w:val="00AE606B"/>
    <w:rsid w:val="00AF2A45"/>
    <w:rsid w:val="00AF3738"/>
    <w:rsid w:val="00AF4FA6"/>
    <w:rsid w:val="00AF5B82"/>
    <w:rsid w:val="00B00AD5"/>
    <w:rsid w:val="00B01FFC"/>
    <w:rsid w:val="00B03D0A"/>
    <w:rsid w:val="00B07468"/>
    <w:rsid w:val="00B11FEE"/>
    <w:rsid w:val="00B13B97"/>
    <w:rsid w:val="00B16B63"/>
    <w:rsid w:val="00B1716D"/>
    <w:rsid w:val="00B17AC3"/>
    <w:rsid w:val="00B21292"/>
    <w:rsid w:val="00B23AC4"/>
    <w:rsid w:val="00B26BB7"/>
    <w:rsid w:val="00B26EFC"/>
    <w:rsid w:val="00B26F41"/>
    <w:rsid w:val="00B34429"/>
    <w:rsid w:val="00B43CAC"/>
    <w:rsid w:val="00B4619D"/>
    <w:rsid w:val="00B46295"/>
    <w:rsid w:val="00B46EB4"/>
    <w:rsid w:val="00B50ED5"/>
    <w:rsid w:val="00B52E4B"/>
    <w:rsid w:val="00B5355E"/>
    <w:rsid w:val="00B5397E"/>
    <w:rsid w:val="00B5592B"/>
    <w:rsid w:val="00B60725"/>
    <w:rsid w:val="00B65657"/>
    <w:rsid w:val="00B6592C"/>
    <w:rsid w:val="00B65E4C"/>
    <w:rsid w:val="00B67CCA"/>
    <w:rsid w:val="00B7185D"/>
    <w:rsid w:val="00B74D0C"/>
    <w:rsid w:val="00B74D4B"/>
    <w:rsid w:val="00B77CAD"/>
    <w:rsid w:val="00B8041F"/>
    <w:rsid w:val="00B8204A"/>
    <w:rsid w:val="00B82306"/>
    <w:rsid w:val="00B83039"/>
    <w:rsid w:val="00B83BF6"/>
    <w:rsid w:val="00B86118"/>
    <w:rsid w:val="00B8623D"/>
    <w:rsid w:val="00B91371"/>
    <w:rsid w:val="00B91DA9"/>
    <w:rsid w:val="00B9253B"/>
    <w:rsid w:val="00B9471B"/>
    <w:rsid w:val="00B96295"/>
    <w:rsid w:val="00B96980"/>
    <w:rsid w:val="00BA1CB8"/>
    <w:rsid w:val="00BA1F02"/>
    <w:rsid w:val="00BA3922"/>
    <w:rsid w:val="00BA3E4C"/>
    <w:rsid w:val="00BA4071"/>
    <w:rsid w:val="00BA6B38"/>
    <w:rsid w:val="00BA7C4C"/>
    <w:rsid w:val="00BA7D20"/>
    <w:rsid w:val="00BB0C4C"/>
    <w:rsid w:val="00BB27D8"/>
    <w:rsid w:val="00BB2CA5"/>
    <w:rsid w:val="00BB4673"/>
    <w:rsid w:val="00BB4BCA"/>
    <w:rsid w:val="00BB51E3"/>
    <w:rsid w:val="00BB6071"/>
    <w:rsid w:val="00BB7147"/>
    <w:rsid w:val="00BC06AB"/>
    <w:rsid w:val="00BC2711"/>
    <w:rsid w:val="00BC3493"/>
    <w:rsid w:val="00BC3DCE"/>
    <w:rsid w:val="00BC4F02"/>
    <w:rsid w:val="00BC55EF"/>
    <w:rsid w:val="00BD4BC3"/>
    <w:rsid w:val="00BD501A"/>
    <w:rsid w:val="00BD5CDA"/>
    <w:rsid w:val="00BE104B"/>
    <w:rsid w:val="00BE1666"/>
    <w:rsid w:val="00BE7771"/>
    <w:rsid w:val="00BF0290"/>
    <w:rsid w:val="00BF4942"/>
    <w:rsid w:val="00BF7903"/>
    <w:rsid w:val="00BF7AFA"/>
    <w:rsid w:val="00C00600"/>
    <w:rsid w:val="00C02EBC"/>
    <w:rsid w:val="00C031F7"/>
    <w:rsid w:val="00C04276"/>
    <w:rsid w:val="00C0438C"/>
    <w:rsid w:val="00C04B1B"/>
    <w:rsid w:val="00C05A57"/>
    <w:rsid w:val="00C05B04"/>
    <w:rsid w:val="00C05CF9"/>
    <w:rsid w:val="00C103BD"/>
    <w:rsid w:val="00C12C20"/>
    <w:rsid w:val="00C139D4"/>
    <w:rsid w:val="00C16CB7"/>
    <w:rsid w:val="00C170C9"/>
    <w:rsid w:val="00C17924"/>
    <w:rsid w:val="00C2015A"/>
    <w:rsid w:val="00C20B12"/>
    <w:rsid w:val="00C23474"/>
    <w:rsid w:val="00C236D8"/>
    <w:rsid w:val="00C24333"/>
    <w:rsid w:val="00C24B12"/>
    <w:rsid w:val="00C25580"/>
    <w:rsid w:val="00C2709A"/>
    <w:rsid w:val="00C27883"/>
    <w:rsid w:val="00C30428"/>
    <w:rsid w:val="00C3070B"/>
    <w:rsid w:val="00C30D42"/>
    <w:rsid w:val="00C3268A"/>
    <w:rsid w:val="00C33C5C"/>
    <w:rsid w:val="00C34289"/>
    <w:rsid w:val="00C34DEA"/>
    <w:rsid w:val="00C34EAE"/>
    <w:rsid w:val="00C35E8D"/>
    <w:rsid w:val="00C41828"/>
    <w:rsid w:val="00C41A21"/>
    <w:rsid w:val="00C437D6"/>
    <w:rsid w:val="00C43F53"/>
    <w:rsid w:val="00C44B17"/>
    <w:rsid w:val="00C459F1"/>
    <w:rsid w:val="00C46B32"/>
    <w:rsid w:val="00C46BD0"/>
    <w:rsid w:val="00C47331"/>
    <w:rsid w:val="00C47920"/>
    <w:rsid w:val="00C52541"/>
    <w:rsid w:val="00C52E67"/>
    <w:rsid w:val="00C5510F"/>
    <w:rsid w:val="00C55291"/>
    <w:rsid w:val="00C56CE1"/>
    <w:rsid w:val="00C5712C"/>
    <w:rsid w:val="00C63F43"/>
    <w:rsid w:val="00C64AB6"/>
    <w:rsid w:val="00C64CC9"/>
    <w:rsid w:val="00C662A9"/>
    <w:rsid w:val="00C67061"/>
    <w:rsid w:val="00C67EC4"/>
    <w:rsid w:val="00C72950"/>
    <w:rsid w:val="00C73803"/>
    <w:rsid w:val="00C75FEB"/>
    <w:rsid w:val="00C76010"/>
    <w:rsid w:val="00C8147F"/>
    <w:rsid w:val="00C81AFD"/>
    <w:rsid w:val="00C82CE0"/>
    <w:rsid w:val="00C839E5"/>
    <w:rsid w:val="00C84298"/>
    <w:rsid w:val="00C85333"/>
    <w:rsid w:val="00C9184E"/>
    <w:rsid w:val="00C91E16"/>
    <w:rsid w:val="00C94B66"/>
    <w:rsid w:val="00C9580B"/>
    <w:rsid w:val="00C95E09"/>
    <w:rsid w:val="00C9706E"/>
    <w:rsid w:val="00CA3ACC"/>
    <w:rsid w:val="00CA477C"/>
    <w:rsid w:val="00CA4E3F"/>
    <w:rsid w:val="00CB03EA"/>
    <w:rsid w:val="00CB0ADB"/>
    <w:rsid w:val="00CB4C7D"/>
    <w:rsid w:val="00CB624F"/>
    <w:rsid w:val="00CB6A51"/>
    <w:rsid w:val="00CB7387"/>
    <w:rsid w:val="00CC0387"/>
    <w:rsid w:val="00CC04D8"/>
    <w:rsid w:val="00CC3481"/>
    <w:rsid w:val="00CC4A78"/>
    <w:rsid w:val="00CC5F31"/>
    <w:rsid w:val="00CD05EC"/>
    <w:rsid w:val="00CD1B5E"/>
    <w:rsid w:val="00CD2096"/>
    <w:rsid w:val="00CD45F6"/>
    <w:rsid w:val="00CD4F70"/>
    <w:rsid w:val="00CD5387"/>
    <w:rsid w:val="00CD6615"/>
    <w:rsid w:val="00CD6647"/>
    <w:rsid w:val="00CD7FC1"/>
    <w:rsid w:val="00CE0E13"/>
    <w:rsid w:val="00CE1E89"/>
    <w:rsid w:val="00CE2B30"/>
    <w:rsid w:val="00CE35C4"/>
    <w:rsid w:val="00CE384D"/>
    <w:rsid w:val="00CE7BD0"/>
    <w:rsid w:val="00CF0EF5"/>
    <w:rsid w:val="00CF2CAB"/>
    <w:rsid w:val="00CF3478"/>
    <w:rsid w:val="00CF41BE"/>
    <w:rsid w:val="00CF5682"/>
    <w:rsid w:val="00CF6302"/>
    <w:rsid w:val="00CF6980"/>
    <w:rsid w:val="00D00010"/>
    <w:rsid w:val="00D00041"/>
    <w:rsid w:val="00D00D57"/>
    <w:rsid w:val="00D033C2"/>
    <w:rsid w:val="00D0357E"/>
    <w:rsid w:val="00D03C43"/>
    <w:rsid w:val="00D049B4"/>
    <w:rsid w:val="00D04FC7"/>
    <w:rsid w:val="00D06AC7"/>
    <w:rsid w:val="00D06AE5"/>
    <w:rsid w:val="00D06EF3"/>
    <w:rsid w:val="00D0795B"/>
    <w:rsid w:val="00D116AF"/>
    <w:rsid w:val="00D11F9C"/>
    <w:rsid w:val="00D135C8"/>
    <w:rsid w:val="00D16CBF"/>
    <w:rsid w:val="00D22D7A"/>
    <w:rsid w:val="00D23F46"/>
    <w:rsid w:val="00D24C7B"/>
    <w:rsid w:val="00D30F97"/>
    <w:rsid w:val="00D325BB"/>
    <w:rsid w:val="00D330AC"/>
    <w:rsid w:val="00D35430"/>
    <w:rsid w:val="00D37569"/>
    <w:rsid w:val="00D424F8"/>
    <w:rsid w:val="00D442FA"/>
    <w:rsid w:val="00D445F1"/>
    <w:rsid w:val="00D4469E"/>
    <w:rsid w:val="00D45355"/>
    <w:rsid w:val="00D4540E"/>
    <w:rsid w:val="00D4558B"/>
    <w:rsid w:val="00D4620C"/>
    <w:rsid w:val="00D53F70"/>
    <w:rsid w:val="00D5605B"/>
    <w:rsid w:val="00D560BB"/>
    <w:rsid w:val="00D60E92"/>
    <w:rsid w:val="00D60FE9"/>
    <w:rsid w:val="00D61084"/>
    <w:rsid w:val="00D61A19"/>
    <w:rsid w:val="00D655B5"/>
    <w:rsid w:val="00D665BD"/>
    <w:rsid w:val="00D676BA"/>
    <w:rsid w:val="00D700F4"/>
    <w:rsid w:val="00D70BE5"/>
    <w:rsid w:val="00D72147"/>
    <w:rsid w:val="00D82564"/>
    <w:rsid w:val="00D833FA"/>
    <w:rsid w:val="00D84947"/>
    <w:rsid w:val="00D85EE8"/>
    <w:rsid w:val="00D86DD1"/>
    <w:rsid w:val="00D86E6C"/>
    <w:rsid w:val="00D909D9"/>
    <w:rsid w:val="00D93B41"/>
    <w:rsid w:val="00D93DF9"/>
    <w:rsid w:val="00D96573"/>
    <w:rsid w:val="00DA1A6E"/>
    <w:rsid w:val="00DA29BC"/>
    <w:rsid w:val="00DA6C5C"/>
    <w:rsid w:val="00DB22A8"/>
    <w:rsid w:val="00DB2B25"/>
    <w:rsid w:val="00DB2DB1"/>
    <w:rsid w:val="00DB3BF9"/>
    <w:rsid w:val="00DB4FDB"/>
    <w:rsid w:val="00DB6A89"/>
    <w:rsid w:val="00DC0C33"/>
    <w:rsid w:val="00DC2BD9"/>
    <w:rsid w:val="00DC40C8"/>
    <w:rsid w:val="00DC541D"/>
    <w:rsid w:val="00DC57B0"/>
    <w:rsid w:val="00DC58EF"/>
    <w:rsid w:val="00DC7A7A"/>
    <w:rsid w:val="00DD1D7D"/>
    <w:rsid w:val="00DD22A6"/>
    <w:rsid w:val="00DD373A"/>
    <w:rsid w:val="00DD402E"/>
    <w:rsid w:val="00DD57E3"/>
    <w:rsid w:val="00DD5DB0"/>
    <w:rsid w:val="00DD753E"/>
    <w:rsid w:val="00DE0058"/>
    <w:rsid w:val="00DE1DB2"/>
    <w:rsid w:val="00DE26E1"/>
    <w:rsid w:val="00DE274F"/>
    <w:rsid w:val="00DE5AA4"/>
    <w:rsid w:val="00DE7D50"/>
    <w:rsid w:val="00DF1A3E"/>
    <w:rsid w:val="00DF6B9C"/>
    <w:rsid w:val="00DF6D20"/>
    <w:rsid w:val="00DF773D"/>
    <w:rsid w:val="00E03DE4"/>
    <w:rsid w:val="00E043CE"/>
    <w:rsid w:val="00E048AF"/>
    <w:rsid w:val="00E071F4"/>
    <w:rsid w:val="00E125BF"/>
    <w:rsid w:val="00E131B4"/>
    <w:rsid w:val="00E137B3"/>
    <w:rsid w:val="00E15040"/>
    <w:rsid w:val="00E15519"/>
    <w:rsid w:val="00E1590D"/>
    <w:rsid w:val="00E16BF6"/>
    <w:rsid w:val="00E22346"/>
    <w:rsid w:val="00E23D1C"/>
    <w:rsid w:val="00E260AA"/>
    <w:rsid w:val="00E26509"/>
    <w:rsid w:val="00E265FB"/>
    <w:rsid w:val="00E3352B"/>
    <w:rsid w:val="00E33781"/>
    <w:rsid w:val="00E34B8F"/>
    <w:rsid w:val="00E35D8D"/>
    <w:rsid w:val="00E36E45"/>
    <w:rsid w:val="00E3715B"/>
    <w:rsid w:val="00E37B15"/>
    <w:rsid w:val="00E44103"/>
    <w:rsid w:val="00E443DC"/>
    <w:rsid w:val="00E44872"/>
    <w:rsid w:val="00E44C2D"/>
    <w:rsid w:val="00E46E00"/>
    <w:rsid w:val="00E5096E"/>
    <w:rsid w:val="00E50A28"/>
    <w:rsid w:val="00E51358"/>
    <w:rsid w:val="00E525FE"/>
    <w:rsid w:val="00E52871"/>
    <w:rsid w:val="00E5465B"/>
    <w:rsid w:val="00E55AD7"/>
    <w:rsid w:val="00E569FE"/>
    <w:rsid w:val="00E57F5B"/>
    <w:rsid w:val="00E60E4F"/>
    <w:rsid w:val="00E61781"/>
    <w:rsid w:val="00E618E7"/>
    <w:rsid w:val="00E635E9"/>
    <w:rsid w:val="00E65102"/>
    <w:rsid w:val="00E665D3"/>
    <w:rsid w:val="00E74070"/>
    <w:rsid w:val="00E764F4"/>
    <w:rsid w:val="00E76881"/>
    <w:rsid w:val="00E815E9"/>
    <w:rsid w:val="00E82BC9"/>
    <w:rsid w:val="00E842CD"/>
    <w:rsid w:val="00E91789"/>
    <w:rsid w:val="00E91B98"/>
    <w:rsid w:val="00E94391"/>
    <w:rsid w:val="00E96D24"/>
    <w:rsid w:val="00E9792F"/>
    <w:rsid w:val="00EA016E"/>
    <w:rsid w:val="00EA025B"/>
    <w:rsid w:val="00EA2470"/>
    <w:rsid w:val="00EA3D4F"/>
    <w:rsid w:val="00EB1293"/>
    <w:rsid w:val="00EB3C49"/>
    <w:rsid w:val="00EB551D"/>
    <w:rsid w:val="00EB6235"/>
    <w:rsid w:val="00EB7685"/>
    <w:rsid w:val="00EC02E6"/>
    <w:rsid w:val="00EC0631"/>
    <w:rsid w:val="00EC0920"/>
    <w:rsid w:val="00EC0F3F"/>
    <w:rsid w:val="00EC43DC"/>
    <w:rsid w:val="00EC557E"/>
    <w:rsid w:val="00EC6042"/>
    <w:rsid w:val="00EC6211"/>
    <w:rsid w:val="00EC704F"/>
    <w:rsid w:val="00ED22F8"/>
    <w:rsid w:val="00ED36C8"/>
    <w:rsid w:val="00ED62F2"/>
    <w:rsid w:val="00ED7C6D"/>
    <w:rsid w:val="00EE0A88"/>
    <w:rsid w:val="00EE1182"/>
    <w:rsid w:val="00EE1B28"/>
    <w:rsid w:val="00EE7017"/>
    <w:rsid w:val="00EF0436"/>
    <w:rsid w:val="00EF1E23"/>
    <w:rsid w:val="00EF4AAC"/>
    <w:rsid w:val="00EF5C6D"/>
    <w:rsid w:val="00F0236D"/>
    <w:rsid w:val="00F041A3"/>
    <w:rsid w:val="00F0422E"/>
    <w:rsid w:val="00F07AFE"/>
    <w:rsid w:val="00F07B07"/>
    <w:rsid w:val="00F10128"/>
    <w:rsid w:val="00F14246"/>
    <w:rsid w:val="00F16458"/>
    <w:rsid w:val="00F20A15"/>
    <w:rsid w:val="00F21BEF"/>
    <w:rsid w:val="00F2259A"/>
    <w:rsid w:val="00F2271A"/>
    <w:rsid w:val="00F24916"/>
    <w:rsid w:val="00F2573A"/>
    <w:rsid w:val="00F316B7"/>
    <w:rsid w:val="00F3286E"/>
    <w:rsid w:val="00F346D1"/>
    <w:rsid w:val="00F36B1C"/>
    <w:rsid w:val="00F40A3D"/>
    <w:rsid w:val="00F419C4"/>
    <w:rsid w:val="00F42F4E"/>
    <w:rsid w:val="00F45833"/>
    <w:rsid w:val="00F47C56"/>
    <w:rsid w:val="00F5122E"/>
    <w:rsid w:val="00F51389"/>
    <w:rsid w:val="00F5293A"/>
    <w:rsid w:val="00F5532F"/>
    <w:rsid w:val="00F55559"/>
    <w:rsid w:val="00F56BFC"/>
    <w:rsid w:val="00F57588"/>
    <w:rsid w:val="00F61447"/>
    <w:rsid w:val="00F627F9"/>
    <w:rsid w:val="00F630D9"/>
    <w:rsid w:val="00F643A7"/>
    <w:rsid w:val="00F71EE0"/>
    <w:rsid w:val="00F72C0A"/>
    <w:rsid w:val="00F75F21"/>
    <w:rsid w:val="00F81408"/>
    <w:rsid w:val="00F82ECD"/>
    <w:rsid w:val="00F86C0C"/>
    <w:rsid w:val="00F878D7"/>
    <w:rsid w:val="00F87D2A"/>
    <w:rsid w:val="00F87F81"/>
    <w:rsid w:val="00F92203"/>
    <w:rsid w:val="00F9401E"/>
    <w:rsid w:val="00F97065"/>
    <w:rsid w:val="00FA017F"/>
    <w:rsid w:val="00FA03C3"/>
    <w:rsid w:val="00FA0CCA"/>
    <w:rsid w:val="00FA2BE3"/>
    <w:rsid w:val="00FA6595"/>
    <w:rsid w:val="00FA68FF"/>
    <w:rsid w:val="00FB30B7"/>
    <w:rsid w:val="00FB32D6"/>
    <w:rsid w:val="00FB5144"/>
    <w:rsid w:val="00FC0846"/>
    <w:rsid w:val="00FC186A"/>
    <w:rsid w:val="00FC471F"/>
    <w:rsid w:val="00FD130A"/>
    <w:rsid w:val="00FD4E39"/>
    <w:rsid w:val="00FD6C43"/>
    <w:rsid w:val="00FD7816"/>
    <w:rsid w:val="00FE0871"/>
    <w:rsid w:val="00FE24AF"/>
    <w:rsid w:val="00FE7499"/>
    <w:rsid w:val="00FF1030"/>
    <w:rsid w:val="00FF3E19"/>
    <w:rsid w:val="00FF42F9"/>
    <w:rsid w:val="00FF563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7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D2F72"/>
    <w:pPr>
      <w:keepNext/>
      <w:outlineLvl w:val="0"/>
    </w:pPr>
    <w:rPr>
      <w:b/>
      <w:bCs/>
      <w:sz w:val="32"/>
      <w:szCs w:val="32"/>
    </w:rPr>
  </w:style>
  <w:style w:type="paragraph" w:styleId="Heading3">
    <w:name w:val="heading 3"/>
    <w:basedOn w:val="Normal"/>
    <w:next w:val="Normal"/>
    <w:link w:val="Heading3Char"/>
    <w:uiPriority w:val="9"/>
    <w:unhideWhenUsed/>
    <w:qFormat/>
    <w:rsid w:val="00CF34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2F72"/>
    <w:rPr>
      <w:rFonts w:ascii="Times New Roman" w:eastAsia="Times New Roman" w:hAnsi="Times New Roman" w:cs="Times New Roman"/>
      <w:b/>
      <w:bCs/>
      <w:sz w:val="32"/>
      <w:szCs w:val="32"/>
    </w:rPr>
  </w:style>
  <w:style w:type="paragraph" w:styleId="Header">
    <w:name w:val="header"/>
    <w:basedOn w:val="Normal"/>
    <w:link w:val="HeaderChar"/>
    <w:uiPriority w:val="99"/>
    <w:rsid w:val="006D2F72"/>
    <w:pPr>
      <w:tabs>
        <w:tab w:val="center" w:pos="4320"/>
        <w:tab w:val="right" w:pos="8640"/>
      </w:tabs>
    </w:pPr>
  </w:style>
  <w:style w:type="character" w:customStyle="1" w:styleId="HeaderChar">
    <w:name w:val="Header Char"/>
    <w:basedOn w:val="DefaultParagraphFont"/>
    <w:link w:val="Header"/>
    <w:uiPriority w:val="99"/>
    <w:rsid w:val="006D2F72"/>
    <w:rPr>
      <w:rFonts w:ascii="Times New Roman" w:eastAsia="Times New Roman" w:hAnsi="Times New Roman" w:cs="Times New Roman"/>
      <w:sz w:val="20"/>
      <w:szCs w:val="20"/>
    </w:rPr>
  </w:style>
  <w:style w:type="paragraph" w:styleId="Footer">
    <w:name w:val="footer"/>
    <w:basedOn w:val="Normal"/>
    <w:link w:val="FooterChar"/>
    <w:rsid w:val="006D2F72"/>
    <w:pPr>
      <w:tabs>
        <w:tab w:val="center" w:pos="4320"/>
        <w:tab w:val="right" w:pos="8640"/>
      </w:tabs>
    </w:pPr>
  </w:style>
  <w:style w:type="character" w:customStyle="1" w:styleId="FooterChar">
    <w:name w:val="Footer Char"/>
    <w:basedOn w:val="DefaultParagraphFont"/>
    <w:link w:val="Footer"/>
    <w:rsid w:val="006D2F72"/>
    <w:rPr>
      <w:rFonts w:ascii="Times New Roman" w:eastAsia="Times New Roman" w:hAnsi="Times New Roman" w:cs="Times New Roman"/>
      <w:sz w:val="20"/>
      <w:szCs w:val="20"/>
    </w:rPr>
  </w:style>
  <w:style w:type="character" w:styleId="PageNumber">
    <w:name w:val="page number"/>
    <w:basedOn w:val="DefaultParagraphFont"/>
    <w:rsid w:val="006D2F72"/>
  </w:style>
  <w:style w:type="character" w:styleId="Hyperlink">
    <w:name w:val="Hyperlink"/>
    <w:basedOn w:val="DefaultParagraphFont"/>
    <w:unhideWhenUsed/>
    <w:rsid w:val="00601244"/>
    <w:rPr>
      <w:color w:val="0000FF"/>
      <w:u w:val="single"/>
    </w:rPr>
  </w:style>
  <w:style w:type="paragraph" w:customStyle="1" w:styleId="Patvirtinta">
    <w:name w:val="Patvirtinta"/>
    <w:uiPriority w:val="99"/>
    <w:rsid w:val="0060124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ListParagraph">
    <w:name w:val="List Paragraph"/>
    <w:basedOn w:val="Normal"/>
    <w:uiPriority w:val="34"/>
    <w:qFormat/>
    <w:rsid w:val="00601244"/>
    <w:pPr>
      <w:ind w:left="720"/>
      <w:contextualSpacing/>
    </w:pPr>
  </w:style>
  <w:style w:type="paragraph" w:styleId="BalloonText">
    <w:name w:val="Balloon Text"/>
    <w:basedOn w:val="Normal"/>
    <w:link w:val="BalloonTextChar"/>
    <w:uiPriority w:val="99"/>
    <w:semiHidden/>
    <w:unhideWhenUsed/>
    <w:rsid w:val="00601244"/>
    <w:rPr>
      <w:rFonts w:ascii="Tahoma" w:hAnsi="Tahoma" w:cs="Tahoma"/>
      <w:sz w:val="16"/>
      <w:szCs w:val="16"/>
    </w:rPr>
  </w:style>
  <w:style w:type="character" w:customStyle="1" w:styleId="BalloonTextChar">
    <w:name w:val="Balloon Text Char"/>
    <w:basedOn w:val="DefaultParagraphFont"/>
    <w:link w:val="BalloonText"/>
    <w:uiPriority w:val="99"/>
    <w:semiHidden/>
    <w:rsid w:val="00601244"/>
    <w:rPr>
      <w:rFonts w:ascii="Tahoma" w:eastAsia="Times New Roman" w:hAnsi="Tahoma" w:cs="Tahoma"/>
      <w:sz w:val="16"/>
      <w:szCs w:val="16"/>
    </w:rPr>
  </w:style>
  <w:style w:type="paragraph" w:customStyle="1" w:styleId="centrbold">
    <w:name w:val="centrbold"/>
    <w:basedOn w:val="Normal"/>
    <w:rsid w:val="00601244"/>
    <w:pPr>
      <w:spacing w:before="100" w:beforeAutospacing="1" w:after="100" w:afterAutospacing="1"/>
    </w:pPr>
    <w:rPr>
      <w:sz w:val="24"/>
      <w:szCs w:val="24"/>
      <w:lang w:eastAsia="lt-LT"/>
    </w:rPr>
  </w:style>
  <w:style w:type="paragraph" w:customStyle="1" w:styleId="bodytext">
    <w:name w:val="bodytext"/>
    <w:basedOn w:val="Normal"/>
    <w:rsid w:val="00601244"/>
    <w:pPr>
      <w:spacing w:before="100" w:beforeAutospacing="1" w:after="100" w:afterAutospacing="1"/>
    </w:pPr>
    <w:rPr>
      <w:sz w:val="24"/>
      <w:szCs w:val="24"/>
      <w:lang w:eastAsia="lt-LT"/>
    </w:rPr>
  </w:style>
  <w:style w:type="paragraph" w:customStyle="1" w:styleId="NormalWeb1">
    <w:name w:val="Normal (Web)1"/>
    <w:basedOn w:val="Normal"/>
    <w:rsid w:val="00601244"/>
    <w:pPr>
      <w:spacing w:before="280" w:after="280"/>
    </w:pPr>
    <w:rPr>
      <w:rFonts w:eastAsia="Calibri"/>
      <w:sz w:val="24"/>
      <w:szCs w:val="24"/>
      <w:lang w:val="en-US" w:eastAsia="ar-SA"/>
    </w:rPr>
  </w:style>
  <w:style w:type="character" w:customStyle="1" w:styleId="cltitle1">
    <w:name w:val="cltitle1"/>
    <w:rsid w:val="00601244"/>
    <w:rPr>
      <w:rFonts w:ascii="Arial" w:hAnsi="Arial" w:cs="Arial" w:hint="default"/>
      <w:b/>
      <w:bCs/>
      <w:sz w:val="21"/>
      <w:szCs w:val="21"/>
    </w:rPr>
  </w:style>
  <w:style w:type="character" w:styleId="CommentReference">
    <w:name w:val="annotation reference"/>
    <w:basedOn w:val="DefaultParagraphFont"/>
    <w:uiPriority w:val="99"/>
    <w:semiHidden/>
    <w:unhideWhenUsed/>
    <w:rsid w:val="00601244"/>
    <w:rPr>
      <w:sz w:val="16"/>
      <w:szCs w:val="16"/>
    </w:rPr>
  </w:style>
  <w:style w:type="paragraph" w:styleId="CommentText">
    <w:name w:val="annotation text"/>
    <w:basedOn w:val="Normal"/>
    <w:link w:val="CommentTextChar"/>
    <w:uiPriority w:val="99"/>
    <w:semiHidden/>
    <w:unhideWhenUsed/>
    <w:rsid w:val="00601244"/>
  </w:style>
  <w:style w:type="character" w:customStyle="1" w:styleId="CommentTextChar">
    <w:name w:val="Comment Text Char"/>
    <w:basedOn w:val="DefaultParagraphFont"/>
    <w:link w:val="CommentText"/>
    <w:uiPriority w:val="99"/>
    <w:semiHidden/>
    <w:rsid w:val="006012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1244"/>
    <w:rPr>
      <w:b/>
      <w:bCs/>
    </w:rPr>
  </w:style>
  <w:style w:type="character" w:customStyle="1" w:styleId="CommentSubjectChar">
    <w:name w:val="Comment Subject Char"/>
    <w:basedOn w:val="CommentTextChar"/>
    <w:link w:val="CommentSubject"/>
    <w:uiPriority w:val="99"/>
    <w:semiHidden/>
    <w:rsid w:val="00601244"/>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F3478"/>
    <w:rPr>
      <w:rFonts w:asciiTheme="majorHAnsi" w:eastAsiaTheme="majorEastAsia" w:hAnsiTheme="majorHAnsi" w:cstheme="majorBidi"/>
      <w:b/>
      <w:bCs/>
      <w:color w:val="4F81BD" w:themeColor="accent1"/>
      <w:sz w:val="20"/>
      <w:szCs w:val="20"/>
    </w:rPr>
  </w:style>
  <w:style w:type="character" w:customStyle="1" w:styleId="apple-converted-space">
    <w:name w:val="apple-converted-space"/>
    <w:basedOn w:val="DefaultParagraphFont"/>
    <w:rsid w:val="00890AB1"/>
  </w:style>
  <w:style w:type="paragraph" w:styleId="NormalWeb">
    <w:name w:val="Normal (Web)"/>
    <w:basedOn w:val="Normal"/>
    <w:uiPriority w:val="99"/>
    <w:semiHidden/>
    <w:unhideWhenUsed/>
    <w:rsid w:val="009B58AD"/>
    <w:pPr>
      <w:spacing w:before="100" w:beforeAutospacing="1" w:after="100" w:afterAutospacing="1"/>
    </w:pPr>
    <w:rPr>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7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Antrat1Diagrama"/>
    <w:qFormat/>
    <w:rsid w:val="006D2F72"/>
    <w:pPr>
      <w:keepNext/>
      <w:outlineLvl w:val="0"/>
    </w:pPr>
    <w:rPr>
      <w:b/>
      <w:bCs/>
      <w:sz w:val="32"/>
      <w:szCs w:val="32"/>
    </w:rPr>
  </w:style>
  <w:style w:type="paragraph" w:styleId="Heading3">
    <w:name w:val="heading 3"/>
    <w:basedOn w:val="Normal"/>
    <w:next w:val="Normal"/>
    <w:link w:val="Heading3Char"/>
    <w:uiPriority w:val="9"/>
    <w:unhideWhenUsed/>
    <w:qFormat/>
    <w:rsid w:val="00CF34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link w:val="Heading1"/>
    <w:rsid w:val="006D2F72"/>
    <w:rPr>
      <w:rFonts w:ascii="Times New Roman" w:eastAsia="Times New Roman" w:hAnsi="Times New Roman" w:cs="Times New Roman"/>
      <w:b/>
      <w:bCs/>
      <w:sz w:val="32"/>
      <w:szCs w:val="32"/>
    </w:rPr>
  </w:style>
  <w:style w:type="paragraph" w:styleId="Header">
    <w:name w:val="header"/>
    <w:basedOn w:val="Normal"/>
    <w:link w:val="AntratsDiagrama"/>
    <w:uiPriority w:val="99"/>
    <w:rsid w:val="006D2F72"/>
    <w:pPr>
      <w:tabs>
        <w:tab w:val="center" w:pos="4320"/>
        <w:tab w:val="right" w:pos="8640"/>
      </w:tabs>
    </w:pPr>
  </w:style>
  <w:style w:type="character" w:customStyle="1" w:styleId="AntratsDiagrama">
    <w:name w:val="Antraštės Diagrama"/>
    <w:basedOn w:val="DefaultParagraphFont"/>
    <w:link w:val="Header"/>
    <w:uiPriority w:val="99"/>
    <w:rsid w:val="006D2F72"/>
    <w:rPr>
      <w:rFonts w:ascii="Times New Roman" w:eastAsia="Times New Roman" w:hAnsi="Times New Roman" w:cs="Times New Roman"/>
      <w:sz w:val="20"/>
      <w:szCs w:val="20"/>
    </w:rPr>
  </w:style>
  <w:style w:type="paragraph" w:styleId="Footer">
    <w:name w:val="footer"/>
    <w:basedOn w:val="Normal"/>
    <w:link w:val="PoratDiagrama"/>
    <w:rsid w:val="006D2F72"/>
    <w:pPr>
      <w:tabs>
        <w:tab w:val="center" w:pos="4320"/>
        <w:tab w:val="right" w:pos="8640"/>
      </w:tabs>
    </w:pPr>
  </w:style>
  <w:style w:type="character" w:customStyle="1" w:styleId="PoratDiagrama">
    <w:name w:val="Poraštė Diagrama"/>
    <w:basedOn w:val="DefaultParagraphFont"/>
    <w:link w:val="Footer"/>
    <w:rsid w:val="006D2F72"/>
    <w:rPr>
      <w:rFonts w:ascii="Times New Roman" w:eastAsia="Times New Roman" w:hAnsi="Times New Roman" w:cs="Times New Roman"/>
      <w:sz w:val="20"/>
      <w:szCs w:val="20"/>
    </w:rPr>
  </w:style>
  <w:style w:type="character" w:styleId="PageNumber">
    <w:name w:val="page number"/>
    <w:basedOn w:val="DefaultParagraphFont"/>
    <w:rsid w:val="006D2F72"/>
  </w:style>
  <w:style w:type="character" w:styleId="Hyperlink">
    <w:name w:val="Hyperlink"/>
    <w:basedOn w:val="DefaultParagraphFont"/>
    <w:unhideWhenUsed/>
    <w:rsid w:val="00601244"/>
    <w:rPr>
      <w:color w:val="0000FF"/>
      <w:u w:val="single"/>
    </w:rPr>
  </w:style>
  <w:style w:type="paragraph" w:customStyle="1" w:styleId="Patvirtinta">
    <w:name w:val="Patvirtinta"/>
    <w:uiPriority w:val="99"/>
    <w:rsid w:val="0060124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ListParagraph">
    <w:name w:val="List Paragraph"/>
    <w:basedOn w:val="Normal"/>
    <w:uiPriority w:val="34"/>
    <w:qFormat/>
    <w:rsid w:val="00601244"/>
    <w:pPr>
      <w:ind w:left="720"/>
      <w:contextualSpacing/>
    </w:pPr>
  </w:style>
  <w:style w:type="paragraph" w:styleId="BalloonText">
    <w:name w:val="Balloon Text"/>
    <w:basedOn w:val="Normal"/>
    <w:link w:val="BalloonTextChar"/>
    <w:uiPriority w:val="99"/>
    <w:semiHidden/>
    <w:unhideWhenUsed/>
    <w:rsid w:val="00601244"/>
    <w:rPr>
      <w:rFonts w:ascii="Tahoma" w:hAnsi="Tahoma" w:cs="Tahoma"/>
      <w:sz w:val="16"/>
      <w:szCs w:val="16"/>
    </w:rPr>
  </w:style>
  <w:style w:type="character" w:customStyle="1" w:styleId="BalloonTextChar">
    <w:name w:val="Balloon Text Char"/>
    <w:basedOn w:val="DefaultParagraphFont"/>
    <w:link w:val="BalloonText"/>
    <w:uiPriority w:val="99"/>
    <w:semiHidden/>
    <w:rsid w:val="00601244"/>
    <w:rPr>
      <w:rFonts w:ascii="Tahoma" w:eastAsia="Times New Roman" w:hAnsi="Tahoma" w:cs="Tahoma"/>
      <w:sz w:val="16"/>
      <w:szCs w:val="16"/>
    </w:rPr>
  </w:style>
  <w:style w:type="paragraph" w:customStyle="1" w:styleId="centrbold">
    <w:name w:val="centrbold"/>
    <w:basedOn w:val="Normal"/>
    <w:rsid w:val="00601244"/>
    <w:pPr>
      <w:spacing w:before="100" w:beforeAutospacing="1" w:after="100" w:afterAutospacing="1"/>
    </w:pPr>
    <w:rPr>
      <w:sz w:val="24"/>
      <w:szCs w:val="24"/>
      <w:lang w:eastAsia="lt-LT"/>
    </w:rPr>
  </w:style>
  <w:style w:type="paragraph" w:customStyle="1" w:styleId="bodytext">
    <w:name w:val="bodytext"/>
    <w:basedOn w:val="Normal"/>
    <w:rsid w:val="00601244"/>
    <w:pPr>
      <w:spacing w:before="100" w:beforeAutospacing="1" w:after="100" w:afterAutospacing="1"/>
    </w:pPr>
    <w:rPr>
      <w:sz w:val="24"/>
      <w:szCs w:val="24"/>
      <w:lang w:eastAsia="lt-LT"/>
    </w:rPr>
  </w:style>
  <w:style w:type="paragraph" w:customStyle="1" w:styleId="NormalWeb1">
    <w:name w:val="Normal (Web)1"/>
    <w:basedOn w:val="Normal"/>
    <w:rsid w:val="00601244"/>
    <w:pPr>
      <w:spacing w:before="280" w:after="280"/>
    </w:pPr>
    <w:rPr>
      <w:rFonts w:eastAsia="Calibri"/>
      <w:sz w:val="24"/>
      <w:szCs w:val="24"/>
      <w:lang w:val="en-US" w:eastAsia="ar-SA"/>
    </w:rPr>
  </w:style>
  <w:style w:type="character" w:customStyle="1" w:styleId="cltitle1">
    <w:name w:val="cltitle1"/>
    <w:rsid w:val="00601244"/>
    <w:rPr>
      <w:rFonts w:ascii="Arial" w:hAnsi="Arial" w:cs="Arial" w:hint="default"/>
      <w:b/>
      <w:bCs/>
      <w:sz w:val="21"/>
      <w:szCs w:val="21"/>
    </w:rPr>
  </w:style>
  <w:style w:type="character" w:styleId="CommentReference">
    <w:name w:val="annotation reference"/>
    <w:basedOn w:val="DefaultParagraphFont"/>
    <w:uiPriority w:val="99"/>
    <w:semiHidden/>
    <w:unhideWhenUsed/>
    <w:rsid w:val="00601244"/>
    <w:rPr>
      <w:sz w:val="16"/>
      <w:szCs w:val="16"/>
    </w:rPr>
  </w:style>
  <w:style w:type="paragraph" w:styleId="CommentText">
    <w:name w:val="annotation text"/>
    <w:basedOn w:val="Normal"/>
    <w:link w:val="CommentTextChar"/>
    <w:uiPriority w:val="99"/>
    <w:semiHidden/>
    <w:unhideWhenUsed/>
    <w:rsid w:val="00601244"/>
  </w:style>
  <w:style w:type="character" w:customStyle="1" w:styleId="CommentTextChar">
    <w:name w:val="Comment Text Char"/>
    <w:basedOn w:val="DefaultParagraphFont"/>
    <w:link w:val="CommentText"/>
    <w:uiPriority w:val="99"/>
    <w:semiHidden/>
    <w:rsid w:val="006012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1244"/>
    <w:rPr>
      <w:b/>
      <w:bCs/>
    </w:rPr>
  </w:style>
  <w:style w:type="character" w:customStyle="1" w:styleId="CommentSubjectChar">
    <w:name w:val="Comment Subject Char"/>
    <w:basedOn w:val="CommentTextChar"/>
    <w:link w:val="CommentSubject"/>
    <w:uiPriority w:val="99"/>
    <w:semiHidden/>
    <w:rsid w:val="00601244"/>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F3478"/>
    <w:rPr>
      <w:rFonts w:asciiTheme="majorHAnsi" w:eastAsiaTheme="majorEastAsia" w:hAnsiTheme="majorHAnsi" w:cstheme="majorBidi"/>
      <w:b/>
      <w:bCs/>
      <w:color w:val="4F81BD" w:themeColor="accent1"/>
      <w:sz w:val="20"/>
      <w:szCs w:val="20"/>
    </w:rPr>
  </w:style>
  <w:style w:type="character" w:customStyle="1" w:styleId="apple-converted-space">
    <w:name w:val="apple-converted-space"/>
    <w:basedOn w:val="DefaultParagraphFont"/>
    <w:rsid w:val="00890AB1"/>
  </w:style>
  <w:style w:type="paragraph" w:styleId="NormalWeb">
    <w:name w:val="Normal (Web)"/>
    <w:basedOn w:val="Normal"/>
    <w:uiPriority w:val="99"/>
    <w:semiHidden/>
    <w:unhideWhenUsed/>
    <w:rsid w:val="009B58AD"/>
    <w:pPr>
      <w:spacing w:before="100" w:beforeAutospacing="1" w:after="100" w:afterAutospacing="1"/>
    </w:pPr>
    <w:rPr>
      <w:sz w:val="24"/>
      <w:szCs w:val="24"/>
      <w:lang w:eastAsia="lt-LT"/>
    </w:rPr>
  </w:style>
</w:styles>
</file>

<file path=word/webSettings.xml><?xml version="1.0" encoding="utf-8"?>
<w:webSettings xmlns:r="http://schemas.openxmlformats.org/officeDocument/2006/relationships" xmlns:w="http://schemas.openxmlformats.org/wordprocessingml/2006/main">
  <w:divs>
    <w:div w:id="86274375">
      <w:bodyDiv w:val="1"/>
      <w:marLeft w:val="0"/>
      <w:marRight w:val="0"/>
      <w:marTop w:val="0"/>
      <w:marBottom w:val="0"/>
      <w:divBdr>
        <w:top w:val="none" w:sz="0" w:space="0" w:color="auto"/>
        <w:left w:val="none" w:sz="0" w:space="0" w:color="auto"/>
        <w:bottom w:val="none" w:sz="0" w:space="0" w:color="auto"/>
        <w:right w:val="none" w:sz="0" w:space="0" w:color="auto"/>
      </w:divBdr>
    </w:div>
    <w:div w:id="276834439">
      <w:bodyDiv w:val="1"/>
      <w:marLeft w:val="0"/>
      <w:marRight w:val="0"/>
      <w:marTop w:val="0"/>
      <w:marBottom w:val="0"/>
      <w:divBdr>
        <w:top w:val="none" w:sz="0" w:space="0" w:color="auto"/>
        <w:left w:val="none" w:sz="0" w:space="0" w:color="auto"/>
        <w:bottom w:val="none" w:sz="0" w:space="0" w:color="auto"/>
        <w:right w:val="none" w:sz="0" w:space="0" w:color="auto"/>
      </w:divBdr>
    </w:div>
    <w:div w:id="174105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5CD6B-A7E4-445F-AD62-546E8283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11231</Words>
  <Characters>6403</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Spudulytė</dc:creator>
  <cp:lastModifiedBy>DKuliene</cp:lastModifiedBy>
  <cp:revision>6</cp:revision>
  <cp:lastPrinted>2015-03-13T11:34:00Z</cp:lastPrinted>
  <dcterms:created xsi:type="dcterms:W3CDTF">2015-03-13T11:28:00Z</dcterms:created>
  <dcterms:modified xsi:type="dcterms:W3CDTF">2015-03-13T11:35:00Z</dcterms:modified>
</cp:coreProperties>
</file>