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pt;height:47.8pt" o:ole="" fillcolor="window">
            <v:imagedata r:id="rId8" o:title=""/>
          </v:shape>
          <o:OLEObject Type="Embed" ProgID="Word.Picture.8" ShapeID="_x0000_i1025" DrawAspect="Content" ObjectID="_1486269521"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9D5A6D" w:rsidRDefault="00B93B07" w:rsidP="00B93B07">
      <w:pPr>
        <w:pStyle w:val="Default"/>
        <w:rPr>
          <w:lang w:val="lt-LT"/>
        </w:rPr>
      </w:pPr>
    </w:p>
    <w:p w:rsidR="00B93B07" w:rsidRPr="007920ED" w:rsidRDefault="00890AE1" w:rsidP="00B93B07">
      <w:pPr>
        <w:pStyle w:val="Default"/>
        <w:jc w:val="center"/>
        <w:rPr>
          <w:lang w:val="lt-LT"/>
        </w:rPr>
      </w:pPr>
      <w:r>
        <w:rPr>
          <w:lang w:val="lt-LT"/>
        </w:rPr>
        <w:t>201</w:t>
      </w:r>
      <w:r w:rsidR="00AD4D57">
        <w:rPr>
          <w:lang w:val="lt-LT"/>
        </w:rPr>
        <w:t>5</w:t>
      </w:r>
      <w:r>
        <w:rPr>
          <w:lang w:val="lt-LT"/>
        </w:rPr>
        <w:t xml:space="preserve"> m. </w:t>
      </w:r>
      <w:r w:rsidR="003357A8">
        <w:rPr>
          <w:lang w:val="lt-LT"/>
        </w:rPr>
        <w:t>vasario</w:t>
      </w:r>
      <w:r w:rsidR="004951EB">
        <w:rPr>
          <w:lang w:val="lt-LT"/>
        </w:rPr>
        <w:t xml:space="preserve"> </w:t>
      </w:r>
      <w:r>
        <w:rPr>
          <w:lang w:val="lt-LT"/>
        </w:rPr>
        <w:t xml:space="preserve"> </w:t>
      </w:r>
      <w:r w:rsidR="006D2360">
        <w:rPr>
          <w:lang w:val="lt-LT"/>
        </w:rPr>
        <w:t xml:space="preserve">  </w:t>
      </w:r>
      <w:r>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5D5E62" w:rsidRDefault="005D5E62" w:rsidP="004A2A87">
      <w:pPr>
        <w:tabs>
          <w:tab w:val="left" w:pos="900"/>
        </w:tabs>
        <w:jc w:val="both"/>
        <w:rPr>
          <w:bCs/>
          <w:sz w:val="24"/>
          <w:szCs w:val="24"/>
        </w:rPr>
      </w:pPr>
    </w:p>
    <w:p w:rsidR="006F086F" w:rsidRDefault="006F086F" w:rsidP="004A2A87">
      <w:pPr>
        <w:tabs>
          <w:tab w:val="left" w:pos="900"/>
        </w:tabs>
        <w:jc w:val="both"/>
        <w:rPr>
          <w:bCs/>
          <w:sz w:val="24"/>
          <w:szCs w:val="24"/>
        </w:rPr>
      </w:pPr>
    </w:p>
    <w:p w:rsidR="00A109FB" w:rsidRDefault="00A109FB" w:rsidP="00A109FB">
      <w:pPr>
        <w:ind w:left="-87" w:right="141" w:firstLine="1025"/>
        <w:jc w:val="both"/>
        <w:rPr>
          <w:sz w:val="24"/>
          <w:szCs w:val="24"/>
        </w:rPr>
      </w:pPr>
      <w:r w:rsidRPr="00D40786">
        <w:rPr>
          <w:sz w:val="24"/>
          <w:szCs w:val="24"/>
        </w:rPr>
        <w:t xml:space="preserve">Viešųjų pirkimų tarnyba (toliau – Tarnyba) </w:t>
      </w:r>
      <w:r>
        <w:rPr>
          <w:sz w:val="24"/>
          <w:szCs w:val="24"/>
        </w:rPr>
        <w:t xml:space="preserve">išnagrinėjo </w:t>
      </w:r>
      <w:r>
        <w:rPr>
          <w:sz w:val="24"/>
        </w:rPr>
        <w:t xml:space="preserve">Europos socialinio fondo agentūros </w:t>
      </w:r>
      <w:r w:rsidRPr="00D40786">
        <w:rPr>
          <w:sz w:val="24"/>
          <w:szCs w:val="24"/>
        </w:rPr>
        <w:t xml:space="preserve">(toliau – </w:t>
      </w:r>
      <w:r>
        <w:rPr>
          <w:sz w:val="24"/>
          <w:szCs w:val="24"/>
        </w:rPr>
        <w:t>ESFA</w:t>
      </w:r>
      <w:r w:rsidRPr="00D40786">
        <w:rPr>
          <w:sz w:val="24"/>
          <w:szCs w:val="24"/>
        </w:rPr>
        <w:t xml:space="preserve">) prašymą pateikti </w:t>
      </w:r>
      <w:r>
        <w:rPr>
          <w:sz w:val="24"/>
          <w:szCs w:val="24"/>
        </w:rPr>
        <w:t xml:space="preserve">vertinimo išvadą, ar projekto vykdytojas – Vilniaus Gedimino technikos universitetas (toliau – Perkančioji organizacija), </w:t>
      </w:r>
      <w:r>
        <w:rPr>
          <w:sz w:val="24"/>
        </w:rPr>
        <w:t>vykdydama</w:t>
      </w:r>
      <w:r w:rsidR="00907C2C">
        <w:rPr>
          <w:sz w:val="24"/>
        </w:rPr>
        <w:t>s</w:t>
      </w:r>
      <w:r>
        <w:rPr>
          <w:sz w:val="24"/>
        </w:rPr>
        <w:t xml:space="preserve"> supaprastintą pirkimą „Laboratorinės įrangos pirkimas“ (projekto Nr. VP1-2.2-ŠMM-07-K-02-060) apklausos </w:t>
      </w:r>
      <w:r w:rsidR="00BE1509">
        <w:rPr>
          <w:sz w:val="24"/>
        </w:rPr>
        <w:t>(</w:t>
      </w:r>
      <w:r>
        <w:rPr>
          <w:sz w:val="24"/>
        </w:rPr>
        <w:t>raštu</w:t>
      </w:r>
      <w:r w:rsidR="00BE1509">
        <w:rPr>
          <w:sz w:val="24"/>
        </w:rPr>
        <w:t>)</w:t>
      </w:r>
      <w:r>
        <w:rPr>
          <w:sz w:val="24"/>
        </w:rPr>
        <w:t xml:space="preserve"> būdu</w:t>
      </w:r>
      <w:r>
        <w:rPr>
          <w:sz w:val="24"/>
          <w:szCs w:val="24"/>
        </w:rPr>
        <w:t xml:space="preserve"> (toliau – Pirkimas) nepažeidė </w:t>
      </w:r>
      <w:r w:rsidR="00BE1509">
        <w:rPr>
          <w:sz w:val="24"/>
          <w:szCs w:val="24"/>
        </w:rPr>
        <w:t>Lietuvos Respublikos v</w:t>
      </w:r>
      <w:r w:rsidR="00D20170">
        <w:rPr>
          <w:sz w:val="24"/>
          <w:szCs w:val="24"/>
        </w:rPr>
        <w:t>iešųjų pirkimų įstatymo</w:t>
      </w:r>
      <w:r w:rsidR="00BE1509">
        <w:rPr>
          <w:sz w:val="24"/>
          <w:szCs w:val="24"/>
        </w:rPr>
        <w:t xml:space="preserve"> </w:t>
      </w:r>
      <w:r w:rsidR="00DE246A">
        <w:rPr>
          <w:sz w:val="24"/>
          <w:szCs w:val="24"/>
        </w:rPr>
        <w:t xml:space="preserve">                      </w:t>
      </w:r>
      <w:r>
        <w:rPr>
          <w:sz w:val="24"/>
          <w:szCs w:val="24"/>
        </w:rPr>
        <w:t>3 straipsnio 1 dalyje įtvirtinto skaidrumo principo, 39 straipsnio 2 dalie</w:t>
      </w:r>
      <w:r w:rsidR="00E87578">
        <w:rPr>
          <w:sz w:val="24"/>
          <w:szCs w:val="24"/>
        </w:rPr>
        <w:t>s 2 punkto nuostatų reikalavimų</w:t>
      </w:r>
      <w:r>
        <w:rPr>
          <w:sz w:val="24"/>
          <w:szCs w:val="24"/>
        </w:rPr>
        <w:t>.</w:t>
      </w:r>
    </w:p>
    <w:p w:rsidR="00F242D3" w:rsidRDefault="00F242D3" w:rsidP="00F242D3">
      <w:pPr>
        <w:tabs>
          <w:tab w:val="left" w:pos="900"/>
        </w:tabs>
        <w:ind w:firstLine="709"/>
        <w:jc w:val="both"/>
        <w:rPr>
          <w:sz w:val="24"/>
          <w:szCs w:val="24"/>
        </w:rPr>
      </w:pPr>
      <w:r w:rsidRPr="000A7859">
        <w:rPr>
          <w:sz w:val="24"/>
          <w:szCs w:val="24"/>
        </w:rPr>
        <w:t xml:space="preserve">Tarnyba, vadovaudamasi </w:t>
      </w:r>
      <w:r w:rsidR="00D20170">
        <w:rPr>
          <w:sz w:val="24"/>
          <w:szCs w:val="24"/>
        </w:rPr>
        <w:t>Lietuvos Respublikos viešųjų pirkimų į</w:t>
      </w:r>
      <w:r w:rsidRPr="000A7859">
        <w:rPr>
          <w:sz w:val="24"/>
          <w:szCs w:val="24"/>
        </w:rPr>
        <w:t>statymo 8</w:t>
      </w:r>
      <w:r w:rsidRPr="000A7859">
        <w:rPr>
          <w:sz w:val="24"/>
          <w:szCs w:val="24"/>
          <w:vertAlign w:val="superscript"/>
        </w:rPr>
        <w:t>2</w:t>
      </w:r>
      <w:r w:rsidRPr="000A7859">
        <w:rPr>
          <w:sz w:val="24"/>
          <w:szCs w:val="24"/>
        </w:rPr>
        <w:t xml:space="preserve"> straipsnio </w:t>
      </w:r>
      <w:r w:rsidR="00DE246A">
        <w:rPr>
          <w:sz w:val="24"/>
          <w:szCs w:val="24"/>
        </w:rPr>
        <w:t xml:space="preserve">                  </w:t>
      </w:r>
      <w:r w:rsidRPr="000A7859">
        <w:rPr>
          <w:sz w:val="24"/>
          <w:szCs w:val="24"/>
        </w:rPr>
        <w:t>1 dalies 2 punktu, atliko Pirkimo dalinį vertinimą</w:t>
      </w:r>
      <w:r w:rsidR="00E87578">
        <w:rPr>
          <w:sz w:val="24"/>
          <w:szCs w:val="24"/>
        </w:rPr>
        <w:t xml:space="preserve"> dėl ESFA rašte nurodytų aplinkybių</w:t>
      </w:r>
      <w:r w:rsidRPr="000A7859">
        <w:rPr>
          <w:sz w:val="24"/>
          <w:szCs w:val="24"/>
        </w:rPr>
        <w:t xml:space="preserve">. </w:t>
      </w:r>
    </w:p>
    <w:p w:rsidR="00F242D3" w:rsidRDefault="00F242D3" w:rsidP="00F242D3">
      <w:pPr>
        <w:tabs>
          <w:tab w:val="left" w:pos="900"/>
        </w:tabs>
        <w:ind w:firstLine="709"/>
        <w:jc w:val="both"/>
        <w:rPr>
          <w:sz w:val="24"/>
          <w:szCs w:val="24"/>
        </w:rPr>
      </w:pPr>
      <w:r w:rsidRPr="000A7859">
        <w:rPr>
          <w:sz w:val="24"/>
        </w:rPr>
        <w:t>Pirkimas vykdytas C</w:t>
      </w:r>
      <w:r w:rsidR="00BE1509">
        <w:rPr>
          <w:sz w:val="24"/>
        </w:rPr>
        <w:t xml:space="preserve">entrinės viešųjų pirkimų informacinės sistemos (toliau </w:t>
      </w:r>
      <w:r w:rsidR="00D20170">
        <w:rPr>
          <w:sz w:val="24"/>
        </w:rPr>
        <w:t xml:space="preserve">– </w:t>
      </w:r>
      <w:r w:rsidR="00BE1509">
        <w:rPr>
          <w:sz w:val="24"/>
        </w:rPr>
        <w:t>C</w:t>
      </w:r>
      <w:r w:rsidRPr="000A7859">
        <w:rPr>
          <w:sz w:val="24"/>
        </w:rPr>
        <w:t>VP IS</w:t>
      </w:r>
      <w:r w:rsidR="00BE1509">
        <w:rPr>
          <w:sz w:val="24"/>
        </w:rPr>
        <w:t>)</w:t>
      </w:r>
      <w:r w:rsidRPr="000A7859">
        <w:rPr>
          <w:sz w:val="24"/>
        </w:rPr>
        <w:t xml:space="preserve"> priemonėmis pagal </w:t>
      </w:r>
      <w:r w:rsidRPr="000A7859">
        <w:rPr>
          <w:sz w:val="24"/>
          <w:szCs w:val="24"/>
        </w:rPr>
        <w:t>Lietuvos Respublikos viešųjų pirkimų įstatymą (redakcija nuo 201</w:t>
      </w:r>
      <w:r>
        <w:rPr>
          <w:sz w:val="24"/>
          <w:szCs w:val="24"/>
        </w:rPr>
        <w:t>4-01-14</w:t>
      </w:r>
      <w:r w:rsidRPr="000A7859">
        <w:rPr>
          <w:sz w:val="24"/>
          <w:szCs w:val="24"/>
        </w:rPr>
        <w:t>) (toliau – Įstatymas)</w:t>
      </w:r>
      <w:r w:rsidRPr="000A7859">
        <w:rPr>
          <w:sz w:val="24"/>
        </w:rPr>
        <w:t xml:space="preserve"> </w:t>
      </w:r>
      <w:r w:rsidR="00932764">
        <w:rPr>
          <w:sz w:val="24"/>
        </w:rPr>
        <w:t xml:space="preserve">ir Perkančiosios organizacijos rektoriaus 2010-04-13 įsakymu Nr. 242 patvirtintas „Vilniaus Gedimino technikos universiteto supaprastintų viešųjų pirkimų taisyklės“ (toliau – Taisyklės), </w:t>
      </w:r>
      <w:r w:rsidRPr="000A7859">
        <w:rPr>
          <w:sz w:val="24"/>
        </w:rPr>
        <w:t xml:space="preserve">įgyvendinant Europos Sąjungos lėšomis finansuojamą projektą </w:t>
      </w:r>
      <w:r w:rsidRPr="000A7859">
        <w:rPr>
          <w:sz w:val="24"/>
          <w:szCs w:val="24"/>
        </w:rPr>
        <w:t>„</w:t>
      </w:r>
      <w:r>
        <w:rPr>
          <w:sz w:val="24"/>
          <w:szCs w:val="24"/>
        </w:rPr>
        <w:t>II pakopos jungtinės studijų programos „Statinių ir jų aplinkos darni plėtra“ rengimas ir įgyvendinimas“ pagal Lietuvos 2007-2013 m struktūrinės paramos priemonę „Studijų kokybės gerinimas, tarptautiškumo didinimas“.</w:t>
      </w:r>
    </w:p>
    <w:p w:rsidR="00640867" w:rsidRDefault="00640867" w:rsidP="00F242D3">
      <w:pPr>
        <w:tabs>
          <w:tab w:val="left" w:pos="900"/>
        </w:tabs>
        <w:ind w:firstLine="709"/>
        <w:jc w:val="both"/>
        <w:rPr>
          <w:sz w:val="24"/>
          <w:szCs w:val="24"/>
        </w:rPr>
      </w:pPr>
      <w:r>
        <w:rPr>
          <w:sz w:val="24"/>
          <w:szCs w:val="24"/>
        </w:rPr>
        <w:t xml:space="preserve">ESFA 2014-12-08 rašte Nr. ESFS07-2014-06432 </w:t>
      </w:r>
      <w:r w:rsidR="00907C2C">
        <w:rPr>
          <w:sz w:val="24"/>
          <w:szCs w:val="24"/>
        </w:rPr>
        <w:t xml:space="preserve">„Dėl išvados pateikimo“ </w:t>
      </w:r>
      <w:r>
        <w:rPr>
          <w:sz w:val="24"/>
          <w:szCs w:val="24"/>
        </w:rPr>
        <w:t>nurodė, kad</w:t>
      </w:r>
      <w:r w:rsidR="00B14A59">
        <w:rPr>
          <w:sz w:val="24"/>
          <w:szCs w:val="24"/>
        </w:rPr>
        <w:t xml:space="preserve"> </w:t>
      </w:r>
      <w:r w:rsidR="00D20170">
        <w:rPr>
          <w:sz w:val="24"/>
          <w:szCs w:val="24"/>
        </w:rPr>
        <w:t xml:space="preserve">„&lt;....&gt; </w:t>
      </w:r>
      <w:r w:rsidR="00B14A59">
        <w:rPr>
          <w:sz w:val="24"/>
          <w:szCs w:val="24"/>
        </w:rPr>
        <w:t>atlikus pirkimo procedūrų vertinimą nustatyta, kad 2014-08-19 pirkimo-pardavimo su</w:t>
      </w:r>
      <w:r w:rsidR="00414CE1">
        <w:rPr>
          <w:sz w:val="24"/>
          <w:szCs w:val="24"/>
        </w:rPr>
        <w:t xml:space="preserve">tarties Nr. 11560 1 lentelės 2 </w:t>
      </w:r>
      <w:r w:rsidR="00B14A59">
        <w:rPr>
          <w:sz w:val="24"/>
          <w:szCs w:val="24"/>
        </w:rPr>
        <w:t>punkto kai kurie terminio vaizdo kameros parametrai (t.</w:t>
      </w:r>
      <w:r w:rsidR="00D20170">
        <w:rPr>
          <w:sz w:val="24"/>
          <w:szCs w:val="24"/>
        </w:rPr>
        <w:t xml:space="preserve"> </w:t>
      </w:r>
      <w:r w:rsidR="00B14A59">
        <w:rPr>
          <w:sz w:val="24"/>
          <w:szCs w:val="24"/>
        </w:rPr>
        <w:t>y. detektoriaus skir</w:t>
      </w:r>
      <w:r w:rsidR="00414CE1">
        <w:rPr>
          <w:sz w:val="24"/>
          <w:szCs w:val="24"/>
        </w:rPr>
        <w:t>i</w:t>
      </w:r>
      <w:r w:rsidR="00B14A59">
        <w:rPr>
          <w:sz w:val="24"/>
          <w:szCs w:val="24"/>
        </w:rPr>
        <w:t>amoji geba</w:t>
      </w:r>
      <w:r w:rsidR="00414CE1">
        <w:rPr>
          <w:sz w:val="24"/>
          <w:szCs w:val="24"/>
        </w:rPr>
        <w:t xml:space="preserve"> bei minimalus matavimo atstumas) ir </w:t>
      </w:r>
      <w:r w:rsidR="00D20170">
        <w:rPr>
          <w:sz w:val="24"/>
          <w:szCs w:val="24"/>
        </w:rPr>
        <w:t>kaina skiriasi nuo tų, kuriuos P</w:t>
      </w:r>
      <w:r w:rsidR="00414CE1">
        <w:rPr>
          <w:sz w:val="24"/>
          <w:szCs w:val="24"/>
        </w:rPr>
        <w:t>irkimą laimėjęs tiekėjas (</w:t>
      </w:r>
      <w:r w:rsidR="00414CE1">
        <w:rPr>
          <w:bCs/>
          <w:sz w:val="24"/>
          <w:szCs w:val="24"/>
        </w:rPr>
        <w:t>UAB „Elintos matavimo sistemos“) pateikė pradiniame pasiūlyme</w:t>
      </w:r>
      <w:r w:rsidR="00D20170">
        <w:rPr>
          <w:bCs/>
          <w:sz w:val="24"/>
          <w:szCs w:val="24"/>
        </w:rPr>
        <w:t>“</w:t>
      </w:r>
      <w:r w:rsidR="00414CE1">
        <w:rPr>
          <w:bCs/>
          <w:sz w:val="24"/>
          <w:szCs w:val="24"/>
        </w:rPr>
        <w:t>.</w:t>
      </w:r>
    </w:p>
    <w:p w:rsidR="00F242D3" w:rsidRDefault="00F242D3" w:rsidP="00F242D3">
      <w:pPr>
        <w:tabs>
          <w:tab w:val="left" w:pos="900"/>
        </w:tabs>
        <w:ind w:firstLine="709"/>
        <w:jc w:val="both"/>
        <w:rPr>
          <w:sz w:val="24"/>
          <w:szCs w:val="24"/>
        </w:rPr>
      </w:pPr>
      <w:r>
        <w:rPr>
          <w:sz w:val="24"/>
          <w:szCs w:val="24"/>
        </w:rPr>
        <w:t>Įvertinusi pateiktus su Pirkimu susijusius dokumentus</w:t>
      </w:r>
      <w:r w:rsidR="00E3181B">
        <w:rPr>
          <w:sz w:val="24"/>
          <w:szCs w:val="24"/>
        </w:rPr>
        <w:t>,</w:t>
      </w:r>
      <w:r>
        <w:rPr>
          <w:sz w:val="24"/>
          <w:szCs w:val="24"/>
        </w:rPr>
        <w:t xml:space="preserve"> CVP IS esančią informaciją</w:t>
      </w:r>
      <w:r w:rsidR="00E3181B">
        <w:rPr>
          <w:sz w:val="24"/>
          <w:szCs w:val="24"/>
        </w:rPr>
        <w:t xml:space="preserve"> bei Perkančiosios organizacijos 2015-01-22 raštu Nr. 65-6.1-1004 „Dėl laboratorinės įrangos pirkimo</w:t>
      </w:r>
      <w:r w:rsidR="00907C2C">
        <w:rPr>
          <w:sz w:val="24"/>
          <w:szCs w:val="24"/>
        </w:rPr>
        <w:t>“</w:t>
      </w:r>
      <w:r w:rsidR="00E3181B">
        <w:rPr>
          <w:sz w:val="24"/>
          <w:szCs w:val="24"/>
        </w:rPr>
        <w:t xml:space="preserve"> (projekto Nr. </w:t>
      </w:r>
      <w:r w:rsidR="00E3181B">
        <w:rPr>
          <w:sz w:val="24"/>
        </w:rPr>
        <w:t>VP1-2.2-ŠMM-07-K-02-060</w:t>
      </w:r>
      <w:r w:rsidR="000662EC">
        <w:rPr>
          <w:sz w:val="24"/>
        </w:rPr>
        <w:t>, toliau - Raštas</w:t>
      </w:r>
      <w:r w:rsidR="00E3181B">
        <w:rPr>
          <w:sz w:val="24"/>
        </w:rPr>
        <w:t xml:space="preserve">) pateiktus papildomus dokumentus ir paaiškinimus, </w:t>
      </w:r>
      <w:r>
        <w:rPr>
          <w:sz w:val="24"/>
          <w:szCs w:val="24"/>
        </w:rPr>
        <w:t>Tarnyba nustatė, kad:</w:t>
      </w:r>
    </w:p>
    <w:p w:rsidR="00C517F9" w:rsidRPr="00DE43E4" w:rsidRDefault="00F242D3" w:rsidP="002E4E01">
      <w:pPr>
        <w:pStyle w:val="Default"/>
        <w:ind w:firstLine="709"/>
        <w:jc w:val="both"/>
        <w:rPr>
          <w:spacing w:val="-1"/>
          <w:lang w:val="lt-LT"/>
        </w:rPr>
      </w:pPr>
      <w:r w:rsidRPr="005E2C0D">
        <w:rPr>
          <w:bCs/>
          <w:lang w:val="lt-LT"/>
        </w:rPr>
        <w:t xml:space="preserve">1. Perkančioji organizacija </w:t>
      </w:r>
      <w:r w:rsidR="00A70B72" w:rsidRPr="005E2C0D">
        <w:rPr>
          <w:bCs/>
          <w:lang w:val="lt-LT"/>
        </w:rPr>
        <w:t>Pirkimą</w:t>
      </w:r>
      <w:r w:rsidRPr="005E2C0D">
        <w:rPr>
          <w:bCs/>
          <w:lang w:val="lt-LT"/>
        </w:rPr>
        <w:t xml:space="preserve"> vykdė po supaprastinto atviro konkurso „</w:t>
      </w:r>
      <w:r w:rsidR="0094325C" w:rsidRPr="005E2C0D">
        <w:rPr>
          <w:bCs/>
          <w:lang w:val="lt-LT"/>
        </w:rPr>
        <w:t>Laboratorinės įrangos pirkimas</w:t>
      </w:r>
      <w:r w:rsidRPr="005E2C0D">
        <w:rPr>
          <w:bCs/>
          <w:lang w:val="lt-LT"/>
        </w:rPr>
        <w:t xml:space="preserve">“ </w:t>
      </w:r>
      <w:r w:rsidRPr="005E2C0D">
        <w:rPr>
          <w:spacing w:val="-1"/>
          <w:lang w:val="lt-LT"/>
        </w:rPr>
        <w:t>(</w:t>
      </w:r>
      <w:r w:rsidR="00B1354F" w:rsidRPr="005E2C0D">
        <w:rPr>
          <w:spacing w:val="-1"/>
          <w:lang w:val="lt-LT"/>
        </w:rPr>
        <w:t>CVP IS</w:t>
      </w:r>
      <w:r w:rsidRPr="005E2C0D">
        <w:rPr>
          <w:spacing w:val="-1"/>
          <w:lang w:val="lt-LT"/>
        </w:rPr>
        <w:t xml:space="preserve"> skelbtas 201</w:t>
      </w:r>
      <w:r w:rsidR="0094325C" w:rsidRPr="005E2C0D">
        <w:rPr>
          <w:spacing w:val="-1"/>
          <w:lang w:val="lt-LT"/>
        </w:rPr>
        <w:t>4</w:t>
      </w:r>
      <w:r w:rsidR="00B1354F" w:rsidRPr="005E2C0D">
        <w:rPr>
          <w:spacing w:val="-1"/>
          <w:lang w:val="lt-LT"/>
        </w:rPr>
        <w:t>-05-27</w:t>
      </w:r>
      <w:r w:rsidR="00907C2C">
        <w:rPr>
          <w:spacing w:val="-1"/>
          <w:lang w:val="lt-LT"/>
        </w:rPr>
        <w:t xml:space="preserve"> </w:t>
      </w:r>
      <w:r w:rsidR="00B1354F" w:rsidRPr="005E2C0D">
        <w:rPr>
          <w:spacing w:val="-1"/>
          <w:lang w:val="lt-LT"/>
        </w:rPr>
        <w:t>d</w:t>
      </w:r>
      <w:r w:rsidRPr="005E2C0D">
        <w:rPr>
          <w:spacing w:val="-1"/>
          <w:lang w:val="lt-LT"/>
        </w:rPr>
        <w:t xml:space="preserve">., pirkimo Nr. </w:t>
      </w:r>
      <w:r w:rsidR="00EA1A95" w:rsidRPr="005E2C0D">
        <w:rPr>
          <w:spacing w:val="-1"/>
          <w:lang w:val="lt-LT"/>
        </w:rPr>
        <w:t>151911</w:t>
      </w:r>
      <w:r w:rsidRPr="005E2C0D">
        <w:rPr>
          <w:spacing w:val="-1"/>
          <w:lang w:val="lt-LT"/>
        </w:rPr>
        <w:t xml:space="preserve">), </w:t>
      </w:r>
      <w:r w:rsidR="00C517F9" w:rsidRPr="005E2C0D">
        <w:rPr>
          <w:spacing w:val="-1"/>
          <w:lang w:val="lt-LT"/>
        </w:rPr>
        <w:t xml:space="preserve">kadangi </w:t>
      </w:r>
      <w:r w:rsidR="00907C2C">
        <w:rPr>
          <w:spacing w:val="-1"/>
          <w:lang w:val="lt-LT"/>
        </w:rPr>
        <w:t xml:space="preserve">supaprastinto atviro konkurso </w:t>
      </w:r>
      <w:r w:rsidR="003B010C" w:rsidRPr="005E2C0D">
        <w:rPr>
          <w:spacing w:val="-1"/>
          <w:lang w:val="lt-LT"/>
        </w:rPr>
        <w:t xml:space="preserve">metu </w:t>
      </w:r>
      <w:r w:rsidR="00C517F9" w:rsidRPr="005E2C0D">
        <w:rPr>
          <w:spacing w:val="-1"/>
          <w:lang w:val="lt-LT"/>
        </w:rPr>
        <w:t>buvo atmest</w:t>
      </w:r>
      <w:r w:rsidRPr="005E2C0D">
        <w:rPr>
          <w:spacing w:val="-1"/>
          <w:lang w:val="lt-LT"/>
        </w:rPr>
        <w:t xml:space="preserve">i </w:t>
      </w:r>
      <w:r w:rsidR="00901C57" w:rsidRPr="005E2C0D">
        <w:rPr>
          <w:spacing w:val="-1"/>
          <w:lang w:val="lt-LT"/>
        </w:rPr>
        <w:t>vis</w:t>
      </w:r>
      <w:r w:rsidR="00C517F9" w:rsidRPr="005E2C0D">
        <w:rPr>
          <w:spacing w:val="-1"/>
          <w:lang w:val="lt-LT"/>
        </w:rPr>
        <w:t xml:space="preserve">i </w:t>
      </w:r>
      <w:r w:rsidR="00901C57" w:rsidRPr="005E2C0D">
        <w:rPr>
          <w:spacing w:val="-1"/>
          <w:lang w:val="lt-LT"/>
        </w:rPr>
        <w:t>t</w:t>
      </w:r>
      <w:r w:rsidR="00EA1A95" w:rsidRPr="005E2C0D">
        <w:rPr>
          <w:spacing w:val="-1"/>
          <w:lang w:val="lt-LT"/>
        </w:rPr>
        <w:t>r</w:t>
      </w:r>
      <w:r w:rsidR="003B010C" w:rsidRPr="005E2C0D">
        <w:rPr>
          <w:spacing w:val="-1"/>
          <w:lang w:val="lt-LT"/>
        </w:rPr>
        <w:t>ys gauti pasiūlymai (du pasiūlymai dėl per didelės, nepriimtinos kainos, vienas –</w:t>
      </w:r>
      <w:r w:rsidR="0009167A">
        <w:rPr>
          <w:spacing w:val="-1"/>
          <w:lang w:val="lt-LT"/>
        </w:rPr>
        <w:t xml:space="preserve"> </w:t>
      </w:r>
      <w:r w:rsidR="003B010C" w:rsidRPr="005E2C0D">
        <w:rPr>
          <w:spacing w:val="-1"/>
          <w:lang w:val="lt-LT"/>
        </w:rPr>
        <w:t>dėl techninės dalies neatitikimo pirkimo dokumentuose nurodytiems reikalavimams).</w:t>
      </w:r>
      <w:r w:rsidR="00C517F9" w:rsidRPr="005E2C0D">
        <w:rPr>
          <w:spacing w:val="-1"/>
          <w:lang w:val="lt-LT"/>
        </w:rPr>
        <w:t xml:space="preserve"> Pirkimui skirta </w:t>
      </w:r>
      <w:r w:rsidR="00A70B72" w:rsidRPr="005E2C0D">
        <w:rPr>
          <w:spacing w:val="-1"/>
          <w:lang w:val="lt-LT"/>
        </w:rPr>
        <w:t>24.314,05</w:t>
      </w:r>
      <w:r w:rsidR="00C517F9" w:rsidRPr="005E2C0D">
        <w:rPr>
          <w:spacing w:val="-1"/>
          <w:lang w:val="lt-LT"/>
        </w:rPr>
        <w:t xml:space="preserve"> Lt (</w:t>
      </w:r>
      <w:r w:rsidR="00A70B72" w:rsidRPr="005E2C0D">
        <w:rPr>
          <w:spacing w:val="-1"/>
          <w:lang w:val="lt-LT"/>
        </w:rPr>
        <w:t>2014-03-04 paraiška „Dėl belaidės elektrofiziologijos jutiklių sistemos EEG ir terminio vaizdo kameros pirkimo“</w:t>
      </w:r>
      <w:r w:rsidR="00C517F9" w:rsidRPr="005E2C0D">
        <w:rPr>
          <w:spacing w:val="-1"/>
          <w:lang w:val="lt-LT"/>
        </w:rPr>
        <w:t>).</w:t>
      </w:r>
      <w:r w:rsidR="00640867" w:rsidRPr="005E2C0D">
        <w:rPr>
          <w:spacing w:val="-1"/>
          <w:lang w:val="lt-LT"/>
        </w:rPr>
        <w:t xml:space="preserve"> Viešojo pirkimo komisija (toliau – VPK) 2014-06-20 posėdyje (protokolas Nr. 1) </w:t>
      </w:r>
      <w:r w:rsidR="00EE01B1" w:rsidRPr="00DE43E4">
        <w:rPr>
          <w:spacing w:val="-1"/>
          <w:lang w:val="lt-LT"/>
        </w:rPr>
        <w:t>nutarė vadovau</w:t>
      </w:r>
      <w:r w:rsidR="00DE43E4" w:rsidRPr="00DE43E4">
        <w:rPr>
          <w:spacing w:val="-1"/>
          <w:lang w:val="lt-LT"/>
        </w:rPr>
        <w:t xml:space="preserve">tis </w:t>
      </w:r>
      <w:r w:rsidR="00080C39" w:rsidRPr="00DE43E4">
        <w:rPr>
          <w:spacing w:val="-1"/>
          <w:lang w:val="lt-LT"/>
        </w:rPr>
        <w:t>Į</w:t>
      </w:r>
      <w:r w:rsidR="00EE01B1" w:rsidRPr="00DE43E4">
        <w:rPr>
          <w:spacing w:val="-1"/>
          <w:lang w:val="lt-LT"/>
        </w:rPr>
        <w:t>statymo 92 str</w:t>
      </w:r>
      <w:r w:rsidR="00080C39" w:rsidRPr="00DE43E4">
        <w:rPr>
          <w:spacing w:val="-1"/>
          <w:lang w:val="lt-LT"/>
        </w:rPr>
        <w:t>aipsnio</w:t>
      </w:r>
      <w:r w:rsidR="00EE01B1" w:rsidRPr="00DE43E4">
        <w:rPr>
          <w:spacing w:val="-1"/>
          <w:lang w:val="lt-LT"/>
        </w:rPr>
        <w:t xml:space="preserve"> 3 d</w:t>
      </w:r>
      <w:r w:rsidR="00080C39" w:rsidRPr="00DE43E4">
        <w:rPr>
          <w:spacing w:val="-1"/>
          <w:lang w:val="lt-LT"/>
        </w:rPr>
        <w:t>alies</w:t>
      </w:r>
      <w:r w:rsidR="00EE01B1" w:rsidRPr="00DE43E4">
        <w:rPr>
          <w:spacing w:val="-1"/>
          <w:lang w:val="lt-LT"/>
        </w:rPr>
        <w:t xml:space="preserve"> </w:t>
      </w:r>
      <w:r w:rsidR="00DE246A">
        <w:rPr>
          <w:spacing w:val="-1"/>
          <w:lang w:val="lt-LT"/>
        </w:rPr>
        <w:t xml:space="preserve">                 </w:t>
      </w:r>
      <w:r w:rsidR="00EE01B1" w:rsidRPr="00DE43E4">
        <w:rPr>
          <w:spacing w:val="-1"/>
          <w:lang w:val="lt-LT"/>
        </w:rPr>
        <w:t>2 p</w:t>
      </w:r>
      <w:r w:rsidR="00080C39" w:rsidRPr="00DE43E4">
        <w:rPr>
          <w:spacing w:val="-1"/>
          <w:lang w:val="lt-LT"/>
        </w:rPr>
        <w:t>unktu</w:t>
      </w:r>
      <w:r w:rsidR="00932764">
        <w:rPr>
          <w:spacing w:val="-1"/>
          <w:lang w:val="lt-LT"/>
        </w:rPr>
        <w:t xml:space="preserve"> bei Taisyklių 86.1.2 punkt</w:t>
      </w:r>
      <w:r w:rsidR="0009167A">
        <w:rPr>
          <w:spacing w:val="-1"/>
          <w:lang w:val="lt-LT"/>
        </w:rPr>
        <w:t>u</w:t>
      </w:r>
      <w:r w:rsidR="00932764">
        <w:rPr>
          <w:spacing w:val="-1"/>
          <w:lang w:val="lt-LT"/>
        </w:rPr>
        <w:t>,</w:t>
      </w:r>
      <w:r w:rsidR="00DA27D3" w:rsidRPr="00DE43E4">
        <w:rPr>
          <w:spacing w:val="-1"/>
          <w:lang w:val="lt-LT"/>
        </w:rPr>
        <w:t xml:space="preserve"> kad</w:t>
      </w:r>
      <w:r w:rsidR="00EE01B1" w:rsidRPr="00DE43E4">
        <w:rPr>
          <w:spacing w:val="-1"/>
          <w:lang w:val="lt-LT"/>
        </w:rPr>
        <w:t xml:space="preserve"> </w:t>
      </w:r>
      <w:r w:rsidR="00DA27D3" w:rsidRPr="00DE43E4">
        <w:rPr>
          <w:spacing w:val="-1"/>
          <w:lang w:val="lt-LT"/>
        </w:rPr>
        <w:t>„</w:t>
      </w:r>
      <w:r w:rsidR="00DE43E4" w:rsidRPr="00DE43E4">
        <w:rPr>
          <w:lang w:val="lt-LT"/>
        </w:rPr>
        <w:t xml:space="preserve">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w:t>
      </w:r>
      <w:r w:rsidR="00DE43E4" w:rsidRPr="00DE43E4">
        <w:rPr>
          <w:lang w:val="lt-LT"/>
        </w:rPr>
        <w:lastRenderedPageBreak/>
        <w:t xml:space="preserve">minimalius kvalifikacijos reikalavimus” </w:t>
      </w:r>
      <w:r w:rsidR="00080C39" w:rsidRPr="00DE43E4">
        <w:rPr>
          <w:spacing w:val="-1"/>
          <w:lang w:val="lt-LT"/>
        </w:rPr>
        <w:t xml:space="preserve">Pirkimą </w:t>
      </w:r>
      <w:r w:rsidR="00EE01B1" w:rsidRPr="00DE43E4">
        <w:rPr>
          <w:spacing w:val="-1"/>
          <w:lang w:val="lt-LT"/>
        </w:rPr>
        <w:t xml:space="preserve">vykdyti apklausos būdu, kviečiant supaprastintam atviram konkursui pasiūlymus pateikusius tiekėjus, atitinkančius perkančiosios organizacijos nustatytus </w:t>
      </w:r>
      <w:r w:rsidR="00EE01B1" w:rsidRPr="002E4E01">
        <w:rPr>
          <w:spacing w:val="-1"/>
          <w:u w:val="single"/>
          <w:lang w:val="lt-LT"/>
        </w:rPr>
        <w:t>minimalius kvalifikacijos reikalavimus</w:t>
      </w:r>
      <w:r w:rsidR="00EE01B1" w:rsidRPr="00DE43E4">
        <w:rPr>
          <w:spacing w:val="-1"/>
          <w:lang w:val="lt-LT"/>
        </w:rPr>
        <w:t>.</w:t>
      </w:r>
    </w:p>
    <w:p w:rsidR="00080C39" w:rsidRDefault="00C517F9" w:rsidP="00F242D3">
      <w:pPr>
        <w:ind w:firstLine="709"/>
        <w:jc w:val="both"/>
        <w:rPr>
          <w:bCs/>
          <w:sz w:val="24"/>
          <w:szCs w:val="24"/>
        </w:rPr>
      </w:pPr>
      <w:r>
        <w:rPr>
          <w:bCs/>
          <w:sz w:val="24"/>
          <w:szCs w:val="24"/>
        </w:rPr>
        <w:t>2</w:t>
      </w:r>
      <w:r w:rsidR="00F242D3" w:rsidRPr="00F73264">
        <w:rPr>
          <w:bCs/>
          <w:sz w:val="24"/>
          <w:szCs w:val="24"/>
        </w:rPr>
        <w:t xml:space="preserve">. </w:t>
      </w:r>
      <w:r w:rsidR="008D361B">
        <w:rPr>
          <w:bCs/>
          <w:sz w:val="24"/>
          <w:szCs w:val="24"/>
        </w:rPr>
        <w:t xml:space="preserve">Pirkimui </w:t>
      </w:r>
      <w:r w:rsidR="00F1309E">
        <w:rPr>
          <w:bCs/>
          <w:sz w:val="24"/>
          <w:szCs w:val="24"/>
        </w:rPr>
        <w:t xml:space="preserve">pirminius </w:t>
      </w:r>
      <w:r w:rsidR="008D361B">
        <w:rPr>
          <w:bCs/>
          <w:sz w:val="24"/>
          <w:szCs w:val="24"/>
        </w:rPr>
        <w:t>pasiūlymus pateikė du tiekėjai</w:t>
      </w:r>
      <w:r w:rsidR="00A70B72">
        <w:rPr>
          <w:bCs/>
          <w:sz w:val="24"/>
          <w:szCs w:val="24"/>
        </w:rPr>
        <w:t xml:space="preserve">: UAB „Elintos matavimo sistemos“, kurios pasiūlyta kaina – 22.986,37 Lt </w:t>
      </w:r>
      <w:r w:rsidR="00932764">
        <w:rPr>
          <w:bCs/>
          <w:sz w:val="24"/>
          <w:szCs w:val="24"/>
        </w:rPr>
        <w:t xml:space="preserve">su PVM </w:t>
      </w:r>
      <w:r w:rsidR="00A70B72">
        <w:rPr>
          <w:bCs/>
          <w:sz w:val="24"/>
          <w:szCs w:val="24"/>
        </w:rPr>
        <w:t xml:space="preserve">ir UAB „Sentios“, </w:t>
      </w:r>
      <w:r w:rsidR="00907C2C">
        <w:rPr>
          <w:bCs/>
          <w:sz w:val="24"/>
          <w:szCs w:val="24"/>
        </w:rPr>
        <w:t xml:space="preserve">kurios </w:t>
      </w:r>
      <w:r w:rsidR="00A70B72">
        <w:rPr>
          <w:bCs/>
          <w:sz w:val="24"/>
          <w:szCs w:val="24"/>
        </w:rPr>
        <w:t>pasiūlymo kaina – 33.650,10 Lt</w:t>
      </w:r>
      <w:r w:rsidR="00932764">
        <w:rPr>
          <w:bCs/>
          <w:sz w:val="24"/>
          <w:szCs w:val="24"/>
        </w:rPr>
        <w:t xml:space="preserve"> su PVM. </w:t>
      </w:r>
      <w:r w:rsidR="00FC4C2E">
        <w:rPr>
          <w:color w:val="000000"/>
          <w:spacing w:val="-1"/>
          <w:sz w:val="24"/>
          <w:szCs w:val="24"/>
        </w:rPr>
        <w:t xml:space="preserve">VPK </w:t>
      </w:r>
      <w:r w:rsidR="00A70B72">
        <w:rPr>
          <w:color w:val="000000"/>
          <w:spacing w:val="-1"/>
          <w:sz w:val="24"/>
          <w:szCs w:val="24"/>
        </w:rPr>
        <w:t xml:space="preserve">2014-07-14 posėdyje (protokolas Nr. 4) </w:t>
      </w:r>
      <w:r w:rsidR="00F242D3">
        <w:rPr>
          <w:color w:val="000000"/>
          <w:spacing w:val="-1"/>
          <w:sz w:val="24"/>
          <w:szCs w:val="24"/>
        </w:rPr>
        <w:t>pripažino</w:t>
      </w:r>
      <w:r w:rsidR="008D361B">
        <w:rPr>
          <w:color w:val="000000"/>
          <w:spacing w:val="-1"/>
          <w:sz w:val="24"/>
          <w:szCs w:val="24"/>
        </w:rPr>
        <w:t xml:space="preserve">, kad abiejų </w:t>
      </w:r>
      <w:r w:rsidR="00F242D3">
        <w:rPr>
          <w:color w:val="000000"/>
          <w:spacing w:val="-1"/>
          <w:sz w:val="24"/>
          <w:szCs w:val="24"/>
        </w:rPr>
        <w:t>tiekėj</w:t>
      </w:r>
      <w:r w:rsidR="008D361B">
        <w:rPr>
          <w:color w:val="000000"/>
          <w:spacing w:val="-1"/>
          <w:sz w:val="24"/>
          <w:szCs w:val="24"/>
        </w:rPr>
        <w:t>ų</w:t>
      </w:r>
      <w:r w:rsidR="00F242D3">
        <w:rPr>
          <w:color w:val="000000"/>
          <w:spacing w:val="-1"/>
          <w:sz w:val="24"/>
          <w:szCs w:val="24"/>
        </w:rPr>
        <w:t xml:space="preserve"> </w:t>
      </w:r>
      <w:r w:rsidR="008D361B">
        <w:rPr>
          <w:color w:val="000000"/>
          <w:spacing w:val="-1"/>
          <w:sz w:val="24"/>
          <w:szCs w:val="24"/>
        </w:rPr>
        <w:t>kvalifikacija atitinka pirkimo dokumentuose nustatytus minimalius kvalifikacijos reikalavimus</w:t>
      </w:r>
      <w:r w:rsidR="00A70B72">
        <w:rPr>
          <w:color w:val="000000"/>
          <w:spacing w:val="-1"/>
          <w:sz w:val="24"/>
          <w:szCs w:val="24"/>
        </w:rPr>
        <w:t>, tačiau tiekėjo UAB „</w:t>
      </w:r>
      <w:r w:rsidR="00A70B72">
        <w:rPr>
          <w:bCs/>
          <w:sz w:val="24"/>
          <w:szCs w:val="24"/>
        </w:rPr>
        <w:t xml:space="preserve">Elintos matavimo sistemos“ </w:t>
      </w:r>
      <w:r w:rsidR="00A70B72" w:rsidRPr="00080C39">
        <w:rPr>
          <w:bCs/>
          <w:sz w:val="24"/>
          <w:szCs w:val="24"/>
          <w:u w:val="single"/>
        </w:rPr>
        <w:t>pirmini</w:t>
      </w:r>
      <w:r w:rsidR="00080C39">
        <w:rPr>
          <w:bCs/>
          <w:sz w:val="24"/>
          <w:szCs w:val="24"/>
          <w:u w:val="single"/>
        </w:rPr>
        <w:t>s</w:t>
      </w:r>
      <w:r w:rsidR="00A70B72">
        <w:rPr>
          <w:bCs/>
          <w:sz w:val="24"/>
          <w:szCs w:val="24"/>
        </w:rPr>
        <w:t xml:space="preserve"> pasiūlym</w:t>
      </w:r>
      <w:r w:rsidR="00080C39">
        <w:rPr>
          <w:bCs/>
          <w:sz w:val="24"/>
          <w:szCs w:val="24"/>
        </w:rPr>
        <w:t xml:space="preserve">as iš dalies neatitinka </w:t>
      </w:r>
      <w:r w:rsidR="00F33746">
        <w:rPr>
          <w:bCs/>
          <w:sz w:val="24"/>
          <w:szCs w:val="24"/>
        </w:rPr>
        <w:t>(</w:t>
      </w:r>
      <w:r w:rsidR="00080C39">
        <w:rPr>
          <w:bCs/>
          <w:sz w:val="24"/>
          <w:szCs w:val="24"/>
        </w:rPr>
        <w:t xml:space="preserve">pasiūlyta </w:t>
      </w:r>
      <w:r w:rsidR="00F33746">
        <w:rPr>
          <w:bCs/>
          <w:sz w:val="24"/>
          <w:szCs w:val="24"/>
        </w:rPr>
        <w:t xml:space="preserve">terminio vaizdo kamera – termovizorius FLIR E6) </w:t>
      </w:r>
      <w:r w:rsidR="00A70B72">
        <w:rPr>
          <w:bCs/>
          <w:sz w:val="24"/>
          <w:szCs w:val="24"/>
        </w:rPr>
        <w:t xml:space="preserve">Pirkimo dokumentuose nustatytų </w:t>
      </w:r>
      <w:r w:rsidR="00F1309E">
        <w:rPr>
          <w:bCs/>
          <w:sz w:val="24"/>
          <w:szCs w:val="24"/>
        </w:rPr>
        <w:t xml:space="preserve">techninės specifikacijos </w:t>
      </w:r>
      <w:r w:rsidR="00A70B72">
        <w:rPr>
          <w:bCs/>
          <w:sz w:val="24"/>
          <w:szCs w:val="24"/>
        </w:rPr>
        <w:t xml:space="preserve">reikalavimų. </w:t>
      </w:r>
    </w:p>
    <w:p w:rsidR="00080C39" w:rsidRDefault="00DA27D3" w:rsidP="00F242D3">
      <w:pPr>
        <w:ind w:firstLine="709"/>
        <w:jc w:val="both"/>
        <w:rPr>
          <w:color w:val="000000"/>
          <w:spacing w:val="-1"/>
          <w:sz w:val="24"/>
          <w:szCs w:val="24"/>
        </w:rPr>
      </w:pPr>
      <w:r>
        <w:rPr>
          <w:color w:val="000000"/>
          <w:spacing w:val="-1"/>
          <w:sz w:val="24"/>
          <w:szCs w:val="24"/>
        </w:rPr>
        <w:t>VPK,</w:t>
      </w:r>
      <w:r>
        <w:rPr>
          <w:bCs/>
          <w:sz w:val="24"/>
          <w:szCs w:val="24"/>
        </w:rPr>
        <w:t xml:space="preserve"> v</w:t>
      </w:r>
      <w:r w:rsidR="00A70B72">
        <w:rPr>
          <w:bCs/>
          <w:sz w:val="24"/>
          <w:szCs w:val="24"/>
        </w:rPr>
        <w:t>a</w:t>
      </w:r>
      <w:r w:rsidR="008D361B">
        <w:rPr>
          <w:color w:val="000000"/>
          <w:spacing w:val="-1"/>
          <w:sz w:val="24"/>
          <w:szCs w:val="24"/>
        </w:rPr>
        <w:t>dovaudamasi Pirkimo dokumentų 58 punktu</w:t>
      </w:r>
      <w:r w:rsidR="00080C39">
        <w:rPr>
          <w:color w:val="000000"/>
          <w:spacing w:val="-1"/>
          <w:sz w:val="24"/>
          <w:szCs w:val="24"/>
        </w:rPr>
        <w:t>, kad</w:t>
      </w:r>
      <w:r w:rsidR="008D361B">
        <w:rPr>
          <w:color w:val="000000"/>
          <w:spacing w:val="-1"/>
          <w:sz w:val="24"/>
          <w:szCs w:val="24"/>
        </w:rPr>
        <w:t xml:space="preserve"> „Perkančioji organizacija gali pakviesti derėtis visus tiekėjus, kurie atitinka keliamus </w:t>
      </w:r>
      <w:r w:rsidR="00FC4C2E" w:rsidRPr="0099711A">
        <w:rPr>
          <w:color w:val="000000"/>
          <w:spacing w:val="-1"/>
          <w:sz w:val="24"/>
          <w:szCs w:val="24"/>
          <w:u w:val="single"/>
        </w:rPr>
        <w:t>minimalius kvalifikacijos reikalavimus</w:t>
      </w:r>
      <w:r w:rsidR="00FC4C2E">
        <w:rPr>
          <w:color w:val="000000"/>
          <w:spacing w:val="-1"/>
          <w:sz w:val="24"/>
          <w:szCs w:val="24"/>
        </w:rPr>
        <w:t>“</w:t>
      </w:r>
      <w:r w:rsidR="00080C39">
        <w:rPr>
          <w:color w:val="000000"/>
          <w:spacing w:val="-1"/>
          <w:sz w:val="24"/>
          <w:szCs w:val="24"/>
        </w:rPr>
        <w:t xml:space="preserve"> ir 63 punktu, kad „pirkimo komisija derasi su tiekėjais siekdama geriausio rezultato“</w:t>
      </w:r>
      <w:r>
        <w:rPr>
          <w:color w:val="000000"/>
          <w:spacing w:val="-1"/>
          <w:sz w:val="24"/>
          <w:szCs w:val="24"/>
        </w:rPr>
        <w:t>,</w:t>
      </w:r>
      <w:r w:rsidR="00080C39">
        <w:rPr>
          <w:color w:val="000000"/>
          <w:spacing w:val="-1"/>
          <w:sz w:val="24"/>
          <w:szCs w:val="24"/>
        </w:rPr>
        <w:t xml:space="preserve"> </w:t>
      </w:r>
      <w:r w:rsidR="00FC4C2E">
        <w:rPr>
          <w:color w:val="000000"/>
          <w:spacing w:val="-1"/>
          <w:sz w:val="24"/>
          <w:szCs w:val="24"/>
        </w:rPr>
        <w:t>nutarė ab</w:t>
      </w:r>
      <w:r w:rsidR="00A70B72">
        <w:rPr>
          <w:color w:val="000000"/>
          <w:spacing w:val="-1"/>
          <w:sz w:val="24"/>
          <w:szCs w:val="24"/>
        </w:rPr>
        <w:t>u tiekėjus pakviesti į derybas</w:t>
      </w:r>
      <w:r w:rsidR="00080C39">
        <w:rPr>
          <w:color w:val="000000"/>
          <w:spacing w:val="-1"/>
          <w:sz w:val="24"/>
          <w:szCs w:val="24"/>
        </w:rPr>
        <w:t>.</w:t>
      </w:r>
    </w:p>
    <w:p w:rsidR="00F30D7B" w:rsidRDefault="00A70B72" w:rsidP="00DA27D3">
      <w:pPr>
        <w:tabs>
          <w:tab w:val="left" w:pos="900"/>
        </w:tabs>
        <w:ind w:firstLine="851"/>
        <w:jc w:val="both"/>
        <w:rPr>
          <w:bCs/>
          <w:sz w:val="24"/>
          <w:szCs w:val="24"/>
        </w:rPr>
      </w:pPr>
      <w:r>
        <w:rPr>
          <w:color w:val="000000"/>
          <w:spacing w:val="-1"/>
          <w:sz w:val="24"/>
          <w:szCs w:val="24"/>
        </w:rPr>
        <w:t xml:space="preserve">3. </w:t>
      </w:r>
      <w:r w:rsidR="00DA27D3">
        <w:rPr>
          <w:bCs/>
          <w:sz w:val="24"/>
          <w:szCs w:val="24"/>
        </w:rPr>
        <w:t xml:space="preserve">2014-07-21 </w:t>
      </w:r>
      <w:r w:rsidR="00DA27D3">
        <w:rPr>
          <w:color w:val="000000"/>
          <w:spacing w:val="-1"/>
          <w:sz w:val="24"/>
          <w:szCs w:val="24"/>
        </w:rPr>
        <w:t>d</w:t>
      </w:r>
      <w:r w:rsidR="00AB18AF">
        <w:rPr>
          <w:color w:val="000000"/>
          <w:spacing w:val="-1"/>
          <w:sz w:val="24"/>
          <w:szCs w:val="24"/>
        </w:rPr>
        <w:t xml:space="preserve">erybų </w:t>
      </w:r>
      <w:r w:rsidR="00AB18AF">
        <w:rPr>
          <w:bCs/>
          <w:sz w:val="24"/>
          <w:szCs w:val="24"/>
        </w:rPr>
        <w:t xml:space="preserve">protokole </w:t>
      </w:r>
      <w:r w:rsidR="00DA27D3">
        <w:rPr>
          <w:bCs/>
          <w:sz w:val="24"/>
          <w:szCs w:val="24"/>
        </w:rPr>
        <w:t>Nr. 6</w:t>
      </w:r>
      <w:r w:rsidR="00AB18AF">
        <w:rPr>
          <w:bCs/>
          <w:sz w:val="24"/>
          <w:szCs w:val="24"/>
        </w:rPr>
        <w:t xml:space="preserve"> užfiksuota, kad tiekėjas </w:t>
      </w:r>
      <w:r w:rsidR="00DA27D3">
        <w:rPr>
          <w:bCs/>
          <w:sz w:val="24"/>
          <w:szCs w:val="24"/>
        </w:rPr>
        <w:t xml:space="preserve">UAB „Elintos matavimo sistemos“ </w:t>
      </w:r>
      <w:r w:rsidR="00AB18AF">
        <w:rPr>
          <w:bCs/>
          <w:sz w:val="24"/>
          <w:szCs w:val="24"/>
        </w:rPr>
        <w:t xml:space="preserve">pasiūlė </w:t>
      </w:r>
      <w:r w:rsidR="00DA27D3">
        <w:rPr>
          <w:bCs/>
          <w:sz w:val="24"/>
          <w:szCs w:val="24"/>
        </w:rPr>
        <w:t>(</w:t>
      </w:r>
      <w:r w:rsidR="00DA27D3" w:rsidRPr="00D31CF3">
        <w:rPr>
          <w:bCs/>
          <w:sz w:val="24"/>
          <w:szCs w:val="24"/>
          <w:u w:val="single"/>
        </w:rPr>
        <w:t>po pirminio pasiūlymo</w:t>
      </w:r>
      <w:r w:rsidR="00DA27D3">
        <w:rPr>
          <w:bCs/>
          <w:sz w:val="24"/>
          <w:szCs w:val="24"/>
        </w:rPr>
        <w:t xml:space="preserve">) </w:t>
      </w:r>
      <w:r w:rsidR="00AB18AF">
        <w:rPr>
          <w:bCs/>
          <w:sz w:val="24"/>
          <w:szCs w:val="24"/>
        </w:rPr>
        <w:t>naują įrenginį ENOBIO 8,</w:t>
      </w:r>
      <w:r w:rsidR="00AB18AF" w:rsidRPr="00AB18AF">
        <w:rPr>
          <w:bCs/>
          <w:sz w:val="24"/>
          <w:szCs w:val="24"/>
        </w:rPr>
        <w:t xml:space="preserve"> </w:t>
      </w:r>
      <w:r w:rsidR="00AB18AF">
        <w:rPr>
          <w:bCs/>
          <w:sz w:val="24"/>
          <w:szCs w:val="24"/>
        </w:rPr>
        <w:t xml:space="preserve">Neuroelectrics. </w:t>
      </w:r>
      <w:r w:rsidR="00F30D7B">
        <w:rPr>
          <w:bCs/>
          <w:sz w:val="24"/>
          <w:szCs w:val="24"/>
        </w:rPr>
        <w:t>Derybų metu suderėta kaina – 26.886,20 Lt su PVM.</w:t>
      </w:r>
      <w:r w:rsidR="00F30D7B" w:rsidRPr="00F30D7B">
        <w:rPr>
          <w:bCs/>
          <w:sz w:val="24"/>
          <w:szCs w:val="24"/>
        </w:rPr>
        <w:t xml:space="preserve"> </w:t>
      </w:r>
      <w:r w:rsidR="00F30D7B">
        <w:rPr>
          <w:bCs/>
          <w:sz w:val="24"/>
          <w:szCs w:val="24"/>
        </w:rPr>
        <w:t>VPK 2014-07-24 posėdžio metu (protokolas Nr. 9) sudarė pasiūlymų eilę ir paskelbė laimėtoju UAB „Elintos matavimo sistemos“ pasiūlymą, kuris sudarytoje pasiūlymų eilėje buvo pirmuoju.</w:t>
      </w:r>
    </w:p>
    <w:p w:rsidR="00DF7F89" w:rsidRDefault="00DA27D3" w:rsidP="00DA27D3">
      <w:pPr>
        <w:tabs>
          <w:tab w:val="left" w:pos="900"/>
        </w:tabs>
        <w:ind w:firstLine="851"/>
        <w:jc w:val="both"/>
        <w:rPr>
          <w:bCs/>
          <w:sz w:val="24"/>
          <w:szCs w:val="24"/>
        </w:rPr>
      </w:pPr>
      <w:r>
        <w:rPr>
          <w:bCs/>
          <w:sz w:val="24"/>
          <w:szCs w:val="24"/>
        </w:rPr>
        <w:t xml:space="preserve">Perkančioji organizacija </w:t>
      </w:r>
      <w:r w:rsidR="00DE246A">
        <w:rPr>
          <w:bCs/>
          <w:sz w:val="24"/>
          <w:szCs w:val="24"/>
        </w:rPr>
        <w:t xml:space="preserve">Tarnybai </w:t>
      </w:r>
      <w:r>
        <w:rPr>
          <w:bCs/>
          <w:sz w:val="24"/>
          <w:szCs w:val="24"/>
        </w:rPr>
        <w:t xml:space="preserve">Raštu paaiškino, kad 2014-07-21 derybų protokole Nr. 6 </w:t>
      </w:r>
      <w:r w:rsidRPr="00F30D7B">
        <w:rPr>
          <w:bCs/>
          <w:sz w:val="24"/>
          <w:szCs w:val="24"/>
          <w:u w:val="single"/>
        </w:rPr>
        <w:t>įsivėlė techninė klaida</w:t>
      </w:r>
      <w:r>
        <w:rPr>
          <w:bCs/>
          <w:sz w:val="24"/>
          <w:szCs w:val="24"/>
        </w:rPr>
        <w:t xml:space="preserve">, </w:t>
      </w:r>
      <w:r w:rsidR="00F30D7B">
        <w:rPr>
          <w:bCs/>
          <w:sz w:val="24"/>
          <w:szCs w:val="24"/>
        </w:rPr>
        <w:t xml:space="preserve">t. y. tiekėjas UAB „Elintos matavimo sistemos“ </w:t>
      </w:r>
      <w:r w:rsidR="00DF7F89">
        <w:rPr>
          <w:bCs/>
          <w:sz w:val="24"/>
          <w:szCs w:val="24"/>
        </w:rPr>
        <w:t xml:space="preserve">įrenginį </w:t>
      </w:r>
      <w:r w:rsidR="00F30D7B">
        <w:rPr>
          <w:bCs/>
          <w:sz w:val="24"/>
          <w:szCs w:val="24"/>
        </w:rPr>
        <w:t>vietoje Termovizorius FLIR E6 (kuris neatitiko techninės specifikacijos reikalavimų) pasiūlė įrenginį Termovizorius i7 (kurio techninės charakteristikos visiškai atitiko Perkančiosios organizacijos nustatytus reikalavimus), o ne įrenginį ENOBIO 8,</w:t>
      </w:r>
      <w:r w:rsidR="00F30D7B" w:rsidRPr="00AB18AF">
        <w:rPr>
          <w:bCs/>
          <w:sz w:val="24"/>
          <w:szCs w:val="24"/>
        </w:rPr>
        <w:t xml:space="preserve"> </w:t>
      </w:r>
      <w:r w:rsidR="00F30D7B">
        <w:rPr>
          <w:bCs/>
          <w:sz w:val="24"/>
          <w:szCs w:val="24"/>
        </w:rPr>
        <w:t>Neuroelectrics.</w:t>
      </w:r>
      <w:r w:rsidR="00454811">
        <w:rPr>
          <w:bCs/>
          <w:sz w:val="24"/>
          <w:szCs w:val="24"/>
        </w:rPr>
        <w:t xml:space="preserve"> </w:t>
      </w:r>
      <w:r w:rsidR="00DF7F89">
        <w:rPr>
          <w:bCs/>
          <w:sz w:val="24"/>
          <w:szCs w:val="24"/>
        </w:rPr>
        <w:t>Įrenginys ENOBIO 8,</w:t>
      </w:r>
      <w:r w:rsidR="00DF7F89" w:rsidRPr="00AB18AF">
        <w:rPr>
          <w:bCs/>
          <w:sz w:val="24"/>
          <w:szCs w:val="24"/>
        </w:rPr>
        <w:t xml:space="preserve"> </w:t>
      </w:r>
      <w:r w:rsidR="00DF7F89">
        <w:rPr>
          <w:bCs/>
          <w:sz w:val="24"/>
          <w:szCs w:val="24"/>
        </w:rPr>
        <w:t>Neuroelectrics atitinka techninės specifikacijos 1 lentelės 1 eilutėje nurodytą –belaidė elektrofiziologijos jutiklių sistema elktroecefalografijos įrašymui, o „Termovizorius i7“ atitinka techninės specifikacijos 1 lentelės 2 eilutę – terminio vaizdo kamera.</w:t>
      </w:r>
    </w:p>
    <w:p w:rsidR="00454811" w:rsidRDefault="00454811" w:rsidP="00DA27D3">
      <w:pPr>
        <w:tabs>
          <w:tab w:val="left" w:pos="900"/>
        </w:tabs>
        <w:ind w:firstLine="851"/>
        <w:jc w:val="both"/>
        <w:rPr>
          <w:bCs/>
          <w:sz w:val="24"/>
          <w:szCs w:val="24"/>
        </w:rPr>
      </w:pPr>
      <w:r>
        <w:rPr>
          <w:bCs/>
          <w:sz w:val="24"/>
          <w:szCs w:val="24"/>
        </w:rPr>
        <w:t>Kartu su Raštu Tarnybai pateikta tiekėjo UAB „Elintos matavimo sistemos“ pasiūlymo kopija, kuri įrodo, kad tiekėjas vietoje techninės specifikacijos 1 lentelės 2 eilutėje nurodyto „Termovizorius FLIR E6“, kuris neatitiko pirkimo dokumentų reikalavimų, pasiūlė naują įrenginį „Termovizorius i7“, atitinkantį visus pirkimo dokumentų techninėje specifikacijoje nustatytus reikalavimus. 2014-08-19 sudarytos pirkimo – pardavimo sutarties su tiekėju UAB „Elintos matavimo sistemos“ priede prie sutarties, taip pat nurodytas Termovizorius i7., t. y. sudaryta sutartis atitinka galutinį tiekėjo pasiūlymą.</w:t>
      </w:r>
    </w:p>
    <w:p w:rsidR="00ED7FBD" w:rsidRDefault="00BD1455" w:rsidP="00F1309E">
      <w:pPr>
        <w:ind w:firstLine="709"/>
        <w:jc w:val="both"/>
        <w:rPr>
          <w:bCs/>
          <w:sz w:val="24"/>
          <w:szCs w:val="24"/>
        </w:rPr>
      </w:pPr>
      <w:r>
        <w:rPr>
          <w:bCs/>
          <w:sz w:val="24"/>
          <w:szCs w:val="24"/>
        </w:rPr>
        <w:t xml:space="preserve">4. </w:t>
      </w:r>
      <w:r w:rsidR="00F1309E">
        <w:rPr>
          <w:bCs/>
          <w:sz w:val="24"/>
          <w:szCs w:val="24"/>
        </w:rPr>
        <w:t xml:space="preserve">Atsižvelgiant į tai, kad derybų metu užfiksuota tiekėjo UAB „Elintos matavimo sistemos“ galutinio pasiūlymo kaina – 26.886,20 Lt su PVM, o tiekėjo UAB „Sentios“ – 33.000,00 Lt su PVM, </w:t>
      </w:r>
      <w:r w:rsidR="00F30D7B">
        <w:rPr>
          <w:bCs/>
          <w:sz w:val="24"/>
          <w:szCs w:val="24"/>
        </w:rPr>
        <w:t>t. y.</w:t>
      </w:r>
      <w:r w:rsidR="00F1309E">
        <w:rPr>
          <w:bCs/>
          <w:sz w:val="24"/>
          <w:szCs w:val="24"/>
        </w:rPr>
        <w:t xml:space="preserve"> abiejų tiekėjų galutinių pasiūlymų kaina viršijo suplanuotas lėšas, VPK 2014-07-22 posėdžio metu (protokolas Nr. 8) priėmė sprendimą „vadovaujantis 2012-04-18 Viešųjų pirkimų tarnybos skelbta informacija, įpareigoti atsakingą už paraišką asmenį parengti motyvuotą raštišką pagrindimo raštą ir suderinti su finansinių lėšų valdytoju“. </w:t>
      </w:r>
      <w:r w:rsidR="00F30D7B" w:rsidRPr="00ED7FBD">
        <w:rPr>
          <w:bCs/>
          <w:sz w:val="24"/>
          <w:szCs w:val="24"/>
        </w:rPr>
        <w:t xml:space="preserve">VPK </w:t>
      </w:r>
      <w:r w:rsidR="0022222C" w:rsidRPr="00ED7FBD">
        <w:rPr>
          <w:bCs/>
          <w:sz w:val="24"/>
          <w:szCs w:val="24"/>
        </w:rPr>
        <w:t xml:space="preserve">2014-07-24 posėdžio protokole </w:t>
      </w:r>
      <w:r w:rsidR="00DE246A">
        <w:rPr>
          <w:bCs/>
          <w:sz w:val="24"/>
          <w:szCs w:val="24"/>
        </w:rPr>
        <w:t xml:space="preserve">          </w:t>
      </w:r>
      <w:r w:rsidR="0022222C" w:rsidRPr="00ED7FBD">
        <w:rPr>
          <w:bCs/>
          <w:sz w:val="24"/>
          <w:szCs w:val="24"/>
        </w:rPr>
        <w:t>Nr. 9 užfiksavo, kad „2014-07-23 buvo gautas pagrindimo raštas, kuriame leidžiama padidinti paraiškoje numatytas sumas</w:t>
      </w:r>
      <w:r w:rsidR="00D31CF3">
        <w:rPr>
          <w:bCs/>
          <w:sz w:val="24"/>
          <w:szCs w:val="24"/>
        </w:rPr>
        <w:t>“</w:t>
      </w:r>
      <w:r w:rsidR="0022222C" w:rsidRPr="00ED7FBD">
        <w:rPr>
          <w:bCs/>
          <w:sz w:val="24"/>
          <w:szCs w:val="24"/>
        </w:rPr>
        <w:t xml:space="preserve">. </w:t>
      </w:r>
    </w:p>
    <w:p w:rsidR="00BD1455" w:rsidRDefault="00FA4144" w:rsidP="00F242D3">
      <w:pPr>
        <w:ind w:firstLine="709"/>
        <w:jc w:val="both"/>
        <w:rPr>
          <w:bCs/>
          <w:sz w:val="24"/>
          <w:szCs w:val="24"/>
        </w:rPr>
      </w:pPr>
      <w:r>
        <w:rPr>
          <w:bCs/>
          <w:sz w:val="24"/>
          <w:szCs w:val="24"/>
        </w:rPr>
        <w:t>ESF</w:t>
      </w:r>
      <w:r w:rsidR="00F1309E">
        <w:rPr>
          <w:bCs/>
          <w:sz w:val="24"/>
          <w:szCs w:val="24"/>
        </w:rPr>
        <w:t xml:space="preserve">A </w:t>
      </w:r>
      <w:r w:rsidR="00F1309E">
        <w:rPr>
          <w:sz w:val="24"/>
          <w:szCs w:val="24"/>
        </w:rPr>
        <w:t xml:space="preserve">2014-12-08 rašte Nr. ESFS07-2014-06432 </w:t>
      </w:r>
      <w:r w:rsidR="00D31CF3">
        <w:rPr>
          <w:sz w:val="24"/>
          <w:szCs w:val="24"/>
        </w:rPr>
        <w:t xml:space="preserve">„Dėl išvados pateikimo“ </w:t>
      </w:r>
      <w:r w:rsidR="00F1309E">
        <w:rPr>
          <w:sz w:val="24"/>
          <w:szCs w:val="24"/>
        </w:rPr>
        <w:t xml:space="preserve">nurodė, kad </w:t>
      </w:r>
      <w:r>
        <w:rPr>
          <w:bCs/>
          <w:sz w:val="24"/>
          <w:szCs w:val="24"/>
        </w:rPr>
        <w:t>„atsižvelgiant į tai, kad Projekto vykdytojas neatmetė Tiekėjo pasiūlymo, neatitinkančio Pirkimo sąlygose nustatytų reikalavimų, vykdant Pirkimą galimai buvo pažeistos VPĮ 39 str. 2</w:t>
      </w:r>
      <w:r w:rsidR="00690C85">
        <w:rPr>
          <w:bCs/>
          <w:sz w:val="24"/>
          <w:szCs w:val="24"/>
        </w:rPr>
        <w:t xml:space="preserve"> </w:t>
      </w:r>
      <w:r>
        <w:rPr>
          <w:bCs/>
          <w:sz w:val="24"/>
          <w:szCs w:val="24"/>
        </w:rPr>
        <w:t>d. 2 p. nuostatos ir pirkimo dokumentų reikalavimų neatitinkantis pasiūlymas derybų metu pakeistas į pasiūlymą, atitinkantį pirkimo dokumentų reikalavimus, kas galimai pažeidė ir VPĮ 3 str. 1 d. įtvirtintą skaidrumo</w:t>
      </w:r>
      <w:r w:rsidR="00BE44FB">
        <w:rPr>
          <w:bCs/>
          <w:sz w:val="24"/>
          <w:szCs w:val="24"/>
        </w:rPr>
        <w:t xml:space="preserve"> principą“.</w:t>
      </w:r>
    </w:p>
    <w:p w:rsidR="00A71DCA" w:rsidRDefault="00F30D7B" w:rsidP="00A71DCA">
      <w:pPr>
        <w:ind w:firstLine="709"/>
        <w:jc w:val="both"/>
        <w:rPr>
          <w:bCs/>
          <w:sz w:val="24"/>
          <w:szCs w:val="24"/>
        </w:rPr>
      </w:pPr>
      <w:r>
        <w:rPr>
          <w:bCs/>
          <w:sz w:val="24"/>
          <w:szCs w:val="24"/>
        </w:rPr>
        <w:t xml:space="preserve">Tarnyba pažymi, </w:t>
      </w:r>
      <w:r w:rsidR="00FA4144" w:rsidRPr="009566BB">
        <w:rPr>
          <w:bCs/>
          <w:sz w:val="24"/>
          <w:szCs w:val="24"/>
        </w:rPr>
        <w:t>kad</w:t>
      </w:r>
      <w:r w:rsidR="00A71DCA">
        <w:rPr>
          <w:bCs/>
          <w:sz w:val="24"/>
          <w:szCs w:val="24"/>
        </w:rPr>
        <w:t>:</w:t>
      </w:r>
    </w:p>
    <w:p w:rsidR="00A71DCA" w:rsidRPr="00A71DCA" w:rsidRDefault="008D16D5" w:rsidP="0022222C">
      <w:pPr>
        <w:pStyle w:val="ListParagraph"/>
        <w:numPr>
          <w:ilvl w:val="0"/>
          <w:numId w:val="13"/>
        </w:numPr>
        <w:tabs>
          <w:tab w:val="left" w:pos="993"/>
        </w:tabs>
        <w:ind w:left="0" w:firstLine="709"/>
        <w:jc w:val="both"/>
        <w:rPr>
          <w:bCs/>
          <w:sz w:val="24"/>
          <w:szCs w:val="24"/>
        </w:rPr>
      </w:pPr>
      <w:r w:rsidRPr="00A71DCA">
        <w:rPr>
          <w:bCs/>
          <w:sz w:val="24"/>
          <w:szCs w:val="24"/>
        </w:rPr>
        <w:t xml:space="preserve">Pirkimo sąlygų 58 punkte </w:t>
      </w:r>
      <w:r w:rsidR="00BE44FB" w:rsidRPr="00A71DCA">
        <w:rPr>
          <w:bCs/>
          <w:sz w:val="24"/>
          <w:szCs w:val="24"/>
        </w:rPr>
        <w:t xml:space="preserve">nustatyta, kad </w:t>
      </w:r>
      <w:r w:rsidR="001E2089" w:rsidRPr="00A71DCA">
        <w:rPr>
          <w:bCs/>
          <w:sz w:val="24"/>
          <w:szCs w:val="24"/>
        </w:rPr>
        <w:t xml:space="preserve">„&lt;...&gt; </w:t>
      </w:r>
      <w:r w:rsidR="00BE44FB" w:rsidRPr="00A71DCA">
        <w:rPr>
          <w:sz w:val="24"/>
          <w:szCs w:val="24"/>
        </w:rPr>
        <w:t xml:space="preserve">į neskelbiamą pirkimą kviečiami </w:t>
      </w:r>
      <w:r w:rsidR="00BE44FB" w:rsidRPr="00A71DCA">
        <w:rPr>
          <w:sz w:val="24"/>
          <w:szCs w:val="24"/>
          <w:u w:val="single"/>
        </w:rPr>
        <w:t>visi pasiūlymus pateikę tiekėjai, atitinkantys nustatytus minimalius kvalifikacijos reikalavimus</w:t>
      </w:r>
      <w:r w:rsidR="001E2089" w:rsidRPr="00A71DCA">
        <w:rPr>
          <w:sz w:val="24"/>
          <w:szCs w:val="24"/>
          <w:u w:val="single"/>
        </w:rPr>
        <w:t>“</w:t>
      </w:r>
      <w:r w:rsidR="00BE44FB" w:rsidRPr="00A71DCA">
        <w:rPr>
          <w:sz w:val="24"/>
          <w:szCs w:val="24"/>
        </w:rPr>
        <w:t xml:space="preserve">, todėl VPK, </w:t>
      </w:r>
      <w:r w:rsidR="00A71DCA" w:rsidRPr="00A71DCA">
        <w:rPr>
          <w:sz w:val="24"/>
          <w:szCs w:val="24"/>
        </w:rPr>
        <w:t xml:space="preserve">į derybas </w:t>
      </w:r>
      <w:r w:rsidR="00BE44FB" w:rsidRPr="00A71DCA">
        <w:rPr>
          <w:sz w:val="24"/>
          <w:szCs w:val="24"/>
        </w:rPr>
        <w:t xml:space="preserve">pakvietusi visus </w:t>
      </w:r>
      <w:r w:rsidR="001E2089" w:rsidRPr="00A71DCA">
        <w:rPr>
          <w:sz w:val="24"/>
          <w:szCs w:val="24"/>
        </w:rPr>
        <w:t>tiekėjus</w:t>
      </w:r>
      <w:r w:rsidR="00A71DCA" w:rsidRPr="00A71DCA">
        <w:rPr>
          <w:sz w:val="24"/>
          <w:szCs w:val="24"/>
        </w:rPr>
        <w:t>, kurie</w:t>
      </w:r>
      <w:r w:rsidR="001E2089" w:rsidRPr="00A71DCA">
        <w:rPr>
          <w:sz w:val="24"/>
          <w:szCs w:val="24"/>
        </w:rPr>
        <w:t xml:space="preserve"> </w:t>
      </w:r>
      <w:r w:rsidR="00BE44FB" w:rsidRPr="00A71DCA">
        <w:rPr>
          <w:sz w:val="24"/>
          <w:szCs w:val="24"/>
        </w:rPr>
        <w:t>pateik</w:t>
      </w:r>
      <w:r w:rsidR="00A71DCA" w:rsidRPr="00A71DCA">
        <w:rPr>
          <w:sz w:val="24"/>
          <w:szCs w:val="24"/>
        </w:rPr>
        <w:t>ė</w:t>
      </w:r>
      <w:r w:rsidR="00BE44FB" w:rsidRPr="00A71DCA">
        <w:rPr>
          <w:sz w:val="24"/>
          <w:szCs w:val="24"/>
        </w:rPr>
        <w:t xml:space="preserve"> </w:t>
      </w:r>
      <w:r w:rsidR="001E2089" w:rsidRPr="00A71DCA">
        <w:rPr>
          <w:sz w:val="24"/>
          <w:szCs w:val="24"/>
        </w:rPr>
        <w:t>pasiūlymus</w:t>
      </w:r>
      <w:r w:rsidR="00A71DCA" w:rsidRPr="00A71DCA">
        <w:rPr>
          <w:sz w:val="24"/>
          <w:szCs w:val="24"/>
        </w:rPr>
        <w:t>, ir kurie atitiko nustatytus kvalifikacijos reikalavimus,</w:t>
      </w:r>
      <w:r w:rsidR="001E2089" w:rsidRPr="00A71DCA">
        <w:rPr>
          <w:sz w:val="24"/>
          <w:szCs w:val="24"/>
        </w:rPr>
        <w:t xml:space="preserve"> </w:t>
      </w:r>
      <w:r w:rsidR="00BE44FB" w:rsidRPr="00A71DCA">
        <w:rPr>
          <w:sz w:val="24"/>
          <w:szCs w:val="24"/>
        </w:rPr>
        <w:t xml:space="preserve">nepažeidė Įstatymo </w:t>
      </w:r>
      <w:r w:rsidR="00690C85" w:rsidRPr="00A71DCA">
        <w:rPr>
          <w:sz w:val="24"/>
          <w:szCs w:val="24"/>
        </w:rPr>
        <w:t>39 straip</w:t>
      </w:r>
      <w:r w:rsidR="00A71DCA">
        <w:rPr>
          <w:sz w:val="24"/>
          <w:szCs w:val="24"/>
        </w:rPr>
        <w:t>snio 2 dalies 2 punkto nuostatų;</w:t>
      </w:r>
    </w:p>
    <w:p w:rsidR="00A71DCA" w:rsidRPr="00A71DCA" w:rsidRDefault="00A71DCA" w:rsidP="0022222C">
      <w:pPr>
        <w:pStyle w:val="ListParagraph"/>
        <w:numPr>
          <w:ilvl w:val="0"/>
          <w:numId w:val="13"/>
        </w:numPr>
        <w:tabs>
          <w:tab w:val="left" w:pos="993"/>
        </w:tabs>
        <w:ind w:left="0" w:firstLine="709"/>
        <w:jc w:val="both"/>
        <w:rPr>
          <w:bCs/>
          <w:sz w:val="24"/>
          <w:szCs w:val="24"/>
        </w:rPr>
      </w:pPr>
      <w:r w:rsidRPr="00A71DCA">
        <w:rPr>
          <w:bCs/>
          <w:sz w:val="24"/>
          <w:szCs w:val="24"/>
        </w:rPr>
        <w:lastRenderedPageBreak/>
        <w:t>Pirkimo sąlygų 63 punkte nustatyta, jog „Pirkimo komisija derasi su tiekėjais siekdama geriausio rezultato“, t. y. Pirkimo derybų objektas buvo ne tik pasiūlymo kaina, bet ir kitos sąlygos</w:t>
      </w:r>
      <w:r>
        <w:rPr>
          <w:bCs/>
          <w:sz w:val="24"/>
          <w:szCs w:val="24"/>
        </w:rPr>
        <w:t>;</w:t>
      </w:r>
    </w:p>
    <w:p w:rsidR="00A71DCA" w:rsidRPr="00A71DCA" w:rsidRDefault="00A71DCA" w:rsidP="0022222C">
      <w:pPr>
        <w:pStyle w:val="ListParagraph"/>
        <w:numPr>
          <w:ilvl w:val="0"/>
          <w:numId w:val="13"/>
        </w:numPr>
        <w:tabs>
          <w:tab w:val="left" w:pos="993"/>
        </w:tabs>
        <w:ind w:left="0" w:firstLine="709"/>
        <w:jc w:val="both"/>
        <w:rPr>
          <w:bCs/>
          <w:sz w:val="24"/>
          <w:szCs w:val="24"/>
        </w:rPr>
      </w:pPr>
      <w:r w:rsidRPr="009566BB">
        <w:rPr>
          <w:bCs/>
          <w:sz w:val="24"/>
          <w:szCs w:val="24"/>
        </w:rPr>
        <w:t>Įstatymo 2 straipsnio 6 dalyje derybos apibrėžiamos kaip pirkimo būdas, kai perkančioji organizacija konsultuojasi su pasirinktais tiekėjais ir su vienu ar keliais iš jų derasi dėl pirkimo sutarties sąlygų, todėl derybų tikslas nėra vien tik derėjimasis dėl kainos, bet ir derėjimasis dėl kitų sutarties sąlygų, siekiant geriausio rezultato</w:t>
      </w:r>
      <w:r w:rsidR="000C183E">
        <w:rPr>
          <w:bCs/>
          <w:sz w:val="24"/>
          <w:szCs w:val="24"/>
        </w:rPr>
        <w:t>;</w:t>
      </w:r>
    </w:p>
    <w:p w:rsidR="00BE44FB" w:rsidRPr="00A71DCA" w:rsidRDefault="00430C7B" w:rsidP="0022222C">
      <w:pPr>
        <w:pStyle w:val="ListParagraph"/>
        <w:numPr>
          <w:ilvl w:val="0"/>
          <w:numId w:val="13"/>
        </w:numPr>
        <w:tabs>
          <w:tab w:val="left" w:pos="993"/>
        </w:tabs>
        <w:ind w:left="0" w:firstLine="709"/>
        <w:jc w:val="both"/>
        <w:rPr>
          <w:bCs/>
          <w:sz w:val="24"/>
          <w:szCs w:val="24"/>
        </w:rPr>
      </w:pPr>
      <w:r w:rsidRPr="00A71DCA">
        <w:rPr>
          <w:sz w:val="24"/>
          <w:szCs w:val="24"/>
        </w:rPr>
        <w:t xml:space="preserve">Pirkimo sutartis sudaryta su tiekėju, kurio </w:t>
      </w:r>
      <w:r w:rsidRPr="00A71DCA">
        <w:rPr>
          <w:sz w:val="24"/>
          <w:szCs w:val="24"/>
          <w:u w:val="single"/>
        </w:rPr>
        <w:t>galutinis</w:t>
      </w:r>
      <w:r w:rsidRPr="00A71DCA">
        <w:rPr>
          <w:sz w:val="24"/>
          <w:szCs w:val="24"/>
        </w:rPr>
        <w:t xml:space="preserve"> pasiūlymas atitiko Pirkimo dokumentuose nustatytus techninius reikalavimus ir Perkančiosios organizacijos poreikius</w:t>
      </w:r>
      <w:r w:rsidR="0022222C">
        <w:rPr>
          <w:sz w:val="24"/>
          <w:szCs w:val="24"/>
        </w:rPr>
        <w:t>, tai užtikrina Įstatymo 3 straipsnio 2 dalyje nustatytą pirkimų tikslą – sudaryti sutartį, leidžiančią įsigyti perkančiajai organizacijai reikalingų prekių, paslaugų ar darbų.</w:t>
      </w:r>
      <w:r w:rsidRPr="00A71DCA">
        <w:rPr>
          <w:sz w:val="24"/>
          <w:szCs w:val="24"/>
        </w:rPr>
        <w:t xml:space="preserve"> </w:t>
      </w:r>
    </w:p>
    <w:p w:rsidR="000E643A" w:rsidRDefault="0022222C" w:rsidP="00F242D3">
      <w:pPr>
        <w:ind w:firstLine="709"/>
        <w:jc w:val="both"/>
        <w:rPr>
          <w:sz w:val="24"/>
          <w:szCs w:val="24"/>
        </w:rPr>
      </w:pPr>
      <w:r>
        <w:rPr>
          <w:sz w:val="24"/>
          <w:szCs w:val="24"/>
        </w:rPr>
        <w:t xml:space="preserve">Papildomai pažymėtina, kad </w:t>
      </w:r>
      <w:r w:rsidR="00F242D3" w:rsidRPr="001925DF">
        <w:rPr>
          <w:sz w:val="24"/>
          <w:szCs w:val="24"/>
        </w:rPr>
        <w:t>Lietuvos Aukščiausi</w:t>
      </w:r>
      <w:r w:rsidR="003D35DB">
        <w:rPr>
          <w:sz w:val="24"/>
          <w:szCs w:val="24"/>
        </w:rPr>
        <w:t xml:space="preserve">asis </w:t>
      </w:r>
      <w:r w:rsidR="00F242D3" w:rsidRPr="001925DF">
        <w:rPr>
          <w:sz w:val="24"/>
          <w:szCs w:val="24"/>
        </w:rPr>
        <w:t>Teism</w:t>
      </w:r>
      <w:r w:rsidR="003D35DB">
        <w:rPr>
          <w:sz w:val="24"/>
          <w:szCs w:val="24"/>
        </w:rPr>
        <w:t xml:space="preserve">as yra pasisakęs, kad „kaina taip pat galėtų būti derybų objektas pasiūlymo tinkamumo aspektu, jei perkančioji organizacija pirkimo sąlygose nustatytų, kokią kainos ribą ji laiko priimtina kaip pirkimo tikslą, kuris derybų metu galėtų būti dar pagerintas. Jei šios kainos ribos perkančioji organizacija pirkimo dokumentuose nenurodo, derybų rezultatai neturi įtakos derybų įvykimo fakto konstatavimui. Atsižvelgiant į tai, kai konkretūs reikalavimai kainos dydžiui nėra keliami, perkančioji organizacija dėl kainos derėtis gali, bet suderėta kaina turi būti laikoma </w:t>
      </w:r>
      <w:r w:rsidR="003D35DB" w:rsidRPr="003D35DB">
        <w:rPr>
          <w:i/>
          <w:sz w:val="24"/>
          <w:szCs w:val="24"/>
        </w:rPr>
        <w:t>per se</w:t>
      </w:r>
      <w:r w:rsidR="003D35DB">
        <w:rPr>
          <w:sz w:val="24"/>
          <w:szCs w:val="24"/>
        </w:rPr>
        <w:t xml:space="preserve"> atitinkanti jos reikalavimus VPĮ </w:t>
      </w:r>
      <w:r w:rsidR="000E643A">
        <w:rPr>
          <w:sz w:val="24"/>
          <w:szCs w:val="24"/>
        </w:rPr>
        <w:t xml:space="preserve">57 straipsnio 3 dalies prasme“(nutartis civilinėje byloje Nr.3K-3-150/2010). </w:t>
      </w:r>
    </w:p>
    <w:p w:rsidR="00F242D3" w:rsidRDefault="00F242D3" w:rsidP="000C183E">
      <w:pPr>
        <w:pStyle w:val="ListParagraph"/>
        <w:tabs>
          <w:tab w:val="left" w:pos="680"/>
          <w:tab w:val="left" w:pos="709"/>
        </w:tabs>
        <w:ind w:left="0" w:firstLine="709"/>
        <w:jc w:val="both"/>
        <w:rPr>
          <w:bCs/>
          <w:sz w:val="24"/>
          <w:szCs w:val="24"/>
        </w:rPr>
      </w:pPr>
      <w:r>
        <w:rPr>
          <w:bCs/>
          <w:sz w:val="24"/>
          <w:szCs w:val="24"/>
        </w:rPr>
        <w:t xml:space="preserve">Apibendrindama tai, kas išdėstyta, bei atsižvelgdama į tai, kad </w:t>
      </w:r>
      <w:r w:rsidR="00430C7B">
        <w:rPr>
          <w:bCs/>
          <w:sz w:val="24"/>
          <w:szCs w:val="24"/>
        </w:rPr>
        <w:t>Pirkimo lai</w:t>
      </w:r>
      <w:r w:rsidR="00CF654E">
        <w:rPr>
          <w:bCs/>
          <w:sz w:val="24"/>
          <w:szCs w:val="24"/>
        </w:rPr>
        <w:t xml:space="preserve">mėtoju pripažintas tiekėjas, kurio kaina po derybų buvo mažiausia, galutinis pasiūlymas atitiko Pirkimo dokumentuose nustatytus reikalavimus </w:t>
      </w:r>
      <w:r>
        <w:rPr>
          <w:bCs/>
          <w:sz w:val="24"/>
          <w:szCs w:val="24"/>
        </w:rPr>
        <w:t xml:space="preserve">Tarnyba šiuo konkrečiu atveju </w:t>
      </w:r>
      <w:r w:rsidRPr="009D5FB4">
        <w:rPr>
          <w:bCs/>
          <w:sz w:val="24"/>
          <w:szCs w:val="24"/>
        </w:rPr>
        <w:t>neturi pagrindo konstatuoti, kad Perkančio</w:t>
      </w:r>
      <w:r>
        <w:rPr>
          <w:bCs/>
          <w:sz w:val="24"/>
          <w:szCs w:val="24"/>
        </w:rPr>
        <w:t>ji</w:t>
      </w:r>
      <w:r w:rsidRPr="009D5FB4">
        <w:rPr>
          <w:bCs/>
          <w:sz w:val="24"/>
          <w:szCs w:val="24"/>
        </w:rPr>
        <w:t xml:space="preserve"> organizacij</w:t>
      </w:r>
      <w:r>
        <w:rPr>
          <w:bCs/>
          <w:sz w:val="24"/>
          <w:szCs w:val="24"/>
        </w:rPr>
        <w:t>a</w:t>
      </w:r>
      <w:r w:rsidRPr="009D5FB4">
        <w:rPr>
          <w:bCs/>
          <w:sz w:val="24"/>
          <w:szCs w:val="24"/>
        </w:rPr>
        <w:t xml:space="preserve">, </w:t>
      </w:r>
      <w:r>
        <w:rPr>
          <w:bCs/>
          <w:sz w:val="24"/>
          <w:szCs w:val="24"/>
        </w:rPr>
        <w:t xml:space="preserve">vykdydama Pirkimo procedūras, </w:t>
      </w:r>
      <w:r w:rsidRPr="009D5FB4">
        <w:rPr>
          <w:bCs/>
          <w:sz w:val="24"/>
          <w:szCs w:val="24"/>
        </w:rPr>
        <w:t>pažeid</w:t>
      </w:r>
      <w:r>
        <w:rPr>
          <w:bCs/>
          <w:sz w:val="24"/>
          <w:szCs w:val="24"/>
        </w:rPr>
        <w:t>ė</w:t>
      </w:r>
      <w:r w:rsidRPr="009D5FB4">
        <w:rPr>
          <w:bCs/>
          <w:sz w:val="24"/>
          <w:szCs w:val="24"/>
        </w:rPr>
        <w:t xml:space="preserve"> Įstatymo </w:t>
      </w:r>
      <w:r w:rsidR="00CF654E">
        <w:rPr>
          <w:bCs/>
          <w:sz w:val="24"/>
          <w:szCs w:val="24"/>
        </w:rPr>
        <w:t>39 straipsnio 2 dalies 2 punkto</w:t>
      </w:r>
      <w:r w:rsidR="00600340">
        <w:rPr>
          <w:bCs/>
          <w:sz w:val="24"/>
          <w:szCs w:val="24"/>
        </w:rPr>
        <w:t xml:space="preserve">, Taisyklių 49.3 punkto nuostatas </w:t>
      </w:r>
      <w:r w:rsidR="00CF654E">
        <w:rPr>
          <w:bCs/>
          <w:sz w:val="24"/>
          <w:szCs w:val="24"/>
        </w:rPr>
        <w:t xml:space="preserve">bei </w:t>
      </w:r>
      <w:r w:rsidRPr="009D5FB4">
        <w:rPr>
          <w:bCs/>
          <w:sz w:val="24"/>
          <w:szCs w:val="24"/>
        </w:rPr>
        <w:t xml:space="preserve">3 straipsnio 1 dalyje įtvirtintus </w:t>
      </w:r>
      <w:r>
        <w:rPr>
          <w:bCs/>
          <w:sz w:val="24"/>
          <w:szCs w:val="24"/>
        </w:rPr>
        <w:t>skaidrumo</w:t>
      </w:r>
      <w:r w:rsidR="0022222C">
        <w:rPr>
          <w:bCs/>
          <w:sz w:val="24"/>
          <w:szCs w:val="24"/>
        </w:rPr>
        <w:t>,</w:t>
      </w:r>
      <w:r>
        <w:rPr>
          <w:bCs/>
          <w:sz w:val="24"/>
          <w:szCs w:val="24"/>
        </w:rPr>
        <w:t xml:space="preserve"> lygiateisiškumo </w:t>
      </w:r>
      <w:r w:rsidR="0022222C">
        <w:rPr>
          <w:bCs/>
          <w:sz w:val="24"/>
          <w:szCs w:val="24"/>
        </w:rPr>
        <w:t>ir</w:t>
      </w:r>
      <w:r>
        <w:rPr>
          <w:bCs/>
          <w:sz w:val="24"/>
          <w:szCs w:val="24"/>
        </w:rPr>
        <w:t xml:space="preserve"> nediskriminavimo </w:t>
      </w:r>
      <w:r w:rsidRPr="009D5FB4">
        <w:rPr>
          <w:bCs/>
          <w:sz w:val="24"/>
          <w:szCs w:val="24"/>
        </w:rPr>
        <w:t>principus.</w:t>
      </w:r>
    </w:p>
    <w:p w:rsidR="00326FD1" w:rsidRDefault="00B6447B" w:rsidP="000C183E">
      <w:pPr>
        <w:tabs>
          <w:tab w:val="left" w:pos="680"/>
        </w:tabs>
        <w:ind w:firstLine="709"/>
        <w:jc w:val="both"/>
        <w:rPr>
          <w:sz w:val="24"/>
          <w:szCs w:val="24"/>
        </w:rPr>
      </w:pPr>
      <w:r>
        <w:rPr>
          <w:sz w:val="24"/>
          <w:szCs w:val="24"/>
        </w:rPr>
        <w:t xml:space="preserve">Tarnyba pastebi, kad </w:t>
      </w:r>
      <w:r w:rsidR="00972F01">
        <w:rPr>
          <w:sz w:val="24"/>
          <w:szCs w:val="24"/>
        </w:rPr>
        <w:t xml:space="preserve">VPK protokolai neužtikrina Įstatymo 16 straipsnio 3 dalies nuostatų, </w:t>
      </w:r>
      <w:r w:rsidR="00CB4DBE">
        <w:rPr>
          <w:sz w:val="24"/>
          <w:szCs w:val="24"/>
        </w:rPr>
        <w:t>nes 2014-07-14 VPK posėdžio protokolas Nr. 4, 2014-07-21 derybų protokolas Nr. 6 yra surašyti netinkamai, su klaidomis (</w:t>
      </w:r>
      <w:r w:rsidR="00326FD1">
        <w:rPr>
          <w:sz w:val="24"/>
          <w:szCs w:val="24"/>
        </w:rPr>
        <w:t>pvz. protokole nurodoma, kad abiejų tiekėjų pasiūlymai atitinka minimalius pirkimo dokumentuose nustatytus reikalavimus, tačiau iš tikrųjų turėjo būti užfiksuota, kad tiekėjai atitinka minimalius pirkimo dokumentuose nustatytus kvalifikacijos reikalavimus</w:t>
      </w:r>
      <w:r w:rsidR="00B25F6C">
        <w:rPr>
          <w:sz w:val="24"/>
          <w:szCs w:val="24"/>
        </w:rPr>
        <w:t>, ir pan.</w:t>
      </w:r>
      <w:r w:rsidR="00326FD1">
        <w:rPr>
          <w:sz w:val="24"/>
          <w:szCs w:val="24"/>
        </w:rPr>
        <w:t xml:space="preserve"> Apie klaid</w:t>
      </w:r>
      <w:r w:rsidR="00B25F6C">
        <w:rPr>
          <w:sz w:val="24"/>
          <w:szCs w:val="24"/>
        </w:rPr>
        <w:t>as</w:t>
      </w:r>
      <w:r w:rsidR="00326FD1">
        <w:rPr>
          <w:sz w:val="24"/>
          <w:szCs w:val="24"/>
        </w:rPr>
        <w:t xml:space="preserve"> nurodyta Rašte.</w:t>
      </w:r>
      <w:r w:rsidR="00CB4DBE">
        <w:rPr>
          <w:sz w:val="24"/>
          <w:szCs w:val="24"/>
        </w:rPr>
        <w:t xml:space="preserve">). </w:t>
      </w:r>
      <w:r>
        <w:rPr>
          <w:sz w:val="24"/>
          <w:szCs w:val="24"/>
        </w:rPr>
        <w:t>Pažymėtina, kad komisijos posėdžių protokolai yra pagrindiniai dokumentai, pagrindžian</w:t>
      </w:r>
      <w:r w:rsidR="00621408">
        <w:rPr>
          <w:sz w:val="24"/>
          <w:szCs w:val="24"/>
        </w:rPr>
        <w:t>tys priimtų sprendimų teisėtumą, todėl ji</w:t>
      </w:r>
      <w:r w:rsidR="00326FD1">
        <w:rPr>
          <w:sz w:val="24"/>
          <w:szCs w:val="24"/>
        </w:rPr>
        <w:t>e turi būti surašomi atsakingai, užtikrinant surašomos informacijos tikslumą.</w:t>
      </w:r>
    </w:p>
    <w:p w:rsidR="00F67FD6" w:rsidRDefault="00B71575" w:rsidP="000C183E">
      <w:pPr>
        <w:tabs>
          <w:tab w:val="left" w:pos="680"/>
        </w:tabs>
        <w:ind w:firstLine="709"/>
        <w:jc w:val="both"/>
        <w:rPr>
          <w:sz w:val="24"/>
          <w:szCs w:val="24"/>
        </w:rPr>
      </w:pPr>
      <w:r>
        <w:rPr>
          <w:sz w:val="24"/>
          <w:szCs w:val="24"/>
        </w:rPr>
        <w:t>T</w:t>
      </w:r>
      <w:r w:rsidR="001462C2">
        <w:rPr>
          <w:sz w:val="24"/>
          <w:szCs w:val="24"/>
        </w:rPr>
        <w:t xml:space="preserve">arnyba atkreipia dėmesį, kad </w:t>
      </w:r>
      <w:r w:rsidR="00DE246A">
        <w:rPr>
          <w:sz w:val="24"/>
          <w:szCs w:val="24"/>
        </w:rPr>
        <w:t xml:space="preserve">VPK protokoluose (2014-06-20 Nr.1; 2014-07-24 Nr. </w:t>
      </w:r>
      <w:r w:rsidR="00FC2BB6">
        <w:rPr>
          <w:sz w:val="24"/>
          <w:szCs w:val="24"/>
        </w:rPr>
        <w:t xml:space="preserve">9) nurodyta, kad </w:t>
      </w:r>
      <w:r w:rsidR="00F67FD6">
        <w:rPr>
          <w:sz w:val="24"/>
          <w:szCs w:val="24"/>
        </w:rPr>
        <w:t xml:space="preserve">Pirkimo procedūros vykdytos vadovaujantis </w:t>
      </w:r>
      <w:r w:rsidR="00FC2BB6">
        <w:rPr>
          <w:sz w:val="24"/>
          <w:szCs w:val="24"/>
        </w:rPr>
        <w:t>Į</w:t>
      </w:r>
      <w:r w:rsidR="00DE246A">
        <w:rPr>
          <w:sz w:val="24"/>
          <w:szCs w:val="24"/>
        </w:rPr>
        <w:t xml:space="preserve">statymo </w:t>
      </w:r>
      <w:r w:rsidR="00F67FD6">
        <w:rPr>
          <w:sz w:val="24"/>
          <w:szCs w:val="24"/>
        </w:rPr>
        <w:t>nuostatomis.</w:t>
      </w:r>
      <w:r w:rsidR="00DE246A">
        <w:rPr>
          <w:sz w:val="24"/>
          <w:szCs w:val="24"/>
        </w:rPr>
        <w:t xml:space="preserve"> </w:t>
      </w:r>
      <w:r w:rsidR="00D0761D">
        <w:rPr>
          <w:sz w:val="24"/>
          <w:szCs w:val="24"/>
        </w:rPr>
        <w:t xml:space="preserve">Pažymime, kad </w:t>
      </w:r>
      <w:r w:rsidR="00F67FD6">
        <w:rPr>
          <w:sz w:val="24"/>
          <w:szCs w:val="24"/>
        </w:rPr>
        <w:t>vadovaujantis Įstatymo 85 straipsnio 2 dalies nuostatomis, perkančioji organizacija</w:t>
      </w:r>
      <w:r w:rsidR="00F67FD6" w:rsidRPr="00B25F6C">
        <w:rPr>
          <w:sz w:val="24"/>
          <w:szCs w:val="24"/>
        </w:rPr>
        <w:t xml:space="preserve"> supaprastintus pirkimus atlieka pagal pasitvirtintas taisykles</w:t>
      </w:r>
      <w:r w:rsidR="00F67FD6">
        <w:rPr>
          <w:sz w:val="24"/>
          <w:szCs w:val="24"/>
        </w:rPr>
        <w:t>, tačiau aukščiau nurodytuose VPK protokoluose nenurodyti Taisyklių punktai, kuriais vadovautasi.</w:t>
      </w:r>
    </w:p>
    <w:p w:rsidR="00AD4D57" w:rsidRPr="00B25F6C" w:rsidRDefault="00AD4D57" w:rsidP="000C183E">
      <w:pPr>
        <w:tabs>
          <w:tab w:val="left" w:pos="900"/>
        </w:tabs>
        <w:ind w:firstLine="709"/>
        <w:jc w:val="both"/>
        <w:rPr>
          <w:sz w:val="24"/>
          <w:szCs w:val="24"/>
        </w:rPr>
      </w:pPr>
    </w:p>
    <w:p w:rsidR="00622855" w:rsidRDefault="00622855" w:rsidP="000C183E">
      <w:pPr>
        <w:tabs>
          <w:tab w:val="left" w:pos="900"/>
        </w:tabs>
        <w:ind w:firstLine="709"/>
        <w:jc w:val="both"/>
        <w:rPr>
          <w:bCs/>
          <w:sz w:val="24"/>
          <w:szCs w:val="24"/>
        </w:rPr>
      </w:pPr>
    </w:p>
    <w:p w:rsidR="00CF654E" w:rsidRDefault="00CF654E" w:rsidP="000C183E">
      <w:pPr>
        <w:tabs>
          <w:tab w:val="left" w:pos="900"/>
        </w:tabs>
        <w:ind w:firstLine="709"/>
        <w:jc w:val="both"/>
        <w:rPr>
          <w:bCs/>
          <w:sz w:val="24"/>
          <w:szCs w:val="24"/>
        </w:rPr>
      </w:pPr>
    </w:p>
    <w:p w:rsidR="00622855" w:rsidRDefault="00622855" w:rsidP="00622855">
      <w:pPr>
        <w:jc w:val="both"/>
        <w:rPr>
          <w:bCs/>
          <w:sz w:val="24"/>
          <w:szCs w:val="24"/>
        </w:rPr>
      </w:pPr>
    </w:p>
    <w:p w:rsidR="00622855" w:rsidRDefault="00622855" w:rsidP="00622855">
      <w:pPr>
        <w:jc w:val="both"/>
        <w:rPr>
          <w:bCs/>
          <w:sz w:val="24"/>
          <w:szCs w:val="24"/>
        </w:rPr>
      </w:pPr>
    </w:p>
    <w:p w:rsidR="00622855" w:rsidRDefault="00622855" w:rsidP="00622855">
      <w:pPr>
        <w:jc w:val="both"/>
        <w:rPr>
          <w:bCs/>
          <w:sz w:val="24"/>
          <w:szCs w:val="24"/>
        </w:rPr>
      </w:pPr>
    </w:p>
    <w:p w:rsidR="00622855" w:rsidRDefault="00622855" w:rsidP="00622855">
      <w:pPr>
        <w:jc w:val="both"/>
        <w:rPr>
          <w:bCs/>
          <w:sz w:val="24"/>
          <w:szCs w:val="24"/>
        </w:rPr>
      </w:pPr>
    </w:p>
    <w:p w:rsidR="00571FED" w:rsidRDefault="00571FED" w:rsidP="00622855">
      <w:pPr>
        <w:jc w:val="both"/>
        <w:rPr>
          <w:bCs/>
          <w:sz w:val="24"/>
          <w:szCs w:val="24"/>
        </w:rPr>
      </w:pPr>
    </w:p>
    <w:p w:rsidR="00A95CAF" w:rsidRDefault="00A95CAF" w:rsidP="00622855">
      <w:pPr>
        <w:jc w:val="both"/>
        <w:rPr>
          <w:bCs/>
          <w:sz w:val="24"/>
          <w:szCs w:val="24"/>
        </w:rPr>
      </w:pPr>
    </w:p>
    <w:p w:rsidR="00A95CAF" w:rsidRDefault="00A95CAF" w:rsidP="00622855">
      <w:pPr>
        <w:jc w:val="both"/>
        <w:rPr>
          <w:bCs/>
          <w:sz w:val="24"/>
          <w:szCs w:val="24"/>
        </w:rPr>
      </w:pPr>
    </w:p>
    <w:p w:rsidR="00A95CAF" w:rsidRDefault="00A95CAF" w:rsidP="00622855">
      <w:pPr>
        <w:jc w:val="both"/>
        <w:rPr>
          <w:bCs/>
          <w:sz w:val="24"/>
          <w:szCs w:val="24"/>
        </w:rPr>
      </w:pPr>
    </w:p>
    <w:p w:rsidR="00A95CAF" w:rsidRDefault="00A95CAF" w:rsidP="00622855">
      <w:pPr>
        <w:jc w:val="both"/>
        <w:rPr>
          <w:bCs/>
          <w:sz w:val="24"/>
          <w:szCs w:val="24"/>
        </w:rPr>
      </w:pPr>
    </w:p>
    <w:p w:rsidR="00A95CAF" w:rsidRDefault="00A95CAF" w:rsidP="00622855">
      <w:pPr>
        <w:jc w:val="both"/>
        <w:rPr>
          <w:bCs/>
          <w:sz w:val="24"/>
          <w:szCs w:val="24"/>
        </w:rPr>
      </w:pPr>
    </w:p>
    <w:sectPr w:rsidR="00A95CAF" w:rsidSect="00A95CAF">
      <w:headerReference w:type="even" r:id="rId10"/>
      <w:headerReference w:type="default" r:id="rId11"/>
      <w:footerReference w:type="default" r:id="rId12"/>
      <w:footerReference w:type="first" r:id="rId13"/>
      <w:pgSz w:w="11907" w:h="16840" w:code="9"/>
      <w:pgMar w:top="851" w:right="567" w:bottom="993"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BB6" w:rsidRDefault="00FC2BB6">
      <w:r>
        <w:separator/>
      </w:r>
    </w:p>
  </w:endnote>
  <w:endnote w:type="continuationSeparator" w:id="0">
    <w:p w:rsidR="00FC2BB6" w:rsidRDefault="00FC2B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BB6" w:rsidRDefault="00FC2BB6">
    <w:pPr>
      <w:pStyle w:val="Footer"/>
    </w:pPr>
  </w:p>
  <w:p w:rsidR="00FC2BB6" w:rsidRDefault="00FC2BB6">
    <w:pPr>
      <w:pStyle w:val="Footer"/>
    </w:pPr>
  </w:p>
  <w:p w:rsidR="00FC2BB6" w:rsidRDefault="00FC2B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FC2BB6" w:rsidRPr="008F10BE" w:rsidTr="0048148B">
      <w:tc>
        <w:tcPr>
          <w:tcW w:w="3225" w:type="dxa"/>
        </w:tcPr>
        <w:p w:rsidR="00FC2BB6" w:rsidRPr="008F10BE" w:rsidRDefault="00FC2BB6" w:rsidP="00225780">
          <w:pPr>
            <w:pStyle w:val="Footer"/>
          </w:pPr>
          <w:r w:rsidRPr="008F10BE">
            <w:t>Biudžetinė įstaiga</w:t>
          </w:r>
        </w:p>
        <w:p w:rsidR="00FC2BB6" w:rsidRPr="008F10BE" w:rsidRDefault="00FC2BB6" w:rsidP="00225780">
          <w:pPr>
            <w:pStyle w:val="Footer"/>
          </w:pPr>
          <w:r w:rsidRPr="008F10BE">
            <w:t>Kareivių g. 1, 08221 Vilnius</w:t>
          </w:r>
        </w:p>
        <w:p w:rsidR="00FC2BB6" w:rsidRPr="008F10BE" w:rsidRDefault="00FC2BB6" w:rsidP="00225780">
          <w:pPr>
            <w:pStyle w:val="Footer"/>
          </w:pPr>
          <w:r w:rsidRPr="008F10BE">
            <w:t>http://www.vpt.lt</w:t>
          </w:r>
        </w:p>
      </w:tc>
      <w:tc>
        <w:tcPr>
          <w:tcW w:w="3225" w:type="dxa"/>
        </w:tcPr>
        <w:p w:rsidR="00FC2BB6" w:rsidRPr="008F10BE" w:rsidRDefault="00FC2BB6" w:rsidP="008A5A7B">
          <w:pPr>
            <w:pStyle w:val="Footer"/>
          </w:pPr>
          <w:r w:rsidRPr="008F10BE">
            <w:t>Tel. (8 5) 219 7001</w:t>
          </w:r>
        </w:p>
        <w:p w:rsidR="00FC2BB6" w:rsidRPr="008F10BE" w:rsidRDefault="00FC2BB6" w:rsidP="008A5A7B">
          <w:pPr>
            <w:pStyle w:val="Footer"/>
          </w:pPr>
          <w:r w:rsidRPr="008F10BE">
            <w:t>Faks. (8 5) 213 6213</w:t>
          </w:r>
        </w:p>
        <w:p w:rsidR="00FC2BB6" w:rsidRPr="008F10BE" w:rsidRDefault="00FC2BB6" w:rsidP="008A5A7B">
          <w:pPr>
            <w:pStyle w:val="Footer"/>
          </w:pPr>
          <w:r w:rsidRPr="008F10BE">
            <w:t>El. p. info@vpt.lt</w:t>
          </w:r>
        </w:p>
      </w:tc>
      <w:tc>
        <w:tcPr>
          <w:tcW w:w="3225" w:type="dxa"/>
        </w:tcPr>
        <w:p w:rsidR="00FC2BB6" w:rsidRPr="008F10BE" w:rsidRDefault="00FC2BB6" w:rsidP="008A5A7B">
          <w:pPr>
            <w:pStyle w:val="Footer"/>
          </w:pPr>
          <w:r w:rsidRPr="008F10BE">
            <w:t>Duomenys kaupiami ir saugomi</w:t>
          </w:r>
        </w:p>
        <w:p w:rsidR="00FC2BB6" w:rsidRPr="008F10BE" w:rsidRDefault="00FC2BB6" w:rsidP="00225780">
          <w:pPr>
            <w:pStyle w:val="Footer"/>
          </w:pPr>
          <w:r w:rsidRPr="008F10BE">
            <w:t>Juridinių asmenų registre</w:t>
          </w:r>
        </w:p>
        <w:p w:rsidR="00FC2BB6" w:rsidRPr="008F10BE" w:rsidRDefault="00FC2BB6" w:rsidP="00225780">
          <w:pPr>
            <w:pStyle w:val="Footer"/>
          </w:pPr>
          <w:r w:rsidRPr="008F10BE">
            <w:t>Kodas 188656261</w:t>
          </w:r>
        </w:p>
      </w:tc>
    </w:tr>
  </w:tbl>
  <w:p w:rsidR="00FC2BB6" w:rsidRPr="008F10BE" w:rsidRDefault="00FC2BB6"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BB6" w:rsidRDefault="00FC2BB6">
      <w:r>
        <w:separator/>
      </w:r>
    </w:p>
  </w:footnote>
  <w:footnote w:type="continuationSeparator" w:id="0">
    <w:p w:rsidR="00FC2BB6" w:rsidRDefault="00FC2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BB6" w:rsidRDefault="00C52591">
    <w:pPr>
      <w:pStyle w:val="Header"/>
      <w:framePr w:wrap="around" w:vAnchor="text" w:hAnchor="margin" w:xAlign="center" w:y="1"/>
      <w:rPr>
        <w:rStyle w:val="PageNumber"/>
      </w:rPr>
    </w:pPr>
    <w:r>
      <w:rPr>
        <w:rStyle w:val="PageNumber"/>
      </w:rPr>
      <w:fldChar w:fldCharType="begin"/>
    </w:r>
    <w:r w:rsidR="00FC2BB6">
      <w:rPr>
        <w:rStyle w:val="PageNumber"/>
      </w:rPr>
      <w:instrText xml:space="preserve">PAGE  </w:instrText>
    </w:r>
    <w:r>
      <w:rPr>
        <w:rStyle w:val="PageNumber"/>
      </w:rPr>
      <w:fldChar w:fldCharType="end"/>
    </w:r>
  </w:p>
  <w:p w:rsidR="00FC2BB6" w:rsidRDefault="00FC2B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BB6" w:rsidRPr="00C46A04" w:rsidRDefault="00C52591">
    <w:pPr>
      <w:pStyle w:val="Header"/>
      <w:framePr w:wrap="around" w:vAnchor="text" w:hAnchor="margin" w:xAlign="center" w:y="1"/>
      <w:rPr>
        <w:rStyle w:val="PageNumber"/>
        <w:sz w:val="24"/>
        <w:szCs w:val="24"/>
      </w:rPr>
    </w:pPr>
    <w:r w:rsidRPr="00C46A04">
      <w:rPr>
        <w:rStyle w:val="PageNumber"/>
        <w:sz w:val="24"/>
        <w:szCs w:val="24"/>
      </w:rPr>
      <w:fldChar w:fldCharType="begin"/>
    </w:r>
    <w:r w:rsidR="00FC2BB6" w:rsidRPr="00C46A04">
      <w:rPr>
        <w:rStyle w:val="PageNumber"/>
        <w:sz w:val="24"/>
        <w:szCs w:val="24"/>
      </w:rPr>
      <w:instrText xml:space="preserve">PAGE  </w:instrText>
    </w:r>
    <w:r w:rsidRPr="00C46A04">
      <w:rPr>
        <w:rStyle w:val="PageNumber"/>
        <w:sz w:val="24"/>
        <w:szCs w:val="24"/>
      </w:rPr>
      <w:fldChar w:fldCharType="separate"/>
    </w:r>
    <w:r w:rsidR="00381438">
      <w:rPr>
        <w:rStyle w:val="PageNumber"/>
        <w:noProof/>
        <w:sz w:val="24"/>
        <w:szCs w:val="24"/>
      </w:rPr>
      <w:t>3</w:t>
    </w:r>
    <w:r w:rsidRPr="00C46A04">
      <w:rPr>
        <w:rStyle w:val="PageNumber"/>
        <w:sz w:val="24"/>
        <w:szCs w:val="24"/>
      </w:rPr>
      <w:fldChar w:fldCharType="end"/>
    </w:r>
  </w:p>
  <w:p w:rsidR="00FC2BB6" w:rsidRDefault="00FC2B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7392742"/>
    <w:multiLevelType w:val="multilevel"/>
    <w:tmpl w:val="1B642950"/>
    <w:lvl w:ilvl="0">
      <w:start w:val="54"/>
      <w:numFmt w:val="decimal"/>
      <w:lvlText w:val="%1."/>
      <w:lvlJc w:val="left"/>
      <w:pPr>
        <w:tabs>
          <w:tab w:val="num" w:pos="567"/>
        </w:tabs>
        <w:ind w:left="0" w:firstLine="0"/>
      </w:pPr>
      <w:rPr>
        <w:rFonts w:ascii="Times New Roman" w:hAnsi="Times New Roman" w:hint="default"/>
        <w:b w:val="0"/>
        <w:i w:val="0"/>
        <w:sz w:val="22"/>
        <w:szCs w:val="22"/>
      </w:rPr>
    </w:lvl>
    <w:lvl w:ilvl="1">
      <w:start w:val="1"/>
      <w:numFmt w:val="decimal"/>
      <w:lvlText w:val="%1.%2."/>
      <w:lvlJc w:val="left"/>
      <w:pPr>
        <w:tabs>
          <w:tab w:val="num" w:pos="570"/>
        </w:tabs>
        <w:ind w:left="570" w:hanging="57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5">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6">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8212597"/>
    <w:multiLevelType w:val="hybridMultilevel"/>
    <w:tmpl w:val="4BB600A4"/>
    <w:lvl w:ilvl="0" w:tplc="68A26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0282B05"/>
    <w:multiLevelType w:val="hybridMultilevel"/>
    <w:tmpl w:val="4754D7DA"/>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0430D09"/>
    <w:multiLevelType w:val="hybridMultilevel"/>
    <w:tmpl w:val="999ED030"/>
    <w:lvl w:ilvl="0" w:tplc="F566D7CA">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1">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2">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2"/>
  </w:num>
  <w:num w:numId="2">
    <w:abstractNumId w:val="11"/>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9"/>
  </w:num>
  <w:num w:numId="9">
    <w:abstractNumId w:val="7"/>
  </w:num>
  <w:num w:numId="10">
    <w:abstractNumId w:val="1"/>
  </w:num>
  <w:num w:numId="11">
    <w:abstractNumId w:val="8"/>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mirrorMargins/>
  <w:attachedTemplate r:id="rId1"/>
  <w:stylePaneFormatFilter w:val="3F01"/>
  <w:defaultTabStop w:val="720"/>
  <w:hyphenationZone w:val="396"/>
  <w:characterSpacingControl w:val="doNotCompress"/>
  <w:hdrShapeDefaults>
    <o:shapedefaults v:ext="edit" spidmax="137217"/>
  </w:hdrShapeDefaults>
  <w:footnotePr>
    <w:footnote w:id="-1"/>
    <w:footnote w:id="0"/>
  </w:footnotePr>
  <w:endnotePr>
    <w:endnote w:id="-1"/>
    <w:endnote w:id="0"/>
  </w:endnotePr>
  <w:compat/>
  <w:rsids>
    <w:rsidRoot w:val="0017077F"/>
    <w:rsid w:val="00003F46"/>
    <w:rsid w:val="00005420"/>
    <w:rsid w:val="00006047"/>
    <w:rsid w:val="00006F30"/>
    <w:rsid w:val="00007372"/>
    <w:rsid w:val="000078D3"/>
    <w:rsid w:val="000111C9"/>
    <w:rsid w:val="00021053"/>
    <w:rsid w:val="000239EE"/>
    <w:rsid w:val="00023B43"/>
    <w:rsid w:val="000305E7"/>
    <w:rsid w:val="000327A3"/>
    <w:rsid w:val="00033CC7"/>
    <w:rsid w:val="00035EB7"/>
    <w:rsid w:val="00040069"/>
    <w:rsid w:val="00044AFE"/>
    <w:rsid w:val="00046709"/>
    <w:rsid w:val="000506A7"/>
    <w:rsid w:val="00050AB4"/>
    <w:rsid w:val="000662EC"/>
    <w:rsid w:val="000676A3"/>
    <w:rsid w:val="00075AAF"/>
    <w:rsid w:val="00080C39"/>
    <w:rsid w:val="0009167A"/>
    <w:rsid w:val="00094314"/>
    <w:rsid w:val="00097782"/>
    <w:rsid w:val="00097A68"/>
    <w:rsid w:val="000A4AFC"/>
    <w:rsid w:val="000C183E"/>
    <w:rsid w:val="000C7675"/>
    <w:rsid w:val="000D040C"/>
    <w:rsid w:val="000D54B7"/>
    <w:rsid w:val="000E3FC7"/>
    <w:rsid w:val="000E5D45"/>
    <w:rsid w:val="000E643A"/>
    <w:rsid w:val="000F6C7A"/>
    <w:rsid w:val="0010196C"/>
    <w:rsid w:val="00103114"/>
    <w:rsid w:val="00103DFB"/>
    <w:rsid w:val="00105601"/>
    <w:rsid w:val="00117AAD"/>
    <w:rsid w:val="00130F0D"/>
    <w:rsid w:val="00135430"/>
    <w:rsid w:val="00141C54"/>
    <w:rsid w:val="001462C2"/>
    <w:rsid w:val="0016438A"/>
    <w:rsid w:val="0017077F"/>
    <w:rsid w:val="00174213"/>
    <w:rsid w:val="00187A54"/>
    <w:rsid w:val="001904F8"/>
    <w:rsid w:val="001947C6"/>
    <w:rsid w:val="001A2A3C"/>
    <w:rsid w:val="001B4F00"/>
    <w:rsid w:val="001B63CF"/>
    <w:rsid w:val="001C45F3"/>
    <w:rsid w:val="001C5DD9"/>
    <w:rsid w:val="001C64A9"/>
    <w:rsid w:val="001D6415"/>
    <w:rsid w:val="001D6C90"/>
    <w:rsid w:val="001E2089"/>
    <w:rsid w:val="001E4330"/>
    <w:rsid w:val="001F2D30"/>
    <w:rsid w:val="0020719E"/>
    <w:rsid w:val="0021022D"/>
    <w:rsid w:val="00216F25"/>
    <w:rsid w:val="0022222C"/>
    <w:rsid w:val="00223E47"/>
    <w:rsid w:val="00225780"/>
    <w:rsid w:val="00234DE0"/>
    <w:rsid w:val="00235F69"/>
    <w:rsid w:val="00241460"/>
    <w:rsid w:val="00243489"/>
    <w:rsid w:val="002556A3"/>
    <w:rsid w:val="00255FE6"/>
    <w:rsid w:val="00256CEF"/>
    <w:rsid w:val="002571B3"/>
    <w:rsid w:val="0027737D"/>
    <w:rsid w:val="002833F6"/>
    <w:rsid w:val="00287365"/>
    <w:rsid w:val="002878B6"/>
    <w:rsid w:val="002917CA"/>
    <w:rsid w:val="0029199F"/>
    <w:rsid w:val="00291B7D"/>
    <w:rsid w:val="00297410"/>
    <w:rsid w:val="002A06B0"/>
    <w:rsid w:val="002A54CE"/>
    <w:rsid w:val="002B0D9C"/>
    <w:rsid w:val="002B5FFD"/>
    <w:rsid w:val="002B6A22"/>
    <w:rsid w:val="002C2E09"/>
    <w:rsid w:val="002C4A68"/>
    <w:rsid w:val="002D101B"/>
    <w:rsid w:val="002D1D4C"/>
    <w:rsid w:val="002D1F71"/>
    <w:rsid w:val="002D26F3"/>
    <w:rsid w:val="002E21EE"/>
    <w:rsid w:val="002E4CBB"/>
    <w:rsid w:val="002E4E01"/>
    <w:rsid w:val="002E78FF"/>
    <w:rsid w:val="002F6A88"/>
    <w:rsid w:val="003008C8"/>
    <w:rsid w:val="00307C8D"/>
    <w:rsid w:val="003105D4"/>
    <w:rsid w:val="00313FC6"/>
    <w:rsid w:val="003147D7"/>
    <w:rsid w:val="00326FD1"/>
    <w:rsid w:val="00327C12"/>
    <w:rsid w:val="00330B9B"/>
    <w:rsid w:val="00333C57"/>
    <w:rsid w:val="003357A8"/>
    <w:rsid w:val="00337A49"/>
    <w:rsid w:val="003418D7"/>
    <w:rsid w:val="00351E8D"/>
    <w:rsid w:val="003561B9"/>
    <w:rsid w:val="0035640A"/>
    <w:rsid w:val="00357A1F"/>
    <w:rsid w:val="00360DA5"/>
    <w:rsid w:val="00363575"/>
    <w:rsid w:val="00364784"/>
    <w:rsid w:val="00367380"/>
    <w:rsid w:val="003673AE"/>
    <w:rsid w:val="00375CEC"/>
    <w:rsid w:val="00380718"/>
    <w:rsid w:val="00381438"/>
    <w:rsid w:val="00383973"/>
    <w:rsid w:val="00385DC7"/>
    <w:rsid w:val="003938AB"/>
    <w:rsid w:val="00396B0F"/>
    <w:rsid w:val="003A13B9"/>
    <w:rsid w:val="003A20D6"/>
    <w:rsid w:val="003B010C"/>
    <w:rsid w:val="003B0B55"/>
    <w:rsid w:val="003B2550"/>
    <w:rsid w:val="003B3873"/>
    <w:rsid w:val="003C0BDB"/>
    <w:rsid w:val="003C1844"/>
    <w:rsid w:val="003D346C"/>
    <w:rsid w:val="003D35DB"/>
    <w:rsid w:val="003D3D13"/>
    <w:rsid w:val="003E5C7C"/>
    <w:rsid w:val="003F0969"/>
    <w:rsid w:val="003F5351"/>
    <w:rsid w:val="0040364E"/>
    <w:rsid w:val="00404CCB"/>
    <w:rsid w:val="00407574"/>
    <w:rsid w:val="00414CE1"/>
    <w:rsid w:val="00415E2C"/>
    <w:rsid w:val="0042188E"/>
    <w:rsid w:val="004226DD"/>
    <w:rsid w:val="00427657"/>
    <w:rsid w:val="00427FA0"/>
    <w:rsid w:val="00430C7B"/>
    <w:rsid w:val="00436F2F"/>
    <w:rsid w:val="004371D1"/>
    <w:rsid w:val="004434D2"/>
    <w:rsid w:val="00453332"/>
    <w:rsid w:val="004533BE"/>
    <w:rsid w:val="00454811"/>
    <w:rsid w:val="00454D65"/>
    <w:rsid w:val="004618BA"/>
    <w:rsid w:val="00462A10"/>
    <w:rsid w:val="00473366"/>
    <w:rsid w:val="0048148B"/>
    <w:rsid w:val="00490B80"/>
    <w:rsid w:val="004914F1"/>
    <w:rsid w:val="004951EB"/>
    <w:rsid w:val="004963F3"/>
    <w:rsid w:val="004A2A87"/>
    <w:rsid w:val="004A3835"/>
    <w:rsid w:val="004A78DE"/>
    <w:rsid w:val="004B4FEA"/>
    <w:rsid w:val="004C1D38"/>
    <w:rsid w:val="004D03A6"/>
    <w:rsid w:val="004D0CBF"/>
    <w:rsid w:val="004D1BAD"/>
    <w:rsid w:val="004D5EB5"/>
    <w:rsid w:val="004D6865"/>
    <w:rsid w:val="004E4C23"/>
    <w:rsid w:val="00500DE1"/>
    <w:rsid w:val="00510C55"/>
    <w:rsid w:val="005125B4"/>
    <w:rsid w:val="00517222"/>
    <w:rsid w:val="00527FA7"/>
    <w:rsid w:val="005403C5"/>
    <w:rsid w:val="00546869"/>
    <w:rsid w:val="005476CF"/>
    <w:rsid w:val="00556B20"/>
    <w:rsid w:val="00557B1F"/>
    <w:rsid w:val="00571FED"/>
    <w:rsid w:val="00580664"/>
    <w:rsid w:val="005833EA"/>
    <w:rsid w:val="005834D2"/>
    <w:rsid w:val="00597552"/>
    <w:rsid w:val="005A4D4D"/>
    <w:rsid w:val="005A5864"/>
    <w:rsid w:val="005B52FD"/>
    <w:rsid w:val="005B56DC"/>
    <w:rsid w:val="005B6FCB"/>
    <w:rsid w:val="005D0D8E"/>
    <w:rsid w:val="005D4161"/>
    <w:rsid w:val="005D5E62"/>
    <w:rsid w:val="005E2C0D"/>
    <w:rsid w:val="005E5B43"/>
    <w:rsid w:val="005F46E2"/>
    <w:rsid w:val="005F48FC"/>
    <w:rsid w:val="005F5F70"/>
    <w:rsid w:val="00600340"/>
    <w:rsid w:val="0060458A"/>
    <w:rsid w:val="00604645"/>
    <w:rsid w:val="00617673"/>
    <w:rsid w:val="006213C8"/>
    <w:rsid w:val="00621408"/>
    <w:rsid w:val="00621EDE"/>
    <w:rsid w:val="00622855"/>
    <w:rsid w:val="00626943"/>
    <w:rsid w:val="00640867"/>
    <w:rsid w:val="006416BB"/>
    <w:rsid w:val="00644217"/>
    <w:rsid w:val="00644A95"/>
    <w:rsid w:val="0064583D"/>
    <w:rsid w:val="00653884"/>
    <w:rsid w:val="00654BAE"/>
    <w:rsid w:val="006621D7"/>
    <w:rsid w:val="00663222"/>
    <w:rsid w:val="00664877"/>
    <w:rsid w:val="00665232"/>
    <w:rsid w:val="006666E9"/>
    <w:rsid w:val="006705EB"/>
    <w:rsid w:val="00677168"/>
    <w:rsid w:val="00690C85"/>
    <w:rsid w:val="00691084"/>
    <w:rsid w:val="00692FD5"/>
    <w:rsid w:val="00693D78"/>
    <w:rsid w:val="00693F43"/>
    <w:rsid w:val="006A0F11"/>
    <w:rsid w:val="006A1440"/>
    <w:rsid w:val="006A5971"/>
    <w:rsid w:val="006C5D13"/>
    <w:rsid w:val="006D2360"/>
    <w:rsid w:val="006D6F78"/>
    <w:rsid w:val="006E2FD3"/>
    <w:rsid w:val="006F086F"/>
    <w:rsid w:val="006F6505"/>
    <w:rsid w:val="006F7045"/>
    <w:rsid w:val="00702DFF"/>
    <w:rsid w:val="00702FCC"/>
    <w:rsid w:val="007144F3"/>
    <w:rsid w:val="00716F7F"/>
    <w:rsid w:val="007223D5"/>
    <w:rsid w:val="00727CA6"/>
    <w:rsid w:val="007319C6"/>
    <w:rsid w:val="00740DFF"/>
    <w:rsid w:val="0074496B"/>
    <w:rsid w:val="00744E44"/>
    <w:rsid w:val="0074643E"/>
    <w:rsid w:val="00747AB4"/>
    <w:rsid w:val="007565ED"/>
    <w:rsid w:val="00756DC4"/>
    <w:rsid w:val="00764CEE"/>
    <w:rsid w:val="00766115"/>
    <w:rsid w:val="0077184D"/>
    <w:rsid w:val="00791D47"/>
    <w:rsid w:val="007920ED"/>
    <w:rsid w:val="00792759"/>
    <w:rsid w:val="00793677"/>
    <w:rsid w:val="007A3192"/>
    <w:rsid w:val="007A327D"/>
    <w:rsid w:val="007A7FEC"/>
    <w:rsid w:val="007D1D0A"/>
    <w:rsid w:val="007D6865"/>
    <w:rsid w:val="007D76FE"/>
    <w:rsid w:val="007E5932"/>
    <w:rsid w:val="007F029E"/>
    <w:rsid w:val="007F3849"/>
    <w:rsid w:val="007F62F4"/>
    <w:rsid w:val="00800AB9"/>
    <w:rsid w:val="00810F2F"/>
    <w:rsid w:val="00820F7D"/>
    <w:rsid w:val="0082588A"/>
    <w:rsid w:val="00831AA3"/>
    <w:rsid w:val="00832DBE"/>
    <w:rsid w:val="0083435F"/>
    <w:rsid w:val="00835199"/>
    <w:rsid w:val="00836EFD"/>
    <w:rsid w:val="008408F8"/>
    <w:rsid w:val="008465EF"/>
    <w:rsid w:val="008522F0"/>
    <w:rsid w:val="00854F66"/>
    <w:rsid w:val="00860C99"/>
    <w:rsid w:val="00860FC6"/>
    <w:rsid w:val="00861D1D"/>
    <w:rsid w:val="008706C5"/>
    <w:rsid w:val="008719AC"/>
    <w:rsid w:val="00875A93"/>
    <w:rsid w:val="00877384"/>
    <w:rsid w:val="008906E1"/>
    <w:rsid w:val="00890AE1"/>
    <w:rsid w:val="0089444E"/>
    <w:rsid w:val="0089601A"/>
    <w:rsid w:val="008A55BB"/>
    <w:rsid w:val="008A5A7B"/>
    <w:rsid w:val="008A5C4C"/>
    <w:rsid w:val="008A73F8"/>
    <w:rsid w:val="008B369B"/>
    <w:rsid w:val="008C08DC"/>
    <w:rsid w:val="008C178D"/>
    <w:rsid w:val="008C7F2B"/>
    <w:rsid w:val="008D16D5"/>
    <w:rsid w:val="008D361B"/>
    <w:rsid w:val="008E4287"/>
    <w:rsid w:val="008E462B"/>
    <w:rsid w:val="008E5202"/>
    <w:rsid w:val="008F10BE"/>
    <w:rsid w:val="00900135"/>
    <w:rsid w:val="00901C57"/>
    <w:rsid w:val="00903CF2"/>
    <w:rsid w:val="0090641C"/>
    <w:rsid w:val="00907C2C"/>
    <w:rsid w:val="00907C82"/>
    <w:rsid w:val="009221CA"/>
    <w:rsid w:val="009310AB"/>
    <w:rsid w:val="00932764"/>
    <w:rsid w:val="00932A29"/>
    <w:rsid w:val="00934544"/>
    <w:rsid w:val="0094325C"/>
    <w:rsid w:val="00943B5C"/>
    <w:rsid w:val="00943DBD"/>
    <w:rsid w:val="00947131"/>
    <w:rsid w:val="009500E6"/>
    <w:rsid w:val="00953DFC"/>
    <w:rsid w:val="009564E6"/>
    <w:rsid w:val="0095689C"/>
    <w:rsid w:val="009607FC"/>
    <w:rsid w:val="009718D5"/>
    <w:rsid w:val="00972F01"/>
    <w:rsid w:val="009831BF"/>
    <w:rsid w:val="0098570E"/>
    <w:rsid w:val="00987111"/>
    <w:rsid w:val="009913B4"/>
    <w:rsid w:val="00991A7E"/>
    <w:rsid w:val="00992098"/>
    <w:rsid w:val="00992F8E"/>
    <w:rsid w:val="0099711A"/>
    <w:rsid w:val="009A6C6E"/>
    <w:rsid w:val="009A7CC2"/>
    <w:rsid w:val="009B2508"/>
    <w:rsid w:val="009C03D9"/>
    <w:rsid w:val="009D5A6D"/>
    <w:rsid w:val="009E1F36"/>
    <w:rsid w:val="009E35C6"/>
    <w:rsid w:val="009E6949"/>
    <w:rsid w:val="009E783C"/>
    <w:rsid w:val="009F0603"/>
    <w:rsid w:val="009F1576"/>
    <w:rsid w:val="009F23E8"/>
    <w:rsid w:val="009F249B"/>
    <w:rsid w:val="009F2EFD"/>
    <w:rsid w:val="00A012DC"/>
    <w:rsid w:val="00A07134"/>
    <w:rsid w:val="00A104B2"/>
    <w:rsid w:val="00A109FB"/>
    <w:rsid w:val="00A15905"/>
    <w:rsid w:val="00A2153A"/>
    <w:rsid w:val="00A26FAE"/>
    <w:rsid w:val="00A278B2"/>
    <w:rsid w:val="00A41F79"/>
    <w:rsid w:val="00A47D97"/>
    <w:rsid w:val="00A62AD1"/>
    <w:rsid w:val="00A630A8"/>
    <w:rsid w:val="00A65CFD"/>
    <w:rsid w:val="00A70B72"/>
    <w:rsid w:val="00A71DCA"/>
    <w:rsid w:val="00A7262A"/>
    <w:rsid w:val="00A76ECB"/>
    <w:rsid w:val="00A77BDD"/>
    <w:rsid w:val="00A861B1"/>
    <w:rsid w:val="00A906DE"/>
    <w:rsid w:val="00A95CAF"/>
    <w:rsid w:val="00A97E2A"/>
    <w:rsid w:val="00AA1E51"/>
    <w:rsid w:val="00AA20D4"/>
    <w:rsid w:val="00AA7146"/>
    <w:rsid w:val="00AB18AF"/>
    <w:rsid w:val="00AC720E"/>
    <w:rsid w:val="00AD4D57"/>
    <w:rsid w:val="00AD4FCC"/>
    <w:rsid w:val="00AD6B9F"/>
    <w:rsid w:val="00AD7991"/>
    <w:rsid w:val="00AE1A79"/>
    <w:rsid w:val="00AE63A3"/>
    <w:rsid w:val="00B039C0"/>
    <w:rsid w:val="00B052EA"/>
    <w:rsid w:val="00B07ECC"/>
    <w:rsid w:val="00B1182C"/>
    <w:rsid w:val="00B1354F"/>
    <w:rsid w:val="00B13D09"/>
    <w:rsid w:val="00B14A59"/>
    <w:rsid w:val="00B23540"/>
    <w:rsid w:val="00B24447"/>
    <w:rsid w:val="00B25F6C"/>
    <w:rsid w:val="00B30BBC"/>
    <w:rsid w:val="00B32A76"/>
    <w:rsid w:val="00B35EFC"/>
    <w:rsid w:val="00B36DDA"/>
    <w:rsid w:val="00B41902"/>
    <w:rsid w:val="00B51434"/>
    <w:rsid w:val="00B53DC4"/>
    <w:rsid w:val="00B5540B"/>
    <w:rsid w:val="00B57B8F"/>
    <w:rsid w:val="00B6447B"/>
    <w:rsid w:val="00B64871"/>
    <w:rsid w:val="00B67F07"/>
    <w:rsid w:val="00B71575"/>
    <w:rsid w:val="00B74A1B"/>
    <w:rsid w:val="00B77709"/>
    <w:rsid w:val="00B84AB3"/>
    <w:rsid w:val="00B91F59"/>
    <w:rsid w:val="00B93B07"/>
    <w:rsid w:val="00B95FDE"/>
    <w:rsid w:val="00BB0636"/>
    <w:rsid w:val="00BB3371"/>
    <w:rsid w:val="00BB6D51"/>
    <w:rsid w:val="00BC2A65"/>
    <w:rsid w:val="00BD1455"/>
    <w:rsid w:val="00BD5BA1"/>
    <w:rsid w:val="00BE1509"/>
    <w:rsid w:val="00BE34F1"/>
    <w:rsid w:val="00BE44FB"/>
    <w:rsid w:val="00BE5F43"/>
    <w:rsid w:val="00BF2C45"/>
    <w:rsid w:val="00C0209D"/>
    <w:rsid w:val="00C042E6"/>
    <w:rsid w:val="00C10C19"/>
    <w:rsid w:val="00C11535"/>
    <w:rsid w:val="00C11F6B"/>
    <w:rsid w:val="00C1387A"/>
    <w:rsid w:val="00C267ED"/>
    <w:rsid w:val="00C30D1E"/>
    <w:rsid w:val="00C3102D"/>
    <w:rsid w:val="00C31770"/>
    <w:rsid w:val="00C436CF"/>
    <w:rsid w:val="00C46A04"/>
    <w:rsid w:val="00C517F9"/>
    <w:rsid w:val="00C52591"/>
    <w:rsid w:val="00C52CF3"/>
    <w:rsid w:val="00C5593F"/>
    <w:rsid w:val="00C605AE"/>
    <w:rsid w:val="00C71B4A"/>
    <w:rsid w:val="00C7468C"/>
    <w:rsid w:val="00C7596E"/>
    <w:rsid w:val="00C81141"/>
    <w:rsid w:val="00C8359E"/>
    <w:rsid w:val="00C83F00"/>
    <w:rsid w:val="00C87A41"/>
    <w:rsid w:val="00C90C72"/>
    <w:rsid w:val="00C9438A"/>
    <w:rsid w:val="00C96CAB"/>
    <w:rsid w:val="00CA1352"/>
    <w:rsid w:val="00CA73D3"/>
    <w:rsid w:val="00CB4DBE"/>
    <w:rsid w:val="00CB6033"/>
    <w:rsid w:val="00CB7BB8"/>
    <w:rsid w:val="00CC2A31"/>
    <w:rsid w:val="00CD0D68"/>
    <w:rsid w:val="00CE4317"/>
    <w:rsid w:val="00CE4C22"/>
    <w:rsid w:val="00CF037E"/>
    <w:rsid w:val="00CF077D"/>
    <w:rsid w:val="00CF2486"/>
    <w:rsid w:val="00CF654E"/>
    <w:rsid w:val="00D0761D"/>
    <w:rsid w:val="00D1083F"/>
    <w:rsid w:val="00D113F1"/>
    <w:rsid w:val="00D20170"/>
    <w:rsid w:val="00D215F6"/>
    <w:rsid w:val="00D26C7E"/>
    <w:rsid w:val="00D30739"/>
    <w:rsid w:val="00D31CF3"/>
    <w:rsid w:val="00D32756"/>
    <w:rsid w:val="00D34DC9"/>
    <w:rsid w:val="00D37AE0"/>
    <w:rsid w:val="00D44886"/>
    <w:rsid w:val="00D5057E"/>
    <w:rsid w:val="00D509ED"/>
    <w:rsid w:val="00D57B54"/>
    <w:rsid w:val="00D62C64"/>
    <w:rsid w:val="00D73CF3"/>
    <w:rsid w:val="00D743F3"/>
    <w:rsid w:val="00D74661"/>
    <w:rsid w:val="00D803A9"/>
    <w:rsid w:val="00D87661"/>
    <w:rsid w:val="00D906FE"/>
    <w:rsid w:val="00D917BE"/>
    <w:rsid w:val="00D92847"/>
    <w:rsid w:val="00D94A6F"/>
    <w:rsid w:val="00DA27D3"/>
    <w:rsid w:val="00DA6B75"/>
    <w:rsid w:val="00DB1AA7"/>
    <w:rsid w:val="00DB3123"/>
    <w:rsid w:val="00DB3D63"/>
    <w:rsid w:val="00DB4CA0"/>
    <w:rsid w:val="00DC5CD3"/>
    <w:rsid w:val="00DE246A"/>
    <w:rsid w:val="00DE43E4"/>
    <w:rsid w:val="00DE7300"/>
    <w:rsid w:val="00DF0C3C"/>
    <w:rsid w:val="00DF7F89"/>
    <w:rsid w:val="00E00888"/>
    <w:rsid w:val="00E10488"/>
    <w:rsid w:val="00E16062"/>
    <w:rsid w:val="00E1788F"/>
    <w:rsid w:val="00E20421"/>
    <w:rsid w:val="00E21BB4"/>
    <w:rsid w:val="00E21F16"/>
    <w:rsid w:val="00E246EC"/>
    <w:rsid w:val="00E3181B"/>
    <w:rsid w:val="00E32C1A"/>
    <w:rsid w:val="00E343B5"/>
    <w:rsid w:val="00E379C2"/>
    <w:rsid w:val="00E37E5D"/>
    <w:rsid w:val="00E43F45"/>
    <w:rsid w:val="00E43FBF"/>
    <w:rsid w:val="00E459CC"/>
    <w:rsid w:val="00E4682A"/>
    <w:rsid w:val="00E65987"/>
    <w:rsid w:val="00E67559"/>
    <w:rsid w:val="00E82A20"/>
    <w:rsid w:val="00E87578"/>
    <w:rsid w:val="00E93BBD"/>
    <w:rsid w:val="00EA1A95"/>
    <w:rsid w:val="00EB49EA"/>
    <w:rsid w:val="00EC1185"/>
    <w:rsid w:val="00EC3B31"/>
    <w:rsid w:val="00EC772D"/>
    <w:rsid w:val="00ED1FCC"/>
    <w:rsid w:val="00ED7FBD"/>
    <w:rsid w:val="00EE01B1"/>
    <w:rsid w:val="00EE077A"/>
    <w:rsid w:val="00EF5CC8"/>
    <w:rsid w:val="00F000BD"/>
    <w:rsid w:val="00F0057A"/>
    <w:rsid w:val="00F0326B"/>
    <w:rsid w:val="00F04FE2"/>
    <w:rsid w:val="00F122B7"/>
    <w:rsid w:val="00F1309E"/>
    <w:rsid w:val="00F242D3"/>
    <w:rsid w:val="00F2726B"/>
    <w:rsid w:val="00F304B4"/>
    <w:rsid w:val="00F30D7B"/>
    <w:rsid w:val="00F33746"/>
    <w:rsid w:val="00F34035"/>
    <w:rsid w:val="00F344BC"/>
    <w:rsid w:val="00F36DB1"/>
    <w:rsid w:val="00F45581"/>
    <w:rsid w:val="00F46CB9"/>
    <w:rsid w:val="00F46ECA"/>
    <w:rsid w:val="00F521BC"/>
    <w:rsid w:val="00F56C4B"/>
    <w:rsid w:val="00F57D76"/>
    <w:rsid w:val="00F606BC"/>
    <w:rsid w:val="00F658C6"/>
    <w:rsid w:val="00F67FD6"/>
    <w:rsid w:val="00F86C77"/>
    <w:rsid w:val="00F87FB4"/>
    <w:rsid w:val="00F90553"/>
    <w:rsid w:val="00F90D16"/>
    <w:rsid w:val="00F94496"/>
    <w:rsid w:val="00F953A4"/>
    <w:rsid w:val="00F95A44"/>
    <w:rsid w:val="00FA4144"/>
    <w:rsid w:val="00FA76E1"/>
    <w:rsid w:val="00FB10DF"/>
    <w:rsid w:val="00FB2C27"/>
    <w:rsid w:val="00FC1B94"/>
    <w:rsid w:val="00FC2BB6"/>
    <w:rsid w:val="00FC4C2E"/>
    <w:rsid w:val="00FC69DA"/>
    <w:rsid w:val="00FC7A46"/>
    <w:rsid w:val="00FD1D06"/>
    <w:rsid w:val="00FE59D6"/>
    <w:rsid w:val="00FF3919"/>
    <w:rsid w:val="00FF6392"/>
    <w:rsid w:val="00FF7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Normal12pt">
    <w:name w:val="Normal + 12 pt"/>
    <w:basedOn w:val="Normal"/>
    <w:link w:val="Normal12ptChar"/>
    <w:rsid w:val="00644217"/>
    <w:pPr>
      <w:tabs>
        <w:tab w:val="left" w:pos="737"/>
      </w:tabs>
      <w:ind w:right="-283"/>
      <w:jc w:val="both"/>
    </w:pPr>
    <w:rPr>
      <w:sz w:val="24"/>
      <w:szCs w:val="24"/>
    </w:rPr>
  </w:style>
  <w:style w:type="character" w:customStyle="1" w:styleId="Normal12ptChar">
    <w:name w:val="Normal + 12 pt Char"/>
    <w:basedOn w:val="DefaultParagraphFont"/>
    <w:link w:val="Normal12pt"/>
    <w:rsid w:val="00644217"/>
    <w:rPr>
      <w:sz w:val="24"/>
      <w:szCs w:val="24"/>
      <w:lang w:eastAsia="en-US"/>
    </w:rPr>
  </w:style>
  <w:style w:type="character" w:styleId="Strong">
    <w:name w:val="Strong"/>
    <w:basedOn w:val="DefaultParagraphFont"/>
    <w:qFormat/>
    <w:rsid w:val="00517222"/>
    <w:rPr>
      <w:b/>
      <w:bCs/>
    </w:rPr>
  </w:style>
  <w:style w:type="paragraph" w:customStyle="1" w:styleId="statymopavad">
    <w:name w:val="statymopavad"/>
    <w:basedOn w:val="Normal"/>
    <w:rsid w:val="00F0057A"/>
    <w:pPr>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553002907">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EB3C3-9F93-45BA-ACFD-2E667ACE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1241</TotalTime>
  <Pages>3</Pages>
  <Words>7068</Words>
  <Characters>4030</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Virginija Gadliauskienė</cp:lastModifiedBy>
  <cp:revision>55</cp:revision>
  <cp:lastPrinted>2015-02-23T11:12:00Z</cp:lastPrinted>
  <dcterms:created xsi:type="dcterms:W3CDTF">2015-01-07T08:32:00Z</dcterms:created>
  <dcterms:modified xsi:type="dcterms:W3CDTF">2015-02-24T05:52:00Z</dcterms:modified>
</cp:coreProperties>
</file>