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EB017A" w:rsidRPr="006C6E42" w:rsidRDefault="00EB017A" w:rsidP="00EB017A">
      <w:pPr>
        <w:jc w:val="center"/>
        <w:rPr>
          <w:sz w:val="24"/>
          <w:szCs w:val="24"/>
        </w:rPr>
      </w:pPr>
      <w:r w:rsidRPr="006C6E42">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48pt" o:ole="" fillcolor="window">
            <v:imagedata r:id="rId8" o:title=""/>
          </v:shape>
          <o:OLEObject Type="Embed" ProgID="Word.Picture.8" ShapeID="_x0000_i1025" DrawAspect="Content" ObjectID="_1484727106" r:id="rId9"/>
        </w:object>
      </w:r>
    </w:p>
    <w:p w:rsidR="00EB017A" w:rsidRPr="006C6E42" w:rsidRDefault="00EB017A" w:rsidP="00EB017A">
      <w:pPr>
        <w:jc w:val="center"/>
        <w:rPr>
          <w:sz w:val="24"/>
          <w:szCs w:val="24"/>
        </w:rPr>
      </w:pPr>
    </w:p>
    <w:p w:rsidR="00EB017A" w:rsidRPr="006C6E42" w:rsidRDefault="00EB017A" w:rsidP="00EB017A">
      <w:pPr>
        <w:pStyle w:val="Antrat1"/>
        <w:tabs>
          <w:tab w:val="left" w:pos="900"/>
        </w:tabs>
        <w:jc w:val="center"/>
        <w:rPr>
          <w:sz w:val="24"/>
          <w:szCs w:val="24"/>
        </w:rPr>
      </w:pPr>
      <w:r w:rsidRPr="006C6E42">
        <w:rPr>
          <w:sz w:val="24"/>
          <w:szCs w:val="24"/>
        </w:rPr>
        <w:t>VIEŠŲJŲ PIRKIMŲ TARNYBA</w:t>
      </w:r>
    </w:p>
    <w:p w:rsidR="00EB017A" w:rsidRPr="006C6E42" w:rsidRDefault="00EB017A" w:rsidP="00EB017A">
      <w:pPr>
        <w:pStyle w:val="Antrat1"/>
        <w:tabs>
          <w:tab w:val="left" w:pos="900"/>
        </w:tabs>
        <w:jc w:val="center"/>
        <w:rPr>
          <w:sz w:val="24"/>
          <w:szCs w:val="24"/>
        </w:rPr>
      </w:pPr>
      <w:r w:rsidRPr="006C6E42">
        <w:rPr>
          <w:sz w:val="24"/>
          <w:szCs w:val="24"/>
        </w:rPr>
        <w:t>KONTROLĖS SKYRIUS</w:t>
      </w:r>
    </w:p>
    <w:p w:rsidR="00EB017A" w:rsidRPr="006C6E42" w:rsidRDefault="00EB017A" w:rsidP="00EB017A">
      <w:pPr>
        <w:rPr>
          <w:sz w:val="24"/>
          <w:szCs w:val="24"/>
        </w:rPr>
      </w:pPr>
    </w:p>
    <w:p w:rsidR="00EB017A" w:rsidRPr="006C6E42" w:rsidRDefault="00EB017A" w:rsidP="00EB017A">
      <w:pPr>
        <w:pStyle w:val="Antrat1"/>
        <w:tabs>
          <w:tab w:val="left" w:pos="900"/>
        </w:tabs>
        <w:jc w:val="center"/>
        <w:rPr>
          <w:sz w:val="24"/>
          <w:szCs w:val="24"/>
        </w:rPr>
      </w:pPr>
      <w:r w:rsidRPr="006C6E42">
        <w:rPr>
          <w:sz w:val="24"/>
          <w:szCs w:val="24"/>
        </w:rPr>
        <w:t>VIEŠŲJŲ PIRKIMŲ VERTINIMO IŠVADA</w:t>
      </w:r>
    </w:p>
    <w:p w:rsidR="00EB017A" w:rsidRPr="006C6E42" w:rsidRDefault="00EB017A" w:rsidP="00EB017A">
      <w:pPr>
        <w:rPr>
          <w:sz w:val="24"/>
          <w:szCs w:val="24"/>
        </w:rPr>
      </w:pPr>
    </w:p>
    <w:p w:rsidR="00EB017A" w:rsidRPr="006C6E42" w:rsidRDefault="00EB017A" w:rsidP="00EB017A">
      <w:pPr>
        <w:pStyle w:val="Default"/>
      </w:pPr>
    </w:p>
    <w:p w:rsidR="00EB017A" w:rsidRPr="006C6E42" w:rsidRDefault="00EB017A" w:rsidP="00EB017A">
      <w:pPr>
        <w:pStyle w:val="Default"/>
        <w:tabs>
          <w:tab w:val="left" w:pos="3977"/>
          <w:tab w:val="center" w:pos="4819"/>
        </w:tabs>
      </w:pPr>
      <w:r w:rsidRPr="006C6E42">
        <w:tab/>
      </w:r>
      <w:r w:rsidR="005D7C39">
        <w:t>2015-02</w:t>
      </w:r>
      <w:r w:rsidRPr="006C6E42">
        <w:t xml:space="preserve">- </w:t>
      </w:r>
      <w:r w:rsidRPr="006C6E42">
        <w:tab/>
        <w:t>Nr. 4S-</w:t>
      </w:r>
    </w:p>
    <w:p w:rsidR="00EB017A" w:rsidRPr="006C6E42" w:rsidRDefault="00EB017A" w:rsidP="00EB017A">
      <w:pPr>
        <w:pStyle w:val="Default"/>
        <w:ind w:left="709"/>
        <w:jc w:val="center"/>
      </w:pPr>
      <w:r w:rsidRPr="006C6E42">
        <w:t xml:space="preserve">                     </w:t>
      </w:r>
    </w:p>
    <w:p w:rsidR="00EB017A" w:rsidRPr="006C6E42" w:rsidRDefault="00EB017A" w:rsidP="00EB017A">
      <w:pPr>
        <w:pStyle w:val="Default"/>
        <w:ind w:left="4597"/>
      </w:pPr>
      <w:r w:rsidRPr="006C6E42">
        <w:t>Vilnius</w:t>
      </w:r>
    </w:p>
    <w:p w:rsidR="00EB017A" w:rsidRPr="006C6E42" w:rsidRDefault="00EB017A" w:rsidP="00EB017A">
      <w:pPr>
        <w:tabs>
          <w:tab w:val="left" w:pos="900"/>
        </w:tabs>
        <w:rPr>
          <w:bCs/>
          <w:sz w:val="24"/>
          <w:szCs w:val="24"/>
        </w:rPr>
      </w:pPr>
    </w:p>
    <w:p w:rsidR="00EB017A" w:rsidRPr="006C6E42" w:rsidRDefault="00EB017A" w:rsidP="00EB017A">
      <w:pPr>
        <w:shd w:val="clear" w:color="auto" w:fill="FFFFFF"/>
        <w:tabs>
          <w:tab w:val="left" w:pos="900"/>
        </w:tabs>
        <w:rPr>
          <w:sz w:val="24"/>
          <w:szCs w:val="24"/>
        </w:rPr>
      </w:pPr>
    </w:p>
    <w:p w:rsidR="00EB017A" w:rsidRPr="006C6E42" w:rsidRDefault="00EB017A" w:rsidP="00EB017A">
      <w:pPr>
        <w:tabs>
          <w:tab w:val="left" w:pos="900"/>
        </w:tabs>
        <w:jc w:val="both"/>
        <w:rPr>
          <w:sz w:val="24"/>
          <w:szCs w:val="24"/>
        </w:rPr>
      </w:pPr>
    </w:p>
    <w:p w:rsidR="00EB017A" w:rsidRPr="006C6E42" w:rsidRDefault="00EB017A" w:rsidP="00EB017A">
      <w:pPr>
        <w:rPr>
          <w:b/>
          <w:sz w:val="24"/>
          <w:szCs w:val="24"/>
        </w:rPr>
      </w:pPr>
    </w:p>
    <w:p w:rsidR="00304F85" w:rsidRDefault="00BD7541" w:rsidP="00946D67">
      <w:pPr>
        <w:spacing w:line="276" w:lineRule="auto"/>
        <w:ind w:firstLine="709"/>
        <w:jc w:val="both"/>
        <w:rPr>
          <w:sz w:val="24"/>
          <w:szCs w:val="24"/>
        </w:rPr>
      </w:pPr>
      <w:r w:rsidRPr="00A44301">
        <w:rPr>
          <w:sz w:val="24"/>
          <w:szCs w:val="24"/>
        </w:rPr>
        <w:t xml:space="preserve">Viešųjų pirkimų tarnyba (toliau – Tarnyba), vadovaudamasi Lietuvos Respublikos viešųjų pirkimų įstatymo (toliau – Įstatymas) 10 straipsnio 3 dalies 6 punktu „Šio įstatymo reikalavimai taip pat netaikomi </w:t>
      </w:r>
      <w:proofErr w:type="spellStart"/>
      <w:r w:rsidRPr="00A44301">
        <w:rPr>
          <w:sz w:val="24"/>
          <w:szCs w:val="24"/>
        </w:rPr>
        <w:t>vandentvarkos</w:t>
      </w:r>
      <w:proofErr w:type="spellEnd"/>
      <w:r w:rsidRPr="00A44301">
        <w:rPr>
          <w:sz w:val="24"/>
          <w:szCs w:val="24"/>
        </w:rPr>
        <w:t>, energetikos, transporto ar pašto paslaugų srityje veikiančių perkančiųjų organizacijų pirkimams atliekamiems energetikos srityje veikiančių perkančiųjų organizacijų ir skirtiems energijai ar kurui, reikalingam energijai gaminti, įsigyti. Lietuvos Respublikos Vyriausybė nustato šių pirkimų tvarką, kurios įgyvendinimą ir taikymo kontrolę užtikrina Vyriausybės įgaliota institucija“ ir Lietuvos Respublikos Vyriausybės 2006</w:t>
      </w:r>
      <w:r w:rsidR="00F20742" w:rsidRPr="00A44301">
        <w:rPr>
          <w:sz w:val="24"/>
          <w:szCs w:val="24"/>
        </w:rPr>
        <w:t xml:space="preserve"> m. sausio 30 d. </w:t>
      </w:r>
      <w:r w:rsidRPr="00A44301">
        <w:rPr>
          <w:sz w:val="24"/>
          <w:szCs w:val="24"/>
        </w:rPr>
        <w:t>nutarimo Nr. 92 „Dėl Lietuvos Respublikos viešųjų pirkimų įgyvendinimo“ 1.5 punktu, atliko AB „Jonavos šilumos tinklai“ (toliau – Įsigyjančioji organizacija) 2014 metais vykdytų skelbiamų derybų „Biokuro pirkimas“ (toliau – Pirkimas), dokumentų ir procedūrų vertinimą.</w:t>
      </w:r>
    </w:p>
    <w:p w:rsidR="00257059" w:rsidRDefault="00CB1536" w:rsidP="00946D67">
      <w:pPr>
        <w:spacing w:line="276" w:lineRule="auto"/>
        <w:ind w:firstLine="709"/>
        <w:jc w:val="both"/>
        <w:rPr>
          <w:sz w:val="24"/>
          <w:szCs w:val="24"/>
        </w:rPr>
      </w:pPr>
      <w:r>
        <w:rPr>
          <w:sz w:val="24"/>
          <w:szCs w:val="24"/>
        </w:rPr>
        <w:t xml:space="preserve">Pirkimas vykdytas pagal </w:t>
      </w:r>
      <w:r w:rsidRPr="00A44301">
        <w:rPr>
          <w:sz w:val="24"/>
          <w:szCs w:val="24"/>
        </w:rPr>
        <w:t>Įmonių, veikiančių energetikos srityje, energijos ar kuro, kurių reikia elektros ir šilumos energijai gaminti, pirkimų taisyklių, patvirtintų Lietuvos Respublikos Vyriausybės 2014 m. liepos 22 d. nutarimu Nr. 741</w:t>
      </w:r>
      <w:r>
        <w:rPr>
          <w:sz w:val="24"/>
          <w:szCs w:val="24"/>
        </w:rPr>
        <w:t xml:space="preserve"> (toliau – Taisyklės) nuostatas ir Įsigyjančiosios organizacijos pirkimų komisijos 2014 m. liepos 11 d. posėdžio protokolu patvirtintas </w:t>
      </w:r>
      <w:r w:rsidR="00DB6DDA">
        <w:rPr>
          <w:sz w:val="24"/>
          <w:szCs w:val="24"/>
        </w:rPr>
        <w:t>P</w:t>
      </w:r>
      <w:r>
        <w:rPr>
          <w:sz w:val="24"/>
          <w:szCs w:val="24"/>
        </w:rPr>
        <w:t>irkimo sąlygas.</w:t>
      </w:r>
      <w:r w:rsidR="00DB6DDA">
        <w:rPr>
          <w:sz w:val="24"/>
          <w:szCs w:val="24"/>
        </w:rPr>
        <w:t xml:space="preserve"> Pirkimą atliko Įsigyjančiosios organizacijos 2013 m. rugsėjo 16 d. direktoriaus įsakymu Nr. 10-50 sudaryta komisija (toliau – Komisija), kuriai pavesta atlikti Pirkimo procedūras.</w:t>
      </w:r>
    </w:p>
    <w:p w:rsidR="00FC72C2" w:rsidRDefault="00F62671" w:rsidP="00946D67">
      <w:pPr>
        <w:spacing w:line="276" w:lineRule="auto"/>
        <w:ind w:firstLine="709"/>
        <w:jc w:val="both"/>
        <w:rPr>
          <w:sz w:val="24"/>
          <w:szCs w:val="24"/>
        </w:rPr>
      </w:pPr>
      <w:r>
        <w:rPr>
          <w:sz w:val="24"/>
          <w:szCs w:val="24"/>
        </w:rPr>
        <w:t>Tarnyba</w:t>
      </w:r>
      <w:r w:rsidR="00E75F06">
        <w:rPr>
          <w:sz w:val="24"/>
          <w:szCs w:val="24"/>
        </w:rPr>
        <w:t>,</w:t>
      </w:r>
      <w:r>
        <w:rPr>
          <w:sz w:val="24"/>
          <w:szCs w:val="24"/>
        </w:rPr>
        <w:t xml:space="preserve"> įvertinusi su Pirkimu susijusius dokumentus, nustatė, kad</w:t>
      </w:r>
      <w:r w:rsidR="00FC72C2">
        <w:rPr>
          <w:sz w:val="24"/>
          <w:szCs w:val="24"/>
        </w:rPr>
        <w:t>:</w:t>
      </w:r>
    </w:p>
    <w:p w:rsidR="00350E2F" w:rsidRDefault="00FC72C2" w:rsidP="00946D67">
      <w:pPr>
        <w:spacing w:line="276" w:lineRule="auto"/>
        <w:ind w:firstLine="709"/>
        <w:jc w:val="both"/>
        <w:rPr>
          <w:sz w:val="24"/>
          <w:szCs w:val="24"/>
        </w:rPr>
      </w:pPr>
      <w:r>
        <w:rPr>
          <w:sz w:val="24"/>
          <w:szCs w:val="24"/>
        </w:rPr>
        <w:t xml:space="preserve">1. </w:t>
      </w:r>
      <w:r w:rsidR="00F62671">
        <w:rPr>
          <w:sz w:val="24"/>
          <w:szCs w:val="24"/>
        </w:rPr>
        <w:t>Komisija nesivadovavo AB „Jonavos šilumos tinklai“ Viešojo pirkimo komisijos darbo reglamento</w:t>
      </w:r>
      <w:r w:rsidR="00257059">
        <w:rPr>
          <w:sz w:val="24"/>
          <w:szCs w:val="24"/>
        </w:rPr>
        <w:t xml:space="preserve"> (toliau – darbo reglamentas)</w:t>
      </w:r>
      <w:r w:rsidR="00F62671">
        <w:rPr>
          <w:sz w:val="24"/>
          <w:szCs w:val="24"/>
        </w:rPr>
        <w:t xml:space="preserve"> 7.6 punkto nuostata, kad </w:t>
      </w:r>
      <w:r w:rsidR="00FA18FD">
        <w:rPr>
          <w:sz w:val="24"/>
          <w:szCs w:val="24"/>
        </w:rPr>
        <w:t xml:space="preserve">Komisija </w:t>
      </w:r>
      <w:r w:rsidR="00F62671">
        <w:rPr>
          <w:i/>
          <w:sz w:val="24"/>
          <w:szCs w:val="24"/>
        </w:rPr>
        <w:t>„rengia ir teikia pirkimo dokumentų paaiškinimus (</w:t>
      </w:r>
      <w:proofErr w:type="spellStart"/>
      <w:r w:rsidR="00F62671">
        <w:rPr>
          <w:i/>
          <w:sz w:val="24"/>
          <w:szCs w:val="24"/>
        </w:rPr>
        <w:t>patikslinimus</w:t>
      </w:r>
      <w:proofErr w:type="spellEnd"/>
      <w:r w:rsidR="00F62671">
        <w:rPr>
          <w:i/>
          <w:sz w:val="24"/>
          <w:szCs w:val="24"/>
        </w:rPr>
        <w:t>)</w:t>
      </w:r>
      <w:r w:rsidR="00293505">
        <w:rPr>
          <w:i/>
          <w:sz w:val="24"/>
          <w:szCs w:val="24"/>
        </w:rPr>
        <w:t>,</w:t>
      </w:r>
      <w:r w:rsidR="00011815">
        <w:rPr>
          <w:sz w:val="24"/>
          <w:szCs w:val="24"/>
        </w:rPr>
        <w:t xml:space="preserve"> 7.15 punkto nuostata, jog </w:t>
      </w:r>
      <w:r w:rsidR="00FA18FD">
        <w:rPr>
          <w:sz w:val="24"/>
          <w:szCs w:val="24"/>
        </w:rPr>
        <w:t xml:space="preserve">Komisija </w:t>
      </w:r>
      <w:r w:rsidR="00011815">
        <w:rPr>
          <w:i/>
          <w:sz w:val="24"/>
          <w:szCs w:val="24"/>
        </w:rPr>
        <w:t>„nagrinėja tiekėjų pretenzijas“</w:t>
      </w:r>
      <w:r w:rsidR="00011815">
        <w:rPr>
          <w:sz w:val="24"/>
          <w:szCs w:val="24"/>
        </w:rPr>
        <w:t xml:space="preserve"> ir </w:t>
      </w:r>
      <w:r w:rsidR="00257059">
        <w:rPr>
          <w:sz w:val="24"/>
          <w:szCs w:val="24"/>
        </w:rPr>
        <w:t xml:space="preserve">12 punkto nuostata, kad </w:t>
      </w:r>
      <w:r w:rsidR="00257059">
        <w:rPr>
          <w:i/>
          <w:sz w:val="24"/>
          <w:szCs w:val="24"/>
        </w:rPr>
        <w:t>„Sprendimus Komisija priima posėdžiuose &lt;...&gt;“</w:t>
      </w:r>
      <w:r w:rsidR="00257059">
        <w:rPr>
          <w:sz w:val="24"/>
          <w:szCs w:val="24"/>
        </w:rPr>
        <w:t xml:space="preserve">, tuo neužtikrino Taisyklių 15 punkto nuostatos, jog </w:t>
      </w:r>
      <w:r w:rsidR="00257059">
        <w:rPr>
          <w:i/>
          <w:sz w:val="24"/>
          <w:szCs w:val="24"/>
        </w:rPr>
        <w:t xml:space="preserve">„Komisija </w:t>
      </w:r>
      <w:r w:rsidR="00257059">
        <w:rPr>
          <w:i/>
          <w:sz w:val="24"/>
          <w:szCs w:val="24"/>
          <w:u w:val="single"/>
        </w:rPr>
        <w:t>priima sprendimus posėd</w:t>
      </w:r>
      <w:r w:rsidR="00257059" w:rsidRPr="009919E1">
        <w:rPr>
          <w:i/>
          <w:sz w:val="24"/>
          <w:szCs w:val="24"/>
          <w:u w:val="single"/>
        </w:rPr>
        <w:t>yje</w:t>
      </w:r>
      <w:r w:rsidR="00257059" w:rsidRPr="005B095A">
        <w:rPr>
          <w:i/>
          <w:sz w:val="24"/>
          <w:szCs w:val="24"/>
        </w:rPr>
        <w:t xml:space="preserve"> </w:t>
      </w:r>
      <w:r w:rsidR="00257059" w:rsidRPr="009919E1">
        <w:rPr>
          <w:i/>
          <w:sz w:val="24"/>
          <w:szCs w:val="24"/>
        </w:rPr>
        <w:t>paprasta balsų dauguma</w:t>
      </w:r>
      <w:r w:rsidR="00257059">
        <w:rPr>
          <w:i/>
          <w:sz w:val="24"/>
          <w:szCs w:val="24"/>
        </w:rPr>
        <w:t xml:space="preserve"> atviru vardiniu balsavimu. &lt;...&gt; Komisijos </w:t>
      </w:r>
      <w:r w:rsidR="00257059" w:rsidRPr="009919E1">
        <w:rPr>
          <w:i/>
          <w:sz w:val="24"/>
          <w:szCs w:val="24"/>
          <w:u w:val="single"/>
        </w:rPr>
        <w:t>sprendimai įforminami protokolu</w:t>
      </w:r>
      <w:r w:rsidR="00257059">
        <w:rPr>
          <w:i/>
          <w:sz w:val="24"/>
          <w:szCs w:val="24"/>
        </w:rPr>
        <w:t xml:space="preserve"> &lt;...&gt;“, </w:t>
      </w:r>
      <w:r w:rsidR="00257059">
        <w:rPr>
          <w:sz w:val="24"/>
          <w:szCs w:val="24"/>
        </w:rPr>
        <w:t>kadangi:</w:t>
      </w:r>
    </w:p>
    <w:p w:rsidR="00E65C7F" w:rsidRDefault="00FC72C2" w:rsidP="00946D67">
      <w:pPr>
        <w:spacing w:line="276" w:lineRule="auto"/>
        <w:ind w:firstLine="709"/>
        <w:jc w:val="both"/>
        <w:rPr>
          <w:sz w:val="24"/>
          <w:szCs w:val="24"/>
        </w:rPr>
      </w:pPr>
      <w:r>
        <w:rPr>
          <w:sz w:val="24"/>
          <w:szCs w:val="24"/>
        </w:rPr>
        <w:t xml:space="preserve">1.1. </w:t>
      </w:r>
      <w:r w:rsidR="00961B60">
        <w:rPr>
          <w:sz w:val="24"/>
          <w:szCs w:val="24"/>
        </w:rPr>
        <w:t xml:space="preserve">Pirkimo komisijos pirmininkas </w:t>
      </w:r>
      <w:r w:rsidR="00277DB9">
        <w:rPr>
          <w:sz w:val="24"/>
          <w:szCs w:val="24"/>
        </w:rPr>
        <w:t>(</w:t>
      </w:r>
      <w:r w:rsidR="00961B60">
        <w:rPr>
          <w:sz w:val="24"/>
          <w:szCs w:val="24"/>
        </w:rPr>
        <w:t>2014 m. rugpjūčio 7 d.</w:t>
      </w:r>
      <w:r w:rsidR="00277DB9">
        <w:rPr>
          <w:sz w:val="24"/>
          <w:szCs w:val="24"/>
        </w:rPr>
        <w:t>)</w:t>
      </w:r>
      <w:r w:rsidR="00961B60">
        <w:rPr>
          <w:sz w:val="24"/>
          <w:szCs w:val="24"/>
        </w:rPr>
        <w:t xml:space="preserve"> </w:t>
      </w:r>
      <w:r w:rsidR="00E65C7F">
        <w:rPr>
          <w:sz w:val="24"/>
          <w:szCs w:val="24"/>
        </w:rPr>
        <w:t xml:space="preserve">Pirkimo sąlygų pakeitimą pasirašė vienasmeniškai, </w:t>
      </w:r>
      <w:r w:rsidR="008325BA">
        <w:rPr>
          <w:sz w:val="24"/>
          <w:szCs w:val="24"/>
        </w:rPr>
        <w:t>nes</w:t>
      </w:r>
      <w:r w:rsidR="00E65C7F">
        <w:rPr>
          <w:sz w:val="24"/>
          <w:szCs w:val="24"/>
        </w:rPr>
        <w:t xml:space="preserve"> toks sprendimas nebuvo priimtas Komisijos posėdyje ir įformintas Komisijos posėdžio protokolu (Tarnybai nepateikti tai paneigiantys dokumentai).</w:t>
      </w:r>
    </w:p>
    <w:p w:rsidR="00A45240" w:rsidRDefault="00FC72C2" w:rsidP="00946D67">
      <w:pPr>
        <w:spacing w:line="276" w:lineRule="auto"/>
        <w:ind w:firstLine="709"/>
        <w:jc w:val="both"/>
        <w:rPr>
          <w:sz w:val="24"/>
          <w:szCs w:val="24"/>
        </w:rPr>
      </w:pPr>
      <w:r>
        <w:rPr>
          <w:sz w:val="24"/>
          <w:szCs w:val="24"/>
        </w:rPr>
        <w:t>1.</w:t>
      </w:r>
      <w:r w:rsidR="00B924A6">
        <w:rPr>
          <w:sz w:val="24"/>
          <w:szCs w:val="24"/>
        </w:rPr>
        <w:t xml:space="preserve">2. </w:t>
      </w:r>
      <w:r w:rsidR="00E65C7F">
        <w:rPr>
          <w:sz w:val="24"/>
          <w:szCs w:val="24"/>
        </w:rPr>
        <w:t xml:space="preserve">Įsigyjančioji organizacija 2014 m. rugpjūčio 8 d. gavo tiekėjo „GECO Investicijos“ elektroninį laišką su paklausimu dėl Pirkimo sąlygų. </w:t>
      </w:r>
      <w:r w:rsidR="00B924A6">
        <w:rPr>
          <w:sz w:val="24"/>
          <w:szCs w:val="24"/>
        </w:rPr>
        <w:t xml:space="preserve">Į paklausimą 2014 m. rugpjūčio 8 d. </w:t>
      </w:r>
      <w:r w:rsidR="00930777">
        <w:rPr>
          <w:sz w:val="24"/>
          <w:szCs w:val="24"/>
        </w:rPr>
        <w:t>atsakė K</w:t>
      </w:r>
      <w:r w:rsidR="00B924A6">
        <w:rPr>
          <w:sz w:val="24"/>
          <w:szCs w:val="24"/>
        </w:rPr>
        <w:t>omisijos narė</w:t>
      </w:r>
      <w:r w:rsidR="00C5480A">
        <w:rPr>
          <w:sz w:val="24"/>
          <w:szCs w:val="24"/>
        </w:rPr>
        <w:t xml:space="preserve"> </w:t>
      </w:r>
      <w:r w:rsidR="008F2A1C">
        <w:rPr>
          <w:sz w:val="24"/>
          <w:szCs w:val="24"/>
        </w:rPr>
        <w:t xml:space="preserve">R. B. </w:t>
      </w:r>
      <w:r w:rsidR="00C5480A">
        <w:rPr>
          <w:sz w:val="24"/>
          <w:szCs w:val="24"/>
        </w:rPr>
        <w:t>(toliau – Spendimas 1)</w:t>
      </w:r>
      <w:r w:rsidR="005651B4">
        <w:rPr>
          <w:sz w:val="24"/>
          <w:szCs w:val="24"/>
        </w:rPr>
        <w:t>. Taip pat</w:t>
      </w:r>
      <w:r w:rsidR="00B924A6">
        <w:rPr>
          <w:sz w:val="24"/>
          <w:szCs w:val="24"/>
        </w:rPr>
        <w:t xml:space="preserve"> </w:t>
      </w:r>
      <w:r w:rsidR="00C5480A">
        <w:rPr>
          <w:sz w:val="24"/>
          <w:szCs w:val="24"/>
        </w:rPr>
        <w:t>Komisijos narė</w:t>
      </w:r>
      <w:r w:rsidR="00B924A6">
        <w:rPr>
          <w:sz w:val="24"/>
          <w:szCs w:val="24"/>
        </w:rPr>
        <w:t xml:space="preserve"> </w:t>
      </w:r>
      <w:r w:rsidR="008F2A1C">
        <w:rPr>
          <w:sz w:val="24"/>
          <w:szCs w:val="24"/>
        </w:rPr>
        <w:t xml:space="preserve">R. B. </w:t>
      </w:r>
      <w:r w:rsidR="00B924A6">
        <w:rPr>
          <w:sz w:val="24"/>
          <w:szCs w:val="24"/>
        </w:rPr>
        <w:t xml:space="preserve">2014 m. rugpjūčio 19 d. elektroniniu </w:t>
      </w:r>
      <w:r w:rsidR="00B924A6">
        <w:rPr>
          <w:sz w:val="24"/>
          <w:szCs w:val="24"/>
        </w:rPr>
        <w:lastRenderedPageBreak/>
        <w:t xml:space="preserve">laišku </w:t>
      </w:r>
      <w:r w:rsidR="009F5592">
        <w:rPr>
          <w:sz w:val="24"/>
          <w:szCs w:val="24"/>
        </w:rPr>
        <w:t>UAB „</w:t>
      </w:r>
      <w:proofErr w:type="spellStart"/>
      <w:r w:rsidR="009F5592">
        <w:rPr>
          <w:sz w:val="24"/>
          <w:szCs w:val="24"/>
        </w:rPr>
        <w:t>Tornis</w:t>
      </w:r>
      <w:proofErr w:type="spellEnd"/>
      <w:r w:rsidR="009F5592">
        <w:rPr>
          <w:sz w:val="24"/>
          <w:szCs w:val="24"/>
        </w:rPr>
        <w:t xml:space="preserve">“ </w:t>
      </w:r>
      <w:r w:rsidR="00B924A6">
        <w:rPr>
          <w:sz w:val="24"/>
          <w:szCs w:val="24"/>
        </w:rPr>
        <w:t>pateikė atsakymą į paklausimą</w:t>
      </w:r>
      <w:r w:rsidR="00C5480A">
        <w:rPr>
          <w:sz w:val="24"/>
          <w:szCs w:val="24"/>
        </w:rPr>
        <w:t xml:space="preserve"> „</w:t>
      </w:r>
      <w:r w:rsidR="00C5480A">
        <w:rPr>
          <w:i/>
          <w:sz w:val="24"/>
          <w:szCs w:val="24"/>
        </w:rPr>
        <w:t>į kokį mažiausią dydį galima išskaidyti biokuro kiekį?“</w:t>
      </w:r>
      <w:r w:rsidR="00C5480A">
        <w:rPr>
          <w:sz w:val="24"/>
          <w:szCs w:val="24"/>
        </w:rPr>
        <w:t xml:space="preserve"> (toliau – Sprendimas 2)</w:t>
      </w:r>
      <w:r w:rsidR="00930777">
        <w:rPr>
          <w:sz w:val="24"/>
          <w:szCs w:val="24"/>
        </w:rPr>
        <w:t>, bei</w:t>
      </w:r>
      <w:r w:rsidR="00C5480A">
        <w:rPr>
          <w:sz w:val="24"/>
          <w:szCs w:val="24"/>
        </w:rPr>
        <w:t xml:space="preserve"> 2014 m. rugpjūčio 11 d. išsiuntė</w:t>
      </w:r>
      <w:r w:rsidR="009F5592">
        <w:rPr>
          <w:sz w:val="24"/>
          <w:szCs w:val="24"/>
        </w:rPr>
        <w:t xml:space="preserve"> UAB „</w:t>
      </w:r>
      <w:proofErr w:type="spellStart"/>
      <w:r w:rsidR="009F5592">
        <w:rPr>
          <w:sz w:val="24"/>
          <w:szCs w:val="24"/>
        </w:rPr>
        <w:t>Vilkšaka</w:t>
      </w:r>
      <w:proofErr w:type="spellEnd"/>
      <w:r w:rsidR="009F5592">
        <w:rPr>
          <w:sz w:val="24"/>
          <w:szCs w:val="24"/>
        </w:rPr>
        <w:t>“</w:t>
      </w:r>
      <w:r w:rsidR="00C5480A">
        <w:rPr>
          <w:sz w:val="24"/>
          <w:szCs w:val="24"/>
        </w:rPr>
        <w:t xml:space="preserve"> pakla</w:t>
      </w:r>
      <w:r w:rsidR="00293505">
        <w:rPr>
          <w:sz w:val="24"/>
          <w:szCs w:val="24"/>
        </w:rPr>
        <w:t>usimą (toliau – Sprendimas 3). K</w:t>
      </w:r>
      <w:r w:rsidR="00C5480A">
        <w:rPr>
          <w:sz w:val="24"/>
          <w:szCs w:val="24"/>
        </w:rPr>
        <w:t xml:space="preserve">adangi </w:t>
      </w:r>
      <w:r w:rsidR="00E65C7F">
        <w:rPr>
          <w:sz w:val="24"/>
          <w:szCs w:val="24"/>
        </w:rPr>
        <w:t>Sprendimas 1, Sprendimas 2 ir Sprendimas 3 nebuvo priimti Komisijos posėdyje ir įforminti Komisijos posėdžio protokolais (Tarnybai nepateikti tai paneigiantys dokumentai)</w:t>
      </w:r>
      <w:r w:rsidR="008325BA">
        <w:rPr>
          <w:sz w:val="24"/>
          <w:szCs w:val="24"/>
        </w:rPr>
        <w:t xml:space="preserve">, </w:t>
      </w:r>
      <w:r w:rsidR="00E65C7F">
        <w:rPr>
          <w:sz w:val="24"/>
          <w:szCs w:val="24"/>
        </w:rPr>
        <w:t xml:space="preserve">Tarnyba konstatuoja, </w:t>
      </w:r>
      <w:r w:rsidR="007527DB">
        <w:rPr>
          <w:sz w:val="24"/>
          <w:szCs w:val="24"/>
        </w:rPr>
        <w:t xml:space="preserve">kad Komisijos narė </w:t>
      </w:r>
      <w:r w:rsidR="008F2A1C">
        <w:rPr>
          <w:sz w:val="24"/>
          <w:szCs w:val="24"/>
        </w:rPr>
        <w:t xml:space="preserve">R. B. </w:t>
      </w:r>
      <w:r w:rsidR="007527DB">
        <w:rPr>
          <w:sz w:val="24"/>
          <w:szCs w:val="24"/>
        </w:rPr>
        <w:t>s</w:t>
      </w:r>
      <w:r w:rsidR="00A45240">
        <w:rPr>
          <w:sz w:val="24"/>
          <w:szCs w:val="24"/>
        </w:rPr>
        <w:t>prendimus priėmė vienasmeniškai, nesi</w:t>
      </w:r>
      <w:r w:rsidR="00293505">
        <w:rPr>
          <w:sz w:val="24"/>
          <w:szCs w:val="24"/>
        </w:rPr>
        <w:t xml:space="preserve">vadovavo darbo reglamentu ir </w:t>
      </w:r>
      <w:r w:rsidR="005651B4">
        <w:rPr>
          <w:sz w:val="24"/>
          <w:szCs w:val="24"/>
        </w:rPr>
        <w:t xml:space="preserve">pažeidė </w:t>
      </w:r>
      <w:r w:rsidR="00293505">
        <w:rPr>
          <w:sz w:val="24"/>
          <w:szCs w:val="24"/>
        </w:rPr>
        <w:t>Taisyklių</w:t>
      </w:r>
      <w:r w:rsidR="005651B4">
        <w:rPr>
          <w:sz w:val="24"/>
          <w:szCs w:val="24"/>
        </w:rPr>
        <w:t xml:space="preserve"> 15 punkto nuostatą</w:t>
      </w:r>
      <w:r w:rsidR="00A45240">
        <w:rPr>
          <w:sz w:val="24"/>
          <w:szCs w:val="24"/>
        </w:rPr>
        <w:t xml:space="preserve">. </w:t>
      </w:r>
    </w:p>
    <w:p w:rsidR="00293505" w:rsidRDefault="00FC72C2" w:rsidP="00946D67">
      <w:pPr>
        <w:spacing w:line="276" w:lineRule="auto"/>
        <w:ind w:firstLine="709"/>
        <w:jc w:val="both"/>
        <w:rPr>
          <w:sz w:val="24"/>
          <w:szCs w:val="24"/>
        </w:rPr>
      </w:pPr>
      <w:r>
        <w:rPr>
          <w:sz w:val="24"/>
          <w:szCs w:val="24"/>
        </w:rPr>
        <w:t>1.</w:t>
      </w:r>
      <w:r w:rsidR="00A45240">
        <w:rPr>
          <w:sz w:val="24"/>
          <w:szCs w:val="24"/>
        </w:rPr>
        <w:t xml:space="preserve">3. Įsigyjančioji organizacija 2014 m. rugsėjo 9 dieną gavo </w:t>
      </w:r>
      <w:r w:rsidR="00E65C7F">
        <w:rPr>
          <w:sz w:val="24"/>
          <w:szCs w:val="24"/>
        </w:rPr>
        <w:t>tiekėjo</w:t>
      </w:r>
      <w:r w:rsidR="00E57EBF">
        <w:rPr>
          <w:sz w:val="24"/>
          <w:szCs w:val="24"/>
        </w:rPr>
        <w:t xml:space="preserve"> UAB „Pusbroliai“</w:t>
      </w:r>
      <w:r w:rsidR="00E65C7F">
        <w:rPr>
          <w:sz w:val="24"/>
          <w:szCs w:val="24"/>
        </w:rPr>
        <w:t xml:space="preserve"> </w:t>
      </w:r>
      <w:r w:rsidR="00A45240">
        <w:rPr>
          <w:sz w:val="24"/>
          <w:szCs w:val="24"/>
        </w:rPr>
        <w:t xml:space="preserve">prašymą (pretenziją) </w:t>
      </w:r>
      <w:r w:rsidR="00A45240">
        <w:rPr>
          <w:i/>
          <w:sz w:val="24"/>
          <w:szCs w:val="24"/>
        </w:rPr>
        <w:t>„Dėl biokuro pirkimo skelbiamomis derybomis“</w:t>
      </w:r>
      <w:r w:rsidR="00C867E0">
        <w:rPr>
          <w:sz w:val="24"/>
          <w:szCs w:val="24"/>
        </w:rPr>
        <w:t xml:space="preserve"> (toliau – Pretenzija)</w:t>
      </w:r>
      <w:r w:rsidR="008F7E60">
        <w:rPr>
          <w:sz w:val="24"/>
          <w:szCs w:val="24"/>
        </w:rPr>
        <w:t xml:space="preserve">. </w:t>
      </w:r>
      <w:r w:rsidR="00E57EBF">
        <w:rPr>
          <w:sz w:val="24"/>
          <w:szCs w:val="24"/>
        </w:rPr>
        <w:t xml:space="preserve">Atsižvelgiant į darbo reglamento </w:t>
      </w:r>
      <w:r w:rsidR="00E57EBF" w:rsidRPr="007E256A">
        <w:rPr>
          <w:sz w:val="24"/>
          <w:szCs w:val="24"/>
        </w:rPr>
        <w:t>7.15 punktą</w:t>
      </w:r>
      <w:r w:rsidR="00C867E0" w:rsidRPr="007E256A">
        <w:rPr>
          <w:sz w:val="24"/>
          <w:szCs w:val="24"/>
        </w:rPr>
        <w:t xml:space="preserve"> (</w:t>
      </w:r>
      <w:r w:rsidR="00C867E0" w:rsidRPr="007E256A">
        <w:rPr>
          <w:i/>
          <w:sz w:val="24"/>
          <w:szCs w:val="24"/>
        </w:rPr>
        <w:t>„Komisija nagrinėja tiekėjų pretenzijas“</w:t>
      </w:r>
      <w:r w:rsidR="00C867E0" w:rsidRPr="007E256A">
        <w:rPr>
          <w:sz w:val="24"/>
          <w:szCs w:val="24"/>
        </w:rPr>
        <w:t>)</w:t>
      </w:r>
      <w:r w:rsidR="00C867E0" w:rsidRPr="007E256A">
        <w:rPr>
          <w:i/>
          <w:sz w:val="24"/>
          <w:szCs w:val="24"/>
        </w:rPr>
        <w:t>,</w:t>
      </w:r>
      <w:r w:rsidR="00E57EBF" w:rsidRPr="007E256A">
        <w:rPr>
          <w:i/>
          <w:sz w:val="24"/>
          <w:szCs w:val="24"/>
        </w:rPr>
        <w:t xml:space="preserve"> </w:t>
      </w:r>
      <w:r w:rsidR="00C867E0" w:rsidRPr="007E256A">
        <w:rPr>
          <w:sz w:val="24"/>
          <w:szCs w:val="24"/>
        </w:rPr>
        <w:t xml:space="preserve">Komisija privalėjo sustabdyti Pirkimo </w:t>
      </w:r>
      <w:r w:rsidR="008325BA">
        <w:rPr>
          <w:sz w:val="24"/>
          <w:szCs w:val="24"/>
        </w:rPr>
        <w:t>procedūras iki Pretenzijos išnagrinėjimo</w:t>
      </w:r>
      <w:r w:rsidR="00C867E0" w:rsidRPr="007E256A">
        <w:rPr>
          <w:sz w:val="24"/>
          <w:szCs w:val="24"/>
        </w:rPr>
        <w:t>.</w:t>
      </w:r>
      <w:r w:rsidR="00E57EBF" w:rsidRPr="007E256A">
        <w:rPr>
          <w:sz w:val="24"/>
          <w:szCs w:val="24"/>
        </w:rPr>
        <w:t xml:space="preserve"> Pirkimo komisijos pirmininkas 2014 m. rugsėjo 9 d. vienasmeniškai informavo tiekėją UAB „Pusbroliai“, jog jo prašymas nebus nagrinėjamas ir lieka galioti 2014 m. rugsėjo 2 d. komisijos posėdžio protokolas. Toks sprendimas nebuvo priimtas Komisijos posėdyje ir įformintas Komisijos posėdžio protokolu (Tarnybai nepateikti tai paneigiantys dokumentai)</w:t>
      </w:r>
      <w:r w:rsidR="00293505">
        <w:rPr>
          <w:sz w:val="24"/>
          <w:szCs w:val="24"/>
        </w:rPr>
        <w:t>, t</w:t>
      </w:r>
      <w:r w:rsidR="00C867E0" w:rsidRPr="007E256A">
        <w:rPr>
          <w:sz w:val="24"/>
          <w:szCs w:val="24"/>
        </w:rPr>
        <w:t>odėl Tarnyba</w:t>
      </w:r>
      <w:r w:rsidR="00E57EBF" w:rsidRPr="007E256A">
        <w:rPr>
          <w:sz w:val="24"/>
          <w:szCs w:val="24"/>
        </w:rPr>
        <w:t xml:space="preserve"> konstatuoja, kad </w:t>
      </w:r>
      <w:r w:rsidR="007E256A" w:rsidRPr="007E256A">
        <w:rPr>
          <w:sz w:val="24"/>
          <w:szCs w:val="24"/>
        </w:rPr>
        <w:t>Įsigyjančioji organizacija</w:t>
      </w:r>
      <w:r w:rsidR="00C867E0" w:rsidRPr="007E256A">
        <w:rPr>
          <w:i/>
          <w:sz w:val="24"/>
          <w:szCs w:val="24"/>
        </w:rPr>
        <w:t xml:space="preserve"> </w:t>
      </w:r>
      <w:r w:rsidR="00E57EBF" w:rsidRPr="007E256A">
        <w:rPr>
          <w:sz w:val="24"/>
          <w:szCs w:val="24"/>
        </w:rPr>
        <w:t>nesivadovavo</w:t>
      </w:r>
      <w:r w:rsidR="00C867E0" w:rsidRPr="007E256A">
        <w:rPr>
          <w:sz w:val="24"/>
          <w:szCs w:val="24"/>
        </w:rPr>
        <w:t xml:space="preserve"> Taisyklių 113 punktu</w:t>
      </w:r>
      <w:r w:rsidR="00E57EBF" w:rsidRPr="007E256A">
        <w:rPr>
          <w:sz w:val="24"/>
          <w:szCs w:val="24"/>
        </w:rPr>
        <w:t>, kuriame nurodoma, kad</w:t>
      </w:r>
      <w:r w:rsidR="00C867E0" w:rsidRPr="007E256A">
        <w:rPr>
          <w:sz w:val="24"/>
          <w:szCs w:val="24"/>
        </w:rPr>
        <w:t xml:space="preserve"> </w:t>
      </w:r>
      <w:r w:rsidR="00C867E0" w:rsidRPr="007E256A">
        <w:rPr>
          <w:i/>
          <w:sz w:val="24"/>
          <w:szCs w:val="24"/>
        </w:rPr>
        <w:t>„Įsigyjančioji organizacija, gavusi pretenziją, nedelsdama sustabdo pirkimo procedūrą, kol išnagrinėjama ši pretenzija ir priimamas sprendimas. Jeigu kandidato rašytinė pretenzija gaunama per pirkimo sutarties atidėjimo terminą, įsigyjančioji organizacija privalo sustabdyti pirkimo procedūras, iki išnagrinės šią pretenziją ir priims dėl jos sprendimą &lt;...&gt;“</w:t>
      </w:r>
      <w:r w:rsidR="00293505">
        <w:rPr>
          <w:sz w:val="24"/>
          <w:szCs w:val="24"/>
        </w:rPr>
        <w:t xml:space="preserve">. </w:t>
      </w:r>
    </w:p>
    <w:p w:rsidR="00347632" w:rsidRDefault="005651B4" w:rsidP="00946D67">
      <w:pPr>
        <w:spacing w:line="276" w:lineRule="auto"/>
        <w:ind w:firstLine="709"/>
        <w:jc w:val="both"/>
        <w:rPr>
          <w:sz w:val="24"/>
          <w:szCs w:val="24"/>
        </w:rPr>
      </w:pPr>
      <w:r>
        <w:rPr>
          <w:sz w:val="24"/>
          <w:szCs w:val="24"/>
        </w:rPr>
        <w:t>Komisija</w:t>
      </w:r>
      <w:r w:rsidR="007E256A" w:rsidRPr="007E256A">
        <w:rPr>
          <w:sz w:val="24"/>
          <w:szCs w:val="24"/>
        </w:rPr>
        <w:t xml:space="preserve"> </w:t>
      </w:r>
      <w:r>
        <w:rPr>
          <w:sz w:val="24"/>
          <w:szCs w:val="24"/>
        </w:rPr>
        <w:t xml:space="preserve">nesivadovavo Pirkimo sąlygų 58 punktu </w:t>
      </w:r>
      <w:r>
        <w:rPr>
          <w:i/>
          <w:sz w:val="24"/>
          <w:szCs w:val="24"/>
        </w:rPr>
        <w:t xml:space="preserve">(„Perkančioji organizacija privalo išnagrinėti pretenziją ir priimti motyvuotą sprendimą ne vėliau kaip per 5 darbo dienas nuo pretenzijos gavimo dienos, o apie priimtą sprendimą ne vėliau kaip kitą darbo dieną pranešti pretenziją pateikusiam tiekėjui“) </w:t>
      </w:r>
      <w:r>
        <w:rPr>
          <w:sz w:val="24"/>
          <w:szCs w:val="24"/>
        </w:rPr>
        <w:t xml:space="preserve">ir </w:t>
      </w:r>
      <w:r w:rsidR="00E57EBF" w:rsidRPr="007E256A">
        <w:rPr>
          <w:sz w:val="24"/>
          <w:szCs w:val="24"/>
        </w:rPr>
        <w:t>pažeidė Taisyklių 114 pun</w:t>
      </w:r>
      <w:r w:rsidR="008325BA">
        <w:rPr>
          <w:sz w:val="24"/>
          <w:szCs w:val="24"/>
        </w:rPr>
        <w:t>k</w:t>
      </w:r>
      <w:r w:rsidR="00E57EBF" w:rsidRPr="007E256A">
        <w:rPr>
          <w:sz w:val="24"/>
          <w:szCs w:val="24"/>
        </w:rPr>
        <w:t xml:space="preserve">tą, kuriame nurodyta, jog </w:t>
      </w:r>
      <w:r w:rsidR="00E57EBF" w:rsidRPr="007E256A">
        <w:rPr>
          <w:i/>
          <w:sz w:val="24"/>
          <w:szCs w:val="24"/>
        </w:rPr>
        <w:t>„Įsigyjančioji organizacija privalo išnagrinėti pretenzijas ir priimti motyvuotą sprendimą ne vėliau kaip per 5 darbo dienas nuo pretenzijos gavimo, taip pat ne vėliau kaip kitą darbo dieną raštu pranešti pretenziją pateikusiam tiekėjui apie priimtą sprendimą &lt;...&gt;“</w:t>
      </w:r>
      <w:r w:rsidR="00293505">
        <w:rPr>
          <w:sz w:val="24"/>
          <w:szCs w:val="24"/>
        </w:rPr>
        <w:t>, todėl, kad Pretenzijos nenagrinėjo ir nepriėmė dėl jos motyvuoto sprendimo.</w:t>
      </w:r>
    </w:p>
    <w:p w:rsidR="006C39C5" w:rsidRDefault="00FC72C2" w:rsidP="00946D67">
      <w:pPr>
        <w:spacing w:line="276" w:lineRule="auto"/>
        <w:ind w:firstLine="709"/>
        <w:jc w:val="both"/>
        <w:rPr>
          <w:sz w:val="24"/>
          <w:szCs w:val="24"/>
        </w:rPr>
      </w:pPr>
      <w:r>
        <w:rPr>
          <w:sz w:val="24"/>
          <w:szCs w:val="24"/>
        </w:rPr>
        <w:t>2</w:t>
      </w:r>
      <w:r w:rsidR="00347632">
        <w:rPr>
          <w:sz w:val="24"/>
          <w:szCs w:val="24"/>
        </w:rPr>
        <w:t xml:space="preserve">. </w:t>
      </w:r>
      <w:r w:rsidR="00E2655D">
        <w:rPr>
          <w:sz w:val="24"/>
          <w:szCs w:val="24"/>
        </w:rPr>
        <w:t xml:space="preserve">Pirkimo sąlygų 37 </w:t>
      </w:r>
      <w:r w:rsidR="00E2655D">
        <w:rPr>
          <w:i/>
          <w:sz w:val="24"/>
          <w:szCs w:val="24"/>
        </w:rPr>
        <w:t>(„Vokų su pasiūlymais atplėšimo procedūroje turi teisę dalyvauti visi pasiūlymus pateikę tiekėjai arba jų įgalioti atstovai“)</w:t>
      </w:r>
      <w:r w:rsidR="00E2655D">
        <w:rPr>
          <w:sz w:val="24"/>
          <w:szCs w:val="24"/>
        </w:rPr>
        <w:t xml:space="preserve"> ir 38 </w:t>
      </w:r>
      <w:r w:rsidR="00E2655D">
        <w:rPr>
          <w:i/>
          <w:sz w:val="24"/>
          <w:szCs w:val="24"/>
        </w:rPr>
        <w:t>(„Vokų su pasiūlymais atplėšimo procedūroje dalyvaujantiems tiekėjams ar jų įgaliotiems atstovams skelbiamas pasiūlymą pateikusio tiekėjo pavadinimas, pasiūlyme nurodyta kaina ir pranešama, ar pateiktas pasiūlymas yra susiūtas, sunumeruotas ir paskutinio lapo antroje pusėje patvirtintas tiekėjo ar jo įgalioto asmens parašu, ar nurodytas asmens vardas, pavardė, pareigos bei pasiūlymą sudarančių lapų skaičius“)</w:t>
      </w:r>
      <w:r w:rsidR="00E2655D">
        <w:rPr>
          <w:sz w:val="24"/>
          <w:szCs w:val="24"/>
        </w:rPr>
        <w:t xml:space="preserve"> punkt</w:t>
      </w:r>
      <w:r w:rsidR="003530CF">
        <w:rPr>
          <w:sz w:val="24"/>
          <w:szCs w:val="24"/>
        </w:rPr>
        <w:t>ų nuostatos</w:t>
      </w:r>
      <w:r w:rsidR="00E2655D">
        <w:rPr>
          <w:sz w:val="24"/>
          <w:szCs w:val="24"/>
        </w:rPr>
        <w:t xml:space="preserve"> neatitinka Taisyklių</w:t>
      </w:r>
      <w:r w:rsidR="00AF25AF">
        <w:rPr>
          <w:sz w:val="24"/>
          <w:szCs w:val="24"/>
        </w:rPr>
        <w:t xml:space="preserve"> 39.2 punkto</w:t>
      </w:r>
      <w:r w:rsidR="00270184">
        <w:rPr>
          <w:sz w:val="24"/>
          <w:szCs w:val="24"/>
        </w:rPr>
        <w:t xml:space="preserve"> nuostatos</w:t>
      </w:r>
      <w:r w:rsidR="003530CF">
        <w:rPr>
          <w:sz w:val="24"/>
          <w:szCs w:val="24"/>
        </w:rPr>
        <w:t xml:space="preserve">, kad </w:t>
      </w:r>
      <w:r w:rsidR="00AF25AF">
        <w:rPr>
          <w:i/>
          <w:sz w:val="24"/>
          <w:szCs w:val="24"/>
        </w:rPr>
        <w:t xml:space="preserve">„Per derybas turi būti laikomasi šių sąlygų &lt;...&gt; tiekėjams </w:t>
      </w:r>
      <w:r w:rsidR="00AF25AF" w:rsidRPr="003530CF">
        <w:rPr>
          <w:i/>
          <w:sz w:val="24"/>
          <w:szCs w:val="24"/>
          <w:u w:val="single"/>
        </w:rPr>
        <w:t>neteikiama informacija apie kitus derybose dalyvaujančius tiekėjus</w:t>
      </w:r>
      <w:r w:rsidR="00AF25AF">
        <w:rPr>
          <w:i/>
          <w:sz w:val="24"/>
          <w:szCs w:val="24"/>
        </w:rPr>
        <w:t>, jų tapatybę, iki nustatoma pasiūlymų eilė“</w:t>
      </w:r>
      <w:r w:rsidR="00AF25AF">
        <w:rPr>
          <w:sz w:val="24"/>
          <w:szCs w:val="24"/>
        </w:rPr>
        <w:t>.</w:t>
      </w:r>
    </w:p>
    <w:p w:rsidR="00B944C4" w:rsidRDefault="00FC72C2" w:rsidP="00946D67">
      <w:pPr>
        <w:spacing w:line="276" w:lineRule="auto"/>
        <w:ind w:firstLine="709"/>
        <w:jc w:val="both"/>
        <w:rPr>
          <w:sz w:val="24"/>
          <w:szCs w:val="24"/>
        </w:rPr>
      </w:pPr>
      <w:r>
        <w:rPr>
          <w:sz w:val="24"/>
          <w:szCs w:val="24"/>
        </w:rPr>
        <w:t>3</w:t>
      </w:r>
      <w:r w:rsidR="00AF25AF">
        <w:rPr>
          <w:sz w:val="24"/>
          <w:szCs w:val="24"/>
        </w:rPr>
        <w:t xml:space="preserve">. Pirkimo sąlygų 44 </w:t>
      </w:r>
      <w:r w:rsidR="00AF25AF">
        <w:rPr>
          <w:i/>
          <w:sz w:val="24"/>
          <w:szCs w:val="24"/>
        </w:rPr>
        <w:t>(</w:t>
      </w:r>
      <w:r w:rsidR="006C39C5">
        <w:rPr>
          <w:i/>
          <w:sz w:val="24"/>
          <w:szCs w:val="24"/>
        </w:rPr>
        <w:t xml:space="preserve">„Kai pateiktame pasiūlyme </w:t>
      </w:r>
      <w:r w:rsidR="006C39C5" w:rsidRPr="006C39C5">
        <w:rPr>
          <w:i/>
          <w:sz w:val="24"/>
          <w:szCs w:val="24"/>
          <w:u w:val="single"/>
        </w:rPr>
        <w:t>nurodoma neįprastai maža kaina</w:t>
      </w:r>
      <w:r w:rsidR="006C39C5">
        <w:rPr>
          <w:i/>
          <w:sz w:val="24"/>
          <w:szCs w:val="24"/>
        </w:rPr>
        <w:t xml:space="preserve">, Komisija turi teisę, o ketindama atmesti pasiūlymą – privalo tiekėjo raštu paprašyti per Komisijos nurodytą terminą </w:t>
      </w:r>
      <w:r w:rsidR="006C39C5" w:rsidRPr="006C39C5">
        <w:rPr>
          <w:i/>
          <w:sz w:val="24"/>
          <w:szCs w:val="24"/>
          <w:u w:val="single"/>
        </w:rPr>
        <w:t>pateikti neįprastai mažos pasiūlymo kainos pagrindimą</w:t>
      </w:r>
      <w:r w:rsidR="006C39C5">
        <w:rPr>
          <w:i/>
          <w:sz w:val="24"/>
          <w:szCs w:val="24"/>
        </w:rPr>
        <w:t>, įskaitant ir detalų kainų sudėtinių dalių pagrindimą“</w:t>
      </w:r>
      <w:r w:rsidR="00AF25AF">
        <w:rPr>
          <w:i/>
          <w:sz w:val="24"/>
          <w:szCs w:val="24"/>
        </w:rPr>
        <w:t>)</w:t>
      </w:r>
      <w:r w:rsidR="00AF25AF">
        <w:rPr>
          <w:sz w:val="24"/>
          <w:szCs w:val="24"/>
        </w:rPr>
        <w:t xml:space="preserve"> ir 45.6</w:t>
      </w:r>
      <w:r w:rsidR="006C39C5">
        <w:rPr>
          <w:sz w:val="24"/>
          <w:szCs w:val="24"/>
        </w:rPr>
        <w:t xml:space="preserve"> </w:t>
      </w:r>
      <w:r w:rsidR="006C39C5">
        <w:rPr>
          <w:i/>
          <w:sz w:val="24"/>
          <w:szCs w:val="24"/>
        </w:rPr>
        <w:t xml:space="preserve">(„Komisija atmeta pasiūlymą, jeigu buvo pasiūlytą </w:t>
      </w:r>
      <w:r w:rsidR="006C39C5" w:rsidRPr="006C39C5">
        <w:rPr>
          <w:i/>
          <w:sz w:val="24"/>
          <w:szCs w:val="24"/>
          <w:u w:val="single"/>
        </w:rPr>
        <w:t>neįprastai maža kaina</w:t>
      </w:r>
      <w:r w:rsidR="006C39C5">
        <w:rPr>
          <w:i/>
          <w:sz w:val="24"/>
          <w:szCs w:val="24"/>
        </w:rPr>
        <w:t xml:space="preserve"> ir tiekėjas Komisijos prašymu </w:t>
      </w:r>
      <w:r w:rsidR="006C39C5" w:rsidRPr="00B944C4">
        <w:rPr>
          <w:i/>
          <w:sz w:val="24"/>
          <w:szCs w:val="24"/>
          <w:u w:val="single"/>
        </w:rPr>
        <w:t>nepateikė raštiško kainos sudėtinių dalių pagrindimo arba kitaip</w:t>
      </w:r>
      <w:r w:rsidR="006C39C5">
        <w:rPr>
          <w:i/>
          <w:sz w:val="24"/>
          <w:szCs w:val="24"/>
        </w:rPr>
        <w:t xml:space="preserve"> </w:t>
      </w:r>
      <w:r w:rsidR="006C39C5" w:rsidRPr="006C39C5">
        <w:rPr>
          <w:i/>
          <w:sz w:val="24"/>
          <w:szCs w:val="24"/>
          <w:u w:val="single"/>
        </w:rPr>
        <w:t>nepagrindė neįprastai mažos kainos</w:t>
      </w:r>
      <w:r w:rsidR="006C39C5">
        <w:rPr>
          <w:i/>
          <w:sz w:val="24"/>
          <w:szCs w:val="24"/>
        </w:rPr>
        <w:t>“)</w:t>
      </w:r>
      <w:r w:rsidR="00B944C4">
        <w:rPr>
          <w:sz w:val="24"/>
          <w:szCs w:val="24"/>
        </w:rPr>
        <w:t xml:space="preserve"> punktų</w:t>
      </w:r>
      <w:r w:rsidR="00961B60">
        <w:rPr>
          <w:sz w:val="24"/>
          <w:szCs w:val="24"/>
        </w:rPr>
        <w:t xml:space="preserve"> nuostatos</w:t>
      </w:r>
      <w:r w:rsidR="00B944C4">
        <w:rPr>
          <w:sz w:val="24"/>
          <w:szCs w:val="24"/>
        </w:rPr>
        <w:t xml:space="preserve"> neatitinka Taisyklių</w:t>
      </w:r>
      <w:r w:rsidR="00961B60">
        <w:rPr>
          <w:sz w:val="24"/>
          <w:szCs w:val="24"/>
        </w:rPr>
        <w:t xml:space="preserve">, todėl, kad </w:t>
      </w:r>
      <w:r w:rsidR="00B944C4">
        <w:rPr>
          <w:sz w:val="24"/>
          <w:szCs w:val="24"/>
        </w:rPr>
        <w:t>Taisyklėse nenumatyta galimybė atmesti tiekėjų p</w:t>
      </w:r>
      <w:r w:rsidR="003E4468">
        <w:rPr>
          <w:sz w:val="24"/>
          <w:szCs w:val="24"/>
        </w:rPr>
        <w:t>asiūlymus dėl neįprastai mažos kainos.</w:t>
      </w:r>
    </w:p>
    <w:p w:rsidR="006B3BAB" w:rsidRDefault="00FC72C2" w:rsidP="00946D67">
      <w:pPr>
        <w:spacing w:line="276" w:lineRule="auto"/>
        <w:ind w:firstLine="709"/>
        <w:jc w:val="both"/>
        <w:rPr>
          <w:i/>
          <w:sz w:val="24"/>
          <w:szCs w:val="24"/>
        </w:rPr>
      </w:pPr>
      <w:r>
        <w:rPr>
          <w:sz w:val="24"/>
          <w:szCs w:val="24"/>
        </w:rPr>
        <w:t>4</w:t>
      </w:r>
      <w:r w:rsidR="004538BE">
        <w:rPr>
          <w:sz w:val="24"/>
          <w:szCs w:val="24"/>
        </w:rPr>
        <w:t>. Pirkimo sąlygų</w:t>
      </w:r>
      <w:r w:rsidR="00BF79BE">
        <w:rPr>
          <w:sz w:val="24"/>
          <w:szCs w:val="24"/>
        </w:rPr>
        <w:t xml:space="preserve"> 19</w:t>
      </w:r>
      <w:r w:rsidR="00277DB9">
        <w:rPr>
          <w:sz w:val="24"/>
          <w:szCs w:val="24"/>
        </w:rPr>
        <w:t xml:space="preserve"> punktas</w:t>
      </w:r>
      <w:r w:rsidR="00BF79BE">
        <w:rPr>
          <w:sz w:val="24"/>
          <w:szCs w:val="24"/>
        </w:rPr>
        <w:t xml:space="preserve"> </w:t>
      </w:r>
      <w:r w:rsidR="00BF79BE">
        <w:rPr>
          <w:i/>
          <w:sz w:val="24"/>
          <w:szCs w:val="24"/>
        </w:rPr>
        <w:t>(„Tiekėjas kainos pasiūlymą privalo pateikti pagal konkurso sąlygų 1 priede pateiktą formą &lt;...&gt;“),</w:t>
      </w:r>
      <w:r w:rsidR="0070229E">
        <w:rPr>
          <w:sz w:val="24"/>
          <w:szCs w:val="24"/>
        </w:rPr>
        <w:t xml:space="preserve"> 46 punktas</w:t>
      </w:r>
      <w:r w:rsidR="004538BE">
        <w:rPr>
          <w:sz w:val="24"/>
          <w:szCs w:val="24"/>
        </w:rPr>
        <w:t xml:space="preserve"> </w:t>
      </w:r>
      <w:r w:rsidR="004538BE">
        <w:rPr>
          <w:i/>
          <w:sz w:val="24"/>
          <w:szCs w:val="24"/>
        </w:rPr>
        <w:t>(„</w:t>
      </w:r>
      <w:r w:rsidR="0070229E">
        <w:rPr>
          <w:i/>
          <w:sz w:val="24"/>
          <w:szCs w:val="24"/>
        </w:rPr>
        <w:t xml:space="preserve">Pasiūlymuose turi būti nurodyta kaina litais be </w:t>
      </w:r>
      <w:r w:rsidR="0070229E">
        <w:rPr>
          <w:i/>
          <w:sz w:val="24"/>
          <w:szCs w:val="24"/>
        </w:rPr>
        <w:lastRenderedPageBreak/>
        <w:t>PVM už 1 toną biokuro sąlyginio kuro vienetais (Lt/</w:t>
      </w:r>
      <w:proofErr w:type="spellStart"/>
      <w:r w:rsidR="0070229E">
        <w:rPr>
          <w:i/>
          <w:sz w:val="24"/>
          <w:szCs w:val="24"/>
        </w:rPr>
        <w:t>t</w:t>
      </w:r>
      <w:r w:rsidR="0070229E">
        <w:rPr>
          <w:i/>
          <w:sz w:val="24"/>
          <w:szCs w:val="24"/>
          <w:vertAlign w:val="subscript"/>
        </w:rPr>
        <w:t>ne</w:t>
      </w:r>
      <w:proofErr w:type="spellEnd"/>
      <w:r w:rsidR="0070229E">
        <w:rPr>
          <w:i/>
          <w:sz w:val="24"/>
          <w:szCs w:val="24"/>
        </w:rPr>
        <w:t xml:space="preserve">). Į biokuro kainą </w:t>
      </w:r>
      <w:r w:rsidR="0070229E" w:rsidRPr="0070229E">
        <w:rPr>
          <w:i/>
          <w:sz w:val="24"/>
          <w:szCs w:val="24"/>
          <w:u w:val="single"/>
        </w:rPr>
        <w:t>tur</w:t>
      </w:r>
      <w:r w:rsidR="003E4468">
        <w:rPr>
          <w:i/>
          <w:sz w:val="24"/>
          <w:szCs w:val="24"/>
          <w:u w:val="single"/>
        </w:rPr>
        <w:t>i būti įskaityti visi mokesčiai</w:t>
      </w:r>
      <w:r w:rsidR="0070229E" w:rsidRPr="0070229E">
        <w:rPr>
          <w:i/>
          <w:sz w:val="24"/>
          <w:szCs w:val="24"/>
          <w:u w:val="single"/>
        </w:rPr>
        <w:t xml:space="preserve"> ir kitos su biokuro tiekimu susijusios išlaidos</w:t>
      </w:r>
      <w:r w:rsidR="0070229E">
        <w:rPr>
          <w:i/>
          <w:sz w:val="24"/>
          <w:szCs w:val="24"/>
        </w:rPr>
        <w:t xml:space="preserve"> (kuro paruošimas ir/ar gamyba, kuro pristatymas Pirkėjui, iškrovimas, iškrovimo aikštelės valymas ir pan.)</w:t>
      </w:r>
      <w:r w:rsidR="004538BE">
        <w:rPr>
          <w:i/>
          <w:sz w:val="24"/>
          <w:szCs w:val="24"/>
        </w:rPr>
        <w:t>“</w:t>
      </w:r>
      <w:r w:rsidR="00277DB9">
        <w:rPr>
          <w:sz w:val="24"/>
          <w:szCs w:val="24"/>
        </w:rPr>
        <w:t xml:space="preserve">, 26 punktas </w:t>
      </w:r>
      <w:r w:rsidR="00277DB9">
        <w:rPr>
          <w:i/>
          <w:sz w:val="24"/>
          <w:szCs w:val="24"/>
        </w:rPr>
        <w:t xml:space="preserve">(„&lt;...&gt; Į prekės kainą turi būti įskaityti </w:t>
      </w:r>
      <w:r w:rsidR="00277DB9" w:rsidRPr="00277DB9">
        <w:rPr>
          <w:i/>
          <w:sz w:val="24"/>
          <w:szCs w:val="24"/>
          <w:u w:val="single"/>
        </w:rPr>
        <w:t>visi mokesčiai</w:t>
      </w:r>
      <w:r w:rsidR="00277DB9" w:rsidRPr="00277DB9">
        <w:rPr>
          <w:i/>
          <w:sz w:val="24"/>
          <w:szCs w:val="24"/>
          <w:u w:val="single"/>
        </w:rPr>
        <w:t xml:space="preserve"> ir transportavimo išlaidos</w:t>
      </w:r>
      <w:r w:rsidR="00277DB9">
        <w:rPr>
          <w:i/>
          <w:sz w:val="24"/>
          <w:szCs w:val="24"/>
        </w:rPr>
        <w:t>“)</w:t>
      </w:r>
      <w:r w:rsidR="00BF79BE">
        <w:rPr>
          <w:sz w:val="24"/>
          <w:szCs w:val="24"/>
        </w:rPr>
        <w:t xml:space="preserve"> ir Pirkimo sąlygų Priedas Nr. 1</w:t>
      </w:r>
      <w:r w:rsidR="00B944C4">
        <w:rPr>
          <w:sz w:val="24"/>
          <w:szCs w:val="24"/>
        </w:rPr>
        <w:t xml:space="preserve"> „Pasiūlymas“</w:t>
      </w:r>
      <w:r w:rsidR="0070229E">
        <w:rPr>
          <w:sz w:val="24"/>
          <w:szCs w:val="24"/>
        </w:rPr>
        <w:t xml:space="preserve"> neatitinka Taisyklių 62.10 punkto, kuriame nustatyta, kad </w:t>
      </w:r>
      <w:r w:rsidR="0070229E">
        <w:rPr>
          <w:i/>
          <w:sz w:val="24"/>
          <w:szCs w:val="24"/>
        </w:rPr>
        <w:t xml:space="preserve">„pirkimo dokumentuose pateikiama </w:t>
      </w:r>
      <w:r w:rsidR="0070229E" w:rsidRPr="00B944C4">
        <w:rPr>
          <w:i/>
          <w:sz w:val="24"/>
          <w:szCs w:val="24"/>
        </w:rPr>
        <w:t>kainos pateikimo forma, pagal kurią</w:t>
      </w:r>
      <w:r w:rsidR="0070229E" w:rsidRPr="0070229E">
        <w:rPr>
          <w:i/>
          <w:sz w:val="24"/>
          <w:szCs w:val="24"/>
          <w:u w:val="single"/>
        </w:rPr>
        <w:t xml:space="preserve"> kaina skaidoma į dedamąsias, atskirai nurodant energijos ištekliaus žaliavos kainą ir transportavimo paslaugos kainą</w:t>
      </w:r>
      <w:r w:rsidR="0070229E">
        <w:rPr>
          <w:i/>
          <w:sz w:val="24"/>
          <w:szCs w:val="24"/>
        </w:rPr>
        <w:t xml:space="preserve">; </w:t>
      </w:r>
      <w:r w:rsidR="003E4468">
        <w:rPr>
          <w:i/>
          <w:sz w:val="24"/>
          <w:szCs w:val="24"/>
        </w:rPr>
        <w:t>&lt;...&gt;</w:t>
      </w:r>
      <w:r w:rsidR="0070229E">
        <w:rPr>
          <w:i/>
          <w:sz w:val="24"/>
          <w:szCs w:val="24"/>
        </w:rPr>
        <w:t>“.</w:t>
      </w:r>
    </w:p>
    <w:p w:rsidR="009B7EC7" w:rsidRDefault="00FC72C2" w:rsidP="00946D67">
      <w:pPr>
        <w:spacing w:line="276" w:lineRule="auto"/>
        <w:ind w:firstLine="709"/>
        <w:jc w:val="both"/>
        <w:rPr>
          <w:sz w:val="24"/>
          <w:szCs w:val="24"/>
        </w:rPr>
      </w:pPr>
      <w:r>
        <w:rPr>
          <w:sz w:val="24"/>
          <w:szCs w:val="24"/>
        </w:rPr>
        <w:t>5</w:t>
      </w:r>
      <w:r w:rsidR="00277DB9">
        <w:rPr>
          <w:sz w:val="24"/>
          <w:szCs w:val="24"/>
        </w:rPr>
        <w:t>. Pirkimo sąlygų 48 punkto nuostata</w:t>
      </w:r>
      <w:r w:rsidR="006B3BAB">
        <w:rPr>
          <w:sz w:val="24"/>
          <w:szCs w:val="24"/>
        </w:rPr>
        <w:t xml:space="preserve">, kad </w:t>
      </w:r>
      <w:r w:rsidR="006B3BAB">
        <w:rPr>
          <w:i/>
          <w:sz w:val="24"/>
          <w:szCs w:val="24"/>
        </w:rPr>
        <w:t>„pageidautina gauti Tiekėjų nuolaidos pasiūlymus šalių atsiskaitymams už patiektą biokurą“</w:t>
      </w:r>
      <w:r w:rsidR="00277DB9">
        <w:rPr>
          <w:sz w:val="24"/>
          <w:szCs w:val="24"/>
        </w:rPr>
        <w:t xml:space="preserve"> </w:t>
      </w:r>
      <w:r w:rsidR="006B3BAB">
        <w:rPr>
          <w:sz w:val="24"/>
          <w:szCs w:val="24"/>
        </w:rPr>
        <w:t>neužtikrina Taisyklių 57 punkto, jog pirkimo dokumentai turi būti t</w:t>
      </w:r>
      <w:r w:rsidR="00F573EE">
        <w:rPr>
          <w:sz w:val="24"/>
          <w:szCs w:val="24"/>
        </w:rPr>
        <w:t xml:space="preserve">ikslūs, aiškūs, be dviprasmybių ir </w:t>
      </w:r>
      <w:r w:rsidR="003E4468">
        <w:rPr>
          <w:sz w:val="24"/>
          <w:szCs w:val="24"/>
        </w:rPr>
        <w:t>Taisyklių 3 punkte įtvirtinto skaidrumo principo</w:t>
      </w:r>
      <w:r w:rsidR="00F573EE">
        <w:rPr>
          <w:sz w:val="24"/>
          <w:szCs w:val="24"/>
        </w:rPr>
        <w:t>,</w:t>
      </w:r>
      <w:r w:rsidR="006B3BAB">
        <w:rPr>
          <w:sz w:val="24"/>
          <w:szCs w:val="24"/>
        </w:rPr>
        <w:t xml:space="preserve"> at</w:t>
      </w:r>
      <w:r w:rsidR="00B944C4">
        <w:rPr>
          <w:sz w:val="24"/>
          <w:szCs w:val="24"/>
        </w:rPr>
        <w:t xml:space="preserve">sižvelgiant į tai, kad gavus </w:t>
      </w:r>
      <w:r w:rsidR="006B3BAB">
        <w:rPr>
          <w:sz w:val="24"/>
          <w:szCs w:val="24"/>
        </w:rPr>
        <w:t>skirtingų tiekėjų skirtingus pasiūlymus (t. y. vieni tiekėjai pateiks nuolaidas pasiūlymams šalių atsiskaitymams, kiti – ne) tarpusavyje</w:t>
      </w:r>
      <w:r w:rsidR="00304F85">
        <w:rPr>
          <w:sz w:val="24"/>
          <w:szCs w:val="24"/>
        </w:rPr>
        <w:t xml:space="preserve"> jie</w:t>
      </w:r>
      <w:r w:rsidR="006B3BAB">
        <w:rPr>
          <w:sz w:val="24"/>
          <w:szCs w:val="24"/>
        </w:rPr>
        <w:t xml:space="preserve"> yra nepalyginami</w:t>
      </w:r>
      <w:r w:rsidR="00F573EE">
        <w:rPr>
          <w:sz w:val="24"/>
          <w:szCs w:val="24"/>
        </w:rPr>
        <w:t>.</w:t>
      </w:r>
    </w:p>
    <w:p w:rsidR="00277DB9" w:rsidRDefault="00FC72C2" w:rsidP="00946D67">
      <w:pPr>
        <w:spacing w:line="276" w:lineRule="auto"/>
        <w:ind w:firstLine="709"/>
        <w:jc w:val="both"/>
        <w:rPr>
          <w:sz w:val="24"/>
          <w:szCs w:val="24"/>
        </w:rPr>
      </w:pPr>
      <w:r>
        <w:rPr>
          <w:sz w:val="24"/>
          <w:szCs w:val="24"/>
        </w:rPr>
        <w:t>6</w:t>
      </w:r>
      <w:r w:rsidR="00AD4731">
        <w:rPr>
          <w:sz w:val="24"/>
          <w:szCs w:val="24"/>
        </w:rPr>
        <w:t>.</w:t>
      </w:r>
      <w:r w:rsidR="00277DB9">
        <w:rPr>
          <w:sz w:val="24"/>
          <w:szCs w:val="24"/>
        </w:rPr>
        <w:t xml:space="preserve"> Pirkimo sąlygų 49 punkte nurodyta, kad </w:t>
      </w:r>
      <w:r w:rsidR="00277DB9">
        <w:rPr>
          <w:i/>
          <w:sz w:val="24"/>
          <w:szCs w:val="24"/>
        </w:rPr>
        <w:t>„Tiekėjas privalo turėti reikiamą kiek</w:t>
      </w:r>
      <w:r w:rsidR="00277DB9">
        <w:rPr>
          <w:sz w:val="24"/>
          <w:szCs w:val="24"/>
        </w:rPr>
        <w:t xml:space="preserve">į </w:t>
      </w:r>
      <w:r w:rsidR="00277DB9" w:rsidRPr="009B7EC7">
        <w:rPr>
          <w:i/>
          <w:sz w:val="24"/>
          <w:szCs w:val="24"/>
        </w:rPr>
        <w:t xml:space="preserve">rezervinio kuro ir saugoti jį savo sandėliuose. Rezervinio kuro pirkimas ir sandėliavimas </w:t>
      </w:r>
      <w:r w:rsidR="00277DB9" w:rsidRPr="00961B60">
        <w:rPr>
          <w:i/>
          <w:sz w:val="24"/>
          <w:szCs w:val="24"/>
          <w:u w:val="single"/>
        </w:rPr>
        <w:t>numatomas atskiru susitarimu</w:t>
      </w:r>
      <w:r w:rsidR="00277DB9">
        <w:rPr>
          <w:i/>
          <w:sz w:val="24"/>
          <w:szCs w:val="24"/>
        </w:rPr>
        <w:t>“</w:t>
      </w:r>
      <w:r w:rsidR="007C29FB">
        <w:rPr>
          <w:sz w:val="24"/>
          <w:szCs w:val="24"/>
        </w:rPr>
        <w:t>. Š</w:t>
      </w:r>
      <w:r w:rsidR="00277DB9">
        <w:rPr>
          <w:sz w:val="24"/>
          <w:szCs w:val="24"/>
        </w:rPr>
        <w:t>i nuostata yra</w:t>
      </w:r>
      <w:r w:rsidR="003E4468">
        <w:rPr>
          <w:sz w:val="24"/>
          <w:szCs w:val="24"/>
        </w:rPr>
        <w:t xml:space="preserve"> abstrakti, neaiški, a</w:t>
      </w:r>
      <w:r w:rsidR="00277DB9">
        <w:rPr>
          <w:sz w:val="24"/>
          <w:szCs w:val="24"/>
        </w:rPr>
        <w:t xml:space="preserve">tsižvelgiant į tai, kad Įsigyjančioji organizacija neįvardino koks kiekis turi būti laikomas rezerve, </w:t>
      </w:r>
      <w:r w:rsidR="009808AD">
        <w:rPr>
          <w:sz w:val="24"/>
          <w:szCs w:val="24"/>
        </w:rPr>
        <w:t>kad būtų patenkinti jos poreikiai. Taip pat, Tarnyba atkreipia dėmesį, jog e</w:t>
      </w:r>
      <w:r w:rsidR="007C29FB">
        <w:rPr>
          <w:sz w:val="24"/>
          <w:szCs w:val="24"/>
        </w:rPr>
        <w:t>sant poreikiui įsigyti papildomo kuro kiekį</w:t>
      </w:r>
      <w:r w:rsidR="009808AD">
        <w:rPr>
          <w:sz w:val="24"/>
          <w:szCs w:val="24"/>
        </w:rPr>
        <w:t xml:space="preserve"> kurą turi būti atliekamas naujas pirkimas.</w:t>
      </w:r>
    </w:p>
    <w:p w:rsidR="00984ACC" w:rsidRDefault="00FC72C2" w:rsidP="00946D67">
      <w:pPr>
        <w:spacing w:line="276" w:lineRule="auto"/>
        <w:ind w:firstLine="709"/>
        <w:jc w:val="both"/>
        <w:rPr>
          <w:sz w:val="24"/>
          <w:szCs w:val="24"/>
        </w:rPr>
      </w:pPr>
      <w:r>
        <w:rPr>
          <w:sz w:val="24"/>
          <w:szCs w:val="24"/>
        </w:rPr>
        <w:t>7</w:t>
      </w:r>
      <w:r w:rsidR="009B7EC7">
        <w:rPr>
          <w:sz w:val="24"/>
          <w:szCs w:val="24"/>
        </w:rPr>
        <w:t xml:space="preserve">. Pirkimo sąlygų 57 punkte Įsigyjančioji organizacija nurodė, kad </w:t>
      </w:r>
      <w:r w:rsidR="009B7EC7">
        <w:rPr>
          <w:i/>
          <w:sz w:val="24"/>
          <w:szCs w:val="24"/>
        </w:rPr>
        <w:t>„&lt;...&gt; Pirkimo procedūros, gavus Viešųjų pirkimų tarnybos sutikimą, nestabdomos, jeigu jas sustabdžius perkančioji organizacija ar tiekėjas patirtų daug didesnių nuostolių už tuos, kuriuos</w:t>
      </w:r>
      <w:r w:rsidR="004851A8">
        <w:rPr>
          <w:i/>
          <w:sz w:val="24"/>
          <w:szCs w:val="24"/>
        </w:rPr>
        <w:t xml:space="preserve"> galėtų patirti pretenziją pateikęs tiekėjas“.</w:t>
      </w:r>
      <w:r w:rsidR="004851A8">
        <w:rPr>
          <w:sz w:val="24"/>
          <w:szCs w:val="24"/>
        </w:rPr>
        <w:t xml:space="preserve"> Tarnyba</w:t>
      </w:r>
      <w:r w:rsidR="007C29FB">
        <w:rPr>
          <w:sz w:val="24"/>
          <w:szCs w:val="24"/>
        </w:rPr>
        <w:t xml:space="preserve"> </w:t>
      </w:r>
      <w:r w:rsidR="004851A8">
        <w:rPr>
          <w:sz w:val="24"/>
          <w:szCs w:val="24"/>
        </w:rPr>
        <w:t>atkreipia dėmesį, kad</w:t>
      </w:r>
      <w:r>
        <w:rPr>
          <w:sz w:val="24"/>
          <w:szCs w:val="24"/>
        </w:rPr>
        <w:t xml:space="preserve"> minėta Pirkimo sąlygų nuostata, vykdant Pirkimą pagal Taisykles, netaikoma, nes </w:t>
      </w:r>
      <w:r w:rsidR="00B7787F">
        <w:rPr>
          <w:sz w:val="24"/>
          <w:szCs w:val="24"/>
        </w:rPr>
        <w:t>Taisyklėse nenumatyta pareiga Tarnybai teikti sutikimus.</w:t>
      </w:r>
    </w:p>
    <w:p w:rsidR="00984ACC" w:rsidRPr="00984ACC" w:rsidRDefault="00984ACC" w:rsidP="00946D67">
      <w:pPr>
        <w:spacing w:line="276" w:lineRule="auto"/>
        <w:ind w:firstLine="709"/>
        <w:jc w:val="both"/>
        <w:rPr>
          <w:i/>
          <w:sz w:val="24"/>
          <w:szCs w:val="24"/>
        </w:rPr>
      </w:pPr>
      <w:r>
        <w:rPr>
          <w:sz w:val="24"/>
          <w:szCs w:val="24"/>
        </w:rPr>
        <w:t xml:space="preserve">8. Pirkimo sąlygų 51 punkte </w:t>
      </w:r>
      <w:r w:rsidR="003E4468">
        <w:rPr>
          <w:sz w:val="24"/>
          <w:szCs w:val="24"/>
        </w:rPr>
        <w:t xml:space="preserve">nurodyta, kad </w:t>
      </w:r>
      <w:r>
        <w:rPr>
          <w:i/>
          <w:sz w:val="24"/>
          <w:szCs w:val="24"/>
        </w:rPr>
        <w:t>„atrenkant tiekėjus deryboms bus įvertinamos siūlomos kainos“</w:t>
      </w:r>
      <w:r w:rsidR="003E4468">
        <w:rPr>
          <w:i/>
          <w:sz w:val="24"/>
          <w:szCs w:val="24"/>
        </w:rPr>
        <w:t>.</w:t>
      </w:r>
      <w:r>
        <w:rPr>
          <w:sz w:val="24"/>
          <w:szCs w:val="24"/>
        </w:rPr>
        <w:t xml:space="preserve"> </w:t>
      </w:r>
      <w:r w:rsidR="003E4468">
        <w:rPr>
          <w:sz w:val="24"/>
          <w:szCs w:val="24"/>
        </w:rPr>
        <w:t xml:space="preserve">Tai </w:t>
      </w:r>
      <w:r>
        <w:rPr>
          <w:sz w:val="24"/>
          <w:szCs w:val="24"/>
        </w:rPr>
        <w:t>neatitinka Taisyklių 35 punkto</w:t>
      </w:r>
      <w:r w:rsidR="007C29FB">
        <w:rPr>
          <w:sz w:val="24"/>
          <w:szCs w:val="24"/>
        </w:rPr>
        <w:t xml:space="preserve">, kuriame nurodyta, kad </w:t>
      </w:r>
      <w:r>
        <w:rPr>
          <w:sz w:val="24"/>
          <w:szCs w:val="24"/>
        </w:rPr>
        <w:t>„</w:t>
      </w:r>
      <w:r w:rsidRPr="00984ACC">
        <w:rPr>
          <w:i/>
          <w:sz w:val="24"/>
          <w:szCs w:val="24"/>
        </w:rPr>
        <w:t>į</w:t>
      </w:r>
      <w:r w:rsidRPr="00984ACC">
        <w:rPr>
          <w:i/>
          <w:sz w:val="24"/>
          <w:szCs w:val="24"/>
        </w:rPr>
        <w:t xml:space="preserve">sigyjančioji organizacija patikrina, ar pasiūlymus pateikusių tiekėjų kvalifikacija atitinka pirkimo dokumentuose nustatytus minimalius kvalifikacijos reikalavimus, įvertinusi pagal pirkimo dokumentuose nustatytus kriterijus tiekėjų pasiūlymus, </w:t>
      </w:r>
      <w:r w:rsidRPr="003E4468">
        <w:rPr>
          <w:i/>
          <w:sz w:val="24"/>
          <w:szCs w:val="24"/>
          <w:u w:val="single"/>
        </w:rPr>
        <w:t>kviečia visus nustatytus minimalius kvalifikacijos reikalavimus atitinkančius tiekėjus derėtis</w:t>
      </w:r>
      <w:r>
        <w:rPr>
          <w:i/>
          <w:sz w:val="24"/>
          <w:szCs w:val="24"/>
        </w:rPr>
        <w:t>“</w:t>
      </w:r>
      <w:r>
        <w:t>.</w:t>
      </w:r>
    </w:p>
    <w:p w:rsidR="00CD4A2F" w:rsidRPr="0036544D" w:rsidRDefault="00850E22" w:rsidP="00946D67">
      <w:pPr>
        <w:spacing w:line="276" w:lineRule="auto"/>
        <w:ind w:firstLine="709"/>
        <w:jc w:val="both"/>
        <w:rPr>
          <w:sz w:val="24"/>
          <w:szCs w:val="24"/>
        </w:rPr>
      </w:pPr>
      <w:r>
        <w:rPr>
          <w:sz w:val="24"/>
          <w:szCs w:val="24"/>
        </w:rPr>
        <w:t>9</w:t>
      </w:r>
      <w:r w:rsidR="0036544D">
        <w:rPr>
          <w:sz w:val="24"/>
          <w:szCs w:val="24"/>
        </w:rPr>
        <w:t>. Atsižvelgiant į Pirkimo būdą – skelbiamas derybas, Komisija</w:t>
      </w:r>
      <w:r w:rsidR="00270184">
        <w:rPr>
          <w:sz w:val="24"/>
          <w:szCs w:val="24"/>
        </w:rPr>
        <w:t>,</w:t>
      </w:r>
      <w:r w:rsidR="0036544D">
        <w:rPr>
          <w:sz w:val="24"/>
          <w:szCs w:val="24"/>
        </w:rPr>
        <w:t xml:space="preserve"> vykdydama vokų su pasiūlymais atplėšimo procedūras</w:t>
      </w:r>
      <w:r w:rsidR="00270184">
        <w:rPr>
          <w:sz w:val="24"/>
          <w:szCs w:val="24"/>
        </w:rPr>
        <w:t>,</w:t>
      </w:r>
      <w:r w:rsidR="0036544D">
        <w:rPr>
          <w:sz w:val="24"/>
          <w:szCs w:val="24"/>
        </w:rPr>
        <w:t xml:space="preserve"> pažeidė </w:t>
      </w:r>
      <w:r w:rsidR="003E4468">
        <w:rPr>
          <w:sz w:val="24"/>
          <w:szCs w:val="24"/>
        </w:rPr>
        <w:t xml:space="preserve">Taisyklių </w:t>
      </w:r>
      <w:r w:rsidR="0036544D">
        <w:rPr>
          <w:sz w:val="24"/>
          <w:szCs w:val="24"/>
        </w:rPr>
        <w:t xml:space="preserve">39.2 punktą, kad </w:t>
      </w:r>
      <w:r w:rsidR="0036544D">
        <w:rPr>
          <w:i/>
          <w:sz w:val="24"/>
          <w:szCs w:val="24"/>
        </w:rPr>
        <w:t xml:space="preserve">„Per derybas turi būti laikomasi šių sąlygų &lt;...&gt; tiekėjams </w:t>
      </w:r>
      <w:r w:rsidR="0036544D" w:rsidRPr="003530CF">
        <w:rPr>
          <w:i/>
          <w:sz w:val="24"/>
          <w:szCs w:val="24"/>
          <w:u w:val="single"/>
        </w:rPr>
        <w:t>neteikiama informacija apie kitus derybose dalyvaujančius tiekėjus</w:t>
      </w:r>
      <w:r w:rsidR="0036544D">
        <w:rPr>
          <w:i/>
          <w:sz w:val="24"/>
          <w:szCs w:val="24"/>
        </w:rPr>
        <w:t>, jų tapatybę, iki nustatoma pasiūlymų eilė“</w:t>
      </w:r>
      <w:r w:rsidR="0036544D">
        <w:rPr>
          <w:sz w:val="24"/>
          <w:szCs w:val="24"/>
        </w:rPr>
        <w:t>, nes vokų atplėšimo procedūroje dalyvavo visi 7 pasiūlymus pateikę dalyviai, kurie ir pasirašė 2014 m. rugpjūčio 27 d. protokolą, kuriame užfiksuoti visų dalyvių pavadinimai ir kainos.</w:t>
      </w:r>
    </w:p>
    <w:p w:rsidR="002E77E7" w:rsidRDefault="00850E22" w:rsidP="00946D67">
      <w:pPr>
        <w:spacing w:line="276" w:lineRule="auto"/>
        <w:ind w:firstLine="709"/>
        <w:jc w:val="both"/>
        <w:rPr>
          <w:i/>
          <w:sz w:val="24"/>
          <w:szCs w:val="24"/>
        </w:rPr>
      </w:pPr>
      <w:r>
        <w:rPr>
          <w:sz w:val="24"/>
          <w:szCs w:val="24"/>
        </w:rPr>
        <w:t>10</w:t>
      </w:r>
      <w:r w:rsidR="00CD4A2F">
        <w:rPr>
          <w:sz w:val="24"/>
          <w:szCs w:val="24"/>
        </w:rPr>
        <w:t>. Biokuro pirkimo – pardavimo sutarties</w:t>
      </w:r>
      <w:r w:rsidR="007C29FB">
        <w:rPr>
          <w:sz w:val="24"/>
          <w:szCs w:val="24"/>
        </w:rPr>
        <w:t xml:space="preserve"> (2014 m. rugsėjo 16 d.,</w:t>
      </w:r>
      <w:r w:rsidR="00CD4A2F">
        <w:rPr>
          <w:sz w:val="24"/>
          <w:szCs w:val="24"/>
        </w:rPr>
        <w:t xml:space="preserve"> Nr. 18</w:t>
      </w:r>
      <w:r w:rsidR="007C29FB">
        <w:rPr>
          <w:sz w:val="24"/>
          <w:szCs w:val="24"/>
        </w:rPr>
        <w:t>)</w:t>
      </w:r>
      <w:r w:rsidR="00CD4A2F">
        <w:rPr>
          <w:sz w:val="24"/>
          <w:szCs w:val="24"/>
        </w:rPr>
        <w:t xml:space="preserve"> (toliau – Sutartis) 3.2. </w:t>
      </w:r>
      <w:r w:rsidR="002E77E7">
        <w:rPr>
          <w:sz w:val="24"/>
          <w:szCs w:val="24"/>
        </w:rPr>
        <w:t xml:space="preserve">punkto nuostata </w:t>
      </w:r>
      <w:r w:rsidR="00CD4A2F">
        <w:rPr>
          <w:i/>
          <w:sz w:val="24"/>
          <w:szCs w:val="24"/>
        </w:rPr>
        <w:t>(„</w:t>
      </w:r>
      <w:r w:rsidR="002E77E7">
        <w:rPr>
          <w:i/>
          <w:sz w:val="24"/>
          <w:szCs w:val="24"/>
        </w:rPr>
        <w:t>b</w:t>
      </w:r>
      <w:r w:rsidR="00CD4A2F">
        <w:rPr>
          <w:i/>
          <w:sz w:val="24"/>
          <w:szCs w:val="24"/>
        </w:rPr>
        <w:t xml:space="preserve">iokuro </w:t>
      </w:r>
      <w:r w:rsidR="00CD4A2F" w:rsidRPr="006C2AFF">
        <w:rPr>
          <w:i/>
          <w:sz w:val="24"/>
          <w:szCs w:val="24"/>
        </w:rPr>
        <w:t>kaina negali būti didinama</w:t>
      </w:r>
      <w:r w:rsidR="00CD4A2F">
        <w:rPr>
          <w:i/>
          <w:sz w:val="24"/>
          <w:szCs w:val="24"/>
        </w:rPr>
        <w:t xml:space="preserve"> per visą Sutarties galiojimo laiką, </w:t>
      </w:r>
      <w:r w:rsidR="00CD4A2F" w:rsidRPr="006C2AFF">
        <w:rPr>
          <w:i/>
          <w:sz w:val="24"/>
          <w:szCs w:val="24"/>
          <w:u w:val="single"/>
        </w:rPr>
        <w:t>išskyrus</w:t>
      </w:r>
      <w:r w:rsidR="00CD4A2F" w:rsidRPr="002E77E7">
        <w:rPr>
          <w:i/>
          <w:sz w:val="24"/>
          <w:szCs w:val="24"/>
        </w:rPr>
        <w:t xml:space="preserve"> tuos atvejus, kai biokuro </w:t>
      </w:r>
      <w:r w:rsidR="00CD4A2F" w:rsidRPr="00CD4A2F">
        <w:rPr>
          <w:i/>
          <w:sz w:val="24"/>
          <w:szCs w:val="24"/>
          <w:u w:val="single"/>
        </w:rPr>
        <w:t>kainai įtaką daro pasikeitę mokesčiai arba kai biokuro rinkos pokytis yra ne mažesnis kaip 10 procentų</w:t>
      </w:r>
      <w:r w:rsidR="00CD4A2F">
        <w:rPr>
          <w:i/>
          <w:sz w:val="24"/>
          <w:szCs w:val="24"/>
        </w:rPr>
        <w:t xml:space="preserve"> ir to nebuvo galima numatyti sudarant Sutartį. Biokuro kaina gali būti mažinama dėl tų pačių priežasčių“)</w:t>
      </w:r>
      <w:r w:rsidR="002E77E7" w:rsidRPr="002E77E7">
        <w:rPr>
          <w:sz w:val="24"/>
          <w:szCs w:val="24"/>
        </w:rPr>
        <w:t xml:space="preserve"> </w:t>
      </w:r>
      <w:r w:rsidR="003E4468">
        <w:rPr>
          <w:sz w:val="24"/>
          <w:szCs w:val="24"/>
        </w:rPr>
        <w:t>neužtikrina</w:t>
      </w:r>
      <w:r w:rsidR="002E77E7">
        <w:rPr>
          <w:sz w:val="24"/>
          <w:szCs w:val="24"/>
        </w:rPr>
        <w:t xml:space="preserve"> Taisyklių 124 punkto reikalavimo </w:t>
      </w:r>
      <w:r w:rsidR="002E77E7" w:rsidRPr="002054E8">
        <w:rPr>
          <w:i/>
          <w:sz w:val="24"/>
          <w:szCs w:val="24"/>
        </w:rPr>
        <w:t>„</w:t>
      </w:r>
      <w:r w:rsidR="002E77E7" w:rsidRPr="006C2AFF">
        <w:rPr>
          <w:i/>
          <w:sz w:val="24"/>
          <w:szCs w:val="24"/>
        </w:rPr>
        <w:t xml:space="preserve">draudžiama didinti pirkimo kainą </w:t>
      </w:r>
      <w:r w:rsidR="002E77E7" w:rsidRPr="006C2AFF">
        <w:rPr>
          <w:i/>
          <w:sz w:val="24"/>
          <w:szCs w:val="24"/>
        </w:rPr>
        <w:lastRenderedPageBreak/>
        <w:t>ar keisti jos nustatymo būdą per visą pirkimo sutarties galiojimo laiką</w:t>
      </w:r>
      <w:r w:rsidR="002E77E7" w:rsidRPr="002054E8">
        <w:rPr>
          <w:i/>
          <w:sz w:val="24"/>
          <w:szCs w:val="24"/>
        </w:rPr>
        <w:t xml:space="preserve">, nurodytą sutartyje, taip pat </w:t>
      </w:r>
      <w:r w:rsidR="002E77E7" w:rsidRPr="006C2AFF">
        <w:rPr>
          <w:i/>
          <w:sz w:val="24"/>
          <w:szCs w:val="24"/>
        </w:rPr>
        <w:t>keisti sudarytos pirkimo sutarties sąlygas</w:t>
      </w:r>
      <w:r w:rsidR="002E77E7" w:rsidRPr="002054E8">
        <w:rPr>
          <w:i/>
          <w:sz w:val="24"/>
          <w:szCs w:val="24"/>
        </w:rPr>
        <w:t xml:space="preserve">. Kainos indeksavimas, kaip nustatyta Taisyklių 62.20 papunktyje, nelaikomas kainos keitimu. &lt;...&gt; </w:t>
      </w:r>
      <w:r w:rsidR="002E77E7" w:rsidRPr="002054E8">
        <w:rPr>
          <w:i/>
          <w:sz w:val="24"/>
          <w:szCs w:val="24"/>
          <w:u w:val="single"/>
        </w:rPr>
        <w:t>Pasikeitus kitiems mokesčiams, sutarties kaina nekeičiama</w:t>
      </w:r>
      <w:r w:rsidR="002E77E7" w:rsidRPr="002054E8">
        <w:rPr>
          <w:i/>
          <w:sz w:val="24"/>
          <w:szCs w:val="24"/>
        </w:rPr>
        <w:t>“</w:t>
      </w:r>
      <w:r w:rsidR="002E77E7">
        <w:rPr>
          <w:i/>
          <w:sz w:val="24"/>
          <w:szCs w:val="24"/>
        </w:rPr>
        <w:t>.</w:t>
      </w:r>
    </w:p>
    <w:p w:rsidR="00614705" w:rsidRDefault="003E4468" w:rsidP="00946D67">
      <w:pPr>
        <w:spacing w:line="276" w:lineRule="auto"/>
        <w:ind w:firstLine="709"/>
        <w:jc w:val="both"/>
        <w:rPr>
          <w:bCs/>
          <w:sz w:val="24"/>
          <w:szCs w:val="24"/>
        </w:rPr>
      </w:pPr>
      <w:r>
        <w:rPr>
          <w:sz w:val="24"/>
          <w:szCs w:val="24"/>
        </w:rPr>
        <w:t>11</w:t>
      </w:r>
      <w:r w:rsidR="00FF5880">
        <w:rPr>
          <w:sz w:val="24"/>
          <w:szCs w:val="24"/>
        </w:rPr>
        <w:t xml:space="preserve">. Sutarties 5.2.4. </w:t>
      </w:r>
      <w:r w:rsidR="00775463">
        <w:rPr>
          <w:sz w:val="24"/>
          <w:szCs w:val="24"/>
        </w:rPr>
        <w:t>punkto nuostata</w:t>
      </w:r>
      <w:r w:rsidR="00C16EAC">
        <w:rPr>
          <w:sz w:val="24"/>
          <w:szCs w:val="24"/>
        </w:rPr>
        <w:t xml:space="preserve"> </w:t>
      </w:r>
      <w:r w:rsidR="00C16EAC">
        <w:rPr>
          <w:i/>
          <w:sz w:val="24"/>
          <w:szCs w:val="24"/>
        </w:rPr>
        <w:t xml:space="preserve">„&lt;...&gt; </w:t>
      </w:r>
      <w:r w:rsidR="00DB734D">
        <w:rPr>
          <w:i/>
          <w:sz w:val="24"/>
          <w:szCs w:val="24"/>
        </w:rPr>
        <w:t>u</w:t>
      </w:r>
      <w:r w:rsidR="00C16EAC">
        <w:rPr>
          <w:i/>
          <w:sz w:val="24"/>
          <w:szCs w:val="24"/>
        </w:rPr>
        <w:t xml:space="preserve">ž gautą biokurą Pirkėjas privalo apmokėti Pardavėjui per 35 kalendorines dienas nuo biokuro priėmimo akto ir PVM sąskaitos – faktūros </w:t>
      </w:r>
      <w:r w:rsidR="00DB734D">
        <w:rPr>
          <w:i/>
          <w:sz w:val="24"/>
          <w:szCs w:val="24"/>
        </w:rPr>
        <w:t>gavimo dienos</w:t>
      </w:r>
      <w:r w:rsidR="00C16EAC">
        <w:rPr>
          <w:i/>
          <w:sz w:val="24"/>
          <w:szCs w:val="24"/>
        </w:rPr>
        <w:t>“</w:t>
      </w:r>
      <w:r w:rsidR="00775463">
        <w:rPr>
          <w:sz w:val="24"/>
          <w:szCs w:val="24"/>
        </w:rPr>
        <w:t xml:space="preserve"> </w:t>
      </w:r>
      <w:r w:rsidR="00DB734D">
        <w:rPr>
          <w:sz w:val="24"/>
          <w:szCs w:val="24"/>
        </w:rPr>
        <w:t>neužtikrina</w:t>
      </w:r>
      <w:r w:rsidR="00775463" w:rsidRPr="00087EFC">
        <w:rPr>
          <w:sz w:val="24"/>
          <w:szCs w:val="24"/>
        </w:rPr>
        <w:t xml:space="preserve"> </w:t>
      </w:r>
      <w:r w:rsidR="00775463" w:rsidRPr="00087EFC">
        <w:rPr>
          <w:bCs/>
          <w:sz w:val="24"/>
          <w:szCs w:val="24"/>
        </w:rPr>
        <w:t>Lietuvos Respublikos mokėjimų, atliekamų pagal komercines sutartis, vėlavimo prevencijos įstatymo 5 strai</w:t>
      </w:r>
      <w:r w:rsidR="00DB734D">
        <w:rPr>
          <w:bCs/>
          <w:sz w:val="24"/>
          <w:szCs w:val="24"/>
        </w:rPr>
        <w:t>psnio 1 dalies 1 punkto nuostato</w:t>
      </w:r>
      <w:r w:rsidR="00775463" w:rsidRPr="00087EFC">
        <w:rPr>
          <w:bCs/>
          <w:sz w:val="24"/>
          <w:szCs w:val="24"/>
        </w:rPr>
        <w:t xml:space="preserve">s </w:t>
      </w:r>
      <w:r w:rsidR="00DB734D">
        <w:rPr>
          <w:bCs/>
          <w:i/>
          <w:sz w:val="24"/>
          <w:szCs w:val="24"/>
        </w:rPr>
        <w:t>„k</w:t>
      </w:r>
      <w:r w:rsidR="00775463" w:rsidRPr="00087EFC">
        <w:rPr>
          <w:bCs/>
          <w:i/>
          <w:sz w:val="24"/>
          <w:szCs w:val="24"/>
        </w:rPr>
        <w:t>omercinėse sutartyse</w:t>
      </w:r>
      <w:r w:rsidR="00DB734D">
        <w:rPr>
          <w:bCs/>
          <w:i/>
          <w:sz w:val="24"/>
          <w:szCs w:val="24"/>
        </w:rPr>
        <w:t xml:space="preserve"> &lt;...&gt;</w:t>
      </w:r>
      <w:r w:rsidR="00775463" w:rsidRPr="00087EFC">
        <w:rPr>
          <w:bCs/>
          <w:i/>
          <w:sz w:val="24"/>
          <w:szCs w:val="24"/>
        </w:rPr>
        <w:t xml:space="preserve"> numatyti mokėjimai už perduotas prekes, </w:t>
      </w:r>
      <w:r w:rsidR="00DB734D">
        <w:rPr>
          <w:bCs/>
          <w:i/>
          <w:sz w:val="24"/>
          <w:szCs w:val="24"/>
        </w:rPr>
        <w:t>&lt;...&gt;</w:t>
      </w:r>
      <w:r w:rsidR="00775463" w:rsidRPr="00087EFC">
        <w:rPr>
          <w:bCs/>
          <w:i/>
          <w:sz w:val="24"/>
          <w:szCs w:val="24"/>
        </w:rPr>
        <w:t xml:space="preserve"> turi būti atlikti ne vėliau kaip per 30 kalendorinių dienų nuo dienos, kai prekių pirkėjas, paslaugų gavėjas ar darbų užsakovas gauna sąskaitą faktūrą arba lygiavertį dokumentą“</w:t>
      </w:r>
      <w:r w:rsidR="00775463" w:rsidRPr="00087EFC">
        <w:rPr>
          <w:bCs/>
          <w:sz w:val="24"/>
          <w:szCs w:val="24"/>
        </w:rPr>
        <w:t xml:space="preserve">. Tarnyba pažymi, kad minėto įstatymo 5 straipsnio 3 dalyje nustatyta išimtis, kad </w:t>
      </w:r>
      <w:r w:rsidR="00775463" w:rsidRPr="00087EFC">
        <w:rPr>
          <w:bCs/>
          <w:i/>
          <w:sz w:val="24"/>
          <w:szCs w:val="24"/>
        </w:rPr>
        <w:t xml:space="preserve">„&lt;...&gt; </w:t>
      </w:r>
      <w:r w:rsidR="00775463" w:rsidRPr="00087EFC">
        <w:rPr>
          <w:bCs/>
          <w:i/>
          <w:sz w:val="24"/>
          <w:szCs w:val="24"/>
          <w:u w:val="single"/>
        </w:rPr>
        <w:t>mokėjimo laikotarpis negali būti ilgesnis negu šio straipsnio 1 dalyje nustatyti laikotarpiai</w:t>
      </w:r>
      <w:r w:rsidR="00775463" w:rsidRPr="00087EFC">
        <w:rPr>
          <w:bCs/>
          <w:i/>
          <w:sz w:val="24"/>
          <w:szCs w:val="24"/>
        </w:rPr>
        <w:t>, išskyrus atvejus, kai dėl to komercinėje sutartyje aiškiai susitariama kitaip, jeigu tai yra objektyviai pagrįsta, atsižvelgiant į konkretų sutarties pobūdį ar ypatumus &lt;...&gt;“</w:t>
      </w:r>
      <w:r w:rsidR="00775463" w:rsidRPr="00087EFC">
        <w:rPr>
          <w:bCs/>
          <w:sz w:val="24"/>
          <w:szCs w:val="24"/>
        </w:rPr>
        <w:t xml:space="preserve">. </w:t>
      </w:r>
      <w:r w:rsidR="00087EFC" w:rsidRPr="00087EFC">
        <w:rPr>
          <w:bCs/>
          <w:sz w:val="24"/>
          <w:szCs w:val="24"/>
        </w:rPr>
        <w:t>Įsigyjančioji</w:t>
      </w:r>
      <w:r w:rsidR="00775463" w:rsidRPr="00087EFC">
        <w:rPr>
          <w:bCs/>
          <w:sz w:val="24"/>
          <w:szCs w:val="24"/>
        </w:rPr>
        <w:t xml:space="preserve"> organizacija Pirkimo dokumentuose nenurodė jokių objektyviai pagrįstų aplinkybių, atsižvelgiant į konkretų sutarties pobūdį ar ypatumus dėl kurių negalėtų su tiekėju atsiskaityti per Lietuvos Respublikos mokėjimų, atliekamų pagal komercines sutartis, vėlavimo prevencijos įstatyme nustatytą terminą. Pažymėtina, kad </w:t>
      </w:r>
      <w:r w:rsidR="00087EFC" w:rsidRPr="00087EFC">
        <w:rPr>
          <w:bCs/>
          <w:sz w:val="24"/>
          <w:szCs w:val="24"/>
        </w:rPr>
        <w:t>Įsigyjančioji</w:t>
      </w:r>
      <w:r w:rsidR="00775463" w:rsidRPr="00087EFC">
        <w:rPr>
          <w:bCs/>
          <w:sz w:val="24"/>
          <w:szCs w:val="24"/>
        </w:rPr>
        <w:t xml:space="preserve"> organizacija turi vadovautis </w:t>
      </w:r>
      <w:r w:rsidR="00087EFC" w:rsidRPr="00087EFC">
        <w:rPr>
          <w:bCs/>
          <w:sz w:val="24"/>
          <w:szCs w:val="24"/>
        </w:rPr>
        <w:t xml:space="preserve">Taisyklių 3 punkte </w:t>
      </w:r>
      <w:r w:rsidR="00775463" w:rsidRPr="00087EFC">
        <w:rPr>
          <w:bCs/>
          <w:sz w:val="24"/>
          <w:szCs w:val="24"/>
        </w:rPr>
        <w:t>įtvirtintais pirkimų principais, o būdama socialiai atsakinga, neturi sudaryti papildomų finansinių įsipareigojimų tiekėjams.</w:t>
      </w:r>
    </w:p>
    <w:p w:rsidR="000E3D5B" w:rsidRPr="003E4468" w:rsidRDefault="003E4468" w:rsidP="00946D67">
      <w:pPr>
        <w:spacing w:line="276" w:lineRule="auto"/>
        <w:ind w:firstLine="709"/>
        <w:jc w:val="both"/>
        <w:rPr>
          <w:bCs/>
          <w:sz w:val="24"/>
          <w:szCs w:val="24"/>
        </w:rPr>
      </w:pPr>
      <w:r>
        <w:rPr>
          <w:bCs/>
          <w:sz w:val="24"/>
          <w:szCs w:val="24"/>
        </w:rPr>
        <w:t>12</w:t>
      </w:r>
      <w:r w:rsidR="00614705">
        <w:rPr>
          <w:bCs/>
          <w:sz w:val="24"/>
          <w:szCs w:val="24"/>
        </w:rPr>
        <w:t xml:space="preserve">. Sutarties 3.1. </w:t>
      </w:r>
      <w:r w:rsidR="00614705">
        <w:rPr>
          <w:bCs/>
          <w:i/>
          <w:sz w:val="24"/>
          <w:szCs w:val="24"/>
        </w:rPr>
        <w:t xml:space="preserve">„biokuro kaina (be PVM) 614,00 Lt arba 177,83 </w:t>
      </w:r>
      <w:proofErr w:type="spellStart"/>
      <w:r w:rsidR="00614705">
        <w:rPr>
          <w:bCs/>
          <w:i/>
          <w:sz w:val="24"/>
          <w:szCs w:val="24"/>
        </w:rPr>
        <w:t>Eur</w:t>
      </w:r>
      <w:proofErr w:type="spellEnd"/>
      <w:r w:rsidR="00614705">
        <w:rPr>
          <w:bCs/>
          <w:i/>
          <w:sz w:val="24"/>
          <w:szCs w:val="24"/>
        </w:rPr>
        <w:t xml:space="preserve"> už toną sąlyginio kuro naftos ekvivalentu“</w:t>
      </w:r>
      <w:r w:rsidR="00614705">
        <w:rPr>
          <w:bCs/>
          <w:sz w:val="24"/>
          <w:szCs w:val="24"/>
        </w:rPr>
        <w:t xml:space="preserve"> </w:t>
      </w:r>
      <w:r>
        <w:rPr>
          <w:bCs/>
          <w:sz w:val="24"/>
          <w:szCs w:val="24"/>
        </w:rPr>
        <w:t>ir 3.3. „</w:t>
      </w:r>
      <w:r w:rsidRPr="003E4468">
        <w:rPr>
          <w:i/>
          <w:sz w:val="24"/>
          <w:szCs w:val="24"/>
          <w:u w:val="single"/>
        </w:rPr>
        <w:t>Į biokuro kainą įskaityti visi mokesčiai</w:t>
      </w:r>
      <w:r w:rsidRPr="003E4468">
        <w:rPr>
          <w:i/>
          <w:sz w:val="24"/>
          <w:szCs w:val="24"/>
        </w:rPr>
        <w:t xml:space="preserve"> ir kitos su biokuro tiekimu susijusios išlaidos (kuro paruošimas ir/ar gamyba, kuro pristatymas Pirkėjui, iškrovimas, iškrovimo aikštelės išvalymas ir pan.</w:t>
      </w:r>
      <w:r w:rsidRPr="003E4468">
        <w:rPr>
          <w:i/>
          <w:sz w:val="24"/>
          <w:szCs w:val="24"/>
        </w:rPr>
        <w:t>)“</w:t>
      </w:r>
      <w:r>
        <w:rPr>
          <w:sz w:val="24"/>
          <w:szCs w:val="24"/>
        </w:rPr>
        <w:t xml:space="preserve"> punktų nuostatos </w:t>
      </w:r>
      <w:r w:rsidR="00614705">
        <w:rPr>
          <w:bCs/>
          <w:sz w:val="24"/>
          <w:szCs w:val="24"/>
        </w:rPr>
        <w:t>pažeidžia Taisyklių 122 pun</w:t>
      </w:r>
      <w:r w:rsidR="006C2AFF">
        <w:rPr>
          <w:bCs/>
          <w:sz w:val="24"/>
          <w:szCs w:val="24"/>
        </w:rPr>
        <w:t>k</w:t>
      </w:r>
      <w:r w:rsidR="00614705">
        <w:rPr>
          <w:bCs/>
          <w:sz w:val="24"/>
          <w:szCs w:val="24"/>
        </w:rPr>
        <w:t xml:space="preserve">tą, kuriame nurodoma, kad </w:t>
      </w:r>
      <w:r w:rsidR="00B64893">
        <w:rPr>
          <w:bCs/>
          <w:i/>
          <w:sz w:val="24"/>
          <w:szCs w:val="24"/>
        </w:rPr>
        <w:t xml:space="preserve">„pirkimo sutartyje nurodoma kaina </w:t>
      </w:r>
      <w:r w:rsidR="00B64893" w:rsidRPr="006C2AFF">
        <w:rPr>
          <w:bCs/>
          <w:i/>
          <w:sz w:val="24"/>
          <w:szCs w:val="24"/>
          <w:u w:val="single"/>
        </w:rPr>
        <w:t>skaidoma į dedamąsias</w:t>
      </w:r>
      <w:r w:rsidR="00B64893">
        <w:rPr>
          <w:bCs/>
          <w:i/>
          <w:sz w:val="24"/>
          <w:szCs w:val="24"/>
        </w:rPr>
        <w:t xml:space="preserve"> pagal Taisyklių 62.1</w:t>
      </w:r>
      <w:r>
        <w:rPr>
          <w:bCs/>
          <w:i/>
          <w:sz w:val="24"/>
          <w:szCs w:val="24"/>
        </w:rPr>
        <w:t>0 papunkčio reikalavimus“,</w:t>
      </w:r>
      <w:r>
        <w:rPr>
          <w:bCs/>
          <w:sz w:val="24"/>
          <w:szCs w:val="24"/>
        </w:rPr>
        <w:t xml:space="preserve"> nes sudarytoje Sutartyje kaina neišskaidyta.</w:t>
      </w:r>
    </w:p>
    <w:p w:rsidR="0026327B" w:rsidRPr="000E3D5B" w:rsidRDefault="00A24212" w:rsidP="00946D67">
      <w:pPr>
        <w:spacing w:line="276" w:lineRule="auto"/>
        <w:ind w:firstLine="709"/>
        <w:jc w:val="both"/>
        <w:rPr>
          <w:bCs/>
          <w:sz w:val="24"/>
          <w:szCs w:val="24"/>
        </w:rPr>
      </w:pPr>
      <w:r>
        <w:rPr>
          <w:bCs/>
          <w:sz w:val="24"/>
          <w:szCs w:val="24"/>
        </w:rPr>
        <w:t>13</w:t>
      </w:r>
      <w:r w:rsidR="000E3D5B">
        <w:rPr>
          <w:bCs/>
          <w:sz w:val="24"/>
          <w:szCs w:val="24"/>
        </w:rPr>
        <w:t xml:space="preserve">. Sutarties 2.10 punkto nuostata </w:t>
      </w:r>
      <w:r w:rsidR="000E3D5B">
        <w:rPr>
          <w:bCs/>
          <w:i/>
          <w:sz w:val="24"/>
          <w:szCs w:val="24"/>
        </w:rPr>
        <w:t xml:space="preserve">„&lt;...&gt; pagal </w:t>
      </w:r>
      <w:r w:rsidR="000E3D5B" w:rsidRPr="000E3D5B">
        <w:rPr>
          <w:bCs/>
          <w:i/>
          <w:sz w:val="24"/>
          <w:szCs w:val="24"/>
          <w:u w:val="single"/>
        </w:rPr>
        <w:t>Sutarties 3.7 punkte</w:t>
      </w:r>
      <w:r w:rsidR="000E3D5B">
        <w:rPr>
          <w:bCs/>
          <w:i/>
          <w:sz w:val="24"/>
          <w:szCs w:val="24"/>
        </w:rPr>
        <w:t xml:space="preserve"> tarpusavyje suderintą &lt;...&gt;“</w:t>
      </w:r>
      <w:r w:rsidR="000E3D5B">
        <w:rPr>
          <w:bCs/>
          <w:sz w:val="24"/>
          <w:szCs w:val="24"/>
        </w:rPr>
        <w:t xml:space="preserve"> yra netiksli ir neaiški, nes Sutartyje 3.7 punkto nėra.</w:t>
      </w:r>
    </w:p>
    <w:p w:rsidR="00960089" w:rsidRDefault="00A24212" w:rsidP="00946D67">
      <w:pPr>
        <w:spacing w:line="276" w:lineRule="auto"/>
        <w:ind w:firstLine="709"/>
        <w:jc w:val="both"/>
        <w:rPr>
          <w:bCs/>
          <w:sz w:val="24"/>
          <w:szCs w:val="24"/>
        </w:rPr>
      </w:pPr>
      <w:r>
        <w:rPr>
          <w:bCs/>
          <w:sz w:val="24"/>
          <w:szCs w:val="24"/>
        </w:rPr>
        <w:t>14</w:t>
      </w:r>
      <w:r w:rsidR="00B27EB3">
        <w:rPr>
          <w:bCs/>
          <w:sz w:val="24"/>
          <w:szCs w:val="24"/>
        </w:rPr>
        <w:t xml:space="preserve">. </w:t>
      </w:r>
      <w:r w:rsidR="0026327B">
        <w:rPr>
          <w:bCs/>
          <w:sz w:val="24"/>
          <w:szCs w:val="24"/>
        </w:rPr>
        <w:t xml:space="preserve">Komisija 2014 m. rugsėjo 2 d. </w:t>
      </w:r>
      <w:r w:rsidR="00960089">
        <w:rPr>
          <w:bCs/>
          <w:sz w:val="24"/>
          <w:szCs w:val="24"/>
        </w:rPr>
        <w:t>posėdyje (</w:t>
      </w:r>
      <w:r w:rsidR="00850E22">
        <w:rPr>
          <w:bCs/>
          <w:sz w:val="24"/>
          <w:szCs w:val="24"/>
        </w:rPr>
        <w:t>2014 m. rugsėjo 2 d.</w:t>
      </w:r>
      <w:r w:rsidR="00196B25">
        <w:rPr>
          <w:bCs/>
          <w:sz w:val="24"/>
          <w:szCs w:val="24"/>
        </w:rPr>
        <w:t xml:space="preserve"> </w:t>
      </w:r>
      <w:r w:rsidR="00960089">
        <w:rPr>
          <w:bCs/>
          <w:sz w:val="24"/>
          <w:szCs w:val="24"/>
        </w:rPr>
        <w:t>Komisijos posėdžio protokolas</w:t>
      </w:r>
      <w:r w:rsidR="00850E22">
        <w:rPr>
          <w:bCs/>
          <w:sz w:val="24"/>
          <w:szCs w:val="24"/>
        </w:rPr>
        <w:t>)</w:t>
      </w:r>
      <w:r w:rsidR="00960089">
        <w:rPr>
          <w:bCs/>
          <w:sz w:val="24"/>
          <w:szCs w:val="24"/>
        </w:rPr>
        <w:t xml:space="preserve"> </w:t>
      </w:r>
      <w:r w:rsidR="00861A85">
        <w:rPr>
          <w:bCs/>
          <w:sz w:val="24"/>
          <w:szCs w:val="24"/>
        </w:rPr>
        <w:t xml:space="preserve"> </w:t>
      </w:r>
      <w:r w:rsidR="00960089">
        <w:rPr>
          <w:bCs/>
          <w:sz w:val="24"/>
          <w:szCs w:val="24"/>
        </w:rPr>
        <w:t>priėmė sprendimą</w:t>
      </w:r>
      <w:r w:rsidR="0026327B">
        <w:rPr>
          <w:bCs/>
          <w:sz w:val="24"/>
          <w:szCs w:val="24"/>
        </w:rPr>
        <w:t xml:space="preserve">, kad </w:t>
      </w:r>
      <w:r w:rsidR="0026327B">
        <w:rPr>
          <w:bCs/>
          <w:i/>
          <w:sz w:val="24"/>
          <w:szCs w:val="24"/>
        </w:rPr>
        <w:t xml:space="preserve">„&lt;...&gt; </w:t>
      </w:r>
      <w:r w:rsidR="00960089">
        <w:rPr>
          <w:bCs/>
          <w:i/>
          <w:sz w:val="24"/>
          <w:szCs w:val="24"/>
        </w:rPr>
        <w:t>p</w:t>
      </w:r>
      <w:r w:rsidR="0026327B">
        <w:rPr>
          <w:bCs/>
          <w:i/>
          <w:sz w:val="24"/>
          <w:szCs w:val="24"/>
        </w:rPr>
        <w:t xml:space="preserve">irkimo sutartis su laimėtoju bus sudaroma nedelsiant, </w:t>
      </w:r>
      <w:r w:rsidR="0026327B" w:rsidRPr="0026327B">
        <w:rPr>
          <w:bCs/>
          <w:i/>
          <w:sz w:val="24"/>
          <w:szCs w:val="24"/>
          <w:u w:val="single"/>
        </w:rPr>
        <w:t>bet ne anksčiau negu pasibaigia pirkimo sutarties atidėjimo terminas – netrumpesnis kaip 5 kalendorinių dienų ir ne ilgesnis kaip 14 kalendorinių dienų laikotarpis</w:t>
      </w:r>
      <w:r w:rsidR="0026327B">
        <w:rPr>
          <w:bCs/>
          <w:i/>
          <w:sz w:val="24"/>
          <w:szCs w:val="24"/>
        </w:rPr>
        <w:t>, kuris prasideda nuo šio protokolo išsiuntimo tiekėjams dienos“</w:t>
      </w:r>
      <w:r w:rsidR="0026327B">
        <w:rPr>
          <w:bCs/>
          <w:sz w:val="24"/>
          <w:szCs w:val="24"/>
        </w:rPr>
        <w:t>. Tarnyba, atkreipia dėmesį, kad sutarties atidėjimo terminas</w:t>
      </w:r>
      <w:r w:rsidR="00960089">
        <w:rPr>
          <w:bCs/>
          <w:sz w:val="24"/>
          <w:szCs w:val="24"/>
        </w:rPr>
        <w:t xml:space="preserve"> turi būti nurodytas tiksliai ir aiškiai, t. y. turi būti nurodytas tikslus dienų skaičius. </w:t>
      </w:r>
    </w:p>
    <w:p w:rsidR="00793E10" w:rsidRPr="00294FFC" w:rsidRDefault="00A24212" w:rsidP="00946D67">
      <w:pPr>
        <w:spacing w:line="276" w:lineRule="auto"/>
        <w:ind w:firstLine="709"/>
        <w:jc w:val="both"/>
        <w:rPr>
          <w:sz w:val="24"/>
          <w:szCs w:val="24"/>
          <w:highlight w:val="yellow"/>
        </w:rPr>
      </w:pPr>
      <w:r>
        <w:rPr>
          <w:bCs/>
          <w:sz w:val="24"/>
          <w:szCs w:val="24"/>
        </w:rPr>
        <w:t>15</w:t>
      </w:r>
      <w:r w:rsidR="00385F42" w:rsidRPr="00151672">
        <w:rPr>
          <w:bCs/>
          <w:sz w:val="24"/>
          <w:szCs w:val="24"/>
        </w:rPr>
        <w:t xml:space="preserve">. </w:t>
      </w:r>
      <w:r w:rsidR="001145A9">
        <w:rPr>
          <w:bCs/>
          <w:sz w:val="24"/>
          <w:szCs w:val="24"/>
        </w:rPr>
        <w:t xml:space="preserve">Įsigyjančioji organizacija nesivadovavo </w:t>
      </w:r>
      <w:r w:rsidR="00294FFC" w:rsidRPr="00294FFC">
        <w:rPr>
          <w:sz w:val="24"/>
          <w:szCs w:val="24"/>
        </w:rPr>
        <w:t>Taisyklių 21.</w:t>
      </w:r>
      <w:r w:rsidRPr="00A24212">
        <w:rPr>
          <w:sz w:val="24"/>
          <w:szCs w:val="24"/>
        </w:rPr>
        <w:t xml:space="preserve">1.1. </w:t>
      </w:r>
      <w:r>
        <w:rPr>
          <w:sz w:val="24"/>
          <w:szCs w:val="24"/>
        </w:rPr>
        <w:t>papunkčiu</w:t>
      </w:r>
      <w:r w:rsidR="00294FFC" w:rsidRPr="00294FFC">
        <w:rPr>
          <w:i/>
          <w:sz w:val="24"/>
          <w:szCs w:val="24"/>
        </w:rPr>
        <w:t xml:space="preserve"> („&lt;...&gt; Įsigyjančioji organizacija energijos išteklius kitais būdais įsigyti gali tik esant bent vienai iš toliau nurodytų sąlygų: </w:t>
      </w:r>
      <w:r w:rsidRPr="00A24212">
        <w:rPr>
          <w:i/>
          <w:sz w:val="24"/>
          <w:szCs w:val="24"/>
        </w:rPr>
        <w:t>įsigyjančiajai organizacijai pateikus pavedimą įsigyti biržoje laimėjusiame pasiūlyme nurodytą energijos ištekliaus kiekį už pasiūlyme nurodytą kainą, jis yra neįvykdomas mažiausiai 2 prekybos sesijas iš eilės</w:t>
      </w:r>
      <w:r w:rsidR="00294FFC" w:rsidRPr="00294FFC">
        <w:rPr>
          <w:i/>
          <w:sz w:val="24"/>
          <w:szCs w:val="24"/>
        </w:rPr>
        <w:t>“)</w:t>
      </w:r>
      <w:r w:rsidR="00294FFC" w:rsidRPr="00294FFC">
        <w:rPr>
          <w:sz w:val="24"/>
          <w:szCs w:val="24"/>
        </w:rPr>
        <w:t xml:space="preserve">, </w:t>
      </w:r>
      <w:r w:rsidR="00294FFC">
        <w:rPr>
          <w:sz w:val="24"/>
          <w:szCs w:val="24"/>
        </w:rPr>
        <w:t>kadangi prieš sudarydama</w:t>
      </w:r>
      <w:r w:rsidR="00294FFC" w:rsidRPr="001145A9">
        <w:rPr>
          <w:sz w:val="24"/>
          <w:szCs w:val="24"/>
        </w:rPr>
        <w:t xml:space="preserve"> Sutartį</w:t>
      </w:r>
      <w:r>
        <w:rPr>
          <w:sz w:val="24"/>
          <w:szCs w:val="24"/>
        </w:rPr>
        <w:t xml:space="preserve"> su UAB „</w:t>
      </w:r>
      <w:proofErr w:type="spellStart"/>
      <w:r>
        <w:rPr>
          <w:sz w:val="24"/>
          <w:szCs w:val="24"/>
        </w:rPr>
        <w:t>Energovia</w:t>
      </w:r>
      <w:proofErr w:type="spellEnd"/>
      <w:r>
        <w:rPr>
          <w:sz w:val="24"/>
          <w:szCs w:val="24"/>
        </w:rPr>
        <w:t>“</w:t>
      </w:r>
      <w:r w:rsidR="00294FFC" w:rsidRPr="001145A9">
        <w:rPr>
          <w:sz w:val="24"/>
          <w:szCs w:val="24"/>
        </w:rPr>
        <w:t>,</w:t>
      </w:r>
      <w:r w:rsidR="00294FFC">
        <w:rPr>
          <w:sz w:val="24"/>
          <w:szCs w:val="24"/>
        </w:rPr>
        <w:t xml:space="preserve"> Įsigyjančioji organizacija, turėjo kreiptis į biržos operatorių, kad </w:t>
      </w:r>
      <w:r w:rsidR="00294FFC">
        <w:rPr>
          <w:sz w:val="24"/>
          <w:szCs w:val="24"/>
        </w:rPr>
        <w:lastRenderedPageBreak/>
        <w:t>būtų įsitikinta, ar biržoje neprekiaujama reikalingu kuru</w:t>
      </w:r>
      <w:r w:rsidR="00196B25">
        <w:rPr>
          <w:sz w:val="24"/>
          <w:szCs w:val="24"/>
        </w:rPr>
        <w:t>. Nesivadovavo</w:t>
      </w:r>
      <w:r w:rsidR="00294FFC">
        <w:rPr>
          <w:sz w:val="24"/>
          <w:szCs w:val="24"/>
        </w:rPr>
        <w:t xml:space="preserve"> </w:t>
      </w:r>
      <w:r w:rsidR="001145A9" w:rsidRPr="00294FFC">
        <w:rPr>
          <w:bCs/>
          <w:sz w:val="24"/>
          <w:szCs w:val="24"/>
        </w:rPr>
        <w:t>Taisyklių 21.1.2</w:t>
      </w:r>
      <w:r w:rsidR="00196B25">
        <w:rPr>
          <w:bCs/>
          <w:sz w:val="24"/>
          <w:szCs w:val="24"/>
        </w:rPr>
        <w:t xml:space="preserve"> papunkčiu</w:t>
      </w:r>
      <w:r w:rsidR="001145A9" w:rsidRPr="00294FFC">
        <w:rPr>
          <w:bCs/>
          <w:sz w:val="24"/>
          <w:szCs w:val="24"/>
        </w:rPr>
        <w:t xml:space="preserve"> </w:t>
      </w:r>
      <w:r w:rsidR="001145A9" w:rsidRPr="00294FFC">
        <w:rPr>
          <w:bCs/>
          <w:i/>
          <w:sz w:val="24"/>
          <w:szCs w:val="24"/>
        </w:rPr>
        <w:t>(„</w:t>
      </w:r>
      <w:r w:rsidR="006C2AFF" w:rsidRPr="00294FFC">
        <w:rPr>
          <w:i/>
          <w:sz w:val="24"/>
          <w:szCs w:val="24"/>
        </w:rPr>
        <w:t>&lt;...&gt;</w:t>
      </w:r>
      <w:r w:rsidR="001145A9" w:rsidRPr="00294FFC">
        <w:rPr>
          <w:i/>
          <w:sz w:val="24"/>
          <w:szCs w:val="24"/>
        </w:rPr>
        <w:t xml:space="preserve"> Įsigyjančioji organizacija energijos išteklius kitais būdais įsigyti gali tik esant bent vienai iš toliau nurodytų sąlygų: arba </w:t>
      </w:r>
      <w:r w:rsidR="001145A9" w:rsidRPr="00294FFC">
        <w:rPr>
          <w:i/>
          <w:sz w:val="24"/>
          <w:szCs w:val="24"/>
          <w:u w:val="single"/>
        </w:rPr>
        <w:t>jeigu laimėjusio pasiūlymo kaina prieš sudarant pirkimo sutartį</w:t>
      </w:r>
      <w:r w:rsidR="001145A9" w:rsidRPr="00294FFC">
        <w:rPr>
          <w:i/>
          <w:sz w:val="24"/>
          <w:szCs w:val="24"/>
        </w:rPr>
        <w:t xml:space="preserve"> – daugiau kaip 5 procentais </w:t>
      </w:r>
      <w:r w:rsidR="001145A9" w:rsidRPr="00294FFC">
        <w:rPr>
          <w:i/>
          <w:sz w:val="24"/>
          <w:szCs w:val="24"/>
          <w:u w:val="single"/>
        </w:rPr>
        <w:t>mažesnė</w:t>
      </w:r>
      <w:r w:rsidR="001145A9" w:rsidRPr="00294FFC">
        <w:rPr>
          <w:i/>
          <w:sz w:val="24"/>
          <w:szCs w:val="24"/>
        </w:rPr>
        <w:t xml:space="preserve"> už biržos operatoriaus paskutinę skelbiamą vidutinę tos energijos ištekliaus rūšies energijos išteklių biržos kainą </w:t>
      </w:r>
      <w:r w:rsidR="006C2AFF" w:rsidRPr="00294FFC">
        <w:rPr>
          <w:i/>
          <w:sz w:val="24"/>
          <w:szCs w:val="24"/>
        </w:rPr>
        <w:t>&lt;...&gt;, kuri mažesnė</w:t>
      </w:r>
      <w:r w:rsidR="001145A9" w:rsidRPr="00294FFC">
        <w:rPr>
          <w:i/>
          <w:sz w:val="24"/>
          <w:szCs w:val="24"/>
        </w:rPr>
        <w:t>“)</w:t>
      </w:r>
      <w:r w:rsidR="00196B25">
        <w:rPr>
          <w:sz w:val="24"/>
          <w:szCs w:val="24"/>
        </w:rPr>
        <w:t>, nes neįsitikino</w:t>
      </w:r>
      <w:r w:rsidR="00294FFC">
        <w:rPr>
          <w:sz w:val="24"/>
          <w:szCs w:val="24"/>
        </w:rPr>
        <w:t xml:space="preserve"> ar tikrai tiekėjo, kurio pa</w:t>
      </w:r>
      <w:r w:rsidR="00270184">
        <w:rPr>
          <w:sz w:val="24"/>
          <w:szCs w:val="24"/>
        </w:rPr>
        <w:t>siūlymas pripažintas laimėjusiu</w:t>
      </w:r>
      <w:r w:rsidR="00D03F93">
        <w:rPr>
          <w:sz w:val="24"/>
          <w:szCs w:val="24"/>
        </w:rPr>
        <w:t>,</w:t>
      </w:r>
      <w:r w:rsidR="00270184">
        <w:rPr>
          <w:sz w:val="24"/>
          <w:szCs w:val="24"/>
        </w:rPr>
        <w:t xml:space="preserve"> </w:t>
      </w:r>
      <w:r>
        <w:rPr>
          <w:sz w:val="24"/>
          <w:szCs w:val="24"/>
        </w:rPr>
        <w:t>kaina yra mažesnė</w:t>
      </w:r>
      <w:r w:rsidR="00270184">
        <w:rPr>
          <w:sz w:val="24"/>
          <w:szCs w:val="24"/>
        </w:rPr>
        <w:t>,</w:t>
      </w:r>
      <w:r w:rsidR="00294FFC">
        <w:rPr>
          <w:sz w:val="24"/>
          <w:szCs w:val="24"/>
        </w:rPr>
        <w:t xml:space="preserve"> nei biržos operatoriaus</w:t>
      </w:r>
      <w:r w:rsidR="00294FFC">
        <w:rPr>
          <w:i/>
          <w:sz w:val="24"/>
          <w:szCs w:val="24"/>
        </w:rPr>
        <w:t xml:space="preserve"> </w:t>
      </w:r>
      <w:r w:rsidR="001145A9">
        <w:rPr>
          <w:sz w:val="24"/>
          <w:szCs w:val="24"/>
        </w:rPr>
        <w:t>(Tarnybai nepateikti tai paneigiantys dokumentai).</w:t>
      </w:r>
    </w:p>
    <w:p w:rsidR="007A5479" w:rsidRDefault="00A24212" w:rsidP="00946D67">
      <w:pPr>
        <w:spacing w:line="276" w:lineRule="auto"/>
        <w:ind w:firstLine="709"/>
        <w:jc w:val="both"/>
        <w:rPr>
          <w:sz w:val="24"/>
          <w:szCs w:val="24"/>
        </w:rPr>
      </w:pPr>
      <w:r>
        <w:rPr>
          <w:sz w:val="24"/>
          <w:szCs w:val="24"/>
        </w:rPr>
        <w:t>16</w:t>
      </w:r>
      <w:r w:rsidR="0052536F">
        <w:rPr>
          <w:sz w:val="24"/>
          <w:szCs w:val="24"/>
        </w:rPr>
        <w:t>.</w:t>
      </w:r>
      <w:r w:rsidR="005651B4">
        <w:rPr>
          <w:sz w:val="24"/>
          <w:szCs w:val="24"/>
        </w:rPr>
        <w:t xml:space="preserve"> </w:t>
      </w:r>
      <w:r w:rsidR="00BE3705" w:rsidRPr="00946D67">
        <w:rPr>
          <w:sz w:val="24"/>
          <w:szCs w:val="24"/>
        </w:rPr>
        <w:t xml:space="preserve">Pirkimo </w:t>
      </w:r>
      <w:r w:rsidR="00850E22" w:rsidRPr="00946D67">
        <w:rPr>
          <w:sz w:val="24"/>
          <w:szCs w:val="24"/>
        </w:rPr>
        <w:t>dokumentuose netinkamai vartojamos sąvokos (</w:t>
      </w:r>
      <w:r w:rsidR="00850E22" w:rsidRPr="00946D67">
        <w:rPr>
          <w:sz w:val="24"/>
          <w:szCs w:val="24"/>
        </w:rPr>
        <w:t xml:space="preserve">pvz., Pirkimo sąlygų 2 punkte nurodoma, kad </w:t>
      </w:r>
      <w:r w:rsidR="00850E22" w:rsidRPr="00946D67">
        <w:rPr>
          <w:i/>
          <w:sz w:val="24"/>
          <w:szCs w:val="24"/>
        </w:rPr>
        <w:t xml:space="preserve">„Vartojamos pagrindinė sąvokos, apibrėžtos Lietuvos Respublikos </w:t>
      </w:r>
      <w:r w:rsidR="00850E22" w:rsidRPr="00946D67">
        <w:rPr>
          <w:i/>
          <w:sz w:val="24"/>
          <w:szCs w:val="24"/>
          <w:u w:val="single"/>
        </w:rPr>
        <w:t>viešųjų</w:t>
      </w:r>
      <w:r w:rsidR="00850E22" w:rsidRPr="00946D67">
        <w:rPr>
          <w:i/>
          <w:sz w:val="24"/>
          <w:szCs w:val="24"/>
        </w:rPr>
        <w:t xml:space="preserve"> pirkimų įstatyme“,</w:t>
      </w:r>
      <w:r w:rsidR="00850E22" w:rsidRPr="00946D67">
        <w:rPr>
          <w:sz w:val="24"/>
          <w:szCs w:val="24"/>
        </w:rPr>
        <w:t xml:space="preserve"> 3 punkte </w:t>
      </w:r>
      <w:r w:rsidR="00850E22" w:rsidRPr="00946D67">
        <w:rPr>
          <w:i/>
          <w:sz w:val="24"/>
          <w:szCs w:val="24"/>
        </w:rPr>
        <w:t xml:space="preserve">„Pirkimas vykdomas vadovaujantis </w:t>
      </w:r>
      <w:r w:rsidR="00850E22" w:rsidRPr="00946D67">
        <w:rPr>
          <w:i/>
          <w:sz w:val="24"/>
          <w:szCs w:val="24"/>
          <w:u w:val="single"/>
        </w:rPr>
        <w:t>Viešųjų</w:t>
      </w:r>
      <w:r w:rsidR="00850E22" w:rsidRPr="00946D67">
        <w:rPr>
          <w:i/>
          <w:sz w:val="24"/>
          <w:szCs w:val="24"/>
        </w:rPr>
        <w:t xml:space="preserve"> pirkimų įstatymu &lt;...&gt; kitais </w:t>
      </w:r>
      <w:r w:rsidR="00850E22" w:rsidRPr="00946D67">
        <w:rPr>
          <w:i/>
          <w:sz w:val="24"/>
          <w:szCs w:val="24"/>
          <w:u w:val="single"/>
        </w:rPr>
        <w:t>viešuosius</w:t>
      </w:r>
      <w:r w:rsidR="00850E22" w:rsidRPr="00946D67">
        <w:rPr>
          <w:i/>
          <w:sz w:val="24"/>
          <w:szCs w:val="24"/>
        </w:rPr>
        <w:t xml:space="preserve"> pirkimus reglamentuojančiais teisės aktais &lt;...&gt;“</w:t>
      </w:r>
      <w:r w:rsidR="00850E22" w:rsidRPr="00946D67">
        <w:rPr>
          <w:sz w:val="24"/>
          <w:szCs w:val="24"/>
        </w:rPr>
        <w:t xml:space="preserve">, 11 punkte </w:t>
      </w:r>
      <w:r w:rsidR="00850E22" w:rsidRPr="00946D67">
        <w:rPr>
          <w:i/>
          <w:sz w:val="24"/>
          <w:szCs w:val="24"/>
        </w:rPr>
        <w:t xml:space="preserve">„&lt;...&gt; tiekėjas gali pateikti </w:t>
      </w:r>
      <w:r w:rsidR="00850E22" w:rsidRPr="00946D67">
        <w:rPr>
          <w:i/>
          <w:sz w:val="24"/>
          <w:szCs w:val="24"/>
          <w:u w:val="single"/>
        </w:rPr>
        <w:t>Viešųjų</w:t>
      </w:r>
      <w:r w:rsidR="00850E22" w:rsidRPr="00946D67">
        <w:rPr>
          <w:i/>
          <w:sz w:val="24"/>
          <w:szCs w:val="24"/>
        </w:rPr>
        <w:t xml:space="preserve"> pirkimų tarnybos &lt;...&gt;“, </w:t>
      </w:r>
      <w:r w:rsidR="00850E22" w:rsidRPr="00946D67">
        <w:rPr>
          <w:sz w:val="24"/>
          <w:szCs w:val="24"/>
        </w:rPr>
        <w:t xml:space="preserve">59 punkte </w:t>
      </w:r>
      <w:r w:rsidR="00850E22" w:rsidRPr="00946D67">
        <w:rPr>
          <w:i/>
          <w:sz w:val="24"/>
          <w:szCs w:val="24"/>
        </w:rPr>
        <w:t xml:space="preserve">„&lt;...&gt; pretenzija nebuvo išnagrinėta </w:t>
      </w:r>
      <w:r w:rsidR="00850E22" w:rsidRPr="00946D67">
        <w:rPr>
          <w:i/>
          <w:sz w:val="24"/>
          <w:szCs w:val="24"/>
          <w:u w:val="single"/>
        </w:rPr>
        <w:t>Viešųjų</w:t>
      </w:r>
      <w:r w:rsidR="00850E22" w:rsidRPr="00946D67">
        <w:rPr>
          <w:i/>
          <w:sz w:val="24"/>
          <w:szCs w:val="24"/>
        </w:rPr>
        <w:t xml:space="preserve"> pirkimų įstatymų nustatyta tvarka ir terminais &lt;...&gt;“, </w:t>
      </w:r>
      <w:r w:rsidR="00850E22" w:rsidRPr="00946D67">
        <w:rPr>
          <w:sz w:val="24"/>
          <w:szCs w:val="24"/>
        </w:rPr>
        <w:t xml:space="preserve">taip pat Pirkimo sąlygų 5, 15, 28, 31, 57, 58 punkte vartojama sąvoka </w:t>
      </w:r>
      <w:r w:rsidR="00850E22" w:rsidRPr="00946D67">
        <w:rPr>
          <w:i/>
          <w:sz w:val="24"/>
          <w:szCs w:val="24"/>
        </w:rPr>
        <w:t>„Perkančioji organizacija“</w:t>
      </w:r>
      <w:r w:rsidR="00850E22" w:rsidRPr="00946D67">
        <w:rPr>
          <w:sz w:val="24"/>
          <w:szCs w:val="24"/>
        </w:rPr>
        <w:t xml:space="preserve">), </w:t>
      </w:r>
      <w:r w:rsidR="00946D67" w:rsidRPr="00946D67">
        <w:rPr>
          <w:sz w:val="24"/>
          <w:szCs w:val="24"/>
        </w:rPr>
        <w:t>atsižvelgiant</w:t>
      </w:r>
      <w:r w:rsidR="00850E22" w:rsidRPr="00946D67">
        <w:rPr>
          <w:sz w:val="24"/>
          <w:szCs w:val="24"/>
        </w:rPr>
        <w:t>, kad kuro pirkimai, kurių reikia elektros ir šilumos energijai gaminti, vykdomi pagal Taisykles, o ne pagal Lietuvos Respublikos viešųjų pirkimų įstatymą, todėl p</w:t>
      </w:r>
      <w:r w:rsidR="000E3D5B" w:rsidRPr="00946D67">
        <w:rPr>
          <w:sz w:val="24"/>
          <w:szCs w:val="24"/>
        </w:rPr>
        <w:t xml:space="preserve">ažymėtina, </w:t>
      </w:r>
      <w:r w:rsidR="00850E22" w:rsidRPr="00946D67">
        <w:rPr>
          <w:sz w:val="24"/>
          <w:szCs w:val="24"/>
        </w:rPr>
        <w:t>jog</w:t>
      </w:r>
      <w:r w:rsidR="00B70CAC" w:rsidRPr="00946D67">
        <w:rPr>
          <w:sz w:val="24"/>
          <w:szCs w:val="24"/>
        </w:rPr>
        <w:t xml:space="preserve"> Taisyklėse nėra įtvirtintų sąvokų </w:t>
      </w:r>
      <w:r w:rsidR="00B70CAC" w:rsidRPr="00946D67">
        <w:rPr>
          <w:i/>
          <w:sz w:val="24"/>
          <w:szCs w:val="24"/>
        </w:rPr>
        <w:t>„perkančioji organizacija“</w:t>
      </w:r>
      <w:r w:rsidR="00B70CAC" w:rsidRPr="00946D67">
        <w:rPr>
          <w:sz w:val="24"/>
          <w:szCs w:val="24"/>
        </w:rPr>
        <w:t xml:space="preserve"> ar </w:t>
      </w:r>
      <w:r w:rsidR="00B70CAC" w:rsidRPr="00946D67">
        <w:rPr>
          <w:i/>
          <w:sz w:val="24"/>
          <w:szCs w:val="24"/>
        </w:rPr>
        <w:t>„viešieji pirkimai“.</w:t>
      </w:r>
      <w:r w:rsidR="0052536F">
        <w:rPr>
          <w:sz w:val="24"/>
          <w:szCs w:val="24"/>
        </w:rPr>
        <w:t xml:space="preserve"> </w:t>
      </w:r>
    </w:p>
    <w:p w:rsidR="000E3D5B" w:rsidRPr="00D52019" w:rsidRDefault="00A24212" w:rsidP="00946D67">
      <w:pPr>
        <w:spacing w:line="276" w:lineRule="auto"/>
        <w:ind w:firstLine="709"/>
        <w:jc w:val="both"/>
        <w:rPr>
          <w:sz w:val="24"/>
          <w:szCs w:val="24"/>
        </w:rPr>
      </w:pPr>
      <w:r>
        <w:rPr>
          <w:sz w:val="24"/>
          <w:szCs w:val="24"/>
        </w:rPr>
        <w:t>17</w:t>
      </w:r>
      <w:r w:rsidR="0052536F">
        <w:rPr>
          <w:sz w:val="24"/>
          <w:szCs w:val="24"/>
        </w:rPr>
        <w:t xml:space="preserve">. </w:t>
      </w:r>
      <w:r w:rsidR="000E3D5B">
        <w:rPr>
          <w:sz w:val="24"/>
          <w:szCs w:val="24"/>
        </w:rPr>
        <w:t>Pi</w:t>
      </w:r>
      <w:r w:rsidR="00D52019">
        <w:rPr>
          <w:sz w:val="24"/>
          <w:szCs w:val="24"/>
        </w:rPr>
        <w:t xml:space="preserve">rkimo sąlygose </w:t>
      </w:r>
      <w:r w:rsidR="00916719">
        <w:rPr>
          <w:sz w:val="24"/>
          <w:szCs w:val="24"/>
        </w:rPr>
        <w:t>nustatyta są</w:t>
      </w:r>
      <w:r w:rsidR="001D04A1">
        <w:rPr>
          <w:sz w:val="24"/>
          <w:szCs w:val="24"/>
        </w:rPr>
        <w:t>lyga</w:t>
      </w:r>
      <w:r w:rsidR="00916719">
        <w:rPr>
          <w:sz w:val="24"/>
          <w:szCs w:val="24"/>
        </w:rPr>
        <w:t xml:space="preserve"> pateikti tiekėjams sąžiningumo deklaraciją (toliau – Deklaracija) (Pirkimo sąlygų 21.3 punktas), nėra tiksli ir aiški, nes Taisyklėse nenumatyta pareiga</w:t>
      </w:r>
      <w:r w:rsidR="001D04A1">
        <w:rPr>
          <w:sz w:val="24"/>
          <w:szCs w:val="24"/>
        </w:rPr>
        <w:t xml:space="preserve"> tiekėjui</w:t>
      </w:r>
      <w:r w:rsidR="00916719">
        <w:rPr>
          <w:sz w:val="24"/>
          <w:szCs w:val="24"/>
        </w:rPr>
        <w:t xml:space="preserve"> pateikti Deklaraciją ir Taisyklėse nenurodoma jos forma. Jei įsigyjančiajai organizacijai būtina, kad tiekėjas pateiktų Deklaraciją, Pirkimo dokumentuose turi būti pateikta Deklaracijos forma.</w:t>
      </w:r>
    </w:p>
    <w:p w:rsidR="00294FFC" w:rsidRPr="008979FC" w:rsidRDefault="00294FFC" w:rsidP="00946D67">
      <w:pPr>
        <w:pStyle w:val="Sraopastraipa"/>
        <w:tabs>
          <w:tab w:val="left" w:pos="993"/>
          <w:tab w:val="left" w:pos="1276"/>
        </w:tabs>
        <w:spacing w:line="276" w:lineRule="auto"/>
        <w:ind w:left="0" w:firstLine="709"/>
        <w:jc w:val="both"/>
        <w:rPr>
          <w:sz w:val="24"/>
          <w:szCs w:val="24"/>
        </w:rPr>
      </w:pPr>
      <w:r w:rsidRPr="008979FC">
        <w:rPr>
          <w:sz w:val="24"/>
          <w:szCs w:val="24"/>
        </w:rPr>
        <w:t xml:space="preserve">Atsižvelgiant į nurodytus </w:t>
      </w:r>
      <w:r>
        <w:rPr>
          <w:sz w:val="24"/>
          <w:szCs w:val="24"/>
        </w:rPr>
        <w:t xml:space="preserve">Taisyklių </w:t>
      </w:r>
      <w:r w:rsidRPr="008979FC">
        <w:rPr>
          <w:sz w:val="24"/>
          <w:szCs w:val="24"/>
        </w:rPr>
        <w:t>pažeidimus ir vadovaujantis Lietuvos Respublikos civilinio kodekso 1.80 straipsnio 1 dalies nuostata, kad imperatyvioms įstatymo nuostatoms prieštaraujantis sandoris yra niekinis ir negalioja, Tarnybos nuomone, Įsigyjančioji organizacija Pirkimo sutartį turėtų nutraukti, ir, esant poreikiui, organizuoti naują pirkimą.</w:t>
      </w:r>
    </w:p>
    <w:p w:rsidR="008B1934" w:rsidRDefault="00294FFC" w:rsidP="00946D67">
      <w:pPr>
        <w:spacing w:line="276" w:lineRule="auto"/>
        <w:ind w:firstLine="851"/>
        <w:jc w:val="both"/>
        <w:rPr>
          <w:sz w:val="24"/>
          <w:szCs w:val="24"/>
        </w:rPr>
      </w:pPr>
      <w:r>
        <w:rPr>
          <w:sz w:val="24"/>
          <w:szCs w:val="24"/>
        </w:rPr>
        <w:t>Prašome nedelsiant, bet ne vėliau kaip per 10 darbo dienų nuo šios išvados gavimo, raštu informuoti Tarnybą apie priimtus sprendimus dėl Pirkimo sutarties nutraukimo.</w:t>
      </w:r>
    </w:p>
    <w:p w:rsidR="008B1934" w:rsidRPr="008B1934" w:rsidRDefault="008B1934" w:rsidP="008B1934">
      <w:pPr>
        <w:tabs>
          <w:tab w:val="left" w:pos="993"/>
          <w:tab w:val="left" w:pos="1276"/>
        </w:tabs>
        <w:ind w:firstLine="709"/>
        <w:jc w:val="both"/>
        <w:rPr>
          <w:color w:val="000000" w:themeColor="text1"/>
          <w:sz w:val="24"/>
          <w:szCs w:val="24"/>
        </w:rPr>
      </w:pPr>
    </w:p>
    <w:p w:rsidR="00EB017A" w:rsidRDefault="00EB017A" w:rsidP="008B1934">
      <w:pPr>
        <w:jc w:val="both"/>
        <w:rPr>
          <w:sz w:val="24"/>
          <w:szCs w:val="24"/>
        </w:rPr>
      </w:pPr>
    </w:p>
    <w:p w:rsidR="00946D67" w:rsidRPr="008B1934" w:rsidRDefault="00946D67" w:rsidP="008B1934">
      <w:pPr>
        <w:jc w:val="both"/>
        <w:rPr>
          <w:sz w:val="24"/>
          <w:szCs w:val="24"/>
        </w:rPr>
      </w:pPr>
    </w:p>
    <w:p w:rsidR="00EB017A" w:rsidRPr="006C6E42" w:rsidRDefault="00EB017A" w:rsidP="00EB017A">
      <w:pPr>
        <w:tabs>
          <w:tab w:val="left" w:pos="900"/>
        </w:tabs>
        <w:jc w:val="both"/>
        <w:rPr>
          <w:bCs/>
          <w:sz w:val="24"/>
          <w:szCs w:val="24"/>
        </w:rPr>
      </w:pPr>
      <w:r w:rsidRPr="006C6E42">
        <w:rPr>
          <w:bCs/>
          <w:sz w:val="24"/>
          <w:szCs w:val="24"/>
        </w:rPr>
        <w:t>Kontrolės skyriaus vyriausioji specialistė</w:t>
      </w:r>
      <w:r w:rsidRPr="006C6E42">
        <w:rPr>
          <w:bCs/>
          <w:sz w:val="24"/>
          <w:szCs w:val="24"/>
        </w:rPr>
        <w:tab/>
      </w:r>
      <w:r w:rsidRPr="006C6E42">
        <w:rPr>
          <w:bCs/>
          <w:sz w:val="24"/>
          <w:szCs w:val="24"/>
        </w:rPr>
        <w:tab/>
        <w:t xml:space="preserve">                    Justina Juškauskaitė</w:t>
      </w:r>
    </w:p>
    <w:p w:rsidR="00EB017A" w:rsidRDefault="00EB017A" w:rsidP="00EB017A">
      <w:pPr>
        <w:tabs>
          <w:tab w:val="left" w:pos="900"/>
        </w:tabs>
        <w:jc w:val="both"/>
        <w:rPr>
          <w:bCs/>
          <w:sz w:val="24"/>
          <w:szCs w:val="24"/>
        </w:rPr>
      </w:pPr>
    </w:p>
    <w:p w:rsidR="00EB017A" w:rsidRDefault="00EB017A" w:rsidP="00EB017A">
      <w:pPr>
        <w:tabs>
          <w:tab w:val="left" w:pos="900"/>
        </w:tabs>
        <w:jc w:val="both"/>
        <w:rPr>
          <w:bCs/>
          <w:sz w:val="24"/>
          <w:szCs w:val="24"/>
        </w:rPr>
      </w:pPr>
    </w:p>
    <w:p w:rsidR="000A1FE3" w:rsidRDefault="000A1FE3" w:rsidP="00EB017A">
      <w:pPr>
        <w:tabs>
          <w:tab w:val="left" w:pos="900"/>
        </w:tabs>
        <w:jc w:val="both"/>
        <w:rPr>
          <w:bCs/>
          <w:sz w:val="24"/>
          <w:szCs w:val="24"/>
        </w:rPr>
      </w:pPr>
    </w:p>
    <w:p w:rsidR="00946D67" w:rsidRDefault="00946D67" w:rsidP="00EB017A">
      <w:pPr>
        <w:tabs>
          <w:tab w:val="left" w:pos="900"/>
        </w:tabs>
        <w:jc w:val="both"/>
        <w:rPr>
          <w:bCs/>
          <w:sz w:val="24"/>
          <w:szCs w:val="24"/>
        </w:rPr>
      </w:pPr>
    </w:p>
    <w:p w:rsidR="00946D67" w:rsidRDefault="00946D67" w:rsidP="00EB017A">
      <w:pPr>
        <w:tabs>
          <w:tab w:val="left" w:pos="900"/>
        </w:tabs>
        <w:jc w:val="both"/>
        <w:rPr>
          <w:bCs/>
          <w:sz w:val="24"/>
          <w:szCs w:val="24"/>
        </w:rPr>
      </w:pPr>
    </w:p>
    <w:p w:rsidR="00946D67" w:rsidRDefault="00946D67" w:rsidP="00EB017A">
      <w:pPr>
        <w:tabs>
          <w:tab w:val="left" w:pos="900"/>
        </w:tabs>
        <w:jc w:val="both"/>
        <w:rPr>
          <w:bCs/>
          <w:sz w:val="24"/>
          <w:szCs w:val="24"/>
        </w:rPr>
      </w:pPr>
    </w:p>
    <w:p w:rsidR="00946D67" w:rsidRDefault="00946D67" w:rsidP="00EB017A">
      <w:pPr>
        <w:tabs>
          <w:tab w:val="left" w:pos="900"/>
        </w:tabs>
        <w:jc w:val="both"/>
        <w:rPr>
          <w:bCs/>
          <w:sz w:val="24"/>
          <w:szCs w:val="24"/>
        </w:rPr>
      </w:pPr>
    </w:p>
    <w:p w:rsidR="00946D67" w:rsidRDefault="00946D67" w:rsidP="00EB017A">
      <w:pPr>
        <w:tabs>
          <w:tab w:val="left" w:pos="900"/>
        </w:tabs>
        <w:jc w:val="both"/>
        <w:rPr>
          <w:bCs/>
          <w:sz w:val="24"/>
          <w:szCs w:val="24"/>
        </w:rPr>
      </w:pPr>
    </w:p>
    <w:p w:rsidR="00946D67" w:rsidRDefault="00946D67" w:rsidP="00EB017A">
      <w:pPr>
        <w:tabs>
          <w:tab w:val="left" w:pos="900"/>
        </w:tabs>
        <w:jc w:val="both"/>
        <w:rPr>
          <w:bCs/>
          <w:sz w:val="24"/>
          <w:szCs w:val="24"/>
        </w:rPr>
      </w:pPr>
    </w:p>
    <w:p w:rsidR="00946D67" w:rsidRDefault="00946D67" w:rsidP="00EB017A">
      <w:pPr>
        <w:tabs>
          <w:tab w:val="left" w:pos="900"/>
        </w:tabs>
        <w:jc w:val="both"/>
        <w:rPr>
          <w:bCs/>
          <w:sz w:val="24"/>
          <w:szCs w:val="24"/>
        </w:rPr>
      </w:pPr>
    </w:p>
    <w:p w:rsidR="00946D67" w:rsidRDefault="00946D67" w:rsidP="00EB017A">
      <w:pPr>
        <w:tabs>
          <w:tab w:val="left" w:pos="900"/>
        </w:tabs>
        <w:jc w:val="both"/>
        <w:rPr>
          <w:bCs/>
          <w:sz w:val="24"/>
          <w:szCs w:val="24"/>
        </w:rPr>
      </w:pPr>
    </w:p>
    <w:p w:rsidR="00946D67" w:rsidRDefault="00946D67" w:rsidP="00EB017A">
      <w:pPr>
        <w:tabs>
          <w:tab w:val="left" w:pos="900"/>
        </w:tabs>
        <w:jc w:val="both"/>
        <w:rPr>
          <w:bCs/>
          <w:sz w:val="24"/>
          <w:szCs w:val="24"/>
        </w:rPr>
      </w:pPr>
    </w:p>
    <w:p w:rsidR="00946D67" w:rsidRDefault="00946D67" w:rsidP="00EB017A">
      <w:pPr>
        <w:tabs>
          <w:tab w:val="left" w:pos="900"/>
        </w:tabs>
        <w:jc w:val="both"/>
        <w:rPr>
          <w:bCs/>
          <w:sz w:val="24"/>
          <w:szCs w:val="24"/>
        </w:rPr>
      </w:pPr>
    </w:p>
    <w:p w:rsidR="00946D67" w:rsidRDefault="00946D67" w:rsidP="00EB017A">
      <w:pPr>
        <w:tabs>
          <w:tab w:val="left" w:pos="900"/>
        </w:tabs>
        <w:jc w:val="both"/>
        <w:rPr>
          <w:bCs/>
          <w:sz w:val="24"/>
          <w:szCs w:val="24"/>
        </w:rPr>
      </w:pPr>
    </w:p>
    <w:p w:rsidR="00946D67" w:rsidRDefault="00946D67" w:rsidP="00EB017A">
      <w:pPr>
        <w:tabs>
          <w:tab w:val="left" w:pos="900"/>
        </w:tabs>
        <w:jc w:val="both"/>
        <w:rPr>
          <w:bCs/>
          <w:sz w:val="24"/>
          <w:szCs w:val="24"/>
        </w:rPr>
      </w:pPr>
    </w:p>
    <w:p w:rsidR="003F20BD" w:rsidRDefault="003F20BD" w:rsidP="00EB017A">
      <w:pPr>
        <w:tabs>
          <w:tab w:val="left" w:pos="900"/>
        </w:tabs>
        <w:jc w:val="both"/>
        <w:rPr>
          <w:bCs/>
          <w:sz w:val="24"/>
          <w:szCs w:val="24"/>
        </w:rPr>
      </w:pPr>
    </w:p>
    <w:p w:rsidR="003F20BD" w:rsidRDefault="003F20BD" w:rsidP="00EB017A">
      <w:pPr>
        <w:tabs>
          <w:tab w:val="left" w:pos="900"/>
        </w:tabs>
        <w:jc w:val="both"/>
        <w:rPr>
          <w:bCs/>
          <w:sz w:val="24"/>
          <w:szCs w:val="24"/>
        </w:rPr>
      </w:pPr>
    </w:p>
    <w:p w:rsidR="003F20BD" w:rsidRDefault="003F20BD" w:rsidP="00EB017A">
      <w:pPr>
        <w:tabs>
          <w:tab w:val="left" w:pos="900"/>
        </w:tabs>
        <w:jc w:val="both"/>
        <w:rPr>
          <w:bCs/>
          <w:sz w:val="24"/>
          <w:szCs w:val="24"/>
        </w:rPr>
      </w:pPr>
    </w:p>
    <w:p w:rsidR="003F20BD" w:rsidRDefault="003F20BD" w:rsidP="00EB017A">
      <w:pPr>
        <w:tabs>
          <w:tab w:val="left" w:pos="900"/>
        </w:tabs>
        <w:jc w:val="both"/>
        <w:rPr>
          <w:bCs/>
          <w:sz w:val="24"/>
          <w:szCs w:val="24"/>
        </w:rPr>
      </w:pPr>
    </w:p>
    <w:p w:rsidR="003F20BD" w:rsidRDefault="003F20BD" w:rsidP="00EB017A">
      <w:pPr>
        <w:tabs>
          <w:tab w:val="left" w:pos="900"/>
        </w:tabs>
        <w:jc w:val="both"/>
        <w:rPr>
          <w:bCs/>
          <w:sz w:val="24"/>
          <w:szCs w:val="24"/>
        </w:rPr>
      </w:pPr>
    </w:p>
    <w:p w:rsidR="003F20BD" w:rsidRDefault="003F20BD" w:rsidP="00EB017A">
      <w:pPr>
        <w:tabs>
          <w:tab w:val="left" w:pos="900"/>
        </w:tabs>
        <w:jc w:val="both"/>
        <w:rPr>
          <w:bCs/>
          <w:sz w:val="24"/>
          <w:szCs w:val="24"/>
        </w:rPr>
      </w:pPr>
    </w:p>
    <w:p w:rsidR="003F20BD" w:rsidRDefault="003F20BD" w:rsidP="00EB017A">
      <w:pPr>
        <w:tabs>
          <w:tab w:val="left" w:pos="900"/>
        </w:tabs>
        <w:jc w:val="both"/>
        <w:rPr>
          <w:bCs/>
          <w:sz w:val="24"/>
          <w:szCs w:val="24"/>
        </w:rPr>
      </w:pPr>
    </w:p>
    <w:p w:rsidR="003F20BD" w:rsidRDefault="003F20BD" w:rsidP="00EB017A">
      <w:pPr>
        <w:tabs>
          <w:tab w:val="left" w:pos="900"/>
        </w:tabs>
        <w:jc w:val="both"/>
        <w:rPr>
          <w:bCs/>
          <w:sz w:val="24"/>
          <w:szCs w:val="24"/>
        </w:rPr>
      </w:pPr>
    </w:p>
    <w:p w:rsidR="003F20BD" w:rsidRDefault="003F20BD" w:rsidP="00EB017A">
      <w:pPr>
        <w:tabs>
          <w:tab w:val="left" w:pos="900"/>
        </w:tabs>
        <w:jc w:val="both"/>
        <w:rPr>
          <w:bCs/>
          <w:sz w:val="24"/>
          <w:szCs w:val="24"/>
        </w:rPr>
      </w:pPr>
    </w:p>
    <w:p w:rsidR="00EC0ADC" w:rsidRPr="006C6E42" w:rsidRDefault="00EC0ADC" w:rsidP="00EB017A">
      <w:pPr>
        <w:tabs>
          <w:tab w:val="left" w:pos="900"/>
        </w:tabs>
        <w:jc w:val="both"/>
        <w:rPr>
          <w:bCs/>
          <w:sz w:val="24"/>
          <w:szCs w:val="24"/>
        </w:rPr>
      </w:pPr>
      <w:bookmarkStart w:id="2" w:name="_GoBack"/>
      <w:bookmarkEnd w:id="2"/>
    </w:p>
    <w:p w:rsidR="00D91E16" w:rsidRPr="000A1FE3" w:rsidRDefault="00EB017A" w:rsidP="009F6CD1">
      <w:pPr>
        <w:jc w:val="both"/>
        <w:rPr>
          <w:color w:val="000000"/>
          <w:sz w:val="24"/>
          <w:szCs w:val="24"/>
        </w:rPr>
      </w:pPr>
      <w:r w:rsidRPr="000A1FE3">
        <w:rPr>
          <w:sz w:val="24"/>
          <w:szCs w:val="24"/>
        </w:rPr>
        <w:t>Justina Juškauskaitė, tel.(8 5) 219 7014, el. p. Justina.Juskauskaite@vpt.lt</w:t>
      </w:r>
    </w:p>
    <w:sectPr w:rsidR="00D91E16" w:rsidRPr="000A1FE3" w:rsidSect="00CE4395">
      <w:headerReference w:type="even" r:id="rId10"/>
      <w:headerReference w:type="default" r:id="rId11"/>
      <w:footerReference w:type="default" r:id="rId12"/>
      <w:footerReference w:type="first" r:id="rId13"/>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55D" w:rsidRDefault="00B81D26">
      <w:r>
        <w:separator/>
      </w:r>
    </w:p>
  </w:endnote>
  <w:endnote w:type="continuationSeparator" w:id="0">
    <w:p w:rsidR="00CA055D" w:rsidRDefault="00B8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A63D68">
    <w:pPr>
      <w:pStyle w:val="Porat"/>
    </w:pPr>
  </w:p>
  <w:p w:rsidR="00B93B07" w:rsidRDefault="00A63D68">
    <w:pPr>
      <w:pStyle w:val="Porat"/>
    </w:pPr>
  </w:p>
  <w:p w:rsidR="00B93B07" w:rsidRDefault="00A63D6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7"/>
      <w:gridCol w:w="3214"/>
      <w:gridCol w:w="3214"/>
    </w:tblGrid>
    <w:tr w:rsidR="00B93B07" w:rsidRPr="008F10BE" w:rsidTr="0048148B">
      <w:tc>
        <w:tcPr>
          <w:tcW w:w="3225" w:type="dxa"/>
        </w:tcPr>
        <w:p w:rsidR="00B93B07" w:rsidRPr="008F10BE" w:rsidRDefault="00091762" w:rsidP="00225780">
          <w:pPr>
            <w:pStyle w:val="Porat"/>
          </w:pPr>
          <w:r w:rsidRPr="008F10BE">
            <w:t>Biudžetinė įstaiga</w:t>
          </w:r>
        </w:p>
        <w:p w:rsidR="00B93B07" w:rsidRPr="008F10BE" w:rsidRDefault="00091762" w:rsidP="00225780">
          <w:pPr>
            <w:pStyle w:val="Porat"/>
          </w:pPr>
          <w:r w:rsidRPr="008F10BE">
            <w:t>Kareivių g. 1, 08221 Vilnius</w:t>
          </w:r>
        </w:p>
        <w:p w:rsidR="00B93B07" w:rsidRPr="008F10BE" w:rsidRDefault="00091762" w:rsidP="00225780">
          <w:pPr>
            <w:pStyle w:val="Porat"/>
          </w:pPr>
          <w:r w:rsidRPr="008F10BE">
            <w:t>http://www.vpt.lt</w:t>
          </w:r>
        </w:p>
      </w:tc>
      <w:tc>
        <w:tcPr>
          <w:tcW w:w="3225" w:type="dxa"/>
        </w:tcPr>
        <w:p w:rsidR="00B93B07" w:rsidRPr="008F10BE" w:rsidRDefault="00091762" w:rsidP="008A5A7B">
          <w:pPr>
            <w:pStyle w:val="Porat"/>
          </w:pPr>
          <w:r w:rsidRPr="008F10BE">
            <w:t>Tel. (8 5) 219 7001</w:t>
          </w:r>
        </w:p>
        <w:p w:rsidR="00B93B07" w:rsidRPr="008F10BE" w:rsidRDefault="00091762" w:rsidP="008A5A7B">
          <w:pPr>
            <w:pStyle w:val="Porat"/>
          </w:pPr>
          <w:r w:rsidRPr="008F10BE">
            <w:t>Faks. (8 5) 213 6213</w:t>
          </w:r>
        </w:p>
        <w:p w:rsidR="00B93B07" w:rsidRPr="008F10BE" w:rsidRDefault="00091762" w:rsidP="008A5A7B">
          <w:pPr>
            <w:pStyle w:val="Porat"/>
          </w:pPr>
          <w:r w:rsidRPr="008F10BE">
            <w:t>El. p. info@vpt.lt</w:t>
          </w:r>
        </w:p>
      </w:tc>
      <w:tc>
        <w:tcPr>
          <w:tcW w:w="3225" w:type="dxa"/>
        </w:tcPr>
        <w:p w:rsidR="00B93B07" w:rsidRPr="008F10BE" w:rsidRDefault="00091762" w:rsidP="008A5A7B">
          <w:pPr>
            <w:pStyle w:val="Porat"/>
          </w:pPr>
          <w:r w:rsidRPr="008F10BE">
            <w:t>Duomenys kaupiami ir saugomi</w:t>
          </w:r>
        </w:p>
        <w:p w:rsidR="00B93B07" w:rsidRPr="008F10BE" w:rsidRDefault="00091762" w:rsidP="00225780">
          <w:pPr>
            <w:pStyle w:val="Porat"/>
          </w:pPr>
          <w:r w:rsidRPr="008F10BE">
            <w:t>Juridinių asmenų registre</w:t>
          </w:r>
        </w:p>
        <w:p w:rsidR="00B93B07" w:rsidRPr="008F10BE" w:rsidRDefault="00091762" w:rsidP="00225780">
          <w:pPr>
            <w:pStyle w:val="Porat"/>
          </w:pPr>
          <w:r w:rsidRPr="008F10BE">
            <w:t>Kodas 188656261</w:t>
          </w:r>
        </w:p>
      </w:tc>
    </w:tr>
  </w:tbl>
  <w:p w:rsidR="00B93B07" w:rsidRPr="008F10BE" w:rsidRDefault="00A63D68"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55D" w:rsidRDefault="00B81D26">
      <w:r>
        <w:separator/>
      </w:r>
    </w:p>
  </w:footnote>
  <w:footnote w:type="continuationSeparator" w:id="0">
    <w:p w:rsidR="00CA055D" w:rsidRDefault="00B81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0917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93B07" w:rsidRDefault="00A63D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C46A04" w:rsidRDefault="00091762">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Pr="00C46A04">
      <w:rPr>
        <w:rStyle w:val="Puslapionumeris"/>
        <w:sz w:val="24"/>
        <w:szCs w:val="24"/>
      </w:rPr>
      <w:instrText xml:space="preserve">PAGE  </w:instrText>
    </w:r>
    <w:r w:rsidRPr="00C46A04">
      <w:rPr>
        <w:rStyle w:val="Puslapionumeris"/>
        <w:sz w:val="24"/>
        <w:szCs w:val="24"/>
      </w:rPr>
      <w:fldChar w:fldCharType="separate"/>
    </w:r>
    <w:r w:rsidR="00A63D68">
      <w:rPr>
        <w:rStyle w:val="Puslapionumeris"/>
        <w:noProof/>
        <w:sz w:val="24"/>
        <w:szCs w:val="24"/>
      </w:rPr>
      <w:t>5</w:t>
    </w:r>
    <w:r w:rsidRPr="00C46A04">
      <w:rPr>
        <w:rStyle w:val="Puslapionumeris"/>
        <w:sz w:val="24"/>
        <w:szCs w:val="24"/>
      </w:rPr>
      <w:fldChar w:fldCharType="end"/>
    </w:r>
  </w:p>
  <w:p w:rsidR="00B93B07" w:rsidRDefault="00A63D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874BC"/>
    <w:multiLevelType w:val="hybridMultilevel"/>
    <w:tmpl w:val="438004A2"/>
    <w:lvl w:ilvl="0" w:tplc="D60AF4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468B7CD1"/>
    <w:multiLevelType w:val="hybridMultilevel"/>
    <w:tmpl w:val="2660A004"/>
    <w:lvl w:ilvl="0" w:tplc="9064C6AC">
      <w:start w:val="1"/>
      <w:numFmt w:val="decimal"/>
      <w:lvlText w:val="%1."/>
      <w:lvlJc w:val="lef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
    <w:nsid w:val="55CA6AD1"/>
    <w:multiLevelType w:val="hybridMultilevel"/>
    <w:tmpl w:val="7B922204"/>
    <w:lvl w:ilvl="0" w:tplc="7792A2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62B866AC"/>
    <w:multiLevelType w:val="hybridMultilevel"/>
    <w:tmpl w:val="2B4EAF1C"/>
    <w:lvl w:ilvl="0" w:tplc="1CB472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7AC70525"/>
    <w:multiLevelType w:val="hybridMultilevel"/>
    <w:tmpl w:val="6902F8AC"/>
    <w:lvl w:ilvl="0" w:tplc="C8084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7A"/>
    <w:rsid w:val="00011815"/>
    <w:rsid w:val="00064D73"/>
    <w:rsid w:val="00070D3C"/>
    <w:rsid w:val="00087EFC"/>
    <w:rsid w:val="00091762"/>
    <w:rsid w:val="000A1FE3"/>
    <w:rsid w:val="000E3D5B"/>
    <w:rsid w:val="001145A9"/>
    <w:rsid w:val="00151672"/>
    <w:rsid w:val="00185419"/>
    <w:rsid w:val="00196B25"/>
    <w:rsid w:val="001D04A1"/>
    <w:rsid w:val="001E4B2B"/>
    <w:rsid w:val="002054E8"/>
    <w:rsid w:val="00226C14"/>
    <w:rsid w:val="00257059"/>
    <w:rsid w:val="0026327B"/>
    <w:rsid w:val="00270184"/>
    <w:rsid w:val="00277DB9"/>
    <w:rsid w:val="00285EEA"/>
    <w:rsid w:val="00293505"/>
    <w:rsid w:val="00294FFC"/>
    <w:rsid w:val="002E77E7"/>
    <w:rsid w:val="00304F85"/>
    <w:rsid w:val="00347632"/>
    <w:rsid w:val="00350E2F"/>
    <w:rsid w:val="003530CF"/>
    <w:rsid w:val="0036544D"/>
    <w:rsid w:val="003848EC"/>
    <w:rsid w:val="00385F42"/>
    <w:rsid w:val="003E4468"/>
    <w:rsid w:val="003F20BD"/>
    <w:rsid w:val="003F67AC"/>
    <w:rsid w:val="004176A7"/>
    <w:rsid w:val="00445263"/>
    <w:rsid w:val="004538BE"/>
    <w:rsid w:val="0045783C"/>
    <w:rsid w:val="004851A8"/>
    <w:rsid w:val="004A1839"/>
    <w:rsid w:val="004E089F"/>
    <w:rsid w:val="0052536F"/>
    <w:rsid w:val="00554EA6"/>
    <w:rsid w:val="005651B4"/>
    <w:rsid w:val="00573478"/>
    <w:rsid w:val="005B095A"/>
    <w:rsid w:val="005D7C39"/>
    <w:rsid w:val="00614705"/>
    <w:rsid w:val="006B3BAB"/>
    <w:rsid w:val="006C2AFF"/>
    <w:rsid w:val="006C39C5"/>
    <w:rsid w:val="0070229E"/>
    <w:rsid w:val="00704E4E"/>
    <w:rsid w:val="007066FD"/>
    <w:rsid w:val="007527DB"/>
    <w:rsid w:val="00762912"/>
    <w:rsid w:val="00774310"/>
    <w:rsid w:val="00775463"/>
    <w:rsid w:val="00793E10"/>
    <w:rsid w:val="007A5479"/>
    <w:rsid w:val="007A7806"/>
    <w:rsid w:val="007C29FB"/>
    <w:rsid w:val="007D2D18"/>
    <w:rsid w:val="007E0566"/>
    <w:rsid w:val="007E256A"/>
    <w:rsid w:val="008325BA"/>
    <w:rsid w:val="0083387E"/>
    <w:rsid w:val="00850E22"/>
    <w:rsid w:val="008553E9"/>
    <w:rsid w:val="00861A85"/>
    <w:rsid w:val="008B10CA"/>
    <w:rsid w:val="008B1934"/>
    <w:rsid w:val="008F27D8"/>
    <w:rsid w:val="008F2A1C"/>
    <w:rsid w:val="008F7E60"/>
    <w:rsid w:val="00916719"/>
    <w:rsid w:val="009241F3"/>
    <w:rsid w:val="00930777"/>
    <w:rsid w:val="00946D67"/>
    <w:rsid w:val="00960089"/>
    <w:rsid w:val="00961B60"/>
    <w:rsid w:val="009808AD"/>
    <w:rsid w:val="00984ACC"/>
    <w:rsid w:val="009919E1"/>
    <w:rsid w:val="009B7EC7"/>
    <w:rsid w:val="009E7054"/>
    <w:rsid w:val="009F5592"/>
    <w:rsid w:val="009F6CD1"/>
    <w:rsid w:val="00A24212"/>
    <w:rsid w:val="00A44301"/>
    <w:rsid w:val="00A45240"/>
    <w:rsid w:val="00A63D68"/>
    <w:rsid w:val="00A86589"/>
    <w:rsid w:val="00A957B4"/>
    <w:rsid w:val="00AD4731"/>
    <w:rsid w:val="00AF25AF"/>
    <w:rsid w:val="00B27EB3"/>
    <w:rsid w:val="00B619B0"/>
    <w:rsid w:val="00B64893"/>
    <w:rsid w:val="00B70CAC"/>
    <w:rsid w:val="00B7787F"/>
    <w:rsid w:val="00B81D26"/>
    <w:rsid w:val="00B86406"/>
    <w:rsid w:val="00B924A6"/>
    <w:rsid w:val="00B944C4"/>
    <w:rsid w:val="00BD7541"/>
    <w:rsid w:val="00BE3705"/>
    <w:rsid w:val="00BF79BE"/>
    <w:rsid w:val="00C16EAC"/>
    <w:rsid w:val="00C24C87"/>
    <w:rsid w:val="00C516F4"/>
    <w:rsid w:val="00C5480A"/>
    <w:rsid w:val="00C719A3"/>
    <w:rsid w:val="00C867E0"/>
    <w:rsid w:val="00CA055D"/>
    <w:rsid w:val="00CB1536"/>
    <w:rsid w:val="00CC4B2E"/>
    <w:rsid w:val="00CD4A2F"/>
    <w:rsid w:val="00CE4395"/>
    <w:rsid w:val="00D00866"/>
    <w:rsid w:val="00D03F93"/>
    <w:rsid w:val="00D52019"/>
    <w:rsid w:val="00D91E16"/>
    <w:rsid w:val="00DA038C"/>
    <w:rsid w:val="00DB6DDA"/>
    <w:rsid w:val="00DB734D"/>
    <w:rsid w:val="00DF6DAA"/>
    <w:rsid w:val="00E1612E"/>
    <w:rsid w:val="00E2655D"/>
    <w:rsid w:val="00E57EBF"/>
    <w:rsid w:val="00E65C7F"/>
    <w:rsid w:val="00E75F06"/>
    <w:rsid w:val="00EB017A"/>
    <w:rsid w:val="00EC0ADC"/>
    <w:rsid w:val="00F12856"/>
    <w:rsid w:val="00F20742"/>
    <w:rsid w:val="00F573EE"/>
    <w:rsid w:val="00F62671"/>
    <w:rsid w:val="00F93506"/>
    <w:rsid w:val="00FA18FD"/>
    <w:rsid w:val="00FA6884"/>
    <w:rsid w:val="00FC72C2"/>
    <w:rsid w:val="00FC7319"/>
    <w:rsid w:val="00FF5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9648A46-AB16-4B3F-BECE-AF506B1C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017A"/>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B017A"/>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017A"/>
    <w:rPr>
      <w:rFonts w:ascii="Times New Roman" w:eastAsia="Times New Roman" w:hAnsi="Times New Roman" w:cs="Times New Roman"/>
      <w:b/>
      <w:bCs/>
      <w:sz w:val="32"/>
      <w:szCs w:val="32"/>
    </w:rPr>
  </w:style>
  <w:style w:type="paragraph" w:styleId="Antrats">
    <w:name w:val="header"/>
    <w:basedOn w:val="prastasis"/>
    <w:link w:val="AntratsDiagrama"/>
    <w:rsid w:val="00EB017A"/>
    <w:pPr>
      <w:tabs>
        <w:tab w:val="center" w:pos="4320"/>
        <w:tab w:val="right" w:pos="8640"/>
      </w:tabs>
    </w:pPr>
  </w:style>
  <w:style w:type="character" w:customStyle="1" w:styleId="AntratsDiagrama">
    <w:name w:val="Antraštės Diagrama"/>
    <w:basedOn w:val="Numatytasispastraiposriftas"/>
    <w:link w:val="Antrats"/>
    <w:rsid w:val="00EB017A"/>
    <w:rPr>
      <w:rFonts w:ascii="Times New Roman" w:eastAsia="Times New Roman" w:hAnsi="Times New Roman" w:cs="Times New Roman"/>
      <w:sz w:val="20"/>
      <w:szCs w:val="20"/>
    </w:rPr>
  </w:style>
  <w:style w:type="paragraph" w:styleId="Porat">
    <w:name w:val="footer"/>
    <w:basedOn w:val="prastasis"/>
    <w:link w:val="PoratDiagrama"/>
    <w:rsid w:val="00EB017A"/>
    <w:pPr>
      <w:tabs>
        <w:tab w:val="center" w:pos="4320"/>
        <w:tab w:val="right" w:pos="8640"/>
      </w:tabs>
    </w:pPr>
  </w:style>
  <w:style w:type="character" w:customStyle="1" w:styleId="PoratDiagrama">
    <w:name w:val="Poraštė Diagrama"/>
    <w:basedOn w:val="Numatytasispastraiposriftas"/>
    <w:link w:val="Porat"/>
    <w:rsid w:val="00EB017A"/>
    <w:rPr>
      <w:rFonts w:ascii="Times New Roman" w:eastAsia="Times New Roman" w:hAnsi="Times New Roman" w:cs="Times New Roman"/>
      <w:sz w:val="20"/>
      <w:szCs w:val="20"/>
    </w:rPr>
  </w:style>
  <w:style w:type="character" w:styleId="Puslapionumeris">
    <w:name w:val="page number"/>
    <w:basedOn w:val="Numatytasispastraiposriftas"/>
    <w:rsid w:val="00EB017A"/>
  </w:style>
  <w:style w:type="paragraph" w:customStyle="1" w:styleId="Default">
    <w:name w:val="Default"/>
    <w:rsid w:val="00EB017A"/>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EB017A"/>
  </w:style>
  <w:style w:type="paragraph" w:customStyle="1" w:styleId="Normal12pt">
    <w:name w:val="Normal + 12 pt"/>
    <w:basedOn w:val="prastasis"/>
    <w:link w:val="Normal12ptChar"/>
    <w:rsid w:val="00EB017A"/>
    <w:pPr>
      <w:ind w:right="-283"/>
      <w:jc w:val="both"/>
    </w:pPr>
    <w:rPr>
      <w:rFonts w:asciiTheme="minorHAnsi" w:eastAsiaTheme="minorHAnsi" w:hAnsiTheme="minorHAnsi" w:cstheme="minorBidi"/>
      <w:sz w:val="22"/>
      <w:szCs w:val="22"/>
    </w:rPr>
  </w:style>
  <w:style w:type="paragraph" w:customStyle="1" w:styleId="statymopavad">
    <w:name w:val="statymopavad"/>
    <w:basedOn w:val="prastasis"/>
    <w:rsid w:val="00774310"/>
    <w:pPr>
      <w:spacing w:before="100" w:beforeAutospacing="1" w:after="100" w:afterAutospacing="1"/>
    </w:pPr>
    <w:rPr>
      <w:rFonts w:eastAsiaTheme="minorHAnsi"/>
      <w:sz w:val="24"/>
      <w:szCs w:val="24"/>
      <w:lang w:eastAsia="lt-LT"/>
    </w:rPr>
  </w:style>
  <w:style w:type="paragraph" w:styleId="Debesliotekstas">
    <w:name w:val="Balloon Text"/>
    <w:basedOn w:val="prastasis"/>
    <w:link w:val="DebesliotekstasDiagrama"/>
    <w:uiPriority w:val="99"/>
    <w:semiHidden/>
    <w:unhideWhenUsed/>
    <w:rsid w:val="00C516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16F4"/>
    <w:rPr>
      <w:rFonts w:ascii="Segoe UI" w:eastAsia="Times New Roman" w:hAnsi="Segoe UI" w:cs="Segoe UI"/>
      <w:sz w:val="18"/>
      <w:szCs w:val="18"/>
    </w:rPr>
  </w:style>
  <w:style w:type="character" w:styleId="Grietas">
    <w:name w:val="Strong"/>
    <w:basedOn w:val="Numatytasispastraiposriftas"/>
    <w:uiPriority w:val="22"/>
    <w:qFormat/>
    <w:rsid w:val="00CB1536"/>
    <w:rPr>
      <w:b/>
      <w:bCs/>
    </w:rPr>
  </w:style>
  <w:style w:type="paragraph" w:styleId="Sraopastraipa">
    <w:name w:val="List Paragraph"/>
    <w:basedOn w:val="prastasis"/>
    <w:uiPriority w:val="34"/>
    <w:qFormat/>
    <w:rsid w:val="00257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787836">
      <w:bodyDiv w:val="1"/>
      <w:marLeft w:val="0"/>
      <w:marRight w:val="0"/>
      <w:marTop w:val="0"/>
      <w:marBottom w:val="0"/>
      <w:divBdr>
        <w:top w:val="none" w:sz="0" w:space="0" w:color="auto"/>
        <w:left w:val="none" w:sz="0" w:space="0" w:color="auto"/>
        <w:bottom w:val="none" w:sz="0" w:space="0" w:color="auto"/>
        <w:right w:val="none" w:sz="0" w:space="0" w:color="auto"/>
      </w:divBdr>
    </w:div>
    <w:div w:id="1189488995">
      <w:bodyDiv w:val="1"/>
      <w:marLeft w:val="0"/>
      <w:marRight w:val="0"/>
      <w:marTop w:val="0"/>
      <w:marBottom w:val="0"/>
      <w:divBdr>
        <w:top w:val="none" w:sz="0" w:space="0" w:color="auto"/>
        <w:left w:val="none" w:sz="0" w:space="0" w:color="auto"/>
        <w:bottom w:val="none" w:sz="0" w:space="0" w:color="auto"/>
        <w:right w:val="none" w:sz="0" w:space="0" w:color="auto"/>
      </w:divBdr>
    </w:div>
    <w:div w:id="1697732930">
      <w:bodyDiv w:val="1"/>
      <w:marLeft w:val="0"/>
      <w:marRight w:val="0"/>
      <w:marTop w:val="0"/>
      <w:marBottom w:val="0"/>
      <w:divBdr>
        <w:top w:val="none" w:sz="0" w:space="0" w:color="auto"/>
        <w:left w:val="none" w:sz="0" w:space="0" w:color="auto"/>
        <w:bottom w:val="none" w:sz="0" w:space="0" w:color="auto"/>
        <w:right w:val="none" w:sz="0" w:space="0" w:color="auto"/>
      </w:divBdr>
    </w:div>
    <w:div w:id="209172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FA0FA-87F6-4333-8E80-7829A0EC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5</Pages>
  <Words>10681</Words>
  <Characters>6089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Justina Juškauskaitė</cp:lastModifiedBy>
  <cp:revision>78</cp:revision>
  <cp:lastPrinted>2015-02-06T09:01:00Z</cp:lastPrinted>
  <dcterms:created xsi:type="dcterms:W3CDTF">2015-01-27T08:44:00Z</dcterms:created>
  <dcterms:modified xsi:type="dcterms:W3CDTF">2015-02-06T09:25:00Z</dcterms:modified>
</cp:coreProperties>
</file>