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301915618"/>
    <w:bookmarkEnd w:id="0"/>
    <w:p w:rsidR="00907C82" w:rsidRDefault="00364784" w:rsidP="00907C82">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5pt;height:47.7pt" o:ole="" fillcolor="window">
            <v:imagedata r:id="rId8" o:title=""/>
          </v:shape>
          <o:OLEObject Type="Embed" ProgID="Word.Picture.8" ShapeID="_x0000_i1025" DrawAspect="Content" ObjectID="_1485007913" r:id="rId9"/>
        </w:object>
      </w:r>
    </w:p>
    <w:p w:rsidR="00CD0D68" w:rsidRPr="00907C82" w:rsidRDefault="00CD0D68" w:rsidP="00907C82">
      <w:pPr>
        <w:jc w:val="center"/>
        <w:rPr>
          <w:sz w:val="24"/>
          <w:szCs w:val="24"/>
        </w:rPr>
      </w:pPr>
    </w:p>
    <w:p w:rsidR="00351E8D" w:rsidRDefault="00351E8D" w:rsidP="009310AB">
      <w:pPr>
        <w:pStyle w:val="Heading1"/>
        <w:tabs>
          <w:tab w:val="left" w:pos="900"/>
        </w:tabs>
        <w:jc w:val="center"/>
        <w:rPr>
          <w:sz w:val="24"/>
          <w:szCs w:val="24"/>
        </w:rPr>
      </w:pPr>
      <w:r w:rsidRPr="00907C82">
        <w:rPr>
          <w:sz w:val="24"/>
          <w:szCs w:val="24"/>
        </w:rPr>
        <w:t>VIEŠŲJŲ PIRKIMŲ TARNYBA</w:t>
      </w:r>
    </w:p>
    <w:p w:rsidR="00427FA0" w:rsidRDefault="00427FA0" w:rsidP="00427FA0">
      <w:pPr>
        <w:pStyle w:val="Heading1"/>
        <w:tabs>
          <w:tab w:val="left" w:pos="900"/>
        </w:tabs>
        <w:jc w:val="center"/>
        <w:rPr>
          <w:sz w:val="24"/>
          <w:szCs w:val="24"/>
        </w:rPr>
      </w:pPr>
      <w:r w:rsidRPr="00427FA0">
        <w:rPr>
          <w:sz w:val="24"/>
          <w:szCs w:val="24"/>
        </w:rPr>
        <w:t>KONTROLĖS SKYRIUS</w:t>
      </w:r>
    </w:p>
    <w:p w:rsidR="00427FA0" w:rsidRDefault="00427FA0" w:rsidP="00427FA0"/>
    <w:p w:rsidR="00427FA0" w:rsidRDefault="00427FA0" w:rsidP="00427FA0">
      <w:pPr>
        <w:pStyle w:val="Heading1"/>
        <w:tabs>
          <w:tab w:val="left" w:pos="900"/>
        </w:tabs>
        <w:jc w:val="center"/>
        <w:rPr>
          <w:sz w:val="24"/>
          <w:szCs w:val="24"/>
        </w:rPr>
      </w:pPr>
      <w:r w:rsidRPr="00427FA0">
        <w:rPr>
          <w:sz w:val="24"/>
          <w:szCs w:val="24"/>
        </w:rPr>
        <w:t>VIEŠŲJŲ PIRKIMŲ VERTINIMO IŠVADA</w:t>
      </w:r>
    </w:p>
    <w:p w:rsidR="00B93B07" w:rsidRDefault="00B93B07" w:rsidP="00B93B07"/>
    <w:p w:rsidR="00B93B07" w:rsidRPr="009D5A6D" w:rsidRDefault="00B93B07" w:rsidP="00B93B07">
      <w:pPr>
        <w:pStyle w:val="Default"/>
        <w:rPr>
          <w:lang w:val="lt-LT"/>
        </w:rPr>
      </w:pPr>
    </w:p>
    <w:p w:rsidR="00B93B07" w:rsidRPr="007920ED" w:rsidRDefault="00890AE1" w:rsidP="00B93B07">
      <w:pPr>
        <w:pStyle w:val="Default"/>
        <w:jc w:val="center"/>
        <w:rPr>
          <w:lang w:val="lt-LT"/>
        </w:rPr>
      </w:pPr>
      <w:r>
        <w:rPr>
          <w:lang w:val="lt-LT"/>
        </w:rPr>
        <w:t>201</w:t>
      </w:r>
      <w:r w:rsidR="00FC08C5">
        <w:rPr>
          <w:lang w:val="lt-LT"/>
        </w:rPr>
        <w:t>5</w:t>
      </w:r>
      <w:r>
        <w:rPr>
          <w:lang w:val="lt-LT"/>
        </w:rPr>
        <w:t xml:space="preserve"> m. </w:t>
      </w:r>
      <w:r w:rsidR="006F7119">
        <w:rPr>
          <w:lang w:val="lt-LT"/>
        </w:rPr>
        <w:t>vasario</w:t>
      </w:r>
      <w:r w:rsidR="00FC08C5">
        <w:rPr>
          <w:lang w:val="lt-LT"/>
        </w:rPr>
        <w:t xml:space="preserve"> </w:t>
      </w:r>
      <w:r>
        <w:rPr>
          <w:lang w:val="lt-LT"/>
        </w:rPr>
        <w:t xml:space="preserve"> </w:t>
      </w:r>
      <w:r w:rsidR="004951EB">
        <w:rPr>
          <w:lang w:val="lt-LT"/>
        </w:rPr>
        <w:t xml:space="preserve"> </w:t>
      </w:r>
      <w:r>
        <w:rPr>
          <w:lang w:val="lt-LT"/>
        </w:rPr>
        <w:t xml:space="preserve">  d.</w:t>
      </w:r>
      <w:r w:rsidR="00B93B07" w:rsidRPr="007920ED">
        <w:rPr>
          <w:lang w:val="lt-LT"/>
        </w:rPr>
        <w:t xml:space="preserve"> Nr. 4S-______</w:t>
      </w:r>
    </w:p>
    <w:p w:rsidR="00890AE1" w:rsidRDefault="00890AE1" w:rsidP="00360DA5">
      <w:pPr>
        <w:pStyle w:val="Default"/>
        <w:ind w:left="709"/>
        <w:jc w:val="center"/>
        <w:rPr>
          <w:lang w:val="lt-LT"/>
        </w:rPr>
      </w:pPr>
    </w:p>
    <w:p w:rsidR="00992F8E" w:rsidRPr="007920ED" w:rsidRDefault="00992F8E" w:rsidP="00890AE1">
      <w:pPr>
        <w:pStyle w:val="Default"/>
        <w:jc w:val="center"/>
        <w:rPr>
          <w:lang w:val="lt-LT"/>
        </w:rPr>
      </w:pPr>
      <w:r w:rsidRPr="007920ED">
        <w:rPr>
          <w:lang w:val="lt-LT"/>
        </w:rPr>
        <w:t>Vilnius</w:t>
      </w:r>
    </w:p>
    <w:p w:rsidR="000327A3" w:rsidRDefault="000327A3" w:rsidP="00A77BDD">
      <w:pPr>
        <w:tabs>
          <w:tab w:val="left" w:pos="900"/>
        </w:tabs>
        <w:rPr>
          <w:bCs/>
          <w:sz w:val="24"/>
          <w:szCs w:val="24"/>
        </w:rPr>
      </w:pPr>
    </w:p>
    <w:p w:rsidR="00DB1AA7" w:rsidRDefault="00DB1AA7" w:rsidP="00DB1AA7">
      <w:pPr>
        <w:ind w:firstLine="709"/>
        <w:jc w:val="both"/>
        <w:rPr>
          <w:sz w:val="24"/>
          <w:szCs w:val="24"/>
        </w:rPr>
      </w:pPr>
      <w:r w:rsidRPr="00BD536D">
        <w:rPr>
          <w:sz w:val="24"/>
          <w:szCs w:val="24"/>
        </w:rPr>
        <w:t>Viešųjų pirkimų tarnyba (toliau – Tarnyba), vadovaudamasi Lietuvos Respubl</w:t>
      </w:r>
      <w:r>
        <w:rPr>
          <w:sz w:val="24"/>
          <w:szCs w:val="24"/>
        </w:rPr>
        <w:t>ikos viešųjų pirkimų įstatymo 8</w:t>
      </w:r>
      <w:r>
        <w:rPr>
          <w:sz w:val="24"/>
          <w:szCs w:val="24"/>
          <w:vertAlign w:val="superscript"/>
        </w:rPr>
        <w:t>2</w:t>
      </w:r>
      <w:r w:rsidRPr="00BD536D">
        <w:rPr>
          <w:sz w:val="24"/>
          <w:szCs w:val="24"/>
        </w:rPr>
        <w:t xml:space="preserve"> straipsnio 1 dalies 2 punktu, atliko </w:t>
      </w:r>
      <w:r w:rsidR="002B276A" w:rsidRPr="002B276A">
        <w:rPr>
          <w:sz w:val="24"/>
          <w:szCs w:val="24"/>
        </w:rPr>
        <w:t xml:space="preserve">Rietavo savivaldybės administracijos </w:t>
      </w:r>
      <w:r w:rsidR="00A85732">
        <w:rPr>
          <w:sz w:val="24"/>
          <w:szCs w:val="24"/>
        </w:rPr>
        <w:t xml:space="preserve">  (toliau – Perkančioji organizacija) </w:t>
      </w:r>
      <w:r w:rsidR="002B276A" w:rsidRPr="002B276A">
        <w:rPr>
          <w:sz w:val="24"/>
          <w:szCs w:val="24"/>
        </w:rPr>
        <w:t>supaprastinto riboto konkurso būdu vykdyto pirkimo „Rietavo Lauryno Ivinskio gimnazijos, Rietave, Daržų g. 1 sporto salės priestato statybos darbų pirkimas“ (skelbtas 2014-07-02 Centrinėje viešųjų pirkimų informacinėje sistemoje, pirkimo Nr. 153198) (toliau – Pirkimas)</w:t>
      </w:r>
      <w:r w:rsidR="002B276A">
        <w:rPr>
          <w:sz w:val="24"/>
          <w:szCs w:val="24"/>
        </w:rPr>
        <w:t xml:space="preserve"> </w:t>
      </w:r>
      <w:r w:rsidRPr="00BD536D">
        <w:rPr>
          <w:sz w:val="24"/>
          <w:szCs w:val="24"/>
        </w:rPr>
        <w:t>vertinimą.</w:t>
      </w:r>
    </w:p>
    <w:p w:rsidR="007C6DA9" w:rsidRPr="00B92711" w:rsidRDefault="00C81141" w:rsidP="007C6DA9">
      <w:pPr>
        <w:ind w:firstLine="709"/>
        <w:jc w:val="both"/>
        <w:rPr>
          <w:sz w:val="24"/>
          <w:szCs w:val="24"/>
        </w:rPr>
      </w:pPr>
      <w:r w:rsidRPr="0037593D">
        <w:rPr>
          <w:sz w:val="24"/>
          <w:szCs w:val="24"/>
        </w:rPr>
        <w:t>Perkančioji organizacija Pirkimą vykd</w:t>
      </w:r>
      <w:r w:rsidR="00A85732">
        <w:rPr>
          <w:sz w:val="24"/>
          <w:szCs w:val="24"/>
        </w:rPr>
        <w:t>ė</w:t>
      </w:r>
      <w:r w:rsidRPr="0037593D">
        <w:rPr>
          <w:sz w:val="24"/>
          <w:szCs w:val="24"/>
        </w:rPr>
        <w:t xml:space="preserve"> pagal Lietuvos Respublikos viešųjų pirkimų įstatymo (redakcija nuo 20</w:t>
      </w:r>
      <w:r w:rsidR="007638FF">
        <w:rPr>
          <w:sz w:val="24"/>
          <w:szCs w:val="24"/>
        </w:rPr>
        <w:t>14</w:t>
      </w:r>
      <w:r w:rsidRPr="0037593D">
        <w:rPr>
          <w:sz w:val="24"/>
          <w:szCs w:val="24"/>
        </w:rPr>
        <w:t>-</w:t>
      </w:r>
      <w:r>
        <w:rPr>
          <w:sz w:val="24"/>
          <w:szCs w:val="24"/>
        </w:rPr>
        <w:t>01</w:t>
      </w:r>
      <w:r w:rsidRPr="0037593D">
        <w:rPr>
          <w:sz w:val="24"/>
          <w:szCs w:val="24"/>
        </w:rPr>
        <w:t>-</w:t>
      </w:r>
      <w:r w:rsidR="007638FF">
        <w:rPr>
          <w:sz w:val="24"/>
          <w:szCs w:val="24"/>
        </w:rPr>
        <w:t>0</w:t>
      </w:r>
      <w:r>
        <w:rPr>
          <w:sz w:val="24"/>
          <w:szCs w:val="24"/>
        </w:rPr>
        <w:t>1</w:t>
      </w:r>
      <w:r w:rsidRPr="0037593D">
        <w:rPr>
          <w:sz w:val="24"/>
          <w:szCs w:val="24"/>
        </w:rPr>
        <w:t xml:space="preserve">) (toliau – Įstatymas) </w:t>
      </w:r>
      <w:r w:rsidR="00B650AF">
        <w:rPr>
          <w:sz w:val="24"/>
          <w:szCs w:val="24"/>
        </w:rPr>
        <w:t>ir R</w:t>
      </w:r>
      <w:r w:rsidR="00B650AF" w:rsidRPr="00B650AF">
        <w:rPr>
          <w:sz w:val="24"/>
          <w:szCs w:val="24"/>
        </w:rPr>
        <w:t>ietavo savivaldybės administracijos supaprastintų viešųjų pirkimų taisykl</w:t>
      </w:r>
      <w:r w:rsidR="00B650AF">
        <w:rPr>
          <w:sz w:val="24"/>
          <w:szCs w:val="24"/>
        </w:rPr>
        <w:t xml:space="preserve">ių, patvirtintų </w:t>
      </w:r>
      <w:r w:rsidR="00B650AF" w:rsidRPr="00B650AF">
        <w:rPr>
          <w:sz w:val="24"/>
          <w:szCs w:val="24"/>
        </w:rPr>
        <w:t>Rietavo savivaldybės administracijos direktoriaus 2012 m. kovo 15 d.</w:t>
      </w:r>
      <w:r w:rsidR="00B650AF">
        <w:rPr>
          <w:sz w:val="24"/>
          <w:szCs w:val="24"/>
        </w:rPr>
        <w:t xml:space="preserve"> </w:t>
      </w:r>
      <w:r w:rsidR="00B650AF" w:rsidRPr="00B650AF">
        <w:rPr>
          <w:sz w:val="24"/>
          <w:szCs w:val="24"/>
        </w:rPr>
        <w:t>įsakymu Nr. AV-152</w:t>
      </w:r>
      <w:r w:rsidR="00B650AF">
        <w:rPr>
          <w:sz w:val="24"/>
          <w:szCs w:val="24"/>
        </w:rPr>
        <w:t xml:space="preserve">, (toliau – Taisyklės) </w:t>
      </w:r>
      <w:r>
        <w:rPr>
          <w:sz w:val="24"/>
          <w:szCs w:val="24"/>
        </w:rPr>
        <w:t>nuostatas</w:t>
      </w:r>
      <w:r w:rsidR="007C6DA9">
        <w:rPr>
          <w:sz w:val="24"/>
          <w:szCs w:val="24"/>
        </w:rPr>
        <w:t>.</w:t>
      </w:r>
      <w:r w:rsidR="007C6DA9" w:rsidRPr="007C6DA9">
        <w:rPr>
          <w:sz w:val="24"/>
          <w:szCs w:val="24"/>
        </w:rPr>
        <w:t xml:space="preserve"> </w:t>
      </w:r>
    </w:p>
    <w:p w:rsidR="00C94AEC" w:rsidRDefault="00E32C1A" w:rsidP="00C81141">
      <w:pPr>
        <w:tabs>
          <w:tab w:val="left" w:pos="8685"/>
        </w:tabs>
        <w:ind w:firstLine="709"/>
        <w:jc w:val="both"/>
        <w:rPr>
          <w:sz w:val="24"/>
          <w:szCs w:val="24"/>
        </w:rPr>
      </w:pPr>
      <w:r w:rsidRPr="00FD0679">
        <w:rPr>
          <w:sz w:val="24"/>
          <w:szCs w:val="24"/>
        </w:rPr>
        <w:t xml:space="preserve">Įvertinusi su Pirkimu susijusius dokumentus ir informaciją Tarnyba </w:t>
      </w:r>
      <w:r w:rsidR="00D554EF">
        <w:rPr>
          <w:sz w:val="24"/>
          <w:szCs w:val="24"/>
        </w:rPr>
        <w:t>nustatė</w:t>
      </w:r>
      <w:r w:rsidRPr="00FD0679">
        <w:rPr>
          <w:sz w:val="24"/>
          <w:szCs w:val="24"/>
        </w:rPr>
        <w:t>, kad</w:t>
      </w:r>
      <w:r w:rsidR="00C94AEC">
        <w:rPr>
          <w:sz w:val="24"/>
          <w:szCs w:val="24"/>
        </w:rPr>
        <w:t>:</w:t>
      </w:r>
    </w:p>
    <w:p w:rsidR="002B276A" w:rsidRDefault="002B276A" w:rsidP="002B276A">
      <w:pPr>
        <w:pStyle w:val="ListParagraph"/>
        <w:numPr>
          <w:ilvl w:val="0"/>
          <w:numId w:val="11"/>
        </w:numPr>
        <w:tabs>
          <w:tab w:val="left" w:pos="993"/>
        </w:tabs>
        <w:ind w:left="0" w:firstLine="720"/>
        <w:jc w:val="both"/>
        <w:rPr>
          <w:sz w:val="24"/>
          <w:szCs w:val="24"/>
        </w:rPr>
      </w:pPr>
      <w:r>
        <w:rPr>
          <w:sz w:val="24"/>
          <w:szCs w:val="24"/>
        </w:rPr>
        <w:t>Pirkimo sąlygų 18.2</w:t>
      </w:r>
      <w:r w:rsidR="00496D92">
        <w:rPr>
          <w:sz w:val="24"/>
          <w:szCs w:val="24"/>
        </w:rPr>
        <w:t>.</w:t>
      </w:r>
      <w:r>
        <w:rPr>
          <w:sz w:val="24"/>
          <w:szCs w:val="24"/>
        </w:rPr>
        <w:t xml:space="preserve"> </w:t>
      </w:r>
      <w:r w:rsidRPr="002B276A">
        <w:rPr>
          <w:sz w:val="24"/>
          <w:szCs w:val="24"/>
        </w:rPr>
        <w:t xml:space="preserve">punkte nustatyta, kad atitiktį kvalifikaciniam reikalavimui „Tiekėjas </w:t>
      </w:r>
      <w:r>
        <w:rPr>
          <w:sz w:val="24"/>
          <w:szCs w:val="24"/>
        </w:rPr>
        <w:t>nebankrutuojanti</w:t>
      </w:r>
      <w:r w:rsidR="00D554EF">
        <w:rPr>
          <w:sz w:val="24"/>
          <w:szCs w:val="24"/>
        </w:rPr>
        <w:t>s</w:t>
      </w:r>
      <w:r w:rsidRPr="002B276A">
        <w:rPr>
          <w:sz w:val="24"/>
          <w:szCs w:val="24"/>
        </w:rPr>
        <w:t xml:space="preserve"> </w:t>
      </w:r>
      <w:r>
        <w:rPr>
          <w:sz w:val="24"/>
          <w:szCs w:val="24"/>
        </w:rPr>
        <w:t>(ne</w:t>
      </w:r>
      <w:r w:rsidRPr="002B276A">
        <w:rPr>
          <w:sz w:val="24"/>
          <w:szCs w:val="24"/>
        </w:rPr>
        <w:t>bankrutavęs</w:t>
      </w:r>
      <w:r>
        <w:rPr>
          <w:sz w:val="24"/>
          <w:szCs w:val="24"/>
        </w:rPr>
        <w:t>)</w:t>
      </w:r>
      <w:r w:rsidRPr="002B276A">
        <w:rPr>
          <w:sz w:val="24"/>
          <w:szCs w:val="24"/>
        </w:rPr>
        <w:t xml:space="preserve">, </w:t>
      </w:r>
      <w:r>
        <w:rPr>
          <w:sz w:val="24"/>
          <w:szCs w:val="24"/>
        </w:rPr>
        <w:t>nerestruktūrizuojamas, nelikviduojamas (ne</w:t>
      </w:r>
      <w:r w:rsidRPr="002B276A">
        <w:rPr>
          <w:sz w:val="24"/>
          <w:szCs w:val="24"/>
        </w:rPr>
        <w:t>likviduo</w:t>
      </w:r>
      <w:r>
        <w:rPr>
          <w:sz w:val="24"/>
          <w:szCs w:val="24"/>
        </w:rPr>
        <w:t>tas)</w:t>
      </w:r>
      <w:r w:rsidRPr="002B276A">
        <w:rPr>
          <w:sz w:val="24"/>
          <w:szCs w:val="24"/>
        </w:rPr>
        <w:t>&lt;...&gt;“ patvirtinantys dokumentai yra „Valstybės įmonės Registrų centro išduotas išrašas ar šios įmonės Lietuvos Respublikos Vyriausybės nustatyta tvarka išduotas dokumentas, patvirtinantis jungtinius kompetentingų institucijų tvarkomus duomenis nurodytoms aplinkybėms įrodyti, &lt;...&gt;</w:t>
      </w:r>
      <w:r>
        <w:rPr>
          <w:sz w:val="24"/>
          <w:szCs w:val="24"/>
        </w:rPr>
        <w:t>.</w:t>
      </w:r>
      <w:r w:rsidRPr="002B276A">
        <w:rPr>
          <w:sz w:val="24"/>
          <w:szCs w:val="24"/>
        </w:rPr>
        <w:t>“ Pažymėtina, kad Valstybės įmonės Registrų centro informacinėje sistemoje neatlygintinai teikiama informacija apie tiekėjo (juridinio asmens) teisinį statusą (http://www.registrucentras.lt/</w:t>
      </w:r>
      <w:proofErr w:type="spellStart"/>
      <w:r w:rsidRPr="002B276A">
        <w:rPr>
          <w:sz w:val="24"/>
          <w:szCs w:val="24"/>
        </w:rPr>
        <w:t>jar</w:t>
      </w:r>
      <w:proofErr w:type="spellEnd"/>
      <w:r w:rsidRPr="002B276A">
        <w:rPr>
          <w:sz w:val="24"/>
          <w:szCs w:val="24"/>
        </w:rPr>
        <w:t>/p/). Atsižvelgiant į tai ir į tai, kad Įstatymo 87 straipsnio 1 dalyje nustatyta, kad „Parinkdama tiekėją, perkančioji organizacija, vadovaudamasi šio įstatymo 32-38 straipsniuose nustatytais reikalavimais, įsitikina, ar tiekėjas bus pajėgus įvykdyti pirkimo sutartį.“, Perkančioji organizacija neužtikrino Įstatymo 33 straipsnio 3 dalies nuostatų, kad „&lt;..&gt; Perkančioji organizacija negali reikalauti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 laikymosi.</w:t>
      </w:r>
    </w:p>
    <w:p w:rsidR="002B276A" w:rsidRDefault="00496D92" w:rsidP="002B276A">
      <w:pPr>
        <w:pStyle w:val="ListParagraph"/>
        <w:numPr>
          <w:ilvl w:val="0"/>
          <w:numId w:val="11"/>
        </w:numPr>
        <w:tabs>
          <w:tab w:val="left" w:pos="993"/>
        </w:tabs>
        <w:ind w:left="0" w:firstLine="720"/>
        <w:jc w:val="both"/>
        <w:rPr>
          <w:sz w:val="24"/>
          <w:szCs w:val="24"/>
        </w:rPr>
      </w:pPr>
      <w:r>
        <w:rPr>
          <w:sz w:val="24"/>
          <w:szCs w:val="24"/>
        </w:rPr>
        <w:t xml:space="preserve">Pirkimo sąlygų 18.3. </w:t>
      </w:r>
      <w:r w:rsidR="002B276A" w:rsidRPr="002B276A">
        <w:rPr>
          <w:sz w:val="24"/>
          <w:szCs w:val="24"/>
        </w:rPr>
        <w:t xml:space="preserve">punkte nustatyta, kad atitiktį kvalifikaciniam reikalavimui „Tiekėjas </w:t>
      </w:r>
      <w:r>
        <w:rPr>
          <w:sz w:val="24"/>
          <w:szCs w:val="24"/>
        </w:rPr>
        <w:t>turi būti</w:t>
      </w:r>
      <w:r w:rsidR="002B276A" w:rsidRPr="002B276A">
        <w:rPr>
          <w:sz w:val="24"/>
          <w:szCs w:val="24"/>
        </w:rPr>
        <w:t xml:space="preserve"> įvykdęs įsipareigojimus, susijusius su socialinio draudimo įmokų mokėjimu</w:t>
      </w:r>
      <w:r w:rsidR="00D554EF">
        <w:rPr>
          <w:sz w:val="24"/>
          <w:szCs w:val="24"/>
        </w:rPr>
        <w:t xml:space="preserve"> </w:t>
      </w:r>
      <w:r>
        <w:rPr>
          <w:sz w:val="24"/>
          <w:szCs w:val="24"/>
        </w:rPr>
        <w:t>&lt;...&gt;</w:t>
      </w:r>
      <w:r w:rsidR="002B276A" w:rsidRPr="002B276A">
        <w:rPr>
          <w:sz w:val="24"/>
          <w:szCs w:val="24"/>
        </w:rPr>
        <w:t>“ patvirtinantys dokumentai yra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w:t>
      </w:r>
      <w:r w:rsidR="00D554EF">
        <w:rPr>
          <w:sz w:val="24"/>
          <w:szCs w:val="24"/>
        </w:rPr>
        <w:t xml:space="preserve"> </w:t>
      </w:r>
      <w:r w:rsidR="002B276A" w:rsidRPr="002B276A">
        <w:rPr>
          <w:sz w:val="24"/>
          <w:szCs w:val="24"/>
        </w:rPr>
        <w:t>&lt;...&gt;</w:t>
      </w:r>
      <w:r w:rsidR="00445121">
        <w:rPr>
          <w:sz w:val="24"/>
          <w:szCs w:val="24"/>
        </w:rPr>
        <w:t>.</w:t>
      </w:r>
      <w:r w:rsidR="002B276A" w:rsidRPr="002B276A">
        <w:rPr>
          <w:sz w:val="24"/>
          <w:szCs w:val="24"/>
        </w:rPr>
        <w:t>“ Pažymėtina, kad Valstybinio socialinio draudimo fondo valdyba        prie Socialinės apsaugos ir darbo ministerijos neatlygintinai teikia informaciją apie                         tiekėjo</w:t>
      </w:r>
      <w:r>
        <w:rPr>
          <w:sz w:val="24"/>
          <w:szCs w:val="24"/>
        </w:rPr>
        <w:t xml:space="preserve"> (juridinio asmens)</w:t>
      </w:r>
      <w:r w:rsidR="002B276A" w:rsidRPr="002B276A">
        <w:rPr>
          <w:sz w:val="24"/>
          <w:szCs w:val="24"/>
        </w:rPr>
        <w:t xml:space="preserve"> įsipareigojimų įvykdymą susijusį su socialinio draudimo įmokų mokėjimu (http://draudejai.sodra.lt/</w:t>
      </w:r>
      <w:proofErr w:type="spellStart"/>
      <w:r w:rsidR="002B276A" w:rsidRPr="002B276A">
        <w:rPr>
          <w:sz w:val="24"/>
          <w:szCs w:val="24"/>
        </w:rPr>
        <w:t>draudeju_viesi_duomenys</w:t>
      </w:r>
      <w:proofErr w:type="spellEnd"/>
      <w:r w:rsidR="002B276A" w:rsidRPr="002B276A">
        <w:rPr>
          <w:sz w:val="24"/>
          <w:szCs w:val="24"/>
        </w:rPr>
        <w:t xml:space="preserve">/). Atsižvelgiant į tai ir į Įstatymo 87 </w:t>
      </w:r>
      <w:r w:rsidR="002B276A" w:rsidRPr="002B276A">
        <w:rPr>
          <w:sz w:val="24"/>
          <w:szCs w:val="24"/>
        </w:rPr>
        <w:lastRenderedPageBreak/>
        <w:t>straipsnio 1 dalį, Perkančioji organizacija neužtikrino Įstatymo 33 straipsnio 3 dalies nuostatų laikymosi.</w:t>
      </w:r>
    </w:p>
    <w:p w:rsidR="00445121" w:rsidRPr="00CC7B4A" w:rsidRDefault="00445121" w:rsidP="002B276A">
      <w:pPr>
        <w:pStyle w:val="ListParagraph"/>
        <w:numPr>
          <w:ilvl w:val="0"/>
          <w:numId w:val="11"/>
        </w:numPr>
        <w:tabs>
          <w:tab w:val="left" w:pos="993"/>
        </w:tabs>
        <w:ind w:left="0" w:firstLine="720"/>
        <w:jc w:val="both"/>
        <w:rPr>
          <w:color w:val="000000" w:themeColor="text1"/>
          <w:sz w:val="24"/>
          <w:szCs w:val="24"/>
        </w:rPr>
      </w:pPr>
      <w:r w:rsidRPr="00445121">
        <w:rPr>
          <w:color w:val="000000" w:themeColor="text1"/>
          <w:sz w:val="24"/>
          <w:szCs w:val="24"/>
        </w:rPr>
        <w:t xml:space="preserve">Atsižvelgiant į tai, kad Pirkimo sąlygose </w:t>
      </w:r>
      <w:r w:rsidR="0069304D">
        <w:rPr>
          <w:color w:val="000000" w:themeColor="text1"/>
          <w:sz w:val="24"/>
          <w:szCs w:val="24"/>
        </w:rPr>
        <w:t>P</w:t>
      </w:r>
      <w:r w:rsidRPr="00445121">
        <w:rPr>
          <w:color w:val="000000" w:themeColor="text1"/>
          <w:sz w:val="24"/>
          <w:szCs w:val="24"/>
        </w:rPr>
        <w:t xml:space="preserve">erkančioji organizacija nenurodė pagrindinių darbų, kuriuos tiekėjas privalo atlikti savo jėgomis, Tarnyba konstatuoja, kad </w:t>
      </w:r>
      <w:r w:rsidR="0069304D">
        <w:rPr>
          <w:color w:val="000000" w:themeColor="text1"/>
          <w:sz w:val="24"/>
          <w:szCs w:val="24"/>
        </w:rPr>
        <w:t>P</w:t>
      </w:r>
      <w:r w:rsidRPr="00445121">
        <w:rPr>
          <w:color w:val="000000" w:themeColor="text1"/>
          <w:sz w:val="24"/>
          <w:szCs w:val="24"/>
        </w:rPr>
        <w:t>erkančioji organizacija pažeidė Įstatymo 24 straipsnio 5 dalies nuostatas, kad „Pirkimo dokumentuose turi būti reikalaujama, kad kandidatas ar dalyvis savo pasiūlyme nurodytų &lt;...&gt; Jeigu darbų pirkimo sutarčiai vykdyti pasitelkiami subrangovai, pagrindinius darbus, kuriuos nustato perkančioji organizacija, privalo atlikti tiekėjas &lt;...&gt;“.</w:t>
      </w:r>
    </w:p>
    <w:p w:rsidR="00D602B2" w:rsidRDefault="00D602B2" w:rsidP="00D602B2">
      <w:pPr>
        <w:pStyle w:val="ListParagraph"/>
        <w:numPr>
          <w:ilvl w:val="0"/>
          <w:numId w:val="11"/>
        </w:numPr>
        <w:tabs>
          <w:tab w:val="left" w:pos="993"/>
        </w:tabs>
        <w:ind w:left="0" w:firstLine="720"/>
        <w:jc w:val="both"/>
        <w:rPr>
          <w:color w:val="000000" w:themeColor="text1"/>
          <w:sz w:val="24"/>
          <w:szCs w:val="24"/>
        </w:rPr>
      </w:pPr>
      <w:r w:rsidRPr="00DB4639">
        <w:rPr>
          <w:color w:val="000000" w:themeColor="text1"/>
          <w:sz w:val="24"/>
          <w:szCs w:val="24"/>
        </w:rPr>
        <w:t xml:space="preserve">Pirkimo sąlygų </w:t>
      </w:r>
      <w:r w:rsidR="00DA5FAD" w:rsidRPr="00DB4639">
        <w:rPr>
          <w:color w:val="000000" w:themeColor="text1"/>
          <w:sz w:val="24"/>
          <w:szCs w:val="24"/>
        </w:rPr>
        <w:t>20</w:t>
      </w:r>
      <w:r w:rsidRPr="00DB4639">
        <w:rPr>
          <w:color w:val="000000" w:themeColor="text1"/>
          <w:sz w:val="24"/>
          <w:szCs w:val="24"/>
        </w:rPr>
        <w:t xml:space="preserve"> punkte nurodyta, jog </w:t>
      </w:r>
      <w:r w:rsidR="00DA5FAD" w:rsidRPr="00DB4639">
        <w:rPr>
          <w:color w:val="000000" w:themeColor="text1"/>
          <w:sz w:val="24"/>
          <w:szCs w:val="24"/>
        </w:rPr>
        <w:t>„Pagrindinis (</w:t>
      </w:r>
      <w:r w:rsidRPr="00DB4639">
        <w:rPr>
          <w:color w:val="000000" w:themeColor="text1"/>
          <w:sz w:val="24"/>
          <w:szCs w:val="24"/>
        </w:rPr>
        <w:t>atsakingas</w:t>
      </w:r>
      <w:r w:rsidR="00DA5FAD" w:rsidRPr="00DB4639">
        <w:rPr>
          <w:color w:val="000000" w:themeColor="text1"/>
          <w:sz w:val="24"/>
          <w:szCs w:val="24"/>
        </w:rPr>
        <w:t>) ūkio subjektų grupės partneris turi turėti galiojantį atestatą bent bendriesiems darbams &lt;...&gt;, o pirkimo sąlygų 18.12. punkte nustatytą reikalavimą turi atitikti ne mažiau kaip 50 proc.“</w:t>
      </w:r>
      <w:r w:rsidRPr="00DB4639">
        <w:rPr>
          <w:color w:val="000000" w:themeColor="text1"/>
          <w:sz w:val="24"/>
          <w:szCs w:val="24"/>
        </w:rPr>
        <w:t xml:space="preserve"> </w:t>
      </w:r>
      <w:r w:rsidR="00CF638B">
        <w:rPr>
          <w:color w:val="000000" w:themeColor="text1"/>
          <w:sz w:val="24"/>
          <w:szCs w:val="24"/>
        </w:rPr>
        <w:t>Pažymėtina, kad Pirkimo sąlygų 18.12 punkte nustatytas kvalifikacinis reikalavimas: „</w:t>
      </w:r>
      <w:r w:rsidR="00CF638B" w:rsidRPr="00CF638B">
        <w:rPr>
          <w:color w:val="000000" w:themeColor="text1"/>
          <w:sz w:val="24"/>
          <w:szCs w:val="24"/>
        </w:rPr>
        <w:t>Teikėjo vidutinė metinė svarbiausių tinkamai atliktų statybos ir montavimo darbų apimtis per paskutinius 5 metus arba per laiką nuo teikėjo įregistravimo dienos (jeigu teikėjas vykdė veiklą mažiau nei 5 metus) turi būti ne mažesnė kaip 8 mln. Lt</w:t>
      </w:r>
      <w:r w:rsidR="00CF638B">
        <w:rPr>
          <w:color w:val="000000" w:themeColor="text1"/>
          <w:sz w:val="24"/>
          <w:szCs w:val="24"/>
        </w:rPr>
        <w:t>.“ Taigi Pirkimo sąlygų 20 punkto reikalavimo</w:t>
      </w:r>
      <w:r w:rsidRPr="00DB4639">
        <w:rPr>
          <w:color w:val="000000" w:themeColor="text1"/>
          <w:sz w:val="24"/>
          <w:szCs w:val="24"/>
        </w:rPr>
        <w:t xml:space="preserve"> nustatymas </w:t>
      </w:r>
      <w:r w:rsidR="00DA5FAD" w:rsidRPr="00DB4639">
        <w:rPr>
          <w:color w:val="000000" w:themeColor="text1"/>
          <w:sz w:val="24"/>
          <w:szCs w:val="24"/>
        </w:rPr>
        <w:t>pagrindiniam ūkio subjektų grupės partneriui</w:t>
      </w:r>
      <w:r w:rsidRPr="00DB4639">
        <w:rPr>
          <w:color w:val="000000" w:themeColor="text1"/>
          <w:sz w:val="24"/>
          <w:szCs w:val="24"/>
        </w:rPr>
        <w:t>, nurodant, kokius ir kokia apimtimi ji</w:t>
      </w:r>
      <w:r w:rsidR="00E31D39">
        <w:rPr>
          <w:color w:val="000000" w:themeColor="text1"/>
          <w:sz w:val="24"/>
          <w:szCs w:val="24"/>
        </w:rPr>
        <w:t xml:space="preserve">s turės atitikti </w:t>
      </w:r>
      <w:r w:rsidRPr="00DB4639">
        <w:rPr>
          <w:color w:val="000000" w:themeColor="text1"/>
          <w:sz w:val="24"/>
          <w:szCs w:val="24"/>
        </w:rPr>
        <w:t>minimalius tiekėjų kvalifikacijos reikalavimus, yra neproporcingas Lietuvos Respubl</w:t>
      </w:r>
      <w:r w:rsidR="00DA5FAD" w:rsidRPr="00DB4639">
        <w:rPr>
          <w:color w:val="000000" w:themeColor="text1"/>
          <w:sz w:val="24"/>
          <w:szCs w:val="24"/>
        </w:rPr>
        <w:t xml:space="preserve">ikos civilinio kodekso </w:t>
      </w:r>
      <w:r w:rsidRPr="00DB4639">
        <w:rPr>
          <w:color w:val="000000" w:themeColor="text1"/>
          <w:sz w:val="24"/>
          <w:szCs w:val="24"/>
        </w:rPr>
        <w:t xml:space="preserve">6.969 straipsnyje nustatytai jungtinės veiklos sutarties sampratai, kad jungtinės veiklos sutartimi du ar daugiau asmenų, kooperuodami savo turtą, darbą ar žinias, įsipareigoja veikti bendrai tam tikram, neprieštaraujančiam įstatymui tikslui arba tam tikrai veiklai pasiekti. </w:t>
      </w:r>
    </w:p>
    <w:p w:rsidR="00CF638B" w:rsidRPr="00DB4639" w:rsidRDefault="00CF638B" w:rsidP="00D602B2">
      <w:pPr>
        <w:pStyle w:val="ListParagraph"/>
        <w:numPr>
          <w:ilvl w:val="0"/>
          <w:numId w:val="11"/>
        </w:numPr>
        <w:tabs>
          <w:tab w:val="left" w:pos="993"/>
        </w:tabs>
        <w:ind w:left="0" w:firstLine="720"/>
        <w:jc w:val="both"/>
        <w:rPr>
          <w:color w:val="000000" w:themeColor="text1"/>
          <w:sz w:val="24"/>
          <w:szCs w:val="24"/>
        </w:rPr>
      </w:pPr>
      <w:r>
        <w:rPr>
          <w:color w:val="000000" w:themeColor="text1"/>
          <w:sz w:val="24"/>
          <w:szCs w:val="24"/>
        </w:rPr>
        <w:t xml:space="preserve">Pirkimo sąlygų 33.1 punkte </w:t>
      </w:r>
      <w:r w:rsidR="005314E4">
        <w:rPr>
          <w:color w:val="000000" w:themeColor="text1"/>
          <w:sz w:val="24"/>
          <w:szCs w:val="24"/>
        </w:rPr>
        <w:t>nustatyta, kad „</w:t>
      </w:r>
      <w:r w:rsidR="005314E4" w:rsidRPr="005314E4">
        <w:rPr>
          <w:color w:val="000000" w:themeColor="text1"/>
          <w:sz w:val="24"/>
          <w:szCs w:val="24"/>
        </w:rPr>
        <w:t>Vidutinė teikėjo arba jungtinės veiklos partnerių metinė svarbiausių statybos, montavimo darbų apimtis per pastaruosius 3 metus (2011-2014) arba per laiką nuo teikėjo įregistravimo dienos (jeigu teikėjas vykdė veiklą mažiau negu 3 metus (P1).</w:t>
      </w:r>
      <w:r w:rsidR="005314E4" w:rsidRPr="005314E4">
        <w:t xml:space="preserve"> </w:t>
      </w:r>
      <w:r w:rsidR="005314E4" w:rsidRPr="005314E4">
        <w:rPr>
          <w:color w:val="000000" w:themeColor="text1"/>
          <w:sz w:val="24"/>
          <w:szCs w:val="24"/>
        </w:rPr>
        <w:t>PATEIKIAMA. Atitikimui įrodyti turi būti pateikiamas atliktų darbų sąrašas  ir/arba statistinės KS a</w:t>
      </w:r>
      <w:r w:rsidR="005314E4">
        <w:rPr>
          <w:color w:val="000000" w:themeColor="text1"/>
          <w:sz w:val="24"/>
          <w:szCs w:val="24"/>
        </w:rPr>
        <w:t>taskaitos (2011 m. skaičiuojant</w:t>
      </w:r>
      <w:r w:rsidR="005314E4" w:rsidRPr="005314E4">
        <w:rPr>
          <w:color w:val="000000" w:themeColor="text1"/>
          <w:sz w:val="24"/>
          <w:szCs w:val="24"/>
        </w:rPr>
        <w:t xml:space="preserve"> nuo paskutinės paraiškos pateikimo termino d</w:t>
      </w:r>
      <w:r w:rsidR="005314E4">
        <w:rPr>
          <w:color w:val="000000" w:themeColor="text1"/>
          <w:sz w:val="24"/>
          <w:szCs w:val="24"/>
        </w:rPr>
        <w:t>ienos 2011, 2012, 2013, 2014 m.</w:t>
      </w:r>
      <w:r w:rsidR="002A33D3">
        <w:rPr>
          <w:color w:val="000000" w:themeColor="text1"/>
          <w:sz w:val="24"/>
          <w:szCs w:val="24"/>
        </w:rPr>
        <w:t xml:space="preserve"> iki paraiškų pateiki</w:t>
      </w:r>
      <w:r w:rsidR="005314E4" w:rsidRPr="005314E4">
        <w:rPr>
          <w:color w:val="000000" w:themeColor="text1"/>
          <w:sz w:val="24"/>
          <w:szCs w:val="24"/>
        </w:rPr>
        <w:t>mo termino pabaigos)</w:t>
      </w:r>
      <w:r w:rsidR="005314E4">
        <w:rPr>
          <w:color w:val="000000" w:themeColor="text1"/>
          <w:sz w:val="24"/>
          <w:szCs w:val="24"/>
        </w:rPr>
        <w:t>“. Taip pat Perkančioji organizacija nurodė</w:t>
      </w:r>
      <w:r w:rsidR="005314E4" w:rsidRPr="005314E4">
        <w:rPr>
          <w:color w:val="000000" w:themeColor="text1"/>
          <w:sz w:val="24"/>
          <w:szCs w:val="24"/>
        </w:rPr>
        <w:t xml:space="preserve"> tiekėjams 2014-07-11 atsakymo į paklausimus (pranešimo Nr. 2899278) 12 punkte</w:t>
      </w:r>
      <w:r w:rsidR="0069304D">
        <w:rPr>
          <w:color w:val="000000" w:themeColor="text1"/>
          <w:sz w:val="24"/>
          <w:szCs w:val="24"/>
        </w:rPr>
        <w:t xml:space="preserve">, kad </w:t>
      </w:r>
      <w:r w:rsidR="005314E4" w:rsidRPr="005314E4">
        <w:rPr>
          <w:color w:val="000000" w:themeColor="text1"/>
          <w:sz w:val="24"/>
          <w:szCs w:val="24"/>
        </w:rPr>
        <w:t>„Konkurso sąlygų 33.1. punkto atitikimui įrodyti turi būti pateikiamas atliktų darbų sąrašas ir/arba statistinės KS ataskaitos (2011 m. skaičiuojant nuo paskutinės paraiškos pateikimo termino dienos 2011, 2012, 2013, 2014 m. iki paraiškų pateikimo termino pabaigos). Paaiškiname, kad šiai dienai vertinamas terminas yra nuo 2011-07-18 iki 2014-07-18. &lt;...&gt;</w:t>
      </w:r>
      <w:r w:rsidR="005314E4">
        <w:rPr>
          <w:color w:val="000000" w:themeColor="text1"/>
          <w:sz w:val="24"/>
          <w:szCs w:val="24"/>
        </w:rPr>
        <w:t>.</w:t>
      </w:r>
      <w:r w:rsidR="005314E4" w:rsidRPr="005314E4">
        <w:rPr>
          <w:color w:val="000000" w:themeColor="text1"/>
          <w:sz w:val="24"/>
          <w:szCs w:val="24"/>
        </w:rPr>
        <w:t>“</w:t>
      </w:r>
      <w:r w:rsidR="005314E4">
        <w:rPr>
          <w:color w:val="000000" w:themeColor="text1"/>
          <w:sz w:val="24"/>
          <w:szCs w:val="24"/>
        </w:rPr>
        <w:t xml:space="preserve"> Atsižvelgiant į tai, kad </w:t>
      </w:r>
      <w:r w:rsidR="007528D9">
        <w:rPr>
          <w:color w:val="000000" w:themeColor="text1"/>
          <w:sz w:val="24"/>
          <w:szCs w:val="24"/>
        </w:rPr>
        <w:t xml:space="preserve">KS-01 ataskaitose už 2014 metus gali būti pateikta tik informacija apie atliktus darbus </w:t>
      </w:r>
      <w:r w:rsidR="00884C8C">
        <w:rPr>
          <w:color w:val="000000" w:themeColor="text1"/>
          <w:sz w:val="24"/>
          <w:szCs w:val="24"/>
        </w:rPr>
        <w:t xml:space="preserve">tik </w:t>
      </w:r>
      <w:r w:rsidR="007528D9">
        <w:rPr>
          <w:color w:val="000000" w:themeColor="text1"/>
          <w:sz w:val="24"/>
          <w:szCs w:val="24"/>
        </w:rPr>
        <w:t>iki 2014-06-30</w:t>
      </w:r>
      <w:r w:rsidR="005314E4">
        <w:rPr>
          <w:color w:val="000000" w:themeColor="text1"/>
          <w:sz w:val="24"/>
          <w:szCs w:val="24"/>
        </w:rPr>
        <w:t xml:space="preserve">, </w:t>
      </w:r>
      <w:r w:rsidR="007528D9">
        <w:rPr>
          <w:color w:val="000000" w:themeColor="text1"/>
          <w:sz w:val="24"/>
          <w:szCs w:val="24"/>
        </w:rPr>
        <w:t>neįmanoma apskaičiuoti v</w:t>
      </w:r>
      <w:r w:rsidR="007528D9" w:rsidRPr="007528D9">
        <w:rPr>
          <w:color w:val="000000" w:themeColor="text1"/>
          <w:sz w:val="24"/>
          <w:szCs w:val="24"/>
        </w:rPr>
        <w:t>idutinė</w:t>
      </w:r>
      <w:r w:rsidR="007528D9">
        <w:rPr>
          <w:color w:val="000000" w:themeColor="text1"/>
          <w:sz w:val="24"/>
          <w:szCs w:val="24"/>
        </w:rPr>
        <w:t>s</w:t>
      </w:r>
      <w:r w:rsidR="007528D9" w:rsidRPr="007528D9">
        <w:rPr>
          <w:color w:val="000000" w:themeColor="text1"/>
          <w:sz w:val="24"/>
          <w:szCs w:val="24"/>
        </w:rPr>
        <w:t xml:space="preserve"> teikėjo arba jungtinės veiklos partnerių metinė</w:t>
      </w:r>
      <w:r w:rsidR="0069304D">
        <w:rPr>
          <w:color w:val="000000" w:themeColor="text1"/>
          <w:sz w:val="24"/>
          <w:szCs w:val="24"/>
        </w:rPr>
        <w:t>s</w:t>
      </w:r>
      <w:r w:rsidR="007528D9" w:rsidRPr="007528D9">
        <w:rPr>
          <w:color w:val="000000" w:themeColor="text1"/>
          <w:sz w:val="24"/>
          <w:szCs w:val="24"/>
        </w:rPr>
        <w:t xml:space="preserve"> svarbiausių statybos, montavimo darbų apimti</w:t>
      </w:r>
      <w:r w:rsidR="007528D9">
        <w:rPr>
          <w:color w:val="000000" w:themeColor="text1"/>
          <w:sz w:val="24"/>
          <w:szCs w:val="24"/>
        </w:rPr>
        <w:t>e</w:t>
      </w:r>
      <w:r w:rsidR="007528D9" w:rsidRPr="007528D9">
        <w:rPr>
          <w:color w:val="000000" w:themeColor="text1"/>
          <w:sz w:val="24"/>
          <w:szCs w:val="24"/>
        </w:rPr>
        <w:t xml:space="preserve">s </w:t>
      </w:r>
      <w:r w:rsidR="0069304D">
        <w:rPr>
          <w:color w:val="000000" w:themeColor="text1"/>
          <w:sz w:val="24"/>
          <w:szCs w:val="24"/>
        </w:rPr>
        <w:t>P</w:t>
      </w:r>
      <w:r w:rsidR="00A362F6">
        <w:rPr>
          <w:color w:val="000000" w:themeColor="text1"/>
          <w:sz w:val="24"/>
          <w:szCs w:val="24"/>
        </w:rPr>
        <w:t xml:space="preserve">erkančiosios organizacijos </w:t>
      </w:r>
      <w:r w:rsidR="0069304D">
        <w:rPr>
          <w:color w:val="000000" w:themeColor="text1"/>
          <w:sz w:val="24"/>
          <w:szCs w:val="24"/>
        </w:rPr>
        <w:t>nurodytam laikotarpiui</w:t>
      </w:r>
      <w:r w:rsidR="007528D9">
        <w:rPr>
          <w:color w:val="000000" w:themeColor="text1"/>
          <w:sz w:val="24"/>
          <w:szCs w:val="24"/>
        </w:rPr>
        <w:t xml:space="preserve">. </w:t>
      </w:r>
    </w:p>
    <w:p w:rsidR="00C951C1" w:rsidRDefault="00C951C1" w:rsidP="00236A3E">
      <w:pPr>
        <w:pStyle w:val="ListParagraph"/>
        <w:numPr>
          <w:ilvl w:val="0"/>
          <w:numId w:val="11"/>
        </w:numPr>
        <w:tabs>
          <w:tab w:val="left" w:pos="993"/>
        </w:tabs>
        <w:ind w:left="0" w:firstLine="720"/>
        <w:jc w:val="both"/>
        <w:rPr>
          <w:color w:val="000000" w:themeColor="text1"/>
          <w:sz w:val="24"/>
          <w:szCs w:val="24"/>
        </w:rPr>
      </w:pPr>
      <w:r w:rsidRPr="00F83AB1">
        <w:rPr>
          <w:color w:val="000000" w:themeColor="text1"/>
          <w:sz w:val="24"/>
          <w:szCs w:val="24"/>
        </w:rPr>
        <w:t>Perkančioji organizacija</w:t>
      </w:r>
      <w:r w:rsidR="00A362F6">
        <w:rPr>
          <w:color w:val="000000" w:themeColor="text1"/>
          <w:sz w:val="24"/>
          <w:szCs w:val="24"/>
        </w:rPr>
        <w:t xml:space="preserve">, atsižvelgiant į </w:t>
      </w:r>
      <w:r w:rsidR="00A362F6" w:rsidRPr="00F83AB1">
        <w:rPr>
          <w:color w:val="000000" w:themeColor="text1"/>
          <w:sz w:val="24"/>
          <w:szCs w:val="24"/>
        </w:rPr>
        <w:t>Įstatymo 85 straipsnio 2 dalies nuostatas, kad „Perkančioji organizacija, išskyrus šio straipsnio 5 ir 6 dalyse nurodytus atvejus, supaprastintus pirkimus atlieka pagal pasitvirtintas taisykles &lt;...&gt;</w:t>
      </w:r>
      <w:r w:rsidR="00A362F6">
        <w:rPr>
          <w:color w:val="000000" w:themeColor="text1"/>
          <w:sz w:val="24"/>
          <w:szCs w:val="24"/>
        </w:rPr>
        <w:t>.</w:t>
      </w:r>
      <w:r w:rsidR="00A362F6" w:rsidRPr="00F83AB1">
        <w:rPr>
          <w:color w:val="000000" w:themeColor="text1"/>
          <w:sz w:val="24"/>
          <w:szCs w:val="24"/>
        </w:rPr>
        <w:t>“</w:t>
      </w:r>
      <w:r w:rsidR="00A362F6">
        <w:rPr>
          <w:color w:val="000000" w:themeColor="text1"/>
          <w:sz w:val="24"/>
          <w:szCs w:val="24"/>
        </w:rPr>
        <w:t>,</w:t>
      </w:r>
      <w:r w:rsidRPr="00F83AB1">
        <w:rPr>
          <w:color w:val="000000" w:themeColor="text1"/>
          <w:sz w:val="24"/>
          <w:szCs w:val="24"/>
        </w:rPr>
        <w:t xml:space="preserve"> </w:t>
      </w:r>
      <w:r w:rsidR="00A362F6">
        <w:rPr>
          <w:color w:val="000000" w:themeColor="text1"/>
          <w:sz w:val="24"/>
          <w:szCs w:val="24"/>
        </w:rPr>
        <w:t>pažeidė</w:t>
      </w:r>
      <w:r w:rsidRPr="00F83AB1">
        <w:rPr>
          <w:color w:val="000000" w:themeColor="text1"/>
          <w:sz w:val="24"/>
          <w:szCs w:val="24"/>
        </w:rPr>
        <w:t xml:space="preserve"> Taisyklių 96.1 nuostat</w:t>
      </w:r>
      <w:r w:rsidR="00A362F6">
        <w:rPr>
          <w:color w:val="000000" w:themeColor="text1"/>
          <w:sz w:val="24"/>
          <w:szCs w:val="24"/>
        </w:rPr>
        <w:t>as</w:t>
      </w:r>
      <w:r w:rsidRPr="00F83AB1">
        <w:rPr>
          <w:color w:val="000000" w:themeColor="text1"/>
          <w:sz w:val="24"/>
          <w:szCs w:val="24"/>
        </w:rPr>
        <w:t xml:space="preserve">, kad „Perkančioji organizacija, nustatydama atrenkamų kandidatų skaičių, kvalifikacinės atrankos kriterijus ir tvarką, privalo laikytis šių reikalavimų &lt;...&gt; turi būti užtikrinta reali konkurencija, kvalifikacinės atrankos kriterijai turi būti tikslūs, aiškūs ir nediskriminuojantys“, ir Įstatymo </w:t>
      </w:r>
      <w:r w:rsidR="007950DA">
        <w:rPr>
          <w:color w:val="000000" w:themeColor="text1"/>
          <w:sz w:val="24"/>
          <w:szCs w:val="24"/>
        </w:rPr>
        <w:t>3 straipsnio 1 dalyje nustatyt</w:t>
      </w:r>
      <w:r w:rsidR="00A362F6">
        <w:rPr>
          <w:color w:val="000000" w:themeColor="text1"/>
          <w:sz w:val="24"/>
          <w:szCs w:val="24"/>
        </w:rPr>
        <w:t>ą</w:t>
      </w:r>
      <w:r w:rsidR="007950DA">
        <w:rPr>
          <w:color w:val="000000" w:themeColor="text1"/>
          <w:sz w:val="24"/>
          <w:szCs w:val="24"/>
        </w:rPr>
        <w:t xml:space="preserve"> </w:t>
      </w:r>
      <w:r w:rsidRPr="00F83AB1">
        <w:rPr>
          <w:color w:val="000000" w:themeColor="text1"/>
          <w:sz w:val="24"/>
          <w:szCs w:val="24"/>
        </w:rPr>
        <w:t>p</w:t>
      </w:r>
      <w:r>
        <w:rPr>
          <w:color w:val="000000" w:themeColor="text1"/>
          <w:sz w:val="24"/>
          <w:szCs w:val="24"/>
        </w:rPr>
        <w:t>roporcingumo princip</w:t>
      </w:r>
      <w:r w:rsidR="00A362F6">
        <w:rPr>
          <w:color w:val="000000" w:themeColor="text1"/>
          <w:sz w:val="24"/>
          <w:szCs w:val="24"/>
        </w:rPr>
        <w:t>ą</w:t>
      </w:r>
      <w:r>
        <w:rPr>
          <w:color w:val="000000" w:themeColor="text1"/>
          <w:sz w:val="24"/>
          <w:szCs w:val="24"/>
        </w:rPr>
        <w:t>, kadangi:</w:t>
      </w:r>
    </w:p>
    <w:p w:rsidR="00B739C3" w:rsidRPr="0069304D" w:rsidRDefault="00C951C1" w:rsidP="00B739C3">
      <w:pPr>
        <w:pStyle w:val="ListParagraph"/>
        <w:tabs>
          <w:tab w:val="left" w:pos="993"/>
        </w:tabs>
        <w:ind w:left="0" w:firstLine="720"/>
        <w:jc w:val="both"/>
        <w:rPr>
          <w:color w:val="000000" w:themeColor="text1"/>
          <w:sz w:val="24"/>
          <w:szCs w:val="24"/>
        </w:rPr>
      </w:pPr>
      <w:r w:rsidRPr="0069304D">
        <w:rPr>
          <w:color w:val="000000" w:themeColor="text1"/>
          <w:sz w:val="24"/>
          <w:szCs w:val="24"/>
        </w:rPr>
        <w:t>-</w:t>
      </w:r>
      <w:r w:rsidR="001D3B57" w:rsidRPr="0069304D">
        <w:rPr>
          <w:color w:val="000000" w:themeColor="text1"/>
          <w:sz w:val="24"/>
          <w:szCs w:val="24"/>
        </w:rPr>
        <w:t xml:space="preserve"> </w:t>
      </w:r>
      <w:r w:rsidR="00952965" w:rsidRPr="0069304D">
        <w:rPr>
          <w:color w:val="000000" w:themeColor="text1"/>
          <w:sz w:val="24"/>
          <w:szCs w:val="24"/>
        </w:rPr>
        <w:t>Pirkimo sąlygų 33.2</w:t>
      </w:r>
      <w:r w:rsidR="00F71E98" w:rsidRPr="0069304D">
        <w:rPr>
          <w:color w:val="000000" w:themeColor="text1"/>
          <w:sz w:val="24"/>
          <w:szCs w:val="24"/>
        </w:rPr>
        <w:t>.</w:t>
      </w:r>
      <w:r w:rsidR="00952965" w:rsidRPr="0069304D">
        <w:rPr>
          <w:color w:val="000000" w:themeColor="text1"/>
          <w:sz w:val="24"/>
          <w:szCs w:val="24"/>
        </w:rPr>
        <w:t xml:space="preserve"> punkte</w:t>
      </w:r>
      <w:r w:rsidR="00B650AF" w:rsidRPr="0069304D">
        <w:rPr>
          <w:color w:val="000000" w:themeColor="text1"/>
          <w:sz w:val="24"/>
          <w:szCs w:val="24"/>
        </w:rPr>
        <w:t xml:space="preserve"> nustat</w:t>
      </w:r>
      <w:r w:rsidRPr="0069304D">
        <w:rPr>
          <w:color w:val="000000" w:themeColor="text1"/>
          <w:sz w:val="24"/>
          <w:szCs w:val="24"/>
        </w:rPr>
        <w:t>ė</w:t>
      </w:r>
      <w:r w:rsidR="00B650AF" w:rsidRPr="0069304D">
        <w:rPr>
          <w:color w:val="000000" w:themeColor="text1"/>
          <w:sz w:val="24"/>
          <w:szCs w:val="24"/>
        </w:rPr>
        <w:t xml:space="preserve"> </w:t>
      </w:r>
      <w:r w:rsidR="0066729F" w:rsidRPr="0069304D">
        <w:rPr>
          <w:color w:val="000000" w:themeColor="text1"/>
          <w:sz w:val="24"/>
          <w:szCs w:val="24"/>
        </w:rPr>
        <w:t xml:space="preserve">kandidatų </w:t>
      </w:r>
      <w:r w:rsidR="00B650AF" w:rsidRPr="0069304D">
        <w:rPr>
          <w:color w:val="000000" w:themeColor="text1"/>
          <w:sz w:val="24"/>
          <w:szCs w:val="24"/>
        </w:rPr>
        <w:t>kvalifikacinės atrankos kriterij</w:t>
      </w:r>
      <w:r w:rsidR="00A5299D" w:rsidRPr="0069304D">
        <w:rPr>
          <w:color w:val="000000" w:themeColor="text1"/>
          <w:sz w:val="24"/>
          <w:szCs w:val="24"/>
        </w:rPr>
        <w:t>aus</w:t>
      </w:r>
      <w:r w:rsidR="00B650AF" w:rsidRPr="0069304D">
        <w:rPr>
          <w:color w:val="000000" w:themeColor="text1"/>
          <w:sz w:val="24"/>
          <w:szCs w:val="24"/>
        </w:rPr>
        <w:t xml:space="preserve"> P</w:t>
      </w:r>
      <w:r w:rsidR="00A5299D" w:rsidRPr="0069304D">
        <w:rPr>
          <w:color w:val="000000" w:themeColor="text1"/>
          <w:sz w:val="24"/>
          <w:szCs w:val="24"/>
        </w:rPr>
        <w:t xml:space="preserve">2 </w:t>
      </w:r>
      <w:r w:rsidR="0066729F" w:rsidRPr="0069304D">
        <w:rPr>
          <w:color w:val="000000" w:themeColor="text1"/>
          <w:sz w:val="24"/>
          <w:szCs w:val="24"/>
        </w:rPr>
        <w:t xml:space="preserve">reikšmės </w:t>
      </w:r>
      <w:r w:rsidR="00A5299D" w:rsidRPr="0069304D">
        <w:rPr>
          <w:color w:val="000000" w:themeColor="text1"/>
          <w:sz w:val="24"/>
          <w:szCs w:val="24"/>
        </w:rPr>
        <w:t>apskaičiavimo formul</w:t>
      </w:r>
      <w:r w:rsidRPr="0069304D">
        <w:rPr>
          <w:color w:val="000000" w:themeColor="text1"/>
          <w:sz w:val="24"/>
          <w:szCs w:val="24"/>
        </w:rPr>
        <w:t>ę</w:t>
      </w:r>
      <w:r w:rsidR="00A5299D" w:rsidRPr="0069304D">
        <w:rPr>
          <w:color w:val="000000" w:themeColor="text1"/>
          <w:sz w:val="24"/>
          <w:szCs w:val="24"/>
        </w:rPr>
        <w:t xml:space="preserve">, pagal kurią, jeigu </w:t>
      </w:r>
      <w:r w:rsidR="002B28AB" w:rsidRPr="0069304D">
        <w:rPr>
          <w:color w:val="000000" w:themeColor="text1"/>
          <w:sz w:val="24"/>
          <w:szCs w:val="24"/>
        </w:rPr>
        <w:t>paraišką</w:t>
      </w:r>
      <w:r w:rsidR="00A5299D" w:rsidRPr="0069304D">
        <w:rPr>
          <w:color w:val="000000" w:themeColor="text1"/>
          <w:sz w:val="24"/>
          <w:szCs w:val="24"/>
        </w:rPr>
        <w:t xml:space="preserve"> pateikia jungtinės veiklos partneriai, jungtinės veiklos partnerių vidutin</w:t>
      </w:r>
      <w:r w:rsidR="00C2480D" w:rsidRPr="0069304D">
        <w:rPr>
          <w:color w:val="000000" w:themeColor="text1"/>
          <w:sz w:val="24"/>
          <w:szCs w:val="24"/>
        </w:rPr>
        <w:t>is</w:t>
      </w:r>
      <w:r w:rsidR="00A5299D" w:rsidRPr="0069304D">
        <w:rPr>
          <w:color w:val="000000" w:themeColor="text1"/>
          <w:sz w:val="24"/>
          <w:szCs w:val="24"/>
        </w:rPr>
        <w:t xml:space="preserve"> įvykdytų arba vykdomų pastatų naujos statybos ir/ar rekonstravimo ir/ar atnaujinimo (modernizavimo) sutarčių</w:t>
      </w:r>
      <w:r w:rsidRPr="0069304D">
        <w:rPr>
          <w:color w:val="000000" w:themeColor="text1"/>
          <w:sz w:val="24"/>
          <w:szCs w:val="24"/>
        </w:rPr>
        <w:t>, kurių vertė ne mažesnė kaip 2,0 mln. Lt su PVM,</w:t>
      </w:r>
      <w:r w:rsidR="00A5299D" w:rsidRPr="0069304D">
        <w:rPr>
          <w:color w:val="000000" w:themeColor="text1"/>
          <w:sz w:val="24"/>
          <w:szCs w:val="24"/>
        </w:rPr>
        <w:t xml:space="preserve"> skaičius </w:t>
      </w:r>
      <w:r w:rsidR="00D554EF" w:rsidRPr="0069304D">
        <w:rPr>
          <w:color w:val="000000" w:themeColor="text1"/>
          <w:sz w:val="24"/>
          <w:szCs w:val="24"/>
        </w:rPr>
        <w:t xml:space="preserve">per pastaruosius 5 metus </w:t>
      </w:r>
      <w:r w:rsidR="00A5299D" w:rsidRPr="0069304D">
        <w:rPr>
          <w:color w:val="000000" w:themeColor="text1"/>
          <w:sz w:val="24"/>
          <w:szCs w:val="24"/>
        </w:rPr>
        <w:t>dalinamas iš jungtinės veiklos partnerių skaičiaus.</w:t>
      </w:r>
      <w:r w:rsidR="00093685" w:rsidRPr="0069304D">
        <w:rPr>
          <w:color w:val="000000" w:themeColor="text1"/>
          <w:sz w:val="24"/>
          <w:szCs w:val="24"/>
        </w:rPr>
        <w:t xml:space="preserve"> </w:t>
      </w:r>
      <w:r w:rsidR="00B739C3" w:rsidRPr="0069304D">
        <w:rPr>
          <w:color w:val="000000" w:themeColor="text1"/>
          <w:sz w:val="24"/>
          <w:szCs w:val="24"/>
        </w:rPr>
        <w:t xml:space="preserve">Tokio </w:t>
      </w:r>
      <w:r w:rsidR="007C76BF" w:rsidRPr="0069304D">
        <w:rPr>
          <w:color w:val="000000" w:themeColor="text1"/>
          <w:sz w:val="24"/>
          <w:szCs w:val="24"/>
        </w:rPr>
        <w:t>apskaičiavimo</w:t>
      </w:r>
      <w:r w:rsidR="00B739C3" w:rsidRPr="0069304D">
        <w:rPr>
          <w:color w:val="000000" w:themeColor="text1"/>
          <w:sz w:val="24"/>
          <w:szCs w:val="24"/>
        </w:rPr>
        <w:t xml:space="preserve"> nustatymas yra neproporcingas, </w:t>
      </w:r>
      <w:r w:rsidR="0069304D" w:rsidRPr="0069304D">
        <w:rPr>
          <w:color w:val="000000" w:themeColor="text1"/>
          <w:sz w:val="24"/>
          <w:szCs w:val="24"/>
        </w:rPr>
        <w:t>k</w:t>
      </w:r>
      <w:r w:rsidR="00A362F6" w:rsidRPr="0069304D">
        <w:rPr>
          <w:color w:val="000000" w:themeColor="text1"/>
          <w:sz w:val="24"/>
          <w:szCs w:val="24"/>
        </w:rPr>
        <w:t xml:space="preserve">adangi didžiąją dalį būsimos sutarties vykdysiančio </w:t>
      </w:r>
      <w:r w:rsidR="002A33D3">
        <w:rPr>
          <w:color w:val="000000" w:themeColor="text1"/>
          <w:sz w:val="24"/>
          <w:szCs w:val="24"/>
        </w:rPr>
        <w:t xml:space="preserve">pagrindinio </w:t>
      </w:r>
      <w:r w:rsidR="00A362F6" w:rsidRPr="0069304D">
        <w:rPr>
          <w:color w:val="000000" w:themeColor="text1"/>
          <w:sz w:val="24"/>
          <w:szCs w:val="24"/>
        </w:rPr>
        <w:t xml:space="preserve">jungtinės veiklos partnerio, </w:t>
      </w:r>
      <w:r w:rsidR="0069304D" w:rsidRPr="0069304D">
        <w:rPr>
          <w:color w:val="000000" w:themeColor="text1"/>
          <w:sz w:val="24"/>
          <w:szCs w:val="24"/>
        </w:rPr>
        <w:t>nors jis ir bus</w:t>
      </w:r>
      <w:r w:rsidR="00A362F6" w:rsidRPr="0069304D">
        <w:rPr>
          <w:color w:val="000000" w:themeColor="text1"/>
          <w:sz w:val="24"/>
          <w:szCs w:val="24"/>
        </w:rPr>
        <w:t xml:space="preserve"> mažiau kvalifikuotas,</w:t>
      </w:r>
      <w:r w:rsidR="0069304D" w:rsidRPr="0069304D">
        <w:rPr>
          <w:color w:val="000000" w:themeColor="text1"/>
          <w:sz w:val="24"/>
          <w:szCs w:val="24"/>
        </w:rPr>
        <w:t xml:space="preserve"> t.y. turintis mažiau vykdytų sutarčių,</w:t>
      </w:r>
      <w:r w:rsidR="00A362F6" w:rsidRPr="0069304D">
        <w:rPr>
          <w:color w:val="000000" w:themeColor="text1"/>
          <w:sz w:val="24"/>
          <w:szCs w:val="24"/>
        </w:rPr>
        <w:t xml:space="preserve"> </w:t>
      </w:r>
      <w:r w:rsidR="007535C9" w:rsidRPr="0069304D">
        <w:rPr>
          <w:color w:val="000000" w:themeColor="text1"/>
          <w:sz w:val="24"/>
          <w:szCs w:val="24"/>
        </w:rPr>
        <w:t xml:space="preserve">vidutinis įvykdytų arba vykdomų pastatų naujos statybos ir/ar rekonstravimo ir/ar atnaujinimo (modernizavimo) sutarčių, kurių vertė ne mažesnė kaip 2,0 mln. Lt su PVM, skaičius per pastaruosius 5 metus bus lygiavertis kito jungtinės veiklos partnerio, kuris </w:t>
      </w:r>
      <w:r w:rsidR="0069304D" w:rsidRPr="0069304D">
        <w:rPr>
          <w:color w:val="000000" w:themeColor="text1"/>
          <w:sz w:val="24"/>
          <w:szCs w:val="24"/>
        </w:rPr>
        <w:t>nors ir atliks</w:t>
      </w:r>
      <w:r w:rsidR="007535C9" w:rsidRPr="0069304D">
        <w:rPr>
          <w:color w:val="000000" w:themeColor="text1"/>
          <w:sz w:val="24"/>
          <w:szCs w:val="24"/>
        </w:rPr>
        <w:t xml:space="preserve"> mažą</w:t>
      </w:r>
      <w:r w:rsidR="0069304D" w:rsidRPr="0069304D">
        <w:rPr>
          <w:color w:val="000000" w:themeColor="text1"/>
          <w:sz w:val="24"/>
          <w:szCs w:val="24"/>
        </w:rPr>
        <w:t>ją</w:t>
      </w:r>
      <w:r w:rsidR="007535C9" w:rsidRPr="0069304D">
        <w:rPr>
          <w:color w:val="000000" w:themeColor="text1"/>
          <w:sz w:val="24"/>
          <w:szCs w:val="24"/>
        </w:rPr>
        <w:t xml:space="preserve"> </w:t>
      </w:r>
      <w:r w:rsidR="007535C9" w:rsidRPr="0069304D">
        <w:rPr>
          <w:color w:val="000000" w:themeColor="text1"/>
          <w:sz w:val="24"/>
          <w:szCs w:val="24"/>
        </w:rPr>
        <w:lastRenderedPageBreak/>
        <w:t xml:space="preserve">dalį būsimos sutarties, </w:t>
      </w:r>
      <w:r w:rsidR="0069304D" w:rsidRPr="0069304D">
        <w:rPr>
          <w:color w:val="000000" w:themeColor="text1"/>
          <w:sz w:val="24"/>
          <w:szCs w:val="24"/>
        </w:rPr>
        <w:t>tačiau turės</w:t>
      </w:r>
      <w:r w:rsidR="007535C9" w:rsidRPr="0069304D">
        <w:rPr>
          <w:color w:val="000000" w:themeColor="text1"/>
          <w:sz w:val="24"/>
          <w:szCs w:val="24"/>
        </w:rPr>
        <w:t xml:space="preserve"> gerokai daugiau vykdytų sutarčių per pastaruosius 5 metus</w:t>
      </w:r>
      <w:r w:rsidR="002A33D3">
        <w:rPr>
          <w:color w:val="000000" w:themeColor="text1"/>
          <w:sz w:val="24"/>
          <w:szCs w:val="24"/>
        </w:rPr>
        <w:t xml:space="preserve">, t.y. bus </w:t>
      </w:r>
      <w:r w:rsidR="000D2792">
        <w:rPr>
          <w:color w:val="000000" w:themeColor="text1"/>
          <w:sz w:val="24"/>
          <w:szCs w:val="24"/>
        </w:rPr>
        <w:t>daugiau</w:t>
      </w:r>
      <w:r w:rsidR="002A33D3">
        <w:rPr>
          <w:color w:val="000000" w:themeColor="text1"/>
          <w:sz w:val="24"/>
          <w:szCs w:val="24"/>
        </w:rPr>
        <w:t xml:space="preserve"> kvalifikuotas.</w:t>
      </w:r>
      <w:r w:rsidR="00245F83">
        <w:rPr>
          <w:color w:val="000000" w:themeColor="text1"/>
          <w:sz w:val="24"/>
          <w:szCs w:val="24"/>
        </w:rPr>
        <w:t xml:space="preserve"> Jungtinės veiklos partnerių įvykdytų sutarčių sumos dalinimas iš jungtinės veiklos partnerių skaičiaus paneigia </w:t>
      </w:r>
      <w:r w:rsidR="00245F83" w:rsidRPr="00DB4639">
        <w:rPr>
          <w:color w:val="000000" w:themeColor="text1"/>
          <w:sz w:val="24"/>
          <w:szCs w:val="24"/>
        </w:rPr>
        <w:t>Lietuvos Respublikos civilinio kodekso 6.969 straipsnyje nustatyt</w:t>
      </w:r>
      <w:r w:rsidR="00245F83">
        <w:rPr>
          <w:color w:val="000000" w:themeColor="text1"/>
          <w:sz w:val="24"/>
          <w:szCs w:val="24"/>
        </w:rPr>
        <w:t xml:space="preserve">ą </w:t>
      </w:r>
      <w:r w:rsidR="00245F83" w:rsidRPr="00DB4639">
        <w:rPr>
          <w:color w:val="000000" w:themeColor="text1"/>
          <w:sz w:val="24"/>
          <w:szCs w:val="24"/>
        </w:rPr>
        <w:t>jungtinės veiklos sutarties samprat</w:t>
      </w:r>
      <w:r w:rsidR="00245F83">
        <w:rPr>
          <w:color w:val="000000" w:themeColor="text1"/>
          <w:sz w:val="24"/>
          <w:szCs w:val="24"/>
        </w:rPr>
        <w:t>ą</w:t>
      </w:r>
      <w:r w:rsidR="009D23A6">
        <w:rPr>
          <w:color w:val="000000" w:themeColor="text1"/>
          <w:sz w:val="24"/>
          <w:szCs w:val="24"/>
        </w:rPr>
        <w:t xml:space="preserve">, kadangi nepagrįstai riboja galimybę </w:t>
      </w:r>
      <w:r w:rsidR="000F249F">
        <w:rPr>
          <w:color w:val="000000" w:themeColor="text1"/>
          <w:sz w:val="24"/>
          <w:szCs w:val="24"/>
        </w:rPr>
        <w:t xml:space="preserve">ūkio subjektams kooperuoti savo pajėgumus ir </w:t>
      </w:r>
      <w:r w:rsidR="009D23A6">
        <w:rPr>
          <w:color w:val="000000" w:themeColor="text1"/>
          <w:sz w:val="24"/>
          <w:szCs w:val="24"/>
        </w:rPr>
        <w:t>dalyvauti Pirkime jungtinės veiklos pagrindu.</w:t>
      </w:r>
    </w:p>
    <w:p w:rsidR="0069304D" w:rsidRPr="0069304D" w:rsidRDefault="00C951C1" w:rsidP="0069304D">
      <w:pPr>
        <w:pStyle w:val="ListParagraph"/>
        <w:tabs>
          <w:tab w:val="left" w:pos="993"/>
        </w:tabs>
        <w:ind w:left="0" w:firstLine="720"/>
        <w:jc w:val="both"/>
        <w:rPr>
          <w:color w:val="000000" w:themeColor="text1"/>
          <w:sz w:val="24"/>
          <w:szCs w:val="24"/>
        </w:rPr>
      </w:pPr>
      <w:r w:rsidRPr="0069304D">
        <w:rPr>
          <w:color w:val="000000" w:themeColor="text1"/>
          <w:sz w:val="24"/>
          <w:szCs w:val="24"/>
        </w:rPr>
        <w:t>-</w:t>
      </w:r>
      <w:r w:rsidR="001D3B57" w:rsidRPr="0069304D">
        <w:rPr>
          <w:color w:val="000000" w:themeColor="text1"/>
          <w:sz w:val="24"/>
          <w:szCs w:val="24"/>
        </w:rPr>
        <w:t xml:space="preserve"> </w:t>
      </w:r>
      <w:r w:rsidR="00F71E98" w:rsidRPr="0069304D">
        <w:rPr>
          <w:color w:val="000000" w:themeColor="text1"/>
          <w:sz w:val="24"/>
          <w:szCs w:val="24"/>
        </w:rPr>
        <w:t>Pirkimo sąlygų 33.3. punkte nustat</w:t>
      </w:r>
      <w:r w:rsidR="00B739C3" w:rsidRPr="0069304D">
        <w:rPr>
          <w:color w:val="000000" w:themeColor="text1"/>
          <w:sz w:val="24"/>
          <w:szCs w:val="24"/>
        </w:rPr>
        <w:t xml:space="preserve">ė </w:t>
      </w:r>
      <w:r w:rsidR="0066729F" w:rsidRPr="0069304D">
        <w:rPr>
          <w:color w:val="000000" w:themeColor="text1"/>
          <w:sz w:val="24"/>
          <w:szCs w:val="24"/>
        </w:rPr>
        <w:t xml:space="preserve">kandidatų </w:t>
      </w:r>
      <w:r w:rsidR="00F71E98" w:rsidRPr="0069304D">
        <w:rPr>
          <w:color w:val="000000" w:themeColor="text1"/>
          <w:sz w:val="24"/>
          <w:szCs w:val="24"/>
        </w:rPr>
        <w:t xml:space="preserve">kvalifikacinės atrankos kriterijaus P2 </w:t>
      </w:r>
      <w:r w:rsidR="0066729F" w:rsidRPr="0069304D">
        <w:rPr>
          <w:color w:val="000000" w:themeColor="text1"/>
          <w:sz w:val="24"/>
          <w:szCs w:val="24"/>
        </w:rPr>
        <w:t xml:space="preserve">reikšmės </w:t>
      </w:r>
      <w:r w:rsidR="00F71E98" w:rsidRPr="0069304D">
        <w:rPr>
          <w:color w:val="000000" w:themeColor="text1"/>
          <w:sz w:val="24"/>
          <w:szCs w:val="24"/>
        </w:rPr>
        <w:t>apskaičiavimo formul</w:t>
      </w:r>
      <w:r w:rsidR="00B739C3" w:rsidRPr="0069304D">
        <w:rPr>
          <w:color w:val="000000" w:themeColor="text1"/>
          <w:sz w:val="24"/>
          <w:szCs w:val="24"/>
        </w:rPr>
        <w:t>ę</w:t>
      </w:r>
      <w:r w:rsidR="00F71E98" w:rsidRPr="0069304D">
        <w:rPr>
          <w:color w:val="000000" w:themeColor="text1"/>
          <w:sz w:val="24"/>
          <w:szCs w:val="24"/>
        </w:rPr>
        <w:t xml:space="preserve">, pagal kurią, jeigu </w:t>
      </w:r>
      <w:r w:rsidR="002B28AB" w:rsidRPr="0069304D">
        <w:rPr>
          <w:color w:val="000000" w:themeColor="text1"/>
          <w:sz w:val="24"/>
          <w:szCs w:val="24"/>
        </w:rPr>
        <w:t>paraišką</w:t>
      </w:r>
      <w:r w:rsidR="00F71E98" w:rsidRPr="0069304D">
        <w:rPr>
          <w:color w:val="000000" w:themeColor="text1"/>
          <w:sz w:val="24"/>
          <w:szCs w:val="24"/>
        </w:rPr>
        <w:t xml:space="preserve"> pateikia jungtinės veiklos partneriai, jungtinės veiklos partnerių </w:t>
      </w:r>
      <w:r w:rsidR="00D72073" w:rsidRPr="0069304D">
        <w:rPr>
          <w:color w:val="000000" w:themeColor="text1"/>
          <w:sz w:val="24"/>
          <w:szCs w:val="24"/>
        </w:rPr>
        <w:t>per pastaruosius 5 metus įvykdytų</w:t>
      </w:r>
      <w:r w:rsidR="00F71E98" w:rsidRPr="0069304D">
        <w:rPr>
          <w:color w:val="000000" w:themeColor="text1"/>
          <w:sz w:val="24"/>
          <w:szCs w:val="24"/>
        </w:rPr>
        <w:t xml:space="preserve"> </w:t>
      </w:r>
      <w:r w:rsidR="00D72073" w:rsidRPr="0069304D">
        <w:rPr>
          <w:color w:val="000000" w:themeColor="text1"/>
          <w:sz w:val="24"/>
          <w:szCs w:val="24"/>
        </w:rPr>
        <w:t>arba vykdomų sporto statinių naujos statybos ir/ar rekonstravimo ir/ar atnaujinimo (modernizavimo) sutarčių, kurių vertė ne mažesnė kaip 2,0 mln</w:t>
      </w:r>
      <w:r w:rsidR="004C4188" w:rsidRPr="0069304D">
        <w:rPr>
          <w:color w:val="000000" w:themeColor="text1"/>
          <w:sz w:val="24"/>
          <w:szCs w:val="24"/>
        </w:rPr>
        <w:t>.</w:t>
      </w:r>
      <w:r w:rsidR="00D72073" w:rsidRPr="0069304D">
        <w:rPr>
          <w:color w:val="000000" w:themeColor="text1"/>
          <w:sz w:val="24"/>
          <w:szCs w:val="24"/>
        </w:rPr>
        <w:t xml:space="preserve"> Lt su PVM, </w:t>
      </w:r>
      <w:r w:rsidR="00F71E98" w:rsidRPr="0069304D">
        <w:rPr>
          <w:color w:val="000000" w:themeColor="text1"/>
          <w:sz w:val="24"/>
          <w:szCs w:val="24"/>
        </w:rPr>
        <w:t xml:space="preserve">skaičius dalinamas iš jungtinės veiklos partnerių skaičiaus. Tokio </w:t>
      </w:r>
      <w:r w:rsidR="007C76BF" w:rsidRPr="0069304D">
        <w:rPr>
          <w:color w:val="000000" w:themeColor="text1"/>
          <w:sz w:val="24"/>
          <w:szCs w:val="24"/>
        </w:rPr>
        <w:t>apsk</w:t>
      </w:r>
      <w:r w:rsidR="00A362F6" w:rsidRPr="0069304D">
        <w:rPr>
          <w:color w:val="000000" w:themeColor="text1"/>
          <w:sz w:val="24"/>
          <w:szCs w:val="24"/>
        </w:rPr>
        <w:t>a</w:t>
      </w:r>
      <w:r w:rsidR="007C76BF" w:rsidRPr="0069304D">
        <w:rPr>
          <w:color w:val="000000" w:themeColor="text1"/>
          <w:sz w:val="24"/>
          <w:szCs w:val="24"/>
        </w:rPr>
        <w:t>ičiavimo</w:t>
      </w:r>
      <w:r w:rsidR="00F71E98" w:rsidRPr="0069304D">
        <w:rPr>
          <w:color w:val="000000" w:themeColor="text1"/>
          <w:sz w:val="24"/>
          <w:szCs w:val="24"/>
        </w:rPr>
        <w:t xml:space="preserve"> nustatymas yra neproporcingas, </w:t>
      </w:r>
      <w:r w:rsidR="0069304D" w:rsidRPr="0069304D">
        <w:rPr>
          <w:color w:val="000000" w:themeColor="text1"/>
          <w:sz w:val="24"/>
          <w:szCs w:val="24"/>
        </w:rPr>
        <w:t>kadangi didžiąją dalį būsimos sutarties vykdysiančio jungtinės veiklos partnerio, nors jis ir bus mažiau kvalifikuotas, t.y. turintis mažiau vykdytų sutarčių, vidutinis įvykdytų arba vykdomų sporto statinių naujos statybos ir/ar rekonstravimo ir/ar atnaujinimo (modernizavimo) sutarčių, kurių vertė ne mažesnė kaip 2,0 mln. Lt su PVM, skaičius per pastaruosius 5 metus bus lygiavertis kito jungtinės veiklos partnerio, kuris nors ir atliks mažąją dalį būsimos sutarties, tačiau turės gerokai daugiau vykdytų su</w:t>
      </w:r>
      <w:r w:rsidR="002A33D3">
        <w:rPr>
          <w:color w:val="000000" w:themeColor="text1"/>
          <w:sz w:val="24"/>
          <w:szCs w:val="24"/>
        </w:rPr>
        <w:t xml:space="preserve">tarčių per pastaruosius 5 metus, t.y. bus </w:t>
      </w:r>
      <w:r w:rsidR="000D2792">
        <w:rPr>
          <w:color w:val="000000" w:themeColor="text1"/>
          <w:sz w:val="24"/>
          <w:szCs w:val="24"/>
        </w:rPr>
        <w:t>daugiau</w:t>
      </w:r>
      <w:r w:rsidR="002A33D3">
        <w:rPr>
          <w:color w:val="000000" w:themeColor="text1"/>
          <w:sz w:val="24"/>
          <w:szCs w:val="24"/>
        </w:rPr>
        <w:t xml:space="preserve"> kvalifikuotas.</w:t>
      </w:r>
      <w:r w:rsidR="00245F83">
        <w:rPr>
          <w:color w:val="000000" w:themeColor="text1"/>
          <w:sz w:val="24"/>
          <w:szCs w:val="24"/>
        </w:rPr>
        <w:t xml:space="preserve"> </w:t>
      </w:r>
      <w:r w:rsidR="000F249F">
        <w:rPr>
          <w:color w:val="000000" w:themeColor="text1"/>
          <w:sz w:val="24"/>
          <w:szCs w:val="24"/>
        </w:rPr>
        <w:t xml:space="preserve">Jungtinės veiklos partnerių įvykdytų sutarčių sumos dalinimas iš jungtinės veiklos partnerių skaičiaus paneigia </w:t>
      </w:r>
      <w:r w:rsidR="000F249F" w:rsidRPr="00DB4639">
        <w:rPr>
          <w:color w:val="000000" w:themeColor="text1"/>
          <w:sz w:val="24"/>
          <w:szCs w:val="24"/>
        </w:rPr>
        <w:t>Lietuvos Respublikos civilinio kodekso 6.969 straipsnyje nustatyt</w:t>
      </w:r>
      <w:r w:rsidR="000F249F">
        <w:rPr>
          <w:color w:val="000000" w:themeColor="text1"/>
          <w:sz w:val="24"/>
          <w:szCs w:val="24"/>
        </w:rPr>
        <w:t xml:space="preserve">ą </w:t>
      </w:r>
      <w:r w:rsidR="000F249F" w:rsidRPr="00DB4639">
        <w:rPr>
          <w:color w:val="000000" w:themeColor="text1"/>
          <w:sz w:val="24"/>
          <w:szCs w:val="24"/>
        </w:rPr>
        <w:t>jungtinės veiklos sutarties samprat</w:t>
      </w:r>
      <w:r w:rsidR="000F249F">
        <w:rPr>
          <w:color w:val="000000" w:themeColor="text1"/>
          <w:sz w:val="24"/>
          <w:szCs w:val="24"/>
        </w:rPr>
        <w:t>ą, kadangi nepagrįstai riboja galimybę ūkio subjektams kooperuoti savo pajėgumus ir dalyvauti Pirkime jungtinės veiklos pagrindu.</w:t>
      </w:r>
    </w:p>
    <w:p w:rsidR="004D0908" w:rsidRDefault="004D0908" w:rsidP="004D0908">
      <w:pPr>
        <w:pStyle w:val="Normal12pt"/>
        <w:numPr>
          <w:ilvl w:val="0"/>
          <w:numId w:val="11"/>
        </w:numPr>
        <w:tabs>
          <w:tab w:val="clear" w:pos="737"/>
          <w:tab w:val="left" w:pos="993"/>
        </w:tabs>
        <w:ind w:left="0" w:right="0" w:firstLine="720"/>
      </w:pPr>
      <w:r>
        <w:t xml:space="preserve">Perkančioji organizacija pateikė tiekėjams atsakymus į paklausimus </w:t>
      </w:r>
      <w:r w:rsidR="00B739C3">
        <w:t xml:space="preserve">apie Pirkimo dokumentus </w:t>
      </w:r>
      <w:r>
        <w:t>2014-07-11 pranešimu Nr. 2899278 ir 2014-07-16 pranešimu Nr. 2907746, tačiau šių atsakymų į paklausimus nepaskelbė CVP IS kartu su skelbimu</w:t>
      </w:r>
      <w:r w:rsidR="00184F25">
        <w:t xml:space="preserve"> apie Pirkimą</w:t>
      </w:r>
      <w:r>
        <w:t xml:space="preserve">. Tuo Perkančioji organizacija, atsižvelgiant į Įstatymo </w:t>
      </w:r>
      <w:r w:rsidRPr="004D0908">
        <w:t xml:space="preserve">85 straipsnio 1 dalies nuostatą, kad „Perkančioji organizacija &lt;...&gt; privalo vadovautis šio įstatymo &lt;...&gt;, </w:t>
      </w:r>
      <w:r>
        <w:t>27 straipsnio 1 dalies</w:t>
      </w:r>
      <w:r w:rsidRPr="004D0908">
        <w:t>, &lt;...&gt; reikalavimais &lt;...&gt;“</w:t>
      </w:r>
      <w:r>
        <w:t xml:space="preserve">, </w:t>
      </w:r>
      <w:r w:rsidR="00B739C3">
        <w:t>neužtikrino</w:t>
      </w:r>
      <w:r>
        <w:t xml:space="preserve"> </w:t>
      </w:r>
      <w:r w:rsidRPr="003E4581">
        <w:t>Įstatymo 27 straipsnio 1 dalies nuostat</w:t>
      </w:r>
      <w:r w:rsidR="00B739C3">
        <w:t>os</w:t>
      </w:r>
      <w:r w:rsidRPr="003E4581">
        <w:t xml:space="preserve">, kad </w:t>
      </w:r>
      <w:r>
        <w:t>„P</w:t>
      </w:r>
      <w:r w:rsidRPr="003E4581">
        <w:t>erkančioji organizacija pirkimo dokumentus, &lt;...&gt; dokumentų paaiškinimus (patikslinimus), taip pat atsakymus į tiekėjų klausimus, skelbia Centrinėje viešųjų pirkimų informacinėje sistemoje kartu su ske</w:t>
      </w:r>
      <w:r>
        <w:t>lbimu apie pirkimą&lt;...&gt;“ ir Įstatymo 3 straipsnio 1 dalyje įtvirtint</w:t>
      </w:r>
      <w:r w:rsidR="00B739C3">
        <w:t>o</w:t>
      </w:r>
      <w:r>
        <w:t xml:space="preserve"> skaidrumo princip</w:t>
      </w:r>
      <w:r w:rsidR="00B739C3">
        <w:t>o laikymosi</w:t>
      </w:r>
      <w:r>
        <w:t>.</w:t>
      </w:r>
    </w:p>
    <w:p w:rsidR="00CA2811" w:rsidRDefault="000472D8" w:rsidP="001A74ED">
      <w:pPr>
        <w:pStyle w:val="ListParagraph"/>
        <w:numPr>
          <w:ilvl w:val="0"/>
          <w:numId w:val="11"/>
        </w:numPr>
        <w:tabs>
          <w:tab w:val="left" w:pos="993"/>
        </w:tabs>
        <w:ind w:left="0" w:firstLine="720"/>
        <w:jc w:val="both"/>
        <w:rPr>
          <w:sz w:val="24"/>
          <w:szCs w:val="24"/>
        </w:rPr>
      </w:pPr>
      <w:r w:rsidRPr="00CA2811">
        <w:rPr>
          <w:sz w:val="24"/>
          <w:szCs w:val="24"/>
        </w:rPr>
        <w:t>Perkančioji organizacija neužtikrino Įstatymo 3 straipsn</w:t>
      </w:r>
      <w:r w:rsidR="007535C9">
        <w:rPr>
          <w:sz w:val="24"/>
          <w:szCs w:val="24"/>
        </w:rPr>
        <w:t>io 1 dalyje</w:t>
      </w:r>
      <w:r w:rsidRPr="00CA2811">
        <w:rPr>
          <w:sz w:val="24"/>
          <w:szCs w:val="24"/>
        </w:rPr>
        <w:t xml:space="preserve"> nustatytų lygiateisiškumo </w:t>
      </w:r>
      <w:r w:rsidR="006F5686" w:rsidRPr="00CA2811">
        <w:rPr>
          <w:sz w:val="24"/>
          <w:szCs w:val="24"/>
        </w:rPr>
        <w:t xml:space="preserve">ir skaidrumo </w:t>
      </w:r>
      <w:r w:rsidRPr="00CA2811">
        <w:rPr>
          <w:sz w:val="24"/>
          <w:szCs w:val="24"/>
        </w:rPr>
        <w:t>principų, Taisyklių 91.1 nuostatos, kad „&lt;...&gt;, vadovaudamasi paskelbtais kriterijais, atrenka tuos kandidatus, kurie bus kviečiami pateikti pasiūlymus“ laikymosi</w:t>
      </w:r>
      <w:r w:rsidR="00CA2811">
        <w:rPr>
          <w:sz w:val="24"/>
          <w:szCs w:val="24"/>
        </w:rPr>
        <w:t xml:space="preserve">, kadangi </w:t>
      </w:r>
      <w:r w:rsidR="002C6EEB">
        <w:rPr>
          <w:sz w:val="24"/>
          <w:szCs w:val="24"/>
        </w:rPr>
        <w:t xml:space="preserve">Pirkimo komisija 2014-07-31 posėdyje (protokolas Nr. T23-90), sudarydama paraiškų eilę balų mažėjimo tvarka, </w:t>
      </w:r>
      <w:r w:rsidR="001D3B57">
        <w:rPr>
          <w:sz w:val="24"/>
          <w:szCs w:val="24"/>
        </w:rPr>
        <w:t xml:space="preserve">skirtingai skaičiavo </w:t>
      </w:r>
      <w:r w:rsidR="005B1914">
        <w:rPr>
          <w:sz w:val="24"/>
          <w:szCs w:val="24"/>
        </w:rPr>
        <w:t>Pirkimo kandidatų</w:t>
      </w:r>
      <w:r w:rsidR="001D3B57">
        <w:rPr>
          <w:sz w:val="24"/>
          <w:szCs w:val="24"/>
        </w:rPr>
        <w:t xml:space="preserve"> 33.1 punkte nustatyto kvalifikacinio kriterijaus (</w:t>
      </w:r>
      <w:r w:rsidR="001D3B57" w:rsidRPr="001D3B57">
        <w:rPr>
          <w:sz w:val="24"/>
          <w:szCs w:val="24"/>
        </w:rPr>
        <w:t>Vidutinė teikėjo arba jungtinės veiklos partnerių metinė svarbiausių statybos, montavimo darbų apimtis per pastaruosius 3 metus (2011-2014) arba per laiką nuo teikėjo įregistravimo dienos (jeigu teikėjas vykdė veiklą mažiau negu 3 metus (P1).</w:t>
      </w:r>
      <w:r w:rsidR="001D3B57">
        <w:rPr>
          <w:sz w:val="24"/>
          <w:szCs w:val="24"/>
        </w:rPr>
        <w:t xml:space="preserve">) </w:t>
      </w:r>
      <w:r w:rsidR="00895AC6">
        <w:rPr>
          <w:sz w:val="24"/>
          <w:szCs w:val="24"/>
        </w:rPr>
        <w:t>santykines vertes</w:t>
      </w:r>
      <w:r w:rsidR="001D3B57">
        <w:rPr>
          <w:sz w:val="24"/>
          <w:szCs w:val="24"/>
        </w:rPr>
        <w:t xml:space="preserve"> </w:t>
      </w:r>
      <w:r w:rsidRPr="00CA2811">
        <w:rPr>
          <w:sz w:val="24"/>
          <w:szCs w:val="24"/>
        </w:rPr>
        <w:t>pvz.</w:t>
      </w:r>
      <w:r w:rsidR="00CA2811">
        <w:rPr>
          <w:sz w:val="24"/>
          <w:szCs w:val="24"/>
        </w:rPr>
        <w:t>:</w:t>
      </w:r>
    </w:p>
    <w:p w:rsidR="000472D8" w:rsidRPr="00CA2811" w:rsidRDefault="00CA2811" w:rsidP="00CA2811">
      <w:pPr>
        <w:pStyle w:val="ListParagraph"/>
        <w:tabs>
          <w:tab w:val="left" w:pos="993"/>
        </w:tabs>
        <w:ind w:left="0" w:firstLine="720"/>
        <w:jc w:val="both"/>
        <w:rPr>
          <w:sz w:val="24"/>
          <w:szCs w:val="24"/>
        </w:rPr>
      </w:pPr>
      <w:r>
        <w:rPr>
          <w:sz w:val="24"/>
          <w:szCs w:val="24"/>
        </w:rPr>
        <w:t>-</w:t>
      </w:r>
      <w:r w:rsidR="001D3B57">
        <w:rPr>
          <w:sz w:val="24"/>
          <w:szCs w:val="24"/>
        </w:rPr>
        <w:t xml:space="preserve"> </w:t>
      </w:r>
      <w:r w:rsidR="000472D8" w:rsidRPr="00CA2811">
        <w:rPr>
          <w:sz w:val="24"/>
          <w:szCs w:val="24"/>
        </w:rPr>
        <w:t>vertindama UAB „Struktūra“ paraišką, apskaičiavo, kad Pirkimo sąlygų 33.1. punkte nustatyt</w:t>
      </w:r>
      <w:r w:rsidR="007C76BF">
        <w:rPr>
          <w:sz w:val="24"/>
          <w:szCs w:val="24"/>
        </w:rPr>
        <w:t>o</w:t>
      </w:r>
      <w:r w:rsidR="000472D8" w:rsidRPr="00CA2811">
        <w:rPr>
          <w:sz w:val="24"/>
          <w:szCs w:val="24"/>
        </w:rPr>
        <w:t xml:space="preserve"> kvalifikacinės atrankos kriterijaus P1 reikšmė yra 27</w:t>
      </w:r>
      <w:r w:rsidR="007535C9">
        <w:rPr>
          <w:sz w:val="24"/>
          <w:szCs w:val="24"/>
        </w:rPr>
        <w:t xml:space="preserve"> </w:t>
      </w:r>
      <w:r w:rsidR="000472D8" w:rsidRPr="00CA2811">
        <w:rPr>
          <w:sz w:val="24"/>
          <w:szCs w:val="24"/>
        </w:rPr>
        <w:t>227</w:t>
      </w:r>
      <w:r w:rsidR="007535C9">
        <w:rPr>
          <w:sz w:val="24"/>
          <w:szCs w:val="24"/>
        </w:rPr>
        <w:t xml:space="preserve"> </w:t>
      </w:r>
      <w:r w:rsidR="002B6DED">
        <w:rPr>
          <w:sz w:val="24"/>
          <w:szCs w:val="24"/>
        </w:rPr>
        <w:t xml:space="preserve">000 Lt per metus. Tarnybai apskaičiavus UAB „Struktūra“ kvalifikacinės atrankos kriterijaus P1 reikšmę, pagal UAB „Struktūra“ pateiktas KS-01 ataskaitas, nustatyta, kad Perkančioji organizacija UAB „Struktūra“ </w:t>
      </w:r>
      <w:r w:rsidR="002B6DED" w:rsidRPr="002B6DED">
        <w:rPr>
          <w:sz w:val="24"/>
          <w:szCs w:val="24"/>
        </w:rPr>
        <w:t>kvalifikacinės atrankos kriterijaus P1 reikšm</w:t>
      </w:r>
      <w:r w:rsidR="002B6DED">
        <w:rPr>
          <w:sz w:val="24"/>
          <w:szCs w:val="24"/>
        </w:rPr>
        <w:t>ę apskaičiavo pagal 5 metų duomenis, o ne 3 metų, kaip nustatė Pirkimo sąlygų 33.1 punkte</w:t>
      </w:r>
      <w:r w:rsidR="006F1E4D" w:rsidRPr="00CA2811">
        <w:rPr>
          <w:sz w:val="24"/>
          <w:szCs w:val="24"/>
        </w:rPr>
        <w:t>;</w:t>
      </w:r>
    </w:p>
    <w:p w:rsidR="00A16E4A" w:rsidRDefault="000472D8" w:rsidP="001A74ED">
      <w:pPr>
        <w:pStyle w:val="ListParagraph"/>
        <w:tabs>
          <w:tab w:val="left" w:pos="993"/>
        </w:tabs>
        <w:ind w:left="0" w:firstLine="720"/>
        <w:jc w:val="both"/>
        <w:rPr>
          <w:sz w:val="24"/>
          <w:szCs w:val="24"/>
        </w:rPr>
      </w:pPr>
      <w:r>
        <w:rPr>
          <w:sz w:val="24"/>
          <w:szCs w:val="24"/>
        </w:rPr>
        <w:t>-</w:t>
      </w:r>
      <w:r w:rsidR="00274FD3">
        <w:rPr>
          <w:sz w:val="24"/>
          <w:szCs w:val="24"/>
        </w:rPr>
        <w:t xml:space="preserve"> vertindama AB „Panevėžio statybos trestas“ </w:t>
      </w:r>
      <w:r w:rsidR="007A0CAE">
        <w:rPr>
          <w:sz w:val="24"/>
          <w:szCs w:val="24"/>
        </w:rPr>
        <w:t xml:space="preserve">(toliau – PST) </w:t>
      </w:r>
      <w:r w:rsidR="00274FD3">
        <w:rPr>
          <w:sz w:val="24"/>
          <w:szCs w:val="24"/>
        </w:rPr>
        <w:t xml:space="preserve">paraišką, </w:t>
      </w:r>
      <w:r w:rsidR="00316DF5">
        <w:rPr>
          <w:sz w:val="24"/>
          <w:szCs w:val="24"/>
        </w:rPr>
        <w:t>apskaiči</w:t>
      </w:r>
      <w:r w:rsidR="0098418F">
        <w:rPr>
          <w:sz w:val="24"/>
          <w:szCs w:val="24"/>
        </w:rPr>
        <w:t>avo, kad</w:t>
      </w:r>
      <w:r w:rsidR="00274FD3">
        <w:rPr>
          <w:sz w:val="24"/>
          <w:szCs w:val="24"/>
        </w:rPr>
        <w:t xml:space="preserve"> Pirkimo sąlygų 33.1. punkte nustatyt</w:t>
      </w:r>
      <w:r w:rsidR="006F5686">
        <w:rPr>
          <w:sz w:val="24"/>
          <w:szCs w:val="24"/>
        </w:rPr>
        <w:t>o</w:t>
      </w:r>
      <w:r w:rsidR="00274FD3">
        <w:rPr>
          <w:sz w:val="24"/>
          <w:szCs w:val="24"/>
        </w:rPr>
        <w:t xml:space="preserve"> kvalifikacinės atrankos kriterij</w:t>
      </w:r>
      <w:r w:rsidR="007C76BF">
        <w:rPr>
          <w:sz w:val="24"/>
          <w:szCs w:val="24"/>
        </w:rPr>
        <w:t>a</w:t>
      </w:r>
      <w:r w:rsidR="0098418F">
        <w:rPr>
          <w:sz w:val="24"/>
          <w:szCs w:val="24"/>
        </w:rPr>
        <w:t>us</w:t>
      </w:r>
      <w:r w:rsidR="00274FD3">
        <w:rPr>
          <w:sz w:val="24"/>
          <w:szCs w:val="24"/>
        </w:rPr>
        <w:t xml:space="preserve"> </w:t>
      </w:r>
      <w:r w:rsidR="00316DF5">
        <w:rPr>
          <w:sz w:val="24"/>
          <w:szCs w:val="24"/>
        </w:rPr>
        <w:t xml:space="preserve">P1 </w:t>
      </w:r>
      <w:r w:rsidR="007C76BF">
        <w:rPr>
          <w:sz w:val="24"/>
          <w:szCs w:val="24"/>
        </w:rPr>
        <w:t xml:space="preserve">reikšmė </w:t>
      </w:r>
      <w:r w:rsidR="0098418F">
        <w:rPr>
          <w:sz w:val="24"/>
          <w:szCs w:val="24"/>
        </w:rPr>
        <w:t xml:space="preserve">yra </w:t>
      </w:r>
      <w:r w:rsidR="007A0CAE">
        <w:rPr>
          <w:sz w:val="24"/>
          <w:szCs w:val="24"/>
        </w:rPr>
        <w:t>122</w:t>
      </w:r>
      <w:r>
        <w:rPr>
          <w:sz w:val="24"/>
          <w:szCs w:val="24"/>
        </w:rPr>
        <w:t xml:space="preserve"> </w:t>
      </w:r>
      <w:r w:rsidR="007A0CAE">
        <w:rPr>
          <w:sz w:val="24"/>
          <w:szCs w:val="24"/>
        </w:rPr>
        <w:t>283</w:t>
      </w:r>
      <w:r>
        <w:rPr>
          <w:sz w:val="24"/>
          <w:szCs w:val="24"/>
        </w:rPr>
        <w:t xml:space="preserve"> </w:t>
      </w:r>
      <w:r w:rsidR="007A0CAE">
        <w:rPr>
          <w:sz w:val="24"/>
          <w:szCs w:val="24"/>
        </w:rPr>
        <w:t>667 Lt per metus, tačiau neatsižvelgė į tai, kad PST 2014-07-07 deklaracijoje nurodyta vidutinė metinė statybos montavimo darb</w:t>
      </w:r>
      <w:r w:rsidR="002C7EEE">
        <w:rPr>
          <w:sz w:val="24"/>
          <w:szCs w:val="24"/>
        </w:rPr>
        <w:t>ų</w:t>
      </w:r>
      <w:r w:rsidR="007A0CAE">
        <w:rPr>
          <w:sz w:val="24"/>
          <w:szCs w:val="24"/>
        </w:rPr>
        <w:t xml:space="preserve"> apimtis per pastaruosius 3 met</w:t>
      </w:r>
      <w:r w:rsidR="006A41DF">
        <w:rPr>
          <w:sz w:val="24"/>
          <w:szCs w:val="24"/>
        </w:rPr>
        <w:t xml:space="preserve">us yra 222 283 667 Lt per metus bei nepateikė Tarnybai </w:t>
      </w:r>
      <w:r w:rsidR="007C76BF">
        <w:rPr>
          <w:sz w:val="24"/>
          <w:szCs w:val="24"/>
        </w:rPr>
        <w:t xml:space="preserve">kvalifikacinės atrankos kriterijaus P1 reikšmės </w:t>
      </w:r>
      <w:r w:rsidR="002B28AB">
        <w:rPr>
          <w:sz w:val="24"/>
          <w:szCs w:val="24"/>
        </w:rPr>
        <w:t>detalaus apskaičiavimo</w:t>
      </w:r>
      <w:r w:rsidR="002C7EEE">
        <w:rPr>
          <w:sz w:val="24"/>
          <w:szCs w:val="24"/>
        </w:rPr>
        <w:t xml:space="preserve">. Tarnybai apskaičiavus PST kvalifikacinės atrankos kriterijaus P1 reikšmę buvo gauta vidutinė metinė statybos montavimo darbų apimtis </w:t>
      </w:r>
      <w:r w:rsidR="007722F6">
        <w:rPr>
          <w:sz w:val="24"/>
          <w:szCs w:val="24"/>
        </w:rPr>
        <w:t xml:space="preserve">per tris metus </w:t>
      </w:r>
      <w:r w:rsidR="002C7EEE">
        <w:rPr>
          <w:sz w:val="24"/>
          <w:szCs w:val="24"/>
        </w:rPr>
        <w:t xml:space="preserve">apie 223 000 </w:t>
      </w:r>
      <w:proofErr w:type="spellStart"/>
      <w:r w:rsidR="002C7EEE">
        <w:rPr>
          <w:sz w:val="24"/>
          <w:szCs w:val="24"/>
        </w:rPr>
        <w:t>000</w:t>
      </w:r>
      <w:proofErr w:type="spellEnd"/>
      <w:r w:rsidR="002C7EEE">
        <w:rPr>
          <w:sz w:val="24"/>
          <w:szCs w:val="24"/>
        </w:rPr>
        <w:t xml:space="preserve"> Lt</w:t>
      </w:r>
      <w:r w:rsidR="006F1E4D">
        <w:rPr>
          <w:sz w:val="24"/>
          <w:szCs w:val="24"/>
        </w:rPr>
        <w:t>;</w:t>
      </w:r>
    </w:p>
    <w:p w:rsidR="006A41DF" w:rsidRPr="004D0908" w:rsidRDefault="000472D8" w:rsidP="004D0908">
      <w:pPr>
        <w:pStyle w:val="ListParagraph"/>
        <w:tabs>
          <w:tab w:val="left" w:pos="993"/>
        </w:tabs>
        <w:ind w:left="0" w:firstLine="720"/>
        <w:jc w:val="both"/>
        <w:rPr>
          <w:sz w:val="24"/>
          <w:szCs w:val="24"/>
        </w:rPr>
      </w:pPr>
      <w:r>
        <w:rPr>
          <w:sz w:val="24"/>
          <w:szCs w:val="24"/>
        </w:rPr>
        <w:t>-</w:t>
      </w:r>
      <w:r w:rsidR="007950DA">
        <w:rPr>
          <w:sz w:val="24"/>
          <w:szCs w:val="24"/>
        </w:rPr>
        <w:t xml:space="preserve"> </w:t>
      </w:r>
      <w:r w:rsidR="00E97FCB">
        <w:rPr>
          <w:sz w:val="24"/>
          <w:szCs w:val="24"/>
        </w:rPr>
        <w:t xml:space="preserve">skaičiuodama </w:t>
      </w:r>
      <w:r w:rsidR="007322D8">
        <w:rPr>
          <w:sz w:val="24"/>
          <w:szCs w:val="24"/>
        </w:rPr>
        <w:t>UAB „</w:t>
      </w:r>
      <w:proofErr w:type="spellStart"/>
      <w:r w:rsidR="007322D8">
        <w:rPr>
          <w:sz w:val="24"/>
          <w:szCs w:val="24"/>
        </w:rPr>
        <w:t>Vilungė</w:t>
      </w:r>
      <w:proofErr w:type="spellEnd"/>
      <w:r w:rsidR="007322D8">
        <w:rPr>
          <w:sz w:val="24"/>
          <w:szCs w:val="24"/>
        </w:rPr>
        <w:t>“</w:t>
      </w:r>
      <w:r w:rsidR="002B6DED">
        <w:rPr>
          <w:sz w:val="24"/>
          <w:szCs w:val="24"/>
        </w:rPr>
        <w:t>,</w:t>
      </w:r>
      <w:r w:rsidR="007322D8">
        <w:rPr>
          <w:sz w:val="24"/>
          <w:szCs w:val="24"/>
        </w:rPr>
        <w:t xml:space="preserve"> </w:t>
      </w:r>
      <w:r w:rsidR="002B28AB">
        <w:rPr>
          <w:sz w:val="24"/>
          <w:szCs w:val="24"/>
        </w:rPr>
        <w:t>UAB „</w:t>
      </w:r>
      <w:proofErr w:type="spellStart"/>
      <w:r w:rsidR="002B28AB">
        <w:rPr>
          <w:sz w:val="24"/>
          <w:szCs w:val="24"/>
        </w:rPr>
        <w:t>Kaminta</w:t>
      </w:r>
      <w:proofErr w:type="spellEnd"/>
      <w:r w:rsidR="002B28AB">
        <w:rPr>
          <w:sz w:val="24"/>
          <w:szCs w:val="24"/>
        </w:rPr>
        <w:t>“</w:t>
      </w:r>
      <w:r w:rsidR="00E97FCB">
        <w:rPr>
          <w:sz w:val="24"/>
          <w:szCs w:val="24"/>
        </w:rPr>
        <w:t xml:space="preserve"> </w:t>
      </w:r>
      <w:r w:rsidR="002B6DED">
        <w:rPr>
          <w:sz w:val="24"/>
          <w:szCs w:val="24"/>
        </w:rPr>
        <w:t xml:space="preserve">ir </w:t>
      </w:r>
      <w:r w:rsidR="00E97FCB">
        <w:rPr>
          <w:sz w:val="24"/>
          <w:szCs w:val="24"/>
        </w:rPr>
        <w:t>UAB „</w:t>
      </w:r>
      <w:proofErr w:type="spellStart"/>
      <w:r w:rsidR="00E97FCB">
        <w:rPr>
          <w:sz w:val="24"/>
          <w:szCs w:val="24"/>
        </w:rPr>
        <w:t>Versina</w:t>
      </w:r>
      <w:proofErr w:type="spellEnd"/>
      <w:r w:rsidR="00E97FCB">
        <w:rPr>
          <w:sz w:val="24"/>
          <w:szCs w:val="24"/>
        </w:rPr>
        <w:t>“ kvalifikacin</w:t>
      </w:r>
      <w:r w:rsidR="00365388">
        <w:rPr>
          <w:sz w:val="24"/>
          <w:szCs w:val="24"/>
        </w:rPr>
        <w:t>ės atrankos</w:t>
      </w:r>
      <w:r w:rsidR="00E97FCB">
        <w:rPr>
          <w:sz w:val="24"/>
          <w:szCs w:val="24"/>
        </w:rPr>
        <w:t xml:space="preserve"> kriterijaus P1 reikšm</w:t>
      </w:r>
      <w:r w:rsidR="00365388">
        <w:rPr>
          <w:sz w:val="24"/>
          <w:szCs w:val="24"/>
        </w:rPr>
        <w:t>es</w:t>
      </w:r>
      <w:r w:rsidR="00E97FCB">
        <w:rPr>
          <w:sz w:val="24"/>
          <w:szCs w:val="24"/>
        </w:rPr>
        <w:t>, Perkančioji organizacija įtrauk</w:t>
      </w:r>
      <w:r w:rsidR="00626BE7">
        <w:rPr>
          <w:sz w:val="24"/>
          <w:szCs w:val="24"/>
        </w:rPr>
        <w:t>ė</w:t>
      </w:r>
      <w:r w:rsidR="00E97FCB">
        <w:rPr>
          <w:sz w:val="24"/>
          <w:szCs w:val="24"/>
        </w:rPr>
        <w:t xml:space="preserve"> visus 2011 m.</w:t>
      </w:r>
      <w:r w:rsidR="00626BE7" w:rsidRPr="00626BE7">
        <w:rPr>
          <w:sz w:val="24"/>
          <w:szCs w:val="24"/>
        </w:rPr>
        <w:t xml:space="preserve"> </w:t>
      </w:r>
      <w:r w:rsidR="00626BE7">
        <w:rPr>
          <w:sz w:val="24"/>
          <w:szCs w:val="24"/>
        </w:rPr>
        <w:t>atliktus darbus</w:t>
      </w:r>
      <w:r w:rsidR="00365388">
        <w:rPr>
          <w:sz w:val="24"/>
          <w:szCs w:val="24"/>
        </w:rPr>
        <w:t xml:space="preserve"> ir</w:t>
      </w:r>
      <w:r w:rsidR="009E6313">
        <w:rPr>
          <w:sz w:val="24"/>
          <w:szCs w:val="24"/>
        </w:rPr>
        <w:t xml:space="preserve"> </w:t>
      </w:r>
      <w:r w:rsidR="000D2B31">
        <w:rPr>
          <w:sz w:val="24"/>
          <w:szCs w:val="24"/>
        </w:rPr>
        <w:t xml:space="preserve">visai </w:t>
      </w:r>
      <w:r w:rsidR="009E6313">
        <w:rPr>
          <w:sz w:val="24"/>
          <w:szCs w:val="24"/>
        </w:rPr>
        <w:lastRenderedPageBreak/>
        <w:t>neįtraukė 2014 m. atliktų darbų</w:t>
      </w:r>
      <w:r w:rsidR="00E97FCB">
        <w:rPr>
          <w:sz w:val="24"/>
          <w:szCs w:val="24"/>
        </w:rPr>
        <w:t xml:space="preserve">, </w:t>
      </w:r>
      <w:r w:rsidR="00365388">
        <w:rPr>
          <w:sz w:val="24"/>
          <w:szCs w:val="24"/>
        </w:rPr>
        <w:t>priešingai nei Perkančioji organizacija buvo</w:t>
      </w:r>
      <w:r w:rsidR="00E97FCB">
        <w:rPr>
          <w:sz w:val="24"/>
          <w:szCs w:val="24"/>
        </w:rPr>
        <w:t xml:space="preserve"> nurodžiusi tiekėjams 2014-07-11 atsakymo į paklausimus (pranešimo Nr. </w:t>
      </w:r>
      <w:r w:rsidR="00792720">
        <w:rPr>
          <w:sz w:val="24"/>
          <w:szCs w:val="24"/>
        </w:rPr>
        <w:t>2899278) 12</w:t>
      </w:r>
      <w:r w:rsidR="00365388">
        <w:rPr>
          <w:sz w:val="24"/>
          <w:szCs w:val="24"/>
        </w:rPr>
        <w:t xml:space="preserve"> punkte </w:t>
      </w:r>
      <w:r w:rsidR="00792720">
        <w:rPr>
          <w:sz w:val="24"/>
          <w:szCs w:val="24"/>
        </w:rPr>
        <w:t xml:space="preserve">– </w:t>
      </w:r>
      <w:r w:rsidR="00E97FCB">
        <w:rPr>
          <w:sz w:val="24"/>
          <w:szCs w:val="24"/>
        </w:rPr>
        <w:t>„</w:t>
      </w:r>
      <w:r w:rsidR="00365388">
        <w:rPr>
          <w:sz w:val="24"/>
          <w:szCs w:val="24"/>
        </w:rPr>
        <w:t xml:space="preserve">Konkurso sąlygų 33.1. punkto atitikimui įrodyti turi būti pateikiamas atliktų darbų sąrašas ir/arba statistinės KS ataskaitos </w:t>
      </w:r>
      <w:r w:rsidR="00E97FCB">
        <w:rPr>
          <w:sz w:val="24"/>
          <w:szCs w:val="24"/>
        </w:rPr>
        <w:t>(2011 m. skaičiuojant nuo paskutinės paraiškos pateikimo termino dienos 2011, 2012, 2013, 2014 m. iki paraiškų pateikimo termino pabaigos).</w:t>
      </w:r>
      <w:r w:rsidR="00365388">
        <w:rPr>
          <w:sz w:val="24"/>
          <w:szCs w:val="24"/>
        </w:rPr>
        <w:t xml:space="preserve"> Paaiškiname, kad šiai dienai vertinamas terminas yra nuo 2011-07-18 iki 2014-07-18. </w:t>
      </w:r>
      <w:r w:rsidR="00626BE7">
        <w:rPr>
          <w:sz w:val="24"/>
          <w:szCs w:val="24"/>
        </w:rPr>
        <w:t>&lt;...&gt;</w:t>
      </w:r>
      <w:r w:rsidR="00365388">
        <w:rPr>
          <w:color w:val="000000"/>
          <w:sz w:val="24"/>
          <w:szCs w:val="24"/>
        </w:rPr>
        <w:t>“</w:t>
      </w:r>
    </w:p>
    <w:p w:rsidR="006F1E4D" w:rsidRDefault="006F1E4D" w:rsidP="00792720">
      <w:pPr>
        <w:pStyle w:val="ListParagraph"/>
        <w:tabs>
          <w:tab w:val="left" w:pos="993"/>
        </w:tabs>
        <w:ind w:left="0" w:firstLine="720"/>
        <w:jc w:val="both"/>
        <w:rPr>
          <w:sz w:val="24"/>
          <w:szCs w:val="24"/>
        </w:rPr>
      </w:pPr>
      <w:r>
        <w:rPr>
          <w:sz w:val="24"/>
          <w:szCs w:val="24"/>
        </w:rPr>
        <w:t>-</w:t>
      </w:r>
      <w:r w:rsidR="007950DA">
        <w:rPr>
          <w:sz w:val="24"/>
          <w:szCs w:val="24"/>
        </w:rPr>
        <w:t xml:space="preserve"> </w:t>
      </w:r>
      <w:r>
        <w:rPr>
          <w:sz w:val="24"/>
          <w:szCs w:val="24"/>
        </w:rPr>
        <w:t xml:space="preserve">skaičiuodama UAB „Telšių meistras“ </w:t>
      </w:r>
      <w:r w:rsidR="007535C9">
        <w:rPr>
          <w:sz w:val="24"/>
          <w:szCs w:val="24"/>
        </w:rPr>
        <w:t>ir UAB „</w:t>
      </w:r>
      <w:proofErr w:type="spellStart"/>
      <w:r w:rsidR="007535C9">
        <w:rPr>
          <w:sz w:val="24"/>
          <w:szCs w:val="24"/>
        </w:rPr>
        <w:t>Vilungė</w:t>
      </w:r>
      <w:proofErr w:type="spellEnd"/>
      <w:r w:rsidR="007535C9">
        <w:rPr>
          <w:sz w:val="24"/>
          <w:szCs w:val="24"/>
        </w:rPr>
        <w:t xml:space="preserve">“ </w:t>
      </w:r>
      <w:r w:rsidR="007950DA" w:rsidRPr="00CA2811">
        <w:rPr>
          <w:sz w:val="24"/>
          <w:szCs w:val="24"/>
        </w:rPr>
        <w:t xml:space="preserve">kvalifikacinės atrankos </w:t>
      </w:r>
      <w:r w:rsidR="007950DA">
        <w:rPr>
          <w:sz w:val="24"/>
          <w:szCs w:val="24"/>
        </w:rPr>
        <w:t xml:space="preserve">kriterijaus </w:t>
      </w:r>
      <w:r w:rsidR="007C76BF">
        <w:rPr>
          <w:sz w:val="24"/>
          <w:szCs w:val="24"/>
        </w:rPr>
        <w:t>P</w:t>
      </w:r>
      <w:r w:rsidR="007950DA">
        <w:rPr>
          <w:sz w:val="24"/>
          <w:szCs w:val="24"/>
        </w:rPr>
        <w:t>1</w:t>
      </w:r>
      <w:r w:rsidR="00895AC6">
        <w:rPr>
          <w:sz w:val="24"/>
          <w:szCs w:val="24"/>
        </w:rPr>
        <w:t xml:space="preserve"> </w:t>
      </w:r>
      <w:r w:rsidR="007C76BF">
        <w:rPr>
          <w:sz w:val="24"/>
          <w:szCs w:val="24"/>
        </w:rPr>
        <w:t>reikšmę</w:t>
      </w:r>
      <w:r>
        <w:rPr>
          <w:sz w:val="24"/>
          <w:szCs w:val="24"/>
        </w:rPr>
        <w:t xml:space="preserve"> </w:t>
      </w:r>
      <w:r w:rsidR="00895AC6">
        <w:rPr>
          <w:sz w:val="24"/>
          <w:szCs w:val="24"/>
        </w:rPr>
        <w:t>įtraukė</w:t>
      </w:r>
      <w:r>
        <w:rPr>
          <w:sz w:val="24"/>
          <w:szCs w:val="24"/>
        </w:rPr>
        <w:t xml:space="preserve"> ir PVM, kai tuo tarpu kitų </w:t>
      </w:r>
      <w:r w:rsidR="005B1914">
        <w:rPr>
          <w:sz w:val="24"/>
          <w:szCs w:val="24"/>
        </w:rPr>
        <w:t>kandidatų</w:t>
      </w:r>
      <w:r>
        <w:rPr>
          <w:sz w:val="24"/>
          <w:szCs w:val="24"/>
        </w:rPr>
        <w:t xml:space="preserve"> </w:t>
      </w:r>
      <w:r w:rsidR="00895AC6">
        <w:rPr>
          <w:sz w:val="24"/>
          <w:szCs w:val="24"/>
        </w:rPr>
        <w:t>kvalifikacin</w:t>
      </w:r>
      <w:r w:rsidR="00365388">
        <w:rPr>
          <w:sz w:val="24"/>
          <w:szCs w:val="24"/>
        </w:rPr>
        <w:t>ės atrankos</w:t>
      </w:r>
      <w:r w:rsidR="00895AC6">
        <w:rPr>
          <w:sz w:val="24"/>
          <w:szCs w:val="24"/>
        </w:rPr>
        <w:t xml:space="preserve"> kriterijaus P1 </w:t>
      </w:r>
      <w:r w:rsidR="007C76BF">
        <w:rPr>
          <w:sz w:val="24"/>
          <w:szCs w:val="24"/>
        </w:rPr>
        <w:t>reikšmes</w:t>
      </w:r>
      <w:r w:rsidR="00895AC6">
        <w:rPr>
          <w:sz w:val="24"/>
          <w:szCs w:val="24"/>
        </w:rPr>
        <w:t xml:space="preserve"> apskaičiavo</w:t>
      </w:r>
      <w:r>
        <w:rPr>
          <w:sz w:val="24"/>
          <w:szCs w:val="24"/>
        </w:rPr>
        <w:t xml:space="preserve"> be PVM</w:t>
      </w:r>
      <w:r w:rsidR="00FD2D5D">
        <w:rPr>
          <w:sz w:val="24"/>
          <w:szCs w:val="24"/>
        </w:rPr>
        <w:t>.</w:t>
      </w:r>
    </w:p>
    <w:p w:rsidR="00A87CB1" w:rsidRPr="00803EEE" w:rsidRDefault="0028348B" w:rsidP="00803EEE">
      <w:pPr>
        <w:pStyle w:val="ListParagraph"/>
        <w:numPr>
          <w:ilvl w:val="0"/>
          <w:numId w:val="11"/>
        </w:numPr>
        <w:tabs>
          <w:tab w:val="left" w:pos="993"/>
        </w:tabs>
        <w:ind w:left="0" w:firstLine="720"/>
        <w:jc w:val="both"/>
        <w:rPr>
          <w:sz w:val="24"/>
          <w:szCs w:val="24"/>
        </w:rPr>
      </w:pPr>
      <w:r w:rsidRPr="008B4F9B">
        <w:rPr>
          <w:sz w:val="24"/>
          <w:szCs w:val="24"/>
        </w:rPr>
        <w:t>Perkančioji organizacija atsakė į tiekėjo UAB „</w:t>
      </w:r>
      <w:proofErr w:type="spellStart"/>
      <w:r w:rsidRPr="008B4F9B">
        <w:rPr>
          <w:sz w:val="24"/>
          <w:szCs w:val="24"/>
        </w:rPr>
        <w:t>Litcon</w:t>
      </w:r>
      <w:proofErr w:type="spellEnd"/>
      <w:r w:rsidRPr="008B4F9B">
        <w:rPr>
          <w:sz w:val="24"/>
          <w:szCs w:val="24"/>
        </w:rPr>
        <w:t>“ 2014-08-04 paklausimą (CVP IS pranešimo Nr. 2</w:t>
      </w:r>
      <w:r w:rsidR="005E4691" w:rsidRPr="008B4F9B">
        <w:rPr>
          <w:sz w:val="24"/>
          <w:szCs w:val="24"/>
        </w:rPr>
        <w:t>940081</w:t>
      </w:r>
      <w:r w:rsidRPr="008B4F9B">
        <w:rPr>
          <w:sz w:val="24"/>
          <w:szCs w:val="24"/>
        </w:rPr>
        <w:t>)</w:t>
      </w:r>
      <w:r w:rsidR="00803EEE" w:rsidRPr="00803EEE">
        <w:rPr>
          <w:sz w:val="24"/>
          <w:szCs w:val="24"/>
        </w:rPr>
        <w:t xml:space="preserve"> </w:t>
      </w:r>
      <w:r w:rsidR="00803EEE">
        <w:rPr>
          <w:sz w:val="24"/>
          <w:szCs w:val="24"/>
        </w:rPr>
        <w:t>2014-08-05 pranešimu</w:t>
      </w:r>
      <w:r w:rsidR="00803EEE" w:rsidRPr="00803EEE">
        <w:rPr>
          <w:sz w:val="24"/>
          <w:szCs w:val="24"/>
        </w:rPr>
        <w:t xml:space="preserve"> Nr. 2942342 ir </w:t>
      </w:r>
      <w:r w:rsidR="00803EEE">
        <w:rPr>
          <w:sz w:val="24"/>
          <w:szCs w:val="24"/>
        </w:rPr>
        <w:t xml:space="preserve">2014-08-07 pranešimu </w:t>
      </w:r>
      <w:r w:rsidR="00803EEE" w:rsidRPr="00803EEE">
        <w:rPr>
          <w:sz w:val="24"/>
          <w:szCs w:val="24"/>
        </w:rPr>
        <w:t>Nr. 2947775</w:t>
      </w:r>
      <w:r w:rsidR="00A46BDA" w:rsidRPr="00803EEE">
        <w:rPr>
          <w:sz w:val="24"/>
          <w:szCs w:val="24"/>
        </w:rPr>
        <w:t xml:space="preserve">, tačiau 2015-01-10 rašte Nr. R4-2 nurodė </w:t>
      </w:r>
      <w:r w:rsidR="006C05B2" w:rsidRPr="00803EEE">
        <w:rPr>
          <w:sz w:val="24"/>
          <w:szCs w:val="24"/>
        </w:rPr>
        <w:t xml:space="preserve">kad „Dėl pranešimo Nr. 2940081 buvo susirinkusi Rietavo savivaldybės viešųjų pirkimų komisija. Argumentų netenkinti prašymo ir atmesti prašymą komisijos nariai neturėjo. Sprendimas nebuvo priimtas. Viešųjų pirkimų komisijos pirmininko nurodymu prašymas buvo patenkintas.“ Atsižvelgiant į tai, Perkančioji organizacija, nepriėmusi sprendimo ir </w:t>
      </w:r>
      <w:r w:rsidR="000D2B31">
        <w:rPr>
          <w:sz w:val="24"/>
          <w:szCs w:val="24"/>
        </w:rPr>
        <w:t xml:space="preserve">jo </w:t>
      </w:r>
      <w:r w:rsidR="006C05B2" w:rsidRPr="00803EEE">
        <w:rPr>
          <w:sz w:val="24"/>
          <w:szCs w:val="24"/>
        </w:rPr>
        <w:t xml:space="preserve">neįforminusi protokolu, </w:t>
      </w:r>
      <w:r w:rsidR="000D2B31">
        <w:rPr>
          <w:sz w:val="24"/>
          <w:szCs w:val="24"/>
        </w:rPr>
        <w:t>neužtikrino</w:t>
      </w:r>
      <w:r w:rsidR="006C05B2" w:rsidRPr="00803EEE">
        <w:rPr>
          <w:sz w:val="24"/>
          <w:szCs w:val="24"/>
        </w:rPr>
        <w:t xml:space="preserve"> Įstatymo 16 straipsnio 3 dal</w:t>
      </w:r>
      <w:r w:rsidR="000D2B31">
        <w:rPr>
          <w:sz w:val="24"/>
          <w:szCs w:val="24"/>
        </w:rPr>
        <w:t>ies</w:t>
      </w:r>
      <w:r w:rsidR="006C05B2" w:rsidRPr="00803EEE">
        <w:rPr>
          <w:sz w:val="24"/>
          <w:szCs w:val="24"/>
        </w:rPr>
        <w:t>, kad „&lt;...&gt; Komisija priima sprendimus posėdyje paprasta balsų dauguma atviru vardiniu balsavimu.&lt;...&gt; Komisijos sprendimai įforminami protokolu.&lt;...&gt;.“</w:t>
      </w:r>
      <w:r w:rsidR="000D2B31">
        <w:rPr>
          <w:sz w:val="24"/>
          <w:szCs w:val="24"/>
        </w:rPr>
        <w:t xml:space="preserve"> laikymosi.</w:t>
      </w:r>
    </w:p>
    <w:p w:rsidR="008B4F9B" w:rsidRDefault="008B4F9B" w:rsidP="008B4F9B">
      <w:pPr>
        <w:pStyle w:val="ListParagraph"/>
        <w:numPr>
          <w:ilvl w:val="0"/>
          <w:numId w:val="11"/>
        </w:numPr>
        <w:tabs>
          <w:tab w:val="left" w:pos="1134"/>
        </w:tabs>
        <w:ind w:left="0" w:firstLine="720"/>
        <w:jc w:val="both"/>
        <w:rPr>
          <w:sz w:val="24"/>
          <w:szCs w:val="24"/>
        </w:rPr>
      </w:pPr>
      <w:r w:rsidRPr="00777DFA">
        <w:rPr>
          <w:sz w:val="24"/>
          <w:szCs w:val="24"/>
        </w:rPr>
        <w:t xml:space="preserve">Perkančioji organizacija </w:t>
      </w:r>
      <w:r>
        <w:rPr>
          <w:sz w:val="24"/>
          <w:szCs w:val="24"/>
        </w:rPr>
        <w:t>pateikė</w:t>
      </w:r>
      <w:r w:rsidRPr="00777DFA">
        <w:rPr>
          <w:sz w:val="24"/>
          <w:szCs w:val="24"/>
        </w:rPr>
        <w:t xml:space="preserve"> UAB „</w:t>
      </w:r>
      <w:proofErr w:type="spellStart"/>
      <w:r w:rsidRPr="00777DFA">
        <w:rPr>
          <w:sz w:val="24"/>
          <w:szCs w:val="24"/>
        </w:rPr>
        <w:t>Litcon</w:t>
      </w:r>
      <w:proofErr w:type="spellEnd"/>
      <w:r w:rsidRPr="00777DFA">
        <w:rPr>
          <w:sz w:val="24"/>
          <w:szCs w:val="24"/>
        </w:rPr>
        <w:t>“</w:t>
      </w:r>
      <w:r>
        <w:rPr>
          <w:sz w:val="24"/>
          <w:szCs w:val="24"/>
        </w:rPr>
        <w:t xml:space="preserve"> atsakymus į </w:t>
      </w:r>
      <w:r w:rsidRPr="00777DFA">
        <w:rPr>
          <w:sz w:val="24"/>
          <w:szCs w:val="24"/>
        </w:rPr>
        <w:t>2014-0</w:t>
      </w:r>
      <w:r>
        <w:rPr>
          <w:sz w:val="24"/>
          <w:szCs w:val="24"/>
        </w:rPr>
        <w:t>9</w:t>
      </w:r>
      <w:r w:rsidRPr="00777DFA">
        <w:rPr>
          <w:sz w:val="24"/>
          <w:szCs w:val="24"/>
        </w:rPr>
        <w:t>-</w:t>
      </w:r>
      <w:r>
        <w:rPr>
          <w:sz w:val="24"/>
          <w:szCs w:val="24"/>
        </w:rPr>
        <w:t>16</w:t>
      </w:r>
      <w:r w:rsidRPr="00777DFA">
        <w:rPr>
          <w:sz w:val="24"/>
          <w:szCs w:val="24"/>
        </w:rPr>
        <w:t xml:space="preserve"> paklausim</w:t>
      </w:r>
      <w:r>
        <w:rPr>
          <w:sz w:val="24"/>
          <w:szCs w:val="24"/>
        </w:rPr>
        <w:t>us</w:t>
      </w:r>
      <w:r w:rsidRPr="00777DFA">
        <w:rPr>
          <w:sz w:val="24"/>
          <w:szCs w:val="24"/>
        </w:rPr>
        <w:t xml:space="preserve"> (CVP IS pranešim</w:t>
      </w:r>
      <w:r>
        <w:rPr>
          <w:sz w:val="24"/>
          <w:szCs w:val="24"/>
        </w:rPr>
        <w:t>ų Nr. 3013186 ir 3013187</w:t>
      </w:r>
      <w:r w:rsidRPr="00777DFA">
        <w:rPr>
          <w:sz w:val="24"/>
          <w:szCs w:val="24"/>
        </w:rPr>
        <w:t>)</w:t>
      </w:r>
      <w:r>
        <w:rPr>
          <w:sz w:val="24"/>
          <w:szCs w:val="24"/>
        </w:rPr>
        <w:t xml:space="preserve"> 2014-09-19 pranešimu Nr. 3020484, tačiau </w:t>
      </w:r>
      <w:r w:rsidRPr="00777DFA">
        <w:rPr>
          <w:sz w:val="24"/>
          <w:szCs w:val="24"/>
        </w:rPr>
        <w:t>201</w:t>
      </w:r>
      <w:r>
        <w:rPr>
          <w:sz w:val="24"/>
          <w:szCs w:val="24"/>
        </w:rPr>
        <w:t>5</w:t>
      </w:r>
      <w:r w:rsidRPr="00777DFA">
        <w:rPr>
          <w:sz w:val="24"/>
          <w:szCs w:val="24"/>
        </w:rPr>
        <w:t>-0</w:t>
      </w:r>
      <w:r>
        <w:rPr>
          <w:sz w:val="24"/>
          <w:szCs w:val="24"/>
        </w:rPr>
        <w:t>1</w:t>
      </w:r>
      <w:r w:rsidRPr="00777DFA">
        <w:rPr>
          <w:sz w:val="24"/>
          <w:szCs w:val="24"/>
        </w:rPr>
        <w:t xml:space="preserve">-10 rašte Nr. </w:t>
      </w:r>
      <w:r>
        <w:rPr>
          <w:sz w:val="24"/>
          <w:szCs w:val="24"/>
        </w:rPr>
        <w:t>R4-2</w:t>
      </w:r>
      <w:r w:rsidRPr="00777DFA">
        <w:rPr>
          <w:sz w:val="24"/>
          <w:szCs w:val="24"/>
        </w:rPr>
        <w:t xml:space="preserve"> nurodė, kad „</w:t>
      </w:r>
      <w:r>
        <w:rPr>
          <w:sz w:val="24"/>
          <w:szCs w:val="24"/>
        </w:rPr>
        <w:t>Pranešimuose (paklausimuose) Nr. 3013186 ir Nr. 30133187 dėl pirkimo stadijos ir pasiūlymų užtikrinimo garantijų tik prašoma pateikti informaciją, dėl kurios pateikimo komisijos sprendimas nereikalingas, todėl komisijos posėdis nebuvo kviečiamas.</w:t>
      </w:r>
      <w:r w:rsidRPr="00777DFA">
        <w:rPr>
          <w:sz w:val="24"/>
          <w:szCs w:val="24"/>
        </w:rPr>
        <w:t xml:space="preserve">“ Atsižvelgiant į tai, Perkančioji organizacija, </w:t>
      </w:r>
      <w:r>
        <w:rPr>
          <w:sz w:val="24"/>
          <w:szCs w:val="24"/>
        </w:rPr>
        <w:t xml:space="preserve">nepriėmusi sprendimo ir </w:t>
      </w:r>
      <w:r w:rsidR="000D2B31">
        <w:rPr>
          <w:sz w:val="24"/>
          <w:szCs w:val="24"/>
        </w:rPr>
        <w:t xml:space="preserve">jo </w:t>
      </w:r>
      <w:r>
        <w:rPr>
          <w:sz w:val="24"/>
          <w:szCs w:val="24"/>
        </w:rPr>
        <w:t>neįforminusi protokolu</w:t>
      </w:r>
      <w:r w:rsidRPr="00777DFA">
        <w:rPr>
          <w:sz w:val="24"/>
          <w:szCs w:val="24"/>
        </w:rPr>
        <w:t xml:space="preserve">, </w:t>
      </w:r>
      <w:r w:rsidR="000D2B31">
        <w:rPr>
          <w:sz w:val="24"/>
          <w:szCs w:val="24"/>
        </w:rPr>
        <w:t>neužtikrino</w:t>
      </w:r>
      <w:r w:rsidRPr="00777DFA">
        <w:rPr>
          <w:sz w:val="24"/>
          <w:szCs w:val="24"/>
        </w:rPr>
        <w:t xml:space="preserve"> Įstatymo 16 straipsnio 3 da</w:t>
      </w:r>
      <w:r w:rsidR="000D2B31">
        <w:rPr>
          <w:sz w:val="24"/>
          <w:szCs w:val="24"/>
        </w:rPr>
        <w:t>lies</w:t>
      </w:r>
      <w:r w:rsidRPr="00777DFA">
        <w:rPr>
          <w:sz w:val="24"/>
          <w:szCs w:val="24"/>
        </w:rPr>
        <w:t>, kad „</w:t>
      </w:r>
      <w:r>
        <w:rPr>
          <w:sz w:val="24"/>
          <w:szCs w:val="24"/>
        </w:rPr>
        <w:t>&lt;...&gt; Komisija priima sprendimus posėdyje paprasta balsų dauguma atviru vardiniu balsavimu.</w:t>
      </w:r>
      <w:r w:rsidRPr="00777DFA">
        <w:rPr>
          <w:sz w:val="24"/>
          <w:szCs w:val="24"/>
        </w:rPr>
        <w:t>“</w:t>
      </w:r>
      <w:r w:rsidR="000D2B31">
        <w:rPr>
          <w:sz w:val="24"/>
          <w:szCs w:val="24"/>
        </w:rPr>
        <w:t xml:space="preserve"> </w:t>
      </w:r>
      <w:r w:rsidR="005B1914">
        <w:rPr>
          <w:sz w:val="24"/>
          <w:szCs w:val="24"/>
        </w:rPr>
        <w:t>l</w:t>
      </w:r>
      <w:r w:rsidR="000D2B31">
        <w:rPr>
          <w:sz w:val="24"/>
          <w:szCs w:val="24"/>
        </w:rPr>
        <w:t>aikymosi.</w:t>
      </w:r>
    </w:p>
    <w:p w:rsidR="008C647C" w:rsidRDefault="008C647C" w:rsidP="00E53DF0">
      <w:pPr>
        <w:pStyle w:val="ListParagraph"/>
        <w:tabs>
          <w:tab w:val="left" w:pos="1134"/>
        </w:tabs>
        <w:ind w:left="0" w:firstLine="720"/>
        <w:jc w:val="both"/>
        <w:rPr>
          <w:sz w:val="24"/>
          <w:szCs w:val="24"/>
        </w:rPr>
      </w:pPr>
      <w:r>
        <w:rPr>
          <w:sz w:val="24"/>
          <w:szCs w:val="24"/>
        </w:rPr>
        <w:t xml:space="preserve">Apibendrinus išdėstyta, Tarnyba konstatuoja, kad Perkančioji organizacija, nustatydama kvalifikacinės atrankos kriterijus ir vykdydama </w:t>
      </w:r>
      <w:r w:rsidR="00DE3FC3">
        <w:rPr>
          <w:sz w:val="24"/>
          <w:szCs w:val="24"/>
        </w:rPr>
        <w:t>Pirkimą</w:t>
      </w:r>
      <w:r w:rsidR="006F7119">
        <w:rPr>
          <w:sz w:val="24"/>
          <w:szCs w:val="24"/>
        </w:rPr>
        <w:t xml:space="preserve"> neužtikrino Įstatymo 3 straipsnio 2 dalyje nustatyto pirkimų tikslo, kad vadovaujantis Įstatymo reikalavimais sudaryti pirkimo sutartį, leidžiančią įsigyti perkančiajai organizacijai reikalingų darbų, racionaliai naudojant tam skirtas lėšas</w:t>
      </w:r>
      <w:r w:rsidR="00DE3FC3">
        <w:rPr>
          <w:sz w:val="24"/>
          <w:szCs w:val="24"/>
        </w:rPr>
        <w:t>, siekimo</w:t>
      </w:r>
      <w:r w:rsidR="006F7119">
        <w:rPr>
          <w:sz w:val="24"/>
          <w:szCs w:val="24"/>
        </w:rPr>
        <w:t>.</w:t>
      </w:r>
    </w:p>
    <w:p w:rsidR="00DD78E8" w:rsidRPr="00DD78E8" w:rsidRDefault="00DD78E8" w:rsidP="00DD78E8">
      <w:pPr>
        <w:pStyle w:val="ListParagraph"/>
        <w:ind w:left="0" w:firstLine="720"/>
        <w:jc w:val="both"/>
        <w:rPr>
          <w:sz w:val="24"/>
          <w:szCs w:val="24"/>
        </w:rPr>
      </w:pPr>
      <w:r>
        <w:rPr>
          <w:sz w:val="24"/>
          <w:szCs w:val="24"/>
        </w:rPr>
        <w:t>A</w:t>
      </w:r>
      <w:r w:rsidRPr="00DD78E8">
        <w:rPr>
          <w:sz w:val="24"/>
          <w:szCs w:val="24"/>
        </w:rPr>
        <w:t xml:space="preserve">tsižvelgdama į tai, kad Perkančioji organizacija nutraukė Pirkimą </w:t>
      </w:r>
      <w:r>
        <w:rPr>
          <w:sz w:val="24"/>
          <w:szCs w:val="24"/>
        </w:rPr>
        <w:t>dėl lėšų trūkumo ir yra įsiteisėj</w:t>
      </w:r>
      <w:r w:rsidR="0066729F">
        <w:rPr>
          <w:sz w:val="24"/>
          <w:szCs w:val="24"/>
        </w:rPr>
        <w:t>ę</w:t>
      </w:r>
      <w:r>
        <w:rPr>
          <w:sz w:val="24"/>
          <w:szCs w:val="24"/>
        </w:rPr>
        <w:t>s Klaipėdos apygardos teismo 2014-12-23 sprendimas byloje Nr. 2-1678-459/2014 dėl Pirkimo nutraukimo,</w:t>
      </w:r>
      <w:r w:rsidRPr="00DD78E8">
        <w:rPr>
          <w:sz w:val="24"/>
          <w:szCs w:val="24"/>
        </w:rPr>
        <w:t xml:space="preserve"> </w:t>
      </w:r>
      <w:r>
        <w:rPr>
          <w:sz w:val="24"/>
          <w:szCs w:val="24"/>
        </w:rPr>
        <w:t xml:space="preserve">Tarnyba </w:t>
      </w:r>
      <w:r w:rsidRPr="00DD78E8">
        <w:rPr>
          <w:sz w:val="24"/>
          <w:szCs w:val="24"/>
        </w:rPr>
        <w:t>apsiriboja šiuo vertinimu.</w:t>
      </w:r>
    </w:p>
    <w:p w:rsidR="00DD78E8" w:rsidRPr="00372615" w:rsidRDefault="00DD78E8" w:rsidP="00DD78E8">
      <w:pPr>
        <w:pStyle w:val="ListParagraph"/>
        <w:tabs>
          <w:tab w:val="left" w:pos="1134"/>
        </w:tabs>
        <w:jc w:val="both"/>
        <w:rPr>
          <w:sz w:val="24"/>
          <w:szCs w:val="24"/>
        </w:rPr>
      </w:pPr>
    </w:p>
    <w:p w:rsidR="009D38FA" w:rsidRDefault="009D38FA" w:rsidP="009D38FA">
      <w:pPr>
        <w:tabs>
          <w:tab w:val="left" w:pos="8685"/>
        </w:tabs>
        <w:ind w:firstLine="709"/>
        <w:jc w:val="both"/>
        <w:rPr>
          <w:sz w:val="24"/>
          <w:szCs w:val="24"/>
        </w:rPr>
      </w:pPr>
    </w:p>
    <w:p w:rsidR="00F438A6" w:rsidRDefault="00F438A6" w:rsidP="009D38FA">
      <w:pPr>
        <w:tabs>
          <w:tab w:val="left" w:pos="8685"/>
        </w:tabs>
        <w:ind w:firstLine="709"/>
        <w:jc w:val="both"/>
        <w:rPr>
          <w:sz w:val="24"/>
          <w:szCs w:val="24"/>
        </w:rPr>
      </w:pPr>
    </w:p>
    <w:p w:rsidR="00F438A6" w:rsidRDefault="00F438A6" w:rsidP="00F438A6">
      <w:pPr>
        <w:tabs>
          <w:tab w:val="left" w:pos="0"/>
        </w:tabs>
        <w:jc w:val="both"/>
        <w:rPr>
          <w:bCs/>
          <w:sz w:val="24"/>
          <w:szCs w:val="24"/>
        </w:rPr>
      </w:pPr>
      <w:r>
        <w:rPr>
          <w:bCs/>
          <w:sz w:val="24"/>
          <w:szCs w:val="24"/>
        </w:rPr>
        <w:t>Kontrolės skyriaus vyriausiasis specialistas</w:t>
      </w:r>
      <w:r>
        <w:rPr>
          <w:bCs/>
          <w:sz w:val="24"/>
          <w:szCs w:val="24"/>
        </w:rPr>
        <w:tab/>
        <w:t xml:space="preserve">                                                               Tomas Ilčiukas</w:t>
      </w:r>
    </w:p>
    <w:p w:rsidR="00F438A6" w:rsidRDefault="00F438A6" w:rsidP="00F438A6">
      <w:pPr>
        <w:jc w:val="both"/>
        <w:rPr>
          <w:bCs/>
          <w:sz w:val="24"/>
          <w:szCs w:val="24"/>
        </w:rPr>
      </w:pPr>
    </w:p>
    <w:p w:rsidR="00F438A6" w:rsidRDefault="00F438A6" w:rsidP="00F438A6">
      <w:pPr>
        <w:jc w:val="both"/>
        <w:rPr>
          <w:bCs/>
          <w:sz w:val="24"/>
          <w:szCs w:val="24"/>
        </w:rPr>
      </w:pPr>
    </w:p>
    <w:p w:rsidR="00F438A6" w:rsidRDefault="00F438A6" w:rsidP="00F438A6">
      <w:pPr>
        <w:jc w:val="both"/>
        <w:rPr>
          <w:bCs/>
          <w:sz w:val="24"/>
          <w:szCs w:val="24"/>
        </w:rPr>
      </w:pPr>
    </w:p>
    <w:p w:rsidR="00F438A6" w:rsidRDefault="00F438A6" w:rsidP="00F438A6">
      <w:pPr>
        <w:jc w:val="both"/>
        <w:rPr>
          <w:bCs/>
          <w:sz w:val="24"/>
          <w:szCs w:val="24"/>
        </w:rPr>
      </w:pPr>
    </w:p>
    <w:p w:rsidR="00F438A6" w:rsidRDefault="00F438A6" w:rsidP="00F438A6">
      <w:pPr>
        <w:jc w:val="both"/>
        <w:rPr>
          <w:bCs/>
          <w:sz w:val="24"/>
          <w:szCs w:val="24"/>
        </w:rPr>
      </w:pPr>
    </w:p>
    <w:p w:rsidR="00C96E72" w:rsidRDefault="00C96E72" w:rsidP="00F438A6">
      <w:pPr>
        <w:jc w:val="both"/>
        <w:rPr>
          <w:bCs/>
          <w:sz w:val="24"/>
          <w:szCs w:val="24"/>
        </w:rPr>
      </w:pPr>
    </w:p>
    <w:p w:rsidR="00C96E72" w:rsidRDefault="00C96E72" w:rsidP="00F438A6">
      <w:pPr>
        <w:jc w:val="both"/>
        <w:rPr>
          <w:bCs/>
          <w:sz w:val="24"/>
          <w:szCs w:val="24"/>
        </w:rPr>
      </w:pPr>
    </w:p>
    <w:p w:rsidR="006F7119" w:rsidRDefault="006F7119" w:rsidP="00F438A6">
      <w:pPr>
        <w:jc w:val="both"/>
        <w:rPr>
          <w:bCs/>
          <w:sz w:val="24"/>
          <w:szCs w:val="24"/>
        </w:rPr>
      </w:pPr>
    </w:p>
    <w:p w:rsidR="00C96E72" w:rsidRDefault="00C96E72" w:rsidP="00F438A6">
      <w:pPr>
        <w:jc w:val="both"/>
        <w:rPr>
          <w:bCs/>
          <w:sz w:val="24"/>
          <w:szCs w:val="24"/>
        </w:rPr>
      </w:pPr>
    </w:p>
    <w:p w:rsidR="00C96E72" w:rsidRDefault="00C96E72" w:rsidP="00F438A6">
      <w:pPr>
        <w:jc w:val="both"/>
        <w:rPr>
          <w:bCs/>
          <w:sz w:val="24"/>
          <w:szCs w:val="24"/>
        </w:rPr>
      </w:pPr>
    </w:p>
    <w:p w:rsidR="00C96E72" w:rsidRDefault="00C96E72" w:rsidP="00F438A6">
      <w:pPr>
        <w:jc w:val="both"/>
        <w:rPr>
          <w:bCs/>
          <w:sz w:val="24"/>
          <w:szCs w:val="24"/>
        </w:rPr>
      </w:pPr>
    </w:p>
    <w:p w:rsidR="009E19DD" w:rsidRDefault="009E19DD" w:rsidP="00F438A6">
      <w:pPr>
        <w:jc w:val="both"/>
        <w:rPr>
          <w:bCs/>
          <w:sz w:val="24"/>
          <w:szCs w:val="24"/>
        </w:rPr>
      </w:pPr>
    </w:p>
    <w:p w:rsidR="006F7119" w:rsidRDefault="006F7119" w:rsidP="00F438A6">
      <w:pPr>
        <w:jc w:val="both"/>
        <w:rPr>
          <w:bCs/>
          <w:sz w:val="24"/>
          <w:szCs w:val="24"/>
        </w:rPr>
      </w:pPr>
    </w:p>
    <w:p w:rsidR="00F438A6" w:rsidRDefault="00F438A6" w:rsidP="00F438A6">
      <w:pPr>
        <w:jc w:val="both"/>
        <w:rPr>
          <w:bCs/>
          <w:sz w:val="24"/>
          <w:szCs w:val="24"/>
        </w:rPr>
      </w:pPr>
      <w:r>
        <w:rPr>
          <w:bCs/>
          <w:sz w:val="24"/>
          <w:szCs w:val="24"/>
        </w:rPr>
        <w:t xml:space="preserve">Tomas Ilčiukas, (8 5) 219 7037, el. p. </w:t>
      </w:r>
      <w:hyperlink r:id="rId10" w:history="1">
        <w:r w:rsidRPr="000F4287">
          <w:rPr>
            <w:rStyle w:val="Hyperlink"/>
            <w:bCs/>
            <w:color w:val="auto"/>
            <w:sz w:val="24"/>
            <w:szCs w:val="24"/>
            <w:u w:val="none"/>
          </w:rPr>
          <w:t>Tomas.Ilciukas@vpt.lt</w:t>
        </w:r>
      </w:hyperlink>
    </w:p>
    <w:sectPr w:rsidR="00F438A6" w:rsidSect="009F2EFD">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3A6" w:rsidRDefault="009D23A6">
      <w:r>
        <w:separator/>
      </w:r>
    </w:p>
  </w:endnote>
  <w:endnote w:type="continuationSeparator" w:id="0">
    <w:p w:rsidR="009D23A6" w:rsidRDefault="009D23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AFF" w:usb1="C000605B" w:usb2="00000029" w:usb3="00000000" w:csb0="000101FF" w:csb1="00000000"/>
  </w:font>
  <w:font w:name="CG Times">
    <w:panose1 w:val="02020603050405020304"/>
    <w:charset w:val="BA"/>
    <w:family w:val="roman"/>
    <w:pitch w:val="variable"/>
    <w:sig w:usb0="00000007" w:usb1="00000000" w:usb2="00000000" w:usb3="00000000" w:csb0="00000093"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3A6" w:rsidRDefault="009D23A6">
    <w:pPr>
      <w:pStyle w:val="Footer"/>
    </w:pPr>
  </w:p>
  <w:p w:rsidR="009D23A6" w:rsidRDefault="009D23A6">
    <w:pPr>
      <w:pStyle w:val="Footer"/>
    </w:pPr>
  </w:p>
  <w:p w:rsidR="009D23A6" w:rsidRDefault="009D23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9D23A6" w:rsidRPr="008F10BE" w:rsidTr="0048148B">
      <w:tc>
        <w:tcPr>
          <w:tcW w:w="3225" w:type="dxa"/>
        </w:tcPr>
        <w:p w:rsidR="009D23A6" w:rsidRPr="008F10BE" w:rsidRDefault="009D23A6" w:rsidP="00225780">
          <w:pPr>
            <w:pStyle w:val="Footer"/>
          </w:pPr>
          <w:r w:rsidRPr="008F10BE">
            <w:t>Biudžetinė įstaiga</w:t>
          </w:r>
        </w:p>
        <w:p w:rsidR="009D23A6" w:rsidRPr="008F10BE" w:rsidRDefault="009D23A6" w:rsidP="00225780">
          <w:pPr>
            <w:pStyle w:val="Footer"/>
          </w:pPr>
          <w:r w:rsidRPr="008F10BE">
            <w:t>Kareivių g. 1, 08221 Vilnius</w:t>
          </w:r>
        </w:p>
        <w:p w:rsidR="009D23A6" w:rsidRPr="008F10BE" w:rsidRDefault="009D23A6" w:rsidP="00225780">
          <w:pPr>
            <w:pStyle w:val="Footer"/>
          </w:pPr>
          <w:r w:rsidRPr="008F10BE">
            <w:t>http://www.vpt.lt</w:t>
          </w:r>
        </w:p>
      </w:tc>
      <w:tc>
        <w:tcPr>
          <w:tcW w:w="3225" w:type="dxa"/>
        </w:tcPr>
        <w:p w:rsidR="009D23A6" w:rsidRPr="008F10BE" w:rsidRDefault="009D23A6" w:rsidP="008A5A7B">
          <w:pPr>
            <w:pStyle w:val="Footer"/>
          </w:pPr>
          <w:r w:rsidRPr="008F10BE">
            <w:t>Tel. (8 5) 219 7001</w:t>
          </w:r>
        </w:p>
        <w:p w:rsidR="009D23A6" w:rsidRPr="008F10BE" w:rsidRDefault="009D23A6" w:rsidP="008A5A7B">
          <w:pPr>
            <w:pStyle w:val="Footer"/>
          </w:pPr>
          <w:r w:rsidRPr="008F10BE">
            <w:t>Faks. (8 5) 213 6213</w:t>
          </w:r>
        </w:p>
        <w:p w:rsidR="009D23A6" w:rsidRPr="008F10BE" w:rsidRDefault="009D23A6" w:rsidP="008A5A7B">
          <w:pPr>
            <w:pStyle w:val="Footer"/>
          </w:pPr>
          <w:r w:rsidRPr="008F10BE">
            <w:t>El. p. info@vpt.lt</w:t>
          </w:r>
        </w:p>
      </w:tc>
      <w:tc>
        <w:tcPr>
          <w:tcW w:w="3225" w:type="dxa"/>
        </w:tcPr>
        <w:p w:rsidR="009D23A6" w:rsidRPr="008F10BE" w:rsidRDefault="009D23A6" w:rsidP="008A5A7B">
          <w:pPr>
            <w:pStyle w:val="Footer"/>
          </w:pPr>
          <w:r w:rsidRPr="008F10BE">
            <w:t>Duomenys kaupiami ir saugomi</w:t>
          </w:r>
        </w:p>
        <w:p w:rsidR="009D23A6" w:rsidRPr="008F10BE" w:rsidRDefault="009D23A6" w:rsidP="00225780">
          <w:pPr>
            <w:pStyle w:val="Footer"/>
          </w:pPr>
          <w:r w:rsidRPr="008F10BE">
            <w:t>Juridinių asmenų registre</w:t>
          </w:r>
        </w:p>
        <w:p w:rsidR="009D23A6" w:rsidRPr="008F10BE" w:rsidRDefault="009D23A6" w:rsidP="00225780">
          <w:pPr>
            <w:pStyle w:val="Footer"/>
          </w:pPr>
          <w:r w:rsidRPr="008F10BE">
            <w:t>Kodas 188656261</w:t>
          </w:r>
        </w:p>
      </w:tc>
    </w:tr>
  </w:tbl>
  <w:p w:rsidR="009D23A6" w:rsidRPr="008F10BE" w:rsidRDefault="009D23A6" w:rsidP="002257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3A6" w:rsidRDefault="009D23A6">
      <w:r>
        <w:separator/>
      </w:r>
    </w:p>
  </w:footnote>
  <w:footnote w:type="continuationSeparator" w:id="0">
    <w:p w:rsidR="009D23A6" w:rsidRDefault="009D23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3A6" w:rsidRDefault="009D23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D23A6" w:rsidRDefault="009D23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3A6" w:rsidRPr="00C46A04" w:rsidRDefault="009D23A6">
    <w:pPr>
      <w:pStyle w:val="Header"/>
      <w:framePr w:wrap="around" w:vAnchor="text" w:hAnchor="margin" w:xAlign="center" w:y="1"/>
      <w:rPr>
        <w:rStyle w:val="PageNumber"/>
        <w:sz w:val="24"/>
        <w:szCs w:val="24"/>
      </w:rPr>
    </w:pPr>
    <w:r w:rsidRPr="00C46A04">
      <w:rPr>
        <w:rStyle w:val="PageNumber"/>
        <w:sz w:val="24"/>
        <w:szCs w:val="24"/>
      </w:rPr>
      <w:fldChar w:fldCharType="begin"/>
    </w:r>
    <w:r w:rsidRPr="00C46A04">
      <w:rPr>
        <w:rStyle w:val="PageNumber"/>
        <w:sz w:val="24"/>
        <w:szCs w:val="24"/>
      </w:rPr>
      <w:instrText xml:space="preserve">PAGE  </w:instrText>
    </w:r>
    <w:r w:rsidRPr="00C46A04">
      <w:rPr>
        <w:rStyle w:val="PageNumber"/>
        <w:sz w:val="24"/>
        <w:szCs w:val="24"/>
      </w:rPr>
      <w:fldChar w:fldCharType="separate"/>
    </w:r>
    <w:r w:rsidR="000F249F">
      <w:rPr>
        <w:rStyle w:val="PageNumber"/>
        <w:noProof/>
        <w:sz w:val="24"/>
        <w:szCs w:val="24"/>
      </w:rPr>
      <w:t>4</w:t>
    </w:r>
    <w:r w:rsidRPr="00C46A04">
      <w:rPr>
        <w:rStyle w:val="PageNumber"/>
        <w:sz w:val="24"/>
        <w:szCs w:val="24"/>
      </w:rPr>
      <w:fldChar w:fldCharType="end"/>
    </w:r>
  </w:p>
  <w:p w:rsidR="009D23A6" w:rsidRDefault="009D23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D0FF5"/>
    <w:multiLevelType w:val="hybridMultilevel"/>
    <w:tmpl w:val="DAF235A6"/>
    <w:lvl w:ilvl="0" w:tplc="611CCF7C">
      <w:start w:val="1"/>
      <w:numFmt w:val="bullet"/>
      <w:lvlText w:val=""/>
      <w:lvlJc w:val="left"/>
      <w:pPr>
        <w:ind w:left="2509" w:hanging="360"/>
      </w:pPr>
      <w:rPr>
        <w:rFonts w:ascii="Symbol" w:hAnsi="Symbol" w:hint="default"/>
      </w:rPr>
    </w:lvl>
    <w:lvl w:ilvl="1" w:tplc="04270003" w:tentative="1">
      <w:start w:val="1"/>
      <w:numFmt w:val="bullet"/>
      <w:lvlText w:val="o"/>
      <w:lvlJc w:val="left"/>
      <w:pPr>
        <w:ind w:left="3229" w:hanging="360"/>
      </w:pPr>
      <w:rPr>
        <w:rFonts w:ascii="Courier New" w:hAnsi="Courier New" w:cs="Courier New" w:hint="default"/>
      </w:rPr>
    </w:lvl>
    <w:lvl w:ilvl="2" w:tplc="04270005" w:tentative="1">
      <w:start w:val="1"/>
      <w:numFmt w:val="bullet"/>
      <w:lvlText w:val=""/>
      <w:lvlJc w:val="left"/>
      <w:pPr>
        <w:ind w:left="3949" w:hanging="360"/>
      </w:pPr>
      <w:rPr>
        <w:rFonts w:ascii="Wingdings" w:hAnsi="Wingdings" w:hint="default"/>
      </w:rPr>
    </w:lvl>
    <w:lvl w:ilvl="3" w:tplc="04270001" w:tentative="1">
      <w:start w:val="1"/>
      <w:numFmt w:val="bullet"/>
      <w:lvlText w:val=""/>
      <w:lvlJc w:val="left"/>
      <w:pPr>
        <w:ind w:left="4669" w:hanging="360"/>
      </w:pPr>
      <w:rPr>
        <w:rFonts w:ascii="Symbol" w:hAnsi="Symbol" w:hint="default"/>
      </w:rPr>
    </w:lvl>
    <w:lvl w:ilvl="4" w:tplc="04270003" w:tentative="1">
      <w:start w:val="1"/>
      <w:numFmt w:val="bullet"/>
      <w:lvlText w:val="o"/>
      <w:lvlJc w:val="left"/>
      <w:pPr>
        <w:ind w:left="5389" w:hanging="360"/>
      </w:pPr>
      <w:rPr>
        <w:rFonts w:ascii="Courier New" w:hAnsi="Courier New" w:cs="Courier New" w:hint="default"/>
      </w:rPr>
    </w:lvl>
    <w:lvl w:ilvl="5" w:tplc="04270005" w:tentative="1">
      <w:start w:val="1"/>
      <w:numFmt w:val="bullet"/>
      <w:lvlText w:val=""/>
      <w:lvlJc w:val="left"/>
      <w:pPr>
        <w:ind w:left="6109" w:hanging="360"/>
      </w:pPr>
      <w:rPr>
        <w:rFonts w:ascii="Wingdings" w:hAnsi="Wingdings" w:hint="default"/>
      </w:rPr>
    </w:lvl>
    <w:lvl w:ilvl="6" w:tplc="04270001" w:tentative="1">
      <w:start w:val="1"/>
      <w:numFmt w:val="bullet"/>
      <w:lvlText w:val=""/>
      <w:lvlJc w:val="left"/>
      <w:pPr>
        <w:ind w:left="6829" w:hanging="360"/>
      </w:pPr>
      <w:rPr>
        <w:rFonts w:ascii="Symbol" w:hAnsi="Symbol" w:hint="default"/>
      </w:rPr>
    </w:lvl>
    <w:lvl w:ilvl="7" w:tplc="04270003" w:tentative="1">
      <w:start w:val="1"/>
      <w:numFmt w:val="bullet"/>
      <w:lvlText w:val="o"/>
      <w:lvlJc w:val="left"/>
      <w:pPr>
        <w:ind w:left="7549" w:hanging="360"/>
      </w:pPr>
      <w:rPr>
        <w:rFonts w:ascii="Courier New" w:hAnsi="Courier New" w:cs="Courier New" w:hint="default"/>
      </w:rPr>
    </w:lvl>
    <w:lvl w:ilvl="8" w:tplc="04270005" w:tentative="1">
      <w:start w:val="1"/>
      <w:numFmt w:val="bullet"/>
      <w:lvlText w:val=""/>
      <w:lvlJc w:val="left"/>
      <w:pPr>
        <w:ind w:left="8269" w:hanging="360"/>
      </w:pPr>
      <w:rPr>
        <w:rFonts w:ascii="Wingdings" w:hAnsi="Wingdings" w:hint="default"/>
      </w:rPr>
    </w:lvl>
  </w:abstractNum>
  <w:abstractNum w:abstractNumId="1">
    <w:nsid w:val="06812FC5"/>
    <w:multiLevelType w:val="hybridMultilevel"/>
    <w:tmpl w:val="F07C54C2"/>
    <w:lvl w:ilvl="0" w:tplc="5EFC861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06ED6CCB"/>
    <w:multiLevelType w:val="hybridMultilevel"/>
    <w:tmpl w:val="0C56A8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DB04D20"/>
    <w:multiLevelType w:val="hybridMultilevel"/>
    <w:tmpl w:val="5C8839D8"/>
    <w:lvl w:ilvl="0" w:tplc="1EE0016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10D15CED"/>
    <w:multiLevelType w:val="hybridMultilevel"/>
    <w:tmpl w:val="ACE43E6A"/>
    <w:lvl w:ilvl="0" w:tplc="B80087C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18145A84"/>
    <w:multiLevelType w:val="hybridMultilevel"/>
    <w:tmpl w:val="6E88BA2A"/>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6">
    <w:nsid w:val="1DAD3DD2"/>
    <w:multiLevelType w:val="hybridMultilevel"/>
    <w:tmpl w:val="BB5C519C"/>
    <w:lvl w:ilvl="0" w:tplc="64BA90A8">
      <w:start w:val="1"/>
      <w:numFmt w:val="decimal"/>
      <w:lvlText w:val="%1."/>
      <w:lvlJc w:val="left"/>
      <w:pPr>
        <w:tabs>
          <w:tab w:val="num" w:pos="786"/>
        </w:tabs>
        <w:ind w:left="786" w:hanging="360"/>
      </w:pPr>
      <w:rPr>
        <w:rFonts w:cs="Times New Roman"/>
      </w:rPr>
    </w:lvl>
    <w:lvl w:ilvl="1" w:tplc="0A20CF02">
      <w:start w:val="1"/>
      <w:numFmt w:val="decimal"/>
      <w:lvlText w:val="%2."/>
      <w:lvlJc w:val="left"/>
      <w:pPr>
        <w:tabs>
          <w:tab w:val="num" w:pos="1440"/>
        </w:tabs>
        <w:ind w:left="1440" w:hanging="360"/>
      </w:pPr>
      <w:rPr>
        <w:rFonts w:cs="Times New Roman"/>
      </w:rPr>
    </w:lvl>
    <w:lvl w:ilvl="2" w:tplc="23A25A98">
      <w:start w:val="1"/>
      <w:numFmt w:val="decimal"/>
      <w:lvlText w:val="%3."/>
      <w:lvlJc w:val="left"/>
      <w:pPr>
        <w:tabs>
          <w:tab w:val="num" w:pos="2160"/>
        </w:tabs>
        <w:ind w:left="2160" w:hanging="360"/>
      </w:pPr>
      <w:rPr>
        <w:rFonts w:cs="Times New Roman"/>
      </w:rPr>
    </w:lvl>
    <w:lvl w:ilvl="3" w:tplc="CC6CE5DA">
      <w:start w:val="1"/>
      <w:numFmt w:val="decimal"/>
      <w:lvlText w:val="%4."/>
      <w:lvlJc w:val="left"/>
      <w:pPr>
        <w:tabs>
          <w:tab w:val="num" w:pos="2880"/>
        </w:tabs>
        <w:ind w:left="2880" w:hanging="360"/>
      </w:pPr>
      <w:rPr>
        <w:rFonts w:cs="Times New Roman"/>
      </w:rPr>
    </w:lvl>
    <w:lvl w:ilvl="4" w:tplc="73A85B60">
      <w:start w:val="1"/>
      <w:numFmt w:val="decimal"/>
      <w:lvlText w:val="%5."/>
      <w:lvlJc w:val="left"/>
      <w:pPr>
        <w:tabs>
          <w:tab w:val="num" w:pos="3600"/>
        </w:tabs>
        <w:ind w:left="3600" w:hanging="360"/>
      </w:pPr>
      <w:rPr>
        <w:rFonts w:cs="Times New Roman"/>
      </w:rPr>
    </w:lvl>
    <w:lvl w:ilvl="5" w:tplc="005626E6">
      <w:start w:val="1"/>
      <w:numFmt w:val="decimal"/>
      <w:lvlText w:val="%6."/>
      <w:lvlJc w:val="left"/>
      <w:pPr>
        <w:tabs>
          <w:tab w:val="num" w:pos="4320"/>
        </w:tabs>
        <w:ind w:left="4320" w:hanging="360"/>
      </w:pPr>
      <w:rPr>
        <w:rFonts w:cs="Times New Roman"/>
      </w:rPr>
    </w:lvl>
    <w:lvl w:ilvl="6" w:tplc="9C52A0F6">
      <w:start w:val="1"/>
      <w:numFmt w:val="decimal"/>
      <w:lvlText w:val="%7."/>
      <w:lvlJc w:val="left"/>
      <w:pPr>
        <w:tabs>
          <w:tab w:val="num" w:pos="5040"/>
        </w:tabs>
        <w:ind w:left="5040" w:hanging="360"/>
      </w:pPr>
      <w:rPr>
        <w:rFonts w:cs="Times New Roman"/>
      </w:rPr>
    </w:lvl>
    <w:lvl w:ilvl="7" w:tplc="A860FEE8">
      <w:start w:val="1"/>
      <w:numFmt w:val="decimal"/>
      <w:lvlText w:val="%8."/>
      <w:lvlJc w:val="left"/>
      <w:pPr>
        <w:tabs>
          <w:tab w:val="num" w:pos="5760"/>
        </w:tabs>
        <w:ind w:left="5760" w:hanging="360"/>
      </w:pPr>
      <w:rPr>
        <w:rFonts w:cs="Times New Roman"/>
      </w:rPr>
    </w:lvl>
    <w:lvl w:ilvl="8" w:tplc="9CE45ACE">
      <w:start w:val="1"/>
      <w:numFmt w:val="decimal"/>
      <w:lvlText w:val="%9."/>
      <w:lvlJc w:val="left"/>
      <w:pPr>
        <w:tabs>
          <w:tab w:val="num" w:pos="6480"/>
        </w:tabs>
        <w:ind w:left="6480" w:hanging="360"/>
      </w:pPr>
      <w:rPr>
        <w:rFonts w:cs="Times New Roman"/>
      </w:rPr>
    </w:lvl>
  </w:abstractNum>
  <w:abstractNum w:abstractNumId="7">
    <w:nsid w:val="1F18086A"/>
    <w:multiLevelType w:val="hybridMultilevel"/>
    <w:tmpl w:val="F1468F06"/>
    <w:lvl w:ilvl="0" w:tplc="F3D27C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6DEA696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4E67F14"/>
    <w:multiLevelType w:val="hybridMultilevel"/>
    <w:tmpl w:val="D38AF296"/>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10">
    <w:nsid w:val="77246197"/>
    <w:multiLevelType w:val="hybridMultilevel"/>
    <w:tmpl w:val="37366FE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77D0350D"/>
    <w:multiLevelType w:val="hybridMultilevel"/>
    <w:tmpl w:val="813A0DBC"/>
    <w:lvl w:ilvl="0" w:tplc="9D3EF9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78F176D3"/>
    <w:multiLevelType w:val="hybridMultilevel"/>
    <w:tmpl w:val="845660D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12"/>
  </w:num>
  <w:num w:numId="2">
    <w:abstractNumId w:val="9"/>
  </w:num>
  <w:num w:numId="3">
    <w:abstractNumId w:val="0"/>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8"/>
  </w:num>
  <w:num w:numId="9">
    <w:abstractNumId w:val="10"/>
  </w:num>
  <w:num w:numId="10">
    <w:abstractNumId w:val="1"/>
  </w:num>
  <w:num w:numId="11">
    <w:abstractNumId w:val="3"/>
  </w:num>
  <w:num w:numId="12">
    <w:abstractNumId w:val="11"/>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proofState w:spelling="clean" w:grammar="clean"/>
  <w:attachedTemplate r:id="rId1"/>
  <w:stylePaneFormatFilter w:val="3F01"/>
  <w:defaultTabStop w:val="720"/>
  <w:hyphenationZone w:val="396"/>
  <w:characterSpacingControl w:val="doNotCompress"/>
  <w:hdrShapeDefaults>
    <o:shapedefaults v:ext="edit" spidmax="90113"/>
  </w:hdrShapeDefaults>
  <w:footnotePr>
    <w:footnote w:id="-1"/>
    <w:footnote w:id="0"/>
  </w:footnotePr>
  <w:endnotePr>
    <w:endnote w:id="-1"/>
    <w:endnote w:id="0"/>
  </w:endnotePr>
  <w:compat/>
  <w:rsids>
    <w:rsidRoot w:val="0017077F"/>
    <w:rsid w:val="00005420"/>
    <w:rsid w:val="00006F30"/>
    <w:rsid w:val="00007372"/>
    <w:rsid w:val="00021053"/>
    <w:rsid w:val="000239EE"/>
    <w:rsid w:val="00023B43"/>
    <w:rsid w:val="00024C9B"/>
    <w:rsid w:val="000327A3"/>
    <w:rsid w:val="00033CC7"/>
    <w:rsid w:val="00035EB7"/>
    <w:rsid w:val="00044AFE"/>
    <w:rsid w:val="00046709"/>
    <w:rsid w:val="000472D8"/>
    <w:rsid w:val="000506A7"/>
    <w:rsid w:val="000676A3"/>
    <w:rsid w:val="0007019C"/>
    <w:rsid w:val="000834F2"/>
    <w:rsid w:val="00093685"/>
    <w:rsid w:val="00094314"/>
    <w:rsid w:val="00097A68"/>
    <w:rsid w:val="000A46A5"/>
    <w:rsid w:val="000D040C"/>
    <w:rsid w:val="000D2792"/>
    <w:rsid w:val="000D2B31"/>
    <w:rsid w:val="000E3FC7"/>
    <w:rsid w:val="000E5D45"/>
    <w:rsid w:val="000F249F"/>
    <w:rsid w:val="00103DFB"/>
    <w:rsid w:val="00104454"/>
    <w:rsid w:val="00105601"/>
    <w:rsid w:val="00117AAD"/>
    <w:rsid w:val="00124857"/>
    <w:rsid w:val="00141C54"/>
    <w:rsid w:val="0017074C"/>
    <w:rsid w:val="0017077F"/>
    <w:rsid w:val="00180860"/>
    <w:rsid w:val="00184F25"/>
    <w:rsid w:val="00187A54"/>
    <w:rsid w:val="001904F8"/>
    <w:rsid w:val="001947C6"/>
    <w:rsid w:val="001A2A3C"/>
    <w:rsid w:val="001A2F09"/>
    <w:rsid w:val="001A6D49"/>
    <w:rsid w:val="001A74ED"/>
    <w:rsid w:val="001B63CF"/>
    <w:rsid w:val="001C5DD9"/>
    <w:rsid w:val="001C64A9"/>
    <w:rsid w:val="001D3B57"/>
    <w:rsid w:val="001E33E9"/>
    <w:rsid w:val="00202822"/>
    <w:rsid w:val="0021022D"/>
    <w:rsid w:val="00223E47"/>
    <w:rsid w:val="00225780"/>
    <w:rsid w:val="00234DE0"/>
    <w:rsid w:val="00236A3E"/>
    <w:rsid w:val="00243489"/>
    <w:rsid w:val="00245F83"/>
    <w:rsid w:val="002556A3"/>
    <w:rsid w:val="00256CEF"/>
    <w:rsid w:val="002571B3"/>
    <w:rsid w:val="00274FD3"/>
    <w:rsid w:val="0028348B"/>
    <w:rsid w:val="00287365"/>
    <w:rsid w:val="002878B6"/>
    <w:rsid w:val="0029199F"/>
    <w:rsid w:val="00297410"/>
    <w:rsid w:val="002A06B0"/>
    <w:rsid w:val="002A33D3"/>
    <w:rsid w:val="002A3AFC"/>
    <w:rsid w:val="002B0D9C"/>
    <w:rsid w:val="002B276A"/>
    <w:rsid w:val="002B28AB"/>
    <w:rsid w:val="002B5536"/>
    <w:rsid w:val="002B5FFD"/>
    <w:rsid w:val="002B6A22"/>
    <w:rsid w:val="002B6DED"/>
    <w:rsid w:val="002C2E09"/>
    <w:rsid w:val="002C4A68"/>
    <w:rsid w:val="002C6EEB"/>
    <w:rsid w:val="002C7EEE"/>
    <w:rsid w:val="002D1F71"/>
    <w:rsid w:val="002D26F3"/>
    <w:rsid w:val="002D52F7"/>
    <w:rsid w:val="002E78FF"/>
    <w:rsid w:val="002F3BDB"/>
    <w:rsid w:val="002F6A88"/>
    <w:rsid w:val="00313FC6"/>
    <w:rsid w:val="00316DF5"/>
    <w:rsid w:val="00333C57"/>
    <w:rsid w:val="00333E10"/>
    <w:rsid w:val="00351E8D"/>
    <w:rsid w:val="0035640A"/>
    <w:rsid w:val="00357A1F"/>
    <w:rsid w:val="00360DA5"/>
    <w:rsid w:val="00363575"/>
    <w:rsid w:val="00364784"/>
    <w:rsid w:val="00365388"/>
    <w:rsid w:val="00367380"/>
    <w:rsid w:val="00372615"/>
    <w:rsid w:val="00375CEC"/>
    <w:rsid w:val="00380718"/>
    <w:rsid w:val="00383973"/>
    <w:rsid w:val="00396B0F"/>
    <w:rsid w:val="003A13B9"/>
    <w:rsid w:val="003A20D6"/>
    <w:rsid w:val="003B2550"/>
    <w:rsid w:val="003B3873"/>
    <w:rsid w:val="003C1844"/>
    <w:rsid w:val="003D3307"/>
    <w:rsid w:val="003D3D13"/>
    <w:rsid w:val="003F0969"/>
    <w:rsid w:val="003F5351"/>
    <w:rsid w:val="003F748D"/>
    <w:rsid w:val="00400986"/>
    <w:rsid w:val="0040364E"/>
    <w:rsid w:val="00404CCB"/>
    <w:rsid w:val="00407574"/>
    <w:rsid w:val="004235C7"/>
    <w:rsid w:val="00427657"/>
    <w:rsid w:val="00427FA0"/>
    <w:rsid w:val="004434D2"/>
    <w:rsid w:val="00445121"/>
    <w:rsid w:val="00454D65"/>
    <w:rsid w:val="00462A10"/>
    <w:rsid w:val="00470FCA"/>
    <w:rsid w:val="00473366"/>
    <w:rsid w:val="004805A8"/>
    <w:rsid w:val="0048148B"/>
    <w:rsid w:val="004951EB"/>
    <w:rsid w:val="00496D92"/>
    <w:rsid w:val="004A3835"/>
    <w:rsid w:val="004A4719"/>
    <w:rsid w:val="004A78DE"/>
    <w:rsid w:val="004C4188"/>
    <w:rsid w:val="004D03A6"/>
    <w:rsid w:val="004D0908"/>
    <w:rsid w:val="004D1BAD"/>
    <w:rsid w:val="004D54EC"/>
    <w:rsid w:val="004E4C23"/>
    <w:rsid w:val="004F20C7"/>
    <w:rsid w:val="00500DE1"/>
    <w:rsid w:val="00510C55"/>
    <w:rsid w:val="00521461"/>
    <w:rsid w:val="005314E4"/>
    <w:rsid w:val="005471C2"/>
    <w:rsid w:val="00556B20"/>
    <w:rsid w:val="00557B1F"/>
    <w:rsid w:val="005833EA"/>
    <w:rsid w:val="00590E54"/>
    <w:rsid w:val="00597552"/>
    <w:rsid w:val="005A0CAE"/>
    <w:rsid w:val="005A4D4D"/>
    <w:rsid w:val="005A5864"/>
    <w:rsid w:val="005A78E8"/>
    <w:rsid w:val="005B1914"/>
    <w:rsid w:val="005B52FD"/>
    <w:rsid w:val="005B6FCB"/>
    <w:rsid w:val="005E1087"/>
    <w:rsid w:val="005E1EBB"/>
    <w:rsid w:val="005E4691"/>
    <w:rsid w:val="005E5B43"/>
    <w:rsid w:val="005F5F70"/>
    <w:rsid w:val="00604645"/>
    <w:rsid w:val="00617673"/>
    <w:rsid w:val="00617AAB"/>
    <w:rsid w:val="00622231"/>
    <w:rsid w:val="00626943"/>
    <w:rsid w:val="00626BE7"/>
    <w:rsid w:val="00637C08"/>
    <w:rsid w:val="006416BB"/>
    <w:rsid w:val="00650D4D"/>
    <w:rsid w:val="00653884"/>
    <w:rsid w:val="00654BAE"/>
    <w:rsid w:val="006621D7"/>
    <w:rsid w:val="00663222"/>
    <w:rsid w:val="00664877"/>
    <w:rsid w:val="00665232"/>
    <w:rsid w:val="0066729F"/>
    <w:rsid w:val="00691084"/>
    <w:rsid w:val="0069304D"/>
    <w:rsid w:val="00693D78"/>
    <w:rsid w:val="00693F43"/>
    <w:rsid w:val="006A0F11"/>
    <w:rsid w:val="006A41DF"/>
    <w:rsid w:val="006B0AF6"/>
    <w:rsid w:val="006C05B2"/>
    <w:rsid w:val="006C1E79"/>
    <w:rsid w:val="006C5D13"/>
    <w:rsid w:val="006D6F78"/>
    <w:rsid w:val="006E2FD3"/>
    <w:rsid w:val="006F1E4D"/>
    <w:rsid w:val="006F5686"/>
    <w:rsid w:val="006F6505"/>
    <w:rsid w:val="006F7045"/>
    <w:rsid w:val="006F7119"/>
    <w:rsid w:val="00702DFF"/>
    <w:rsid w:val="00710C5B"/>
    <w:rsid w:val="00715D41"/>
    <w:rsid w:val="00716D83"/>
    <w:rsid w:val="007223D5"/>
    <w:rsid w:val="00727CA6"/>
    <w:rsid w:val="007322D8"/>
    <w:rsid w:val="00744E44"/>
    <w:rsid w:val="0074643E"/>
    <w:rsid w:val="0075238D"/>
    <w:rsid w:val="007528D9"/>
    <w:rsid w:val="007535C9"/>
    <w:rsid w:val="007565ED"/>
    <w:rsid w:val="007638FF"/>
    <w:rsid w:val="00764CEE"/>
    <w:rsid w:val="007722F6"/>
    <w:rsid w:val="00777DFA"/>
    <w:rsid w:val="00791D47"/>
    <w:rsid w:val="007920ED"/>
    <w:rsid w:val="00792720"/>
    <w:rsid w:val="00792759"/>
    <w:rsid w:val="00793677"/>
    <w:rsid w:val="007950DA"/>
    <w:rsid w:val="007A0CAE"/>
    <w:rsid w:val="007A3192"/>
    <w:rsid w:val="007A327D"/>
    <w:rsid w:val="007A7FEC"/>
    <w:rsid w:val="007C6DA9"/>
    <w:rsid w:val="007C76BF"/>
    <w:rsid w:val="007D76FE"/>
    <w:rsid w:val="007E08C0"/>
    <w:rsid w:val="007E557F"/>
    <w:rsid w:val="007E5932"/>
    <w:rsid w:val="007F029E"/>
    <w:rsid w:val="007F3849"/>
    <w:rsid w:val="007F62F4"/>
    <w:rsid w:val="00803EEE"/>
    <w:rsid w:val="00810F2F"/>
    <w:rsid w:val="00823C8F"/>
    <w:rsid w:val="00827B46"/>
    <w:rsid w:val="00832DBE"/>
    <w:rsid w:val="008346B5"/>
    <w:rsid w:val="008408F8"/>
    <w:rsid w:val="008465EF"/>
    <w:rsid w:val="00854F66"/>
    <w:rsid w:val="00860C99"/>
    <w:rsid w:val="00860FAE"/>
    <w:rsid w:val="008706C5"/>
    <w:rsid w:val="00871FC1"/>
    <w:rsid w:val="00875E1E"/>
    <w:rsid w:val="00877384"/>
    <w:rsid w:val="00884C8C"/>
    <w:rsid w:val="00890AE1"/>
    <w:rsid w:val="00895AC6"/>
    <w:rsid w:val="008A5A7B"/>
    <w:rsid w:val="008B369B"/>
    <w:rsid w:val="008B4F9B"/>
    <w:rsid w:val="008B7385"/>
    <w:rsid w:val="008C08DC"/>
    <w:rsid w:val="008C647C"/>
    <w:rsid w:val="008E462B"/>
    <w:rsid w:val="008F0DD8"/>
    <w:rsid w:val="008F10BE"/>
    <w:rsid w:val="00900135"/>
    <w:rsid w:val="00907C82"/>
    <w:rsid w:val="009310AB"/>
    <w:rsid w:val="00931F49"/>
    <w:rsid w:val="00932A29"/>
    <w:rsid w:val="00934544"/>
    <w:rsid w:val="00943DBD"/>
    <w:rsid w:val="009500E6"/>
    <w:rsid w:val="00952965"/>
    <w:rsid w:val="00953DFC"/>
    <w:rsid w:val="009564E6"/>
    <w:rsid w:val="0095689C"/>
    <w:rsid w:val="009607FC"/>
    <w:rsid w:val="009610C0"/>
    <w:rsid w:val="0096269A"/>
    <w:rsid w:val="00963CD3"/>
    <w:rsid w:val="009775A7"/>
    <w:rsid w:val="009831BF"/>
    <w:rsid w:val="0098418F"/>
    <w:rsid w:val="0098570E"/>
    <w:rsid w:val="00987111"/>
    <w:rsid w:val="00990631"/>
    <w:rsid w:val="00992F8E"/>
    <w:rsid w:val="009A2384"/>
    <w:rsid w:val="009A7CC2"/>
    <w:rsid w:val="009B54E1"/>
    <w:rsid w:val="009D23A6"/>
    <w:rsid w:val="009D38FA"/>
    <w:rsid w:val="009D5A6D"/>
    <w:rsid w:val="009E19DD"/>
    <w:rsid w:val="009E35C6"/>
    <w:rsid w:val="009E6313"/>
    <w:rsid w:val="009E6949"/>
    <w:rsid w:val="009F0603"/>
    <w:rsid w:val="009F1576"/>
    <w:rsid w:val="009F2EFD"/>
    <w:rsid w:val="00A012DC"/>
    <w:rsid w:val="00A07134"/>
    <w:rsid w:val="00A104B2"/>
    <w:rsid w:val="00A16E4A"/>
    <w:rsid w:val="00A26FAE"/>
    <w:rsid w:val="00A2762E"/>
    <w:rsid w:val="00A278B2"/>
    <w:rsid w:val="00A362F6"/>
    <w:rsid w:val="00A41F79"/>
    <w:rsid w:val="00A46BDA"/>
    <w:rsid w:val="00A47D97"/>
    <w:rsid w:val="00A5299D"/>
    <w:rsid w:val="00A559E2"/>
    <w:rsid w:val="00A62AD1"/>
    <w:rsid w:val="00A630A8"/>
    <w:rsid w:val="00A6695C"/>
    <w:rsid w:val="00A76ECB"/>
    <w:rsid w:val="00A77BDD"/>
    <w:rsid w:val="00A85732"/>
    <w:rsid w:val="00A87CB1"/>
    <w:rsid w:val="00AA1E51"/>
    <w:rsid w:val="00AA7146"/>
    <w:rsid w:val="00AC720E"/>
    <w:rsid w:val="00AD4FCC"/>
    <w:rsid w:val="00AD6B9F"/>
    <w:rsid w:val="00AD7991"/>
    <w:rsid w:val="00AE1A79"/>
    <w:rsid w:val="00AE516A"/>
    <w:rsid w:val="00B039C0"/>
    <w:rsid w:val="00B052EA"/>
    <w:rsid w:val="00B1182C"/>
    <w:rsid w:val="00B13D09"/>
    <w:rsid w:val="00B20CE6"/>
    <w:rsid w:val="00B23540"/>
    <w:rsid w:val="00B30BBC"/>
    <w:rsid w:val="00B32A76"/>
    <w:rsid w:val="00B36DDA"/>
    <w:rsid w:val="00B44113"/>
    <w:rsid w:val="00B44DB7"/>
    <w:rsid w:val="00B53DC4"/>
    <w:rsid w:val="00B57B8F"/>
    <w:rsid w:val="00B64871"/>
    <w:rsid w:val="00B650AF"/>
    <w:rsid w:val="00B67F07"/>
    <w:rsid w:val="00B739C3"/>
    <w:rsid w:val="00B77709"/>
    <w:rsid w:val="00B91F59"/>
    <w:rsid w:val="00B93B07"/>
    <w:rsid w:val="00BB0636"/>
    <w:rsid w:val="00BB3371"/>
    <w:rsid w:val="00BB3563"/>
    <w:rsid w:val="00BB6D51"/>
    <w:rsid w:val="00BC2A65"/>
    <w:rsid w:val="00BD5BA1"/>
    <w:rsid w:val="00BE5D08"/>
    <w:rsid w:val="00BE5F43"/>
    <w:rsid w:val="00BF2511"/>
    <w:rsid w:val="00BF2C45"/>
    <w:rsid w:val="00C0152E"/>
    <w:rsid w:val="00C0209D"/>
    <w:rsid w:val="00C042E6"/>
    <w:rsid w:val="00C11535"/>
    <w:rsid w:val="00C1387A"/>
    <w:rsid w:val="00C2480D"/>
    <w:rsid w:val="00C267ED"/>
    <w:rsid w:val="00C30D1E"/>
    <w:rsid w:val="00C3102D"/>
    <w:rsid w:val="00C35EDF"/>
    <w:rsid w:val="00C436CF"/>
    <w:rsid w:val="00C46A04"/>
    <w:rsid w:val="00C5593F"/>
    <w:rsid w:val="00C71B4A"/>
    <w:rsid w:val="00C81141"/>
    <w:rsid w:val="00C87A41"/>
    <w:rsid w:val="00C90C72"/>
    <w:rsid w:val="00C9438A"/>
    <w:rsid w:val="00C94AEC"/>
    <w:rsid w:val="00C951C1"/>
    <w:rsid w:val="00C96CAB"/>
    <w:rsid w:val="00C96E72"/>
    <w:rsid w:val="00CA2811"/>
    <w:rsid w:val="00CB7BB8"/>
    <w:rsid w:val="00CC7B4A"/>
    <w:rsid w:val="00CD0D68"/>
    <w:rsid w:val="00CE4C22"/>
    <w:rsid w:val="00CF077D"/>
    <w:rsid w:val="00CF638B"/>
    <w:rsid w:val="00D1083F"/>
    <w:rsid w:val="00D14F63"/>
    <w:rsid w:val="00D215F6"/>
    <w:rsid w:val="00D26C7E"/>
    <w:rsid w:val="00D30739"/>
    <w:rsid w:val="00D37AE0"/>
    <w:rsid w:val="00D5057E"/>
    <w:rsid w:val="00D509ED"/>
    <w:rsid w:val="00D554EF"/>
    <w:rsid w:val="00D57B54"/>
    <w:rsid w:val="00D602B2"/>
    <w:rsid w:val="00D651DF"/>
    <w:rsid w:val="00D72073"/>
    <w:rsid w:val="00D73CF3"/>
    <w:rsid w:val="00D743F3"/>
    <w:rsid w:val="00D74661"/>
    <w:rsid w:val="00D87661"/>
    <w:rsid w:val="00D906FE"/>
    <w:rsid w:val="00D917BE"/>
    <w:rsid w:val="00DA5FAD"/>
    <w:rsid w:val="00DB1AA7"/>
    <w:rsid w:val="00DB3D63"/>
    <w:rsid w:val="00DB4639"/>
    <w:rsid w:val="00DB4CA0"/>
    <w:rsid w:val="00DC5CD3"/>
    <w:rsid w:val="00DD78E8"/>
    <w:rsid w:val="00DE3FC3"/>
    <w:rsid w:val="00DE7300"/>
    <w:rsid w:val="00DF0C3C"/>
    <w:rsid w:val="00E10488"/>
    <w:rsid w:val="00E16062"/>
    <w:rsid w:val="00E1788F"/>
    <w:rsid w:val="00E21F16"/>
    <w:rsid w:val="00E246EC"/>
    <w:rsid w:val="00E31D39"/>
    <w:rsid w:val="00E32C1A"/>
    <w:rsid w:val="00E37E5D"/>
    <w:rsid w:val="00E43F45"/>
    <w:rsid w:val="00E43FBF"/>
    <w:rsid w:val="00E44EDA"/>
    <w:rsid w:val="00E53DF0"/>
    <w:rsid w:val="00E61D18"/>
    <w:rsid w:val="00E73564"/>
    <w:rsid w:val="00E97FCB"/>
    <w:rsid w:val="00EC1185"/>
    <w:rsid w:val="00EC3B31"/>
    <w:rsid w:val="00EC772D"/>
    <w:rsid w:val="00EE1132"/>
    <w:rsid w:val="00EE7FDB"/>
    <w:rsid w:val="00EF2B9F"/>
    <w:rsid w:val="00F000BD"/>
    <w:rsid w:val="00F0326B"/>
    <w:rsid w:val="00F04FE2"/>
    <w:rsid w:val="00F34035"/>
    <w:rsid w:val="00F41094"/>
    <w:rsid w:val="00F438A6"/>
    <w:rsid w:val="00F606BC"/>
    <w:rsid w:val="00F64C65"/>
    <w:rsid w:val="00F71E98"/>
    <w:rsid w:val="00F83AB1"/>
    <w:rsid w:val="00F86C77"/>
    <w:rsid w:val="00F90553"/>
    <w:rsid w:val="00F90D16"/>
    <w:rsid w:val="00F94496"/>
    <w:rsid w:val="00F95A44"/>
    <w:rsid w:val="00FA76E1"/>
    <w:rsid w:val="00FB10DF"/>
    <w:rsid w:val="00FB7963"/>
    <w:rsid w:val="00FC08C5"/>
    <w:rsid w:val="00FC1B94"/>
    <w:rsid w:val="00FC69DA"/>
    <w:rsid w:val="00FD2D5D"/>
    <w:rsid w:val="00FF5252"/>
    <w:rsid w:val="00FF63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34"/>
    <w:qFormat/>
    <w:rsid w:val="00B039C0"/>
    <w:pPr>
      <w:ind w:left="720"/>
      <w:contextualSpacing/>
    </w:pPr>
  </w:style>
  <w:style w:type="paragraph" w:customStyle="1" w:styleId="Default">
    <w:name w:val="Default"/>
    <w:rsid w:val="00B93B07"/>
    <w:pPr>
      <w:autoSpaceDE w:val="0"/>
      <w:autoSpaceDN w:val="0"/>
      <w:adjustRightInd w:val="0"/>
    </w:pPr>
    <w:rPr>
      <w:color w:val="000000"/>
      <w:sz w:val="24"/>
      <w:szCs w:val="24"/>
      <w:lang w:val="en-US"/>
    </w:rPr>
  </w:style>
  <w:style w:type="character" w:styleId="Strong">
    <w:name w:val="Strong"/>
    <w:basedOn w:val="DefaultParagraphFont"/>
    <w:qFormat/>
    <w:rsid w:val="007E557F"/>
    <w:rPr>
      <w:b/>
      <w:bCs/>
    </w:rPr>
  </w:style>
  <w:style w:type="paragraph" w:customStyle="1" w:styleId="Normal12pt">
    <w:name w:val="Normal + 12 pt"/>
    <w:basedOn w:val="Normal"/>
    <w:link w:val="Normal12ptChar"/>
    <w:rsid w:val="004D0908"/>
    <w:pPr>
      <w:tabs>
        <w:tab w:val="left" w:pos="737"/>
      </w:tabs>
      <w:ind w:right="-283"/>
      <w:jc w:val="both"/>
    </w:pPr>
    <w:rPr>
      <w:sz w:val="24"/>
      <w:szCs w:val="24"/>
    </w:rPr>
  </w:style>
  <w:style w:type="character" w:customStyle="1" w:styleId="Normal12ptChar">
    <w:name w:val="Normal + 12 pt Char"/>
    <w:basedOn w:val="DefaultParagraphFont"/>
    <w:link w:val="Normal12pt"/>
    <w:rsid w:val="004D0908"/>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B039C0"/>
    <w:pPr>
      <w:ind w:left="720"/>
      <w:contextualSpacing/>
    </w:pPr>
  </w:style>
</w:styles>
</file>

<file path=word/webSettings.xml><?xml version="1.0" encoding="utf-8"?>
<w:webSettings xmlns:r="http://schemas.openxmlformats.org/officeDocument/2006/relationships" xmlns:w="http://schemas.openxmlformats.org/wordprocessingml/2006/main">
  <w:divs>
    <w:div w:id="64497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omas.Ilciukas@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DCC772-9569-4554-93F9-50BB1713D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5698</TotalTime>
  <Pages>4</Pages>
  <Words>1930</Words>
  <Characters>14076</Characters>
  <Application>Microsoft Office Word</Application>
  <DocSecurity>0</DocSecurity>
  <Lines>117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15975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TIlciukas</cp:lastModifiedBy>
  <cp:revision>55</cp:revision>
  <cp:lastPrinted>2015-02-09T15:22:00Z</cp:lastPrinted>
  <dcterms:created xsi:type="dcterms:W3CDTF">2014-08-26T08:19:00Z</dcterms:created>
  <dcterms:modified xsi:type="dcterms:W3CDTF">2015-02-09T15:25:00Z</dcterms:modified>
</cp:coreProperties>
</file>