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83169431"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01</w:t>
      </w:r>
      <w:r>
        <w:t>-</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Pr="001B3904" w:rsidRDefault="0053457B" w:rsidP="0053457B">
      <w:pPr>
        <w:rPr>
          <w:b/>
          <w:sz w:val="24"/>
          <w:szCs w:val="24"/>
        </w:rPr>
      </w:pPr>
    </w:p>
    <w:p w:rsidR="0053457B" w:rsidRPr="00880FAD" w:rsidRDefault="0053457B" w:rsidP="004D45F1">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7A706C">
        <w:rPr>
          <w:sz w:val="24"/>
          <w:szCs w:val="24"/>
        </w:rPr>
        <w:t>UAB „Kretingos vandenys“</w:t>
      </w:r>
      <w:r w:rsidR="00DD27B0">
        <w:rPr>
          <w:sz w:val="24"/>
          <w:szCs w:val="24"/>
        </w:rPr>
        <w:t xml:space="preserve"> </w:t>
      </w:r>
      <w:r w:rsidR="00A35231" w:rsidRPr="00880FAD">
        <w:rPr>
          <w:sz w:val="24"/>
          <w:szCs w:val="24"/>
        </w:rPr>
        <w:t>vykd</w:t>
      </w:r>
      <w:r w:rsidR="007A706C">
        <w:rPr>
          <w:sz w:val="24"/>
          <w:szCs w:val="24"/>
        </w:rPr>
        <w:t>omo</w:t>
      </w:r>
      <w:r w:rsidR="00A35231" w:rsidRPr="00880FAD">
        <w:rPr>
          <w:sz w:val="24"/>
          <w:szCs w:val="24"/>
        </w:rPr>
        <w:t xml:space="preserve"> supaprastinto </w:t>
      </w:r>
      <w:r w:rsidR="007A706C">
        <w:rPr>
          <w:sz w:val="24"/>
          <w:szCs w:val="24"/>
        </w:rPr>
        <w:t>riboto</w:t>
      </w:r>
      <w:r w:rsidR="00A35231" w:rsidRPr="00880FAD">
        <w:rPr>
          <w:sz w:val="24"/>
          <w:szCs w:val="24"/>
        </w:rPr>
        <w:t xml:space="preserve"> konkurso „</w:t>
      </w:r>
      <w:r w:rsidR="007A706C">
        <w:rPr>
          <w:sz w:val="24"/>
          <w:szCs w:val="24"/>
        </w:rPr>
        <w:t>Vandens tiekimo ir nuotekų tvarkymo infrastruktūros plėtra Kretingos rajone (Jokūbave ir Grūšlaukėje)</w:t>
      </w:r>
      <w:r w:rsidR="00A35231" w:rsidRPr="00880FAD">
        <w:rPr>
          <w:sz w:val="24"/>
          <w:szCs w:val="24"/>
        </w:rPr>
        <w:t>“</w:t>
      </w:r>
      <w:r w:rsidRPr="00880FAD">
        <w:rPr>
          <w:sz w:val="24"/>
          <w:szCs w:val="24"/>
        </w:rPr>
        <w:t xml:space="preserve"> (</w:t>
      </w:r>
      <w:r w:rsidR="004C7066" w:rsidRPr="00880FAD">
        <w:rPr>
          <w:sz w:val="24"/>
          <w:szCs w:val="24"/>
        </w:rPr>
        <w:t>2014-</w:t>
      </w:r>
      <w:r w:rsidR="007A706C">
        <w:rPr>
          <w:sz w:val="24"/>
          <w:szCs w:val="24"/>
        </w:rPr>
        <w:t>11-12</w:t>
      </w:r>
      <w:r w:rsidR="004C7066" w:rsidRPr="00880FAD">
        <w:rPr>
          <w:sz w:val="24"/>
          <w:szCs w:val="24"/>
        </w:rPr>
        <w:t xml:space="preserve"> skelbtas </w:t>
      </w:r>
      <w:r w:rsidRPr="00880FAD">
        <w:rPr>
          <w:sz w:val="24"/>
          <w:szCs w:val="24"/>
        </w:rPr>
        <w:t>Centrinėje viešųjų pirkimų informacinėje sistemoje (toliau – CVP IS)</w:t>
      </w:r>
      <w:r w:rsidR="00491B0A" w:rsidRPr="00880FAD">
        <w:rPr>
          <w:sz w:val="24"/>
          <w:szCs w:val="24"/>
        </w:rPr>
        <w:t>,</w:t>
      </w:r>
      <w:r w:rsidRPr="00880FAD">
        <w:rPr>
          <w:sz w:val="24"/>
          <w:szCs w:val="24"/>
        </w:rPr>
        <w:t xml:space="preserve"> </w:t>
      </w:r>
      <w:r w:rsidR="004C7066" w:rsidRPr="00880FAD">
        <w:rPr>
          <w:sz w:val="24"/>
          <w:szCs w:val="24"/>
        </w:rPr>
        <w:t>pirkimo Nr. 15</w:t>
      </w:r>
      <w:r w:rsidR="007A706C">
        <w:rPr>
          <w:sz w:val="24"/>
          <w:szCs w:val="24"/>
        </w:rPr>
        <w:t>7481</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ir teikia</w:t>
      </w:r>
      <w:r w:rsidR="00927057" w:rsidRPr="00880FAD">
        <w:rPr>
          <w:bCs/>
          <w:sz w:val="24"/>
          <w:szCs w:val="24"/>
        </w:rPr>
        <w:t xml:space="preserve"> Pirkimo vertinimo išvadą.</w:t>
      </w:r>
    </w:p>
    <w:p w:rsidR="004C23AE" w:rsidRDefault="00864A8F" w:rsidP="004D45F1">
      <w:pPr>
        <w:ind w:firstLine="851"/>
        <w:jc w:val="both"/>
        <w:rPr>
          <w:sz w:val="24"/>
          <w:szCs w:val="24"/>
        </w:rPr>
      </w:pPr>
      <w:r w:rsidRPr="00762980">
        <w:rPr>
          <w:sz w:val="24"/>
          <w:szCs w:val="24"/>
        </w:rPr>
        <w:t>Perkančioji organizacija Pirkimą atli</w:t>
      </w:r>
      <w:r w:rsidR="007A706C">
        <w:rPr>
          <w:sz w:val="24"/>
          <w:szCs w:val="24"/>
        </w:rPr>
        <w:t>e</w:t>
      </w:r>
      <w:r w:rsidRPr="00762980">
        <w:rPr>
          <w:sz w:val="24"/>
          <w:szCs w:val="24"/>
        </w:rPr>
        <w:t>k</w:t>
      </w:r>
      <w:r w:rsidR="007A706C">
        <w:rPr>
          <w:sz w:val="24"/>
          <w:szCs w:val="24"/>
        </w:rPr>
        <w:t>a</w:t>
      </w:r>
      <w:r w:rsidRPr="00762980">
        <w:rPr>
          <w:sz w:val="24"/>
          <w:szCs w:val="24"/>
        </w:rPr>
        <w:t xml:space="preserve"> pagal</w:t>
      </w:r>
      <w:r w:rsidR="007A706C" w:rsidRPr="007A706C">
        <w:rPr>
          <w:sz w:val="24"/>
          <w:szCs w:val="24"/>
        </w:rPr>
        <w:t xml:space="preserve"> </w:t>
      </w:r>
      <w:r w:rsidR="007A706C" w:rsidRPr="00762980">
        <w:rPr>
          <w:sz w:val="24"/>
          <w:szCs w:val="24"/>
        </w:rPr>
        <w:t>Lietuvos Respublikos viešųjų pirkimų įstatym</w:t>
      </w:r>
      <w:r w:rsidR="007A706C">
        <w:rPr>
          <w:sz w:val="24"/>
          <w:szCs w:val="24"/>
        </w:rPr>
        <w:t>ą</w:t>
      </w:r>
      <w:r w:rsidR="007A706C" w:rsidRPr="00762980">
        <w:rPr>
          <w:sz w:val="24"/>
          <w:szCs w:val="24"/>
        </w:rPr>
        <w:t xml:space="preserve"> </w:t>
      </w:r>
      <w:r w:rsidR="007A706C">
        <w:rPr>
          <w:sz w:val="24"/>
          <w:szCs w:val="24"/>
        </w:rPr>
        <w:t xml:space="preserve">(redakcija nuo 2014-01-01) </w:t>
      </w:r>
      <w:r w:rsidR="007A706C" w:rsidRPr="00762980">
        <w:rPr>
          <w:sz w:val="24"/>
          <w:szCs w:val="24"/>
        </w:rPr>
        <w:t>(toliau – Viešųjų pirkimų įstatymas)</w:t>
      </w:r>
      <w:r w:rsidR="007A706C">
        <w:rPr>
          <w:sz w:val="24"/>
          <w:szCs w:val="24"/>
        </w:rPr>
        <w:t>,</w:t>
      </w:r>
      <w:r w:rsidRPr="00762980">
        <w:rPr>
          <w:sz w:val="24"/>
          <w:szCs w:val="24"/>
        </w:rPr>
        <w:t xml:space="preserve"> </w:t>
      </w:r>
      <w:r w:rsidR="007A706C">
        <w:rPr>
          <w:sz w:val="24"/>
          <w:szCs w:val="24"/>
        </w:rPr>
        <w:t xml:space="preserve">UAB „Kretingos vandenys“ supaprastintų viešųjų pirkimų </w:t>
      </w:r>
      <w:proofErr w:type="gramStart"/>
      <w:r w:rsidR="007A706C">
        <w:rPr>
          <w:sz w:val="24"/>
          <w:szCs w:val="24"/>
        </w:rPr>
        <w:t>taisykles</w:t>
      </w:r>
      <w:proofErr w:type="gramEnd"/>
      <w:r w:rsidR="007A706C">
        <w:rPr>
          <w:sz w:val="24"/>
          <w:szCs w:val="24"/>
        </w:rPr>
        <w:t>, patvirtintas perkančiosios organizacijos direktoriaus 2014-01-14 įsakymu Nr. V-2</w:t>
      </w:r>
      <w:r w:rsidR="0084112F">
        <w:rPr>
          <w:sz w:val="24"/>
          <w:szCs w:val="24"/>
        </w:rPr>
        <w:t>,</w:t>
      </w:r>
      <w:r w:rsidR="003F10A0">
        <w:rPr>
          <w:sz w:val="24"/>
          <w:szCs w:val="24"/>
        </w:rPr>
        <w:t xml:space="preserve"> (toliau – Taisyklės) </w:t>
      </w:r>
      <w:r w:rsidR="007A706C">
        <w:rPr>
          <w:sz w:val="24"/>
          <w:szCs w:val="24"/>
        </w:rPr>
        <w:t xml:space="preserve">ir </w:t>
      </w:r>
      <w:r w:rsidR="00AE7E4D" w:rsidRPr="00762980">
        <w:rPr>
          <w:sz w:val="24"/>
          <w:szCs w:val="24"/>
        </w:rPr>
        <w:t>Pirkimo sąlygas</w:t>
      </w:r>
      <w:r w:rsidR="003A462C">
        <w:rPr>
          <w:sz w:val="24"/>
          <w:szCs w:val="24"/>
        </w:rPr>
        <w:t>,</w:t>
      </w:r>
      <w:r w:rsidR="0014512A">
        <w:rPr>
          <w:sz w:val="24"/>
          <w:szCs w:val="24"/>
        </w:rPr>
        <w:t xml:space="preserve"> įgyvendindama projektą „Vandens tiekimo ir nuotekų tvarkymo infrastruktūros plėtra Kretingos rajone (Jokūbave, Grūšlaukėje ir Salantuose), finansuo</w:t>
      </w:r>
      <w:r w:rsidR="00BE78E1">
        <w:rPr>
          <w:sz w:val="24"/>
          <w:szCs w:val="24"/>
        </w:rPr>
        <w:t>jamą</w:t>
      </w:r>
      <w:r w:rsidR="0014512A">
        <w:rPr>
          <w:sz w:val="24"/>
          <w:szCs w:val="24"/>
        </w:rPr>
        <w:t xml:space="preserve"> E</w:t>
      </w:r>
      <w:r w:rsidR="003A462C">
        <w:rPr>
          <w:sz w:val="24"/>
          <w:szCs w:val="24"/>
        </w:rPr>
        <w:t xml:space="preserve">uropos </w:t>
      </w:r>
      <w:r w:rsidR="0014512A">
        <w:rPr>
          <w:sz w:val="24"/>
          <w:szCs w:val="24"/>
        </w:rPr>
        <w:t>S</w:t>
      </w:r>
      <w:r w:rsidR="003A462C">
        <w:rPr>
          <w:sz w:val="24"/>
          <w:szCs w:val="24"/>
        </w:rPr>
        <w:t>ąjungos</w:t>
      </w:r>
      <w:r w:rsidR="0014512A">
        <w:rPr>
          <w:sz w:val="24"/>
          <w:szCs w:val="24"/>
        </w:rPr>
        <w:t xml:space="preserve"> struktūrinių fondų lėšomis pagal 2014-2020 m. Europos Sąjungos struktūrinių fondų veiksmų programos 5 prioriteto „Aplinkosauga, gamtos išteklių darnus naudojimas ir prisitaikymas prie klimato kainos“ 5.3.2 konkretų uždavinį „Didinti vandens tiekimo ir nuotekų tvarkymo paslaugų prieinamumą ir sistemos efektyvumą“.</w:t>
      </w:r>
    </w:p>
    <w:p w:rsidR="0084112F" w:rsidRDefault="008E251D" w:rsidP="001075C0">
      <w:pPr>
        <w:ind w:firstLine="851"/>
        <w:jc w:val="both"/>
        <w:rPr>
          <w:sz w:val="24"/>
          <w:szCs w:val="24"/>
        </w:rPr>
      </w:pPr>
      <w:r>
        <w:rPr>
          <w:sz w:val="24"/>
          <w:szCs w:val="24"/>
        </w:rPr>
        <w:t>Tarnyba nustatė, kad UAB „</w:t>
      </w:r>
      <w:proofErr w:type="spellStart"/>
      <w:r w:rsidR="0084112F">
        <w:rPr>
          <w:sz w:val="24"/>
          <w:szCs w:val="24"/>
        </w:rPr>
        <w:t>Gensera</w:t>
      </w:r>
      <w:proofErr w:type="spellEnd"/>
      <w:r w:rsidRPr="0000345A">
        <w:rPr>
          <w:sz w:val="24"/>
          <w:szCs w:val="24"/>
        </w:rPr>
        <w:t xml:space="preserve">“ </w:t>
      </w:r>
      <w:r w:rsidR="00075513">
        <w:rPr>
          <w:sz w:val="24"/>
          <w:szCs w:val="24"/>
        </w:rPr>
        <w:t xml:space="preserve">(toliau – Ieškovas) </w:t>
      </w:r>
      <w:r w:rsidRPr="0000345A">
        <w:rPr>
          <w:sz w:val="24"/>
          <w:szCs w:val="24"/>
        </w:rPr>
        <w:t xml:space="preserve">pateikė ieškinį </w:t>
      </w:r>
      <w:r>
        <w:rPr>
          <w:sz w:val="24"/>
          <w:szCs w:val="24"/>
        </w:rPr>
        <w:t>K</w:t>
      </w:r>
      <w:r w:rsidR="0084112F">
        <w:rPr>
          <w:sz w:val="24"/>
          <w:szCs w:val="24"/>
        </w:rPr>
        <w:t xml:space="preserve">laipėdos </w:t>
      </w:r>
      <w:r>
        <w:rPr>
          <w:sz w:val="24"/>
          <w:szCs w:val="24"/>
        </w:rPr>
        <w:t>apygardos teismui</w:t>
      </w:r>
      <w:r w:rsidR="00075513">
        <w:rPr>
          <w:sz w:val="24"/>
          <w:szCs w:val="24"/>
        </w:rPr>
        <w:t xml:space="preserve"> dėl, jo</w:t>
      </w:r>
      <w:r w:rsidRPr="0000345A">
        <w:rPr>
          <w:sz w:val="24"/>
          <w:szCs w:val="24"/>
        </w:rPr>
        <w:t xml:space="preserve"> nuomone, neteisėtų </w:t>
      </w:r>
      <w:r w:rsidR="0084112F">
        <w:rPr>
          <w:sz w:val="24"/>
          <w:szCs w:val="24"/>
        </w:rPr>
        <w:t>UAB „Kretingos vandenys“</w:t>
      </w:r>
      <w:r w:rsidRPr="0000345A">
        <w:rPr>
          <w:sz w:val="24"/>
          <w:szCs w:val="24"/>
        </w:rPr>
        <w:t xml:space="preserve"> sprendimų</w:t>
      </w:r>
      <w:r w:rsidR="00075513">
        <w:rPr>
          <w:sz w:val="24"/>
          <w:szCs w:val="24"/>
        </w:rPr>
        <w:t>, susijusių su</w:t>
      </w:r>
      <w:r w:rsidRPr="0000345A">
        <w:rPr>
          <w:sz w:val="24"/>
          <w:szCs w:val="24"/>
        </w:rPr>
        <w:t xml:space="preserve"> </w:t>
      </w:r>
      <w:r w:rsidR="00075513">
        <w:rPr>
          <w:sz w:val="24"/>
          <w:szCs w:val="24"/>
        </w:rPr>
        <w:t xml:space="preserve">atsisakymu nagrinėti Ieškovo 2014-12-01 ir 2014-12-03 pretenzijas, dėl Pirkimo dokumentuose (Pirkimo sąlygų </w:t>
      </w:r>
      <w:r w:rsidR="00B04545">
        <w:rPr>
          <w:sz w:val="24"/>
          <w:szCs w:val="24"/>
        </w:rPr>
        <w:t xml:space="preserve">4.2.6, 4.3, </w:t>
      </w:r>
      <w:r w:rsidR="00075513">
        <w:rPr>
          <w:sz w:val="24"/>
          <w:szCs w:val="24"/>
        </w:rPr>
        <w:t>5.1.5</w:t>
      </w:r>
      <w:r w:rsidR="00EA50F5">
        <w:rPr>
          <w:sz w:val="24"/>
          <w:szCs w:val="24"/>
        </w:rPr>
        <w:t xml:space="preserve"> ir</w:t>
      </w:r>
      <w:r w:rsidR="00075513">
        <w:rPr>
          <w:sz w:val="24"/>
          <w:szCs w:val="24"/>
        </w:rPr>
        <w:t xml:space="preserve"> 5.1.6 punkta</w:t>
      </w:r>
      <w:r w:rsidR="00B04545">
        <w:rPr>
          <w:sz w:val="24"/>
          <w:szCs w:val="24"/>
        </w:rPr>
        <w:t>i)</w:t>
      </w:r>
      <w:r w:rsidR="00075513">
        <w:rPr>
          <w:sz w:val="24"/>
          <w:szCs w:val="24"/>
        </w:rPr>
        <w:t xml:space="preserve"> nustatytų minimalių kvalifika</w:t>
      </w:r>
      <w:r w:rsidR="00B04545">
        <w:rPr>
          <w:sz w:val="24"/>
          <w:szCs w:val="24"/>
        </w:rPr>
        <w:t>cinių reikalavimų tiekėjams</w:t>
      </w:r>
      <w:r w:rsidR="00385A44">
        <w:rPr>
          <w:sz w:val="24"/>
          <w:szCs w:val="24"/>
        </w:rPr>
        <w:t xml:space="preserve"> </w:t>
      </w:r>
      <w:r w:rsidR="00DD4008">
        <w:rPr>
          <w:sz w:val="24"/>
          <w:szCs w:val="24"/>
        </w:rPr>
        <w:t>bei</w:t>
      </w:r>
      <w:r w:rsidR="00385A44">
        <w:rPr>
          <w:sz w:val="24"/>
          <w:szCs w:val="24"/>
        </w:rPr>
        <w:t xml:space="preserve"> </w:t>
      </w:r>
      <w:r w:rsidR="00382043">
        <w:rPr>
          <w:sz w:val="24"/>
          <w:szCs w:val="24"/>
        </w:rPr>
        <w:t xml:space="preserve">reikalaujamų </w:t>
      </w:r>
      <w:r w:rsidR="00385A44">
        <w:rPr>
          <w:sz w:val="24"/>
          <w:szCs w:val="24"/>
        </w:rPr>
        <w:t>kvalifikacijos atitiktį patvirtinančių dokumentų</w:t>
      </w:r>
      <w:r w:rsidR="00B04545">
        <w:rPr>
          <w:sz w:val="24"/>
          <w:szCs w:val="24"/>
        </w:rPr>
        <w:t>, dėl Pirkimo dokumentuose nustatytų reikalavimų</w:t>
      </w:r>
      <w:r w:rsidR="00FE681D">
        <w:rPr>
          <w:sz w:val="24"/>
          <w:szCs w:val="24"/>
        </w:rPr>
        <w:t>, susijusių su sub</w:t>
      </w:r>
      <w:r w:rsidR="009313C3">
        <w:rPr>
          <w:sz w:val="24"/>
          <w:szCs w:val="24"/>
        </w:rPr>
        <w:t>rangovų</w:t>
      </w:r>
      <w:r w:rsidR="00FE681D">
        <w:rPr>
          <w:sz w:val="24"/>
          <w:szCs w:val="24"/>
        </w:rPr>
        <w:t xml:space="preserve"> pasitelkimu</w:t>
      </w:r>
      <w:r w:rsidR="00EA50F5">
        <w:rPr>
          <w:sz w:val="24"/>
          <w:szCs w:val="24"/>
        </w:rPr>
        <w:t>,</w:t>
      </w:r>
      <w:r w:rsidR="00B04545">
        <w:rPr>
          <w:sz w:val="24"/>
          <w:szCs w:val="24"/>
        </w:rPr>
        <w:t xml:space="preserve"> (Pirkimo sąlygų 5.3, 6.1, 6.2 punktai)</w:t>
      </w:r>
      <w:r w:rsidR="00EA50F5">
        <w:rPr>
          <w:sz w:val="24"/>
          <w:szCs w:val="24"/>
        </w:rPr>
        <w:t xml:space="preserve"> ir</w:t>
      </w:r>
      <w:r w:rsidR="00B04545">
        <w:rPr>
          <w:sz w:val="24"/>
          <w:szCs w:val="24"/>
        </w:rPr>
        <w:t xml:space="preserve"> dėl </w:t>
      </w:r>
      <w:r w:rsidR="00EA50F5">
        <w:rPr>
          <w:sz w:val="24"/>
          <w:szCs w:val="24"/>
        </w:rPr>
        <w:t xml:space="preserve">tiekėjų, </w:t>
      </w:r>
      <w:r w:rsidR="00B04545">
        <w:rPr>
          <w:sz w:val="24"/>
          <w:szCs w:val="24"/>
        </w:rPr>
        <w:t>kviečiamų pateikti pasiūlymus</w:t>
      </w:r>
      <w:r w:rsidR="00EA50F5">
        <w:rPr>
          <w:sz w:val="24"/>
          <w:szCs w:val="24"/>
        </w:rPr>
        <w:t>,</w:t>
      </w:r>
      <w:r w:rsidR="00B04545">
        <w:rPr>
          <w:sz w:val="24"/>
          <w:szCs w:val="24"/>
        </w:rPr>
        <w:t xml:space="preserve"> skaičiaus (Pirkimo sąlygų</w:t>
      </w:r>
      <w:r w:rsidR="00FE681D">
        <w:rPr>
          <w:sz w:val="24"/>
          <w:szCs w:val="24"/>
        </w:rPr>
        <w:t xml:space="preserve"> 13.4 ir 13.8</w:t>
      </w:r>
      <w:r w:rsidR="00B04545">
        <w:rPr>
          <w:sz w:val="24"/>
          <w:szCs w:val="24"/>
        </w:rPr>
        <w:t xml:space="preserve"> punkta</w:t>
      </w:r>
      <w:r w:rsidR="00FE681D">
        <w:rPr>
          <w:sz w:val="24"/>
          <w:szCs w:val="24"/>
        </w:rPr>
        <w:t>i</w:t>
      </w:r>
      <w:r w:rsidR="00EA50F5">
        <w:rPr>
          <w:sz w:val="24"/>
          <w:szCs w:val="24"/>
        </w:rPr>
        <w:t>),</w:t>
      </w:r>
      <w:r w:rsidR="00E741DA">
        <w:rPr>
          <w:sz w:val="24"/>
          <w:szCs w:val="24"/>
        </w:rPr>
        <w:t xml:space="preserve"> Ieškovo</w:t>
      </w:r>
      <w:r w:rsidR="00075513">
        <w:rPr>
          <w:sz w:val="24"/>
          <w:szCs w:val="24"/>
        </w:rPr>
        <w:t xml:space="preserve"> nuomone, neproporcingų Pirkimo objektui, dirbtinai ribojančių tiekėjų konkurenciją ir neužtikrinančių </w:t>
      </w:r>
      <w:r w:rsidR="0090068F">
        <w:rPr>
          <w:sz w:val="24"/>
          <w:szCs w:val="24"/>
        </w:rPr>
        <w:t>v</w:t>
      </w:r>
      <w:r w:rsidR="00075513">
        <w:rPr>
          <w:sz w:val="24"/>
          <w:szCs w:val="24"/>
        </w:rPr>
        <w:t>iešųjų pirkimų principų laikymosi</w:t>
      </w:r>
      <w:r w:rsidR="00B04545">
        <w:rPr>
          <w:sz w:val="24"/>
          <w:szCs w:val="24"/>
        </w:rPr>
        <w:t>.</w:t>
      </w:r>
      <w:r w:rsidRPr="0000345A">
        <w:rPr>
          <w:sz w:val="24"/>
          <w:szCs w:val="24"/>
        </w:rPr>
        <w:t xml:space="preserve"> </w:t>
      </w:r>
    </w:p>
    <w:p w:rsidR="008E251D" w:rsidRPr="00762980" w:rsidRDefault="008E251D" w:rsidP="006F74B6">
      <w:pPr>
        <w:ind w:firstLine="851"/>
        <w:jc w:val="both"/>
        <w:rPr>
          <w:sz w:val="24"/>
          <w:szCs w:val="24"/>
        </w:rPr>
      </w:pPr>
      <w:r w:rsidRPr="0000345A">
        <w:rPr>
          <w:sz w:val="24"/>
          <w:szCs w:val="24"/>
        </w:rPr>
        <w:t>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Atsižvelgdama į tai, kas išdėstyta, Tarnyba nepasisakys dėl UAB „</w:t>
      </w:r>
      <w:proofErr w:type="spellStart"/>
      <w:r w:rsidR="001075C0">
        <w:rPr>
          <w:sz w:val="24"/>
          <w:szCs w:val="24"/>
        </w:rPr>
        <w:t>Gensera</w:t>
      </w:r>
      <w:proofErr w:type="spellEnd"/>
      <w:r w:rsidRPr="0000345A">
        <w:rPr>
          <w:sz w:val="24"/>
          <w:szCs w:val="24"/>
        </w:rPr>
        <w:t xml:space="preserve">“ ieškinyje skundžiamų </w:t>
      </w:r>
      <w:r w:rsidR="001075C0">
        <w:rPr>
          <w:sz w:val="24"/>
          <w:szCs w:val="24"/>
        </w:rPr>
        <w:t xml:space="preserve">perkančiosios organizacijos </w:t>
      </w:r>
      <w:r w:rsidR="00004362" w:rsidRPr="0000345A">
        <w:rPr>
          <w:sz w:val="24"/>
          <w:szCs w:val="24"/>
        </w:rPr>
        <w:t xml:space="preserve">sprendimų </w:t>
      </w:r>
      <w:r w:rsidRPr="0000345A">
        <w:rPr>
          <w:sz w:val="24"/>
          <w:szCs w:val="24"/>
        </w:rPr>
        <w:t xml:space="preserve">Pirkime </w:t>
      </w:r>
      <w:r w:rsidR="001075C0">
        <w:rPr>
          <w:sz w:val="24"/>
          <w:szCs w:val="24"/>
        </w:rPr>
        <w:t xml:space="preserve">ir Pirkimo dokumentuose nustatytų reikalavimų </w:t>
      </w:r>
      <w:r w:rsidRPr="0000345A">
        <w:rPr>
          <w:sz w:val="24"/>
          <w:szCs w:val="24"/>
        </w:rPr>
        <w:t>atitikties Viešųjų pirkimų įstatymo reikalavimams, nes galutinį sprendimą dėl jų priims teismas.</w:t>
      </w:r>
    </w:p>
    <w:p w:rsidR="00480C52" w:rsidRDefault="005F4532" w:rsidP="00B5596C">
      <w:pPr>
        <w:tabs>
          <w:tab w:val="left" w:pos="851"/>
        </w:tabs>
        <w:ind w:firstLine="851"/>
        <w:jc w:val="both"/>
        <w:rPr>
          <w:sz w:val="24"/>
          <w:szCs w:val="24"/>
        </w:rPr>
      </w:pPr>
      <w:r w:rsidRPr="00EA50F5">
        <w:rPr>
          <w:sz w:val="24"/>
          <w:szCs w:val="24"/>
        </w:rPr>
        <w:t xml:space="preserve">Tarnyba, įvertinusi su Pirkimu susijusius dokumentus bei informaciją pateiktą CVP IS, </w:t>
      </w:r>
      <w:r w:rsidR="003F10A0">
        <w:rPr>
          <w:sz w:val="24"/>
          <w:szCs w:val="24"/>
        </w:rPr>
        <w:t>ne</w:t>
      </w:r>
      <w:r w:rsidR="003F10A0" w:rsidRPr="00EA50F5">
        <w:rPr>
          <w:sz w:val="24"/>
          <w:szCs w:val="24"/>
        </w:rPr>
        <w:t>nustatė Viešųjų pirkimų įstatymo pažeidimų</w:t>
      </w:r>
      <w:r w:rsidR="003F10A0">
        <w:rPr>
          <w:sz w:val="24"/>
          <w:szCs w:val="24"/>
        </w:rPr>
        <w:t xml:space="preserve">, tačiau </w:t>
      </w:r>
      <w:r w:rsidR="004432C4">
        <w:rPr>
          <w:sz w:val="24"/>
          <w:szCs w:val="24"/>
        </w:rPr>
        <w:t xml:space="preserve">pastebi, kad skelbime apie Pirkimą sutarties trukmė (18 mėn.) nurodyta neįvertinus apmokėjimo už atliktus darbus laiko ir prilyginta darbų baigimo laikui nuo sutarties įsigaliojimo dienos (18 mėn., Pirkimo sąlygų II skyriaus „Sutarties sąlygos“ 1 skirsnio „Rangos sutartis“ 11 punktas). </w:t>
      </w:r>
      <w:r w:rsidR="003F10A0">
        <w:rPr>
          <w:sz w:val="24"/>
          <w:szCs w:val="24"/>
        </w:rPr>
        <w:t>Tai neužtikrina Viešųjų pirkimų įstatymo 85 straipsnio 2 dalies nuostatų</w:t>
      </w:r>
      <w:r w:rsidR="00FF7D1A">
        <w:rPr>
          <w:sz w:val="24"/>
          <w:szCs w:val="24"/>
        </w:rPr>
        <w:t>, kad „</w:t>
      </w:r>
      <w:r w:rsidR="00FF7D1A" w:rsidRPr="00FF7D1A">
        <w:rPr>
          <w:i/>
          <w:sz w:val="24"/>
          <w:szCs w:val="24"/>
        </w:rPr>
        <w:t xml:space="preserve">perkančioji organizacija, išskyrus šio straipsnio 5 ir 6 dalyse </w:t>
      </w:r>
      <w:r w:rsidR="00FF7D1A" w:rsidRPr="00FF7D1A">
        <w:rPr>
          <w:i/>
          <w:sz w:val="24"/>
          <w:szCs w:val="24"/>
        </w:rPr>
        <w:lastRenderedPageBreak/>
        <w:t xml:space="preserve">nurodytus atvejus, supaprastintus pirkimus atlieka pagal pasitvirtintas </w:t>
      </w:r>
      <w:proofErr w:type="gramStart"/>
      <w:r w:rsidR="00FF7D1A" w:rsidRPr="00FF7D1A">
        <w:rPr>
          <w:i/>
          <w:sz w:val="24"/>
          <w:szCs w:val="24"/>
        </w:rPr>
        <w:t>taisykles</w:t>
      </w:r>
      <w:proofErr w:type="gramEnd"/>
      <w:r w:rsidR="00FF7D1A" w:rsidRPr="00FF7D1A">
        <w:rPr>
          <w:i/>
          <w:sz w:val="24"/>
          <w:szCs w:val="24"/>
        </w:rPr>
        <w:t xml:space="preserve"> &lt;...&gt;</w:t>
      </w:r>
      <w:r w:rsidR="00FF7D1A">
        <w:rPr>
          <w:sz w:val="24"/>
          <w:szCs w:val="24"/>
        </w:rPr>
        <w:t xml:space="preserve">“ </w:t>
      </w:r>
      <w:r w:rsidR="003F10A0">
        <w:rPr>
          <w:sz w:val="24"/>
          <w:szCs w:val="24"/>
        </w:rPr>
        <w:t xml:space="preserve">laikymosi, nes Taisyklių </w:t>
      </w:r>
      <w:r w:rsidR="00641DFC">
        <w:rPr>
          <w:sz w:val="24"/>
          <w:szCs w:val="24"/>
        </w:rPr>
        <w:t>41.9</w:t>
      </w:r>
      <w:r w:rsidR="003F10A0">
        <w:rPr>
          <w:sz w:val="24"/>
          <w:szCs w:val="24"/>
        </w:rPr>
        <w:t xml:space="preserve"> punkte nustatyta, kad „</w:t>
      </w:r>
      <w:r w:rsidR="003F10A0" w:rsidRPr="003F10A0">
        <w:rPr>
          <w:i/>
          <w:sz w:val="24"/>
          <w:szCs w:val="24"/>
        </w:rPr>
        <w:t>pirkimo dokumentai turi būti tikslūs, aiškūs, be dviprasmybių, kad tiekėjai galėtų pateikti pasiūlymus, o Perkančioji organizacija nupirkti tai, ko reikia</w:t>
      </w:r>
      <w:r w:rsidR="003F10A0">
        <w:rPr>
          <w:sz w:val="24"/>
          <w:szCs w:val="24"/>
        </w:rPr>
        <w:t>“.</w:t>
      </w:r>
      <w:r w:rsidR="00B5596C">
        <w:rPr>
          <w:sz w:val="24"/>
          <w:szCs w:val="24"/>
        </w:rPr>
        <w:t xml:space="preserve"> </w:t>
      </w:r>
    </w:p>
    <w:p w:rsidR="002928DC" w:rsidRDefault="00FF7D1A" w:rsidP="00B5596C">
      <w:pPr>
        <w:tabs>
          <w:tab w:val="left" w:pos="851"/>
        </w:tabs>
        <w:ind w:firstLine="851"/>
        <w:jc w:val="both"/>
        <w:rPr>
          <w:sz w:val="24"/>
          <w:szCs w:val="24"/>
        </w:rPr>
      </w:pPr>
      <w:r>
        <w:rPr>
          <w:sz w:val="24"/>
          <w:szCs w:val="24"/>
        </w:rPr>
        <w:t>Tarnyba</w:t>
      </w:r>
      <w:r w:rsidR="00126475" w:rsidRPr="00EA50F5">
        <w:rPr>
          <w:sz w:val="24"/>
          <w:szCs w:val="24"/>
        </w:rPr>
        <w:t xml:space="preserve"> neprieštarauja, kad perkančioji organi</w:t>
      </w:r>
      <w:r w:rsidR="00B85F6D" w:rsidRPr="00EA50F5">
        <w:rPr>
          <w:sz w:val="24"/>
          <w:szCs w:val="24"/>
        </w:rPr>
        <w:t xml:space="preserve">zacija tęstų Pirkimo procedūras, </w:t>
      </w:r>
      <w:r>
        <w:rPr>
          <w:sz w:val="24"/>
          <w:szCs w:val="24"/>
        </w:rPr>
        <w:t>patikslinusi informaciją apie Pirkimo sutarties trukmę</w:t>
      </w:r>
      <w:r w:rsidR="00480C52">
        <w:rPr>
          <w:sz w:val="24"/>
          <w:szCs w:val="24"/>
        </w:rPr>
        <w:t>.</w:t>
      </w:r>
    </w:p>
    <w:p w:rsidR="005A6F11" w:rsidRPr="00EA50F5" w:rsidRDefault="002928DC" w:rsidP="003F10A0">
      <w:pPr>
        <w:tabs>
          <w:tab w:val="left" w:pos="851"/>
        </w:tabs>
        <w:jc w:val="both"/>
        <w:rPr>
          <w:sz w:val="24"/>
          <w:szCs w:val="24"/>
        </w:rPr>
      </w:pPr>
      <w:r>
        <w:rPr>
          <w:sz w:val="24"/>
          <w:szCs w:val="24"/>
        </w:rPr>
        <w:tab/>
        <w:t xml:space="preserve">Teismui, </w:t>
      </w:r>
      <w:r w:rsidR="0090068F">
        <w:rPr>
          <w:sz w:val="24"/>
          <w:szCs w:val="24"/>
        </w:rPr>
        <w:t>nepriėmus galutinio sprendimo</w:t>
      </w:r>
      <w:r>
        <w:rPr>
          <w:sz w:val="24"/>
          <w:szCs w:val="24"/>
        </w:rPr>
        <w:t xml:space="preserve"> Ieškovo ieškin</w:t>
      </w:r>
      <w:r w:rsidR="0090068F">
        <w:rPr>
          <w:sz w:val="24"/>
          <w:szCs w:val="24"/>
        </w:rPr>
        <w:t>yje nurodytais klausimais dėl Lietuvos Respublikos</w:t>
      </w:r>
      <w:r>
        <w:rPr>
          <w:sz w:val="24"/>
          <w:szCs w:val="24"/>
        </w:rPr>
        <w:t xml:space="preserve"> </w:t>
      </w:r>
      <w:r w:rsidR="0090068F">
        <w:rPr>
          <w:sz w:val="24"/>
          <w:szCs w:val="24"/>
        </w:rPr>
        <w:t xml:space="preserve">civilinio </w:t>
      </w:r>
      <w:r>
        <w:rPr>
          <w:sz w:val="24"/>
          <w:szCs w:val="24"/>
        </w:rPr>
        <w:t>proceso kodeks</w:t>
      </w:r>
      <w:r w:rsidR="00B5596C">
        <w:rPr>
          <w:sz w:val="24"/>
          <w:szCs w:val="24"/>
        </w:rPr>
        <w:t>o</w:t>
      </w:r>
      <w:r>
        <w:rPr>
          <w:sz w:val="24"/>
          <w:szCs w:val="24"/>
        </w:rPr>
        <w:t xml:space="preserve"> 139</w:t>
      </w:r>
      <w:r w:rsidR="0090068F">
        <w:rPr>
          <w:sz w:val="24"/>
          <w:szCs w:val="24"/>
        </w:rPr>
        <w:t>-</w:t>
      </w:r>
      <w:r>
        <w:rPr>
          <w:sz w:val="24"/>
          <w:szCs w:val="24"/>
        </w:rPr>
        <w:t>141 straipsniuose nustatyt</w:t>
      </w:r>
      <w:r w:rsidR="0090068F">
        <w:rPr>
          <w:sz w:val="24"/>
          <w:szCs w:val="24"/>
        </w:rPr>
        <w:t>ų pagrindų,</w:t>
      </w:r>
      <w:r>
        <w:rPr>
          <w:sz w:val="24"/>
          <w:szCs w:val="24"/>
        </w:rPr>
        <w:t xml:space="preserve"> </w:t>
      </w:r>
      <w:proofErr w:type="gramStart"/>
      <w:r>
        <w:rPr>
          <w:sz w:val="24"/>
          <w:szCs w:val="24"/>
        </w:rPr>
        <w:t>prašome</w:t>
      </w:r>
      <w:proofErr w:type="gramEnd"/>
      <w:r>
        <w:rPr>
          <w:sz w:val="24"/>
          <w:szCs w:val="24"/>
        </w:rPr>
        <w:t xml:space="preserve"> </w:t>
      </w:r>
      <w:r w:rsidR="00945901">
        <w:rPr>
          <w:sz w:val="24"/>
          <w:szCs w:val="24"/>
        </w:rPr>
        <w:t xml:space="preserve">nedelsiant raštu </w:t>
      </w:r>
      <w:r w:rsidR="0090068F">
        <w:rPr>
          <w:sz w:val="24"/>
          <w:szCs w:val="24"/>
        </w:rPr>
        <w:t>a</w:t>
      </w:r>
      <w:r>
        <w:rPr>
          <w:sz w:val="24"/>
          <w:szCs w:val="24"/>
        </w:rPr>
        <w:t>pie tai informuoti Tarnybą. Toki</w:t>
      </w:r>
      <w:r w:rsidR="00E74C10">
        <w:rPr>
          <w:sz w:val="24"/>
          <w:szCs w:val="24"/>
        </w:rPr>
        <w:t>u</w:t>
      </w:r>
      <w:r>
        <w:rPr>
          <w:sz w:val="24"/>
          <w:szCs w:val="24"/>
        </w:rPr>
        <w:t xml:space="preserve"> atvej</w:t>
      </w:r>
      <w:r w:rsidR="00E74C10">
        <w:rPr>
          <w:sz w:val="24"/>
          <w:szCs w:val="24"/>
        </w:rPr>
        <w:t>u</w:t>
      </w:r>
      <w:r w:rsidR="0090068F">
        <w:rPr>
          <w:sz w:val="24"/>
          <w:szCs w:val="24"/>
        </w:rPr>
        <w:t>,</w:t>
      </w:r>
      <w:r>
        <w:rPr>
          <w:sz w:val="24"/>
          <w:szCs w:val="24"/>
        </w:rPr>
        <w:t xml:space="preserve"> Tarnyba</w:t>
      </w:r>
      <w:r w:rsidR="00480C52">
        <w:rPr>
          <w:sz w:val="24"/>
          <w:szCs w:val="24"/>
        </w:rPr>
        <w:t xml:space="preserve">, vadovaudamasi </w:t>
      </w:r>
      <w:r w:rsidR="002B5EFF" w:rsidRPr="00AF4592">
        <w:rPr>
          <w:rFonts w:eastAsiaTheme="minorHAnsi"/>
          <w:color w:val="000000"/>
          <w:sz w:val="24"/>
          <w:szCs w:val="24"/>
        </w:rPr>
        <w:t xml:space="preserve">Viešųjų pirkimų procedūrų vertinimų atlikimo ir jų rezultatų įforminimo </w:t>
      </w:r>
      <w:proofErr w:type="gramStart"/>
      <w:r w:rsidR="002B5EFF" w:rsidRPr="00AF4592">
        <w:rPr>
          <w:rFonts w:eastAsiaTheme="minorHAnsi"/>
          <w:color w:val="000000"/>
          <w:sz w:val="24"/>
          <w:szCs w:val="24"/>
        </w:rPr>
        <w:t>taisyklių</w:t>
      </w:r>
      <w:proofErr w:type="gramEnd"/>
      <w:r w:rsidR="002B5EFF" w:rsidRPr="00AF4592">
        <w:rPr>
          <w:rFonts w:eastAsiaTheme="minorHAnsi"/>
          <w:color w:val="000000"/>
          <w:sz w:val="24"/>
          <w:szCs w:val="24"/>
        </w:rPr>
        <w:t xml:space="preserve">, patvirtintų Tarnybos direktoriaus 2014 m. gegužės 30 d. įsakymu Nr. 1S-90 „Dėl Viešųjų pirkimų procedūrų vertinimų atlikimo ir jų rezultatų įforminimo taisyklių patvirtinimo“ </w:t>
      </w:r>
      <w:r w:rsidR="002B5EFF">
        <w:rPr>
          <w:rFonts w:eastAsiaTheme="minorHAnsi"/>
          <w:color w:val="000000"/>
          <w:sz w:val="24"/>
          <w:szCs w:val="24"/>
        </w:rPr>
        <w:t>24</w:t>
      </w:r>
      <w:r w:rsidR="002B5EFF" w:rsidRPr="00AF4592">
        <w:rPr>
          <w:rFonts w:eastAsiaTheme="minorHAnsi"/>
          <w:color w:val="000000"/>
          <w:sz w:val="24"/>
          <w:szCs w:val="24"/>
        </w:rPr>
        <w:t xml:space="preserve"> punktu, </w:t>
      </w:r>
      <w:r>
        <w:rPr>
          <w:sz w:val="24"/>
          <w:szCs w:val="24"/>
        </w:rPr>
        <w:t xml:space="preserve">atnaujins Pirkimo vertinimą ir pasisakys </w:t>
      </w:r>
      <w:r w:rsidRPr="0000345A">
        <w:rPr>
          <w:sz w:val="24"/>
          <w:szCs w:val="24"/>
        </w:rPr>
        <w:t>dėl UAB „</w:t>
      </w:r>
      <w:proofErr w:type="spellStart"/>
      <w:r>
        <w:rPr>
          <w:sz w:val="24"/>
          <w:szCs w:val="24"/>
        </w:rPr>
        <w:t>Gensera</w:t>
      </w:r>
      <w:proofErr w:type="spellEnd"/>
      <w:r w:rsidRPr="0000345A">
        <w:rPr>
          <w:sz w:val="24"/>
          <w:szCs w:val="24"/>
        </w:rPr>
        <w:t xml:space="preserve">“ ieškinyje skundžiamų </w:t>
      </w:r>
      <w:r>
        <w:rPr>
          <w:sz w:val="24"/>
          <w:szCs w:val="24"/>
        </w:rPr>
        <w:t xml:space="preserve">perkančiosios organizacijos </w:t>
      </w:r>
      <w:r w:rsidRPr="0000345A">
        <w:rPr>
          <w:sz w:val="24"/>
          <w:szCs w:val="24"/>
        </w:rPr>
        <w:t xml:space="preserve">sprendimų Pirkime </w:t>
      </w:r>
      <w:r>
        <w:rPr>
          <w:sz w:val="24"/>
          <w:szCs w:val="24"/>
        </w:rPr>
        <w:t xml:space="preserve">ir Pirkimo dokumentuose nustatytų reikalavimų </w:t>
      </w:r>
      <w:r w:rsidRPr="0000345A">
        <w:rPr>
          <w:sz w:val="24"/>
          <w:szCs w:val="24"/>
        </w:rPr>
        <w:t>atitikties Viešųjų</w:t>
      </w:r>
      <w:r w:rsidR="00E74C10">
        <w:rPr>
          <w:sz w:val="24"/>
          <w:szCs w:val="24"/>
        </w:rPr>
        <w:t xml:space="preserve"> pirkimų įstatymo reikalavimams.</w:t>
      </w:r>
    </w:p>
    <w:p w:rsidR="00271557" w:rsidRDefault="00271557" w:rsidP="00206DF4">
      <w:pPr>
        <w:tabs>
          <w:tab w:val="left" w:pos="900"/>
        </w:tabs>
        <w:jc w:val="both"/>
        <w:rPr>
          <w:bCs/>
          <w:sz w:val="24"/>
          <w:szCs w:val="24"/>
        </w:rPr>
      </w:pPr>
    </w:p>
    <w:p w:rsidR="00FF7D1A" w:rsidRDefault="00FF7D1A" w:rsidP="00206DF4">
      <w:pPr>
        <w:tabs>
          <w:tab w:val="left" w:pos="900"/>
        </w:tabs>
        <w:jc w:val="both"/>
        <w:rPr>
          <w:bCs/>
          <w:sz w:val="24"/>
          <w:szCs w:val="24"/>
        </w:rPr>
      </w:pPr>
    </w:p>
    <w:p w:rsidR="00FF7D1A" w:rsidRPr="00762980" w:rsidRDefault="00FF7D1A" w:rsidP="00206DF4">
      <w:pPr>
        <w:tabs>
          <w:tab w:val="left" w:pos="900"/>
        </w:tabs>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bookmarkStart w:id="2" w:name="_GoBack"/>
      <w:bookmarkEnd w:id="2"/>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Pr="0062386E" w:rsidRDefault="00FF7D1A"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8DC" w:rsidRDefault="002928DC" w:rsidP="00DD2264">
      <w:r>
        <w:separator/>
      </w:r>
    </w:p>
  </w:endnote>
  <w:endnote w:type="continuationSeparator" w:id="0">
    <w:p w:rsidR="002928DC" w:rsidRDefault="002928DC"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C" w:rsidRDefault="002928DC">
    <w:pPr>
      <w:pStyle w:val="Footer"/>
    </w:pPr>
  </w:p>
  <w:p w:rsidR="002928DC" w:rsidRDefault="002928DC">
    <w:pPr>
      <w:pStyle w:val="Footer"/>
    </w:pPr>
  </w:p>
  <w:p w:rsidR="002928DC" w:rsidRDefault="002928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2928DC" w:rsidRPr="008F10BE" w:rsidTr="004A18DB">
      <w:tc>
        <w:tcPr>
          <w:tcW w:w="3225" w:type="dxa"/>
        </w:tcPr>
        <w:p w:rsidR="002928DC" w:rsidRPr="008F10BE" w:rsidRDefault="002928DC" w:rsidP="004A18DB">
          <w:pPr>
            <w:pStyle w:val="Footer"/>
          </w:pPr>
          <w:r w:rsidRPr="008F10BE">
            <w:t>Biudžetinė įstaiga</w:t>
          </w:r>
        </w:p>
        <w:p w:rsidR="002928DC" w:rsidRPr="008F10BE" w:rsidRDefault="002928DC" w:rsidP="004A18DB">
          <w:pPr>
            <w:pStyle w:val="Footer"/>
          </w:pPr>
          <w:r w:rsidRPr="008F10BE">
            <w:t>Kareivių g. 1, 08221 Vilnius</w:t>
          </w:r>
        </w:p>
        <w:p w:rsidR="002928DC" w:rsidRPr="008F10BE" w:rsidRDefault="002928DC" w:rsidP="004A18DB">
          <w:pPr>
            <w:pStyle w:val="Footer"/>
          </w:pPr>
          <w:r w:rsidRPr="008F10BE">
            <w:t>http://www.vpt.lt</w:t>
          </w:r>
        </w:p>
      </w:tc>
      <w:tc>
        <w:tcPr>
          <w:tcW w:w="3225" w:type="dxa"/>
        </w:tcPr>
        <w:p w:rsidR="002928DC" w:rsidRPr="008F10BE" w:rsidRDefault="002928DC" w:rsidP="004A18DB">
          <w:pPr>
            <w:pStyle w:val="Footer"/>
          </w:pPr>
          <w:r w:rsidRPr="008F10BE">
            <w:t>Tel. (8 5) 219 7001</w:t>
          </w:r>
        </w:p>
        <w:p w:rsidR="002928DC" w:rsidRPr="008F10BE" w:rsidRDefault="002928DC" w:rsidP="004A18DB">
          <w:pPr>
            <w:pStyle w:val="Footer"/>
          </w:pPr>
          <w:r w:rsidRPr="008F10BE">
            <w:t>Faks. (8 5) 213 6213</w:t>
          </w:r>
        </w:p>
        <w:p w:rsidR="002928DC" w:rsidRPr="008F10BE" w:rsidRDefault="002928DC" w:rsidP="004A18DB">
          <w:pPr>
            <w:pStyle w:val="Footer"/>
          </w:pPr>
          <w:r w:rsidRPr="008F10BE">
            <w:t>El. p. info@vpt.lt</w:t>
          </w:r>
        </w:p>
      </w:tc>
      <w:tc>
        <w:tcPr>
          <w:tcW w:w="3225" w:type="dxa"/>
        </w:tcPr>
        <w:p w:rsidR="002928DC" w:rsidRPr="008F10BE" w:rsidRDefault="002928DC" w:rsidP="004A18DB">
          <w:pPr>
            <w:pStyle w:val="Footer"/>
          </w:pPr>
          <w:r w:rsidRPr="008F10BE">
            <w:t>Duomenys kaupiami ir saugomi</w:t>
          </w:r>
        </w:p>
        <w:p w:rsidR="002928DC" w:rsidRPr="008F10BE" w:rsidRDefault="002928DC" w:rsidP="004A18DB">
          <w:pPr>
            <w:pStyle w:val="Footer"/>
          </w:pPr>
          <w:r w:rsidRPr="008F10BE">
            <w:t>Juridinių asmenų registre</w:t>
          </w:r>
        </w:p>
        <w:p w:rsidR="002928DC" w:rsidRPr="008F10BE" w:rsidRDefault="002928DC" w:rsidP="004A18DB">
          <w:pPr>
            <w:pStyle w:val="Footer"/>
          </w:pPr>
          <w:r w:rsidRPr="008F10BE">
            <w:t>Kodas 188656261</w:t>
          </w:r>
        </w:p>
      </w:tc>
    </w:tr>
  </w:tbl>
  <w:p w:rsidR="002928DC" w:rsidRPr="008F10BE" w:rsidRDefault="002928DC"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8DC" w:rsidRDefault="002928DC" w:rsidP="00DD2264">
      <w:r>
        <w:separator/>
      </w:r>
    </w:p>
  </w:footnote>
  <w:footnote w:type="continuationSeparator" w:id="0">
    <w:p w:rsidR="002928DC" w:rsidRDefault="002928DC"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C" w:rsidRDefault="002928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928DC" w:rsidRDefault="002928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8DC" w:rsidRPr="00C46A04" w:rsidRDefault="002928DC">
    <w:pPr>
      <w:pStyle w:val="Header"/>
      <w:framePr w:wrap="around" w:vAnchor="text" w:hAnchor="margin" w:xAlign="center" w:y="1"/>
      <w:rPr>
        <w:rStyle w:val="PageNumber"/>
        <w:sz w:val="24"/>
        <w:szCs w:val="24"/>
      </w:rPr>
    </w:pPr>
    <w:r w:rsidRPr="00C46A04">
      <w:rPr>
        <w:rStyle w:val="PageNumber"/>
        <w:sz w:val="24"/>
        <w:szCs w:val="24"/>
      </w:rPr>
      <w:fldChar w:fldCharType="begin"/>
    </w:r>
    <w:r w:rsidRPr="00C46A04">
      <w:rPr>
        <w:rStyle w:val="PageNumber"/>
        <w:sz w:val="24"/>
        <w:szCs w:val="24"/>
      </w:rPr>
      <w:instrText xml:space="preserve">PAGE  </w:instrText>
    </w:r>
    <w:r w:rsidRPr="00C46A04">
      <w:rPr>
        <w:rStyle w:val="PageNumber"/>
        <w:sz w:val="24"/>
        <w:szCs w:val="24"/>
      </w:rPr>
      <w:fldChar w:fldCharType="separate"/>
    </w:r>
    <w:r w:rsidR="00BA1EEB">
      <w:rPr>
        <w:rStyle w:val="PageNumber"/>
        <w:noProof/>
        <w:sz w:val="24"/>
        <w:szCs w:val="24"/>
      </w:rPr>
      <w:t>2</w:t>
    </w:r>
    <w:r w:rsidRPr="00C46A04">
      <w:rPr>
        <w:rStyle w:val="PageNumber"/>
        <w:sz w:val="24"/>
        <w:szCs w:val="24"/>
      </w:rPr>
      <w:fldChar w:fldCharType="end"/>
    </w:r>
  </w:p>
  <w:p w:rsidR="002928DC" w:rsidRDefault="002928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4362"/>
    <w:rsid w:val="00033893"/>
    <w:rsid w:val="000469E1"/>
    <w:rsid w:val="00052413"/>
    <w:rsid w:val="000605ED"/>
    <w:rsid w:val="00075513"/>
    <w:rsid w:val="00077677"/>
    <w:rsid w:val="000956D1"/>
    <w:rsid w:val="000A73CC"/>
    <w:rsid w:val="000B631E"/>
    <w:rsid w:val="000E3A7E"/>
    <w:rsid w:val="00102F5E"/>
    <w:rsid w:val="001075C0"/>
    <w:rsid w:val="001108FB"/>
    <w:rsid w:val="001263FE"/>
    <w:rsid w:val="00126475"/>
    <w:rsid w:val="001333F8"/>
    <w:rsid w:val="0014512A"/>
    <w:rsid w:val="00146E24"/>
    <w:rsid w:val="0014705A"/>
    <w:rsid w:val="001544BE"/>
    <w:rsid w:val="001553CC"/>
    <w:rsid w:val="00160FF6"/>
    <w:rsid w:val="001648BA"/>
    <w:rsid w:val="00165D46"/>
    <w:rsid w:val="00184854"/>
    <w:rsid w:val="001A5DAE"/>
    <w:rsid w:val="001D6C3F"/>
    <w:rsid w:val="001E0FEE"/>
    <w:rsid w:val="001E19DE"/>
    <w:rsid w:val="001E3A65"/>
    <w:rsid w:val="001F1993"/>
    <w:rsid w:val="00206DF4"/>
    <w:rsid w:val="0024165E"/>
    <w:rsid w:val="00244FA6"/>
    <w:rsid w:val="002537E2"/>
    <w:rsid w:val="00271557"/>
    <w:rsid w:val="00280DB6"/>
    <w:rsid w:val="002838A5"/>
    <w:rsid w:val="002852D3"/>
    <w:rsid w:val="002928DC"/>
    <w:rsid w:val="002970F5"/>
    <w:rsid w:val="00297F3E"/>
    <w:rsid w:val="002B382B"/>
    <w:rsid w:val="002B4D05"/>
    <w:rsid w:val="002B5EFF"/>
    <w:rsid w:val="002D1366"/>
    <w:rsid w:val="002D6B56"/>
    <w:rsid w:val="002D7BCF"/>
    <w:rsid w:val="002F0D78"/>
    <w:rsid w:val="003102E9"/>
    <w:rsid w:val="003255AA"/>
    <w:rsid w:val="00360B64"/>
    <w:rsid w:val="00370C44"/>
    <w:rsid w:val="003805DF"/>
    <w:rsid w:val="00380C9D"/>
    <w:rsid w:val="00382043"/>
    <w:rsid w:val="00385A44"/>
    <w:rsid w:val="003917DE"/>
    <w:rsid w:val="00393D97"/>
    <w:rsid w:val="003940EC"/>
    <w:rsid w:val="003A2516"/>
    <w:rsid w:val="003A2632"/>
    <w:rsid w:val="003A462C"/>
    <w:rsid w:val="003B7A89"/>
    <w:rsid w:val="003C6B61"/>
    <w:rsid w:val="003F10A0"/>
    <w:rsid w:val="00400FFC"/>
    <w:rsid w:val="00406E23"/>
    <w:rsid w:val="00407505"/>
    <w:rsid w:val="004076C6"/>
    <w:rsid w:val="00413144"/>
    <w:rsid w:val="00414555"/>
    <w:rsid w:val="004401DB"/>
    <w:rsid w:val="004430C5"/>
    <w:rsid w:val="004432C4"/>
    <w:rsid w:val="0044422B"/>
    <w:rsid w:val="00445A21"/>
    <w:rsid w:val="0047308B"/>
    <w:rsid w:val="00480C52"/>
    <w:rsid w:val="0048158F"/>
    <w:rsid w:val="00486B93"/>
    <w:rsid w:val="00491B0A"/>
    <w:rsid w:val="00493A29"/>
    <w:rsid w:val="004A18DB"/>
    <w:rsid w:val="004C217E"/>
    <w:rsid w:val="004C23AE"/>
    <w:rsid w:val="004C59E2"/>
    <w:rsid w:val="004C631F"/>
    <w:rsid w:val="004C7066"/>
    <w:rsid w:val="004D45F1"/>
    <w:rsid w:val="00524698"/>
    <w:rsid w:val="00530323"/>
    <w:rsid w:val="0053457B"/>
    <w:rsid w:val="005532C1"/>
    <w:rsid w:val="00570731"/>
    <w:rsid w:val="0058353F"/>
    <w:rsid w:val="00594488"/>
    <w:rsid w:val="005A6F11"/>
    <w:rsid w:val="005B1E73"/>
    <w:rsid w:val="005B6264"/>
    <w:rsid w:val="005B67F7"/>
    <w:rsid w:val="005C4E4C"/>
    <w:rsid w:val="005E11B9"/>
    <w:rsid w:val="005F4532"/>
    <w:rsid w:val="0060112C"/>
    <w:rsid w:val="00605610"/>
    <w:rsid w:val="00616ECC"/>
    <w:rsid w:val="00622327"/>
    <w:rsid w:val="0062386E"/>
    <w:rsid w:val="00641DFC"/>
    <w:rsid w:val="006504DD"/>
    <w:rsid w:val="0065154E"/>
    <w:rsid w:val="00654165"/>
    <w:rsid w:val="0066151D"/>
    <w:rsid w:val="00681ECB"/>
    <w:rsid w:val="006900C9"/>
    <w:rsid w:val="006A1B5C"/>
    <w:rsid w:val="006A400F"/>
    <w:rsid w:val="006B0DDD"/>
    <w:rsid w:val="006B50BC"/>
    <w:rsid w:val="006D2887"/>
    <w:rsid w:val="006E7E63"/>
    <w:rsid w:val="006F74B6"/>
    <w:rsid w:val="00701AF8"/>
    <w:rsid w:val="007318D5"/>
    <w:rsid w:val="00734F99"/>
    <w:rsid w:val="007455BA"/>
    <w:rsid w:val="00746170"/>
    <w:rsid w:val="00762980"/>
    <w:rsid w:val="00763D59"/>
    <w:rsid w:val="00772E15"/>
    <w:rsid w:val="007A135F"/>
    <w:rsid w:val="007A706C"/>
    <w:rsid w:val="007B60A7"/>
    <w:rsid w:val="007C6C47"/>
    <w:rsid w:val="00803B6C"/>
    <w:rsid w:val="00813B26"/>
    <w:rsid w:val="0082351C"/>
    <w:rsid w:val="008307E8"/>
    <w:rsid w:val="00831AB0"/>
    <w:rsid w:val="00836D8E"/>
    <w:rsid w:val="0084112F"/>
    <w:rsid w:val="00847801"/>
    <w:rsid w:val="0085154D"/>
    <w:rsid w:val="00864A8F"/>
    <w:rsid w:val="00880FAD"/>
    <w:rsid w:val="008B176A"/>
    <w:rsid w:val="008B1D47"/>
    <w:rsid w:val="008B2A7C"/>
    <w:rsid w:val="008D140F"/>
    <w:rsid w:val="008D6096"/>
    <w:rsid w:val="008E251D"/>
    <w:rsid w:val="008E2DF7"/>
    <w:rsid w:val="008E74E4"/>
    <w:rsid w:val="008F5E9C"/>
    <w:rsid w:val="0090068F"/>
    <w:rsid w:val="00902211"/>
    <w:rsid w:val="009057F2"/>
    <w:rsid w:val="0090772B"/>
    <w:rsid w:val="00921E8B"/>
    <w:rsid w:val="00927057"/>
    <w:rsid w:val="009313C3"/>
    <w:rsid w:val="00945901"/>
    <w:rsid w:val="0096187C"/>
    <w:rsid w:val="009642B8"/>
    <w:rsid w:val="0097180B"/>
    <w:rsid w:val="00972289"/>
    <w:rsid w:val="00973FD7"/>
    <w:rsid w:val="009845A9"/>
    <w:rsid w:val="00991D87"/>
    <w:rsid w:val="009A2BCF"/>
    <w:rsid w:val="009A795C"/>
    <w:rsid w:val="009B120C"/>
    <w:rsid w:val="009B348A"/>
    <w:rsid w:val="009C369A"/>
    <w:rsid w:val="009C6FBA"/>
    <w:rsid w:val="009D00F8"/>
    <w:rsid w:val="009D23CB"/>
    <w:rsid w:val="009E0573"/>
    <w:rsid w:val="009F175F"/>
    <w:rsid w:val="00A1044D"/>
    <w:rsid w:val="00A166F3"/>
    <w:rsid w:val="00A22567"/>
    <w:rsid w:val="00A256F6"/>
    <w:rsid w:val="00A35231"/>
    <w:rsid w:val="00A44D3E"/>
    <w:rsid w:val="00A665E4"/>
    <w:rsid w:val="00A72A02"/>
    <w:rsid w:val="00AC3995"/>
    <w:rsid w:val="00AE7E4D"/>
    <w:rsid w:val="00AF3C8A"/>
    <w:rsid w:val="00AF3FB2"/>
    <w:rsid w:val="00AF4F76"/>
    <w:rsid w:val="00B04545"/>
    <w:rsid w:val="00B14346"/>
    <w:rsid w:val="00B2773E"/>
    <w:rsid w:val="00B3462C"/>
    <w:rsid w:val="00B35CDE"/>
    <w:rsid w:val="00B51B62"/>
    <w:rsid w:val="00B5596C"/>
    <w:rsid w:val="00B66D72"/>
    <w:rsid w:val="00B74EFE"/>
    <w:rsid w:val="00B75688"/>
    <w:rsid w:val="00B809F0"/>
    <w:rsid w:val="00B85F6D"/>
    <w:rsid w:val="00B924A7"/>
    <w:rsid w:val="00B95CF4"/>
    <w:rsid w:val="00BA0697"/>
    <w:rsid w:val="00BA1712"/>
    <w:rsid w:val="00BA1EEB"/>
    <w:rsid w:val="00BA1F1A"/>
    <w:rsid w:val="00BA4238"/>
    <w:rsid w:val="00BC1D96"/>
    <w:rsid w:val="00BC48FE"/>
    <w:rsid w:val="00BE48DA"/>
    <w:rsid w:val="00BE78E1"/>
    <w:rsid w:val="00C06220"/>
    <w:rsid w:val="00C10054"/>
    <w:rsid w:val="00C345A6"/>
    <w:rsid w:val="00C53837"/>
    <w:rsid w:val="00C54AB0"/>
    <w:rsid w:val="00C56F03"/>
    <w:rsid w:val="00C57F1E"/>
    <w:rsid w:val="00C751E4"/>
    <w:rsid w:val="00C94806"/>
    <w:rsid w:val="00C94D0E"/>
    <w:rsid w:val="00CB44B7"/>
    <w:rsid w:val="00CC0912"/>
    <w:rsid w:val="00CC3228"/>
    <w:rsid w:val="00CE7387"/>
    <w:rsid w:val="00D00AD8"/>
    <w:rsid w:val="00D107FB"/>
    <w:rsid w:val="00D11537"/>
    <w:rsid w:val="00D45593"/>
    <w:rsid w:val="00D55774"/>
    <w:rsid w:val="00D75305"/>
    <w:rsid w:val="00D7550C"/>
    <w:rsid w:val="00D805C3"/>
    <w:rsid w:val="00D84521"/>
    <w:rsid w:val="00DA23D7"/>
    <w:rsid w:val="00DC58A9"/>
    <w:rsid w:val="00DD1BEE"/>
    <w:rsid w:val="00DD2264"/>
    <w:rsid w:val="00DD27B0"/>
    <w:rsid w:val="00DD4008"/>
    <w:rsid w:val="00DF3559"/>
    <w:rsid w:val="00DF46CE"/>
    <w:rsid w:val="00E06409"/>
    <w:rsid w:val="00E2588C"/>
    <w:rsid w:val="00E40192"/>
    <w:rsid w:val="00E4118D"/>
    <w:rsid w:val="00E46884"/>
    <w:rsid w:val="00E50F2C"/>
    <w:rsid w:val="00E724A1"/>
    <w:rsid w:val="00E741DA"/>
    <w:rsid w:val="00E74C10"/>
    <w:rsid w:val="00EA50F5"/>
    <w:rsid w:val="00EA6B7A"/>
    <w:rsid w:val="00EA705F"/>
    <w:rsid w:val="00EC3852"/>
    <w:rsid w:val="00ED4498"/>
    <w:rsid w:val="00ED58D9"/>
    <w:rsid w:val="00EE5701"/>
    <w:rsid w:val="00EE72CB"/>
    <w:rsid w:val="00EF556E"/>
    <w:rsid w:val="00F046FA"/>
    <w:rsid w:val="00F1074A"/>
    <w:rsid w:val="00F13266"/>
    <w:rsid w:val="00F57C8C"/>
    <w:rsid w:val="00F7146F"/>
    <w:rsid w:val="00F75679"/>
    <w:rsid w:val="00F95D36"/>
    <w:rsid w:val="00F9634A"/>
    <w:rsid w:val="00FB087A"/>
    <w:rsid w:val="00FC35B3"/>
    <w:rsid w:val="00FD7394"/>
    <w:rsid w:val="00FE31B4"/>
    <w:rsid w:val="00FE681D"/>
    <w:rsid w:val="00FF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s>
</file>

<file path=word/webSettings.xml><?xml version="1.0" encoding="utf-8"?>
<w:webSettings xmlns:r="http://schemas.openxmlformats.org/officeDocument/2006/relationships" xmlns:w="http://schemas.openxmlformats.org/wordprocessingml/2006/main">
  <w:divs>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DE59F-48D5-4A2A-87DE-4FAEA981E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Pages>
  <Words>3151</Words>
  <Characters>1797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52</cp:revision>
  <cp:lastPrinted>2015-01-19T08:19:00Z</cp:lastPrinted>
  <dcterms:created xsi:type="dcterms:W3CDTF">2014-11-20T08:38:00Z</dcterms:created>
  <dcterms:modified xsi:type="dcterms:W3CDTF">2015-01-19T08:44:00Z</dcterms:modified>
</cp:coreProperties>
</file>