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4178ED" w:rsidRPr="006C6E42" w:rsidRDefault="004178ED" w:rsidP="004178ED">
      <w:pPr>
        <w:jc w:val="center"/>
        <w:rPr>
          <w:sz w:val="24"/>
          <w:szCs w:val="24"/>
        </w:rPr>
      </w:pPr>
      <w:r w:rsidRPr="006C6E42">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48pt" o:ole="" fillcolor="window">
            <v:imagedata r:id="rId8" o:title=""/>
          </v:shape>
          <o:OLEObject Type="Embed" ProgID="Word.Picture.8" ShapeID="_x0000_i1025" DrawAspect="Content" ObjectID="_1472886314" r:id="rId9"/>
        </w:object>
      </w:r>
    </w:p>
    <w:p w:rsidR="004178ED" w:rsidRPr="006C6E42" w:rsidRDefault="004178ED" w:rsidP="004178ED">
      <w:pPr>
        <w:jc w:val="center"/>
        <w:rPr>
          <w:sz w:val="24"/>
          <w:szCs w:val="24"/>
        </w:rPr>
      </w:pPr>
    </w:p>
    <w:p w:rsidR="004178ED" w:rsidRPr="006C6E42" w:rsidRDefault="004178ED" w:rsidP="004178ED">
      <w:pPr>
        <w:pStyle w:val="Antrat1"/>
        <w:tabs>
          <w:tab w:val="left" w:pos="900"/>
        </w:tabs>
        <w:jc w:val="center"/>
        <w:rPr>
          <w:sz w:val="24"/>
          <w:szCs w:val="24"/>
        </w:rPr>
      </w:pPr>
      <w:r w:rsidRPr="006C6E42">
        <w:rPr>
          <w:sz w:val="24"/>
          <w:szCs w:val="24"/>
        </w:rPr>
        <w:t>VIEŠŲJŲ PIRKIMŲ TARNYBA</w:t>
      </w:r>
    </w:p>
    <w:p w:rsidR="004178ED" w:rsidRPr="006C6E42" w:rsidRDefault="004178ED" w:rsidP="004178ED">
      <w:pPr>
        <w:pStyle w:val="Antrat1"/>
        <w:tabs>
          <w:tab w:val="left" w:pos="900"/>
        </w:tabs>
        <w:jc w:val="center"/>
        <w:rPr>
          <w:sz w:val="24"/>
          <w:szCs w:val="24"/>
        </w:rPr>
      </w:pPr>
      <w:r w:rsidRPr="006C6E42">
        <w:rPr>
          <w:sz w:val="24"/>
          <w:szCs w:val="24"/>
        </w:rPr>
        <w:t>KONTROLĖS SKYRIUS</w:t>
      </w:r>
    </w:p>
    <w:p w:rsidR="004178ED" w:rsidRPr="006C6E42" w:rsidRDefault="004178ED" w:rsidP="004178ED">
      <w:pPr>
        <w:rPr>
          <w:sz w:val="24"/>
          <w:szCs w:val="24"/>
        </w:rPr>
      </w:pPr>
    </w:p>
    <w:p w:rsidR="004178ED" w:rsidRPr="006C6E42" w:rsidRDefault="004178ED" w:rsidP="004178ED">
      <w:pPr>
        <w:pStyle w:val="Antrat1"/>
        <w:tabs>
          <w:tab w:val="left" w:pos="900"/>
        </w:tabs>
        <w:jc w:val="center"/>
        <w:rPr>
          <w:sz w:val="24"/>
          <w:szCs w:val="24"/>
        </w:rPr>
      </w:pPr>
      <w:r w:rsidRPr="006C6E42">
        <w:rPr>
          <w:sz w:val="24"/>
          <w:szCs w:val="24"/>
        </w:rPr>
        <w:t>VIEŠŲJŲ PIRKIMŲ VERTINIMO IŠVADA</w:t>
      </w:r>
    </w:p>
    <w:p w:rsidR="004178ED" w:rsidRPr="006C6E42" w:rsidRDefault="004178ED" w:rsidP="004178ED">
      <w:pPr>
        <w:rPr>
          <w:sz w:val="24"/>
          <w:szCs w:val="24"/>
        </w:rPr>
      </w:pPr>
    </w:p>
    <w:p w:rsidR="004178ED" w:rsidRPr="006C6E42" w:rsidRDefault="004178ED" w:rsidP="004178ED">
      <w:pPr>
        <w:pStyle w:val="Default"/>
      </w:pPr>
    </w:p>
    <w:p w:rsidR="004178ED" w:rsidRPr="006C6E42" w:rsidRDefault="004178ED" w:rsidP="004178ED">
      <w:pPr>
        <w:pStyle w:val="Default"/>
        <w:tabs>
          <w:tab w:val="left" w:pos="3977"/>
          <w:tab w:val="center" w:pos="4819"/>
        </w:tabs>
      </w:pPr>
      <w:r w:rsidRPr="006C6E42">
        <w:tab/>
        <w:t xml:space="preserve">2014-09- </w:t>
      </w:r>
      <w:r w:rsidRPr="006C6E42">
        <w:tab/>
        <w:t>Nr. 4S-</w:t>
      </w:r>
    </w:p>
    <w:p w:rsidR="004178ED" w:rsidRPr="006C6E42" w:rsidRDefault="004178ED" w:rsidP="004178ED">
      <w:pPr>
        <w:pStyle w:val="Default"/>
        <w:ind w:left="709"/>
        <w:jc w:val="center"/>
      </w:pPr>
      <w:r w:rsidRPr="006C6E42">
        <w:t xml:space="preserve">                     </w:t>
      </w:r>
    </w:p>
    <w:p w:rsidR="004178ED" w:rsidRPr="006C6E42" w:rsidRDefault="004178ED" w:rsidP="004178ED">
      <w:pPr>
        <w:pStyle w:val="Default"/>
        <w:ind w:left="4597"/>
      </w:pPr>
      <w:r w:rsidRPr="006C6E42">
        <w:t>Vilnius</w:t>
      </w:r>
    </w:p>
    <w:p w:rsidR="004178ED" w:rsidRPr="006C6E42" w:rsidRDefault="004178ED" w:rsidP="004178ED">
      <w:pPr>
        <w:tabs>
          <w:tab w:val="left" w:pos="900"/>
        </w:tabs>
        <w:rPr>
          <w:bCs/>
          <w:sz w:val="24"/>
          <w:szCs w:val="24"/>
        </w:rPr>
      </w:pPr>
    </w:p>
    <w:p w:rsidR="004178ED" w:rsidRPr="006C6E42" w:rsidRDefault="004178ED" w:rsidP="004178ED">
      <w:pPr>
        <w:shd w:val="clear" w:color="auto" w:fill="FFFFFF"/>
        <w:tabs>
          <w:tab w:val="left" w:pos="900"/>
        </w:tabs>
        <w:rPr>
          <w:sz w:val="24"/>
          <w:szCs w:val="24"/>
        </w:rPr>
      </w:pPr>
    </w:p>
    <w:p w:rsidR="004178ED" w:rsidRPr="006C6E42" w:rsidRDefault="004178ED" w:rsidP="004178ED">
      <w:pPr>
        <w:tabs>
          <w:tab w:val="left" w:pos="900"/>
        </w:tabs>
        <w:jc w:val="both"/>
        <w:rPr>
          <w:sz w:val="24"/>
          <w:szCs w:val="24"/>
        </w:rPr>
      </w:pPr>
    </w:p>
    <w:p w:rsidR="004178ED" w:rsidRPr="006C6E42" w:rsidRDefault="004178ED" w:rsidP="00957D38">
      <w:pPr>
        <w:rPr>
          <w:b/>
          <w:sz w:val="24"/>
          <w:szCs w:val="24"/>
        </w:rPr>
      </w:pPr>
    </w:p>
    <w:p w:rsidR="004178ED" w:rsidRPr="006C6E42" w:rsidRDefault="004178ED" w:rsidP="002D430A">
      <w:pPr>
        <w:ind w:firstLine="709"/>
        <w:jc w:val="both"/>
        <w:rPr>
          <w:bCs/>
          <w:sz w:val="24"/>
          <w:szCs w:val="24"/>
        </w:rPr>
      </w:pPr>
      <w:r w:rsidRPr="006C6E42">
        <w:rPr>
          <w:sz w:val="24"/>
          <w:szCs w:val="24"/>
        </w:rPr>
        <w:t>Viešųjų pirkimų tarnyba (toliau – Tarnyba), vadovaudamasi Lietuvos Respublikos viešųjų pirkimų įstatymo 8</w:t>
      </w:r>
      <w:r w:rsidRPr="006C6E42">
        <w:rPr>
          <w:sz w:val="24"/>
          <w:szCs w:val="24"/>
          <w:vertAlign w:val="superscript"/>
        </w:rPr>
        <w:t>2</w:t>
      </w:r>
      <w:r w:rsidRPr="006C6E42">
        <w:rPr>
          <w:sz w:val="24"/>
          <w:szCs w:val="24"/>
        </w:rPr>
        <w:t xml:space="preserve"> straipsnio 1 dalies 2 punktu, atliko Turto valdymo ir ūkio departamento prie Lietuvos Respublikos vidaus reikalų ministerijos (toliau – Perkančioji organizacija) vykdomo atviro konkurso </w:t>
      </w:r>
      <w:r w:rsidRPr="006C6E42">
        <w:rPr>
          <w:i/>
          <w:sz w:val="24"/>
          <w:szCs w:val="24"/>
        </w:rPr>
        <w:t>„Tipinių elektroninių paslaugų tiražavimo valdymo ir koordinavimo bei NETLIS diegimo techninės priežiūros pirkimas (VRM-D31-99)“</w:t>
      </w:r>
      <w:r w:rsidRPr="006C6E42">
        <w:rPr>
          <w:sz w:val="24"/>
          <w:szCs w:val="24"/>
        </w:rPr>
        <w:t xml:space="preserve"> (skelbtas 2014 m. liepos 21 d. Centrinėje viešųjų pirkimų informacinėje sistemoje (toliau – CVP IS), pirkimo Nr. 153912; toliau – Pirkimas) vertinimą</w:t>
      </w:r>
      <w:r w:rsidRPr="006C6E42">
        <w:rPr>
          <w:bCs/>
          <w:sz w:val="24"/>
          <w:szCs w:val="24"/>
        </w:rPr>
        <w:t>.</w:t>
      </w:r>
    </w:p>
    <w:p w:rsidR="001C1734" w:rsidRPr="006C6E42" w:rsidRDefault="001C1734" w:rsidP="002D430A">
      <w:pPr>
        <w:ind w:firstLine="709"/>
        <w:jc w:val="both"/>
        <w:rPr>
          <w:bCs/>
          <w:sz w:val="24"/>
          <w:szCs w:val="24"/>
        </w:rPr>
      </w:pPr>
      <w:r w:rsidRPr="006C6E42">
        <w:rPr>
          <w:sz w:val="24"/>
          <w:szCs w:val="24"/>
        </w:rPr>
        <w:t>Pirkimas įgyvendinama</w:t>
      </w:r>
      <w:r w:rsidR="00E364E8" w:rsidRPr="006C6E42">
        <w:rPr>
          <w:sz w:val="24"/>
          <w:szCs w:val="24"/>
        </w:rPr>
        <w:t>s</w:t>
      </w:r>
      <w:r w:rsidRPr="006C6E42">
        <w:rPr>
          <w:sz w:val="24"/>
          <w:szCs w:val="24"/>
        </w:rPr>
        <w:t xml:space="preserve"> ir finansuojamas Europos Sąjungos lėšomis pagal 2007-2013 m. </w:t>
      </w:r>
      <w:r w:rsidR="009B0D95" w:rsidRPr="006C6E42">
        <w:rPr>
          <w:sz w:val="24"/>
          <w:szCs w:val="24"/>
        </w:rPr>
        <w:t>Ekonomikos</w:t>
      </w:r>
      <w:r w:rsidRPr="006C6E42">
        <w:rPr>
          <w:sz w:val="24"/>
          <w:szCs w:val="24"/>
        </w:rPr>
        <w:t xml:space="preserve"> </w:t>
      </w:r>
      <w:r w:rsidR="009B0D95" w:rsidRPr="006C6E42">
        <w:rPr>
          <w:sz w:val="24"/>
          <w:szCs w:val="24"/>
        </w:rPr>
        <w:t>augimo</w:t>
      </w:r>
      <w:r w:rsidRPr="006C6E42">
        <w:rPr>
          <w:sz w:val="24"/>
          <w:szCs w:val="24"/>
        </w:rPr>
        <w:t xml:space="preserve"> veiksmų pr</w:t>
      </w:r>
      <w:r w:rsidR="009B0D95" w:rsidRPr="006C6E42">
        <w:rPr>
          <w:sz w:val="24"/>
          <w:szCs w:val="24"/>
        </w:rPr>
        <w:t>ogramos 3</w:t>
      </w:r>
      <w:r w:rsidRPr="006C6E42">
        <w:rPr>
          <w:sz w:val="24"/>
          <w:szCs w:val="24"/>
        </w:rPr>
        <w:t xml:space="preserve"> prioriteto „</w:t>
      </w:r>
      <w:r w:rsidR="009B0D95" w:rsidRPr="006C6E42">
        <w:rPr>
          <w:sz w:val="24"/>
          <w:szCs w:val="24"/>
        </w:rPr>
        <w:t>Informacinė visuomenė visiems</w:t>
      </w:r>
      <w:r w:rsidRPr="006C6E42">
        <w:rPr>
          <w:sz w:val="24"/>
          <w:szCs w:val="24"/>
        </w:rPr>
        <w:t xml:space="preserve">“  įgyvendinimo priemonę </w:t>
      </w:r>
      <w:r w:rsidR="009B0D95" w:rsidRPr="006C6E42">
        <w:rPr>
          <w:sz w:val="24"/>
          <w:szCs w:val="24"/>
        </w:rPr>
        <w:t>VP2-3.1-IVPK-08V</w:t>
      </w:r>
      <w:r w:rsidRPr="006C6E42">
        <w:rPr>
          <w:sz w:val="24"/>
          <w:szCs w:val="24"/>
        </w:rPr>
        <w:t xml:space="preserve"> „</w:t>
      </w:r>
      <w:r w:rsidR="009B0D95" w:rsidRPr="006C6E42">
        <w:rPr>
          <w:sz w:val="24"/>
          <w:szCs w:val="24"/>
        </w:rPr>
        <w:t>Elektroninės valdžios paslaugos savivaldybėse</w:t>
      </w:r>
      <w:r w:rsidRPr="006C6E42">
        <w:rPr>
          <w:sz w:val="24"/>
          <w:szCs w:val="24"/>
        </w:rPr>
        <w:t xml:space="preserve">“, įgyvendinančioji institucija – </w:t>
      </w:r>
      <w:r w:rsidR="00965DF7" w:rsidRPr="006C6E42">
        <w:rPr>
          <w:sz w:val="24"/>
          <w:szCs w:val="24"/>
        </w:rPr>
        <w:t>VšĮ Cen</w:t>
      </w:r>
      <w:r w:rsidR="001428D0" w:rsidRPr="006C6E42">
        <w:rPr>
          <w:sz w:val="24"/>
          <w:szCs w:val="24"/>
        </w:rPr>
        <w:t>trinė projektų valdymo agentūra (toliau – CPVA).</w:t>
      </w:r>
    </w:p>
    <w:p w:rsidR="001428D0" w:rsidRPr="006C6E42" w:rsidRDefault="004178ED" w:rsidP="002D430A">
      <w:pPr>
        <w:ind w:firstLine="709"/>
        <w:jc w:val="both"/>
        <w:rPr>
          <w:sz w:val="24"/>
          <w:szCs w:val="24"/>
        </w:rPr>
      </w:pPr>
      <w:r w:rsidRPr="006C6E42">
        <w:rPr>
          <w:sz w:val="24"/>
          <w:szCs w:val="24"/>
        </w:rPr>
        <w:t xml:space="preserve">Perkančioji organizacija Pirkimą atlieka pagal Lietuvos Respublikos viešųjų pirkimų įstatymo (redakcija nuo 2014 m. sausio 1 d.; toliau – Įstatymas) nuostatas bei </w:t>
      </w:r>
      <w:r w:rsidRPr="006C6E42">
        <w:rPr>
          <w:i/>
          <w:sz w:val="24"/>
          <w:szCs w:val="24"/>
        </w:rPr>
        <w:t>„Atviro konkurso Tipinių elektroninių paslaugų tiražavimo valdymo ir koordinavimo bei NETLIS techninės pr</w:t>
      </w:r>
      <w:r w:rsidR="00E364E8" w:rsidRPr="006C6E42">
        <w:rPr>
          <w:i/>
          <w:sz w:val="24"/>
          <w:szCs w:val="24"/>
        </w:rPr>
        <w:t>iežiūros paslaugų pirkimo sąlyga</w:t>
      </w:r>
      <w:r w:rsidRPr="006C6E42">
        <w:rPr>
          <w:i/>
          <w:sz w:val="24"/>
          <w:szCs w:val="24"/>
        </w:rPr>
        <w:t>s“</w:t>
      </w:r>
      <w:r w:rsidRPr="006C6E42">
        <w:rPr>
          <w:sz w:val="24"/>
          <w:szCs w:val="24"/>
        </w:rPr>
        <w:t xml:space="preserve">, </w:t>
      </w:r>
      <w:r w:rsidR="00E364E8" w:rsidRPr="006C6E42">
        <w:rPr>
          <w:sz w:val="24"/>
          <w:szCs w:val="24"/>
        </w:rPr>
        <w:t xml:space="preserve">patvirtintas </w:t>
      </w:r>
      <w:r w:rsidRPr="006C6E42">
        <w:rPr>
          <w:sz w:val="24"/>
          <w:szCs w:val="24"/>
        </w:rPr>
        <w:t xml:space="preserve"> Viešojo pirkimo komisijos </w:t>
      </w:r>
      <w:r w:rsidR="00B0747E" w:rsidRPr="006C6E42">
        <w:rPr>
          <w:sz w:val="24"/>
          <w:szCs w:val="24"/>
        </w:rPr>
        <w:t xml:space="preserve">2014 m. liepos 15 d. </w:t>
      </w:r>
      <w:r w:rsidRPr="006C6E42">
        <w:rPr>
          <w:sz w:val="24"/>
          <w:szCs w:val="24"/>
        </w:rPr>
        <w:t>posėdžio protokolu Nr. P-160-VRM-D31-99-1 (2014 m. rugpjūčio 26 d. redakcija) (toliau – Pirkimo sąlyg</w:t>
      </w:r>
      <w:r w:rsidR="001428D0" w:rsidRPr="006C6E42">
        <w:rPr>
          <w:sz w:val="24"/>
          <w:szCs w:val="24"/>
        </w:rPr>
        <w:t>os). Pirkimo sąlygos suderintos su CPVA (2014 m. biržel</w:t>
      </w:r>
      <w:r w:rsidR="000F2090" w:rsidRPr="006C6E42">
        <w:rPr>
          <w:sz w:val="24"/>
          <w:szCs w:val="24"/>
        </w:rPr>
        <w:t>io 23 d. raštas Nr. 2014/2-5377).</w:t>
      </w:r>
      <w:r w:rsidRPr="006C6E42">
        <w:rPr>
          <w:sz w:val="24"/>
          <w:szCs w:val="24"/>
        </w:rPr>
        <w:t xml:space="preserve"> </w:t>
      </w:r>
    </w:p>
    <w:p w:rsidR="004178ED" w:rsidRPr="006C6E42" w:rsidRDefault="004178ED" w:rsidP="002D430A">
      <w:pPr>
        <w:pStyle w:val="Normal12pt"/>
        <w:ind w:right="0" w:firstLine="709"/>
        <w:rPr>
          <w:rFonts w:ascii="Times New Roman" w:hAnsi="Times New Roman" w:cs="Times New Roman"/>
          <w:sz w:val="24"/>
          <w:szCs w:val="24"/>
        </w:rPr>
      </w:pPr>
      <w:r w:rsidRPr="006C6E42">
        <w:rPr>
          <w:rFonts w:ascii="Times New Roman" w:hAnsi="Times New Roman" w:cs="Times New Roman"/>
          <w:sz w:val="24"/>
          <w:szCs w:val="24"/>
        </w:rPr>
        <w:t>Tarnyba, įvertinusi su Pirkimu susijusius dokumentus ir CVP IS pateiktą Pirkimo informaciją</w:t>
      </w:r>
      <w:r w:rsidR="006C6E42" w:rsidRPr="006C6E42">
        <w:rPr>
          <w:rFonts w:ascii="Times New Roman" w:hAnsi="Times New Roman" w:cs="Times New Roman"/>
          <w:sz w:val="24"/>
          <w:szCs w:val="24"/>
        </w:rPr>
        <w:t xml:space="preserve">, nustatė: </w:t>
      </w:r>
    </w:p>
    <w:p w:rsidR="000939FA" w:rsidRPr="006C6E42" w:rsidRDefault="00755EB2" w:rsidP="002D430A">
      <w:pPr>
        <w:tabs>
          <w:tab w:val="left" w:pos="851"/>
        </w:tabs>
        <w:ind w:firstLine="851"/>
        <w:jc w:val="both"/>
        <w:rPr>
          <w:sz w:val="24"/>
          <w:szCs w:val="24"/>
        </w:rPr>
      </w:pPr>
      <w:r w:rsidRPr="006C6E42">
        <w:rPr>
          <w:sz w:val="24"/>
          <w:szCs w:val="24"/>
        </w:rPr>
        <w:t>1.</w:t>
      </w:r>
      <w:r w:rsidR="000939FA" w:rsidRPr="006C6E42">
        <w:rPr>
          <w:sz w:val="24"/>
          <w:szCs w:val="24"/>
        </w:rPr>
        <w:t xml:space="preserve"> </w:t>
      </w:r>
      <w:r w:rsidRPr="006C6E42">
        <w:rPr>
          <w:sz w:val="24"/>
          <w:szCs w:val="24"/>
        </w:rPr>
        <w:t>Pirkimo sąlygų 10.8.3 punkto nuostatos, kad „</w:t>
      </w:r>
      <w:r w:rsidRPr="006C6E42">
        <w:rPr>
          <w:i/>
          <w:sz w:val="24"/>
          <w:szCs w:val="24"/>
        </w:rPr>
        <w:t>Komisija atmeta pasiūlymą, jeigu &lt;...&gt; pasiūlymas neatitiko Pirkimo sąlygose nustatytų reikalavimų (&lt;...&gt; Tiekėjo pateiktas paslaugų aprašymas neatitinka pirkimo dokumentuose nustatytų reikalavimų, nepateiktas įgaliojimas (jei pasiūlymą teikia ne vadovas ) ir pan.)</w:t>
      </w:r>
      <w:r w:rsidRPr="006C6E42">
        <w:rPr>
          <w:sz w:val="24"/>
          <w:szCs w:val="24"/>
        </w:rPr>
        <w:t xml:space="preserve">“, </w:t>
      </w:r>
      <w:r w:rsidR="002D430A">
        <w:rPr>
          <w:sz w:val="24"/>
          <w:szCs w:val="24"/>
        </w:rPr>
        <w:t>pažeidžia</w:t>
      </w:r>
      <w:r w:rsidRPr="006C6E42">
        <w:rPr>
          <w:sz w:val="24"/>
          <w:szCs w:val="24"/>
        </w:rPr>
        <w:t xml:space="preserve"> Viešųjų pirkimų įstatymo 39 straipsnio 2 dalies 4 punkto</w:t>
      </w:r>
      <w:r w:rsidR="002D430A">
        <w:rPr>
          <w:sz w:val="24"/>
          <w:szCs w:val="24"/>
        </w:rPr>
        <w:t xml:space="preserve"> nuostatą</w:t>
      </w:r>
      <w:r w:rsidRPr="006C6E42">
        <w:rPr>
          <w:sz w:val="24"/>
          <w:szCs w:val="24"/>
        </w:rPr>
        <w:t>, kad „</w:t>
      </w:r>
      <w:r w:rsidRPr="006C6E42">
        <w:rPr>
          <w:i/>
          <w:sz w:val="24"/>
          <w:szCs w:val="24"/>
        </w:rPr>
        <w:t>perkančioji organizacija pasiūlymą turi atmesti, jeigu &lt;...&gt; tiekėjas per jos nustatytą terminą, kaip nurodyta šio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002D430A">
        <w:rPr>
          <w:sz w:val="24"/>
          <w:szCs w:val="24"/>
        </w:rPr>
        <w:t>“.</w:t>
      </w:r>
    </w:p>
    <w:p w:rsidR="0099645C" w:rsidRPr="006C6E42" w:rsidRDefault="0099645C" w:rsidP="002D430A">
      <w:pPr>
        <w:tabs>
          <w:tab w:val="left" w:pos="851"/>
        </w:tabs>
        <w:ind w:firstLine="851"/>
        <w:jc w:val="both"/>
        <w:rPr>
          <w:sz w:val="24"/>
          <w:szCs w:val="24"/>
        </w:rPr>
      </w:pPr>
      <w:r w:rsidRPr="006C6E42">
        <w:rPr>
          <w:sz w:val="24"/>
          <w:szCs w:val="24"/>
        </w:rPr>
        <w:t>2 . Atsižvelgiant į tai, kad Pirkimo procedūros sustabdytos ir nukelta vokų su pasiūlymais atplėšimo procedūra, būtina patikslinti skelbimo apie Pirkimą II.3 punkte nurodytą sutarties pradžios datą.</w:t>
      </w:r>
    </w:p>
    <w:p w:rsidR="00EE3CFB" w:rsidRPr="006C6E42" w:rsidRDefault="00EE3CFB" w:rsidP="002D430A">
      <w:pPr>
        <w:ind w:firstLine="851"/>
        <w:jc w:val="both"/>
        <w:rPr>
          <w:sz w:val="24"/>
          <w:szCs w:val="24"/>
        </w:rPr>
      </w:pPr>
      <w:r w:rsidRPr="006C6E42">
        <w:rPr>
          <w:sz w:val="24"/>
          <w:szCs w:val="24"/>
        </w:rPr>
        <w:t xml:space="preserve">3. Pirkimo sąlygų 3.2 punkte nustatytas reikalavimas, kad </w:t>
      </w:r>
      <w:r w:rsidRPr="006C6E42">
        <w:rPr>
          <w:i/>
          <w:sz w:val="24"/>
          <w:szCs w:val="24"/>
        </w:rPr>
        <w:t xml:space="preserve">„Jei bendrą pasiūlymą pateikia ūkio subjektų grupė &lt;...&gt; Pirkimo sąlygų </w:t>
      </w:r>
      <w:r w:rsidRPr="006C6E42">
        <w:rPr>
          <w:i/>
          <w:sz w:val="24"/>
          <w:szCs w:val="24"/>
          <w:u w:val="single"/>
        </w:rPr>
        <w:t>1 lentelės 5 punkte</w:t>
      </w:r>
      <w:r w:rsidRPr="006C6E42">
        <w:rPr>
          <w:i/>
          <w:sz w:val="24"/>
          <w:szCs w:val="24"/>
        </w:rPr>
        <w:t xml:space="preserve"> ir 2 lentelės 1 – 7 punktuose nurodytus kvalifikacinius reikalavimus turi atitikti ir pateikti nurodytus dokumentus </w:t>
      </w:r>
      <w:r w:rsidRPr="006C6E42">
        <w:rPr>
          <w:i/>
          <w:sz w:val="24"/>
          <w:szCs w:val="24"/>
          <w:u w:val="single"/>
        </w:rPr>
        <w:t>bent vienas ūkio subjektų grupės narys arba visi ūkio subjektų grupės nariai kartu</w:t>
      </w:r>
      <w:r w:rsidRPr="006C6E42">
        <w:rPr>
          <w:i/>
          <w:sz w:val="24"/>
          <w:szCs w:val="24"/>
        </w:rPr>
        <w:t>“.</w:t>
      </w:r>
      <w:r w:rsidRPr="006C6E42">
        <w:rPr>
          <w:sz w:val="24"/>
          <w:szCs w:val="24"/>
        </w:rPr>
        <w:t xml:space="preserve"> Tarnybos nuomone, Pirkimo sąlygų </w:t>
      </w:r>
      <w:r w:rsidR="00A420F5" w:rsidRPr="006C6E42">
        <w:rPr>
          <w:sz w:val="24"/>
          <w:szCs w:val="24"/>
        </w:rPr>
        <w:t xml:space="preserve">1 </w:t>
      </w:r>
      <w:r w:rsidR="00A420F5" w:rsidRPr="006C6E42">
        <w:rPr>
          <w:sz w:val="24"/>
          <w:szCs w:val="24"/>
        </w:rPr>
        <w:lastRenderedPageBreak/>
        <w:t>lentelės 5</w:t>
      </w:r>
      <w:r w:rsidRPr="006C6E42">
        <w:rPr>
          <w:sz w:val="24"/>
          <w:szCs w:val="24"/>
        </w:rPr>
        <w:t xml:space="preserve"> punkte nustatytą kvalifikacijos reikalavimą turėtų atitikti tos ūkio subjektų grupės šalys, kurios prisiims prievoles pagal pirkimo sutartį, kaip rekomenduojama Tiekėjų kvalifikacijos vertinimo metodinių rekomendacijų</w:t>
      </w:r>
      <w:r w:rsidR="00673D52" w:rsidRPr="006C6E42">
        <w:rPr>
          <w:sz w:val="24"/>
          <w:szCs w:val="24"/>
        </w:rPr>
        <w:t>,</w:t>
      </w:r>
      <w:r w:rsidRPr="006C6E42">
        <w:rPr>
          <w:sz w:val="24"/>
          <w:szCs w:val="24"/>
        </w:rPr>
        <w:t xml:space="preserve"> patvirtintų Tarnybos direktoriaus 2003 m. spalio 20 d. įsakymu Nr. 1S-100</w:t>
      </w:r>
      <w:r w:rsidR="00736906" w:rsidRPr="006C6E42">
        <w:rPr>
          <w:sz w:val="24"/>
          <w:szCs w:val="24"/>
        </w:rPr>
        <w:t xml:space="preserve"> „</w:t>
      </w:r>
      <w:hyperlink r:id="rId10" w:history="1">
        <w:r w:rsidR="00736906" w:rsidRPr="006C6E42">
          <w:rPr>
            <w:color w:val="000000"/>
            <w:sz w:val="24"/>
            <w:szCs w:val="24"/>
          </w:rPr>
          <w:t>Dėl Tiekėjų kvalifikacijos vertinimo metodinių rekomendacijų patvirtinimo“</w:t>
        </w:r>
      </w:hyperlink>
      <w:r w:rsidR="00673D52" w:rsidRPr="006C6E42">
        <w:rPr>
          <w:sz w:val="24"/>
          <w:szCs w:val="24"/>
        </w:rPr>
        <w:t>,</w:t>
      </w:r>
      <w:r w:rsidRPr="006C6E42">
        <w:rPr>
          <w:sz w:val="24"/>
          <w:szCs w:val="24"/>
        </w:rPr>
        <w:t xml:space="preserve"> 21 punkte.</w:t>
      </w:r>
    </w:p>
    <w:p w:rsidR="006A484C" w:rsidRPr="006C6E42" w:rsidRDefault="00CB4BC1" w:rsidP="002D430A">
      <w:pPr>
        <w:tabs>
          <w:tab w:val="left" w:pos="851"/>
        </w:tabs>
        <w:ind w:firstLine="851"/>
        <w:jc w:val="both"/>
        <w:rPr>
          <w:sz w:val="24"/>
          <w:szCs w:val="24"/>
        </w:rPr>
      </w:pPr>
      <w:r w:rsidRPr="006C6E42">
        <w:rPr>
          <w:sz w:val="24"/>
          <w:szCs w:val="24"/>
        </w:rPr>
        <w:t>4</w:t>
      </w:r>
      <w:r w:rsidR="006A484C" w:rsidRPr="006C6E42">
        <w:rPr>
          <w:sz w:val="24"/>
          <w:szCs w:val="24"/>
        </w:rPr>
        <w:t xml:space="preserve">. </w:t>
      </w:r>
      <w:r w:rsidR="004E3FCD" w:rsidRPr="006C6E42">
        <w:rPr>
          <w:sz w:val="24"/>
          <w:szCs w:val="24"/>
        </w:rPr>
        <w:t>Pirkimo sąlygų 15.1.3 punkto nuostatos</w:t>
      </w:r>
      <w:r w:rsidR="006A484C" w:rsidRPr="006C6E42">
        <w:rPr>
          <w:sz w:val="24"/>
          <w:szCs w:val="24"/>
        </w:rPr>
        <w:t xml:space="preserve">, kad </w:t>
      </w:r>
      <w:r w:rsidR="006A484C" w:rsidRPr="006C6E42">
        <w:rPr>
          <w:i/>
          <w:sz w:val="24"/>
          <w:szCs w:val="24"/>
        </w:rPr>
        <w:t>„Pirkimo sutartis įsigalioja nuo pirkimo sutarties įvykdymo užtikrinimo, nurodyto Pirkimo sąlygų 15.1.2 punkte, pateikimo</w:t>
      </w:r>
      <w:r w:rsidR="00DE24B1" w:rsidRPr="006C6E42">
        <w:rPr>
          <w:i/>
          <w:sz w:val="24"/>
          <w:szCs w:val="24"/>
        </w:rPr>
        <w:t xml:space="preserve"> dienos ir galioja iki visiško šalių sutartinių įsipareigojimų įvykdymo, bet ne ilgiau kaip 3 metus.“</w:t>
      </w:r>
      <w:r w:rsidR="004E3FCD" w:rsidRPr="006C6E42">
        <w:rPr>
          <w:i/>
          <w:sz w:val="24"/>
          <w:szCs w:val="24"/>
        </w:rPr>
        <w:t>,</w:t>
      </w:r>
      <w:r w:rsidR="004E3FCD" w:rsidRPr="006C6E42">
        <w:rPr>
          <w:sz w:val="24"/>
          <w:szCs w:val="24"/>
        </w:rPr>
        <w:t xml:space="preserve"> </w:t>
      </w:r>
      <w:r w:rsidR="00254C16" w:rsidRPr="006C6E42">
        <w:rPr>
          <w:sz w:val="24"/>
          <w:szCs w:val="24"/>
        </w:rPr>
        <w:t xml:space="preserve">yra neaiški, netiksli ir turėtų būti tikslinama, nustatant konkrečią Pirkimo sutarties pabaigos datą, </w:t>
      </w:r>
      <w:r w:rsidR="004E3FCD" w:rsidRPr="006C6E42">
        <w:rPr>
          <w:sz w:val="24"/>
          <w:szCs w:val="24"/>
        </w:rPr>
        <w:t>a</w:t>
      </w:r>
      <w:r w:rsidR="00582D09" w:rsidRPr="006C6E42">
        <w:rPr>
          <w:sz w:val="24"/>
          <w:szCs w:val="24"/>
        </w:rPr>
        <w:t xml:space="preserve">tsižvelgiant į Pirkimo sąlygų 2.3 punkte </w:t>
      </w:r>
      <w:r w:rsidR="00582D09" w:rsidRPr="006C6E42">
        <w:rPr>
          <w:i/>
          <w:sz w:val="24"/>
          <w:szCs w:val="24"/>
        </w:rPr>
        <w:t>„Paslaugų suteikimo terminas: ne vėliau kaip iki 2015 m. birželio 30 d.</w:t>
      </w:r>
      <w:r w:rsidR="00D9711E" w:rsidRPr="006C6E42">
        <w:rPr>
          <w:i/>
          <w:sz w:val="24"/>
          <w:szCs w:val="24"/>
        </w:rPr>
        <w:t xml:space="preserve"> &lt;...&gt;</w:t>
      </w:r>
      <w:r w:rsidR="00582D09" w:rsidRPr="006C6E42">
        <w:rPr>
          <w:i/>
          <w:sz w:val="24"/>
          <w:szCs w:val="24"/>
        </w:rPr>
        <w:t>“</w:t>
      </w:r>
      <w:r w:rsidR="00582D09" w:rsidRPr="006C6E42">
        <w:rPr>
          <w:sz w:val="24"/>
          <w:szCs w:val="24"/>
        </w:rPr>
        <w:t xml:space="preserve"> ir </w:t>
      </w:r>
      <w:r w:rsidR="00D9711E" w:rsidRPr="006C6E42">
        <w:rPr>
          <w:sz w:val="24"/>
          <w:szCs w:val="24"/>
        </w:rPr>
        <w:t xml:space="preserve">15.1.16 punkte </w:t>
      </w:r>
      <w:r w:rsidR="004A3EE0" w:rsidRPr="00D52A6C">
        <w:rPr>
          <w:i/>
          <w:sz w:val="24"/>
          <w:szCs w:val="24"/>
        </w:rPr>
        <w:t>„Už tinkamai faktiškai suteiktas paslaugas Perkančioji organizacija atsiskaito su Teikėju dalimis, atlikdama pavedimą pagal gautas teisingas sąskaitas faktūras ar PVM sąskaitas faktūras per 5 (penkias) darbo dienas po to, kai Perkančioji organizacija į savo sąskaitą gaus Projekto įgyvendinimui skirtas lėšas iš Europos Sąjungos lėšas administruojančios (-</w:t>
      </w:r>
      <w:proofErr w:type="spellStart"/>
      <w:r w:rsidR="004A3EE0" w:rsidRPr="00D52A6C">
        <w:rPr>
          <w:i/>
          <w:sz w:val="24"/>
          <w:szCs w:val="24"/>
        </w:rPr>
        <w:t>ių</w:t>
      </w:r>
      <w:proofErr w:type="spellEnd"/>
      <w:r w:rsidR="004A3EE0" w:rsidRPr="00D52A6C">
        <w:rPr>
          <w:i/>
          <w:sz w:val="24"/>
          <w:szCs w:val="24"/>
        </w:rPr>
        <w:t>) institucijos (-ų), bet ne vėliau kaip per 60 (šešiasdešimt) dienų nuo teisingos sąskaitos faktūros ar PVM sąskaitos faktūros gavimo dienos“</w:t>
      </w:r>
      <w:r w:rsidR="004A3EE0" w:rsidRPr="006C6E42">
        <w:rPr>
          <w:sz w:val="24"/>
          <w:szCs w:val="24"/>
        </w:rPr>
        <w:t xml:space="preserve"> </w:t>
      </w:r>
      <w:r w:rsidR="0012130E" w:rsidRPr="006C6E42">
        <w:rPr>
          <w:sz w:val="24"/>
          <w:szCs w:val="24"/>
        </w:rPr>
        <w:t>n</w:t>
      </w:r>
      <w:r w:rsidR="004A3EE0" w:rsidRPr="006C6E42">
        <w:rPr>
          <w:sz w:val="24"/>
          <w:szCs w:val="24"/>
        </w:rPr>
        <w:t>ustatytus šalių sutartinių įsipareigojimų įvykdymo terminus. Tarnyba atkreipia dėmesį, kad atsižvelgiant į Pirkimo s</w:t>
      </w:r>
      <w:r w:rsidR="0012130E" w:rsidRPr="006C6E42">
        <w:rPr>
          <w:sz w:val="24"/>
          <w:szCs w:val="24"/>
        </w:rPr>
        <w:t>ą</w:t>
      </w:r>
      <w:r w:rsidR="004A3EE0" w:rsidRPr="006C6E42">
        <w:rPr>
          <w:sz w:val="24"/>
          <w:szCs w:val="24"/>
        </w:rPr>
        <w:t>lygų 15.1.3 punkto nuostat</w:t>
      </w:r>
      <w:r w:rsidR="0012130E" w:rsidRPr="006C6E42">
        <w:rPr>
          <w:sz w:val="24"/>
          <w:szCs w:val="24"/>
        </w:rPr>
        <w:t>ą,</w:t>
      </w:r>
      <w:r w:rsidR="004A3EE0" w:rsidRPr="006C6E42">
        <w:rPr>
          <w:sz w:val="24"/>
          <w:szCs w:val="24"/>
        </w:rPr>
        <w:t xml:space="preserve"> nėra aišku, kaip tiekėjas tinkamai įvykdys </w:t>
      </w:r>
      <w:r w:rsidR="00582D09" w:rsidRPr="006C6E42">
        <w:rPr>
          <w:sz w:val="24"/>
          <w:szCs w:val="24"/>
        </w:rPr>
        <w:t xml:space="preserve">Pirkimo sąlygų 15.1.2 punkto </w:t>
      </w:r>
      <w:r w:rsidR="0012130E" w:rsidRPr="006C6E42">
        <w:rPr>
          <w:sz w:val="24"/>
          <w:szCs w:val="24"/>
        </w:rPr>
        <w:t>reikalavimą</w:t>
      </w:r>
      <w:r w:rsidR="00736906" w:rsidRPr="006C6E42">
        <w:rPr>
          <w:sz w:val="24"/>
          <w:szCs w:val="24"/>
        </w:rPr>
        <w:t xml:space="preserve"> </w:t>
      </w:r>
      <w:r w:rsidR="00736906" w:rsidRPr="006C6E42">
        <w:rPr>
          <w:i/>
          <w:sz w:val="24"/>
          <w:szCs w:val="24"/>
        </w:rPr>
        <w:t xml:space="preserve">„&lt;...&gt; </w:t>
      </w:r>
      <w:r w:rsidR="00736906" w:rsidRPr="006C6E42">
        <w:rPr>
          <w:i/>
          <w:sz w:val="24"/>
          <w:szCs w:val="24"/>
          <w:u w:val="single"/>
        </w:rPr>
        <w:t>Pirkimo sutarties įvykdymas</w:t>
      </w:r>
      <w:r w:rsidR="00736906" w:rsidRPr="006C6E42">
        <w:rPr>
          <w:i/>
          <w:sz w:val="24"/>
          <w:szCs w:val="24"/>
        </w:rPr>
        <w:t xml:space="preserve"> turi būti užtikrintas Lietuvos Respublikoje ar užsienyje registruoto banko garantija, kuri turi būti pateikiama ne vėliau kaip per 10 (dešimt) darbo dienų po pirkimo sutarties pasirašymo. &lt;...&gt; jei pirkimo sutartis pratęsiama arba iki pirkimo sutartyje numatyto paslaugų teikimo termino pabaigos suteiktos paslaugos neatitinka pirkimo Sutartyje nustatytų reikalavimų, banko garantijos galiojimas turi būti pratęstas iki kiekvieno kito mėnesio 30 (trisdešimtos) kalendorinės dienos tol, kol pirkimo sutartis nebus tinkamai įvykdyta. </w:t>
      </w:r>
      <w:r w:rsidR="0012130E" w:rsidRPr="006C6E42">
        <w:rPr>
          <w:i/>
          <w:sz w:val="24"/>
          <w:szCs w:val="24"/>
        </w:rPr>
        <w:t>&lt;...&gt;“.</w:t>
      </w:r>
      <w:r w:rsidR="00212475" w:rsidRPr="006C6E42">
        <w:rPr>
          <w:sz w:val="24"/>
          <w:szCs w:val="24"/>
        </w:rPr>
        <w:t xml:space="preserve">Tai </w:t>
      </w:r>
      <w:r w:rsidR="002D430A">
        <w:rPr>
          <w:sz w:val="24"/>
          <w:szCs w:val="24"/>
        </w:rPr>
        <w:t>pažeidžia</w:t>
      </w:r>
      <w:r w:rsidR="00DB2BDF" w:rsidRPr="006C6E42">
        <w:rPr>
          <w:sz w:val="24"/>
          <w:szCs w:val="24"/>
        </w:rPr>
        <w:t xml:space="preserve"> Įstatymo </w:t>
      </w:r>
      <w:r w:rsidR="002D430A">
        <w:rPr>
          <w:sz w:val="24"/>
          <w:szCs w:val="24"/>
        </w:rPr>
        <w:t>24 straipsnio 9 dalies nuostatą</w:t>
      </w:r>
      <w:r w:rsidR="00DB2BDF" w:rsidRPr="006C6E42">
        <w:rPr>
          <w:sz w:val="24"/>
          <w:szCs w:val="24"/>
        </w:rPr>
        <w:t xml:space="preserve">, jog </w:t>
      </w:r>
      <w:r w:rsidR="00DB2BDF" w:rsidRPr="006C6E42">
        <w:rPr>
          <w:i/>
          <w:sz w:val="24"/>
          <w:szCs w:val="24"/>
        </w:rPr>
        <w:t>„Pirkimo dokumentai turi būti tikslūs, aiškūs, be dviprasmybių, kad tiekėjas galėtų pateikti pasiūlymus, o perkančioji organizacija nusipirkti tai, ko reikia“</w:t>
      </w:r>
      <w:r w:rsidR="00DB2BDF" w:rsidRPr="006C6E42">
        <w:rPr>
          <w:sz w:val="24"/>
          <w:szCs w:val="24"/>
        </w:rPr>
        <w:t>.</w:t>
      </w:r>
    </w:p>
    <w:p w:rsidR="00324F63" w:rsidRPr="006C6E42" w:rsidRDefault="00292C96" w:rsidP="002D430A">
      <w:pPr>
        <w:tabs>
          <w:tab w:val="left" w:pos="851"/>
        </w:tabs>
        <w:ind w:firstLine="851"/>
        <w:jc w:val="both"/>
        <w:rPr>
          <w:sz w:val="24"/>
          <w:szCs w:val="24"/>
        </w:rPr>
      </w:pPr>
      <w:r w:rsidRPr="006C6E42">
        <w:rPr>
          <w:sz w:val="24"/>
          <w:szCs w:val="24"/>
        </w:rPr>
        <w:t xml:space="preserve">5. </w:t>
      </w:r>
      <w:r w:rsidR="00324F63" w:rsidRPr="006C6E42">
        <w:rPr>
          <w:sz w:val="24"/>
          <w:szCs w:val="24"/>
        </w:rPr>
        <w:t>P</w:t>
      </w:r>
      <w:r w:rsidRPr="006C6E42">
        <w:rPr>
          <w:sz w:val="24"/>
          <w:szCs w:val="24"/>
        </w:rPr>
        <w:t>irkimo dokumentuose nenustatyta ar Pirkimo s</w:t>
      </w:r>
      <w:r w:rsidR="00957D38" w:rsidRPr="006C6E42">
        <w:rPr>
          <w:sz w:val="24"/>
          <w:szCs w:val="24"/>
        </w:rPr>
        <w:t>utarties kaina i</w:t>
      </w:r>
      <w:r w:rsidRPr="006C6E42">
        <w:rPr>
          <w:sz w:val="24"/>
          <w:szCs w:val="24"/>
        </w:rPr>
        <w:t>r įkainiai bus perskaičiuojami pagal bendrą kainų lygio kitimą</w:t>
      </w:r>
      <w:r w:rsidR="00324F63" w:rsidRPr="006C6E42">
        <w:rPr>
          <w:sz w:val="24"/>
          <w:szCs w:val="24"/>
        </w:rPr>
        <w:t xml:space="preserve">. Tai </w:t>
      </w:r>
      <w:r w:rsidR="002D430A">
        <w:rPr>
          <w:sz w:val="24"/>
          <w:szCs w:val="24"/>
        </w:rPr>
        <w:t>pažeidžia</w:t>
      </w:r>
      <w:r w:rsidR="00324F63" w:rsidRPr="006C6E42">
        <w:rPr>
          <w:sz w:val="24"/>
          <w:szCs w:val="24"/>
        </w:rPr>
        <w:t xml:space="preserve"> </w:t>
      </w:r>
      <w:r w:rsidR="00DA5807" w:rsidRPr="006C6E42">
        <w:rPr>
          <w:sz w:val="24"/>
          <w:szCs w:val="24"/>
        </w:rPr>
        <w:t>Į</w:t>
      </w:r>
      <w:r w:rsidR="00324F63" w:rsidRPr="006C6E42">
        <w:rPr>
          <w:sz w:val="24"/>
          <w:szCs w:val="24"/>
        </w:rPr>
        <w:t>statymo 24 strai</w:t>
      </w:r>
      <w:r w:rsidR="002D430A">
        <w:rPr>
          <w:sz w:val="24"/>
          <w:szCs w:val="24"/>
        </w:rPr>
        <w:t>psnio 2 dalies 9 punkto nuostatą</w:t>
      </w:r>
      <w:r w:rsidR="00324F63" w:rsidRPr="006C6E42">
        <w:rPr>
          <w:sz w:val="24"/>
          <w:szCs w:val="24"/>
        </w:rPr>
        <w:t>, kad „</w:t>
      </w:r>
      <w:r w:rsidR="00324F63" w:rsidRPr="002D430A">
        <w:rPr>
          <w:i/>
          <w:sz w:val="24"/>
          <w:szCs w:val="24"/>
        </w:rPr>
        <w:t>pirkimo dokumentuose</w:t>
      </w:r>
      <w:r w:rsidR="00324F63" w:rsidRPr="006C6E42">
        <w:rPr>
          <w:i/>
          <w:iCs/>
          <w:sz w:val="24"/>
          <w:szCs w:val="24"/>
        </w:rPr>
        <w:t xml:space="preserve"> turi būti &lt;...&gt; perkančiosios organizacijos siūlomos šalims pasirašyti pirkimo sutarties sąlygos pagal šio įstatymo 18 straipsnio 6 dalies reikalavimus, taip pat sutarties projektas, jeigu jis yra parengtas</w:t>
      </w:r>
      <w:r w:rsidR="00324F63" w:rsidRPr="006C6E42">
        <w:rPr>
          <w:sz w:val="24"/>
          <w:szCs w:val="24"/>
        </w:rPr>
        <w:t xml:space="preserve">“, nes </w:t>
      </w:r>
      <w:r w:rsidR="00DA5807" w:rsidRPr="006C6E42">
        <w:rPr>
          <w:sz w:val="24"/>
          <w:szCs w:val="24"/>
        </w:rPr>
        <w:t>Į</w:t>
      </w:r>
      <w:r w:rsidR="00324F63" w:rsidRPr="006C6E42">
        <w:rPr>
          <w:sz w:val="24"/>
          <w:szCs w:val="24"/>
        </w:rPr>
        <w:t xml:space="preserve">statymo 18 straipsnio 6 dalies 3 punkte nustatyta, </w:t>
      </w:r>
      <w:r w:rsidR="00324F63" w:rsidRPr="006C6E42">
        <w:rPr>
          <w:i/>
          <w:iCs/>
          <w:sz w:val="24"/>
          <w:szCs w:val="24"/>
        </w:rPr>
        <w:t>kad pirkimo sutartyje, kai ji sudaroma raštu, turi būti nustatytos kainodaros taisyklės, nustatytos Lietuvos Respublikos Vyriausybės arba jos įgaliotos institucijos patvirtintą metodiką</w:t>
      </w:r>
      <w:r w:rsidR="00324F63" w:rsidRPr="006C6E42">
        <w:rPr>
          <w:sz w:val="24"/>
          <w:szCs w:val="24"/>
        </w:rPr>
        <w:t xml:space="preserve">, o </w:t>
      </w:r>
      <w:r w:rsidR="00324F63" w:rsidRPr="006C6E42">
        <w:rPr>
          <w:spacing w:val="-1"/>
          <w:sz w:val="24"/>
          <w:szCs w:val="24"/>
        </w:rPr>
        <w:t>Viešojo pirkimo−pardavimo sutarčių kainos ir kainodaros taisyklių nustatymo metodikos, patvirtintos Tarnybos direktoriaus 2003 m. vasario 25 d. įsakymu Nr. 1S-21 „Dėl Viešojo pirkimo−pardavimo sutarčių kainos ir kainodaros taisyklių nustatymo metodikos patvirtinimo“</w:t>
      </w:r>
      <w:r w:rsidRPr="006C6E42">
        <w:rPr>
          <w:sz w:val="24"/>
          <w:szCs w:val="24"/>
        </w:rPr>
        <w:t>, 33</w:t>
      </w:r>
      <w:r w:rsidR="00324F63" w:rsidRPr="006C6E42">
        <w:rPr>
          <w:sz w:val="24"/>
          <w:szCs w:val="24"/>
        </w:rPr>
        <w:t xml:space="preserve"> punkte</w:t>
      </w:r>
      <w:r w:rsidR="00324F63" w:rsidRPr="006C6E42">
        <w:rPr>
          <w:spacing w:val="-1"/>
          <w:sz w:val="24"/>
          <w:szCs w:val="24"/>
        </w:rPr>
        <w:t xml:space="preserve"> nurodyta, kad </w:t>
      </w:r>
      <w:r w:rsidR="00324F63" w:rsidRPr="006C6E42">
        <w:rPr>
          <w:i/>
          <w:iCs/>
          <w:spacing w:val="-1"/>
          <w:sz w:val="24"/>
          <w:szCs w:val="24"/>
        </w:rPr>
        <w:t>„</w:t>
      </w:r>
      <w:r w:rsidR="00324F63" w:rsidRPr="006C6E42">
        <w:rPr>
          <w:i/>
          <w:iCs/>
          <w:sz w:val="24"/>
          <w:szCs w:val="24"/>
        </w:rPr>
        <w:t xml:space="preserve">Kainodaros taisyklėse turi būti </w:t>
      </w:r>
      <w:r w:rsidRPr="006C6E42">
        <w:rPr>
          <w:i/>
          <w:iCs/>
          <w:sz w:val="24"/>
          <w:szCs w:val="24"/>
        </w:rPr>
        <w:t>nurodoma, ar sutarties kaina ar įkainiai bus perskaičiuojami pagal bendrą kainų lygio kitimą &lt;...&gt;</w:t>
      </w:r>
      <w:r w:rsidR="00324F63" w:rsidRPr="006C6E42">
        <w:rPr>
          <w:sz w:val="24"/>
          <w:szCs w:val="24"/>
        </w:rPr>
        <w:t>“.</w:t>
      </w:r>
    </w:p>
    <w:p w:rsidR="00292C96" w:rsidRPr="006C6E42" w:rsidRDefault="00292C96" w:rsidP="002D430A">
      <w:pPr>
        <w:tabs>
          <w:tab w:val="left" w:pos="851"/>
        </w:tabs>
        <w:ind w:firstLine="851"/>
        <w:jc w:val="both"/>
        <w:rPr>
          <w:sz w:val="24"/>
          <w:szCs w:val="24"/>
        </w:rPr>
      </w:pPr>
      <w:r w:rsidRPr="006C6E42">
        <w:rPr>
          <w:sz w:val="24"/>
          <w:szCs w:val="24"/>
        </w:rPr>
        <w:t xml:space="preserve">6. </w:t>
      </w:r>
      <w:r w:rsidR="00265D2C" w:rsidRPr="006C6E42">
        <w:rPr>
          <w:sz w:val="24"/>
          <w:szCs w:val="24"/>
        </w:rPr>
        <w:t xml:space="preserve">Pirkimo sąlygų 15.1.11 punkte nustatyti reikalavimai, kad </w:t>
      </w:r>
      <w:r w:rsidR="00265D2C" w:rsidRPr="006C6E42">
        <w:rPr>
          <w:i/>
          <w:sz w:val="24"/>
          <w:szCs w:val="24"/>
        </w:rPr>
        <w:t>„</w:t>
      </w:r>
      <w:r w:rsidR="0012130E" w:rsidRPr="006C6E42">
        <w:rPr>
          <w:i/>
          <w:iCs/>
          <w:sz w:val="24"/>
          <w:szCs w:val="24"/>
        </w:rPr>
        <w:t>Teikėjas įsipareigoja užtikrinti, kad Paslaugas Perkančiajai organizacijai teiktų asmenys, turintys Paslaugų teikimui reikalingą kvalifikaciją ir patirtį: per 10 (dešimt) dienų nuo pirkimo sutarties įsigaliojimo dienos Teikėjas pateikia Perkančiajai organizacijai tvirtinti papildomų specialistų, kurie teiks pirkimo sutartyje numatytas paslaugas, sąrašą kartu su jų gyvenimo aprašymais, Tuo atveju, kai Teikėjo pasirinktos papildomų specialistų kandidatūros neatitinka keliamų kvalifikacinių reikalavimų, Teikėjas Perkančiosios organizacijos raštišku prašymu privalo pakeisti šių specialistų kandidatūras per 20 (dvidešimt) darbo dienų. Teikėjas neturi teisės keisti specialistų be Perkančiosios organizacijos raštiško sutikimo. Jei tenka keisti specialistą, nurodytą Teikėjo pasiūlyme, kandidatas į jo vietą privalo atitikti pirkimo dokumentuose atitinkamam specialistui numatytus kvalifikacinius reikalavimus.</w:t>
      </w:r>
      <w:r w:rsidR="00265D2C" w:rsidRPr="006C6E42">
        <w:rPr>
          <w:i/>
          <w:sz w:val="24"/>
          <w:szCs w:val="24"/>
        </w:rPr>
        <w:t>“</w:t>
      </w:r>
      <w:r w:rsidR="00265D2C" w:rsidRPr="006C6E42">
        <w:rPr>
          <w:sz w:val="24"/>
          <w:szCs w:val="24"/>
        </w:rPr>
        <w:t xml:space="preserve">, </w:t>
      </w:r>
      <w:r w:rsidR="002D430A">
        <w:rPr>
          <w:sz w:val="24"/>
          <w:szCs w:val="24"/>
        </w:rPr>
        <w:t>pažeidžia</w:t>
      </w:r>
      <w:r w:rsidR="00265D2C" w:rsidRPr="006C6E42">
        <w:rPr>
          <w:sz w:val="24"/>
          <w:szCs w:val="24"/>
        </w:rPr>
        <w:t xml:space="preserve"> Įstatymo 32 straipsnio 1 da</w:t>
      </w:r>
      <w:r w:rsidR="00BE3773" w:rsidRPr="006C6E42">
        <w:rPr>
          <w:sz w:val="24"/>
          <w:szCs w:val="24"/>
        </w:rPr>
        <w:t>l</w:t>
      </w:r>
      <w:r w:rsidR="005F177E" w:rsidRPr="006C6E42">
        <w:rPr>
          <w:sz w:val="24"/>
          <w:szCs w:val="24"/>
        </w:rPr>
        <w:t>ies</w:t>
      </w:r>
      <w:r w:rsidR="002D430A">
        <w:rPr>
          <w:sz w:val="24"/>
          <w:szCs w:val="24"/>
        </w:rPr>
        <w:t xml:space="preserve"> nuostatą</w:t>
      </w:r>
      <w:r w:rsidR="00265D2C" w:rsidRPr="006C6E42">
        <w:rPr>
          <w:sz w:val="24"/>
          <w:szCs w:val="24"/>
        </w:rPr>
        <w:t>, jog</w:t>
      </w:r>
      <w:r w:rsidR="005F177E" w:rsidRPr="006C6E42">
        <w:rPr>
          <w:sz w:val="24"/>
          <w:szCs w:val="24"/>
        </w:rPr>
        <w:t xml:space="preserve"> </w:t>
      </w:r>
      <w:r w:rsidR="009233CF" w:rsidRPr="006C6E42">
        <w:rPr>
          <w:sz w:val="24"/>
          <w:szCs w:val="24"/>
        </w:rPr>
        <w:t xml:space="preserve"> </w:t>
      </w:r>
      <w:r w:rsidR="009233CF" w:rsidRPr="00D52A6C">
        <w:rPr>
          <w:i/>
          <w:sz w:val="24"/>
          <w:szCs w:val="24"/>
        </w:rPr>
        <w:t xml:space="preserve">„Perkančioji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w:t>
      </w:r>
      <w:r w:rsidR="009233CF" w:rsidRPr="00D52A6C">
        <w:rPr>
          <w:i/>
          <w:sz w:val="24"/>
          <w:szCs w:val="24"/>
        </w:rPr>
        <w:lastRenderedPageBreak/>
        <w:t>dokumentuose nurodytą informaciją ir kvalifikaciją patvirtinančius dokumentus.“</w:t>
      </w:r>
      <w:r w:rsidR="00265D2C" w:rsidRPr="006C6E42">
        <w:rPr>
          <w:sz w:val="24"/>
          <w:szCs w:val="24"/>
        </w:rPr>
        <w:t xml:space="preserve"> </w:t>
      </w:r>
      <w:r w:rsidR="009233CF" w:rsidRPr="006C6E42">
        <w:rPr>
          <w:sz w:val="24"/>
          <w:szCs w:val="24"/>
        </w:rPr>
        <w:t xml:space="preserve">ir </w:t>
      </w:r>
      <w:r w:rsidR="002D430A">
        <w:rPr>
          <w:sz w:val="24"/>
          <w:szCs w:val="24"/>
        </w:rPr>
        <w:t>32 straipsnio 7 dalies nuostatą, kad</w:t>
      </w:r>
      <w:r w:rsidR="009233CF" w:rsidRPr="006C6E42">
        <w:rPr>
          <w:sz w:val="24"/>
          <w:szCs w:val="24"/>
        </w:rPr>
        <w:t xml:space="preserve"> </w:t>
      </w:r>
      <w:r w:rsidR="009233CF" w:rsidRPr="00D52A6C">
        <w:rPr>
          <w:i/>
          <w:sz w:val="24"/>
          <w:szCs w:val="24"/>
        </w:rPr>
        <w:t>„Kandidatų ir dalyvių kvalifikaciniai duomenys vertinami vadovaujantis jiems pateiktuose pirkimo dokumentuose nustatytais kriterijais ir procedūromis. Komisija priima sprendimą dėl kiekvieno paraišką ar pasiūlymą pateikusio kandidato ar dalyvio kvalifikacinių duomenų ir kiekvienam iš jų nedelsdama, bet ne vėliau kaip per 3 darbo dienas, raštu praneša apie šio patikrinimo rezultatus, pagrįsdama priimtus sprendimus. Teisę dalyvauti tolesnėse pirkimo procedūrose turi tik tie kandidatai ar dalyviai, kurių kvalifikaciniai duomenys atitinka perkančiosios organizacijos keliamus reikalavimus“</w:t>
      </w:r>
      <w:r w:rsidR="0075098C" w:rsidRPr="006C6E42">
        <w:rPr>
          <w:sz w:val="24"/>
          <w:szCs w:val="24"/>
        </w:rPr>
        <w:t>, nes Perkančioji or</w:t>
      </w:r>
      <w:r w:rsidR="00DA5807" w:rsidRPr="006C6E42">
        <w:rPr>
          <w:sz w:val="24"/>
          <w:szCs w:val="24"/>
        </w:rPr>
        <w:t>ganizacija privalo įvertinti tei</w:t>
      </w:r>
      <w:r w:rsidR="0075098C" w:rsidRPr="006C6E42">
        <w:rPr>
          <w:sz w:val="24"/>
          <w:szCs w:val="24"/>
        </w:rPr>
        <w:t>kėjų kvalifikaciją Pirkimo procedūrų metu iki sutarties sudarymo.</w:t>
      </w:r>
      <w:r w:rsidR="006C6E42" w:rsidRPr="006C6E42">
        <w:rPr>
          <w:sz w:val="24"/>
          <w:szCs w:val="24"/>
        </w:rPr>
        <w:t xml:space="preserve"> Be to, papildomiems specialistams pirkimo dokumentuose nenustatyti kvalifikacijos reikalavimai, kad pažeidžia Įstatymo 32 straipsnio 2 dalies nuostatas.</w:t>
      </w:r>
    </w:p>
    <w:p w:rsidR="00B915B2" w:rsidRPr="006C6E42" w:rsidRDefault="00B915B2" w:rsidP="002D430A">
      <w:pPr>
        <w:tabs>
          <w:tab w:val="left" w:pos="851"/>
        </w:tabs>
        <w:ind w:firstLine="851"/>
        <w:jc w:val="both"/>
        <w:rPr>
          <w:sz w:val="24"/>
          <w:szCs w:val="24"/>
        </w:rPr>
      </w:pPr>
      <w:r w:rsidRPr="006C6E42">
        <w:rPr>
          <w:sz w:val="24"/>
          <w:szCs w:val="24"/>
        </w:rPr>
        <w:t>7. Pirkimo sąlyg</w:t>
      </w:r>
      <w:r w:rsidR="008B576B" w:rsidRPr="006C6E42">
        <w:rPr>
          <w:sz w:val="24"/>
          <w:szCs w:val="24"/>
        </w:rPr>
        <w:t>ų 15.1.1</w:t>
      </w:r>
      <w:r w:rsidR="006B5269" w:rsidRPr="006C6E42">
        <w:rPr>
          <w:sz w:val="24"/>
          <w:szCs w:val="24"/>
        </w:rPr>
        <w:t>8 punktas</w:t>
      </w:r>
      <w:r w:rsidR="008B576B" w:rsidRPr="006C6E42">
        <w:rPr>
          <w:sz w:val="24"/>
          <w:szCs w:val="24"/>
        </w:rPr>
        <w:t xml:space="preserve">, kad </w:t>
      </w:r>
      <w:r w:rsidR="008B576B" w:rsidRPr="006C6E42">
        <w:rPr>
          <w:i/>
          <w:sz w:val="24"/>
          <w:szCs w:val="24"/>
        </w:rPr>
        <w:t>„Sutarties įvykdymas užtikrinamas netesybomis: baudomis ir delspinigiais.“</w:t>
      </w:r>
      <w:r w:rsidR="006B5269" w:rsidRPr="006C6E42">
        <w:rPr>
          <w:i/>
          <w:sz w:val="24"/>
          <w:szCs w:val="24"/>
        </w:rPr>
        <w:t xml:space="preserve"> </w:t>
      </w:r>
      <w:r w:rsidR="006B5269" w:rsidRPr="006C6E42">
        <w:rPr>
          <w:sz w:val="24"/>
          <w:szCs w:val="24"/>
        </w:rPr>
        <w:t>yra netikslus</w:t>
      </w:r>
      <w:r w:rsidR="006C6E42" w:rsidRPr="006C6E42">
        <w:rPr>
          <w:sz w:val="24"/>
          <w:szCs w:val="24"/>
        </w:rPr>
        <w:t>,</w:t>
      </w:r>
      <w:r w:rsidR="006B5269" w:rsidRPr="006C6E42">
        <w:rPr>
          <w:sz w:val="24"/>
          <w:szCs w:val="24"/>
        </w:rPr>
        <w:t xml:space="preserve"> atsižvelgiant į </w:t>
      </w:r>
      <w:r w:rsidR="008B576B" w:rsidRPr="006C6E42">
        <w:rPr>
          <w:sz w:val="24"/>
          <w:szCs w:val="24"/>
        </w:rPr>
        <w:t>Pirki</w:t>
      </w:r>
      <w:r w:rsidR="006B5269" w:rsidRPr="006C6E42">
        <w:rPr>
          <w:sz w:val="24"/>
          <w:szCs w:val="24"/>
        </w:rPr>
        <w:t xml:space="preserve">mo sąlygų 15.1.2 punkte nurodytą </w:t>
      </w:r>
      <w:r w:rsidR="006C6E42" w:rsidRPr="006C6E42">
        <w:rPr>
          <w:sz w:val="24"/>
          <w:szCs w:val="24"/>
        </w:rPr>
        <w:t>sutarties įvykdymo užtikrinimo būdą</w:t>
      </w:r>
      <w:r w:rsidR="008B576B" w:rsidRPr="006C6E42">
        <w:rPr>
          <w:sz w:val="24"/>
          <w:szCs w:val="24"/>
        </w:rPr>
        <w:t xml:space="preserve"> </w:t>
      </w:r>
      <w:r w:rsidR="008B576B" w:rsidRPr="006C6E42">
        <w:rPr>
          <w:i/>
          <w:sz w:val="24"/>
          <w:szCs w:val="24"/>
        </w:rPr>
        <w:t xml:space="preserve">„&lt;...&gt; Pirkimo sutarties įvykdymo turi būti užtikrintas Lietuvos Respublikoje ar užsienyje registruoto </w:t>
      </w:r>
      <w:r w:rsidR="008B576B" w:rsidRPr="006C6E42">
        <w:rPr>
          <w:i/>
          <w:sz w:val="24"/>
          <w:szCs w:val="24"/>
          <w:u w:val="single"/>
        </w:rPr>
        <w:t>banko garantija</w:t>
      </w:r>
      <w:r w:rsidR="008B576B" w:rsidRPr="006C6E42">
        <w:rPr>
          <w:i/>
          <w:sz w:val="24"/>
          <w:szCs w:val="24"/>
        </w:rPr>
        <w:t xml:space="preserve"> &lt;...&gt;“</w:t>
      </w:r>
      <w:r w:rsidR="00DA5807" w:rsidRPr="006C6E42">
        <w:rPr>
          <w:sz w:val="24"/>
          <w:szCs w:val="24"/>
        </w:rPr>
        <w:t xml:space="preserve">. Tai </w:t>
      </w:r>
      <w:r w:rsidR="008B576B" w:rsidRPr="006C6E42">
        <w:rPr>
          <w:sz w:val="24"/>
          <w:szCs w:val="24"/>
        </w:rPr>
        <w:t>neužtikrina Įstatymo 24 straipsnio 9 dalies nuostatos laikymosi</w:t>
      </w:r>
      <w:r w:rsidR="00DB2BDF" w:rsidRPr="006C6E42">
        <w:rPr>
          <w:sz w:val="24"/>
          <w:szCs w:val="24"/>
        </w:rPr>
        <w:t>.</w:t>
      </w:r>
    </w:p>
    <w:p w:rsidR="002D430A" w:rsidRPr="002D430A" w:rsidRDefault="002D430A" w:rsidP="002D430A">
      <w:pPr>
        <w:tabs>
          <w:tab w:val="left" w:pos="1276"/>
          <w:tab w:val="left" w:pos="1843"/>
        </w:tabs>
        <w:ind w:firstLine="709"/>
        <w:jc w:val="both"/>
        <w:rPr>
          <w:sz w:val="24"/>
          <w:szCs w:val="24"/>
          <w:lang w:eastAsia="lt-LT"/>
        </w:rPr>
      </w:pPr>
      <w:r w:rsidRPr="002D430A">
        <w:rPr>
          <w:sz w:val="24"/>
          <w:szCs w:val="24"/>
          <w:lang w:eastAsia="lt-LT"/>
        </w:rPr>
        <w:t>Tarnyba, atsižvelgdama į nustatytus Įstatymo pažeidimus, rengiant Pirkimo dokumentus, ir vadovaudamasi Įstatymo 8² straipsnio 2 dalies 6 punktu, įpareigoja Perkančiąją organizaciją:</w:t>
      </w:r>
    </w:p>
    <w:p w:rsidR="002D430A" w:rsidRPr="002D430A" w:rsidRDefault="002D430A" w:rsidP="002D430A">
      <w:pPr>
        <w:numPr>
          <w:ilvl w:val="0"/>
          <w:numId w:val="12"/>
        </w:numPr>
        <w:tabs>
          <w:tab w:val="left" w:pos="993"/>
          <w:tab w:val="left" w:pos="1276"/>
        </w:tabs>
        <w:ind w:left="0" w:firstLine="709"/>
        <w:jc w:val="both"/>
        <w:rPr>
          <w:sz w:val="24"/>
          <w:szCs w:val="24"/>
          <w:lang w:eastAsia="lt-LT"/>
        </w:rPr>
      </w:pPr>
      <w:r w:rsidRPr="002D430A">
        <w:rPr>
          <w:sz w:val="24"/>
          <w:szCs w:val="24"/>
          <w:lang w:eastAsia="lt-LT"/>
        </w:rPr>
        <w:t>pakeisti/patikslinti Pirkimo dokumentų nuostatas, neatitinkančias Įstatymo reikalavimų, atsižvelgiant į šiame rašte nurodytas pastabas;</w:t>
      </w:r>
    </w:p>
    <w:p w:rsidR="002D430A" w:rsidRPr="002D430A" w:rsidRDefault="002D430A" w:rsidP="002D430A">
      <w:pPr>
        <w:numPr>
          <w:ilvl w:val="0"/>
          <w:numId w:val="12"/>
        </w:numPr>
        <w:tabs>
          <w:tab w:val="left" w:pos="993"/>
          <w:tab w:val="left" w:pos="1276"/>
        </w:tabs>
        <w:ind w:left="0" w:firstLine="709"/>
        <w:jc w:val="both"/>
        <w:rPr>
          <w:sz w:val="24"/>
          <w:szCs w:val="24"/>
          <w:lang w:eastAsia="lt-LT"/>
        </w:rPr>
      </w:pPr>
      <w:r w:rsidRPr="002D430A">
        <w:rPr>
          <w:sz w:val="24"/>
          <w:szCs w:val="24"/>
          <w:lang w:eastAsia="lt-LT"/>
        </w:rPr>
        <w:t>patikslinti Pirkimo sąlygas Įstatymo 27 straipsnio nustatyta tvarka;</w:t>
      </w:r>
    </w:p>
    <w:p w:rsidR="002D430A" w:rsidRPr="002D430A" w:rsidRDefault="002D430A" w:rsidP="002D430A">
      <w:pPr>
        <w:numPr>
          <w:ilvl w:val="0"/>
          <w:numId w:val="12"/>
        </w:numPr>
        <w:tabs>
          <w:tab w:val="left" w:pos="993"/>
          <w:tab w:val="left" w:pos="1276"/>
        </w:tabs>
        <w:ind w:left="0" w:firstLine="709"/>
        <w:jc w:val="both"/>
        <w:rPr>
          <w:sz w:val="24"/>
          <w:szCs w:val="24"/>
          <w:lang w:eastAsia="lt-LT"/>
        </w:rPr>
      </w:pPr>
      <w:r w:rsidRPr="002D430A">
        <w:rPr>
          <w:sz w:val="24"/>
          <w:szCs w:val="24"/>
          <w:lang w:eastAsia="lt-LT"/>
        </w:rPr>
        <w:t>raštu informuoti Tarnybą apie įpareigojimo įvykdymą ir pateikti tai įrodančius dokumentus.</w:t>
      </w:r>
    </w:p>
    <w:p w:rsidR="002D430A" w:rsidRPr="002D430A" w:rsidRDefault="002D430A" w:rsidP="002D430A">
      <w:pPr>
        <w:tabs>
          <w:tab w:val="left" w:pos="1276"/>
          <w:tab w:val="left" w:pos="1843"/>
        </w:tabs>
        <w:ind w:firstLine="720"/>
        <w:jc w:val="both"/>
        <w:rPr>
          <w:sz w:val="24"/>
          <w:szCs w:val="24"/>
          <w:lang w:eastAsia="lt-LT"/>
        </w:rPr>
      </w:pPr>
      <w:r w:rsidRPr="002D430A">
        <w:rPr>
          <w:sz w:val="24"/>
          <w:szCs w:val="24"/>
          <w:lang w:eastAsia="lt-LT"/>
        </w:rPr>
        <w:t>Vadovaujantis Lietuvos Respublikos administracinių bylų teisenos įstatymo (Žin., 1999, Nr. 13-308; 2000, Nr. 85-2566) 5 ir 15 straipsniais, nesutikę su Tarnybos įpareigojimu, Jūs galite jį apskųsti teismui šio įstatymo nustatyta tvarka.</w:t>
      </w:r>
    </w:p>
    <w:p w:rsidR="007119CC" w:rsidRDefault="007119CC" w:rsidP="00957D38">
      <w:pPr>
        <w:tabs>
          <w:tab w:val="left" w:pos="851"/>
        </w:tabs>
        <w:ind w:firstLine="851"/>
        <w:jc w:val="both"/>
        <w:rPr>
          <w:sz w:val="24"/>
          <w:szCs w:val="24"/>
        </w:rPr>
      </w:pPr>
    </w:p>
    <w:p w:rsidR="006D364D" w:rsidRPr="006C6E42" w:rsidRDefault="006D364D" w:rsidP="00957D38">
      <w:pPr>
        <w:tabs>
          <w:tab w:val="left" w:pos="851"/>
        </w:tabs>
        <w:ind w:firstLine="851"/>
        <w:jc w:val="both"/>
        <w:rPr>
          <w:sz w:val="24"/>
          <w:szCs w:val="24"/>
        </w:rPr>
      </w:pPr>
      <w:bookmarkStart w:id="2" w:name="_GoBack"/>
      <w:bookmarkEnd w:id="2"/>
    </w:p>
    <w:p w:rsidR="004178ED" w:rsidRPr="006C6E42" w:rsidRDefault="004178ED" w:rsidP="00957D38">
      <w:pPr>
        <w:tabs>
          <w:tab w:val="left" w:pos="900"/>
        </w:tabs>
        <w:jc w:val="both"/>
        <w:rPr>
          <w:bCs/>
          <w:sz w:val="24"/>
          <w:szCs w:val="24"/>
        </w:rPr>
      </w:pPr>
    </w:p>
    <w:p w:rsidR="004178ED" w:rsidRPr="006C6E42" w:rsidRDefault="004178ED" w:rsidP="00957D38">
      <w:pPr>
        <w:tabs>
          <w:tab w:val="left" w:pos="900"/>
        </w:tabs>
        <w:jc w:val="both"/>
        <w:rPr>
          <w:bCs/>
          <w:sz w:val="24"/>
          <w:szCs w:val="24"/>
        </w:rPr>
      </w:pPr>
      <w:r w:rsidRPr="006C6E42">
        <w:rPr>
          <w:bCs/>
          <w:sz w:val="24"/>
          <w:szCs w:val="24"/>
        </w:rPr>
        <w:t>Kontrolės skyriaus vyriausioji specialistė</w:t>
      </w:r>
      <w:r w:rsidRPr="006C6E42">
        <w:rPr>
          <w:bCs/>
          <w:sz w:val="24"/>
          <w:szCs w:val="24"/>
        </w:rPr>
        <w:tab/>
      </w:r>
      <w:r w:rsidRPr="006C6E42">
        <w:rPr>
          <w:bCs/>
          <w:sz w:val="24"/>
          <w:szCs w:val="24"/>
        </w:rPr>
        <w:tab/>
        <w:t xml:space="preserve">                    Justina Juškauskaitė</w:t>
      </w:r>
    </w:p>
    <w:p w:rsidR="004178ED" w:rsidRPr="006C6E42" w:rsidRDefault="004178ED" w:rsidP="00957D38">
      <w:pPr>
        <w:tabs>
          <w:tab w:val="left" w:pos="900"/>
        </w:tabs>
        <w:ind w:firstLine="709"/>
        <w:jc w:val="both"/>
        <w:rPr>
          <w:bCs/>
          <w:sz w:val="24"/>
          <w:szCs w:val="24"/>
        </w:rPr>
      </w:pPr>
    </w:p>
    <w:p w:rsidR="004178ED" w:rsidRPr="006C6E42" w:rsidRDefault="004178ED" w:rsidP="00957D38">
      <w:pPr>
        <w:tabs>
          <w:tab w:val="left" w:pos="900"/>
        </w:tabs>
        <w:ind w:firstLine="709"/>
        <w:jc w:val="both"/>
        <w:rPr>
          <w:bCs/>
          <w:sz w:val="24"/>
          <w:szCs w:val="24"/>
        </w:rPr>
      </w:pPr>
    </w:p>
    <w:p w:rsidR="004178ED" w:rsidRPr="006C6E42" w:rsidRDefault="004178ED" w:rsidP="00957D38">
      <w:pPr>
        <w:tabs>
          <w:tab w:val="left" w:pos="900"/>
        </w:tabs>
        <w:jc w:val="both"/>
        <w:rPr>
          <w:bCs/>
          <w:sz w:val="24"/>
          <w:szCs w:val="24"/>
        </w:rPr>
      </w:pPr>
    </w:p>
    <w:p w:rsidR="00446E37" w:rsidRPr="006C6E42" w:rsidRDefault="00446E37" w:rsidP="00957D38">
      <w:pPr>
        <w:tabs>
          <w:tab w:val="left" w:pos="900"/>
        </w:tabs>
        <w:jc w:val="both"/>
        <w:rPr>
          <w:bCs/>
          <w:sz w:val="24"/>
          <w:szCs w:val="24"/>
        </w:rPr>
      </w:pPr>
    </w:p>
    <w:p w:rsidR="00212475" w:rsidRDefault="00212475" w:rsidP="00957D38">
      <w:pPr>
        <w:tabs>
          <w:tab w:val="left" w:pos="900"/>
        </w:tabs>
        <w:jc w:val="both"/>
        <w:rPr>
          <w:bCs/>
          <w:sz w:val="24"/>
          <w:szCs w:val="24"/>
        </w:rPr>
      </w:pPr>
    </w:p>
    <w:p w:rsidR="00523110" w:rsidRDefault="00523110" w:rsidP="00957D38">
      <w:pPr>
        <w:tabs>
          <w:tab w:val="left" w:pos="900"/>
        </w:tabs>
        <w:jc w:val="both"/>
        <w:rPr>
          <w:bCs/>
          <w:sz w:val="24"/>
          <w:szCs w:val="24"/>
        </w:rPr>
      </w:pPr>
    </w:p>
    <w:p w:rsidR="006D364D" w:rsidRDefault="006D364D" w:rsidP="00957D38">
      <w:pPr>
        <w:tabs>
          <w:tab w:val="left" w:pos="900"/>
        </w:tabs>
        <w:jc w:val="both"/>
        <w:rPr>
          <w:bCs/>
          <w:sz w:val="24"/>
          <w:szCs w:val="24"/>
        </w:rPr>
      </w:pPr>
    </w:p>
    <w:p w:rsidR="006D364D" w:rsidRDefault="006D364D" w:rsidP="00957D38">
      <w:pPr>
        <w:tabs>
          <w:tab w:val="left" w:pos="900"/>
        </w:tabs>
        <w:jc w:val="both"/>
        <w:rPr>
          <w:bCs/>
          <w:sz w:val="24"/>
          <w:szCs w:val="24"/>
        </w:rPr>
      </w:pPr>
    </w:p>
    <w:p w:rsidR="006D364D" w:rsidRDefault="006D364D" w:rsidP="00957D38">
      <w:pPr>
        <w:tabs>
          <w:tab w:val="left" w:pos="900"/>
        </w:tabs>
        <w:jc w:val="both"/>
        <w:rPr>
          <w:bCs/>
          <w:sz w:val="24"/>
          <w:szCs w:val="24"/>
        </w:rPr>
      </w:pPr>
    </w:p>
    <w:p w:rsidR="006D364D" w:rsidRDefault="006D364D" w:rsidP="00957D38">
      <w:pPr>
        <w:tabs>
          <w:tab w:val="left" w:pos="900"/>
        </w:tabs>
        <w:jc w:val="both"/>
        <w:rPr>
          <w:bCs/>
          <w:sz w:val="24"/>
          <w:szCs w:val="24"/>
        </w:rPr>
      </w:pPr>
    </w:p>
    <w:p w:rsidR="006D364D" w:rsidRDefault="006D364D" w:rsidP="00957D38">
      <w:pPr>
        <w:tabs>
          <w:tab w:val="left" w:pos="900"/>
        </w:tabs>
        <w:jc w:val="both"/>
        <w:rPr>
          <w:bCs/>
          <w:sz w:val="24"/>
          <w:szCs w:val="24"/>
        </w:rPr>
      </w:pPr>
    </w:p>
    <w:p w:rsidR="006D364D" w:rsidRDefault="006D364D" w:rsidP="00957D38">
      <w:pPr>
        <w:tabs>
          <w:tab w:val="left" w:pos="900"/>
        </w:tabs>
        <w:jc w:val="both"/>
        <w:rPr>
          <w:bCs/>
          <w:sz w:val="24"/>
          <w:szCs w:val="24"/>
        </w:rPr>
      </w:pPr>
    </w:p>
    <w:p w:rsidR="002D430A" w:rsidRDefault="002D430A" w:rsidP="00957D38">
      <w:pPr>
        <w:tabs>
          <w:tab w:val="left" w:pos="900"/>
        </w:tabs>
        <w:jc w:val="both"/>
        <w:rPr>
          <w:bCs/>
          <w:sz w:val="24"/>
          <w:szCs w:val="24"/>
        </w:rPr>
      </w:pPr>
    </w:p>
    <w:p w:rsidR="002D430A" w:rsidRDefault="002D430A" w:rsidP="00957D38">
      <w:pPr>
        <w:tabs>
          <w:tab w:val="left" w:pos="900"/>
        </w:tabs>
        <w:jc w:val="both"/>
        <w:rPr>
          <w:bCs/>
          <w:sz w:val="24"/>
          <w:szCs w:val="24"/>
        </w:rPr>
      </w:pPr>
    </w:p>
    <w:p w:rsidR="002D430A" w:rsidRDefault="002D430A" w:rsidP="00957D38">
      <w:pPr>
        <w:tabs>
          <w:tab w:val="left" w:pos="900"/>
        </w:tabs>
        <w:jc w:val="both"/>
        <w:rPr>
          <w:bCs/>
          <w:sz w:val="24"/>
          <w:szCs w:val="24"/>
        </w:rPr>
      </w:pPr>
    </w:p>
    <w:p w:rsidR="002D430A" w:rsidRDefault="002D430A" w:rsidP="00957D38">
      <w:pPr>
        <w:tabs>
          <w:tab w:val="left" w:pos="900"/>
        </w:tabs>
        <w:jc w:val="both"/>
        <w:rPr>
          <w:bCs/>
          <w:sz w:val="24"/>
          <w:szCs w:val="24"/>
        </w:rPr>
      </w:pPr>
    </w:p>
    <w:p w:rsidR="002D430A" w:rsidRDefault="002D430A" w:rsidP="00957D38">
      <w:pPr>
        <w:tabs>
          <w:tab w:val="left" w:pos="900"/>
        </w:tabs>
        <w:jc w:val="both"/>
        <w:rPr>
          <w:bCs/>
          <w:sz w:val="24"/>
          <w:szCs w:val="24"/>
        </w:rPr>
      </w:pPr>
    </w:p>
    <w:p w:rsidR="002D430A" w:rsidRDefault="002D430A" w:rsidP="00957D38">
      <w:pPr>
        <w:tabs>
          <w:tab w:val="left" w:pos="900"/>
        </w:tabs>
        <w:jc w:val="both"/>
        <w:rPr>
          <w:bCs/>
          <w:sz w:val="24"/>
          <w:szCs w:val="24"/>
        </w:rPr>
      </w:pPr>
    </w:p>
    <w:p w:rsidR="002D430A" w:rsidRDefault="002D430A" w:rsidP="00957D38">
      <w:pPr>
        <w:tabs>
          <w:tab w:val="left" w:pos="900"/>
        </w:tabs>
        <w:jc w:val="both"/>
        <w:rPr>
          <w:bCs/>
          <w:sz w:val="24"/>
          <w:szCs w:val="24"/>
        </w:rPr>
      </w:pPr>
    </w:p>
    <w:p w:rsidR="002D430A" w:rsidRDefault="002D430A" w:rsidP="00957D38">
      <w:pPr>
        <w:tabs>
          <w:tab w:val="left" w:pos="900"/>
        </w:tabs>
        <w:jc w:val="both"/>
        <w:rPr>
          <w:bCs/>
          <w:sz w:val="24"/>
          <w:szCs w:val="24"/>
        </w:rPr>
      </w:pPr>
    </w:p>
    <w:p w:rsidR="007119CC" w:rsidRPr="006C6E42" w:rsidRDefault="007119CC" w:rsidP="00957D38">
      <w:pPr>
        <w:tabs>
          <w:tab w:val="left" w:pos="900"/>
        </w:tabs>
        <w:jc w:val="both"/>
        <w:rPr>
          <w:bCs/>
          <w:sz w:val="24"/>
          <w:szCs w:val="24"/>
        </w:rPr>
      </w:pPr>
    </w:p>
    <w:p w:rsidR="006C6E42" w:rsidRPr="006C6E42" w:rsidRDefault="004178ED">
      <w:pPr>
        <w:jc w:val="both"/>
        <w:rPr>
          <w:color w:val="000000"/>
          <w:sz w:val="24"/>
          <w:szCs w:val="24"/>
        </w:rPr>
      </w:pPr>
      <w:r w:rsidRPr="006C6E42">
        <w:rPr>
          <w:sz w:val="24"/>
          <w:szCs w:val="24"/>
        </w:rPr>
        <w:t>Justina Juškauskaitė, tel.(8 5) 219 7014, el. p. Justina.Juskauskaite@vpt.lt</w:t>
      </w:r>
    </w:p>
    <w:sectPr w:rsidR="006C6E42" w:rsidRPr="006C6E42" w:rsidSect="00A84B5C">
      <w:headerReference w:type="even" r:id="rId11"/>
      <w:headerReference w:type="default" r:id="rId12"/>
      <w:footerReference w:type="default" r:id="rId13"/>
      <w:footerReference w:type="first" r:id="rId14"/>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794" w:rsidRDefault="00295794">
      <w:r>
        <w:separator/>
      </w:r>
    </w:p>
  </w:endnote>
  <w:endnote w:type="continuationSeparator" w:id="0">
    <w:p w:rsidR="00295794" w:rsidRDefault="0029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2D430A">
    <w:pPr>
      <w:pStyle w:val="Porat"/>
    </w:pPr>
  </w:p>
  <w:p w:rsidR="00B93B07" w:rsidRDefault="002D430A">
    <w:pPr>
      <w:pStyle w:val="Porat"/>
    </w:pPr>
  </w:p>
  <w:p w:rsidR="00B93B07" w:rsidRDefault="002D43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B93B07" w:rsidRPr="008F10BE" w:rsidTr="0048148B">
      <w:tc>
        <w:tcPr>
          <w:tcW w:w="3225" w:type="dxa"/>
        </w:tcPr>
        <w:p w:rsidR="00B93B07" w:rsidRPr="008F10BE" w:rsidRDefault="00C534D4" w:rsidP="00225780">
          <w:pPr>
            <w:pStyle w:val="Porat"/>
          </w:pPr>
          <w:r w:rsidRPr="008F10BE">
            <w:t>Biudžetinė įstaiga</w:t>
          </w:r>
        </w:p>
        <w:p w:rsidR="00B93B07" w:rsidRPr="008F10BE" w:rsidRDefault="00C534D4" w:rsidP="00225780">
          <w:pPr>
            <w:pStyle w:val="Porat"/>
          </w:pPr>
          <w:r w:rsidRPr="008F10BE">
            <w:t>Kareivių g. 1, 08221 Vilnius</w:t>
          </w:r>
        </w:p>
        <w:p w:rsidR="00B93B07" w:rsidRPr="008F10BE" w:rsidRDefault="00C534D4" w:rsidP="00225780">
          <w:pPr>
            <w:pStyle w:val="Porat"/>
          </w:pPr>
          <w:r w:rsidRPr="008F10BE">
            <w:t>http://www.vpt.lt</w:t>
          </w:r>
        </w:p>
      </w:tc>
      <w:tc>
        <w:tcPr>
          <w:tcW w:w="3225" w:type="dxa"/>
        </w:tcPr>
        <w:p w:rsidR="00B93B07" w:rsidRPr="008F10BE" w:rsidRDefault="00C534D4" w:rsidP="008A5A7B">
          <w:pPr>
            <w:pStyle w:val="Porat"/>
          </w:pPr>
          <w:r w:rsidRPr="008F10BE">
            <w:t>Tel. (8 5) 219 7001</w:t>
          </w:r>
        </w:p>
        <w:p w:rsidR="00B93B07" w:rsidRPr="008F10BE" w:rsidRDefault="00C534D4" w:rsidP="008A5A7B">
          <w:pPr>
            <w:pStyle w:val="Porat"/>
          </w:pPr>
          <w:r w:rsidRPr="008F10BE">
            <w:t>Faks. (8 5) 213 6213</w:t>
          </w:r>
        </w:p>
        <w:p w:rsidR="00B93B07" w:rsidRPr="008F10BE" w:rsidRDefault="00C534D4" w:rsidP="008A5A7B">
          <w:pPr>
            <w:pStyle w:val="Porat"/>
          </w:pPr>
          <w:r w:rsidRPr="008F10BE">
            <w:t>El. p. info@vpt.lt</w:t>
          </w:r>
        </w:p>
      </w:tc>
      <w:tc>
        <w:tcPr>
          <w:tcW w:w="3225" w:type="dxa"/>
        </w:tcPr>
        <w:p w:rsidR="00B93B07" w:rsidRPr="008F10BE" w:rsidRDefault="00C534D4" w:rsidP="008A5A7B">
          <w:pPr>
            <w:pStyle w:val="Porat"/>
          </w:pPr>
          <w:r w:rsidRPr="008F10BE">
            <w:t>Duomenys kaupiami ir saugomi</w:t>
          </w:r>
        </w:p>
        <w:p w:rsidR="00B93B07" w:rsidRPr="008F10BE" w:rsidRDefault="00C534D4" w:rsidP="00225780">
          <w:pPr>
            <w:pStyle w:val="Porat"/>
          </w:pPr>
          <w:r w:rsidRPr="008F10BE">
            <w:t>Juridinių asmenų registre</w:t>
          </w:r>
        </w:p>
        <w:p w:rsidR="00B93B07" w:rsidRPr="008F10BE" w:rsidRDefault="00C534D4" w:rsidP="00225780">
          <w:pPr>
            <w:pStyle w:val="Porat"/>
          </w:pPr>
          <w:r w:rsidRPr="008F10BE">
            <w:t>Kodas 188656261</w:t>
          </w:r>
        </w:p>
      </w:tc>
    </w:tr>
  </w:tbl>
  <w:p w:rsidR="00B93B07" w:rsidRPr="008F10BE" w:rsidRDefault="002D430A"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794" w:rsidRDefault="00295794">
      <w:r>
        <w:separator/>
      </w:r>
    </w:p>
  </w:footnote>
  <w:footnote w:type="continuationSeparator" w:id="0">
    <w:p w:rsidR="00295794" w:rsidRDefault="00295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CF3217">
    <w:pPr>
      <w:pStyle w:val="Antrats"/>
      <w:framePr w:wrap="around" w:vAnchor="text" w:hAnchor="margin" w:xAlign="center" w:y="1"/>
      <w:rPr>
        <w:rStyle w:val="Puslapionumeris"/>
      </w:rPr>
    </w:pPr>
    <w:r>
      <w:rPr>
        <w:rStyle w:val="Puslapionumeris"/>
      </w:rPr>
      <w:fldChar w:fldCharType="begin"/>
    </w:r>
    <w:r w:rsidR="00C534D4">
      <w:rPr>
        <w:rStyle w:val="Puslapionumeris"/>
      </w:rPr>
      <w:instrText xml:space="preserve">PAGE  </w:instrText>
    </w:r>
    <w:r>
      <w:rPr>
        <w:rStyle w:val="Puslapionumeris"/>
      </w:rPr>
      <w:fldChar w:fldCharType="end"/>
    </w:r>
  </w:p>
  <w:p w:rsidR="00B93B07" w:rsidRDefault="002D43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CF3217">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C534D4" w:rsidRPr="00C46A04">
      <w:rPr>
        <w:rStyle w:val="Puslapionumeris"/>
        <w:sz w:val="24"/>
        <w:szCs w:val="24"/>
      </w:rPr>
      <w:instrText xml:space="preserve">PAGE  </w:instrText>
    </w:r>
    <w:r w:rsidRPr="00C46A04">
      <w:rPr>
        <w:rStyle w:val="Puslapionumeris"/>
        <w:sz w:val="24"/>
        <w:szCs w:val="24"/>
      </w:rPr>
      <w:fldChar w:fldCharType="separate"/>
    </w:r>
    <w:r w:rsidR="002D430A">
      <w:rPr>
        <w:rStyle w:val="Puslapionumeris"/>
        <w:noProof/>
        <w:sz w:val="24"/>
        <w:szCs w:val="24"/>
      </w:rPr>
      <w:t>3</w:t>
    </w:r>
    <w:r w:rsidRPr="00C46A04">
      <w:rPr>
        <w:rStyle w:val="Puslapionumeris"/>
        <w:sz w:val="24"/>
        <w:szCs w:val="24"/>
      </w:rPr>
      <w:fldChar w:fldCharType="end"/>
    </w:r>
  </w:p>
  <w:p w:rsidR="00B93B07" w:rsidRDefault="002D43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63732"/>
    <w:multiLevelType w:val="hybridMultilevel"/>
    <w:tmpl w:val="B90C949E"/>
    <w:lvl w:ilvl="0" w:tplc="9F121C2A">
      <w:start w:val="1"/>
      <w:numFmt w:val="decimal"/>
      <w:lvlText w:val="%1."/>
      <w:lvlJc w:val="left"/>
      <w:pPr>
        <w:ind w:left="1211"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164B6FC2"/>
    <w:multiLevelType w:val="hybridMultilevel"/>
    <w:tmpl w:val="459A8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E06F23"/>
    <w:multiLevelType w:val="hybridMultilevel"/>
    <w:tmpl w:val="057264C8"/>
    <w:lvl w:ilvl="0" w:tplc="BF64D3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A0328BF"/>
    <w:multiLevelType w:val="hybridMultilevel"/>
    <w:tmpl w:val="53A4565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D206659"/>
    <w:multiLevelType w:val="hybridMultilevel"/>
    <w:tmpl w:val="C2326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DB468BB"/>
    <w:multiLevelType w:val="hybridMultilevel"/>
    <w:tmpl w:val="53C2A938"/>
    <w:lvl w:ilvl="0" w:tplc="976218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47A4120"/>
    <w:multiLevelType w:val="hybridMultilevel"/>
    <w:tmpl w:val="02E0A66A"/>
    <w:lvl w:ilvl="0" w:tplc="72327C2C">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8">
    <w:nsid w:val="468B7CD1"/>
    <w:multiLevelType w:val="hybridMultilevel"/>
    <w:tmpl w:val="2660A004"/>
    <w:lvl w:ilvl="0" w:tplc="9064C6AC">
      <w:start w:val="1"/>
      <w:numFmt w:val="decimal"/>
      <w:lvlText w:val="%1."/>
      <w:lvlJc w:val="lef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
    <w:nsid w:val="4AD77168"/>
    <w:multiLevelType w:val="hybridMultilevel"/>
    <w:tmpl w:val="B4162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734012D"/>
    <w:multiLevelType w:val="hybridMultilevel"/>
    <w:tmpl w:val="9AEA97C0"/>
    <w:lvl w:ilvl="0" w:tplc="626658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7F151D15"/>
    <w:multiLevelType w:val="hybridMultilevel"/>
    <w:tmpl w:val="544EA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
  </w:num>
  <w:num w:numId="5">
    <w:abstractNumId w:val="7"/>
  </w:num>
  <w:num w:numId="6">
    <w:abstractNumId w:val="4"/>
  </w:num>
  <w:num w:numId="7">
    <w:abstractNumId w:val="10"/>
  </w:num>
  <w:num w:numId="8">
    <w:abstractNumId w:val="11"/>
  </w:num>
  <w:num w:numId="9">
    <w:abstractNumId w:val="6"/>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0A"/>
    <w:rsid w:val="000448EE"/>
    <w:rsid w:val="0008087A"/>
    <w:rsid w:val="000939FA"/>
    <w:rsid w:val="000A3487"/>
    <w:rsid w:val="000F2090"/>
    <w:rsid w:val="0012130E"/>
    <w:rsid w:val="001428D0"/>
    <w:rsid w:val="001C1734"/>
    <w:rsid w:val="00212475"/>
    <w:rsid w:val="00236E2F"/>
    <w:rsid w:val="00254C16"/>
    <w:rsid w:val="00265D2C"/>
    <w:rsid w:val="002767C8"/>
    <w:rsid w:val="00292C96"/>
    <w:rsid w:val="00295794"/>
    <w:rsid w:val="002B4095"/>
    <w:rsid w:val="002D430A"/>
    <w:rsid w:val="00324F63"/>
    <w:rsid w:val="004178ED"/>
    <w:rsid w:val="00422192"/>
    <w:rsid w:val="00446E37"/>
    <w:rsid w:val="0047268A"/>
    <w:rsid w:val="004A3EE0"/>
    <w:rsid w:val="004E3FCD"/>
    <w:rsid w:val="00523110"/>
    <w:rsid w:val="00550F95"/>
    <w:rsid w:val="00582D09"/>
    <w:rsid w:val="005F177E"/>
    <w:rsid w:val="00673D52"/>
    <w:rsid w:val="006A484C"/>
    <w:rsid w:val="006B5269"/>
    <w:rsid w:val="006C6E42"/>
    <w:rsid w:val="006D364D"/>
    <w:rsid w:val="007119CC"/>
    <w:rsid w:val="00736906"/>
    <w:rsid w:val="0075098C"/>
    <w:rsid w:val="00755EB2"/>
    <w:rsid w:val="00782AAE"/>
    <w:rsid w:val="008931B3"/>
    <w:rsid w:val="008B576B"/>
    <w:rsid w:val="009233CF"/>
    <w:rsid w:val="00957D38"/>
    <w:rsid w:val="00965DF7"/>
    <w:rsid w:val="0099645C"/>
    <w:rsid w:val="009B0D95"/>
    <w:rsid w:val="00A420F5"/>
    <w:rsid w:val="00A84B5C"/>
    <w:rsid w:val="00B0747E"/>
    <w:rsid w:val="00B915B2"/>
    <w:rsid w:val="00BE3773"/>
    <w:rsid w:val="00C534D4"/>
    <w:rsid w:val="00CB4BC1"/>
    <w:rsid w:val="00CF3217"/>
    <w:rsid w:val="00D52A6C"/>
    <w:rsid w:val="00D61D9E"/>
    <w:rsid w:val="00D9711E"/>
    <w:rsid w:val="00DA5257"/>
    <w:rsid w:val="00DA5807"/>
    <w:rsid w:val="00DB2BDF"/>
    <w:rsid w:val="00DE24B1"/>
    <w:rsid w:val="00E364E8"/>
    <w:rsid w:val="00E7610A"/>
    <w:rsid w:val="00EE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3723874-FFDB-448E-9ACF-9A69F4B4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78ED"/>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178ED"/>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78ED"/>
    <w:rPr>
      <w:rFonts w:ascii="Times New Roman" w:eastAsia="Times New Roman" w:hAnsi="Times New Roman" w:cs="Times New Roman"/>
      <w:b/>
      <w:bCs/>
      <w:sz w:val="32"/>
      <w:szCs w:val="32"/>
    </w:rPr>
  </w:style>
  <w:style w:type="paragraph" w:styleId="Antrats">
    <w:name w:val="header"/>
    <w:basedOn w:val="prastasis"/>
    <w:link w:val="AntratsDiagrama"/>
    <w:rsid w:val="004178ED"/>
    <w:pPr>
      <w:tabs>
        <w:tab w:val="center" w:pos="4320"/>
        <w:tab w:val="right" w:pos="8640"/>
      </w:tabs>
    </w:pPr>
  </w:style>
  <w:style w:type="character" w:customStyle="1" w:styleId="AntratsDiagrama">
    <w:name w:val="Antraštės Diagrama"/>
    <w:basedOn w:val="Numatytasispastraiposriftas"/>
    <w:link w:val="Antrats"/>
    <w:rsid w:val="004178ED"/>
    <w:rPr>
      <w:rFonts w:ascii="Times New Roman" w:eastAsia="Times New Roman" w:hAnsi="Times New Roman" w:cs="Times New Roman"/>
      <w:sz w:val="20"/>
      <w:szCs w:val="20"/>
    </w:rPr>
  </w:style>
  <w:style w:type="paragraph" w:styleId="Porat">
    <w:name w:val="footer"/>
    <w:basedOn w:val="prastasis"/>
    <w:link w:val="PoratDiagrama"/>
    <w:rsid w:val="004178ED"/>
    <w:pPr>
      <w:tabs>
        <w:tab w:val="center" w:pos="4320"/>
        <w:tab w:val="right" w:pos="8640"/>
      </w:tabs>
    </w:pPr>
  </w:style>
  <w:style w:type="character" w:customStyle="1" w:styleId="PoratDiagrama">
    <w:name w:val="Poraštė Diagrama"/>
    <w:basedOn w:val="Numatytasispastraiposriftas"/>
    <w:link w:val="Porat"/>
    <w:rsid w:val="004178ED"/>
    <w:rPr>
      <w:rFonts w:ascii="Times New Roman" w:eastAsia="Times New Roman" w:hAnsi="Times New Roman" w:cs="Times New Roman"/>
      <w:sz w:val="20"/>
      <w:szCs w:val="20"/>
    </w:rPr>
  </w:style>
  <w:style w:type="character" w:styleId="Puslapionumeris">
    <w:name w:val="page number"/>
    <w:basedOn w:val="Numatytasispastraiposriftas"/>
    <w:rsid w:val="004178ED"/>
  </w:style>
  <w:style w:type="paragraph" w:customStyle="1" w:styleId="Default">
    <w:name w:val="Default"/>
    <w:rsid w:val="004178ED"/>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4178ED"/>
  </w:style>
  <w:style w:type="paragraph" w:customStyle="1" w:styleId="Normal12pt">
    <w:name w:val="Normal + 12 pt"/>
    <w:basedOn w:val="prastasis"/>
    <w:link w:val="Normal12ptChar"/>
    <w:rsid w:val="004178ED"/>
    <w:pPr>
      <w:ind w:right="-283"/>
      <w:jc w:val="both"/>
    </w:pPr>
    <w:rPr>
      <w:rFonts w:asciiTheme="minorHAnsi" w:eastAsiaTheme="minorHAnsi" w:hAnsiTheme="minorHAnsi" w:cstheme="minorBidi"/>
      <w:sz w:val="22"/>
      <w:szCs w:val="22"/>
    </w:rPr>
  </w:style>
  <w:style w:type="paragraph" w:styleId="Sraopastraipa">
    <w:name w:val="List Paragraph"/>
    <w:basedOn w:val="prastasis"/>
    <w:uiPriority w:val="34"/>
    <w:qFormat/>
    <w:rsid w:val="00755EB2"/>
    <w:pPr>
      <w:ind w:left="720"/>
      <w:contextualSpacing/>
    </w:pPr>
  </w:style>
  <w:style w:type="paragraph" w:styleId="Debesliotekstas">
    <w:name w:val="Balloon Text"/>
    <w:basedOn w:val="prastasis"/>
    <w:link w:val="DebesliotekstasDiagrama"/>
    <w:uiPriority w:val="99"/>
    <w:semiHidden/>
    <w:unhideWhenUsed/>
    <w:rsid w:val="00A84B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4B5C"/>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9233CF"/>
    <w:rPr>
      <w:sz w:val="16"/>
      <w:szCs w:val="16"/>
    </w:rPr>
  </w:style>
  <w:style w:type="paragraph" w:styleId="Komentarotekstas">
    <w:name w:val="annotation text"/>
    <w:basedOn w:val="prastasis"/>
    <w:link w:val="KomentarotekstasDiagrama"/>
    <w:uiPriority w:val="99"/>
    <w:semiHidden/>
    <w:unhideWhenUsed/>
    <w:rsid w:val="009233CF"/>
  </w:style>
  <w:style w:type="character" w:customStyle="1" w:styleId="KomentarotekstasDiagrama">
    <w:name w:val="Komentaro tekstas Diagrama"/>
    <w:basedOn w:val="Numatytasispastraiposriftas"/>
    <w:link w:val="Komentarotekstas"/>
    <w:uiPriority w:val="99"/>
    <w:semiHidden/>
    <w:rsid w:val="009233C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233CF"/>
    <w:rPr>
      <w:b/>
      <w:bCs/>
    </w:rPr>
  </w:style>
  <w:style w:type="character" w:customStyle="1" w:styleId="KomentarotemaDiagrama">
    <w:name w:val="Komentaro tema Diagrama"/>
    <w:basedOn w:val="KomentarotekstasDiagrama"/>
    <w:link w:val="Komentarotema"/>
    <w:uiPriority w:val="99"/>
    <w:semiHidden/>
    <w:rsid w:val="009233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068067">
      <w:bodyDiv w:val="1"/>
      <w:marLeft w:val="0"/>
      <w:marRight w:val="0"/>
      <w:marTop w:val="0"/>
      <w:marBottom w:val="0"/>
      <w:divBdr>
        <w:top w:val="none" w:sz="0" w:space="0" w:color="auto"/>
        <w:left w:val="none" w:sz="0" w:space="0" w:color="auto"/>
        <w:bottom w:val="none" w:sz="0" w:space="0" w:color="auto"/>
        <w:right w:val="none" w:sz="0" w:space="0" w:color="auto"/>
      </w:divBdr>
    </w:div>
    <w:div w:id="15948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lrs.lt/pls/inter3/dokpaieska.showdoc_l?p_id=22035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43AA-1777-417F-80C4-CA19CAAD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6670</Words>
  <Characters>3802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5</cp:revision>
  <cp:lastPrinted>2014-09-19T10:42:00Z</cp:lastPrinted>
  <dcterms:created xsi:type="dcterms:W3CDTF">2014-09-19T10:42:00Z</dcterms:created>
  <dcterms:modified xsi:type="dcterms:W3CDTF">2014-09-22T07:19:00Z</dcterms:modified>
</cp:coreProperties>
</file>