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72298902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Pr="009D5A6D" w:rsidRDefault="00B93B07" w:rsidP="00B93B07">
      <w:pPr>
        <w:pStyle w:val="Default"/>
        <w:rPr>
          <w:lang w:val="lt-LT"/>
        </w:rPr>
      </w:pPr>
    </w:p>
    <w:p w:rsidR="00B93B07" w:rsidRPr="007920ED" w:rsidRDefault="00890AE1" w:rsidP="00B93B07">
      <w:pPr>
        <w:pStyle w:val="Default"/>
        <w:jc w:val="center"/>
        <w:rPr>
          <w:lang w:val="lt-LT"/>
        </w:rPr>
      </w:pPr>
      <w:r>
        <w:rPr>
          <w:lang w:val="lt-LT"/>
        </w:rPr>
        <w:t xml:space="preserve">2014 m. rugsėjo  </w:t>
      </w:r>
      <w:r w:rsidR="004951EB">
        <w:rPr>
          <w:lang w:val="lt-LT"/>
        </w:rPr>
        <w:t xml:space="preserve"> </w:t>
      </w:r>
      <w:r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92F8E" w:rsidRPr="007920ED" w:rsidRDefault="00992F8E" w:rsidP="00890AE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0327A3" w:rsidRDefault="000327A3" w:rsidP="00A77BDD">
      <w:pPr>
        <w:tabs>
          <w:tab w:val="left" w:pos="900"/>
        </w:tabs>
        <w:rPr>
          <w:bCs/>
          <w:sz w:val="24"/>
          <w:szCs w:val="24"/>
        </w:rPr>
      </w:pPr>
    </w:p>
    <w:p w:rsidR="00DB1AA7" w:rsidRDefault="00DB1AA7" w:rsidP="00DB1AA7">
      <w:pPr>
        <w:ind w:firstLine="709"/>
        <w:jc w:val="both"/>
        <w:rPr>
          <w:sz w:val="24"/>
          <w:szCs w:val="24"/>
        </w:rPr>
      </w:pPr>
      <w:r w:rsidRPr="00BD536D">
        <w:rPr>
          <w:sz w:val="24"/>
          <w:szCs w:val="24"/>
        </w:rPr>
        <w:t>Viešųjų pirkimų tarnyba (toliau – Tarnyba), vadovaudamasi Lietuvos Respubl</w:t>
      </w:r>
      <w:r>
        <w:rPr>
          <w:sz w:val="24"/>
          <w:szCs w:val="24"/>
        </w:rPr>
        <w:t>ikos viešųjų pirkimų įstatymo 8</w:t>
      </w:r>
      <w:r>
        <w:rPr>
          <w:sz w:val="24"/>
          <w:szCs w:val="24"/>
          <w:vertAlign w:val="superscript"/>
        </w:rPr>
        <w:t>2</w:t>
      </w:r>
      <w:r w:rsidRPr="00BD536D">
        <w:rPr>
          <w:sz w:val="24"/>
          <w:szCs w:val="24"/>
        </w:rPr>
        <w:t xml:space="preserve"> straipsnio 1 dalies 2 punktu, atliko </w:t>
      </w:r>
      <w:r w:rsidRPr="00261882">
        <w:rPr>
          <w:sz w:val="24"/>
          <w:szCs w:val="24"/>
        </w:rPr>
        <w:t>Šiaulių miesto</w:t>
      </w:r>
      <w:r w:rsidRPr="00261882">
        <w:rPr>
          <w:sz w:val="24"/>
        </w:rPr>
        <w:t xml:space="preserve"> savivaldybės administracijos</w:t>
      </w:r>
      <w:r w:rsidRPr="00261882">
        <w:rPr>
          <w:sz w:val="24"/>
          <w:szCs w:val="24"/>
        </w:rPr>
        <w:t xml:space="preserve"> </w:t>
      </w:r>
      <w:r w:rsidR="00FB10DF">
        <w:rPr>
          <w:sz w:val="24"/>
          <w:szCs w:val="24"/>
        </w:rPr>
        <w:t xml:space="preserve">(toliau – Perkančioji organizacija) </w:t>
      </w:r>
      <w:r w:rsidRPr="00261882">
        <w:rPr>
          <w:sz w:val="24"/>
          <w:szCs w:val="24"/>
        </w:rPr>
        <w:t xml:space="preserve">supaprastinto </w:t>
      </w:r>
      <w:r w:rsidRPr="00261882">
        <w:rPr>
          <w:sz w:val="24"/>
        </w:rPr>
        <w:t xml:space="preserve">atviro konkurso būdu vykdyto pirkimo </w:t>
      </w:r>
      <w:r w:rsidRPr="00261882">
        <w:rPr>
          <w:sz w:val="24"/>
          <w:szCs w:val="24"/>
        </w:rPr>
        <w:t xml:space="preserve">„Šiaulių miesto žvyruotų gatvių nutiesimas individualiuose statybos kvartaluose“ (skelbtas 2007-01-12 leidinio „Valstybės žinios“ priede „Informaciniai pranešimai“ Nr. 3, pirkimo Nr. 47847) </w:t>
      </w:r>
      <w:r w:rsidRPr="00BD536D">
        <w:rPr>
          <w:sz w:val="24"/>
          <w:szCs w:val="24"/>
        </w:rPr>
        <w:t>(toliau – Pirkimas</w:t>
      </w:r>
      <w:r>
        <w:rPr>
          <w:sz w:val="24"/>
          <w:szCs w:val="24"/>
        </w:rPr>
        <w:t xml:space="preserve"> Nr. 1</w:t>
      </w:r>
      <w:r w:rsidRPr="00BD536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261882">
        <w:rPr>
          <w:sz w:val="24"/>
          <w:szCs w:val="24"/>
        </w:rPr>
        <w:t xml:space="preserve">ir supaprastinto atviro konkurso būdu vykdyto pirkimo „Žvyruotos </w:t>
      </w:r>
      <w:proofErr w:type="spellStart"/>
      <w:r w:rsidRPr="00261882">
        <w:rPr>
          <w:sz w:val="24"/>
          <w:szCs w:val="24"/>
        </w:rPr>
        <w:t>Sprudeikos</w:t>
      </w:r>
      <w:proofErr w:type="spellEnd"/>
      <w:r w:rsidRPr="00261882">
        <w:rPr>
          <w:sz w:val="24"/>
          <w:szCs w:val="24"/>
        </w:rPr>
        <w:t xml:space="preserve"> gatvės, Šiaulių mieste, nutiesimo darbai“ (skelbtas 2010-10-22 leidinio „Valstybės žinios“ priede „Informaciniai pranešimai“ Nr. 80, pirkimo Nr. 96053)</w:t>
      </w:r>
      <w:r>
        <w:rPr>
          <w:sz w:val="24"/>
          <w:szCs w:val="24"/>
        </w:rPr>
        <w:t xml:space="preserve"> </w:t>
      </w:r>
      <w:r w:rsidRPr="00BD536D">
        <w:rPr>
          <w:sz w:val="24"/>
          <w:szCs w:val="24"/>
        </w:rPr>
        <w:t>(toliau – Pirkimas</w:t>
      </w:r>
      <w:r>
        <w:rPr>
          <w:sz w:val="24"/>
          <w:szCs w:val="24"/>
        </w:rPr>
        <w:t xml:space="preserve"> Nr. 2</w:t>
      </w:r>
      <w:r w:rsidRPr="00BD536D">
        <w:rPr>
          <w:sz w:val="24"/>
          <w:szCs w:val="24"/>
        </w:rPr>
        <w:t>) vertinimą.</w:t>
      </w:r>
    </w:p>
    <w:p w:rsidR="00C81141" w:rsidRDefault="00C81141" w:rsidP="00C81141">
      <w:pPr>
        <w:tabs>
          <w:tab w:val="left" w:pos="737"/>
        </w:tabs>
        <w:ind w:firstLine="720"/>
        <w:jc w:val="both"/>
        <w:rPr>
          <w:sz w:val="24"/>
          <w:szCs w:val="24"/>
        </w:rPr>
      </w:pPr>
      <w:r w:rsidRPr="0037593D">
        <w:rPr>
          <w:sz w:val="24"/>
          <w:szCs w:val="24"/>
        </w:rPr>
        <w:t>Perkančioji organizacija Pirkimą Nr. 1 vykdė pagal Lietuvos Respublikos viešųjų pirkimų įstatymo (redakcija nuo 20</w:t>
      </w:r>
      <w:r>
        <w:rPr>
          <w:sz w:val="24"/>
          <w:szCs w:val="24"/>
        </w:rPr>
        <w:t>06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31</w:t>
      </w:r>
      <w:r w:rsidRPr="0037593D">
        <w:rPr>
          <w:sz w:val="24"/>
          <w:szCs w:val="24"/>
        </w:rPr>
        <w:t>) (toliau – Įstatymas</w:t>
      </w:r>
      <w:r>
        <w:rPr>
          <w:sz w:val="24"/>
          <w:szCs w:val="24"/>
        </w:rPr>
        <w:t xml:space="preserve"> Nr. 1</w:t>
      </w:r>
      <w:r w:rsidRPr="0037593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nuostatas, o Pirkimą Nr. 2 pagal </w:t>
      </w:r>
      <w:r w:rsidRPr="0037593D">
        <w:rPr>
          <w:sz w:val="24"/>
          <w:szCs w:val="24"/>
        </w:rPr>
        <w:t>Lietuvos Respublikos viešųjų pirkimų įstatymo (redakcija nuo 201</w:t>
      </w:r>
      <w:r>
        <w:rPr>
          <w:sz w:val="24"/>
          <w:szCs w:val="24"/>
        </w:rPr>
        <w:t>0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03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02</w:t>
      </w:r>
      <w:r w:rsidRPr="0037593D">
        <w:rPr>
          <w:sz w:val="24"/>
          <w:szCs w:val="24"/>
        </w:rPr>
        <w:t>) (toliau – Įstatymas</w:t>
      </w:r>
      <w:r>
        <w:rPr>
          <w:sz w:val="24"/>
          <w:szCs w:val="24"/>
        </w:rPr>
        <w:t xml:space="preserve"> Nr. 2</w:t>
      </w:r>
      <w:r w:rsidRPr="0037593D">
        <w:rPr>
          <w:sz w:val="24"/>
          <w:szCs w:val="24"/>
        </w:rPr>
        <w:t>) ir</w:t>
      </w:r>
      <w:r>
        <w:rPr>
          <w:sz w:val="24"/>
          <w:szCs w:val="24"/>
        </w:rPr>
        <w:t xml:space="preserve"> Š</w:t>
      </w:r>
      <w:r w:rsidRPr="00C81141">
        <w:rPr>
          <w:sz w:val="24"/>
          <w:szCs w:val="24"/>
        </w:rPr>
        <w:t>iaulių miesto savivaldybės administracijos supaprastintų viešųjų pirkimų taisykl</w:t>
      </w:r>
      <w:r>
        <w:rPr>
          <w:sz w:val="24"/>
          <w:szCs w:val="24"/>
        </w:rPr>
        <w:t>ių</w:t>
      </w:r>
      <w:r w:rsidRPr="0037593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patvirtintų </w:t>
      </w:r>
      <w:r w:rsidRPr="00C81141">
        <w:rPr>
          <w:sz w:val="24"/>
          <w:szCs w:val="24"/>
        </w:rPr>
        <w:t xml:space="preserve">Šiaulių miesto savivaldybės administracijos direktoriaus 2008 m. rugsėjo 19 d. įsakymu Nr. A– </w:t>
      </w:r>
      <w:r w:rsidR="00473366">
        <w:rPr>
          <w:sz w:val="24"/>
          <w:szCs w:val="24"/>
        </w:rPr>
        <w:t>1</w:t>
      </w:r>
      <w:r w:rsidRPr="00C81141">
        <w:rPr>
          <w:sz w:val="24"/>
          <w:szCs w:val="24"/>
        </w:rPr>
        <w:t xml:space="preserve">238 </w:t>
      </w:r>
      <w:r w:rsidR="00473366">
        <w:rPr>
          <w:sz w:val="24"/>
          <w:szCs w:val="24"/>
        </w:rPr>
        <w:t>(</w:t>
      </w:r>
      <w:r w:rsidRPr="00C81141">
        <w:rPr>
          <w:sz w:val="24"/>
          <w:szCs w:val="24"/>
        </w:rPr>
        <w:t>2010 m.</w:t>
      </w:r>
      <w:r>
        <w:rPr>
          <w:sz w:val="24"/>
          <w:szCs w:val="24"/>
        </w:rPr>
        <w:t xml:space="preserve"> </w:t>
      </w:r>
      <w:r w:rsidRPr="00C81141">
        <w:rPr>
          <w:sz w:val="24"/>
          <w:szCs w:val="24"/>
        </w:rPr>
        <w:t>gegužės 31 d. įsakym</w:t>
      </w:r>
      <w:r w:rsidR="004951EB">
        <w:rPr>
          <w:sz w:val="24"/>
          <w:szCs w:val="24"/>
        </w:rPr>
        <w:t>o</w:t>
      </w:r>
      <w:r w:rsidRPr="00C81141">
        <w:rPr>
          <w:sz w:val="24"/>
          <w:szCs w:val="24"/>
        </w:rPr>
        <w:t xml:space="preserve"> Nr. A-620</w:t>
      </w:r>
      <w:r w:rsidR="00473366">
        <w:rPr>
          <w:sz w:val="24"/>
          <w:szCs w:val="24"/>
        </w:rPr>
        <w:t xml:space="preserve"> nauja redakcija)</w:t>
      </w:r>
      <w:r w:rsidRPr="0037593D">
        <w:rPr>
          <w:sz w:val="24"/>
          <w:szCs w:val="24"/>
        </w:rPr>
        <w:t>,</w:t>
      </w:r>
      <w:r>
        <w:rPr>
          <w:sz w:val="24"/>
          <w:szCs w:val="24"/>
        </w:rPr>
        <w:t xml:space="preserve"> (toliau – Taisyklės) nuostatas.</w:t>
      </w:r>
    </w:p>
    <w:p w:rsidR="00C81141" w:rsidRDefault="00E32C1A" w:rsidP="00C81141">
      <w:pPr>
        <w:tabs>
          <w:tab w:val="left" w:pos="8685"/>
        </w:tabs>
        <w:ind w:firstLine="709"/>
        <w:jc w:val="both"/>
        <w:rPr>
          <w:sz w:val="24"/>
          <w:szCs w:val="24"/>
        </w:rPr>
      </w:pPr>
      <w:r w:rsidRPr="00FD0679">
        <w:rPr>
          <w:sz w:val="24"/>
          <w:szCs w:val="24"/>
        </w:rPr>
        <w:t>Įvertinusi su Pirkimu Nr. 1 susijusius dokumentus ir informaciją Tarnyba nustatė, kad:</w:t>
      </w:r>
    </w:p>
    <w:p w:rsidR="008408F8" w:rsidRDefault="008408F8" w:rsidP="0074643E">
      <w:pPr>
        <w:pStyle w:val="ListParagraph"/>
        <w:numPr>
          <w:ilvl w:val="0"/>
          <w:numId w:val="6"/>
        </w:numPr>
        <w:tabs>
          <w:tab w:val="left" w:pos="993"/>
          <w:tab w:val="left" w:pos="8685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Perkančioji organizacija, atsižvelgiant į Įstatymo Nr. 1 94 straipsnio nuostatas, kad „</w:t>
      </w:r>
      <w:r w:rsidRPr="007F029E">
        <w:rPr>
          <w:sz w:val="24"/>
          <w:szCs w:val="24"/>
        </w:rPr>
        <w:t>Tiekėjų kvalifikacijos tikrinimas ir kvalifikacinė atranka atliekama vadovaujantis šio įstatymo 32–38 straipsniuose nustatytais reikalavimais.</w:t>
      </w:r>
      <w:r>
        <w:rPr>
          <w:sz w:val="24"/>
          <w:szCs w:val="24"/>
        </w:rPr>
        <w:t>“, neužtikrino Įstatymo Nr. 1 32 straipsnio 2 dalies nuostatų, kad „</w:t>
      </w:r>
      <w:r w:rsidRPr="007F029E">
        <w:rPr>
          <w:sz w:val="24"/>
          <w:szCs w:val="24"/>
        </w:rPr>
        <w:t xml:space="preserve">Perkančiosios organizacijos nustatyti minimalūs kandidatų ar dalyvių kvalifikacijos reikalavimai </w:t>
      </w:r>
      <w:r>
        <w:rPr>
          <w:sz w:val="24"/>
          <w:szCs w:val="24"/>
        </w:rPr>
        <w:t xml:space="preserve">&lt;...&gt;. Jie </w:t>
      </w:r>
      <w:r w:rsidRPr="007F029E">
        <w:rPr>
          <w:sz w:val="24"/>
          <w:szCs w:val="24"/>
        </w:rPr>
        <w:t xml:space="preserve">turi būti </w:t>
      </w:r>
      <w:r>
        <w:rPr>
          <w:sz w:val="24"/>
          <w:szCs w:val="24"/>
        </w:rPr>
        <w:t>&lt;...&gt;</w:t>
      </w:r>
      <w:r w:rsidRPr="007F029E">
        <w:rPr>
          <w:sz w:val="24"/>
          <w:szCs w:val="24"/>
        </w:rPr>
        <w:t>, tikslūs ir aiškūs.</w:t>
      </w:r>
      <w:r>
        <w:rPr>
          <w:sz w:val="24"/>
          <w:szCs w:val="24"/>
        </w:rPr>
        <w:t>“ laikymosi, kadangi:</w:t>
      </w:r>
    </w:p>
    <w:p w:rsidR="00E32C1A" w:rsidRDefault="00404CCB" w:rsidP="008408F8">
      <w:pPr>
        <w:pStyle w:val="ListParagraph"/>
        <w:numPr>
          <w:ilvl w:val="1"/>
          <w:numId w:val="8"/>
        </w:numPr>
        <w:tabs>
          <w:tab w:val="left" w:pos="1134"/>
          <w:tab w:val="left" w:pos="8685"/>
        </w:tabs>
        <w:ind w:left="0" w:firstLine="720"/>
        <w:jc w:val="both"/>
        <w:rPr>
          <w:sz w:val="24"/>
          <w:szCs w:val="24"/>
        </w:rPr>
      </w:pPr>
      <w:r w:rsidRPr="00404CCB">
        <w:rPr>
          <w:sz w:val="24"/>
          <w:szCs w:val="24"/>
        </w:rPr>
        <w:t xml:space="preserve">Pirkimo </w:t>
      </w:r>
      <w:r w:rsidR="0074643E" w:rsidRPr="00FD0679">
        <w:rPr>
          <w:sz w:val="24"/>
          <w:szCs w:val="24"/>
        </w:rPr>
        <w:t xml:space="preserve">Nr. 1 </w:t>
      </w:r>
      <w:r w:rsidRPr="00404CCB">
        <w:rPr>
          <w:sz w:val="24"/>
          <w:szCs w:val="24"/>
        </w:rPr>
        <w:t xml:space="preserve">sąlygų </w:t>
      </w:r>
      <w:r>
        <w:rPr>
          <w:sz w:val="24"/>
          <w:szCs w:val="24"/>
        </w:rPr>
        <w:t>3.1. punkto lentelės 5 punkte</w:t>
      </w:r>
      <w:r w:rsidRPr="00404CCB">
        <w:rPr>
          <w:sz w:val="24"/>
          <w:szCs w:val="24"/>
        </w:rPr>
        <w:t xml:space="preserve"> nustat</w:t>
      </w:r>
      <w:r w:rsidR="008408F8">
        <w:rPr>
          <w:sz w:val="24"/>
          <w:szCs w:val="24"/>
        </w:rPr>
        <w:t>ė</w:t>
      </w:r>
      <w:r>
        <w:rPr>
          <w:sz w:val="24"/>
          <w:szCs w:val="24"/>
        </w:rPr>
        <w:t>, kad „Tiekėjas privalo turėti pakankamai kvalifikuotų specialistų, užtikrinančių tinkamą darbų vykdymą.“</w:t>
      </w:r>
      <w:r w:rsidR="007F029E">
        <w:rPr>
          <w:sz w:val="24"/>
          <w:szCs w:val="24"/>
        </w:rPr>
        <w:t xml:space="preserve"> </w:t>
      </w:r>
      <w:r w:rsidR="00792759">
        <w:rPr>
          <w:sz w:val="24"/>
          <w:szCs w:val="24"/>
        </w:rPr>
        <w:t>ir</w:t>
      </w:r>
      <w:r w:rsidR="008408F8">
        <w:rPr>
          <w:sz w:val="24"/>
          <w:szCs w:val="24"/>
        </w:rPr>
        <w:t xml:space="preserve"> n</w:t>
      </w:r>
      <w:r w:rsidR="00A278B2">
        <w:rPr>
          <w:sz w:val="24"/>
          <w:szCs w:val="24"/>
        </w:rPr>
        <w:t>enurodė kokios kvalifikacijos ir kiek specialistų turės turėti tiekėjas.</w:t>
      </w:r>
    </w:p>
    <w:p w:rsidR="00367380" w:rsidRDefault="00404CCB" w:rsidP="008408F8">
      <w:pPr>
        <w:pStyle w:val="ListParagraph"/>
        <w:numPr>
          <w:ilvl w:val="1"/>
          <w:numId w:val="8"/>
        </w:numPr>
        <w:tabs>
          <w:tab w:val="left" w:pos="1134"/>
          <w:tab w:val="left" w:pos="8685"/>
        </w:tabs>
        <w:ind w:left="0" w:firstLine="720"/>
        <w:jc w:val="both"/>
        <w:rPr>
          <w:sz w:val="24"/>
          <w:szCs w:val="24"/>
        </w:rPr>
      </w:pPr>
      <w:r w:rsidRPr="00404CCB">
        <w:rPr>
          <w:sz w:val="24"/>
          <w:szCs w:val="24"/>
        </w:rPr>
        <w:t xml:space="preserve">Pirkimo </w:t>
      </w:r>
      <w:r w:rsidR="0074643E" w:rsidRPr="00FD0679">
        <w:rPr>
          <w:sz w:val="24"/>
          <w:szCs w:val="24"/>
        </w:rPr>
        <w:t xml:space="preserve">Nr. 1 </w:t>
      </w:r>
      <w:r w:rsidRPr="00404CCB">
        <w:rPr>
          <w:sz w:val="24"/>
          <w:szCs w:val="24"/>
        </w:rPr>
        <w:t xml:space="preserve">sąlygų </w:t>
      </w:r>
      <w:r>
        <w:rPr>
          <w:sz w:val="24"/>
          <w:szCs w:val="24"/>
        </w:rPr>
        <w:t>3.1. punkto lentelės 6 punkte</w:t>
      </w:r>
      <w:r w:rsidRPr="00404CCB">
        <w:rPr>
          <w:sz w:val="24"/>
          <w:szCs w:val="24"/>
        </w:rPr>
        <w:t xml:space="preserve"> nustat</w:t>
      </w:r>
      <w:r w:rsidR="008408F8">
        <w:rPr>
          <w:sz w:val="24"/>
          <w:szCs w:val="24"/>
        </w:rPr>
        <w:t>ė</w:t>
      </w:r>
      <w:r w:rsidR="006A0F11">
        <w:rPr>
          <w:sz w:val="24"/>
          <w:szCs w:val="24"/>
        </w:rPr>
        <w:t>, kad „Tiekėjas privalo turėti technines ir organizacines priemones tinkamam darbų atlikimui.</w:t>
      </w:r>
      <w:r>
        <w:rPr>
          <w:sz w:val="24"/>
          <w:szCs w:val="24"/>
        </w:rPr>
        <w:t>“</w:t>
      </w:r>
      <w:r w:rsidR="00367380" w:rsidRPr="00367380">
        <w:rPr>
          <w:sz w:val="24"/>
          <w:szCs w:val="24"/>
        </w:rPr>
        <w:t xml:space="preserve"> </w:t>
      </w:r>
      <w:r w:rsidR="008408F8">
        <w:rPr>
          <w:sz w:val="24"/>
          <w:szCs w:val="24"/>
        </w:rPr>
        <w:t>ir</w:t>
      </w:r>
      <w:r w:rsidR="00A278B2">
        <w:rPr>
          <w:sz w:val="24"/>
          <w:szCs w:val="24"/>
        </w:rPr>
        <w:t xml:space="preserve"> nenurodė kokias technines ir organizacines priemones ir kokį jų kiekį turės turėti tiekėjas.</w:t>
      </w:r>
    </w:p>
    <w:p w:rsidR="006A0F11" w:rsidRDefault="006A0F11" w:rsidP="008408F8">
      <w:pPr>
        <w:pStyle w:val="ListParagraph"/>
        <w:numPr>
          <w:ilvl w:val="1"/>
          <w:numId w:val="8"/>
        </w:numPr>
        <w:tabs>
          <w:tab w:val="left" w:pos="1134"/>
          <w:tab w:val="left" w:pos="8685"/>
        </w:tabs>
        <w:ind w:left="0" w:firstLine="720"/>
        <w:jc w:val="both"/>
        <w:rPr>
          <w:sz w:val="24"/>
          <w:szCs w:val="24"/>
        </w:rPr>
      </w:pPr>
      <w:r w:rsidRPr="00404CCB">
        <w:rPr>
          <w:sz w:val="24"/>
          <w:szCs w:val="24"/>
        </w:rPr>
        <w:t xml:space="preserve">Pirkimo </w:t>
      </w:r>
      <w:r w:rsidRPr="00FD0679">
        <w:rPr>
          <w:sz w:val="24"/>
          <w:szCs w:val="24"/>
        </w:rPr>
        <w:t xml:space="preserve">Nr. 1 </w:t>
      </w:r>
      <w:r w:rsidRPr="00404CCB">
        <w:rPr>
          <w:sz w:val="24"/>
          <w:szCs w:val="24"/>
        </w:rPr>
        <w:t xml:space="preserve">sąlygų </w:t>
      </w:r>
      <w:r>
        <w:rPr>
          <w:sz w:val="24"/>
          <w:szCs w:val="24"/>
        </w:rPr>
        <w:t>3.1. punkto lentelės 7 punkte</w:t>
      </w:r>
      <w:r w:rsidRPr="00404CCB">
        <w:rPr>
          <w:sz w:val="24"/>
          <w:szCs w:val="24"/>
        </w:rPr>
        <w:t xml:space="preserve"> nustat</w:t>
      </w:r>
      <w:r w:rsidR="008408F8">
        <w:rPr>
          <w:sz w:val="24"/>
          <w:szCs w:val="24"/>
        </w:rPr>
        <w:t>ė</w:t>
      </w:r>
      <w:r>
        <w:rPr>
          <w:sz w:val="24"/>
          <w:szCs w:val="24"/>
        </w:rPr>
        <w:t>, kad „Tiekėjo</w:t>
      </w:r>
      <w:r w:rsidRPr="006A0F11">
        <w:rPr>
          <w:sz w:val="24"/>
          <w:szCs w:val="24"/>
        </w:rPr>
        <w:t xml:space="preserve"> </w:t>
      </w:r>
      <w:r>
        <w:rPr>
          <w:sz w:val="24"/>
          <w:szCs w:val="24"/>
        </w:rPr>
        <w:t>kvalifikacija turi būti tinkama reikalingiems darbams atlikti.“</w:t>
      </w:r>
      <w:r w:rsidRPr="00367380">
        <w:rPr>
          <w:sz w:val="24"/>
          <w:szCs w:val="24"/>
        </w:rPr>
        <w:t xml:space="preserve"> </w:t>
      </w:r>
      <w:r w:rsidR="008408F8">
        <w:rPr>
          <w:sz w:val="24"/>
          <w:szCs w:val="24"/>
        </w:rPr>
        <w:t>ir</w:t>
      </w:r>
      <w:r>
        <w:rPr>
          <w:sz w:val="24"/>
          <w:szCs w:val="24"/>
        </w:rPr>
        <w:t xml:space="preserve"> nenurodė kokia kvalifikacija yra tinkama reikalingiems darbams atlikti.</w:t>
      </w:r>
    </w:p>
    <w:p w:rsidR="002E78FF" w:rsidRPr="007E5932" w:rsidRDefault="003A13B9" w:rsidP="007E5932">
      <w:pPr>
        <w:pStyle w:val="ListParagraph"/>
        <w:numPr>
          <w:ilvl w:val="0"/>
          <w:numId w:val="6"/>
        </w:numPr>
        <w:tabs>
          <w:tab w:val="left" w:pos="993"/>
          <w:tab w:val="left" w:pos="8685"/>
        </w:tabs>
        <w:ind w:left="0" w:firstLine="720"/>
        <w:jc w:val="both"/>
        <w:rPr>
          <w:sz w:val="24"/>
          <w:szCs w:val="24"/>
        </w:rPr>
      </w:pPr>
      <w:r w:rsidRPr="007E5932">
        <w:rPr>
          <w:sz w:val="24"/>
          <w:szCs w:val="24"/>
        </w:rPr>
        <w:t>Pirkimo Nr. 1 sąlygų 3.1. punkto lentelės 8 punkte nustatyta, kad „Tiekėj</w:t>
      </w:r>
      <w:r w:rsidR="00E43F45" w:rsidRPr="007E5932">
        <w:rPr>
          <w:sz w:val="24"/>
          <w:szCs w:val="24"/>
        </w:rPr>
        <w:t>a</w:t>
      </w:r>
      <w:r w:rsidRPr="007E5932">
        <w:rPr>
          <w:sz w:val="24"/>
          <w:szCs w:val="24"/>
        </w:rPr>
        <w:t xml:space="preserve">s turi būti įvykdęs arba tebevykdąs ne mažiau kaip </w:t>
      </w:r>
      <w:r w:rsidRPr="007E5932">
        <w:rPr>
          <w:b/>
          <w:sz w:val="24"/>
          <w:szCs w:val="24"/>
        </w:rPr>
        <w:t>6 panašaus pobūdžio darbų sutartis</w:t>
      </w:r>
      <w:r w:rsidRPr="007E5932">
        <w:rPr>
          <w:sz w:val="24"/>
          <w:szCs w:val="24"/>
        </w:rPr>
        <w:t xml:space="preserve"> per pastaruosius 3 metus arba per laikotarpį nuo teikėjo įregistravimo dienos.“</w:t>
      </w:r>
      <w:r w:rsidR="002E78FF" w:rsidRPr="007E5932">
        <w:rPr>
          <w:sz w:val="24"/>
          <w:szCs w:val="24"/>
        </w:rPr>
        <w:t xml:space="preserve"> Perkančioji organizacija, atsižvelgiant į Įstatymo Nr. 1 94 straipsnio nuostatas, </w:t>
      </w:r>
      <w:r w:rsidR="00473366" w:rsidRPr="007E5932">
        <w:rPr>
          <w:sz w:val="24"/>
          <w:szCs w:val="24"/>
        </w:rPr>
        <w:t>pažeidė</w:t>
      </w:r>
      <w:r w:rsidR="002E78FF" w:rsidRPr="007E5932">
        <w:rPr>
          <w:sz w:val="24"/>
          <w:szCs w:val="24"/>
        </w:rPr>
        <w:t xml:space="preserve"> Įstatymo Nr. 1 32 straipsn</w:t>
      </w:r>
      <w:r w:rsidR="00A278B2" w:rsidRPr="007E5932">
        <w:rPr>
          <w:sz w:val="24"/>
          <w:szCs w:val="24"/>
        </w:rPr>
        <w:t>io 2 dalies nuostat</w:t>
      </w:r>
      <w:r w:rsidR="009F0603" w:rsidRPr="007E5932">
        <w:rPr>
          <w:sz w:val="24"/>
          <w:szCs w:val="24"/>
        </w:rPr>
        <w:t>as, kad „Perkančiosios organizacijos nustatyti minimalūs kandidatų ar dalyvių kvalifikacijos reikalavimai &lt;...&gt;. Jie turi būti &lt;...&gt;</w:t>
      </w:r>
      <w:r w:rsidR="009F0603" w:rsidRPr="009F0603">
        <w:t xml:space="preserve"> </w:t>
      </w:r>
      <w:r w:rsidR="009F0603" w:rsidRPr="007E5932">
        <w:rPr>
          <w:sz w:val="24"/>
          <w:szCs w:val="24"/>
        </w:rPr>
        <w:t>proporcingi pirkimo objektui, tikslūs ir aiškūs.“</w:t>
      </w:r>
      <w:r w:rsidR="004A3835" w:rsidRPr="007E5932">
        <w:rPr>
          <w:sz w:val="24"/>
          <w:szCs w:val="24"/>
        </w:rPr>
        <w:t>, kadangi nenurodė kokios sutartys yra panašaus pobūdžio</w:t>
      </w:r>
      <w:r w:rsidR="006A0F11" w:rsidRPr="007E5932">
        <w:rPr>
          <w:sz w:val="24"/>
          <w:szCs w:val="24"/>
        </w:rPr>
        <w:t xml:space="preserve"> ir reikalavo neproporci</w:t>
      </w:r>
      <w:r w:rsidR="00C5593F" w:rsidRPr="007E5932">
        <w:rPr>
          <w:sz w:val="24"/>
          <w:szCs w:val="24"/>
        </w:rPr>
        <w:t>ngo skaičiaus įvykdytų sutarčių</w:t>
      </w:r>
      <w:r w:rsidR="004A3835" w:rsidRPr="007E5932">
        <w:rPr>
          <w:sz w:val="24"/>
          <w:szCs w:val="24"/>
        </w:rPr>
        <w:t>.</w:t>
      </w:r>
      <w:r w:rsidR="007E5932" w:rsidRPr="007E5932">
        <w:rPr>
          <w:sz w:val="24"/>
          <w:szCs w:val="24"/>
        </w:rPr>
        <w:t xml:space="preserve"> Taip pat atkreipiame dėmesį, kad </w:t>
      </w:r>
      <w:r w:rsidR="001904F8">
        <w:rPr>
          <w:sz w:val="24"/>
          <w:szCs w:val="24"/>
        </w:rPr>
        <w:t>T</w:t>
      </w:r>
      <w:r w:rsidR="007E5932" w:rsidRPr="007E5932">
        <w:rPr>
          <w:sz w:val="24"/>
          <w:szCs w:val="24"/>
        </w:rPr>
        <w:t xml:space="preserve">iekėjų kvalifikacijos vertinimo metodinių rekomendacijų, patvirtintų </w:t>
      </w:r>
      <w:r w:rsidR="007E5932" w:rsidRPr="007E5932">
        <w:rPr>
          <w:sz w:val="24"/>
          <w:szCs w:val="24"/>
        </w:rPr>
        <w:lastRenderedPageBreak/>
        <w:t>Tarnybos direktoriaus Viešųjų pirkimų tarnybos prie Lietuvos Respublikos Vyriausybės dir</w:t>
      </w:r>
      <w:r w:rsidR="007E5932">
        <w:rPr>
          <w:sz w:val="24"/>
          <w:szCs w:val="24"/>
        </w:rPr>
        <w:t>ektoriaus 2003-10-</w:t>
      </w:r>
      <w:r w:rsidR="007E5932" w:rsidRPr="007E5932">
        <w:rPr>
          <w:sz w:val="24"/>
          <w:szCs w:val="24"/>
        </w:rPr>
        <w:t>20 įsakymu Nr. 1S-100</w:t>
      </w:r>
      <w:r w:rsidR="007E5932">
        <w:rPr>
          <w:sz w:val="24"/>
          <w:szCs w:val="24"/>
        </w:rPr>
        <w:t xml:space="preserve"> </w:t>
      </w:r>
      <w:r w:rsidR="007E5932" w:rsidRPr="007E5932">
        <w:rPr>
          <w:sz w:val="24"/>
          <w:szCs w:val="24"/>
        </w:rPr>
        <w:t>(</w:t>
      </w:r>
      <w:r w:rsidR="007E5932">
        <w:rPr>
          <w:sz w:val="24"/>
          <w:szCs w:val="24"/>
        </w:rPr>
        <w:t>Tarnybos direktoriaus 2004-04-</w:t>
      </w:r>
      <w:r w:rsidR="007E5932" w:rsidRPr="007E5932">
        <w:rPr>
          <w:sz w:val="24"/>
          <w:szCs w:val="24"/>
        </w:rPr>
        <w:t>27 įsakymo Nr. 1S-25 redakcija)</w:t>
      </w:r>
      <w:r w:rsidR="007E5932">
        <w:rPr>
          <w:sz w:val="24"/>
          <w:szCs w:val="24"/>
        </w:rPr>
        <w:t>,</w:t>
      </w:r>
      <w:r w:rsidR="007E5932" w:rsidRPr="007E5932">
        <w:rPr>
          <w:sz w:val="24"/>
          <w:szCs w:val="24"/>
        </w:rPr>
        <w:t xml:space="preserve"> </w:t>
      </w:r>
      <w:r w:rsidR="001904F8">
        <w:rPr>
          <w:sz w:val="24"/>
          <w:szCs w:val="24"/>
        </w:rPr>
        <w:t>18.2 punkte nustatyta, kad „</w:t>
      </w:r>
      <w:r w:rsidR="001904F8" w:rsidRPr="001904F8">
        <w:rPr>
          <w:sz w:val="24"/>
          <w:szCs w:val="24"/>
        </w:rPr>
        <w:t>Tiekėjų techninį pajėgumą apibūdinantys kriterijai:</w:t>
      </w:r>
      <w:r w:rsidR="001904F8">
        <w:rPr>
          <w:sz w:val="24"/>
          <w:szCs w:val="24"/>
        </w:rPr>
        <w:t xml:space="preserve">&lt;...&gt; </w:t>
      </w:r>
      <w:r w:rsidR="001904F8" w:rsidRPr="001904F8">
        <w:rPr>
          <w:sz w:val="24"/>
          <w:szCs w:val="24"/>
        </w:rPr>
        <w:t xml:space="preserve">tiekėjo per pastaruosius 3 finansinius metus arba per laiką nuo tiekėjo registravimo dienos (jeigu tiekėjas vykdė veiklą mažiau nei 3 finansinius metus) įvykdytų panašių sutarčių </w:t>
      </w:r>
      <w:r w:rsidR="001904F8">
        <w:rPr>
          <w:sz w:val="24"/>
          <w:szCs w:val="24"/>
        </w:rPr>
        <w:t>&lt;...&gt;</w:t>
      </w:r>
      <w:r w:rsidR="001904F8" w:rsidRPr="001904F8">
        <w:rPr>
          <w:sz w:val="24"/>
          <w:szCs w:val="24"/>
        </w:rPr>
        <w:t xml:space="preserve"> skaičius. </w:t>
      </w:r>
      <w:r w:rsidR="001904F8">
        <w:rPr>
          <w:sz w:val="24"/>
          <w:szCs w:val="24"/>
        </w:rPr>
        <w:t xml:space="preserve">&lt;...&gt; </w:t>
      </w:r>
      <w:r w:rsidR="001904F8" w:rsidRPr="001904F8">
        <w:rPr>
          <w:sz w:val="24"/>
          <w:szCs w:val="24"/>
        </w:rPr>
        <w:t>Rekomenduojama kriterijaus reikšmė – įvykdyta bent 1 panaši sutartis.</w:t>
      </w:r>
      <w:r w:rsidR="001904F8">
        <w:rPr>
          <w:sz w:val="24"/>
          <w:szCs w:val="24"/>
        </w:rPr>
        <w:t>“</w:t>
      </w:r>
    </w:p>
    <w:p w:rsidR="003A13B9" w:rsidRPr="003A13B9" w:rsidRDefault="0074643E" w:rsidP="003A13B9">
      <w:pPr>
        <w:pStyle w:val="ListParagraph"/>
        <w:numPr>
          <w:ilvl w:val="0"/>
          <w:numId w:val="6"/>
        </w:numPr>
        <w:tabs>
          <w:tab w:val="left" w:pos="993"/>
          <w:tab w:val="left" w:pos="8685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Pirkimo Nr. 1 sąlygų </w:t>
      </w:r>
      <w:r w:rsidR="00473366">
        <w:rPr>
          <w:sz w:val="24"/>
          <w:szCs w:val="24"/>
        </w:rPr>
        <w:t>13.5</w:t>
      </w:r>
      <w:r>
        <w:rPr>
          <w:sz w:val="24"/>
          <w:szCs w:val="24"/>
        </w:rPr>
        <w:t xml:space="preserve"> punkte nustatyta, kad „</w:t>
      </w:r>
      <w:r w:rsidR="00473366">
        <w:rPr>
          <w:sz w:val="24"/>
          <w:szCs w:val="24"/>
        </w:rPr>
        <w:t>Tiekėjas per 5 darbo dienas nuo pranešimo apie numatomą su juo sudaryti pirkimo sutartį gavimo privalo pateikti pirkimo sutarties įvykdymo užtikrinimą – Lietuvos Respublikoje ar užsienyje registruoto banko garantiją arba draudimo bendrovės laidavimo raštą.</w:t>
      </w:r>
      <w:r>
        <w:rPr>
          <w:sz w:val="24"/>
          <w:szCs w:val="24"/>
        </w:rPr>
        <w:t xml:space="preserve">“ Tačiau </w:t>
      </w:r>
      <w:r w:rsidR="00E43F45">
        <w:rPr>
          <w:sz w:val="24"/>
          <w:szCs w:val="24"/>
        </w:rPr>
        <w:t>2</w:t>
      </w:r>
      <w:r w:rsidR="008408F8">
        <w:rPr>
          <w:sz w:val="24"/>
          <w:szCs w:val="24"/>
        </w:rPr>
        <w:t>007-03-</w:t>
      </w:r>
      <w:r>
        <w:rPr>
          <w:sz w:val="24"/>
          <w:szCs w:val="24"/>
        </w:rPr>
        <w:t xml:space="preserve">21 Pirkimo </w:t>
      </w:r>
      <w:r w:rsidRPr="00FD0679">
        <w:rPr>
          <w:sz w:val="24"/>
          <w:szCs w:val="24"/>
        </w:rPr>
        <w:t xml:space="preserve">Nr. 1 </w:t>
      </w:r>
      <w:r>
        <w:rPr>
          <w:sz w:val="24"/>
          <w:szCs w:val="24"/>
        </w:rPr>
        <w:t>sutartyje Nr. SŽ-319 Perkančioji organizacija nenustatė, kad sutarti</w:t>
      </w:r>
      <w:r w:rsidR="00A62AD1">
        <w:rPr>
          <w:sz w:val="24"/>
          <w:szCs w:val="24"/>
        </w:rPr>
        <w:t>s</w:t>
      </w:r>
      <w:r>
        <w:rPr>
          <w:sz w:val="24"/>
          <w:szCs w:val="24"/>
        </w:rPr>
        <w:t xml:space="preserve"> turi būti užtikrinta banko ar draudimo bendrovės išduota garantija. </w:t>
      </w:r>
      <w:r w:rsidR="00A62AD1">
        <w:rPr>
          <w:sz w:val="24"/>
          <w:szCs w:val="24"/>
        </w:rPr>
        <w:t xml:space="preserve">Atsižvelgiant į tai, Perkančioji organizacija pažeidė Įstatymo Nr. 1 18 straipsnio 3 dalies nuostatas, kad </w:t>
      </w:r>
      <w:r w:rsidR="00A62AD1" w:rsidRPr="00A62AD1">
        <w:rPr>
          <w:sz w:val="24"/>
          <w:szCs w:val="24"/>
        </w:rPr>
        <w:t>„</w:t>
      </w:r>
      <w:bookmarkStart w:id="1" w:name="_Ref520011402"/>
      <w:r w:rsidR="00A62AD1" w:rsidRPr="00A62AD1">
        <w:rPr>
          <w:color w:val="000000"/>
          <w:sz w:val="24"/>
          <w:szCs w:val="24"/>
          <w:shd w:val="clear" w:color="auto" w:fill="FFFFFF"/>
        </w:rPr>
        <w:t>Sudarant pirkimo sutartį negali būti keičiama laimėjusio tiekėjo pasiūlymo kaina ir pirkimo dokumentuose bei pasiūlyme nustatytos pirkimo sąlygos.</w:t>
      </w:r>
      <w:bookmarkEnd w:id="1"/>
      <w:r w:rsidR="00A62AD1" w:rsidRPr="00A62AD1">
        <w:rPr>
          <w:color w:val="000000"/>
          <w:sz w:val="24"/>
          <w:szCs w:val="24"/>
          <w:shd w:val="clear" w:color="auto" w:fill="FFFFFF"/>
        </w:rPr>
        <w:t>“</w:t>
      </w:r>
      <w:r w:rsidR="00473366">
        <w:rPr>
          <w:color w:val="000000"/>
          <w:sz w:val="24"/>
          <w:szCs w:val="24"/>
          <w:shd w:val="clear" w:color="auto" w:fill="FFFFFF"/>
        </w:rPr>
        <w:t xml:space="preserve"> ir Įstatymo Nr. 1 3 straipsnio 1 dalyje nustatytą skaidrumo principą.</w:t>
      </w:r>
    </w:p>
    <w:p w:rsidR="002C2E09" w:rsidRDefault="00DB4CA0" w:rsidP="0074643E">
      <w:pPr>
        <w:pStyle w:val="ListParagraph"/>
        <w:numPr>
          <w:ilvl w:val="0"/>
          <w:numId w:val="6"/>
        </w:numPr>
        <w:tabs>
          <w:tab w:val="left" w:pos="993"/>
          <w:tab w:val="left" w:pos="8685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Pirkimo </w:t>
      </w:r>
      <w:r w:rsidR="0074643E" w:rsidRPr="00FD0679">
        <w:rPr>
          <w:sz w:val="24"/>
          <w:szCs w:val="24"/>
        </w:rPr>
        <w:t xml:space="preserve">Nr. 1 </w:t>
      </w:r>
      <w:r w:rsidR="008408F8">
        <w:rPr>
          <w:sz w:val="24"/>
          <w:szCs w:val="24"/>
        </w:rPr>
        <w:t xml:space="preserve">2007-03-21 </w:t>
      </w:r>
      <w:r w:rsidR="00FB10DF">
        <w:rPr>
          <w:sz w:val="24"/>
          <w:szCs w:val="24"/>
        </w:rPr>
        <w:t>sutarties</w:t>
      </w:r>
      <w:r>
        <w:rPr>
          <w:sz w:val="24"/>
          <w:szCs w:val="24"/>
        </w:rPr>
        <w:t xml:space="preserve"> Nr. SŽ-319</w:t>
      </w:r>
      <w:r w:rsidR="00FB10DF">
        <w:rPr>
          <w:sz w:val="24"/>
          <w:szCs w:val="24"/>
        </w:rPr>
        <w:t xml:space="preserve"> 6.7 punkte nustatyta, kad „Vykdytojas įsipareigoja &lt;...&gt; užsakovo rezervą naudoti nenumatytiems darbams tik suderinus su užsakovu.“ Tačiau </w:t>
      </w:r>
      <w:r w:rsidR="00A278B2">
        <w:rPr>
          <w:sz w:val="24"/>
          <w:szCs w:val="24"/>
        </w:rPr>
        <w:t xml:space="preserve">Perkančioji organizacija </w:t>
      </w:r>
      <w:r w:rsidR="00FB10DF">
        <w:rPr>
          <w:sz w:val="24"/>
          <w:szCs w:val="24"/>
        </w:rPr>
        <w:t>nenurodė aplinkybių</w:t>
      </w:r>
      <w:r w:rsidR="00473366">
        <w:rPr>
          <w:sz w:val="24"/>
          <w:szCs w:val="24"/>
        </w:rPr>
        <w:t>, kainodaros</w:t>
      </w:r>
      <w:r w:rsidR="00FB10DF">
        <w:rPr>
          <w:sz w:val="24"/>
          <w:szCs w:val="24"/>
        </w:rPr>
        <w:t xml:space="preserve"> ir pagrindų papildom</w:t>
      </w:r>
      <w:r w:rsidR="005B52FD">
        <w:rPr>
          <w:sz w:val="24"/>
          <w:szCs w:val="24"/>
        </w:rPr>
        <w:t>ų</w:t>
      </w:r>
      <w:r w:rsidR="00FB10DF">
        <w:rPr>
          <w:sz w:val="24"/>
          <w:szCs w:val="24"/>
        </w:rPr>
        <w:t xml:space="preserve"> darb</w:t>
      </w:r>
      <w:r w:rsidR="005B52FD">
        <w:rPr>
          <w:sz w:val="24"/>
          <w:szCs w:val="24"/>
        </w:rPr>
        <w:t>ų įsigijimui iš užsakovo rezervo</w:t>
      </w:r>
      <w:r w:rsidR="00FB10DF">
        <w:rPr>
          <w:sz w:val="24"/>
          <w:szCs w:val="24"/>
        </w:rPr>
        <w:t>. Atsižvelgiant į tai, Perkančioji organizacija neužtikrino Įstatymo Nr.1 3 straipsnio 1 dalyje nustatyto skaidrumo principo laikymosi.</w:t>
      </w:r>
    </w:p>
    <w:p w:rsidR="00B77709" w:rsidRDefault="00B77709" w:rsidP="00D57B54">
      <w:pPr>
        <w:pStyle w:val="ListParagraph"/>
        <w:numPr>
          <w:ilvl w:val="0"/>
          <w:numId w:val="6"/>
        </w:numPr>
        <w:tabs>
          <w:tab w:val="left" w:pos="993"/>
          <w:tab w:val="left" w:pos="8685"/>
        </w:tabs>
        <w:ind w:left="0" w:firstLine="720"/>
        <w:jc w:val="both"/>
        <w:rPr>
          <w:sz w:val="24"/>
          <w:szCs w:val="24"/>
        </w:rPr>
      </w:pPr>
      <w:r w:rsidRPr="00B77709">
        <w:rPr>
          <w:sz w:val="24"/>
          <w:szCs w:val="24"/>
        </w:rPr>
        <w:t>UAB „</w:t>
      </w:r>
      <w:proofErr w:type="spellStart"/>
      <w:r w:rsidRPr="00B77709">
        <w:rPr>
          <w:sz w:val="24"/>
          <w:szCs w:val="24"/>
        </w:rPr>
        <w:t>Limega</w:t>
      </w:r>
      <w:proofErr w:type="spellEnd"/>
      <w:r w:rsidRPr="00B77709">
        <w:rPr>
          <w:sz w:val="24"/>
          <w:szCs w:val="24"/>
        </w:rPr>
        <w:t>“ 2007-02-02 pasiūlymo bendra kaina neatitiko patiektų jos sudėtinių dalių sumos, tačiau Pirkimo Nr.1 komisija nesivadovavo</w:t>
      </w:r>
      <w:r w:rsidR="008408F8" w:rsidRPr="00B77709">
        <w:rPr>
          <w:sz w:val="24"/>
          <w:szCs w:val="24"/>
        </w:rPr>
        <w:t xml:space="preserve"> </w:t>
      </w:r>
      <w:r w:rsidR="00EC772D" w:rsidRPr="00B77709">
        <w:rPr>
          <w:sz w:val="24"/>
          <w:szCs w:val="24"/>
        </w:rPr>
        <w:t xml:space="preserve">Pirkimo </w:t>
      </w:r>
      <w:r w:rsidR="0074643E" w:rsidRPr="00B77709">
        <w:rPr>
          <w:sz w:val="24"/>
          <w:szCs w:val="24"/>
        </w:rPr>
        <w:t xml:space="preserve">Nr. 1 </w:t>
      </w:r>
      <w:r w:rsidR="00EC772D" w:rsidRPr="00B77709">
        <w:rPr>
          <w:sz w:val="24"/>
          <w:szCs w:val="24"/>
        </w:rPr>
        <w:t>sąlygų 7.1.6 punktu, kuriame nustatyta, kad „</w:t>
      </w:r>
      <w:r w:rsidR="009500E6" w:rsidRPr="00B77709">
        <w:rPr>
          <w:sz w:val="24"/>
          <w:szCs w:val="24"/>
        </w:rPr>
        <w:t>&lt;...&gt; Komisija nagrinėja</w:t>
      </w:r>
      <w:r w:rsidR="00DC5CD3" w:rsidRPr="00B77709">
        <w:rPr>
          <w:sz w:val="24"/>
          <w:szCs w:val="24"/>
        </w:rPr>
        <w:t xml:space="preserve"> ar pasiūlyme nurodyta bendra kaina atitinka pateiktų jos sudėtinių dalių sumą.“</w:t>
      </w:r>
      <w:r w:rsidR="000D040C">
        <w:rPr>
          <w:sz w:val="24"/>
          <w:szCs w:val="24"/>
        </w:rPr>
        <w:t xml:space="preserve">, </w:t>
      </w:r>
      <w:r w:rsidRPr="00B77709">
        <w:rPr>
          <w:sz w:val="24"/>
          <w:szCs w:val="24"/>
        </w:rPr>
        <w:t>nesvarstė dėl</w:t>
      </w:r>
      <w:r w:rsidR="00D509ED" w:rsidRPr="00B77709">
        <w:rPr>
          <w:sz w:val="24"/>
          <w:szCs w:val="24"/>
        </w:rPr>
        <w:t xml:space="preserve"> </w:t>
      </w:r>
      <w:r w:rsidRPr="00B77709">
        <w:rPr>
          <w:sz w:val="24"/>
          <w:szCs w:val="24"/>
        </w:rPr>
        <w:t>UAB „</w:t>
      </w:r>
      <w:proofErr w:type="spellStart"/>
      <w:r w:rsidRPr="00B77709">
        <w:rPr>
          <w:sz w:val="24"/>
          <w:szCs w:val="24"/>
        </w:rPr>
        <w:t>Limega</w:t>
      </w:r>
      <w:proofErr w:type="spellEnd"/>
      <w:r w:rsidRPr="00B77709">
        <w:rPr>
          <w:sz w:val="24"/>
          <w:szCs w:val="24"/>
        </w:rPr>
        <w:t>“ pasiūlymo atmetimo</w:t>
      </w:r>
      <w:r w:rsidR="000D040C">
        <w:rPr>
          <w:sz w:val="24"/>
          <w:szCs w:val="24"/>
        </w:rPr>
        <w:t xml:space="preserve"> ir Perkančioji organizacija neteisėtai 2007-03-21 sudarė Pirkimo Nr. 1 sutartį Nr. SŽ-319 su UAB „</w:t>
      </w:r>
      <w:proofErr w:type="spellStart"/>
      <w:r w:rsidR="000D040C">
        <w:rPr>
          <w:sz w:val="24"/>
          <w:szCs w:val="24"/>
        </w:rPr>
        <w:t>Limega</w:t>
      </w:r>
      <w:proofErr w:type="spellEnd"/>
      <w:r w:rsidR="000D040C">
        <w:rPr>
          <w:sz w:val="24"/>
          <w:szCs w:val="24"/>
        </w:rPr>
        <w:t>“</w:t>
      </w:r>
      <w:r w:rsidRPr="00B77709">
        <w:rPr>
          <w:sz w:val="24"/>
          <w:szCs w:val="24"/>
        </w:rPr>
        <w:t xml:space="preserve">. </w:t>
      </w:r>
      <w:r w:rsidR="00E21F16" w:rsidRPr="00B77709">
        <w:rPr>
          <w:sz w:val="24"/>
          <w:szCs w:val="24"/>
        </w:rPr>
        <w:t>Atsižvelgiant į tai</w:t>
      </w:r>
      <w:r w:rsidRPr="00B77709">
        <w:rPr>
          <w:sz w:val="24"/>
          <w:szCs w:val="24"/>
        </w:rPr>
        <w:t>,</w:t>
      </w:r>
      <w:r w:rsidR="00E21F16" w:rsidRPr="00B77709">
        <w:rPr>
          <w:sz w:val="24"/>
          <w:szCs w:val="24"/>
        </w:rPr>
        <w:t xml:space="preserve"> Perkančioji organizacija </w:t>
      </w:r>
      <w:r w:rsidR="001904F8" w:rsidRPr="00B77709">
        <w:rPr>
          <w:sz w:val="24"/>
          <w:szCs w:val="24"/>
        </w:rPr>
        <w:t>pažeidė</w:t>
      </w:r>
      <w:r w:rsidR="00E21F16" w:rsidRPr="00B77709">
        <w:rPr>
          <w:sz w:val="24"/>
          <w:szCs w:val="24"/>
        </w:rPr>
        <w:t xml:space="preserve"> Įstatymo Nr. 1 39 straipsnio 2 dalies 4 punkto nuosta</w:t>
      </w:r>
      <w:r w:rsidR="001904F8" w:rsidRPr="00B77709">
        <w:rPr>
          <w:sz w:val="24"/>
          <w:szCs w:val="24"/>
        </w:rPr>
        <w:t>tas</w:t>
      </w:r>
      <w:r w:rsidR="00E21F16" w:rsidRPr="00B77709">
        <w:rPr>
          <w:sz w:val="24"/>
          <w:szCs w:val="24"/>
        </w:rPr>
        <w:t>, kad „Perkančioji organizacija pasiūlymą turi atmesti, jeigu: &lt;...&gt; pasiūlyme nurodyta bendra kaina neatitinka pateiktų jos sudėtinių dalių sumos.“</w:t>
      </w:r>
    </w:p>
    <w:p w:rsidR="00D57B54" w:rsidRPr="00B77709" w:rsidRDefault="00D57B54" w:rsidP="00D57B54">
      <w:pPr>
        <w:pStyle w:val="ListParagraph"/>
        <w:numPr>
          <w:ilvl w:val="0"/>
          <w:numId w:val="6"/>
        </w:numPr>
        <w:tabs>
          <w:tab w:val="left" w:pos="993"/>
          <w:tab w:val="left" w:pos="8685"/>
        </w:tabs>
        <w:ind w:left="0" w:firstLine="720"/>
        <w:jc w:val="both"/>
        <w:rPr>
          <w:sz w:val="24"/>
          <w:szCs w:val="24"/>
        </w:rPr>
      </w:pPr>
      <w:r w:rsidRPr="00B77709">
        <w:rPr>
          <w:sz w:val="24"/>
          <w:szCs w:val="24"/>
        </w:rPr>
        <w:t>P</w:t>
      </w:r>
      <w:r w:rsidR="00141C54" w:rsidRPr="00B77709">
        <w:rPr>
          <w:sz w:val="24"/>
          <w:szCs w:val="24"/>
        </w:rPr>
        <w:t>ir</w:t>
      </w:r>
      <w:r w:rsidRPr="00B77709">
        <w:rPr>
          <w:sz w:val="24"/>
          <w:szCs w:val="24"/>
        </w:rPr>
        <w:t xml:space="preserve">kimo procedūrų ataskaitos AT-1 </w:t>
      </w:r>
      <w:r w:rsidR="00C1387A" w:rsidRPr="00B77709">
        <w:rPr>
          <w:sz w:val="24"/>
          <w:szCs w:val="24"/>
        </w:rPr>
        <w:t xml:space="preserve">XI dalyje nurodyta, kad Pirkimo </w:t>
      </w:r>
      <w:r w:rsidR="0021022D" w:rsidRPr="00B77709">
        <w:rPr>
          <w:sz w:val="24"/>
          <w:szCs w:val="24"/>
        </w:rPr>
        <w:t xml:space="preserve">Nr. 1 </w:t>
      </w:r>
      <w:r w:rsidR="00C1387A" w:rsidRPr="00B77709">
        <w:rPr>
          <w:sz w:val="24"/>
          <w:szCs w:val="24"/>
        </w:rPr>
        <w:t xml:space="preserve">sutarties numatoma įvykdymo data </w:t>
      </w:r>
      <w:r w:rsidR="00141C54" w:rsidRPr="00B77709">
        <w:rPr>
          <w:sz w:val="24"/>
          <w:szCs w:val="24"/>
        </w:rPr>
        <w:t>–</w:t>
      </w:r>
      <w:r w:rsidR="00C1387A" w:rsidRPr="00B77709">
        <w:rPr>
          <w:sz w:val="24"/>
          <w:szCs w:val="24"/>
        </w:rPr>
        <w:t xml:space="preserve"> 2008-12-31</w:t>
      </w:r>
      <w:r w:rsidR="00141C54" w:rsidRPr="00B77709">
        <w:rPr>
          <w:sz w:val="24"/>
          <w:szCs w:val="24"/>
        </w:rPr>
        <w:t>.</w:t>
      </w:r>
      <w:r w:rsidR="00C1387A" w:rsidRPr="00B77709">
        <w:rPr>
          <w:sz w:val="24"/>
          <w:szCs w:val="24"/>
        </w:rPr>
        <w:t xml:space="preserve"> tačiau Perkančioji organizacija nepateikė Tarnybai Pirkimo </w:t>
      </w:r>
      <w:r w:rsidR="0021022D" w:rsidRPr="00B77709">
        <w:rPr>
          <w:sz w:val="24"/>
          <w:szCs w:val="24"/>
        </w:rPr>
        <w:t xml:space="preserve">Nr. 1 </w:t>
      </w:r>
      <w:r w:rsidR="00C1387A" w:rsidRPr="00B77709">
        <w:rPr>
          <w:sz w:val="24"/>
          <w:szCs w:val="24"/>
        </w:rPr>
        <w:t>įvykdy</w:t>
      </w:r>
      <w:r w:rsidR="00E21F16" w:rsidRPr="00B77709">
        <w:rPr>
          <w:sz w:val="24"/>
          <w:szCs w:val="24"/>
        </w:rPr>
        <w:t>tos</w:t>
      </w:r>
      <w:r w:rsidR="00C1387A" w:rsidRPr="00B77709">
        <w:rPr>
          <w:sz w:val="24"/>
          <w:szCs w:val="24"/>
        </w:rPr>
        <w:t xml:space="preserve"> </w:t>
      </w:r>
      <w:r w:rsidR="00F86C77" w:rsidRPr="00B77709">
        <w:rPr>
          <w:sz w:val="24"/>
          <w:szCs w:val="24"/>
        </w:rPr>
        <w:t xml:space="preserve">ar nutrauktos pirkimo sutarties </w:t>
      </w:r>
      <w:r w:rsidR="00C1387A" w:rsidRPr="00B77709">
        <w:rPr>
          <w:sz w:val="24"/>
          <w:szCs w:val="24"/>
        </w:rPr>
        <w:t xml:space="preserve">ataskaitos ir pažeidė Įstatymo Nr. 1 19 straipsnio 5 dalies nuostatas, kad </w:t>
      </w:r>
      <w:r w:rsidR="00141C54" w:rsidRPr="00B77709">
        <w:rPr>
          <w:sz w:val="24"/>
          <w:szCs w:val="24"/>
        </w:rPr>
        <w:t>„</w:t>
      </w:r>
      <w:r w:rsidR="00C1387A" w:rsidRPr="00B77709">
        <w:rPr>
          <w:sz w:val="24"/>
          <w:szCs w:val="24"/>
        </w:rPr>
        <w:t xml:space="preserve">Perkančioji organizacija kiekvienos įvykdytos ar nutrauktos pirkimo sutarties, </w:t>
      </w:r>
      <w:r w:rsidR="00141C54" w:rsidRPr="00B77709">
        <w:rPr>
          <w:sz w:val="24"/>
          <w:szCs w:val="24"/>
        </w:rPr>
        <w:t>&lt;...&gt;,</w:t>
      </w:r>
      <w:r w:rsidR="00C1387A" w:rsidRPr="00B77709">
        <w:rPr>
          <w:sz w:val="24"/>
          <w:szCs w:val="24"/>
        </w:rPr>
        <w:t xml:space="preserve"> ataskaitą ne vėliau kaip per 14 dienų privalo pateikti Viešųjų pirkimų tarnybai.</w:t>
      </w:r>
      <w:r w:rsidR="00141C54" w:rsidRPr="00B77709">
        <w:rPr>
          <w:sz w:val="24"/>
          <w:szCs w:val="24"/>
        </w:rPr>
        <w:t>“</w:t>
      </w:r>
    </w:p>
    <w:p w:rsidR="002C2E09" w:rsidRDefault="0074643E" w:rsidP="0074643E">
      <w:pPr>
        <w:tabs>
          <w:tab w:val="left" w:pos="851"/>
          <w:tab w:val="left" w:pos="8685"/>
        </w:tabs>
        <w:ind w:firstLine="720"/>
        <w:jc w:val="both"/>
        <w:rPr>
          <w:sz w:val="24"/>
          <w:szCs w:val="24"/>
        </w:rPr>
      </w:pPr>
      <w:r w:rsidRPr="00FD0679">
        <w:rPr>
          <w:sz w:val="24"/>
          <w:szCs w:val="24"/>
        </w:rPr>
        <w:t xml:space="preserve">Įvertinusi su Pirkimu Nr. </w:t>
      </w:r>
      <w:r>
        <w:rPr>
          <w:sz w:val="24"/>
          <w:szCs w:val="24"/>
        </w:rPr>
        <w:t>2</w:t>
      </w:r>
      <w:r w:rsidRPr="00FD0679">
        <w:rPr>
          <w:sz w:val="24"/>
          <w:szCs w:val="24"/>
        </w:rPr>
        <w:t xml:space="preserve"> susijusius dokumentus ir informaciją Tarnyba nustatė, kad:</w:t>
      </w:r>
    </w:p>
    <w:p w:rsidR="00FC1B94" w:rsidRDefault="00CB7BB8" w:rsidP="003F0969">
      <w:pPr>
        <w:pStyle w:val="ListParagraph"/>
        <w:numPr>
          <w:ilvl w:val="0"/>
          <w:numId w:val="7"/>
        </w:numPr>
        <w:tabs>
          <w:tab w:val="left" w:pos="993"/>
          <w:tab w:val="left" w:pos="8685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Pirkimo Nr. 2 sąlygų 8 punkte nustatyta, kad „Pirkimo objektas: Žvyruotos </w:t>
      </w:r>
      <w:proofErr w:type="spellStart"/>
      <w:r>
        <w:rPr>
          <w:sz w:val="24"/>
          <w:szCs w:val="24"/>
        </w:rPr>
        <w:t>Sprudeikos</w:t>
      </w:r>
      <w:proofErr w:type="spellEnd"/>
      <w:r>
        <w:rPr>
          <w:sz w:val="24"/>
          <w:szCs w:val="24"/>
        </w:rPr>
        <w:t xml:space="preserve"> gatvės, Šiaulių mieste, nutiesimo darbai. Pagrindiniai uždaviniai: 8.1. atlikti architekto Roberto Petrausko techninio projekto koregavimą ir projekto vykdymo priežiūrą:&lt;...&gt;; 8.2 atlikti darbus: 8.2.1. nutiesti žvyruotą </w:t>
      </w:r>
      <w:proofErr w:type="spellStart"/>
      <w:r>
        <w:rPr>
          <w:sz w:val="24"/>
          <w:szCs w:val="24"/>
        </w:rPr>
        <w:t>Sprudeikos</w:t>
      </w:r>
      <w:proofErr w:type="spellEnd"/>
      <w:r>
        <w:rPr>
          <w:sz w:val="24"/>
          <w:szCs w:val="24"/>
        </w:rPr>
        <w:t xml:space="preserve"> gatvę tarp PK 11+20 iki PK 21+28; 8.2.2. rekonstruoti atkarpą tarp PK 2+65 ir PK 11+20, išplatinant gatvę nuo 6 m iki 8 m pločio;&lt;...&gt;“ Tačiau Pirkimo Nr. 2 s</w:t>
      </w:r>
      <w:r w:rsidR="004A3835">
        <w:rPr>
          <w:sz w:val="24"/>
          <w:szCs w:val="24"/>
        </w:rPr>
        <w:t>ą</w:t>
      </w:r>
      <w:r>
        <w:rPr>
          <w:sz w:val="24"/>
          <w:szCs w:val="24"/>
        </w:rPr>
        <w:t>lygų 6 priede buvo</w:t>
      </w:r>
      <w:r w:rsidR="00C436CF">
        <w:rPr>
          <w:sz w:val="24"/>
          <w:szCs w:val="24"/>
        </w:rPr>
        <w:t xml:space="preserve"> pateikti tik parengto </w:t>
      </w:r>
      <w:r>
        <w:rPr>
          <w:sz w:val="24"/>
          <w:szCs w:val="24"/>
        </w:rPr>
        <w:t xml:space="preserve">techninio projekto brėžiniai </w:t>
      </w:r>
      <w:r w:rsidR="00C436CF">
        <w:rPr>
          <w:sz w:val="24"/>
          <w:szCs w:val="24"/>
        </w:rPr>
        <w:t>ir nenurodyti jokie dar</w:t>
      </w:r>
      <w:r w:rsidR="00F86C77">
        <w:rPr>
          <w:sz w:val="24"/>
          <w:szCs w:val="24"/>
        </w:rPr>
        <w:t>bų kiekiai</w:t>
      </w:r>
      <w:r w:rsidR="009F0603">
        <w:rPr>
          <w:sz w:val="24"/>
          <w:szCs w:val="24"/>
        </w:rPr>
        <w:t xml:space="preserve"> bei darbų atlikimo techniniai reikalavimai</w:t>
      </w:r>
      <w:r w:rsidR="00F86C77">
        <w:rPr>
          <w:sz w:val="24"/>
          <w:szCs w:val="24"/>
        </w:rPr>
        <w:t xml:space="preserve">. Atsižvelgiant į tai, Perkančioji organizacija neužtikrino </w:t>
      </w:r>
      <w:r w:rsidR="00C436CF">
        <w:rPr>
          <w:sz w:val="24"/>
          <w:szCs w:val="24"/>
        </w:rPr>
        <w:t>Taisyklių 31 punkto nuostat</w:t>
      </w:r>
      <w:r w:rsidR="00F86C77">
        <w:rPr>
          <w:sz w:val="24"/>
          <w:szCs w:val="24"/>
        </w:rPr>
        <w:t>ų</w:t>
      </w:r>
      <w:r w:rsidR="00C436CF">
        <w:rPr>
          <w:sz w:val="24"/>
          <w:szCs w:val="24"/>
        </w:rPr>
        <w:t>, kad „</w:t>
      </w:r>
      <w:r w:rsidR="00C436CF" w:rsidRPr="00C436CF">
        <w:rPr>
          <w:sz w:val="24"/>
          <w:szCs w:val="24"/>
        </w:rPr>
        <w:t>Pirkimo dokumentai turi būti tikslūs, aiškūs, be dviprasmybių, kad tiekėjai galėtų pateikti pasiūlymus, o Perkančioji organizacija nupirkti tai, ko reikia.</w:t>
      </w:r>
      <w:r w:rsidR="00C436CF">
        <w:rPr>
          <w:sz w:val="24"/>
          <w:szCs w:val="24"/>
        </w:rPr>
        <w:t>“</w:t>
      </w:r>
      <w:r w:rsidR="004951EB">
        <w:rPr>
          <w:sz w:val="24"/>
          <w:szCs w:val="24"/>
        </w:rPr>
        <w:t>, ir Taisyklių 46 punkto nuostatų, kad „Kiekviena perkama prekė, paslauga ar darbai turi būti aprašyta aiškiai ir nedviprasmiškai“</w:t>
      </w:r>
      <w:r w:rsidR="00F86C77">
        <w:rPr>
          <w:sz w:val="24"/>
          <w:szCs w:val="24"/>
        </w:rPr>
        <w:t xml:space="preserve"> laikymosi ir</w:t>
      </w:r>
      <w:r w:rsidR="004A3835">
        <w:rPr>
          <w:sz w:val="24"/>
          <w:szCs w:val="24"/>
        </w:rPr>
        <w:t xml:space="preserve"> </w:t>
      </w:r>
      <w:r w:rsidR="00E16062">
        <w:rPr>
          <w:sz w:val="24"/>
          <w:szCs w:val="24"/>
        </w:rPr>
        <w:t xml:space="preserve">taip </w:t>
      </w:r>
      <w:r w:rsidR="004A3835">
        <w:rPr>
          <w:sz w:val="24"/>
          <w:szCs w:val="24"/>
        </w:rPr>
        <w:t>pažeidė Įstatymo Nr. 2 85 straipsnio 2 dalies nuostatas</w:t>
      </w:r>
      <w:r w:rsidR="00C5593F">
        <w:rPr>
          <w:sz w:val="24"/>
          <w:szCs w:val="24"/>
        </w:rPr>
        <w:t>, kad „</w:t>
      </w:r>
      <w:r w:rsidR="00C5593F" w:rsidRPr="00C5593F">
        <w:rPr>
          <w:sz w:val="24"/>
          <w:szCs w:val="24"/>
        </w:rPr>
        <w:t xml:space="preserve">Perkančioji organizacija, </w:t>
      </w:r>
      <w:r w:rsidR="00C5593F">
        <w:rPr>
          <w:sz w:val="24"/>
          <w:szCs w:val="24"/>
        </w:rPr>
        <w:t>&lt;...&gt;</w:t>
      </w:r>
      <w:r w:rsidR="00C5593F" w:rsidRPr="00C5593F">
        <w:rPr>
          <w:sz w:val="24"/>
          <w:szCs w:val="24"/>
        </w:rPr>
        <w:t>, supaprastintus pirkimus atlieka</w:t>
      </w:r>
      <w:r w:rsidR="00C5593F">
        <w:rPr>
          <w:sz w:val="24"/>
          <w:szCs w:val="24"/>
        </w:rPr>
        <w:t xml:space="preserve"> pagal pasitvirtintas taisykles &lt;...&gt;</w:t>
      </w:r>
      <w:r w:rsidR="006C5D13">
        <w:rPr>
          <w:sz w:val="24"/>
          <w:szCs w:val="24"/>
        </w:rPr>
        <w:t>.</w:t>
      </w:r>
      <w:r w:rsidR="00C5593F">
        <w:rPr>
          <w:sz w:val="24"/>
          <w:szCs w:val="24"/>
        </w:rPr>
        <w:t>“</w:t>
      </w:r>
    </w:p>
    <w:p w:rsidR="007920ED" w:rsidRDefault="003F0969" w:rsidP="003F0969">
      <w:pPr>
        <w:pStyle w:val="ListParagraph"/>
        <w:numPr>
          <w:ilvl w:val="0"/>
          <w:numId w:val="7"/>
        </w:numPr>
        <w:tabs>
          <w:tab w:val="left" w:pos="993"/>
          <w:tab w:val="left" w:pos="8685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Perkančioji organizacija </w:t>
      </w:r>
      <w:r w:rsidRPr="003F0969">
        <w:rPr>
          <w:sz w:val="24"/>
          <w:szCs w:val="24"/>
        </w:rPr>
        <w:t>201</w:t>
      </w:r>
      <w:r>
        <w:rPr>
          <w:sz w:val="24"/>
          <w:szCs w:val="24"/>
        </w:rPr>
        <w:t>0</w:t>
      </w:r>
      <w:r w:rsidRPr="003F0969">
        <w:rPr>
          <w:sz w:val="24"/>
          <w:szCs w:val="24"/>
        </w:rPr>
        <w:t>-</w:t>
      </w:r>
      <w:r>
        <w:rPr>
          <w:sz w:val="24"/>
          <w:szCs w:val="24"/>
        </w:rPr>
        <w:t>1</w:t>
      </w:r>
      <w:r w:rsidRPr="003F0969">
        <w:rPr>
          <w:sz w:val="24"/>
          <w:szCs w:val="24"/>
        </w:rPr>
        <w:t>1-</w:t>
      </w:r>
      <w:r>
        <w:rPr>
          <w:sz w:val="24"/>
          <w:szCs w:val="24"/>
        </w:rPr>
        <w:t>25</w:t>
      </w:r>
      <w:r w:rsidRPr="003F09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raštu Nr. S-3022 </w:t>
      </w:r>
      <w:r w:rsidRPr="003F0969">
        <w:rPr>
          <w:sz w:val="24"/>
          <w:szCs w:val="24"/>
        </w:rPr>
        <w:t>pateikė atsakym</w:t>
      </w:r>
      <w:r>
        <w:rPr>
          <w:sz w:val="24"/>
          <w:szCs w:val="24"/>
        </w:rPr>
        <w:t>us į tiekėjų klausimus</w:t>
      </w:r>
      <w:r w:rsidRPr="003F0969">
        <w:rPr>
          <w:sz w:val="24"/>
          <w:szCs w:val="24"/>
        </w:rPr>
        <w:t xml:space="preserve"> CVP IS priemonėmis (CVP IS pranešimo Nr. 420810, tačiau Pirkimo </w:t>
      </w:r>
      <w:r w:rsidR="0021022D">
        <w:rPr>
          <w:sz w:val="24"/>
          <w:szCs w:val="24"/>
        </w:rPr>
        <w:t xml:space="preserve">Nr. 2 </w:t>
      </w:r>
      <w:r w:rsidRPr="003F0969">
        <w:rPr>
          <w:sz w:val="24"/>
          <w:szCs w:val="24"/>
        </w:rPr>
        <w:t xml:space="preserve">dokumentų paaiškinimo nepaskelbė CVP IS kartu su skelbimu. Tuo </w:t>
      </w:r>
      <w:r>
        <w:rPr>
          <w:sz w:val="24"/>
          <w:szCs w:val="24"/>
        </w:rPr>
        <w:t>Perkančioji organizacija, atsižvelgiant į</w:t>
      </w:r>
      <w:r w:rsidRPr="003F0969">
        <w:rPr>
          <w:sz w:val="24"/>
          <w:szCs w:val="24"/>
        </w:rPr>
        <w:t xml:space="preserve"> Įstatymo </w:t>
      </w:r>
      <w:r>
        <w:rPr>
          <w:sz w:val="24"/>
          <w:szCs w:val="24"/>
        </w:rPr>
        <w:t xml:space="preserve">Nr. 2 </w:t>
      </w:r>
      <w:r w:rsidRPr="003F0969">
        <w:rPr>
          <w:sz w:val="24"/>
          <w:szCs w:val="24"/>
        </w:rPr>
        <w:t xml:space="preserve">85 straipsnio </w:t>
      </w:r>
      <w:r>
        <w:rPr>
          <w:sz w:val="24"/>
          <w:szCs w:val="24"/>
        </w:rPr>
        <w:t>1</w:t>
      </w:r>
      <w:r w:rsidRPr="003F0969">
        <w:rPr>
          <w:sz w:val="24"/>
          <w:szCs w:val="24"/>
        </w:rPr>
        <w:t xml:space="preserve"> dalies nuostatas</w:t>
      </w:r>
      <w:r w:rsidR="00C5593F">
        <w:rPr>
          <w:sz w:val="24"/>
          <w:szCs w:val="24"/>
        </w:rPr>
        <w:t>, kad „</w:t>
      </w:r>
      <w:r w:rsidR="00C5593F" w:rsidRPr="00C5593F">
        <w:rPr>
          <w:sz w:val="24"/>
          <w:szCs w:val="24"/>
        </w:rPr>
        <w:t xml:space="preserve">Perkančioji organizacija, išskyrus šio straipsnio </w:t>
      </w:r>
      <w:r w:rsidR="00C5593F" w:rsidRPr="00C5593F">
        <w:rPr>
          <w:sz w:val="24"/>
          <w:szCs w:val="24"/>
        </w:rPr>
        <w:lastRenderedPageBreak/>
        <w:t xml:space="preserve">5 dalyje nurodytas organizacijas, atlikdama supaprastintus pirkimus, privalo vadovautis šio įstatymo </w:t>
      </w:r>
      <w:r w:rsidR="00C5593F">
        <w:rPr>
          <w:sz w:val="24"/>
          <w:szCs w:val="24"/>
        </w:rPr>
        <w:t>&lt;...&gt;</w:t>
      </w:r>
      <w:r w:rsidR="00C5593F" w:rsidRPr="00C5593F">
        <w:rPr>
          <w:sz w:val="24"/>
          <w:szCs w:val="24"/>
        </w:rPr>
        <w:t xml:space="preserve"> 27 straipsnio 1 dalies, </w:t>
      </w:r>
      <w:r w:rsidR="00C5593F">
        <w:rPr>
          <w:sz w:val="24"/>
          <w:szCs w:val="24"/>
        </w:rPr>
        <w:t>&lt;...&gt;</w:t>
      </w:r>
      <w:r w:rsidR="00C5593F" w:rsidRPr="00C5593F">
        <w:rPr>
          <w:sz w:val="24"/>
          <w:szCs w:val="24"/>
        </w:rPr>
        <w:t xml:space="preserve"> reikalavimais</w:t>
      </w:r>
      <w:r w:rsidR="00C5593F">
        <w:rPr>
          <w:sz w:val="24"/>
          <w:szCs w:val="24"/>
        </w:rPr>
        <w:t>“,</w:t>
      </w:r>
      <w:r w:rsidRPr="003F0969">
        <w:rPr>
          <w:sz w:val="24"/>
          <w:szCs w:val="24"/>
        </w:rPr>
        <w:t xml:space="preserve"> </w:t>
      </w:r>
      <w:r>
        <w:rPr>
          <w:sz w:val="24"/>
          <w:szCs w:val="24"/>
        </w:rPr>
        <w:t>neužtikrino</w:t>
      </w:r>
      <w:r w:rsidRPr="003F0969">
        <w:rPr>
          <w:sz w:val="24"/>
          <w:szCs w:val="24"/>
        </w:rPr>
        <w:t xml:space="preserve"> Įstatymo </w:t>
      </w:r>
      <w:r w:rsidR="0021022D">
        <w:rPr>
          <w:sz w:val="24"/>
          <w:szCs w:val="24"/>
        </w:rPr>
        <w:t xml:space="preserve">Nr. 2 </w:t>
      </w:r>
      <w:r w:rsidRPr="003F0969">
        <w:rPr>
          <w:sz w:val="24"/>
          <w:szCs w:val="24"/>
        </w:rPr>
        <w:t>27 straipsnio 1 dalies nuostat</w:t>
      </w:r>
      <w:r>
        <w:rPr>
          <w:sz w:val="24"/>
          <w:szCs w:val="24"/>
        </w:rPr>
        <w:t>ų</w:t>
      </w:r>
      <w:r w:rsidRPr="003F0969">
        <w:rPr>
          <w:sz w:val="24"/>
          <w:szCs w:val="24"/>
        </w:rPr>
        <w:t>, kad „Perkančioji organizacija pirkimo dokumentus, &lt;...&gt; dokumentų paaiškinimus (patikslinimus), taip pat atsakymus į tiekėjų klausimus, skelbia Centrinėje viešųjų pirkimų informacinėje sistemoje kartu su skelbimu apie pirkimą&lt;...&gt;</w:t>
      </w:r>
      <w:r w:rsidR="006C5D13">
        <w:rPr>
          <w:sz w:val="24"/>
          <w:szCs w:val="24"/>
        </w:rPr>
        <w:t>.</w:t>
      </w:r>
      <w:r w:rsidRPr="003F0969">
        <w:rPr>
          <w:sz w:val="24"/>
          <w:szCs w:val="24"/>
        </w:rPr>
        <w:t xml:space="preserve">“ </w:t>
      </w:r>
      <w:r>
        <w:rPr>
          <w:sz w:val="24"/>
          <w:szCs w:val="24"/>
        </w:rPr>
        <w:t>laikymosi</w:t>
      </w:r>
      <w:r w:rsidRPr="003F0969">
        <w:rPr>
          <w:sz w:val="24"/>
          <w:szCs w:val="24"/>
        </w:rPr>
        <w:t>.</w:t>
      </w:r>
    </w:p>
    <w:p w:rsidR="00A47D97" w:rsidRDefault="00A47D97" w:rsidP="003F0969">
      <w:pPr>
        <w:pStyle w:val="ListParagraph"/>
        <w:numPr>
          <w:ilvl w:val="0"/>
          <w:numId w:val="7"/>
        </w:numPr>
        <w:tabs>
          <w:tab w:val="left" w:pos="993"/>
          <w:tab w:val="left" w:pos="8685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Pirkimo sutartis Nr. SŽ-849 </w:t>
      </w:r>
      <w:r w:rsidR="004951EB">
        <w:rPr>
          <w:sz w:val="24"/>
          <w:szCs w:val="24"/>
        </w:rPr>
        <w:t xml:space="preserve">(toliau – Pirkimo Nr. 2 sutartis) </w:t>
      </w:r>
      <w:r>
        <w:rPr>
          <w:sz w:val="24"/>
          <w:szCs w:val="24"/>
        </w:rPr>
        <w:t xml:space="preserve">pasirašyta 2011-08-30, tačiau sutarties įvykdymo </w:t>
      </w:r>
      <w:r w:rsidR="00E16062">
        <w:rPr>
          <w:sz w:val="24"/>
          <w:szCs w:val="24"/>
        </w:rPr>
        <w:t xml:space="preserve">užtikrinimo </w:t>
      </w:r>
      <w:r>
        <w:rPr>
          <w:sz w:val="24"/>
          <w:szCs w:val="24"/>
        </w:rPr>
        <w:t xml:space="preserve">garantija Nr. GP42-1544133 pateikta 2011-09-09, t.y. po </w:t>
      </w:r>
      <w:r w:rsidR="00A76ECB">
        <w:rPr>
          <w:sz w:val="24"/>
          <w:szCs w:val="24"/>
        </w:rPr>
        <w:t>8</w:t>
      </w:r>
      <w:r>
        <w:rPr>
          <w:sz w:val="24"/>
          <w:szCs w:val="24"/>
        </w:rPr>
        <w:t xml:space="preserve"> darbo dienų </w:t>
      </w:r>
      <w:r w:rsidR="009F0603">
        <w:rPr>
          <w:sz w:val="24"/>
          <w:szCs w:val="24"/>
        </w:rPr>
        <w:t>nuo</w:t>
      </w:r>
      <w:r>
        <w:rPr>
          <w:sz w:val="24"/>
          <w:szCs w:val="24"/>
        </w:rPr>
        <w:t xml:space="preserve"> Pirkimo </w:t>
      </w:r>
      <w:r w:rsidR="004951EB">
        <w:rPr>
          <w:sz w:val="24"/>
          <w:szCs w:val="24"/>
        </w:rPr>
        <w:t xml:space="preserve">Nr. 2 </w:t>
      </w:r>
      <w:r>
        <w:rPr>
          <w:sz w:val="24"/>
          <w:szCs w:val="24"/>
        </w:rPr>
        <w:t xml:space="preserve">sutarties pasirašymo. Atsižvelgiant į Pirkimo sutarties </w:t>
      </w:r>
      <w:r w:rsidR="00A76ECB">
        <w:rPr>
          <w:sz w:val="24"/>
          <w:szCs w:val="24"/>
        </w:rPr>
        <w:t>6 punkto nuostat</w:t>
      </w:r>
      <w:r w:rsidR="009F0603">
        <w:rPr>
          <w:sz w:val="24"/>
          <w:szCs w:val="24"/>
        </w:rPr>
        <w:t>as</w:t>
      </w:r>
      <w:r w:rsidR="00A76ECB">
        <w:rPr>
          <w:sz w:val="24"/>
          <w:szCs w:val="24"/>
        </w:rPr>
        <w:t>, kad „Rangovas privalo per 5 (penkias) darbo dienas nuo pirkimo sutarties pasirašymo dienos pateikti pirkimo sutarties įvykdymo užtikrinimą – &lt;...&gt;“</w:t>
      </w:r>
      <w:r w:rsidR="009F0603">
        <w:rPr>
          <w:sz w:val="24"/>
          <w:szCs w:val="24"/>
        </w:rPr>
        <w:t>,</w:t>
      </w:r>
      <w:r w:rsidR="00BF2C45">
        <w:rPr>
          <w:sz w:val="24"/>
          <w:szCs w:val="24"/>
        </w:rPr>
        <w:t xml:space="preserve"> </w:t>
      </w:r>
      <w:r w:rsidR="009F0603">
        <w:rPr>
          <w:sz w:val="24"/>
          <w:szCs w:val="24"/>
        </w:rPr>
        <w:t xml:space="preserve">Perkančioji organizacija </w:t>
      </w:r>
      <w:r w:rsidR="00BF2C45">
        <w:rPr>
          <w:sz w:val="24"/>
          <w:szCs w:val="24"/>
        </w:rPr>
        <w:t>neužtikrino Įstatymo Nr. 2 3 straipsnio 1 dalyje nustatyto skaidrumo principo laikymosi</w:t>
      </w:r>
      <w:r w:rsidR="00A76ECB">
        <w:rPr>
          <w:sz w:val="24"/>
          <w:szCs w:val="24"/>
        </w:rPr>
        <w:t>.</w:t>
      </w:r>
    </w:p>
    <w:p w:rsidR="002D26F3" w:rsidRDefault="00764CEE" w:rsidP="00764CEE">
      <w:pPr>
        <w:pStyle w:val="ListParagraph"/>
        <w:numPr>
          <w:ilvl w:val="0"/>
          <w:numId w:val="7"/>
        </w:numPr>
        <w:tabs>
          <w:tab w:val="left" w:pos="993"/>
          <w:tab w:val="left" w:pos="8685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Pirkimo </w:t>
      </w:r>
      <w:r w:rsidR="0021022D">
        <w:rPr>
          <w:sz w:val="24"/>
          <w:szCs w:val="24"/>
        </w:rPr>
        <w:t xml:space="preserve">Nr. 2 </w:t>
      </w:r>
      <w:r>
        <w:rPr>
          <w:sz w:val="24"/>
          <w:szCs w:val="24"/>
        </w:rPr>
        <w:t>sutart</w:t>
      </w:r>
      <w:r w:rsidR="004951EB">
        <w:rPr>
          <w:sz w:val="24"/>
          <w:szCs w:val="24"/>
        </w:rPr>
        <w:t>ies</w:t>
      </w:r>
      <w:r>
        <w:rPr>
          <w:sz w:val="24"/>
          <w:szCs w:val="24"/>
        </w:rPr>
        <w:t xml:space="preserve"> </w:t>
      </w:r>
      <w:r w:rsidR="002D26F3">
        <w:rPr>
          <w:sz w:val="24"/>
          <w:szCs w:val="24"/>
        </w:rPr>
        <w:t>2.1.3 punkte nustatyta, kad „Užsakovo rezervas (10 % nuo 2.1.1 punkte nurodytos kainos) yra 32644,74 L</w:t>
      </w:r>
      <w:r>
        <w:rPr>
          <w:sz w:val="24"/>
          <w:szCs w:val="24"/>
        </w:rPr>
        <w:t>t</w:t>
      </w:r>
      <w:r w:rsidR="001056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&lt;...&gt;“, </w:t>
      </w:r>
      <w:r w:rsidR="00105601">
        <w:rPr>
          <w:sz w:val="24"/>
          <w:szCs w:val="24"/>
        </w:rPr>
        <w:t xml:space="preserve">o Pirkimo </w:t>
      </w:r>
      <w:r w:rsidR="0021022D">
        <w:rPr>
          <w:sz w:val="24"/>
          <w:szCs w:val="24"/>
        </w:rPr>
        <w:t xml:space="preserve">Nr. 2 </w:t>
      </w:r>
      <w:r w:rsidR="00105601">
        <w:rPr>
          <w:sz w:val="24"/>
          <w:szCs w:val="24"/>
        </w:rPr>
        <w:t>sutarties 2.3 punkte nustatyta, kad „Darbų apmokamų iš užsakovo rezervo lėšų kaina nustatoma pagal šias kainodaros taisykles: jei nenumatyti darbai yra tokie pat kaip ir pateiktame pasiūlyme tik keičiasi jų apimtys – kaina nustatoma pagal pateikto siūlymo kainos išlaidų struktūros ekonominius rodiklius ir fiksuotus įkainius“, tačiau Perkančioji organizacija nereikalavo pateikti pasiūlymo kainos išskaidytos pagal atskirus darbus. Taip pat</w:t>
      </w:r>
      <w:r>
        <w:rPr>
          <w:sz w:val="24"/>
          <w:szCs w:val="24"/>
        </w:rPr>
        <w:t xml:space="preserve"> Pirkimo </w:t>
      </w:r>
      <w:r w:rsidR="0021022D">
        <w:rPr>
          <w:sz w:val="24"/>
          <w:szCs w:val="24"/>
        </w:rPr>
        <w:t xml:space="preserve">Nr. 2 </w:t>
      </w:r>
      <w:r>
        <w:rPr>
          <w:sz w:val="24"/>
          <w:szCs w:val="24"/>
        </w:rPr>
        <w:t xml:space="preserve">sutartyje </w:t>
      </w:r>
      <w:r w:rsidR="00105601">
        <w:rPr>
          <w:sz w:val="24"/>
          <w:szCs w:val="24"/>
        </w:rPr>
        <w:t xml:space="preserve">Perkančioji organizacija nenustatė </w:t>
      </w:r>
      <w:r>
        <w:rPr>
          <w:sz w:val="24"/>
          <w:szCs w:val="24"/>
        </w:rPr>
        <w:t xml:space="preserve">iš užsakovo rezervo </w:t>
      </w:r>
      <w:r w:rsidR="00105601">
        <w:rPr>
          <w:sz w:val="24"/>
          <w:szCs w:val="24"/>
        </w:rPr>
        <w:t xml:space="preserve">įsigyjamiems darbams, kurie nebuvo įsigyti pagal Pirkimo </w:t>
      </w:r>
      <w:r w:rsidR="0021022D">
        <w:rPr>
          <w:sz w:val="24"/>
          <w:szCs w:val="24"/>
        </w:rPr>
        <w:t xml:space="preserve">Nr. 2 </w:t>
      </w:r>
      <w:r w:rsidR="00105601">
        <w:rPr>
          <w:sz w:val="24"/>
          <w:szCs w:val="24"/>
        </w:rPr>
        <w:t xml:space="preserve">sutartį, </w:t>
      </w:r>
      <w:r>
        <w:rPr>
          <w:sz w:val="24"/>
          <w:szCs w:val="24"/>
        </w:rPr>
        <w:t>kainodar</w:t>
      </w:r>
      <w:r w:rsidR="00105601">
        <w:rPr>
          <w:sz w:val="24"/>
          <w:szCs w:val="24"/>
        </w:rPr>
        <w:t>os</w:t>
      </w:r>
      <w:r>
        <w:rPr>
          <w:sz w:val="24"/>
          <w:szCs w:val="24"/>
        </w:rPr>
        <w:t>.</w:t>
      </w:r>
      <w:r w:rsidR="002D26F3">
        <w:rPr>
          <w:sz w:val="24"/>
          <w:szCs w:val="24"/>
        </w:rPr>
        <w:t xml:space="preserve"> Atsižvelgiant į tai, Perkančioji organizacija neužtikrino Įstatymo Nr.</w:t>
      </w:r>
      <w:r w:rsidR="0021022D">
        <w:rPr>
          <w:sz w:val="24"/>
          <w:szCs w:val="24"/>
        </w:rPr>
        <w:t xml:space="preserve"> 2</w:t>
      </w:r>
      <w:r w:rsidR="002D26F3">
        <w:rPr>
          <w:sz w:val="24"/>
          <w:szCs w:val="24"/>
        </w:rPr>
        <w:t xml:space="preserve"> 3 straipsnio 1 dalyje nustatyto skaidrumo principo laikymosi.</w:t>
      </w:r>
    </w:p>
    <w:p w:rsidR="00360DA5" w:rsidRDefault="00360DA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360DA5" w:rsidRDefault="00360DA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sectPr w:rsidR="00360DA5" w:rsidSect="009F2EFD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D13" w:rsidRDefault="006C5D13">
      <w:r>
        <w:separator/>
      </w:r>
    </w:p>
  </w:endnote>
  <w:endnote w:type="continuationSeparator" w:id="0">
    <w:p w:rsidR="006C5D13" w:rsidRDefault="006C5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13" w:rsidRDefault="006C5D13">
    <w:pPr>
      <w:pStyle w:val="Footer"/>
    </w:pPr>
  </w:p>
  <w:p w:rsidR="006C5D13" w:rsidRDefault="006C5D13">
    <w:pPr>
      <w:pStyle w:val="Footer"/>
    </w:pPr>
  </w:p>
  <w:p w:rsidR="006C5D13" w:rsidRDefault="006C5D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6C5D13" w:rsidRPr="008F10BE" w:rsidTr="0048148B">
      <w:tc>
        <w:tcPr>
          <w:tcW w:w="3225" w:type="dxa"/>
        </w:tcPr>
        <w:p w:rsidR="006C5D13" w:rsidRPr="008F10BE" w:rsidRDefault="006C5D13" w:rsidP="00225780">
          <w:pPr>
            <w:pStyle w:val="Footer"/>
          </w:pPr>
          <w:r w:rsidRPr="008F10BE">
            <w:t>Biudžetinė įstaiga</w:t>
          </w:r>
        </w:p>
        <w:p w:rsidR="006C5D13" w:rsidRPr="008F10BE" w:rsidRDefault="006C5D13" w:rsidP="00225780">
          <w:pPr>
            <w:pStyle w:val="Footer"/>
          </w:pPr>
          <w:r w:rsidRPr="008F10BE">
            <w:t>Kareivių g. 1, 08221 Vilnius</w:t>
          </w:r>
        </w:p>
        <w:p w:rsidR="006C5D13" w:rsidRPr="008F10BE" w:rsidRDefault="006C5D13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6C5D13" w:rsidRPr="008F10BE" w:rsidRDefault="006C5D13" w:rsidP="008A5A7B">
          <w:pPr>
            <w:pStyle w:val="Footer"/>
          </w:pPr>
          <w:r w:rsidRPr="008F10BE">
            <w:t>Tel. (8 5) 219 7001</w:t>
          </w:r>
        </w:p>
        <w:p w:rsidR="006C5D13" w:rsidRPr="008F10BE" w:rsidRDefault="006C5D13" w:rsidP="008A5A7B">
          <w:pPr>
            <w:pStyle w:val="Footer"/>
          </w:pPr>
          <w:r w:rsidRPr="008F10BE">
            <w:t>Faks. (8 5) 213 6213</w:t>
          </w:r>
        </w:p>
        <w:p w:rsidR="006C5D13" w:rsidRPr="008F10BE" w:rsidRDefault="006C5D13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6C5D13" w:rsidRPr="008F10BE" w:rsidRDefault="006C5D13" w:rsidP="008A5A7B">
          <w:pPr>
            <w:pStyle w:val="Footer"/>
          </w:pPr>
          <w:r w:rsidRPr="008F10BE">
            <w:t>Duomenys kaupiami ir saugomi</w:t>
          </w:r>
        </w:p>
        <w:p w:rsidR="006C5D13" w:rsidRPr="008F10BE" w:rsidRDefault="006C5D13" w:rsidP="00225780">
          <w:pPr>
            <w:pStyle w:val="Footer"/>
          </w:pPr>
          <w:r w:rsidRPr="008F10BE">
            <w:t>Juridinių asmenų registre</w:t>
          </w:r>
        </w:p>
        <w:p w:rsidR="006C5D13" w:rsidRPr="008F10BE" w:rsidRDefault="006C5D13" w:rsidP="00225780">
          <w:pPr>
            <w:pStyle w:val="Footer"/>
          </w:pPr>
          <w:r w:rsidRPr="008F10BE">
            <w:t>Kodas 188656261</w:t>
          </w:r>
        </w:p>
      </w:tc>
    </w:tr>
  </w:tbl>
  <w:p w:rsidR="006C5D13" w:rsidRPr="008F10BE" w:rsidRDefault="006C5D13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D13" w:rsidRDefault="006C5D13">
      <w:r>
        <w:separator/>
      </w:r>
    </w:p>
  </w:footnote>
  <w:footnote w:type="continuationSeparator" w:id="0">
    <w:p w:rsidR="006C5D13" w:rsidRDefault="006C5D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13" w:rsidRDefault="00810F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5D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5D13" w:rsidRDefault="006C5D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D13" w:rsidRPr="00C46A04" w:rsidRDefault="00810F2F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="006C5D13"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D1083F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6C5D13" w:rsidRDefault="006C5D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5420"/>
    <w:rsid w:val="00006F30"/>
    <w:rsid w:val="00007372"/>
    <w:rsid w:val="00021053"/>
    <w:rsid w:val="000239EE"/>
    <w:rsid w:val="00023B43"/>
    <w:rsid w:val="000327A3"/>
    <w:rsid w:val="00033CC7"/>
    <w:rsid w:val="00035EB7"/>
    <w:rsid w:val="00044AFE"/>
    <w:rsid w:val="00046709"/>
    <w:rsid w:val="000506A7"/>
    <w:rsid w:val="000676A3"/>
    <w:rsid w:val="00094314"/>
    <w:rsid w:val="00097A68"/>
    <w:rsid w:val="000D040C"/>
    <w:rsid w:val="000E3FC7"/>
    <w:rsid w:val="000E5D45"/>
    <w:rsid w:val="00103DFB"/>
    <w:rsid w:val="00105601"/>
    <w:rsid w:val="00117AAD"/>
    <w:rsid w:val="00141C54"/>
    <w:rsid w:val="0017077F"/>
    <w:rsid w:val="00187A54"/>
    <w:rsid w:val="001904F8"/>
    <w:rsid w:val="001947C6"/>
    <w:rsid w:val="001A2A3C"/>
    <w:rsid w:val="001B63CF"/>
    <w:rsid w:val="001C5DD9"/>
    <w:rsid w:val="001C64A9"/>
    <w:rsid w:val="0021022D"/>
    <w:rsid w:val="00223E47"/>
    <w:rsid w:val="00225780"/>
    <w:rsid w:val="00234DE0"/>
    <w:rsid w:val="00243489"/>
    <w:rsid w:val="002556A3"/>
    <w:rsid w:val="00256CEF"/>
    <w:rsid w:val="002571B3"/>
    <w:rsid w:val="00287365"/>
    <w:rsid w:val="002878B6"/>
    <w:rsid w:val="0029199F"/>
    <w:rsid w:val="00297410"/>
    <w:rsid w:val="002A06B0"/>
    <w:rsid w:val="002B0D9C"/>
    <w:rsid w:val="002B5FFD"/>
    <w:rsid w:val="002B6A22"/>
    <w:rsid w:val="002C2E09"/>
    <w:rsid w:val="002C4A68"/>
    <w:rsid w:val="002D1F71"/>
    <w:rsid w:val="002D26F3"/>
    <w:rsid w:val="002E78FF"/>
    <w:rsid w:val="002F6A88"/>
    <w:rsid w:val="00313FC6"/>
    <w:rsid w:val="00333C57"/>
    <w:rsid w:val="00351E8D"/>
    <w:rsid w:val="0035640A"/>
    <w:rsid w:val="00357A1F"/>
    <w:rsid w:val="00360DA5"/>
    <w:rsid w:val="00363575"/>
    <w:rsid w:val="00364784"/>
    <w:rsid w:val="00367380"/>
    <w:rsid w:val="00375CEC"/>
    <w:rsid w:val="00380718"/>
    <w:rsid w:val="00383973"/>
    <w:rsid w:val="00396B0F"/>
    <w:rsid w:val="003A13B9"/>
    <w:rsid w:val="003A20D6"/>
    <w:rsid w:val="003B2550"/>
    <w:rsid w:val="003B3873"/>
    <w:rsid w:val="003C1844"/>
    <w:rsid w:val="003D3D13"/>
    <w:rsid w:val="003F0969"/>
    <w:rsid w:val="003F5351"/>
    <w:rsid w:val="0040364E"/>
    <w:rsid w:val="00404CCB"/>
    <w:rsid w:val="00407574"/>
    <w:rsid w:val="00427657"/>
    <w:rsid w:val="00427FA0"/>
    <w:rsid w:val="004434D2"/>
    <w:rsid w:val="00454D65"/>
    <w:rsid w:val="00462A10"/>
    <w:rsid w:val="00473366"/>
    <w:rsid w:val="0048148B"/>
    <w:rsid w:val="004951EB"/>
    <w:rsid w:val="004A3835"/>
    <w:rsid w:val="004A78DE"/>
    <w:rsid w:val="004D03A6"/>
    <w:rsid w:val="004D1BAD"/>
    <w:rsid w:val="004E4C23"/>
    <w:rsid w:val="00500DE1"/>
    <w:rsid w:val="00510C55"/>
    <w:rsid w:val="00556B20"/>
    <w:rsid w:val="00557B1F"/>
    <w:rsid w:val="005833EA"/>
    <w:rsid w:val="00597552"/>
    <w:rsid w:val="005A4D4D"/>
    <w:rsid w:val="005A5864"/>
    <w:rsid w:val="005B52FD"/>
    <w:rsid w:val="005B6FCB"/>
    <w:rsid w:val="005E5B43"/>
    <w:rsid w:val="005F5F70"/>
    <w:rsid w:val="00604645"/>
    <w:rsid w:val="00617673"/>
    <w:rsid w:val="00626943"/>
    <w:rsid w:val="006416BB"/>
    <w:rsid w:val="00653884"/>
    <w:rsid w:val="00654BAE"/>
    <w:rsid w:val="006621D7"/>
    <w:rsid w:val="00663222"/>
    <w:rsid w:val="00664877"/>
    <w:rsid w:val="00665232"/>
    <w:rsid w:val="00691084"/>
    <w:rsid w:val="00693D78"/>
    <w:rsid w:val="00693F43"/>
    <w:rsid w:val="006A0F11"/>
    <w:rsid w:val="006C5D13"/>
    <w:rsid w:val="006D6F78"/>
    <w:rsid w:val="006E2FD3"/>
    <w:rsid w:val="006F6505"/>
    <w:rsid w:val="006F7045"/>
    <w:rsid w:val="00702DFF"/>
    <w:rsid w:val="007223D5"/>
    <w:rsid w:val="00727CA6"/>
    <w:rsid w:val="00744E44"/>
    <w:rsid w:val="0074643E"/>
    <w:rsid w:val="007565ED"/>
    <w:rsid w:val="00764CEE"/>
    <w:rsid w:val="00791D47"/>
    <w:rsid w:val="007920ED"/>
    <w:rsid w:val="00792759"/>
    <w:rsid w:val="00793677"/>
    <w:rsid w:val="007A3192"/>
    <w:rsid w:val="007A327D"/>
    <w:rsid w:val="007A7FEC"/>
    <w:rsid w:val="007D76FE"/>
    <w:rsid w:val="007E5932"/>
    <w:rsid w:val="007F029E"/>
    <w:rsid w:val="007F3849"/>
    <w:rsid w:val="007F62F4"/>
    <w:rsid w:val="00810F2F"/>
    <w:rsid w:val="00832DBE"/>
    <w:rsid w:val="008408F8"/>
    <w:rsid w:val="008465EF"/>
    <w:rsid w:val="00854F66"/>
    <w:rsid w:val="00860C99"/>
    <w:rsid w:val="008706C5"/>
    <w:rsid w:val="00877384"/>
    <w:rsid w:val="00890AE1"/>
    <w:rsid w:val="008A5A7B"/>
    <w:rsid w:val="008B369B"/>
    <w:rsid w:val="008C08DC"/>
    <w:rsid w:val="008E462B"/>
    <w:rsid w:val="008F10BE"/>
    <w:rsid w:val="00900135"/>
    <w:rsid w:val="00907C82"/>
    <w:rsid w:val="009310AB"/>
    <w:rsid w:val="00932A29"/>
    <w:rsid w:val="00934544"/>
    <w:rsid w:val="00943DBD"/>
    <w:rsid w:val="009500E6"/>
    <w:rsid w:val="00953DFC"/>
    <w:rsid w:val="009564E6"/>
    <w:rsid w:val="0095689C"/>
    <w:rsid w:val="009607FC"/>
    <w:rsid w:val="009831BF"/>
    <w:rsid w:val="0098570E"/>
    <w:rsid w:val="00987111"/>
    <w:rsid w:val="00992F8E"/>
    <w:rsid w:val="009A7CC2"/>
    <w:rsid w:val="009D5A6D"/>
    <w:rsid w:val="009E35C6"/>
    <w:rsid w:val="009E6949"/>
    <w:rsid w:val="009F0603"/>
    <w:rsid w:val="009F1576"/>
    <w:rsid w:val="009F2EFD"/>
    <w:rsid w:val="00A012DC"/>
    <w:rsid w:val="00A07134"/>
    <w:rsid w:val="00A104B2"/>
    <w:rsid w:val="00A26FAE"/>
    <w:rsid w:val="00A278B2"/>
    <w:rsid w:val="00A41F79"/>
    <w:rsid w:val="00A47D97"/>
    <w:rsid w:val="00A62AD1"/>
    <w:rsid w:val="00A630A8"/>
    <w:rsid w:val="00A76ECB"/>
    <w:rsid w:val="00A77BDD"/>
    <w:rsid w:val="00AA1E51"/>
    <w:rsid w:val="00AA7146"/>
    <w:rsid w:val="00AC720E"/>
    <w:rsid w:val="00AD4FCC"/>
    <w:rsid w:val="00AD6B9F"/>
    <w:rsid w:val="00AD7991"/>
    <w:rsid w:val="00AE1A79"/>
    <w:rsid w:val="00B039C0"/>
    <w:rsid w:val="00B052EA"/>
    <w:rsid w:val="00B1182C"/>
    <w:rsid w:val="00B13D09"/>
    <w:rsid w:val="00B23540"/>
    <w:rsid w:val="00B30BBC"/>
    <w:rsid w:val="00B32A76"/>
    <w:rsid w:val="00B36DDA"/>
    <w:rsid w:val="00B53DC4"/>
    <w:rsid w:val="00B57B8F"/>
    <w:rsid w:val="00B64871"/>
    <w:rsid w:val="00B67F07"/>
    <w:rsid w:val="00B77709"/>
    <w:rsid w:val="00B91F59"/>
    <w:rsid w:val="00B93B07"/>
    <w:rsid w:val="00BB0636"/>
    <w:rsid w:val="00BB3371"/>
    <w:rsid w:val="00BB6D51"/>
    <w:rsid w:val="00BC2A65"/>
    <w:rsid w:val="00BD5BA1"/>
    <w:rsid w:val="00BE5F43"/>
    <w:rsid w:val="00BF2C45"/>
    <w:rsid w:val="00C0209D"/>
    <w:rsid w:val="00C042E6"/>
    <w:rsid w:val="00C11535"/>
    <w:rsid w:val="00C1387A"/>
    <w:rsid w:val="00C267ED"/>
    <w:rsid w:val="00C30D1E"/>
    <w:rsid w:val="00C3102D"/>
    <w:rsid w:val="00C436CF"/>
    <w:rsid w:val="00C46A04"/>
    <w:rsid w:val="00C5593F"/>
    <w:rsid w:val="00C71B4A"/>
    <w:rsid w:val="00C81141"/>
    <w:rsid w:val="00C87A41"/>
    <w:rsid w:val="00C90C72"/>
    <w:rsid w:val="00C9438A"/>
    <w:rsid w:val="00C96CAB"/>
    <w:rsid w:val="00CB7BB8"/>
    <w:rsid w:val="00CD0D68"/>
    <w:rsid w:val="00CE4C22"/>
    <w:rsid w:val="00CF077D"/>
    <w:rsid w:val="00D1083F"/>
    <w:rsid w:val="00D215F6"/>
    <w:rsid w:val="00D26C7E"/>
    <w:rsid w:val="00D30739"/>
    <w:rsid w:val="00D37AE0"/>
    <w:rsid w:val="00D5057E"/>
    <w:rsid w:val="00D509ED"/>
    <w:rsid w:val="00D57B54"/>
    <w:rsid w:val="00D73CF3"/>
    <w:rsid w:val="00D743F3"/>
    <w:rsid w:val="00D74661"/>
    <w:rsid w:val="00D87661"/>
    <w:rsid w:val="00D906FE"/>
    <w:rsid w:val="00D917BE"/>
    <w:rsid w:val="00DB1AA7"/>
    <w:rsid w:val="00DB3D63"/>
    <w:rsid w:val="00DB4CA0"/>
    <w:rsid w:val="00DC5CD3"/>
    <w:rsid w:val="00DE7300"/>
    <w:rsid w:val="00DF0C3C"/>
    <w:rsid w:val="00E10488"/>
    <w:rsid w:val="00E16062"/>
    <w:rsid w:val="00E1788F"/>
    <w:rsid w:val="00E21F16"/>
    <w:rsid w:val="00E246EC"/>
    <w:rsid w:val="00E32C1A"/>
    <w:rsid w:val="00E37E5D"/>
    <w:rsid w:val="00E43F45"/>
    <w:rsid w:val="00E43FBF"/>
    <w:rsid w:val="00EC1185"/>
    <w:rsid w:val="00EC3B31"/>
    <w:rsid w:val="00EC772D"/>
    <w:rsid w:val="00F000BD"/>
    <w:rsid w:val="00F0326B"/>
    <w:rsid w:val="00F04FE2"/>
    <w:rsid w:val="00F34035"/>
    <w:rsid w:val="00F606BC"/>
    <w:rsid w:val="00F86C77"/>
    <w:rsid w:val="00F90553"/>
    <w:rsid w:val="00F90D16"/>
    <w:rsid w:val="00F94496"/>
    <w:rsid w:val="00F95A44"/>
    <w:rsid w:val="00FA76E1"/>
    <w:rsid w:val="00FB10DF"/>
    <w:rsid w:val="00FC1B94"/>
    <w:rsid w:val="00FC69DA"/>
    <w:rsid w:val="00FF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618BC-1641-4D73-BE63-0F929711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2386</TotalTime>
  <Pages>3</Pages>
  <Words>1301</Words>
  <Characters>8722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TIlciukas</cp:lastModifiedBy>
  <cp:revision>20</cp:revision>
  <cp:lastPrinted>2014-09-12T07:38:00Z</cp:lastPrinted>
  <dcterms:created xsi:type="dcterms:W3CDTF">2014-08-26T08:19:00Z</dcterms:created>
  <dcterms:modified xsi:type="dcterms:W3CDTF">2014-09-15T12:08:00Z</dcterms:modified>
</cp:coreProperties>
</file>