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62D" w:rsidRPr="005617C6" w:rsidRDefault="007D762D" w:rsidP="007D762D">
      <w:pPr>
        <w:jc w:val="center"/>
        <w:rPr>
          <w:sz w:val="24"/>
          <w:szCs w:val="24"/>
          <w:lang w:val="lt-LT"/>
        </w:rPr>
      </w:pPr>
      <w:r w:rsidRPr="005617C6">
        <w:rPr>
          <w:sz w:val="24"/>
          <w:szCs w:val="24"/>
          <w:lang w:val="lt-LT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48.2pt" o:ole="" fillcolor="window">
            <v:imagedata r:id="rId8" o:title=""/>
          </v:shape>
          <o:OLEObject Type="Embed" ProgID="Word.Picture.8" ShapeID="_x0000_i1025" DrawAspect="Content" ObjectID="_1444649911" r:id="rId9"/>
        </w:object>
      </w:r>
    </w:p>
    <w:p w:rsidR="007D762D" w:rsidRPr="005617C6" w:rsidRDefault="007D762D" w:rsidP="007D762D">
      <w:pPr>
        <w:jc w:val="center"/>
        <w:rPr>
          <w:sz w:val="24"/>
          <w:szCs w:val="24"/>
          <w:lang w:val="lt-LT"/>
        </w:rPr>
      </w:pPr>
    </w:p>
    <w:p w:rsidR="007D762D" w:rsidRPr="005617C6" w:rsidRDefault="007D762D" w:rsidP="007D762D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5617C6">
        <w:rPr>
          <w:sz w:val="24"/>
          <w:szCs w:val="24"/>
        </w:rPr>
        <w:t xml:space="preserve">VIEŠŲJŲ PIRKIMŲ TARNYBA </w:t>
      </w:r>
    </w:p>
    <w:p w:rsidR="007D762D" w:rsidRPr="005617C6" w:rsidRDefault="007D762D" w:rsidP="007D762D">
      <w:pPr>
        <w:rPr>
          <w:lang w:val="lt-LT"/>
        </w:rPr>
      </w:pPr>
    </w:p>
    <w:p w:rsidR="007D762D" w:rsidRPr="005617C6" w:rsidRDefault="007D762D" w:rsidP="007D762D">
      <w:pPr>
        <w:rPr>
          <w:lang w:val="lt-LT"/>
        </w:rPr>
      </w:pPr>
    </w:p>
    <w:tbl>
      <w:tblPr>
        <w:tblW w:w="9741" w:type="dxa"/>
        <w:tblInd w:w="87" w:type="dxa"/>
        <w:tblLayout w:type="fixed"/>
        <w:tblLook w:val="0000"/>
      </w:tblPr>
      <w:tblGrid>
        <w:gridCol w:w="5241"/>
        <w:gridCol w:w="236"/>
        <w:gridCol w:w="1390"/>
        <w:gridCol w:w="567"/>
        <w:gridCol w:w="2307"/>
      </w:tblGrid>
      <w:tr w:rsidR="007D762D" w:rsidRPr="005617C6" w:rsidTr="007D762D">
        <w:trPr>
          <w:cantSplit/>
          <w:trHeight w:val="1175"/>
        </w:trPr>
        <w:tc>
          <w:tcPr>
            <w:tcW w:w="5241" w:type="dxa"/>
          </w:tcPr>
          <w:p w:rsidR="006C1B3C" w:rsidRDefault="00436751" w:rsidP="006C1B3C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Marijampolės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savivaldybės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administracijai</w:t>
            </w:r>
            <w:proofErr w:type="spellEnd"/>
          </w:p>
          <w:p w:rsidR="006C1B3C" w:rsidRDefault="00436751" w:rsidP="006C1B3C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J. </w:t>
            </w:r>
            <w:proofErr w:type="spellStart"/>
            <w:r>
              <w:rPr>
                <w:bCs/>
                <w:sz w:val="24"/>
                <w:szCs w:val="24"/>
              </w:rPr>
              <w:t>Basanavičiaus</w:t>
            </w:r>
            <w:proofErr w:type="spellEnd"/>
            <w:r>
              <w:rPr>
                <w:bCs/>
                <w:sz w:val="24"/>
                <w:szCs w:val="24"/>
              </w:rPr>
              <w:t xml:space="preserve"> a. 1</w:t>
            </w:r>
          </w:p>
          <w:p w:rsidR="006C1B3C" w:rsidRDefault="006C1B3C" w:rsidP="006C1B3C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LT-</w:t>
            </w:r>
            <w:r w:rsidR="00436751">
              <w:rPr>
                <w:bCs/>
                <w:sz w:val="24"/>
                <w:szCs w:val="24"/>
              </w:rPr>
              <w:t>68307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436751">
              <w:rPr>
                <w:bCs/>
                <w:sz w:val="24"/>
                <w:szCs w:val="24"/>
              </w:rPr>
              <w:t>Marijampolė</w:t>
            </w:r>
            <w:proofErr w:type="spellEnd"/>
          </w:p>
          <w:p w:rsidR="00F34510" w:rsidRPr="005617C6" w:rsidRDefault="00F34510" w:rsidP="007D762D">
            <w:pPr>
              <w:rPr>
                <w:sz w:val="24"/>
                <w:szCs w:val="24"/>
                <w:lang w:val="lt-LT"/>
              </w:rPr>
            </w:pPr>
          </w:p>
          <w:p w:rsidR="00D30256" w:rsidRPr="005617C6" w:rsidRDefault="00D30256" w:rsidP="007D762D">
            <w:pPr>
              <w:rPr>
                <w:sz w:val="24"/>
                <w:szCs w:val="24"/>
                <w:lang w:val="lt-LT"/>
              </w:rPr>
            </w:pPr>
            <w:r w:rsidRPr="005617C6">
              <w:rPr>
                <w:sz w:val="24"/>
                <w:szCs w:val="24"/>
                <w:lang w:val="lt-LT"/>
              </w:rPr>
              <w:t>Kopija</w:t>
            </w:r>
          </w:p>
          <w:p w:rsidR="00864CF2" w:rsidRPr="005617C6" w:rsidRDefault="00436751" w:rsidP="00864CF2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lt-LT"/>
              </w:rPr>
              <w:t>VšĮ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Lietuvos verslo paramos agentūra</w:t>
            </w:r>
          </w:p>
          <w:p w:rsidR="00864CF2" w:rsidRPr="005617C6" w:rsidRDefault="00436751" w:rsidP="00864CF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Savanorių pr</w:t>
            </w:r>
            <w:r w:rsidR="00486F3E">
              <w:rPr>
                <w:sz w:val="24"/>
                <w:szCs w:val="24"/>
                <w:lang w:val="lt-LT"/>
              </w:rPr>
              <w:t xml:space="preserve">. </w:t>
            </w:r>
            <w:r>
              <w:rPr>
                <w:sz w:val="24"/>
                <w:szCs w:val="24"/>
                <w:lang w:val="lt-LT"/>
              </w:rPr>
              <w:t>28</w:t>
            </w:r>
          </w:p>
          <w:p w:rsidR="00F34510" w:rsidRPr="005617C6" w:rsidRDefault="00864CF2" w:rsidP="00486F3E">
            <w:pPr>
              <w:tabs>
                <w:tab w:val="left" w:pos="900"/>
              </w:tabs>
              <w:rPr>
                <w:sz w:val="24"/>
                <w:szCs w:val="24"/>
                <w:lang w:val="lt-LT"/>
              </w:rPr>
            </w:pPr>
            <w:r w:rsidRPr="005617C6">
              <w:rPr>
                <w:sz w:val="24"/>
                <w:szCs w:val="24"/>
                <w:lang w:val="lt-LT"/>
              </w:rPr>
              <w:t>LT-</w:t>
            </w:r>
            <w:r w:rsidR="00D30256" w:rsidRPr="005617C6">
              <w:rPr>
                <w:sz w:val="24"/>
                <w:szCs w:val="24"/>
                <w:lang w:val="lt-LT"/>
              </w:rPr>
              <w:t>0</w:t>
            </w:r>
            <w:r w:rsidR="00486F3E">
              <w:rPr>
                <w:sz w:val="24"/>
                <w:szCs w:val="24"/>
                <w:lang w:val="lt-LT"/>
              </w:rPr>
              <w:t xml:space="preserve">1120 </w:t>
            </w:r>
            <w:r w:rsidRPr="005617C6">
              <w:rPr>
                <w:sz w:val="24"/>
                <w:szCs w:val="24"/>
                <w:lang w:val="lt-LT"/>
              </w:rPr>
              <w:t>Vilnius</w:t>
            </w:r>
          </w:p>
        </w:tc>
        <w:tc>
          <w:tcPr>
            <w:tcW w:w="236" w:type="dxa"/>
          </w:tcPr>
          <w:p w:rsidR="007D762D" w:rsidRPr="005617C6" w:rsidRDefault="007D762D" w:rsidP="007D762D">
            <w:pPr>
              <w:rPr>
                <w:sz w:val="24"/>
                <w:szCs w:val="24"/>
                <w:lang w:val="lt-LT"/>
              </w:rPr>
            </w:pPr>
          </w:p>
          <w:p w:rsidR="007D762D" w:rsidRPr="005617C6" w:rsidRDefault="007D762D" w:rsidP="007D762D">
            <w:pPr>
              <w:rPr>
                <w:sz w:val="24"/>
                <w:szCs w:val="24"/>
                <w:lang w:val="lt-LT"/>
              </w:rPr>
            </w:pPr>
            <w:r w:rsidRPr="005617C6">
              <w:rPr>
                <w:sz w:val="24"/>
                <w:szCs w:val="24"/>
                <w:lang w:val="lt-LT"/>
              </w:rPr>
              <w:t>Į</w:t>
            </w:r>
          </w:p>
        </w:tc>
        <w:tc>
          <w:tcPr>
            <w:tcW w:w="1390" w:type="dxa"/>
          </w:tcPr>
          <w:p w:rsidR="007D762D" w:rsidRPr="005617C6" w:rsidRDefault="00EF6978" w:rsidP="007D762D">
            <w:pPr>
              <w:rPr>
                <w:sz w:val="24"/>
                <w:szCs w:val="24"/>
                <w:lang w:val="lt-LT"/>
              </w:rPr>
            </w:pPr>
            <w:r w:rsidRPr="005617C6">
              <w:rPr>
                <w:sz w:val="24"/>
                <w:szCs w:val="24"/>
                <w:lang w:val="lt-LT"/>
              </w:rPr>
              <w:t>2013-</w:t>
            </w:r>
            <w:r w:rsidR="00331A98">
              <w:rPr>
                <w:sz w:val="24"/>
                <w:szCs w:val="24"/>
                <w:lang w:val="lt-LT"/>
              </w:rPr>
              <w:t>1</w:t>
            </w:r>
            <w:r w:rsidR="00331A98">
              <w:rPr>
                <w:sz w:val="24"/>
                <w:szCs w:val="24"/>
                <w:lang w:val="lt-LT"/>
              </w:rPr>
              <w:t>0</w:t>
            </w:r>
            <w:r w:rsidR="007D762D" w:rsidRPr="005617C6">
              <w:rPr>
                <w:sz w:val="24"/>
                <w:szCs w:val="24"/>
                <w:lang w:val="lt-LT"/>
              </w:rPr>
              <w:t>-</w:t>
            </w:r>
          </w:p>
          <w:p w:rsidR="007D762D" w:rsidRPr="005617C6" w:rsidRDefault="00EF6978" w:rsidP="007D762D">
            <w:pPr>
              <w:rPr>
                <w:sz w:val="24"/>
                <w:szCs w:val="24"/>
                <w:lang w:val="lt-LT"/>
              </w:rPr>
            </w:pPr>
            <w:r w:rsidRPr="005617C6">
              <w:rPr>
                <w:sz w:val="24"/>
                <w:szCs w:val="24"/>
                <w:lang w:val="lt-LT"/>
              </w:rPr>
              <w:t>2013-</w:t>
            </w:r>
            <w:r w:rsidR="00436751">
              <w:rPr>
                <w:sz w:val="24"/>
                <w:szCs w:val="24"/>
                <w:lang w:val="lt-LT"/>
              </w:rPr>
              <w:t>10</w:t>
            </w:r>
            <w:r w:rsidR="00F4287C" w:rsidRPr="005617C6">
              <w:rPr>
                <w:sz w:val="24"/>
                <w:szCs w:val="24"/>
                <w:lang w:val="lt-LT"/>
              </w:rPr>
              <w:t>-</w:t>
            </w:r>
            <w:r w:rsidR="00436751">
              <w:rPr>
                <w:sz w:val="24"/>
                <w:szCs w:val="24"/>
                <w:lang w:val="lt-LT"/>
              </w:rPr>
              <w:t>04</w:t>
            </w:r>
          </w:p>
          <w:p w:rsidR="007D762D" w:rsidRPr="005617C6" w:rsidRDefault="007D762D" w:rsidP="0043675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567" w:type="dxa"/>
          </w:tcPr>
          <w:p w:rsidR="007D762D" w:rsidRPr="005617C6" w:rsidRDefault="007D762D" w:rsidP="007D762D">
            <w:pPr>
              <w:jc w:val="center"/>
              <w:rPr>
                <w:sz w:val="24"/>
                <w:szCs w:val="24"/>
                <w:lang w:val="lt-LT"/>
              </w:rPr>
            </w:pPr>
            <w:r w:rsidRPr="005617C6">
              <w:rPr>
                <w:sz w:val="24"/>
                <w:szCs w:val="24"/>
                <w:lang w:val="lt-LT"/>
              </w:rPr>
              <w:t>Nr.</w:t>
            </w:r>
          </w:p>
          <w:p w:rsidR="007D762D" w:rsidRPr="005617C6" w:rsidRDefault="007D762D" w:rsidP="007D762D">
            <w:pPr>
              <w:jc w:val="center"/>
              <w:rPr>
                <w:sz w:val="24"/>
                <w:szCs w:val="24"/>
                <w:lang w:val="lt-LT"/>
              </w:rPr>
            </w:pPr>
            <w:r w:rsidRPr="005617C6">
              <w:rPr>
                <w:sz w:val="24"/>
                <w:szCs w:val="24"/>
                <w:lang w:val="lt-LT"/>
              </w:rPr>
              <w:t>Nr.</w:t>
            </w:r>
          </w:p>
          <w:p w:rsidR="00486F3E" w:rsidRDefault="00486F3E" w:rsidP="007D762D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  <w:p w:rsidR="00D30256" w:rsidRPr="00486F3E" w:rsidRDefault="00D30256" w:rsidP="00486F3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307" w:type="dxa"/>
          </w:tcPr>
          <w:p w:rsidR="007D762D" w:rsidRPr="005617C6" w:rsidRDefault="007D762D" w:rsidP="007D762D">
            <w:pPr>
              <w:rPr>
                <w:sz w:val="24"/>
                <w:szCs w:val="24"/>
                <w:lang w:val="lt-LT"/>
              </w:rPr>
            </w:pPr>
            <w:r w:rsidRPr="005617C6">
              <w:rPr>
                <w:sz w:val="24"/>
                <w:szCs w:val="24"/>
                <w:lang w:val="lt-LT"/>
              </w:rPr>
              <w:t>4S-</w:t>
            </w:r>
          </w:p>
          <w:p w:rsidR="007D762D" w:rsidRPr="005617C6" w:rsidRDefault="00436751" w:rsidP="007D762D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SA-10312</w:t>
            </w:r>
            <w:r w:rsidR="00E21028">
              <w:rPr>
                <w:sz w:val="24"/>
                <w:szCs w:val="24"/>
                <w:lang w:val="lt-LT" w:eastAsia="lt-LT"/>
              </w:rPr>
              <w:t>(35.3)</w:t>
            </w:r>
          </w:p>
          <w:p w:rsidR="00D30256" w:rsidRPr="005617C6" w:rsidRDefault="00D30256" w:rsidP="007D762D">
            <w:pPr>
              <w:rPr>
                <w:sz w:val="24"/>
                <w:szCs w:val="24"/>
                <w:lang w:val="lt-LT" w:eastAsia="lt-LT"/>
              </w:rPr>
            </w:pPr>
          </w:p>
          <w:p w:rsidR="007D762D" w:rsidRPr="005617C6" w:rsidRDefault="007D762D" w:rsidP="007D762D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7D762D" w:rsidRPr="005617C6" w:rsidRDefault="007D762D" w:rsidP="007D762D">
      <w:pPr>
        <w:ind w:right="-81"/>
        <w:jc w:val="center"/>
        <w:rPr>
          <w:bCs/>
          <w:color w:val="000000"/>
          <w:sz w:val="24"/>
          <w:szCs w:val="24"/>
          <w:lang w:val="lt-LT" w:eastAsia="lt-LT"/>
        </w:rPr>
      </w:pPr>
    </w:p>
    <w:p w:rsidR="007D762D" w:rsidRPr="005617C6" w:rsidRDefault="007D762D" w:rsidP="007D762D">
      <w:pPr>
        <w:ind w:right="-81"/>
        <w:jc w:val="center"/>
        <w:rPr>
          <w:bCs/>
          <w:color w:val="000000"/>
          <w:sz w:val="24"/>
          <w:szCs w:val="24"/>
          <w:lang w:val="lt-LT" w:eastAsia="lt-LT"/>
        </w:rPr>
      </w:pPr>
    </w:p>
    <w:p w:rsidR="003C535C" w:rsidRPr="005617C6" w:rsidRDefault="003C535C" w:rsidP="003C535C">
      <w:pPr>
        <w:shd w:val="clear" w:color="auto" w:fill="FFFFFF"/>
        <w:tabs>
          <w:tab w:val="left" w:pos="900"/>
        </w:tabs>
        <w:ind w:right="-81"/>
        <w:rPr>
          <w:bCs/>
          <w:color w:val="000000"/>
          <w:sz w:val="24"/>
          <w:szCs w:val="24"/>
          <w:lang w:val="lt-LT" w:eastAsia="lt-LT"/>
        </w:rPr>
      </w:pPr>
      <w:r w:rsidRPr="005617C6">
        <w:rPr>
          <w:b/>
          <w:caps/>
          <w:sz w:val="24"/>
          <w:szCs w:val="24"/>
          <w:lang w:val="lt-LT"/>
        </w:rPr>
        <w:t xml:space="preserve">Dėl </w:t>
      </w:r>
      <w:r w:rsidR="00DC54A0">
        <w:rPr>
          <w:b/>
          <w:sz w:val="24"/>
          <w:szCs w:val="24"/>
          <w:lang w:val="lt-LT"/>
        </w:rPr>
        <w:t>VIEŠOJO PIRKIMO DALINIO VERTINIMO</w:t>
      </w:r>
    </w:p>
    <w:p w:rsidR="008D6406" w:rsidRPr="005617C6" w:rsidRDefault="008D6406" w:rsidP="00DE2E76">
      <w:pPr>
        <w:tabs>
          <w:tab w:val="left" w:pos="900"/>
        </w:tabs>
        <w:jc w:val="both"/>
        <w:rPr>
          <w:sz w:val="24"/>
          <w:szCs w:val="24"/>
          <w:lang w:val="lt-LT"/>
        </w:rPr>
      </w:pPr>
    </w:p>
    <w:p w:rsidR="00DE2E76" w:rsidRPr="005617C6" w:rsidRDefault="00DE2E76" w:rsidP="00DE2E76">
      <w:pPr>
        <w:tabs>
          <w:tab w:val="left" w:pos="900"/>
        </w:tabs>
        <w:jc w:val="both"/>
        <w:rPr>
          <w:sz w:val="24"/>
          <w:szCs w:val="24"/>
          <w:lang w:val="lt-LT"/>
        </w:rPr>
      </w:pPr>
    </w:p>
    <w:p w:rsidR="0000032B" w:rsidRPr="005617C6" w:rsidRDefault="00115F8E" w:rsidP="007B52A9">
      <w:pPr>
        <w:tabs>
          <w:tab w:val="left" w:pos="900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125134" w:rsidRPr="005617C6">
        <w:rPr>
          <w:sz w:val="24"/>
          <w:szCs w:val="24"/>
          <w:lang w:val="lt-LT"/>
        </w:rPr>
        <w:t>Viešųjų pirkimų tarnyba (toliau – Tarnyba), vadovaudamasi Lietuvos Respublikos viešųjų pirkimų įstatymo (</w:t>
      </w:r>
      <w:proofErr w:type="spellStart"/>
      <w:r w:rsidR="00125134" w:rsidRPr="005617C6">
        <w:rPr>
          <w:sz w:val="24"/>
          <w:szCs w:val="24"/>
          <w:lang w:val="lt-LT"/>
        </w:rPr>
        <w:t>Žin</w:t>
      </w:r>
      <w:proofErr w:type="spellEnd"/>
      <w:r w:rsidR="00125134" w:rsidRPr="005617C6">
        <w:rPr>
          <w:sz w:val="24"/>
          <w:szCs w:val="24"/>
          <w:lang w:val="lt-LT"/>
        </w:rPr>
        <w:t>., 1996, Nr. 84-2000; 2006, Nr. 4-102; 2008, Nr. 81-3179; 2010, Nr. 25-1174; 2011, Nr. 123-5813; toliau – Įstatymas) 8²</w:t>
      </w:r>
      <w:r w:rsidR="002A4C7F">
        <w:rPr>
          <w:sz w:val="24"/>
          <w:szCs w:val="24"/>
          <w:lang w:val="lt-LT"/>
        </w:rPr>
        <w:t xml:space="preserve"> straipsnio 1 dalies 2 punktu, atliko</w:t>
      </w:r>
      <w:r w:rsidR="00125134" w:rsidRPr="005617C6">
        <w:rPr>
          <w:sz w:val="24"/>
          <w:szCs w:val="24"/>
          <w:lang w:val="lt-LT"/>
        </w:rPr>
        <w:t xml:space="preserve"> </w:t>
      </w:r>
      <w:r w:rsidR="00186D9F" w:rsidRPr="00186D9F">
        <w:rPr>
          <w:bCs/>
          <w:sz w:val="24"/>
          <w:szCs w:val="24"/>
          <w:lang w:val="lt-LT"/>
        </w:rPr>
        <w:t>Marijampolės savivaldybės administracij</w:t>
      </w:r>
      <w:r w:rsidR="00186D9F">
        <w:rPr>
          <w:bCs/>
          <w:sz w:val="24"/>
          <w:szCs w:val="24"/>
          <w:lang w:val="lt-LT"/>
        </w:rPr>
        <w:t>os</w:t>
      </w:r>
      <w:r w:rsidR="0000032B" w:rsidRPr="005617C6">
        <w:rPr>
          <w:sz w:val="24"/>
          <w:szCs w:val="24"/>
          <w:lang w:val="lt-LT"/>
        </w:rPr>
        <w:t xml:space="preserve"> </w:t>
      </w:r>
      <w:r w:rsidR="00125134" w:rsidRPr="005617C6">
        <w:rPr>
          <w:sz w:val="24"/>
          <w:szCs w:val="24"/>
          <w:lang w:val="lt-LT"/>
        </w:rPr>
        <w:t xml:space="preserve">(toliau – Perkančioji organizacija) </w:t>
      </w:r>
      <w:r w:rsidR="00186D9F">
        <w:rPr>
          <w:sz w:val="24"/>
          <w:szCs w:val="24"/>
          <w:lang w:val="lt-LT"/>
        </w:rPr>
        <w:t>apklausos būdu vykdyt</w:t>
      </w:r>
      <w:r w:rsidR="002A4C7F">
        <w:rPr>
          <w:sz w:val="24"/>
          <w:szCs w:val="24"/>
          <w:lang w:val="lt-LT"/>
        </w:rPr>
        <w:t>ų</w:t>
      </w:r>
      <w:r w:rsidR="00186D9F">
        <w:rPr>
          <w:sz w:val="24"/>
          <w:szCs w:val="24"/>
          <w:lang w:val="lt-LT"/>
        </w:rPr>
        <w:t xml:space="preserve"> pirkim</w:t>
      </w:r>
      <w:r w:rsidR="002A4C7F">
        <w:rPr>
          <w:sz w:val="24"/>
          <w:szCs w:val="24"/>
          <w:lang w:val="lt-LT"/>
        </w:rPr>
        <w:t xml:space="preserve">ų </w:t>
      </w:r>
      <w:r w:rsidR="00186D9F">
        <w:rPr>
          <w:sz w:val="24"/>
          <w:szCs w:val="24"/>
          <w:lang w:val="lt-LT"/>
        </w:rPr>
        <w:t>„</w:t>
      </w:r>
      <w:r w:rsidR="00314A0E">
        <w:rPr>
          <w:sz w:val="24"/>
          <w:szCs w:val="24"/>
          <w:lang w:val="lt-LT"/>
        </w:rPr>
        <w:t xml:space="preserve">Marijampolės mokyklos-darželio „Žiburėlis“ pastato kapitalinis remontas“ </w:t>
      </w:r>
      <w:r w:rsidR="00314A0E" w:rsidRPr="005617C6">
        <w:rPr>
          <w:sz w:val="24"/>
          <w:szCs w:val="24"/>
          <w:lang w:val="lt-LT"/>
        </w:rPr>
        <w:t>(</w:t>
      </w:r>
      <w:r w:rsidR="00FD6E10">
        <w:rPr>
          <w:sz w:val="24"/>
          <w:szCs w:val="24"/>
          <w:lang w:val="lt-LT"/>
        </w:rPr>
        <w:t>pirkimas vykdytas 2012 metais</w:t>
      </w:r>
      <w:r w:rsidR="00DC54A0">
        <w:rPr>
          <w:sz w:val="24"/>
          <w:szCs w:val="24"/>
          <w:lang w:val="lt-LT"/>
        </w:rPr>
        <w:t>, sutarties vertė 495 000,00 Lt be PVM</w:t>
      </w:r>
      <w:r w:rsidR="00FD6E10">
        <w:rPr>
          <w:sz w:val="24"/>
          <w:szCs w:val="24"/>
          <w:lang w:val="lt-LT"/>
        </w:rPr>
        <w:t xml:space="preserve">, </w:t>
      </w:r>
      <w:r w:rsidR="00314A0E" w:rsidRPr="005617C6">
        <w:rPr>
          <w:sz w:val="24"/>
          <w:szCs w:val="24"/>
          <w:lang w:val="lt-LT"/>
        </w:rPr>
        <w:t>toliau – Pirkimas</w:t>
      </w:r>
      <w:r w:rsidR="00314A0E">
        <w:rPr>
          <w:sz w:val="24"/>
          <w:szCs w:val="24"/>
          <w:lang w:val="lt-LT"/>
        </w:rPr>
        <w:t xml:space="preserve"> Nr. 1</w:t>
      </w:r>
      <w:r w:rsidR="00314A0E" w:rsidRPr="005617C6">
        <w:rPr>
          <w:sz w:val="24"/>
          <w:szCs w:val="24"/>
          <w:lang w:val="lt-LT"/>
        </w:rPr>
        <w:t>)</w:t>
      </w:r>
      <w:r w:rsidR="00314A0E">
        <w:rPr>
          <w:sz w:val="24"/>
          <w:szCs w:val="24"/>
          <w:lang w:val="lt-LT"/>
        </w:rPr>
        <w:t xml:space="preserve"> ir „Marijampolės „Žiburėlio“ mokyklos-daugiafunkcinio centro pastatų energetinio efektyvumo didinimas“</w:t>
      </w:r>
      <w:r w:rsidR="0000032B" w:rsidRPr="005617C6">
        <w:rPr>
          <w:sz w:val="24"/>
          <w:szCs w:val="24"/>
          <w:lang w:val="lt-LT"/>
        </w:rPr>
        <w:t xml:space="preserve"> (</w:t>
      </w:r>
      <w:r w:rsidR="00FD6E10">
        <w:rPr>
          <w:sz w:val="24"/>
          <w:szCs w:val="24"/>
          <w:lang w:val="lt-LT"/>
        </w:rPr>
        <w:t>pirkimas vykdytas 2013 metais</w:t>
      </w:r>
      <w:r w:rsidR="00DC54A0">
        <w:rPr>
          <w:sz w:val="24"/>
          <w:szCs w:val="24"/>
          <w:lang w:val="lt-LT"/>
        </w:rPr>
        <w:t>, sutarties vertė 288 801,75 Lt be PVM</w:t>
      </w:r>
      <w:r w:rsidR="00FD6E10">
        <w:rPr>
          <w:sz w:val="24"/>
          <w:szCs w:val="24"/>
          <w:lang w:val="lt-LT"/>
        </w:rPr>
        <w:t xml:space="preserve">, </w:t>
      </w:r>
      <w:r w:rsidR="0000032B" w:rsidRPr="005617C6">
        <w:rPr>
          <w:sz w:val="24"/>
          <w:szCs w:val="24"/>
          <w:lang w:val="lt-LT"/>
        </w:rPr>
        <w:t>toliau – Pirkimas</w:t>
      </w:r>
      <w:r w:rsidR="00314A0E">
        <w:rPr>
          <w:sz w:val="24"/>
          <w:szCs w:val="24"/>
          <w:lang w:val="lt-LT"/>
        </w:rPr>
        <w:t xml:space="preserve"> Nr. 2</w:t>
      </w:r>
      <w:r w:rsidR="0000032B" w:rsidRPr="005617C6">
        <w:rPr>
          <w:sz w:val="24"/>
          <w:szCs w:val="24"/>
          <w:lang w:val="lt-LT"/>
        </w:rPr>
        <w:t>)</w:t>
      </w:r>
      <w:r w:rsidR="002A4C7F">
        <w:rPr>
          <w:sz w:val="24"/>
          <w:szCs w:val="24"/>
          <w:lang w:val="lt-LT"/>
        </w:rPr>
        <w:t xml:space="preserve"> dalinį vertinimą ir teikia Pirkimo Nr. 1 ir Pirkimo Nr. 2 vertinimo išvadą (toliau – Išvada)</w:t>
      </w:r>
      <w:r w:rsidR="0000032B" w:rsidRPr="005617C6">
        <w:rPr>
          <w:sz w:val="24"/>
          <w:szCs w:val="24"/>
          <w:lang w:val="lt-LT"/>
        </w:rPr>
        <w:t xml:space="preserve">. </w:t>
      </w:r>
    </w:p>
    <w:p w:rsidR="00EE7662" w:rsidRDefault="00EE7662" w:rsidP="00EE7662">
      <w:pPr>
        <w:ind w:firstLine="709"/>
        <w:jc w:val="both"/>
        <w:rPr>
          <w:sz w:val="24"/>
          <w:szCs w:val="24"/>
          <w:lang w:val="lt-LT"/>
        </w:rPr>
      </w:pPr>
      <w:r w:rsidRPr="00DF579F">
        <w:rPr>
          <w:sz w:val="24"/>
          <w:szCs w:val="24"/>
          <w:lang w:val="lt-LT"/>
        </w:rPr>
        <w:t xml:space="preserve">Tarnyba, išnagrinėjusi </w:t>
      </w:r>
      <w:r>
        <w:rPr>
          <w:sz w:val="24"/>
          <w:szCs w:val="24"/>
          <w:lang w:val="lt-LT"/>
        </w:rPr>
        <w:t xml:space="preserve">pateiktus </w:t>
      </w:r>
      <w:r w:rsidRPr="00DF579F">
        <w:rPr>
          <w:sz w:val="24"/>
          <w:szCs w:val="24"/>
          <w:lang w:val="lt-LT"/>
        </w:rPr>
        <w:t>su Pirkimu susijusius dokumentus nustatė, ka</w:t>
      </w:r>
      <w:r>
        <w:rPr>
          <w:sz w:val="24"/>
          <w:szCs w:val="24"/>
          <w:lang w:val="lt-LT"/>
        </w:rPr>
        <w:t>d P</w:t>
      </w:r>
      <w:r w:rsidRPr="00DF579F">
        <w:rPr>
          <w:sz w:val="24"/>
          <w:szCs w:val="24"/>
          <w:lang w:val="lt-LT"/>
        </w:rPr>
        <w:t>erkančiosios organizacijos viešojo pirkimo komisij</w:t>
      </w:r>
      <w:r>
        <w:rPr>
          <w:sz w:val="24"/>
          <w:szCs w:val="24"/>
          <w:lang w:val="lt-LT"/>
        </w:rPr>
        <w:t>a</w:t>
      </w:r>
      <w:r w:rsidRPr="00DF579F">
        <w:rPr>
          <w:sz w:val="24"/>
          <w:szCs w:val="24"/>
          <w:lang w:val="lt-LT"/>
        </w:rPr>
        <w:t xml:space="preserve"> (toliau – VPK) </w:t>
      </w:r>
      <w:r w:rsidR="00BE22D6">
        <w:rPr>
          <w:sz w:val="24"/>
          <w:szCs w:val="24"/>
          <w:lang w:val="lt-LT"/>
        </w:rPr>
        <w:t xml:space="preserve">2012-09-18 d. </w:t>
      </w:r>
      <w:r w:rsidR="00C45FE0">
        <w:rPr>
          <w:sz w:val="24"/>
          <w:szCs w:val="24"/>
          <w:lang w:val="lt-LT"/>
        </w:rPr>
        <w:t xml:space="preserve">posėdžio </w:t>
      </w:r>
      <w:r w:rsidR="00BE22D6">
        <w:rPr>
          <w:sz w:val="24"/>
          <w:szCs w:val="24"/>
          <w:lang w:val="lt-LT"/>
        </w:rPr>
        <w:t xml:space="preserve">metu (protokolas Nr. K-381) priėmė sprendimą Pirkimą Nr. 1 atlikti apklausos būdu ir </w:t>
      </w:r>
      <w:r>
        <w:rPr>
          <w:sz w:val="24"/>
          <w:szCs w:val="24"/>
          <w:lang w:val="lt-LT"/>
        </w:rPr>
        <w:t>2013-0</w:t>
      </w:r>
      <w:r w:rsidR="00E21028">
        <w:rPr>
          <w:sz w:val="24"/>
          <w:szCs w:val="24"/>
          <w:lang w:val="lt-LT"/>
        </w:rPr>
        <w:t>6</w:t>
      </w:r>
      <w:r>
        <w:rPr>
          <w:sz w:val="24"/>
          <w:szCs w:val="24"/>
          <w:lang w:val="lt-LT"/>
        </w:rPr>
        <w:t>-</w:t>
      </w:r>
      <w:r w:rsidR="00E21028">
        <w:rPr>
          <w:sz w:val="24"/>
          <w:szCs w:val="24"/>
          <w:lang w:val="lt-LT"/>
        </w:rPr>
        <w:t>05</w:t>
      </w:r>
      <w:r>
        <w:rPr>
          <w:sz w:val="24"/>
          <w:szCs w:val="24"/>
          <w:lang w:val="lt-LT"/>
        </w:rPr>
        <w:t xml:space="preserve"> posėdžio metu (protokolas Nr. </w:t>
      </w:r>
      <w:r w:rsidR="00E21028">
        <w:rPr>
          <w:sz w:val="24"/>
          <w:szCs w:val="24"/>
          <w:lang w:val="lt-LT"/>
        </w:rPr>
        <w:t>K-251</w:t>
      </w:r>
      <w:r w:rsidRPr="00DF579F">
        <w:rPr>
          <w:sz w:val="24"/>
          <w:szCs w:val="24"/>
          <w:lang w:val="lt-LT"/>
        </w:rPr>
        <w:t>) pri</w:t>
      </w:r>
      <w:r>
        <w:rPr>
          <w:sz w:val="24"/>
          <w:szCs w:val="24"/>
          <w:lang w:val="lt-LT"/>
        </w:rPr>
        <w:t xml:space="preserve">ėmė </w:t>
      </w:r>
      <w:r w:rsidRPr="00DF579F">
        <w:rPr>
          <w:sz w:val="24"/>
          <w:szCs w:val="24"/>
          <w:lang w:val="lt-LT"/>
        </w:rPr>
        <w:t>sprendim</w:t>
      </w:r>
      <w:r>
        <w:rPr>
          <w:sz w:val="24"/>
          <w:szCs w:val="24"/>
          <w:lang w:val="lt-LT"/>
        </w:rPr>
        <w:t>ą</w:t>
      </w:r>
      <w:r w:rsidRPr="00DF579F">
        <w:rPr>
          <w:sz w:val="24"/>
          <w:szCs w:val="24"/>
          <w:lang w:val="lt-LT"/>
        </w:rPr>
        <w:t xml:space="preserve"> </w:t>
      </w:r>
      <w:r w:rsidR="008D2D1A">
        <w:rPr>
          <w:sz w:val="24"/>
          <w:szCs w:val="24"/>
          <w:lang w:val="lt-LT"/>
        </w:rPr>
        <w:t xml:space="preserve">nesumuoti Pirkimo Nr. 1 ir Pirkimo Nr.2 </w:t>
      </w:r>
      <w:r w:rsidR="008D2D1A" w:rsidRPr="00DF579F">
        <w:rPr>
          <w:sz w:val="24"/>
          <w:szCs w:val="24"/>
          <w:lang w:val="lt-LT"/>
        </w:rPr>
        <w:t xml:space="preserve">(toliau – </w:t>
      </w:r>
      <w:r w:rsidR="008D2D1A">
        <w:rPr>
          <w:sz w:val="24"/>
          <w:szCs w:val="24"/>
          <w:lang w:val="lt-LT"/>
        </w:rPr>
        <w:t>Pirkimai</w:t>
      </w:r>
      <w:r w:rsidR="008D2D1A" w:rsidRPr="00DF579F">
        <w:rPr>
          <w:sz w:val="24"/>
          <w:szCs w:val="24"/>
          <w:lang w:val="lt-LT"/>
        </w:rPr>
        <w:t xml:space="preserve">) </w:t>
      </w:r>
      <w:r w:rsidR="008D2D1A">
        <w:rPr>
          <w:sz w:val="24"/>
          <w:szCs w:val="24"/>
          <w:lang w:val="lt-LT"/>
        </w:rPr>
        <w:t>verčių ir atlikti Pirkim</w:t>
      </w:r>
      <w:r w:rsidR="002E294B">
        <w:rPr>
          <w:sz w:val="24"/>
          <w:szCs w:val="24"/>
          <w:lang w:val="lt-LT"/>
        </w:rPr>
        <w:t>ą Nr. 2</w:t>
      </w:r>
      <w:r w:rsidR="008D2D1A">
        <w:rPr>
          <w:sz w:val="24"/>
          <w:szCs w:val="24"/>
          <w:lang w:val="lt-LT"/>
        </w:rPr>
        <w:t xml:space="preserve"> </w:t>
      </w:r>
      <w:r w:rsidR="00BE22D6">
        <w:rPr>
          <w:sz w:val="24"/>
          <w:szCs w:val="24"/>
          <w:lang w:val="lt-LT"/>
        </w:rPr>
        <w:t>apklausos būdu.</w:t>
      </w:r>
    </w:p>
    <w:p w:rsidR="00697536" w:rsidRDefault="00FD6E10" w:rsidP="00243528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Įstatymo 9 straipsnio 4 dalyje nustatyta, kad „Numatomo prekių, paslaugų ar darbų pirkimo vertė apskaičiuojama pagal Viešųjų pirkimų tarnybos patvirtintą pirkimo vertės skaičiavimo metodiką“</w:t>
      </w:r>
      <w:r w:rsidR="001C6F3D">
        <w:rPr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 xml:space="preserve"> </w:t>
      </w:r>
      <w:r w:rsidR="00DC54A0" w:rsidRPr="00DC54A0">
        <w:rPr>
          <w:sz w:val="24"/>
          <w:szCs w:val="24"/>
          <w:lang w:val="lt-LT"/>
        </w:rPr>
        <w:t>Numatomo viešojo pirkimo vertės skaičiavimo metodikos, patvirtintos Tarnybos direktoriaus 2003 m. vasario 26 d. įsakymu Nr. 1S-26 (</w:t>
      </w:r>
      <w:proofErr w:type="spellStart"/>
      <w:r w:rsidR="00DC54A0" w:rsidRPr="00DC54A0">
        <w:rPr>
          <w:sz w:val="24"/>
          <w:szCs w:val="24"/>
          <w:lang w:val="lt-LT"/>
        </w:rPr>
        <w:t>Žin</w:t>
      </w:r>
      <w:proofErr w:type="spellEnd"/>
      <w:r w:rsidR="00DC54A0" w:rsidRPr="00DC54A0">
        <w:rPr>
          <w:sz w:val="24"/>
          <w:szCs w:val="24"/>
          <w:lang w:val="lt-LT"/>
        </w:rPr>
        <w:t>., 2003, Nr. 22-949; 2008, Nr. 103-3961) (toliau – Metodika)</w:t>
      </w:r>
      <w:r w:rsidR="0091307E">
        <w:rPr>
          <w:sz w:val="24"/>
          <w:szCs w:val="24"/>
          <w:lang w:val="lt-LT"/>
        </w:rPr>
        <w:t xml:space="preserve">, 24 punkte nustatyta, kad </w:t>
      </w:r>
      <w:r w:rsidR="00BC6D9B" w:rsidRPr="00925552">
        <w:rPr>
          <w:i/>
          <w:sz w:val="24"/>
          <w:szCs w:val="24"/>
          <w:lang w:val="lt-LT"/>
        </w:rPr>
        <w:t>draudžiama projektavimą skaidyti į atskirus projektus, jeigu tuo dirbtinai siekiama sumažinti pirkimų vertes ir tuo išvengti atitinkamų Viešųjų pirkimų įstatymo reikalavimų taikymo darbų pirkimui</w:t>
      </w:r>
      <w:r w:rsidR="00BC6D9B">
        <w:rPr>
          <w:i/>
          <w:sz w:val="24"/>
          <w:szCs w:val="24"/>
          <w:lang w:val="lt-LT"/>
        </w:rPr>
        <w:t>.</w:t>
      </w:r>
      <w:r w:rsidR="00BC6D9B" w:rsidRPr="00AA28BE">
        <w:rPr>
          <w:i/>
          <w:sz w:val="24"/>
          <w:szCs w:val="24"/>
          <w:lang w:val="lt-LT"/>
        </w:rPr>
        <w:t xml:space="preserve"> </w:t>
      </w:r>
      <w:r w:rsidR="00BC6D9B">
        <w:rPr>
          <w:i/>
          <w:sz w:val="24"/>
          <w:szCs w:val="24"/>
          <w:lang w:val="lt-LT"/>
        </w:rPr>
        <w:t>J</w:t>
      </w:r>
      <w:r w:rsidR="0091307E" w:rsidRPr="00AA28BE">
        <w:rPr>
          <w:i/>
          <w:sz w:val="24"/>
          <w:szCs w:val="24"/>
          <w:lang w:val="lt-LT"/>
        </w:rPr>
        <w:t>eigu dėl to paties stat</w:t>
      </w:r>
      <w:r w:rsidR="00AA28BE" w:rsidRPr="00AA28BE">
        <w:rPr>
          <w:i/>
          <w:sz w:val="24"/>
          <w:szCs w:val="24"/>
          <w:lang w:val="lt-LT"/>
        </w:rPr>
        <w:t>inio su inžineriniais tinklais rengiami keli projektai, kurių įgyvendinimo laikas panašus, skaičiuojant darbų pirkimo vertę reikia sudėti šių kelių projektų įgyvendinimui numatomų sudaryti pirkimo sutarčių vertes</w:t>
      </w:r>
      <w:r w:rsidR="00AA28BE">
        <w:rPr>
          <w:sz w:val="24"/>
          <w:szCs w:val="24"/>
          <w:lang w:val="lt-LT"/>
        </w:rPr>
        <w:t>.</w:t>
      </w:r>
      <w:r w:rsidR="0091307E">
        <w:rPr>
          <w:sz w:val="24"/>
          <w:szCs w:val="24"/>
          <w:lang w:val="lt-LT"/>
        </w:rPr>
        <w:t xml:space="preserve"> </w:t>
      </w:r>
      <w:r w:rsidR="008142BE">
        <w:rPr>
          <w:sz w:val="24"/>
          <w:szCs w:val="24"/>
          <w:lang w:val="lt-LT"/>
        </w:rPr>
        <w:t>Taip pat Metodikos 2</w:t>
      </w:r>
      <w:r w:rsidR="00BC6D9B">
        <w:rPr>
          <w:sz w:val="24"/>
          <w:szCs w:val="24"/>
          <w:lang w:val="lt-LT"/>
        </w:rPr>
        <w:t xml:space="preserve">9 punkte </w:t>
      </w:r>
      <w:r w:rsidR="008142BE">
        <w:rPr>
          <w:sz w:val="24"/>
          <w:szCs w:val="24"/>
          <w:lang w:val="lt-LT"/>
        </w:rPr>
        <w:t>nustatyta, kad</w:t>
      </w:r>
      <w:r w:rsidR="00BC6D9B">
        <w:rPr>
          <w:sz w:val="24"/>
          <w:szCs w:val="24"/>
          <w:lang w:val="lt-LT"/>
        </w:rPr>
        <w:t xml:space="preserve"> </w:t>
      </w:r>
      <w:r w:rsidR="00BC6D9B" w:rsidRPr="0029474D">
        <w:rPr>
          <w:i/>
          <w:sz w:val="24"/>
          <w:szCs w:val="24"/>
          <w:lang w:val="lt-LT"/>
        </w:rPr>
        <w:t>skirtingose vietose, tuo pat metu ir pagal savarankiškus projektus vykdomi darbai gali</w:t>
      </w:r>
      <w:r w:rsidR="00140775">
        <w:rPr>
          <w:i/>
          <w:sz w:val="24"/>
          <w:szCs w:val="24"/>
          <w:lang w:val="lt-LT"/>
        </w:rPr>
        <w:t xml:space="preserve"> būti savarankiškais objektais,&lt;...&gt;</w:t>
      </w:r>
      <w:r w:rsidR="00BC6D9B" w:rsidRPr="0029474D">
        <w:rPr>
          <w:i/>
          <w:sz w:val="24"/>
          <w:szCs w:val="24"/>
          <w:lang w:val="lt-LT"/>
        </w:rPr>
        <w:t>, jeigu jie gali savarankiškai atlikti ekonominę ar techninę funkciją.</w:t>
      </w:r>
      <w:r w:rsidR="0029474D" w:rsidRPr="0029474D">
        <w:rPr>
          <w:i/>
          <w:sz w:val="24"/>
          <w:szCs w:val="24"/>
          <w:lang w:val="lt-LT"/>
        </w:rPr>
        <w:t xml:space="preserve"> Tokiu atveju kiekvieno savarankiško projekto vertė ir yra pirkimo vertė.</w:t>
      </w:r>
      <w:r w:rsidR="00BC6D9B">
        <w:rPr>
          <w:sz w:val="24"/>
          <w:szCs w:val="24"/>
          <w:lang w:val="lt-LT"/>
        </w:rPr>
        <w:t xml:space="preserve"> Perkančioji organizacija </w:t>
      </w:r>
      <w:r w:rsidR="0029474D">
        <w:rPr>
          <w:sz w:val="24"/>
          <w:szCs w:val="24"/>
          <w:lang w:val="lt-LT"/>
        </w:rPr>
        <w:t xml:space="preserve">priimtą sprendimą atlikti </w:t>
      </w:r>
      <w:r w:rsidR="00140775">
        <w:rPr>
          <w:sz w:val="24"/>
          <w:szCs w:val="24"/>
          <w:lang w:val="lt-LT"/>
        </w:rPr>
        <w:t xml:space="preserve">Pirkimą Nr. 1 </w:t>
      </w:r>
      <w:r w:rsidR="00F02CDE">
        <w:rPr>
          <w:sz w:val="24"/>
          <w:szCs w:val="24"/>
          <w:lang w:val="lt-LT"/>
        </w:rPr>
        <w:t xml:space="preserve">apklausos būdu </w:t>
      </w:r>
      <w:r w:rsidR="00140775">
        <w:rPr>
          <w:sz w:val="24"/>
          <w:szCs w:val="24"/>
          <w:lang w:val="lt-LT"/>
        </w:rPr>
        <w:t>motyvuoja tuo, kad apie galimybę gauti papildomų lėšų Perkančioji organizacija neturėjo jokios informacijos</w:t>
      </w:r>
      <w:r w:rsidR="00F02CDE">
        <w:rPr>
          <w:sz w:val="24"/>
          <w:szCs w:val="24"/>
          <w:lang w:val="lt-LT"/>
        </w:rPr>
        <w:t xml:space="preserve">, todėl pirkimo būdą parinko atsižvelgdama į turimus finansinius išteklius. Priimtą sprendimą atlikti </w:t>
      </w:r>
      <w:r w:rsidR="0029474D">
        <w:rPr>
          <w:sz w:val="24"/>
          <w:szCs w:val="24"/>
          <w:lang w:val="lt-LT"/>
        </w:rPr>
        <w:t>Pirkimą Nr. 2 apklausos būdu</w:t>
      </w:r>
      <w:r w:rsidR="002E294B">
        <w:rPr>
          <w:sz w:val="24"/>
          <w:szCs w:val="24"/>
          <w:lang w:val="lt-LT"/>
        </w:rPr>
        <w:t xml:space="preserve"> motyvuoja tuo</w:t>
      </w:r>
      <w:r w:rsidR="000B7474">
        <w:rPr>
          <w:sz w:val="24"/>
          <w:szCs w:val="24"/>
          <w:lang w:val="lt-LT"/>
        </w:rPr>
        <w:t xml:space="preserve">, kad pasirenkant antrojo pirkimo būdą darbai pagal pirmąją sutartį buvo baigiami, todėl projektų įgyvendinimo laikas </w:t>
      </w:r>
      <w:r w:rsidR="008E2A0F">
        <w:rPr>
          <w:sz w:val="24"/>
          <w:szCs w:val="24"/>
          <w:lang w:val="lt-LT"/>
        </w:rPr>
        <w:t>neturi būti</w:t>
      </w:r>
      <w:r w:rsidR="000B7474">
        <w:rPr>
          <w:sz w:val="24"/>
          <w:szCs w:val="24"/>
          <w:lang w:val="lt-LT"/>
        </w:rPr>
        <w:t xml:space="preserve"> laikomas panašiu, taip</w:t>
      </w:r>
      <w:r w:rsidR="000A14A9">
        <w:rPr>
          <w:sz w:val="24"/>
          <w:szCs w:val="24"/>
          <w:lang w:val="lt-LT"/>
        </w:rPr>
        <w:t xml:space="preserve"> pat dėl to paties objekto artimiausiu metu neplanuojama rengti naujų projektų bei vykdyti darbų</w:t>
      </w:r>
      <w:r w:rsidR="008E2A0F">
        <w:rPr>
          <w:sz w:val="24"/>
          <w:szCs w:val="24"/>
          <w:lang w:val="lt-LT"/>
        </w:rPr>
        <w:t xml:space="preserve">, o apie galimybę gauti papildomą finansavimą sužinojo po to, kai buvo </w:t>
      </w:r>
      <w:r w:rsidR="008E2A0F">
        <w:rPr>
          <w:sz w:val="24"/>
          <w:szCs w:val="24"/>
          <w:lang w:val="lt-LT"/>
        </w:rPr>
        <w:lastRenderedPageBreak/>
        <w:t>įvykdytas Pirkimas Nr. 1</w:t>
      </w:r>
      <w:r w:rsidR="000A14A9">
        <w:rPr>
          <w:sz w:val="24"/>
          <w:szCs w:val="24"/>
          <w:lang w:val="lt-LT"/>
        </w:rPr>
        <w:t>.</w:t>
      </w:r>
      <w:r w:rsidR="00E821D8">
        <w:rPr>
          <w:sz w:val="24"/>
          <w:szCs w:val="24"/>
          <w:lang w:val="lt-LT"/>
        </w:rPr>
        <w:t xml:space="preserve"> Pažymėtina, kad </w:t>
      </w:r>
      <w:r w:rsidR="00AB7D11">
        <w:rPr>
          <w:sz w:val="24"/>
          <w:szCs w:val="24"/>
          <w:lang w:val="lt-LT"/>
        </w:rPr>
        <w:t>Pirkimas Nr. 1</w:t>
      </w:r>
      <w:r w:rsidR="00E821D8">
        <w:rPr>
          <w:sz w:val="24"/>
          <w:szCs w:val="24"/>
          <w:lang w:val="lt-LT"/>
        </w:rPr>
        <w:t xml:space="preserve"> pradėtas</w:t>
      </w:r>
      <w:r w:rsidR="0063281C">
        <w:rPr>
          <w:sz w:val="24"/>
          <w:szCs w:val="24"/>
          <w:lang w:val="lt-LT"/>
        </w:rPr>
        <w:t xml:space="preserve"> 2012-09-28</w:t>
      </w:r>
      <w:r w:rsidR="00AB7D11">
        <w:rPr>
          <w:sz w:val="24"/>
          <w:szCs w:val="24"/>
          <w:lang w:val="lt-LT"/>
        </w:rPr>
        <w:t>, o Pirkimas Nr.</w:t>
      </w:r>
      <w:r w:rsidR="001C6F3D">
        <w:rPr>
          <w:sz w:val="24"/>
          <w:szCs w:val="24"/>
          <w:lang w:val="lt-LT"/>
        </w:rPr>
        <w:t xml:space="preserve"> </w:t>
      </w:r>
      <w:r w:rsidR="00AB7D11">
        <w:rPr>
          <w:sz w:val="24"/>
          <w:szCs w:val="24"/>
          <w:lang w:val="lt-LT"/>
        </w:rPr>
        <w:t xml:space="preserve">2 pradėtas 2013-06-07, taigi pirkimai pradėti skirtingais finansiniais metais. Taip pat Pirkimu Nr. 1 buvo perkama korpuso „A“ ir korpuso „B“ </w:t>
      </w:r>
      <w:r w:rsidR="00194F9B">
        <w:rPr>
          <w:sz w:val="24"/>
          <w:szCs w:val="24"/>
          <w:lang w:val="lt-LT"/>
        </w:rPr>
        <w:t xml:space="preserve">techninio-darbo projekto parengimas, </w:t>
      </w:r>
      <w:r w:rsidR="00AB7D11">
        <w:rPr>
          <w:sz w:val="24"/>
          <w:szCs w:val="24"/>
          <w:lang w:val="lt-LT"/>
        </w:rPr>
        <w:t>stogų kapitalinis remontas, išorės sienų šiltinim</w:t>
      </w:r>
      <w:r w:rsidR="00194F9B">
        <w:rPr>
          <w:sz w:val="24"/>
          <w:szCs w:val="24"/>
          <w:lang w:val="lt-LT"/>
        </w:rPr>
        <w:t>o</w:t>
      </w:r>
      <w:r w:rsidR="00AB7D11">
        <w:rPr>
          <w:sz w:val="24"/>
          <w:szCs w:val="24"/>
          <w:lang w:val="lt-LT"/>
        </w:rPr>
        <w:t xml:space="preserve"> ir panduso įrengim</w:t>
      </w:r>
      <w:r w:rsidR="00194F9B">
        <w:rPr>
          <w:sz w:val="24"/>
          <w:szCs w:val="24"/>
          <w:lang w:val="lt-LT"/>
        </w:rPr>
        <w:t>o darbai</w:t>
      </w:r>
      <w:r w:rsidR="00AB7D11">
        <w:rPr>
          <w:sz w:val="24"/>
          <w:szCs w:val="24"/>
          <w:lang w:val="lt-LT"/>
        </w:rPr>
        <w:t xml:space="preserve">, o Pirkimu Nr. 2 buvo perkama </w:t>
      </w:r>
      <w:r w:rsidR="00194F9B">
        <w:rPr>
          <w:sz w:val="24"/>
          <w:szCs w:val="24"/>
          <w:lang w:val="lt-LT"/>
        </w:rPr>
        <w:t xml:space="preserve">techninio-darbo projekto parengimas, </w:t>
      </w:r>
      <w:r w:rsidR="00AB7D11">
        <w:rPr>
          <w:sz w:val="24"/>
          <w:szCs w:val="24"/>
          <w:lang w:val="lt-LT"/>
        </w:rPr>
        <w:t xml:space="preserve">korpuso „B“ I aukšto </w:t>
      </w:r>
      <w:r w:rsidR="00EC4B1D">
        <w:rPr>
          <w:sz w:val="24"/>
          <w:szCs w:val="24"/>
          <w:lang w:val="lt-LT"/>
        </w:rPr>
        <w:t>grindų remont</w:t>
      </w:r>
      <w:r w:rsidR="00194F9B">
        <w:rPr>
          <w:sz w:val="24"/>
          <w:szCs w:val="24"/>
          <w:lang w:val="lt-LT"/>
        </w:rPr>
        <w:t>o darbai</w:t>
      </w:r>
      <w:r w:rsidR="00EC4B1D">
        <w:rPr>
          <w:sz w:val="24"/>
          <w:szCs w:val="24"/>
          <w:lang w:val="lt-LT"/>
        </w:rPr>
        <w:t>, įrengiant žaidimų ir miegamuosiuose kambariuose</w:t>
      </w:r>
      <w:r w:rsidR="00F02CDE">
        <w:rPr>
          <w:sz w:val="24"/>
          <w:szCs w:val="24"/>
          <w:lang w:val="lt-LT"/>
        </w:rPr>
        <w:t xml:space="preserve"> šildomas grindis</w:t>
      </w:r>
      <w:r w:rsidR="005972C2">
        <w:rPr>
          <w:sz w:val="24"/>
          <w:szCs w:val="24"/>
          <w:lang w:val="lt-LT"/>
        </w:rPr>
        <w:t>,</w:t>
      </w:r>
      <w:r w:rsidR="00EC4B1D">
        <w:rPr>
          <w:sz w:val="24"/>
          <w:szCs w:val="24"/>
          <w:lang w:val="lt-LT"/>
        </w:rPr>
        <w:t xml:space="preserve"> virtuvės vėdinimo sistemos rekonstravim</w:t>
      </w:r>
      <w:r w:rsidR="00194F9B">
        <w:rPr>
          <w:sz w:val="24"/>
          <w:szCs w:val="24"/>
          <w:lang w:val="lt-LT"/>
        </w:rPr>
        <w:t>o darbai</w:t>
      </w:r>
      <w:r w:rsidR="00EC4B1D">
        <w:rPr>
          <w:sz w:val="24"/>
          <w:szCs w:val="24"/>
          <w:lang w:val="lt-LT"/>
        </w:rPr>
        <w:t>, lietaus nuotekų tinklų įrengim</w:t>
      </w:r>
      <w:r w:rsidR="00194F9B">
        <w:rPr>
          <w:sz w:val="24"/>
          <w:szCs w:val="24"/>
          <w:lang w:val="lt-LT"/>
        </w:rPr>
        <w:t>o darbai</w:t>
      </w:r>
      <w:r w:rsidR="00EC4B1D">
        <w:rPr>
          <w:sz w:val="24"/>
          <w:szCs w:val="24"/>
          <w:lang w:val="lt-LT"/>
        </w:rPr>
        <w:t>, pastato drenažo atnaujinim</w:t>
      </w:r>
      <w:r w:rsidR="00194F9B">
        <w:rPr>
          <w:sz w:val="24"/>
          <w:szCs w:val="24"/>
          <w:lang w:val="lt-LT"/>
        </w:rPr>
        <w:t>o darbai</w:t>
      </w:r>
      <w:r w:rsidR="00EC4B1D">
        <w:rPr>
          <w:sz w:val="24"/>
          <w:szCs w:val="24"/>
          <w:lang w:val="lt-LT"/>
        </w:rPr>
        <w:t>, šaligatvių dangų atstatym</w:t>
      </w:r>
      <w:r w:rsidR="00194F9B">
        <w:rPr>
          <w:sz w:val="24"/>
          <w:szCs w:val="24"/>
          <w:lang w:val="lt-LT"/>
        </w:rPr>
        <w:t>o darbai</w:t>
      </w:r>
      <w:r w:rsidR="00EC4B1D">
        <w:rPr>
          <w:sz w:val="24"/>
          <w:szCs w:val="24"/>
          <w:lang w:val="lt-LT"/>
        </w:rPr>
        <w:t xml:space="preserve"> </w:t>
      </w:r>
      <w:r w:rsidR="00D63477">
        <w:rPr>
          <w:sz w:val="24"/>
          <w:szCs w:val="24"/>
          <w:lang w:val="lt-LT"/>
        </w:rPr>
        <w:t xml:space="preserve">naudojant esamas plyteles ir naujus bortus, taigi </w:t>
      </w:r>
      <w:r w:rsidR="00194F9B">
        <w:rPr>
          <w:sz w:val="24"/>
          <w:szCs w:val="24"/>
          <w:lang w:val="lt-LT"/>
        </w:rPr>
        <w:t xml:space="preserve">abejais pirkimais buvo perkami </w:t>
      </w:r>
      <w:r w:rsidR="00F02CDE">
        <w:rPr>
          <w:sz w:val="24"/>
          <w:szCs w:val="24"/>
          <w:lang w:val="lt-LT"/>
        </w:rPr>
        <w:t xml:space="preserve">skirtingi </w:t>
      </w:r>
      <w:r w:rsidR="00194F9B">
        <w:rPr>
          <w:sz w:val="24"/>
          <w:szCs w:val="24"/>
          <w:lang w:val="lt-LT"/>
        </w:rPr>
        <w:t xml:space="preserve">darbai kartu su </w:t>
      </w:r>
      <w:r w:rsidR="00F02CDE">
        <w:rPr>
          <w:sz w:val="24"/>
          <w:szCs w:val="24"/>
          <w:lang w:val="lt-LT"/>
        </w:rPr>
        <w:t xml:space="preserve">atskirų projektų parengimu. Kadangi </w:t>
      </w:r>
      <w:r w:rsidR="005972C2">
        <w:rPr>
          <w:sz w:val="24"/>
          <w:szCs w:val="24"/>
          <w:lang w:val="lt-LT"/>
        </w:rPr>
        <w:t>Pirkimu Nr. 1 įsigyti darbai skirti pagerinti pastato stogo ir sienų termoizoliacines savybes, o Pirkimu Nr. 2 įsigyti darbai skirti žaidimų ir miegamųjų kambarių šildymo sistemų įrengimui, virtuvės vėdini</w:t>
      </w:r>
      <w:r w:rsidR="008E2A0F">
        <w:rPr>
          <w:sz w:val="24"/>
          <w:szCs w:val="24"/>
          <w:lang w:val="lt-LT"/>
        </w:rPr>
        <w:t>mo rekonstrukcijai, lietaus nuotekų ir drenažo tinklų įrengimui</w:t>
      </w:r>
      <w:r w:rsidR="007D0628">
        <w:rPr>
          <w:sz w:val="24"/>
          <w:szCs w:val="24"/>
          <w:lang w:val="lt-LT"/>
        </w:rPr>
        <w:t>, todėl, Tarnybos nuomone, pirkti</w:t>
      </w:r>
      <w:r w:rsidR="00F02CDE">
        <w:rPr>
          <w:sz w:val="24"/>
          <w:szCs w:val="24"/>
          <w:lang w:val="lt-LT"/>
        </w:rPr>
        <w:t xml:space="preserve"> darbai </w:t>
      </w:r>
      <w:r w:rsidR="007D0628">
        <w:rPr>
          <w:sz w:val="24"/>
          <w:szCs w:val="24"/>
          <w:lang w:val="lt-LT"/>
        </w:rPr>
        <w:t xml:space="preserve">Pirkimu Nr. 1 ir Pirkimu Nr. 2 </w:t>
      </w:r>
      <w:r w:rsidR="00F02CDE">
        <w:rPr>
          <w:sz w:val="24"/>
          <w:szCs w:val="24"/>
          <w:lang w:val="lt-LT"/>
        </w:rPr>
        <w:t>gali savarankiškai atlikti techninė funkciją</w:t>
      </w:r>
      <w:r w:rsidR="008E2A0F">
        <w:rPr>
          <w:sz w:val="24"/>
          <w:szCs w:val="24"/>
          <w:lang w:val="lt-LT"/>
        </w:rPr>
        <w:t>.</w:t>
      </w:r>
    </w:p>
    <w:p w:rsidR="00243528" w:rsidRPr="00D74270" w:rsidRDefault="008E2A0F" w:rsidP="00243528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Taigi, atsižvelgiant į tai, kad Pirkimas Nr. 1 ir Pirkimas Nr. 2 buvo atlikti skirtingais finansiniais metais ir jais buvo įsigyti darbai kartu su atskirais projektais, kurie gali savarankiškai atlikti techninę funkciją</w:t>
      </w:r>
      <w:r w:rsidR="00697536">
        <w:rPr>
          <w:sz w:val="24"/>
          <w:szCs w:val="24"/>
          <w:lang w:val="lt-LT"/>
        </w:rPr>
        <w:t>, Perkančioji organizacija</w:t>
      </w:r>
      <w:r w:rsidR="00243528">
        <w:rPr>
          <w:sz w:val="24"/>
          <w:szCs w:val="24"/>
          <w:lang w:val="lt-LT"/>
        </w:rPr>
        <w:t>, vykdydama Pirkimus pasirink</w:t>
      </w:r>
      <w:r w:rsidR="00F02CDE">
        <w:rPr>
          <w:sz w:val="24"/>
          <w:szCs w:val="24"/>
          <w:lang w:val="lt-LT"/>
        </w:rPr>
        <w:t>o teisėtą</w:t>
      </w:r>
      <w:r w:rsidR="00243528">
        <w:rPr>
          <w:sz w:val="24"/>
          <w:szCs w:val="24"/>
          <w:lang w:val="lt-LT"/>
        </w:rPr>
        <w:t xml:space="preserve"> pirkimo būd</w:t>
      </w:r>
      <w:r w:rsidR="00F02CDE">
        <w:rPr>
          <w:sz w:val="24"/>
          <w:szCs w:val="24"/>
          <w:lang w:val="lt-LT"/>
        </w:rPr>
        <w:t xml:space="preserve">ą, kuris neprieštarauja Metodikai, </w:t>
      </w:r>
      <w:r w:rsidR="00243528" w:rsidRPr="00D74270">
        <w:rPr>
          <w:sz w:val="24"/>
          <w:szCs w:val="24"/>
          <w:lang w:val="lt-LT"/>
        </w:rPr>
        <w:t>ir nepažeidė Įstatymo 3 straipsnyje įtvirtintų principų bei tikslo.</w:t>
      </w:r>
    </w:p>
    <w:p w:rsidR="000B7474" w:rsidRDefault="000B7474" w:rsidP="00EE7662">
      <w:pPr>
        <w:ind w:firstLine="737"/>
        <w:jc w:val="both"/>
        <w:rPr>
          <w:sz w:val="24"/>
          <w:szCs w:val="24"/>
          <w:lang w:val="lt-LT"/>
        </w:rPr>
      </w:pPr>
    </w:p>
    <w:p w:rsidR="009C11AF" w:rsidRPr="005617C6" w:rsidRDefault="009C11AF" w:rsidP="001A1540">
      <w:pPr>
        <w:tabs>
          <w:tab w:val="left" w:pos="697"/>
        </w:tabs>
        <w:jc w:val="both"/>
        <w:rPr>
          <w:sz w:val="24"/>
          <w:szCs w:val="24"/>
          <w:lang w:val="lt-LT"/>
        </w:rPr>
      </w:pPr>
    </w:p>
    <w:p w:rsidR="009C11AF" w:rsidRPr="005617C6" w:rsidRDefault="009C11AF" w:rsidP="001A1540">
      <w:pPr>
        <w:pStyle w:val="Normal12pt"/>
        <w:ind w:right="0"/>
      </w:pPr>
    </w:p>
    <w:tbl>
      <w:tblPr>
        <w:tblW w:w="9828" w:type="dxa"/>
        <w:tblLook w:val="01E0"/>
      </w:tblPr>
      <w:tblGrid>
        <w:gridCol w:w="4704"/>
        <w:gridCol w:w="5124"/>
      </w:tblGrid>
      <w:tr w:rsidR="00181535" w:rsidRPr="005617C6" w:rsidTr="002B049B">
        <w:trPr>
          <w:trHeight w:val="224"/>
        </w:trPr>
        <w:tc>
          <w:tcPr>
            <w:tcW w:w="4704" w:type="dxa"/>
          </w:tcPr>
          <w:p w:rsidR="002D6510" w:rsidRPr="005617C6" w:rsidRDefault="002D6510" w:rsidP="002D6510">
            <w:pPr>
              <w:pStyle w:val="BodyText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5617C6">
              <w:rPr>
                <w:bCs/>
                <w:sz w:val="24"/>
                <w:szCs w:val="24"/>
              </w:rPr>
              <w:t>Direktori</w:t>
            </w:r>
            <w:r w:rsidR="00181535" w:rsidRPr="005617C6">
              <w:rPr>
                <w:bCs/>
                <w:sz w:val="24"/>
                <w:szCs w:val="24"/>
              </w:rPr>
              <w:t xml:space="preserve">us </w:t>
            </w:r>
          </w:p>
          <w:p w:rsidR="00181535" w:rsidRPr="005617C6" w:rsidRDefault="00181535">
            <w:pPr>
              <w:pStyle w:val="BodyText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124" w:type="dxa"/>
          </w:tcPr>
          <w:p w:rsidR="00181535" w:rsidRPr="005617C6" w:rsidRDefault="002D6510">
            <w:pPr>
              <w:pStyle w:val="BodyText"/>
              <w:tabs>
                <w:tab w:val="left" w:pos="720"/>
              </w:tabs>
              <w:ind w:right="-27"/>
              <w:jc w:val="right"/>
              <w:rPr>
                <w:sz w:val="24"/>
                <w:szCs w:val="24"/>
              </w:rPr>
            </w:pPr>
            <w:r w:rsidRPr="005617C6">
              <w:rPr>
                <w:sz w:val="24"/>
                <w:szCs w:val="24"/>
              </w:rPr>
              <w:t>Žydrūnas Plytnikas</w:t>
            </w:r>
          </w:p>
        </w:tc>
      </w:tr>
    </w:tbl>
    <w:p w:rsidR="007D762D" w:rsidRPr="005617C6" w:rsidRDefault="007D762D" w:rsidP="001A1540">
      <w:pPr>
        <w:jc w:val="both"/>
        <w:rPr>
          <w:sz w:val="24"/>
          <w:szCs w:val="24"/>
          <w:lang w:val="lt-LT"/>
        </w:rPr>
      </w:pPr>
    </w:p>
    <w:p w:rsidR="007D762D" w:rsidRPr="005617C6" w:rsidRDefault="007D762D" w:rsidP="001A1540">
      <w:pPr>
        <w:jc w:val="both"/>
        <w:rPr>
          <w:sz w:val="24"/>
          <w:szCs w:val="24"/>
          <w:lang w:val="lt-LT"/>
        </w:rPr>
      </w:pPr>
    </w:p>
    <w:p w:rsidR="007D762D" w:rsidRPr="005617C6" w:rsidRDefault="007D762D" w:rsidP="001A1540">
      <w:pPr>
        <w:jc w:val="both"/>
        <w:rPr>
          <w:sz w:val="24"/>
          <w:szCs w:val="24"/>
          <w:lang w:val="lt-LT"/>
        </w:rPr>
      </w:pPr>
    </w:p>
    <w:p w:rsidR="007D762D" w:rsidRPr="005617C6" w:rsidRDefault="007D762D" w:rsidP="001A1540">
      <w:pPr>
        <w:jc w:val="both"/>
        <w:rPr>
          <w:sz w:val="24"/>
          <w:szCs w:val="24"/>
          <w:lang w:val="lt-LT"/>
        </w:rPr>
      </w:pPr>
    </w:p>
    <w:p w:rsidR="006C35A3" w:rsidRPr="005617C6" w:rsidRDefault="006C35A3" w:rsidP="001A1540">
      <w:pPr>
        <w:jc w:val="both"/>
        <w:rPr>
          <w:sz w:val="24"/>
          <w:szCs w:val="24"/>
          <w:lang w:val="lt-LT"/>
        </w:rPr>
      </w:pPr>
    </w:p>
    <w:p w:rsidR="006C35A3" w:rsidRPr="005617C6" w:rsidRDefault="006C35A3" w:rsidP="001A1540">
      <w:pPr>
        <w:jc w:val="both"/>
        <w:rPr>
          <w:sz w:val="24"/>
          <w:szCs w:val="24"/>
          <w:lang w:val="lt-LT"/>
        </w:rPr>
      </w:pPr>
    </w:p>
    <w:p w:rsidR="006C35A3" w:rsidRPr="005617C6" w:rsidRDefault="006C35A3" w:rsidP="001A1540">
      <w:pPr>
        <w:jc w:val="both"/>
        <w:rPr>
          <w:sz w:val="24"/>
          <w:szCs w:val="24"/>
          <w:lang w:val="lt-LT"/>
        </w:rPr>
      </w:pPr>
    </w:p>
    <w:p w:rsidR="006C35A3" w:rsidRPr="005617C6" w:rsidRDefault="006C35A3" w:rsidP="001A1540">
      <w:pPr>
        <w:jc w:val="both"/>
        <w:rPr>
          <w:sz w:val="24"/>
          <w:szCs w:val="24"/>
          <w:lang w:val="lt-LT"/>
        </w:rPr>
      </w:pPr>
    </w:p>
    <w:p w:rsidR="006C35A3" w:rsidRPr="005617C6" w:rsidRDefault="006C35A3" w:rsidP="001A1540">
      <w:pPr>
        <w:jc w:val="both"/>
        <w:rPr>
          <w:sz w:val="24"/>
          <w:szCs w:val="24"/>
          <w:lang w:val="lt-LT"/>
        </w:rPr>
      </w:pPr>
    </w:p>
    <w:p w:rsidR="006C35A3" w:rsidRPr="005617C6" w:rsidRDefault="006C35A3" w:rsidP="001A1540">
      <w:pPr>
        <w:jc w:val="both"/>
        <w:rPr>
          <w:sz w:val="24"/>
          <w:szCs w:val="24"/>
          <w:lang w:val="lt-LT"/>
        </w:rPr>
      </w:pPr>
    </w:p>
    <w:p w:rsidR="007D762D" w:rsidRDefault="007D762D" w:rsidP="001A1540">
      <w:pPr>
        <w:jc w:val="both"/>
        <w:rPr>
          <w:sz w:val="24"/>
          <w:szCs w:val="24"/>
          <w:lang w:val="lt-LT"/>
        </w:rPr>
      </w:pPr>
    </w:p>
    <w:p w:rsidR="005F2521" w:rsidRDefault="005F2521" w:rsidP="001A1540">
      <w:pPr>
        <w:jc w:val="both"/>
        <w:rPr>
          <w:sz w:val="24"/>
          <w:szCs w:val="24"/>
          <w:lang w:val="lt-LT"/>
        </w:rPr>
      </w:pPr>
    </w:p>
    <w:p w:rsidR="005F2521" w:rsidRDefault="005F2521" w:rsidP="001A1540">
      <w:pPr>
        <w:jc w:val="both"/>
        <w:rPr>
          <w:sz w:val="24"/>
          <w:szCs w:val="24"/>
          <w:lang w:val="lt-LT"/>
        </w:rPr>
      </w:pPr>
    </w:p>
    <w:p w:rsidR="005F2521" w:rsidRDefault="005F2521" w:rsidP="001A1540">
      <w:pPr>
        <w:jc w:val="both"/>
        <w:rPr>
          <w:sz w:val="24"/>
          <w:szCs w:val="24"/>
          <w:lang w:val="lt-LT"/>
        </w:rPr>
      </w:pPr>
    </w:p>
    <w:p w:rsidR="005F2521" w:rsidRDefault="005F2521" w:rsidP="001A1540">
      <w:pPr>
        <w:jc w:val="both"/>
        <w:rPr>
          <w:sz w:val="24"/>
          <w:szCs w:val="24"/>
          <w:lang w:val="lt-LT"/>
        </w:rPr>
      </w:pPr>
    </w:p>
    <w:p w:rsidR="005F2521" w:rsidRDefault="005F2521" w:rsidP="001A1540">
      <w:pPr>
        <w:jc w:val="both"/>
        <w:rPr>
          <w:sz w:val="24"/>
          <w:szCs w:val="24"/>
          <w:lang w:val="lt-LT"/>
        </w:rPr>
      </w:pPr>
    </w:p>
    <w:p w:rsidR="005F2521" w:rsidRDefault="005F2521" w:rsidP="001A1540">
      <w:pPr>
        <w:jc w:val="both"/>
        <w:rPr>
          <w:sz w:val="24"/>
          <w:szCs w:val="24"/>
          <w:lang w:val="lt-LT"/>
        </w:rPr>
      </w:pPr>
    </w:p>
    <w:p w:rsidR="005F2521" w:rsidRDefault="005F2521" w:rsidP="001A1540">
      <w:pPr>
        <w:jc w:val="both"/>
        <w:rPr>
          <w:sz w:val="24"/>
          <w:szCs w:val="24"/>
          <w:lang w:val="lt-LT"/>
        </w:rPr>
      </w:pPr>
    </w:p>
    <w:p w:rsidR="005F2521" w:rsidRDefault="005F2521" w:rsidP="001A1540">
      <w:pPr>
        <w:jc w:val="both"/>
        <w:rPr>
          <w:sz w:val="24"/>
          <w:szCs w:val="24"/>
          <w:lang w:val="lt-LT"/>
        </w:rPr>
      </w:pPr>
    </w:p>
    <w:p w:rsidR="005F2521" w:rsidRPr="005617C6" w:rsidRDefault="005F2521" w:rsidP="001A1540">
      <w:pPr>
        <w:jc w:val="both"/>
        <w:rPr>
          <w:sz w:val="24"/>
          <w:szCs w:val="24"/>
          <w:lang w:val="lt-LT"/>
        </w:rPr>
      </w:pPr>
    </w:p>
    <w:p w:rsidR="008D67DD" w:rsidRDefault="008D67DD" w:rsidP="001A1540">
      <w:pPr>
        <w:jc w:val="both"/>
        <w:rPr>
          <w:sz w:val="24"/>
          <w:szCs w:val="24"/>
          <w:lang w:val="lt-LT"/>
        </w:rPr>
      </w:pPr>
    </w:p>
    <w:p w:rsidR="004D52E0" w:rsidRDefault="004D52E0" w:rsidP="001A1540">
      <w:pPr>
        <w:jc w:val="both"/>
        <w:rPr>
          <w:sz w:val="24"/>
          <w:szCs w:val="24"/>
          <w:lang w:val="lt-LT"/>
        </w:rPr>
      </w:pPr>
    </w:p>
    <w:p w:rsidR="004D52E0" w:rsidRDefault="004D52E0" w:rsidP="001A1540">
      <w:pPr>
        <w:jc w:val="both"/>
        <w:rPr>
          <w:sz w:val="24"/>
          <w:szCs w:val="24"/>
          <w:lang w:val="lt-LT"/>
        </w:rPr>
      </w:pPr>
    </w:p>
    <w:p w:rsidR="00331A98" w:rsidRDefault="00331A98" w:rsidP="001A1540">
      <w:pPr>
        <w:jc w:val="both"/>
        <w:rPr>
          <w:sz w:val="24"/>
          <w:szCs w:val="24"/>
          <w:lang w:val="lt-LT"/>
        </w:rPr>
      </w:pPr>
    </w:p>
    <w:p w:rsidR="00331A98" w:rsidRDefault="00331A98" w:rsidP="001A1540">
      <w:pPr>
        <w:jc w:val="both"/>
        <w:rPr>
          <w:sz w:val="24"/>
          <w:szCs w:val="24"/>
          <w:lang w:val="lt-LT"/>
        </w:rPr>
      </w:pPr>
    </w:p>
    <w:p w:rsidR="00331A98" w:rsidRDefault="00331A98" w:rsidP="001A1540">
      <w:pPr>
        <w:jc w:val="both"/>
        <w:rPr>
          <w:sz w:val="24"/>
          <w:szCs w:val="24"/>
          <w:lang w:val="lt-LT"/>
        </w:rPr>
      </w:pPr>
    </w:p>
    <w:p w:rsidR="00331A98" w:rsidRDefault="00331A98" w:rsidP="001A1540">
      <w:pPr>
        <w:jc w:val="both"/>
        <w:rPr>
          <w:sz w:val="24"/>
          <w:szCs w:val="24"/>
          <w:lang w:val="lt-LT"/>
        </w:rPr>
      </w:pPr>
    </w:p>
    <w:p w:rsidR="004D52E0" w:rsidRPr="005617C6" w:rsidRDefault="004D52E0" w:rsidP="001A1540">
      <w:pPr>
        <w:jc w:val="both"/>
        <w:rPr>
          <w:sz w:val="24"/>
          <w:szCs w:val="24"/>
          <w:lang w:val="lt-LT"/>
        </w:rPr>
      </w:pPr>
    </w:p>
    <w:p w:rsidR="00F65BD8" w:rsidRPr="005617C6" w:rsidRDefault="00F65BD8" w:rsidP="001A1540">
      <w:pPr>
        <w:jc w:val="both"/>
        <w:rPr>
          <w:sz w:val="24"/>
          <w:szCs w:val="24"/>
          <w:lang w:val="lt-LT"/>
        </w:rPr>
      </w:pPr>
    </w:p>
    <w:p w:rsidR="00F65BD8" w:rsidRPr="00331A98" w:rsidRDefault="00E20B25" w:rsidP="001A1540">
      <w:pPr>
        <w:jc w:val="both"/>
        <w:rPr>
          <w:sz w:val="24"/>
          <w:szCs w:val="24"/>
          <w:lang w:val="lt-LT"/>
        </w:rPr>
      </w:pPr>
      <w:r>
        <w:rPr>
          <w:bCs/>
          <w:sz w:val="24"/>
          <w:szCs w:val="24"/>
        </w:rPr>
        <w:t xml:space="preserve">Tomas Ilčiukas, (8 5) 219 7037, el. p. </w:t>
      </w:r>
      <w:hyperlink r:id="rId10" w:history="1">
        <w:r w:rsidRPr="00331A98">
          <w:rPr>
            <w:rStyle w:val="Hyperlink"/>
            <w:bCs/>
            <w:color w:val="auto"/>
            <w:sz w:val="24"/>
            <w:szCs w:val="24"/>
            <w:u w:val="none"/>
          </w:rPr>
          <w:t>Tomas.Ilciukas@vpt.lt</w:t>
        </w:r>
      </w:hyperlink>
    </w:p>
    <w:sectPr w:rsidR="00F65BD8" w:rsidRPr="00331A98" w:rsidSect="004D087C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851" w:right="567" w:bottom="992" w:left="1701" w:header="567" w:footer="454" w:gutter="0"/>
      <w:cols w:space="285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4A0" w:rsidRDefault="00DC54A0">
      <w:r>
        <w:separator/>
      </w:r>
    </w:p>
  </w:endnote>
  <w:endnote w:type="continuationSeparator" w:id="0">
    <w:p w:rsidR="00DC54A0" w:rsidRDefault="00DC5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4A0" w:rsidRDefault="00DC54A0">
    <w:pPr>
      <w:pStyle w:val="Footer"/>
    </w:pPr>
  </w:p>
  <w:p w:rsidR="00DC54A0" w:rsidRDefault="00DC54A0">
    <w:pPr>
      <w:pStyle w:val="Footer"/>
    </w:pPr>
  </w:p>
  <w:p w:rsidR="00DC54A0" w:rsidRDefault="00DC54A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4A0" w:rsidRPr="00B20F3B" w:rsidRDefault="00DC54A0" w:rsidP="007D762D">
    <w:pPr>
      <w:pBdr>
        <w:top w:val="single" w:sz="4" w:space="1" w:color="auto"/>
      </w:pBdr>
      <w:rPr>
        <w:sz w:val="18"/>
        <w:lang w:val="lt-LT"/>
      </w:rPr>
    </w:pPr>
    <w:r>
      <w:rPr>
        <w:sz w:val="18"/>
        <w:lang w:val="lt-LT"/>
      </w:rPr>
      <w:t>B</w:t>
    </w:r>
    <w:r w:rsidRPr="00B20F3B">
      <w:rPr>
        <w:sz w:val="18"/>
        <w:lang w:val="lt-LT"/>
      </w:rPr>
      <w:t xml:space="preserve">iudžetinė įstaiga                                       </w:t>
    </w:r>
    <w:r>
      <w:rPr>
        <w:sz w:val="18"/>
        <w:lang w:val="lt-LT"/>
      </w:rPr>
      <w:t xml:space="preserve">                </w:t>
    </w:r>
    <w:r w:rsidRPr="00B20F3B">
      <w:rPr>
        <w:sz w:val="18"/>
        <w:lang w:val="lt-LT"/>
      </w:rPr>
      <w:t xml:space="preserve">  </w:t>
    </w:r>
    <w:r>
      <w:rPr>
        <w:sz w:val="18"/>
        <w:lang w:val="lt-LT"/>
      </w:rPr>
      <w:t xml:space="preserve">  </w:t>
    </w:r>
    <w:r w:rsidRPr="00B20F3B">
      <w:rPr>
        <w:sz w:val="18"/>
        <w:lang w:val="lt-LT"/>
      </w:rPr>
      <w:t xml:space="preserve">      Tel.  (8 5) 219 7001             </w:t>
    </w:r>
    <w:r>
      <w:rPr>
        <w:sz w:val="18"/>
        <w:lang w:val="lt-LT"/>
      </w:rPr>
      <w:t xml:space="preserve">   </w:t>
    </w:r>
    <w:r w:rsidRPr="00B20F3B">
      <w:rPr>
        <w:sz w:val="18"/>
        <w:lang w:val="lt-LT"/>
      </w:rPr>
      <w:t xml:space="preserve">                  Duomenys kaupiami ir saugomi                             </w:t>
    </w:r>
  </w:p>
  <w:p w:rsidR="00DC54A0" w:rsidRPr="00B20F3B" w:rsidRDefault="00DC54A0" w:rsidP="007D762D">
    <w:pPr>
      <w:pBdr>
        <w:top w:val="single" w:sz="4" w:space="1" w:color="auto"/>
      </w:pBdr>
      <w:jc w:val="both"/>
      <w:rPr>
        <w:sz w:val="18"/>
        <w:lang w:val="lt-LT"/>
      </w:rPr>
    </w:pPr>
    <w:r w:rsidRPr="00B20F3B">
      <w:rPr>
        <w:sz w:val="18"/>
        <w:lang w:val="lt-LT"/>
      </w:rPr>
      <w:t xml:space="preserve">Kareivių g. 1, LT-08221 Vilnius                                    Faks. (8 5) 213 6213        </w:t>
    </w:r>
    <w:r>
      <w:rPr>
        <w:sz w:val="18"/>
        <w:lang w:val="lt-LT"/>
      </w:rPr>
      <w:t xml:space="preserve"> </w:t>
    </w:r>
    <w:r w:rsidRPr="00B20F3B">
      <w:rPr>
        <w:sz w:val="18"/>
        <w:lang w:val="lt-LT"/>
      </w:rPr>
      <w:t xml:space="preserve">               Juridinių asmenų registre </w:t>
    </w:r>
  </w:p>
  <w:p w:rsidR="00DC54A0" w:rsidRDefault="00DC54A0" w:rsidP="007D762D">
    <w:pPr>
      <w:pBdr>
        <w:top w:val="single" w:sz="4" w:space="1" w:color="auto"/>
      </w:pBdr>
      <w:jc w:val="both"/>
      <w:rPr>
        <w:sz w:val="18"/>
        <w:lang w:val="lt-LT"/>
      </w:rPr>
    </w:pPr>
    <w:r w:rsidRPr="00B20F3B">
      <w:rPr>
        <w:sz w:val="18"/>
        <w:lang w:val="lt-LT"/>
      </w:rPr>
      <w:t>http://www.vpt.lt                                                          El.</w:t>
    </w:r>
    <w:r>
      <w:rPr>
        <w:sz w:val="18"/>
        <w:lang w:val="lt-LT"/>
      </w:rPr>
      <w:t xml:space="preserve"> </w:t>
    </w:r>
    <w:r w:rsidRPr="00B20F3B">
      <w:rPr>
        <w:sz w:val="18"/>
        <w:lang w:val="lt-LT"/>
      </w:rPr>
      <w:t xml:space="preserve">p. info@vpt.lt                             </w:t>
    </w:r>
    <w:proofErr w:type="spellStart"/>
    <w:r>
      <w:rPr>
        <w:sz w:val="18"/>
      </w:rPr>
      <w:t>Kodas</w:t>
    </w:r>
    <w:proofErr w:type="spellEnd"/>
    <w:r>
      <w:rPr>
        <w:sz w:val="18"/>
      </w:rPr>
      <w:t xml:space="preserve"> 188656261</w:t>
    </w:r>
  </w:p>
  <w:p w:rsidR="00DC54A0" w:rsidRPr="00B20F3B" w:rsidRDefault="00DC54A0" w:rsidP="007D762D">
    <w:pPr>
      <w:pBdr>
        <w:top w:val="single" w:sz="4" w:space="1" w:color="auto"/>
      </w:pBdr>
      <w:jc w:val="both"/>
      <w:rPr>
        <w:sz w:val="18"/>
        <w:lang w:val="lt-L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4A0" w:rsidRDefault="00DC54A0">
      <w:r>
        <w:separator/>
      </w:r>
    </w:p>
  </w:footnote>
  <w:footnote w:type="continuationSeparator" w:id="0">
    <w:p w:rsidR="00DC54A0" w:rsidRDefault="00DC54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4A0" w:rsidRDefault="00DC54A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54A0" w:rsidRDefault="00DC54A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4A0" w:rsidRDefault="00DC54A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A98">
      <w:rPr>
        <w:rStyle w:val="PageNumber"/>
        <w:noProof/>
      </w:rPr>
      <w:t>2</w:t>
    </w:r>
    <w:r>
      <w:rPr>
        <w:rStyle w:val="PageNumber"/>
      </w:rPr>
      <w:fldChar w:fldCharType="end"/>
    </w:r>
  </w:p>
  <w:p w:rsidR="00DC54A0" w:rsidRDefault="00DC54A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22C"/>
    <w:multiLevelType w:val="hybridMultilevel"/>
    <w:tmpl w:val="5568E7C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CA2283"/>
    <w:multiLevelType w:val="hybridMultilevel"/>
    <w:tmpl w:val="70700DA0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50447B8"/>
    <w:multiLevelType w:val="hybridMultilevel"/>
    <w:tmpl w:val="4A0C24FE"/>
    <w:lvl w:ilvl="0" w:tplc="E3BAFAF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00000F"/>
    <w:multiLevelType w:val="hybridMultilevel"/>
    <w:tmpl w:val="79182044"/>
    <w:lvl w:ilvl="0" w:tplc="563A4E7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3B02317"/>
    <w:multiLevelType w:val="hybridMultilevel"/>
    <w:tmpl w:val="C42A10E8"/>
    <w:lvl w:ilvl="0" w:tplc="7BCA9A5A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60C20C2"/>
    <w:multiLevelType w:val="multilevel"/>
    <w:tmpl w:val="0427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F571D9F"/>
    <w:multiLevelType w:val="hybridMultilevel"/>
    <w:tmpl w:val="963278F2"/>
    <w:lvl w:ilvl="0" w:tplc="7BCA9A5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9923B58"/>
    <w:multiLevelType w:val="hybridMultilevel"/>
    <w:tmpl w:val="C4BCE55C"/>
    <w:lvl w:ilvl="0" w:tplc="7BCA9A5A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B845497"/>
    <w:multiLevelType w:val="hybridMultilevel"/>
    <w:tmpl w:val="DF9E52E2"/>
    <w:lvl w:ilvl="0" w:tplc="2B3A9428">
      <w:start w:val="1"/>
      <w:numFmt w:val="decimal"/>
      <w:lvlText w:val="%1."/>
      <w:lvlJc w:val="left"/>
      <w:pPr>
        <w:tabs>
          <w:tab w:val="num" w:pos="1021"/>
        </w:tabs>
        <w:ind w:left="0" w:firstLine="6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9">
    <w:nsid w:val="5FEC3BD0"/>
    <w:multiLevelType w:val="multilevel"/>
    <w:tmpl w:val="7D84946A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37"/>
      </w:pPr>
      <w:rPr>
        <w:rFonts w:hint="default"/>
        <w:b w:val="0"/>
        <w:strike w:val="0"/>
        <w:dstrike w:val="0"/>
      </w:rPr>
    </w:lvl>
    <w:lvl w:ilvl="1">
      <w:start w:val="1"/>
      <w:numFmt w:val="decimal"/>
      <w:lvlRestart w:val="0"/>
      <w:lvlText w:val="%2.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73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66702DF8"/>
    <w:multiLevelType w:val="hybridMultilevel"/>
    <w:tmpl w:val="6340051A"/>
    <w:lvl w:ilvl="0" w:tplc="E72C127E">
      <w:start w:val="1"/>
      <w:numFmt w:val="decimal"/>
      <w:lvlText w:val="%1.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4923FB"/>
    <w:multiLevelType w:val="hybridMultilevel"/>
    <w:tmpl w:val="6366993C"/>
    <w:lvl w:ilvl="0" w:tplc="342E55DA">
      <w:start w:val="1"/>
      <w:numFmt w:val="decimal"/>
      <w:lvlText w:val="%1."/>
      <w:lvlJc w:val="left"/>
      <w:pPr>
        <w:tabs>
          <w:tab w:val="num" w:pos="737"/>
        </w:tabs>
        <w:ind w:left="0" w:firstLine="737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974896"/>
    <w:multiLevelType w:val="multilevel"/>
    <w:tmpl w:val="9FBA1F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13">
    <w:nsid w:val="77431269"/>
    <w:multiLevelType w:val="hybridMultilevel"/>
    <w:tmpl w:val="DED08C4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1"/>
  </w:num>
  <w:num w:numId="5">
    <w:abstractNumId w:val="1"/>
  </w:num>
  <w:num w:numId="6">
    <w:abstractNumId w:val="9"/>
  </w:num>
  <w:num w:numId="7">
    <w:abstractNumId w:val="1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0"/>
  </w:num>
  <w:num w:numId="11">
    <w:abstractNumId w:val="6"/>
  </w:num>
  <w:num w:numId="12">
    <w:abstractNumId w:val="7"/>
  </w:num>
  <w:num w:numId="13">
    <w:abstractNumId w:val="4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stylePaneFormatFilter w:val="3F01"/>
  <w:trackRevisions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62D"/>
    <w:rsid w:val="0000032B"/>
    <w:rsid w:val="00023321"/>
    <w:rsid w:val="00026391"/>
    <w:rsid w:val="000336D0"/>
    <w:rsid w:val="00035411"/>
    <w:rsid w:val="000354FE"/>
    <w:rsid w:val="000513D8"/>
    <w:rsid w:val="00062125"/>
    <w:rsid w:val="00062F96"/>
    <w:rsid w:val="000776C1"/>
    <w:rsid w:val="00080F5E"/>
    <w:rsid w:val="0008110B"/>
    <w:rsid w:val="00083F95"/>
    <w:rsid w:val="00084AB1"/>
    <w:rsid w:val="000A14A9"/>
    <w:rsid w:val="000A1902"/>
    <w:rsid w:val="000B7474"/>
    <w:rsid w:val="000C18FB"/>
    <w:rsid w:val="000E232E"/>
    <w:rsid w:val="000E681C"/>
    <w:rsid w:val="00104CA8"/>
    <w:rsid w:val="00114B6E"/>
    <w:rsid w:val="00115210"/>
    <w:rsid w:val="00115F8E"/>
    <w:rsid w:val="00124543"/>
    <w:rsid w:val="00125134"/>
    <w:rsid w:val="00140775"/>
    <w:rsid w:val="00144FA4"/>
    <w:rsid w:val="00152688"/>
    <w:rsid w:val="0015719B"/>
    <w:rsid w:val="00165173"/>
    <w:rsid w:val="00167C76"/>
    <w:rsid w:val="00171434"/>
    <w:rsid w:val="00175FA5"/>
    <w:rsid w:val="00176B98"/>
    <w:rsid w:val="00181535"/>
    <w:rsid w:val="00182EB9"/>
    <w:rsid w:val="00186D9F"/>
    <w:rsid w:val="001906D3"/>
    <w:rsid w:val="00190B8D"/>
    <w:rsid w:val="00191C2F"/>
    <w:rsid w:val="00194F9B"/>
    <w:rsid w:val="001A1540"/>
    <w:rsid w:val="001C6F3D"/>
    <w:rsid w:val="001D1213"/>
    <w:rsid w:val="001D1C14"/>
    <w:rsid w:val="001E6F38"/>
    <w:rsid w:val="001F238D"/>
    <w:rsid w:val="001F3D82"/>
    <w:rsid w:val="0020108B"/>
    <w:rsid w:val="00201FB9"/>
    <w:rsid w:val="00213B1E"/>
    <w:rsid w:val="002155AF"/>
    <w:rsid w:val="00220BB0"/>
    <w:rsid w:val="00223F52"/>
    <w:rsid w:val="00226E37"/>
    <w:rsid w:val="00232A76"/>
    <w:rsid w:val="00243528"/>
    <w:rsid w:val="0024781E"/>
    <w:rsid w:val="00260667"/>
    <w:rsid w:val="00283A05"/>
    <w:rsid w:val="00292C10"/>
    <w:rsid w:val="00292F90"/>
    <w:rsid w:val="0029474D"/>
    <w:rsid w:val="002A4C7F"/>
    <w:rsid w:val="002B049B"/>
    <w:rsid w:val="002B4DAA"/>
    <w:rsid w:val="002D6510"/>
    <w:rsid w:val="002E0564"/>
    <w:rsid w:val="002E294B"/>
    <w:rsid w:val="002F312E"/>
    <w:rsid w:val="002F42FB"/>
    <w:rsid w:val="00301BAC"/>
    <w:rsid w:val="00302FC7"/>
    <w:rsid w:val="00314A0E"/>
    <w:rsid w:val="00325A4D"/>
    <w:rsid w:val="00325A81"/>
    <w:rsid w:val="00331A98"/>
    <w:rsid w:val="003341FC"/>
    <w:rsid w:val="00354A6F"/>
    <w:rsid w:val="0038504B"/>
    <w:rsid w:val="003868A6"/>
    <w:rsid w:val="003902D7"/>
    <w:rsid w:val="003A474F"/>
    <w:rsid w:val="003B12C0"/>
    <w:rsid w:val="003C535C"/>
    <w:rsid w:val="003C5727"/>
    <w:rsid w:val="003F6EA5"/>
    <w:rsid w:val="00424DC0"/>
    <w:rsid w:val="004274CD"/>
    <w:rsid w:val="00436751"/>
    <w:rsid w:val="004416DA"/>
    <w:rsid w:val="00441D7E"/>
    <w:rsid w:val="0044786F"/>
    <w:rsid w:val="00451BDA"/>
    <w:rsid w:val="004542BB"/>
    <w:rsid w:val="00456587"/>
    <w:rsid w:val="00472C9A"/>
    <w:rsid w:val="00481F1F"/>
    <w:rsid w:val="0048588D"/>
    <w:rsid w:val="00486F3E"/>
    <w:rsid w:val="004910F7"/>
    <w:rsid w:val="004940FE"/>
    <w:rsid w:val="004B6A49"/>
    <w:rsid w:val="004D087C"/>
    <w:rsid w:val="004D2C18"/>
    <w:rsid w:val="004D4003"/>
    <w:rsid w:val="004D52E0"/>
    <w:rsid w:val="004D7E04"/>
    <w:rsid w:val="004F20AF"/>
    <w:rsid w:val="004F297D"/>
    <w:rsid w:val="0050144B"/>
    <w:rsid w:val="00504052"/>
    <w:rsid w:val="00506F58"/>
    <w:rsid w:val="00516E62"/>
    <w:rsid w:val="00523619"/>
    <w:rsid w:val="00524317"/>
    <w:rsid w:val="00535A83"/>
    <w:rsid w:val="005367B7"/>
    <w:rsid w:val="005420FA"/>
    <w:rsid w:val="00544F34"/>
    <w:rsid w:val="00545B3C"/>
    <w:rsid w:val="005519FF"/>
    <w:rsid w:val="00555D3A"/>
    <w:rsid w:val="00557197"/>
    <w:rsid w:val="005617C6"/>
    <w:rsid w:val="00572D5D"/>
    <w:rsid w:val="005856F4"/>
    <w:rsid w:val="005972C2"/>
    <w:rsid w:val="005C4D46"/>
    <w:rsid w:val="005C64FB"/>
    <w:rsid w:val="005E5E72"/>
    <w:rsid w:val="005F2521"/>
    <w:rsid w:val="005F6A5E"/>
    <w:rsid w:val="00600A6D"/>
    <w:rsid w:val="00602262"/>
    <w:rsid w:val="006032A6"/>
    <w:rsid w:val="00603CD5"/>
    <w:rsid w:val="00606FB3"/>
    <w:rsid w:val="00622030"/>
    <w:rsid w:val="0063281C"/>
    <w:rsid w:val="00634165"/>
    <w:rsid w:val="00637FA3"/>
    <w:rsid w:val="00650C92"/>
    <w:rsid w:val="00657E39"/>
    <w:rsid w:val="00661261"/>
    <w:rsid w:val="00680A55"/>
    <w:rsid w:val="006900DF"/>
    <w:rsid w:val="00690222"/>
    <w:rsid w:val="00690857"/>
    <w:rsid w:val="00694EA7"/>
    <w:rsid w:val="00697536"/>
    <w:rsid w:val="006A096C"/>
    <w:rsid w:val="006A679D"/>
    <w:rsid w:val="006B5917"/>
    <w:rsid w:val="006C1B3C"/>
    <w:rsid w:val="006C35A3"/>
    <w:rsid w:val="006D24DB"/>
    <w:rsid w:val="006E53A1"/>
    <w:rsid w:val="006E5C94"/>
    <w:rsid w:val="006F1B9B"/>
    <w:rsid w:val="006F647D"/>
    <w:rsid w:val="00732264"/>
    <w:rsid w:val="00732C9D"/>
    <w:rsid w:val="00754350"/>
    <w:rsid w:val="007630DF"/>
    <w:rsid w:val="00764725"/>
    <w:rsid w:val="00776A7B"/>
    <w:rsid w:val="007A29E0"/>
    <w:rsid w:val="007A29F9"/>
    <w:rsid w:val="007B192F"/>
    <w:rsid w:val="007B2ACB"/>
    <w:rsid w:val="007B49F1"/>
    <w:rsid w:val="007B52A9"/>
    <w:rsid w:val="007C28ED"/>
    <w:rsid w:val="007D0628"/>
    <w:rsid w:val="007D2F8B"/>
    <w:rsid w:val="007D762D"/>
    <w:rsid w:val="007E4BD8"/>
    <w:rsid w:val="007E7BFF"/>
    <w:rsid w:val="00801453"/>
    <w:rsid w:val="00804178"/>
    <w:rsid w:val="00806A73"/>
    <w:rsid w:val="008142BE"/>
    <w:rsid w:val="00816D2D"/>
    <w:rsid w:val="00823939"/>
    <w:rsid w:val="0082755C"/>
    <w:rsid w:val="00837644"/>
    <w:rsid w:val="00843B2C"/>
    <w:rsid w:val="00863949"/>
    <w:rsid w:val="008642A3"/>
    <w:rsid w:val="00864CF2"/>
    <w:rsid w:val="0086715D"/>
    <w:rsid w:val="00877042"/>
    <w:rsid w:val="00877D6E"/>
    <w:rsid w:val="00882299"/>
    <w:rsid w:val="008A13A2"/>
    <w:rsid w:val="008A453A"/>
    <w:rsid w:val="008B416B"/>
    <w:rsid w:val="008B670B"/>
    <w:rsid w:val="008C506A"/>
    <w:rsid w:val="008D0F39"/>
    <w:rsid w:val="008D2D1A"/>
    <w:rsid w:val="008D5905"/>
    <w:rsid w:val="008D6406"/>
    <w:rsid w:val="008D67DD"/>
    <w:rsid w:val="008E2A0F"/>
    <w:rsid w:val="008E30C0"/>
    <w:rsid w:val="008E7EA2"/>
    <w:rsid w:val="008F19A7"/>
    <w:rsid w:val="008F7387"/>
    <w:rsid w:val="0091307E"/>
    <w:rsid w:val="00916050"/>
    <w:rsid w:val="00921F0F"/>
    <w:rsid w:val="00922F97"/>
    <w:rsid w:val="00925552"/>
    <w:rsid w:val="00927D59"/>
    <w:rsid w:val="00934DF6"/>
    <w:rsid w:val="00935E69"/>
    <w:rsid w:val="00937887"/>
    <w:rsid w:val="009400B2"/>
    <w:rsid w:val="0094110A"/>
    <w:rsid w:val="009416B7"/>
    <w:rsid w:val="00941CC4"/>
    <w:rsid w:val="009420CD"/>
    <w:rsid w:val="009522F0"/>
    <w:rsid w:val="00963478"/>
    <w:rsid w:val="00974BBC"/>
    <w:rsid w:val="00976EDD"/>
    <w:rsid w:val="00985E8F"/>
    <w:rsid w:val="00993A84"/>
    <w:rsid w:val="009A5728"/>
    <w:rsid w:val="009B2854"/>
    <w:rsid w:val="009B6F64"/>
    <w:rsid w:val="009C11AF"/>
    <w:rsid w:val="009C2F69"/>
    <w:rsid w:val="009C3C51"/>
    <w:rsid w:val="00A05F89"/>
    <w:rsid w:val="00A1598F"/>
    <w:rsid w:val="00A32626"/>
    <w:rsid w:val="00A36F5E"/>
    <w:rsid w:val="00A42190"/>
    <w:rsid w:val="00A431FB"/>
    <w:rsid w:val="00A64024"/>
    <w:rsid w:val="00A70568"/>
    <w:rsid w:val="00A717D2"/>
    <w:rsid w:val="00A75E04"/>
    <w:rsid w:val="00A816E8"/>
    <w:rsid w:val="00A83209"/>
    <w:rsid w:val="00AA1802"/>
    <w:rsid w:val="00AA28BE"/>
    <w:rsid w:val="00AB14D1"/>
    <w:rsid w:val="00AB4B28"/>
    <w:rsid w:val="00AB510B"/>
    <w:rsid w:val="00AB6520"/>
    <w:rsid w:val="00AB7D11"/>
    <w:rsid w:val="00AC0E4B"/>
    <w:rsid w:val="00AC23F4"/>
    <w:rsid w:val="00AC4C3B"/>
    <w:rsid w:val="00B03470"/>
    <w:rsid w:val="00B04E1A"/>
    <w:rsid w:val="00B0595F"/>
    <w:rsid w:val="00B111AA"/>
    <w:rsid w:val="00B165C7"/>
    <w:rsid w:val="00B20836"/>
    <w:rsid w:val="00B271BB"/>
    <w:rsid w:val="00B34116"/>
    <w:rsid w:val="00B41B93"/>
    <w:rsid w:val="00B45557"/>
    <w:rsid w:val="00B46A58"/>
    <w:rsid w:val="00B6501C"/>
    <w:rsid w:val="00B70567"/>
    <w:rsid w:val="00B70626"/>
    <w:rsid w:val="00B72C25"/>
    <w:rsid w:val="00B74281"/>
    <w:rsid w:val="00B805D6"/>
    <w:rsid w:val="00B96AFA"/>
    <w:rsid w:val="00B971EB"/>
    <w:rsid w:val="00BA3DDF"/>
    <w:rsid w:val="00BA795D"/>
    <w:rsid w:val="00BC16F1"/>
    <w:rsid w:val="00BC6D9B"/>
    <w:rsid w:val="00BD67F2"/>
    <w:rsid w:val="00BE22C6"/>
    <w:rsid w:val="00BE22D6"/>
    <w:rsid w:val="00C06B0D"/>
    <w:rsid w:val="00C3258C"/>
    <w:rsid w:val="00C343F7"/>
    <w:rsid w:val="00C45FE0"/>
    <w:rsid w:val="00C6354F"/>
    <w:rsid w:val="00C6559E"/>
    <w:rsid w:val="00C729C5"/>
    <w:rsid w:val="00C86227"/>
    <w:rsid w:val="00CA4BBB"/>
    <w:rsid w:val="00CC5398"/>
    <w:rsid w:val="00CD29C2"/>
    <w:rsid w:val="00CE5E9C"/>
    <w:rsid w:val="00D015F2"/>
    <w:rsid w:val="00D06DEF"/>
    <w:rsid w:val="00D30256"/>
    <w:rsid w:val="00D33B1A"/>
    <w:rsid w:val="00D45E9F"/>
    <w:rsid w:val="00D477CF"/>
    <w:rsid w:val="00D47CA1"/>
    <w:rsid w:val="00D52911"/>
    <w:rsid w:val="00D56D37"/>
    <w:rsid w:val="00D63477"/>
    <w:rsid w:val="00D71B33"/>
    <w:rsid w:val="00D74650"/>
    <w:rsid w:val="00DA769A"/>
    <w:rsid w:val="00DB3B9A"/>
    <w:rsid w:val="00DC387F"/>
    <w:rsid w:val="00DC54A0"/>
    <w:rsid w:val="00DD04EE"/>
    <w:rsid w:val="00DD0BE3"/>
    <w:rsid w:val="00DD0E5A"/>
    <w:rsid w:val="00DD5DD0"/>
    <w:rsid w:val="00DE045A"/>
    <w:rsid w:val="00DE2E76"/>
    <w:rsid w:val="00DF1574"/>
    <w:rsid w:val="00E05305"/>
    <w:rsid w:val="00E05C9C"/>
    <w:rsid w:val="00E20B25"/>
    <w:rsid w:val="00E21028"/>
    <w:rsid w:val="00E31477"/>
    <w:rsid w:val="00E376E9"/>
    <w:rsid w:val="00E57892"/>
    <w:rsid w:val="00E61D01"/>
    <w:rsid w:val="00E821D8"/>
    <w:rsid w:val="00E937D7"/>
    <w:rsid w:val="00EA78B6"/>
    <w:rsid w:val="00EB2A8D"/>
    <w:rsid w:val="00EB6DFC"/>
    <w:rsid w:val="00EB7600"/>
    <w:rsid w:val="00EC4B1D"/>
    <w:rsid w:val="00EE7662"/>
    <w:rsid w:val="00EF54DB"/>
    <w:rsid w:val="00EF6978"/>
    <w:rsid w:val="00F02CDE"/>
    <w:rsid w:val="00F04564"/>
    <w:rsid w:val="00F0668A"/>
    <w:rsid w:val="00F179B5"/>
    <w:rsid w:val="00F222C4"/>
    <w:rsid w:val="00F34510"/>
    <w:rsid w:val="00F4287C"/>
    <w:rsid w:val="00F514A1"/>
    <w:rsid w:val="00F5537E"/>
    <w:rsid w:val="00F63BCC"/>
    <w:rsid w:val="00F65BD8"/>
    <w:rsid w:val="00F77AB5"/>
    <w:rsid w:val="00FA7749"/>
    <w:rsid w:val="00FD1885"/>
    <w:rsid w:val="00FD6E10"/>
    <w:rsid w:val="00FE30F2"/>
    <w:rsid w:val="00FF1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62D"/>
    <w:rPr>
      <w:lang w:val="en-US" w:eastAsia="en-US"/>
    </w:rPr>
  </w:style>
  <w:style w:type="paragraph" w:styleId="Heading1">
    <w:name w:val="heading 1"/>
    <w:basedOn w:val="Normal"/>
    <w:next w:val="Normal"/>
    <w:qFormat/>
    <w:rsid w:val="007D762D"/>
    <w:pPr>
      <w:keepNext/>
      <w:outlineLvl w:val="0"/>
    </w:pPr>
    <w:rPr>
      <w:b/>
      <w:bCs/>
      <w:sz w:val="32"/>
      <w:szCs w:val="32"/>
      <w:lang w:val="lt-LT"/>
    </w:rPr>
  </w:style>
  <w:style w:type="paragraph" w:styleId="Heading3">
    <w:name w:val="heading 3"/>
    <w:basedOn w:val="Normal"/>
    <w:next w:val="Normal"/>
    <w:qFormat/>
    <w:rsid w:val="00441D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DD0E5A"/>
    <w:pPr>
      <w:numPr>
        <w:numId w:val="1"/>
      </w:numPr>
    </w:pPr>
  </w:style>
  <w:style w:type="paragraph" w:styleId="Header">
    <w:name w:val="header"/>
    <w:basedOn w:val="Normal"/>
    <w:link w:val="HeaderChar"/>
    <w:rsid w:val="007D76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D762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D762D"/>
  </w:style>
  <w:style w:type="character" w:customStyle="1" w:styleId="HeaderChar">
    <w:name w:val="Header Char"/>
    <w:basedOn w:val="DefaultParagraphFont"/>
    <w:link w:val="Header"/>
    <w:rsid w:val="007D762D"/>
    <w:rPr>
      <w:lang w:val="en-US" w:eastAsia="en-US" w:bidi="ar-SA"/>
    </w:rPr>
  </w:style>
  <w:style w:type="paragraph" w:customStyle="1" w:styleId="Normal12pt">
    <w:name w:val="Normal + 12 pt"/>
    <w:basedOn w:val="Normal"/>
    <w:link w:val="Normal12ptChar"/>
    <w:rsid w:val="007D762D"/>
    <w:pPr>
      <w:tabs>
        <w:tab w:val="left" w:pos="737"/>
      </w:tabs>
      <w:ind w:right="-283"/>
      <w:jc w:val="both"/>
    </w:pPr>
    <w:rPr>
      <w:sz w:val="24"/>
      <w:szCs w:val="24"/>
      <w:lang w:val="lt-LT"/>
    </w:rPr>
  </w:style>
  <w:style w:type="paragraph" w:styleId="BodyText">
    <w:name w:val="Body Text"/>
    <w:basedOn w:val="Normal"/>
    <w:rsid w:val="007D762D"/>
    <w:pPr>
      <w:jc w:val="center"/>
    </w:pPr>
    <w:rPr>
      <w:sz w:val="22"/>
      <w:lang w:val="lt-LT"/>
    </w:rPr>
  </w:style>
  <w:style w:type="paragraph" w:styleId="CommentText">
    <w:name w:val="annotation text"/>
    <w:basedOn w:val="Normal"/>
    <w:semiHidden/>
    <w:rsid w:val="007D762D"/>
  </w:style>
  <w:style w:type="character" w:customStyle="1" w:styleId="Normal12ptChar">
    <w:name w:val="Normal + 12 pt Char"/>
    <w:basedOn w:val="DefaultParagraphFont"/>
    <w:link w:val="Normal12pt"/>
    <w:rsid w:val="00CD29C2"/>
    <w:rPr>
      <w:sz w:val="24"/>
      <w:szCs w:val="24"/>
      <w:lang w:val="lt-LT" w:eastAsia="en-US" w:bidi="ar-SA"/>
    </w:rPr>
  </w:style>
  <w:style w:type="character" w:styleId="Hyperlink">
    <w:name w:val="Hyperlink"/>
    <w:basedOn w:val="DefaultParagraphFont"/>
    <w:rsid w:val="00F65BD8"/>
    <w:rPr>
      <w:color w:val="0000FF"/>
      <w:u w:val="single"/>
    </w:rPr>
  </w:style>
  <w:style w:type="paragraph" w:customStyle="1" w:styleId="bodytext0">
    <w:name w:val="bodytext"/>
    <w:basedOn w:val="Normal"/>
    <w:rsid w:val="000E681C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ListParagraph">
    <w:name w:val="List Paragraph"/>
    <w:basedOn w:val="Normal"/>
    <w:uiPriority w:val="34"/>
    <w:qFormat/>
    <w:rsid w:val="00AC0E4B"/>
    <w:pPr>
      <w:ind w:left="720"/>
      <w:contextualSpacing/>
    </w:pPr>
  </w:style>
  <w:style w:type="character" w:styleId="Strong">
    <w:name w:val="Strong"/>
    <w:basedOn w:val="DefaultParagraphFont"/>
    <w:qFormat/>
    <w:rsid w:val="004F297D"/>
    <w:rPr>
      <w:b/>
      <w:bCs/>
    </w:rPr>
  </w:style>
  <w:style w:type="paragraph" w:styleId="BalloonText">
    <w:name w:val="Balloon Text"/>
    <w:basedOn w:val="Normal"/>
    <w:link w:val="BalloonTextChar"/>
    <w:rsid w:val="00C45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5F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829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omas.Ilciukas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72B2E-9F4A-47D8-B1A8-93A2606F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659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Viešųjų pirkimų tarnyba</Company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Oskaras Plieskis</dc:creator>
  <cp:lastModifiedBy>TIlciukas</cp:lastModifiedBy>
  <cp:revision>3</cp:revision>
  <cp:lastPrinted>2013-10-30T12:50:00Z</cp:lastPrinted>
  <dcterms:created xsi:type="dcterms:W3CDTF">2013-10-30T12:48:00Z</dcterms:created>
  <dcterms:modified xsi:type="dcterms:W3CDTF">2013-10-30T12:52:00Z</dcterms:modified>
</cp:coreProperties>
</file>