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D48" w:rsidRPr="00961D86" w:rsidRDefault="00420D48" w:rsidP="00420D48">
      <w:pPr>
        <w:spacing w:after="160" w:line="259" w:lineRule="auto"/>
        <w:jc w:val="center"/>
        <w:rPr>
          <w:rFonts w:ascii="Times New Roman" w:eastAsia="Calibri" w:hAnsi="Times New Roman" w:cs="Times New Roman"/>
          <w:b/>
          <w:sz w:val="24"/>
          <w:szCs w:val="24"/>
        </w:rPr>
      </w:pPr>
      <w:r w:rsidRPr="00961D86">
        <w:rPr>
          <w:rFonts w:ascii="Times New Roman" w:eastAsia="Calibri" w:hAnsi="Times New Roman" w:cs="Times New Roman"/>
          <w:noProof/>
          <w:sz w:val="24"/>
          <w:szCs w:val="24"/>
          <w:lang w:eastAsia="lt-LT"/>
        </w:rPr>
        <w:drawing>
          <wp:inline distT="0" distB="0" distL="0" distR="0" wp14:anchorId="53806185" wp14:editId="7F2A0FF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420D48" w:rsidRPr="00961D86" w:rsidRDefault="00420D48" w:rsidP="00420D48">
      <w:pPr>
        <w:spacing w:after="160" w:line="259" w:lineRule="auto"/>
        <w:jc w:val="center"/>
        <w:rPr>
          <w:rFonts w:ascii="Times New Roman" w:eastAsia="Calibri" w:hAnsi="Times New Roman" w:cs="Times New Roman"/>
          <w:b/>
          <w:bCs/>
          <w:sz w:val="24"/>
          <w:szCs w:val="24"/>
        </w:rPr>
      </w:pPr>
      <w:r w:rsidRPr="00961D86">
        <w:rPr>
          <w:rFonts w:ascii="Times New Roman" w:eastAsia="Calibri" w:hAnsi="Times New Roman" w:cs="Times New Roman"/>
          <w:b/>
          <w:bCs/>
          <w:sz w:val="24"/>
          <w:szCs w:val="24"/>
        </w:rPr>
        <w:t>VIEŠŲJŲ PIRKIMŲ TARNYBA</w:t>
      </w:r>
    </w:p>
    <w:p w:rsidR="00420D48" w:rsidRPr="00961D86" w:rsidRDefault="00420D48" w:rsidP="00420D48">
      <w:pPr>
        <w:spacing w:after="160" w:line="259" w:lineRule="auto"/>
        <w:jc w:val="center"/>
        <w:rPr>
          <w:rFonts w:ascii="Times New Roman" w:eastAsia="Calibri" w:hAnsi="Times New Roman" w:cs="Times New Roman"/>
          <w:b/>
          <w:bCs/>
          <w:sz w:val="24"/>
          <w:szCs w:val="24"/>
        </w:rPr>
      </w:pPr>
      <w:r w:rsidRPr="00961D86">
        <w:rPr>
          <w:rFonts w:ascii="Times New Roman" w:eastAsia="Calibri" w:hAnsi="Times New Roman" w:cs="Times New Roman"/>
          <w:b/>
          <w:bCs/>
          <w:sz w:val="24"/>
          <w:szCs w:val="24"/>
        </w:rPr>
        <w:t>KONTROLĖS</w:t>
      </w:r>
      <w:r w:rsidR="00CA484A" w:rsidRPr="00961D86">
        <w:rPr>
          <w:rFonts w:ascii="Times New Roman" w:eastAsia="Calibri" w:hAnsi="Times New Roman" w:cs="Times New Roman"/>
          <w:b/>
          <w:bCs/>
          <w:sz w:val="24"/>
          <w:szCs w:val="24"/>
        </w:rPr>
        <w:t xml:space="preserve"> </w:t>
      </w:r>
      <w:r w:rsidRPr="00961D86">
        <w:rPr>
          <w:rFonts w:ascii="Times New Roman" w:eastAsia="Calibri" w:hAnsi="Times New Roman" w:cs="Times New Roman"/>
          <w:b/>
          <w:bCs/>
          <w:sz w:val="24"/>
          <w:szCs w:val="24"/>
        </w:rPr>
        <w:t xml:space="preserve"> SKYRIUS</w:t>
      </w:r>
    </w:p>
    <w:p w:rsidR="00420D48" w:rsidRPr="00961D86" w:rsidRDefault="00420D48" w:rsidP="00420D48">
      <w:pPr>
        <w:spacing w:after="160" w:line="259" w:lineRule="auto"/>
        <w:jc w:val="center"/>
        <w:rPr>
          <w:rFonts w:ascii="Times New Roman" w:eastAsia="Calibri" w:hAnsi="Times New Roman" w:cs="Times New Roman"/>
          <w:b/>
          <w:bCs/>
          <w:sz w:val="24"/>
          <w:szCs w:val="24"/>
        </w:rPr>
      </w:pPr>
      <w:r w:rsidRPr="00961D86">
        <w:rPr>
          <w:rFonts w:ascii="Times New Roman" w:eastAsia="Calibri" w:hAnsi="Times New Roman" w:cs="Times New Roman"/>
          <w:b/>
          <w:bCs/>
          <w:sz w:val="24"/>
          <w:szCs w:val="24"/>
        </w:rPr>
        <w:t>PIRKIMŲ VERTINIMO IŠVADA</w:t>
      </w:r>
    </w:p>
    <w:p w:rsidR="00902115" w:rsidRPr="00961D86" w:rsidRDefault="00902115" w:rsidP="00902115">
      <w:pPr>
        <w:spacing w:after="160" w:line="240" w:lineRule="auto"/>
        <w:jc w:val="center"/>
        <w:rPr>
          <w:rFonts w:ascii="Times New Roman" w:eastAsia="Calibri" w:hAnsi="Times New Roman" w:cs="Times New Roman"/>
          <w:sz w:val="24"/>
          <w:szCs w:val="24"/>
        </w:rPr>
      </w:pPr>
      <w:r w:rsidRPr="00961D86">
        <w:rPr>
          <w:rFonts w:ascii="Times New Roman" w:eastAsia="Calibri" w:hAnsi="Times New Roman" w:cs="Times New Roman"/>
          <w:sz w:val="24"/>
          <w:szCs w:val="24"/>
        </w:rPr>
        <w:t xml:space="preserve">2017 m. balandžio     </w:t>
      </w:r>
      <w:r w:rsidR="00420D48" w:rsidRPr="00961D86">
        <w:rPr>
          <w:rFonts w:ascii="Times New Roman" w:eastAsia="Calibri" w:hAnsi="Times New Roman" w:cs="Times New Roman"/>
          <w:sz w:val="24"/>
          <w:szCs w:val="24"/>
        </w:rPr>
        <w:t>Nr. 4S-</w:t>
      </w:r>
    </w:p>
    <w:p w:rsidR="00420D48" w:rsidRPr="00961D86" w:rsidRDefault="00420D48" w:rsidP="00420D48">
      <w:pPr>
        <w:spacing w:after="160" w:line="259" w:lineRule="auto"/>
        <w:jc w:val="center"/>
        <w:rPr>
          <w:rFonts w:ascii="Times New Roman" w:eastAsia="Calibri" w:hAnsi="Times New Roman" w:cs="Times New Roman"/>
          <w:sz w:val="24"/>
          <w:szCs w:val="24"/>
        </w:rPr>
      </w:pPr>
      <w:r w:rsidRPr="00961D86">
        <w:rPr>
          <w:rFonts w:ascii="Times New Roman" w:eastAsia="Calibri" w:hAnsi="Times New Roman" w:cs="Times New Roman"/>
          <w:sz w:val="24"/>
          <w:szCs w:val="24"/>
        </w:rPr>
        <w:t>Vilnius</w:t>
      </w:r>
    </w:p>
    <w:p w:rsidR="00420D48" w:rsidRPr="00961D86" w:rsidRDefault="00420D48" w:rsidP="00961D86">
      <w:pPr>
        <w:spacing w:after="160" w:line="240" w:lineRule="auto"/>
        <w:ind w:firstLine="708"/>
        <w:jc w:val="both"/>
        <w:rPr>
          <w:rFonts w:ascii="Times New Roman" w:eastAsia="Calibri" w:hAnsi="Times New Roman" w:cs="Times New Roman"/>
          <w:b/>
          <w:sz w:val="24"/>
          <w:szCs w:val="24"/>
        </w:rPr>
      </w:pPr>
      <w:r w:rsidRPr="00961D86">
        <w:rPr>
          <w:rFonts w:ascii="Times New Roman" w:eastAsia="Calibri" w:hAnsi="Times New Roman" w:cs="Times New Roman"/>
          <w:sz w:val="24"/>
          <w:szCs w:val="24"/>
        </w:rPr>
        <w:t xml:space="preserve">Viešųjų pirkimų tarnyba (toliau – </w:t>
      </w:r>
      <w:r w:rsidR="00F97AA8" w:rsidRPr="00961D86">
        <w:rPr>
          <w:rFonts w:ascii="Times New Roman" w:eastAsia="Calibri" w:hAnsi="Times New Roman" w:cs="Times New Roman"/>
          <w:sz w:val="24"/>
          <w:szCs w:val="24"/>
        </w:rPr>
        <w:t>VPT</w:t>
      </w:r>
      <w:r w:rsidRPr="00961D86">
        <w:rPr>
          <w:rFonts w:ascii="Times New Roman" w:eastAsia="Calibri" w:hAnsi="Times New Roman" w:cs="Times New Roman"/>
          <w:sz w:val="24"/>
          <w:szCs w:val="24"/>
        </w:rPr>
        <w:t>), vadovaudamasi Lietuvos Respublikos viešųjų pirkimų įstatymo</w:t>
      </w:r>
      <w:r w:rsidR="003F6C0D" w:rsidRPr="00961D86">
        <w:rPr>
          <w:rFonts w:ascii="Times New Roman" w:eastAsia="Calibri" w:hAnsi="Times New Roman" w:cs="Times New Roman"/>
          <w:sz w:val="24"/>
          <w:szCs w:val="24"/>
        </w:rPr>
        <w:t xml:space="preserve"> (toliau – Viešųjų pirkimų įstatymas)</w:t>
      </w:r>
      <w:r w:rsidRPr="00961D86">
        <w:rPr>
          <w:rFonts w:ascii="Times New Roman" w:eastAsia="Calibri" w:hAnsi="Times New Roman" w:cs="Times New Roman"/>
          <w:sz w:val="24"/>
          <w:szCs w:val="24"/>
        </w:rPr>
        <w:t xml:space="preserve"> 8² straipsnio 1 dalies 2 punktu, atliko UAB „</w:t>
      </w:r>
      <w:r w:rsidR="006A36F1" w:rsidRPr="00961D86">
        <w:rPr>
          <w:rFonts w:ascii="Times New Roman" w:eastAsia="Calibri" w:hAnsi="Times New Roman" w:cs="Times New Roman"/>
          <w:sz w:val="24"/>
          <w:szCs w:val="24"/>
        </w:rPr>
        <w:t>Sūduvos vandenys</w:t>
      </w:r>
      <w:r w:rsidRPr="00961D86">
        <w:rPr>
          <w:rFonts w:ascii="Times New Roman" w:eastAsia="Calibri" w:hAnsi="Times New Roman" w:cs="Times New Roman"/>
          <w:sz w:val="24"/>
          <w:szCs w:val="24"/>
        </w:rPr>
        <w:t xml:space="preserve">“ (toliau – Perkančioji organizacija) </w:t>
      </w:r>
      <w:r w:rsidR="009C0AAB" w:rsidRPr="00961D86">
        <w:rPr>
          <w:rFonts w:ascii="Times New Roman" w:eastAsia="Calibri" w:hAnsi="Times New Roman" w:cs="Times New Roman"/>
          <w:sz w:val="24"/>
          <w:szCs w:val="24"/>
        </w:rPr>
        <w:t xml:space="preserve">vykdomo </w:t>
      </w:r>
      <w:r w:rsidR="00F97AA8" w:rsidRPr="00961D86">
        <w:rPr>
          <w:rFonts w:ascii="Times New Roman" w:eastAsia="Calibri" w:hAnsi="Times New Roman" w:cs="Times New Roman"/>
          <w:sz w:val="24"/>
          <w:szCs w:val="24"/>
        </w:rPr>
        <w:t>vie</w:t>
      </w:r>
      <w:r w:rsidR="002C2E6D" w:rsidRPr="00961D86">
        <w:rPr>
          <w:rFonts w:ascii="Times New Roman" w:eastAsia="Calibri" w:hAnsi="Times New Roman" w:cs="Times New Roman"/>
          <w:sz w:val="24"/>
          <w:szCs w:val="24"/>
        </w:rPr>
        <w:t xml:space="preserve">šojo pirkimo </w:t>
      </w:r>
      <w:r w:rsidRPr="00961D86">
        <w:rPr>
          <w:rFonts w:ascii="Times New Roman" w:eastAsia="Calibri" w:hAnsi="Times New Roman" w:cs="Times New Roman"/>
          <w:sz w:val="24"/>
          <w:szCs w:val="24"/>
        </w:rPr>
        <w:t>vertinimą.</w:t>
      </w:r>
    </w:p>
    <w:p w:rsidR="00420D48" w:rsidRPr="00961D86" w:rsidRDefault="00420D48" w:rsidP="00420D48">
      <w:pPr>
        <w:spacing w:after="160" w:line="259" w:lineRule="auto"/>
        <w:ind w:firstLine="708"/>
        <w:jc w:val="center"/>
        <w:rPr>
          <w:rFonts w:ascii="Times New Roman" w:eastAsia="Calibri" w:hAnsi="Times New Roman" w:cs="Times New Roman"/>
          <w:sz w:val="24"/>
          <w:szCs w:val="24"/>
        </w:rPr>
      </w:pPr>
      <w:r w:rsidRPr="00961D86">
        <w:rPr>
          <w:rFonts w:ascii="Times New Roman" w:eastAsia="Calibri"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961D86" w:rsidRPr="00961D86" w:rsidTr="002C665A">
        <w:tc>
          <w:tcPr>
            <w:tcW w:w="4672" w:type="dxa"/>
          </w:tcPr>
          <w:p w:rsidR="00420D48" w:rsidRPr="00961D86" w:rsidRDefault="00420D48" w:rsidP="00420D48">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rsidR="00420D48" w:rsidRPr="00961D86" w:rsidRDefault="00F97AA8" w:rsidP="006F7380">
            <w:pPr>
              <w:jc w:val="both"/>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w:t>
            </w:r>
            <w:r w:rsidR="006A36F1" w:rsidRPr="00961D86">
              <w:rPr>
                <w:rFonts w:ascii="Times New Roman" w:eastAsia="Calibri" w:hAnsi="Times New Roman" w:cs="Times New Roman"/>
                <w:sz w:val="24"/>
                <w:szCs w:val="24"/>
                <w:lang w:val="lt-LT"/>
              </w:rPr>
              <w:t>Vandentiekio ir nuotekų tinklų plėtra Sasnavos mstl., Marijampolės sav.</w:t>
            </w:r>
            <w:r w:rsidRPr="00961D86">
              <w:rPr>
                <w:rFonts w:ascii="Times New Roman" w:eastAsia="Calibri" w:hAnsi="Times New Roman" w:cs="Times New Roman"/>
                <w:sz w:val="24"/>
                <w:szCs w:val="24"/>
                <w:lang w:val="lt-LT"/>
              </w:rPr>
              <w:t>“</w:t>
            </w:r>
            <w:r w:rsidR="00420D48" w:rsidRPr="00961D86">
              <w:rPr>
                <w:rFonts w:ascii="Times New Roman" w:eastAsia="Calibri" w:hAnsi="Times New Roman" w:cs="Times New Roman"/>
                <w:sz w:val="24"/>
                <w:szCs w:val="24"/>
                <w:lang w:val="lt-LT"/>
              </w:rPr>
              <w:t xml:space="preserve">, pirkimo Nr. </w:t>
            </w:r>
            <w:r w:rsidR="006F7380" w:rsidRPr="00961D86">
              <w:rPr>
                <w:rFonts w:ascii="Times New Roman" w:eastAsia="Calibri" w:hAnsi="Times New Roman" w:cs="Times New Roman"/>
                <w:sz w:val="24"/>
                <w:szCs w:val="24"/>
                <w:lang w:val="lt-LT"/>
              </w:rPr>
              <w:t>178748</w:t>
            </w:r>
            <w:r w:rsidR="00420D48" w:rsidRPr="00961D86">
              <w:rPr>
                <w:rFonts w:ascii="Times New Roman" w:eastAsia="Calibri" w:hAnsi="Times New Roman" w:cs="Times New Roman"/>
                <w:sz w:val="24"/>
                <w:szCs w:val="24"/>
                <w:lang w:val="lt-LT"/>
              </w:rPr>
              <w:t xml:space="preserve"> (toliau – Pirkimas), Centrinėje viešųjų pirkimų informacinėje sistemoje (t</w:t>
            </w:r>
            <w:r w:rsidR="006A36F1" w:rsidRPr="00961D86">
              <w:rPr>
                <w:rFonts w:ascii="Times New Roman" w:eastAsia="Calibri" w:hAnsi="Times New Roman" w:cs="Times New Roman"/>
                <w:sz w:val="24"/>
                <w:szCs w:val="24"/>
                <w:lang w:val="lt-LT"/>
              </w:rPr>
              <w:t>oliau – CVP IS) skelbtas 2016-09-19</w:t>
            </w:r>
          </w:p>
        </w:tc>
      </w:tr>
      <w:tr w:rsidR="00961D86" w:rsidRPr="00961D86" w:rsidTr="002C665A">
        <w:trPr>
          <w:trHeight w:val="363"/>
        </w:trPr>
        <w:tc>
          <w:tcPr>
            <w:tcW w:w="4672" w:type="dxa"/>
          </w:tcPr>
          <w:p w:rsidR="00420D48" w:rsidRPr="00961D86" w:rsidRDefault="00420D48" w:rsidP="00420D48">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Pirkimo būdas</w:t>
            </w:r>
          </w:p>
        </w:tc>
        <w:tc>
          <w:tcPr>
            <w:tcW w:w="4934" w:type="dxa"/>
          </w:tcPr>
          <w:p w:rsidR="00420D48" w:rsidRPr="00961D86" w:rsidRDefault="00420D48" w:rsidP="006A36F1">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 xml:space="preserve">Supaprastintas </w:t>
            </w:r>
            <w:r w:rsidR="006A36F1" w:rsidRPr="00961D86">
              <w:rPr>
                <w:rFonts w:ascii="Times New Roman" w:eastAsia="Calibri" w:hAnsi="Times New Roman" w:cs="Times New Roman"/>
                <w:sz w:val="24"/>
                <w:szCs w:val="24"/>
                <w:lang w:val="lt-LT"/>
              </w:rPr>
              <w:t>atviras</w:t>
            </w:r>
            <w:r w:rsidRPr="00961D86">
              <w:rPr>
                <w:rFonts w:ascii="Times New Roman" w:eastAsia="Calibri" w:hAnsi="Times New Roman" w:cs="Times New Roman"/>
                <w:sz w:val="24"/>
                <w:szCs w:val="24"/>
                <w:lang w:val="lt-LT"/>
              </w:rPr>
              <w:t xml:space="preserve"> konkursas</w:t>
            </w:r>
          </w:p>
        </w:tc>
      </w:tr>
      <w:tr w:rsidR="00961D86" w:rsidRPr="00961D86" w:rsidTr="002C665A">
        <w:tc>
          <w:tcPr>
            <w:tcW w:w="4672" w:type="dxa"/>
          </w:tcPr>
          <w:p w:rsidR="00420D48" w:rsidRPr="00961D86" w:rsidRDefault="00420D48" w:rsidP="00420D48">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420D48" w:rsidRPr="00961D86" w:rsidRDefault="00BD5CD1" w:rsidP="00BD5CD1">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536</w:t>
            </w:r>
            <w:r w:rsidR="00E01A3B" w:rsidRPr="00961D86">
              <w:rPr>
                <w:rFonts w:ascii="Times New Roman" w:eastAsia="Calibri" w:hAnsi="Times New Roman" w:cs="Times New Roman"/>
                <w:sz w:val="24"/>
                <w:szCs w:val="24"/>
                <w:lang w:val="lt-LT"/>
              </w:rPr>
              <w:t>.</w:t>
            </w:r>
            <w:r w:rsidRPr="00961D86">
              <w:rPr>
                <w:rFonts w:ascii="Times New Roman" w:eastAsia="Calibri" w:hAnsi="Times New Roman" w:cs="Times New Roman"/>
                <w:sz w:val="24"/>
                <w:szCs w:val="24"/>
                <w:lang w:val="lt-LT"/>
              </w:rPr>
              <w:t>806,74 Eur be PVM</w:t>
            </w:r>
          </w:p>
          <w:p w:rsidR="00BD5CD1" w:rsidRPr="00961D86" w:rsidRDefault="00700953" w:rsidP="00BD5CD1">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649</w:t>
            </w:r>
            <w:r w:rsidR="00E01A3B" w:rsidRPr="00961D86">
              <w:rPr>
                <w:rFonts w:ascii="Times New Roman" w:eastAsia="Calibri" w:hAnsi="Times New Roman" w:cs="Times New Roman"/>
                <w:sz w:val="24"/>
                <w:szCs w:val="24"/>
                <w:lang w:val="lt-LT"/>
              </w:rPr>
              <w:t>.</w:t>
            </w:r>
            <w:r w:rsidRPr="00961D86">
              <w:rPr>
                <w:rFonts w:ascii="Times New Roman" w:eastAsia="Calibri" w:hAnsi="Times New Roman" w:cs="Times New Roman"/>
                <w:sz w:val="24"/>
                <w:szCs w:val="24"/>
                <w:lang w:val="lt-LT"/>
              </w:rPr>
              <w:t>536,</w:t>
            </w:r>
            <w:r w:rsidR="00BD5CD1" w:rsidRPr="00961D86">
              <w:rPr>
                <w:rFonts w:ascii="Times New Roman" w:eastAsia="Calibri" w:hAnsi="Times New Roman" w:cs="Times New Roman"/>
                <w:sz w:val="24"/>
                <w:szCs w:val="24"/>
                <w:lang w:val="lt-LT"/>
              </w:rPr>
              <w:t>16 Eur su PVM</w:t>
            </w:r>
          </w:p>
        </w:tc>
      </w:tr>
      <w:tr w:rsidR="00961D86" w:rsidRPr="00961D86" w:rsidTr="002C665A">
        <w:tc>
          <w:tcPr>
            <w:tcW w:w="4672" w:type="dxa"/>
          </w:tcPr>
          <w:p w:rsidR="00420D48" w:rsidRPr="00961D86" w:rsidRDefault="00420D48" w:rsidP="00420D48">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Pirkimas finansuojamas ES lėšomis, projekto pavadinimas, Įgyvendinančioji institucija</w:t>
            </w:r>
          </w:p>
        </w:tc>
        <w:tc>
          <w:tcPr>
            <w:tcW w:w="4934" w:type="dxa"/>
          </w:tcPr>
          <w:p w:rsidR="00454B56" w:rsidRPr="00961D86" w:rsidRDefault="00454B56" w:rsidP="00961D86">
            <w:pPr>
              <w:jc w:val="both"/>
              <w:rPr>
                <w:rFonts w:ascii="Times New Roman" w:hAnsi="Times New Roman" w:cs="Times New Roman"/>
                <w:sz w:val="24"/>
                <w:szCs w:val="24"/>
                <w:lang w:val="lt-LT"/>
              </w:rPr>
            </w:pPr>
            <w:r w:rsidRPr="00961D86">
              <w:rPr>
                <w:rFonts w:ascii="Times New Roman" w:hAnsi="Times New Roman" w:cs="Times New Roman"/>
                <w:sz w:val="24"/>
                <w:szCs w:val="24"/>
                <w:lang w:val="lt-LT"/>
              </w:rPr>
              <w:t>Pirkimas finansuojamas 2014-2020 m. Europos Sąjungos lėšomis.</w:t>
            </w:r>
          </w:p>
          <w:p w:rsidR="00454B56" w:rsidRPr="00961D86" w:rsidRDefault="00454B56" w:rsidP="00961D86">
            <w:pPr>
              <w:jc w:val="both"/>
              <w:rPr>
                <w:rFonts w:ascii="Times New Roman" w:hAnsi="Times New Roman" w:cs="Times New Roman"/>
                <w:sz w:val="24"/>
                <w:szCs w:val="24"/>
                <w:lang w:val="lt-LT"/>
              </w:rPr>
            </w:pPr>
            <w:r w:rsidRPr="00961D86">
              <w:rPr>
                <w:rFonts w:ascii="Times New Roman" w:hAnsi="Times New Roman" w:cs="Times New Roman"/>
                <w:sz w:val="24"/>
                <w:szCs w:val="24"/>
                <w:lang w:val="lt-LT"/>
              </w:rPr>
              <w:t>Projektas – „Vandentiekio ir nuotekų tinklų rekonstrukcija ir plėtra Marijampolės savivaldybėje“.</w:t>
            </w:r>
          </w:p>
          <w:p w:rsidR="00420D48" w:rsidRPr="00961D86" w:rsidRDefault="00454B56" w:rsidP="00961D86">
            <w:pPr>
              <w:jc w:val="both"/>
              <w:rPr>
                <w:rFonts w:ascii="Times New Roman" w:eastAsia="Calibri" w:hAnsi="Times New Roman" w:cs="Times New Roman"/>
                <w:sz w:val="24"/>
                <w:szCs w:val="24"/>
                <w:lang w:val="lt-LT"/>
              </w:rPr>
            </w:pPr>
            <w:r w:rsidRPr="00961D86">
              <w:rPr>
                <w:rFonts w:ascii="Times New Roman" w:hAnsi="Times New Roman" w:cs="Times New Roman"/>
                <w:sz w:val="24"/>
                <w:szCs w:val="24"/>
                <w:lang w:val="lt-LT"/>
              </w:rPr>
              <w:t>Įgyvendinančioji institucija – Lietuvos Respublikos aplinkos ministerijos Aplinkos projektų valdymo agentūra (toliau – APVA).</w:t>
            </w:r>
          </w:p>
        </w:tc>
      </w:tr>
      <w:tr w:rsidR="00961D86" w:rsidRPr="00961D86" w:rsidTr="002C665A">
        <w:tc>
          <w:tcPr>
            <w:tcW w:w="4672" w:type="dxa"/>
          </w:tcPr>
          <w:p w:rsidR="00420D48" w:rsidRPr="00961D86" w:rsidRDefault="00420D48" w:rsidP="00961D86">
            <w:pPr>
              <w:spacing w:after="160"/>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Pirkimo vykdymo teisinis pagrindas (pirkimui taikomo įstatymo, supaprastintų pirkimų taisyklių redakcija)</w:t>
            </w:r>
          </w:p>
        </w:tc>
        <w:tc>
          <w:tcPr>
            <w:tcW w:w="4934" w:type="dxa"/>
          </w:tcPr>
          <w:p w:rsidR="00F90BDB" w:rsidRPr="00961D86" w:rsidRDefault="00420D48" w:rsidP="00961D86">
            <w:pPr>
              <w:ind w:right="34"/>
              <w:jc w:val="both"/>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 xml:space="preserve">Lietuvos Respublikos viešųjų pirkimų įstatymas (redakcija nuo </w:t>
            </w:r>
            <w:r w:rsidR="009F5EC6" w:rsidRPr="00961D86">
              <w:rPr>
                <w:rFonts w:ascii="Times New Roman" w:eastAsia="Calibri" w:hAnsi="Times New Roman" w:cs="Times New Roman"/>
                <w:sz w:val="24"/>
                <w:szCs w:val="24"/>
                <w:lang w:val="lt-LT"/>
              </w:rPr>
              <w:t>2016</w:t>
            </w:r>
            <w:r w:rsidR="00DF3A56" w:rsidRPr="00961D86">
              <w:rPr>
                <w:rFonts w:ascii="Times New Roman" w:eastAsia="Calibri" w:hAnsi="Times New Roman" w:cs="Times New Roman"/>
                <w:sz w:val="24"/>
                <w:szCs w:val="24"/>
                <w:lang w:val="lt-LT"/>
              </w:rPr>
              <w:t>-01-01</w:t>
            </w:r>
            <w:r w:rsidRPr="00961D86">
              <w:rPr>
                <w:rFonts w:ascii="Times New Roman" w:eastAsia="Calibri" w:hAnsi="Times New Roman" w:cs="Times New Roman"/>
                <w:sz w:val="24"/>
                <w:szCs w:val="24"/>
                <w:lang w:val="lt-LT"/>
              </w:rPr>
              <w:t xml:space="preserve">; toliau – </w:t>
            </w:r>
            <w:r w:rsidR="00F97AA8" w:rsidRPr="00961D86">
              <w:rPr>
                <w:rFonts w:ascii="Times New Roman" w:eastAsia="Calibri" w:hAnsi="Times New Roman" w:cs="Times New Roman"/>
                <w:sz w:val="24"/>
                <w:szCs w:val="24"/>
                <w:lang w:val="lt-LT"/>
              </w:rPr>
              <w:t>VPĮ</w:t>
            </w:r>
            <w:r w:rsidRPr="00961D86">
              <w:rPr>
                <w:rFonts w:ascii="Times New Roman" w:eastAsia="Calibri" w:hAnsi="Times New Roman" w:cs="Times New Roman"/>
                <w:sz w:val="24"/>
                <w:szCs w:val="24"/>
                <w:lang w:val="lt-LT"/>
              </w:rPr>
              <w:t>); U</w:t>
            </w:r>
            <w:r w:rsidR="00F97AA8" w:rsidRPr="00961D86">
              <w:rPr>
                <w:rFonts w:ascii="Times New Roman" w:eastAsia="Calibri" w:hAnsi="Times New Roman" w:cs="Times New Roman"/>
                <w:sz w:val="24"/>
                <w:szCs w:val="24"/>
                <w:lang w:val="lt-LT"/>
              </w:rPr>
              <w:t>AB</w:t>
            </w:r>
            <w:r w:rsidRPr="00961D86">
              <w:rPr>
                <w:rFonts w:ascii="Times New Roman" w:eastAsia="Calibri" w:hAnsi="Times New Roman" w:cs="Times New Roman"/>
                <w:sz w:val="24"/>
                <w:szCs w:val="24"/>
                <w:lang w:val="lt-LT"/>
              </w:rPr>
              <w:t xml:space="preserve"> „</w:t>
            </w:r>
            <w:r w:rsidR="00F90BDB" w:rsidRPr="00961D86">
              <w:rPr>
                <w:rFonts w:ascii="Times New Roman" w:eastAsia="Calibri" w:hAnsi="Times New Roman" w:cs="Times New Roman"/>
                <w:sz w:val="24"/>
                <w:szCs w:val="24"/>
                <w:lang w:val="lt-LT"/>
              </w:rPr>
              <w:t>Sūduvos vandenys</w:t>
            </w:r>
            <w:r w:rsidRPr="00961D86">
              <w:rPr>
                <w:rFonts w:ascii="Times New Roman" w:eastAsia="Calibri" w:hAnsi="Times New Roman" w:cs="Times New Roman"/>
                <w:sz w:val="24"/>
                <w:szCs w:val="24"/>
                <w:lang w:val="lt-LT"/>
              </w:rPr>
              <w:t xml:space="preserve">“ </w:t>
            </w:r>
            <w:r w:rsidR="009F5EC6" w:rsidRPr="00961D86">
              <w:rPr>
                <w:rFonts w:ascii="Times New Roman" w:eastAsia="Calibri" w:hAnsi="Times New Roman" w:cs="Times New Roman"/>
                <w:sz w:val="24"/>
                <w:szCs w:val="24"/>
                <w:lang w:val="lt-LT"/>
              </w:rPr>
              <w:t xml:space="preserve">supaprastintų </w:t>
            </w:r>
            <w:r w:rsidRPr="00961D86">
              <w:rPr>
                <w:rFonts w:ascii="Times New Roman" w:eastAsia="Calibri" w:hAnsi="Times New Roman" w:cs="Times New Roman"/>
                <w:sz w:val="24"/>
                <w:szCs w:val="24"/>
                <w:lang w:val="lt-LT"/>
              </w:rPr>
              <w:t xml:space="preserve">viešųjų pirkimų taisyklės, patvirtintos </w:t>
            </w:r>
            <w:r w:rsidR="00F97AA8" w:rsidRPr="00961D86">
              <w:rPr>
                <w:rFonts w:ascii="Times New Roman" w:eastAsia="Calibri" w:hAnsi="Times New Roman" w:cs="Times New Roman"/>
                <w:sz w:val="24"/>
                <w:szCs w:val="24"/>
                <w:lang w:val="lt-LT"/>
              </w:rPr>
              <w:t>Perkančiosios organizacijos</w:t>
            </w:r>
            <w:r w:rsidR="00F90BDB" w:rsidRPr="00961D86">
              <w:rPr>
                <w:rFonts w:ascii="Times New Roman" w:hAnsi="Times New Roman" w:cs="Times New Roman"/>
                <w:sz w:val="24"/>
                <w:szCs w:val="24"/>
                <w:lang w:val="lt-LT"/>
              </w:rPr>
              <w:t xml:space="preserve"> valdybos</w:t>
            </w:r>
            <w:r w:rsidR="000D2651" w:rsidRPr="00961D86">
              <w:rPr>
                <w:rFonts w:ascii="Times New Roman" w:hAnsi="Times New Roman" w:cs="Times New Roman"/>
                <w:sz w:val="24"/>
                <w:szCs w:val="24"/>
                <w:lang w:val="lt-LT"/>
              </w:rPr>
              <w:t xml:space="preserve"> 2014-12-18 </w:t>
            </w:r>
            <w:r w:rsidR="00F90BDB" w:rsidRPr="00961D86">
              <w:rPr>
                <w:rFonts w:ascii="Times New Roman" w:hAnsi="Times New Roman" w:cs="Times New Roman"/>
                <w:sz w:val="24"/>
                <w:szCs w:val="24"/>
                <w:lang w:val="lt-LT"/>
              </w:rPr>
              <w:t xml:space="preserve">posėdžio protokolu Nr. 1-11-5 </w:t>
            </w:r>
            <w:r w:rsidR="00F90BDB" w:rsidRPr="00961D86">
              <w:rPr>
                <w:rFonts w:ascii="Times New Roman" w:eastAsia="Calibri" w:hAnsi="Times New Roman" w:cs="Times New Roman"/>
                <w:sz w:val="24"/>
                <w:szCs w:val="24"/>
                <w:lang w:val="lt-LT"/>
              </w:rPr>
              <w:t>(toliau – Taisyklės)</w:t>
            </w:r>
            <w:r w:rsidR="00961D86" w:rsidRPr="00961D86">
              <w:rPr>
                <w:rFonts w:ascii="Times New Roman" w:hAnsi="Times New Roman" w:cs="Times New Roman"/>
                <w:sz w:val="24"/>
                <w:szCs w:val="24"/>
                <w:lang w:val="lt-LT"/>
              </w:rPr>
              <w:t>.</w:t>
            </w:r>
          </w:p>
        </w:tc>
      </w:tr>
      <w:tr w:rsidR="00961D86" w:rsidRPr="00961D86" w:rsidTr="002C665A">
        <w:tc>
          <w:tcPr>
            <w:tcW w:w="4672" w:type="dxa"/>
          </w:tcPr>
          <w:p w:rsidR="00420D48" w:rsidRPr="00961D86" w:rsidRDefault="00420D48" w:rsidP="00C43D1D">
            <w:pPr>
              <w:spacing w:line="259" w:lineRule="auto"/>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Vertinimo apimtys/etapas</w:t>
            </w:r>
          </w:p>
        </w:tc>
        <w:tc>
          <w:tcPr>
            <w:tcW w:w="4934" w:type="dxa"/>
          </w:tcPr>
          <w:p w:rsidR="00420D48" w:rsidRPr="00961D86" w:rsidRDefault="00454B56" w:rsidP="00961D86">
            <w:pPr>
              <w:jc w:val="both"/>
              <w:rPr>
                <w:rFonts w:ascii="Times New Roman" w:eastAsia="Calibri" w:hAnsi="Times New Roman" w:cs="Times New Roman"/>
                <w:sz w:val="24"/>
                <w:szCs w:val="24"/>
                <w:lang w:val="lt-LT"/>
              </w:rPr>
            </w:pPr>
            <w:r w:rsidRPr="00961D86">
              <w:rPr>
                <w:rFonts w:ascii="Times New Roman" w:hAnsi="Times New Roman" w:cs="Times New Roman"/>
                <w:sz w:val="24"/>
                <w:szCs w:val="24"/>
                <w:lang w:val="lt-LT"/>
              </w:rPr>
              <w:t>Dalinis vertinimas / Pirkimo procedūrų vertinimas po vokų su pasiūlymais atplėšimo, bet iki sutarties sudarymo.</w:t>
            </w:r>
          </w:p>
        </w:tc>
      </w:tr>
      <w:tr w:rsidR="00420D48" w:rsidRPr="00961D86" w:rsidTr="002C665A">
        <w:tc>
          <w:tcPr>
            <w:tcW w:w="4672" w:type="dxa"/>
          </w:tcPr>
          <w:p w:rsidR="00420D48" w:rsidRPr="00961D86" w:rsidRDefault="00420D48" w:rsidP="00961D86">
            <w:pPr>
              <w:jc w:val="center"/>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DD56F4" w:rsidRPr="00961D86" w:rsidRDefault="009B64D4" w:rsidP="00961D86">
            <w:pPr>
              <w:jc w:val="both"/>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Pirkimo dalyvis</w:t>
            </w:r>
            <w:r w:rsidR="00541D54" w:rsidRPr="00961D86">
              <w:rPr>
                <w:rFonts w:ascii="Times New Roman" w:eastAsia="Calibri" w:hAnsi="Times New Roman" w:cs="Times New Roman"/>
                <w:sz w:val="24"/>
                <w:szCs w:val="24"/>
                <w:lang w:val="lt-LT"/>
              </w:rPr>
              <w:t xml:space="preserve"> UAB „KRS“</w:t>
            </w:r>
            <w:r w:rsidRPr="00961D86">
              <w:rPr>
                <w:rFonts w:ascii="Times New Roman" w:eastAsia="Calibri" w:hAnsi="Times New Roman" w:cs="Times New Roman"/>
                <w:sz w:val="24"/>
                <w:szCs w:val="24"/>
                <w:lang w:val="lt-LT"/>
              </w:rPr>
              <w:t xml:space="preserve"> (toliau – Dalyvis)</w:t>
            </w:r>
            <w:r w:rsidR="00541D54" w:rsidRPr="00961D86">
              <w:rPr>
                <w:rFonts w:ascii="Times New Roman" w:eastAsia="Calibri" w:hAnsi="Times New Roman" w:cs="Times New Roman"/>
                <w:sz w:val="24"/>
                <w:szCs w:val="24"/>
                <w:lang w:val="lt-LT"/>
              </w:rPr>
              <w:t xml:space="preserve"> </w:t>
            </w:r>
            <w:r w:rsidRPr="00961D86">
              <w:rPr>
                <w:rFonts w:ascii="Times New Roman" w:eastAsia="Calibri" w:hAnsi="Times New Roman" w:cs="Times New Roman"/>
                <w:sz w:val="24"/>
                <w:szCs w:val="24"/>
                <w:lang w:val="lt-LT"/>
              </w:rPr>
              <w:t>pateikė</w:t>
            </w:r>
            <w:r w:rsidR="00D242F5" w:rsidRPr="00961D86">
              <w:rPr>
                <w:rFonts w:ascii="Times New Roman" w:eastAsia="Calibri" w:hAnsi="Times New Roman" w:cs="Times New Roman"/>
                <w:sz w:val="24"/>
                <w:szCs w:val="24"/>
                <w:lang w:val="lt-LT"/>
              </w:rPr>
              <w:t xml:space="preserve"> 2017-02-13</w:t>
            </w:r>
            <w:r w:rsidRPr="00961D86">
              <w:rPr>
                <w:rFonts w:ascii="Times New Roman" w:eastAsia="Calibri" w:hAnsi="Times New Roman" w:cs="Times New Roman"/>
                <w:sz w:val="24"/>
                <w:szCs w:val="24"/>
                <w:lang w:val="lt-LT"/>
              </w:rPr>
              <w:t xml:space="preserve"> ieškinį Kauno apygardos teismui</w:t>
            </w:r>
            <w:r w:rsidR="009E0532" w:rsidRPr="00961D86">
              <w:rPr>
                <w:rFonts w:ascii="Times New Roman" w:eastAsia="Calibri" w:hAnsi="Times New Roman" w:cs="Times New Roman"/>
                <w:sz w:val="24"/>
                <w:szCs w:val="24"/>
                <w:lang w:val="lt-LT"/>
              </w:rPr>
              <w:t>, kuriame praš</w:t>
            </w:r>
            <w:r w:rsidR="00287C24">
              <w:rPr>
                <w:rFonts w:ascii="Times New Roman" w:eastAsia="Calibri" w:hAnsi="Times New Roman" w:cs="Times New Roman"/>
                <w:sz w:val="24"/>
                <w:szCs w:val="24"/>
                <w:lang w:val="lt-LT"/>
              </w:rPr>
              <w:t>ė</w:t>
            </w:r>
            <w:r w:rsidR="009E0532" w:rsidRPr="00961D86">
              <w:rPr>
                <w:rFonts w:ascii="Times New Roman" w:eastAsia="Calibri" w:hAnsi="Times New Roman" w:cs="Times New Roman"/>
                <w:sz w:val="24"/>
                <w:szCs w:val="24"/>
                <w:lang w:val="lt-LT"/>
              </w:rPr>
              <w:t xml:space="preserve"> panaikinti</w:t>
            </w:r>
            <w:r w:rsidRPr="00961D86">
              <w:rPr>
                <w:rFonts w:ascii="Times New Roman" w:eastAsia="Calibri" w:hAnsi="Times New Roman" w:cs="Times New Roman"/>
                <w:sz w:val="24"/>
                <w:szCs w:val="24"/>
                <w:lang w:val="lt-LT"/>
              </w:rPr>
              <w:t xml:space="preserve"> Perkančiosios organizacijos 2017-02-01 raštu Nr. 2-16-44 </w:t>
            </w:r>
            <w:r w:rsidR="00905063" w:rsidRPr="00961D86">
              <w:rPr>
                <w:rFonts w:ascii="Times New Roman" w:eastAsia="Calibri" w:hAnsi="Times New Roman" w:cs="Times New Roman"/>
                <w:sz w:val="24"/>
                <w:szCs w:val="24"/>
                <w:lang w:val="lt-LT"/>
              </w:rPr>
              <w:t>nurodyt</w:t>
            </w:r>
            <w:r w:rsidR="009E0532" w:rsidRPr="00961D86">
              <w:rPr>
                <w:rFonts w:ascii="Times New Roman" w:eastAsia="Calibri" w:hAnsi="Times New Roman" w:cs="Times New Roman"/>
                <w:sz w:val="24"/>
                <w:szCs w:val="24"/>
                <w:lang w:val="lt-LT"/>
              </w:rPr>
              <w:t>us sprendimus</w:t>
            </w:r>
            <w:r w:rsidR="00DE3EB8" w:rsidRPr="00961D86">
              <w:rPr>
                <w:rFonts w:ascii="Times New Roman" w:eastAsia="Calibri" w:hAnsi="Times New Roman" w:cs="Times New Roman"/>
                <w:sz w:val="24"/>
                <w:szCs w:val="24"/>
                <w:lang w:val="lt-LT"/>
              </w:rPr>
              <w:t xml:space="preserve">: a) atmesti Dalyvio </w:t>
            </w:r>
            <w:r w:rsidR="00DE3EB8" w:rsidRPr="00961D86">
              <w:rPr>
                <w:rFonts w:ascii="Times New Roman" w:eastAsia="Calibri" w:hAnsi="Times New Roman" w:cs="Times New Roman"/>
                <w:sz w:val="24"/>
                <w:szCs w:val="24"/>
                <w:lang w:val="lt-LT"/>
              </w:rPr>
              <w:lastRenderedPageBreak/>
              <w:t xml:space="preserve">pasiūlymą </w:t>
            </w:r>
            <w:r w:rsidR="00CA11D6">
              <w:rPr>
                <w:rFonts w:ascii="Times New Roman" w:eastAsia="Calibri" w:hAnsi="Times New Roman" w:cs="Times New Roman"/>
                <w:sz w:val="24"/>
                <w:szCs w:val="24"/>
                <w:lang w:val="lt-LT"/>
              </w:rPr>
              <w:t>P</w:t>
            </w:r>
            <w:r w:rsidR="00DE3EB8" w:rsidRPr="00961D86">
              <w:rPr>
                <w:rFonts w:ascii="Times New Roman" w:eastAsia="Calibri" w:hAnsi="Times New Roman" w:cs="Times New Roman"/>
                <w:sz w:val="24"/>
                <w:szCs w:val="24"/>
                <w:lang w:val="lt-LT"/>
              </w:rPr>
              <w:t>irkime, nes iki nurodyto termino Dalyvis nepratęsė savo pasiūlymo galiojimo laiko, b) nustatyti Pirkimo pasiūlymų eilę ir laimėjusį pasiūlymą, c) sudaryti pirkimo sutartį su laimėjusiu tiekėju, Perkančiosios organizacijos 2017-02-07 raštu Nr. 2-16-72 nurodyt</w:t>
            </w:r>
            <w:r w:rsidR="009E0532" w:rsidRPr="00961D86">
              <w:rPr>
                <w:rFonts w:ascii="Times New Roman" w:eastAsia="Calibri" w:hAnsi="Times New Roman" w:cs="Times New Roman"/>
                <w:sz w:val="24"/>
                <w:szCs w:val="24"/>
                <w:lang w:val="lt-LT"/>
              </w:rPr>
              <w:t>ą sprendimą</w:t>
            </w:r>
            <w:r w:rsidR="00DE3EB8" w:rsidRPr="00961D86">
              <w:rPr>
                <w:rFonts w:ascii="Times New Roman" w:eastAsia="Calibri" w:hAnsi="Times New Roman" w:cs="Times New Roman"/>
                <w:sz w:val="24"/>
                <w:szCs w:val="24"/>
                <w:lang w:val="lt-LT"/>
              </w:rPr>
              <w:t xml:space="preserve"> atmesti </w:t>
            </w:r>
            <w:r w:rsidR="009E0532" w:rsidRPr="00961D86">
              <w:rPr>
                <w:rFonts w:ascii="Times New Roman" w:eastAsia="Calibri" w:hAnsi="Times New Roman" w:cs="Times New Roman"/>
                <w:sz w:val="24"/>
                <w:szCs w:val="24"/>
                <w:lang w:val="lt-LT"/>
              </w:rPr>
              <w:t>D</w:t>
            </w:r>
            <w:r w:rsidR="00DE3EB8" w:rsidRPr="00961D86">
              <w:rPr>
                <w:rFonts w:ascii="Times New Roman" w:eastAsia="Calibri" w:hAnsi="Times New Roman" w:cs="Times New Roman"/>
                <w:sz w:val="24"/>
                <w:szCs w:val="24"/>
                <w:lang w:val="lt-LT"/>
              </w:rPr>
              <w:t>alyvio pretenziją</w:t>
            </w:r>
            <w:r w:rsidR="009E0532" w:rsidRPr="00961D86">
              <w:rPr>
                <w:rFonts w:ascii="Times New Roman" w:eastAsia="Calibri" w:hAnsi="Times New Roman" w:cs="Times New Roman"/>
                <w:sz w:val="24"/>
                <w:szCs w:val="24"/>
                <w:lang w:val="lt-LT"/>
              </w:rPr>
              <w:t xml:space="preserve"> panaikinimo, taip pat prašo taikyti laikinąsias apsaugos priemones (įpareigoti Perkančiąją organizaciją nesudaryti Pirkimo sutarties), į bylą kaip išvadą teikiančią instituciją įtraukti VPT bei Dalyvio naudai priteisti</w:t>
            </w:r>
            <w:r w:rsidR="00BB2B92" w:rsidRPr="00961D86">
              <w:rPr>
                <w:rFonts w:ascii="Times New Roman" w:eastAsia="Calibri" w:hAnsi="Times New Roman" w:cs="Times New Roman"/>
                <w:sz w:val="24"/>
                <w:szCs w:val="24"/>
                <w:lang w:val="lt-LT"/>
              </w:rPr>
              <w:t xml:space="preserve"> iš Perkančiosios organizacijos</w:t>
            </w:r>
            <w:r w:rsidR="009E0532" w:rsidRPr="00961D86">
              <w:rPr>
                <w:rFonts w:ascii="Times New Roman" w:eastAsia="Calibri" w:hAnsi="Times New Roman" w:cs="Times New Roman"/>
                <w:sz w:val="24"/>
                <w:szCs w:val="24"/>
                <w:lang w:val="lt-LT"/>
              </w:rPr>
              <w:t xml:space="preserve"> bylinėjimosi išlaidas. </w:t>
            </w:r>
            <w:r w:rsidR="005B2274" w:rsidRPr="00961D86">
              <w:rPr>
                <w:rFonts w:ascii="Times New Roman" w:eastAsia="Calibri" w:hAnsi="Times New Roman" w:cs="Times New Roman"/>
                <w:sz w:val="24"/>
                <w:szCs w:val="24"/>
                <w:lang w:val="lt-LT"/>
              </w:rPr>
              <w:t>Kauno apygardos teismas 2017</w:t>
            </w:r>
            <w:r w:rsidR="00F06506" w:rsidRPr="00961D86">
              <w:rPr>
                <w:rFonts w:ascii="Times New Roman" w:eastAsia="Calibri" w:hAnsi="Times New Roman" w:cs="Times New Roman"/>
                <w:sz w:val="24"/>
                <w:szCs w:val="24"/>
                <w:lang w:val="lt-LT"/>
              </w:rPr>
              <w:t>-02-</w:t>
            </w:r>
            <w:r w:rsidR="005B2274" w:rsidRPr="00961D86">
              <w:rPr>
                <w:rFonts w:ascii="Times New Roman" w:eastAsia="Calibri" w:hAnsi="Times New Roman" w:cs="Times New Roman"/>
                <w:sz w:val="24"/>
                <w:szCs w:val="24"/>
                <w:lang w:val="lt-LT"/>
              </w:rPr>
              <w:t>15 nutartimi</w:t>
            </w:r>
            <w:r w:rsidR="00D242F5" w:rsidRPr="00961D86">
              <w:rPr>
                <w:rFonts w:ascii="Times New Roman" w:eastAsia="Calibri" w:hAnsi="Times New Roman" w:cs="Times New Roman"/>
                <w:sz w:val="24"/>
                <w:szCs w:val="24"/>
                <w:lang w:val="lt-LT"/>
              </w:rPr>
              <w:t xml:space="preserve"> </w:t>
            </w:r>
            <w:r w:rsidR="00D242F5" w:rsidRPr="00961D86">
              <w:rPr>
                <w:rFonts w:ascii="Times New Roman" w:hAnsi="Times New Roman" w:cs="Times New Roman"/>
                <w:sz w:val="24"/>
                <w:szCs w:val="24"/>
                <w:lang w:val="lt-LT"/>
              </w:rPr>
              <w:t>civilinėje byloje Nr. e2-1801-601/2017</w:t>
            </w:r>
            <w:r w:rsidR="005B2274" w:rsidRPr="00961D86">
              <w:rPr>
                <w:rFonts w:ascii="Times New Roman" w:eastAsia="Calibri" w:hAnsi="Times New Roman" w:cs="Times New Roman"/>
                <w:sz w:val="24"/>
                <w:szCs w:val="24"/>
                <w:lang w:val="lt-LT"/>
              </w:rPr>
              <w:t xml:space="preserve"> </w:t>
            </w:r>
            <w:r w:rsidR="00D242F5" w:rsidRPr="00961D86">
              <w:rPr>
                <w:rFonts w:ascii="Times New Roman" w:eastAsia="Calibri" w:hAnsi="Times New Roman" w:cs="Times New Roman"/>
                <w:sz w:val="24"/>
                <w:szCs w:val="24"/>
                <w:lang w:val="lt-LT"/>
              </w:rPr>
              <w:t>Dalyvio</w:t>
            </w:r>
            <w:r w:rsidR="005B2274" w:rsidRPr="00961D86">
              <w:rPr>
                <w:rFonts w:ascii="Times New Roman" w:eastAsia="Calibri" w:hAnsi="Times New Roman" w:cs="Times New Roman"/>
                <w:sz w:val="24"/>
                <w:szCs w:val="24"/>
                <w:lang w:val="lt-LT"/>
              </w:rPr>
              <w:t xml:space="preserve"> prašymą dėl laikinųjų apsaugos priemonių taikymo atmetė</w:t>
            </w:r>
            <w:r w:rsidR="00CA11D6">
              <w:rPr>
                <w:rFonts w:ascii="Times New Roman" w:eastAsia="Calibri" w:hAnsi="Times New Roman" w:cs="Times New Roman"/>
                <w:sz w:val="24"/>
                <w:szCs w:val="24"/>
                <w:lang w:val="lt-LT"/>
              </w:rPr>
              <w:t>.</w:t>
            </w:r>
            <w:r w:rsidR="00D242F5" w:rsidRPr="00961D86">
              <w:rPr>
                <w:rFonts w:ascii="Times New Roman" w:eastAsia="Calibri" w:hAnsi="Times New Roman" w:cs="Times New Roman"/>
                <w:sz w:val="24"/>
                <w:szCs w:val="24"/>
                <w:lang w:val="lt-LT"/>
              </w:rPr>
              <w:t xml:space="preserve"> VPT 2017-03-24 pateikė išvadą Nr. </w:t>
            </w:r>
            <w:r w:rsidR="00CA11D6">
              <w:rPr>
                <w:rFonts w:ascii="Times New Roman" w:eastAsia="Calibri" w:hAnsi="Times New Roman" w:cs="Times New Roman"/>
                <w:sz w:val="24"/>
                <w:szCs w:val="24"/>
                <w:lang w:val="lt-LT"/>
              </w:rPr>
              <w:t>4S-967, o</w:t>
            </w:r>
            <w:r w:rsidR="00462EB0" w:rsidRPr="00961D86">
              <w:rPr>
                <w:rFonts w:ascii="Times New Roman" w:eastAsia="Calibri" w:hAnsi="Times New Roman" w:cs="Times New Roman"/>
                <w:sz w:val="24"/>
                <w:szCs w:val="24"/>
                <w:lang w:val="lt-LT"/>
              </w:rPr>
              <w:t xml:space="preserve"> Kauno apygardos teismas 2017-04-13 sprendimu </w:t>
            </w:r>
            <w:r w:rsidR="00462EB0" w:rsidRPr="00961D86">
              <w:rPr>
                <w:rFonts w:ascii="Times New Roman" w:hAnsi="Times New Roman" w:cs="Times New Roman"/>
                <w:sz w:val="24"/>
                <w:szCs w:val="24"/>
                <w:lang w:val="lt-LT"/>
              </w:rPr>
              <w:t>nusprendė</w:t>
            </w:r>
            <w:r w:rsidR="00E622AB" w:rsidRPr="00961D86">
              <w:rPr>
                <w:rFonts w:ascii="Times New Roman" w:eastAsia="Calibri" w:hAnsi="Times New Roman" w:cs="Times New Roman"/>
                <w:sz w:val="24"/>
                <w:szCs w:val="24"/>
                <w:lang w:val="lt-LT"/>
              </w:rPr>
              <w:t xml:space="preserve"> Dalyvio ieškinį patenkinti</w:t>
            </w:r>
            <w:r w:rsidR="00462EB0" w:rsidRPr="00961D86">
              <w:rPr>
                <w:rFonts w:ascii="Times New Roman" w:eastAsia="Calibri" w:hAnsi="Times New Roman" w:cs="Times New Roman"/>
                <w:sz w:val="24"/>
                <w:szCs w:val="24"/>
                <w:lang w:val="lt-LT"/>
              </w:rPr>
              <w:t>.</w:t>
            </w:r>
          </w:p>
          <w:p w:rsidR="000B3DDE" w:rsidRPr="00961D86" w:rsidRDefault="00DD56F4" w:rsidP="00961D86">
            <w:pPr>
              <w:jc w:val="both"/>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UAB „</w:t>
            </w:r>
            <w:proofErr w:type="spellStart"/>
            <w:r w:rsidRPr="00961D86">
              <w:rPr>
                <w:rFonts w:ascii="Times New Roman" w:eastAsia="Calibri" w:hAnsi="Times New Roman" w:cs="Times New Roman"/>
                <w:sz w:val="24"/>
                <w:szCs w:val="24"/>
                <w:lang w:val="lt-LT"/>
              </w:rPr>
              <w:t>Gensera</w:t>
            </w:r>
            <w:proofErr w:type="spellEnd"/>
            <w:r w:rsidRPr="00961D86">
              <w:rPr>
                <w:rFonts w:ascii="Times New Roman" w:eastAsia="Calibri" w:hAnsi="Times New Roman" w:cs="Times New Roman"/>
                <w:sz w:val="24"/>
                <w:szCs w:val="24"/>
                <w:lang w:val="lt-LT"/>
              </w:rPr>
              <w:t>“</w:t>
            </w:r>
            <w:r w:rsidR="00D242F5" w:rsidRPr="00961D86">
              <w:rPr>
                <w:rFonts w:ascii="Times New Roman" w:eastAsia="Calibri" w:hAnsi="Times New Roman" w:cs="Times New Roman"/>
                <w:sz w:val="24"/>
                <w:szCs w:val="24"/>
                <w:lang w:val="lt-LT"/>
              </w:rPr>
              <w:t xml:space="preserve"> (toliau – Ieškovas)</w:t>
            </w:r>
            <w:r w:rsidRPr="00961D86">
              <w:rPr>
                <w:rFonts w:ascii="Times New Roman" w:eastAsia="Calibri" w:hAnsi="Times New Roman" w:cs="Times New Roman"/>
                <w:sz w:val="24"/>
                <w:szCs w:val="24"/>
                <w:lang w:val="lt-LT"/>
              </w:rPr>
              <w:t xml:space="preserve"> </w:t>
            </w:r>
            <w:r w:rsidR="00D242F5" w:rsidRPr="00961D86">
              <w:rPr>
                <w:rFonts w:ascii="Times New Roman" w:eastAsia="Calibri" w:hAnsi="Times New Roman" w:cs="Times New Roman"/>
                <w:sz w:val="24"/>
                <w:szCs w:val="24"/>
                <w:lang w:val="lt-LT"/>
              </w:rPr>
              <w:t>pateikė 2017-03-14 ieškinį</w:t>
            </w:r>
            <w:r w:rsidRPr="00961D86">
              <w:rPr>
                <w:rFonts w:ascii="Times New Roman" w:eastAsia="Calibri" w:hAnsi="Times New Roman" w:cs="Times New Roman"/>
                <w:sz w:val="24"/>
                <w:szCs w:val="24"/>
                <w:lang w:val="lt-LT"/>
              </w:rPr>
              <w:t xml:space="preserve"> Kauno apygardos teism</w:t>
            </w:r>
            <w:r w:rsidR="00D242F5" w:rsidRPr="00961D86">
              <w:rPr>
                <w:rFonts w:ascii="Times New Roman" w:eastAsia="Calibri" w:hAnsi="Times New Roman" w:cs="Times New Roman"/>
                <w:sz w:val="24"/>
                <w:szCs w:val="24"/>
                <w:lang w:val="lt-LT"/>
              </w:rPr>
              <w:t>ui</w:t>
            </w:r>
            <w:r w:rsidRPr="00961D86">
              <w:rPr>
                <w:rFonts w:ascii="Times New Roman" w:eastAsia="Calibri" w:hAnsi="Times New Roman" w:cs="Times New Roman"/>
                <w:sz w:val="24"/>
                <w:szCs w:val="24"/>
                <w:lang w:val="lt-LT"/>
              </w:rPr>
              <w:t xml:space="preserve"> ir teismo</w:t>
            </w:r>
            <w:r w:rsidR="00D242F5" w:rsidRPr="00961D86">
              <w:rPr>
                <w:rFonts w:ascii="Times New Roman" w:eastAsia="Calibri" w:hAnsi="Times New Roman" w:cs="Times New Roman"/>
                <w:sz w:val="24"/>
                <w:szCs w:val="24"/>
                <w:lang w:val="lt-LT"/>
              </w:rPr>
              <w:t xml:space="preserve"> praš</w:t>
            </w:r>
            <w:r w:rsidR="000B3DDE" w:rsidRPr="00961D86">
              <w:rPr>
                <w:rFonts w:ascii="Times New Roman" w:eastAsia="Calibri" w:hAnsi="Times New Roman" w:cs="Times New Roman"/>
                <w:sz w:val="24"/>
                <w:szCs w:val="24"/>
                <w:lang w:val="lt-LT"/>
              </w:rPr>
              <w:t>ė</w:t>
            </w:r>
            <w:r w:rsidR="00D242F5" w:rsidRPr="00961D86">
              <w:rPr>
                <w:rFonts w:ascii="Times New Roman" w:eastAsia="Calibri" w:hAnsi="Times New Roman" w:cs="Times New Roman"/>
                <w:sz w:val="24"/>
                <w:szCs w:val="24"/>
                <w:lang w:val="lt-LT"/>
              </w:rPr>
              <w:t xml:space="preserve"> panaikinti Perkančiosios organizacijos 2017-02-21 sprendimą nutraukti Pirkimo procedūras ir įpareigoti Perkančiąją organizaciją sudaryti su Ieškovu</w:t>
            </w:r>
            <w:r w:rsidR="00DD0D72" w:rsidRPr="00961D86">
              <w:rPr>
                <w:rFonts w:ascii="Times New Roman" w:eastAsia="Calibri" w:hAnsi="Times New Roman" w:cs="Times New Roman"/>
                <w:sz w:val="24"/>
                <w:szCs w:val="24"/>
                <w:lang w:val="lt-LT"/>
              </w:rPr>
              <w:t xml:space="preserve"> Pirkimo sutartį, o jeigu neįmanoma grįžti į iki pažeidimo buvusią padėtį – nutraukti Pirkimo procedūras </w:t>
            </w:r>
            <w:r w:rsidR="000B3DDE" w:rsidRPr="00961D86">
              <w:rPr>
                <w:rFonts w:ascii="Times New Roman" w:eastAsia="Calibri" w:hAnsi="Times New Roman" w:cs="Times New Roman"/>
                <w:sz w:val="24"/>
                <w:szCs w:val="24"/>
                <w:lang w:val="lt-LT"/>
              </w:rPr>
              <w:t xml:space="preserve">teismo sprendimu, taip pat – </w:t>
            </w:r>
            <w:r w:rsidR="00DD0D72" w:rsidRPr="00961D86">
              <w:rPr>
                <w:rFonts w:ascii="Times New Roman" w:eastAsia="Calibri" w:hAnsi="Times New Roman" w:cs="Times New Roman"/>
                <w:sz w:val="24"/>
                <w:szCs w:val="24"/>
                <w:lang w:val="lt-LT"/>
              </w:rPr>
              <w:t xml:space="preserve">taikyti laikinąsias apsaugos priemones (įpareigoti Perkančiąją organizaciją sustabdyti </w:t>
            </w:r>
            <w:r w:rsidR="00BB2B92" w:rsidRPr="00961D86">
              <w:rPr>
                <w:rFonts w:ascii="Times New Roman" w:eastAsia="Calibri" w:hAnsi="Times New Roman" w:cs="Times New Roman"/>
                <w:sz w:val="24"/>
                <w:szCs w:val="24"/>
                <w:lang w:val="lt-LT"/>
              </w:rPr>
              <w:t>P</w:t>
            </w:r>
            <w:r w:rsidR="00DD0D72" w:rsidRPr="00961D86">
              <w:rPr>
                <w:rFonts w:ascii="Times New Roman" w:eastAsia="Calibri" w:hAnsi="Times New Roman" w:cs="Times New Roman"/>
                <w:sz w:val="24"/>
                <w:szCs w:val="24"/>
                <w:lang w:val="lt-LT"/>
              </w:rPr>
              <w:t>irkimo procedūras)</w:t>
            </w:r>
            <w:r w:rsidR="00BB2B92" w:rsidRPr="00961D86">
              <w:rPr>
                <w:rFonts w:ascii="Times New Roman" w:eastAsia="Calibri" w:hAnsi="Times New Roman" w:cs="Times New Roman"/>
                <w:sz w:val="24"/>
                <w:szCs w:val="24"/>
                <w:lang w:val="lt-LT"/>
              </w:rPr>
              <w:t>, jei Pirkimo procedūros būtų nutrauktos teismo sprendimu – skirti Perkančiajai orga</w:t>
            </w:r>
            <w:r w:rsidR="000B3DDE" w:rsidRPr="00961D86">
              <w:rPr>
                <w:rFonts w:ascii="Times New Roman" w:eastAsia="Calibri" w:hAnsi="Times New Roman" w:cs="Times New Roman"/>
                <w:sz w:val="24"/>
                <w:szCs w:val="24"/>
                <w:lang w:val="lt-LT"/>
              </w:rPr>
              <w:t>nizacijai alternatyvią sankciją bei</w:t>
            </w:r>
            <w:r w:rsidR="00BB2B92" w:rsidRPr="00961D86">
              <w:rPr>
                <w:rFonts w:ascii="Times New Roman" w:eastAsia="Calibri" w:hAnsi="Times New Roman" w:cs="Times New Roman"/>
                <w:sz w:val="24"/>
                <w:szCs w:val="24"/>
                <w:lang w:val="lt-LT"/>
              </w:rPr>
              <w:t xml:space="preserve"> Ieškovo naudai priteisti iš </w:t>
            </w:r>
            <w:r w:rsidR="000B3DDE" w:rsidRPr="00961D86">
              <w:rPr>
                <w:rFonts w:ascii="Times New Roman" w:eastAsia="Calibri" w:hAnsi="Times New Roman" w:cs="Times New Roman"/>
                <w:sz w:val="24"/>
                <w:szCs w:val="24"/>
                <w:lang w:val="lt-LT"/>
              </w:rPr>
              <w:t>P</w:t>
            </w:r>
            <w:r w:rsidR="00BB2B92" w:rsidRPr="00961D86">
              <w:rPr>
                <w:rFonts w:ascii="Times New Roman" w:eastAsia="Calibri" w:hAnsi="Times New Roman" w:cs="Times New Roman"/>
                <w:sz w:val="24"/>
                <w:szCs w:val="24"/>
                <w:lang w:val="lt-LT"/>
              </w:rPr>
              <w:t>erkančiosios organizacijos bylinėjimosi išlaidas</w:t>
            </w:r>
            <w:r w:rsidR="007E5BCD">
              <w:rPr>
                <w:rFonts w:ascii="Times New Roman" w:eastAsia="Calibri" w:hAnsi="Times New Roman" w:cs="Times New Roman"/>
                <w:sz w:val="24"/>
                <w:szCs w:val="24"/>
                <w:lang w:val="lt-LT"/>
              </w:rPr>
              <w:t>.</w:t>
            </w:r>
          </w:p>
          <w:p w:rsidR="00DD56F4" w:rsidRPr="00961D86" w:rsidRDefault="000B3DDE" w:rsidP="0006472D">
            <w:pPr>
              <w:jc w:val="both"/>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Kauno apygardos teismas 2017-03-20 nutartimi civilinėje byloje Nr. e2-1937-658/2017</w:t>
            </w:r>
            <w:r w:rsidR="00287C24">
              <w:rPr>
                <w:rFonts w:ascii="Times New Roman" w:eastAsia="Calibri" w:hAnsi="Times New Roman" w:cs="Times New Roman"/>
                <w:sz w:val="24"/>
                <w:szCs w:val="24"/>
                <w:lang w:val="lt-LT"/>
              </w:rPr>
              <w:t xml:space="preserve"> pritaikė laikinąsias apsaugos priemones ir</w:t>
            </w:r>
            <w:r w:rsidRPr="00961D86">
              <w:rPr>
                <w:rFonts w:ascii="Times New Roman" w:eastAsia="Calibri" w:hAnsi="Times New Roman" w:cs="Times New Roman"/>
                <w:sz w:val="24"/>
                <w:szCs w:val="24"/>
                <w:lang w:val="lt-LT"/>
              </w:rPr>
              <w:t xml:space="preserve"> sustabdė Pirkimo procedūras </w:t>
            </w:r>
            <w:r w:rsidR="00AF753C" w:rsidRPr="00961D86">
              <w:rPr>
                <w:rFonts w:ascii="Times New Roman" w:eastAsia="Calibri" w:hAnsi="Times New Roman" w:cs="Times New Roman"/>
                <w:sz w:val="24"/>
                <w:szCs w:val="24"/>
                <w:lang w:val="lt-LT"/>
              </w:rPr>
              <w:t>iki teismo sprendimo byloje įsiteisėjimo dienos, o 2017-04-07 sprendimu ieškinį patenkino visiškai, taip pat nurodė, kad sprendimas per 14 dienų gali būti skundžiamas Lietuvos apeliaciniam teismui bei – kad sprendimui įsiteisėjus taikyta laikinoji apsaugos priemonė panaikinama</w:t>
            </w:r>
            <w:r w:rsidR="003F6C0D" w:rsidRPr="00961D86">
              <w:rPr>
                <w:rFonts w:ascii="Times New Roman" w:eastAsia="Calibri" w:hAnsi="Times New Roman" w:cs="Times New Roman"/>
                <w:sz w:val="24"/>
                <w:szCs w:val="24"/>
                <w:lang w:val="lt-LT"/>
              </w:rPr>
              <w:t xml:space="preserve"> (toliau – Teismo sprendimas)</w:t>
            </w:r>
            <w:r w:rsidR="00AF753C" w:rsidRPr="00961D86">
              <w:rPr>
                <w:rFonts w:ascii="Times New Roman" w:eastAsia="Calibri" w:hAnsi="Times New Roman" w:cs="Times New Roman"/>
                <w:sz w:val="24"/>
                <w:szCs w:val="24"/>
                <w:lang w:val="lt-LT"/>
              </w:rPr>
              <w:t>.</w:t>
            </w:r>
            <w:r w:rsidR="00BB2B92" w:rsidRPr="00961D86">
              <w:rPr>
                <w:rFonts w:ascii="Times New Roman" w:eastAsia="Calibri" w:hAnsi="Times New Roman" w:cs="Times New Roman"/>
                <w:sz w:val="24"/>
                <w:szCs w:val="24"/>
                <w:lang w:val="lt-LT"/>
              </w:rPr>
              <w:t xml:space="preserve">  </w:t>
            </w:r>
          </w:p>
        </w:tc>
      </w:tr>
    </w:tbl>
    <w:p w:rsidR="00420D48" w:rsidRDefault="00420D48" w:rsidP="00420D48">
      <w:pPr>
        <w:spacing w:after="160" w:line="259" w:lineRule="auto"/>
        <w:jc w:val="center"/>
        <w:rPr>
          <w:rFonts w:ascii="Times New Roman" w:eastAsia="Calibri" w:hAnsi="Times New Roman" w:cs="Times New Roman"/>
          <w:sz w:val="24"/>
          <w:szCs w:val="24"/>
        </w:rPr>
      </w:pPr>
    </w:p>
    <w:p w:rsidR="0056185B" w:rsidRPr="00961D86" w:rsidRDefault="0056185B" w:rsidP="00420D48">
      <w:pPr>
        <w:spacing w:after="160" w:line="259" w:lineRule="auto"/>
        <w:jc w:val="center"/>
        <w:rPr>
          <w:rFonts w:ascii="Times New Roman" w:eastAsia="Calibri" w:hAnsi="Times New Roman" w:cs="Times New Roman"/>
          <w:sz w:val="24"/>
          <w:szCs w:val="24"/>
        </w:rPr>
      </w:pPr>
    </w:p>
    <w:p w:rsidR="006A71CD" w:rsidRPr="00961D86" w:rsidRDefault="00420D48" w:rsidP="000164C6">
      <w:pPr>
        <w:spacing w:after="160" w:line="259" w:lineRule="auto"/>
        <w:jc w:val="center"/>
        <w:rPr>
          <w:rFonts w:ascii="Times New Roman" w:eastAsia="Calibri" w:hAnsi="Times New Roman" w:cs="Times New Roman"/>
          <w:b/>
          <w:sz w:val="24"/>
          <w:szCs w:val="24"/>
        </w:rPr>
      </w:pPr>
      <w:r w:rsidRPr="00961D86">
        <w:rPr>
          <w:rFonts w:ascii="Times New Roman" w:eastAsia="Calibri" w:hAnsi="Times New Roman" w:cs="Times New Roman"/>
          <w:b/>
          <w:sz w:val="24"/>
          <w:szCs w:val="24"/>
        </w:rPr>
        <w:lastRenderedPageBreak/>
        <w:t>II dalis. Vertinimo metu nustatyti pažeidimai</w:t>
      </w:r>
    </w:p>
    <w:p w:rsidR="006A71CD" w:rsidRPr="00961D86" w:rsidRDefault="006A71CD" w:rsidP="00420D48">
      <w:pPr>
        <w:spacing w:after="0" w:line="240" w:lineRule="auto"/>
        <w:jc w:val="center"/>
        <w:rPr>
          <w:rFonts w:ascii="Times New Roman" w:eastAsia="Calibri" w:hAnsi="Times New Roman" w:cs="Times New Roman"/>
          <w:b/>
          <w:sz w:val="24"/>
          <w:szCs w:val="24"/>
        </w:rPr>
      </w:pPr>
    </w:p>
    <w:tbl>
      <w:tblPr>
        <w:tblStyle w:val="Lentelstinklelis"/>
        <w:tblW w:w="9606" w:type="dxa"/>
        <w:tblLook w:val="04A0" w:firstRow="1" w:lastRow="0" w:firstColumn="1" w:lastColumn="0" w:noHBand="0" w:noVBand="1"/>
      </w:tblPr>
      <w:tblGrid>
        <w:gridCol w:w="445"/>
        <w:gridCol w:w="9161"/>
      </w:tblGrid>
      <w:tr w:rsidR="00961D86" w:rsidRPr="00961D86" w:rsidTr="00913979">
        <w:tc>
          <w:tcPr>
            <w:tcW w:w="445" w:type="dxa"/>
          </w:tcPr>
          <w:p w:rsidR="00A57BB4" w:rsidRPr="00961D86" w:rsidRDefault="00A57BB4" w:rsidP="00913979">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A57BB4" w:rsidRPr="00961D86" w:rsidRDefault="00A57BB4" w:rsidP="00A57BB4">
            <w:pPr>
              <w:rPr>
                <w:rFonts w:ascii="Times New Roman" w:hAnsi="Times New Roman" w:cs="Times New Roman"/>
                <w:bCs/>
                <w:sz w:val="24"/>
                <w:szCs w:val="24"/>
                <w:lang w:val="lt-LT"/>
              </w:rPr>
            </w:pPr>
            <w:r w:rsidRPr="00961D86">
              <w:rPr>
                <w:rFonts w:ascii="Times New Roman" w:hAnsi="Times New Roman" w:cs="Times New Roman"/>
                <w:bCs/>
                <w:sz w:val="24"/>
                <w:szCs w:val="24"/>
                <w:lang w:val="lt-LT"/>
              </w:rPr>
              <w:t xml:space="preserve">VPĮ </w:t>
            </w:r>
            <w:r w:rsidRPr="00961D86">
              <w:rPr>
                <w:rFonts w:ascii="Times New Roman" w:hAnsi="Times New Roman" w:cs="Times New Roman"/>
                <w:sz w:val="24"/>
                <w:szCs w:val="24"/>
                <w:lang w:val="lt-LT"/>
              </w:rPr>
              <w:t>7 straipsnio 1 dalis</w:t>
            </w:r>
            <w:r w:rsidRPr="00961D86">
              <w:rPr>
                <w:rStyle w:val="Puslapioinaosnuoroda"/>
                <w:rFonts w:ascii="Times New Roman" w:hAnsi="Times New Roman" w:cs="Times New Roman"/>
                <w:sz w:val="24"/>
                <w:szCs w:val="24"/>
                <w:lang w:val="lt-LT"/>
              </w:rPr>
              <w:footnoteReference w:id="1"/>
            </w:r>
            <w:r w:rsidRPr="00961D86">
              <w:rPr>
                <w:rFonts w:ascii="Times New Roman" w:hAnsi="Times New Roman" w:cs="Times New Roman"/>
                <w:sz w:val="24"/>
                <w:szCs w:val="24"/>
                <w:lang w:val="lt-LT"/>
              </w:rPr>
              <w:t xml:space="preserve">. </w:t>
            </w:r>
          </w:p>
        </w:tc>
      </w:tr>
      <w:tr w:rsidR="00961D86" w:rsidRPr="00961D86" w:rsidTr="00913979">
        <w:tc>
          <w:tcPr>
            <w:tcW w:w="9606" w:type="dxa"/>
            <w:gridSpan w:val="2"/>
          </w:tcPr>
          <w:p w:rsidR="00A57BB4" w:rsidRPr="00961D86" w:rsidRDefault="00A57BB4" w:rsidP="00495C5E">
            <w:pPr>
              <w:jc w:val="both"/>
              <w:rPr>
                <w:rFonts w:ascii="Times New Roman" w:hAnsi="Times New Roman" w:cs="Times New Roman"/>
                <w:bCs/>
                <w:sz w:val="24"/>
                <w:szCs w:val="24"/>
                <w:lang w:val="lt-LT"/>
              </w:rPr>
            </w:pPr>
            <w:r w:rsidRPr="00961D86">
              <w:rPr>
                <w:rFonts w:ascii="Times New Roman" w:hAnsi="Times New Roman" w:cs="Times New Roman"/>
                <w:bCs/>
                <w:sz w:val="24"/>
                <w:szCs w:val="24"/>
                <w:lang w:val="lt-LT"/>
              </w:rPr>
              <w:t>Perkančioji organizacija Pirkimo neįtraukė į Perkančiosios organizacijos 2016 metų viešųjų pirkimų planą, 2016-02-23 patvirtintą Perkančiosios organizacijos direktoriaus, (toliau – 2016 m. Viešųjų pirkimų planas) ir CVP IS nepaskelbė Perkančiosios organizacijos 2016 m. planuojamų atlikti viešųjų pirkimų suvestinėje (toliau – 2016 m. Suvestinė).</w:t>
            </w:r>
          </w:p>
          <w:p w:rsidR="00A57BB4" w:rsidRPr="00961D86" w:rsidRDefault="00AD2527" w:rsidP="00495C5E">
            <w:pPr>
              <w:spacing w:after="160"/>
              <w:contextualSpacing/>
              <w:jc w:val="both"/>
              <w:rPr>
                <w:rFonts w:ascii="Times New Roman" w:hAnsi="Times New Roman" w:cs="Times New Roman"/>
                <w:sz w:val="24"/>
                <w:szCs w:val="24"/>
                <w:lang w:val="lt-LT"/>
              </w:rPr>
            </w:pPr>
            <w:r w:rsidRPr="00961D86">
              <w:rPr>
                <w:rFonts w:ascii="Times New Roman" w:hAnsi="Times New Roman" w:cs="Times New Roman"/>
                <w:bCs/>
                <w:sz w:val="24"/>
                <w:szCs w:val="24"/>
                <w:lang w:val="lt-LT"/>
              </w:rPr>
              <w:t>Perkančioji</w:t>
            </w:r>
            <w:r w:rsidR="00A57BB4" w:rsidRPr="00961D86">
              <w:rPr>
                <w:rFonts w:ascii="Times New Roman" w:hAnsi="Times New Roman" w:cs="Times New Roman"/>
                <w:bCs/>
                <w:sz w:val="24"/>
                <w:szCs w:val="24"/>
                <w:lang w:val="lt-LT"/>
              </w:rPr>
              <w:t xml:space="preserve"> organizacij</w:t>
            </w:r>
            <w:r w:rsidRPr="00961D86">
              <w:rPr>
                <w:rFonts w:ascii="Times New Roman" w:hAnsi="Times New Roman" w:cs="Times New Roman"/>
                <w:bCs/>
                <w:sz w:val="24"/>
                <w:szCs w:val="24"/>
                <w:lang w:val="lt-LT"/>
              </w:rPr>
              <w:t>a</w:t>
            </w:r>
            <w:r w:rsidR="00A57BB4" w:rsidRPr="00961D86">
              <w:rPr>
                <w:rFonts w:ascii="Times New Roman" w:hAnsi="Times New Roman" w:cs="Times New Roman"/>
                <w:bCs/>
                <w:sz w:val="24"/>
                <w:szCs w:val="24"/>
                <w:lang w:val="lt-LT"/>
              </w:rPr>
              <w:t xml:space="preserve"> </w:t>
            </w:r>
            <w:r w:rsidR="00633742" w:rsidRPr="00961D86">
              <w:rPr>
                <w:rFonts w:ascii="Times New Roman" w:hAnsi="Times New Roman" w:cs="Times New Roman"/>
                <w:bCs/>
                <w:sz w:val="24"/>
                <w:szCs w:val="24"/>
                <w:lang w:val="lt-LT"/>
              </w:rPr>
              <w:t>paaiškino</w:t>
            </w:r>
            <w:r w:rsidR="00A57BB4" w:rsidRPr="00961D86">
              <w:rPr>
                <w:rFonts w:ascii="Times New Roman" w:hAnsi="Times New Roman" w:cs="Times New Roman"/>
                <w:bCs/>
                <w:sz w:val="24"/>
                <w:szCs w:val="24"/>
                <w:lang w:val="lt-LT"/>
              </w:rPr>
              <w:t>, kad</w:t>
            </w:r>
            <w:r w:rsidR="00633742" w:rsidRPr="00961D86">
              <w:rPr>
                <w:rFonts w:ascii="Times New Roman" w:hAnsi="Times New Roman" w:cs="Times New Roman"/>
                <w:bCs/>
                <w:sz w:val="24"/>
                <w:szCs w:val="24"/>
                <w:lang w:val="lt-LT"/>
              </w:rPr>
              <w:t xml:space="preserve"> </w:t>
            </w:r>
            <w:r w:rsidR="00A57BB4" w:rsidRPr="00961D86">
              <w:rPr>
                <w:rFonts w:ascii="Times New Roman" w:hAnsi="Times New Roman" w:cs="Times New Roman"/>
                <w:bCs/>
                <w:sz w:val="24"/>
                <w:szCs w:val="24"/>
                <w:lang w:val="lt-LT"/>
              </w:rPr>
              <w:t>Pirkimas buvo skelbtas 2016 m. Suvestinėje (</w:t>
            </w:r>
            <w:r w:rsidR="00A57BB4" w:rsidRPr="00961D86">
              <w:rPr>
                <w:rFonts w:ascii="Times New Roman" w:hAnsi="Times New Roman" w:cs="Times New Roman"/>
                <w:bCs/>
                <w:i/>
                <w:sz w:val="24"/>
                <w:szCs w:val="24"/>
                <w:lang w:val="lt-LT"/>
              </w:rPr>
              <w:t>nurod</w:t>
            </w:r>
            <w:r w:rsidR="00FB66B9" w:rsidRPr="00961D86">
              <w:rPr>
                <w:rFonts w:ascii="Times New Roman" w:hAnsi="Times New Roman" w:cs="Times New Roman"/>
                <w:bCs/>
                <w:i/>
                <w:sz w:val="24"/>
                <w:szCs w:val="24"/>
                <w:lang w:val="lt-LT"/>
              </w:rPr>
              <w:t>ė</w:t>
            </w:r>
            <w:r w:rsidR="00A57BB4" w:rsidRPr="00961D86">
              <w:rPr>
                <w:rFonts w:ascii="Times New Roman" w:hAnsi="Times New Roman" w:cs="Times New Roman"/>
                <w:bCs/>
                <w:i/>
                <w:sz w:val="24"/>
                <w:szCs w:val="24"/>
                <w:lang w:val="lt-LT"/>
              </w:rPr>
              <w:t xml:space="preserve"> supaprastintą atvirą konkursą „Vandentiekio ir nuotekų sistemų renovacija Marijampolės savivaldybėje“, </w:t>
            </w:r>
            <w:r w:rsidR="00FB66B9" w:rsidRPr="00961D86">
              <w:rPr>
                <w:rFonts w:ascii="Times New Roman" w:hAnsi="Times New Roman" w:cs="Times New Roman"/>
                <w:bCs/>
                <w:i/>
                <w:sz w:val="24"/>
                <w:szCs w:val="24"/>
                <w:lang w:val="lt-LT"/>
              </w:rPr>
              <w:t>apimtis</w:t>
            </w:r>
            <w:r w:rsidR="00A57BB4" w:rsidRPr="00961D86">
              <w:rPr>
                <w:rFonts w:ascii="Times New Roman" w:hAnsi="Times New Roman" w:cs="Times New Roman"/>
                <w:bCs/>
                <w:i/>
                <w:sz w:val="24"/>
                <w:szCs w:val="24"/>
                <w:lang w:val="lt-LT"/>
              </w:rPr>
              <w:t xml:space="preserve"> – 1.865.000,00 Eur, </w:t>
            </w:r>
            <w:r w:rsidR="00FB66B9" w:rsidRPr="00961D86">
              <w:rPr>
                <w:rFonts w:ascii="Times New Roman" w:hAnsi="Times New Roman" w:cs="Times New Roman"/>
                <w:bCs/>
                <w:i/>
                <w:sz w:val="24"/>
                <w:szCs w:val="24"/>
                <w:lang w:val="lt-LT"/>
              </w:rPr>
              <w:t>numatoma pirkimo pradžia 2016 m.</w:t>
            </w:r>
            <w:r w:rsidR="00A57BB4" w:rsidRPr="00961D86">
              <w:rPr>
                <w:rFonts w:ascii="Times New Roman" w:hAnsi="Times New Roman" w:cs="Times New Roman"/>
                <w:bCs/>
                <w:i/>
                <w:sz w:val="24"/>
                <w:szCs w:val="24"/>
                <w:lang w:val="lt-LT"/>
              </w:rPr>
              <w:t xml:space="preserve"> II </w:t>
            </w:r>
            <w:proofErr w:type="spellStart"/>
            <w:r w:rsidR="00A57BB4" w:rsidRPr="00961D86">
              <w:rPr>
                <w:rFonts w:ascii="Times New Roman" w:hAnsi="Times New Roman" w:cs="Times New Roman"/>
                <w:bCs/>
                <w:i/>
                <w:sz w:val="24"/>
                <w:szCs w:val="24"/>
                <w:lang w:val="lt-LT"/>
              </w:rPr>
              <w:t>ketv</w:t>
            </w:r>
            <w:proofErr w:type="spellEnd"/>
            <w:r w:rsidR="00A57BB4" w:rsidRPr="00961D86">
              <w:rPr>
                <w:rFonts w:ascii="Times New Roman" w:hAnsi="Times New Roman" w:cs="Times New Roman"/>
                <w:bCs/>
                <w:i/>
                <w:sz w:val="24"/>
                <w:szCs w:val="24"/>
                <w:lang w:val="lt-LT"/>
              </w:rPr>
              <w:t xml:space="preserve">., </w:t>
            </w:r>
            <w:r w:rsidR="00FB66B9" w:rsidRPr="00961D86">
              <w:rPr>
                <w:rFonts w:ascii="Times New Roman" w:hAnsi="Times New Roman" w:cs="Times New Roman"/>
                <w:bCs/>
                <w:i/>
                <w:sz w:val="24"/>
                <w:szCs w:val="24"/>
                <w:lang w:val="lt-LT"/>
              </w:rPr>
              <w:t xml:space="preserve">sutarties </w:t>
            </w:r>
            <w:r w:rsidR="00A57BB4" w:rsidRPr="00961D86">
              <w:rPr>
                <w:rFonts w:ascii="Times New Roman" w:hAnsi="Times New Roman" w:cs="Times New Roman"/>
                <w:bCs/>
                <w:i/>
                <w:sz w:val="24"/>
                <w:szCs w:val="24"/>
                <w:lang w:val="lt-LT"/>
              </w:rPr>
              <w:t>trukmė 12 mėn.</w:t>
            </w:r>
            <w:r w:rsidR="00A57BB4" w:rsidRPr="00961D86">
              <w:rPr>
                <w:rFonts w:ascii="Times New Roman" w:hAnsi="Times New Roman" w:cs="Times New Roman"/>
                <w:bCs/>
                <w:sz w:val="24"/>
                <w:szCs w:val="24"/>
                <w:lang w:val="lt-LT"/>
              </w:rPr>
              <w:t>“</w:t>
            </w:r>
            <w:r w:rsidR="00FB66B9" w:rsidRPr="00961D86">
              <w:rPr>
                <w:rFonts w:ascii="Times New Roman" w:hAnsi="Times New Roman" w:cs="Times New Roman"/>
                <w:bCs/>
                <w:sz w:val="24"/>
                <w:szCs w:val="24"/>
                <w:lang w:val="lt-LT"/>
              </w:rPr>
              <w:t>)</w:t>
            </w:r>
            <w:r w:rsidR="00A57BB4" w:rsidRPr="00961D86">
              <w:rPr>
                <w:rFonts w:ascii="Times New Roman" w:hAnsi="Times New Roman" w:cs="Times New Roman"/>
                <w:bCs/>
                <w:sz w:val="24"/>
                <w:szCs w:val="24"/>
                <w:lang w:val="lt-LT"/>
              </w:rPr>
              <w:t xml:space="preserve"> ir įtrauktas į 2016 m. Viešųjų pirkimų planą</w:t>
            </w:r>
            <w:r w:rsidR="00FB66B9" w:rsidRPr="00961D86">
              <w:rPr>
                <w:rFonts w:ascii="Times New Roman" w:hAnsi="Times New Roman" w:cs="Times New Roman"/>
                <w:bCs/>
                <w:sz w:val="24"/>
                <w:szCs w:val="24"/>
                <w:lang w:val="lt-LT"/>
              </w:rPr>
              <w:t xml:space="preserve"> (</w:t>
            </w:r>
            <w:r w:rsidR="00FB66B9" w:rsidRPr="00961D86">
              <w:rPr>
                <w:rFonts w:ascii="Times New Roman" w:hAnsi="Times New Roman" w:cs="Times New Roman"/>
                <w:bCs/>
                <w:i/>
                <w:sz w:val="24"/>
                <w:szCs w:val="24"/>
                <w:lang w:val="lt-LT"/>
              </w:rPr>
              <w:t xml:space="preserve">nurodė supaprastintą atvirą konkursą „Vandentiekio ir nuotekų sistemų bei valymo </w:t>
            </w:r>
            <w:proofErr w:type="spellStart"/>
            <w:r w:rsidR="00FB66B9" w:rsidRPr="00961D86">
              <w:rPr>
                <w:rFonts w:ascii="Times New Roman" w:hAnsi="Times New Roman" w:cs="Times New Roman"/>
                <w:bCs/>
                <w:i/>
                <w:sz w:val="24"/>
                <w:szCs w:val="24"/>
                <w:lang w:val="lt-LT"/>
              </w:rPr>
              <w:t>įreng</w:t>
            </w:r>
            <w:proofErr w:type="spellEnd"/>
            <w:r w:rsidR="00FB66B9" w:rsidRPr="00961D86">
              <w:rPr>
                <w:rFonts w:ascii="Times New Roman" w:hAnsi="Times New Roman" w:cs="Times New Roman"/>
                <w:bCs/>
                <w:i/>
                <w:sz w:val="24"/>
                <w:szCs w:val="24"/>
                <w:lang w:val="lt-LT"/>
              </w:rPr>
              <w:t>. plėtra Marijampolės sav.“, apimtis – 2.144</w:t>
            </w:r>
            <w:r w:rsidR="00633742" w:rsidRPr="00961D86">
              <w:rPr>
                <w:rFonts w:ascii="Times New Roman" w:hAnsi="Times New Roman" w:cs="Times New Roman"/>
                <w:bCs/>
                <w:i/>
                <w:sz w:val="24"/>
                <w:szCs w:val="24"/>
                <w:lang w:val="lt-LT"/>
              </w:rPr>
              <w:t>.000,00 Eur</w:t>
            </w:r>
            <w:r w:rsidR="00FB66B9" w:rsidRPr="00961D86">
              <w:rPr>
                <w:rFonts w:ascii="Times New Roman" w:hAnsi="Times New Roman" w:cs="Times New Roman"/>
                <w:bCs/>
                <w:sz w:val="24"/>
                <w:szCs w:val="24"/>
                <w:lang w:val="lt-LT"/>
              </w:rPr>
              <w:t>)</w:t>
            </w:r>
            <w:r w:rsidR="006F17D4" w:rsidRPr="00961D86">
              <w:rPr>
                <w:rFonts w:ascii="Times New Roman" w:hAnsi="Times New Roman" w:cs="Times New Roman"/>
                <w:bCs/>
                <w:sz w:val="24"/>
                <w:szCs w:val="24"/>
                <w:lang w:val="lt-LT"/>
              </w:rPr>
              <w:t>,</w:t>
            </w:r>
            <w:r w:rsidR="00A57BB4" w:rsidRPr="00961D86">
              <w:rPr>
                <w:rFonts w:ascii="Times New Roman" w:hAnsi="Times New Roman" w:cs="Times New Roman"/>
                <w:bCs/>
                <w:sz w:val="24"/>
                <w:szCs w:val="24"/>
                <w:lang w:val="lt-LT"/>
              </w:rPr>
              <w:t xml:space="preserve"> pateik</w:t>
            </w:r>
            <w:r w:rsidR="00633742" w:rsidRPr="00961D86">
              <w:rPr>
                <w:rFonts w:ascii="Times New Roman" w:hAnsi="Times New Roman" w:cs="Times New Roman"/>
                <w:bCs/>
                <w:sz w:val="24"/>
                <w:szCs w:val="24"/>
                <w:lang w:val="lt-LT"/>
              </w:rPr>
              <w:t>ė</w:t>
            </w:r>
            <w:r w:rsidR="00A57BB4" w:rsidRPr="00961D86">
              <w:rPr>
                <w:rFonts w:ascii="Times New Roman" w:hAnsi="Times New Roman" w:cs="Times New Roman"/>
                <w:bCs/>
                <w:sz w:val="24"/>
                <w:szCs w:val="24"/>
                <w:lang w:val="lt-LT"/>
              </w:rPr>
              <w:t xml:space="preserve"> APVA 2016-10-04 raštą Nr. (29-2-2)A</w:t>
            </w:r>
            <w:r w:rsidR="006F17D4" w:rsidRPr="00961D86">
              <w:rPr>
                <w:rFonts w:ascii="Times New Roman" w:hAnsi="Times New Roman" w:cs="Times New Roman"/>
                <w:bCs/>
                <w:sz w:val="24"/>
                <w:szCs w:val="24"/>
                <w:lang w:val="lt-LT"/>
              </w:rPr>
              <w:t>PVA-1071 bei nurodė, kad sudarant metinį planą nebuvo aišku kokiems konkretiems objektams bus skiriamas finansavimas, tik pateikus paraišką APVA paaiškėjo konkretūs objektai, kuriems buvo skirtas finansavimas.</w:t>
            </w:r>
            <w:r w:rsidR="00A57BB4" w:rsidRPr="00961D86">
              <w:rPr>
                <w:rFonts w:ascii="Times New Roman" w:hAnsi="Times New Roman" w:cs="Times New Roman"/>
                <w:bCs/>
                <w:sz w:val="24"/>
                <w:szCs w:val="24"/>
                <w:lang w:val="lt-LT"/>
              </w:rPr>
              <w:t xml:space="preserve"> </w:t>
            </w:r>
            <w:r w:rsidR="006F17D4" w:rsidRPr="00961D86">
              <w:rPr>
                <w:rFonts w:ascii="Times New Roman" w:hAnsi="Times New Roman" w:cs="Times New Roman"/>
                <w:bCs/>
                <w:sz w:val="24"/>
                <w:szCs w:val="24"/>
                <w:lang w:val="lt-LT"/>
              </w:rPr>
              <w:t>VPT atkreipia dėmesį, kad</w:t>
            </w:r>
            <w:r w:rsidR="00A57BB4" w:rsidRPr="00961D86">
              <w:rPr>
                <w:rFonts w:ascii="Times New Roman" w:hAnsi="Times New Roman" w:cs="Times New Roman"/>
                <w:bCs/>
                <w:sz w:val="24"/>
                <w:szCs w:val="24"/>
                <w:lang w:val="lt-LT"/>
              </w:rPr>
              <w:t xml:space="preserve"> </w:t>
            </w:r>
            <w:r w:rsidR="006F17D4" w:rsidRPr="00961D86">
              <w:rPr>
                <w:rFonts w:ascii="Times New Roman" w:hAnsi="Times New Roman" w:cs="Times New Roman"/>
                <w:bCs/>
                <w:sz w:val="24"/>
                <w:szCs w:val="24"/>
                <w:lang w:val="lt-LT"/>
              </w:rPr>
              <w:t xml:space="preserve">Perkančiosios organizacijos pateiktos nuorodos į 2016 m. Viešųjų pirkimų plano ir </w:t>
            </w:r>
            <w:r w:rsidR="00780C61" w:rsidRPr="00961D86">
              <w:rPr>
                <w:rFonts w:ascii="Times New Roman" w:hAnsi="Times New Roman" w:cs="Times New Roman"/>
                <w:bCs/>
                <w:sz w:val="24"/>
                <w:szCs w:val="24"/>
                <w:lang w:val="lt-LT"/>
              </w:rPr>
              <w:t>2016 m. Suvestinės informaciją neatitinka</w:t>
            </w:r>
            <w:r w:rsidR="006F17D4" w:rsidRPr="00961D86">
              <w:rPr>
                <w:rFonts w:ascii="Times New Roman" w:hAnsi="Times New Roman" w:cs="Times New Roman"/>
                <w:bCs/>
                <w:sz w:val="24"/>
                <w:szCs w:val="24"/>
                <w:lang w:val="lt-LT"/>
              </w:rPr>
              <w:t xml:space="preserve"> </w:t>
            </w:r>
            <w:r w:rsidR="00A57BB4" w:rsidRPr="00961D86">
              <w:rPr>
                <w:rFonts w:ascii="Times New Roman" w:hAnsi="Times New Roman" w:cs="Times New Roman"/>
                <w:bCs/>
                <w:sz w:val="24"/>
                <w:szCs w:val="24"/>
                <w:lang w:val="lt-LT"/>
              </w:rPr>
              <w:t>Pirkim</w:t>
            </w:r>
            <w:r w:rsidR="00780C61" w:rsidRPr="00961D86">
              <w:rPr>
                <w:rFonts w:ascii="Times New Roman" w:hAnsi="Times New Roman" w:cs="Times New Roman"/>
                <w:bCs/>
                <w:sz w:val="24"/>
                <w:szCs w:val="24"/>
                <w:lang w:val="lt-LT"/>
              </w:rPr>
              <w:t>o</w:t>
            </w:r>
            <w:r w:rsidR="00A57BB4" w:rsidRPr="00961D86">
              <w:rPr>
                <w:rFonts w:ascii="Times New Roman" w:hAnsi="Times New Roman" w:cs="Times New Roman"/>
                <w:bCs/>
                <w:sz w:val="24"/>
                <w:szCs w:val="24"/>
                <w:lang w:val="lt-LT"/>
              </w:rPr>
              <w:t xml:space="preserve"> </w:t>
            </w:r>
            <w:r w:rsidR="00780C61" w:rsidRPr="00961D86">
              <w:rPr>
                <w:rFonts w:ascii="Times New Roman" w:hAnsi="Times New Roman" w:cs="Times New Roman"/>
                <w:bCs/>
                <w:sz w:val="24"/>
                <w:szCs w:val="24"/>
                <w:lang w:val="lt-LT"/>
              </w:rPr>
              <w:t xml:space="preserve">informacijos </w:t>
            </w:r>
            <w:r w:rsidR="00A57BB4" w:rsidRPr="00961D86">
              <w:rPr>
                <w:rFonts w:ascii="Times New Roman" w:hAnsi="Times New Roman" w:cs="Times New Roman"/>
                <w:bCs/>
                <w:sz w:val="24"/>
                <w:szCs w:val="24"/>
                <w:lang w:val="lt-LT"/>
              </w:rPr>
              <w:t>(</w:t>
            </w:r>
            <w:r w:rsidR="00780C61" w:rsidRPr="00961D86">
              <w:rPr>
                <w:rFonts w:ascii="Times New Roman" w:hAnsi="Times New Roman" w:cs="Times New Roman"/>
                <w:bCs/>
                <w:sz w:val="24"/>
                <w:szCs w:val="24"/>
                <w:lang w:val="lt-LT"/>
              </w:rPr>
              <w:t xml:space="preserve">pvz. </w:t>
            </w:r>
            <w:r w:rsidR="00A57BB4" w:rsidRPr="00961D86">
              <w:rPr>
                <w:rFonts w:ascii="Times New Roman" w:hAnsi="Times New Roman" w:cs="Times New Roman"/>
                <w:bCs/>
                <w:sz w:val="24"/>
                <w:szCs w:val="24"/>
                <w:lang w:val="lt-LT"/>
              </w:rPr>
              <w:t>objekt</w:t>
            </w:r>
            <w:r w:rsidR="00780C61" w:rsidRPr="00961D86">
              <w:rPr>
                <w:rFonts w:ascii="Times New Roman" w:hAnsi="Times New Roman" w:cs="Times New Roman"/>
                <w:bCs/>
                <w:sz w:val="24"/>
                <w:szCs w:val="24"/>
                <w:lang w:val="lt-LT"/>
              </w:rPr>
              <w:t>as</w:t>
            </w:r>
            <w:r w:rsidR="00A57BB4" w:rsidRPr="00961D86">
              <w:rPr>
                <w:rFonts w:ascii="Times New Roman" w:hAnsi="Times New Roman" w:cs="Times New Roman"/>
                <w:bCs/>
                <w:sz w:val="24"/>
                <w:szCs w:val="24"/>
                <w:lang w:val="lt-LT"/>
              </w:rPr>
              <w:t>, vertė)</w:t>
            </w:r>
            <w:r w:rsidR="007D1E1B" w:rsidRPr="00961D86">
              <w:rPr>
                <w:rFonts w:ascii="Times New Roman" w:hAnsi="Times New Roman" w:cs="Times New Roman"/>
                <w:bCs/>
                <w:sz w:val="24"/>
                <w:szCs w:val="24"/>
                <w:lang w:val="lt-LT"/>
              </w:rPr>
              <w:t>, o 2016 m. Suvestinė</w:t>
            </w:r>
            <w:r w:rsidR="00A57BB4" w:rsidRPr="00961D86">
              <w:rPr>
                <w:rFonts w:ascii="Times New Roman" w:hAnsi="Times New Roman" w:cs="Times New Roman"/>
                <w:bCs/>
                <w:sz w:val="24"/>
                <w:szCs w:val="24"/>
                <w:lang w:val="lt-LT"/>
              </w:rPr>
              <w:t xml:space="preserve"> prieš skelbiant Pirkimą </w:t>
            </w:r>
            <w:r w:rsidR="007D1E1B" w:rsidRPr="00961D86">
              <w:rPr>
                <w:rFonts w:ascii="Times New Roman" w:hAnsi="Times New Roman" w:cs="Times New Roman"/>
                <w:bCs/>
                <w:sz w:val="24"/>
                <w:szCs w:val="24"/>
                <w:lang w:val="lt-LT"/>
              </w:rPr>
              <w:t>nebuvo patikslinta.</w:t>
            </w:r>
            <w:r w:rsidR="00A57BB4" w:rsidRPr="00961D86">
              <w:rPr>
                <w:rFonts w:ascii="Times New Roman" w:hAnsi="Times New Roman" w:cs="Times New Roman"/>
                <w:bCs/>
                <w:sz w:val="24"/>
                <w:szCs w:val="24"/>
                <w:lang w:val="lt-LT"/>
              </w:rPr>
              <w:t xml:space="preserve"> </w:t>
            </w:r>
            <w:r w:rsidR="007D1E1B" w:rsidRPr="00961D86">
              <w:rPr>
                <w:rFonts w:ascii="Times New Roman" w:hAnsi="Times New Roman" w:cs="Times New Roman"/>
                <w:bCs/>
                <w:sz w:val="24"/>
                <w:szCs w:val="24"/>
                <w:lang w:val="lt-LT"/>
              </w:rPr>
              <w:t>VPT</w:t>
            </w:r>
            <w:r w:rsidR="00A57BB4" w:rsidRPr="00961D86">
              <w:rPr>
                <w:rFonts w:ascii="Times New Roman" w:hAnsi="Times New Roman" w:cs="Times New Roman"/>
                <w:bCs/>
                <w:sz w:val="24"/>
                <w:szCs w:val="24"/>
                <w:lang w:val="lt-LT"/>
              </w:rPr>
              <w:t xml:space="preserve"> pažymi, kad „Informacijos viešinimo centrinėje viešųjų pirkimų informacinėje sistemoje tvarkos aprašo“, patvirtinto </w:t>
            </w:r>
            <w:r w:rsidR="007D1E1B" w:rsidRPr="00961D86">
              <w:rPr>
                <w:rFonts w:ascii="Times New Roman" w:hAnsi="Times New Roman" w:cs="Times New Roman"/>
                <w:bCs/>
                <w:sz w:val="24"/>
                <w:szCs w:val="24"/>
                <w:lang w:val="lt-LT"/>
              </w:rPr>
              <w:t>VPT direktoriaus</w:t>
            </w:r>
            <w:r w:rsidR="00A57BB4" w:rsidRPr="00961D86">
              <w:rPr>
                <w:rFonts w:ascii="Times New Roman" w:hAnsi="Times New Roman" w:cs="Times New Roman"/>
                <w:bCs/>
                <w:sz w:val="24"/>
                <w:szCs w:val="24"/>
                <w:lang w:val="lt-LT"/>
              </w:rPr>
              <w:t xml:space="preserve"> 2015-12-31 įsakymu Nr. 1S-222, IV skyriaus </w:t>
            </w:r>
            <w:r w:rsidR="007D1E1B" w:rsidRPr="00961D86">
              <w:rPr>
                <w:rFonts w:ascii="Times New Roman" w:hAnsi="Times New Roman" w:cs="Times New Roman"/>
                <w:bCs/>
                <w:sz w:val="24"/>
                <w:szCs w:val="24"/>
                <w:lang w:val="lt-LT"/>
              </w:rPr>
              <w:t>„</w:t>
            </w:r>
            <w:r w:rsidR="00A57BB4" w:rsidRPr="00961D86">
              <w:rPr>
                <w:rFonts w:ascii="Times New Roman" w:hAnsi="Times New Roman" w:cs="Times New Roman"/>
                <w:bCs/>
                <w:i/>
                <w:sz w:val="24"/>
                <w:szCs w:val="24"/>
                <w:lang w:val="lt-LT"/>
              </w:rPr>
              <w:t>Suvestinės informacija ir paskelbimas</w:t>
            </w:r>
            <w:r w:rsidR="007D1E1B" w:rsidRPr="00961D86">
              <w:rPr>
                <w:rFonts w:ascii="Times New Roman" w:hAnsi="Times New Roman" w:cs="Times New Roman"/>
                <w:bCs/>
                <w:i/>
                <w:sz w:val="24"/>
                <w:szCs w:val="24"/>
                <w:lang w:val="lt-LT"/>
              </w:rPr>
              <w:t>“</w:t>
            </w:r>
            <w:r w:rsidR="00A57BB4" w:rsidRPr="00961D86">
              <w:rPr>
                <w:rFonts w:ascii="Times New Roman" w:hAnsi="Times New Roman" w:cs="Times New Roman"/>
                <w:bCs/>
                <w:sz w:val="24"/>
                <w:szCs w:val="24"/>
                <w:lang w:val="lt-LT"/>
              </w:rPr>
              <w:t xml:space="preserve"> 16 punkte nustatyta, kad „</w:t>
            </w:r>
            <w:r w:rsidR="00A57BB4" w:rsidRPr="00961D86">
              <w:rPr>
                <w:rFonts w:ascii="Times New Roman" w:hAnsi="Times New Roman" w:cs="Times New Roman"/>
                <w:bCs/>
                <w:i/>
                <w:sz w:val="24"/>
                <w:szCs w:val="24"/>
                <w:lang w:val="lt-LT"/>
              </w:rPr>
              <w:t>atsiradus poreikiui patikslinti einamaisiais biudžetiniais metais planuojamų pykdyti pirkimų &lt;...&gt; planus, Suvestinės pakeitimus paskelbtoje Suvestinėje perkančioji organizacija skelbia nedelsdama. Informacija apie konkretų pirkimą &lt;...&gt; Suvestinėje tikslinama iki šio pirkimo &lt;...&gt; pradžios</w:t>
            </w:r>
            <w:r w:rsidR="00A57BB4" w:rsidRPr="00961D86">
              <w:rPr>
                <w:rFonts w:ascii="Times New Roman" w:hAnsi="Times New Roman" w:cs="Times New Roman"/>
                <w:bCs/>
                <w:sz w:val="24"/>
                <w:szCs w:val="24"/>
                <w:lang w:val="lt-LT"/>
              </w:rPr>
              <w:t>“.</w:t>
            </w:r>
          </w:p>
        </w:tc>
      </w:tr>
      <w:tr w:rsidR="00961D86" w:rsidRPr="00961D86" w:rsidTr="002C665A">
        <w:tc>
          <w:tcPr>
            <w:tcW w:w="445" w:type="dxa"/>
          </w:tcPr>
          <w:p w:rsidR="00420D48" w:rsidRPr="00961D86" w:rsidRDefault="00420D48" w:rsidP="00420D48">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6A71CD" w:rsidRPr="00961D86" w:rsidRDefault="00BB2B92" w:rsidP="00BB2B92">
            <w:pPr>
              <w:spacing w:line="259" w:lineRule="auto"/>
              <w:jc w:val="both"/>
              <w:rPr>
                <w:rFonts w:ascii="Times New Roman" w:hAnsi="Times New Roman" w:cs="Times New Roman"/>
                <w:bCs/>
                <w:sz w:val="24"/>
                <w:szCs w:val="24"/>
                <w:lang w:val="lt-LT"/>
              </w:rPr>
            </w:pPr>
            <w:r w:rsidRPr="00961D86">
              <w:rPr>
                <w:rFonts w:ascii="Times New Roman" w:hAnsi="Times New Roman" w:cs="Times New Roman"/>
                <w:bCs/>
                <w:sz w:val="24"/>
                <w:szCs w:val="24"/>
                <w:lang w:val="lt-LT"/>
              </w:rPr>
              <w:t>VPĮ 87 straipsnio 1 dalis</w:t>
            </w:r>
            <w:r w:rsidR="002C2E6D" w:rsidRPr="00961D86">
              <w:rPr>
                <w:rStyle w:val="Puslapioinaosnuoroda"/>
                <w:rFonts w:ascii="Times New Roman" w:hAnsi="Times New Roman" w:cs="Times New Roman"/>
                <w:bCs/>
                <w:sz w:val="24"/>
                <w:szCs w:val="24"/>
                <w:lang w:val="lt-LT"/>
              </w:rPr>
              <w:footnoteReference w:id="2"/>
            </w:r>
            <w:r w:rsidRPr="00961D86">
              <w:rPr>
                <w:rFonts w:ascii="Times New Roman" w:hAnsi="Times New Roman" w:cs="Times New Roman"/>
                <w:bCs/>
                <w:sz w:val="24"/>
                <w:szCs w:val="24"/>
                <w:lang w:val="lt-LT"/>
              </w:rPr>
              <w:t>, VPĮ 32 straipsnio 5 dalis</w:t>
            </w:r>
            <w:r w:rsidRPr="00961D86">
              <w:rPr>
                <w:rStyle w:val="Puslapioinaosnuoroda"/>
                <w:rFonts w:ascii="Times New Roman" w:hAnsi="Times New Roman" w:cs="Times New Roman"/>
                <w:bCs/>
                <w:sz w:val="24"/>
                <w:szCs w:val="24"/>
                <w:lang w:val="lt-LT"/>
              </w:rPr>
              <w:footnoteReference w:id="3"/>
            </w:r>
            <w:r w:rsidRPr="00961D86">
              <w:rPr>
                <w:rFonts w:ascii="Times New Roman" w:hAnsi="Times New Roman" w:cs="Times New Roman"/>
                <w:bCs/>
                <w:sz w:val="24"/>
                <w:szCs w:val="24"/>
                <w:lang w:val="lt-LT"/>
              </w:rPr>
              <w:t>, VPĮ 32 straipsnio 7 dalis</w:t>
            </w:r>
            <w:r w:rsidRPr="00961D86">
              <w:rPr>
                <w:rStyle w:val="Puslapioinaosnuoroda"/>
                <w:rFonts w:ascii="Times New Roman" w:hAnsi="Times New Roman" w:cs="Times New Roman"/>
                <w:bCs/>
                <w:sz w:val="24"/>
                <w:szCs w:val="24"/>
                <w:lang w:val="lt-LT"/>
              </w:rPr>
              <w:footnoteReference w:id="4"/>
            </w:r>
            <w:r w:rsidR="002C2E6D" w:rsidRPr="00961D86">
              <w:rPr>
                <w:rFonts w:ascii="Times New Roman" w:hAnsi="Times New Roman" w:cs="Times New Roman"/>
                <w:bCs/>
                <w:sz w:val="24"/>
                <w:szCs w:val="24"/>
                <w:lang w:val="lt-LT"/>
              </w:rPr>
              <w:t>.</w:t>
            </w:r>
          </w:p>
        </w:tc>
      </w:tr>
      <w:tr w:rsidR="00961D86" w:rsidRPr="00961D86" w:rsidTr="002C665A">
        <w:tc>
          <w:tcPr>
            <w:tcW w:w="9606" w:type="dxa"/>
            <w:gridSpan w:val="2"/>
          </w:tcPr>
          <w:p w:rsidR="00AA6312" w:rsidRPr="00961D86" w:rsidRDefault="00AA6312" w:rsidP="00495C5E">
            <w:pPr>
              <w:jc w:val="both"/>
              <w:rPr>
                <w:rFonts w:ascii="Times New Roman" w:hAnsi="Times New Roman" w:cs="Times New Roman"/>
                <w:sz w:val="24"/>
                <w:szCs w:val="24"/>
                <w:lang w:val="lt-LT"/>
              </w:rPr>
            </w:pPr>
            <w:r w:rsidRPr="00961D86">
              <w:rPr>
                <w:rFonts w:ascii="Times New Roman" w:hAnsi="Times New Roman" w:cs="Times New Roman"/>
                <w:sz w:val="24"/>
                <w:szCs w:val="24"/>
                <w:lang w:val="lt-LT"/>
              </w:rPr>
              <w:t xml:space="preserve">Pirkimo sąlygos, patvirtintos Pirkimo komisijos 2016-08-19 posėdyje (protokolas Nr. 2) (toliau – Pirkimo sąlygos). Pirkimo sąlygų </w:t>
            </w:r>
            <w:r w:rsidR="009C076B" w:rsidRPr="00961D86">
              <w:rPr>
                <w:rFonts w:ascii="Times New Roman" w:hAnsi="Times New Roman" w:cs="Times New Roman"/>
                <w:sz w:val="24"/>
                <w:szCs w:val="24"/>
                <w:lang w:val="lt-LT"/>
              </w:rPr>
              <w:t xml:space="preserve">21.3 punkte nustatytas reikalavimas </w:t>
            </w:r>
            <w:r w:rsidR="009C076B" w:rsidRPr="00961D86">
              <w:rPr>
                <w:rFonts w:ascii="Times New Roman" w:hAnsi="Times New Roman" w:cs="Times New Roman"/>
                <w:bCs/>
                <w:sz w:val="24"/>
                <w:szCs w:val="24"/>
                <w:lang w:val="lt-LT"/>
              </w:rPr>
              <w:t>„</w:t>
            </w:r>
            <w:r w:rsidR="009C076B" w:rsidRPr="00961D86">
              <w:rPr>
                <w:rFonts w:ascii="Times New Roman" w:hAnsi="Times New Roman" w:cs="Times New Roman"/>
                <w:i/>
                <w:sz w:val="24"/>
                <w:szCs w:val="24"/>
                <w:lang w:val="lt-LT"/>
              </w:rPr>
              <w:t>Pavienis dalyvis/ jungtinės veiklos dalyvio kiekvienas partneris &lt;...&gt; turintis balsų daugumą juridinio asmens dalyvių susirinkime, neturi neišnykusio ar nepanaikinto teistumo už nusikalstamą bankrotą</w:t>
            </w:r>
            <w:r w:rsidR="009C076B" w:rsidRPr="00961D86">
              <w:rPr>
                <w:rFonts w:ascii="Times New Roman" w:hAnsi="Times New Roman" w:cs="Times New Roman"/>
                <w:sz w:val="24"/>
                <w:szCs w:val="24"/>
                <w:lang w:val="lt-LT"/>
              </w:rPr>
              <w:t>“, kurio atitikčiai</w:t>
            </w:r>
            <w:r w:rsidR="00902872" w:rsidRPr="00961D86">
              <w:rPr>
                <w:rFonts w:ascii="Times New Roman" w:hAnsi="Times New Roman" w:cs="Times New Roman"/>
                <w:sz w:val="24"/>
                <w:szCs w:val="24"/>
                <w:lang w:val="lt-LT"/>
              </w:rPr>
              <w:t xml:space="preserve"> </w:t>
            </w:r>
            <w:r w:rsidRPr="00961D86">
              <w:rPr>
                <w:rFonts w:ascii="Times New Roman" w:hAnsi="Times New Roman" w:cs="Times New Roman"/>
                <w:sz w:val="24"/>
                <w:szCs w:val="24"/>
                <w:lang w:val="lt-LT"/>
              </w:rPr>
              <w:t>pagrįsti „</w:t>
            </w:r>
            <w:r w:rsidRPr="00961D86">
              <w:rPr>
                <w:rFonts w:ascii="Times New Roman" w:hAnsi="Times New Roman" w:cs="Times New Roman"/>
                <w:i/>
                <w:sz w:val="24"/>
                <w:szCs w:val="24"/>
                <w:lang w:val="lt-LT"/>
              </w:rPr>
              <w:t xml:space="preserve">tiekėjas turi nurodyti, kas jame kaip juridiniame asmenyje, turi absoliučią balsų daugumą juridinio asmens dalyvių susirinkime. Jeigu absoliučią balsų daugumą juridinio asmens dalyvių susirinkime turi </w:t>
            </w:r>
            <w:r w:rsidRPr="00961D86">
              <w:rPr>
                <w:rFonts w:ascii="Times New Roman" w:hAnsi="Times New Roman" w:cs="Times New Roman"/>
                <w:i/>
                <w:sz w:val="24"/>
                <w:szCs w:val="24"/>
                <w:u w:val="single"/>
                <w:lang w:val="lt-LT"/>
              </w:rPr>
              <w:t>fizinis asmuo</w:t>
            </w:r>
            <w:r w:rsidRPr="00961D86">
              <w:rPr>
                <w:rFonts w:ascii="Times New Roman" w:hAnsi="Times New Roman" w:cs="Times New Roman"/>
                <w:i/>
                <w:sz w:val="24"/>
                <w:szCs w:val="24"/>
                <w:lang w:val="lt-LT"/>
              </w:rPr>
              <w:t xml:space="preserve">, turi būti pateikiamas išrašas iš teismo sprendimo arba Informatikos ir ryšių departamento prie Vidaus reikalų ministerijos ar valstybės įmonės Registrų centro Lietuvos Respublikos Vyriausybės nustatyta tvarka patvirtinantis dokumentas, </w:t>
            </w:r>
            <w:r w:rsidRPr="00961D86">
              <w:rPr>
                <w:rFonts w:ascii="Times New Roman" w:hAnsi="Times New Roman" w:cs="Times New Roman"/>
                <w:i/>
                <w:sz w:val="24"/>
                <w:szCs w:val="24"/>
                <w:lang w:val="lt-LT"/>
              </w:rPr>
              <w:lastRenderedPageBreak/>
              <w:t>patvirtinantis jungtinius kompetentingų institucijų tvarkomus duomenis, arba atitinkamos užsienio šalies institucijos dokumentas</w:t>
            </w:r>
            <w:r w:rsidR="00902872" w:rsidRPr="00961D86">
              <w:rPr>
                <w:rFonts w:ascii="Times New Roman" w:hAnsi="Times New Roman" w:cs="Times New Roman"/>
                <w:i/>
                <w:sz w:val="24"/>
                <w:szCs w:val="24"/>
                <w:lang w:val="lt-LT"/>
              </w:rPr>
              <w:t xml:space="preserve"> &lt;..&gt;</w:t>
            </w:r>
            <w:r w:rsidRPr="00961D86">
              <w:rPr>
                <w:rFonts w:ascii="Times New Roman" w:hAnsi="Times New Roman" w:cs="Times New Roman"/>
                <w:sz w:val="24"/>
                <w:szCs w:val="24"/>
                <w:lang w:val="lt-LT"/>
              </w:rPr>
              <w:t>“ (toli</w:t>
            </w:r>
            <w:r w:rsidR="00E34687" w:rsidRPr="00961D86">
              <w:rPr>
                <w:rFonts w:ascii="Times New Roman" w:hAnsi="Times New Roman" w:cs="Times New Roman"/>
                <w:sz w:val="24"/>
                <w:szCs w:val="24"/>
                <w:lang w:val="lt-LT"/>
              </w:rPr>
              <w:t xml:space="preserve">au – Patvirtinantis dokumentas), o Pirkimo sąlygų 24 punkte nustatyta, kad pasitelkiami subrangovai, subtiekėjai </w:t>
            </w:r>
            <w:r w:rsidR="003B0EA9" w:rsidRPr="00961D86">
              <w:rPr>
                <w:rFonts w:ascii="Times New Roman" w:hAnsi="Times New Roman" w:cs="Times New Roman"/>
                <w:sz w:val="24"/>
                <w:szCs w:val="24"/>
                <w:lang w:val="lt-LT"/>
              </w:rPr>
              <w:t xml:space="preserve">ar </w:t>
            </w:r>
            <w:proofErr w:type="spellStart"/>
            <w:r w:rsidR="003B0EA9" w:rsidRPr="00961D86">
              <w:rPr>
                <w:rFonts w:ascii="Times New Roman" w:hAnsi="Times New Roman" w:cs="Times New Roman"/>
                <w:sz w:val="24"/>
                <w:szCs w:val="24"/>
                <w:lang w:val="lt-LT"/>
              </w:rPr>
              <w:t>subteikėjai</w:t>
            </w:r>
            <w:proofErr w:type="spellEnd"/>
            <w:r w:rsidR="00E34687" w:rsidRPr="00961D86">
              <w:rPr>
                <w:rFonts w:ascii="Times New Roman" w:hAnsi="Times New Roman" w:cs="Times New Roman"/>
                <w:sz w:val="24"/>
                <w:szCs w:val="24"/>
                <w:lang w:val="lt-LT"/>
              </w:rPr>
              <w:t xml:space="preserve"> turi atitikti Pirkimo sąlygų 21.1 – 21.4 punktuose nustatytus reikalavimus</w:t>
            </w:r>
            <w:r w:rsidR="003B0EA9" w:rsidRPr="00961D86">
              <w:rPr>
                <w:rFonts w:ascii="Times New Roman" w:hAnsi="Times New Roman" w:cs="Times New Roman"/>
                <w:sz w:val="24"/>
                <w:szCs w:val="24"/>
                <w:lang w:val="lt-LT"/>
              </w:rPr>
              <w:t>.</w:t>
            </w:r>
          </w:p>
          <w:p w:rsidR="00AA6312" w:rsidRPr="00961D86" w:rsidRDefault="00AA6312" w:rsidP="00495C5E">
            <w:pPr>
              <w:jc w:val="both"/>
              <w:rPr>
                <w:rFonts w:ascii="Times New Roman" w:hAnsi="Times New Roman" w:cs="Times New Roman"/>
                <w:bCs/>
                <w:sz w:val="24"/>
                <w:szCs w:val="24"/>
                <w:lang w:val="lt-LT"/>
              </w:rPr>
            </w:pPr>
            <w:r w:rsidRPr="00961D86">
              <w:rPr>
                <w:rFonts w:ascii="Times New Roman" w:hAnsi="Times New Roman" w:cs="Times New Roman"/>
                <w:bCs/>
                <w:sz w:val="24"/>
                <w:szCs w:val="24"/>
                <w:lang w:val="lt-LT"/>
              </w:rPr>
              <w:t>Pirkimo komisija</w:t>
            </w:r>
            <w:r w:rsidR="002D06B0" w:rsidRPr="00961D86">
              <w:rPr>
                <w:rFonts w:ascii="Times New Roman" w:hAnsi="Times New Roman" w:cs="Times New Roman"/>
                <w:bCs/>
                <w:sz w:val="24"/>
                <w:szCs w:val="24"/>
                <w:lang w:val="lt-LT"/>
              </w:rPr>
              <w:t xml:space="preserve"> (toliau – VPK)</w:t>
            </w:r>
            <w:r w:rsidRPr="00961D86">
              <w:rPr>
                <w:rFonts w:ascii="Times New Roman" w:hAnsi="Times New Roman" w:cs="Times New Roman"/>
                <w:bCs/>
                <w:sz w:val="24"/>
                <w:szCs w:val="24"/>
                <w:lang w:val="lt-LT"/>
              </w:rPr>
              <w:t xml:space="preserve"> 2016-1</w:t>
            </w:r>
            <w:r w:rsidR="002D06B0" w:rsidRPr="00961D86">
              <w:rPr>
                <w:rFonts w:ascii="Times New Roman" w:hAnsi="Times New Roman" w:cs="Times New Roman"/>
                <w:bCs/>
                <w:sz w:val="24"/>
                <w:szCs w:val="24"/>
                <w:lang w:val="lt-LT"/>
              </w:rPr>
              <w:t>1</w:t>
            </w:r>
            <w:r w:rsidRPr="00961D86">
              <w:rPr>
                <w:rFonts w:ascii="Times New Roman" w:hAnsi="Times New Roman" w:cs="Times New Roman"/>
                <w:bCs/>
                <w:sz w:val="24"/>
                <w:szCs w:val="24"/>
                <w:lang w:val="lt-LT"/>
              </w:rPr>
              <w:t>-</w:t>
            </w:r>
            <w:r w:rsidR="002D06B0" w:rsidRPr="00961D86">
              <w:rPr>
                <w:rFonts w:ascii="Times New Roman" w:hAnsi="Times New Roman" w:cs="Times New Roman"/>
                <w:bCs/>
                <w:sz w:val="24"/>
                <w:szCs w:val="24"/>
                <w:lang w:val="lt-LT"/>
              </w:rPr>
              <w:t>11</w:t>
            </w:r>
            <w:r w:rsidRPr="00961D86">
              <w:rPr>
                <w:rFonts w:ascii="Times New Roman" w:hAnsi="Times New Roman" w:cs="Times New Roman"/>
                <w:bCs/>
                <w:sz w:val="24"/>
                <w:szCs w:val="24"/>
                <w:lang w:val="lt-LT"/>
              </w:rPr>
              <w:t xml:space="preserve"> posėdyje (protokolas Nr. </w:t>
            </w:r>
            <w:r w:rsidR="002D06B0" w:rsidRPr="00961D86">
              <w:rPr>
                <w:rFonts w:ascii="Times New Roman" w:hAnsi="Times New Roman" w:cs="Times New Roman"/>
                <w:bCs/>
                <w:sz w:val="24"/>
                <w:szCs w:val="24"/>
                <w:lang w:val="lt-LT"/>
              </w:rPr>
              <w:t>4</w:t>
            </w:r>
            <w:r w:rsidRPr="00961D86">
              <w:rPr>
                <w:rFonts w:ascii="Times New Roman" w:hAnsi="Times New Roman" w:cs="Times New Roman"/>
                <w:bCs/>
                <w:sz w:val="24"/>
                <w:szCs w:val="24"/>
                <w:lang w:val="lt-LT"/>
              </w:rPr>
              <w:t>) priėmė sprendimą, kad UAB „</w:t>
            </w:r>
            <w:proofErr w:type="spellStart"/>
            <w:r w:rsidR="002D06B0" w:rsidRPr="00961D86">
              <w:rPr>
                <w:rFonts w:ascii="Times New Roman" w:hAnsi="Times New Roman" w:cs="Times New Roman"/>
                <w:bCs/>
                <w:sz w:val="24"/>
                <w:szCs w:val="24"/>
                <w:lang w:val="lt-LT"/>
              </w:rPr>
              <w:t>Irdaiva</w:t>
            </w:r>
            <w:proofErr w:type="spellEnd"/>
            <w:r w:rsidRPr="00961D86">
              <w:rPr>
                <w:rFonts w:ascii="Times New Roman" w:hAnsi="Times New Roman" w:cs="Times New Roman"/>
                <w:bCs/>
                <w:sz w:val="24"/>
                <w:szCs w:val="24"/>
                <w:lang w:val="lt-LT"/>
              </w:rPr>
              <w:t>“</w:t>
            </w:r>
            <w:r w:rsidR="00C91162" w:rsidRPr="00961D86">
              <w:rPr>
                <w:rFonts w:ascii="Times New Roman" w:hAnsi="Times New Roman" w:cs="Times New Roman"/>
                <w:bCs/>
                <w:sz w:val="24"/>
                <w:szCs w:val="24"/>
                <w:lang w:val="lt-LT"/>
              </w:rPr>
              <w:t xml:space="preserve"> (toliau – Tiekėjas)</w:t>
            </w:r>
            <w:r w:rsidR="003B0EA9" w:rsidRPr="00961D86">
              <w:rPr>
                <w:rFonts w:ascii="Times New Roman" w:hAnsi="Times New Roman" w:cs="Times New Roman"/>
                <w:bCs/>
                <w:sz w:val="24"/>
                <w:szCs w:val="24"/>
                <w:lang w:val="lt-LT"/>
              </w:rPr>
              <w:t>,</w:t>
            </w:r>
            <w:r w:rsidR="00E34687" w:rsidRPr="00961D86">
              <w:rPr>
                <w:rFonts w:ascii="Times New Roman" w:hAnsi="Times New Roman" w:cs="Times New Roman"/>
                <w:bCs/>
                <w:sz w:val="24"/>
                <w:szCs w:val="24"/>
                <w:lang w:val="lt-LT"/>
              </w:rPr>
              <w:t xml:space="preserve"> UAB „</w:t>
            </w:r>
            <w:proofErr w:type="spellStart"/>
            <w:r w:rsidR="00E34687" w:rsidRPr="00961D86">
              <w:rPr>
                <w:rFonts w:ascii="Times New Roman" w:hAnsi="Times New Roman" w:cs="Times New Roman"/>
                <w:bCs/>
                <w:sz w:val="24"/>
                <w:szCs w:val="24"/>
                <w:lang w:val="lt-LT"/>
              </w:rPr>
              <w:t>Sumeda</w:t>
            </w:r>
            <w:proofErr w:type="spellEnd"/>
            <w:r w:rsidR="00E34687" w:rsidRPr="00961D86">
              <w:rPr>
                <w:rFonts w:ascii="Times New Roman" w:hAnsi="Times New Roman" w:cs="Times New Roman"/>
                <w:bCs/>
                <w:sz w:val="24"/>
                <w:szCs w:val="24"/>
                <w:lang w:val="lt-LT"/>
              </w:rPr>
              <w:t>“ (toliau – Tiekėjas Nr. 1)</w:t>
            </w:r>
            <w:r w:rsidR="003B0EA9" w:rsidRPr="00961D86">
              <w:rPr>
                <w:rFonts w:ascii="Times New Roman" w:hAnsi="Times New Roman" w:cs="Times New Roman"/>
                <w:bCs/>
                <w:sz w:val="24"/>
                <w:szCs w:val="24"/>
                <w:lang w:val="lt-LT"/>
              </w:rPr>
              <w:t xml:space="preserve"> bei UAB „</w:t>
            </w:r>
            <w:proofErr w:type="spellStart"/>
            <w:r w:rsidR="003B0EA9" w:rsidRPr="00961D86">
              <w:rPr>
                <w:rFonts w:ascii="Times New Roman" w:hAnsi="Times New Roman" w:cs="Times New Roman"/>
                <w:bCs/>
                <w:sz w:val="24"/>
                <w:szCs w:val="24"/>
                <w:lang w:val="lt-LT"/>
              </w:rPr>
              <w:t>Gensera</w:t>
            </w:r>
            <w:proofErr w:type="spellEnd"/>
            <w:r w:rsidR="003B0EA9" w:rsidRPr="00961D86">
              <w:rPr>
                <w:rFonts w:ascii="Times New Roman" w:hAnsi="Times New Roman" w:cs="Times New Roman"/>
                <w:bCs/>
                <w:sz w:val="24"/>
                <w:szCs w:val="24"/>
                <w:lang w:val="lt-LT"/>
              </w:rPr>
              <w:t>“ (toliau – Tiekėjas Nr. 2)</w:t>
            </w:r>
            <w:r w:rsidRPr="00961D86">
              <w:rPr>
                <w:rFonts w:ascii="Times New Roman" w:hAnsi="Times New Roman" w:cs="Times New Roman"/>
                <w:bCs/>
                <w:sz w:val="24"/>
                <w:szCs w:val="24"/>
                <w:lang w:val="lt-LT"/>
              </w:rPr>
              <w:t xml:space="preserve"> atitinka Pirkimo dokumentuose nustatytus minimalius kvalifikacinius reikalavimus. </w:t>
            </w:r>
            <w:r w:rsidR="002D06B0" w:rsidRPr="00961D86">
              <w:rPr>
                <w:rFonts w:ascii="Times New Roman" w:hAnsi="Times New Roman" w:cs="Times New Roman"/>
                <w:bCs/>
                <w:sz w:val="24"/>
                <w:szCs w:val="24"/>
                <w:lang w:val="lt-LT"/>
              </w:rPr>
              <w:t>VPT</w:t>
            </w:r>
            <w:r w:rsidRPr="00961D86">
              <w:rPr>
                <w:rFonts w:ascii="Times New Roman" w:hAnsi="Times New Roman" w:cs="Times New Roman"/>
                <w:bCs/>
                <w:sz w:val="24"/>
                <w:szCs w:val="24"/>
                <w:lang w:val="lt-LT"/>
              </w:rPr>
              <w:t xml:space="preserve">, susipažinusi su </w:t>
            </w:r>
            <w:r w:rsidR="00C91162" w:rsidRPr="00961D86">
              <w:rPr>
                <w:rFonts w:ascii="Times New Roman" w:hAnsi="Times New Roman" w:cs="Times New Roman"/>
                <w:bCs/>
                <w:sz w:val="24"/>
                <w:szCs w:val="24"/>
                <w:lang w:val="lt-LT"/>
              </w:rPr>
              <w:t>Tiekėjo</w:t>
            </w:r>
            <w:r w:rsidR="00E34687" w:rsidRPr="00961D86">
              <w:rPr>
                <w:rFonts w:ascii="Times New Roman" w:hAnsi="Times New Roman" w:cs="Times New Roman"/>
                <w:bCs/>
                <w:sz w:val="24"/>
                <w:szCs w:val="24"/>
                <w:lang w:val="lt-LT"/>
              </w:rPr>
              <w:t xml:space="preserve"> ir Tiekėjo Nr. 1</w:t>
            </w:r>
            <w:r w:rsidR="007C23D6" w:rsidRPr="00961D86">
              <w:rPr>
                <w:rFonts w:ascii="Times New Roman" w:hAnsi="Times New Roman" w:cs="Times New Roman"/>
                <w:bCs/>
                <w:sz w:val="24"/>
                <w:szCs w:val="24"/>
                <w:lang w:val="lt-LT"/>
              </w:rPr>
              <w:t xml:space="preserve"> ir Tiekėjo Nr. 2</w:t>
            </w:r>
            <w:r w:rsidRPr="00961D86">
              <w:rPr>
                <w:rFonts w:ascii="Times New Roman" w:hAnsi="Times New Roman" w:cs="Times New Roman"/>
                <w:bCs/>
                <w:sz w:val="24"/>
                <w:szCs w:val="24"/>
                <w:lang w:val="lt-LT"/>
              </w:rPr>
              <w:t xml:space="preserve"> pasiūlym</w:t>
            </w:r>
            <w:r w:rsidR="00E34687" w:rsidRPr="00961D86">
              <w:rPr>
                <w:rFonts w:ascii="Times New Roman" w:hAnsi="Times New Roman" w:cs="Times New Roman"/>
                <w:bCs/>
                <w:sz w:val="24"/>
                <w:szCs w:val="24"/>
                <w:lang w:val="lt-LT"/>
              </w:rPr>
              <w:t>ais</w:t>
            </w:r>
            <w:r w:rsidRPr="00961D86">
              <w:rPr>
                <w:rFonts w:ascii="Times New Roman" w:hAnsi="Times New Roman" w:cs="Times New Roman"/>
                <w:bCs/>
                <w:sz w:val="24"/>
                <w:szCs w:val="24"/>
                <w:lang w:val="lt-LT"/>
              </w:rPr>
              <w:t>, nustatė, kad</w:t>
            </w:r>
            <w:r w:rsidR="002D06B0" w:rsidRPr="00961D86">
              <w:rPr>
                <w:rFonts w:ascii="Times New Roman" w:hAnsi="Times New Roman" w:cs="Times New Roman"/>
                <w:bCs/>
                <w:sz w:val="24"/>
                <w:szCs w:val="24"/>
                <w:lang w:val="lt-LT"/>
              </w:rPr>
              <w:t xml:space="preserve"> </w:t>
            </w:r>
            <w:r w:rsidR="00C91162" w:rsidRPr="00961D86">
              <w:rPr>
                <w:rFonts w:ascii="Times New Roman" w:hAnsi="Times New Roman" w:cs="Times New Roman"/>
                <w:bCs/>
                <w:sz w:val="24"/>
                <w:szCs w:val="24"/>
                <w:lang w:val="lt-LT"/>
              </w:rPr>
              <w:t>Tiekėjas</w:t>
            </w:r>
            <w:r w:rsidRPr="00961D86">
              <w:rPr>
                <w:rFonts w:ascii="Times New Roman" w:hAnsi="Times New Roman" w:cs="Times New Roman"/>
                <w:bCs/>
                <w:sz w:val="24"/>
                <w:szCs w:val="24"/>
                <w:lang w:val="lt-LT"/>
              </w:rPr>
              <w:t xml:space="preserve"> pasiūlyme </w:t>
            </w:r>
            <w:r w:rsidR="002D06B0" w:rsidRPr="00961D86">
              <w:rPr>
                <w:rFonts w:ascii="Times New Roman" w:hAnsi="Times New Roman" w:cs="Times New Roman"/>
                <w:bCs/>
                <w:sz w:val="24"/>
                <w:szCs w:val="24"/>
                <w:lang w:val="lt-LT"/>
              </w:rPr>
              <w:t>nenurodė kas j</w:t>
            </w:r>
            <w:r w:rsidR="00E34687" w:rsidRPr="00961D86">
              <w:rPr>
                <w:rFonts w:ascii="Times New Roman" w:hAnsi="Times New Roman" w:cs="Times New Roman"/>
                <w:bCs/>
                <w:sz w:val="24"/>
                <w:szCs w:val="24"/>
                <w:lang w:val="lt-LT"/>
              </w:rPr>
              <w:t>ame</w:t>
            </w:r>
            <w:r w:rsidR="002D06B0" w:rsidRPr="00961D86">
              <w:rPr>
                <w:rFonts w:ascii="Times New Roman" w:hAnsi="Times New Roman" w:cs="Times New Roman"/>
                <w:bCs/>
                <w:sz w:val="24"/>
                <w:szCs w:val="24"/>
                <w:lang w:val="lt-LT"/>
              </w:rPr>
              <w:t>, kaip juridiniame asmenyje, turi balsų daugumą bei ne</w:t>
            </w:r>
            <w:r w:rsidR="00E34687" w:rsidRPr="00961D86">
              <w:rPr>
                <w:rFonts w:ascii="Times New Roman" w:hAnsi="Times New Roman" w:cs="Times New Roman"/>
                <w:bCs/>
                <w:sz w:val="24"/>
                <w:szCs w:val="24"/>
                <w:lang w:val="lt-LT"/>
              </w:rPr>
              <w:t>pateikė</w:t>
            </w:r>
            <w:r w:rsidRPr="00961D86">
              <w:rPr>
                <w:rFonts w:ascii="Times New Roman" w:hAnsi="Times New Roman" w:cs="Times New Roman"/>
                <w:bCs/>
                <w:sz w:val="24"/>
                <w:szCs w:val="24"/>
                <w:lang w:val="lt-LT"/>
              </w:rPr>
              <w:t xml:space="preserve"> Patvirtinan</w:t>
            </w:r>
            <w:r w:rsidR="002D06B0" w:rsidRPr="00961D86">
              <w:rPr>
                <w:rFonts w:ascii="Times New Roman" w:hAnsi="Times New Roman" w:cs="Times New Roman"/>
                <w:bCs/>
                <w:sz w:val="24"/>
                <w:szCs w:val="24"/>
                <w:lang w:val="lt-LT"/>
              </w:rPr>
              <w:t>čio</w:t>
            </w:r>
            <w:r w:rsidRPr="00961D86">
              <w:rPr>
                <w:rFonts w:ascii="Times New Roman" w:hAnsi="Times New Roman" w:cs="Times New Roman"/>
                <w:bCs/>
                <w:sz w:val="24"/>
                <w:szCs w:val="24"/>
                <w:lang w:val="lt-LT"/>
              </w:rPr>
              <w:t xml:space="preserve"> dokument</w:t>
            </w:r>
            <w:r w:rsidR="002D06B0" w:rsidRPr="00961D86">
              <w:rPr>
                <w:rFonts w:ascii="Times New Roman" w:hAnsi="Times New Roman" w:cs="Times New Roman"/>
                <w:bCs/>
                <w:sz w:val="24"/>
                <w:szCs w:val="24"/>
                <w:lang w:val="lt-LT"/>
              </w:rPr>
              <w:t>o</w:t>
            </w:r>
            <w:r w:rsidRPr="00961D86">
              <w:rPr>
                <w:rFonts w:ascii="Times New Roman" w:hAnsi="Times New Roman" w:cs="Times New Roman"/>
                <w:bCs/>
                <w:sz w:val="24"/>
                <w:szCs w:val="24"/>
                <w:lang w:val="lt-LT"/>
              </w:rPr>
              <w:t xml:space="preserve">, kuriame būtų nurodyti duomenys pagal </w:t>
            </w:r>
            <w:r w:rsidR="002D06B0" w:rsidRPr="00961D86">
              <w:rPr>
                <w:rFonts w:ascii="Times New Roman" w:hAnsi="Times New Roman" w:cs="Times New Roman"/>
                <w:bCs/>
                <w:sz w:val="24"/>
                <w:szCs w:val="24"/>
                <w:lang w:val="lt-LT"/>
              </w:rPr>
              <w:t xml:space="preserve">VPĮ </w:t>
            </w:r>
            <w:r w:rsidRPr="00961D86">
              <w:rPr>
                <w:rFonts w:ascii="Times New Roman" w:hAnsi="Times New Roman" w:cs="Times New Roman"/>
                <w:bCs/>
                <w:sz w:val="24"/>
                <w:szCs w:val="24"/>
                <w:lang w:val="lt-LT"/>
              </w:rPr>
              <w:t>33 straipsnio</w:t>
            </w:r>
            <w:r w:rsidR="00E622AB" w:rsidRPr="00961D86">
              <w:rPr>
                <w:rFonts w:ascii="Times New Roman" w:hAnsi="Times New Roman" w:cs="Times New Roman"/>
                <w:bCs/>
                <w:sz w:val="24"/>
                <w:szCs w:val="24"/>
                <w:lang w:val="lt-LT"/>
              </w:rPr>
              <w:t xml:space="preserve"> 1 dalies 3 punkto reikalavimus. </w:t>
            </w:r>
            <w:r w:rsidR="00E622AB" w:rsidRPr="00496879">
              <w:rPr>
                <w:rFonts w:ascii="Times New Roman" w:hAnsi="Times New Roman" w:cs="Times New Roman"/>
                <w:bCs/>
                <w:sz w:val="24"/>
                <w:szCs w:val="24"/>
                <w:lang w:val="lt-LT"/>
              </w:rPr>
              <w:t>Be to</w:t>
            </w:r>
            <w:r w:rsidR="0073401F" w:rsidRPr="00496879">
              <w:rPr>
                <w:rFonts w:ascii="Times New Roman" w:hAnsi="Times New Roman" w:cs="Times New Roman"/>
                <w:bCs/>
                <w:sz w:val="24"/>
                <w:szCs w:val="24"/>
                <w:lang w:val="lt-LT"/>
              </w:rPr>
              <w:t>, Tiekėjo pateikti dokumentai neįrodo jo atitikties Pirkimo sąlygų 21.1</w:t>
            </w:r>
            <w:r w:rsidR="00E75BDC">
              <w:rPr>
                <w:rFonts w:ascii="Times New Roman" w:hAnsi="Times New Roman" w:cs="Times New Roman"/>
                <w:bCs/>
                <w:sz w:val="24"/>
                <w:szCs w:val="24"/>
                <w:lang w:val="lt-LT"/>
              </w:rPr>
              <w:t>3</w:t>
            </w:r>
            <w:r w:rsidR="0073401F" w:rsidRPr="00496879">
              <w:rPr>
                <w:rFonts w:ascii="Times New Roman" w:hAnsi="Times New Roman" w:cs="Times New Roman"/>
                <w:bCs/>
                <w:sz w:val="24"/>
                <w:szCs w:val="24"/>
                <w:lang w:val="lt-LT"/>
              </w:rPr>
              <w:t xml:space="preserve"> punkte nustatytam kvalifikacijos reikalavimui &lt;...&gt; pasiūlyti statinio projekto vadovą &lt;...&gt; patirtis dirbant neypatingo statinio (statinių grupė: inžineriniai tinklai: vandentiekio ir nuotekų šalinimo tinklai) projekto vadovu bent viename projekte.</w:t>
            </w:r>
            <w:r w:rsidR="00E622AB" w:rsidRPr="00961D86">
              <w:rPr>
                <w:rFonts w:ascii="Times New Roman" w:hAnsi="Times New Roman" w:cs="Times New Roman"/>
                <w:bCs/>
                <w:sz w:val="24"/>
                <w:szCs w:val="24"/>
                <w:lang w:val="lt-LT"/>
              </w:rPr>
              <w:t xml:space="preserve"> </w:t>
            </w:r>
            <w:r w:rsidR="00E34687" w:rsidRPr="00961D86">
              <w:rPr>
                <w:rFonts w:ascii="Times New Roman" w:hAnsi="Times New Roman" w:cs="Times New Roman"/>
                <w:bCs/>
                <w:sz w:val="24"/>
                <w:szCs w:val="24"/>
                <w:lang w:val="lt-LT"/>
              </w:rPr>
              <w:t xml:space="preserve"> Tiekėjas Nr. 1 pasiūlyme pateikė 2016-09-26 ketinimų protokolą su Z.B., kuriuo įforminta, kad, jei Pirkimo sutartis bus sudaryta su Tiekėju Nr. 1, Z.B. atliks archeologinių tyrinėjimų paslaugą</w:t>
            </w:r>
            <w:r w:rsidR="00711FE2" w:rsidRPr="00961D86">
              <w:rPr>
                <w:rFonts w:ascii="Times New Roman" w:hAnsi="Times New Roman" w:cs="Times New Roman"/>
                <w:bCs/>
                <w:sz w:val="24"/>
                <w:szCs w:val="24"/>
                <w:lang w:val="lt-LT"/>
              </w:rPr>
              <w:t xml:space="preserve"> pagal Pirkimo sutarties apimtis visą jos galiojimo laikotarpį</w:t>
            </w:r>
            <w:r w:rsidR="00E34687" w:rsidRPr="00961D86">
              <w:rPr>
                <w:rFonts w:ascii="Times New Roman" w:hAnsi="Times New Roman" w:cs="Times New Roman"/>
                <w:bCs/>
                <w:sz w:val="24"/>
                <w:szCs w:val="24"/>
                <w:lang w:val="lt-LT"/>
              </w:rPr>
              <w:t xml:space="preserve">, tačiau nepateikė dokumentų įrodančių Z.B. kvalifikacijos atitiktį </w:t>
            </w:r>
            <w:r w:rsidR="00E34687" w:rsidRPr="00961D86">
              <w:rPr>
                <w:rFonts w:ascii="Times New Roman" w:hAnsi="Times New Roman" w:cs="Times New Roman"/>
                <w:sz w:val="24"/>
                <w:szCs w:val="24"/>
                <w:lang w:val="lt-LT"/>
              </w:rPr>
              <w:t>Pirkimo sąlygų 21.1 – 21.4 punktuose nustatytiems kvalifikacijos reikalavimams.</w:t>
            </w:r>
            <w:r w:rsidR="007C23D6" w:rsidRPr="00961D86">
              <w:rPr>
                <w:rFonts w:ascii="Times New Roman" w:hAnsi="Times New Roman" w:cs="Times New Roman"/>
                <w:sz w:val="24"/>
                <w:szCs w:val="24"/>
                <w:lang w:val="lt-LT"/>
              </w:rPr>
              <w:t xml:space="preserve"> Tiekėj</w:t>
            </w:r>
            <w:r w:rsidR="00711FE2" w:rsidRPr="00961D86">
              <w:rPr>
                <w:rFonts w:ascii="Times New Roman" w:hAnsi="Times New Roman" w:cs="Times New Roman"/>
                <w:sz w:val="24"/>
                <w:szCs w:val="24"/>
                <w:lang w:val="lt-LT"/>
              </w:rPr>
              <w:t>o</w:t>
            </w:r>
            <w:r w:rsidR="007C23D6" w:rsidRPr="00961D86">
              <w:rPr>
                <w:rFonts w:ascii="Times New Roman" w:hAnsi="Times New Roman" w:cs="Times New Roman"/>
                <w:sz w:val="24"/>
                <w:szCs w:val="24"/>
                <w:lang w:val="lt-LT"/>
              </w:rPr>
              <w:t xml:space="preserve"> Nr. 2 pasiūlyme</w:t>
            </w:r>
            <w:r w:rsidR="00711FE2" w:rsidRPr="00961D86">
              <w:rPr>
                <w:rFonts w:ascii="Times New Roman" w:hAnsi="Times New Roman" w:cs="Times New Roman"/>
                <w:sz w:val="24"/>
                <w:szCs w:val="24"/>
                <w:lang w:val="lt-LT"/>
              </w:rPr>
              <w:t xml:space="preserve"> nurodyto subrangovo UAB „</w:t>
            </w:r>
            <w:proofErr w:type="spellStart"/>
            <w:r w:rsidR="00711FE2" w:rsidRPr="00961D86">
              <w:rPr>
                <w:rFonts w:ascii="Times New Roman" w:hAnsi="Times New Roman" w:cs="Times New Roman"/>
                <w:sz w:val="24"/>
                <w:szCs w:val="24"/>
                <w:lang w:val="lt-LT"/>
              </w:rPr>
              <w:t>Geo</w:t>
            </w:r>
            <w:r w:rsidR="00724A3B" w:rsidRPr="00961D86">
              <w:rPr>
                <w:rFonts w:ascii="Times New Roman" w:hAnsi="Times New Roman" w:cs="Times New Roman"/>
                <w:sz w:val="24"/>
                <w:szCs w:val="24"/>
                <w:lang w:val="lt-LT"/>
              </w:rPr>
              <w:t>F</w:t>
            </w:r>
            <w:r w:rsidR="00711FE2" w:rsidRPr="00961D86">
              <w:rPr>
                <w:rFonts w:ascii="Times New Roman" w:hAnsi="Times New Roman" w:cs="Times New Roman"/>
                <w:sz w:val="24"/>
                <w:szCs w:val="24"/>
                <w:lang w:val="lt-LT"/>
              </w:rPr>
              <w:t>irma</w:t>
            </w:r>
            <w:proofErr w:type="spellEnd"/>
            <w:r w:rsidR="00711FE2" w:rsidRPr="00961D86">
              <w:rPr>
                <w:rFonts w:ascii="Times New Roman" w:hAnsi="Times New Roman" w:cs="Times New Roman"/>
                <w:sz w:val="24"/>
                <w:szCs w:val="24"/>
                <w:lang w:val="lt-LT"/>
              </w:rPr>
              <w:t>“</w:t>
            </w:r>
            <w:r w:rsidR="00724A3B" w:rsidRPr="00961D86">
              <w:rPr>
                <w:rFonts w:ascii="Times New Roman" w:hAnsi="Times New Roman" w:cs="Times New Roman"/>
                <w:sz w:val="24"/>
                <w:szCs w:val="24"/>
                <w:lang w:val="lt-LT"/>
              </w:rPr>
              <w:t xml:space="preserve"> atitiktį kvalifikacijos reikalavimams įrodanti VĮ Registrų centro</w:t>
            </w:r>
            <w:r w:rsidR="00711FE2" w:rsidRPr="00961D86">
              <w:rPr>
                <w:rFonts w:ascii="Times New Roman" w:hAnsi="Times New Roman" w:cs="Times New Roman"/>
                <w:sz w:val="24"/>
                <w:szCs w:val="24"/>
                <w:lang w:val="lt-LT"/>
              </w:rPr>
              <w:t xml:space="preserve"> </w:t>
            </w:r>
            <w:r w:rsidR="00724A3B" w:rsidRPr="00961D86">
              <w:rPr>
                <w:rFonts w:ascii="Times New Roman" w:hAnsi="Times New Roman" w:cs="Times New Roman"/>
                <w:sz w:val="24"/>
                <w:szCs w:val="24"/>
                <w:lang w:val="lt-LT"/>
              </w:rPr>
              <w:t>Vilniaus filialo pažyma Nr. 293851 išduota 2016-08-18</w:t>
            </w:r>
            <w:r w:rsidR="00316679" w:rsidRPr="00961D86">
              <w:rPr>
                <w:rFonts w:ascii="Times New Roman" w:hAnsi="Times New Roman" w:cs="Times New Roman"/>
                <w:sz w:val="24"/>
                <w:szCs w:val="24"/>
                <w:lang w:val="lt-LT"/>
              </w:rPr>
              <w:t xml:space="preserve"> bei Patvirtinantis dokumentas išduotas R. M. (patvirtinantis 2016-08-17 duomenis) neatitinka Pirkimo sąlygų 21.1 bei 21.2 punktų reikalavimų, susijusių su duomenų aktualumo terminais.</w:t>
            </w:r>
          </w:p>
          <w:p w:rsidR="0052774F" w:rsidRPr="00961D86" w:rsidRDefault="00AA6312" w:rsidP="0073401F">
            <w:pPr>
              <w:spacing w:after="160"/>
              <w:contextualSpacing/>
              <w:jc w:val="both"/>
              <w:rPr>
                <w:rFonts w:ascii="Times New Roman" w:hAnsi="Times New Roman" w:cs="Times New Roman"/>
                <w:sz w:val="24"/>
                <w:szCs w:val="24"/>
                <w:lang w:val="lt-LT"/>
              </w:rPr>
            </w:pPr>
            <w:r w:rsidRPr="00961D86">
              <w:rPr>
                <w:rFonts w:ascii="Times New Roman" w:hAnsi="Times New Roman" w:cs="Times New Roman"/>
                <w:bCs/>
                <w:sz w:val="24"/>
                <w:szCs w:val="24"/>
                <w:lang w:val="lt-LT"/>
              </w:rPr>
              <w:t>Pažym</w:t>
            </w:r>
            <w:r w:rsidR="00441D2B" w:rsidRPr="00961D86">
              <w:rPr>
                <w:rFonts w:ascii="Times New Roman" w:hAnsi="Times New Roman" w:cs="Times New Roman"/>
                <w:bCs/>
                <w:sz w:val="24"/>
                <w:szCs w:val="24"/>
                <w:lang w:val="lt-LT"/>
              </w:rPr>
              <w:t>ėtina, kad</w:t>
            </w:r>
            <w:r w:rsidRPr="00961D86">
              <w:rPr>
                <w:rFonts w:ascii="Times New Roman" w:hAnsi="Times New Roman" w:cs="Times New Roman"/>
                <w:bCs/>
                <w:sz w:val="24"/>
                <w:szCs w:val="24"/>
                <w:lang w:val="lt-LT"/>
              </w:rPr>
              <w:t xml:space="preserve"> Perkanč</w:t>
            </w:r>
            <w:r w:rsidR="00C91162" w:rsidRPr="00961D86">
              <w:rPr>
                <w:rFonts w:ascii="Times New Roman" w:hAnsi="Times New Roman" w:cs="Times New Roman"/>
                <w:bCs/>
                <w:sz w:val="24"/>
                <w:szCs w:val="24"/>
                <w:lang w:val="lt-LT"/>
              </w:rPr>
              <w:t xml:space="preserve">ioji </w:t>
            </w:r>
            <w:r w:rsidR="00313FCC" w:rsidRPr="00961D86">
              <w:rPr>
                <w:rFonts w:ascii="Times New Roman" w:hAnsi="Times New Roman" w:cs="Times New Roman"/>
                <w:bCs/>
                <w:sz w:val="24"/>
                <w:szCs w:val="24"/>
                <w:lang w:val="lt-LT"/>
              </w:rPr>
              <w:t>organizacija nepaprašė nurodytų Pirkimo dalyvių</w:t>
            </w:r>
            <w:r w:rsidRPr="00961D86">
              <w:rPr>
                <w:rFonts w:ascii="Times New Roman" w:hAnsi="Times New Roman" w:cs="Times New Roman"/>
                <w:bCs/>
                <w:sz w:val="24"/>
                <w:szCs w:val="24"/>
                <w:lang w:val="lt-LT"/>
              </w:rPr>
              <w:t xml:space="preserve"> patikslinti </w:t>
            </w:r>
            <w:r w:rsidR="0073401F" w:rsidRPr="00961D86">
              <w:rPr>
                <w:rFonts w:ascii="Times New Roman" w:hAnsi="Times New Roman" w:cs="Times New Roman"/>
                <w:bCs/>
                <w:sz w:val="24"/>
                <w:szCs w:val="24"/>
                <w:lang w:val="lt-LT"/>
              </w:rPr>
              <w:t>n</w:t>
            </w:r>
            <w:r w:rsidRPr="00961D86">
              <w:rPr>
                <w:rFonts w:ascii="Times New Roman" w:hAnsi="Times New Roman" w:cs="Times New Roman"/>
                <w:bCs/>
                <w:sz w:val="24"/>
                <w:szCs w:val="24"/>
                <w:lang w:val="lt-LT"/>
              </w:rPr>
              <w:t xml:space="preserve">eišsamių duomenų apie kvalifikaciją ir </w:t>
            </w:r>
            <w:r w:rsidR="00313FCC" w:rsidRPr="00961D86">
              <w:rPr>
                <w:rFonts w:ascii="Times New Roman" w:hAnsi="Times New Roman" w:cs="Times New Roman"/>
                <w:bCs/>
                <w:sz w:val="24"/>
                <w:szCs w:val="24"/>
                <w:lang w:val="lt-LT"/>
              </w:rPr>
              <w:t>jų</w:t>
            </w:r>
            <w:r w:rsidRPr="00961D86">
              <w:rPr>
                <w:rFonts w:ascii="Times New Roman" w:hAnsi="Times New Roman" w:cs="Times New Roman"/>
                <w:bCs/>
                <w:sz w:val="24"/>
                <w:szCs w:val="24"/>
                <w:lang w:val="lt-LT"/>
              </w:rPr>
              <w:t xml:space="preserve"> kvalifikacij</w:t>
            </w:r>
            <w:r w:rsidR="00441D2B" w:rsidRPr="00961D86">
              <w:rPr>
                <w:rFonts w:ascii="Times New Roman" w:hAnsi="Times New Roman" w:cs="Times New Roman"/>
                <w:bCs/>
                <w:sz w:val="24"/>
                <w:szCs w:val="24"/>
                <w:lang w:val="lt-LT"/>
              </w:rPr>
              <w:t>os duomenis</w:t>
            </w:r>
            <w:r w:rsidRPr="00961D86">
              <w:rPr>
                <w:rFonts w:ascii="Times New Roman" w:hAnsi="Times New Roman" w:cs="Times New Roman"/>
                <w:bCs/>
                <w:sz w:val="24"/>
                <w:szCs w:val="24"/>
                <w:lang w:val="lt-LT"/>
              </w:rPr>
              <w:t xml:space="preserve"> vertino ne pagal Pirkimo dokument</w:t>
            </w:r>
            <w:r w:rsidR="00441D2B" w:rsidRPr="00961D86">
              <w:rPr>
                <w:rFonts w:ascii="Times New Roman" w:hAnsi="Times New Roman" w:cs="Times New Roman"/>
                <w:bCs/>
                <w:sz w:val="24"/>
                <w:szCs w:val="24"/>
                <w:lang w:val="lt-LT"/>
              </w:rPr>
              <w:t>uose nustatytus kriterijus</w:t>
            </w:r>
            <w:r w:rsidRPr="00961D86">
              <w:rPr>
                <w:rFonts w:ascii="Times New Roman" w:hAnsi="Times New Roman" w:cs="Times New Roman"/>
                <w:bCs/>
                <w:sz w:val="24"/>
                <w:szCs w:val="24"/>
                <w:lang w:val="lt-LT"/>
              </w:rPr>
              <w:t>.</w:t>
            </w:r>
          </w:p>
        </w:tc>
      </w:tr>
      <w:tr w:rsidR="00961D86" w:rsidRPr="00961D86" w:rsidTr="002C665A">
        <w:tc>
          <w:tcPr>
            <w:tcW w:w="445" w:type="dxa"/>
          </w:tcPr>
          <w:p w:rsidR="004B1D0B" w:rsidRPr="00961D86" w:rsidRDefault="004B1D0B" w:rsidP="00420D48">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4B1D0B" w:rsidRPr="00961D86" w:rsidRDefault="00AD177E" w:rsidP="00AD177E">
            <w:pPr>
              <w:tabs>
                <w:tab w:val="left" w:pos="0"/>
                <w:tab w:val="left" w:pos="993"/>
                <w:tab w:val="left" w:pos="1276"/>
              </w:tabs>
              <w:spacing w:after="160" w:line="259" w:lineRule="auto"/>
              <w:contextualSpacing/>
              <w:jc w:val="both"/>
              <w:rPr>
                <w:rFonts w:ascii="Times New Roman" w:hAnsi="Times New Roman" w:cs="Times New Roman"/>
                <w:bCs/>
                <w:sz w:val="24"/>
                <w:szCs w:val="24"/>
                <w:highlight w:val="yellow"/>
                <w:lang w:val="lt-LT"/>
              </w:rPr>
            </w:pPr>
            <w:r w:rsidRPr="00961D86">
              <w:rPr>
                <w:rFonts w:ascii="Times New Roman" w:eastAsia="Calibri" w:hAnsi="Times New Roman" w:cs="Times New Roman"/>
                <w:sz w:val="24"/>
                <w:szCs w:val="24"/>
                <w:lang w:val="lt-LT"/>
              </w:rPr>
              <w:t>VPĮ 85 straipsnio 1 dalis</w:t>
            </w:r>
            <w:r w:rsidR="00E22567" w:rsidRPr="00961D86">
              <w:rPr>
                <w:rStyle w:val="Puslapioinaosnuoroda"/>
                <w:rFonts w:ascii="Times New Roman" w:eastAsia="Calibri" w:hAnsi="Times New Roman" w:cs="Times New Roman"/>
                <w:sz w:val="24"/>
                <w:szCs w:val="24"/>
                <w:lang w:val="lt-LT"/>
              </w:rPr>
              <w:footnoteReference w:id="5"/>
            </w:r>
            <w:r w:rsidRPr="00961D86">
              <w:rPr>
                <w:rFonts w:ascii="Times New Roman" w:eastAsia="Calibri" w:hAnsi="Times New Roman" w:cs="Times New Roman"/>
                <w:sz w:val="24"/>
                <w:szCs w:val="24"/>
                <w:lang w:val="lt-LT"/>
              </w:rPr>
              <w:t>, VPĮ 28 straipsnio 10 dalis</w:t>
            </w:r>
            <w:r w:rsidR="00CC4F30" w:rsidRPr="00961D86">
              <w:rPr>
                <w:rStyle w:val="Puslapioinaosnuoroda"/>
                <w:rFonts w:ascii="Times New Roman" w:eastAsia="Calibri" w:hAnsi="Times New Roman" w:cs="Times New Roman"/>
                <w:sz w:val="24"/>
                <w:szCs w:val="24"/>
                <w:lang w:val="lt-LT"/>
              </w:rPr>
              <w:footnoteReference w:id="6"/>
            </w:r>
            <w:r w:rsidR="00CC4F30" w:rsidRPr="00961D86">
              <w:rPr>
                <w:rFonts w:ascii="Times New Roman" w:eastAsia="Calibri" w:hAnsi="Times New Roman" w:cs="Times New Roman"/>
                <w:sz w:val="24"/>
                <w:szCs w:val="24"/>
                <w:lang w:val="lt-LT"/>
              </w:rPr>
              <w:t>.</w:t>
            </w:r>
          </w:p>
        </w:tc>
      </w:tr>
      <w:tr w:rsidR="00961D86" w:rsidRPr="00961D86" w:rsidTr="00691863">
        <w:tc>
          <w:tcPr>
            <w:tcW w:w="9606" w:type="dxa"/>
            <w:gridSpan w:val="2"/>
            <w:shd w:val="clear" w:color="auto" w:fill="auto"/>
          </w:tcPr>
          <w:p w:rsidR="004B1D0B" w:rsidRPr="00961D86" w:rsidRDefault="00AD177E" w:rsidP="00691863">
            <w:pPr>
              <w:jc w:val="both"/>
              <w:rPr>
                <w:rFonts w:ascii="Times New Roman" w:hAnsi="Times New Roman" w:cs="Times New Roman"/>
                <w:sz w:val="24"/>
                <w:lang w:val="lt-LT"/>
              </w:rPr>
            </w:pPr>
            <w:r w:rsidRPr="00961D86">
              <w:rPr>
                <w:rFonts w:ascii="Times New Roman" w:hAnsi="Times New Roman" w:cs="Times New Roman"/>
                <w:sz w:val="24"/>
                <w:lang w:val="lt-LT"/>
              </w:rPr>
              <w:t>Pirkimo sąlygų 51.2</w:t>
            </w:r>
            <w:r w:rsidR="00F52268" w:rsidRPr="00961D86">
              <w:rPr>
                <w:rFonts w:ascii="Times New Roman" w:hAnsi="Times New Roman" w:cs="Times New Roman"/>
                <w:sz w:val="24"/>
                <w:lang w:val="lt-LT"/>
              </w:rPr>
              <w:t xml:space="preserve"> ir 59 </w:t>
            </w:r>
            <w:r w:rsidRPr="00961D86">
              <w:rPr>
                <w:rFonts w:ascii="Times New Roman" w:hAnsi="Times New Roman" w:cs="Times New Roman"/>
                <w:sz w:val="24"/>
                <w:lang w:val="lt-LT"/>
              </w:rPr>
              <w:t>punkt</w:t>
            </w:r>
            <w:r w:rsidR="00F52268" w:rsidRPr="00961D86">
              <w:rPr>
                <w:rFonts w:ascii="Times New Roman" w:hAnsi="Times New Roman" w:cs="Times New Roman"/>
                <w:sz w:val="24"/>
                <w:lang w:val="lt-LT"/>
              </w:rPr>
              <w:t>uose</w:t>
            </w:r>
            <w:r w:rsidRPr="00961D86">
              <w:rPr>
                <w:rFonts w:ascii="Times New Roman" w:hAnsi="Times New Roman" w:cs="Times New Roman"/>
                <w:sz w:val="24"/>
                <w:lang w:val="lt-LT"/>
              </w:rPr>
              <w:t xml:space="preserve"> nustatytas reikalavimas</w:t>
            </w:r>
            <w:r w:rsidR="00F52268" w:rsidRPr="00961D86">
              <w:rPr>
                <w:rFonts w:ascii="Times New Roman" w:hAnsi="Times New Roman" w:cs="Times New Roman"/>
                <w:sz w:val="24"/>
                <w:lang w:val="lt-LT"/>
              </w:rPr>
              <w:t xml:space="preserve"> tiekėjui kartu su savo pasiūlymu pateikti Perkančiajai organizacijai pasiūlymo galiojimo užtikrinimą patvirtinantį dokumentą, parengtą pagal Pirkimo sąlygų nuostatas.</w:t>
            </w:r>
          </w:p>
          <w:p w:rsidR="00F52268" w:rsidRPr="00287C24" w:rsidRDefault="00F52268" w:rsidP="00691863">
            <w:pPr>
              <w:jc w:val="both"/>
              <w:rPr>
                <w:rFonts w:ascii="Times New Roman" w:hAnsi="Times New Roman" w:cs="Times New Roman"/>
                <w:sz w:val="24"/>
                <w:lang w:val="lt-LT"/>
              </w:rPr>
            </w:pPr>
            <w:r w:rsidRPr="00961D86">
              <w:rPr>
                <w:rFonts w:ascii="Times New Roman" w:hAnsi="Times New Roman" w:cs="Times New Roman"/>
                <w:sz w:val="24"/>
                <w:lang w:val="lt-LT"/>
              </w:rPr>
              <w:t xml:space="preserve">VPK </w:t>
            </w:r>
            <w:r w:rsidR="00C91162" w:rsidRPr="00961D86">
              <w:rPr>
                <w:rFonts w:ascii="Times New Roman" w:hAnsi="Times New Roman" w:cs="Times New Roman"/>
                <w:sz w:val="24"/>
                <w:lang w:val="lt-LT"/>
              </w:rPr>
              <w:t xml:space="preserve">2017-01-04 posėdyje (protokolas Nr. 6) įvertino ir palygino pasiūlymus, kurie neatmesti dėl </w:t>
            </w:r>
            <w:r w:rsidR="00A220FE" w:rsidRPr="00961D86">
              <w:rPr>
                <w:rFonts w:ascii="Times New Roman" w:hAnsi="Times New Roman" w:cs="Times New Roman"/>
                <w:sz w:val="24"/>
                <w:lang w:val="lt-LT"/>
              </w:rPr>
              <w:t>P</w:t>
            </w:r>
            <w:r w:rsidR="00C91162" w:rsidRPr="00961D86">
              <w:rPr>
                <w:rFonts w:ascii="Times New Roman" w:hAnsi="Times New Roman" w:cs="Times New Roman"/>
                <w:sz w:val="24"/>
                <w:lang w:val="lt-LT"/>
              </w:rPr>
              <w:t xml:space="preserve">irkimo sąlygų 75 punkte nurodytų priežasčių, nustatė pasiūlymų eilę į ją įtraukdama Tiekėjo pasiūlymą. VPT nustatė, kad Tiekėjas </w:t>
            </w:r>
            <w:r w:rsidR="00A220FE" w:rsidRPr="00961D86">
              <w:rPr>
                <w:rFonts w:ascii="Times New Roman" w:hAnsi="Times New Roman" w:cs="Times New Roman"/>
                <w:sz w:val="24"/>
                <w:lang w:val="lt-LT"/>
              </w:rPr>
              <w:t xml:space="preserve">kartu su </w:t>
            </w:r>
            <w:r w:rsidR="00C91162" w:rsidRPr="00961D86">
              <w:rPr>
                <w:rFonts w:ascii="Times New Roman" w:hAnsi="Times New Roman" w:cs="Times New Roman"/>
                <w:sz w:val="24"/>
                <w:lang w:val="lt-LT"/>
              </w:rPr>
              <w:t>pasiūlym</w:t>
            </w:r>
            <w:r w:rsidR="00A220FE" w:rsidRPr="00961D86">
              <w:rPr>
                <w:rFonts w:ascii="Times New Roman" w:hAnsi="Times New Roman" w:cs="Times New Roman"/>
                <w:sz w:val="24"/>
                <w:lang w:val="lt-LT"/>
              </w:rPr>
              <w:t>u</w:t>
            </w:r>
            <w:r w:rsidR="00C91162" w:rsidRPr="00961D86">
              <w:rPr>
                <w:rFonts w:ascii="Times New Roman" w:hAnsi="Times New Roman" w:cs="Times New Roman"/>
                <w:sz w:val="24"/>
                <w:lang w:val="lt-LT"/>
              </w:rPr>
              <w:t xml:space="preserve"> nepateikė pasiūlymo galiojimo užtik</w:t>
            </w:r>
            <w:r w:rsidR="00287C24">
              <w:rPr>
                <w:rFonts w:ascii="Times New Roman" w:hAnsi="Times New Roman" w:cs="Times New Roman"/>
                <w:sz w:val="24"/>
                <w:lang w:val="lt-LT"/>
              </w:rPr>
              <w:t xml:space="preserve">rinimą patvirtinančio dokumento, o </w:t>
            </w:r>
            <w:r w:rsidR="00C91162" w:rsidRPr="00961D86">
              <w:rPr>
                <w:rFonts w:ascii="Times New Roman" w:hAnsi="Times New Roman" w:cs="Times New Roman"/>
                <w:sz w:val="24"/>
                <w:lang w:val="lt-LT"/>
              </w:rPr>
              <w:t>Perkančioji</w:t>
            </w:r>
            <w:r w:rsidR="00287C24">
              <w:rPr>
                <w:rFonts w:ascii="Times New Roman" w:hAnsi="Times New Roman" w:cs="Times New Roman"/>
                <w:sz w:val="24"/>
                <w:lang w:val="lt-LT"/>
              </w:rPr>
              <w:t xml:space="preserve"> organizacija</w:t>
            </w:r>
            <w:r w:rsidR="00C91162" w:rsidRPr="00961D86">
              <w:rPr>
                <w:rFonts w:ascii="Times New Roman" w:hAnsi="Times New Roman" w:cs="Times New Roman"/>
                <w:sz w:val="24"/>
                <w:lang w:val="lt-LT"/>
              </w:rPr>
              <w:t xml:space="preserve"> neprašė Tiekėjo pateikti šio dokumento per jos nustatytą protingą terminą.</w:t>
            </w:r>
          </w:p>
        </w:tc>
      </w:tr>
      <w:tr w:rsidR="00961D86" w:rsidRPr="00961D86" w:rsidTr="002C665A">
        <w:tc>
          <w:tcPr>
            <w:tcW w:w="445" w:type="dxa"/>
          </w:tcPr>
          <w:p w:rsidR="00C90A74" w:rsidRPr="00961D86" w:rsidRDefault="00C90A74" w:rsidP="00420D48">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C90A74" w:rsidRPr="00961D86" w:rsidRDefault="00454B56" w:rsidP="005143C6">
            <w:pPr>
              <w:tabs>
                <w:tab w:val="left" w:pos="0"/>
                <w:tab w:val="left" w:pos="993"/>
                <w:tab w:val="left" w:pos="1276"/>
              </w:tabs>
              <w:spacing w:line="259" w:lineRule="auto"/>
              <w:contextualSpacing/>
              <w:jc w:val="both"/>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VPĮ 85 straipsnio 2 dalis</w:t>
            </w:r>
            <w:r w:rsidR="006A41A1" w:rsidRPr="00961D86">
              <w:rPr>
                <w:rStyle w:val="Puslapioinaosnuoroda"/>
                <w:rFonts w:ascii="Times New Roman" w:eastAsia="Calibri" w:hAnsi="Times New Roman" w:cs="Times New Roman"/>
                <w:sz w:val="24"/>
                <w:szCs w:val="24"/>
                <w:lang w:val="lt-LT"/>
              </w:rPr>
              <w:footnoteReference w:id="7"/>
            </w:r>
            <w:r w:rsidRPr="00961D86">
              <w:rPr>
                <w:rFonts w:ascii="Times New Roman" w:eastAsia="Calibri" w:hAnsi="Times New Roman" w:cs="Times New Roman"/>
                <w:sz w:val="24"/>
                <w:szCs w:val="24"/>
                <w:lang w:val="lt-LT"/>
              </w:rPr>
              <w:t>, Taisyklių</w:t>
            </w:r>
            <w:r w:rsidR="00A220FE" w:rsidRPr="00961D86">
              <w:rPr>
                <w:rFonts w:ascii="Times New Roman" w:eastAsia="Calibri" w:hAnsi="Times New Roman" w:cs="Times New Roman"/>
                <w:sz w:val="24"/>
                <w:szCs w:val="24"/>
                <w:lang w:val="lt-LT"/>
              </w:rPr>
              <w:t xml:space="preserve"> 68.3</w:t>
            </w:r>
            <w:r w:rsidR="00765EA8" w:rsidRPr="00961D86">
              <w:rPr>
                <w:rStyle w:val="Puslapioinaosnuoroda"/>
                <w:rFonts w:ascii="Times New Roman" w:eastAsia="Calibri" w:hAnsi="Times New Roman" w:cs="Times New Roman"/>
                <w:sz w:val="24"/>
                <w:szCs w:val="24"/>
                <w:lang w:val="lt-LT"/>
              </w:rPr>
              <w:footnoteReference w:id="8"/>
            </w:r>
            <w:r w:rsidR="00A220FE" w:rsidRPr="00961D86">
              <w:rPr>
                <w:rFonts w:ascii="Times New Roman" w:eastAsia="Calibri" w:hAnsi="Times New Roman" w:cs="Times New Roman"/>
                <w:sz w:val="24"/>
                <w:szCs w:val="24"/>
                <w:lang w:val="lt-LT"/>
              </w:rPr>
              <w:t xml:space="preserve"> ir</w:t>
            </w:r>
            <w:r w:rsidRPr="00961D86">
              <w:rPr>
                <w:rFonts w:ascii="Times New Roman" w:eastAsia="Calibri" w:hAnsi="Times New Roman" w:cs="Times New Roman"/>
                <w:sz w:val="24"/>
                <w:szCs w:val="24"/>
                <w:lang w:val="lt-LT"/>
              </w:rPr>
              <w:t xml:space="preserve"> 72</w:t>
            </w:r>
            <w:r w:rsidR="005143C6" w:rsidRPr="00961D86">
              <w:rPr>
                <w:rStyle w:val="Puslapioinaosnuoroda"/>
                <w:rFonts w:ascii="Times New Roman" w:eastAsia="Calibri" w:hAnsi="Times New Roman" w:cs="Times New Roman"/>
                <w:sz w:val="24"/>
                <w:szCs w:val="24"/>
                <w:lang w:val="lt-LT"/>
              </w:rPr>
              <w:footnoteReference w:id="9"/>
            </w:r>
            <w:r w:rsidRPr="00961D86">
              <w:rPr>
                <w:rFonts w:ascii="Times New Roman" w:eastAsia="Calibri" w:hAnsi="Times New Roman" w:cs="Times New Roman"/>
                <w:sz w:val="24"/>
                <w:szCs w:val="24"/>
                <w:lang w:val="lt-LT"/>
              </w:rPr>
              <w:t xml:space="preserve"> punkta</w:t>
            </w:r>
            <w:r w:rsidR="00A220FE" w:rsidRPr="00961D86">
              <w:rPr>
                <w:rFonts w:ascii="Times New Roman" w:eastAsia="Calibri" w:hAnsi="Times New Roman" w:cs="Times New Roman"/>
                <w:sz w:val="24"/>
                <w:szCs w:val="24"/>
                <w:lang w:val="lt-LT"/>
              </w:rPr>
              <w:t>i, VPĮ 3 straipsnio 1 dalis</w:t>
            </w:r>
            <w:r w:rsidR="005143C6" w:rsidRPr="00961D86">
              <w:rPr>
                <w:rStyle w:val="Puslapioinaosnuoroda"/>
                <w:rFonts w:ascii="Times New Roman" w:eastAsia="Calibri" w:hAnsi="Times New Roman" w:cs="Times New Roman"/>
                <w:sz w:val="24"/>
                <w:szCs w:val="24"/>
                <w:lang w:val="lt-LT"/>
              </w:rPr>
              <w:footnoteReference w:id="10"/>
            </w:r>
            <w:r w:rsidR="005143C6" w:rsidRPr="00961D86">
              <w:rPr>
                <w:rFonts w:ascii="Times New Roman" w:eastAsia="Calibri" w:hAnsi="Times New Roman" w:cs="Times New Roman"/>
                <w:sz w:val="24"/>
                <w:szCs w:val="24"/>
                <w:lang w:val="lt-LT"/>
              </w:rPr>
              <w:t>.</w:t>
            </w:r>
          </w:p>
        </w:tc>
      </w:tr>
      <w:tr w:rsidR="00961D86" w:rsidRPr="00961D86" w:rsidTr="00691863">
        <w:trPr>
          <w:trHeight w:val="2510"/>
        </w:trPr>
        <w:tc>
          <w:tcPr>
            <w:tcW w:w="9606" w:type="dxa"/>
            <w:gridSpan w:val="2"/>
          </w:tcPr>
          <w:p w:rsidR="00146B4F" w:rsidRPr="00961D86" w:rsidRDefault="00146B4F" w:rsidP="00691863">
            <w:pPr>
              <w:shd w:val="clear" w:color="auto" w:fill="FFFFFF" w:themeFill="background1"/>
              <w:jc w:val="both"/>
              <w:rPr>
                <w:rFonts w:ascii="Times New Roman" w:hAnsi="Times New Roman" w:cs="Times New Roman"/>
                <w:sz w:val="24"/>
                <w:szCs w:val="24"/>
                <w:lang w:val="lt-LT"/>
              </w:rPr>
            </w:pPr>
            <w:r w:rsidRPr="00961D86">
              <w:rPr>
                <w:rFonts w:ascii="Times New Roman" w:hAnsi="Times New Roman" w:cs="Times New Roman"/>
                <w:bCs/>
                <w:sz w:val="24"/>
                <w:szCs w:val="24"/>
                <w:lang w:val="lt-LT" w:eastAsia="lt-LT"/>
              </w:rPr>
              <w:t>Pirkimo sąlygų 51.5 ir 51.7</w:t>
            </w:r>
            <w:r w:rsidR="00287C24">
              <w:rPr>
                <w:rFonts w:ascii="Times New Roman" w:hAnsi="Times New Roman" w:cs="Times New Roman"/>
                <w:bCs/>
                <w:sz w:val="24"/>
                <w:szCs w:val="24"/>
                <w:lang w:val="lt-LT" w:eastAsia="lt-LT"/>
              </w:rPr>
              <w:t xml:space="preserve"> punktuose</w:t>
            </w:r>
            <w:r w:rsidRPr="00961D86">
              <w:rPr>
                <w:rFonts w:ascii="Times New Roman" w:hAnsi="Times New Roman" w:cs="Times New Roman"/>
                <w:bCs/>
                <w:sz w:val="24"/>
                <w:szCs w:val="24"/>
                <w:lang w:val="lt-LT" w:eastAsia="lt-LT"/>
              </w:rPr>
              <w:t xml:space="preserve"> nustatyti reikalavimai t</w:t>
            </w:r>
            <w:r w:rsidRPr="00961D86">
              <w:rPr>
                <w:rFonts w:ascii="Times New Roman" w:hAnsi="Times New Roman" w:cs="Times New Roman"/>
                <w:sz w:val="24"/>
                <w:szCs w:val="24"/>
                <w:lang w:val="lt-LT"/>
              </w:rPr>
              <w:t xml:space="preserve">iekėjui pasiūlyme pateikti programą (pagal Pirkimo sąlygų 5 priedo a, b, c dalis) bei užpildytus Pirkimo sąlygų IV skyriuje pateiktus darbų kainų žiniaraščius. </w:t>
            </w:r>
          </w:p>
          <w:p w:rsidR="00146B4F" w:rsidRPr="00961D86" w:rsidRDefault="00146B4F" w:rsidP="00902115">
            <w:pPr>
              <w:jc w:val="both"/>
              <w:rPr>
                <w:rFonts w:ascii="Times New Roman" w:hAnsi="Times New Roman" w:cs="Times New Roman"/>
                <w:sz w:val="24"/>
                <w:szCs w:val="24"/>
                <w:lang w:val="lt-LT"/>
              </w:rPr>
            </w:pPr>
            <w:r w:rsidRPr="00961D86">
              <w:rPr>
                <w:rFonts w:ascii="Times New Roman" w:hAnsi="Times New Roman" w:cs="Times New Roman"/>
                <w:bCs/>
                <w:sz w:val="24"/>
                <w:szCs w:val="24"/>
                <w:lang w:val="lt-LT" w:eastAsia="lt-LT"/>
              </w:rPr>
              <w:t xml:space="preserve">VPK 2017-01-04 posėdyje (protokolas Nr. 6) įvertino ir palygino pasiūlymus, kurie neatmesti dėl Pirkimo sąlygų 75 punkte nurodytų priežasčių, nustatė pasiūlymų eilę į ją įtraukdama Tiekėjo pasiūlymą. VPT nustatė, kad Tiekėjas pasiūlyme nepateikė nei programos, nei darbų kainų žiniaraščių. Atsižvelgiant į tai, Perkančioji organizacija Tiekėjo pasiūlymą vertino ne pagal Pirkimo dokumentuose nustatytą tvarką, jo neatmetė kaip neatitinkančio Pirkimo dokumentų reikalavimų ir </w:t>
            </w:r>
            <w:r w:rsidR="00126D7B" w:rsidRPr="00961D86">
              <w:rPr>
                <w:rFonts w:ascii="Times New Roman" w:hAnsi="Times New Roman" w:cs="Times New Roman"/>
                <w:bCs/>
                <w:sz w:val="24"/>
                <w:szCs w:val="24"/>
                <w:lang w:val="lt-LT" w:eastAsia="lt-LT"/>
              </w:rPr>
              <w:t>įvertino taip pat, kaip ir pasiūlymus, kuriuose pateikta informacija, reikalaujama Pirkimo sąlygų 51.5 ir 51.7 punktuose.</w:t>
            </w:r>
            <w:r w:rsidR="00126D7B" w:rsidRPr="00961D86">
              <w:rPr>
                <w:rFonts w:ascii="Times New Roman" w:hAnsi="Times New Roman" w:cs="Times New Roman"/>
                <w:sz w:val="24"/>
                <w:szCs w:val="24"/>
                <w:lang w:val="lt-LT"/>
              </w:rPr>
              <w:t xml:space="preserve"> </w:t>
            </w:r>
          </w:p>
        </w:tc>
      </w:tr>
    </w:tbl>
    <w:p w:rsidR="006A013F" w:rsidRPr="00961D86" w:rsidRDefault="006A013F" w:rsidP="003C17F5">
      <w:pPr>
        <w:spacing w:after="160" w:line="259" w:lineRule="auto"/>
        <w:rPr>
          <w:rFonts w:ascii="Times New Roman" w:eastAsia="Calibri" w:hAnsi="Times New Roman" w:cs="Times New Roman"/>
          <w:b/>
          <w:sz w:val="24"/>
          <w:szCs w:val="24"/>
        </w:rPr>
      </w:pPr>
    </w:p>
    <w:p w:rsidR="00420D48" w:rsidRPr="00961D86" w:rsidRDefault="00420D48" w:rsidP="00420D48">
      <w:pPr>
        <w:spacing w:after="160" w:line="259" w:lineRule="auto"/>
        <w:jc w:val="center"/>
        <w:rPr>
          <w:rFonts w:ascii="Times New Roman" w:eastAsia="Calibri" w:hAnsi="Times New Roman" w:cs="Times New Roman"/>
          <w:b/>
          <w:sz w:val="24"/>
          <w:szCs w:val="24"/>
        </w:rPr>
      </w:pPr>
      <w:r w:rsidRPr="00961D86">
        <w:rPr>
          <w:rFonts w:ascii="Times New Roman" w:eastAsia="Calibri" w:hAnsi="Times New Roman" w:cs="Times New Roman"/>
          <w:b/>
          <w:sz w:val="24"/>
          <w:szCs w:val="24"/>
        </w:rPr>
        <w:t>III dalis Pastabos, į kurias perkančioji organizacija turėtų atsižvelgti vykdydama kitus pirkimus</w:t>
      </w:r>
    </w:p>
    <w:tbl>
      <w:tblPr>
        <w:tblStyle w:val="Lentelstinklelis"/>
        <w:tblW w:w="9606" w:type="dxa"/>
        <w:tblLayout w:type="fixed"/>
        <w:tblLook w:val="04A0" w:firstRow="1" w:lastRow="0" w:firstColumn="1" w:lastColumn="0" w:noHBand="0" w:noVBand="1"/>
      </w:tblPr>
      <w:tblGrid>
        <w:gridCol w:w="421"/>
        <w:gridCol w:w="9185"/>
      </w:tblGrid>
      <w:tr w:rsidR="00961D86" w:rsidRPr="00961D86" w:rsidTr="00453C34">
        <w:trPr>
          <w:trHeight w:val="312"/>
        </w:trPr>
        <w:tc>
          <w:tcPr>
            <w:tcW w:w="421" w:type="dxa"/>
          </w:tcPr>
          <w:p w:rsidR="005F4595" w:rsidRPr="00961D86" w:rsidRDefault="005F4595" w:rsidP="005F4595">
            <w:pPr>
              <w:numPr>
                <w:ilvl w:val="0"/>
                <w:numId w:val="2"/>
              </w:numPr>
              <w:ind w:hanging="720"/>
              <w:contextualSpacing/>
              <w:jc w:val="center"/>
              <w:rPr>
                <w:rFonts w:ascii="Times New Roman" w:eastAsia="Calibri" w:hAnsi="Times New Roman" w:cs="Times New Roman"/>
                <w:sz w:val="24"/>
                <w:szCs w:val="24"/>
                <w:lang w:val="lt-LT"/>
              </w:rPr>
            </w:pPr>
          </w:p>
        </w:tc>
        <w:tc>
          <w:tcPr>
            <w:tcW w:w="9185" w:type="dxa"/>
          </w:tcPr>
          <w:p w:rsidR="005F4595" w:rsidRPr="00961D86" w:rsidRDefault="00003FDE" w:rsidP="005F4595">
            <w:pPr>
              <w:spacing w:line="259" w:lineRule="auto"/>
              <w:jc w:val="both"/>
              <w:rPr>
                <w:rFonts w:ascii="Times New Roman" w:eastAsia="Calibri" w:hAnsi="Times New Roman" w:cs="Times New Roman"/>
                <w:i/>
                <w:sz w:val="24"/>
                <w:szCs w:val="24"/>
                <w:lang w:val="lt-LT"/>
              </w:rPr>
            </w:pPr>
            <w:r w:rsidRPr="00961D86">
              <w:rPr>
                <w:rFonts w:ascii="Times New Roman" w:hAnsi="Times New Roman" w:cs="Times New Roman"/>
                <w:sz w:val="24"/>
                <w:szCs w:val="24"/>
                <w:lang w:val="lt-LT"/>
              </w:rPr>
              <w:t>VPĮ</w:t>
            </w:r>
            <w:r w:rsidR="005F4595" w:rsidRPr="00961D86">
              <w:rPr>
                <w:rFonts w:ascii="Times New Roman" w:hAnsi="Times New Roman" w:cs="Times New Roman"/>
                <w:sz w:val="24"/>
                <w:szCs w:val="24"/>
                <w:lang w:val="lt-LT"/>
              </w:rPr>
              <w:t xml:space="preserve"> 85 straipsnio 2 dalis</w:t>
            </w:r>
            <w:r w:rsidR="005F4595" w:rsidRPr="00961D86">
              <w:rPr>
                <w:rStyle w:val="Puslapioinaosnuoroda"/>
                <w:rFonts w:ascii="Times New Roman" w:hAnsi="Times New Roman" w:cs="Times New Roman"/>
                <w:sz w:val="24"/>
                <w:szCs w:val="24"/>
                <w:lang w:val="lt-LT"/>
              </w:rPr>
              <w:footnoteReference w:id="11"/>
            </w:r>
            <w:r w:rsidR="00B171AD" w:rsidRPr="00961D86">
              <w:rPr>
                <w:rFonts w:ascii="Times New Roman" w:hAnsi="Times New Roman" w:cs="Times New Roman"/>
                <w:sz w:val="24"/>
                <w:szCs w:val="24"/>
                <w:lang w:val="lt-LT"/>
              </w:rPr>
              <w:t>, Taisyklių 8 punktas</w:t>
            </w:r>
            <w:r w:rsidR="00495C5E" w:rsidRPr="00961D86">
              <w:rPr>
                <w:rStyle w:val="Puslapioinaosnuoroda"/>
                <w:rFonts w:ascii="Times New Roman" w:hAnsi="Times New Roman" w:cs="Times New Roman"/>
                <w:sz w:val="24"/>
                <w:szCs w:val="24"/>
                <w:lang w:val="lt-LT"/>
              </w:rPr>
              <w:footnoteReference w:id="12"/>
            </w:r>
            <w:r w:rsidR="00495C5E" w:rsidRPr="00961D86">
              <w:rPr>
                <w:rFonts w:ascii="Times New Roman" w:hAnsi="Times New Roman" w:cs="Times New Roman"/>
                <w:sz w:val="24"/>
                <w:szCs w:val="24"/>
                <w:lang w:val="lt-LT"/>
              </w:rPr>
              <w:t>.</w:t>
            </w:r>
          </w:p>
        </w:tc>
      </w:tr>
      <w:tr w:rsidR="00961D86" w:rsidRPr="00961D86" w:rsidTr="001C06ED">
        <w:tc>
          <w:tcPr>
            <w:tcW w:w="9606" w:type="dxa"/>
            <w:gridSpan w:val="2"/>
          </w:tcPr>
          <w:p w:rsidR="00495C5E" w:rsidRPr="00961D86" w:rsidRDefault="005F4595" w:rsidP="006A2842">
            <w:pPr>
              <w:jc w:val="both"/>
              <w:rPr>
                <w:rFonts w:ascii="Times New Roman" w:hAnsi="Times New Roman" w:cs="Times New Roman"/>
                <w:sz w:val="24"/>
                <w:szCs w:val="24"/>
                <w:lang w:val="lt-LT"/>
              </w:rPr>
            </w:pPr>
            <w:r w:rsidRPr="00961D86">
              <w:rPr>
                <w:rFonts w:ascii="Times New Roman" w:hAnsi="Times New Roman" w:cs="Times New Roman"/>
                <w:sz w:val="24"/>
                <w:szCs w:val="24"/>
                <w:lang w:val="lt-LT"/>
              </w:rPr>
              <w:t>Pirkimo Paraiš</w:t>
            </w:r>
            <w:r w:rsidR="00A85823" w:rsidRPr="00961D86">
              <w:rPr>
                <w:rFonts w:ascii="Times New Roman" w:hAnsi="Times New Roman" w:cs="Times New Roman"/>
                <w:sz w:val="24"/>
                <w:szCs w:val="24"/>
                <w:lang w:val="lt-LT"/>
              </w:rPr>
              <w:t>k</w:t>
            </w:r>
            <w:r w:rsidRPr="00961D86">
              <w:rPr>
                <w:rFonts w:ascii="Times New Roman" w:hAnsi="Times New Roman" w:cs="Times New Roman"/>
                <w:sz w:val="24"/>
                <w:szCs w:val="24"/>
                <w:lang w:val="lt-LT"/>
              </w:rPr>
              <w:t>a-Užduotis (parengta Tinklų cecho viršininko G.J</w:t>
            </w:r>
            <w:r w:rsidR="00287C24">
              <w:rPr>
                <w:rFonts w:ascii="Times New Roman" w:hAnsi="Times New Roman" w:cs="Times New Roman"/>
                <w:sz w:val="24"/>
                <w:szCs w:val="24"/>
                <w:lang w:val="lt-LT"/>
              </w:rPr>
              <w:t>.</w:t>
            </w:r>
            <w:r w:rsidR="00B171AD" w:rsidRPr="00961D86">
              <w:rPr>
                <w:rFonts w:ascii="Times New Roman" w:hAnsi="Times New Roman" w:cs="Times New Roman"/>
                <w:sz w:val="24"/>
                <w:szCs w:val="24"/>
                <w:lang w:val="lt-LT"/>
              </w:rPr>
              <w:t>) (toliau – Pirkimo paraiška)</w:t>
            </w:r>
            <w:r w:rsidRPr="00961D86">
              <w:rPr>
                <w:rFonts w:ascii="Times New Roman" w:hAnsi="Times New Roman" w:cs="Times New Roman"/>
                <w:sz w:val="24"/>
                <w:szCs w:val="24"/>
                <w:lang w:val="lt-LT"/>
              </w:rPr>
              <w:t xml:space="preserve"> neatitinka Taisyklių 8 punkto reikalavimų, nes joje nenurodyta:</w:t>
            </w:r>
            <w:r w:rsidR="00B171AD" w:rsidRPr="00961D86">
              <w:rPr>
                <w:rFonts w:ascii="Times New Roman" w:hAnsi="Times New Roman" w:cs="Times New Roman"/>
                <w:sz w:val="24"/>
                <w:szCs w:val="24"/>
                <w:lang w:val="lt-LT"/>
              </w:rPr>
              <w:t xml:space="preserve"> pvz.</w:t>
            </w:r>
            <w:r w:rsidRPr="00961D86">
              <w:rPr>
                <w:rFonts w:ascii="Times New Roman" w:hAnsi="Times New Roman" w:cs="Times New Roman"/>
                <w:sz w:val="24"/>
                <w:szCs w:val="24"/>
                <w:lang w:val="lt-LT"/>
              </w:rPr>
              <w:t xml:space="preserve"> techninė specifikacija, minimalūs tiekėjų kvalifikacijos reikalavimai, darbų atlikimo terminai, pirkimo sutarties trukmė</w:t>
            </w:r>
            <w:r w:rsidR="00B171AD" w:rsidRPr="00961D86">
              <w:rPr>
                <w:rFonts w:ascii="Times New Roman" w:hAnsi="Times New Roman" w:cs="Times New Roman"/>
                <w:sz w:val="24"/>
                <w:szCs w:val="24"/>
                <w:lang w:val="lt-LT"/>
              </w:rPr>
              <w:t>.</w:t>
            </w:r>
          </w:p>
        </w:tc>
      </w:tr>
      <w:tr w:rsidR="00961D86" w:rsidRPr="00961D86" w:rsidTr="00453C34">
        <w:tc>
          <w:tcPr>
            <w:tcW w:w="421" w:type="dxa"/>
          </w:tcPr>
          <w:p w:rsidR="005F4595" w:rsidRPr="00961D86" w:rsidRDefault="005F4595" w:rsidP="005F4595">
            <w:pPr>
              <w:numPr>
                <w:ilvl w:val="0"/>
                <w:numId w:val="2"/>
              </w:numPr>
              <w:ind w:hanging="691"/>
              <w:contextualSpacing/>
              <w:jc w:val="center"/>
              <w:rPr>
                <w:rFonts w:ascii="Times New Roman" w:eastAsia="Calibri" w:hAnsi="Times New Roman" w:cs="Times New Roman"/>
                <w:sz w:val="24"/>
                <w:szCs w:val="24"/>
                <w:lang w:val="lt-LT"/>
              </w:rPr>
            </w:pPr>
          </w:p>
        </w:tc>
        <w:tc>
          <w:tcPr>
            <w:tcW w:w="9185" w:type="dxa"/>
          </w:tcPr>
          <w:p w:rsidR="005F4595" w:rsidRPr="00961D86" w:rsidRDefault="00003FDE" w:rsidP="005F4595">
            <w:pPr>
              <w:spacing w:line="259" w:lineRule="auto"/>
              <w:jc w:val="both"/>
              <w:rPr>
                <w:rFonts w:ascii="Times New Roman" w:eastAsia="Calibri" w:hAnsi="Times New Roman" w:cs="Times New Roman"/>
                <w:sz w:val="24"/>
                <w:szCs w:val="24"/>
                <w:lang w:val="lt-LT"/>
              </w:rPr>
            </w:pPr>
            <w:r w:rsidRPr="00961D86">
              <w:rPr>
                <w:rFonts w:ascii="Times New Roman" w:hAnsi="Times New Roman" w:cs="Times New Roman"/>
                <w:bCs/>
                <w:sz w:val="24"/>
                <w:lang w:val="lt-LT"/>
              </w:rPr>
              <w:t>VPĮ</w:t>
            </w:r>
            <w:r w:rsidR="005F4595" w:rsidRPr="00961D86">
              <w:rPr>
                <w:rFonts w:ascii="Times New Roman" w:hAnsi="Times New Roman" w:cs="Times New Roman"/>
                <w:bCs/>
                <w:sz w:val="24"/>
                <w:lang w:val="lt-LT"/>
              </w:rPr>
              <w:t xml:space="preserve"> 16 straipsnio 3 dalis</w:t>
            </w:r>
            <w:r w:rsidR="005F4595" w:rsidRPr="00961D86">
              <w:rPr>
                <w:rStyle w:val="Puslapioinaosnuoroda"/>
                <w:rFonts w:ascii="Times New Roman" w:hAnsi="Times New Roman" w:cs="Times New Roman"/>
                <w:bCs/>
                <w:sz w:val="24"/>
                <w:lang w:val="lt-LT"/>
              </w:rPr>
              <w:footnoteReference w:id="13"/>
            </w:r>
            <w:r w:rsidR="005F4595" w:rsidRPr="00961D86">
              <w:rPr>
                <w:rFonts w:ascii="Times New Roman" w:hAnsi="Times New Roman" w:cs="Times New Roman"/>
                <w:bCs/>
                <w:sz w:val="24"/>
                <w:lang w:val="lt-LT"/>
              </w:rPr>
              <w:t>.</w:t>
            </w:r>
          </w:p>
        </w:tc>
      </w:tr>
      <w:tr w:rsidR="00961D86" w:rsidRPr="00961D86" w:rsidTr="001C06ED">
        <w:tc>
          <w:tcPr>
            <w:tcW w:w="9606" w:type="dxa"/>
            <w:gridSpan w:val="2"/>
          </w:tcPr>
          <w:p w:rsidR="005F4595" w:rsidRPr="00961D86" w:rsidRDefault="00057D16" w:rsidP="006A2842">
            <w:pPr>
              <w:jc w:val="both"/>
              <w:rPr>
                <w:rFonts w:ascii="Times New Roman" w:eastAsia="Calibri" w:hAnsi="Times New Roman" w:cs="Times New Roman"/>
                <w:i/>
                <w:sz w:val="24"/>
                <w:szCs w:val="24"/>
                <w:lang w:val="lt-LT"/>
              </w:rPr>
            </w:pPr>
            <w:r w:rsidRPr="00961D86">
              <w:rPr>
                <w:rFonts w:ascii="Times New Roman" w:hAnsi="Times New Roman" w:cs="Times New Roman"/>
                <w:sz w:val="24"/>
                <w:szCs w:val="24"/>
                <w:lang w:val="lt-LT"/>
              </w:rPr>
              <w:t>VPK</w:t>
            </w:r>
            <w:r w:rsidR="005F4595" w:rsidRPr="00961D86">
              <w:rPr>
                <w:rFonts w:ascii="Times New Roman" w:hAnsi="Times New Roman" w:cs="Times New Roman"/>
                <w:sz w:val="24"/>
                <w:szCs w:val="24"/>
                <w:lang w:val="lt-LT"/>
              </w:rPr>
              <w:t xml:space="preserve"> 2016-08-19 posėdyje (protokolas Nr. 1) priimtas nemotyvuotas sprendimas – Pirkimą vykdyti supaprastinto atviro konkurso būdu (nenurodyta, kaip </w:t>
            </w:r>
            <w:r w:rsidR="00B171AD" w:rsidRPr="00961D86">
              <w:rPr>
                <w:rFonts w:ascii="Times New Roman" w:hAnsi="Times New Roman" w:cs="Times New Roman"/>
                <w:sz w:val="24"/>
                <w:szCs w:val="24"/>
                <w:lang w:val="lt-LT"/>
              </w:rPr>
              <w:t>P</w:t>
            </w:r>
            <w:r w:rsidR="005F4595" w:rsidRPr="00961D86">
              <w:rPr>
                <w:rFonts w:ascii="Times New Roman" w:hAnsi="Times New Roman" w:cs="Times New Roman"/>
                <w:sz w:val="24"/>
                <w:szCs w:val="24"/>
                <w:lang w:val="lt-LT"/>
              </w:rPr>
              <w:t xml:space="preserve">irkimo būdo parinkimas siejamas </w:t>
            </w:r>
            <w:r w:rsidR="00453C34" w:rsidRPr="00961D86">
              <w:rPr>
                <w:rFonts w:ascii="Times New Roman" w:hAnsi="Times New Roman" w:cs="Times New Roman"/>
                <w:sz w:val="24"/>
                <w:szCs w:val="24"/>
                <w:lang w:val="lt-LT"/>
              </w:rPr>
              <w:t xml:space="preserve">pvz. </w:t>
            </w:r>
            <w:r w:rsidR="005F4595" w:rsidRPr="00961D86">
              <w:rPr>
                <w:rFonts w:ascii="Times New Roman" w:hAnsi="Times New Roman" w:cs="Times New Roman"/>
                <w:sz w:val="24"/>
                <w:szCs w:val="24"/>
                <w:lang w:val="lt-LT"/>
              </w:rPr>
              <w:t xml:space="preserve">su Pirkimo </w:t>
            </w:r>
            <w:r w:rsidR="00453C34" w:rsidRPr="00961D86">
              <w:rPr>
                <w:rFonts w:ascii="Times New Roman" w:hAnsi="Times New Roman" w:cs="Times New Roman"/>
                <w:sz w:val="24"/>
                <w:szCs w:val="24"/>
                <w:lang w:val="lt-LT"/>
              </w:rPr>
              <w:t>p</w:t>
            </w:r>
            <w:r w:rsidR="005F4595" w:rsidRPr="00961D86">
              <w:rPr>
                <w:rFonts w:ascii="Times New Roman" w:hAnsi="Times New Roman" w:cs="Times New Roman"/>
                <w:sz w:val="24"/>
                <w:szCs w:val="24"/>
                <w:lang w:val="lt-LT"/>
              </w:rPr>
              <w:t>araiška</w:t>
            </w:r>
            <w:r w:rsidR="00453C34" w:rsidRPr="00961D86">
              <w:rPr>
                <w:rFonts w:ascii="Times New Roman" w:hAnsi="Times New Roman" w:cs="Times New Roman"/>
                <w:sz w:val="24"/>
                <w:szCs w:val="24"/>
                <w:lang w:val="lt-LT"/>
              </w:rPr>
              <w:t>,</w:t>
            </w:r>
            <w:r w:rsidR="005F4595" w:rsidRPr="00961D86">
              <w:rPr>
                <w:rFonts w:ascii="Times New Roman" w:hAnsi="Times New Roman" w:cs="Times New Roman"/>
                <w:sz w:val="24"/>
                <w:szCs w:val="24"/>
                <w:lang w:val="lt-LT"/>
              </w:rPr>
              <w:t xml:space="preserve"> Pirkimo verte).</w:t>
            </w:r>
          </w:p>
        </w:tc>
      </w:tr>
      <w:tr w:rsidR="00961D86" w:rsidRPr="00961D86" w:rsidTr="00453C34">
        <w:tc>
          <w:tcPr>
            <w:tcW w:w="421" w:type="dxa"/>
          </w:tcPr>
          <w:p w:rsidR="005F4595" w:rsidRPr="00961D86" w:rsidRDefault="005F4595" w:rsidP="005F4595">
            <w:pPr>
              <w:numPr>
                <w:ilvl w:val="0"/>
                <w:numId w:val="2"/>
              </w:numPr>
              <w:ind w:hanging="691"/>
              <w:contextualSpacing/>
              <w:jc w:val="center"/>
              <w:rPr>
                <w:rFonts w:ascii="Times New Roman" w:eastAsia="Calibri" w:hAnsi="Times New Roman" w:cs="Times New Roman"/>
                <w:sz w:val="24"/>
                <w:szCs w:val="24"/>
                <w:lang w:val="lt-LT"/>
              </w:rPr>
            </w:pPr>
          </w:p>
        </w:tc>
        <w:tc>
          <w:tcPr>
            <w:tcW w:w="9185" w:type="dxa"/>
          </w:tcPr>
          <w:p w:rsidR="005F4595" w:rsidRPr="00961D86" w:rsidRDefault="00003FDE" w:rsidP="005F4595">
            <w:pPr>
              <w:spacing w:line="259" w:lineRule="auto"/>
              <w:jc w:val="both"/>
              <w:rPr>
                <w:rFonts w:ascii="Times New Roman" w:eastAsia="Calibri" w:hAnsi="Times New Roman" w:cs="Times New Roman"/>
                <w:i/>
                <w:sz w:val="24"/>
                <w:szCs w:val="24"/>
                <w:lang w:val="lt-LT"/>
              </w:rPr>
            </w:pPr>
            <w:r w:rsidRPr="00961D86">
              <w:rPr>
                <w:rFonts w:ascii="Times New Roman" w:hAnsi="Times New Roman" w:cs="Times New Roman"/>
                <w:sz w:val="24"/>
                <w:szCs w:val="24"/>
                <w:lang w:val="lt-LT"/>
              </w:rPr>
              <w:t>VPĮ</w:t>
            </w:r>
            <w:r w:rsidR="00057D16" w:rsidRPr="00961D86">
              <w:rPr>
                <w:rFonts w:ascii="Times New Roman" w:hAnsi="Times New Roman" w:cs="Times New Roman"/>
                <w:sz w:val="24"/>
                <w:szCs w:val="24"/>
                <w:lang w:val="lt-LT"/>
              </w:rPr>
              <w:t xml:space="preserve"> 85 straipsnio 2 dalis</w:t>
            </w:r>
            <w:r w:rsidR="00057D16" w:rsidRPr="00961D86">
              <w:rPr>
                <w:rStyle w:val="Puslapioinaosnuoroda"/>
                <w:rFonts w:ascii="Times New Roman" w:hAnsi="Times New Roman" w:cs="Times New Roman"/>
                <w:sz w:val="24"/>
                <w:szCs w:val="24"/>
                <w:lang w:val="lt-LT"/>
              </w:rPr>
              <w:footnoteReference w:id="14"/>
            </w:r>
            <w:r w:rsidRPr="00961D86">
              <w:rPr>
                <w:rFonts w:ascii="Times New Roman" w:hAnsi="Times New Roman" w:cs="Times New Roman"/>
                <w:sz w:val="24"/>
                <w:szCs w:val="24"/>
                <w:lang w:val="lt-LT"/>
              </w:rPr>
              <w:t>, Taisyklių 12 punktas</w:t>
            </w:r>
            <w:r w:rsidR="00A46004" w:rsidRPr="00961D86">
              <w:rPr>
                <w:rStyle w:val="Puslapioinaosnuoroda"/>
                <w:rFonts w:ascii="Times New Roman" w:hAnsi="Times New Roman" w:cs="Times New Roman"/>
                <w:sz w:val="24"/>
                <w:szCs w:val="24"/>
                <w:lang w:val="lt-LT"/>
              </w:rPr>
              <w:footnoteReference w:id="15"/>
            </w:r>
            <w:r w:rsidR="00A46004" w:rsidRPr="00961D86">
              <w:rPr>
                <w:rFonts w:ascii="Times New Roman" w:hAnsi="Times New Roman" w:cs="Times New Roman"/>
                <w:sz w:val="24"/>
                <w:szCs w:val="24"/>
                <w:lang w:val="lt-LT"/>
              </w:rPr>
              <w:t>.</w:t>
            </w:r>
          </w:p>
        </w:tc>
      </w:tr>
      <w:tr w:rsidR="00961D86" w:rsidRPr="00961D86" w:rsidTr="001C06ED">
        <w:tc>
          <w:tcPr>
            <w:tcW w:w="9606" w:type="dxa"/>
            <w:gridSpan w:val="2"/>
          </w:tcPr>
          <w:p w:rsidR="00495C5E" w:rsidRPr="00961D86" w:rsidRDefault="00057D16" w:rsidP="006A2842">
            <w:pPr>
              <w:jc w:val="both"/>
              <w:rPr>
                <w:rFonts w:ascii="Times New Roman" w:hAnsi="Times New Roman" w:cs="Times New Roman"/>
                <w:sz w:val="24"/>
                <w:szCs w:val="24"/>
                <w:lang w:val="lt-LT"/>
              </w:rPr>
            </w:pPr>
            <w:r w:rsidRPr="00961D86">
              <w:rPr>
                <w:rFonts w:ascii="Times New Roman" w:hAnsi="Times New Roman" w:cs="Times New Roman"/>
                <w:sz w:val="24"/>
                <w:szCs w:val="24"/>
                <w:lang w:val="lt-LT"/>
              </w:rPr>
              <w:lastRenderedPageBreak/>
              <w:t>VPK 2016-08-19 posėdyje (protokolas Nr. 2) įpareigojo inžinierių infrastruktūros plėtrai L.T. atsakyti į tiekėjų pateiktus paklausimus dėl Pirkimo sąlygų, jei tokių bus. Tai neužtikrina Taisyklių 12 punkto nuostatų laikymosi, nes Viešojo pi</w:t>
            </w:r>
            <w:r w:rsidR="00003FDE" w:rsidRPr="00961D86">
              <w:rPr>
                <w:rFonts w:ascii="Times New Roman" w:hAnsi="Times New Roman" w:cs="Times New Roman"/>
                <w:sz w:val="24"/>
                <w:szCs w:val="24"/>
                <w:lang w:val="lt-LT"/>
              </w:rPr>
              <w:t>rkimo komisijos darbo reglamentas</w:t>
            </w:r>
            <w:r w:rsidRPr="00961D86">
              <w:rPr>
                <w:rFonts w:ascii="Times New Roman" w:hAnsi="Times New Roman" w:cs="Times New Roman"/>
                <w:sz w:val="24"/>
                <w:szCs w:val="24"/>
                <w:lang w:val="lt-LT"/>
              </w:rPr>
              <w:t>, patvirtint</w:t>
            </w:r>
            <w:r w:rsidR="00003FDE" w:rsidRPr="00961D86">
              <w:rPr>
                <w:rFonts w:ascii="Times New Roman" w:hAnsi="Times New Roman" w:cs="Times New Roman"/>
                <w:sz w:val="24"/>
                <w:szCs w:val="24"/>
                <w:lang w:val="lt-LT"/>
              </w:rPr>
              <w:t>as</w:t>
            </w:r>
            <w:r w:rsidRPr="00961D86">
              <w:rPr>
                <w:rFonts w:ascii="Times New Roman" w:hAnsi="Times New Roman" w:cs="Times New Roman"/>
                <w:sz w:val="24"/>
                <w:szCs w:val="24"/>
                <w:lang w:val="lt-LT"/>
              </w:rPr>
              <w:t xml:space="preserve"> Perkančiosios organizacijos direktoriaus  2016-05-25 įsakymu Nr. V-17</w:t>
            </w:r>
            <w:r w:rsidR="00003FDE" w:rsidRPr="00961D86">
              <w:rPr>
                <w:rFonts w:ascii="Times New Roman" w:hAnsi="Times New Roman" w:cs="Times New Roman"/>
                <w:sz w:val="24"/>
                <w:szCs w:val="24"/>
                <w:lang w:val="lt-LT"/>
              </w:rPr>
              <w:t xml:space="preserve"> n</w:t>
            </w:r>
            <w:r w:rsidRPr="00961D86">
              <w:rPr>
                <w:rFonts w:ascii="Times New Roman" w:hAnsi="Times New Roman" w:cs="Times New Roman"/>
                <w:sz w:val="24"/>
                <w:szCs w:val="24"/>
                <w:lang w:val="lt-LT"/>
              </w:rPr>
              <w:t>enumat</w:t>
            </w:r>
            <w:r w:rsidR="00003FDE" w:rsidRPr="00961D86">
              <w:rPr>
                <w:rFonts w:ascii="Times New Roman" w:hAnsi="Times New Roman" w:cs="Times New Roman"/>
                <w:sz w:val="24"/>
                <w:szCs w:val="24"/>
                <w:lang w:val="lt-LT"/>
              </w:rPr>
              <w:t>o</w:t>
            </w:r>
            <w:r w:rsidRPr="00961D86">
              <w:rPr>
                <w:rFonts w:ascii="Times New Roman" w:hAnsi="Times New Roman" w:cs="Times New Roman"/>
                <w:sz w:val="24"/>
                <w:szCs w:val="24"/>
                <w:lang w:val="lt-LT"/>
              </w:rPr>
              <w:t xml:space="preserve"> </w:t>
            </w:r>
            <w:r w:rsidR="00003FDE" w:rsidRPr="00961D86">
              <w:rPr>
                <w:rFonts w:ascii="Times New Roman" w:hAnsi="Times New Roman" w:cs="Times New Roman"/>
                <w:sz w:val="24"/>
                <w:szCs w:val="24"/>
                <w:lang w:val="lt-LT"/>
              </w:rPr>
              <w:t>viešojo pirkimo komisijai teisės</w:t>
            </w:r>
            <w:r w:rsidRPr="00961D86">
              <w:rPr>
                <w:rFonts w:ascii="Times New Roman" w:hAnsi="Times New Roman" w:cs="Times New Roman"/>
                <w:sz w:val="24"/>
                <w:szCs w:val="24"/>
                <w:lang w:val="lt-LT"/>
              </w:rPr>
              <w:t xml:space="preserve"> įpareigoti vieną komisijos narį atsakinėti į tiekėjų paklausimus.</w:t>
            </w:r>
          </w:p>
        </w:tc>
      </w:tr>
      <w:tr w:rsidR="00961D86" w:rsidRPr="00961D86" w:rsidTr="00453C34">
        <w:tc>
          <w:tcPr>
            <w:tcW w:w="421" w:type="dxa"/>
          </w:tcPr>
          <w:p w:rsidR="00003FDE" w:rsidRPr="00961D86" w:rsidRDefault="00003FDE" w:rsidP="00913979">
            <w:pPr>
              <w:numPr>
                <w:ilvl w:val="0"/>
                <w:numId w:val="2"/>
              </w:numPr>
              <w:ind w:hanging="691"/>
              <w:contextualSpacing/>
              <w:jc w:val="center"/>
              <w:rPr>
                <w:rFonts w:ascii="Times New Roman" w:eastAsia="Calibri" w:hAnsi="Times New Roman" w:cs="Times New Roman"/>
                <w:sz w:val="24"/>
                <w:szCs w:val="24"/>
                <w:lang w:val="lt-LT"/>
              </w:rPr>
            </w:pPr>
          </w:p>
        </w:tc>
        <w:tc>
          <w:tcPr>
            <w:tcW w:w="9185" w:type="dxa"/>
          </w:tcPr>
          <w:p w:rsidR="00003FDE" w:rsidRPr="00961D86" w:rsidRDefault="00453C34" w:rsidP="00003FDE">
            <w:pPr>
              <w:spacing w:line="259" w:lineRule="auto"/>
              <w:jc w:val="both"/>
              <w:rPr>
                <w:rFonts w:ascii="Times New Roman" w:eastAsia="Calibri" w:hAnsi="Times New Roman" w:cs="Times New Roman"/>
                <w:sz w:val="24"/>
                <w:szCs w:val="24"/>
                <w:lang w:val="lt-LT"/>
              </w:rPr>
            </w:pPr>
            <w:r w:rsidRPr="00961D86">
              <w:rPr>
                <w:rFonts w:ascii="Times New Roman" w:eastAsia="Calibri" w:hAnsi="Times New Roman" w:cs="Times New Roman"/>
                <w:sz w:val="24"/>
                <w:szCs w:val="24"/>
                <w:lang w:val="lt-LT"/>
              </w:rPr>
              <w:t>VPĮ 32 straipsnio 2 dalis</w:t>
            </w:r>
            <w:r w:rsidR="00FF485E" w:rsidRPr="00961D86">
              <w:rPr>
                <w:rStyle w:val="Puslapioinaosnuoroda"/>
                <w:rFonts w:ascii="Times New Roman" w:eastAsia="Calibri" w:hAnsi="Times New Roman" w:cs="Times New Roman"/>
                <w:sz w:val="24"/>
                <w:szCs w:val="24"/>
                <w:lang w:val="lt-LT"/>
              </w:rPr>
              <w:footnoteReference w:id="16"/>
            </w:r>
            <w:r w:rsidR="00FF485E" w:rsidRPr="00961D86">
              <w:rPr>
                <w:rFonts w:ascii="Times New Roman" w:eastAsia="Calibri" w:hAnsi="Times New Roman" w:cs="Times New Roman"/>
                <w:sz w:val="24"/>
                <w:szCs w:val="24"/>
                <w:lang w:val="lt-LT"/>
              </w:rPr>
              <w:t>.</w:t>
            </w:r>
          </w:p>
        </w:tc>
      </w:tr>
      <w:tr w:rsidR="00961D86" w:rsidRPr="00961D86" w:rsidTr="00913979">
        <w:tc>
          <w:tcPr>
            <w:tcW w:w="9606" w:type="dxa"/>
            <w:gridSpan w:val="2"/>
          </w:tcPr>
          <w:p w:rsidR="003B54E0" w:rsidRPr="00961D86" w:rsidRDefault="003B54E0" w:rsidP="00495C5E">
            <w:pPr>
              <w:pStyle w:val="Normal12pt"/>
              <w:tabs>
                <w:tab w:val="clear" w:pos="737"/>
                <w:tab w:val="left" w:pos="851"/>
              </w:tabs>
              <w:ind w:right="0"/>
              <w:rPr>
                <w:bCs/>
                <w:lang w:val="lt-LT"/>
              </w:rPr>
            </w:pPr>
            <w:r w:rsidRPr="00961D86">
              <w:rPr>
                <w:bCs/>
                <w:lang w:val="lt-LT"/>
              </w:rPr>
              <w:t xml:space="preserve">Pirkimo Sąlygų 21.10 punkte nustatyti kvalifikaciniai reikalavimai, kad </w:t>
            </w:r>
            <w:r w:rsidRPr="00961D86">
              <w:rPr>
                <w:bCs/>
                <w:i/>
                <w:lang w:val="lt-LT"/>
              </w:rPr>
              <w:t>pavienio dalyvio / kiekvieno jungtinės veiklos partnerio paskutinių finansinių metų bendrojo mokumo koeficientas turi būti ne mažesnis kaip 0,5</w:t>
            </w:r>
            <w:r w:rsidRPr="00961D86">
              <w:rPr>
                <w:bCs/>
                <w:lang w:val="lt-LT"/>
              </w:rPr>
              <w:t xml:space="preserve">, o </w:t>
            </w:r>
            <w:r w:rsidRPr="00961D86">
              <w:rPr>
                <w:bCs/>
                <w:i/>
                <w:lang w:val="lt-LT"/>
              </w:rPr>
              <w:t xml:space="preserve">kritinio likvidumo koeficientas turi būti ne mažesnis kaip 1. </w:t>
            </w:r>
          </w:p>
          <w:p w:rsidR="00003FDE" w:rsidRPr="00961D86" w:rsidRDefault="00CD4142" w:rsidP="00404475">
            <w:pPr>
              <w:tabs>
                <w:tab w:val="left" w:pos="709"/>
                <w:tab w:val="left" w:pos="1134"/>
              </w:tabs>
              <w:jc w:val="both"/>
              <w:rPr>
                <w:rFonts w:ascii="Times New Roman" w:eastAsia="Calibri" w:hAnsi="Times New Roman" w:cs="Times New Roman"/>
                <w:i/>
                <w:sz w:val="24"/>
                <w:szCs w:val="24"/>
                <w:lang w:val="lt-LT"/>
              </w:rPr>
            </w:pPr>
            <w:r w:rsidRPr="00961D86">
              <w:rPr>
                <w:rFonts w:ascii="Times New Roman" w:hAnsi="Times New Roman" w:cs="Times New Roman"/>
                <w:bCs/>
                <w:sz w:val="24"/>
                <w:szCs w:val="24"/>
                <w:lang w:val="lt-LT"/>
              </w:rPr>
              <w:t>VPT pastebi, kad, vadovaujantis</w:t>
            </w:r>
            <w:r w:rsidR="003B54E0" w:rsidRPr="00961D86">
              <w:rPr>
                <w:rFonts w:ascii="Times New Roman" w:hAnsi="Times New Roman" w:cs="Times New Roman"/>
                <w:bCs/>
                <w:sz w:val="24"/>
                <w:szCs w:val="24"/>
                <w:lang w:val="lt-LT"/>
              </w:rPr>
              <w:t xml:space="preserve"> Tiekėjų kvalifikacijos vertinimo metodin</w:t>
            </w:r>
            <w:r w:rsidRPr="00961D86">
              <w:rPr>
                <w:rFonts w:ascii="Times New Roman" w:hAnsi="Times New Roman" w:cs="Times New Roman"/>
                <w:bCs/>
                <w:sz w:val="24"/>
                <w:szCs w:val="24"/>
                <w:lang w:val="lt-LT"/>
              </w:rPr>
              <w:t>ių</w:t>
            </w:r>
            <w:r w:rsidR="003B54E0" w:rsidRPr="00961D86">
              <w:rPr>
                <w:rFonts w:ascii="Times New Roman" w:hAnsi="Times New Roman" w:cs="Times New Roman"/>
                <w:bCs/>
                <w:sz w:val="24"/>
                <w:szCs w:val="24"/>
                <w:lang w:val="lt-LT"/>
              </w:rPr>
              <w:t xml:space="preserve"> rekomendacij</w:t>
            </w:r>
            <w:r w:rsidRPr="00961D86">
              <w:rPr>
                <w:rFonts w:ascii="Times New Roman" w:hAnsi="Times New Roman" w:cs="Times New Roman"/>
                <w:bCs/>
                <w:sz w:val="24"/>
                <w:szCs w:val="24"/>
                <w:lang w:val="lt-LT"/>
              </w:rPr>
              <w:t>ų,</w:t>
            </w:r>
            <w:r w:rsidR="003B54E0" w:rsidRPr="00961D86">
              <w:rPr>
                <w:rFonts w:ascii="Times New Roman" w:hAnsi="Times New Roman" w:cs="Times New Roman"/>
                <w:bCs/>
                <w:sz w:val="24"/>
                <w:szCs w:val="24"/>
                <w:lang w:val="lt-LT"/>
              </w:rPr>
              <w:t xml:space="preserve"> patvirtint</w:t>
            </w:r>
            <w:r w:rsidRPr="00961D86">
              <w:rPr>
                <w:rFonts w:ascii="Times New Roman" w:hAnsi="Times New Roman" w:cs="Times New Roman"/>
                <w:bCs/>
                <w:sz w:val="24"/>
                <w:szCs w:val="24"/>
                <w:lang w:val="lt-LT"/>
              </w:rPr>
              <w:t>ų</w:t>
            </w:r>
            <w:r w:rsidR="003B54E0" w:rsidRPr="00961D86">
              <w:rPr>
                <w:rFonts w:ascii="Times New Roman" w:hAnsi="Times New Roman" w:cs="Times New Roman"/>
                <w:bCs/>
                <w:sz w:val="24"/>
                <w:szCs w:val="24"/>
                <w:lang w:val="lt-LT"/>
              </w:rPr>
              <w:t xml:space="preserve"> </w:t>
            </w:r>
            <w:r w:rsidRPr="00961D86">
              <w:rPr>
                <w:rFonts w:ascii="Times New Roman" w:hAnsi="Times New Roman" w:cs="Times New Roman"/>
                <w:bCs/>
                <w:sz w:val="24"/>
                <w:szCs w:val="24"/>
                <w:lang w:val="lt-LT"/>
              </w:rPr>
              <w:t>VPT</w:t>
            </w:r>
            <w:r w:rsidR="003B54E0" w:rsidRPr="00961D86">
              <w:rPr>
                <w:rFonts w:ascii="Times New Roman" w:hAnsi="Times New Roman" w:cs="Times New Roman"/>
                <w:bCs/>
                <w:sz w:val="24"/>
                <w:szCs w:val="24"/>
                <w:lang w:val="lt-LT"/>
              </w:rPr>
              <w:t xml:space="preserve"> direktoriaus 2003-10-20 įsakymu Nr. 1S-</w:t>
            </w:r>
            <w:r w:rsidRPr="00961D86">
              <w:rPr>
                <w:rFonts w:ascii="Times New Roman" w:hAnsi="Times New Roman" w:cs="Times New Roman"/>
                <w:bCs/>
                <w:sz w:val="24"/>
                <w:szCs w:val="24"/>
                <w:lang w:val="lt-LT"/>
              </w:rPr>
              <w:t>100 19.5 punkto nuostatomis,</w:t>
            </w:r>
            <w:r w:rsidR="003B54E0" w:rsidRPr="00961D86">
              <w:rPr>
                <w:rFonts w:ascii="Times New Roman" w:hAnsi="Times New Roman" w:cs="Times New Roman"/>
                <w:bCs/>
                <w:sz w:val="24"/>
                <w:szCs w:val="24"/>
                <w:lang w:val="lt-LT"/>
              </w:rPr>
              <w:t xml:space="preserve"> </w:t>
            </w:r>
            <w:r w:rsidRPr="00961D86">
              <w:rPr>
                <w:rFonts w:ascii="Times New Roman" w:hAnsi="Times New Roman" w:cs="Times New Roman"/>
                <w:sz w:val="24"/>
                <w:szCs w:val="24"/>
                <w:lang w:val="lt-LT"/>
              </w:rPr>
              <w:t>rekomenduojama</w:t>
            </w:r>
            <w:r w:rsidR="003B54E0" w:rsidRPr="00961D86">
              <w:rPr>
                <w:rFonts w:ascii="Times New Roman" w:hAnsi="Times New Roman" w:cs="Times New Roman"/>
                <w:sz w:val="24"/>
                <w:szCs w:val="24"/>
                <w:lang w:val="lt-LT"/>
              </w:rPr>
              <w:t xml:space="preserve"> „</w:t>
            </w:r>
            <w:r w:rsidR="003B54E0" w:rsidRPr="00961D86">
              <w:rPr>
                <w:rFonts w:ascii="Times New Roman" w:hAnsi="Times New Roman" w:cs="Times New Roman"/>
                <w:i/>
                <w:sz w:val="24"/>
                <w:szCs w:val="24"/>
                <w:lang w:val="lt-LT"/>
              </w:rPr>
              <w:t>kritinio likvidumo</w:t>
            </w:r>
            <w:r w:rsidRPr="00961D86">
              <w:rPr>
                <w:rFonts w:ascii="Times New Roman" w:hAnsi="Times New Roman" w:cs="Times New Roman"/>
                <w:i/>
                <w:sz w:val="24"/>
                <w:szCs w:val="24"/>
                <w:lang w:val="lt-LT"/>
              </w:rPr>
              <w:t>“</w:t>
            </w:r>
            <w:r w:rsidR="003B54E0" w:rsidRPr="00961D86">
              <w:rPr>
                <w:rFonts w:ascii="Times New Roman" w:hAnsi="Times New Roman" w:cs="Times New Roman"/>
                <w:i/>
                <w:sz w:val="24"/>
                <w:szCs w:val="24"/>
                <w:lang w:val="lt-LT"/>
              </w:rPr>
              <w:t xml:space="preserve"> </w:t>
            </w:r>
            <w:r w:rsidR="003B54E0" w:rsidRPr="00961D86">
              <w:rPr>
                <w:rFonts w:ascii="Times New Roman" w:hAnsi="Times New Roman" w:cs="Times New Roman"/>
                <w:sz w:val="24"/>
                <w:szCs w:val="24"/>
                <w:lang w:val="lt-LT"/>
              </w:rPr>
              <w:t>koeficient</w:t>
            </w:r>
            <w:r w:rsidRPr="00961D86">
              <w:rPr>
                <w:rFonts w:ascii="Times New Roman" w:hAnsi="Times New Roman" w:cs="Times New Roman"/>
                <w:sz w:val="24"/>
                <w:szCs w:val="24"/>
                <w:lang w:val="lt-LT"/>
              </w:rPr>
              <w:t xml:space="preserve">o </w:t>
            </w:r>
            <w:r w:rsidR="003B54E0" w:rsidRPr="00961D86">
              <w:rPr>
                <w:rFonts w:ascii="Times New Roman" w:hAnsi="Times New Roman" w:cs="Times New Roman"/>
                <w:sz w:val="24"/>
                <w:szCs w:val="24"/>
                <w:lang w:val="lt-LT" w:eastAsia="lt-LT"/>
              </w:rPr>
              <w:t>kriterijaus reikšmė – ne mažesnė už 0,5,</w:t>
            </w:r>
            <w:r w:rsidRPr="00961D86">
              <w:rPr>
                <w:rFonts w:ascii="Times New Roman" w:hAnsi="Times New Roman" w:cs="Times New Roman"/>
                <w:sz w:val="24"/>
                <w:szCs w:val="24"/>
                <w:lang w:val="lt-LT" w:eastAsia="lt-LT"/>
              </w:rPr>
              <w:t xml:space="preserve"> o</w:t>
            </w:r>
            <w:r w:rsidR="003B54E0" w:rsidRPr="00961D86">
              <w:rPr>
                <w:rFonts w:ascii="Times New Roman" w:hAnsi="Times New Roman" w:cs="Times New Roman"/>
                <w:sz w:val="24"/>
                <w:szCs w:val="24"/>
                <w:lang w:val="lt-LT" w:eastAsia="lt-LT"/>
              </w:rPr>
              <w:t xml:space="preserve"> kriterijus naudo</w:t>
            </w:r>
            <w:r w:rsidRPr="00961D86">
              <w:rPr>
                <w:rFonts w:ascii="Times New Roman" w:hAnsi="Times New Roman" w:cs="Times New Roman"/>
                <w:sz w:val="24"/>
                <w:szCs w:val="24"/>
                <w:lang w:val="lt-LT" w:eastAsia="lt-LT"/>
              </w:rPr>
              <w:t xml:space="preserve">tinas didelės vertės pirkimuose. Be to, </w:t>
            </w:r>
            <w:r w:rsidR="003B54E0" w:rsidRPr="00961D86">
              <w:rPr>
                <w:rFonts w:ascii="Times New Roman" w:hAnsi="Times New Roman" w:cs="Times New Roman"/>
                <w:i/>
                <w:sz w:val="24"/>
                <w:szCs w:val="24"/>
                <w:lang w:val="lt-LT" w:eastAsia="lt-LT"/>
              </w:rPr>
              <w:t>„bendrojo mokumo</w:t>
            </w:r>
            <w:r w:rsidRPr="00961D86">
              <w:rPr>
                <w:rFonts w:ascii="Times New Roman" w:hAnsi="Times New Roman" w:cs="Times New Roman"/>
                <w:i/>
                <w:sz w:val="24"/>
                <w:szCs w:val="24"/>
                <w:lang w:val="lt-LT" w:eastAsia="lt-LT"/>
              </w:rPr>
              <w:t>“</w:t>
            </w:r>
            <w:r w:rsidR="003B54E0" w:rsidRPr="00961D86">
              <w:rPr>
                <w:rFonts w:ascii="Times New Roman" w:hAnsi="Times New Roman" w:cs="Times New Roman"/>
                <w:sz w:val="24"/>
                <w:szCs w:val="24"/>
                <w:lang w:val="lt-LT" w:eastAsia="lt-LT"/>
              </w:rPr>
              <w:t xml:space="preserve"> koeficient</w:t>
            </w:r>
            <w:r w:rsidRPr="00961D86">
              <w:rPr>
                <w:rFonts w:ascii="Times New Roman" w:hAnsi="Times New Roman" w:cs="Times New Roman"/>
                <w:sz w:val="24"/>
                <w:szCs w:val="24"/>
                <w:lang w:val="lt-LT" w:eastAsia="lt-LT"/>
              </w:rPr>
              <w:t xml:space="preserve">o reikalavimas gali būti </w:t>
            </w:r>
            <w:r w:rsidRPr="00961D86">
              <w:rPr>
                <w:rFonts w:ascii="Times New Roman" w:hAnsi="Times New Roman" w:cs="Times New Roman"/>
                <w:sz w:val="24"/>
                <w:szCs w:val="24"/>
                <w:shd w:val="clear" w:color="auto" w:fill="FFFFFF"/>
                <w:lang w:val="lt-LT"/>
              </w:rPr>
              <w:t>keliamas tik išimtinais atvejais, kai sudaromos ilgalaikės sutartys, taip pat kai perkančioji organizacija motyvuotai gali pagrįsti, kad</w:t>
            </w:r>
            <w:r w:rsidR="007C50E6" w:rsidRPr="00961D86">
              <w:rPr>
                <w:rFonts w:ascii="Times New Roman" w:hAnsi="Times New Roman" w:cs="Times New Roman"/>
                <w:sz w:val="24"/>
                <w:szCs w:val="24"/>
                <w:shd w:val="clear" w:color="auto" w:fill="FFFFFF"/>
                <w:lang w:val="lt-LT"/>
              </w:rPr>
              <w:t xml:space="preserve"> įsitikinti</w:t>
            </w:r>
            <w:r w:rsidRPr="00961D86">
              <w:rPr>
                <w:rFonts w:ascii="Times New Roman" w:hAnsi="Times New Roman" w:cs="Times New Roman"/>
                <w:sz w:val="24"/>
                <w:szCs w:val="24"/>
                <w:shd w:val="clear" w:color="auto" w:fill="FFFFFF"/>
                <w:lang w:val="lt-LT"/>
              </w:rPr>
              <w:t xml:space="preserve"> tiekėjo gebėjim</w:t>
            </w:r>
            <w:r w:rsidR="007C50E6" w:rsidRPr="00961D86">
              <w:rPr>
                <w:rFonts w:ascii="Times New Roman" w:hAnsi="Times New Roman" w:cs="Times New Roman"/>
                <w:sz w:val="24"/>
                <w:szCs w:val="24"/>
                <w:shd w:val="clear" w:color="auto" w:fill="FFFFFF"/>
                <w:lang w:val="lt-LT"/>
              </w:rPr>
              <w:t>u</w:t>
            </w:r>
            <w:r w:rsidRPr="00961D86">
              <w:rPr>
                <w:rFonts w:ascii="Times New Roman" w:hAnsi="Times New Roman" w:cs="Times New Roman"/>
                <w:sz w:val="24"/>
                <w:szCs w:val="24"/>
                <w:shd w:val="clear" w:color="auto" w:fill="FFFFFF"/>
                <w:lang w:val="lt-LT"/>
              </w:rPr>
              <w:t xml:space="preserve"> tinkamai įvykdyti sutartį</w:t>
            </w:r>
            <w:r w:rsidR="007C50E6" w:rsidRPr="00961D86">
              <w:rPr>
                <w:rFonts w:ascii="Times New Roman" w:hAnsi="Times New Roman" w:cs="Times New Roman"/>
                <w:sz w:val="24"/>
                <w:szCs w:val="24"/>
                <w:shd w:val="clear" w:color="auto" w:fill="FFFFFF"/>
                <w:lang w:val="lt-LT"/>
              </w:rPr>
              <w:t xml:space="preserve"> nepakankami </w:t>
            </w:r>
            <w:r w:rsidRPr="00961D86">
              <w:rPr>
                <w:rFonts w:ascii="Times New Roman" w:hAnsi="Times New Roman" w:cs="Times New Roman"/>
                <w:sz w:val="24"/>
                <w:szCs w:val="24"/>
                <w:shd w:val="clear" w:color="auto" w:fill="FFFFFF"/>
                <w:lang w:val="lt-LT"/>
              </w:rPr>
              <w:t>kit</w:t>
            </w:r>
            <w:r w:rsidR="007C50E6" w:rsidRPr="00961D86">
              <w:rPr>
                <w:rFonts w:ascii="Times New Roman" w:hAnsi="Times New Roman" w:cs="Times New Roman"/>
                <w:sz w:val="24"/>
                <w:szCs w:val="24"/>
                <w:shd w:val="clear" w:color="auto" w:fill="FFFFFF"/>
                <w:lang w:val="lt-LT"/>
              </w:rPr>
              <w:t xml:space="preserve">i kvalifikacijos </w:t>
            </w:r>
            <w:r w:rsidRPr="00961D86">
              <w:rPr>
                <w:rFonts w:ascii="Times New Roman" w:hAnsi="Times New Roman" w:cs="Times New Roman"/>
                <w:sz w:val="24"/>
                <w:szCs w:val="24"/>
                <w:shd w:val="clear" w:color="auto" w:fill="FFFFFF"/>
                <w:lang w:val="lt-LT"/>
              </w:rPr>
              <w:t>reikalavim</w:t>
            </w:r>
            <w:r w:rsidR="007C50E6" w:rsidRPr="00961D86">
              <w:rPr>
                <w:rFonts w:ascii="Times New Roman" w:hAnsi="Times New Roman" w:cs="Times New Roman"/>
                <w:sz w:val="24"/>
                <w:szCs w:val="24"/>
                <w:shd w:val="clear" w:color="auto" w:fill="FFFFFF"/>
                <w:lang w:val="lt-LT"/>
              </w:rPr>
              <w:t>ai,</w:t>
            </w:r>
            <w:r w:rsidRPr="00961D86">
              <w:rPr>
                <w:rFonts w:ascii="Times New Roman" w:hAnsi="Times New Roman" w:cs="Times New Roman"/>
                <w:sz w:val="24"/>
                <w:szCs w:val="24"/>
                <w:shd w:val="clear" w:color="auto" w:fill="FFFFFF"/>
                <w:lang w:val="lt-LT"/>
              </w:rPr>
              <w:t xml:space="preserve"> susij</w:t>
            </w:r>
            <w:r w:rsidR="007C50E6" w:rsidRPr="00961D86">
              <w:rPr>
                <w:rFonts w:ascii="Times New Roman" w:hAnsi="Times New Roman" w:cs="Times New Roman"/>
                <w:sz w:val="24"/>
                <w:szCs w:val="24"/>
                <w:shd w:val="clear" w:color="auto" w:fill="FFFFFF"/>
                <w:lang w:val="lt-LT"/>
              </w:rPr>
              <w:t>ę</w:t>
            </w:r>
            <w:r w:rsidRPr="00961D86">
              <w:rPr>
                <w:rFonts w:ascii="Times New Roman" w:hAnsi="Times New Roman" w:cs="Times New Roman"/>
                <w:sz w:val="24"/>
                <w:szCs w:val="24"/>
                <w:shd w:val="clear" w:color="auto" w:fill="FFFFFF"/>
                <w:lang w:val="lt-LT"/>
              </w:rPr>
              <w:t xml:space="preserve"> su tiekėjo ekonomine ir finansine būkle (p</w:t>
            </w:r>
            <w:r w:rsidR="007C50E6" w:rsidRPr="00961D86">
              <w:rPr>
                <w:rFonts w:ascii="Times New Roman" w:hAnsi="Times New Roman" w:cs="Times New Roman"/>
                <w:sz w:val="24"/>
                <w:szCs w:val="24"/>
                <w:shd w:val="clear" w:color="auto" w:fill="FFFFFF"/>
                <w:lang w:val="lt-LT"/>
              </w:rPr>
              <w:t xml:space="preserve">vz. </w:t>
            </w:r>
            <w:r w:rsidRPr="00961D86">
              <w:rPr>
                <w:rFonts w:ascii="Times New Roman" w:hAnsi="Times New Roman" w:cs="Times New Roman"/>
                <w:sz w:val="24"/>
                <w:szCs w:val="24"/>
                <w:shd w:val="clear" w:color="auto" w:fill="FFFFFF"/>
                <w:lang w:val="lt-LT"/>
              </w:rPr>
              <w:t>reikalavimai veiklos pajamoms,  grynajam pelnui</w:t>
            </w:r>
            <w:r w:rsidR="00404475" w:rsidRPr="00961D86">
              <w:rPr>
                <w:rFonts w:ascii="Times New Roman" w:hAnsi="Times New Roman" w:cs="Times New Roman"/>
                <w:sz w:val="24"/>
                <w:szCs w:val="24"/>
                <w:shd w:val="clear" w:color="auto" w:fill="FFFFFF"/>
                <w:lang w:val="lt-LT"/>
              </w:rPr>
              <w:t>)</w:t>
            </w:r>
            <w:r w:rsidRPr="00961D86">
              <w:rPr>
                <w:rFonts w:ascii="Times New Roman" w:hAnsi="Times New Roman" w:cs="Times New Roman"/>
                <w:sz w:val="24"/>
                <w:szCs w:val="24"/>
                <w:shd w:val="clear" w:color="auto" w:fill="FFFFFF"/>
                <w:lang w:val="lt-LT"/>
              </w:rPr>
              <w:t>.</w:t>
            </w:r>
          </w:p>
        </w:tc>
      </w:tr>
      <w:tr w:rsidR="00961D86" w:rsidRPr="00961D86" w:rsidTr="00453C34">
        <w:tc>
          <w:tcPr>
            <w:tcW w:w="421" w:type="dxa"/>
          </w:tcPr>
          <w:p w:rsidR="00453C34" w:rsidRPr="00961D86" w:rsidRDefault="00453C34" w:rsidP="00453C34">
            <w:pPr>
              <w:pStyle w:val="Normal12pt"/>
              <w:tabs>
                <w:tab w:val="clear" w:pos="737"/>
                <w:tab w:val="left" w:pos="851"/>
              </w:tabs>
              <w:ind w:right="0"/>
              <w:rPr>
                <w:bCs/>
                <w:lang w:val="lt-LT"/>
              </w:rPr>
            </w:pPr>
            <w:r w:rsidRPr="00961D86">
              <w:rPr>
                <w:bCs/>
                <w:lang w:val="lt-LT"/>
              </w:rPr>
              <w:t>5.</w:t>
            </w:r>
          </w:p>
        </w:tc>
        <w:tc>
          <w:tcPr>
            <w:tcW w:w="9185" w:type="dxa"/>
          </w:tcPr>
          <w:p w:rsidR="00453C34" w:rsidRPr="00961D86" w:rsidRDefault="00F1224F" w:rsidP="00A32721">
            <w:pPr>
              <w:pStyle w:val="Normal12pt"/>
              <w:tabs>
                <w:tab w:val="clear" w:pos="737"/>
                <w:tab w:val="left" w:pos="851"/>
              </w:tabs>
              <w:ind w:right="0"/>
              <w:rPr>
                <w:bCs/>
                <w:lang w:val="lt-LT"/>
              </w:rPr>
            </w:pPr>
            <w:r w:rsidRPr="00961D86">
              <w:rPr>
                <w:lang w:val="lt-LT"/>
              </w:rPr>
              <w:t xml:space="preserve">VPĮ 85 straipsnio 2 dalis </w:t>
            </w:r>
            <w:r w:rsidRPr="00961D86">
              <w:rPr>
                <w:rStyle w:val="Puslapioinaosnuoroda"/>
                <w:lang w:val="lt-LT"/>
              </w:rPr>
              <w:footnoteReference w:id="17"/>
            </w:r>
            <w:r w:rsidRPr="00961D86">
              <w:rPr>
                <w:lang w:val="lt-LT"/>
              </w:rPr>
              <w:t>, Taisyklių 72 punktas</w:t>
            </w:r>
            <w:r w:rsidRPr="00961D86">
              <w:rPr>
                <w:rStyle w:val="Puslapioinaosnuoroda"/>
                <w:lang w:val="lt-LT"/>
              </w:rPr>
              <w:footnoteReference w:id="18"/>
            </w:r>
            <w:r w:rsidRPr="00961D86">
              <w:rPr>
                <w:lang w:val="lt-LT"/>
              </w:rPr>
              <w:t>.</w:t>
            </w:r>
          </w:p>
        </w:tc>
      </w:tr>
      <w:tr w:rsidR="00961D86" w:rsidRPr="00961D86" w:rsidTr="00901B0B">
        <w:tc>
          <w:tcPr>
            <w:tcW w:w="9606" w:type="dxa"/>
            <w:gridSpan w:val="2"/>
          </w:tcPr>
          <w:p w:rsidR="00F1224F" w:rsidRPr="00961D86" w:rsidRDefault="00F1224F" w:rsidP="00F1224F">
            <w:pPr>
              <w:pStyle w:val="Sraopastraipa"/>
              <w:ind w:left="0"/>
              <w:jc w:val="both"/>
              <w:rPr>
                <w:rFonts w:ascii="Times New Roman" w:hAnsi="Times New Roman" w:cs="Times New Roman"/>
                <w:sz w:val="24"/>
                <w:szCs w:val="24"/>
                <w:lang w:val="lt-LT"/>
              </w:rPr>
            </w:pPr>
            <w:r w:rsidRPr="00961D86">
              <w:rPr>
                <w:rFonts w:ascii="Times New Roman" w:hAnsi="Times New Roman" w:cs="Times New Roman"/>
                <w:sz w:val="24"/>
                <w:szCs w:val="24"/>
                <w:lang w:val="lt-LT"/>
              </w:rPr>
              <w:t xml:space="preserve">Pirkimo sąlygų 54 bei 64 punktai numato, kad prašyti tiekėjų pratęsti pasiūlymų galiojimo ir pasiūlymų galiojimo užtikrinimo terminus </w:t>
            </w:r>
            <w:r>
              <w:rPr>
                <w:rFonts w:ascii="Times New Roman" w:hAnsi="Times New Roman" w:cs="Times New Roman"/>
                <w:sz w:val="24"/>
                <w:szCs w:val="24"/>
                <w:lang w:val="lt-LT"/>
              </w:rPr>
              <w:t>Perkančioji organizacija</w:t>
            </w:r>
            <w:r w:rsidRPr="00961D86">
              <w:rPr>
                <w:rFonts w:ascii="Times New Roman" w:hAnsi="Times New Roman" w:cs="Times New Roman"/>
                <w:sz w:val="24"/>
                <w:szCs w:val="24"/>
                <w:lang w:val="lt-LT"/>
              </w:rPr>
              <w:t xml:space="preserve"> gali iki jų pasibaigimo termino.</w:t>
            </w:r>
          </w:p>
          <w:p w:rsidR="00F1224F" w:rsidRPr="00961D86" w:rsidRDefault="00F1224F" w:rsidP="00F1224F">
            <w:pPr>
              <w:pStyle w:val="Sraopastraipa"/>
              <w:ind w:left="0"/>
              <w:jc w:val="both"/>
              <w:rPr>
                <w:rFonts w:ascii="Times New Roman" w:hAnsi="Times New Roman" w:cs="Times New Roman"/>
                <w:sz w:val="24"/>
                <w:szCs w:val="24"/>
                <w:lang w:val="lt-LT"/>
              </w:rPr>
            </w:pPr>
            <w:r w:rsidRPr="00961D86">
              <w:rPr>
                <w:rFonts w:ascii="Times New Roman" w:hAnsi="Times New Roman" w:cs="Times New Roman"/>
                <w:sz w:val="24"/>
                <w:szCs w:val="24"/>
                <w:lang w:val="lt-LT"/>
              </w:rPr>
              <w:t xml:space="preserve">Tuo tarpu VPK 2017-01-04 posėdžio metu (protokolas Nr. 6) nusprendė tiekėjų prašyti pratęsti jų pasiūlymų galiojimo terminus ir pasiūlymų galiojimo užtikrinimo terminus jau pasibaigus jų galiojimo laikui. </w:t>
            </w:r>
          </w:p>
          <w:p w:rsidR="006A2842" w:rsidRPr="00DF19B8" w:rsidRDefault="00F1224F" w:rsidP="00F1224F">
            <w:pPr>
              <w:pStyle w:val="Sraopastraipa"/>
              <w:ind w:left="0"/>
              <w:jc w:val="both"/>
              <w:rPr>
                <w:rFonts w:ascii="Times New Roman" w:hAnsi="Times New Roman" w:cs="Times New Roman"/>
                <w:sz w:val="24"/>
                <w:lang w:val="lt-LT"/>
              </w:rPr>
            </w:pPr>
            <w:r w:rsidRPr="00961D86">
              <w:rPr>
                <w:rFonts w:ascii="Times New Roman" w:hAnsi="Times New Roman" w:cs="Times New Roman"/>
                <w:sz w:val="24"/>
                <w:szCs w:val="24"/>
                <w:lang w:val="lt-LT"/>
              </w:rPr>
              <w:t>Duomenų, pagrindžiančių dėl kokių priežasčių užsitęsė Pirkimo procedūros Perkančioji organizacija nepateikė.</w:t>
            </w:r>
          </w:p>
        </w:tc>
      </w:tr>
      <w:tr w:rsidR="00961D86" w:rsidRPr="00961D86" w:rsidTr="00453C34">
        <w:tc>
          <w:tcPr>
            <w:tcW w:w="421" w:type="dxa"/>
          </w:tcPr>
          <w:p w:rsidR="006A2842" w:rsidRPr="00961D86" w:rsidRDefault="00DA6F42" w:rsidP="00453C34">
            <w:pPr>
              <w:pStyle w:val="Normal12pt"/>
              <w:tabs>
                <w:tab w:val="clear" w:pos="737"/>
                <w:tab w:val="left" w:pos="851"/>
              </w:tabs>
              <w:ind w:right="0"/>
              <w:rPr>
                <w:bCs/>
                <w:lang w:val="lt-LT"/>
              </w:rPr>
            </w:pPr>
            <w:r w:rsidRPr="00961D86">
              <w:rPr>
                <w:bCs/>
                <w:lang w:val="lt-LT"/>
              </w:rPr>
              <w:t>6.</w:t>
            </w:r>
          </w:p>
        </w:tc>
        <w:tc>
          <w:tcPr>
            <w:tcW w:w="9185" w:type="dxa"/>
          </w:tcPr>
          <w:p w:rsidR="006A2842" w:rsidRPr="00961D86" w:rsidRDefault="006A2842" w:rsidP="00F1224F">
            <w:pPr>
              <w:pStyle w:val="Normal12pt"/>
              <w:tabs>
                <w:tab w:val="clear" w:pos="737"/>
                <w:tab w:val="left" w:pos="851"/>
              </w:tabs>
              <w:ind w:right="0"/>
              <w:rPr>
                <w:bCs/>
                <w:highlight w:val="yellow"/>
                <w:lang w:val="lt-LT"/>
              </w:rPr>
            </w:pPr>
          </w:p>
        </w:tc>
      </w:tr>
      <w:tr w:rsidR="00961D86" w:rsidRPr="00961D86" w:rsidTr="00961D86">
        <w:trPr>
          <w:trHeight w:val="280"/>
        </w:trPr>
        <w:tc>
          <w:tcPr>
            <w:tcW w:w="9606" w:type="dxa"/>
            <w:gridSpan w:val="2"/>
          </w:tcPr>
          <w:p w:rsidR="00A32721" w:rsidRPr="00B07A28" w:rsidRDefault="00F1224F" w:rsidP="00B07A28">
            <w:pPr>
              <w:pStyle w:val="Sraopastraipa"/>
              <w:ind w:left="0"/>
              <w:jc w:val="both"/>
              <w:rPr>
                <w:rFonts w:ascii="Times New Roman" w:hAnsi="Times New Roman" w:cs="Times New Roman"/>
                <w:sz w:val="24"/>
                <w:lang w:val="lt-LT"/>
              </w:rPr>
            </w:pPr>
            <w:r w:rsidRPr="00B07A28">
              <w:rPr>
                <w:rFonts w:ascii="Times New Roman" w:hAnsi="Times New Roman" w:cs="Times New Roman"/>
                <w:sz w:val="24"/>
                <w:lang w:val="lt-LT"/>
              </w:rPr>
              <w:t>VPT pa</w:t>
            </w:r>
            <w:r w:rsidR="00B07A28" w:rsidRPr="00B07A28">
              <w:rPr>
                <w:rFonts w:ascii="Times New Roman" w:hAnsi="Times New Roman" w:cs="Times New Roman"/>
                <w:sz w:val="24"/>
                <w:lang w:val="lt-LT"/>
              </w:rPr>
              <w:t>stebi</w:t>
            </w:r>
            <w:r w:rsidRPr="00B07A28">
              <w:rPr>
                <w:rFonts w:ascii="Times New Roman" w:hAnsi="Times New Roman" w:cs="Times New Roman"/>
                <w:sz w:val="24"/>
                <w:lang w:val="lt-LT"/>
              </w:rPr>
              <w:t xml:space="preserve">, kad </w:t>
            </w:r>
            <w:r w:rsidR="00F72FE1" w:rsidRPr="00B07A28">
              <w:rPr>
                <w:rFonts w:ascii="Times New Roman" w:hAnsi="Times New Roman" w:cs="Times New Roman"/>
                <w:sz w:val="24"/>
                <w:lang w:val="lt-LT"/>
              </w:rPr>
              <w:t>Perkanči</w:t>
            </w:r>
            <w:r w:rsidR="00B07A28" w:rsidRPr="00B07A28">
              <w:rPr>
                <w:rFonts w:ascii="Times New Roman" w:hAnsi="Times New Roman" w:cs="Times New Roman"/>
                <w:sz w:val="24"/>
                <w:lang w:val="lt-LT"/>
              </w:rPr>
              <w:t>a</w:t>
            </w:r>
            <w:r w:rsidR="00F72FE1" w:rsidRPr="00B07A28">
              <w:rPr>
                <w:rFonts w:ascii="Times New Roman" w:hAnsi="Times New Roman" w:cs="Times New Roman"/>
                <w:sz w:val="24"/>
                <w:lang w:val="lt-LT"/>
              </w:rPr>
              <w:t>j</w:t>
            </w:r>
            <w:r w:rsidR="00B07A28" w:rsidRPr="00B07A28">
              <w:rPr>
                <w:rFonts w:ascii="Times New Roman" w:hAnsi="Times New Roman" w:cs="Times New Roman"/>
                <w:sz w:val="24"/>
                <w:lang w:val="lt-LT"/>
              </w:rPr>
              <w:t>a</w:t>
            </w:r>
            <w:r w:rsidR="00F72FE1" w:rsidRPr="00B07A28">
              <w:rPr>
                <w:rFonts w:ascii="Times New Roman" w:hAnsi="Times New Roman" w:cs="Times New Roman"/>
                <w:sz w:val="24"/>
                <w:lang w:val="lt-LT"/>
              </w:rPr>
              <w:t>i organizacija</w:t>
            </w:r>
            <w:r w:rsidR="00B07A28" w:rsidRPr="00B07A28">
              <w:rPr>
                <w:rFonts w:ascii="Times New Roman" w:hAnsi="Times New Roman" w:cs="Times New Roman"/>
                <w:sz w:val="24"/>
                <w:lang w:val="lt-LT"/>
              </w:rPr>
              <w:t>i,</w:t>
            </w:r>
            <w:r w:rsidR="00F72FE1" w:rsidRPr="00B07A28">
              <w:rPr>
                <w:rFonts w:ascii="Times New Roman" w:hAnsi="Times New Roman" w:cs="Times New Roman"/>
                <w:sz w:val="24"/>
                <w:lang w:val="lt-LT"/>
              </w:rPr>
              <w:t xml:space="preserve"> </w:t>
            </w:r>
            <w:r w:rsidR="00B07A28" w:rsidRPr="00B07A28">
              <w:rPr>
                <w:rFonts w:ascii="Times New Roman" w:hAnsi="Times New Roman" w:cs="Times New Roman"/>
                <w:sz w:val="24"/>
                <w:lang w:val="lt-LT"/>
              </w:rPr>
              <w:t>vykdančiai rangos darbų pirkimus, derėtų</w:t>
            </w:r>
            <w:r w:rsidR="00F72FE1" w:rsidRPr="00B07A28">
              <w:rPr>
                <w:rFonts w:ascii="Times New Roman" w:hAnsi="Times New Roman" w:cs="Times New Roman"/>
                <w:sz w:val="24"/>
                <w:lang w:val="lt-LT"/>
              </w:rPr>
              <w:t xml:space="preserve"> atsižvelgti į VPT</w:t>
            </w:r>
            <w:r w:rsidRPr="00B07A28">
              <w:rPr>
                <w:rFonts w:ascii="Times New Roman" w:hAnsi="Times New Roman" w:cs="Times New Roman"/>
                <w:sz w:val="24"/>
                <w:lang w:val="lt-LT"/>
              </w:rPr>
              <w:t xml:space="preserve"> d</w:t>
            </w:r>
            <w:r w:rsidRPr="00B07A28">
              <w:rPr>
                <w:rFonts w:ascii="Times New Roman" w:hAnsi="Times New Roman" w:cs="Times New Roman"/>
                <w:sz w:val="24"/>
                <w:lang w:val="lt-LT"/>
              </w:rPr>
              <w:t>irektoriaus</w:t>
            </w:r>
            <w:r w:rsidRPr="00B07A28">
              <w:rPr>
                <w:rFonts w:ascii="Times New Roman" w:hAnsi="Times New Roman" w:cs="Times New Roman"/>
                <w:sz w:val="28"/>
                <w:lang w:val="lt-LT"/>
              </w:rPr>
              <w:t xml:space="preserve"> </w:t>
            </w:r>
            <w:r w:rsidRPr="00B07A28">
              <w:rPr>
                <w:rFonts w:ascii="Times New Roman" w:hAnsi="Times New Roman" w:cs="Times New Roman"/>
                <w:sz w:val="24"/>
                <w:lang w:val="lt-LT"/>
              </w:rPr>
              <w:t>2014 m. gruodžio 31 d. įsakym</w:t>
            </w:r>
            <w:r w:rsidRPr="00B07A28">
              <w:rPr>
                <w:rFonts w:ascii="Times New Roman" w:hAnsi="Times New Roman" w:cs="Times New Roman"/>
                <w:sz w:val="24"/>
                <w:lang w:val="lt-LT"/>
              </w:rPr>
              <w:t>u</w:t>
            </w:r>
            <w:r w:rsidRPr="00B07A28">
              <w:rPr>
                <w:rFonts w:ascii="Times New Roman" w:hAnsi="Times New Roman" w:cs="Times New Roman"/>
                <w:sz w:val="24"/>
                <w:lang w:val="lt-LT"/>
              </w:rPr>
              <w:t xml:space="preserve"> Nr. 1S-266</w:t>
            </w:r>
            <w:r w:rsidRPr="00B07A28">
              <w:rPr>
                <w:rFonts w:ascii="Times New Roman" w:hAnsi="Times New Roman" w:cs="Times New Roman"/>
                <w:sz w:val="24"/>
                <w:lang w:val="lt-LT"/>
              </w:rPr>
              <w:t xml:space="preserve"> </w:t>
            </w:r>
            <w:r w:rsidR="00B07A28" w:rsidRPr="00B07A28">
              <w:rPr>
                <w:rFonts w:ascii="Times New Roman" w:hAnsi="Times New Roman" w:cs="Times New Roman"/>
                <w:sz w:val="24"/>
                <w:lang w:val="lt-LT"/>
              </w:rPr>
              <w:t xml:space="preserve">patvirtintas </w:t>
            </w:r>
            <w:r w:rsidR="00B07A28" w:rsidRPr="00B07A28">
              <w:rPr>
                <w:rFonts w:ascii="Times New Roman" w:hAnsi="Times New Roman" w:cs="Times New Roman"/>
                <w:bCs/>
                <w:sz w:val="24"/>
                <w:lang w:val="lt-LT"/>
              </w:rPr>
              <w:t>„Statinio (-</w:t>
            </w:r>
            <w:proofErr w:type="spellStart"/>
            <w:r w:rsidR="00B07A28" w:rsidRPr="00B07A28">
              <w:rPr>
                <w:rFonts w:ascii="Times New Roman" w:hAnsi="Times New Roman" w:cs="Times New Roman"/>
                <w:bCs/>
                <w:sz w:val="24"/>
                <w:lang w:val="lt-LT"/>
              </w:rPr>
              <w:t>ių</w:t>
            </w:r>
            <w:proofErr w:type="spellEnd"/>
            <w:r w:rsidR="00B07A28" w:rsidRPr="00B07A28">
              <w:rPr>
                <w:rFonts w:ascii="Times New Roman" w:hAnsi="Times New Roman" w:cs="Times New Roman"/>
                <w:bCs/>
                <w:sz w:val="24"/>
                <w:lang w:val="lt-LT"/>
              </w:rPr>
              <w:t xml:space="preserve">) ar statinių grupės projektavimo paslaugų viešojo pirkimo rekomendacijas“. </w:t>
            </w:r>
            <w:r w:rsidR="00B07A28" w:rsidRPr="00B07A28">
              <w:rPr>
                <w:rFonts w:ascii="Times New Roman" w:hAnsi="Times New Roman" w:cs="Times New Roman"/>
                <w:sz w:val="24"/>
                <w:lang w:val="lt-LT"/>
              </w:rPr>
              <w:t>Rekomendacijų</w:t>
            </w:r>
            <w:r w:rsidRPr="00B07A28">
              <w:rPr>
                <w:rFonts w:ascii="Times New Roman" w:hAnsi="Times New Roman" w:cs="Times New Roman"/>
                <w:bCs/>
                <w:sz w:val="24"/>
                <w:lang w:val="lt-LT"/>
              </w:rPr>
              <w:t xml:space="preserve"> 9 punkt</w:t>
            </w:r>
            <w:r w:rsidR="00B07A28" w:rsidRPr="00B07A28">
              <w:rPr>
                <w:rFonts w:ascii="Times New Roman" w:hAnsi="Times New Roman" w:cs="Times New Roman"/>
                <w:bCs/>
                <w:sz w:val="24"/>
                <w:lang w:val="lt-LT"/>
              </w:rPr>
              <w:t>e</w:t>
            </w:r>
            <w:r w:rsidRPr="00B07A28">
              <w:rPr>
                <w:rFonts w:ascii="Times New Roman" w:hAnsi="Times New Roman" w:cs="Times New Roman"/>
                <w:bCs/>
                <w:sz w:val="24"/>
                <w:lang w:val="lt-LT"/>
              </w:rPr>
              <w:t xml:space="preserve"> nurodyta, kad „</w:t>
            </w:r>
            <w:r w:rsidRPr="00B07A28">
              <w:rPr>
                <w:rFonts w:ascii="Times New Roman" w:hAnsi="Times New Roman" w:cs="Times New Roman"/>
                <w:i/>
                <w:color w:val="000000"/>
                <w:sz w:val="24"/>
                <w:lang w:val="lt-LT"/>
              </w:rPr>
              <w:t>Rekomenduojama projektavimo paslaugas pirkti atskirai nuo statybos rangos darbų (toliau – darbai). Darbų pirkimas kartu su projektavimo paslaugomis gali būti vykdomas tik pagrįstais atvejais, kai kitaip racionaliai naudodama lėšas perkančioji organizacija nepasiektų reikiamo rezultato, kai perkančiajai organizacijai nėra svarbūs atskiri darbų ar medžiagų elementai bei projektavimo paslaugas ir darbus atliekantis teikėjas prisiima visą atsakomybę už statinio projektą ir atliktus darbus (pavyzdžiui, pastatų, inžinerinių statinių projektavimą ir jo įgyvendinimą).</w:t>
            </w:r>
            <w:r w:rsidRPr="00B07A28">
              <w:rPr>
                <w:rFonts w:ascii="Times New Roman" w:hAnsi="Times New Roman" w:cs="Times New Roman"/>
                <w:color w:val="000000"/>
                <w:sz w:val="24"/>
                <w:lang w:val="lt-LT"/>
              </w:rPr>
              <w:t>“</w:t>
            </w:r>
          </w:p>
        </w:tc>
      </w:tr>
    </w:tbl>
    <w:p w:rsidR="00F94C2A" w:rsidRPr="00961D86" w:rsidRDefault="00F94C2A" w:rsidP="00495C5E">
      <w:pPr>
        <w:spacing w:after="0" w:line="240" w:lineRule="auto"/>
        <w:rPr>
          <w:rFonts w:ascii="Times New Roman" w:eastAsia="Calibri" w:hAnsi="Times New Roman" w:cs="Times New Roman"/>
          <w:b/>
          <w:sz w:val="24"/>
          <w:szCs w:val="24"/>
        </w:rPr>
      </w:pPr>
    </w:p>
    <w:p w:rsidR="00F94C2A" w:rsidRDefault="00F94C2A" w:rsidP="00495C5E">
      <w:pPr>
        <w:spacing w:after="0" w:line="240" w:lineRule="auto"/>
        <w:rPr>
          <w:rFonts w:ascii="Times New Roman" w:eastAsia="Calibri" w:hAnsi="Times New Roman" w:cs="Times New Roman"/>
          <w:b/>
          <w:sz w:val="24"/>
          <w:szCs w:val="24"/>
        </w:rPr>
      </w:pPr>
    </w:p>
    <w:p w:rsidR="00F3257F" w:rsidRPr="00961D86" w:rsidRDefault="00F3257F" w:rsidP="00495C5E">
      <w:pPr>
        <w:spacing w:after="0" w:line="240" w:lineRule="auto"/>
        <w:rPr>
          <w:rFonts w:ascii="Times New Roman" w:eastAsia="Calibri" w:hAnsi="Times New Roman" w:cs="Times New Roman"/>
          <w:b/>
          <w:sz w:val="24"/>
          <w:szCs w:val="24"/>
        </w:rPr>
      </w:pPr>
    </w:p>
    <w:p w:rsidR="00420D48" w:rsidRPr="00961D86" w:rsidRDefault="00420D48" w:rsidP="00420D48">
      <w:pPr>
        <w:spacing w:after="0" w:line="240" w:lineRule="auto"/>
        <w:jc w:val="center"/>
        <w:rPr>
          <w:rFonts w:ascii="Times New Roman" w:eastAsia="Calibri" w:hAnsi="Times New Roman" w:cs="Times New Roman"/>
          <w:b/>
          <w:sz w:val="24"/>
          <w:szCs w:val="24"/>
        </w:rPr>
      </w:pPr>
      <w:r w:rsidRPr="00961D86">
        <w:rPr>
          <w:rFonts w:ascii="Times New Roman" w:eastAsia="Calibri" w:hAnsi="Times New Roman" w:cs="Times New Roman"/>
          <w:b/>
          <w:sz w:val="24"/>
          <w:szCs w:val="24"/>
        </w:rPr>
        <w:lastRenderedPageBreak/>
        <w:t>IV dalis. SPRENDIMAS</w:t>
      </w:r>
    </w:p>
    <w:p w:rsidR="00D62077" w:rsidRPr="00961D86" w:rsidRDefault="00D62077" w:rsidP="00420D48">
      <w:pPr>
        <w:spacing w:after="0" w:line="240" w:lineRule="auto"/>
        <w:jc w:val="center"/>
        <w:rPr>
          <w:rFonts w:ascii="Times New Roman" w:eastAsia="Calibri" w:hAnsi="Times New Roman" w:cs="Times New Roman"/>
          <w:b/>
          <w:sz w:val="24"/>
          <w:szCs w:val="24"/>
        </w:rPr>
      </w:pPr>
    </w:p>
    <w:p w:rsidR="003F6C0D" w:rsidRPr="00961D86" w:rsidRDefault="003F6C0D" w:rsidP="003F6C0D">
      <w:pPr>
        <w:spacing w:after="0" w:line="240" w:lineRule="auto"/>
        <w:ind w:firstLine="851"/>
        <w:jc w:val="both"/>
        <w:rPr>
          <w:rFonts w:ascii="Times New Roman" w:hAnsi="Times New Roman" w:cs="Times New Roman"/>
          <w:sz w:val="24"/>
          <w:szCs w:val="24"/>
        </w:rPr>
      </w:pPr>
      <w:r w:rsidRPr="00961D86">
        <w:rPr>
          <w:rFonts w:ascii="Times New Roman" w:hAnsi="Times New Roman" w:cs="Times New Roman"/>
          <w:bCs/>
          <w:sz w:val="24"/>
          <w:szCs w:val="24"/>
        </w:rPr>
        <w:t>VPT, atsižvelgdama į tai, kad iki Teismo sprendimo įsiteisėjimo (</w:t>
      </w:r>
      <w:r w:rsidR="001B409B" w:rsidRPr="00961D86">
        <w:rPr>
          <w:rFonts w:ascii="Times New Roman" w:hAnsi="Times New Roman" w:cs="Times New Roman"/>
          <w:bCs/>
          <w:sz w:val="24"/>
          <w:szCs w:val="24"/>
        </w:rPr>
        <w:t xml:space="preserve">vadovaujantis </w:t>
      </w:r>
      <w:r w:rsidR="00C95FB4" w:rsidRPr="00961D86">
        <w:rPr>
          <w:rFonts w:ascii="Times New Roman" w:hAnsi="Times New Roman" w:cs="Times New Roman"/>
          <w:bCs/>
          <w:sz w:val="24"/>
          <w:szCs w:val="24"/>
        </w:rPr>
        <w:t>Lietuvos Respublikos civilinio proceso kodekso 279 straipsnio 1 dali</w:t>
      </w:r>
      <w:r w:rsidR="001B409B" w:rsidRPr="00961D86">
        <w:rPr>
          <w:rFonts w:ascii="Times New Roman" w:hAnsi="Times New Roman" w:cs="Times New Roman"/>
          <w:bCs/>
          <w:sz w:val="24"/>
          <w:szCs w:val="24"/>
        </w:rPr>
        <w:t>e</w:t>
      </w:r>
      <w:r w:rsidR="00C95FB4" w:rsidRPr="00961D86">
        <w:rPr>
          <w:rFonts w:ascii="Times New Roman" w:hAnsi="Times New Roman" w:cs="Times New Roman"/>
          <w:bCs/>
          <w:sz w:val="24"/>
          <w:szCs w:val="24"/>
        </w:rPr>
        <w:t>s nu</w:t>
      </w:r>
      <w:r w:rsidR="001B409B" w:rsidRPr="00961D86">
        <w:rPr>
          <w:rFonts w:ascii="Times New Roman" w:hAnsi="Times New Roman" w:cs="Times New Roman"/>
          <w:bCs/>
          <w:sz w:val="24"/>
          <w:szCs w:val="24"/>
        </w:rPr>
        <w:t>o</w:t>
      </w:r>
      <w:r w:rsidR="00C95FB4" w:rsidRPr="00961D86">
        <w:rPr>
          <w:rFonts w:ascii="Times New Roman" w:hAnsi="Times New Roman" w:cs="Times New Roman"/>
          <w:bCs/>
          <w:sz w:val="24"/>
          <w:szCs w:val="24"/>
        </w:rPr>
        <w:t>stato</w:t>
      </w:r>
      <w:r w:rsidR="001B409B" w:rsidRPr="00961D86">
        <w:rPr>
          <w:rFonts w:ascii="Times New Roman" w:hAnsi="Times New Roman" w:cs="Times New Roman"/>
          <w:bCs/>
          <w:sz w:val="24"/>
          <w:szCs w:val="24"/>
        </w:rPr>
        <w:t>mis</w:t>
      </w:r>
      <w:r w:rsidR="00C95FB4" w:rsidRPr="00961D86">
        <w:rPr>
          <w:rFonts w:ascii="Times New Roman" w:hAnsi="Times New Roman" w:cs="Times New Roman"/>
          <w:bCs/>
          <w:sz w:val="24"/>
          <w:szCs w:val="24"/>
        </w:rPr>
        <w:t xml:space="preserve"> </w:t>
      </w:r>
      <w:r w:rsidR="00C95FB4" w:rsidRPr="00961D86">
        <w:rPr>
          <w:rFonts w:ascii="Times New Roman" w:hAnsi="Times New Roman" w:cs="Times New Roman"/>
          <w:bCs/>
          <w:i/>
          <w:sz w:val="24"/>
          <w:szCs w:val="24"/>
        </w:rPr>
        <w:t>„</w:t>
      </w:r>
      <w:r w:rsidR="00C95FB4" w:rsidRPr="00961D86">
        <w:rPr>
          <w:rFonts w:ascii="Times New Roman" w:hAnsi="Times New Roman" w:cs="Times New Roman"/>
          <w:i/>
          <w:sz w:val="24"/>
          <w:szCs w:val="24"/>
        </w:rPr>
        <w:t>Pirmosios instancijos teismų sprendimai įsiteisėja pasibaigus apskundimo apeliacine tvarka terminui, jeigu sprendimas nėra apskųstas &lt;...&gt;“</w:t>
      </w:r>
      <w:r w:rsidR="00C95FB4" w:rsidRPr="00961D86">
        <w:rPr>
          <w:rFonts w:ascii="Times New Roman" w:hAnsi="Times New Roman" w:cs="Times New Roman"/>
          <w:sz w:val="24"/>
          <w:szCs w:val="24"/>
        </w:rPr>
        <w:t xml:space="preserve">) </w:t>
      </w:r>
      <w:r w:rsidRPr="00961D86">
        <w:rPr>
          <w:rFonts w:ascii="Times New Roman" w:hAnsi="Times New Roman" w:cs="Times New Roman"/>
          <w:bCs/>
          <w:sz w:val="24"/>
          <w:szCs w:val="24"/>
        </w:rPr>
        <w:t>Perkančioji organizacija</w:t>
      </w:r>
      <w:r w:rsidR="00C95FB4" w:rsidRPr="00961D86">
        <w:rPr>
          <w:rFonts w:ascii="Times New Roman" w:hAnsi="Times New Roman" w:cs="Times New Roman"/>
          <w:bCs/>
          <w:sz w:val="24"/>
          <w:szCs w:val="24"/>
        </w:rPr>
        <w:t xml:space="preserve"> neturėjo teisės atlikti jokių veiksmų, susijusių su Pirkimu</w:t>
      </w:r>
      <w:r w:rsidR="001B409B" w:rsidRPr="00961D86">
        <w:rPr>
          <w:rFonts w:ascii="Times New Roman" w:hAnsi="Times New Roman" w:cs="Times New Roman"/>
          <w:bCs/>
          <w:sz w:val="24"/>
          <w:szCs w:val="24"/>
        </w:rPr>
        <w:t>, sprendžia, kad</w:t>
      </w:r>
      <w:r w:rsidRPr="00961D86">
        <w:rPr>
          <w:rFonts w:ascii="Times New Roman" w:hAnsi="Times New Roman" w:cs="Times New Roman"/>
          <w:bCs/>
          <w:sz w:val="24"/>
          <w:szCs w:val="24"/>
        </w:rPr>
        <w:t xml:space="preserve"> VPK 2017-04-14 posėdyje</w:t>
      </w:r>
      <w:r w:rsidR="001B409B" w:rsidRPr="00961D86">
        <w:rPr>
          <w:rFonts w:ascii="Times New Roman" w:hAnsi="Times New Roman" w:cs="Times New Roman"/>
          <w:bCs/>
          <w:sz w:val="24"/>
          <w:szCs w:val="24"/>
        </w:rPr>
        <w:t xml:space="preserve"> (protokolas Nr. 20) priimti sprendimai</w:t>
      </w:r>
      <w:r w:rsidR="00B4216D" w:rsidRPr="00961D86">
        <w:rPr>
          <w:rFonts w:ascii="Times New Roman" w:hAnsi="Times New Roman" w:cs="Times New Roman"/>
          <w:bCs/>
          <w:sz w:val="24"/>
          <w:szCs w:val="24"/>
        </w:rPr>
        <w:t xml:space="preserve"> panaikinti VPK sprendimus</w:t>
      </w:r>
      <w:r w:rsidR="001B409B" w:rsidRPr="00961D86">
        <w:rPr>
          <w:rFonts w:ascii="Times New Roman" w:hAnsi="Times New Roman" w:cs="Times New Roman"/>
          <w:bCs/>
          <w:sz w:val="24"/>
          <w:szCs w:val="24"/>
        </w:rPr>
        <w:t>, įskaitant VPK 2017-01-04 posėdžio (protokolas Nr. 6) sprendimą dėl Pirkimo pasiūlymų eilės nustatymo, neturi teisinės galios</w:t>
      </w:r>
      <w:r w:rsidR="00B4216D" w:rsidRPr="00961D86">
        <w:rPr>
          <w:rFonts w:ascii="Times New Roman" w:hAnsi="Times New Roman" w:cs="Times New Roman"/>
          <w:bCs/>
          <w:sz w:val="24"/>
          <w:szCs w:val="24"/>
        </w:rPr>
        <w:t>, taip pat atsižvelgda</w:t>
      </w:r>
      <w:r w:rsidR="00287C24">
        <w:rPr>
          <w:rFonts w:ascii="Times New Roman" w:hAnsi="Times New Roman" w:cs="Times New Roman"/>
          <w:bCs/>
          <w:sz w:val="24"/>
          <w:szCs w:val="24"/>
        </w:rPr>
        <w:t>ma į šios išvados II dalies 2,</w:t>
      </w:r>
      <w:r w:rsidR="00B4216D" w:rsidRPr="00961D86">
        <w:rPr>
          <w:rFonts w:ascii="Times New Roman" w:hAnsi="Times New Roman" w:cs="Times New Roman"/>
          <w:bCs/>
          <w:sz w:val="24"/>
          <w:szCs w:val="24"/>
        </w:rPr>
        <w:t xml:space="preserve"> 3</w:t>
      </w:r>
      <w:r w:rsidR="00287C24">
        <w:rPr>
          <w:rFonts w:ascii="Times New Roman" w:hAnsi="Times New Roman" w:cs="Times New Roman"/>
          <w:bCs/>
          <w:sz w:val="24"/>
          <w:szCs w:val="24"/>
        </w:rPr>
        <w:t xml:space="preserve"> ir 4</w:t>
      </w:r>
      <w:r w:rsidR="00B4216D" w:rsidRPr="00961D86">
        <w:rPr>
          <w:rFonts w:ascii="Times New Roman" w:hAnsi="Times New Roman" w:cs="Times New Roman"/>
          <w:bCs/>
          <w:sz w:val="24"/>
          <w:szCs w:val="24"/>
        </w:rPr>
        <w:t xml:space="preserve"> punktais</w:t>
      </w:r>
      <w:r w:rsidRPr="00961D86">
        <w:rPr>
          <w:rFonts w:ascii="Times New Roman" w:hAnsi="Times New Roman" w:cs="Times New Roman"/>
          <w:bCs/>
          <w:sz w:val="24"/>
          <w:szCs w:val="24"/>
        </w:rPr>
        <w:t xml:space="preserve"> nustatytus </w:t>
      </w:r>
      <w:r w:rsidR="00B4216D" w:rsidRPr="00961D86">
        <w:rPr>
          <w:rFonts w:ascii="Times New Roman" w:hAnsi="Times New Roman" w:cs="Times New Roman"/>
          <w:bCs/>
          <w:sz w:val="24"/>
          <w:szCs w:val="24"/>
        </w:rPr>
        <w:t xml:space="preserve">VPĮ </w:t>
      </w:r>
      <w:r w:rsidRPr="00961D86">
        <w:rPr>
          <w:rFonts w:ascii="Times New Roman" w:hAnsi="Times New Roman" w:cs="Times New Roman"/>
          <w:sz w:val="24"/>
          <w:szCs w:val="24"/>
        </w:rPr>
        <w:t xml:space="preserve">pažeidimus, vadovaudamasi </w:t>
      </w:r>
      <w:r w:rsidR="00B4216D" w:rsidRPr="00961D86">
        <w:rPr>
          <w:rFonts w:ascii="Times New Roman" w:hAnsi="Times New Roman" w:cs="Times New Roman"/>
          <w:sz w:val="24"/>
          <w:szCs w:val="24"/>
        </w:rPr>
        <w:t>V</w:t>
      </w:r>
      <w:r w:rsidRPr="00961D86">
        <w:rPr>
          <w:rFonts w:ascii="Times New Roman" w:hAnsi="Times New Roman" w:cs="Times New Roman"/>
          <w:sz w:val="24"/>
          <w:szCs w:val="24"/>
        </w:rPr>
        <w:t>iešųjų pirkimų įstatymo 8</w:t>
      </w:r>
      <w:r w:rsidRPr="00961D86">
        <w:rPr>
          <w:rFonts w:ascii="Times New Roman" w:hAnsi="Times New Roman" w:cs="Times New Roman"/>
          <w:sz w:val="24"/>
          <w:szCs w:val="24"/>
          <w:vertAlign w:val="superscript"/>
        </w:rPr>
        <w:t>2</w:t>
      </w:r>
      <w:r w:rsidRPr="00961D86">
        <w:rPr>
          <w:rFonts w:ascii="Times New Roman" w:hAnsi="Times New Roman" w:cs="Times New Roman"/>
          <w:sz w:val="24"/>
          <w:szCs w:val="24"/>
        </w:rPr>
        <w:t xml:space="preserve"> straipsnio 2 dalies 6 punktu, </w:t>
      </w:r>
      <w:r w:rsidRPr="00961D86">
        <w:rPr>
          <w:rFonts w:ascii="Times New Roman" w:hAnsi="Times New Roman" w:cs="Times New Roman"/>
          <w:b/>
          <w:sz w:val="24"/>
          <w:szCs w:val="24"/>
        </w:rPr>
        <w:t xml:space="preserve">įpareigoja </w:t>
      </w:r>
      <w:r w:rsidR="00B4216D" w:rsidRPr="00961D86">
        <w:rPr>
          <w:rFonts w:ascii="Times New Roman" w:hAnsi="Times New Roman" w:cs="Times New Roman"/>
          <w:sz w:val="24"/>
          <w:szCs w:val="24"/>
        </w:rPr>
        <w:t>Perkančiąją organizaciją</w:t>
      </w:r>
      <w:r w:rsidRPr="00961D86">
        <w:rPr>
          <w:rFonts w:ascii="Times New Roman" w:hAnsi="Times New Roman" w:cs="Times New Roman"/>
          <w:sz w:val="24"/>
          <w:szCs w:val="24"/>
        </w:rPr>
        <w:t>:</w:t>
      </w:r>
    </w:p>
    <w:p w:rsidR="003F6C0D" w:rsidRPr="00961D86" w:rsidRDefault="003F6C0D" w:rsidP="003F6C0D">
      <w:pPr>
        <w:spacing w:after="0" w:line="240" w:lineRule="auto"/>
        <w:ind w:firstLine="851"/>
        <w:jc w:val="both"/>
        <w:rPr>
          <w:rFonts w:ascii="Times New Roman" w:hAnsi="Times New Roman" w:cs="Times New Roman"/>
          <w:sz w:val="24"/>
          <w:szCs w:val="24"/>
        </w:rPr>
      </w:pPr>
      <w:r w:rsidRPr="00961D86">
        <w:rPr>
          <w:rFonts w:ascii="Times New Roman" w:hAnsi="Times New Roman" w:cs="Times New Roman"/>
          <w:sz w:val="24"/>
          <w:szCs w:val="24"/>
        </w:rPr>
        <w:t xml:space="preserve">1. Panaikinti </w:t>
      </w:r>
      <w:r w:rsidR="00B32C55" w:rsidRPr="00961D86">
        <w:rPr>
          <w:rFonts w:ascii="Times New Roman" w:hAnsi="Times New Roman" w:cs="Times New Roman"/>
          <w:sz w:val="24"/>
          <w:szCs w:val="24"/>
        </w:rPr>
        <w:t xml:space="preserve">VPK 2017-01-04 posėdžio protokolu Nr. 6 įformintus sprendimus dėl Pirkimo pasiūlymų eilės nustatymo bei </w:t>
      </w:r>
      <w:r w:rsidR="0064751A" w:rsidRPr="00961D86">
        <w:rPr>
          <w:rFonts w:ascii="Times New Roman" w:hAnsi="Times New Roman" w:cs="Times New Roman"/>
          <w:sz w:val="24"/>
          <w:szCs w:val="24"/>
        </w:rPr>
        <w:t>VPK 2016-11-11</w:t>
      </w:r>
      <w:r w:rsidR="00B32C55" w:rsidRPr="00961D86">
        <w:rPr>
          <w:rFonts w:ascii="Times New Roman" w:hAnsi="Times New Roman" w:cs="Times New Roman"/>
          <w:sz w:val="24"/>
          <w:szCs w:val="24"/>
        </w:rPr>
        <w:t xml:space="preserve"> posėdžio protokolu Nr. 4</w:t>
      </w:r>
      <w:r w:rsidR="00E75BDC">
        <w:rPr>
          <w:rFonts w:ascii="Times New Roman" w:hAnsi="Times New Roman" w:cs="Times New Roman"/>
          <w:sz w:val="24"/>
          <w:szCs w:val="24"/>
        </w:rPr>
        <w:t xml:space="preserve"> </w:t>
      </w:r>
      <w:r w:rsidR="00260468">
        <w:rPr>
          <w:rFonts w:ascii="Times New Roman" w:hAnsi="Times New Roman" w:cs="Times New Roman"/>
          <w:sz w:val="24"/>
          <w:szCs w:val="24"/>
        </w:rPr>
        <w:t xml:space="preserve">įformintus sprendimus </w:t>
      </w:r>
      <w:r w:rsidR="00B32C55" w:rsidRPr="00961D86">
        <w:rPr>
          <w:rFonts w:ascii="Times New Roman" w:hAnsi="Times New Roman" w:cs="Times New Roman"/>
          <w:sz w:val="24"/>
          <w:szCs w:val="24"/>
        </w:rPr>
        <w:t>dėl Pirkimo dalyvių kvalifikacijos atitikties</w:t>
      </w:r>
      <w:r w:rsidR="00902115" w:rsidRPr="00961D86">
        <w:rPr>
          <w:rFonts w:ascii="Times New Roman" w:hAnsi="Times New Roman" w:cs="Times New Roman"/>
          <w:sz w:val="24"/>
          <w:szCs w:val="24"/>
        </w:rPr>
        <w:t>;</w:t>
      </w:r>
    </w:p>
    <w:p w:rsidR="003F6C0D" w:rsidRPr="00961D86" w:rsidRDefault="003F6C0D" w:rsidP="003F6C0D">
      <w:pPr>
        <w:pStyle w:val="Normal12pt"/>
        <w:tabs>
          <w:tab w:val="left" w:pos="0"/>
        </w:tabs>
        <w:ind w:right="0" w:firstLine="851"/>
      </w:pPr>
      <w:r w:rsidRPr="00961D86">
        <w:t xml:space="preserve">2. </w:t>
      </w:r>
      <w:r w:rsidR="00902115" w:rsidRPr="00961D86">
        <w:t>Atsižvelgiant į šioje išvadoje nurodytus pažeidimus i</w:t>
      </w:r>
      <w:r w:rsidRPr="00961D86">
        <w:t>š naujo vertinti Pirkimo</w:t>
      </w:r>
      <w:r w:rsidR="00902115" w:rsidRPr="00961D86">
        <w:t xml:space="preserve"> dalyvių kvalifikacijos ir pasiūlymų atitiktį</w:t>
      </w:r>
      <w:r w:rsidRPr="00961D86">
        <w:t xml:space="preserve"> </w:t>
      </w:r>
      <w:r w:rsidR="00902115" w:rsidRPr="00961D86">
        <w:t>Pirkimo dokumentuose nustatytiems r</w:t>
      </w:r>
      <w:r w:rsidR="00C554CF">
        <w:t>eikalavimams;</w:t>
      </w:r>
    </w:p>
    <w:p w:rsidR="003E18A8" w:rsidRPr="00961D86" w:rsidRDefault="003F6C0D" w:rsidP="00902115">
      <w:pPr>
        <w:pStyle w:val="Normal12pt"/>
        <w:tabs>
          <w:tab w:val="left" w:pos="0"/>
        </w:tabs>
        <w:ind w:right="0" w:firstLine="851"/>
        <w:rPr>
          <w:rFonts w:eastAsia="Calibri"/>
          <w:highlight w:val="yellow"/>
        </w:rPr>
      </w:pPr>
      <w:r w:rsidRPr="00961D86">
        <w:t xml:space="preserve">3. Raštu informuoti </w:t>
      </w:r>
      <w:r w:rsidR="00902115" w:rsidRPr="00961D86">
        <w:t>VPT</w:t>
      </w:r>
      <w:r w:rsidRPr="00961D86">
        <w:t xml:space="preserve"> apie įpareigojimo įvykdymą ir pateikti </w:t>
      </w:r>
      <w:r w:rsidR="00902115" w:rsidRPr="00961D86">
        <w:t>patvirtinančius dokumentus.</w:t>
      </w:r>
    </w:p>
    <w:p w:rsidR="00420D48" w:rsidRPr="00961D86" w:rsidRDefault="00420D48" w:rsidP="00420D48">
      <w:pPr>
        <w:spacing w:after="0" w:line="240" w:lineRule="auto"/>
        <w:ind w:firstLine="851"/>
        <w:jc w:val="both"/>
        <w:rPr>
          <w:rFonts w:ascii="Times New Roman" w:eastAsia="Calibri" w:hAnsi="Times New Roman" w:cs="Times New Roman"/>
          <w:b/>
          <w:bCs/>
          <w:sz w:val="24"/>
          <w:szCs w:val="24"/>
        </w:rPr>
      </w:pPr>
      <w:r w:rsidRPr="00961D86">
        <w:rPr>
          <w:rFonts w:ascii="Times New Roman" w:eastAsia="Calibri" w:hAnsi="Times New Roman" w:cs="Times New Roman"/>
          <w:sz w:val="24"/>
          <w:szCs w:val="24"/>
        </w:rPr>
        <w:t>Vadovaujantis Lietuvos Respublikos administracinių bylų teisenos įstatymo 5 ir 17 straipsniais, nesutikę su Tarnybos įpareigojimu, Jūs galite jį apskųsti teismui šio įstatymo nustatyta tvarka.</w:t>
      </w:r>
    </w:p>
    <w:p w:rsidR="00420D48" w:rsidRPr="00961D86" w:rsidRDefault="00420D48" w:rsidP="00420D48">
      <w:pPr>
        <w:spacing w:after="160" w:line="259" w:lineRule="auto"/>
        <w:jc w:val="both"/>
        <w:rPr>
          <w:rFonts w:ascii="Times New Roman" w:eastAsia="Calibri" w:hAnsi="Times New Roman" w:cs="Times New Roman"/>
          <w:b/>
          <w:sz w:val="24"/>
          <w:szCs w:val="24"/>
        </w:rPr>
      </w:pPr>
    </w:p>
    <w:p w:rsidR="00CD599A" w:rsidRPr="00961D86" w:rsidRDefault="00CD599A" w:rsidP="00420D48">
      <w:pPr>
        <w:spacing w:after="160" w:line="259" w:lineRule="auto"/>
        <w:jc w:val="both"/>
        <w:rPr>
          <w:rFonts w:ascii="Times New Roman" w:eastAsia="Calibri" w:hAnsi="Times New Roman" w:cs="Times New Roman"/>
          <w:b/>
          <w:sz w:val="24"/>
          <w:szCs w:val="24"/>
        </w:rPr>
      </w:pPr>
    </w:p>
    <w:p w:rsidR="00A873B7" w:rsidRPr="00961D86" w:rsidRDefault="00420D48" w:rsidP="00A873B7">
      <w:pPr>
        <w:spacing w:after="480" w:line="259" w:lineRule="auto"/>
        <w:rPr>
          <w:rFonts w:ascii="Times New Roman" w:eastAsia="Calibri" w:hAnsi="Times New Roman" w:cs="Times New Roman"/>
          <w:sz w:val="24"/>
          <w:szCs w:val="24"/>
        </w:rPr>
      </w:pPr>
      <w:r w:rsidRPr="00961D86">
        <w:rPr>
          <w:rFonts w:ascii="Times New Roman" w:eastAsia="Calibri" w:hAnsi="Times New Roman" w:cs="Times New Roman"/>
          <w:sz w:val="24"/>
          <w:szCs w:val="24"/>
        </w:rPr>
        <w:t>Kontrolės sky</w:t>
      </w:r>
      <w:r w:rsidR="001E4999" w:rsidRPr="00961D86">
        <w:rPr>
          <w:rFonts w:ascii="Times New Roman" w:eastAsia="Calibri" w:hAnsi="Times New Roman" w:cs="Times New Roman"/>
          <w:sz w:val="24"/>
          <w:szCs w:val="24"/>
        </w:rPr>
        <w:t>riaus vyriausi</w:t>
      </w:r>
      <w:r w:rsidR="00A6127E" w:rsidRPr="00961D86">
        <w:rPr>
          <w:rFonts w:ascii="Times New Roman" w:eastAsia="Calibri" w:hAnsi="Times New Roman" w:cs="Times New Roman"/>
          <w:sz w:val="24"/>
          <w:szCs w:val="24"/>
        </w:rPr>
        <w:t>asis specialistas</w:t>
      </w:r>
      <w:r w:rsidR="00A6127E" w:rsidRPr="00961D86">
        <w:rPr>
          <w:rFonts w:ascii="Times New Roman" w:eastAsia="Calibri" w:hAnsi="Times New Roman" w:cs="Times New Roman"/>
          <w:sz w:val="24"/>
          <w:szCs w:val="24"/>
        </w:rPr>
        <w:tab/>
        <w:t xml:space="preserve">              </w:t>
      </w:r>
      <w:r w:rsidR="001E4999" w:rsidRPr="00961D86">
        <w:rPr>
          <w:rFonts w:ascii="Times New Roman" w:eastAsia="Calibri" w:hAnsi="Times New Roman" w:cs="Times New Roman"/>
          <w:sz w:val="24"/>
          <w:szCs w:val="24"/>
        </w:rPr>
        <w:t xml:space="preserve">                  </w:t>
      </w:r>
      <w:r w:rsidR="00902115" w:rsidRPr="00961D86">
        <w:rPr>
          <w:rFonts w:ascii="Times New Roman" w:eastAsia="Calibri" w:hAnsi="Times New Roman" w:cs="Times New Roman"/>
          <w:sz w:val="24"/>
          <w:szCs w:val="24"/>
        </w:rPr>
        <w:t xml:space="preserve">      </w:t>
      </w:r>
      <w:r w:rsidR="00A6127E" w:rsidRPr="00961D86">
        <w:rPr>
          <w:rFonts w:ascii="Times New Roman" w:eastAsia="Calibri" w:hAnsi="Times New Roman" w:cs="Times New Roman"/>
          <w:sz w:val="24"/>
          <w:szCs w:val="24"/>
        </w:rPr>
        <w:t>Mindaugas Mineikis</w:t>
      </w:r>
    </w:p>
    <w:p w:rsidR="00CD599A" w:rsidRPr="00961D86" w:rsidRDefault="00CD599A" w:rsidP="00876EE0">
      <w:pPr>
        <w:spacing w:after="160" w:line="259" w:lineRule="auto"/>
        <w:rPr>
          <w:rFonts w:ascii="Times New Roman" w:hAnsi="Times New Roman" w:cs="Times New Roman"/>
          <w:sz w:val="24"/>
          <w:szCs w:val="24"/>
        </w:rPr>
      </w:pPr>
    </w:p>
    <w:p w:rsidR="008B14FC" w:rsidRDefault="008B14FC" w:rsidP="00876EE0">
      <w:pPr>
        <w:spacing w:after="160" w:line="259" w:lineRule="auto"/>
        <w:rPr>
          <w:rFonts w:ascii="Times New Roman" w:hAnsi="Times New Roman" w:cs="Times New Roman"/>
          <w:sz w:val="24"/>
          <w:szCs w:val="24"/>
        </w:rPr>
      </w:pPr>
    </w:p>
    <w:p w:rsidR="00AD6920" w:rsidRDefault="00AD6920" w:rsidP="00876EE0">
      <w:pPr>
        <w:spacing w:after="160" w:line="259" w:lineRule="auto"/>
        <w:rPr>
          <w:rFonts w:ascii="Times New Roman" w:hAnsi="Times New Roman" w:cs="Times New Roman"/>
          <w:sz w:val="24"/>
          <w:szCs w:val="24"/>
        </w:rPr>
      </w:pPr>
    </w:p>
    <w:p w:rsidR="00AD6920" w:rsidRDefault="00AD6920" w:rsidP="00876EE0">
      <w:pPr>
        <w:spacing w:after="160" w:line="259" w:lineRule="auto"/>
        <w:rPr>
          <w:rFonts w:ascii="Times New Roman" w:hAnsi="Times New Roman" w:cs="Times New Roman"/>
          <w:sz w:val="24"/>
          <w:szCs w:val="24"/>
        </w:rPr>
      </w:pPr>
    </w:p>
    <w:p w:rsidR="00AD6920" w:rsidRDefault="00AD6920" w:rsidP="00876EE0">
      <w:pPr>
        <w:spacing w:after="160" w:line="259" w:lineRule="auto"/>
        <w:rPr>
          <w:rFonts w:ascii="Times New Roman" w:hAnsi="Times New Roman" w:cs="Times New Roman"/>
          <w:sz w:val="24"/>
          <w:szCs w:val="24"/>
        </w:rPr>
      </w:pPr>
    </w:p>
    <w:p w:rsidR="0056185B" w:rsidRDefault="0056185B" w:rsidP="00876EE0">
      <w:pPr>
        <w:spacing w:after="160" w:line="259" w:lineRule="auto"/>
        <w:rPr>
          <w:rFonts w:ascii="Times New Roman" w:hAnsi="Times New Roman" w:cs="Times New Roman"/>
          <w:sz w:val="24"/>
          <w:szCs w:val="24"/>
        </w:rPr>
      </w:pPr>
    </w:p>
    <w:p w:rsidR="00AD6920" w:rsidRDefault="00AD6920" w:rsidP="00876EE0">
      <w:pPr>
        <w:spacing w:after="160" w:line="259" w:lineRule="auto"/>
        <w:rPr>
          <w:rFonts w:ascii="Times New Roman" w:hAnsi="Times New Roman" w:cs="Times New Roman"/>
          <w:sz w:val="24"/>
          <w:szCs w:val="24"/>
        </w:rPr>
      </w:pPr>
    </w:p>
    <w:p w:rsidR="00DF19B8" w:rsidRDefault="00DF19B8" w:rsidP="00876EE0">
      <w:pPr>
        <w:spacing w:after="160" w:line="259" w:lineRule="auto"/>
        <w:rPr>
          <w:rFonts w:ascii="Times New Roman" w:hAnsi="Times New Roman" w:cs="Times New Roman"/>
          <w:sz w:val="24"/>
          <w:szCs w:val="24"/>
        </w:rPr>
      </w:pPr>
      <w:bookmarkStart w:id="0" w:name="_GoBack"/>
      <w:bookmarkEnd w:id="0"/>
    </w:p>
    <w:p w:rsidR="00DF19B8" w:rsidRDefault="00DF19B8" w:rsidP="00876EE0">
      <w:pPr>
        <w:spacing w:after="160" w:line="259" w:lineRule="auto"/>
        <w:rPr>
          <w:rFonts w:ascii="Times New Roman" w:hAnsi="Times New Roman" w:cs="Times New Roman"/>
          <w:sz w:val="24"/>
          <w:szCs w:val="24"/>
        </w:rPr>
      </w:pPr>
    </w:p>
    <w:p w:rsidR="00F3257F" w:rsidRDefault="00F3257F" w:rsidP="00876EE0">
      <w:pPr>
        <w:spacing w:after="160" w:line="259" w:lineRule="auto"/>
        <w:rPr>
          <w:rFonts w:ascii="Times New Roman" w:hAnsi="Times New Roman" w:cs="Times New Roman"/>
          <w:sz w:val="24"/>
          <w:szCs w:val="24"/>
        </w:rPr>
      </w:pPr>
    </w:p>
    <w:p w:rsidR="00AD6920" w:rsidRPr="00961D86" w:rsidRDefault="00AD6920" w:rsidP="00876EE0">
      <w:pPr>
        <w:spacing w:after="160" w:line="259" w:lineRule="auto"/>
        <w:rPr>
          <w:rFonts w:ascii="Times New Roman" w:hAnsi="Times New Roman" w:cs="Times New Roman"/>
          <w:sz w:val="24"/>
          <w:szCs w:val="24"/>
        </w:rPr>
      </w:pPr>
    </w:p>
    <w:p w:rsidR="00496879" w:rsidRPr="00961D86" w:rsidRDefault="00496879" w:rsidP="00876EE0">
      <w:pPr>
        <w:spacing w:after="160" w:line="259" w:lineRule="auto"/>
        <w:rPr>
          <w:rFonts w:ascii="Times New Roman" w:hAnsi="Times New Roman" w:cs="Times New Roman"/>
          <w:sz w:val="24"/>
          <w:szCs w:val="24"/>
        </w:rPr>
      </w:pPr>
    </w:p>
    <w:p w:rsidR="00E41F3A" w:rsidRPr="00961D86" w:rsidRDefault="00E41F3A" w:rsidP="00876EE0">
      <w:pPr>
        <w:spacing w:after="160" w:line="259" w:lineRule="auto"/>
        <w:rPr>
          <w:rFonts w:ascii="Times New Roman" w:hAnsi="Times New Roman" w:cs="Times New Roman"/>
          <w:sz w:val="24"/>
          <w:szCs w:val="24"/>
        </w:rPr>
      </w:pPr>
    </w:p>
    <w:p w:rsidR="00902115" w:rsidRPr="00961D86" w:rsidRDefault="00902115" w:rsidP="00876EE0">
      <w:pPr>
        <w:spacing w:after="160" w:line="259" w:lineRule="auto"/>
        <w:rPr>
          <w:rFonts w:ascii="Times New Roman" w:hAnsi="Times New Roman" w:cs="Times New Roman"/>
          <w:sz w:val="24"/>
          <w:szCs w:val="24"/>
        </w:rPr>
      </w:pPr>
      <w:r w:rsidRPr="00961D86">
        <w:rPr>
          <w:rFonts w:ascii="Times New Roman" w:hAnsi="Times New Roman" w:cs="Times New Roman"/>
          <w:sz w:val="24"/>
          <w:szCs w:val="24"/>
        </w:rPr>
        <w:t xml:space="preserve">Mindaugas Mineikis, tel. (8 5) 203 4836, el. p. </w:t>
      </w:r>
      <w:hyperlink r:id="rId9" w:history="1">
        <w:r w:rsidRPr="00961D86">
          <w:rPr>
            <w:rStyle w:val="Hipersaitas"/>
            <w:rFonts w:ascii="Times New Roman" w:hAnsi="Times New Roman" w:cs="Times New Roman"/>
            <w:color w:val="auto"/>
            <w:sz w:val="24"/>
            <w:szCs w:val="24"/>
          </w:rPr>
          <w:t>Mindaugas.Mineikis@vpt.lt</w:t>
        </w:r>
      </w:hyperlink>
    </w:p>
    <w:sectPr w:rsidR="00902115" w:rsidRPr="00961D86" w:rsidSect="001E4999">
      <w:headerReference w:type="default" r:id="rId10"/>
      <w:pgSz w:w="11906" w:h="16838"/>
      <w:pgMar w:top="1560" w:right="849"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C06" w:rsidRDefault="00D00C06" w:rsidP="00420D48">
      <w:pPr>
        <w:spacing w:after="0" w:line="240" w:lineRule="auto"/>
      </w:pPr>
      <w:r>
        <w:separator/>
      </w:r>
    </w:p>
  </w:endnote>
  <w:endnote w:type="continuationSeparator" w:id="0">
    <w:p w:rsidR="00D00C06" w:rsidRDefault="00D00C06" w:rsidP="0042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C06" w:rsidRDefault="00D00C06" w:rsidP="00420D48">
      <w:pPr>
        <w:spacing w:after="0" w:line="240" w:lineRule="auto"/>
      </w:pPr>
      <w:r>
        <w:separator/>
      </w:r>
    </w:p>
  </w:footnote>
  <w:footnote w:type="continuationSeparator" w:id="0">
    <w:p w:rsidR="00D00C06" w:rsidRDefault="00D00C06" w:rsidP="00420D48">
      <w:pPr>
        <w:spacing w:after="0" w:line="240" w:lineRule="auto"/>
      </w:pPr>
      <w:r>
        <w:continuationSeparator/>
      </w:r>
    </w:p>
  </w:footnote>
  <w:footnote w:id="1">
    <w:p w:rsidR="00A57BB4" w:rsidRPr="002C2E6D" w:rsidRDefault="00A57BB4" w:rsidP="00A57BB4">
      <w:pPr>
        <w:pStyle w:val="Puslapioinaostekstas"/>
        <w:jc w:val="both"/>
        <w:rPr>
          <w:rFonts w:ascii="Times New Roman" w:hAnsi="Times New Roman" w:cs="Times New Roman"/>
          <w:lang w:val="lt-LT"/>
        </w:rPr>
      </w:pPr>
      <w:r w:rsidRPr="002C2E6D">
        <w:rPr>
          <w:rStyle w:val="Puslapioinaosnuoroda"/>
          <w:rFonts w:ascii="Times New Roman" w:hAnsi="Times New Roman" w:cs="Times New Roman"/>
          <w:lang w:val="lt-LT"/>
        </w:rPr>
        <w:footnoteRef/>
      </w:r>
      <w:r w:rsidR="002C2E6D">
        <w:rPr>
          <w:rFonts w:ascii="Times New Roman" w:hAnsi="Times New Roman" w:cs="Times New Roman"/>
          <w:lang w:val="lt-LT"/>
        </w:rPr>
        <w:t xml:space="preserve"> </w:t>
      </w:r>
      <w:r w:rsidRPr="002C2E6D">
        <w:rPr>
          <w:rFonts w:ascii="Times New Roman" w:hAnsi="Times New Roman" w:cs="Times New Roman"/>
          <w:color w:val="000000"/>
          <w:lang w:val="lt-LT"/>
        </w:rPr>
        <w:t>Perkančioji organizacija &lt;...&gt; rengia ir tvirtina planuojamų atlikti einamaisiais biudžetiniais metais viešųjų pirkimų planus ir kiekvienais metais, ne vėliau kaip iki kovo 15 dienos, o šiuos planus patikslinusi – nedelsdama, 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&lt;...&gt;. Viešųjų pirkimų suvestinė ir techninių specifikacijų projektai skelbiami ir dėl šių projektų gautos pastabos ir pasiūlymai įvertinami Viešųjų pi</w:t>
      </w:r>
      <w:r w:rsidR="002C2E6D">
        <w:rPr>
          <w:rFonts w:ascii="Times New Roman" w:hAnsi="Times New Roman" w:cs="Times New Roman"/>
          <w:color w:val="000000"/>
          <w:lang w:val="lt-LT"/>
        </w:rPr>
        <w:t>rkimų tarnybos nustatyta tvarka</w:t>
      </w:r>
      <w:r w:rsidRPr="002C2E6D">
        <w:rPr>
          <w:rFonts w:ascii="Times New Roman" w:hAnsi="Times New Roman" w:cs="Times New Roman"/>
          <w:color w:val="000000"/>
          <w:lang w:val="lt-LT"/>
        </w:rPr>
        <w:t>.</w:t>
      </w:r>
    </w:p>
  </w:footnote>
  <w:footnote w:id="2">
    <w:p w:rsidR="002C2E6D" w:rsidRPr="002C2E6D" w:rsidRDefault="002C2E6D" w:rsidP="002C2E6D">
      <w:pPr>
        <w:pStyle w:val="Puslapioinaostekstas"/>
        <w:jc w:val="both"/>
        <w:rPr>
          <w:rFonts w:ascii="Times New Roman" w:hAnsi="Times New Roman" w:cs="Times New Roman"/>
          <w:lang w:val="lt-LT"/>
        </w:rPr>
      </w:pPr>
      <w:r w:rsidRPr="002C2E6D">
        <w:rPr>
          <w:rStyle w:val="Puslapioinaosnuoroda"/>
          <w:rFonts w:ascii="Times New Roman" w:hAnsi="Times New Roman" w:cs="Times New Roman"/>
          <w:lang w:val="lt-LT"/>
        </w:rPr>
        <w:footnoteRef/>
      </w:r>
      <w:r>
        <w:rPr>
          <w:rFonts w:ascii="Times New Roman" w:hAnsi="Times New Roman" w:cs="Times New Roman"/>
          <w:lang w:val="lt-LT"/>
        </w:rPr>
        <w:t xml:space="preserve"> </w:t>
      </w:r>
      <w:r w:rsidRPr="002C2E6D">
        <w:rPr>
          <w:rFonts w:ascii="Times New Roman" w:hAnsi="Times New Roman" w:cs="Times New Roman"/>
          <w:bCs/>
          <w:lang w:val="lt-LT" w:eastAsia="x-none"/>
        </w:rPr>
        <w:t>Perkančioji</w:t>
      </w:r>
      <w:r w:rsidRPr="002C2E6D">
        <w:rPr>
          <w:rFonts w:ascii="Times New Roman" w:hAnsi="Times New Roman" w:cs="Times New Roman"/>
          <w:b/>
          <w:bCs/>
          <w:lang w:val="lt-LT" w:eastAsia="x-none"/>
        </w:rPr>
        <w:t xml:space="preserve"> </w:t>
      </w:r>
      <w:r w:rsidRPr="002C2E6D">
        <w:rPr>
          <w:rFonts w:ascii="Times New Roman" w:hAnsi="Times New Roman" w:cs="Times New Roman"/>
          <w:bCs/>
          <w:lang w:val="lt-LT" w:eastAsia="x-none"/>
        </w:rPr>
        <w:t>organizacija, parinkdama tiekėją ir siekdama įsitikinti, ar tiekėjas bus pajėgus įvykdyti pirkimo sutartį,</w:t>
      </w:r>
      <w:r w:rsidRPr="002C2E6D">
        <w:rPr>
          <w:rFonts w:ascii="Times New Roman" w:hAnsi="Times New Roman" w:cs="Times New Roman"/>
          <w:b/>
          <w:bCs/>
          <w:lang w:val="lt-LT" w:eastAsia="x-none"/>
        </w:rPr>
        <w:t xml:space="preserve"> </w:t>
      </w:r>
      <w:r w:rsidRPr="002C2E6D">
        <w:rPr>
          <w:rFonts w:ascii="Times New Roman" w:hAnsi="Times New Roman" w:cs="Times New Roman"/>
          <w:bCs/>
          <w:lang w:val="lt-LT" w:eastAsia="x-none"/>
        </w:rPr>
        <w:t xml:space="preserve">vadovaujasi šio įstatymo 32–38 straipsniuose nustatytais reikalavimais (šio įstatymo 33 straipsnio 1 dalyje nustatytų reikalavimų neprivaloma taikyti mažos vertės pirkimų atveju). Perkančioji organizacija, veikianti </w:t>
      </w:r>
      <w:proofErr w:type="spellStart"/>
      <w:r w:rsidRPr="002C2E6D">
        <w:rPr>
          <w:rFonts w:ascii="Times New Roman" w:hAnsi="Times New Roman" w:cs="Times New Roman"/>
          <w:bCs/>
          <w:lang w:val="lt-LT" w:eastAsia="x-none"/>
        </w:rPr>
        <w:t>vandentvarkos</w:t>
      </w:r>
      <w:proofErr w:type="spellEnd"/>
      <w:r w:rsidRPr="002C2E6D">
        <w:rPr>
          <w:rFonts w:ascii="Times New Roman" w:hAnsi="Times New Roman" w:cs="Times New Roman"/>
          <w:bCs/>
          <w:lang w:val="lt-LT" w:eastAsia="x-none"/>
        </w:rPr>
        <w:t>, energetikos, transporto ar pašto paslaugų srityse, tiekėjų kvalifikaciją gali tikrinti taikydama kvalifikacinę sistemą, kaip nustatyta šio įstatymo 77 straipsnyje.</w:t>
      </w:r>
    </w:p>
  </w:footnote>
  <w:footnote w:id="3">
    <w:p w:rsidR="00BB2B92" w:rsidRPr="002C2E6D" w:rsidRDefault="00BB2B92" w:rsidP="00BB2B92">
      <w:pPr>
        <w:pStyle w:val="Puslapioinaostekstas"/>
        <w:jc w:val="both"/>
        <w:rPr>
          <w:rFonts w:ascii="Times New Roman" w:hAnsi="Times New Roman" w:cs="Times New Roman"/>
          <w:lang w:val="lt-LT"/>
        </w:rPr>
      </w:pPr>
      <w:r w:rsidRPr="002C2E6D">
        <w:rPr>
          <w:rStyle w:val="Puslapioinaosnuoroda"/>
          <w:rFonts w:ascii="Times New Roman" w:hAnsi="Times New Roman" w:cs="Times New Roman"/>
          <w:lang w:val="lt-LT"/>
        </w:rPr>
        <w:footnoteRef/>
      </w:r>
      <w:r w:rsidRPr="002C2E6D">
        <w:rPr>
          <w:rFonts w:ascii="Times New Roman" w:hAnsi="Times New Roman" w:cs="Times New Roman"/>
          <w:lang w:val="lt-LT"/>
        </w:rPr>
        <w:t xml:space="preserve"> </w:t>
      </w:r>
      <w:r w:rsidRPr="002C2E6D">
        <w:rPr>
          <w:rFonts w:ascii="Times New Roman" w:hAnsi="Times New Roman" w:cs="Times New Roman"/>
          <w:color w:val="000000"/>
          <w:lang w:val="lt-LT"/>
        </w:rPr>
        <w:t>Jeigu kandidatas ar dalyvis pateikė netikslius ar neišsamius duomenis apie savo kvalifikaciją, perkančioji organizacija privalo</w:t>
      </w:r>
      <w:r w:rsidRPr="002C2E6D">
        <w:rPr>
          <w:rStyle w:val="apple-converted-space"/>
          <w:rFonts w:ascii="Times New Roman" w:hAnsi="Times New Roman" w:cs="Times New Roman"/>
          <w:i/>
          <w:iCs/>
          <w:color w:val="000000"/>
          <w:lang w:val="lt-LT"/>
        </w:rPr>
        <w:t> </w:t>
      </w:r>
      <w:r w:rsidRPr="002C2E6D">
        <w:rPr>
          <w:rFonts w:ascii="Times New Roman" w:hAnsi="Times New Roman" w:cs="Times New Roman"/>
          <w:color w:val="000000"/>
          <w:lang w:val="lt-LT"/>
        </w:rPr>
        <w:t>nepažeisdama viešųjų pirkimų principų prašyti kandidatą ar dalyvį šiuos duomenis papildyti arba paaiškinti per protingą terminą.</w:t>
      </w:r>
    </w:p>
  </w:footnote>
  <w:footnote w:id="4">
    <w:p w:rsidR="00BB2B92" w:rsidRPr="00E3210F" w:rsidRDefault="00BB2B92" w:rsidP="00BB2B92">
      <w:pPr>
        <w:pStyle w:val="Puslapioinaostekstas"/>
        <w:jc w:val="both"/>
        <w:rPr>
          <w:rFonts w:ascii="Times New Roman" w:hAnsi="Times New Roman"/>
        </w:rPr>
      </w:pPr>
      <w:r w:rsidRPr="002C2E6D">
        <w:rPr>
          <w:rStyle w:val="Puslapioinaosnuoroda"/>
          <w:rFonts w:ascii="Times New Roman" w:hAnsi="Times New Roman" w:cs="Times New Roman"/>
          <w:lang w:val="lt-LT"/>
        </w:rPr>
        <w:footnoteRef/>
      </w:r>
      <w:r w:rsidRPr="002C2E6D">
        <w:rPr>
          <w:rFonts w:ascii="Times New Roman" w:hAnsi="Times New Roman" w:cs="Times New Roman"/>
          <w:lang w:val="lt-LT"/>
        </w:rPr>
        <w:t xml:space="preserve"> </w:t>
      </w:r>
      <w:r w:rsidRPr="002C2E6D">
        <w:rPr>
          <w:rFonts w:ascii="Times New Roman" w:hAnsi="Times New Roman" w:cs="Times New Roman"/>
          <w:color w:val="000000"/>
          <w:lang w:val="lt-LT"/>
        </w:rPr>
        <w:t>Kandidatų ir dalyvių kvalifikaciniai duomenys vertinami vadovaujantis jiems pateiktuose pirkimo dokumentuose nustatytais kriterijais ir procedūromis.</w:t>
      </w:r>
    </w:p>
  </w:footnote>
  <w:footnote w:id="5">
    <w:p w:rsidR="00E22567" w:rsidRPr="000164C6" w:rsidRDefault="00E22567" w:rsidP="00E22567">
      <w:pPr>
        <w:pStyle w:val="Puslapioinaostekstas"/>
        <w:jc w:val="both"/>
        <w:rPr>
          <w:rFonts w:ascii="Times New Roman" w:hAnsi="Times New Roman" w:cs="Times New Roman"/>
          <w:lang w:val="lt-LT"/>
        </w:rPr>
      </w:pPr>
      <w:r w:rsidRPr="000164C6">
        <w:rPr>
          <w:rStyle w:val="Puslapioinaosnuoroda"/>
          <w:rFonts w:ascii="Times New Roman" w:hAnsi="Times New Roman" w:cs="Times New Roman"/>
        </w:rPr>
        <w:footnoteRef/>
      </w:r>
      <w:r w:rsidRPr="000164C6">
        <w:rPr>
          <w:rFonts w:ascii="Times New Roman" w:hAnsi="Times New Roman" w:cs="Times New Roman"/>
        </w:rPr>
        <w:t xml:space="preserve"> </w:t>
      </w:r>
      <w:r w:rsidRPr="000164C6">
        <w:rPr>
          <w:rFonts w:ascii="Times New Roman" w:hAnsi="Times New Roman" w:cs="Times New Roman"/>
          <w:szCs w:val="22"/>
          <w:lang w:val="lt-LT"/>
        </w:rPr>
        <w:t>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 (atlikdama mažos vertės pirkimus ir šio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w:t>
      </w:r>
    </w:p>
  </w:footnote>
  <w:footnote w:id="6">
    <w:p w:rsidR="00CC4F30" w:rsidRPr="00CC4F30" w:rsidRDefault="00CC4F30" w:rsidP="00CC4F30">
      <w:pPr>
        <w:pStyle w:val="Puslapioinaostekstas"/>
        <w:jc w:val="both"/>
        <w:rPr>
          <w:lang w:val="lt-LT"/>
        </w:rPr>
      </w:pPr>
      <w:r w:rsidRPr="000164C6">
        <w:rPr>
          <w:rStyle w:val="Puslapioinaosnuoroda"/>
          <w:rFonts w:ascii="Times New Roman" w:hAnsi="Times New Roman" w:cs="Times New Roman"/>
        </w:rPr>
        <w:footnoteRef/>
      </w:r>
      <w:r w:rsidRPr="000164C6">
        <w:rPr>
          <w:rFonts w:ascii="Times New Roman" w:hAnsi="Times New Roman" w:cs="Times New Roman"/>
        </w:rPr>
        <w:t xml:space="preserve"> </w:t>
      </w:r>
      <w:r w:rsidRPr="000164C6">
        <w:rPr>
          <w:rFonts w:ascii="Times New Roman" w:hAnsi="Times New Roman" w:cs="Times New Roman"/>
          <w:szCs w:val="22"/>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footnote>
  <w:footnote w:id="7">
    <w:p w:rsidR="006A41A1" w:rsidRPr="000164C6" w:rsidRDefault="006A41A1" w:rsidP="006A41A1">
      <w:pPr>
        <w:pStyle w:val="Puslapioinaostekstas"/>
        <w:jc w:val="both"/>
        <w:rPr>
          <w:rFonts w:ascii="Times New Roman" w:hAnsi="Times New Roman" w:cs="Times New Roman"/>
          <w:lang w:val="lt-LT"/>
        </w:rPr>
      </w:pPr>
      <w:r w:rsidRPr="000164C6">
        <w:rPr>
          <w:rStyle w:val="Puslapioinaosnuoroda"/>
          <w:rFonts w:ascii="Times New Roman" w:hAnsi="Times New Roman" w:cs="Times New Roman"/>
          <w:lang w:val="lt-LT"/>
        </w:rPr>
        <w:footnoteRef/>
      </w:r>
      <w:r w:rsidRPr="000164C6">
        <w:rPr>
          <w:rFonts w:ascii="Times New Roman" w:hAnsi="Times New Roman" w:cs="Times New Roman"/>
          <w:lang w:val="lt-LT"/>
        </w:rPr>
        <w:t xml:space="preserve"> </w:t>
      </w:r>
      <w:r w:rsidRPr="000164C6">
        <w:rPr>
          <w:rFonts w:ascii="Times New Roman" w:hAnsi="Times New Roman" w:cs="Times New Roman"/>
          <w:szCs w:val="22"/>
          <w:lang w:val="lt-LT"/>
        </w:rPr>
        <w:t>Perkančioji organizacija, išskyrus šio straipsnio 5 ir 6 dalyse nurodytus atvejus, supaprastintus pirkimus atlieka pagal pasitvirtintas taisykles, kurias ne vėliau kaip per 3 darbo dienas nuo jų patvirtinimo paskelbia šio įstatymo 86 straipsnyje nustatyta tvarka Centrinėje viešųjų pirkimų informacinėje sistemoje ir savo tinklalapyje, jeigu toks yra, taip pat sudaro kitas galimybes tiekėjams susipažinti su šiomis taisyklėmis.</w:t>
      </w:r>
    </w:p>
  </w:footnote>
  <w:footnote w:id="8">
    <w:p w:rsidR="00765EA8" w:rsidRPr="000164C6" w:rsidRDefault="00765EA8" w:rsidP="005143C6">
      <w:pPr>
        <w:pStyle w:val="CentrBold"/>
        <w:tabs>
          <w:tab w:val="left" w:pos="1134"/>
        </w:tabs>
        <w:spacing w:line="240" w:lineRule="auto"/>
        <w:jc w:val="both"/>
        <w:rPr>
          <w:rFonts w:cs="Times New Roman"/>
          <w:b w:val="0"/>
          <w:caps w:val="0"/>
          <w:sz w:val="24"/>
          <w:szCs w:val="24"/>
          <w:lang w:val="lt-LT"/>
        </w:rPr>
      </w:pPr>
      <w:r w:rsidRPr="007E5BCD">
        <w:rPr>
          <w:rStyle w:val="Puslapioinaosnuoroda"/>
          <w:rFonts w:cs="Times New Roman"/>
          <w:b w:val="0"/>
        </w:rPr>
        <w:footnoteRef/>
      </w:r>
      <w:r w:rsidRPr="000164C6">
        <w:rPr>
          <w:rFonts w:cs="Times New Roman"/>
        </w:rPr>
        <w:t xml:space="preserve"> </w:t>
      </w:r>
      <w:r w:rsidRPr="000164C6">
        <w:rPr>
          <w:rFonts w:cs="Times New Roman"/>
          <w:b w:val="0"/>
          <w:caps w:val="0"/>
          <w:szCs w:val="24"/>
          <w:lang w:val="lt-LT"/>
        </w:rPr>
        <w:t>Perkančioji organizacija atmeta pasiūlymą, jeigu: pasiūlymas neatitiko pirkimo dok</w:t>
      </w:r>
      <w:r w:rsidR="005A71AB" w:rsidRPr="000164C6">
        <w:rPr>
          <w:rFonts w:cs="Times New Roman"/>
          <w:b w:val="0"/>
          <w:caps w:val="0"/>
          <w:szCs w:val="24"/>
          <w:lang w:val="lt-LT"/>
        </w:rPr>
        <w:t>umentuose nustatytų reikalavimų.</w:t>
      </w:r>
    </w:p>
  </w:footnote>
  <w:footnote w:id="9">
    <w:p w:rsidR="005143C6" w:rsidRPr="000164C6" w:rsidRDefault="005143C6" w:rsidP="005143C6">
      <w:pPr>
        <w:pStyle w:val="Puslapioinaostekstas"/>
        <w:jc w:val="both"/>
        <w:rPr>
          <w:rFonts w:ascii="Times New Roman" w:hAnsi="Times New Roman" w:cs="Times New Roman"/>
          <w:lang w:val="lt-LT"/>
        </w:rPr>
      </w:pPr>
      <w:r w:rsidRPr="000164C6">
        <w:rPr>
          <w:rStyle w:val="Puslapioinaosnuoroda"/>
          <w:rFonts w:ascii="Times New Roman" w:hAnsi="Times New Roman" w:cs="Times New Roman"/>
        </w:rPr>
        <w:footnoteRef/>
      </w:r>
      <w:r w:rsidRPr="000164C6">
        <w:rPr>
          <w:rFonts w:ascii="Times New Roman" w:hAnsi="Times New Roman" w:cs="Times New Roman"/>
        </w:rPr>
        <w:t xml:space="preserve"> </w:t>
      </w:r>
      <w:r w:rsidRPr="000164C6">
        <w:rPr>
          <w:rFonts w:ascii="Times New Roman" w:hAnsi="Times New Roman" w:cs="Times New Roman"/>
          <w:color w:val="000000"/>
          <w:lang w:val="lt-LT"/>
        </w:rPr>
        <w:t>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arba, atmetus kitus  pasiūlymus, lieka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 Laimėjusiu pasiūlymu pripažįstamas pirmoje pasiūlymų eilėje esantis pasiūlymas.</w:t>
      </w:r>
    </w:p>
  </w:footnote>
  <w:footnote w:id="10">
    <w:p w:rsidR="005143C6" w:rsidRPr="000164C6" w:rsidRDefault="005143C6" w:rsidP="005143C6">
      <w:pPr>
        <w:pStyle w:val="Puslapioinaostekstas"/>
        <w:jc w:val="both"/>
        <w:rPr>
          <w:rFonts w:ascii="Times New Roman" w:hAnsi="Times New Roman" w:cs="Times New Roman"/>
          <w:lang w:val="lt-LT"/>
        </w:rPr>
      </w:pPr>
      <w:r w:rsidRPr="000164C6">
        <w:rPr>
          <w:rStyle w:val="Puslapioinaosnuoroda"/>
          <w:rFonts w:ascii="Times New Roman" w:hAnsi="Times New Roman" w:cs="Times New Roman"/>
        </w:rPr>
        <w:footnoteRef/>
      </w:r>
      <w:r w:rsidR="000164C6" w:rsidRPr="000164C6">
        <w:rPr>
          <w:rFonts w:ascii="Times New Roman" w:hAnsi="Times New Roman" w:cs="Times New Roman"/>
        </w:rPr>
        <w:t xml:space="preserve"> </w:t>
      </w:r>
      <w:r w:rsidRPr="000164C6">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p>
  </w:footnote>
  <w:footnote w:id="11">
    <w:p w:rsidR="005F4595" w:rsidRPr="000164C6" w:rsidRDefault="005F4595" w:rsidP="00455034">
      <w:pPr>
        <w:pStyle w:val="Puslapioinaostekstas"/>
        <w:jc w:val="both"/>
        <w:rPr>
          <w:rFonts w:ascii="Times New Roman" w:hAnsi="Times New Roman" w:cs="Times New Roman"/>
          <w:lang w:val="lt-LT"/>
        </w:rPr>
      </w:pPr>
      <w:r w:rsidRPr="000164C6">
        <w:rPr>
          <w:rStyle w:val="Puslapioinaosnuoroda"/>
          <w:rFonts w:ascii="Times New Roman" w:hAnsi="Times New Roman" w:cs="Times New Roman"/>
          <w:lang w:val="lt-LT"/>
        </w:rPr>
        <w:footnoteRef/>
      </w:r>
      <w:r w:rsidRPr="000164C6">
        <w:rPr>
          <w:rFonts w:ascii="Times New Roman" w:hAnsi="Times New Roman" w:cs="Times New Roman"/>
          <w:bCs/>
          <w:sz w:val="24"/>
          <w:szCs w:val="24"/>
          <w:lang w:val="lt-LT"/>
        </w:rPr>
        <w:t xml:space="preserve"> </w:t>
      </w:r>
      <w:r w:rsidR="00B62D5F" w:rsidRPr="000164C6">
        <w:rPr>
          <w:rFonts w:ascii="Times New Roman" w:hAnsi="Times New Roman" w:cs="Times New Roman"/>
          <w:lang w:val="lt-LT"/>
        </w:rPr>
        <w:t xml:space="preserve">Žr. išnašą Nr. </w:t>
      </w:r>
      <w:r w:rsidR="00B62D5F">
        <w:rPr>
          <w:rFonts w:ascii="Times New Roman" w:hAnsi="Times New Roman" w:cs="Times New Roman"/>
          <w:lang w:val="lt-LT"/>
        </w:rPr>
        <w:t>7</w:t>
      </w:r>
      <w:r w:rsidR="00B62D5F" w:rsidRPr="000164C6">
        <w:rPr>
          <w:rFonts w:ascii="Times New Roman" w:hAnsi="Times New Roman" w:cs="Times New Roman"/>
          <w:lang w:val="lt-LT"/>
        </w:rPr>
        <w:t>.</w:t>
      </w:r>
    </w:p>
  </w:footnote>
  <w:footnote w:id="12">
    <w:p w:rsidR="00495C5E" w:rsidRPr="00495C5E" w:rsidRDefault="00495C5E" w:rsidP="00495C5E">
      <w:pPr>
        <w:pStyle w:val="CentrBold"/>
        <w:tabs>
          <w:tab w:val="left" w:pos="1134"/>
        </w:tabs>
        <w:spacing w:line="240" w:lineRule="auto"/>
        <w:jc w:val="both"/>
        <w:rPr>
          <w:b w:val="0"/>
          <w:caps w:val="0"/>
          <w:sz w:val="24"/>
          <w:szCs w:val="24"/>
          <w:lang w:val="lt-LT"/>
        </w:rPr>
      </w:pPr>
      <w:r w:rsidRPr="007E5BCD">
        <w:rPr>
          <w:rStyle w:val="Puslapioinaosnuoroda"/>
          <w:rFonts w:cs="Times New Roman"/>
          <w:b w:val="0"/>
        </w:rPr>
        <w:footnoteRef/>
      </w:r>
      <w:r w:rsidRPr="000164C6">
        <w:rPr>
          <w:rFonts w:cs="Times New Roman"/>
        </w:rPr>
        <w:t xml:space="preserve"> </w:t>
      </w:r>
      <w:r w:rsidRPr="000164C6">
        <w:rPr>
          <w:rFonts w:cs="Times New Roman"/>
          <w:b w:val="0"/>
          <w:caps w:val="0"/>
          <w:szCs w:val="24"/>
          <w:lang w:val="lt-LT"/>
        </w:rPr>
        <w:t>Pirkimo iniciatorius dėl konkretaus supaprastinto pirkimo atlikimo teikia raštu paraišką užduotį, kurioje turi nurodyti šias pagrindines pirkimo sąlygas ir informaciją: 8.1. pirkimo objekto pavadinimą ir jo apibūdinimą, nurodant perkamų prekių, paslaugų ar darbų savybes, kokybės ir kitus reikalavimus (techninę specifikaciją), reikalingą kiekį ar apimtis; 8.2. maksimalią šio pirkimo vertę; 8.3. minimalius tiekėjų kvalifikacijos reikalavimus; 8.4. prekių pristatymo ar paslaugų bei darbų atlikimo terminus, pirkimo sutarties trukmę; 8.5. reikalingus planus, brėžinius ir projektus; 8.6. kitą reikalingą informaciją.</w:t>
      </w:r>
    </w:p>
  </w:footnote>
  <w:footnote w:id="13">
    <w:p w:rsidR="005F4595" w:rsidRPr="000164C6" w:rsidRDefault="005F4595" w:rsidP="001C06ED">
      <w:pPr>
        <w:pStyle w:val="Puslapioinaostekstas"/>
        <w:jc w:val="both"/>
        <w:rPr>
          <w:rFonts w:ascii="Times New Roman" w:hAnsi="Times New Roman" w:cs="Times New Roman"/>
        </w:rPr>
      </w:pPr>
      <w:r w:rsidRPr="000164C6">
        <w:rPr>
          <w:rStyle w:val="Puslapioinaosnuoroda"/>
          <w:rFonts w:ascii="Times New Roman" w:hAnsi="Times New Roman" w:cs="Times New Roman"/>
        </w:rPr>
        <w:footnoteRef/>
      </w:r>
      <w:r w:rsidRPr="000164C6">
        <w:rPr>
          <w:rFonts w:ascii="Times New Roman" w:hAnsi="Times New Roman" w:cs="Times New Roman"/>
        </w:rPr>
        <w:t xml:space="preserve"> </w:t>
      </w:r>
      <w:r w:rsidRPr="000164C6">
        <w:rPr>
          <w:rFonts w:ascii="Times New Roman" w:hAnsi="Times New Roman" w:cs="Times New Roman"/>
          <w:lang w:val="lt-LT"/>
        </w:rPr>
        <w:t>&lt;...&gt;</w:t>
      </w:r>
      <w:r w:rsidRPr="000164C6">
        <w:rPr>
          <w:rStyle w:val="apple-converted-space"/>
          <w:rFonts w:ascii="Times New Roman" w:hAnsi="Times New Roman" w:cs="Times New Roman"/>
          <w:color w:val="000000"/>
          <w:lang w:val="lt-LT"/>
        </w:rPr>
        <w:t> </w:t>
      </w:r>
      <w:r w:rsidRPr="000164C6">
        <w:rPr>
          <w:rFonts w:ascii="Times New Roman" w:hAnsi="Times New Roman" w:cs="Times New Roman"/>
          <w:color w:val="000000"/>
          <w:lang w:val="lt-LT"/>
        </w:rPr>
        <w:t>Komisijos sprendimai įforminami protokolu. Protokole nurodomi Komisijos sprendimo motyvai, pateikiami paaiškinimai, kiekvieno Komisijos nario atskiroji nuomonė.</w:t>
      </w:r>
      <w:r w:rsidRPr="000164C6">
        <w:rPr>
          <w:rStyle w:val="apple-converted-space"/>
          <w:rFonts w:ascii="Times New Roman" w:hAnsi="Times New Roman" w:cs="Times New Roman"/>
          <w:b/>
          <w:bCs/>
          <w:color w:val="000000"/>
          <w:lang w:val="lt-LT"/>
        </w:rPr>
        <w:t>&lt;...&gt;</w:t>
      </w:r>
      <w:r w:rsidRPr="000164C6">
        <w:rPr>
          <w:rStyle w:val="apple-converted-space"/>
          <w:rFonts w:ascii="Times New Roman" w:hAnsi="Times New Roman" w:cs="Times New Roman"/>
          <w:b/>
          <w:bCs/>
          <w:color w:val="000000"/>
        </w:rPr>
        <w:t>.</w:t>
      </w:r>
    </w:p>
  </w:footnote>
  <w:footnote w:id="14">
    <w:p w:rsidR="00057D16" w:rsidRPr="000164C6" w:rsidRDefault="00057D16" w:rsidP="00057D16">
      <w:pPr>
        <w:pStyle w:val="Puslapioinaostekstas"/>
        <w:jc w:val="both"/>
        <w:rPr>
          <w:rFonts w:ascii="Times New Roman" w:hAnsi="Times New Roman" w:cs="Times New Roman"/>
        </w:rPr>
      </w:pPr>
      <w:r w:rsidRPr="000164C6">
        <w:rPr>
          <w:rStyle w:val="Puslapioinaosnuoroda"/>
          <w:rFonts w:ascii="Times New Roman" w:hAnsi="Times New Roman" w:cs="Times New Roman"/>
        </w:rPr>
        <w:footnoteRef/>
      </w:r>
      <w:r w:rsidRPr="000164C6">
        <w:rPr>
          <w:rFonts w:ascii="Times New Roman" w:hAnsi="Times New Roman" w:cs="Times New Roman"/>
        </w:rPr>
        <w:t xml:space="preserve"> </w:t>
      </w:r>
      <w:r w:rsidRPr="000164C6">
        <w:rPr>
          <w:rFonts w:ascii="Times New Roman" w:hAnsi="Times New Roman" w:cs="Times New Roman"/>
          <w:lang w:val="lt-LT"/>
        </w:rPr>
        <w:t xml:space="preserve">Žr. išnašą Nr. </w:t>
      </w:r>
      <w:r w:rsidR="00B62D5F">
        <w:rPr>
          <w:rFonts w:ascii="Times New Roman" w:hAnsi="Times New Roman" w:cs="Times New Roman"/>
          <w:lang w:val="lt-LT"/>
        </w:rPr>
        <w:t>7</w:t>
      </w:r>
      <w:r w:rsidRPr="000164C6">
        <w:rPr>
          <w:rFonts w:ascii="Times New Roman" w:hAnsi="Times New Roman" w:cs="Times New Roman"/>
          <w:lang w:val="lt-LT"/>
        </w:rPr>
        <w:t>.</w:t>
      </w:r>
    </w:p>
  </w:footnote>
  <w:footnote w:id="15">
    <w:p w:rsidR="00A46004" w:rsidRPr="000164C6" w:rsidRDefault="00A46004" w:rsidP="00A46004">
      <w:pPr>
        <w:pStyle w:val="Puslapioinaostekstas"/>
        <w:jc w:val="both"/>
        <w:rPr>
          <w:rFonts w:ascii="Times New Roman" w:hAnsi="Times New Roman" w:cs="Times New Roman"/>
          <w:lang w:val="lt-LT"/>
        </w:rPr>
      </w:pPr>
      <w:r w:rsidRPr="000164C6">
        <w:rPr>
          <w:rStyle w:val="Puslapioinaosnuoroda"/>
          <w:rFonts w:ascii="Times New Roman" w:hAnsi="Times New Roman" w:cs="Times New Roman"/>
        </w:rPr>
        <w:footnoteRef/>
      </w:r>
      <w:r w:rsidRPr="000164C6">
        <w:rPr>
          <w:rFonts w:ascii="Times New Roman" w:hAnsi="Times New Roman" w:cs="Times New Roman"/>
        </w:rPr>
        <w:t xml:space="preserve"> </w:t>
      </w:r>
      <w:r w:rsidR="00C554CF">
        <w:rPr>
          <w:rFonts w:ascii="Times New Roman" w:hAnsi="Times New Roman" w:cs="Times New Roman"/>
          <w:color w:val="000000"/>
          <w:szCs w:val="24"/>
          <w:lang w:val="lt-LT"/>
        </w:rPr>
        <w:t>K</w:t>
      </w:r>
      <w:r w:rsidRPr="000164C6">
        <w:rPr>
          <w:rFonts w:ascii="Times New Roman" w:hAnsi="Times New Roman" w:cs="Times New Roman"/>
          <w:color w:val="000000"/>
          <w:szCs w:val="24"/>
          <w:lang w:val="lt-LT"/>
        </w:rPr>
        <w:t>omisija dirba pagal perkančiosios organizacijos vadovo patvirtintą komisijos darbo reglamentą. Komisijai ar pirkimo organizatoriui turi būti nustatytos užduotys ir suteikti visi užduotims vykdyti reikalingi įgaliojimai. Komisija ar pirkimo organizatorius sprendimus priima savarankiškai. Prieš pradėdami supaprastintą pirkimą komisijos nariai ir pirkimo organizatorius, reikalui esant į pirkimą įtraukti ekspertai turi pasirašyti nešališkumo deklaraciją ir konfidencialumo pasižadėjimą. Komisijos ar pirkimo organizatoriaus galutinį sprendimą dėl laimėtojo nustatymo ar pirkimo procedūrų nutraukimo tvirtina perkančiosios organizacijos vadovas ar jo įgaliotas asmuo</w:t>
      </w:r>
      <w:r w:rsidRPr="000164C6">
        <w:rPr>
          <w:rFonts w:ascii="Times New Roman" w:hAnsi="Times New Roman" w:cs="Times New Roman"/>
          <w:caps/>
          <w:color w:val="000000"/>
          <w:szCs w:val="24"/>
          <w:lang w:val="lt-LT"/>
        </w:rPr>
        <w:t>.</w:t>
      </w:r>
    </w:p>
  </w:footnote>
  <w:footnote w:id="16">
    <w:p w:rsidR="00FF485E" w:rsidRPr="000164C6" w:rsidRDefault="00FF485E" w:rsidP="00FF485E">
      <w:pPr>
        <w:pStyle w:val="Puslapioinaostekstas"/>
        <w:jc w:val="both"/>
        <w:rPr>
          <w:rFonts w:ascii="Times New Roman" w:hAnsi="Times New Roman" w:cs="Times New Roman"/>
          <w:lang w:val="lt-LT"/>
        </w:rPr>
      </w:pPr>
      <w:r w:rsidRPr="000164C6">
        <w:rPr>
          <w:rStyle w:val="Puslapioinaosnuoroda"/>
          <w:rFonts w:ascii="Times New Roman" w:hAnsi="Times New Roman" w:cs="Times New Roman"/>
        </w:rPr>
        <w:footnoteRef/>
      </w:r>
      <w:r w:rsidRPr="000164C6">
        <w:rPr>
          <w:rFonts w:ascii="Times New Roman" w:hAnsi="Times New Roman" w:cs="Times New Roman"/>
        </w:rPr>
        <w:t xml:space="preserve"> </w:t>
      </w:r>
      <w:r w:rsidRPr="000164C6">
        <w:rPr>
          <w:rFonts w:ascii="Times New Roman" w:hAnsi="Times New Roman" w:cs="Times New Roman"/>
          <w:lang w:val="lt-LT"/>
        </w:rPr>
        <w:t>Perkančiosios organizacijos nustatyti minimalūs kandidatų ar dalyvių kvalifikacijos reikalavimai negali dirbtinai riboti konkurencijos. Jie turi būti pagrįsti ir proporcingi pirkimo objektui, tikslūs ir aiškūs. Keliami reikalavimai negali pažeisti tiekėjo teisės saugoti intelektinę nuosavybę, gamybos ir komercinę paslaptį. Kvalifikacijos ir informacijos bei dokumentų, kuriuos turi pateikti kandidatai ar dalyviai, reikalavimai nustatomi vadovaujantis šio įstatymo 33, 34, 35, 36, 37 ir 38 straipsnių nuostatomis. Kompetentingų valstybės ir savivaldybių institucijų reikalavimu perkančioji organizacija privalo pateikti kvalifikacijos reikalavimų pagrindimą.</w:t>
      </w:r>
    </w:p>
  </w:footnote>
  <w:footnote w:id="17">
    <w:p w:rsidR="00F1224F" w:rsidRPr="00DA6F42" w:rsidRDefault="00F1224F" w:rsidP="00F1224F">
      <w:pPr>
        <w:pStyle w:val="Puslapioinaostekstas"/>
        <w:jc w:val="both"/>
        <w:rPr>
          <w:rFonts w:ascii="Times New Roman" w:hAnsi="Times New Roman" w:cs="Times New Roman"/>
          <w:lang w:val="lt-LT"/>
        </w:rPr>
      </w:pPr>
      <w:r w:rsidRPr="00DA6F42">
        <w:rPr>
          <w:rStyle w:val="Puslapioinaosnuoroda"/>
          <w:rFonts w:ascii="Times New Roman" w:hAnsi="Times New Roman" w:cs="Times New Roman"/>
          <w:lang w:val="lt-LT"/>
        </w:rPr>
        <w:footnoteRef/>
      </w:r>
      <w:r w:rsidRPr="00DA6F42">
        <w:rPr>
          <w:rFonts w:ascii="Times New Roman" w:hAnsi="Times New Roman" w:cs="Times New Roman"/>
          <w:lang w:val="lt-LT"/>
        </w:rPr>
        <w:t xml:space="preserve"> </w:t>
      </w:r>
      <w:r w:rsidRPr="000164C6">
        <w:rPr>
          <w:rFonts w:ascii="Times New Roman" w:hAnsi="Times New Roman" w:cs="Times New Roman"/>
          <w:lang w:val="lt-LT"/>
        </w:rPr>
        <w:t xml:space="preserve">Žr. išnašą Nr. </w:t>
      </w:r>
      <w:r>
        <w:rPr>
          <w:rFonts w:ascii="Times New Roman" w:hAnsi="Times New Roman" w:cs="Times New Roman"/>
          <w:lang w:val="lt-LT"/>
        </w:rPr>
        <w:t>7</w:t>
      </w:r>
      <w:r w:rsidRPr="000164C6">
        <w:rPr>
          <w:rFonts w:ascii="Times New Roman" w:hAnsi="Times New Roman" w:cs="Times New Roman"/>
          <w:lang w:val="lt-LT"/>
        </w:rPr>
        <w:t>.</w:t>
      </w:r>
    </w:p>
  </w:footnote>
  <w:footnote w:id="18">
    <w:p w:rsidR="00F1224F" w:rsidRPr="00DA6F42" w:rsidRDefault="00F1224F" w:rsidP="00F1224F">
      <w:pPr>
        <w:pStyle w:val="Puslapioinaostekstas"/>
        <w:jc w:val="both"/>
        <w:rPr>
          <w:rFonts w:ascii="Times New Roman" w:hAnsi="Times New Roman" w:cs="Times New Roman"/>
          <w:lang w:val="lt-LT"/>
        </w:rPr>
      </w:pPr>
      <w:r w:rsidRPr="00DA6F42">
        <w:rPr>
          <w:rStyle w:val="Puslapioinaosnuoroda"/>
          <w:rFonts w:ascii="Times New Roman" w:hAnsi="Times New Roman" w:cs="Times New Roman"/>
          <w:lang w:val="lt-LT"/>
        </w:rPr>
        <w:footnoteRef/>
      </w:r>
      <w:r w:rsidRPr="00DA6F42">
        <w:rPr>
          <w:rFonts w:ascii="Times New Roman" w:hAnsi="Times New Roman" w:cs="Times New Roman"/>
          <w:lang w:val="lt-LT"/>
        </w:rPr>
        <w:t xml:space="preserve"> </w:t>
      </w:r>
      <w:r w:rsidRPr="000164C6">
        <w:rPr>
          <w:rFonts w:ascii="Times New Roman" w:hAnsi="Times New Roman" w:cs="Times New Roman"/>
          <w:lang w:val="lt-LT"/>
        </w:rPr>
        <w:t xml:space="preserve">Žr. išnašą Nr. </w:t>
      </w:r>
      <w:r>
        <w:rPr>
          <w:rFonts w:ascii="Times New Roman" w:hAnsi="Times New Roman" w:cs="Times New Roman"/>
          <w:lang w:val="lt-LT"/>
        </w:rPr>
        <w:t>9</w:t>
      </w:r>
      <w:r w:rsidRPr="000164C6">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76870"/>
      <w:docPartObj>
        <w:docPartGallery w:val="Page Numbers (Top of Page)"/>
        <w:docPartUnique/>
      </w:docPartObj>
    </w:sdtPr>
    <w:sdtEndPr/>
    <w:sdtContent>
      <w:p w:rsidR="00595FEF" w:rsidRDefault="00595FEF">
        <w:pPr>
          <w:pStyle w:val="Antrats"/>
          <w:jc w:val="center"/>
        </w:pPr>
        <w:r>
          <w:fldChar w:fldCharType="begin"/>
        </w:r>
        <w:r>
          <w:instrText xml:space="preserve"> PAGE   \* MERGEFORMAT </w:instrText>
        </w:r>
        <w:r>
          <w:fldChar w:fldCharType="separate"/>
        </w:r>
        <w:r w:rsidR="00F3257F">
          <w:rPr>
            <w:noProof/>
          </w:rPr>
          <w:t>6</w:t>
        </w:r>
        <w:r>
          <w:rPr>
            <w:noProof/>
          </w:rPr>
          <w:fldChar w:fldCharType="end"/>
        </w:r>
      </w:p>
    </w:sdtContent>
  </w:sdt>
  <w:p w:rsidR="00595FEF" w:rsidRDefault="00595F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A6C68"/>
    <w:multiLevelType w:val="hybridMultilevel"/>
    <w:tmpl w:val="E446FEEA"/>
    <w:lvl w:ilvl="0" w:tplc="87682E7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CB315D"/>
    <w:multiLevelType w:val="hybridMultilevel"/>
    <w:tmpl w:val="F00A4BE6"/>
    <w:lvl w:ilvl="0" w:tplc="778A4D90">
      <w:start w:val="1"/>
      <w:numFmt w:val="decimal"/>
      <w:lvlText w:val="%1."/>
      <w:lvlJc w:val="left"/>
      <w:pPr>
        <w:ind w:left="1999" w:hanging="12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D9543FF"/>
    <w:multiLevelType w:val="hybridMultilevel"/>
    <w:tmpl w:val="7DD86E6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48"/>
    <w:rsid w:val="00002D39"/>
    <w:rsid w:val="00003FDE"/>
    <w:rsid w:val="00004F1A"/>
    <w:rsid w:val="00006D79"/>
    <w:rsid w:val="000164C6"/>
    <w:rsid w:val="00022303"/>
    <w:rsid w:val="00022C22"/>
    <w:rsid w:val="00057D16"/>
    <w:rsid w:val="0006472D"/>
    <w:rsid w:val="000663C5"/>
    <w:rsid w:val="00067240"/>
    <w:rsid w:val="000734B8"/>
    <w:rsid w:val="0008292E"/>
    <w:rsid w:val="000866EA"/>
    <w:rsid w:val="000A3643"/>
    <w:rsid w:val="000B125D"/>
    <w:rsid w:val="000B3DDE"/>
    <w:rsid w:val="000B4D82"/>
    <w:rsid w:val="000C4323"/>
    <w:rsid w:val="000D2651"/>
    <w:rsid w:val="000D6165"/>
    <w:rsid w:val="000F6ECF"/>
    <w:rsid w:val="000F7A73"/>
    <w:rsid w:val="00114793"/>
    <w:rsid w:val="001177D6"/>
    <w:rsid w:val="00126D7B"/>
    <w:rsid w:val="00136B35"/>
    <w:rsid w:val="001441EF"/>
    <w:rsid w:val="00144545"/>
    <w:rsid w:val="00146B4F"/>
    <w:rsid w:val="001509B2"/>
    <w:rsid w:val="00160F3E"/>
    <w:rsid w:val="00161852"/>
    <w:rsid w:val="00167F12"/>
    <w:rsid w:val="00170303"/>
    <w:rsid w:val="00174137"/>
    <w:rsid w:val="00190D3E"/>
    <w:rsid w:val="001B224F"/>
    <w:rsid w:val="001B3A38"/>
    <w:rsid w:val="001B409B"/>
    <w:rsid w:val="001C06ED"/>
    <w:rsid w:val="001E4999"/>
    <w:rsid w:val="001F6763"/>
    <w:rsid w:val="00200292"/>
    <w:rsid w:val="002377D1"/>
    <w:rsid w:val="00237A39"/>
    <w:rsid w:val="00242957"/>
    <w:rsid w:val="0025194A"/>
    <w:rsid w:val="00260468"/>
    <w:rsid w:val="002827CF"/>
    <w:rsid w:val="00287C24"/>
    <w:rsid w:val="0029352E"/>
    <w:rsid w:val="002A31F6"/>
    <w:rsid w:val="002A601E"/>
    <w:rsid w:val="002C2E6D"/>
    <w:rsid w:val="002C38D3"/>
    <w:rsid w:val="002C665A"/>
    <w:rsid w:val="002D06B0"/>
    <w:rsid w:val="002D5E58"/>
    <w:rsid w:val="003104CB"/>
    <w:rsid w:val="00313FCC"/>
    <w:rsid w:val="00316679"/>
    <w:rsid w:val="00332940"/>
    <w:rsid w:val="0033732E"/>
    <w:rsid w:val="0035168D"/>
    <w:rsid w:val="00351831"/>
    <w:rsid w:val="00375D40"/>
    <w:rsid w:val="003760AF"/>
    <w:rsid w:val="00383834"/>
    <w:rsid w:val="003923A1"/>
    <w:rsid w:val="00392757"/>
    <w:rsid w:val="0039694C"/>
    <w:rsid w:val="003A163F"/>
    <w:rsid w:val="003A5280"/>
    <w:rsid w:val="003B0EA9"/>
    <w:rsid w:val="003B54E0"/>
    <w:rsid w:val="003C17F5"/>
    <w:rsid w:val="003D113C"/>
    <w:rsid w:val="003E18A8"/>
    <w:rsid w:val="003E3782"/>
    <w:rsid w:val="003E7C85"/>
    <w:rsid w:val="003F6C0D"/>
    <w:rsid w:val="003F7381"/>
    <w:rsid w:val="00403268"/>
    <w:rsid w:val="00404475"/>
    <w:rsid w:val="00417F02"/>
    <w:rsid w:val="00420D48"/>
    <w:rsid w:val="00433FFD"/>
    <w:rsid w:val="00441D2B"/>
    <w:rsid w:val="0045263D"/>
    <w:rsid w:val="00453C34"/>
    <w:rsid w:val="00454B56"/>
    <w:rsid w:val="00460880"/>
    <w:rsid w:val="00461CFC"/>
    <w:rsid w:val="00462EB0"/>
    <w:rsid w:val="0047431B"/>
    <w:rsid w:val="00490B46"/>
    <w:rsid w:val="00495C5E"/>
    <w:rsid w:val="00496879"/>
    <w:rsid w:val="004B1D0B"/>
    <w:rsid w:val="004B6AEC"/>
    <w:rsid w:val="004C3668"/>
    <w:rsid w:val="004C7BB9"/>
    <w:rsid w:val="004E6D1A"/>
    <w:rsid w:val="004F1652"/>
    <w:rsid w:val="004F35B2"/>
    <w:rsid w:val="004F6313"/>
    <w:rsid w:val="005005FB"/>
    <w:rsid w:val="00504B1A"/>
    <w:rsid w:val="005143C6"/>
    <w:rsid w:val="00517FA5"/>
    <w:rsid w:val="00521829"/>
    <w:rsid w:val="005266E1"/>
    <w:rsid w:val="005276B5"/>
    <w:rsid w:val="0052774F"/>
    <w:rsid w:val="00541D54"/>
    <w:rsid w:val="00553EE4"/>
    <w:rsid w:val="005558FE"/>
    <w:rsid w:val="0056185B"/>
    <w:rsid w:val="00571933"/>
    <w:rsid w:val="00573D60"/>
    <w:rsid w:val="00574A61"/>
    <w:rsid w:val="00587868"/>
    <w:rsid w:val="00595FEF"/>
    <w:rsid w:val="005A3C31"/>
    <w:rsid w:val="005A71AB"/>
    <w:rsid w:val="005B2274"/>
    <w:rsid w:val="005C68CB"/>
    <w:rsid w:val="005D4830"/>
    <w:rsid w:val="005D5D3C"/>
    <w:rsid w:val="005E631B"/>
    <w:rsid w:val="005F4595"/>
    <w:rsid w:val="00616857"/>
    <w:rsid w:val="00622204"/>
    <w:rsid w:val="00623FC8"/>
    <w:rsid w:val="00630209"/>
    <w:rsid w:val="00633742"/>
    <w:rsid w:val="00633B15"/>
    <w:rsid w:val="00643A90"/>
    <w:rsid w:val="0064751A"/>
    <w:rsid w:val="006552D2"/>
    <w:rsid w:val="006641B4"/>
    <w:rsid w:val="00677299"/>
    <w:rsid w:val="00685A40"/>
    <w:rsid w:val="00691863"/>
    <w:rsid w:val="00696ED0"/>
    <w:rsid w:val="006A013F"/>
    <w:rsid w:val="006A2842"/>
    <w:rsid w:val="006A2BDD"/>
    <w:rsid w:val="006A36F1"/>
    <w:rsid w:val="006A41A1"/>
    <w:rsid w:val="006A5E46"/>
    <w:rsid w:val="006A71CD"/>
    <w:rsid w:val="006B09C7"/>
    <w:rsid w:val="006B1386"/>
    <w:rsid w:val="006C5E0D"/>
    <w:rsid w:val="006E2603"/>
    <w:rsid w:val="006F17D4"/>
    <w:rsid w:val="006F2668"/>
    <w:rsid w:val="006F7380"/>
    <w:rsid w:val="00700953"/>
    <w:rsid w:val="007031B1"/>
    <w:rsid w:val="00711FE2"/>
    <w:rsid w:val="00724A3B"/>
    <w:rsid w:val="00731472"/>
    <w:rsid w:val="00732D6C"/>
    <w:rsid w:val="00732DF9"/>
    <w:rsid w:val="00732E19"/>
    <w:rsid w:val="0073401F"/>
    <w:rsid w:val="00765EA8"/>
    <w:rsid w:val="00780C61"/>
    <w:rsid w:val="00786686"/>
    <w:rsid w:val="00786FEC"/>
    <w:rsid w:val="007C23D6"/>
    <w:rsid w:val="007C50E6"/>
    <w:rsid w:val="007D1E1B"/>
    <w:rsid w:val="007D697A"/>
    <w:rsid w:val="007D7DD1"/>
    <w:rsid w:val="007E490B"/>
    <w:rsid w:val="007E5916"/>
    <w:rsid w:val="007E5BCD"/>
    <w:rsid w:val="00801EB4"/>
    <w:rsid w:val="0081050E"/>
    <w:rsid w:val="00822E39"/>
    <w:rsid w:val="00823746"/>
    <w:rsid w:val="008243FF"/>
    <w:rsid w:val="00837C9A"/>
    <w:rsid w:val="00841244"/>
    <w:rsid w:val="00860E68"/>
    <w:rsid w:val="008704D8"/>
    <w:rsid w:val="00873396"/>
    <w:rsid w:val="00876EE0"/>
    <w:rsid w:val="00881025"/>
    <w:rsid w:val="00883E3D"/>
    <w:rsid w:val="00892838"/>
    <w:rsid w:val="00895412"/>
    <w:rsid w:val="008A0874"/>
    <w:rsid w:val="008B14FC"/>
    <w:rsid w:val="008B3EE7"/>
    <w:rsid w:val="008C5B37"/>
    <w:rsid w:val="008D5910"/>
    <w:rsid w:val="008E4A92"/>
    <w:rsid w:val="008F0A40"/>
    <w:rsid w:val="008F2A55"/>
    <w:rsid w:val="00902115"/>
    <w:rsid w:val="009027DF"/>
    <w:rsid w:val="00902872"/>
    <w:rsid w:val="00905063"/>
    <w:rsid w:val="009521E6"/>
    <w:rsid w:val="00961D86"/>
    <w:rsid w:val="009635DA"/>
    <w:rsid w:val="00987B4A"/>
    <w:rsid w:val="0099185F"/>
    <w:rsid w:val="009945CC"/>
    <w:rsid w:val="009A1957"/>
    <w:rsid w:val="009A320C"/>
    <w:rsid w:val="009B1B19"/>
    <w:rsid w:val="009B64D4"/>
    <w:rsid w:val="009C076B"/>
    <w:rsid w:val="009C0AAB"/>
    <w:rsid w:val="009D0146"/>
    <w:rsid w:val="009D5386"/>
    <w:rsid w:val="009E0532"/>
    <w:rsid w:val="009F5EC6"/>
    <w:rsid w:val="00A01EAC"/>
    <w:rsid w:val="00A044A8"/>
    <w:rsid w:val="00A115D8"/>
    <w:rsid w:val="00A220FE"/>
    <w:rsid w:val="00A23776"/>
    <w:rsid w:val="00A32721"/>
    <w:rsid w:val="00A33BBD"/>
    <w:rsid w:val="00A46004"/>
    <w:rsid w:val="00A477CF"/>
    <w:rsid w:val="00A47AEE"/>
    <w:rsid w:val="00A47EE0"/>
    <w:rsid w:val="00A55878"/>
    <w:rsid w:val="00A57BB4"/>
    <w:rsid w:val="00A6127E"/>
    <w:rsid w:val="00A67551"/>
    <w:rsid w:val="00A85823"/>
    <w:rsid w:val="00A873B7"/>
    <w:rsid w:val="00AA08DC"/>
    <w:rsid w:val="00AA1753"/>
    <w:rsid w:val="00AA6312"/>
    <w:rsid w:val="00AB3984"/>
    <w:rsid w:val="00AD134B"/>
    <w:rsid w:val="00AD177E"/>
    <w:rsid w:val="00AD178B"/>
    <w:rsid w:val="00AD2527"/>
    <w:rsid w:val="00AD6920"/>
    <w:rsid w:val="00AF0412"/>
    <w:rsid w:val="00AF1E08"/>
    <w:rsid w:val="00AF753C"/>
    <w:rsid w:val="00B00B8C"/>
    <w:rsid w:val="00B02C1C"/>
    <w:rsid w:val="00B07A28"/>
    <w:rsid w:val="00B171AD"/>
    <w:rsid w:val="00B32C55"/>
    <w:rsid w:val="00B4216D"/>
    <w:rsid w:val="00B53544"/>
    <w:rsid w:val="00B575D0"/>
    <w:rsid w:val="00B57F6D"/>
    <w:rsid w:val="00B62D5F"/>
    <w:rsid w:val="00B65A35"/>
    <w:rsid w:val="00BA1923"/>
    <w:rsid w:val="00BA6E95"/>
    <w:rsid w:val="00BB0032"/>
    <w:rsid w:val="00BB2B92"/>
    <w:rsid w:val="00BC698B"/>
    <w:rsid w:val="00BD4526"/>
    <w:rsid w:val="00BD5CD1"/>
    <w:rsid w:val="00BE223E"/>
    <w:rsid w:val="00BE27E4"/>
    <w:rsid w:val="00BE2A1D"/>
    <w:rsid w:val="00BE408B"/>
    <w:rsid w:val="00C1753C"/>
    <w:rsid w:val="00C206AA"/>
    <w:rsid w:val="00C21992"/>
    <w:rsid w:val="00C43D1D"/>
    <w:rsid w:val="00C46735"/>
    <w:rsid w:val="00C53092"/>
    <w:rsid w:val="00C5426F"/>
    <w:rsid w:val="00C554CF"/>
    <w:rsid w:val="00C567A0"/>
    <w:rsid w:val="00C7253E"/>
    <w:rsid w:val="00C75860"/>
    <w:rsid w:val="00C7689F"/>
    <w:rsid w:val="00C90411"/>
    <w:rsid w:val="00C90A74"/>
    <w:rsid w:val="00C91162"/>
    <w:rsid w:val="00C95FB4"/>
    <w:rsid w:val="00CA11D6"/>
    <w:rsid w:val="00CA484A"/>
    <w:rsid w:val="00CB354D"/>
    <w:rsid w:val="00CC3CA8"/>
    <w:rsid w:val="00CC4F30"/>
    <w:rsid w:val="00CC723D"/>
    <w:rsid w:val="00CD4142"/>
    <w:rsid w:val="00CD599A"/>
    <w:rsid w:val="00CE422B"/>
    <w:rsid w:val="00D00C06"/>
    <w:rsid w:val="00D07E44"/>
    <w:rsid w:val="00D242F5"/>
    <w:rsid w:val="00D33BA2"/>
    <w:rsid w:val="00D3406A"/>
    <w:rsid w:val="00D408D9"/>
    <w:rsid w:val="00D43590"/>
    <w:rsid w:val="00D62077"/>
    <w:rsid w:val="00D80DAE"/>
    <w:rsid w:val="00D83579"/>
    <w:rsid w:val="00D8457E"/>
    <w:rsid w:val="00D85898"/>
    <w:rsid w:val="00D9391F"/>
    <w:rsid w:val="00D95851"/>
    <w:rsid w:val="00DA123B"/>
    <w:rsid w:val="00DA3EEB"/>
    <w:rsid w:val="00DA6F42"/>
    <w:rsid w:val="00DB1B0E"/>
    <w:rsid w:val="00DB730D"/>
    <w:rsid w:val="00DC07BD"/>
    <w:rsid w:val="00DC35B8"/>
    <w:rsid w:val="00DC7148"/>
    <w:rsid w:val="00DD0D72"/>
    <w:rsid w:val="00DD56F4"/>
    <w:rsid w:val="00DD7467"/>
    <w:rsid w:val="00DE12C4"/>
    <w:rsid w:val="00DE3EB8"/>
    <w:rsid w:val="00DF09F9"/>
    <w:rsid w:val="00DF19B8"/>
    <w:rsid w:val="00DF3A56"/>
    <w:rsid w:val="00DF79C4"/>
    <w:rsid w:val="00E007D5"/>
    <w:rsid w:val="00E01A3B"/>
    <w:rsid w:val="00E11787"/>
    <w:rsid w:val="00E15803"/>
    <w:rsid w:val="00E22567"/>
    <w:rsid w:val="00E34687"/>
    <w:rsid w:val="00E349D1"/>
    <w:rsid w:val="00E41F3A"/>
    <w:rsid w:val="00E428D0"/>
    <w:rsid w:val="00E550EF"/>
    <w:rsid w:val="00E622AB"/>
    <w:rsid w:val="00E71530"/>
    <w:rsid w:val="00E75BDC"/>
    <w:rsid w:val="00E8523F"/>
    <w:rsid w:val="00E86226"/>
    <w:rsid w:val="00EA71A7"/>
    <w:rsid w:val="00EC0FB6"/>
    <w:rsid w:val="00EC3A51"/>
    <w:rsid w:val="00EC3C72"/>
    <w:rsid w:val="00ED7E1C"/>
    <w:rsid w:val="00EE6485"/>
    <w:rsid w:val="00F06506"/>
    <w:rsid w:val="00F1224F"/>
    <w:rsid w:val="00F13233"/>
    <w:rsid w:val="00F200DB"/>
    <w:rsid w:val="00F3257F"/>
    <w:rsid w:val="00F52268"/>
    <w:rsid w:val="00F5242E"/>
    <w:rsid w:val="00F63E0D"/>
    <w:rsid w:val="00F66AEE"/>
    <w:rsid w:val="00F7000A"/>
    <w:rsid w:val="00F72FE1"/>
    <w:rsid w:val="00F866DA"/>
    <w:rsid w:val="00F90BDB"/>
    <w:rsid w:val="00F94C2A"/>
    <w:rsid w:val="00F97AA8"/>
    <w:rsid w:val="00FA6907"/>
    <w:rsid w:val="00FA7A59"/>
    <w:rsid w:val="00FB66B9"/>
    <w:rsid w:val="00FC5F31"/>
    <w:rsid w:val="00FC612A"/>
    <w:rsid w:val="00FC7F29"/>
    <w:rsid w:val="00FF4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CC391-CAC8-41DB-92F6-0978B0C6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20D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0D48"/>
  </w:style>
  <w:style w:type="table" w:styleId="Lentelstinklelis">
    <w:name w:val="Table Grid"/>
    <w:basedOn w:val="prastojilentel"/>
    <w:uiPriority w:val="39"/>
    <w:rsid w:val="00420D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420D48"/>
    <w:pPr>
      <w:spacing w:after="0" w:line="240" w:lineRule="auto"/>
    </w:pPr>
    <w:rPr>
      <w:sz w:val="20"/>
      <w:szCs w:val="20"/>
      <w:lang w:val="ru-RU"/>
    </w:rPr>
  </w:style>
  <w:style w:type="character" w:customStyle="1" w:styleId="PuslapioinaostekstasDiagrama">
    <w:name w:val="Puslapio išnašos tekstas Diagrama"/>
    <w:basedOn w:val="Numatytasispastraiposriftas"/>
    <w:link w:val="Puslapioinaostekstas"/>
    <w:uiPriority w:val="99"/>
    <w:rsid w:val="00420D48"/>
    <w:rPr>
      <w:sz w:val="20"/>
      <w:szCs w:val="20"/>
      <w:lang w:val="ru-RU"/>
    </w:rPr>
  </w:style>
  <w:style w:type="character" w:styleId="Puslapioinaosnuoroda">
    <w:name w:val="footnote reference"/>
    <w:basedOn w:val="Numatytasispastraiposriftas"/>
    <w:uiPriority w:val="99"/>
    <w:unhideWhenUsed/>
    <w:rsid w:val="00420D48"/>
    <w:rPr>
      <w:vertAlign w:val="superscript"/>
    </w:rPr>
  </w:style>
  <w:style w:type="paragraph" w:styleId="Debesliotekstas">
    <w:name w:val="Balloon Text"/>
    <w:basedOn w:val="prastasis"/>
    <w:link w:val="DebesliotekstasDiagrama"/>
    <w:uiPriority w:val="99"/>
    <w:semiHidden/>
    <w:unhideWhenUsed/>
    <w:rsid w:val="00420D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0D48"/>
    <w:rPr>
      <w:rFonts w:ascii="Tahoma" w:hAnsi="Tahoma" w:cs="Tahoma"/>
      <w:sz w:val="16"/>
      <w:szCs w:val="16"/>
    </w:rPr>
  </w:style>
  <w:style w:type="paragraph" w:styleId="Sraopastraipa">
    <w:name w:val="List Paragraph"/>
    <w:basedOn w:val="prastasis"/>
    <w:link w:val="SraopastraipaDiagrama"/>
    <w:uiPriority w:val="34"/>
    <w:qFormat/>
    <w:rsid w:val="00D62077"/>
    <w:pPr>
      <w:ind w:left="720"/>
      <w:contextualSpacing/>
    </w:pPr>
  </w:style>
  <w:style w:type="paragraph" w:styleId="prastasiniatinklio">
    <w:name w:val="Normal (Web)"/>
    <w:basedOn w:val="prastasis"/>
    <w:rsid w:val="001B3A38"/>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laintext">
    <w:name w:val="plain_text"/>
    <w:basedOn w:val="Numatytasispastraiposriftas"/>
    <w:rsid w:val="00822E39"/>
  </w:style>
  <w:style w:type="paragraph" w:customStyle="1" w:styleId="Default">
    <w:name w:val="Default"/>
    <w:rsid w:val="00DD56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link w:val="Sraopastraipa"/>
    <w:uiPriority w:val="34"/>
    <w:locked/>
    <w:rsid w:val="00E71530"/>
  </w:style>
  <w:style w:type="character" w:customStyle="1" w:styleId="apple-converted-space">
    <w:name w:val="apple-converted-space"/>
    <w:rsid w:val="00237A39"/>
  </w:style>
  <w:style w:type="paragraph" w:styleId="Betarp">
    <w:name w:val="No Spacing"/>
    <w:basedOn w:val="prastasis"/>
    <w:uiPriority w:val="1"/>
    <w:qFormat/>
    <w:rsid w:val="006F2668"/>
    <w:pPr>
      <w:spacing w:after="0" w:line="240" w:lineRule="auto"/>
    </w:pPr>
    <w:rPr>
      <w:rFonts w:ascii="Calibri" w:eastAsia="Calibri" w:hAnsi="Calibri" w:cs="Times New Roman"/>
      <w:lang w:eastAsia="lt-LT"/>
    </w:rPr>
  </w:style>
  <w:style w:type="character" w:styleId="Komentaronuoroda">
    <w:name w:val="annotation reference"/>
    <w:basedOn w:val="Numatytasispastraiposriftas"/>
    <w:uiPriority w:val="99"/>
    <w:semiHidden/>
    <w:unhideWhenUsed/>
    <w:rsid w:val="00BB2B92"/>
    <w:rPr>
      <w:sz w:val="16"/>
      <w:szCs w:val="16"/>
    </w:rPr>
  </w:style>
  <w:style w:type="paragraph" w:styleId="Komentarotekstas">
    <w:name w:val="annotation text"/>
    <w:basedOn w:val="prastasis"/>
    <w:link w:val="KomentarotekstasDiagrama"/>
    <w:uiPriority w:val="99"/>
    <w:semiHidden/>
    <w:unhideWhenUsed/>
    <w:rsid w:val="00BB2B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2B92"/>
    <w:rPr>
      <w:sz w:val="20"/>
      <w:szCs w:val="20"/>
    </w:rPr>
  </w:style>
  <w:style w:type="paragraph" w:styleId="Komentarotema">
    <w:name w:val="annotation subject"/>
    <w:basedOn w:val="Komentarotekstas"/>
    <w:next w:val="Komentarotekstas"/>
    <w:link w:val="KomentarotemaDiagrama"/>
    <w:uiPriority w:val="99"/>
    <w:semiHidden/>
    <w:unhideWhenUsed/>
    <w:rsid w:val="00BB2B92"/>
    <w:rPr>
      <w:b/>
      <w:bCs/>
    </w:rPr>
  </w:style>
  <w:style w:type="character" w:customStyle="1" w:styleId="KomentarotemaDiagrama">
    <w:name w:val="Komentaro tema Diagrama"/>
    <w:basedOn w:val="KomentarotekstasDiagrama"/>
    <w:link w:val="Komentarotema"/>
    <w:uiPriority w:val="99"/>
    <w:semiHidden/>
    <w:rsid w:val="00BB2B92"/>
    <w:rPr>
      <w:b/>
      <w:bCs/>
      <w:sz w:val="20"/>
      <w:szCs w:val="20"/>
    </w:rPr>
  </w:style>
  <w:style w:type="paragraph" w:customStyle="1" w:styleId="CentrBold">
    <w:name w:val="CentrBold"/>
    <w:basedOn w:val="prastasis"/>
    <w:rsid w:val="005F4595"/>
    <w:pPr>
      <w:keepLines/>
      <w:suppressAutoHyphens/>
      <w:autoSpaceDE w:val="0"/>
      <w:spacing w:after="0" w:line="288" w:lineRule="auto"/>
      <w:jc w:val="center"/>
      <w:textAlignment w:val="center"/>
    </w:pPr>
    <w:rPr>
      <w:rFonts w:ascii="Times New Roman" w:eastAsia="Times New Roman" w:hAnsi="Times New Roman" w:cs="Calibri"/>
      <w:b/>
      <w:bCs/>
      <w:caps/>
      <w:color w:val="000000"/>
      <w:sz w:val="20"/>
      <w:szCs w:val="20"/>
      <w:lang w:val="en-US" w:eastAsia="ar-SA"/>
    </w:rPr>
  </w:style>
  <w:style w:type="character" w:customStyle="1" w:styleId="Normal12ptChar">
    <w:name w:val="Normal + 12 pt Char"/>
    <w:link w:val="Normal12pt"/>
    <w:locked/>
    <w:rsid w:val="003B54E0"/>
    <w:rPr>
      <w:rFonts w:ascii="Times New Roman" w:eastAsia="Times New Roman" w:hAnsi="Times New Roman" w:cs="Times New Roman"/>
      <w:sz w:val="24"/>
      <w:szCs w:val="24"/>
    </w:rPr>
  </w:style>
  <w:style w:type="paragraph" w:customStyle="1" w:styleId="Normal12pt">
    <w:name w:val="Normal + 12 pt"/>
    <w:basedOn w:val="prastasis"/>
    <w:link w:val="Normal12ptChar"/>
    <w:rsid w:val="003B54E0"/>
    <w:pPr>
      <w:tabs>
        <w:tab w:val="left" w:pos="737"/>
      </w:tabs>
      <w:spacing w:after="0" w:line="240" w:lineRule="auto"/>
      <w:ind w:right="-283"/>
      <w:jc w:val="both"/>
    </w:pPr>
    <w:rPr>
      <w:rFonts w:ascii="Times New Roman" w:eastAsia="Times New Roman" w:hAnsi="Times New Roman" w:cs="Times New Roman"/>
      <w:sz w:val="24"/>
      <w:szCs w:val="24"/>
    </w:rPr>
  </w:style>
  <w:style w:type="character" w:styleId="Dokumentoinaosnumeris">
    <w:name w:val="endnote reference"/>
    <w:uiPriority w:val="99"/>
    <w:semiHidden/>
    <w:unhideWhenUsed/>
    <w:rsid w:val="00A32721"/>
    <w:rPr>
      <w:vertAlign w:val="superscript"/>
    </w:rPr>
  </w:style>
  <w:style w:type="character" w:styleId="Hipersaitas">
    <w:name w:val="Hyperlink"/>
    <w:basedOn w:val="Numatytasispastraiposriftas"/>
    <w:uiPriority w:val="99"/>
    <w:unhideWhenUsed/>
    <w:rsid w:val="00902115"/>
    <w:rPr>
      <w:color w:val="0000FF" w:themeColor="hyperlink"/>
      <w:u w:val="single"/>
    </w:rPr>
  </w:style>
  <w:style w:type="paragraph" w:styleId="Porat">
    <w:name w:val="footer"/>
    <w:basedOn w:val="prastasis"/>
    <w:link w:val="PoratDiagrama"/>
    <w:uiPriority w:val="99"/>
    <w:unhideWhenUsed/>
    <w:rsid w:val="0090211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0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3509">
      <w:bodyDiv w:val="1"/>
      <w:marLeft w:val="0"/>
      <w:marRight w:val="0"/>
      <w:marTop w:val="0"/>
      <w:marBottom w:val="0"/>
      <w:divBdr>
        <w:top w:val="none" w:sz="0" w:space="0" w:color="auto"/>
        <w:left w:val="none" w:sz="0" w:space="0" w:color="auto"/>
        <w:bottom w:val="none" w:sz="0" w:space="0" w:color="auto"/>
        <w:right w:val="none" w:sz="0" w:space="0" w:color="auto"/>
      </w:divBdr>
    </w:div>
    <w:div w:id="260528435">
      <w:bodyDiv w:val="1"/>
      <w:marLeft w:val="0"/>
      <w:marRight w:val="0"/>
      <w:marTop w:val="0"/>
      <w:marBottom w:val="0"/>
      <w:divBdr>
        <w:top w:val="none" w:sz="0" w:space="0" w:color="auto"/>
        <w:left w:val="none" w:sz="0" w:space="0" w:color="auto"/>
        <w:bottom w:val="none" w:sz="0" w:space="0" w:color="auto"/>
        <w:right w:val="none" w:sz="0" w:space="0" w:color="auto"/>
      </w:divBdr>
    </w:div>
    <w:div w:id="598294450">
      <w:bodyDiv w:val="1"/>
      <w:marLeft w:val="0"/>
      <w:marRight w:val="0"/>
      <w:marTop w:val="0"/>
      <w:marBottom w:val="0"/>
      <w:divBdr>
        <w:top w:val="none" w:sz="0" w:space="0" w:color="auto"/>
        <w:left w:val="none" w:sz="0" w:space="0" w:color="auto"/>
        <w:bottom w:val="none" w:sz="0" w:space="0" w:color="auto"/>
        <w:right w:val="none" w:sz="0" w:space="0" w:color="auto"/>
      </w:divBdr>
    </w:div>
    <w:div w:id="607078681">
      <w:bodyDiv w:val="1"/>
      <w:marLeft w:val="0"/>
      <w:marRight w:val="0"/>
      <w:marTop w:val="0"/>
      <w:marBottom w:val="0"/>
      <w:divBdr>
        <w:top w:val="none" w:sz="0" w:space="0" w:color="auto"/>
        <w:left w:val="none" w:sz="0" w:space="0" w:color="auto"/>
        <w:bottom w:val="none" w:sz="0" w:space="0" w:color="auto"/>
        <w:right w:val="none" w:sz="0" w:space="0" w:color="auto"/>
      </w:divBdr>
    </w:div>
    <w:div w:id="836962171">
      <w:bodyDiv w:val="1"/>
      <w:marLeft w:val="0"/>
      <w:marRight w:val="0"/>
      <w:marTop w:val="0"/>
      <w:marBottom w:val="0"/>
      <w:divBdr>
        <w:top w:val="none" w:sz="0" w:space="0" w:color="auto"/>
        <w:left w:val="none" w:sz="0" w:space="0" w:color="auto"/>
        <w:bottom w:val="none" w:sz="0" w:space="0" w:color="auto"/>
        <w:right w:val="none" w:sz="0" w:space="0" w:color="auto"/>
      </w:divBdr>
    </w:div>
    <w:div w:id="1361200279">
      <w:bodyDiv w:val="1"/>
      <w:marLeft w:val="0"/>
      <w:marRight w:val="0"/>
      <w:marTop w:val="0"/>
      <w:marBottom w:val="0"/>
      <w:divBdr>
        <w:top w:val="none" w:sz="0" w:space="0" w:color="auto"/>
        <w:left w:val="none" w:sz="0" w:space="0" w:color="auto"/>
        <w:bottom w:val="none" w:sz="0" w:space="0" w:color="auto"/>
        <w:right w:val="none" w:sz="0" w:space="0" w:color="auto"/>
      </w:divBdr>
    </w:div>
    <w:div w:id="1488476193">
      <w:bodyDiv w:val="1"/>
      <w:marLeft w:val="0"/>
      <w:marRight w:val="0"/>
      <w:marTop w:val="0"/>
      <w:marBottom w:val="0"/>
      <w:divBdr>
        <w:top w:val="none" w:sz="0" w:space="0" w:color="auto"/>
        <w:left w:val="none" w:sz="0" w:space="0" w:color="auto"/>
        <w:bottom w:val="none" w:sz="0" w:space="0" w:color="auto"/>
        <w:right w:val="none" w:sz="0" w:space="0" w:color="auto"/>
      </w:divBdr>
    </w:div>
    <w:div w:id="1567447640">
      <w:bodyDiv w:val="1"/>
      <w:marLeft w:val="0"/>
      <w:marRight w:val="0"/>
      <w:marTop w:val="0"/>
      <w:marBottom w:val="0"/>
      <w:divBdr>
        <w:top w:val="none" w:sz="0" w:space="0" w:color="auto"/>
        <w:left w:val="none" w:sz="0" w:space="0" w:color="auto"/>
        <w:bottom w:val="none" w:sz="0" w:space="0" w:color="auto"/>
        <w:right w:val="none" w:sz="0" w:space="0" w:color="auto"/>
      </w:divBdr>
    </w:div>
    <w:div w:id="1755122573">
      <w:bodyDiv w:val="1"/>
      <w:marLeft w:val="0"/>
      <w:marRight w:val="0"/>
      <w:marTop w:val="0"/>
      <w:marBottom w:val="0"/>
      <w:divBdr>
        <w:top w:val="none" w:sz="0" w:space="0" w:color="auto"/>
        <w:left w:val="none" w:sz="0" w:space="0" w:color="auto"/>
        <w:bottom w:val="none" w:sz="0" w:space="0" w:color="auto"/>
        <w:right w:val="none" w:sz="0" w:space="0" w:color="auto"/>
      </w:divBdr>
    </w:div>
    <w:div w:id="1787577405">
      <w:bodyDiv w:val="1"/>
      <w:marLeft w:val="0"/>
      <w:marRight w:val="0"/>
      <w:marTop w:val="0"/>
      <w:marBottom w:val="0"/>
      <w:divBdr>
        <w:top w:val="none" w:sz="0" w:space="0" w:color="auto"/>
        <w:left w:val="none" w:sz="0" w:space="0" w:color="auto"/>
        <w:bottom w:val="none" w:sz="0" w:space="0" w:color="auto"/>
        <w:right w:val="none" w:sz="0" w:space="0" w:color="auto"/>
      </w:divBdr>
    </w:div>
    <w:div w:id="1818909655">
      <w:bodyDiv w:val="1"/>
      <w:marLeft w:val="0"/>
      <w:marRight w:val="0"/>
      <w:marTop w:val="0"/>
      <w:marBottom w:val="0"/>
      <w:divBdr>
        <w:top w:val="none" w:sz="0" w:space="0" w:color="auto"/>
        <w:left w:val="none" w:sz="0" w:space="0" w:color="auto"/>
        <w:bottom w:val="none" w:sz="0" w:space="0" w:color="auto"/>
        <w:right w:val="none" w:sz="0" w:space="0" w:color="auto"/>
      </w:divBdr>
    </w:div>
    <w:div w:id="1916470650">
      <w:bodyDiv w:val="1"/>
      <w:marLeft w:val="0"/>
      <w:marRight w:val="0"/>
      <w:marTop w:val="0"/>
      <w:marBottom w:val="0"/>
      <w:divBdr>
        <w:top w:val="none" w:sz="0" w:space="0" w:color="auto"/>
        <w:left w:val="none" w:sz="0" w:space="0" w:color="auto"/>
        <w:bottom w:val="none" w:sz="0" w:space="0" w:color="auto"/>
        <w:right w:val="none" w:sz="0" w:space="0" w:color="auto"/>
      </w:divBdr>
    </w:div>
    <w:div w:id="1929725748">
      <w:bodyDiv w:val="1"/>
      <w:marLeft w:val="0"/>
      <w:marRight w:val="0"/>
      <w:marTop w:val="0"/>
      <w:marBottom w:val="0"/>
      <w:divBdr>
        <w:top w:val="none" w:sz="0" w:space="0" w:color="auto"/>
        <w:left w:val="none" w:sz="0" w:space="0" w:color="auto"/>
        <w:bottom w:val="none" w:sz="0" w:space="0" w:color="auto"/>
        <w:right w:val="none" w:sz="0" w:space="0" w:color="auto"/>
      </w:divBdr>
    </w:div>
    <w:div w:id="1935942090">
      <w:bodyDiv w:val="1"/>
      <w:marLeft w:val="0"/>
      <w:marRight w:val="0"/>
      <w:marTop w:val="0"/>
      <w:marBottom w:val="0"/>
      <w:divBdr>
        <w:top w:val="none" w:sz="0" w:space="0" w:color="auto"/>
        <w:left w:val="none" w:sz="0" w:space="0" w:color="auto"/>
        <w:bottom w:val="none" w:sz="0" w:space="0" w:color="auto"/>
        <w:right w:val="none" w:sz="0" w:space="0" w:color="auto"/>
      </w:divBdr>
    </w:div>
    <w:div w:id="1952200244">
      <w:bodyDiv w:val="1"/>
      <w:marLeft w:val="0"/>
      <w:marRight w:val="0"/>
      <w:marTop w:val="0"/>
      <w:marBottom w:val="0"/>
      <w:divBdr>
        <w:top w:val="none" w:sz="0" w:space="0" w:color="auto"/>
        <w:left w:val="none" w:sz="0" w:space="0" w:color="auto"/>
        <w:bottom w:val="none" w:sz="0" w:space="0" w:color="auto"/>
        <w:right w:val="none" w:sz="0" w:space="0" w:color="auto"/>
      </w:divBdr>
    </w:div>
    <w:div w:id="20952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daugas.Mineikis@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BD582-719F-4F7A-AE28-1FF4C682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10491</Words>
  <Characters>5981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Valeikienė</dc:creator>
  <cp:lastModifiedBy>Mindaugas Mineikis</cp:lastModifiedBy>
  <cp:revision>10</cp:revision>
  <cp:lastPrinted>2017-04-26T09:39:00Z</cp:lastPrinted>
  <dcterms:created xsi:type="dcterms:W3CDTF">2017-04-21T11:25:00Z</dcterms:created>
  <dcterms:modified xsi:type="dcterms:W3CDTF">2017-04-26T10:13:00Z</dcterms:modified>
</cp:coreProperties>
</file>