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6760D4">
        <w:rPr>
          <w:rFonts w:ascii="Times New Roman" w:hAnsi="Times New Roman" w:cs="Times New Roman"/>
          <w:sz w:val="24"/>
          <w:szCs w:val="24"/>
          <w:lang w:val="en-US"/>
        </w:rPr>
        <w:t>__________Nr. 4S-_________</w:t>
      </w:r>
    </w:p>
    <w:p w:rsidR="00667A00" w:rsidRDefault="00667A00" w:rsidP="00641BDD">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641BDD" w:rsidRDefault="00641BDD" w:rsidP="00641BDD">
      <w:pPr>
        <w:jc w:val="center"/>
        <w:rPr>
          <w:rFonts w:ascii="Times New Roman" w:hAnsi="Times New Roman" w:cs="Times New Roman"/>
          <w:sz w:val="24"/>
          <w:szCs w:val="24"/>
          <w:lang w:val="en-US"/>
        </w:rPr>
      </w:pPr>
    </w:p>
    <w:p w:rsidR="00641BDD" w:rsidRPr="007765B7" w:rsidRDefault="00641BDD" w:rsidP="00641BDD">
      <w:pPr>
        <w:spacing w:after="0" w:line="240" w:lineRule="auto"/>
        <w:ind w:firstLine="709"/>
        <w:jc w:val="both"/>
        <w:rPr>
          <w:rFonts w:ascii="Times New Roman" w:hAnsi="Times New Roman"/>
          <w:sz w:val="24"/>
          <w:szCs w:val="24"/>
          <w:lang w:val="lt-LT"/>
        </w:rPr>
      </w:pPr>
      <w:r w:rsidRPr="007765B7">
        <w:rPr>
          <w:rFonts w:ascii="Times New Roman" w:hAnsi="Times New Roman"/>
          <w:bCs/>
          <w:sz w:val="24"/>
          <w:szCs w:val="24"/>
          <w:lang w:val="lt-LT"/>
        </w:rPr>
        <w:t xml:space="preserve">Viešųjų pirkimų tarnyba (toliau – Tarnyba), vadovaudamasi Lietuvos Respublikos viešųjų pirkimų įstatymo 8² straipsnio 1 dalies 2 punktu, įvertino </w:t>
      </w:r>
      <w:proofErr w:type="spellStart"/>
      <w:r w:rsidR="007765B7" w:rsidRPr="007765B7">
        <w:rPr>
          <w:rFonts w:ascii="Times New Roman" w:hAnsi="Times New Roman" w:cs="Times New Roman"/>
          <w:sz w:val="24"/>
          <w:szCs w:val="24"/>
          <w:lang w:val="lt-LT"/>
        </w:rPr>
        <w:t>VšĮ</w:t>
      </w:r>
      <w:proofErr w:type="spellEnd"/>
      <w:r w:rsidR="007765B7" w:rsidRPr="007765B7">
        <w:rPr>
          <w:rFonts w:ascii="Times New Roman" w:hAnsi="Times New Roman" w:cs="Times New Roman"/>
          <w:sz w:val="24"/>
          <w:szCs w:val="24"/>
          <w:lang w:val="lt-LT"/>
        </w:rPr>
        <w:t xml:space="preserve"> </w:t>
      </w:r>
      <w:r w:rsidR="007765B7">
        <w:rPr>
          <w:rFonts w:ascii="Times New Roman" w:hAnsi="Times New Roman" w:cs="Times New Roman"/>
          <w:sz w:val="24"/>
          <w:szCs w:val="24"/>
          <w:lang w:val="lt-LT"/>
        </w:rPr>
        <w:t>„</w:t>
      </w:r>
      <w:r w:rsidR="007765B7" w:rsidRPr="007765B7">
        <w:rPr>
          <w:rFonts w:ascii="Times New Roman" w:hAnsi="Times New Roman" w:cs="Times New Roman"/>
          <w:sz w:val="24"/>
          <w:szCs w:val="24"/>
          <w:lang w:val="lt-LT"/>
        </w:rPr>
        <w:t>Lietuvos nacionalinis radijas ir televizija</w:t>
      </w:r>
      <w:r w:rsidR="007765B7">
        <w:rPr>
          <w:rFonts w:ascii="Times New Roman" w:hAnsi="Times New Roman" w:cs="Times New Roman"/>
          <w:sz w:val="24"/>
          <w:szCs w:val="24"/>
          <w:lang w:val="lt-LT"/>
        </w:rPr>
        <w:t>“</w:t>
      </w:r>
      <w:r w:rsidR="007765B7">
        <w:rPr>
          <w:rFonts w:ascii="Times New Roman" w:hAnsi="Times New Roman"/>
          <w:bCs/>
          <w:sz w:val="24"/>
          <w:szCs w:val="24"/>
          <w:lang w:val="lt-LT"/>
        </w:rPr>
        <w:t xml:space="preserve"> (toliau – p</w:t>
      </w:r>
      <w:r w:rsidRPr="007765B7">
        <w:rPr>
          <w:rFonts w:ascii="Times New Roman" w:hAnsi="Times New Roman"/>
          <w:bCs/>
          <w:sz w:val="24"/>
          <w:szCs w:val="24"/>
          <w:lang w:val="lt-LT"/>
        </w:rPr>
        <w:t>erkančioji organizacija) pateiktus dokumentus, susijusius su vykdytu viešuoju pirkimu.</w:t>
      </w:r>
    </w:p>
    <w:p w:rsidR="00641BDD" w:rsidRDefault="00641BDD" w:rsidP="00641BDD">
      <w:pPr>
        <w:jc w:val="center"/>
        <w:rPr>
          <w:rFonts w:ascii="Times New Roman" w:hAnsi="Times New Roman" w:cs="Times New Roman"/>
          <w:sz w:val="24"/>
          <w:szCs w:val="24"/>
          <w:lang w:val="en-US"/>
        </w:rPr>
      </w:pPr>
    </w:p>
    <w:p w:rsidR="00AB1809" w:rsidRPr="0037586E" w:rsidRDefault="00AB1809" w:rsidP="003C0DD8">
      <w:pPr>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sidR="007E4301">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AB1809" w:rsidRPr="00F73826" w:rsidTr="00A353A3">
        <w:tc>
          <w:tcPr>
            <w:tcW w:w="4672" w:type="dxa"/>
          </w:tcPr>
          <w:p w:rsidR="00AB1809" w:rsidRPr="00F73826" w:rsidRDefault="00AB1809" w:rsidP="0028555C">
            <w:pPr>
              <w:jc w:val="center"/>
              <w:rPr>
                <w:rFonts w:ascii="Times New Roman" w:hAnsi="Times New Roman" w:cs="Times New Roman"/>
                <w:sz w:val="24"/>
                <w:szCs w:val="24"/>
                <w:lang w:val="lt-LT"/>
              </w:rPr>
            </w:pPr>
            <w:r w:rsidRPr="00F73826">
              <w:rPr>
                <w:rFonts w:ascii="Times New Roman" w:hAnsi="Times New Roman" w:cs="Times New Roman"/>
                <w:sz w:val="24"/>
                <w:szCs w:val="24"/>
                <w:lang w:val="lt-LT"/>
              </w:rPr>
              <w:t xml:space="preserve">Pirkimo </w:t>
            </w:r>
            <w:r w:rsidR="007E4301" w:rsidRPr="00F73826">
              <w:rPr>
                <w:rFonts w:ascii="Times New Roman" w:hAnsi="Times New Roman" w:cs="Times New Roman"/>
                <w:sz w:val="24"/>
                <w:szCs w:val="24"/>
                <w:lang w:val="lt-LT"/>
              </w:rPr>
              <w:t xml:space="preserve">pavadinimas, </w:t>
            </w:r>
            <w:r w:rsidRPr="00F73826">
              <w:rPr>
                <w:rFonts w:ascii="Times New Roman" w:hAnsi="Times New Roman" w:cs="Times New Roman"/>
                <w:sz w:val="24"/>
                <w:szCs w:val="24"/>
                <w:lang w:val="lt-LT"/>
              </w:rPr>
              <w:t>numeris (jeigu skelbtas)</w:t>
            </w:r>
            <w:r w:rsidR="007E4301" w:rsidRPr="00F73826">
              <w:rPr>
                <w:rFonts w:ascii="Times New Roman" w:hAnsi="Times New Roman" w:cs="Times New Roman"/>
                <w:sz w:val="24"/>
                <w:szCs w:val="24"/>
                <w:lang w:val="lt-LT"/>
              </w:rPr>
              <w:t>,</w:t>
            </w:r>
            <w:r w:rsidRPr="00F73826">
              <w:rPr>
                <w:rFonts w:ascii="Times New Roman" w:hAnsi="Times New Roman" w:cs="Times New Roman"/>
                <w:sz w:val="24"/>
                <w:szCs w:val="24"/>
                <w:lang w:val="lt-LT"/>
              </w:rPr>
              <w:t xml:space="preserve"> pirkimo paskelbimo (kvietimo pateikti pasiūlymą) data</w:t>
            </w:r>
          </w:p>
        </w:tc>
        <w:tc>
          <w:tcPr>
            <w:tcW w:w="4934" w:type="dxa"/>
          </w:tcPr>
          <w:p w:rsidR="00AB1809" w:rsidRPr="00F73826" w:rsidRDefault="007765B7" w:rsidP="00F73826">
            <w:pPr>
              <w:rPr>
                <w:rFonts w:ascii="Times New Roman" w:hAnsi="Times New Roman" w:cs="Times New Roman"/>
                <w:sz w:val="24"/>
                <w:szCs w:val="24"/>
                <w:lang w:val="lt-LT"/>
              </w:rPr>
            </w:pPr>
            <w:r w:rsidRPr="00F73826">
              <w:rPr>
                <w:rFonts w:ascii="Times New Roman" w:hAnsi="Times New Roman" w:cs="Times New Roman"/>
                <w:sz w:val="24"/>
                <w:szCs w:val="24"/>
                <w:lang w:val="lt-LT"/>
              </w:rPr>
              <w:t>Interneto, duomenų perdavimo ir svetainės LRT.LT talpinimo paslaugos (Centrinėje viešųjų pirkimų sistemoje (toliau – CVP IS) skelbtas 2015-06-26, pirkimo Nr. 165004)</w:t>
            </w:r>
            <w:r w:rsidR="00F16B8F" w:rsidRPr="00F73826">
              <w:rPr>
                <w:rFonts w:ascii="Times New Roman" w:hAnsi="Times New Roman" w:cs="Times New Roman"/>
                <w:sz w:val="24"/>
                <w:szCs w:val="24"/>
                <w:lang w:val="lt-LT"/>
              </w:rPr>
              <w:t>, toliau - Pirkimas</w:t>
            </w:r>
          </w:p>
        </w:tc>
      </w:tr>
      <w:tr w:rsidR="00AB1809" w:rsidRPr="00F73826" w:rsidTr="00A353A3">
        <w:tc>
          <w:tcPr>
            <w:tcW w:w="4672" w:type="dxa"/>
          </w:tcPr>
          <w:p w:rsidR="00AB1809" w:rsidRPr="00F73826" w:rsidRDefault="00AB1809" w:rsidP="00F73826">
            <w:pPr>
              <w:jc w:val="center"/>
              <w:rPr>
                <w:rFonts w:ascii="Times New Roman" w:hAnsi="Times New Roman" w:cs="Times New Roman"/>
                <w:sz w:val="24"/>
                <w:szCs w:val="24"/>
                <w:lang w:val="lt-LT"/>
              </w:rPr>
            </w:pPr>
            <w:r w:rsidRPr="00F73826">
              <w:rPr>
                <w:rFonts w:ascii="Times New Roman" w:hAnsi="Times New Roman" w:cs="Times New Roman"/>
                <w:sz w:val="24"/>
                <w:szCs w:val="24"/>
                <w:lang w:val="lt-LT"/>
              </w:rPr>
              <w:t>Pirkimo būdas</w:t>
            </w:r>
          </w:p>
        </w:tc>
        <w:tc>
          <w:tcPr>
            <w:tcW w:w="4934" w:type="dxa"/>
          </w:tcPr>
          <w:p w:rsidR="00AB1809" w:rsidRPr="00F73826" w:rsidRDefault="00F16B8F" w:rsidP="00F73826">
            <w:pPr>
              <w:jc w:val="both"/>
              <w:rPr>
                <w:rFonts w:ascii="Times New Roman" w:hAnsi="Times New Roman" w:cs="Times New Roman"/>
                <w:sz w:val="24"/>
                <w:szCs w:val="24"/>
                <w:lang w:val="lt-LT"/>
              </w:rPr>
            </w:pPr>
            <w:r w:rsidRPr="00F73826">
              <w:rPr>
                <w:rFonts w:ascii="Times New Roman" w:hAnsi="Times New Roman" w:cs="Times New Roman"/>
                <w:sz w:val="24"/>
                <w:szCs w:val="24"/>
                <w:lang w:val="lt-LT"/>
              </w:rPr>
              <w:t>Supaprastintas atviras konkursas</w:t>
            </w:r>
          </w:p>
        </w:tc>
      </w:tr>
      <w:tr w:rsidR="00AB1809" w:rsidRPr="00F73826" w:rsidTr="00A353A3">
        <w:tc>
          <w:tcPr>
            <w:tcW w:w="4672" w:type="dxa"/>
          </w:tcPr>
          <w:p w:rsidR="00AB1809" w:rsidRPr="00F73826" w:rsidRDefault="00AB1809" w:rsidP="00F73826">
            <w:pPr>
              <w:jc w:val="center"/>
              <w:rPr>
                <w:rFonts w:ascii="Times New Roman" w:hAnsi="Times New Roman" w:cs="Times New Roman"/>
                <w:sz w:val="24"/>
                <w:szCs w:val="24"/>
                <w:lang w:val="lt-LT"/>
              </w:rPr>
            </w:pPr>
            <w:r w:rsidRPr="00F73826">
              <w:rPr>
                <w:rFonts w:ascii="Times New Roman" w:hAnsi="Times New Roman" w:cs="Times New Roman"/>
                <w:sz w:val="24"/>
                <w:szCs w:val="24"/>
                <w:lang w:val="lt-LT"/>
              </w:rPr>
              <w:t xml:space="preserve">Planuojama </w:t>
            </w:r>
            <w:r w:rsidR="00CD5FFF" w:rsidRPr="00F73826">
              <w:rPr>
                <w:rFonts w:ascii="Times New Roman" w:hAnsi="Times New Roman" w:cs="Times New Roman"/>
                <w:sz w:val="24"/>
                <w:szCs w:val="24"/>
                <w:lang w:val="lt-LT"/>
              </w:rPr>
              <w:t>(nenurodoma, jeigu pirkimas vertinamas iki vokų su pasiūlymais atplėšimo procedūros)</w:t>
            </w:r>
            <w:r w:rsidRPr="00F73826">
              <w:rPr>
                <w:rFonts w:ascii="Times New Roman" w:hAnsi="Times New Roman" w:cs="Times New Roman"/>
                <w:sz w:val="24"/>
                <w:szCs w:val="24"/>
                <w:lang w:val="lt-LT"/>
              </w:rPr>
              <w:t xml:space="preserve"> pirkimo sutarties vertė, su PVM/be PVM</w:t>
            </w:r>
          </w:p>
        </w:tc>
        <w:tc>
          <w:tcPr>
            <w:tcW w:w="4934" w:type="dxa"/>
          </w:tcPr>
          <w:p w:rsidR="00AB1809" w:rsidRPr="00F73826" w:rsidRDefault="00F16B8F" w:rsidP="00F73826">
            <w:pPr>
              <w:rPr>
                <w:rFonts w:ascii="Times New Roman" w:hAnsi="Times New Roman" w:cs="Times New Roman"/>
                <w:sz w:val="24"/>
                <w:szCs w:val="24"/>
                <w:lang w:val="lt-LT"/>
              </w:rPr>
            </w:pPr>
            <w:r w:rsidRPr="00F73826">
              <w:rPr>
                <w:rFonts w:ascii="Times New Roman" w:hAnsi="Times New Roman" w:cs="Times New Roman"/>
                <w:sz w:val="24"/>
                <w:szCs w:val="24"/>
                <w:lang w:val="lt-LT"/>
              </w:rPr>
              <w:t xml:space="preserve">167.400,00 </w:t>
            </w:r>
            <w:proofErr w:type="spellStart"/>
            <w:r w:rsidRPr="00F73826">
              <w:rPr>
                <w:rFonts w:ascii="Times New Roman" w:hAnsi="Times New Roman" w:cs="Times New Roman"/>
                <w:sz w:val="24"/>
                <w:szCs w:val="24"/>
                <w:lang w:val="lt-LT"/>
              </w:rPr>
              <w:t>Eur</w:t>
            </w:r>
            <w:proofErr w:type="spellEnd"/>
            <w:r w:rsidRPr="00F73826">
              <w:rPr>
                <w:rFonts w:ascii="Times New Roman" w:hAnsi="Times New Roman" w:cs="Times New Roman"/>
                <w:sz w:val="24"/>
                <w:szCs w:val="24"/>
                <w:lang w:val="lt-LT"/>
              </w:rPr>
              <w:t xml:space="preserve"> be PVM</w:t>
            </w:r>
          </w:p>
        </w:tc>
      </w:tr>
      <w:tr w:rsidR="00AB1809" w:rsidRPr="00F73826" w:rsidTr="00A353A3">
        <w:tc>
          <w:tcPr>
            <w:tcW w:w="4672" w:type="dxa"/>
          </w:tcPr>
          <w:p w:rsidR="00AB1809" w:rsidRPr="00F73826" w:rsidRDefault="00AB1809" w:rsidP="00F73826">
            <w:pPr>
              <w:jc w:val="center"/>
              <w:rPr>
                <w:rFonts w:ascii="Times New Roman" w:hAnsi="Times New Roman" w:cs="Times New Roman"/>
                <w:sz w:val="24"/>
                <w:szCs w:val="24"/>
                <w:lang w:val="lt-LT"/>
              </w:rPr>
            </w:pPr>
            <w:r w:rsidRPr="00F73826">
              <w:rPr>
                <w:rFonts w:ascii="Times New Roman" w:hAnsi="Times New Roman" w:cs="Times New Roman"/>
                <w:sz w:val="24"/>
                <w:szCs w:val="24"/>
                <w:lang w:val="lt-LT"/>
              </w:rPr>
              <w:t xml:space="preserve">Pirkimas finansuojamas ES lėšomis, projekto pavadinimas, </w:t>
            </w:r>
            <w:r w:rsidR="00BA3D29" w:rsidRPr="00F73826">
              <w:rPr>
                <w:rFonts w:ascii="Times New Roman" w:hAnsi="Times New Roman" w:cs="Times New Roman"/>
                <w:sz w:val="24"/>
                <w:szCs w:val="24"/>
                <w:lang w:val="lt-LT"/>
              </w:rPr>
              <w:t>Įgyvendinančioji institucija</w:t>
            </w:r>
          </w:p>
        </w:tc>
        <w:tc>
          <w:tcPr>
            <w:tcW w:w="4934" w:type="dxa"/>
          </w:tcPr>
          <w:p w:rsidR="00AB1809" w:rsidRPr="00F73826" w:rsidRDefault="00F16B8F" w:rsidP="00F73826">
            <w:pPr>
              <w:rPr>
                <w:rFonts w:ascii="Times New Roman" w:hAnsi="Times New Roman" w:cs="Times New Roman"/>
                <w:sz w:val="24"/>
                <w:szCs w:val="24"/>
                <w:lang w:val="lt-LT"/>
              </w:rPr>
            </w:pPr>
            <w:r w:rsidRPr="00F73826">
              <w:rPr>
                <w:rFonts w:ascii="Times New Roman" w:hAnsi="Times New Roman" w:cs="Times New Roman"/>
                <w:sz w:val="24"/>
                <w:szCs w:val="24"/>
                <w:lang w:val="lt-LT"/>
              </w:rPr>
              <w:t>-</w:t>
            </w:r>
          </w:p>
        </w:tc>
      </w:tr>
      <w:tr w:rsidR="00AB1809" w:rsidRPr="00F73826" w:rsidTr="00A353A3">
        <w:tc>
          <w:tcPr>
            <w:tcW w:w="4672" w:type="dxa"/>
          </w:tcPr>
          <w:p w:rsidR="00AB1809" w:rsidRPr="00F73826" w:rsidRDefault="00CD5FFF" w:rsidP="00F73826">
            <w:pPr>
              <w:jc w:val="center"/>
              <w:rPr>
                <w:rFonts w:ascii="Times New Roman" w:hAnsi="Times New Roman" w:cs="Times New Roman"/>
                <w:sz w:val="24"/>
                <w:szCs w:val="24"/>
                <w:lang w:val="lt-LT"/>
              </w:rPr>
            </w:pPr>
            <w:r w:rsidRPr="00F73826">
              <w:rPr>
                <w:rFonts w:ascii="Times New Roman" w:hAnsi="Times New Roman" w:cs="Times New Roman"/>
                <w:sz w:val="24"/>
                <w:szCs w:val="24"/>
                <w:lang w:val="lt-LT"/>
              </w:rPr>
              <w:t>Pirkimo vykdymo t</w:t>
            </w:r>
            <w:r w:rsidR="00AB1809" w:rsidRPr="00F73826">
              <w:rPr>
                <w:rFonts w:ascii="Times New Roman" w:hAnsi="Times New Roman" w:cs="Times New Roman"/>
                <w:sz w:val="24"/>
                <w:szCs w:val="24"/>
                <w:lang w:val="lt-LT"/>
              </w:rPr>
              <w:t xml:space="preserve">eisinis pagrindas (pirkimui taikomo </w:t>
            </w:r>
            <w:r w:rsidR="00BA3D29" w:rsidRPr="00F73826">
              <w:rPr>
                <w:rFonts w:ascii="Times New Roman" w:hAnsi="Times New Roman" w:cs="Times New Roman"/>
                <w:sz w:val="24"/>
                <w:szCs w:val="24"/>
                <w:lang w:val="lt-LT"/>
              </w:rPr>
              <w:t>įstatymo</w:t>
            </w:r>
            <w:r w:rsidR="00AB1809" w:rsidRPr="00F73826">
              <w:rPr>
                <w:rFonts w:ascii="Times New Roman" w:hAnsi="Times New Roman" w:cs="Times New Roman"/>
                <w:sz w:val="24"/>
                <w:szCs w:val="24"/>
                <w:lang w:val="lt-LT"/>
              </w:rPr>
              <w:t xml:space="preserve">, supaprastintų pirkimų </w:t>
            </w:r>
            <w:proofErr w:type="gramStart"/>
            <w:r w:rsidR="00AB1809" w:rsidRPr="00F73826">
              <w:rPr>
                <w:rFonts w:ascii="Times New Roman" w:hAnsi="Times New Roman" w:cs="Times New Roman"/>
                <w:sz w:val="24"/>
                <w:szCs w:val="24"/>
                <w:lang w:val="lt-LT"/>
              </w:rPr>
              <w:t>taisyklių</w:t>
            </w:r>
            <w:proofErr w:type="gramEnd"/>
            <w:r w:rsidR="00AB1809" w:rsidRPr="00F73826">
              <w:rPr>
                <w:rFonts w:ascii="Times New Roman" w:hAnsi="Times New Roman" w:cs="Times New Roman"/>
                <w:sz w:val="24"/>
                <w:szCs w:val="24"/>
                <w:lang w:val="lt-LT"/>
              </w:rPr>
              <w:t xml:space="preserve"> redakcija)</w:t>
            </w:r>
          </w:p>
        </w:tc>
        <w:tc>
          <w:tcPr>
            <w:tcW w:w="4934" w:type="dxa"/>
          </w:tcPr>
          <w:p w:rsidR="00AB1809" w:rsidRPr="00F73826" w:rsidRDefault="00F16B8F" w:rsidP="006E2E19">
            <w:pPr>
              <w:rPr>
                <w:rFonts w:ascii="Times New Roman" w:hAnsi="Times New Roman" w:cs="Times New Roman"/>
                <w:sz w:val="24"/>
                <w:szCs w:val="24"/>
                <w:lang w:val="lt-LT"/>
              </w:rPr>
            </w:pPr>
            <w:r w:rsidRPr="00F73826">
              <w:rPr>
                <w:rFonts w:ascii="Times New Roman" w:hAnsi="Times New Roman"/>
                <w:bCs/>
                <w:sz w:val="24"/>
                <w:szCs w:val="24"/>
                <w:lang w:val="lt-LT"/>
              </w:rPr>
              <w:t>Lietuvos Respublikos viešųjų pirkimų įstatymo (redakcija nuo 201</w:t>
            </w:r>
            <w:r w:rsidR="006E2E19">
              <w:rPr>
                <w:rFonts w:ascii="Times New Roman" w:hAnsi="Times New Roman"/>
                <w:bCs/>
                <w:sz w:val="24"/>
                <w:szCs w:val="24"/>
                <w:lang w:val="lt-LT"/>
              </w:rPr>
              <w:t>5</w:t>
            </w:r>
            <w:r w:rsidRPr="00F73826">
              <w:rPr>
                <w:rFonts w:ascii="Times New Roman" w:hAnsi="Times New Roman"/>
                <w:bCs/>
                <w:sz w:val="24"/>
                <w:szCs w:val="24"/>
                <w:lang w:val="lt-LT"/>
              </w:rPr>
              <w:t xml:space="preserve"> m. sausio 1 d.) (toliau – Įstatymas) ir </w:t>
            </w:r>
            <w:proofErr w:type="spellStart"/>
            <w:r w:rsidRPr="00F73826">
              <w:rPr>
                <w:rFonts w:ascii="Times New Roman" w:hAnsi="Times New Roman"/>
                <w:bCs/>
                <w:sz w:val="24"/>
                <w:szCs w:val="24"/>
                <w:lang w:val="lt-LT"/>
              </w:rPr>
              <w:t>VšĮ</w:t>
            </w:r>
            <w:proofErr w:type="spellEnd"/>
            <w:r w:rsidRPr="00F73826">
              <w:rPr>
                <w:rFonts w:ascii="Times New Roman" w:hAnsi="Times New Roman"/>
                <w:bCs/>
                <w:sz w:val="24"/>
                <w:szCs w:val="24"/>
                <w:lang w:val="lt-LT"/>
              </w:rPr>
              <w:t xml:space="preserve"> Lietuvos nacionalinio radijo ir televizijos supaprastintų viešųjų pirkimų </w:t>
            </w:r>
            <w:proofErr w:type="gramStart"/>
            <w:r w:rsidRPr="00F73826">
              <w:rPr>
                <w:rFonts w:ascii="Times New Roman" w:hAnsi="Times New Roman"/>
                <w:bCs/>
                <w:sz w:val="24"/>
                <w:szCs w:val="24"/>
                <w:lang w:val="lt-LT"/>
              </w:rPr>
              <w:t>taisyklių</w:t>
            </w:r>
            <w:proofErr w:type="gramEnd"/>
            <w:r w:rsidRPr="00F73826">
              <w:rPr>
                <w:rFonts w:ascii="Times New Roman" w:hAnsi="Times New Roman"/>
                <w:bCs/>
                <w:sz w:val="24"/>
                <w:szCs w:val="24"/>
                <w:lang w:val="lt-LT"/>
              </w:rPr>
              <w:t>, patvirtintų perkančiosios organizacijos generalinio direktoriaus 2014-12-31 įsakymu Nr. 1RA-173 (toliau – Taisyklės), nuostatos</w:t>
            </w:r>
          </w:p>
        </w:tc>
      </w:tr>
      <w:tr w:rsidR="00AB1809" w:rsidRPr="00F73826" w:rsidTr="00A353A3">
        <w:tc>
          <w:tcPr>
            <w:tcW w:w="4672" w:type="dxa"/>
          </w:tcPr>
          <w:p w:rsidR="00AB1809" w:rsidRPr="00F73826" w:rsidRDefault="00AB1809" w:rsidP="00F73826">
            <w:pPr>
              <w:jc w:val="center"/>
              <w:rPr>
                <w:rFonts w:ascii="Times New Roman" w:hAnsi="Times New Roman" w:cs="Times New Roman"/>
                <w:sz w:val="24"/>
                <w:szCs w:val="24"/>
                <w:lang w:val="lt-LT"/>
              </w:rPr>
            </w:pPr>
            <w:r w:rsidRPr="00F73826">
              <w:rPr>
                <w:rFonts w:ascii="Times New Roman" w:hAnsi="Times New Roman" w:cs="Times New Roman"/>
                <w:sz w:val="24"/>
                <w:szCs w:val="24"/>
                <w:lang w:val="lt-LT"/>
              </w:rPr>
              <w:t xml:space="preserve">Vertinimo </w:t>
            </w:r>
            <w:r w:rsidR="007E4301" w:rsidRPr="00F73826">
              <w:rPr>
                <w:rFonts w:ascii="Times New Roman" w:hAnsi="Times New Roman" w:cs="Times New Roman"/>
                <w:sz w:val="24"/>
                <w:szCs w:val="24"/>
                <w:lang w:val="lt-LT"/>
              </w:rPr>
              <w:t>apimtys/</w:t>
            </w:r>
            <w:r w:rsidRPr="00F73826">
              <w:rPr>
                <w:rFonts w:ascii="Times New Roman" w:hAnsi="Times New Roman" w:cs="Times New Roman"/>
                <w:sz w:val="24"/>
                <w:szCs w:val="24"/>
                <w:lang w:val="lt-LT"/>
              </w:rPr>
              <w:t>etapas</w:t>
            </w:r>
          </w:p>
        </w:tc>
        <w:tc>
          <w:tcPr>
            <w:tcW w:w="4934" w:type="dxa"/>
          </w:tcPr>
          <w:p w:rsidR="00AB1809" w:rsidRPr="00F73826" w:rsidRDefault="00F16B8F" w:rsidP="00F73826">
            <w:pPr>
              <w:rPr>
                <w:rFonts w:ascii="Times New Roman" w:hAnsi="Times New Roman" w:cs="Times New Roman"/>
                <w:sz w:val="24"/>
                <w:szCs w:val="24"/>
                <w:lang w:val="lt-LT"/>
              </w:rPr>
            </w:pPr>
            <w:r w:rsidRPr="00F73826">
              <w:rPr>
                <w:rFonts w:ascii="Times New Roman" w:hAnsi="Times New Roman"/>
                <w:sz w:val="24"/>
                <w:szCs w:val="24"/>
                <w:lang w:val="lt-LT"/>
              </w:rPr>
              <w:t>Išsamus vertinimas / Pirkimo procedūrų vertinimas po pirkimo pabaigos, nesudarius sutarties</w:t>
            </w:r>
          </w:p>
        </w:tc>
      </w:tr>
      <w:tr w:rsidR="00AB1809" w:rsidRPr="00F73826" w:rsidTr="007E4301">
        <w:tc>
          <w:tcPr>
            <w:tcW w:w="4672" w:type="dxa"/>
          </w:tcPr>
          <w:p w:rsidR="00AB1809" w:rsidRPr="00F73826" w:rsidRDefault="00AB1809" w:rsidP="00F73826">
            <w:pPr>
              <w:jc w:val="center"/>
              <w:rPr>
                <w:rFonts w:ascii="Times New Roman" w:hAnsi="Times New Roman" w:cs="Times New Roman"/>
                <w:sz w:val="24"/>
                <w:szCs w:val="24"/>
                <w:lang w:val="lt-LT"/>
              </w:rPr>
            </w:pPr>
            <w:r w:rsidRPr="00F73826">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F73826">
              <w:rPr>
                <w:rFonts w:ascii="Times New Roman" w:hAnsi="Times New Roman" w:cs="Times New Roman"/>
                <w:sz w:val="24"/>
                <w:szCs w:val="24"/>
                <w:lang w:val="lt-LT"/>
              </w:rPr>
              <w:t>,</w:t>
            </w:r>
            <w:r w:rsidRPr="00F73826">
              <w:rPr>
                <w:rFonts w:ascii="Times New Roman" w:hAnsi="Times New Roman" w:cs="Times New Roman"/>
                <w:sz w:val="24"/>
                <w:szCs w:val="24"/>
                <w:lang w:val="lt-LT"/>
              </w:rPr>
              <w:t xml:space="preserve"> apygardos, apeliacinis teismas)</w:t>
            </w:r>
          </w:p>
        </w:tc>
        <w:tc>
          <w:tcPr>
            <w:tcW w:w="4934" w:type="dxa"/>
          </w:tcPr>
          <w:p w:rsidR="00AB1809" w:rsidRPr="00F73826" w:rsidRDefault="00AB1809" w:rsidP="00F73826">
            <w:pPr>
              <w:rPr>
                <w:rFonts w:ascii="Times New Roman" w:hAnsi="Times New Roman" w:cs="Times New Roman"/>
                <w:sz w:val="24"/>
                <w:szCs w:val="24"/>
                <w:lang w:val="lt-LT"/>
              </w:rPr>
            </w:pPr>
          </w:p>
          <w:p w:rsidR="009B3ED0" w:rsidRPr="00F73826" w:rsidRDefault="009B3ED0" w:rsidP="00F73826">
            <w:pPr>
              <w:rPr>
                <w:rFonts w:ascii="Times New Roman" w:hAnsi="Times New Roman" w:cs="Times New Roman"/>
                <w:sz w:val="24"/>
                <w:szCs w:val="24"/>
                <w:lang w:val="lt-LT"/>
              </w:rPr>
            </w:pPr>
          </w:p>
          <w:p w:rsidR="009B3ED0" w:rsidRPr="00F73826" w:rsidRDefault="009B3ED0" w:rsidP="00F73826">
            <w:pPr>
              <w:rPr>
                <w:rFonts w:ascii="Times New Roman" w:hAnsi="Times New Roman" w:cs="Times New Roman"/>
                <w:sz w:val="24"/>
                <w:szCs w:val="24"/>
                <w:lang w:val="lt-LT"/>
              </w:rPr>
            </w:pPr>
            <w:r w:rsidRPr="00F73826">
              <w:rPr>
                <w:rFonts w:ascii="Times New Roman" w:hAnsi="Times New Roman" w:cs="Times New Roman"/>
                <w:sz w:val="24"/>
                <w:szCs w:val="24"/>
                <w:lang w:val="lt-LT"/>
              </w:rPr>
              <w:t>-</w:t>
            </w:r>
          </w:p>
        </w:tc>
      </w:tr>
    </w:tbl>
    <w:p w:rsidR="000E7B16" w:rsidRPr="00F73826" w:rsidRDefault="000E7B16" w:rsidP="00F73826">
      <w:pPr>
        <w:spacing w:after="0" w:line="240" w:lineRule="auto"/>
        <w:jc w:val="center"/>
        <w:rPr>
          <w:rFonts w:ascii="Times New Roman" w:hAnsi="Times New Roman" w:cs="Times New Roman"/>
          <w:sz w:val="24"/>
          <w:szCs w:val="24"/>
          <w:lang w:val="lt-LT"/>
        </w:rPr>
      </w:pPr>
    </w:p>
    <w:p w:rsidR="009B3ED0" w:rsidRPr="00F73826" w:rsidRDefault="009B3ED0" w:rsidP="00F73826">
      <w:pPr>
        <w:spacing w:after="0" w:line="240" w:lineRule="auto"/>
        <w:jc w:val="center"/>
        <w:rPr>
          <w:rFonts w:ascii="Times New Roman" w:hAnsi="Times New Roman" w:cs="Times New Roman"/>
          <w:sz w:val="24"/>
          <w:szCs w:val="24"/>
          <w:lang w:val="lt-LT"/>
        </w:rPr>
      </w:pPr>
    </w:p>
    <w:p w:rsidR="009B3ED0" w:rsidRDefault="009B3ED0" w:rsidP="00F73826">
      <w:pPr>
        <w:spacing w:after="0" w:line="240" w:lineRule="auto"/>
        <w:jc w:val="center"/>
        <w:rPr>
          <w:rFonts w:ascii="Times New Roman" w:hAnsi="Times New Roman" w:cs="Times New Roman"/>
          <w:sz w:val="24"/>
          <w:szCs w:val="24"/>
          <w:lang w:val="lt-LT"/>
        </w:rPr>
      </w:pPr>
    </w:p>
    <w:p w:rsidR="00F73826" w:rsidRPr="00F73826" w:rsidRDefault="00F73826" w:rsidP="00F73826">
      <w:pPr>
        <w:spacing w:after="0" w:line="240" w:lineRule="auto"/>
        <w:jc w:val="center"/>
        <w:rPr>
          <w:rFonts w:ascii="Times New Roman" w:hAnsi="Times New Roman" w:cs="Times New Roman"/>
          <w:sz w:val="24"/>
          <w:szCs w:val="24"/>
          <w:lang w:val="lt-LT"/>
        </w:rPr>
      </w:pPr>
    </w:p>
    <w:p w:rsidR="00B64236" w:rsidRPr="00F73826" w:rsidRDefault="00A500B8" w:rsidP="00F73826">
      <w:pPr>
        <w:spacing w:after="0" w:line="240" w:lineRule="auto"/>
        <w:jc w:val="center"/>
        <w:rPr>
          <w:rFonts w:ascii="Times New Roman" w:hAnsi="Times New Roman" w:cs="Times New Roman"/>
          <w:b/>
          <w:sz w:val="24"/>
          <w:szCs w:val="24"/>
          <w:lang w:val="lt-LT"/>
        </w:rPr>
      </w:pPr>
      <w:r w:rsidRPr="00F73826">
        <w:rPr>
          <w:rFonts w:ascii="Times New Roman" w:hAnsi="Times New Roman" w:cs="Times New Roman"/>
          <w:b/>
          <w:sz w:val="24"/>
          <w:szCs w:val="24"/>
          <w:lang w:val="lt-LT"/>
        </w:rPr>
        <w:lastRenderedPageBreak/>
        <w:t xml:space="preserve">II dalis. </w:t>
      </w:r>
      <w:r w:rsidR="00C5562E" w:rsidRPr="00F73826">
        <w:rPr>
          <w:rFonts w:ascii="Times New Roman" w:hAnsi="Times New Roman" w:cs="Times New Roman"/>
          <w:b/>
          <w:sz w:val="24"/>
          <w:szCs w:val="24"/>
          <w:lang w:val="lt-LT"/>
        </w:rPr>
        <w:t>Vertinimo metu nustatyti pažeidimai</w:t>
      </w:r>
    </w:p>
    <w:p w:rsidR="008F4663" w:rsidRPr="00F73826" w:rsidRDefault="008F4663" w:rsidP="00F73826">
      <w:pPr>
        <w:spacing w:after="0" w:line="240" w:lineRule="auto"/>
        <w:jc w:val="center"/>
        <w:rPr>
          <w:rFonts w:ascii="Times New Roman" w:hAnsi="Times New Roman" w:cs="Times New Roman"/>
          <w:b/>
          <w:sz w:val="24"/>
          <w:szCs w:val="24"/>
          <w:lang w:val="lt-LT"/>
        </w:rPr>
      </w:pPr>
    </w:p>
    <w:tbl>
      <w:tblPr>
        <w:tblStyle w:val="TableGrid"/>
        <w:tblW w:w="9695" w:type="dxa"/>
        <w:tblLook w:val="04A0"/>
      </w:tblPr>
      <w:tblGrid>
        <w:gridCol w:w="534"/>
        <w:gridCol w:w="9161"/>
      </w:tblGrid>
      <w:tr w:rsidR="006741AE" w:rsidRPr="00F73826" w:rsidTr="00102687">
        <w:tc>
          <w:tcPr>
            <w:tcW w:w="534" w:type="dxa"/>
          </w:tcPr>
          <w:p w:rsidR="006741AE" w:rsidRPr="00F73826" w:rsidRDefault="006741AE" w:rsidP="00F73826">
            <w:pPr>
              <w:pStyle w:val="ListParagraph"/>
              <w:numPr>
                <w:ilvl w:val="0"/>
                <w:numId w:val="18"/>
              </w:numPr>
              <w:ind w:left="360"/>
              <w:jc w:val="both"/>
              <w:rPr>
                <w:rFonts w:ascii="Times New Roman" w:hAnsi="Times New Roman" w:cs="Times New Roman"/>
                <w:sz w:val="24"/>
                <w:szCs w:val="24"/>
                <w:lang w:val="lt-LT"/>
              </w:rPr>
            </w:pPr>
          </w:p>
        </w:tc>
        <w:tc>
          <w:tcPr>
            <w:tcW w:w="9161" w:type="dxa"/>
          </w:tcPr>
          <w:p w:rsidR="006741AE" w:rsidRPr="00F73826" w:rsidRDefault="004F2690" w:rsidP="00F73826">
            <w:pPr>
              <w:jc w:val="both"/>
              <w:rPr>
                <w:rFonts w:ascii="Times New Roman" w:hAnsi="Times New Roman" w:cs="Times New Roman"/>
                <w:sz w:val="24"/>
                <w:szCs w:val="24"/>
                <w:lang w:val="lt-LT"/>
              </w:rPr>
            </w:pPr>
            <w:proofErr w:type="gramStart"/>
            <w:r w:rsidRPr="00F73826">
              <w:rPr>
                <w:rFonts w:ascii="Times New Roman" w:hAnsi="Times New Roman" w:cs="Times New Roman"/>
                <w:sz w:val="24"/>
                <w:szCs w:val="24"/>
                <w:lang w:val="lt-LT"/>
              </w:rPr>
              <w:t>Taisyklių</w:t>
            </w:r>
            <w:proofErr w:type="gramEnd"/>
            <w:r w:rsidRPr="00F73826">
              <w:rPr>
                <w:rFonts w:ascii="Times New Roman" w:hAnsi="Times New Roman" w:cs="Times New Roman"/>
                <w:sz w:val="24"/>
                <w:szCs w:val="24"/>
                <w:lang w:val="lt-LT"/>
              </w:rPr>
              <w:t xml:space="preserve"> </w:t>
            </w:r>
            <w:r w:rsidR="0058580E" w:rsidRPr="00F73826">
              <w:rPr>
                <w:rFonts w:ascii="Times New Roman" w:hAnsi="Times New Roman" w:cs="Times New Roman"/>
                <w:sz w:val="24"/>
                <w:szCs w:val="24"/>
                <w:lang w:val="lt-LT"/>
              </w:rPr>
              <w:t>18 punktas</w:t>
            </w:r>
            <w:r w:rsidR="0058580E" w:rsidRPr="00F73826">
              <w:rPr>
                <w:rStyle w:val="FootnoteReference"/>
                <w:rFonts w:ascii="Times New Roman" w:hAnsi="Times New Roman" w:cs="Times New Roman"/>
                <w:sz w:val="24"/>
                <w:szCs w:val="24"/>
                <w:lang w:val="lt-LT"/>
              </w:rPr>
              <w:footnoteReference w:id="1"/>
            </w:r>
            <w:r w:rsidR="0058580E" w:rsidRPr="00F73826">
              <w:rPr>
                <w:rFonts w:ascii="Times New Roman" w:hAnsi="Times New Roman" w:cs="Times New Roman"/>
                <w:sz w:val="24"/>
                <w:szCs w:val="24"/>
                <w:lang w:val="lt-LT"/>
              </w:rPr>
              <w:t xml:space="preserve">, </w:t>
            </w:r>
            <w:r w:rsidR="00CF4E7E" w:rsidRPr="00F73826">
              <w:rPr>
                <w:rFonts w:ascii="Times New Roman" w:hAnsi="Times New Roman" w:cs="Times New Roman"/>
                <w:sz w:val="24"/>
                <w:szCs w:val="24"/>
                <w:lang w:val="lt-LT"/>
              </w:rPr>
              <w:t>Įstatymo 16 straipsnio 1 dalis</w:t>
            </w:r>
            <w:r w:rsidR="00CF4E7E" w:rsidRPr="00F73826">
              <w:rPr>
                <w:rStyle w:val="FootnoteReference"/>
                <w:rFonts w:ascii="Times New Roman" w:hAnsi="Times New Roman" w:cs="Times New Roman"/>
                <w:sz w:val="24"/>
                <w:szCs w:val="24"/>
                <w:lang w:val="lt-LT"/>
              </w:rPr>
              <w:footnoteReference w:id="2"/>
            </w:r>
            <w:r w:rsidR="00CF4E7E" w:rsidRPr="00F73826">
              <w:rPr>
                <w:rFonts w:ascii="Times New Roman" w:hAnsi="Times New Roman" w:cs="Times New Roman"/>
                <w:sz w:val="24"/>
                <w:szCs w:val="24"/>
                <w:lang w:val="lt-LT"/>
              </w:rPr>
              <w:t xml:space="preserve"> ir 2 dalis</w:t>
            </w:r>
            <w:r w:rsidR="00CF4E7E" w:rsidRPr="00F73826">
              <w:rPr>
                <w:rStyle w:val="FootnoteReference"/>
                <w:rFonts w:ascii="Times New Roman" w:hAnsi="Times New Roman" w:cs="Times New Roman"/>
                <w:sz w:val="24"/>
                <w:szCs w:val="24"/>
                <w:lang w:val="lt-LT"/>
              </w:rPr>
              <w:footnoteReference w:id="3"/>
            </w:r>
            <w:r w:rsidR="00CF4E7E" w:rsidRPr="00F73826">
              <w:rPr>
                <w:rFonts w:ascii="Times New Roman" w:hAnsi="Times New Roman" w:cs="Times New Roman"/>
                <w:sz w:val="24"/>
                <w:szCs w:val="24"/>
                <w:lang w:val="lt-LT"/>
              </w:rPr>
              <w:t>, 85 straipsnio 1 dalis</w:t>
            </w:r>
            <w:r w:rsidR="00CF4E7E" w:rsidRPr="00F73826">
              <w:rPr>
                <w:rStyle w:val="FootnoteReference"/>
                <w:rFonts w:ascii="Times New Roman" w:hAnsi="Times New Roman" w:cs="Times New Roman"/>
                <w:sz w:val="24"/>
                <w:szCs w:val="24"/>
                <w:lang w:val="lt-LT"/>
              </w:rPr>
              <w:footnoteReference w:id="4"/>
            </w:r>
            <w:r w:rsidR="00CF4E7E" w:rsidRPr="00F73826">
              <w:rPr>
                <w:rFonts w:ascii="Times New Roman" w:hAnsi="Times New Roman" w:cs="Times New Roman"/>
                <w:sz w:val="24"/>
                <w:szCs w:val="24"/>
                <w:lang w:val="lt-LT"/>
              </w:rPr>
              <w:t xml:space="preserve"> ir 2 dalis</w:t>
            </w:r>
            <w:r w:rsidR="00CF4E7E" w:rsidRPr="00F73826">
              <w:rPr>
                <w:rStyle w:val="FootnoteReference"/>
                <w:rFonts w:ascii="Times New Roman" w:hAnsi="Times New Roman" w:cs="Times New Roman"/>
                <w:sz w:val="24"/>
                <w:szCs w:val="24"/>
                <w:lang w:val="lt-LT"/>
              </w:rPr>
              <w:footnoteReference w:id="5"/>
            </w:r>
          </w:p>
        </w:tc>
      </w:tr>
      <w:tr w:rsidR="00E47623" w:rsidRPr="00F73826" w:rsidTr="00102687">
        <w:tc>
          <w:tcPr>
            <w:tcW w:w="9695" w:type="dxa"/>
            <w:gridSpan w:val="2"/>
          </w:tcPr>
          <w:p w:rsidR="0058580E" w:rsidRPr="00F73826" w:rsidRDefault="004F2690" w:rsidP="00F73826">
            <w:pPr>
              <w:tabs>
                <w:tab w:val="left" w:pos="900"/>
              </w:tabs>
              <w:ind w:firstLine="284"/>
              <w:jc w:val="both"/>
              <w:rPr>
                <w:rFonts w:ascii="Times New Roman" w:hAnsi="Times New Roman" w:cs="Times New Roman"/>
                <w:spacing w:val="-1"/>
                <w:sz w:val="24"/>
                <w:szCs w:val="24"/>
                <w:lang w:val="lt-LT"/>
              </w:rPr>
            </w:pPr>
            <w:r w:rsidRPr="00F73826">
              <w:rPr>
                <w:rFonts w:ascii="Times New Roman" w:hAnsi="Times New Roman" w:cs="Times New Roman"/>
                <w:spacing w:val="-1"/>
                <w:sz w:val="24"/>
                <w:szCs w:val="24"/>
                <w:lang w:val="lt-LT"/>
              </w:rPr>
              <w:t xml:space="preserve">Pirkimą vykdė perkančiosios organizacijos generalinio direktoriaus 2013-08-02 įsakymu Nr. 1RA-145 „Dėl įsakymų, reglamentuojančių viešuosius pirkimus, atnaujinimo“ sudaryta, 2015-02-04 įsakymu Nr. 1RA-14 papildyta, viešųjų pirkimų komisija (toliau – VPK). </w:t>
            </w:r>
            <w:r w:rsidR="0058580E" w:rsidRPr="00F73826">
              <w:rPr>
                <w:rFonts w:ascii="Times New Roman" w:hAnsi="Times New Roman" w:cs="Times New Roman"/>
                <w:spacing w:val="-1"/>
                <w:sz w:val="24"/>
                <w:szCs w:val="24"/>
                <w:lang w:val="lt-LT"/>
              </w:rPr>
              <w:t>Viešųjų pirkimų komisijos darbo reglamentas patvirtintas perkančiosios organizacijos generalinio direktoriaus 2013-08-02 įsakymu Nr. 1RA-145 (toliau – VPK darbo reglamentas).</w:t>
            </w:r>
          </w:p>
          <w:p w:rsidR="00CF4E7E" w:rsidRPr="00F73826" w:rsidRDefault="00CF4E7E" w:rsidP="00F73826">
            <w:pPr>
              <w:pStyle w:val="ListParagraph"/>
              <w:ind w:left="0" w:firstLine="284"/>
              <w:jc w:val="both"/>
              <w:rPr>
                <w:rFonts w:ascii="Times New Roman" w:hAnsi="Times New Roman" w:cs="Times New Roman"/>
                <w:sz w:val="24"/>
                <w:szCs w:val="24"/>
                <w:lang w:val="lt-LT"/>
              </w:rPr>
            </w:pPr>
            <w:r w:rsidRPr="00F73826">
              <w:rPr>
                <w:rFonts w:ascii="Times New Roman" w:hAnsi="Times New Roman" w:cs="Times New Roman"/>
                <w:sz w:val="24"/>
                <w:szCs w:val="24"/>
                <w:lang w:val="lt-LT"/>
              </w:rPr>
              <w:t>VPK darbo reglamento 11 punkte nustatyta, kad „&lt;...&gt; Posėdis yra teisėtas, jeigu jame dalyvauja daugiau kaip pusė Komisijos narių“.</w:t>
            </w:r>
          </w:p>
          <w:p w:rsidR="00871F48" w:rsidRPr="00F73826" w:rsidRDefault="004F2690" w:rsidP="00F73826">
            <w:pPr>
              <w:pStyle w:val="ListParagraph"/>
              <w:ind w:left="0" w:firstLine="284"/>
              <w:jc w:val="both"/>
              <w:rPr>
                <w:rFonts w:ascii="Times New Roman" w:hAnsi="Times New Roman" w:cs="Times New Roman"/>
                <w:sz w:val="24"/>
                <w:szCs w:val="24"/>
                <w:lang w:val="lt-LT"/>
              </w:rPr>
            </w:pPr>
            <w:r w:rsidRPr="00F73826">
              <w:rPr>
                <w:rFonts w:ascii="Times New Roman" w:hAnsi="Times New Roman" w:cs="Times New Roman"/>
                <w:sz w:val="24"/>
                <w:szCs w:val="24"/>
                <w:lang w:val="lt-LT"/>
              </w:rPr>
              <w:t xml:space="preserve">Įvertinusi pateiktus įsakymus dėl VPK sudarymo, Tarnyba nustatė, kad komisijos sudėtyje yra 11 narių, </w:t>
            </w:r>
            <w:r w:rsidR="00871F48" w:rsidRPr="00F73826">
              <w:rPr>
                <w:rFonts w:ascii="Times New Roman" w:hAnsi="Times New Roman" w:cs="Times New Roman"/>
                <w:sz w:val="24"/>
                <w:szCs w:val="24"/>
                <w:lang w:val="lt-LT"/>
              </w:rPr>
              <w:t>o VPK posėdžiuose dalyvavusi L. P. (posėdžio sekretorė) perkančiosios organizacijos generalinio direktoriaus įsakymu nėra įtraukta į komisijos sudėtį (Tarnybai nepateikti tai paneigiantys dokumentai).</w:t>
            </w:r>
          </w:p>
          <w:p w:rsidR="00740844" w:rsidRPr="00F73826" w:rsidRDefault="00871F48" w:rsidP="00F73826">
            <w:pPr>
              <w:pStyle w:val="ListParagraph"/>
              <w:ind w:left="0" w:firstLine="284"/>
              <w:jc w:val="both"/>
              <w:rPr>
                <w:rFonts w:ascii="Times New Roman" w:hAnsi="Times New Roman" w:cs="Times New Roman"/>
                <w:sz w:val="24"/>
                <w:szCs w:val="24"/>
                <w:lang w:val="lt-LT"/>
              </w:rPr>
            </w:pPr>
            <w:r w:rsidRPr="00F73826">
              <w:rPr>
                <w:rFonts w:ascii="Times New Roman" w:hAnsi="Times New Roman" w:cs="Times New Roman"/>
                <w:sz w:val="24"/>
                <w:szCs w:val="24"/>
                <w:lang w:val="lt-LT"/>
              </w:rPr>
              <w:t xml:space="preserve">Atsižvelgiant į tai, VPK </w:t>
            </w:r>
            <w:r w:rsidR="00196EB0" w:rsidRPr="00F73826">
              <w:rPr>
                <w:rFonts w:ascii="Times New Roman" w:hAnsi="Times New Roman" w:cs="Times New Roman"/>
                <w:sz w:val="24"/>
                <w:szCs w:val="24"/>
                <w:lang w:val="lt-LT"/>
              </w:rPr>
              <w:t xml:space="preserve">2015-06-08 </w:t>
            </w:r>
            <w:r w:rsidR="004F2690" w:rsidRPr="00F73826">
              <w:rPr>
                <w:rFonts w:ascii="Times New Roman" w:hAnsi="Times New Roman" w:cs="Times New Roman"/>
                <w:sz w:val="24"/>
                <w:szCs w:val="24"/>
                <w:lang w:val="lt-LT"/>
              </w:rPr>
              <w:t>posėd</w:t>
            </w:r>
            <w:r w:rsidR="00C176F5">
              <w:rPr>
                <w:rFonts w:ascii="Times New Roman" w:hAnsi="Times New Roman" w:cs="Times New Roman"/>
                <w:sz w:val="24"/>
                <w:szCs w:val="24"/>
                <w:lang w:val="lt-LT"/>
              </w:rPr>
              <w:t xml:space="preserve">is </w:t>
            </w:r>
            <w:r w:rsidRPr="00F73826">
              <w:rPr>
                <w:rFonts w:ascii="Times New Roman" w:hAnsi="Times New Roman" w:cs="Times New Roman"/>
                <w:sz w:val="24"/>
                <w:szCs w:val="24"/>
                <w:lang w:val="lt-LT"/>
              </w:rPr>
              <w:t xml:space="preserve">(protokolas Nr. 1VP-24) ir </w:t>
            </w:r>
            <w:r w:rsidR="00196EB0" w:rsidRPr="00F73826">
              <w:rPr>
                <w:rFonts w:ascii="Times New Roman" w:hAnsi="Times New Roman" w:cs="Times New Roman"/>
                <w:sz w:val="24"/>
                <w:szCs w:val="24"/>
                <w:lang w:val="lt-LT"/>
              </w:rPr>
              <w:t xml:space="preserve">VPK 2015-07-27 </w:t>
            </w:r>
            <w:r w:rsidRPr="00F73826">
              <w:rPr>
                <w:rFonts w:ascii="Times New Roman" w:hAnsi="Times New Roman" w:cs="Times New Roman"/>
                <w:sz w:val="24"/>
                <w:szCs w:val="24"/>
                <w:lang w:val="lt-LT"/>
              </w:rPr>
              <w:t>posė</w:t>
            </w:r>
            <w:r w:rsidR="00C176F5">
              <w:rPr>
                <w:rFonts w:ascii="Times New Roman" w:hAnsi="Times New Roman" w:cs="Times New Roman"/>
                <w:sz w:val="24"/>
                <w:szCs w:val="24"/>
                <w:lang w:val="lt-LT"/>
              </w:rPr>
              <w:t xml:space="preserve">dis </w:t>
            </w:r>
            <w:r w:rsidRPr="00F73826">
              <w:rPr>
                <w:rFonts w:ascii="Times New Roman" w:hAnsi="Times New Roman" w:cs="Times New Roman"/>
                <w:sz w:val="24"/>
                <w:szCs w:val="24"/>
                <w:lang w:val="lt-LT"/>
              </w:rPr>
              <w:t xml:space="preserve">(protokolas Nr. 1VP-44), kuriuose </w:t>
            </w:r>
            <w:r w:rsidR="004F2690" w:rsidRPr="00F73826">
              <w:rPr>
                <w:rFonts w:ascii="Times New Roman" w:hAnsi="Times New Roman" w:cs="Times New Roman"/>
                <w:sz w:val="24"/>
                <w:szCs w:val="24"/>
                <w:lang w:val="lt-LT"/>
              </w:rPr>
              <w:t>dalyvavo tik 5 VPK nariai</w:t>
            </w:r>
            <w:r w:rsidR="00196EB0" w:rsidRPr="00F73826">
              <w:rPr>
                <w:rFonts w:ascii="Times New Roman" w:hAnsi="Times New Roman" w:cs="Times New Roman"/>
                <w:sz w:val="24"/>
                <w:szCs w:val="24"/>
                <w:lang w:val="lt-LT"/>
              </w:rPr>
              <w:t xml:space="preserve"> iš 11</w:t>
            </w:r>
            <w:r w:rsidR="004F2690" w:rsidRPr="00F73826">
              <w:rPr>
                <w:rFonts w:ascii="Times New Roman" w:hAnsi="Times New Roman" w:cs="Times New Roman"/>
                <w:sz w:val="24"/>
                <w:szCs w:val="24"/>
                <w:lang w:val="lt-LT"/>
              </w:rPr>
              <w:t>,</w:t>
            </w:r>
            <w:r w:rsidR="00C176F5">
              <w:rPr>
                <w:rFonts w:ascii="Times New Roman" w:hAnsi="Times New Roman" w:cs="Times New Roman"/>
                <w:sz w:val="24"/>
                <w:szCs w:val="24"/>
                <w:lang w:val="lt-LT"/>
              </w:rPr>
              <w:t xml:space="preserve"> ir jų metu</w:t>
            </w:r>
            <w:r w:rsidR="004F2690" w:rsidRPr="00F73826">
              <w:rPr>
                <w:rFonts w:ascii="Times New Roman" w:hAnsi="Times New Roman" w:cs="Times New Roman"/>
                <w:sz w:val="24"/>
                <w:szCs w:val="24"/>
                <w:lang w:val="lt-LT"/>
              </w:rPr>
              <w:t xml:space="preserve"> </w:t>
            </w:r>
            <w:r w:rsidRPr="00F73826">
              <w:rPr>
                <w:rFonts w:ascii="Times New Roman" w:hAnsi="Times New Roman" w:cs="Times New Roman"/>
                <w:sz w:val="24"/>
                <w:szCs w:val="24"/>
                <w:lang w:val="lt-LT"/>
              </w:rPr>
              <w:t>priimti VPK sprendimai yra neteisėt</w:t>
            </w:r>
            <w:r w:rsidR="00740844" w:rsidRPr="00F73826">
              <w:rPr>
                <w:rFonts w:ascii="Times New Roman" w:hAnsi="Times New Roman" w:cs="Times New Roman"/>
                <w:sz w:val="24"/>
                <w:szCs w:val="24"/>
                <w:lang w:val="lt-LT"/>
              </w:rPr>
              <w:t>i, kadangi nesusirinko kvorumas:</w:t>
            </w:r>
          </w:p>
          <w:p w:rsidR="00740844" w:rsidRPr="00F73826" w:rsidRDefault="00740844" w:rsidP="00F73826">
            <w:pPr>
              <w:pStyle w:val="ListParagraph"/>
              <w:numPr>
                <w:ilvl w:val="0"/>
                <w:numId w:val="24"/>
              </w:numPr>
              <w:tabs>
                <w:tab w:val="left" w:pos="567"/>
              </w:tabs>
              <w:ind w:left="0" w:firstLine="284"/>
              <w:jc w:val="both"/>
              <w:rPr>
                <w:rFonts w:ascii="Times New Roman" w:hAnsi="Times New Roman" w:cs="Times New Roman"/>
                <w:sz w:val="24"/>
                <w:szCs w:val="24"/>
                <w:lang w:val="lt-LT"/>
              </w:rPr>
            </w:pPr>
            <w:r w:rsidRPr="00F73826">
              <w:rPr>
                <w:rFonts w:ascii="Times New Roman" w:hAnsi="Times New Roman" w:cs="Times New Roman"/>
                <w:sz w:val="24"/>
                <w:szCs w:val="24"/>
                <w:lang w:val="lt-LT"/>
              </w:rPr>
              <w:t xml:space="preserve">VPK 2015-06-08 posėdžio metu </w:t>
            </w:r>
            <w:r w:rsidR="007B3BAA" w:rsidRPr="00F73826">
              <w:rPr>
                <w:rFonts w:ascii="Times New Roman" w:hAnsi="Times New Roman" w:cs="Times New Roman"/>
                <w:sz w:val="24"/>
                <w:szCs w:val="24"/>
                <w:lang w:val="lt-LT"/>
              </w:rPr>
              <w:t xml:space="preserve">(protokolas Nr. 1VP-24) </w:t>
            </w:r>
            <w:r w:rsidRPr="00F73826">
              <w:rPr>
                <w:rFonts w:ascii="Times New Roman" w:hAnsi="Times New Roman" w:cs="Times New Roman"/>
                <w:sz w:val="24"/>
                <w:szCs w:val="24"/>
                <w:lang w:val="lt-LT"/>
              </w:rPr>
              <w:t xml:space="preserve">priimti sprendimai: „Interneto, duomenų perdavimo ir svetainės </w:t>
            </w:r>
            <w:proofErr w:type="spellStart"/>
            <w:r w:rsidRPr="00F73826">
              <w:rPr>
                <w:rFonts w:ascii="Times New Roman" w:hAnsi="Times New Roman" w:cs="Times New Roman"/>
                <w:sz w:val="24"/>
                <w:szCs w:val="24"/>
                <w:lang w:val="lt-LT"/>
              </w:rPr>
              <w:t>lrt.lt</w:t>
            </w:r>
            <w:proofErr w:type="spellEnd"/>
            <w:r w:rsidRPr="00F73826">
              <w:rPr>
                <w:rFonts w:ascii="Times New Roman" w:hAnsi="Times New Roman" w:cs="Times New Roman"/>
                <w:sz w:val="24"/>
                <w:szCs w:val="24"/>
                <w:lang w:val="lt-LT"/>
              </w:rPr>
              <w:t xml:space="preserve"> talpinimo paslaugas pirkti skelbiant supaprastintą atvirą konkursą CVP IS priemonėmis“;</w:t>
            </w:r>
          </w:p>
          <w:p w:rsidR="00740844" w:rsidRPr="00F73826" w:rsidRDefault="00740844" w:rsidP="00F73826">
            <w:pPr>
              <w:pStyle w:val="ListParagraph"/>
              <w:numPr>
                <w:ilvl w:val="0"/>
                <w:numId w:val="24"/>
              </w:numPr>
              <w:tabs>
                <w:tab w:val="left" w:pos="0"/>
                <w:tab w:val="left" w:pos="567"/>
                <w:tab w:val="left" w:pos="615"/>
                <w:tab w:val="left" w:pos="993"/>
              </w:tabs>
              <w:ind w:left="0" w:firstLine="284"/>
              <w:jc w:val="both"/>
              <w:rPr>
                <w:rFonts w:ascii="Times New Roman" w:hAnsi="Times New Roman" w:cs="Times New Roman"/>
                <w:sz w:val="24"/>
                <w:szCs w:val="24"/>
                <w:lang w:val="lt-LT"/>
              </w:rPr>
            </w:pPr>
            <w:r w:rsidRPr="00F73826">
              <w:rPr>
                <w:rFonts w:ascii="Times New Roman" w:hAnsi="Times New Roman" w:cs="Times New Roman"/>
                <w:sz w:val="24"/>
                <w:szCs w:val="24"/>
                <w:lang w:val="lt-LT"/>
              </w:rPr>
              <w:t>VPK 2015-07-27 posėdžio metu (protokolas Nr. 1VP-44)</w:t>
            </w:r>
            <w:r w:rsidR="007B3BAA" w:rsidRPr="00F73826">
              <w:rPr>
                <w:rFonts w:ascii="Times New Roman" w:hAnsi="Times New Roman" w:cs="Times New Roman"/>
                <w:sz w:val="24"/>
                <w:szCs w:val="24"/>
                <w:lang w:val="lt-LT"/>
              </w:rPr>
              <w:t xml:space="preserve"> priimti sprendimai</w:t>
            </w:r>
            <w:r w:rsidRPr="00F73826">
              <w:rPr>
                <w:rFonts w:ascii="Times New Roman" w:hAnsi="Times New Roman" w:cs="Times New Roman"/>
                <w:sz w:val="24"/>
                <w:szCs w:val="24"/>
                <w:lang w:val="lt-LT"/>
              </w:rPr>
              <w:t xml:space="preserve">: </w:t>
            </w:r>
            <w:r w:rsidR="007B3BAA" w:rsidRPr="00F73826">
              <w:rPr>
                <w:rFonts w:ascii="Times New Roman" w:hAnsi="Times New Roman" w:cs="Times New Roman"/>
                <w:sz w:val="24"/>
                <w:szCs w:val="24"/>
                <w:lang w:val="lt-LT"/>
              </w:rPr>
              <w:t xml:space="preserve">pripažinti UAB </w:t>
            </w:r>
            <w:r w:rsidRPr="00F73826">
              <w:rPr>
                <w:rFonts w:ascii="Times New Roman" w:hAnsi="Times New Roman" w:cs="Times New Roman"/>
                <w:sz w:val="24"/>
                <w:szCs w:val="24"/>
                <w:lang w:val="lt-LT"/>
              </w:rPr>
              <w:t>„</w:t>
            </w:r>
            <w:proofErr w:type="spellStart"/>
            <w:r w:rsidRPr="00F73826">
              <w:rPr>
                <w:rFonts w:ascii="Times New Roman" w:hAnsi="Times New Roman" w:cs="Times New Roman"/>
                <w:sz w:val="24"/>
                <w:szCs w:val="24"/>
                <w:lang w:val="lt-LT"/>
              </w:rPr>
              <w:t>Blue</w:t>
            </w:r>
            <w:proofErr w:type="spellEnd"/>
            <w:r w:rsidRPr="00F73826">
              <w:rPr>
                <w:rFonts w:ascii="Times New Roman" w:hAnsi="Times New Roman" w:cs="Times New Roman"/>
                <w:sz w:val="24"/>
                <w:szCs w:val="24"/>
                <w:lang w:val="lt-LT"/>
              </w:rPr>
              <w:t xml:space="preserve"> </w:t>
            </w:r>
            <w:proofErr w:type="spellStart"/>
            <w:r w:rsidRPr="00F73826">
              <w:rPr>
                <w:rFonts w:ascii="Times New Roman" w:hAnsi="Times New Roman" w:cs="Times New Roman"/>
                <w:sz w:val="24"/>
                <w:szCs w:val="24"/>
                <w:lang w:val="lt-LT"/>
              </w:rPr>
              <w:t>Bridge</w:t>
            </w:r>
            <w:proofErr w:type="spellEnd"/>
            <w:r w:rsidRPr="00F73826">
              <w:rPr>
                <w:rFonts w:ascii="Times New Roman" w:hAnsi="Times New Roman" w:cs="Times New Roman"/>
                <w:sz w:val="24"/>
                <w:szCs w:val="24"/>
                <w:lang w:val="lt-LT"/>
              </w:rPr>
              <w:t>“ pretenziją</w:t>
            </w:r>
            <w:r w:rsidR="007B3BAA" w:rsidRPr="00F73826">
              <w:rPr>
                <w:rFonts w:ascii="Times New Roman" w:hAnsi="Times New Roman" w:cs="Times New Roman"/>
                <w:sz w:val="24"/>
                <w:szCs w:val="24"/>
                <w:lang w:val="lt-LT"/>
              </w:rPr>
              <w:t xml:space="preserve"> pagrįsta iš dalies</w:t>
            </w:r>
            <w:r w:rsidRPr="00F73826">
              <w:rPr>
                <w:rFonts w:ascii="Times New Roman" w:hAnsi="Times New Roman" w:cs="Times New Roman"/>
                <w:sz w:val="24"/>
                <w:szCs w:val="24"/>
                <w:lang w:val="lt-LT"/>
              </w:rPr>
              <w:t xml:space="preserve">; iš dalies keisti pirkimo sąlygų 5.6 punktą, Techninės specifikacijos 3 priedo 1 lentelės ir 1 priedo 2 lentelės reikalavimus &lt;...&gt;“; </w:t>
            </w:r>
            <w:r w:rsidR="007B3BAA" w:rsidRPr="00F73826">
              <w:rPr>
                <w:rFonts w:ascii="Times New Roman" w:hAnsi="Times New Roman" w:cs="Times New Roman"/>
                <w:sz w:val="24"/>
                <w:szCs w:val="24"/>
                <w:lang w:val="lt-LT"/>
              </w:rPr>
              <w:t>atnaujinti pirkimo procedūras ir nustatyti vokų su pasiūlymais pateikimo laiką 2015-08-03“.</w:t>
            </w:r>
          </w:p>
        </w:tc>
      </w:tr>
      <w:tr w:rsidR="00CC226F" w:rsidRPr="00F73826" w:rsidTr="00102687">
        <w:tc>
          <w:tcPr>
            <w:tcW w:w="534" w:type="dxa"/>
          </w:tcPr>
          <w:p w:rsidR="00CC226F" w:rsidRPr="00F73826" w:rsidRDefault="00CC226F" w:rsidP="00F73826">
            <w:pPr>
              <w:pStyle w:val="ListParagraph"/>
              <w:numPr>
                <w:ilvl w:val="0"/>
                <w:numId w:val="18"/>
              </w:numPr>
              <w:ind w:left="360"/>
              <w:jc w:val="both"/>
              <w:rPr>
                <w:rFonts w:ascii="Times New Roman" w:hAnsi="Times New Roman" w:cs="Times New Roman"/>
                <w:sz w:val="24"/>
                <w:szCs w:val="24"/>
                <w:lang w:val="lt-LT"/>
              </w:rPr>
            </w:pPr>
          </w:p>
        </w:tc>
        <w:tc>
          <w:tcPr>
            <w:tcW w:w="9161" w:type="dxa"/>
          </w:tcPr>
          <w:p w:rsidR="00CC226F" w:rsidRPr="00F73826" w:rsidRDefault="00D4649B" w:rsidP="00F73826">
            <w:pPr>
              <w:pStyle w:val="ListParagraph"/>
              <w:tabs>
                <w:tab w:val="left" w:pos="0"/>
                <w:tab w:val="left" w:pos="993"/>
                <w:tab w:val="left" w:pos="1276"/>
              </w:tabs>
              <w:ind w:left="0"/>
              <w:jc w:val="both"/>
              <w:rPr>
                <w:rFonts w:ascii="Times New Roman" w:hAnsi="Times New Roman" w:cs="Times New Roman"/>
                <w:sz w:val="24"/>
                <w:szCs w:val="24"/>
                <w:lang w:val="lt-LT"/>
              </w:rPr>
            </w:pPr>
            <w:proofErr w:type="gramStart"/>
            <w:r w:rsidRPr="00F73826">
              <w:rPr>
                <w:rFonts w:ascii="Times New Roman" w:hAnsi="Times New Roman" w:cs="Times New Roman"/>
                <w:sz w:val="24"/>
                <w:szCs w:val="24"/>
                <w:lang w:val="lt-LT"/>
              </w:rPr>
              <w:t>Taisyklių</w:t>
            </w:r>
            <w:proofErr w:type="gramEnd"/>
            <w:r w:rsidRPr="00F73826">
              <w:rPr>
                <w:rFonts w:ascii="Times New Roman" w:hAnsi="Times New Roman" w:cs="Times New Roman"/>
                <w:sz w:val="24"/>
                <w:szCs w:val="24"/>
                <w:lang w:val="lt-LT"/>
              </w:rPr>
              <w:t xml:space="preserve"> 39</w:t>
            </w:r>
            <w:r w:rsidRPr="00F73826">
              <w:rPr>
                <w:rStyle w:val="FootnoteReference"/>
                <w:rFonts w:ascii="Times New Roman" w:hAnsi="Times New Roman" w:cs="Times New Roman"/>
                <w:sz w:val="24"/>
                <w:szCs w:val="24"/>
                <w:lang w:val="lt-LT"/>
              </w:rPr>
              <w:footnoteReference w:id="6"/>
            </w:r>
            <w:r w:rsidRPr="00F73826">
              <w:rPr>
                <w:rFonts w:ascii="Times New Roman" w:hAnsi="Times New Roman" w:cs="Times New Roman"/>
                <w:sz w:val="24"/>
                <w:szCs w:val="24"/>
                <w:lang w:val="lt-LT"/>
              </w:rPr>
              <w:t xml:space="preserve"> ir 42</w:t>
            </w:r>
            <w:r w:rsidRPr="00F73826">
              <w:rPr>
                <w:rStyle w:val="FootnoteReference"/>
                <w:rFonts w:ascii="Times New Roman" w:hAnsi="Times New Roman" w:cs="Times New Roman"/>
                <w:sz w:val="24"/>
                <w:szCs w:val="24"/>
                <w:lang w:val="lt-LT"/>
              </w:rPr>
              <w:footnoteReference w:id="7"/>
            </w:r>
            <w:r w:rsidRPr="00F73826">
              <w:rPr>
                <w:rFonts w:ascii="Times New Roman" w:hAnsi="Times New Roman" w:cs="Times New Roman"/>
                <w:sz w:val="24"/>
                <w:szCs w:val="24"/>
                <w:lang w:val="lt-LT"/>
              </w:rPr>
              <w:t xml:space="preserve"> punktai, Įstatymo 85 straipsnio 2 dalis</w:t>
            </w:r>
            <w:r w:rsidRPr="00F73826">
              <w:rPr>
                <w:rStyle w:val="FootnoteReference"/>
                <w:rFonts w:ascii="Times New Roman" w:hAnsi="Times New Roman" w:cs="Times New Roman"/>
                <w:sz w:val="24"/>
                <w:szCs w:val="24"/>
                <w:lang w:val="lt-LT"/>
              </w:rPr>
              <w:footnoteReference w:id="8"/>
            </w:r>
          </w:p>
        </w:tc>
      </w:tr>
      <w:tr w:rsidR="00E47623" w:rsidRPr="00F73826" w:rsidTr="00102687">
        <w:tc>
          <w:tcPr>
            <w:tcW w:w="9695" w:type="dxa"/>
            <w:gridSpan w:val="2"/>
          </w:tcPr>
          <w:p w:rsidR="00E47623" w:rsidRPr="00F73826" w:rsidRDefault="00D4649B" w:rsidP="00F73826">
            <w:pPr>
              <w:pStyle w:val="ListParagraph"/>
              <w:ind w:left="0" w:firstLine="284"/>
              <w:jc w:val="both"/>
              <w:rPr>
                <w:rFonts w:ascii="Times New Roman" w:hAnsi="Times New Roman" w:cs="Times New Roman"/>
                <w:sz w:val="24"/>
                <w:szCs w:val="24"/>
                <w:lang w:val="lt-LT"/>
              </w:rPr>
            </w:pPr>
            <w:r w:rsidRPr="00F73826">
              <w:rPr>
                <w:rFonts w:ascii="Times New Roman" w:hAnsi="Times New Roman" w:cs="Times New Roman"/>
                <w:sz w:val="24"/>
                <w:szCs w:val="24"/>
                <w:lang w:val="lt-LT"/>
              </w:rPr>
              <w:t xml:space="preserve">Perkančiosios organizacijos direktorius </w:t>
            </w:r>
            <w:r w:rsidRPr="00F73826">
              <w:rPr>
                <w:rFonts w:ascii="Times New Roman" w:hAnsi="Times New Roman" w:cs="Times New Roman"/>
                <w:sz w:val="24"/>
                <w:szCs w:val="24"/>
                <w:u w:val="single"/>
                <w:lang w:val="lt-LT"/>
              </w:rPr>
              <w:t>2015-07-21</w:t>
            </w:r>
            <w:r w:rsidRPr="00F73826">
              <w:rPr>
                <w:rFonts w:ascii="Times New Roman" w:hAnsi="Times New Roman" w:cs="Times New Roman"/>
                <w:sz w:val="24"/>
                <w:szCs w:val="24"/>
                <w:lang w:val="lt-LT"/>
              </w:rPr>
              <w:t xml:space="preserve"> įsakymu Nr. 1RA-87 „Dėl 2015-06-23 generalinio direktoriaus įsakymo Nr. 1RA-68 „Interneto, duomenų perdavimo ir svetainės </w:t>
            </w:r>
            <w:proofErr w:type="spellStart"/>
            <w:r w:rsidRPr="00F73826">
              <w:rPr>
                <w:rFonts w:ascii="Times New Roman" w:hAnsi="Times New Roman" w:cs="Times New Roman"/>
                <w:sz w:val="24"/>
                <w:szCs w:val="24"/>
                <w:lang w:val="lt-LT"/>
              </w:rPr>
              <w:t>lrt.lt</w:t>
            </w:r>
            <w:proofErr w:type="spellEnd"/>
            <w:r w:rsidRPr="00F73826">
              <w:rPr>
                <w:rFonts w:ascii="Times New Roman" w:hAnsi="Times New Roman" w:cs="Times New Roman"/>
                <w:sz w:val="24"/>
                <w:szCs w:val="24"/>
                <w:lang w:val="lt-LT"/>
              </w:rPr>
              <w:t xml:space="preserve"> talpinimo paslaugų sąlygų tvirtinimo“ dalinio pakeitimo“, dalinai pakeitė Pirkimo sąlygų techninės specifikacijos reikalavimus. Perkančioji organizacija </w:t>
            </w:r>
            <w:r w:rsidRPr="00F73826">
              <w:rPr>
                <w:rFonts w:ascii="Times New Roman" w:hAnsi="Times New Roman" w:cs="Times New Roman"/>
                <w:sz w:val="24"/>
                <w:szCs w:val="24"/>
                <w:u w:val="single"/>
                <w:lang w:val="lt-LT"/>
              </w:rPr>
              <w:t>2015-07-21</w:t>
            </w:r>
            <w:r w:rsidRPr="00F73826">
              <w:rPr>
                <w:rFonts w:ascii="Times New Roman" w:hAnsi="Times New Roman" w:cs="Times New Roman"/>
                <w:sz w:val="24"/>
                <w:szCs w:val="24"/>
                <w:lang w:val="lt-LT"/>
              </w:rPr>
              <w:t xml:space="preserve"> apie šiuos pakeitimus CVP IS priemonėmis informavo prie Pirkimo prisijungusius tiekėjus (CVP IS pranešimo Nr. 3641930). 2015-07-07 Skelbime dėl papildomos informacijos arba pataisos nurodyta vokų su pasiūlymais atplėšimo data </w:t>
            </w:r>
            <w:r w:rsidRPr="00F73826">
              <w:rPr>
                <w:rFonts w:ascii="Times New Roman" w:hAnsi="Times New Roman" w:cs="Times New Roman"/>
                <w:sz w:val="24"/>
                <w:szCs w:val="24"/>
                <w:u w:val="single"/>
                <w:lang w:val="lt-LT"/>
              </w:rPr>
              <w:t>2015-07-22</w:t>
            </w:r>
            <w:r w:rsidRPr="00F73826">
              <w:rPr>
                <w:rFonts w:ascii="Times New Roman" w:hAnsi="Times New Roman" w:cs="Times New Roman"/>
                <w:sz w:val="24"/>
                <w:szCs w:val="24"/>
                <w:lang w:val="lt-LT"/>
              </w:rPr>
              <w:t>, tačiau perkančioji organizacija nenukėlė vokų su pasiūlymais atplėšimo termino.</w:t>
            </w:r>
          </w:p>
        </w:tc>
      </w:tr>
      <w:tr w:rsidR="003C1ABE" w:rsidRPr="00F73826" w:rsidTr="00102687">
        <w:tc>
          <w:tcPr>
            <w:tcW w:w="534" w:type="dxa"/>
          </w:tcPr>
          <w:p w:rsidR="003C1ABE" w:rsidRPr="00F73826" w:rsidRDefault="003C1ABE" w:rsidP="00F73826">
            <w:pPr>
              <w:pStyle w:val="ListParagraph"/>
              <w:numPr>
                <w:ilvl w:val="0"/>
                <w:numId w:val="18"/>
              </w:numPr>
              <w:ind w:left="360"/>
              <w:jc w:val="both"/>
              <w:rPr>
                <w:rFonts w:ascii="Times New Roman" w:hAnsi="Times New Roman" w:cs="Times New Roman"/>
                <w:sz w:val="24"/>
                <w:szCs w:val="24"/>
                <w:lang w:val="lt-LT"/>
              </w:rPr>
            </w:pPr>
          </w:p>
        </w:tc>
        <w:tc>
          <w:tcPr>
            <w:tcW w:w="9161" w:type="dxa"/>
          </w:tcPr>
          <w:p w:rsidR="00ED2E43" w:rsidRPr="00F73826" w:rsidRDefault="00D4649B" w:rsidP="00F73826">
            <w:pPr>
              <w:jc w:val="both"/>
              <w:rPr>
                <w:rFonts w:ascii="Times New Roman" w:hAnsi="Times New Roman" w:cs="Times New Roman"/>
                <w:sz w:val="24"/>
                <w:szCs w:val="24"/>
                <w:lang w:val="lt-LT"/>
              </w:rPr>
            </w:pPr>
            <w:proofErr w:type="gramStart"/>
            <w:r w:rsidRPr="00F73826">
              <w:rPr>
                <w:rFonts w:ascii="Times New Roman" w:hAnsi="Times New Roman" w:cs="Times New Roman"/>
                <w:sz w:val="24"/>
                <w:szCs w:val="24"/>
                <w:lang w:val="lt-LT"/>
              </w:rPr>
              <w:t>Taisyklių</w:t>
            </w:r>
            <w:proofErr w:type="gramEnd"/>
            <w:r w:rsidRPr="00F73826">
              <w:rPr>
                <w:rFonts w:ascii="Times New Roman" w:hAnsi="Times New Roman" w:cs="Times New Roman"/>
                <w:sz w:val="24"/>
                <w:szCs w:val="24"/>
                <w:lang w:val="lt-LT"/>
              </w:rPr>
              <w:t xml:space="preserve"> 39 punktas</w:t>
            </w:r>
            <w:r w:rsidRPr="00F73826">
              <w:rPr>
                <w:rStyle w:val="FootnoteReference"/>
                <w:rFonts w:ascii="Times New Roman" w:hAnsi="Times New Roman" w:cs="Times New Roman"/>
                <w:sz w:val="24"/>
                <w:szCs w:val="24"/>
                <w:lang w:val="lt-LT"/>
              </w:rPr>
              <w:footnoteReference w:id="9"/>
            </w:r>
            <w:r w:rsidRPr="00F73826">
              <w:rPr>
                <w:rFonts w:ascii="Times New Roman" w:hAnsi="Times New Roman" w:cs="Times New Roman"/>
                <w:sz w:val="24"/>
                <w:szCs w:val="24"/>
                <w:lang w:val="lt-LT"/>
              </w:rPr>
              <w:t>, Įstatymo 85 straipsnio 1</w:t>
            </w:r>
            <w:r w:rsidRPr="00F73826">
              <w:rPr>
                <w:rStyle w:val="FootnoteReference"/>
                <w:rFonts w:ascii="Times New Roman" w:hAnsi="Times New Roman" w:cs="Times New Roman"/>
                <w:sz w:val="24"/>
                <w:szCs w:val="24"/>
                <w:lang w:val="lt-LT"/>
              </w:rPr>
              <w:footnoteReference w:id="10"/>
            </w:r>
            <w:r w:rsidRPr="00F73826">
              <w:rPr>
                <w:rFonts w:ascii="Times New Roman" w:hAnsi="Times New Roman" w:cs="Times New Roman"/>
                <w:sz w:val="24"/>
                <w:szCs w:val="24"/>
                <w:lang w:val="lt-LT"/>
              </w:rPr>
              <w:t xml:space="preserve"> ir 2 dalis</w:t>
            </w:r>
            <w:r w:rsidRPr="00F73826">
              <w:rPr>
                <w:rStyle w:val="FootnoteReference"/>
                <w:rFonts w:ascii="Times New Roman" w:hAnsi="Times New Roman" w:cs="Times New Roman"/>
                <w:sz w:val="24"/>
                <w:szCs w:val="24"/>
                <w:lang w:val="lt-LT"/>
              </w:rPr>
              <w:footnoteReference w:id="11"/>
            </w:r>
            <w:r w:rsidRPr="00F73826">
              <w:rPr>
                <w:rFonts w:ascii="Times New Roman" w:hAnsi="Times New Roman" w:cs="Times New Roman"/>
                <w:sz w:val="24"/>
                <w:szCs w:val="24"/>
                <w:lang w:val="lt-LT"/>
              </w:rPr>
              <w:t>, 27 straipsnio 1 dalis</w:t>
            </w:r>
            <w:r w:rsidRPr="00F73826">
              <w:rPr>
                <w:rStyle w:val="FootnoteReference"/>
                <w:rFonts w:ascii="Times New Roman" w:hAnsi="Times New Roman" w:cs="Times New Roman"/>
                <w:sz w:val="24"/>
                <w:szCs w:val="24"/>
                <w:lang w:val="lt-LT"/>
              </w:rPr>
              <w:footnoteReference w:id="12"/>
            </w:r>
          </w:p>
        </w:tc>
      </w:tr>
      <w:tr w:rsidR="00E47623" w:rsidRPr="00F73826" w:rsidTr="00102687">
        <w:tc>
          <w:tcPr>
            <w:tcW w:w="9695" w:type="dxa"/>
            <w:gridSpan w:val="2"/>
          </w:tcPr>
          <w:p w:rsidR="00E47623" w:rsidRPr="00F73826" w:rsidRDefault="00D4649B" w:rsidP="00F73826">
            <w:pPr>
              <w:pStyle w:val="ListParagraph"/>
              <w:ind w:left="0" w:firstLine="284"/>
              <w:jc w:val="both"/>
              <w:rPr>
                <w:rFonts w:ascii="Times New Roman" w:hAnsi="Times New Roman" w:cs="Times New Roman"/>
                <w:sz w:val="24"/>
                <w:szCs w:val="24"/>
                <w:lang w:val="lt-LT"/>
              </w:rPr>
            </w:pPr>
            <w:r w:rsidRPr="00F73826">
              <w:rPr>
                <w:rFonts w:ascii="Times New Roman" w:hAnsi="Times New Roman" w:cs="Times New Roman"/>
                <w:sz w:val="24"/>
                <w:szCs w:val="24"/>
                <w:lang w:val="lt-LT"/>
              </w:rPr>
              <w:lastRenderedPageBreak/>
              <w:t xml:space="preserve">Perkančiosios organizacijos direktorius </w:t>
            </w:r>
            <w:r w:rsidRPr="00F73826">
              <w:rPr>
                <w:rFonts w:ascii="Times New Roman" w:hAnsi="Times New Roman" w:cs="Times New Roman"/>
                <w:sz w:val="24"/>
                <w:szCs w:val="24"/>
                <w:u w:val="single"/>
                <w:lang w:val="lt-LT"/>
              </w:rPr>
              <w:t>2015-07-21</w:t>
            </w:r>
            <w:r w:rsidRPr="00F73826">
              <w:rPr>
                <w:rFonts w:ascii="Times New Roman" w:hAnsi="Times New Roman" w:cs="Times New Roman"/>
                <w:sz w:val="24"/>
                <w:szCs w:val="24"/>
                <w:lang w:val="lt-LT"/>
              </w:rPr>
              <w:t xml:space="preserve"> įsakymu Nr. 1RA-87 „Dėl 2015-06-23 generalinio direktoriaus įsakymo Nr. 1RA-68 „Interneto, duomenų perdavimo ir svetainės </w:t>
            </w:r>
            <w:proofErr w:type="spellStart"/>
            <w:r w:rsidRPr="00F73826">
              <w:rPr>
                <w:rFonts w:ascii="Times New Roman" w:hAnsi="Times New Roman" w:cs="Times New Roman"/>
                <w:sz w:val="24"/>
                <w:szCs w:val="24"/>
                <w:lang w:val="lt-LT"/>
              </w:rPr>
              <w:t>lrt.lt</w:t>
            </w:r>
            <w:proofErr w:type="spellEnd"/>
            <w:r w:rsidRPr="00F73826">
              <w:rPr>
                <w:rFonts w:ascii="Times New Roman" w:hAnsi="Times New Roman" w:cs="Times New Roman"/>
                <w:sz w:val="24"/>
                <w:szCs w:val="24"/>
                <w:lang w:val="lt-LT"/>
              </w:rPr>
              <w:t xml:space="preserve"> talpinimo paslaugų sąlygų tvirtinimo“ dalinio pakeitimo“, dalinai pakeitė Pirkimo sąlygų techninės specifikacijos reikalavimus. Perkančioji organizacija šių pakeitimų nepaskelbė viešai CVP IS.  </w:t>
            </w:r>
          </w:p>
        </w:tc>
      </w:tr>
      <w:tr w:rsidR="00E661F4" w:rsidRPr="00F73826" w:rsidTr="00102687">
        <w:tc>
          <w:tcPr>
            <w:tcW w:w="534" w:type="dxa"/>
          </w:tcPr>
          <w:p w:rsidR="00E661F4" w:rsidRPr="00F73826" w:rsidRDefault="00E661F4" w:rsidP="00F73826">
            <w:pPr>
              <w:pStyle w:val="ListParagraph"/>
              <w:numPr>
                <w:ilvl w:val="0"/>
                <w:numId w:val="18"/>
              </w:numPr>
              <w:ind w:left="360"/>
              <w:jc w:val="both"/>
              <w:rPr>
                <w:rFonts w:ascii="Times New Roman" w:hAnsi="Times New Roman" w:cs="Times New Roman"/>
                <w:sz w:val="24"/>
                <w:szCs w:val="24"/>
                <w:lang w:val="lt-LT"/>
              </w:rPr>
            </w:pPr>
          </w:p>
        </w:tc>
        <w:tc>
          <w:tcPr>
            <w:tcW w:w="9161" w:type="dxa"/>
          </w:tcPr>
          <w:p w:rsidR="00E661F4" w:rsidRPr="00F73826" w:rsidRDefault="00D4649B" w:rsidP="00C562D1">
            <w:pPr>
              <w:pStyle w:val="ListParagraph"/>
              <w:tabs>
                <w:tab w:val="left" w:pos="0"/>
                <w:tab w:val="left" w:pos="993"/>
                <w:tab w:val="left" w:pos="1276"/>
              </w:tabs>
              <w:ind w:left="0"/>
              <w:jc w:val="both"/>
              <w:rPr>
                <w:rFonts w:ascii="Times New Roman" w:hAnsi="Times New Roman" w:cs="Times New Roman"/>
                <w:sz w:val="24"/>
                <w:szCs w:val="24"/>
                <w:lang w:val="lt-LT"/>
              </w:rPr>
            </w:pPr>
            <w:proofErr w:type="gramStart"/>
            <w:r w:rsidRPr="00F73826">
              <w:rPr>
                <w:rFonts w:ascii="Times New Roman" w:hAnsi="Times New Roman" w:cs="Times New Roman"/>
                <w:sz w:val="24"/>
                <w:szCs w:val="24"/>
                <w:lang w:val="lt-LT"/>
              </w:rPr>
              <w:t>Taisyklių</w:t>
            </w:r>
            <w:proofErr w:type="gramEnd"/>
            <w:r w:rsidRPr="00F73826">
              <w:rPr>
                <w:rFonts w:ascii="Times New Roman" w:hAnsi="Times New Roman" w:cs="Times New Roman"/>
                <w:sz w:val="24"/>
                <w:szCs w:val="24"/>
                <w:lang w:val="lt-LT"/>
              </w:rPr>
              <w:t xml:space="preserve"> 18 punktas</w:t>
            </w:r>
            <w:r w:rsidRPr="00F73826">
              <w:rPr>
                <w:rStyle w:val="FootnoteReference"/>
                <w:rFonts w:ascii="Times New Roman" w:hAnsi="Times New Roman" w:cs="Times New Roman"/>
                <w:sz w:val="24"/>
                <w:szCs w:val="24"/>
                <w:lang w:val="lt-LT"/>
              </w:rPr>
              <w:footnoteReference w:id="13"/>
            </w:r>
            <w:r w:rsidRPr="00F73826">
              <w:rPr>
                <w:rFonts w:ascii="Times New Roman" w:hAnsi="Times New Roman" w:cs="Times New Roman"/>
                <w:sz w:val="24"/>
                <w:szCs w:val="24"/>
                <w:lang w:val="lt-LT"/>
              </w:rPr>
              <w:t>, Įstatymo 16 straipsnio 1</w:t>
            </w:r>
            <w:r w:rsidRPr="00F73826">
              <w:rPr>
                <w:rStyle w:val="FootnoteReference"/>
                <w:rFonts w:ascii="Times New Roman" w:hAnsi="Times New Roman" w:cs="Times New Roman"/>
                <w:sz w:val="24"/>
                <w:szCs w:val="24"/>
                <w:lang w:val="lt-LT"/>
              </w:rPr>
              <w:footnoteReference w:id="14"/>
            </w:r>
            <w:r w:rsidRPr="00F73826">
              <w:rPr>
                <w:rFonts w:ascii="Times New Roman" w:hAnsi="Times New Roman" w:cs="Times New Roman"/>
                <w:sz w:val="24"/>
                <w:szCs w:val="24"/>
                <w:lang w:val="lt-LT"/>
              </w:rPr>
              <w:t xml:space="preserve"> ir 3</w:t>
            </w:r>
            <w:r w:rsidRPr="00F73826">
              <w:rPr>
                <w:rStyle w:val="FootnoteReference"/>
                <w:rFonts w:ascii="Times New Roman" w:hAnsi="Times New Roman" w:cs="Times New Roman"/>
                <w:sz w:val="24"/>
                <w:szCs w:val="24"/>
                <w:lang w:val="lt-LT"/>
              </w:rPr>
              <w:footnoteReference w:id="15"/>
            </w:r>
            <w:r w:rsidRPr="00F73826">
              <w:rPr>
                <w:rFonts w:ascii="Times New Roman" w:hAnsi="Times New Roman" w:cs="Times New Roman"/>
                <w:sz w:val="24"/>
                <w:szCs w:val="24"/>
                <w:lang w:val="lt-LT"/>
              </w:rPr>
              <w:t xml:space="preserve"> dalis, 85 straipsnio 1</w:t>
            </w:r>
            <w:r w:rsidRPr="00F73826">
              <w:rPr>
                <w:rStyle w:val="FootnoteReference"/>
                <w:rFonts w:ascii="Times New Roman" w:hAnsi="Times New Roman" w:cs="Times New Roman"/>
                <w:sz w:val="24"/>
                <w:szCs w:val="24"/>
                <w:lang w:val="lt-LT"/>
              </w:rPr>
              <w:footnoteReference w:id="16"/>
            </w:r>
            <w:r w:rsidRPr="00F73826">
              <w:rPr>
                <w:rFonts w:ascii="Times New Roman" w:hAnsi="Times New Roman" w:cs="Times New Roman"/>
                <w:sz w:val="24"/>
                <w:szCs w:val="24"/>
                <w:lang w:val="lt-LT"/>
              </w:rPr>
              <w:t xml:space="preserve"> ir </w:t>
            </w:r>
            <w:r w:rsidR="00C562D1">
              <w:rPr>
                <w:rFonts w:ascii="Times New Roman" w:hAnsi="Times New Roman" w:cs="Times New Roman"/>
                <w:sz w:val="24"/>
                <w:szCs w:val="24"/>
                <w:lang w:val="lt-LT"/>
              </w:rPr>
              <w:t>2</w:t>
            </w:r>
            <w:r w:rsidRPr="00F73826">
              <w:rPr>
                <w:rStyle w:val="FootnoteReference"/>
                <w:rFonts w:ascii="Times New Roman" w:hAnsi="Times New Roman" w:cs="Times New Roman"/>
                <w:sz w:val="24"/>
                <w:szCs w:val="24"/>
                <w:lang w:val="lt-LT"/>
              </w:rPr>
              <w:footnoteReference w:id="17"/>
            </w:r>
            <w:r w:rsidRPr="00F73826">
              <w:rPr>
                <w:rFonts w:ascii="Times New Roman" w:hAnsi="Times New Roman" w:cs="Times New Roman"/>
                <w:sz w:val="24"/>
                <w:szCs w:val="24"/>
                <w:lang w:val="lt-LT"/>
              </w:rPr>
              <w:t xml:space="preserve"> dalis</w:t>
            </w:r>
          </w:p>
        </w:tc>
      </w:tr>
      <w:tr w:rsidR="00E661F4" w:rsidRPr="00F73826" w:rsidTr="00102687">
        <w:trPr>
          <w:trHeight w:val="269"/>
        </w:trPr>
        <w:tc>
          <w:tcPr>
            <w:tcW w:w="9695" w:type="dxa"/>
            <w:gridSpan w:val="2"/>
          </w:tcPr>
          <w:p w:rsidR="00D4649B" w:rsidRPr="00F73826" w:rsidRDefault="00D4649B" w:rsidP="00D4649B">
            <w:pPr>
              <w:pStyle w:val="ListParagraph"/>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Pr="00F73826">
              <w:rPr>
                <w:rFonts w:ascii="Times New Roman" w:hAnsi="Times New Roman" w:cs="Times New Roman"/>
                <w:sz w:val="24"/>
                <w:szCs w:val="24"/>
                <w:lang w:val="lt-LT"/>
              </w:rPr>
              <w:t>.1. Tiekėjas UAB „</w:t>
            </w:r>
            <w:proofErr w:type="spellStart"/>
            <w:r w:rsidRPr="00F73826">
              <w:rPr>
                <w:rFonts w:ascii="Times New Roman" w:hAnsi="Times New Roman" w:cs="Times New Roman"/>
                <w:sz w:val="24"/>
                <w:szCs w:val="24"/>
                <w:lang w:val="lt-LT"/>
              </w:rPr>
              <w:t>Blue</w:t>
            </w:r>
            <w:proofErr w:type="spellEnd"/>
            <w:r w:rsidRPr="00F73826">
              <w:rPr>
                <w:rFonts w:ascii="Times New Roman" w:hAnsi="Times New Roman" w:cs="Times New Roman"/>
                <w:sz w:val="24"/>
                <w:szCs w:val="24"/>
                <w:lang w:val="lt-LT"/>
              </w:rPr>
              <w:t xml:space="preserve"> </w:t>
            </w:r>
            <w:proofErr w:type="spellStart"/>
            <w:r w:rsidRPr="00F73826">
              <w:rPr>
                <w:rFonts w:ascii="Times New Roman" w:hAnsi="Times New Roman" w:cs="Times New Roman"/>
                <w:sz w:val="24"/>
                <w:szCs w:val="24"/>
                <w:lang w:val="lt-LT"/>
              </w:rPr>
              <w:t>Bridge</w:t>
            </w:r>
            <w:proofErr w:type="spellEnd"/>
            <w:r w:rsidRPr="00F73826">
              <w:rPr>
                <w:rFonts w:ascii="Times New Roman" w:hAnsi="Times New Roman" w:cs="Times New Roman"/>
                <w:sz w:val="24"/>
                <w:szCs w:val="24"/>
                <w:lang w:val="lt-LT"/>
              </w:rPr>
              <w:t>“ 2015-07-21 CVP IS priemonėmis (pranešimo Nr. 3641103) pateikė prašymą nukelti vokų su pasiūlymais atplėšimo terminą. Sprendimą dėl tiekėjo prašymo vienasmeniškai (Tarnybai nepateikti tai paneigiantys dokumentai) priėmė VPK pirmininkas (2015-07-21 CVP IS pranešimo Nr. 3641917), t. y. VPK nenagrinėjo ir nepriėmė sprendimo dėl tiekėjo prašymo;</w:t>
            </w:r>
          </w:p>
          <w:p w:rsidR="00E661F4" w:rsidRPr="00F73826" w:rsidRDefault="00D4649B" w:rsidP="00D4649B">
            <w:pPr>
              <w:pStyle w:val="ListParagraph"/>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Pr="00F73826">
              <w:rPr>
                <w:rFonts w:ascii="Times New Roman" w:hAnsi="Times New Roman" w:cs="Times New Roman"/>
                <w:sz w:val="24"/>
                <w:szCs w:val="24"/>
                <w:lang w:val="lt-LT"/>
              </w:rPr>
              <w:t xml:space="preserve">.2. Perkančioji organizacija 2015-07-22 </w:t>
            </w:r>
            <w:proofErr w:type="gramStart"/>
            <w:r w:rsidRPr="00F73826">
              <w:rPr>
                <w:rFonts w:ascii="Times New Roman" w:hAnsi="Times New Roman" w:cs="Times New Roman"/>
                <w:sz w:val="24"/>
                <w:szCs w:val="24"/>
                <w:lang w:val="lt-LT"/>
              </w:rPr>
              <w:t>gavo</w:t>
            </w:r>
            <w:proofErr w:type="gramEnd"/>
            <w:r w:rsidRPr="00F73826">
              <w:rPr>
                <w:rFonts w:ascii="Times New Roman" w:hAnsi="Times New Roman" w:cs="Times New Roman"/>
                <w:sz w:val="24"/>
                <w:szCs w:val="24"/>
                <w:lang w:val="lt-LT"/>
              </w:rPr>
              <w:t xml:space="preserve"> tiekėjo UAB „</w:t>
            </w:r>
            <w:proofErr w:type="spellStart"/>
            <w:r w:rsidRPr="00F73826">
              <w:rPr>
                <w:rFonts w:ascii="Times New Roman" w:hAnsi="Times New Roman" w:cs="Times New Roman"/>
                <w:sz w:val="24"/>
                <w:szCs w:val="24"/>
                <w:lang w:val="lt-LT"/>
              </w:rPr>
              <w:t>Blue</w:t>
            </w:r>
            <w:proofErr w:type="spellEnd"/>
            <w:r w:rsidRPr="00F73826">
              <w:rPr>
                <w:rFonts w:ascii="Times New Roman" w:hAnsi="Times New Roman" w:cs="Times New Roman"/>
                <w:sz w:val="24"/>
                <w:szCs w:val="24"/>
                <w:lang w:val="lt-LT"/>
              </w:rPr>
              <w:t xml:space="preserve"> </w:t>
            </w:r>
            <w:proofErr w:type="spellStart"/>
            <w:r w:rsidRPr="00F73826">
              <w:rPr>
                <w:rFonts w:ascii="Times New Roman" w:hAnsi="Times New Roman" w:cs="Times New Roman"/>
                <w:sz w:val="24"/>
                <w:szCs w:val="24"/>
                <w:lang w:val="lt-LT"/>
              </w:rPr>
              <w:t>Bridge</w:t>
            </w:r>
            <w:proofErr w:type="spellEnd"/>
            <w:r w:rsidRPr="00F73826">
              <w:rPr>
                <w:rFonts w:ascii="Times New Roman" w:hAnsi="Times New Roman" w:cs="Times New Roman"/>
                <w:sz w:val="24"/>
                <w:szCs w:val="24"/>
                <w:lang w:val="lt-LT"/>
              </w:rPr>
              <w:t>“ pretenziją (CVP IS pranešimo Nr. 3643330). Sprendimą sustabdyti Pirkimo procedūras (2015-07-22 CVP IS pranešimo Nr. 3643588) vienasmeniškai priėmė VPK pirmininkas (Tarnybai nepateikti tai paneigiantys dokumentai), t. y. VPK nenagrinėjo ir nepriėmė sprendimo dėl Pirkimo procedūrų sustabdymo.</w:t>
            </w:r>
          </w:p>
        </w:tc>
      </w:tr>
      <w:tr w:rsidR="00E661F4" w:rsidRPr="00F73826" w:rsidTr="00102687">
        <w:tc>
          <w:tcPr>
            <w:tcW w:w="534" w:type="dxa"/>
          </w:tcPr>
          <w:p w:rsidR="00E661F4" w:rsidRPr="00F73826" w:rsidRDefault="00E661F4" w:rsidP="00F73826">
            <w:pPr>
              <w:pStyle w:val="ListParagraph"/>
              <w:numPr>
                <w:ilvl w:val="0"/>
                <w:numId w:val="18"/>
              </w:numPr>
              <w:ind w:left="360"/>
              <w:jc w:val="both"/>
              <w:rPr>
                <w:rFonts w:ascii="Times New Roman" w:hAnsi="Times New Roman" w:cs="Times New Roman"/>
                <w:sz w:val="24"/>
                <w:szCs w:val="24"/>
                <w:lang w:val="lt-LT"/>
              </w:rPr>
            </w:pPr>
          </w:p>
        </w:tc>
        <w:tc>
          <w:tcPr>
            <w:tcW w:w="9161" w:type="dxa"/>
          </w:tcPr>
          <w:p w:rsidR="00E661F4" w:rsidRPr="00F73826" w:rsidRDefault="00D4649B" w:rsidP="00F73826">
            <w:pPr>
              <w:jc w:val="both"/>
              <w:rPr>
                <w:rFonts w:ascii="Times New Roman" w:hAnsi="Times New Roman" w:cs="Times New Roman"/>
                <w:sz w:val="24"/>
                <w:szCs w:val="24"/>
                <w:lang w:val="lt-LT"/>
              </w:rPr>
            </w:pPr>
            <w:r>
              <w:rPr>
                <w:rFonts w:ascii="Times New Roman" w:hAnsi="Times New Roman" w:cs="Times New Roman"/>
                <w:sz w:val="24"/>
                <w:szCs w:val="24"/>
                <w:lang w:val="lt-LT"/>
              </w:rPr>
              <w:t>Įstatymo 94</w:t>
            </w:r>
            <w:r>
              <w:rPr>
                <w:rFonts w:ascii="Times New Roman" w:hAnsi="Times New Roman" w:cs="Times New Roman"/>
                <w:sz w:val="24"/>
                <w:szCs w:val="24"/>
                <w:vertAlign w:val="superscript"/>
                <w:lang w:val="lt-LT"/>
              </w:rPr>
              <w:t xml:space="preserve">1 </w:t>
            </w:r>
            <w:r>
              <w:rPr>
                <w:rFonts w:ascii="Times New Roman" w:hAnsi="Times New Roman" w:cs="Times New Roman"/>
                <w:sz w:val="24"/>
                <w:szCs w:val="24"/>
                <w:lang w:val="lt-LT"/>
              </w:rPr>
              <w:t>straipsnio 2 dalis</w:t>
            </w:r>
            <w:r>
              <w:rPr>
                <w:rStyle w:val="FootnoteReference"/>
                <w:rFonts w:ascii="Times New Roman" w:hAnsi="Times New Roman" w:cs="Times New Roman"/>
                <w:sz w:val="24"/>
                <w:szCs w:val="24"/>
                <w:lang w:val="lt-LT"/>
              </w:rPr>
              <w:footnoteReference w:id="18"/>
            </w:r>
          </w:p>
        </w:tc>
      </w:tr>
      <w:tr w:rsidR="00E661F4" w:rsidRPr="00F73826" w:rsidTr="00102687">
        <w:trPr>
          <w:trHeight w:val="269"/>
        </w:trPr>
        <w:tc>
          <w:tcPr>
            <w:tcW w:w="9695" w:type="dxa"/>
            <w:gridSpan w:val="2"/>
          </w:tcPr>
          <w:p w:rsidR="00E661F4" w:rsidRPr="00D4649B" w:rsidRDefault="00C176F5" w:rsidP="00C176F5">
            <w:pPr>
              <w:pStyle w:val="ListParagraph"/>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VPK, </w:t>
            </w:r>
            <w:r w:rsidR="00D4649B" w:rsidRPr="00D4649B">
              <w:rPr>
                <w:rFonts w:ascii="Times New Roman" w:hAnsi="Times New Roman" w:cs="Times New Roman"/>
                <w:sz w:val="24"/>
                <w:szCs w:val="24"/>
                <w:lang w:val="lt-LT"/>
              </w:rPr>
              <w:t xml:space="preserve">2015-07-31 </w:t>
            </w:r>
            <w:r>
              <w:rPr>
                <w:rFonts w:ascii="Times New Roman" w:hAnsi="Times New Roman" w:cs="Times New Roman"/>
                <w:sz w:val="24"/>
                <w:szCs w:val="24"/>
                <w:lang w:val="lt-LT"/>
              </w:rPr>
              <w:t>10 val. 54 min.</w:t>
            </w:r>
            <w:r w:rsidRPr="00D4649B">
              <w:rPr>
                <w:rFonts w:ascii="Times New Roman" w:hAnsi="Times New Roman" w:cs="Times New Roman"/>
                <w:sz w:val="24"/>
                <w:szCs w:val="24"/>
                <w:lang w:val="lt-LT"/>
              </w:rPr>
              <w:t xml:space="preserve"> (CVP IS pranešimo Nr. 3662597)</w:t>
            </w:r>
            <w:r>
              <w:rPr>
                <w:rFonts w:ascii="Times New Roman" w:hAnsi="Times New Roman" w:cs="Times New Roman"/>
                <w:sz w:val="24"/>
                <w:szCs w:val="24"/>
                <w:lang w:val="lt-LT"/>
              </w:rPr>
              <w:t xml:space="preserve"> </w:t>
            </w:r>
            <w:r w:rsidR="00D4649B" w:rsidRPr="00D4649B">
              <w:rPr>
                <w:rFonts w:ascii="Times New Roman" w:hAnsi="Times New Roman" w:cs="Times New Roman"/>
                <w:sz w:val="24"/>
                <w:szCs w:val="24"/>
                <w:lang w:val="lt-LT"/>
              </w:rPr>
              <w:t>gavusi tiekėjo UAB „</w:t>
            </w:r>
            <w:proofErr w:type="spellStart"/>
            <w:r w:rsidR="00D4649B" w:rsidRPr="00D4649B">
              <w:rPr>
                <w:rFonts w:ascii="Times New Roman" w:hAnsi="Times New Roman" w:cs="Times New Roman"/>
                <w:sz w:val="24"/>
                <w:szCs w:val="24"/>
                <w:lang w:val="lt-LT"/>
              </w:rPr>
              <w:t>Blue</w:t>
            </w:r>
            <w:proofErr w:type="spellEnd"/>
            <w:r w:rsidR="00D4649B" w:rsidRPr="00D4649B">
              <w:rPr>
                <w:rFonts w:ascii="Times New Roman" w:hAnsi="Times New Roman" w:cs="Times New Roman"/>
                <w:sz w:val="24"/>
                <w:szCs w:val="24"/>
                <w:lang w:val="lt-LT"/>
              </w:rPr>
              <w:t xml:space="preserve"> </w:t>
            </w:r>
            <w:proofErr w:type="spellStart"/>
            <w:r w:rsidR="00D4649B" w:rsidRPr="00D4649B">
              <w:rPr>
                <w:rFonts w:ascii="Times New Roman" w:hAnsi="Times New Roman" w:cs="Times New Roman"/>
                <w:sz w:val="24"/>
                <w:szCs w:val="24"/>
                <w:lang w:val="lt-LT"/>
              </w:rPr>
              <w:t>Bridge</w:t>
            </w:r>
            <w:proofErr w:type="spellEnd"/>
            <w:r w:rsidR="00D4649B" w:rsidRPr="00D4649B">
              <w:rPr>
                <w:rFonts w:ascii="Times New Roman" w:hAnsi="Times New Roman" w:cs="Times New Roman"/>
                <w:sz w:val="24"/>
                <w:szCs w:val="24"/>
                <w:lang w:val="lt-LT"/>
              </w:rPr>
              <w:t>“ pretenziją, nesustabdė pirkimo procedūrų. Pažymėtina, kad VPK 2015-08-03 posėdžio protokole Nr. 1VP-45 nurodyta informacija, kad „&lt;...&gt; 2015-08-03 buvo gauta UAB „</w:t>
            </w:r>
            <w:proofErr w:type="spellStart"/>
            <w:r w:rsidR="00D4649B" w:rsidRPr="00D4649B">
              <w:rPr>
                <w:rFonts w:ascii="Times New Roman" w:hAnsi="Times New Roman" w:cs="Times New Roman"/>
                <w:sz w:val="24"/>
                <w:szCs w:val="24"/>
                <w:lang w:val="lt-LT"/>
              </w:rPr>
              <w:t>Blue</w:t>
            </w:r>
            <w:proofErr w:type="spellEnd"/>
            <w:r w:rsidR="00D4649B" w:rsidRPr="00D4649B">
              <w:rPr>
                <w:rFonts w:ascii="Times New Roman" w:hAnsi="Times New Roman" w:cs="Times New Roman"/>
                <w:sz w:val="24"/>
                <w:szCs w:val="24"/>
                <w:lang w:val="lt-LT"/>
              </w:rPr>
              <w:t xml:space="preserve"> </w:t>
            </w:r>
            <w:proofErr w:type="spellStart"/>
            <w:r w:rsidR="00D4649B" w:rsidRPr="00D4649B">
              <w:rPr>
                <w:rFonts w:ascii="Times New Roman" w:hAnsi="Times New Roman" w:cs="Times New Roman"/>
                <w:sz w:val="24"/>
                <w:szCs w:val="24"/>
                <w:lang w:val="lt-LT"/>
              </w:rPr>
              <w:t>Bridge</w:t>
            </w:r>
            <w:proofErr w:type="spellEnd"/>
            <w:r w:rsidR="00D4649B" w:rsidRPr="00D4649B">
              <w:rPr>
                <w:rFonts w:ascii="Times New Roman" w:hAnsi="Times New Roman" w:cs="Times New Roman"/>
                <w:sz w:val="24"/>
                <w:szCs w:val="24"/>
                <w:lang w:val="lt-LT"/>
              </w:rPr>
              <w:t>“ pretenzija (gavimo data 2015-08</w:t>
            </w:r>
            <w:proofErr w:type="gramStart"/>
            <w:r w:rsidR="00D4649B" w:rsidRPr="00D4649B">
              <w:rPr>
                <w:rFonts w:ascii="Times New Roman" w:hAnsi="Times New Roman" w:cs="Times New Roman"/>
                <w:sz w:val="24"/>
                <w:szCs w:val="24"/>
                <w:lang w:val="lt-LT"/>
              </w:rPr>
              <w:t>-03 todėl,</w:t>
            </w:r>
            <w:proofErr w:type="gramEnd"/>
            <w:r w:rsidR="00D4649B" w:rsidRPr="00D4649B">
              <w:rPr>
                <w:rFonts w:ascii="Times New Roman" w:hAnsi="Times New Roman" w:cs="Times New Roman"/>
                <w:sz w:val="24"/>
                <w:szCs w:val="24"/>
                <w:lang w:val="lt-LT"/>
              </w:rPr>
              <w:t xml:space="preserve"> kad pranešimas iš CVP IS sistemos apie gautą pretenziją buvo gautas 2015-07-31 16 val. 08 min., t. y. po darbo laiko (penktadieniais LRT administracija dirba iki 15 val. 45 min.))“, neatitinka faktinių duomenų,</w:t>
            </w:r>
            <w:r w:rsidR="0025375A">
              <w:rPr>
                <w:rFonts w:ascii="Times New Roman" w:hAnsi="Times New Roman" w:cs="Times New Roman"/>
                <w:sz w:val="24"/>
                <w:szCs w:val="24"/>
                <w:lang w:val="lt-LT"/>
              </w:rPr>
              <w:t xml:space="preserve"> kadangi</w:t>
            </w:r>
            <w:r w:rsidR="00D4649B" w:rsidRPr="00D4649B">
              <w:rPr>
                <w:rFonts w:ascii="Times New Roman" w:hAnsi="Times New Roman" w:cs="Times New Roman"/>
                <w:sz w:val="24"/>
                <w:szCs w:val="24"/>
                <w:lang w:val="lt-LT"/>
              </w:rPr>
              <w:t xml:space="preserve"> Tarnyba nustatė, kad tiekėjas pretenziją pateikė darbo metu.</w:t>
            </w:r>
          </w:p>
        </w:tc>
      </w:tr>
      <w:tr w:rsidR="00E661F4" w:rsidRPr="00F73826" w:rsidTr="00102687">
        <w:tc>
          <w:tcPr>
            <w:tcW w:w="534" w:type="dxa"/>
          </w:tcPr>
          <w:p w:rsidR="00E661F4" w:rsidRPr="00F73826" w:rsidRDefault="00E661F4" w:rsidP="00F73826">
            <w:pPr>
              <w:pStyle w:val="ListParagraph"/>
              <w:numPr>
                <w:ilvl w:val="0"/>
                <w:numId w:val="18"/>
              </w:numPr>
              <w:ind w:left="360"/>
              <w:jc w:val="both"/>
              <w:rPr>
                <w:rFonts w:ascii="Times New Roman" w:hAnsi="Times New Roman" w:cs="Times New Roman"/>
                <w:sz w:val="24"/>
                <w:szCs w:val="24"/>
                <w:lang w:val="lt-LT"/>
              </w:rPr>
            </w:pPr>
          </w:p>
        </w:tc>
        <w:tc>
          <w:tcPr>
            <w:tcW w:w="9161" w:type="dxa"/>
          </w:tcPr>
          <w:p w:rsidR="00E661F4" w:rsidRPr="00DC6D1C" w:rsidRDefault="00D4649B" w:rsidP="00DF0C7D">
            <w:pPr>
              <w:pStyle w:val="ListParagraph"/>
              <w:tabs>
                <w:tab w:val="left" w:pos="0"/>
                <w:tab w:val="left" w:pos="993"/>
                <w:tab w:val="left" w:pos="1276"/>
              </w:tabs>
              <w:ind w:left="-19"/>
              <w:jc w:val="both"/>
              <w:rPr>
                <w:rFonts w:ascii="Times New Roman" w:hAnsi="Times New Roman" w:cs="Times New Roman"/>
                <w:sz w:val="24"/>
                <w:szCs w:val="24"/>
                <w:lang w:val="lt-LT"/>
              </w:rPr>
            </w:pPr>
            <w:proofErr w:type="gramStart"/>
            <w:r>
              <w:rPr>
                <w:rFonts w:ascii="Times New Roman" w:hAnsi="Times New Roman" w:cs="Times New Roman"/>
                <w:sz w:val="24"/>
                <w:szCs w:val="24"/>
                <w:lang w:val="lt-LT"/>
              </w:rPr>
              <w:t>Taisyklių</w:t>
            </w:r>
            <w:proofErr w:type="gramEnd"/>
            <w:r>
              <w:rPr>
                <w:rFonts w:ascii="Times New Roman" w:hAnsi="Times New Roman" w:cs="Times New Roman"/>
                <w:sz w:val="24"/>
                <w:szCs w:val="24"/>
                <w:lang w:val="lt-LT"/>
              </w:rPr>
              <w:t xml:space="preserve"> </w:t>
            </w:r>
            <w:r w:rsidR="00FB5DB1">
              <w:rPr>
                <w:rFonts w:ascii="Times New Roman" w:hAnsi="Times New Roman" w:cs="Times New Roman"/>
                <w:sz w:val="24"/>
                <w:szCs w:val="24"/>
                <w:lang w:val="lt-LT"/>
              </w:rPr>
              <w:t>69.1</w:t>
            </w:r>
            <w:r>
              <w:rPr>
                <w:rFonts w:ascii="Times New Roman" w:hAnsi="Times New Roman" w:cs="Times New Roman"/>
                <w:sz w:val="24"/>
                <w:szCs w:val="24"/>
                <w:lang w:val="lt-LT"/>
              </w:rPr>
              <w:t xml:space="preserve"> punktas</w:t>
            </w:r>
            <w:r w:rsidR="00FB5DB1">
              <w:rPr>
                <w:rStyle w:val="FootnoteReference"/>
                <w:rFonts w:ascii="Times New Roman" w:hAnsi="Times New Roman" w:cs="Times New Roman"/>
                <w:sz w:val="24"/>
                <w:szCs w:val="24"/>
                <w:lang w:val="lt-LT"/>
              </w:rPr>
              <w:footnoteReference w:id="19"/>
            </w:r>
            <w:r>
              <w:rPr>
                <w:rFonts w:ascii="Times New Roman" w:hAnsi="Times New Roman" w:cs="Times New Roman"/>
                <w:sz w:val="24"/>
                <w:szCs w:val="24"/>
                <w:lang w:val="lt-LT"/>
              </w:rPr>
              <w:t xml:space="preserve">, </w:t>
            </w:r>
            <w:r w:rsidR="00DF0C7D">
              <w:rPr>
                <w:rFonts w:ascii="Times New Roman" w:hAnsi="Times New Roman" w:cs="Times New Roman"/>
                <w:sz w:val="24"/>
                <w:szCs w:val="24"/>
                <w:lang w:val="lt-LT"/>
              </w:rPr>
              <w:t>Įstatymo 85 straipsnio 1 dalis</w:t>
            </w:r>
            <w:r w:rsidR="00DF0C7D">
              <w:rPr>
                <w:rStyle w:val="FootnoteReference"/>
                <w:rFonts w:ascii="Times New Roman" w:hAnsi="Times New Roman" w:cs="Times New Roman"/>
                <w:sz w:val="24"/>
                <w:szCs w:val="24"/>
                <w:lang w:val="lt-LT"/>
              </w:rPr>
              <w:footnoteReference w:id="20"/>
            </w:r>
            <w:r w:rsidR="00DF0C7D">
              <w:rPr>
                <w:rFonts w:ascii="Times New Roman" w:hAnsi="Times New Roman" w:cs="Times New Roman"/>
                <w:sz w:val="24"/>
                <w:szCs w:val="24"/>
                <w:lang w:val="lt-LT"/>
              </w:rPr>
              <w:t xml:space="preserve"> ir 2 dalis</w:t>
            </w:r>
            <w:r w:rsidR="00DF0C7D">
              <w:rPr>
                <w:rStyle w:val="FootnoteReference"/>
                <w:rFonts w:ascii="Times New Roman" w:hAnsi="Times New Roman" w:cs="Times New Roman"/>
                <w:sz w:val="24"/>
                <w:szCs w:val="24"/>
                <w:lang w:val="lt-LT"/>
              </w:rPr>
              <w:footnoteReference w:id="21"/>
            </w:r>
            <w:r w:rsidR="00DF0C7D">
              <w:rPr>
                <w:rFonts w:ascii="Times New Roman" w:hAnsi="Times New Roman" w:cs="Times New Roman"/>
                <w:sz w:val="24"/>
                <w:szCs w:val="24"/>
                <w:lang w:val="lt-LT"/>
              </w:rPr>
              <w:t>, 28 straipsnio 10 dalis</w:t>
            </w:r>
            <w:r w:rsidR="00DF0C7D">
              <w:rPr>
                <w:rStyle w:val="FootnoteReference"/>
                <w:rFonts w:ascii="Times New Roman" w:hAnsi="Times New Roman" w:cs="Times New Roman"/>
                <w:sz w:val="24"/>
                <w:szCs w:val="24"/>
                <w:lang w:val="lt-LT"/>
              </w:rPr>
              <w:footnoteReference w:id="22"/>
            </w:r>
          </w:p>
        </w:tc>
      </w:tr>
      <w:tr w:rsidR="00E661F4" w:rsidRPr="00F73826" w:rsidTr="00102687">
        <w:trPr>
          <w:trHeight w:val="269"/>
        </w:trPr>
        <w:tc>
          <w:tcPr>
            <w:tcW w:w="9695" w:type="dxa"/>
            <w:gridSpan w:val="2"/>
          </w:tcPr>
          <w:p w:rsidR="00E661F4" w:rsidRPr="00F73826" w:rsidRDefault="00D4649B" w:rsidP="00D4649B">
            <w:pPr>
              <w:pStyle w:val="Normal12pt"/>
              <w:tabs>
                <w:tab w:val="left" w:pos="0"/>
                <w:tab w:val="left" w:pos="993"/>
              </w:tabs>
              <w:ind w:right="0" w:firstLine="284"/>
            </w:pPr>
            <w:r w:rsidRPr="00F73826">
              <w:t>VPK nesikreipė į tiekėją AB „</w:t>
            </w:r>
            <w:proofErr w:type="spellStart"/>
            <w:r w:rsidRPr="00F73826">
              <w:t>Teo</w:t>
            </w:r>
            <w:proofErr w:type="spellEnd"/>
            <w:r w:rsidRPr="00F73826">
              <w:t xml:space="preserve"> Lt“ su prašymu patikslinti 2015-07-20 įgaliojime Nr. B23-86 darbuotojui D. K. suteiktas teises. Pažymėtina, kad 2015-07-20 įgaliojime nustatyta, kad „Įgaliojimai pasirašyti aukščiau minėtą pasiūlymą suteikiami, jei šio dokumento vertė/suminė metinė vertė (be PVM) yra ne didesnė kaip 150 000 </w:t>
            </w:r>
            <w:proofErr w:type="spellStart"/>
            <w:r w:rsidRPr="00F73826">
              <w:t>eur</w:t>
            </w:r>
            <w:proofErr w:type="spellEnd"/>
            <w:r w:rsidRPr="00F73826">
              <w:t xml:space="preserve"> &lt;...&gt;“, tačiau tiekėjo pasiūlyme nurodyta palyginamoji kaina yra 263.719,50 </w:t>
            </w:r>
            <w:proofErr w:type="spellStart"/>
            <w:r w:rsidRPr="00F73826">
              <w:t>eur</w:t>
            </w:r>
            <w:proofErr w:type="spellEnd"/>
            <w:r w:rsidRPr="00F73826">
              <w:t xml:space="preserve"> su PVM</w:t>
            </w:r>
            <w:r>
              <w:t>;</w:t>
            </w:r>
          </w:p>
        </w:tc>
      </w:tr>
      <w:tr w:rsidR="00E661F4" w:rsidRPr="00F73826" w:rsidTr="00102687">
        <w:tc>
          <w:tcPr>
            <w:tcW w:w="534" w:type="dxa"/>
          </w:tcPr>
          <w:p w:rsidR="00E661F4" w:rsidRPr="00F73826" w:rsidRDefault="00E661F4" w:rsidP="00F73826">
            <w:pPr>
              <w:pStyle w:val="ListParagraph"/>
              <w:numPr>
                <w:ilvl w:val="0"/>
                <w:numId w:val="18"/>
              </w:numPr>
              <w:ind w:left="0" w:firstLine="0"/>
              <w:jc w:val="both"/>
              <w:rPr>
                <w:rFonts w:ascii="Times New Roman" w:hAnsi="Times New Roman" w:cs="Times New Roman"/>
                <w:sz w:val="24"/>
                <w:szCs w:val="24"/>
                <w:lang w:val="lt-LT"/>
              </w:rPr>
            </w:pPr>
          </w:p>
        </w:tc>
        <w:tc>
          <w:tcPr>
            <w:tcW w:w="9161" w:type="dxa"/>
          </w:tcPr>
          <w:p w:rsidR="00E661F4" w:rsidRPr="00F73826" w:rsidRDefault="00FB3927" w:rsidP="00F73826">
            <w:pPr>
              <w:ind w:firstLine="33"/>
              <w:jc w:val="both"/>
              <w:rPr>
                <w:rFonts w:ascii="Times New Roman" w:hAnsi="Times New Roman" w:cs="Times New Roman"/>
                <w:sz w:val="24"/>
                <w:szCs w:val="24"/>
                <w:lang w:val="lt-LT"/>
              </w:rPr>
            </w:pPr>
            <w:proofErr w:type="gramStart"/>
            <w:r w:rsidRPr="00F73826">
              <w:rPr>
                <w:rFonts w:ascii="Times New Roman" w:hAnsi="Times New Roman" w:cs="Times New Roman"/>
                <w:sz w:val="24"/>
                <w:szCs w:val="24"/>
                <w:lang w:val="lt-LT"/>
              </w:rPr>
              <w:t>Taisyklių</w:t>
            </w:r>
            <w:proofErr w:type="gramEnd"/>
            <w:r w:rsidRPr="00F73826">
              <w:rPr>
                <w:rFonts w:ascii="Times New Roman" w:hAnsi="Times New Roman" w:cs="Times New Roman"/>
                <w:sz w:val="24"/>
                <w:szCs w:val="24"/>
                <w:lang w:val="lt-LT"/>
              </w:rPr>
              <w:t xml:space="preserve"> 56 punktas</w:t>
            </w:r>
            <w:r w:rsidRPr="00F73826">
              <w:rPr>
                <w:rStyle w:val="FootnoteReference"/>
                <w:rFonts w:ascii="Times New Roman" w:hAnsi="Times New Roman" w:cs="Times New Roman"/>
                <w:sz w:val="24"/>
                <w:szCs w:val="24"/>
                <w:lang w:val="lt-LT"/>
              </w:rPr>
              <w:footnoteReference w:id="23"/>
            </w:r>
            <w:r w:rsidRPr="00F73826">
              <w:rPr>
                <w:rFonts w:ascii="Times New Roman" w:hAnsi="Times New Roman" w:cs="Times New Roman"/>
                <w:sz w:val="24"/>
                <w:szCs w:val="24"/>
                <w:lang w:val="lt-LT"/>
              </w:rPr>
              <w:t>, 69.1 punktas</w:t>
            </w:r>
            <w:r w:rsidRPr="00F73826">
              <w:rPr>
                <w:rStyle w:val="FootnoteReference"/>
                <w:rFonts w:ascii="Times New Roman" w:hAnsi="Times New Roman" w:cs="Times New Roman"/>
                <w:sz w:val="24"/>
                <w:szCs w:val="24"/>
                <w:lang w:val="lt-LT"/>
              </w:rPr>
              <w:footnoteReference w:id="24"/>
            </w:r>
            <w:r w:rsidRPr="00F73826">
              <w:rPr>
                <w:rFonts w:ascii="Times New Roman" w:hAnsi="Times New Roman" w:cs="Times New Roman"/>
                <w:sz w:val="24"/>
                <w:szCs w:val="24"/>
                <w:lang w:val="lt-LT"/>
              </w:rPr>
              <w:t>, Įstatymo 85 straipsnio 2 dalis</w:t>
            </w:r>
            <w:r w:rsidRPr="00F73826">
              <w:rPr>
                <w:rStyle w:val="FootnoteReference"/>
                <w:rFonts w:ascii="Times New Roman" w:hAnsi="Times New Roman" w:cs="Times New Roman"/>
                <w:sz w:val="24"/>
                <w:szCs w:val="24"/>
                <w:lang w:val="lt-LT"/>
              </w:rPr>
              <w:footnoteReference w:id="25"/>
            </w:r>
            <w:r w:rsidRPr="00F73826">
              <w:rPr>
                <w:rFonts w:ascii="Times New Roman" w:hAnsi="Times New Roman" w:cs="Times New Roman"/>
                <w:sz w:val="24"/>
                <w:szCs w:val="24"/>
                <w:lang w:val="lt-LT"/>
              </w:rPr>
              <w:t>, 87 straipsnio 1 dalis</w:t>
            </w:r>
            <w:r w:rsidRPr="00F73826">
              <w:rPr>
                <w:rStyle w:val="FootnoteReference"/>
                <w:rFonts w:ascii="Times New Roman" w:hAnsi="Times New Roman" w:cs="Times New Roman"/>
                <w:sz w:val="24"/>
                <w:szCs w:val="24"/>
                <w:lang w:val="lt-LT"/>
              </w:rPr>
              <w:footnoteReference w:id="26"/>
            </w:r>
            <w:r w:rsidRPr="00F73826">
              <w:rPr>
                <w:rFonts w:ascii="Times New Roman" w:hAnsi="Times New Roman" w:cs="Times New Roman"/>
                <w:sz w:val="24"/>
                <w:szCs w:val="24"/>
                <w:lang w:val="lt-LT"/>
              </w:rPr>
              <w:t>, 32 straipsnio 5 dalis</w:t>
            </w:r>
            <w:r w:rsidRPr="00F73826">
              <w:rPr>
                <w:rStyle w:val="FootnoteReference"/>
                <w:rFonts w:ascii="Times New Roman" w:hAnsi="Times New Roman" w:cs="Times New Roman"/>
                <w:sz w:val="24"/>
                <w:szCs w:val="24"/>
                <w:lang w:val="lt-LT"/>
              </w:rPr>
              <w:footnoteReference w:id="27"/>
            </w:r>
            <w:r w:rsidRPr="00F73826">
              <w:rPr>
                <w:rFonts w:ascii="Times New Roman" w:hAnsi="Times New Roman" w:cs="Times New Roman"/>
                <w:sz w:val="24"/>
                <w:szCs w:val="24"/>
                <w:lang w:val="lt-LT"/>
              </w:rPr>
              <w:t xml:space="preserve"> ir 7 dalis</w:t>
            </w:r>
            <w:r w:rsidRPr="00F73826">
              <w:rPr>
                <w:rStyle w:val="FootnoteReference"/>
                <w:rFonts w:ascii="Times New Roman" w:hAnsi="Times New Roman" w:cs="Times New Roman"/>
                <w:sz w:val="24"/>
                <w:szCs w:val="24"/>
                <w:lang w:val="lt-LT"/>
              </w:rPr>
              <w:footnoteReference w:id="28"/>
            </w:r>
          </w:p>
        </w:tc>
      </w:tr>
      <w:tr w:rsidR="00E661F4" w:rsidRPr="00F73826" w:rsidTr="00102687">
        <w:trPr>
          <w:trHeight w:val="269"/>
        </w:trPr>
        <w:tc>
          <w:tcPr>
            <w:tcW w:w="9695" w:type="dxa"/>
            <w:gridSpan w:val="2"/>
          </w:tcPr>
          <w:p w:rsidR="00FB3927" w:rsidRPr="00F73826" w:rsidRDefault="00FB3927" w:rsidP="00FB3927">
            <w:pPr>
              <w:pStyle w:val="Normal12pt"/>
              <w:tabs>
                <w:tab w:val="left" w:pos="0"/>
                <w:tab w:val="left" w:pos="993"/>
              </w:tabs>
              <w:ind w:right="0" w:firstLine="284"/>
            </w:pPr>
            <w:r w:rsidRPr="00F73826">
              <w:lastRenderedPageBreak/>
              <w:t>VPK 2015-08-11 posėdžio metu (protokolas Nr. 1VP-49) priėmė sprendimą, kad tiekėjo AB „</w:t>
            </w:r>
            <w:proofErr w:type="spellStart"/>
            <w:r w:rsidRPr="00F73826">
              <w:t>Teo</w:t>
            </w:r>
            <w:proofErr w:type="spellEnd"/>
            <w:r w:rsidRPr="00F73826">
              <w:t xml:space="preserve"> Lt“ kvalifikacija atitinka Pirkimo sąlygose nustatytus reikalavimus. Įvertinusi pateiktus dokumentus, Tarnyba nustatė, kad:</w:t>
            </w:r>
          </w:p>
          <w:p w:rsidR="00FB3927" w:rsidRPr="00F73826" w:rsidRDefault="00CB761E" w:rsidP="00FB3927">
            <w:pPr>
              <w:pStyle w:val="Normal12pt"/>
              <w:tabs>
                <w:tab w:val="left" w:pos="0"/>
                <w:tab w:val="left" w:pos="993"/>
              </w:tabs>
              <w:ind w:right="0" w:firstLine="284"/>
            </w:pPr>
            <w:r>
              <w:t>7</w:t>
            </w:r>
            <w:r w:rsidR="00D4649B">
              <w:t>.1</w:t>
            </w:r>
            <w:r w:rsidR="00FB3927" w:rsidRPr="00F73826">
              <w:t>. tiekėjo AB „</w:t>
            </w:r>
            <w:proofErr w:type="spellStart"/>
            <w:r w:rsidR="00FB3927" w:rsidRPr="00F73826">
              <w:t>Teo</w:t>
            </w:r>
            <w:proofErr w:type="spellEnd"/>
            <w:r w:rsidR="00FB3927" w:rsidRPr="00F73826">
              <w:t xml:space="preserve"> Lt“ 2015-07-22 pažymoje „Dėl įvykdytų ir vykdomų sutarčių“ Nr. 04-00604 2 punkte nurodyta, kad tiekėjas nuo 2013-12-17 vykdo sutartį kurį įrodo atitikti 15.1.9 punkte nustatytam minimaliam kvalifikacijos reikalavimui, tačiau nėra pateikta Užsakovo deklaracija apie sutarties tinkamą vykdymą (įvykdymą), be to šioje pažymoje pateikta informacija neapima perkančiosios organizacijos reikalaujamos informacijos, t. y. nėra pateiktas sutarties trumpas apibūdinimas, aptarnaujamos įrangos gamintojai, sutarties pabaigos data. Manytina, kad šiam kvalifikacijos reikalavimui pagrįsti tiekėjas pateikė UAB „</w:t>
            </w:r>
            <w:proofErr w:type="spellStart"/>
            <w:r w:rsidR="00FB3927" w:rsidRPr="00F73826">
              <w:t>Baltic</w:t>
            </w:r>
            <w:proofErr w:type="spellEnd"/>
            <w:r w:rsidR="00FB3927" w:rsidRPr="00F73826">
              <w:t xml:space="preserve"> Data </w:t>
            </w:r>
            <w:proofErr w:type="spellStart"/>
            <w:r w:rsidR="00FB3927" w:rsidRPr="00F73826">
              <w:t>center</w:t>
            </w:r>
            <w:proofErr w:type="spellEnd"/>
            <w:r w:rsidR="00FB3927" w:rsidRPr="00F73826">
              <w:t>“ 2014-02-06 išduot</w:t>
            </w:r>
            <w:r w:rsidR="00D4649B">
              <w:t>ą</w:t>
            </w:r>
            <w:r w:rsidR="00FB3927" w:rsidRPr="00F73826">
              <w:t xml:space="preserve"> „Rekomendacija“. Tačiau Tarnyba atkreipia dėmesį, kad Rekomendacija išduota daugiau negu metai laiko iki vokų su pasiūlymais atplėšimo dienos neįrodo atitikim</w:t>
            </w:r>
            <w:r w:rsidR="00D4649B">
              <w:t>o</w:t>
            </w:r>
            <w:r w:rsidR="00FB3927" w:rsidRPr="00F73826">
              <w:t xml:space="preserve"> šiam kvalifikacijos reikalavimui, o perkančioji organizacija nesikreipė į tiekėją su pra</w:t>
            </w:r>
            <w:r w:rsidR="00FB3927">
              <w:t>šymu patikslinti šiuos duomenis;</w:t>
            </w:r>
          </w:p>
          <w:p w:rsidR="00E661F4" w:rsidRPr="00F73826" w:rsidRDefault="00CB761E" w:rsidP="00D4649B">
            <w:pPr>
              <w:pStyle w:val="Normal12pt"/>
              <w:tabs>
                <w:tab w:val="left" w:pos="0"/>
                <w:tab w:val="left" w:pos="993"/>
              </w:tabs>
              <w:ind w:right="0" w:firstLine="284"/>
            </w:pPr>
            <w:r>
              <w:t>7</w:t>
            </w:r>
            <w:r w:rsidR="00FB3927" w:rsidRPr="00F73826">
              <w:t>.</w:t>
            </w:r>
            <w:r w:rsidR="00D4649B">
              <w:t>2</w:t>
            </w:r>
            <w:r w:rsidR="00FB3927" w:rsidRPr="00F73826">
              <w:t>. tiekėjo UAB „</w:t>
            </w:r>
            <w:proofErr w:type="spellStart"/>
            <w:r w:rsidR="00FB3927" w:rsidRPr="00F73826">
              <w:t>Baltic</w:t>
            </w:r>
            <w:proofErr w:type="spellEnd"/>
            <w:r w:rsidR="00FB3927" w:rsidRPr="00F73826">
              <w:t xml:space="preserve"> data </w:t>
            </w:r>
            <w:proofErr w:type="spellStart"/>
            <w:r w:rsidR="00FB3927" w:rsidRPr="00F73826">
              <w:t>center</w:t>
            </w:r>
            <w:proofErr w:type="spellEnd"/>
            <w:r w:rsidR="00FB3927" w:rsidRPr="00F73826">
              <w:t xml:space="preserve">“ sutikimą dalyvauti pirkime pasirašė finansų direktorius V. K., tačiau nėra pateiktas įgaliojimas, kuriuo jam būtų suteikta teisė priimti sprendimus įmonės vardu, ar ją </w:t>
            </w:r>
            <w:proofErr w:type="gramStart"/>
            <w:r w:rsidR="00FB3927" w:rsidRPr="00F73826">
              <w:t>atstovauti</w:t>
            </w:r>
            <w:proofErr w:type="gramEnd"/>
            <w:r w:rsidR="00FB3927" w:rsidRPr="00F73826">
              <w:t>, tačiau VPK nesikreipė į tiekėją su prašymu patikslinti šiuos duomenys.</w:t>
            </w:r>
          </w:p>
        </w:tc>
      </w:tr>
      <w:tr w:rsidR="00FB3927" w:rsidRPr="00F73826" w:rsidTr="00BC5F2B">
        <w:tc>
          <w:tcPr>
            <w:tcW w:w="534" w:type="dxa"/>
          </w:tcPr>
          <w:p w:rsidR="00FB3927" w:rsidRPr="00F73826" w:rsidRDefault="00FB3927" w:rsidP="00BC5F2B">
            <w:pPr>
              <w:pStyle w:val="ListParagraph"/>
              <w:numPr>
                <w:ilvl w:val="0"/>
                <w:numId w:val="18"/>
              </w:numPr>
              <w:ind w:left="360"/>
              <w:jc w:val="both"/>
              <w:rPr>
                <w:rFonts w:ascii="Times New Roman" w:hAnsi="Times New Roman" w:cs="Times New Roman"/>
                <w:sz w:val="24"/>
                <w:szCs w:val="24"/>
                <w:lang w:val="lt-LT"/>
              </w:rPr>
            </w:pPr>
          </w:p>
        </w:tc>
        <w:tc>
          <w:tcPr>
            <w:tcW w:w="9161" w:type="dxa"/>
          </w:tcPr>
          <w:p w:rsidR="00FB3927" w:rsidRPr="00F73826" w:rsidRDefault="00FB3927" w:rsidP="00BC5F2B">
            <w:pPr>
              <w:pStyle w:val="ListParagraph"/>
              <w:tabs>
                <w:tab w:val="left" w:pos="0"/>
                <w:tab w:val="left" w:pos="993"/>
                <w:tab w:val="left" w:pos="1276"/>
              </w:tabs>
              <w:ind w:left="-19"/>
              <w:jc w:val="both"/>
              <w:rPr>
                <w:rFonts w:ascii="Times New Roman" w:hAnsi="Times New Roman" w:cs="Times New Roman"/>
                <w:sz w:val="24"/>
                <w:szCs w:val="24"/>
                <w:lang w:val="lt-LT"/>
              </w:rPr>
            </w:pPr>
            <w:proofErr w:type="gramStart"/>
            <w:r w:rsidRPr="00F73826">
              <w:rPr>
                <w:rFonts w:ascii="Times New Roman" w:hAnsi="Times New Roman" w:cs="Times New Roman"/>
                <w:sz w:val="24"/>
                <w:szCs w:val="24"/>
                <w:lang w:val="lt-LT"/>
              </w:rPr>
              <w:t>Taisyklių</w:t>
            </w:r>
            <w:proofErr w:type="gramEnd"/>
            <w:r w:rsidRPr="00F73826">
              <w:rPr>
                <w:rFonts w:ascii="Times New Roman" w:hAnsi="Times New Roman" w:cs="Times New Roman"/>
                <w:sz w:val="24"/>
                <w:szCs w:val="24"/>
                <w:lang w:val="lt-LT"/>
              </w:rPr>
              <w:t xml:space="preserve"> 69.2 punktas</w:t>
            </w:r>
            <w:r w:rsidRPr="00F73826">
              <w:rPr>
                <w:rStyle w:val="FootnoteReference"/>
                <w:rFonts w:ascii="Times New Roman" w:hAnsi="Times New Roman" w:cs="Times New Roman"/>
                <w:sz w:val="24"/>
                <w:szCs w:val="24"/>
                <w:lang w:val="lt-LT"/>
              </w:rPr>
              <w:footnoteReference w:id="29"/>
            </w:r>
            <w:r w:rsidRPr="00F73826">
              <w:rPr>
                <w:rFonts w:ascii="Times New Roman" w:hAnsi="Times New Roman" w:cs="Times New Roman"/>
                <w:sz w:val="24"/>
                <w:szCs w:val="24"/>
                <w:lang w:val="lt-LT"/>
              </w:rPr>
              <w:t>, 71.3 punktas</w:t>
            </w:r>
            <w:r w:rsidRPr="00F73826">
              <w:rPr>
                <w:rStyle w:val="FootnoteReference"/>
                <w:rFonts w:ascii="Times New Roman" w:hAnsi="Times New Roman" w:cs="Times New Roman"/>
                <w:sz w:val="24"/>
                <w:szCs w:val="24"/>
                <w:lang w:val="lt-LT"/>
              </w:rPr>
              <w:footnoteReference w:id="30"/>
            </w:r>
            <w:r w:rsidRPr="00F73826">
              <w:rPr>
                <w:rFonts w:ascii="Times New Roman" w:hAnsi="Times New Roman" w:cs="Times New Roman"/>
                <w:sz w:val="24"/>
                <w:szCs w:val="24"/>
                <w:lang w:val="lt-LT"/>
              </w:rPr>
              <w:t>, Įstatymo 85 straipsnio 2 dalis</w:t>
            </w:r>
            <w:r w:rsidRPr="00F73826">
              <w:rPr>
                <w:rStyle w:val="FootnoteReference"/>
                <w:rFonts w:ascii="Times New Roman" w:hAnsi="Times New Roman" w:cs="Times New Roman"/>
                <w:sz w:val="24"/>
                <w:szCs w:val="24"/>
                <w:lang w:val="lt-LT"/>
              </w:rPr>
              <w:footnoteReference w:id="31"/>
            </w:r>
            <w:r w:rsidR="00CB761E">
              <w:rPr>
                <w:rFonts w:ascii="Times New Roman" w:hAnsi="Times New Roman" w:cs="Times New Roman"/>
                <w:sz w:val="24"/>
                <w:szCs w:val="24"/>
                <w:lang w:val="lt-LT"/>
              </w:rPr>
              <w:t>, 3 straipsnio 1 dalis</w:t>
            </w:r>
            <w:r w:rsidR="00CB761E">
              <w:rPr>
                <w:rStyle w:val="FootnoteReference"/>
                <w:rFonts w:ascii="Times New Roman" w:hAnsi="Times New Roman" w:cs="Times New Roman"/>
                <w:sz w:val="24"/>
                <w:szCs w:val="24"/>
                <w:lang w:val="lt-LT"/>
              </w:rPr>
              <w:footnoteReference w:id="32"/>
            </w:r>
          </w:p>
        </w:tc>
      </w:tr>
      <w:tr w:rsidR="00FB3927" w:rsidRPr="00F73826" w:rsidTr="00BC5F2B">
        <w:trPr>
          <w:trHeight w:val="269"/>
        </w:trPr>
        <w:tc>
          <w:tcPr>
            <w:tcW w:w="9695" w:type="dxa"/>
            <w:gridSpan w:val="2"/>
          </w:tcPr>
          <w:p w:rsidR="00FB3927" w:rsidRPr="00F73826" w:rsidRDefault="00FB3927" w:rsidP="005969CC">
            <w:pPr>
              <w:pStyle w:val="Normal12pt"/>
              <w:tabs>
                <w:tab w:val="left" w:pos="0"/>
                <w:tab w:val="left" w:pos="993"/>
              </w:tabs>
              <w:ind w:right="0" w:firstLine="284"/>
            </w:pPr>
            <w:r w:rsidRPr="00F73826">
              <w:t xml:space="preserve">VPK 2015-08-11 posėdžio metu (protokolas Nr. 1VP-49) priėmė sprendimą, kad pasiūlymas atitinka Pirkimo sąlygų techninius ir pasiūlymų parengimo reikalavimus. Įvertinusi pateiktus dokumentus, Tarnyba nustatė, kad tiekėjas netinkamai užpildė pasiūlymo formą, t. y. nenurodė numatomų teikti paslaugų pavadinimo, nenurodė 1 mėnesio paslaugos įkainio </w:t>
            </w:r>
            <w:proofErr w:type="spellStart"/>
            <w:r w:rsidRPr="00F73826">
              <w:t>eur</w:t>
            </w:r>
            <w:proofErr w:type="spellEnd"/>
            <w:r w:rsidRPr="00F73826">
              <w:t xml:space="preserve"> be PVM, stulpelyje „24 mėn. kaina </w:t>
            </w:r>
            <w:proofErr w:type="spellStart"/>
            <w:r w:rsidRPr="00F73826">
              <w:t>Eur</w:t>
            </w:r>
            <w:proofErr w:type="spellEnd"/>
            <w:r w:rsidRPr="00F73826">
              <w:t xml:space="preserve"> be PVM“ nurodyta kaina 8800 </w:t>
            </w:r>
            <w:proofErr w:type="spellStart"/>
            <w:r w:rsidRPr="00F73826">
              <w:t>eur</w:t>
            </w:r>
            <w:proofErr w:type="spellEnd"/>
            <w:r w:rsidRPr="00F73826">
              <w:t xml:space="preserve"> be PVM ir PVM – 1848 </w:t>
            </w:r>
            <w:proofErr w:type="spellStart"/>
            <w:r w:rsidRPr="00F73826">
              <w:t>eur</w:t>
            </w:r>
            <w:proofErr w:type="spellEnd"/>
            <w:r w:rsidRPr="00F73826">
              <w:t xml:space="preserve"> (bendra kaina </w:t>
            </w:r>
            <w:proofErr w:type="spellStart"/>
            <w:r w:rsidRPr="00F73826">
              <w:t>eur</w:t>
            </w:r>
            <w:proofErr w:type="spellEnd"/>
            <w:r w:rsidRPr="00F73826">
              <w:t xml:space="preserve"> su PVM – 10648), </w:t>
            </w:r>
            <w:proofErr w:type="gramStart"/>
            <w:r w:rsidRPr="00F73826">
              <w:t>neatitinka</w:t>
            </w:r>
            <w:proofErr w:type="gramEnd"/>
            <w:r w:rsidRPr="00F73826">
              <w:t xml:space="preserve"> 4 eilutėje „Palyginamoji pasiūlymo kaina (A), </w:t>
            </w:r>
            <w:proofErr w:type="spellStart"/>
            <w:r w:rsidRPr="00F73826">
              <w:t>eur</w:t>
            </w:r>
            <w:proofErr w:type="spellEnd"/>
            <w:r w:rsidRPr="00F73826">
              <w:t xml:space="preserve"> su PVM 24 mėn. laikotarpiui“ nurodytos kainos; VPK priėmusi sprendimą, kad tiekėjo pasiūlymas pateiktas laikantis Pirkimo sąlygose nustatytų reikalavimų neužtikrino Įstatymo 3 straipsnio 1 dalyje įtvirtinto skaidrumo principo laikymosi.</w:t>
            </w:r>
          </w:p>
        </w:tc>
      </w:tr>
    </w:tbl>
    <w:p w:rsidR="00E93D32" w:rsidRDefault="00E93D32" w:rsidP="00F73826">
      <w:pPr>
        <w:spacing w:after="0" w:line="240" w:lineRule="auto"/>
        <w:jc w:val="center"/>
        <w:rPr>
          <w:rFonts w:ascii="Times New Roman" w:hAnsi="Times New Roman" w:cs="Times New Roman"/>
          <w:b/>
          <w:sz w:val="24"/>
          <w:szCs w:val="24"/>
          <w:lang w:val="lt-LT"/>
        </w:rPr>
      </w:pPr>
    </w:p>
    <w:p w:rsidR="0028541F" w:rsidRDefault="0028541F" w:rsidP="00F73826">
      <w:pPr>
        <w:spacing w:after="0" w:line="240" w:lineRule="auto"/>
        <w:jc w:val="center"/>
        <w:rPr>
          <w:rFonts w:ascii="Times New Roman" w:hAnsi="Times New Roman" w:cs="Times New Roman"/>
          <w:b/>
          <w:sz w:val="24"/>
          <w:szCs w:val="24"/>
          <w:lang w:val="lt-LT"/>
        </w:rPr>
      </w:pPr>
    </w:p>
    <w:p w:rsidR="0028541F" w:rsidRDefault="0028541F" w:rsidP="00F73826">
      <w:pPr>
        <w:spacing w:after="0" w:line="240" w:lineRule="auto"/>
        <w:jc w:val="center"/>
        <w:rPr>
          <w:rFonts w:ascii="Times New Roman" w:hAnsi="Times New Roman" w:cs="Times New Roman"/>
          <w:b/>
          <w:sz w:val="24"/>
          <w:szCs w:val="24"/>
          <w:lang w:val="lt-LT"/>
        </w:rPr>
      </w:pPr>
    </w:p>
    <w:p w:rsidR="0028541F" w:rsidRDefault="0028541F" w:rsidP="00F73826">
      <w:pPr>
        <w:spacing w:after="0" w:line="240" w:lineRule="auto"/>
        <w:jc w:val="center"/>
        <w:rPr>
          <w:rFonts w:ascii="Times New Roman" w:hAnsi="Times New Roman" w:cs="Times New Roman"/>
          <w:b/>
          <w:sz w:val="24"/>
          <w:szCs w:val="24"/>
          <w:lang w:val="lt-LT"/>
        </w:rPr>
      </w:pPr>
    </w:p>
    <w:p w:rsidR="0028541F" w:rsidRDefault="0028541F" w:rsidP="00F73826">
      <w:pPr>
        <w:spacing w:after="0" w:line="240" w:lineRule="auto"/>
        <w:jc w:val="center"/>
        <w:rPr>
          <w:rFonts w:ascii="Times New Roman" w:hAnsi="Times New Roman" w:cs="Times New Roman"/>
          <w:b/>
          <w:sz w:val="24"/>
          <w:szCs w:val="24"/>
          <w:lang w:val="lt-LT"/>
        </w:rPr>
      </w:pPr>
    </w:p>
    <w:p w:rsidR="0028541F" w:rsidRDefault="0028541F" w:rsidP="00F73826">
      <w:pPr>
        <w:spacing w:after="0" w:line="240" w:lineRule="auto"/>
        <w:jc w:val="center"/>
        <w:rPr>
          <w:rFonts w:ascii="Times New Roman" w:hAnsi="Times New Roman" w:cs="Times New Roman"/>
          <w:b/>
          <w:sz w:val="24"/>
          <w:szCs w:val="24"/>
          <w:lang w:val="lt-LT"/>
        </w:rPr>
      </w:pPr>
    </w:p>
    <w:p w:rsidR="0028541F" w:rsidRPr="00F73826" w:rsidRDefault="0028541F" w:rsidP="00F73826">
      <w:pPr>
        <w:spacing w:after="0" w:line="240" w:lineRule="auto"/>
        <w:jc w:val="center"/>
        <w:rPr>
          <w:rFonts w:ascii="Times New Roman" w:hAnsi="Times New Roman" w:cs="Times New Roman"/>
          <w:b/>
          <w:sz w:val="24"/>
          <w:szCs w:val="24"/>
          <w:lang w:val="lt-LT"/>
        </w:rPr>
      </w:pPr>
    </w:p>
    <w:p w:rsidR="00B64236" w:rsidRPr="00F73826" w:rsidRDefault="008F4663" w:rsidP="00F73826">
      <w:pPr>
        <w:spacing w:after="0" w:line="240" w:lineRule="auto"/>
        <w:jc w:val="center"/>
        <w:rPr>
          <w:rFonts w:ascii="Times New Roman" w:hAnsi="Times New Roman" w:cs="Times New Roman"/>
          <w:b/>
          <w:sz w:val="24"/>
          <w:szCs w:val="24"/>
          <w:lang w:val="lt-LT"/>
        </w:rPr>
      </w:pPr>
      <w:r w:rsidRPr="00F73826">
        <w:rPr>
          <w:rFonts w:ascii="Times New Roman" w:hAnsi="Times New Roman" w:cs="Times New Roman"/>
          <w:b/>
          <w:sz w:val="24"/>
          <w:szCs w:val="24"/>
          <w:lang w:val="lt-LT"/>
        </w:rPr>
        <w:lastRenderedPageBreak/>
        <w:t>I</w:t>
      </w:r>
      <w:r w:rsidR="00ED2E43" w:rsidRPr="00F73826">
        <w:rPr>
          <w:rFonts w:ascii="Times New Roman" w:hAnsi="Times New Roman" w:cs="Times New Roman"/>
          <w:b/>
          <w:sz w:val="24"/>
          <w:szCs w:val="24"/>
          <w:lang w:val="lt-LT"/>
        </w:rPr>
        <w:t>II</w:t>
      </w:r>
      <w:r w:rsidR="00B64236" w:rsidRPr="00F73826">
        <w:rPr>
          <w:rFonts w:ascii="Times New Roman" w:hAnsi="Times New Roman" w:cs="Times New Roman"/>
          <w:b/>
          <w:sz w:val="24"/>
          <w:szCs w:val="24"/>
          <w:lang w:val="lt-LT"/>
        </w:rPr>
        <w:t xml:space="preserve"> dalis </w:t>
      </w:r>
      <w:r w:rsidR="007A1C3E" w:rsidRPr="00F73826">
        <w:rPr>
          <w:rFonts w:ascii="Times New Roman" w:hAnsi="Times New Roman" w:cs="Times New Roman"/>
          <w:b/>
          <w:sz w:val="24"/>
          <w:szCs w:val="24"/>
          <w:lang w:val="lt-LT"/>
        </w:rPr>
        <w:t>P</w:t>
      </w:r>
      <w:r w:rsidR="00B64236" w:rsidRPr="00F73826">
        <w:rPr>
          <w:rFonts w:ascii="Times New Roman" w:hAnsi="Times New Roman" w:cs="Times New Roman"/>
          <w:b/>
          <w:sz w:val="24"/>
          <w:szCs w:val="24"/>
          <w:lang w:val="lt-LT"/>
        </w:rPr>
        <w:t>astabos</w:t>
      </w:r>
      <w:r w:rsidR="00B822E0" w:rsidRPr="00F73826">
        <w:rPr>
          <w:rFonts w:ascii="Times New Roman" w:hAnsi="Times New Roman" w:cs="Times New Roman"/>
          <w:b/>
          <w:sz w:val="24"/>
          <w:szCs w:val="24"/>
          <w:lang w:val="lt-LT"/>
        </w:rPr>
        <w:t>,</w:t>
      </w:r>
      <w:r w:rsidR="00B64236" w:rsidRPr="00F73826">
        <w:rPr>
          <w:rFonts w:ascii="Times New Roman" w:hAnsi="Times New Roman" w:cs="Times New Roman"/>
          <w:b/>
          <w:sz w:val="24"/>
          <w:szCs w:val="24"/>
          <w:lang w:val="lt-LT"/>
        </w:rPr>
        <w:t xml:space="preserve"> </w:t>
      </w:r>
      <w:r w:rsidR="0071396E" w:rsidRPr="00F73826">
        <w:rPr>
          <w:rFonts w:ascii="Times New Roman" w:hAnsi="Times New Roman" w:cs="Times New Roman"/>
          <w:b/>
          <w:sz w:val="24"/>
          <w:szCs w:val="24"/>
          <w:lang w:val="lt-LT"/>
        </w:rPr>
        <w:t xml:space="preserve">į kurias </w:t>
      </w:r>
      <w:r w:rsidR="00BA3D29" w:rsidRPr="00F73826">
        <w:rPr>
          <w:rFonts w:ascii="Times New Roman" w:hAnsi="Times New Roman" w:cs="Times New Roman"/>
          <w:b/>
          <w:sz w:val="24"/>
          <w:szCs w:val="24"/>
          <w:lang w:val="lt-LT"/>
        </w:rPr>
        <w:t>perkančioji organizacija</w:t>
      </w:r>
      <w:r w:rsidR="0071396E" w:rsidRPr="00F73826">
        <w:rPr>
          <w:rFonts w:ascii="Times New Roman" w:hAnsi="Times New Roman" w:cs="Times New Roman"/>
          <w:b/>
          <w:sz w:val="24"/>
          <w:szCs w:val="24"/>
          <w:lang w:val="lt-LT"/>
        </w:rPr>
        <w:t xml:space="preserve"> turėtų atsižvelgti vykdydama </w:t>
      </w:r>
      <w:r w:rsidR="00E93D32" w:rsidRPr="00F73826">
        <w:rPr>
          <w:rFonts w:ascii="Times New Roman" w:hAnsi="Times New Roman" w:cs="Times New Roman"/>
          <w:b/>
          <w:sz w:val="24"/>
          <w:szCs w:val="24"/>
          <w:lang w:val="lt-LT"/>
        </w:rPr>
        <w:t xml:space="preserve">kitus </w:t>
      </w:r>
      <w:r w:rsidR="0071396E" w:rsidRPr="00F73826">
        <w:rPr>
          <w:rFonts w:ascii="Times New Roman" w:hAnsi="Times New Roman" w:cs="Times New Roman"/>
          <w:b/>
          <w:sz w:val="24"/>
          <w:szCs w:val="24"/>
          <w:lang w:val="lt-LT"/>
        </w:rPr>
        <w:t>pirkimus</w:t>
      </w:r>
    </w:p>
    <w:tbl>
      <w:tblPr>
        <w:tblStyle w:val="TableGrid"/>
        <w:tblW w:w="9695" w:type="dxa"/>
        <w:tblLook w:val="04A0"/>
      </w:tblPr>
      <w:tblGrid>
        <w:gridCol w:w="534"/>
        <w:gridCol w:w="9161"/>
      </w:tblGrid>
      <w:tr w:rsidR="00BA3D29" w:rsidRPr="00F73826" w:rsidTr="00585A0B">
        <w:tc>
          <w:tcPr>
            <w:tcW w:w="534" w:type="dxa"/>
          </w:tcPr>
          <w:p w:rsidR="00BA3D29" w:rsidRPr="00F73826" w:rsidRDefault="00BA3D29" w:rsidP="00F73826">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BA3D29" w:rsidRPr="00F73826" w:rsidRDefault="001C7BF6" w:rsidP="00F73826">
            <w:pPr>
              <w:jc w:val="both"/>
              <w:rPr>
                <w:rFonts w:ascii="Times New Roman" w:hAnsi="Times New Roman" w:cs="Times New Roman"/>
                <w:sz w:val="24"/>
                <w:szCs w:val="24"/>
                <w:lang w:val="lt-LT"/>
              </w:rPr>
            </w:pPr>
            <w:r w:rsidRPr="00F73826">
              <w:rPr>
                <w:rFonts w:ascii="Times New Roman" w:hAnsi="Times New Roman" w:cs="Times New Roman"/>
                <w:sz w:val="24"/>
                <w:szCs w:val="24"/>
                <w:lang w:val="lt-LT"/>
              </w:rPr>
              <w:t>Taisyklių 56 punktas</w:t>
            </w:r>
            <w:r w:rsidRPr="00F73826">
              <w:rPr>
                <w:rStyle w:val="FootnoteReference"/>
                <w:rFonts w:ascii="Times New Roman" w:hAnsi="Times New Roman" w:cs="Times New Roman"/>
                <w:sz w:val="24"/>
                <w:szCs w:val="24"/>
                <w:lang w:val="lt-LT"/>
              </w:rPr>
              <w:footnoteReference w:id="33"/>
            </w:r>
            <w:r w:rsidRPr="00F73826">
              <w:rPr>
                <w:rFonts w:ascii="Times New Roman" w:hAnsi="Times New Roman" w:cs="Times New Roman"/>
                <w:sz w:val="24"/>
                <w:szCs w:val="24"/>
                <w:lang w:val="lt-LT"/>
              </w:rPr>
              <w:t>, Įstatymo 87 straipsnio 1 dalis</w:t>
            </w:r>
            <w:r w:rsidRPr="00F73826">
              <w:rPr>
                <w:rStyle w:val="FootnoteReference"/>
                <w:rFonts w:ascii="Times New Roman" w:hAnsi="Times New Roman" w:cs="Times New Roman"/>
                <w:sz w:val="24"/>
                <w:szCs w:val="24"/>
                <w:lang w:val="lt-LT"/>
              </w:rPr>
              <w:footnoteReference w:id="34"/>
            </w:r>
            <w:r w:rsidR="00874F7A" w:rsidRPr="00F73826">
              <w:rPr>
                <w:rFonts w:ascii="Times New Roman" w:hAnsi="Times New Roman" w:cs="Times New Roman"/>
                <w:sz w:val="24"/>
                <w:szCs w:val="24"/>
                <w:lang w:val="lt-LT"/>
              </w:rPr>
              <w:t>, Įstatymo 32 straipsnio 2 dalis</w:t>
            </w:r>
            <w:r w:rsidR="00874F7A" w:rsidRPr="00F73826">
              <w:rPr>
                <w:rStyle w:val="FootnoteReference"/>
                <w:rFonts w:ascii="Times New Roman" w:hAnsi="Times New Roman" w:cs="Times New Roman"/>
                <w:sz w:val="24"/>
                <w:szCs w:val="24"/>
                <w:lang w:val="lt-LT"/>
              </w:rPr>
              <w:footnoteReference w:id="35"/>
            </w:r>
          </w:p>
        </w:tc>
      </w:tr>
      <w:tr w:rsidR="00BA3D29" w:rsidRPr="00F73826" w:rsidTr="00585A0B">
        <w:tc>
          <w:tcPr>
            <w:tcW w:w="9695" w:type="dxa"/>
            <w:gridSpan w:val="2"/>
          </w:tcPr>
          <w:p w:rsidR="001C7BF6" w:rsidRPr="00585A0B" w:rsidRDefault="00874F7A" w:rsidP="00F73826">
            <w:pPr>
              <w:ind w:firstLine="284"/>
              <w:jc w:val="both"/>
              <w:rPr>
                <w:rFonts w:ascii="Times New Roman" w:hAnsi="Times New Roman" w:cs="Times New Roman"/>
                <w:sz w:val="24"/>
                <w:szCs w:val="24"/>
                <w:lang w:val="lt-LT"/>
              </w:rPr>
            </w:pPr>
            <w:r w:rsidRPr="00585A0B">
              <w:rPr>
                <w:rFonts w:ascii="Times New Roman" w:hAnsi="Times New Roman" w:cs="Times New Roman"/>
                <w:sz w:val="24"/>
                <w:szCs w:val="24"/>
                <w:lang w:val="lt-LT"/>
              </w:rPr>
              <w:t xml:space="preserve">1.1. </w:t>
            </w:r>
            <w:r w:rsidR="001C7BF6" w:rsidRPr="00585A0B">
              <w:rPr>
                <w:rFonts w:ascii="Times New Roman" w:hAnsi="Times New Roman" w:cs="Times New Roman"/>
                <w:sz w:val="24"/>
                <w:szCs w:val="24"/>
                <w:lang w:val="lt-LT"/>
              </w:rPr>
              <w:t>Skelbimo apie Pirkimą III.2.1 dalies 3 punkte ir Pirkimo sąlygų 15.1.3 punkte nustat</w:t>
            </w:r>
            <w:r w:rsidRPr="00585A0B">
              <w:rPr>
                <w:rFonts w:ascii="Times New Roman" w:hAnsi="Times New Roman" w:cs="Times New Roman"/>
                <w:sz w:val="24"/>
                <w:szCs w:val="24"/>
                <w:lang w:val="lt-LT"/>
              </w:rPr>
              <w:t>yta</w:t>
            </w:r>
            <w:r w:rsidR="001C7BF6" w:rsidRPr="00585A0B">
              <w:rPr>
                <w:rFonts w:ascii="Times New Roman" w:hAnsi="Times New Roman" w:cs="Times New Roman"/>
                <w:sz w:val="24"/>
                <w:szCs w:val="24"/>
                <w:lang w:val="lt-LT"/>
              </w:rPr>
              <w:t>, kad tiekėjas siekdamas įrodyti, kad turi teisę verstis ta veikla, kuri reikalinga pirkimo sutarčiai įvykdyti, turi pateikti Tiekėjo (juridinio asmens) registravimo pažymėjimą, tai neatitinka Tiekėjų kvalifikacijos vertinimo metodinių rekomendacijų, patvirtintų Tarnybos direktoriaus 2003 m. spalio 20 d. įsakymu Nr. 1S-100 (toliau – Rekomendacijos), 18 punkto nuostatų, kad atitikimą kvalifikacijos reikalavimams patvirtinantys dokumentai – „&lt;...&gt; Lietuvos Respublikoje registruotas tiekėjas pateikia: valstybės įmonės Registrų centro išduotą Lietuvos Respublikos juridinių asmenų registro išplėstinio išrašo kopiją &lt;...&gt;“. Tarnyba pažymi, kad Lietuvos Respublikos Vyriausybė 2012 m. spalio 3 d. priėmė nutarimą Nr. 1208, įsigaliojusį 2012 m. spalio 7 d., kuris pripažino netekusiais galios juridinių asmenų, jų filialų ir atstovybių, užsienio juridinių asmenų ir kitų organizacijų filialų ir atstovybių registravimo pažymėjimus ir jų dublikatus, todėl perkančioji organizacija neturi teisės reikalauti negaliojančių dokumentų.</w:t>
            </w:r>
          </w:p>
          <w:p w:rsidR="001C7BF6" w:rsidRPr="00585A0B" w:rsidRDefault="00874F7A" w:rsidP="00F73826">
            <w:pPr>
              <w:ind w:firstLine="284"/>
              <w:jc w:val="both"/>
              <w:rPr>
                <w:rFonts w:ascii="Times New Roman" w:hAnsi="Times New Roman" w:cs="Times New Roman"/>
                <w:sz w:val="24"/>
                <w:szCs w:val="24"/>
                <w:lang w:val="lt-LT"/>
              </w:rPr>
            </w:pPr>
            <w:r w:rsidRPr="00585A0B">
              <w:rPr>
                <w:rFonts w:ascii="Times New Roman" w:hAnsi="Times New Roman" w:cs="Times New Roman"/>
                <w:sz w:val="24"/>
                <w:szCs w:val="24"/>
                <w:lang w:val="lt-LT"/>
              </w:rPr>
              <w:t>1</w:t>
            </w:r>
            <w:r w:rsidR="001C7BF6" w:rsidRPr="00585A0B">
              <w:rPr>
                <w:rFonts w:ascii="Times New Roman" w:hAnsi="Times New Roman" w:cs="Times New Roman"/>
                <w:sz w:val="24"/>
                <w:szCs w:val="24"/>
                <w:lang w:val="lt-LT"/>
              </w:rPr>
              <w:t xml:space="preserve">.2. Pirkimo sąlygų 18 punkte nustatyta, kad „Jeigu perkančioji organizacija nustato kvalifikacijos reikalavimus, įtvirtintus Viešųjų pirkimų įstatymo </w:t>
            </w:r>
            <w:r w:rsidR="001C7BF6" w:rsidRPr="00585A0B">
              <w:rPr>
                <w:rFonts w:ascii="Times New Roman" w:hAnsi="Times New Roman" w:cs="Times New Roman"/>
                <w:sz w:val="24"/>
                <w:szCs w:val="24"/>
                <w:u w:val="single"/>
                <w:lang w:val="lt-LT"/>
              </w:rPr>
              <w:t>33 straipsnio 1 dalyje, 2 dalies 1, 2 ir 3 punktuose</w:t>
            </w:r>
            <w:r w:rsidR="001C7BF6" w:rsidRPr="00585A0B">
              <w:rPr>
                <w:rFonts w:ascii="Times New Roman" w:hAnsi="Times New Roman" w:cs="Times New Roman"/>
                <w:sz w:val="24"/>
                <w:szCs w:val="24"/>
                <w:lang w:val="lt-LT"/>
              </w:rPr>
              <w:t xml:space="preserve"> bei 34 straipsnyje, tiekėjas gali pateikti Viešųjų pirkimų tarnybos išduotą pažymą dėl įrašymo į oficialius patvirtintų tiekėjų sąrašus, jei jos išduota pažyma patvirtina atitiktį pirmiau nustatytiems reikalavimams &lt;…&gt;“. Pažymėtina, kad tiekėjo įtraukimas į oficialų patvirtintų tiekėjų sąrašą neįrodo atitikimo Įstatymo 33 straipsnio 1 dalies, 2 dalies 1, 2, ir 3 punktuose nustatytiems reikalavimams;</w:t>
            </w:r>
          </w:p>
          <w:p w:rsidR="001C7BF6" w:rsidRPr="00585A0B" w:rsidRDefault="00874F7A" w:rsidP="00F73826">
            <w:pPr>
              <w:pStyle w:val="Normal12pt"/>
              <w:tabs>
                <w:tab w:val="left" w:pos="0"/>
                <w:tab w:val="left" w:pos="993"/>
              </w:tabs>
              <w:ind w:right="0" w:firstLine="284"/>
            </w:pPr>
            <w:r w:rsidRPr="00585A0B">
              <w:t>1</w:t>
            </w:r>
            <w:r w:rsidR="001C7BF6" w:rsidRPr="00585A0B">
              <w:t xml:space="preserve">.3. Pirkimo sąlygų 20 punkte nustatyta, kad „Jei bendrą pasiūlymą pateikia ūkio subjektų grupė, </w:t>
            </w:r>
            <w:r w:rsidR="001C7BF6" w:rsidRPr="00585A0B">
              <w:rPr>
                <w:u w:val="single"/>
              </w:rPr>
              <w:t>skelbimo apie pirkimą 15.1.1 – 15.1.5 dalyje</w:t>
            </w:r>
            <w:r w:rsidR="001C7BF6" w:rsidRPr="00585A0B">
              <w:t xml:space="preserve"> nustatytus kvalifikacijos reikalavimus &lt;...&gt;“, tačiau Skelbime apie Pirkimą tokių nei dalių, nei punktų nėra;</w:t>
            </w:r>
          </w:p>
          <w:p w:rsidR="00BA3D29" w:rsidRPr="00585A0B" w:rsidRDefault="00874F7A" w:rsidP="00CB761E">
            <w:pPr>
              <w:ind w:firstLine="284"/>
              <w:jc w:val="both"/>
              <w:rPr>
                <w:rFonts w:ascii="Times New Roman" w:hAnsi="Times New Roman" w:cs="Times New Roman"/>
                <w:i/>
                <w:sz w:val="24"/>
                <w:szCs w:val="24"/>
                <w:lang w:val="lt-LT"/>
              </w:rPr>
            </w:pPr>
            <w:r w:rsidRPr="00585A0B">
              <w:rPr>
                <w:rFonts w:ascii="Times New Roman" w:hAnsi="Times New Roman" w:cs="Times New Roman"/>
                <w:sz w:val="24"/>
                <w:szCs w:val="24"/>
                <w:lang w:val="lt-LT"/>
              </w:rPr>
              <w:t>1</w:t>
            </w:r>
            <w:r w:rsidR="001C7BF6" w:rsidRPr="00585A0B">
              <w:rPr>
                <w:rFonts w:ascii="Times New Roman" w:hAnsi="Times New Roman" w:cs="Times New Roman"/>
                <w:sz w:val="24"/>
                <w:szCs w:val="24"/>
                <w:lang w:val="lt-LT"/>
              </w:rPr>
              <w:t xml:space="preserve">.4. Pirkimo sąlygų 20 punkte nustatytas kvalifikacijos reikalavimas, kad „Jei bendrą pasiūlymą pateikia ūkio subjektų grupė, skelbimo apie pirkimą &lt;...&gt; </w:t>
            </w:r>
            <w:r w:rsidR="001C7BF6" w:rsidRPr="00585A0B">
              <w:rPr>
                <w:rFonts w:ascii="Times New Roman" w:hAnsi="Times New Roman" w:cs="Times New Roman"/>
                <w:sz w:val="24"/>
                <w:szCs w:val="24"/>
                <w:u w:val="single"/>
                <w:lang w:val="lt-LT"/>
              </w:rPr>
              <w:t xml:space="preserve">15.1.3 </w:t>
            </w:r>
            <w:r w:rsidR="001C7BF6" w:rsidRPr="00585A0B">
              <w:rPr>
                <w:rFonts w:ascii="Times New Roman" w:hAnsi="Times New Roman" w:cs="Times New Roman"/>
                <w:sz w:val="24"/>
                <w:szCs w:val="24"/>
                <w:lang w:val="lt-LT"/>
              </w:rPr>
              <w:t xml:space="preserve">&lt;...&gt; dalyje nustatytus kvalifikacijos reikalavimus turi atitikti ir pagal pirkimo dokumentuose nustatytus reikalavimus pateikti dokumentus kiekvienas ūkio subjektų grupės narys atskirai &lt;...&gt;“ </w:t>
            </w:r>
            <w:r w:rsidR="001C7BF6" w:rsidRPr="00585A0B">
              <w:rPr>
                <w:rFonts w:ascii="Times New Roman" w:eastAsia="Arial Unicode MS" w:hAnsi="Times New Roman" w:cs="Times New Roman"/>
                <w:sz w:val="24"/>
                <w:szCs w:val="24"/>
                <w:lang w:val="lt-LT"/>
              </w:rPr>
              <w:t xml:space="preserve">ir Pirkimo sąlygų 22 punkte nustatytas reikalavimas, kad „&lt;...&gt; Pasitelkiami </w:t>
            </w:r>
            <w:proofErr w:type="spellStart"/>
            <w:r w:rsidR="001C7BF6" w:rsidRPr="00585A0B">
              <w:rPr>
                <w:rFonts w:ascii="Times New Roman" w:eastAsia="Arial Unicode MS" w:hAnsi="Times New Roman" w:cs="Times New Roman"/>
                <w:sz w:val="24"/>
                <w:szCs w:val="24"/>
                <w:lang w:val="lt-LT"/>
              </w:rPr>
              <w:t>subtiekėjai</w:t>
            </w:r>
            <w:proofErr w:type="spellEnd"/>
            <w:r w:rsidR="001C7BF6" w:rsidRPr="00585A0B">
              <w:rPr>
                <w:rFonts w:ascii="Times New Roman" w:eastAsia="Arial Unicode MS" w:hAnsi="Times New Roman" w:cs="Times New Roman"/>
                <w:sz w:val="24"/>
                <w:szCs w:val="24"/>
                <w:lang w:val="lt-LT"/>
              </w:rPr>
              <w:t xml:space="preserve"> turi atitikti 15.1.3 dalyje nustatytus kvalifikacijos reikalavimus ir pateikti nurodytus dokumentus“, </w:t>
            </w:r>
            <w:r w:rsidR="001C7BF6" w:rsidRPr="00585A0B">
              <w:rPr>
                <w:rFonts w:ascii="Times New Roman" w:hAnsi="Times New Roman" w:cs="Times New Roman"/>
                <w:sz w:val="24"/>
                <w:szCs w:val="24"/>
                <w:lang w:val="lt-LT"/>
              </w:rPr>
              <w:t xml:space="preserve">t. y. visi ūkio subjektų grupės nariai ir numatomi pasitelkti </w:t>
            </w:r>
            <w:proofErr w:type="spellStart"/>
            <w:r w:rsidR="001C7BF6" w:rsidRPr="00585A0B">
              <w:rPr>
                <w:rFonts w:ascii="Times New Roman" w:hAnsi="Times New Roman" w:cs="Times New Roman"/>
                <w:sz w:val="24"/>
                <w:szCs w:val="24"/>
                <w:lang w:val="lt-LT"/>
              </w:rPr>
              <w:t>subtiekėjai</w:t>
            </w:r>
            <w:proofErr w:type="spellEnd"/>
            <w:r w:rsidR="001C7BF6" w:rsidRPr="00585A0B">
              <w:rPr>
                <w:rFonts w:ascii="Times New Roman" w:hAnsi="Times New Roman" w:cs="Times New Roman"/>
                <w:sz w:val="24"/>
                <w:szCs w:val="24"/>
                <w:lang w:val="lt-LT"/>
              </w:rPr>
              <w:t xml:space="preserve"> atskirai turi turėti teisę verstis veikla, kuri reikalinga Pirkimo sutarčiai vykdyti. Tarnyba pažymi, kad Rekomendacijų </w:t>
            </w:r>
            <w:r w:rsidR="00CB761E">
              <w:rPr>
                <w:rFonts w:ascii="Times New Roman" w:hAnsi="Times New Roman" w:cs="Times New Roman"/>
                <w:sz w:val="24"/>
                <w:szCs w:val="24"/>
                <w:lang w:val="lt-LT"/>
              </w:rPr>
              <w:t xml:space="preserve">18 ir </w:t>
            </w:r>
            <w:r w:rsidR="001C7BF6" w:rsidRPr="00585A0B">
              <w:rPr>
                <w:rFonts w:ascii="Times New Roman" w:hAnsi="Times New Roman" w:cs="Times New Roman"/>
                <w:sz w:val="24"/>
                <w:szCs w:val="24"/>
                <w:lang w:val="lt-LT"/>
              </w:rPr>
              <w:t>21 punkt</w:t>
            </w:r>
            <w:r w:rsidR="00CB761E">
              <w:rPr>
                <w:rFonts w:ascii="Times New Roman" w:hAnsi="Times New Roman" w:cs="Times New Roman"/>
                <w:sz w:val="24"/>
                <w:szCs w:val="24"/>
                <w:lang w:val="lt-LT"/>
              </w:rPr>
              <w:t>uose</w:t>
            </w:r>
            <w:r w:rsidR="001C7BF6" w:rsidRPr="00585A0B">
              <w:rPr>
                <w:rFonts w:ascii="Times New Roman" w:hAnsi="Times New Roman" w:cs="Times New Roman"/>
                <w:sz w:val="24"/>
                <w:szCs w:val="24"/>
                <w:lang w:val="lt-LT"/>
              </w:rPr>
              <w:t xml:space="preserve"> nustatyta, kad reikalavimas turėti teisę verstis atitinkama veikla, turėtų būti taikomas tiems ūkio subjektų grupės nariams, kurių prisiimtoms prievolėms pagal pirkimo sutartį vykdyti reikia turėti atitinkamus dokumentus verstis ta veikla, kuri reikalinga pirkimo sutarčiai įvykdyti</w:t>
            </w:r>
            <w:r w:rsidRPr="00585A0B">
              <w:rPr>
                <w:rFonts w:ascii="Times New Roman" w:hAnsi="Times New Roman" w:cs="Times New Roman"/>
                <w:sz w:val="24"/>
                <w:szCs w:val="24"/>
                <w:lang w:val="lt-LT"/>
              </w:rPr>
              <w:t>.</w:t>
            </w:r>
          </w:p>
        </w:tc>
      </w:tr>
      <w:tr w:rsidR="00BA3D29" w:rsidRPr="00F73826" w:rsidTr="00585A0B">
        <w:tc>
          <w:tcPr>
            <w:tcW w:w="534" w:type="dxa"/>
          </w:tcPr>
          <w:p w:rsidR="00BA3D29" w:rsidRPr="00585A0B" w:rsidRDefault="00BA3D29" w:rsidP="00F73826">
            <w:pPr>
              <w:pStyle w:val="ListParagraph"/>
              <w:numPr>
                <w:ilvl w:val="0"/>
                <w:numId w:val="22"/>
              </w:numPr>
              <w:ind w:left="0" w:firstLine="0"/>
              <w:jc w:val="center"/>
              <w:rPr>
                <w:rFonts w:ascii="Times New Roman" w:hAnsi="Times New Roman" w:cs="Times New Roman"/>
                <w:sz w:val="24"/>
                <w:szCs w:val="24"/>
                <w:lang w:val="lt-LT"/>
              </w:rPr>
            </w:pPr>
            <w:bookmarkStart w:id="0" w:name="_GoBack"/>
            <w:bookmarkEnd w:id="0"/>
          </w:p>
        </w:tc>
        <w:tc>
          <w:tcPr>
            <w:tcW w:w="9161" w:type="dxa"/>
          </w:tcPr>
          <w:p w:rsidR="00BA3D29" w:rsidRPr="00585A0B" w:rsidRDefault="00BE60C2" w:rsidP="00F73826">
            <w:pPr>
              <w:pStyle w:val="Normal12pt"/>
              <w:tabs>
                <w:tab w:val="clear" w:pos="737"/>
                <w:tab w:val="left" w:pos="993"/>
              </w:tabs>
              <w:ind w:right="0"/>
              <w:rPr>
                <w:bCs/>
              </w:rPr>
            </w:pPr>
            <w:r w:rsidRPr="00585A0B">
              <w:rPr>
                <w:bCs/>
              </w:rPr>
              <w:t>Taisyklių 56 punktas</w:t>
            </w:r>
            <w:r w:rsidRPr="00585A0B">
              <w:rPr>
                <w:rStyle w:val="FootnoteReference"/>
                <w:bCs/>
              </w:rPr>
              <w:footnoteReference w:id="36"/>
            </w:r>
            <w:r w:rsidRPr="00585A0B">
              <w:rPr>
                <w:bCs/>
              </w:rPr>
              <w:t>, Įstatymo 32 straipsnio 1 dalis</w:t>
            </w:r>
            <w:r w:rsidRPr="00585A0B">
              <w:rPr>
                <w:rStyle w:val="FootnoteReference"/>
                <w:bCs/>
              </w:rPr>
              <w:footnoteReference w:id="37"/>
            </w:r>
          </w:p>
        </w:tc>
      </w:tr>
      <w:tr w:rsidR="00BA3D29" w:rsidRPr="00F73826" w:rsidTr="00585A0B">
        <w:tc>
          <w:tcPr>
            <w:tcW w:w="9695" w:type="dxa"/>
            <w:gridSpan w:val="2"/>
          </w:tcPr>
          <w:p w:rsidR="00BA3D29" w:rsidRPr="00585A0B" w:rsidRDefault="0016693F" w:rsidP="00585A0B">
            <w:pPr>
              <w:pStyle w:val="Normal12pt"/>
              <w:tabs>
                <w:tab w:val="left" w:pos="0"/>
                <w:tab w:val="left" w:pos="993"/>
              </w:tabs>
              <w:ind w:right="0" w:firstLine="284"/>
              <w:rPr>
                <w:bCs/>
              </w:rPr>
            </w:pPr>
            <w:r w:rsidRPr="00585A0B">
              <w:t>Rekomendacijų 21 punkte nustatyta, jog kvalifikacini</w:t>
            </w:r>
            <w:r w:rsidR="00A12A18" w:rsidRPr="00585A0B">
              <w:t>u</w:t>
            </w:r>
            <w:r w:rsidRPr="00585A0B">
              <w:t>s reikalavim</w:t>
            </w:r>
            <w:r w:rsidR="00A12A18" w:rsidRPr="00585A0B">
              <w:t>us</w:t>
            </w:r>
            <w:r w:rsidRPr="00585A0B">
              <w:t xml:space="preserve"> dėl kritinio likvidumo rodiklio </w:t>
            </w:r>
            <w:r w:rsidR="00A12A18" w:rsidRPr="00585A0B">
              <w:t xml:space="preserve">ir teigiamos grynojo pelno reikšmės </w:t>
            </w:r>
            <w:r w:rsidRPr="00585A0B">
              <w:t xml:space="preserve">turi būti taikomas kiekvienam ūkio </w:t>
            </w:r>
            <w:r w:rsidR="00A12A18" w:rsidRPr="00585A0B">
              <w:t>subjektų grupės nariui atskirai, t</w:t>
            </w:r>
            <w:r w:rsidR="00A12A18" w:rsidRPr="00585A0B">
              <w:rPr>
                <w:bCs/>
              </w:rPr>
              <w:t xml:space="preserve">ačiau </w:t>
            </w:r>
            <w:r w:rsidR="00A12A18" w:rsidRPr="00585A0B">
              <w:t xml:space="preserve">Pirkimo sąlygų 20 punkte nustatyta, kad jei bendrą pasiūlymą pateikia ūkio subjektų grupė Pirkimo sąlygų 15.1.6 punkte (atitinkamai Skelbimo apie Pirkimą III.2.1 dalies 6 punktas) nustatytą kvalifikacijos reikalavimą – tiekėjo vidutinio metinio grynojo pelno reikšmė per pastaruosius 3 finansinius metus, turi būti teigiama ir 15.1.7 punkte (atitinkamai Skelbimo apie Pirkimą III.2.1 dalies 7 punktas) nustatytą kvalifikacijos reikalavimą - tiekėjo kritinio </w:t>
            </w:r>
            <w:r w:rsidR="00A12A18" w:rsidRPr="00585A0B">
              <w:lastRenderedPageBreak/>
              <w:t xml:space="preserve">likvidumo koeficientas turi būti nemažesnis kaip 0,5, turi atitikti ir pateikti nurodytus dokumentus bent vienas ūkio subjektų grupės narys </w:t>
            </w:r>
            <w:r w:rsidR="00A12A18" w:rsidRPr="00585A0B">
              <w:rPr>
                <w:bCs/>
              </w:rPr>
              <w:t>arba visi ūkio subjektų grupės nariai kartu. Tarnyba pažymi, kad p</w:t>
            </w:r>
            <w:r w:rsidR="00A12A18" w:rsidRPr="00585A0B">
              <w:t xml:space="preserve">erkančiosios organizacijos pareiga užtikrinti, kad parinktas tiekėjas yra pajėgus vykdyti pirkimo sutartį. </w:t>
            </w:r>
          </w:p>
        </w:tc>
      </w:tr>
      <w:tr w:rsidR="00BA3D29" w:rsidRPr="00A15870" w:rsidTr="00585A0B">
        <w:tc>
          <w:tcPr>
            <w:tcW w:w="534" w:type="dxa"/>
          </w:tcPr>
          <w:p w:rsidR="00BA3D29" w:rsidRPr="00585A0B" w:rsidRDefault="00BA3D29" w:rsidP="00585A0B">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BA3D29" w:rsidRPr="00585A0B" w:rsidRDefault="00F73826" w:rsidP="00585A0B">
            <w:pPr>
              <w:jc w:val="both"/>
              <w:rPr>
                <w:rFonts w:ascii="Times New Roman" w:hAnsi="Times New Roman" w:cs="Times New Roman"/>
                <w:sz w:val="24"/>
                <w:szCs w:val="24"/>
                <w:lang w:val="lt-LT"/>
              </w:rPr>
            </w:pPr>
            <w:r w:rsidRPr="00585A0B">
              <w:rPr>
                <w:rFonts w:ascii="Times New Roman" w:hAnsi="Times New Roman" w:cs="Times New Roman"/>
                <w:sz w:val="24"/>
                <w:szCs w:val="24"/>
                <w:lang w:val="lt-LT"/>
              </w:rPr>
              <w:t>Taisyklių 31</w:t>
            </w:r>
            <w:r w:rsidRPr="00585A0B">
              <w:rPr>
                <w:rStyle w:val="FootnoteReference"/>
                <w:rFonts w:ascii="Times New Roman" w:hAnsi="Times New Roman" w:cs="Times New Roman"/>
                <w:sz w:val="24"/>
                <w:szCs w:val="24"/>
                <w:lang w:val="lt-LT"/>
              </w:rPr>
              <w:footnoteReference w:id="38"/>
            </w:r>
            <w:r w:rsidRPr="00585A0B">
              <w:rPr>
                <w:rFonts w:ascii="Times New Roman" w:hAnsi="Times New Roman" w:cs="Times New Roman"/>
                <w:sz w:val="24"/>
                <w:szCs w:val="24"/>
                <w:lang w:val="lt-LT"/>
              </w:rPr>
              <w:t xml:space="preserve"> ir 39 punktas</w:t>
            </w:r>
            <w:r w:rsidRPr="00585A0B">
              <w:rPr>
                <w:rStyle w:val="FootnoteReference"/>
                <w:rFonts w:ascii="Times New Roman" w:hAnsi="Times New Roman" w:cs="Times New Roman"/>
                <w:sz w:val="24"/>
                <w:szCs w:val="24"/>
                <w:lang w:val="lt-LT"/>
              </w:rPr>
              <w:footnoteReference w:id="39"/>
            </w:r>
            <w:r w:rsidRPr="00585A0B">
              <w:rPr>
                <w:rFonts w:ascii="Times New Roman" w:hAnsi="Times New Roman" w:cs="Times New Roman"/>
                <w:sz w:val="24"/>
                <w:szCs w:val="24"/>
                <w:lang w:val="lt-LT"/>
              </w:rPr>
              <w:t>, Įstatymo 85 straipsnio 2 dalis</w:t>
            </w:r>
            <w:r w:rsidRPr="00585A0B">
              <w:rPr>
                <w:rStyle w:val="FootnoteReference"/>
                <w:rFonts w:ascii="Times New Roman" w:hAnsi="Times New Roman" w:cs="Times New Roman"/>
                <w:sz w:val="24"/>
                <w:szCs w:val="24"/>
                <w:lang w:val="lt-LT"/>
              </w:rPr>
              <w:footnoteReference w:id="40"/>
            </w:r>
          </w:p>
        </w:tc>
      </w:tr>
      <w:tr w:rsidR="00BA3D29" w:rsidRPr="00A15870" w:rsidTr="00585A0B">
        <w:trPr>
          <w:trHeight w:val="269"/>
        </w:trPr>
        <w:tc>
          <w:tcPr>
            <w:tcW w:w="9695" w:type="dxa"/>
            <w:gridSpan w:val="2"/>
          </w:tcPr>
          <w:p w:rsidR="00BA3D29" w:rsidRPr="00585A0B" w:rsidRDefault="002E1A27" w:rsidP="00585A0B">
            <w:pPr>
              <w:pStyle w:val="ListParagraph"/>
              <w:tabs>
                <w:tab w:val="left" w:pos="993"/>
              </w:tabs>
              <w:ind w:left="0" w:firstLine="284"/>
              <w:jc w:val="both"/>
              <w:rPr>
                <w:rFonts w:ascii="Times New Roman" w:hAnsi="Times New Roman" w:cs="Times New Roman"/>
                <w:sz w:val="24"/>
                <w:szCs w:val="24"/>
                <w:lang w:val="lt-LT"/>
              </w:rPr>
            </w:pPr>
            <w:r w:rsidRPr="00585A0B">
              <w:rPr>
                <w:rFonts w:ascii="Times New Roman" w:hAnsi="Times New Roman" w:cs="Times New Roman"/>
                <w:sz w:val="24"/>
                <w:szCs w:val="24"/>
                <w:lang w:val="lt-LT"/>
              </w:rPr>
              <w:t>Pirkimo sąlygų VII dalyje nustatyta Pirkimo sąlygų paaiškinimų ir patikslinimų tvarka, tačiau neperkeltos</w:t>
            </w:r>
            <w:r w:rsidR="00585A0B" w:rsidRPr="00585A0B">
              <w:rPr>
                <w:rFonts w:ascii="Times New Roman" w:hAnsi="Times New Roman" w:cs="Times New Roman"/>
                <w:sz w:val="24"/>
                <w:szCs w:val="24"/>
                <w:lang w:val="lt-LT"/>
              </w:rPr>
              <w:t xml:space="preserve"> Taisyklių 39 punkto nuostatos.</w:t>
            </w:r>
          </w:p>
        </w:tc>
      </w:tr>
      <w:tr w:rsidR="00A12A18" w:rsidRPr="00A15870" w:rsidTr="00585A0B">
        <w:tc>
          <w:tcPr>
            <w:tcW w:w="534" w:type="dxa"/>
          </w:tcPr>
          <w:p w:rsidR="00A12A18" w:rsidRPr="00585A0B" w:rsidRDefault="00A12A18" w:rsidP="00585A0B">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A12A18" w:rsidRPr="00585A0B" w:rsidRDefault="00585A0B" w:rsidP="00585A0B">
            <w:pPr>
              <w:ind w:firstLine="33"/>
              <w:jc w:val="both"/>
              <w:rPr>
                <w:rFonts w:ascii="Times New Roman" w:hAnsi="Times New Roman" w:cs="Times New Roman"/>
                <w:sz w:val="24"/>
                <w:szCs w:val="24"/>
                <w:lang w:val="lt-LT"/>
              </w:rPr>
            </w:pPr>
            <w:r w:rsidRPr="00585A0B">
              <w:rPr>
                <w:rFonts w:ascii="Times New Roman" w:hAnsi="Times New Roman" w:cs="Times New Roman"/>
                <w:sz w:val="24"/>
                <w:szCs w:val="24"/>
                <w:lang w:val="lt-LT"/>
              </w:rPr>
              <w:t>Taisyklių 31 punktas</w:t>
            </w:r>
            <w:r w:rsidRPr="00585A0B">
              <w:rPr>
                <w:rStyle w:val="FootnoteReference"/>
                <w:rFonts w:ascii="Times New Roman" w:hAnsi="Times New Roman" w:cs="Times New Roman"/>
                <w:sz w:val="24"/>
                <w:szCs w:val="24"/>
                <w:lang w:val="lt-LT"/>
              </w:rPr>
              <w:footnoteReference w:id="41"/>
            </w:r>
            <w:r w:rsidRPr="00585A0B">
              <w:rPr>
                <w:rFonts w:ascii="Times New Roman" w:hAnsi="Times New Roman" w:cs="Times New Roman"/>
                <w:sz w:val="24"/>
                <w:szCs w:val="24"/>
                <w:lang w:val="lt-LT"/>
              </w:rPr>
              <w:t>, Įstatymo 85 straipsnio 2 dalis</w:t>
            </w:r>
            <w:r w:rsidRPr="00585A0B">
              <w:rPr>
                <w:rStyle w:val="FootnoteReference"/>
                <w:rFonts w:ascii="Times New Roman" w:hAnsi="Times New Roman" w:cs="Times New Roman"/>
                <w:sz w:val="24"/>
                <w:szCs w:val="24"/>
                <w:lang w:val="lt-LT"/>
              </w:rPr>
              <w:footnoteReference w:id="42"/>
            </w:r>
          </w:p>
        </w:tc>
      </w:tr>
      <w:tr w:rsidR="00A12A18" w:rsidRPr="00A15870" w:rsidTr="00585A0B">
        <w:trPr>
          <w:trHeight w:val="269"/>
        </w:trPr>
        <w:tc>
          <w:tcPr>
            <w:tcW w:w="9695" w:type="dxa"/>
            <w:gridSpan w:val="2"/>
          </w:tcPr>
          <w:p w:rsidR="00A12A18" w:rsidRPr="00585A0B" w:rsidRDefault="002E1A27" w:rsidP="00585A0B">
            <w:pPr>
              <w:pStyle w:val="ListParagraph"/>
              <w:tabs>
                <w:tab w:val="left" w:pos="993"/>
              </w:tabs>
              <w:ind w:left="0" w:firstLine="284"/>
              <w:jc w:val="both"/>
              <w:rPr>
                <w:rFonts w:ascii="Times New Roman" w:hAnsi="Times New Roman" w:cs="Times New Roman"/>
                <w:sz w:val="24"/>
                <w:szCs w:val="24"/>
                <w:lang w:val="lt-LT"/>
              </w:rPr>
            </w:pPr>
            <w:r w:rsidRPr="00585A0B">
              <w:rPr>
                <w:rFonts w:ascii="Times New Roman" w:hAnsi="Times New Roman" w:cs="Times New Roman"/>
                <w:sz w:val="24"/>
                <w:szCs w:val="24"/>
                <w:lang w:val="lt-LT"/>
              </w:rPr>
              <w:t xml:space="preserve">Pirkimo sąlygų 8.1 punkto nuostata, kad pasiūlymą sudaro „CVP IS pasiūlymo lango eilutėje „Pasiūlymo kainos“ įrašyta galutinė pasiūlymo kaina &lt;...&gt;“ ir 49 punkto nuostata, kad „&lt;...&gt; kai pasiūlymo kaina, išreikšta skaičiais pasiūlymo formoje, neatitinka pasiūlymo kainos, nurodytos skaičiais CVP IS langelyje „Pasiūlymo kaina“ &lt;...&gt; teisinga bus laikoma skaitinė išraiška, nurodyta pasiūlymo formoje“, </w:t>
            </w:r>
            <w:r w:rsidR="00585A0B" w:rsidRPr="00585A0B">
              <w:rPr>
                <w:rFonts w:ascii="Times New Roman" w:hAnsi="Times New Roman" w:cs="Times New Roman"/>
                <w:sz w:val="24"/>
                <w:szCs w:val="24"/>
                <w:lang w:val="lt-LT"/>
              </w:rPr>
              <w:t>neįvykdomos,</w:t>
            </w:r>
            <w:r w:rsidRPr="00585A0B">
              <w:rPr>
                <w:rFonts w:ascii="Times New Roman" w:hAnsi="Times New Roman" w:cs="Times New Roman"/>
                <w:sz w:val="24"/>
                <w:szCs w:val="24"/>
                <w:lang w:val="lt-LT"/>
              </w:rPr>
              <w:t xml:space="preserve"> </w:t>
            </w:r>
            <w:r w:rsidR="00585A0B">
              <w:rPr>
                <w:rFonts w:ascii="Times New Roman" w:hAnsi="Times New Roman" w:cs="Times New Roman"/>
                <w:sz w:val="24"/>
                <w:szCs w:val="24"/>
                <w:lang w:val="lt-LT"/>
              </w:rPr>
              <w:t>n</w:t>
            </w:r>
            <w:r w:rsidRPr="00585A0B">
              <w:rPr>
                <w:rFonts w:ascii="Times New Roman" w:hAnsi="Times New Roman" w:cs="Times New Roman"/>
                <w:sz w:val="24"/>
                <w:szCs w:val="24"/>
                <w:lang w:val="lt-LT"/>
              </w:rPr>
              <w:t>es CVP IS sistemoje tokio langelio nėra.</w:t>
            </w:r>
          </w:p>
        </w:tc>
      </w:tr>
      <w:tr w:rsidR="00A12A18" w:rsidRPr="00A15870" w:rsidTr="00585A0B">
        <w:tc>
          <w:tcPr>
            <w:tcW w:w="534" w:type="dxa"/>
          </w:tcPr>
          <w:p w:rsidR="00A12A18" w:rsidRPr="00A15870" w:rsidRDefault="00A12A18" w:rsidP="00A12A18">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A12A18" w:rsidRPr="00585A0B" w:rsidRDefault="00585A0B" w:rsidP="00A12A18">
            <w:pPr>
              <w:jc w:val="both"/>
              <w:rPr>
                <w:rFonts w:ascii="Times New Roman" w:hAnsi="Times New Roman" w:cs="Times New Roman"/>
                <w:sz w:val="24"/>
                <w:szCs w:val="24"/>
                <w:lang w:val="lt-LT"/>
              </w:rPr>
            </w:pPr>
            <w:r w:rsidRPr="00585A0B">
              <w:rPr>
                <w:rFonts w:ascii="Times New Roman" w:hAnsi="Times New Roman" w:cs="Times New Roman"/>
                <w:sz w:val="24"/>
                <w:szCs w:val="24"/>
                <w:lang w:val="lt-LT"/>
              </w:rPr>
              <w:t>Įstatymo 85 straipsnio 2 dalis</w:t>
            </w:r>
            <w:r w:rsidRPr="00585A0B">
              <w:rPr>
                <w:rStyle w:val="FootnoteReference"/>
                <w:rFonts w:ascii="Times New Roman" w:hAnsi="Times New Roman" w:cs="Times New Roman"/>
                <w:sz w:val="24"/>
                <w:szCs w:val="24"/>
                <w:lang w:val="lt-LT"/>
              </w:rPr>
              <w:footnoteReference w:id="43"/>
            </w:r>
          </w:p>
        </w:tc>
      </w:tr>
      <w:tr w:rsidR="00A12A18" w:rsidRPr="00A15870" w:rsidTr="00585A0B">
        <w:trPr>
          <w:trHeight w:val="269"/>
        </w:trPr>
        <w:tc>
          <w:tcPr>
            <w:tcW w:w="9695" w:type="dxa"/>
            <w:gridSpan w:val="2"/>
          </w:tcPr>
          <w:p w:rsidR="00A12A18" w:rsidRPr="00585A0B" w:rsidRDefault="002E1A27" w:rsidP="00585A0B">
            <w:pPr>
              <w:pStyle w:val="ListParagraph"/>
              <w:tabs>
                <w:tab w:val="left" w:pos="993"/>
              </w:tabs>
              <w:ind w:left="0"/>
              <w:jc w:val="both"/>
              <w:rPr>
                <w:rFonts w:ascii="Times New Roman" w:hAnsi="Times New Roman" w:cs="Times New Roman"/>
                <w:sz w:val="24"/>
                <w:szCs w:val="24"/>
                <w:lang w:val="lt-LT"/>
              </w:rPr>
            </w:pPr>
            <w:r w:rsidRPr="00585A0B">
              <w:rPr>
                <w:rFonts w:ascii="Times New Roman" w:hAnsi="Times New Roman" w:cs="Times New Roman"/>
                <w:sz w:val="24"/>
                <w:szCs w:val="24"/>
                <w:lang w:val="lt-LT"/>
              </w:rPr>
              <w:t xml:space="preserve">Pirkimo sąlygų 62 punkte nustatyti pasiūlymų atmetimo pagrindai, </w:t>
            </w:r>
            <w:proofErr w:type="gramStart"/>
            <w:r w:rsidRPr="00585A0B">
              <w:rPr>
                <w:rFonts w:ascii="Times New Roman" w:hAnsi="Times New Roman" w:cs="Times New Roman"/>
                <w:sz w:val="24"/>
                <w:szCs w:val="24"/>
                <w:lang w:val="lt-LT"/>
              </w:rPr>
              <w:t>neatitinka</w:t>
            </w:r>
            <w:proofErr w:type="gramEnd"/>
            <w:r w:rsidRPr="00585A0B">
              <w:rPr>
                <w:rFonts w:ascii="Times New Roman" w:hAnsi="Times New Roman" w:cs="Times New Roman"/>
                <w:sz w:val="24"/>
                <w:szCs w:val="24"/>
                <w:lang w:val="lt-LT"/>
              </w:rPr>
              <w:t xml:space="preserve"> Taisyklių 71 punkte nustatytų pasiūlymų atmetimų pagrindų</w:t>
            </w:r>
            <w:r w:rsidR="00585A0B" w:rsidRPr="00585A0B">
              <w:rPr>
                <w:rFonts w:ascii="Times New Roman" w:hAnsi="Times New Roman" w:cs="Times New Roman"/>
                <w:sz w:val="24"/>
                <w:szCs w:val="24"/>
                <w:lang w:val="lt-LT"/>
              </w:rPr>
              <w:t xml:space="preserve">. </w:t>
            </w:r>
          </w:p>
        </w:tc>
      </w:tr>
      <w:tr w:rsidR="00A12A18" w:rsidRPr="00A15870" w:rsidTr="00585A0B">
        <w:tc>
          <w:tcPr>
            <w:tcW w:w="534" w:type="dxa"/>
          </w:tcPr>
          <w:p w:rsidR="00A12A18" w:rsidRPr="00A15870" w:rsidRDefault="00A12A18" w:rsidP="00A12A18">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A12A18" w:rsidRPr="00EC6ED7" w:rsidRDefault="00D13D78" w:rsidP="00B871D2">
            <w:pPr>
              <w:jc w:val="both"/>
              <w:rPr>
                <w:rFonts w:ascii="Times New Roman" w:hAnsi="Times New Roman" w:cs="Times New Roman"/>
                <w:sz w:val="24"/>
                <w:szCs w:val="24"/>
                <w:lang w:val="lt-LT"/>
              </w:rPr>
            </w:pPr>
            <w:r w:rsidRPr="00EC6ED7">
              <w:rPr>
                <w:rFonts w:ascii="Times New Roman" w:hAnsi="Times New Roman" w:cs="Times New Roman"/>
                <w:sz w:val="24"/>
                <w:szCs w:val="24"/>
                <w:lang w:val="lt-LT"/>
              </w:rPr>
              <w:t>Pirkimo sąlygų 72 punkto nuostata, kad „&lt;...&gt; pretenzija turi būti pateikta CVP IS priemonėmis &lt;...&gt;“ prieštarauja tame pačiame punkte nustatytai sąlygai, kad „</w:t>
            </w:r>
            <w:r w:rsidR="00EC6ED7" w:rsidRPr="00EC6ED7">
              <w:rPr>
                <w:rFonts w:ascii="Times New Roman" w:hAnsi="Times New Roman" w:cs="Times New Roman"/>
                <w:sz w:val="24"/>
                <w:szCs w:val="24"/>
                <w:lang w:val="lt-LT"/>
              </w:rPr>
              <w:t>&lt;...&gt; P</w:t>
            </w:r>
            <w:r w:rsidRPr="00EC6ED7">
              <w:rPr>
                <w:rFonts w:ascii="Times New Roman" w:hAnsi="Times New Roman" w:cs="Times New Roman"/>
                <w:sz w:val="24"/>
                <w:szCs w:val="24"/>
                <w:lang w:val="lt-LT"/>
              </w:rPr>
              <w:t xml:space="preserve">erkančiosios organizacijos </w:t>
            </w:r>
            <w:r w:rsidR="00EC6ED7" w:rsidRPr="00EC6ED7">
              <w:rPr>
                <w:rFonts w:ascii="Times New Roman" w:hAnsi="Times New Roman" w:cs="Times New Roman"/>
                <w:sz w:val="24"/>
                <w:szCs w:val="24"/>
                <w:lang w:val="lt-LT"/>
              </w:rPr>
              <w:t xml:space="preserve">priimtas </w:t>
            </w:r>
            <w:r w:rsidRPr="00EC6ED7">
              <w:rPr>
                <w:rFonts w:ascii="Times New Roman" w:hAnsi="Times New Roman" w:cs="Times New Roman"/>
                <w:sz w:val="24"/>
                <w:szCs w:val="24"/>
                <w:lang w:val="lt-LT"/>
              </w:rPr>
              <w:t>sprendim</w:t>
            </w:r>
            <w:r w:rsidR="00EC6ED7" w:rsidRPr="00EC6ED7">
              <w:rPr>
                <w:rFonts w:ascii="Times New Roman" w:hAnsi="Times New Roman" w:cs="Times New Roman"/>
                <w:sz w:val="24"/>
                <w:szCs w:val="24"/>
                <w:lang w:val="lt-LT"/>
              </w:rPr>
              <w:t>a</w:t>
            </w:r>
            <w:r w:rsidRPr="00EC6ED7">
              <w:rPr>
                <w:rFonts w:ascii="Times New Roman" w:hAnsi="Times New Roman" w:cs="Times New Roman"/>
                <w:sz w:val="24"/>
                <w:szCs w:val="24"/>
                <w:lang w:val="lt-LT"/>
              </w:rPr>
              <w:t xml:space="preserve">s </w:t>
            </w:r>
            <w:r w:rsidR="00EC6ED7" w:rsidRPr="00EC6ED7">
              <w:rPr>
                <w:rFonts w:ascii="Times New Roman" w:hAnsi="Times New Roman" w:cs="Times New Roman"/>
                <w:sz w:val="24"/>
                <w:szCs w:val="24"/>
                <w:lang w:val="lt-LT"/>
              </w:rPr>
              <w:t>gali būti skundžiamas teismui</w:t>
            </w:r>
            <w:r w:rsidRPr="00EC6ED7">
              <w:rPr>
                <w:rFonts w:ascii="Times New Roman" w:hAnsi="Times New Roman" w:cs="Times New Roman"/>
                <w:sz w:val="24"/>
                <w:szCs w:val="24"/>
                <w:lang w:val="lt-LT"/>
              </w:rPr>
              <w:t xml:space="preserve"> Viešųjų pirkimų įstatymo V skyriuje nustatyta tvarka &lt;...&gt;“, atsižvelgiant į tai, kad Įstatymo 93 straipsnio 3 dalyje nustatyta, kad „&lt;...&gt; Pretenzija turi būti pateikta faksu, elektroninėmis priemonėmis ar pasirašytinai per kurjerį &lt;...&gt;“.</w:t>
            </w:r>
            <w:r w:rsidR="00EC6ED7" w:rsidRPr="00EC6ED7">
              <w:rPr>
                <w:rFonts w:ascii="Times New Roman" w:hAnsi="Times New Roman" w:cs="Times New Roman"/>
                <w:sz w:val="24"/>
                <w:szCs w:val="24"/>
                <w:lang w:val="lt-LT"/>
              </w:rPr>
              <w:t xml:space="preserve"> </w:t>
            </w:r>
          </w:p>
        </w:tc>
      </w:tr>
      <w:tr w:rsidR="00A12A18" w:rsidRPr="00A15870" w:rsidTr="00585A0B">
        <w:trPr>
          <w:trHeight w:val="269"/>
        </w:trPr>
        <w:tc>
          <w:tcPr>
            <w:tcW w:w="9695" w:type="dxa"/>
            <w:gridSpan w:val="2"/>
          </w:tcPr>
          <w:p w:rsidR="009B33D3" w:rsidRPr="00181A3E" w:rsidRDefault="009B33D3" w:rsidP="00181A3E">
            <w:pPr>
              <w:pStyle w:val="ListParagraph"/>
              <w:tabs>
                <w:tab w:val="left" w:pos="993"/>
              </w:tabs>
              <w:ind w:left="0"/>
              <w:jc w:val="both"/>
              <w:rPr>
                <w:rFonts w:ascii="Times New Roman" w:hAnsi="Times New Roman" w:cs="Times New Roman"/>
                <w:sz w:val="24"/>
                <w:szCs w:val="24"/>
                <w:lang w:val="lt-LT"/>
              </w:rPr>
            </w:pPr>
            <w:r w:rsidRPr="00181A3E">
              <w:rPr>
                <w:rFonts w:ascii="Times New Roman" w:hAnsi="Times New Roman"/>
                <w:sz w:val="24"/>
                <w:szCs w:val="24"/>
                <w:lang w:val="lt-LT"/>
              </w:rPr>
              <w:t>Perkančioji organizacija negali riboti tiekėjų teisių dėl pretenzijos pateikimo būdų ir privalo nagrinėti bei priimti motyvuotus sprendimus dėl visų gautų pretenzijų.</w:t>
            </w:r>
          </w:p>
        </w:tc>
      </w:tr>
      <w:tr w:rsidR="00A12A18" w:rsidRPr="00A15870" w:rsidTr="00585A0B">
        <w:tc>
          <w:tcPr>
            <w:tcW w:w="534" w:type="dxa"/>
          </w:tcPr>
          <w:p w:rsidR="00A12A18" w:rsidRPr="00A15870" w:rsidRDefault="00A12A18" w:rsidP="00A12A18">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A12A18" w:rsidRPr="00181A3E" w:rsidRDefault="00181A3E" w:rsidP="00A12A18">
            <w:pPr>
              <w:jc w:val="both"/>
              <w:rPr>
                <w:rFonts w:ascii="Times New Roman" w:hAnsi="Times New Roman" w:cs="Times New Roman"/>
                <w:sz w:val="24"/>
                <w:szCs w:val="24"/>
                <w:lang w:val="lt-LT"/>
              </w:rPr>
            </w:pPr>
            <w:proofErr w:type="gramStart"/>
            <w:r w:rsidRPr="00181A3E">
              <w:rPr>
                <w:rFonts w:ascii="Times New Roman" w:hAnsi="Times New Roman" w:cs="Times New Roman"/>
                <w:sz w:val="24"/>
                <w:szCs w:val="24"/>
                <w:lang w:val="lt-LT"/>
              </w:rPr>
              <w:t>Taisyklių</w:t>
            </w:r>
            <w:proofErr w:type="gramEnd"/>
            <w:r w:rsidRPr="00181A3E">
              <w:rPr>
                <w:rFonts w:ascii="Times New Roman" w:hAnsi="Times New Roman" w:cs="Times New Roman"/>
                <w:sz w:val="24"/>
                <w:szCs w:val="24"/>
                <w:lang w:val="lt-LT"/>
              </w:rPr>
              <w:t xml:space="preserve"> 31 punktas</w:t>
            </w:r>
            <w:r>
              <w:rPr>
                <w:rStyle w:val="FootnoteReference"/>
                <w:rFonts w:ascii="Times New Roman" w:hAnsi="Times New Roman" w:cs="Times New Roman"/>
                <w:sz w:val="24"/>
                <w:szCs w:val="24"/>
                <w:lang w:val="lt-LT"/>
              </w:rPr>
              <w:footnoteReference w:id="44"/>
            </w:r>
            <w:r w:rsidRPr="00181A3E">
              <w:rPr>
                <w:rFonts w:ascii="Times New Roman" w:hAnsi="Times New Roman" w:cs="Times New Roman"/>
                <w:sz w:val="24"/>
                <w:szCs w:val="24"/>
                <w:lang w:val="lt-LT"/>
              </w:rPr>
              <w:t>, Įstatymo 85 straipsnio 2 dalis</w:t>
            </w:r>
            <w:r>
              <w:rPr>
                <w:rStyle w:val="FootnoteReference"/>
                <w:rFonts w:ascii="Times New Roman" w:hAnsi="Times New Roman" w:cs="Times New Roman"/>
                <w:sz w:val="24"/>
                <w:szCs w:val="24"/>
                <w:lang w:val="lt-LT"/>
              </w:rPr>
              <w:footnoteReference w:id="45"/>
            </w:r>
          </w:p>
        </w:tc>
      </w:tr>
      <w:tr w:rsidR="00A12A18" w:rsidRPr="00A15870" w:rsidTr="00585A0B">
        <w:trPr>
          <w:trHeight w:val="269"/>
        </w:trPr>
        <w:tc>
          <w:tcPr>
            <w:tcW w:w="9695" w:type="dxa"/>
            <w:gridSpan w:val="2"/>
          </w:tcPr>
          <w:p w:rsidR="00A12A18" w:rsidRPr="00181A3E" w:rsidRDefault="002E1A27" w:rsidP="00181A3E">
            <w:pPr>
              <w:pStyle w:val="ListParagraph"/>
              <w:tabs>
                <w:tab w:val="left" w:pos="993"/>
              </w:tabs>
              <w:ind w:left="0"/>
              <w:jc w:val="both"/>
              <w:rPr>
                <w:rFonts w:ascii="Times New Roman" w:hAnsi="Times New Roman" w:cs="Times New Roman"/>
                <w:sz w:val="24"/>
                <w:szCs w:val="24"/>
                <w:lang w:val="lt-LT"/>
              </w:rPr>
            </w:pPr>
            <w:r w:rsidRPr="00181A3E">
              <w:rPr>
                <w:rFonts w:ascii="Times New Roman" w:hAnsi="Times New Roman" w:cs="Times New Roman"/>
                <w:sz w:val="24"/>
                <w:szCs w:val="24"/>
                <w:lang w:val="lt-LT"/>
              </w:rPr>
              <w:t>Pirkimo sąlygų 75 punkt</w:t>
            </w:r>
            <w:r w:rsidR="00181A3E" w:rsidRPr="00181A3E">
              <w:rPr>
                <w:rFonts w:ascii="Times New Roman" w:hAnsi="Times New Roman" w:cs="Times New Roman"/>
                <w:sz w:val="24"/>
                <w:szCs w:val="24"/>
                <w:lang w:val="lt-LT"/>
              </w:rPr>
              <w:t>e</w:t>
            </w:r>
            <w:r w:rsidRPr="00181A3E">
              <w:rPr>
                <w:rFonts w:ascii="Times New Roman" w:hAnsi="Times New Roman" w:cs="Times New Roman"/>
                <w:sz w:val="24"/>
                <w:szCs w:val="24"/>
                <w:lang w:val="lt-LT"/>
              </w:rPr>
              <w:t xml:space="preserve"> nustat</w:t>
            </w:r>
            <w:r w:rsidR="00181A3E" w:rsidRPr="00181A3E">
              <w:rPr>
                <w:rFonts w:ascii="Times New Roman" w:hAnsi="Times New Roman" w:cs="Times New Roman"/>
                <w:sz w:val="24"/>
                <w:szCs w:val="24"/>
                <w:lang w:val="lt-LT"/>
              </w:rPr>
              <w:t>yta</w:t>
            </w:r>
            <w:r w:rsidRPr="00181A3E">
              <w:rPr>
                <w:rFonts w:ascii="Times New Roman" w:hAnsi="Times New Roman" w:cs="Times New Roman"/>
                <w:sz w:val="24"/>
                <w:szCs w:val="24"/>
                <w:lang w:val="lt-LT"/>
              </w:rPr>
              <w:t xml:space="preserve">, kad „Sudaroma pirkimo sutartis turi atitikti šias apklausos sąlygas &lt;...&gt;“, </w:t>
            </w:r>
            <w:r w:rsidR="00181A3E" w:rsidRPr="00181A3E">
              <w:rPr>
                <w:rFonts w:ascii="Times New Roman" w:hAnsi="Times New Roman" w:cs="Times New Roman"/>
                <w:sz w:val="24"/>
                <w:szCs w:val="24"/>
                <w:lang w:val="lt-LT"/>
              </w:rPr>
              <w:t>tačiau perkančioji organizacija vykdo supaprastintą atvirą konkursą.</w:t>
            </w:r>
          </w:p>
        </w:tc>
      </w:tr>
      <w:tr w:rsidR="00A12A18" w:rsidRPr="00A15870" w:rsidTr="00585A0B">
        <w:tc>
          <w:tcPr>
            <w:tcW w:w="534" w:type="dxa"/>
          </w:tcPr>
          <w:p w:rsidR="00A12A18" w:rsidRPr="00A15870" w:rsidRDefault="00A12A18" w:rsidP="00A12A18">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A12A18" w:rsidRPr="00AB7083" w:rsidRDefault="00D13D78" w:rsidP="00181A3E">
            <w:pPr>
              <w:jc w:val="both"/>
              <w:rPr>
                <w:rFonts w:ascii="Times New Roman" w:hAnsi="Times New Roman" w:cs="Times New Roman"/>
                <w:sz w:val="24"/>
                <w:szCs w:val="24"/>
                <w:lang w:val="lt-LT"/>
              </w:rPr>
            </w:pPr>
            <w:proofErr w:type="gramStart"/>
            <w:r w:rsidRPr="00F73826">
              <w:rPr>
                <w:rFonts w:ascii="Times New Roman" w:hAnsi="Times New Roman" w:cs="Times New Roman"/>
                <w:sz w:val="24"/>
                <w:szCs w:val="24"/>
                <w:lang w:val="lt-LT"/>
              </w:rPr>
              <w:t>Taisyklių</w:t>
            </w:r>
            <w:proofErr w:type="gramEnd"/>
            <w:r w:rsidRPr="00F73826">
              <w:rPr>
                <w:rFonts w:ascii="Times New Roman" w:hAnsi="Times New Roman" w:cs="Times New Roman"/>
                <w:sz w:val="24"/>
                <w:szCs w:val="24"/>
                <w:lang w:val="lt-LT"/>
              </w:rPr>
              <w:t xml:space="preserve"> 31 punktas</w:t>
            </w:r>
            <w:r w:rsidRPr="00F73826">
              <w:rPr>
                <w:rStyle w:val="FootnoteReference"/>
                <w:rFonts w:ascii="Times New Roman" w:hAnsi="Times New Roman" w:cs="Times New Roman"/>
                <w:sz w:val="24"/>
                <w:szCs w:val="24"/>
                <w:lang w:val="lt-LT"/>
              </w:rPr>
              <w:footnoteReference w:id="46"/>
            </w:r>
            <w:r w:rsidRPr="00F73826">
              <w:rPr>
                <w:rFonts w:ascii="Times New Roman" w:hAnsi="Times New Roman" w:cs="Times New Roman"/>
                <w:sz w:val="24"/>
                <w:szCs w:val="24"/>
                <w:lang w:val="lt-LT"/>
              </w:rPr>
              <w:t>, Įstatymo 85 straipsnio 2 dalis</w:t>
            </w:r>
            <w:r w:rsidRPr="00F73826">
              <w:rPr>
                <w:rStyle w:val="FootnoteReference"/>
                <w:rFonts w:ascii="Times New Roman" w:hAnsi="Times New Roman" w:cs="Times New Roman"/>
                <w:sz w:val="24"/>
                <w:szCs w:val="24"/>
                <w:lang w:val="lt-LT"/>
              </w:rPr>
              <w:footnoteReference w:id="47"/>
            </w:r>
          </w:p>
        </w:tc>
      </w:tr>
      <w:tr w:rsidR="00A12A18" w:rsidRPr="00A15870" w:rsidTr="00585A0B">
        <w:trPr>
          <w:trHeight w:val="269"/>
        </w:trPr>
        <w:tc>
          <w:tcPr>
            <w:tcW w:w="9695" w:type="dxa"/>
            <w:gridSpan w:val="2"/>
          </w:tcPr>
          <w:p w:rsidR="00A12A18" w:rsidRPr="00A15870" w:rsidRDefault="00D13D78" w:rsidP="00FB3927">
            <w:pPr>
              <w:pStyle w:val="Normal12pt"/>
              <w:tabs>
                <w:tab w:val="left" w:pos="0"/>
                <w:tab w:val="left" w:pos="993"/>
              </w:tabs>
              <w:ind w:right="0" w:firstLine="425"/>
            </w:pPr>
            <w:r w:rsidRPr="00F73826">
              <w:t>Skelbimo apie Pirkimą II.3 dalyje nurodyta, kad sutarties trukmė – 24 mėnesiai, III.1.2 punkte nustatyta, kad už suteiktas paslaugas perkančioji organizacija atsiskaitys per 30 dienų po PVM sąskaitos faktūros pristatymo dienos, o Pirkimo sąlygų 78 punkte nustatyta, kad „</w:t>
            </w:r>
            <w:r w:rsidRPr="00F73826">
              <w:rPr>
                <w:u w:val="single"/>
              </w:rPr>
              <w:t>Paslaugų teikimo laikotarpis: 24 mėnesiai</w:t>
            </w:r>
            <w:r w:rsidRPr="00F73826">
              <w:t>“. Pažymėtina, kad į skelbime apie Pirkimą nurodytą sutarties trukmę, perkančioji organizacija privalo įtraukti ne tik paslaugų teikimo laikotarpį, tačiau ir perkančiosios organizacijos sutartimi prisiimtus įsipareigojimus dėl apmokėjimo už pristatytas prekes, suteiktas paslaugas ar atliktus darbus.</w:t>
            </w:r>
          </w:p>
        </w:tc>
      </w:tr>
      <w:tr w:rsidR="00D13D78" w:rsidRPr="00AB7083" w:rsidTr="00D13D78">
        <w:tc>
          <w:tcPr>
            <w:tcW w:w="534" w:type="dxa"/>
          </w:tcPr>
          <w:p w:rsidR="00D13D78" w:rsidRPr="00A15870" w:rsidRDefault="00D13D78" w:rsidP="00D13D78">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D13D78" w:rsidRPr="00AB7083" w:rsidRDefault="00D13D78" w:rsidP="00D13D78">
            <w:pPr>
              <w:jc w:val="both"/>
              <w:rPr>
                <w:rFonts w:ascii="Times New Roman" w:hAnsi="Times New Roman" w:cs="Times New Roman"/>
                <w:sz w:val="24"/>
                <w:szCs w:val="24"/>
                <w:lang w:val="lt-LT"/>
              </w:rPr>
            </w:pPr>
            <w:r w:rsidRPr="00AB7083">
              <w:rPr>
                <w:rFonts w:ascii="Times New Roman" w:hAnsi="Times New Roman" w:cs="Times New Roman"/>
                <w:sz w:val="24"/>
                <w:szCs w:val="24"/>
                <w:lang w:val="lt-LT"/>
              </w:rPr>
              <w:t>Įstatymo 3 straipsnio 1 dalis</w:t>
            </w:r>
            <w:r w:rsidRPr="00AB7083">
              <w:rPr>
                <w:rStyle w:val="FootnoteReference"/>
                <w:rFonts w:ascii="Times New Roman" w:hAnsi="Times New Roman" w:cs="Times New Roman"/>
                <w:sz w:val="24"/>
                <w:szCs w:val="24"/>
                <w:lang w:val="lt-LT"/>
              </w:rPr>
              <w:footnoteReference w:id="48"/>
            </w:r>
            <w:r w:rsidRPr="00AB7083">
              <w:rPr>
                <w:rFonts w:ascii="Times New Roman" w:hAnsi="Times New Roman" w:cs="Times New Roman"/>
                <w:sz w:val="24"/>
                <w:szCs w:val="24"/>
                <w:lang w:val="lt-LT"/>
              </w:rPr>
              <w:t xml:space="preserve"> ir 2 dalis</w:t>
            </w:r>
            <w:r w:rsidRPr="00AB7083">
              <w:rPr>
                <w:rStyle w:val="FootnoteReference"/>
                <w:rFonts w:ascii="Times New Roman" w:hAnsi="Times New Roman" w:cs="Times New Roman"/>
                <w:sz w:val="24"/>
                <w:szCs w:val="24"/>
                <w:lang w:val="lt-LT"/>
              </w:rPr>
              <w:footnoteReference w:id="49"/>
            </w:r>
          </w:p>
        </w:tc>
      </w:tr>
      <w:tr w:rsidR="00D13D78" w:rsidRPr="00A15870" w:rsidTr="00D13D78">
        <w:trPr>
          <w:trHeight w:val="269"/>
        </w:trPr>
        <w:tc>
          <w:tcPr>
            <w:tcW w:w="9695" w:type="dxa"/>
            <w:gridSpan w:val="2"/>
          </w:tcPr>
          <w:p w:rsidR="00D13D78" w:rsidRPr="00A15870" w:rsidRDefault="00D13D78" w:rsidP="00D13D78">
            <w:pPr>
              <w:pStyle w:val="Normal12pt"/>
              <w:tabs>
                <w:tab w:val="left" w:pos="0"/>
                <w:tab w:val="left" w:pos="993"/>
              </w:tabs>
              <w:ind w:right="0" w:firstLine="425"/>
            </w:pPr>
            <w:r w:rsidRPr="00AB7083">
              <w:t>UAB „</w:t>
            </w:r>
            <w:proofErr w:type="spellStart"/>
            <w:r w:rsidRPr="00AB7083">
              <w:t>Blue</w:t>
            </w:r>
            <w:proofErr w:type="spellEnd"/>
            <w:r w:rsidRPr="00AB7083">
              <w:t xml:space="preserve"> </w:t>
            </w:r>
            <w:proofErr w:type="spellStart"/>
            <w:r w:rsidRPr="00AB7083">
              <w:t>bridge</w:t>
            </w:r>
            <w:proofErr w:type="spellEnd"/>
            <w:r w:rsidRPr="00AB7083">
              <w:t xml:space="preserve">“ (2015-07-31 CVP IS pranešimo </w:t>
            </w:r>
            <w:r w:rsidRPr="00FB3927">
              <w:t>Nr. 3662597</w:t>
            </w:r>
            <w:r w:rsidRPr="00AB7083">
              <w:t>) ir UAB „</w:t>
            </w:r>
            <w:proofErr w:type="spellStart"/>
            <w:r w:rsidRPr="00AB7083">
              <w:t>Atea</w:t>
            </w:r>
            <w:proofErr w:type="spellEnd"/>
            <w:r>
              <w:t>“ (2015-08-03</w:t>
            </w:r>
            <w:r w:rsidRPr="00AB7083">
              <w:t xml:space="preserve"> CVP IS pranešimo Nr.</w:t>
            </w:r>
            <w:r w:rsidR="005969CC">
              <w:t xml:space="preserve"> </w:t>
            </w:r>
            <w:r>
              <w:t>3665062</w:t>
            </w:r>
            <w:r w:rsidRPr="00AB7083">
              <w:t xml:space="preserve">), perkančiajai organizacijai pateikė pretenzijas kurias VPK </w:t>
            </w:r>
            <w:r w:rsidRPr="00AB7083">
              <w:lastRenderedPageBreak/>
              <w:t>2015-08-03 posėdžio metu (protokolas Nr. 1VP-45) atmetė, kaip pateiktas pavėluotai ir netinkamas nagrinėjimui, t. y. pretenzija pateikta pasibaigus Įstatymo 94 straipsnio 1 dalies 2 punkte nustatytam terminui. Nors perkančioji organizacija savo veiksmais nepažeidė Įstatymo reikalavimų, tačiau pažymėtina, kad tiekėjai ginčijo perkančiosios organizacijos nustatytus techninės specifikacijos reikalavimus, todėl Tarnybos nuomone, perkančioji organizacija siekdama užtikrinti skaidrumo principo laikymąsi ir siekdama pirkimo tikslo, kiekvienu atskiru atveju (nors terminai ir praleisti) turėtų nagrinėti pretenzijoje iškeltus reikalavimus ir priimti sprendimą dėl jų pagrįstumo. Tarnyba pažymi ir tai, kad tiekėjo prašymą tikslinti (keisti) techninės specifikacijos reikalavimus, argumentuojant konkurencijos neužtikrinimu ir tiekėjų diskriminavimu, perkančioji organizacija ypatingai atidžiai turėtų vertinti.</w:t>
            </w:r>
          </w:p>
        </w:tc>
      </w:tr>
      <w:tr w:rsidR="00251B0C" w:rsidRPr="00AB7083" w:rsidTr="00251B0C">
        <w:tc>
          <w:tcPr>
            <w:tcW w:w="534" w:type="dxa"/>
          </w:tcPr>
          <w:p w:rsidR="00251B0C" w:rsidRPr="00A15870" w:rsidRDefault="00251B0C" w:rsidP="00251B0C">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251B0C" w:rsidRPr="00AB7083" w:rsidRDefault="00251B0C" w:rsidP="00251B0C">
            <w:pPr>
              <w:jc w:val="both"/>
              <w:rPr>
                <w:rFonts w:ascii="Times New Roman" w:hAnsi="Times New Roman" w:cs="Times New Roman"/>
                <w:sz w:val="24"/>
                <w:szCs w:val="24"/>
                <w:lang w:val="lt-LT"/>
              </w:rPr>
            </w:pPr>
            <w:r>
              <w:rPr>
                <w:rFonts w:ascii="Times New Roman" w:hAnsi="Times New Roman" w:cs="Times New Roman"/>
                <w:sz w:val="24"/>
                <w:szCs w:val="24"/>
                <w:lang w:val="lt-LT"/>
              </w:rPr>
              <w:t>Dėl Pirkimo dokumentų paaiškinimų (patikslinimų)</w:t>
            </w:r>
          </w:p>
        </w:tc>
      </w:tr>
      <w:tr w:rsidR="00251B0C" w:rsidRPr="00A15870" w:rsidTr="00251B0C">
        <w:trPr>
          <w:trHeight w:val="269"/>
        </w:trPr>
        <w:tc>
          <w:tcPr>
            <w:tcW w:w="9695" w:type="dxa"/>
            <w:gridSpan w:val="2"/>
          </w:tcPr>
          <w:p w:rsidR="00251B0C" w:rsidRPr="00A15870" w:rsidRDefault="00251B0C" w:rsidP="00D3237B">
            <w:pPr>
              <w:pStyle w:val="Normal12pt"/>
              <w:tabs>
                <w:tab w:val="left" w:pos="0"/>
                <w:tab w:val="left" w:pos="993"/>
              </w:tabs>
              <w:ind w:right="0" w:firstLine="425"/>
            </w:pPr>
            <w:r>
              <w:t>Perkančioji organizacija pakeitusi, patikslinusi Pirkimo dokumentus (techninės specifikacijos reikalavimus, pasiūlymo formą, ir t.</w:t>
            </w:r>
            <w:r w:rsidR="00D3237B">
              <w:t xml:space="preserve"> </w:t>
            </w:r>
            <w:r>
              <w:t>t.), siekdama užtikrinti</w:t>
            </w:r>
            <w:r w:rsidR="00D3237B">
              <w:t xml:space="preserve"> tinkamą </w:t>
            </w:r>
            <w:proofErr w:type="gramStart"/>
            <w:r w:rsidR="00D3237B">
              <w:t>Taisyklių</w:t>
            </w:r>
            <w:proofErr w:type="gramEnd"/>
            <w:r w:rsidR="00D3237B">
              <w:t xml:space="preserve"> 31 punkto</w:t>
            </w:r>
            <w:r w:rsidR="00D3237B">
              <w:rPr>
                <w:rStyle w:val="FootnoteReference"/>
              </w:rPr>
              <w:footnoteReference w:id="50"/>
            </w:r>
            <w:r w:rsidR="00D3237B">
              <w:t xml:space="preserve"> nuostatų laikymosi, turėtų parengti ir paskelbti naujos redakcijos Pirkimo sąlygas tam, kad tiekėjai galėtų parengti tinkamus pasiūlymus. </w:t>
            </w:r>
            <w:r>
              <w:t xml:space="preserve">   </w:t>
            </w:r>
          </w:p>
        </w:tc>
      </w:tr>
    </w:tbl>
    <w:p w:rsidR="00E93D32" w:rsidRDefault="00E93D32" w:rsidP="00455BB0">
      <w:pPr>
        <w:jc w:val="center"/>
        <w:rPr>
          <w:rFonts w:ascii="Times New Roman" w:hAnsi="Times New Roman" w:cs="Times New Roman"/>
          <w:b/>
          <w:sz w:val="24"/>
          <w:szCs w:val="24"/>
          <w:lang w:val="lt-LT"/>
        </w:rPr>
      </w:pPr>
    </w:p>
    <w:p w:rsidR="00D83099" w:rsidRPr="00A15870" w:rsidRDefault="00ED2E43" w:rsidP="00455BB0">
      <w:pPr>
        <w:jc w:val="center"/>
        <w:rPr>
          <w:rFonts w:ascii="Times New Roman" w:hAnsi="Times New Roman" w:cs="Times New Roman"/>
          <w:b/>
          <w:sz w:val="24"/>
          <w:szCs w:val="24"/>
          <w:lang w:val="lt-LT"/>
        </w:rPr>
      </w:pPr>
      <w:r w:rsidRPr="00A15870">
        <w:rPr>
          <w:rFonts w:ascii="Times New Roman" w:hAnsi="Times New Roman" w:cs="Times New Roman"/>
          <w:b/>
          <w:sz w:val="24"/>
          <w:szCs w:val="24"/>
          <w:lang w:val="lt-LT"/>
        </w:rPr>
        <w:t>I</w:t>
      </w:r>
      <w:r w:rsidR="00D83099" w:rsidRPr="00A15870">
        <w:rPr>
          <w:rFonts w:ascii="Times New Roman" w:hAnsi="Times New Roman" w:cs="Times New Roman"/>
          <w:b/>
          <w:sz w:val="24"/>
          <w:szCs w:val="24"/>
          <w:lang w:val="lt-LT"/>
        </w:rPr>
        <w:t>V dalis. SPRENDIMAS</w:t>
      </w:r>
    </w:p>
    <w:p w:rsidR="005D01EB" w:rsidRPr="005D01EB" w:rsidRDefault="00BA3D29" w:rsidP="00A24F36">
      <w:pPr>
        <w:tabs>
          <w:tab w:val="left" w:pos="993"/>
        </w:tabs>
        <w:spacing w:after="0" w:line="240" w:lineRule="auto"/>
        <w:ind w:firstLine="709"/>
        <w:jc w:val="both"/>
        <w:rPr>
          <w:rFonts w:ascii="Times New Roman" w:hAnsi="Times New Roman" w:cs="Times New Roman"/>
          <w:b/>
          <w:sz w:val="24"/>
          <w:szCs w:val="24"/>
          <w:lang w:val="lt-LT"/>
        </w:rPr>
      </w:pPr>
      <w:r w:rsidRPr="005D01EB">
        <w:rPr>
          <w:rFonts w:ascii="Times New Roman" w:hAnsi="Times New Roman" w:cs="Times New Roman"/>
          <w:b/>
          <w:sz w:val="24"/>
          <w:szCs w:val="24"/>
          <w:lang w:val="lt-LT"/>
        </w:rPr>
        <w:tab/>
      </w:r>
    </w:p>
    <w:p w:rsidR="005D01EB" w:rsidRPr="005D01EB" w:rsidRDefault="005D01EB" w:rsidP="00510C75">
      <w:pPr>
        <w:tabs>
          <w:tab w:val="left" w:pos="993"/>
        </w:tabs>
        <w:spacing w:after="0" w:line="240" w:lineRule="auto"/>
        <w:ind w:firstLine="709"/>
        <w:jc w:val="both"/>
        <w:rPr>
          <w:rFonts w:ascii="Times New Roman" w:hAnsi="Times New Roman" w:cs="Times New Roman"/>
          <w:sz w:val="24"/>
          <w:szCs w:val="24"/>
          <w:lang w:val="lt-LT"/>
        </w:rPr>
      </w:pPr>
      <w:r w:rsidRPr="005D01EB">
        <w:rPr>
          <w:rFonts w:ascii="Times New Roman" w:hAnsi="Times New Roman" w:cs="Times New Roman"/>
          <w:sz w:val="24"/>
          <w:szCs w:val="24"/>
          <w:lang w:val="lt-LT"/>
        </w:rPr>
        <w:t>Atsižvelgdama į tai, kad VPK 2015-</w:t>
      </w:r>
      <w:r w:rsidR="00510C75">
        <w:rPr>
          <w:rFonts w:ascii="Times New Roman" w:hAnsi="Times New Roman" w:cs="Times New Roman"/>
          <w:sz w:val="24"/>
          <w:szCs w:val="24"/>
          <w:lang w:val="lt-LT"/>
        </w:rPr>
        <w:t>08-14</w:t>
      </w:r>
      <w:r w:rsidRPr="005D01EB">
        <w:rPr>
          <w:rFonts w:ascii="Times New Roman" w:hAnsi="Times New Roman" w:cs="Times New Roman"/>
          <w:sz w:val="24"/>
          <w:szCs w:val="24"/>
          <w:lang w:val="lt-LT"/>
        </w:rPr>
        <w:t xml:space="preserve"> posėdžio metu (protokolas Nr. </w:t>
      </w:r>
      <w:r w:rsidR="00510C75">
        <w:rPr>
          <w:rFonts w:ascii="Times New Roman" w:hAnsi="Times New Roman" w:cs="Times New Roman"/>
          <w:sz w:val="24"/>
          <w:szCs w:val="24"/>
          <w:lang w:val="lt-LT"/>
        </w:rPr>
        <w:t>1VP-52</w:t>
      </w:r>
      <w:r w:rsidRPr="005D01EB">
        <w:rPr>
          <w:rFonts w:ascii="Times New Roman" w:hAnsi="Times New Roman" w:cs="Times New Roman"/>
          <w:sz w:val="24"/>
          <w:szCs w:val="24"/>
          <w:lang w:val="lt-LT"/>
        </w:rPr>
        <w:t xml:space="preserve">), vadovaudamasi </w:t>
      </w:r>
      <w:proofErr w:type="gramStart"/>
      <w:r w:rsidR="00510C75" w:rsidRPr="00A24F36">
        <w:rPr>
          <w:rFonts w:ascii="Times New Roman" w:hAnsi="Times New Roman" w:cs="Times New Roman"/>
          <w:sz w:val="24"/>
          <w:szCs w:val="24"/>
          <w:lang w:val="lt-LT"/>
        </w:rPr>
        <w:t>Taisyklių</w:t>
      </w:r>
      <w:proofErr w:type="gramEnd"/>
      <w:r w:rsidR="00510C75" w:rsidRPr="00A24F36">
        <w:rPr>
          <w:rFonts w:ascii="Times New Roman" w:hAnsi="Times New Roman" w:cs="Times New Roman"/>
          <w:sz w:val="24"/>
          <w:szCs w:val="24"/>
          <w:lang w:val="lt-LT"/>
        </w:rPr>
        <w:t xml:space="preserve"> 71.5</w:t>
      </w:r>
      <w:r w:rsidR="00510C75" w:rsidRPr="00A24F36">
        <w:rPr>
          <w:rStyle w:val="FootnoteReference"/>
          <w:rFonts w:ascii="Times New Roman" w:hAnsi="Times New Roman" w:cs="Times New Roman"/>
          <w:sz w:val="24"/>
          <w:szCs w:val="24"/>
          <w:lang w:val="lt-LT"/>
        </w:rPr>
        <w:footnoteReference w:id="51"/>
      </w:r>
      <w:r w:rsidR="00510C75" w:rsidRPr="00A24F36">
        <w:rPr>
          <w:rFonts w:ascii="Times New Roman" w:hAnsi="Times New Roman" w:cs="Times New Roman"/>
          <w:sz w:val="24"/>
          <w:szCs w:val="24"/>
          <w:lang w:val="lt-LT"/>
        </w:rPr>
        <w:t xml:space="preserve"> punktu,</w:t>
      </w:r>
      <w:r w:rsidRPr="005D01EB">
        <w:rPr>
          <w:rFonts w:ascii="Times New Roman" w:hAnsi="Times New Roman" w:cs="Times New Roman"/>
          <w:sz w:val="24"/>
          <w:szCs w:val="24"/>
          <w:lang w:val="lt-LT"/>
        </w:rPr>
        <w:t xml:space="preserve"> priėmė sprendimą atmesti </w:t>
      </w:r>
      <w:r w:rsidR="00510C75" w:rsidRPr="00A24F36">
        <w:rPr>
          <w:rFonts w:ascii="Times New Roman" w:hAnsi="Times New Roman" w:cs="Times New Roman"/>
          <w:sz w:val="24"/>
          <w:szCs w:val="24"/>
          <w:lang w:val="lt-LT"/>
        </w:rPr>
        <w:t>dalyvio pasiūlymą</w:t>
      </w:r>
      <w:r w:rsidRPr="005D01EB">
        <w:rPr>
          <w:rFonts w:ascii="Times New Roman" w:hAnsi="Times New Roman" w:cs="Times New Roman"/>
          <w:sz w:val="24"/>
          <w:szCs w:val="24"/>
          <w:lang w:val="lt-LT"/>
        </w:rPr>
        <w:t xml:space="preserve">, </w:t>
      </w:r>
      <w:r w:rsidR="003E23C8">
        <w:rPr>
          <w:rFonts w:ascii="Times New Roman" w:hAnsi="Times New Roman" w:cs="Times New Roman"/>
          <w:sz w:val="24"/>
          <w:szCs w:val="24"/>
          <w:lang w:val="lt-LT"/>
        </w:rPr>
        <w:t xml:space="preserve">ir tai, kad </w:t>
      </w:r>
      <w:r w:rsidRPr="005D01EB">
        <w:rPr>
          <w:rFonts w:ascii="Times New Roman" w:hAnsi="Times New Roman" w:cs="Times New Roman"/>
          <w:sz w:val="24"/>
          <w:szCs w:val="24"/>
          <w:lang w:val="lt-LT"/>
        </w:rPr>
        <w:t xml:space="preserve">vadovaujantis Įstatymo 7 straipsnio 4 dalies 2 punktu, Pirkimas pasibaigia, kai „atmetamos visos paraiškos ar pasiūlymai“, Tarnyba apsiriboja šiuo vertinimu. </w:t>
      </w:r>
    </w:p>
    <w:p w:rsidR="00B0461F" w:rsidRDefault="003E23C8" w:rsidP="00A24F36">
      <w:pPr>
        <w:tabs>
          <w:tab w:val="left" w:pos="993"/>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w:t>
      </w:r>
      <w:r w:rsidR="0025375A">
        <w:rPr>
          <w:rFonts w:ascii="Times New Roman" w:hAnsi="Times New Roman" w:cs="Times New Roman"/>
          <w:sz w:val="24"/>
          <w:szCs w:val="24"/>
          <w:lang w:val="lt-LT"/>
        </w:rPr>
        <w:t xml:space="preserve">Išvados II dalies 1 punkte konstatuotus pažeidimus, bei į </w:t>
      </w:r>
      <w:r>
        <w:rPr>
          <w:rFonts w:ascii="Times New Roman" w:hAnsi="Times New Roman" w:cs="Times New Roman"/>
          <w:sz w:val="24"/>
          <w:szCs w:val="24"/>
          <w:lang w:val="lt-LT"/>
        </w:rPr>
        <w:t xml:space="preserve">tai, kad Pirkimo vykdymo metu perkančioji organizacija neįsitikino, </w:t>
      </w:r>
      <w:r w:rsidR="00B0461F">
        <w:rPr>
          <w:rFonts w:ascii="Times New Roman" w:hAnsi="Times New Roman" w:cs="Times New Roman"/>
          <w:sz w:val="24"/>
          <w:szCs w:val="24"/>
          <w:lang w:val="lt-LT"/>
        </w:rPr>
        <w:t>kad</w:t>
      </w:r>
      <w:r>
        <w:rPr>
          <w:rFonts w:ascii="Times New Roman" w:hAnsi="Times New Roman" w:cs="Times New Roman"/>
          <w:sz w:val="24"/>
          <w:szCs w:val="24"/>
          <w:lang w:val="lt-LT"/>
        </w:rPr>
        <w:t xml:space="preserve"> pasiūlymą pateikusio tiekėjo kvalifikacija atitinka Pirkimo dokumentuose nustatytus </w:t>
      </w:r>
      <w:r w:rsidR="00780256">
        <w:rPr>
          <w:rFonts w:ascii="Times New Roman" w:hAnsi="Times New Roman" w:cs="Times New Roman"/>
          <w:sz w:val="24"/>
          <w:szCs w:val="24"/>
          <w:lang w:val="lt-LT"/>
        </w:rPr>
        <w:t xml:space="preserve">minimalius kvalifikacijos </w:t>
      </w:r>
      <w:r>
        <w:rPr>
          <w:rFonts w:ascii="Times New Roman" w:hAnsi="Times New Roman" w:cs="Times New Roman"/>
          <w:sz w:val="24"/>
          <w:szCs w:val="24"/>
          <w:lang w:val="lt-LT"/>
        </w:rPr>
        <w:t>reikalavimus</w:t>
      </w:r>
      <w:r w:rsidR="0025375A">
        <w:rPr>
          <w:rFonts w:ascii="Times New Roman" w:hAnsi="Times New Roman" w:cs="Times New Roman"/>
          <w:sz w:val="24"/>
          <w:szCs w:val="24"/>
          <w:lang w:val="lt-LT"/>
        </w:rPr>
        <w:t xml:space="preserve"> (Išvados II dalies 7 punktas)</w:t>
      </w:r>
      <w:r>
        <w:rPr>
          <w:rFonts w:ascii="Times New Roman" w:hAnsi="Times New Roman" w:cs="Times New Roman"/>
          <w:sz w:val="24"/>
          <w:szCs w:val="24"/>
          <w:lang w:val="lt-LT"/>
        </w:rPr>
        <w:t xml:space="preserve">, </w:t>
      </w:r>
      <w:r w:rsidR="00B0461F">
        <w:rPr>
          <w:rFonts w:ascii="Times New Roman" w:hAnsi="Times New Roman" w:cs="Times New Roman"/>
          <w:sz w:val="24"/>
          <w:szCs w:val="24"/>
          <w:lang w:val="lt-LT"/>
        </w:rPr>
        <w:t xml:space="preserve">konstatuotina, kad perkančioji organizacija neišpildė </w:t>
      </w:r>
      <w:proofErr w:type="gramStart"/>
      <w:r>
        <w:rPr>
          <w:rFonts w:ascii="Times New Roman" w:hAnsi="Times New Roman" w:cs="Times New Roman"/>
          <w:sz w:val="24"/>
          <w:szCs w:val="24"/>
          <w:lang w:val="lt-LT"/>
        </w:rPr>
        <w:t>Taisyklių</w:t>
      </w:r>
      <w:proofErr w:type="gramEnd"/>
      <w:r>
        <w:rPr>
          <w:rFonts w:ascii="Times New Roman" w:hAnsi="Times New Roman" w:cs="Times New Roman"/>
          <w:sz w:val="24"/>
          <w:szCs w:val="24"/>
          <w:lang w:val="lt-LT"/>
        </w:rPr>
        <w:t xml:space="preserve"> 102.22 punkt</w:t>
      </w:r>
      <w:r w:rsidR="00B0461F">
        <w:rPr>
          <w:rFonts w:ascii="Times New Roman" w:hAnsi="Times New Roman" w:cs="Times New Roman"/>
          <w:sz w:val="24"/>
          <w:szCs w:val="24"/>
          <w:lang w:val="lt-LT"/>
        </w:rPr>
        <w:t>e</w:t>
      </w:r>
      <w:r>
        <w:rPr>
          <w:rStyle w:val="FootnoteReference"/>
          <w:rFonts w:ascii="Times New Roman" w:hAnsi="Times New Roman" w:cs="Times New Roman"/>
          <w:sz w:val="24"/>
          <w:szCs w:val="24"/>
          <w:lang w:val="lt-LT"/>
        </w:rPr>
        <w:footnoteReference w:id="52"/>
      </w:r>
      <w:r w:rsidR="00B0461F">
        <w:rPr>
          <w:rFonts w:ascii="Times New Roman" w:hAnsi="Times New Roman" w:cs="Times New Roman"/>
          <w:sz w:val="24"/>
          <w:szCs w:val="24"/>
          <w:lang w:val="lt-LT"/>
        </w:rPr>
        <w:t xml:space="preserve"> nustatytų sąlygų, kuomet galima vykdyti Pirkimą apklausos būdu apie jį neskelbiant.</w:t>
      </w:r>
      <w:r w:rsidR="00780256">
        <w:rPr>
          <w:rFonts w:ascii="Times New Roman" w:hAnsi="Times New Roman" w:cs="Times New Roman"/>
          <w:sz w:val="24"/>
          <w:szCs w:val="24"/>
          <w:lang w:val="lt-LT"/>
        </w:rPr>
        <w:t xml:space="preserve"> Todėl VPK 2015-08-14 posėdžio metu (protokolas Nr. 1VP-52) priimtas sprendimas „Interneto, duomenų perdavimo ir svetainės </w:t>
      </w:r>
      <w:proofErr w:type="spellStart"/>
      <w:r w:rsidR="00780256">
        <w:rPr>
          <w:rFonts w:ascii="Times New Roman" w:hAnsi="Times New Roman" w:cs="Times New Roman"/>
          <w:sz w:val="24"/>
          <w:szCs w:val="24"/>
          <w:lang w:val="lt-LT"/>
        </w:rPr>
        <w:t>lrt.lt</w:t>
      </w:r>
      <w:proofErr w:type="spellEnd"/>
      <w:r w:rsidR="00780256">
        <w:rPr>
          <w:rFonts w:ascii="Times New Roman" w:hAnsi="Times New Roman" w:cs="Times New Roman"/>
          <w:sz w:val="24"/>
          <w:szCs w:val="24"/>
          <w:lang w:val="lt-LT"/>
        </w:rPr>
        <w:t xml:space="preserve"> talpinimo paslaugas pirkti apklausos būdu, kviečiant pateikti pasiūlymą TEO LT, AB“, yra </w:t>
      </w:r>
      <w:r w:rsidR="0025375A">
        <w:rPr>
          <w:rFonts w:ascii="Times New Roman" w:hAnsi="Times New Roman" w:cs="Times New Roman"/>
          <w:sz w:val="24"/>
          <w:szCs w:val="24"/>
          <w:lang w:val="lt-LT"/>
        </w:rPr>
        <w:t>nepagrįstas</w:t>
      </w:r>
      <w:r w:rsidR="00780256">
        <w:rPr>
          <w:rFonts w:ascii="Times New Roman" w:hAnsi="Times New Roman" w:cs="Times New Roman"/>
          <w:sz w:val="24"/>
          <w:szCs w:val="24"/>
          <w:lang w:val="lt-LT"/>
        </w:rPr>
        <w:t>.</w:t>
      </w:r>
    </w:p>
    <w:p w:rsidR="00780256" w:rsidRDefault="00251B0C" w:rsidP="00A24F36">
      <w:pPr>
        <w:tabs>
          <w:tab w:val="left" w:pos="993"/>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esant </w:t>
      </w:r>
      <w:proofErr w:type="gramStart"/>
      <w:r>
        <w:rPr>
          <w:rFonts w:ascii="Times New Roman" w:hAnsi="Times New Roman" w:cs="Times New Roman"/>
          <w:sz w:val="24"/>
          <w:szCs w:val="24"/>
          <w:lang w:val="lt-LT"/>
        </w:rPr>
        <w:t>poreikiui</w:t>
      </w:r>
      <w:proofErr w:type="gramEnd"/>
      <w:r>
        <w:rPr>
          <w:rFonts w:ascii="Times New Roman" w:hAnsi="Times New Roman" w:cs="Times New Roman"/>
          <w:sz w:val="24"/>
          <w:szCs w:val="24"/>
          <w:lang w:val="lt-LT"/>
        </w:rPr>
        <w:t>, atsižvelgusi į Tarnybos pastabas, turėtų skelbti ir vykdyti naują viešąjį pirkimą.</w:t>
      </w:r>
    </w:p>
    <w:p w:rsidR="00F61E4C" w:rsidRPr="00F61E4C" w:rsidRDefault="003E23C8" w:rsidP="00F61E4C">
      <w:pPr>
        <w:tabs>
          <w:tab w:val="left" w:pos="900"/>
        </w:tabs>
        <w:spacing w:line="264" w:lineRule="auto"/>
        <w:ind w:firstLine="709"/>
        <w:jc w:val="both"/>
        <w:rPr>
          <w:rFonts w:ascii="Times New Roman" w:hAnsi="Times New Roman" w:cs="Times New Roman"/>
          <w:sz w:val="24"/>
          <w:szCs w:val="24"/>
          <w:lang w:val="lt-LT"/>
        </w:rPr>
      </w:pPr>
      <w:r w:rsidRPr="00F61E4C">
        <w:rPr>
          <w:rFonts w:ascii="Times New Roman" w:hAnsi="Times New Roman" w:cs="Times New Roman"/>
          <w:sz w:val="24"/>
          <w:szCs w:val="24"/>
          <w:lang w:val="lt-LT"/>
        </w:rPr>
        <w:t xml:space="preserve"> </w:t>
      </w:r>
      <w:r w:rsidR="00F61E4C" w:rsidRPr="00F61E4C">
        <w:rPr>
          <w:rFonts w:ascii="Times New Roman" w:hAnsi="Times New Roman" w:cs="Times New Roman"/>
          <w:sz w:val="24"/>
          <w:szCs w:val="24"/>
          <w:lang w:val="lt-LT"/>
        </w:rPr>
        <w:t>Vadovaujantis Lietuvos Respublikos administracinių bylų teisenos įstatymo 5 ir 15 straipsniais, nesutikę su VPT sprendimu, Jūs galite jį apskųsti teismui šio įstatymo nustatyta tvarka.</w:t>
      </w:r>
    </w:p>
    <w:p w:rsidR="005D01EB" w:rsidRPr="00510C75" w:rsidRDefault="005D01EB" w:rsidP="00A24F36">
      <w:pPr>
        <w:tabs>
          <w:tab w:val="left" w:pos="993"/>
        </w:tabs>
        <w:spacing w:after="0" w:line="240" w:lineRule="auto"/>
        <w:ind w:firstLine="709"/>
        <w:jc w:val="both"/>
        <w:rPr>
          <w:rFonts w:ascii="Times New Roman" w:hAnsi="Times New Roman" w:cs="Times New Roman"/>
          <w:sz w:val="24"/>
          <w:szCs w:val="24"/>
          <w:lang w:val="lt-LT"/>
        </w:rPr>
      </w:pPr>
    </w:p>
    <w:sectPr w:rsidR="005D01EB" w:rsidRPr="00510C75" w:rsidSect="00E3540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6F5" w:rsidRDefault="00C176F5" w:rsidP="006741AE">
      <w:pPr>
        <w:spacing w:after="0" w:line="240" w:lineRule="auto"/>
      </w:pPr>
      <w:r>
        <w:separator/>
      </w:r>
    </w:p>
  </w:endnote>
  <w:endnote w:type="continuationSeparator" w:id="0">
    <w:p w:rsidR="00C176F5" w:rsidRDefault="00C176F5" w:rsidP="0067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6F5" w:rsidRDefault="00C176F5" w:rsidP="006741AE">
      <w:pPr>
        <w:spacing w:after="0" w:line="240" w:lineRule="auto"/>
      </w:pPr>
      <w:r>
        <w:separator/>
      </w:r>
    </w:p>
  </w:footnote>
  <w:footnote w:type="continuationSeparator" w:id="0">
    <w:p w:rsidR="00C176F5" w:rsidRDefault="00C176F5" w:rsidP="006741AE">
      <w:pPr>
        <w:spacing w:after="0" w:line="240" w:lineRule="auto"/>
      </w:pPr>
      <w:r>
        <w:continuationSeparator/>
      </w:r>
    </w:p>
  </w:footnote>
  <w:footnote w:id="1">
    <w:p w:rsidR="00C176F5" w:rsidRPr="00981168" w:rsidRDefault="00C176F5" w:rsidP="00981168">
      <w:pPr>
        <w:pStyle w:val="FootnoteText"/>
        <w:jc w:val="both"/>
        <w:rPr>
          <w:rFonts w:ascii="Times New Roman" w:hAnsi="Times New Roman" w:cs="Times New Roman"/>
          <w:lang w:val="lt-LT"/>
        </w:rPr>
      </w:pPr>
      <w:r w:rsidRPr="00981168">
        <w:rPr>
          <w:rStyle w:val="FootnoteReference"/>
          <w:rFonts w:ascii="Times New Roman" w:hAnsi="Times New Roman" w:cs="Times New Roman"/>
          <w:lang w:val="lt-LT"/>
        </w:rPr>
        <w:footnoteRef/>
      </w:r>
      <w:r w:rsidRPr="00981168">
        <w:rPr>
          <w:rFonts w:ascii="Times New Roman" w:hAnsi="Times New Roman" w:cs="Times New Roman"/>
          <w:lang w:val="lt-LT"/>
        </w:rPr>
        <w:t xml:space="preserve"> „Komisija dirba pagal LRT generalinio direktoriaus patvirtintą Komisijos darbo reglamentą &lt;...&gt;“;</w:t>
      </w:r>
    </w:p>
  </w:footnote>
  <w:footnote w:id="2">
    <w:p w:rsidR="00C176F5" w:rsidRPr="00981168" w:rsidRDefault="00C176F5" w:rsidP="00981168">
      <w:pPr>
        <w:pStyle w:val="FootnoteText"/>
        <w:jc w:val="both"/>
        <w:rPr>
          <w:rFonts w:ascii="Times New Roman" w:hAnsi="Times New Roman" w:cs="Times New Roman"/>
          <w:lang w:val="lt-LT"/>
        </w:rPr>
      </w:pPr>
      <w:r w:rsidRPr="00981168">
        <w:rPr>
          <w:rStyle w:val="FootnoteReference"/>
          <w:rFonts w:ascii="Times New Roman" w:hAnsi="Times New Roman" w:cs="Times New Roman"/>
          <w:lang w:val="lt-LT"/>
        </w:rPr>
        <w:footnoteRef/>
      </w:r>
      <w:r w:rsidRPr="00981168">
        <w:rPr>
          <w:rFonts w:ascii="Times New Roman" w:hAnsi="Times New Roman" w:cs="Times New Roman"/>
          <w:lang w:val="lt-LT"/>
        </w:rPr>
        <w:t xml:space="preserve"> „&lt;...&gt; Komisija dirba pagal ją sudariusios organizacijos patvirtintą darbo reglamentą &lt;...&gt;“;</w:t>
      </w:r>
    </w:p>
  </w:footnote>
  <w:footnote w:id="3">
    <w:p w:rsidR="00C176F5" w:rsidRPr="00981168" w:rsidRDefault="00C176F5" w:rsidP="00981168">
      <w:pPr>
        <w:pStyle w:val="FootnoteText"/>
        <w:jc w:val="both"/>
        <w:rPr>
          <w:rFonts w:ascii="Times New Roman" w:hAnsi="Times New Roman" w:cs="Times New Roman"/>
          <w:lang w:val="lt-LT"/>
        </w:rPr>
      </w:pPr>
      <w:r w:rsidRPr="00981168">
        <w:rPr>
          <w:rStyle w:val="FootnoteReference"/>
          <w:rFonts w:ascii="Times New Roman" w:hAnsi="Times New Roman" w:cs="Times New Roman"/>
          <w:lang w:val="lt-LT"/>
        </w:rPr>
        <w:footnoteRef/>
      </w:r>
      <w:r w:rsidRPr="00981168">
        <w:rPr>
          <w:rFonts w:ascii="Times New Roman" w:hAnsi="Times New Roman" w:cs="Times New Roman"/>
          <w:lang w:val="lt-LT"/>
        </w:rPr>
        <w:t xml:space="preserve"> „&lt;...&gt; Komisijos posėdžiai ir priimami sprendimai yra teisėti, kai posėdyje dalyvauja daugiau kaip pusė visų Komisijos narių“;</w:t>
      </w:r>
    </w:p>
  </w:footnote>
  <w:footnote w:id="4">
    <w:p w:rsidR="00C176F5" w:rsidRPr="00981168" w:rsidRDefault="00C176F5" w:rsidP="00981168">
      <w:pPr>
        <w:pStyle w:val="FootnoteText"/>
        <w:jc w:val="both"/>
        <w:rPr>
          <w:rFonts w:ascii="Times New Roman" w:hAnsi="Times New Roman" w:cs="Times New Roman"/>
          <w:lang w:val="lt-LT"/>
        </w:rPr>
      </w:pPr>
      <w:r w:rsidRPr="00981168">
        <w:rPr>
          <w:rStyle w:val="FootnoteReference"/>
          <w:rFonts w:ascii="Times New Roman" w:hAnsi="Times New Roman" w:cs="Times New Roman"/>
        </w:rPr>
        <w:footnoteRef/>
      </w:r>
      <w:r w:rsidRPr="00981168">
        <w:rPr>
          <w:rFonts w:ascii="Times New Roman" w:hAnsi="Times New Roman" w:cs="Times New Roman"/>
        </w:rPr>
        <w:t xml:space="preserve"> </w:t>
      </w:r>
      <w:r w:rsidRPr="00981168">
        <w:rPr>
          <w:rFonts w:ascii="Times New Roman" w:hAnsi="Times New Roman" w:cs="Times New Roman"/>
          <w:lang w:val="lt-LT"/>
        </w:rPr>
        <w:t xml:space="preserve">„Perkančioji organizacija &lt;...&gt; atlikdama supaprastintus pirkimus, privalo vadovautis šio įstatymo I skyriaus </w:t>
      </w:r>
      <w:r>
        <w:rPr>
          <w:rFonts w:ascii="Times New Roman" w:hAnsi="Times New Roman" w:cs="Times New Roman"/>
          <w:lang w:val="lt-LT"/>
        </w:rPr>
        <w:t>24 straipsnio 2 dalies 6, 7, 8, 9, 13, 14, 23 punktų 3, 5 ir 6 dalių, 27 straipsnio 1 dalies, 28 straipsnio 10 dalies</w:t>
      </w:r>
      <w:r w:rsidRPr="00981168">
        <w:rPr>
          <w:rFonts w:ascii="Times New Roman" w:hAnsi="Times New Roman" w:cs="Times New Roman"/>
          <w:lang w:val="lt-LT"/>
        </w:rPr>
        <w:t xml:space="preserve"> &lt;...&gt; reikalavimais</w:t>
      </w:r>
      <w:r>
        <w:rPr>
          <w:rFonts w:ascii="Times New Roman" w:hAnsi="Times New Roman" w:cs="Times New Roman"/>
          <w:lang w:val="lt-LT"/>
        </w:rPr>
        <w:t xml:space="preserve"> &lt;...&gt;</w:t>
      </w:r>
      <w:r w:rsidRPr="00981168">
        <w:rPr>
          <w:rFonts w:ascii="Times New Roman" w:hAnsi="Times New Roman" w:cs="Times New Roman"/>
          <w:lang w:val="lt-LT"/>
        </w:rPr>
        <w:t>“;</w:t>
      </w:r>
    </w:p>
  </w:footnote>
  <w:footnote w:id="5">
    <w:p w:rsidR="00C176F5" w:rsidRPr="00981168" w:rsidRDefault="00C176F5" w:rsidP="00981168">
      <w:pPr>
        <w:pStyle w:val="FootnoteText"/>
        <w:jc w:val="both"/>
        <w:rPr>
          <w:rFonts w:ascii="Times New Roman" w:hAnsi="Times New Roman" w:cs="Times New Roman"/>
          <w:lang w:val="lt-LT"/>
        </w:rPr>
      </w:pPr>
      <w:r w:rsidRPr="00981168">
        <w:rPr>
          <w:rStyle w:val="FootnoteReference"/>
          <w:rFonts w:ascii="Times New Roman" w:hAnsi="Times New Roman" w:cs="Times New Roman"/>
        </w:rPr>
        <w:footnoteRef/>
      </w:r>
      <w:r w:rsidRPr="00981168">
        <w:rPr>
          <w:rFonts w:ascii="Times New Roman" w:hAnsi="Times New Roman" w:cs="Times New Roman"/>
        </w:rPr>
        <w:t xml:space="preserve"> </w:t>
      </w:r>
      <w:r w:rsidRPr="00981168">
        <w:rPr>
          <w:rFonts w:ascii="Times New Roman" w:hAnsi="Times New Roman" w:cs="Times New Roman"/>
          <w:lang w:val="lt-LT"/>
        </w:rPr>
        <w:t xml:space="preserve">„Perkančioji organizacija &lt;...&gt; supaprastintus pirkimus atlieka pagal pasitvirtintas </w:t>
      </w:r>
      <w:proofErr w:type="gramStart"/>
      <w:r w:rsidRPr="00981168">
        <w:rPr>
          <w:rFonts w:ascii="Times New Roman" w:hAnsi="Times New Roman" w:cs="Times New Roman"/>
          <w:lang w:val="lt-LT"/>
        </w:rPr>
        <w:t>taisykles</w:t>
      </w:r>
      <w:proofErr w:type="gramEnd"/>
      <w:r w:rsidRPr="00981168">
        <w:rPr>
          <w:rFonts w:ascii="Times New Roman" w:hAnsi="Times New Roman" w:cs="Times New Roman"/>
          <w:lang w:val="lt-LT"/>
        </w:rPr>
        <w:t xml:space="preserve"> &lt;...&gt;“;</w:t>
      </w:r>
    </w:p>
  </w:footnote>
  <w:footnote w:id="6">
    <w:p w:rsidR="00C176F5" w:rsidRPr="00981168" w:rsidRDefault="00C176F5" w:rsidP="00D4649B">
      <w:pPr>
        <w:pStyle w:val="FootnoteText"/>
        <w:jc w:val="both"/>
        <w:rPr>
          <w:rFonts w:ascii="Times New Roman" w:hAnsi="Times New Roman" w:cs="Times New Roman"/>
          <w:lang w:val="lt-LT"/>
        </w:rPr>
      </w:pPr>
      <w:r w:rsidRPr="00981168">
        <w:rPr>
          <w:rStyle w:val="FootnoteReference"/>
          <w:rFonts w:ascii="Times New Roman" w:hAnsi="Times New Roman" w:cs="Times New Roman"/>
        </w:rPr>
        <w:footnoteRef/>
      </w:r>
      <w:r w:rsidRPr="00981168">
        <w:rPr>
          <w:rFonts w:ascii="Times New Roman" w:hAnsi="Times New Roman" w:cs="Times New Roman"/>
        </w:rPr>
        <w:t xml:space="preserve"> </w:t>
      </w:r>
      <w:r w:rsidRPr="00981168">
        <w:rPr>
          <w:rFonts w:ascii="Times New Roman" w:hAnsi="Times New Roman" w:cs="Times New Roman"/>
          <w:lang w:val="lt-LT"/>
        </w:rPr>
        <w:t>„&lt;...&gt; Atsakymas turi būti siunčiamas taip, kad tiekėjas jį gautų ne vėliau kaip likus 1 darbo dienai iki pasiūlymų pateikimo termino pabaigos &lt;...&gt;“;</w:t>
      </w:r>
    </w:p>
  </w:footnote>
  <w:footnote w:id="7">
    <w:p w:rsidR="00C176F5" w:rsidRPr="00981168" w:rsidRDefault="00C176F5" w:rsidP="00D4649B">
      <w:pPr>
        <w:pStyle w:val="FootnoteText"/>
        <w:jc w:val="both"/>
        <w:rPr>
          <w:rFonts w:ascii="Times New Roman" w:hAnsi="Times New Roman" w:cs="Times New Roman"/>
          <w:lang w:val="lt-LT"/>
        </w:rPr>
      </w:pPr>
      <w:r w:rsidRPr="00981168">
        <w:rPr>
          <w:rStyle w:val="FootnoteReference"/>
          <w:rFonts w:ascii="Times New Roman" w:hAnsi="Times New Roman" w:cs="Times New Roman"/>
        </w:rPr>
        <w:footnoteRef/>
      </w:r>
      <w:r w:rsidRPr="00981168">
        <w:rPr>
          <w:rFonts w:ascii="Times New Roman" w:hAnsi="Times New Roman" w:cs="Times New Roman"/>
        </w:rPr>
        <w:t xml:space="preserve"> </w:t>
      </w:r>
      <w:r w:rsidRPr="00981168">
        <w:rPr>
          <w:rFonts w:ascii="Times New Roman" w:hAnsi="Times New Roman" w:cs="Times New Roman"/>
          <w:lang w:val="lt-LT"/>
        </w:rPr>
        <w:t xml:space="preserve">„Jeigu pirkimo dokumentus paaiškinusi (patikslinusi) LRT jų negali pateikti </w:t>
      </w:r>
      <w:proofErr w:type="gramStart"/>
      <w:r w:rsidRPr="00981168">
        <w:rPr>
          <w:rFonts w:ascii="Times New Roman" w:hAnsi="Times New Roman" w:cs="Times New Roman"/>
          <w:lang w:val="lt-LT"/>
        </w:rPr>
        <w:t>Taisyklių</w:t>
      </w:r>
      <w:proofErr w:type="gramEnd"/>
      <w:r w:rsidRPr="00981168">
        <w:rPr>
          <w:rFonts w:ascii="Times New Roman" w:hAnsi="Times New Roman" w:cs="Times New Roman"/>
          <w:lang w:val="lt-LT"/>
        </w:rPr>
        <w:t xml:space="preserve"> 39 ar 40 punkte nustatytais terminais, ji privalo perkelti pasiūlymų pateikimo terminą &lt;...&gt;“;</w:t>
      </w:r>
    </w:p>
  </w:footnote>
  <w:footnote w:id="8">
    <w:p w:rsidR="00C176F5" w:rsidRPr="00D3300D" w:rsidRDefault="00C176F5" w:rsidP="00D4649B">
      <w:pPr>
        <w:pStyle w:val="FootnoteText"/>
        <w:jc w:val="both"/>
        <w:rPr>
          <w:lang w:val="lt-LT"/>
        </w:rPr>
      </w:pPr>
      <w:r w:rsidRPr="00981168">
        <w:rPr>
          <w:rStyle w:val="FootnoteReference"/>
          <w:rFonts w:ascii="Times New Roman" w:hAnsi="Times New Roman" w:cs="Times New Roman"/>
        </w:rPr>
        <w:footnoteRef/>
      </w:r>
      <w:r w:rsidRPr="00981168">
        <w:rPr>
          <w:rFonts w:ascii="Times New Roman" w:hAnsi="Times New Roman" w:cs="Times New Roman"/>
        </w:rPr>
        <w:t xml:space="preserve"> </w:t>
      </w:r>
      <w:r w:rsidRPr="00981168">
        <w:rPr>
          <w:rFonts w:ascii="Times New Roman" w:hAnsi="Times New Roman" w:cs="Times New Roman"/>
          <w:lang w:val="lt-LT"/>
        </w:rPr>
        <w:t>Žr. išnašą Nr. 5;</w:t>
      </w:r>
    </w:p>
  </w:footnote>
  <w:footnote w:id="9">
    <w:p w:rsidR="00C176F5" w:rsidRPr="00F80A88" w:rsidRDefault="00C176F5" w:rsidP="00D4649B">
      <w:pPr>
        <w:pStyle w:val="FootnoteText"/>
        <w:jc w:val="both"/>
        <w:rPr>
          <w:rFonts w:ascii="Times New Roman" w:hAnsi="Times New Roman" w:cs="Times New Roman"/>
          <w:lang w:val="lt-LT"/>
        </w:rPr>
      </w:pPr>
      <w:r w:rsidRPr="00F80A88">
        <w:rPr>
          <w:rStyle w:val="FootnoteReference"/>
          <w:rFonts w:ascii="Times New Roman" w:hAnsi="Times New Roman" w:cs="Times New Roman"/>
        </w:rPr>
        <w:footnoteRef/>
      </w:r>
      <w:r w:rsidRPr="00F80A88">
        <w:rPr>
          <w:rFonts w:ascii="Times New Roman" w:hAnsi="Times New Roman" w:cs="Times New Roman"/>
        </w:rPr>
        <w:t xml:space="preserve"> </w:t>
      </w:r>
      <w:r w:rsidRPr="00F80A88">
        <w:rPr>
          <w:rFonts w:ascii="Times New Roman" w:hAnsi="Times New Roman" w:cs="Times New Roman"/>
          <w:lang w:val="lt-LT"/>
        </w:rPr>
        <w:t>„&lt;...&gt; Jei pirkimo dokumentai buvo skelbti internete, ten pat paskelbiami pirkimo dokumentų paaiškinimai &lt;...&gt;“</w:t>
      </w:r>
    </w:p>
  </w:footnote>
  <w:footnote w:id="10">
    <w:p w:rsidR="00C176F5" w:rsidRPr="00F80A88" w:rsidRDefault="00C176F5" w:rsidP="00D4649B">
      <w:pPr>
        <w:pStyle w:val="FootnoteText"/>
        <w:jc w:val="both"/>
        <w:rPr>
          <w:rFonts w:ascii="Times New Roman" w:hAnsi="Times New Roman" w:cs="Times New Roman"/>
          <w:lang w:val="lt-LT"/>
        </w:rPr>
      </w:pPr>
      <w:r w:rsidRPr="00F80A88">
        <w:rPr>
          <w:rStyle w:val="FootnoteReference"/>
          <w:rFonts w:ascii="Times New Roman" w:hAnsi="Times New Roman" w:cs="Times New Roman"/>
        </w:rPr>
        <w:footnoteRef/>
      </w:r>
      <w:r w:rsidRPr="00F80A88">
        <w:rPr>
          <w:rFonts w:ascii="Times New Roman" w:hAnsi="Times New Roman" w:cs="Times New Roman"/>
        </w:rPr>
        <w:t xml:space="preserve"> </w:t>
      </w:r>
      <w:r w:rsidRPr="00F80A88">
        <w:rPr>
          <w:rFonts w:ascii="Times New Roman" w:hAnsi="Times New Roman" w:cs="Times New Roman"/>
          <w:lang w:val="lt-LT"/>
        </w:rPr>
        <w:t>„Perkančioji organizacija &lt;...&gt; atlikdama supaprastintus pirkimus, privalo vadovautis šio įstatymo &lt;...&gt; 27 straipsnio 1 dalies &lt;...&gt; reikalavimais &lt;...&gt;“;</w:t>
      </w:r>
    </w:p>
  </w:footnote>
  <w:footnote w:id="11">
    <w:p w:rsidR="00C176F5" w:rsidRPr="00F80A88" w:rsidRDefault="00C176F5" w:rsidP="00D4649B">
      <w:pPr>
        <w:pStyle w:val="FootnoteText"/>
        <w:jc w:val="both"/>
        <w:rPr>
          <w:rFonts w:ascii="Times New Roman" w:hAnsi="Times New Roman" w:cs="Times New Roman"/>
          <w:lang w:val="lt-LT"/>
        </w:rPr>
      </w:pPr>
      <w:r w:rsidRPr="00F80A88">
        <w:rPr>
          <w:rStyle w:val="FootnoteReference"/>
          <w:rFonts w:ascii="Times New Roman" w:hAnsi="Times New Roman" w:cs="Times New Roman"/>
        </w:rPr>
        <w:footnoteRef/>
      </w:r>
      <w:r w:rsidRPr="00F80A88">
        <w:rPr>
          <w:rFonts w:ascii="Times New Roman" w:hAnsi="Times New Roman" w:cs="Times New Roman"/>
        </w:rPr>
        <w:t xml:space="preserve"> </w:t>
      </w:r>
      <w:r w:rsidRPr="00F80A88">
        <w:rPr>
          <w:rFonts w:ascii="Times New Roman" w:hAnsi="Times New Roman" w:cs="Times New Roman"/>
          <w:lang w:val="lt-LT"/>
        </w:rPr>
        <w:t>Žr. išnašą Nr. 5;</w:t>
      </w:r>
    </w:p>
  </w:footnote>
  <w:footnote w:id="12">
    <w:p w:rsidR="00C176F5" w:rsidRPr="00F80A88" w:rsidRDefault="00C176F5" w:rsidP="00503E09">
      <w:pPr>
        <w:pStyle w:val="FootnoteText"/>
        <w:jc w:val="both"/>
        <w:rPr>
          <w:lang w:val="lt-LT"/>
        </w:rPr>
      </w:pPr>
      <w:r w:rsidRPr="00F80A88">
        <w:rPr>
          <w:rStyle w:val="FootnoteReference"/>
          <w:rFonts w:ascii="Times New Roman" w:hAnsi="Times New Roman" w:cs="Times New Roman"/>
        </w:rPr>
        <w:footnoteRef/>
      </w:r>
      <w:r w:rsidRPr="00F80A88">
        <w:rPr>
          <w:rFonts w:ascii="Times New Roman" w:hAnsi="Times New Roman" w:cs="Times New Roman"/>
        </w:rPr>
        <w:t xml:space="preserve"> </w:t>
      </w:r>
      <w:r w:rsidRPr="00F80A88">
        <w:rPr>
          <w:rFonts w:ascii="Times New Roman" w:hAnsi="Times New Roman" w:cs="Times New Roman"/>
          <w:lang w:val="lt-LT"/>
        </w:rPr>
        <w:t>„Perkančioji organizacija pirkimo dokumentus, kuriuos įmanoma pateikti elektroninėmis priemonėmis, įskaitant technines specifikacijas, dokumentų paaiškinimu</w:t>
      </w:r>
      <w:r w:rsidR="0025375A">
        <w:rPr>
          <w:rFonts w:ascii="Times New Roman" w:hAnsi="Times New Roman" w:cs="Times New Roman"/>
          <w:lang w:val="lt-LT"/>
        </w:rPr>
        <w:t>s</w:t>
      </w:r>
      <w:r w:rsidRPr="00F80A88">
        <w:rPr>
          <w:rFonts w:ascii="Times New Roman" w:hAnsi="Times New Roman" w:cs="Times New Roman"/>
          <w:lang w:val="lt-LT"/>
        </w:rPr>
        <w:t xml:space="preserve"> (patikslinimus), taip pat atsakymus į tiekėjų klausimus, skelbia Centrinėje viešųjų pirkimų informacinėje sistemoje kartu su skelbimu apie pirkimą &lt;...&gt;“;</w:t>
      </w:r>
    </w:p>
  </w:footnote>
  <w:footnote w:id="13">
    <w:p w:rsidR="00C176F5" w:rsidRPr="00C32B58" w:rsidRDefault="00C176F5" w:rsidP="00503E09">
      <w:pPr>
        <w:pStyle w:val="FootnoteText"/>
        <w:jc w:val="both"/>
        <w:rPr>
          <w:rFonts w:ascii="Times New Roman" w:hAnsi="Times New Roman" w:cs="Times New Roman"/>
          <w:lang w:val="lt-LT"/>
        </w:rPr>
      </w:pPr>
      <w:r w:rsidRPr="00C32B58">
        <w:rPr>
          <w:rStyle w:val="FootnoteReference"/>
          <w:rFonts w:ascii="Times New Roman" w:hAnsi="Times New Roman" w:cs="Times New Roman"/>
        </w:rPr>
        <w:footnoteRef/>
      </w:r>
      <w:r w:rsidRPr="00C32B58">
        <w:rPr>
          <w:rFonts w:ascii="Times New Roman" w:hAnsi="Times New Roman" w:cs="Times New Roman"/>
        </w:rPr>
        <w:t xml:space="preserve"> </w:t>
      </w:r>
      <w:r w:rsidRPr="00C32B58">
        <w:rPr>
          <w:rFonts w:ascii="Times New Roman" w:hAnsi="Times New Roman" w:cs="Times New Roman"/>
          <w:lang w:val="lt-LT"/>
        </w:rPr>
        <w:t>Žr. išnašą Nr. 1;</w:t>
      </w:r>
    </w:p>
  </w:footnote>
  <w:footnote w:id="14">
    <w:p w:rsidR="00C176F5" w:rsidRPr="00C32B58" w:rsidRDefault="00C176F5" w:rsidP="00503E09">
      <w:pPr>
        <w:pStyle w:val="FootnoteText"/>
        <w:jc w:val="both"/>
        <w:rPr>
          <w:rFonts w:ascii="Times New Roman" w:hAnsi="Times New Roman" w:cs="Times New Roman"/>
          <w:lang w:val="lt-LT"/>
        </w:rPr>
      </w:pPr>
      <w:r w:rsidRPr="00C32B58">
        <w:rPr>
          <w:rStyle w:val="FootnoteReference"/>
          <w:rFonts w:ascii="Times New Roman" w:hAnsi="Times New Roman" w:cs="Times New Roman"/>
        </w:rPr>
        <w:footnoteRef/>
      </w:r>
      <w:r w:rsidRPr="00C32B58">
        <w:rPr>
          <w:rFonts w:ascii="Times New Roman" w:hAnsi="Times New Roman" w:cs="Times New Roman"/>
        </w:rPr>
        <w:t xml:space="preserve"> </w:t>
      </w:r>
      <w:r w:rsidRPr="00C32B58">
        <w:rPr>
          <w:rFonts w:ascii="Times New Roman" w:hAnsi="Times New Roman" w:cs="Times New Roman"/>
          <w:lang w:val="lt-LT"/>
        </w:rPr>
        <w:t>Žr. išnarą Nr. 2;</w:t>
      </w:r>
    </w:p>
  </w:footnote>
  <w:footnote w:id="15">
    <w:p w:rsidR="00C176F5" w:rsidRPr="00C32B58" w:rsidRDefault="00C176F5" w:rsidP="00503E09">
      <w:pPr>
        <w:pStyle w:val="FootnoteText"/>
        <w:jc w:val="both"/>
        <w:rPr>
          <w:rFonts w:ascii="Times New Roman" w:hAnsi="Times New Roman" w:cs="Times New Roman"/>
          <w:lang w:val="lt-LT"/>
        </w:rPr>
      </w:pPr>
      <w:r w:rsidRPr="00C32B58">
        <w:rPr>
          <w:rStyle w:val="FootnoteReference"/>
          <w:rFonts w:ascii="Times New Roman" w:hAnsi="Times New Roman" w:cs="Times New Roman"/>
        </w:rPr>
        <w:footnoteRef/>
      </w:r>
      <w:r w:rsidRPr="00C32B58">
        <w:rPr>
          <w:rFonts w:ascii="Times New Roman" w:hAnsi="Times New Roman" w:cs="Times New Roman"/>
        </w:rPr>
        <w:t xml:space="preserve"> </w:t>
      </w:r>
      <w:r>
        <w:rPr>
          <w:rFonts w:ascii="Times New Roman" w:hAnsi="Times New Roman" w:cs="Times New Roman"/>
          <w:lang w:val="lt-LT"/>
        </w:rPr>
        <w:t>„&lt;...&gt; Komisija priima sprendimus posėdyje &lt;...&gt; Komisijos sprendimai įforminami protokolu. Protokole nurodomi Komisijos sprendimo motyvai, pateikiami paaiškinimai, kiekvieno Komisijos nario atskiroji nuomonė. Protokolą pasirašo visi Komisijos posėdyje dalyvavę nariai“;</w:t>
      </w:r>
    </w:p>
  </w:footnote>
  <w:footnote w:id="16">
    <w:p w:rsidR="00C176F5" w:rsidRPr="00C32B58" w:rsidRDefault="00C176F5" w:rsidP="00503E09">
      <w:pPr>
        <w:pStyle w:val="FootnoteText"/>
        <w:jc w:val="both"/>
        <w:rPr>
          <w:rFonts w:ascii="Times New Roman" w:hAnsi="Times New Roman" w:cs="Times New Roman"/>
          <w:lang w:val="lt-LT"/>
        </w:rPr>
      </w:pPr>
      <w:r w:rsidRPr="00C32B58">
        <w:rPr>
          <w:rStyle w:val="FootnoteReference"/>
          <w:rFonts w:ascii="Times New Roman" w:hAnsi="Times New Roman" w:cs="Times New Roman"/>
        </w:rPr>
        <w:footnoteRef/>
      </w:r>
      <w:r w:rsidRPr="00C32B58">
        <w:rPr>
          <w:rFonts w:ascii="Times New Roman" w:hAnsi="Times New Roman" w:cs="Times New Roman"/>
        </w:rPr>
        <w:t xml:space="preserve"> </w:t>
      </w:r>
      <w:r w:rsidRPr="00C32B58">
        <w:rPr>
          <w:rFonts w:ascii="Times New Roman" w:hAnsi="Times New Roman" w:cs="Times New Roman"/>
          <w:lang w:val="lt-LT"/>
        </w:rPr>
        <w:t>Žr. išnašą Nr. 4;</w:t>
      </w:r>
    </w:p>
  </w:footnote>
  <w:footnote w:id="17">
    <w:p w:rsidR="00C176F5" w:rsidRPr="00C32B58" w:rsidRDefault="00C176F5" w:rsidP="00503E09">
      <w:pPr>
        <w:pStyle w:val="FootnoteText"/>
        <w:jc w:val="both"/>
        <w:rPr>
          <w:lang w:val="lt-LT"/>
        </w:rPr>
      </w:pPr>
      <w:r w:rsidRPr="00C32B58">
        <w:rPr>
          <w:rStyle w:val="FootnoteReference"/>
          <w:rFonts w:ascii="Times New Roman" w:hAnsi="Times New Roman" w:cs="Times New Roman"/>
        </w:rPr>
        <w:footnoteRef/>
      </w:r>
      <w:r w:rsidRPr="00C32B58">
        <w:rPr>
          <w:rFonts w:ascii="Times New Roman" w:hAnsi="Times New Roman" w:cs="Times New Roman"/>
        </w:rPr>
        <w:t xml:space="preserve"> </w:t>
      </w:r>
      <w:r w:rsidRPr="00C32B58">
        <w:rPr>
          <w:rFonts w:ascii="Times New Roman" w:hAnsi="Times New Roman" w:cs="Times New Roman"/>
          <w:lang w:val="lt-LT"/>
        </w:rPr>
        <w:t>Žr. išnašą Nr. 5;</w:t>
      </w:r>
    </w:p>
  </w:footnote>
  <w:footnote w:id="18">
    <w:p w:rsidR="00C176F5" w:rsidRPr="00DC6D1C" w:rsidRDefault="00C176F5" w:rsidP="00503E09">
      <w:pPr>
        <w:pStyle w:val="FootnoteText"/>
        <w:jc w:val="both"/>
        <w:rPr>
          <w:rFonts w:ascii="Times New Roman" w:hAnsi="Times New Roman" w:cs="Times New Roman"/>
          <w:lang w:val="lt-LT"/>
        </w:rPr>
      </w:pPr>
      <w:r w:rsidRPr="00DC6D1C">
        <w:rPr>
          <w:rStyle w:val="FootnoteReference"/>
          <w:rFonts w:ascii="Times New Roman" w:hAnsi="Times New Roman" w:cs="Times New Roman"/>
        </w:rPr>
        <w:footnoteRef/>
      </w:r>
      <w:r w:rsidRPr="00DC6D1C">
        <w:rPr>
          <w:rFonts w:ascii="Times New Roman" w:hAnsi="Times New Roman" w:cs="Times New Roman"/>
        </w:rPr>
        <w:t xml:space="preserve"> </w:t>
      </w:r>
      <w:r w:rsidRPr="00DC6D1C">
        <w:rPr>
          <w:rFonts w:ascii="Times New Roman" w:hAnsi="Times New Roman" w:cs="Times New Roman"/>
          <w:lang w:val="lt-LT"/>
        </w:rPr>
        <w:t xml:space="preserve"> „Perkančioji organizacija, gavusi pretenziją, nedelsdama sustabdo pirkimo procedūrą, kol bus išnagrinėta ši pretenzija ir priimtas sprendimas“;</w:t>
      </w:r>
    </w:p>
  </w:footnote>
  <w:footnote w:id="19">
    <w:p w:rsidR="00C176F5" w:rsidRPr="00DF0C7D" w:rsidRDefault="00C176F5" w:rsidP="00503E09">
      <w:pPr>
        <w:pStyle w:val="FootnoteText"/>
        <w:jc w:val="both"/>
        <w:rPr>
          <w:rFonts w:ascii="Times New Roman" w:hAnsi="Times New Roman" w:cs="Times New Roman"/>
          <w:lang w:val="lt-LT"/>
        </w:rPr>
      </w:pPr>
      <w:r w:rsidRPr="00DF0C7D">
        <w:rPr>
          <w:rStyle w:val="FootnoteReference"/>
          <w:rFonts w:ascii="Times New Roman" w:hAnsi="Times New Roman" w:cs="Times New Roman"/>
        </w:rPr>
        <w:footnoteRef/>
      </w:r>
      <w:r w:rsidRPr="00DF0C7D">
        <w:rPr>
          <w:rFonts w:ascii="Times New Roman" w:hAnsi="Times New Roman" w:cs="Times New Roman"/>
        </w:rPr>
        <w:t xml:space="preserve"> </w:t>
      </w:r>
      <w:r w:rsidRPr="00DF0C7D">
        <w:rPr>
          <w:rFonts w:ascii="Times New Roman" w:hAnsi="Times New Roman" w:cs="Times New Roman"/>
          <w:lang w:val="lt-LT"/>
        </w:rPr>
        <w:t xml:space="preserve">„&lt;...&gt; jei tiekėjas pateikė netikslius, neišsamius pirkimo dokumentuose nurodytus kartu su pasiūlymu teikiamus dokumentus: tiekėjo įgaliojimą asmeniui pasirašyti paraišką ar pasiūlymą &lt;...&gt; perkančioji organizacija privalo </w:t>
      </w:r>
      <w:proofErr w:type="gramStart"/>
      <w:r w:rsidRPr="00DF0C7D">
        <w:rPr>
          <w:rFonts w:ascii="Times New Roman" w:hAnsi="Times New Roman" w:cs="Times New Roman"/>
          <w:lang w:val="lt-LT"/>
        </w:rPr>
        <w:t>prašyti</w:t>
      </w:r>
      <w:proofErr w:type="gramEnd"/>
      <w:r w:rsidRPr="00DF0C7D">
        <w:rPr>
          <w:rFonts w:ascii="Times New Roman" w:hAnsi="Times New Roman" w:cs="Times New Roman"/>
          <w:lang w:val="lt-LT"/>
        </w:rPr>
        <w:t xml:space="preserve"> tiekėjo patikslinti, papildyti arba pateikti šiuos dokumentus &lt;...&gt;“;</w:t>
      </w:r>
    </w:p>
  </w:footnote>
  <w:footnote w:id="20">
    <w:p w:rsidR="00C176F5" w:rsidRPr="00DF0C7D" w:rsidRDefault="00C176F5" w:rsidP="00503E09">
      <w:pPr>
        <w:pStyle w:val="FootnoteText"/>
        <w:jc w:val="both"/>
        <w:rPr>
          <w:rFonts w:ascii="Times New Roman" w:hAnsi="Times New Roman" w:cs="Times New Roman"/>
          <w:lang w:val="lt-LT"/>
        </w:rPr>
      </w:pPr>
      <w:r w:rsidRPr="00DF0C7D">
        <w:rPr>
          <w:rStyle w:val="FootnoteReference"/>
          <w:rFonts w:ascii="Times New Roman" w:hAnsi="Times New Roman" w:cs="Times New Roman"/>
        </w:rPr>
        <w:footnoteRef/>
      </w:r>
      <w:r w:rsidRPr="00DF0C7D">
        <w:rPr>
          <w:rFonts w:ascii="Times New Roman" w:hAnsi="Times New Roman" w:cs="Times New Roman"/>
        </w:rPr>
        <w:t xml:space="preserve"> </w:t>
      </w:r>
      <w:r w:rsidRPr="00DF0C7D">
        <w:rPr>
          <w:rFonts w:ascii="Times New Roman" w:hAnsi="Times New Roman" w:cs="Times New Roman"/>
          <w:lang w:val="lt-LT"/>
        </w:rPr>
        <w:t>Žr. išnašą Nr. 4;</w:t>
      </w:r>
    </w:p>
  </w:footnote>
  <w:footnote w:id="21">
    <w:p w:rsidR="00C176F5" w:rsidRPr="00DF0C7D" w:rsidRDefault="00C176F5" w:rsidP="00503E09">
      <w:pPr>
        <w:pStyle w:val="FootnoteText"/>
        <w:jc w:val="both"/>
        <w:rPr>
          <w:rFonts w:ascii="Times New Roman" w:hAnsi="Times New Roman" w:cs="Times New Roman"/>
          <w:lang w:val="lt-LT"/>
        </w:rPr>
      </w:pPr>
      <w:r w:rsidRPr="00DF0C7D">
        <w:rPr>
          <w:rStyle w:val="FootnoteReference"/>
          <w:rFonts w:ascii="Times New Roman" w:hAnsi="Times New Roman" w:cs="Times New Roman"/>
        </w:rPr>
        <w:footnoteRef/>
      </w:r>
      <w:r w:rsidRPr="00DF0C7D">
        <w:rPr>
          <w:rFonts w:ascii="Times New Roman" w:hAnsi="Times New Roman" w:cs="Times New Roman"/>
        </w:rPr>
        <w:t xml:space="preserve"> </w:t>
      </w:r>
      <w:r w:rsidRPr="00DF0C7D">
        <w:rPr>
          <w:rFonts w:ascii="Times New Roman" w:hAnsi="Times New Roman" w:cs="Times New Roman"/>
          <w:lang w:val="lt-LT"/>
        </w:rPr>
        <w:t>Žr. išnašą Nr. 5;</w:t>
      </w:r>
    </w:p>
  </w:footnote>
  <w:footnote w:id="22">
    <w:p w:rsidR="00C176F5" w:rsidRPr="00DF0C7D" w:rsidRDefault="00C176F5" w:rsidP="00503E09">
      <w:pPr>
        <w:pStyle w:val="FootnoteText"/>
        <w:jc w:val="both"/>
        <w:rPr>
          <w:rFonts w:ascii="Times New Roman" w:hAnsi="Times New Roman" w:cs="Times New Roman"/>
          <w:lang w:val="lt-LT"/>
        </w:rPr>
      </w:pPr>
      <w:r w:rsidRPr="00DF0C7D">
        <w:rPr>
          <w:rStyle w:val="FootnoteReference"/>
          <w:rFonts w:ascii="Times New Roman" w:hAnsi="Times New Roman" w:cs="Times New Roman"/>
        </w:rPr>
        <w:footnoteRef/>
      </w:r>
      <w:r w:rsidRPr="00DF0C7D">
        <w:rPr>
          <w:rFonts w:ascii="Times New Roman" w:hAnsi="Times New Roman" w:cs="Times New Roman"/>
        </w:rPr>
        <w:t xml:space="preserve"> </w:t>
      </w:r>
      <w:r w:rsidRPr="00DF0C7D">
        <w:rPr>
          <w:rFonts w:ascii="Times New Roman" w:hAnsi="Times New Roman" w:cs="Times New Roman"/>
          <w:lang w:val="lt-LT"/>
        </w:rPr>
        <w:t>„Jeigu tiekėjas pateikė netikslius, neišsamius pirkimo dokumentuose nurodytus kartu su</w:t>
      </w:r>
      <w:r>
        <w:rPr>
          <w:rFonts w:ascii="Times New Roman" w:hAnsi="Times New Roman" w:cs="Times New Roman"/>
          <w:lang w:val="lt-LT"/>
        </w:rPr>
        <w:t xml:space="preserve"> pasiūlymu teikiamus dokumentus</w:t>
      </w:r>
      <w:r w:rsidRPr="00DF0C7D">
        <w:rPr>
          <w:rFonts w:ascii="Times New Roman" w:hAnsi="Times New Roman" w:cs="Times New Roman"/>
          <w:lang w:val="lt-LT"/>
        </w:rPr>
        <w:t xml:space="preserve">: tiekėjo įgaliojimą asmeniui pasirašyti paraišką ar pasiūlymą &lt;...&gt; perkančioji organizacija privalo </w:t>
      </w:r>
      <w:proofErr w:type="gramStart"/>
      <w:r w:rsidRPr="00DF0C7D">
        <w:rPr>
          <w:rFonts w:ascii="Times New Roman" w:hAnsi="Times New Roman" w:cs="Times New Roman"/>
          <w:lang w:val="lt-LT"/>
        </w:rPr>
        <w:t>prašyti</w:t>
      </w:r>
      <w:proofErr w:type="gramEnd"/>
      <w:r w:rsidRPr="00DF0C7D">
        <w:rPr>
          <w:rFonts w:ascii="Times New Roman" w:hAnsi="Times New Roman" w:cs="Times New Roman"/>
          <w:lang w:val="lt-LT"/>
        </w:rPr>
        <w:t xml:space="preserve"> tiekėjo patikslinti, papildyti arba pateikti šiuos dokumentus per jos nustatytą protingą terminą &lt;...&gt;;</w:t>
      </w:r>
    </w:p>
  </w:footnote>
  <w:footnote w:id="23">
    <w:p w:rsidR="00C176F5" w:rsidRPr="00503E09" w:rsidRDefault="00C176F5" w:rsidP="00503E09">
      <w:pPr>
        <w:pStyle w:val="FootnoteText"/>
        <w:jc w:val="both"/>
        <w:rPr>
          <w:rFonts w:ascii="Times New Roman" w:hAnsi="Times New Roman" w:cs="Times New Roman"/>
          <w:lang w:val="lt-LT"/>
        </w:rPr>
      </w:pPr>
      <w:r w:rsidRPr="00F73826">
        <w:rPr>
          <w:rStyle w:val="FootnoteReference"/>
          <w:rFonts w:ascii="Times New Roman" w:hAnsi="Times New Roman" w:cs="Times New Roman"/>
        </w:rPr>
        <w:footnoteRef/>
      </w:r>
      <w:r w:rsidRPr="00F73826">
        <w:rPr>
          <w:rFonts w:ascii="Times New Roman" w:hAnsi="Times New Roman" w:cs="Times New Roman"/>
        </w:rPr>
        <w:t xml:space="preserve"> </w:t>
      </w:r>
      <w:r w:rsidRPr="00F73826">
        <w:rPr>
          <w:rFonts w:ascii="Times New Roman" w:hAnsi="Times New Roman" w:cs="Times New Roman"/>
          <w:lang w:val="lt-LT"/>
        </w:rPr>
        <w:t>„Siekiant įsitikinti,</w:t>
      </w:r>
      <w:r w:rsidRPr="008A0331">
        <w:rPr>
          <w:rFonts w:ascii="Times New Roman" w:hAnsi="Times New Roman" w:cs="Times New Roman"/>
          <w:lang w:val="lt-LT"/>
        </w:rPr>
        <w:t xml:space="preserve"> ar tiekėjas bus pajėgus įvykdyti pirkimo sutartį, vadovaujantis Viešųjų pirkimų įstatymo 32–38 straipsnių nuostatomis ir atsižvelgiant į Tiekėjų kvalifikacijos vertinimo metodines rekomendacijas, patvirtintas </w:t>
      </w:r>
      <w:r w:rsidRPr="00503E09">
        <w:rPr>
          <w:rFonts w:ascii="Times New Roman" w:hAnsi="Times New Roman" w:cs="Times New Roman"/>
          <w:lang w:val="lt-LT"/>
        </w:rPr>
        <w:t>Viešųjų pirkimų tarnybos direktoriaus 2003 m. spalio 20 d. įsakymu Nr. 1S-100 &lt;...&gt; pirkimo dokumentuose nustatomi tiekėjų kvalifikacijos reikalavimai ir vykdomas tiekėjų kvalifikacijos patikrinimas“;</w:t>
      </w:r>
    </w:p>
  </w:footnote>
  <w:footnote w:id="24">
    <w:p w:rsidR="00C176F5" w:rsidRPr="00503E09" w:rsidRDefault="00C176F5" w:rsidP="00503E09">
      <w:pPr>
        <w:pStyle w:val="FootnoteText"/>
        <w:jc w:val="both"/>
        <w:rPr>
          <w:rFonts w:ascii="Times New Roman" w:hAnsi="Times New Roman" w:cs="Times New Roman"/>
          <w:lang w:val="lt-LT"/>
        </w:rPr>
      </w:pPr>
      <w:r w:rsidRPr="00503E09">
        <w:rPr>
          <w:rStyle w:val="FootnoteReference"/>
          <w:rFonts w:ascii="Times New Roman" w:hAnsi="Times New Roman" w:cs="Times New Roman"/>
        </w:rPr>
        <w:footnoteRef/>
      </w:r>
      <w:r w:rsidRPr="00503E09">
        <w:rPr>
          <w:rFonts w:ascii="Times New Roman" w:hAnsi="Times New Roman" w:cs="Times New Roman"/>
        </w:rPr>
        <w:t xml:space="preserve"> </w:t>
      </w:r>
      <w:r w:rsidRPr="00503E09">
        <w:rPr>
          <w:rFonts w:ascii="Times New Roman" w:hAnsi="Times New Roman" w:cs="Times New Roman"/>
          <w:lang w:val="lt-LT"/>
        </w:rPr>
        <w:t xml:space="preserve">„tikrina tiekėjų pasiūlymuose pateiktų kvalifikacinių duomenų atitikimą pirkimo dokumentuose nustatytiems minimaliems kvalifikacijos reikalavimams. Jeigu nustatoma, kad tiekėjo pateikti kvalifikaciniai duomenys yra neišsamūs arba netikslūs, privaloma </w:t>
      </w:r>
      <w:proofErr w:type="gramStart"/>
      <w:r w:rsidRPr="00503E09">
        <w:rPr>
          <w:rFonts w:ascii="Times New Roman" w:hAnsi="Times New Roman" w:cs="Times New Roman"/>
          <w:lang w:val="lt-LT"/>
        </w:rPr>
        <w:t>prašyti</w:t>
      </w:r>
      <w:proofErr w:type="gramEnd"/>
      <w:r w:rsidRPr="00503E09">
        <w:rPr>
          <w:rFonts w:ascii="Times New Roman" w:hAnsi="Times New Roman" w:cs="Times New Roman"/>
          <w:lang w:val="lt-LT"/>
        </w:rPr>
        <w:t xml:space="preserve"> tiekėjo juos patikslinti &lt;...&gt;“;</w:t>
      </w:r>
    </w:p>
  </w:footnote>
  <w:footnote w:id="25">
    <w:p w:rsidR="00C176F5" w:rsidRPr="00503E09" w:rsidRDefault="00C176F5" w:rsidP="00503E09">
      <w:pPr>
        <w:pStyle w:val="FootnoteText"/>
        <w:jc w:val="both"/>
        <w:rPr>
          <w:rFonts w:ascii="Times New Roman" w:hAnsi="Times New Roman" w:cs="Times New Roman"/>
          <w:lang w:val="lt-LT"/>
        </w:rPr>
      </w:pPr>
      <w:r w:rsidRPr="00503E09">
        <w:rPr>
          <w:rStyle w:val="FootnoteReference"/>
          <w:rFonts w:ascii="Times New Roman" w:hAnsi="Times New Roman" w:cs="Times New Roman"/>
        </w:rPr>
        <w:footnoteRef/>
      </w:r>
      <w:r w:rsidRPr="00503E09">
        <w:rPr>
          <w:rFonts w:ascii="Times New Roman" w:hAnsi="Times New Roman" w:cs="Times New Roman"/>
        </w:rPr>
        <w:t xml:space="preserve"> </w:t>
      </w:r>
      <w:r w:rsidRPr="00503E09">
        <w:rPr>
          <w:rFonts w:ascii="Times New Roman" w:hAnsi="Times New Roman" w:cs="Times New Roman"/>
          <w:lang w:val="lt-LT"/>
        </w:rPr>
        <w:t>Žr. išnašą Nr. 5;</w:t>
      </w:r>
    </w:p>
  </w:footnote>
  <w:footnote w:id="26">
    <w:p w:rsidR="00C176F5" w:rsidRPr="00503E09" w:rsidRDefault="00C176F5" w:rsidP="00503E09">
      <w:pPr>
        <w:pStyle w:val="FootnoteText"/>
        <w:jc w:val="both"/>
        <w:rPr>
          <w:rFonts w:ascii="Times New Roman" w:hAnsi="Times New Roman" w:cs="Times New Roman"/>
          <w:lang w:val="lt-LT"/>
        </w:rPr>
      </w:pPr>
      <w:r w:rsidRPr="00503E09">
        <w:rPr>
          <w:rStyle w:val="FootnoteReference"/>
          <w:rFonts w:ascii="Times New Roman" w:hAnsi="Times New Roman" w:cs="Times New Roman"/>
        </w:rPr>
        <w:footnoteRef/>
      </w:r>
      <w:r w:rsidRPr="00503E09">
        <w:rPr>
          <w:rFonts w:ascii="Times New Roman" w:hAnsi="Times New Roman" w:cs="Times New Roman"/>
        </w:rPr>
        <w:t xml:space="preserve"> </w:t>
      </w:r>
      <w:r w:rsidRPr="00503E09">
        <w:rPr>
          <w:rFonts w:ascii="Times New Roman" w:hAnsi="Times New Roman" w:cs="Times New Roman"/>
          <w:lang w:val="lt-LT"/>
        </w:rPr>
        <w:t>„Parinkdama tiekėją, perkančioji organizacija, vadovaudamasi šio įstatymo 32-38 straipsniuose nustatytais reikalavimais, įsitikina, ar tiekėjas bus pajėgus įvykdyti pirkimo sutartį &lt;...&gt;“;</w:t>
      </w:r>
    </w:p>
  </w:footnote>
  <w:footnote w:id="27">
    <w:p w:rsidR="00C176F5" w:rsidRPr="00503E09" w:rsidRDefault="00C176F5" w:rsidP="00503E09">
      <w:pPr>
        <w:pStyle w:val="FootnoteText"/>
        <w:jc w:val="both"/>
        <w:rPr>
          <w:rFonts w:ascii="Times New Roman" w:hAnsi="Times New Roman" w:cs="Times New Roman"/>
          <w:lang w:val="lt-LT"/>
        </w:rPr>
      </w:pPr>
      <w:r w:rsidRPr="00503E09">
        <w:rPr>
          <w:rStyle w:val="FootnoteReference"/>
          <w:rFonts w:ascii="Times New Roman" w:hAnsi="Times New Roman" w:cs="Times New Roman"/>
          <w:lang w:val="lt-LT"/>
        </w:rPr>
        <w:footnoteRef/>
      </w:r>
      <w:r w:rsidRPr="00503E09">
        <w:rPr>
          <w:rFonts w:ascii="Times New Roman" w:hAnsi="Times New Roman" w:cs="Times New Roman"/>
          <w:lang w:val="lt-LT"/>
        </w:rPr>
        <w:t xml:space="preserve"> „</w:t>
      </w:r>
      <w:r w:rsidRPr="00503E09">
        <w:rPr>
          <w:rFonts w:ascii="Times New Roman" w:hAnsi="Times New Roman" w:cs="Times New Roman"/>
          <w:szCs w:val="24"/>
          <w:lang w:val="lt-LT"/>
        </w:rPr>
        <w:t>Jeigu kandidatas ar dalyvis pateikė netikslius ar neišsamius duomenis apie savo kvalifikaciją, perkančioji organizacija privalo</w:t>
      </w:r>
      <w:r w:rsidRPr="00503E09">
        <w:rPr>
          <w:rFonts w:ascii="Times New Roman" w:hAnsi="Times New Roman" w:cs="Times New Roman"/>
          <w:i/>
          <w:szCs w:val="24"/>
          <w:lang w:val="lt-LT"/>
        </w:rPr>
        <w:t xml:space="preserve"> </w:t>
      </w:r>
      <w:r w:rsidRPr="00503E09">
        <w:rPr>
          <w:rFonts w:ascii="Times New Roman" w:hAnsi="Times New Roman" w:cs="Times New Roman"/>
          <w:szCs w:val="24"/>
          <w:lang w:val="lt-LT"/>
        </w:rPr>
        <w:t xml:space="preserve">nepažeisdama viešųjų pirkimų principų </w:t>
      </w:r>
      <w:proofErr w:type="gramStart"/>
      <w:r w:rsidRPr="00503E09">
        <w:rPr>
          <w:rFonts w:ascii="Times New Roman" w:hAnsi="Times New Roman" w:cs="Times New Roman"/>
          <w:szCs w:val="24"/>
          <w:lang w:val="lt-LT"/>
        </w:rPr>
        <w:t>prašyti</w:t>
      </w:r>
      <w:proofErr w:type="gramEnd"/>
      <w:r w:rsidRPr="00503E09">
        <w:rPr>
          <w:rFonts w:ascii="Times New Roman" w:hAnsi="Times New Roman" w:cs="Times New Roman"/>
          <w:szCs w:val="24"/>
          <w:lang w:val="lt-LT"/>
        </w:rPr>
        <w:t xml:space="preserve"> kandidatą ar dalyvį šiuos duomenis papildyti arba paaiškinti per protingą terminą“;</w:t>
      </w:r>
    </w:p>
  </w:footnote>
  <w:footnote w:id="28">
    <w:p w:rsidR="00C176F5" w:rsidRPr="00503E09" w:rsidRDefault="00C176F5" w:rsidP="00503E09">
      <w:pPr>
        <w:pStyle w:val="FootnoteText"/>
        <w:jc w:val="both"/>
        <w:rPr>
          <w:rFonts w:ascii="Times New Roman" w:hAnsi="Times New Roman" w:cs="Times New Roman"/>
          <w:lang w:val="lt-LT"/>
        </w:rPr>
      </w:pPr>
      <w:r w:rsidRPr="00503E09">
        <w:rPr>
          <w:rStyle w:val="FootnoteReference"/>
          <w:rFonts w:ascii="Times New Roman" w:hAnsi="Times New Roman" w:cs="Times New Roman"/>
          <w:lang w:val="lt-LT"/>
        </w:rPr>
        <w:footnoteRef/>
      </w:r>
      <w:r w:rsidRPr="00503E09">
        <w:rPr>
          <w:rFonts w:ascii="Times New Roman" w:hAnsi="Times New Roman" w:cs="Times New Roman"/>
          <w:lang w:val="lt-LT"/>
        </w:rPr>
        <w:t xml:space="preserve"> „</w:t>
      </w:r>
      <w:r w:rsidRPr="00503E09">
        <w:rPr>
          <w:rFonts w:ascii="Times New Roman" w:hAnsi="Times New Roman" w:cs="Times New Roman"/>
          <w:szCs w:val="24"/>
          <w:lang w:val="lt-LT"/>
        </w:rPr>
        <w:t>Kandidatų ir dalyvių kvalifikaciniai duomenys vertinami vadovaujantis jiems pateiktuose pirkimo dokumentuose nustatytais kriterijais ir procedūromis. &lt;...&gt; Teisę dalyvauti tolesnėse pirkimo procedūrose turi tik tie kandidatai ar dalyviai, kurių kvalifikaciniai duomenys atitinka perkančiosios organizacijos keliamus reikalavimus“;</w:t>
      </w:r>
    </w:p>
  </w:footnote>
  <w:footnote w:id="29">
    <w:p w:rsidR="00C176F5" w:rsidRPr="00503E09" w:rsidRDefault="00C176F5" w:rsidP="00503E09">
      <w:pPr>
        <w:pStyle w:val="FootnoteText"/>
        <w:jc w:val="both"/>
        <w:rPr>
          <w:rFonts w:ascii="Times New Roman" w:hAnsi="Times New Roman" w:cs="Times New Roman"/>
          <w:lang w:val="lt-LT"/>
        </w:rPr>
      </w:pPr>
      <w:r w:rsidRPr="00503E09">
        <w:rPr>
          <w:rStyle w:val="FootnoteReference"/>
          <w:rFonts w:ascii="Times New Roman" w:hAnsi="Times New Roman" w:cs="Times New Roman"/>
          <w:lang w:val="lt-LT"/>
        </w:rPr>
        <w:footnoteRef/>
      </w:r>
      <w:r w:rsidRPr="00503E09">
        <w:rPr>
          <w:rFonts w:ascii="Times New Roman" w:hAnsi="Times New Roman" w:cs="Times New Roman"/>
          <w:lang w:val="lt-LT"/>
        </w:rPr>
        <w:t xml:space="preserve"> „tikrina, ar pasiūlymas atitinka pirkimo dokumentuose nustatytus reikalavimus“;</w:t>
      </w:r>
    </w:p>
  </w:footnote>
  <w:footnote w:id="30">
    <w:p w:rsidR="00C176F5" w:rsidRPr="00503E09" w:rsidRDefault="00C176F5" w:rsidP="00503E09">
      <w:pPr>
        <w:pStyle w:val="FootnoteText"/>
        <w:jc w:val="both"/>
        <w:rPr>
          <w:rFonts w:ascii="Times New Roman" w:hAnsi="Times New Roman" w:cs="Times New Roman"/>
          <w:lang w:val="lt-LT"/>
        </w:rPr>
      </w:pPr>
      <w:r w:rsidRPr="00503E09">
        <w:rPr>
          <w:rStyle w:val="FootnoteReference"/>
          <w:rFonts w:ascii="Times New Roman" w:hAnsi="Times New Roman" w:cs="Times New Roman"/>
          <w:lang w:val="lt-LT"/>
        </w:rPr>
        <w:footnoteRef/>
      </w:r>
      <w:r w:rsidRPr="00503E09">
        <w:rPr>
          <w:rFonts w:ascii="Times New Roman" w:hAnsi="Times New Roman" w:cs="Times New Roman"/>
          <w:lang w:val="lt-LT"/>
        </w:rPr>
        <w:t xml:space="preserve">„perkančioji organizacija atmeta pasiūlymą, kai „pasiūlymas </w:t>
      </w:r>
      <w:proofErr w:type="gramStart"/>
      <w:r w:rsidRPr="00503E09">
        <w:rPr>
          <w:rFonts w:ascii="Times New Roman" w:hAnsi="Times New Roman" w:cs="Times New Roman"/>
          <w:lang w:val="lt-LT"/>
        </w:rPr>
        <w:t>neatitiko</w:t>
      </w:r>
      <w:proofErr w:type="gramEnd"/>
      <w:r w:rsidRPr="00503E09">
        <w:rPr>
          <w:rFonts w:ascii="Times New Roman" w:hAnsi="Times New Roman" w:cs="Times New Roman"/>
          <w:lang w:val="lt-LT"/>
        </w:rPr>
        <w:t xml:space="preserve"> pirkimo dokumentuose nustatytų reikalavimų“;</w:t>
      </w:r>
    </w:p>
  </w:footnote>
  <w:footnote w:id="31">
    <w:p w:rsidR="00C176F5" w:rsidRPr="00503E09" w:rsidRDefault="00C176F5" w:rsidP="00503E09">
      <w:pPr>
        <w:pStyle w:val="FootnoteText"/>
        <w:jc w:val="both"/>
        <w:rPr>
          <w:rFonts w:ascii="Times New Roman" w:hAnsi="Times New Roman" w:cs="Times New Roman"/>
          <w:lang w:val="lt-LT"/>
        </w:rPr>
      </w:pPr>
      <w:r w:rsidRPr="00503E09">
        <w:rPr>
          <w:rStyle w:val="FootnoteReference"/>
          <w:rFonts w:ascii="Times New Roman" w:hAnsi="Times New Roman" w:cs="Times New Roman"/>
          <w:lang w:val="lt-LT"/>
        </w:rPr>
        <w:footnoteRef/>
      </w:r>
      <w:r w:rsidRPr="00503E09">
        <w:rPr>
          <w:rFonts w:ascii="Times New Roman" w:hAnsi="Times New Roman" w:cs="Times New Roman"/>
          <w:lang w:val="lt-LT"/>
        </w:rPr>
        <w:t xml:space="preserve"> Žr. išnašą Nr. 5;</w:t>
      </w:r>
    </w:p>
  </w:footnote>
  <w:footnote w:id="32">
    <w:p w:rsidR="00C176F5" w:rsidRPr="00503E09" w:rsidRDefault="00C176F5" w:rsidP="00503E09">
      <w:pPr>
        <w:pStyle w:val="FootnoteText"/>
        <w:jc w:val="both"/>
        <w:rPr>
          <w:rFonts w:ascii="Times New Roman" w:hAnsi="Times New Roman" w:cs="Times New Roman"/>
          <w:lang w:val="lt-LT"/>
        </w:rPr>
      </w:pPr>
      <w:r w:rsidRPr="00503E09">
        <w:rPr>
          <w:rStyle w:val="FootnoteReference"/>
          <w:rFonts w:ascii="Times New Roman" w:hAnsi="Times New Roman" w:cs="Times New Roman"/>
        </w:rPr>
        <w:footnoteRef/>
      </w:r>
      <w:r w:rsidRPr="00503E09">
        <w:rPr>
          <w:rFonts w:ascii="Times New Roman" w:hAnsi="Times New Roman" w:cs="Times New Roman"/>
        </w:rPr>
        <w:t xml:space="preserve"> </w:t>
      </w:r>
      <w:r w:rsidRPr="00503E09">
        <w:rPr>
          <w:rFonts w:ascii="Times New Roman" w:hAnsi="Times New Roman" w:cs="Times New Roman"/>
          <w:lang w:val="lt-LT"/>
        </w:rPr>
        <w:t>„</w:t>
      </w:r>
      <w:r w:rsidRPr="00503E09">
        <w:rPr>
          <w:rFonts w:ascii="Times New Roman" w:hAnsi="Times New Roman" w:cs="Times New Roman"/>
          <w:szCs w:val="24"/>
          <w:lang w:val="lt-LT"/>
        </w:rPr>
        <w:t>Perkančioji organizacija užtikrina, kad atliekant pirkimo procedūras ir nustatant laimėtoją būtų laikomasi lygiateisiškumo, nediskriminavimo, abipusio pripažinimo, proporcingumo ir skaidrumo principų“;</w:t>
      </w:r>
    </w:p>
  </w:footnote>
  <w:footnote w:id="33">
    <w:p w:rsidR="00C176F5" w:rsidRPr="00981168" w:rsidRDefault="00C176F5" w:rsidP="00981168">
      <w:pPr>
        <w:pStyle w:val="FootnoteText"/>
        <w:jc w:val="both"/>
        <w:rPr>
          <w:rFonts w:ascii="Times New Roman" w:hAnsi="Times New Roman" w:cs="Times New Roman"/>
          <w:lang w:val="lt-LT"/>
        </w:rPr>
      </w:pPr>
      <w:r w:rsidRPr="00981168">
        <w:rPr>
          <w:rStyle w:val="FootnoteReference"/>
          <w:rFonts w:ascii="Times New Roman" w:hAnsi="Times New Roman" w:cs="Times New Roman"/>
          <w:lang w:val="lt-LT"/>
        </w:rPr>
        <w:footnoteRef/>
      </w:r>
      <w:r w:rsidRPr="00981168">
        <w:rPr>
          <w:rFonts w:ascii="Times New Roman" w:hAnsi="Times New Roman" w:cs="Times New Roman"/>
          <w:lang w:val="lt-LT"/>
        </w:rPr>
        <w:t xml:space="preserve"> Žr. išnašą Nr. 2</w:t>
      </w:r>
      <w:r>
        <w:rPr>
          <w:rFonts w:ascii="Times New Roman" w:hAnsi="Times New Roman" w:cs="Times New Roman"/>
          <w:lang w:val="lt-LT"/>
        </w:rPr>
        <w:t>3</w:t>
      </w:r>
      <w:r w:rsidRPr="00981168">
        <w:rPr>
          <w:rFonts w:ascii="Times New Roman" w:hAnsi="Times New Roman" w:cs="Times New Roman"/>
          <w:lang w:val="lt-LT"/>
        </w:rPr>
        <w:t>;</w:t>
      </w:r>
    </w:p>
  </w:footnote>
  <w:footnote w:id="34">
    <w:p w:rsidR="00C176F5" w:rsidRPr="001C7BF6" w:rsidRDefault="00C176F5" w:rsidP="00981168">
      <w:pPr>
        <w:pStyle w:val="FootnoteText"/>
        <w:jc w:val="both"/>
        <w:rPr>
          <w:lang w:val="lt-LT"/>
        </w:rPr>
      </w:pPr>
      <w:r w:rsidRPr="00981168">
        <w:rPr>
          <w:rStyle w:val="FootnoteReference"/>
          <w:rFonts w:ascii="Times New Roman" w:hAnsi="Times New Roman" w:cs="Times New Roman"/>
        </w:rPr>
        <w:footnoteRef/>
      </w:r>
      <w:r w:rsidRPr="00981168">
        <w:rPr>
          <w:rFonts w:ascii="Times New Roman" w:hAnsi="Times New Roman" w:cs="Times New Roman"/>
        </w:rPr>
        <w:t xml:space="preserve"> </w:t>
      </w:r>
      <w:r w:rsidRPr="00981168">
        <w:rPr>
          <w:rFonts w:ascii="Times New Roman" w:hAnsi="Times New Roman" w:cs="Times New Roman"/>
          <w:lang w:val="lt-LT"/>
        </w:rPr>
        <w:t>„Parinkdama tiekėją, perkančioji organizacija, vadovaudamasi šio įstatymo 32-38 straipsniuose nustatytais reikalavimais, įsitikina, ar tiekėjas bus pajėgus įvykdyti pirkimo sutartį &lt;...&gt;“;</w:t>
      </w:r>
    </w:p>
  </w:footnote>
  <w:footnote w:id="35">
    <w:p w:rsidR="00C176F5" w:rsidRPr="00874F7A" w:rsidRDefault="00C176F5" w:rsidP="00F73826">
      <w:pPr>
        <w:pStyle w:val="FootnoteText"/>
        <w:jc w:val="both"/>
        <w:rPr>
          <w:rFonts w:ascii="Times New Roman" w:hAnsi="Times New Roman" w:cs="Times New Roman"/>
          <w:lang w:val="lt-LT"/>
        </w:rPr>
      </w:pPr>
      <w:r w:rsidRPr="00874F7A">
        <w:rPr>
          <w:rStyle w:val="FootnoteReference"/>
          <w:rFonts w:ascii="Times New Roman" w:hAnsi="Times New Roman" w:cs="Times New Roman"/>
          <w:lang w:val="lt-LT"/>
        </w:rPr>
        <w:footnoteRef/>
      </w:r>
      <w:r w:rsidRPr="00874F7A">
        <w:rPr>
          <w:rFonts w:ascii="Times New Roman" w:hAnsi="Times New Roman" w:cs="Times New Roman"/>
          <w:lang w:val="lt-LT"/>
        </w:rPr>
        <w:t xml:space="preserve"> „</w:t>
      </w:r>
      <w:r w:rsidRPr="00874F7A">
        <w:rPr>
          <w:rFonts w:ascii="Times New Roman" w:hAnsi="Times New Roman" w:cs="Times New Roman"/>
          <w:bCs/>
          <w:lang w:val="lt-LT"/>
        </w:rPr>
        <w:t>Perkančiosios organizacijos nustatyti minimalūs kandidatų ar dalyvių kvalifikacijos reikalavimai negali dirbtinai riboti konkurencijos. Jie turi būti pagrįsti ir proporcingi pirkimo objektui, tikslūs ir aiškūs &lt;...&gt;“;</w:t>
      </w:r>
    </w:p>
  </w:footnote>
  <w:footnote w:id="36">
    <w:p w:rsidR="00C176F5" w:rsidRPr="00585A0B" w:rsidRDefault="00C176F5" w:rsidP="00585A0B">
      <w:pPr>
        <w:pStyle w:val="FootnoteText"/>
        <w:jc w:val="both"/>
        <w:rPr>
          <w:rFonts w:ascii="Times New Roman" w:hAnsi="Times New Roman" w:cs="Times New Roman"/>
          <w:lang w:val="lt-LT"/>
        </w:rPr>
      </w:pPr>
      <w:r w:rsidRPr="00585A0B">
        <w:rPr>
          <w:rStyle w:val="FootnoteReference"/>
          <w:rFonts w:ascii="Times New Roman" w:hAnsi="Times New Roman" w:cs="Times New Roman"/>
        </w:rPr>
        <w:footnoteRef/>
      </w:r>
      <w:r w:rsidRPr="00585A0B">
        <w:rPr>
          <w:rFonts w:ascii="Times New Roman" w:hAnsi="Times New Roman" w:cs="Times New Roman"/>
        </w:rPr>
        <w:t xml:space="preserve"> </w:t>
      </w:r>
      <w:r w:rsidRPr="00585A0B">
        <w:rPr>
          <w:rFonts w:ascii="Times New Roman" w:hAnsi="Times New Roman" w:cs="Times New Roman"/>
          <w:lang w:val="lt-LT"/>
        </w:rPr>
        <w:t xml:space="preserve">Žr. išnašą Nr. </w:t>
      </w:r>
      <w:r>
        <w:rPr>
          <w:rFonts w:ascii="Times New Roman" w:hAnsi="Times New Roman" w:cs="Times New Roman"/>
          <w:lang w:val="lt-LT"/>
        </w:rPr>
        <w:t>23</w:t>
      </w:r>
      <w:r w:rsidRPr="00585A0B">
        <w:rPr>
          <w:rFonts w:ascii="Times New Roman" w:hAnsi="Times New Roman" w:cs="Times New Roman"/>
          <w:lang w:val="lt-LT"/>
        </w:rPr>
        <w:t>;</w:t>
      </w:r>
    </w:p>
  </w:footnote>
  <w:footnote w:id="37">
    <w:p w:rsidR="00C176F5" w:rsidRPr="00585A0B" w:rsidRDefault="00C176F5" w:rsidP="00585A0B">
      <w:pPr>
        <w:pStyle w:val="FootnoteText"/>
        <w:jc w:val="both"/>
        <w:rPr>
          <w:rFonts w:ascii="Times New Roman" w:hAnsi="Times New Roman" w:cs="Times New Roman"/>
          <w:lang w:val="lt-LT"/>
        </w:rPr>
      </w:pPr>
      <w:r w:rsidRPr="00585A0B">
        <w:rPr>
          <w:rStyle w:val="FootnoteReference"/>
          <w:rFonts w:ascii="Times New Roman" w:hAnsi="Times New Roman" w:cs="Times New Roman"/>
        </w:rPr>
        <w:footnoteRef/>
      </w:r>
      <w:r w:rsidRPr="00585A0B">
        <w:rPr>
          <w:rFonts w:ascii="Times New Roman" w:hAnsi="Times New Roman" w:cs="Times New Roman"/>
        </w:rPr>
        <w:t xml:space="preserve"> </w:t>
      </w:r>
      <w:r w:rsidRPr="00585A0B">
        <w:rPr>
          <w:rFonts w:ascii="Times New Roman" w:hAnsi="Times New Roman" w:cs="Times New Roman"/>
          <w:lang w:val="lt-LT"/>
        </w:rPr>
        <w:t>„Perkančioji organizacija privalo išsiaiškinti, ar tiekėjas yra kompetentingas, patikimas ir pajėgus įvykdyti pirkimo sąlygas &lt;...&gt;“;</w:t>
      </w:r>
    </w:p>
  </w:footnote>
  <w:footnote w:id="38">
    <w:p w:rsidR="00C176F5" w:rsidRPr="00585A0B" w:rsidRDefault="00C176F5" w:rsidP="00585A0B">
      <w:pPr>
        <w:pStyle w:val="FootnoteText"/>
        <w:jc w:val="both"/>
        <w:rPr>
          <w:rFonts w:ascii="Times New Roman" w:hAnsi="Times New Roman" w:cs="Times New Roman"/>
          <w:lang w:val="lt-LT"/>
        </w:rPr>
      </w:pPr>
      <w:r w:rsidRPr="00585A0B">
        <w:rPr>
          <w:rStyle w:val="FootnoteReference"/>
          <w:rFonts w:ascii="Times New Roman" w:hAnsi="Times New Roman" w:cs="Times New Roman"/>
        </w:rPr>
        <w:footnoteRef/>
      </w:r>
      <w:r w:rsidRPr="00585A0B">
        <w:rPr>
          <w:rFonts w:ascii="Times New Roman" w:hAnsi="Times New Roman" w:cs="Times New Roman"/>
        </w:rPr>
        <w:t xml:space="preserve"> </w:t>
      </w:r>
      <w:r>
        <w:rPr>
          <w:rFonts w:ascii="Times New Roman" w:hAnsi="Times New Roman" w:cs="Times New Roman"/>
          <w:lang w:val="lt-LT"/>
        </w:rPr>
        <w:t>„Pirkimo dokumentai turi būti tikslūs, aiškūs, be dviprasmybių, kad tiekėjai galėtų pateikti pasiūlymus, o LRT nupirkti tai, ko reikia“;</w:t>
      </w:r>
    </w:p>
  </w:footnote>
  <w:footnote w:id="39">
    <w:p w:rsidR="00C176F5" w:rsidRPr="00585A0B" w:rsidRDefault="00C176F5" w:rsidP="00981168">
      <w:pPr>
        <w:pStyle w:val="FootnoteText"/>
        <w:jc w:val="both"/>
        <w:rPr>
          <w:rFonts w:ascii="Times New Roman" w:hAnsi="Times New Roman" w:cs="Times New Roman"/>
          <w:lang w:val="lt-LT"/>
        </w:rPr>
      </w:pPr>
      <w:r w:rsidRPr="00585A0B">
        <w:rPr>
          <w:rStyle w:val="FootnoteReference"/>
          <w:rFonts w:ascii="Times New Roman" w:hAnsi="Times New Roman" w:cs="Times New Roman"/>
        </w:rPr>
        <w:footnoteRef/>
      </w:r>
      <w:r w:rsidRPr="00585A0B">
        <w:rPr>
          <w:rFonts w:ascii="Times New Roman" w:hAnsi="Times New Roman" w:cs="Times New Roman"/>
        </w:rPr>
        <w:t xml:space="preserve"> </w:t>
      </w:r>
      <w:r w:rsidRPr="00585A0B">
        <w:rPr>
          <w:rFonts w:ascii="Times New Roman" w:hAnsi="Times New Roman" w:cs="Times New Roman"/>
          <w:lang w:val="lt-LT"/>
        </w:rPr>
        <w:t>„&lt;...&gt; LRT į gautą prašymą atsako ne vėliau kaip per 3 darbo dienas nuo jo gavimo dienos &lt;...&gt;“;</w:t>
      </w:r>
    </w:p>
  </w:footnote>
  <w:footnote w:id="40">
    <w:p w:rsidR="00C176F5" w:rsidRPr="00585A0B" w:rsidRDefault="00C176F5" w:rsidP="00981168">
      <w:pPr>
        <w:pStyle w:val="FootnoteText"/>
        <w:jc w:val="both"/>
        <w:rPr>
          <w:rFonts w:ascii="Times New Roman" w:hAnsi="Times New Roman" w:cs="Times New Roman"/>
          <w:lang w:val="lt-LT"/>
        </w:rPr>
      </w:pPr>
      <w:r w:rsidRPr="00585A0B">
        <w:rPr>
          <w:rStyle w:val="FootnoteReference"/>
          <w:rFonts w:ascii="Times New Roman" w:hAnsi="Times New Roman" w:cs="Times New Roman"/>
        </w:rPr>
        <w:footnoteRef/>
      </w:r>
      <w:r w:rsidRPr="00585A0B">
        <w:rPr>
          <w:rFonts w:ascii="Times New Roman" w:hAnsi="Times New Roman" w:cs="Times New Roman"/>
        </w:rPr>
        <w:t xml:space="preserve"> </w:t>
      </w:r>
      <w:r w:rsidRPr="00585A0B">
        <w:rPr>
          <w:rFonts w:ascii="Times New Roman" w:hAnsi="Times New Roman" w:cs="Times New Roman"/>
          <w:lang w:val="lt-LT"/>
        </w:rPr>
        <w:t>Žr. išnašą Nr. 5;</w:t>
      </w:r>
    </w:p>
  </w:footnote>
  <w:footnote w:id="41">
    <w:p w:rsidR="00C176F5" w:rsidRPr="00585A0B" w:rsidRDefault="00C176F5" w:rsidP="00981168">
      <w:pPr>
        <w:pStyle w:val="FootnoteText"/>
        <w:jc w:val="both"/>
        <w:rPr>
          <w:rFonts w:ascii="Times New Roman" w:hAnsi="Times New Roman" w:cs="Times New Roman"/>
          <w:lang w:val="lt-LT"/>
        </w:rPr>
      </w:pPr>
      <w:r w:rsidRPr="00585A0B">
        <w:rPr>
          <w:rStyle w:val="FootnoteReference"/>
          <w:rFonts w:ascii="Times New Roman" w:hAnsi="Times New Roman" w:cs="Times New Roman"/>
        </w:rPr>
        <w:footnoteRef/>
      </w:r>
      <w:r w:rsidRPr="00585A0B">
        <w:rPr>
          <w:rFonts w:ascii="Times New Roman" w:hAnsi="Times New Roman" w:cs="Times New Roman"/>
        </w:rPr>
        <w:t xml:space="preserve"> </w:t>
      </w:r>
      <w:r w:rsidRPr="00585A0B">
        <w:rPr>
          <w:rFonts w:ascii="Times New Roman" w:hAnsi="Times New Roman" w:cs="Times New Roman"/>
          <w:lang w:val="lt-LT"/>
        </w:rPr>
        <w:t xml:space="preserve"> Žr. išnašą Nr. </w:t>
      </w:r>
      <w:r>
        <w:rPr>
          <w:rFonts w:ascii="Times New Roman" w:hAnsi="Times New Roman" w:cs="Times New Roman"/>
          <w:lang w:val="lt-LT"/>
        </w:rPr>
        <w:t>38</w:t>
      </w:r>
      <w:r w:rsidRPr="00585A0B">
        <w:rPr>
          <w:rFonts w:ascii="Times New Roman" w:hAnsi="Times New Roman" w:cs="Times New Roman"/>
          <w:lang w:val="lt-LT"/>
        </w:rPr>
        <w:t>;</w:t>
      </w:r>
    </w:p>
  </w:footnote>
  <w:footnote w:id="42">
    <w:p w:rsidR="00C176F5" w:rsidRPr="00585A0B" w:rsidRDefault="00C176F5" w:rsidP="00981168">
      <w:pPr>
        <w:pStyle w:val="FootnoteText"/>
        <w:jc w:val="both"/>
        <w:rPr>
          <w:lang w:val="lt-LT"/>
        </w:rPr>
      </w:pPr>
      <w:r w:rsidRPr="00585A0B">
        <w:rPr>
          <w:rStyle w:val="FootnoteReference"/>
          <w:rFonts w:ascii="Times New Roman" w:hAnsi="Times New Roman" w:cs="Times New Roman"/>
        </w:rPr>
        <w:footnoteRef/>
      </w:r>
      <w:r w:rsidRPr="00585A0B">
        <w:rPr>
          <w:rFonts w:ascii="Times New Roman" w:hAnsi="Times New Roman" w:cs="Times New Roman"/>
        </w:rPr>
        <w:t xml:space="preserve"> </w:t>
      </w:r>
      <w:r w:rsidRPr="00585A0B">
        <w:rPr>
          <w:rFonts w:ascii="Times New Roman" w:hAnsi="Times New Roman" w:cs="Times New Roman"/>
          <w:lang w:val="lt-LT"/>
        </w:rPr>
        <w:t xml:space="preserve"> Žr. išnašą Nr. 5;</w:t>
      </w:r>
    </w:p>
  </w:footnote>
  <w:footnote w:id="43">
    <w:p w:rsidR="00C176F5" w:rsidRPr="009B33D3" w:rsidRDefault="00C176F5" w:rsidP="00981168">
      <w:pPr>
        <w:pStyle w:val="FootnoteText"/>
        <w:jc w:val="both"/>
        <w:rPr>
          <w:rFonts w:ascii="Times New Roman" w:hAnsi="Times New Roman" w:cs="Times New Roman"/>
          <w:lang w:val="lt-LT"/>
        </w:rPr>
      </w:pPr>
      <w:r w:rsidRPr="009B33D3">
        <w:rPr>
          <w:rStyle w:val="FootnoteReference"/>
          <w:rFonts w:ascii="Times New Roman" w:hAnsi="Times New Roman" w:cs="Times New Roman"/>
          <w:lang w:val="lt-LT"/>
        </w:rPr>
        <w:footnoteRef/>
      </w:r>
      <w:r w:rsidRPr="009B33D3">
        <w:rPr>
          <w:rFonts w:ascii="Times New Roman" w:hAnsi="Times New Roman" w:cs="Times New Roman"/>
          <w:lang w:val="lt-LT"/>
        </w:rPr>
        <w:t xml:space="preserve"> Žr. išnašą Nr. 5;</w:t>
      </w:r>
    </w:p>
  </w:footnote>
  <w:footnote w:id="44">
    <w:p w:rsidR="00C176F5" w:rsidRPr="00181A3E" w:rsidRDefault="00C176F5" w:rsidP="00981168">
      <w:pPr>
        <w:pStyle w:val="FootnoteText"/>
        <w:jc w:val="both"/>
        <w:rPr>
          <w:rFonts w:ascii="Times New Roman" w:hAnsi="Times New Roman" w:cs="Times New Roman"/>
          <w:lang w:val="lt-LT"/>
        </w:rPr>
      </w:pPr>
      <w:r w:rsidRPr="00181A3E">
        <w:rPr>
          <w:rStyle w:val="FootnoteReference"/>
          <w:rFonts w:ascii="Times New Roman" w:hAnsi="Times New Roman" w:cs="Times New Roman"/>
        </w:rPr>
        <w:footnoteRef/>
      </w:r>
      <w:r w:rsidRPr="00181A3E">
        <w:rPr>
          <w:rFonts w:ascii="Times New Roman" w:hAnsi="Times New Roman" w:cs="Times New Roman"/>
        </w:rPr>
        <w:t xml:space="preserve"> </w:t>
      </w:r>
      <w:r w:rsidRPr="00181A3E">
        <w:rPr>
          <w:rFonts w:ascii="Times New Roman" w:hAnsi="Times New Roman" w:cs="Times New Roman"/>
          <w:lang w:val="lt-LT"/>
        </w:rPr>
        <w:t xml:space="preserve">Žr. išnašą Nr. </w:t>
      </w:r>
      <w:r>
        <w:rPr>
          <w:rFonts w:ascii="Times New Roman" w:hAnsi="Times New Roman" w:cs="Times New Roman"/>
          <w:lang w:val="lt-LT"/>
        </w:rPr>
        <w:t>38</w:t>
      </w:r>
      <w:r w:rsidRPr="00181A3E">
        <w:rPr>
          <w:rFonts w:ascii="Times New Roman" w:hAnsi="Times New Roman" w:cs="Times New Roman"/>
          <w:lang w:val="lt-LT"/>
        </w:rPr>
        <w:t>;</w:t>
      </w:r>
    </w:p>
  </w:footnote>
  <w:footnote w:id="45">
    <w:p w:rsidR="00C176F5" w:rsidRPr="00181A3E" w:rsidRDefault="00C176F5" w:rsidP="00981168">
      <w:pPr>
        <w:pStyle w:val="FootnoteText"/>
        <w:jc w:val="both"/>
        <w:rPr>
          <w:rFonts w:ascii="Times New Roman" w:hAnsi="Times New Roman" w:cs="Times New Roman"/>
          <w:lang w:val="lt-LT"/>
        </w:rPr>
      </w:pPr>
      <w:r w:rsidRPr="00181A3E">
        <w:rPr>
          <w:rStyle w:val="FootnoteReference"/>
          <w:rFonts w:ascii="Times New Roman" w:hAnsi="Times New Roman" w:cs="Times New Roman"/>
        </w:rPr>
        <w:footnoteRef/>
      </w:r>
      <w:r w:rsidRPr="00181A3E">
        <w:rPr>
          <w:rFonts w:ascii="Times New Roman" w:hAnsi="Times New Roman" w:cs="Times New Roman"/>
        </w:rPr>
        <w:t xml:space="preserve"> </w:t>
      </w:r>
      <w:r w:rsidRPr="00181A3E">
        <w:rPr>
          <w:rFonts w:ascii="Times New Roman" w:hAnsi="Times New Roman" w:cs="Times New Roman"/>
          <w:lang w:val="lt-LT"/>
        </w:rPr>
        <w:t>Žr. išnašą Nr. 5;</w:t>
      </w:r>
    </w:p>
  </w:footnote>
  <w:footnote w:id="46">
    <w:p w:rsidR="00C176F5" w:rsidRPr="00981168" w:rsidRDefault="00C176F5" w:rsidP="00D13D78">
      <w:pPr>
        <w:pStyle w:val="FootnoteText"/>
        <w:jc w:val="both"/>
        <w:rPr>
          <w:rFonts w:ascii="Times New Roman" w:hAnsi="Times New Roman" w:cs="Times New Roman"/>
          <w:lang w:val="lt-LT"/>
        </w:rPr>
      </w:pPr>
      <w:r w:rsidRPr="00981168">
        <w:rPr>
          <w:rStyle w:val="FootnoteReference"/>
          <w:rFonts w:ascii="Times New Roman" w:hAnsi="Times New Roman" w:cs="Times New Roman"/>
        </w:rPr>
        <w:footnoteRef/>
      </w:r>
      <w:r w:rsidRPr="00981168">
        <w:rPr>
          <w:rFonts w:ascii="Times New Roman" w:hAnsi="Times New Roman" w:cs="Times New Roman"/>
        </w:rPr>
        <w:t xml:space="preserve"> </w:t>
      </w:r>
      <w:r w:rsidRPr="00585A0B">
        <w:rPr>
          <w:rFonts w:ascii="Times New Roman" w:hAnsi="Times New Roman" w:cs="Times New Roman"/>
          <w:lang w:val="lt-LT"/>
        </w:rPr>
        <w:t xml:space="preserve">Žr. išnašą Nr. </w:t>
      </w:r>
      <w:r>
        <w:rPr>
          <w:rFonts w:ascii="Times New Roman" w:hAnsi="Times New Roman" w:cs="Times New Roman"/>
          <w:lang w:val="lt-LT"/>
        </w:rPr>
        <w:t>38</w:t>
      </w:r>
      <w:r w:rsidRPr="00585A0B">
        <w:rPr>
          <w:rFonts w:ascii="Times New Roman" w:hAnsi="Times New Roman" w:cs="Times New Roman"/>
          <w:lang w:val="lt-LT"/>
        </w:rPr>
        <w:t>;</w:t>
      </w:r>
    </w:p>
  </w:footnote>
  <w:footnote w:id="47">
    <w:p w:rsidR="00C176F5" w:rsidRPr="00981168" w:rsidRDefault="00C176F5" w:rsidP="00D13D78">
      <w:pPr>
        <w:pStyle w:val="FootnoteText"/>
        <w:jc w:val="both"/>
        <w:rPr>
          <w:rFonts w:ascii="Times New Roman" w:hAnsi="Times New Roman" w:cs="Times New Roman"/>
          <w:lang w:val="lt-LT"/>
        </w:rPr>
      </w:pPr>
      <w:r w:rsidRPr="00981168">
        <w:rPr>
          <w:rStyle w:val="FootnoteReference"/>
          <w:rFonts w:ascii="Times New Roman" w:hAnsi="Times New Roman" w:cs="Times New Roman"/>
        </w:rPr>
        <w:footnoteRef/>
      </w:r>
      <w:r w:rsidRPr="00981168">
        <w:rPr>
          <w:rFonts w:ascii="Times New Roman" w:hAnsi="Times New Roman" w:cs="Times New Roman"/>
        </w:rPr>
        <w:t xml:space="preserve"> </w:t>
      </w:r>
      <w:r w:rsidRPr="00981168">
        <w:rPr>
          <w:rFonts w:ascii="Times New Roman" w:hAnsi="Times New Roman" w:cs="Times New Roman"/>
          <w:lang w:val="lt-LT"/>
        </w:rPr>
        <w:t>Žr. išnašą Nr. 5;</w:t>
      </w:r>
    </w:p>
  </w:footnote>
  <w:footnote w:id="48">
    <w:p w:rsidR="00C176F5" w:rsidRPr="00181A3E" w:rsidRDefault="00C176F5" w:rsidP="00D13D78">
      <w:pPr>
        <w:pStyle w:val="FootnoteText"/>
        <w:jc w:val="both"/>
        <w:rPr>
          <w:lang w:val="lt-LT"/>
        </w:rPr>
      </w:pPr>
      <w:r w:rsidRPr="00181A3E">
        <w:rPr>
          <w:rStyle w:val="FootnoteReference"/>
          <w:rFonts w:ascii="Times New Roman" w:hAnsi="Times New Roman" w:cs="Times New Roman"/>
        </w:rPr>
        <w:footnoteRef/>
      </w:r>
      <w:r w:rsidRPr="00181A3E">
        <w:rPr>
          <w:rFonts w:ascii="Times New Roman" w:hAnsi="Times New Roman" w:cs="Times New Roman"/>
        </w:rPr>
        <w:t xml:space="preserve"> </w:t>
      </w:r>
      <w:r w:rsidRPr="00181A3E">
        <w:rPr>
          <w:rFonts w:ascii="Times New Roman" w:hAnsi="Times New Roman" w:cs="Times New Roman"/>
          <w:lang w:val="lt-LT"/>
        </w:rPr>
        <w:t xml:space="preserve">Žr. išnašą Nr. </w:t>
      </w:r>
      <w:r>
        <w:rPr>
          <w:rFonts w:ascii="Times New Roman" w:hAnsi="Times New Roman" w:cs="Times New Roman"/>
          <w:lang w:val="lt-LT"/>
        </w:rPr>
        <w:t>32;</w:t>
      </w:r>
    </w:p>
  </w:footnote>
  <w:footnote w:id="49">
    <w:p w:rsidR="00C176F5" w:rsidRPr="00181A3E" w:rsidRDefault="00C176F5" w:rsidP="00D13D78">
      <w:pPr>
        <w:pStyle w:val="FootnoteText"/>
        <w:jc w:val="both"/>
        <w:rPr>
          <w:rFonts w:ascii="Times New Roman" w:hAnsi="Times New Roman" w:cs="Times New Roman"/>
          <w:lang w:val="lt-LT"/>
        </w:rPr>
      </w:pPr>
      <w:r w:rsidRPr="00181A3E">
        <w:rPr>
          <w:rStyle w:val="FootnoteReference"/>
          <w:rFonts w:ascii="Times New Roman" w:hAnsi="Times New Roman" w:cs="Times New Roman"/>
          <w:lang w:val="lt-LT"/>
        </w:rPr>
        <w:footnoteRef/>
      </w:r>
      <w:r w:rsidRPr="00181A3E">
        <w:rPr>
          <w:rFonts w:ascii="Times New Roman" w:hAnsi="Times New Roman" w:cs="Times New Roman"/>
          <w:lang w:val="lt-LT"/>
        </w:rPr>
        <w:t xml:space="preserve"> „</w:t>
      </w:r>
      <w:r w:rsidRPr="00181A3E">
        <w:rPr>
          <w:rFonts w:ascii="Times New Roman" w:hAnsi="Times New Roman" w:cs="Times New Roman"/>
          <w:szCs w:val="24"/>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Pr>
          <w:rFonts w:ascii="Times New Roman" w:hAnsi="Times New Roman" w:cs="Times New Roman"/>
          <w:szCs w:val="24"/>
          <w:lang w:val="lt-LT"/>
        </w:rPr>
        <w:t>;</w:t>
      </w:r>
    </w:p>
  </w:footnote>
  <w:footnote w:id="50">
    <w:p w:rsidR="00C176F5" w:rsidRPr="00D3237B" w:rsidRDefault="00C176F5">
      <w:pPr>
        <w:pStyle w:val="FootnoteText"/>
        <w:rPr>
          <w:rFonts w:ascii="Times New Roman" w:hAnsi="Times New Roman" w:cs="Times New Roman"/>
          <w:lang w:val="lt-LT"/>
        </w:rPr>
      </w:pPr>
      <w:r w:rsidRPr="00D3237B">
        <w:rPr>
          <w:rStyle w:val="FootnoteReference"/>
          <w:rFonts w:ascii="Times New Roman" w:hAnsi="Times New Roman" w:cs="Times New Roman"/>
        </w:rPr>
        <w:footnoteRef/>
      </w:r>
      <w:r w:rsidRPr="00D3237B">
        <w:rPr>
          <w:rFonts w:ascii="Times New Roman" w:hAnsi="Times New Roman" w:cs="Times New Roman"/>
        </w:rPr>
        <w:t xml:space="preserve"> </w:t>
      </w:r>
      <w:r w:rsidRPr="00D3237B">
        <w:rPr>
          <w:rFonts w:ascii="Times New Roman" w:hAnsi="Times New Roman" w:cs="Times New Roman"/>
          <w:lang w:val="lt-LT"/>
        </w:rPr>
        <w:t>Žr. išnašą Nr. 3</w:t>
      </w:r>
      <w:r>
        <w:rPr>
          <w:rFonts w:ascii="Times New Roman" w:hAnsi="Times New Roman" w:cs="Times New Roman"/>
          <w:lang w:val="lt-LT"/>
        </w:rPr>
        <w:t>8</w:t>
      </w:r>
      <w:r w:rsidRPr="00D3237B">
        <w:rPr>
          <w:rFonts w:ascii="Times New Roman" w:hAnsi="Times New Roman" w:cs="Times New Roman"/>
          <w:lang w:val="lt-LT"/>
        </w:rPr>
        <w:t>;</w:t>
      </w:r>
    </w:p>
  </w:footnote>
  <w:footnote w:id="51">
    <w:p w:rsidR="00C176F5" w:rsidRPr="00BC5F2B" w:rsidRDefault="00C176F5" w:rsidP="00510C75">
      <w:pPr>
        <w:pStyle w:val="FootnoteText"/>
        <w:jc w:val="both"/>
        <w:rPr>
          <w:rFonts w:ascii="Times New Roman" w:hAnsi="Times New Roman" w:cs="Times New Roman"/>
          <w:lang w:val="lt-LT"/>
        </w:rPr>
      </w:pPr>
      <w:r w:rsidRPr="00BC5F2B">
        <w:rPr>
          <w:rStyle w:val="FootnoteReference"/>
          <w:rFonts w:ascii="Times New Roman" w:hAnsi="Times New Roman" w:cs="Times New Roman"/>
        </w:rPr>
        <w:footnoteRef/>
      </w:r>
      <w:r w:rsidRPr="00BC5F2B">
        <w:rPr>
          <w:rFonts w:ascii="Times New Roman" w:hAnsi="Times New Roman" w:cs="Times New Roman"/>
        </w:rPr>
        <w:t xml:space="preserve"> </w:t>
      </w:r>
      <w:r w:rsidRPr="00BC5F2B">
        <w:rPr>
          <w:rFonts w:ascii="Times New Roman" w:hAnsi="Times New Roman" w:cs="Times New Roman"/>
          <w:lang w:val="lt-LT"/>
        </w:rPr>
        <w:t>„visų tiekėjų, kurių pasiūlymai neatmesti dėl kitų priežasčių, buvo pasiūlytos per didelės, LRT nepriimtinos kainos“;</w:t>
      </w:r>
    </w:p>
  </w:footnote>
  <w:footnote w:id="52">
    <w:p w:rsidR="00C176F5" w:rsidRPr="003E23C8" w:rsidRDefault="00C176F5">
      <w:pPr>
        <w:pStyle w:val="FootnoteText"/>
        <w:rPr>
          <w:lang w:val="lt-LT"/>
        </w:rPr>
      </w:pPr>
      <w:r>
        <w:rPr>
          <w:rStyle w:val="FootnoteReference"/>
        </w:rPr>
        <w:footnoteRef/>
      </w:r>
      <w:r>
        <w:t xml:space="preserve"> </w:t>
      </w:r>
      <w:r w:rsidRPr="00BC5F2B">
        <w:rPr>
          <w:rFonts w:ascii="Times New Roman" w:hAnsi="Times New Roman" w:cs="Times New Roman"/>
          <w:lang w:val="lt-LT"/>
        </w:rPr>
        <w:t xml:space="preserve">„Apklausos būdu pirkimas gali būti atliekamas, kai &lt;...&gt; 102.1.2. atliekant pirkimą, apie kurį buvo skelbta, visi gauti pasiūlymai </w:t>
      </w:r>
      <w:proofErr w:type="gramStart"/>
      <w:r w:rsidRPr="00BC5F2B">
        <w:rPr>
          <w:rFonts w:ascii="Times New Roman" w:hAnsi="Times New Roman" w:cs="Times New Roman"/>
          <w:lang w:val="lt-LT"/>
        </w:rPr>
        <w:t>neatitiko</w:t>
      </w:r>
      <w:proofErr w:type="gramEnd"/>
      <w:r w:rsidRPr="00BC5F2B">
        <w:rPr>
          <w:rFonts w:ascii="Times New Roman" w:hAnsi="Times New Roman" w:cs="Times New Roman"/>
          <w:lang w:val="lt-LT"/>
        </w:rPr>
        <w:t xml:space="preserve"> pirkimo dokumentų reikalavimų arba buvo pasiūlytos per didelės LRT nepriimtinos kainos, o pirkimo sąlygos iš esmės nekeičiamos ir į neskelbiamą pirkimą kviečiami visi pasiūlymus pateikę tiekėjai, atitinkantys LRT nustatytus minimalius kvalifikacijos reikalavimus“.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1924B8C"/>
    <w:multiLevelType w:val="hybridMultilevel"/>
    <w:tmpl w:val="9B86D41C"/>
    <w:lvl w:ilvl="0" w:tplc="E2A2DC72">
      <w:start w:val="18"/>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7">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D9543FF"/>
    <w:multiLevelType w:val="hybridMultilevel"/>
    <w:tmpl w:val="7DD86E6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3"/>
  </w:num>
  <w:num w:numId="3">
    <w:abstractNumId w:val="14"/>
  </w:num>
  <w:num w:numId="4">
    <w:abstractNumId w:val="20"/>
  </w:num>
  <w:num w:numId="5">
    <w:abstractNumId w:val="22"/>
  </w:num>
  <w:num w:numId="6">
    <w:abstractNumId w:val="2"/>
  </w:num>
  <w:num w:numId="7">
    <w:abstractNumId w:val="10"/>
  </w:num>
  <w:num w:numId="8">
    <w:abstractNumId w:val="19"/>
  </w:num>
  <w:num w:numId="9">
    <w:abstractNumId w:val="6"/>
  </w:num>
  <w:num w:numId="10">
    <w:abstractNumId w:val="15"/>
  </w:num>
  <w:num w:numId="11">
    <w:abstractNumId w:val="1"/>
  </w:num>
  <w:num w:numId="12">
    <w:abstractNumId w:val="13"/>
  </w:num>
  <w:num w:numId="13">
    <w:abstractNumId w:val="16"/>
  </w:num>
  <w:num w:numId="14">
    <w:abstractNumId w:val="3"/>
  </w:num>
  <w:num w:numId="15">
    <w:abstractNumId w:val="9"/>
  </w:num>
  <w:num w:numId="16">
    <w:abstractNumId w:val="18"/>
  </w:num>
  <w:num w:numId="17">
    <w:abstractNumId w:val="17"/>
  </w:num>
  <w:num w:numId="18">
    <w:abstractNumId w:val="21"/>
  </w:num>
  <w:num w:numId="19">
    <w:abstractNumId w:val="12"/>
  </w:num>
  <w:num w:numId="20">
    <w:abstractNumId w:val="11"/>
  </w:num>
  <w:num w:numId="21">
    <w:abstractNumId w:val="7"/>
  </w:num>
  <w:num w:numId="22">
    <w:abstractNumId w:val="0"/>
  </w:num>
  <w:num w:numId="23">
    <w:abstractNumId w:val="8"/>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rsids>
    <w:rsidRoot w:val="000E7B16"/>
    <w:rsid w:val="000537EE"/>
    <w:rsid w:val="000569AE"/>
    <w:rsid w:val="00075B0D"/>
    <w:rsid w:val="00077009"/>
    <w:rsid w:val="000A336E"/>
    <w:rsid w:val="000C19E9"/>
    <w:rsid w:val="000E7B16"/>
    <w:rsid w:val="000F1C2C"/>
    <w:rsid w:val="00102687"/>
    <w:rsid w:val="001057DE"/>
    <w:rsid w:val="001404F3"/>
    <w:rsid w:val="0016693F"/>
    <w:rsid w:val="00181A3E"/>
    <w:rsid w:val="00195D30"/>
    <w:rsid w:val="00196EB0"/>
    <w:rsid w:val="001A1AA5"/>
    <w:rsid w:val="001B75E3"/>
    <w:rsid w:val="001C7BF6"/>
    <w:rsid w:val="001E62B2"/>
    <w:rsid w:val="001E72AF"/>
    <w:rsid w:val="0020411D"/>
    <w:rsid w:val="00220083"/>
    <w:rsid w:val="002246AE"/>
    <w:rsid w:val="002271FE"/>
    <w:rsid w:val="002441C4"/>
    <w:rsid w:val="002450ED"/>
    <w:rsid w:val="00251B0C"/>
    <w:rsid w:val="0025375A"/>
    <w:rsid w:val="0026481C"/>
    <w:rsid w:val="0028541F"/>
    <w:rsid w:val="0028555C"/>
    <w:rsid w:val="002968F9"/>
    <w:rsid w:val="002A2D0F"/>
    <w:rsid w:val="002B0659"/>
    <w:rsid w:val="002D3EDA"/>
    <w:rsid w:val="002E145F"/>
    <w:rsid w:val="002E1A27"/>
    <w:rsid w:val="0037586E"/>
    <w:rsid w:val="00377C32"/>
    <w:rsid w:val="003974B1"/>
    <w:rsid w:val="003C0DD8"/>
    <w:rsid w:val="003C1ABE"/>
    <w:rsid w:val="003C3D7B"/>
    <w:rsid w:val="003D3541"/>
    <w:rsid w:val="003D601A"/>
    <w:rsid w:val="003E23C8"/>
    <w:rsid w:val="003E24C8"/>
    <w:rsid w:val="003F2332"/>
    <w:rsid w:val="00414058"/>
    <w:rsid w:val="00426034"/>
    <w:rsid w:val="00440769"/>
    <w:rsid w:val="00440936"/>
    <w:rsid w:val="00455BB0"/>
    <w:rsid w:val="004756E6"/>
    <w:rsid w:val="00481FE3"/>
    <w:rsid w:val="004A2776"/>
    <w:rsid w:val="004B4420"/>
    <w:rsid w:val="004B62B6"/>
    <w:rsid w:val="004C2AC0"/>
    <w:rsid w:val="004F2690"/>
    <w:rsid w:val="004F35FA"/>
    <w:rsid w:val="004F76B3"/>
    <w:rsid w:val="00503E09"/>
    <w:rsid w:val="00510C75"/>
    <w:rsid w:val="00525A89"/>
    <w:rsid w:val="00540E8A"/>
    <w:rsid w:val="0058580E"/>
    <w:rsid w:val="00585A0B"/>
    <w:rsid w:val="0059657F"/>
    <w:rsid w:val="005969CC"/>
    <w:rsid w:val="005D01EB"/>
    <w:rsid w:val="00603C4E"/>
    <w:rsid w:val="00641BDD"/>
    <w:rsid w:val="00654B5E"/>
    <w:rsid w:val="00667A00"/>
    <w:rsid w:val="006741AE"/>
    <w:rsid w:val="006760D4"/>
    <w:rsid w:val="00690339"/>
    <w:rsid w:val="006A22AE"/>
    <w:rsid w:val="006D1A7C"/>
    <w:rsid w:val="006E2E19"/>
    <w:rsid w:val="007032C0"/>
    <w:rsid w:val="00711D28"/>
    <w:rsid w:val="0071396E"/>
    <w:rsid w:val="007269F7"/>
    <w:rsid w:val="00740844"/>
    <w:rsid w:val="007765B7"/>
    <w:rsid w:val="00780256"/>
    <w:rsid w:val="00783047"/>
    <w:rsid w:val="007A1C3E"/>
    <w:rsid w:val="007B3BAA"/>
    <w:rsid w:val="007E4301"/>
    <w:rsid w:val="007E45B5"/>
    <w:rsid w:val="007F09E8"/>
    <w:rsid w:val="00814533"/>
    <w:rsid w:val="008154D0"/>
    <w:rsid w:val="0082697A"/>
    <w:rsid w:val="0085037E"/>
    <w:rsid w:val="00850388"/>
    <w:rsid w:val="008635E6"/>
    <w:rsid w:val="00871F48"/>
    <w:rsid w:val="00874F7A"/>
    <w:rsid w:val="00892014"/>
    <w:rsid w:val="00893CB9"/>
    <w:rsid w:val="008A0331"/>
    <w:rsid w:val="008B79FA"/>
    <w:rsid w:val="008D6CAD"/>
    <w:rsid w:val="008F4663"/>
    <w:rsid w:val="008F4A7F"/>
    <w:rsid w:val="00916413"/>
    <w:rsid w:val="00922918"/>
    <w:rsid w:val="00981168"/>
    <w:rsid w:val="00990358"/>
    <w:rsid w:val="009B33D3"/>
    <w:rsid w:val="009B3ED0"/>
    <w:rsid w:val="009C3E93"/>
    <w:rsid w:val="009D1808"/>
    <w:rsid w:val="009E12A0"/>
    <w:rsid w:val="009E55F8"/>
    <w:rsid w:val="00A12A18"/>
    <w:rsid w:val="00A15870"/>
    <w:rsid w:val="00A16423"/>
    <w:rsid w:val="00A220B9"/>
    <w:rsid w:val="00A24F36"/>
    <w:rsid w:val="00A353A3"/>
    <w:rsid w:val="00A500B8"/>
    <w:rsid w:val="00A56E73"/>
    <w:rsid w:val="00A74C13"/>
    <w:rsid w:val="00A861F7"/>
    <w:rsid w:val="00AB1809"/>
    <w:rsid w:val="00AB1C8E"/>
    <w:rsid w:val="00AB4E93"/>
    <w:rsid w:val="00AB7083"/>
    <w:rsid w:val="00AC24DF"/>
    <w:rsid w:val="00AF484F"/>
    <w:rsid w:val="00B0461F"/>
    <w:rsid w:val="00B06FDB"/>
    <w:rsid w:val="00B14E0B"/>
    <w:rsid w:val="00B173B9"/>
    <w:rsid w:val="00B64236"/>
    <w:rsid w:val="00B822E0"/>
    <w:rsid w:val="00B871D2"/>
    <w:rsid w:val="00B94791"/>
    <w:rsid w:val="00BA3D29"/>
    <w:rsid w:val="00BB1AE7"/>
    <w:rsid w:val="00BC5F2B"/>
    <w:rsid w:val="00BD1554"/>
    <w:rsid w:val="00BE60C2"/>
    <w:rsid w:val="00C176F5"/>
    <w:rsid w:val="00C32B58"/>
    <w:rsid w:val="00C47A33"/>
    <w:rsid w:val="00C510AC"/>
    <w:rsid w:val="00C5562E"/>
    <w:rsid w:val="00C562D1"/>
    <w:rsid w:val="00C83E80"/>
    <w:rsid w:val="00CB761E"/>
    <w:rsid w:val="00CC226F"/>
    <w:rsid w:val="00CC341A"/>
    <w:rsid w:val="00CD5FFF"/>
    <w:rsid w:val="00CF4C3F"/>
    <w:rsid w:val="00CF4E7E"/>
    <w:rsid w:val="00D13D78"/>
    <w:rsid w:val="00D3237B"/>
    <w:rsid w:val="00D32EBC"/>
    <w:rsid w:val="00D3300D"/>
    <w:rsid w:val="00D37A87"/>
    <w:rsid w:val="00D4649B"/>
    <w:rsid w:val="00D666AA"/>
    <w:rsid w:val="00D70C35"/>
    <w:rsid w:val="00D83099"/>
    <w:rsid w:val="00DA3252"/>
    <w:rsid w:val="00DA6B7B"/>
    <w:rsid w:val="00DC6D1C"/>
    <w:rsid w:val="00DF0C7D"/>
    <w:rsid w:val="00E34F11"/>
    <w:rsid w:val="00E3540A"/>
    <w:rsid w:val="00E4060E"/>
    <w:rsid w:val="00E45854"/>
    <w:rsid w:val="00E47623"/>
    <w:rsid w:val="00E661F4"/>
    <w:rsid w:val="00E777E4"/>
    <w:rsid w:val="00E93D32"/>
    <w:rsid w:val="00EA4BA4"/>
    <w:rsid w:val="00EC6ED7"/>
    <w:rsid w:val="00ED2E43"/>
    <w:rsid w:val="00EE3B79"/>
    <w:rsid w:val="00F16B8F"/>
    <w:rsid w:val="00F23CF4"/>
    <w:rsid w:val="00F3527F"/>
    <w:rsid w:val="00F43787"/>
    <w:rsid w:val="00F46845"/>
    <w:rsid w:val="00F47B64"/>
    <w:rsid w:val="00F61E4C"/>
    <w:rsid w:val="00F67CB7"/>
    <w:rsid w:val="00F73826"/>
    <w:rsid w:val="00F80A88"/>
    <w:rsid w:val="00F810A8"/>
    <w:rsid w:val="00F82294"/>
    <w:rsid w:val="00FB3927"/>
    <w:rsid w:val="00FB5DB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6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s>
</file>

<file path=word/webSettings.xml><?xml version="1.0" encoding="utf-8"?>
<w:webSettings xmlns:r="http://schemas.openxmlformats.org/officeDocument/2006/relationships" xmlns:w="http://schemas.openxmlformats.org/wordprocessingml/2006/main">
  <w:divs>
    <w:div w:id="8472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BDBFF-E63A-4634-83AF-11FDEDAE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11984</Words>
  <Characters>6832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JGrudinke</cp:lastModifiedBy>
  <cp:revision>2</cp:revision>
  <cp:lastPrinted>2016-05-05T10:27:00Z</cp:lastPrinted>
  <dcterms:created xsi:type="dcterms:W3CDTF">2016-05-16T06:48:00Z</dcterms:created>
  <dcterms:modified xsi:type="dcterms:W3CDTF">2016-05-16T06:48:00Z</dcterms:modified>
</cp:coreProperties>
</file>