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98" w:rsidRDefault="00335398" w:rsidP="00AF484F">
      <w:pPr>
        <w:jc w:val="center"/>
        <w:rPr>
          <w:rFonts w:ascii="Times New Roman" w:hAnsi="Times New Roman" w:cs="Times New Roman"/>
          <w:b/>
          <w:sz w:val="24"/>
          <w:szCs w:val="24"/>
          <w:lang w:val="lt-LT"/>
        </w:rPr>
      </w:pPr>
    </w:p>
    <w:p w:rsidR="00335398" w:rsidRDefault="00335398" w:rsidP="00AF484F">
      <w:pPr>
        <w:jc w:val="center"/>
        <w:rPr>
          <w:rFonts w:ascii="Times New Roman" w:hAnsi="Times New Roman" w:cs="Times New Roman"/>
          <w:b/>
          <w:sz w:val="24"/>
          <w:szCs w:val="24"/>
          <w:lang w:val="lt-LT"/>
        </w:rPr>
      </w:pPr>
    </w:p>
    <w:p w:rsidR="00667A00" w:rsidRDefault="00667A00" w:rsidP="00AF484F">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667A00" w:rsidRDefault="00667A00" w:rsidP="00667A00">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6760D4" w:rsidRPr="00667A00" w:rsidRDefault="006760D4" w:rsidP="00667A00">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w:t>
      </w:r>
      <w:r w:rsidR="00CD5FFF">
        <w:rPr>
          <w:rFonts w:ascii="Times New Roman" w:hAnsi="Times New Roman" w:cs="Times New Roman"/>
          <w:b/>
          <w:bCs/>
          <w:sz w:val="24"/>
          <w:szCs w:val="24"/>
          <w:lang w:val="lt-LT"/>
        </w:rPr>
        <w:t>R</w:t>
      </w:r>
      <w:r>
        <w:rPr>
          <w:rFonts w:ascii="Times New Roman" w:hAnsi="Times New Roman" w:cs="Times New Roman"/>
          <w:b/>
          <w:bCs/>
          <w:sz w:val="24"/>
          <w:szCs w:val="24"/>
          <w:lang w:val="lt-LT"/>
        </w:rPr>
        <w:t>KIMŲ VERTINIMO IŠVADA</w:t>
      </w:r>
    </w:p>
    <w:p w:rsidR="006760D4" w:rsidRPr="006760D4" w:rsidRDefault="006760D4" w:rsidP="006760D4">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009629A5">
        <w:rPr>
          <w:rFonts w:ascii="Times New Roman" w:hAnsi="Times New Roman" w:cs="Times New Roman"/>
          <w:b/>
          <w:sz w:val="24"/>
          <w:szCs w:val="24"/>
          <w:lang w:val="en-US"/>
        </w:rPr>
        <w:tab/>
      </w:r>
      <w:r>
        <w:rPr>
          <w:rFonts w:ascii="Times New Roman" w:hAnsi="Times New Roman" w:cs="Times New Roman"/>
          <w:b/>
          <w:sz w:val="24"/>
          <w:szCs w:val="24"/>
          <w:lang w:val="en-US"/>
        </w:rPr>
        <w:tab/>
      </w:r>
      <w:r w:rsidR="00155525">
        <w:rPr>
          <w:rFonts w:ascii="Times New Roman" w:hAnsi="Times New Roman" w:cs="Times New Roman"/>
          <w:sz w:val="24"/>
          <w:szCs w:val="24"/>
          <w:lang w:val="en-US"/>
        </w:rPr>
        <w:t>201</w:t>
      </w:r>
      <w:r w:rsidR="002B6E74">
        <w:rPr>
          <w:rFonts w:ascii="Times New Roman" w:hAnsi="Times New Roman" w:cs="Times New Roman"/>
          <w:sz w:val="24"/>
          <w:szCs w:val="24"/>
          <w:lang w:val="en-US"/>
        </w:rPr>
        <w:t>7</w:t>
      </w:r>
      <w:r w:rsidR="00155525">
        <w:rPr>
          <w:rFonts w:ascii="Times New Roman" w:hAnsi="Times New Roman" w:cs="Times New Roman"/>
          <w:sz w:val="24"/>
          <w:szCs w:val="24"/>
          <w:lang w:val="en-US"/>
        </w:rPr>
        <w:t>-</w:t>
      </w:r>
      <w:r w:rsidR="002B6E74">
        <w:rPr>
          <w:rFonts w:ascii="Times New Roman" w:hAnsi="Times New Roman" w:cs="Times New Roman"/>
          <w:sz w:val="24"/>
          <w:szCs w:val="24"/>
          <w:lang w:val="en-US"/>
        </w:rPr>
        <w:t>0</w:t>
      </w:r>
      <w:r w:rsidR="00175B1A">
        <w:rPr>
          <w:rFonts w:ascii="Times New Roman" w:hAnsi="Times New Roman" w:cs="Times New Roman"/>
          <w:sz w:val="24"/>
          <w:szCs w:val="24"/>
          <w:lang w:val="en-US"/>
        </w:rPr>
        <w:t>5</w:t>
      </w:r>
      <w:r w:rsidR="00155525">
        <w:rPr>
          <w:rFonts w:ascii="Times New Roman" w:hAnsi="Times New Roman" w:cs="Times New Roman"/>
          <w:sz w:val="24"/>
          <w:szCs w:val="24"/>
          <w:lang w:val="en-US"/>
        </w:rPr>
        <w:t>-</w:t>
      </w:r>
      <w:r w:rsidR="00506027">
        <w:rPr>
          <w:rFonts w:ascii="Times New Roman" w:hAnsi="Times New Roman" w:cs="Times New Roman"/>
          <w:sz w:val="24"/>
          <w:szCs w:val="24"/>
          <w:lang w:val="en-US"/>
        </w:rPr>
        <w:t xml:space="preserve">     </w:t>
      </w:r>
      <w:r w:rsidR="00155525">
        <w:rPr>
          <w:rFonts w:ascii="Times New Roman" w:hAnsi="Times New Roman" w:cs="Times New Roman"/>
          <w:sz w:val="24"/>
          <w:szCs w:val="24"/>
          <w:lang w:val="en-US"/>
        </w:rPr>
        <w:t xml:space="preserve"> </w:t>
      </w:r>
      <w:proofErr w:type="spellStart"/>
      <w:r w:rsidRPr="006760D4">
        <w:rPr>
          <w:rFonts w:ascii="Times New Roman" w:hAnsi="Times New Roman" w:cs="Times New Roman"/>
          <w:sz w:val="24"/>
          <w:szCs w:val="24"/>
          <w:lang w:val="en-US"/>
        </w:rPr>
        <w:t>Nr</w:t>
      </w:r>
      <w:proofErr w:type="spellEnd"/>
      <w:r w:rsidRPr="006760D4">
        <w:rPr>
          <w:rFonts w:ascii="Times New Roman" w:hAnsi="Times New Roman" w:cs="Times New Roman"/>
          <w:sz w:val="24"/>
          <w:szCs w:val="24"/>
          <w:lang w:val="en-US"/>
        </w:rPr>
        <w:t>. 4S-_</w:t>
      </w:r>
    </w:p>
    <w:p w:rsidR="00667A00" w:rsidRDefault="00667A00" w:rsidP="00667A00">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6C7E58" w:rsidRPr="00037B8D" w:rsidRDefault="00E70420" w:rsidP="006C7E58">
      <w:pPr>
        <w:ind w:firstLine="851"/>
        <w:jc w:val="both"/>
        <w:rPr>
          <w:rFonts w:ascii="Times New Roman" w:hAnsi="Times New Roman" w:cs="Times New Roman"/>
          <w:sz w:val="24"/>
          <w:szCs w:val="24"/>
          <w:lang w:val="lt-LT"/>
        </w:rPr>
      </w:pPr>
      <w:r w:rsidRPr="00037B8D">
        <w:rPr>
          <w:rFonts w:ascii="Times New Roman" w:hAnsi="Times New Roman" w:cs="Times New Roman"/>
          <w:sz w:val="24"/>
          <w:szCs w:val="24"/>
          <w:lang w:val="lt-LT"/>
        </w:rPr>
        <w:t>Viešųjų pirkimų tarnyba (toliau – Tarnyba), vadovaudamasi Lietuvos Respublikos viešųjų pirkimų įstatymo 8² straipsnio 1 dalies 2 punktu</w:t>
      </w:r>
      <w:r w:rsidR="00AB12EC" w:rsidRPr="00037B8D">
        <w:rPr>
          <w:rFonts w:ascii="Times New Roman" w:hAnsi="Times New Roman" w:cs="Times New Roman"/>
          <w:sz w:val="24"/>
          <w:szCs w:val="24"/>
          <w:lang w:val="lt-LT"/>
        </w:rPr>
        <w:t>,</w:t>
      </w:r>
      <w:r w:rsidRPr="00037B8D">
        <w:rPr>
          <w:rFonts w:ascii="Times New Roman" w:hAnsi="Times New Roman" w:cs="Times New Roman"/>
          <w:sz w:val="24"/>
          <w:szCs w:val="24"/>
          <w:lang w:val="lt-LT"/>
        </w:rPr>
        <w:t xml:space="preserve"> atliko </w:t>
      </w:r>
      <w:r w:rsidR="00175B1A">
        <w:rPr>
          <w:rFonts w:ascii="Times New Roman" w:hAnsi="Times New Roman" w:cs="Times New Roman"/>
          <w:sz w:val="24"/>
          <w:szCs w:val="24"/>
          <w:lang w:val="lt-LT"/>
        </w:rPr>
        <w:t xml:space="preserve">VĮ </w:t>
      </w:r>
      <w:r w:rsidR="0098652F">
        <w:rPr>
          <w:rFonts w:ascii="Times New Roman" w:hAnsi="Times New Roman" w:cs="Times New Roman"/>
          <w:sz w:val="24"/>
          <w:szCs w:val="24"/>
          <w:lang w:val="lt-LT"/>
        </w:rPr>
        <w:t>Šiaulių</w:t>
      </w:r>
      <w:r w:rsidR="00175B1A">
        <w:rPr>
          <w:rFonts w:ascii="Times New Roman" w:hAnsi="Times New Roman" w:cs="Times New Roman"/>
          <w:sz w:val="24"/>
          <w:szCs w:val="24"/>
          <w:lang w:val="lt-LT"/>
        </w:rPr>
        <w:t xml:space="preserve"> miškų urėdijos</w:t>
      </w:r>
      <w:r w:rsidR="003D5BD2" w:rsidRPr="00037B8D">
        <w:rPr>
          <w:rFonts w:ascii="Times New Roman" w:hAnsi="Times New Roman" w:cs="Times New Roman"/>
          <w:sz w:val="24"/>
          <w:szCs w:val="24"/>
          <w:lang w:val="lt-LT"/>
        </w:rPr>
        <w:t xml:space="preserve"> </w:t>
      </w:r>
      <w:r w:rsidRPr="00037B8D">
        <w:rPr>
          <w:rFonts w:ascii="Times New Roman" w:hAnsi="Times New Roman" w:cs="Times New Roman"/>
          <w:sz w:val="24"/>
          <w:szCs w:val="24"/>
          <w:lang w:val="lt-LT"/>
        </w:rPr>
        <w:t xml:space="preserve">(toliau – </w:t>
      </w:r>
      <w:r w:rsidR="00AB12EC" w:rsidRPr="00037B8D">
        <w:rPr>
          <w:rFonts w:ascii="Times New Roman" w:hAnsi="Times New Roman" w:cs="Times New Roman"/>
          <w:sz w:val="24"/>
          <w:szCs w:val="24"/>
          <w:lang w:val="lt-LT"/>
        </w:rPr>
        <w:t>P</w:t>
      </w:r>
      <w:r w:rsidRPr="00037B8D">
        <w:rPr>
          <w:rFonts w:ascii="Times New Roman" w:hAnsi="Times New Roman" w:cs="Times New Roman"/>
          <w:sz w:val="24"/>
          <w:szCs w:val="24"/>
          <w:lang w:val="lt-LT"/>
        </w:rPr>
        <w:t xml:space="preserve">erkančioji organizacija) </w:t>
      </w:r>
      <w:r w:rsidR="002C6752" w:rsidRPr="00037B8D">
        <w:rPr>
          <w:rFonts w:ascii="Times New Roman" w:hAnsi="Times New Roman" w:cs="Times New Roman"/>
          <w:sz w:val="24"/>
          <w:szCs w:val="24"/>
          <w:lang w:val="lt-LT"/>
        </w:rPr>
        <w:t>vykd</w:t>
      </w:r>
      <w:r w:rsidR="00EF1FE0">
        <w:rPr>
          <w:rFonts w:ascii="Times New Roman" w:hAnsi="Times New Roman" w:cs="Times New Roman"/>
          <w:sz w:val="24"/>
          <w:szCs w:val="24"/>
          <w:lang w:val="lt-LT"/>
        </w:rPr>
        <w:t>yt</w:t>
      </w:r>
      <w:bookmarkStart w:id="0" w:name="_GoBack"/>
      <w:bookmarkEnd w:id="0"/>
      <w:r w:rsidR="002C6752" w:rsidRPr="00037B8D">
        <w:rPr>
          <w:rFonts w:ascii="Times New Roman" w:hAnsi="Times New Roman" w:cs="Times New Roman"/>
          <w:sz w:val="24"/>
          <w:szCs w:val="24"/>
          <w:lang w:val="lt-LT"/>
        </w:rPr>
        <w:t xml:space="preserve">o </w:t>
      </w:r>
      <w:r w:rsidR="002B6E74">
        <w:rPr>
          <w:rFonts w:ascii="Times New Roman" w:hAnsi="Times New Roman" w:cs="Times New Roman"/>
          <w:sz w:val="24"/>
          <w:szCs w:val="24"/>
          <w:lang w:val="lt-LT"/>
        </w:rPr>
        <w:t xml:space="preserve">viešojo </w:t>
      </w:r>
      <w:r w:rsidR="002C6752" w:rsidRPr="00037B8D">
        <w:rPr>
          <w:rFonts w:ascii="Times New Roman" w:hAnsi="Times New Roman" w:cs="Times New Roman"/>
          <w:sz w:val="24"/>
          <w:szCs w:val="24"/>
          <w:lang w:val="lt-LT"/>
        </w:rPr>
        <w:t>pirkimo</w:t>
      </w:r>
      <w:r w:rsidR="002B6E74">
        <w:rPr>
          <w:rFonts w:ascii="Times New Roman" w:hAnsi="Times New Roman" w:cs="Times New Roman"/>
          <w:sz w:val="24"/>
          <w:szCs w:val="24"/>
          <w:lang w:val="lt-LT"/>
        </w:rPr>
        <w:t xml:space="preserve"> </w:t>
      </w:r>
      <w:r w:rsidR="008222C9" w:rsidRPr="00037B8D">
        <w:rPr>
          <w:rFonts w:ascii="Times New Roman" w:hAnsi="Times New Roman" w:cs="Times New Roman"/>
          <w:sz w:val="24"/>
          <w:szCs w:val="24"/>
          <w:lang w:val="lt-LT"/>
        </w:rPr>
        <w:t xml:space="preserve">atitikties </w:t>
      </w:r>
      <w:r w:rsidR="00EE199F" w:rsidRPr="00037B8D">
        <w:rPr>
          <w:rFonts w:ascii="Times New Roman" w:hAnsi="Times New Roman" w:cs="Times New Roman"/>
          <w:sz w:val="24"/>
          <w:szCs w:val="24"/>
          <w:lang w:val="lt-LT"/>
        </w:rPr>
        <w:t>Lietuvos Respublikos viešųjų pirkimų į</w:t>
      </w:r>
      <w:r w:rsidR="008222C9" w:rsidRPr="00037B8D">
        <w:rPr>
          <w:rFonts w:ascii="Times New Roman" w:hAnsi="Times New Roman" w:cs="Times New Roman"/>
          <w:sz w:val="24"/>
          <w:szCs w:val="24"/>
          <w:lang w:val="lt-LT"/>
        </w:rPr>
        <w:t>statymo</w:t>
      </w:r>
      <w:r w:rsidR="00F06D03">
        <w:rPr>
          <w:rFonts w:ascii="Times New Roman" w:hAnsi="Times New Roman" w:cs="Times New Roman"/>
          <w:sz w:val="24"/>
          <w:szCs w:val="24"/>
          <w:lang w:val="lt-LT"/>
        </w:rPr>
        <w:t xml:space="preserve"> ir su jo įgyvendinimu susijusių teisės aktų </w:t>
      </w:r>
      <w:r w:rsidR="008222C9" w:rsidRPr="00037B8D">
        <w:rPr>
          <w:rFonts w:ascii="Times New Roman" w:hAnsi="Times New Roman" w:cs="Times New Roman"/>
          <w:sz w:val="24"/>
          <w:szCs w:val="24"/>
          <w:lang w:val="lt-LT"/>
        </w:rPr>
        <w:t xml:space="preserve">reikalavimams </w:t>
      </w:r>
      <w:r w:rsidRPr="00037B8D">
        <w:rPr>
          <w:rFonts w:ascii="Times New Roman" w:hAnsi="Times New Roman" w:cs="Times New Roman"/>
          <w:sz w:val="24"/>
          <w:szCs w:val="24"/>
          <w:lang w:val="lt-LT"/>
        </w:rPr>
        <w:t>vertinimą.</w:t>
      </w:r>
    </w:p>
    <w:p w:rsidR="00AB1809" w:rsidRPr="00164E22" w:rsidRDefault="00AB1809" w:rsidP="00562F97">
      <w:pPr>
        <w:ind w:left="2689" w:firstLine="851"/>
        <w:jc w:val="both"/>
        <w:rPr>
          <w:rFonts w:ascii="Times New Roman" w:hAnsi="Times New Roman" w:cs="Times New Roman"/>
          <w:b/>
          <w:sz w:val="24"/>
          <w:szCs w:val="24"/>
          <w:lang w:val="lt-LT"/>
        </w:rPr>
      </w:pPr>
      <w:r w:rsidRPr="00164E22">
        <w:rPr>
          <w:rFonts w:ascii="Times New Roman" w:hAnsi="Times New Roman" w:cs="Times New Roman"/>
          <w:b/>
          <w:sz w:val="24"/>
          <w:szCs w:val="24"/>
          <w:lang w:val="lt-LT"/>
        </w:rPr>
        <w:t>I dalis.</w:t>
      </w:r>
      <w:r w:rsidR="007E4301" w:rsidRPr="00164E22">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Pirkimo </w:t>
            </w:r>
            <w:r w:rsidR="007E4301" w:rsidRPr="00164E22">
              <w:rPr>
                <w:rFonts w:ascii="Times New Roman" w:hAnsi="Times New Roman" w:cs="Times New Roman"/>
                <w:sz w:val="24"/>
                <w:szCs w:val="24"/>
                <w:lang w:val="lt-LT"/>
              </w:rPr>
              <w:t xml:space="preserve">pavadinimas, </w:t>
            </w:r>
            <w:r w:rsidRPr="00164E22">
              <w:rPr>
                <w:rFonts w:ascii="Times New Roman" w:hAnsi="Times New Roman" w:cs="Times New Roman"/>
                <w:sz w:val="24"/>
                <w:szCs w:val="24"/>
                <w:lang w:val="lt-LT"/>
              </w:rPr>
              <w:t>numeris (jeigu skelbtas)</w:t>
            </w:r>
            <w:r w:rsidR="007E4301"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pirkimo paskelbimo (kvietimo pateikti pasiūlymą) data</w:t>
            </w:r>
          </w:p>
        </w:tc>
        <w:tc>
          <w:tcPr>
            <w:tcW w:w="4934" w:type="dxa"/>
          </w:tcPr>
          <w:p w:rsidR="00AB1809" w:rsidRPr="00164E22" w:rsidRDefault="0098652F" w:rsidP="0098652F">
            <w:pPr>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005B6DA0">
              <w:rPr>
                <w:rFonts w:ascii="Times New Roman" w:hAnsi="Times New Roman" w:cs="Times New Roman"/>
                <w:sz w:val="24"/>
                <w:szCs w:val="24"/>
                <w:lang w:val="lt-LT"/>
              </w:rPr>
              <w:t xml:space="preserve">idinės miškotvarkos projekto parengimo paslaugų pirkimas </w:t>
            </w:r>
            <w:r w:rsidR="00F62456" w:rsidRPr="00164E22">
              <w:rPr>
                <w:rFonts w:ascii="Times New Roman" w:hAnsi="Times New Roman" w:cs="Times New Roman"/>
                <w:sz w:val="24"/>
                <w:szCs w:val="24"/>
                <w:lang w:val="lt-LT"/>
              </w:rPr>
              <w:t>(Centrinėje viešųjų pirkimų informacinėje sistemoje (toliau – CVP IS) skelbtas 201</w:t>
            </w:r>
            <w:r w:rsidR="00AA5A13">
              <w:rPr>
                <w:rFonts w:ascii="Times New Roman" w:hAnsi="Times New Roman" w:cs="Times New Roman"/>
                <w:sz w:val="24"/>
                <w:szCs w:val="24"/>
                <w:lang w:val="lt-LT"/>
              </w:rPr>
              <w:t>7</w:t>
            </w:r>
            <w:r w:rsidR="00F62456" w:rsidRPr="00164E22">
              <w:rPr>
                <w:rFonts w:ascii="Times New Roman" w:hAnsi="Times New Roman" w:cs="Times New Roman"/>
                <w:sz w:val="24"/>
                <w:szCs w:val="24"/>
                <w:lang w:val="lt-LT"/>
              </w:rPr>
              <w:t xml:space="preserve"> m. </w:t>
            </w:r>
            <w:r w:rsidR="00AA5A13">
              <w:rPr>
                <w:rFonts w:ascii="Times New Roman" w:hAnsi="Times New Roman" w:cs="Times New Roman"/>
                <w:sz w:val="24"/>
                <w:szCs w:val="24"/>
                <w:lang w:val="lt-LT"/>
              </w:rPr>
              <w:t>vasario</w:t>
            </w:r>
            <w:r w:rsidR="00016BEA">
              <w:rPr>
                <w:rFonts w:ascii="Times New Roman" w:hAnsi="Times New Roman" w:cs="Times New Roman"/>
                <w:sz w:val="24"/>
                <w:szCs w:val="24"/>
                <w:lang w:val="lt-LT"/>
              </w:rPr>
              <w:t xml:space="preserve"> </w:t>
            </w:r>
            <w:r>
              <w:rPr>
                <w:rFonts w:ascii="Times New Roman" w:hAnsi="Times New Roman" w:cs="Times New Roman"/>
                <w:sz w:val="24"/>
                <w:szCs w:val="24"/>
                <w:lang w:val="lt-LT"/>
              </w:rPr>
              <w:t>14</w:t>
            </w:r>
            <w:r w:rsidR="00F62456" w:rsidRPr="00164E22">
              <w:rPr>
                <w:rFonts w:ascii="Times New Roman" w:hAnsi="Times New Roman" w:cs="Times New Roman"/>
                <w:sz w:val="24"/>
                <w:szCs w:val="24"/>
                <w:lang w:val="lt-LT"/>
              </w:rPr>
              <w:t xml:space="preserve"> d., pirkimo Nr. 1</w:t>
            </w:r>
            <w:r w:rsidR="00AA5A13">
              <w:rPr>
                <w:rFonts w:ascii="Times New Roman" w:hAnsi="Times New Roman" w:cs="Times New Roman"/>
                <w:sz w:val="24"/>
                <w:szCs w:val="24"/>
                <w:lang w:val="lt-LT"/>
              </w:rPr>
              <w:t>83</w:t>
            </w:r>
            <w:r>
              <w:rPr>
                <w:rFonts w:ascii="Times New Roman" w:hAnsi="Times New Roman" w:cs="Times New Roman"/>
                <w:sz w:val="24"/>
                <w:szCs w:val="24"/>
                <w:lang w:val="lt-LT"/>
              </w:rPr>
              <w:t>600</w:t>
            </w:r>
            <w:r w:rsidR="00F62456" w:rsidRPr="00164E22">
              <w:rPr>
                <w:rFonts w:ascii="Times New Roman" w:hAnsi="Times New Roman" w:cs="Times New Roman"/>
                <w:sz w:val="24"/>
                <w:szCs w:val="24"/>
                <w:lang w:val="lt-LT"/>
              </w:rPr>
              <w:t>) (toliau – Pirkimas)</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Pirkimo būdas</w:t>
            </w:r>
          </w:p>
        </w:tc>
        <w:tc>
          <w:tcPr>
            <w:tcW w:w="4934" w:type="dxa"/>
          </w:tcPr>
          <w:p w:rsidR="00AB1809" w:rsidRPr="00164E22" w:rsidRDefault="00AA5A13" w:rsidP="00AA5A13">
            <w:pPr>
              <w:jc w:val="both"/>
              <w:rPr>
                <w:rFonts w:ascii="Times New Roman" w:hAnsi="Times New Roman" w:cs="Times New Roman"/>
                <w:sz w:val="24"/>
                <w:szCs w:val="24"/>
                <w:lang w:val="lt-LT"/>
              </w:rPr>
            </w:pPr>
            <w:r>
              <w:rPr>
                <w:rFonts w:ascii="Times New Roman" w:hAnsi="Times New Roman" w:cs="Times New Roman"/>
                <w:sz w:val="24"/>
                <w:szCs w:val="24"/>
                <w:lang w:val="lt-LT"/>
              </w:rPr>
              <w:t>Supaprastintas a</w:t>
            </w:r>
            <w:r w:rsidR="00EC1025" w:rsidRPr="00164E22">
              <w:rPr>
                <w:rFonts w:ascii="Times New Roman" w:hAnsi="Times New Roman" w:cs="Times New Roman"/>
                <w:sz w:val="24"/>
                <w:szCs w:val="24"/>
                <w:lang w:val="lt-LT"/>
              </w:rPr>
              <w:t>tviras konkursas</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Planuojama </w:t>
            </w:r>
            <w:r w:rsidR="00CD5FFF" w:rsidRPr="00164E22">
              <w:rPr>
                <w:rFonts w:ascii="Times New Roman" w:hAnsi="Times New Roman" w:cs="Times New Roman"/>
                <w:sz w:val="24"/>
                <w:szCs w:val="24"/>
                <w:lang w:val="lt-LT"/>
              </w:rPr>
              <w:t>(nenurodoma, jeigu pirkimas vertinamas iki vokų su pasiūlymais atplėšimo procedūros)</w:t>
            </w:r>
            <w:r w:rsidRPr="00164E22">
              <w:rPr>
                <w:rFonts w:ascii="Times New Roman" w:hAnsi="Times New Roman" w:cs="Times New Roman"/>
                <w:sz w:val="24"/>
                <w:szCs w:val="24"/>
                <w:lang w:val="lt-LT"/>
              </w:rPr>
              <w:t xml:space="preserve"> pirkimo sutarties vertė, su PVM/be PVM</w:t>
            </w:r>
          </w:p>
        </w:tc>
        <w:tc>
          <w:tcPr>
            <w:tcW w:w="4934" w:type="dxa"/>
          </w:tcPr>
          <w:p w:rsidR="00AB1809" w:rsidRPr="00FB7836" w:rsidRDefault="00FB7836" w:rsidP="00693960">
            <w:pPr>
              <w:rPr>
                <w:rFonts w:ascii="Times New Roman" w:hAnsi="Times New Roman" w:cs="Times New Roman"/>
                <w:sz w:val="24"/>
                <w:szCs w:val="24"/>
                <w:lang w:val="lt-LT"/>
              </w:rPr>
            </w:pPr>
            <w:r w:rsidRPr="00FB7836">
              <w:rPr>
                <w:rFonts w:ascii="Times New Roman" w:hAnsi="Times New Roman"/>
                <w:sz w:val="24"/>
                <w:szCs w:val="24"/>
                <w:lang w:val="lt-LT"/>
              </w:rPr>
              <w:t>Numatoma</w:t>
            </w:r>
            <w:r w:rsidRPr="00FB7836">
              <w:rPr>
                <w:rFonts w:ascii="Times New Roman" w:hAnsi="Times New Roman"/>
                <w:bCs/>
                <w:sz w:val="24"/>
                <w:szCs w:val="24"/>
                <w:lang w:val="lt-LT"/>
              </w:rPr>
              <w:t xml:space="preserve"> Pirkimo </w:t>
            </w:r>
            <w:r w:rsidRPr="00FB7836">
              <w:rPr>
                <w:rFonts w:ascii="Times New Roman" w:hAnsi="Times New Roman"/>
                <w:sz w:val="24"/>
                <w:szCs w:val="24"/>
                <w:lang w:val="lt-LT"/>
              </w:rPr>
              <w:t xml:space="preserve">vertė – </w:t>
            </w:r>
            <w:r>
              <w:rPr>
                <w:rFonts w:ascii="Times New Roman" w:hAnsi="Times New Roman"/>
                <w:sz w:val="24"/>
                <w:szCs w:val="24"/>
                <w:lang w:val="lt-LT"/>
              </w:rPr>
              <w:t xml:space="preserve">160000,00 </w:t>
            </w:r>
            <w:proofErr w:type="spellStart"/>
            <w:r>
              <w:rPr>
                <w:rFonts w:ascii="Times New Roman" w:hAnsi="Times New Roman"/>
                <w:sz w:val="24"/>
                <w:szCs w:val="24"/>
                <w:lang w:val="lt-LT"/>
              </w:rPr>
              <w:t>Eur</w:t>
            </w:r>
            <w:proofErr w:type="spellEnd"/>
            <w:r>
              <w:rPr>
                <w:rFonts w:ascii="Times New Roman" w:hAnsi="Times New Roman"/>
                <w:sz w:val="24"/>
                <w:szCs w:val="24"/>
                <w:lang w:val="lt-LT"/>
              </w:rPr>
              <w:t xml:space="preserve"> be</w:t>
            </w:r>
            <w:r w:rsidRPr="00FB7836">
              <w:rPr>
                <w:rFonts w:ascii="Times New Roman" w:hAnsi="Times New Roman"/>
                <w:sz w:val="24"/>
                <w:szCs w:val="24"/>
                <w:lang w:val="lt-LT"/>
              </w:rPr>
              <w:t xml:space="preserve"> PVM</w:t>
            </w:r>
            <w:r>
              <w:rPr>
                <w:rFonts w:ascii="Times New Roman" w:hAnsi="Times New Roman"/>
                <w:sz w:val="24"/>
                <w:szCs w:val="24"/>
                <w:lang w:val="lt-LT"/>
              </w:rPr>
              <w:t xml:space="preserve"> arba 193600,00 </w:t>
            </w:r>
            <w:proofErr w:type="spellStart"/>
            <w:r>
              <w:rPr>
                <w:rFonts w:ascii="Times New Roman" w:hAnsi="Times New Roman"/>
                <w:sz w:val="24"/>
                <w:szCs w:val="24"/>
                <w:lang w:val="lt-LT"/>
              </w:rPr>
              <w:t>Eur</w:t>
            </w:r>
            <w:proofErr w:type="spellEnd"/>
            <w:r>
              <w:rPr>
                <w:rFonts w:ascii="Times New Roman" w:hAnsi="Times New Roman"/>
                <w:sz w:val="24"/>
                <w:szCs w:val="24"/>
                <w:lang w:val="lt-LT"/>
              </w:rPr>
              <w:t xml:space="preserve"> su</w:t>
            </w:r>
            <w:r w:rsidRPr="00FB7836">
              <w:rPr>
                <w:rFonts w:ascii="Times New Roman" w:hAnsi="Times New Roman"/>
                <w:sz w:val="24"/>
                <w:szCs w:val="24"/>
                <w:lang w:val="lt-LT"/>
              </w:rPr>
              <w:t xml:space="preserve"> PVM; sudarytos sutarties vertė – </w:t>
            </w:r>
            <w:r w:rsidR="000E3697">
              <w:rPr>
                <w:rFonts w:ascii="Times New Roman" w:hAnsi="Times New Roman"/>
                <w:sz w:val="24"/>
                <w:szCs w:val="24"/>
                <w:lang w:val="lt-LT"/>
              </w:rPr>
              <w:t xml:space="preserve">158000,00 </w:t>
            </w:r>
            <w:proofErr w:type="spellStart"/>
            <w:r w:rsidR="000E3697">
              <w:rPr>
                <w:rFonts w:ascii="Times New Roman" w:hAnsi="Times New Roman"/>
                <w:sz w:val="24"/>
                <w:szCs w:val="24"/>
                <w:lang w:val="lt-LT"/>
              </w:rPr>
              <w:t>Eur</w:t>
            </w:r>
            <w:proofErr w:type="spellEnd"/>
            <w:r w:rsidR="000E3697">
              <w:rPr>
                <w:rFonts w:ascii="Times New Roman" w:hAnsi="Times New Roman"/>
                <w:sz w:val="24"/>
                <w:szCs w:val="24"/>
                <w:lang w:val="lt-LT"/>
              </w:rPr>
              <w:t xml:space="preserve"> </w:t>
            </w:r>
            <w:r w:rsidR="00693960">
              <w:rPr>
                <w:rFonts w:ascii="Times New Roman" w:hAnsi="Times New Roman"/>
                <w:sz w:val="24"/>
                <w:szCs w:val="24"/>
                <w:lang w:val="lt-LT"/>
              </w:rPr>
              <w:t>su</w:t>
            </w:r>
            <w:r w:rsidRPr="00FB7836">
              <w:rPr>
                <w:rFonts w:ascii="Times New Roman" w:hAnsi="Times New Roman"/>
                <w:sz w:val="24"/>
                <w:szCs w:val="24"/>
                <w:lang w:val="lt-LT"/>
              </w:rPr>
              <w:t xml:space="preserve"> PVM</w:t>
            </w:r>
            <w:r w:rsidR="00693960">
              <w:rPr>
                <w:rFonts w:ascii="Times New Roman" w:hAnsi="Times New Roman"/>
                <w:sz w:val="24"/>
                <w:szCs w:val="24"/>
                <w:lang w:val="lt-LT"/>
              </w:rPr>
              <w:t>.</w:t>
            </w:r>
          </w:p>
        </w:tc>
      </w:tr>
      <w:tr w:rsidR="00164E22" w:rsidRPr="00164E22" w:rsidTr="00422723">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Pirkimas finansuojamas ES lėšomis, projekto pavadinimas, </w:t>
            </w:r>
            <w:r w:rsidR="00BA3D29" w:rsidRPr="00164E22">
              <w:rPr>
                <w:rFonts w:ascii="Times New Roman" w:hAnsi="Times New Roman" w:cs="Times New Roman"/>
                <w:sz w:val="24"/>
                <w:szCs w:val="24"/>
                <w:lang w:val="lt-LT"/>
              </w:rPr>
              <w:t>Įgyvendinančioji institucija</w:t>
            </w:r>
          </w:p>
        </w:tc>
        <w:tc>
          <w:tcPr>
            <w:tcW w:w="4934" w:type="dxa"/>
          </w:tcPr>
          <w:p w:rsidR="00AB1809" w:rsidRPr="00164E22" w:rsidRDefault="005B6DA0" w:rsidP="00A36346">
            <w:pPr>
              <w:tabs>
                <w:tab w:val="left" w:pos="900"/>
              </w:tabs>
              <w:ind w:left="-87"/>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164E22" w:rsidRPr="00164E22" w:rsidTr="00422723">
        <w:tc>
          <w:tcPr>
            <w:tcW w:w="4672" w:type="dxa"/>
          </w:tcPr>
          <w:p w:rsidR="00AB1809" w:rsidRPr="00164E22" w:rsidRDefault="00CD5FFF"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Pirkimo vykdymo t</w:t>
            </w:r>
            <w:r w:rsidR="00AB1809" w:rsidRPr="00164E22">
              <w:rPr>
                <w:rFonts w:ascii="Times New Roman" w:hAnsi="Times New Roman" w:cs="Times New Roman"/>
                <w:sz w:val="24"/>
                <w:szCs w:val="24"/>
                <w:lang w:val="lt-LT"/>
              </w:rPr>
              <w:t xml:space="preserve">eisinis pagrindas (pirkimui taikomo </w:t>
            </w:r>
            <w:r w:rsidR="00BA3D29" w:rsidRPr="00164E22">
              <w:rPr>
                <w:rFonts w:ascii="Times New Roman" w:hAnsi="Times New Roman" w:cs="Times New Roman"/>
                <w:sz w:val="24"/>
                <w:szCs w:val="24"/>
                <w:lang w:val="lt-LT"/>
              </w:rPr>
              <w:t>įstatymo</w:t>
            </w:r>
            <w:r w:rsidR="00AB1809" w:rsidRPr="00164E22">
              <w:rPr>
                <w:rFonts w:ascii="Times New Roman" w:hAnsi="Times New Roman" w:cs="Times New Roman"/>
                <w:sz w:val="24"/>
                <w:szCs w:val="24"/>
                <w:lang w:val="lt-LT"/>
              </w:rPr>
              <w:t>, supaprastintų pirkimų taisyklių redakcija)</w:t>
            </w:r>
          </w:p>
        </w:tc>
        <w:tc>
          <w:tcPr>
            <w:tcW w:w="4934" w:type="dxa"/>
          </w:tcPr>
          <w:p w:rsidR="00AB1809" w:rsidRPr="00164E22" w:rsidRDefault="00FC2860" w:rsidP="000E3697">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Lietuvos Respublikos viešųjų pirkimų įstatymas (redakcija nuo 201</w:t>
            </w:r>
            <w:r w:rsidR="00BD7201">
              <w:rPr>
                <w:rFonts w:ascii="Times New Roman" w:hAnsi="Times New Roman" w:cs="Times New Roman"/>
                <w:sz w:val="24"/>
                <w:szCs w:val="24"/>
                <w:lang w:val="lt-LT"/>
              </w:rPr>
              <w:t>7</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EC0919" w:rsidRPr="00164E22">
              <w:rPr>
                <w:rFonts w:ascii="Times New Roman" w:hAnsi="Times New Roman" w:cs="Times New Roman"/>
                <w:sz w:val="24"/>
                <w:szCs w:val="24"/>
                <w:lang w:val="lt-LT"/>
              </w:rPr>
              <w:t>1</w:t>
            </w:r>
            <w:r w:rsidRPr="00164E22">
              <w:rPr>
                <w:rFonts w:ascii="Times New Roman" w:hAnsi="Times New Roman" w:cs="Times New Roman"/>
                <w:sz w:val="24"/>
                <w:szCs w:val="24"/>
                <w:lang w:val="lt-LT"/>
              </w:rPr>
              <w:t>-</w:t>
            </w:r>
            <w:r w:rsidR="004E5711" w:rsidRPr="00164E22">
              <w:rPr>
                <w:rFonts w:ascii="Times New Roman" w:hAnsi="Times New Roman" w:cs="Times New Roman"/>
                <w:sz w:val="24"/>
                <w:szCs w:val="24"/>
                <w:lang w:val="lt-LT"/>
              </w:rPr>
              <w:t>0</w:t>
            </w:r>
            <w:r w:rsidR="00EC0919" w:rsidRPr="00164E22">
              <w:rPr>
                <w:rFonts w:ascii="Times New Roman" w:hAnsi="Times New Roman" w:cs="Times New Roman"/>
                <w:sz w:val="24"/>
                <w:szCs w:val="24"/>
                <w:lang w:val="lt-LT"/>
              </w:rPr>
              <w:t>1</w:t>
            </w:r>
            <w:r w:rsidRPr="00164E22">
              <w:rPr>
                <w:rFonts w:ascii="Times New Roman" w:hAnsi="Times New Roman" w:cs="Times New Roman"/>
                <w:sz w:val="24"/>
                <w:szCs w:val="24"/>
                <w:lang w:val="lt-LT"/>
              </w:rPr>
              <w:t>)</w:t>
            </w:r>
            <w:r w:rsidR="006E2E56">
              <w:rPr>
                <w:rFonts w:ascii="Times New Roman" w:hAnsi="Times New Roman" w:cs="Times New Roman"/>
                <w:sz w:val="24"/>
                <w:szCs w:val="24"/>
                <w:lang w:val="lt-LT"/>
              </w:rPr>
              <w:t xml:space="preserve">; Perkančiosios organizacijos </w:t>
            </w:r>
            <w:r w:rsidR="00F054A7">
              <w:rPr>
                <w:rFonts w:ascii="Times New Roman" w:hAnsi="Times New Roman" w:cs="Times New Roman"/>
                <w:sz w:val="24"/>
                <w:szCs w:val="24"/>
                <w:lang w:val="lt-LT"/>
              </w:rPr>
              <w:t>vadovo</w:t>
            </w:r>
            <w:r w:rsidR="006E2E56">
              <w:rPr>
                <w:rFonts w:ascii="Times New Roman" w:hAnsi="Times New Roman" w:cs="Times New Roman"/>
                <w:sz w:val="24"/>
                <w:szCs w:val="24"/>
                <w:lang w:val="lt-LT"/>
              </w:rPr>
              <w:t xml:space="preserve"> </w:t>
            </w:r>
            <w:r w:rsidR="00196453">
              <w:rPr>
                <w:rFonts w:ascii="Times New Roman" w:hAnsi="Times New Roman" w:cs="Times New Roman"/>
                <w:sz w:val="24"/>
                <w:szCs w:val="24"/>
                <w:lang w:val="lt-LT"/>
              </w:rPr>
              <w:t>2</w:t>
            </w:r>
            <w:r w:rsidR="006E2E56">
              <w:rPr>
                <w:rFonts w:ascii="Times New Roman" w:hAnsi="Times New Roman" w:cs="Times New Roman"/>
                <w:sz w:val="24"/>
                <w:szCs w:val="24"/>
                <w:lang w:val="lt-LT"/>
              </w:rPr>
              <w:t>01</w:t>
            </w:r>
            <w:r w:rsidR="000E3697">
              <w:rPr>
                <w:rFonts w:ascii="Times New Roman" w:hAnsi="Times New Roman" w:cs="Times New Roman"/>
                <w:sz w:val="24"/>
                <w:szCs w:val="24"/>
                <w:lang w:val="lt-LT"/>
              </w:rPr>
              <w:t>4</w:t>
            </w:r>
            <w:r w:rsidR="006E2E56">
              <w:rPr>
                <w:rFonts w:ascii="Times New Roman" w:hAnsi="Times New Roman" w:cs="Times New Roman"/>
                <w:sz w:val="24"/>
                <w:szCs w:val="24"/>
                <w:lang w:val="lt-LT"/>
              </w:rPr>
              <w:t xml:space="preserve"> m. </w:t>
            </w:r>
            <w:r w:rsidR="000E3697">
              <w:rPr>
                <w:rFonts w:ascii="Times New Roman" w:hAnsi="Times New Roman" w:cs="Times New Roman"/>
                <w:sz w:val="24"/>
                <w:szCs w:val="24"/>
                <w:lang w:val="lt-LT"/>
              </w:rPr>
              <w:t>gruodžio</w:t>
            </w:r>
            <w:r w:rsidR="006E2E56">
              <w:rPr>
                <w:rFonts w:ascii="Times New Roman" w:hAnsi="Times New Roman" w:cs="Times New Roman"/>
                <w:sz w:val="24"/>
                <w:szCs w:val="24"/>
                <w:lang w:val="lt-LT"/>
              </w:rPr>
              <w:t xml:space="preserve"> </w:t>
            </w:r>
            <w:r w:rsidR="000E3697">
              <w:rPr>
                <w:rFonts w:ascii="Times New Roman" w:hAnsi="Times New Roman" w:cs="Times New Roman"/>
                <w:sz w:val="24"/>
                <w:szCs w:val="24"/>
                <w:lang w:val="lt-LT"/>
              </w:rPr>
              <w:t>30</w:t>
            </w:r>
            <w:r w:rsidR="006E2E56">
              <w:rPr>
                <w:rFonts w:ascii="Times New Roman" w:hAnsi="Times New Roman" w:cs="Times New Roman"/>
                <w:sz w:val="24"/>
                <w:szCs w:val="24"/>
                <w:lang w:val="lt-LT"/>
              </w:rPr>
              <w:t xml:space="preserve"> d. įsakymu Nr. V-</w:t>
            </w:r>
            <w:r w:rsidR="000E3697">
              <w:rPr>
                <w:rFonts w:ascii="Times New Roman" w:hAnsi="Times New Roman" w:cs="Times New Roman"/>
                <w:sz w:val="24"/>
                <w:szCs w:val="24"/>
                <w:lang w:val="lt-LT"/>
              </w:rPr>
              <w:t>256</w:t>
            </w:r>
            <w:r w:rsidR="006E2E56">
              <w:rPr>
                <w:rFonts w:ascii="Times New Roman" w:hAnsi="Times New Roman" w:cs="Times New Roman"/>
                <w:sz w:val="24"/>
                <w:szCs w:val="24"/>
                <w:lang w:val="lt-LT"/>
              </w:rPr>
              <w:t xml:space="preserve"> patvirtintos supaprastintų viešųjų pirkimų taisyklės (toliau – Taisyklės)</w:t>
            </w:r>
          </w:p>
        </w:tc>
      </w:tr>
      <w:tr w:rsidR="00164E22" w:rsidRPr="00164E22" w:rsidTr="00422723">
        <w:tc>
          <w:tcPr>
            <w:tcW w:w="4672" w:type="dxa"/>
          </w:tcPr>
          <w:p w:rsidR="00AB1809" w:rsidRPr="00164E22" w:rsidRDefault="00AB1809" w:rsidP="00422723">
            <w:pPr>
              <w:jc w:val="center"/>
              <w:rPr>
                <w:rFonts w:ascii="Times New Roman" w:hAnsi="Times New Roman" w:cs="Times New Roman"/>
                <w:sz w:val="24"/>
                <w:szCs w:val="24"/>
                <w:lang w:val="lt-LT"/>
              </w:rPr>
            </w:pPr>
            <w:r w:rsidRPr="00164E22">
              <w:rPr>
                <w:rFonts w:ascii="Times New Roman" w:hAnsi="Times New Roman" w:cs="Times New Roman"/>
                <w:sz w:val="24"/>
                <w:szCs w:val="24"/>
                <w:lang w:val="lt-LT"/>
              </w:rPr>
              <w:t xml:space="preserve">Vertinimo </w:t>
            </w:r>
            <w:r w:rsidR="007E4301" w:rsidRPr="00164E22">
              <w:rPr>
                <w:rFonts w:ascii="Times New Roman" w:hAnsi="Times New Roman" w:cs="Times New Roman"/>
                <w:sz w:val="24"/>
                <w:szCs w:val="24"/>
                <w:lang w:val="lt-LT"/>
              </w:rPr>
              <w:t>apimtys/</w:t>
            </w:r>
            <w:r w:rsidRPr="00164E22">
              <w:rPr>
                <w:rFonts w:ascii="Times New Roman" w:hAnsi="Times New Roman" w:cs="Times New Roman"/>
                <w:sz w:val="24"/>
                <w:szCs w:val="24"/>
                <w:lang w:val="lt-LT"/>
              </w:rPr>
              <w:t>etapas</w:t>
            </w:r>
          </w:p>
        </w:tc>
        <w:tc>
          <w:tcPr>
            <w:tcW w:w="4934" w:type="dxa"/>
          </w:tcPr>
          <w:p w:rsidR="00506027" w:rsidRPr="00506027" w:rsidRDefault="00506027" w:rsidP="00506027">
            <w:pPr>
              <w:rPr>
                <w:lang w:val="lt-LT"/>
              </w:rPr>
            </w:pPr>
            <w:r w:rsidRPr="00506027">
              <w:rPr>
                <w:rFonts w:ascii="Times New Roman" w:hAnsi="Times New Roman"/>
                <w:sz w:val="24"/>
                <w:szCs w:val="24"/>
                <w:lang w:val="lt-LT"/>
              </w:rPr>
              <w:t>Dalinis vertinimas / Pirkimo procedūrų vertinimas po sutarties sudarymo.</w:t>
            </w:r>
          </w:p>
          <w:p w:rsidR="00AB1809" w:rsidRPr="00164E22" w:rsidRDefault="00AB1809" w:rsidP="000E3697">
            <w:pPr>
              <w:jc w:val="both"/>
              <w:rPr>
                <w:rFonts w:ascii="Times New Roman" w:hAnsi="Times New Roman" w:cs="Times New Roman"/>
                <w:sz w:val="24"/>
                <w:szCs w:val="24"/>
                <w:lang w:val="lt-LT"/>
              </w:rPr>
            </w:pPr>
          </w:p>
        </w:tc>
      </w:tr>
      <w:tr w:rsidR="00164E22" w:rsidRPr="00164E22" w:rsidTr="007E4301">
        <w:tc>
          <w:tcPr>
            <w:tcW w:w="4672" w:type="dxa"/>
          </w:tcPr>
          <w:p w:rsidR="00AB1809" w:rsidRPr="00164E22" w:rsidRDefault="00AB1809" w:rsidP="000A66E6">
            <w:pPr>
              <w:jc w:val="both"/>
              <w:rPr>
                <w:rFonts w:ascii="Times New Roman" w:hAnsi="Times New Roman" w:cs="Times New Roman"/>
                <w:sz w:val="24"/>
                <w:szCs w:val="24"/>
                <w:lang w:val="lt-LT"/>
              </w:rPr>
            </w:pPr>
            <w:r w:rsidRPr="00164E22">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164E22">
              <w:rPr>
                <w:rFonts w:ascii="Times New Roman" w:hAnsi="Times New Roman" w:cs="Times New Roman"/>
                <w:sz w:val="24"/>
                <w:szCs w:val="24"/>
                <w:lang w:val="lt-LT"/>
              </w:rPr>
              <w:t>,</w:t>
            </w:r>
            <w:r w:rsidRPr="00164E22">
              <w:rPr>
                <w:rFonts w:ascii="Times New Roman" w:hAnsi="Times New Roman" w:cs="Times New Roman"/>
                <w:sz w:val="24"/>
                <w:szCs w:val="24"/>
                <w:lang w:val="lt-LT"/>
              </w:rPr>
              <w:t xml:space="preserve"> apygardos, apeliacinis teismas)</w:t>
            </w:r>
          </w:p>
        </w:tc>
        <w:tc>
          <w:tcPr>
            <w:tcW w:w="4934" w:type="dxa"/>
          </w:tcPr>
          <w:p w:rsidR="009759D4" w:rsidRPr="00164E22" w:rsidRDefault="009759D4" w:rsidP="00DC0420">
            <w:pPr>
              <w:pStyle w:val="Sraopastraipa"/>
              <w:numPr>
                <w:ilvl w:val="0"/>
                <w:numId w:val="3"/>
              </w:numPr>
              <w:jc w:val="both"/>
              <w:rPr>
                <w:rFonts w:ascii="Times New Roman" w:hAnsi="Times New Roman" w:cs="Times New Roman"/>
                <w:sz w:val="24"/>
                <w:szCs w:val="24"/>
                <w:lang w:val="lt-LT"/>
              </w:rPr>
            </w:pPr>
          </w:p>
        </w:tc>
      </w:tr>
    </w:tbl>
    <w:p w:rsidR="00AE75F7" w:rsidRDefault="00AE75F7" w:rsidP="00AF484F">
      <w:pPr>
        <w:jc w:val="center"/>
        <w:rPr>
          <w:rFonts w:ascii="Times New Roman" w:hAnsi="Times New Roman" w:cs="Times New Roman"/>
          <w:b/>
          <w:sz w:val="24"/>
          <w:szCs w:val="24"/>
          <w:lang w:val="lt-LT"/>
        </w:rPr>
      </w:pPr>
    </w:p>
    <w:p w:rsidR="001C05E6" w:rsidRDefault="001C05E6" w:rsidP="00AF484F">
      <w:pPr>
        <w:jc w:val="center"/>
        <w:rPr>
          <w:rFonts w:ascii="Times New Roman" w:hAnsi="Times New Roman" w:cs="Times New Roman"/>
          <w:b/>
          <w:sz w:val="24"/>
          <w:szCs w:val="24"/>
          <w:lang w:val="lt-LT"/>
        </w:rPr>
      </w:pPr>
    </w:p>
    <w:p w:rsidR="00506027" w:rsidRDefault="00506027" w:rsidP="00AF484F">
      <w:pPr>
        <w:jc w:val="center"/>
        <w:rPr>
          <w:rFonts w:ascii="Times New Roman" w:hAnsi="Times New Roman" w:cs="Times New Roman"/>
          <w:b/>
          <w:sz w:val="24"/>
          <w:szCs w:val="24"/>
          <w:lang w:val="lt-LT"/>
        </w:rPr>
      </w:pPr>
    </w:p>
    <w:p w:rsidR="00B64236" w:rsidRDefault="00A500B8" w:rsidP="00AF484F">
      <w:pPr>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lastRenderedPageBreak/>
        <w:t xml:space="preserve">II dalis. </w:t>
      </w:r>
      <w:r w:rsidR="00C5562E" w:rsidRPr="00307F8F">
        <w:rPr>
          <w:rFonts w:ascii="Times New Roman" w:hAnsi="Times New Roman" w:cs="Times New Roman"/>
          <w:b/>
          <w:sz w:val="24"/>
          <w:szCs w:val="24"/>
          <w:lang w:val="lt-LT"/>
        </w:rPr>
        <w:t>Vertinimo metu nustatyti pažeidimai</w:t>
      </w:r>
    </w:p>
    <w:tbl>
      <w:tblPr>
        <w:tblStyle w:val="Lentelstinklelis"/>
        <w:tblW w:w="9634" w:type="dxa"/>
        <w:tblLook w:val="04A0" w:firstRow="1" w:lastRow="0" w:firstColumn="1" w:lastColumn="0" w:noHBand="0" w:noVBand="1"/>
      </w:tblPr>
      <w:tblGrid>
        <w:gridCol w:w="823"/>
        <w:gridCol w:w="8811"/>
      </w:tblGrid>
      <w:tr w:rsidR="006741AE" w:rsidRPr="00307F8F" w:rsidTr="006A7A39">
        <w:trPr>
          <w:trHeight w:val="500"/>
        </w:trPr>
        <w:tc>
          <w:tcPr>
            <w:tcW w:w="823" w:type="dxa"/>
          </w:tcPr>
          <w:p w:rsidR="006741AE" w:rsidRPr="00307F8F" w:rsidRDefault="006741AE" w:rsidP="00DC0420">
            <w:pPr>
              <w:pStyle w:val="Sraopastraipa"/>
              <w:numPr>
                <w:ilvl w:val="0"/>
                <w:numId w:val="1"/>
              </w:numPr>
              <w:ind w:left="360"/>
              <w:jc w:val="both"/>
              <w:rPr>
                <w:rFonts w:ascii="Times New Roman" w:hAnsi="Times New Roman" w:cs="Times New Roman"/>
                <w:sz w:val="24"/>
                <w:szCs w:val="24"/>
                <w:lang w:val="lt-LT"/>
              </w:rPr>
            </w:pPr>
          </w:p>
        </w:tc>
        <w:tc>
          <w:tcPr>
            <w:tcW w:w="8811" w:type="dxa"/>
          </w:tcPr>
          <w:p w:rsidR="00F8009F" w:rsidRPr="00E70F9C" w:rsidRDefault="006A7A39" w:rsidP="006A7A39">
            <w:pPr>
              <w:jc w:val="both"/>
              <w:rPr>
                <w:rFonts w:ascii="Times New Roman" w:hAnsi="Times New Roman" w:cs="Times New Roman"/>
                <w:sz w:val="24"/>
                <w:szCs w:val="24"/>
                <w:lang w:val="lt-LT"/>
              </w:rPr>
            </w:pPr>
            <w:r>
              <w:rPr>
                <w:rFonts w:ascii="Times New Roman" w:hAnsi="Times New Roman" w:cs="Times New Roman"/>
                <w:sz w:val="24"/>
                <w:szCs w:val="24"/>
                <w:lang w:val="lt-LT"/>
              </w:rPr>
              <w:t>Taisyklių 3.1 punktas</w:t>
            </w:r>
            <w:r>
              <w:rPr>
                <w:rStyle w:val="Puslapioinaosnuoroda"/>
                <w:rFonts w:ascii="Times New Roman" w:hAnsi="Times New Roman" w:cs="Times New Roman"/>
                <w:sz w:val="24"/>
                <w:szCs w:val="24"/>
                <w:lang w:val="lt-LT"/>
              </w:rPr>
              <w:footnoteReference w:id="1"/>
            </w:r>
            <w:r>
              <w:rPr>
                <w:rFonts w:ascii="Times New Roman" w:hAnsi="Times New Roman" w:cs="Times New Roman"/>
                <w:sz w:val="24"/>
                <w:szCs w:val="24"/>
                <w:lang w:val="lt-LT"/>
              </w:rPr>
              <w:t xml:space="preserve">, </w:t>
            </w:r>
            <w:r w:rsidR="001D427E">
              <w:rPr>
                <w:rFonts w:ascii="Times New Roman" w:hAnsi="Times New Roman" w:cs="Times New Roman"/>
                <w:sz w:val="24"/>
                <w:szCs w:val="24"/>
                <w:lang w:val="lt-LT"/>
              </w:rPr>
              <w:t>Įstatymo 85 straipsnio 2 dalis</w:t>
            </w:r>
            <w:r w:rsidR="001D427E">
              <w:rPr>
                <w:rStyle w:val="Puslapioinaosnuoroda"/>
                <w:rFonts w:ascii="Times New Roman" w:hAnsi="Times New Roman" w:cs="Times New Roman"/>
                <w:sz w:val="24"/>
                <w:szCs w:val="24"/>
                <w:lang w:val="lt-LT"/>
              </w:rPr>
              <w:footnoteReference w:id="2"/>
            </w:r>
            <w:r w:rsidR="001D427E">
              <w:rPr>
                <w:rFonts w:ascii="Times New Roman" w:hAnsi="Times New Roman" w:cs="Times New Roman"/>
                <w:sz w:val="24"/>
                <w:szCs w:val="24"/>
                <w:lang w:val="lt-LT"/>
              </w:rPr>
              <w:t xml:space="preserve">, </w:t>
            </w:r>
            <w:r w:rsidR="000D17E7">
              <w:rPr>
                <w:rFonts w:ascii="Times New Roman" w:hAnsi="Times New Roman" w:cs="Times New Roman"/>
                <w:sz w:val="24"/>
                <w:szCs w:val="24"/>
                <w:lang w:val="lt-LT"/>
              </w:rPr>
              <w:t>Įstatymo 87 straipsnio 1 dalis</w:t>
            </w:r>
            <w:r w:rsidR="006D1021">
              <w:rPr>
                <w:rStyle w:val="Puslapioinaosnuoroda"/>
                <w:rFonts w:ascii="Times New Roman" w:hAnsi="Times New Roman" w:cs="Times New Roman"/>
                <w:sz w:val="24"/>
                <w:szCs w:val="24"/>
                <w:lang w:val="lt-LT"/>
              </w:rPr>
              <w:footnoteReference w:id="3"/>
            </w:r>
            <w:r w:rsidR="000D17E7">
              <w:rPr>
                <w:rFonts w:ascii="Times New Roman" w:hAnsi="Times New Roman" w:cs="Times New Roman"/>
                <w:sz w:val="24"/>
                <w:szCs w:val="24"/>
                <w:lang w:val="lt-LT"/>
              </w:rPr>
              <w:t xml:space="preserve">, </w:t>
            </w:r>
            <w:r w:rsidR="00202487">
              <w:rPr>
                <w:rFonts w:ascii="Times New Roman" w:hAnsi="Times New Roman" w:cs="Times New Roman"/>
                <w:sz w:val="24"/>
                <w:szCs w:val="24"/>
                <w:lang w:val="lt-LT"/>
              </w:rPr>
              <w:t>Į</w:t>
            </w:r>
            <w:r w:rsidR="000D17E7">
              <w:rPr>
                <w:rFonts w:ascii="Times New Roman" w:hAnsi="Times New Roman" w:cs="Times New Roman"/>
                <w:sz w:val="24"/>
                <w:szCs w:val="24"/>
                <w:lang w:val="lt-LT"/>
              </w:rPr>
              <w:t>statymo 32 straipsnio 2 dalis</w:t>
            </w:r>
            <w:r w:rsidR="006D1021">
              <w:rPr>
                <w:rStyle w:val="Puslapioinaosnuoroda"/>
                <w:rFonts w:ascii="Times New Roman" w:hAnsi="Times New Roman" w:cs="Times New Roman"/>
                <w:sz w:val="24"/>
                <w:szCs w:val="24"/>
                <w:lang w:val="lt-LT"/>
              </w:rPr>
              <w:footnoteReference w:id="4"/>
            </w:r>
            <w:r w:rsidR="000D17E7">
              <w:rPr>
                <w:rFonts w:ascii="Times New Roman" w:hAnsi="Times New Roman" w:cs="Times New Roman"/>
                <w:sz w:val="24"/>
                <w:szCs w:val="24"/>
                <w:lang w:val="lt-LT"/>
              </w:rPr>
              <w:t>, Įstatymo 3 straipsnio 1 dalis</w:t>
            </w:r>
            <w:r w:rsidR="006D1021">
              <w:rPr>
                <w:rStyle w:val="Puslapioinaosnuoroda"/>
                <w:rFonts w:ascii="Times New Roman" w:hAnsi="Times New Roman" w:cs="Times New Roman"/>
                <w:sz w:val="24"/>
                <w:szCs w:val="24"/>
                <w:lang w:val="lt-LT"/>
              </w:rPr>
              <w:footnoteReference w:id="5"/>
            </w:r>
            <w:r w:rsidR="009577D3">
              <w:rPr>
                <w:rFonts w:ascii="Times New Roman" w:hAnsi="Times New Roman" w:cs="Times New Roman"/>
                <w:sz w:val="24"/>
                <w:szCs w:val="24"/>
                <w:lang w:val="lt-LT"/>
              </w:rPr>
              <w:t>,</w:t>
            </w:r>
          </w:p>
        </w:tc>
      </w:tr>
      <w:tr w:rsidR="006A7A39" w:rsidRPr="00307F8F" w:rsidTr="00F914BE">
        <w:tc>
          <w:tcPr>
            <w:tcW w:w="9634" w:type="dxa"/>
            <w:gridSpan w:val="2"/>
            <w:vAlign w:val="center"/>
          </w:tcPr>
          <w:p w:rsidR="00A13E4D" w:rsidRDefault="00A13E4D" w:rsidP="00856FAB">
            <w:pPr>
              <w:tabs>
                <w:tab w:val="left" w:pos="900"/>
              </w:tabs>
              <w:jc w:val="both"/>
              <w:rPr>
                <w:rFonts w:ascii="Times New Roman" w:hAnsi="Times New Roman"/>
                <w:bCs/>
                <w:sz w:val="24"/>
                <w:szCs w:val="24"/>
                <w:lang w:val="lt-LT"/>
              </w:rPr>
            </w:pPr>
            <w:r>
              <w:rPr>
                <w:rFonts w:ascii="Times New Roman" w:hAnsi="Times New Roman"/>
                <w:bCs/>
                <w:sz w:val="24"/>
                <w:szCs w:val="24"/>
                <w:lang w:val="lt-LT"/>
              </w:rPr>
              <w:t>Pirkimo sąlygas</w:t>
            </w:r>
            <w:r w:rsidR="006A7A39" w:rsidRPr="006A7A39">
              <w:rPr>
                <w:rFonts w:ascii="Times New Roman" w:hAnsi="Times New Roman"/>
                <w:bCs/>
                <w:sz w:val="24"/>
                <w:szCs w:val="24"/>
                <w:lang w:val="lt-LT"/>
              </w:rPr>
              <w:t xml:space="preserve"> </w:t>
            </w:r>
            <w:r>
              <w:rPr>
                <w:rFonts w:ascii="Times New Roman" w:hAnsi="Times New Roman"/>
                <w:bCs/>
                <w:sz w:val="24"/>
                <w:szCs w:val="24"/>
                <w:lang w:val="lt-LT"/>
              </w:rPr>
              <w:t xml:space="preserve">2017 m. sausio 30 d. posėdyje </w:t>
            </w:r>
            <w:r w:rsidR="006A7A39" w:rsidRPr="006A7A39">
              <w:rPr>
                <w:rFonts w:ascii="Times New Roman" w:hAnsi="Times New Roman"/>
                <w:bCs/>
                <w:sz w:val="24"/>
                <w:szCs w:val="24"/>
                <w:lang w:val="lt-LT"/>
              </w:rPr>
              <w:t>patvirtin</w:t>
            </w:r>
            <w:r>
              <w:rPr>
                <w:rFonts w:ascii="Times New Roman" w:hAnsi="Times New Roman"/>
                <w:bCs/>
                <w:sz w:val="24"/>
                <w:szCs w:val="24"/>
                <w:lang w:val="lt-LT"/>
              </w:rPr>
              <w:t xml:space="preserve">o pirkimų komisija, sudaryta </w:t>
            </w:r>
            <w:r w:rsidR="006A7A39" w:rsidRPr="006A7A39">
              <w:rPr>
                <w:rFonts w:ascii="Times New Roman" w:hAnsi="Times New Roman"/>
                <w:bCs/>
                <w:sz w:val="24"/>
                <w:szCs w:val="24"/>
                <w:lang w:val="lt-LT"/>
              </w:rPr>
              <w:t>Perkančiosios organizacijos vadovo 201</w:t>
            </w:r>
            <w:r>
              <w:rPr>
                <w:rFonts w:ascii="Times New Roman" w:hAnsi="Times New Roman"/>
                <w:bCs/>
                <w:sz w:val="24"/>
                <w:szCs w:val="24"/>
                <w:lang w:val="lt-LT"/>
              </w:rPr>
              <w:t>4</w:t>
            </w:r>
            <w:r w:rsidR="006A7A39" w:rsidRPr="006A7A39">
              <w:rPr>
                <w:rFonts w:ascii="Times New Roman" w:hAnsi="Times New Roman"/>
                <w:bCs/>
                <w:sz w:val="24"/>
                <w:szCs w:val="24"/>
                <w:lang w:val="lt-LT"/>
              </w:rPr>
              <w:t xml:space="preserve"> m. </w:t>
            </w:r>
            <w:r>
              <w:rPr>
                <w:rFonts w:ascii="Times New Roman" w:hAnsi="Times New Roman"/>
                <w:bCs/>
                <w:sz w:val="24"/>
                <w:szCs w:val="24"/>
                <w:lang w:val="lt-LT"/>
              </w:rPr>
              <w:t xml:space="preserve">gruodžio </w:t>
            </w:r>
            <w:r w:rsidR="006A7A39" w:rsidRPr="006A7A39">
              <w:rPr>
                <w:rFonts w:ascii="Times New Roman" w:hAnsi="Times New Roman"/>
                <w:bCs/>
                <w:sz w:val="24"/>
                <w:szCs w:val="24"/>
                <w:lang w:val="lt-LT"/>
              </w:rPr>
              <w:t>3</w:t>
            </w:r>
            <w:r>
              <w:rPr>
                <w:rFonts w:ascii="Times New Roman" w:hAnsi="Times New Roman"/>
                <w:bCs/>
                <w:sz w:val="24"/>
                <w:szCs w:val="24"/>
                <w:lang w:val="lt-LT"/>
              </w:rPr>
              <w:t>0 d. įsakymu Nr. V-256.</w:t>
            </w:r>
          </w:p>
          <w:p w:rsidR="006A7A39" w:rsidRPr="006A7A39" w:rsidRDefault="00A13E4D" w:rsidP="00856FAB">
            <w:pPr>
              <w:tabs>
                <w:tab w:val="left" w:pos="900"/>
              </w:tabs>
              <w:jc w:val="both"/>
              <w:rPr>
                <w:rFonts w:ascii="Times New Roman" w:hAnsi="Times New Roman"/>
                <w:bCs/>
                <w:sz w:val="24"/>
                <w:szCs w:val="24"/>
                <w:lang w:val="lt-LT"/>
              </w:rPr>
            </w:pPr>
            <w:r>
              <w:rPr>
                <w:rFonts w:ascii="Times New Roman" w:hAnsi="Times New Roman"/>
                <w:bCs/>
                <w:sz w:val="24"/>
                <w:szCs w:val="24"/>
                <w:lang w:val="lt-LT"/>
              </w:rPr>
              <w:t xml:space="preserve">Pirkimo sąlygų </w:t>
            </w:r>
            <w:r w:rsidR="006A7A39" w:rsidRPr="006A7A39">
              <w:rPr>
                <w:rFonts w:ascii="Times New Roman" w:hAnsi="Times New Roman"/>
                <w:bCs/>
                <w:sz w:val="24"/>
                <w:szCs w:val="24"/>
                <w:lang w:val="lt-LT"/>
              </w:rPr>
              <w:t xml:space="preserve">21.8 punkte nustatytas tiekėjų kvalifikacijos reikalavimas, kad „Tiekėjas, per paskutinius trejus metus &lt;...&gt; turi būti sėkmingai įvykdęs bent 1 (vieną) </w:t>
            </w:r>
            <w:r w:rsidR="006A7A39" w:rsidRPr="006A7A39">
              <w:rPr>
                <w:rFonts w:ascii="Times New Roman" w:hAnsi="Times New Roman"/>
                <w:bCs/>
                <w:sz w:val="24"/>
                <w:szCs w:val="24"/>
                <w:u w:val="single"/>
                <w:lang w:val="lt-LT"/>
              </w:rPr>
              <w:t>valstybinių</w:t>
            </w:r>
            <w:r w:rsidR="006A7A39" w:rsidRPr="006A7A39">
              <w:rPr>
                <w:rFonts w:ascii="Times New Roman" w:hAnsi="Times New Roman"/>
                <w:bCs/>
                <w:sz w:val="24"/>
                <w:szCs w:val="24"/>
                <w:lang w:val="lt-LT"/>
              </w:rPr>
              <w:t xml:space="preserve"> miškų vidinės miškotvarkos projektų parengimo sutartį,  kurios vertė ne mažesnė kaip 0,7 pasiūlymo vertės“.</w:t>
            </w:r>
          </w:p>
          <w:p w:rsidR="006A7A39" w:rsidRPr="006A7A39" w:rsidRDefault="006A7A39" w:rsidP="00856FAB">
            <w:pPr>
              <w:tabs>
                <w:tab w:val="left" w:pos="900"/>
              </w:tabs>
              <w:jc w:val="both"/>
              <w:rPr>
                <w:rFonts w:ascii="Times New Roman" w:hAnsi="Times New Roman"/>
                <w:bCs/>
                <w:sz w:val="24"/>
                <w:szCs w:val="24"/>
                <w:lang w:val="lt-LT"/>
              </w:rPr>
            </w:pPr>
            <w:r w:rsidRPr="006A7A39">
              <w:rPr>
                <w:rFonts w:ascii="Times New Roman" w:hAnsi="Times New Roman"/>
                <w:bCs/>
                <w:sz w:val="24"/>
                <w:szCs w:val="24"/>
                <w:lang w:val="lt-LT"/>
              </w:rPr>
              <w:t xml:space="preserve">Pirkimo sąlygų 21.9 punkte nustatytas tiekėjų kvalifikacijos reikalavimas, kad „Tiekėjas turi pasiūlyti ne mažiau kaip 3 (tris) specialistus, turinčius būtinas žinias, patirtį bei galinčius kokybiškai atlikti reikalaujamas valstybinių miškų vidinės miškotvarkos projekto parengimo paslaugas. Tiekėjo siūlomi ne mažiau kaip 3 specialistai &lt;...&gt; iš kurių bent 1 (vienas) specialistas turi turėti ne trumpesnę kaip 3 metų </w:t>
            </w:r>
            <w:r w:rsidRPr="006A7A39">
              <w:rPr>
                <w:rFonts w:ascii="Times New Roman" w:hAnsi="Times New Roman"/>
                <w:bCs/>
                <w:sz w:val="24"/>
                <w:szCs w:val="24"/>
                <w:u w:val="single"/>
                <w:lang w:val="lt-LT"/>
              </w:rPr>
              <w:t>valstybinių</w:t>
            </w:r>
            <w:r w:rsidRPr="006A7A39">
              <w:rPr>
                <w:rFonts w:ascii="Times New Roman" w:hAnsi="Times New Roman"/>
                <w:bCs/>
                <w:sz w:val="24"/>
                <w:szCs w:val="24"/>
                <w:lang w:val="lt-LT"/>
              </w:rPr>
              <w:t xml:space="preserve"> miškų vidinės miškotvarkos projektų rengimo darbų patirtį, bent 1 (vienas) specialistas turi turėti ne trumpesnę kaip 3 metų </w:t>
            </w:r>
            <w:r w:rsidRPr="006A7A39">
              <w:rPr>
                <w:rFonts w:ascii="Times New Roman" w:hAnsi="Times New Roman"/>
                <w:bCs/>
                <w:sz w:val="24"/>
                <w:szCs w:val="24"/>
                <w:u w:val="single"/>
                <w:lang w:val="lt-LT"/>
              </w:rPr>
              <w:t>valstybinių</w:t>
            </w:r>
            <w:r w:rsidRPr="006A7A39">
              <w:rPr>
                <w:rFonts w:ascii="Times New Roman" w:hAnsi="Times New Roman"/>
                <w:bCs/>
                <w:sz w:val="24"/>
                <w:szCs w:val="24"/>
                <w:lang w:val="lt-LT"/>
              </w:rPr>
              <w:t xml:space="preserve"> miškų vidinės miškotvarkos projektų Rekreacinio sutvarkymo projektų rengimo darbų patirtį ir iš kurių bent 1 (vienas) specialistas turi turėti ne trumpesnę kaip 3 metų </w:t>
            </w:r>
            <w:r w:rsidRPr="006A7A39">
              <w:rPr>
                <w:rFonts w:ascii="Times New Roman" w:hAnsi="Times New Roman"/>
                <w:bCs/>
                <w:sz w:val="24"/>
                <w:szCs w:val="24"/>
                <w:u w:val="single"/>
                <w:lang w:val="lt-LT"/>
              </w:rPr>
              <w:t>valstybinių</w:t>
            </w:r>
            <w:r w:rsidRPr="006A7A39">
              <w:rPr>
                <w:rFonts w:ascii="Times New Roman" w:hAnsi="Times New Roman"/>
                <w:bCs/>
                <w:sz w:val="24"/>
                <w:szCs w:val="24"/>
                <w:lang w:val="lt-LT"/>
              </w:rPr>
              <w:t xml:space="preserve"> miškų vidinės miškotvarkos projektų Gamtosauginių priemonių planų rengimo darbų patirtį“.</w:t>
            </w:r>
          </w:p>
          <w:p w:rsidR="006A7A39" w:rsidRPr="006A7A39" w:rsidRDefault="006A7A39" w:rsidP="00856FAB">
            <w:pPr>
              <w:tabs>
                <w:tab w:val="left" w:pos="900"/>
              </w:tabs>
              <w:jc w:val="both"/>
              <w:rPr>
                <w:rStyle w:val="Grietas"/>
                <w:rFonts w:ascii="Times New Roman" w:hAnsi="Times New Roman"/>
                <w:b w:val="0"/>
                <w:sz w:val="24"/>
                <w:szCs w:val="24"/>
                <w:lang w:val="lt-LT"/>
              </w:rPr>
            </w:pPr>
            <w:r w:rsidRPr="006A7A39">
              <w:rPr>
                <w:rStyle w:val="Grietas"/>
                <w:rFonts w:ascii="Times New Roman" w:hAnsi="Times New Roman"/>
                <w:b w:val="0"/>
                <w:sz w:val="24"/>
                <w:szCs w:val="24"/>
                <w:lang w:val="lt-LT"/>
              </w:rPr>
              <w:t xml:space="preserve">Atsižvelgdama į perkamų paslaugų specifiką, kurių teikimo sąlygas reglamentuoja kiti teisės aktai, Tarnyba raštu kreipėsi į Lietuvos Respublikos aplinkos ministeriją (toliau – Ministerija) dėl tarnybinės pagalbos suteikimo vidinės miškotvarkos projektų rengimo klausimais. </w:t>
            </w:r>
          </w:p>
          <w:p w:rsidR="006A7A39" w:rsidRPr="006A7A39" w:rsidRDefault="006A7A39" w:rsidP="00856FAB">
            <w:pPr>
              <w:tabs>
                <w:tab w:val="left" w:pos="900"/>
              </w:tabs>
              <w:jc w:val="both"/>
              <w:rPr>
                <w:rStyle w:val="Grietas"/>
                <w:rFonts w:ascii="Times New Roman" w:hAnsi="Times New Roman"/>
                <w:b w:val="0"/>
                <w:sz w:val="24"/>
                <w:szCs w:val="24"/>
                <w:lang w:val="lt-LT"/>
              </w:rPr>
            </w:pPr>
            <w:r w:rsidRPr="006A7A39">
              <w:rPr>
                <w:rStyle w:val="Grietas"/>
                <w:rFonts w:ascii="Times New Roman" w:hAnsi="Times New Roman"/>
                <w:b w:val="0"/>
                <w:sz w:val="24"/>
                <w:szCs w:val="24"/>
                <w:lang w:val="lt-LT"/>
              </w:rPr>
              <w:t xml:space="preserve">Ministerijos 2017-05-09 raštu Nr. (12-2)-D8-3438 pateiktame atsakyme pažymima, kad „Griežtesni reikalavimai valstybinių miškų vidinės miškotvarkos projektų rengėjams taikomi pirmiausia todėl, kad valstybiniai miškai – valstybės turtas ir paprastai jie sujungti į valdų grupes, sudarančius tūkstančius hektarų. Tuo tarpu privačių miškų valdų vidutinis plotas – 3 hektarai ir jie paprastai &lt;...&gt; nėra jungiami į valdų grupes“. Dėl </w:t>
            </w:r>
            <w:r w:rsidR="00A13E4D" w:rsidRPr="006A7A39">
              <w:rPr>
                <w:rStyle w:val="Grietas"/>
                <w:rFonts w:ascii="Times New Roman" w:hAnsi="Times New Roman"/>
                <w:b w:val="0"/>
                <w:sz w:val="24"/>
                <w:szCs w:val="24"/>
                <w:lang w:val="lt-LT"/>
              </w:rPr>
              <w:t xml:space="preserve">keliamų reikalavimų </w:t>
            </w:r>
            <w:r w:rsidRPr="006A7A39">
              <w:rPr>
                <w:rStyle w:val="Grietas"/>
                <w:rFonts w:ascii="Times New Roman" w:hAnsi="Times New Roman"/>
                <w:b w:val="0"/>
                <w:sz w:val="24"/>
                <w:szCs w:val="24"/>
                <w:lang w:val="lt-LT"/>
              </w:rPr>
              <w:t xml:space="preserve">specialistams, rengiantiems vidinės miškotvarkos projektus, Ministerija </w:t>
            </w:r>
            <w:r w:rsidR="003E3805">
              <w:rPr>
                <w:rStyle w:val="Grietas"/>
                <w:rFonts w:ascii="Times New Roman" w:hAnsi="Times New Roman"/>
                <w:b w:val="0"/>
                <w:sz w:val="24"/>
                <w:szCs w:val="24"/>
                <w:lang w:val="lt-LT"/>
              </w:rPr>
              <w:t>nurodė</w:t>
            </w:r>
            <w:r w:rsidR="00E17EC0">
              <w:rPr>
                <w:rStyle w:val="Grietas"/>
                <w:rFonts w:ascii="Times New Roman" w:hAnsi="Times New Roman"/>
                <w:b w:val="0"/>
                <w:sz w:val="24"/>
                <w:szCs w:val="24"/>
                <w:lang w:val="lt-LT"/>
              </w:rPr>
              <w:t xml:space="preserve">, </w:t>
            </w:r>
            <w:r w:rsidRPr="006A7A39">
              <w:rPr>
                <w:rStyle w:val="Grietas"/>
                <w:rFonts w:ascii="Times New Roman" w:hAnsi="Times New Roman"/>
                <w:b w:val="0"/>
                <w:sz w:val="24"/>
                <w:szCs w:val="24"/>
                <w:lang w:val="lt-LT"/>
              </w:rPr>
              <w:t xml:space="preserve">kad „&lt;...&gt; kokybiškai parengti vidinės miškotvarkos projektą gali tik kompetentingų specialistų grupei </w:t>
            </w:r>
            <w:r w:rsidRPr="00E17EC0">
              <w:rPr>
                <w:rStyle w:val="Grietas"/>
                <w:rFonts w:ascii="Times New Roman" w:hAnsi="Times New Roman"/>
                <w:b w:val="0"/>
                <w:sz w:val="24"/>
                <w:szCs w:val="24"/>
                <w:u w:val="single"/>
                <w:lang w:val="lt-LT"/>
              </w:rPr>
              <w:t>vadovaujantis</w:t>
            </w:r>
            <w:r w:rsidRPr="006A7A39">
              <w:rPr>
                <w:rStyle w:val="Grietas"/>
                <w:rFonts w:ascii="Times New Roman" w:hAnsi="Times New Roman"/>
                <w:b w:val="0"/>
                <w:sz w:val="24"/>
                <w:szCs w:val="24"/>
                <w:lang w:val="lt-LT"/>
              </w:rPr>
              <w:t>, patirtį, rengiant valstybinių miškų vidinės miškotvarkos projektus, turintis specialistas“.</w:t>
            </w:r>
          </w:p>
          <w:p w:rsidR="00E17EC0" w:rsidRDefault="006A7A39" w:rsidP="00856FAB">
            <w:pPr>
              <w:tabs>
                <w:tab w:val="left" w:pos="900"/>
              </w:tabs>
              <w:jc w:val="both"/>
              <w:rPr>
                <w:rStyle w:val="Grietas"/>
                <w:rFonts w:ascii="Times New Roman" w:hAnsi="Times New Roman"/>
                <w:b w:val="0"/>
                <w:sz w:val="24"/>
                <w:szCs w:val="24"/>
                <w:lang w:val="lt-LT"/>
              </w:rPr>
            </w:pPr>
            <w:r w:rsidRPr="006A7A39">
              <w:rPr>
                <w:rStyle w:val="Grietas"/>
                <w:rFonts w:ascii="Times New Roman" w:hAnsi="Times New Roman"/>
                <w:b w:val="0"/>
                <w:sz w:val="24"/>
                <w:szCs w:val="24"/>
                <w:lang w:val="lt-LT"/>
              </w:rPr>
              <w:t xml:space="preserve">Atsižvelgiant į tai, kad vidinės miškotvarkos projektus rengia tiekėjo pasiūlyti specialistai, arba, kaip nustatyta Pirkimo sąlygų 24 punkte jis gali pasitelkti </w:t>
            </w:r>
            <w:proofErr w:type="spellStart"/>
            <w:r w:rsidRPr="006A7A39">
              <w:rPr>
                <w:rStyle w:val="Grietas"/>
                <w:rFonts w:ascii="Times New Roman" w:hAnsi="Times New Roman"/>
                <w:b w:val="0"/>
                <w:sz w:val="24"/>
                <w:szCs w:val="24"/>
                <w:lang w:val="lt-LT"/>
              </w:rPr>
              <w:t>subtiekėjus</w:t>
            </w:r>
            <w:proofErr w:type="spellEnd"/>
            <w:r w:rsidRPr="006A7A39">
              <w:rPr>
                <w:rStyle w:val="Grietas"/>
                <w:rFonts w:ascii="Times New Roman" w:hAnsi="Times New Roman"/>
                <w:b w:val="0"/>
                <w:sz w:val="24"/>
                <w:szCs w:val="24"/>
                <w:lang w:val="lt-LT"/>
              </w:rPr>
              <w:t xml:space="preserve">, kuriais laikytini specialistai, kurie nėra tiekėjo darbuotojai, Pirkimo sąlygų 21.8 punkto reikalavimas </w:t>
            </w:r>
            <w:r w:rsidRPr="006A7A39">
              <w:rPr>
                <w:rStyle w:val="Grietas"/>
                <w:rFonts w:ascii="Times New Roman" w:hAnsi="Times New Roman"/>
                <w:b w:val="0"/>
                <w:sz w:val="24"/>
                <w:szCs w:val="24"/>
                <w:u w:val="single"/>
                <w:lang w:val="lt-LT"/>
              </w:rPr>
              <w:t>tiekėjui</w:t>
            </w:r>
            <w:r w:rsidRPr="006A7A39">
              <w:rPr>
                <w:rStyle w:val="Grietas"/>
                <w:rFonts w:ascii="Times New Roman" w:hAnsi="Times New Roman"/>
                <w:b w:val="0"/>
                <w:sz w:val="24"/>
                <w:szCs w:val="24"/>
                <w:lang w:val="lt-LT"/>
              </w:rPr>
              <w:t xml:space="preserve"> būti įvykdžiusiam 0,7 pasiūlymo vertės </w:t>
            </w:r>
            <w:r w:rsidRPr="003E3805">
              <w:rPr>
                <w:rStyle w:val="Grietas"/>
                <w:rFonts w:ascii="Times New Roman" w:hAnsi="Times New Roman"/>
                <w:b w:val="0"/>
                <w:sz w:val="24"/>
                <w:szCs w:val="24"/>
                <w:u w:val="single"/>
                <w:lang w:val="lt-LT"/>
              </w:rPr>
              <w:t>išimtinai valstybinių</w:t>
            </w:r>
            <w:r w:rsidRPr="006A7A39">
              <w:rPr>
                <w:rStyle w:val="Grietas"/>
                <w:rFonts w:ascii="Times New Roman" w:hAnsi="Times New Roman"/>
                <w:b w:val="0"/>
                <w:sz w:val="24"/>
                <w:szCs w:val="24"/>
                <w:lang w:val="lt-LT"/>
              </w:rPr>
              <w:t xml:space="preserve"> miškų vidinės miškotvarkos projektų parengimo sutartį, Tarnybos nuomone, nėra pagrįstas ir proporcingas, siekiant Įstatymo 3 straipsnio 2 dalyje apibrėžto pirkimų tikslo – „</w:t>
            </w:r>
            <w:r w:rsidRPr="003E3805">
              <w:rPr>
                <w:rStyle w:val="Grietas"/>
                <w:rFonts w:ascii="Times New Roman" w:hAnsi="Times New Roman"/>
                <w:b w:val="0"/>
                <w:sz w:val="24"/>
                <w:szCs w:val="24"/>
                <w:lang w:val="lt-LT"/>
              </w:rPr>
              <w:t>vadovaujantis šio įstatymo reikalavimais</w:t>
            </w:r>
            <w:r w:rsidRPr="006A7A39">
              <w:rPr>
                <w:rStyle w:val="Grietas"/>
                <w:rFonts w:ascii="Times New Roman" w:hAnsi="Times New Roman"/>
                <w:b w:val="0"/>
                <w:sz w:val="24"/>
                <w:szCs w:val="24"/>
                <w:lang w:val="lt-LT"/>
              </w:rPr>
              <w:t xml:space="preserve"> sudaryti pirkimo sutartį, leidžiančią įsigyti perkančiajai organizacijai &lt;...&gt; reikalingų prekių, paslaugų ar darbų &lt;...&gt;“. </w:t>
            </w:r>
          </w:p>
          <w:p w:rsidR="006A7A39" w:rsidRPr="006A7A39" w:rsidRDefault="003A55E8" w:rsidP="00856FAB">
            <w:pPr>
              <w:tabs>
                <w:tab w:val="left" w:pos="900"/>
              </w:tabs>
              <w:jc w:val="both"/>
              <w:rPr>
                <w:rStyle w:val="Grietas"/>
                <w:rFonts w:ascii="Times New Roman" w:hAnsi="Times New Roman"/>
                <w:b w:val="0"/>
                <w:sz w:val="24"/>
                <w:szCs w:val="24"/>
                <w:lang w:val="lt-LT"/>
              </w:rPr>
            </w:pPr>
            <w:r>
              <w:rPr>
                <w:rStyle w:val="Grietas"/>
                <w:rFonts w:ascii="Times New Roman" w:hAnsi="Times New Roman"/>
                <w:b w:val="0"/>
                <w:sz w:val="24"/>
                <w:szCs w:val="24"/>
                <w:lang w:val="lt-LT"/>
              </w:rPr>
              <w:t>R</w:t>
            </w:r>
            <w:r w:rsidR="006A7A39" w:rsidRPr="006A7A39">
              <w:rPr>
                <w:rStyle w:val="Grietas"/>
                <w:rFonts w:ascii="Times New Roman" w:hAnsi="Times New Roman"/>
                <w:b w:val="0"/>
                <w:sz w:val="24"/>
                <w:szCs w:val="24"/>
                <w:lang w:val="lt-LT"/>
              </w:rPr>
              <w:t xml:space="preserve">eikalaujant išskirtinai valstybinių miškų vidinės miškotvarkos projektų rengimo sutarties, dirbtinai ribojama konkurencija, diskriminuojami tiekėjai, pažeidžiant jų teisę dalyvauti Pirkime. Tarnyba, remdamasi perkančiųjų organizacijų pateiktų viešųjų pirkimų procedūrų ataskaitų </w:t>
            </w:r>
            <w:r w:rsidR="006A7A39" w:rsidRPr="006A7A39">
              <w:rPr>
                <w:rStyle w:val="Grietas"/>
                <w:rFonts w:ascii="Times New Roman" w:hAnsi="Times New Roman"/>
                <w:b w:val="0"/>
                <w:sz w:val="24"/>
                <w:szCs w:val="24"/>
                <w:lang w:val="lt-LT"/>
              </w:rPr>
              <w:lastRenderedPageBreak/>
              <w:t>duomenimis, pastebi, kad tokių paslaugų teikime dominuoja vienas tiekėjas – VĮ Valstybinis miškotvarkos institutas, kuris vienintelis ir pateikė pasiūlymą Pirkimui.</w:t>
            </w:r>
          </w:p>
          <w:p w:rsidR="00506027" w:rsidRDefault="006A7A39" w:rsidP="00506027">
            <w:pPr>
              <w:ind w:left="29"/>
              <w:jc w:val="both"/>
              <w:rPr>
                <w:rFonts w:ascii="Times New Roman" w:hAnsi="Times New Roman"/>
                <w:sz w:val="24"/>
                <w:szCs w:val="24"/>
              </w:rPr>
            </w:pPr>
            <w:r w:rsidRPr="006A7A39">
              <w:rPr>
                <w:rFonts w:ascii="Times New Roman" w:eastAsia="Times New Roman" w:hAnsi="Times New Roman"/>
                <w:sz w:val="24"/>
                <w:szCs w:val="24"/>
                <w:lang w:val="lt-LT"/>
              </w:rPr>
              <w:t xml:space="preserve">Atsižvelgdama į </w:t>
            </w:r>
            <w:r w:rsidRPr="00E17EC0">
              <w:rPr>
                <w:rFonts w:ascii="Times New Roman" w:eastAsia="Times New Roman" w:hAnsi="Times New Roman"/>
                <w:sz w:val="24"/>
                <w:szCs w:val="24"/>
                <w:lang w:val="lt-LT"/>
              </w:rPr>
              <w:t xml:space="preserve">Ministerijos </w:t>
            </w:r>
            <w:r w:rsidR="00E17EC0" w:rsidRPr="00E17EC0">
              <w:rPr>
                <w:rFonts w:ascii="Times New Roman" w:eastAsia="Times New Roman" w:hAnsi="Times New Roman"/>
                <w:sz w:val="24"/>
                <w:szCs w:val="24"/>
                <w:lang w:val="lt-LT"/>
              </w:rPr>
              <w:t>išaiškinimą</w:t>
            </w:r>
            <w:r w:rsidRPr="006A7A39">
              <w:rPr>
                <w:rFonts w:ascii="Times New Roman" w:eastAsia="Times New Roman" w:hAnsi="Times New Roman"/>
                <w:sz w:val="24"/>
                <w:szCs w:val="24"/>
                <w:lang w:val="lt-LT"/>
              </w:rPr>
              <w:t xml:space="preserve"> dėl specialisto turinčio reikalaujamą patirtį, kuris galėtų vadovauti specialistų, atitinkančių minimalius projektų rengimo reikalavimus, grupei ir tokiu būdu koordinuoti paslaugos teikimą, </w:t>
            </w:r>
            <w:r w:rsidR="00506027" w:rsidRPr="00506027">
              <w:rPr>
                <w:rFonts w:ascii="Times New Roman" w:hAnsi="Times New Roman"/>
                <w:sz w:val="24"/>
                <w:szCs w:val="24"/>
                <w:lang w:val="lt-LT"/>
              </w:rPr>
              <w:t>Tarnyba sprendžia, kad Pirkimo sąlygų 21.9. punkto reikalavimas, nustatantis ne mažesnį kaip trijų specialistų skaičių, reikalaujant vienam iš jų turėti 3 metų patirtį rengiant valstybinių miškų vidinės miškotvarkos projektus, kitam – 3 metų patirtį rengiant rekreacinio sutvarkymo projektus, o dar kitam – 3 metų patirtį rengiant gamtosauginių priemonių planus, yra perteklinis ir dirbtinai ribojantis tiekėjų konkurenciją. Perkančioji organizacija neturėtų nurodyti žmogiškųjų išteklių skaičių, nes spręsti su kokiu optimaliu specialistų skaičiumi tiekėjas gebės tinkamai suteikti paslaugas yra tiekėjo kompetencija.</w:t>
            </w:r>
          </w:p>
          <w:p w:rsidR="006A7A39" w:rsidRPr="006A7A39" w:rsidRDefault="006A7A39" w:rsidP="00856FAB">
            <w:pPr>
              <w:tabs>
                <w:tab w:val="left" w:pos="900"/>
              </w:tabs>
              <w:jc w:val="both"/>
              <w:rPr>
                <w:rFonts w:ascii="Times New Roman" w:hAnsi="Times New Roman"/>
                <w:bCs/>
                <w:sz w:val="24"/>
                <w:szCs w:val="24"/>
                <w:lang w:val="lt-LT"/>
              </w:rPr>
            </w:pPr>
            <w:r w:rsidRPr="006A7A39">
              <w:rPr>
                <w:rFonts w:ascii="Times New Roman" w:eastAsia="Times New Roman" w:hAnsi="Times New Roman"/>
                <w:sz w:val="24"/>
                <w:szCs w:val="24"/>
                <w:lang w:val="lt-LT"/>
              </w:rPr>
              <w:t>Apibendrindama išdėstytą, Tarnyba konstatuoja, kad Pirkimo sąlygų 21.8 ir 21.9 punktuose nustatyti tiekėjų kvalifikacijos reikalavimai yra nepagrįsti, neproporcingi siekiamam Pirkimo tikslui ir dirbtinai ribojantys tiekėjų konkurenciją.</w:t>
            </w:r>
          </w:p>
        </w:tc>
      </w:tr>
    </w:tbl>
    <w:p w:rsidR="00543FD3" w:rsidRDefault="00543FD3" w:rsidP="00CC3BB5">
      <w:pPr>
        <w:spacing w:after="0"/>
        <w:jc w:val="center"/>
        <w:rPr>
          <w:rFonts w:ascii="Times New Roman" w:hAnsi="Times New Roman" w:cs="Times New Roman"/>
          <w:b/>
          <w:sz w:val="24"/>
          <w:szCs w:val="24"/>
          <w:lang w:val="lt-LT"/>
        </w:rPr>
      </w:pPr>
    </w:p>
    <w:p w:rsidR="00B64236" w:rsidRDefault="008F4663" w:rsidP="00CC3BB5">
      <w:pPr>
        <w:spacing w:after="0"/>
        <w:jc w:val="center"/>
        <w:rPr>
          <w:rFonts w:ascii="Times New Roman" w:hAnsi="Times New Roman" w:cs="Times New Roman"/>
          <w:b/>
          <w:sz w:val="24"/>
          <w:szCs w:val="24"/>
          <w:lang w:val="lt-LT"/>
        </w:rPr>
      </w:pPr>
      <w:r w:rsidRPr="00307F8F">
        <w:rPr>
          <w:rFonts w:ascii="Times New Roman" w:hAnsi="Times New Roman" w:cs="Times New Roman"/>
          <w:b/>
          <w:sz w:val="24"/>
          <w:szCs w:val="24"/>
          <w:lang w:val="lt-LT"/>
        </w:rPr>
        <w:t>I</w:t>
      </w:r>
      <w:r w:rsidR="00ED2E43" w:rsidRPr="00307F8F">
        <w:rPr>
          <w:rFonts w:ascii="Times New Roman" w:hAnsi="Times New Roman" w:cs="Times New Roman"/>
          <w:b/>
          <w:sz w:val="24"/>
          <w:szCs w:val="24"/>
          <w:lang w:val="lt-LT"/>
        </w:rPr>
        <w:t>II</w:t>
      </w:r>
      <w:r w:rsidR="00B64236" w:rsidRPr="00307F8F">
        <w:rPr>
          <w:rFonts w:ascii="Times New Roman" w:hAnsi="Times New Roman" w:cs="Times New Roman"/>
          <w:b/>
          <w:sz w:val="24"/>
          <w:szCs w:val="24"/>
          <w:lang w:val="lt-LT"/>
        </w:rPr>
        <w:t xml:space="preserve"> dalis </w:t>
      </w:r>
      <w:r w:rsidR="007A1C3E" w:rsidRPr="00307F8F">
        <w:rPr>
          <w:rFonts w:ascii="Times New Roman" w:hAnsi="Times New Roman" w:cs="Times New Roman"/>
          <w:b/>
          <w:sz w:val="24"/>
          <w:szCs w:val="24"/>
          <w:lang w:val="lt-LT"/>
        </w:rPr>
        <w:t>P</w:t>
      </w:r>
      <w:r w:rsidR="00B64236" w:rsidRPr="00307F8F">
        <w:rPr>
          <w:rFonts w:ascii="Times New Roman" w:hAnsi="Times New Roman" w:cs="Times New Roman"/>
          <w:b/>
          <w:sz w:val="24"/>
          <w:szCs w:val="24"/>
          <w:lang w:val="lt-LT"/>
        </w:rPr>
        <w:t>astabos</w:t>
      </w:r>
      <w:r w:rsidR="00B822E0" w:rsidRPr="00307F8F">
        <w:rPr>
          <w:rFonts w:ascii="Times New Roman" w:hAnsi="Times New Roman" w:cs="Times New Roman"/>
          <w:b/>
          <w:sz w:val="24"/>
          <w:szCs w:val="24"/>
          <w:lang w:val="lt-LT"/>
        </w:rPr>
        <w:t>,</w:t>
      </w:r>
      <w:r w:rsidR="00B64236" w:rsidRPr="00307F8F">
        <w:rPr>
          <w:rFonts w:ascii="Times New Roman" w:hAnsi="Times New Roman" w:cs="Times New Roman"/>
          <w:b/>
          <w:sz w:val="24"/>
          <w:szCs w:val="24"/>
          <w:lang w:val="lt-LT"/>
        </w:rPr>
        <w:t xml:space="preserve"> </w:t>
      </w:r>
      <w:r w:rsidR="0071396E" w:rsidRPr="00307F8F">
        <w:rPr>
          <w:rFonts w:ascii="Times New Roman" w:hAnsi="Times New Roman" w:cs="Times New Roman"/>
          <w:b/>
          <w:sz w:val="24"/>
          <w:szCs w:val="24"/>
          <w:lang w:val="lt-LT"/>
        </w:rPr>
        <w:t xml:space="preserve">į kurias </w:t>
      </w:r>
      <w:r w:rsidR="00BA3D29" w:rsidRPr="00307F8F">
        <w:rPr>
          <w:rFonts w:ascii="Times New Roman" w:hAnsi="Times New Roman" w:cs="Times New Roman"/>
          <w:b/>
          <w:sz w:val="24"/>
          <w:szCs w:val="24"/>
          <w:lang w:val="lt-LT"/>
        </w:rPr>
        <w:t>perkančioji organizacija</w:t>
      </w:r>
      <w:r w:rsidR="0071396E" w:rsidRPr="00307F8F">
        <w:rPr>
          <w:rFonts w:ascii="Times New Roman" w:hAnsi="Times New Roman" w:cs="Times New Roman"/>
          <w:b/>
          <w:sz w:val="24"/>
          <w:szCs w:val="24"/>
          <w:lang w:val="lt-LT"/>
        </w:rPr>
        <w:t xml:space="preserve"> turėtų atsižvelgti vykdydama </w:t>
      </w:r>
      <w:r w:rsidR="00E93D32" w:rsidRPr="00307F8F">
        <w:rPr>
          <w:rFonts w:ascii="Times New Roman" w:hAnsi="Times New Roman" w:cs="Times New Roman"/>
          <w:b/>
          <w:sz w:val="24"/>
          <w:szCs w:val="24"/>
          <w:lang w:val="lt-LT"/>
        </w:rPr>
        <w:t xml:space="preserve">kitus </w:t>
      </w:r>
      <w:r w:rsidR="0071396E" w:rsidRPr="00307F8F">
        <w:rPr>
          <w:rFonts w:ascii="Times New Roman" w:hAnsi="Times New Roman" w:cs="Times New Roman"/>
          <w:b/>
          <w:sz w:val="24"/>
          <w:szCs w:val="24"/>
          <w:lang w:val="lt-LT"/>
        </w:rPr>
        <w:t>pirkimus</w:t>
      </w:r>
    </w:p>
    <w:tbl>
      <w:tblPr>
        <w:tblStyle w:val="Lentelstinklelis"/>
        <w:tblW w:w="9634" w:type="dxa"/>
        <w:tblLook w:val="04A0" w:firstRow="1" w:lastRow="0" w:firstColumn="1" w:lastColumn="0" w:noHBand="0" w:noVBand="1"/>
      </w:tblPr>
      <w:tblGrid>
        <w:gridCol w:w="756"/>
        <w:gridCol w:w="8878"/>
      </w:tblGrid>
      <w:tr w:rsidR="00506027" w:rsidRPr="00307F8F" w:rsidTr="005A7AAE">
        <w:tc>
          <w:tcPr>
            <w:tcW w:w="696" w:type="dxa"/>
          </w:tcPr>
          <w:p w:rsidR="00506027" w:rsidRPr="00511FF3" w:rsidRDefault="00506027" w:rsidP="005A7AAE">
            <w:pPr>
              <w:ind w:left="360"/>
              <w:jc w:val="center"/>
              <w:rPr>
                <w:rFonts w:ascii="Times New Roman" w:hAnsi="Times New Roman" w:cs="Times New Roman"/>
                <w:sz w:val="24"/>
                <w:szCs w:val="24"/>
                <w:lang w:val="lt-LT"/>
              </w:rPr>
            </w:pPr>
            <w:r>
              <w:rPr>
                <w:rFonts w:ascii="Times New Roman" w:hAnsi="Times New Roman" w:cs="Times New Roman"/>
                <w:sz w:val="24"/>
                <w:szCs w:val="24"/>
                <w:lang w:val="lt-LT"/>
              </w:rPr>
              <w:t>1.</w:t>
            </w:r>
          </w:p>
        </w:tc>
        <w:tc>
          <w:tcPr>
            <w:tcW w:w="8938" w:type="dxa"/>
          </w:tcPr>
          <w:p w:rsidR="00506027" w:rsidRPr="00307F8F" w:rsidRDefault="00506027" w:rsidP="005A7AAE">
            <w:pPr>
              <w:jc w:val="both"/>
              <w:rPr>
                <w:rFonts w:ascii="Times New Roman" w:hAnsi="Times New Roman" w:cs="Times New Roman"/>
                <w:sz w:val="24"/>
                <w:szCs w:val="24"/>
                <w:lang w:val="lt-LT"/>
              </w:rPr>
            </w:pPr>
            <w:r>
              <w:rPr>
                <w:rFonts w:ascii="Times New Roman" w:hAnsi="Times New Roman" w:cs="Times New Roman"/>
                <w:sz w:val="24"/>
                <w:szCs w:val="24"/>
                <w:lang w:val="lt-LT"/>
              </w:rPr>
              <w:t>Įstatymo 18 straipsnio 11 dalis</w:t>
            </w:r>
            <w:r>
              <w:rPr>
                <w:rStyle w:val="Puslapioinaosnuoroda"/>
                <w:rFonts w:ascii="Times New Roman" w:hAnsi="Times New Roman" w:cs="Times New Roman"/>
                <w:sz w:val="24"/>
                <w:szCs w:val="24"/>
                <w:lang w:val="lt-LT"/>
              </w:rPr>
              <w:footnoteReference w:id="6"/>
            </w:r>
          </w:p>
        </w:tc>
      </w:tr>
      <w:tr w:rsidR="00506027" w:rsidRPr="00307F8F" w:rsidTr="005A7AAE">
        <w:tc>
          <w:tcPr>
            <w:tcW w:w="9634" w:type="dxa"/>
            <w:gridSpan w:val="2"/>
          </w:tcPr>
          <w:p w:rsidR="00506027" w:rsidRPr="00511FF3" w:rsidRDefault="00506027" w:rsidP="008F0E12">
            <w:pPr>
              <w:pStyle w:val="Sraopastraipa"/>
              <w:widowControl w:val="0"/>
              <w:autoSpaceDE w:val="0"/>
              <w:autoSpaceDN w:val="0"/>
              <w:adjustRightInd w:val="0"/>
              <w:ind w:left="0"/>
              <w:jc w:val="both"/>
              <w:rPr>
                <w:rFonts w:ascii="Times New Roman" w:hAnsi="Times New Roman" w:cs="Times New Roman"/>
                <w:sz w:val="24"/>
                <w:szCs w:val="24"/>
                <w:lang w:val="lt-LT"/>
              </w:rPr>
            </w:pPr>
            <w:r w:rsidRPr="00511FF3">
              <w:rPr>
                <w:rFonts w:ascii="Times New Roman" w:hAnsi="Times New Roman" w:cs="Times New Roman"/>
                <w:sz w:val="24"/>
                <w:szCs w:val="24"/>
                <w:lang w:val="lt-LT"/>
              </w:rPr>
              <w:t>Perkančioji organizacija</w:t>
            </w:r>
            <w:r>
              <w:rPr>
                <w:rFonts w:ascii="Times New Roman" w:hAnsi="Times New Roman" w:cs="Times New Roman"/>
                <w:sz w:val="24"/>
                <w:szCs w:val="24"/>
                <w:lang w:val="lt-LT"/>
              </w:rPr>
              <w:t xml:space="preserve">, sudariusi </w:t>
            </w:r>
            <w:r w:rsidR="008F0E12">
              <w:rPr>
                <w:rFonts w:ascii="Times New Roman" w:hAnsi="Times New Roman" w:cs="Times New Roman"/>
                <w:sz w:val="24"/>
                <w:szCs w:val="24"/>
                <w:lang w:val="lt-LT"/>
              </w:rPr>
              <w:t>Pirkimo</w:t>
            </w:r>
            <w:r>
              <w:rPr>
                <w:rFonts w:ascii="Times New Roman" w:hAnsi="Times New Roman" w:cs="Times New Roman"/>
                <w:sz w:val="24"/>
                <w:szCs w:val="24"/>
                <w:lang w:val="lt-LT"/>
              </w:rPr>
              <w:t xml:space="preserve"> sutartį, nepaskelbė laimėjusio dalyvio pasiūlymo</w:t>
            </w:r>
            <w:r w:rsidRPr="00511FF3">
              <w:rPr>
                <w:rFonts w:ascii="Times New Roman" w:hAnsi="Times New Roman" w:cs="Times New Roman"/>
                <w:sz w:val="24"/>
                <w:szCs w:val="24"/>
                <w:lang w:val="lt-LT"/>
              </w:rPr>
              <w:t xml:space="preserve"> </w:t>
            </w:r>
            <w:r>
              <w:rPr>
                <w:rFonts w:ascii="Times New Roman" w:hAnsi="Times New Roman" w:cs="Times New Roman"/>
                <w:sz w:val="24"/>
                <w:szCs w:val="24"/>
                <w:lang w:val="lt-LT"/>
              </w:rPr>
              <w:t>ir sudarytos pirkimo sutarties</w:t>
            </w:r>
            <w:r w:rsidRPr="00511FF3">
              <w:rPr>
                <w:rFonts w:ascii="Times New Roman" w:hAnsi="Times New Roman" w:cs="Times New Roman"/>
                <w:sz w:val="24"/>
                <w:szCs w:val="24"/>
                <w:lang w:val="lt-LT"/>
              </w:rPr>
              <w:t xml:space="preserve"> </w:t>
            </w:r>
            <w:r w:rsidR="008F0E12">
              <w:rPr>
                <w:rFonts w:ascii="Times New Roman" w:hAnsi="Times New Roman" w:cs="Times New Roman"/>
                <w:sz w:val="24"/>
                <w:szCs w:val="24"/>
                <w:lang w:val="lt-LT"/>
              </w:rPr>
              <w:t>CVP IS</w:t>
            </w:r>
            <w:r>
              <w:rPr>
                <w:rFonts w:ascii="Times New Roman" w:hAnsi="Times New Roman" w:cs="Times New Roman"/>
                <w:sz w:val="24"/>
                <w:szCs w:val="24"/>
                <w:lang w:val="lt-LT"/>
              </w:rPr>
              <w:t>.</w:t>
            </w:r>
          </w:p>
        </w:tc>
      </w:tr>
    </w:tbl>
    <w:p w:rsidR="00CC6038" w:rsidRDefault="00CC6038" w:rsidP="00541357">
      <w:pPr>
        <w:spacing w:after="0" w:line="240" w:lineRule="auto"/>
        <w:ind w:firstLine="709"/>
        <w:jc w:val="both"/>
        <w:rPr>
          <w:rFonts w:ascii="Times New Roman" w:hAnsi="Times New Roman"/>
          <w:sz w:val="24"/>
          <w:szCs w:val="24"/>
          <w:lang w:val="lt-LT"/>
        </w:rPr>
      </w:pPr>
    </w:p>
    <w:p w:rsidR="00F16DCC" w:rsidRDefault="00F16DCC" w:rsidP="00541357">
      <w:pPr>
        <w:spacing w:after="0" w:line="240" w:lineRule="auto"/>
        <w:ind w:firstLine="709"/>
        <w:jc w:val="both"/>
        <w:rPr>
          <w:rFonts w:ascii="Times New Roman" w:hAnsi="Times New Roman"/>
          <w:sz w:val="24"/>
          <w:szCs w:val="24"/>
          <w:lang w:val="lt-LT"/>
        </w:rPr>
      </w:pPr>
    </w:p>
    <w:p w:rsidR="003C17A6" w:rsidRPr="00780425" w:rsidRDefault="003C17A6" w:rsidP="003C17A6">
      <w:pPr>
        <w:jc w:val="center"/>
        <w:rPr>
          <w:rFonts w:ascii="Times New Roman" w:hAnsi="Times New Roman" w:cs="Times New Roman"/>
          <w:b/>
          <w:sz w:val="24"/>
          <w:szCs w:val="24"/>
          <w:lang w:val="lt-LT"/>
        </w:rPr>
      </w:pPr>
      <w:r w:rsidRPr="00780425">
        <w:rPr>
          <w:rFonts w:ascii="Times New Roman" w:hAnsi="Times New Roman" w:cs="Times New Roman"/>
          <w:b/>
          <w:sz w:val="24"/>
          <w:szCs w:val="24"/>
          <w:lang w:val="lt-LT"/>
        </w:rPr>
        <w:t>IV dalis. SPRENDIMAS</w:t>
      </w:r>
    </w:p>
    <w:p w:rsidR="006A7A39" w:rsidRPr="006A7A39" w:rsidRDefault="006A7A39" w:rsidP="006A7A39">
      <w:pPr>
        <w:spacing w:after="0" w:line="240" w:lineRule="auto"/>
        <w:ind w:firstLine="708"/>
        <w:jc w:val="both"/>
        <w:rPr>
          <w:rFonts w:ascii="Times New Roman" w:hAnsi="Times New Roman"/>
          <w:sz w:val="24"/>
          <w:szCs w:val="24"/>
          <w:lang w:val="lt-LT"/>
        </w:rPr>
      </w:pPr>
      <w:r w:rsidRPr="006A7A39">
        <w:rPr>
          <w:rFonts w:ascii="Times New Roman" w:hAnsi="Times New Roman"/>
          <w:sz w:val="24"/>
          <w:szCs w:val="24"/>
          <w:lang w:val="lt-LT"/>
        </w:rPr>
        <w:t xml:space="preserve">Atsižvelgdama į nustatytus Įstatymo pažeidimus, nurodytus šios vertinimo išvados II dalyje, imperatyvioms Įstatymo nuostatoms prieštaraujanti 2017-03-09 su VĮ Valstybiniu miškotvarkos institutu sudaryta Pirkimo sutartis Nr. </w:t>
      </w:r>
      <w:r w:rsidR="002F78E0">
        <w:rPr>
          <w:rFonts w:ascii="Times New Roman" w:hAnsi="Times New Roman"/>
          <w:sz w:val="24"/>
          <w:szCs w:val="24"/>
          <w:lang w:val="lt-LT"/>
        </w:rPr>
        <w:t>V-</w:t>
      </w:r>
      <w:r w:rsidRPr="006A7A39">
        <w:rPr>
          <w:rFonts w:ascii="Times New Roman" w:hAnsi="Times New Roman"/>
          <w:sz w:val="24"/>
          <w:szCs w:val="24"/>
          <w:lang w:val="lt-LT"/>
        </w:rPr>
        <w:t>17-08, Tarnybos nuomone, turėtų būti nutraukta, ir, esant poreikiui, organizuojamas naujas viešasis pirkimas.</w:t>
      </w:r>
    </w:p>
    <w:p w:rsidR="006A7A39" w:rsidRPr="006A7A39" w:rsidRDefault="006A7A39" w:rsidP="006A7A39">
      <w:pPr>
        <w:spacing w:after="0" w:line="240" w:lineRule="auto"/>
        <w:ind w:firstLine="709"/>
        <w:jc w:val="both"/>
        <w:rPr>
          <w:rFonts w:ascii="Times New Roman" w:hAnsi="Times New Roman"/>
          <w:bCs/>
          <w:sz w:val="24"/>
          <w:szCs w:val="24"/>
          <w:lang w:val="lt-LT"/>
        </w:rPr>
      </w:pPr>
      <w:r w:rsidRPr="006A7A39">
        <w:rPr>
          <w:rFonts w:ascii="Times New Roman" w:hAnsi="Times New Roman"/>
          <w:bCs/>
          <w:sz w:val="24"/>
          <w:szCs w:val="24"/>
          <w:lang w:val="lt-LT"/>
        </w:rPr>
        <w:t xml:space="preserve">Prašome ne vėliau kaip per 10 darbo dienų, nuo šios vertinimo išvados gavimo dienos, raštu informuoti Tarnybą apie priimtą sprendimą dėl Tarnybos rekomendacijos nutraukti Pirkimo sutartį. </w:t>
      </w:r>
    </w:p>
    <w:p w:rsidR="006A7A39" w:rsidRPr="006A7A39" w:rsidRDefault="006A7A39" w:rsidP="006A7A39">
      <w:pPr>
        <w:spacing w:after="0" w:line="240" w:lineRule="auto"/>
        <w:ind w:firstLine="709"/>
        <w:jc w:val="both"/>
        <w:rPr>
          <w:rFonts w:ascii="Times New Roman" w:hAnsi="Times New Roman"/>
          <w:bCs/>
          <w:sz w:val="24"/>
          <w:szCs w:val="24"/>
          <w:lang w:val="lt-LT"/>
        </w:rPr>
      </w:pPr>
      <w:r w:rsidRPr="006A7A39">
        <w:rPr>
          <w:rFonts w:ascii="Times New Roman" w:hAnsi="Times New Roman"/>
          <w:bCs/>
          <w:sz w:val="24"/>
          <w:szCs w:val="24"/>
          <w:lang w:val="lt-LT" w:eastAsia="lt-LT"/>
        </w:rPr>
        <w:t>Vadovaujantis Lietuvos Respublikos administracinių bylų teisenos įstatymo 5 ir 17 straipsniais, nesutikę su Tarnybos sprendimu, Jūs galite jį apskųsti teismui šio įstatymo nustatyta tvarka.</w:t>
      </w:r>
    </w:p>
    <w:p w:rsidR="00081C1C" w:rsidRDefault="00081C1C" w:rsidP="006A7A39">
      <w:pPr>
        <w:pStyle w:val="Normal12pt"/>
        <w:ind w:right="0"/>
      </w:pPr>
    </w:p>
    <w:p w:rsidR="006A7A39" w:rsidRDefault="006A7A39" w:rsidP="006A7A39">
      <w:pPr>
        <w:pStyle w:val="Normal12pt"/>
        <w:ind w:right="0"/>
      </w:pPr>
    </w:p>
    <w:p w:rsidR="006A7A39" w:rsidRDefault="006A7A39" w:rsidP="006A7A39">
      <w:pPr>
        <w:pStyle w:val="Normal12pt"/>
        <w:ind w:right="0"/>
      </w:pPr>
    </w:p>
    <w:p w:rsidR="00CC3BB5" w:rsidRPr="00836902" w:rsidRDefault="00CC3BB5" w:rsidP="00CC3BB5">
      <w:pPr>
        <w:tabs>
          <w:tab w:val="left" w:pos="0"/>
        </w:tabs>
        <w:spacing w:after="0" w:line="240" w:lineRule="auto"/>
        <w:jc w:val="both"/>
        <w:rPr>
          <w:rFonts w:ascii="Times New Roman" w:hAnsi="Times New Roman"/>
          <w:color w:val="000000"/>
          <w:sz w:val="24"/>
          <w:szCs w:val="24"/>
          <w:lang w:val="lt-LT"/>
        </w:rPr>
      </w:pPr>
      <w:r w:rsidRPr="00836902">
        <w:rPr>
          <w:rFonts w:ascii="Times New Roman" w:hAnsi="Times New Roman"/>
          <w:bCs/>
          <w:sz w:val="24"/>
          <w:szCs w:val="24"/>
          <w:lang w:val="lt-LT"/>
        </w:rPr>
        <w:t xml:space="preserve">Kontrolės skyriaus vyriausioji specialistė                                                     </w:t>
      </w:r>
      <w:r w:rsidRPr="00836902">
        <w:rPr>
          <w:rFonts w:ascii="Times New Roman" w:hAnsi="Times New Roman"/>
          <w:sz w:val="24"/>
          <w:szCs w:val="24"/>
          <w:lang w:val="lt-LT"/>
        </w:rPr>
        <w:t xml:space="preserve">Virginija </w:t>
      </w:r>
      <w:proofErr w:type="spellStart"/>
      <w:r w:rsidRPr="00836902">
        <w:rPr>
          <w:rFonts w:ascii="Times New Roman" w:hAnsi="Times New Roman"/>
          <w:sz w:val="24"/>
          <w:szCs w:val="24"/>
          <w:lang w:val="lt-LT"/>
        </w:rPr>
        <w:t>Gadliauskienė</w:t>
      </w:r>
      <w:proofErr w:type="spellEnd"/>
    </w:p>
    <w:p w:rsidR="006A7A39" w:rsidRDefault="006A7A39" w:rsidP="006A7A39">
      <w:pPr>
        <w:pStyle w:val="Normal12pt"/>
        <w:ind w:right="0"/>
      </w:pPr>
    </w:p>
    <w:p w:rsidR="00CC3BB5" w:rsidRDefault="00CC3BB5" w:rsidP="006A7A39">
      <w:pPr>
        <w:pStyle w:val="Normal12pt"/>
        <w:ind w:right="0"/>
      </w:pPr>
    </w:p>
    <w:p w:rsidR="00CC3BB5" w:rsidRDefault="00CC3BB5" w:rsidP="006A7A39">
      <w:pPr>
        <w:pStyle w:val="Normal12pt"/>
        <w:ind w:right="0"/>
      </w:pPr>
    </w:p>
    <w:p w:rsidR="00CC3BB5" w:rsidRDefault="00CC3BB5" w:rsidP="006A7A39">
      <w:pPr>
        <w:pStyle w:val="Normal12pt"/>
        <w:ind w:right="0"/>
      </w:pPr>
    </w:p>
    <w:p w:rsidR="00506027" w:rsidRDefault="00506027" w:rsidP="006A7A39">
      <w:pPr>
        <w:pStyle w:val="Normal12pt"/>
        <w:ind w:right="0"/>
      </w:pPr>
    </w:p>
    <w:p w:rsidR="00506027" w:rsidRDefault="00506027" w:rsidP="006A7A39">
      <w:pPr>
        <w:pStyle w:val="Normal12pt"/>
        <w:ind w:right="0"/>
      </w:pPr>
    </w:p>
    <w:p w:rsidR="00506027" w:rsidRDefault="00506027" w:rsidP="006A7A39">
      <w:pPr>
        <w:pStyle w:val="Normal12pt"/>
        <w:ind w:right="0"/>
      </w:pPr>
    </w:p>
    <w:p w:rsidR="00CC3BB5" w:rsidRPr="00CC3BB5" w:rsidRDefault="00CC3BB5" w:rsidP="00CC3BB5">
      <w:pPr>
        <w:tabs>
          <w:tab w:val="left" w:pos="851"/>
        </w:tabs>
        <w:rPr>
          <w:rFonts w:ascii="Times New Roman" w:hAnsi="Times New Roman" w:cs="Times New Roman"/>
        </w:rPr>
      </w:pPr>
      <w:r w:rsidRPr="00CC3BB5">
        <w:rPr>
          <w:rFonts w:ascii="Times New Roman" w:hAnsi="Times New Roman" w:cs="Times New Roman"/>
        </w:rPr>
        <w:t xml:space="preserve">V. </w:t>
      </w:r>
      <w:proofErr w:type="spellStart"/>
      <w:r w:rsidRPr="00CC3BB5">
        <w:rPr>
          <w:rFonts w:ascii="Times New Roman" w:hAnsi="Times New Roman" w:cs="Times New Roman"/>
        </w:rPr>
        <w:t>Gadliauskienė</w:t>
      </w:r>
      <w:proofErr w:type="spellEnd"/>
      <w:r w:rsidRPr="00CC3BB5">
        <w:rPr>
          <w:rFonts w:ascii="Times New Roman" w:hAnsi="Times New Roman" w:cs="Times New Roman"/>
        </w:rPr>
        <w:t xml:space="preserve">, </w:t>
      </w:r>
      <w:proofErr w:type="spellStart"/>
      <w:r w:rsidRPr="00CC3BB5">
        <w:rPr>
          <w:rFonts w:ascii="Times New Roman" w:hAnsi="Times New Roman" w:cs="Times New Roman"/>
        </w:rPr>
        <w:t>tel</w:t>
      </w:r>
      <w:proofErr w:type="spellEnd"/>
      <w:r w:rsidRPr="00CC3BB5">
        <w:rPr>
          <w:rFonts w:ascii="Times New Roman" w:hAnsi="Times New Roman" w:cs="Times New Roman"/>
        </w:rPr>
        <w:t xml:space="preserve">. (8 5) 219 7026, </w:t>
      </w:r>
      <w:proofErr w:type="spellStart"/>
      <w:r w:rsidRPr="00CC3BB5">
        <w:rPr>
          <w:rFonts w:ascii="Times New Roman" w:hAnsi="Times New Roman" w:cs="Times New Roman"/>
        </w:rPr>
        <w:t>el</w:t>
      </w:r>
      <w:proofErr w:type="spellEnd"/>
      <w:r w:rsidRPr="00CC3BB5">
        <w:rPr>
          <w:rFonts w:ascii="Times New Roman" w:hAnsi="Times New Roman" w:cs="Times New Roman"/>
        </w:rPr>
        <w:t xml:space="preserve">. p. </w:t>
      </w:r>
      <w:hyperlink r:id="rId10" w:history="1">
        <w:r w:rsidRPr="00CC3BB5">
          <w:rPr>
            <w:rStyle w:val="Hipersaitas"/>
            <w:rFonts w:ascii="Times New Roman" w:hAnsi="Times New Roman" w:cs="Times New Roman"/>
            <w:color w:val="auto"/>
            <w:u w:val="none"/>
          </w:rPr>
          <w:t>Virginija.Gadliauskiene@vpt.lt</w:t>
        </w:r>
      </w:hyperlink>
    </w:p>
    <w:sectPr w:rsidR="00CC3BB5" w:rsidRPr="00CC3BB5" w:rsidSect="004D176F">
      <w:headerReference w:type="default" r:id="rId11"/>
      <w:pgSz w:w="11906" w:h="16838"/>
      <w:pgMar w:top="1440" w:right="566" w:bottom="1135"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D83" w:rsidRDefault="00945D83" w:rsidP="006741AE">
      <w:pPr>
        <w:spacing w:after="0" w:line="240" w:lineRule="auto"/>
      </w:pPr>
      <w:r>
        <w:separator/>
      </w:r>
    </w:p>
  </w:endnote>
  <w:endnote w:type="continuationSeparator" w:id="0">
    <w:p w:rsidR="00945D83" w:rsidRDefault="00945D83"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PT Serif">
    <w:altName w:val="Times New Roman"/>
    <w:charset w:val="00"/>
    <w:family w:val="roman"/>
    <w:pitch w:val="variable"/>
    <w:sig w:usb0="00000001" w:usb1="5000204B" w:usb2="00000000" w:usb3="00000000" w:csb0="00000097"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D83" w:rsidRDefault="00945D83" w:rsidP="006741AE">
      <w:pPr>
        <w:spacing w:after="0" w:line="240" w:lineRule="auto"/>
      </w:pPr>
      <w:r>
        <w:separator/>
      </w:r>
    </w:p>
  </w:footnote>
  <w:footnote w:type="continuationSeparator" w:id="0">
    <w:p w:rsidR="00945D83" w:rsidRDefault="00945D83" w:rsidP="006741AE">
      <w:pPr>
        <w:spacing w:after="0" w:line="240" w:lineRule="auto"/>
      </w:pPr>
      <w:r>
        <w:continuationSeparator/>
      </w:r>
    </w:p>
  </w:footnote>
  <w:footnote w:id="1">
    <w:p w:rsidR="006A7A39" w:rsidRPr="006A7A39" w:rsidRDefault="006A7A39">
      <w:pPr>
        <w:pStyle w:val="Puslapioinaostekstas"/>
        <w:rPr>
          <w:rFonts w:ascii="Times New Roman" w:hAnsi="Times New Roman" w:cs="Times New Roman"/>
          <w:lang w:val="lt-LT"/>
        </w:rPr>
      </w:pPr>
      <w:r>
        <w:rPr>
          <w:rStyle w:val="Puslapioinaosnuoroda"/>
        </w:rPr>
        <w:footnoteRef/>
      </w:r>
      <w:r>
        <w:t xml:space="preserve"> </w:t>
      </w:r>
      <w:r>
        <w:rPr>
          <w:rFonts w:ascii="Times New Roman" w:hAnsi="Times New Roman" w:cs="Times New Roman"/>
          <w:lang w:val="lt-LT"/>
        </w:rPr>
        <w:t xml:space="preserve">Parinkdama tiekėją, miškų urėdija, vadovaudamasi Viešųjų pirkimų įstatymo 32-38 straipsniuose nustatytais reikalavimais ir atsižvelgdama į Viešųjų pirkimų tarnybos direktoriaus 2003 m. spalio 20 d. įsakymu Nr. 1S-100 </w:t>
      </w:r>
      <w:proofErr w:type="spellStart"/>
      <w:r>
        <w:rPr>
          <w:rFonts w:ascii="Times New Roman" w:hAnsi="Times New Roman" w:cs="Times New Roman"/>
          <w:lang w:val="lt-LT"/>
        </w:rPr>
        <w:t>patv</w:t>
      </w:r>
      <w:proofErr w:type="spellEnd"/>
      <w:r>
        <w:rPr>
          <w:rFonts w:ascii="Times New Roman" w:hAnsi="Times New Roman" w:cs="Times New Roman"/>
          <w:lang w:val="lt-LT"/>
        </w:rPr>
        <w:t xml:space="preserve"> ritintas Tiekėjų kvalifikacijos vertinimo metodines rekomendacijas (aktualią jų redakciją), įsitikina, ar tiekėjas bus pajėgus įvykdyti pirkimo sutartį.</w:t>
      </w:r>
    </w:p>
  </w:footnote>
  <w:footnote w:id="2">
    <w:p w:rsidR="001D427E" w:rsidRPr="001D427E" w:rsidRDefault="001D427E">
      <w:pPr>
        <w:pStyle w:val="Puslapioinaostekstas"/>
        <w:rPr>
          <w:rFonts w:ascii="Times New Roman" w:hAnsi="Times New Roman" w:cs="Times New Roman"/>
          <w:lang w:val="lt-LT"/>
        </w:rPr>
      </w:pPr>
      <w:r w:rsidRPr="001D427E">
        <w:rPr>
          <w:rStyle w:val="Puslapioinaosnuoroda"/>
          <w:rFonts w:ascii="Times New Roman" w:hAnsi="Times New Roman" w:cs="Times New Roman"/>
        </w:rPr>
        <w:footnoteRef/>
      </w:r>
      <w:r w:rsidRPr="001D427E">
        <w:rPr>
          <w:rFonts w:ascii="Times New Roman" w:hAnsi="Times New Roman" w:cs="Times New Roman"/>
        </w:rPr>
        <w:t xml:space="preserve"> </w:t>
      </w:r>
      <w:r w:rsidRPr="001D427E">
        <w:rPr>
          <w:rFonts w:ascii="Times New Roman" w:hAnsi="Times New Roman" w:cs="Times New Roman"/>
          <w:lang w:val="lt-LT"/>
        </w:rPr>
        <w:t>Perkančioji organizacija supaprastintus pirkimus atlieka pagal pasitvirtintas taisykles.</w:t>
      </w:r>
    </w:p>
  </w:footnote>
  <w:footnote w:id="3">
    <w:p w:rsidR="006D1021" w:rsidRPr="00D101A7" w:rsidRDefault="006D1021" w:rsidP="00D101A7">
      <w:pPr>
        <w:pStyle w:val="Puslapioinaostekstas"/>
        <w:jc w:val="both"/>
        <w:rPr>
          <w:rFonts w:ascii="Times New Roman" w:hAnsi="Times New Roman" w:cs="Times New Roman"/>
          <w:lang w:val="lt-LT"/>
        </w:rPr>
      </w:pPr>
      <w:r>
        <w:rPr>
          <w:rStyle w:val="Puslapioinaosnuoroda"/>
        </w:rPr>
        <w:footnoteRef/>
      </w:r>
      <w:r>
        <w:t xml:space="preserve"> </w:t>
      </w:r>
      <w:r w:rsidR="00D101A7" w:rsidRPr="00D101A7">
        <w:rPr>
          <w:rFonts w:ascii="Times New Roman" w:hAnsi="Times New Roman" w:cs="Times New Roman"/>
          <w:lang w:val="lt-LT"/>
        </w:rPr>
        <w:t>Perkančioji organizacija parinkdama tiekėją ir siekdama įsitikinti, ar tiekėjas bus pajėgus įvykdyti pirkimo sutartį, vadovaujasi šio Įstatymo 32-38 straipsniuose nustatytais reikalavimais.</w:t>
      </w:r>
    </w:p>
  </w:footnote>
  <w:footnote w:id="4">
    <w:p w:rsidR="006D1021" w:rsidRPr="00D101A7" w:rsidRDefault="006D1021" w:rsidP="00D101A7">
      <w:pPr>
        <w:pStyle w:val="Puslapioinaostekstas"/>
        <w:jc w:val="both"/>
        <w:rPr>
          <w:rFonts w:ascii="Times New Roman" w:hAnsi="Times New Roman" w:cs="Times New Roman"/>
          <w:lang w:val="lt-LT"/>
        </w:rPr>
      </w:pPr>
      <w:r w:rsidRPr="00D101A7">
        <w:rPr>
          <w:rStyle w:val="Puslapioinaosnuoroda"/>
          <w:rFonts w:ascii="Times New Roman" w:hAnsi="Times New Roman" w:cs="Times New Roman"/>
          <w:lang w:val="lt-LT"/>
        </w:rPr>
        <w:footnoteRef/>
      </w:r>
      <w:r w:rsidRPr="00D101A7">
        <w:rPr>
          <w:rFonts w:ascii="Times New Roman" w:hAnsi="Times New Roman" w:cs="Times New Roman"/>
          <w:lang w:val="lt-LT"/>
        </w:rPr>
        <w:t xml:space="preserve"> </w:t>
      </w:r>
      <w:r w:rsidR="00F544DA" w:rsidRPr="00D101A7">
        <w:rPr>
          <w:rFonts w:ascii="Times New Roman" w:hAnsi="Times New Roman" w:cs="Times New Roman"/>
          <w:color w:val="000000"/>
          <w:lang w:val="lt-LT"/>
        </w:rPr>
        <w:t>Perkančiosios organizacijos nustatyti minimalūs kandidatų ar dalyvių kvalifikacijos reikalavimai negali dirbtinai riboti konkurencijos. Jie turi būti pagrįsti ir proporcingi pirkimo objektui.</w:t>
      </w:r>
    </w:p>
  </w:footnote>
  <w:footnote w:id="5">
    <w:p w:rsidR="006D1021" w:rsidRPr="00D101A7" w:rsidRDefault="006D1021" w:rsidP="00D101A7">
      <w:pPr>
        <w:pStyle w:val="Puslapioinaostekstas"/>
        <w:jc w:val="both"/>
        <w:rPr>
          <w:rFonts w:ascii="Times New Roman" w:hAnsi="Times New Roman" w:cs="Times New Roman"/>
          <w:lang w:val="lt-LT"/>
        </w:rPr>
      </w:pPr>
      <w:r w:rsidRPr="00D101A7">
        <w:rPr>
          <w:rStyle w:val="Puslapioinaosnuoroda"/>
          <w:rFonts w:ascii="Times New Roman" w:hAnsi="Times New Roman" w:cs="Times New Roman"/>
          <w:lang w:val="lt-LT"/>
        </w:rPr>
        <w:footnoteRef/>
      </w:r>
      <w:r w:rsidRPr="00D101A7">
        <w:rPr>
          <w:rFonts w:ascii="Times New Roman" w:hAnsi="Times New Roman" w:cs="Times New Roman"/>
          <w:lang w:val="lt-LT"/>
        </w:rPr>
        <w:t xml:space="preserve"> </w:t>
      </w:r>
      <w:r w:rsidR="001A2271" w:rsidRPr="00D101A7">
        <w:rPr>
          <w:rFonts w:ascii="Times New Roman" w:hAnsi="Times New Roman" w:cs="Times New Roman"/>
          <w:color w:val="000000"/>
          <w:lang w:val="lt-LT"/>
        </w:rPr>
        <w:t>Perkančioji organizacija užtikrina, kad atliekant pirkimo procedūras ir nustatant laimėtoją būtų laikomasi lygiateisiškumo, nediskriminavimo, abipusio pripažinimo, prop</w:t>
      </w:r>
      <w:r w:rsidR="00511FF3">
        <w:rPr>
          <w:rFonts w:ascii="Times New Roman" w:hAnsi="Times New Roman" w:cs="Times New Roman"/>
          <w:color w:val="000000"/>
          <w:lang w:val="lt-LT"/>
        </w:rPr>
        <w:t>orcingumo ir skaidrumo principų</w:t>
      </w:r>
      <w:r w:rsidR="001A2271" w:rsidRPr="00D101A7">
        <w:rPr>
          <w:rFonts w:ascii="Times New Roman" w:hAnsi="Times New Roman" w:cs="Times New Roman"/>
          <w:color w:val="000000"/>
          <w:lang w:val="lt-LT"/>
        </w:rPr>
        <w:t>.</w:t>
      </w:r>
    </w:p>
  </w:footnote>
  <w:footnote w:id="6">
    <w:p w:rsidR="00506027" w:rsidRPr="00511FF3" w:rsidRDefault="00506027" w:rsidP="00506027">
      <w:pPr>
        <w:pStyle w:val="Puslapioinaostekstas"/>
        <w:jc w:val="both"/>
        <w:rPr>
          <w:rFonts w:ascii="Times New Roman" w:hAnsi="Times New Roman" w:cs="Times New Roman"/>
          <w:lang w:val="lt-LT"/>
        </w:rPr>
      </w:pPr>
      <w:r w:rsidRPr="00511FF3">
        <w:rPr>
          <w:rStyle w:val="Puslapioinaosnuoroda"/>
          <w:rFonts w:ascii="Times New Roman" w:hAnsi="Times New Roman" w:cs="Times New Roman"/>
          <w:lang w:val="lt-LT"/>
        </w:rPr>
        <w:footnoteRef/>
      </w:r>
      <w:r w:rsidRPr="00511FF3">
        <w:rPr>
          <w:rFonts w:ascii="Times New Roman" w:hAnsi="Times New Roman" w:cs="Times New Roman"/>
          <w:lang w:val="lt-LT"/>
        </w:rPr>
        <w:t xml:space="preserve">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Centrinėje viešųjų pirkimų infor</w:t>
      </w:r>
      <w:r>
        <w:rPr>
          <w:rFonts w:ascii="Times New Roman" w:hAnsi="Times New Roman" w:cs="Times New Roman"/>
          <w:lang w:val="lt-LT"/>
        </w:rPr>
        <w:t xml:space="preserve">macinėje sistemoje.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4039302"/>
      <w:docPartObj>
        <w:docPartGallery w:val="Page Numbers (Top of Page)"/>
        <w:docPartUnique/>
      </w:docPartObj>
    </w:sdtPr>
    <w:sdtEndPr/>
    <w:sdtContent>
      <w:p w:rsidR="004D176F" w:rsidRDefault="004D176F">
        <w:pPr>
          <w:pStyle w:val="Antrats"/>
          <w:jc w:val="center"/>
        </w:pPr>
        <w:r>
          <w:fldChar w:fldCharType="begin"/>
        </w:r>
        <w:r>
          <w:instrText>PAGE   \* MERGEFORMAT</w:instrText>
        </w:r>
        <w:r>
          <w:fldChar w:fldCharType="separate"/>
        </w:r>
        <w:r w:rsidR="00EF1FE0" w:rsidRPr="00EF1FE0">
          <w:rPr>
            <w:noProof/>
            <w:lang w:val="lt-LT"/>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C2A8E"/>
    <w:multiLevelType w:val="hybridMultilevel"/>
    <w:tmpl w:val="B6D80028"/>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5593BFC"/>
    <w:multiLevelType w:val="hybridMultilevel"/>
    <w:tmpl w:val="F2C8A750"/>
    <w:lvl w:ilvl="0" w:tplc="F340792C">
      <w:start w:val="1"/>
      <w:numFmt w:val="decimal"/>
      <w:lvlText w:val="%1."/>
      <w:lvlJc w:val="left"/>
      <w:pPr>
        <w:ind w:left="1240" w:hanging="360"/>
      </w:pPr>
      <w:rPr>
        <w:rFonts w:hint="default"/>
        <w:color w:val="auto"/>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3">
    <w:nsid w:val="1CCD1C53"/>
    <w:multiLevelType w:val="multilevel"/>
    <w:tmpl w:val="8BA4B746"/>
    <w:lvl w:ilvl="0">
      <w:start w:val="5"/>
      <w:numFmt w:val="decimal"/>
      <w:lvlText w:val="%1."/>
      <w:lvlJc w:val="left"/>
      <w:pPr>
        <w:ind w:left="360" w:hanging="360"/>
      </w:pPr>
      <w:rPr>
        <w:rFonts w:hint="default"/>
      </w:rPr>
    </w:lvl>
    <w:lvl w:ilvl="1">
      <w:start w:val="1"/>
      <w:numFmt w:val="decimal"/>
      <w:lvlText w:val="%1.%2."/>
      <w:lvlJc w:val="left"/>
      <w:pPr>
        <w:ind w:left="1741" w:hanging="360"/>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4">
    <w:nsid w:val="22543AE6"/>
    <w:multiLevelType w:val="hybridMultilevel"/>
    <w:tmpl w:val="3C607934"/>
    <w:lvl w:ilvl="0" w:tplc="8B78DDBC">
      <w:start w:val="1"/>
      <w:numFmt w:val="decimal"/>
      <w:lvlText w:val="%1."/>
      <w:lvlJc w:val="left"/>
      <w:pPr>
        <w:ind w:left="720" w:hanging="360"/>
      </w:pPr>
      <w:rPr>
        <w:rFonts w:eastAsiaTheme="minorHAnsi" w:cs="Times New Roman" w:hint="default"/>
      </w:rPr>
    </w:lvl>
    <w:lvl w:ilvl="1" w:tplc="0C78999C">
      <w:start w:val="1"/>
      <w:numFmt w:val="lowerLetter"/>
      <w:lvlText w:val="%2)"/>
      <w:lvlJc w:val="left"/>
      <w:pPr>
        <w:ind w:left="1440" w:hanging="360"/>
      </w:pPr>
      <w:rPr>
        <w:rFonts w:ascii="Times New Roman" w:eastAsia="Times New Roman" w:hAnsi="Times New Roman" w:cstheme="minorBidi"/>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586C0143"/>
    <w:multiLevelType w:val="hybridMultilevel"/>
    <w:tmpl w:val="FB50D524"/>
    <w:lvl w:ilvl="0" w:tplc="2F3EAAD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7">
    <w:nsid w:val="6FD509A8"/>
    <w:multiLevelType w:val="hybridMultilevel"/>
    <w:tmpl w:val="270A38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1"/>
  </w:num>
  <w:num w:numId="6">
    <w:abstractNumId w:val="3"/>
  </w:num>
  <w:num w:numId="7">
    <w:abstractNumId w:val="4"/>
  </w:num>
  <w:num w:numId="8">
    <w:abstractNumId w:val="2"/>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16"/>
    <w:rsid w:val="00000CAC"/>
    <w:rsid w:val="000027B9"/>
    <w:rsid w:val="00003C52"/>
    <w:rsid w:val="000047EF"/>
    <w:rsid w:val="00005E74"/>
    <w:rsid w:val="00006467"/>
    <w:rsid w:val="000114D9"/>
    <w:rsid w:val="0001178A"/>
    <w:rsid w:val="00015674"/>
    <w:rsid w:val="00016BEA"/>
    <w:rsid w:val="00016F78"/>
    <w:rsid w:val="00017150"/>
    <w:rsid w:val="00017E71"/>
    <w:rsid w:val="00020CB1"/>
    <w:rsid w:val="00021663"/>
    <w:rsid w:val="000219A0"/>
    <w:rsid w:val="00022C19"/>
    <w:rsid w:val="00024CAC"/>
    <w:rsid w:val="00027566"/>
    <w:rsid w:val="00030CC3"/>
    <w:rsid w:val="000312C4"/>
    <w:rsid w:val="00036FDA"/>
    <w:rsid w:val="00037399"/>
    <w:rsid w:val="00037B8D"/>
    <w:rsid w:val="0004111C"/>
    <w:rsid w:val="00041245"/>
    <w:rsid w:val="00041F07"/>
    <w:rsid w:val="0004315B"/>
    <w:rsid w:val="00043B22"/>
    <w:rsid w:val="000447E0"/>
    <w:rsid w:val="000474AA"/>
    <w:rsid w:val="00053A58"/>
    <w:rsid w:val="00054198"/>
    <w:rsid w:val="000547B1"/>
    <w:rsid w:val="00054DD2"/>
    <w:rsid w:val="000552B0"/>
    <w:rsid w:val="00060DEC"/>
    <w:rsid w:val="00063BA1"/>
    <w:rsid w:val="00065347"/>
    <w:rsid w:val="00065B9B"/>
    <w:rsid w:val="0006608E"/>
    <w:rsid w:val="00066D43"/>
    <w:rsid w:val="00067CE8"/>
    <w:rsid w:val="00070776"/>
    <w:rsid w:val="0007233F"/>
    <w:rsid w:val="00075A88"/>
    <w:rsid w:val="00075B0D"/>
    <w:rsid w:val="000763A0"/>
    <w:rsid w:val="00081C1C"/>
    <w:rsid w:val="0008234B"/>
    <w:rsid w:val="00084D58"/>
    <w:rsid w:val="00085418"/>
    <w:rsid w:val="000A2F8E"/>
    <w:rsid w:val="000A336E"/>
    <w:rsid w:val="000A3845"/>
    <w:rsid w:val="000A66E6"/>
    <w:rsid w:val="000B300D"/>
    <w:rsid w:val="000B46C0"/>
    <w:rsid w:val="000B55F3"/>
    <w:rsid w:val="000C19E9"/>
    <w:rsid w:val="000C20C2"/>
    <w:rsid w:val="000C525E"/>
    <w:rsid w:val="000C5F03"/>
    <w:rsid w:val="000C6ED4"/>
    <w:rsid w:val="000D17E7"/>
    <w:rsid w:val="000D1879"/>
    <w:rsid w:val="000D3969"/>
    <w:rsid w:val="000D3D36"/>
    <w:rsid w:val="000D3E88"/>
    <w:rsid w:val="000E1C6B"/>
    <w:rsid w:val="000E3558"/>
    <w:rsid w:val="000E3697"/>
    <w:rsid w:val="000E3C5B"/>
    <w:rsid w:val="000E4F6F"/>
    <w:rsid w:val="000E6E0A"/>
    <w:rsid w:val="000E7B16"/>
    <w:rsid w:val="000F1325"/>
    <w:rsid w:val="000F1C2C"/>
    <w:rsid w:val="000F27D5"/>
    <w:rsid w:val="000F4593"/>
    <w:rsid w:val="000F6C05"/>
    <w:rsid w:val="000F6D6C"/>
    <w:rsid w:val="001057DE"/>
    <w:rsid w:val="00106161"/>
    <w:rsid w:val="00114DD4"/>
    <w:rsid w:val="001155C7"/>
    <w:rsid w:val="00120D6E"/>
    <w:rsid w:val="00121EA3"/>
    <w:rsid w:val="00121F78"/>
    <w:rsid w:val="00123A43"/>
    <w:rsid w:val="00130A42"/>
    <w:rsid w:val="0014028C"/>
    <w:rsid w:val="001404F3"/>
    <w:rsid w:val="001426D8"/>
    <w:rsid w:val="0014601B"/>
    <w:rsid w:val="00147256"/>
    <w:rsid w:val="0015217D"/>
    <w:rsid w:val="00155525"/>
    <w:rsid w:val="00156B07"/>
    <w:rsid w:val="00160956"/>
    <w:rsid w:val="00160D01"/>
    <w:rsid w:val="0016439A"/>
    <w:rsid w:val="0016484B"/>
    <w:rsid w:val="00164E22"/>
    <w:rsid w:val="00165133"/>
    <w:rsid w:val="00165CFB"/>
    <w:rsid w:val="001673FB"/>
    <w:rsid w:val="00170C3F"/>
    <w:rsid w:val="00170DA0"/>
    <w:rsid w:val="00172291"/>
    <w:rsid w:val="0017324A"/>
    <w:rsid w:val="001734C5"/>
    <w:rsid w:val="00175B1A"/>
    <w:rsid w:val="00180ED5"/>
    <w:rsid w:val="00181F8F"/>
    <w:rsid w:val="001840C5"/>
    <w:rsid w:val="00193342"/>
    <w:rsid w:val="00194431"/>
    <w:rsid w:val="00195271"/>
    <w:rsid w:val="00196453"/>
    <w:rsid w:val="00197989"/>
    <w:rsid w:val="00197E2C"/>
    <w:rsid w:val="001A1AA5"/>
    <w:rsid w:val="001A2271"/>
    <w:rsid w:val="001A271F"/>
    <w:rsid w:val="001A3A03"/>
    <w:rsid w:val="001A4B21"/>
    <w:rsid w:val="001A4E6D"/>
    <w:rsid w:val="001A59B7"/>
    <w:rsid w:val="001A68CA"/>
    <w:rsid w:val="001A6E55"/>
    <w:rsid w:val="001A7519"/>
    <w:rsid w:val="001B27FA"/>
    <w:rsid w:val="001B3C55"/>
    <w:rsid w:val="001B3EA8"/>
    <w:rsid w:val="001B4057"/>
    <w:rsid w:val="001B75E3"/>
    <w:rsid w:val="001C041E"/>
    <w:rsid w:val="001C05E6"/>
    <w:rsid w:val="001D427E"/>
    <w:rsid w:val="001D6AA6"/>
    <w:rsid w:val="001D7D6D"/>
    <w:rsid w:val="001E62B2"/>
    <w:rsid w:val="001E72AF"/>
    <w:rsid w:val="001F19E6"/>
    <w:rsid w:val="001F6FB0"/>
    <w:rsid w:val="00200E6F"/>
    <w:rsid w:val="00202487"/>
    <w:rsid w:val="00202A0F"/>
    <w:rsid w:val="00203DBD"/>
    <w:rsid w:val="002043AE"/>
    <w:rsid w:val="00205465"/>
    <w:rsid w:val="00205AED"/>
    <w:rsid w:val="00213292"/>
    <w:rsid w:val="00220083"/>
    <w:rsid w:val="002207B4"/>
    <w:rsid w:val="00221D89"/>
    <w:rsid w:val="00224BAB"/>
    <w:rsid w:val="002271FE"/>
    <w:rsid w:val="00227537"/>
    <w:rsid w:val="00227955"/>
    <w:rsid w:val="00230011"/>
    <w:rsid w:val="00230E79"/>
    <w:rsid w:val="00237ED3"/>
    <w:rsid w:val="0024059C"/>
    <w:rsid w:val="00240707"/>
    <w:rsid w:val="00242D24"/>
    <w:rsid w:val="00243FAC"/>
    <w:rsid w:val="002441C4"/>
    <w:rsid w:val="00246C98"/>
    <w:rsid w:val="00257245"/>
    <w:rsid w:val="0026481C"/>
    <w:rsid w:val="00275FB2"/>
    <w:rsid w:val="002764DC"/>
    <w:rsid w:val="00276DEF"/>
    <w:rsid w:val="00277007"/>
    <w:rsid w:val="00280FCA"/>
    <w:rsid w:val="00281F9A"/>
    <w:rsid w:val="00283AA9"/>
    <w:rsid w:val="002852A7"/>
    <w:rsid w:val="00285E59"/>
    <w:rsid w:val="00286781"/>
    <w:rsid w:val="0029371F"/>
    <w:rsid w:val="00295E35"/>
    <w:rsid w:val="002968F9"/>
    <w:rsid w:val="00296E68"/>
    <w:rsid w:val="002A2BF1"/>
    <w:rsid w:val="002A2D0F"/>
    <w:rsid w:val="002A4102"/>
    <w:rsid w:val="002B0659"/>
    <w:rsid w:val="002B185D"/>
    <w:rsid w:val="002B201A"/>
    <w:rsid w:val="002B2CAB"/>
    <w:rsid w:val="002B4EE8"/>
    <w:rsid w:val="002B6E74"/>
    <w:rsid w:val="002C1665"/>
    <w:rsid w:val="002C4DB9"/>
    <w:rsid w:val="002C6680"/>
    <w:rsid w:val="002C6752"/>
    <w:rsid w:val="002D3EDA"/>
    <w:rsid w:val="002E0E16"/>
    <w:rsid w:val="002E145F"/>
    <w:rsid w:val="002E169E"/>
    <w:rsid w:val="002E2985"/>
    <w:rsid w:val="002E4F9D"/>
    <w:rsid w:val="002E6A0B"/>
    <w:rsid w:val="002E6F44"/>
    <w:rsid w:val="002F00A9"/>
    <w:rsid w:val="002F0C6C"/>
    <w:rsid w:val="002F12DF"/>
    <w:rsid w:val="002F3F65"/>
    <w:rsid w:val="002F78E0"/>
    <w:rsid w:val="003021F6"/>
    <w:rsid w:val="003023DB"/>
    <w:rsid w:val="00302668"/>
    <w:rsid w:val="00303C30"/>
    <w:rsid w:val="00307F8F"/>
    <w:rsid w:val="00311B02"/>
    <w:rsid w:val="00313361"/>
    <w:rsid w:val="00313455"/>
    <w:rsid w:val="003251DE"/>
    <w:rsid w:val="00334369"/>
    <w:rsid w:val="00334C30"/>
    <w:rsid w:val="00335398"/>
    <w:rsid w:val="003374EE"/>
    <w:rsid w:val="00340E5B"/>
    <w:rsid w:val="0034418C"/>
    <w:rsid w:val="0034481C"/>
    <w:rsid w:val="00355E12"/>
    <w:rsid w:val="003565DE"/>
    <w:rsid w:val="00370047"/>
    <w:rsid w:val="00370217"/>
    <w:rsid w:val="0037586E"/>
    <w:rsid w:val="00376E28"/>
    <w:rsid w:val="00376FB1"/>
    <w:rsid w:val="003777E2"/>
    <w:rsid w:val="00377C32"/>
    <w:rsid w:val="00386B5E"/>
    <w:rsid w:val="00387828"/>
    <w:rsid w:val="00391A1D"/>
    <w:rsid w:val="0039481D"/>
    <w:rsid w:val="003974B1"/>
    <w:rsid w:val="003A0F96"/>
    <w:rsid w:val="003A2E94"/>
    <w:rsid w:val="003A55E8"/>
    <w:rsid w:val="003A6AA8"/>
    <w:rsid w:val="003A7DCA"/>
    <w:rsid w:val="003B0F08"/>
    <w:rsid w:val="003B3B16"/>
    <w:rsid w:val="003B4970"/>
    <w:rsid w:val="003B5F8C"/>
    <w:rsid w:val="003B6572"/>
    <w:rsid w:val="003C0DD8"/>
    <w:rsid w:val="003C17A6"/>
    <w:rsid w:val="003C1ABE"/>
    <w:rsid w:val="003C3518"/>
    <w:rsid w:val="003C3D7B"/>
    <w:rsid w:val="003C57C3"/>
    <w:rsid w:val="003C716A"/>
    <w:rsid w:val="003D19E1"/>
    <w:rsid w:val="003D3541"/>
    <w:rsid w:val="003D58F6"/>
    <w:rsid w:val="003D5BD2"/>
    <w:rsid w:val="003D601A"/>
    <w:rsid w:val="003D68B0"/>
    <w:rsid w:val="003E24C8"/>
    <w:rsid w:val="003E2BF7"/>
    <w:rsid w:val="003E3805"/>
    <w:rsid w:val="003E435E"/>
    <w:rsid w:val="003F01B6"/>
    <w:rsid w:val="003F2332"/>
    <w:rsid w:val="00403905"/>
    <w:rsid w:val="0040717D"/>
    <w:rsid w:val="00411871"/>
    <w:rsid w:val="00416B0D"/>
    <w:rsid w:val="00416B92"/>
    <w:rsid w:val="00422723"/>
    <w:rsid w:val="004229AF"/>
    <w:rsid w:val="00426034"/>
    <w:rsid w:val="00431DC5"/>
    <w:rsid w:val="00432D7A"/>
    <w:rsid w:val="00432E27"/>
    <w:rsid w:val="00437480"/>
    <w:rsid w:val="00440769"/>
    <w:rsid w:val="00440936"/>
    <w:rsid w:val="004447F0"/>
    <w:rsid w:val="004450E7"/>
    <w:rsid w:val="00445145"/>
    <w:rsid w:val="00446786"/>
    <w:rsid w:val="00451209"/>
    <w:rsid w:val="00455118"/>
    <w:rsid w:val="00455514"/>
    <w:rsid w:val="00455B55"/>
    <w:rsid w:val="00455BB0"/>
    <w:rsid w:val="00457788"/>
    <w:rsid w:val="00457DFD"/>
    <w:rsid w:val="004619B2"/>
    <w:rsid w:val="00462450"/>
    <w:rsid w:val="00463339"/>
    <w:rsid w:val="00463586"/>
    <w:rsid w:val="00463A83"/>
    <w:rsid w:val="00463C95"/>
    <w:rsid w:val="00464513"/>
    <w:rsid w:val="004646AE"/>
    <w:rsid w:val="00465826"/>
    <w:rsid w:val="00465F98"/>
    <w:rsid w:val="00466E2D"/>
    <w:rsid w:val="004700B0"/>
    <w:rsid w:val="00472F9F"/>
    <w:rsid w:val="00473763"/>
    <w:rsid w:val="0047431D"/>
    <w:rsid w:val="004756E6"/>
    <w:rsid w:val="00484DA9"/>
    <w:rsid w:val="00487124"/>
    <w:rsid w:val="004908D0"/>
    <w:rsid w:val="00496DC5"/>
    <w:rsid w:val="004975B1"/>
    <w:rsid w:val="004A15C1"/>
    <w:rsid w:val="004A3537"/>
    <w:rsid w:val="004A7A1B"/>
    <w:rsid w:val="004B08FA"/>
    <w:rsid w:val="004B17A3"/>
    <w:rsid w:val="004B2A57"/>
    <w:rsid w:val="004B4420"/>
    <w:rsid w:val="004B4CD7"/>
    <w:rsid w:val="004B62B6"/>
    <w:rsid w:val="004C0437"/>
    <w:rsid w:val="004C4711"/>
    <w:rsid w:val="004C75F0"/>
    <w:rsid w:val="004C76D8"/>
    <w:rsid w:val="004D115A"/>
    <w:rsid w:val="004D176F"/>
    <w:rsid w:val="004D195F"/>
    <w:rsid w:val="004D28DF"/>
    <w:rsid w:val="004D2B41"/>
    <w:rsid w:val="004D529C"/>
    <w:rsid w:val="004D647E"/>
    <w:rsid w:val="004E082E"/>
    <w:rsid w:val="004E098B"/>
    <w:rsid w:val="004E1EAB"/>
    <w:rsid w:val="004E550F"/>
    <w:rsid w:val="004E5711"/>
    <w:rsid w:val="004F29DC"/>
    <w:rsid w:val="004F35FA"/>
    <w:rsid w:val="004F6ED7"/>
    <w:rsid w:val="00500ACB"/>
    <w:rsid w:val="00502014"/>
    <w:rsid w:val="00503085"/>
    <w:rsid w:val="00504B73"/>
    <w:rsid w:val="00505B22"/>
    <w:rsid w:val="00506027"/>
    <w:rsid w:val="00506EE8"/>
    <w:rsid w:val="00511FF3"/>
    <w:rsid w:val="00513DF0"/>
    <w:rsid w:val="0052272F"/>
    <w:rsid w:val="00522F8A"/>
    <w:rsid w:val="00525A89"/>
    <w:rsid w:val="00533F04"/>
    <w:rsid w:val="00534448"/>
    <w:rsid w:val="00534F2F"/>
    <w:rsid w:val="00536648"/>
    <w:rsid w:val="00540E8A"/>
    <w:rsid w:val="00541357"/>
    <w:rsid w:val="00541844"/>
    <w:rsid w:val="005424AD"/>
    <w:rsid w:val="00543FD3"/>
    <w:rsid w:val="00547B30"/>
    <w:rsid w:val="00551C9A"/>
    <w:rsid w:val="005551E0"/>
    <w:rsid w:val="0056187E"/>
    <w:rsid w:val="00562F97"/>
    <w:rsid w:val="005724EA"/>
    <w:rsid w:val="00576522"/>
    <w:rsid w:val="005776F4"/>
    <w:rsid w:val="00583661"/>
    <w:rsid w:val="00584815"/>
    <w:rsid w:val="005855CC"/>
    <w:rsid w:val="0058563D"/>
    <w:rsid w:val="00585A4D"/>
    <w:rsid w:val="0058741E"/>
    <w:rsid w:val="005874A4"/>
    <w:rsid w:val="0059205B"/>
    <w:rsid w:val="0059380C"/>
    <w:rsid w:val="00593A6F"/>
    <w:rsid w:val="00594B82"/>
    <w:rsid w:val="00595176"/>
    <w:rsid w:val="0059657F"/>
    <w:rsid w:val="005A5A20"/>
    <w:rsid w:val="005A5DBC"/>
    <w:rsid w:val="005A75A4"/>
    <w:rsid w:val="005A7F48"/>
    <w:rsid w:val="005B107C"/>
    <w:rsid w:val="005B15FD"/>
    <w:rsid w:val="005B4AC7"/>
    <w:rsid w:val="005B5A06"/>
    <w:rsid w:val="005B66C2"/>
    <w:rsid w:val="005B6DA0"/>
    <w:rsid w:val="005B7D72"/>
    <w:rsid w:val="005C1A85"/>
    <w:rsid w:val="005C6E99"/>
    <w:rsid w:val="005D01A3"/>
    <w:rsid w:val="005D0BC6"/>
    <w:rsid w:val="005D0C49"/>
    <w:rsid w:val="005D33BC"/>
    <w:rsid w:val="005D5D52"/>
    <w:rsid w:val="005E0FBF"/>
    <w:rsid w:val="005E364E"/>
    <w:rsid w:val="005E4589"/>
    <w:rsid w:val="005E54FA"/>
    <w:rsid w:val="005E7A5A"/>
    <w:rsid w:val="005F3086"/>
    <w:rsid w:val="005F31DA"/>
    <w:rsid w:val="005F51F2"/>
    <w:rsid w:val="005F5859"/>
    <w:rsid w:val="00603C4E"/>
    <w:rsid w:val="00606DEB"/>
    <w:rsid w:val="00607934"/>
    <w:rsid w:val="006111DA"/>
    <w:rsid w:val="00612DE8"/>
    <w:rsid w:val="00612F3B"/>
    <w:rsid w:val="00616C55"/>
    <w:rsid w:val="006216E4"/>
    <w:rsid w:val="006233A6"/>
    <w:rsid w:val="006233C9"/>
    <w:rsid w:val="0062364D"/>
    <w:rsid w:val="0062422D"/>
    <w:rsid w:val="00631760"/>
    <w:rsid w:val="006352F3"/>
    <w:rsid w:val="00636CE3"/>
    <w:rsid w:val="00643583"/>
    <w:rsid w:val="00644C1D"/>
    <w:rsid w:val="0064529A"/>
    <w:rsid w:val="00656464"/>
    <w:rsid w:val="0065758C"/>
    <w:rsid w:val="00660F9F"/>
    <w:rsid w:val="00662A11"/>
    <w:rsid w:val="00663DE7"/>
    <w:rsid w:val="00664639"/>
    <w:rsid w:val="00667A00"/>
    <w:rsid w:val="0067077F"/>
    <w:rsid w:val="0067161C"/>
    <w:rsid w:val="006741AE"/>
    <w:rsid w:val="00674BB0"/>
    <w:rsid w:val="006760D4"/>
    <w:rsid w:val="00681361"/>
    <w:rsid w:val="006867B4"/>
    <w:rsid w:val="00690339"/>
    <w:rsid w:val="0069046E"/>
    <w:rsid w:val="00693960"/>
    <w:rsid w:val="00695442"/>
    <w:rsid w:val="006965FC"/>
    <w:rsid w:val="006A22AE"/>
    <w:rsid w:val="006A4755"/>
    <w:rsid w:val="006A4851"/>
    <w:rsid w:val="006A5D53"/>
    <w:rsid w:val="006A7A39"/>
    <w:rsid w:val="006B1E6D"/>
    <w:rsid w:val="006B4978"/>
    <w:rsid w:val="006B5750"/>
    <w:rsid w:val="006C75D4"/>
    <w:rsid w:val="006C7E58"/>
    <w:rsid w:val="006D01EC"/>
    <w:rsid w:val="006D1021"/>
    <w:rsid w:val="006D1675"/>
    <w:rsid w:val="006D1A7C"/>
    <w:rsid w:val="006D3F96"/>
    <w:rsid w:val="006D53E8"/>
    <w:rsid w:val="006D6C10"/>
    <w:rsid w:val="006E09B5"/>
    <w:rsid w:val="006E2177"/>
    <w:rsid w:val="006E2525"/>
    <w:rsid w:val="006E2E56"/>
    <w:rsid w:val="006E5172"/>
    <w:rsid w:val="006E7493"/>
    <w:rsid w:val="006F2575"/>
    <w:rsid w:val="006F2BB6"/>
    <w:rsid w:val="006F459F"/>
    <w:rsid w:val="006F45D3"/>
    <w:rsid w:val="006F6616"/>
    <w:rsid w:val="006F7CED"/>
    <w:rsid w:val="007013B4"/>
    <w:rsid w:val="007025D6"/>
    <w:rsid w:val="00702637"/>
    <w:rsid w:val="007032C0"/>
    <w:rsid w:val="00706930"/>
    <w:rsid w:val="00711D28"/>
    <w:rsid w:val="007126E1"/>
    <w:rsid w:val="0071396E"/>
    <w:rsid w:val="00713C2D"/>
    <w:rsid w:val="00714FCA"/>
    <w:rsid w:val="0071640B"/>
    <w:rsid w:val="0072166C"/>
    <w:rsid w:val="00723DD9"/>
    <w:rsid w:val="00723F5F"/>
    <w:rsid w:val="00724A2F"/>
    <w:rsid w:val="007269F7"/>
    <w:rsid w:val="007274FE"/>
    <w:rsid w:val="0073255C"/>
    <w:rsid w:val="00740F2F"/>
    <w:rsid w:val="00744E85"/>
    <w:rsid w:val="0074598C"/>
    <w:rsid w:val="00750A67"/>
    <w:rsid w:val="0075243C"/>
    <w:rsid w:val="00752DA6"/>
    <w:rsid w:val="007540C1"/>
    <w:rsid w:val="007553E3"/>
    <w:rsid w:val="00756C65"/>
    <w:rsid w:val="00762F32"/>
    <w:rsid w:val="0076682F"/>
    <w:rsid w:val="00767097"/>
    <w:rsid w:val="0077626B"/>
    <w:rsid w:val="00780425"/>
    <w:rsid w:val="00782C0C"/>
    <w:rsid w:val="00783047"/>
    <w:rsid w:val="007846F0"/>
    <w:rsid w:val="0078555A"/>
    <w:rsid w:val="00787E66"/>
    <w:rsid w:val="00787F58"/>
    <w:rsid w:val="00790165"/>
    <w:rsid w:val="00793D4C"/>
    <w:rsid w:val="00794970"/>
    <w:rsid w:val="007A12CE"/>
    <w:rsid w:val="007A1415"/>
    <w:rsid w:val="007A1C3E"/>
    <w:rsid w:val="007A2EE4"/>
    <w:rsid w:val="007A3697"/>
    <w:rsid w:val="007A63D5"/>
    <w:rsid w:val="007A7ABA"/>
    <w:rsid w:val="007B294A"/>
    <w:rsid w:val="007C01D0"/>
    <w:rsid w:val="007C410F"/>
    <w:rsid w:val="007C4162"/>
    <w:rsid w:val="007C4F76"/>
    <w:rsid w:val="007D08B1"/>
    <w:rsid w:val="007D3107"/>
    <w:rsid w:val="007D32C1"/>
    <w:rsid w:val="007D4652"/>
    <w:rsid w:val="007D5E80"/>
    <w:rsid w:val="007E0E8B"/>
    <w:rsid w:val="007E4301"/>
    <w:rsid w:val="007E45B5"/>
    <w:rsid w:val="007E7047"/>
    <w:rsid w:val="007F09E8"/>
    <w:rsid w:val="007F0BB6"/>
    <w:rsid w:val="007F74D8"/>
    <w:rsid w:val="0081393A"/>
    <w:rsid w:val="00814533"/>
    <w:rsid w:val="008147A8"/>
    <w:rsid w:val="0081593C"/>
    <w:rsid w:val="00816D04"/>
    <w:rsid w:val="008222C9"/>
    <w:rsid w:val="008244B7"/>
    <w:rsid w:val="0082607B"/>
    <w:rsid w:val="008267AE"/>
    <w:rsid w:val="0082697A"/>
    <w:rsid w:val="0082759E"/>
    <w:rsid w:val="00830E7B"/>
    <w:rsid w:val="00831CDE"/>
    <w:rsid w:val="00834358"/>
    <w:rsid w:val="00836902"/>
    <w:rsid w:val="008422ED"/>
    <w:rsid w:val="008461FE"/>
    <w:rsid w:val="0085037E"/>
    <w:rsid w:val="00850388"/>
    <w:rsid w:val="0085228E"/>
    <w:rsid w:val="00857B02"/>
    <w:rsid w:val="00862E0A"/>
    <w:rsid w:val="0086352F"/>
    <w:rsid w:val="008635E6"/>
    <w:rsid w:val="0086518C"/>
    <w:rsid w:val="00865505"/>
    <w:rsid w:val="00865E82"/>
    <w:rsid w:val="00870494"/>
    <w:rsid w:val="0088620F"/>
    <w:rsid w:val="008866BF"/>
    <w:rsid w:val="008870C7"/>
    <w:rsid w:val="00887D30"/>
    <w:rsid w:val="00891B25"/>
    <w:rsid w:val="008931DD"/>
    <w:rsid w:val="008A0660"/>
    <w:rsid w:val="008A0C26"/>
    <w:rsid w:val="008A5BB1"/>
    <w:rsid w:val="008A5EF3"/>
    <w:rsid w:val="008A61F3"/>
    <w:rsid w:val="008B12E7"/>
    <w:rsid w:val="008B3005"/>
    <w:rsid w:val="008B364E"/>
    <w:rsid w:val="008B3D96"/>
    <w:rsid w:val="008B5AB9"/>
    <w:rsid w:val="008B77A3"/>
    <w:rsid w:val="008C02FC"/>
    <w:rsid w:val="008C241D"/>
    <w:rsid w:val="008C345B"/>
    <w:rsid w:val="008C5C66"/>
    <w:rsid w:val="008C6EE5"/>
    <w:rsid w:val="008D000D"/>
    <w:rsid w:val="008D002A"/>
    <w:rsid w:val="008D0A6F"/>
    <w:rsid w:val="008D3B2A"/>
    <w:rsid w:val="008D46F8"/>
    <w:rsid w:val="008D6CAD"/>
    <w:rsid w:val="008D791E"/>
    <w:rsid w:val="008E0A49"/>
    <w:rsid w:val="008E118B"/>
    <w:rsid w:val="008E38C1"/>
    <w:rsid w:val="008E43A6"/>
    <w:rsid w:val="008E4E82"/>
    <w:rsid w:val="008E6C5C"/>
    <w:rsid w:val="008E7D77"/>
    <w:rsid w:val="008F0E12"/>
    <w:rsid w:val="008F152C"/>
    <w:rsid w:val="008F2E84"/>
    <w:rsid w:val="008F2F04"/>
    <w:rsid w:val="008F3454"/>
    <w:rsid w:val="008F4663"/>
    <w:rsid w:val="008F4A7F"/>
    <w:rsid w:val="00900517"/>
    <w:rsid w:val="00901148"/>
    <w:rsid w:val="00904295"/>
    <w:rsid w:val="0090549B"/>
    <w:rsid w:val="00905C72"/>
    <w:rsid w:val="009074C1"/>
    <w:rsid w:val="00911435"/>
    <w:rsid w:val="00915F8F"/>
    <w:rsid w:val="00916413"/>
    <w:rsid w:val="00923C54"/>
    <w:rsid w:val="00925D00"/>
    <w:rsid w:val="009267DF"/>
    <w:rsid w:val="009312DA"/>
    <w:rsid w:val="0093180C"/>
    <w:rsid w:val="00934736"/>
    <w:rsid w:val="0093671C"/>
    <w:rsid w:val="009422BA"/>
    <w:rsid w:val="00943A91"/>
    <w:rsid w:val="00945CB8"/>
    <w:rsid w:val="00945D83"/>
    <w:rsid w:val="00947885"/>
    <w:rsid w:val="00953701"/>
    <w:rsid w:val="009539A7"/>
    <w:rsid w:val="0095761F"/>
    <w:rsid w:val="009577D3"/>
    <w:rsid w:val="0096071D"/>
    <w:rsid w:val="00960D71"/>
    <w:rsid w:val="00961B38"/>
    <w:rsid w:val="00961F64"/>
    <w:rsid w:val="009629A5"/>
    <w:rsid w:val="009636B5"/>
    <w:rsid w:val="00963963"/>
    <w:rsid w:val="00971143"/>
    <w:rsid w:val="00971CF8"/>
    <w:rsid w:val="00971FD0"/>
    <w:rsid w:val="00974E79"/>
    <w:rsid w:val="009759D4"/>
    <w:rsid w:val="0098015B"/>
    <w:rsid w:val="00980A7E"/>
    <w:rsid w:val="00980C2B"/>
    <w:rsid w:val="00981A33"/>
    <w:rsid w:val="009848DC"/>
    <w:rsid w:val="00985D67"/>
    <w:rsid w:val="0098652F"/>
    <w:rsid w:val="0098658F"/>
    <w:rsid w:val="0098733E"/>
    <w:rsid w:val="009902B2"/>
    <w:rsid w:val="009931B3"/>
    <w:rsid w:val="009A17C2"/>
    <w:rsid w:val="009A37FD"/>
    <w:rsid w:val="009A542C"/>
    <w:rsid w:val="009A6034"/>
    <w:rsid w:val="009A6F85"/>
    <w:rsid w:val="009B229D"/>
    <w:rsid w:val="009B6D49"/>
    <w:rsid w:val="009B7505"/>
    <w:rsid w:val="009C3875"/>
    <w:rsid w:val="009C39BA"/>
    <w:rsid w:val="009C3E93"/>
    <w:rsid w:val="009D0218"/>
    <w:rsid w:val="009D1147"/>
    <w:rsid w:val="009D1808"/>
    <w:rsid w:val="009D1C6F"/>
    <w:rsid w:val="009D274B"/>
    <w:rsid w:val="009E00C0"/>
    <w:rsid w:val="009E1297"/>
    <w:rsid w:val="009E2E22"/>
    <w:rsid w:val="009E32D6"/>
    <w:rsid w:val="009E55F8"/>
    <w:rsid w:val="009E5E0A"/>
    <w:rsid w:val="009E77F1"/>
    <w:rsid w:val="009F3BD5"/>
    <w:rsid w:val="009F60D8"/>
    <w:rsid w:val="00A02D80"/>
    <w:rsid w:val="00A046C6"/>
    <w:rsid w:val="00A0518F"/>
    <w:rsid w:val="00A1021E"/>
    <w:rsid w:val="00A1182C"/>
    <w:rsid w:val="00A13E4D"/>
    <w:rsid w:val="00A17A11"/>
    <w:rsid w:val="00A20888"/>
    <w:rsid w:val="00A21966"/>
    <w:rsid w:val="00A21B8A"/>
    <w:rsid w:val="00A220B9"/>
    <w:rsid w:val="00A263DB"/>
    <w:rsid w:val="00A318B8"/>
    <w:rsid w:val="00A34D03"/>
    <w:rsid w:val="00A36346"/>
    <w:rsid w:val="00A375CF"/>
    <w:rsid w:val="00A37F15"/>
    <w:rsid w:val="00A41914"/>
    <w:rsid w:val="00A46B9F"/>
    <w:rsid w:val="00A46F3E"/>
    <w:rsid w:val="00A4703F"/>
    <w:rsid w:val="00A500B8"/>
    <w:rsid w:val="00A51C74"/>
    <w:rsid w:val="00A541DF"/>
    <w:rsid w:val="00A56E73"/>
    <w:rsid w:val="00A57DDE"/>
    <w:rsid w:val="00A602BB"/>
    <w:rsid w:val="00A6096F"/>
    <w:rsid w:val="00A6251B"/>
    <w:rsid w:val="00A6346B"/>
    <w:rsid w:val="00A63E7F"/>
    <w:rsid w:val="00A66E95"/>
    <w:rsid w:val="00A67824"/>
    <w:rsid w:val="00A715BD"/>
    <w:rsid w:val="00A71F42"/>
    <w:rsid w:val="00A72084"/>
    <w:rsid w:val="00A7332E"/>
    <w:rsid w:val="00A744D0"/>
    <w:rsid w:val="00A746EC"/>
    <w:rsid w:val="00A74C13"/>
    <w:rsid w:val="00A7589A"/>
    <w:rsid w:val="00A76CB2"/>
    <w:rsid w:val="00A84753"/>
    <w:rsid w:val="00A90060"/>
    <w:rsid w:val="00A94F43"/>
    <w:rsid w:val="00AA01BC"/>
    <w:rsid w:val="00AA0220"/>
    <w:rsid w:val="00AA36BF"/>
    <w:rsid w:val="00AA4E04"/>
    <w:rsid w:val="00AA5A13"/>
    <w:rsid w:val="00AA5B92"/>
    <w:rsid w:val="00AA6886"/>
    <w:rsid w:val="00AB0773"/>
    <w:rsid w:val="00AB12EC"/>
    <w:rsid w:val="00AB1809"/>
    <w:rsid w:val="00AB1C8E"/>
    <w:rsid w:val="00AB32BF"/>
    <w:rsid w:val="00AB3D3E"/>
    <w:rsid w:val="00AB4E93"/>
    <w:rsid w:val="00AB7E1D"/>
    <w:rsid w:val="00AC3B04"/>
    <w:rsid w:val="00AD2D0B"/>
    <w:rsid w:val="00AD561F"/>
    <w:rsid w:val="00AD667B"/>
    <w:rsid w:val="00AE0732"/>
    <w:rsid w:val="00AE07A6"/>
    <w:rsid w:val="00AE28E2"/>
    <w:rsid w:val="00AE37C3"/>
    <w:rsid w:val="00AE75F7"/>
    <w:rsid w:val="00AF1469"/>
    <w:rsid w:val="00AF36B7"/>
    <w:rsid w:val="00AF3E0A"/>
    <w:rsid w:val="00AF484F"/>
    <w:rsid w:val="00AF54FA"/>
    <w:rsid w:val="00AF694D"/>
    <w:rsid w:val="00AF795A"/>
    <w:rsid w:val="00B006B2"/>
    <w:rsid w:val="00B01491"/>
    <w:rsid w:val="00B015AE"/>
    <w:rsid w:val="00B106F1"/>
    <w:rsid w:val="00B13D5B"/>
    <w:rsid w:val="00B14E0B"/>
    <w:rsid w:val="00B17742"/>
    <w:rsid w:val="00B21730"/>
    <w:rsid w:val="00B22969"/>
    <w:rsid w:val="00B2434B"/>
    <w:rsid w:val="00B25586"/>
    <w:rsid w:val="00B25A4B"/>
    <w:rsid w:val="00B27B08"/>
    <w:rsid w:val="00B353D4"/>
    <w:rsid w:val="00B4102F"/>
    <w:rsid w:val="00B448F0"/>
    <w:rsid w:val="00B4627F"/>
    <w:rsid w:val="00B46424"/>
    <w:rsid w:val="00B547CD"/>
    <w:rsid w:val="00B5485F"/>
    <w:rsid w:val="00B54D6F"/>
    <w:rsid w:val="00B578E8"/>
    <w:rsid w:val="00B57A48"/>
    <w:rsid w:val="00B57F73"/>
    <w:rsid w:val="00B603E7"/>
    <w:rsid w:val="00B60D43"/>
    <w:rsid w:val="00B60FE5"/>
    <w:rsid w:val="00B61E6F"/>
    <w:rsid w:val="00B62D32"/>
    <w:rsid w:val="00B64236"/>
    <w:rsid w:val="00B6509D"/>
    <w:rsid w:val="00B6544C"/>
    <w:rsid w:val="00B66639"/>
    <w:rsid w:val="00B66A4E"/>
    <w:rsid w:val="00B702A2"/>
    <w:rsid w:val="00B71A06"/>
    <w:rsid w:val="00B71DE3"/>
    <w:rsid w:val="00B72EC3"/>
    <w:rsid w:val="00B7669D"/>
    <w:rsid w:val="00B76AD3"/>
    <w:rsid w:val="00B818D1"/>
    <w:rsid w:val="00B822E0"/>
    <w:rsid w:val="00B83BF1"/>
    <w:rsid w:val="00B875B2"/>
    <w:rsid w:val="00B87BF5"/>
    <w:rsid w:val="00B87C04"/>
    <w:rsid w:val="00B9300E"/>
    <w:rsid w:val="00B9471F"/>
    <w:rsid w:val="00B94791"/>
    <w:rsid w:val="00B94F8D"/>
    <w:rsid w:val="00BA0688"/>
    <w:rsid w:val="00BA23BB"/>
    <w:rsid w:val="00BA2B50"/>
    <w:rsid w:val="00BA3D29"/>
    <w:rsid w:val="00BB1AE7"/>
    <w:rsid w:val="00BB78F2"/>
    <w:rsid w:val="00BB7AFC"/>
    <w:rsid w:val="00BC0A77"/>
    <w:rsid w:val="00BC4C53"/>
    <w:rsid w:val="00BC643F"/>
    <w:rsid w:val="00BC7C12"/>
    <w:rsid w:val="00BD03B6"/>
    <w:rsid w:val="00BD1554"/>
    <w:rsid w:val="00BD1E24"/>
    <w:rsid w:val="00BD1EE5"/>
    <w:rsid w:val="00BD3FF8"/>
    <w:rsid w:val="00BD414B"/>
    <w:rsid w:val="00BD7201"/>
    <w:rsid w:val="00BD7E32"/>
    <w:rsid w:val="00BE3B96"/>
    <w:rsid w:val="00BE6ECD"/>
    <w:rsid w:val="00BF0B04"/>
    <w:rsid w:val="00BF1392"/>
    <w:rsid w:val="00BF28EB"/>
    <w:rsid w:val="00BF3800"/>
    <w:rsid w:val="00C02C06"/>
    <w:rsid w:val="00C05B4E"/>
    <w:rsid w:val="00C10CF8"/>
    <w:rsid w:val="00C1290D"/>
    <w:rsid w:val="00C1672B"/>
    <w:rsid w:val="00C1685F"/>
    <w:rsid w:val="00C173F6"/>
    <w:rsid w:val="00C20482"/>
    <w:rsid w:val="00C24D9A"/>
    <w:rsid w:val="00C26394"/>
    <w:rsid w:val="00C26AA6"/>
    <w:rsid w:val="00C26FE7"/>
    <w:rsid w:val="00C34BB1"/>
    <w:rsid w:val="00C34EE3"/>
    <w:rsid w:val="00C40605"/>
    <w:rsid w:val="00C413AB"/>
    <w:rsid w:val="00C42B79"/>
    <w:rsid w:val="00C43FE4"/>
    <w:rsid w:val="00C45B42"/>
    <w:rsid w:val="00C4607C"/>
    <w:rsid w:val="00C46204"/>
    <w:rsid w:val="00C47501"/>
    <w:rsid w:val="00C47A33"/>
    <w:rsid w:val="00C510AC"/>
    <w:rsid w:val="00C52557"/>
    <w:rsid w:val="00C533A4"/>
    <w:rsid w:val="00C5404D"/>
    <w:rsid w:val="00C55343"/>
    <w:rsid w:val="00C5549C"/>
    <w:rsid w:val="00C5562E"/>
    <w:rsid w:val="00C55815"/>
    <w:rsid w:val="00C55E19"/>
    <w:rsid w:val="00C56014"/>
    <w:rsid w:val="00C608CA"/>
    <w:rsid w:val="00C63D3B"/>
    <w:rsid w:val="00C646CB"/>
    <w:rsid w:val="00C66433"/>
    <w:rsid w:val="00C66589"/>
    <w:rsid w:val="00C66A8E"/>
    <w:rsid w:val="00C66D44"/>
    <w:rsid w:val="00C67020"/>
    <w:rsid w:val="00C67865"/>
    <w:rsid w:val="00C70FC6"/>
    <w:rsid w:val="00C71001"/>
    <w:rsid w:val="00C7123B"/>
    <w:rsid w:val="00C72D9B"/>
    <w:rsid w:val="00C77585"/>
    <w:rsid w:val="00C77BBE"/>
    <w:rsid w:val="00C77D52"/>
    <w:rsid w:val="00C83E80"/>
    <w:rsid w:val="00C85D46"/>
    <w:rsid w:val="00C93DB8"/>
    <w:rsid w:val="00C93EA4"/>
    <w:rsid w:val="00C94DFD"/>
    <w:rsid w:val="00C9591A"/>
    <w:rsid w:val="00CA2725"/>
    <w:rsid w:val="00CA2F5B"/>
    <w:rsid w:val="00CB2564"/>
    <w:rsid w:val="00CB6942"/>
    <w:rsid w:val="00CC0E30"/>
    <w:rsid w:val="00CC16BA"/>
    <w:rsid w:val="00CC226F"/>
    <w:rsid w:val="00CC3BB5"/>
    <w:rsid w:val="00CC503E"/>
    <w:rsid w:val="00CC5A72"/>
    <w:rsid w:val="00CC5FA6"/>
    <w:rsid w:val="00CC6038"/>
    <w:rsid w:val="00CC709A"/>
    <w:rsid w:val="00CC7C1A"/>
    <w:rsid w:val="00CD1427"/>
    <w:rsid w:val="00CD1B75"/>
    <w:rsid w:val="00CD5FFF"/>
    <w:rsid w:val="00CD7549"/>
    <w:rsid w:val="00CE009B"/>
    <w:rsid w:val="00CE0DCA"/>
    <w:rsid w:val="00CE3174"/>
    <w:rsid w:val="00CE4642"/>
    <w:rsid w:val="00CF5227"/>
    <w:rsid w:val="00CF75E1"/>
    <w:rsid w:val="00D00B37"/>
    <w:rsid w:val="00D0440E"/>
    <w:rsid w:val="00D04D8E"/>
    <w:rsid w:val="00D054D1"/>
    <w:rsid w:val="00D0747A"/>
    <w:rsid w:val="00D101A7"/>
    <w:rsid w:val="00D111BF"/>
    <w:rsid w:val="00D116EC"/>
    <w:rsid w:val="00D124EC"/>
    <w:rsid w:val="00D151B5"/>
    <w:rsid w:val="00D153D7"/>
    <w:rsid w:val="00D15629"/>
    <w:rsid w:val="00D26829"/>
    <w:rsid w:val="00D32EBC"/>
    <w:rsid w:val="00D33365"/>
    <w:rsid w:val="00D34B62"/>
    <w:rsid w:val="00D37A87"/>
    <w:rsid w:val="00D44711"/>
    <w:rsid w:val="00D4579D"/>
    <w:rsid w:val="00D47B52"/>
    <w:rsid w:val="00D50573"/>
    <w:rsid w:val="00D50BA4"/>
    <w:rsid w:val="00D50CE8"/>
    <w:rsid w:val="00D51A18"/>
    <w:rsid w:val="00D537C2"/>
    <w:rsid w:val="00D54DB6"/>
    <w:rsid w:val="00D56B55"/>
    <w:rsid w:val="00D601A2"/>
    <w:rsid w:val="00D619D2"/>
    <w:rsid w:val="00D649CD"/>
    <w:rsid w:val="00D66594"/>
    <w:rsid w:val="00D666AA"/>
    <w:rsid w:val="00D66C9A"/>
    <w:rsid w:val="00D67162"/>
    <w:rsid w:val="00D71599"/>
    <w:rsid w:val="00D752A8"/>
    <w:rsid w:val="00D75383"/>
    <w:rsid w:val="00D80992"/>
    <w:rsid w:val="00D83099"/>
    <w:rsid w:val="00D85B74"/>
    <w:rsid w:val="00D85D6D"/>
    <w:rsid w:val="00D865F4"/>
    <w:rsid w:val="00D873C8"/>
    <w:rsid w:val="00D87A05"/>
    <w:rsid w:val="00D90C52"/>
    <w:rsid w:val="00D915F4"/>
    <w:rsid w:val="00D93E8E"/>
    <w:rsid w:val="00D94CD0"/>
    <w:rsid w:val="00D9660C"/>
    <w:rsid w:val="00DA049A"/>
    <w:rsid w:val="00DA0A5E"/>
    <w:rsid w:val="00DA157B"/>
    <w:rsid w:val="00DA20EB"/>
    <w:rsid w:val="00DA31B8"/>
    <w:rsid w:val="00DA3252"/>
    <w:rsid w:val="00DA429F"/>
    <w:rsid w:val="00DA65FC"/>
    <w:rsid w:val="00DA6B7B"/>
    <w:rsid w:val="00DB1B06"/>
    <w:rsid w:val="00DB2A12"/>
    <w:rsid w:val="00DB2D06"/>
    <w:rsid w:val="00DB2D11"/>
    <w:rsid w:val="00DB55FB"/>
    <w:rsid w:val="00DB70FA"/>
    <w:rsid w:val="00DC0420"/>
    <w:rsid w:val="00DD19F3"/>
    <w:rsid w:val="00DD21BE"/>
    <w:rsid w:val="00DD70A7"/>
    <w:rsid w:val="00DE086F"/>
    <w:rsid w:val="00DE10CF"/>
    <w:rsid w:val="00DE1107"/>
    <w:rsid w:val="00DE48A6"/>
    <w:rsid w:val="00DE518B"/>
    <w:rsid w:val="00DE543B"/>
    <w:rsid w:val="00DE6B30"/>
    <w:rsid w:val="00E03014"/>
    <w:rsid w:val="00E05DA2"/>
    <w:rsid w:val="00E06125"/>
    <w:rsid w:val="00E06340"/>
    <w:rsid w:val="00E074EB"/>
    <w:rsid w:val="00E10118"/>
    <w:rsid w:val="00E10B4E"/>
    <w:rsid w:val="00E16378"/>
    <w:rsid w:val="00E17EC0"/>
    <w:rsid w:val="00E20C56"/>
    <w:rsid w:val="00E21889"/>
    <w:rsid w:val="00E224A4"/>
    <w:rsid w:val="00E22C88"/>
    <w:rsid w:val="00E23087"/>
    <w:rsid w:val="00E237F1"/>
    <w:rsid w:val="00E24670"/>
    <w:rsid w:val="00E272A9"/>
    <w:rsid w:val="00E3057E"/>
    <w:rsid w:val="00E310EC"/>
    <w:rsid w:val="00E3540A"/>
    <w:rsid w:val="00E3587F"/>
    <w:rsid w:val="00E4194C"/>
    <w:rsid w:val="00E4274B"/>
    <w:rsid w:val="00E47623"/>
    <w:rsid w:val="00E537A7"/>
    <w:rsid w:val="00E558CA"/>
    <w:rsid w:val="00E57395"/>
    <w:rsid w:val="00E576B6"/>
    <w:rsid w:val="00E62AC6"/>
    <w:rsid w:val="00E70420"/>
    <w:rsid w:val="00E70F9C"/>
    <w:rsid w:val="00E71D24"/>
    <w:rsid w:val="00E822B9"/>
    <w:rsid w:val="00E831FA"/>
    <w:rsid w:val="00E8421E"/>
    <w:rsid w:val="00E90356"/>
    <w:rsid w:val="00E93D32"/>
    <w:rsid w:val="00E957CB"/>
    <w:rsid w:val="00E966C1"/>
    <w:rsid w:val="00E97437"/>
    <w:rsid w:val="00EA0D7B"/>
    <w:rsid w:val="00EA26BA"/>
    <w:rsid w:val="00EA4BA4"/>
    <w:rsid w:val="00EA5BA5"/>
    <w:rsid w:val="00EB024D"/>
    <w:rsid w:val="00EB1582"/>
    <w:rsid w:val="00EB1ACE"/>
    <w:rsid w:val="00EB21A2"/>
    <w:rsid w:val="00EB4966"/>
    <w:rsid w:val="00EB4A70"/>
    <w:rsid w:val="00EB54A3"/>
    <w:rsid w:val="00EC0919"/>
    <w:rsid w:val="00EC1025"/>
    <w:rsid w:val="00EC35DF"/>
    <w:rsid w:val="00EC6F75"/>
    <w:rsid w:val="00EC7C8F"/>
    <w:rsid w:val="00ED0065"/>
    <w:rsid w:val="00ED0B6C"/>
    <w:rsid w:val="00ED160A"/>
    <w:rsid w:val="00ED2E43"/>
    <w:rsid w:val="00ED4A71"/>
    <w:rsid w:val="00ED555E"/>
    <w:rsid w:val="00EE199F"/>
    <w:rsid w:val="00EE1A67"/>
    <w:rsid w:val="00EE6EFB"/>
    <w:rsid w:val="00EF05DD"/>
    <w:rsid w:val="00EF1698"/>
    <w:rsid w:val="00EF1F6B"/>
    <w:rsid w:val="00EF1FE0"/>
    <w:rsid w:val="00EF2F7B"/>
    <w:rsid w:val="00EF72AD"/>
    <w:rsid w:val="00F00AE1"/>
    <w:rsid w:val="00F01430"/>
    <w:rsid w:val="00F01E5B"/>
    <w:rsid w:val="00F054A7"/>
    <w:rsid w:val="00F06D03"/>
    <w:rsid w:val="00F073EC"/>
    <w:rsid w:val="00F10811"/>
    <w:rsid w:val="00F10D84"/>
    <w:rsid w:val="00F11947"/>
    <w:rsid w:val="00F11EE5"/>
    <w:rsid w:val="00F16DCC"/>
    <w:rsid w:val="00F1709F"/>
    <w:rsid w:val="00F2358C"/>
    <w:rsid w:val="00F23CF4"/>
    <w:rsid w:val="00F25538"/>
    <w:rsid w:val="00F300FC"/>
    <w:rsid w:val="00F307E1"/>
    <w:rsid w:val="00F3527F"/>
    <w:rsid w:val="00F35F41"/>
    <w:rsid w:val="00F37D6C"/>
    <w:rsid w:val="00F37E9F"/>
    <w:rsid w:val="00F43787"/>
    <w:rsid w:val="00F51355"/>
    <w:rsid w:val="00F51902"/>
    <w:rsid w:val="00F52410"/>
    <w:rsid w:val="00F53B5C"/>
    <w:rsid w:val="00F53E49"/>
    <w:rsid w:val="00F544DA"/>
    <w:rsid w:val="00F56B3B"/>
    <w:rsid w:val="00F57683"/>
    <w:rsid w:val="00F60F3B"/>
    <w:rsid w:val="00F62375"/>
    <w:rsid w:val="00F62456"/>
    <w:rsid w:val="00F66630"/>
    <w:rsid w:val="00F67CB7"/>
    <w:rsid w:val="00F708C9"/>
    <w:rsid w:val="00F7597D"/>
    <w:rsid w:val="00F8009F"/>
    <w:rsid w:val="00F818D6"/>
    <w:rsid w:val="00F82294"/>
    <w:rsid w:val="00F83984"/>
    <w:rsid w:val="00F85BF9"/>
    <w:rsid w:val="00F86081"/>
    <w:rsid w:val="00F867A3"/>
    <w:rsid w:val="00F92E9F"/>
    <w:rsid w:val="00F93357"/>
    <w:rsid w:val="00F95A5A"/>
    <w:rsid w:val="00FA0743"/>
    <w:rsid w:val="00FA35D6"/>
    <w:rsid w:val="00FB1539"/>
    <w:rsid w:val="00FB5CDB"/>
    <w:rsid w:val="00FB7836"/>
    <w:rsid w:val="00FC0E99"/>
    <w:rsid w:val="00FC1FE7"/>
    <w:rsid w:val="00FC2860"/>
    <w:rsid w:val="00FC420D"/>
    <w:rsid w:val="00FC78C7"/>
    <w:rsid w:val="00FD285F"/>
    <w:rsid w:val="00FD38ED"/>
    <w:rsid w:val="00FD452D"/>
    <w:rsid w:val="00FD6D58"/>
    <w:rsid w:val="00FD6E65"/>
    <w:rsid w:val="00FD74E9"/>
    <w:rsid w:val="00FE0518"/>
    <w:rsid w:val="00FE305C"/>
    <w:rsid w:val="00FE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stinklapis">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F66630"/>
    <w:pPr>
      <w:autoSpaceDE w:val="0"/>
      <w:autoSpaceDN w:val="0"/>
      <w:adjustRightInd w:val="0"/>
      <w:spacing w:after="0" w:line="240" w:lineRule="auto"/>
    </w:pPr>
    <w:rPr>
      <w:rFonts w:ascii="PT Serif" w:hAnsi="PT Serif" w:cs="PT Serif"/>
      <w:color w:val="000000"/>
      <w:sz w:val="24"/>
      <w:szCs w:val="24"/>
      <w:lang w:val="lt-LT"/>
    </w:rPr>
  </w:style>
  <w:style w:type="character" w:customStyle="1" w:styleId="Mention">
    <w:name w:val="Mention"/>
    <w:basedOn w:val="Numatytasispastraiposriftas"/>
    <w:uiPriority w:val="99"/>
    <w:semiHidden/>
    <w:unhideWhenUsed/>
    <w:rsid w:val="00335398"/>
    <w:rPr>
      <w:color w:val="2B579A"/>
      <w:shd w:val="clear" w:color="auto" w:fill="E6E6E6"/>
    </w:rPr>
  </w:style>
  <w:style w:type="character" w:styleId="Grietas">
    <w:name w:val="Strong"/>
    <w:qFormat/>
    <w:rsid w:val="006A7A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uiPriority w:val="99"/>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stinklapis">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F66630"/>
    <w:pPr>
      <w:autoSpaceDE w:val="0"/>
      <w:autoSpaceDN w:val="0"/>
      <w:adjustRightInd w:val="0"/>
      <w:spacing w:after="0" w:line="240" w:lineRule="auto"/>
    </w:pPr>
    <w:rPr>
      <w:rFonts w:ascii="PT Serif" w:hAnsi="PT Serif" w:cs="PT Serif"/>
      <w:color w:val="000000"/>
      <w:sz w:val="24"/>
      <w:szCs w:val="24"/>
      <w:lang w:val="lt-LT"/>
    </w:rPr>
  </w:style>
  <w:style w:type="character" w:customStyle="1" w:styleId="Mention">
    <w:name w:val="Mention"/>
    <w:basedOn w:val="Numatytasispastraiposriftas"/>
    <w:uiPriority w:val="99"/>
    <w:semiHidden/>
    <w:unhideWhenUsed/>
    <w:rsid w:val="00335398"/>
    <w:rPr>
      <w:color w:val="2B579A"/>
      <w:shd w:val="clear" w:color="auto" w:fill="E6E6E6"/>
    </w:rPr>
  </w:style>
  <w:style w:type="character" w:styleId="Grietas">
    <w:name w:val="Strong"/>
    <w:qFormat/>
    <w:rsid w:val="006A7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54567">
      <w:bodyDiv w:val="1"/>
      <w:marLeft w:val="0"/>
      <w:marRight w:val="0"/>
      <w:marTop w:val="0"/>
      <w:marBottom w:val="0"/>
      <w:divBdr>
        <w:top w:val="none" w:sz="0" w:space="0" w:color="auto"/>
        <w:left w:val="none" w:sz="0" w:space="0" w:color="auto"/>
        <w:bottom w:val="none" w:sz="0" w:space="0" w:color="auto"/>
        <w:right w:val="none" w:sz="0" w:space="0" w:color="auto"/>
      </w:divBdr>
    </w:div>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56866094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697775526">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333070403">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1896620705">
      <w:bodyDiv w:val="1"/>
      <w:marLeft w:val="0"/>
      <w:marRight w:val="0"/>
      <w:marTop w:val="0"/>
      <w:marBottom w:val="0"/>
      <w:divBdr>
        <w:top w:val="none" w:sz="0" w:space="0" w:color="auto"/>
        <w:left w:val="none" w:sz="0" w:space="0" w:color="auto"/>
        <w:bottom w:val="none" w:sz="0" w:space="0" w:color="auto"/>
        <w:right w:val="none" w:sz="0" w:space="0" w:color="auto"/>
      </w:divBdr>
    </w:div>
    <w:div w:id="208675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Virginija.Gadliauskiene@vpt.lt"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76B70F-3DCC-43B2-A8B4-8B9768FE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3</Pages>
  <Words>4984</Words>
  <Characters>2842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Virginija Gadliauskienė</cp:lastModifiedBy>
  <cp:revision>13</cp:revision>
  <cp:lastPrinted>2017-05-25T12:52:00Z</cp:lastPrinted>
  <dcterms:created xsi:type="dcterms:W3CDTF">2017-05-23T10:04:00Z</dcterms:created>
  <dcterms:modified xsi:type="dcterms:W3CDTF">2017-05-25T12:53:00Z</dcterms:modified>
</cp:coreProperties>
</file>