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02DDF6D6" w:rsidR="00D610DC" w:rsidRPr="00F41E63" w:rsidRDefault="00D610DC" w:rsidP="0033203B">
      <w:pPr>
        <w:pStyle w:val="paragraph"/>
        <w:tabs>
          <w:tab w:val="left" w:pos="426"/>
        </w:tabs>
        <w:spacing w:before="0" w:beforeAutospacing="0" w:after="0" w:afterAutospacing="0" w:line="276" w:lineRule="auto"/>
        <w:textAlignment w:val="baseline"/>
        <w:rPr>
          <w:rFonts w:ascii="Calibri" w:hAnsi="Calibri" w:cs="Calibri"/>
        </w:rPr>
      </w:pPr>
      <w:r w:rsidRPr="00F41E63">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5306B154" w14:textId="77777777" w:rsidR="00D25AA9" w:rsidRPr="00F41E63" w:rsidRDefault="00D25AA9" w:rsidP="0033203B">
      <w:pPr>
        <w:tabs>
          <w:tab w:val="left" w:pos="426"/>
        </w:tabs>
        <w:spacing w:line="276" w:lineRule="auto"/>
        <w:rPr>
          <w:rFonts w:ascii="Calibri" w:eastAsiaTheme="majorEastAsia" w:hAnsi="Calibri" w:cs="Calibri"/>
          <w:lang w:eastAsia="lt-LT"/>
        </w:rPr>
      </w:pPr>
    </w:p>
    <w:p w14:paraId="45889325" w14:textId="7476BB4D" w:rsidR="00412582" w:rsidRPr="00F41E63" w:rsidRDefault="00BC717B" w:rsidP="0033203B">
      <w:pPr>
        <w:tabs>
          <w:tab w:val="left" w:pos="426"/>
        </w:tabs>
        <w:spacing w:line="276" w:lineRule="auto"/>
        <w:rPr>
          <w:rFonts w:ascii="Calibri" w:eastAsiaTheme="minorHAnsi" w:hAnsi="Calibri" w:cs="Calibri"/>
          <w:lang w:eastAsia="lt-LT"/>
        </w:rPr>
      </w:pPr>
      <w:r w:rsidRPr="00F41E63">
        <w:rPr>
          <w:rFonts w:ascii="Calibri" w:eastAsiaTheme="minorHAnsi" w:hAnsi="Calibri" w:cs="Calibri"/>
          <w:lang w:eastAsia="lt-LT"/>
        </w:rPr>
        <w:t xml:space="preserve">Vadovaujantis Tarnybai Įstatyme nustatyta pažeidimų prevencijos funkcija, šiuo metu atliekama </w:t>
      </w:r>
      <w:r w:rsidR="00E715EE" w:rsidRPr="00F41E63">
        <w:rPr>
          <w:rFonts w:ascii="Calibri" w:eastAsiaTheme="minorHAnsi" w:hAnsi="Calibri" w:cs="Calibri"/>
          <w:lang w:eastAsia="lt-LT"/>
        </w:rPr>
        <w:t xml:space="preserve"> </w:t>
      </w:r>
      <w:r w:rsidR="008010B9" w:rsidRPr="008010B9">
        <w:rPr>
          <w:rFonts w:ascii="Calibri" w:eastAsiaTheme="minorHAnsi" w:hAnsi="Calibri" w:cs="Calibri"/>
          <w:lang w:eastAsia="lt-LT"/>
        </w:rPr>
        <w:t>Lietuvos kariuomenės Logistikos valdybos Įgulų aptarnavimo tarnyb</w:t>
      </w:r>
      <w:r w:rsidR="008010B9">
        <w:rPr>
          <w:rFonts w:ascii="Calibri" w:eastAsiaTheme="minorHAnsi" w:hAnsi="Calibri" w:cs="Calibri"/>
          <w:lang w:eastAsia="lt-LT"/>
        </w:rPr>
        <w:t>os</w:t>
      </w:r>
      <w:r w:rsidR="008010B9" w:rsidRPr="008010B9">
        <w:rPr>
          <w:rFonts w:ascii="Calibri" w:eastAsiaTheme="minorHAnsi" w:hAnsi="Calibri" w:cs="Calibri"/>
          <w:lang w:eastAsia="lt-LT"/>
        </w:rPr>
        <w:t xml:space="preserve"> </w:t>
      </w:r>
      <w:r w:rsidRPr="00F41E63">
        <w:rPr>
          <w:rFonts w:ascii="Calibri" w:eastAsiaTheme="minorHAnsi" w:hAnsi="Calibri" w:cs="Calibri"/>
          <w:lang w:eastAsia="lt-LT"/>
        </w:rPr>
        <w:t xml:space="preserve">(toliau – Perkančioji organizacija) vykdomo pirkimo Nr. </w:t>
      </w:r>
      <w:r w:rsidR="008010B9" w:rsidRPr="008010B9">
        <w:rPr>
          <w:rFonts w:ascii="Calibri" w:eastAsiaTheme="minorHAnsi" w:hAnsi="Calibri" w:cs="Calibri"/>
          <w:lang w:eastAsia="lt-LT"/>
        </w:rPr>
        <w:t>9836778</w:t>
      </w:r>
      <w:r w:rsidR="00FA5161" w:rsidRPr="00F41E63">
        <w:rPr>
          <w:rFonts w:ascii="Calibri" w:eastAsiaTheme="minorHAnsi" w:hAnsi="Calibri" w:cs="Calibri"/>
          <w:lang w:eastAsia="lt-LT"/>
        </w:rPr>
        <w:t xml:space="preserve"> </w:t>
      </w:r>
      <w:r w:rsidRPr="00F41E63">
        <w:rPr>
          <w:rFonts w:ascii="Calibri" w:eastAsiaTheme="minorHAnsi" w:hAnsi="Calibri" w:cs="Calibri"/>
          <w:lang w:eastAsia="lt-LT"/>
        </w:rPr>
        <w:t>„</w:t>
      </w:r>
      <w:r w:rsidR="008010B9" w:rsidRPr="008010B9">
        <w:rPr>
          <w:rFonts w:ascii="Calibri" w:eastAsiaTheme="minorHAnsi" w:hAnsi="Calibri" w:cs="Calibri"/>
          <w:lang w:eastAsia="lt-LT"/>
        </w:rPr>
        <w:t>Buvusios naftos produktų saugyklos teritorijos tvarkymo paslaugos (Dariaus ir Girėno g. 144, Radviliškis) (ŠĮAC)</w:t>
      </w:r>
      <w:r w:rsidRPr="00F41E63">
        <w:rPr>
          <w:rFonts w:ascii="Calibri" w:eastAsiaTheme="minorHAnsi" w:hAnsi="Calibri" w:cs="Calibri"/>
          <w:lang w:eastAsia="lt-LT"/>
        </w:rPr>
        <w:t>“ (toliau – Pirkimas) dokumentų atitikties Įstatymui ir jį įgyvendinantiems teisės aktams peržiūra.</w:t>
      </w:r>
    </w:p>
    <w:p w14:paraId="4EDF1B0E" w14:textId="77777777" w:rsidR="00BC717B" w:rsidRPr="00F41E63" w:rsidRDefault="00BC717B" w:rsidP="0033203B">
      <w:pPr>
        <w:tabs>
          <w:tab w:val="left" w:pos="426"/>
        </w:tabs>
        <w:spacing w:line="276" w:lineRule="auto"/>
        <w:rPr>
          <w:rFonts w:ascii="Calibri" w:eastAsiaTheme="minorHAnsi" w:hAnsi="Calibri" w:cs="Calibri"/>
          <w:lang w:eastAsia="lt-LT"/>
        </w:rPr>
      </w:pPr>
    </w:p>
    <w:p w14:paraId="5E5BE066" w14:textId="3D0ED397" w:rsidR="000F5702" w:rsidRDefault="000D5B71" w:rsidP="0033203B">
      <w:pPr>
        <w:tabs>
          <w:tab w:val="left" w:pos="426"/>
        </w:tabs>
        <w:spacing w:line="276" w:lineRule="auto"/>
        <w:rPr>
          <w:rFonts w:ascii="Calibri" w:eastAsiaTheme="minorHAnsi" w:hAnsi="Calibri" w:cs="Calibri"/>
          <w:lang w:eastAsia="lt-LT"/>
        </w:rPr>
      </w:pPr>
      <w:r w:rsidRPr="00E3013F">
        <w:rPr>
          <w:rFonts w:ascii="Calibri" w:eastAsiaTheme="minorHAnsi" w:hAnsi="Calibri" w:cs="Calibri"/>
          <w:lang w:eastAsia="lt-LT"/>
        </w:rPr>
        <w:t xml:space="preserve">Tarnyba, </w:t>
      </w:r>
      <w:r w:rsidRPr="00A721C6">
        <w:rPr>
          <w:rFonts w:ascii="Calibri" w:eastAsiaTheme="minorHAnsi" w:hAnsi="Calibri" w:cs="Calibri"/>
          <w:lang w:eastAsia="lt-LT"/>
        </w:rPr>
        <w:t>prevencine tvarka peržiūrėjusi Pirkimo dokumentus ir 2026-</w:t>
      </w:r>
      <w:r>
        <w:rPr>
          <w:rFonts w:ascii="Calibri" w:eastAsiaTheme="minorHAnsi" w:hAnsi="Calibri" w:cs="Calibri"/>
          <w:lang w:eastAsia="lt-LT"/>
        </w:rPr>
        <w:t>10-13</w:t>
      </w:r>
      <w:r w:rsidRPr="00A721C6">
        <w:rPr>
          <w:rFonts w:ascii="Calibri" w:eastAsiaTheme="minorHAnsi" w:hAnsi="Calibri" w:cs="Calibri"/>
          <w:lang w:eastAsia="lt-LT"/>
        </w:rPr>
        <w:t xml:space="preserve"> Perkančiosios organizacijos paaiškinimus bei atsižvelgdama į galiojantį teisinį reglamentavimą, teikia pastabas ir rekomendacijas (toliau – Rekomendacija) dėl Pirkimo</w:t>
      </w:r>
      <w:r w:rsidRPr="00E3013F">
        <w:rPr>
          <w:rFonts w:ascii="Calibri" w:eastAsiaTheme="minorHAnsi" w:hAnsi="Calibri" w:cs="Calibri"/>
          <w:lang w:eastAsia="lt-LT"/>
        </w:rPr>
        <w:t xml:space="preserve"> dokumentų</w:t>
      </w:r>
      <w:r>
        <w:rPr>
          <w:rFonts w:ascii="Calibri" w:eastAsiaTheme="minorHAnsi" w:hAnsi="Calibri" w:cs="Calibri"/>
          <w:lang w:eastAsia="lt-LT"/>
        </w:rPr>
        <w:t xml:space="preserve"> sąlygų</w:t>
      </w:r>
      <w:r w:rsidRPr="00E3013F">
        <w:rPr>
          <w:rFonts w:ascii="Calibri" w:eastAsiaTheme="minorHAnsi" w:hAnsi="Calibri" w:cs="Calibri"/>
          <w:lang w:eastAsia="lt-LT"/>
        </w:rPr>
        <w:t>.</w:t>
      </w:r>
    </w:p>
    <w:p w14:paraId="4EA71B95" w14:textId="77777777" w:rsidR="000D5B71" w:rsidRPr="00F41E63" w:rsidRDefault="000D5B71" w:rsidP="0033203B">
      <w:pPr>
        <w:tabs>
          <w:tab w:val="left" w:pos="426"/>
        </w:tabs>
        <w:spacing w:line="276" w:lineRule="auto"/>
        <w:rPr>
          <w:rFonts w:ascii="Calibri" w:hAnsi="Calibri" w:cs="Calibri"/>
        </w:rPr>
      </w:pPr>
    </w:p>
    <w:p w14:paraId="2B7F4314" w14:textId="77777777" w:rsidR="003A3388" w:rsidRPr="00DE27FB" w:rsidRDefault="003A3388" w:rsidP="0033203B">
      <w:pPr>
        <w:pStyle w:val="Sraopastraipa"/>
        <w:numPr>
          <w:ilvl w:val="0"/>
          <w:numId w:val="5"/>
        </w:numPr>
        <w:tabs>
          <w:tab w:val="left" w:pos="426"/>
          <w:tab w:val="left" w:pos="1134"/>
        </w:tabs>
        <w:spacing w:line="276" w:lineRule="auto"/>
        <w:ind w:left="0" w:firstLine="0"/>
        <w:rPr>
          <w:rFonts w:ascii="Calibri" w:hAnsi="Calibri" w:cs="Calibri"/>
          <w:b/>
          <w:bCs/>
        </w:rPr>
      </w:pPr>
      <w:r w:rsidRPr="00DE27FB">
        <w:rPr>
          <w:rFonts w:ascii="Calibri" w:hAnsi="Calibri" w:cs="Calibri"/>
          <w:b/>
          <w:bCs/>
        </w:rPr>
        <w:t>Dėl informacijos skelbim</w:t>
      </w:r>
      <w:r>
        <w:rPr>
          <w:rFonts w:ascii="Calibri" w:hAnsi="Calibri" w:cs="Calibri"/>
          <w:b/>
          <w:bCs/>
        </w:rPr>
        <w:t>e</w:t>
      </w:r>
      <w:r w:rsidRPr="00DE27FB">
        <w:rPr>
          <w:rFonts w:ascii="Calibri" w:hAnsi="Calibri" w:cs="Calibri"/>
          <w:b/>
          <w:bCs/>
        </w:rPr>
        <w:t xml:space="preserve"> apie pirkimą </w:t>
      </w:r>
    </w:p>
    <w:p w14:paraId="16864B59" w14:textId="28236739" w:rsidR="003303F0" w:rsidRPr="00950D15" w:rsidRDefault="003303F0" w:rsidP="0033203B">
      <w:pPr>
        <w:pStyle w:val="Sraopastraipa"/>
        <w:widowControl w:val="0"/>
        <w:numPr>
          <w:ilvl w:val="1"/>
          <w:numId w:val="5"/>
        </w:numPr>
        <w:tabs>
          <w:tab w:val="left" w:pos="142"/>
          <w:tab w:val="left" w:pos="426"/>
        </w:tabs>
        <w:spacing w:line="276" w:lineRule="auto"/>
        <w:ind w:left="0" w:firstLine="0"/>
        <w:rPr>
          <w:rFonts w:ascii="Calibri" w:eastAsiaTheme="minorEastAsia" w:hAnsi="Calibri" w:cs="Calibri"/>
          <w:lang w:eastAsia="lt-LT"/>
        </w:rPr>
      </w:pPr>
      <w:r w:rsidRPr="00950D15">
        <w:rPr>
          <w:rFonts w:ascii="Calibri" w:eastAsiaTheme="minorEastAsia" w:hAnsi="Calibri" w:cs="Calibri"/>
          <w:lang w:eastAsia="lt-LT"/>
        </w:rPr>
        <w:t>Skelbimo apie pirkimą 2.1.3</w:t>
      </w:r>
      <w:r w:rsidR="00D8041F">
        <w:rPr>
          <w:rFonts w:ascii="Calibri" w:eastAsiaTheme="minorEastAsia" w:hAnsi="Calibri" w:cs="Calibri"/>
          <w:lang w:eastAsia="lt-LT"/>
        </w:rPr>
        <w:t xml:space="preserve"> ir 5.1.5</w:t>
      </w:r>
      <w:r w:rsidRPr="00950D15">
        <w:rPr>
          <w:rFonts w:ascii="Calibri" w:eastAsiaTheme="minorEastAsia" w:hAnsi="Calibri" w:cs="Calibri"/>
          <w:lang w:eastAsia="lt-LT"/>
        </w:rPr>
        <w:t xml:space="preserve"> papunk</w:t>
      </w:r>
      <w:r w:rsidR="00D8041F">
        <w:rPr>
          <w:rFonts w:ascii="Calibri" w:eastAsiaTheme="minorEastAsia" w:hAnsi="Calibri" w:cs="Calibri"/>
          <w:lang w:eastAsia="lt-LT"/>
        </w:rPr>
        <w:t>čiuose</w:t>
      </w:r>
      <w:r w:rsidRPr="00950D15">
        <w:rPr>
          <w:rFonts w:ascii="Calibri" w:eastAsiaTheme="minorEastAsia" w:hAnsi="Calibri" w:cs="Calibri"/>
          <w:lang w:eastAsia="lt-LT"/>
        </w:rPr>
        <w:t xml:space="preserve"> nurodyta numatoma vertė be PVM: 0 Eur, tačiau Pirkimo sąlygų 2.</w:t>
      </w:r>
      <w:r w:rsidR="007D6977">
        <w:rPr>
          <w:rFonts w:ascii="Calibri" w:eastAsiaTheme="minorEastAsia" w:hAnsi="Calibri" w:cs="Calibri"/>
          <w:lang w:eastAsia="lt-LT"/>
        </w:rPr>
        <w:t xml:space="preserve">4 punkte </w:t>
      </w:r>
      <w:r w:rsidRPr="00950D15">
        <w:rPr>
          <w:rFonts w:ascii="Calibri" w:eastAsiaTheme="minorEastAsia" w:hAnsi="Calibri" w:cs="Calibri"/>
          <w:lang w:eastAsia="lt-LT"/>
        </w:rPr>
        <w:t>nurodyta</w:t>
      </w:r>
      <w:r w:rsidR="00986D33">
        <w:rPr>
          <w:rFonts w:ascii="Calibri" w:eastAsiaTheme="minorEastAsia" w:hAnsi="Calibri" w:cs="Calibri"/>
          <w:lang w:eastAsia="lt-LT"/>
        </w:rPr>
        <w:t>:</w:t>
      </w:r>
      <w:r w:rsidRPr="00950D15">
        <w:rPr>
          <w:rFonts w:ascii="Calibri" w:eastAsiaTheme="minorEastAsia" w:hAnsi="Calibri" w:cs="Calibri"/>
          <w:lang w:eastAsia="lt-LT"/>
        </w:rPr>
        <w:t xml:space="preserve"> „</w:t>
      </w:r>
      <w:r w:rsidR="000F1DA3" w:rsidRPr="000F1DA3">
        <w:rPr>
          <w:rFonts w:ascii="Calibri" w:eastAsiaTheme="minorEastAsia" w:hAnsi="Calibri" w:cs="Calibri"/>
          <w:lang w:eastAsia="lt-LT"/>
        </w:rPr>
        <w:t xml:space="preserve">Pirkimui nustatyta maksimali lėšų suma </w:t>
      </w:r>
      <w:r w:rsidR="000F1DA3" w:rsidRPr="000F1DA3">
        <w:rPr>
          <w:rFonts w:ascii="Calibri" w:eastAsiaTheme="minorEastAsia" w:hAnsi="Calibri" w:cs="Calibri"/>
          <w:b/>
          <w:bCs/>
          <w:lang w:eastAsia="lt-LT"/>
        </w:rPr>
        <w:t>660 000,00 Eur su PVM.</w:t>
      </w:r>
      <w:r w:rsidRPr="000F1DA3">
        <w:rPr>
          <w:rFonts w:ascii="Calibri" w:eastAsiaTheme="minorEastAsia" w:hAnsi="Calibri" w:cs="Calibri"/>
          <w:b/>
          <w:bCs/>
          <w:lang w:eastAsia="lt-LT"/>
        </w:rPr>
        <w:t>“</w:t>
      </w:r>
      <w:r w:rsidRPr="00950D15">
        <w:rPr>
          <w:rFonts w:ascii="Calibri" w:eastAsiaTheme="minorEastAsia" w:hAnsi="Calibri" w:cs="Calibri"/>
          <w:lang w:eastAsia="lt-LT"/>
        </w:rPr>
        <w:t xml:space="preserve"> Vadovaujantis Įstatymo 35 straipsnio 4 dal</w:t>
      </w:r>
      <w:r w:rsidR="00033B1E">
        <w:rPr>
          <w:rFonts w:ascii="Calibri" w:eastAsiaTheme="minorEastAsia" w:hAnsi="Calibri" w:cs="Calibri"/>
          <w:lang w:eastAsia="lt-LT"/>
        </w:rPr>
        <w:t>ies</w:t>
      </w:r>
      <w:r w:rsidRPr="00950D15">
        <w:rPr>
          <w:rFonts w:ascii="Calibri" w:eastAsiaTheme="minorEastAsia" w:hAnsi="Calibri" w:cs="Calibri"/>
          <w:lang w:eastAsia="lt-LT"/>
        </w:rPr>
        <w:t xml:space="preserve"> nuostata, kad Pirkimo dokumentai (kurių sudedamoji dalis yra ir skelbimas apie pirkimą) turi būti </w:t>
      </w:r>
      <w:r w:rsidRPr="00950D15">
        <w:rPr>
          <w:rFonts w:ascii="Calibri" w:eastAsiaTheme="minorEastAsia" w:hAnsi="Calibri" w:cs="Calibri"/>
          <w:b/>
          <w:bCs/>
          <w:lang w:eastAsia="lt-LT"/>
        </w:rPr>
        <w:t>tikslūs, aiškūs, be dviprasmybių</w:t>
      </w:r>
      <w:r w:rsidRPr="00950D15">
        <w:rPr>
          <w:rFonts w:ascii="Calibri" w:eastAsiaTheme="minorEastAsia" w:hAnsi="Calibri" w:cs="Calibri"/>
          <w:lang w:eastAsia="lt-LT"/>
        </w:rPr>
        <w:t>, Tarnyba rekomenduoja tikslinti skelbimo apie pirkimą 2.1.3. ir 5.1.5 papunkčius, nurodant teisingą numatomą Pirkimo vertę be PVM.</w:t>
      </w:r>
      <w:r w:rsidR="00D17E4E" w:rsidRPr="00D17E4E">
        <w:rPr>
          <w:rFonts w:ascii="Calibri" w:eastAsia="Calibri" w:hAnsi="Calibri" w:cs="Calibri"/>
          <w:lang w:val="lt"/>
        </w:rPr>
        <w:t xml:space="preserve"> </w:t>
      </w:r>
      <w:r w:rsidR="00D17E4E" w:rsidRPr="001A3209">
        <w:rPr>
          <w:rFonts w:ascii="Calibri" w:eastAsia="Calibri" w:hAnsi="Calibri" w:cs="Calibri"/>
          <w:lang w:val="lt"/>
        </w:rPr>
        <w:t>Pažymėtina, kad jeigu yra prieštaravimų ar neatitikimų tarp skelbime apie pirkimą paskelbtos informacijos ir kitų pirkimo dokumentų sąlygų, skelbime apie pirkimą pateikta informacija laikoma teisinga (Įstatymo 35 straipsnio 3 dalis).</w:t>
      </w:r>
    </w:p>
    <w:p w14:paraId="7C245F69" w14:textId="62F6A8AD" w:rsidR="005E5D77" w:rsidRPr="00687599" w:rsidRDefault="005E5D77" w:rsidP="006F7C66">
      <w:pPr>
        <w:pStyle w:val="Sraopastraipa"/>
        <w:widowControl w:val="0"/>
        <w:numPr>
          <w:ilvl w:val="1"/>
          <w:numId w:val="5"/>
        </w:numPr>
        <w:tabs>
          <w:tab w:val="left" w:pos="426"/>
          <w:tab w:val="left" w:pos="993"/>
        </w:tabs>
        <w:spacing w:line="276" w:lineRule="auto"/>
        <w:ind w:left="0" w:firstLine="0"/>
        <w:rPr>
          <w:rFonts w:ascii="Calibri" w:eastAsiaTheme="minorEastAsia" w:hAnsi="Calibri" w:cs="Calibri"/>
          <w:lang w:eastAsia="lt-LT"/>
        </w:rPr>
      </w:pPr>
      <w:r w:rsidRPr="00687599">
        <w:rPr>
          <w:rFonts w:ascii="Calibri" w:hAnsi="Calibri" w:cs="Calibri"/>
        </w:rPr>
        <w:t xml:space="preserve">Skelbimo apie pirkimą 5.1.3 papunktyje nurodyta, kad numatomas </w:t>
      </w:r>
      <w:r w:rsidRPr="00687599">
        <w:rPr>
          <w:rFonts w:ascii="Calibri" w:hAnsi="Calibri" w:cs="Calibri"/>
          <w:b/>
          <w:bCs/>
        </w:rPr>
        <w:t>Sutarties galiojimas</w:t>
      </w:r>
      <w:r w:rsidR="00E65383">
        <w:rPr>
          <w:rFonts w:ascii="Calibri" w:hAnsi="Calibri" w:cs="Calibri"/>
          <w:b/>
          <w:bCs/>
        </w:rPr>
        <w:t xml:space="preserve"> yra</w:t>
      </w:r>
      <w:r w:rsidRPr="00687599">
        <w:rPr>
          <w:rFonts w:ascii="Calibri" w:hAnsi="Calibri" w:cs="Calibri"/>
          <w:b/>
          <w:bCs/>
        </w:rPr>
        <w:t xml:space="preserve"> </w:t>
      </w:r>
      <w:r w:rsidR="00156221" w:rsidRPr="00687599">
        <w:rPr>
          <w:rFonts w:ascii="Calibri" w:hAnsi="Calibri" w:cs="Calibri"/>
          <w:b/>
          <w:bCs/>
        </w:rPr>
        <w:t>„</w:t>
      </w:r>
      <w:r w:rsidR="00DF771B" w:rsidRPr="00687599">
        <w:rPr>
          <w:rFonts w:ascii="Calibri" w:hAnsi="Calibri" w:cs="Calibri"/>
          <w:b/>
          <w:bCs/>
        </w:rPr>
        <w:t>120 dienų</w:t>
      </w:r>
      <w:r w:rsidR="00156221" w:rsidRPr="00687599">
        <w:rPr>
          <w:rFonts w:ascii="Calibri" w:hAnsi="Calibri" w:cs="Calibri"/>
          <w:b/>
          <w:bCs/>
        </w:rPr>
        <w:t>“</w:t>
      </w:r>
      <w:r w:rsidR="00E65383">
        <w:rPr>
          <w:rFonts w:ascii="Calibri" w:hAnsi="Calibri" w:cs="Calibri"/>
          <w:b/>
          <w:bCs/>
        </w:rPr>
        <w:t>,</w:t>
      </w:r>
      <w:r w:rsidRPr="00687599">
        <w:rPr>
          <w:rFonts w:ascii="Calibri" w:hAnsi="Calibri" w:cs="Calibri"/>
        </w:rPr>
        <w:t xml:space="preserve"> tačiau Pirkimo sąlygų </w:t>
      </w:r>
      <w:r w:rsidR="00976A37" w:rsidRPr="00687599">
        <w:rPr>
          <w:rFonts w:ascii="Calibri" w:hAnsi="Calibri" w:cs="Calibri"/>
        </w:rPr>
        <w:t>2</w:t>
      </w:r>
      <w:r w:rsidRPr="00687599">
        <w:rPr>
          <w:rFonts w:ascii="Calibri" w:hAnsi="Calibri" w:cs="Calibri"/>
        </w:rPr>
        <w:t xml:space="preserve"> priedo „Paslaugų pirkimo-pardavimo sutarties sąlygos“ (toliau – Sutarties projektas) </w:t>
      </w:r>
      <w:r w:rsidR="005120DE" w:rsidRPr="00687599">
        <w:rPr>
          <w:rFonts w:ascii="Calibri" w:hAnsi="Calibri" w:cs="Calibri"/>
        </w:rPr>
        <w:t xml:space="preserve">specialiųjų sąlygų </w:t>
      </w:r>
      <w:r w:rsidRPr="00687599">
        <w:rPr>
          <w:rFonts w:ascii="Calibri" w:hAnsi="Calibri" w:cs="Calibri"/>
        </w:rPr>
        <w:t>4.1.1 papunktyje nustatyta, kad „</w:t>
      </w:r>
      <w:r w:rsidR="00E904C2" w:rsidRPr="00687599">
        <w:rPr>
          <w:rFonts w:ascii="Calibri" w:hAnsi="Calibri" w:cs="Calibri"/>
        </w:rPr>
        <w:t>Visa apimtimi paslaugos turi būti suteiktos per 7 mėn</w:t>
      </w:r>
      <w:r w:rsidRPr="00687599">
        <w:rPr>
          <w:rFonts w:ascii="Calibri" w:hAnsi="Calibri" w:cs="Calibri"/>
        </w:rPr>
        <w:t xml:space="preserve">.“, Sutarties projekto 5.5 papunktyje numatytas apmokėjimo terminas </w:t>
      </w:r>
      <w:r w:rsidRPr="00687599">
        <w:rPr>
          <w:rFonts w:ascii="Calibri" w:hAnsi="Calibri" w:cs="Calibri"/>
          <w:b/>
          <w:bCs/>
        </w:rPr>
        <w:t>– 30 dienų</w:t>
      </w:r>
      <w:r w:rsidRPr="00687599">
        <w:rPr>
          <w:rFonts w:ascii="Calibri" w:hAnsi="Calibri" w:cs="Calibri"/>
        </w:rPr>
        <w:t>. Sutarties projekto 11.1.2 papunktyje taip pat nustatyta „</w:t>
      </w:r>
      <w:r w:rsidR="003261E0" w:rsidRPr="00687599">
        <w:rPr>
          <w:rFonts w:ascii="Calibri" w:hAnsi="Calibri" w:cs="Calibri"/>
          <w:b/>
          <w:bCs/>
        </w:rPr>
        <w:t>Sutartis galioja 8 mėn</w:t>
      </w:r>
      <w:r w:rsidR="003261E0" w:rsidRPr="00687599">
        <w:rPr>
          <w:rFonts w:ascii="Calibri" w:hAnsi="Calibri" w:cs="Calibri"/>
        </w:rPr>
        <w:t>. iki visiško prievolių įvykdymo</w:t>
      </w:r>
      <w:r w:rsidRPr="00687599">
        <w:rPr>
          <w:rFonts w:ascii="Calibri" w:hAnsi="Calibri" w:cs="Calibri"/>
        </w:rPr>
        <w:t>.“</w:t>
      </w:r>
      <w:r w:rsidR="00687599">
        <w:rPr>
          <w:rFonts w:ascii="Calibri" w:hAnsi="Calibri" w:cs="Calibri"/>
        </w:rPr>
        <w:t xml:space="preserve"> </w:t>
      </w:r>
      <w:r w:rsidRPr="00687599">
        <w:rPr>
          <w:rFonts w:ascii="Calibri" w:hAnsi="Calibri" w:cs="Calibri"/>
        </w:rPr>
        <w:t xml:space="preserve">Atsižvelgiant į tai, kad skelbime apie pirkimą turi būti nurodomas </w:t>
      </w:r>
      <w:r w:rsidRPr="00687599">
        <w:rPr>
          <w:rFonts w:ascii="Calibri" w:hAnsi="Calibri" w:cs="Calibri"/>
          <w:b/>
          <w:bCs/>
        </w:rPr>
        <w:t>Sutarties galiojimo terminas</w:t>
      </w:r>
      <w:r w:rsidRPr="00687599">
        <w:rPr>
          <w:rFonts w:ascii="Calibri" w:hAnsi="Calibri" w:cs="Calibri"/>
        </w:rPr>
        <w:t xml:space="preserve">, Perkančioji organizacija turi įsivertinti Sutarties projekte nurodytų abipusių sutartinių įsipareigojimų terminus (įskaitant atsiskaitymo terminus bei kitų sutartinių įsipareigojimų įvykdymo terminus) ir </w:t>
      </w:r>
      <w:r w:rsidRPr="00687599">
        <w:rPr>
          <w:rFonts w:ascii="Calibri" w:hAnsi="Calibri" w:cs="Calibri"/>
          <w:bdr w:val="none" w:sz="0" w:space="0" w:color="auto" w:frame="1"/>
          <w:shd w:val="clear" w:color="auto" w:fill="FFFFFF"/>
        </w:rPr>
        <w:t>Pranešimu apie pakeitimus</w:t>
      </w:r>
      <w:r w:rsidRPr="00687599">
        <w:rPr>
          <w:rFonts w:ascii="Calibri" w:eastAsiaTheme="minorEastAsia" w:hAnsi="Calibri" w:cs="Calibri"/>
          <w:lang w:eastAsia="lt-LT"/>
        </w:rPr>
        <w:t xml:space="preserve"> patikslinti skelbime apie pirkimą nurodytą informaciją.</w:t>
      </w:r>
    </w:p>
    <w:p w14:paraId="1823ABB7" w14:textId="37DEDB73" w:rsidR="003A3388" w:rsidRDefault="004505CA" w:rsidP="0033203B">
      <w:pPr>
        <w:pStyle w:val="Sraopastraipa"/>
        <w:tabs>
          <w:tab w:val="left" w:pos="426"/>
          <w:tab w:val="left" w:pos="851"/>
        </w:tabs>
        <w:spacing w:line="276" w:lineRule="auto"/>
        <w:ind w:left="0"/>
        <w:rPr>
          <w:rFonts w:ascii="Calibri" w:eastAsia="Calibri" w:hAnsi="Calibri" w:cs="Calibri"/>
        </w:rPr>
      </w:pPr>
      <w:r w:rsidRPr="001A3209">
        <w:rPr>
          <w:rFonts w:ascii="Calibri" w:eastAsia="Calibri" w:hAnsi="Calibri" w:cs="Calibri"/>
        </w:rPr>
        <w:t xml:space="preserve">Tikslinant </w:t>
      </w:r>
      <w:r w:rsidR="00592E48">
        <w:rPr>
          <w:rFonts w:ascii="Calibri" w:eastAsia="Calibri" w:hAnsi="Calibri" w:cs="Calibri"/>
        </w:rPr>
        <w:t>s</w:t>
      </w:r>
      <w:r w:rsidRPr="001A3209">
        <w:rPr>
          <w:rFonts w:ascii="Calibri" w:eastAsia="Calibri" w:hAnsi="Calibri" w:cs="Calibri"/>
        </w:rPr>
        <w:t xml:space="preserve">kelbimą apie pirkimą, taip pat rekomenduojama vadovautis Tarnybos parengtos instrukcijos </w:t>
      </w:r>
      <w:hyperlink r:id="rId11">
        <w:r w:rsidR="00245E57" w:rsidRPr="001A3209">
          <w:rPr>
            <w:rStyle w:val="Hipersaitas"/>
            <w:rFonts w:ascii="Calibri" w:hAnsi="Calibri" w:cs="Calibri"/>
            <w:color w:val="0563C1"/>
          </w:rPr>
          <w:t xml:space="preserve">Skelbimas apie pirkimą (įkelta 2026 05 20) </w:t>
        </w:r>
      </w:hyperlink>
      <w:r w:rsidR="00245E57" w:rsidRPr="001A3209">
        <w:rPr>
          <w:rFonts w:ascii="Calibri" w:eastAsia="Calibri" w:hAnsi="Calibri" w:cs="Calibri"/>
        </w:rPr>
        <w:t>13 (</w:t>
      </w:r>
      <w:r w:rsidR="00001AE5" w:rsidRPr="001A3209">
        <w:rPr>
          <w:rFonts w:ascii="Calibri" w:eastAsia="Calibri" w:hAnsi="Calibri" w:cs="Calibri"/>
        </w:rPr>
        <w:t xml:space="preserve">dėl pirkimo </w:t>
      </w:r>
      <w:r w:rsidR="00245E57" w:rsidRPr="001A3209">
        <w:rPr>
          <w:rFonts w:ascii="Calibri" w:eastAsia="Calibri" w:hAnsi="Calibri" w:cs="Calibri"/>
        </w:rPr>
        <w:t>vertės laukelio pildym</w:t>
      </w:r>
      <w:r w:rsidR="00001AE5" w:rsidRPr="001A3209">
        <w:rPr>
          <w:rFonts w:ascii="Calibri" w:eastAsia="Calibri" w:hAnsi="Calibri" w:cs="Calibri"/>
        </w:rPr>
        <w:t>o</w:t>
      </w:r>
      <w:r w:rsidR="00245E57" w:rsidRPr="001A3209">
        <w:rPr>
          <w:rFonts w:ascii="Calibri" w:eastAsia="Calibri" w:hAnsi="Calibri" w:cs="Calibri"/>
        </w:rPr>
        <w:t>), 18 (</w:t>
      </w:r>
      <w:r w:rsidR="00001AE5" w:rsidRPr="001A3209">
        <w:rPr>
          <w:rFonts w:ascii="Calibri" w:eastAsia="Calibri" w:hAnsi="Calibri" w:cs="Calibri"/>
        </w:rPr>
        <w:t xml:space="preserve">dėl </w:t>
      </w:r>
      <w:r w:rsidR="00245E57" w:rsidRPr="001A3209">
        <w:rPr>
          <w:rFonts w:ascii="Calibri" w:eastAsia="Calibri" w:hAnsi="Calibri" w:cs="Calibri"/>
        </w:rPr>
        <w:t>sutarties galiojimo trukmės laukelio pildym</w:t>
      </w:r>
      <w:r w:rsidR="00001AE5" w:rsidRPr="001A3209">
        <w:rPr>
          <w:rFonts w:ascii="Calibri" w:eastAsia="Calibri" w:hAnsi="Calibri" w:cs="Calibri"/>
        </w:rPr>
        <w:t>o</w:t>
      </w:r>
      <w:r w:rsidR="00245E57" w:rsidRPr="001A3209">
        <w:rPr>
          <w:rFonts w:ascii="Calibri" w:eastAsia="Calibri" w:hAnsi="Calibri" w:cs="Calibri"/>
        </w:rPr>
        <w:t>, įskaičiuojant visus pratęsimus, pasirinkimo galimybes</w:t>
      </w:r>
      <w:hyperlink r:id="rId12" w:anchor="_ftn1"/>
      <w:r w:rsidR="00245E57" w:rsidRPr="001A3209">
        <w:rPr>
          <w:rFonts w:ascii="Calibri" w:eastAsia="Calibri" w:hAnsi="Calibri" w:cs="Calibri"/>
        </w:rPr>
        <w:t xml:space="preserve">) </w:t>
      </w:r>
      <w:r w:rsidR="004674E4" w:rsidRPr="004674E4">
        <w:rPr>
          <w:rFonts w:ascii="Calibri" w:eastAsia="Calibri" w:hAnsi="Calibri" w:cs="Calibri"/>
        </w:rPr>
        <w:t>skaidrėse pateiktais paaiškinimais.</w:t>
      </w:r>
    </w:p>
    <w:p w14:paraId="0584E73A" w14:textId="77777777" w:rsidR="00A6582C" w:rsidRPr="001A3209" w:rsidRDefault="00A6582C" w:rsidP="0033203B">
      <w:pPr>
        <w:pStyle w:val="Sraopastraipa"/>
        <w:tabs>
          <w:tab w:val="left" w:pos="426"/>
          <w:tab w:val="left" w:pos="851"/>
        </w:tabs>
        <w:spacing w:line="276" w:lineRule="auto"/>
        <w:ind w:left="0"/>
        <w:rPr>
          <w:rFonts w:ascii="Calibri" w:hAnsi="Calibri" w:cs="Calibri"/>
          <w:b/>
          <w:bCs/>
        </w:rPr>
      </w:pPr>
    </w:p>
    <w:p w14:paraId="1BD1AA6F" w14:textId="32E1B684" w:rsidR="006C0BF1" w:rsidRPr="00F41E63" w:rsidRDefault="006C0BF1" w:rsidP="0033203B">
      <w:pPr>
        <w:pStyle w:val="Sraopastraipa"/>
        <w:numPr>
          <w:ilvl w:val="0"/>
          <w:numId w:val="5"/>
        </w:numPr>
        <w:tabs>
          <w:tab w:val="left" w:pos="426"/>
          <w:tab w:val="left" w:pos="851"/>
        </w:tabs>
        <w:spacing w:line="276" w:lineRule="auto"/>
        <w:ind w:left="0" w:firstLine="0"/>
        <w:rPr>
          <w:rFonts w:ascii="Calibri" w:hAnsi="Calibri" w:cs="Calibri"/>
          <w:b/>
          <w:bCs/>
        </w:rPr>
      </w:pPr>
      <w:r w:rsidRPr="00F41E63">
        <w:rPr>
          <w:rFonts w:ascii="Calibri" w:hAnsi="Calibri" w:cs="Calibri"/>
          <w:b/>
          <w:bCs/>
        </w:rPr>
        <w:t>Dėl kvalifikacijos reikalavim</w:t>
      </w:r>
      <w:r w:rsidR="0048227F" w:rsidRPr="00F41E63">
        <w:rPr>
          <w:rFonts w:ascii="Calibri" w:hAnsi="Calibri" w:cs="Calibri"/>
          <w:b/>
          <w:bCs/>
        </w:rPr>
        <w:t>o</w:t>
      </w:r>
    </w:p>
    <w:p w14:paraId="5CE8B509" w14:textId="6C66E029" w:rsidR="00871565" w:rsidRDefault="00871565" w:rsidP="0033203B">
      <w:pPr>
        <w:tabs>
          <w:tab w:val="left" w:pos="426"/>
        </w:tabs>
        <w:spacing w:line="276" w:lineRule="auto"/>
        <w:rPr>
          <w:rFonts w:ascii="Calibri" w:hAnsi="Calibri" w:cs="Calibri"/>
        </w:rPr>
      </w:pPr>
      <w:r w:rsidRPr="00871565">
        <w:rPr>
          <w:rFonts w:ascii="Calibri" w:hAnsi="Calibri" w:cs="Calibri"/>
        </w:rPr>
        <w:t>Pirkimo sąlygų 3 priedo „Tiekėjų pašalinimo pagrindai, reikalaujami kvalifikacijos reikalavimai ir, jeigu taikytina, kokybės vadybos sistemos ir (arba) aplinkos apsaugos vadybos sistemos standartai“ lentelės „Kvalifikacijos reikalavimai“ 1 punkte nustatytas reikalavimas tiekėjui</w:t>
      </w:r>
      <w:r w:rsidR="008D1A92">
        <w:rPr>
          <w:rFonts w:ascii="Calibri" w:hAnsi="Calibri" w:cs="Calibri"/>
        </w:rPr>
        <w:t>: „</w:t>
      </w:r>
      <w:r w:rsidR="008D1A92" w:rsidRPr="008D1A92">
        <w:rPr>
          <w:rFonts w:ascii="Calibri" w:hAnsi="Calibri" w:cs="Calibri"/>
        </w:rPr>
        <w:t xml:space="preserve">Paslaugų teikėjas </w:t>
      </w:r>
      <w:r w:rsidR="008D1A92" w:rsidRPr="008D1A92">
        <w:rPr>
          <w:rFonts w:ascii="Calibri" w:hAnsi="Calibri" w:cs="Calibri"/>
          <w:b/>
          <w:bCs/>
        </w:rPr>
        <w:t xml:space="preserve">turi būti </w:t>
      </w:r>
      <w:r w:rsidR="008D1A92" w:rsidRPr="008D1A92">
        <w:rPr>
          <w:rFonts w:ascii="Calibri" w:hAnsi="Calibri" w:cs="Calibri"/>
          <w:b/>
          <w:bCs/>
        </w:rPr>
        <w:lastRenderedPageBreak/>
        <w:t>registruotas Atliekų tvarkytojų Valstybės registre</w:t>
      </w:r>
      <w:r w:rsidR="008D1A92" w:rsidRPr="008D1A92">
        <w:rPr>
          <w:rFonts w:ascii="Calibri" w:hAnsi="Calibri" w:cs="Calibri"/>
        </w:rPr>
        <w:t>.</w:t>
      </w:r>
      <w:r w:rsidR="008D1A92">
        <w:rPr>
          <w:rFonts w:ascii="Calibri" w:hAnsi="Calibri" w:cs="Calibri"/>
        </w:rPr>
        <w:t xml:space="preserve"> </w:t>
      </w:r>
      <w:r w:rsidR="008D1A92" w:rsidRPr="008D1A92">
        <w:rPr>
          <w:rFonts w:ascii="Calibri" w:hAnsi="Calibri" w:cs="Calibri"/>
        </w:rPr>
        <w:t xml:space="preserve">Paslaugų teikėjas </w:t>
      </w:r>
      <w:r w:rsidR="008D1A92" w:rsidRPr="008D1A92">
        <w:rPr>
          <w:rFonts w:ascii="Calibri" w:hAnsi="Calibri" w:cs="Calibri"/>
          <w:b/>
          <w:bCs/>
        </w:rPr>
        <w:t xml:space="preserve">turi turėti Taršos leidimą arba Taršos integruotos prevencijos ir kontrolės leidimą </w:t>
      </w:r>
      <w:r w:rsidR="008D1A92" w:rsidRPr="008D1A92">
        <w:rPr>
          <w:rFonts w:ascii="Calibri" w:hAnsi="Calibri" w:cs="Calibri"/>
        </w:rPr>
        <w:t>tvarkyti techninėje specifikacijoje nurodytą pavojingą atlieką (užterštą gruntą).</w:t>
      </w:r>
      <w:r w:rsidR="008D1A92">
        <w:rPr>
          <w:rFonts w:ascii="Calibri" w:hAnsi="Calibri" w:cs="Calibri"/>
        </w:rPr>
        <w:t xml:space="preserve"> </w:t>
      </w:r>
      <w:r w:rsidR="008D1A92" w:rsidRPr="008D1A92">
        <w:rPr>
          <w:rFonts w:ascii="Calibri" w:hAnsi="Calibri" w:cs="Calibri"/>
        </w:rPr>
        <w:t xml:space="preserve">Paslaugų teikėjas </w:t>
      </w:r>
      <w:r w:rsidR="008D1A92" w:rsidRPr="008D1A92">
        <w:rPr>
          <w:rFonts w:ascii="Calibri" w:hAnsi="Calibri" w:cs="Calibri"/>
          <w:b/>
          <w:bCs/>
        </w:rPr>
        <w:t>turi turėti Pavojingų atliekų tvarkymo licenciją</w:t>
      </w:r>
      <w:r w:rsidR="008D1A92" w:rsidRPr="008D1A92">
        <w:rPr>
          <w:rFonts w:ascii="Calibri" w:hAnsi="Calibri" w:cs="Calibri"/>
        </w:rPr>
        <w:t xml:space="preserve"> suteikiančią teisę tvarkyti techninėje specifikacijoje nurodytą pavojingą atlieką (užterštą gruntą)</w:t>
      </w:r>
      <w:r w:rsidR="008D1A92">
        <w:rPr>
          <w:rFonts w:ascii="Calibri" w:hAnsi="Calibri" w:cs="Calibri"/>
        </w:rPr>
        <w:t>“</w:t>
      </w:r>
      <w:r w:rsidR="008D1A92" w:rsidRPr="008D1A92">
        <w:rPr>
          <w:rFonts w:ascii="Calibri" w:hAnsi="Calibri" w:cs="Calibri"/>
        </w:rPr>
        <w:t>.</w:t>
      </w:r>
    </w:p>
    <w:p w14:paraId="5AA0741D" w14:textId="1774766E" w:rsidR="00871565" w:rsidRDefault="008D671A" w:rsidP="0033203B">
      <w:pPr>
        <w:tabs>
          <w:tab w:val="left" w:pos="426"/>
        </w:tabs>
        <w:spacing w:line="276" w:lineRule="auto"/>
        <w:rPr>
          <w:rFonts w:ascii="Calibri" w:hAnsi="Calibri" w:cs="Calibri"/>
        </w:rPr>
      </w:pPr>
      <w:r w:rsidRPr="008D671A">
        <w:rPr>
          <w:rFonts w:ascii="Calibri" w:hAnsi="Calibri" w:cs="Calibri"/>
        </w:rPr>
        <w:t>Pastebėtina, kad minėtame kvalifikacijos reikalavime iš esmės nurodyti tiekėjo atitiktį reikalavimui pagrindžiantys dokumentai (registracija registre, leidimas, licencija), tačiau nėra aiškiai nurodyta konkreti veikla, kuria tiekėjas turi turėti teisę verstis vykdydamas pirkimo sutartį, bei šios teisės įgijimą reglamentuojantis teisinis pagrindas.</w:t>
      </w:r>
    </w:p>
    <w:p w14:paraId="39EA7BE0" w14:textId="7586C54E" w:rsidR="00582C16" w:rsidRDefault="00BC2837" w:rsidP="0023157A">
      <w:pPr>
        <w:tabs>
          <w:tab w:val="left" w:pos="426"/>
        </w:tabs>
        <w:spacing w:line="276" w:lineRule="auto"/>
        <w:rPr>
          <w:rFonts w:ascii="Calibri" w:hAnsi="Calibri" w:cs="Calibri"/>
        </w:rPr>
      </w:pPr>
      <w:r>
        <w:rPr>
          <w:rFonts w:ascii="Calibri" w:hAnsi="Calibri" w:cs="Calibri"/>
        </w:rPr>
        <w:t>Atkreiptinas dėmesys, kad k</w:t>
      </w:r>
      <w:r w:rsidR="00A0456A" w:rsidRPr="001E071B">
        <w:rPr>
          <w:rFonts w:ascii="Calibri" w:hAnsi="Calibri" w:cs="Calibri"/>
        </w:rPr>
        <w:t xml:space="preserve">valifikacijos reikalavime turėti teisę verstis veikla turėtų būti nurodoma konkreti reikalaujama veikla bei teisinis pagrindas (konkretus specialusis teisės aktas, reglamentuojantis specifinės teisės verstis ta veikla, kuri reikalinga pirkimo sutarčiai įvykdyti, įgijimą; detaliau žr. </w:t>
      </w:r>
      <w:hyperlink r:id="rId13">
        <w:r w:rsidR="00A0456A" w:rsidRPr="1BEA1542">
          <w:rPr>
            <w:rStyle w:val="Hipersaitas"/>
            <w:rFonts w:ascii="Calibri" w:hAnsi="Calibri" w:cs="Calibri"/>
          </w:rPr>
          <w:t>DUK</w:t>
        </w:r>
      </w:hyperlink>
      <w:r w:rsidR="00A0456A">
        <w:rPr>
          <w:rFonts w:ascii="Calibri" w:hAnsi="Calibri" w:cs="Calibri"/>
        </w:rPr>
        <w:t>) ir pateikiami</w:t>
      </w:r>
      <w:r w:rsidR="00A0456A" w:rsidRPr="000E3D0B">
        <w:rPr>
          <w:rFonts w:ascii="Calibri" w:hAnsi="Calibri" w:cs="Calibri"/>
        </w:rPr>
        <w:t>, atitiktį kvalifikacijos reikalavimui pagrindžian</w:t>
      </w:r>
      <w:r w:rsidR="00A0456A">
        <w:rPr>
          <w:rFonts w:ascii="Calibri" w:hAnsi="Calibri" w:cs="Calibri"/>
        </w:rPr>
        <w:t>tys,</w:t>
      </w:r>
      <w:r w:rsidR="00A0456A" w:rsidRPr="000E3D0B">
        <w:rPr>
          <w:rFonts w:ascii="Calibri" w:hAnsi="Calibri" w:cs="Calibri"/>
        </w:rPr>
        <w:t xml:space="preserve"> dokument</w:t>
      </w:r>
      <w:r w:rsidR="00A0456A">
        <w:rPr>
          <w:rFonts w:ascii="Calibri" w:hAnsi="Calibri" w:cs="Calibri"/>
        </w:rPr>
        <w:t>ai</w:t>
      </w:r>
      <w:r w:rsidR="00A0456A" w:rsidRPr="000E3D0B">
        <w:rPr>
          <w:rFonts w:ascii="Calibri" w:hAnsi="Calibri" w:cs="Calibri"/>
        </w:rPr>
        <w:t xml:space="preserve"> (dokumentų, nurodytų Tiekėjų kvalifikacijos reikalavimų nustatymo metodikos</w:t>
      </w:r>
      <w:r w:rsidR="00A0456A" w:rsidRPr="000E3D0B">
        <w:rPr>
          <w:rFonts w:ascii="Calibri" w:hAnsi="Calibri" w:cs="Calibri"/>
          <w:vertAlign w:val="superscript"/>
        </w:rPr>
        <w:footnoteReference w:id="2"/>
      </w:r>
      <w:r w:rsidR="003B31C6">
        <w:rPr>
          <w:rFonts w:ascii="Calibri" w:hAnsi="Calibri" w:cs="Calibri"/>
        </w:rPr>
        <w:t xml:space="preserve"> (toliau – Metodika)</w:t>
      </w:r>
      <w:r w:rsidR="00A0456A" w:rsidRPr="000E3D0B">
        <w:rPr>
          <w:rFonts w:ascii="Calibri" w:hAnsi="Calibri" w:cs="Calibri"/>
        </w:rPr>
        <w:t xml:space="preserve"> 9 punkte</w:t>
      </w:r>
      <w:r w:rsidR="00A0456A">
        <w:rPr>
          <w:rFonts w:ascii="Calibri" w:hAnsi="Calibri" w:cs="Calibri"/>
        </w:rPr>
        <w:t>,</w:t>
      </w:r>
      <w:r w:rsidR="00A0456A" w:rsidRPr="000E3D0B">
        <w:rPr>
          <w:rFonts w:ascii="Calibri" w:hAnsi="Calibri" w:cs="Calibri"/>
        </w:rPr>
        <w:t xml:space="preserve"> kopijos arba nuorodos į nacionalines duomenų bazes bet kurioje valstybėje narėje, prie kurių pirkimo vykdytojas turės galimybę tiesiogiai ir neatlygintinai prisijung</w:t>
      </w:r>
      <w:r w:rsidR="00B57941">
        <w:rPr>
          <w:rFonts w:ascii="Calibri" w:hAnsi="Calibri" w:cs="Calibri"/>
        </w:rPr>
        <w:t>ti</w:t>
      </w:r>
      <w:r w:rsidR="00A0456A" w:rsidRPr="000E3D0B">
        <w:rPr>
          <w:rFonts w:ascii="Calibri" w:hAnsi="Calibri" w:cs="Calibri"/>
        </w:rPr>
        <w:t xml:space="preserve"> ir susipažinti su reikalaujamais dokumentais ir (ar) informacija</w:t>
      </w:r>
      <w:r w:rsidR="00A0456A">
        <w:rPr>
          <w:rFonts w:ascii="Calibri" w:hAnsi="Calibri" w:cs="Calibri"/>
        </w:rPr>
        <w:t>)</w:t>
      </w:r>
      <w:r w:rsidR="00A0456A" w:rsidRPr="000E3D0B">
        <w:rPr>
          <w:rFonts w:ascii="Calibri" w:hAnsi="Calibri" w:cs="Calibri"/>
        </w:rPr>
        <w:t>.</w:t>
      </w:r>
      <w:r w:rsidR="0023157A">
        <w:rPr>
          <w:rFonts w:ascii="Calibri" w:hAnsi="Calibri" w:cs="Calibri"/>
        </w:rPr>
        <w:t xml:space="preserve"> </w:t>
      </w:r>
      <w:r w:rsidR="00384ECA" w:rsidRPr="00384ECA">
        <w:rPr>
          <w:rFonts w:ascii="Calibri" w:hAnsi="Calibri" w:cs="Calibri"/>
        </w:rPr>
        <w:t>Atsižvelgiant į tai, rekomenduotina patikslinti kvalifikacijos reikalavimo formuluotę, aiškiai atskiriant kvalifikacijos reikalavimą nuo jo atitiktį pagrindžiančių dokumentų</w:t>
      </w:r>
      <w:r w:rsidR="00582C16">
        <w:rPr>
          <w:rFonts w:ascii="Calibri" w:hAnsi="Calibri" w:cs="Calibri"/>
        </w:rPr>
        <w:t xml:space="preserve">. </w:t>
      </w:r>
    </w:p>
    <w:p w14:paraId="049A95E9" w14:textId="77777777" w:rsidR="00252507" w:rsidRDefault="00252507" w:rsidP="0033203B">
      <w:pPr>
        <w:pStyle w:val="Sraopastraipa"/>
        <w:tabs>
          <w:tab w:val="left" w:pos="426"/>
        </w:tabs>
        <w:spacing w:line="276" w:lineRule="auto"/>
        <w:ind w:left="0"/>
        <w:rPr>
          <w:rFonts w:ascii="Calibri" w:hAnsi="Calibri" w:cs="Calibri"/>
          <w:b/>
          <w:bCs/>
        </w:rPr>
      </w:pPr>
    </w:p>
    <w:p w14:paraId="11A75147" w14:textId="7BA0DBC6" w:rsidR="00FB05DA" w:rsidRPr="00F41E63" w:rsidRDefault="00FB05DA" w:rsidP="0033203B">
      <w:pPr>
        <w:pStyle w:val="Sraopastraipa"/>
        <w:numPr>
          <w:ilvl w:val="0"/>
          <w:numId w:val="5"/>
        </w:numPr>
        <w:tabs>
          <w:tab w:val="left" w:pos="426"/>
        </w:tabs>
        <w:spacing w:line="276" w:lineRule="auto"/>
        <w:ind w:left="0" w:firstLine="0"/>
        <w:rPr>
          <w:rFonts w:ascii="Calibri" w:hAnsi="Calibri" w:cs="Calibri"/>
          <w:b/>
          <w:bCs/>
        </w:rPr>
      </w:pPr>
      <w:r w:rsidRPr="00F41E63">
        <w:rPr>
          <w:rFonts w:ascii="Calibri" w:hAnsi="Calibri" w:cs="Calibri"/>
          <w:b/>
          <w:bCs/>
        </w:rPr>
        <w:t xml:space="preserve">Dėl Sutarties projekto </w:t>
      </w:r>
      <w:r w:rsidR="00E051C2" w:rsidRPr="00F41E63">
        <w:rPr>
          <w:rFonts w:ascii="Calibri" w:hAnsi="Calibri" w:cs="Calibri"/>
          <w:b/>
          <w:bCs/>
        </w:rPr>
        <w:t>sąlygų</w:t>
      </w:r>
    </w:p>
    <w:p w14:paraId="26EAE98A" w14:textId="255D223E" w:rsidR="001D0ACD" w:rsidRPr="007E3F00" w:rsidRDefault="00A9649F" w:rsidP="006F7C66">
      <w:pPr>
        <w:pStyle w:val="Sraopastraipa"/>
        <w:numPr>
          <w:ilvl w:val="1"/>
          <w:numId w:val="5"/>
        </w:numPr>
        <w:tabs>
          <w:tab w:val="left" w:pos="207"/>
          <w:tab w:val="left" w:pos="426"/>
          <w:tab w:val="left" w:pos="567"/>
        </w:tabs>
        <w:spacing w:line="276" w:lineRule="auto"/>
        <w:ind w:left="0" w:firstLine="0"/>
        <w:rPr>
          <w:rStyle w:val="cf01"/>
          <w:rFonts w:ascii="Calibri" w:hAnsi="Calibri" w:cs="Calibri"/>
          <w:color w:val="000000"/>
          <w:sz w:val="24"/>
          <w:szCs w:val="24"/>
        </w:rPr>
      </w:pPr>
      <w:r w:rsidRPr="007E3F00">
        <w:rPr>
          <w:rStyle w:val="cf01"/>
          <w:rFonts w:ascii="Calibri" w:hAnsi="Calibri" w:cs="Calibri"/>
          <w:color w:val="000000"/>
          <w:sz w:val="24"/>
          <w:szCs w:val="24"/>
        </w:rPr>
        <w:t>Atkreiptinas dėmesys, jog Tarnybos direktoriaus 2025 m. balandžio 17 d. įsakymu Nr. 1S-51 „Dėl Viešųjų pirkimų tarnybos direktoriaus 2024 m. vasario 8 d. įsakymo Nr. 1S-19 „Dėl Prekių viešojo pirkimo–pardavimo sutarties tipinių sąlygų patvirtinimo“ pakeitimo“ yra pakeistos tipinės prekių viešojo pirkimo pardavimo sutarties tipinės sąlygos.</w:t>
      </w:r>
      <w:r w:rsidR="007E3F00">
        <w:rPr>
          <w:rStyle w:val="cf01"/>
          <w:rFonts w:ascii="Calibri" w:hAnsi="Calibri" w:cs="Calibri"/>
          <w:color w:val="000000"/>
          <w:sz w:val="24"/>
          <w:szCs w:val="24"/>
        </w:rPr>
        <w:t xml:space="preserve"> </w:t>
      </w:r>
      <w:r w:rsidRPr="007E3F00">
        <w:rPr>
          <w:rStyle w:val="cf01"/>
          <w:rFonts w:ascii="Calibri" w:hAnsi="Calibri" w:cs="Calibri"/>
          <w:color w:val="000000"/>
          <w:sz w:val="24"/>
          <w:szCs w:val="24"/>
        </w:rPr>
        <w:t xml:space="preserve">Atsižvelgiant į tai, jog </w:t>
      </w:r>
      <w:r w:rsidR="00C76956" w:rsidRPr="007E3F00">
        <w:rPr>
          <w:rStyle w:val="cf01"/>
          <w:rFonts w:ascii="Calibri" w:hAnsi="Calibri" w:cs="Calibri"/>
          <w:color w:val="000000"/>
          <w:sz w:val="24"/>
          <w:szCs w:val="24"/>
        </w:rPr>
        <w:t>Sutarties projekto</w:t>
      </w:r>
      <w:r w:rsidRPr="007E3F00">
        <w:rPr>
          <w:rStyle w:val="cf01"/>
          <w:rFonts w:ascii="Calibri" w:hAnsi="Calibri" w:cs="Calibri"/>
          <w:color w:val="000000"/>
          <w:sz w:val="24"/>
          <w:szCs w:val="24"/>
        </w:rPr>
        <w:t xml:space="preserve"> bendrosios sąlygos yra parengtos pagal neaktualios redakcijos prekių viešojo pirkimo – pardavimo sutarties bendrąsias sąlygas, </w:t>
      </w:r>
      <w:r w:rsidR="00B537A9">
        <w:rPr>
          <w:rStyle w:val="cf01"/>
          <w:rFonts w:ascii="Calibri" w:hAnsi="Calibri" w:cs="Calibri"/>
          <w:color w:val="000000"/>
          <w:sz w:val="24"/>
          <w:szCs w:val="24"/>
        </w:rPr>
        <w:t xml:space="preserve">Tarnyba </w:t>
      </w:r>
      <w:r w:rsidRPr="007E3F00">
        <w:rPr>
          <w:rStyle w:val="cf01"/>
          <w:rFonts w:ascii="Calibri" w:hAnsi="Calibri" w:cs="Calibri"/>
          <w:color w:val="000000"/>
          <w:sz w:val="24"/>
          <w:szCs w:val="24"/>
        </w:rPr>
        <w:t>rekomenduoja ateityje vykdomuose pirkimuose pirkimo sąlygas rengti taikant aktualios redakcijos teisės aktu patvirtintas tipines pirkimo sutarčių sąlygas.</w:t>
      </w:r>
    </w:p>
    <w:p w14:paraId="4440F47D" w14:textId="24846CDF" w:rsidR="00B02690" w:rsidRPr="002118B2" w:rsidRDefault="00B02690" w:rsidP="002118B2">
      <w:pPr>
        <w:pStyle w:val="Sraopastraipa"/>
        <w:numPr>
          <w:ilvl w:val="1"/>
          <w:numId w:val="5"/>
        </w:numPr>
        <w:tabs>
          <w:tab w:val="left" w:pos="207"/>
          <w:tab w:val="left" w:pos="426"/>
          <w:tab w:val="left" w:pos="567"/>
        </w:tabs>
        <w:spacing w:line="276" w:lineRule="auto"/>
        <w:ind w:left="0" w:firstLine="0"/>
        <w:rPr>
          <w:rStyle w:val="cf01"/>
          <w:rFonts w:ascii="Calibri" w:hAnsi="Calibri" w:cs="Calibri"/>
          <w:color w:val="000000"/>
          <w:sz w:val="24"/>
          <w:szCs w:val="24"/>
        </w:rPr>
      </w:pPr>
      <w:r w:rsidRPr="001D0ACD">
        <w:rPr>
          <w:rStyle w:val="cf01"/>
          <w:rFonts w:ascii="Calibri" w:hAnsi="Calibri" w:cs="Calibri"/>
          <w:color w:val="000000"/>
          <w:sz w:val="24"/>
          <w:szCs w:val="24"/>
        </w:rPr>
        <w:t xml:space="preserve">Sutarties projekto </w:t>
      </w:r>
      <w:r w:rsidR="00E869EC" w:rsidRPr="001D0ACD">
        <w:rPr>
          <w:rStyle w:val="cf01"/>
          <w:rFonts w:ascii="Calibri" w:hAnsi="Calibri" w:cs="Calibri"/>
          <w:color w:val="000000"/>
          <w:sz w:val="24"/>
          <w:szCs w:val="24"/>
        </w:rPr>
        <w:t>specialiųjų sąlygų</w:t>
      </w:r>
      <w:r w:rsidR="00915176" w:rsidRPr="001D0ACD">
        <w:rPr>
          <w:rStyle w:val="cf01"/>
          <w:rFonts w:ascii="Calibri" w:hAnsi="Calibri" w:cs="Calibri"/>
          <w:color w:val="000000"/>
          <w:sz w:val="24"/>
          <w:szCs w:val="24"/>
        </w:rPr>
        <w:t xml:space="preserve"> </w:t>
      </w:r>
      <w:r w:rsidR="00742936">
        <w:rPr>
          <w:rStyle w:val="cf01"/>
          <w:rFonts w:ascii="Calibri" w:hAnsi="Calibri" w:cs="Calibri"/>
          <w:color w:val="000000"/>
          <w:sz w:val="24"/>
          <w:szCs w:val="24"/>
        </w:rPr>
        <w:t>9.4.1</w:t>
      </w:r>
      <w:r w:rsidRPr="001D0ACD">
        <w:rPr>
          <w:rStyle w:val="cf01"/>
          <w:rFonts w:ascii="Calibri" w:hAnsi="Calibri" w:cs="Calibri"/>
          <w:color w:val="000000"/>
          <w:sz w:val="24"/>
          <w:szCs w:val="24"/>
        </w:rPr>
        <w:t xml:space="preserve"> papunktyje </w:t>
      </w:r>
      <w:r w:rsidR="002118B2" w:rsidRPr="002118B2">
        <w:rPr>
          <w:rFonts w:ascii="Calibri" w:hAnsi="Calibri" w:cs="Calibri"/>
          <w:color w:val="000000"/>
        </w:rPr>
        <w:t>už subtiekėjų ir (arba) specialistų keitimo bei naujų subtiekėjų pasitelkimo tvarkos nesilaikymą nustatyta bauda</w:t>
      </w:r>
      <w:r w:rsidRPr="002118B2">
        <w:rPr>
          <w:rStyle w:val="cf01"/>
          <w:rFonts w:ascii="Calibri" w:hAnsi="Calibri" w:cs="Calibri"/>
          <w:color w:val="000000"/>
          <w:sz w:val="24"/>
          <w:szCs w:val="24"/>
        </w:rPr>
        <w:t>: „</w:t>
      </w:r>
      <w:r w:rsidR="0067001D" w:rsidRPr="002118B2">
        <w:rPr>
          <w:rStyle w:val="cf01"/>
          <w:rFonts w:ascii="Calibri" w:hAnsi="Calibri" w:cs="Calibri"/>
          <w:color w:val="000000"/>
          <w:sz w:val="24"/>
          <w:szCs w:val="24"/>
        </w:rPr>
        <w:t>Taikoma 5 (penkių) procentų dydžio bauda nuo Pradinės Sutarties vertės be PVM, nurodytos Specialiųjų sąlygų 5.2.1. punkte, už kiekvieną pažeidimo atvejį</w:t>
      </w:r>
      <w:r w:rsidR="00E91A7C" w:rsidRPr="002118B2">
        <w:rPr>
          <w:rStyle w:val="cf01"/>
          <w:rFonts w:ascii="Calibri" w:hAnsi="Calibri" w:cs="Calibri"/>
          <w:color w:val="000000"/>
          <w:sz w:val="24"/>
          <w:szCs w:val="24"/>
        </w:rPr>
        <w:t xml:space="preserve">“. </w:t>
      </w:r>
      <w:r w:rsidR="001B4821" w:rsidRPr="002118B2">
        <w:rPr>
          <w:rStyle w:val="cf01"/>
          <w:rFonts w:ascii="Calibri" w:hAnsi="Calibri" w:cs="Calibri"/>
          <w:color w:val="000000"/>
          <w:sz w:val="24"/>
          <w:szCs w:val="24"/>
        </w:rPr>
        <w:t>A</w:t>
      </w:r>
      <w:r w:rsidRPr="002118B2">
        <w:rPr>
          <w:rStyle w:val="cf01"/>
          <w:rFonts w:ascii="Calibri" w:hAnsi="Calibri" w:cs="Calibri"/>
          <w:color w:val="000000"/>
          <w:sz w:val="24"/>
          <w:szCs w:val="24"/>
        </w:rPr>
        <w:t>tsižvelgiant į</w:t>
      </w:r>
      <w:r w:rsidR="001B4821" w:rsidRPr="002118B2">
        <w:rPr>
          <w:rStyle w:val="cf01"/>
          <w:rFonts w:ascii="Calibri" w:hAnsi="Calibri" w:cs="Calibri"/>
          <w:color w:val="000000"/>
          <w:sz w:val="24"/>
          <w:szCs w:val="24"/>
        </w:rPr>
        <w:t xml:space="preserve"> numatomą</w:t>
      </w:r>
      <w:r w:rsidRPr="002118B2">
        <w:rPr>
          <w:rStyle w:val="cf01"/>
          <w:rFonts w:ascii="Calibri" w:hAnsi="Calibri" w:cs="Calibri"/>
          <w:color w:val="000000"/>
          <w:sz w:val="24"/>
          <w:szCs w:val="24"/>
        </w:rPr>
        <w:t xml:space="preserve"> Pirkimo vertę </w:t>
      </w:r>
      <w:r w:rsidR="001B4821" w:rsidRPr="002118B2">
        <w:rPr>
          <w:rStyle w:val="cf01"/>
          <w:rFonts w:ascii="Calibri" w:hAnsi="Calibri" w:cs="Calibri"/>
          <w:color w:val="000000"/>
          <w:sz w:val="24"/>
          <w:szCs w:val="24"/>
        </w:rPr>
        <w:t>(</w:t>
      </w:r>
      <w:r w:rsidR="001C2913" w:rsidRPr="002118B2">
        <w:rPr>
          <w:rStyle w:val="cf01"/>
          <w:rFonts w:ascii="Calibri" w:hAnsi="Calibri" w:cs="Calibri"/>
          <w:color w:val="000000"/>
          <w:sz w:val="24"/>
          <w:szCs w:val="24"/>
        </w:rPr>
        <w:t xml:space="preserve">660 000,00 </w:t>
      </w:r>
      <w:r w:rsidRPr="002118B2">
        <w:rPr>
          <w:rStyle w:val="cf01"/>
          <w:rFonts w:ascii="Calibri" w:hAnsi="Calibri" w:cs="Calibri"/>
          <w:color w:val="000000"/>
          <w:sz w:val="24"/>
          <w:szCs w:val="24"/>
        </w:rPr>
        <w:t xml:space="preserve">Eur </w:t>
      </w:r>
      <w:r w:rsidR="001C2913" w:rsidRPr="002118B2">
        <w:rPr>
          <w:rStyle w:val="cf01"/>
          <w:rFonts w:ascii="Calibri" w:hAnsi="Calibri" w:cs="Calibri"/>
          <w:color w:val="000000"/>
          <w:sz w:val="24"/>
          <w:szCs w:val="24"/>
        </w:rPr>
        <w:t>su</w:t>
      </w:r>
      <w:r w:rsidRPr="002118B2">
        <w:rPr>
          <w:rStyle w:val="cf01"/>
          <w:rFonts w:ascii="Calibri" w:hAnsi="Calibri" w:cs="Calibri"/>
          <w:color w:val="000000"/>
          <w:sz w:val="24"/>
          <w:szCs w:val="24"/>
        </w:rPr>
        <w:t xml:space="preserve"> PVM</w:t>
      </w:r>
      <w:r w:rsidR="001B4821" w:rsidRPr="002118B2">
        <w:rPr>
          <w:rStyle w:val="cf01"/>
          <w:rFonts w:ascii="Calibri" w:hAnsi="Calibri" w:cs="Calibri"/>
          <w:color w:val="000000"/>
          <w:sz w:val="24"/>
          <w:szCs w:val="24"/>
        </w:rPr>
        <w:t>)</w:t>
      </w:r>
      <w:r w:rsidRPr="002118B2">
        <w:rPr>
          <w:rStyle w:val="cf01"/>
          <w:rFonts w:ascii="Calibri" w:hAnsi="Calibri" w:cs="Calibri"/>
          <w:color w:val="000000"/>
          <w:sz w:val="24"/>
          <w:szCs w:val="24"/>
        </w:rPr>
        <w:t xml:space="preserve">, Sutarties </w:t>
      </w:r>
      <w:r w:rsidR="008610A2" w:rsidRPr="002118B2">
        <w:rPr>
          <w:rStyle w:val="cf01"/>
          <w:rFonts w:ascii="Calibri" w:hAnsi="Calibri" w:cs="Calibri"/>
          <w:color w:val="000000"/>
          <w:sz w:val="24"/>
          <w:szCs w:val="24"/>
        </w:rPr>
        <w:t xml:space="preserve">projekto specialiosios dalies </w:t>
      </w:r>
      <w:r w:rsidR="00A94857" w:rsidRPr="002118B2">
        <w:rPr>
          <w:rStyle w:val="cf01"/>
          <w:rFonts w:ascii="Calibri" w:hAnsi="Calibri" w:cs="Calibri"/>
          <w:color w:val="000000"/>
          <w:sz w:val="24"/>
          <w:szCs w:val="24"/>
        </w:rPr>
        <w:t>9.4.1</w:t>
      </w:r>
      <w:r w:rsidRPr="002118B2">
        <w:rPr>
          <w:rStyle w:val="cf01"/>
          <w:rFonts w:ascii="Calibri" w:hAnsi="Calibri" w:cs="Calibri"/>
          <w:color w:val="000000"/>
          <w:sz w:val="24"/>
          <w:szCs w:val="24"/>
        </w:rPr>
        <w:t xml:space="preserve"> papunktyje nustatyta 5 proc. dydžio bauda sudarytų </w:t>
      </w:r>
      <w:r w:rsidR="00463AE4" w:rsidRPr="002118B2">
        <w:rPr>
          <w:rStyle w:val="cf01"/>
          <w:rFonts w:ascii="Calibri" w:hAnsi="Calibri" w:cs="Calibri"/>
          <w:color w:val="000000"/>
          <w:sz w:val="24"/>
          <w:szCs w:val="24"/>
        </w:rPr>
        <w:t>apie 27 272,73</w:t>
      </w:r>
      <w:r w:rsidRPr="002118B2">
        <w:rPr>
          <w:rStyle w:val="cf01"/>
          <w:rFonts w:ascii="Calibri" w:hAnsi="Calibri" w:cs="Calibri"/>
          <w:b/>
          <w:bCs/>
          <w:color w:val="000000"/>
          <w:sz w:val="24"/>
          <w:szCs w:val="24"/>
        </w:rPr>
        <w:t xml:space="preserve"> </w:t>
      </w:r>
      <w:r w:rsidRPr="002118B2">
        <w:rPr>
          <w:rStyle w:val="cf01"/>
          <w:rFonts w:ascii="Calibri" w:hAnsi="Calibri" w:cs="Calibri"/>
          <w:color w:val="000000"/>
          <w:sz w:val="24"/>
          <w:szCs w:val="24"/>
        </w:rPr>
        <w:t xml:space="preserve">Eur už kiekvieną subrangovų ir (arba) specialisto keitimo tvarkos pažeidimo atvejį. Tarnyba rekomenduoja Perkančiajai organizacijai įsivertinti, ar tokio dydžio bauda yra pagrįsta ir proporcinga galimam pažeidimui, atsižvelgiant į pažeidimo pobūdį, jo reikšmingumą bei galimas pasekmes Sutarties vykdymui ir esant poreikiui, patikslinti Sutarties </w:t>
      </w:r>
      <w:r w:rsidR="009F3D8A" w:rsidRPr="002118B2">
        <w:rPr>
          <w:rStyle w:val="cf01"/>
          <w:rFonts w:ascii="Calibri" w:hAnsi="Calibri" w:cs="Calibri"/>
          <w:color w:val="000000"/>
          <w:sz w:val="24"/>
          <w:szCs w:val="24"/>
        </w:rPr>
        <w:t xml:space="preserve">projekto </w:t>
      </w:r>
      <w:r w:rsidR="00E869EC" w:rsidRPr="002118B2">
        <w:rPr>
          <w:rStyle w:val="cf01"/>
          <w:rFonts w:ascii="Calibri" w:hAnsi="Calibri" w:cs="Calibri"/>
          <w:color w:val="000000"/>
          <w:sz w:val="24"/>
          <w:szCs w:val="24"/>
        </w:rPr>
        <w:t xml:space="preserve">specialiųjų sąlygų </w:t>
      </w:r>
      <w:r w:rsidR="00243D33" w:rsidRPr="002118B2">
        <w:rPr>
          <w:rStyle w:val="cf01"/>
          <w:rFonts w:ascii="Calibri" w:hAnsi="Calibri" w:cs="Calibri"/>
          <w:color w:val="000000"/>
          <w:sz w:val="24"/>
          <w:szCs w:val="24"/>
        </w:rPr>
        <w:t>9.4.1</w:t>
      </w:r>
      <w:r w:rsidRPr="002118B2">
        <w:rPr>
          <w:rStyle w:val="cf01"/>
          <w:rFonts w:ascii="Calibri" w:hAnsi="Calibri" w:cs="Calibri"/>
          <w:color w:val="000000"/>
          <w:sz w:val="24"/>
          <w:szCs w:val="24"/>
        </w:rPr>
        <w:t xml:space="preserve"> papunktyje nustatytą baudos dydį.</w:t>
      </w:r>
    </w:p>
    <w:p w14:paraId="1A6DF4AE" w14:textId="52203176" w:rsidR="007D04C4" w:rsidRDefault="00D428B7" w:rsidP="0033203B">
      <w:pPr>
        <w:pStyle w:val="Sraopastraipa"/>
        <w:numPr>
          <w:ilvl w:val="1"/>
          <w:numId w:val="5"/>
        </w:numPr>
        <w:tabs>
          <w:tab w:val="left" w:pos="207"/>
          <w:tab w:val="left" w:pos="426"/>
          <w:tab w:val="left" w:pos="567"/>
        </w:tabs>
        <w:spacing w:line="276" w:lineRule="auto"/>
        <w:ind w:left="0" w:firstLine="0"/>
        <w:rPr>
          <w:rStyle w:val="cf01"/>
          <w:rFonts w:ascii="Calibri" w:hAnsi="Calibri" w:cs="Calibri"/>
          <w:color w:val="000000"/>
          <w:sz w:val="24"/>
          <w:szCs w:val="24"/>
        </w:rPr>
      </w:pPr>
      <w:r w:rsidRPr="00DB7461">
        <w:rPr>
          <w:rStyle w:val="cf01"/>
          <w:rFonts w:ascii="Calibri" w:hAnsi="Calibri" w:cs="Calibri"/>
          <w:color w:val="000000"/>
          <w:sz w:val="24"/>
          <w:szCs w:val="24"/>
        </w:rPr>
        <w:t xml:space="preserve">Sutarties projekto specialiųjų sąlygų 9.5.1 papunktyje </w:t>
      </w:r>
      <w:r w:rsidR="004841CB" w:rsidRPr="004841CB">
        <w:rPr>
          <w:rStyle w:val="cf01"/>
          <w:rFonts w:ascii="Calibri" w:hAnsi="Calibri" w:cs="Calibri"/>
          <w:color w:val="000000"/>
          <w:sz w:val="24"/>
          <w:szCs w:val="24"/>
        </w:rPr>
        <w:t>už aplinkosauginių ir (arba) socialinių kriterijų nesilaikymą nustatyta bauda</w:t>
      </w:r>
      <w:r w:rsidRPr="00DB7461">
        <w:rPr>
          <w:rStyle w:val="cf01"/>
          <w:rFonts w:ascii="Calibri" w:hAnsi="Calibri" w:cs="Calibri"/>
          <w:color w:val="000000"/>
          <w:sz w:val="24"/>
          <w:szCs w:val="24"/>
        </w:rPr>
        <w:t>:</w:t>
      </w:r>
      <w:r w:rsidR="007D04C4" w:rsidRPr="007D04C4">
        <w:t xml:space="preserve"> </w:t>
      </w:r>
      <w:r w:rsidR="007D04C4" w:rsidRPr="00DB7461">
        <w:rPr>
          <w:rStyle w:val="cf01"/>
          <w:rFonts w:ascii="Calibri" w:hAnsi="Calibri" w:cs="Calibri"/>
          <w:color w:val="000000"/>
          <w:sz w:val="24"/>
          <w:szCs w:val="24"/>
        </w:rPr>
        <w:t xml:space="preserve">„Taikoma 10 (dešimties) procentų dydžio bauda nuo Pradinės </w:t>
      </w:r>
      <w:r w:rsidR="007D04C4" w:rsidRPr="00DB7461">
        <w:rPr>
          <w:rStyle w:val="cf01"/>
          <w:rFonts w:ascii="Calibri" w:hAnsi="Calibri" w:cs="Calibri"/>
          <w:color w:val="000000"/>
          <w:sz w:val="24"/>
          <w:szCs w:val="24"/>
        </w:rPr>
        <w:lastRenderedPageBreak/>
        <w:t xml:space="preserve">Sutarties vertės be PVM, nurodytos Specialiųjų sąlygų 5.2.1. punkte, už kiekvieną pažeidimo atvejį“. </w:t>
      </w:r>
      <w:r w:rsidR="00DB7461" w:rsidRPr="00DB7461">
        <w:rPr>
          <w:rStyle w:val="cf01"/>
          <w:rFonts w:ascii="Calibri" w:hAnsi="Calibri" w:cs="Calibri"/>
          <w:color w:val="000000"/>
          <w:sz w:val="24"/>
          <w:szCs w:val="24"/>
        </w:rPr>
        <w:t>Atkreiptinas dėmesys, kad Pirkimo objektas priskiriamas aplinkosauginiams ir aplinkai palankiems produktams, vadovaujantis Lietuvos Respublikos aplinkos ministro 2011 m. birželio 28 d. įsakymu Nr. D1-508 patvirtinto Aplinkos apsaugos kriterijų taikymo vykdant žaliuosius pirkimus tvarkos aprašo 4.4.1 papunkčiu, kurį taikant papildomų aplinkosauginių reikalavimų nustatyti neprivaloma.</w:t>
      </w:r>
      <w:r w:rsidR="00E9736B" w:rsidRPr="00E9736B">
        <w:t xml:space="preserve"> </w:t>
      </w:r>
      <w:r w:rsidR="00E9736B" w:rsidRPr="00E9736B">
        <w:rPr>
          <w:rStyle w:val="cf01"/>
          <w:rFonts w:ascii="Calibri" w:hAnsi="Calibri" w:cs="Calibri"/>
          <w:color w:val="000000"/>
          <w:sz w:val="24"/>
          <w:szCs w:val="24"/>
        </w:rPr>
        <w:t>Atsižvelgiant į tai, nėra aišku, už kokių konkrečių aplinkosauginių ir (arba) socialinių kriterijų nesilaikymą būtų taikoma minėta bauda.</w:t>
      </w:r>
      <w:r w:rsidR="008266D9" w:rsidRPr="008266D9">
        <w:t xml:space="preserve"> </w:t>
      </w:r>
      <w:r w:rsidR="008266D9">
        <w:rPr>
          <w:rStyle w:val="cf01"/>
          <w:rFonts w:ascii="Calibri" w:hAnsi="Calibri" w:cs="Calibri"/>
          <w:color w:val="000000"/>
          <w:sz w:val="24"/>
          <w:szCs w:val="24"/>
        </w:rPr>
        <w:t>R</w:t>
      </w:r>
      <w:r w:rsidR="008266D9" w:rsidRPr="008266D9">
        <w:rPr>
          <w:rStyle w:val="cf01"/>
          <w:rFonts w:ascii="Calibri" w:hAnsi="Calibri" w:cs="Calibri"/>
          <w:color w:val="000000"/>
          <w:sz w:val="24"/>
          <w:szCs w:val="24"/>
        </w:rPr>
        <w:t>ekomenduojama pakartotinai įvertinti Sutarties projekto 9.5.1 papunktyje numatytos sankcijos taikymo poreikį.</w:t>
      </w:r>
    </w:p>
    <w:p w14:paraId="408DA12F" w14:textId="53380B40" w:rsidR="00942189" w:rsidRPr="00942189" w:rsidRDefault="00942189" w:rsidP="00D91996">
      <w:pPr>
        <w:pStyle w:val="Sraopastraipa"/>
        <w:numPr>
          <w:ilvl w:val="1"/>
          <w:numId w:val="22"/>
        </w:numPr>
        <w:tabs>
          <w:tab w:val="left" w:pos="426"/>
        </w:tabs>
        <w:spacing w:line="276" w:lineRule="auto"/>
        <w:ind w:left="0" w:firstLine="0"/>
        <w:rPr>
          <w:rFonts w:ascii="Calibri" w:hAnsi="Calibri" w:cs="Calibri"/>
          <w:lang w:val="pt-BR"/>
        </w:rPr>
      </w:pPr>
      <w:r w:rsidRPr="00942189">
        <w:rPr>
          <w:rFonts w:ascii="Calibri" w:hAnsi="Calibri" w:cs="Calibri"/>
          <w:lang w:val="pt-BR"/>
        </w:rPr>
        <w:t>Sutarties projekto specialiųjų sąlygų 11.1.2 papunktyje nustatyta: „</w:t>
      </w:r>
      <w:r w:rsidRPr="00942189">
        <w:rPr>
          <w:rFonts w:ascii="Calibri" w:hAnsi="Calibri" w:cs="Calibri"/>
          <w:b/>
          <w:bCs/>
          <w:lang w:val="pt-BR"/>
        </w:rPr>
        <w:t>Sutartis galioja 8 mėn. iki visiško prievolių įvykdymo</w:t>
      </w:r>
      <w:r w:rsidRPr="00942189">
        <w:rPr>
          <w:rFonts w:ascii="Calibri" w:hAnsi="Calibri" w:cs="Calibri"/>
          <w:lang w:val="pt-BR"/>
        </w:rPr>
        <w:t>. Į šį terminą yra įskaičiuotas galutinis šalių atsiskaitymas.“ Atkreiptinas dėmesys, kad iš šios formuluotės nėra aišku, ar Sutarties galiojimas pasibaigia suėjus nustatytam 8 mėnesių terminui, ar Sutartis galioja iki visiško šalių prievolių įvykdymo</w:t>
      </w:r>
      <w:r>
        <w:rPr>
          <w:rFonts w:ascii="Calibri" w:hAnsi="Calibri" w:cs="Calibri"/>
          <w:lang w:val="pt-BR"/>
        </w:rPr>
        <w:t xml:space="preserve">. </w:t>
      </w:r>
      <w:r w:rsidRPr="00942189">
        <w:rPr>
          <w:rFonts w:ascii="Calibri" w:hAnsi="Calibri" w:cs="Calibri"/>
          <w:lang w:val="pt-BR"/>
        </w:rPr>
        <w:t>Atsižvelgiant į tai, kad pagal Įstatymo 35 straipsnio 4 dalį pirkimo dokumentai turi būti tikslūs, aiškūs ir be dviprasmybių, rekomenduojama patikslinti Sutarties projekto specialiųjų sąlygų 11.1.2 papunktį, aiškiai apibrėžiant Sutarties galiojimo terminą</w:t>
      </w:r>
      <w:r>
        <w:rPr>
          <w:rFonts w:ascii="Calibri" w:hAnsi="Calibri" w:cs="Calibri"/>
          <w:lang w:val="pt-BR"/>
        </w:rPr>
        <w:t xml:space="preserve">. </w:t>
      </w:r>
    </w:p>
    <w:p w14:paraId="07B43686" w14:textId="2D77C0AB" w:rsidR="00D80871" w:rsidRDefault="00D80871" w:rsidP="00D80871">
      <w:pPr>
        <w:pStyle w:val="Sraopastraipa"/>
        <w:numPr>
          <w:ilvl w:val="1"/>
          <w:numId w:val="22"/>
        </w:numPr>
        <w:tabs>
          <w:tab w:val="left" w:pos="142"/>
          <w:tab w:val="left" w:pos="567"/>
          <w:tab w:val="left" w:pos="993"/>
        </w:tabs>
        <w:spacing w:line="276" w:lineRule="auto"/>
        <w:ind w:left="0" w:firstLine="0"/>
        <w:rPr>
          <w:rStyle w:val="cf01"/>
          <w:rFonts w:ascii="Calibri" w:hAnsi="Calibri" w:cs="Calibri"/>
          <w:color w:val="000000"/>
          <w:sz w:val="24"/>
          <w:szCs w:val="24"/>
        </w:rPr>
      </w:pPr>
      <w:r w:rsidRPr="00D80871">
        <w:rPr>
          <w:rStyle w:val="cf01"/>
          <w:rFonts w:ascii="Calibri" w:hAnsi="Calibri" w:cs="Calibri"/>
          <w:color w:val="000000"/>
          <w:sz w:val="24"/>
          <w:szCs w:val="24"/>
        </w:rPr>
        <w:t>Peržiūrėjus Sutarties projekto speciali</w:t>
      </w:r>
      <w:r>
        <w:rPr>
          <w:rStyle w:val="cf01"/>
          <w:rFonts w:ascii="Calibri" w:hAnsi="Calibri" w:cs="Calibri"/>
          <w:color w:val="000000"/>
          <w:sz w:val="24"/>
          <w:szCs w:val="24"/>
        </w:rPr>
        <w:t>ąsias</w:t>
      </w:r>
      <w:r w:rsidRPr="00D80871">
        <w:rPr>
          <w:rStyle w:val="cf01"/>
          <w:rFonts w:ascii="Calibri" w:hAnsi="Calibri" w:cs="Calibri"/>
          <w:color w:val="000000"/>
          <w:sz w:val="24"/>
          <w:szCs w:val="24"/>
        </w:rPr>
        <w:t xml:space="preserve"> sąlyg</w:t>
      </w:r>
      <w:r>
        <w:rPr>
          <w:rStyle w:val="cf01"/>
          <w:rFonts w:ascii="Calibri" w:hAnsi="Calibri" w:cs="Calibri"/>
          <w:color w:val="000000"/>
          <w:sz w:val="24"/>
          <w:szCs w:val="24"/>
        </w:rPr>
        <w:t>as</w:t>
      </w:r>
      <w:r w:rsidRPr="00D80871">
        <w:rPr>
          <w:rStyle w:val="cf01"/>
          <w:rFonts w:ascii="Calibri" w:hAnsi="Calibri" w:cs="Calibri"/>
          <w:color w:val="000000"/>
          <w:sz w:val="24"/>
          <w:szCs w:val="24"/>
        </w:rPr>
        <w:t>, susijusia</w:t>
      </w:r>
      <w:r>
        <w:rPr>
          <w:rStyle w:val="cf01"/>
          <w:rFonts w:ascii="Calibri" w:hAnsi="Calibri" w:cs="Calibri"/>
          <w:color w:val="000000"/>
          <w:sz w:val="24"/>
          <w:szCs w:val="24"/>
        </w:rPr>
        <w:t>s</w:t>
      </w:r>
      <w:r w:rsidRPr="00D80871">
        <w:rPr>
          <w:rStyle w:val="cf01"/>
          <w:rFonts w:ascii="Calibri" w:hAnsi="Calibri" w:cs="Calibri"/>
          <w:color w:val="000000"/>
          <w:sz w:val="24"/>
          <w:szCs w:val="24"/>
        </w:rPr>
        <w:t xml:space="preserve"> su esminėmis Sutarties sąlygomis, dideliais arba nuolatiniais jų vykdymo trūkumais, esminiais Sutarties pažeidimais ir Sutarties nutraukimo pagrindais, nustatyti šie neatitikimai ir neaiškumai:</w:t>
      </w:r>
    </w:p>
    <w:p w14:paraId="6C8308FA" w14:textId="724FC983" w:rsidR="00D80871" w:rsidRPr="0055196A" w:rsidRDefault="00D80871" w:rsidP="0055196A">
      <w:pPr>
        <w:pStyle w:val="Sraopastraipa"/>
        <w:numPr>
          <w:ilvl w:val="2"/>
          <w:numId w:val="24"/>
        </w:numPr>
        <w:tabs>
          <w:tab w:val="left" w:pos="142"/>
          <w:tab w:val="left" w:pos="567"/>
          <w:tab w:val="left" w:pos="993"/>
        </w:tabs>
        <w:spacing w:line="276" w:lineRule="auto"/>
        <w:ind w:left="0" w:firstLine="0"/>
        <w:rPr>
          <w:rFonts w:ascii="Calibri" w:hAnsi="Calibri" w:cs="Calibri"/>
          <w:color w:val="000000"/>
        </w:rPr>
      </w:pPr>
      <w:r w:rsidRPr="0055196A">
        <w:rPr>
          <w:rStyle w:val="cf01"/>
          <w:rFonts w:ascii="Calibri" w:hAnsi="Calibri" w:cs="Calibri"/>
          <w:color w:val="000000"/>
          <w:sz w:val="24"/>
          <w:szCs w:val="24"/>
        </w:rPr>
        <w:t>Sutarties projekto specialiųjų sąlygų 10.1.1 papunktyje kaip esminė sutarties sąlyga nurodyta: „Tiekėjas nepradeda teikti paslaugų per 20 kalendorinių dienų nuo viešojo pirkimo–pardavimo sutarties įsigaliojimo dienos“. Atkreiptinas dėmesys, kad minėta sąlyga apibrėžia sutarties sąlygos pažeidimą, o ne pačią esminę sutarties sąlygą. Be to, nėra aišku, su kurios konkrečios esminės sutarties sąlygos vykdymu siejamas 10.2.1 papunktyje nurodytas didelis arba nuolatinis jos vykdymo trūkumas.</w:t>
      </w:r>
      <w:r w:rsidRPr="00E83988">
        <w:t xml:space="preserve"> </w:t>
      </w:r>
      <w:r w:rsidRPr="0055196A">
        <w:rPr>
          <w:rStyle w:val="cf01"/>
          <w:rFonts w:ascii="Calibri" w:hAnsi="Calibri" w:cs="Calibri"/>
          <w:color w:val="000000"/>
          <w:sz w:val="24"/>
          <w:szCs w:val="24"/>
        </w:rPr>
        <w:t xml:space="preserve">Vadovaujantis Įstatymo 35 straipsnio 4 dalimi, Pirkimo dokumentai turi būti tikslūs, aiškūs ir be dviprasmybių, rekomenduojama peržiūrėti Sutarties projekto specialios dalies 10.1 ir 10.2 papunkčių sąlygas, aiškiai apibrėžiant esmines Sutarties sąlygas ir su jų nevykdymu siejamus pažeidimus. </w:t>
      </w:r>
    </w:p>
    <w:p w14:paraId="77947CE9" w14:textId="606B993E" w:rsidR="00D80871" w:rsidRPr="0055196A" w:rsidRDefault="00D80871" w:rsidP="0055196A">
      <w:pPr>
        <w:pStyle w:val="Sraopastraipa"/>
        <w:numPr>
          <w:ilvl w:val="2"/>
          <w:numId w:val="24"/>
        </w:numPr>
        <w:tabs>
          <w:tab w:val="left" w:pos="142"/>
          <w:tab w:val="left" w:pos="567"/>
          <w:tab w:val="left" w:pos="993"/>
        </w:tabs>
        <w:spacing w:line="276" w:lineRule="auto"/>
        <w:ind w:left="0" w:firstLine="0"/>
        <w:rPr>
          <w:rFonts w:ascii="Calibri" w:hAnsi="Calibri" w:cs="Calibri"/>
        </w:rPr>
      </w:pPr>
      <w:r w:rsidRPr="0055196A">
        <w:rPr>
          <w:rFonts w:ascii="Calibri" w:hAnsi="Calibri" w:cs="Calibri"/>
        </w:rPr>
        <w:t>S</w:t>
      </w:r>
      <w:r w:rsidR="009618B4" w:rsidRPr="0055196A">
        <w:rPr>
          <w:rFonts w:ascii="Calibri" w:hAnsi="Calibri" w:cs="Calibri"/>
        </w:rPr>
        <w:t xml:space="preserve">utarties projekto specialiųjų sąlygų 10.2 papunkčiuose nustatytos aplinkybės, laikomos dideliais arba nuolatiniais esminės </w:t>
      </w:r>
      <w:r w:rsidR="00CC1DB7" w:rsidRPr="0055196A">
        <w:rPr>
          <w:rFonts w:ascii="Calibri" w:hAnsi="Calibri" w:cs="Calibri"/>
        </w:rPr>
        <w:t>S</w:t>
      </w:r>
      <w:r w:rsidR="009618B4" w:rsidRPr="0055196A">
        <w:rPr>
          <w:rFonts w:ascii="Calibri" w:hAnsi="Calibri" w:cs="Calibri"/>
        </w:rPr>
        <w:t xml:space="preserve">utarties sąlygos vykdymo trūkumais, iš esmės dubliuojasi su Sutarties projekto 12.2 papunkčiuose nustatytomis aplinkybėmis, kurios kvalifikuojamos kaip esminiai </w:t>
      </w:r>
      <w:r w:rsidR="00DD65C8" w:rsidRPr="0055196A">
        <w:rPr>
          <w:rFonts w:ascii="Calibri" w:hAnsi="Calibri" w:cs="Calibri"/>
        </w:rPr>
        <w:t>S</w:t>
      </w:r>
      <w:r w:rsidR="009618B4" w:rsidRPr="0055196A">
        <w:rPr>
          <w:rFonts w:ascii="Calibri" w:hAnsi="Calibri" w:cs="Calibri"/>
        </w:rPr>
        <w:t>utarties pažeidimai, pavyzdžiui, Sutarties projekto 10.2.</w:t>
      </w:r>
      <w:r w:rsidR="000409E6" w:rsidRPr="0055196A">
        <w:rPr>
          <w:rFonts w:ascii="Calibri" w:hAnsi="Calibri" w:cs="Calibri"/>
        </w:rPr>
        <w:t>2</w:t>
      </w:r>
      <w:r w:rsidR="009618B4" w:rsidRPr="0055196A">
        <w:rPr>
          <w:rFonts w:ascii="Calibri" w:hAnsi="Calibri" w:cs="Calibri"/>
        </w:rPr>
        <w:t xml:space="preserve"> ir 12.2.</w:t>
      </w:r>
      <w:r w:rsidR="000409E6" w:rsidRPr="0055196A">
        <w:rPr>
          <w:rFonts w:ascii="Calibri" w:hAnsi="Calibri" w:cs="Calibri"/>
        </w:rPr>
        <w:t>8</w:t>
      </w:r>
      <w:r w:rsidR="009618B4" w:rsidRPr="0055196A">
        <w:rPr>
          <w:rFonts w:ascii="Calibri" w:hAnsi="Calibri" w:cs="Calibri"/>
        </w:rPr>
        <w:t xml:space="preserve"> papunkčiuose reglamentuojamas Įstatymo 45 straipsnio 2</w:t>
      </w:r>
      <w:r w:rsidR="009618B4" w:rsidRPr="0055196A">
        <w:rPr>
          <w:rFonts w:ascii="Calibri" w:hAnsi="Calibri" w:cs="Calibri"/>
          <w:vertAlign w:val="superscript"/>
        </w:rPr>
        <w:t>1</w:t>
      </w:r>
      <w:r w:rsidR="009618B4" w:rsidRPr="0055196A">
        <w:rPr>
          <w:rFonts w:ascii="Calibri" w:hAnsi="Calibri" w:cs="Calibri"/>
        </w:rPr>
        <w:t xml:space="preserve"> dalyje nurodytų aplinkybių atsiradimas, 10.2.</w:t>
      </w:r>
      <w:r w:rsidR="000409E6" w:rsidRPr="0055196A">
        <w:rPr>
          <w:rFonts w:ascii="Calibri" w:hAnsi="Calibri" w:cs="Calibri"/>
        </w:rPr>
        <w:t>3</w:t>
      </w:r>
      <w:r w:rsidR="009618B4" w:rsidRPr="0055196A">
        <w:rPr>
          <w:rFonts w:ascii="Calibri" w:hAnsi="Calibri" w:cs="Calibri"/>
        </w:rPr>
        <w:t xml:space="preserve"> ir 12.2.</w:t>
      </w:r>
      <w:r w:rsidR="000409E6" w:rsidRPr="0055196A">
        <w:rPr>
          <w:rFonts w:ascii="Calibri" w:hAnsi="Calibri" w:cs="Calibri"/>
        </w:rPr>
        <w:t>7</w:t>
      </w:r>
      <w:r w:rsidR="009618B4" w:rsidRPr="0055196A">
        <w:rPr>
          <w:rFonts w:ascii="Calibri" w:hAnsi="Calibri" w:cs="Calibri"/>
        </w:rPr>
        <w:t xml:space="preserve"> papunkčiuose, </w:t>
      </w:r>
      <w:r w:rsidR="000409E6" w:rsidRPr="0055196A">
        <w:rPr>
          <w:rFonts w:ascii="Calibri" w:hAnsi="Calibri" w:cs="Calibri"/>
        </w:rPr>
        <w:t>numatytas atvejis kai tiekėjas per 10 darbo dienų nepateikia prašomų dokumentų pagal Įstatymo 45 straipsnio 2</w:t>
      </w:r>
      <w:r w:rsidR="000409E6" w:rsidRPr="0055196A">
        <w:rPr>
          <w:rFonts w:ascii="Calibri" w:hAnsi="Calibri" w:cs="Calibri"/>
          <w:vertAlign w:val="superscript"/>
        </w:rPr>
        <w:t>1</w:t>
      </w:r>
      <w:r w:rsidR="000409E6" w:rsidRPr="0055196A">
        <w:rPr>
          <w:rFonts w:ascii="Calibri" w:hAnsi="Calibri" w:cs="Calibri"/>
        </w:rPr>
        <w:t xml:space="preserve"> dalį</w:t>
      </w:r>
      <w:r w:rsidR="00B25261" w:rsidRPr="0055196A">
        <w:rPr>
          <w:rFonts w:ascii="Calibri" w:hAnsi="Calibri" w:cs="Calibri"/>
        </w:rPr>
        <w:t xml:space="preserve">. </w:t>
      </w:r>
      <w:r w:rsidR="00384FAD" w:rsidRPr="0055196A">
        <w:rPr>
          <w:rFonts w:ascii="Calibri" w:hAnsi="Calibri" w:cs="Calibri"/>
        </w:rPr>
        <w:t>Be to, Sutarties projekto specialiųjų sąlygų 12.1.2 papunktyje kaip vienas iš Sutarties nutraukimo pagrindų nustatyti dideli arba nuolatiniai esminių Sutarties sąlygų vykdymo trūkumai, nurodyti Sutarties projekto specialiųjų sąlygų 10.2 papunktyje.</w:t>
      </w:r>
      <w:r w:rsidR="00384FAD" w:rsidRPr="0055196A">
        <w:t xml:space="preserve"> </w:t>
      </w:r>
      <w:r w:rsidR="00384FAD" w:rsidRPr="0055196A">
        <w:rPr>
          <w:rFonts w:ascii="Calibri" w:hAnsi="Calibri" w:cs="Calibri"/>
        </w:rPr>
        <w:t>Atkreiptinas dėmesys, kad dideli arba nuolatiniai esminės Sutarties sąlygos vykdymo trūkumai ir esminiai Sutarties pažeidimai skiriasi savo pobūdžiu ir teisinėmis pasekmėmis. Kaip paaiškinta Tarnybos paskelbtame</w:t>
      </w:r>
      <w:r w:rsidRPr="0055196A">
        <w:rPr>
          <w:rFonts w:ascii="Calibri" w:hAnsi="Calibri" w:cs="Calibri"/>
        </w:rPr>
        <w:t xml:space="preserve"> </w:t>
      </w:r>
      <w:r w:rsidR="00F04ADD" w:rsidRPr="0055196A">
        <w:rPr>
          <w:rFonts w:ascii="Calibri" w:hAnsi="Calibri" w:cs="Calibri"/>
        </w:rPr>
        <w:t xml:space="preserve">DUK: </w:t>
      </w:r>
      <w:hyperlink r:id="rId14" w:history="1">
        <w:r w:rsidR="00F04ADD" w:rsidRPr="0055196A">
          <w:rPr>
            <w:rStyle w:val="Hipersaitas"/>
            <w:rFonts w:ascii="Calibri" w:hAnsi="Calibri" w:cs="Calibri"/>
          </w:rPr>
          <w:t>Kuo savo prasme ir pasekmėmis skiriasi dideli arba nuolatiniai esminės sutarties sąlygos vykdymo trūkumai nuo esminių sutarties pažeidimų? Ar jie gali sutapti?</w:t>
        </w:r>
      </w:hyperlink>
      <w:r w:rsidR="00F04ADD" w:rsidRPr="0055196A">
        <w:rPr>
          <w:rFonts w:ascii="Calibri" w:hAnsi="Calibri" w:cs="Calibri"/>
          <w:color w:val="000000"/>
        </w:rPr>
        <w:t xml:space="preserve">, </w:t>
      </w:r>
      <w:r w:rsidR="00384FAD" w:rsidRPr="0055196A">
        <w:rPr>
          <w:rFonts w:ascii="Calibri" w:hAnsi="Calibri" w:cs="Calibri"/>
        </w:rPr>
        <w:t xml:space="preserve">dideli arba nuolatiniai esminės Sutarties sąlygos vykdymo trūkumai savaime nesudaro pagrindo vienašališkai nutraukti Sutartį. Tokiu atveju Sutartis vykdoma toliau, tačiau taikoma Sutartyje nustatyta sankcija. Tuo tarpu esminis Sutarties pažeidimas yra </w:t>
      </w:r>
      <w:r w:rsidR="00384FAD" w:rsidRPr="0055196A">
        <w:rPr>
          <w:rFonts w:ascii="Calibri" w:hAnsi="Calibri" w:cs="Calibri"/>
        </w:rPr>
        <w:lastRenderedPageBreak/>
        <w:t>pagrindas vienašališkai nutraukti Sutartį. Taip pat tos pačios aplinkybės neturėtų būti nustatomos tiek kaip dideli arba nuolatiniai esminės Sutarties sąlygos vykdymo trūkumai, tiek kaip esminiai Sutarties pažeidimai.</w:t>
      </w:r>
      <w:r w:rsidR="00384FAD" w:rsidRPr="0055196A">
        <w:t xml:space="preserve"> </w:t>
      </w:r>
      <w:r w:rsidR="00513E5B" w:rsidRPr="0055196A">
        <w:rPr>
          <w:rFonts w:ascii="Calibri" w:hAnsi="Calibri" w:cs="Calibri"/>
        </w:rPr>
        <w:t>Atsižvelgiant į tai, rekomenduojama peržiūrėti ir patikslinti Sutarties projekto specialiųjų sąlygų 10.2, 12.1 ir 12.2 papunkčius, pašalinant tų pačių aplinkybių dubliavimąsi ir užtikrinant, kad dideli arba nuolatiniai esminės Sutarties sąlygos vykdymo trūkumai savaime nebūtų laikomi savarankišku vienašalio Sutarties nutraukimo pagrindu.</w:t>
      </w:r>
      <w:r w:rsidR="00384FAD" w:rsidRPr="0055196A">
        <w:rPr>
          <w:rFonts w:ascii="Calibri" w:hAnsi="Calibri" w:cs="Calibri"/>
        </w:rPr>
        <w:t xml:space="preserve"> Pažymėtina, kad panašus pastebėjimas buvo pateiktas ir Tarnybai atliekant pirkimo Nr. 8465957 prevencinę peržiūrą. Atsižvelgiant į tai, taip pat, rekomenduojama susipažinti su Tarnybos pateikta rekomendacija dėl pirkimo Nr. 8465957.</w:t>
      </w:r>
    </w:p>
    <w:p w14:paraId="44D47C68" w14:textId="0B291A68" w:rsidR="000F3F2B" w:rsidRPr="0055196A" w:rsidRDefault="00D80871" w:rsidP="0055196A">
      <w:pPr>
        <w:pStyle w:val="Sraopastraipa"/>
        <w:numPr>
          <w:ilvl w:val="2"/>
          <w:numId w:val="24"/>
        </w:numPr>
        <w:tabs>
          <w:tab w:val="left" w:pos="142"/>
          <w:tab w:val="left" w:pos="426"/>
          <w:tab w:val="left" w:pos="567"/>
          <w:tab w:val="left" w:pos="993"/>
          <w:tab w:val="left" w:pos="1134"/>
        </w:tabs>
        <w:spacing w:line="276" w:lineRule="auto"/>
        <w:ind w:left="0" w:firstLine="0"/>
        <w:rPr>
          <w:rFonts w:ascii="Calibri" w:hAnsi="Calibri" w:cs="Calibri"/>
        </w:rPr>
      </w:pPr>
      <w:r w:rsidRPr="0055196A">
        <w:rPr>
          <w:rFonts w:ascii="Calibri" w:hAnsi="Calibri" w:cs="Calibri"/>
        </w:rPr>
        <w:t>Sutarties projekto specialiųjų sąlygų 12.2.3 papunktyje nustatyta: „&lt;...&gt; jeigu Tiekėjas nesilaiko Sutartyje nustatytų Paslaugų tiekimo terminų 2 (du) kartus iš eilės arba vėluoja suteikti Paslaugas daugiau nei Sutartyje nuo nustatyto Paslaugų suteikimo termino“. Atkreiptinas dėmesys, kad Sutarties projekto specialiųjų sąlygų 4.1.1 papunktyje nustatyta: „ Visa apimtimi paslaugos turi būti suteiktos per 7 mėn.“, tačiau iš 12.2.3 papunkčio formuluotės nėra aišku, kokios trukmės vėlavimas būtų laikomas esminiu sutarties pažeidimu. Pažymėtina, kad nurodyta sąlyga gali būti interpretuojama taip, jog tiekėjo vėlavimas turėtų viršyti sutartyje nustatytą 7 mėnesių paslaugų suteikimo terminą, t. y. esminis sutarties pažeidimas būtų konstatuojamas tik praėjus daugiau kaip 14 mėnesių nuo paslaugų teikimo termino pradžios. Atsižvelgiant į tai, kad Pirkimo dokumentai turi būti tikslūs ir aiškūs (Įstatymo 35 straipsnio 4 dalis) bei siekiant užtikrinti aiškų ir vienodą sutarties sąlygų taikymą ir išvengti galimų ginčų, rekomenduojama patikslinti Sutarties projekto specialiųjų sąlygų 12.2.3 papunktį.</w:t>
      </w:r>
    </w:p>
    <w:p w14:paraId="003D2BEF" w14:textId="52CD9F4A" w:rsidR="006C2BB6" w:rsidRPr="00FA4384" w:rsidRDefault="006C2BB6" w:rsidP="0033203B">
      <w:pPr>
        <w:tabs>
          <w:tab w:val="left" w:pos="426"/>
        </w:tabs>
        <w:spacing w:line="276" w:lineRule="auto"/>
        <w:rPr>
          <w:rFonts w:ascii="Calibri" w:eastAsia="Aptos" w:hAnsi="Calibri" w:cs="Calibri"/>
        </w:rPr>
      </w:pPr>
      <w:r w:rsidRPr="00F6058C">
        <w:rPr>
          <w:rFonts w:ascii="Calibri" w:eastAsia="Aptos" w:hAnsi="Calibri" w:cs="Calibri"/>
        </w:rPr>
        <w:t>Atsižvelgdama į aukščiau nurodytą, Tarnyba rekomenduoja peržiūrėti ir patikslinti Pirkimo dokumentus pagal šioje Rekomendacijoje pateiktas pastabas</w:t>
      </w:r>
      <w:r w:rsidR="00252507">
        <w:rPr>
          <w:rFonts w:ascii="Calibri" w:eastAsia="Aptos" w:hAnsi="Calibri" w:cs="Calibri"/>
        </w:rPr>
        <w:t>.</w:t>
      </w:r>
      <w:r w:rsidRPr="00F6058C">
        <w:rPr>
          <w:rFonts w:ascii="Calibri" w:eastAsia="Aptos" w:hAnsi="Calibri" w:cs="Calibri"/>
        </w:rPr>
        <w:t xml:space="preserve"> Primename, kad patikslinusi</w:t>
      </w:r>
      <w:r w:rsidRPr="00FA4384">
        <w:rPr>
          <w:rFonts w:ascii="Calibri" w:eastAsia="Aptos" w:hAnsi="Calibri" w:cs="Calibri"/>
        </w:rPr>
        <w:t xml:space="preserve"> Pirkim</w:t>
      </w:r>
      <w:r>
        <w:rPr>
          <w:rFonts w:ascii="Calibri" w:eastAsia="Aptos" w:hAnsi="Calibri" w:cs="Calibri"/>
        </w:rPr>
        <w:t>o</w:t>
      </w:r>
      <w:r w:rsidRPr="00FA4384">
        <w:rPr>
          <w:rFonts w:ascii="Calibri" w:eastAsia="Aptos" w:hAnsi="Calibri" w:cs="Calibri"/>
        </w:rPr>
        <w:t xml:space="preserve"> dokumentus Perkančioji organizacija turi visus pakeitimus paskelbti viešai CVP IS ir spręsti klausimą dėl pasiūlymų pateikimo termino pratęsimo protingam laikotarpiui, per kurį potencialūs tiekėjai galėtų susipažinti su patikslintomis Pirkimo sąlygomis.</w:t>
      </w:r>
    </w:p>
    <w:p w14:paraId="45CB2626" w14:textId="77777777" w:rsidR="006C2BB6" w:rsidRPr="00F6058C" w:rsidRDefault="006C2BB6" w:rsidP="0033203B">
      <w:pPr>
        <w:tabs>
          <w:tab w:val="left" w:pos="426"/>
        </w:tabs>
        <w:spacing w:line="276" w:lineRule="auto"/>
        <w:rPr>
          <w:rFonts w:ascii="Calibri" w:eastAsia="Aptos" w:hAnsi="Calibri" w:cs="Calibri"/>
        </w:rPr>
      </w:pPr>
      <w:r w:rsidRPr="00FA4384">
        <w:rPr>
          <w:rFonts w:ascii="Calibri" w:eastAsia="Aptos" w:hAnsi="Calibri" w:cs="Calibri"/>
        </w:rPr>
        <w:t xml:space="preserve">Pažymėtina, kad visais atvejais sprendimą dėl tolimesnio Pirkimų procedūrų vykdymo ar nutraukimo </w:t>
      </w:r>
      <w:r w:rsidRPr="00F6058C">
        <w:rPr>
          <w:rFonts w:ascii="Calibri" w:eastAsia="Aptos" w:hAnsi="Calibri" w:cs="Calibri"/>
        </w:rPr>
        <w:t>priima pati Perkančioji organizacija, vadovaudamasi Įstatymo 29 straipsnio 3</w:t>
      </w:r>
      <w:r w:rsidRPr="00F6058C">
        <w:rPr>
          <w:rFonts w:ascii="Calibri" w:eastAsia="Aptos" w:hAnsi="Calibri" w:cs="Calibri"/>
          <w:vertAlign w:val="superscript"/>
        </w:rPr>
        <w:footnoteReference w:id="3"/>
      </w:r>
      <w:r w:rsidRPr="00F6058C">
        <w:rPr>
          <w:rFonts w:ascii="Calibri" w:eastAsia="Aptos" w:hAnsi="Calibri" w:cs="Calibri"/>
        </w:rPr>
        <w:t xml:space="preserve"> ir 4</w:t>
      </w:r>
      <w:r w:rsidRPr="00F6058C">
        <w:rPr>
          <w:rFonts w:ascii="Calibri" w:eastAsia="Aptos" w:hAnsi="Calibri" w:cs="Calibri"/>
          <w:vertAlign w:val="superscript"/>
        </w:rPr>
        <w:footnoteReference w:id="4"/>
      </w:r>
      <w:r w:rsidRPr="00F6058C">
        <w:rPr>
          <w:rFonts w:ascii="Calibri" w:eastAsia="Aptos" w:hAnsi="Calibri" w:cs="Calibri"/>
        </w:rPr>
        <w:t xml:space="preserve"> dalių nuostatomis. </w:t>
      </w:r>
    </w:p>
    <w:p w14:paraId="5B961302" w14:textId="3A4A52DD" w:rsidR="00412053" w:rsidRPr="00F41E63" w:rsidRDefault="00412053" w:rsidP="0033203B">
      <w:pPr>
        <w:tabs>
          <w:tab w:val="left" w:pos="426"/>
        </w:tabs>
        <w:spacing w:line="276" w:lineRule="auto"/>
        <w:rPr>
          <w:rFonts w:ascii="Calibri" w:hAnsi="Calibri" w:cs="Calibri"/>
        </w:rPr>
      </w:pPr>
    </w:p>
    <w:sectPr w:rsidR="00412053" w:rsidRPr="00F41E63" w:rsidSect="005925D5">
      <w:pgSz w:w="12240" w:h="15840"/>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1F72" w14:textId="77777777" w:rsidR="00981465" w:rsidRPr="0093477E" w:rsidRDefault="00981465" w:rsidP="00D610DC">
      <w:r w:rsidRPr="0093477E">
        <w:separator/>
      </w:r>
    </w:p>
  </w:endnote>
  <w:endnote w:type="continuationSeparator" w:id="0">
    <w:p w14:paraId="694077E0" w14:textId="77777777" w:rsidR="00981465" w:rsidRPr="0093477E" w:rsidRDefault="00981465" w:rsidP="00D610DC">
      <w:r w:rsidRPr="0093477E">
        <w:continuationSeparator/>
      </w:r>
    </w:p>
  </w:endnote>
  <w:endnote w:type="continuationNotice" w:id="1">
    <w:p w14:paraId="68EF5CBB" w14:textId="77777777" w:rsidR="00981465" w:rsidRPr="0093477E" w:rsidRDefault="009814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75D91" w14:textId="77777777" w:rsidR="00981465" w:rsidRPr="0093477E" w:rsidRDefault="00981465" w:rsidP="00D610DC">
      <w:r w:rsidRPr="0093477E">
        <w:separator/>
      </w:r>
    </w:p>
  </w:footnote>
  <w:footnote w:type="continuationSeparator" w:id="0">
    <w:p w14:paraId="736B753F" w14:textId="77777777" w:rsidR="00981465" w:rsidRPr="0093477E" w:rsidRDefault="00981465" w:rsidP="00D610DC">
      <w:r w:rsidRPr="0093477E">
        <w:continuationSeparator/>
      </w:r>
    </w:p>
  </w:footnote>
  <w:footnote w:type="continuationNotice" w:id="1">
    <w:p w14:paraId="039E120F" w14:textId="77777777" w:rsidR="00981465" w:rsidRPr="0093477E" w:rsidRDefault="00981465"/>
  </w:footnote>
  <w:footnote w:id="2">
    <w:p w14:paraId="1987AE70" w14:textId="77777777" w:rsidR="00A0456A" w:rsidRPr="00DE741E" w:rsidRDefault="00A0456A" w:rsidP="00A0456A">
      <w:pPr>
        <w:pStyle w:val="Puslapioinaostekstas"/>
        <w:rPr>
          <w:rFonts w:ascii="Calibri" w:hAnsi="Calibri" w:cs="Calibri"/>
        </w:rPr>
      </w:pPr>
      <w:r w:rsidRPr="00DE741E">
        <w:rPr>
          <w:rStyle w:val="Puslapioinaosnuoroda"/>
          <w:rFonts w:ascii="Calibri" w:hAnsi="Calibri" w:cs="Calibri"/>
        </w:rPr>
        <w:footnoteRef/>
      </w:r>
      <w:r w:rsidRPr="00DE741E">
        <w:rPr>
          <w:rFonts w:ascii="Calibri" w:hAnsi="Calibri" w:cs="Calibri"/>
        </w:rPr>
        <w:t xml:space="preserve"> Patvirtinta Tarnybos direktoriaus 2017 m. birželio 29 d. įsakymu Nr. 1S-105 „Dėl Tiekėjo kvalifikacijos reikalavimų nustatymo metodikos patvirtinimo“.</w:t>
      </w:r>
    </w:p>
  </w:footnote>
  <w:footnote w:id="3">
    <w:p w14:paraId="1D834DBC" w14:textId="77777777" w:rsidR="006C2BB6" w:rsidRPr="001653BE" w:rsidRDefault="006C2BB6" w:rsidP="006C2BB6">
      <w:pPr>
        <w:pStyle w:val="Puslapioinaostekstas"/>
        <w:rPr>
          <w:rFonts w:ascii="Calibri" w:hAnsi="Calibri" w:cs="Calibri"/>
        </w:rPr>
      </w:pPr>
      <w:r w:rsidRPr="001653BE">
        <w:rPr>
          <w:rStyle w:val="Puslapioinaosnuoroda"/>
          <w:rFonts w:ascii="Calibri" w:hAnsi="Calibri" w:cs="Calibri"/>
        </w:rPr>
        <w:footnoteRef/>
      </w:r>
      <w:r w:rsidRPr="001653BE">
        <w:rPr>
          <w:rFonts w:ascii="Calibri" w:hAnsi="Calibri" w:cs="Calibri"/>
        </w:rPr>
        <w:t xml:space="preserve"> </w:t>
      </w:r>
      <w:r w:rsidRPr="001653BE">
        <w:rPr>
          <w:rFonts w:ascii="Calibri" w:hAnsi="Calibri" w:cs="Calibri"/>
        </w:rPr>
        <w:t>„Perkančioji organizacija privalo nutraukti pradėtas pirkimo ar projekto konkurso procedūras, jeigu buvo pažeisti šio įstatymo 17 straipsnio 1 dalyje nustatyti principai ir atitinkamos padėties negalima ištaisyti“.</w:t>
      </w:r>
    </w:p>
  </w:footnote>
  <w:footnote w:id="4">
    <w:p w14:paraId="5149E390" w14:textId="77777777" w:rsidR="006C2BB6" w:rsidRPr="001653BE" w:rsidRDefault="006C2BB6" w:rsidP="006C2BB6">
      <w:pPr>
        <w:pStyle w:val="Puslapioinaostekstas"/>
        <w:rPr>
          <w:rFonts w:ascii="Calibri" w:hAnsi="Calibri" w:cs="Calibri"/>
        </w:rPr>
      </w:pPr>
      <w:r w:rsidRPr="001653BE">
        <w:rPr>
          <w:rStyle w:val="Puslapioinaosnuoroda"/>
          <w:rFonts w:ascii="Calibri" w:hAnsi="Calibri" w:cs="Calibri"/>
        </w:rPr>
        <w:footnoteRef/>
      </w:r>
      <w:r w:rsidRPr="001653BE">
        <w:rPr>
          <w:rFonts w:ascii="Calibri" w:hAnsi="Calibri" w:cs="Calibri"/>
        </w:rPr>
        <w:t xml:space="preserve"> </w:t>
      </w:r>
      <w:r w:rsidRPr="001653BE">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3"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9" w15:restartNumberingAfterBreak="0">
    <w:nsid w:val="3CAB3EAB"/>
    <w:multiLevelType w:val="multilevel"/>
    <w:tmpl w:val="B894A95C"/>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1"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2"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3"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16"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BEB5E94"/>
    <w:multiLevelType w:val="multilevel"/>
    <w:tmpl w:val="349249D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631F87"/>
    <w:multiLevelType w:val="multilevel"/>
    <w:tmpl w:val="4DAE73D8"/>
    <w:lvl w:ilvl="0">
      <w:start w:val="3"/>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21"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3"/>
  </w:num>
  <w:num w:numId="3" w16cid:durableId="1145732774">
    <w:abstractNumId w:val="8"/>
  </w:num>
  <w:num w:numId="4" w16cid:durableId="420874928">
    <w:abstractNumId w:val="19"/>
  </w:num>
  <w:num w:numId="5" w16cid:durableId="1962033026">
    <w:abstractNumId w:val="11"/>
  </w:num>
  <w:num w:numId="6" w16cid:durableId="2038238439">
    <w:abstractNumId w:val="5"/>
  </w:num>
  <w:num w:numId="7" w16cid:durableId="1862277364">
    <w:abstractNumId w:val="20"/>
  </w:num>
  <w:num w:numId="8" w16cid:durableId="1575894953">
    <w:abstractNumId w:val="10"/>
  </w:num>
  <w:num w:numId="9" w16cid:durableId="571888663">
    <w:abstractNumId w:val="4"/>
  </w:num>
  <w:num w:numId="10" w16cid:durableId="206719120">
    <w:abstractNumId w:val="21"/>
  </w:num>
  <w:num w:numId="11" w16cid:durableId="83259554">
    <w:abstractNumId w:val="22"/>
  </w:num>
  <w:num w:numId="12" w16cid:durableId="1219048995">
    <w:abstractNumId w:val="7"/>
  </w:num>
  <w:num w:numId="13" w16cid:durableId="731973719">
    <w:abstractNumId w:val="16"/>
  </w:num>
  <w:num w:numId="14" w16cid:durableId="1927030701">
    <w:abstractNumId w:val="6"/>
  </w:num>
  <w:num w:numId="15" w16cid:durableId="94324418">
    <w:abstractNumId w:val="12"/>
  </w:num>
  <w:num w:numId="16" w16cid:durableId="1521510904">
    <w:abstractNumId w:val="15"/>
  </w:num>
  <w:num w:numId="17" w16cid:durableId="985474271">
    <w:abstractNumId w:val="14"/>
  </w:num>
  <w:num w:numId="18" w16cid:durableId="302395975">
    <w:abstractNumId w:val="13"/>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 w:numId="22" w16cid:durableId="619531933">
    <w:abstractNumId w:val="17"/>
  </w:num>
  <w:num w:numId="23" w16cid:durableId="1553955398">
    <w:abstractNumId w:val="18"/>
  </w:num>
  <w:num w:numId="24" w16cid:durableId="15931202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1AE5"/>
    <w:rsid w:val="00001CF4"/>
    <w:rsid w:val="00002D07"/>
    <w:rsid w:val="000054F0"/>
    <w:rsid w:val="0000636A"/>
    <w:rsid w:val="0000647B"/>
    <w:rsid w:val="000102D2"/>
    <w:rsid w:val="00010889"/>
    <w:rsid w:val="000108C1"/>
    <w:rsid w:val="00012B16"/>
    <w:rsid w:val="0001534B"/>
    <w:rsid w:val="00015A57"/>
    <w:rsid w:val="00015DE2"/>
    <w:rsid w:val="0001678D"/>
    <w:rsid w:val="0001682A"/>
    <w:rsid w:val="00017E94"/>
    <w:rsid w:val="00020532"/>
    <w:rsid w:val="000214C2"/>
    <w:rsid w:val="00021F27"/>
    <w:rsid w:val="00022841"/>
    <w:rsid w:val="00024853"/>
    <w:rsid w:val="000252BC"/>
    <w:rsid w:val="000252E8"/>
    <w:rsid w:val="00025661"/>
    <w:rsid w:val="00027400"/>
    <w:rsid w:val="0002784C"/>
    <w:rsid w:val="00030BEC"/>
    <w:rsid w:val="00031801"/>
    <w:rsid w:val="00033B1E"/>
    <w:rsid w:val="0003417D"/>
    <w:rsid w:val="00034475"/>
    <w:rsid w:val="00034A90"/>
    <w:rsid w:val="00034E57"/>
    <w:rsid w:val="00034F50"/>
    <w:rsid w:val="00035D25"/>
    <w:rsid w:val="000361AC"/>
    <w:rsid w:val="00036AA0"/>
    <w:rsid w:val="00036B29"/>
    <w:rsid w:val="000375BE"/>
    <w:rsid w:val="00037682"/>
    <w:rsid w:val="0003792C"/>
    <w:rsid w:val="000409E6"/>
    <w:rsid w:val="00040E5C"/>
    <w:rsid w:val="000424F6"/>
    <w:rsid w:val="00042A7C"/>
    <w:rsid w:val="000437A9"/>
    <w:rsid w:val="00043B02"/>
    <w:rsid w:val="00043BCF"/>
    <w:rsid w:val="00044D8F"/>
    <w:rsid w:val="00046279"/>
    <w:rsid w:val="000469EC"/>
    <w:rsid w:val="00047C5C"/>
    <w:rsid w:val="0005162B"/>
    <w:rsid w:val="00051E91"/>
    <w:rsid w:val="000529E7"/>
    <w:rsid w:val="0005357B"/>
    <w:rsid w:val="0005459B"/>
    <w:rsid w:val="00055773"/>
    <w:rsid w:val="00055D40"/>
    <w:rsid w:val="00056C92"/>
    <w:rsid w:val="00056E40"/>
    <w:rsid w:val="00056FA2"/>
    <w:rsid w:val="0005704F"/>
    <w:rsid w:val="00057FAC"/>
    <w:rsid w:val="000603D9"/>
    <w:rsid w:val="000607AC"/>
    <w:rsid w:val="00061367"/>
    <w:rsid w:val="00061799"/>
    <w:rsid w:val="000618BE"/>
    <w:rsid w:val="00064143"/>
    <w:rsid w:val="00064551"/>
    <w:rsid w:val="0006470E"/>
    <w:rsid w:val="00064A56"/>
    <w:rsid w:val="00065570"/>
    <w:rsid w:val="00065771"/>
    <w:rsid w:val="00065F85"/>
    <w:rsid w:val="0006676D"/>
    <w:rsid w:val="00066A45"/>
    <w:rsid w:val="000678DE"/>
    <w:rsid w:val="00067A62"/>
    <w:rsid w:val="0007015F"/>
    <w:rsid w:val="00070848"/>
    <w:rsid w:val="00071683"/>
    <w:rsid w:val="00071943"/>
    <w:rsid w:val="00073215"/>
    <w:rsid w:val="00073429"/>
    <w:rsid w:val="000745BE"/>
    <w:rsid w:val="00074EA3"/>
    <w:rsid w:val="00075A11"/>
    <w:rsid w:val="00077E8F"/>
    <w:rsid w:val="00080007"/>
    <w:rsid w:val="000806A8"/>
    <w:rsid w:val="000808F3"/>
    <w:rsid w:val="00080B1D"/>
    <w:rsid w:val="00080C42"/>
    <w:rsid w:val="00080E90"/>
    <w:rsid w:val="00081310"/>
    <w:rsid w:val="00081755"/>
    <w:rsid w:val="00081CCE"/>
    <w:rsid w:val="00082673"/>
    <w:rsid w:val="00082DA8"/>
    <w:rsid w:val="00082E49"/>
    <w:rsid w:val="00082F07"/>
    <w:rsid w:val="00083360"/>
    <w:rsid w:val="00083448"/>
    <w:rsid w:val="00084A86"/>
    <w:rsid w:val="00085543"/>
    <w:rsid w:val="00086A47"/>
    <w:rsid w:val="00090C70"/>
    <w:rsid w:val="0009184D"/>
    <w:rsid w:val="000924F8"/>
    <w:rsid w:val="000928D9"/>
    <w:rsid w:val="00092AA5"/>
    <w:rsid w:val="0009343F"/>
    <w:rsid w:val="00094300"/>
    <w:rsid w:val="00094C1F"/>
    <w:rsid w:val="000955F2"/>
    <w:rsid w:val="0009570C"/>
    <w:rsid w:val="00095949"/>
    <w:rsid w:val="00095FE2"/>
    <w:rsid w:val="00096905"/>
    <w:rsid w:val="00097352"/>
    <w:rsid w:val="000973B2"/>
    <w:rsid w:val="00097F38"/>
    <w:rsid w:val="000A05C5"/>
    <w:rsid w:val="000A134C"/>
    <w:rsid w:val="000A23FB"/>
    <w:rsid w:val="000A2552"/>
    <w:rsid w:val="000A290E"/>
    <w:rsid w:val="000A32EF"/>
    <w:rsid w:val="000A3FC4"/>
    <w:rsid w:val="000A454B"/>
    <w:rsid w:val="000A4904"/>
    <w:rsid w:val="000A4937"/>
    <w:rsid w:val="000A6C6B"/>
    <w:rsid w:val="000A6D00"/>
    <w:rsid w:val="000A7A87"/>
    <w:rsid w:val="000A7FEA"/>
    <w:rsid w:val="000B053E"/>
    <w:rsid w:val="000B1118"/>
    <w:rsid w:val="000B3828"/>
    <w:rsid w:val="000B4A72"/>
    <w:rsid w:val="000B6BEA"/>
    <w:rsid w:val="000B6BFC"/>
    <w:rsid w:val="000C0533"/>
    <w:rsid w:val="000C15B1"/>
    <w:rsid w:val="000C3BE5"/>
    <w:rsid w:val="000C408F"/>
    <w:rsid w:val="000C46B4"/>
    <w:rsid w:val="000C4F75"/>
    <w:rsid w:val="000C4FE5"/>
    <w:rsid w:val="000C57B7"/>
    <w:rsid w:val="000C591B"/>
    <w:rsid w:val="000C63E3"/>
    <w:rsid w:val="000C647B"/>
    <w:rsid w:val="000C695F"/>
    <w:rsid w:val="000C6C4E"/>
    <w:rsid w:val="000C79A5"/>
    <w:rsid w:val="000D1C1C"/>
    <w:rsid w:val="000D30DF"/>
    <w:rsid w:val="000D421E"/>
    <w:rsid w:val="000D5A23"/>
    <w:rsid w:val="000D5B71"/>
    <w:rsid w:val="000D6395"/>
    <w:rsid w:val="000D74AF"/>
    <w:rsid w:val="000D7BFB"/>
    <w:rsid w:val="000E0500"/>
    <w:rsid w:val="000E07AE"/>
    <w:rsid w:val="000E1207"/>
    <w:rsid w:val="000E13E8"/>
    <w:rsid w:val="000E21ED"/>
    <w:rsid w:val="000E22E4"/>
    <w:rsid w:val="000E24A2"/>
    <w:rsid w:val="000E2695"/>
    <w:rsid w:val="000E2770"/>
    <w:rsid w:val="000E2978"/>
    <w:rsid w:val="000E2ADE"/>
    <w:rsid w:val="000E2D8D"/>
    <w:rsid w:val="000E3538"/>
    <w:rsid w:val="000E466D"/>
    <w:rsid w:val="000E46CC"/>
    <w:rsid w:val="000E49FC"/>
    <w:rsid w:val="000E6186"/>
    <w:rsid w:val="000E6E17"/>
    <w:rsid w:val="000E7110"/>
    <w:rsid w:val="000E71BB"/>
    <w:rsid w:val="000E743D"/>
    <w:rsid w:val="000F0CA4"/>
    <w:rsid w:val="000F1DA3"/>
    <w:rsid w:val="000F38DB"/>
    <w:rsid w:val="000F3F2B"/>
    <w:rsid w:val="000F4D24"/>
    <w:rsid w:val="000F4D69"/>
    <w:rsid w:val="000F4E80"/>
    <w:rsid w:val="000F5702"/>
    <w:rsid w:val="000F64BA"/>
    <w:rsid w:val="000F660E"/>
    <w:rsid w:val="00100752"/>
    <w:rsid w:val="00101A9D"/>
    <w:rsid w:val="00101E2E"/>
    <w:rsid w:val="001029E8"/>
    <w:rsid w:val="001039B9"/>
    <w:rsid w:val="0010455F"/>
    <w:rsid w:val="00104646"/>
    <w:rsid w:val="001059B7"/>
    <w:rsid w:val="00105A39"/>
    <w:rsid w:val="00105BF3"/>
    <w:rsid w:val="00105D48"/>
    <w:rsid w:val="00106166"/>
    <w:rsid w:val="001063C3"/>
    <w:rsid w:val="00106760"/>
    <w:rsid w:val="00110955"/>
    <w:rsid w:val="00110976"/>
    <w:rsid w:val="00110D98"/>
    <w:rsid w:val="0011174A"/>
    <w:rsid w:val="00111C32"/>
    <w:rsid w:val="001124EF"/>
    <w:rsid w:val="00112853"/>
    <w:rsid w:val="00113745"/>
    <w:rsid w:val="00113B7F"/>
    <w:rsid w:val="00113BBB"/>
    <w:rsid w:val="00113C5F"/>
    <w:rsid w:val="00113FA8"/>
    <w:rsid w:val="00114EB1"/>
    <w:rsid w:val="0011517F"/>
    <w:rsid w:val="001158BD"/>
    <w:rsid w:val="00116873"/>
    <w:rsid w:val="001174B1"/>
    <w:rsid w:val="00117E91"/>
    <w:rsid w:val="0012006E"/>
    <w:rsid w:val="00120136"/>
    <w:rsid w:val="001201F7"/>
    <w:rsid w:val="001212AF"/>
    <w:rsid w:val="001221E2"/>
    <w:rsid w:val="00122295"/>
    <w:rsid w:val="00122C25"/>
    <w:rsid w:val="00122D56"/>
    <w:rsid w:val="00123656"/>
    <w:rsid w:val="00123D05"/>
    <w:rsid w:val="00123ECC"/>
    <w:rsid w:val="00124398"/>
    <w:rsid w:val="0012467C"/>
    <w:rsid w:val="001249AD"/>
    <w:rsid w:val="0012540B"/>
    <w:rsid w:val="00125542"/>
    <w:rsid w:val="001257CE"/>
    <w:rsid w:val="00125D98"/>
    <w:rsid w:val="00126123"/>
    <w:rsid w:val="00127498"/>
    <w:rsid w:val="00127867"/>
    <w:rsid w:val="00130D65"/>
    <w:rsid w:val="00130FE5"/>
    <w:rsid w:val="001315DB"/>
    <w:rsid w:val="001325D5"/>
    <w:rsid w:val="00132CD4"/>
    <w:rsid w:val="0013322C"/>
    <w:rsid w:val="00133242"/>
    <w:rsid w:val="00133360"/>
    <w:rsid w:val="00133B29"/>
    <w:rsid w:val="001340CE"/>
    <w:rsid w:val="00134215"/>
    <w:rsid w:val="001343DB"/>
    <w:rsid w:val="00136051"/>
    <w:rsid w:val="001367D0"/>
    <w:rsid w:val="00136D79"/>
    <w:rsid w:val="00136E85"/>
    <w:rsid w:val="00136E8A"/>
    <w:rsid w:val="00141495"/>
    <w:rsid w:val="00142100"/>
    <w:rsid w:val="001426BB"/>
    <w:rsid w:val="001437B2"/>
    <w:rsid w:val="00143B05"/>
    <w:rsid w:val="00143BFE"/>
    <w:rsid w:val="0014493F"/>
    <w:rsid w:val="00145DE0"/>
    <w:rsid w:val="00146521"/>
    <w:rsid w:val="001465BE"/>
    <w:rsid w:val="001501CA"/>
    <w:rsid w:val="00150C43"/>
    <w:rsid w:val="00151D71"/>
    <w:rsid w:val="00153318"/>
    <w:rsid w:val="0015340C"/>
    <w:rsid w:val="00153414"/>
    <w:rsid w:val="00153A19"/>
    <w:rsid w:val="00153A2A"/>
    <w:rsid w:val="00153CF9"/>
    <w:rsid w:val="00154790"/>
    <w:rsid w:val="00154AB8"/>
    <w:rsid w:val="00154FBD"/>
    <w:rsid w:val="00156221"/>
    <w:rsid w:val="001562C3"/>
    <w:rsid w:val="0016021B"/>
    <w:rsid w:val="00160C9F"/>
    <w:rsid w:val="00161E75"/>
    <w:rsid w:val="0016261B"/>
    <w:rsid w:val="00162E4F"/>
    <w:rsid w:val="001632A4"/>
    <w:rsid w:val="001653BE"/>
    <w:rsid w:val="00165F58"/>
    <w:rsid w:val="0016661D"/>
    <w:rsid w:val="00166DB3"/>
    <w:rsid w:val="00167D22"/>
    <w:rsid w:val="001700F8"/>
    <w:rsid w:val="00170514"/>
    <w:rsid w:val="001707CB"/>
    <w:rsid w:val="00170BA5"/>
    <w:rsid w:val="00170CBC"/>
    <w:rsid w:val="00170FB5"/>
    <w:rsid w:val="001713E8"/>
    <w:rsid w:val="00171460"/>
    <w:rsid w:val="001718DF"/>
    <w:rsid w:val="00171ABF"/>
    <w:rsid w:val="001723ED"/>
    <w:rsid w:val="0017270A"/>
    <w:rsid w:val="0017276B"/>
    <w:rsid w:val="00172BF8"/>
    <w:rsid w:val="00172F80"/>
    <w:rsid w:val="00173859"/>
    <w:rsid w:val="00173CFC"/>
    <w:rsid w:val="001755BA"/>
    <w:rsid w:val="00175C0F"/>
    <w:rsid w:val="00175C76"/>
    <w:rsid w:val="001768EC"/>
    <w:rsid w:val="00176D03"/>
    <w:rsid w:val="0017759E"/>
    <w:rsid w:val="00177F3B"/>
    <w:rsid w:val="00180382"/>
    <w:rsid w:val="00180605"/>
    <w:rsid w:val="00180656"/>
    <w:rsid w:val="001821E0"/>
    <w:rsid w:val="001826F2"/>
    <w:rsid w:val="001827FC"/>
    <w:rsid w:val="00182DD8"/>
    <w:rsid w:val="0018437F"/>
    <w:rsid w:val="0018465D"/>
    <w:rsid w:val="00184741"/>
    <w:rsid w:val="00184A32"/>
    <w:rsid w:val="00184C85"/>
    <w:rsid w:val="0018585A"/>
    <w:rsid w:val="00186C38"/>
    <w:rsid w:val="00186FFD"/>
    <w:rsid w:val="00187331"/>
    <w:rsid w:val="00191387"/>
    <w:rsid w:val="00191A4A"/>
    <w:rsid w:val="00191F36"/>
    <w:rsid w:val="00192754"/>
    <w:rsid w:val="001935AA"/>
    <w:rsid w:val="001941D2"/>
    <w:rsid w:val="00196F0D"/>
    <w:rsid w:val="00197739"/>
    <w:rsid w:val="001A000D"/>
    <w:rsid w:val="001A1601"/>
    <w:rsid w:val="001A17EE"/>
    <w:rsid w:val="001A23A1"/>
    <w:rsid w:val="001A316D"/>
    <w:rsid w:val="001A3209"/>
    <w:rsid w:val="001A3222"/>
    <w:rsid w:val="001A4AED"/>
    <w:rsid w:val="001A5AB2"/>
    <w:rsid w:val="001A5B5A"/>
    <w:rsid w:val="001A75EA"/>
    <w:rsid w:val="001A7650"/>
    <w:rsid w:val="001A76C4"/>
    <w:rsid w:val="001A7B6B"/>
    <w:rsid w:val="001B077D"/>
    <w:rsid w:val="001B0BAB"/>
    <w:rsid w:val="001B1409"/>
    <w:rsid w:val="001B14E8"/>
    <w:rsid w:val="001B1D9C"/>
    <w:rsid w:val="001B2F7D"/>
    <w:rsid w:val="001B47F0"/>
    <w:rsid w:val="001B4821"/>
    <w:rsid w:val="001B4FE7"/>
    <w:rsid w:val="001B513B"/>
    <w:rsid w:val="001B5552"/>
    <w:rsid w:val="001B5581"/>
    <w:rsid w:val="001B5A7B"/>
    <w:rsid w:val="001B651C"/>
    <w:rsid w:val="001B6A37"/>
    <w:rsid w:val="001C008F"/>
    <w:rsid w:val="001C11EB"/>
    <w:rsid w:val="001C1B04"/>
    <w:rsid w:val="001C224B"/>
    <w:rsid w:val="001C281C"/>
    <w:rsid w:val="001C2913"/>
    <w:rsid w:val="001C2B00"/>
    <w:rsid w:val="001C2B66"/>
    <w:rsid w:val="001C399F"/>
    <w:rsid w:val="001C3BDF"/>
    <w:rsid w:val="001C4168"/>
    <w:rsid w:val="001C42AD"/>
    <w:rsid w:val="001C508D"/>
    <w:rsid w:val="001C5FFE"/>
    <w:rsid w:val="001C6816"/>
    <w:rsid w:val="001C6883"/>
    <w:rsid w:val="001C6CCB"/>
    <w:rsid w:val="001C6E46"/>
    <w:rsid w:val="001C7936"/>
    <w:rsid w:val="001D0300"/>
    <w:rsid w:val="001D0739"/>
    <w:rsid w:val="001D0752"/>
    <w:rsid w:val="001D0ACD"/>
    <w:rsid w:val="001D114D"/>
    <w:rsid w:val="001D1218"/>
    <w:rsid w:val="001D12EC"/>
    <w:rsid w:val="001D18BF"/>
    <w:rsid w:val="001D2514"/>
    <w:rsid w:val="001D3070"/>
    <w:rsid w:val="001D3526"/>
    <w:rsid w:val="001D3EF5"/>
    <w:rsid w:val="001D452C"/>
    <w:rsid w:val="001D4F4F"/>
    <w:rsid w:val="001D58DB"/>
    <w:rsid w:val="001D75EB"/>
    <w:rsid w:val="001D76C7"/>
    <w:rsid w:val="001D76E6"/>
    <w:rsid w:val="001D7793"/>
    <w:rsid w:val="001E05DA"/>
    <w:rsid w:val="001E0ACB"/>
    <w:rsid w:val="001E0FF1"/>
    <w:rsid w:val="001E1E53"/>
    <w:rsid w:val="001E23BA"/>
    <w:rsid w:val="001E2676"/>
    <w:rsid w:val="001E3153"/>
    <w:rsid w:val="001E3CAC"/>
    <w:rsid w:val="001E3F8A"/>
    <w:rsid w:val="001E498C"/>
    <w:rsid w:val="001E52CC"/>
    <w:rsid w:val="001E636B"/>
    <w:rsid w:val="001E6DED"/>
    <w:rsid w:val="001E7539"/>
    <w:rsid w:val="001E7B51"/>
    <w:rsid w:val="001F09AD"/>
    <w:rsid w:val="001F0C07"/>
    <w:rsid w:val="001F0DB8"/>
    <w:rsid w:val="001F26A7"/>
    <w:rsid w:val="001F3D2D"/>
    <w:rsid w:val="001F4F51"/>
    <w:rsid w:val="001F52D1"/>
    <w:rsid w:val="001F5395"/>
    <w:rsid w:val="001F53E5"/>
    <w:rsid w:val="001F5626"/>
    <w:rsid w:val="001F566F"/>
    <w:rsid w:val="001F592B"/>
    <w:rsid w:val="001F61F6"/>
    <w:rsid w:val="001F6BEE"/>
    <w:rsid w:val="001F725B"/>
    <w:rsid w:val="002004EA"/>
    <w:rsid w:val="00200F46"/>
    <w:rsid w:val="00201965"/>
    <w:rsid w:val="002023C4"/>
    <w:rsid w:val="002032F9"/>
    <w:rsid w:val="0020578B"/>
    <w:rsid w:val="00206849"/>
    <w:rsid w:val="00206BAB"/>
    <w:rsid w:val="00206D6F"/>
    <w:rsid w:val="002075F7"/>
    <w:rsid w:val="002118B2"/>
    <w:rsid w:val="00211B69"/>
    <w:rsid w:val="00211C5B"/>
    <w:rsid w:val="00211DF0"/>
    <w:rsid w:val="002121F1"/>
    <w:rsid w:val="00212DEB"/>
    <w:rsid w:val="00213289"/>
    <w:rsid w:val="0021331F"/>
    <w:rsid w:val="0021340F"/>
    <w:rsid w:val="0021399C"/>
    <w:rsid w:val="002147E1"/>
    <w:rsid w:val="00214D1A"/>
    <w:rsid w:val="00214DAC"/>
    <w:rsid w:val="0021593A"/>
    <w:rsid w:val="00215A21"/>
    <w:rsid w:val="00215E00"/>
    <w:rsid w:val="002177CE"/>
    <w:rsid w:val="002177D3"/>
    <w:rsid w:val="002209AB"/>
    <w:rsid w:val="00220EAE"/>
    <w:rsid w:val="0022230F"/>
    <w:rsid w:val="00222606"/>
    <w:rsid w:val="00222878"/>
    <w:rsid w:val="002231B1"/>
    <w:rsid w:val="0022330B"/>
    <w:rsid w:val="00223AEA"/>
    <w:rsid w:val="00223CB6"/>
    <w:rsid w:val="00224F5A"/>
    <w:rsid w:val="00225CD8"/>
    <w:rsid w:val="0022603B"/>
    <w:rsid w:val="00226DAE"/>
    <w:rsid w:val="002272D6"/>
    <w:rsid w:val="002275D9"/>
    <w:rsid w:val="00230BC7"/>
    <w:rsid w:val="00230C2D"/>
    <w:rsid w:val="00230CC0"/>
    <w:rsid w:val="0023157A"/>
    <w:rsid w:val="00231D21"/>
    <w:rsid w:val="00231E09"/>
    <w:rsid w:val="00231F6F"/>
    <w:rsid w:val="002322A8"/>
    <w:rsid w:val="00232351"/>
    <w:rsid w:val="00232F97"/>
    <w:rsid w:val="002330FE"/>
    <w:rsid w:val="00233A17"/>
    <w:rsid w:val="0023414A"/>
    <w:rsid w:val="002344B9"/>
    <w:rsid w:val="002350DB"/>
    <w:rsid w:val="002356CD"/>
    <w:rsid w:val="00235886"/>
    <w:rsid w:val="002358A9"/>
    <w:rsid w:val="0023614E"/>
    <w:rsid w:val="00236262"/>
    <w:rsid w:val="002362E4"/>
    <w:rsid w:val="0023713C"/>
    <w:rsid w:val="00237741"/>
    <w:rsid w:val="0024041C"/>
    <w:rsid w:val="00240D18"/>
    <w:rsid w:val="00241CF2"/>
    <w:rsid w:val="002434B1"/>
    <w:rsid w:val="002439DA"/>
    <w:rsid w:val="00243D33"/>
    <w:rsid w:val="0024426B"/>
    <w:rsid w:val="00244840"/>
    <w:rsid w:val="00244AE3"/>
    <w:rsid w:val="002452CF"/>
    <w:rsid w:val="002452F0"/>
    <w:rsid w:val="002456C2"/>
    <w:rsid w:val="00245AF7"/>
    <w:rsid w:val="00245D98"/>
    <w:rsid w:val="00245E4B"/>
    <w:rsid w:val="00245E57"/>
    <w:rsid w:val="00246272"/>
    <w:rsid w:val="00246989"/>
    <w:rsid w:val="002477AF"/>
    <w:rsid w:val="00247F23"/>
    <w:rsid w:val="002508A1"/>
    <w:rsid w:val="00250F84"/>
    <w:rsid w:val="0025176F"/>
    <w:rsid w:val="00251A44"/>
    <w:rsid w:val="00252507"/>
    <w:rsid w:val="00252703"/>
    <w:rsid w:val="00252F1F"/>
    <w:rsid w:val="0025387D"/>
    <w:rsid w:val="00254413"/>
    <w:rsid w:val="00254BB9"/>
    <w:rsid w:val="002555D7"/>
    <w:rsid w:val="00255713"/>
    <w:rsid w:val="00255C75"/>
    <w:rsid w:val="002561BE"/>
    <w:rsid w:val="00256311"/>
    <w:rsid w:val="002569FE"/>
    <w:rsid w:val="002607F8"/>
    <w:rsid w:val="00261EA0"/>
    <w:rsid w:val="002630E2"/>
    <w:rsid w:val="002647F5"/>
    <w:rsid w:val="00264972"/>
    <w:rsid w:val="002649C6"/>
    <w:rsid w:val="00265F13"/>
    <w:rsid w:val="00266077"/>
    <w:rsid w:val="00266CEB"/>
    <w:rsid w:val="00266D66"/>
    <w:rsid w:val="00266D6D"/>
    <w:rsid w:val="002706DC"/>
    <w:rsid w:val="0027168F"/>
    <w:rsid w:val="00272394"/>
    <w:rsid w:val="0027281C"/>
    <w:rsid w:val="00272A3A"/>
    <w:rsid w:val="00272F78"/>
    <w:rsid w:val="002742C0"/>
    <w:rsid w:val="00274532"/>
    <w:rsid w:val="00274679"/>
    <w:rsid w:val="00274BBF"/>
    <w:rsid w:val="00275593"/>
    <w:rsid w:val="00275B43"/>
    <w:rsid w:val="00275E8E"/>
    <w:rsid w:val="002767EE"/>
    <w:rsid w:val="002768E6"/>
    <w:rsid w:val="00276DA8"/>
    <w:rsid w:val="0027765E"/>
    <w:rsid w:val="0028058F"/>
    <w:rsid w:val="00280AAE"/>
    <w:rsid w:val="00280BC5"/>
    <w:rsid w:val="00280CAF"/>
    <w:rsid w:val="002813C3"/>
    <w:rsid w:val="0028198A"/>
    <w:rsid w:val="00281D7E"/>
    <w:rsid w:val="002829D1"/>
    <w:rsid w:val="00282AE7"/>
    <w:rsid w:val="00283565"/>
    <w:rsid w:val="002838EE"/>
    <w:rsid w:val="002848C9"/>
    <w:rsid w:val="00284DDB"/>
    <w:rsid w:val="002852E2"/>
    <w:rsid w:val="002857C3"/>
    <w:rsid w:val="00286163"/>
    <w:rsid w:val="00286EB1"/>
    <w:rsid w:val="00286FFC"/>
    <w:rsid w:val="00287A50"/>
    <w:rsid w:val="00287DDE"/>
    <w:rsid w:val="00290A17"/>
    <w:rsid w:val="00290E43"/>
    <w:rsid w:val="0029136E"/>
    <w:rsid w:val="002924A5"/>
    <w:rsid w:val="00292E7A"/>
    <w:rsid w:val="00293453"/>
    <w:rsid w:val="00293E52"/>
    <w:rsid w:val="002940BB"/>
    <w:rsid w:val="002949B6"/>
    <w:rsid w:val="002949CE"/>
    <w:rsid w:val="002949F4"/>
    <w:rsid w:val="00294FE7"/>
    <w:rsid w:val="0029534B"/>
    <w:rsid w:val="00295CD3"/>
    <w:rsid w:val="00296209"/>
    <w:rsid w:val="00296CDF"/>
    <w:rsid w:val="00296D16"/>
    <w:rsid w:val="00296E2C"/>
    <w:rsid w:val="00297275"/>
    <w:rsid w:val="00297586"/>
    <w:rsid w:val="00297A91"/>
    <w:rsid w:val="00297CEA"/>
    <w:rsid w:val="002A0609"/>
    <w:rsid w:val="002A0A09"/>
    <w:rsid w:val="002A119D"/>
    <w:rsid w:val="002A1A5B"/>
    <w:rsid w:val="002A23C1"/>
    <w:rsid w:val="002A32E4"/>
    <w:rsid w:val="002A5BC0"/>
    <w:rsid w:val="002A5F9D"/>
    <w:rsid w:val="002A6AF8"/>
    <w:rsid w:val="002A6C38"/>
    <w:rsid w:val="002A6D29"/>
    <w:rsid w:val="002B39A6"/>
    <w:rsid w:val="002B52B5"/>
    <w:rsid w:val="002B5C18"/>
    <w:rsid w:val="002B5D14"/>
    <w:rsid w:val="002B6412"/>
    <w:rsid w:val="002B6DA2"/>
    <w:rsid w:val="002B6FCA"/>
    <w:rsid w:val="002B748E"/>
    <w:rsid w:val="002B7B10"/>
    <w:rsid w:val="002C03DB"/>
    <w:rsid w:val="002C0B7A"/>
    <w:rsid w:val="002C100C"/>
    <w:rsid w:val="002C155A"/>
    <w:rsid w:val="002C17EB"/>
    <w:rsid w:val="002C2473"/>
    <w:rsid w:val="002C2F10"/>
    <w:rsid w:val="002C2F9C"/>
    <w:rsid w:val="002C38D6"/>
    <w:rsid w:val="002C43BD"/>
    <w:rsid w:val="002C492D"/>
    <w:rsid w:val="002C5EFE"/>
    <w:rsid w:val="002C6732"/>
    <w:rsid w:val="002C6E27"/>
    <w:rsid w:val="002C770D"/>
    <w:rsid w:val="002C7D51"/>
    <w:rsid w:val="002D0955"/>
    <w:rsid w:val="002D0CC6"/>
    <w:rsid w:val="002D2397"/>
    <w:rsid w:val="002D2C23"/>
    <w:rsid w:val="002D2D81"/>
    <w:rsid w:val="002D302A"/>
    <w:rsid w:val="002D34D7"/>
    <w:rsid w:val="002D4589"/>
    <w:rsid w:val="002D4604"/>
    <w:rsid w:val="002D492E"/>
    <w:rsid w:val="002D538D"/>
    <w:rsid w:val="002D5CF1"/>
    <w:rsid w:val="002D66A5"/>
    <w:rsid w:val="002D68D8"/>
    <w:rsid w:val="002D70DA"/>
    <w:rsid w:val="002D7505"/>
    <w:rsid w:val="002E0523"/>
    <w:rsid w:val="002E1A26"/>
    <w:rsid w:val="002E323E"/>
    <w:rsid w:val="002E4699"/>
    <w:rsid w:val="002E54DF"/>
    <w:rsid w:val="002E5884"/>
    <w:rsid w:val="002E58D5"/>
    <w:rsid w:val="002E5B85"/>
    <w:rsid w:val="002E5F5E"/>
    <w:rsid w:val="002E6FF8"/>
    <w:rsid w:val="002E77C6"/>
    <w:rsid w:val="002F04B8"/>
    <w:rsid w:val="002F0FB6"/>
    <w:rsid w:val="002F10C3"/>
    <w:rsid w:val="002F11CE"/>
    <w:rsid w:val="002F1D30"/>
    <w:rsid w:val="002F1EB9"/>
    <w:rsid w:val="002F21D4"/>
    <w:rsid w:val="002F2ADB"/>
    <w:rsid w:val="002F3137"/>
    <w:rsid w:val="002F5FF3"/>
    <w:rsid w:val="002F6512"/>
    <w:rsid w:val="002F779B"/>
    <w:rsid w:val="002F788E"/>
    <w:rsid w:val="0030007C"/>
    <w:rsid w:val="0030013A"/>
    <w:rsid w:val="003001E0"/>
    <w:rsid w:val="00300336"/>
    <w:rsid w:val="003006DF"/>
    <w:rsid w:val="00300AB7"/>
    <w:rsid w:val="00300EB9"/>
    <w:rsid w:val="003014C8"/>
    <w:rsid w:val="00303189"/>
    <w:rsid w:val="00303700"/>
    <w:rsid w:val="0030387C"/>
    <w:rsid w:val="003042CB"/>
    <w:rsid w:val="0030472A"/>
    <w:rsid w:val="00304DB8"/>
    <w:rsid w:val="00305ADA"/>
    <w:rsid w:val="003066B6"/>
    <w:rsid w:val="00306A24"/>
    <w:rsid w:val="00306B38"/>
    <w:rsid w:val="00307443"/>
    <w:rsid w:val="00310533"/>
    <w:rsid w:val="00310D9D"/>
    <w:rsid w:val="00310FCB"/>
    <w:rsid w:val="00311723"/>
    <w:rsid w:val="00313A56"/>
    <w:rsid w:val="00313B35"/>
    <w:rsid w:val="0031446E"/>
    <w:rsid w:val="0031462E"/>
    <w:rsid w:val="003148AB"/>
    <w:rsid w:val="00316277"/>
    <w:rsid w:val="00317D4F"/>
    <w:rsid w:val="0032014B"/>
    <w:rsid w:val="003202E4"/>
    <w:rsid w:val="0032085D"/>
    <w:rsid w:val="00320C68"/>
    <w:rsid w:val="003214D9"/>
    <w:rsid w:val="00321BEA"/>
    <w:rsid w:val="0032235A"/>
    <w:rsid w:val="00323425"/>
    <w:rsid w:val="003241EC"/>
    <w:rsid w:val="003242AE"/>
    <w:rsid w:val="00324E74"/>
    <w:rsid w:val="003250B0"/>
    <w:rsid w:val="003257B1"/>
    <w:rsid w:val="00325998"/>
    <w:rsid w:val="00325A2F"/>
    <w:rsid w:val="003261E0"/>
    <w:rsid w:val="00326824"/>
    <w:rsid w:val="00326B78"/>
    <w:rsid w:val="00327D58"/>
    <w:rsid w:val="003301D9"/>
    <w:rsid w:val="003303F0"/>
    <w:rsid w:val="0033066D"/>
    <w:rsid w:val="003312A2"/>
    <w:rsid w:val="0033203B"/>
    <w:rsid w:val="00332199"/>
    <w:rsid w:val="00332953"/>
    <w:rsid w:val="00332CDC"/>
    <w:rsid w:val="00332FBC"/>
    <w:rsid w:val="00333345"/>
    <w:rsid w:val="003349DF"/>
    <w:rsid w:val="00334CD3"/>
    <w:rsid w:val="00335860"/>
    <w:rsid w:val="003359E2"/>
    <w:rsid w:val="00337B08"/>
    <w:rsid w:val="00337E01"/>
    <w:rsid w:val="00337EA4"/>
    <w:rsid w:val="0034052E"/>
    <w:rsid w:val="00340585"/>
    <w:rsid w:val="003408A2"/>
    <w:rsid w:val="003412B2"/>
    <w:rsid w:val="0034269B"/>
    <w:rsid w:val="00342E9B"/>
    <w:rsid w:val="00343185"/>
    <w:rsid w:val="0034332F"/>
    <w:rsid w:val="00343879"/>
    <w:rsid w:val="00344C99"/>
    <w:rsid w:val="00345B9B"/>
    <w:rsid w:val="003463F1"/>
    <w:rsid w:val="00346EAF"/>
    <w:rsid w:val="00350172"/>
    <w:rsid w:val="003502E6"/>
    <w:rsid w:val="0035035D"/>
    <w:rsid w:val="00350F7D"/>
    <w:rsid w:val="0035104F"/>
    <w:rsid w:val="00351477"/>
    <w:rsid w:val="00351D22"/>
    <w:rsid w:val="00353130"/>
    <w:rsid w:val="00353676"/>
    <w:rsid w:val="003546DC"/>
    <w:rsid w:val="00354B63"/>
    <w:rsid w:val="00355842"/>
    <w:rsid w:val="0035608A"/>
    <w:rsid w:val="0035618D"/>
    <w:rsid w:val="003563F9"/>
    <w:rsid w:val="003567EF"/>
    <w:rsid w:val="00357288"/>
    <w:rsid w:val="00357B79"/>
    <w:rsid w:val="00357F7E"/>
    <w:rsid w:val="003609C1"/>
    <w:rsid w:val="00360EA8"/>
    <w:rsid w:val="003618AB"/>
    <w:rsid w:val="00361C77"/>
    <w:rsid w:val="00362B0A"/>
    <w:rsid w:val="003645AB"/>
    <w:rsid w:val="0036474A"/>
    <w:rsid w:val="003655F5"/>
    <w:rsid w:val="00370AE2"/>
    <w:rsid w:val="00370D01"/>
    <w:rsid w:val="003710A9"/>
    <w:rsid w:val="00371370"/>
    <w:rsid w:val="00371F66"/>
    <w:rsid w:val="00371F8F"/>
    <w:rsid w:val="0037317D"/>
    <w:rsid w:val="00373923"/>
    <w:rsid w:val="00373E95"/>
    <w:rsid w:val="00373F1A"/>
    <w:rsid w:val="00374395"/>
    <w:rsid w:val="0037440B"/>
    <w:rsid w:val="0037442F"/>
    <w:rsid w:val="00376F77"/>
    <w:rsid w:val="003800CD"/>
    <w:rsid w:val="00380351"/>
    <w:rsid w:val="003817EC"/>
    <w:rsid w:val="0038191A"/>
    <w:rsid w:val="00382B7A"/>
    <w:rsid w:val="0038375F"/>
    <w:rsid w:val="00383EEE"/>
    <w:rsid w:val="00384D94"/>
    <w:rsid w:val="00384ECA"/>
    <w:rsid w:val="00384FAD"/>
    <w:rsid w:val="00385414"/>
    <w:rsid w:val="003855B8"/>
    <w:rsid w:val="00385E3A"/>
    <w:rsid w:val="003860F3"/>
    <w:rsid w:val="00387A0F"/>
    <w:rsid w:val="00387AD5"/>
    <w:rsid w:val="0039085F"/>
    <w:rsid w:val="00390DE1"/>
    <w:rsid w:val="00391D99"/>
    <w:rsid w:val="00391FD4"/>
    <w:rsid w:val="003922D9"/>
    <w:rsid w:val="003929F5"/>
    <w:rsid w:val="003931E3"/>
    <w:rsid w:val="0039329B"/>
    <w:rsid w:val="0039361D"/>
    <w:rsid w:val="00393874"/>
    <w:rsid w:val="0039584C"/>
    <w:rsid w:val="00395B58"/>
    <w:rsid w:val="00395E24"/>
    <w:rsid w:val="00396788"/>
    <w:rsid w:val="00397A0F"/>
    <w:rsid w:val="003A0445"/>
    <w:rsid w:val="003A080C"/>
    <w:rsid w:val="003A0A71"/>
    <w:rsid w:val="003A0EBA"/>
    <w:rsid w:val="003A19D1"/>
    <w:rsid w:val="003A2039"/>
    <w:rsid w:val="003A3388"/>
    <w:rsid w:val="003A3A06"/>
    <w:rsid w:val="003A3F0C"/>
    <w:rsid w:val="003A3F3E"/>
    <w:rsid w:val="003A3FFD"/>
    <w:rsid w:val="003A419A"/>
    <w:rsid w:val="003A5DB1"/>
    <w:rsid w:val="003A6D18"/>
    <w:rsid w:val="003A6E6D"/>
    <w:rsid w:val="003A7BD7"/>
    <w:rsid w:val="003B02CD"/>
    <w:rsid w:val="003B0C5E"/>
    <w:rsid w:val="003B1042"/>
    <w:rsid w:val="003B16FB"/>
    <w:rsid w:val="003B1D32"/>
    <w:rsid w:val="003B28A3"/>
    <w:rsid w:val="003B31C6"/>
    <w:rsid w:val="003B388A"/>
    <w:rsid w:val="003B4379"/>
    <w:rsid w:val="003B4BB7"/>
    <w:rsid w:val="003B5080"/>
    <w:rsid w:val="003B5AD9"/>
    <w:rsid w:val="003B61EC"/>
    <w:rsid w:val="003C014C"/>
    <w:rsid w:val="003C06FB"/>
    <w:rsid w:val="003C12CE"/>
    <w:rsid w:val="003C286D"/>
    <w:rsid w:val="003C497A"/>
    <w:rsid w:val="003C7035"/>
    <w:rsid w:val="003C7657"/>
    <w:rsid w:val="003C76E9"/>
    <w:rsid w:val="003D0441"/>
    <w:rsid w:val="003D0568"/>
    <w:rsid w:val="003D0675"/>
    <w:rsid w:val="003D0FA1"/>
    <w:rsid w:val="003D0FA3"/>
    <w:rsid w:val="003D1E34"/>
    <w:rsid w:val="003D2681"/>
    <w:rsid w:val="003D4657"/>
    <w:rsid w:val="003D5A44"/>
    <w:rsid w:val="003D6BF6"/>
    <w:rsid w:val="003D780E"/>
    <w:rsid w:val="003D7A00"/>
    <w:rsid w:val="003E1262"/>
    <w:rsid w:val="003E1910"/>
    <w:rsid w:val="003E1BB6"/>
    <w:rsid w:val="003E2CB1"/>
    <w:rsid w:val="003E4834"/>
    <w:rsid w:val="003E4B3A"/>
    <w:rsid w:val="003E4C71"/>
    <w:rsid w:val="003E5BA1"/>
    <w:rsid w:val="003E606B"/>
    <w:rsid w:val="003E62E2"/>
    <w:rsid w:val="003E633D"/>
    <w:rsid w:val="003E662A"/>
    <w:rsid w:val="003E736F"/>
    <w:rsid w:val="003E7A65"/>
    <w:rsid w:val="003E7AEC"/>
    <w:rsid w:val="003F00C9"/>
    <w:rsid w:val="003F0AB3"/>
    <w:rsid w:val="003F0E74"/>
    <w:rsid w:val="003F20C7"/>
    <w:rsid w:val="003F2238"/>
    <w:rsid w:val="003F25F4"/>
    <w:rsid w:val="003F2675"/>
    <w:rsid w:val="003F2DBE"/>
    <w:rsid w:val="003F4245"/>
    <w:rsid w:val="003F4658"/>
    <w:rsid w:val="003F57AC"/>
    <w:rsid w:val="003F59BE"/>
    <w:rsid w:val="003F5BBE"/>
    <w:rsid w:val="003F6D46"/>
    <w:rsid w:val="003F7999"/>
    <w:rsid w:val="004008DD"/>
    <w:rsid w:val="00400C0F"/>
    <w:rsid w:val="0040171A"/>
    <w:rsid w:val="00401A86"/>
    <w:rsid w:val="00401C12"/>
    <w:rsid w:val="00401ED0"/>
    <w:rsid w:val="0040369A"/>
    <w:rsid w:val="00403916"/>
    <w:rsid w:val="00403D85"/>
    <w:rsid w:val="00403E0D"/>
    <w:rsid w:val="004054A9"/>
    <w:rsid w:val="00405719"/>
    <w:rsid w:val="00405D1D"/>
    <w:rsid w:val="00406960"/>
    <w:rsid w:val="00406E80"/>
    <w:rsid w:val="00407434"/>
    <w:rsid w:val="0040752A"/>
    <w:rsid w:val="00407C44"/>
    <w:rsid w:val="00407D5E"/>
    <w:rsid w:val="00410631"/>
    <w:rsid w:val="004111A5"/>
    <w:rsid w:val="00411562"/>
    <w:rsid w:val="00412053"/>
    <w:rsid w:val="00412582"/>
    <w:rsid w:val="00413A42"/>
    <w:rsid w:val="004156CE"/>
    <w:rsid w:val="00415FC0"/>
    <w:rsid w:val="0041605C"/>
    <w:rsid w:val="0041630E"/>
    <w:rsid w:val="00416716"/>
    <w:rsid w:val="00416F57"/>
    <w:rsid w:val="00416F93"/>
    <w:rsid w:val="00420133"/>
    <w:rsid w:val="004203CF"/>
    <w:rsid w:val="00420D52"/>
    <w:rsid w:val="00421495"/>
    <w:rsid w:val="00421603"/>
    <w:rsid w:val="0042209C"/>
    <w:rsid w:val="00422C54"/>
    <w:rsid w:val="0042307B"/>
    <w:rsid w:val="00424BA9"/>
    <w:rsid w:val="00424C73"/>
    <w:rsid w:val="0042585C"/>
    <w:rsid w:val="004258C3"/>
    <w:rsid w:val="00426F11"/>
    <w:rsid w:val="00426F45"/>
    <w:rsid w:val="00426FAE"/>
    <w:rsid w:val="00427A11"/>
    <w:rsid w:val="00427E57"/>
    <w:rsid w:val="0043010B"/>
    <w:rsid w:val="00430E3E"/>
    <w:rsid w:val="004316A1"/>
    <w:rsid w:val="00431CF3"/>
    <w:rsid w:val="00432AC8"/>
    <w:rsid w:val="00433D15"/>
    <w:rsid w:val="00433E8A"/>
    <w:rsid w:val="00434555"/>
    <w:rsid w:val="00434704"/>
    <w:rsid w:val="00434F7C"/>
    <w:rsid w:val="00436545"/>
    <w:rsid w:val="00436CEB"/>
    <w:rsid w:val="00440697"/>
    <w:rsid w:val="0044142C"/>
    <w:rsid w:val="004419D9"/>
    <w:rsid w:val="0044274A"/>
    <w:rsid w:val="004427F1"/>
    <w:rsid w:val="00442BAE"/>
    <w:rsid w:val="004436E5"/>
    <w:rsid w:val="00444456"/>
    <w:rsid w:val="004444E2"/>
    <w:rsid w:val="00444A16"/>
    <w:rsid w:val="00444CEE"/>
    <w:rsid w:val="00444F48"/>
    <w:rsid w:val="0044535E"/>
    <w:rsid w:val="00445389"/>
    <w:rsid w:val="004459CD"/>
    <w:rsid w:val="004459CF"/>
    <w:rsid w:val="0044691A"/>
    <w:rsid w:val="00446B3D"/>
    <w:rsid w:val="004475DD"/>
    <w:rsid w:val="00447E05"/>
    <w:rsid w:val="0045015C"/>
    <w:rsid w:val="0045032D"/>
    <w:rsid w:val="004505CA"/>
    <w:rsid w:val="00450D68"/>
    <w:rsid w:val="004524BD"/>
    <w:rsid w:val="00452AF0"/>
    <w:rsid w:val="00453626"/>
    <w:rsid w:val="00453ADC"/>
    <w:rsid w:val="004547DD"/>
    <w:rsid w:val="00454DF2"/>
    <w:rsid w:val="00455858"/>
    <w:rsid w:val="00455FB8"/>
    <w:rsid w:val="00456C18"/>
    <w:rsid w:val="00457347"/>
    <w:rsid w:val="0045737A"/>
    <w:rsid w:val="00457385"/>
    <w:rsid w:val="00462398"/>
    <w:rsid w:val="00462ABE"/>
    <w:rsid w:val="00463ADE"/>
    <w:rsid w:val="00463AE4"/>
    <w:rsid w:val="00463B57"/>
    <w:rsid w:val="0046637A"/>
    <w:rsid w:val="00466580"/>
    <w:rsid w:val="004674CD"/>
    <w:rsid w:val="004674E4"/>
    <w:rsid w:val="004700F0"/>
    <w:rsid w:val="00470A60"/>
    <w:rsid w:val="00470FDB"/>
    <w:rsid w:val="004710B3"/>
    <w:rsid w:val="0047195D"/>
    <w:rsid w:val="00471BE8"/>
    <w:rsid w:val="00471ED4"/>
    <w:rsid w:val="00471EE8"/>
    <w:rsid w:val="0047296E"/>
    <w:rsid w:val="004729B5"/>
    <w:rsid w:val="00473A22"/>
    <w:rsid w:val="004746E9"/>
    <w:rsid w:val="004749F9"/>
    <w:rsid w:val="00474F4A"/>
    <w:rsid w:val="0047542A"/>
    <w:rsid w:val="004757F2"/>
    <w:rsid w:val="0047588E"/>
    <w:rsid w:val="004759E2"/>
    <w:rsid w:val="0047654E"/>
    <w:rsid w:val="00477990"/>
    <w:rsid w:val="00477ADB"/>
    <w:rsid w:val="00481AC3"/>
    <w:rsid w:val="00481CC1"/>
    <w:rsid w:val="00482178"/>
    <w:rsid w:val="0048227F"/>
    <w:rsid w:val="00482C81"/>
    <w:rsid w:val="004841CB"/>
    <w:rsid w:val="004876E9"/>
    <w:rsid w:val="00491C0A"/>
    <w:rsid w:val="00491FB3"/>
    <w:rsid w:val="004921A4"/>
    <w:rsid w:val="0049257D"/>
    <w:rsid w:val="0049283C"/>
    <w:rsid w:val="00492875"/>
    <w:rsid w:val="00492A90"/>
    <w:rsid w:val="00492B02"/>
    <w:rsid w:val="00492D34"/>
    <w:rsid w:val="00492D74"/>
    <w:rsid w:val="004947D8"/>
    <w:rsid w:val="00494E7C"/>
    <w:rsid w:val="004959D4"/>
    <w:rsid w:val="0049642F"/>
    <w:rsid w:val="004965B1"/>
    <w:rsid w:val="00496D62"/>
    <w:rsid w:val="00496F41"/>
    <w:rsid w:val="004A032A"/>
    <w:rsid w:val="004A03F3"/>
    <w:rsid w:val="004A2864"/>
    <w:rsid w:val="004A2EDF"/>
    <w:rsid w:val="004A345A"/>
    <w:rsid w:val="004A3A08"/>
    <w:rsid w:val="004A5D17"/>
    <w:rsid w:val="004A70A2"/>
    <w:rsid w:val="004B03CE"/>
    <w:rsid w:val="004B2C2A"/>
    <w:rsid w:val="004B39E9"/>
    <w:rsid w:val="004B47E7"/>
    <w:rsid w:val="004B48DB"/>
    <w:rsid w:val="004B5054"/>
    <w:rsid w:val="004B535A"/>
    <w:rsid w:val="004B63A5"/>
    <w:rsid w:val="004B6762"/>
    <w:rsid w:val="004B6E19"/>
    <w:rsid w:val="004B7ABA"/>
    <w:rsid w:val="004B7F0A"/>
    <w:rsid w:val="004C0501"/>
    <w:rsid w:val="004C0CB5"/>
    <w:rsid w:val="004C1CB6"/>
    <w:rsid w:val="004C1EA8"/>
    <w:rsid w:val="004C1F7D"/>
    <w:rsid w:val="004C2A0F"/>
    <w:rsid w:val="004C446C"/>
    <w:rsid w:val="004C4F82"/>
    <w:rsid w:val="004C5BB6"/>
    <w:rsid w:val="004C7FBA"/>
    <w:rsid w:val="004D05A9"/>
    <w:rsid w:val="004D0612"/>
    <w:rsid w:val="004D0BEF"/>
    <w:rsid w:val="004D1111"/>
    <w:rsid w:val="004D1498"/>
    <w:rsid w:val="004D1B1A"/>
    <w:rsid w:val="004D2110"/>
    <w:rsid w:val="004D2907"/>
    <w:rsid w:val="004D2BCE"/>
    <w:rsid w:val="004D2CC4"/>
    <w:rsid w:val="004D3077"/>
    <w:rsid w:val="004D420A"/>
    <w:rsid w:val="004D56CD"/>
    <w:rsid w:val="004D7706"/>
    <w:rsid w:val="004D7759"/>
    <w:rsid w:val="004D7F35"/>
    <w:rsid w:val="004E0069"/>
    <w:rsid w:val="004E0C7E"/>
    <w:rsid w:val="004E0F8B"/>
    <w:rsid w:val="004E25C4"/>
    <w:rsid w:val="004E29FE"/>
    <w:rsid w:val="004E3118"/>
    <w:rsid w:val="004E3D33"/>
    <w:rsid w:val="004E3EB5"/>
    <w:rsid w:val="004E42A7"/>
    <w:rsid w:val="004E4D7D"/>
    <w:rsid w:val="004E5083"/>
    <w:rsid w:val="004E67CA"/>
    <w:rsid w:val="004E6C1E"/>
    <w:rsid w:val="004E6DBD"/>
    <w:rsid w:val="004E6E7E"/>
    <w:rsid w:val="004F07CC"/>
    <w:rsid w:val="004F08B1"/>
    <w:rsid w:val="004F0FA7"/>
    <w:rsid w:val="004F2160"/>
    <w:rsid w:val="004F253C"/>
    <w:rsid w:val="004F2E21"/>
    <w:rsid w:val="004F310C"/>
    <w:rsid w:val="004F3175"/>
    <w:rsid w:val="004F468E"/>
    <w:rsid w:val="004F55FC"/>
    <w:rsid w:val="004F5E6F"/>
    <w:rsid w:val="004F6043"/>
    <w:rsid w:val="004F74B5"/>
    <w:rsid w:val="004F7664"/>
    <w:rsid w:val="004F7FF5"/>
    <w:rsid w:val="0050050E"/>
    <w:rsid w:val="005005F2"/>
    <w:rsid w:val="00500B83"/>
    <w:rsid w:val="0050115E"/>
    <w:rsid w:val="00501578"/>
    <w:rsid w:val="00501A9D"/>
    <w:rsid w:val="00501B73"/>
    <w:rsid w:val="00501BBA"/>
    <w:rsid w:val="00502AE6"/>
    <w:rsid w:val="00502E92"/>
    <w:rsid w:val="00503CAA"/>
    <w:rsid w:val="00503CBF"/>
    <w:rsid w:val="00507FEF"/>
    <w:rsid w:val="00510D62"/>
    <w:rsid w:val="00511CF2"/>
    <w:rsid w:val="005120DE"/>
    <w:rsid w:val="005124CA"/>
    <w:rsid w:val="00512AAA"/>
    <w:rsid w:val="00512B1D"/>
    <w:rsid w:val="00512FAE"/>
    <w:rsid w:val="0051339A"/>
    <w:rsid w:val="00513E5B"/>
    <w:rsid w:val="005141DA"/>
    <w:rsid w:val="00514D0C"/>
    <w:rsid w:val="0051579A"/>
    <w:rsid w:val="00515D98"/>
    <w:rsid w:val="00516431"/>
    <w:rsid w:val="005164F5"/>
    <w:rsid w:val="005165FD"/>
    <w:rsid w:val="005169EB"/>
    <w:rsid w:val="00516BC8"/>
    <w:rsid w:val="00517630"/>
    <w:rsid w:val="005207D4"/>
    <w:rsid w:val="005218CB"/>
    <w:rsid w:val="00521AA4"/>
    <w:rsid w:val="00521B42"/>
    <w:rsid w:val="005220A5"/>
    <w:rsid w:val="00522A4A"/>
    <w:rsid w:val="00523459"/>
    <w:rsid w:val="00523CD5"/>
    <w:rsid w:val="00523E09"/>
    <w:rsid w:val="00524FD0"/>
    <w:rsid w:val="0052505D"/>
    <w:rsid w:val="00525E18"/>
    <w:rsid w:val="00526458"/>
    <w:rsid w:val="0052673F"/>
    <w:rsid w:val="00526E83"/>
    <w:rsid w:val="00527953"/>
    <w:rsid w:val="00527E43"/>
    <w:rsid w:val="0053010E"/>
    <w:rsid w:val="00530D37"/>
    <w:rsid w:val="00531C57"/>
    <w:rsid w:val="00531D48"/>
    <w:rsid w:val="00532571"/>
    <w:rsid w:val="00533527"/>
    <w:rsid w:val="00533696"/>
    <w:rsid w:val="00533744"/>
    <w:rsid w:val="00533E24"/>
    <w:rsid w:val="00534CFD"/>
    <w:rsid w:val="005350D6"/>
    <w:rsid w:val="005351C8"/>
    <w:rsid w:val="005352EE"/>
    <w:rsid w:val="00535408"/>
    <w:rsid w:val="00535EC5"/>
    <w:rsid w:val="005364F7"/>
    <w:rsid w:val="00537E5B"/>
    <w:rsid w:val="00540AA5"/>
    <w:rsid w:val="00541063"/>
    <w:rsid w:val="005410DE"/>
    <w:rsid w:val="005415A2"/>
    <w:rsid w:val="00541E61"/>
    <w:rsid w:val="00542583"/>
    <w:rsid w:val="00542BCA"/>
    <w:rsid w:val="00543B07"/>
    <w:rsid w:val="005441C0"/>
    <w:rsid w:val="005444EE"/>
    <w:rsid w:val="005447B1"/>
    <w:rsid w:val="00544A3D"/>
    <w:rsid w:val="00545348"/>
    <w:rsid w:val="00545ED1"/>
    <w:rsid w:val="00546099"/>
    <w:rsid w:val="00546417"/>
    <w:rsid w:val="0054782A"/>
    <w:rsid w:val="00551844"/>
    <w:rsid w:val="0055196A"/>
    <w:rsid w:val="00551FF4"/>
    <w:rsid w:val="00552A45"/>
    <w:rsid w:val="00552FD8"/>
    <w:rsid w:val="00552FE5"/>
    <w:rsid w:val="005541E8"/>
    <w:rsid w:val="00556965"/>
    <w:rsid w:val="00557A29"/>
    <w:rsid w:val="00557BE8"/>
    <w:rsid w:val="00557C76"/>
    <w:rsid w:val="00557E33"/>
    <w:rsid w:val="005606BB"/>
    <w:rsid w:val="00560C51"/>
    <w:rsid w:val="00560D60"/>
    <w:rsid w:val="005619A6"/>
    <w:rsid w:val="00562021"/>
    <w:rsid w:val="00562093"/>
    <w:rsid w:val="005633B7"/>
    <w:rsid w:val="0056398F"/>
    <w:rsid w:val="00563FCB"/>
    <w:rsid w:val="005648CD"/>
    <w:rsid w:val="005649F6"/>
    <w:rsid w:val="00564E7D"/>
    <w:rsid w:val="00565E13"/>
    <w:rsid w:val="00565F49"/>
    <w:rsid w:val="00566AB4"/>
    <w:rsid w:val="00566B6E"/>
    <w:rsid w:val="00566D90"/>
    <w:rsid w:val="005673EC"/>
    <w:rsid w:val="00567D4F"/>
    <w:rsid w:val="00572367"/>
    <w:rsid w:val="005728BE"/>
    <w:rsid w:val="005754D4"/>
    <w:rsid w:val="00575C26"/>
    <w:rsid w:val="00576282"/>
    <w:rsid w:val="00577C71"/>
    <w:rsid w:val="00581587"/>
    <w:rsid w:val="005818E1"/>
    <w:rsid w:val="00581E76"/>
    <w:rsid w:val="005827A6"/>
    <w:rsid w:val="00582BCA"/>
    <w:rsid w:val="00582C16"/>
    <w:rsid w:val="0058354F"/>
    <w:rsid w:val="0058380F"/>
    <w:rsid w:val="00584542"/>
    <w:rsid w:val="00584D9F"/>
    <w:rsid w:val="005855FF"/>
    <w:rsid w:val="005863D8"/>
    <w:rsid w:val="00590E49"/>
    <w:rsid w:val="00590E60"/>
    <w:rsid w:val="00591524"/>
    <w:rsid w:val="005916C5"/>
    <w:rsid w:val="005925D5"/>
    <w:rsid w:val="00592818"/>
    <w:rsid w:val="00592E48"/>
    <w:rsid w:val="00592FBA"/>
    <w:rsid w:val="0059310F"/>
    <w:rsid w:val="00594061"/>
    <w:rsid w:val="005955C2"/>
    <w:rsid w:val="00595646"/>
    <w:rsid w:val="00595B7A"/>
    <w:rsid w:val="00595C11"/>
    <w:rsid w:val="0059730E"/>
    <w:rsid w:val="005975A8"/>
    <w:rsid w:val="00597D44"/>
    <w:rsid w:val="005A05DB"/>
    <w:rsid w:val="005A1673"/>
    <w:rsid w:val="005A2160"/>
    <w:rsid w:val="005A3599"/>
    <w:rsid w:val="005A4606"/>
    <w:rsid w:val="005A6CE7"/>
    <w:rsid w:val="005A7322"/>
    <w:rsid w:val="005A7676"/>
    <w:rsid w:val="005B01DD"/>
    <w:rsid w:val="005B04FA"/>
    <w:rsid w:val="005B0757"/>
    <w:rsid w:val="005B0A22"/>
    <w:rsid w:val="005B13BF"/>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1EB4"/>
    <w:rsid w:val="005C3B3D"/>
    <w:rsid w:val="005C4069"/>
    <w:rsid w:val="005C4E9F"/>
    <w:rsid w:val="005C7608"/>
    <w:rsid w:val="005D0285"/>
    <w:rsid w:val="005D0B29"/>
    <w:rsid w:val="005D161F"/>
    <w:rsid w:val="005D1962"/>
    <w:rsid w:val="005D1BED"/>
    <w:rsid w:val="005D2F7B"/>
    <w:rsid w:val="005D3928"/>
    <w:rsid w:val="005D55F9"/>
    <w:rsid w:val="005D5C8B"/>
    <w:rsid w:val="005D5F28"/>
    <w:rsid w:val="005D6F73"/>
    <w:rsid w:val="005D7641"/>
    <w:rsid w:val="005D7C20"/>
    <w:rsid w:val="005E03C8"/>
    <w:rsid w:val="005E0CC5"/>
    <w:rsid w:val="005E0D9B"/>
    <w:rsid w:val="005E1090"/>
    <w:rsid w:val="005E1A84"/>
    <w:rsid w:val="005E3456"/>
    <w:rsid w:val="005E35E3"/>
    <w:rsid w:val="005E3FFF"/>
    <w:rsid w:val="005E4950"/>
    <w:rsid w:val="005E5866"/>
    <w:rsid w:val="005E5D77"/>
    <w:rsid w:val="005E5FB2"/>
    <w:rsid w:val="005E6E68"/>
    <w:rsid w:val="005E6EC0"/>
    <w:rsid w:val="005E7039"/>
    <w:rsid w:val="005E7B8C"/>
    <w:rsid w:val="005E7B9C"/>
    <w:rsid w:val="005F01D3"/>
    <w:rsid w:val="005F01F3"/>
    <w:rsid w:val="005F026A"/>
    <w:rsid w:val="005F0ABD"/>
    <w:rsid w:val="005F0E80"/>
    <w:rsid w:val="005F1A74"/>
    <w:rsid w:val="005F2E36"/>
    <w:rsid w:val="005F3D23"/>
    <w:rsid w:val="005F4301"/>
    <w:rsid w:val="005F4331"/>
    <w:rsid w:val="005F46C5"/>
    <w:rsid w:val="005F51B7"/>
    <w:rsid w:val="005F53BD"/>
    <w:rsid w:val="005F564C"/>
    <w:rsid w:val="005F5720"/>
    <w:rsid w:val="005F5CFC"/>
    <w:rsid w:val="005F60C5"/>
    <w:rsid w:val="005F711B"/>
    <w:rsid w:val="006006D3"/>
    <w:rsid w:val="006006FA"/>
    <w:rsid w:val="00602800"/>
    <w:rsid w:val="00603F11"/>
    <w:rsid w:val="006045C9"/>
    <w:rsid w:val="0060552C"/>
    <w:rsid w:val="0060610D"/>
    <w:rsid w:val="0060652E"/>
    <w:rsid w:val="006065E4"/>
    <w:rsid w:val="00606715"/>
    <w:rsid w:val="00610D6E"/>
    <w:rsid w:val="00611CF7"/>
    <w:rsid w:val="006122D8"/>
    <w:rsid w:val="00612F94"/>
    <w:rsid w:val="00613919"/>
    <w:rsid w:val="006140FE"/>
    <w:rsid w:val="00614449"/>
    <w:rsid w:val="00615555"/>
    <w:rsid w:val="00615BE9"/>
    <w:rsid w:val="00616DA2"/>
    <w:rsid w:val="00616E26"/>
    <w:rsid w:val="006171C0"/>
    <w:rsid w:val="00617800"/>
    <w:rsid w:val="00617FF8"/>
    <w:rsid w:val="006203E4"/>
    <w:rsid w:val="00620EAA"/>
    <w:rsid w:val="006237E6"/>
    <w:rsid w:val="00623850"/>
    <w:rsid w:val="00624894"/>
    <w:rsid w:val="00625966"/>
    <w:rsid w:val="00625FEE"/>
    <w:rsid w:val="006266C4"/>
    <w:rsid w:val="00626DD7"/>
    <w:rsid w:val="00627406"/>
    <w:rsid w:val="0062787F"/>
    <w:rsid w:val="00627B12"/>
    <w:rsid w:val="00633313"/>
    <w:rsid w:val="00633DFD"/>
    <w:rsid w:val="00635557"/>
    <w:rsid w:val="0063582F"/>
    <w:rsid w:val="00636132"/>
    <w:rsid w:val="0063630F"/>
    <w:rsid w:val="0063652C"/>
    <w:rsid w:val="00636590"/>
    <w:rsid w:val="0063661B"/>
    <w:rsid w:val="0063680D"/>
    <w:rsid w:val="006371B2"/>
    <w:rsid w:val="006372C6"/>
    <w:rsid w:val="006403DD"/>
    <w:rsid w:val="00641C48"/>
    <w:rsid w:val="00641E27"/>
    <w:rsid w:val="006422A2"/>
    <w:rsid w:val="0064320B"/>
    <w:rsid w:val="0064339D"/>
    <w:rsid w:val="00643C2D"/>
    <w:rsid w:val="006445FC"/>
    <w:rsid w:val="00644EFC"/>
    <w:rsid w:val="006453E9"/>
    <w:rsid w:val="0064561D"/>
    <w:rsid w:val="006459F5"/>
    <w:rsid w:val="00645EB3"/>
    <w:rsid w:val="00646520"/>
    <w:rsid w:val="006465CD"/>
    <w:rsid w:val="00646B24"/>
    <w:rsid w:val="00647FBE"/>
    <w:rsid w:val="00650C26"/>
    <w:rsid w:val="00650CB4"/>
    <w:rsid w:val="00651959"/>
    <w:rsid w:val="006525B1"/>
    <w:rsid w:val="006526CC"/>
    <w:rsid w:val="00652C78"/>
    <w:rsid w:val="00653543"/>
    <w:rsid w:val="00653F00"/>
    <w:rsid w:val="006553B9"/>
    <w:rsid w:val="00657FAE"/>
    <w:rsid w:val="00660DD4"/>
    <w:rsid w:val="00661991"/>
    <w:rsid w:val="00662888"/>
    <w:rsid w:val="0066333E"/>
    <w:rsid w:val="00663C4F"/>
    <w:rsid w:val="00665157"/>
    <w:rsid w:val="00665366"/>
    <w:rsid w:val="0067001D"/>
    <w:rsid w:val="006709D7"/>
    <w:rsid w:val="00671992"/>
    <w:rsid w:val="00672338"/>
    <w:rsid w:val="006734AD"/>
    <w:rsid w:val="00673EBF"/>
    <w:rsid w:val="00673FB7"/>
    <w:rsid w:val="00674293"/>
    <w:rsid w:val="006755F3"/>
    <w:rsid w:val="006759DD"/>
    <w:rsid w:val="00676A21"/>
    <w:rsid w:val="006772D2"/>
    <w:rsid w:val="0067775F"/>
    <w:rsid w:val="006803D5"/>
    <w:rsid w:val="00681173"/>
    <w:rsid w:val="00682555"/>
    <w:rsid w:val="006825E2"/>
    <w:rsid w:val="00682DF8"/>
    <w:rsid w:val="006846A0"/>
    <w:rsid w:val="00686661"/>
    <w:rsid w:val="00686E3D"/>
    <w:rsid w:val="0068709E"/>
    <w:rsid w:val="006871B3"/>
    <w:rsid w:val="00687599"/>
    <w:rsid w:val="00687933"/>
    <w:rsid w:val="00687AA9"/>
    <w:rsid w:val="00687FC8"/>
    <w:rsid w:val="00690D7B"/>
    <w:rsid w:val="00691A24"/>
    <w:rsid w:val="00691D55"/>
    <w:rsid w:val="006928F8"/>
    <w:rsid w:val="00693455"/>
    <w:rsid w:val="00693F07"/>
    <w:rsid w:val="00695EDB"/>
    <w:rsid w:val="00695EE5"/>
    <w:rsid w:val="00696F7C"/>
    <w:rsid w:val="00697BAB"/>
    <w:rsid w:val="00697C02"/>
    <w:rsid w:val="006A0376"/>
    <w:rsid w:val="006A114C"/>
    <w:rsid w:val="006A1B89"/>
    <w:rsid w:val="006A2D0D"/>
    <w:rsid w:val="006A4AAC"/>
    <w:rsid w:val="006A4D5C"/>
    <w:rsid w:val="006A580F"/>
    <w:rsid w:val="006A5873"/>
    <w:rsid w:val="006A67DF"/>
    <w:rsid w:val="006A68DB"/>
    <w:rsid w:val="006A6FB6"/>
    <w:rsid w:val="006A7C8F"/>
    <w:rsid w:val="006B01EB"/>
    <w:rsid w:val="006B09B5"/>
    <w:rsid w:val="006B0B8F"/>
    <w:rsid w:val="006B1AD5"/>
    <w:rsid w:val="006B244D"/>
    <w:rsid w:val="006B24BB"/>
    <w:rsid w:val="006B379E"/>
    <w:rsid w:val="006B4587"/>
    <w:rsid w:val="006B4673"/>
    <w:rsid w:val="006B5C26"/>
    <w:rsid w:val="006B6E12"/>
    <w:rsid w:val="006C08DE"/>
    <w:rsid w:val="006C0BF1"/>
    <w:rsid w:val="006C1283"/>
    <w:rsid w:val="006C1C65"/>
    <w:rsid w:val="006C24E5"/>
    <w:rsid w:val="006C2BB6"/>
    <w:rsid w:val="006C2C04"/>
    <w:rsid w:val="006C2EE6"/>
    <w:rsid w:val="006C4C53"/>
    <w:rsid w:val="006C59CF"/>
    <w:rsid w:val="006C61A7"/>
    <w:rsid w:val="006C6BB8"/>
    <w:rsid w:val="006C6DED"/>
    <w:rsid w:val="006C6F24"/>
    <w:rsid w:val="006C744A"/>
    <w:rsid w:val="006D0905"/>
    <w:rsid w:val="006D097E"/>
    <w:rsid w:val="006D1569"/>
    <w:rsid w:val="006D252B"/>
    <w:rsid w:val="006D5021"/>
    <w:rsid w:val="006D55C5"/>
    <w:rsid w:val="006D5829"/>
    <w:rsid w:val="006D645F"/>
    <w:rsid w:val="006D64EE"/>
    <w:rsid w:val="006D74A1"/>
    <w:rsid w:val="006D7943"/>
    <w:rsid w:val="006D7D38"/>
    <w:rsid w:val="006E04C0"/>
    <w:rsid w:val="006E0D3D"/>
    <w:rsid w:val="006E14D7"/>
    <w:rsid w:val="006E18BA"/>
    <w:rsid w:val="006E1BEB"/>
    <w:rsid w:val="006E28B4"/>
    <w:rsid w:val="006E30BB"/>
    <w:rsid w:val="006E380D"/>
    <w:rsid w:val="006E4380"/>
    <w:rsid w:val="006E4533"/>
    <w:rsid w:val="006E60E1"/>
    <w:rsid w:val="006E6317"/>
    <w:rsid w:val="006E637E"/>
    <w:rsid w:val="006E6CD9"/>
    <w:rsid w:val="006E6E78"/>
    <w:rsid w:val="006E7236"/>
    <w:rsid w:val="006F0048"/>
    <w:rsid w:val="006F016C"/>
    <w:rsid w:val="006F01BB"/>
    <w:rsid w:val="006F061D"/>
    <w:rsid w:val="006F07A8"/>
    <w:rsid w:val="006F08EE"/>
    <w:rsid w:val="006F0912"/>
    <w:rsid w:val="006F0ACF"/>
    <w:rsid w:val="006F19A2"/>
    <w:rsid w:val="006F1C3C"/>
    <w:rsid w:val="006F2753"/>
    <w:rsid w:val="006F31F2"/>
    <w:rsid w:val="006F4204"/>
    <w:rsid w:val="006F4433"/>
    <w:rsid w:val="006F4ABB"/>
    <w:rsid w:val="006F4D88"/>
    <w:rsid w:val="006F56D4"/>
    <w:rsid w:val="006F585C"/>
    <w:rsid w:val="006F69EC"/>
    <w:rsid w:val="006F74EC"/>
    <w:rsid w:val="006F7C66"/>
    <w:rsid w:val="0070008A"/>
    <w:rsid w:val="00700DF3"/>
    <w:rsid w:val="00702125"/>
    <w:rsid w:val="00702910"/>
    <w:rsid w:val="00702B60"/>
    <w:rsid w:val="00702CF8"/>
    <w:rsid w:val="00703D08"/>
    <w:rsid w:val="00703D3B"/>
    <w:rsid w:val="0070458C"/>
    <w:rsid w:val="0070460E"/>
    <w:rsid w:val="00704636"/>
    <w:rsid w:val="00705D20"/>
    <w:rsid w:val="00707412"/>
    <w:rsid w:val="00710BE4"/>
    <w:rsid w:val="00710BF8"/>
    <w:rsid w:val="00712767"/>
    <w:rsid w:val="00712B34"/>
    <w:rsid w:val="00712B68"/>
    <w:rsid w:val="0071346A"/>
    <w:rsid w:val="0071453E"/>
    <w:rsid w:val="007151DE"/>
    <w:rsid w:val="007158E3"/>
    <w:rsid w:val="007159CD"/>
    <w:rsid w:val="007174AF"/>
    <w:rsid w:val="00717F63"/>
    <w:rsid w:val="007207B1"/>
    <w:rsid w:val="0072317E"/>
    <w:rsid w:val="007245E1"/>
    <w:rsid w:val="00724727"/>
    <w:rsid w:val="00724836"/>
    <w:rsid w:val="007248B6"/>
    <w:rsid w:val="00725422"/>
    <w:rsid w:val="0072543F"/>
    <w:rsid w:val="007255B7"/>
    <w:rsid w:val="00725729"/>
    <w:rsid w:val="00725F86"/>
    <w:rsid w:val="00726F69"/>
    <w:rsid w:val="00727703"/>
    <w:rsid w:val="00727EF8"/>
    <w:rsid w:val="0073037D"/>
    <w:rsid w:val="007305B6"/>
    <w:rsid w:val="00731048"/>
    <w:rsid w:val="007318DA"/>
    <w:rsid w:val="00732142"/>
    <w:rsid w:val="007323E2"/>
    <w:rsid w:val="0073334B"/>
    <w:rsid w:val="00733388"/>
    <w:rsid w:val="00733D13"/>
    <w:rsid w:val="0073489C"/>
    <w:rsid w:val="00734B83"/>
    <w:rsid w:val="00735889"/>
    <w:rsid w:val="00735C92"/>
    <w:rsid w:val="00736BB1"/>
    <w:rsid w:val="00737A13"/>
    <w:rsid w:val="00737ABC"/>
    <w:rsid w:val="00737B89"/>
    <w:rsid w:val="00737C04"/>
    <w:rsid w:val="00740041"/>
    <w:rsid w:val="0074034B"/>
    <w:rsid w:val="00740DE9"/>
    <w:rsid w:val="00740EFA"/>
    <w:rsid w:val="00741FE3"/>
    <w:rsid w:val="00742936"/>
    <w:rsid w:val="00743756"/>
    <w:rsid w:val="00744368"/>
    <w:rsid w:val="00744BA5"/>
    <w:rsid w:val="0075229A"/>
    <w:rsid w:val="007527E9"/>
    <w:rsid w:val="00752AC5"/>
    <w:rsid w:val="00752F46"/>
    <w:rsid w:val="00753047"/>
    <w:rsid w:val="007543A5"/>
    <w:rsid w:val="00754D53"/>
    <w:rsid w:val="007551CE"/>
    <w:rsid w:val="0075582C"/>
    <w:rsid w:val="00756ABC"/>
    <w:rsid w:val="00757C07"/>
    <w:rsid w:val="007606F6"/>
    <w:rsid w:val="00760EE4"/>
    <w:rsid w:val="00761653"/>
    <w:rsid w:val="0076290A"/>
    <w:rsid w:val="00763207"/>
    <w:rsid w:val="00763DF4"/>
    <w:rsid w:val="00763F18"/>
    <w:rsid w:val="00764421"/>
    <w:rsid w:val="007648A9"/>
    <w:rsid w:val="00764C55"/>
    <w:rsid w:val="00765348"/>
    <w:rsid w:val="00765686"/>
    <w:rsid w:val="00766280"/>
    <w:rsid w:val="007700E2"/>
    <w:rsid w:val="00770213"/>
    <w:rsid w:val="00770E11"/>
    <w:rsid w:val="00771590"/>
    <w:rsid w:val="00771BBE"/>
    <w:rsid w:val="00773074"/>
    <w:rsid w:val="007732D2"/>
    <w:rsid w:val="007739A0"/>
    <w:rsid w:val="0077443B"/>
    <w:rsid w:val="00774906"/>
    <w:rsid w:val="00774DF2"/>
    <w:rsid w:val="00776934"/>
    <w:rsid w:val="00777132"/>
    <w:rsid w:val="007810E9"/>
    <w:rsid w:val="00781AFF"/>
    <w:rsid w:val="00781CBB"/>
    <w:rsid w:val="00782003"/>
    <w:rsid w:val="007825B1"/>
    <w:rsid w:val="00784375"/>
    <w:rsid w:val="007846F9"/>
    <w:rsid w:val="00785565"/>
    <w:rsid w:val="007857D0"/>
    <w:rsid w:val="00785ACF"/>
    <w:rsid w:val="0078640B"/>
    <w:rsid w:val="0078739A"/>
    <w:rsid w:val="00787569"/>
    <w:rsid w:val="00787990"/>
    <w:rsid w:val="007900A0"/>
    <w:rsid w:val="00791A84"/>
    <w:rsid w:val="00791C64"/>
    <w:rsid w:val="00792069"/>
    <w:rsid w:val="00792543"/>
    <w:rsid w:val="00792BAD"/>
    <w:rsid w:val="00792BDE"/>
    <w:rsid w:val="00793814"/>
    <w:rsid w:val="00793A6A"/>
    <w:rsid w:val="007940D8"/>
    <w:rsid w:val="007943B2"/>
    <w:rsid w:val="00794EC1"/>
    <w:rsid w:val="00796244"/>
    <w:rsid w:val="007964B8"/>
    <w:rsid w:val="007975FB"/>
    <w:rsid w:val="007A043F"/>
    <w:rsid w:val="007A0C6A"/>
    <w:rsid w:val="007A0ED8"/>
    <w:rsid w:val="007A1019"/>
    <w:rsid w:val="007A1070"/>
    <w:rsid w:val="007A117B"/>
    <w:rsid w:val="007A154C"/>
    <w:rsid w:val="007A1C70"/>
    <w:rsid w:val="007A3F69"/>
    <w:rsid w:val="007A426C"/>
    <w:rsid w:val="007A46F9"/>
    <w:rsid w:val="007A4D1B"/>
    <w:rsid w:val="007A5638"/>
    <w:rsid w:val="007A596A"/>
    <w:rsid w:val="007A627A"/>
    <w:rsid w:val="007A62D8"/>
    <w:rsid w:val="007A68CD"/>
    <w:rsid w:val="007A6BD3"/>
    <w:rsid w:val="007A6F22"/>
    <w:rsid w:val="007A7036"/>
    <w:rsid w:val="007A78D4"/>
    <w:rsid w:val="007A7A22"/>
    <w:rsid w:val="007A7FD2"/>
    <w:rsid w:val="007B07B0"/>
    <w:rsid w:val="007B0CF0"/>
    <w:rsid w:val="007B0F40"/>
    <w:rsid w:val="007B0F8F"/>
    <w:rsid w:val="007B13E1"/>
    <w:rsid w:val="007B1578"/>
    <w:rsid w:val="007B2640"/>
    <w:rsid w:val="007B2905"/>
    <w:rsid w:val="007B2B01"/>
    <w:rsid w:val="007B2F15"/>
    <w:rsid w:val="007B4D00"/>
    <w:rsid w:val="007B55A8"/>
    <w:rsid w:val="007B5B43"/>
    <w:rsid w:val="007B61A8"/>
    <w:rsid w:val="007B6686"/>
    <w:rsid w:val="007B6C38"/>
    <w:rsid w:val="007B6E37"/>
    <w:rsid w:val="007B73A8"/>
    <w:rsid w:val="007B77C8"/>
    <w:rsid w:val="007B79C6"/>
    <w:rsid w:val="007B7ED4"/>
    <w:rsid w:val="007C1129"/>
    <w:rsid w:val="007C122B"/>
    <w:rsid w:val="007C1D22"/>
    <w:rsid w:val="007C2F56"/>
    <w:rsid w:val="007C59DE"/>
    <w:rsid w:val="007C6116"/>
    <w:rsid w:val="007C6451"/>
    <w:rsid w:val="007C650E"/>
    <w:rsid w:val="007C6F4A"/>
    <w:rsid w:val="007D04C4"/>
    <w:rsid w:val="007D0799"/>
    <w:rsid w:val="007D1CC0"/>
    <w:rsid w:val="007D2617"/>
    <w:rsid w:val="007D2F9E"/>
    <w:rsid w:val="007D6150"/>
    <w:rsid w:val="007D6977"/>
    <w:rsid w:val="007D7FA4"/>
    <w:rsid w:val="007E069A"/>
    <w:rsid w:val="007E165D"/>
    <w:rsid w:val="007E25DC"/>
    <w:rsid w:val="007E2E79"/>
    <w:rsid w:val="007E31E0"/>
    <w:rsid w:val="007E334E"/>
    <w:rsid w:val="007E35C9"/>
    <w:rsid w:val="007E38D7"/>
    <w:rsid w:val="007E3E68"/>
    <w:rsid w:val="007E3F00"/>
    <w:rsid w:val="007E41AB"/>
    <w:rsid w:val="007E5431"/>
    <w:rsid w:val="007E5603"/>
    <w:rsid w:val="007E59C6"/>
    <w:rsid w:val="007E5B74"/>
    <w:rsid w:val="007E76E5"/>
    <w:rsid w:val="007E79BA"/>
    <w:rsid w:val="007F0231"/>
    <w:rsid w:val="007F22FD"/>
    <w:rsid w:val="007F45A8"/>
    <w:rsid w:val="007F492C"/>
    <w:rsid w:val="007F49AB"/>
    <w:rsid w:val="007F4E3A"/>
    <w:rsid w:val="007F4FC9"/>
    <w:rsid w:val="007F56D9"/>
    <w:rsid w:val="007F5ED5"/>
    <w:rsid w:val="007F698E"/>
    <w:rsid w:val="007F74F3"/>
    <w:rsid w:val="008007EE"/>
    <w:rsid w:val="00800A86"/>
    <w:rsid w:val="008010B9"/>
    <w:rsid w:val="0080150B"/>
    <w:rsid w:val="00801CD1"/>
    <w:rsid w:val="0080230C"/>
    <w:rsid w:val="00802405"/>
    <w:rsid w:val="008033E9"/>
    <w:rsid w:val="00803DFC"/>
    <w:rsid w:val="00804B6A"/>
    <w:rsid w:val="00804D19"/>
    <w:rsid w:val="008056BE"/>
    <w:rsid w:val="00805F19"/>
    <w:rsid w:val="0080611C"/>
    <w:rsid w:val="0080697A"/>
    <w:rsid w:val="00810183"/>
    <w:rsid w:val="0081046B"/>
    <w:rsid w:val="0081084F"/>
    <w:rsid w:val="008111B2"/>
    <w:rsid w:val="0081126F"/>
    <w:rsid w:val="00811DAA"/>
    <w:rsid w:val="00811FC5"/>
    <w:rsid w:val="008122E3"/>
    <w:rsid w:val="00812CFA"/>
    <w:rsid w:val="008140F1"/>
    <w:rsid w:val="00814954"/>
    <w:rsid w:val="008149EA"/>
    <w:rsid w:val="0081520D"/>
    <w:rsid w:val="00815295"/>
    <w:rsid w:val="008153FE"/>
    <w:rsid w:val="00815D8C"/>
    <w:rsid w:val="00816583"/>
    <w:rsid w:val="0081710D"/>
    <w:rsid w:val="00817DDE"/>
    <w:rsid w:val="00817E6F"/>
    <w:rsid w:val="0082061C"/>
    <w:rsid w:val="00820DC9"/>
    <w:rsid w:val="0082178B"/>
    <w:rsid w:val="008224B3"/>
    <w:rsid w:val="008235CB"/>
    <w:rsid w:val="00824BE1"/>
    <w:rsid w:val="0082550B"/>
    <w:rsid w:val="00825ED3"/>
    <w:rsid w:val="00826395"/>
    <w:rsid w:val="008266D9"/>
    <w:rsid w:val="00826E89"/>
    <w:rsid w:val="00826E8D"/>
    <w:rsid w:val="00831F54"/>
    <w:rsid w:val="008322D9"/>
    <w:rsid w:val="008323F9"/>
    <w:rsid w:val="00832AEF"/>
    <w:rsid w:val="00832D64"/>
    <w:rsid w:val="00835491"/>
    <w:rsid w:val="00835569"/>
    <w:rsid w:val="00836504"/>
    <w:rsid w:val="00837CD6"/>
    <w:rsid w:val="00840024"/>
    <w:rsid w:val="0084034F"/>
    <w:rsid w:val="00840E7B"/>
    <w:rsid w:val="00841590"/>
    <w:rsid w:val="0084294E"/>
    <w:rsid w:val="00842D1E"/>
    <w:rsid w:val="00843EC3"/>
    <w:rsid w:val="008446F2"/>
    <w:rsid w:val="00845B2A"/>
    <w:rsid w:val="00847269"/>
    <w:rsid w:val="008477FA"/>
    <w:rsid w:val="008502D4"/>
    <w:rsid w:val="00850DE6"/>
    <w:rsid w:val="008517CF"/>
    <w:rsid w:val="00851C5B"/>
    <w:rsid w:val="008523CF"/>
    <w:rsid w:val="00852488"/>
    <w:rsid w:val="00852604"/>
    <w:rsid w:val="00852BDA"/>
    <w:rsid w:val="00852D76"/>
    <w:rsid w:val="00852F32"/>
    <w:rsid w:val="00853044"/>
    <w:rsid w:val="00854454"/>
    <w:rsid w:val="0085461C"/>
    <w:rsid w:val="0085493B"/>
    <w:rsid w:val="00854D18"/>
    <w:rsid w:val="00855F8C"/>
    <w:rsid w:val="00856440"/>
    <w:rsid w:val="008567FA"/>
    <w:rsid w:val="00856BAF"/>
    <w:rsid w:val="008570A7"/>
    <w:rsid w:val="008610A2"/>
    <w:rsid w:val="00861598"/>
    <w:rsid w:val="008624C4"/>
    <w:rsid w:val="00863D09"/>
    <w:rsid w:val="008647CD"/>
    <w:rsid w:val="00864E66"/>
    <w:rsid w:val="008655B5"/>
    <w:rsid w:val="0086691B"/>
    <w:rsid w:val="00867A88"/>
    <w:rsid w:val="00867C0E"/>
    <w:rsid w:val="008700EB"/>
    <w:rsid w:val="008701B0"/>
    <w:rsid w:val="00871266"/>
    <w:rsid w:val="00871565"/>
    <w:rsid w:val="00871D61"/>
    <w:rsid w:val="0087213D"/>
    <w:rsid w:val="008728DF"/>
    <w:rsid w:val="008731EE"/>
    <w:rsid w:val="00873388"/>
    <w:rsid w:val="00874233"/>
    <w:rsid w:val="00876257"/>
    <w:rsid w:val="008767E1"/>
    <w:rsid w:val="00876B8D"/>
    <w:rsid w:val="008771F4"/>
    <w:rsid w:val="0087723D"/>
    <w:rsid w:val="00877A7E"/>
    <w:rsid w:val="00880C29"/>
    <w:rsid w:val="00880E04"/>
    <w:rsid w:val="008810BA"/>
    <w:rsid w:val="00881F72"/>
    <w:rsid w:val="008846BD"/>
    <w:rsid w:val="00885029"/>
    <w:rsid w:val="008851A0"/>
    <w:rsid w:val="00885368"/>
    <w:rsid w:val="00885A2D"/>
    <w:rsid w:val="00886B31"/>
    <w:rsid w:val="0088708A"/>
    <w:rsid w:val="008878C1"/>
    <w:rsid w:val="008878E7"/>
    <w:rsid w:val="00887FE0"/>
    <w:rsid w:val="0089093C"/>
    <w:rsid w:val="00890BC5"/>
    <w:rsid w:val="00890C8E"/>
    <w:rsid w:val="008914D1"/>
    <w:rsid w:val="00891C55"/>
    <w:rsid w:val="00891C71"/>
    <w:rsid w:val="00892306"/>
    <w:rsid w:val="0089283D"/>
    <w:rsid w:val="0089289A"/>
    <w:rsid w:val="00892D18"/>
    <w:rsid w:val="008940D3"/>
    <w:rsid w:val="008941FA"/>
    <w:rsid w:val="00894232"/>
    <w:rsid w:val="00894F3C"/>
    <w:rsid w:val="008951D4"/>
    <w:rsid w:val="00895FEE"/>
    <w:rsid w:val="008971AA"/>
    <w:rsid w:val="008A0A4E"/>
    <w:rsid w:val="008A0ADD"/>
    <w:rsid w:val="008A15AF"/>
    <w:rsid w:val="008A16BE"/>
    <w:rsid w:val="008A1F04"/>
    <w:rsid w:val="008A3637"/>
    <w:rsid w:val="008A5E53"/>
    <w:rsid w:val="008A609E"/>
    <w:rsid w:val="008B053B"/>
    <w:rsid w:val="008B132E"/>
    <w:rsid w:val="008B1AF9"/>
    <w:rsid w:val="008B1E36"/>
    <w:rsid w:val="008B24ED"/>
    <w:rsid w:val="008B2BC1"/>
    <w:rsid w:val="008B2CDF"/>
    <w:rsid w:val="008B4C71"/>
    <w:rsid w:val="008B4EE4"/>
    <w:rsid w:val="008B5C59"/>
    <w:rsid w:val="008B79F2"/>
    <w:rsid w:val="008C02F0"/>
    <w:rsid w:val="008C0811"/>
    <w:rsid w:val="008C1087"/>
    <w:rsid w:val="008C2133"/>
    <w:rsid w:val="008C307C"/>
    <w:rsid w:val="008C32B2"/>
    <w:rsid w:val="008C5084"/>
    <w:rsid w:val="008C55C9"/>
    <w:rsid w:val="008C5E4F"/>
    <w:rsid w:val="008C6162"/>
    <w:rsid w:val="008C6E6C"/>
    <w:rsid w:val="008C78E7"/>
    <w:rsid w:val="008C7A28"/>
    <w:rsid w:val="008D0704"/>
    <w:rsid w:val="008D0CB2"/>
    <w:rsid w:val="008D168D"/>
    <w:rsid w:val="008D16B1"/>
    <w:rsid w:val="008D1A92"/>
    <w:rsid w:val="008D1F72"/>
    <w:rsid w:val="008D2A94"/>
    <w:rsid w:val="008D40D8"/>
    <w:rsid w:val="008D459C"/>
    <w:rsid w:val="008D671A"/>
    <w:rsid w:val="008D7164"/>
    <w:rsid w:val="008D77F1"/>
    <w:rsid w:val="008D79E4"/>
    <w:rsid w:val="008E0605"/>
    <w:rsid w:val="008E12EC"/>
    <w:rsid w:val="008E285D"/>
    <w:rsid w:val="008E306C"/>
    <w:rsid w:val="008E375F"/>
    <w:rsid w:val="008E3964"/>
    <w:rsid w:val="008E4480"/>
    <w:rsid w:val="008E490D"/>
    <w:rsid w:val="008E4CA1"/>
    <w:rsid w:val="008E4ED5"/>
    <w:rsid w:val="008E508B"/>
    <w:rsid w:val="008E55C6"/>
    <w:rsid w:val="008E5915"/>
    <w:rsid w:val="008E5C0B"/>
    <w:rsid w:val="008E5E52"/>
    <w:rsid w:val="008E625B"/>
    <w:rsid w:val="008E62CE"/>
    <w:rsid w:val="008E6668"/>
    <w:rsid w:val="008E7B9D"/>
    <w:rsid w:val="008E7EC9"/>
    <w:rsid w:val="008F0CCE"/>
    <w:rsid w:val="008F13BB"/>
    <w:rsid w:val="008F2119"/>
    <w:rsid w:val="008F2D68"/>
    <w:rsid w:val="008F3369"/>
    <w:rsid w:val="008F3709"/>
    <w:rsid w:val="008F40CC"/>
    <w:rsid w:val="008F4730"/>
    <w:rsid w:val="008F555E"/>
    <w:rsid w:val="008F6859"/>
    <w:rsid w:val="008F7268"/>
    <w:rsid w:val="008F7324"/>
    <w:rsid w:val="008F7933"/>
    <w:rsid w:val="008F7DCB"/>
    <w:rsid w:val="009004C8"/>
    <w:rsid w:val="00900ECA"/>
    <w:rsid w:val="00900FCB"/>
    <w:rsid w:val="009012B2"/>
    <w:rsid w:val="009026C5"/>
    <w:rsid w:val="00902BEF"/>
    <w:rsid w:val="0090387E"/>
    <w:rsid w:val="0090575E"/>
    <w:rsid w:val="0090596F"/>
    <w:rsid w:val="00906576"/>
    <w:rsid w:val="009067DF"/>
    <w:rsid w:val="00907ACE"/>
    <w:rsid w:val="00911052"/>
    <w:rsid w:val="00912074"/>
    <w:rsid w:val="00912147"/>
    <w:rsid w:val="00912E2B"/>
    <w:rsid w:val="009136D8"/>
    <w:rsid w:val="00914B17"/>
    <w:rsid w:val="00915176"/>
    <w:rsid w:val="0091563E"/>
    <w:rsid w:val="00915776"/>
    <w:rsid w:val="00915BDE"/>
    <w:rsid w:val="00915D1B"/>
    <w:rsid w:val="00916185"/>
    <w:rsid w:val="00916965"/>
    <w:rsid w:val="009169C2"/>
    <w:rsid w:val="00916BAB"/>
    <w:rsid w:val="009223E9"/>
    <w:rsid w:val="00922D63"/>
    <w:rsid w:val="00923311"/>
    <w:rsid w:val="009235AB"/>
    <w:rsid w:val="00923734"/>
    <w:rsid w:val="00923FF2"/>
    <w:rsid w:val="00924E59"/>
    <w:rsid w:val="009254CB"/>
    <w:rsid w:val="00925558"/>
    <w:rsid w:val="009263B3"/>
    <w:rsid w:val="009267C7"/>
    <w:rsid w:val="00927B9A"/>
    <w:rsid w:val="00927D5C"/>
    <w:rsid w:val="009304B5"/>
    <w:rsid w:val="009305A5"/>
    <w:rsid w:val="00930879"/>
    <w:rsid w:val="0093156B"/>
    <w:rsid w:val="0093178D"/>
    <w:rsid w:val="00931914"/>
    <w:rsid w:val="00932262"/>
    <w:rsid w:val="00932854"/>
    <w:rsid w:val="00932D30"/>
    <w:rsid w:val="00933348"/>
    <w:rsid w:val="009336A1"/>
    <w:rsid w:val="0093477E"/>
    <w:rsid w:val="00935BBC"/>
    <w:rsid w:val="00937D10"/>
    <w:rsid w:val="00941C01"/>
    <w:rsid w:val="00942189"/>
    <w:rsid w:val="0094283C"/>
    <w:rsid w:val="00942BD4"/>
    <w:rsid w:val="00942ECE"/>
    <w:rsid w:val="00942EF6"/>
    <w:rsid w:val="00943810"/>
    <w:rsid w:val="00943F88"/>
    <w:rsid w:val="00946298"/>
    <w:rsid w:val="00946C4E"/>
    <w:rsid w:val="00946D35"/>
    <w:rsid w:val="00946EFC"/>
    <w:rsid w:val="009473B4"/>
    <w:rsid w:val="00947AAB"/>
    <w:rsid w:val="009502C1"/>
    <w:rsid w:val="00950627"/>
    <w:rsid w:val="009509DF"/>
    <w:rsid w:val="00950D15"/>
    <w:rsid w:val="009514FE"/>
    <w:rsid w:val="0095263B"/>
    <w:rsid w:val="00952979"/>
    <w:rsid w:val="00953059"/>
    <w:rsid w:val="00953196"/>
    <w:rsid w:val="009538D0"/>
    <w:rsid w:val="00953BD1"/>
    <w:rsid w:val="00953DB5"/>
    <w:rsid w:val="00954250"/>
    <w:rsid w:val="00954659"/>
    <w:rsid w:val="0095466E"/>
    <w:rsid w:val="009555C2"/>
    <w:rsid w:val="00955954"/>
    <w:rsid w:val="009565D3"/>
    <w:rsid w:val="009579D6"/>
    <w:rsid w:val="0096081D"/>
    <w:rsid w:val="00960B1D"/>
    <w:rsid w:val="009618B4"/>
    <w:rsid w:val="0096263F"/>
    <w:rsid w:val="00963124"/>
    <w:rsid w:val="009639BE"/>
    <w:rsid w:val="00964E0D"/>
    <w:rsid w:val="00965395"/>
    <w:rsid w:val="0096549F"/>
    <w:rsid w:val="00965704"/>
    <w:rsid w:val="009659FD"/>
    <w:rsid w:val="009662E7"/>
    <w:rsid w:val="00966377"/>
    <w:rsid w:val="00966474"/>
    <w:rsid w:val="00967A5C"/>
    <w:rsid w:val="009700D3"/>
    <w:rsid w:val="00970172"/>
    <w:rsid w:val="00970757"/>
    <w:rsid w:val="00970C26"/>
    <w:rsid w:val="00970D89"/>
    <w:rsid w:val="00971094"/>
    <w:rsid w:val="00971A60"/>
    <w:rsid w:val="00971C8C"/>
    <w:rsid w:val="00971F99"/>
    <w:rsid w:val="00972671"/>
    <w:rsid w:val="00972859"/>
    <w:rsid w:val="00973F9D"/>
    <w:rsid w:val="00974F2D"/>
    <w:rsid w:val="00975916"/>
    <w:rsid w:val="00975BF7"/>
    <w:rsid w:val="00975C99"/>
    <w:rsid w:val="00976A37"/>
    <w:rsid w:val="009777EE"/>
    <w:rsid w:val="009778CD"/>
    <w:rsid w:val="00977A22"/>
    <w:rsid w:val="00980993"/>
    <w:rsid w:val="00981465"/>
    <w:rsid w:val="00981D4C"/>
    <w:rsid w:val="00981FE7"/>
    <w:rsid w:val="00982163"/>
    <w:rsid w:val="009823FB"/>
    <w:rsid w:val="00982741"/>
    <w:rsid w:val="00982840"/>
    <w:rsid w:val="009832CB"/>
    <w:rsid w:val="009836ED"/>
    <w:rsid w:val="00983891"/>
    <w:rsid w:val="0098490B"/>
    <w:rsid w:val="00984C81"/>
    <w:rsid w:val="00984C84"/>
    <w:rsid w:val="00984F36"/>
    <w:rsid w:val="00985BD3"/>
    <w:rsid w:val="00985D3F"/>
    <w:rsid w:val="00985D80"/>
    <w:rsid w:val="00985DED"/>
    <w:rsid w:val="00986214"/>
    <w:rsid w:val="00986D33"/>
    <w:rsid w:val="00987125"/>
    <w:rsid w:val="0098764C"/>
    <w:rsid w:val="0098798D"/>
    <w:rsid w:val="00990038"/>
    <w:rsid w:val="00990139"/>
    <w:rsid w:val="009907C1"/>
    <w:rsid w:val="009923F3"/>
    <w:rsid w:val="009924C7"/>
    <w:rsid w:val="009926E9"/>
    <w:rsid w:val="00993056"/>
    <w:rsid w:val="0099388E"/>
    <w:rsid w:val="00994182"/>
    <w:rsid w:val="009942DB"/>
    <w:rsid w:val="00994A44"/>
    <w:rsid w:val="00995F1A"/>
    <w:rsid w:val="00996EBA"/>
    <w:rsid w:val="0099726D"/>
    <w:rsid w:val="0099759E"/>
    <w:rsid w:val="009977E0"/>
    <w:rsid w:val="00997A17"/>
    <w:rsid w:val="009A1EAF"/>
    <w:rsid w:val="009A3B71"/>
    <w:rsid w:val="009A3D38"/>
    <w:rsid w:val="009A54C6"/>
    <w:rsid w:val="009A553C"/>
    <w:rsid w:val="009A5BAA"/>
    <w:rsid w:val="009A6B4A"/>
    <w:rsid w:val="009A6FF4"/>
    <w:rsid w:val="009A7524"/>
    <w:rsid w:val="009B0C6D"/>
    <w:rsid w:val="009B0D7A"/>
    <w:rsid w:val="009B1FA7"/>
    <w:rsid w:val="009B2C2E"/>
    <w:rsid w:val="009B3809"/>
    <w:rsid w:val="009B4106"/>
    <w:rsid w:val="009B4EA6"/>
    <w:rsid w:val="009B6A2A"/>
    <w:rsid w:val="009C1646"/>
    <w:rsid w:val="009C307D"/>
    <w:rsid w:val="009C30DF"/>
    <w:rsid w:val="009C4030"/>
    <w:rsid w:val="009C4827"/>
    <w:rsid w:val="009C4833"/>
    <w:rsid w:val="009C5F3D"/>
    <w:rsid w:val="009C60B2"/>
    <w:rsid w:val="009C72AF"/>
    <w:rsid w:val="009D04DE"/>
    <w:rsid w:val="009D06EC"/>
    <w:rsid w:val="009D15D5"/>
    <w:rsid w:val="009D288F"/>
    <w:rsid w:val="009D2CC2"/>
    <w:rsid w:val="009D2FDE"/>
    <w:rsid w:val="009D3F32"/>
    <w:rsid w:val="009D4464"/>
    <w:rsid w:val="009D46B9"/>
    <w:rsid w:val="009D4E7D"/>
    <w:rsid w:val="009D52F1"/>
    <w:rsid w:val="009D5E61"/>
    <w:rsid w:val="009D6082"/>
    <w:rsid w:val="009E118B"/>
    <w:rsid w:val="009E16EB"/>
    <w:rsid w:val="009E1EE2"/>
    <w:rsid w:val="009E2345"/>
    <w:rsid w:val="009E2B26"/>
    <w:rsid w:val="009E3AF7"/>
    <w:rsid w:val="009E3EEE"/>
    <w:rsid w:val="009E4835"/>
    <w:rsid w:val="009E49CC"/>
    <w:rsid w:val="009E5F6C"/>
    <w:rsid w:val="009E72D2"/>
    <w:rsid w:val="009E7328"/>
    <w:rsid w:val="009E7AB5"/>
    <w:rsid w:val="009E7D6A"/>
    <w:rsid w:val="009E7F89"/>
    <w:rsid w:val="009F0EFB"/>
    <w:rsid w:val="009F1EF2"/>
    <w:rsid w:val="009F1F3E"/>
    <w:rsid w:val="009F20FE"/>
    <w:rsid w:val="009F2F6C"/>
    <w:rsid w:val="009F314F"/>
    <w:rsid w:val="009F33D7"/>
    <w:rsid w:val="009F3D8A"/>
    <w:rsid w:val="009F3E21"/>
    <w:rsid w:val="009F3FA9"/>
    <w:rsid w:val="009F4747"/>
    <w:rsid w:val="009F628E"/>
    <w:rsid w:val="009F679B"/>
    <w:rsid w:val="009F6C03"/>
    <w:rsid w:val="009F72E1"/>
    <w:rsid w:val="009F79A4"/>
    <w:rsid w:val="00A028E0"/>
    <w:rsid w:val="00A0291B"/>
    <w:rsid w:val="00A0315A"/>
    <w:rsid w:val="00A035A2"/>
    <w:rsid w:val="00A0456A"/>
    <w:rsid w:val="00A0593C"/>
    <w:rsid w:val="00A066D7"/>
    <w:rsid w:val="00A0781D"/>
    <w:rsid w:val="00A078B6"/>
    <w:rsid w:val="00A10102"/>
    <w:rsid w:val="00A124EA"/>
    <w:rsid w:val="00A12C08"/>
    <w:rsid w:val="00A12F96"/>
    <w:rsid w:val="00A1388F"/>
    <w:rsid w:val="00A13906"/>
    <w:rsid w:val="00A13DDC"/>
    <w:rsid w:val="00A14503"/>
    <w:rsid w:val="00A14772"/>
    <w:rsid w:val="00A15276"/>
    <w:rsid w:val="00A16D92"/>
    <w:rsid w:val="00A1757F"/>
    <w:rsid w:val="00A177D4"/>
    <w:rsid w:val="00A20026"/>
    <w:rsid w:val="00A21931"/>
    <w:rsid w:val="00A22834"/>
    <w:rsid w:val="00A22E32"/>
    <w:rsid w:val="00A232F0"/>
    <w:rsid w:val="00A23C9B"/>
    <w:rsid w:val="00A2464C"/>
    <w:rsid w:val="00A25DB3"/>
    <w:rsid w:val="00A26E5B"/>
    <w:rsid w:val="00A27FC1"/>
    <w:rsid w:val="00A30378"/>
    <w:rsid w:val="00A30A55"/>
    <w:rsid w:val="00A313C1"/>
    <w:rsid w:val="00A316EB"/>
    <w:rsid w:val="00A330D5"/>
    <w:rsid w:val="00A339EC"/>
    <w:rsid w:val="00A34E77"/>
    <w:rsid w:val="00A362BA"/>
    <w:rsid w:val="00A3692E"/>
    <w:rsid w:val="00A37CC2"/>
    <w:rsid w:val="00A40474"/>
    <w:rsid w:val="00A41823"/>
    <w:rsid w:val="00A41A5F"/>
    <w:rsid w:val="00A41AED"/>
    <w:rsid w:val="00A424D8"/>
    <w:rsid w:val="00A43060"/>
    <w:rsid w:val="00A441D7"/>
    <w:rsid w:val="00A4584F"/>
    <w:rsid w:val="00A45900"/>
    <w:rsid w:val="00A45EFF"/>
    <w:rsid w:val="00A46346"/>
    <w:rsid w:val="00A46523"/>
    <w:rsid w:val="00A47480"/>
    <w:rsid w:val="00A47748"/>
    <w:rsid w:val="00A508C9"/>
    <w:rsid w:val="00A52008"/>
    <w:rsid w:val="00A529D0"/>
    <w:rsid w:val="00A5312C"/>
    <w:rsid w:val="00A53D41"/>
    <w:rsid w:val="00A544C9"/>
    <w:rsid w:val="00A54581"/>
    <w:rsid w:val="00A54A74"/>
    <w:rsid w:val="00A555B2"/>
    <w:rsid w:val="00A559AA"/>
    <w:rsid w:val="00A55D1E"/>
    <w:rsid w:val="00A56571"/>
    <w:rsid w:val="00A565AA"/>
    <w:rsid w:val="00A56A5C"/>
    <w:rsid w:val="00A57DCF"/>
    <w:rsid w:val="00A57EC3"/>
    <w:rsid w:val="00A60F02"/>
    <w:rsid w:val="00A61676"/>
    <w:rsid w:val="00A62CDA"/>
    <w:rsid w:val="00A62D7A"/>
    <w:rsid w:val="00A62E03"/>
    <w:rsid w:val="00A64084"/>
    <w:rsid w:val="00A64999"/>
    <w:rsid w:val="00A64CC5"/>
    <w:rsid w:val="00A64EE4"/>
    <w:rsid w:val="00A651F7"/>
    <w:rsid w:val="00A652A2"/>
    <w:rsid w:val="00A65387"/>
    <w:rsid w:val="00A6582C"/>
    <w:rsid w:val="00A664BA"/>
    <w:rsid w:val="00A66E09"/>
    <w:rsid w:val="00A67089"/>
    <w:rsid w:val="00A678C3"/>
    <w:rsid w:val="00A7084F"/>
    <w:rsid w:val="00A70F87"/>
    <w:rsid w:val="00A721C6"/>
    <w:rsid w:val="00A73974"/>
    <w:rsid w:val="00A739CC"/>
    <w:rsid w:val="00A73E74"/>
    <w:rsid w:val="00A73EB6"/>
    <w:rsid w:val="00A7430B"/>
    <w:rsid w:val="00A74C96"/>
    <w:rsid w:val="00A763D6"/>
    <w:rsid w:val="00A76741"/>
    <w:rsid w:val="00A7781B"/>
    <w:rsid w:val="00A80B12"/>
    <w:rsid w:val="00A8163B"/>
    <w:rsid w:val="00A8167B"/>
    <w:rsid w:val="00A817B7"/>
    <w:rsid w:val="00A821C2"/>
    <w:rsid w:val="00A8283A"/>
    <w:rsid w:val="00A83090"/>
    <w:rsid w:val="00A831B0"/>
    <w:rsid w:val="00A8346A"/>
    <w:rsid w:val="00A842AE"/>
    <w:rsid w:val="00A84327"/>
    <w:rsid w:val="00A84509"/>
    <w:rsid w:val="00A84575"/>
    <w:rsid w:val="00A850E9"/>
    <w:rsid w:val="00A855D7"/>
    <w:rsid w:val="00A85A04"/>
    <w:rsid w:val="00A85DA5"/>
    <w:rsid w:val="00A86084"/>
    <w:rsid w:val="00A87175"/>
    <w:rsid w:val="00A873E2"/>
    <w:rsid w:val="00A90BAC"/>
    <w:rsid w:val="00A90BC3"/>
    <w:rsid w:val="00A911C9"/>
    <w:rsid w:val="00A9294E"/>
    <w:rsid w:val="00A92F1F"/>
    <w:rsid w:val="00A935BC"/>
    <w:rsid w:val="00A93DC8"/>
    <w:rsid w:val="00A94016"/>
    <w:rsid w:val="00A94857"/>
    <w:rsid w:val="00A94C23"/>
    <w:rsid w:val="00A95823"/>
    <w:rsid w:val="00A95B0A"/>
    <w:rsid w:val="00A96318"/>
    <w:rsid w:val="00A9649F"/>
    <w:rsid w:val="00A964FE"/>
    <w:rsid w:val="00A97000"/>
    <w:rsid w:val="00A97B93"/>
    <w:rsid w:val="00AA0D5D"/>
    <w:rsid w:val="00AA1448"/>
    <w:rsid w:val="00AA1C85"/>
    <w:rsid w:val="00AA1ECB"/>
    <w:rsid w:val="00AA2326"/>
    <w:rsid w:val="00AA36D1"/>
    <w:rsid w:val="00AA3CA9"/>
    <w:rsid w:val="00AA400A"/>
    <w:rsid w:val="00AA46BD"/>
    <w:rsid w:val="00AA4729"/>
    <w:rsid w:val="00AA49A7"/>
    <w:rsid w:val="00AA4A70"/>
    <w:rsid w:val="00AA4B4C"/>
    <w:rsid w:val="00AA5907"/>
    <w:rsid w:val="00AA721B"/>
    <w:rsid w:val="00AA75FE"/>
    <w:rsid w:val="00AA7787"/>
    <w:rsid w:val="00AA7960"/>
    <w:rsid w:val="00AA7A2F"/>
    <w:rsid w:val="00AA7A64"/>
    <w:rsid w:val="00AA7C2F"/>
    <w:rsid w:val="00AB152F"/>
    <w:rsid w:val="00AB159C"/>
    <w:rsid w:val="00AB186B"/>
    <w:rsid w:val="00AB1A52"/>
    <w:rsid w:val="00AB1B78"/>
    <w:rsid w:val="00AB26B5"/>
    <w:rsid w:val="00AB2D83"/>
    <w:rsid w:val="00AB31EF"/>
    <w:rsid w:val="00AB36D8"/>
    <w:rsid w:val="00AB36EB"/>
    <w:rsid w:val="00AB3C0C"/>
    <w:rsid w:val="00AB5000"/>
    <w:rsid w:val="00AB5925"/>
    <w:rsid w:val="00AB5D51"/>
    <w:rsid w:val="00AB6D91"/>
    <w:rsid w:val="00AB6FF1"/>
    <w:rsid w:val="00AB7648"/>
    <w:rsid w:val="00AB76B3"/>
    <w:rsid w:val="00AC064C"/>
    <w:rsid w:val="00AC07D9"/>
    <w:rsid w:val="00AC0A70"/>
    <w:rsid w:val="00AC0B58"/>
    <w:rsid w:val="00AC0CD9"/>
    <w:rsid w:val="00AC10AC"/>
    <w:rsid w:val="00AC1A04"/>
    <w:rsid w:val="00AC2061"/>
    <w:rsid w:val="00AC2129"/>
    <w:rsid w:val="00AC2CAC"/>
    <w:rsid w:val="00AC2CF4"/>
    <w:rsid w:val="00AC3C15"/>
    <w:rsid w:val="00AC46CD"/>
    <w:rsid w:val="00AC4873"/>
    <w:rsid w:val="00AC50C4"/>
    <w:rsid w:val="00AC55B5"/>
    <w:rsid w:val="00AC59E4"/>
    <w:rsid w:val="00AC6253"/>
    <w:rsid w:val="00AC6D9F"/>
    <w:rsid w:val="00AC6DC6"/>
    <w:rsid w:val="00AC7AA4"/>
    <w:rsid w:val="00AC7CF3"/>
    <w:rsid w:val="00AC7D6B"/>
    <w:rsid w:val="00AC7E52"/>
    <w:rsid w:val="00AC7E98"/>
    <w:rsid w:val="00AD0D37"/>
    <w:rsid w:val="00AD1701"/>
    <w:rsid w:val="00AD1843"/>
    <w:rsid w:val="00AD1AF9"/>
    <w:rsid w:val="00AD1D75"/>
    <w:rsid w:val="00AD1DF7"/>
    <w:rsid w:val="00AD1E56"/>
    <w:rsid w:val="00AD2CF2"/>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E72"/>
    <w:rsid w:val="00AE610F"/>
    <w:rsid w:val="00AE65D8"/>
    <w:rsid w:val="00AE699B"/>
    <w:rsid w:val="00AE6F10"/>
    <w:rsid w:val="00AE6F9F"/>
    <w:rsid w:val="00AF1817"/>
    <w:rsid w:val="00AF1E21"/>
    <w:rsid w:val="00AF223B"/>
    <w:rsid w:val="00AF2A31"/>
    <w:rsid w:val="00AF2E6D"/>
    <w:rsid w:val="00AF3C65"/>
    <w:rsid w:val="00AF431B"/>
    <w:rsid w:val="00AF4758"/>
    <w:rsid w:val="00AF4B11"/>
    <w:rsid w:val="00AF4B7A"/>
    <w:rsid w:val="00AF6364"/>
    <w:rsid w:val="00AF7ACB"/>
    <w:rsid w:val="00B025EA"/>
    <w:rsid w:val="00B02690"/>
    <w:rsid w:val="00B03606"/>
    <w:rsid w:val="00B04083"/>
    <w:rsid w:val="00B04500"/>
    <w:rsid w:val="00B04743"/>
    <w:rsid w:val="00B05B77"/>
    <w:rsid w:val="00B060F5"/>
    <w:rsid w:val="00B0613C"/>
    <w:rsid w:val="00B078AB"/>
    <w:rsid w:val="00B07F42"/>
    <w:rsid w:val="00B10783"/>
    <w:rsid w:val="00B10830"/>
    <w:rsid w:val="00B108C8"/>
    <w:rsid w:val="00B10E66"/>
    <w:rsid w:val="00B10ECB"/>
    <w:rsid w:val="00B11963"/>
    <w:rsid w:val="00B11CE1"/>
    <w:rsid w:val="00B127A0"/>
    <w:rsid w:val="00B1303A"/>
    <w:rsid w:val="00B149F6"/>
    <w:rsid w:val="00B15089"/>
    <w:rsid w:val="00B15199"/>
    <w:rsid w:val="00B16259"/>
    <w:rsid w:val="00B16B55"/>
    <w:rsid w:val="00B16B8B"/>
    <w:rsid w:val="00B16F02"/>
    <w:rsid w:val="00B16F0B"/>
    <w:rsid w:val="00B20A68"/>
    <w:rsid w:val="00B214E1"/>
    <w:rsid w:val="00B2194E"/>
    <w:rsid w:val="00B233E4"/>
    <w:rsid w:val="00B246CA"/>
    <w:rsid w:val="00B25261"/>
    <w:rsid w:val="00B26060"/>
    <w:rsid w:val="00B2633E"/>
    <w:rsid w:val="00B26504"/>
    <w:rsid w:val="00B2730C"/>
    <w:rsid w:val="00B273B3"/>
    <w:rsid w:val="00B27F92"/>
    <w:rsid w:val="00B30FF2"/>
    <w:rsid w:val="00B3259C"/>
    <w:rsid w:val="00B32A68"/>
    <w:rsid w:val="00B3374E"/>
    <w:rsid w:val="00B342D3"/>
    <w:rsid w:val="00B34838"/>
    <w:rsid w:val="00B35ECB"/>
    <w:rsid w:val="00B3658D"/>
    <w:rsid w:val="00B36E44"/>
    <w:rsid w:val="00B372EF"/>
    <w:rsid w:val="00B3739F"/>
    <w:rsid w:val="00B37403"/>
    <w:rsid w:val="00B3799B"/>
    <w:rsid w:val="00B40DC9"/>
    <w:rsid w:val="00B41169"/>
    <w:rsid w:val="00B4280A"/>
    <w:rsid w:val="00B431F0"/>
    <w:rsid w:val="00B43EDD"/>
    <w:rsid w:val="00B44000"/>
    <w:rsid w:val="00B4458D"/>
    <w:rsid w:val="00B44B77"/>
    <w:rsid w:val="00B46486"/>
    <w:rsid w:val="00B4683F"/>
    <w:rsid w:val="00B46A2E"/>
    <w:rsid w:val="00B47395"/>
    <w:rsid w:val="00B476C4"/>
    <w:rsid w:val="00B537A9"/>
    <w:rsid w:val="00B53C7F"/>
    <w:rsid w:val="00B5484D"/>
    <w:rsid w:val="00B54CE4"/>
    <w:rsid w:val="00B54ED1"/>
    <w:rsid w:val="00B55E3D"/>
    <w:rsid w:val="00B55FB9"/>
    <w:rsid w:val="00B572BB"/>
    <w:rsid w:val="00B573E1"/>
    <w:rsid w:val="00B57941"/>
    <w:rsid w:val="00B601F7"/>
    <w:rsid w:val="00B602A5"/>
    <w:rsid w:val="00B607E9"/>
    <w:rsid w:val="00B61224"/>
    <w:rsid w:val="00B62732"/>
    <w:rsid w:val="00B62EB8"/>
    <w:rsid w:val="00B65617"/>
    <w:rsid w:val="00B66088"/>
    <w:rsid w:val="00B677CB"/>
    <w:rsid w:val="00B67973"/>
    <w:rsid w:val="00B70ED6"/>
    <w:rsid w:val="00B7109A"/>
    <w:rsid w:val="00B714FC"/>
    <w:rsid w:val="00B71B0C"/>
    <w:rsid w:val="00B7248F"/>
    <w:rsid w:val="00B727EC"/>
    <w:rsid w:val="00B72873"/>
    <w:rsid w:val="00B72E22"/>
    <w:rsid w:val="00B73108"/>
    <w:rsid w:val="00B736D8"/>
    <w:rsid w:val="00B740B8"/>
    <w:rsid w:val="00B74875"/>
    <w:rsid w:val="00B76080"/>
    <w:rsid w:val="00B764B2"/>
    <w:rsid w:val="00B773F3"/>
    <w:rsid w:val="00B8000E"/>
    <w:rsid w:val="00B82A26"/>
    <w:rsid w:val="00B82BBF"/>
    <w:rsid w:val="00B82FA0"/>
    <w:rsid w:val="00B83110"/>
    <w:rsid w:val="00B840F9"/>
    <w:rsid w:val="00B84B8B"/>
    <w:rsid w:val="00B85258"/>
    <w:rsid w:val="00B86D2E"/>
    <w:rsid w:val="00B87E29"/>
    <w:rsid w:val="00B9002B"/>
    <w:rsid w:val="00B90C45"/>
    <w:rsid w:val="00B9108A"/>
    <w:rsid w:val="00B9114C"/>
    <w:rsid w:val="00B915EA"/>
    <w:rsid w:val="00B9191C"/>
    <w:rsid w:val="00B91CA9"/>
    <w:rsid w:val="00B9225D"/>
    <w:rsid w:val="00B92EB0"/>
    <w:rsid w:val="00B93CA0"/>
    <w:rsid w:val="00B94729"/>
    <w:rsid w:val="00B94A0B"/>
    <w:rsid w:val="00B94D96"/>
    <w:rsid w:val="00B95E01"/>
    <w:rsid w:val="00B95E22"/>
    <w:rsid w:val="00B96304"/>
    <w:rsid w:val="00B96825"/>
    <w:rsid w:val="00B968CC"/>
    <w:rsid w:val="00B97599"/>
    <w:rsid w:val="00BA1F66"/>
    <w:rsid w:val="00BA2979"/>
    <w:rsid w:val="00BA2FEE"/>
    <w:rsid w:val="00BA334C"/>
    <w:rsid w:val="00BA45E2"/>
    <w:rsid w:val="00BA4A28"/>
    <w:rsid w:val="00BA54AD"/>
    <w:rsid w:val="00BA5B90"/>
    <w:rsid w:val="00BA6844"/>
    <w:rsid w:val="00BA6FF5"/>
    <w:rsid w:val="00BA7642"/>
    <w:rsid w:val="00BA7C23"/>
    <w:rsid w:val="00BB02BD"/>
    <w:rsid w:val="00BB27EF"/>
    <w:rsid w:val="00BB333A"/>
    <w:rsid w:val="00BB7590"/>
    <w:rsid w:val="00BB75EA"/>
    <w:rsid w:val="00BC0ADA"/>
    <w:rsid w:val="00BC0CED"/>
    <w:rsid w:val="00BC119F"/>
    <w:rsid w:val="00BC19F0"/>
    <w:rsid w:val="00BC23A4"/>
    <w:rsid w:val="00BC25B1"/>
    <w:rsid w:val="00BC2837"/>
    <w:rsid w:val="00BC3776"/>
    <w:rsid w:val="00BC3868"/>
    <w:rsid w:val="00BC38F2"/>
    <w:rsid w:val="00BC3D6B"/>
    <w:rsid w:val="00BC4BA6"/>
    <w:rsid w:val="00BC5FBF"/>
    <w:rsid w:val="00BC6D30"/>
    <w:rsid w:val="00BC70FD"/>
    <w:rsid w:val="00BC717B"/>
    <w:rsid w:val="00BC7394"/>
    <w:rsid w:val="00BD0045"/>
    <w:rsid w:val="00BD0308"/>
    <w:rsid w:val="00BD0453"/>
    <w:rsid w:val="00BD1E55"/>
    <w:rsid w:val="00BD23A1"/>
    <w:rsid w:val="00BD2759"/>
    <w:rsid w:val="00BD2BC0"/>
    <w:rsid w:val="00BD3B7E"/>
    <w:rsid w:val="00BD3C96"/>
    <w:rsid w:val="00BD4084"/>
    <w:rsid w:val="00BD485A"/>
    <w:rsid w:val="00BD5D1B"/>
    <w:rsid w:val="00BD68A4"/>
    <w:rsid w:val="00BD6EFF"/>
    <w:rsid w:val="00BD7A60"/>
    <w:rsid w:val="00BD7EE9"/>
    <w:rsid w:val="00BE03E0"/>
    <w:rsid w:val="00BE0EFD"/>
    <w:rsid w:val="00BE13DD"/>
    <w:rsid w:val="00BE145C"/>
    <w:rsid w:val="00BE16A9"/>
    <w:rsid w:val="00BE1BBD"/>
    <w:rsid w:val="00BE27B6"/>
    <w:rsid w:val="00BE2837"/>
    <w:rsid w:val="00BE5CEA"/>
    <w:rsid w:val="00BE6CCF"/>
    <w:rsid w:val="00BE6EE0"/>
    <w:rsid w:val="00BF026F"/>
    <w:rsid w:val="00BF043E"/>
    <w:rsid w:val="00BF0C03"/>
    <w:rsid w:val="00BF1490"/>
    <w:rsid w:val="00BF3CE5"/>
    <w:rsid w:val="00BF43FF"/>
    <w:rsid w:val="00BF5497"/>
    <w:rsid w:val="00BF5A18"/>
    <w:rsid w:val="00BF6120"/>
    <w:rsid w:val="00BF6D7A"/>
    <w:rsid w:val="00BF753D"/>
    <w:rsid w:val="00BF7756"/>
    <w:rsid w:val="00BF7F90"/>
    <w:rsid w:val="00C00547"/>
    <w:rsid w:val="00C00E3D"/>
    <w:rsid w:val="00C0158E"/>
    <w:rsid w:val="00C03099"/>
    <w:rsid w:val="00C0314D"/>
    <w:rsid w:val="00C03C01"/>
    <w:rsid w:val="00C03CF9"/>
    <w:rsid w:val="00C0407D"/>
    <w:rsid w:val="00C0435C"/>
    <w:rsid w:val="00C04828"/>
    <w:rsid w:val="00C05045"/>
    <w:rsid w:val="00C0504A"/>
    <w:rsid w:val="00C05A0F"/>
    <w:rsid w:val="00C0670A"/>
    <w:rsid w:val="00C078CB"/>
    <w:rsid w:val="00C07B1A"/>
    <w:rsid w:val="00C12119"/>
    <w:rsid w:val="00C12C8E"/>
    <w:rsid w:val="00C13295"/>
    <w:rsid w:val="00C138A1"/>
    <w:rsid w:val="00C146A4"/>
    <w:rsid w:val="00C1493D"/>
    <w:rsid w:val="00C15F9A"/>
    <w:rsid w:val="00C16228"/>
    <w:rsid w:val="00C168B1"/>
    <w:rsid w:val="00C172F1"/>
    <w:rsid w:val="00C173B9"/>
    <w:rsid w:val="00C175B3"/>
    <w:rsid w:val="00C207E2"/>
    <w:rsid w:val="00C20C8B"/>
    <w:rsid w:val="00C211CF"/>
    <w:rsid w:val="00C218FF"/>
    <w:rsid w:val="00C21BEF"/>
    <w:rsid w:val="00C222F5"/>
    <w:rsid w:val="00C22806"/>
    <w:rsid w:val="00C24BA3"/>
    <w:rsid w:val="00C25383"/>
    <w:rsid w:val="00C25B4F"/>
    <w:rsid w:val="00C25F85"/>
    <w:rsid w:val="00C26021"/>
    <w:rsid w:val="00C265EA"/>
    <w:rsid w:val="00C269C1"/>
    <w:rsid w:val="00C274EB"/>
    <w:rsid w:val="00C2753B"/>
    <w:rsid w:val="00C27CBD"/>
    <w:rsid w:val="00C30B55"/>
    <w:rsid w:val="00C30F82"/>
    <w:rsid w:val="00C314E1"/>
    <w:rsid w:val="00C314E3"/>
    <w:rsid w:val="00C319D3"/>
    <w:rsid w:val="00C31A19"/>
    <w:rsid w:val="00C31AF7"/>
    <w:rsid w:val="00C32B30"/>
    <w:rsid w:val="00C330B9"/>
    <w:rsid w:val="00C33344"/>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31C0"/>
    <w:rsid w:val="00C4424F"/>
    <w:rsid w:val="00C442CD"/>
    <w:rsid w:val="00C466E1"/>
    <w:rsid w:val="00C467AB"/>
    <w:rsid w:val="00C50C6A"/>
    <w:rsid w:val="00C5229D"/>
    <w:rsid w:val="00C52A7D"/>
    <w:rsid w:val="00C553B1"/>
    <w:rsid w:val="00C5667A"/>
    <w:rsid w:val="00C57631"/>
    <w:rsid w:val="00C577B9"/>
    <w:rsid w:val="00C6008C"/>
    <w:rsid w:val="00C60534"/>
    <w:rsid w:val="00C60B3B"/>
    <w:rsid w:val="00C6389C"/>
    <w:rsid w:val="00C648E4"/>
    <w:rsid w:val="00C65F0E"/>
    <w:rsid w:val="00C66443"/>
    <w:rsid w:val="00C6699E"/>
    <w:rsid w:val="00C67045"/>
    <w:rsid w:val="00C7021C"/>
    <w:rsid w:val="00C70B35"/>
    <w:rsid w:val="00C70C56"/>
    <w:rsid w:val="00C71B17"/>
    <w:rsid w:val="00C71C46"/>
    <w:rsid w:val="00C71F81"/>
    <w:rsid w:val="00C72241"/>
    <w:rsid w:val="00C72AB8"/>
    <w:rsid w:val="00C72EA0"/>
    <w:rsid w:val="00C72EF3"/>
    <w:rsid w:val="00C735CA"/>
    <w:rsid w:val="00C735F3"/>
    <w:rsid w:val="00C73D59"/>
    <w:rsid w:val="00C73F2D"/>
    <w:rsid w:val="00C7429C"/>
    <w:rsid w:val="00C748AB"/>
    <w:rsid w:val="00C7494A"/>
    <w:rsid w:val="00C75324"/>
    <w:rsid w:val="00C7635F"/>
    <w:rsid w:val="00C7646C"/>
    <w:rsid w:val="00C7693D"/>
    <w:rsid w:val="00C76956"/>
    <w:rsid w:val="00C77221"/>
    <w:rsid w:val="00C7752E"/>
    <w:rsid w:val="00C8006D"/>
    <w:rsid w:val="00C81178"/>
    <w:rsid w:val="00C811F0"/>
    <w:rsid w:val="00C818E7"/>
    <w:rsid w:val="00C81F91"/>
    <w:rsid w:val="00C8285B"/>
    <w:rsid w:val="00C83841"/>
    <w:rsid w:val="00C83C66"/>
    <w:rsid w:val="00C85E14"/>
    <w:rsid w:val="00C866A9"/>
    <w:rsid w:val="00C869CC"/>
    <w:rsid w:val="00C86C99"/>
    <w:rsid w:val="00C87007"/>
    <w:rsid w:val="00C87334"/>
    <w:rsid w:val="00C873FA"/>
    <w:rsid w:val="00C876C0"/>
    <w:rsid w:val="00C87ABD"/>
    <w:rsid w:val="00C91997"/>
    <w:rsid w:val="00C91B05"/>
    <w:rsid w:val="00C923D9"/>
    <w:rsid w:val="00C92788"/>
    <w:rsid w:val="00C92E6A"/>
    <w:rsid w:val="00C93379"/>
    <w:rsid w:val="00C938F7"/>
    <w:rsid w:val="00C95B29"/>
    <w:rsid w:val="00C96751"/>
    <w:rsid w:val="00C96830"/>
    <w:rsid w:val="00C96F60"/>
    <w:rsid w:val="00C97704"/>
    <w:rsid w:val="00CA011E"/>
    <w:rsid w:val="00CA1012"/>
    <w:rsid w:val="00CA1859"/>
    <w:rsid w:val="00CA1BFF"/>
    <w:rsid w:val="00CA1F1F"/>
    <w:rsid w:val="00CA1F71"/>
    <w:rsid w:val="00CA218D"/>
    <w:rsid w:val="00CA22FD"/>
    <w:rsid w:val="00CA331B"/>
    <w:rsid w:val="00CA36DC"/>
    <w:rsid w:val="00CA39A9"/>
    <w:rsid w:val="00CA5557"/>
    <w:rsid w:val="00CA561B"/>
    <w:rsid w:val="00CA6348"/>
    <w:rsid w:val="00CA717F"/>
    <w:rsid w:val="00CA746D"/>
    <w:rsid w:val="00CB00BC"/>
    <w:rsid w:val="00CB0412"/>
    <w:rsid w:val="00CB07FD"/>
    <w:rsid w:val="00CB0E31"/>
    <w:rsid w:val="00CB1146"/>
    <w:rsid w:val="00CB23A9"/>
    <w:rsid w:val="00CB2514"/>
    <w:rsid w:val="00CB2685"/>
    <w:rsid w:val="00CB3814"/>
    <w:rsid w:val="00CB3DC1"/>
    <w:rsid w:val="00CB45A5"/>
    <w:rsid w:val="00CB45FD"/>
    <w:rsid w:val="00CB4C2C"/>
    <w:rsid w:val="00CB5027"/>
    <w:rsid w:val="00CB524B"/>
    <w:rsid w:val="00CB5B78"/>
    <w:rsid w:val="00CB5C87"/>
    <w:rsid w:val="00CB6FC4"/>
    <w:rsid w:val="00CB75D7"/>
    <w:rsid w:val="00CC0634"/>
    <w:rsid w:val="00CC0637"/>
    <w:rsid w:val="00CC0BB6"/>
    <w:rsid w:val="00CC1194"/>
    <w:rsid w:val="00CC11C9"/>
    <w:rsid w:val="00CC1DB7"/>
    <w:rsid w:val="00CC20B9"/>
    <w:rsid w:val="00CC2885"/>
    <w:rsid w:val="00CC2DF9"/>
    <w:rsid w:val="00CC3904"/>
    <w:rsid w:val="00CC3905"/>
    <w:rsid w:val="00CC400A"/>
    <w:rsid w:val="00CC5BFC"/>
    <w:rsid w:val="00CC600B"/>
    <w:rsid w:val="00CC6ECA"/>
    <w:rsid w:val="00CC724C"/>
    <w:rsid w:val="00CC7F95"/>
    <w:rsid w:val="00CD071B"/>
    <w:rsid w:val="00CD0AA1"/>
    <w:rsid w:val="00CD1640"/>
    <w:rsid w:val="00CD21DC"/>
    <w:rsid w:val="00CD22C7"/>
    <w:rsid w:val="00CD22FB"/>
    <w:rsid w:val="00CD24B0"/>
    <w:rsid w:val="00CD44A4"/>
    <w:rsid w:val="00CD4848"/>
    <w:rsid w:val="00CD51A6"/>
    <w:rsid w:val="00CD5BD4"/>
    <w:rsid w:val="00CD6467"/>
    <w:rsid w:val="00CD6831"/>
    <w:rsid w:val="00CD7813"/>
    <w:rsid w:val="00CE1899"/>
    <w:rsid w:val="00CE22CA"/>
    <w:rsid w:val="00CE30D2"/>
    <w:rsid w:val="00CE3764"/>
    <w:rsid w:val="00CE3AD3"/>
    <w:rsid w:val="00CE43F9"/>
    <w:rsid w:val="00CE452A"/>
    <w:rsid w:val="00CE4608"/>
    <w:rsid w:val="00CE4B21"/>
    <w:rsid w:val="00CE5265"/>
    <w:rsid w:val="00CE529E"/>
    <w:rsid w:val="00CE5C22"/>
    <w:rsid w:val="00CE5DBC"/>
    <w:rsid w:val="00CE6479"/>
    <w:rsid w:val="00CE66A0"/>
    <w:rsid w:val="00CE6873"/>
    <w:rsid w:val="00CE69CA"/>
    <w:rsid w:val="00CE6C53"/>
    <w:rsid w:val="00CE6D41"/>
    <w:rsid w:val="00CE6DF8"/>
    <w:rsid w:val="00CE7A40"/>
    <w:rsid w:val="00CE7CFA"/>
    <w:rsid w:val="00CF0753"/>
    <w:rsid w:val="00CF1D22"/>
    <w:rsid w:val="00CF2CF1"/>
    <w:rsid w:val="00CF3333"/>
    <w:rsid w:val="00CF3B64"/>
    <w:rsid w:val="00CF4708"/>
    <w:rsid w:val="00CF58B2"/>
    <w:rsid w:val="00CF6300"/>
    <w:rsid w:val="00CF6E3C"/>
    <w:rsid w:val="00CF78FB"/>
    <w:rsid w:val="00D002D0"/>
    <w:rsid w:val="00D00F3F"/>
    <w:rsid w:val="00D01492"/>
    <w:rsid w:val="00D017FC"/>
    <w:rsid w:val="00D01CE5"/>
    <w:rsid w:val="00D0315B"/>
    <w:rsid w:val="00D031A4"/>
    <w:rsid w:val="00D031ED"/>
    <w:rsid w:val="00D03839"/>
    <w:rsid w:val="00D03A9E"/>
    <w:rsid w:val="00D03DDB"/>
    <w:rsid w:val="00D04C13"/>
    <w:rsid w:val="00D04F07"/>
    <w:rsid w:val="00D05400"/>
    <w:rsid w:val="00D06386"/>
    <w:rsid w:val="00D066AB"/>
    <w:rsid w:val="00D067D5"/>
    <w:rsid w:val="00D06D2A"/>
    <w:rsid w:val="00D0747A"/>
    <w:rsid w:val="00D10B52"/>
    <w:rsid w:val="00D10DCA"/>
    <w:rsid w:val="00D10FEC"/>
    <w:rsid w:val="00D11188"/>
    <w:rsid w:val="00D11358"/>
    <w:rsid w:val="00D11987"/>
    <w:rsid w:val="00D12597"/>
    <w:rsid w:val="00D12A8F"/>
    <w:rsid w:val="00D14240"/>
    <w:rsid w:val="00D14517"/>
    <w:rsid w:val="00D15EEA"/>
    <w:rsid w:val="00D164CD"/>
    <w:rsid w:val="00D16AE4"/>
    <w:rsid w:val="00D16EFA"/>
    <w:rsid w:val="00D178D0"/>
    <w:rsid w:val="00D17E4E"/>
    <w:rsid w:val="00D209F7"/>
    <w:rsid w:val="00D20DA1"/>
    <w:rsid w:val="00D20E97"/>
    <w:rsid w:val="00D21510"/>
    <w:rsid w:val="00D224F0"/>
    <w:rsid w:val="00D22AA9"/>
    <w:rsid w:val="00D22B5E"/>
    <w:rsid w:val="00D23678"/>
    <w:rsid w:val="00D24467"/>
    <w:rsid w:val="00D24A30"/>
    <w:rsid w:val="00D24AD7"/>
    <w:rsid w:val="00D257ED"/>
    <w:rsid w:val="00D25AA9"/>
    <w:rsid w:val="00D263AE"/>
    <w:rsid w:val="00D26630"/>
    <w:rsid w:val="00D276C4"/>
    <w:rsid w:val="00D27EFA"/>
    <w:rsid w:val="00D30287"/>
    <w:rsid w:val="00D3189B"/>
    <w:rsid w:val="00D3194E"/>
    <w:rsid w:val="00D327F1"/>
    <w:rsid w:val="00D33D6D"/>
    <w:rsid w:val="00D34623"/>
    <w:rsid w:val="00D34776"/>
    <w:rsid w:val="00D34FFD"/>
    <w:rsid w:val="00D35524"/>
    <w:rsid w:val="00D35B21"/>
    <w:rsid w:val="00D367A3"/>
    <w:rsid w:val="00D367AD"/>
    <w:rsid w:val="00D368CB"/>
    <w:rsid w:val="00D36EDE"/>
    <w:rsid w:val="00D378D4"/>
    <w:rsid w:val="00D401F9"/>
    <w:rsid w:val="00D403C7"/>
    <w:rsid w:val="00D409C0"/>
    <w:rsid w:val="00D40E09"/>
    <w:rsid w:val="00D4199B"/>
    <w:rsid w:val="00D41A09"/>
    <w:rsid w:val="00D42606"/>
    <w:rsid w:val="00D428B7"/>
    <w:rsid w:val="00D4299B"/>
    <w:rsid w:val="00D42E25"/>
    <w:rsid w:val="00D42FA0"/>
    <w:rsid w:val="00D43F5C"/>
    <w:rsid w:val="00D44531"/>
    <w:rsid w:val="00D446EA"/>
    <w:rsid w:val="00D46D86"/>
    <w:rsid w:val="00D470DA"/>
    <w:rsid w:val="00D47651"/>
    <w:rsid w:val="00D5028E"/>
    <w:rsid w:val="00D50405"/>
    <w:rsid w:val="00D50C39"/>
    <w:rsid w:val="00D51861"/>
    <w:rsid w:val="00D52010"/>
    <w:rsid w:val="00D527E6"/>
    <w:rsid w:val="00D53711"/>
    <w:rsid w:val="00D53A31"/>
    <w:rsid w:val="00D53BEB"/>
    <w:rsid w:val="00D549F9"/>
    <w:rsid w:val="00D552FC"/>
    <w:rsid w:val="00D5567D"/>
    <w:rsid w:val="00D56225"/>
    <w:rsid w:val="00D56248"/>
    <w:rsid w:val="00D5758F"/>
    <w:rsid w:val="00D575B2"/>
    <w:rsid w:val="00D576D6"/>
    <w:rsid w:val="00D61069"/>
    <w:rsid w:val="00D610DC"/>
    <w:rsid w:val="00D615AF"/>
    <w:rsid w:val="00D622E5"/>
    <w:rsid w:val="00D62E0D"/>
    <w:rsid w:val="00D62EB0"/>
    <w:rsid w:val="00D632FE"/>
    <w:rsid w:val="00D635D8"/>
    <w:rsid w:val="00D63A81"/>
    <w:rsid w:val="00D63D55"/>
    <w:rsid w:val="00D63F11"/>
    <w:rsid w:val="00D653AA"/>
    <w:rsid w:val="00D6541D"/>
    <w:rsid w:val="00D658C7"/>
    <w:rsid w:val="00D65DB9"/>
    <w:rsid w:val="00D66C64"/>
    <w:rsid w:val="00D67B76"/>
    <w:rsid w:val="00D7012E"/>
    <w:rsid w:val="00D70712"/>
    <w:rsid w:val="00D712C9"/>
    <w:rsid w:val="00D72132"/>
    <w:rsid w:val="00D73B9E"/>
    <w:rsid w:val="00D73C1E"/>
    <w:rsid w:val="00D74253"/>
    <w:rsid w:val="00D748ED"/>
    <w:rsid w:val="00D74FE6"/>
    <w:rsid w:val="00D75323"/>
    <w:rsid w:val="00D758F3"/>
    <w:rsid w:val="00D75B8F"/>
    <w:rsid w:val="00D76654"/>
    <w:rsid w:val="00D76DF0"/>
    <w:rsid w:val="00D77A89"/>
    <w:rsid w:val="00D77AF6"/>
    <w:rsid w:val="00D77C67"/>
    <w:rsid w:val="00D8041F"/>
    <w:rsid w:val="00D80692"/>
    <w:rsid w:val="00D80871"/>
    <w:rsid w:val="00D80D21"/>
    <w:rsid w:val="00D81E01"/>
    <w:rsid w:val="00D82449"/>
    <w:rsid w:val="00D848CE"/>
    <w:rsid w:val="00D85533"/>
    <w:rsid w:val="00D8590E"/>
    <w:rsid w:val="00D86C25"/>
    <w:rsid w:val="00D86FE1"/>
    <w:rsid w:val="00D87A46"/>
    <w:rsid w:val="00D87B8D"/>
    <w:rsid w:val="00D87BFB"/>
    <w:rsid w:val="00D87CDA"/>
    <w:rsid w:val="00D90003"/>
    <w:rsid w:val="00D90025"/>
    <w:rsid w:val="00D90116"/>
    <w:rsid w:val="00D90C0A"/>
    <w:rsid w:val="00D91996"/>
    <w:rsid w:val="00D93267"/>
    <w:rsid w:val="00D93969"/>
    <w:rsid w:val="00D94707"/>
    <w:rsid w:val="00D94A65"/>
    <w:rsid w:val="00D96041"/>
    <w:rsid w:val="00D9697A"/>
    <w:rsid w:val="00D96C46"/>
    <w:rsid w:val="00D9710D"/>
    <w:rsid w:val="00DA0834"/>
    <w:rsid w:val="00DA17FE"/>
    <w:rsid w:val="00DA1E7A"/>
    <w:rsid w:val="00DA2898"/>
    <w:rsid w:val="00DA29D0"/>
    <w:rsid w:val="00DA3C13"/>
    <w:rsid w:val="00DA400C"/>
    <w:rsid w:val="00DA434A"/>
    <w:rsid w:val="00DA4399"/>
    <w:rsid w:val="00DA4AFB"/>
    <w:rsid w:val="00DA4EC6"/>
    <w:rsid w:val="00DA6420"/>
    <w:rsid w:val="00DA7978"/>
    <w:rsid w:val="00DB165E"/>
    <w:rsid w:val="00DB1E28"/>
    <w:rsid w:val="00DB2E7B"/>
    <w:rsid w:val="00DB32BA"/>
    <w:rsid w:val="00DB5A0D"/>
    <w:rsid w:val="00DB6347"/>
    <w:rsid w:val="00DB6A04"/>
    <w:rsid w:val="00DB6E08"/>
    <w:rsid w:val="00DB7461"/>
    <w:rsid w:val="00DB7616"/>
    <w:rsid w:val="00DB7ADC"/>
    <w:rsid w:val="00DC33B9"/>
    <w:rsid w:val="00DC3933"/>
    <w:rsid w:val="00DC3CD0"/>
    <w:rsid w:val="00DC5A3D"/>
    <w:rsid w:val="00DC62C7"/>
    <w:rsid w:val="00DC79DC"/>
    <w:rsid w:val="00DC7F84"/>
    <w:rsid w:val="00DD1A61"/>
    <w:rsid w:val="00DD297E"/>
    <w:rsid w:val="00DD2FE8"/>
    <w:rsid w:val="00DD3991"/>
    <w:rsid w:val="00DD417C"/>
    <w:rsid w:val="00DD42C4"/>
    <w:rsid w:val="00DD4341"/>
    <w:rsid w:val="00DD5154"/>
    <w:rsid w:val="00DD53A5"/>
    <w:rsid w:val="00DD5724"/>
    <w:rsid w:val="00DD59E9"/>
    <w:rsid w:val="00DD5BEF"/>
    <w:rsid w:val="00DD65C8"/>
    <w:rsid w:val="00DD77CE"/>
    <w:rsid w:val="00DD7CF5"/>
    <w:rsid w:val="00DE04A9"/>
    <w:rsid w:val="00DE0A6F"/>
    <w:rsid w:val="00DE0C6F"/>
    <w:rsid w:val="00DE112B"/>
    <w:rsid w:val="00DE1D65"/>
    <w:rsid w:val="00DE27FB"/>
    <w:rsid w:val="00DE368B"/>
    <w:rsid w:val="00DE3DC4"/>
    <w:rsid w:val="00DE4B49"/>
    <w:rsid w:val="00DE4E2B"/>
    <w:rsid w:val="00DE4F02"/>
    <w:rsid w:val="00DE5421"/>
    <w:rsid w:val="00DE78C5"/>
    <w:rsid w:val="00DF024D"/>
    <w:rsid w:val="00DF083F"/>
    <w:rsid w:val="00DF148E"/>
    <w:rsid w:val="00DF1E6C"/>
    <w:rsid w:val="00DF2D07"/>
    <w:rsid w:val="00DF2F46"/>
    <w:rsid w:val="00DF3CF6"/>
    <w:rsid w:val="00DF619A"/>
    <w:rsid w:val="00DF6753"/>
    <w:rsid w:val="00DF67AE"/>
    <w:rsid w:val="00DF695F"/>
    <w:rsid w:val="00DF6AEE"/>
    <w:rsid w:val="00DF707B"/>
    <w:rsid w:val="00DF72B6"/>
    <w:rsid w:val="00DF771B"/>
    <w:rsid w:val="00E00433"/>
    <w:rsid w:val="00E00500"/>
    <w:rsid w:val="00E007EC"/>
    <w:rsid w:val="00E0243E"/>
    <w:rsid w:val="00E03064"/>
    <w:rsid w:val="00E0330F"/>
    <w:rsid w:val="00E036DA"/>
    <w:rsid w:val="00E03BF5"/>
    <w:rsid w:val="00E03C15"/>
    <w:rsid w:val="00E051C2"/>
    <w:rsid w:val="00E07789"/>
    <w:rsid w:val="00E079FC"/>
    <w:rsid w:val="00E07E77"/>
    <w:rsid w:val="00E10A62"/>
    <w:rsid w:val="00E10D96"/>
    <w:rsid w:val="00E11223"/>
    <w:rsid w:val="00E1198C"/>
    <w:rsid w:val="00E11D60"/>
    <w:rsid w:val="00E12004"/>
    <w:rsid w:val="00E125C8"/>
    <w:rsid w:val="00E12971"/>
    <w:rsid w:val="00E13251"/>
    <w:rsid w:val="00E13362"/>
    <w:rsid w:val="00E134F7"/>
    <w:rsid w:val="00E13911"/>
    <w:rsid w:val="00E150F3"/>
    <w:rsid w:val="00E155BF"/>
    <w:rsid w:val="00E15B42"/>
    <w:rsid w:val="00E15D9F"/>
    <w:rsid w:val="00E16475"/>
    <w:rsid w:val="00E165DD"/>
    <w:rsid w:val="00E166EB"/>
    <w:rsid w:val="00E169F4"/>
    <w:rsid w:val="00E20376"/>
    <w:rsid w:val="00E20870"/>
    <w:rsid w:val="00E216E8"/>
    <w:rsid w:val="00E21B4B"/>
    <w:rsid w:val="00E21D74"/>
    <w:rsid w:val="00E22629"/>
    <w:rsid w:val="00E24455"/>
    <w:rsid w:val="00E2463B"/>
    <w:rsid w:val="00E24DD2"/>
    <w:rsid w:val="00E2500C"/>
    <w:rsid w:val="00E25236"/>
    <w:rsid w:val="00E25727"/>
    <w:rsid w:val="00E2635F"/>
    <w:rsid w:val="00E26803"/>
    <w:rsid w:val="00E2707F"/>
    <w:rsid w:val="00E27291"/>
    <w:rsid w:val="00E27E8C"/>
    <w:rsid w:val="00E3013F"/>
    <w:rsid w:val="00E30192"/>
    <w:rsid w:val="00E305BE"/>
    <w:rsid w:val="00E306A2"/>
    <w:rsid w:val="00E31838"/>
    <w:rsid w:val="00E31F0A"/>
    <w:rsid w:val="00E320A6"/>
    <w:rsid w:val="00E32CDA"/>
    <w:rsid w:val="00E331BB"/>
    <w:rsid w:val="00E34200"/>
    <w:rsid w:val="00E34CA2"/>
    <w:rsid w:val="00E3538D"/>
    <w:rsid w:val="00E36485"/>
    <w:rsid w:val="00E37051"/>
    <w:rsid w:val="00E376C4"/>
    <w:rsid w:val="00E40031"/>
    <w:rsid w:val="00E41211"/>
    <w:rsid w:val="00E41420"/>
    <w:rsid w:val="00E42738"/>
    <w:rsid w:val="00E42C94"/>
    <w:rsid w:val="00E43F87"/>
    <w:rsid w:val="00E4403F"/>
    <w:rsid w:val="00E442F6"/>
    <w:rsid w:val="00E4467C"/>
    <w:rsid w:val="00E44D2D"/>
    <w:rsid w:val="00E460C0"/>
    <w:rsid w:val="00E463A7"/>
    <w:rsid w:val="00E466FE"/>
    <w:rsid w:val="00E4670E"/>
    <w:rsid w:val="00E503ED"/>
    <w:rsid w:val="00E509A8"/>
    <w:rsid w:val="00E51E0F"/>
    <w:rsid w:val="00E5252C"/>
    <w:rsid w:val="00E5305B"/>
    <w:rsid w:val="00E5312D"/>
    <w:rsid w:val="00E534C1"/>
    <w:rsid w:val="00E53C25"/>
    <w:rsid w:val="00E54418"/>
    <w:rsid w:val="00E54561"/>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383"/>
    <w:rsid w:val="00E65F29"/>
    <w:rsid w:val="00E666A8"/>
    <w:rsid w:val="00E67183"/>
    <w:rsid w:val="00E67E92"/>
    <w:rsid w:val="00E703EB"/>
    <w:rsid w:val="00E715EE"/>
    <w:rsid w:val="00E71606"/>
    <w:rsid w:val="00E71861"/>
    <w:rsid w:val="00E7208C"/>
    <w:rsid w:val="00E7361A"/>
    <w:rsid w:val="00E74DFE"/>
    <w:rsid w:val="00E750F2"/>
    <w:rsid w:val="00E755AB"/>
    <w:rsid w:val="00E76DA6"/>
    <w:rsid w:val="00E77194"/>
    <w:rsid w:val="00E8029E"/>
    <w:rsid w:val="00E80630"/>
    <w:rsid w:val="00E834C8"/>
    <w:rsid w:val="00E834D8"/>
    <w:rsid w:val="00E83988"/>
    <w:rsid w:val="00E83A56"/>
    <w:rsid w:val="00E840B6"/>
    <w:rsid w:val="00E84835"/>
    <w:rsid w:val="00E857AC"/>
    <w:rsid w:val="00E859C8"/>
    <w:rsid w:val="00E869EC"/>
    <w:rsid w:val="00E870A2"/>
    <w:rsid w:val="00E876E4"/>
    <w:rsid w:val="00E87C92"/>
    <w:rsid w:val="00E904C2"/>
    <w:rsid w:val="00E90B2E"/>
    <w:rsid w:val="00E91A7C"/>
    <w:rsid w:val="00E924FA"/>
    <w:rsid w:val="00E92BCB"/>
    <w:rsid w:val="00E93E49"/>
    <w:rsid w:val="00E94519"/>
    <w:rsid w:val="00E946F3"/>
    <w:rsid w:val="00E94A80"/>
    <w:rsid w:val="00E94C72"/>
    <w:rsid w:val="00E94CDF"/>
    <w:rsid w:val="00E95677"/>
    <w:rsid w:val="00E96E21"/>
    <w:rsid w:val="00E9736B"/>
    <w:rsid w:val="00EA0353"/>
    <w:rsid w:val="00EA03E1"/>
    <w:rsid w:val="00EA0831"/>
    <w:rsid w:val="00EA1922"/>
    <w:rsid w:val="00EA1C37"/>
    <w:rsid w:val="00EA25FB"/>
    <w:rsid w:val="00EA269C"/>
    <w:rsid w:val="00EA2CFB"/>
    <w:rsid w:val="00EA3853"/>
    <w:rsid w:val="00EA385F"/>
    <w:rsid w:val="00EA47F6"/>
    <w:rsid w:val="00EA559D"/>
    <w:rsid w:val="00EA5AD9"/>
    <w:rsid w:val="00EA6D84"/>
    <w:rsid w:val="00EA6E35"/>
    <w:rsid w:val="00EA70FE"/>
    <w:rsid w:val="00EB0048"/>
    <w:rsid w:val="00EB0D20"/>
    <w:rsid w:val="00EB1478"/>
    <w:rsid w:val="00EB1A5A"/>
    <w:rsid w:val="00EB2816"/>
    <w:rsid w:val="00EB290F"/>
    <w:rsid w:val="00EB2CA9"/>
    <w:rsid w:val="00EB33F7"/>
    <w:rsid w:val="00EB3E16"/>
    <w:rsid w:val="00EB4194"/>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37CA"/>
    <w:rsid w:val="00EC3C2F"/>
    <w:rsid w:val="00EC3D47"/>
    <w:rsid w:val="00EC3FAE"/>
    <w:rsid w:val="00EC4151"/>
    <w:rsid w:val="00EC4771"/>
    <w:rsid w:val="00EC4A9A"/>
    <w:rsid w:val="00EC4D1E"/>
    <w:rsid w:val="00EC4DB9"/>
    <w:rsid w:val="00EC5DD8"/>
    <w:rsid w:val="00EC5FC2"/>
    <w:rsid w:val="00EC6537"/>
    <w:rsid w:val="00EC6B16"/>
    <w:rsid w:val="00EC6DB3"/>
    <w:rsid w:val="00EC742A"/>
    <w:rsid w:val="00EC7F70"/>
    <w:rsid w:val="00ED029B"/>
    <w:rsid w:val="00ED0AF9"/>
    <w:rsid w:val="00ED0F13"/>
    <w:rsid w:val="00ED1FDA"/>
    <w:rsid w:val="00ED485F"/>
    <w:rsid w:val="00ED5152"/>
    <w:rsid w:val="00ED58B4"/>
    <w:rsid w:val="00ED58D5"/>
    <w:rsid w:val="00ED5A6E"/>
    <w:rsid w:val="00ED5DA3"/>
    <w:rsid w:val="00ED74B8"/>
    <w:rsid w:val="00ED7CAA"/>
    <w:rsid w:val="00EE0032"/>
    <w:rsid w:val="00EE017F"/>
    <w:rsid w:val="00EE195A"/>
    <w:rsid w:val="00EE2510"/>
    <w:rsid w:val="00EE3CE9"/>
    <w:rsid w:val="00EE57A4"/>
    <w:rsid w:val="00EE6A00"/>
    <w:rsid w:val="00EE6B80"/>
    <w:rsid w:val="00EF05CE"/>
    <w:rsid w:val="00EF0A66"/>
    <w:rsid w:val="00EF191D"/>
    <w:rsid w:val="00EF230E"/>
    <w:rsid w:val="00EF25E3"/>
    <w:rsid w:val="00EF33FE"/>
    <w:rsid w:val="00EF4395"/>
    <w:rsid w:val="00EF4411"/>
    <w:rsid w:val="00EF4559"/>
    <w:rsid w:val="00EF4CB5"/>
    <w:rsid w:val="00EF67C8"/>
    <w:rsid w:val="00EF705F"/>
    <w:rsid w:val="00EF751A"/>
    <w:rsid w:val="00EF7B38"/>
    <w:rsid w:val="00F00105"/>
    <w:rsid w:val="00F006E1"/>
    <w:rsid w:val="00F009EE"/>
    <w:rsid w:val="00F00D22"/>
    <w:rsid w:val="00F00F4D"/>
    <w:rsid w:val="00F016A7"/>
    <w:rsid w:val="00F020A5"/>
    <w:rsid w:val="00F02847"/>
    <w:rsid w:val="00F039F6"/>
    <w:rsid w:val="00F03E06"/>
    <w:rsid w:val="00F04ADD"/>
    <w:rsid w:val="00F04AEA"/>
    <w:rsid w:val="00F07C5D"/>
    <w:rsid w:val="00F07F82"/>
    <w:rsid w:val="00F10EB7"/>
    <w:rsid w:val="00F114BF"/>
    <w:rsid w:val="00F127D3"/>
    <w:rsid w:val="00F129E5"/>
    <w:rsid w:val="00F12C53"/>
    <w:rsid w:val="00F13866"/>
    <w:rsid w:val="00F13AD9"/>
    <w:rsid w:val="00F14230"/>
    <w:rsid w:val="00F14701"/>
    <w:rsid w:val="00F15049"/>
    <w:rsid w:val="00F1596B"/>
    <w:rsid w:val="00F16967"/>
    <w:rsid w:val="00F21107"/>
    <w:rsid w:val="00F221DC"/>
    <w:rsid w:val="00F22AD8"/>
    <w:rsid w:val="00F23AAC"/>
    <w:rsid w:val="00F23DBE"/>
    <w:rsid w:val="00F24B10"/>
    <w:rsid w:val="00F25313"/>
    <w:rsid w:val="00F255C6"/>
    <w:rsid w:val="00F258A2"/>
    <w:rsid w:val="00F26457"/>
    <w:rsid w:val="00F26D08"/>
    <w:rsid w:val="00F27BA5"/>
    <w:rsid w:val="00F31D86"/>
    <w:rsid w:val="00F31F2B"/>
    <w:rsid w:val="00F3224E"/>
    <w:rsid w:val="00F323A3"/>
    <w:rsid w:val="00F329DB"/>
    <w:rsid w:val="00F32C68"/>
    <w:rsid w:val="00F33248"/>
    <w:rsid w:val="00F33300"/>
    <w:rsid w:val="00F33E8C"/>
    <w:rsid w:val="00F340FA"/>
    <w:rsid w:val="00F3541C"/>
    <w:rsid w:val="00F36AF9"/>
    <w:rsid w:val="00F379F2"/>
    <w:rsid w:val="00F37E48"/>
    <w:rsid w:val="00F40718"/>
    <w:rsid w:val="00F41E63"/>
    <w:rsid w:val="00F42B4E"/>
    <w:rsid w:val="00F431E7"/>
    <w:rsid w:val="00F4383F"/>
    <w:rsid w:val="00F453EB"/>
    <w:rsid w:val="00F468F1"/>
    <w:rsid w:val="00F4769F"/>
    <w:rsid w:val="00F478CA"/>
    <w:rsid w:val="00F47E4F"/>
    <w:rsid w:val="00F51232"/>
    <w:rsid w:val="00F51323"/>
    <w:rsid w:val="00F522D4"/>
    <w:rsid w:val="00F52DF1"/>
    <w:rsid w:val="00F52E48"/>
    <w:rsid w:val="00F53325"/>
    <w:rsid w:val="00F53362"/>
    <w:rsid w:val="00F540F2"/>
    <w:rsid w:val="00F54739"/>
    <w:rsid w:val="00F547E4"/>
    <w:rsid w:val="00F54804"/>
    <w:rsid w:val="00F5511E"/>
    <w:rsid w:val="00F55808"/>
    <w:rsid w:val="00F57237"/>
    <w:rsid w:val="00F6058C"/>
    <w:rsid w:val="00F6099C"/>
    <w:rsid w:val="00F60F66"/>
    <w:rsid w:val="00F611DA"/>
    <w:rsid w:val="00F6180B"/>
    <w:rsid w:val="00F625E7"/>
    <w:rsid w:val="00F628CA"/>
    <w:rsid w:val="00F64587"/>
    <w:rsid w:val="00F657A4"/>
    <w:rsid w:val="00F66726"/>
    <w:rsid w:val="00F67847"/>
    <w:rsid w:val="00F67A7D"/>
    <w:rsid w:val="00F701E0"/>
    <w:rsid w:val="00F70A59"/>
    <w:rsid w:val="00F70ECB"/>
    <w:rsid w:val="00F72783"/>
    <w:rsid w:val="00F72D1E"/>
    <w:rsid w:val="00F72E6C"/>
    <w:rsid w:val="00F7358D"/>
    <w:rsid w:val="00F737A3"/>
    <w:rsid w:val="00F74CE1"/>
    <w:rsid w:val="00F75868"/>
    <w:rsid w:val="00F75E3C"/>
    <w:rsid w:val="00F764DB"/>
    <w:rsid w:val="00F7677C"/>
    <w:rsid w:val="00F77964"/>
    <w:rsid w:val="00F8025E"/>
    <w:rsid w:val="00F8090B"/>
    <w:rsid w:val="00F81D21"/>
    <w:rsid w:val="00F81F12"/>
    <w:rsid w:val="00F825F4"/>
    <w:rsid w:val="00F82A53"/>
    <w:rsid w:val="00F82BB0"/>
    <w:rsid w:val="00F82E9B"/>
    <w:rsid w:val="00F83DB7"/>
    <w:rsid w:val="00F84165"/>
    <w:rsid w:val="00F84180"/>
    <w:rsid w:val="00F8479C"/>
    <w:rsid w:val="00F86C95"/>
    <w:rsid w:val="00F86FFD"/>
    <w:rsid w:val="00F87263"/>
    <w:rsid w:val="00F87BF0"/>
    <w:rsid w:val="00F90163"/>
    <w:rsid w:val="00F91A49"/>
    <w:rsid w:val="00F92212"/>
    <w:rsid w:val="00F92B75"/>
    <w:rsid w:val="00F92CA0"/>
    <w:rsid w:val="00F931BD"/>
    <w:rsid w:val="00F93ECF"/>
    <w:rsid w:val="00F946BF"/>
    <w:rsid w:val="00F950C6"/>
    <w:rsid w:val="00F9615E"/>
    <w:rsid w:val="00F966D6"/>
    <w:rsid w:val="00F96D97"/>
    <w:rsid w:val="00F97D31"/>
    <w:rsid w:val="00FA1379"/>
    <w:rsid w:val="00FA1B21"/>
    <w:rsid w:val="00FA208E"/>
    <w:rsid w:val="00FA217D"/>
    <w:rsid w:val="00FA2C50"/>
    <w:rsid w:val="00FA4384"/>
    <w:rsid w:val="00FA45E8"/>
    <w:rsid w:val="00FA48A4"/>
    <w:rsid w:val="00FA5161"/>
    <w:rsid w:val="00FA537A"/>
    <w:rsid w:val="00FA58F7"/>
    <w:rsid w:val="00FA5E89"/>
    <w:rsid w:val="00FA6072"/>
    <w:rsid w:val="00FA7447"/>
    <w:rsid w:val="00FA7681"/>
    <w:rsid w:val="00FB05DA"/>
    <w:rsid w:val="00FB0806"/>
    <w:rsid w:val="00FB0824"/>
    <w:rsid w:val="00FB0BD1"/>
    <w:rsid w:val="00FB16E9"/>
    <w:rsid w:val="00FB2440"/>
    <w:rsid w:val="00FB5AA2"/>
    <w:rsid w:val="00FB5C90"/>
    <w:rsid w:val="00FB67C4"/>
    <w:rsid w:val="00FB68B1"/>
    <w:rsid w:val="00FB6F29"/>
    <w:rsid w:val="00FC00A2"/>
    <w:rsid w:val="00FC08C0"/>
    <w:rsid w:val="00FC1669"/>
    <w:rsid w:val="00FC18E5"/>
    <w:rsid w:val="00FC20F0"/>
    <w:rsid w:val="00FC2143"/>
    <w:rsid w:val="00FC2ADE"/>
    <w:rsid w:val="00FC2DB5"/>
    <w:rsid w:val="00FC4B01"/>
    <w:rsid w:val="00FC5C58"/>
    <w:rsid w:val="00FC6A7E"/>
    <w:rsid w:val="00FC6FE3"/>
    <w:rsid w:val="00FC707C"/>
    <w:rsid w:val="00FC7612"/>
    <w:rsid w:val="00FC7B74"/>
    <w:rsid w:val="00FD018E"/>
    <w:rsid w:val="00FD0717"/>
    <w:rsid w:val="00FD08DE"/>
    <w:rsid w:val="00FD2B77"/>
    <w:rsid w:val="00FD3107"/>
    <w:rsid w:val="00FD5FC3"/>
    <w:rsid w:val="00FD6649"/>
    <w:rsid w:val="00FD6DB6"/>
    <w:rsid w:val="00FD74CC"/>
    <w:rsid w:val="00FE113F"/>
    <w:rsid w:val="00FE1254"/>
    <w:rsid w:val="00FE1CB5"/>
    <w:rsid w:val="00FE20D0"/>
    <w:rsid w:val="00FE2A57"/>
    <w:rsid w:val="00FE3C1B"/>
    <w:rsid w:val="00FE45C4"/>
    <w:rsid w:val="00FE4C3D"/>
    <w:rsid w:val="00FE536A"/>
    <w:rsid w:val="00FE5B67"/>
    <w:rsid w:val="00FE5C98"/>
    <w:rsid w:val="00FE7B8C"/>
    <w:rsid w:val="00FF0F8B"/>
    <w:rsid w:val="00FF13B7"/>
    <w:rsid w:val="00FF1B7D"/>
    <w:rsid w:val="00FF2598"/>
    <w:rsid w:val="00FF3E76"/>
    <w:rsid w:val="00FF3E8F"/>
    <w:rsid w:val="00FF475E"/>
    <w:rsid w:val="00FF5518"/>
    <w:rsid w:val="00FF5604"/>
    <w:rsid w:val="012B6F89"/>
    <w:rsid w:val="01DC006A"/>
    <w:rsid w:val="01E84345"/>
    <w:rsid w:val="03122F62"/>
    <w:rsid w:val="03B03CB7"/>
    <w:rsid w:val="0434F4EC"/>
    <w:rsid w:val="0580A1EE"/>
    <w:rsid w:val="06B521BF"/>
    <w:rsid w:val="06BA0186"/>
    <w:rsid w:val="08F8E467"/>
    <w:rsid w:val="09589F21"/>
    <w:rsid w:val="099E7179"/>
    <w:rsid w:val="0AB75D88"/>
    <w:rsid w:val="0C6FE3AF"/>
    <w:rsid w:val="0D3C9699"/>
    <w:rsid w:val="0F165538"/>
    <w:rsid w:val="0F30FD2F"/>
    <w:rsid w:val="0FEF1DB3"/>
    <w:rsid w:val="10A8F11E"/>
    <w:rsid w:val="10C08377"/>
    <w:rsid w:val="11CBBD5D"/>
    <w:rsid w:val="12AE825B"/>
    <w:rsid w:val="13D7F277"/>
    <w:rsid w:val="1405FBF6"/>
    <w:rsid w:val="14BF98D4"/>
    <w:rsid w:val="15F33F9B"/>
    <w:rsid w:val="1608D2FA"/>
    <w:rsid w:val="169177E6"/>
    <w:rsid w:val="16B35263"/>
    <w:rsid w:val="16CD63F6"/>
    <w:rsid w:val="170EA22C"/>
    <w:rsid w:val="175CD2D4"/>
    <w:rsid w:val="182A1EDC"/>
    <w:rsid w:val="19B47325"/>
    <w:rsid w:val="1B6680AA"/>
    <w:rsid w:val="1BA69776"/>
    <w:rsid w:val="1C6E68BD"/>
    <w:rsid w:val="1D4E0520"/>
    <w:rsid w:val="1E8D51DA"/>
    <w:rsid w:val="1F0DD1AB"/>
    <w:rsid w:val="1FC4317C"/>
    <w:rsid w:val="204A78AB"/>
    <w:rsid w:val="20FE89E6"/>
    <w:rsid w:val="21485338"/>
    <w:rsid w:val="215AA05F"/>
    <w:rsid w:val="22C16D2F"/>
    <w:rsid w:val="23C1078A"/>
    <w:rsid w:val="240DCA34"/>
    <w:rsid w:val="24A6B8A2"/>
    <w:rsid w:val="2570D7AE"/>
    <w:rsid w:val="257A6305"/>
    <w:rsid w:val="259FBCC8"/>
    <w:rsid w:val="25F0AA35"/>
    <w:rsid w:val="28148194"/>
    <w:rsid w:val="28FF13C9"/>
    <w:rsid w:val="2914D6F5"/>
    <w:rsid w:val="2973A954"/>
    <w:rsid w:val="2A5F8CC9"/>
    <w:rsid w:val="2D76C9C5"/>
    <w:rsid w:val="2F4E80B3"/>
    <w:rsid w:val="2FCF7820"/>
    <w:rsid w:val="3104DDA7"/>
    <w:rsid w:val="32448A0D"/>
    <w:rsid w:val="32B1A8C2"/>
    <w:rsid w:val="33184668"/>
    <w:rsid w:val="3347D5A3"/>
    <w:rsid w:val="3392E64C"/>
    <w:rsid w:val="3472A3B9"/>
    <w:rsid w:val="34992F9D"/>
    <w:rsid w:val="34DF2352"/>
    <w:rsid w:val="354E29D6"/>
    <w:rsid w:val="3560509E"/>
    <w:rsid w:val="35AA2BDF"/>
    <w:rsid w:val="36029F6C"/>
    <w:rsid w:val="372A46E3"/>
    <w:rsid w:val="3738C25C"/>
    <w:rsid w:val="37FCD413"/>
    <w:rsid w:val="3963FCD3"/>
    <w:rsid w:val="397F37EF"/>
    <w:rsid w:val="3B38232E"/>
    <w:rsid w:val="3CB13BD4"/>
    <w:rsid w:val="3D23E608"/>
    <w:rsid w:val="3DB42FC0"/>
    <w:rsid w:val="3E02460C"/>
    <w:rsid w:val="3EDE4A2C"/>
    <w:rsid w:val="3EFA4DED"/>
    <w:rsid w:val="40F5453F"/>
    <w:rsid w:val="4187CDF5"/>
    <w:rsid w:val="419B1FCA"/>
    <w:rsid w:val="41C74B18"/>
    <w:rsid w:val="42D893A1"/>
    <w:rsid w:val="4417AAE3"/>
    <w:rsid w:val="4603C6AA"/>
    <w:rsid w:val="461E38C1"/>
    <w:rsid w:val="470D6AE5"/>
    <w:rsid w:val="47635EFA"/>
    <w:rsid w:val="4B08C013"/>
    <w:rsid w:val="4C382AA7"/>
    <w:rsid w:val="4C64D48A"/>
    <w:rsid w:val="4D2BB4DE"/>
    <w:rsid w:val="4D6B976A"/>
    <w:rsid w:val="4DE8C8BB"/>
    <w:rsid w:val="50D08073"/>
    <w:rsid w:val="51607FB4"/>
    <w:rsid w:val="51DC88FA"/>
    <w:rsid w:val="5294D75A"/>
    <w:rsid w:val="559EDE96"/>
    <w:rsid w:val="564E8E29"/>
    <w:rsid w:val="56C68639"/>
    <w:rsid w:val="5751AE42"/>
    <w:rsid w:val="582197F9"/>
    <w:rsid w:val="58A3F3B0"/>
    <w:rsid w:val="5AAB70AA"/>
    <w:rsid w:val="5C6A4660"/>
    <w:rsid w:val="5E35E264"/>
    <w:rsid w:val="5FA44887"/>
    <w:rsid w:val="60822983"/>
    <w:rsid w:val="62CD6E03"/>
    <w:rsid w:val="6415FFD2"/>
    <w:rsid w:val="647A0B3A"/>
    <w:rsid w:val="64ADE24C"/>
    <w:rsid w:val="65917824"/>
    <w:rsid w:val="65ADF740"/>
    <w:rsid w:val="65CBBFF4"/>
    <w:rsid w:val="670DDFB5"/>
    <w:rsid w:val="68C1FF2C"/>
    <w:rsid w:val="68F09919"/>
    <w:rsid w:val="6ABF74A5"/>
    <w:rsid w:val="6D38FE43"/>
    <w:rsid w:val="6D4E3A46"/>
    <w:rsid w:val="6E50A3BB"/>
    <w:rsid w:val="6E917A65"/>
    <w:rsid w:val="6E9B43AD"/>
    <w:rsid w:val="6F76B231"/>
    <w:rsid w:val="6FDD2DC7"/>
    <w:rsid w:val="6FEE1FF8"/>
    <w:rsid w:val="7106F753"/>
    <w:rsid w:val="71FD0DBC"/>
    <w:rsid w:val="72629F0A"/>
    <w:rsid w:val="72A1AD4F"/>
    <w:rsid w:val="72EB4976"/>
    <w:rsid w:val="7375A515"/>
    <w:rsid w:val="738C6A23"/>
    <w:rsid w:val="75BDAC15"/>
    <w:rsid w:val="75CE5BDB"/>
    <w:rsid w:val="75D15139"/>
    <w:rsid w:val="7613CC28"/>
    <w:rsid w:val="76576540"/>
    <w:rsid w:val="78BCDDA1"/>
    <w:rsid w:val="7907F46D"/>
    <w:rsid w:val="794F3632"/>
    <w:rsid w:val="7A2B06F0"/>
    <w:rsid w:val="7AB6E977"/>
    <w:rsid w:val="7B858EEE"/>
    <w:rsid w:val="7C3C0F15"/>
    <w:rsid w:val="7F4BFC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9B1A6A0A-26A9-4F52-B48A-C61B555C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Antrat1">
    <w:name w:val="heading 1"/>
    <w:basedOn w:val="prastasis"/>
    <w:next w:val="prastasis"/>
    <w:link w:val="Antrat1Diagrama"/>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10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610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610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610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610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10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10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10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10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10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10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10D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1"/>
    <w:qFormat/>
    <w:rsid w:val="00D610DC"/>
    <w:pPr>
      <w:ind w:left="720"/>
      <w:contextualSpacing/>
    </w:pPr>
  </w:style>
  <w:style w:type="character" w:styleId="Rykuspabraukimas">
    <w:name w:val="Intense Emphasis"/>
    <w:basedOn w:val="Numatytasispastraiposriftas"/>
    <w:uiPriority w:val="21"/>
    <w:qFormat/>
    <w:rsid w:val="00D610DC"/>
    <w:rPr>
      <w:i/>
      <w:iCs/>
      <w:color w:val="0F4761" w:themeColor="accent1" w:themeShade="BF"/>
    </w:rPr>
  </w:style>
  <w:style w:type="paragraph" w:styleId="Iskirtacitata">
    <w:name w:val="Intense Quote"/>
    <w:basedOn w:val="prastasis"/>
    <w:next w:val="prastasis"/>
    <w:link w:val="IskirtacitataDiagrama"/>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610DC"/>
    <w:rPr>
      <w:i/>
      <w:iCs/>
      <w:color w:val="0F4761" w:themeColor="accent1" w:themeShade="BF"/>
    </w:rPr>
  </w:style>
  <w:style w:type="character" w:styleId="Rykinuoroda">
    <w:name w:val="Intense Reference"/>
    <w:basedOn w:val="Numatytasispastraiposriftas"/>
    <w:uiPriority w:val="32"/>
    <w:qFormat/>
    <w:rsid w:val="00D610DC"/>
    <w:rPr>
      <w:b/>
      <w:bCs/>
      <w:smallCaps/>
      <w:color w:val="0F4761" w:themeColor="accent1" w:themeShade="BF"/>
      <w:spacing w:val="5"/>
    </w:rPr>
  </w:style>
  <w:style w:type="paragraph" w:customStyle="1" w:styleId="paragraph">
    <w:name w:val="paragraph"/>
    <w:basedOn w:val="prastasis"/>
    <w:rsid w:val="00D610DC"/>
    <w:pPr>
      <w:spacing w:before="100" w:beforeAutospacing="1" w:after="100" w:afterAutospacing="1"/>
    </w:pPr>
    <w:rPr>
      <w:lang w:eastAsia="en-US"/>
    </w:rPr>
  </w:style>
  <w:style w:type="character" w:customStyle="1" w:styleId="normaltextrun">
    <w:name w:val="normaltextrun"/>
    <w:basedOn w:val="Numatytasispastraiposriftas"/>
    <w:rsid w:val="00D610DC"/>
  </w:style>
  <w:style w:type="character" w:customStyle="1" w:styleId="eop">
    <w:name w:val="eop"/>
    <w:basedOn w:val="Numatytasispastraiposriftas"/>
    <w:rsid w:val="00D610DC"/>
  </w:style>
  <w:style w:type="character" w:styleId="Hipersaitas">
    <w:name w:val="Hyperlink"/>
    <w:basedOn w:val="Numatytasispastraiposriftas"/>
    <w:uiPriority w:val="99"/>
    <w:unhideWhenUsed/>
    <w:rsid w:val="00D610DC"/>
    <w:rPr>
      <w:color w:val="467886" w:themeColor="hyperlink"/>
      <w:u w:val="singl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610DC"/>
    <w:rPr>
      <w:rFonts w:asciiTheme="minorHAnsi" w:eastAsiaTheme="minorHAnsi" w:hAnsiTheme="minorHAnsi" w:cstheme="minorBidi"/>
      <w:sz w:val="20"/>
      <w:szCs w:val="20"/>
      <w:lang w:eastAsia="en-US"/>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D610DC"/>
    <w:rPr>
      <w:kern w:val="0"/>
      <w:sz w:val="20"/>
      <w:szCs w:val="20"/>
      <w14:ligatures w14:val="none"/>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D610DC"/>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1"/>
    <w:qFormat/>
    <w:rsid w:val="00D610DC"/>
  </w:style>
  <w:style w:type="character" w:styleId="Perirtashipersaitas">
    <w:name w:val="FollowedHyperlink"/>
    <w:basedOn w:val="Numatytasispastraiposriftas"/>
    <w:uiPriority w:val="99"/>
    <w:semiHidden/>
    <w:unhideWhenUsed/>
    <w:rsid w:val="00D610DC"/>
    <w:rPr>
      <w:color w:val="96607D" w:themeColor="followedHyperlink"/>
      <w:u w:val="single"/>
    </w:rPr>
  </w:style>
  <w:style w:type="character" w:styleId="Neapdorotaspaminjimas">
    <w:name w:val="Unresolved Mention"/>
    <w:basedOn w:val="Numatytasispastraiposriftas"/>
    <w:uiPriority w:val="99"/>
    <w:semiHidden/>
    <w:unhideWhenUsed/>
    <w:rsid w:val="002C2F10"/>
    <w:rPr>
      <w:color w:val="605E5C"/>
      <w:shd w:val="clear" w:color="auto" w:fill="E1DFDD"/>
    </w:rPr>
  </w:style>
  <w:style w:type="character" w:styleId="Komentaronuoroda">
    <w:name w:val="annotation reference"/>
    <w:uiPriority w:val="99"/>
    <w:qFormat/>
    <w:rsid w:val="007E31E0"/>
    <w:rPr>
      <w:sz w:val="16"/>
      <w:szCs w:val="16"/>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qFormat/>
    <w:rsid w:val="007E31E0"/>
    <w:rPr>
      <w:sz w:val="20"/>
      <w:szCs w:val="20"/>
      <w:lang w:eastAsia="lt-LT"/>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7E31E0"/>
    <w:rPr>
      <w:rFonts w:ascii="Times New Roman" w:eastAsia="Times New Roman" w:hAnsi="Times New Roman" w:cs="Times New Roman"/>
      <w:kern w:val="0"/>
      <w:sz w:val="20"/>
      <w:szCs w:val="20"/>
      <w:lang w:eastAsia="lt-LT"/>
      <w14:ligatures w14:val="none"/>
    </w:rPr>
  </w:style>
  <w:style w:type="paragraph" w:styleId="Pataisymai">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Komentarotema">
    <w:name w:val="annotation subject"/>
    <w:basedOn w:val="Komentarotekstas"/>
    <w:next w:val="Komentarotekstas"/>
    <w:link w:val="KomentarotemaDiagrama"/>
    <w:uiPriority w:val="99"/>
    <w:semiHidden/>
    <w:unhideWhenUsed/>
    <w:rsid w:val="005E35E3"/>
    <w:rPr>
      <w:b/>
      <w:bCs/>
      <w:lang w:val="en-US" w:eastAsia="en-GB"/>
    </w:rPr>
  </w:style>
  <w:style w:type="character" w:customStyle="1" w:styleId="KomentarotemaDiagrama">
    <w:name w:val="Komentaro tema Diagrama"/>
    <w:basedOn w:val="KomentarotekstasDiagrama"/>
    <w:link w:val="Komentarotema"/>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Antrats">
    <w:name w:val="header"/>
    <w:basedOn w:val="prastasis"/>
    <w:link w:val="AntratsDiagrama"/>
    <w:uiPriority w:val="99"/>
    <w:semiHidden/>
    <w:unhideWhenUsed/>
    <w:rsid w:val="008F7933"/>
    <w:pPr>
      <w:tabs>
        <w:tab w:val="center" w:pos="4680"/>
        <w:tab w:val="right" w:pos="9360"/>
      </w:tabs>
    </w:pPr>
  </w:style>
  <w:style w:type="character" w:customStyle="1" w:styleId="AntratsDiagrama">
    <w:name w:val="Antraštės Diagrama"/>
    <w:basedOn w:val="Numatytasispastraiposriftas"/>
    <w:link w:val="Antrats"/>
    <w:uiPriority w:val="99"/>
    <w:semiHidden/>
    <w:rsid w:val="008F7933"/>
    <w:rPr>
      <w:rFonts w:ascii="Times New Roman" w:eastAsia="Times New Roman" w:hAnsi="Times New Roman" w:cs="Times New Roman"/>
      <w:kern w:val="0"/>
      <w:lang w:val="en-US" w:eastAsia="en-GB"/>
      <w14:ligatures w14:val="none"/>
    </w:rPr>
  </w:style>
  <w:style w:type="paragraph" w:styleId="Porat">
    <w:name w:val="footer"/>
    <w:basedOn w:val="prastasis"/>
    <w:link w:val="PoratDiagrama"/>
    <w:uiPriority w:val="99"/>
    <w:semiHidden/>
    <w:unhideWhenUsed/>
    <w:rsid w:val="008F7933"/>
    <w:pPr>
      <w:tabs>
        <w:tab w:val="center" w:pos="4680"/>
        <w:tab w:val="right" w:pos="9360"/>
      </w:tabs>
    </w:pPr>
  </w:style>
  <w:style w:type="character" w:customStyle="1" w:styleId="PoratDiagrama">
    <w:name w:val="Poraštė Diagrama"/>
    <w:basedOn w:val="Numatytasispastraiposriftas"/>
    <w:link w:val="Porat"/>
    <w:uiPriority w:val="99"/>
    <w:semiHidden/>
    <w:rsid w:val="008F7933"/>
    <w:rPr>
      <w:rFonts w:ascii="Times New Roman" w:eastAsia="Times New Roman" w:hAnsi="Times New Roman" w:cs="Times New Roman"/>
      <w:kern w:val="0"/>
      <w:lang w:val="en-US" w:eastAsia="en-GB"/>
      <w14:ligatures w14:val="none"/>
    </w:rPr>
  </w:style>
  <w:style w:type="character" w:styleId="Grietas">
    <w:name w:val="Strong"/>
    <w:basedOn w:val="Numatytasispastraiposriftas"/>
    <w:uiPriority w:val="22"/>
    <w:qFormat/>
    <w:rsid w:val="008235CB"/>
    <w:rPr>
      <w:b/>
      <w:bCs/>
    </w:rPr>
  </w:style>
  <w:style w:type="character" w:customStyle="1" w:styleId="findhit">
    <w:name w:val="findhit"/>
    <w:basedOn w:val="Numatytasispastraiposriftas"/>
    <w:rsid w:val="00D5567D"/>
  </w:style>
  <w:style w:type="paragraph" w:customStyle="1" w:styleId="pf0">
    <w:name w:val="pf0"/>
    <w:basedOn w:val="prastasis"/>
    <w:rsid w:val="00613919"/>
    <w:pPr>
      <w:spacing w:before="100" w:beforeAutospacing="1" w:after="100" w:afterAutospacing="1"/>
    </w:pPr>
    <w:rPr>
      <w:lang w:eastAsia="lt-LT"/>
    </w:rPr>
  </w:style>
  <w:style w:type="character" w:customStyle="1" w:styleId="cf01">
    <w:name w:val="cf01"/>
    <w:basedOn w:val="Numatytasispastraiposriftas"/>
    <w:rsid w:val="00613919"/>
    <w:rPr>
      <w:rFonts w:ascii="Segoe UI" w:hAnsi="Segoe UI" w:cs="Segoe UI" w:hint="default"/>
      <w:sz w:val="18"/>
      <w:szCs w:val="18"/>
    </w:rPr>
  </w:style>
  <w:style w:type="character" w:customStyle="1" w:styleId="cf11">
    <w:name w:val="cf11"/>
    <w:basedOn w:val="Numatytasispastraiposriftas"/>
    <w:rsid w:val="00613919"/>
    <w:rPr>
      <w:rFonts w:ascii="Segoe UI" w:hAnsi="Segoe UI" w:cs="Segoe UI" w:hint="default"/>
      <w:b/>
      <w:bCs/>
      <w:sz w:val="18"/>
      <w:szCs w:val="18"/>
    </w:rPr>
  </w:style>
  <w:style w:type="paragraph" w:customStyle="1" w:styleId="pdq2pgselectionanchorcontainer">
    <w:name w:val="pdq2pg_selectionanchorcontainer"/>
    <w:basedOn w:val="prastasis"/>
    <w:rsid w:val="006F07A8"/>
    <w:pPr>
      <w:spacing w:before="100" w:beforeAutospacing="1" w:after="100" w:afterAutospacing="1"/>
    </w:pPr>
    <w:rPr>
      <w:lang w:eastAsia="lt-LT"/>
    </w:rPr>
  </w:style>
  <w:style w:type="paragraph" w:styleId="prastasiniatinklio">
    <w:name w:val="Normal (Web)"/>
    <w:basedOn w:val="prastasis"/>
    <w:uiPriority w:val="99"/>
    <w:semiHidden/>
    <w:unhideWhenUsed/>
    <w:rsid w:val="006F07A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lausk.vpt.lt/hc/lt/articles/360020973860-Nustatant-reikalavim%C4%85-tiek%C4%97jui-verstis-atitinkama-veikla-ir-apib%C5%ABdinant-reikalaujam%C4%85-veikl%C4%85-turi-b%C5%ABti-nurodytas-teisinis-pagrindas-K%C4%85-nurodyt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c-word-edit.officeapps.live.com/we/wordeditorframe.aspx?ui=en-US&amp;rs=en-US&amp;wopisrc=https%3A%2F%2Fvptlt.sharepoint.com%2Fsites%2FPrevencijosirskelbimskyrius%2F_vti_bin%2Fwopi.ashx%2Ffiles%2Fb6333db22441466d9338fa8531aa52e7&amp;wdexp=TEAMS-TREATMENT&amp;wdenableroaming=1&amp;mscc=1&amp;hid=0E4F2EA2-E040-2001-BA72-008DCF34FEF7.0&amp;uih=sharepointcom&amp;wdlcid=en-US&amp;jsapi=1&amp;jsapiver=v2&amp;corrid=36d411b6-8be8-5ad1-29a8-f9337932edeb&amp;usid=36d411b6-8be8-5ad1-29a8-f9337932edeb&amp;newsession=1&amp;sftc=1&amp;hfto=1785947489145.8&amp;uihit=docaspx&amp;muv=1&amp;ats=PairwiseBroker&amp;cac=1&amp;sams=1&amp;mtf=1&amp;sfp=1&amp;sdp=1&amp;hch=1&amp;hwfh=1&amp;dchat=1&amp;sc=%7B%22pmo%22%3A%22https%3A%2F%2Fvptlt.sharepoint.com%22%2C%22pmshare%22%3Atrue%7D&amp;ctp=LeastProtected&amp;rct=Normal&amp;wdorigin=TEAMS-MAGLEV.teamsSdk_3ed5b337-c2c9-4d5d-b7b4-84ff09a8fc1c_ns.rwc&amp;wdhostclicktime=1785947488429&amp;afdflight=21&amp;csiro=1&amp;instantedit=1&amp;wopicomplete=1&amp;wdredirectionreason=Unified_SingleFlus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public/canonical/1779259793/21029/Skelbimas_apie_pirkim%C4%85_2026-05-20.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lausk.vpt.lt/hc/lt/articles/24419651078684-Kuo-savo-prasme-ir-pasekm%C4%97mis-skiriasi-dideli-arba-nuolatiniai-esmin%C4%97s-sutarties-s%C4%85lygos-vykdymo-tr%C5%ABkumai-nuo-esmini%C5%B3-sutarties-pa%C5%BEeidim%C5%B3-Ar-jie-gali-sutap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64CDA9B8-BAB2-411B-BEFA-74C1870C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3.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4.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9398</Words>
  <Characters>5358</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Jolanta Klimantavičienė</cp:lastModifiedBy>
  <cp:revision>31</cp:revision>
  <dcterms:created xsi:type="dcterms:W3CDTF">2026-10-16T17:41:00Z</dcterms:created>
  <dcterms:modified xsi:type="dcterms:W3CDTF">2026-10-22T08:26:00Z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