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C46CB" w14:textId="73715214" w:rsidR="009317B1" w:rsidRPr="00825BEA" w:rsidRDefault="00DE6ADA" w:rsidP="004B75FE">
      <w:pPr>
        <w:tabs>
          <w:tab w:val="left" w:pos="1134"/>
          <w:tab w:val="left" w:pos="1276"/>
        </w:tabs>
        <w:spacing w:after="0" w:line="276" w:lineRule="auto"/>
        <w:ind w:firstLine="567"/>
        <w:rPr>
          <w:rFonts w:cstheme="minorHAnsi"/>
          <w:kern w:val="0"/>
          <w:sz w:val="24"/>
          <w:szCs w:val="24"/>
          <w:lang w:eastAsia="lt-LT"/>
          <w14:ligatures w14:val="none"/>
        </w:rPr>
      </w:pPr>
      <w:bookmarkStart w:id="0" w:name="_Hlk158008212"/>
      <w:r w:rsidRPr="00564BEF">
        <w:rPr>
          <w:rFonts w:eastAsia="Calibri" w:cstheme="minorHAnsi"/>
          <w:kern w:val="0"/>
          <w:sz w:val="24"/>
          <w:szCs w:val="24"/>
          <w:lang w:eastAsia="lt-LT"/>
          <w14:ligatures w14:val="none"/>
        </w:rPr>
        <w:t xml:space="preserve">Viešųjų pirkimų tarnyba (toliau – Tarnyba), </w:t>
      </w:r>
      <w:r w:rsidR="009317B1" w:rsidRPr="00564BEF">
        <w:rPr>
          <w:rFonts w:cstheme="minorHAnsi"/>
          <w:kern w:val="0"/>
          <w:sz w:val="24"/>
          <w:szCs w:val="24"/>
          <w:lang w:eastAsia="lt-LT"/>
          <w14:ligatures w14:val="none"/>
        </w:rPr>
        <w:t xml:space="preserve">vadovaudamasi </w:t>
      </w:r>
      <w:r w:rsidR="00B50EE7" w:rsidRPr="00564BEF">
        <w:rPr>
          <w:rFonts w:cstheme="minorHAnsi"/>
          <w:kern w:val="0"/>
          <w:sz w:val="24"/>
          <w:szCs w:val="24"/>
          <w:lang w:eastAsia="lt-LT"/>
          <w14:ligatures w14:val="none"/>
        </w:rPr>
        <w:t>Lietuvos Respublikos viešųjų pirkimų, atliekamų gynybos ir saugumo srityje, įstatymo (toliau – Įstatymas) 9 straipsnio 1 dalies 1 punkt</w:t>
      </w:r>
      <w:r w:rsidR="001530B2" w:rsidRPr="00564BEF">
        <w:rPr>
          <w:rFonts w:cstheme="minorHAnsi"/>
          <w:kern w:val="0"/>
          <w:sz w:val="24"/>
          <w:szCs w:val="24"/>
          <w:lang w:eastAsia="lt-LT"/>
          <w14:ligatures w14:val="none"/>
        </w:rPr>
        <w:t>e</w:t>
      </w:r>
      <w:r w:rsidR="00B50EE7" w:rsidRPr="00564BEF">
        <w:rPr>
          <w:rFonts w:cstheme="minorHAnsi"/>
          <w:kern w:val="0"/>
          <w:sz w:val="24"/>
          <w:szCs w:val="24"/>
          <w:lang w:eastAsia="lt-LT"/>
          <w14:ligatures w14:val="none"/>
        </w:rPr>
        <w:t xml:space="preserve"> </w:t>
      </w:r>
      <w:r w:rsidR="009317B1" w:rsidRPr="00564BEF">
        <w:rPr>
          <w:rFonts w:cstheme="minorHAnsi"/>
          <w:kern w:val="0"/>
          <w:sz w:val="24"/>
          <w:szCs w:val="24"/>
          <w:lang w:eastAsia="lt-LT"/>
          <w14:ligatures w14:val="none"/>
        </w:rPr>
        <w:t xml:space="preserve">nustatyta pažeidimų prevencijos funkcija, šiuo metu atlieka </w:t>
      </w:r>
      <w:r w:rsidR="004D1B3E" w:rsidRPr="00564BEF">
        <w:rPr>
          <w:rFonts w:cstheme="minorHAnsi"/>
          <w:b/>
          <w:bCs/>
          <w:spacing w:val="-2"/>
          <w:kern w:val="0"/>
          <w:sz w:val="24"/>
          <w:szCs w:val="24"/>
          <w14:ligatures w14:val="none"/>
        </w:rPr>
        <w:t xml:space="preserve">Lietuvos kariuomenės Specialiųjų operacijų pajėgų Mokymo ir kovinės paramos centro </w:t>
      </w:r>
      <w:r w:rsidR="004D1B3E" w:rsidRPr="00564BEF">
        <w:rPr>
          <w:rFonts w:cstheme="minorHAnsi"/>
          <w:spacing w:val="-2"/>
          <w:kern w:val="0"/>
          <w:sz w:val="24"/>
          <w:szCs w:val="24"/>
          <w14:ligatures w14:val="none"/>
        </w:rPr>
        <w:t>(toliau – Perkančioji organizacija) vykdomo pirkimo</w:t>
      </w:r>
      <w:r w:rsidR="004D1B3E" w:rsidRPr="00564BEF">
        <w:rPr>
          <w:rFonts w:cstheme="minorHAnsi"/>
          <w:b/>
          <w:bCs/>
          <w:spacing w:val="-2"/>
          <w:kern w:val="0"/>
          <w:sz w:val="24"/>
          <w:szCs w:val="24"/>
          <w14:ligatures w14:val="none"/>
        </w:rPr>
        <w:t xml:space="preserve"> „Artimos oro paramos paslauga“, Nr. 9451463 </w:t>
      </w:r>
      <w:r w:rsidR="009317B1" w:rsidRPr="00564BEF">
        <w:rPr>
          <w:rFonts w:cstheme="minorHAnsi"/>
          <w:kern w:val="0"/>
          <w:sz w:val="24"/>
          <w:szCs w:val="24"/>
          <w:lang w:eastAsia="lt-LT"/>
          <w14:ligatures w14:val="none"/>
        </w:rPr>
        <w:t>(toliau – Pirkimas</w:t>
      </w:r>
      <w:r w:rsidR="009317B1" w:rsidRPr="00564BEF">
        <w:rPr>
          <w:rStyle w:val="normaltextrun"/>
          <w:rFonts w:cstheme="minorHAnsi"/>
          <w:sz w:val="24"/>
          <w:szCs w:val="24"/>
        </w:rPr>
        <w:t xml:space="preserve">) </w:t>
      </w:r>
      <w:r w:rsidR="009317B1" w:rsidRPr="00825BEA">
        <w:rPr>
          <w:rFonts w:cstheme="minorHAnsi"/>
          <w:kern w:val="0"/>
          <w:sz w:val="24"/>
          <w:szCs w:val="24"/>
          <w:lang w:eastAsia="lt-LT"/>
          <w14:ligatures w14:val="none"/>
        </w:rPr>
        <w:t>dokumentų atitikties Įstatymui ir su jo įgyvendinimu susijusiems teisės aktams peržiūrą (</w:t>
      </w:r>
      <w:r w:rsidR="000E4002" w:rsidRPr="00825BEA">
        <w:rPr>
          <w:rFonts w:cstheme="minorHAnsi"/>
          <w:kern w:val="0"/>
          <w:sz w:val="24"/>
          <w:szCs w:val="24"/>
          <w:lang w:eastAsia="lt-LT"/>
          <w14:ligatures w14:val="none"/>
        </w:rPr>
        <w:t>peržiūra prevenciniais tikslais atliekama tam tikra apimtimi, nevertinant Pirkimo techninės specifikacijos reikalavimų</w:t>
      </w:r>
      <w:r w:rsidR="009317B1" w:rsidRPr="00825BEA">
        <w:rPr>
          <w:rFonts w:cstheme="minorHAnsi"/>
          <w:kern w:val="0"/>
          <w:sz w:val="24"/>
          <w:szCs w:val="24"/>
          <w:lang w:eastAsia="lt-LT"/>
          <w14:ligatures w14:val="none"/>
        </w:rPr>
        <w:t xml:space="preserve">). </w:t>
      </w:r>
    </w:p>
    <w:p w14:paraId="45CC5694" w14:textId="14B4275E" w:rsidR="00E91D70" w:rsidRPr="00564BEF" w:rsidRDefault="00A60890" w:rsidP="004B75FE">
      <w:pPr>
        <w:tabs>
          <w:tab w:val="left" w:pos="1134"/>
          <w:tab w:val="left" w:pos="1276"/>
        </w:tabs>
        <w:spacing w:after="0" w:line="276" w:lineRule="auto"/>
        <w:ind w:firstLine="567"/>
        <w:rPr>
          <w:rStyle w:val="normaltextrun"/>
          <w:rFonts w:cstheme="minorHAnsi"/>
          <w:kern w:val="0"/>
          <w:sz w:val="24"/>
          <w:szCs w:val="24"/>
          <w:lang w:eastAsia="lt-LT"/>
          <w14:ligatures w14:val="none"/>
        </w:rPr>
      </w:pPr>
      <w:bookmarkStart w:id="1" w:name="_Hlk158008227"/>
      <w:r w:rsidRPr="00825BEA">
        <w:rPr>
          <w:rFonts w:cstheme="minorHAnsi"/>
          <w:kern w:val="0"/>
          <w:sz w:val="24"/>
          <w:szCs w:val="24"/>
          <w:lang w:eastAsia="lt-LT"/>
          <w14:ligatures w14:val="none"/>
        </w:rPr>
        <w:t>Prevencine tvarka peržiūrėjusi Pirkimo dokumentus</w:t>
      </w:r>
      <w:r w:rsidR="00691841" w:rsidRPr="00825BEA">
        <w:rPr>
          <w:sz w:val="24"/>
          <w:szCs w:val="24"/>
        </w:rPr>
        <w:t xml:space="preserve"> </w:t>
      </w:r>
      <w:r w:rsidR="00691841" w:rsidRPr="00825BEA">
        <w:rPr>
          <w:rFonts w:cstheme="minorHAnsi"/>
          <w:kern w:val="0"/>
          <w:sz w:val="24"/>
          <w:szCs w:val="24"/>
          <w:lang w:eastAsia="lt-LT"/>
          <w14:ligatures w14:val="none"/>
        </w:rPr>
        <w:t>ir įvertinusi Perkančiosios organizacijos</w:t>
      </w:r>
      <w:r w:rsidR="00691841" w:rsidRPr="00564BEF">
        <w:rPr>
          <w:rFonts w:cstheme="minorHAnsi"/>
          <w:kern w:val="0"/>
          <w:sz w:val="24"/>
          <w:szCs w:val="24"/>
          <w:lang w:eastAsia="lt-LT"/>
          <w14:ligatures w14:val="none"/>
        </w:rPr>
        <w:t xml:space="preserve"> pateiktus atsakymus</w:t>
      </w:r>
      <w:r w:rsidRPr="00564BEF">
        <w:rPr>
          <w:rFonts w:cstheme="minorHAnsi"/>
          <w:kern w:val="0"/>
          <w:sz w:val="24"/>
          <w:szCs w:val="24"/>
          <w:lang w:eastAsia="lt-LT"/>
          <w14:ligatures w14:val="none"/>
        </w:rPr>
        <w:t>, atsižvelgdama į galiojantį teisinį reglamentavimą, Tarnyba teikia pastabas ir rekomendacijas</w:t>
      </w:r>
      <w:r w:rsidR="00BA334E" w:rsidRPr="00564BEF">
        <w:rPr>
          <w:rFonts w:cstheme="minorHAnsi"/>
          <w:kern w:val="0"/>
          <w:sz w:val="24"/>
          <w:szCs w:val="24"/>
          <w:lang w:eastAsia="lt-LT"/>
          <w14:ligatures w14:val="none"/>
        </w:rPr>
        <w:t xml:space="preserve"> (toliau – Rekomendacija)</w:t>
      </w:r>
      <w:r w:rsidRPr="00564BEF">
        <w:rPr>
          <w:rFonts w:cstheme="minorHAnsi"/>
          <w:kern w:val="0"/>
          <w:sz w:val="24"/>
          <w:szCs w:val="24"/>
          <w:lang w:eastAsia="lt-LT"/>
          <w14:ligatures w14:val="none"/>
        </w:rPr>
        <w:t xml:space="preserve"> dėl </w:t>
      </w:r>
      <w:r w:rsidR="003449AA" w:rsidRPr="00564BEF">
        <w:rPr>
          <w:rFonts w:cstheme="minorHAnsi"/>
          <w:kern w:val="0"/>
          <w:sz w:val="24"/>
          <w:szCs w:val="24"/>
          <w:lang w:eastAsia="lt-LT"/>
          <w14:ligatures w14:val="none"/>
        </w:rPr>
        <w:t xml:space="preserve">Pirkimo </w:t>
      </w:r>
      <w:r w:rsidRPr="00564BEF">
        <w:rPr>
          <w:rFonts w:cstheme="minorHAnsi"/>
          <w:kern w:val="0"/>
          <w:sz w:val="24"/>
          <w:szCs w:val="24"/>
          <w:lang w:eastAsia="lt-LT"/>
          <w14:ligatures w14:val="none"/>
        </w:rPr>
        <w:t>dokumentuose nustatytų sąlygų:</w:t>
      </w:r>
      <w:r w:rsidR="009317B1" w:rsidRPr="00564BEF">
        <w:rPr>
          <w:rFonts w:cstheme="minorHAnsi"/>
          <w:kern w:val="0"/>
          <w:sz w:val="24"/>
          <w:szCs w:val="24"/>
          <w:lang w:eastAsia="lt-LT"/>
          <w14:ligatures w14:val="none"/>
        </w:rPr>
        <w:t xml:space="preserve"> </w:t>
      </w:r>
      <w:bookmarkEnd w:id="0"/>
      <w:bookmarkEnd w:id="1"/>
    </w:p>
    <w:p w14:paraId="14656CC2" w14:textId="36B3316C" w:rsidR="005D0E42" w:rsidRPr="00564BEF" w:rsidRDefault="005C6844" w:rsidP="004B75FE">
      <w:pPr>
        <w:pStyle w:val="ListParagraph"/>
        <w:numPr>
          <w:ilvl w:val="0"/>
          <w:numId w:val="37"/>
        </w:numPr>
        <w:tabs>
          <w:tab w:val="left" w:pos="1134"/>
          <w:tab w:val="left" w:pos="1276"/>
        </w:tabs>
        <w:spacing w:after="0" w:line="276" w:lineRule="auto"/>
        <w:ind w:left="0" w:firstLine="567"/>
        <w:rPr>
          <w:rFonts w:ascii="Calibri" w:eastAsia="Calibri" w:hAnsi="Calibri" w:cs="Calibri"/>
          <w:b/>
          <w:bCs/>
          <w:sz w:val="24"/>
          <w:szCs w:val="24"/>
        </w:rPr>
      </w:pPr>
      <w:r w:rsidRPr="005C6844">
        <w:rPr>
          <w:rFonts w:ascii="Calibri" w:eastAsia="Calibri" w:hAnsi="Calibri" w:cs="Calibri"/>
          <w:b/>
          <w:bCs/>
          <w:sz w:val="24"/>
          <w:szCs w:val="24"/>
        </w:rPr>
        <w:t xml:space="preserve">Dėl kituose </w:t>
      </w:r>
      <w:r w:rsidR="002A0B5C">
        <w:rPr>
          <w:rFonts w:ascii="Calibri" w:eastAsia="Calibri" w:hAnsi="Calibri" w:cs="Calibri"/>
          <w:b/>
          <w:bCs/>
          <w:sz w:val="24"/>
          <w:szCs w:val="24"/>
        </w:rPr>
        <w:t>P</w:t>
      </w:r>
      <w:r w:rsidRPr="005C6844">
        <w:rPr>
          <w:rFonts w:ascii="Calibri" w:eastAsia="Calibri" w:hAnsi="Calibri" w:cs="Calibri"/>
          <w:b/>
          <w:bCs/>
          <w:sz w:val="24"/>
          <w:szCs w:val="24"/>
        </w:rPr>
        <w:t>erkanči</w:t>
      </w:r>
      <w:r w:rsidR="002A0B5C">
        <w:rPr>
          <w:rFonts w:ascii="Calibri" w:eastAsia="Calibri" w:hAnsi="Calibri" w:cs="Calibri"/>
          <w:b/>
          <w:bCs/>
          <w:sz w:val="24"/>
          <w:szCs w:val="24"/>
        </w:rPr>
        <w:t xml:space="preserve">osios </w:t>
      </w:r>
      <w:r w:rsidRPr="005C6844">
        <w:rPr>
          <w:rFonts w:ascii="Calibri" w:eastAsia="Calibri" w:hAnsi="Calibri" w:cs="Calibri"/>
          <w:b/>
          <w:bCs/>
          <w:sz w:val="24"/>
          <w:szCs w:val="24"/>
        </w:rPr>
        <w:t>organizacij</w:t>
      </w:r>
      <w:r w:rsidR="002A0B5C">
        <w:rPr>
          <w:rFonts w:ascii="Calibri" w:eastAsia="Calibri" w:hAnsi="Calibri" w:cs="Calibri"/>
          <w:b/>
          <w:bCs/>
          <w:sz w:val="24"/>
          <w:szCs w:val="24"/>
        </w:rPr>
        <w:t>os</w:t>
      </w:r>
      <w:r w:rsidR="00E63311">
        <w:rPr>
          <w:rFonts w:ascii="Calibri" w:eastAsia="Calibri" w:hAnsi="Calibri" w:cs="Calibri"/>
          <w:b/>
          <w:bCs/>
          <w:sz w:val="24"/>
          <w:szCs w:val="24"/>
        </w:rPr>
        <w:t xml:space="preserve"> vykdytuose pirkimuose</w:t>
      </w:r>
      <w:r w:rsidRPr="005C6844">
        <w:rPr>
          <w:rFonts w:ascii="Calibri" w:eastAsia="Calibri" w:hAnsi="Calibri" w:cs="Calibri"/>
          <w:b/>
          <w:bCs/>
          <w:sz w:val="24"/>
          <w:szCs w:val="24"/>
        </w:rPr>
        <w:t xml:space="preserve"> teiktų pastabų ir rekomendacijų įvertinimo</w:t>
      </w:r>
      <w:r w:rsidR="005D0E42" w:rsidRPr="00564BEF">
        <w:rPr>
          <w:rFonts w:ascii="Calibri" w:eastAsia="Calibri" w:hAnsi="Calibri" w:cs="Calibri"/>
          <w:b/>
          <w:bCs/>
          <w:sz w:val="24"/>
          <w:szCs w:val="24"/>
        </w:rPr>
        <w:t>:</w:t>
      </w:r>
    </w:p>
    <w:p w14:paraId="56EC68A4" w14:textId="6F06A72D" w:rsidR="004205C1" w:rsidRDefault="00625408" w:rsidP="004B75FE">
      <w:pPr>
        <w:tabs>
          <w:tab w:val="left" w:pos="1134"/>
          <w:tab w:val="left" w:pos="1276"/>
        </w:tabs>
        <w:spacing w:after="0" w:line="276" w:lineRule="auto"/>
        <w:ind w:firstLine="567"/>
        <w:rPr>
          <w:rFonts w:ascii="Calibri" w:eastAsia="Calibri" w:hAnsi="Calibri" w:cs="Calibri"/>
          <w:sz w:val="24"/>
          <w:szCs w:val="24"/>
        </w:rPr>
      </w:pPr>
      <w:r>
        <w:rPr>
          <w:rFonts w:ascii="Calibri" w:eastAsia="Calibri" w:hAnsi="Calibri" w:cs="Calibri"/>
          <w:sz w:val="24"/>
          <w:szCs w:val="24"/>
        </w:rPr>
        <w:t>r</w:t>
      </w:r>
      <w:r w:rsidR="004205C1" w:rsidRPr="00564BEF">
        <w:rPr>
          <w:rFonts w:ascii="Calibri" w:eastAsia="Calibri" w:hAnsi="Calibri" w:cs="Calibri"/>
          <w:sz w:val="24"/>
          <w:szCs w:val="24"/>
        </w:rPr>
        <w:t xml:space="preserve">ekomendacijos ir pastabos dėl </w:t>
      </w:r>
      <w:r w:rsidR="002317D8">
        <w:rPr>
          <w:rFonts w:ascii="Calibri" w:eastAsia="Calibri" w:hAnsi="Calibri" w:cs="Calibri"/>
          <w:sz w:val="24"/>
          <w:szCs w:val="24"/>
        </w:rPr>
        <w:t>skelbime apie pirkimą</w:t>
      </w:r>
      <w:r w:rsidR="003A5FC3">
        <w:rPr>
          <w:rFonts w:ascii="Calibri" w:eastAsia="Calibri" w:hAnsi="Calibri" w:cs="Calibri"/>
          <w:sz w:val="24"/>
          <w:szCs w:val="24"/>
        </w:rPr>
        <w:t xml:space="preserve"> nurodytą informaciją</w:t>
      </w:r>
      <w:r w:rsidR="009A4121">
        <w:rPr>
          <w:rFonts w:ascii="Calibri" w:eastAsia="Calibri" w:hAnsi="Calibri" w:cs="Calibri"/>
          <w:sz w:val="24"/>
          <w:szCs w:val="24"/>
        </w:rPr>
        <w:t xml:space="preserve">, </w:t>
      </w:r>
      <w:r w:rsidR="004205C1" w:rsidRPr="00564BEF">
        <w:rPr>
          <w:rFonts w:ascii="Calibri" w:eastAsia="Calibri" w:hAnsi="Calibri" w:cs="Calibri"/>
          <w:sz w:val="24"/>
          <w:szCs w:val="24"/>
        </w:rPr>
        <w:t>nustatyt</w:t>
      </w:r>
      <w:r w:rsidR="00820F31">
        <w:rPr>
          <w:rFonts w:ascii="Calibri" w:eastAsia="Calibri" w:hAnsi="Calibri" w:cs="Calibri"/>
          <w:sz w:val="24"/>
          <w:szCs w:val="24"/>
        </w:rPr>
        <w:t>us</w:t>
      </w:r>
      <w:r w:rsidR="004205C1" w:rsidRPr="00564BEF">
        <w:rPr>
          <w:rFonts w:ascii="Calibri" w:eastAsia="Calibri" w:hAnsi="Calibri" w:cs="Calibri"/>
          <w:sz w:val="24"/>
          <w:szCs w:val="24"/>
        </w:rPr>
        <w:t xml:space="preserve"> pašalinimo pagrind</w:t>
      </w:r>
      <w:r w:rsidR="00820F31">
        <w:rPr>
          <w:rFonts w:ascii="Calibri" w:eastAsia="Calibri" w:hAnsi="Calibri" w:cs="Calibri"/>
          <w:sz w:val="24"/>
          <w:szCs w:val="24"/>
        </w:rPr>
        <w:t>us</w:t>
      </w:r>
      <w:r w:rsidR="004205C1" w:rsidRPr="00564BEF">
        <w:rPr>
          <w:rFonts w:ascii="Calibri" w:eastAsia="Calibri" w:hAnsi="Calibri" w:cs="Calibri"/>
          <w:sz w:val="24"/>
          <w:szCs w:val="24"/>
        </w:rPr>
        <w:t xml:space="preserve"> </w:t>
      </w:r>
      <w:r w:rsidR="00196F95">
        <w:rPr>
          <w:rFonts w:ascii="Calibri" w:eastAsia="Calibri" w:hAnsi="Calibri" w:cs="Calibri"/>
          <w:sz w:val="24"/>
          <w:szCs w:val="24"/>
        </w:rPr>
        <w:t xml:space="preserve">bei </w:t>
      </w:r>
      <w:r w:rsidR="0035554F" w:rsidRPr="0035554F">
        <w:rPr>
          <w:rFonts w:ascii="Calibri" w:eastAsia="Calibri" w:hAnsi="Calibri" w:cs="Calibri"/>
          <w:sz w:val="24"/>
          <w:szCs w:val="24"/>
        </w:rPr>
        <w:t>Pirkimo sąlygų 8 priedo „</w:t>
      </w:r>
      <w:r w:rsidR="00F07B93">
        <w:rPr>
          <w:rFonts w:ascii="Calibri" w:eastAsia="Calibri" w:hAnsi="Calibri" w:cs="Calibri"/>
          <w:sz w:val="24"/>
          <w:szCs w:val="24"/>
        </w:rPr>
        <w:t>P</w:t>
      </w:r>
      <w:r w:rsidR="0035554F" w:rsidRPr="0035554F">
        <w:rPr>
          <w:rFonts w:ascii="Calibri" w:eastAsia="Calibri" w:hAnsi="Calibri" w:cs="Calibri"/>
          <w:sz w:val="24"/>
          <w:szCs w:val="24"/>
        </w:rPr>
        <w:t xml:space="preserve">irkimo-pardavimo sutartis &lt;...&gt; </w:t>
      </w:r>
      <w:r w:rsidR="00CC0071">
        <w:rPr>
          <w:rFonts w:ascii="Calibri" w:eastAsia="Calibri" w:hAnsi="Calibri" w:cs="Calibri"/>
          <w:sz w:val="24"/>
          <w:szCs w:val="24"/>
        </w:rPr>
        <w:t>Bendroji</w:t>
      </w:r>
      <w:r w:rsidR="0035554F" w:rsidRPr="0035554F">
        <w:rPr>
          <w:rFonts w:ascii="Calibri" w:eastAsia="Calibri" w:hAnsi="Calibri" w:cs="Calibri"/>
          <w:sz w:val="24"/>
          <w:szCs w:val="24"/>
        </w:rPr>
        <w:t xml:space="preserve"> dalis“ (toliau – Sutarties projekt</w:t>
      </w:r>
      <w:r w:rsidR="00F07B93">
        <w:rPr>
          <w:rFonts w:ascii="Calibri" w:eastAsia="Calibri" w:hAnsi="Calibri" w:cs="Calibri"/>
          <w:sz w:val="24"/>
          <w:szCs w:val="24"/>
        </w:rPr>
        <w:t>o Bendroji dalis</w:t>
      </w:r>
      <w:r w:rsidR="0035554F" w:rsidRPr="0035554F">
        <w:rPr>
          <w:rFonts w:ascii="Calibri" w:eastAsia="Calibri" w:hAnsi="Calibri" w:cs="Calibri"/>
          <w:sz w:val="24"/>
          <w:szCs w:val="24"/>
        </w:rPr>
        <w:t xml:space="preserve">) </w:t>
      </w:r>
      <w:r w:rsidR="009A4121">
        <w:rPr>
          <w:rFonts w:ascii="Calibri" w:eastAsia="Calibri" w:hAnsi="Calibri" w:cs="Calibri"/>
          <w:sz w:val="24"/>
          <w:szCs w:val="24"/>
        </w:rPr>
        <w:t>nuosta</w:t>
      </w:r>
      <w:r w:rsidR="00820F31">
        <w:rPr>
          <w:rFonts w:ascii="Calibri" w:eastAsia="Calibri" w:hAnsi="Calibri" w:cs="Calibri"/>
          <w:sz w:val="24"/>
          <w:szCs w:val="24"/>
        </w:rPr>
        <w:t xml:space="preserve">tas </w:t>
      </w:r>
      <w:r w:rsidR="004205C1" w:rsidRPr="00564BEF">
        <w:rPr>
          <w:rFonts w:ascii="Calibri" w:eastAsia="Calibri" w:hAnsi="Calibri" w:cs="Calibri"/>
          <w:sz w:val="24"/>
          <w:szCs w:val="24"/>
        </w:rPr>
        <w:t xml:space="preserve">jau buvo pateiktos </w:t>
      </w:r>
      <w:r w:rsidR="00871561" w:rsidRPr="00564BEF">
        <w:rPr>
          <w:rFonts w:ascii="Calibri" w:eastAsia="Calibri" w:hAnsi="Calibri" w:cs="Calibri"/>
          <w:sz w:val="24"/>
          <w:szCs w:val="24"/>
        </w:rPr>
        <w:t>Tarnybos rekomendacijoje dėl Perkančiosios organizacijos vykdomo pirkimo Nr. 9354286 „Parašiutinė sistema“</w:t>
      </w:r>
      <w:r w:rsidR="000F0D54">
        <w:rPr>
          <w:rFonts w:ascii="Calibri" w:eastAsia="Calibri" w:hAnsi="Calibri" w:cs="Calibri"/>
          <w:sz w:val="24"/>
          <w:szCs w:val="24"/>
        </w:rPr>
        <w:t>, todėl</w:t>
      </w:r>
      <w:r w:rsidR="004205C1" w:rsidRPr="00564BEF">
        <w:rPr>
          <w:rFonts w:ascii="Calibri" w:eastAsia="Calibri" w:hAnsi="Calibri" w:cs="Calibri"/>
          <w:sz w:val="24"/>
          <w:szCs w:val="24"/>
        </w:rPr>
        <w:t xml:space="preserve"> </w:t>
      </w:r>
      <w:r w:rsidR="000F0D54" w:rsidRPr="00564BEF">
        <w:rPr>
          <w:rFonts w:ascii="Calibri" w:eastAsia="Calibri" w:hAnsi="Calibri" w:cs="Calibri"/>
          <w:sz w:val="24"/>
          <w:szCs w:val="24"/>
        </w:rPr>
        <w:t>pakartotinai nėra teikiamos</w:t>
      </w:r>
      <w:r w:rsidR="000F0D54">
        <w:rPr>
          <w:rFonts w:ascii="Calibri" w:eastAsia="Calibri" w:hAnsi="Calibri" w:cs="Calibri"/>
          <w:sz w:val="24"/>
          <w:szCs w:val="24"/>
        </w:rPr>
        <w:t xml:space="preserve">. </w:t>
      </w:r>
      <w:r w:rsidR="007B015B" w:rsidRPr="007B015B">
        <w:rPr>
          <w:rFonts w:ascii="Calibri" w:eastAsia="Calibri" w:hAnsi="Calibri" w:cs="Calibri"/>
          <w:sz w:val="24"/>
          <w:szCs w:val="24"/>
        </w:rPr>
        <w:t xml:space="preserve">Atsižvelgiant į tai, rekomenduojama Perkančiajai organizacijai sistemiškai peržiūrėti ir savarankiškai įvertinti </w:t>
      </w:r>
      <w:r w:rsidR="00406161">
        <w:rPr>
          <w:rFonts w:ascii="Calibri" w:eastAsia="Calibri" w:hAnsi="Calibri" w:cs="Calibri"/>
          <w:sz w:val="24"/>
          <w:szCs w:val="24"/>
        </w:rPr>
        <w:t>skelbime apie pirkimą</w:t>
      </w:r>
      <w:r w:rsidR="005D2BE8">
        <w:rPr>
          <w:rFonts w:ascii="Calibri" w:eastAsia="Calibri" w:hAnsi="Calibri" w:cs="Calibri"/>
          <w:sz w:val="24"/>
          <w:szCs w:val="24"/>
        </w:rPr>
        <w:t xml:space="preserve"> nurodytą informaciją</w:t>
      </w:r>
      <w:r w:rsidR="007226CE">
        <w:rPr>
          <w:rFonts w:ascii="Calibri" w:eastAsia="Calibri" w:hAnsi="Calibri" w:cs="Calibri"/>
          <w:sz w:val="24"/>
          <w:szCs w:val="24"/>
        </w:rPr>
        <w:t>, nustatytus pašalinimo pag</w:t>
      </w:r>
      <w:r w:rsidR="001F1626">
        <w:rPr>
          <w:rFonts w:ascii="Calibri" w:eastAsia="Calibri" w:hAnsi="Calibri" w:cs="Calibri"/>
          <w:sz w:val="24"/>
          <w:szCs w:val="24"/>
        </w:rPr>
        <w:t>rindus</w:t>
      </w:r>
      <w:r w:rsidR="000571C1">
        <w:rPr>
          <w:rFonts w:ascii="Calibri" w:eastAsia="Calibri" w:hAnsi="Calibri" w:cs="Calibri"/>
          <w:sz w:val="24"/>
          <w:szCs w:val="24"/>
        </w:rPr>
        <w:t xml:space="preserve"> bei Sutarties projekto Bendro</w:t>
      </w:r>
      <w:r w:rsidR="001F1626">
        <w:rPr>
          <w:rFonts w:ascii="Calibri" w:eastAsia="Calibri" w:hAnsi="Calibri" w:cs="Calibri"/>
          <w:sz w:val="24"/>
          <w:szCs w:val="24"/>
        </w:rPr>
        <w:t xml:space="preserve">sios dalies nuostatas </w:t>
      </w:r>
      <w:r w:rsidR="007B015B" w:rsidRPr="007B015B">
        <w:rPr>
          <w:rFonts w:ascii="Calibri" w:eastAsia="Calibri" w:hAnsi="Calibri" w:cs="Calibri"/>
          <w:sz w:val="24"/>
          <w:szCs w:val="24"/>
        </w:rPr>
        <w:t>pagal anksčiau pateiktas pastabas ir rekomendacijas bei atitinkamai patikslinti Pirkimo dokument</w:t>
      </w:r>
      <w:r w:rsidR="007B015B">
        <w:rPr>
          <w:rFonts w:ascii="Calibri" w:eastAsia="Calibri" w:hAnsi="Calibri" w:cs="Calibri"/>
          <w:sz w:val="24"/>
          <w:szCs w:val="24"/>
        </w:rPr>
        <w:t>us.</w:t>
      </w:r>
    </w:p>
    <w:p w14:paraId="2371F6DF" w14:textId="02A64C60" w:rsidR="00432459" w:rsidRDefault="007B015B" w:rsidP="004B75FE">
      <w:pPr>
        <w:pStyle w:val="ListParagraph"/>
        <w:numPr>
          <w:ilvl w:val="0"/>
          <w:numId w:val="37"/>
        </w:numPr>
        <w:tabs>
          <w:tab w:val="left" w:pos="1134"/>
          <w:tab w:val="left" w:pos="1276"/>
        </w:tabs>
        <w:spacing w:after="0" w:line="276" w:lineRule="auto"/>
        <w:ind w:left="0" w:firstLine="567"/>
        <w:rPr>
          <w:rFonts w:ascii="Calibri" w:eastAsia="Calibri" w:hAnsi="Calibri" w:cs="Calibri"/>
          <w:b/>
          <w:bCs/>
          <w:sz w:val="24"/>
          <w:szCs w:val="24"/>
        </w:rPr>
      </w:pPr>
      <w:r>
        <w:rPr>
          <w:rFonts w:ascii="Calibri" w:eastAsia="Calibri" w:hAnsi="Calibri" w:cs="Calibri"/>
          <w:b/>
          <w:bCs/>
          <w:sz w:val="24"/>
          <w:szCs w:val="24"/>
        </w:rPr>
        <w:t>D</w:t>
      </w:r>
      <w:r w:rsidR="00432459" w:rsidRPr="00564BEF">
        <w:rPr>
          <w:rFonts w:ascii="Calibri" w:eastAsia="Calibri" w:hAnsi="Calibri" w:cs="Calibri"/>
          <w:b/>
          <w:bCs/>
          <w:sz w:val="24"/>
          <w:szCs w:val="24"/>
        </w:rPr>
        <w:t>ėl kvalifikacijos reikalavim</w:t>
      </w:r>
      <w:r w:rsidR="009A325E">
        <w:rPr>
          <w:rFonts w:ascii="Calibri" w:eastAsia="Calibri" w:hAnsi="Calibri" w:cs="Calibri"/>
          <w:b/>
          <w:bCs/>
          <w:sz w:val="24"/>
          <w:szCs w:val="24"/>
        </w:rPr>
        <w:t>ų</w:t>
      </w:r>
      <w:r w:rsidR="00432459" w:rsidRPr="00564BEF">
        <w:rPr>
          <w:rFonts w:ascii="Calibri" w:eastAsia="Calibri" w:hAnsi="Calibri" w:cs="Calibri"/>
          <w:b/>
          <w:bCs/>
          <w:sz w:val="24"/>
          <w:szCs w:val="24"/>
        </w:rPr>
        <w:t>:</w:t>
      </w:r>
    </w:p>
    <w:p w14:paraId="4B911FE4" w14:textId="609D9693" w:rsidR="005C479D" w:rsidRPr="00564BEF" w:rsidRDefault="000D5B93" w:rsidP="004B75FE">
      <w:pPr>
        <w:tabs>
          <w:tab w:val="left" w:pos="1134"/>
          <w:tab w:val="left" w:pos="1276"/>
        </w:tabs>
        <w:spacing w:after="0" w:line="276" w:lineRule="auto"/>
        <w:ind w:firstLine="567"/>
        <w:rPr>
          <w:rFonts w:cstheme="minorHAnsi"/>
          <w:sz w:val="24"/>
          <w:szCs w:val="24"/>
          <w:lang w:eastAsia="lt-LT"/>
        </w:rPr>
      </w:pPr>
      <w:r w:rsidRPr="000D5B93">
        <w:rPr>
          <w:rFonts w:ascii="Calibri" w:eastAsia="Calibri" w:hAnsi="Calibri" w:cs="Calibri"/>
          <w:sz w:val="24"/>
          <w:szCs w:val="24"/>
        </w:rPr>
        <w:t>Pirkimo sąlygų 3 priedo lentelėje „II Kvalifikacijos reikalavimai“ nustatyt</w:t>
      </w:r>
      <w:r>
        <w:rPr>
          <w:rFonts w:ascii="Calibri" w:eastAsia="Calibri" w:hAnsi="Calibri" w:cs="Calibri"/>
          <w:sz w:val="24"/>
          <w:szCs w:val="24"/>
        </w:rPr>
        <w:t>i</w:t>
      </w:r>
      <w:r w:rsidRPr="000D5B93">
        <w:rPr>
          <w:rFonts w:ascii="Calibri" w:eastAsia="Calibri" w:hAnsi="Calibri" w:cs="Calibri"/>
          <w:sz w:val="24"/>
          <w:szCs w:val="24"/>
        </w:rPr>
        <w:t xml:space="preserve"> kvalifikacijos reikalavima</w:t>
      </w:r>
      <w:r>
        <w:rPr>
          <w:rFonts w:ascii="Calibri" w:eastAsia="Calibri" w:hAnsi="Calibri" w:cs="Calibri"/>
          <w:sz w:val="24"/>
          <w:szCs w:val="24"/>
        </w:rPr>
        <w:t xml:space="preserve">i </w:t>
      </w:r>
      <w:r w:rsidR="00701F7C">
        <w:rPr>
          <w:rFonts w:ascii="Calibri" w:eastAsia="Calibri" w:hAnsi="Calibri" w:cs="Calibri"/>
          <w:sz w:val="24"/>
          <w:szCs w:val="24"/>
        </w:rPr>
        <w:t xml:space="preserve">ir </w:t>
      </w:r>
      <w:r w:rsidR="00FA176F" w:rsidRPr="00FA176F">
        <w:rPr>
          <w:rFonts w:ascii="Calibri" w:eastAsia="Calibri" w:hAnsi="Calibri" w:cs="Calibri"/>
          <w:sz w:val="24"/>
          <w:szCs w:val="24"/>
        </w:rPr>
        <w:t xml:space="preserve">jų atitikčiai pagrįsti reikalaujami dokumentai </w:t>
      </w:r>
      <w:r>
        <w:rPr>
          <w:rFonts w:ascii="Calibri" w:eastAsia="Calibri" w:hAnsi="Calibri" w:cs="Calibri"/>
          <w:sz w:val="24"/>
          <w:szCs w:val="24"/>
        </w:rPr>
        <w:t>neu</w:t>
      </w:r>
      <w:r w:rsidR="005F7FB1">
        <w:rPr>
          <w:rFonts w:ascii="Calibri" w:eastAsia="Calibri" w:hAnsi="Calibri" w:cs="Calibri"/>
          <w:sz w:val="24"/>
          <w:szCs w:val="24"/>
        </w:rPr>
        <w:t xml:space="preserve">žtikrina </w:t>
      </w:r>
      <w:r w:rsidR="005C479D" w:rsidRPr="00564BEF">
        <w:rPr>
          <w:rFonts w:cstheme="minorHAnsi"/>
          <w:sz w:val="24"/>
          <w:szCs w:val="24"/>
          <w:lang w:eastAsia="lt-LT"/>
        </w:rPr>
        <w:t>Įstatymo 33 straipsnio 2 dalies</w:t>
      </w:r>
      <w:r w:rsidR="005F7FB1">
        <w:rPr>
          <w:rFonts w:cstheme="minorHAnsi"/>
          <w:sz w:val="24"/>
          <w:szCs w:val="24"/>
          <w:lang w:eastAsia="lt-LT"/>
        </w:rPr>
        <w:t>, kad</w:t>
      </w:r>
      <w:r w:rsidR="005C479D" w:rsidRPr="00564BEF">
        <w:rPr>
          <w:rFonts w:cstheme="minorHAnsi"/>
          <w:sz w:val="24"/>
          <w:szCs w:val="24"/>
          <w:lang w:eastAsia="lt-LT"/>
        </w:rPr>
        <w:t xml:space="preserve"> „Perkančiosios organizacijos nustatyti minimalūs kandidatų ar dalyvių kvalifikaciniai reikalavimai negali dirbtinai riboti konkurencijos. Jie turi būti pagrįsti ir proporcingi pirkimo objektui, tikslūs ir aiškūs &lt;...&gt;“</w:t>
      </w:r>
      <w:r w:rsidR="002E3D60">
        <w:rPr>
          <w:rFonts w:cstheme="minorHAnsi"/>
          <w:sz w:val="24"/>
          <w:szCs w:val="24"/>
          <w:lang w:eastAsia="lt-LT"/>
        </w:rPr>
        <w:t xml:space="preserve"> ir </w:t>
      </w:r>
      <w:r w:rsidR="003236BA">
        <w:rPr>
          <w:rFonts w:cstheme="minorHAnsi"/>
          <w:sz w:val="24"/>
          <w:szCs w:val="24"/>
          <w:lang w:eastAsia="lt-LT"/>
        </w:rPr>
        <w:t xml:space="preserve">6 </w:t>
      </w:r>
      <w:r w:rsidR="002E3D60">
        <w:rPr>
          <w:rFonts w:cstheme="minorHAnsi"/>
          <w:sz w:val="24"/>
          <w:szCs w:val="24"/>
          <w:lang w:eastAsia="lt-LT"/>
        </w:rPr>
        <w:t>straipsnio 1 dalyje įtvirtintų skaidrumo ir lygiateisiškumo principų laikymosi</w:t>
      </w:r>
      <w:r w:rsidR="00713AA0">
        <w:rPr>
          <w:rFonts w:cstheme="minorHAnsi"/>
          <w:sz w:val="24"/>
          <w:szCs w:val="24"/>
          <w:lang w:eastAsia="lt-LT"/>
        </w:rPr>
        <w:t>, t. y.:</w:t>
      </w:r>
    </w:p>
    <w:p w14:paraId="3B720BD0" w14:textId="4F8274F7" w:rsidR="00213EBE" w:rsidRPr="00C51D0D" w:rsidRDefault="005C0252" w:rsidP="004B75FE">
      <w:pPr>
        <w:pStyle w:val="ListParagraph"/>
        <w:numPr>
          <w:ilvl w:val="1"/>
          <w:numId w:val="37"/>
        </w:numPr>
        <w:tabs>
          <w:tab w:val="left" w:pos="1134"/>
          <w:tab w:val="left" w:pos="1276"/>
        </w:tabs>
        <w:spacing w:after="0" w:line="276" w:lineRule="auto"/>
        <w:ind w:left="0" w:firstLine="567"/>
        <w:rPr>
          <w:rFonts w:cstheme="minorHAnsi"/>
          <w:sz w:val="24"/>
          <w:szCs w:val="24"/>
          <w:lang w:eastAsia="lt-LT"/>
        </w:rPr>
      </w:pPr>
      <w:r w:rsidRPr="00C51D0D">
        <w:rPr>
          <w:rFonts w:cstheme="minorHAnsi"/>
          <w:sz w:val="24"/>
          <w:szCs w:val="24"/>
          <w:lang w:eastAsia="lt-LT"/>
        </w:rPr>
        <w:t>Pirkimo sąlygų 3 priedo lentelė</w:t>
      </w:r>
      <w:r w:rsidR="00362E03" w:rsidRPr="00C51D0D">
        <w:rPr>
          <w:rFonts w:cstheme="minorHAnsi"/>
          <w:sz w:val="24"/>
          <w:szCs w:val="24"/>
          <w:lang w:eastAsia="lt-LT"/>
        </w:rPr>
        <w:t>je</w:t>
      </w:r>
      <w:r w:rsidRPr="00C51D0D">
        <w:rPr>
          <w:rFonts w:cstheme="minorHAnsi"/>
          <w:sz w:val="24"/>
          <w:szCs w:val="24"/>
          <w:lang w:eastAsia="lt-LT"/>
        </w:rPr>
        <w:t xml:space="preserve"> „II Kvalifikacijos reikalavimai“ nustatyt</w:t>
      </w:r>
      <w:r w:rsidR="00362E03" w:rsidRPr="00C51D0D">
        <w:rPr>
          <w:rFonts w:cstheme="minorHAnsi"/>
          <w:sz w:val="24"/>
          <w:szCs w:val="24"/>
          <w:lang w:eastAsia="lt-LT"/>
        </w:rPr>
        <w:t>as</w:t>
      </w:r>
      <w:r w:rsidRPr="00C51D0D">
        <w:rPr>
          <w:rFonts w:cstheme="minorHAnsi"/>
          <w:sz w:val="24"/>
          <w:szCs w:val="24"/>
          <w:lang w:eastAsia="lt-LT"/>
        </w:rPr>
        <w:t xml:space="preserve"> kvalifikacijos reikalavim</w:t>
      </w:r>
      <w:r w:rsidR="00362E03" w:rsidRPr="00C51D0D">
        <w:rPr>
          <w:rFonts w:cstheme="minorHAnsi"/>
          <w:sz w:val="24"/>
          <w:szCs w:val="24"/>
          <w:lang w:eastAsia="lt-LT"/>
        </w:rPr>
        <w:t>as:</w:t>
      </w:r>
      <w:r w:rsidRPr="00C51D0D">
        <w:rPr>
          <w:rFonts w:cstheme="minorHAnsi"/>
          <w:sz w:val="24"/>
          <w:szCs w:val="24"/>
          <w:lang w:eastAsia="lt-LT"/>
        </w:rPr>
        <w:t xml:space="preserve"> „</w:t>
      </w:r>
      <w:r w:rsidR="00836674" w:rsidRPr="00C51D0D">
        <w:rPr>
          <w:rFonts w:cstheme="minorHAnsi"/>
          <w:sz w:val="24"/>
          <w:szCs w:val="24"/>
          <w:lang w:eastAsia="lt-LT"/>
        </w:rPr>
        <w:t xml:space="preserve">Tiekėjas per paskutinius 5 metus iki paraiškų pateikimo termino pabaigos pagal vieną ar daugiau įvykdytų ar tebevykdomų sutarčių yra savo jėgomis tinkamai </w:t>
      </w:r>
      <w:r w:rsidR="00836674" w:rsidRPr="00C51D0D">
        <w:rPr>
          <w:rFonts w:cstheme="minorHAnsi"/>
          <w:b/>
          <w:bCs/>
          <w:sz w:val="24"/>
          <w:szCs w:val="24"/>
          <w:lang w:eastAsia="lt-LT"/>
        </w:rPr>
        <w:t>suteikęs artimos oro paramos kontrolės specialistų mokymo paslaugas</w:t>
      </w:r>
      <w:r w:rsidR="00836674" w:rsidRPr="00C51D0D">
        <w:rPr>
          <w:rFonts w:cstheme="minorHAnsi"/>
          <w:sz w:val="24"/>
          <w:szCs w:val="24"/>
          <w:lang w:eastAsia="lt-LT"/>
        </w:rPr>
        <w:t>, kurių vertė turi būti ne mažesnė kaip 300 000 Eur be PVM</w:t>
      </w:r>
      <w:r w:rsidRPr="00C51D0D">
        <w:rPr>
          <w:rFonts w:cstheme="minorHAnsi"/>
          <w:sz w:val="24"/>
          <w:szCs w:val="24"/>
          <w:lang w:eastAsia="lt-LT"/>
        </w:rPr>
        <w:t>“</w:t>
      </w:r>
      <w:r w:rsidR="00C51D0D" w:rsidRPr="00C51D0D">
        <w:rPr>
          <w:rFonts w:cstheme="minorHAnsi"/>
          <w:sz w:val="24"/>
          <w:szCs w:val="24"/>
          <w:lang w:eastAsia="lt-LT"/>
        </w:rPr>
        <w:t xml:space="preserve">. </w:t>
      </w:r>
      <w:r w:rsidR="00D613E9" w:rsidRPr="00C51D0D">
        <w:rPr>
          <w:rFonts w:cstheme="minorHAnsi"/>
          <w:sz w:val="24"/>
          <w:szCs w:val="24"/>
          <w:lang w:eastAsia="lt-LT"/>
        </w:rPr>
        <w:t xml:space="preserve">Tarnyba kreipėsi į Perkančiąją organizaciją su prašymu paaiškinti, ar </w:t>
      </w:r>
      <w:r w:rsidR="003B4CA8" w:rsidRPr="00C51D0D">
        <w:rPr>
          <w:rFonts w:cstheme="minorHAnsi"/>
          <w:sz w:val="24"/>
          <w:szCs w:val="24"/>
          <w:lang w:eastAsia="lt-LT"/>
        </w:rPr>
        <w:t>šį kvalifikacijos reikalavimą atitiktų tiekėjas, kuris per nustatytą laikotarpį yra tinkamai teikęs CAS</w:t>
      </w:r>
      <w:r w:rsidR="007653A5">
        <w:rPr>
          <w:rStyle w:val="FootnoteReference"/>
          <w:rFonts w:cstheme="minorHAnsi"/>
          <w:sz w:val="24"/>
          <w:szCs w:val="24"/>
          <w:lang w:eastAsia="lt-LT"/>
        </w:rPr>
        <w:footnoteReference w:id="2"/>
      </w:r>
      <w:r w:rsidR="003B4CA8" w:rsidRPr="00C51D0D">
        <w:rPr>
          <w:rFonts w:cstheme="minorHAnsi"/>
          <w:sz w:val="24"/>
          <w:szCs w:val="24"/>
          <w:lang w:eastAsia="lt-LT"/>
        </w:rPr>
        <w:t xml:space="preserve"> skrydžių ir (ar) aviacines paslaugas, skirtas JTAC/JPUVS</w:t>
      </w:r>
      <w:r w:rsidR="007653A5">
        <w:rPr>
          <w:rStyle w:val="FootnoteReference"/>
          <w:rFonts w:cstheme="minorHAnsi"/>
          <w:sz w:val="24"/>
          <w:szCs w:val="24"/>
          <w:lang w:eastAsia="lt-LT"/>
        </w:rPr>
        <w:footnoteReference w:id="3"/>
      </w:r>
      <w:r w:rsidR="003B4CA8" w:rsidRPr="00C51D0D">
        <w:rPr>
          <w:rFonts w:cstheme="minorHAnsi"/>
          <w:sz w:val="24"/>
          <w:szCs w:val="24"/>
          <w:lang w:eastAsia="lt-LT"/>
        </w:rPr>
        <w:t xml:space="preserve"> ar kitų artimos oro paramos kontrolės specialistų rengimui ir treniravimui, tačiau pats nebuvo šių specialistų mokymo organizatorius ar mokymo paslaugos teikėjas. Perkančioji organizacija, </w:t>
      </w:r>
      <w:r w:rsidR="00D613E9" w:rsidRPr="00C51D0D">
        <w:rPr>
          <w:rFonts w:cstheme="minorHAnsi"/>
          <w:sz w:val="24"/>
          <w:szCs w:val="24"/>
          <w:lang w:eastAsia="lt-LT"/>
        </w:rPr>
        <w:t>pateiktame atsakyme</w:t>
      </w:r>
      <w:r w:rsidR="002A4EAE" w:rsidRPr="00564BEF">
        <w:rPr>
          <w:rStyle w:val="FootnoteReference"/>
          <w:rFonts w:cstheme="minorHAnsi"/>
          <w:sz w:val="24"/>
          <w:szCs w:val="24"/>
          <w:lang w:eastAsia="lt-LT"/>
        </w:rPr>
        <w:footnoteReference w:id="4"/>
      </w:r>
      <w:r w:rsidR="00D613E9" w:rsidRPr="00C51D0D">
        <w:rPr>
          <w:rFonts w:cstheme="minorHAnsi"/>
          <w:sz w:val="24"/>
          <w:szCs w:val="24"/>
          <w:lang w:eastAsia="lt-LT"/>
        </w:rPr>
        <w:t xml:space="preserve"> patvirtino, kad tokia tiekėjo patirtis būtų laikoma tinkama.</w:t>
      </w:r>
    </w:p>
    <w:p w14:paraId="4A7056AD" w14:textId="506677C9" w:rsidR="007D2974" w:rsidRPr="00564BEF" w:rsidRDefault="001004F6" w:rsidP="004B75FE">
      <w:pPr>
        <w:tabs>
          <w:tab w:val="left" w:pos="1134"/>
          <w:tab w:val="left" w:pos="1276"/>
        </w:tabs>
        <w:spacing w:after="0" w:line="276" w:lineRule="auto"/>
        <w:ind w:firstLine="567"/>
        <w:rPr>
          <w:sz w:val="24"/>
          <w:szCs w:val="24"/>
        </w:rPr>
      </w:pPr>
      <w:r w:rsidRPr="00564BEF">
        <w:rPr>
          <w:rFonts w:cstheme="minorHAnsi"/>
          <w:sz w:val="24"/>
          <w:szCs w:val="24"/>
          <w:lang w:eastAsia="lt-LT"/>
        </w:rPr>
        <w:lastRenderedPageBreak/>
        <w:t>Pažymima, kad</w:t>
      </w:r>
      <w:r w:rsidR="00207946" w:rsidRPr="00564BEF">
        <w:rPr>
          <w:rFonts w:cstheme="minorHAnsi"/>
          <w:sz w:val="24"/>
          <w:szCs w:val="24"/>
          <w:lang w:eastAsia="lt-LT"/>
        </w:rPr>
        <w:t xml:space="preserve"> </w:t>
      </w:r>
      <w:r w:rsidRPr="00564BEF">
        <w:rPr>
          <w:rFonts w:cstheme="minorHAnsi"/>
          <w:sz w:val="24"/>
          <w:szCs w:val="24"/>
          <w:lang w:eastAsia="lt-LT"/>
        </w:rPr>
        <w:t>pateiktu išaiškinimu</w:t>
      </w:r>
      <w:r w:rsidR="00207946" w:rsidRPr="00564BEF">
        <w:rPr>
          <w:rFonts w:cstheme="minorHAnsi"/>
          <w:sz w:val="24"/>
          <w:szCs w:val="24"/>
          <w:lang w:eastAsia="lt-LT"/>
        </w:rPr>
        <w:t xml:space="preserve"> yra išplečiama</w:t>
      </w:r>
      <w:r w:rsidRPr="00564BEF">
        <w:rPr>
          <w:rFonts w:cstheme="minorHAnsi"/>
          <w:sz w:val="24"/>
          <w:szCs w:val="24"/>
          <w:lang w:eastAsia="lt-LT"/>
        </w:rPr>
        <w:t xml:space="preserve"> kvalifikacijos reikalavim</w:t>
      </w:r>
      <w:r w:rsidR="00076989" w:rsidRPr="00564BEF">
        <w:rPr>
          <w:rFonts w:cstheme="minorHAnsi"/>
          <w:sz w:val="24"/>
          <w:szCs w:val="24"/>
          <w:lang w:eastAsia="lt-LT"/>
        </w:rPr>
        <w:t>o</w:t>
      </w:r>
      <w:r w:rsidRPr="00564BEF">
        <w:rPr>
          <w:rFonts w:cstheme="minorHAnsi"/>
          <w:sz w:val="24"/>
          <w:szCs w:val="24"/>
          <w:lang w:eastAsia="lt-LT"/>
        </w:rPr>
        <w:t xml:space="preserve"> apimtis, </w:t>
      </w:r>
      <w:r w:rsidR="00C00E0E">
        <w:rPr>
          <w:rFonts w:cstheme="minorHAnsi"/>
          <w:sz w:val="24"/>
          <w:szCs w:val="24"/>
          <w:lang w:eastAsia="lt-LT"/>
        </w:rPr>
        <w:t>lyginant su</w:t>
      </w:r>
      <w:r w:rsidR="00C00E0E" w:rsidRPr="00564BEF">
        <w:rPr>
          <w:rFonts w:cstheme="minorHAnsi"/>
          <w:sz w:val="24"/>
          <w:szCs w:val="24"/>
          <w:lang w:eastAsia="lt-LT"/>
        </w:rPr>
        <w:t xml:space="preserve"> </w:t>
      </w:r>
      <w:r w:rsidR="00076989" w:rsidRPr="00564BEF">
        <w:rPr>
          <w:rFonts w:cstheme="minorHAnsi"/>
          <w:sz w:val="24"/>
          <w:szCs w:val="24"/>
          <w:lang w:eastAsia="lt-LT"/>
        </w:rPr>
        <w:t xml:space="preserve">šiuo metu nustatyta jo </w:t>
      </w:r>
      <w:r w:rsidRPr="00564BEF">
        <w:rPr>
          <w:rFonts w:cstheme="minorHAnsi"/>
          <w:sz w:val="24"/>
          <w:szCs w:val="24"/>
          <w:lang w:eastAsia="lt-LT"/>
        </w:rPr>
        <w:t>formuluot</w:t>
      </w:r>
      <w:r w:rsidR="00840CE2">
        <w:rPr>
          <w:rFonts w:cstheme="minorHAnsi"/>
          <w:sz w:val="24"/>
          <w:szCs w:val="24"/>
          <w:lang w:eastAsia="lt-LT"/>
        </w:rPr>
        <w:t>e</w:t>
      </w:r>
      <w:r w:rsidRPr="00564BEF">
        <w:rPr>
          <w:rFonts w:cstheme="minorHAnsi"/>
          <w:sz w:val="24"/>
          <w:szCs w:val="24"/>
          <w:lang w:eastAsia="lt-LT"/>
        </w:rPr>
        <w:t>, pagal kurią reikalaujama būtent „artimos oro paramos kontrolės specialistų mokymo paslaugų“ teikimo patirties.</w:t>
      </w:r>
      <w:r w:rsidR="00E771EB" w:rsidRPr="00564BEF">
        <w:rPr>
          <w:sz w:val="24"/>
          <w:szCs w:val="24"/>
        </w:rPr>
        <w:t xml:space="preserve"> </w:t>
      </w:r>
    </w:p>
    <w:p w14:paraId="7E75D571" w14:textId="77777777" w:rsidR="00AD2CA0" w:rsidRDefault="00AB3C2B" w:rsidP="004B75FE">
      <w:pPr>
        <w:tabs>
          <w:tab w:val="left" w:pos="1134"/>
          <w:tab w:val="left" w:pos="1276"/>
        </w:tabs>
        <w:spacing w:after="0" w:line="276" w:lineRule="auto"/>
        <w:ind w:firstLine="567"/>
        <w:rPr>
          <w:sz w:val="24"/>
          <w:szCs w:val="24"/>
        </w:rPr>
      </w:pPr>
      <w:r w:rsidRPr="00564BEF">
        <w:rPr>
          <w:sz w:val="24"/>
          <w:szCs w:val="24"/>
        </w:rPr>
        <w:t xml:space="preserve">Kvalifikacijos reikalavimo turinys ir jo taikymo apimtis turi būti aiškiai nustatyti Pirkimo sąlygose, kad visi potencialūs tiekėjai, vertindami savo galimybes dalyvauti Pirkime, galėtų vienodai suprasti, kokia patirtis pripažįstama tinkama. Esant dabartinei </w:t>
      </w:r>
      <w:r w:rsidR="005C7D4A">
        <w:rPr>
          <w:sz w:val="24"/>
          <w:szCs w:val="24"/>
        </w:rPr>
        <w:t xml:space="preserve">minėto kvalifikacijos reikalavimo </w:t>
      </w:r>
      <w:r w:rsidRPr="00564BEF">
        <w:rPr>
          <w:sz w:val="24"/>
          <w:szCs w:val="24"/>
        </w:rPr>
        <w:t>formuluotei, tiekėjas, turintis Perkančiosios organizacijos atsakyme tinkama pripažintą CAS skrydžių ir (ar) aviacinių paslaugų teikimo patirtį, tačiau neteikęs specialistų mokymo paslaugų, pagal paskelbtas Pirkimo sąlygas gali pagrįstai vertinti, kad nustatyto kvalifikacijos reikalavimo neatitinka, ir dėl šios priežasties nedalyvauti Pirkime</w:t>
      </w:r>
      <w:r w:rsidR="000D30AC" w:rsidRPr="00564BEF">
        <w:rPr>
          <w:sz w:val="24"/>
          <w:szCs w:val="24"/>
        </w:rPr>
        <w:t xml:space="preserve">. </w:t>
      </w:r>
    </w:p>
    <w:p w14:paraId="6107A8E5" w14:textId="35BF142D" w:rsidR="00EA31F2" w:rsidRDefault="000D30AC" w:rsidP="004B75FE">
      <w:pPr>
        <w:tabs>
          <w:tab w:val="left" w:pos="1134"/>
          <w:tab w:val="left" w:pos="1276"/>
        </w:tabs>
        <w:spacing w:after="0" w:line="276" w:lineRule="auto"/>
        <w:ind w:firstLine="567"/>
        <w:rPr>
          <w:sz w:val="24"/>
          <w:szCs w:val="24"/>
        </w:rPr>
      </w:pPr>
      <w:r w:rsidRPr="00564BEF">
        <w:rPr>
          <w:sz w:val="24"/>
          <w:szCs w:val="24"/>
        </w:rPr>
        <w:t xml:space="preserve">Atsižvelgiant į tai, kas nurodyta, </w:t>
      </w:r>
      <w:r w:rsidR="00E4008B" w:rsidRPr="00564BEF">
        <w:rPr>
          <w:sz w:val="24"/>
          <w:szCs w:val="24"/>
        </w:rPr>
        <w:t>Perkančiosios organizacijos pateiktas kvalifikacijos reikalavimo išaiškinimas turi būti įtvirtintas kvalifikacijos reikalavim</w:t>
      </w:r>
      <w:r w:rsidR="00A032B1" w:rsidRPr="00564BEF">
        <w:rPr>
          <w:sz w:val="24"/>
          <w:szCs w:val="24"/>
        </w:rPr>
        <w:t>e,</w:t>
      </w:r>
      <w:r w:rsidR="00E4008B" w:rsidRPr="00564BEF">
        <w:rPr>
          <w:sz w:val="24"/>
          <w:szCs w:val="24"/>
        </w:rPr>
        <w:t xml:space="preserve"> aiškiai nurodant, kokia tiekėjo patirtis laikoma tinkama. Priešingu atveju kvalifikacijos reikalavimo faktinė taikymo apimtis būtų nustatoma tik pasiūlymų vertinimo metu, taip sudarant prielaidas nevienodam šio reikalavimo taikymui ir paliekant Perkančiajai organizacijai pernelyg plačią </w:t>
      </w:r>
      <w:proofErr w:type="spellStart"/>
      <w:r w:rsidR="00E4008B" w:rsidRPr="00564BEF">
        <w:rPr>
          <w:sz w:val="24"/>
          <w:szCs w:val="24"/>
        </w:rPr>
        <w:t>diskrecij</w:t>
      </w:r>
      <w:r w:rsidR="009D5E45">
        <w:rPr>
          <w:sz w:val="24"/>
          <w:szCs w:val="24"/>
        </w:rPr>
        <w:t>os</w:t>
      </w:r>
      <w:proofErr w:type="spellEnd"/>
      <w:r w:rsidR="009D5E45">
        <w:rPr>
          <w:sz w:val="24"/>
          <w:szCs w:val="24"/>
        </w:rPr>
        <w:t xml:space="preserve"> teisę </w:t>
      </w:r>
      <w:r w:rsidR="00E4008B" w:rsidRPr="00564BEF">
        <w:rPr>
          <w:sz w:val="24"/>
          <w:szCs w:val="24"/>
        </w:rPr>
        <w:t>spręsti dėl tiekėjų turimos patirties tinkamumo</w:t>
      </w:r>
      <w:r w:rsidR="007023A9">
        <w:rPr>
          <w:sz w:val="24"/>
          <w:szCs w:val="24"/>
        </w:rPr>
        <w:t>.</w:t>
      </w:r>
    </w:p>
    <w:p w14:paraId="7CCAAEF9" w14:textId="00DE6D2A" w:rsidR="007023A9" w:rsidRPr="00564BEF" w:rsidRDefault="00D314F0" w:rsidP="004B75FE">
      <w:pPr>
        <w:tabs>
          <w:tab w:val="left" w:pos="1134"/>
          <w:tab w:val="left" w:pos="1276"/>
        </w:tabs>
        <w:spacing w:after="0" w:line="276" w:lineRule="auto"/>
        <w:ind w:firstLine="567"/>
        <w:rPr>
          <w:sz w:val="24"/>
          <w:szCs w:val="24"/>
        </w:rPr>
      </w:pPr>
      <w:r w:rsidRPr="00D314F0">
        <w:rPr>
          <w:sz w:val="24"/>
          <w:szCs w:val="24"/>
        </w:rPr>
        <w:t>Atsižvelgiant į tai, kad pagal Perkančiosios organizacijos pateiktą paaiškinimą tinkama būtų pripažįstama platesnė tiekėjo patirtis, nei galima spręsti iš kvalifikacijos reikalavimo formuluotės, rekomenduojama Perkančiajai organizacijai įvertinti, ar tokio kvalifikacijos reikalavimo turinio išplėtimas, sudarantis galimybę Pirkime dalyvauti platesniam tiekėjų ratui, nelaikytinas esminiu Pirkimo sąlygų pakeitimu ir ar dėl to neturėtų būti nutrauktos Pirkimo procedūros.</w:t>
      </w:r>
      <w:r w:rsidR="005525C9">
        <w:rPr>
          <w:sz w:val="24"/>
          <w:szCs w:val="24"/>
        </w:rPr>
        <w:t xml:space="preserve"> </w:t>
      </w:r>
      <w:r w:rsidR="0076602E" w:rsidRPr="0076602E">
        <w:rPr>
          <w:sz w:val="24"/>
          <w:szCs w:val="24"/>
        </w:rPr>
        <w:t>Jeigu Perkančioji organizacija nuspręstų kvalifikacijos reikalavimo nekeisti ir jį taikyti pagal paskelbtą siauresnę formuluotę, kartu rekomenduojama įvertinti tokio reikalavimo pagrįstumą ir proporcingumą Pirkimo objektui, atsižvelgiant į tai, kad pateiktame paaiškinime pati Perkančioji organizacija pripažino tinkama ir CAS skrydžių ir (ar) aviacinių paslaugų, skirtų JTAC/JPUVS specialistų rengimui ir treniravimui, patirtį, tiekėjui pačiam nesant šių specialistų mokymo organizatoriumi ar mokymo paslaugos teikėju. Kartu pažymėtina, kad, palikus paskelbtą kvalifikacijos reikalavimo formuluotę nepakeistą, tiekėjų kvalifikacija pasiūlymų vertinimo metu neturėtų būti vertinama pagal platesnį, Pirkimo dokumentuose neįtvirtintą</w:t>
      </w:r>
      <w:r w:rsidR="00D72455">
        <w:rPr>
          <w:sz w:val="24"/>
          <w:szCs w:val="24"/>
        </w:rPr>
        <w:t>,</w:t>
      </w:r>
      <w:r w:rsidR="0076602E" w:rsidRPr="0076602E">
        <w:rPr>
          <w:sz w:val="24"/>
          <w:szCs w:val="24"/>
        </w:rPr>
        <w:t xml:space="preserve"> šio reikalavimo aiškinimą</w:t>
      </w:r>
      <w:r w:rsidR="002E50AB">
        <w:rPr>
          <w:sz w:val="24"/>
          <w:szCs w:val="24"/>
        </w:rPr>
        <w:t>;</w:t>
      </w:r>
    </w:p>
    <w:p w14:paraId="69CE57A1" w14:textId="5D0F9417" w:rsidR="002F655A" w:rsidRDefault="002F655A" w:rsidP="004B75FE">
      <w:pPr>
        <w:pStyle w:val="ListParagraph"/>
        <w:numPr>
          <w:ilvl w:val="1"/>
          <w:numId w:val="37"/>
        </w:numPr>
        <w:tabs>
          <w:tab w:val="left" w:pos="1134"/>
          <w:tab w:val="left" w:pos="1276"/>
        </w:tabs>
        <w:spacing w:after="0" w:line="276" w:lineRule="auto"/>
        <w:ind w:left="0" w:firstLine="567"/>
        <w:rPr>
          <w:rFonts w:cstheme="minorHAnsi"/>
          <w:sz w:val="24"/>
          <w:szCs w:val="24"/>
          <w:lang w:eastAsia="lt-LT"/>
        </w:rPr>
      </w:pPr>
      <w:r w:rsidRPr="002F655A">
        <w:rPr>
          <w:rFonts w:cstheme="minorHAnsi"/>
          <w:sz w:val="24"/>
          <w:szCs w:val="24"/>
          <w:lang w:eastAsia="lt-LT"/>
        </w:rPr>
        <w:t>Pirkimo sąlygų 3 priedo lentelėje „II Kvalifikacijos reikalavimai“ nustatytas kvalifikacijos reikalavimas, kad „Tiekėjas turi pasiūlyti ne mažiau kaip 1 (vieną) specialistą (-</w:t>
      </w:r>
      <w:proofErr w:type="spellStart"/>
      <w:r w:rsidRPr="002F655A">
        <w:rPr>
          <w:rFonts w:cstheme="minorHAnsi"/>
          <w:sz w:val="24"/>
          <w:szCs w:val="24"/>
          <w:lang w:eastAsia="lt-LT"/>
        </w:rPr>
        <w:t>us</w:t>
      </w:r>
      <w:proofErr w:type="spellEnd"/>
      <w:r w:rsidRPr="002F655A">
        <w:rPr>
          <w:rFonts w:cstheme="minorHAnsi"/>
          <w:sz w:val="24"/>
          <w:szCs w:val="24"/>
          <w:lang w:eastAsia="lt-LT"/>
        </w:rPr>
        <w:t>) (lakūną (-</w:t>
      </w:r>
      <w:proofErr w:type="spellStart"/>
      <w:r w:rsidRPr="002F655A">
        <w:rPr>
          <w:rFonts w:cstheme="minorHAnsi"/>
          <w:sz w:val="24"/>
          <w:szCs w:val="24"/>
          <w:lang w:eastAsia="lt-LT"/>
        </w:rPr>
        <w:t>us</w:t>
      </w:r>
      <w:proofErr w:type="spellEnd"/>
      <w:r w:rsidRPr="002F655A">
        <w:rPr>
          <w:rFonts w:cstheme="minorHAnsi"/>
          <w:sz w:val="24"/>
          <w:szCs w:val="24"/>
          <w:lang w:eastAsia="lt-LT"/>
        </w:rPr>
        <w:t>), turintį (-</w:t>
      </w:r>
      <w:proofErr w:type="spellStart"/>
      <w:r w:rsidRPr="002F655A">
        <w:rPr>
          <w:rFonts w:cstheme="minorHAnsi"/>
          <w:sz w:val="24"/>
          <w:szCs w:val="24"/>
          <w:lang w:eastAsia="lt-LT"/>
        </w:rPr>
        <w:t>čius</w:t>
      </w:r>
      <w:proofErr w:type="spellEnd"/>
      <w:r w:rsidRPr="002F655A">
        <w:rPr>
          <w:rFonts w:cstheme="minorHAnsi"/>
          <w:sz w:val="24"/>
          <w:szCs w:val="24"/>
          <w:lang w:eastAsia="lt-LT"/>
        </w:rPr>
        <w:t xml:space="preserve">) &lt;...&gt; </w:t>
      </w:r>
      <w:r w:rsidRPr="00DF544A">
        <w:rPr>
          <w:rFonts w:cstheme="minorHAnsi"/>
          <w:b/>
          <w:bCs/>
          <w:sz w:val="24"/>
          <w:szCs w:val="24"/>
          <w:lang w:eastAsia="lt-LT"/>
        </w:rPr>
        <w:t>galiojančią teisę ir aktualią kvalifikaciją</w:t>
      </w:r>
      <w:r w:rsidRPr="002F655A">
        <w:rPr>
          <w:rFonts w:cstheme="minorHAnsi"/>
          <w:sz w:val="24"/>
          <w:szCs w:val="24"/>
          <w:lang w:eastAsia="lt-LT"/>
        </w:rPr>
        <w:t xml:space="preserve"> vykdyti skrydžius naudojant naktinio matymo prietaisus (NVG/NVIS)“</w:t>
      </w:r>
      <w:r w:rsidR="00DF544A">
        <w:rPr>
          <w:rFonts w:cstheme="minorHAnsi"/>
          <w:sz w:val="24"/>
          <w:szCs w:val="24"/>
          <w:lang w:eastAsia="lt-LT"/>
        </w:rPr>
        <w:t xml:space="preserve">. Atsižvelgiant į tai, kad Perkančioji organizacija, pateikdama paaiškinimus nurodė, kad </w:t>
      </w:r>
      <w:r w:rsidR="007E6089" w:rsidRPr="007E6089">
        <w:rPr>
          <w:rFonts w:cstheme="minorHAnsi"/>
          <w:sz w:val="24"/>
          <w:szCs w:val="24"/>
          <w:lang w:eastAsia="lt-LT"/>
        </w:rPr>
        <w:t xml:space="preserve">sąvoka „aktuali kvalifikacija“ reiškia galiojančią teisę vykdyti skrydžius naudojant NVG/NVIS ir jokių papildomų kvalifikacijos aktualumo reikalavimų nėra keliama, </w:t>
      </w:r>
      <w:r w:rsidR="00BA02EA">
        <w:rPr>
          <w:rFonts w:cstheme="minorHAnsi"/>
          <w:sz w:val="24"/>
          <w:szCs w:val="24"/>
          <w:lang w:eastAsia="lt-LT"/>
        </w:rPr>
        <w:t xml:space="preserve">rekomenduotina </w:t>
      </w:r>
      <w:r w:rsidR="007E6089" w:rsidRPr="007E6089">
        <w:rPr>
          <w:rFonts w:cstheme="minorHAnsi"/>
          <w:sz w:val="24"/>
          <w:szCs w:val="24"/>
          <w:lang w:eastAsia="lt-LT"/>
        </w:rPr>
        <w:t>patikslint</w:t>
      </w:r>
      <w:r w:rsidR="00BA02EA">
        <w:rPr>
          <w:rFonts w:cstheme="minorHAnsi"/>
          <w:sz w:val="24"/>
          <w:szCs w:val="24"/>
          <w:lang w:eastAsia="lt-LT"/>
        </w:rPr>
        <w:t>i</w:t>
      </w:r>
      <w:r w:rsidR="007E6089" w:rsidRPr="007E6089">
        <w:rPr>
          <w:rFonts w:cstheme="minorHAnsi"/>
          <w:sz w:val="24"/>
          <w:szCs w:val="24"/>
          <w:lang w:eastAsia="lt-LT"/>
        </w:rPr>
        <w:t xml:space="preserve"> nustatyto kvalifikacijos reikalavimo formuluot</w:t>
      </w:r>
      <w:r w:rsidR="00BA02EA">
        <w:rPr>
          <w:rFonts w:cstheme="minorHAnsi"/>
          <w:sz w:val="24"/>
          <w:szCs w:val="24"/>
          <w:lang w:eastAsia="lt-LT"/>
        </w:rPr>
        <w:t>ę</w:t>
      </w:r>
      <w:r w:rsidR="007E6089" w:rsidRPr="007E6089">
        <w:rPr>
          <w:rFonts w:cstheme="minorHAnsi"/>
          <w:sz w:val="24"/>
          <w:szCs w:val="24"/>
          <w:lang w:eastAsia="lt-LT"/>
        </w:rPr>
        <w:t xml:space="preserve">. </w:t>
      </w:r>
      <w:r w:rsidR="000660A3">
        <w:rPr>
          <w:rFonts w:cstheme="minorHAnsi"/>
          <w:sz w:val="24"/>
          <w:szCs w:val="24"/>
          <w:lang w:eastAsia="lt-LT"/>
        </w:rPr>
        <w:t xml:space="preserve">Atkreiptinas dėmesys, kad nurodyta </w:t>
      </w:r>
      <w:r w:rsidR="007E6089" w:rsidRPr="007E6089">
        <w:rPr>
          <w:rFonts w:cstheme="minorHAnsi"/>
          <w:sz w:val="24"/>
          <w:szCs w:val="24"/>
          <w:lang w:eastAsia="lt-LT"/>
        </w:rPr>
        <w:t>formuluotė „galiojančią teisę ir aktualią kvalifikaciją“ suponuoja du atskirus reikalavimus, nors pagal pateiktą paaiškinimą nustatytas vienas reikalavimas</w:t>
      </w:r>
      <w:r w:rsidR="000660A3">
        <w:rPr>
          <w:rFonts w:cstheme="minorHAnsi"/>
          <w:sz w:val="24"/>
          <w:szCs w:val="24"/>
          <w:lang w:eastAsia="lt-LT"/>
        </w:rPr>
        <w:t>, t. y.</w:t>
      </w:r>
      <w:r w:rsidR="007E6089" w:rsidRPr="007E6089">
        <w:rPr>
          <w:rFonts w:cstheme="minorHAnsi"/>
          <w:sz w:val="24"/>
          <w:szCs w:val="24"/>
          <w:lang w:eastAsia="lt-LT"/>
        </w:rPr>
        <w:t xml:space="preserve"> turėti galiojančią teisę vykdyti skrydžius naudojant NVG/NVIS</w:t>
      </w:r>
      <w:r w:rsidR="000660A3">
        <w:rPr>
          <w:rFonts w:cstheme="minorHAnsi"/>
          <w:sz w:val="24"/>
          <w:szCs w:val="24"/>
          <w:lang w:eastAsia="lt-LT"/>
        </w:rPr>
        <w:t>;</w:t>
      </w:r>
    </w:p>
    <w:p w14:paraId="125AFBBF" w14:textId="6B2E49B3" w:rsidR="00547821" w:rsidRPr="00564BEF" w:rsidRDefault="00317C2D" w:rsidP="004B75FE">
      <w:pPr>
        <w:pStyle w:val="ListParagraph"/>
        <w:numPr>
          <w:ilvl w:val="1"/>
          <w:numId w:val="37"/>
        </w:numPr>
        <w:tabs>
          <w:tab w:val="left" w:pos="1134"/>
          <w:tab w:val="left" w:pos="1276"/>
        </w:tabs>
        <w:spacing w:after="0" w:line="276" w:lineRule="auto"/>
        <w:ind w:left="0" w:firstLine="567"/>
        <w:rPr>
          <w:rFonts w:cstheme="minorHAnsi"/>
          <w:sz w:val="24"/>
          <w:szCs w:val="24"/>
          <w:lang w:eastAsia="lt-LT"/>
        </w:rPr>
      </w:pPr>
      <w:r w:rsidRPr="00317C2D">
        <w:rPr>
          <w:rFonts w:cstheme="minorHAnsi"/>
          <w:sz w:val="24"/>
          <w:szCs w:val="24"/>
          <w:lang w:eastAsia="lt-LT"/>
        </w:rPr>
        <w:lastRenderedPageBreak/>
        <w:t>Pirkimo sąlygų 3 priedo lentelėje „II Kvalifikacijos reikalavimai“ nustatytas kvalifikacijos reikalavimas</w:t>
      </w:r>
      <w:r w:rsidR="00D731D6">
        <w:rPr>
          <w:rFonts w:cstheme="minorHAnsi"/>
          <w:sz w:val="24"/>
          <w:szCs w:val="24"/>
          <w:lang w:eastAsia="lt-LT"/>
        </w:rPr>
        <w:t>, kad</w:t>
      </w:r>
      <w:r w:rsidRPr="00317C2D">
        <w:rPr>
          <w:rFonts w:cstheme="minorHAnsi"/>
          <w:sz w:val="24"/>
          <w:szCs w:val="24"/>
          <w:lang w:eastAsia="lt-LT"/>
        </w:rPr>
        <w:t xml:space="preserve"> </w:t>
      </w:r>
      <w:r w:rsidR="001516DF">
        <w:rPr>
          <w:rFonts w:cstheme="minorHAnsi"/>
          <w:sz w:val="24"/>
          <w:szCs w:val="24"/>
          <w:lang w:eastAsia="lt-LT"/>
        </w:rPr>
        <w:t>„</w:t>
      </w:r>
      <w:r w:rsidR="001516DF" w:rsidRPr="001516DF">
        <w:rPr>
          <w:rFonts w:cstheme="minorHAnsi"/>
          <w:sz w:val="24"/>
          <w:szCs w:val="24"/>
          <w:lang w:eastAsia="lt-LT"/>
        </w:rPr>
        <w:t>Tiekėjas turi pasiūlyti ne mažiau kaip 1 (vieną) specialistą (-</w:t>
      </w:r>
      <w:proofErr w:type="spellStart"/>
      <w:r w:rsidR="001516DF" w:rsidRPr="001516DF">
        <w:rPr>
          <w:rFonts w:cstheme="minorHAnsi"/>
          <w:sz w:val="24"/>
          <w:szCs w:val="24"/>
          <w:lang w:eastAsia="lt-LT"/>
        </w:rPr>
        <w:t>us</w:t>
      </w:r>
      <w:proofErr w:type="spellEnd"/>
      <w:r w:rsidR="001516DF" w:rsidRPr="001516DF">
        <w:rPr>
          <w:rFonts w:cstheme="minorHAnsi"/>
          <w:sz w:val="24"/>
          <w:szCs w:val="24"/>
          <w:lang w:eastAsia="lt-LT"/>
        </w:rPr>
        <w:t>) (lakūną (-</w:t>
      </w:r>
      <w:proofErr w:type="spellStart"/>
      <w:r w:rsidR="001516DF" w:rsidRPr="001516DF">
        <w:rPr>
          <w:rFonts w:cstheme="minorHAnsi"/>
          <w:sz w:val="24"/>
          <w:szCs w:val="24"/>
          <w:lang w:eastAsia="lt-LT"/>
        </w:rPr>
        <w:t>us</w:t>
      </w:r>
      <w:proofErr w:type="spellEnd"/>
      <w:r w:rsidR="001516DF" w:rsidRPr="001516DF">
        <w:rPr>
          <w:rFonts w:cstheme="minorHAnsi"/>
          <w:sz w:val="24"/>
          <w:szCs w:val="24"/>
          <w:lang w:eastAsia="lt-LT"/>
        </w:rPr>
        <w:t>), turintį (-</w:t>
      </w:r>
      <w:proofErr w:type="spellStart"/>
      <w:r w:rsidR="001516DF" w:rsidRPr="001516DF">
        <w:rPr>
          <w:rFonts w:cstheme="minorHAnsi"/>
          <w:sz w:val="24"/>
          <w:szCs w:val="24"/>
          <w:lang w:eastAsia="lt-LT"/>
        </w:rPr>
        <w:t>čius</w:t>
      </w:r>
      <w:proofErr w:type="spellEnd"/>
      <w:r w:rsidR="001516DF" w:rsidRPr="001516DF">
        <w:rPr>
          <w:rFonts w:cstheme="minorHAnsi"/>
          <w:sz w:val="24"/>
          <w:szCs w:val="24"/>
          <w:lang w:eastAsia="lt-LT"/>
        </w:rPr>
        <w:t xml:space="preserve">) </w:t>
      </w:r>
      <w:r w:rsidR="002543F1">
        <w:rPr>
          <w:rFonts w:cstheme="minorHAnsi"/>
          <w:sz w:val="24"/>
          <w:szCs w:val="24"/>
          <w:lang w:eastAsia="lt-LT"/>
        </w:rPr>
        <w:t xml:space="preserve">&lt;...&gt; </w:t>
      </w:r>
      <w:r w:rsidR="002543F1" w:rsidRPr="002543F1">
        <w:rPr>
          <w:rFonts w:cstheme="minorHAnsi"/>
          <w:sz w:val="24"/>
          <w:szCs w:val="24"/>
          <w:lang w:eastAsia="lt-LT"/>
        </w:rPr>
        <w:t>praktinės CAS užduočių vykdymo patirties kaip lakūnas</w:t>
      </w:r>
      <w:r w:rsidR="00F92E09">
        <w:rPr>
          <w:rFonts w:cstheme="minorHAnsi"/>
          <w:sz w:val="24"/>
          <w:szCs w:val="24"/>
          <w:lang w:eastAsia="lt-LT"/>
        </w:rPr>
        <w:t>“</w:t>
      </w:r>
      <w:r w:rsidR="00547821" w:rsidRPr="00564BEF">
        <w:rPr>
          <w:rFonts w:cstheme="minorHAnsi"/>
          <w:sz w:val="24"/>
          <w:szCs w:val="24"/>
          <w:lang w:eastAsia="lt-LT"/>
        </w:rPr>
        <w:t>, tačiau nėra nustatyta nei kokia tokios patirties apimtis laikoma pakankama, nei kokiais dokumentais ar informacija turi būti pagrindžiama atitiktis šiam reikalavimui.</w:t>
      </w:r>
    </w:p>
    <w:p w14:paraId="018175FA" w14:textId="77777777" w:rsidR="00F05D91" w:rsidRPr="00564BEF" w:rsidRDefault="006B1A62" w:rsidP="004B75FE">
      <w:pPr>
        <w:pStyle w:val="ListParagraph"/>
        <w:tabs>
          <w:tab w:val="left" w:pos="1134"/>
          <w:tab w:val="left" w:pos="1276"/>
        </w:tabs>
        <w:spacing w:after="0" w:line="276" w:lineRule="auto"/>
        <w:ind w:left="0" w:firstLine="567"/>
        <w:rPr>
          <w:rFonts w:cstheme="minorHAnsi"/>
          <w:sz w:val="24"/>
          <w:szCs w:val="24"/>
          <w:lang w:eastAsia="lt-LT"/>
        </w:rPr>
      </w:pPr>
      <w:r w:rsidRPr="00564BEF">
        <w:rPr>
          <w:rFonts w:cstheme="minorHAnsi"/>
          <w:sz w:val="24"/>
          <w:szCs w:val="24"/>
          <w:lang w:eastAsia="lt-LT"/>
        </w:rPr>
        <w:t xml:space="preserve">Perkančioji organizacija pateiktuose paaiškinimuose papildomai nurodė, kad </w:t>
      </w:r>
      <w:r w:rsidR="003A0A98" w:rsidRPr="00564BEF">
        <w:rPr>
          <w:rFonts w:cstheme="minorHAnsi"/>
          <w:sz w:val="24"/>
          <w:szCs w:val="24"/>
          <w:lang w:eastAsia="lt-LT"/>
        </w:rPr>
        <w:t>„&lt;...&gt; praktinės CAS užduočių vykdymo patirties apimtis buvo laikoma pakankama, konstatuotina, kad pirkimo sąlygose konkreti kiekybinė pakankamos patirties riba nebuvo nustatyta. Reikalavimas orientuotas į patirties turėjimo faktą ir jos atitiktį pirkimo objektui bei numatomoms lakūno funkcijoms, o ne į iš anksto nustatytą konkrečių valandų ar CAS užduočių skaičių.</w:t>
      </w:r>
      <w:r w:rsidR="00AD0037" w:rsidRPr="00564BEF">
        <w:rPr>
          <w:rFonts w:cstheme="minorHAnsi"/>
          <w:sz w:val="24"/>
          <w:szCs w:val="24"/>
          <w:lang w:eastAsia="lt-LT"/>
        </w:rPr>
        <w:t xml:space="preserve"> </w:t>
      </w:r>
      <w:r w:rsidR="003A0A98" w:rsidRPr="00564BEF">
        <w:rPr>
          <w:rFonts w:cstheme="minorHAnsi"/>
          <w:sz w:val="24"/>
          <w:szCs w:val="24"/>
          <w:lang w:eastAsia="lt-LT"/>
        </w:rPr>
        <w:t>Atsižvelgiant į tai, perkančioji organizacija negali nurodyti konkretaus minimalaus skrydžio valandų ar CAS užduočių skaičiaus, kuris pagal pirkimo dokumentus būtų buvęs nustatytas kaip privalomas pakankamos praktinės patirties kriterijus. Kvalifikacijos reikalavimo formuluotė šiuo aspektu buvo paremta kokybiniu patirties kriterijumi – lakūnas turėjo būti praktiškai vykdęs CAS užduotis kaip lakūnas, o ne tik būti išklausęs atitinkamus mokymus.“</w:t>
      </w:r>
    </w:p>
    <w:p w14:paraId="17EB1595" w14:textId="4E1631C1" w:rsidR="003A5C88" w:rsidRPr="00155666" w:rsidRDefault="00B80134" w:rsidP="004B75FE">
      <w:pPr>
        <w:pStyle w:val="ListParagraph"/>
        <w:tabs>
          <w:tab w:val="left" w:pos="1134"/>
          <w:tab w:val="left" w:pos="1276"/>
        </w:tabs>
        <w:spacing w:after="0" w:line="276" w:lineRule="auto"/>
        <w:ind w:left="0" w:firstLine="567"/>
        <w:rPr>
          <w:rFonts w:cstheme="minorHAnsi"/>
          <w:sz w:val="24"/>
          <w:szCs w:val="24"/>
          <w:lang w:eastAsia="lt-LT"/>
        </w:rPr>
      </w:pPr>
      <w:r w:rsidRPr="00B80134">
        <w:rPr>
          <w:rFonts w:cstheme="minorHAnsi"/>
          <w:sz w:val="24"/>
          <w:szCs w:val="24"/>
          <w:lang w:eastAsia="lt-LT"/>
        </w:rPr>
        <w:t xml:space="preserve">Pažymima, kad kvalifikacijos reikalavimai turi būti tikslūs ir aiškūs, o Įstatymo 37 straipsnio 3 dalyje tiesiogiai nustatyta </w:t>
      </w:r>
      <w:r w:rsidR="00492888">
        <w:rPr>
          <w:rFonts w:cstheme="minorHAnsi"/>
          <w:sz w:val="24"/>
          <w:szCs w:val="24"/>
          <w:lang w:eastAsia="lt-LT"/>
        </w:rPr>
        <w:t>p</w:t>
      </w:r>
      <w:r w:rsidRPr="00B80134">
        <w:rPr>
          <w:rFonts w:cstheme="minorHAnsi"/>
          <w:sz w:val="24"/>
          <w:szCs w:val="24"/>
          <w:lang w:eastAsia="lt-LT"/>
        </w:rPr>
        <w:t xml:space="preserve">erkančiosios organizacijos pareiga skelbime apie pirkimą ar kituose </w:t>
      </w:r>
      <w:r w:rsidR="00492888">
        <w:rPr>
          <w:rFonts w:cstheme="minorHAnsi"/>
          <w:sz w:val="24"/>
          <w:szCs w:val="24"/>
          <w:lang w:eastAsia="lt-LT"/>
        </w:rPr>
        <w:t>p</w:t>
      </w:r>
      <w:r w:rsidRPr="00B80134">
        <w:rPr>
          <w:rFonts w:cstheme="minorHAnsi"/>
          <w:sz w:val="24"/>
          <w:szCs w:val="24"/>
          <w:lang w:eastAsia="lt-LT"/>
        </w:rPr>
        <w:t>irkimo dokumentuose nurodyti, kokius techninio ir (ar) profesinio pajėgumo įrodymus turi pateikti tiekėjai ir kokie papildomi dokumentai turi būti pateikti</w:t>
      </w:r>
      <w:r w:rsidR="005B7EA8">
        <w:rPr>
          <w:rFonts w:cstheme="minorHAnsi"/>
          <w:sz w:val="24"/>
          <w:szCs w:val="24"/>
          <w:lang w:eastAsia="lt-LT"/>
        </w:rPr>
        <w:t>, t</w:t>
      </w:r>
      <w:r w:rsidRPr="00B80134">
        <w:rPr>
          <w:rFonts w:cstheme="minorHAnsi"/>
          <w:sz w:val="24"/>
          <w:szCs w:val="24"/>
          <w:lang w:eastAsia="lt-LT"/>
        </w:rPr>
        <w:t xml:space="preserve">odėl kvalifikacijos reikalavimo turinys ir jo atitiktį pagrindžiantys įrodymai turi būti aiškiai nustatyti </w:t>
      </w:r>
      <w:r w:rsidR="008270A8">
        <w:rPr>
          <w:rFonts w:cstheme="minorHAnsi"/>
          <w:sz w:val="24"/>
          <w:szCs w:val="24"/>
          <w:lang w:eastAsia="lt-LT"/>
        </w:rPr>
        <w:t>p</w:t>
      </w:r>
      <w:r w:rsidRPr="00B80134">
        <w:rPr>
          <w:rFonts w:cstheme="minorHAnsi"/>
          <w:sz w:val="24"/>
          <w:szCs w:val="24"/>
          <w:lang w:eastAsia="lt-LT"/>
        </w:rPr>
        <w:t xml:space="preserve">irkimo dokumentuose, kad tiekėjai iš anksto žinotų jiems keliamus reikalavimus ir jų atitikties įrodymo tvarką, o </w:t>
      </w:r>
      <w:r w:rsidR="00492888">
        <w:rPr>
          <w:rFonts w:cstheme="minorHAnsi"/>
          <w:sz w:val="24"/>
          <w:szCs w:val="24"/>
          <w:lang w:eastAsia="lt-LT"/>
        </w:rPr>
        <w:t>p</w:t>
      </w:r>
      <w:r w:rsidRPr="00B80134">
        <w:rPr>
          <w:rFonts w:cstheme="minorHAnsi"/>
          <w:sz w:val="24"/>
          <w:szCs w:val="24"/>
          <w:lang w:eastAsia="lt-LT"/>
        </w:rPr>
        <w:t>erkančioji organizacija turėtų aiškų ir objektyvų pagrindą vienodai vertinti tiekėjų atitiktį.</w:t>
      </w:r>
    </w:p>
    <w:p w14:paraId="0EB8EB4C" w14:textId="574DF236" w:rsidR="00435D3A" w:rsidRPr="00564BEF" w:rsidRDefault="00435D3A" w:rsidP="004B75FE">
      <w:pPr>
        <w:pStyle w:val="ListParagraph"/>
        <w:tabs>
          <w:tab w:val="left" w:pos="1134"/>
          <w:tab w:val="left" w:pos="1276"/>
        </w:tabs>
        <w:spacing w:after="0" w:line="276" w:lineRule="auto"/>
        <w:ind w:left="0" w:firstLine="567"/>
        <w:rPr>
          <w:rFonts w:cstheme="minorHAnsi"/>
          <w:sz w:val="24"/>
          <w:szCs w:val="24"/>
          <w:lang w:eastAsia="lt-LT"/>
        </w:rPr>
      </w:pPr>
      <w:r w:rsidRPr="00564BEF">
        <w:rPr>
          <w:rFonts w:cstheme="minorHAnsi"/>
          <w:sz w:val="24"/>
          <w:szCs w:val="24"/>
          <w:lang w:eastAsia="lt-LT"/>
        </w:rPr>
        <w:t xml:space="preserve">Atsižvelgiant į tai, </w:t>
      </w:r>
      <w:r w:rsidR="001D07DF">
        <w:rPr>
          <w:rFonts w:cstheme="minorHAnsi"/>
          <w:sz w:val="24"/>
          <w:szCs w:val="24"/>
          <w:lang w:eastAsia="lt-LT"/>
        </w:rPr>
        <w:t>rekomenduo</w:t>
      </w:r>
      <w:r w:rsidR="008270A8">
        <w:rPr>
          <w:rFonts w:cstheme="minorHAnsi"/>
          <w:sz w:val="24"/>
          <w:szCs w:val="24"/>
          <w:lang w:eastAsia="lt-LT"/>
        </w:rPr>
        <w:t>jama</w:t>
      </w:r>
      <w:r w:rsidR="001D07DF">
        <w:rPr>
          <w:rFonts w:cstheme="minorHAnsi"/>
          <w:sz w:val="24"/>
          <w:szCs w:val="24"/>
          <w:lang w:eastAsia="lt-LT"/>
        </w:rPr>
        <w:t xml:space="preserve"> </w:t>
      </w:r>
      <w:r w:rsidRPr="00564BEF">
        <w:rPr>
          <w:rFonts w:cstheme="minorHAnsi"/>
          <w:sz w:val="24"/>
          <w:szCs w:val="24"/>
          <w:lang w:eastAsia="lt-LT"/>
        </w:rPr>
        <w:t>aiškiai nustat</w:t>
      </w:r>
      <w:r w:rsidR="001D07DF">
        <w:rPr>
          <w:rFonts w:cstheme="minorHAnsi"/>
          <w:sz w:val="24"/>
          <w:szCs w:val="24"/>
          <w:lang w:eastAsia="lt-LT"/>
        </w:rPr>
        <w:t>yti</w:t>
      </w:r>
      <w:r w:rsidRPr="00564BEF">
        <w:rPr>
          <w:rFonts w:cstheme="minorHAnsi"/>
          <w:sz w:val="24"/>
          <w:szCs w:val="24"/>
          <w:lang w:eastAsia="lt-LT"/>
        </w:rPr>
        <w:t xml:space="preserve"> praktinės CAS užduočių vykdymo patirties reikalavimo turinį</w:t>
      </w:r>
      <w:r w:rsidR="004F3065">
        <w:rPr>
          <w:rFonts w:cstheme="minorHAnsi"/>
          <w:sz w:val="24"/>
          <w:szCs w:val="24"/>
          <w:lang w:eastAsia="lt-LT"/>
        </w:rPr>
        <w:t xml:space="preserve">, kartu </w:t>
      </w:r>
      <w:r w:rsidRPr="00564BEF">
        <w:rPr>
          <w:rFonts w:cstheme="minorHAnsi"/>
          <w:sz w:val="24"/>
          <w:szCs w:val="24"/>
          <w:lang w:eastAsia="lt-LT"/>
        </w:rPr>
        <w:t>nurodant dokumentus bei kitus įrodymus, kuriuos tiekėjai turi pateikti siūlomo specialisto atitikčiai šiam kvalifikacijos reikalavimui pagrįsti</w:t>
      </w:r>
      <w:r w:rsidR="004F3065">
        <w:rPr>
          <w:rFonts w:cstheme="minorHAnsi"/>
          <w:sz w:val="24"/>
          <w:szCs w:val="24"/>
          <w:lang w:eastAsia="lt-LT"/>
        </w:rPr>
        <w:t>;</w:t>
      </w:r>
    </w:p>
    <w:p w14:paraId="0E1E97F2" w14:textId="45E0FD64" w:rsidR="000424C0" w:rsidRPr="00564BEF" w:rsidRDefault="00112E88" w:rsidP="004B75FE">
      <w:pPr>
        <w:pStyle w:val="ListParagraph"/>
        <w:numPr>
          <w:ilvl w:val="1"/>
          <w:numId w:val="37"/>
        </w:numPr>
        <w:tabs>
          <w:tab w:val="left" w:pos="1134"/>
          <w:tab w:val="left" w:pos="1276"/>
        </w:tabs>
        <w:spacing w:after="0" w:line="276" w:lineRule="auto"/>
        <w:ind w:left="0" w:firstLine="567"/>
        <w:rPr>
          <w:rFonts w:cstheme="minorHAnsi"/>
          <w:sz w:val="24"/>
          <w:szCs w:val="24"/>
          <w:lang w:eastAsia="lt-LT"/>
        </w:rPr>
      </w:pPr>
      <w:r w:rsidRPr="00112E88">
        <w:rPr>
          <w:rFonts w:cstheme="minorHAnsi"/>
          <w:sz w:val="24"/>
          <w:szCs w:val="24"/>
          <w:lang w:eastAsia="lt-LT"/>
        </w:rPr>
        <w:t xml:space="preserve">Pirkimo sąlygų 3 priedo lentelėje „II Kvalifikacijos reikalavimai“ </w:t>
      </w:r>
      <w:r w:rsidR="00D92381">
        <w:rPr>
          <w:rFonts w:cstheme="minorHAnsi"/>
          <w:sz w:val="24"/>
          <w:szCs w:val="24"/>
          <w:lang w:eastAsia="lt-LT"/>
        </w:rPr>
        <w:t xml:space="preserve">nustatytas </w:t>
      </w:r>
      <w:r w:rsidR="00143432" w:rsidRPr="00564BEF">
        <w:rPr>
          <w:rFonts w:cstheme="minorHAnsi"/>
          <w:sz w:val="24"/>
          <w:szCs w:val="24"/>
          <w:lang w:eastAsia="lt-LT"/>
        </w:rPr>
        <w:t>r</w:t>
      </w:r>
      <w:r w:rsidR="000424C0" w:rsidRPr="00564BEF">
        <w:rPr>
          <w:rFonts w:cstheme="minorHAnsi"/>
          <w:sz w:val="24"/>
          <w:szCs w:val="24"/>
          <w:lang w:eastAsia="lt-LT"/>
        </w:rPr>
        <w:t>eikalavimas</w:t>
      </w:r>
      <w:r w:rsidR="00143432" w:rsidRPr="00564BEF">
        <w:rPr>
          <w:rFonts w:cstheme="minorHAnsi"/>
          <w:sz w:val="24"/>
          <w:szCs w:val="24"/>
          <w:lang w:eastAsia="lt-LT"/>
        </w:rPr>
        <w:t xml:space="preserve"> pateikti</w:t>
      </w:r>
      <w:r w:rsidR="00B22BA5" w:rsidRPr="00564BEF">
        <w:rPr>
          <w:rFonts w:cstheme="minorHAnsi"/>
          <w:sz w:val="24"/>
          <w:szCs w:val="24"/>
          <w:lang w:eastAsia="lt-LT"/>
        </w:rPr>
        <w:t>:</w:t>
      </w:r>
      <w:r w:rsidR="00143432" w:rsidRPr="00564BEF">
        <w:rPr>
          <w:rFonts w:cstheme="minorHAnsi"/>
          <w:sz w:val="24"/>
          <w:szCs w:val="24"/>
          <w:lang w:eastAsia="lt-LT"/>
        </w:rPr>
        <w:t xml:space="preserve"> „</w:t>
      </w:r>
      <w:r w:rsidR="000424C0" w:rsidRPr="00564BEF">
        <w:rPr>
          <w:rFonts w:cstheme="minorHAnsi"/>
          <w:sz w:val="24"/>
          <w:szCs w:val="24"/>
          <w:lang w:eastAsia="lt-LT"/>
        </w:rPr>
        <w:t xml:space="preserve">pažymėjimą/sertifikatą, patvirtinantį, kad lakūnai yra baigę BASIC JTAC </w:t>
      </w:r>
      <w:proofErr w:type="spellStart"/>
      <w:r w:rsidR="000424C0" w:rsidRPr="00564BEF">
        <w:rPr>
          <w:rFonts w:cstheme="minorHAnsi"/>
          <w:sz w:val="24"/>
          <w:szCs w:val="24"/>
          <w:lang w:eastAsia="lt-LT"/>
        </w:rPr>
        <w:t>Training</w:t>
      </w:r>
      <w:proofErr w:type="spellEnd"/>
      <w:r w:rsidR="000424C0" w:rsidRPr="00564BEF">
        <w:rPr>
          <w:rFonts w:cstheme="minorHAnsi"/>
          <w:sz w:val="24"/>
          <w:szCs w:val="24"/>
          <w:lang w:eastAsia="lt-LT"/>
        </w:rPr>
        <w:t xml:space="preserve"> NATO arba lygiaverčius kursus arba turėti ne mažesnę nei 300 skrydžio valandų patirtį skraidant su koviniais orlaiviais</w:t>
      </w:r>
      <w:r w:rsidR="00143432" w:rsidRPr="00564BEF">
        <w:rPr>
          <w:rFonts w:cstheme="minorHAnsi"/>
          <w:sz w:val="24"/>
          <w:szCs w:val="24"/>
          <w:lang w:eastAsia="lt-LT"/>
        </w:rPr>
        <w:t>“ yra</w:t>
      </w:r>
      <w:r w:rsidR="00883B7D" w:rsidRPr="00564BEF">
        <w:rPr>
          <w:rFonts w:cstheme="minorHAnsi"/>
          <w:sz w:val="24"/>
          <w:szCs w:val="24"/>
          <w:lang w:eastAsia="lt-LT"/>
        </w:rPr>
        <w:t xml:space="preserve"> nurodytas prie kvalifikacinių reikalavimų atitikį pagrindžiančių dokumentų</w:t>
      </w:r>
      <w:r w:rsidR="0024328C" w:rsidRPr="00564BEF">
        <w:rPr>
          <w:rFonts w:cstheme="minorHAnsi"/>
          <w:sz w:val="24"/>
          <w:szCs w:val="24"/>
          <w:lang w:eastAsia="lt-LT"/>
        </w:rPr>
        <w:t xml:space="preserve">, </w:t>
      </w:r>
      <w:r w:rsidR="00143432" w:rsidRPr="00564BEF">
        <w:rPr>
          <w:rFonts w:cstheme="minorHAnsi"/>
          <w:sz w:val="24"/>
          <w:szCs w:val="24"/>
          <w:lang w:eastAsia="lt-LT"/>
        </w:rPr>
        <w:t xml:space="preserve">kuriuos tiekėjas privalo </w:t>
      </w:r>
      <w:r w:rsidR="0024328C" w:rsidRPr="00564BEF">
        <w:rPr>
          <w:rFonts w:cstheme="minorHAnsi"/>
          <w:sz w:val="24"/>
          <w:szCs w:val="24"/>
          <w:lang w:eastAsia="lt-LT"/>
        </w:rPr>
        <w:t>pateikti</w:t>
      </w:r>
      <w:r w:rsidR="006E6616" w:rsidRPr="00564BEF">
        <w:rPr>
          <w:rFonts w:cstheme="minorHAnsi"/>
          <w:sz w:val="24"/>
          <w:szCs w:val="24"/>
          <w:lang w:eastAsia="lt-LT"/>
        </w:rPr>
        <w:t>, t</w:t>
      </w:r>
      <w:r w:rsidR="00143432" w:rsidRPr="00564BEF">
        <w:rPr>
          <w:rFonts w:cstheme="minorHAnsi"/>
          <w:sz w:val="24"/>
          <w:szCs w:val="24"/>
          <w:lang w:eastAsia="lt-LT"/>
        </w:rPr>
        <w:t>ačiau iš nustatytų</w:t>
      </w:r>
      <w:r w:rsidR="006E6616" w:rsidRPr="00564BEF">
        <w:rPr>
          <w:rFonts w:cstheme="minorHAnsi"/>
          <w:sz w:val="24"/>
          <w:szCs w:val="24"/>
          <w:lang w:eastAsia="lt-LT"/>
        </w:rPr>
        <w:t xml:space="preserve"> </w:t>
      </w:r>
      <w:r w:rsidR="00143432" w:rsidRPr="00564BEF">
        <w:rPr>
          <w:rFonts w:cstheme="minorHAnsi"/>
          <w:sz w:val="24"/>
          <w:szCs w:val="24"/>
          <w:lang w:eastAsia="lt-LT"/>
        </w:rPr>
        <w:t>kvalifikacijos reikalavimų n</w:t>
      </w:r>
      <w:r w:rsidR="006E6616" w:rsidRPr="00564BEF">
        <w:rPr>
          <w:rFonts w:cstheme="minorHAnsi"/>
          <w:sz w:val="24"/>
          <w:szCs w:val="24"/>
          <w:lang w:eastAsia="lt-LT"/>
        </w:rPr>
        <w:t>e</w:t>
      </w:r>
      <w:r w:rsidR="00143432" w:rsidRPr="00564BEF">
        <w:rPr>
          <w:rFonts w:cstheme="minorHAnsi"/>
          <w:sz w:val="24"/>
          <w:szCs w:val="24"/>
          <w:lang w:eastAsia="lt-LT"/>
        </w:rPr>
        <w:t>aišku, kurio konkretaus</w:t>
      </w:r>
      <w:r w:rsidR="006E6616" w:rsidRPr="00564BEF">
        <w:rPr>
          <w:rFonts w:cstheme="minorHAnsi"/>
          <w:sz w:val="24"/>
          <w:szCs w:val="24"/>
          <w:lang w:eastAsia="lt-LT"/>
        </w:rPr>
        <w:t xml:space="preserve"> kvalifikacijos</w:t>
      </w:r>
      <w:r w:rsidR="00143432" w:rsidRPr="00564BEF">
        <w:rPr>
          <w:rFonts w:cstheme="minorHAnsi"/>
          <w:sz w:val="24"/>
          <w:szCs w:val="24"/>
          <w:lang w:eastAsia="lt-LT"/>
        </w:rPr>
        <w:t xml:space="preserve"> reikalavimo atitiktį šis dokumentas turi patvirtinti. Dėl šios priežasties </w:t>
      </w:r>
      <w:r w:rsidR="00891E47" w:rsidRPr="00564BEF">
        <w:rPr>
          <w:rFonts w:cstheme="minorHAnsi"/>
          <w:sz w:val="24"/>
          <w:szCs w:val="24"/>
          <w:lang w:eastAsia="lt-LT"/>
        </w:rPr>
        <w:t xml:space="preserve">buvo </w:t>
      </w:r>
      <w:r w:rsidR="00143432" w:rsidRPr="00564BEF">
        <w:rPr>
          <w:rFonts w:cstheme="minorHAnsi"/>
          <w:sz w:val="24"/>
          <w:szCs w:val="24"/>
          <w:lang w:eastAsia="lt-LT"/>
        </w:rPr>
        <w:t xml:space="preserve">prašoma </w:t>
      </w:r>
      <w:r w:rsidR="00891E47" w:rsidRPr="00564BEF">
        <w:rPr>
          <w:rFonts w:cstheme="minorHAnsi"/>
          <w:sz w:val="24"/>
          <w:szCs w:val="24"/>
          <w:lang w:eastAsia="lt-LT"/>
        </w:rPr>
        <w:t xml:space="preserve">Perkančiosios organizacijos </w:t>
      </w:r>
      <w:r w:rsidR="00143432" w:rsidRPr="00564BEF">
        <w:rPr>
          <w:rFonts w:cstheme="minorHAnsi"/>
          <w:sz w:val="24"/>
          <w:szCs w:val="24"/>
          <w:lang w:eastAsia="lt-LT"/>
        </w:rPr>
        <w:t xml:space="preserve">paaiškinti, ar BASIC JTAC </w:t>
      </w:r>
      <w:proofErr w:type="spellStart"/>
      <w:r w:rsidR="00143432" w:rsidRPr="00564BEF">
        <w:rPr>
          <w:rFonts w:cstheme="minorHAnsi"/>
          <w:sz w:val="24"/>
          <w:szCs w:val="24"/>
          <w:lang w:eastAsia="lt-LT"/>
        </w:rPr>
        <w:t>Training</w:t>
      </w:r>
      <w:proofErr w:type="spellEnd"/>
      <w:r w:rsidR="00143432" w:rsidRPr="00564BEF">
        <w:rPr>
          <w:rFonts w:cstheme="minorHAnsi"/>
          <w:sz w:val="24"/>
          <w:szCs w:val="24"/>
          <w:lang w:eastAsia="lt-LT"/>
        </w:rPr>
        <w:t xml:space="preserve"> NATO / lygiaverčių kursų baigimas arba 300 skrydžio valandų patirtis </w:t>
      </w:r>
      <w:r w:rsidR="00600481">
        <w:rPr>
          <w:rFonts w:cstheme="minorHAnsi"/>
          <w:sz w:val="24"/>
          <w:szCs w:val="24"/>
          <w:lang w:eastAsia="lt-LT"/>
        </w:rPr>
        <w:t xml:space="preserve">skraidant su koviniais orlaiviais </w:t>
      </w:r>
      <w:r w:rsidR="00143432" w:rsidRPr="00564BEF">
        <w:rPr>
          <w:rFonts w:cstheme="minorHAnsi"/>
          <w:sz w:val="24"/>
          <w:szCs w:val="24"/>
          <w:lang w:eastAsia="lt-LT"/>
        </w:rPr>
        <w:t>yra atskiras privalomas specialist</w:t>
      </w:r>
      <w:r w:rsidR="00077035" w:rsidRPr="00564BEF">
        <w:rPr>
          <w:rFonts w:cstheme="minorHAnsi"/>
          <w:sz w:val="24"/>
          <w:szCs w:val="24"/>
          <w:lang w:eastAsia="lt-LT"/>
        </w:rPr>
        <w:t>ui keliamas</w:t>
      </w:r>
      <w:r w:rsidR="00143432" w:rsidRPr="00564BEF">
        <w:rPr>
          <w:rFonts w:cstheme="minorHAnsi"/>
          <w:sz w:val="24"/>
          <w:szCs w:val="24"/>
          <w:lang w:eastAsia="lt-LT"/>
        </w:rPr>
        <w:t xml:space="preserve"> kvalifikacijos reikalavimas.</w:t>
      </w:r>
      <w:r w:rsidR="00077035" w:rsidRPr="00564BEF">
        <w:rPr>
          <w:rFonts w:cstheme="minorHAnsi"/>
          <w:sz w:val="24"/>
          <w:szCs w:val="24"/>
          <w:lang w:eastAsia="lt-LT"/>
        </w:rPr>
        <w:t xml:space="preserve"> </w:t>
      </w:r>
      <w:r w:rsidR="00686048" w:rsidRPr="00564BEF">
        <w:rPr>
          <w:rFonts w:cstheme="minorHAnsi"/>
          <w:sz w:val="24"/>
          <w:szCs w:val="24"/>
          <w:lang w:eastAsia="lt-LT"/>
        </w:rPr>
        <w:t>Pažymėtina, kad Perkančioji organizacija pateikė prieštaringus paaiškinimus, t. y.</w:t>
      </w:r>
      <w:r w:rsidR="00AF1C32" w:rsidRPr="00564BEF">
        <w:rPr>
          <w:rFonts w:cstheme="minorHAnsi"/>
          <w:sz w:val="24"/>
          <w:szCs w:val="24"/>
          <w:lang w:eastAsia="lt-LT"/>
        </w:rPr>
        <w:t xml:space="preserve"> </w:t>
      </w:r>
      <w:r w:rsidR="00A1413E" w:rsidRPr="00564BEF">
        <w:rPr>
          <w:rFonts w:cstheme="minorHAnsi"/>
          <w:sz w:val="24"/>
          <w:szCs w:val="24"/>
          <w:lang w:eastAsia="lt-LT"/>
        </w:rPr>
        <w:t xml:space="preserve">viename atsakyme nurodė, kad „&lt;...&gt; </w:t>
      </w:r>
      <w:r w:rsidR="00A1413E" w:rsidRPr="00564BEF">
        <w:rPr>
          <w:rFonts w:cstheme="minorHAnsi"/>
          <w:b/>
          <w:bCs/>
          <w:sz w:val="24"/>
          <w:szCs w:val="24"/>
          <w:lang w:eastAsia="lt-LT"/>
        </w:rPr>
        <w:t>tai yra privalomas specialisto (piloto) kvalifikacijos reikalavimas</w:t>
      </w:r>
      <w:r w:rsidR="00A1413E" w:rsidRPr="00564BEF">
        <w:rPr>
          <w:rFonts w:cstheme="minorHAnsi"/>
          <w:sz w:val="24"/>
          <w:szCs w:val="24"/>
          <w:lang w:eastAsia="lt-LT"/>
        </w:rPr>
        <w:t xml:space="preserve">. Piloto kvalifikacijos atitikimas vienam arba kitam reikalavimui yra būtinas ir proporcingas pirkimo objektui, kadangi joks pilotas, neatitinkantis keliamų reikalavimų neturės reikalingos kompetencijos vykdyti CAS koordinaciją su žmonėmis, veikiančiais ant žemės </w:t>
      </w:r>
      <w:r w:rsidR="003055E4" w:rsidRPr="00564BEF">
        <w:rPr>
          <w:rFonts w:cstheme="minorHAnsi"/>
          <w:sz w:val="24"/>
          <w:szCs w:val="24"/>
          <w:lang w:eastAsia="lt-LT"/>
        </w:rPr>
        <w:t>&lt;...&gt;</w:t>
      </w:r>
      <w:r w:rsidR="00A1413E" w:rsidRPr="00564BEF">
        <w:rPr>
          <w:rFonts w:cstheme="minorHAnsi"/>
          <w:sz w:val="24"/>
          <w:szCs w:val="24"/>
          <w:lang w:eastAsia="lt-LT"/>
        </w:rPr>
        <w:t>“</w:t>
      </w:r>
      <w:r w:rsidR="003055E4" w:rsidRPr="00564BEF">
        <w:rPr>
          <w:rFonts w:cstheme="minorHAnsi"/>
          <w:sz w:val="24"/>
          <w:szCs w:val="24"/>
          <w:lang w:eastAsia="lt-LT"/>
        </w:rPr>
        <w:t xml:space="preserve">, tačiau kitame atsakyme nurodė, jog „&lt;...&gt; Perkančioji organizacija pripažįsta, kad būtent 300 skrydžio </w:t>
      </w:r>
      <w:r w:rsidR="003055E4" w:rsidRPr="00564BEF">
        <w:rPr>
          <w:rFonts w:cstheme="minorHAnsi"/>
          <w:sz w:val="24"/>
          <w:szCs w:val="24"/>
          <w:lang w:eastAsia="lt-LT"/>
        </w:rPr>
        <w:lastRenderedPageBreak/>
        <w:t xml:space="preserve">valandų ribos ir reikalavimo šią patirtį įgyti skraidant koviniais orlaiviais objektyvus būtinumas ir proporcingumas Pirkimo objektui iš Pirkimo dokumentų turinio nėra pakankamai pagrindžiamas, </w:t>
      </w:r>
      <w:r w:rsidR="003055E4" w:rsidRPr="00564BEF">
        <w:rPr>
          <w:rFonts w:cstheme="minorHAnsi"/>
          <w:b/>
          <w:bCs/>
          <w:sz w:val="24"/>
          <w:szCs w:val="24"/>
          <w:lang w:eastAsia="lt-LT"/>
        </w:rPr>
        <w:t>todėl šis kriterijus nelaikytinas savarankišku papildomu minimaliu kvalifikacijos reikalavimu</w:t>
      </w:r>
      <w:r w:rsidR="003055E4" w:rsidRPr="00564BEF">
        <w:rPr>
          <w:rFonts w:cstheme="minorHAnsi"/>
          <w:sz w:val="24"/>
          <w:szCs w:val="24"/>
          <w:lang w:eastAsia="lt-LT"/>
        </w:rPr>
        <w:t xml:space="preserve"> &lt;...&gt;“</w:t>
      </w:r>
      <w:r w:rsidR="00686048" w:rsidRPr="00564BEF">
        <w:rPr>
          <w:rFonts w:cstheme="minorHAnsi"/>
          <w:sz w:val="24"/>
          <w:szCs w:val="24"/>
          <w:lang w:eastAsia="lt-LT"/>
        </w:rPr>
        <w:t>.</w:t>
      </w:r>
    </w:p>
    <w:p w14:paraId="4A1DFAE9" w14:textId="488CA036" w:rsidR="00414A1C" w:rsidRPr="00564BEF" w:rsidRDefault="00414A1C" w:rsidP="004B75FE">
      <w:pPr>
        <w:pStyle w:val="ListParagraph"/>
        <w:tabs>
          <w:tab w:val="left" w:pos="1134"/>
          <w:tab w:val="left" w:pos="1276"/>
        </w:tabs>
        <w:spacing w:after="0" w:line="276" w:lineRule="auto"/>
        <w:ind w:left="0" w:firstLine="567"/>
        <w:rPr>
          <w:rFonts w:cstheme="minorHAnsi"/>
          <w:sz w:val="24"/>
          <w:szCs w:val="24"/>
          <w:lang w:eastAsia="lt-LT"/>
        </w:rPr>
      </w:pPr>
      <w:r w:rsidRPr="00564BEF">
        <w:rPr>
          <w:rFonts w:cstheme="minorHAnsi"/>
          <w:sz w:val="24"/>
          <w:szCs w:val="24"/>
          <w:lang w:eastAsia="lt-LT"/>
        </w:rPr>
        <w:t xml:space="preserve">Įvertinus šiuos </w:t>
      </w:r>
      <w:r w:rsidR="00D96FB7" w:rsidRPr="00564BEF">
        <w:rPr>
          <w:rFonts w:cstheme="minorHAnsi"/>
          <w:sz w:val="24"/>
          <w:szCs w:val="24"/>
          <w:lang w:eastAsia="lt-LT"/>
        </w:rPr>
        <w:t>paaiškinimus, lieka neaišku, ar Perkančioji organizacija apskritai kelia papildomą minimalų specialisto kvalifikacijos reikalavimą ir, jeigu kelia, koks reikalavimas lieka atsisakius 300 skrydžio valandų ribos ir reikalavimo skraidyti koviniais orlaiviais</w:t>
      </w:r>
      <w:r w:rsidR="00EF08E6" w:rsidRPr="00564BEF">
        <w:rPr>
          <w:rFonts w:cstheme="minorHAnsi"/>
          <w:sz w:val="24"/>
          <w:szCs w:val="24"/>
          <w:lang w:eastAsia="lt-LT"/>
        </w:rPr>
        <w:t xml:space="preserve">, taip pat neaišku, </w:t>
      </w:r>
      <w:r w:rsidR="00D96FB7" w:rsidRPr="00564BEF">
        <w:rPr>
          <w:rFonts w:cstheme="minorHAnsi"/>
          <w:sz w:val="24"/>
          <w:szCs w:val="24"/>
          <w:lang w:eastAsia="lt-LT"/>
        </w:rPr>
        <w:t xml:space="preserve">ar BASIC JTAC </w:t>
      </w:r>
      <w:proofErr w:type="spellStart"/>
      <w:r w:rsidR="00D96FB7" w:rsidRPr="00564BEF">
        <w:rPr>
          <w:rFonts w:cstheme="minorHAnsi"/>
          <w:sz w:val="24"/>
          <w:szCs w:val="24"/>
          <w:lang w:eastAsia="lt-LT"/>
        </w:rPr>
        <w:t>Training</w:t>
      </w:r>
      <w:proofErr w:type="spellEnd"/>
      <w:r w:rsidR="00D96FB7" w:rsidRPr="00564BEF">
        <w:rPr>
          <w:rFonts w:cstheme="minorHAnsi"/>
          <w:sz w:val="24"/>
          <w:szCs w:val="24"/>
          <w:lang w:eastAsia="lt-LT"/>
        </w:rPr>
        <w:t xml:space="preserve"> NATO / lygiaverčių kursų baigimas</w:t>
      </w:r>
      <w:r w:rsidR="00EF08E6" w:rsidRPr="00564BEF">
        <w:rPr>
          <w:rFonts w:cstheme="minorHAnsi"/>
          <w:sz w:val="24"/>
          <w:szCs w:val="24"/>
          <w:lang w:eastAsia="lt-LT"/>
        </w:rPr>
        <w:t xml:space="preserve"> tampa privalomu kvalifikacijos reikalavimu, </w:t>
      </w:r>
      <w:r w:rsidR="00D96FB7" w:rsidRPr="00564BEF">
        <w:rPr>
          <w:rFonts w:cstheme="minorHAnsi"/>
          <w:sz w:val="24"/>
          <w:szCs w:val="24"/>
          <w:lang w:eastAsia="lt-LT"/>
        </w:rPr>
        <w:t xml:space="preserve">ar </w:t>
      </w:r>
      <w:r w:rsidR="00EF08E6" w:rsidRPr="00564BEF">
        <w:rPr>
          <w:rFonts w:cstheme="minorHAnsi"/>
          <w:sz w:val="24"/>
          <w:szCs w:val="24"/>
          <w:lang w:eastAsia="lt-LT"/>
        </w:rPr>
        <w:t xml:space="preserve">visgi </w:t>
      </w:r>
      <w:r w:rsidR="00D96FB7" w:rsidRPr="00564BEF">
        <w:rPr>
          <w:rFonts w:cstheme="minorHAnsi"/>
          <w:sz w:val="24"/>
          <w:szCs w:val="24"/>
          <w:lang w:eastAsia="lt-LT"/>
        </w:rPr>
        <w:t>šio reikalavimo apskritai atsisakoma.</w:t>
      </w:r>
    </w:p>
    <w:p w14:paraId="55752149" w14:textId="45986FFB" w:rsidR="00E14107" w:rsidRPr="008270A8" w:rsidRDefault="003C2129" w:rsidP="004B75FE">
      <w:pPr>
        <w:pStyle w:val="ListParagraph"/>
        <w:tabs>
          <w:tab w:val="left" w:pos="1134"/>
          <w:tab w:val="left" w:pos="1276"/>
        </w:tabs>
        <w:spacing w:after="0" w:line="276" w:lineRule="auto"/>
        <w:ind w:left="0" w:firstLine="567"/>
        <w:rPr>
          <w:rFonts w:cstheme="minorHAnsi"/>
          <w:sz w:val="24"/>
          <w:szCs w:val="24"/>
          <w:lang w:eastAsia="lt-LT"/>
        </w:rPr>
      </w:pPr>
      <w:r w:rsidRPr="00564BEF">
        <w:rPr>
          <w:rFonts w:cstheme="minorHAnsi"/>
          <w:sz w:val="24"/>
          <w:szCs w:val="24"/>
          <w:lang w:eastAsia="lt-LT"/>
        </w:rPr>
        <w:t xml:space="preserve">Atsižvelgiant į tai, </w:t>
      </w:r>
      <w:r w:rsidR="0042004D" w:rsidRPr="00564BEF">
        <w:rPr>
          <w:rFonts w:cstheme="minorHAnsi"/>
          <w:sz w:val="24"/>
          <w:szCs w:val="24"/>
          <w:lang w:eastAsia="lt-LT"/>
        </w:rPr>
        <w:t xml:space="preserve">kas nurodyta, </w:t>
      </w:r>
      <w:r w:rsidRPr="00564BEF">
        <w:rPr>
          <w:rFonts w:cstheme="minorHAnsi"/>
          <w:sz w:val="24"/>
          <w:szCs w:val="24"/>
          <w:lang w:eastAsia="lt-LT"/>
        </w:rPr>
        <w:t xml:space="preserve">Pirkimo sąlygos turi būti atitinkamai patikslintos. </w:t>
      </w:r>
      <w:r w:rsidR="00485BA6" w:rsidRPr="00564BEF">
        <w:rPr>
          <w:rFonts w:cstheme="minorHAnsi"/>
          <w:sz w:val="24"/>
          <w:szCs w:val="24"/>
          <w:lang w:eastAsia="lt-LT"/>
        </w:rPr>
        <w:t xml:space="preserve">Jeigu papildomas minimalus kvalifikacijos reikalavimas yra keliamas, jis turi būti aiškiai suformuluotas kaip kvalifikacijos reikalavimas ir nurodyti jo atitiktį pagrindžiantys dokumentai. Jeigu tokio papildomo kvalifikacijos reikalavimo atsisakoma, atitinkamai turi būti išbrauktas ir reikalavimas pateikti BASIC JTAC </w:t>
      </w:r>
      <w:proofErr w:type="spellStart"/>
      <w:r w:rsidR="00485BA6" w:rsidRPr="00564BEF">
        <w:rPr>
          <w:rFonts w:cstheme="minorHAnsi"/>
          <w:sz w:val="24"/>
          <w:szCs w:val="24"/>
          <w:lang w:eastAsia="lt-LT"/>
        </w:rPr>
        <w:t>Training</w:t>
      </w:r>
      <w:proofErr w:type="spellEnd"/>
      <w:r w:rsidR="00485BA6" w:rsidRPr="00564BEF">
        <w:rPr>
          <w:rFonts w:cstheme="minorHAnsi"/>
          <w:sz w:val="24"/>
          <w:szCs w:val="24"/>
          <w:lang w:eastAsia="lt-LT"/>
        </w:rPr>
        <w:t xml:space="preserve"> NATO / lygiaverčių kursų baigimą arba 300 skrydžio valandų patirtį skraidant koviniais orlaiviais </w:t>
      </w:r>
      <w:r w:rsidR="00485BA6" w:rsidRPr="008270A8">
        <w:rPr>
          <w:rFonts w:cstheme="minorHAnsi"/>
          <w:sz w:val="24"/>
          <w:szCs w:val="24"/>
          <w:lang w:eastAsia="lt-LT"/>
        </w:rPr>
        <w:t>patvirtinantį dokumentą</w:t>
      </w:r>
      <w:r w:rsidRPr="008270A8">
        <w:rPr>
          <w:rFonts w:cstheme="minorHAnsi"/>
          <w:sz w:val="24"/>
          <w:szCs w:val="24"/>
          <w:lang w:eastAsia="lt-LT"/>
        </w:rPr>
        <w:t>.</w:t>
      </w:r>
    </w:p>
    <w:p w14:paraId="7B9BF454" w14:textId="0913AA93" w:rsidR="00BF45DF" w:rsidRPr="008270A8" w:rsidRDefault="00BF45DF" w:rsidP="004B75FE">
      <w:pPr>
        <w:pStyle w:val="ListParagraph"/>
        <w:numPr>
          <w:ilvl w:val="0"/>
          <w:numId w:val="37"/>
        </w:numPr>
        <w:tabs>
          <w:tab w:val="left" w:pos="1134"/>
          <w:tab w:val="left" w:pos="1276"/>
        </w:tabs>
        <w:spacing w:after="0" w:line="276" w:lineRule="auto"/>
        <w:ind w:left="0" w:firstLine="567"/>
        <w:rPr>
          <w:rFonts w:ascii="Calibri" w:eastAsia="Calibri" w:hAnsi="Calibri" w:cs="Calibri"/>
          <w:b/>
          <w:bCs/>
          <w:sz w:val="24"/>
          <w:szCs w:val="24"/>
        </w:rPr>
      </w:pPr>
      <w:r w:rsidRPr="008270A8">
        <w:rPr>
          <w:rFonts w:ascii="Calibri" w:eastAsia="Calibri" w:hAnsi="Calibri" w:cs="Calibri"/>
          <w:b/>
          <w:bCs/>
          <w:sz w:val="24"/>
          <w:szCs w:val="24"/>
        </w:rPr>
        <w:t>Dėl Pirkimo dokumentų</w:t>
      </w:r>
      <w:r w:rsidR="00F97109" w:rsidRPr="008270A8">
        <w:rPr>
          <w:rFonts w:ascii="Calibri" w:eastAsia="Calibri" w:hAnsi="Calibri" w:cs="Calibri"/>
          <w:b/>
          <w:bCs/>
          <w:sz w:val="24"/>
          <w:szCs w:val="24"/>
        </w:rPr>
        <w:t xml:space="preserve"> neaiškumo</w:t>
      </w:r>
      <w:r w:rsidRPr="008270A8">
        <w:rPr>
          <w:rFonts w:ascii="Calibri" w:eastAsia="Calibri" w:hAnsi="Calibri" w:cs="Calibri"/>
          <w:b/>
          <w:bCs/>
          <w:sz w:val="24"/>
          <w:szCs w:val="24"/>
        </w:rPr>
        <w:t>:</w:t>
      </w:r>
      <w:r w:rsidR="00875C5A" w:rsidRPr="008270A8">
        <w:rPr>
          <w:rFonts w:ascii="Calibri" w:eastAsia="Calibri" w:hAnsi="Calibri" w:cs="Calibri"/>
          <w:b/>
          <w:bCs/>
          <w:sz w:val="24"/>
          <w:szCs w:val="24"/>
        </w:rPr>
        <w:t xml:space="preserve"> </w:t>
      </w:r>
    </w:p>
    <w:p w14:paraId="18792057" w14:textId="02AF7DDA" w:rsidR="005944AF" w:rsidRDefault="001D535B"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sidRPr="002D32D4">
        <w:rPr>
          <w:rFonts w:ascii="Calibri" w:eastAsia="Calibri" w:hAnsi="Calibri" w:cs="Calibri"/>
          <w:sz w:val="24"/>
          <w:szCs w:val="24"/>
        </w:rPr>
        <w:t>Pirkimo sąlygų 7 prie</w:t>
      </w:r>
      <w:r w:rsidR="00F97109" w:rsidRPr="002D32D4">
        <w:rPr>
          <w:rFonts w:ascii="Calibri" w:eastAsia="Calibri" w:hAnsi="Calibri" w:cs="Calibri"/>
          <w:sz w:val="24"/>
          <w:szCs w:val="24"/>
        </w:rPr>
        <w:t xml:space="preserve">de „Pasiūlymas &lt;...&gt;“ </w:t>
      </w:r>
      <w:r w:rsidR="008270A8" w:rsidRPr="002D32D4">
        <w:rPr>
          <w:rFonts w:ascii="Calibri" w:eastAsia="Calibri" w:hAnsi="Calibri" w:cs="Calibri"/>
          <w:sz w:val="24"/>
          <w:szCs w:val="24"/>
        </w:rPr>
        <w:t xml:space="preserve">(toliau – Pasiūlymo forma) </w:t>
      </w:r>
      <w:r w:rsidR="00F97109" w:rsidRPr="002D32D4">
        <w:rPr>
          <w:rFonts w:ascii="Calibri" w:eastAsia="Calibri" w:hAnsi="Calibri" w:cs="Calibri"/>
          <w:sz w:val="24"/>
          <w:szCs w:val="24"/>
        </w:rPr>
        <w:t>prašoma nurodyti artimos oro paramos paslaugos valandinį įkainį</w:t>
      </w:r>
      <w:r w:rsidR="00F06A1F" w:rsidRPr="002D32D4">
        <w:rPr>
          <w:rFonts w:ascii="Calibri" w:eastAsia="Calibri" w:hAnsi="Calibri" w:cs="Calibri"/>
          <w:sz w:val="24"/>
          <w:szCs w:val="24"/>
        </w:rPr>
        <w:t xml:space="preserve">, nurodytam 120 val. kiekiui. Kartu pateikta pastaba, kad </w:t>
      </w:r>
      <w:r w:rsidR="00F06A1F" w:rsidRPr="002D32D4">
        <w:rPr>
          <w:rFonts w:ascii="Calibri" w:eastAsia="Calibri" w:hAnsi="Calibri" w:cs="Calibri"/>
          <w:b/>
          <w:bCs/>
          <w:sz w:val="24"/>
          <w:szCs w:val="24"/>
        </w:rPr>
        <w:t>Perkančioji organizacija neįsipareigoja išpirkti šio viso nurodyto paslaugų kiekio</w:t>
      </w:r>
      <w:r w:rsidR="00EB376C" w:rsidRPr="002D32D4">
        <w:rPr>
          <w:rFonts w:ascii="Calibri" w:eastAsia="Calibri" w:hAnsi="Calibri" w:cs="Calibri"/>
          <w:sz w:val="24"/>
          <w:szCs w:val="24"/>
        </w:rPr>
        <w:t xml:space="preserve">. Pirkimo sąlygų 1 priedo „&lt;...&gt; techninė specifikacija“ </w:t>
      </w:r>
      <w:r w:rsidR="008270A8" w:rsidRPr="002D32D4">
        <w:rPr>
          <w:rFonts w:ascii="Calibri" w:eastAsia="Calibri" w:hAnsi="Calibri" w:cs="Calibri"/>
          <w:sz w:val="24"/>
          <w:szCs w:val="24"/>
        </w:rPr>
        <w:t xml:space="preserve">(toliau – Techninė specifikacija) </w:t>
      </w:r>
      <w:r w:rsidR="00EB376C" w:rsidRPr="002D32D4">
        <w:rPr>
          <w:rFonts w:ascii="Calibri" w:eastAsia="Calibri" w:hAnsi="Calibri" w:cs="Calibri"/>
          <w:sz w:val="24"/>
          <w:szCs w:val="24"/>
        </w:rPr>
        <w:t>2.4 papunktyje nustatyta, kad „</w:t>
      </w:r>
      <w:r w:rsidR="006E78A0" w:rsidRPr="002D32D4">
        <w:rPr>
          <w:rFonts w:ascii="Calibri" w:eastAsia="Calibri" w:hAnsi="Calibri" w:cs="Calibri"/>
          <w:sz w:val="24"/>
          <w:szCs w:val="24"/>
        </w:rPr>
        <w:t xml:space="preserve">Sutarties galiojimo metu, per kiekvienus kalendorinius metus paslaugos </w:t>
      </w:r>
      <w:r w:rsidR="006E78A0" w:rsidRPr="002D32D4">
        <w:rPr>
          <w:rFonts w:ascii="Calibri" w:eastAsia="Calibri" w:hAnsi="Calibri" w:cs="Calibri"/>
          <w:b/>
          <w:bCs/>
          <w:sz w:val="24"/>
          <w:szCs w:val="24"/>
        </w:rPr>
        <w:t>teikėjas privalo užtikrinti ne mažiau kaip 40 (keturiasdešimt) skrydžio valandų</w:t>
      </w:r>
      <w:r w:rsidR="006E78A0" w:rsidRPr="002D32D4">
        <w:rPr>
          <w:rFonts w:ascii="Calibri" w:eastAsia="Calibri" w:hAnsi="Calibri" w:cs="Calibri"/>
          <w:sz w:val="24"/>
          <w:szCs w:val="24"/>
        </w:rPr>
        <w:t>, kurių metu bus vykdomos procedūros su JPUVS (tranzito iki treniruočių rajono laikas į nurodytas valandas nėra įskaičiuojamas). &lt;...&gt; Bendras valandų skaičius bus paskirstomas nustatant ne mažiau kaip po 20 (dvidešimt) valandų per savaitę (5 (penkios) darbo dienos). &lt;...&gt;“</w:t>
      </w:r>
      <w:r w:rsidR="00420808" w:rsidRPr="002D32D4">
        <w:rPr>
          <w:rFonts w:ascii="Calibri" w:eastAsia="Calibri" w:hAnsi="Calibri" w:cs="Calibri"/>
          <w:sz w:val="24"/>
          <w:szCs w:val="24"/>
        </w:rPr>
        <w:t xml:space="preserve">. </w:t>
      </w:r>
      <w:r w:rsidR="006E78A0" w:rsidRPr="002D32D4">
        <w:rPr>
          <w:rFonts w:ascii="Calibri" w:eastAsia="Calibri" w:hAnsi="Calibri" w:cs="Calibri"/>
          <w:sz w:val="24"/>
          <w:szCs w:val="24"/>
        </w:rPr>
        <w:t xml:space="preserve">Pirkimo sąlygų </w:t>
      </w:r>
      <w:r w:rsidR="008270A8" w:rsidRPr="002D32D4">
        <w:rPr>
          <w:rFonts w:ascii="Calibri" w:eastAsia="Calibri" w:hAnsi="Calibri" w:cs="Calibri"/>
          <w:sz w:val="24"/>
          <w:szCs w:val="24"/>
        </w:rPr>
        <w:t>8 priedo „Paslaugų pirkimo-pardavimo sutarties projektas &lt;...&gt; Specialioji dalis“ (toliau – Sutarties projektas)</w:t>
      </w:r>
      <w:r w:rsidR="006E78A0" w:rsidRPr="002D32D4">
        <w:rPr>
          <w:rFonts w:ascii="Calibri" w:eastAsia="Calibri" w:hAnsi="Calibri" w:cs="Calibri"/>
          <w:sz w:val="24"/>
          <w:szCs w:val="24"/>
        </w:rPr>
        <w:t xml:space="preserve"> 1.3 papunktyje </w:t>
      </w:r>
      <w:r w:rsidR="001E3B0C" w:rsidRPr="002D32D4">
        <w:rPr>
          <w:rFonts w:ascii="Calibri" w:eastAsia="Calibri" w:hAnsi="Calibri" w:cs="Calibri"/>
          <w:sz w:val="24"/>
          <w:szCs w:val="24"/>
        </w:rPr>
        <w:t xml:space="preserve">taip pat nustatyta, </w:t>
      </w:r>
      <w:r w:rsidR="006E78A0" w:rsidRPr="002D32D4">
        <w:rPr>
          <w:rFonts w:ascii="Calibri" w:eastAsia="Calibri" w:hAnsi="Calibri" w:cs="Calibri"/>
          <w:sz w:val="24"/>
          <w:szCs w:val="24"/>
        </w:rPr>
        <w:t xml:space="preserve">kad „Pirkėjas neįsipareigoja išpirkti viso Sutarties 2 priede „Paslaugų kiekis ir įkainiai“ &lt;...&gt; nurodyto paslaugų kiekio“, o 2.3 papunktyje nustatyta, jog „&lt;...&gt; </w:t>
      </w:r>
      <w:r w:rsidR="006E78A0" w:rsidRPr="002D32D4">
        <w:rPr>
          <w:rFonts w:ascii="Calibri" w:eastAsia="Calibri" w:hAnsi="Calibri" w:cs="Calibri"/>
          <w:b/>
          <w:bCs/>
          <w:sz w:val="24"/>
          <w:szCs w:val="24"/>
        </w:rPr>
        <w:t>Pirkėjas Sutarties galiojimo metu užsakys paslaugas pagal faktinį poreikį</w:t>
      </w:r>
      <w:r w:rsidR="006E78A0" w:rsidRPr="002D32D4">
        <w:rPr>
          <w:rFonts w:ascii="Calibri" w:eastAsia="Calibri" w:hAnsi="Calibri" w:cs="Calibri"/>
          <w:sz w:val="24"/>
          <w:szCs w:val="24"/>
        </w:rPr>
        <w:t>, bet ne daugiau nei Sutarties specialiosios dalies 2.1 papunktyje nustatyta suma“</w:t>
      </w:r>
      <w:r w:rsidR="005944AF" w:rsidRPr="002D32D4">
        <w:rPr>
          <w:rFonts w:ascii="Calibri" w:eastAsia="Calibri" w:hAnsi="Calibri" w:cs="Calibri"/>
          <w:sz w:val="24"/>
          <w:szCs w:val="24"/>
        </w:rPr>
        <w:t>.</w:t>
      </w:r>
    </w:p>
    <w:p w14:paraId="687FA880" w14:textId="22401E3F" w:rsidR="00EB376C" w:rsidRPr="002D32D4" w:rsidRDefault="00382B26" w:rsidP="004B75FE">
      <w:pPr>
        <w:tabs>
          <w:tab w:val="left" w:pos="1134"/>
          <w:tab w:val="left" w:pos="1276"/>
        </w:tabs>
        <w:spacing w:after="0" w:line="276" w:lineRule="auto"/>
        <w:ind w:firstLine="567"/>
        <w:rPr>
          <w:rFonts w:ascii="Calibri" w:eastAsia="Calibri" w:hAnsi="Calibri" w:cs="Calibri"/>
          <w:sz w:val="24"/>
          <w:szCs w:val="24"/>
        </w:rPr>
      </w:pPr>
      <w:r w:rsidRPr="002D32D4">
        <w:rPr>
          <w:rFonts w:ascii="Calibri" w:eastAsia="Calibri" w:hAnsi="Calibri" w:cs="Calibri"/>
          <w:sz w:val="24"/>
          <w:szCs w:val="24"/>
        </w:rPr>
        <w:t xml:space="preserve">Pateikdama papildomus paaiškinimus, Perkančioji organizacija nurodė, kad </w:t>
      </w:r>
      <w:r w:rsidR="005944AF" w:rsidRPr="002D32D4">
        <w:rPr>
          <w:rFonts w:ascii="Calibri" w:eastAsia="Calibri" w:hAnsi="Calibri" w:cs="Calibri"/>
          <w:sz w:val="24"/>
          <w:szCs w:val="24"/>
        </w:rPr>
        <w:t xml:space="preserve">„&lt;...&gt; techninės specifikacijos 2.4 papunktyje nustatytas reikalavimas tiekėjui, kad jis „&lt;...&gt; privalo užtikrinti ne mažiau kaip 40 (keturiasdešimt) skrydžio valandų &lt;...&gt;“, tačiau tai nereiškia, kad Perkančioji organizacija įsipareigoja išpirkti 40 val. Techninėje specifikacijoje nustatytas reikalavimas remiasi atsižvelgiant į šiuo metu esamą personalo kiekį ir numatomą treniruočių poreikį, kuris užtikrintų JTAC personalo kvalifikacijos palaikymą. Numatytos valandos sudarytų sąlygas JTAC personalui surinkti reikiamas tarpines treniruotes ir vertinimus prieš galutinį karių sertifikavimą. Tačiau, atsižvelgiant į tai, kad JTAC personalas tam tikrus tarpinius vertinimus gali įgyti komandiruočių, pratybų ar kitų renginių metu, perkančioji organizacija nurodė maksimalų kiekį, kurio neįsipareigoja išpirkti, siekiant užtikrinti racionalų biudžeto lėšų panaudojimą, kiekvienų metų eigoje įvertinant faktinį reikalingų kontrolių poreikį bei personalo, kurio treniruotėms užtikrinti bus reikalinga paslauga, kiekį. Atsižvelgiant į tai </w:t>
      </w:r>
      <w:r w:rsidR="005944AF" w:rsidRPr="002D32D4">
        <w:rPr>
          <w:rFonts w:ascii="Calibri" w:eastAsia="Calibri" w:hAnsi="Calibri" w:cs="Calibri"/>
          <w:sz w:val="24"/>
          <w:szCs w:val="24"/>
        </w:rPr>
        <w:lastRenderedPageBreak/>
        <w:t>perkančioji organizacija maksimalų kiekį, kurio neįsipareigojama išpirkti nurodė pirkimo dokumentų 7 priede Pasiūlymo formoje &lt;...&gt;“.</w:t>
      </w:r>
    </w:p>
    <w:p w14:paraId="4348A2B8" w14:textId="1D064CC1" w:rsidR="00485BA6" w:rsidRPr="002D32D4" w:rsidRDefault="00321595" w:rsidP="004B75FE">
      <w:pPr>
        <w:tabs>
          <w:tab w:val="left" w:pos="1134"/>
          <w:tab w:val="left" w:pos="1276"/>
        </w:tabs>
        <w:spacing w:after="0" w:line="276" w:lineRule="auto"/>
        <w:ind w:firstLine="567"/>
        <w:rPr>
          <w:rFonts w:ascii="Calibri" w:eastAsia="Calibri" w:hAnsi="Calibri" w:cs="Calibri"/>
          <w:sz w:val="24"/>
          <w:szCs w:val="24"/>
        </w:rPr>
      </w:pPr>
      <w:r w:rsidRPr="002D32D4">
        <w:rPr>
          <w:rFonts w:ascii="Calibri" w:eastAsia="Calibri" w:hAnsi="Calibri" w:cs="Calibri"/>
          <w:sz w:val="24"/>
          <w:szCs w:val="24"/>
        </w:rPr>
        <w:t xml:space="preserve">Tarnybos vertinimu, </w:t>
      </w:r>
      <w:r w:rsidR="00485BA6" w:rsidRPr="002D32D4">
        <w:rPr>
          <w:rFonts w:ascii="Calibri" w:eastAsia="Calibri" w:hAnsi="Calibri" w:cs="Calibri"/>
          <w:sz w:val="24"/>
          <w:szCs w:val="24"/>
        </w:rPr>
        <w:t>Perkančiosios organizacijos pateiktas paaiškinimas nepašalina Pirkimo sąlygų neaiškumo. Pasiūlymo formoje nurodytas 120 val. paslaugų kiekis, tačiau Perkančioji organizacija neįsipareigoja išpirkti viso šio kiekio ir kartu patvirtino, kad neįsipareigoja per kalendorinius metus užsakyti Techninės specifikacijos 2.4 papunktyje nurodytų 40 skrydžio valandų</w:t>
      </w:r>
      <w:r w:rsidR="00B8480D" w:rsidRPr="002D32D4">
        <w:rPr>
          <w:rFonts w:ascii="Calibri" w:eastAsia="Calibri" w:hAnsi="Calibri" w:cs="Calibri"/>
          <w:sz w:val="24"/>
          <w:szCs w:val="24"/>
        </w:rPr>
        <w:t>, tačiau ne</w:t>
      </w:r>
      <w:r w:rsidR="007732E5" w:rsidRPr="002D32D4">
        <w:rPr>
          <w:rFonts w:ascii="Calibri" w:eastAsia="Calibri" w:hAnsi="Calibri" w:cs="Calibri"/>
          <w:sz w:val="24"/>
          <w:szCs w:val="24"/>
        </w:rPr>
        <w:t>nurodė, kokį minimalų paslaugų kiekį įsipareigoja užsakyti</w:t>
      </w:r>
      <w:r w:rsidR="00485BA6" w:rsidRPr="002D32D4">
        <w:rPr>
          <w:rFonts w:ascii="Calibri" w:eastAsia="Calibri" w:hAnsi="Calibri" w:cs="Calibri"/>
          <w:sz w:val="24"/>
          <w:szCs w:val="24"/>
        </w:rPr>
        <w:t>.</w:t>
      </w:r>
      <w:r w:rsidR="00DD2DD6" w:rsidRPr="002D32D4">
        <w:rPr>
          <w:rFonts w:ascii="Calibri" w:eastAsia="Calibri" w:hAnsi="Calibri" w:cs="Calibri"/>
          <w:sz w:val="24"/>
          <w:szCs w:val="24"/>
        </w:rPr>
        <w:t xml:space="preserve"> </w:t>
      </w:r>
      <w:r w:rsidR="0057507E" w:rsidRPr="002D32D4">
        <w:rPr>
          <w:rFonts w:ascii="Calibri" w:eastAsia="Calibri" w:hAnsi="Calibri" w:cs="Calibri"/>
          <w:sz w:val="24"/>
          <w:szCs w:val="24"/>
        </w:rPr>
        <w:t xml:space="preserve">Be to, lieka neaiški Techninės specifikacijos 2.4 papunktyje nustatytos tiekėjo pareigos per kiekvienus kalendorinius metus „užtikrinti ne mažiau kaip 40 skrydžio valandų“ apimtis, jeigu Perkančioji organizacija neįsipareigoja šio kiekio užsakyti. </w:t>
      </w:r>
      <w:r w:rsidR="00D11128" w:rsidRPr="002D32D4">
        <w:rPr>
          <w:rFonts w:ascii="Calibri" w:eastAsia="Calibri" w:hAnsi="Calibri" w:cs="Calibri"/>
          <w:sz w:val="24"/>
          <w:szCs w:val="24"/>
        </w:rPr>
        <w:t>Pažymėtina, kad t</w:t>
      </w:r>
      <w:r w:rsidR="0057507E" w:rsidRPr="002D32D4">
        <w:rPr>
          <w:rFonts w:ascii="Calibri" w:eastAsia="Calibri" w:hAnsi="Calibri" w:cs="Calibri"/>
          <w:sz w:val="24"/>
          <w:szCs w:val="24"/>
        </w:rPr>
        <w:t>ai reikšminga ir pasiūlymo kainos nustatymui, kadangi taikant fiksuoto įkainio kainodarą tiekėjas turi įvertinti su reikalaujamo pajėgumo ir pasirengimo teikti paslaugas užtikrinimu susijusias sąnaudas, nežinodamas minimalaus garantuojamo užsakymų kiekio.</w:t>
      </w:r>
      <w:r w:rsidR="00753EBD" w:rsidRPr="002D32D4">
        <w:rPr>
          <w:rFonts w:ascii="Calibri" w:eastAsia="Calibri" w:hAnsi="Calibri" w:cs="Calibri"/>
          <w:sz w:val="24"/>
          <w:szCs w:val="24"/>
        </w:rPr>
        <w:t xml:space="preserve"> Primename, kad Įstatymo 5</w:t>
      </w:r>
      <w:r w:rsidR="00DA2BF8">
        <w:rPr>
          <w:rFonts w:ascii="Calibri" w:eastAsia="Calibri" w:hAnsi="Calibri" w:cs="Calibri"/>
          <w:sz w:val="24"/>
          <w:szCs w:val="24"/>
        </w:rPr>
        <w:t>2</w:t>
      </w:r>
      <w:r w:rsidR="00DB0211" w:rsidRPr="002D32D4">
        <w:rPr>
          <w:rFonts w:ascii="Calibri" w:eastAsia="Calibri" w:hAnsi="Calibri" w:cs="Calibri"/>
          <w:sz w:val="24"/>
          <w:szCs w:val="24"/>
        </w:rPr>
        <w:t xml:space="preserve"> straipsnio 2 dal</w:t>
      </w:r>
      <w:r w:rsidR="002A6156">
        <w:rPr>
          <w:rFonts w:ascii="Calibri" w:eastAsia="Calibri" w:hAnsi="Calibri" w:cs="Calibri"/>
          <w:sz w:val="24"/>
          <w:szCs w:val="24"/>
        </w:rPr>
        <w:t>ies 5 papunktyje</w:t>
      </w:r>
      <w:r w:rsidR="00DB0211" w:rsidRPr="002D32D4">
        <w:rPr>
          <w:rFonts w:ascii="Calibri" w:eastAsia="Calibri" w:hAnsi="Calibri" w:cs="Calibri"/>
          <w:sz w:val="24"/>
          <w:szCs w:val="24"/>
        </w:rPr>
        <w:t xml:space="preserve"> nustatyta, kad pirkimo sutartyje, kai ji sudaroma raštu, turi būti nustatyta </w:t>
      </w:r>
      <w:r w:rsidR="00B8119B" w:rsidRPr="002D32D4">
        <w:rPr>
          <w:rFonts w:ascii="Calibri" w:eastAsia="Calibri" w:hAnsi="Calibri" w:cs="Calibri"/>
          <w:sz w:val="24"/>
          <w:szCs w:val="24"/>
        </w:rPr>
        <w:t>perkamos prekės, paslaugos ar darbai, jeigu įmanoma, – tikslūs jų kiekiai.</w:t>
      </w:r>
    </w:p>
    <w:p w14:paraId="319587AE" w14:textId="01F2C9BB" w:rsidR="00485BA6" w:rsidRPr="002D32D4" w:rsidRDefault="00A57765" w:rsidP="004B75FE">
      <w:pPr>
        <w:tabs>
          <w:tab w:val="left" w:pos="1134"/>
          <w:tab w:val="left" w:pos="1276"/>
        </w:tabs>
        <w:spacing w:after="0" w:line="276" w:lineRule="auto"/>
        <w:ind w:firstLine="567"/>
        <w:rPr>
          <w:rFonts w:ascii="Calibri" w:eastAsia="Calibri" w:hAnsi="Calibri" w:cs="Calibri"/>
          <w:sz w:val="24"/>
          <w:szCs w:val="24"/>
        </w:rPr>
      </w:pPr>
      <w:r w:rsidRPr="002D32D4">
        <w:rPr>
          <w:rFonts w:ascii="Calibri" w:eastAsia="Calibri" w:hAnsi="Calibri" w:cs="Calibri"/>
          <w:sz w:val="24"/>
          <w:szCs w:val="24"/>
        </w:rPr>
        <w:t xml:space="preserve">Atsižvelgiant į tai, </w:t>
      </w:r>
      <w:r w:rsidR="00467D8D" w:rsidRPr="002D32D4">
        <w:rPr>
          <w:rFonts w:ascii="Calibri" w:eastAsia="Calibri" w:hAnsi="Calibri" w:cs="Calibri"/>
          <w:sz w:val="24"/>
          <w:szCs w:val="24"/>
        </w:rPr>
        <w:t xml:space="preserve">kas nurodyta, rekomenduotina </w:t>
      </w:r>
      <w:r w:rsidRPr="002D32D4">
        <w:rPr>
          <w:rFonts w:ascii="Calibri" w:eastAsia="Calibri" w:hAnsi="Calibri" w:cs="Calibri"/>
          <w:sz w:val="24"/>
          <w:szCs w:val="24"/>
        </w:rPr>
        <w:t>Pirkimo dokumentuose aiškiai nustatyt</w:t>
      </w:r>
      <w:r w:rsidR="00467D8D" w:rsidRPr="002D32D4">
        <w:rPr>
          <w:rFonts w:ascii="Calibri" w:eastAsia="Calibri" w:hAnsi="Calibri" w:cs="Calibri"/>
          <w:sz w:val="24"/>
          <w:szCs w:val="24"/>
        </w:rPr>
        <w:t>i</w:t>
      </w:r>
      <w:r w:rsidRPr="002D32D4">
        <w:rPr>
          <w:rFonts w:ascii="Calibri" w:eastAsia="Calibri" w:hAnsi="Calibri" w:cs="Calibri"/>
          <w:sz w:val="24"/>
          <w:szCs w:val="24"/>
        </w:rPr>
        <w:t>, ar Perkančioji organizacija garantuoja minimalų užsakomų paslaugų kiekį ir, jeigu taip, koks jis yra, taip pat aiškiai apibrėžt</w:t>
      </w:r>
      <w:r w:rsidR="00266F33" w:rsidRPr="002D32D4">
        <w:rPr>
          <w:rFonts w:ascii="Calibri" w:eastAsia="Calibri" w:hAnsi="Calibri" w:cs="Calibri"/>
          <w:sz w:val="24"/>
          <w:szCs w:val="24"/>
        </w:rPr>
        <w:t>i</w:t>
      </w:r>
      <w:r w:rsidRPr="002D32D4">
        <w:rPr>
          <w:rFonts w:ascii="Calibri" w:eastAsia="Calibri" w:hAnsi="Calibri" w:cs="Calibri"/>
          <w:sz w:val="24"/>
          <w:szCs w:val="24"/>
        </w:rPr>
        <w:t xml:space="preserve"> Techninės specifikacijos 2.4 papunktyje nustatyto 40 skrydžio valandų reikalavimo reikšm</w:t>
      </w:r>
      <w:r w:rsidR="00266F33" w:rsidRPr="002D32D4">
        <w:rPr>
          <w:rFonts w:ascii="Calibri" w:eastAsia="Calibri" w:hAnsi="Calibri" w:cs="Calibri"/>
          <w:sz w:val="24"/>
          <w:szCs w:val="24"/>
        </w:rPr>
        <w:t>ę</w:t>
      </w:r>
      <w:r w:rsidRPr="002D32D4">
        <w:rPr>
          <w:rFonts w:ascii="Calibri" w:eastAsia="Calibri" w:hAnsi="Calibri" w:cs="Calibri"/>
          <w:sz w:val="24"/>
          <w:szCs w:val="24"/>
        </w:rPr>
        <w:t xml:space="preserve"> ir tiekėjo įsipareigojimų apimtis</w:t>
      </w:r>
      <w:r w:rsidR="00602D24">
        <w:rPr>
          <w:rFonts w:ascii="Calibri" w:eastAsia="Calibri" w:hAnsi="Calibri" w:cs="Calibri"/>
          <w:sz w:val="24"/>
          <w:szCs w:val="24"/>
        </w:rPr>
        <w:t>;</w:t>
      </w:r>
    </w:p>
    <w:p w14:paraId="795CC8A7" w14:textId="3E59877E" w:rsidR="002D32D4" w:rsidRDefault="0036388E"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sidRPr="0036388E">
        <w:rPr>
          <w:rFonts w:ascii="Calibri" w:eastAsia="Calibri" w:hAnsi="Calibri" w:cs="Calibri"/>
          <w:sz w:val="24"/>
          <w:szCs w:val="24"/>
        </w:rPr>
        <w:t>Pirkimo dokumentų lietuvių ir anglų kalbomis versijose nustatyt</w:t>
      </w:r>
      <w:r w:rsidR="00B951FE">
        <w:rPr>
          <w:rFonts w:ascii="Calibri" w:eastAsia="Calibri" w:hAnsi="Calibri" w:cs="Calibri"/>
          <w:sz w:val="24"/>
          <w:szCs w:val="24"/>
        </w:rPr>
        <w:t>i</w:t>
      </w:r>
      <w:r w:rsidRPr="0036388E">
        <w:rPr>
          <w:rFonts w:ascii="Calibri" w:eastAsia="Calibri" w:hAnsi="Calibri" w:cs="Calibri"/>
          <w:sz w:val="24"/>
          <w:szCs w:val="24"/>
        </w:rPr>
        <w:t xml:space="preserve"> tarpusavio neatitikim</w:t>
      </w:r>
      <w:r w:rsidR="00B951FE">
        <w:rPr>
          <w:rFonts w:ascii="Calibri" w:eastAsia="Calibri" w:hAnsi="Calibri" w:cs="Calibri"/>
          <w:sz w:val="24"/>
          <w:szCs w:val="24"/>
        </w:rPr>
        <w:t>ai</w:t>
      </w:r>
      <w:r w:rsidRPr="0036388E">
        <w:rPr>
          <w:rFonts w:ascii="Calibri" w:eastAsia="Calibri" w:hAnsi="Calibri" w:cs="Calibri"/>
          <w:sz w:val="24"/>
          <w:szCs w:val="24"/>
        </w:rPr>
        <w:t xml:space="preserve"> ir prieštaravim</w:t>
      </w:r>
      <w:r w:rsidR="00B951FE">
        <w:rPr>
          <w:rFonts w:ascii="Calibri" w:eastAsia="Calibri" w:hAnsi="Calibri" w:cs="Calibri"/>
          <w:sz w:val="24"/>
          <w:szCs w:val="24"/>
        </w:rPr>
        <w:t>ai</w:t>
      </w:r>
      <w:r w:rsidRPr="0036388E">
        <w:rPr>
          <w:rFonts w:ascii="Calibri" w:eastAsia="Calibri" w:hAnsi="Calibri" w:cs="Calibri"/>
          <w:sz w:val="24"/>
          <w:szCs w:val="24"/>
        </w:rPr>
        <w:t>, dėl kurių atskiros Pirkimo sąlygos skirtingomis kalbomis gali būti suprantamos ir taikomos nevienodai</w:t>
      </w:r>
      <w:r w:rsidR="00B951FE">
        <w:rPr>
          <w:rFonts w:ascii="Calibri" w:eastAsia="Calibri" w:hAnsi="Calibri" w:cs="Calibri"/>
          <w:sz w:val="24"/>
          <w:szCs w:val="24"/>
        </w:rPr>
        <w:t>, t. y.:</w:t>
      </w:r>
    </w:p>
    <w:p w14:paraId="6F7A9CB1" w14:textId="46D9E013" w:rsidR="00B951FE" w:rsidRDefault="00EC4F51" w:rsidP="004B75FE">
      <w:pPr>
        <w:pStyle w:val="ListParagraph"/>
        <w:numPr>
          <w:ilvl w:val="2"/>
          <w:numId w:val="37"/>
        </w:numPr>
        <w:tabs>
          <w:tab w:val="left" w:pos="1134"/>
          <w:tab w:val="left" w:pos="1276"/>
        </w:tabs>
        <w:spacing w:after="0" w:line="276" w:lineRule="auto"/>
        <w:ind w:left="0" w:firstLine="567"/>
        <w:rPr>
          <w:rFonts w:ascii="Calibri" w:eastAsia="Calibri" w:hAnsi="Calibri" w:cs="Calibri"/>
          <w:sz w:val="24"/>
          <w:szCs w:val="24"/>
        </w:rPr>
      </w:pPr>
      <w:r w:rsidRPr="00EC4F51">
        <w:rPr>
          <w:rFonts w:ascii="Calibri" w:eastAsia="Calibri" w:hAnsi="Calibri" w:cs="Calibri"/>
          <w:sz w:val="24"/>
          <w:szCs w:val="24"/>
        </w:rPr>
        <w:t>Techninės specifikacijos prieštaravimas dėl skrydžių profilių (2.1 ir 3.1 p</w:t>
      </w:r>
      <w:r w:rsidR="00D35D54">
        <w:rPr>
          <w:rFonts w:ascii="Calibri" w:eastAsia="Calibri" w:hAnsi="Calibri" w:cs="Calibri"/>
          <w:sz w:val="24"/>
          <w:szCs w:val="24"/>
        </w:rPr>
        <w:t>apunkčiai</w:t>
      </w:r>
      <w:r w:rsidRPr="00EC4F51">
        <w:rPr>
          <w:rFonts w:ascii="Calibri" w:eastAsia="Calibri" w:hAnsi="Calibri" w:cs="Calibri"/>
          <w:sz w:val="24"/>
          <w:szCs w:val="24"/>
        </w:rPr>
        <w:t>)</w:t>
      </w:r>
      <w:r w:rsidR="00D35D54">
        <w:rPr>
          <w:rFonts w:ascii="Calibri" w:eastAsia="Calibri" w:hAnsi="Calibri" w:cs="Calibri"/>
          <w:sz w:val="24"/>
          <w:szCs w:val="24"/>
        </w:rPr>
        <w:t>: lietuvių kalb</w:t>
      </w:r>
      <w:r w:rsidR="00891EC7">
        <w:rPr>
          <w:rFonts w:ascii="Calibri" w:eastAsia="Calibri" w:hAnsi="Calibri" w:cs="Calibri"/>
          <w:sz w:val="24"/>
          <w:szCs w:val="24"/>
        </w:rPr>
        <w:t>os versijoje</w:t>
      </w:r>
      <w:r w:rsidRPr="00EC4F51">
        <w:rPr>
          <w:rFonts w:ascii="Calibri" w:eastAsia="Calibri" w:hAnsi="Calibri" w:cs="Calibri"/>
          <w:sz w:val="24"/>
          <w:szCs w:val="24"/>
        </w:rPr>
        <w:t xml:space="preserve"> reikalaujama užtikrinti skrydžius tiek pavieniu orlaiviu (</w:t>
      </w:r>
      <w:proofErr w:type="spellStart"/>
      <w:r w:rsidRPr="00EC4F51">
        <w:rPr>
          <w:rFonts w:ascii="Calibri" w:eastAsia="Calibri" w:hAnsi="Calibri" w:cs="Calibri"/>
          <w:sz w:val="24"/>
          <w:szCs w:val="24"/>
        </w:rPr>
        <w:t>single-ship</w:t>
      </w:r>
      <w:proofErr w:type="spellEnd"/>
      <w:r w:rsidRPr="00EC4F51">
        <w:rPr>
          <w:rFonts w:ascii="Calibri" w:eastAsia="Calibri" w:hAnsi="Calibri" w:cs="Calibri"/>
          <w:sz w:val="24"/>
          <w:szCs w:val="24"/>
        </w:rPr>
        <w:t>), tiek grupėmis / poromis (</w:t>
      </w:r>
      <w:proofErr w:type="spellStart"/>
      <w:r w:rsidRPr="00EC4F51">
        <w:rPr>
          <w:rFonts w:ascii="Calibri" w:eastAsia="Calibri" w:hAnsi="Calibri" w:cs="Calibri"/>
          <w:sz w:val="24"/>
          <w:szCs w:val="24"/>
        </w:rPr>
        <w:t>multi-ship</w:t>
      </w:r>
      <w:proofErr w:type="spellEnd"/>
      <w:r w:rsidRPr="00EC4F51">
        <w:rPr>
          <w:rFonts w:ascii="Calibri" w:eastAsia="Calibri" w:hAnsi="Calibri" w:cs="Calibri"/>
          <w:sz w:val="24"/>
          <w:szCs w:val="24"/>
        </w:rPr>
        <w:t>)</w:t>
      </w:r>
      <w:r w:rsidR="00D35D54">
        <w:rPr>
          <w:rFonts w:ascii="Calibri" w:eastAsia="Calibri" w:hAnsi="Calibri" w:cs="Calibri"/>
          <w:sz w:val="24"/>
          <w:szCs w:val="24"/>
        </w:rPr>
        <w:t>, o angl</w:t>
      </w:r>
      <w:r w:rsidR="00891EC7">
        <w:rPr>
          <w:rFonts w:ascii="Calibri" w:eastAsia="Calibri" w:hAnsi="Calibri" w:cs="Calibri"/>
          <w:sz w:val="24"/>
          <w:szCs w:val="24"/>
        </w:rPr>
        <w:t xml:space="preserve">ų – </w:t>
      </w:r>
      <w:r w:rsidRPr="00EC4F51">
        <w:rPr>
          <w:rFonts w:ascii="Calibri" w:eastAsia="Calibri" w:hAnsi="Calibri" w:cs="Calibri"/>
          <w:sz w:val="24"/>
          <w:szCs w:val="24"/>
        </w:rPr>
        <w:t>reikalavimas skraidyti grupėmis (</w:t>
      </w:r>
      <w:proofErr w:type="spellStart"/>
      <w:r w:rsidRPr="00EC4F51">
        <w:rPr>
          <w:rFonts w:ascii="Calibri" w:eastAsia="Calibri" w:hAnsi="Calibri" w:cs="Calibri"/>
          <w:sz w:val="24"/>
          <w:szCs w:val="24"/>
        </w:rPr>
        <w:t>multi-ship</w:t>
      </w:r>
      <w:proofErr w:type="spellEnd"/>
      <w:r w:rsidRPr="00EC4F51">
        <w:rPr>
          <w:rFonts w:ascii="Calibri" w:eastAsia="Calibri" w:hAnsi="Calibri" w:cs="Calibri"/>
          <w:sz w:val="24"/>
          <w:szCs w:val="24"/>
        </w:rPr>
        <w:t>) išbrauktas, paliekant tik vieno orlaivio variantą (</w:t>
      </w:r>
      <w:proofErr w:type="spellStart"/>
      <w:r w:rsidRPr="00EC4F51">
        <w:rPr>
          <w:rFonts w:ascii="Calibri" w:eastAsia="Calibri" w:hAnsi="Calibri" w:cs="Calibri"/>
          <w:sz w:val="24"/>
          <w:szCs w:val="24"/>
        </w:rPr>
        <w:t>single-ship</w:t>
      </w:r>
      <w:proofErr w:type="spellEnd"/>
      <w:r w:rsidRPr="00EC4F51">
        <w:rPr>
          <w:rFonts w:ascii="Calibri" w:eastAsia="Calibri" w:hAnsi="Calibri" w:cs="Calibri"/>
          <w:sz w:val="24"/>
          <w:szCs w:val="24"/>
        </w:rPr>
        <w:t>);</w:t>
      </w:r>
    </w:p>
    <w:p w14:paraId="22AEFCCC" w14:textId="506060BE" w:rsidR="00A64780" w:rsidRDefault="00955BBA" w:rsidP="004B75FE">
      <w:pPr>
        <w:pStyle w:val="ListParagraph"/>
        <w:numPr>
          <w:ilvl w:val="2"/>
          <w:numId w:val="37"/>
        </w:numPr>
        <w:tabs>
          <w:tab w:val="left" w:pos="1134"/>
          <w:tab w:val="left" w:pos="1276"/>
        </w:tabs>
        <w:spacing w:after="0" w:line="276" w:lineRule="auto"/>
        <w:ind w:left="0" w:firstLine="567"/>
        <w:rPr>
          <w:rFonts w:ascii="Calibri" w:eastAsia="Calibri" w:hAnsi="Calibri" w:cs="Calibri"/>
          <w:sz w:val="24"/>
          <w:szCs w:val="24"/>
        </w:rPr>
      </w:pPr>
      <w:r w:rsidRPr="00A64780">
        <w:rPr>
          <w:rFonts w:ascii="Calibri" w:eastAsia="Calibri" w:hAnsi="Calibri" w:cs="Calibri"/>
          <w:sz w:val="24"/>
          <w:szCs w:val="24"/>
        </w:rPr>
        <w:t>Sutarties projekto Bendrosios dalies 15.5 p</w:t>
      </w:r>
      <w:r>
        <w:rPr>
          <w:rFonts w:ascii="Calibri" w:eastAsia="Calibri" w:hAnsi="Calibri" w:cs="Calibri"/>
          <w:sz w:val="24"/>
          <w:szCs w:val="24"/>
        </w:rPr>
        <w:t>apunktyje</w:t>
      </w:r>
      <w:r w:rsidRPr="00A64780">
        <w:rPr>
          <w:rFonts w:ascii="Calibri" w:eastAsia="Calibri" w:hAnsi="Calibri" w:cs="Calibri"/>
          <w:sz w:val="24"/>
          <w:szCs w:val="24"/>
        </w:rPr>
        <w:t xml:space="preserve"> </w:t>
      </w:r>
      <w:r w:rsidR="003210B7">
        <w:rPr>
          <w:rFonts w:ascii="Calibri" w:eastAsia="Calibri" w:hAnsi="Calibri" w:cs="Calibri"/>
          <w:sz w:val="24"/>
          <w:szCs w:val="24"/>
        </w:rPr>
        <w:t>a</w:t>
      </w:r>
      <w:r w:rsidR="005B352F">
        <w:rPr>
          <w:rFonts w:ascii="Calibri" w:eastAsia="Calibri" w:hAnsi="Calibri" w:cs="Calibri"/>
          <w:sz w:val="24"/>
          <w:szCs w:val="24"/>
        </w:rPr>
        <w:t xml:space="preserve">nglų kalbos versijoje </w:t>
      </w:r>
      <w:r w:rsidR="00A64780" w:rsidRPr="00A64780">
        <w:rPr>
          <w:rFonts w:ascii="Calibri" w:eastAsia="Calibri" w:hAnsi="Calibri" w:cs="Calibri"/>
          <w:sz w:val="24"/>
          <w:szCs w:val="24"/>
        </w:rPr>
        <w:t>įrašytas papildymas, atleidžiantis tiekėją nuo licencijų, reikalingų gabenimui iš Lietuvos į Švediją („</w:t>
      </w:r>
      <w:proofErr w:type="spellStart"/>
      <w:r w:rsidR="00A64780" w:rsidRPr="00A64780">
        <w:rPr>
          <w:rFonts w:ascii="Calibri" w:eastAsia="Calibri" w:hAnsi="Calibri" w:cs="Calibri"/>
          <w:sz w:val="24"/>
          <w:szCs w:val="24"/>
        </w:rPr>
        <w:t>except</w:t>
      </w:r>
      <w:proofErr w:type="spellEnd"/>
      <w:r w:rsidR="00A64780" w:rsidRPr="00A64780">
        <w:rPr>
          <w:rFonts w:ascii="Calibri" w:eastAsia="Calibri" w:hAnsi="Calibri" w:cs="Calibri"/>
          <w:sz w:val="24"/>
          <w:szCs w:val="24"/>
        </w:rPr>
        <w:t xml:space="preserve"> </w:t>
      </w:r>
      <w:proofErr w:type="spellStart"/>
      <w:r w:rsidR="00A64780" w:rsidRPr="00A64780">
        <w:rPr>
          <w:rFonts w:ascii="Calibri" w:eastAsia="Calibri" w:hAnsi="Calibri" w:cs="Calibri"/>
          <w:sz w:val="24"/>
          <w:szCs w:val="24"/>
        </w:rPr>
        <w:t>the</w:t>
      </w:r>
      <w:proofErr w:type="spellEnd"/>
      <w:r w:rsidR="00A64780" w:rsidRPr="00A64780">
        <w:rPr>
          <w:rFonts w:ascii="Calibri" w:eastAsia="Calibri" w:hAnsi="Calibri" w:cs="Calibri"/>
          <w:sz w:val="24"/>
          <w:szCs w:val="24"/>
        </w:rPr>
        <w:t xml:space="preserve"> </w:t>
      </w:r>
      <w:proofErr w:type="spellStart"/>
      <w:r w:rsidR="00A64780" w:rsidRPr="00A64780">
        <w:rPr>
          <w:rFonts w:ascii="Calibri" w:eastAsia="Calibri" w:hAnsi="Calibri" w:cs="Calibri"/>
          <w:sz w:val="24"/>
          <w:szCs w:val="24"/>
        </w:rPr>
        <w:t>ones</w:t>
      </w:r>
      <w:proofErr w:type="spellEnd"/>
      <w:r w:rsidR="00A64780" w:rsidRPr="00A64780">
        <w:rPr>
          <w:rFonts w:ascii="Calibri" w:eastAsia="Calibri" w:hAnsi="Calibri" w:cs="Calibri"/>
          <w:sz w:val="24"/>
          <w:szCs w:val="24"/>
        </w:rPr>
        <w:t xml:space="preserve"> </w:t>
      </w:r>
      <w:proofErr w:type="spellStart"/>
      <w:r w:rsidR="00A64780" w:rsidRPr="00A64780">
        <w:rPr>
          <w:rFonts w:ascii="Calibri" w:eastAsia="Calibri" w:hAnsi="Calibri" w:cs="Calibri"/>
          <w:sz w:val="24"/>
          <w:szCs w:val="24"/>
        </w:rPr>
        <w:t>needed</w:t>
      </w:r>
      <w:proofErr w:type="spellEnd"/>
      <w:r w:rsidR="00A64780" w:rsidRPr="00A64780">
        <w:rPr>
          <w:rFonts w:ascii="Calibri" w:eastAsia="Calibri" w:hAnsi="Calibri" w:cs="Calibri"/>
          <w:sz w:val="24"/>
          <w:szCs w:val="24"/>
        </w:rPr>
        <w:t xml:space="preserve"> </w:t>
      </w:r>
      <w:proofErr w:type="spellStart"/>
      <w:r w:rsidR="00A64780" w:rsidRPr="00A64780">
        <w:rPr>
          <w:rFonts w:ascii="Calibri" w:eastAsia="Calibri" w:hAnsi="Calibri" w:cs="Calibri"/>
          <w:sz w:val="24"/>
          <w:szCs w:val="24"/>
        </w:rPr>
        <w:t>for</w:t>
      </w:r>
      <w:proofErr w:type="spellEnd"/>
      <w:r w:rsidR="00A64780" w:rsidRPr="00A64780">
        <w:rPr>
          <w:rFonts w:ascii="Calibri" w:eastAsia="Calibri" w:hAnsi="Calibri" w:cs="Calibri"/>
          <w:sz w:val="24"/>
          <w:szCs w:val="24"/>
        </w:rPr>
        <w:t xml:space="preserve"> </w:t>
      </w:r>
      <w:proofErr w:type="spellStart"/>
      <w:r w:rsidR="00A64780" w:rsidRPr="00A64780">
        <w:rPr>
          <w:rFonts w:ascii="Calibri" w:eastAsia="Calibri" w:hAnsi="Calibri" w:cs="Calibri"/>
          <w:sz w:val="24"/>
          <w:szCs w:val="24"/>
        </w:rPr>
        <w:t>shipping</w:t>
      </w:r>
      <w:proofErr w:type="spellEnd"/>
      <w:r w:rsidR="00A64780" w:rsidRPr="00A64780">
        <w:rPr>
          <w:rFonts w:ascii="Calibri" w:eastAsia="Calibri" w:hAnsi="Calibri" w:cs="Calibri"/>
          <w:sz w:val="24"/>
          <w:szCs w:val="24"/>
        </w:rPr>
        <w:t xml:space="preserve"> </w:t>
      </w:r>
      <w:proofErr w:type="spellStart"/>
      <w:r w:rsidR="00A64780" w:rsidRPr="00A64780">
        <w:rPr>
          <w:rFonts w:ascii="Calibri" w:eastAsia="Calibri" w:hAnsi="Calibri" w:cs="Calibri"/>
          <w:sz w:val="24"/>
          <w:szCs w:val="24"/>
        </w:rPr>
        <w:t>from</w:t>
      </w:r>
      <w:proofErr w:type="spellEnd"/>
      <w:r w:rsidR="00A64780" w:rsidRPr="00A64780">
        <w:rPr>
          <w:rFonts w:ascii="Calibri" w:eastAsia="Calibri" w:hAnsi="Calibri" w:cs="Calibri"/>
          <w:sz w:val="24"/>
          <w:szCs w:val="24"/>
        </w:rPr>
        <w:t xml:space="preserve"> Lithuania to </w:t>
      </w:r>
      <w:proofErr w:type="spellStart"/>
      <w:r w:rsidR="00A64780" w:rsidRPr="00A64780">
        <w:rPr>
          <w:rFonts w:ascii="Calibri" w:eastAsia="Calibri" w:hAnsi="Calibri" w:cs="Calibri"/>
          <w:sz w:val="24"/>
          <w:szCs w:val="24"/>
        </w:rPr>
        <w:t>Sweden</w:t>
      </w:r>
      <w:proofErr w:type="spellEnd"/>
      <w:r w:rsidR="00A64780" w:rsidRPr="00A64780">
        <w:rPr>
          <w:rFonts w:ascii="Calibri" w:eastAsia="Calibri" w:hAnsi="Calibri" w:cs="Calibri"/>
          <w:sz w:val="24"/>
          <w:szCs w:val="24"/>
        </w:rPr>
        <w:t>“)</w:t>
      </w:r>
      <w:r w:rsidR="003337CB">
        <w:rPr>
          <w:rFonts w:ascii="Calibri" w:eastAsia="Calibri" w:hAnsi="Calibri" w:cs="Calibri"/>
          <w:sz w:val="24"/>
          <w:szCs w:val="24"/>
        </w:rPr>
        <w:t xml:space="preserve">, </w:t>
      </w:r>
      <w:r w:rsidR="005B74DA">
        <w:rPr>
          <w:rFonts w:ascii="Calibri" w:eastAsia="Calibri" w:hAnsi="Calibri" w:cs="Calibri"/>
          <w:sz w:val="24"/>
          <w:szCs w:val="24"/>
        </w:rPr>
        <w:t xml:space="preserve">tačiau </w:t>
      </w:r>
      <w:r w:rsidR="003337CB">
        <w:rPr>
          <w:rFonts w:ascii="Calibri" w:eastAsia="Calibri" w:hAnsi="Calibri" w:cs="Calibri"/>
          <w:sz w:val="24"/>
          <w:szCs w:val="24"/>
        </w:rPr>
        <w:t>lietuvių kalbos</w:t>
      </w:r>
      <w:r w:rsidR="00A64780" w:rsidRPr="00A64780">
        <w:rPr>
          <w:rFonts w:ascii="Calibri" w:eastAsia="Calibri" w:hAnsi="Calibri" w:cs="Calibri"/>
          <w:sz w:val="24"/>
          <w:szCs w:val="24"/>
        </w:rPr>
        <w:t xml:space="preserve"> versijoje šios sąlygos nėra</w:t>
      </w:r>
      <w:r w:rsidR="003210B7">
        <w:rPr>
          <w:rFonts w:ascii="Calibri" w:eastAsia="Calibri" w:hAnsi="Calibri" w:cs="Calibri"/>
          <w:sz w:val="24"/>
          <w:szCs w:val="24"/>
        </w:rPr>
        <w:t>;</w:t>
      </w:r>
    </w:p>
    <w:p w14:paraId="440D5DB7" w14:textId="058070C9" w:rsidR="003210B7" w:rsidRDefault="00955BBA" w:rsidP="004B75FE">
      <w:pPr>
        <w:pStyle w:val="ListParagraph"/>
        <w:numPr>
          <w:ilvl w:val="2"/>
          <w:numId w:val="37"/>
        </w:numPr>
        <w:tabs>
          <w:tab w:val="left" w:pos="1134"/>
          <w:tab w:val="left" w:pos="1276"/>
        </w:tabs>
        <w:spacing w:after="0" w:line="276" w:lineRule="auto"/>
        <w:ind w:left="0" w:firstLine="567"/>
        <w:rPr>
          <w:rFonts w:ascii="Calibri" w:eastAsia="Calibri" w:hAnsi="Calibri" w:cs="Calibri"/>
          <w:sz w:val="24"/>
          <w:szCs w:val="24"/>
        </w:rPr>
      </w:pPr>
      <w:r w:rsidRPr="00DE5291">
        <w:rPr>
          <w:rFonts w:ascii="Calibri" w:eastAsia="Calibri" w:hAnsi="Calibri" w:cs="Calibri"/>
          <w:sz w:val="24"/>
          <w:szCs w:val="24"/>
        </w:rPr>
        <w:t>Sutarties projekto Bendrosios dalies 7.1 p</w:t>
      </w:r>
      <w:r>
        <w:rPr>
          <w:rFonts w:ascii="Calibri" w:eastAsia="Calibri" w:hAnsi="Calibri" w:cs="Calibri"/>
          <w:sz w:val="24"/>
          <w:szCs w:val="24"/>
        </w:rPr>
        <w:t>apunktyje</w:t>
      </w:r>
      <w:r w:rsidRPr="00DE5291">
        <w:rPr>
          <w:rFonts w:ascii="Calibri" w:eastAsia="Calibri" w:hAnsi="Calibri" w:cs="Calibri"/>
          <w:sz w:val="24"/>
          <w:szCs w:val="24"/>
        </w:rPr>
        <w:t xml:space="preserve"> </w:t>
      </w:r>
      <w:r w:rsidR="00DE5291" w:rsidRPr="00DE5291">
        <w:rPr>
          <w:rFonts w:ascii="Calibri" w:eastAsia="Calibri" w:hAnsi="Calibri" w:cs="Calibri"/>
          <w:sz w:val="24"/>
          <w:szCs w:val="24"/>
        </w:rPr>
        <w:t>anglų kalbos versijoje prie nenugalimos jėgos aplinkybių priskirtas licencijos nepatvirtinimas valstybės institucijose („</w:t>
      </w:r>
      <w:proofErr w:type="spellStart"/>
      <w:r w:rsidR="00DE5291" w:rsidRPr="00DE5291">
        <w:rPr>
          <w:rFonts w:ascii="Calibri" w:eastAsia="Calibri" w:hAnsi="Calibri" w:cs="Calibri"/>
          <w:sz w:val="24"/>
          <w:szCs w:val="24"/>
        </w:rPr>
        <w:t>including</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no</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license</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approval</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by</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any</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applicable</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government</w:t>
      </w:r>
      <w:proofErr w:type="spellEnd"/>
      <w:r w:rsidR="00DE5291" w:rsidRPr="00DE5291">
        <w:rPr>
          <w:rFonts w:ascii="Calibri" w:eastAsia="Calibri" w:hAnsi="Calibri" w:cs="Calibri"/>
          <w:sz w:val="24"/>
          <w:szCs w:val="24"/>
        </w:rPr>
        <w:t xml:space="preserve"> </w:t>
      </w:r>
      <w:proofErr w:type="spellStart"/>
      <w:r w:rsidR="00DE5291" w:rsidRPr="00DE5291">
        <w:rPr>
          <w:rFonts w:ascii="Calibri" w:eastAsia="Calibri" w:hAnsi="Calibri" w:cs="Calibri"/>
          <w:sz w:val="24"/>
          <w:szCs w:val="24"/>
        </w:rPr>
        <w:t>entity</w:t>
      </w:r>
      <w:proofErr w:type="spellEnd"/>
      <w:r w:rsidR="00DE5291" w:rsidRPr="00DE5291">
        <w:rPr>
          <w:rFonts w:ascii="Calibri" w:eastAsia="Calibri" w:hAnsi="Calibri" w:cs="Calibri"/>
          <w:sz w:val="24"/>
          <w:szCs w:val="24"/>
        </w:rPr>
        <w:t>“)</w:t>
      </w:r>
      <w:r w:rsidR="00EF1304">
        <w:rPr>
          <w:rFonts w:ascii="Calibri" w:eastAsia="Calibri" w:hAnsi="Calibri" w:cs="Calibri"/>
          <w:sz w:val="24"/>
          <w:szCs w:val="24"/>
        </w:rPr>
        <w:t>, tačiau lietuvių kalbos versijoje</w:t>
      </w:r>
      <w:r w:rsidR="00DE5291" w:rsidRPr="00DE5291">
        <w:rPr>
          <w:rFonts w:ascii="Calibri" w:eastAsia="Calibri" w:hAnsi="Calibri" w:cs="Calibri"/>
          <w:sz w:val="24"/>
          <w:szCs w:val="24"/>
        </w:rPr>
        <w:t xml:space="preserve"> t</w:t>
      </w:r>
      <w:r w:rsidR="0084494A">
        <w:rPr>
          <w:rFonts w:ascii="Calibri" w:eastAsia="Calibri" w:hAnsi="Calibri" w:cs="Calibri"/>
          <w:sz w:val="24"/>
          <w:szCs w:val="24"/>
        </w:rPr>
        <w:t>ai nenumatyta</w:t>
      </w:r>
      <w:r w:rsidR="00DE5291" w:rsidRPr="00DE5291">
        <w:rPr>
          <w:rFonts w:ascii="Calibri" w:eastAsia="Calibri" w:hAnsi="Calibri" w:cs="Calibri"/>
          <w:sz w:val="24"/>
          <w:szCs w:val="24"/>
        </w:rPr>
        <w:t>;</w:t>
      </w:r>
    </w:p>
    <w:p w14:paraId="2F101111" w14:textId="688B0C77" w:rsidR="0084494A" w:rsidRDefault="00C5152D" w:rsidP="004B75FE">
      <w:pPr>
        <w:pStyle w:val="ListParagraph"/>
        <w:numPr>
          <w:ilvl w:val="2"/>
          <w:numId w:val="37"/>
        </w:numPr>
        <w:tabs>
          <w:tab w:val="left" w:pos="1134"/>
          <w:tab w:val="left" w:pos="1276"/>
        </w:tabs>
        <w:spacing w:after="0" w:line="276" w:lineRule="auto"/>
        <w:ind w:left="0" w:firstLine="567"/>
        <w:rPr>
          <w:rFonts w:ascii="Calibri" w:eastAsia="Calibri" w:hAnsi="Calibri" w:cs="Calibri"/>
          <w:sz w:val="24"/>
          <w:szCs w:val="24"/>
        </w:rPr>
      </w:pPr>
      <w:r w:rsidRPr="00AE4CFA">
        <w:rPr>
          <w:rFonts w:ascii="Calibri" w:eastAsia="Calibri" w:hAnsi="Calibri" w:cs="Calibri"/>
          <w:sz w:val="24"/>
          <w:szCs w:val="24"/>
        </w:rPr>
        <w:t>Sutarties projekto Bendrosios dalies 1.2 p</w:t>
      </w:r>
      <w:r>
        <w:rPr>
          <w:rFonts w:ascii="Calibri" w:eastAsia="Calibri" w:hAnsi="Calibri" w:cs="Calibri"/>
          <w:sz w:val="24"/>
          <w:szCs w:val="24"/>
        </w:rPr>
        <w:t xml:space="preserve">apunktyje </w:t>
      </w:r>
      <w:r w:rsidR="00AE4CFA">
        <w:rPr>
          <w:rFonts w:ascii="Calibri" w:eastAsia="Calibri" w:hAnsi="Calibri" w:cs="Calibri"/>
          <w:sz w:val="24"/>
          <w:szCs w:val="24"/>
        </w:rPr>
        <w:t>lie</w:t>
      </w:r>
      <w:r w:rsidR="001C1750">
        <w:rPr>
          <w:rFonts w:ascii="Calibri" w:eastAsia="Calibri" w:hAnsi="Calibri" w:cs="Calibri"/>
          <w:sz w:val="24"/>
          <w:szCs w:val="24"/>
        </w:rPr>
        <w:t>t</w:t>
      </w:r>
      <w:r w:rsidR="00AE4CFA">
        <w:rPr>
          <w:rFonts w:ascii="Calibri" w:eastAsia="Calibri" w:hAnsi="Calibri" w:cs="Calibri"/>
          <w:sz w:val="24"/>
          <w:szCs w:val="24"/>
        </w:rPr>
        <w:t>uvių kalbos versijo</w:t>
      </w:r>
      <w:r>
        <w:rPr>
          <w:rFonts w:ascii="Calibri" w:eastAsia="Calibri" w:hAnsi="Calibri" w:cs="Calibri"/>
          <w:sz w:val="24"/>
          <w:szCs w:val="24"/>
        </w:rPr>
        <w:t>je</w:t>
      </w:r>
      <w:r w:rsidR="00AE4CFA">
        <w:rPr>
          <w:rFonts w:ascii="Calibri" w:eastAsia="Calibri" w:hAnsi="Calibri" w:cs="Calibri"/>
          <w:sz w:val="24"/>
          <w:szCs w:val="24"/>
        </w:rPr>
        <w:t xml:space="preserve"> </w:t>
      </w:r>
      <w:r w:rsidR="00AE4CFA" w:rsidRPr="00AE4CFA">
        <w:rPr>
          <w:rFonts w:ascii="Calibri" w:eastAsia="Calibri" w:hAnsi="Calibri" w:cs="Calibri"/>
          <w:sz w:val="24"/>
          <w:szCs w:val="24"/>
        </w:rPr>
        <w:t xml:space="preserve">apibrėžiamas „minimalių nuostolių“ skaičiavimas, o </w:t>
      </w:r>
      <w:r w:rsidR="00AE4CFA">
        <w:rPr>
          <w:rFonts w:ascii="Calibri" w:eastAsia="Calibri" w:hAnsi="Calibri" w:cs="Calibri"/>
          <w:sz w:val="24"/>
          <w:szCs w:val="24"/>
        </w:rPr>
        <w:t xml:space="preserve">anglų kalbos </w:t>
      </w:r>
      <w:r w:rsidR="00AE4CFA" w:rsidRPr="00AE4CFA">
        <w:rPr>
          <w:rFonts w:ascii="Calibri" w:eastAsia="Calibri" w:hAnsi="Calibri" w:cs="Calibri"/>
          <w:sz w:val="24"/>
          <w:szCs w:val="24"/>
        </w:rPr>
        <w:t>versijoje sąvoka išversta kaip „maksimalių nuostolių“ skaičiavimas („</w:t>
      </w:r>
      <w:proofErr w:type="spellStart"/>
      <w:r w:rsidR="00AE4CFA" w:rsidRPr="00AE4CFA">
        <w:rPr>
          <w:rFonts w:ascii="Calibri" w:eastAsia="Calibri" w:hAnsi="Calibri" w:cs="Calibri"/>
          <w:sz w:val="24"/>
          <w:szCs w:val="24"/>
        </w:rPr>
        <w:t>maximum</w:t>
      </w:r>
      <w:proofErr w:type="spellEnd"/>
      <w:r w:rsidR="00AE4CFA" w:rsidRPr="00AE4CFA">
        <w:rPr>
          <w:rFonts w:ascii="Calibri" w:eastAsia="Calibri" w:hAnsi="Calibri" w:cs="Calibri"/>
          <w:sz w:val="24"/>
          <w:szCs w:val="24"/>
        </w:rPr>
        <w:t xml:space="preserve"> </w:t>
      </w:r>
      <w:proofErr w:type="spellStart"/>
      <w:r w:rsidR="00AE4CFA" w:rsidRPr="00AE4CFA">
        <w:rPr>
          <w:rFonts w:ascii="Calibri" w:eastAsia="Calibri" w:hAnsi="Calibri" w:cs="Calibri"/>
          <w:sz w:val="24"/>
          <w:szCs w:val="24"/>
        </w:rPr>
        <w:t>losses</w:t>
      </w:r>
      <w:proofErr w:type="spellEnd"/>
      <w:r w:rsidR="00AE4CFA" w:rsidRPr="00AE4CFA">
        <w:rPr>
          <w:rFonts w:ascii="Calibri" w:eastAsia="Calibri" w:hAnsi="Calibri" w:cs="Calibri"/>
          <w:sz w:val="24"/>
          <w:szCs w:val="24"/>
        </w:rPr>
        <w:t>“);</w:t>
      </w:r>
    </w:p>
    <w:p w14:paraId="28D924F9" w14:textId="287A7411" w:rsidR="001C1750" w:rsidRDefault="007F0F04" w:rsidP="004B75FE">
      <w:pPr>
        <w:pStyle w:val="ListParagraph"/>
        <w:numPr>
          <w:ilvl w:val="2"/>
          <w:numId w:val="37"/>
        </w:numPr>
        <w:tabs>
          <w:tab w:val="left" w:pos="1134"/>
          <w:tab w:val="left" w:pos="1276"/>
        </w:tabs>
        <w:spacing w:after="0" w:line="276" w:lineRule="auto"/>
        <w:ind w:left="0" w:firstLine="567"/>
        <w:rPr>
          <w:rFonts w:ascii="Calibri" w:eastAsia="Calibri" w:hAnsi="Calibri" w:cs="Calibri"/>
          <w:sz w:val="24"/>
          <w:szCs w:val="24"/>
        </w:rPr>
      </w:pPr>
      <w:r w:rsidRPr="007F0F04">
        <w:rPr>
          <w:rFonts w:ascii="Calibri" w:eastAsia="Calibri" w:hAnsi="Calibri" w:cs="Calibri"/>
          <w:sz w:val="24"/>
          <w:szCs w:val="24"/>
        </w:rPr>
        <w:t>Pirkimo sąlygų 9.14 papunktyje lietuvių kalbos versijoje nustatytas ne trumpesnis kaip 3 darbo dienų terminas, o anglų kalbos versijoje – ne trumpesnis kaip 5 darbo dienų terminas</w:t>
      </w:r>
      <w:r w:rsidR="00F023DE">
        <w:rPr>
          <w:rFonts w:ascii="Calibri" w:eastAsia="Calibri" w:hAnsi="Calibri" w:cs="Calibri"/>
          <w:sz w:val="24"/>
          <w:szCs w:val="24"/>
        </w:rPr>
        <w:t>.</w:t>
      </w:r>
    </w:p>
    <w:p w14:paraId="6FDB4370" w14:textId="215C4E92" w:rsidR="00F023DE" w:rsidRPr="00F023DE" w:rsidRDefault="00F023DE" w:rsidP="004B75FE">
      <w:pPr>
        <w:tabs>
          <w:tab w:val="left" w:pos="1134"/>
          <w:tab w:val="left" w:pos="1276"/>
        </w:tabs>
        <w:spacing w:after="0" w:line="276" w:lineRule="auto"/>
        <w:ind w:firstLine="567"/>
        <w:rPr>
          <w:rFonts w:ascii="Calibri" w:eastAsia="Calibri" w:hAnsi="Calibri" w:cs="Calibri"/>
          <w:sz w:val="24"/>
          <w:szCs w:val="24"/>
        </w:rPr>
      </w:pPr>
      <w:r w:rsidRPr="00F023DE">
        <w:rPr>
          <w:rFonts w:ascii="Calibri" w:eastAsia="Calibri" w:hAnsi="Calibri" w:cs="Calibri"/>
          <w:sz w:val="24"/>
          <w:szCs w:val="24"/>
        </w:rPr>
        <w:lastRenderedPageBreak/>
        <w:t xml:space="preserve">Atsižvelgiant į tai, </w:t>
      </w:r>
      <w:r w:rsidR="004B75FE">
        <w:rPr>
          <w:rFonts w:ascii="Calibri" w:eastAsia="Calibri" w:hAnsi="Calibri" w:cs="Calibri"/>
          <w:sz w:val="24"/>
          <w:szCs w:val="24"/>
        </w:rPr>
        <w:t xml:space="preserve">kas nurodyta, </w:t>
      </w:r>
      <w:r w:rsidRPr="00F023DE">
        <w:rPr>
          <w:rFonts w:ascii="Calibri" w:eastAsia="Calibri" w:hAnsi="Calibri" w:cs="Calibri"/>
          <w:sz w:val="24"/>
          <w:szCs w:val="24"/>
        </w:rPr>
        <w:t>rekomenduojama Perkančiajai organizacijai ištaisyti nurodytus neatitikimus, taip pat sistemiškai peržiūrėti Pirkimo dokumentų lietuvių ir anglų kalbomis versijas ir užtikrinti jų tarpusavio suderinamumą, kad abiejose versijose būtų nustatytos vienodo turinio Pirkimo sąlygos</w:t>
      </w:r>
      <w:r w:rsidR="004B75FE">
        <w:rPr>
          <w:rFonts w:ascii="Calibri" w:eastAsia="Calibri" w:hAnsi="Calibri" w:cs="Calibri"/>
          <w:sz w:val="24"/>
          <w:szCs w:val="24"/>
        </w:rPr>
        <w:t>;</w:t>
      </w:r>
    </w:p>
    <w:p w14:paraId="734746C0" w14:textId="2D41180D" w:rsidR="005B74DA" w:rsidRDefault="00CB5547"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Pr>
          <w:rFonts w:ascii="Calibri" w:eastAsia="Calibri" w:hAnsi="Calibri" w:cs="Calibri"/>
          <w:sz w:val="24"/>
          <w:szCs w:val="24"/>
        </w:rPr>
        <w:t xml:space="preserve">Pirkimo sąlygų </w:t>
      </w:r>
      <w:r w:rsidR="001103B1">
        <w:rPr>
          <w:rFonts w:ascii="Calibri" w:eastAsia="Calibri" w:hAnsi="Calibri" w:cs="Calibri"/>
          <w:sz w:val="24"/>
          <w:szCs w:val="24"/>
        </w:rPr>
        <w:t>5 pried</w:t>
      </w:r>
      <w:r w:rsidR="002F0D11">
        <w:rPr>
          <w:rFonts w:ascii="Calibri" w:eastAsia="Calibri" w:hAnsi="Calibri" w:cs="Calibri"/>
          <w:sz w:val="24"/>
          <w:szCs w:val="24"/>
        </w:rPr>
        <w:t>as</w:t>
      </w:r>
      <w:r w:rsidR="001103B1">
        <w:rPr>
          <w:rFonts w:ascii="Calibri" w:eastAsia="Calibri" w:hAnsi="Calibri" w:cs="Calibri"/>
          <w:sz w:val="24"/>
          <w:szCs w:val="24"/>
        </w:rPr>
        <w:t xml:space="preserve"> „&lt;...&gt; </w:t>
      </w:r>
      <w:r w:rsidRPr="00CB5547">
        <w:rPr>
          <w:rFonts w:ascii="Calibri" w:eastAsia="Calibri" w:hAnsi="Calibri" w:cs="Calibri"/>
          <w:sz w:val="24"/>
          <w:szCs w:val="24"/>
        </w:rPr>
        <w:t>Nacionalinio saugumo reikalavimų atitikties deklaracija</w:t>
      </w:r>
      <w:r w:rsidR="001103B1">
        <w:rPr>
          <w:rFonts w:ascii="Calibri" w:eastAsia="Calibri" w:hAnsi="Calibri" w:cs="Calibri"/>
          <w:sz w:val="24"/>
          <w:szCs w:val="24"/>
        </w:rPr>
        <w:t>“</w:t>
      </w:r>
      <w:r w:rsidRPr="00CB5547">
        <w:rPr>
          <w:rFonts w:ascii="Calibri" w:eastAsia="Calibri" w:hAnsi="Calibri" w:cs="Calibri"/>
          <w:sz w:val="24"/>
          <w:szCs w:val="24"/>
        </w:rPr>
        <w:t xml:space="preserve"> adresuota</w:t>
      </w:r>
      <w:r w:rsidR="002A7CAE">
        <w:rPr>
          <w:rFonts w:ascii="Calibri" w:eastAsia="Calibri" w:hAnsi="Calibri" w:cs="Calibri"/>
          <w:sz w:val="24"/>
          <w:szCs w:val="24"/>
        </w:rPr>
        <w:t>s</w:t>
      </w:r>
      <w:r w:rsidRPr="00CB5547">
        <w:rPr>
          <w:rFonts w:ascii="Calibri" w:eastAsia="Calibri" w:hAnsi="Calibri" w:cs="Calibri"/>
          <w:sz w:val="24"/>
          <w:szCs w:val="24"/>
        </w:rPr>
        <w:t xml:space="preserve"> Gynybos resursų agentūra</w:t>
      </w:r>
      <w:r w:rsidR="003C5B35">
        <w:rPr>
          <w:rFonts w:ascii="Calibri" w:eastAsia="Calibri" w:hAnsi="Calibri" w:cs="Calibri"/>
          <w:sz w:val="24"/>
          <w:szCs w:val="24"/>
        </w:rPr>
        <w:t>i</w:t>
      </w:r>
      <w:r w:rsidRPr="00CB5547">
        <w:rPr>
          <w:rFonts w:ascii="Calibri" w:eastAsia="Calibri" w:hAnsi="Calibri" w:cs="Calibri"/>
          <w:sz w:val="24"/>
          <w:szCs w:val="24"/>
        </w:rPr>
        <w:t xml:space="preserve"> prie K</w:t>
      </w:r>
      <w:r w:rsidR="003C5B35">
        <w:rPr>
          <w:rFonts w:ascii="Calibri" w:eastAsia="Calibri" w:hAnsi="Calibri" w:cs="Calibri"/>
          <w:sz w:val="24"/>
          <w:szCs w:val="24"/>
        </w:rPr>
        <w:t>rašto apsaugos ministerijos, o ne Perkanč</w:t>
      </w:r>
      <w:r w:rsidR="00114488">
        <w:rPr>
          <w:rFonts w:ascii="Calibri" w:eastAsia="Calibri" w:hAnsi="Calibri" w:cs="Calibri"/>
          <w:sz w:val="24"/>
          <w:szCs w:val="24"/>
        </w:rPr>
        <w:t>iajai organizacija</w:t>
      </w:r>
      <w:r w:rsidR="00B323F5">
        <w:rPr>
          <w:rFonts w:ascii="Calibri" w:eastAsia="Calibri" w:hAnsi="Calibri" w:cs="Calibri"/>
          <w:sz w:val="24"/>
          <w:szCs w:val="24"/>
        </w:rPr>
        <w:t>i</w:t>
      </w:r>
      <w:r w:rsidR="00114488">
        <w:rPr>
          <w:rFonts w:ascii="Calibri" w:eastAsia="Calibri" w:hAnsi="Calibri" w:cs="Calibri"/>
          <w:sz w:val="24"/>
          <w:szCs w:val="24"/>
        </w:rPr>
        <w:t>;</w:t>
      </w:r>
    </w:p>
    <w:p w14:paraId="460DB5E4" w14:textId="3C14754E" w:rsidR="00114488" w:rsidRPr="002D32D4" w:rsidRDefault="00FF0DEF"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Pr>
          <w:rFonts w:ascii="Calibri" w:eastAsia="Calibri" w:hAnsi="Calibri" w:cs="Calibri"/>
          <w:sz w:val="24"/>
          <w:szCs w:val="24"/>
        </w:rPr>
        <w:t>Pirkimo sąlygų 2 pried</w:t>
      </w:r>
      <w:r w:rsidR="00BB25DA">
        <w:rPr>
          <w:rFonts w:ascii="Calibri" w:eastAsia="Calibri" w:hAnsi="Calibri" w:cs="Calibri"/>
          <w:sz w:val="24"/>
          <w:szCs w:val="24"/>
        </w:rPr>
        <w:t>e</w:t>
      </w:r>
      <w:r>
        <w:rPr>
          <w:rFonts w:ascii="Calibri" w:eastAsia="Calibri" w:hAnsi="Calibri" w:cs="Calibri"/>
          <w:sz w:val="24"/>
          <w:szCs w:val="24"/>
        </w:rPr>
        <w:t xml:space="preserve"> „</w:t>
      </w:r>
      <w:r w:rsidR="00BB25DA">
        <w:rPr>
          <w:rFonts w:ascii="Calibri" w:eastAsia="Calibri" w:hAnsi="Calibri" w:cs="Calibri"/>
          <w:sz w:val="24"/>
          <w:szCs w:val="24"/>
        </w:rPr>
        <w:t>Paraiška &lt;...&gt;</w:t>
      </w:r>
      <w:r>
        <w:rPr>
          <w:rFonts w:ascii="Calibri" w:eastAsia="Calibri" w:hAnsi="Calibri" w:cs="Calibri"/>
          <w:sz w:val="24"/>
          <w:szCs w:val="24"/>
        </w:rPr>
        <w:t xml:space="preserve">“ </w:t>
      </w:r>
      <w:r w:rsidR="00F023DE">
        <w:rPr>
          <w:rFonts w:ascii="Calibri" w:eastAsia="Calibri" w:hAnsi="Calibri" w:cs="Calibri"/>
          <w:sz w:val="24"/>
          <w:szCs w:val="24"/>
        </w:rPr>
        <w:t xml:space="preserve">kaip adresatas </w:t>
      </w:r>
      <w:r w:rsidR="00BB25DA">
        <w:rPr>
          <w:rFonts w:ascii="Calibri" w:eastAsia="Calibri" w:hAnsi="Calibri" w:cs="Calibri"/>
          <w:sz w:val="24"/>
          <w:szCs w:val="24"/>
        </w:rPr>
        <w:t xml:space="preserve">nurodyta </w:t>
      </w:r>
      <w:r w:rsidR="00F36D9D">
        <w:rPr>
          <w:rFonts w:ascii="Calibri" w:eastAsia="Calibri" w:hAnsi="Calibri" w:cs="Calibri"/>
          <w:sz w:val="24"/>
          <w:szCs w:val="24"/>
        </w:rPr>
        <w:t xml:space="preserve">ne Perkančioji organizacija, o </w:t>
      </w:r>
      <w:r w:rsidR="00114488" w:rsidRPr="00114488">
        <w:rPr>
          <w:rFonts w:ascii="Calibri" w:eastAsia="Calibri" w:hAnsi="Calibri" w:cs="Calibri"/>
          <w:sz w:val="24"/>
          <w:szCs w:val="24"/>
        </w:rPr>
        <w:t>Specialiųjų operacijų pajėgų Mokymo ir kovinės paramos centro bazė.</w:t>
      </w:r>
    </w:p>
    <w:p w14:paraId="345E2C29" w14:textId="558BC5E6" w:rsidR="00945ADE" w:rsidRPr="00D11128" w:rsidRDefault="00945ADE" w:rsidP="004B75FE">
      <w:pPr>
        <w:pStyle w:val="ListParagraph"/>
        <w:numPr>
          <w:ilvl w:val="0"/>
          <w:numId w:val="37"/>
        </w:numPr>
        <w:tabs>
          <w:tab w:val="left" w:pos="1134"/>
          <w:tab w:val="left" w:pos="1276"/>
        </w:tabs>
        <w:spacing w:after="0" w:line="276" w:lineRule="auto"/>
        <w:ind w:left="0" w:firstLine="567"/>
        <w:rPr>
          <w:rFonts w:ascii="Calibri" w:eastAsia="Calibri" w:hAnsi="Calibri" w:cs="Calibri"/>
          <w:b/>
          <w:bCs/>
          <w:sz w:val="24"/>
          <w:szCs w:val="24"/>
        </w:rPr>
      </w:pPr>
      <w:r w:rsidRPr="00D11128">
        <w:rPr>
          <w:rFonts w:ascii="Calibri" w:eastAsia="Calibri" w:hAnsi="Calibri" w:cs="Calibri"/>
          <w:b/>
          <w:bCs/>
          <w:sz w:val="24"/>
          <w:szCs w:val="24"/>
        </w:rPr>
        <w:t xml:space="preserve">Dėl </w:t>
      </w:r>
      <w:r w:rsidR="00F91D34" w:rsidRPr="00D11128">
        <w:rPr>
          <w:rFonts w:ascii="Calibri" w:eastAsia="Calibri" w:hAnsi="Calibri" w:cs="Calibri"/>
          <w:b/>
          <w:bCs/>
          <w:sz w:val="24"/>
          <w:szCs w:val="24"/>
        </w:rPr>
        <w:t>Sutarties projekt</w:t>
      </w:r>
      <w:r w:rsidR="00D11128">
        <w:rPr>
          <w:rFonts w:ascii="Calibri" w:eastAsia="Calibri" w:hAnsi="Calibri" w:cs="Calibri"/>
          <w:b/>
          <w:bCs/>
          <w:sz w:val="24"/>
          <w:szCs w:val="24"/>
        </w:rPr>
        <w:t>o</w:t>
      </w:r>
      <w:r w:rsidR="00AA6341" w:rsidRPr="00D11128">
        <w:rPr>
          <w:rFonts w:ascii="Calibri" w:eastAsia="Calibri" w:hAnsi="Calibri" w:cs="Calibri"/>
          <w:b/>
          <w:bCs/>
          <w:sz w:val="24"/>
          <w:szCs w:val="24"/>
        </w:rPr>
        <w:t>:</w:t>
      </w:r>
    </w:p>
    <w:p w14:paraId="6C3B6A5A" w14:textId="3E0414D8" w:rsidR="0067749E" w:rsidRDefault="00266F33"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sidRPr="00D11128">
        <w:rPr>
          <w:rFonts w:ascii="Calibri" w:eastAsia="Calibri" w:hAnsi="Calibri" w:cs="Calibri"/>
          <w:sz w:val="24"/>
          <w:szCs w:val="24"/>
        </w:rPr>
        <w:t>Sutarties projekto 2.4 papunktyje nustatyta, kad „Bet kuri Sutarties šalis Sutarties galiojimo metu turi teisę inicijuoti Sutartyje numatytų įkainių perskaičiavimą (keitimą) ne anksčiau kaip po 12 (dvylikos) mėnesių nuo Sutarties</w:t>
      </w:r>
      <w:r w:rsidRPr="00266F33">
        <w:rPr>
          <w:rFonts w:ascii="Calibri" w:eastAsia="Calibri" w:hAnsi="Calibri" w:cs="Calibri"/>
          <w:sz w:val="24"/>
          <w:szCs w:val="24"/>
        </w:rPr>
        <w:t xml:space="preserve"> sudarymo įsigaliojimo dienos (jeigu perskaičiavimas jau buvo atliktas – nuo paskutinio perskaičiavimo pagal šį punktą dienos), jeigu </w:t>
      </w:r>
      <w:r w:rsidRPr="0067749E">
        <w:rPr>
          <w:rFonts w:ascii="Calibri" w:eastAsia="Calibri" w:hAnsi="Calibri" w:cs="Calibri"/>
          <w:b/>
          <w:bCs/>
          <w:sz w:val="24"/>
          <w:szCs w:val="24"/>
        </w:rPr>
        <w:t>Vartojimo prekių ir paslaugų kainų</w:t>
      </w:r>
      <w:r w:rsidRPr="00266F33">
        <w:rPr>
          <w:rFonts w:ascii="Calibri" w:eastAsia="Calibri" w:hAnsi="Calibri" w:cs="Calibri"/>
          <w:sz w:val="24"/>
          <w:szCs w:val="24"/>
        </w:rPr>
        <w:t xml:space="preserve"> </w:t>
      </w:r>
      <w:r w:rsidRPr="0067749E">
        <w:rPr>
          <w:rFonts w:ascii="Calibri" w:eastAsia="Calibri" w:hAnsi="Calibri" w:cs="Calibri"/>
          <w:b/>
          <w:bCs/>
          <w:sz w:val="24"/>
          <w:szCs w:val="24"/>
        </w:rPr>
        <w:t>pokytis</w:t>
      </w:r>
      <w:r w:rsidRPr="00266F33">
        <w:rPr>
          <w:rFonts w:ascii="Calibri" w:eastAsia="Calibri" w:hAnsi="Calibri" w:cs="Calibri"/>
          <w:sz w:val="24"/>
          <w:szCs w:val="24"/>
        </w:rPr>
        <w:t xml:space="preserve"> (k), apskaičiuotas kaip nustatyta 2.4.3. punkte, viršija 10 (dešimt) procentų. &lt;...&gt;“</w:t>
      </w:r>
      <w:r w:rsidR="002C7B93">
        <w:rPr>
          <w:rFonts w:ascii="Calibri" w:eastAsia="Calibri" w:hAnsi="Calibri" w:cs="Calibri"/>
          <w:sz w:val="24"/>
          <w:szCs w:val="24"/>
        </w:rPr>
        <w:t xml:space="preserve">, o </w:t>
      </w:r>
      <w:r w:rsidR="002C7B93" w:rsidRPr="002C7B93">
        <w:rPr>
          <w:rFonts w:ascii="Calibri" w:eastAsia="Calibri" w:hAnsi="Calibri" w:cs="Calibri"/>
          <w:sz w:val="24"/>
          <w:szCs w:val="24"/>
        </w:rPr>
        <w:t xml:space="preserve">2.4.3 papunktyje nustatyta: „&lt;...&gt; k – </w:t>
      </w:r>
      <w:r w:rsidR="002C7B93" w:rsidRPr="002C7B93">
        <w:rPr>
          <w:rFonts w:ascii="Calibri" w:eastAsia="Calibri" w:hAnsi="Calibri" w:cs="Calibri"/>
          <w:b/>
          <w:bCs/>
          <w:sz w:val="24"/>
          <w:szCs w:val="24"/>
        </w:rPr>
        <w:t>Pagal vartotojų kainų indeksą „Vartojimo paslaugos“</w:t>
      </w:r>
      <w:r w:rsidR="002C7B93" w:rsidRPr="002C7B93">
        <w:rPr>
          <w:rFonts w:ascii="Calibri" w:eastAsia="Calibri" w:hAnsi="Calibri" w:cs="Calibri"/>
          <w:sz w:val="24"/>
          <w:szCs w:val="24"/>
        </w:rPr>
        <w:t xml:space="preserve"> apskaičiuotas Vartojimo prekių ir paslaugų kainų pokytis (padidėjimas arba sumažėjimas) (%) &lt;...&gt;“</w:t>
      </w:r>
      <w:r w:rsidR="00C542E5">
        <w:rPr>
          <w:rFonts w:ascii="Calibri" w:eastAsia="Calibri" w:hAnsi="Calibri" w:cs="Calibri"/>
          <w:sz w:val="24"/>
          <w:szCs w:val="24"/>
        </w:rPr>
        <w:t>.</w:t>
      </w:r>
    </w:p>
    <w:p w14:paraId="78B9CCC3" w14:textId="500A3D2A" w:rsidR="00394BCC" w:rsidRDefault="00FB3864" w:rsidP="004B75FE">
      <w:pPr>
        <w:tabs>
          <w:tab w:val="left" w:pos="1134"/>
          <w:tab w:val="left" w:pos="1276"/>
        </w:tabs>
        <w:spacing w:after="0" w:line="276" w:lineRule="auto"/>
        <w:ind w:firstLine="567"/>
        <w:rPr>
          <w:rFonts w:ascii="Calibri" w:eastAsia="Calibri" w:hAnsi="Calibri" w:cs="Calibri"/>
          <w:sz w:val="24"/>
          <w:szCs w:val="24"/>
        </w:rPr>
      </w:pPr>
      <w:r w:rsidRPr="00FB3864">
        <w:rPr>
          <w:rFonts w:ascii="Calibri" w:eastAsia="Calibri" w:hAnsi="Calibri" w:cs="Calibri"/>
          <w:sz w:val="24"/>
          <w:szCs w:val="24"/>
        </w:rPr>
        <w:t xml:space="preserve">Pažymėtina, kad </w:t>
      </w:r>
      <w:r w:rsidR="00D11128">
        <w:rPr>
          <w:rFonts w:ascii="Calibri" w:eastAsia="Calibri" w:hAnsi="Calibri" w:cs="Calibri"/>
          <w:sz w:val="24"/>
          <w:szCs w:val="24"/>
        </w:rPr>
        <w:t xml:space="preserve">Sutarties </w:t>
      </w:r>
      <w:r w:rsidR="0014357C" w:rsidRPr="0014357C">
        <w:rPr>
          <w:rFonts w:ascii="Calibri" w:eastAsia="Calibri" w:hAnsi="Calibri" w:cs="Calibri"/>
          <w:sz w:val="24"/>
          <w:szCs w:val="24"/>
        </w:rPr>
        <w:t>projekte pasirinktas vartotojų kainų indeksas „Vartojimo paslaugos“ yra vartotojų kainų indekso, skirto vartojimo paslaugų, kurias namų ūkiai įsigyja vartojimo reikmėms, kainų pokyčiams vertinti, dalis</w:t>
      </w:r>
      <w:r w:rsidR="00001415">
        <w:rPr>
          <w:rFonts w:ascii="Calibri" w:eastAsia="Calibri" w:hAnsi="Calibri" w:cs="Calibri"/>
          <w:sz w:val="24"/>
          <w:szCs w:val="24"/>
        </w:rPr>
        <w:t>.</w:t>
      </w:r>
      <w:r w:rsidRPr="00FB3864">
        <w:rPr>
          <w:rFonts w:ascii="Calibri" w:eastAsia="Calibri" w:hAnsi="Calibri" w:cs="Calibri"/>
          <w:sz w:val="24"/>
          <w:szCs w:val="24"/>
        </w:rPr>
        <w:t xml:space="preserve"> </w:t>
      </w:r>
      <w:r w:rsidR="00921323">
        <w:rPr>
          <w:rFonts w:ascii="Calibri" w:eastAsia="Calibri" w:hAnsi="Calibri" w:cs="Calibri"/>
          <w:sz w:val="24"/>
          <w:szCs w:val="24"/>
        </w:rPr>
        <w:t xml:space="preserve">Šiuo atveju, </w:t>
      </w:r>
      <w:r w:rsidRPr="00FB3864">
        <w:rPr>
          <w:rFonts w:ascii="Calibri" w:eastAsia="Calibri" w:hAnsi="Calibri" w:cs="Calibri"/>
          <w:sz w:val="24"/>
          <w:szCs w:val="24"/>
        </w:rPr>
        <w:t>Pirkimo objektas yra specifinė CAS paslauga, kurios sąnaudų struktūra, kaip nurodo ir pati Perkančioji organizacija</w:t>
      </w:r>
      <w:r w:rsidR="00921323">
        <w:rPr>
          <w:rFonts w:ascii="Calibri" w:eastAsia="Calibri" w:hAnsi="Calibri" w:cs="Calibri"/>
          <w:sz w:val="24"/>
          <w:szCs w:val="24"/>
        </w:rPr>
        <w:t xml:space="preserve"> savo pateiktuose atsakymuose</w:t>
      </w:r>
      <w:r w:rsidRPr="00FB3864">
        <w:rPr>
          <w:rFonts w:ascii="Calibri" w:eastAsia="Calibri" w:hAnsi="Calibri" w:cs="Calibri"/>
          <w:sz w:val="24"/>
          <w:szCs w:val="24"/>
        </w:rPr>
        <w:t>, yra kompleksinė ir apima orlaivių eksploatavimo ir techninės priežiūros, personalo, degalų, atsarginių dalių, ryšio bei kitas sąnaudas.</w:t>
      </w:r>
    </w:p>
    <w:p w14:paraId="477E1CDD" w14:textId="4D90BAD0" w:rsidR="00266F33" w:rsidRDefault="009A6773" w:rsidP="004B75FE">
      <w:pPr>
        <w:tabs>
          <w:tab w:val="left" w:pos="1134"/>
          <w:tab w:val="left" w:pos="1276"/>
        </w:tabs>
        <w:spacing w:after="0" w:line="276" w:lineRule="auto"/>
        <w:ind w:firstLine="567"/>
        <w:rPr>
          <w:rFonts w:ascii="Calibri" w:eastAsia="Calibri" w:hAnsi="Calibri" w:cs="Calibri"/>
          <w:sz w:val="24"/>
          <w:szCs w:val="24"/>
        </w:rPr>
      </w:pPr>
      <w:r w:rsidRPr="009A6773">
        <w:rPr>
          <w:rFonts w:ascii="Calibri" w:eastAsia="Calibri" w:hAnsi="Calibri" w:cs="Calibri"/>
          <w:sz w:val="24"/>
          <w:szCs w:val="24"/>
        </w:rPr>
        <w:t>Perkančioji organizacija vartotojų kainų indekso „Vartojimo paslaugos“ pasirinkimą iš esmės grindžia tuo, kad Pirkimo objektas yra paslauga, o ne materialaus produkto ar pramonės produkcijos įsigijimas</w:t>
      </w:r>
      <w:r w:rsidR="00981823">
        <w:rPr>
          <w:rFonts w:ascii="Calibri" w:eastAsia="Calibri" w:hAnsi="Calibri" w:cs="Calibri"/>
          <w:sz w:val="24"/>
          <w:szCs w:val="24"/>
        </w:rPr>
        <w:t>, t</w:t>
      </w:r>
      <w:r w:rsidRPr="009A6773">
        <w:rPr>
          <w:rFonts w:ascii="Calibri" w:eastAsia="Calibri" w:hAnsi="Calibri" w:cs="Calibri"/>
          <w:sz w:val="24"/>
          <w:szCs w:val="24"/>
        </w:rPr>
        <w:t>ačiau vien Pirkimo objekto priskyrimas paslaugoms savaime nepagrindžia pasirinkto indekso tinkamumo konkretaus Pirkimo objekto kainų pokyčiams įvertinti.</w:t>
      </w:r>
      <w:r>
        <w:rPr>
          <w:rFonts w:ascii="Calibri" w:eastAsia="Calibri" w:hAnsi="Calibri" w:cs="Calibri"/>
          <w:sz w:val="24"/>
          <w:szCs w:val="24"/>
        </w:rPr>
        <w:t xml:space="preserve"> </w:t>
      </w:r>
      <w:r w:rsidR="0031759E">
        <w:rPr>
          <w:sz w:val="24"/>
          <w:szCs w:val="24"/>
        </w:rPr>
        <w:t>Atkreiptinas</w:t>
      </w:r>
      <w:r w:rsidR="00266F33" w:rsidRPr="0067749E">
        <w:rPr>
          <w:rFonts w:ascii="Calibri" w:eastAsia="Calibri" w:hAnsi="Calibri" w:cs="Calibri"/>
          <w:sz w:val="24"/>
          <w:szCs w:val="24"/>
        </w:rPr>
        <w:t xml:space="preserve"> dėmesys</w:t>
      </w:r>
      <w:r w:rsidR="0031759E">
        <w:rPr>
          <w:rFonts w:ascii="Calibri" w:eastAsia="Calibri" w:hAnsi="Calibri" w:cs="Calibri"/>
          <w:sz w:val="24"/>
          <w:szCs w:val="24"/>
        </w:rPr>
        <w:t xml:space="preserve">, kad </w:t>
      </w:r>
      <w:r w:rsidR="002E6D26">
        <w:rPr>
          <w:rFonts w:ascii="Calibri" w:eastAsia="Calibri" w:hAnsi="Calibri" w:cs="Calibri"/>
          <w:sz w:val="24"/>
          <w:szCs w:val="24"/>
        </w:rPr>
        <w:t>T</w:t>
      </w:r>
      <w:r w:rsidR="00266F33" w:rsidRPr="0067749E">
        <w:rPr>
          <w:rFonts w:ascii="Calibri" w:eastAsia="Calibri" w:hAnsi="Calibri" w:cs="Calibri"/>
          <w:sz w:val="24"/>
          <w:szCs w:val="24"/>
        </w:rPr>
        <w:t>arnyb</w:t>
      </w:r>
      <w:r w:rsidR="0031759E">
        <w:rPr>
          <w:rFonts w:ascii="Calibri" w:eastAsia="Calibri" w:hAnsi="Calibri" w:cs="Calibri"/>
          <w:sz w:val="24"/>
          <w:szCs w:val="24"/>
        </w:rPr>
        <w:t>a yra pateikusi</w:t>
      </w:r>
      <w:r w:rsidR="00266F33" w:rsidRPr="0067749E">
        <w:rPr>
          <w:rFonts w:ascii="Calibri" w:eastAsia="Calibri" w:hAnsi="Calibri" w:cs="Calibri"/>
          <w:sz w:val="24"/>
          <w:szCs w:val="24"/>
        </w:rPr>
        <w:t xml:space="preserve"> išaiškinimą „</w:t>
      </w:r>
      <w:hyperlink r:id="rId11" w:history="1">
        <w:r w:rsidR="00266F33" w:rsidRPr="007A0D2D">
          <w:rPr>
            <w:rStyle w:val="Hyperlink"/>
            <w:rFonts w:ascii="Calibri" w:eastAsia="Calibri" w:hAnsi="Calibri" w:cs="Calibri"/>
            <w:sz w:val="24"/>
            <w:szCs w:val="24"/>
          </w:rPr>
          <w:t>Dėl kainų perskaičiavimo taisyklių sutartyse</w:t>
        </w:r>
      </w:hyperlink>
      <w:r w:rsidR="00266F33" w:rsidRPr="0067749E">
        <w:rPr>
          <w:rFonts w:ascii="Calibri" w:eastAsia="Calibri" w:hAnsi="Calibri" w:cs="Calibri"/>
          <w:sz w:val="24"/>
          <w:szCs w:val="24"/>
        </w:rPr>
        <w:t xml:space="preserve">“, kuriame nurodoma, kad siekiant pasirinkti konkrečiam pirkimo objektui tinkamiausią kainos perskaičiavimui naudojamą duomenų šaltinį ir formulę, turi būti įvertintos konkretaus pirkimo objekto ypatybės ir pagrindiniai (didžiausi) kainą sudarantys elementai. </w:t>
      </w:r>
      <w:r w:rsidR="00CD2373">
        <w:rPr>
          <w:rFonts w:ascii="Calibri" w:eastAsia="Calibri" w:hAnsi="Calibri" w:cs="Calibri"/>
          <w:sz w:val="24"/>
          <w:szCs w:val="24"/>
        </w:rPr>
        <w:t>Išaiškinime t</w:t>
      </w:r>
      <w:r w:rsidR="00266F33" w:rsidRPr="0067749E">
        <w:rPr>
          <w:rFonts w:ascii="Calibri" w:eastAsia="Calibri" w:hAnsi="Calibri" w:cs="Calibri"/>
          <w:sz w:val="24"/>
          <w:szCs w:val="24"/>
        </w:rPr>
        <w:t>aip pat pažymi</w:t>
      </w:r>
      <w:r w:rsidR="00CD2373">
        <w:rPr>
          <w:rFonts w:ascii="Calibri" w:eastAsia="Calibri" w:hAnsi="Calibri" w:cs="Calibri"/>
          <w:sz w:val="24"/>
          <w:szCs w:val="24"/>
        </w:rPr>
        <w:t>ma</w:t>
      </w:r>
      <w:r w:rsidR="00266F33" w:rsidRPr="0067749E">
        <w:rPr>
          <w:rFonts w:ascii="Calibri" w:eastAsia="Calibri" w:hAnsi="Calibri" w:cs="Calibri"/>
          <w:sz w:val="24"/>
          <w:szCs w:val="24"/>
        </w:rPr>
        <w:t>, kad gali būti naudojami ir kiti objektyvūs duomenų šaltiniai, jeigu jie konkretaus pirkimo objekto atveju leidžia geriau įvertinti kainų pokyčio dinamiką</w:t>
      </w:r>
      <w:r w:rsidR="00C542E5">
        <w:rPr>
          <w:rFonts w:ascii="Calibri" w:eastAsia="Calibri" w:hAnsi="Calibri" w:cs="Calibri"/>
          <w:sz w:val="24"/>
          <w:szCs w:val="24"/>
        </w:rPr>
        <w:t>.</w:t>
      </w:r>
    </w:p>
    <w:p w14:paraId="349BE73E" w14:textId="40688C9F" w:rsidR="00AF1805" w:rsidRDefault="0037631F" w:rsidP="004B75FE">
      <w:pPr>
        <w:tabs>
          <w:tab w:val="left" w:pos="1134"/>
          <w:tab w:val="left" w:pos="1276"/>
        </w:tabs>
        <w:spacing w:after="0" w:line="276" w:lineRule="auto"/>
        <w:ind w:firstLine="567"/>
        <w:rPr>
          <w:rFonts w:ascii="Calibri" w:eastAsia="Calibri" w:hAnsi="Calibri" w:cs="Calibri"/>
          <w:sz w:val="24"/>
          <w:szCs w:val="24"/>
        </w:rPr>
      </w:pPr>
      <w:r w:rsidRPr="0037631F">
        <w:rPr>
          <w:rFonts w:ascii="Calibri" w:eastAsia="Calibri" w:hAnsi="Calibri" w:cs="Calibri"/>
          <w:sz w:val="24"/>
          <w:szCs w:val="24"/>
        </w:rPr>
        <w:t>Atsižvelgiant į tai, rekomenduojama Perkančiajai organizacijai</w:t>
      </w:r>
      <w:r w:rsidR="00D11128">
        <w:rPr>
          <w:rFonts w:ascii="Calibri" w:eastAsia="Calibri" w:hAnsi="Calibri" w:cs="Calibri"/>
          <w:sz w:val="24"/>
          <w:szCs w:val="24"/>
        </w:rPr>
        <w:t xml:space="preserve">, </w:t>
      </w:r>
      <w:r w:rsidRPr="0037631F">
        <w:rPr>
          <w:rFonts w:ascii="Calibri" w:eastAsia="Calibri" w:hAnsi="Calibri" w:cs="Calibri"/>
          <w:sz w:val="24"/>
          <w:szCs w:val="24"/>
        </w:rPr>
        <w:t xml:space="preserve">įvertinus pateiktas pastabas ir Pirkimo objekto specifiką bei jo kainą sudarančius pagrindinius elementus, pakartotinai įvertinti pasirinkto vartotojų kainų indekso „Vartojimo paslaugos“ tinkamumą </w:t>
      </w:r>
      <w:r w:rsidR="00BA352D">
        <w:rPr>
          <w:rFonts w:ascii="Calibri" w:eastAsia="Calibri" w:hAnsi="Calibri" w:cs="Calibri"/>
          <w:sz w:val="24"/>
          <w:szCs w:val="24"/>
        </w:rPr>
        <w:t>Pirkimo s</w:t>
      </w:r>
      <w:r w:rsidRPr="0037631F">
        <w:rPr>
          <w:rFonts w:ascii="Calibri" w:eastAsia="Calibri" w:hAnsi="Calibri" w:cs="Calibri"/>
          <w:sz w:val="24"/>
          <w:szCs w:val="24"/>
        </w:rPr>
        <w:t>utarties įkainių perskaičiavimui</w:t>
      </w:r>
      <w:r w:rsidR="00617923">
        <w:rPr>
          <w:rFonts w:ascii="Calibri" w:eastAsia="Calibri" w:hAnsi="Calibri" w:cs="Calibri"/>
          <w:sz w:val="24"/>
          <w:szCs w:val="24"/>
        </w:rPr>
        <w:t>.</w:t>
      </w:r>
    </w:p>
    <w:p w14:paraId="7C7D670C" w14:textId="14D8716A" w:rsidR="00617923" w:rsidRDefault="00617923" w:rsidP="004B75FE">
      <w:pPr>
        <w:tabs>
          <w:tab w:val="left" w:pos="1134"/>
          <w:tab w:val="left" w:pos="1276"/>
        </w:tabs>
        <w:spacing w:after="0" w:line="276" w:lineRule="auto"/>
        <w:ind w:firstLine="567"/>
        <w:rPr>
          <w:rFonts w:ascii="Calibri" w:eastAsia="Calibri" w:hAnsi="Calibri" w:cs="Calibri"/>
          <w:sz w:val="24"/>
          <w:szCs w:val="24"/>
        </w:rPr>
      </w:pPr>
      <w:r>
        <w:rPr>
          <w:rFonts w:ascii="Calibri" w:eastAsia="Calibri" w:hAnsi="Calibri" w:cs="Calibri"/>
          <w:sz w:val="24"/>
          <w:szCs w:val="24"/>
        </w:rPr>
        <w:lastRenderedPageBreak/>
        <w:t>T</w:t>
      </w:r>
      <w:r w:rsidRPr="00617923">
        <w:rPr>
          <w:rFonts w:ascii="Calibri" w:eastAsia="Calibri" w:hAnsi="Calibri" w:cs="Calibri"/>
          <w:sz w:val="24"/>
          <w:szCs w:val="24"/>
        </w:rPr>
        <w:t>aip pat atkreiptinas dėmesys, kad Sutarties projekto 2.4 p</w:t>
      </w:r>
      <w:r>
        <w:rPr>
          <w:rFonts w:ascii="Calibri" w:eastAsia="Calibri" w:hAnsi="Calibri" w:cs="Calibri"/>
          <w:sz w:val="24"/>
          <w:szCs w:val="24"/>
        </w:rPr>
        <w:t>apunktyje</w:t>
      </w:r>
      <w:r w:rsidRPr="00617923">
        <w:rPr>
          <w:rFonts w:ascii="Calibri" w:eastAsia="Calibri" w:hAnsi="Calibri" w:cs="Calibri"/>
          <w:sz w:val="24"/>
          <w:szCs w:val="24"/>
        </w:rPr>
        <w:t xml:space="preserve"> pateikiama nuoroda į Lietuvos statistikos departamentą, nors šiuo metu institucijos pavadinimas yra Valstybės duomenų agentūra</w:t>
      </w:r>
      <w:r w:rsidR="00C219E0">
        <w:rPr>
          <w:rFonts w:ascii="Calibri" w:eastAsia="Calibri" w:hAnsi="Calibri" w:cs="Calibri"/>
          <w:sz w:val="24"/>
          <w:szCs w:val="24"/>
        </w:rPr>
        <w:t>;</w:t>
      </w:r>
    </w:p>
    <w:p w14:paraId="40C67FFD" w14:textId="2A5A35A7" w:rsidR="009550DC" w:rsidRDefault="003F1AB9"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Pr>
          <w:rFonts w:ascii="Calibri" w:eastAsia="Calibri" w:hAnsi="Calibri" w:cs="Calibri"/>
          <w:sz w:val="24"/>
          <w:szCs w:val="24"/>
        </w:rPr>
        <w:t>Sutarties projekto 7.1 papunktyje nustatyta: „</w:t>
      </w:r>
      <w:r w:rsidRPr="003F1AB9">
        <w:rPr>
          <w:rFonts w:ascii="Calibri" w:eastAsia="Calibri" w:hAnsi="Calibri" w:cs="Calibri"/>
          <w:sz w:val="24"/>
          <w:szCs w:val="24"/>
        </w:rPr>
        <w:t xml:space="preserve">Pirkėjui nustačius, kad paslauga neatitinka Sutarties 1 priede nustatytų reikalavimų, Teikėjas savo lėšomis, </w:t>
      </w:r>
      <w:r w:rsidRPr="008E6AC7">
        <w:rPr>
          <w:rFonts w:ascii="Calibri" w:eastAsia="Calibri" w:hAnsi="Calibri" w:cs="Calibri"/>
          <w:b/>
          <w:bCs/>
          <w:sz w:val="24"/>
          <w:szCs w:val="24"/>
        </w:rPr>
        <w:t>turi įvykdyti tinkamos kokybės paslaugą per ne ilgesnį kaip 30 (trisdešimt) dienų laikotarpį, nuo pretenzijos pateikimo dienos arba kompensuoti Pirkėjo patirtus nuostolius, susijusius su netinkamos kokybės paslaugų atlikimu</w:t>
      </w:r>
      <w:r>
        <w:rPr>
          <w:rFonts w:ascii="Calibri" w:eastAsia="Calibri" w:hAnsi="Calibri" w:cs="Calibri"/>
          <w:sz w:val="24"/>
          <w:szCs w:val="24"/>
        </w:rPr>
        <w:t xml:space="preserve">“. </w:t>
      </w:r>
      <w:r w:rsidR="008E6AC7">
        <w:rPr>
          <w:rFonts w:ascii="Calibri" w:eastAsia="Calibri" w:hAnsi="Calibri" w:cs="Calibri"/>
          <w:sz w:val="24"/>
          <w:szCs w:val="24"/>
        </w:rPr>
        <w:t>Šiuo atveju, n</w:t>
      </w:r>
      <w:r w:rsidR="009550DC" w:rsidRPr="009550DC">
        <w:rPr>
          <w:rFonts w:ascii="Calibri" w:eastAsia="Calibri" w:hAnsi="Calibri" w:cs="Calibri"/>
          <w:sz w:val="24"/>
          <w:szCs w:val="24"/>
        </w:rPr>
        <w:t xml:space="preserve">eaišku, kas </w:t>
      </w:r>
      <w:r w:rsidR="00D11128">
        <w:rPr>
          <w:rFonts w:ascii="Calibri" w:eastAsia="Calibri" w:hAnsi="Calibri" w:cs="Calibri"/>
          <w:sz w:val="24"/>
          <w:szCs w:val="24"/>
        </w:rPr>
        <w:t xml:space="preserve">parenka </w:t>
      </w:r>
      <w:r w:rsidR="00B3658F">
        <w:rPr>
          <w:rFonts w:ascii="Calibri" w:eastAsia="Calibri" w:hAnsi="Calibri" w:cs="Calibri"/>
          <w:sz w:val="24"/>
          <w:szCs w:val="24"/>
        </w:rPr>
        <w:t xml:space="preserve">ir kaip </w:t>
      </w:r>
      <w:r w:rsidR="009550DC" w:rsidRPr="009550DC">
        <w:rPr>
          <w:rFonts w:ascii="Calibri" w:eastAsia="Calibri" w:hAnsi="Calibri" w:cs="Calibri"/>
          <w:sz w:val="24"/>
          <w:szCs w:val="24"/>
        </w:rPr>
        <w:t>pasiren</w:t>
      </w:r>
      <w:r w:rsidR="0093606E">
        <w:rPr>
          <w:rFonts w:ascii="Calibri" w:eastAsia="Calibri" w:hAnsi="Calibri" w:cs="Calibri"/>
          <w:sz w:val="24"/>
          <w:szCs w:val="24"/>
        </w:rPr>
        <w:t>k</w:t>
      </w:r>
      <w:r w:rsidR="00515B9E">
        <w:rPr>
          <w:rFonts w:ascii="Calibri" w:eastAsia="Calibri" w:hAnsi="Calibri" w:cs="Calibri"/>
          <w:sz w:val="24"/>
          <w:szCs w:val="24"/>
        </w:rPr>
        <w:t>am</w:t>
      </w:r>
      <w:r w:rsidR="00B3658F">
        <w:rPr>
          <w:rFonts w:ascii="Calibri" w:eastAsia="Calibri" w:hAnsi="Calibri" w:cs="Calibri"/>
          <w:sz w:val="24"/>
          <w:szCs w:val="24"/>
        </w:rPr>
        <w:t xml:space="preserve">a </w:t>
      </w:r>
      <w:r w:rsidR="009550DC" w:rsidRPr="009550DC">
        <w:rPr>
          <w:rFonts w:ascii="Calibri" w:eastAsia="Calibri" w:hAnsi="Calibri" w:cs="Calibri"/>
          <w:sz w:val="24"/>
          <w:szCs w:val="24"/>
        </w:rPr>
        <w:t>vien</w:t>
      </w:r>
      <w:r w:rsidR="00B3658F">
        <w:rPr>
          <w:rFonts w:ascii="Calibri" w:eastAsia="Calibri" w:hAnsi="Calibri" w:cs="Calibri"/>
          <w:sz w:val="24"/>
          <w:szCs w:val="24"/>
        </w:rPr>
        <w:t>a</w:t>
      </w:r>
      <w:r w:rsidR="009550DC" w:rsidRPr="009550DC">
        <w:rPr>
          <w:rFonts w:ascii="Calibri" w:eastAsia="Calibri" w:hAnsi="Calibri" w:cs="Calibri"/>
          <w:sz w:val="24"/>
          <w:szCs w:val="24"/>
        </w:rPr>
        <w:t xml:space="preserve"> iš alternatyvų</w:t>
      </w:r>
      <w:r w:rsidR="0093606E">
        <w:rPr>
          <w:rFonts w:ascii="Calibri" w:eastAsia="Calibri" w:hAnsi="Calibri" w:cs="Calibri"/>
          <w:sz w:val="24"/>
          <w:szCs w:val="24"/>
        </w:rPr>
        <w:t>;</w:t>
      </w:r>
    </w:p>
    <w:p w14:paraId="3B73899F" w14:textId="78ACFCBD" w:rsidR="008C3757" w:rsidRPr="0078494F" w:rsidRDefault="0030190A"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sidRPr="00057534">
        <w:rPr>
          <w:rFonts w:ascii="Calibri" w:eastAsia="Calibri" w:hAnsi="Calibri" w:cs="Calibri"/>
          <w:sz w:val="24"/>
          <w:szCs w:val="24"/>
        </w:rPr>
        <w:t xml:space="preserve">Sutarties projekto 8.2 papunktyje nustatyta, kad „Jeigu Tiekėjas dėl savo kaltės neįvykdo visos Sutarties ar esminės jos dalies arba dėl Tiekėjo kaltės Sutartis nutraukiama prieš terminą, Tiekėjas privalo sumokėti Perkančiajai organizacijai 2 proc. dydžio baudą nuo Sutarties specialiosios dalies 2.1 papunktyje nurodytos pradinės Sutarties vertės be PVM“, </w:t>
      </w:r>
      <w:r w:rsidR="005339F3" w:rsidRPr="00057534">
        <w:rPr>
          <w:rFonts w:ascii="Calibri" w:eastAsia="Calibri" w:hAnsi="Calibri" w:cs="Calibri"/>
          <w:sz w:val="24"/>
          <w:szCs w:val="24"/>
        </w:rPr>
        <w:t xml:space="preserve">taip pat, </w:t>
      </w:r>
      <w:r w:rsidR="000E5646" w:rsidRPr="00057534">
        <w:rPr>
          <w:rFonts w:ascii="Calibri" w:eastAsia="Calibri" w:hAnsi="Calibri" w:cs="Calibri"/>
          <w:sz w:val="24"/>
          <w:szCs w:val="24"/>
        </w:rPr>
        <w:t xml:space="preserve">Sutarties projekto Bendrosios dalies </w:t>
      </w:r>
      <w:r w:rsidR="00937E9D" w:rsidRPr="00057534">
        <w:rPr>
          <w:rFonts w:ascii="Calibri" w:eastAsia="Calibri" w:hAnsi="Calibri" w:cs="Calibri"/>
          <w:sz w:val="24"/>
          <w:szCs w:val="24"/>
        </w:rPr>
        <w:t>9.2.1-9.2.7 papunkčiuose nustatyti atvejai, kai Perkančioji organizacija ne vėliau kaip prieš 7 (septynias) dienas raštu informav</w:t>
      </w:r>
      <w:r w:rsidR="00594C91">
        <w:rPr>
          <w:rFonts w:ascii="Calibri" w:eastAsia="Calibri" w:hAnsi="Calibri" w:cs="Calibri"/>
          <w:sz w:val="24"/>
          <w:szCs w:val="24"/>
        </w:rPr>
        <w:t>usi</w:t>
      </w:r>
      <w:r w:rsidR="00937E9D" w:rsidRPr="00057534">
        <w:rPr>
          <w:rFonts w:ascii="Calibri" w:eastAsia="Calibri" w:hAnsi="Calibri" w:cs="Calibri"/>
          <w:sz w:val="24"/>
          <w:szCs w:val="24"/>
        </w:rPr>
        <w:t xml:space="preserve"> teikėją turi teisę vienašališkai nutraukti Pirkimo sutartį dėl esminio jos pažeidimo. </w:t>
      </w:r>
      <w:r w:rsidR="00575D92" w:rsidRPr="00057534">
        <w:rPr>
          <w:rFonts w:ascii="Calibri" w:eastAsia="Calibri" w:hAnsi="Calibri" w:cs="Calibri"/>
          <w:sz w:val="24"/>
          <w:szCs w:val="24"/>
        </w:rPr>
        <w:t xml:space="preserve">Kartu, Pirkimo sutartį nutraukus </w:t>
      </w:r>
      <w:r w:rsidR="00E549E8" w:rsidRPr="00057534">
        <w:rPr>
          <w:rFonts w:ascii="Calibri" w:eastAsia="Calibri" w:hAnsi="Calibri" w:cs="Calibri"/>
          <w:sz w:val="24"/>
          <w:szCs w:val="24"/>
        </w:rPr>
        <w:t xml:space="preserve">Sutarties projekto </w:t>
      </w:r>
      <w:r w:rsidR="00575D92" w:rsidRPr="00057534">
        <w:rPr>
          <w:rFonts w:ascii="Calibri" w:eastAsia="Calibri" w:hAnsi="Calibri" w:cs="Calibri"/>
          <w:sz w:val="24"/>
          <w:szCs w:val="24"/>
        </w:rPr>
        <w:t xml:space="preserve">Bendrosios dalies 9.2.1–9.2.7 punktuose nustatytais pagrindais, pagal </w:t>
      </w:r>
      <w:r w:rsidR="00E549E8" w:rsidRPr="00057534">
        <w:rPr>
          <w:rFonts w:ascii="Calibri" w:eastAsia="Calibri" w:hAnsi="Calibri" w:cs="Calibri"/>
          <w:sz w:val="24"/>
          <w:szCs w:val="24"/>
        </w:rPr>
        <w:t xml:space="preserve">Sutarties projekto </w:t>
      </w:r>
      <w:r w:rsidR="00575D92" w:rsidRPr="00057534">
        <w:rPr>
          <w:rFonts w:ascii="Calibri" w:eastAsia="Calibri" w:hAnsi="Calibri" w:cs="Calibri"/>
          <w:sz w:val="24"/>
          <w:szCs w:val="24"/>
        </w:rPr>
        <w:t>Bendrosios dalies 11.2 punktą</w:t>
      </w:r>
      <w:r w:rsidR="00E549E8" w:rsidRPr="00057534">
        <w:rPr>
          <w:rFonts w:ascii="Calibri" w:eastAsia="Calibri" w:hAnsi="Calibri" w:cs="Calibri"/>
          <w:sz w:val="24"/>
          <w:szCs w:val="24"/>
        </w:rPr>
        <w:t xml:space="preserve"> („Nutraukus Sutartį dėl Sutarties bendrojoje dalyje 9.2.1, 9.2.2, 9.2.3, 9.2.4, 9.2.5, 9.2.6, 9.2.7,  9.3 punktuose ar kitų Sutarties specialiojoje dalyje išvardintų priežasčių, Teikėjas per 14 (keturiolika) dienų (skaičiuojant nuo Sutarties nutraukimo dienos) turi sumokėti Pirkėjui ne mažiau kaip 5-7 (septynių) % sutarties kainos be PVM (arba bendros pasiūlymo kainos) (konkretus procentinis dydis arba konkreti fiksuota suma nurodoma Sutarties specialioje dalyje) Šalių iš anksto sutartų minimalių nuostolių, bet ne daugiau kaip visų pagal šią Sutartį neįvykdytų įsipareigojimų kainos be PVM.</w:t>
      </w:r>
      <w:r w:rsidR="003D46F7" w:rsidRPr="00057534">
        <w:rPr>
          <w:rFonts w:ascii="Calibri" w:eastAsia="Calibri" w:hAnsi="Calibri" w:cs="Calibri"/>
          <w:sz w:val="24"/>
          <w:szCs w:val="24"/>
        </w:rPr>
        <w:t xml:space="preserve"> &lt;...&gt;</w:t>
      </w:r>
      <w:r w:rsidR="00E549E8" w:rsidRPr="00057534">
        <w:rPr>
          <w:rFonts w:ascii="Calibri" w:eastAsia="Calibri" w:hAnsi="Calibri" w:cs="Calibri"/>
          <w:sz w:val="24"/>
          <w:szCs w:val="24"/>
        </w:rPr>
        <w:t>“)</w:t>
      </w:r>
      <w:r w:rsidR="00575D92" w:rsidRPr="00057534">
        <w:rPr>
          <w:rFonts w:ascii="Calibri" w:eastAsia="Calibri" w:hAnsi="Calibri" w:cs="Calibri"/>
          <w:sz w:val="24"/>
          <w:szCs w:val="24"/>
        </w:rPr>
        <w:t xml:space="preserve"> ir </w:t>
      </w:r>
      <w:r w:rsidR="00E549E8" w:rsidRPr="00057534">
        <w:rPr>
          <w:rFonts w:ascii="Calibri" w:eastAsia="Calibri" w:hAnsi="Calibri" w:cs="Calibri"/>
          <w:sz w:val="24"/>
          <w:szCs w:val="24"/>
        </w:rPr>
        <w:t>Sutarties projekto</w:t>
      </w:r>
      <w:r w:rsidR="00575D92" w:rsidRPr="00057534">
        <w:rPr>
          <w:rFonts w:ascii="Calibri" w:eastAsia="Calibri" w:hAnsi="Calibri" w:cs="Calibri"/>
          <w:sz w:val="24"/>
          <w:szCs w:val="24"/>
        </w:rPr>
        <w:t xml:space="preserve"> 9.2 punktą </w:t>
      </w:r>
      <w:r w:rsidR="003D46F7" w:rsidRPr="00057534">
        <w:rPr>
          <w:rFonts w:ascii="Calibri" w:eastAsia="Calibri" w:hAnsi="Calibri" w:cs="Calibri"/>
          <w:sz w:val="24"/>
          <w:szCs w:val="24"/>
        </w:rPr>
        <w:t>(„Sutarties bendrosios dalies 11.2 punkte nurodytų Šalių iš anksto sutartų minimalių nuostolių dydis yra – ________ (</w:t>
      </w:r>
      <w:r w:rsidR="003D46F7" w:rsidRPr="0078494F">
        <w:rPr>
          <w:rFonts w:ascii="Calibri" w:eastAsia="Calibri" w:hAnsi="Calibri" w:cs="Calibri"/>
          <w:sz w:val="24"/>
          <w:szCs w:val="24"/>
        </w:rPr>
        <w:t xml:space="preserve">žodžiais) EUR (7 % nuo sutarties kainos be PVM).“) </w:t>
      </w:r>
      <w:r w:rsidR="008B2C4D" w:rsidRPr="0078494F">
        <w:rPr>
          <w:rFonts w:ascii="Calibri" w:eastAsia="Calibri" w:hAnsi="Calibri" w:cs="Calibri"/>
          <w:sz w:val="24"/>
          <w:szCs w:val="24"/>
        </w:rPr>
        <w:t>t</w:t>
      </w:r>
      <w:r w:rsidR="00575D92" w:rsidRPr="0078494F">
        <w:rPr>
          <w:rFonts w:ascii="Calibri" w:eastAsia="Calibri" w:hAnsi="Calibri" w:cs="Calibri"/>
          <w:sz w:val="24"/>
          <w:szCs w:val="24"/>
        </w:rPr>
        <w:t>eikėjui taikomi 7 proc. dydžio Šalių iš anksto sutarti minimalūs nuostoliai</w:t>
      </w:r>
      <w:r w:rsidR="008B2C4D" w:rsidRPr="0078494F">
        <w:rPr>
          <w:rFonts w:ascii="Calibri" w:eastAsia="Calibri" w:hAnsi="Calibri" w:cs="Calibri"/>
          <w:sz w:val="24"/>
          <w:szCs w:val="24"/>
        </w:rPr>
        <w:t>.</w:t>
      </w:r>
      <w:r w:rsidR="008B2C4D" w:rsidRPr="0078494F">
        <w:rPr>
          <w:sz w:val="24"/>
          <w:szCs w:val="24"/>
        </w:rPr>
        <w:t xml:space="preserve"> </w:t>
      </w:r>
    </w:p>
    <w:p w14:paraId="50B9AD62" w14:textId="08D90A5A" w:rsidR="0030190A" w:rsidRPr="0078494F" w:rsidRDefault="008C3757" w:rsidP="004B75FE">
      <w:pPr>
        <w:pStyle w:val="ListParagraph"/>
        <w:tabs>
          <w:tab w:val="left" w:pos="1134"/>
          <w:tab w:val="left" w:pos="1276"/>
        </w:tabs>
        <w:spacing w:after="0" w:line="276" w:lineRule="auto"/>
        <w:ind w:left="0" w:firstLine="567"/>
        <w:rPr>
          <w:rFonts w:ascii="Calibri" w:eastAsia="Calibri" w:hAnsi="Calibri" w:cs="Calibri"/>
          <w:sz w:val="24"/>
          <w:szCs w:val="24"/>
        </w:rPr>
      </w:pPr>
      <w:r w:rsidRPr="0078494F">
        <w:rPr>
          <w:sz w:val="24"/>
          <w:szCs w:val="24"/>
        </w:rPr>
        <w:t>Įvertinus šias sąlygas</w:t>
      </w:r>
      <w:r w:rsidR="0078494F" w:rsidRPr="0078494F">
        <w:rPr>
          <w:sz w:val="24"/>
          <w:szCs w:val="24"/>
        </w:rPr>
        <w:t>, galima daryti išvadą, kad Pirkimo s</w:t>
      </w:r>
      <w:r w:rsidRPr="0078494F">
        <w:rPr>
          <w:sz w:val="24"/>
          <w:szCs w:val="24"/>
        </w:rPr>
        <w:t xml:space="preserve">utarties nutraukimo dėl to paties </w:t>
      </w:r>
      <w:r w:rsidR="0078494F" w:rsidRPr="0078494F">
        <w:rPr>
          <w:sz w:val="24"/>
          <w:szCs w:val="24"/>
        </w:rPr>
        <w:t>t</w:t>
      </w:r>
      <w:r w:rsidRPr="0078494F">
        <w:rPr>
          <w:sz w:val="24"/>
          <w:szCs w:val="24"/>
        </w:rPr>
        <w:t>eikėjo pažeidimo atveju gali atsirasti pagrindas taikyti tiek 2 proc. baudą, tiek 7 proc. minimalius nuostolius, tačiau Sutarties sąlygose nėra aiškiai nustatyta, ar šios atsakomybės priemonės taikomos kartu.</w:t>
      </w:r>
      <w:r w:rsidR="0078494F" w:rsidRPr="0078494F">
        <w:rPr>
          <w:sz w:val="24"/>
          <w:szCs w:val="24"/>
        </w:rPr>
        <w:t xml:space="preserve"> </w:t>
      </w:r>
      <w:r w:rsidR="008F2059">
        <w:rPr>
          <w:sz w:val="24"/>
          <w:szCs w:val="24"/>
        </w:rPr>
        <w:t>Tuo atveju, j</w:t>
      </w:r>
      <w:r w:rsidR="00E80931" w:rsidRPr="00E80931">
        <w:rPr>
          <w:rFonts w:ascii="Calibri" w:eastAsia="Calibri" w:hAnsi="Calibri" w:cs="Calibri"/>
          <w:sz w:val="24"/>
          <w:szCs w:val="24"/>
        </w:rPr>
        <w:t xml:space="preserve">eigu nurodytas atsakomybės priemones numatoma taikyti kartu už tą patį </w:t>
      </w:r>
      <w:r w:rsidR="008F2059">
        <w:rPr>
          <w:rFonts w:ascii="Calibri" w:eastAsia="Calibri" w:hAnsi="Calibri" w:cs="Calibri"/>
          <w:sz w:val="24"/>
          <w:szCs w:val="24"/>
        </w:rPr>
        <w:t>Pirkimo s</w:t>
      </w:r>
      <w:r w:rsidR="00E80931" w:rsidRPr="00E80931">
        <w:rPr>
          <w:rFonts w:ascii="Calibri" w:eastAsia="Calibri" w:hAnsi="Calibri" w:cs="Calibri"/>
          <w:sz w:val="24"/>
          <w:szCs w:val="24"/>
        </w:rPr>
        <w:t xml:space="preserve">utarties pažeidimą, rekomenduojama įvertinti ir pagrįsti tokio jų bendro taikymo būtinumą bei proporcingumą, taip pat </w:t>
      </w:r>
      <w:r w:rsidR="00823D4C">
        <w:rPr>
          <w:rFonts w:ascii="Calibri" w:eastAsia="Calibri" w:hAnsi="Calibri" w:cs="Calibri"/>
          <w:sz w:val="24"/>
          <w:szCs w:val="24"/>
        </w:rPr>
        <w:t xml:space="preserve">įvertinti, </w:t>
      </w:r>
      <w:r w:rsidR="00E80931" w:rsidRPr="00E80931">
        <w:rPr>
          <w:rFonts w:ascii="Calibri" w:eastAsia="Calibri" w:hAnsi="Calibri" w:cs="Calibri"/>
          <w:sz w:val="24"/>
          <w:szCs w:val="24"/>
        </w:rPr>
        <w:t xml:space="preserve">ar tokiu atveju nėra </w:t>
      </w:r>
      <w:r w:rsidR="001A4285">
        <w:rPr>
          <w:rFonts w:ascii="Calibri" w:eastAsia="Calibri" w:hAnsi="Calibri" w:cs="Calibri"/>
          <w:sz w:val="24"/>
          <w:szCs w:val="24"/>
        </w:rPr>
        <w:t xml:space="preserve">taikomas </w:t>
      </w:r>
      <w:r w:rsidR="00E80931" w:rsidRPr="00E80931">
        <w:rPr>
          <w:rFonts w:ascii="Calibri" w:eastAsia="Calibri" w:hAnsi="Calibri" w:cs="Calibri"/>
          <w:sz w:val="24"/>
          <w:szCs w:val="24"/>
        </w:rPr>
        <w:t>dviguba</w:t>
      </w:r>
      <w:r w:rsidR="008F2059">
        <w:rPr>
          <w:rFonts w:ascii="Calibri" w:eastAsia="Calibri" w:hAnsi="Calibri" w:cs="Calibri"/>
          <w:sz w:val="24"/>
          <w:szCs w:val="24"/>
        </w:rPr>
        <w:t>s baudavimas</w:t>
      </w:r>
      <w:r w:rsidR="00E80931" w:rsidRPr="00E80931">
        <w:rPr>
          <w:rFonts w:ascii="Calibri" w:eastAsia="Calibri" w:hAnsi="Calibri" w:cs="Calibri"/>
          <w:sz w:val="24"/>
          <w:szCs w:val="24"/>
        </w:rPr>
        <w:t xml:space="preserve"> už tą patį </w:t>
      </w:r>
      <w:r w:rsidR="008F2059">
        <w:rPr>
          <w:rFonts w:ascii="Calibri" w:eastAsia="Calibri" w:hAnsi="Calibri" w:cs="Calibri"/>
          <w:sz w:val="24"/>
          <w:szCs w:val="24"/>
        </w:rPr>
        <w:t>Pirkimo s</w:t>
      </w:r>
      <w:r w:rsidR="00E80931" w:rsidRPr="00E80931">
        <w:rPr>
          <w:rFonts w:ascii="Calibri" w:eastAsia="Calibri" w:hAnsi="Calibri" w:cs="Calibri"/>
          <w:sz w:val="24"/>
          <w:szCs w:val="24"/>
        </w:rPr>
        <w:t xml:space="preserve">utarties pažeidimą, atsižvelgiant į kiekvienos atsakomybės priemonės paskirtį ir tai, kad </w:t>
      </w:r>
      <w:r w:rsidR="00252C26">
        <w:rPr>
          <w:rFonts w:ascii="Calibri" w:eastAsia="Calibri" w:hAnsi="Calibri" w:cs="Calibri"/>
          <w:sz w:val="24"/>
          <w:szCs w:val="24"/>
        </w:rPr>
        <w:t xml:space="preserve">Sutarties projekto </w:t>
      </w:r>
      <w:r w:rsidR="00E80931" w:rsidRPr="00E80931">
        <w:rPr>
          <w:rFonts w:ascii="Calibri" w:eastAsia="Calibri" w:hAnsi="Calibri" w:cs="Calibri"/>
          <w:sz w:val="24"/>
          <w:szCs w:val="24"/>
        </w:rPr>
        <w:t xml:space="preserve">Bendrosios dalies 11.2 punkte papildomai išlieka </w:t>
      </w:r>
      <w:r w:rsidR="00252C26">
        <w:rPr>
          <w:rFonts w:ascii="Calibri" w:eastAsia="Calibri" w:hAnsi="Calibri" w:cs="Calibri"/>
          <w:sz w:val="24"/>
          <w:szCs w:val="24"/>
        </w:rPr>
        <w:t>t</w:t>
      </w:r>
      <w:r w:rsidR="00E80931" w:rsidRPr="00E80931">
        <w:rPr>
          <w:rFonts w:ascii="Calibri" w:eastAsia="Calibri" w:hAnsi="Calibri" w:cs="Calibri"/>
          <w:sz w:val="24"/>
          <w:szCs w:val="24"/>
        </w:rPr>
        <w:t>eikėjo pareiga atlyginti visus Pirkėjo patirtus nuostolius</w:t>
      </w:r>
      <w:r w:rsidR="001A4285">
        <w:rPr>
          <w:rFonts w:ascii="Calibri" w:eastAsia="Calibri" w:hAnsi="Calibri" w:cs="Calibri"/>
          <w:sz w:val="24"/>
          <w:szCs w:val="24"/>
        </w:rPr>
        <w:t>;</w:t>
      </w:r>
    </w:p>
    <w:p w14:paraId="7229A414" w14:textId="48811A06" w:rsidR="001B1836" w:rsidRPr="004A36B7" w:rsidRDefault="00043A18" w:rsidP="004B75FE">
      <w:pPr>
        <w:pStyle w:val="ListParagraph"/>
        <w:numPr>
          <w:ilvl w:val="1"/>
          <w:numId w:val="37"/>
        </w:numPr>
        <w:tabs>
          <w:tab w:val="left" w:pos="1134"/>
          <w:tab w:val="left" w:pos="1276"/>
        </w:tabs>
        <w:spacing w:after="0" w:line="276" w:lineRule="auto"/>
        <w:ind w:left="0" w:firstLine="567"/>
        <w:rPr>
          <w:rFonts w:ascii="Calibri" w:eastAsia="Calibri" w:hAnsi="Calibri" w:cs="Calibri"/>
          <w:sz w:val="24"/>
          <w:szCs w:val="24"/>
        </w:rPr>
      </w:pPr>
      <w:r w:rsidRPr="004A36B7">
        <w:rPr>
          <w:rFonts w:ascii="Calibri" w:eastAsia="Calibri" w:hAnsi="Calibri" w:cs="Calibri"/>
          <w:sz w:val="24"/>
          <w:szCs w:val="24"/>
        </w:rPr>
        <w:t>Sutarties projekto n</w:t>
      </w:r>
      <w:r w:rsidR="001B1836" w:rsidRPr="004A36B7">
        <w:rPr>
          <w:rFonts w:ascii="Calibri" w:eastAsia="Calibri" w:hAnsi="Calibri" w:cs="Calibri"/>
          <w:sz w:val="24"/>
          <w:szCs w:val="24"/>
        </w:rPr>
        <w:t>umeracija</w:t>
      </w:r>
      <w:r w:rsidR="0066627E" w:rsidRPr="004A36B7">
        <w:rPr>
          <w:rFonts w:ascii="Calibri" w:eastAsia="Calibri" w:hAnsi="Calibri" w:cs="Calibri"/>
          <w:sz w:val="24"/>
          <w:szCs w:val="24"/>
        </w:rPr>
        <w:t xml:space="preserve">, </w:t>
      </w:r>
      <w:r w:rsidR="001B1836" w:rsidRPr="004A36B7">
        <w:rPr>
          <w:rFonts w:ascii="Calibri" w:eastAsia="Calibri" w:hAnsi="Calibri" w:cs="Calibri"/>
          <w:sz w:val="24"/>
          <w:szCs w:val="24"/>
        </w:rPr>
        <w:t xml:space="preserve">priedai </w:t>
      </w:r>
      <w:r w:rsidR="0066627E" w:rsidRPr="004A36B7">
        <w:rPr>
          <w:rFonts w:ascii="Calibri" w:eastAsia="Calibri" w:hAnsi="Calibri" w:cs="Calibri"/>
          <w:sz w:val="24"/>
          <w:szCs w:val="24"/>
        </w:rPr>
        <w:t xml:space="preserve">ir </w:t>
      </w:r>
      <w:r w:rsidR="0033375A" w:rsidRPr="004A36B7">
        <w:rPr>
          <w:rFonts w:ascii="Calibri" w:eastAsia="Calibri" w:hAnsi="Calibri" w:cs="Calibri"/>
          <w:sz w:val="24"/>
          <w:szCs w:val="24"/>
        </w:rPr>
        <w:t xml:space="preserve">nuorodos į kitas Sutarties projekto sąlygas </w:t>
      </w:r>
      <w:r w:rsidR="00FA3073" w:rsidRPr="004A36B7">
        <w:rPr>
          <w:rFonts w:ascii="Calibri" w:eastAsia="Calibri" w:hAnsi="Calibri" w:cs="Calibri"/>
          <w:sz w:val="24"/>
          <w:szCs w:val="24"/>
        </w:rPr>
        <w:t>turi būti tikslinam</w:t>
      </w:r>
      <w:r w:rsidR="0033375A" w:rsidRPr="004A36B7">
        <w:rPr>
          <w:rFonts w:ascii="Calibri" w:eastAsia="Calibri" w:hAnsi="Calibri" w:cs="Calibri"/>
          <w:sz w:val="24"/>
          <w:szCs w:val="24"/>
        </w:rPr>
        <w:t>os</w:t>
      </w:r>
      <w:r w:rsidR="00FA3073" w:rsidRPr="004A36B7">
        <w:rPr>
          <w:rFonts w:ascii="Calibri" w:eastAsia="Calibri" w:hAnsi="Calibri" w:cs="Calibri"/>
          <w:sz w:val="24"/>
          <w:szCs w:val="24"/>
        </w:rPr>
        <w:t>, t. y. y</w:t>
      </w:r>
      <w:r w:rsidR="001B1836" w:rsidRPr="004A36B7">
        <w:rPr>
          <w:rFonts w:ascii="Calibri" w:eastAsia="Calibri" w:hAnsi="Calibri" w:cs="Calibri"/>
          <w:sz w:val="24"/>
          <w:szCs w:val="24"/>
        </w:rPr>
        <w:t>ra du 2.3, du 2.4 ir du 3.6 p</w:t>
      </w:r>
      <w:r w:rsidR="00FA3073" w:rsidRPr="004A36B7">
        <w:rPr>
          <w:rFonts w:ascii="Calibri" w:eastAsia="Calibri" w:hAnsi="Calibri" w:cs="Calibri"/>
          <w:sz w:val="24"/>
          <w:szCs w:val="24"/>
        </w:rPr>
        <w:t>apunkčiai</w:t>
      </w:r>
      <w:r w:rsidR="00A8755D" w:rsidRPr="004A36B7">
        <w:rPr>
          <w:rFonts w:ascii="Calibri" w:eastAsia="Calibri" w:hAnsi="Calibri" w:cs="Calibri"/>
          <w:sz w:val="24"/>
          <w:szCs w:val="24"/>
        </w:rPr>
        <w:t xml:space="preserve">, </w:t>
      </w:r>
      <w:r w:rsidR="004A36B7" w:rsidRPr="004A36B7">
        <w:rPr>
          <w:rFonts w:ascii="Calibri" w:eastAsia="Calibri" w:hAnsi="Calibri" w:cs="Calibri"/>
          <w:sz w:val="24"/>
          <w:szCs w:val="24"/>
        </w:rPr>
        <w:t xml:space="preserve">o </w:t>
      </w:r>
      <w:r w:rsidR="001B1836" w:rsidRPr="004A36B7">
        <w:rPr>
          <w:rFonts w:ascii="Calibri" w:eastAsia="Calibri" w:hAnsi="Calibri" w:cs="Calibri"/>
          <w:sz w:val="24"/>
          <w:szCs w:val="24"/>
        </w:rPr>
        <w:t xml:space="preserve">3.6 </w:t>
      </w:r>
      <w:r w:rsidR="00A8755D" w:rsidRPr="004A36B7">
        <w:rPr>
          <w:rFonts w:ascii="Calibri" w:eastAsia="Calibri" w:hAnsi="Calibri" w:cs="Calibri"/>
          <w:sz w:val="24"/>
          <w:szCs w:val="24"/>
        </w:rPr>
        <w:t>papunktyje pateikiama nuoroda į 3</w:t>
      </w:r>
      <w:r w:rsidR="001B1836" w:rsidRPr="004A36B7">
        <w:rPr>
          <w:rFonts w:ascii="Calibri" w:eastAsia="Calibri" w:hAnsi="Calibri" w:cs="Calibri"/>
          <w:sz w:val="24"/>
          <w:szCs w:val="24"/>
        </w:rPr>
        <w:t xml:space="preserve"> pried</w:t>
      </w:r>
      <w:r w:rsidR="00A8755D" w:rsidRPr="004A36B7">
        <w:rPr>
          <w:rFonts w:ascii="Calibri" w:eastAsia="Calibri" w:hAnsi="Calibri" w:cs="Calibri"/>
          <w:sz w:val="24"/>
          <w:szCs w:val="24"/>
        </w:rPr>
        <w:t>ą</w:t>
      </w:r>
      <w:r w:rsidR="001B1836" w:rsidRPr="004A36B7">
        <w:rPr>
          <w:rFonts w:ascii="Calibri" w:eastAsia="Calibri" w:hAnsi="Calibri" w:cs="Calibri"/>
          <w:sz w:val="24"/>
          <w:szCs w:val="24"/>
        </w:rPr>
        <w:t xml:space="preserve"> „Lakūnų </w:t>
      </w:r>
      <w:r w:rsidR="00A8755D" w:rsidRPr="004A36B7">
        <w:rPr>
          <w:rFonts w:ascii="Calibri" w:eastAsia="Calibri" w:hAnsi="Calibri" w:cs="Calibri"/>
          <w:sz w:val="24"/>
          <w:szCs w:val="24"/>
        </w:rPr>
        <w:t>&lt;..</w:t>
      </w:r>
      <w:r w:rsidR="008B76B6" w:rsidRPr="004A36B7">
        <w:rPr>
          <w:rFonts w:ascii="Calibri" w:eastAsia="Calibri" w:hAnsi="Calibri" w:cs="Calibri"/>
          <w:sz w:val="24"/>
          <w:szCs w:val="24"/>
        </w:rPr>
        <w:t>.&gt;</w:t>
      </w:r>
      <w:r w:rsidR="001B1836" w:rsidRPr="004A36B7">
        <w:rPr>
          <w:rFonts w:ascii="Calibri" w:eastAsia="Calibri" w:hAnsi="Calibri" w:cs="Calibri"/>
          <w:sz w:val="24"/>
          <w:szCs w:val="24"/>
        </w:rPr>
        <w:t xml:space="preserve"> sąrašas“, </w:t>
      </w:r>
      <w:r w:rsidR="008B76B6" w:rsidRPr="004A36B7">
        <w:rPr>
          <w:rFonts w:ascii="Calibri" w:eastAsia="Calibri" w:hAnsi="Calibri" w:cs="Calibri"/>
          <w:sz w:val="24"/>
          <w:szCs w:val="24"/>
        </w:rPr>
        <w:t>tačiau</w:t>
      </w:r>
      <w:r w:rsidR="001B1836" w:rsidRPr="004A36B7">
        <w:rPr>
          <w:rFonts w:ascii="Calibri" w:eastAsia="Calibri" w:hAnsi="Calibri" w:cs="Calibri"/>
          <w:sz w:val="24"/>
          <w:szCs w:val="24"/>
        </w:rPr>
        <w:t xml:space="preserve"> 9.11.3 </w:t>
      </w:r>
      <w:r w:rsidR="009D3843" w:rsidRPr="004A36B7">
        <w:rPr>
          <w:rFonts w:ascii="Calibri" w:eastAsia="Calibri" w:hAnsi="Calibri" w:cs="Calibri"/>
          <w:sz w:val="24"/>
          <w:szCs w:val="24"/>
        </w:rPr>
        <w:t xml:space="preserve">papunktyje nurodyta, jog </w:t>
      </w:r>
      <w:r w:rsidR="001B1836" w:rsidRPr="004A36B7">
        <w:rPr>
          <w:rFonts w:ascii="Calibri" w:eastAsia="Calibri" w:hAnsi="Calibri" w:cs="Calibri"/>
          <w:sz w:val="24"/>
          <w:szCs w:val="24"/>
        </w:rPr>
        <w:t>3 priedas yra „Užsakymo forma“</w:t>
      </w:r>
      <w:r w:rsidR="007A526F">
        <w:rPr>
          <w:rFonts w:ascii="Calibri" w:eastAsia="Calibri" w:hAnsi="Calibri" w:cs="Calibri"/>
          <w:sz w:val="24"/>
          <w:szCs w:val="24"/>
        </w:rPr>
        <w:t>.</w:t>
      </w:r>
      <w:r w:rsidR="004A36B7" w:rsidRPr="004A36B7">
        <w:rPr>
          <w:rFonts w:ascii="Calibri" w:eastAsia="Calibri" w:hAnsi="Calibri" w:cs="Calibri"/>
          <w:sz w:val="24"/>
          <w:szCs w:val="24"/>
        </w:rPr>
        <w:t xml:space="preserve"> Taip pat, </w:t>
      </w:r>
      <w:r w:rsidR="009925A1" w:rsidRPr="004A36B7">
        <w:rPr>
          <w:rFonts w:ascii="Calibri" w:eastAsia="Calibri" w:hAnsi="Calibri" w:cs="Calibri"/>
          <w:sz w:val="24"/>
          <w:szCs w:val="24"/>
        </w:rPr>
        <w:t>Sutarties projekto 5.1.4 p</w:t>
      </w:r>
      <w:r w:rsidR="0042277B" w:rsidRPr="004A36B7">
        <w:rPr>
          <w:rFonts w:ascii="Calibri" w:eastAsia="Calibri" w:hAnsi="Calibri" w:cs="Calibri"/>
          <w:sz w:val="24"/>
          <w:szCs w:val="24"/>
        </w:rPr>
        <w:t>apunktyje</w:t>
      </w:r>
      <w:r w:rsidR="009925A1" w:rsidRPr="004A36B7">
        <w:rPr>
          <w:rFonts w:ascii="Calibri" w:eastAsia="Calibri" w:hAnsi="Calibri" w:cs="Calibri"/>
          <w:sz w:val="24"/>
          <w:szCs w:val="24"/>
        </w:rPr>
        <w:t xml:space="preserve"> pateikta nuoroda į </w:t>
      </w:r>
      <w:r w:rsidR="0042277B" w:rsidRPr="004A36B7">
        <w:rPr>
          <w:rFonts w:ascii="Calibri" w:eastAsia="Calibri" w:hAnsi="Calibri" w:cs="Calibri"/>
          <w:sz w:val="24"/>
          <w:szCs w:val="24"/>
        </w:rPr>
        <w:t>Sutarties projekto</w:t>
      </w:r>
      <w:r w:rsidR="009925A1" w:rsidRPr="004A36B7">
        <w:rPr>
          <w:rFonts w:ascii="Calibri" w:eastAsia="Calibri" w:hAnsi="Calibri" w:cs="Calibri"/>
          <w:sz w:val="24"/>
          <w:szCs w:val="24"/>
        </w:rPr>
        <w:t xml:space="preserve"> 9.9 p</w:t>
      </w:r>
      <w:r w:rsidR="0042277B" w:rsidRPr="004A36B7">
        <w:rPr>
          <w:rFonts w:ascii="Calibri" w:eastAsia="Calibri" w:hAnsi="Calibri" w:cs="Calibri"/>
          <w:sz w:val="24"/>
          <w:szCs w:val="24"/>
        </w:rPr>
        <w:t>apunktį</w:t>
      </w:r>
      <w:r w:rsidR="009925A1" w:rsidRPr="004A36B7">
        <w:rPr>
          <w:rFonts w:ascii="Calibri" w:eastAsia="Calibri" w:hAnsi="Calibri" w:cs="Calibri"/>
          <w:sz w:val="24"/>
          <w:szCs w:val="24"/>
        </w:rPr>
        <w:t xml:space="preserve"> kaip </w:t>
      </w:r>
      <w:r w:rsidR="009925A1" w:rsidRPr="004A36B7">
        <w:rPr>
          <w:rFonts w:ascii="Calibri" w:eastAsia="Calibri" w:hAnsi="Calibri" w:cs="Calibri"/>
          <w:sz w:val="24"/>
          <w:szCs w:val="24"/>
        </w:rPr>
        <w:lastRenderedPageBreak/>
        <w:t>nustatantį reikalavimą dėl Tiekėjo etikos kodekso 49 punkto nuostatų</w:t>
      </w:r>
      <w:r w:rsidR="00A64D1E" w:rsidRPr="004A36B7">
        <w:rPr>
          <w:rFonts w:ascii="Calibri" w:eastAsia="Calibri" w:hAnsi="Calibri" w:cs="Calibri"/>
          <w:sz w:val="24"/>
          <w:szCs w:val="24"/>
        </w:rPr>
        <w:t>, t</w:t>
      </w:r>
      <w:r w:rsidR="009925A1" w:rsidRPr="004A36B7">
        <w:rPr>
          <w:rFonts w:ascii="Calibri" w:eastAsia="Calibri" w:hAnsi="Calibri" w:cs="Calibri"/>
          <w:sz w:val="24"/>
          <w:szCs w:val="24"/>
        </w:rPr>
        <w:t>ačiau 9.9 p</w:t>
      </w:r>
      <w:r w:rsidR="00A64D1E" w:rsidRPr="004A36B7">
        <w:rPr>
          <w:rFonts w:ascii="Calibri" w:eastAsia="Calibri" w:hAnsi="Calibri" w:cs="Calibri"/>
          <w:sz w:val="24"/>
          <w:szCs w:val="24"/>
        </w:rPr>
        <w:t>apunktyje</w:t>
      </w:r>
      <w:r w:rsidR="009925A1" w:rsidRPr="004A36B7">
        <w:rPr>
          <w:rFonts w:ascii="Calibri" w:eastAsia="Calibri" w:hAnsi="Calibri" w:cs="Calibri"/>
          <w:sz w:val="24"/>
          <w:szCs w:val="24"/>
        </w:rPr>
        <w:t xml:space="preserve"> toks reikalavimas nenustatytas</w:t>
      </w:r>
      <w:r w:rsidR="00B82F10" w:rsidRPr="004A36B7">
        <w:rPr>
          <w:rFonts w:ascii="Calibri" w:eastAsia="Calibri" w:hAnsi="Calibri" w:cs="Calibri"/>
          <w:sz w:val="24"/>
          <w:szCs w:val="24"/>
        </w:rPr>
        <w:t>.</w:t>
      </w:r>
    </w:p>
    <w:p w14:paraId="18ECD69E" w14:textId="77777777" w:rsidR="0054792A" w:rsidRDefault="0054792A" w:rsidP="004B75FE">
      <w:pPr>
        <w:tabs>
          <w:tab w:val="left" w:pos="851"/>
          <w:tab w:val="left" w:pos="1134"/>
          <w:tab w:val="left" w:pos="1276"/>
        </w:tabs>
        <w:spacing w:after="0" w:line="276" w:lineRule="auto"/>
        <w:ind w:firstLine="567"/>
        <w:rPr>
          <w:rFonts w:ascii="Calibri" w:eastAsia="Calibri" w:hAnsi="Calibri" w:cs="Calibri"/>
          <w:sz w:val="24"/>
          <w:szCs w:val="24"/>
        </w:rPr>
      </w:pPr>
    </w:p>
    <w:p w14:paraId="3B4A075B" w14:textId="5F58D0DA" w:rsidR="00A7251B" w:rsidRPr="00564BEF" w:rsidRDefault="0054792A" w:rsidP="004B75FE">
      <w:pPr>
        <w:tabs>
          <w:tab w:val="left" w:pos="851"/>
          <w:tab w:val="left" w:pos="1134"/>
          <w:tab w:val="left" w:pos="1276"/>
        </w:tabs>
        <w:spacing w:after="0" w:line="276" w:lineRule="auto"/>
        <w:ind w:firstLine="567"/>
        <w:rPr>
          <w:rFonts w:ascii="Calibri" w:eastAsia="Calibri" w:hAnsi="Calibri" w:cs="Calibri"/>
          <w:sz w:val="24"/>
          <w:szCs w:val="24"/>
        </w:rPr>
      </w:pPr>
      <w:r w:rsidRPr="00217096">
        <w:rPr>
          <w:rFonts w:ascii="Calibri" w:eastAsia="Calibri" w:hAnsi="Calibri" w:cs="Calibri"/>
          <w:sz w:val="24"/>
          <w:szCs w:val="24"/>
        </w:rPr>
        <w:t>Atsižvelgdama į tai, kas nurodyta, Tarnyba rekomenduoja peržiūrėti ir patikslinti Pirkim</w:t>
      </w:r>
      <w:r w:rsidR="00E30C12">
        <w:rPr>
          <w:rFonts w:ascii="Calibri" w:eastAsia="Calibri" w:hAnsi="Calibri" w:cs="Calibri"/>
          <w:sz w:val="24"/>
          <w:szCs w:val="24"/>
        </w:rPr>
        <w:t>o</w:t>
      </w:r>
      <w:r w:rsidRPr="00217096">
        <w:rPr>
          <w:rFonts w:ascii="Calibri" w:eastAsia="Calibri" w:hAnsi="Calibri" w:cs="Calibri"/>
          <w:sz w:val="24"/>
          <w:szCs w:val="24"/>
        </w:rPr>
        <w:t xml:space="preserve"> dokumentus pagal šioje Rekomendacijoje pateiktas pastabas. Primename, kad Perkančioji organizacija, patikslinusi Pirkim</w:t>
      </w:r>
      <w:r w:rsidR="00705858">
        <w:rPr>
          <w:rFonts w:ascii="Calibri" w:eastAsia="Calibri" w:hAnsi="Calibri" w:cs="Calibri"/>
          <w:sz w:val="24"/>
          <w:szCs w:val="24"/>
        </w:rPr>
        <w:t>o</w:t>
      </w:r>
      <w:r w:rsidRPr="00217096">
        <w:rPr>
          <w:rFonts w:ascii="Calibri" w:eastAsia="Calibri" w:hAnsi="Calibri" w:cs="Calibri"/>
          <w:sz w:val="24"/>
          <w:szCs w:val="24"/>
        </w:rPr>
        <w:t xml:space="preserve"> dokumentus, turi visus pakeitimus paskelbti viešai Centrinėje viešųjų pirkimų informacinėje sistemoje (CVP IS) ir spręsti klausimą dėl pasiūlymų pateikimo termino pratęsimo protingam laikotarpiui, per kurį potencialūs tiekėjai galėtų susipažinti su patikslintais ir pakeistais Pirkimo dokumentais.</w:t>
      </w:r>
    </w:p>
    <w:p w14:paraId="00A2134C" w14:textId="2E6F2344" w:rsidR="00D11128" w:rsidRDefault="0054792A" w:rsidP="004B75FE">
      <w:pPr>
        <w:tabs>
          <w:tab w:val="left" w:pos="851"/>
          <w:tab w:val="left" w:pos="1134"/>
          <w:tab w:val="left" w:pos="1276"/>
        </w:tabs>
        <w:spacing w:after="0" w:line="276" w:lineRule="auto"/>
        <w:ind w:firstLine="567"/>
        <w:rPr>
          <w:rFonts w:ascii="Calibri" w:eastAsia="Calibri" w:hAnsi="Calibri" w:cs="Calibri"/>
          <w:sz w:val="24"/>
          <w:szCs w:val="24"/>
        </w:rPr>
      </w:pPr>
      <w:r>
        <w:rPr>
          <w:rFonts w:ascii="Calibri" w:eastAsia="Calibri" w:hAnsi="Calibri" w:cs="Calibri"/>
          <w:sz w:val="24"/>
          <w:szCs w:val="24"/>
        </w:rPr>
        <w:t>Taip pat, į</w:t>
      </w:r>
      <w:r w:rsidR="00D11128" w:rsidRPr="00D11128">
        <w:rPr>
          <w:rFonts w:ascii="Calibri" w:eastAsia="Calibri" w:hAnsi="Calibri" w:cs="Calibri"/>
          <w:sz w:val="24"/>
          <w:szCs w:val="24"/>
        </w:rPr>
        <w:t xml:space="preserve">vertinus tai, kad Pirkimo dokumentų pakeitimai yra susiję su </w:t>
      </w:r>
      <w:r>
        <w:rPr>
          <w:rFonts w:ascii="Calibri" w:eastAsia="Calibri" w:hAnsi="Calibri" w:cs="Calibri"/>
          <w:sz w:val="24"/>
          <w:szCs w:val="24"/>
        </w:rPr>
        <w:t>galim</w:t>
      </w:r>
      <w:r w:rsidR="005F6B5F">
        <w:rPr>
          <w:rFonts w:ascii="Calibri" w:eastAsia="Calibri" w:hAnsi="Calibri" w:cs="Calibri"/>
          <w:sz w:val="24"/>
          <w:szCs w:val="24"/>
        </w:rPr>
        <w:t>u</w:t>
      </w:r>
      <w:r>
        <w:rPr>
          <w:rFonts w:ascii="Calibri" w:eastAsia="Calibri" w:hAnsi="Calibri" w:cs="Calibri"/>
          <w:sz w:val="24"/>
          <w:szCs w:val="24"/>
        </w:rPr>
        <w:t xml:space="preserve"> </w:t>
      </w:r>
      <w:r w:rsidR="00D11128" w:rsidRPr="00D11128">
        <w:rPr>
          <w:rFonts w:ascii="Calibri" w:eastAsia="Calibri" w:hAnsi="Calibri" w:cs="Calibri"/>
          <w:sz w:val="24"/>
          <w:szCs w:val="24"/>
        </w:rPr>
        <w:t>kvalifikacijos reikalavim</w:t>
      </w:r>
      <w:r w:rsidR="00E748B8">
        <w:rPr>
          <w:rFonts w:ascii="Calibri" w:eastAsia="Calibri" w:hAnsi="Calibri" w:cs="Calibri"/>
          <w:sz w:val="24"/>
          <w:szCs w:val="24"/>
        </w:rPr>
        <w:t>ų</w:t>
      </w:r>
      <w:r w:rsidR="00D11128" w:rsidRPr="00D11128">
        <w:rPr>
          <w:rFonts w:ascii="Calibri" w:eastAsia="Calibri" w:hAnsi="Calibri" w:cs="Calibri"/>
          <w:sz w:val="24"/>
          <w:szCs w:val="24"/>
        </w:rPr>
        <w:t xml:space="preserve"> keitim</w:t>
      </w:r>
      <w:r w:rsidR="005F6B5F">
        <w:rPr>
          <w:rFonts w:ascii="Calibri" w:eastAsia="Calibri" w:hAnsi="Calibri" w:cs="Calibri"/>
          <w:sz w:val="24"/>
          <w:szCs w:val="24"/>
        </w:rPr>
        <w:t>u</w:t>
      </w:r>
      <w:r w:rsidR="00D11128" w:rsidRPr="00D11128">
        <w:rPr>
          <w:rFonts w:ascii="Calibri" w:eastAsia="Calibri" w:hAnsi="Calibri" w:cs="Calibri"/>
          <w:sz w:val="24"/>
          <w:szCs w:val="24"/>
        </w:rPr>
        <w:t xml:space="preserve">, kaip nurodyta 2.1 </w:t>
      </w:r>
      <w:r w:rsidR="00E748B8">
        <w:rPr>
          <w:rFonts w:ascii="Calibri" w:eastAsia="Calibri" w:hAnsi="Calibri" w:cs="Calibri"/>
          <w:sz w:val="24"/>
          <w:szCs w:val="24"/>
        </w:rPr>
        <w:t xml:space="preserve">ir 2.4 </w:t>
      </w:r>
      <w:r w:rsidR="008F31BA">
        <w:rPr>
          <w:rFonts w:ascii="Calibri" w:eastAsia="Calibri" w:hAnsi="Calibri" w:cs="Calibri"/>
          <w:sz w:val="24"/>
          <w:szCs w:val="24"/>
        </w:rPr>
        <w:t>papunk</w:t>
      </w:r>
      <w:r w:rsidR="00E748B8">
        <w:rPr>
          <w:rFonts w:ascii="Calibri" w:eastAsia="Calibri" w:hAnsi="Calibri" w:cs="Calibri"/>
          <w:sz w:val="24"/>
          <w:szCs w:val="24"/>
        </w:rPr>
        <w:t>čiuose</w:t>
      </w:r>
      <w:r w:rsidR="008F31BA" w:rsidRPr="00D11128">
        <w:rPr>
          <w:rFonts w:ascii="Calibri" w:eastAsia="Calibri" w:hAnsi="Calibri" w:cs="Calibri"/>
          <w:sz w:val="24"/>
          <w:szCs w:val="24"/>
        </w:rPr>
        <w:t xml:space="preserve"> </w:t>
      </w:r>
      <w:r w:rsidR="00D11128" w:rsidRPr="00D11128">
        <w:rPr>
          <w:rFonts w:ascii="Calibri" w:eastAsia="Calibri" w:hAnsi="Calibri" w:cs="Calibri"/>
          <w:sz w:val="24"/>
          <w:szCs w:val="24"/>
        </w:rPr>
        <w:t>pateikto</w:t>
      </w:r>
      <w:r w:rsidR="00E748B8">
        <w:rPr>
          <w:rFonts w:ascii="Calibri" w:eastAsia="Calibri" w:hAnsi="Calibri" w:cs="Calibri"/>
          <w:sz w:val="24"/>
          <w:szCs w:val="24"/>
        </w:rPr>
        <w:t>s</w:t>
      </w:r>
      <w:r w:rsidR="00D11128" w:rsidRPr="00D11128">
        <w:rPr>
          <w:rFonts w:ascii="Calibri" w:eastAsia="Calibri" w:hAnsi="Calibri" w:cs="Calibri"/>
          <w:sz w:val="24"/>
          <w:szCs w:val="24"/>
        </w:rPr>
        <w:t>e pastabo</w:t>
      </w:r>
      <w:r w:rsidR="00E748B8">
        <w:rPr>
          <w:rFonts w:ascii="Calibri" w:eastAsia="Calibri" w:hAnsi="Calibri" w:cs="Calibri"/>
          <w:sz w:val="24"/>
          <w:szCs w:val="24"/>
        </w:rPr>
        <w:t>s</w:t>
      </w:r>
      <w:r w:rsidR="00D11128" w:rsidRPr="00D11128">
        <w:rPr>
          <w:rFonts w:ascii="Calibri" w:eastAsia="Calibri" w:hAnsi="Calibri" w:cs="Calibri"/>
          <w:sz w:val="24"/>
          <w:szCs w:val="24"/>
        </w:rPr>
        <w:t xml:space="preserve">e, </w:t>
      </w:r>
      <w:r w:rsidR="00D11128">
        <w:rPr>
          <w:rFonts w:ascii="Calibri" w:eastAsia="Calibri" w:hAnsi="Calibri" w:cs="Calibri"/>
          <w:sz w:val="24"/>
          <w:szCs w:val="24"/>
        </w:rPr>
        <w:t>P</w:t>
      </w:r>
      <w:r w:rsidR="00D11128" w:rsidRPr="00D11128">
        <w:rPr>
          <w:rFonts w:ascii="Calibri" w:eastAsia="Calibri" w:hAnsi="Calibri" w:cs="Calibri"/>
          <w:sz w:val="24"/>
          <w:szCs w:val="24"/>
        </w:rPr>
        <w:t>erkančioji organizacija turi įvertinti, ar tok</w:t>
      </w:r>
      <w:r w:rsidR="00E748B8">
        <w:rPr>
          <w:rFonts w:ascii="Calibri" w:eastAsia="Calibri" w:hAnsi="Calibri" w:cs="Calibri"/>
          <w:sz w:val="24"/>
          <w:szCs w:val="24"/>
        </w:rPr>
        <w:t>ie</w:t>
      </w:r>
      <w:r w:rsidR="00D11128" w:rsidRPr="00D11128">
        <w:rPr>
          <w:rFonts w:ascii="Calibri" w:eastAsia="Calibri" w:hAnsi="Calibri" w:cs="Calibri"/>
          <w:sz w:val="24"/>
          <w:szCs w:val="24"/>
        </w:rPr>
        <w:t xml:space="preserve"> pakeitim</w:t>
      </w:r>
      <w:r w:rsidR="00792111">
        <w:rPr>
          <w:rFonts w:ascii="Calibri" w:eastAsia="Calibri" w:hAnsi="Calibri" w:cs="Calibri"/>
          <w:sz w:val="24"/>
          <w:szCs w:val="24"/>
        </w:rPr>
        <w:t>ai</w:t>
      </w:r>
      <w:r w:rsidR="00D11128" w:rsidRPr="00D11128">
        <w:rPr>
          <w:rFonts w:ascii="Calibri" w:eastAsia="Calibri" w:hAnsi="Calibri" w:cs="Calibri"/>
          <w:sz w:val="24"/>
          <w:szCs w:val="24"/>
        </w:rPr>
        <w:t xml:space="preserve"> laikytin</w:t>
      </w:r>
      <w:r w:rsidR="002A3771">
        <w:rPr>
          <w:rFonts w:ascii="Calibri" w:eastAsia="Calibri" w:hAnsi="Calibri" w:cs="Calibri"/>
          <w:sz w:val="24"/>
          <w:szCs w:val="24"/>
        </w:rPr>
        <w:t>i</w:t>
      </w:r>
      <w:r w:rsidR="00D11128" w:rsidRPr="00D11128">
        <w:rPr>
          <w:rFonts w:ascii="Calibri" w:eastAsia="Calibri" w:hAnsi="Calibri" w:cs="Calibri"/>
          <w:sz w:val="24"/>
          <w:szCs w:val="24"/>
        </w:rPr>
        <w:t xml:space="preserve"> esmini</w:t>
      </w:r>
      <w:r w:rsidR="00792111">
        <w:rPr>
          <w:rFonts w:ascii="Calibri" w:eastAsia="Calibri" w:hAnsi="Calibri" w:cs="Calibri"/>
          <w:sz w:val="24"/>
          <w:szCs w:val="24"/>
        </w:rPr>
        <w:t>ais</w:t>
      </w:r>
      <w:r w:rsidR="00D11128" w:rsidRPr="00D11128">
        <w:rPr>
          <w:rFonts w:ascii="Calibri" w:eastAsia="Calibri" w:hAnsi="Calibri" w:cs="Calibri"/>
          <w:sz w:val="24"/>
          <w:szCs w:val="24"/>
        </w:rPr>
        <w:t xml:space="preserve"> </w:t>
      </w:r>
      <w:r w:rsidR="00D11128">
        <w:rPr>
          <w:rFonts w:ascii="Calibri" w:eastAsia="Calibri" w:hAnsi="Calibri" w:cs="Calibri"/>
          <w:sz w:val="24"/>
          <w:szCs w:val="24"/>
        </w:rPr>
        <w:t>P</w:t>
      </w:r>
      <w:r w:rsidR="00D11128" w:rsidRPr="00D11128">
        <w:rPr>
          <w:rFonts w:ascii="Calibri" w:eastAsia="Calibri" w:hAnsi="Calibri" w:cs="Calibri"/>
          <w:sz w:val="24"/>
          <w:szCs w:val="24"/>
        </w:rPr>
        <w:t>irkimo sąlygų pakeitim</w:t>
      </w:r>
      <w:r w:rsidR="00792111">
        <w:rPr>
          <w:rFonts w:ascii="Calibri" w:eastAsia="Calibri" w:hAnsi="Calibri" w:cs="Calibri"/>
          <w:sz w:val="24"/>
          <w:szCs w:val="24"/>
        </w:rPr>
        <w:t>ais</w:t>
      </w:r>
      <w:r w:rsidR="00D11128" w:rsidRPr="00D11128">
        <w:rPr>
          <w:rFonts w:ascii="Calibri" w:eastAsia="Calibri" w:hAnsi="Calibri" w:cs="Calibri"/>
          <w:sz w:val="24"/>
          <w:szCs w:val="24"/>
        </w:rPr>
        <w:t>, dėl kuri</w:t>
      </w:r>
      <w:r w:rsidR="00792111">
        <w:rPr>
          <w:rFonts w:ascii="Calibri" w:eastAsia="Calibri" w:hAnsi="Calibri" w:cs="Calibri"/>
          <w:sz w:val="24"/>
          <w:szCs w:val="24"/>
        </w:rPr>
        <w:t>ų</w:t>
      </w:r>
      <w:r w:rsidR="00D11128" w:rsidRPr="00D11128">
        <w:rPr>
          <w:rFonts w:ascii="Calibri" w:eastAsia="Calibri" w:hAnsi="Calibri" w:cs="Calibri"/>
          <w:sz w:val="24"/>
          <w:szCs w:val="24"/>
        </w:rPr>
        <w:t xml:space="preserve"> galėtų būti sudaryta galimybė pirkime dalyvauti kitiems kandidatams arba pirkimo procedūra galėtų pritraukti daugiau dalyvių. </w:t>
      </w:r>
      <w:r w:rsidR="00D11128">
        <w:rPr>
          <w:rFonts w:ascii="Calibri" w:eastAsia="Calibri" w:hAnsi="Calibri" w:cs="Calibri"/>
          <w:sz w:val="24"/>
          <w:szCs w:val="24"/>
        </w:rPr>
        <w:t>Tuo atveju, jeigu Perkančio</w:t>
      </w:r>
      <w:r>
        <w:rPr>
          <w:rFonts w:ascii="Calibri" w:eastAsia="Calibri" w:hAnsi="Calibri" w:cs="Calibri"/>
          <w:sz w:val="24"/>
          <w:szCs w:val="24"/>
        </w:rPr>
        <w:t>j</w:t>
      </w:r>
      <w:r w:rsidR="00D11128">
        <w:rPr>
          <w:rFonts w:ascii="Calibri" w:eastAsia="Calibri" w:hAnsi="Calibri" w:cs="Calibri"/>
          <w:sz w:val="24"/>
          <w:szCs w:val="24"/>
        </w:rPr>
        <w:t>i</w:t>
      </w:r>
      <w:r>
        <w:rPr>
          <w:rFonts w:ascii="Calibri" w:eastAsia="Calibri" w:hAnsi="Calibri" w:cs="Calibri"/>
          <w:sz w:val="24"/>
          <w:szCs w:val="24"/>
        </w:rPr>
        <w:t xml:space="preserve"> organizacija </w:t>
      </w:r>
      <w:r w:rsidR="00577E81">
        <w:rPr>
          <w:rFonts w:ascii="Calibri" w:eastAsia="Calibri" w:hAnsi="Calibri" w:cs="Calibri"/>
          <w:sz w:val="24"/>
          <w:szCs w:val="24"/>
        </w:rPr>
        <w:t>nustato</w:t>
      </w:r>
      <w:r w:rsidR="00D11128" w:rsidRPr="00D11128">
        <w:rPr>
          <w:rFonts w:ascii="Calibri" w:eastAsia="Calibri" w:hAnsi="Calibri" w:cs="Calibri"/>
          <w:sz w:val="24"/>
          <w:szCs w:val="24"/>
        </w:rPr>
        <w:t>, kad pakeitima</w:t>
      </w:r>
      <w:r w:rsidR="00456CF1">
        <w:rPr>
          <w:rFonts w:ascii="Calibri" w:eastAsia="Calibri" w:hAnsi="Calibri" w:cs="Calibri"/>
          <w:sz w:val="24"/>
          <w:szCs w:val="24"/>
        </w:rPr>
        <w:t>i</w:t>
      </w:r>
      <w:r w:rsidR="00D11128" w:rsidRPr="00D11128">
        <w:rPr>
          <w:rFonts w:ascii="Calibri" w:eastAsia="Calibri" w:hAnsi="Calibri" w:cs="Calibri"/>
          <w:sz w:val="24"/>
          <w:szCs w:val="24"/>
        </w:rPr>
        <w:t xml:space="preserve"> yra esmini</w:t>
      </w:r>
      <w:r w:rsidR="00456CF1">
        <w:rPr>
          <w:rFonts w:ascii="Calibri" w:eastAsia="Calibri" w:hAnsi="Calibri" w:cs="Calibri"/>
          <w:sz w:val="24"/>
          <w:szCs w:val="24"/>
        </w:rPr>
        <w:t>ai</w:t>
      </w:r>
      <w:r w:rsidR="00D11128" w:rsidRPr="00D11128">
        <w:rPr>
          <w:rFonts w:ascii="Calibri" w:eastAsia="Calibri" w:hAnsi="Calibri" w:cs="Calibri"/>
          <w:sz w:val="24"/>
          <w:szCs w:val="24"/>
        </w:rPr>
        <w:t xml:space="preserve">, </w:t>
      </w:r>
      <w:r w:rsidR="00577E81">
        <w:rPr>
          <w:rFonts w:ascii="Calibri" w:eastAsia="Calibri" w:hAnsi="Calibri" w:cs="Calibri"/>
          <w:sz w:val="24"/>
          <w:szCs w:val="24"/>
        </w:rPr>
        <w:t xml:space="preserve">ji </w:t>
      </w:r>
      <w:r w:rsidR="00D11128" w:rsidRPr="00D11128">
        <w:rPr>
          <w:rFonts w:ascii="Calibri" w:eastAsia="Calibri" w:hAnsi="Calibri" w:cs="Calibri"/>
          <w:sz w:val="24"/>
          <w:szCs w:val="24"/>
        </w:rPr>
        <w:t xml:space="preserve">turėtų įvertinti </w:t>
      </w:r>
      <w:r w:rsidR="00456CF1">
        <w:rPr>
          <w:rFonts w:ascii="Calibri" w:eastAsia="Calibri" w:hAnsi="Calibri" w:cs="Calibri"/>
          <w:sz w:val="24"/>
          <w:szCs w:val="24"/>
        </w:rPr>
        <w:t>tokių</w:t>
      </w:r>
      <w:r w:rsidR="00D11128" w:rsidRPr="00D11128">
        <w:rPr>
          <w:rFonts w:ascii="Calibri" w:eastAsia="Calibri" w:hAnsi="Calibri" w:cs="Calibri"/>
          <w:sz w:val="24"/>
          <w:szCs w:val="24"/>
        </w:rPr>
        <w:t xml:space="preserve"> pakeitim</w:t>
      </w:r>
      <w:r w:rsidR="00456CF1">
        <w:rPr>
          <w:rFonts w:ascii="Calibri" w:eastAsia="Calibri" w:hAnsi="Calibri" w:cs="Calibri"/>
          <w:sz w:val="24"/>
          <w:szCs w:val="24"/>
        </w:rPr>
        <w:t>ų</w:t>
      </w:r>
      <w:r w:rsidR="00D11128" w:rsidRPr="00D11128">
        <w:rPr>
          <w:rFonts w:ascii="Calibri" w:eastAsia="Calibri" w:hAnsi="Calibri" w:cs="Calibri"/>
          <w:sz w:val="24"/>
          <w:szCs w:val="24"/>
        </w:rPr>
        <w:t xml:space="preserve"> atitiktį Įstatymo 25 straipsnio 7 dalies nuostatoms ir priimti atitinkamą motyvuotą sprendimą.</w:t>
      </w:r>
    </w:p>
    <w:p w14:paraId="44556144" w14:textId="4A512746" w:rsidR="00D20CEB" w:rsidRPr="00564BEF" w:rsidRDefault="00637C9F" w:rsidP="004B75FE">
      <w:pPr>
        <w:tabs>
          <w:tab w:val="left" w:pos="851"/>
          <w:tab w:val="left" w:pos="1134"/>
          <w:tab w:val="left" w:pos="1276"/>
        </w:tabs>
        <w:spacing w:after="0" w:line="276" w:lineRule="auto"/>
        <w:ind w:firstLine="567"/>
        <w:rPr>
          <w:rFonts w:ascii="Calibri" w:eastAsia="Calibri" w:hAnsi="Calibri" w:cs="Calibri"/>
          <w:sz w:val="24"/>
          <w:szCs w:val="24"/>
        </w:rPr>
      </w:pPr>
      <w:r w:rsidRPr="00564BEF">
        <w:rPr>
          <w:rFonts w:ascii="Calibri" w:eastAsia="Calibri" w:hAnsi="Calibri" w:cs="Calibri"/>
          <w:sz w:val="24"/>
          <w:szCs w:val="24"/>
        </w:rPr>
        <w:t>Pažymėtina, kad visais atvejais sprendimą dėl tolimesnio Pirkimo procedūrų vykdymo ar nutraukimo priima pati Perkančioji organizacija, vadovaudamasi Įstatymo 8</w:t>
      </w:r>
      <w:r w:rsidRPr="00564BEF">
        <w:rPr>
          <w:rFonts w:ascii="Calibri" w:eastAsia="Calibri" w:hAnsi="Calibri" w:cs="Calibri"/>
          <w:sz w:val="24"/>
          <w:szCs w:val="24"/>
          <w:vertAlign w:val="superscript"/>
        </w:rPr>
        <w:t>1</w:t>
      </w:r>
      <w:r w:rsidRPr="00564BEF">
        <w:rPr>
          <w:rFonts w:ascii="Calibri" w:eastAsia="Calibri" w:hAnsi="Calibri" w:cs="Calibri"/>
          <w:sz w:val="24"/>
          <w:szCs w:val="24"/>
        </w:rPr>
        <w:t xml:space="preserve"> straipsnio 3 ir 4 dalimis.</w:t>
      </w:r>
    </w:p>
    <w:sectPr w:rsidR="00D20CEB" w:rsidRPr="00564BEF" w:rsidSect="00A2471E">
      <w:headerReference w:type="default" r:id="rId1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1D0AD" w14:textId="77777777" w:rsidR="008E5318" w:rsidRDefault="008E5318" w:rsidP="001276A6">
      <w:pPr>
        <w:spacing w:after="0" w:line="240" w:lineRule="auto"/>
      </w:pPr>
      <w:r>
        <w:separator/>
      </w:r>
    </w:p>
  </w:endnote>
  <w:endnote w:type="continuationSeparator" w:id="0">
    <w:p w14:paraId="15474E73" w14:textId="77777777" w:rsidR="008E5318" w:rsidRDefault="008E5318" w:rsidP="001276A6">
      <w:pPr>
        <w:spacing w:after="0" w:line="240" w:lineRule="auto"/>
      </w:pPr>
      <w:r>
        <w:continuationSeparator/>
      </w:r>
    </w:p>
  </w:endnote>
  <w:endnote w:type="continuationNotice" w:id="1">
    <w:p w14:paraId="72223EDC" w14:textId="77777777" w:rsidR="008E5318" w:rsidRDefault="008E53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00694" w14:textId="77777777" w:rsidR="008E5318" w:rsidRDefault="008E5318" w:rsidP="001276A6">
      <w:pPr>
        <w:spacing w:after="0" w:line="240" w:lineRule="auto"/>
      </w:pPr>
      <w:r>
        <w:separator/>
      </w:r>
    </w:p>
  </w:footnote>
  <w:footnote w:type="continuationSeparator" w:id="0">
    <w:p w14:paraId="11B63C9E" w14:textId="77777777" w:rsidR="008E5318" w:rsidRDefault="008E5318" w:rsidP="001276A6">
      <w:pPr>
        <w:spacing w:after="0" w:line="240" w:lineRule="auto"/>
      </w:pPr>
      <w:r>
        <w:continuationSeparator/>
      </w:r>
    </w:p>
  </w:footnote>
  <w:footnote w:type="continuationNotice" w:id="1">
    <w:p w14:paraId="160EA7A4" w14:textId="77777777" w:rsidR="008E5318" w:rsidRDefault="008E5318">
      <w:pPr>
        <w:spacing w:after="0" w:line="240" w:lineRule="auto"/>
      </w:pPr>
    </w:p>
  </w:footnote>
  <w:footnote w:id="2">
    <w:p w14:paraId="41F3E36C" w14:textId="220FEBEE" w:rsidR="007653A5" w:rsidRDefault="007653A5" w:rsidP="00F83EAE">
      <w:pPr>
        <w:pStyle w:val="FootnoteText"/>
        <w:jc w:val="both"/>
      </w:pPr>
      <w:r>
        <w:rPr>
          <w:rStyle w:val="FootnoteReference"/>
        </w:rPr>
        <w:footnoteRef/>
      </w:r>
      <w:r>
        <w:t xml:space="preserve"> </w:t>
      </w:r>
      <w:r w:rsidR="00162C96">
        <w:t xml:space="preserve">CAS </w:t>
      </w:r>
      <w:r w:rsidR="00B9405C">
        <w:t>–</w:t>
      </w:r>
      <w:r w:rsidR="00162C96">
        <w:t xml:space="preserve"> </w:t>
      </w:r>
      <w:r w:rsidR="009D793A">
        <w:t xml:space="preserve">angl. </w:t>
      </w:r>
      <w:r w:rsidR="00B9405C">
        <w:t>„</w:t>
      </w:r>
      <w:proofErr w:type="spellStart"/>
      <w:r w:rsidR="008A3645">
        <w:t>c</w:t>
      </w:r>
      <w:r w:rsidR="00B9405C">
        <w:t>lose</w:t>
      </w:r>
      <w:proofErr w:type="spellEnd"/>
      <w:r w:rsidR="00B9405C">
        <w:t xml:space="preserve"> </w:t>
      </w:r>
      <w:proofErr w:type="spellStart"/>
      <w:r w:rsidR="00B9405C">
        <w:t>air</w:t>
      </w:r>
      <w:proofErr w:type="spellEnd"/>
      <w:r w:rsidR="00B9405C">
        <w:t xml:space="preserve"> </w:t>
      </w:r>
      <w:proofErr w:type="spellStart"/>
      <w:r w:rsidR="00B9405C">
        <w:t>support</w:t>
      </w:r>
      <w:proofErr w:type="spellEnd"/>
      <w:r w:rsidR="00B9405C">
        <w:t>“ (</w:t>
      </w:r>
      <w:proofErr w:type="spellStart"/>
      <w:r w:rsidR="009D793A">
        <w:t>lt</w:t>
      </w:r>
      <w:proofErr w:type="spellEnd"/>
      <w:r w:rsidR="009D793A">
        <w:t xml:space="preserve">. </w:t>
      </w:r>
      <w:r w:rsidR="00B9405C">
        <w:t>artima oro parama).</w:t>
      </w:r>
    </w:p>
  </w:footnote>
  <w:footnote w:id="3">
    <w:p w14:paraId="5ACE1101" w14:textId="67B5CA5D" w:rsidR="007653A5" w:rsidRDefault="007653A5" w:rsidP="00F83EAE">
      <w:pPr>
        <w:pStyle w:val="FootnoteText"/>
        <w:jc w:val="both"/>
      </w:pPr>
      <w:r>
        <w:rPr>
          <w:rStyle w:val="FootnoteReference"/>
        </w:rPr>
        <w:footnoteRef/>
      </w:r>
      <w:r>
        <w:t xml:space="preserve"> </w:t>
      </w:r>
      <w:r w:rsidR="00B9405C">
        <w:t>JT</w:t>
      </w:r>
      <w:r w:rsidR="004F5E64">
        <w:t>AC –</w:t>
      </w:r>
      <w:r w:rsidR="00812214">
        <w:t xml:space="preserve"> </w:t>
      </w:r>
      <w:r w:rsidR="0068268E">
        <w:t xml:space="preserve">angl. </w:t>
      </w:r>
      <w:r w:rsidR="009D793A">
        <w:t>„</w:t>
      </w:r>
      <w:proofErr w:type="spellStart"/>
      <w:r w:rsidR="009D793A">
        <w:t>j</w:t>
      </w:r>
      <w:r w:rsidR="009D793A" w:rsidRPr="009D793A">
        <w:t>oint</w:t>
      </w:r>
      <w:proofErr w:type="spellEnd"/>
      <w:r w:rsidR="009D793A" w:rsidRPr="009D793A">
        <w:t xml:space="preserve"> </w:t>
      </w:r>
      <w:proofErr w:type="spellStart"/>
      <w:r w:rsidR="009D793A">
        <w:t>t</w:t>
      </w:r>
      <w:r w:rsidR="009D793A" w:rsidRPr="009D793A">
        <w:t>erminal</w:t>
      </w:r>
      <w:proofErr w:type="spellEnd"/>
      <w:r w:rsidR="009D793A" w:rsidRPr="009D793A">
        <w:t xml:space="preserve"> </w:t>
      </w:r>
      <w:proofErr w:type="spellStart"/>
      <w:r w:rsidR="009D793A">
        <w:t>a</w:t>
      </w:r>
      <w:r w:rsidR="009D793A" w:rsidRPr="009D793A">
        <w:t>ttack</w:t>
      </w:r>
      <w:proofErr w:type="spellEnd"/>
      <w:r w:rsidR="009D793A" w:rsidRPr="009D793A">
        <w:t xml:space="preserve"> </w:t>
      </w:r>
      <w:proofErr w:type="spellStart"/>
      <w:r w:rsidR="009D793A">
        <w:t>c</w:t>
      </w:r>
      <w:r w:rsidR="009D793A" w:rsidRPr="009D793A">
        <w:t>ontroller</w:t>
      </w:r>
      <w:proofErr w:type="spellEnd"/>
      <w:r w:rsidR="0068268E">
        <w:t xml:space="preserve"> (</w:t>
      </w:r>
      <w:proofErr w:type="spellStart"/>
      <w:r w:rsidR="0068268E">
        <w:t>lt</w:t>
      </w:r>
      <w:proofErr w:type="spellEnd"/>
      <w:r w:rsidR="0068268E">
        <w:t xml:space="preserve">. </w:t>
      </w:r>
      <w:r w:rsidR="004F5E64">
        <w:t xml:space="preserve">JPUVS – </w:t>
      </w:r>
      <w:r w:rsidR="003E617E">
        <w:t>j</w:t>
      </w:r>
      <w:r w:rsidR="00856300" w:rsidRPr="00856300">
        <w:t>ungtinės paramos ugnimi valdymo specialistai</w:t>
      </w:r>
      <w:r w:rsidR="0068268E">
        <w:t>).</w:t>
      </w:r>
    </w:p>
  </w:footnote>
  <w:footnote w:id="4">
    <w:p w14:paraId="1A9E3F08" w14:textId="7A732EDA" w:rsidR="002A4EAE" w:rsidRDefault="002A4EAE" w:rsidP="00F83EAE">
      <w:pPr>
        <w:pStyle w:val="FootnoteText"/>
        <w:jc w:val="both"/>
      </w:pPr>
      <w:r>
        <w:rPr>
          <w:rStyle w:val="FootnoteReference"/>
        </w:rPr>
        <w:footnoteRef/>
      </w:r>
      <w:r>
        <w:t xml:space="preserve"> </w:t>
      </w:r>
      <w:r>
        <w:t>Perkančiosios organizacijos 2026 m. rugsėjo 15 d. el. laiškas.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382101231"/>
      <w:docPartObj>
        <w:docPartGallery w:val="Page Numbers (Top of Page)"/>
        <w:docPartUnique/>
      </w:docPartObj>
    </w:sdtPr>
    <w:sdtEndPr>
      <w:rPr>
        <w:noProof/>
      </w:rPr>
    </w:sdtEndPr>
    <w:sdtContent>
      <w:p w14:paraId="05FED81A" w14:textId="460623EE" w:rsidR="00A2471E" w:rsidRPr="001B125C" w:rsidRDefault="00A2471E">
        <w:pPr>
          <w:pStyle w:val="Header"/>
          <w:jc w:val="center"/>
          <w:rPr>
            <w:sz w:val="24"/>
            <w:szCs w:val="24"/>
          </w:rPr>
        </w:pPr>
        <w:r w:rsidRPr="001B125C">
          <w:rPr>
            <w:sz w:val="24"/>
            <w:szCs w:val="24"/>
          </w:rPr>
          <w:fldChar w:fldCharType="begin"/>
        </w:r>
        <w:r w:rsidRPr="001B125C">
          <w:rPr>
            <w:sz w:val="24"/>
            <w:szCs w:val="24"/>
          </w:rPr>
          <w:instrText xml:space="preserve"> PAGE   \* MERGEFORMAT </w:instrText>
        </w:r>
        <w:r w:rsidRPr="001B125C">
          <w:rPr>
            <w:sz w:val="24"/>
            <w:szCs w:val="24"/>
          </w:rPr>
          <w:fldChar w:fldCharType="separate"/>
        </w:r>
        <w:r w:rsidRPr="001B125C">
          <w:rPr>
            <w:noProof/>
            <w:sz w:val="24"/>
            <w:szCs w:val="24"/>
          </w:rPr>
          <w:t>2</w:t>
        </w:r>
        <w:r w:rsidRPr="001B125C">
          <w:rPr>
            <w:noProof/>
            <w:sz w:val="24"/>
            <w:szCs w:val="24"/>
          </w:rPr>
          <w:fldChar w:fldCharType="end"/>
        </w:r>
      </w:p>
    </w:sdtContent>
  </w:sdt>
  <w:p w14:paraId="5598DBF1" w14:textId="77777777" w:rsidR="00A2471E" w:rsidRDefault="00A24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F11"/>
    <w:multiLevelType w:val="multilevel"/>
    <w:tmpl w:val="C3A068BA"/>
    <w:lvl w:ilvl="0">
      <w:start w:val="1"/>
      <w:numFmt w:val="decimal"/>
      <w:lvlText w:val="%1."/>
      <w:lvlJc w:val="left"/>
      <w:pPr>
        <w:ind w:left="1069" w:hanging="360"/>
      </w:pPr>
      <w:rPr>
        <w:rFonts w:eastAsiaTheme="minorHAnsi" w:hint="default"/>
        <w:b w:val="0"/>
        <w:bCs/>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7F04370"/>
    <w:multiLevelType w:val="multilevel"/>
    <w:tmpl w:val="AAC4B47C"/>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 w15:restartNumberingAfterBreak="0">
    <w:nsid w:val="09D2625E"/>
    <w:multiLevelType w:val="multilevel"/>
    <w:tmpl w:val="EB8E5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490BFE"/>
    <w:multiLevelType w:val="multilevel"/>
    <w:tmpl w:val="92D4734A"/>
    <w:lvl w:ilvl="0">
      <w:start w:val="1"/>
      <w:numFmt w:val="decimal"/>
      <w:lvlText w:val="%1."/>
      <w:lvlJc w:val="left"/>
      <w:pPr>
        <w:ind w:left="1429" w:hanging="360"/>
      </w:pPr>
      <w:rPr>
        <w:rFonts w:ascii="Times New Roman" w:hAnsi="Times New Roman" w:cs="Times New Roman" w:hint="default"/>
        <w:b/>
        <w:sz w:val="24"/>
        <w:szCs w:val="24"/>
      </w:rPr>
    </w:lvl>
    <w:lvl w:ilvl="1">
      <w:start w:val="1"/>
      <w:numFmt w:val="decimal"/>
      <w:isLgl/>
      <w:lvlText w:val="%1.%2."/>
      <w:lvlJc w:val="left"/>
      <w:pPr>
        <w:ind w:left="1070" w:hanging="360"/>
      </w:pPr>
      <w:rPr>
        <w:rFonts w:ascii="Times New Roman" w:eastAsia="Times New Roman" w:hAnsi="Times New Roman" w:cs="Times New Roman" w:hint="default"/>
        <w:b w:val="0"/>
        <w:bCs w:val="0"/>
        <w:i w:val="0"/>
        <w:iCs w:val="0"/>
        <w:sz w:val="24"/>
        <w:szCs w:val="24"/>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1789" w:hanging="72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149" w:hanging="108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509" w:hanging="1440"/>
      </w:pPr>
      <w:rPr>
        <w:rFonts w:eastAsia="Times New Roman" w:hint="default"/>
      </w:rPr>
    </w:lvl>
    <w:lvl w:ilvl="8">
      <w:start w:val="1"/>
      <w:numFmt w:val="decimal"/>
      <w:isLgl/>
      <w:lvlText w:val="%1.%2.%3.%4.%5.%6.%7.%8.%9."/>
      <w:lvlJc w:val="left"/>
      <w:pPr>
        <w:ind w:left="2869" w:hanging="1800"/>
      </w:pPr>
      <w:rPr>
        <w:rFonts w:eastAsia="Times New Roman" w:hint="default"/>
      </w:rPr>
    </w:lvl>
  </w:abstractNum>
  <w:abstractNum w:abstractNumId="4" w15:restartNumberingAfterBreak="0">
    <w:nsid w:val="1E5B3768"/>
    <w:multiLevelType w:val="hybridMultilevel"/>
    <w:tmpl w:val="B9241D24"/>
    <w:lvl w:ilvl="0" w:tplc="88A0DC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75E18"/>
    <w:multiLevelType w:val="multilevel"/>
    <w:tmpl w:val="1760FCA6"/>
    <w:lvl w:ilvl="0">
      <w:start w:val="1"/>
      <w:numFmt w:val="decimal"/>
      <w:lvlText w:val="%1."/>
      <w:lvlJc w:val="left"/>
      <w:pPr>
        <w:ind w:left="1287" w:hanging="360"/>
      </w:pPr>
      <w:rPr>
        <w:b/>
        <w:bCs/>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208C525F"/>
    <w:multiLevelType w:val="multilevel"/>
    <w:tmpl w:val="0C62671A"/>
    <w:lvl w:ilvl="0">
      <w:start w:val="1"/>
      <w:numFmt w:val="decimal"/>
      <w:lvlText w:val="%1."/>
      <w:lvlJc w:val="left"/>
      <w:pPr>
        <w:ind w:left="1080" w:hanging="360"/>
      </w:pPr>
      <w:rPr>
        <w:rFonts w:cs="Times New Roman"/>
      </w:rPr>
    </w:lvl>
    <w:lvl w:ilvl="1">
      <w:start w:val="1"/>
      <w:numFmt w:val="decimal"/>
      <w:lvlText w:val="%2."/>
      <w:lvlJc w:val="left"/>
      <w:pPr>
        <w:ind w:left="1185" w:hanging="465"/>
      </w:pPr>
      <w:rPr>
        <w:rFonts w:ascii="Verdana" w:eastAsia="Arial Unicode MS" w:hAnsi="Verdana" w:cs="Arial Unicode MS" w:hint="default"/>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7" w15:restartNumberingAfterBreak="0">
    <w:nsid w:val="20F335B0"/>
    <w:multiLevelType w:val="hybridMultilevel"/>
    <w:tmpl w:val="CE9A7C98"/>
    <w:lvl w:ilvl="0" w:tplc="F7D691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33C776C"/>
    <w:multiLevelType w:val="hybridMultilevel"/>
    <w:tmpl w:val="13A85FBE"/>
    <w:lvl w:ilvl="0" w:tplc="BB320BEE">
      <w:start w:val="1"/>
      <w:numFmt w:val="decimal"/>
      <w:lvlText w:val="%1."/>
      <w:lvlJc w:val="left"/>
      <w:pPr>
        <w:ind w:left="1324" w:hanging="360"/>
      </w:pPr>
      <w:rPr>
        <w:rFonts w:ascii="Times New Roman" w:eastAsia="Times New Roman" w:hAnsi="Times New Roman" w:cs="Times New Roman" w:hint="default"/>
        <w:b/>
        <w:sz w:val="24"/>
      </w:rPr>
    </w:lvl>
    <w:lvl w:ilvl="1" w:tplc="04270019" w:tentative="1">
      <w:start w:val="1"/>
      <w:numFmt w:val="lowerLetter"/>
      <w:lvlText w:val="%2."/>
      <w:lvlJc w:val="left"/>
      <w:pPr>
        <w:ind w:left="2044" w:hanging="360"/>
      </w:pPr>
    </w:lvl>
    <w:lvl w:ilvl="2" w:tplc="0427001B" w:tentative="1">
      <w:start w:val="1"/>
      <w:numFmt w:val="lowerRoman"/>
      <w:lvlText w:val="%3."/>
      <w:lvlJc w:val="right"/>
      <w:pPr>
        <w:ind w:left="2764" w:hanging="180"/>
      </w:pPr>
    </w:lvl>
    <w:lvl w:ilvl="3" w:tplc="0427000F" w:tentative="1">
      <w:start w:val="1"/>
      <w:numFmt w:val="decimal"/>
      <w:lvlText w:val="%4."/>
      <w:lvlJc w:val="left"/>
      <w:pPr>
        <w:ind w:left="3484" w:hanging="360"/>
      </w:pPr>
    </w:lvl>
    <w:lvl w:ilvl="4" w:tplc="04270019" w:tentative="1">
      <w:start w:val="1"/>
      <w:numFmt w:val="lowerLetter"/>
      <w:lvlText w:val="%5."/>
      <w:lvlJc w:val="left"/>
      <w:pPr>
        <w:ind w:left="4204" w:hanging="360"/>
      </w:pPr>
    </w:lvl>
    <w:lvl w:ilvl="5" w:tplc="0427001B" w:tentative="1">
      <w:start w:val="1"/>
      <w:numFmt w:val="lowerRoman"/>
      <w:lvlText w:val="%6."/>
      <w:lvlJc w:val="right"/>
      <w:pPr>
        <w:ind w:left="4924" w:hanging="180"/>
      </w:pPr>
    </w:lvl>
    <w:lvl w:ilvl="6" w:tplc="0427000F" w:tentative="1">
      <w:start w:val="1"/>
      <w:numFmt w:val="decimal"/>
      <w:lvlText w:val="%7."/>
      <w:lvlJc w:val="left"/>
      <w:pPr>
        <w:ind w:left="5644" w:hanging="360"/>
      </w:pPr>
    </w:lvl>
    <w:lvl w:ilvl="7" w:tplc="04270019" w:tentative="1">
      <w:start w:val="1"/>
      <w:numFmt w:val="lowerLetter"/>
      <w:lvlText w:val="%8."/>
      <w:lvlJc w:val="left"/>
      <w:pPr>
        <w:ind w:left="6364" w:hanging="360"/>
      </w:pPr>
    </w:lvl>
    <w:lvl w:ilvl="8" w:tplc="0427001B" w:tentative="1">
      <w:start w:val="1"/>
      <w:numFmt w:val="lowerRoman"/>
      <w:lvlText w:val="%9."/>
      <w:lvlJc w:val="right"/>
      <w:pPr>
        <w:ind w:left="7084" w:hanging="180"/>
      </w:pPr>
    </w:lvl>
  </w:abstractNum>
  <w:abstractNum w:abstractNumId="9" w15:restartNumberingAfterBreak="0">
    <w:nsid w:val="269E3E6C"/>
    <w:multiLevelType w:val="multilevel"/>
    <w:tmpl w:val="A1246FF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ascii="Times New Roman" w:hAnsi="Times New Roman" w:cs="Times New Roman"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DE0C16"/>
    <w:multiLevelType w:val="multilevel"/>
    <w:tmpl w:val="9DFC33B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2D0EF449"/>
    <w:multiLevelType w:val="hybridMultilevel"/>
    <w:tmpl w:val="FFFFFFFF"/>
    <w:lvl w:ilvl="0" w:tplc="3A122004">
      <w:start w:val="1"/>
      <w:numFmt w:val="decimal"/>
      <w:lvlText w:val="%1."/>
      <w:lvlJc w:val="left"/>
      <w:pPr>
        <w:ind w:left="720" w:hanging="360"/>
      </w:pPr>
    </w:lvl>
    <w:lvl w:ilvl="1" w:tplc="C30E787C">
      <w:start w:val="1"/>
      <w:numFmt w:val="lowerLetter"/>
      <w:lvlText w:val="%2."/>
      <w:lvlJc w:val="left"/>
      <w:pPr>
        <w:ind w:left="1440" w:hanging="360"/>
      </w:pPr>
    </w:lvl>
    <w:lvl w:ilvl="2" w:tplc="D2443568">
      <w:start w:val="1"/>
      <w:numFmt w:val="lowerRoman"/>
      <w:lvlText w:val="%3."/>
      <w:lvlJc w:val="right"/>
      <w:pPr>
        <w:ind w:left="2160" w:hanging="180"/>
      </w:pPr>
    </w:lvl>
    <w:lvl w:ilvl="3" w:tplc="408CC7CE">
      <w:start w:val="1"/>
      <w:numFmt w:val="decimal"/>
      <w:lvlText w:val="%4."/>
      <w:lvlJc w:val="left"/>
      <w:pPr>
        <w:ind w:left="2880" w:hanging="360"/>
      </w:pPr>
    </w:lvl>
    <w:lvl w:ilvl="4" w:tplc="C1EAB06C">
      <w:start w:val="1"/>
      <w:numFmt w:val="lowerLetter"/>
      <w:lvlText w:val="%5."/>
      <w:lvlJc w:val="left"/>
      <w:pPr>
        <w:ind w:left="3600" w:hanging="360"/>
      </w:pPr>
    </w:lvl>
    <w:lvl w:ilvl="5" w:tplc="CD4EA3DA">
      <w:start w:val="1"/>
      <w:numFmt w:val="lowerRoman"/>
      <w:lvlText w:val="%6."/>
      <w:lvlJc w:val="right"/>
      <w:pPr>
        <w:ind w:left="4320" w:hanging="180"/>
      </w:pPr>
    </w:lvl>
    <w:lvl w:ilvl="6" w:tplc="56CC4C78">
      <w:start w:val="1"/>
      <w:numFmt w:val="decimal"/>
      <w:lvlText w:val="%7."/>
      <w:lvlJc w:val="left"/>
      <w:pPr>
        <w:ind w:left="5040" w:hanging="360"/>
      </w:pPr>
    </w:lvl>
    <w:lvl w:ilvl="7" w:tplc="162E20FA">
      <w:start w:val="1"/>
      <w:numFmt w:val="lowerLetter"/>
      <w:lvlText w:val="%8."/>
      <w:lvlJc w:val="left"/>
      <w:pPr>
        <w:ind w:left="5760" w:hanging="360"/>
      </w:pPr>
    </w:lvl>
    <w:lvl w:ilvl="8" w:tplc="619AE598">
      <w:start w:val="1"/>
      <w:numFmt w:val="lowerRoman"/>
      <w:lvlText w:val="%9."/>
      <w:lvlJc w:val="right"/>
      <w:pPr>
        <w:ind w:left="6480" w:hanging="180"/>
      </w:pPr>
    </w:lvl>
  </w:abstractNum>
  <w:abstractNum w:abstractNumId="12" w15:restartNumberingAfterBreak="0">
    <w:nsid w:val="2D990A34"/>
    <w:multiLevelType w:val="hybridMultilevel"/>
    <w:tmpl w:val="475E41E4"/>
    <w:lvl w:ilvl="0" w:tplc="ED7E82B2">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2E536229"/>
    <w:multiLevelType w:val="multilevel"/>
    <w:tmpl w:val="BA942EC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ascii="Times New Roman" w:hAnsi="Times New Roman" w:cs="Times New Roman" w:hint="default"/>
        <w:b w:val="0"/>
        <w:bCs w:val="0"/>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70D2F38"/>
    <w:multiLevelType w:val="hybridMultilevel"/>
    <w:tmpl w:val="3FE8F9B8"/>
    <w:lvl w:ilvl="0" w:tplc="0C243C8C">
      <w:start w:val="1"/>
      <w:numFmt w:val="decimal"/>
      <w:lvlText w:val="%1."/>
      <w:lvlJc w:val="left"/>
      <w:pPr>
        <w:ind w:left="1080" w:hanging="360"/>
      </w:pPr>
      <w:rPr>
        <w:rFonts w:ascii="Calibri" w:hAnsi="Calibri" w:cs="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EE6AF6"/>
    <w:multiLevelType w:val="hybridMultilevel"/>
    <w:tmpl w:val="2302846A"/>
    <w:lvl w:ilvl="0" w:tplc="7B7A6A24">
      <w:start w:val="1"/>
      <w:numFmt w:val="lowerLetter"/>
      <w:lvlText w:val="%1)"/>
      <w:lvlJc w:val="left"/>
      <w:pPr>
        <w:ind w:left="1571" w:hanging="360"/>
      </w:pPr>
      <w:rPr>
        <w:rFonts w:ascii="Times New Roman" w:hAnsi="Times New Roman" w:cs="Times New Roman" w:hint="default"/>
        <w:b w:val="0"/>
        <w:bCs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6" w15:restartNumberingAfterBreak="0">
    <w:nsid w:val="3E40540F"/>
    <w:multiLevelType w:val="multilevel"/>
    <w:tmpl w:val="92E836B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7" w15:restartNumberingAfterBreak="0">
    <w:nsid w:val="3EBF650D"/>
    <w:multiLevelType w:val="multilevel"/>
    <w:tmpl w:val="C7AE02D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405D135D"/>
    <w:multiLevelType w:val="hybridMultilevel"/>
    <w:tmpl w:val="78DE5DEC"/>
    <w:lvl w:ilvl="0" w:tplc="86781182">
      <w:start w:val="1"/>
      <w:numFmt w:val="decimal"/>
      <w:lvlText w:val="%1."/>
      <w:lvlJc w:val="left"/>
      <w:pPr>
        <w:ind w:left="720" w:hanging="360"/>
      </w:pPr>
    </w:lvl>
    <w:lvl w:ilvl="1" w:tplc="1ACC64E4">
      <w:start w:val="1"/>
      <w:numFmt w:val="lowerLetter"/>
      <w:lvlText w:val="%2."/>
      <w:lvlJc w:val="left"/>
      <w:pPr>
        <w:ind w:left="1440" w:hanging="360"/>
      </w:pPr>
    </w:lvl>
    <w:lvl w:ilvl="2" w:tplc="1A80E722">
      <w:start w:val="1"/>
      <w:numFmt w:val="lowerRoman"/>
      <w:lvlText w:val="%3."/>
      <w:lvlJc w:val="right"/>
      <w:pPr>
        <w:ind w:left="2160" w:hanging="180"/>
      </w:pPr>
    </w:lvl>
    <w:lvl w:ilvl="3" w:tplc="95928B56">
      <w:start w:val="1"/>
      <w:numFmt w:val="decimal"/>
      <w:lvlText w:val="%4."/>
      <w:lvlJc w:val="left"/>
      <w:pPr>
        <w:ind w:left="2880" w:hanging="360"/>
      </w:pPr>
    </w:lvl>
    <w:lvl w:ilvl="4" w:tplc="DDCECB56">
      <w:start w:val="1"/>
      <w:numFmt w:val="lowerLetter"/>
      <w:lvlText w:val="%5."/>
      <w:lvlJc w:val="left"/>
      <w:pPr>
        <w:ind w:left="3600" w:hanging="360"/>
      </w:pPr>
    </w:lvl>
    <w:lvl w:ilvl="5" w:tplc="47C4BFC0">
      <w:start w:val="1"/>
      <w:numFmt w:val="lowerRoman"/>
      <w:lvlText w:val="%6."/>
      <w:lvlJc w:val="right"/>
      <w:pPr>
        <w:ind w:left="4320" w:hanging="180"/>
      </w:pPr>
    </w:lvl>
    <w:lvl w:ilvl="6" w:tplc="B0F8CF36">
      <w:start w:val="1"/>
      <w:numFmt w:val="decimal"/>
      <w:lvlText w:val="%7."/>
      <w:lvlJc w:val="left"/>
      <w:pPr>
        <w:ind w:left="5040" w:hanging="360"/>
      </w:pPr>
    </w:lvl>
    <w:lvl w:ilvl="7" w:tplc="E5E2A394">
      <w:start w:val="1"/>
      <w:numFmt w:val="lowerLetter"/>
      <w:lvlText w:val="%8."/>
      <w:lvlJc w:val="left"/>
      <w:pPr>
        <w:ind w:left="5760" w:hanging="360"/>
      </w:pPr>
    </w:lvl>
    <w:lvl w:ilvl="8" w:tplc="DA44E872">
      <w:start w:val="1"/>
      <w:numFmt w:val="lowerRoman"/>
      <w:lvlText w:val="%9."/>
      <w:lvlJc w:val="right"/>
      <w:pPr>
        <w:ind w:left="6480" w:hanging="180"/>
      </w:pPr>
    </w:lvl>
  </w:abstractNum>
  <w:abstractNum w:abstractNumId="19" w15:restartNumberingAfterBreak="0">
    <w:nsid w:val="41AA4FCC"/>
    <w:multiLevelType w:val="multilevel"/>
    <w:tmpl w:val="36AE2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C14045"/>
    <w:multiLevelType w:val="multilevel"/>
    <w:tmpl w:val="0B04E580"/>
    <w:lvl w:ilvl="0">
      <w:start w:val="1"/>
      <w:numFmt w:val="decimal"/>
      <w:lvlText w:val="%1."/>
      <w:lvlJc w:val="left"/>
      <w:pPr>
        <w:ind w:left="1429" w:hanging="360"/>
      </w:pPr>
      <w:rPr>
        <w:rFonts w:ascii="Times New Roman" w:hAnsi="Times New Roman" w:cs="Times New Roman" w:hint="default"/>
        <w:b/>
        <w:sz w:val="24"/>
        <w:szCs w:val="24"/>
      </w:rPr>
    </w:lvl>
    <w:lvl w:ilvl="1">
      <w:start w:val="1"/>
      <w:numFmt w:val="decimal"/>
      <w:isLgl/>
      <w:lvlText w:val="%1.%2."/>
      <w:lvlJc w:val="left"/>
      <w:pPr>
        <w:ind w:left="1429" w:hanging="360"/>
      </w:pPr>
      <w:rPr>
        <w:rFonts w:ascii="Times New Roman" w:eastAsia="Times New Roman" w:hAnsi="Times New Roman" w:cs="Times New Roman" w:hint="default"/>
        <w:i w:val="0"/>
        <w:iCs w:val="0"/>
        <w:sz w:val="24"/>
        <w:szCs w:val="24"/>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1789" w:hanging="72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149" w:hanging="108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509" w:hanging="1440"/>
      </w:pPr>
      <w:rPr>
        <w:rFonts w:eastAsia="Times New Roman" w:hint="default"/>
      </w:rPr>
    </w:lvl>
    <w:lvl w:ilvl="8">
      <w:start w:val="1"/>
      <w:numFmt w:val="decimal"/>
      <w:isLgl/>
      <w:lvlText w:val="%1.%2.%3.%4.%5.%6.%7.%8.%9."/>
      <w:lvlJc w:val="left"/>
      <w:pPr>
        <w:ind w:left="2869" w:hanging="1800"/>
      </w:pPr>
      <w:rPr>
        <w:rFonts w:eastAsia="Times New Roman" w:hint="default"/>
      </w:rPr>
    </w:lvl>
  </w:abstractNum>
  <w:abstractNum w:abstractNumId="21" w15:restartNumberingAfterBreak="0">
    <w:nsid w:val="47CA4326"/>
    <w:multiLevelType w:val="multilevel"/>
    <w:tmpl w:val="B64AB3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A6662E5"/>
    <w:multiLevelType w:val="multilevel"/>
    <w:tmpl w:val="B3020BC6"/>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ascii="Times New Roman" w:hAnsi="Times New Roman" w:cs="Times New Roman" w:hint="default"/>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3" w15:restartNumberingAfterBreak="0">
    <w:nsid w:val="51EF1565"/>
    <w:multiLevelType w:val="multilevel"/>
    <w:tmpl w:val="B630E26C"/>
    <w:lvl w:ilvl="0">
      <w:start w:val="1"/>
      <w:numFmt w:val="decimal"/>
      <w:lvlText w:val="%1."/>
      <w:lvlJc w:val="left"/>
      <w:pPr>
        <w:ind w:left="1381" w:hanging="360"/>
      </w:pPr>
      <w:rPr>
        <w:b/>
        <w:bCs/>
      </w:rPr>
    </w:lvl>
    <w:lvl w:ilvl="1">
      <w:start w:val="1"/>
      <w:numFmt w:val="decimal"/>
      <w:isLgl/>
      <w:lvlText w:val="%1.%2."/>
      <w:lvlJc w:val="left"/>
      <w:pPr>
        <w:ind w:left="928" w:hanging="360"/>
      </w:pPr>
      <w:rPr>
        <w:b w:val="0"/>
        <w:bCs w:val="0"/>
        <w:i w:val="0"/>
        <w:iCs w:val="0"/>
      </w:rPr>
    </w:lvl>
    <w:lvl w:ilvl="2">
      <w:start w:val="1"/>
      <w:numFmt w:val="decimal"/>
      <w:isLgl/>
      <w:lvlText w:val="%1.%2.%3."/>
      <w:lvlJc w:val="left"/>
      <w:pPr>
        <w:ind w:left="1741" w:hanging="720"/>
      </w:pPr>
    </w:lvl>
    <w:lvl w:ilvl="3">
      <w:start w:val="1"/>
      <w:numFmt w:val="decimal"/>
      <w:isLgl/>
      <w:lvlText w:val="%1.%2.%3.%4."/>
      <w:lvlJc w:val="left"/>
      <w:pPr>
        <w:ind w:left="1741" w:hanging="720"/>
      </w:pPr>
    </w:lvl>
    <w:lvl w:ilvl="4">
      <w:start w:val="1"/>
      <w:numFmt w:val="decimal"/>
      <w:isLgl/>
      <w:lvlText w:val="%1.%2.%3.%4.%5."/>
      <w:lvlJc w:val="left"/>
      <w:pPr>
        <w:ind w:left="2101" w:hanging="1080"/>
      </w:pPr>
    </w:lvl>
    <w:lvl w:ilvl="5">
      <w:start w:val="1"/>
      <w:numFmt w:val="decimal"/>
      <w:isLgl/>
      <w:lvlText w:val="%1.%2.%3.%4.%5.%6."/>
      <w:lvlJc w:val="left"/>
      <w:pPr>
        <w:ind w:left="2101" w:hanging="1080"/>
      </w:pPr>
    </w:lvl>
    <w:lvl w:ilvl="6">
      <w:start w:val="1"/>
      <w:numFmt w:val="decimal"/>
      <w:isLgl/>
      <w:lvlText w:val="%1.%2.%3.%4.%5.%6.%7."/>
      <w:lvlJc w:val="left"/>
      <w:pPr>
        <w:ind w:left="2461" w:hanging="1440"/>
      </w:pPr>
    </w:lvl>
    <w:lvl w:ilvl="7">
      <w:start w:val="1"/>
      <w:numFmt w:val="decimal"/>
      <w:isLgl/>
      <w:lvlText w:val="%1.%2.%3.%4.%5.%6.%7.%8."/>
      <w:lvlJc w:val="left"/>
      <w:pPr>
        <w:ind w:left="2461" w:hanging="1440"/>
      </w:pPr>
    </w:lvl>
    <w:lvl w:ilvl="8">
      <w:start w:val="1"/>
      <w:numFmt w:val="decimal"/>
      <w:isLgl/>
      <w:lvlText w:val="%1.%2.%3.%4.%5.%6.%7.%8.%9."/>
      <w:lvlJc w:val="left"/>
      <w:pPr>
        <w:ind w:left="2821" w:hanging="1800"/>
      </w:pPr>
    </w:lvl>
  </w:abstractNum>
  <w:abstractNum w:abstractNumId="24" w15:restartNumberingAfterBreak="0">
    <w:nsid w:val="565B1A2E"/>
    <w:multiLevelType w:val="hybridMultilevel"/>
    <w:tmpl w:val="E926F9E4"/>
    <w:lvl w:ilvl="0" w:tplc="EFBA532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6C93857"/>
    <w:multiLevelType w:val="hybridMultilevel"/>
    <w:tmpl w:val="0388F0B2"/>
    <w:lvl w:ilvl="0" w:tplc="E5A8FDF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59013D5C"/>
    <w:multiLevelType w:val="multilevel"/>
    <w:tmpl w:val="AFE46A4A"/>
    <w:lvl w:ilvl="0">
      <w:start w:val="1"/>
      <w:numFmt w:val="decimal"/>
      <w:lvlText w:val="%1."/>
      <w:lvlJc w:val="left"/>
      <w:pPr>
        <w:ind w:left="1140" w:hanging="360"/>
      </w:pPr>
      <w:rPr>
        <w:rFonts w:eastAsia="Calibri" w:hint="default"/>
      </w:rPr>
    </w:lvl>
    <w:lvl w:ilvl="1">
      <w:start w:val="1"/>
      <w:numFmt w:val="decimal"/>
      <w:isLgl/>
      <w:lvlText w:val="%1.%2."/>
      <w:lvlJc w:val="left"/>
      <w:pPr>
        <w:ind w:left="1305" w:hanging="525"/>
      </w:pPr>
      <w:rPr>
        <w:rFonts w:hint="default"/>
        <w:b w:val="0"/>
        <w:bCs/>
        <w:i w:val="0"/>
        <w:iCs w:val="0"/>
      </w:rPr>
    </w:lvl>
    <w:lvl w:ilvl="2">
      <w:start w:val="1"/>
      <w:numFmt w:val="decimal"/>
      <w:isLgl/>
      <w:lvlText w:val="%1.%2.%3."/>
      <w:lvlJc w:val="left"/>
      <w:pPr>
        <w:ind w:left="1500" w:hanging="720"/>
      </w:pPr>
      <w:rPr>
        <w:rFonts w:hint="default"/>
        <w:b/>
      </w:rPr>
    </w:lvl>
    <w:lvl w:ilvl="3">
      <w:start w:val="1"/>
      <w:numFmt w:val="decimal"/>
      <w:isLgl/>
      <w:lvlText w:val="%1.%2.%3.%4."/>
      <w:lvlJc w:val="left"/>
      <w:pPr>
        <w:ind w:left="1500" w:hanging="720"/>
      </w:pPr>
      <w:rPr>
        <w:rFonts w:hint="default"/>
        <w:b/>
      </w:rPr>
    </w:lvl>
    <w:lvl w:ilvl="4">
      <w:start w:val="1"/>
      <w:numFmt w:val="decimal"/>
      <w:isLgl/>
      <w:lvlText w:val="%1.%2.%3.%4.%5."/>
      <w:lvlJc w:val="left"/>
      <w:pPr>
        <w:ind w:left="1860" w:hanging="1080"/>
      </w:pPr>
      <w:rPr>
        <w:rFonts w:hint="default"/>
        <w:b/>
      </w:rPr>
    </w:lvl>
    <w:lvl w:ilvl="5">
      <w:start w:val="1"/>
      <w:numFmt w:val="decimal"/>
      <w:isLgl/>
      <w:lvlText w:val="%1.%2.%3.%4.%5.%6."/>
      <w:lvlJc w:val="left"/>
      <w:pPr>
        <w:ind w:left="1860" w:hanging="1080"/>
      </w:pPr>
      <w:rPr>
        <w:rFonts w:hint="default"/>
        <w:b/>
      </w:rPr>
    </w:lvl>
    <w:lvl w:ilvl="6">
      <w:start w:val="1"/>
      <w:numFmt w:val="decimal"/>
      <w:isLgl/>
      <w:lvlText w:val="%1.%2.%3.%4.%5.%6.%7."/>
      <w:lvlJc w:val="left"/>
      <w:pPr>
        <w:ind w:left="2220" w:hanging="1440"/>
      </w:pPr>
      <w:rPr>
        <w:rFonts w:hint="default"/>
        <w:b/>
      </w:rPr>
    </w:lvl>
    <w:lvl w:ilvl="7">
      <w:start w:val="1"/>
      <w:numFmt w:val="decimal"/>
      <w:isLgl/>
      <w:lvlText w:val="%1.%2.%3.%4.%5.%6.%7.%8."/>
      <w:lvlJc w:val="left"/>
      <w:pPr>
        <w:ind w:left="2220" w:hanging="1440"/>
      </w:pPr>
      <w:rPr>
        <w:rFonts w:hint="default"/>
        <w:b/>
      </w:rPr>
    </w:lvl>
    <w:lvl w:ilvl="8">
      <w:start w:val="1"/>
      <w:numFmt w:val="decimal"/>
      <w:isLgl/>
      <w:lvlText w:val="%1.%2.%3.%4.%5.%6.%7.%8.%9."/>
      <w:lvlJc w:val="left"/>
      <w:pPr>
        <w:ind w:left="2580" w:hanging="1800"/>
      </w:pPr>
      <w:rPr>
        <w:rFonts w:hint="default"/>
        <w:b/>
      </w:rPr>
    </w:lvl>
  </w:abstractNum>
  <w:abstractNum w:abstractNumId="27" w15:restartNumberingAfterBreak="0">
    <w:nsid w:val="5F79789C"/>
    <w:multiLevelType w:val="multilevel"/>
    <w:tmpl w:val="A18C1CBC"/>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63969C5"/>
    <w:multiLevelType w:val="multilevel"/>
    <w:tmpl w:val="20303F84"/>
    <w:lvl w:ilvl="0">
      <w:start w:val="1"/>
      <w:numFmt w:val="decimal"/>
      <w:lvlText w:val="%1."/>
      <w:lvlJc w:val="left"/>
      <w:pPr>
        <w:ind w:left="930" w:hanging="360"/>
      </w:pPr>
      <w:rPr>
        <w:rFonts w:hint="default"/>
      </w:rPr>
    </w:lvl>
    <w:lvl w:ilvl="1">
      <w:start w:val="1"/>
      <w:numFmt w:val="decimal"/>
      <w:isLgl/>
      <w:lvlText w:val="%1.%2."/>
      <w:lvlJc w:val="left"/>
      <w:pPr>
        <w:ind w:left="930" w:hanging="36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370" w:hanging="1800"/>
      </w:pPr>
      <w:rPr>
        <w:rFonts w:hint="default"/>
      </w:rPr>
    </w:lvl>
  </w:abstractNum>
  <w:abstractNum w:abstractNumId="29" w15:restartNumberingAfterBreak="0">
    <w:nsid w:val="66701E79"/>
    <w:multiLevelType w:val="hybridMultilevel"/>
    <w:tmpl w:val="F09AD1E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D45440D"/>
    <w:multiLevelType w:val="multilevel"/>
    <w:tmpl w:val="011E2B60"/>
    <w:lvl w:ilvl="0">
      <w:start w:val="10"/>
      <w:numFmt w:val="decimal"/>
      <w:lvlText w:val="%1."/>
      <w:lvlJc w:val="left"/>
      <w:pPr>
        <w:ind w:left="630" w:hanging="630"/>
      </w:pPr>
      <w:rPr>
        <w:rFonts w:hint="default"/>
        <w:b w:val="0"/>
        <w:bCs/>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1" w15:restartNumberingAfterBreak="0">
    <w:nsid w:val="6F3F07B3"/>
    <w:multiLevelType w:val="multilevel"/>
    <w:tmpl w:val="4252CA56"/>
    <w:lvl w:ilvl="0">
      <w:start w:val="1"/>
      <w:numFmt w:val="decimal"/>
      <w:lvlText w:val="%1."/>
      <w:lvlJc w:val="left"/>
      <w:pPr>
        <w:ind w:left="360" w:hanging="360"/>
      </w:pPr>
      <w:rPr>
        <w:rFonts w:hint="default"/>
        <w:color w:val="4472C4" w:themeColor="accent1"/>
      </w:rPr>
    </w:lvl>
    <w:lvl w:ilvl="1">
      <w:start w:val="8"/>
      <w:numFmt w:val="decimal"/>
      <w:lvlText w:val="%1.%2."/>
      <w:lvlJc w:val="left"/>
      <w:pPr>
        <w:ind w:left="927" w:hanging="360"/>
      </w:pPr>
      <w:rPr>
        <w:rFonts w:hint="default"/>
        <w:color w:val="4472C4" w:themeColor="accent1"/>
      </w:rPr>
    </w:lvl>
    <w:lvl w:ilvl="2">
      <w:start w:val="1"/>
      <w:numFmt w:val="decimal"/>
      <w:lvlText w:val="%1.%2.%3."/>
      <w:lvlJc w:val="left"/>
      <w:pPr>
        <w:ind w:left="1854" w:hanging="720"/>
      </w:pPr>
      <w:rPr>
        <w:rFonts w:hint="default"/>
        <w:color w:val="4472C4" w:themeColor="accent1"/>
      </w:rPr>
    </w:lvl>
    <w:lvl w:ilvl="3">
      <w:start w:val="1"/>
      <w:numFmt w:val="decimal"/>
      <w:lvlText w:val="%1.%2.%3.%4."/>
      <w:lvlJc w:val="left"/>
      <w:pPr>
        <w:ind w:left="2421" w:hanging="720"/>
      </w:pPr>
      <w:rPr>
        <w:rFonts w:hint="default"/>
        <w:color w:val="4472C4" w:themeColor="accent1"/>
      </w:rPr>
    </w:lvl>
    <w:lvl w:ilvl="4">
      <w:start w:val="1"/>
      <w:numFmt w:val="decimal"/>
      <w:lvlText w:val="%1.%2.%3.%4.%5."/>
      <w:lvlJc w:val="left"/>
      <w:pPr>
        <w:ind w:left="3348" w:hanging="1080"/>
      </w:pPr>
      <w:rPr>
        <w:rFonts w:hint="default"/>
        <w:color w:val="4472C4" w:themeColor="accent1"/>
      </w:rPr>
    </w:lvl>
    <w:lvl w:ilvl="5">
      <w:start w:val="1"/>
      <w:numFmt w:val="decimal"/>
      <w:lvlText w:val="%1.%2.%3.%4.%5.%6."/>
      <w:lvlJc w:val="left"/>
      <w:pPr>
        <w:ind w:left="3915" w:hanging="1080"/>
      </w:pPr>
      <w:rPr>
        <w:rFonts w:hint="default"/>
        <w:color w:val="4472C4" w:themeColor="accent1"/>
      </w:rPr>
    </w:lvl>
    <w:lvl w:ilvl="6">
      <w:start w:val="1"/>
      <w:numFmt w:val="decimal"/>
      <w:lvlText w:val="%1.%2.%3.%4.%5.%6.%7."/>
      <w:lvlJc w:val="left"/>
      <w:pPr>
        <w:ind w:left="4842" w:hanging="1440"/>
      </w:pPr>
      <w:rPr>
        <w:rFonts w:hint="default"/>
        <w:color w:val="4472C4" w:themeColor="accent1"/>
      </w:rPr>
    </w:lvl>
    <w:lvl w:ilvl="7">
      <w:start w:val="1"/>
      <w:numFmt w:val="decimal"/>
      <w:lvlText w:val="%1.%2.%3.%4.%5.%6.%7.%8."/>
      <w:lvlJc w:val="left"/>
      <w:pPr>
        <w:ind w:left="5409" w:hanging="1440"/>
      </w:pPr>
      <w:rPr>
        <w:rFonts w:hint="default"/>
        <w:color w:val="4472C4" w:themeColor="accent1"/>
      </w:rPr>
    </w:lvl>
    <w:lvl w:ilvl="8">
      <w:start w:val="1"/>
      <w:numFmt w:val="decimal"/>
      <w:lvlText w:val="%1.%2.%3.%4.%5.%6.%7.%8.%9."/>
      <w:lvlJc w:val="left"/>
      <w:pPr>
        <w:ind w:left="6336" w:hanging="1800"/>
      </w:pPr>
      <w:rPr>
        <w:rFonts w:hint="default"/>
        <w:color w:val="4472C4" w:themeColor="accent1"/>
      </w:rPr>
    </w:lvl>
  </w:abstractNum>
  <w:abstractNum w:abstractNumId="32" w15:restartNumberingAfterBreak="0">
    <w:nsid w:val="70CE6AA8"/>
    <w:multiLevelType w:val="hybridMultilevel"/>
    <w:tmpl w:val="B2AE2BB4"/>
    <w:lvl w:ilvl="0" w:tplc="24180D40">
      <w:start w:val="1"/>
      <w:numFmt w:val="low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3" w15:restartNumberingAfterBreak="0">
    <w:nsid w:val="71272EC0"/>
    <w:multiLevelType w:val="hybridMultilevel"/>
    <w:tmpl w:val="927405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747D215E"/>
    <w:multiLevelType w:val="hybridMultilevel"/>
    <w:tmpl w:val="4F2E0B38"/>
    <w:lvl w:ilvl="0" w:tplc="A9CEF09C">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15:restartNumberingAfterBreak="0">
    <w:nsid w:val="7718172E"/>
    <w:multiLevelType w:val="multilevel"/>
    <w:tmpl w:val="86C6F4B6"/>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8906D61"/>
    <w:multiLevelType w:val="multilevel"/>
    <w:tmpl w:val="268C3BD2"/>
    <w:lvl w:ilvl="0">
      <w:start w:val="1"/>
      <w:numFmt w:val="decimal"/>
      <w:lvlText w:val="%1."/>
      <w:lvlJc w:val="left"/>
      <w:pPr>
        <w:ind w:left="927"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7" w15:restartNumberingAfterBreak="0">
    <w:nsid w:val="7A55525F"/>
    <w:multiLevelType w:val="multilevel"/>
    <w:tmpl w:val="C1B01428"/>
    <w:lvl w:ilvl="0">
      <w:start w:val="1"/>
      <w:numFmt w:val="decimal"/>
      <w:lvlText w:val="%1."/>
      <w:lvlJc w:val="left"/>
      <w:pPr>
        <w:tabs>
          <w:tab w:val="num" w:pos="785"/>
        </w:tabs>
        <w:ind w:left="785" w:hanging="360"/>
      </w:pPr>
      <w:rPr>
        <w:rFonts w:ascii="Times New Roman" w:hAnsi="Times New Roman" w:cs="Times New Roman" w:hint="default"/>
        <w:b/>
        <w:bCs/>
        <w:sz w:val="24"/>
        <w:szCs w:val="24"/>
      </w:rPr>
    </w:lvl>
    <w:lvl w:ilvl="1">
      <w:start w:val="1"/>
      <w:numFmt w:val="decimal"/>
      <w:lvlText w:val="%2."/>
      <w:lvlJc w:val="left"/>
      <w:pPr>
        <w:tabs>
          <w:tab w:val="num" w:pos="1505"/>
        </w:tabs>
        <w:ind w:left="1505" w:hanging="360"/>
      </w:pPr>
    </w:lvl>
    <w:lvl w:ilvl="2">
      <w:start w:val="1"/>
      <w:numFmt w:val="decimal"/>
      <w:lvlText w:val="%3."/>
      <w:lvlJc w:val="left"/>
      <w:pPr>
        <w:tabs>
          <w:tab w:val="num" w:pos="2062"/>
        </w:tabs>
        <w:ind w:left="2062" w:hanging="360"/>
      </w:pPr>
    </w:lvl>
    <w:lvl w:ilvl="3">
      <w:start w:val="1"/>
      <w:numFmt w:val="decimal"/>
      <w:lvlText w:val="%4."/>
      <w:lvlJc w:val="left"/>
      <w:pPr>
        <w:tabs>
          <w:tab w:val="num" w:pos="2945"/>
        </w:tabs>
        <w:ind w:left="2945"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abstractNum w:abstractNumId="38" w15:restartNumberingAfterBreak="0">
    <w:nsid w:val="7BBB1912"/>
    <w:multiLevelType w:val="multilevel"/>
    <w:tmpl w:val="F3443F9E"/>
    <w:lvl w:ilvl="0">
      <w:start w:val="1"/>
      <w:numFmt w:val="decimal"/>
      <w:lvlText w:val="%1."/>
      <w:lvlJc w:val="left"/>
      <w:pPr>
        <w:tabs>
          <w:tab w:val="left" w:pos="1521"/>
        </w:tabs>
        <w:ind w:left="1521" w:hanging="960"/>
      </w:pPr>
      <w:rPr>
        <w:rFonts w:ascii="Verdana" w:hAnsi="Verdana" w:cs="Times New Roman" w:hint="default"/>
        <w:b w:val="0"/>
        <w:bCs/>
        <w:sz w:val="24"/>
        <w:szCs w:val="24"/>
      </w:rPr>
    </w:lvl>
    <w:lvl w:ilvl="1">
      <w:start w:val="1"/>
      <w:numFmt w:val="decimal"/>
      <w:isLgl/>
      <w:lvlText w:val="%1.%2."/>
      <w:lvlJc w:val="left"/>
      <w:pPr>
        <w:tabs>
          <w:tab w:val="left" w:pos="1855"/>
        </w:tabs>
        <w:ind w:left="1855" w:hanging="720"/>
      </w:pPr>
      <w:rPr>
        <w:rFonts w:hint="default"/>
      </w:rPr>
    </w:lvl>
    <w:lvl w:ilvl="2">
      <w:start w:val="1"/>
      <w:numFmt w:val="decimal"/>
      <w:isLgl/>
      <w:lvlText w:val="%1.%2.%3."/>
      <w:lvlJc w:val="left"/>
      <w:pPr>
        <w:tabs>
          <w:tab w:val="left" w:pos="1440"/>
        </w:tabs>
        <w:ind w:left="1440" w:hanging="720"/>
      </w:pPr>
      <w:rPr>
        <w:rFonts w:hint="default"/>
      </w:rPr>
    </w:lvl>
    <w:lvl w:ilvl="3">
      <w:start w:val="1"/>
      <w:numFmt w:val="decimal"/>
      <w:isLgl/>
      <w:lvlText w:val="%1.%2.%3.%4."/>
      <w:lvlJc w:val="left"/>
      <w:pPr>
        <w:tabs>
          <w:tab w:val="left" w:pos="1800"/>
        </w:tabs>
        <w:ind w:left="1800" w:hanging="1080"/>
      </w:pPr>
      <w:rPr>
        <w:rFonts w:hint="default"/>
      </w:rPr>
    </w:lvl>
    <w:lvl w:ilvl="4">
      <w:start w:val="1"/>
      <w:numFmt w:val="decimal"/>
      <w:isLgl/>
      <w:lvlText w:val="%1.%2.%3.%4.%5."/>
      <w:lvlJc w:val="left"/>
      <w:pPr>
        <w:tabs>
          <w:tab w:val="left" w:pos="1800"/>
        </w:tabs>
        <w:ind w:left="1800" w:hanging="1080"/>
      </w:pPr>
      <w:rPr>
        <w:rFonts w:hint="default"/>
      </w:rPr>
    </w:lvl>
    <w:lvl w:ilvl="5">
      <w:start w:val="1"/>
      <w:numFmt w:val="decimal"/>
      <w:isLgl/>
      <w:lvlText w:val="%1.%2.%3.%4.%5.%6."/>
      <w:lvlJc w:val="left"/>
      <w:pPr>
        <w:tabs>
          <w:tab w:val="left" w:pos="2160"/>
        </w:tabs>
        <w:ind w:left="2160" w:hanging="1440"/>
      </w:pPr>
      <w:rPr>
        <w:rFonts w:hint="default"/>
      </w:rPr>
    </w:lvl>
    <w:lvl w:ilvl="6">
      <w:start w:val="1"/>
      <w:numFmt w:val="decimal"/>
      <w:isLgl/>
      <w:lvlText w:val="%1.%2.%3.%4.%5.%6.%7."/>
      <w:lvlJc w:val="left"/>
      <w:pPr>
        <w:tabs>
          <w:tab w:val="left" w:pos="2160"/>
        </w:tabs>
        <w:ind w:left="2160" w:hanging="1440"/>
      </w:pPr>
      <w:rPr>
        <w:rFonts w:hint="default"/>
      </w:rPr>
    </w:lvl>
    <w:lvl w:ilvl="7">
      <w:start w:val="1"/>
      <w:numFmt w:val="decimal"/>
      <w:isLgl/>
      <w:lvlText w:val="%1.%2.%3.%4.%5.%6.%7.%8."/>
      <w:lvlJc w:val="left"/>
      <w:pPr>
        <w:tabs>
          <w:tab w:val="left" w:pos="2520"/>
        </w:tabs>
        <w:ind w:left="2520" w:hanging="1800"/>
      </w:pPr>
      <w:rPr>
        <w:rFonts w:hint="default"/>
      </w:rPr>
    </w:lvl>
    <w:lvl w:ilvl="8">
      <w:start w:val="1"/>
      <w:numFmt w:val="decimal"/>
      <w:isLgl/>
      <w:lvlText w:val="%1.%2.%3.%4.%5.%6.%7.%8.%9."/>
      <w:lvlJc w:val="left"/>
      <w:pPr>
        <w:tabs>
          <w:tab w:val="left" w:pos="2520"/>
        </w:tabs>
        <w:ind w:left="2520" w:hanging="1800"/>
      </w:pPr>
      <w:rPr>
        <w:rFonts w:hint="default"/>
      </w:rPr>
    </w:lvl>
  </w:abstractNum>
  <w:abstractNum w:abstractNumId="39" w15:restartNumberingAfterBreak="0">
    <w:nsid w:val="7CC03028"/>
    <w:multiLevelType w:val="hybridMultilevel"/>
    <w:tmpl w:val="DD4C67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618940">
    <w:abstractNumId w:val="24"/>
  </w:num>
  <w:num w:numId="2" w16cid:durableId="832595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781411">
    <w:abstractNumId w:val="0"/>
  </w:num>
  <w:num w:numId="4" w16cid:durableId="1111783380">
    <w:abstractNumId w:val="3"/>
  </w:num>
  <w:num w:numId="5" w16cid:durableId="813985750">
    <w:abstractNumId w:val="11"/>
  </w:num>
  <w:num w:numId="6" w16cid:durableId="622620037">
    <w:abstractNumId w:val="22"/>
  </w:num>
  <w:num w:numId="7" w16cid:durableId="1937856963">
    <w:abstractNumId w:val="26"/>
  </w:num>
  <w:num w:numId="8" w16cid:durableId="462624711">
    <w:abstractNumId w:val="17"/>
  </w:num>
  <w:num w:numId="9" w16cid:durableId="1298073459">
    <w:abstractNumId w:val="33"/>
  </w:num>
  <w:num w:numId="10" w16cid:durableId="19224510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5579361">
    <w:abstractNumId w:val="39"/>
  </w:num>
  <w:num w:numId="12" w16cid:durableId="536090304">
    <w:abstractNumId w:val="25"/>
  </w:num>
  <w:num w:numId="13" w16cid:durableId="2001958559">
    <w:abstractNumId w:val="10"/>
  </w:num>
  <w:num w:numId="14" w16cid:durableId="767505801">
    <w:abstractNumId w:val="9"/>
  </w:num>
  <w:num w:numId="15" w16cid:durableId="1334262314">
    <w:abstractNumId w:val="15"/>
  </w:num>
  <w:num w:numId="16" w16cid:durableId="1883008545">
    <w:abstractNumId w:val="18"/>
  </w:num>
  <w:num w:numId="17" w16cid:durableId="1789622182">
    <w:abstractNumId w:val="20"/>
  </w:num>
  <w:num w:numId="18" w16cid:durableId="1801680093">
    <w:abstractNumId w:val="32"/>
  </w:num>
  <w:num w:numId="19" w16cid:durableId="232551934">
    <w:abstractNumId w:val="8"/>
  </w:num>
  <w:num w:numId="20" w16cid:durableId="2023122042">
    <w:abstractNumId w:val="29"/>
  </w:num>
  <w:num w:numId="21" w16cid:durableId="1192957671">
    <w:abstractNumId w:val="21"/>
  </w:num>
  <w:num w:numId="22" w16cid:durableId="80756662">
    <w:abstractNumId w:val="19"/>
  </w:num>
  <w:num w:numId="23" w16cid:durableId="1349720750">
    <w:abstractNumId w:val="35"/>
  </w:num>
  <w:num w:numId="24" w16cid:durableId="351885736">
    <w:abstractNumId w:val="38"/>
  </w:num>
  <w:num w:numId="25" w16cid:durableId="664817460">
    <w:abstractNumId w:val="30"/>
  </w:num>
  <w:num w:numId="26" w16cid:durableId="602616382">
    <w:abstractNumId w:val="6"/>
  </w:num>
  <w:num w:numId="27" w16cid:durableId="2108499861">
    <w:abstractNumId w:val="28"/>
  </w:num>
  <w:num w:numId="28" w16cid:durableId="705567469">
    <w:abstractNumId w:val="13"/>
  </w:num>
  <w:num w:numId="29" w16cid:durableId="257643726">
    <w:abstractNumId w:val="5"/>
  </w:num>
  <w:num w:numId="30" w16cid:durableId="1816142058">
    <w:abstractNumId w:val="7"/>
  </w:num>
  <w:num w:numId="31" w16cid:durableId="2075546665">
    <w:abstractNumId w:val="36"/>
  </w:num>
  <w:num w:numId="32" w16cid:durableId="1591431861">
    <w:abstractNumId w:val="31"/>
  </w:num>
  <w:num w:numId="33" w16cid:durableId="1461649923">
    <w:abstractNumId w:val="27"/>
  </w:num>
  <w:num w:numId="34" w16cid:durableId="1639264572">
    <w:abstractNumId w:val="1"/>
  </w:num>
  <w:num w:numId="35" w16cid:durableId="1866476086">
    <w:abstractNumId w:val="2"/>
  </w:num>
  <w:num w:numId="36" w16cid:durableId="369231765">
    <w:abstractNumId w:val="14"/>
  </w:num>
  <w:num w:numId="37" w16cid:durableId="85537106">
    <w:abstractNumId w:val="16"/>
  </w:num>
  <w:num w:numId="38" w16cid:durableId="1047490784">
    <w:abstractNumId w:val="4"/>
  </w:num>
  <w:num w:numId="39" w16cid:durableId="1257523687">
    <w:abstractNumId w:val="12"/>
  </w:num>
  <w:num w:numId="40" w16cid:durableId="25166561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A6"/>
    <w:rsid w:val="00000BC7"/>
    <w:rsid w:val="00000E2D"/>
    <w:rsid w:val="00001415"/>
    <w:rsid w:val="00001493"/>
    <w:rsid w:val="000015EE"/>
    <w:rsid w:val="000016EB"/>
    <w:rsid w:val="00002C59"/>
    <w:rsid w:val="00002E1B"/>
    <w:rsid w:val="00003673"/>
    <w:rsid w:val="0000382A"/>
    <w:rsid w:val="00003A4E"/>
    <w:rsid w:val="00004F4C"/>
    <w:rsid w:val="000054BA"/>
    <w:rsid w:val="00005D72"/>
    <w:rsid w:val="00005FF2"/>
    <w:rsid w:val="000065E7"/>
    <w:rsid w:val="000068A9"/>
    <w:rsid w:val="00006EAA"/>
    <w:rsid w:val="00006FD3"/>
    <w:rsid w:val="0001285A"/>
    <w:rsid w:val="00012B92"/>
    <w:rsid w:val="00013B69"/>
    <w:rsid w:val="000140C4"/>
    <w:rsid w:val="000140D2"/>
    <w:rsid w:val="00015655"/>
    <w:rsid w:val="00016BE4"/>
    <w:rsid w:val="00016DCA"/>
    <w:rsid w:val="00020AD1"/>
    <w:rsid w:val="00020E80"/>
    <w:rsid w:val="000213F3"/>
    <w:rsid w:val="00022660"/>
    <w:rsid w:val="000234B0"/>
    <w:rsid w:val="0002362D"/>
    <w:rsid w:val="00024468"/>
    <w:rsid w:val="00024EE9"/>
    <w:rsid w:val="000273A1"/>
    <w:rsid w:val="000274F6"/>
    <w:rsid w:val="00027F1E"/>
    <w:rsid w:val="000301C6"/>
    <w:rsid w:val="00030693"/>
    <w:rsid w:val="00031407"/>
    <w:rsid w:val="00031A22"/>
    <w:rsid w:val="00032388"/>
    <w:rsid w:val="000327E4"/>
    <w:rsid w:val="00032A2F"/>
    <w:rsid w:val="00032E14"/>
    <w:rsid w:val="00033226"/>
    <w:rsid w:val="0003410C"/>
    <w:rsid w:val="00034824"/>
    <w:rsid w:val="0003502C"/>
    <w:rsid w:val="0003537B"/>
    <w:rsid w:val="00035743"/>
    <w:rsid w:val="00036949"/>
    <w:rsid w:val="00037785"/>
    <w:rsid w:val="00040C60"/>
    <w:rsid w:val="000410F4"/>
    <w:rsid w:val="000418A4"/>
    <w:rsid w:val="00042150"/>
    <w:rsid w:val="000424C0"/>
    <w:rsid w:val="00042B59"/>
    <w:rsid w:val="00042BDE"/>
    <w:rsid w:val="00042BF5"/>
    <w:rsid w:val="00043A18"/>
    <w:rsid w:val="000446CE"/>
    <w:rsid w:val="00044A5F"/>
    <w:rsid w:val="00044B78"/>
    <w:rsid w:val="0004684C"/>
    <w:rsid w:val="00046EC7"/>
    <w:rsid w:val="00046EE5"/>
    <w:rsid w:val="00046F25"/>
    <w:rsid w:val="00047388"/>
    <w:rsid w:val="000475B3"/>
    <w:rsid w:val="00050CB5"/>
    <w:rsid w:val="0005152F"/>
    <w:rsid w:val="00051A68"/>
    <w:rsid w:val="00051EA7"/>
    <w:rsid w:val="00052DC4"/>
    <w:rsid w:val="000539B6"/>
    <w:rsid w:val="00053BAF"/>
    <w:rsid w:val="00055530"/>
    <w:rsid w:val="00055B52"/>
    <w:rsid w:val="0005603B"/>
    <w:rsid w:val="00056ADD"/>
    <w:rsid w:val="00057156"/>
    <w:rsid w:val="000571C1"/>
    <w:rsid w:val="00057534"/>
    <w:rsid w:val="00057554"/>
    <w:rsid w:val="00057D9E"/>
    <w:rsid w:val="000603CE"/>
    <w:rsid w:val="00060DCD"/>
    <w:rsid w:val="000615E8"/>
    <w:rsid w:val="00061915"/>
    <w:rsid w:val="000619C9"/>
    <w:rsid w:val="00061BBB"/>
    <w:rsid w:val="00063E72"/>
    <w:rsid w:val="00064C3A"/>
    <w:rsid w:val="00064F3B"/>
    <w:rsid w:val="000654AD"/>
    <w:rsid w:val="00065957"/>
    <w:rsid w:val="000660A3"/>
    <w:rsid w:val="00066473"/>
    <w:rsid w:val="000666BF"/>
    <w:rsid w:val="00066DBB"/>
    <w:rsid w:val="00066DF6"/>
    <w:rsid w:val="00067022"/>
    <w:rsid w:val="000670BE"/>
    <w:rsid w:val="00067154"/>
    <w:rsid w:val="0006760C"/>
    <w:rsid w:val="0007089D"/>
    <w:rsid w:val="00070A7B"/>
    <w:rsid w:val="0007237B"/>
    <w:rsid w:val="00072673"/>
    <w:rsid w:val="000730F3"/>
    <w:rsid w:val="00073385"/>
    <w:rsid w:val="000734FE"/>
    <w:rsid w:val="0007453E"/>
    <w:rsid w:val="00074879"/>
    <w:rsid w:val="0007496B"/>
    <w:rsid w:val="000749ED"/>
    <w:rsid w:val="00074A9C"/>
    <w:rsid w:val="00074DCB"/>
    <w:rsid w:val="00075FAC"/>
    <w:rsid w:val="00076989"/>
    <w:rsid w:val="00076F83"/>
    <w:rsid w:val="00077035"/>
    <w:rsid w:val="00077494"/>
    <w:rsid w:val="00077DC6"/>
    <w:rsid w:val="00077DF6"/>
    <w:rsid w:val="000805B1"/>
    <w:rsid w:val="00080B4B"/>
    <w:rsid w:val="00080EE1"/>
    <w:rsid w:val="00081C60"/>
    <w:rsid w:val="00081E29"/>
    <w:rsid w:val="00083042"/>
    <w:rsid w:val="000831B2"/>
    <w:rsid w:val="00083441"/>
    <w:rsid w:val="000836EC"/>
    <w:rsid w:val="00083DCD"/>
    <w:rsid w:val="00084ADB"/>
    <w:rsid w:val="00084B79"/>
    <w:rsid w:val="00085B72"/>
    <w:rsid w:val="00086785"/>
    <w:rsid w:val="00087B1E"/>
    <w:rsid w:val="00090155"/>
    <w:rsid w:val="0009103B"/>
    <w:rsid w:val="0009155A"/>
    <w:rsid w:val="00092705"/>
    <w:rsid w:val="00093ED3"/>
    <w:rsid w:val="00094294"/>
    <w:rsid w:val="00094487"/>
    <w:rsid w:val="00094495"/>
    <w:rsid w:val="000949FE"/>
    <w:rsid w:val="00095852"/>
    <w:rsid w:val="000958B6"/>
    <w:rsid w:val="00096A93"/>
    <w:rsid w:val="00096AC1"/>
    <w:rsid w:val="00096C6A"/>
    <w:rsid w:val="000976DC"/>
    <w:rsid w:val="000A0820"/>
    <w:rsid w:val="000A0A45"/>
    <w:rsid w:val="000A19FB"/>
    <w:rsid w:val="000A21CC"/>
    <w:rsid w:val="000A3995"/>
    <w:rsid w:val="000A48C7"/>
    <w:rsid w:val="000A49C9"/>
    <w:rsid w:val="000A4F8B"/>
    <w:rsid w:val="000A514F"/>
    <w:rsid w:val="000A56FF"/>
    <w:rsid w:val="000A572B"/>
    <w:rsid w:val="000A5B1E"/>
    <w:rsid w:val="000A601C"/>
    <w:rsid w:val="000A64F2"/>
    <w:rsid w:val="000A6779"/>
    <w:rsid w:val="000A7471"/>
    <w:rsid w:val="000A79C9"/>
    <w:rsid w:val="000A7DBE"/>
    <w:rsid w:val="000B04DB"/>
    <w:rsid w:val="000B0C34"/>
    <w:rsid w:val="000B0E6C"/>
    <w:rsid w:val="000B1555"/>
    <w:rsid w:val="000B2380"/>
    <w:rsid w:val="000B25DF"/>
    <w:rsid w:val="000B2D5C"/>
    <w:rsid w:val="000B33EE"/>
    <w:rsid w:val="000B38EB"/>
    <w:rsid w:val="000B4529"/>
    <w:rsid w:val="000B467E"/>
    <w:rsid w:val="000B4A36"/>
    <w:rsid w:val="000B4C0A"/>
    <w:rsid w:val="000B528E"/>
    <w:rsid w:val="000B57C7"/>
    <w:rsid w:val="000B59E2"/>
    <w:rsid w:val="000B61ED"/>
    <w:rsid w:val="000B6514"/>
    <w:rsid w:val="000B69B2"/>
    <w:rsid w:val="000B73B8"/>
    <w:rsid w:val="000C0136"/>
    <w:rsid w:val="000C0370"/>
    <w:rsid w:val="000C0CD1"/>
    <w:rsid w:val="000C0E31"/>
    <w:rsid w:val="000C1134"/>
    <w:rsid w:val="000C1C52"/>
    <w:rsid w:val="000C2ED5"/>
    <w:rsid w:val="000C2F02"/>
    <w:rsid w:val="000C3CDC"/>
    <w:rsid w:val="000C45F0"/>
    <w:rsid w:val="000C4706"/>
    <w:rsid w:val="000C4B33"/>
    <w:rsid w:val="000C5035"/>
    <w:rsid w:val="000C5389"/>
    <w:rsid w:val="000C6228"/>
    <w:rsid w:val="000C6866"/>
    <w:rsid w:val="000C6A63"/>
    <w:rsid w:val="000C733D"/>
    <w:rsid w:val="000C792D"/>
    <w:rsid w:val="000C7A83"/>
    <w:rsid w:val="000D03AE"/>
    <w:rsid w:val="000D06DC"/>
    <w:rsid w:val="000D08E1"/>
    <w:rsid w:val="000D123C"/>
    <w:rsid w:val="000D26BE"/>
    <w:rsid w:val="000D2973"/>
    <w:rsid w:val="000D2AF7"/>
    <w:rsid w:val="000D2D0F"/>
    <w:rsid w:val="000D30AC"/>
    <w:rsid w:val="000D3111"/>
    <w:rsid w:val="000D3892"/>
    <w:rsid w:val="000D4020"/>
    <w:rsid w:val="000D4456"/>
    <w:rsid w:val="000D454C"/>
    <w:rsid w:val="000D4618"/>
    <w:rsid w:val="000D4DA6"/>
    <w:rsid w:val="000D5167"/>
    <w:rsid w:val="000D5303"/>
    <w:rsid w:val="000D567E"/>
    <w:rsid w:val="000D5B93"/>
    <w:rsid w:val="000D5D8E"/>
    <w:rsid w:val="000D5F31"/>
    <w:rsid w:val="000D60C3"/>
    <w:rsid w:val="000D67DF"/>
    <w:rsid w:val="000D6ECF"/>
    <w:rsid w:val="000D734B"/>
    <w:rsid w:val="000E04FD"/>
    <w:rsid w:val="000E0D3B"/>
    <w:rsid w:val="000E0D97"/>
    <w:rsid w:val="000E1222"/>
    <w:rsid w:val="000E1904"/>
    <w:rsid w:val="000E2773"/>
    <w:rsid w:val="000E37DD"/>
    <w:rsid w:val="000E3A03"/>
    <w:rsid w:val="000E3FED"/>
    <w:rsid w:val="000E4002"/>
    <w:rsid w:val="000E4731"/>
    <w:rsid w:val="000E5252"/>
    <w:rsid w:val="000E5646"/>
    <w:rsid w:val="000E7C8D"/>
    <w:rsid w:val="000F07D0"/>
    <w:rsid w:val="000F0BD5"/>
    <w:rsid w:val="000F0D54"/>
    <w:rsid w:val="000F1175"/>
    <w:rsid w:val="000F1E16"/>
    <w:rsid w:val="000F23C5"/>
    <w:rsid w:val="000F27C1"/>
    <w:rsid w:val="000F2BF6"/>
    <w:rsid w:val="000F2D59"/>
    <w:rsid w:val="000F3642"/>
    <w:rsid w:val="000F3885"/>
    <w:rsid w:val="000F40D5"/>
    <w:rsid w:val="000F443C"/>
    <w:rsid w:val="000F4D0A"/>
    <w:rsid w:val="000F518F"/>
    <w:rsid w:val="000F566F"/>
    <w:rsid w:val="000F5A6D"/>
    <w:rsid w:val="000F7105"/>
    <w:rsid w:val="000F7843"/>
    <w:rsid w:val="001004F6"/>
    <w:rsid w:val="00100B2E"/>
    <w:rsid w:val="00100F15"/>
    <w:rsid w:val="001015D4"/>
    <w:rsid w:val="00101672"/>
    <w:rsid w:val="00102662"/>
    <w:rsid w:val="001035AF"/>
    <w:rsid w:val="001036B3"/>
    <w:rsid w:val="00104DD7"/>
    <w:rsid w:val="0010581F"/>
    <w:rsid w:val="00107423"/>
    <w:rsid w:val="00107AE8"/>
    <w:rsid w:val="00107B22"/>
    <w:rsid w:val="00107C61"/>
    <w:rsid w:val="001101EE"/>
    <w:rsid w:val="001103B1"/>
    <w:rsid w:val="0011056D"/>
    <w:rsid w:val="0011151D"/>
    <w:rsid w:val="001119C6"/>
    <w:rsid w:val="00111DA2"/>
    <w:rsid w:val="001127CD"/>
    <w:rsid w:val="00112E88"/>
    <w:rsid w:val="00113A4B"/>
    <w:rsid w:val="00114488"/>
    <w:rsid w:val="0011520B"/>
    <w:rsid w:val="001167FC"/>
    <w:rsid w:val="00116976"/>
    <w:rsid w:val="00117D49"/>
    <w:rsid w:val="00120089"/>
    <w:rsid w:val="00121CDA"/>
    <w:rsid w:val="00122781"/>
    <w:rsid w:val="00123081"/>
    <w:rsid w:val="001234FE"/>
    <w:rsid w:val="001236A5"/>
    <w:rsid w:val="0012400D"/>
    <w:rsid w:val="00125879"/>
    <w:rsid w:val="00125A8A"/>
    <w:rsid w:val="00125CE9"/>
    <w:rsid w:val="0012605D"/>
    <w:rsid w:val="001268B1"/>
    <w:rsid w:val="00126A89"/>
    <w:rsid w:val="00127566"/>
    <w:rsid w:val="001276A6"/>
    <w:rsid w:val="00127743"/>
    <w:rsid w:val="0012783E"/>
    <w:rsid w:val="00127A51"/>
    <w:rsid w:val="00130177"/>
    <w:rsid w:val="0013047B"/>
    <w:rsid w:val="00130755"/>
    <w:rsid w:val="00132B2F"/>
    <w:rsid w:val="001340F1"/>
    <w:rsid w:val="00135530"/>
    <w:rsid w:val="001355C3"/>
    <w:rsid w:val="00135B3B"/>
    <w:rsid w:val="00136204"/>
    <w:rsid w:val="00137787"/>
    <w:rsid w:val="00140555"/>
    <w:rsid w:val="001406DC"/>
    <w:rsid w:val="00140741"/>
    <w:rsid w:val="00140ACA"/>
    <w:rsid w:val="00140DC3"/>
    <w:rsid w:val="00140FFF"/>
    <w:rsid w:val="00141E76"/>
    <w:rsid w:val="00142335"/>
    <w:rsid w:val="00142994"/>
    <w:rsid w:val="001431CE"/>
    <w:rsid w:val="00143432"/>
    <w:rsid w:val="0014357C"/>
    <w:rsid w:val="001439E7"/>
    <w:rsid w:val="00143B3D"/>
    <w:rsid w:val="00144A71"/>
    <w:rsid w:val="0014508E"/>
    <w:rsid w:val="00145D0C"/>
    <w:rsid w:val="00145D31"/>
    <w:rsid w:val="0014660A"/>
    <w:rsid w:val="00146D9C"/>
    <w:rsid w:val="001501D6"/>
    <w:rsid w:val="001503A0"/>
    <w:rsid w:val="00150632"/>
    <w:rsid w:val="00150F0F"/>
    <w:rsid w:val="00151131"/>
    <w:rsid w:val="001513EB"/>
    <w:rsid w:val="001516DF"/>
    <w:rsid w:val="00151CFE"/>
    <w:rsid w:val="00151F7C"/>
    <w:rsid w:val="001522D6"/>
    <w:rsid w:val="001522FD"/>
    <w:rsid w:val="001526CC"/>
    <w:rsid w:val="001529B9"/>
    <w:rsid w:val="00152AB4"/>
    <w:rsid w:val="00152E3F"/>
    <w:rsid w:val="001530B2"/>
    <w:rsid w:val="0015328A"/>
    <w:rsid w:val="0015336D"/>
    <w:rsid w:val="00153DD5"/>
    <w:rsid w:val="00155666"/>
    <w:rsid w:val="00155D21"/>
    <w:rsid w:val="001561A4"/>
    <w:rsid w:val="00156517"/>
    <w:rsid w:val="00157129"/>
    <w:rsid w:val="00157582"/>
    <w:rsid w:val="00157AC8"/>
    <w:rsid w:val="00157CEE"/>
    <w:rsid w:val="00157D6B"/>
    <w:rsid w:val="00162C96"/>
    <w:rsid w:val="001630C5"/>
    <w:rsid w:val="00163148"/>
    <w:rsid w:val="001633AC"/>
    <w:rsid w:val="00163FD4"/>
    <w:rsid w:val="0016455C"/>
    <w:rsid w:val="00165284"/>
    <w:rsid w:val="001658CB"/>
    <w:rsid w:val="00165F9D"/>
    <w:rsid w:val="001667F2"/>
    <w:rsid w:val="001669A7"/>
    <w:rsid w:val="00170516"/>
    <w:rsid w:val="00171141"/>
    <w:rsid w:val="001716EB"/>
    <w:rsid w:val="001717CE"/>
    <w:rsid w:val="00171951"/>
    <w:rsid w:val="00171B1D"/>
    <w:rsid w:val="00171B94"/>
    <w:rsid w:val="00172F48"/>
    <w:rsid w:val="001733B4"/>
    <w:rsid w:val="001734D3"/>
    <w:rsid w:val="00173539"/>
    <w:rsid w:val="00173552"/>
    <w:rsid w:val="00173DD8"/>
    <w:rsid w:val="00174EE9"/>
    <w:rsid w:val="00175A78"/>
    <w:rsid w:val="00176291"/>
    <w:rsid w:val="00176A1D"/>
    <w:rsid w:val="00176EAE"/>
    <w:rsid w:val="0017757E"/>
    <w:rsid w:val="00177A65"/>
    <w:rsid w:val="00177EFD"/>
    <w:rsid w:val="00180137"/>
    <w:rsid w:val="00180DEE"/>
    <w:rsid w:val="001814CF"/>
    <w:rsid w:val="0018275F"/>
    <w:rsid w:val="0018307F"/>
    <w:rsid w:val="00183235"/>
    <w:rsid w:val="001832E3"/>
    <w:rsid w:val="001835F9"/>
    <w:rsid w:val="00183660"/>
    <w:rsid w:val="00183E5F"/>
    <w:rsid w:val="00185960"/>
    <w:rsid w:val="00185DDC"/>
    <w:rsid w:val="00186EC5"/>
    <w:rsid w:val="00190784"/>
    <w:rsid w:val="00191794"/>
    <w:rsid w:val="00192D7C"/>
    <w:rsid w:val="001937F5"/>
    <w:rsid w:val="001938BA"/>
    <w:rsid w:val="00193C60"/>
    <w:rsid w:val="00193F11"/>
    <w:rsid w:val="00194756"/>
    <w:rsid w:val="00194D7F"/>
    <w:rsid w:val="00196A6D"/>
    <w:rsid w:val="00196F95"/>
    <w:rsid w:val="001A00FA"/>
    <w:rsid w:val="001A06D1"/>
    <w:rsid w:val="001A25B4"/>
    <w:rsid w:val="001A2DEA"/>
    <w:rsid w:val="001A309C"/>
    <w:rsid w:val="001A3F83"/>
    <w:rsid w:val="001A420B"/>
    <w:rsid w:val="001A4264"/>
    <w:rsid w:val="001A4285"/>
    <w:rsid w:val="001A456D"/>
    <w:rsid w:val="001A469C"/>
    <w:rsid w:val="001A47BC"/>
    <w:rsid w:val="001A496F"/>
    <w:rsid w:val="001A4E16"/>
    <w:rsid w:val="001A58EF"/>
    <w:rsid w:val="001A66A5"/>
    <w:rsid w:val="001A6B58"/>
    <w:rsid w:val="001A791C"/>
    <w:rsid w:val="001A7D12"/>
    <w:rsid w:val="001A7D26"/>
    <w:rsid w:val="001B115F"/>
    <w:rsid w:val="001B1208"/>
    <w:rsid w:val="001B125C"/>
    <w:rsid w:val="001B1836"/>
    <w:rsid w:val="001B19FE"/>
    <w:rsid w:val="001B1FC8"/>
    <w:rsid w:val="001B211E"/>
    <w:rsid w:val="001B21BC"/>
    <w:rsid w:val="001B540D"/>
    <w:rsid w:val="001B5528"/>
    <w:rsid w:val="001B58E7"/>
    <w:rsid w:val="001B5A76"/>
    <w:rsid w:val="001B5F08"/>
    <w:rsid w:val="001B6DAC"/>
    <w:rsid w:val="001B73D2"/>
    <w:rsid w:val="001C028E"/>
    <w:rsid w:val="001C1750"/>
    <w:rsid w:val="001C2270"/>
    <w:rsid w:val="001C39FE"/>
    <w:rsid w:val="001C40E3"/>
    <w:rsid w:val="001C500A"/>
    <w:rsid w:val="001C5817"/>
    <w:rsid w:val="001C5BE8"/>
    <w:rsid w:val="001C65B9"/>
    <w:rsid w:val="001C76C8"/>
    <w:rsid w:val="001C798B"/>
    <w:rsid w:val="001C7A9C"/>
    <w:rsid w:val="001C7CE7"/>
    <w:rsid w:val="001D0612"/>
    <w:rsid w:val="001D07DF"/>
    <w:rsid w:val="001D0E87"/>
    <w:rsid w:val="001D1394"/>
    <w:rsid w:val="001D1E54"/>
    <w:rsid w:val="001D34AB"/>
    <w:rsid w:val="001D3C86"/>
    <w:rsid w:val="001D4CE6"/>
    <w:rsid w:val="001D535B"/>
    <w:rsid w:val="001D6877"/>
    <w:rsid w:val="001D6B7A"/>
    <w:rsid w:val="001E04AB"/>
    <w:rsid w:val="001E051F"/>
    <w:rsid w:val="001E08C1"/>
    <w:rsid w:val="001E0C69"/>
    <w:rsid w:val="001E1638"/>
    <w:rsid w:val="001E1E02"/>
    <w:rsid w:val="001E2478"/>
    <w:rsid w:val="001E24C4"/>
    <w:rsid w:val="001E2823"/>
    <w:rsid w:val="001E28B1"/>
    <w:rsid w:val="001E3048"/>
    <w:rsid w:val="001E334F"/>
    <w:rsid w:val="001E336D"/>
    <w:rsid w:val="001E3A05"/>
    <w:rsid w:val="001E3B0C"/>
    <w:rsid w:val="001E3D78"/>
    <w:rsid w:val="001E437E"/>
    <w:rsid w:val="001E4792"/>
    <w:rsid w:val="001E5289"/>
    <w:rsid w:val="001E5F30"/>
    <w:rsid w:val="001E653F"/>
    <w:rsid w:val="001E7C62"/>
    <w:rsid w:val="001F0745"/>
    <w:rsid w:val="001F1260"/>
    <w:rsid w:val="001F1391"/>
    <w:rsid w:val="001F1626"/>
    <w:rsid w:val="001F2030"/>
    <w:rsid w:val="001F314E"/>
    <w:rsid w:val="001F361C"/>
    <w:rsid w:val="001F3885"/>
    <w:rsid w:val="001F38BF"/>
    <w:rsid w:val="001F3B09"/>
    <w:rsid w:val="001F3E29"/>
    <w:rsid w:val="001F422E"/>
    <w:rsid w:val="001F6212"/>
    <w:rsid w:val="001F6EBD"/>
    <w:rsid w:val="001F701D"/>
    <w:rsid w:val="001F745D"/>
    <w:rsid w:val="00200A04"/>
    <w:rsid w:val="00200E00"/>
    <w:rsid w:val="00201380"/>
    <w:rsid w:val="00201C2D"/>
    <w:rsid w:val="00201F91"/>
    <w:rsid w:val="00202A3F"/>
    <w:rsid w:val="0020342F"/>
    <w:rsid w:val="00203FB2"/>
    <w:rsid w:val="00204163"/>
    <w:rsid w:val="002041AF"/>
    <w:rsid w:val="00204465"/>
    <w:rsid w:val="0020484F"/>
    <w:rsid w:val="00204856"/>
    <w:rsid w:val="00204EDA"/>
    <w:rsid w:val="0020525E"/>
    <w:rsid w:val="0020536C"/>
    <w:rsid w:val="00205B31"/>
    <w:rsid w:val="00205BC9"/>
    <w:rsid w:val="00205F39"/>
    <w:rsid w:val="0020668D"/>
    <w:rsid w:val="00206A20"/>
    <w:rsid w:val="00206D23"/>
    <w:rsid w:val="00207032"/>
    <w:rsid w:val="002077C9"/>
    <w:rsid w:val="00207946"/>
    <w:rsid w:val="00207BB5"/>
    <w:rsid w:val="00207FE6"/>
    <w:rsid w:val="00210154"/>
    <w:rsid w:val="002105D5"/>
    <w:rsid w:val="00210798"/>
    <w:rsid w:val="0021081D"/>
    <w:rsid w:val="00210A15"/>
    <w:rsid w:val="00211264"/>
    <w:rsid w:val="00212304"/>
    <w:rsid w:val="002127DB"/>
    <w:rsid w:val="00213055"/>
    <w:rsid w:val="00213EBE"/>
    <w:rsid w:val="00213F53"/>
    <w:rsid w:val="00214860"/>
    <w:rsid w:val="00214B6B"/>
    <w:rsid w:val="002153E9"/>
    <w:rsid w:val="00216C87"/>
    <w:rsid w:val="00216F1E"/>
    <w:rsid w:val="00217096"/>
    <w:rsid w:val="00217D60"/>
    <w:rsid w:val="00220584"/>
    <w:rsid w:val="00220885"/>
    <w:rsid w:val="002219D5"/>
    <w:rsid w:val="00221D54"/>
    <w:rsid w:val="00223626"/>
    <w:rsid w:val="00224A58"/>
    <w:rsid w:val="00224BBE"/>
    <w:rsid w:val="00224D0C"/>
    <w:rsid w:val="002256CB"/>
    <w:rsid w:val="002262DC"/>
    <w:rsid w:val="00227329"/>
    <w:rsid w:val="00227603"/>
    <w:rsid w:val="00227A4E"/>
    <w:rsid w:val="002302E6"/>
    <w:rsid w:val="002305A5"/>
    <w:rsid w:val="0023138A"/>
    <w:rsid w:val="002317C9"/>
    <w:rsid w:val="002317D8"/>
    <w:rsid w:val="0023290A"/>
    <w:rsid w:val="00232F28"/>
    <w:rsid w:val="002338C9"/>
    <w:rsid w:val="00234EBE"/>
    <w:rsid w:val="00235563"/>
    <w:rsid w:val="002359D3"/>
    <w:rsid w:val="0023693A"/>
    <w:rsid w:val="00236EEE"/>
    <w:rsid w:val="0023740F"/>
    <w:rsid w:val="0023768F"/>
    <w:rsid w:val="00237782"/>
    <w:rsid w:val="0024019E"/>
    <w:rsid w:val="00240DAF"/>
    <w:rsid w:val="0024139C"/>
    <w:rsid w:val="00241868"/>
    <w:rsid w:val="0024328C"/>
    <w:rsid w:val="00243B2C"/>
    <w:rsid w:val="00243E11"/>
    <w:rsid w:val="00243E64"/>
    <w:rsid w:val="00244E66"/>
    <w:rsid w:val="002462AE"/>
    <w:rsid w:val="002472E8"/>
    <w:rsid w:val="0024739D"/>
    <w:rsid w:val="00247FFB"/>
    <w:rsid w:val="00250083"/>
    <w:rsid w:val="00250A9B"/>
    <w:rsid w:val="00250FB0"/>
    <w:rsid w:val="0025177D"/>
    <w:rsid w:val="00251F2A"/>
    <w:rsid w:val="00252C26"/>
    <w:rsid w:val="00253C36"/>
    <w:rsid w:val="00253D3F"/>
    <w:rsid w:val="00254003"/>
    <w:rsid w:val="0025415E"/>
    <w:rsid w:val="002541E1"/>
    <w:rsid w:val="002543F1"/>
    <w:rsid w:val="00254ACC"/>
    <w:rsid w:val="00254EE9"/>
    <w:rsid w:val="0025625E"/>
    <w:rsid w:val="0025643A"/>
    <w:rsid w:val="002571DE"/>
    <w:rsid w:val="002571FE"/>
    <w:rsid w:val="00257B03"/>
    <w:rsid w:val="00257CC3"/>
    <w:rsid w:val="00257D8A"/>
    <w:rsid w:val="00260850"/>
    <w:rsid w:val="00260C25"/>
    <w:rsid w:val="00260D5A"/>
    <w:rsid w:val="00261101"/>
    <w:rsid w:val="0026133D"/>
    <w:rsid w:val="00261BEC"/>
    <w:rsid w:val="00261D3F"/>
    <w:rsid w:val="0026277E"/>
    <w:rsid w:val="00262BA0"/>
    <w:rsid w:val="00263D9B"/>
    <w:rsid w:val="00263E57"/>
    <w:rsid w:val="00263FAF"/>
    <w:rsid w:val="00264102"/>
    <w:rsid w:val="00264783"/>
    <w:rsid w:val="00264907"/>
    <w:rsid w:val="00264D06"/>
    <w:rsid w:val="00266CD2"/>
    <w:rsid w:val="00266D64"/>
    <w:rsid w:val="00266F33"/>
    <w:rsid w:val="0026721B"/>
    <w:rsid w:val="0026751F"/>
    <w:rsid w:val="0026774B"/>
    <w:rsid w:val="00270CAC"/>
    <w:rsid w:val="0027121F"/>
    <w:rsid w:val="00272668"/>
    <w:rsid w:val="00273631"/>
    <w:rsid w:val="002744C0"/>
    <w:rsid w:val="00274607"/>
    <w:rsid w:val="002748AD"/>
    <w:rsid w:val="00274905"/>
    <w:rsid w:val="00275A49"/>
    <w:rsid w:val="00275A9B"/>
    <w:rsid w:val="00275C9B"/>
    <w:rsid w:val="00275D4D"/>
    <w:rsid w:val="00275DB7"/>
    <w:rsid w:val="00276863"/>
    <w:rsid w:val="00277427"/>
    <w:rsid w:val="00280EB4"/>
    <w:rsid w:val="0028105A"/>
    <w:rsid w:val="002816D7"/>
    <w:rsid w:val="0028284B"/>
    <w:rsid w:val="00282DA7"/>
    <w:rsid w:val="00283AE5"/>
    <w:rsid w:val="00283D22"/>
    <w:rsid w:val="00284C80"/>
    <w:rsid w:val="00284DDB"/>
    <w:rsid w:val="0028648F"/>
    <w:rsid w:val="002868FC"/>
    <w:rsid w:val="00286D12"/>
    <w:rsid w:val="00286E66"/>
    <w:rsid w:val="00287315"/>
    <w:rsid w:val="00287448"/>
    <w:rsid w:val="00287954"/>
    <w:rsid w:val="0028796D"/>
    <w:rsid w:val="00287AD8"/>
    <w:rsid w:val="00287D12"/>
    <w:rsid w:val="00291096"/>
    <w:rsid w:val="002911D8"/>
    <w:rsid w:val="0029177C"/>
    <w:rsid w:val="002917D9"/>
    <w:rsid w:val="00292703"/>
    <w:rsid w:val="00292B13"/>
    <w:rsid w:val="00292CA3"/>
    <w:rsid w:val="00292DC3"/>
    <w:rsid w:val="00292F31"/>
    <w:rsid w:val="00293598"/>
    <w:rsid w:val="0029381F"/>
    <w:rsid w:val="002939D7"/>
    <w:rsid w:val="00293B4E"/>
    <w:rsid w:val="0029401E"/>
    <w:rsid w:val="00294487"/>
    <w:rsid w:val="002944BA"/>
    <w:rsid w:val="0029484B"/>
    <w:rsid w:val="002949BA"/>
    <w:rsid w:val="002953C5"/>
    <w:rsid w:val="00295AAB"/>
    <w:rsid w:val="00295F9B"/>
    <w:rsid w:val="00296094"/>
    <w:rsid w:val="00296229"/>
    <w:rsid w:val="002962A8"/>
    <w:rsid w:val="00296D38"/>
    <w:rsid w:val="00296DC2"/>
    <w:rsid w:val="002A01A9"/>
    <w:rsid w:val="002A081F"/>
    <w:rsid w:val="002A08DA"/>
    <w:rsid w:val="002A0A30"/>
    <w:rsid w:val="002A0B5C"/>
    <w:rsid w:val="002A19B0"/>
    <w:rsid w:val="002A233F"/>
    <w:rsid w:val="002A30FA"/>
    <w:rsid w:val="002A31F0"/>
    <w:rsid w:val="002A3500"/>
    <w:rsid w:val="002A3771"/>
    <w:rsid w:val="002A406B"/>
    <w:rsid w:val="002A4EAE"/>
    <w:rsid w:val="002A567A"/>
    <w:rsid w:val="002A5EE4"/>
    <w:rsid w:val="002A6156"/>
    <w:rsid w:val="002A6281"/>
    <w:rsid w:val="002A7928"/>
    <w:rsid w:val="002A79EC"/>
    <w:rsid w:val="002A7A15"/>
    <w:rsid w:val="002A7C33"/>
    <w:rsid w:val="002A7CAE"/>
    <w:rsid w:val="002B0138"/>
    <w:rsid w:val="002B1896"/>
    <w:rsid w:val="002B1CBE"/>
    <w:rsid w:val="002B1DFF"/>
    <w:rsid w:val="002B23FD"/>
    <w:rsid w:val="002B245E"/>
    <w:rsid w:val="002B2464"/>
    <w:rsid w:val="002B4284"/>
    <w:rsid w:val="002B45EB"/>
    <w:rsid w:val="002B4AF2"/>
    <w:rsid w:val="002B5924"/>
    <w:rsid w:val="002B5DD2"/>
    <w:rsid w:val="002B5E7A"/>
    <w:rsid w:val="002B672A"/>
    <w:rsid w:val="002B7815"/>
    <w:rsid w:val="002C1256"/>
    <w:rsid w:val="002C1296"/>
    <w:rsid w:val="002C140E"/>
    <w:rsid w:val="002C1723"/>
    <w:rsid w:val="002C240D"/>
    <w:rsid w:val="002C2862"/>
    <w:rsid w:val="002C351B"/>
    <w:rsid w:val="002C391C"/>
    <w:rsid w:val="002C4832"/>
    <w:rsid w:val="002C486B"/>
    <w:rsid w:val="002C51B7"/>
    <w:rsid w:val="002C566F"/>
    <w:rsid w:val="002C57F6"/>
    <w:rsid w:val="002C6DA1"/>
    <w:rsid w:val="002C7B93"/>
    <w:rsid w:val="002C7F35"/>
    <w:rsid w:val="002C7FE2"/>
    <w:rsid w:val="002D03D6"/>
    <w:rsid w:val="002D09F9"/>
    <w:rsid w:val="002D0F27"/>
    <w:rsid w:val="002D245A"/>
    <w:rsid w:val="002D2861"/>
    <w:rsid w:val="002D2ED1"/>
    <w:rsid w:val="002D32D4"/>
    <w:rsid w:val="002D330D"/>
    <w:rsid w:val="002D33BB"/>
    <w:rsid w:val="002D3AD7"/>
    <w:rsid w:val="002D3CDC"/>
    <w:rsid w:val="002D479C"/>
    <w:rsid w:val="002D4B53"/>
    <w:rsid w:val="002D7553"/>
    <w:rsid w:val="002D75AC"/>
    <w:rsid w:val="002D7E7F"/>
    <w:rsid w:val="002D7EA2"/>
    <w:rsid w:val="002E05E0"/>
    <w:rsid w:val="002E060F"/>
    <w:rsid w:val="002E0B30"/>
    <w:rsid w:val="002E159E"/>
    <w:rsid w:val="002E21BA"/>
    <w:rsid w:val="002E2411"/>
    <w:rsid w:val="002E3D60"/>
    <w:rsid w:val="002E50AB"/>
    <w:rsid w:val="002E602B"/>
    <w:rsid w:val="002E63D8"/>
    <w:rsid w:val="002E6755"/>
    <w:rsid w:val="002E6929"/>
    <w:rsid w:val="002E6C05"/>
    <w:rsid w:val="002E6D26"/>
    <w:rsid w:val="002E7E9A"/>
    <w:rsid w:val="002F0293"/>
    <w:rsid w:val="002F0553"/>
    <w:rsid w:val="002F0D11"/>
    <w:rsid w:val="002F1AA9"/>
    <w:rsid w:val="002F26D0"/>
    <w:rsid w:val="002F28B9"/>
    <w:rsid w:val="002F2CFD"/>
    <w:rsid w:val="002F2D99"/>
    <w:rsid w:val="002F35D8"/>
    <w:rsid w:val="002F3BEE"/>
    <w:rsid w:val="002F4516"/>
    <w:rsid w:val="002F4528"/>
    <w:rsid w:val="002F4F82"/>
    <w:rsid w:val="002F5944"/>
    <w:rsid w:val="002F655A"/>
    <w:rsid w:val="002F72BD"/>
    <w:rsid w:val="002F72F4"/>
    <w:rsid w:val="002F7858"/>
    <w:rsid w:val="002F788B"/>
    <w:rsid w:val="002F7C06"/>
    <w:rsid w:val="002F7CC5"/>
    <w:rsid w:val="003002CA"/>
    <w:rsid w:val="003007B5"/>
    <w:rsid w:val="00300C22"/>
    <w:rsid w:val="0030126B"/>
    <w:rsid w:val="0030190A"/>
    <w:rsid w:val="00301D62"/>
    <w:rsid w:val="00302B54"/>
    <w:rsid w:val="00302E46"/>
    <w:rsid w:val="00303E9F"/>
    <w:rsid w:val="00303EF3"/>
    <w:rsid w:val="00304555"/>
    <w:rsid w:val="00304745"/>
    <w:rsid w:val="003055E4"/>
    <w:rsid w:val="00306944"/>
    <w:rsid w:val="00306F55"/>
    <w:rsid w:val="00307087"/>
    <w:rsid w:val="003073C4"/>
    <w:rsid w:val="003074E7"/>
    <w:rsid w:val="00307B0F"/>
    <w:rsid w:val="00307BDB"/>
    <w:rsid w:val="00311368"/>
    <w:rsid w:val="003118B0"/>
    <w:rsid w:val="0031213B"/>
    <w:rsid w:val="00312DBB"/>
    <w:rsid w:val="00313ED0"/>
    <w:rsid w:val="00313EE0"/>
    <w:rsid w:val="00314039"/>
    <w:rsid w:val="00314706"/>
    <w:rsid w:val="00314F52"/>
    <w:rsid w:val="003167E6"/>
    <w:rsid w:val="003171B3"/>
    <w:rsid w:val="0031759E"/>
    <w:rsid w:val="0031783C"/>
    <w:rsid w:val="00317C2D"/>
    <w:rsid w:val="003201F2"/>
    <w:rsid w:val="00320540"/>
    <w:rsid w:val="003210B7"/>
    <w:rsid w:val="00321595"/>
    <w:rsid w:val="003215E6"/>
    <w:rsid w:val="00321F88"/>
    <w:rsid w:val="003222A8"/>
    <w:rsid w:val="00322A43"/>
    <w:rsid w:val="00323306"/>
    <w:rsid w:val="003236BA"/>
    <w:rsid w:val="003238D3"/>
    <w:rsid w:val="003244E8"/>
    <w:rsid w:val="00324664"/>
    <w:rsid w:val="00324F6D"/>
    <w:rsid w:val="00325A87"/>
    <w:rsid w:val="00325C09"/>
    <w:rsid w:val="00325D97"/>
    <w:rsid w:val="0032775C"/>
    <w:rsid w:val="00327792"/>
    <w:rsid w:val="003279B8"/>
    <w:rsid w:val="00327CBB"/>
    <w:rsid w:val="0033015C"/>
    <w:rsid w:val="00330160"/>
    <w:rsid w:val="003306A6"/>
    <w:rsid w:val="003316F2"/>
    <w:rsid w:val="00331796"/>
    <w:rsid w:val="00332493"/>
    <w:rsid w:val="00332646"/>
    <w:rsid w:val="00332999"/>
    <w:rsid w:val="0033302E"/>
    <w:rsid w:val="0033375A"/>
    <w:rsid w:val="003337CB"/>
    <w:rsid w:val="00333C0E"/>
    <w:rsid w:val="00334308"/>
    <w:rsid w:val="00334961"/>
    <w:rsid w:val="003349C6"/>
    <w:rsid w:val="003358F7"/>
    <w:rsid w:val="00335D0A"/>
    <w:rsid w:val="00335DA4"/>
    <w:rsid w:val="00336BA6"/>
    <w:rsid w:val="00336CEF"/>
    <w:rsid w:val="0033748A"/>
    <w:rsid w:val="00337A77"/>
    <w:rsid w:val="00337AAB"/>
    <w:rsid w:val="00341916"/>
    <w:rsid w:val="00341B87"/>
    <w:rsid w:val="00341ED1"/>
    <w:rsid w:val="00342242"/>
    <w:rsid w:val="00343A9A"/>
    <w:rsid w:val="00343BAF"/>
    <w:rsid w:val="00344045"/>
    <w:rsid w:val="003449AA"/>
    <w:rsid w:val="00345C0E"/>
    <w:rsid w:val="0034677F"/>
    <w:rsid w:val="0034686E"/>
    <w:rsid w:val="003478A1"/>
    <w:rsid w:val="00350C34"/>
    <w:rsid w:val="00350ED3"/>
    <w:rsid w:val="00350FF5"/>
    <w:rsid w:val="0035133F"/>
    <w:rsid w:val="00351579"/>
    <w:rsid w:val="0035158D"/>
    <w:rsid w:val="00351A34"/>
    <w:rsid w:val="00351E3C"/>
    <w:rsid w:val="003525B6"/>
    <w:rsid w:val="00353786"/>
    <w:rsid w:val="0035554F"/>
    <w:rsid w:val="003562AF"/>
    <w:rsid w:val="00356876"/>
    <w:rsid w:val="00356AC8"/>
    <w:rsid w:val="00356C9E"/>
    <w:rsid w:val="003572BF"/>
    <w:rsid w:val="0035752A"/>
    <w:rsid w:val="003577B1"/>
    <w:rsid w:val="00357868"/>
    <w:rsid w:val="003603FC"/>
    <w:rsid w:val="00360716"/>
    <w:rsid w:val="00360C23"/>
    <w:rsid w:val="0036129C"/>
    <w:rsid w:val="00361839"/>
    <w:rsid w:val="0036212B"/>
    <w:rsid w:val="00362C46"/>
    <w:rsid w:val="00362C7A"/>
    <w:rsid w:val="00362E03"/>
    <w:rsid w:val="0036388E"/>
    <w:rsid w:val="00363CC7"/>
    <w:rsid w:val="00364072"/>
    <w:rsid w:val="00364571"/>
    <w:rsid w:val="00364B5F"/>
    <w:rsid w:val="003654ED"/>
    <w:rsid w:val="0036631E"/>
    <w:rsid w:val="0036694A"/>
    <w:rsid w:val="00366EDF"/>
    <w:rsid w:val="00367525"/>
    <w:rsid w:val="00367812"/>
    <w:rsid w:val="0037037B"/>
    <w:rsid w:val="0037049F"/>
    <w:rsid w:val="0037055C"/>
    <w:rsid w:val="00371B20"/>
    <w:rsid w:val="00371BE4"/>
    <w:rsid w:val="00372292"/>
    <w:rsid w:val="00373019"/>
    <w:rsid w:val="003734AA"/>
    <w:rsid w:val="003743CF"/>
    <w:rsid w:val="0037449A"/>
    <w:rsid w:val="0037468A"/>
    <w:rsid w:val="00374A9F"/>
    <w:rsid w:val="00374D5F"/>
    <w:rsid w:val="00374E31"/>
    <w:rsid w:val="0037520A"/>
    <w:rsid w:val="003754A3"/>
    <w:rsid w:val="00375F56"/>
    <w:rsid w:val="0037631F"/>
    <w:rsid w:val="0037642E"/>
    <w:rsid w:val="003766EF"/>
    <w:rsid w:val="00376D02"/>
    <w:rsid w:val="00376EB1"/>
    <w:rsid w:val="003804CB"/>
    <w:rsid w:val="00380557"/>
    <w:rsid w:val="00380671"/>
    <w:rsid w:val="00380C50"/>
    <w:rsid w:val="00380EB8"/>
    <w:rsid w:val="00381505"/>
    <w:rsid w:val="0038158A"/>
    <w:rsid w:val="00382A4B"/>
    <w:rsid w:val="00382B06"/>
    <w:rsid w:val="00382B26"/>
    <w:rsid w:val="003830FC"/>
    <w:rsid w:val="003836D2"/>
    <w:rsid w:val="003836E6"/>
    <w:rsid w:val="003839B3"/>
    <w:rsid w:val="00383B57"/>
    <w:rsid w:val="0038454C"/>
    <w:rsid w:val="00385211"/>
    <w:rsid w:val="00385D99"/>
    <w:rsid w:val="00386248"/>
    <w:rsid w:val="00386350"/>
    <w:rsid w:val="00386484"/>
    <w:rsid w:val="00386967"/>
    <w:rsid w:val="003870E6"/>
    <w:rsid w:val="00387182"/>
    <w:rsid w:val="0038730B"/>
    <w:rsid w:val="00390589"/>
    <w:rsid w:val="00390DAD"/>
    <w:rsid w:val="00390F91"/>
    <w:rsid w:val="00391A4D"/>
    <w:rsid w:val="00391BFD"/>
    <w:rsid w:val="00392336"/>
    <w:rsid w:val="00392651"/>
    <w:rsid w:val="003926BB"/>
    <w:rsid w:val="00392BAF"/>
    <w:rsid w:val="00393090"/>
    <w:rsid w:val="00393368"/>
    <w:rsid w:val="00393851"/>
    <w:rsid w:val="00393919"/>
    <w:rsid w:val="00393A43"/>
    <w:rsid w:val="00394A97"/>
    <w:rsid w:val="00394BCC"/>
    <w:rsid w:val="0039541C"/>
    <w:rsid w:val="00396846"/>
    <w:rsid w:val="00396C66"/>
    <w:rsid w:val="003A0A98"/>
    <w:rsid w:val="003A10CF"/>
    <w:rsid w:val="003A1772"/>
    <w:rsid w:val="003A2DC6"/>
    <w:rsid w:val="003A4576"/>
    <w:rsid w:val="003A5818"/>
    <w:rsid w:val="003A5C88"/>
    <w:rsid w:val="003A5D16"/>
    <w:rsid w:val="003A5FC3"/>
    <w:rsid w:val="003A73D4"/>
    <w:rsid w:val="003A7FAC"/>
    <w:rsid w:val="003B0150"/>
    <w:rsid w:val="003B0D02"/>
    <w:rsid w:val="003B0DC0"/>
    <w:rsid w:val="003B2D78"/>
    <w:rsid w:val="003B34AE"/>
    <w:rsid w:val="003B39C8"/>
    <w:rsid w:val="003B400B"/>
    <w:rsid w:val="003B4B63"/>
    <w:rsid w:val="003B4CA8"/>
    <w:rsid w:val="003B4CFB"/>
    <w:rsid w:val="003B4E91"/>
    <w:rsid w:val="003B5916"/>
    <w:rsid w:val="003B5CAA"/>
    <w:rsid w:val="003B6C13"/>
    <w:rsid w:val="003B6DC5"/>
    <w:rsid w:val="003B6EE2"/>
    <w:rsid w:val="003B79D6"/>
    <w:rsid w:val="003B7F1B"/>
    <w:rsid w:val="003C08A6"/>
    <w:rsid w:val="003C1755"/>
    <w:rsid w:val="003C2129"/>
    <w:rsid w:val="003C36C0"/>
    <w:rsid w:val="003C3763"/>
    <w:rsid w:val="003C3F86"/>
    <w:rsid w:val="003C4A76"/>
    <w:rsid w:val="003C5B35"/>
    <w:rsid w:val="003C68F5"/>
    <w:rsid w:val="003C7444"/>
    <w:rsid w:val="003C74E1"/>
    <w:rsid w:val="003C76FF"/>
    <w:rsid w:val="003C7712"/>
    <w:rsid w:val="003C7FE3"/>
    <w:rsid w:val="003D1061"/>
    <w:rsid w:val="003D16B8"/>
    <w:rsid w:val="003D1D98"/>
    <w:rsid w:val="003D1E4A"/>
    <w:rsid w:val="003D2870"/>
    <w:rsid w:val="003D35B1"/>
    <w:rsid w:val="003D38E5"/>
    <w:rsid w:val="003D3957"/>
    <w:rsid w:val="003D3E21"/>
    <w:rsid w:val="003D405E"/>
    <w:rsid w:val="003D418B"/>
    <w:rsid w:val="003D4372"/>
    <w:rsid w:val="003D46F7"/>
    <w:rsid w:val="003D4C23"/>
    <w:rsid w:val="003D4EF1"/>
    <w:rsid w:val="003D5432"/>
    <w:rsid w:val="003D55EA"/>
    <w:rsid w:val="003D5E49"/>
    <w:rsid w:val="003D5EE1"/>
    <w:rsid w:val="003D694F"/>
    <w:rsid w:val="003D6A90"/>
    <w:rsid w:val="003D72CF"/>
    <w:rsid w:val="003D7DEE"/>
    <w:rsid w:val="003E0899"/>
    <w:rsid w:val="003E0AD2"/>
    <w:rsid w:val="003E0F6C"/>
    <w:rsid w:val="003E1563"/>
    <w:rsid w:val="003E176E"/>
    <w:rsid w:val="003E18D8"/>
    <w:rsid w:val="003E2079"/>
    <w:rsid w:val="003E28A7"/>
    <w:rsid w:val="003E35D9"/>
    <w:rsid w:val="003E3D3E"/>
    <w:rsid w:val="003E456B"/>
    <w:rsid w:val="003E5152"/>
    <w:rsid w:val="003E521F"/>
    <w:rsid w:val="003E54A0"/>
    <w:rsid w:val="003E617E"/>
    <w:rsid w:val="003E61F8"/>
    <w:rsid w:val="003E6361"/>
    <w:rsid w:val="003E6D05"/>
    <w:rsid w:val="003E71D6"/>
    <w:rsid w:val="003E7294"/>
    <w:rsid w:val="003E76FE"/>
    <w:rsid w:val="003E79E0"/>
    <w:rsid w:val="003F0D09"/>
    <w:rsid w:val="003F1351"/>
    <w:rsid w:val="003F1AB9"/>
    <w:rsid w:val="003F1FD2"/>
    <w:rsid w:val="003F25C9"/>
    <w:rsid w:val="003F318C"/>
    <w:rsid w:val="003F3279"/>
    <w:rsid w:val="003F3415"/>
    <w:rsid w:val="003F3B01"/>
    <w:rsid w:val="003F45B1"/>
    <w:rsid w:val="003F46CA"/>
    <w:rsid w:val="003F5498"/>
    <w:rsid w:val="003F57C5"/>
    <w:rsid w:val="003F5BF8"/>
    <w:rsid w:val="003F6650"/>
    <w:rsid w:val="003F6B7E"/>
    <w:rsid w:val="0040074C"/>
    <w:rsid w:val="004013F6"/>
    <w:rsid w:val="00402412"/>
    <w:rsid w:val="00402A67"/>
    <w:rsid w:val="00403555"/>
    <w:rsid w:val="00403B79"/>
    <w:rsid w:val="004040C2"/>
    <w:rsid w:val="00404708"/>
    <w:rsid w:val="00404BC8"/>
    <w:rsid w:val="00405282"/>
    <w:rsid w:val="0040567F"/>
    <w:rsid w:val="00405F95"/>
    <w:rsid w:val="00406161"/>
    <w:rsid w:val="004067AA"/>
    <w:rsid w:val="00406FDB"/>
    <w:rsid w:val="0040728E"/>
    <w:rsid w:val="00407B72"/>
    <w:rsid w:val="004108BF"/>
    <w:rsid w:val="004113E8"/>
    <w:rsid w:val="00412A92"/>
    <w:rsid w:val="00412D04"/>
    <w:rsid w:val="00414A1C"/>
    <w:rsid w:val="0041500B"/>
    <w:rsid w:val="00415316"/>
    <w:rsid w:val="00415962"/>
    <w:rsid w:val="00415BA7"/>
    <w:rsid w:val="00415F1E"/>
    <w:rsid w:val="00416208"/>
    <w:rsid w:val="00416854"/>
    <w:rsid w:val="00416FC2"/>
    <w:rsid w:val="004178D8"/>
    <w:rsid w:val="004179E7"/>
    <w:rsid w:val="00417BF4"/>
    <w:rsid w:val="0042004D"/>
    <w:rsid w:val="004205C1"/>
    <w:rsid w:val="00420808"/>
    <w:rsid w:val="00420C6D"/>
    <w:rsid w:val="00420FE0"/>
    <w:rsid w:val="0042196F"/>
    <w:rsid w:val="00421B27"/>
    <w:rsid w:val="00422021"/>
    <w:rsid w:val="004224BD"/>
    <w:rsid w:val="0042277B"/>
    <w:rsid w:val="004239FB"/>
    <w:rsid w:val="00423B64"/>
    <w:rsid w:val="00423D96"/>
    <w:rsid w:val="00424A24"/>
    <w:rsid w:val="00426221"/>
    <w:rsid w:val="004266FC"/>
    <w:rsid w:val="00426AEA"/>
    <w:rsid w:val="00426B60"/>
    <w:rsid w:val="00427222"/>
    <w:rsid w:val="004273D8"/>
    <w:rsid w:val="0043020C"/>
    <w:rsid w:val="00430549"/>
    <w:rsid w:val="0043089A"/>
    <w:rsid w:val="00430EF1"/>
    <w:rsid w:val="00431753"/>
    <w:rsid w:val="00431F9A"/>
    <w:rsid w:val="00432459"/>
    <w:rsid w:val="00432687"/>
    <w:rsid w:val="00433655"/>
    <w:rsid w:val="0043399D"/>
    <w:rsid w:val="0043412E"/>
    <w:rsid w:val="00434570"/>
    <w:rsid w:val="00435D1D"/>
    <w:rsid w:val="00435D3A"/>
    <w:rsid w:val="00436B5A"/>
    <w:rsid w:val="00437939"/>
    <w:rsid w:val="00437C5B"/>
    <w:rsid w:val="00437FA3"/>
    <w:rsid w:val="004408A9"/>
    <w:rsid w:val="004408F8"/>
    <w:rsid w:val="00440976"/>
    <w:rsid w:val="00441E9A"/>
    <w:rsid w:val="00442739"/>
    <w:rsid w:val="00442E70"/>
    <w:rsid w:val="00443096"/>
    <w:rsid w:val="00443A0D"/>
    <w:rsid w:val="00444006"/>
    <w:rsid w:val="00444206"/>
    <w:rsid w:val="004447B0"/>
    <w:rsid w:val="00444FB7"/>
    <w:rsid w:val="00445560"/>
    <w:rsid w:val="00446BB4"/>
    <w:rsid w:val="00446C3E"/>
    <w:rsid w:val="004475A4"/>
    <w:rsid w:val="004503C5"/>
    <w:rsid w:val="00450B10"/>
    <w:rsid w:val="00450B5C"/>
    <w:rsid w:val="0045138F"/>
    <w:rsid w:val="00451657"/>
    <w:rsid w:val="00452028"/>
    <w:rsid w:val="004529C0"/>
    <w:rsid w:val="00452F42"/>
    <w:rsid w:val="004534C4"/>
    <w:rsid w:val="004545F9"/>
    <w:rsid w:val="004546B5"/>
    <w:rsid w:val="0045497F"/>
    <w:rsid w:val="00454A68"/>
    <w:rsid w:val="00454E30"/>
    <w:rsid w:val="00455380"/>
    <w:rsid w:val="004559E2"/>
    <w:rsid w:val="004559EC"/>
    <w:rsid w:val="00455CC4"/>
    <w:rsid w:val="004561FB"/>
    <w:rsid w:val="00456CF1"/>
    <w:rsid w:val="00457090"/>
    <w:rsid w:val="00460026"/>
    <w:rsid w:val="00460217"/>
    <w:rsid w:val="00462753"/>
    <w:rsid w:val="00462B11"/>
    <w:rsid w:val="00462EFD"/>
    <w:rsid w:val="004630BE"/>
    <w:rsid w:val="00463AE2"/>
    <w:rsid w:val="0046419F"/>
    <w:rsid w:val="00464A73"/>
    <w:rsid w:val="0046516D"/>
    <w:rsid w:val="004656FA"/>
    <w:rsid w:val="004660A4"/>
    <w:rsid w:val="004660D9"/>
    <w:rsid w:val="00466364"/>
    <w:rsid w:val="00466783"/>
    <w:rsid w:val="00467D1F"/>
    <w:rsid w:val="00467D8D"/>
    <w:rsid w:val="004701C8"/>
    <w:rsid w:val="004710DB"/>
    <w:rsid w:val="00471D5F"/>
    <w:rsid w:val="00472A73"/>
    <w:rsid w:val="00473422"/>
    <w:rsid w:val="00473EAD"/>
    <w:rsid w:val="004750F9"/>
    <w:rsid w:val="0047543D"/>
    <w:rsid w:val="0047589C"/>
    <w:rsid w:val="004758D4"/>
    <w:rsid w:val="00475CFC"/>
    <w:rsid w:val="00475F50"/>
    <w:rsid w:val="00476057"/>
    <w:rsid w:val="004774F3"/>
    <w:rsid w:val="00480015"/>
    <w:rsid w:val="004809BD"/>
    <w:rsid w:val="0048250C"/>
    <w:rsid w:val="00482C2F"/>
    <w:rsid w:val="00482E64"/>
    <w:rsid w:val="004834CC"/>
    <w:rsid w:val="004834D2"/>
    <w:rsid w:val="00483570"/>
    <w:rsid w:val="00484000"/>
    <w:rsid w:val="004841BB"/>
    <w:rsid w:val="00485208"/>
    <w:rsid w:val="00485920"/>
    <w:rsid w:val="00485BA6"/>
    <w:rsid w:val="00486DC0"/>
    <w:rsid w:val="004874E2"/>
    <w:rsid w:val="00487A5B"/>
    <w:rsid w:val="00487E51"/>
    <w:rsid w:val="00487F96"/>
    <w:rsid w:val="00490D24"/>
    <w:rsid w:val="00491786"/>
    <w:rsid w:val="00492888"/>
    <w:rsid w:val="0049296B"/>
    <w:rsid w:val="00493DA1"/>
    <w:rsid w:val="00493DAC"/>
    <w:rsid w:val="00495329"/>
    <w:rsid w:val="00495400"/>
    <w:rsid w:val="00496174"/>
    <w:rsid w:val="00497AF7"/>
    <w:rsid w:val="004A026C"/>
    <w:rsid w:val="004A0D70"/>
    <w:rsid w:val="004A1176"/>
    <w:rsid w:val="004A16A7"/>
    <w:rsid w:val="004A21E4"/>
    <w:rsid w:val="004A260E"/>
    <w:rsid w:val="004A2D3C"/>
    <w:rsid w:val="004A2ECD"/>
    <w:rsid w:val="004A36B7"/>
    <w:rsid w:val="004A3C70"/>
    <w:rsid w:val="004A3DB5"/>
    <w:rsid w:val="004A47A5"/>
    <w:rsid w:val="004A4D1D"/>
    <w:rsid w:val="004A4DA2"/>
    <w:rsid w:val="004A51E8"/>
    <w:rsid w:val="004A56CA"/>
    <w:rsid w:val="004A6E45"/>
    <w:rsid w:val="004A75AE"/>
    <w:rsid w:val="004A7792"/>
    <w:rsid w:val="004B0836"/>
    <w:rsid w:val="004B10B0"/>
    <w:rsid w:val="004B11D7"/>
    <w:rsid w:val="004B1382"/>
    <w:rsid w:val="004B152E"/>
    <w:rsid w:val="004B16B3"/>
    <w:rsid w:val="004B22A5"/>
    <w:rsid w:val="004B348D"/>
    <w:rsid w:val="004B3887"/>
    <w:rsid w:val="004B4114"/>
    <w:rsid w:val="004B4221"/>
    <w:rsid w:val="004B4E8F"/>
    <w:rsid w:val="004B503A"/>
    <w:rsid w:val="004B5626"/>
    <w:rsid w:val="004B56E5"/>
    <w:rsid w:val="004B6CF0"/>
    <w:rsid w:val="004B6D45"/>
    <w:rsid w:val="004B75FE"/>
    <w:rsid w:val="004C01B4"/>
    <w:rsid w:val="004C0910"/>
    <w:rsid w:val="004C21DA"/>
    <w:rsid w:val="004C286E"/>
    <w:rsid w:val="004C2920"/>
    <w:rsid w:val="004C2D0D"/>
    <w:rsid w:val="004C48EA"/>
    <w:rsid w:val="004C4DE9"/>
    <w:rsid w:val="004C65CB"/>
    <w:rsid w:val="004C67C2"/>
    <w:rsid w:val="004C6DC6"/>
    <w:rsid w:val="004C7424"/>
    <w:rsid w:val="004C7736"/>
    <w:rsid w:val="004C77C2"/>
    <w:rsid w:val="004D0E2D"/>
    <w:rsid w:val="004D1759"/>
    <w:rsid w:val="004D1947"/>
    <w:rsid w:val="004D1B3E"/>
    <w:rsid w:val="004D1C7B"/>
    <w:rsid w:val="004D291E"/>
    <w:rsid w:val="004D2A52"/>
    <w:rsid w:val="004D3BDC"/>
    <w:rsid w:val="004D412B"/>
    <w:rsid w:val="004D447C"/>
    <w:rsid w:val="004D463D"/>
    <w:rsid w:val="004D6C54"/>
    <w:rsid w:val="004D7068"/>
    <w:rsid w:val="004D7913"/>
    <w:rsid w:val="004D79DD"/>
    <w:rsid w:val="004E0B94"/>
    <w:rsid w:val="004E0E35"/>
    <w:rsid w:val="004E1C6E"/>
    <w:rsid w:val="004E1DE5"/>
    <w:rsid w:val="004E1F36"/>
    <w:rsid w:val="004E2798"/>
    <w:rsid w:val="004E279F"/>
    <w:rsid w:val="004E28DB"/>
    <w:rsid w:val="004E2975"/>
    <w:rsid w:val="004E2E5D"/>
    <w:rsid w:val="004E3A69"/>
    <w:rsid w:val="004E3D95"/>
    <w:rsid w:val="004E3DE2"/>
    <w:rsid w:val="004E414E"/>
    <w:rsid w:val="004E4215"/>
    <w:rsid w:val="004E5F51"/>
    <w:rsid w:val="004F0054"/>
    <w:rsid w:val="004F0D24"/>
    <w:rsid w:val="004F171A"/>
    <w:rsid w:val="004F2082"/>
    <w:rsid w:val="004F3065"/>
    <w:rsid w:val="004F359C"/>
    <w:rsid w:val="004F3B09"/>
    <w:rsid w:val="004F3D0B"/>
    <w:rsid w:val="004F5305"/>
    <w:rsid w:val="004F5E64"/>
    <w:rsid w:val="004F69BB"/>
    <w:rsid w:val="004F7F57"/>
    <w:rsid w:val="00500539"/>
    <w:rsid w:val="00500690"/>
    <w:rsid w:val="0050138D"/>
    <w:rsid w:val="005021E8"/>
    <w:rsid w:val="00503157"/>
    <w:rsid w:val="0050382C"/>
    <w:rsid w:val="00503D3A"/>
    <w:rsid w:val="00503DEB"/>
    <w:rsid w:val="0050495D"/>
    <w:rsid w:val="0050554E"/>
    <w:rsid w:val="0050577B"/>
    <w:rsid w:val="00505EC6"/>
    <w:rsid w:val="005064E8"/>
    <w:rsid w:val="00506C09"/>
    <w:rsid w:val="00507105"/>
    <w:rsid w:val="0050731E"/>
    <w:rsid w:val="0050751D"/>
    <w:rsid w:val="005076FE"/>
    <w:rsid w:val="00507BD9"/>
    <w:rsid w:val="00507DEB"/>
    <w:rsid w:val="00510917"/>
    <w:rsid w:val="0051108A"/>
    <w:rsid w:val="005111B6"/>
    <w:rsid w:val="00511D7B"/>
    <w:rsid w:val="00511E45"/>
    <w:rsid w:val="00511F0D"/>
    <w:rsid w:val="0051265B"/>
    <w:rsid w:val="00513305"/>
    <w:rsid w:val="00513575"/>
    <w:rsid w:val="00513F10"/>
    <w:rsid w:val="00515566"/>
    <w:rsid w:val="005159B1"/>
    <w:rsid w:val="00515B9E"/>
    <w:rsid w:val="00516AA5"/>
    <w:rsid w:val="0051751B"/>
    <w:rsid w:val="00517A37"/>
    <w:rsid w:val="00520B89"/>
    <w:rsid w:val="00520F53"/>
    <w:rsid w:val="00521424"/>
    <w:rsid w:val="00521B70"/>
    <w:rsid w:val="00522FE8"/>
    <w:rsid w:val="0052330A"/>
    <w:rsid w:val="005234E1"/>
    <w:rsid w:val="00523B30"/>
    <w:rsid w:val="00523BF8"/>
    <w:rsid w:val="0052410C"/>
    <w:rsid w:val="005246DC"/>
    <w:rsid w:val="00524ED8"/>
    <w:rsid w:val="0052526D"/>
    <w:rsid w:val="00525CA9"/>
    <w:rsid w:val="00525DF7"/>
    <w:rsid w:val="00526B2C"/>
    <w:rsid w:val="00527280"/>
    <w:rsid w:val="0053035C"/>
    <w:rsid w:val="0053214D"/>
    <w:rsid w:val="005326DF"/>
    <w:rsid w:val="00532746"/>
    <w:rsid w:val="005327F7"/>
    <w:rsid w:val="00532ECC"/>
    <w:rsid w:val="00532F85"/>
    <w:rsid w:val="0053361B"/>
    <w:rsid w:val="005339F3"/>
    <w:rsid w:val="00533E7E"/>
    <w:rsid w:val="005350EC"/>
    <w:rsid w:val="0053530B"/>
    <w:rsid w:val="00535960"/>
    <w:rsid w:val="005361E4"/>
    <w:rsid w:val="00540308"/>
    <w:rsid w:val="0054063E"/>
    <w:rsid w:val="00541140"/>
    <w:rsid w:val="00542242"/>
    <w:rsid w:val="0054383B"/>
    <w:rsid w:val="00545158"/>
    <w:rsid w:val="00545541"/>
    <w:rsid w:val="00545F6D"/>
    <w:rsid w:val="00546213"/>
    <w:rsid w:val="00547821"/>
    <w:rsid w:val="005478BB"/>
    <w:rsid w:val="0054792A"/>
    <w:rsid w:val="005505CB"/>
    <w:rsid w:val="00551200"/>
    <w:rsid w:val="0055168F"/>
    <w:rsid w:val="00551874"/>
    <w:rsid w:val="00552167"/>
    <w:rsid w:val="005525C9"/>
    <w:rsid w:val="00553237"/>
    <w:rsid w:val="0055374D"/>
    <w:rsid w:val="005545CC"/>
    <w:rsid w:val="00554785"/>
    <w:rsid w:val="0055610A"/>
    <w:rsid w:val="005563FE"/>
    <w:rsid w:val="005575D6"/>
    <w:rsid w:val="00557849"/>
    <w:rsid w:val="005579D6"/>
    <w:rsid w:val="0056114E"/>
    <w:rsid w:val="0056147F"/>
    <w:rsid w:val="005614EB"/>
    <w:rsid w:val="00562771"/>
    <w:rsid w:val="00562D3C"/>
    <w:rsid w:val="00563A5F"/>
    <w:rsid w:val="00563B33"/>
    <w:rsid w:val="00564594"/>
    <w:rsid w:val="00564810"/>
    <w:rsid w:val="005649E2"/>
    <w:rsid w:val="00564BEF"/>
    <w:rsid w:val="00565103"/>
    <w:rsid w:val="00565130"/>
    <w:rsid w:val="00566534"/>
    <w:rsid w:val="00567585"/>
    <w:rsid w:val="005702CC"/>
    <w:rsid w:val="00571B39"/>
    <w:rsid w:val="00572D60"/>
    <w:rsid w:val="005734A0"/>
    <w:rsid w:val="0057373E"/>
    <w:rsid w:val="00573882"/>
    <w:rsid w:val="00573D71"/>
    <w:rsid w:val="00573E91"/>
    <w:rsid w:val="0057507E"/>
    <w:rsid w:val="0057546B"/>
    <w:rsid w:val="00575997"/>
    <w:rsid w:val="005759B3"/>
    <w:rsid w:val="00575B75"/>
    <w:rsid w:val="00575D92"/>
    <w:rsid w:val="005768A3"/>
    <w:rsid w:val="005769AD"/>
    <w:rsid w:val="00576DBF"/>
    <w:rsid w:val="005772C0"/>
    <w:rsid w:val="00577835"/>
    <w:rsid w:val="00577E81"/>
    <w:rsid w:val="0058026B"/>
    <w:rsid w:val="0058066F"/>
    <w:rsid w:val="00580C0B"/>
    <w:rsid w:val="00581C76"/>
    <w:rsid w:val="00582829"/>
    <w:rsid w:val="0058393C"/>
    <w:rsid w:val="00584894"/>
    <w:rsid w:val="005852EF"/>
    <w:rsid w:val="00585567"/>
    <w:rsid w:val="00586558"/>
    <w:rsid w:val="00587B15"/>
    <w:rsid w:val="005909A8"/>
    <w:rsid w:val="00591956"/>
    <w:rsid w:val="00591A84"/>
    <w:rsid w:val="00591EB6"/>
    <w:rsid w:val="005940B7"/>
    <w:rsid w:val="005944AF"/>
    <w:rsid w:val="0059453E"/>
    <w:rsid w:val="0059466E"/>
    <w:rsid w:val="005948F1"/>
    <w:rsid w:val="00594942"/>
    <w:rsid w:val="00594ABB"/>
    <w:rsid w:val="00594C91"/>
    <w:rsid w:val="0059502A"/>
    <w:rsid w:val="00595C79"/>
    <w:rsid w:val="00596D5C"/>
    <w:rsid w:val="005975DC"/>
    <w:rsid w:val="00597AE0"/>
    <w:rsid w:val="005A02C7"/>
    <w:rsid w:val="005A07E6"/>
    <w:rsid w:val="005A09C3"/>
    <w:rsid w:val="005A0A8B"/>
    <w:rsid w:val="005A302D"/>
    <w:rsid w:val="005A3090"/>
    <w:rsid w:val="005A3608"/>
    <w:rsid w:val="005A36C0"/>
    <w:rsid w:val="005A3DF6"/>
    <w:rsid w:val="005A486E"/>
    <w:rsid w:val="005A49FF"/>
    <w:rsid w:val="005A53E9"/>
    <w:rsid w:val="005A5444"/>
    <w:rsid w:val="005A6249"/>
    <w:rsid w:val="005A6626"/>
    <w:rsid w:val="005A6E7B"/>
    <w:rsid w:val="005A780A"/>
    <w:rsid w:val="005B0161"/>
    <w:rsid w:val="005B0311"/>
    <w:rsid w:val="005B0CB9"/>
    <w:rsid w:val="005B0D01"/>
    <w:rsid w:val="005B100B"/>
    <w:rsid w:val="005B2682"/>
    <w:rsid w:val="005B2A97"/>
    <w:rsid w:val="005B2C43"/>
    <w:rsid w:val="005B3087"/>
    <w:rsid w:val="005B309E"/>
    <w:rsid w:val="005B352F"/>
    <w:rsid w:val="005B35F3"/>
    <w:rsid w:val="005B57A9"/>
    <w:rsid w:val="005B6880"/>
    <w:rsid w:val="005B74DA"/>
    <w:rsid w:val="005B7E17"/>
    <w:rsid w:val="005B7EA8"/>
    <w:rsid w:val="005C0252"/>
    <w:rsid w:val="005C0A19"/>
    <w:rsid w:val="005C1E6F"/>
    <w:rsid w:val="005C2854"/>
    <w:rsid w:val="005C392E"/>
    <w:rsid w:val="005C43C9"/>
    <w:rsid w:val="005C479D"/>
    <w:rsid w:val="005C535D"/>
    <w:rsid w:val="005C5AEF"/>
    <w:rsid w:val="005C5B56"/>
    <w:rsid w:val="005C6844"/>
    <w:rsid w:val="005C695F"/>
    <w:rsid w:val="005C7158"/>
    <w:rsid w:val="005C7D4A"/>
    <w:rsid w:val="005C7EA9"/>
    <w:rsid w:val="005D0E3C"/>
    <w:rsid w:val="005D0E42"/>
    <w:rsid w:val="005D140A"/>
    <w:rsid w:val="005D1737"/>
    <w:rsid w:val="005D2BE8"/>
    <w:rsid w:val="005D3197"/>
    <w:rsid w:val="005D343F"/>
    <w:rsid w:val="005D3BA1"/>
    <w:rsid w:val="005D3C32"/>
    <w:rsid w:val="005D41FE"/>
    <w:rsid w:val="005D5858"/>
    <w:rsid w:val="005D62A8"/>
    <w:rsid w:val="005D6D5B"/>
    <w:rsid w:val="005D7181"/>
    <w:rsid w:val="005D74AD"/>
    <w:rsid w:val="005E03F0"/>
    <w:rsid w:val="005E04DD"/>
    <w:rsid w:val="005E0752"/>
    <w:rsid w:val="005E0E50"/>
    <w:rsid w:val="005E0F29"/>
    <w:rsid w:val="005E1073"/>
    <w:rsid w:val="005E2605"/>
    <w:rsid w:val="005E2FA2"/>
    <w:rsid w:val="005E316C"/>
    <w:rsid w:val="005E39E7"/>
    <w:rsid w:val="005E3C16"/>
    <w:rsid w:val="005E42C9"/>
    <w:rsid w:val="005E5734"/>
    <w:rsid w:val="005E5ECB"/>
    <w:rsid w:val="005E62AC"/>
    <w:rsid w:val="005E6981"/>
    <w:rsid w:val="005E6E9C"/>
    <w:rsid w:val="005E7B54"/>
    <w:rsid w:val="005E7C59"/>
    <w:rsid w:val="005E7F3C"/>
    <w:rsid w:val="005F070C"/>
    <w:rsid w:val="005F0F4B"/>
    <w:rsid w:val="005F10A8"/>
    <w:rsid w:val="005F1329"/>
    <w:rsid w:val="005F15D9"/>
    <w:rsid w:val="005F18F8"/>
    <w:rsid w:val="005F199F"/>
    <w:rsid w:val="005F239A"/>
    <w:rsid w:val="005F27D1"/>
    <w:rsid w:val="005F2AF4"/>
    <w:rsid w:val="005F3B85"/>
    <w:rsid w:val="005F3BEA"/>
    <w:rsid w:val="005F3E89"/>
    <w:rsid w:val="005F3F7A"/>
    <w:rsid w:val="005F4987"/>
    <w:rsid w:val="005F4E10"/>
    <w:rsid w:val="005F56C0"/>
    <w:rsid w:val="005F5C1B"/>
    <w:rsid w:val="005F61DD"/>
    <w:rsid w:val="005F6968"/>
    <w:rsid w:val="005F6B5F"/>
    <w:rsid w:val="005F6F52"/>
    <w:rsid w:val="005F78BF"/>
    <w:rsid w:val="005F7FB1"/>
    <w:rsid w:val="00600299"/>
    <w:rsid w:val="006003C9"/>
    <w:rsid w:val="00600481"/>
    <w:rsid w:val="00600A4C"/>
    <w:rsid w:val="00600ECF"/>
    <w:rsid w:val="006010D8"/>
    <w:rsid w:val="00601C24"/>
    <w:rsid w:val="00602D0A"/>
    <w:rsid w:val="00602D24"/>
    <w:rsid w:val="00602DD9"/>
    <w:rsid w:val="00604CEA"/>
    <w:rsid w:val="00604D22"/>
    <w:rsid w:val="00605943"/>
    <w:rsid w:val="00606DEA"/>
    <w:rsid w:val="00607404"/>
    <w:rsid w:val="006074CA"/>
    <w:rsid w:val="006102BA"/>
    <w:rsid w:val="00610589"/>
    <w:rsid w:val="006112FF"/>
    <w:rsid w:val="00612523"/>
    <w:rsid w:val="0061269A"/>
    <w:rsid w:val="006126EF"/>
    <w:rsid w:val="006133AE"/>
    <w:rsid w:val="00614AAA"/>
    <w:rsid w:val="00614D0A"/>
    <w:rsid w:val="006151AE"/>
    <w:rsid w:val="00615A7C"/>
    <w:rsid w:val="00616198"/>
    <w:rsid w:val="00617843"/>
    <w:rsid w:val="00617923"/>
    <w:rsid w:val="00617A75"/>
    <w:rsid w:val="00620651"/>
    <w:rsid w:val="006211C0"/>
    <w:rsid w:val="00621635"/>
    <w:rsid w:val="006219B4"/>
    <w:rsid w:val="0062265E"/>
    <w:rsid w:val="006234A4"/>
    <w:rsid w:val="006235AD"/>
    <w:rsid w:val="00624360"/>
    <w:rsid w:val="00625408"/>
    <w:rsid w:val="00625B0C"/>
    <w:rsid w:val="00625BFB"/>
    <w:rsid w:val="006268D3"/>
    <w:rsid w:val="00626A19"/>
    <w:rsid w:val="00626BE5"/>
    <w:rsid w:val="00630DC7"/>
    <w:rsid w:val="006313AE"/>
    <w:rsid w:val="00631490"/>
    <w:rsid w:val="00631843"/>
    <w:rsid w:val="00631BB4"/>
    <w:rsid w:val="00631BFF"/>
    <w:rsid w:val="0063279E"/>
    <w:rsid w:val="00633496"/>
    <w:rsid w:val="006339CB"/>
    <w:rsid w:val="006342A8"/>
    <w:rsid w:val="0063473C"/>
    <w:rsid w:val="00635078"/>
    <w:rsid w:val="00635827"/>
    <w:rsid w:val="006361AC"/>
    <w:rsid w:val="006363B4"/>
    <w:rsid w:val="00636877"/>
    <w:rsid w:val="006371E6"/>
    <w:rsid w:val="00637C9F"/>
    <w:rsid w:val="00640213"/>
    <w:rsid w:val="00640516"/>
    <w:rsid w:val="00640572"/>
    <w:rsid w:val="006409FD"/>
    <w:rsid w:val="006414FB"/>
    <w:rsid w:val="0064157A"/>
    <w:rsid w:val="00641E4E"/>
    <w:rsid w:val="00642414"/>
    <w:rsid w:val="00642739"/>
    <w:rsid w:val="00642E1A"/>
    <w:rsid w:val="00642F44"/>
    <w:rsid w:val="006436E4"/>
    <w:rsid w:val="00646126"/>
    <w:rsid w:val="006461CE"/>
    <w:rsid w:val="00646289"/>
    <w:rsid w:val="0064632F"/>
    <w:rsid w:val="00647BFC"/>
    <w:rsid w:val="00647E82"/>
    <w:rsid w:val="0065032E"/>
    <w:rsid w:val="00650709"/>
    <w:rsid w:val="00650BD3"/>
    <w:rsid w:val="00650C5A"/>
    <w:rsid w:val="00650ED7"/>
    <w:rsid w:val="00651063"/>
    <w:rsid w:val="006511B1"/>
    <w:rsid w:val="006516AB"/>
    <w:rsid w:val="0065671C"/>
    <w:rsid w:val="00656926"/>
    <w:rsid w:val="006571AA"/>
    <w:rsid w:val="0065724B"/>
    <w:rsid w:val="0065746D"/>
    <w:rsid w:val="00657696"/>
    <w:rsid w:val="006606AD"/>
    <w:rsid w:val="00661F9B"/>
    <w:rsid w:val="00662509"/>
    <w:rsid w:val="006631AE"/>
    <w:rsid w:val="006635CD"/>
    <w:rsid w:val="00663DA4"/>
    <w:rsid w:val="0066401F"/>
    <w:rsid w:val="0066424F"/>
    <w:rsid w:val="006646DA"/>
    <w:rsid w:val="00665EBB"/>
    <w:rsid w:val="006661B6"/>
    <w:rsid w:val="0066627E"/>
    <w:rsid w:val="006663B8"/>
    <w:rsid w:val="0066653B"/>
    <w:rsid w:val="00666F70"/>
    <w:rsid w:val="00667519"/>
    <w:rsid w:val="00667C10"/>
    <w:rsid w:val="006720DB"/>
    <w:rsid w:val="00672C8C"/>
    <w:rsid w:val="00672F64"/>
    <w:rsid w:val="00672F68"/>
    <w:rsid w:val="0067456E"/>
    <w:rsid w:val="0067556F"/>
    <w:rsid w:val="006755D2"/>
    <w:rsid w:val="00676262"/>
    <w:rsid w:val="00676747"/>
    <w:rsid w:val="0067676D"/>
    <w:rsid w:val="00676CE4"/>
    <w:rsid w:val="0067749E"/>
    <w:rsid w:val="00677EFD"/>
    <w:rsid w:val="00681412"/>
    <w:rsid w:val="0068268E"/>
    <w:rsid w:val="0068352B"/>
    <w:rsid w:val="00683F56"/>
    <w:rsid w:val="00684801"/>
    <w:rsid w:val="0068498E"/>
    <w:rsid w:val="006858A8"/>
    <w:rsid w:val="00686048"/>
    <w:rsid w:val="0068697C"/>
    <w:rsid w:val="00691841"/>
    <w:rsid w:val="0069191B"/>
    <w:rsid w:val="0069380E"/>
    <w:rsid w:val="00693F17"/>
    <w:rsid w:val="006945CC"/>
    <w:rsid w:val="00694B78"/>
    <w:rsid w:val="0069543D"/>
    <w:rsid w:val="006956AF"/>
    <w:rsid w:val="0069653C"/>
    <w:rsid w:val="00696724"/>
    <w:rsid w:val="00696B36"/>
    <w:rsid w:val="00696C66"/>
    <w:rsid w:val="006A06C6"/>
    <w:rsid w:val="006A1133"/>
    <w:rsid w:val="006A1479"/>
    <w:rsid w:val="006A1843"/>
    <w:rsid w:val="006A1D76"/>
    <w:rsid w:val="006A2188"/>
    <w:rsid w:val="006A27B2"/>
    <w:rsid w:val="006A2B0C"/>
    <w:rsid w:val="006A31C8"/>
    <w:rsid w:val="006A4059"/>
    <w:rsid w:val="006A40E3"/>
    <w:rsid w:val="006A522F"/>
    <w:rsid w:val="006A53D6"/>
    <w:rsid w:val="006A56C6"/>
    <w:rsid w:val="006A671A"/>
    <w:rsid w:val="006A6CF9"/>
    <w:rsid w:val="006A7807"/>
    <w:rsid w:val="006A7915"/>
    <w:rsid w:val="006A7F16"/>
    <w:rsid w:val="006B022C"/>
    <w:rsid w:val="006B128A"/>
    <w:rsid w:val="006B1549"/>
    <w:rsid w:val="006B1A62"/>
    <w:rsid w:val="006B1E43"/>
    <w:rsid w:val="006B27AF"/>
    <w:rsid w:val="006B3290"/>
    <w:rsid w:val="006B34A5"/>
    <w:rsid w:val="006B37AD"/>
    <w:rsid w:val="006B41DE"/>
    <w:rsid w:val="006B4B61"/>
    <w:rsid w:val="006B578A"/>
    <w:rsid w:val="006B5D44"/>
    <w:rsid w:val="006B5D53"/>
    <w:rsid w:val="006B5FBA"/>
    <w:rsid w:val="006B632D"/>
    <w:rsid w:val="006B63E1"/>
    <w:rsid w:val="006B6957"/>
    <w:rsid w:val="006B6CE3"/>
    <w:rsid w:val="006B6FF1"/>
    <w:rsid w:val="006C1542"/>
    <w:rsid w:val="006C23D7"/>
    <w:rsid w:val="006C24D4"/>
    <w:rsid w:val="006C2832"/>
    <w:rsid w:val="006C2C9D"/>
    <w:rsid w:val="006C3689"/>
    <w:rsid w:val="006C4B91"/>
    <w:rsid w:val="006C4BC9"/>
    <w:rsid w:val="006C4DD9"/>
    <w:rsid w:val="006C4ED2"/>
    <w:rsid w:val="006C5166"/>
    <w:rsid w:val="006C56FB"/>
    <w:rsid w:val="006C72B3"/>
    <w:rsid w:val="006C781C"/>
    <w:rsid w:val="006C78DC"/>
    <w:rsid w:val="006C7D35"/>
    <w:rsid w:val="006C7E98"/>
    <w:rsid w:val="006C7F08"/>
    <w:rsid w:val="006C7FD5"/>
    <w:rsid w:val="006D04F1"/>
    <w:rsid w:val="006D07E8"/>
    <w:rsid w:val="006D178C"/>
    <w:rsid w:val="006D237F"/>
    <w:rsid w:val="006D27D3"/>
    <w:rsid w:val="006D2BDB"/>
    <w:rsid w:val="006D30BD"/>
    <w:rsid w:val="006D3222"/>
    <w:rsid w:val="006D379A"/>
    <w:rsid w:val="006D45B2"/>
    <w:rsid w:val="006D4AE8"/>
    <w:rsid w:val="006D6108"/>
    <w:rsid w:val="006D6775"/>
    <w:rsid w:val="006D6E44"/>
    <w:rsid w:val="006D7339"/>
    <w:rsid w:val="006D7B9B"/>
    <w:rsid w:val="006E1068"/>
    <w:rsid w:val="006E1327"/>
    <w:rsid w:val="006E192D"/>
    <w:rsid w:val="006E1A2F"/>
    <w:rsid w:val="006E1ABB"/>
    <w:rsid w:val="006E1D1B"/>
    <w:rsid w:val="006E258B"/>
    <w:rsid w:val="006E2964"/>
    <w:rsid w:val="006E2AE0"/>
    <w:rsid w:val="006E2FD7"/>
    <w:rsid w:val="006E2FE8"/>
    <w:rsid w:val="006E3720"/>
    <w:rsid w:val="006E3EFC"/>
    <w:rsid w:val="006E4458"/>
    <w:rsid w:val="006E51EC"/>
    <w:rsid w:val="006E58BC"/>
    <w:rsid w:val="006E5925"/>
    <w:rsid w:val="006E5F49"/>
    <w:rsid w:val="006E6616"/>
    <w:rsid w:val="006E67A6"/>
    <w:rsid w:val="006E6EB4"/>
    <w:rsid w:val="006E7862"/>
    <w:rsid w:val="006E78A0"/>
    <w:rsid w:val="006E79CF"/>
    <w:rsid w:val="006E7C8D"/>
    <w:rsid w:val="006F130A"/>
    <w:rsid w:val="006F1A20"/>
    <w:rsid w:val="006F1BB0"/>
    <w:rsid w:val="006F2001"/>
    <w:rsid w:val="006F20B7"/>
    <w:rsid w:val="006F2152"/>
    <w:rsid w:val="006F242B"/>
    <w:rsid w:val="006F25E6"/>
    <w:rsid w:val="006F2F6B"/>
    <w:rsid w:val="006F3B99"/>
    <w:rsid w:val="006F443B"/>
    <w:rsid w:val="006F49DC"/>
    <w:rsid w:val="006F4DB0"/>
    <w:rsid w:val="006F5450"/>
    <w:rsid w:val="006F5821"/>
    <w:rsid w:val="006F58A4"/>
    <w:rsid w:val="006F596A"/>
    <w:rsid w:val="006F60DA"/>
    <w:rsid w:val="006F673F"/>
    <w:rsid w:val="006F6D1A"/>
    <w:rsid w:val="006F77A4"/>
    <w:rsid w:val="006F78B7"/>
    <w:rsid w:val="006F7FDB"/>
    <w:rsid w:val="00700B8B"/>
    <w:rsid w:val="00700F22"/>
    <w:rsid w:val="0070135A"/>
    <w:rsid w:val="00701F7C"/>
    <w:rsid w:val="00702027"/>
    <w:rsid w:val="007023A9"/>
    <w:rsid w:val="00703A6F"/>
    <w:rsid w:val="00703ADD"/>
    <w:rsid w:val="00703B03"/>
    <w:rsid w:val="00703BBE"/>
    <w:rsid w:val="0070408D"/>
    <w:rsid w:val="00704587"/>
    <w:rsid w:val="00705858"/>
    <w:rsid w:val="00710A80"/>
    <w:rsid w:val="00710B67"/>
    <w:rsid w:val="00710C9F"/>
    <w:rsid w:val="00710DAF"/>
    <w:rsid w:val="00710E59"/>
    <w:rsid w:val="00712719"/>
    <w:rsid w:val="007127A7"/>
    <w:rsid w:val="007129C5"/>
    <w:rsid w:val="007131B4"/>
    <w:rsid w:val="00713AA0"/>
    <w:rsid w:val="00713EFB"/>
    <w:rsid w:val="0071431D"/>
    <w:rsid w:val="00714C46"/>
    <w:rsid w:val="00714D18"/>
    <w:rsid w:val="00715725"/>
    <w:rsid w:val="00717F59"/>
    <w:rsid w:val="007202D9"/>
    <w:rsid w:val="0072073E"/>
    <w:rsid w:val="00720DFD"/>
    <w:rsid w:val="00721AE8"/>
    <w:rsid w:val="007226CE"/>
    <w:rsid w:val="007232EE"/>
    <w:rsid w:val="0072332D"/>
    <w:rsid w:val="0072356F"/>
    <w:rsid w:val="00723BC2"/>
    <w:rsid w:val="00723C0F"/>
    <w:rsid w:val="007242FB"/>
    <w:rsid w:val="0072501D"/>
    <w:rsid w:val="00725956"/>
    <w:rsid w:val="00725D4C"/>
    <w:rsid w:val="00725DC0"/>
    <w:rsid w:val="00727D1A"/>
    <w:rsid w:val="00727E24"/>
    <w:rsid w:val="00731026"/>
    <w:rsid w:val="007313F6"/>
    <w:rsid w:val="007325DC"/>
    <w:rsid w:val="007328A8"/>
    <w:rsid w:val="00732904"/>
    <w:rsid w:val="00732D47"/>
    <w:rsid w:val="0073320E"/>
    <w:rsid w:val="007335A1"/>
    <w:rsid w:val="0073398A"/>
    <w:rsid w:val="007352AA"/>
    <w:rsid w:val="007357BF"/>
    <w:rsid w:val="00735991"/>
    <w:rsid w:val="00735DCB"/>
    <w:rsid w:val="0073660C"/>
    <w:rsid w:val="007377F6"/>
    <w:rsid w:val="0074029F"/>
    <w:rsid w:val="00740370"/>
    <w:rsid w:val="00741A5E"/>
    <w:rsid w:val="00741E27"/>
    <w:rsid w:val="00742D8C"/>
    <w:rsid w:val="00743D04"/>
    <w:rsid w:val="007441FB"/>
    <w:rsid w:val="0074422D"/>
    <w:rsid w:val="00744611"/>
    <w:rsid w:val="00744CD3"/>
    <w:rsid w:val="00744F4A"/>
    <w:rsid w:val="007450B6"/>
    <w:rsid w:val="0074554A"/>
    <w:rsid w:val="00747DFC"/>
    <w:rsid w:val="0075238C"/>
    <w:rsid w:val="007529A8"/>
    <w:rsid w:val="00753C8F"/>
    <w:rsid w:val="00753EBD"/>
    <w:rsid w:val="00754070"/>
    <w:rsid w:val="00754737"/>
    <w:rsid w:val="00754880"/>
    <w:rsid w:val="00754E40"/>
    <w:rsid w:val="00755811"/>
    <w:rsid w:val="007562A9"/>
    <w:rsid w:val="007608D1"/>
    <w:rsid w:val="00760C1C"/>
    <w:rsid w:val="00761490"/>
    <w:rsid w:val="00762114"/>
    <w:rsid w:val="007643A1"/>
    <w:rsid w:val="00764DEB"/>
    <w:rsid w:val="007652C9"/>
    <w:rsid w:val="007653A5"/>
    <w:rsid w:val="00765BBC"/>
    <w:rsid w:val="0076602E"/>
    <w:rsid w:val="00766AA2"/>
    <w:rsid w:val="00767749"/>
    <w:rsid w:val="00770068"/>
    <w:rsid w:val="007706B6"/>
    <w:rsid w:val="00770F5A"/>
    <w:rsid w:val="0077147C"/>
    <w:rsid w:val="00772DA0"/>
    <w:rsid w:val="007732E5"/>
    <w:rsid w:val="007733F7"/>
    <w:rsid w:val="007734FE"/>
    <w:rsid w:val="00773B27"/>
    <w:rsid w:val="00774C57"/>
    <w:rsid w:val="00775A63"/>
    <w:rsid w:val="00775CDE"/>
    <w:rsid w:val="00775FCA"/>
    <w:rsid w:val="007760AC"/>
    <w:rsid w:val="007772B4"/>
    <w:rsid w:val="0077792A"/>
    <w:rsid w:val="00777C09"/>
    <w:rsid w:val="0078021B"/>
    <w:rsid w:val="0078051B"/>
    <w:rsid w:val="00780CFF"/>
    <w:rsid w:val="00781164"/>
    <w:rsid w:val="007815B4"/>
    <w:rsid w:val="0078176A"/>
    <w:rsid w:val="00782F16"/>
    <w:rsid w:val="007831C9"/>
    <w:rsid w:val="007842D3"/>
    <w:rsid w:val="0078494F"/>
    <w:rsid w:val="007856DA"/>
    <w:rsid w:val="00785FAC"/>
    <w:rsid w:val="007860AB"/>
    <w:rsid w:val="0078611C"/>
    <w:rsid w:val="007862BC"/>
    <w:rsid w:val="00786B07"/>
    <w:rsid w:val="00786E16"/>
    <w:rsid w:val="00787049"/>
    <w:rsid w:val="007902B3"/>
    <w:rsid w:val="007909A1"/>
    <w:rsid w:val="0079100C"/>
    <w:rsid w:val="00791143"/>
    <w:rsid w:val="00791663"/>
    <w:rsid w:val="00792111"/>
    <w:rsid w:val="007927AC"/>
    <w:rsid w:val="00792B9A"/>
    <w:rsid w:val="00793569"/>
    <w:rsid w:val="00793D9D"/>
    <w:rsid w:val="00794703"/>
    <w:rsid w:val="00795A43"/>
    <w:rsid w:val="007963B1"/>
    <w:rsid w:val="00796F45"/>
    <w:rsid w:val="00796FFE"/>
    <w:rsid w:val="00797173"/>
    <w:rsid w:val="007978CF"/>
    <w:rsid w:val="00797A15"/>
    <w:rsid w:val="007A068D"/>
    <w:rsid w:val="007A0D2D"/>
    <w:rsid w:val="007A1366"/>
    <w:rsid w:val="007A2235"/>
    <w:rsid w:val="007A2589"/>
    <w:rsid w:val="007A2726"/>
    <w:rsid w:val="007A29F0"/>
    <w:rsid w:val="007A2E2F"/>
    <w:rsid w:val="007A337B"/>
    <w:rsid w:val="007A4BA8"/>
    <w:rsid w:val="007A503B"/>
    <w:rsid w:val="007A50E2"/>
    <w:rsid w:val="007A5134"/>
    <w:rsid w:val="007A526F"/>
    <w:rsid w:val="007A6818"/>
    <w:rsid w:val="007A6A8D"/>
    <w:rsid w:val="007B015B"/>
    <w:rsid w:val="007B0E0A"/>
    <w:rsid w:val="007B0E27"/>
    <w:rsid w:val="007B1EF7"/>
    <w:rsid w:val="007B2070"/>
    <w:rsid w:val="007B2217"/>
    <w:rsid w:val="007B326C"/>
    <w:rsid w:val="007B3719"/>
    <w:rsid w:val="007B3F33"/>
    <w:rsid w:val="007B4728"/>
    <w:rsid w:val="007B5C6E"/>
    <w:rsid w:val="007B65AD"/>
    <w:rsid w:val="007B66F4"/>
    <w:rsid w:val="007B6B9A"/>
    <w:rsid w:val="007B6C13"/>
    <w:rsid w:val="007C033F"/>
    <w:rsid w:val="007C0BF5"/>
    <w:rsid w:val="007C130B"/>
    <w:rsid w:val="007C26AF"/>
    <w:rsid w:val="007C2937"/>
    <w:rsid w:val="007C33A3"/>
    <w:rsid w:val="007C4D1B"/>
    <w:rsid w:val="007C53C7"/>
    <w:rsid w:val="007C5C8E"/>
    <w:rsid w:val="007C796D"/>
    <w:rsid w:val="007C7B53"/>
    <w:rsid w:val="007C7B54"/>
    <w:rsid w:val="007C7BAE"/>
    <w:rsid w:val="007D0321"/>
    <w:rsid w:val="007D03B1"/>
    <w:rsid w:val="007D0846"/>
    <w:rsid w:val="007D0BD4"/>
    <w:rsid w:val="007D1895"/>
    <w:rsid w:val="007D2974"/>
    <w:rsid w:val="007D2BCB"/>
    <w:rsid w:val="007D2C10"/>
    <w:rsid w:val="007D32E4"/>
    <w:rsid w:val="007D3377"/>
    <w:rsid w:val="007D3DF1"/>
    <w:rsid w:val="007D5185"/>
    <w:rsid w:val="007D59B4"/>
    <w:rsid w:val="007D5BE4"/>
    <w:rsid w:val="007D5CE5"/>
    <w:rsid w:val="007D6BCF"/>
    <w:rsid w:val="007D7A2D"/>
    <w:rsid w:val="007E103E"/>
    <w:rsid w:val="007E20BE"/>
    <w:rsid w:val="007E346B"/>
    <w:rsid w:val="007E34BD"/>
    <w:rsid w:val="007E3F42"/>
    <w:rsid w:val="007E410A"/>
    <w:rsid w:val="007E42BD"/>
    <w:rsid w:val="007E4414"/>
    <w:rsid w:val="007E4886"/>
    <w:rsid w:val="007E4FDA"/>
    <w:rsid w:val="007E6089"/>
    <w:rsid w:val="007E6568"/>
    <w:rsid w:val="007E6766"/>
    <w:rsid w:val="007E6F63"/>
    <w:rsid w:val="007E7C59"/>
    <w:rsid w:val="007E7C97"/>
    <w:rsid w:val="007F0371"/>
    <w:rsid w:val="007F0A2F"/>
    <w:rsid w:val="007F0B05"/>
    <w:rsid w:val="007F0DDD"/>
    <w:rsid w:val="007F0F04"/>
    <w:rsid w:val="007F1B8F"/>
    <w:rsid w:val="007F1F37"/>
    <w:rsid w:val="007F21E4"/>
    <w:rsid w:val="007F2317"/>
    <w:rsid w:val="007F2754"/>
    <w:rsid w:val="007F2779"/>
    <w:rsid w:val="007F2EEE"/>
    <w:rsid w:val="007F36A1"/>
    <w:rsid w:val="007F3A79"/>
    <w:rsid w:val="007F420D"/>
    <w:rsid w:val="007F4FBD"/>
    <w:rsid w:val="007F5E40"/>
    <w:rsid w:val="007F6B9E"/>
    <w:rsid w:val="007F6C6B"/>
    <w:rsid w:val="007F6D78"/>
    <w:rsid w:val="007F7681"/>
    <w:rsid w:val="007F7BF0"/>
    <w:rsid w:val="0080109A"/>
    <w:rsid w:val="0080153C"/>
    <w:rsid w:val="0080166F"/>
    <w:rsid w:val="00801D91"/>
    <w:rsid w:val="00802622"/>
    <w:rsid w:val="0080278A"/>
    <w:rsid w:val="00802DEC"/>
    <w:rsid w:val="00802F2D"/>
    <w:rsid w:val="008036AA"/>
    <w:rsid w:val="008037A3"/>
    <w:rsid w:val="008038D0"/>
    <w:rsid w:val="0080396D"/>
    <w:rsid w:val="00803B6A"/>
    <w:rsid w:val="00803C1C"/>
    <w:rsid w:val="00803F1A"/>
    <w:rsid w:val="00805BC7"/>
    <w:rsid w:val="00806BC2"/>
    <w:rsid w:val="00807664"/>
    <w:rsid w:val="00807B46"/>
    <w:rsid w:val="00810E42"/>
    <w:rsid w:val="00811020"/>
    <w:rsid w:val="008112DC"/>
    <w:rsid w:val="008120BB"/>
    <w:rsid w:val="00812214"/>
    <w:rsid w:val="00812C0A"/>
    <w:rsid w:val="00812D38"/>
    <w:rsid w:val="008133BE"/>
    <w:rsid w:val="008139C1"/>
    <w:rsid w:val="008156F6"/>
    <w:rsid w:val="00815E9A"/>
    <w:rsid w:val="008165F8"/>
    <w:rsid w:val="00816E15"/>
    <w:rsid w:val="00817143"/>
    <w:rsid w:val="00817148"/>
    <w:rsid w:val="00817E16"/>
    <w:rsid w:val="00817E61"/>
    <w:rsid w:val="00817FA4"/>
    <w:rsid w:val="008207DA"/>
    <w:rsid w:val="00820976"/>
    <w:rsid w:val="00820F31"/>
    <w:rsid w:val="00821106"/>
    <w:rsid w:val="00821D69"/>
    <w:rsid w:val="00822F61"/>
    <w:rsid w:val="00823D4C"/>
    <w:rsid w:val="00824DB0"/>
    <w:rsid w:val="0082596D"/>
    <w:rsid w:val="00825BEA"/>
    <w:rsid w:val="008270A8"/>
    <w:rsid w:val="00827D3C"/>
    <w:rsid w:val="00827F49"/>
    <w:rsid w:val="00830225"/>
    <w:rsid w:val="0083079F"/>
    <w:rsid w:val="00830A3F"/>
    <w:rsid w:val="00830DA3"/>
    <w:rsid w:val="00830E77"/>
    <w:rsid w:val="00831593"/>
    <w:rsid w:val="00831E67"/>
    <w:rsid w:val="008330E8"/>
    <w:rsid w:val="00833662"/>
    <w:rsid w:val="00833A4E"/>
    <w:rsid w:val="00833A98"/>
    <w:rsid w:val="00833C72"/>
    <w:rsid w:val="00834D56"/>
    <w:rsid w:val="00835245"/>
    <w:rsid w:val="0083549A"/>
    <w:rsid w:val="00836674"/>
    <w:rsid w:val="0083710C"/>
    <w:rsid w:val="00837190"/>
    <w:rsid w:val="00837554"/>
    <w:rsid w:val="00837BBE"/>
    <w:rsid w:val="008404C2"/>
    <w:rsid w:val="00840738"/>
    <w:rsid w:val="00840CE2"/>
    <w:rsid w:val="00840EDC"/>
    <w:rsid w:val="008419FB"/>
    <w:rsid w:val="0084259F"/>
    <w:rsid w:val="00842775"/>
    <w:rsid w:val="00842FF9"/>
    <w:rsid w:val="00843B98"/>
    <w:rsid w:val="00843FAD"/>
    <w:rsid w:val="00844433"/>
    <w:rsid w:val="008447E9"/>
    <w:rsid w:val="0084494A"/>
    <w:rsid w:val="00846717"/>
    <w:rsid w:val="00846E05"/>
    <w:rsid w:val="00850613"/>
    <w:rsid w:val="0085092D"/>
    <w:rsid w:val="00850A69"/>
    <w:rsid w:val="00850F88"/>
    <w:rsid w:val="008514A3"/>
    <w:rsid w:val="008515E1"/>
    <w:rsid w:val="008518C3"/>
    <w:rsid w:val="00851DE0"/>
    <w:rsid w:val="00852263"/>
    <w:rsid w:val="00852DD6"/>
    <w:rsid w:val="008536CB"/>
    <w:rsid w:val="00853967"/>
    <w:rsid w:val="0085420D"/>
    <w:rsid w:val="00854656"/>
    <w:rsid w:val="00854B1D"/>
    <w:rsid w:val="0085522F"/>
    <w:rsid w:val="00855573"/>
    <w:rsid w:val="00856300"/>
    <w:rsid w:val="00856AB9"/>
    <w:rsid w:val="00857433"/>
    <w:rsid w:val="00857775"/>
    <w:rsid w:val="00860832"/>
    <w:rsid w:val="008608FC"/>
    <w:rsid w:val="00861A1F"/>
    <w:rsid w:val="00861E88"/>
    <w:rsid w:val="00861E8B"/>
    <w:rsid w:val="00863415"/>
    <w:rsid w:val="0086427A"/>
    <w:rsid w:val="008648BD"/>
    <w:rsid w:val="00866655"/>
    <w:rsid w:val="0086669E"/>
    <w:rsid w:val="00867C07"/>
    <w:rsid w:val="0087069B"/>
    <w:rsid w:val="008711F3"/>
    <w:rsid w:val="00871561"/>
    <w:rsid w:val="0087176B"/>
    <w:rsid w:val="00871A01"/>
    <w:rsid w:val="00871D69"/>
    <w:rsid w:val="0087314D"/>
    <w:rsid w:val="00873339"/>
    <w:rsid w:val="0087374A"/>
    <w:rsid w:val="0087473C"/>
    <w:rsid w:val="00874D44"/>
    <w:rsid w:val="008755D6"/>
    <w:rsid w:val="00875938"/>
    <w:rsid w:val="00875C5A"/>
    <w:rsid w:val="008760FD"/>
    <w:rsid w:val="00876489"/>
    <w:rsid w:val="00876A19"/>
    <w:rsid w:val="00876A63"/>
    <w:rsid w:val="008771C1"/>
    <w:rsid w:val="0087729D"/>
    <w:rsid w:val="008772C8"/>
    <w:rsid w:val="00877E32"/>
    <w:rsid w:val="00880345"/>
    <w:rsid w:val="008806C7"/>
    <w:rsid w:val="0088098D"/>
    <w:rsid w:val="00881523"/>
    <w:rsid w:val="00881E32"/>
    <w:rsid w:val="00881FE0"/>
    <w:rsid w:val="008823B7"/>
    <w:rsid w:val="00883A51"/>
    <w:rsid w:val="00883B7D"/>
    <w:rsid w:val="008841E3"/>
    <w:rsid w:val="008844ED"/>
    <w:rsid w:val="00884BB1"/>
    <w:rsid w:val="00884C8E"/>
    <w:rsid w:val="00885126"/>
    <w:rsid w:val="00885141"/>
    <w:rsid w:val="00885F31"/>
    <w:rsid w:val="00886D22"/>
    <w:rsid w:val="0088761D"/>
    <w:rsid w:val="0088763C"/>
    <w:rsid w:val="00890383"/>
    <w:rsid w:val="00890B05"/>
    <w:rsid w:val="00891E47"/>
    <w:rsid w:val="00891EC7"/>
    <w:rsid w:val="00891F09"/>
    <w:rsid w:val="00891FB6"/>
    <w:rsid w:val="0089220C"/>
    <w:rsid w:val="00893857"/>
    <w:rsid w:val="00893F07"/>
    <w:rsid w:val="008941E3"/>
    <w:rsid w:val="0089498F"/>
    <w:rsid w:val="00894E1C"/>
    <w:rsid w:val="00897627"/>
    <w:rsid w:val="008977D6"/>
    <w:rsid w:val="00897CEB"/>
    <w:rsid w:val="008A000F"/>
    <w:rsid w:val="008A013C"/>
    <w:rsid w:val="008A04FA"/>
    <w:rsid w:val="008A0A30"/>
    <w:rsid w:val="008A1D92"/>
    <w:rsid w:val="008A30A3"/>
    <w:rsid w:val="008A30D1"/>
    <w:rsid w:val="008A3645"/>
    <w:rsid w:val="008A40F2"/>
    <w:rsid w:val="008A45CD"/>
    <w:rsid w:val="008A466A"/>
    <w:rsid w:val="008A4E7A"/>
    <w:rsid w:val="008A4F32"/>
    <w:rsid w:val="008A4F76"/>
    <w:rsid w:val="008A6AA6"/>
    <w:rsid w:val="008A6E37"/>
    <w:rsid w:val="008B006D"/>
    <w:rsid w:val="008B06C2"/>
    <w:rsid w:val="008B07EE"/>
    <w:rsid w:val="008B0C8E"/>
    <w:rsid w:val="008B0DF8"/>
    <w:rsid w:val="008B103A"/>
    <w:rsid w:val="008B15E3"/>
    <w:rsid w:val="008B184B"/>
    <w:rsid w:val="008B2C4D"/>
    <w:rsid w:val="008B2FBD"/>
    <w:rsid w:val="008B3661"/>
    <w:rsid w:val="008B3AD1"/>
    <w:rsid w:val="008B3E82"/>
    <w:rsid w:val="008B488D"/>
    <w:rsid w:val="008B519A"/>
    <w:rsid w:val="008B651E"/>
    <w:rsid w:val="008B7248"/>
    <w:rsid w:val="008B76B6"/>
    <w:rsid w:val="008B786B"/>
    <w:rsid w:val="008C0961"/>
    <w:rsid w:val="008C0972"/>
    <w:rsid w:val="008C0C02"/>
    <w:rsid w:val="008C100A"/>
    <w:rsid w:val="008C12EA"/>
    <w:rsid w:val="008C1F65"/>
    <w:rsid w:val="008C201E"/>
    <w:rsid w:val="008C25B3"/>
    <w:rsid w:val="008C2802"/>
    <w:rsid w:val="008C3757"/>
    <w:rsid w:val="008C3804"/>
    <w:rsid w:val="008C40E1"/>
    <w:rsid w:val="008C4970"/>
    <w:rsid w:val="008C4C49"/>
    <w:rsid w:val="008C4DBF"/>
    <w:rsid w:val="008C5A5E"/>
    <w:rsid w:val="008C5F7B"/>
    <w:rsid w:val="008C617B"/>
    <w:rsid w:val="008C688C"/>
    <w:rsid w:val="008C7229"/>
    <w:rsid w:val="008C724C"/>
    <w:rsid w:val="008C744F"/>
    <w:rsid w:val="008C7D53"/>
    <w:rsid w:val="008D0294"/>
    <w:rsid w:val="008D0A36"/>
    <w:rsid w:val="008D1459"/>
    <w:rsid w:val="008D297D"/>
    <w:rsid w:val="008D3130"/>
    <w:rsid w:val="008D3273"/>
    <w:rsid w:val="008D3B1C"/>
    <w:rsid w:val="008D515D"/>
    <w:rsid w:val="008D52BD"/>
    <w:rsid w:val="008D59BE"/>
    <w:rsid w:val="008D656C"/>
    <w:rsid w:val="008D6832"/>
    <w:rsid w:val="008D6B8D"/>
    <w:rsid w:val="008D79E4"/>
    <w:rsid w:val="008E065C"/>
    <w:rsid w:val="008E09FD"/>
    <w:rsid w:val="008E0A7A"/>
    <w:rsid w:val="008E10C5"/>
    <w:rsid w:val="008E1285"/>
    <w:rsid w:val="008E1B45"/>
    <w:rsid w:val="008E1F1F"/>
    <w:rsid w:val="008E27E5"/>
    <w:rsid w:val="008E2B81"/>
    <w:rsid w:val="008E32BA"/>
    <w:rsid w:val="008E35E6"/>
    <w:rsid w:val="008E3A93"/>
    <w:rsid w:val="008E3ED1"/>
    <w:rsid w:val="008E5318"/>
    <w:rsid w:val="008E54C0"/>
    <w:rsid w:val="008E57A7"/>
    <w:rsid w:val="008E649B"/>
    <w:rsid w:val="008E64BC"/>
    <w:rsid w:val="008E6715"/>
    <w:rsid w:val="008E6AC7"/>
    <w:rsid w:val="008E6E12"/>
    <w:rsid w:val="008E7A3E"/>
    <w:rsid w:val="008E7BE6"/>
    <w:rsid w:val="008F07FE"/>
    <w:rsid w:val="008F08D0"/>
    <w:rsid w:val="008F0F09"/>
    <w:rsid w:val="008F1022"/>
    <w:rsid w:val="008F174D"/>
    <w:rsid w:val="008F1805"/>
    <w:rsid w:val="008F2059"/>
    <w:rsid w:val="008F215B"/>
    <w:rsid w:val="008F245F"/>
    <w:rsid w:val="008F31BA"/>
    <w:rsid w:val="008F3BC3"/>
    <w:rsid w:val="008F3C11"/>
    <w:rsid w:val="008F425A"/>
    <w:rsid w:val="008F42B5"/>
    <w:rsid w:val="008F5517"/>
    <w:rsid w:val="008F564C"/>
    <w:rsid w:val="008F5913"/>
    <w:rsid w:val="008F5E35"/>
    <w:rsid w:val="008F6CC3"/>
    <w:rsid w:val="008F70E1"/>
    <w:rsid w:val="008F75E6"/>
    <w:rsid w:val="00900818"/>
    <w:rsid w:val="00900919"/>
    <w:rsid w:val="00900BBD"/>
    <w:rsid w:val="009015A0"/>
    <w:rsid w:val="00901D01"/>
    <w:rsid w:val="00901D30"/>
    <w:rsid w:val="00902AB3"/>
    <w:rsid w:val="00903010"/>
    <w:rsid w:val="009035B2"/>
    <w:rsid w:val="00903AFE"/>
    <w:rsid w:val="009040A3"/>
    <w:rsid w:val="00905962"/>
    <w:rsid w:val="00906668"/>
    <w:rsid w:val="00907317"/>
    <w:rsid w:val="00910B2B"/>
    <w:rsid w:val="00910B6F"/>
    <w:rsid w:val="0091156C"/>
    <w:rsid w:val="00911EB8"/>
    <w:rsid w:val="00912A3D"/>
    <w:rsid w:val="0091356E"/>
    <w:rsid w:val="009136BC"/>
    <w:rsid w:val="00913AF3"/>
    <w:rsid w:val="00913ED3"/>
    <w:rsid w:val="00913FB9"/>
    <w:rsid w:val="009146C1"/>
    <w:rsid w:val="009150CC"/>
    <w:rsid w:val="009152A0"/>
    <w:rsid w:val="0091740F"/>
    <w:rsid w:val="00920ED0"/>
    <w:rsid w:val="00921323"/>
    <w:rsid w:val="009229F7"/>
    <w:rsid w:val="009231B9"/>
    <w:rsid w:val="00923821"/>
    <w:rsid w:val="009239F2"/>
    <w:rsid w:val="00924AD9"/>
    <w:rsid w:val="00924BD0"/>
    <w:rsid w:val="00924D9A"/>
    <w:rsid w:val="00925177"/>
    <w:rsid w:val="00925185"/>
    <w:rsid w:val="009252B8"/>
    <w:rsid w:val="0092632C"/>
    <w:rsid w:val="0092664C"/>
    <w:rsid w:val="009269E7"/>
    <w:rsid w:val="0092723E"/>
    <w:rsid w:val="00930389"/>
    <w:rsid w:val="009305F4"/>
    <w:rsid w:val="00930603"/>
    <w:rsid w:val="009317B1"/>
    <w:rsid w:val="00931D05"/>
    <w:rsid w:val="00931F84"/>
    <w:rsid w:val="0093289B"/>
    <w:rsid w:val="00932E06"/>
    <w:rsid w:val="009339B2"/>
    <w:rsid w:val="00933E1C"/>
    <w:rsid w:val="00934827"/>
    <w:rsid w:val="00934C7E"/>
    <w:rsid w:val="00934DED"/>
    <w:rsid w:val="0093606E"/>
    <w:rsid w:val="00937E9D"/>
    <w:rsid w:val="00937ED3"/>
    <w:rsid w:val="00940DF1"/>
    <w:rsid w:val="00940EDC"/>
    <w:rsid w:val="00941729"/>
    <w:rsid w:val="009417B6"/>
    <w:rsid w:val="00943077"/>
    <w:rsid w:val="009435C8"/>
    <w:rsid w:val="0094376E"/>
    <w:rsid w:val="00944146"/>
    <w:rsid w:val="00944467"/>
    <w:rsid w:val="00944660"/>
    <w:rsid w:val="00944B5D"/>
    <w:rsid w:val="00945ADE"/>
    <w:rsid w:val="00945BA4"/>
    <w:rsid w:val="0094626E"/>
    <w:rsid w:val="00947325"/>
    <w:rsid w:val="00947846"/>
    <w:rsid w:val="009504D0"/>
    <w:rsid w:val="00950BE6"/>
    <w:rsid w:val="00950E41"/>
    <w:rsid w:val="009510BE"/>
    <w:rsid w:val="009510D2"/>
    <w:rsid w:val="0095125D"/>
    <w:rsid w:val="009524D0"/>
    <w:rsid w:val="0095259A"/>
    <w:rsid w:val="00952BA4"/>
    <w:rsid w:val="0095398B"/>
    <w:rsid w:val="00954870"/>
    <w:rsid w:val="00954F11"/>
    <w:rsid w:val="009550DC"/>
    <w:rsid w:val="00955BA0"/>
    <w:rsid w:val="00955BBA"/>
    <w:rsid w:val="0095603A"/>
    <w:rsid w:val="0095660B"/>
    <w:rsid w:val="00956992"/>
    <w:rsid w:val="0095756D"/>
    <w:rsid w:val="00960550"/>
    <w:rsid w:val="00960BB5"/>
    <w:rsid w:val="00960F8B"/>
    <w:rsid w:val="00962D10"/>
    <w:rsid w:val="009631CF"/>
    <w:rsid w:val="00966898"/>
    <w:rsid w:val="00966EEE"/>
    <w:rsid w:val="009703F6"/>
    <w:rsid w:val="009707F3"/>
    <w:rsid w:val="00970B9C"/>
    <w:rsid w:val="00970CCE"/>
    <w:rsid w:val="00971C1B"/>
    <w:rsid w:val="00971E56"/>
    <w:rsid w:val="00971F1C"/>
    <w:rsid w:val="009723B9"/>
    <w:rsid w:val="009733A9"/>
    <w:rsid w:val="00973F95"/>
    <w:rsid w:val="00974316"/>
    <w:rsid w:val="00974DED"/>
    <w:rsid w:val="00975709"/>
    <w:rsid w:val="00975ECD"/>
    <w:rsid w:val="00976706"/>
    <w:rsid w:val="00977862"/>
    <w:rsid w:val="00977C91"/>
    <w:rsid w:val="00981208"/>
    <w:rsid w:val="00981823"/>
    <w:rsid w:val="00983B69"/>
    <w:rsid w:val="00983B8E"/>
    <w:rsid w:val="0098405A"/>
    <w:rsid w:val="00984372"/>
    <w:rsid w:val="009850D0"/>
    <w:rsid w:val="00986D2A"/>
    <w:rsid w:val="00987A81"/>
    <w:rsid w:val="00990099"/>
    <w:rsid w:val="009901B9"/>
    <w:rsid w:val="009904D6"/>
    <w:rsid w:val="00990A4C"/>
    <w:rsid w:val="00991721"/>
    <w:rsid w:val="00991761"/>
    <w:rsid w:val="009925A1"/>
    <w:rsid w:val="009932BC"/>
    <w:rsid w:val="0099332C"/>
    <w:rsid w:val="009950B5"/>
    <w:rsid w:val="00995F03"/>
    <w:rsid w:val="00997212"/>
    <w:rsid w:val="009972FB"/>
    <w:rsid w:val="009975AB"/>
    <w:rsid w:val="009A0270"/>
    <w:rsid w:val="009A12F7"/>
    <w:rsid w:val="009A1643"/>
    <w:rsid w:val="009A1719"/>
    <w:rsid w:val="009A1C8D"/>
    <w:rsid w:val="009A1CC1"/>
    <w:rsid w:val="009A1D1E"/>
    <w:rsid w:val="009A2068"/>
    <w:rsid w:val="009A2361"/>
    <w:rsid w:val="009A3119"/>
    <w:rsid w:val="009A325E"/>
    <w:rsid w:val="009A4121"/>
    <w:rsid w:val="009A5089"/>
    <w:rsid w:val="009A5135"/>
    <w:rsid w:val="009A52AC"/>
    <w:rsid w:val="009A5E7A"/>
    <w:rsid w:val="009A5EDE"/>
    <w:rsid w:val="009A5EF4"/>
    <w:rsid w:val="009A6047"/>
    <w:rsid w:val="009A6773"/>
    <w:rsid w:val="009A6926"/>
    <w:rsid w:val="009A6A3E"/>
    <w:rsid w:val="009A6AE8"/>
    <w:rsid w:val="009A6CCD"/>
    <w:rsid w:val="009A6E0B"/>
    <w:rsid w:val="009A7EE8"/>
    <w:rsid w:val="009B010E"/>
    <w:rsid w:val="009B01F3"/>
    <w:rsid w:val="009B06F0"/>
    <w:rsid w:val="009B0F69"/>
    <w:rsid w:val="009B1539"/>
    <w:rsid w:val="009B1D08"/>
    <w:rsid w:val="009B2C82"/>
    <w:rsid w:val="009B3240"/>
    <w:rsid w:val="009B345C"/>
    <w:rsid w:val="009B3DFC"/>
    <w:rsid w:val="009B47E0"/>
    <w:rsid w:val="009B62EA"/>
    <w:rsid w:val="009B64CE"/>
    <w:rsid w:val="009B65DE"/>
    <w:rsid w:val="009B67BC"/>
    <w:rsid w:val="009B6991"/>
    <w:rsid w:val="009B77EB"/>
    <w:rsid w:val="009B7A96"/>
    <w:rsid w:val="009B7B30"/>
    <w:rsid w:val="009B7B4C"/>
    <w:rsid w:val="009C0364"/>
    <w:rsid w:val="009C08DB"/>
    <w:rsid w:val="009C0E3D"/>
    <w:rsid w:val="009C16C9"/>
    <w:rsid w:val="009C1DE1"/>
    <w:rsid w:val="009C2897"/>
    <w:rsid w:val="009C2989"/>
    <w:rsid w:val="009C3855"/>
    <w:rsid w:val="009C43FA"/>
    <w:rsid w:val="009C469F"/>
    <w:rsid w:val="009C4836"/>
    <w:rsid w:val="009C4AC1"/>
    <w:rsid w:val="009C4C24"/>
    <w:rsid w:val="009C4C6C"/>
    <w:rsid w:val="009C4C9D"/>
    <w:rsid w:val="009C568F"/>
    <w:rsid w:val="009C5EC7"/>
    <w:rsid w:val="009C642E"/>
    <w:rsid w:val="009C7163"/>
    <w:rsid w:val="009C7677"/>
    <w:rsid w:val="009C7A8B"/>
    <w:rsid w:val="009D14EF"/>
    <w:rsid w:val="009D1768"/>
    <w:rsid w:val="009D2085"/>
    <w:rsid w:val="009D29F0"/>
    <w:rsid w:val="009D34A4"/>
    <w:rsid w:val="009D3843"/>
    <w:rsid w:val="009D4655"/>
    <w:rsid w:val="009D57C2"/>
    <w:rsid w:val="009D5E45"/>
    <w:rsid w:val="009D6D23"/>
    <w:rsid w:val="009D6DF1"/>
    <w:rsid w:val="009D793A"/>
    <w:rsid w:val="009D7F0A"/>
    <w:rsid w:val="009D7FAD"/>
    <w:rsid w:val="009E084E"/>
    <w:rsid w:val="009E090D"/>
    <w:rsid w:val="009E0BE3"/>
    <w:rsid w:val="009E0F26"/>
    <w:rsid w:val="009E16CC"/>
    <w:rsid w:val="009E1C66"/>
    <w:rsid w:val="009E2089"/>
    <w:rsid w:val="009E2622"/>
    <w:rsid w:val="009E337E"/>
    <w:rsid w:val="009E5CB5"/>
    <w:rsid w:val="009E5E3A"/>
    <w:rsid w:val="009F1557"/>
    <w:rsid w:val="009F188B"/>
    <w:rsid w:val="009F1B15"/>
    <w:rsid w:val="009F1C12"/>
    <w:rsid w:val="009F22DD"/>
    <w:rsid w:val="009F254D"/>
    <w:rsid w:val="009F2602"/>
    <w:rsid w:val="009F2A8C"/>
    <w:rsid w:val="009F2EB8"/>
    <w:rsid w:val="009F31D1"/>
    <w:rsid w:val="009F3692"/>
    <w:rsid w:val="009F3E98"/>
    <w:rsid w:val="009F4560"/>
    <w:rsid w:val="009F4C6A"/>
    <w:rsid w:val="009F56EB"/>
    <w:rsid w:val="009F5F1A"/>
    <w:rsid w:val="009F69E2"/>
    <w:rsid w:val="009F6CD1"/>
    <w:rsid w:val="009F6EC3"/>
    <w:rsid w:val="009F7646"/>
    <w:rsid w:val="00A01652"/>
    <w:rsid w:val="00A0197B"/>
    <w:rsid w:val="00A02021"/>
    <w:rsid w:val="00A02BFF"/>
    <w:rsid w:val="00A032B1"/>
    <w:rsid w:val="00A03677"/>
    <w:rsid w:val="00A03B13"/>
    <w:rsid w:val="00A03C9C"/>
    <w:rsid w:val="00A05EE6"/>
    <w:rsid w:val="00A06FAE"/>
    <w:rsid w:val="00A0752A"/>
    <w:rsid w:val="00A07716"/>
    <w:rsid w:val="00A07E2B"/>
    <w:rsid w:val="00A07FB6"/>
    <w:rsid w:val="00A11D28"/>
    <w:rsid w:val="00A12115"/>
    <w:rsid w:val="00A12463"/>
    <w:rsid w:val="00A12B9E"/>
    <w:rsid w:val="00A12D29"/>
    <w:rsid w:val="00A12F9E"/>
    <w:rsid w:val="00A13486"/>
    <w:rsid w:val="00A13646"/>
    <w:rsid w:val="00A1413E"/>
    <w:rsid w:val="00A148CD"/>
    <w:rsid w:val="00A152CC"/>
    <w:rsid w:val="00A153C7"/>
    <w:rsid w:val="00A15466"/>
    <w:rsid w:val="00A159C4"/>
    <w:rsid w:val="00A15A10"/>
    <w:rsid w:val="00A16050"/>
    <w:rsid w:val="00A16755"/>
    <w:rsid w:val="00A179DF"/>
    <w:rsid w:val="00A17D63"/>
    <w:rsid w:val="00A17FAD"/>
    <w:rsid w:val="00A20C61"/>
    <w:rsid w:val="00A20E9C"/>
    <w:rsid w:val="00A212B9"/>
    <w:rsid w:val="00A21B7D"/>
    <w:rsid w:val="00A2290D"/>
    <w:rsid w:val="00A23016"/>
    <w:rsid w:val="00A23F16"/>
    <w:rsid w:val="00A240EF"/>
    <w:rsid w:val="00A2430C"/>
    <w:rsid w:val="00A2471E"/>
    <w:rsid w:val="00A276D9"/>
    <w:rsid w:val="00A27742"/>
    <w:rsid w:val="00A27A31"/>
    <w:rsid w:val="00A27A33"/>
    <w:rsid w:val="00A30AD3"/>
    <w:rsid w:val="00A30DF8"/>
    <w:rsid w:val="00A31862"/>
    <w:rsid w:val="00A324EB"/>
    <w:rsid w:val="00A32A66"/>
    <w:rsid w:val="00A33293"/>
    <w:rsid w:val="00A33631"/>
    <w:rsid w:val="00A33B88"/>
    <w:rsid w:val="00A347BA"/>
    <w:rsid w:val="00A3485D"/>
    <w:rsid w:val="00A3496D"/>
    <w:rsid w:val="00A349D2"/>
    <w:rsid w:val="00A34CE4"/>
    <w:rsid w:val="00A358B5"/>
    <w:rsid w:val="00A35AE6"/>
    <w:rsid w:val="00A36392"/>
    <w:rsid w:val="00A36E4E"/>
    <w:rsid w:val="00A36E83"/>
    <w:rsid w:val="00A36EA2"/>
    <w:rsid w:val="00A401E5"/>
    <w:rsid w:val="00A4045E"/>
    <w:rsid w:val="00A408E3"/>
    <w:rsid w:val="00A40BA9"/>
    <w:rsid w:val="00A40E82"/>
    <w:rsid w:val="00A40F4E"/>
    <w:rsid w:val="00A41314"/>
    <w:rsid w:val="00A414EE"/>
    <w:rsid w:val="00A41E1A"/>
    <w:rsid w:val="00A427A6"/>
    <w:rsid w:val="00A42F6A"/>
    <w:rsid w:val="00A43309"/>
    <w:rsid w:val="00A43A9D"/>
    <w:rsid w:val="00A44056"/>
    <w:rsid w:val="00A44336"/>
    <w:rsid w:val="00A44758"/>
    <w:rsid w:val="00A4561A"/>
    <w:rsid w:val="00A45BF6"/>
    <w:rsid w:val="00A464DC"/>
    <w:rsid w:val="00A46566"/>
    <w:rsid w:val="00A46E53"/>
    <w:rsid w:val="00A47780"/>
    <w:rsid w:val="00A47EE8"/>
    <w:rsid w:val="00A51784"/>
    <w:rsid w:val="00A51B50"/>
    <w:rsid w:val="00A51EDF"/>
    <w:rsid w:val="00A52480"/>
    <w:rsid w:val="00A52D2A"/>
    <w:rsid w:val="00A54B43"/>
    <w:rsid w:val="00A550F7"/>
    <w:rsid w:val="00A553C6"/>
    <w:rsid w:val="00A55C0D"/>
    <w:rsid w:val="00A55E03"/>
    <w:rsid w:val="00A55FC5"/>
    <w:rsid w:val="00A56FA9"/>
    <w:rsid w:val="00A57765"/>
    <w:rsid w:val="00A60341"/>
    <w:rsid w:val="00A60890"/>
    <w:rsid w:val="00A61BD8"/>
    <w:rsid w:val="00A62E2C"/>
    <w:rsid w:val="00A63278"/>
    <w:rsid w:val="00A63C11"/>
    <w:rsid w:val="00A64780"/>
    <w:rsid w:val="00A64D1E"/>
    <w:rsid w:val="00A653D5"/>
    <w:rsid w:val="00A65BFF"/>
    <w:rsid w:val="00A66119"/>
    <w:rsid w:val="00A6666B"/>
    <w:rsid w:val="00A66DC9"/>
    <w:rsid w:val="00A670C0"/>
    <w:rsid w:val="00A675CD"/>
    <w:rsid w:val="00A70293"/>
    <w:rsid w:val="00A708FE"/>
    <w:rsid w:val="00A71470"/>
    <w:rsid w:val="00A717F7"/>
    <w:rsid w:val="00A7199B"/>
    <w:rsid w:val="00A7251B"/>
    <w:rsid w:val="00A726BA"/>
    <w:rsid w:val="00A72B15"/>
    <w:rsid w:val="00A73438"/>
    <w:rsid w:val="00A73FDB"/>
    <w:rsid w:val="00A75EC8"/>
    <w:rsid w:val="00A764E5"/>
    <w:rsid w:val="00A76598"/>
    <w:rsid w:val="00A76D84"/>
    <w:rsid w:val="00A7739E"/>
    <w:rsid w:val="00A7757F"/>
    <w:rsid w:val="00A77FAD"/>
    <w:rsid w:val="00A8009C"/>
    <w:rsid w:val="00A804DD"/>
    <w:rsid w:val="00A80DB5"/>
    <w:rsid w:val="00A80FF5"/>
    <w:rsid w:val="00A81553"/>
    <w:rsid w:val="00A81FF0"/>
    <w:rsid w:val="00A82348"/>
    <w:rsid w:val="00A82D4D"/>
    <w:rsid w:val="00A84CCD"/>
    <w:rsid w:val="00A8574E"/>
    <w:rsid w:val="00A85B19"/>
    <w:rsid w:val="00A85DBC"/>
    <w:rsid w:val="00A861B8"/>
    <w:rsid w:val="00A8728B"/>
    <w:rsid w:val="00A8755D"/>
    <w:rsid w:val="00A8764A"/>
    <w:rsid w:val="00A87A9C"/>
    <w:rsid w:val="00A901B2"/>
    <w:rsid w:val="00A914EC"/>
    <w:rsid w:val="00A9245C"/>
    <w:rsid w:val="00A9337F"/>
    <w:rsid w:val="00A9390B"/>
    <w:rsid w:val="00A941A1"/>
    <w:rsid w:val="00A94672"/>
    <w:rsid w:val="00A94C42"/>
    <w:rsid w:val="00A95833"/>
    <w:rsid w:val="00A95A22"/>
    <w:rsid w:val="00A95D1B"/>
    <w:rsid w:val="00A95DF6"/>
    <w:rsid w:val="00A960AB"/>
    <w:rsid w:val="00A960F1"/>
    <w:rsid w:val="00A9767F"/>
    <w:rsid w:val="00A97AEE"/>
    <w:rsid w:val="00A97E8F"/>
    <w:rsid w:val="00AA0318"/>
    <w:rsid w:val="00AA14EA"/>
    <w:rsid w:val="00AA1551"/>
    <w:rsid w:val="00AA1FCA"/>
    <w:rsid w:val="00AA2BE0"/>
    <w:rsid w:val="00AA2D56"/>
    <w:rsid w:val="00AA330E"/>
    <w:rsid w:val="00AA4153"/>
    <w:rsid w:val="00AA450C"/>
    <w:rsid w:val="00AA467D"/>
    <w:rsid w:val="00AA4B60"/>
    <w:rsid w:val="00AA5AB0"/>
    <w:rsid w:val="00AA6303"/>
    <w:rsid w:val="00AA6341"/>
    <w:rsid w:val="00AA77C0"/>
    <w:rsid w:val="00AB0BA4"/>
    <w:rsid w:val="00AB1179"/>
    <w:rsid w:val="00AB1CA5"/>
    <w:rsid w:val="00AB1CCE"/>
    <w:rsid w:val="00AB22D9"/>
    <w:rsid w:val="00AB28E5"/>
    <w:rsid w:val="00AB2AF0"/>
    <w:rsid w:val="00AB3305"/>
    <w:rsid w:val="00AB3C2B"/>
    <w:rsid w:val="00AB3CBC"/>
    <w:rsid w:val="00AB3CC9"/>
    <w:rsid w:val="00AB54FD"/>
    <w:rsid w:val="00AB5CD5"/>
    <w:rsid w:val="00AB60D2"/>
    <w:rsid w:val="00AB64DB"/>
    <w:rsid w:val="00AB6AAD"/>
    <w:rsid w:val="00AB6B91"/>
    <w:rsid w:val="00AB7427"/>
    <w:rsid w:val="00AC097D"/>
    <w:rsid w:val="00AC1047"/>
    <w:rsid w:val="00AC20EE"/>
    <w:rsid w:val="00AC2875"/>
    <w:rsid w:val="00AC29CB"/>
    <w:rsid w:val="00AC3172"/>
    <w:rsid w:val="00AC404E"/>
    <w:rsid w:val="00AC48BE"/>
    <w:rsid w:val="00AC4A57"/>
    <w:rsid w:val="00AC4FFA"/>
    <w:rsid w:val="00AC74F0"/>
    <w:rsid w:val="00AC7B62"/>
    <w:rsid w:val="00AC7DBE"/>
    <w:rsid w:val="00AD0037"/>
    <w:rsid w:val="00AD0681"/>
    <w:rsid w:val="00AD09B6"/>
    <w:rsid w:val="00AD1260"/>
    <w:rsid w:val="00AD2CA0"/>
    <w:rsid w:val="00AD2CC0"/>
    <w:rsid w:val="00AD2F45"/>
    <w:rsid w:val="00AD307D"/>
    <w:rsid w:val="00AD3B15"/>
    <w:rsid w:val="00AD3C4C"/>
    <w:rsid w:val="00AD417A"/>
    <w:rsid w:val="00AD622C"/>
    <w:rsid w:val="00AD6596"/>
    <w:rsid w:val="00AD6AF7"/>
    <w:rsid w:val="00AD6E40"/>
    <w:rsid w:val="00AD6FE3"/>
    <w:rsid w:val="00AD7606"/>
    <w:rsid w:val="00AD78D5"/>
    <w:rsid w:val="00AD7E79"/>
    <w:rsid w:val="00AE0383"/>
    <w:rsid w:val="00AE1362"/>
    <w:rsid w:val="00AE15B8"/>
    <w:rsid w:val="00AE2B3C"/>
    <w:rsid w:val="00AE4112"/>
    <w:rsid w:val="00AE4338"/>
    <w:rsid w:val="00AE47AC"/>
    <w:rsid w:val="00AE4CFA"/>
    <w:rsid w:val="00AE5542"/>
    <w:rsid w:val="00AE652B"/>
    <w:rsid w:val="00AE658B"/>
    <w:rsid w:val="00AE73C3"/>
    <w:rsid w:val="00AE7F6D"/>
    <w:rsid w:val="00AF00D8"/>
    <w:rsid w:val="00AF0233"/>
    <w:rsid w:val="00AF05E4"/>
    <w:rsid w:val="00AF0E27"/>
    <w:rsid w:val="00AF0F0C"/>
    <w:rsid w:val="00AF0F5F"/>
    <w:rsid w:val="00AF1805"/>
    <w:rsid w:val="00AF1C32"/>
    <w:rsid w:val="00AF21D1"/>
    <w:rsid w:val="00AF2775"/>
    <w:rsid w:val="00AF2BEC"/>
    <w:rsid w:val="00AF3671"/>
    <w:rsid w:val="00AF457B"/>
    <w:rsid w:val="00AF4A87"/>
    <w:rsid w:val="00AF4C16"/>
    <w:rsid w:val="00AF5FE3"/>
    <w:rsid w:val="00AF63A0"/>
    <w:rsid w:val="00AF6443"/>
    <w:rsid w:val="00AF74A6"/>
    <w:rsid w:val="00AF7623"/>
    <w:rsid w:val="00AF790C"/>
    <w:rsid w:val="00B001D9"/>
    <w:rsid w:val="00B0025F"/>
    <w:rsid w:val="00B00857"/>
    <w:rsid w:val="00B00C33"/>
    <w:rsid w:val="00B01415"/>
    <w:rsid w:val="00B01B6E"/>
    <w:rsid w:val="00B02721"/>
    <w:rsid w:val="00B03278"/>
    <w:rsid w:val="00B0345A"/>
    <w:rsid w:val="00B03FCB"/>
    <w:rsid w:val="00B0456B"/>
    <w:rsid w:val="00B06509"/>
    <w:rsid w:val="00B06ED3"/>
    <w:rsid w:val="00B07A35"/>
    <w:rsid w:val="00B07EA8"/>
    <w:rsid w:val="00B10378"/>
    <w:rsid w:val="00B10718"/>
    <w:rsid w:val="00B11162"/>
    <w:rsid w:val="00B11401"/>
    <w:rsid w:val="00B11BDF"/>
    <w:rsid w:val="00B12364"/>
    <w:rsid w:val="00B130FA"/>
    <w:rsid w:val="00B140EC"/>
    <w:rsid w:val="00B160FE"/>
    <w:rsid w:val="00B16753"/>
    <w:rsid w:val="00B169C2"/>
    <w:rsid w:val="00B1780F"/>
    <w:rsid w:val="00B202B4"/>
    <w:rsid w:val="00B2097B"/>
    <w:rsid w:val="00B20C0A"/>
    <w:rsid w:val="00B21196"/>
    <w:rsid w:val="00B212D3"/>
    <w:rsid w:val="00B21360"/>
    <w:rsid w:val="00B213BE"/>
    <w:rsid w:val="00B2174E"/>
    <w:rsid w:val="00B2183F"/>
    <w:rsid w:val="00B21F96"/>
    <w:rsid w:val="00B22BA5"/>
    <w:rsid w:val="00B23E2D"/>
    <w:rsid w:val="00B241A2"/>
    <w:rsid w:val="00B24518"/>
    <w:rsid w:val="00B24664"/>
    <w:rsid w:val="00B2518E"/>
    <w:rsid w:val="00B276A1"/>
    <w:rsid w:val="00B31004"/>
    <w:rsid w:val="00B3147D"/>
    <w:rsid w:val="00B314CC"/>
    <w:rsid w:val="00B31887"/>
    <w:rsid w:val="00B31E94"/>
    <w:rsid w:val="00B323F5"/>
    <w:rsid w:val="00B32B29"/>
    <w:rsid w:val="00B32FD8"/>
    <w:rsid w:val="00B332C0"/>
    <w:rsid w:val="00B335AC"/>
    <w:rsid w:val="00B345C4"/>
    <w:rsid w:val="00B3469B"/>
    <w:rsid w:val="00B348F9"/>
    <w:rsid w:val="00B3658F"/>
    <w:rsid w:val="00B368A8"/>
    <w:rsid w:val="00B37316"/>
    <w:rsid w:val="00B37CB5"/>
    <w:rsid w:val="00B40594"/>
    <w:rsid w:val="00B40656"/>
    <w:rsid w:val="00B41BE9"/>
    <w:rsid w:val="00B42DF1"/>
    <w:rsid w:val="00B43469"/>
    <w:rsid w:val="00B439EA"/>
    <w:rsid w:val="00B446D2"/>
    <w:rsid w:val="00B449FA"/>
    <w:rsid w:val="00B451E6"/>
    <w:rsid w:val="00B45C64"/>
    <w:rsid w:val="00B460E6"/>
    <w:rsid w:val="00B5049D"/>
    <w:rsid w:val="00B50762"/>
    <w:rsid w:val="00B50EE7"/>
    <w:rsid w:val="00B5297E"/>
    <w:rsid w:val="00B529A4"/>
    <w:rsid w:val="00B529ED"/>
    <w:rsid w:val="00B52B1E"/>
    <w:rsid w:val="00B52C48"/>
    <w:rsid w:val="00B52D91"/>
    <w:rsid w:val="00B5347D"/>
    <w:rsid w:val="00B53E25"/>
    <w:rsid w:val="00B54521"/>
    <w:rsid w:val="00B54FD9"/>
    <w:rsid w:val="00B55817"/>
    <w:rsid w:val="00B55B15"/>
    <w:rsid w:val="00B561B3"/>
    <w:rsid w:val="00B567E4"/>
    <w:rsid w:val="00B568C0"/>
    <w:rsid w:val="00B576C6"/>
    <w:rsid w:val="00B57A08"/>
    <w:rsid w:val="00B57F78"/>
    <w:rsid w:val="00B6008E"/>
    <w:rsid w:val="00B602C2"/>
    <w:rsid w:val="00B607A8"/>
    <w:rsid w:val="00B6080F"/>
    <w:rsid w:val="00B6157F"/>
    <w:rsid w:val="00B626CF"/>
    <w:rsid w:val="00B62C90"/>
    <w:rsid w:val="00B62E47"/>
    <w:rsid w:val="00B63271"/>
    <w:rsid w:val="00B63517"/>
    <w:rsid w:val="00B64919"/>
    <w:rsid w:val="00B64BCC"/>
    <w:rsid w:val="00B662A4"/>
    <w:rsid w:val="00B67226"/>
    <w:rsid w:val="00B6738B"/>
    <w:rsid w:val="00B70352"/>
    <w:rsid w:val="00B70D70"/>
    <w:rsid w:val="00B70EED"/>
    <w:rsid w:val="00B711A9"/>
    <w:rsid w:val="00B71405"/>
    <w:rsid w:val="00B728F0"/>
    <w:rsid w:val="00B72F93"/>
    <w:rsid w:val="00B73BFE"/>
    <w:rsid w:val="00B74034"/>
    <w:rsid w:val="00B746A4"/>
    <w:rsid w:val="00B74755"/>
    <w:rsid w:val="00B74EB6"/>
    <w:rsid w:val="00B75C03"/>
    <w:rsid w:val="00B75F27"/>
    <w:rsid w:val="00B75F5D"/>
    <w:rsid w:val="00B75F93"/>
    <w:rsid w:val="00B7671D"/>
    <w:rsid w:val="00B77CE8"/>
    <w:rsid w:val="00B77D01"/>
    <w:rsid w:val="00B80016"/>
    <w:rsid w:val="00B80134"/>
    <w:rsid w:val="00B80E01"/>
    <w:rsid w:val="00B80F5E"/>
    <w:rsid w:val="00B8119B"/>
    <w:rsid w:val="00B81AA0"/>
    <w:rsid w:val="00B81D8A"/>
    <w:rsid w:val="00B82A2E"/>
    <w:rsid w:val="00B82E59"/>
    <w:rsid w:val="00B82ED2"/>
    <w:rsid w:val="00B82F10"/>
    <w:rsid w:val="00B8386E"/>
    <w:rsid w:val="00B83B67"/>
    <w:rsid w:val="00B83D5C"/>
    <w:rsid w:val="00B83EF2"/>
    <w:rsid w:val="00B841D9"/>
    <w:rsid w:val="00B8480D"/>
    <w:rsid w:val="00B85D9F"/>
    <w:rsid w:val="00B86CB1"/>
    <w:rsid w:val="00B86EA1"/>
    <w:rsid w:val="00B9057A"/>
    <w:rsid w:val="00B908AC"/>
    <w:rsid w:val="00B912B5"/>
    <w:rsid w:val="00B93093"/>
    <w:rsid w:val="00B93E33"/>
    <w:rsid w:val="00B93FFE"/>
    <w:rsid w:val="00B9405C"/>
    <w:rsid w:val="00B941F8"/>
    <w:rsid w:val="00B951FE"/>
    <w:rsid w:val="00B97606"/>
    <w:rsid w:val="00B979D8"/>
    <w:rsid w:val="00B97D0B"/>
    <w:rsid w:val="00BA02EA"/>
    <w:rsid w:val="00BA0A51"/>
    <w:rsid w:val="00BA0BC2"/>
    <w:rsid w:val="00BA1187"/>
    <w:rsid w:val="00BA2B0C"/>
    <w:rsid w:val="00BA2C01"/>
    <w:rsid w:val="00BA2C8C"/>
    <w:rsid w:val="00BA334E"/>
    <w:rsid w:val="00BA335B"/>
    <w:rsid w:val="00BA352D"/>
    <w:rsid w:val="00BA36FD"/>
    <w:rsid w:val="00BA432C"/>
    <w:rsid w:val="00BA439F"/>
    <w:rsid w:val="00BA457D"/>
    <w:rsid w:val="00BA4C5B"/>
    <w:rsid w:val="00BA510B"/>
    <w:rsid w:val="00BA5A1E"/>
    <w:rsid w:val="00BA6299"/>
    <w:rsid w:val="00BA6539"/>
    <w:rsid w:val="00BA6E36"/>
    <w:rsid w:val="00BA6F20"/>
    <w:rsid w:val="00BA711B"/>
    <w:rsid w:val="00BA734B"/>
    <w:rsid w:val="00BA79B3"/>
    <w:rsid w:val="00BB0206"/>
    <w:rsid w:val="00BB09B9"/>
    <w:rsid w:val="00BB13C1"/>
    <w:rsid w:val="00BB1929"/>
    <w:rsid w:val="00BB1C5C"/>
    <w:rsid w:val="00BB235E"/>
    <w:rsid w:val="00BB25DA"/>
    <w:rsid w:val="00BB30B6"/>
    <w:rsid w:val="00BB47B1"/>
    <w:rsid w:val="00BB5209"/>
    <w:rsid w:val="00BB53BF"/>
    <w:rsid w:val="00BB5873"/>
    <w:rsid w:val="00BB59F7"/>
    <w:rsid w:val="00BB5EC0"/>
    <w:rsid w:val="00BB6045"/>
    <w:rsid w:val="00BB7830"/>
    <w:rsid w:val="00BB7B49"/>
    <w:rsid w:val="00BC0592"/>
    <w:rsid w:val="00BC0B57"/>
    <w:rsid w:val="00BC13E3"/>
    <w:rsid w:val="00BC16D5"/>
    <w:rsid w:val="00BC178B"/>
    <w:rsid w:val="00BC1BF6"/>
    <w:rsid w:val="00BC3340"/>
    <w:rsid w:val="00BC4187"/>
    <w:rsid w:val="00BC44E1"/>
    <w:rsid w:val="00BC4595"/>
    <w:rsid w:val="00BC488E"/>
    <w:rsid w:val="00BC58AE"/>
    <w:rsid w:val="00BC5903"/>
    <w:rsid w:val="00BC5C54"/>
    <w:rsid w:val="00BC64C9"/>
    <w:rsid w:val="00BC7170"/>
    <w:rsid w:val="00BC7892"/>
    <w:rsid w:val="00BC7A62"/>
    <w:rsid w:val="00BC7D40"/>
    <w:rsid w:val="00BC7F92"/>
    <w:rsid w:val="00BD007C"/>
    <w:rsid w:val="00BD0710"/>
    <w:rsid w:val="00BD1F04"/>
    <w:rsid w:val="00BD2872"/>
    <w:rsid w:val="00BD28AF"/>
    <w:rsid w:val="00BD28F8"/>
    <w:rsid w:val="00BD2CEE"/>
    <w:rsid w:val="00BD31F7"/>
    <w:rsid w:val="00BD3509"/>
    <w:rsid w:val="00BD4812"/>
    <w:rsid w:val="00BD49D4"/>
    <w:rsid w:val="00BD5138"/>
    <w:rsid w:val="00BD5624"/>
    <w:rsid w:val="00BD60B8"/>
    <w:rsid w:val="00BD72BF"/>
    <w:rsid w:val="00BD7444"/>
    <w:rsid w:val="00BD76EA"/>
    <w:rsid w:val="00BD7ABE"/>
    <w:rsid w:val="00BE008A"/>
    <w:rsid w:val="00BE1424"/>
    <w:rsid w:val="00BE173C"/>
    <w:rsid w:val="00BE1A77"/>
    <w:rsid w:val="00BE1CCC"/>
    <w:rsid w:val="00BE1F70"/>
    <w:rsid w:val="00BE24F0"/>
    <w:rsid w:val="00BE3336"/>
    <w:rsid w:val="00BE41EE"/>
    <w:rsid w:val="00BE4F02"/>
    <w:rsid w:val="00BE529D"/>
    <w:rsid w:val="00BE59E8"/>
    <w:rsid w:val="00BE6BD0"/>
    <w:rsid w:val="00BE6D9C"/>
    <w:rsid w:val="00BF08ED"/>
    <w:rsid w:val="00BF2325"/>
    <w:rsid w:val="00BF28E8"/>
    <w:rsid w:val="00BF29CB"/>
    <w:rsid w:val="00BF378C"/>
    <w:rsid w:val="00BF414C"/>
    <w:rsid w:val="00BF45DF"/>
    <w:rsid w:val="00BF4B05"/>
    <w:rsid w:val="00BF5DBC"/>
    <w:rsid w:val="00BF6163"/>
    <w:rsid w:val="00BF6AC7"/>
    <w:rsid w:val="00C00656"/>
    <w:rsid w:val="00C00AD3"/>
    <w:rsid w:val="00C00E0E"/>
    <w:rsid w:val="00C013D4"/>
    <w:rsid w:val="00C0153A"/>
    <w:rsid w:val="00C018B9"/>
    <w:rsid w:val="00C01EEE"/>
    <w:rsid w:val="00C02691"/>
    <w:rsid w:val="00C02790"/>
    <w:rsid w:val="00C02976"/>
    <w:rsid w:val="00C0365D"/>
    <w:rsid w:val="00C04247"/>
    <w:rsid w:val="00C04343"/>
    <w:rsid w:val="00C044CC"/>
    <w:rsid w:val="00C06C82"/>
    <w:rsid w:val="00C07486"/>
    <w:rsid w:val="00C078D9"/>
    <w:rsid w:val="00C07904"/>
    <w:rsid w:val="00C07F9D"/>
    <w:rsid w:val="00C101B8"/>
    <w:rsid w:val="00C10394"/>
    <w:rsid w:val="00C10935"/>
    <w:rsid w:val="00C10EF4"/>
    <w:rsid w:val="00C11992"/>
    <w:rsid w:val="00C11ACA"/>
    <w:rsid w:val="00C1330D"/>
    <w:rsid w:val="00C135F9"/>
    <w:rsid w:val="00C14C0B"/>
    <w:rsid w:val="00C14C20"/>
    <w:rsid w:val="00C14DD0"/>
    <w:rsid w:val="00C1520D"/>
    <w:rsid w:val="00C15ABF"/>
    <w:rsid w:val="00C15C01"/>
    <w:rsid w:val="00C163C6"/>
    <w:rsid w:val="00C16571"/>
    <w:rsid w:val="00C165F9"/>
    <w:rsid w:val="00C1699A"/>
    <w:rsid w:val="00C17105"/>
    <w:rsid w:val="00C2024A"/>
    <w:rsid w:val="00C2078E"/>
    <w:rsid w:val="00C219E0"/>
    <w:rsid w:val="00C22483"/>
    <w:rsid w:val="00C23158"/>
    <w:rsid w:val="00C23700"/>
    <w:rsid w:val="00C237BC"/>
    <w:rsid w:val="00C238F4"/>
    <w:rsid w:val="00C23A9D"/>
    <w:rsid w:val="00C23E34"/>
    <w:rsid w:val="00C2467E"/>
    <w:rsid w:val="00C24B8C"/>
    <w:rsid w:val="00C26A92"/>
    <w:rsid w:val="00C274B9"/>
    <w:rsid w:val="00C276AC"/>
    <w:rsid w:val="00C27C4E"/>
    <w:rsid w:val="00C30141"/>
    <w:rsid w:val="00C303AC"/>
    <w:rsid w:val="00C30627"/>
    <w:rsid w:val="00C307EC"/>
    <w:rsid w:val="00C32453"/>
    <w:rsid w:val="00C324C5"/>
    <w:rsid w:val="00C32946"/>
    <w:rsid w:val="00C32F05"/>
    <w:rsid w:val="00C33082"/>
    <w:rsid w:val="00C332FE"/>
    <w:rsid w:val="00C339B0"/>
    <w:rsid w:val="00C3432E"/>
    <w:rsid w:val="00C34E9B"/>
    <w:rsid w:val="00C3512A"/>
    <w:rsid w:val="00C35926"/>
    <w:rsid w:val="00C36ED5"/>
    <w:rsid w:val="00C36F0E"/>
    <w:rsid w:val="00C3755A"/>
    <w:rsid w:val="00C37636"/>
    <w:rsid w:val="00C40045"/>
    <w:rsid w:val="00C40857"/>
    <w:rsid w:val="00C411CD"/>
    <w:rsid w:val="00C421F8"/>
    <w:rsid w:val="00C426F4"/>
    <w:rsid w:val="00C42F53"/>
    <w:rsid w:val="00C4354B"/>
    <w:rsid w:val="00C43AA9"/>
    <w:rsid w:val="00C43C22"/>
    <w:rsid w:val="00C43F72"/>
    <w:rsid w:val="00C441EE"/>
    <w:rsid w:val="00C44C9B"/>
    <w:rsid w:val="00C45085"/>
    <w:rsid w:val="00C454BB"/>
    <w:rsid w:val="00C45C35"/>
    <w:rsid w:val="00C45E0A"/>
    <w:rsid w:val="00C46869"/>
    <w:rsid w:val="00C47BC9"/>
    <w:rsid w:val="00C47E0E"/>
    <w:rsid w:val="00C500D7"/>
    <w:rsid w:val="00C5152D"/>
    <w:rsid w:val="00C5180C"/>
    <w:rsid w:val="00C51D0D"/>
    <w:rsid w:val="00C530C7"/>
    <w:rsid w:val="00C53B2D"/>
    <w:rsid w:val="00C542E5"/>
    <w:rsid w:val="00C542EC"/>
    <w:rsid w:val="00C554CA"/>
    <w:rsid w:val="00C55D39"/>
    <w:rsid w:val="00C55EC4"/>
    <w:rsid w:val="00C56AF6"/>
    <w:rsid w:val="00C57003"/>
    <w:rsid w:val="00C57220"/>
    <w:rsid w:val="00C575C9"/>
    <w:rsid w:val="00C578A6"/>
    <w:rsid w:val="00C57D37"/>
    <w:rsid w:val="00C60A15"/>
    <w:rsid w:val="00C60BA7"/>
    <w:rsid w:val="00C61C1E"/>
    <w:rsid w:val="00C61D34"/>
    <w:rsid w:val="00C61EB0"/>
    <w:rsid w:val="00C628D1"/>
    <w:rsid w:val="00C637E5"/>
    <w:rsid w:val="00C640D7"/>
    <w:rsid w:val="00C640E1"/>
    <w:rsid w:val="00C6459C"/>
    <w:rsid w:val="00C64A42"/>
    <w:rsid w:val="00C65117"/>
    <w:rsid w:val="00C65562"/>
    <w:rsid w:val="00C6579C"/>
    <w:rsid w:val="00C65D1B"/>
    <w:rsid w:val="00C662A5"/>
    <w:rsid w:val="00C6665D"/>
    <w:rsid w:val="00C6781A"/>
    <w:rsid w:val="00C67C4E"/>
    <w:rsid w:val="00C70843"/>
    <w:rsid w:val="00C709C9"/>
    <w:rsid w:val="00C71014"/>
    <w:rsid w:val="00C72031"/>
    <w:rsid w:val="00C734F2"/>
    <w:rsid w:val="00C737B2"/>
    <w:rsid w:val="00C73B11"/>
    <w:rsid w:val="00C7403D"/>
    <w:rsid w:val="00C74F6C"/>
    <w:rsid w:val="00C75924"/>
    <w:rsid w:val="00C762F6"/>
    <w:rsid w:val="00C76909"/>
    <w:rsid w:val="00C7726B"/>
    <w:rsid w:val="00C77A1D"/>
    <w:rsid w:val="00C800E9"/>
    <w:rsid w:val="00C802B7"/>
    <w:rsid w:val="00C80DE2"/>
    <w:rsid w:val="00C80F86"/>
    <w:rsid w:val="00C8118A"/>
    <w:rsid w:val="00C82A69"/>
    <w:rsid w:val="00C82B85"/>
    <w:rsid w:val="00C82D52"/>
    <w:rsid w:val="00C83382"/>
    <w:rsid w:val="00C83772"/>
    <w:rsid w:val="00C83D80"/>
    <w:rsid w:val="00C83E79"/>
    <w:rsid w:val="00C861EE"/>
    <w:rsid w:val="00C869BC"/>
    <w:rsid w:val="00C870AF"/>
    <w:rsid w:val="00C87222"/>
    <w:rsid w:val="00C87849"/>
    <w:rsid w:val="00C87D0B"/>
    <w:rsid w:val="00C87E52"/>
    <w:rsid w:val="00C910D5"/>
    <w:rsid w:val="00C9248A"/>
    <w:rsid w:val="00C92C50"/>
    <w:rsid w:val="00C92DC6"/>
    <w:rsid w:val="00C9369A"/>
    <w:rsid w:val="00C93A22"/>
    <w:rsid w:val="00C93D1B"/>
    <w:rsid w:val="00C93E71"/>
    <w:rsid w:val="00C93F74"/>
    <w:rsid w:val="00C94B30"/>
    <w:rsid w:val="00C95C23"/>
    <w:rsid w:val="00C96323"/>
    <w:rsid w:val="00C969CF"/>
    <w:rsid w:val="00CA0260"/>
    <w:rsid w:val="00CA18BD"/>
    <w:rsid w:val="00CA1B48"/>
    <w:rsid w:val="00CA20DD"/>
    <w:rsid w:val="00CA2518"/>
    <w:rsid w:val="00CA27A0"/>
    <w:rsid w:val="00CA2B6C"/>
    <w:rsid w:val="00CA30BC"/>
    <w:rsid w:val="00CA4850"/>
    <w:rsid w:val="00CA5827"/>
    <w:rsid w:val="00CA61E1"/>
    <w:rsid w:val="00CA7268"/>
    <w:rsid w:val="00CA7381"/>
    <w:rsid w:val="00CA7491"/>
    <w:rsid w:val="00CA7DAB"/>
    <w:rsid w:val="00CA7E96"/>
    <w:rsid w:val="00CB04A3"/>
    <w:rsid w:val="00CB21AA"/>
    <w:rsid w:val="00CB2737"/>
    <w:rsid w:val="00CB2B0F"/>
    <w:rsid w:val="00CB2C2D"/>
    <w:rsid w:val="00CB346E"/>
    <w:rsid w:val="00CB3E0C"/>
    <w:rsid w:val="00CB51E0"/>
    <w:rsid w:val="00CB5547"/>
    <w:rsid w:val="00CB599A"/>
    <w:rsid w:val="00CB68C9"/>
    <w:rsid w:val="00CC0071"/>
    <w:rsid w:val="00CC0131"/>
    <w:rsid w:val="00CC1095"/>
    <w:rsid w:val="00CC12E8"/>
    <w:rsid w:val="00CC16F5"/>
    <w:rsid w:val="00CC1767"/>
    <w:rsid w:val="00CC2067"/>
    <w:rsid w:val="00CC31F5"/>
    <w:rsid w:val="00CC3659"/>
    <w:rsid w:val="00CC398D"/>
    <w:rsid w:val="00CC3A46"/>
    <w:rsid w:val="00CC3B1C"/>
    <w:rsid w:val="00CC494A"/>
    <w:rsid w:val="00CC515A"/>
    <w:rsid w:val="00CC54B9"/>
    <w:rsid w:val="00CC591D"/>
    <w:rsid w:val="00CC5C3C"/>
    <w:rsid w:val="00CC6C1F"/>
    <w:rsid w:val="00CC724B"/>
    <w:rsid w:val="00CC75A0"/>
    <w:rsid w:val="00CD013A"/>
    <w:rsid w:val="00CD1638"/>
    <w:rsid w:val="00CD1702"/>
    <w:rsid w:val="00CD17E0"/>
    <w:rsid w:val="00CD2373"/>
    <w:rsid w:val="00CD23CE"/>
    <w:rsid w:val="00CD2B71"/>
    <w:rsid w:val="00CD2E17"/>
    <w:rsid w:val="00CD398D"/>
    <w:rsid w:val="00CD3BCF"/>
    <w:rsid w:val="00CD3C08"/>
    <w:rsid w:val="00CD48D6"/>
    <w:rsid w:val="00CD4FA7"/>
    <w:rsid w:val="00CD5093"/>
    <w:rsid w:val="00CD6479"/>
    <w:rsid w:val="00CD6832"/>
    <w:rsid w:val="00CD6C23"/>
    <w:rsid w:val="00CD735A"/>
    <w:rsid w:val="00CD75F4"/>
    <w:rsid w:val="00CD7CBA"/>
    <w:rsid w:val="00CE02D8"/>
    <w:rsid w:val="00CE08E1"/>
    <w:rsid w:val="00CE0A8A"/>
    <w:rsid w:val="00CE24D8"/>
    <w:rsid w:val="00CE2AE5"/>
    <w:rsid w:val="00CE33E5"/>
    <w:rsid w:val="00CE3AA2"/>
    <w:rsid w:val="00CE40B2"/>
    <w:rsid w:val="00CE4308"/>
    <w:rsid w:val="00CE48D1"/>
    <w:rsid w:val="00CE4C07"/>
    <w:rsid w:val="00CE56E8"/>
    <w:rsid w:val="00CE57B6"/>
    <w:rsid w:val="00CE6AD7"/>
    <w:rsid w:val="00CE7260"/>
    <w:rsid w:val="00CE765A"/>
    <w:rsid w:val="00CF02D9"/>
    <w:rsid w:val="00CF0307"/>
    <w:rsid w:val="00CF0346"/>
    <w:rsid w:val="00CF0401"/>
    <w:rsid w:val="00CF158E"/>
    <w:rsid w:val="00CF1B57"/>
    <w:rsid w:val="00CF2206"/>
    <w:rsid w:val="00CF31F4"/>
    <w:rsid w:val="00CF396F"/>
    <w:rsid w:val="00CF3DDF"/>
    <w:rsid w:val="00CF49F9"/>
    <w:rsid w:val="00CF5702"/>
    <w:rsid w:val="00CF5A8A"/>
    <w:rsid w:val="00CF5AD6"/>
    <w:rsid w:val="00CF61A5"/>
    <w:rsid w:val="00CF6460"/>
    <w:rsid w:val="00CF69DA"/>
    <w:rsid w:val="00CF6ACF"/>
    <w:rsid w:val="00CF6B1A"/>
    <w:rsid w:val="00CF6FF1"/>
    <w:rsid w:val="00CF714C"/>
    <w:rsid w:val="00CF7735"/>
    <w:rsid w:val="00CF795C"/>
    <w:rsid w:val="00CF7A64"/>
    <w:rsid w:val="00CF7C74"/>
    <w:rsid w:val="00CF7F2E"/>
    <w:rsid w:val="00CF7FE7"/>
    <w:rsid w:val="00D00142"/>
    <w:rsid w:val="00D00D21"/>
    <w:rsid w:val="00D01377"/>
    <w:rsid w:val="00D0147D"/>
    <w:rsid w:val="00D02940"/>
    <w:rsid w:val="00D03027"/>
    <w:rsid w:val="00D03221"/>
    <w:rsid w:val="00D0386E"/>
    <w:rsid w:val="00D03F48"/>
    <w:rsid w:val="00D0476F"/>
    <w:rsid w:val="00D04D09"/>
    <w:rsid w:val="00D05806"/>
    <w:rsid w:val="00D06AF8"/>
    <w:rsid w:val="00D07458"/>
    <w:rsid w:val="00D10538"/>
    <w:rsid w:val="00D11128"/>
    <w:rsid w:val="00D11510"/>
    <w:rsid w:val="00D11B22"/>
    <w:rsid w:val="00D12B77"/>
    <w:rsid w:val="00D12D32"/>
    <w:rsid w:val="00D135D9"/>
    <w:rsid w:val="00D13700"/>
    <w:rsid w:val="00D13981"/>
    <w:rsid w:val="00D14926"/>
    <w:rsid w:val="00D15E7C"/>
    <w:rsid w:val="00D166FD"/>
    <w:rsid w:val="00D1710F"/>
    <w:rsid w:val="00D202D4"/>
    <w:rsid w:val="00D20CEB"/>
    <w:rsid w:val="00D213EA"/>
    <w:rsid w:val="00D21763"/>
    <w:rsid w:val="00D21800"/>
    <w:rsid w:val="00D22427"/>
    <w:rsid w:val="00D2355A"/>
    <w:rsid w:val="00D239E3"/>
    <w:rsid w:val="00D23E29"/>
    <w:rsid w:val="00D23EB2"/>
    <w:rsid w:val="00D24B00"/>
    <w:rsid w:val="00D24D59"/>
    <w:rsid w:val="00D25064"/>
    <w:rsid w:val="00D25745"/>
    <w:rsid w:val="00D2580B"/>
    <w:rsid w:val="00D25872"/>
    <w:rsid w:val="00D258B0"/>
    <w:rsid w:val="00D25AC2"/>
    <w:rsid w:val="00D25B2A"/>
    <w:rsid w:val="00D26026"/>
    <w:rsid w:val="00D2628D"/>
    <w:rsid w:val="00D2675E"/>
    <w:rsid w:val="00D276A4"/>
    <w:rsid w:val="00D2787C"/>
    <w:rsid w:val="00D27C18"/>
    <w:rsid w:val="00D27CB4"/>
    <w:rsid w:val="00D30D91"/>
    <w:rsid w:val="00D314F0"/>
    <w:rsid w:val="00D314F3"/>
    <w:rsid w:val="00D31923"/>
    <w:rsid w:val="00D320EA"/>
    <w:rsid w:val="00D324DF"/>
    <w:rsid w:val="00D3322C"/>
    <w:rsid w:val="00D3392C"/>
    <w:rsid w:val="00D33ADF"/>
    <w:rsid w:val="00D35265"/>
    <w:rsid w:val="00D35D15"/>
    <w:rsid w:val="00D35D54"/>
    <w:rsid w:val="00D36317"/>
    <w:rsid w:val="00D36841"/>
    <w:rsid w:val="00D368B2"/>
    <w:rsid w:val="00D374B3"/>
    <w:rsid w:val="00D374F8"/>
    <w:rsid w:val="00D40094"/>
    <w:rsid w:val="00D40661"/>
    <w:rsid w:val="00D410B6"/>
    <w:rsid w:val="00D41394"/>
    <w:rsid w:val="00D41602"/>
    <w:rsid w:val="00D4444D"/>
    <w:rsid w:val="00D44B80"/>
    <w:rsid w:val="00D45D31"/>
    <w:rsid w:val="00D46CA3"/>
    <w:rsid w:val="00D46D14"/>
    <w:rsid w:val="00D46D36"/>
    <w:rsid w:val="00D478F1"/>
    <w:rsid w:val="00D47CAD"/>
    <w:rsid w:val="00D500B9"/>
    <w:rsid w:val="00D500EB"/>
    <w:rsid w:val="00D515B6"/>
    <w:rsid w:val="00D52447"/>
    <w:rsid w:val="00D52EDD"/>
    <w:rsid w:val="00D53FDC"/>
    <w:rsid w:val="00D5412F"/>
    <w:rsid w:val="00D54A5A"/>
    <w:rsid w:val="00D54C0E"/>
    <w:rsid w:val="00D557AB"/>
    <w:rsid w:val="00D563AE"/>
    <w:rsid w:val="00D56A15"/>
    <w:rsid w:val="00D57341"/>
    <w:rsid w:val="00D57D7A"/>
    <w:rsid w:val="00D6091F"/>
    <w:rsid w:val="00D613E9"/>
    <w:rsid w:val="00D613F7"/>
    <w:rsid w:val="00D61815"/>
    <w:rsid w:val="00D61953"/>
    <w:rsid w:val="00D61CDD"/>
    <w:rsid w:val="00D61DF8"/>
    <w:rsid w:val="00D62938"/>
    <w:rsid w:val="00D631E7"/>
    <w:rsid w:val="00D63CDA"/>
    <w:rsid w:val="00D64D53"/>
    <w:rsid w:val="00D65094"/>
    <w:rsid w:val="00D651B1"/>
    <w:rsid w:val="00D66122"/>
    <w:rsid w:val="00D661D2"/>
    <w:rsid w:val="00D66548"/>
    <w:rsid w:val="00D66D88"/>
    <w:rsid w:val="00D67494"/>
    <w:rsid w:val="00D67508"/>
    <w:rsid w:val="00D70D62"/>
    <w:rsid w:val="00D71D3F"/>
    <w:rsid w:val="00D72455"/>
    <w:rsid w:val="00D731D6"/>
    <w:rsid w:val="00D73A5E"/>
    <w:rsid w:val="00D73BE2"/>
    <w:rsid w:val="00D740C3"/>
    <w:rsid w:val="00D741B7"/>
    <w:rsid w:val="00D74492"/>
    <w:rsid w:val="00D74906"/>
    <w:rsid w:val="00D74E04"/>
    <w:rsid w:val="00D7542D"/>
    <w:rsid w:val="00D75830"/>
    <w:rsid w:val="00D767DF"/>
    <w:rsid w:val="00D76809"/>
    <w:rsid w:val="00D80477"/>
    <w:rsid w:val="00D804D4"/>
    <w:rsid w:val="00D80705"/>
    <w:rsid w:val="00D82828"/>
    <w:rsid w:val="00D82B38"/>
    <w:rsid w:val="00D82BDD"/>
    <w:rsid w:val="00D82DFD"/>
    <w:rsid w:val="00D84190"/>
    <w:rsid w:val="00D8436C"/>
    <w:rsid w:val="00D84749"/>
    <w:rsid w:val="00D84772"/>
    <w:rsid w:val="00D84775"/>
    <w:rsid w:val="00D84A11"/>
    <w:rsid w:val="00D85330"/>
    <w:rsid w:val="00D85C0D"/>
    <w:rsid w:val="00D85FDD"/>
    <w:rsid w:val="00D860C1"/>
    <w:rsid w:val="00D8693A"/>
    <w:rsid w:val="00D86A7E"/>
    <w:rsid w:val="00D86B67"/>
    <w:rsid w:val="00D87435"/>
    <w:rsid w:val="00D91C46"/>
    <w:rsid w:val="00D91F33"/>
    <w:rsid w:val="00D92381"/>
    <w:rsid w:val="00D9282E"/>
    <w:rsid w:val="00D92DD7"/>
    <w:rsid w:val="00D934AA"/>
    <w:rsid w:val="00D93DBF"/>
    <w:rsid w:val="00D949B8"/>
    <w:rsid w:val="00D94B29"/>
    <w:rsid w:val="00D95B25"/>
    <w:rsid w:val="00D961B6"/>
    <w:rsid w:val="00D96426"/>
    <w:rsid w:val="00D96769"/>
    <w:rsid w:val="00D96FB7"/>
    <w:rsid w:val="00DA076A"/>
    <w:rsid w:val="00DA1180"/>
    <w:rsid w:val="00DA1C4E"/>
    <w:rsid w:val="00DA2BF8"/>
    <w:rsid w:val="00DA30E2"/>
    <w:rsid w:val="00DA336D"/>
    <w:rsid w:val="00DA3881"/>
    <w:rsid w:val="00DA3D57"/>
    <w:rsid w:val="00DA48DE"/>
    <w:rsid w:val="00DA4E22"/>
    <w:rsid w:val="00DA510C"/>
    <w:rsid w:val="00DA54DE"/>
    <w:rsid w:val="00DA57D3"/>
    <w:rsid w:val="00DA5A14"/>
    <w:rsid w:val="00DA672F"/>
    <w:rsid w:val="00DA6A59"/>
    <w:rsid w:val="00DA6C71"/>
    <w:rsid w:val="00DA72AA"/>
    <w:rsid w:val="00DA788C"/>
    <w:rsid w:val="00DB0211"/>
    <w:rsid w:val="00DB12E7"/>
    <w:rsid w:val="00DB3BD7"/>
    <w:rsid w:val="00DB432A"/>
    <w:rsid w:val="00DB4BEA"/>
    <w:rsid w:val="00DB4F85"/>
    <w:rsid w:val="00DB57F7"/>
    <w:rsid w:val="00DB6853"/>
    <w:rsid w:val="00DB6973"/>
    <w:rsid w:val="00DB7557"/>
    <w:rsid w:val="00DB7B79"/>
    <w:rsid w:val="00DB7E92"/>
    <w:rsid w:val="00DC0874"/>
    <w:rsid w:val="00DC0D48"/>
    <w:rsid w:val="00DC11F6"/>
    <w:rsid w:val="00DC1203"/>
    <w:rsid w:val="00DC1609"/>
    <w:rsid w:val="00DC4094"/>
    <w:rsid w:val="00DC4184"/>
    <w:rsid w:val="00DC42C3"/>
    <w:rsid w:val="00DC43BF"/>
    <w:rsid w:val="00DC43EA"/>
    <w:rsid w:val="00DC46CE"/>
    <w:rsid w:val="00DC48F4"/>
    <w:rsid w:val="00DC4BC3"/>
    <w:rsid w:val="00DC5265"/>
    <w:rsid w:val="00DC59C7"/>
    <w:rsid w:val="00DC70A9"/>
    <w:rsid w:val="00DD0853"/>
    <w:rsid w:val="00DD153F"/>
    <w:rsid w:val="00DD2024"/>
    <w:rsid w:val="00DD2770"/>
    <w:rsid w:val="00DD2975"/>
    <w:rsid w:val="00DD2C3E"/>
    <w:rsid w:val="00DD2DD6"/>
    <w:rsid w:val="00DD3DF9"/>
    <w:rsid w:val="00DD3EB5"/>
    <w:rsid w:val="00DD4662"/>
    <w:rsid w:val="00DD4744"/>
    <w:rsid w:val="00DD4F80"/>
    <w:rsid w:val="00DD5FEC"/>
    <w:rsid w:val="00DD62F0"/>
    <w:rsid w:val="00DD658D"/>
    <w:rsid w:val="00DD6CE8"/>
    <w:rsid w:val="00DD752F"/>
    <w:rsid w:val="00DD7707"/>
    <w:rsid w:val="00DD7AC6"/>
    <w:rsid w:val="00DD7D19"/>
    <w:rsid w:val="00DE113F"/>
    <w:rsid w:val="00DE2405"/>
    <w:rsid w:val="00DE29E1"/>
    <w:rsid w:val="00DE3603"/>
    <w:rsid w:val="00DE3A78"/>
    <w:rsid w:val="00DE3CCF"/>
    <w:rsid w:val="00DE3F97"/>
    <w:rsid w:val="00DE40B2"/>
    <w:rsid w:val="00DE4303"/>
    <w:rsid w:val="00DE4901"/>
    <w:rsid w:val="00DE4E1E"/>
    <w:rsid w:val="00DE5291"/>
    <w:rsid w:val="00DE6ADA"/>
    <w:rsid w:val="00DF062A"/>
    <w:rsid w:val="00DF156F"/>
    <w:rsid w:val="00DF189C"/>
    <w:rsid w:val="00DF1D89"/>
    <w:rsid w:val="00DF1DB4"/>
    <w:rsid w:val="00DF3387"/>
    <w:rsid w:val="00DF3A3F"/>
    <w:rsid w:val="00DF3CC9"/>
    <w:rsid w:val="00DF407A"/>
    <w:rsid w:val="00DF478A"/>
    <w:rsid w:val="00DF493D"/>
    <w:rsid w:val="00DF4C76"/>
    <w:rsid w:val="00DF544A"/>
    <w:rsid w:val="00DF5508"/>
    <w:rsid w:val="00DF5570"/>
    <w:rsid w:val="00DF5789"/>
    <w:rsid w:val="00DF74B0"/>
    <w:rsid w:val="00E00F7A"/>
    <w:rsid w:val="00E01696"/>
    <w:rsid w:val="00E01F89"/>
    <w:rsid w:val="00E0253D"/>
    <w:rsid w:val="00E031C6"/>
    <w:rsid w:val="00E04782"/>
    <w:rsid w:val="00E04A46"/>
    <w:rsid w:val="00E04BCC"/>
    <w:rsid w:val="00E04BF7"/>
    <w:rsid w:val="00E04D56"/>
    <w:rsid w:val="00E04D82"/>
    <w:rsid w:val="00E054BA"/>
    <w:rsid w:val="00E05FFC"/>
    <w:rsid w:val="00E0633B"/>
    <w:rsid w:val="00E07DC4"/>
    <w:rsid w:val="00E1125E"/>
    <w:rsid w:val="00E11288"/>
    <w:rsid w:val="00E117BB"/>
    <w:rsid w:val="00E119E7"/>
    <w:rsid w:val="00E12468"/>
    <w:rsid w:val="00E12BAC"/>
    <w:rsid w:val="00E13036"/>
    <w:rsid w:val="00E13527"/>
    <w:rsid w:val="00E13E21"/>
    <w:rsid w:val="00E14107"/>
    <w:rsid w:val="00E14893"/>
    <w:rsid w:val="00E16A1B"/>
    <w:rsid w:val="00E200DB"/>
    <w:rsid w:val="00E202AA"/>
    <w:rsid w:val="00E217D9"/>
    <w:rsid w:val="00E21F45"/>
    <w:rsid w:val="00E21F87"/>
    <w:rsid w:val="00E22659"/>
    <w:rsid w:val="00E22C8B"/>
    <w:rsid w:val="00E22FA3"/>
    <w:rsid w:val="00E24BCA"/>
    <w:rsid w:val="00E24FB5"/>
    <w:rsid w:val="00E261AE"/>
    <w:rsid w:val="00E26829"/>
    <w:rsid w:val="00E26D49"/>
    <w:rsid w:val="00E302AB"/>
    <w:rsid w:val="00E3099E"/>
    <w:rsid w:val="00E30C12"/>
    <w:rsid w:val="00E30C94"/>
    <w:rsid w:val="00E30FD0"/>
    <w:rsid w:val="00E31603"/>
    <w:rsid w:val="00E32C98"/>
    <w:rsid w:val="00E3305A"/>
    <w:rsid w:val="00E333FD"/>
    <w:rsid w:val="00E33451"/>
    <w:rsid w:val="00E336A1"/>
    <w:rsid w:val="00E33B88"/>
    <w:rsid w:val="00E33EC9"/>
    <w:rsid w:val="00E33F7F"/>
    <w:rsid w:val="00E34B8D"/>
    <w:rsid w:val="00E3549D"/>
    <w:rsid w:val="00E363E1"/>
    <w:rsid w:val="00E36511"/>
    <w:rsid w:val="00E36A14"/>
    <w:rsid w:val="00E4008B"/>
    <w:rsid w:val="00E40A9B"/>
    <w:rsid w:val="00E40C7E"/>
    <w:rsid w:val="00E41368"/>
    <w:rsid w:val="00E417B2"/>
    <w:rsid w:val="00E42732"/>
    <w:rsid w:val="00E4313E"/>
    <w:rsid w:val="00E434D0"/>
    <w:rsid w:val="00E43972"/>
    <w:rsid w:val="00E43A50"/>
    <w:rsid w:val="00E4459C"/>
    <w:rsid w:val="00E448A2"/>
    <w:rsid w:val="00E44979"/>
    <w:rsid w:val="00E44B5E"/>
    <w:rsid w:val="00E44D66"/>
    <w:rsid w:val="00E469DA"/>
    <w:rsid w:val="00E46C0F"/>
    <w:rsid w:val="00E47006"/>
    <w:rsid w:val="00E47308"/>
    <w:rsid w:val="00E510D3"/>
    <w:rsid w:val="00E528CE"/>
    <w:rsid w:val="00E52F85"/>
    <w:rsid w:val="00E539F0"/>
    <w:rsid w:val="00E53EB5"/>
    <w:rsid w:val="00E545E9"/>
    <w:rsid w:val="00E549E8"/>
    <w:rsid w:val="00E55146"/>
    <w:rsid w:val="00E56284"/>
    <w:rsid w:val="00E56844"/>
    <w:rsid w:val="00E56E9D"/>
    <w:rsid w:val="00E56F33"/>
    <w:rsid w:val="00E57316"/>
    <w:rsid w:val="00E573FF"/>
    <w:rsid w:val="00E57D12"/>
    <w:rsid w:val="00E60CED"/>
    <w:rsid w:val="00E61525"/>
    <w:rsid w:val="00E6188D"/>
    <w:rsid w:val="00E61C72"/>
    <w:rsid w:val="00E621FF"/>
    <w:rsid w:val="00E627D2"/>
    <w:rsid w:val="00E62B47"/>
    <w:rsid w:val="00E63002"/>
    <w:rsid w:val="00E63311"/>
    <w:rsid w:val="00E63BA6"/>
    <w:rsid w:val="00E64650"/>
    <w:rsid w:val="00E6483D"/>
    <w:rsid w:val="00E6615B"/>
    <w:rsid w:val="00E662C4"/>
    <w:rsid w:val="00E6645E"/>
    <w:rsid w:val="00E66615"/>
    <w:rsid w:val="00E67BA8"/>
    <w:rsid w:val="00E70E21"/>
    <w:rsid w:val="00E7125D"/>
    <w:rsid w:val="00E713A4"/>
    <w:rsid w:val="00E73534"/>
    <w:rsid w:val="00E736D2"/>
    <w:rsid w:val="00E746AE"/>
    <w:rsid w:val="00E748B8"/>
    <w:rsid w:val="00E74991"/>
    <w:rsid w:val="00E757AB"/>
    <w:rsid w:val="00E75FD4"/>
    <w:rsid w:val="00E76801"/>
    <w:rsid w:val="00E76D8F"/>
    <w:rsid w:val="00E771EB"/>
    <w:rsid w:val="00E77D5B"/>
    <w:rsid w:val="00E80931"/>
    <w:rsid w:val="00E80ACA"/>
    <w:rsid w:val="00E80F7F"/>
    <w:rsid w:val="00E81516"/>
    <w:rsid w:val="00E82177"/>
    <w:rsid w:val="00E823BD"/>
    <w:rsid w:val="00E827BA"/>
    <w:rsid w:val="00E829E5"/>
    <w:rsid w:val="00E82A5C"/>
    <w:rsid w:val="00E83F9E"/>
    <w:rsid w:val="00E8404A"/>
    <w:rsid w:val="00E84335"/>
    <w:rsid w:val="00E8486A"/>
    <w:rsid w:val="00E849F6"/>
    <w:rsid w:val="00E84E2A"/>
    <w:rsid w:val="00E85562"/>
    <w:rsid w:val="00E85D03"/>
    <w:rsid w:val="00E86135"/>
    <w:rsid w:val="00E863B6"/>
    <w:rsid w:val="00E8706C"/>
    <w:rsid w:val="00E8780F"/>
    <w:rsid w:val="00E915E1"/>
    <w:rsid w:val="00E91716"/>
    <w:rsid w:val="00E918BD"/>
    <w:rsid w:val="00E91D70"/>
    <w:rsid w:val="00E9459E"/>
    <w:rsid w:val="00E9469B"/>
    <w:rsid w:val="00E94CAF"/>
    <w:rsid w:val="00E94EF6"/>
    <w:rsid w:val="00E94FB8"/>
    <w:rsid w:val="00E9508A"/>
    <w:rsid w:val="00E95D74"/>
    <w:rsid w:val="00E95D83"/>
    <w:rsid w:val="00E95FC4"/>
    <w:rsid w:val="00E96703"/>
    <w:rsid w:val="00E969AD"/>
    <w:rsid w:val="00E96F53"/>
    <w:rsid w:val="00E96FF5"/>
    <w:rsid w:val="00E97128"/>
    <w:rsid w:val="00EA0B4F"/>
    <w:rsid w:val="00EA0C7A"/>
    <w:rsid w:val="00EA0EBD"/>
    <w:rsid w:val="00EA197B"/>
    <w:rsid w:val="00EA21E4"/>
    <w:rsid w:val="00EA2235"/>
    <w:rsid w:val="00EA22E8"/>
    <w:rsid w:val="00EA31F2"/>
    <w:rsid w:val="00EA3203"/>
    <w:rsid w:val="00EA378E"/>
    <w:rsid w:val="00EA3B9C"/>
    <w:rsid w:val="00EA3FE5"/>
    <w:rsid w:val="00EA474F"/>
    <w:rsid w:val="00EA4929"/>
    <w:rsid w:val="00EA4B32"/>
    <w:rsid w:val="00EA530F"/>
    <w:rsid w:val="00EA7C51"/>
    <w:rsid w:val="00EB0F68"/>
    <w:rsid w:val="00EB1B72"/>
    <w:rsid w:val="00EB24DC"/>
    <w:rsid w:val="00EB2A20"/>
    <w:rsid w:val="00EB34E3"/>
    <w:rsid w:val="00EB376C"/>
    <w:rsid w:val="00EB3D9B"/>
    <w:rsid w:val="00EB5778"/>
    <w:rsid w:val="00EB5D7D"/>
    <w:rsid w:val="00EB69E9"/>
    <w:rsid w:val="00EB7AE4"/>
    <w:rsid w:val="00EB7C05"/>
    <w:rsid w:val="00EC15F0"/>
    <w:rsid w:val="00EC2450"/>
    <w:rsid w:val="00EC2AE0"/>
    <w:rsid w:val="00EC2DC2"/>
    <w:rsid w:val="00EC2F12"/>
    <w:rsid w:val="00EC34AC"/>
    <w:rsid w:val="00EC4212"/>
    <w:rsid w:val="00EC47CF"/>
    <w:rsid w:val="00EC4CBF"/>
    <w:rsid w:val="00EC4F51"/>
    <w:rsid w:val="00EC5051"/>
    <w:rsid w:val="00EC53D0"/>
    <w:rsid w:val="00EC5479"/>
    <w:rsid w:val="00EC5549"/>
    <w:rsid w:val="00EC56A9"/>
    <w:rsid w:val="00EC5E63"/>
    <w:rsid w:val="00EC616D"/>
    <w:rsid w:val="00EC7030"/>
    <w:rsid w:val="00ED09C9"/>
    <w:rsid w:val="00ED0B6E"/>
    <w:rsid w:val="00ED0CEB"/>
    <w:rsid w:val="00ED2BFD"/>
    <w:rsid w:val="00ED37F5"/>
    <w:rsid w:val="00ED3A1A"/>
    <w:rsid w:val="00ED3B23"/>
    <w:rsid w:val="00ED4B79"/>
    <w:rsid w:val="00ED591E"/>
    <w:rsid w:val="00ED629B"/>
    <w:rsid w:val="00ED66C5"/>
    <w:rsid w:val="00ED769E"/>
    <w:rsid w:val="00EE0371"/>
    <w:rsid w:val="00EE045F"/>
    <w:rsid w:val="00EE0C3F"/>
    <w:rsid w:val="00EE166A"/>
    <w:rsid w:val="00EE230E"/>
    <w:rsid w:val="00EE2B32"/>
    <w:rsid w:val="00EE3E9D"/>
    <w:rsid w:val="00EE45DB"/>
    <w:rsid w:val="00EE4745"/>
    <w:rsid w:val="00EE4916"/>
    <w:rsid w:val="00EE50C6"/>
    <w:rsid w:val="00EE5C05"/>
    <w:rsid w:val="00EE70C9"/>
    <w:rsid w:val="00EE7739"/>
    <w:rsid w:val="00EE78E4"/>
    <w:rsid w:val="00EF024B"/>
    <w:rsid w:val="00EF08E6"/>
    <w:rsid w:val="00EF0F06"/>
    <w:rsid w:val="00EF1304"/>
    <w:rsid w:val="00EF193A"/>
    <w:rsid w:val="00EF2221"/>
    <w:rsid w:val="00EF270D"/>
    <w:rsid w:val="00EF286A"/>
    <w:rsid w:val="00EF2E4B"/>
    <w:rsid w:val="00EF4AF3"/>
    <w:rsid w:val="00EF666A"/>
    <w:rsid w:val="00EF6FD6"/>
    <w:rsid w:val="00EF74AF"/>
    <w:rsid w:val="00EF769B"/>
    <w:rsid w:val="00EF7B7C"/>
    <w:rsid w:val="00EF7BE5"/>
    <w:rsid w:val="00EF7C7B"/>
    <w:rsid w:val="00F00234"/>
    <w:rsid w:val="00F004D8"/>
    <w:rsid w:val="00F0182C"/>
    <w:rsid w:val="00F01D77"/>
    <w:rsid w:val="00F023DE"/>
    <w:rsid w:val="00F0350A"/>
    <w:rsid w:val="00F03F19"/>
    <w:rsid w:val="00F048B4"/>
    <w:rsid w:val="00F04A91"/>
    <w:rsid w:val="00F05D91"/>
    <w:rsid w:val="00F06380"/>
    <w:rsid w:val="00F06500"/>
    <w:rsid w:val="00F06A1F"/>
    <w:rsid w:val="00F07966"/>
    <w:rsid w:val="00F07A3F"/>
    <w:rsid w:val="00F07B93"/>
    <w:rsid w:val="00F07EAC"/>
    <w:rsid w:val="00F10399"/>
    <w:rsid w:val="00F10D88"/>
    <w:rsid w:val="00F114D4"/>
    <w:rsid w:val="00F12ED6"/>
    <w:rsid w:val="00F142CB"/>
    <w:rsid w:val="00F14A5B"/>
    <w:rsid w:val="00F16785"/>
    <w:rsid w:val="00F1714D"/>
    <w:rsid w:val="00F1726C"/>
    <w:rsid w:val="00F172BF"/>
    <w:rsid w:val="00F17764"/>
    <w:rsid w:val="00F2006C"/>
    <w:rsid w:val="00F209C5"/>
    <w:rsid w:val="00F2269E"/>
    <w:rsid w:val="00F23334"/>
    <w:rsid w:val="00F2341E"/>
    <w:rsid w:val="00F23965"/>
    <w:rsid w:val="00F23D76"/>
    <w:rsid w:val="00F24035"/>
    <w:rsid w:val="00F241B4"/>
    <w:rsid w:val="00F24642"/>
    <w:rsid w:val="00F24F4F"/>
    <w:rsid w:val="00F25270"/>
    <w:rsid w:val="00F255DD"/>
    <w:rsid w:val="00F25761"/>
    <w:rsid w:val="00F261BF"/>
    <w:rsid w:val="00F26B94"/>
    <w:rsid w:val="00F27A04"/>
    <w:rsid w:val="00F30972"/>
    <w:rsid w:val="00F30D53"/>
    <w:rsid w:val="00F30FFC"/>
    <w:rsid w:val="00F31BD1"/>
    <w:rsid w:val="00F321D5"/>
    <w:rsid w:val="00F32D85"/>
    <w:rsid w:val="00F330D4"/>
    <w:rsid w:val="00F33941"/>
    <w:rsid w:val="00F34245"/>
    <w:rsid w:val="00F36A97"/>
    <w:rsid w:val="00F36D9D"/>
    <w:rsid w:val="00F36EAA"/>
    <w:rsid w:val="00F371CE"/>
    <w:rsid w:val="00F4010A"/>
    <w:rsid w:val="00F4031D"/>
    <w:rsid w:val="00F428A1"/>
    <w:rsid w:val="00F429AD"/>
    <w:rsid w:val="00F43B89"/>
    <w:rsid w:val="00F443E3"/>
    <w:rsid w:val="00F447BD"/>
    <w:rsid w:val="00F44EF2"/>
    <w:rsid w:val="00F44FF0"/>
    <w:rsid w:val="00F4528C"/>
    <w:rsid w:val="00F455F1"/>
    <w:rsid w:val="00F45EB9"/>
    <w:rsid w:val="00F46595"/>
    <w:rsid w:val="00F471AB"/>
    <w:rsid w:val="00F501E4"/>
    <w:rsid w:val="00F510A1"/>
    <w:rsid w:val="00F51D91"/>
    <w:rsid w:val="00F521DD"/>
    <w:rsid w:val="00F526DD"/>
    <w:rsid w:val="00F528AB"/>
    <w:rsid w:val="00F52948"/>
    <w:rsid w:val="00F530DA"/>
    <w:rsid w:val="00F53EB1"/>
    <w:rsid w:val="00F55043"/>
    <w:rsid w:val="00F55452"/>
    <w:rsid w:val="00F559AC"/>
    <w:rsid w:val="00F564F1"/>
    <w:rsid w:val="00F56905"/>
    <w:rsid w:val="00F56CFF"/>
    <w:rsid w:val="00F600F4"/>
    <w:rsid w:val="00F60327"/>
    <w:rsid w:val="00F6090C"/>
    <w:rsid w:val="00F6263B"/>
    <w:rsid w:val="00F6267C"/>
    <w:rsid w:val="00F62C39"/>
    <w:rsid w:val="00F62FA5"/>
    <w:rsid w:val="00F63199"/>
    <w:rsid w:val="00F63571"/>
    <w:rsid w:val="00F64AE5"/>
    <w:rsid w:val="00F64F3C"/>
    <w:rsid w:val="00F65CD2"/>
    <w:rsid w:val="00F66436"/>
    <w:rsid w:val="00F66781"/>
    <w:rsid w:val="00F67AF8"/>
    <w:rsid w:val="00F67E64"/>
    <w:rsid w:val="00F7100D"/>
    <w:rsid w:val="00F712D0"/>
    <w:rsid w:val="00F72D21"/>
    <w:rsid w:val="00F72EE7"/>
    <w:rsid w:val="00F7300F"/>
    <w:rsid w:val="00F737F0"/>
    <w:rsid w:val="00F73B63"/>
    <w:rsid w:val="00F73FF6"/>
    <w:rsid w:val="00F75178"/>
    <w:rsid w:val="00F7566A"/>
    <w:rsid w:val="00F75864"/>
    <w:rsid w:val="00F759E6"/>
    <w:rsid w:val="00F75BD4"/>
    <w:rsid w:val="00F76E1E"/>
    <w:rsid w:val="00F76EAF"/>
    <w:rsid w:val="00F77194"/>
    <w:rsid w:val="00F77228"/>
    <w:rsid w:val="00F80090"/>
    <w:rsid w:val="00F80459"/>
    <w:rsid w:val="00F8153C"/>
    <w:rsid w:val="00F816F2"/>
    <w:rsid w:val="00F81906"/>
    <w:rsid w:val="00F819F3"/>
    <w:rsid w:val="00F81C02"/>
    <w:rsid w:val="00F81E57"/>
    <w:rsid w:val="00F82CB9"/>
    <w:rsid w:val="00F82E1E"/>
    <w:rsid w:val="00F8351D"/>
    <w:rsid w:val="00F839CD"/>
    <w:rsid w:val="00F83AB7"/>
    <w:rsid w:val="00F83EA9"/>
    <w:rsid w:val="00F83EAE"/>
    <w:rsid w:val="00F83EB6"/>
    <w:rsid w:val="00F84427"/>
    <w:rsid w:val="00F8465C"/>
    <w:rsid w:val="00F84A07"/>
    <w:rsid w:val="00F84DEC"/>
    <w:rsid w:val="00F84FBA"/>
    <w:rsid w:val="00F85927"/>
    <w:rsid w:val="00F859D2"/>
    <w:rsid w:val="00F85C8A"/>
    <w:rsid w:val="00F86170"/>
    <w:rsid w:val="00F86885"/>
    <w:rsid w:val="00F86CF8"/>
    <w:rsid w:val="00F8706C"/>
    <w:rsid w:val="00F8760F"/>
    <w:rsid w:val="00F8775B"/>
    <w:rsid w:val="00F87FD9"/>
    <w:rsid w:val="00F90E34"/>
    <w:rsid w:val="00F9187D"/>
    <w:rsid w:val="00F918C2"/>
    <w:rsid w:val="00F91D34"/>
    <w:rsid w:val="00F92366"/>
    <w:rsid w:val="00F92A73"/>
    <w:rsid w:val="00F92C21"/>
    <w:rsid w:val="00F92E09"/>
    <w:rsid w:val="00F92FE8"/>
    <w:rsid w:val="00F9368F"/>
    <w:rsid w:val="00F93C13"/>
    <w:rsid w:val="00F941C0"/>
    <w:rsid w:val="00F94272"/>
    <w:rsid w:val="00F9452B"/>
    <w:rsid w:val="00F949E9"/>
    <w:rsid w:val="00F97109"/>
    <w:rsid w:val="00F978D9"/>
    <w:rsid w:val="00FA0704"/>
    <w:rsid w:val="00FA0B80"/>
    <w:rsid w:val="00FA0E40"/>
    <w:rsid w:val="00FA139F"/>
    <w:rsid w:val="00FA166E"/>
    <w:rsid w:val="00FA176F"/>
    <w:rsid w:val="00FA1AFF"/>
    <w:rsid w:val="00FA230F"/>
    <w:rsid w:val="00FA3073"/>
    <w:rsid w:val="00FA3259"/>
    <w:rsid w:val="00FA4D73"/>
    <w:rsid w:val="00FA5049"/>
    <w:rsid w:val="00FA5EB3"/>
    <w:rsid w:val="00FA6CEE"/>
    <w:rsid w:val="00FA790F"/>
    <w:rsid w:val="00FA7CA2"/>
    <w:rsid w:val="00FA7E6B"/>
    <w:rsid w:val="00FA7E89"/>
    <w:rsid w:val="00FB0675"/>
    <w:rsid w:val="00FB11EA"/>
    <w:rsid w:val="00FB1361"/>
    <w:rsid w:val="00FB13F0"/>
    <w:rsid w:val="00FB1D9A"/>
    <w:rsid w:val="00FB2627"/>
    <w:rsid w:val="00FB2CEA"/>
    <w:rsid w:val="00FB2F13"/>
    <w:rsid w:val="00FB3856"/>
    <w:rsid w:val="00FB3864"/>
    <w:rsid w:val="00FB3DFF"/>
    <w:rsid w:val="00FB459B"/>
    <w:rsid w:val="00FB4655"/>
    <w:rsid w:val="00FB4D23"/>
    <w:rsid w:val="00FB4E5C"/>
    <w:rsid w:val="00FB6AC8"/>
    <w:rsid w:val="00FB6DEB"/>
    <w:rsid w:val="00FB6E6E"/>
    <w:rsid w:val="00FB7D1B"/>
    <w:rsid w:val="00FC0751"/>
    <w:rsid w:val="00FC1419"/>
    <w:rsid w:val="00FC1B40"/>
    <w:rsid w:val="00FC2122"/>
    <w:rsid w:val="00FC2323"/>
    <w:rsid w:val="00FC374F"/>
    <w:rsid w:val="00FC3D0A"/>
    <w:rsid w:val="00FC3EB6"/>
    <w:rsid w:val="00FC3ECD"/>
    <w:rsid w:val="00FC3F74"/>
    <w:rsid w:val="00FC458F"/>
    <w:rsid w:val="00FC5388"/>
    <w:rsid w:val="00FD05C9"/>
    <w:rsid w:val="00FD0BDD"/>
    <w:rsid w:val="00FD1146"/>
    <w:rsid w:val="00FD1456"/>
    <w:rsid w:val="00FD1C57"/>
    <w:rsid w:val="00FD2BC9"/>
    <w:rsid w:val="00FD2FE8"/>
    <w:rsid w:val="00FD39B8"/>
    <w:rsid w:val="00FD3EB0"/>
    <w:rsid w:val="00FD4C5C"/>
    <w:rsid w:val="00FD4E15"/>
    <w:rsid w:val="00FD4F2C"/>
    <w:rsid w:val="00FD5654"/>
    <w:rsid w:val="00FD5C31"/>
    <w:rsid w:val="00FD6095"/>
    <w:rsid w:val="00FD622E"/>
    <w:rsid w:val="00FD6475"/>
    <w:rsid w:val="00FD6DF3"/>
    <w:rsid w:val="00FD7059"/>
    <w:rsid w:val="00FD7E56"/>
    <w:rsid w:val="00FE0348"/>
    <w:rsid w:val="00FE24F0"/>
    <w:rsid w:val="00FE270D"/>
    <w:rsid w:val="00FE346A"/>
    <w:rsid w:val="00FE3726"/>
    <w:rsid w:val="00FE38C4"/>
    <w:rsid w:val="00FE410D"/>
    <w:rsid w:val="00FE44BA"/>
    <w:rsid w:val="00FE542D"/>
    <w:rsid w:val="00FE6284"/>
    <w:rsid w:val="00FE787B"/>
    <w:rsid w:val="00FF042C"/>
    <w:rsid w:val="00FF0B18"/>
    <w:rsid w:val="00FF0BC0"/>
    <w:rsid w:val="00FF0DA5"/>
    <w:rsid w:val="00FF0DEF"/>
    <w:rsid w:val="00FF1CD0"/>
    <w:rsid w:val="00FF281A"/>
    <w:rsid w:val="00FF3B7A"/>
    <w:rsid w:val="00FF4655"/>
    <w:rsid w:val="00FF5603"/>
    <w:rsid w:val="00FF5CE3"/>
    <w:rsid w:val="00FF5FCA"/>
    <w:rsid w:val="00FF6260"/>
    <w:rsid w:val="00FF662A"/>
    <w:rsid w:val="00FF6BBF"/>
    <w:rsid w:val="00FF6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2930"/>
  <w15:chartTrackingRefBased/>
  <w15:docId w15:val="{B063AB1A-6BBA-4F89-B3F2-FF15D05B9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1276A6"/>
    <w:pPr>
      <w:spacing w:after="0" w:line="240" w:lineRule="auto"/>
    </w:pPr>
    <w:rPr>
      <w:rFonts w:ascii="Calibri" w:hAnsi="Calibri" w:cs="Calibri"/>
      <w:kern w:val="0"/>
      <w:sz w:val="20"/>
      <w:szCs w:val="20"/>
      <w14:ligatures w14:val="none"/>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1276A6"/>
    <w:rPr>
      <w:rFonts w:ascii="Calibri" w:hAnsi="Calibri" w:cs="Calibri"/>
      <w:kern w:val="0"/>
      <w:sz w:val="20"/>
      <w:szCs w:val="20"/>
      <w:lang w:val="lt-LT"/>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1276A6"/>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1276A6"/>
    <w:pPr>
      <w:ind w:left="720"/>
      <w:contextualSpacing/>
    </w:pPr>
    <w:rPr>
      <w:kern w:val="0"/>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1276A6"/>
    <w:rPr>
      <w:kern w:val="0"/>
      <w:lang w:val="lt-LT"/>
      <w14:ligatures w14:val="none"/>
    </w:rPr>
  </w:style>
  <w:style w:type="character" w:styleId="Hyperlink">
    <w:name w:val="Hyperlink"/>
    <w:basedOn w:val="DefaultParagraphFont"/>
    <w:uiPriority w:val="99"/>
    <w:unhideWhenUsed/>
    <w:rsid w:val="00D66122"/>
    <w:rPr>
      <w:color w:val="0563C1" w:themeColor="hyperlink"/>
      <w:u w:val="single"/>
    </w:rPr>
  </w:style>
  <w:style w:type="character" w:styleId="UnresolvedMention">
    <w:name w:val="Unresolved Mention"/>
    <w:basedOn w:val="DefaultParagraphFont"/>
    <w:uiPriority w:val="99"/>
    <w:semiHidden/>
    <w:unhideWhenUsed/>
    <w:rsid w:val="00D66122"/>
    <w:rPr>
      <w:color w:val="605E5C"/>
      <w:shd w:val="clear" w:color="auto" w:fill="E1DFDD"/>
    </w:rPr>
  </w:style>
  <w:style w:type="paragraph" w:styleId="Revision">
    <w:name w:val="Revision"/>
    <w:hidden/>
    <w:uiPriority w:val="99"/>
    <w:semiHidden/>
    <w:rsid w:val="00073385"/>
    <w:pPr>
      <w:spacing w:after="0" w:line="240" w:lineRule="auto"/>
    </w:pPr>
  </w:style>
  <w:style w:type="character" w:styleId="CommentReference">
    <w:name w:val="annotation reference"/>
    <w:basedOn w:val="DefaultParagraphFont"/>
    <w:uiPriority w:val="99"/>
    <w:unhideWhenUsed/>
    <w:rsid w:val="0058026B"/>
    <w:rPr>
      <w:sz w:val="16"/>
      <w:szCs w:val="16"/>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
    <w:uiPriority w:val="99"/>
    <w:unhideWhenUsed/>
    <w:qFormat/>
    <w:rsid w:val="0058026B"/>
    <w:pPr>
      <w:spacing w:line="240" w:lineRule="auto"/>
    </w:pPr>
    <w:rPr>
      <w:sz w:val="20"/>
      <w:szCs w:val="20"/>
    </w:rPr>
  </w:style>
  <w:style w:type="character" w:customStyle="1" w:styleId="CommentTextChar">
    <w:name w:val="Comment Text Char"/>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58026B"/>
    <w:rPr>
      <w:sz w:val="20"/>
      <w:szCs w:val="20"/>
    </w:rPr>
  </w:style>
  <w:style w:type="paragraph" w:styleId="CommentSubject">
    <w:name w:val="annotation subject"/>
    <w:basedOn w:val="CommentText"/>
    <w:next w:val="CommentText"/>
    <w:link w:val="CommentSubjectChar"/>
    <w:uiPriority w:val="99"/>
    <w:semiHidden/>
    <w:unhideWhenUsed/>
    <w:rsid w:val="0058026B"/>
    <w:rPr>
      <w:b/>
      <w:bCs/>
    </w:rPr>
  </w:style>
  <w:style w:type="character" w:customStyle="1" w:styleId="CommentSubjectChar">
    <w:name w:val="Comment Subject Char"/>
    <w:basedOn w:val="CommentTextChar"/>
    <w:link w:val="CommentSubject"/>
    <w:uiPriority w:val="99"/>
    <w:semiHidden/>
    <w:rsid w:val="0058026B"/>
    <w:rPr>
      <w:b/>
      <w:bCs/>
      <w:sz w:val="20"/>
      <w:szCs w:val="20"/>
    </w:rPr>
  </w:style>
  <w:style w:type="paragraph" w:styleId="Header">
    <w:name w:val="header"/>
    <w:basedOn w:val="Normal"/>
    <w:link w:val="HeaderChar"/>
    <w:uiPriority w:val="99"/>
    <w:unhideWhenUsed/>
    <w:rsid w:val="00380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C50"/>
  </w:style>
  <w:style w:type="paragraph" w:styleId="Footer">
    <w:name w:val="footer"/>
    <w:basedOn w:val="Normal"/>
    <w:link w:val="FooterChar"/>
    <w:uiPriority w:val="99"/>
    <w:unhideWhenUsed/>
    <w:rsid w:val="00380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C50"/>
  </w:style>
  <w:style w:type="character" w:customStyle="1" w:styleId="normaltextrun">
    <w:name w:val="normaltextrun"/>
    <w:basedOn w:val="DefaultParagraphFont"/>
    <w:rsid w:val="00EE4916"/>
  </w:style>
  <w:style w:type="paragraph" w:customStyle="1" w:styleId="paragraph">
    <w:name w:val="paragraph"/>
    <w:basedOn w:val="Normal"/>
    <w:rsid w:val="00EE4916"/>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findhit">
    <w:name w:val="findhit"/>
    <w:basedOn w:val="DefaultParagraphFont"/>
    <w:rsid w:val="00703BBE"/>
  </w:style>
  <w:style w:type="character" w:styleId="FollowedHyperlink">
    <w:name w:val="FollowedHyperlink"/>
    <w:basedOn w:val="DefaultParagraphFont"/>
    <w:uiPriority w:val="99"/>
    <w:semiHidden/>
    <w:unhideWhenUsed/>
    <w:rsid w:val="00650709"/>
    <w:rPr>
      <w:color w:val="954F72" w:themeColor="followedHyperlink"/>
      <w:u w:val="single"/>
    </w:rPr>
  </w:style>
  <w:style w:type="paragraph" w:customStyle="1" w:styleId="TableStyle2">
    <w:name w:val="Table Style 2"/>
    <w:rsid w:val="00744F4A"/>
    <w:pPr>
      <w:spacing w:after="0" w:line="240" w:lineRule="auto"/>
    </w:pPr>
    <w:rPr>
      <w:rFonts w:ascii="Helvetica" w:eastAsia="Arial Unicode MS" w:hAnsi="Arial Unicode MS" w:cs="Arial Unicode MS"/>
      <w:color w:val="000000"/>
      <w:kern w:val="0"/>
      <w:sz w:val="20"/>
      <w:szCs w:val="20"/>
      <w:u w:color="000000"/>
      <w:lang w:val="lt-LT" w:eastAsia="lt-LT"/>
      <w14:ligatures w14:val="none"/>
    </w:rPr>
  </w:style>
  <w:style w:type="table" w:styleId="TableGrid">
    <w:name w:val="Table Grid"/>
    <w:basedOn w:val="TableNormal"/>
    <w:rsid w:val="005B0CB9"/>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C7D53"/>
    <w:pPr>
      <w:spacing w:after="0" w:line="240" w:lineRule="auto"/>
    </w:pPr>
    <w:rPr>
      <w:rFonts w:eastAsiaTheme="minorEastAsia"/>
      <w:kern w:val="0"/>
      <w:sz w:val="21"/>
      <w:szCs w:val="21"/>
      <w:lang w:val="lt-LT" w:eastAsia="lt-LT"/>
      <w14:ligatures w14:val="none"/>
    </w:rPr>
  </w:style>
  <w:style w:type="character" w:customStyle="1" w:styleId="NoSpacingChar">
    <w:name w:val="No Spacing Char"/>
    <w:basedOn w:val="DefaultParagraphFont"/>
    <w:link w:val="NoSpacing"/>
    <w:uiPriority w:val="1"/>
    <w:rsid w:val="008C7D53"/>
    <w:rPr>
      <w:rFonts w:eastAsiaTheme="minorEastAsia"/>
      <w:kern w:val="0"/>
      <w:sz w:val="21"/>
      <w:szCs w:val="21"/>
      <w:lang w:val="lt-LT" w:eastAsia="lt-LT"/>
      <w14:ligatures w14:val="none"/>
    </w:rPr>
  </w:style>
  <w:style w:type="character" w:styleId="Strong">
    <w:name w:val="Strong"/>
    <w:basedOn w:val="DefaultParagraphFont"/>
    <w:uiPriority w:val="22"/>
    <w:qFormat/>
    <w:rsid w:val="00320540"/>
    <w:rPr>
      <w:b/>
      <w:bCs/>
    </w:rPr>
  </w:style>
  <w:style w:type="character" w:customStyle="1" w:styleId="eop">
    <w:name w:val="eop"/>
    <w:basedOn w:val="DefaultParagraphFont"/>
    <w:rsid w:val="00C14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3773">
      <w:bodyDiv w:val="1"/>
      <w:marLeft w:val="0"/>
      <w:marRight w:val="0"/>
      <w:marTop w:val="0"/>
      <w:marBottom w:val="0"/>
      <w:divBdr>
        <w:top w:val="none" w:sz="0" w:space="0" w:color="auto"/>
        <w:left w:val="none" w:sz="0" w:space="0" w:color="auto"/>
        <w:bottom w:val="none" w:sz="0" w:space="0" w:color="auto"/>
        <w:right w:val="none" w:sz="0" w:space="0" w:color="auto"/>
      </w:divBdr>
      <w:divsChild>
        <w:div w:id="615336356">
          <w:marLeft w:val="0"/>
          <w:marRight w:val="0"/>
          <w:marTop w:val="0"/>
          <w:marBottom w:val="0"/>
          <w:divBdr>
            <w:top w:val="none" w:sz="0" w:space="0" w:color="auto"/>
            <w:left w:val="none" w:sz="0" w:space="0" w:color="auto"/>
            <w:bottom w:val="none" w:sz="0" w:space="0" w:color="auto"/>
            <w:right w:val="none" w:sz="0" w:space="0" w:color="auto"/>
          </w:divBdr>
        </w:div>
        <w:div w:id="1096828085">
          <w:marLeft w:val="0"/>
          <w:marRight w:val="0"/>
          <w:marTop w:val="0"/>
          <w:marBottom w:val="0"/>
          <w:divBdr>
            <w:top w:val="none" w:sz="0" w:space="0" w:color="auto"/>
            <w:left w:val="none" w:sz="0" w:space="0" w:color="auto"/>
            <w:bottom w:val="none" w:sz="0" w:space="0" w:color="auto"/>
            <w:right w:val="none" w:sz="0" w:space="0" w:color="auto"/>
          </w:divBdr>
        </w:div>
        <w:div w:id="1910770580">
          <w:marLeft w:val="0"/>
          <w:marRight w:val="0"/>
          <w:marTop w:val="0"/>
          <w:marBottom w:val="0"/>
          <w:divBdr>
            <w:top w:val="none" w:sz="0" w:space="0" w:color="auto"/>
            <w:left w:val="none" w:sz="0" w:space="0" w:color="auto"/>
            <w:bottom w:val="none" w:sz="0" w:space="0" w:color="auto"/>
            <w:right w:val="none" w:sz="0" w:space="0" w:color="auto"/>
          </w:divBdr>
        </w:div>
        <w:div w:id="819153247">
          <w:marLeft w:val="0"/>
          <w:marRight w:val="0"/>
          <w:marTop w:val="0"/>
          <w:marBottom w:val="0"/>
          <w:divBdr>
            <w:top w:val="none" w:sz="0" w:space="0" w:color="auto"/>
            <w:left w:val="none" w:sz="0" w:space="0" w:color="auto"/>
            <w:bottom w:val="none" w:sz="0" w:space="0" w:color="auto"/>
            <w:right w:val="none" w:sz="0" w:space="0" w:color="auto"/>
          </w:divBdr>
        </w:div>
        <w:div w:id="1486316728">
          <w:marLeft w:val="0"/>
          <w:marRight w:val="0"/>
          <w:marTop w:val="0"/>
          <w:marBottom w:val="0"/>
          <w:divBdr>
            <w:top w:val="none" w:sz="0" w:space="0" w:color="auto"/>
            <w:left w:val="none" w:sz="0" w:space="0" w:color="auto"/>
            <w:bottom w:val="none" w:sz="0" w:space="0" w:color="auto"/>
            <w:right w:val="none" w:sz="0" w:space="0" w:color="auto"/>
          </w:divBdr>
        </w:div>
      </w:divsChild>
    </w:div>
    <w:div w:id="791704499">
      <w:bodyDiv w:val="1"/>
      <w:marLeft w:val="0"/>
      <w:marRight w:val="0"/>
      <w:marTop w:val="0"/>
      <w:marBottom w:val="0"/>
      <w:divBdr>
        <w:top w:val="none" w:sz="0" w:space="0" w:color="auto"/>
        <w:left w:val="none" w:sz="0" w:space="0" w:color="auto"/>
        <w:bottom w:val="none" w:sz="0" w:space="0" w:color="auto"/>
        <w:right w:val="none" w:sz="0" w:space="0" w:color="auto"/>
      </w:divBdr>
      <w:divsChild>
        <w:div w:id="445975421">
          <w:marLeft w:val="0"/>
          <w:marRight w:val="0"/>
          <w:marTop w:val="0"/>
          <w:marBottom w:val="0"/>
          <w:divBdr>
            <w:top w:val="none" w:sz="0" w:space="0" w:color="auto"/>
            <w:left w:val="none" w:sz="0" w:space="0" w:color="auto"/>
            <w:bottom w:val="none" w:sz="0" w:space="0" w:color="auto"/>
            <w:right w:val="none" w:sz="0" w:space="0" w:color="auto"/>
          </w:divBdr>
        </w:div>
        <w:div w:id="918179070">
          <w:marLeft w:val="0"/>
          <w:marRight w:val="0"/>
          <w:marTop w:val="0"/>
          <w:marBottom w:val="0"/>
          <w:divBdr>
            <w:top w:val="none" w:sz="0" w:space="0" w:color="auto"/>
            <w:left w:val="none" w:sz="0" w:space="0" w:color="auto"/>
            <w:bottom w:val="none" w:sz="0" w:space="0" w:color="auto"/>
            <w:right w:val="none" w:sz="0" w:space="0" w:color="auto"/>
          </w:divBdr>
        </w:div>
        <w:div w:id="1285235818">
          <w:marLeft w:val="0"/>
          <w:marRight w:val="0"/>
          <w:marTop w:val="0"/>
          <w:marBottom w:val="0"/>
          <w:divBdr>
            <w:top w:val="none" w:sz="0" w:space="0" w:color="auto"/>
            <w:left w:val="none" w:sz="0" w:space="0" w:color="auto"/>
            <w:bottom w:val="none" w:sz="0" w:space="0" w:color="auto"/>
            <w:right w:val="none" w:sz="0" w:space="0" w:color="auto"/>
          </w:divBdr>
        </w:div>
        <w:div w:id="468474741">
          <w:marLeft w:val="0"/>
          <w:marRight w:val="0"/>
          <w:marTop w:val="0"/>
          <w:marBottom w:val="0"/>
          <w:divBdr>
            <w:top w:val="none" w:sz="0" w:space="0" w:color="auto"/>
            <w:left w:val="none" w:sz="0" w:space="0" w:color="auto"/>
            <w:bottom w:val="none" w:sz="0" w:space="0" w:color="auto"/>
            <w:right w:val="none" w:sz="0" w:space="0" w:color="auto"/>
          </w:divBdr>
        </w:div>
      </w:divsChild>
    </w:div>
    <w:div w:id="852184099">
      <w:bodyDiv w:val="1"/>
      <w:marLeft w:val="0"/>
      <w:marRight w:val="0"/>
      <w:marTop w:val="0"/>
      <w:marBottom w:val="0"/>
      <w:divBdr>
        <w:top w:val="none" w:sz="0" w:space="0" w:color="auto"/>
        <w:left w:val="none" w:sz="0" w:space="0" w:color="auto"/>
        <w:bottom w:val="none" w:sz="0" w:space="0" w:color="auto"/>
        <w:right w:val="none" w:sz="0" w:space="0" w:color="auto"/>
      </w:divBdr>
      <w:divsChild>
        <w:div w:id="710300406">
          <w:marLeft w:val="0"/>
          <w:marRight w:val="0"/>
          <w:marTop w:val="0"/>
          <w:marBottom w:val="0"/>
          <w:divBdr>
            <w:top w:val="none" w:sz="0" w:space="0" w:color="auto"/>
            <w:left w:val="none" w:sz="0" w:space="0" w:color="auto"/>
            <w:bottom w:val="none" w:sz="0" w:space="0" w:color="auto"/>
            <w:right w:val="none" w:sz="0" w:space="0" w:color="auto"/>
          </w:divBdr>
        </w:div>
        <w:div w:id="1179127293">
          <w:marLeft w:val="0"/>
          <w:marRight w:val="0"/>
          <w:marTop w:val="0"/>
          <w:marBottom w:val="0"/>
          <w:divBdr>
            <w:top w:val="none" w:sz="0" w:space="0" w:color="auto"/>
            <w:left w:val="none" w:sz="0" w:space="0" w:color="auto"/>
            <w:bottom w:val="none" w:sz="0" w:space="0" w:color="auto"/>
            <w:right w:val="none" w:sz="0" w:space="0" w:color="auto"/>
          </w:divBdr>
        </w:div>
      </w:divsChild>
    </w:div>
    <w:div w:id="1829706535">
      <w:bodyDiv w:val="1"/>
      <w:marLeft w:val="0"/>
      <w:marRight w:val="0"/>
      <w:marTop w:val="0"/>
      <w:marBottom w:val="0"/>
      <w:divBdr>
        <w:top w:val="none" w:sz="0" w:space="0" w:color="auto"/>
        <w:left w:val="none" w:sz="0" w:space="0" w:color="auto"/>
        <w:bottom w:val="none" w:sz="0" w:space="0" w:color="auto"/>
        <w:right w:val="none" w:sz="0" w:space="0" w:color="auto"/>
      </w:divBdr>
    </w:div>
    <w:div w:id="1959218526">
      <w:bodyDiv w:val="1"/>
      <w:marLeft w:val="0"/>
      <w:marRight w:val="0"/>
      <w:marTop w:val="0"/>
      <w:marBottom w:val="0"/>
      <w:divBdr>
        <w:top w:val="none" w:sz="0" w:space="0" w:color="auto"/>
        <w:left w:val="none" w:sz="0" w:space="0" w:color="auto"/>
        <w:bottom w:val="none" w:sz="0" w:space="0" w:color="auto"/>
        <w:right w:val="none" w:sz="0" w:space="0" w:color="auto"/>
      </w:divBdr>
      <w:divsChild>
        <w:div w:id="1295598003">
          <w:marLeft w:val="0"/>
          <w:marRight w:val="0"/>
          <w:marTop w:val="0"/>
          <w:marBottom w:val="0"/>
          <w:divBdr>
            <w:top w:val="none" w:sz="0" w:space="0" w:color="auto"/>
            <w:left w:val="none" w:sz="0" w:space="0" w:color="auto"/>
            <w:bottom w:val="none" w:sz="0" w:space="0" w:color="auto"/>
            <w:right w:val="none" w:sz="0" w:space="0" w:color="auto"/>
          </w:divBdr>
        </w:div>
        <w:div w:id="2103641516">
          <w:marLeft w:val="0"/>
          <w:marRight w:val="0"/>
          <w:marTop w:val="0"/>
          <w:marBottom w:val="0"/>
          <w:divBdr>
            <w:top w:val="none" w:sz="0" w:space="0" w:color="auto"/>
            <w:left w:val="none" w:sz="0" w:space="0" w:color="auto"/>
            <w:bottom w:val="none" w:sz="0" w:space="0" w:color="auto"/>
            <w:right w:val="none" w:sz="0" w:space="0" w:color="auto"/>
          </w:divBdr>
        </w:div>
        <w:div w:id="614410692">
          <w:marLeft w:val="0"/>
          <w:marRight w:val="0"/>
          <w:marTop w:val="0"/>
          <w:marBottom w:val="0"/>
          <w:divBdr>
            <w:top w:val="none" w:sz="0" w:space="0" w:color="auto"/>
            <w:left w:val="none" w:sz="0" w:space="0" w:color="auto"/>
            <w:bottom w:val="none" w:sz="0" w:space="0" w:color="auto"/>
            <w:right w:val="none" w:sz="0" w:space="0" w:color="auto"/>
          </w:divBdr>
        </w:div>
        <w:div w:id="1505197462">
          <w:marLeft w:val="0"/>
          <w:marRight w:val="0"/>
          <w:marTop w:val="0"/>
          <w:marBottom w:val="0"/>
          <w:divBdr>
            <w:top w:val="none" w:sz="0" w:space="0" w:color="auto"/>
            <w:left w:val="none" w:sz="0" w:space="0" w:color="auto"/>
            <w:bottom w:val="none" w:sz="0" w:space="0" w:color="auto"/>
            <w:right w:val="none" w:sz="0" w:space="0" w:color="auto"/>
          </w:divBdr>
        </w:div>
        <w:div w:id="192429390">
          <w:marLeft w:val="0"/>
          <w:marRight w:val="0"/>
          <w:marTop w:val="0"/>
          <w:marBottom w:val="0"/>
          <w:divBdr>
            <w:top w:val="none" w:sz="0" w:space="0" w:color="auto"/>
            <w:left w:val="none" w:sz="0" w:space="0" w:color="auto"/>
            <w:bottom w:val="none" w:sz="0" w:space="0" w:color="auto"/>
            <w:right w:val="none" w:sz="0" w:space="0" w:color="auto"/>
          </w:divBdr>
        </w:div>
      </w:divsChild>
    </w:div>
    <w:div w:id="213964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naujienos-3/del-kainu-perskaiciavimo-taisykliu-sutartyse/?utm_source=chatgpt.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8D2F6-FD79-4F23-978A-0BDE8B17C3B6}">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2.xml><?xml version="1.0" encoding="utf-8"?>
<ds:datastoreItem xmlns:ds="http://schemas.openxmlformats.org/officeDocument/2006/customXml" ds:itemID="{FBF6AF0C-39AC-4324-9923-D23091F0F1D7}">
  <ds:schemaRefs>
    <ds:schemaRef ds:uri="http://schemas.microsoft.com/sharepoint/v3/contenttype/forms"/>
  </ds:schemaRefs>
</ds:datastoreItem>
</file>

<file path=customXml/itemProps3.xml><?xml version="1.0" encoding="utf-8"?>
<ds:datastoreItem xmlns:ds="http://schemas.openxmlformats.org/officeDocument/2006/customXml" ds:itemID="{7DAAD01B-095B-4D2C-A4C9-BDC19DD75235}">
  <ds:schemaRefs>
    <ds:schemaRef ds:uri="http://schemas.openxmlformats.org/officeDocument/2006/bibliography"/>
  </ds:schemaRefs>
</ds:datastoreItem>
</file>

<file path=customXml/itemProps4.xml><?xml version="1.0" encoding="utf-8"?>
<ds:datastoreItem xmlns:ds="http://schemas.openxmlformats.org/officeDocument/2006/customXml" ds:itemID="{C1EC0325-8450-4397-B1FE-B9CB9CA83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3823</Words>
  <Characters>21796</Characters>
  <Application>Microsoft Office Word</Application>
  <DocSecurity>0</DocSecurity>
  <Lines>181</Lines>
  <Paragraphs>51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25568</CharactersWithSpaces>
  <SharedDoc>false</SharedDoc>
  <HLinks>
    <vt:vector size="24" baseType="variant">
      <vt:variant>
        <vt:i4>458848</vt:i4>
      </vt:variant>
      <vt:variant>
        <vt:i4>6</vt:i4>
      </vt:variant>
      <vt:variant>
        <vt:i4>0</vt:i4>
      </vt:variant>
      <vt:variant>
        <vt:i4>5</vt:i4>
      </vt:variant>
      <vt:variant>
        <vt:lpwstr>mailto:jolanta.klimantaviciene@vpt.lt</vt:lpwstr>
      </vt:variant>
      <vt:variant>
        <vt:lpwstr/>
      </vt:variant>
      <vt:variant>
        <vt:i4>2162798</vt:i4>
      </vt:variant>
      <vt:variant>
        <vt:i4>3</vt:i4>
      </vt:variant>
      <vt:variant>
        <vt:i4>0</vt:i4>
      </vt:variant>
      <vt:variant>
        <vt:i4>5</vt:i4>
      </vt:variant>
      <vt:variant>
        <vt:lpwstr>https://ec.europa.eu/tools/ecertis/</vt:lpwstr>
      </vt:variant>
      <vt:variant>
        <vt:lpwstr/>
      </vt:variant>
      <vt:variant>
        <vt:i4>1769533</vt:i4>
      </vt:variant>
      <vt:variant>
        <vt:i4>0</vt:i4>
      </vt:variant>
      <vt:variant>
        <vt:i4>0</vt:i4>
      </vt:variant>
      <vt:variant>
        <vt:i4>5</vt:i4>
      </vt:variant>
      <vt:variant>
        <vt:lpwstr>https://vpt.lrv.lt/uploads/vpt/documents/files/mp/ENPV_gaires.pdf</vt:lpwstr>
      </vt:variant>
      <vt:variant>
        <vt:lpwstr/>
      </vt:variant>
      <vt:variant>
        <vt:i4>1507389</vt:i4>
      </vt:variant>
      <vt:variant>
        <vt:i4>0</vt:i4>
      </vt:variant>
      <vt:variant>
        <vt:i4>0</vt:i4>
      </vt:variant>
      <vt:variant>
        <vt:i4>5</vt:i4>
      </vt:variant>
      <vt:variant>
        <vt:lpwstr>https://vpt.lrv.lt/uploads/vpt/documents/files/mp/projektavimo_gaires.pdf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Šarūnė Jatulytė</cp:lastModifiedBy>
  <cp:revision>74</cp:revision>
  <dcterms:created xsi:type="dcterms:W3CDTF">2026-09-22T13:12:00Z</dcterms:created>
  <dcterms:modified xsi:type="dcterms:W3CDTF">2026-09-29T14:42:00Z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0x010100BB3F712EA4911C44A05F57D8635721CA</vt:lpwstr>
  </property>
</Properties>
</file>