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C46CB" w14:textId="072606C8" w:rsidR="009317B1" w:rsidRPr="00BB5816" w:rsidRDefault="00DE6ADA" w:rsidP="00370E90">
      <w:pPr>
        <w:tabs>
          <w:tab w:val="left" w:pos="993"/>
        </w:tabs>
        <w:spacing w:after="0" w:line="276" w:lineRule="auto"/>
        <w:ind w:firstLine="567"/>
        <w:rPr>
          <w:rFonts w:cstheme="minorHAnsi"/>
          <w:kern w:val="0"/>
          <w:sz w:val="24"/>
          <w:szCs w:val="24"/>
          <w:lang w:eastAsia="lt-LT"/>
          <w14:ligatures w14:val="none"/>
        </w:rPr>
      </w:pPr>
      <w:bookmarkStart w:id="0" w:name="_Hlk158008212"/>
      <w:r w:rsidRPr="00BB5816">
        <w:rPr>
          <w:rFonts w:eastAsia="Calibri" w:cstheme="minorHAnsi"/>
          <w:kern w:val="0"/>
          <w:sz w:val="24"/>
          <w:szCs w:val="24"/>
          <w:lang w:eastAsia="lt-LT"/>
          <w14:ligatures w14:val="none"/>
        </w:rPr>
        <w:t xml:space="preserve">Viešųjų pirkimų tarnyba (toliau – Tarnyba), </w:t>
      </w:r>
      <w:r w:rsidR="009317B1" w:rsidRPr="00BB5816">
        <w:rPr>
          <w:rFonts w:cstheme="minorHAnsi"/>
          <w:kern w:val="0"/>
          <w:sz w:val="24"/>
          <w:szCs w:val="24"/>
          <w:lang w:eastAsia="lt-LT"/>
          <w14:ligatures w14:val="none"/>
        </w:rPr>
        <w:t xml:space="preserve">vadovaudamasi </w:t>
      </w:r>
      <w:r w:rsidR="00950FB5" w:rsidRPr="00BB5816">
        <w:rPr>
          <w:rFonts w:cstheme="minorHAnsi"/>
          <w:kern w:val="0"/>
          <w:sz w:val="24"/>
          <w:szCs w:val="24"/>
          <w:lang w:eastAsia="lt-LT"/>
          <w14:ligatures w14:val="none"/>
        </w:rPr>
        <w:t>Lietuvos Respublikos viešųjų pirkimų, atliekamų gynybos ir saugumo srityje, įstatymo</w:t>
      </w:r>
      <w:r w:rsidR="009317B1" w:rsidRPr="00BB5816">
        <w:rPr>
          <w:rFonts w:cstheme="minorHAnsi"/>
          <w:kern w:val="0"/>
          <w:sz w:val="24"/>
          <w:szCs w:val="24"/>
          <w:lang w:eastAsia="lt-LT"/>
          <w14:ligatures w14:val="none"/>
        </w:rPr>
        <w:t xml:space="preserve"> (toliau – Įstatymas) 9 straipsnio 1 dalies </w:t>
      </w:r>
      <w:r w:rsidR="006D7236" w:rsidRPr="00BB5816">
        <w:rPr>
          <w:rFonts w:cstheme="minorHAnsi"/>
          <w:kern w:val="0"/>
          <w:sz w:val="24"/>
          <w:szCs w:val="24"/>
          <w:lang w:eastAsia="lt-LT"/>
          <w14:ligatures w14:val="none"/>
        </w:rPr>
        <w:t>1</w:t>
      </w:r>
      <w:r w:rsidR="009317B1" w:rsidRPr="00BB5816">
        <w:rPr>
          <w:rFonts w:cstheme="minorHAnsi"/>
          <w:kern w:val="0"/>
          <w:sz w:val="24"/>
          <w:szCs w:val="24"/>
          <w:lang w:eastAsia="lt-LT"/>
          <w14:ligatures w14:val="none"/>
        </w:rPr>
        <w:t xml:space="preserve"> punkte nustatyta pažeidimų prevencijos funkcija, šiuo metu atlieka </w:t>
      </w:r>
      <w:r w:rsidR="00CE2EE6">
        <w:rPr>
          <w:rFonts w:cstheme="minorHAnsi"/>
          <w:b/>
          <w:bCs/>
          <w:spacing w:val="-2"/>
          <w:kern w:val="0"/>
          <w:sz w:val="24"/>
          <w:szCs w:val="24"/>
          <w14:ligatures w14:val="none"/>
        </w:rPr>
        <w:t xml:space="preserve">Generolo Jono </w:t>
      </w:r>
      <w:r w:rsidR="00F963D6">
        <w:rPr>
          <w:rFonts w:cstheme="minorHAnsi"/>
          <w:b/>
          <w:bCs/>
          <w:spacing w:val="-2"/>
          <w:kern w:val="0"/>
          <w:sz w:val="24"/>
          <w:szCs w:val="24"/>
          <w14:ligatures w14:val="none"/>
        </w:rPr>
        <w:t>Žemaičio Lietuvos karo akademija</w:t>
      </w:r>
      <w:r w:rsidR="005971C9" w:rsidRPr="005971C9">
        <w:rPr>
          <w:rFonts w:cstheme="minorHAnsi"/>
          <w:b/>
          <w:bCs/>
          <w:spacing w:val="-2"/>
          <w:kern w:val="0"/>
          <w:sz w:val="24"/>
          <w:szCs w:val="24"/>
          <w14:ligatures w14:val="none"/>
        </w:rPr>
        <w:t xml:space="preserve"> </w:t>
      </w:r>
      <w:r w:rsidR="009317B1" w:rsidRPr="00BB5816">
        <w:rPr>
          <w:rFonts w:cstheme="minorHAnsi"/>
          <w:kern w:val="0"/>
          <w:sz w:val="24"/>
          <w:szCs w:val="24"/>
          <w:lang w:eastAsia="lt-LT"/>
          <w14:ligatures w14:val="none"/>
        </w:rPr>
        <w:t>(toliau – Perkančioji organizacija) vykdom</w:t>
      </w:r>
      <w:r w:rsidR="00F92A73" w:rsidRPr="00BB5816">
        <w:rPr>
          <w:rFonts w:cstheme="minorHAnsi"/>
          <w:kern w:val="0"/>
          <w:sz w:val="24"/>
          <w:szCs w:val="24"/>
          <w:lang w:eastAsia="lt-LT"/>
          <w14:ligatures w14:val="none"/>
        </w:rPr>
        <w:t>o</w:t>
      </w:r>
      <w:r w:rsidR="005971C9">
        <w:rPr>
          <w:rFonts w:cstheme="minorHAnsi"/>
          <w:kern w:val="0"/>
          <w:sz w:val="24"/>
          <w:szCs w:val="24"/>
          <w:lang w:eastAsia="lt-LT"/>
          <w14:ligatures w14:val="none"/>
        </w:rPr>
        <w:t xml:space="preserve"> pirkimo</w:t>
      </w:r>
      <w:r w:rsidR="009317B1" w:rsidRPr="00BB5816">
        <w:rPr>
          <w:rFonts w:cstheme="minorHAnsi"/>
          <w:kern w:val="0"/>
          <w:sz w:val="24"/>
          <w:szCs w:val="24"/>
          <w:lang w:eastAsia="lt-LT"/>
          <w14:ligatures w14:val="none"/>
        </w:rPr>
        <w:t xml:space="preserve"> </w:t>
      </w:r>
      <w:r w:rsidR="00EF73AF" w:rsidRPr="00BB5816">
        <w:rPr>
          <w:rFonts w:cstheme="minorHAnsi"/>
          <w:b/>
          <w:bCs/>
          <w:kern w:val="0"/>
          <w:sz w:val="24"/>
          <w:szCs w:val="24"/>
          <w:lang w:eastAsia="lt-LT"/>
          <w14:ligatures w14:val="none"/>
        </w:rPr>
        <w:t>„</w:t>
      </w:r>
      <w:r w:rsidR="00C01831">
        <w:rPr>
          <w:rFonts w:cstheme="minorHAnsi"/>
          <w:b/>
          <w:bCs/>
          <w:kern w:val="0"/>
          <w:sz w:val="24"/>
          <w:szCs w:val="24"/>
          <w:lang w:eastAsia="lt-LT"/>
          <w14:ligatures w14:val="none"/>
        </w:rPr>
        <w:t>Teritorijos apsaugos paslaug</w:t>
      </w:r>
      <w:r w:rsidR="00E93101">
        <w:rPr>
          <w:rFonts w:cstheme="minorHAnsi"/>
          <w:b/>
          <w:bCs/>
          <w:kern w:val="0"/>
          <w:sz w:val="24"/>
          <w:szCs w:val="24"/>
          <w:lang w:eastAsia="lt-LT"/>
          <w14:ligatures w14:val="none"/>
        </w:rPr>
        <w:t>os</w:t>
      </w:r>
      <w:r w:rsidR="00EF73AF" w:rsidRPr="00BB5816">
        <w:rPr>
          <w:rFonts w:cstheme="minorHAnsi"/>
          <w:b/>
          <w:bCs/>
          <w:kern w:val="0"/>
          <w:sz w:val="24"/>
          <w:szCs w:val="24"/>
          <w:lang w:eastAsia="lt-LT"/>
          <w14:ligatures w14:val="none"/>
        </w:rPr>
        <w:t xml:space="preserve">”, Nr. </w:t>
      </w:r>
      <w:r w:rsidR="00A90AEB">
        <w:rPr>
          <w:rFonts w:cstheme="minorHAnsi"/>
          <w:b/>
          <w:bCs/>
          <w:kern w:val="0"/>
          <w:sz w:val="24"/>
          <w:szCs w:val="24"/>
          <w:lang w:eastAsia="lt-LT"/>
          <w14:ligatures w14:val="none"/>
        </w:rPr>
        <w:t>9312570</w:t>
      </w:r>
      <w:r w:rsidR="00EF73AF" w:rsidRPr="00BB5816">
        <w:rPr>
          <w:rFonts w:cstheme="minorHAnsi"/>
          <w:kern w:val="0"/>
          <w:sz w:val="24"/>
          <w:szCs w:val="24"/>
          <w:lang w:eastAsia="lt-LT"/>
          <w14:ligatures w14:val="none"/>
        </w:rPr>
        <w:t xml:space="preserve"> </w:t>
      </w:r>
      <w:r w:rsidR="009317B1" w:rsidRPr="00BB5816">
        <w:rPr>
          <w:rFonts w:cstheme="minorHAnsi"/>
          <w:kern w:val="0"/>
          <w:sz w:val="24"/>
          <w:szCs w:val="24"/>
          <w:lang w:eastAsia="lt-LT"/>
          <w14:ligatures w14:val="none"/>
        </w:rPr>
        <w:t>(toliau – Pirkimas</w:t>
      </w:r>
      <w:r w:rsidR="009317B1" w:rsidRPr="00BB5816">
        <w:rPr>
          <w:rStyle w:val="normaltextrun"/>
          <w:rFonts w:cstheme="minorHAnsi"/>
          <w:sz w:val="24"/>
          <w:szCs w:val="24"/>
        </w:rPr>
        <w:t xml:space="preserve">) </w:t>
      </w:r>
      <w:r w:rsidR="009317B1" w:rsidRPr="00BB5816">
        <w:rPr>
          <w:rFonts w:cstheme="minorHAnsi"/>
          <w:kern w:val="0"/>
          <w:sz w:val="24"/>
          <w:szCs w:val="24"/>
          <w:lang w:eastAsia="lt-LT"/>
          <w14:ligatures w14:val="none"/>
        </w:rPr>
        <w:t xml:space="preserve">dokumentų atitikties Įstatymui ir su jo įgyvendinimu susijusiems teisės aktams peržiūrą. </w:t>
      </w:r>
    </w:p>
    <w:bookmarkEnd w:id="0"/>
    <w:p w14:paraId="6D5E1DE7" w14:textId="3D2E0991" w:rsidR="00257E96" w:rsidRPr="00786516" w:rsidRDefault="0012465A" w:rsidP="00786516">
      <w:pPr>
        <w:tabs>
          <w:tab w:val="left" w:pos="993"/>
        </w:tabs>
        <w:spacing w:after="0" w:line="276" w:lineRule="auto"/>
        <w:ind w:firstLine="567"/>
        <w:rPr>
          <w:rFonts w:cstheme="minorHAnsi"/>
          <w:kern w:val="0"/>
          <w:sz w:val="24"/>
          <w:szCs w:val="24"/>
          <w:lang w:eastAsia="lt-LT"/>
          <w14:ligatures w14:val="none"/>
        </w:rPr>
      </w:pPr>
      <w:r w:rsidRPr="0012465A">
        <w:rPr>
          <w:rFonts w:cstheme="minorHAnsi"/>
          <w:kern w:val="0"/>
          <w:sz w:val="24"/>
          <w:szCs w:val="24"/>
          <w:lang w:eastAsia="lt-LT"/>
          <w14:ligatures w14:val="none"/>
        </w:rPr>
        <w:t xml:space="preserve">Tarnyba, prevencine tvarka peržiūrėjusi Pirkimo dokumentus, teikia pastabas ir rekomendacijas (toliau – Rekomendacija) dėl Pirkimo dokumentų </w:t>
      </w:r>
      <w:r w:rsidR="00266B6E">
        <w:rPr>
          <w:rFonts w:cstheme="minorHAnsi"/>
          <w:kern w:val="0"/>
          <w:sz w:val="24"/>
          <w:szCs w:val="24"/>
          <w:lang w:eastAsia="lt-LT"/>
          <w14:ligatures w14:val="none"/>
        </w:rPr>
        <w:t>sąlyg</w:t>
      </w:r>
      <w:r w:rsidR="00266B6E" w:rsidRPr="0012465A">
        <w:rPr>
          <w:rFonts w:cstheme="minorHAnsi"/>
          <w:kern w:val="0"/>
          <w:sz w:val="24"/>
          <w:szCs w:val="24"/>
          <w:lang w:eastAsia="lt-LT"/>
          <w14:ligatures w14:val="none"/>
        </w:rPr>
        <w:t>ų</w:t>
      </w:r>
      <w:r w:rsidRPr="0012465A">
        <w:rPr>
          <w:rFonts w:cstheme="minorHAnsi"/>
          <w:kern w:val="0"/>
          <w:sz w:val="24"/>
          <w:szCs w:val="24"/>
          <w:lang w:eastAsia="lt-LT"/>
          <w14:ligatures w14:val="none"/>
        </w:rPr>
        <w:t>.</w:t>
      </w:r>
    </w:p>
    <w:p w14:paraId="144279EC" w14:textId="77777777" w:rsidR="003741ED" w:rsidRDefault="003741ED" w:rsidP="00010BF6">
      <w:pPr>
        <w:tabs>
          <w:tab w:val="left" w:pos="993"/>
        </w:tabs>
        <w:spacing w:after="0" w:line="276" w:lineRule="auto"/>
        <w:ind w:firstLine="567"/>
        <w:rPr>
          <w:rFonts w:cstheme="minorHAnsi"/>
          <w:sz w:val="24"/>
          <w:szCs w:val="24"/>
          <w:lang w:eastAsia="lt-LT"/>
        </w:rPr>
      </w:pPr>
    </w:p>
    <w:p w14:paraId="759522DA" w14:textId="46F523E8" w:rsidR="0068765F" w:rsidRPr="00AB54D4" w:rsidRDefault="0068765F" w:rsidP="0068765F">
      <w:pPr>
        <w:pStyle w:val="ListParagraph"/>
        <w:numPr>
          <w:ilvl w:val="0"/>
          <w:numId w:val="41"/>
        </w:numPr>
        <w:tabs>
          <w:tab w:val="left" w:pos="993"/>
        </w:tabs>
        <w:spacing w:after="0" w:line="276" w:lineRule="auto"/>
        <w:rPr>
          <w:rFonts w:cstheme="minorHAnsi"/>
          <w:b/>
          <w:bCs/>
          <w:sz w:val="24"/>
          <w:szCs w:val="24"/>
          <w:lang w:eastAsia="lt-LT"/>
        </w:rPr>
      </w:pPr>
      <w:r w:rsidRPr="0068765F">
        <w:rPr>
          <w:rFonts w:cstheme="minorHAnsi"/>
          <w:b/>
          <w:bCs/>
          <w:sz w:val="24"/>
          <w:szCs w:val="24"/>
          <w:lang w:eastAsia="lt-LT"/>
        </w:rPr>
        <w:t>Dėl pirkimo sąlygų.</w:t>
      </w:r>
    </w:p>
    <w:p w14:paraId="5338B74D" w14:textId="181DDBA2" w:rsidR="003128AF" w:rsidRDefault="001E4B3B" w:rsidP="001A5EFA">
      <w:pPr>
        <w:tabs>
          <w:tab w:val="left" w:pos="993"/>
        </w:tabs>
        <w:spacing w:after="0" w:line="276" w:lineRule="auto"/>
        <w:ind w:firstLine="567"/>
        <w:rPr>
          <w:rFonts w:cstheme="minorHAnsi"/>
          <w:kern w:val="0"/>
          <w:sz w:val="24"/>
          <w:szCs w:val="24"/>
          <w:lang w:eastAsia="lt-LT"/>
          <w14:ligatures w14:val="none"/>
        </w:rPr>
      </w:pPr>
      <w:r>
        <w:rPr>
          <w:rFonts w:cstheme="minorHAnsi"/>
          <w:kern w:val="0"/>
          <w:sz w:val="24"/>
          <w:szCs w:val="24"/>
          <w:lang w:eastAsia="lt-LT"/>
          <w14:ligatures w14:val="none"/>
        </w:rPr>
        <w:t xml:space="preserve">Pirkimo </w:t>
      </w:r>
      <w:r w:rsidR="00216BFD">
        <w:rPr>
          <w:rFonts w:cstheme="minorHAnsi"/>
          <w:kern w:val="0"/>
          <w:sz w:val="24"/>
          <w:szCs w:val="24"/>
          <w:lang w:eastAsia="lt-LT"/>
          <w14:ligatures w14:val="none"/>
        </w:rPr>
        <w:t xml:space="preserve">sąlygų 1.2 papunktyje nustatyta, kad Pirkimą vykdo Gynybos </w:t>
      </w:r>
      <w:r w:rsidR="00012060">
        <w:rPr>
          <w:rFonts w:cstheme="minorHAnsi"/>
          <w:kern w:val="0"/>
          <w:sz w:val="24"/>
          <w:szCs w:val="24"/>
          <w:lang w:eastAsia="lt-LT"/>
          <w14:ligatures w14:val="none"/>
        </w:rPr>
        <w:t>resursų agentūra prie Krašto apsaugos ministerijos</w:t>
      </w:r>
      <w:r w:rsidR="004F2D25">
        <w:rPr>
          <w:rFonts w:cstheme="minorHAnsi"/>
          <w:kern w:val="0"/>
          <w:sz w:val="24"/>
          <w:szCs w:val="24"/>
          <w:lang w:eastAsia="lt-LT"/>
          <w14:ligatures w14:val="none"/>
        </w:rPr>
        <w:t xml:space="preserve">. </w:t>
      </w:r>
      <w:r w:rsidR="00480761">
        <w:rPr>
          <w:rFonts w:cstheme="minorHAnsi"/>
          <w:kern w:val="0"/>
          <w:sz w:val="24"/>
          <w:szCs w:val="24"/>
          <w:lang w:eastAsia="lt-LT"/>
          <w14:ligatures w14:val="none"/>
        </w:rPr>
        <w:t xml:space="preserve">Atkreiptinas dėmesys, kad </w:t>
      </w:r>
      <w:r w:rsidR="00F64B06">
        <w:rPr>
          <w:rFonts w:cstheme="minorHAnsi"/>
          <w:kern w:val="0"/>
          <w:sz w:val="24"/>
          <w:szCs w:val="24"/>
          <w:lang w:eastAsia="lt-LT"/>
          <w14:ligatures w14:val="none"/>
        </w:rPr>
        <w:t>nors Lietuvos Respublikos</w:t>
      </w:r>
      <w:r w:rsidR="00BB014B" w:rsidRPr="00BB014B">
        <w:rPr>
          <w:rFonts w:cstheme="minorHAnsi"/>
          <w:kern w:val="0"/>
          <w:sz w:val="24"/>
          <w:szCs w:val="24"/>
          <w:lang w:eastAsia="lt-LT"/>
          <w14:ligatures w14:val="none"/>
        </w:rPr>
        <w:t xml:space="preserve"> krašto apsaugos ministro 2007 m. liepos 30 d. įsakymu Nr. 768</w:t>
      </w:r>
      <w:r w:rsidR="003C6126">
        <w:rPr>
          <w:rFonts w:cstheme="minorHAnsi"/>
          <w:kern w:val="0"/>
          <w:sz w:val="24"/>
          <w:szCs w:val="24"/>
          <w:lang w:eastAsia="lt-LT"/>
          <w14:ligatures w14:val="none"/>
        </w:rPr>
        <w:t xml:space="preserve"> „</w:t>
      </w:r>
      <w:r w:rsidR="00A81C11">
        <w:rPr>
          <w:rFonts w:cstheme="minorHAnsi"/>
          <w:kern w:val="0"/>
          <w:sz w:val="24"/>
          <w:szCs w:val="24"/>
          <w:lang w:eastAsia="lt-LT"/>
          <w14:ligatures w14:val="none"/>
        </w:rPr>
        <w:t xml:space="preserve">Dėl pirkimų organizavimo, kontrolės ir priežiūros krašto apsaugos </w:t>
      </w:r>
      <w:r w:rsidR="001A79B2">
        <w:rPr>
          <w:rFonts w:cstheme="minorHAnsi"/>
          <w:kern w:val="0"/>
          <w:sz w:val="24"/>
          <w:szCs w:val="24"/>
          <w:lang w:eastAsia="lt-LT"/>
          <w14:ligatures w14:val="none"/>
        </w:rPr>
        <w:t xml:space="preserve">sistemoje </w:t>
      </w:r>
      <w:r w:rsidR="004F0E84">
        <w:rPr>
          <w:rFonts w:cstheme="minorHAnsi"/>
          <w:kern w:val="0"/>
          <w:sz w:val="24"/>
          <w:szCs w:val="24"/>
          <w:lang w:eastAsia="lt-LT"/>
          <w14:ligatures w14:val="none"/>
        </w:rPr>
        <w:t xml:space="preserve">tvarkos aprašo, krašto </w:t>
      </w:r>
      <w:r w:rsidR="00AF1A6E">
        <w:rPr>
          <w:rFonts w:cstheme="minorHAnsi"/>
          <w:kern w:val="0"/>
          <w:sz w:val="24"/>
          <w:szCs w:val="24"/>
          <w:lang w:eastAsia="lt-LT"/>
          <w14:ligatures w14:val="none"/>
        </w:rPr>
        <w:t>apsaugos sistemoje centralizuotai perkamų prekių, paslaugų ir darbų</w:t>
      </w:r>
      <w:r w:rsidR="001052DA">
        <w:rPr>
          <w:rFonts w:cstheme="minorHAnsi"/>
          <w:kern w:val="0"/>
          <w:sz w:val="24"/>
          <w:szCs w:val="24"/>
          <w:lang w:eastAsia="lt-LT"/>
          <w14:ligatures w14:val="none"/>
        </w:rPr>
        <w:t xml:space="preserve"> sąrašo ir krašto apsaugos sistemoje atliekamų </w:t>
      </w:r>
      <w:r w:rsidR="00523EA8">
        <w:rPr>
          <w:rFonts w:cstheme="minorHAnsi"/>
          <w:kern w:val="0"/>
          <w:sz w:val="24"/>
          <w:szCs w:val="24"/>
          <w:lang w:eastAsia="lt-LT"/>
          <w14:ligatures w14:val="none"/>
        </w:rPr>
        <w:t xml:space="preserve">pirkimų kokybės reikalavimų nustatymo ir kokybės užtikrinimo tvarkos aprašo </w:t>
      </w:r>
      <w:r w:rsidR="009F5A6E">
        <w:rPr>
          <w:rFonts w:cstheme="minorHAnsi"/>
          <w:kern w:val="0"/>
          <w:sz w:val="24"/>
          <w:szCs w:val="24"/>
          <w:lang w:eastAsia="lt-LT"/>
          <w14:ligatures w14:val="none"/>
        </w:rPr>
        <w:t>patvirtinimo“</w:t>
      </w:r>
      <w:r w:rsidR="00BB014B" w:rsidRPr="00BB014B">
        <w:rPr>
          <w:rFonts w:cstheme="minorHAnsi"/>
          <w:kern w:val="0"/>
          <w:sz w:val="24"/>
          <w:szCs w:val="24"/>
          <w:lang w:eastAsia="lt-LT"/>
          <w14:ligatures w14:val="none"/>
        </w:rPr>
        <w:t xml:space="preserve"> patvirtint</w:t>
      </w:r>
      <w:r w:rsidR="00572C22">
        <w:rPr>
          <w:rFonts w:cstheme="minorHAnsi"/>
          <w:kern w:val="0"/>
          <w:sz w:val="24"/>
          <w:szCs w:val="24"/>
          <w:lang w:eastAsia="lt-LT"/>
          <w14:ligatures w14:val="none"/>
        </w:rPr>
        <w:t>o</w:t>
      </w:r>
      <w:r w:rsidR="00BB014B" w:rsidRPr="00BB014B">
        <w:rPr>
          <w:rFonts w:cstheme="minorHAnsi"/>
          <w:kern w:val="0"/>
          <w:sz w:val="24"/>
          <w:szCs w:val="24"/>
          <w:lang w:eastAsia="lt-LT"/>
          <w14:ligatures w14:val="none"/>
        </w:rPr>
        <w:t xml:space="preserve"> Pirkimų organizavimo, kontrolės ir priežiūros </w:t>
      </w:r>
      <w:r w:rsidR="004B3E7E">
        <w:rPr>
          <w:rFonts w:cstheme="minorHAnsi"/>
          <w:kern w:val="0"/>
          <w:sz w:val="24"/>
          <w:szCs w:val="24"/>
          <w:lang w:eastAsia="lt-LT"/>
          <w14:ligatures w14:val="none"/>
        </w:rPr>
        <w:t>k</w:t>
      </w:r>
      <w:r w:rsidR="00BB014B" w:rsidRPr="00BB014B">
        <w:rPr>
          <w:rFonts w:cstheme="minorHAnsi"/>
          <w:kern w:val="0"/>
          <w:sz w:val="24"/>
          <w:szCs w:val="24"/>
          <w:lang w:eastAsia="lt-LT"/>
          <w14:ligatures w14:val="none"/>
        </w:rPr>
        <w:t>rašto apsaugos sistemoje tvarkos apraš</w:t>
      </w:r>
      <w:r w:rsidR="00572C22">
        <w:rPr>
          <w:rFonts w:cstheme="minorHAnsi"/>
          <w:kern w:val="0"/>
          <w:sz w:val="24"/>
          <w:szCs w:val="24"/>
          <w:lang w:eastAsia="lt-LT"/>
          <w14:ligatures w14:val="none"/>
        </w:rPr>
        <w:t>o</w:t>
      </w:r>
      <w:r w:rsidR="00BB014B" w:rsidRPr="00BB014B">
        <w:rPr>
          <w:rFonts w:cstheme="minorHAnsi"/>
          <w:kern w:val="0"/>
          <w:sz w:val="24"/>
          <w:szCs w:val="24"/>
          <w:lang w:eastAsia="lt-LT"/>
          <w14:ligatures w14:val="none"/>
        </w:rPr>
        <w:t xml:space="preserve"> 15.1. </w:t>
      </w:r>
      <w:r w:rsidR="0033318E">
        <w:rPr>
          <w:rFonts w:cstheme="minorHAnsi"/>
          <w:kern w:val="0"/>
          <w:sz w:val="24"/>
          <w:szCs w:val="24"/>
          <w:lang w:eastAsia="lt-LT"/>
          <w14:ligatures w14:val="none"/>
        </w:rPr>
        <w:t>p</w:t>
      </w:r>
      <w:r w:rsidR="00BB014B" w:rsidRPr="00BB014B">
        <w:rPr>
          <w:rFonts w:cstheme="minorHAnsi"/>
          <w:kern w:val="0"/>
          <w:sz w:val="24"/>
          <w:szCs w:val="24"/>
          <w:lang w:eastAsia="lt-LT"/>
          <w14:ligatures w14:val="none"/>
        </w:rPr>
        <w:t xml:space="preserve">apunktyje įtvirtinta nuostata, jog </w:t>
      </w:r>
      <w:r w:rsidR="0033318E">
        <w:rPr>
          <w:rFonts w:cstheme="minorHAnsi"/>
          <w:kern w:val="0"/>
          <w:sz w:val="24"/>
          <w:szCs w:val="24"/>
          <w:lang w:eastAsia="lt-LT"/>
          <w14:ligatures w14:val="none"/>
        </w:rPr>
        <w:t>p</w:t>
      </w:r>
      <w:r w:rsidR="00BB014B" w:rsidRPr="00BB014B">
        <w:rPr>
          <w:rFonts w:cstheme="minorHAnsi"/>
          <w:kern w:val="0"/>
          <w:sz w:val="24"/>
          <w:szCs w:val="24"/>
          <w:lang w:eastAsia="lt-LT"/>
          <w14:ligatures w14:val="none"/>
        </w:rPr>
        <w:t>irkimo vykdytojo koordinuojamas pirkimas atliekamas perkančiosios organizacijos vardu</w:t>
      </w:r>
      <w:r w:rsidR="00BB014B">
        <w:rPr>
          <w:rFonts w:cstheme="minorHAnsi"/>
          <w:kern w:val="0"/>
          <w:sz w:val="24"/>
          <w:szCs w:val="24"/>
          <w:lang w:eastAsia="lt-LT"/>
          <w14:ligatures w14:val="none"/>
        </w:rPr>
        <w:t xml:space="preserve">, tačiau </w:t>
      </w:r>
      <w:r w:rsidR="00C51C1C" w:rsidRPr="00C51C1C">
        <w:rPr>
          <w:rFonts w:cstheme="minorHAnsi"/>
          <w:kern w:val="0"/>
          <w:sz w:val="24"/>
          <w:szCs w:val="24"/>
          <w:lang w:eastAsia="lt-LT"/>
          <w14:ligatures w14:val="none"/>
        </w:rPr>
        <w:t xml:space="preserve">sistemiškai aiškinant viešuosius pirkimus reglamentuojančius teisės aktus bei siekiant skaidrumo, atsakomybės ir teisinio aiškumo principų, įtvirtintų viešųjų pirkimų reguliavime, tuo atveju, kai centrinė perkančioji organizacija atlieka viešojo pirkimo procedūrą kitos perkančiosios organizacijos vardu tai turi būti aiškiai nurodyta pirkimo dokumentuose, taip pat tai turi būti matoma </w:t>
      </w:r>
      <w:r w:rsidR="00266B6E" w:rsidRPr="00BB5816">
        <w:rPr>
          <w:rFonts w:cstheme="minorHAnsi"/>
          <w:sz w:val="24"/>
          <w:szCs w:val="24"/>
        </w:rPr>
        <w:t>Centrinėje viešųjų pirkimų informacinėje sistemoje</w:t>
      </w:r>
      <w:r w:rsidR="00266B6E" w:rsidRPr="00C51C1C">
        <w:rPr>
          <w:rFonts w:cstheme="minorHAnsi"/>
          <w:kern w:val="0"/>
          <w:sz w:val="24"/>
          <w:szCs w:val="24"/>
          <w:lang w:eastAsia="lt-LT"/>
          <w14:ligatures w14:val="none"/>
        </w:rPr>
        <w:t xml:space="preserve"> </w:t>
      </w:r>
      <w:r w:rsidR="00266B6E">
        <w:rPr>
          <w:rFonts w:cstheme="minorHAnsi"/>
          <w:kern w:val="0"/>
          <w:sz w:val="24"/>
          <w:szCs w:val="24"/>
          <w:lang w:eastAsia="lt-LT"/>
          <w14:ligatures w14:val="none"/>
        </w:rPr>
        <w:t>(</w:t>
      </w:r>
      <w:r w:rsidR="00C51C1C" w:rsidRPr="00C51C1C">
        <w:rPr>
          <w:rFonts w:cstheme="minorHAnsi"/>
          <w:kern w:val="0"/>
          <w:sz w:val="24"/>
          <w:szCs w:val="24"/>
          <w:lang w:eastAsia="lt-LT"/>
          <w14:ligatures w14:val="none"/>
        </w:rPr>
        <w:t>CVP IS</w:t>
      </w:r>
      <w:r w:rsidR="00266B6E">
        <w:rPr>
          <w:rFonts w:cstheme="minorHAnsi"/>
          <w:kern w:val="0"/>
          <w:sz w:val="24"/>
          <w:szCs w:val="24"/>
          <w:lang w:eastAsia="lt-LT"/>
          <w14:ligatures w14:val="none"/>
        </w:rPr>
        <w:t>)</w:t>
      </w:r>
      <w:r w:rsidR="00C51C1C" w:rsidRPr="00C51C1C">
        <w:rPr>
          <w:rFonts w:cstheme="minorHAnsi"/>
          <w:kern w:val="0"/>
          <w:sz w:val="24"/>
          <w:szCs w:val="24"/>
          <w:lang w:eastAsia="lt-LT"/>
          <w14:ligatures w14:val="none"/>
        </w:rPr>
        <w:t>. Atsižvelgiant į tai, rekomenduojama ateityje vykdant centralizuotus pirkimus, šią informaciją nurodyti ne tik pirkimo dokumentuose, bet ir prie CVP IS jungtis savo vardu.</w:t>
      </w:r>
    </w:p>
    <w:p w14:paraId="0779D08F" w14:textId="77777777" w:rsidR="00A57FE8" w:rsidRDefault="00A57FE8" w:rsidP="001A5EFA">
      <w:pPr>
        <w:tabs>
          <w:tab w:val="left" w:pos="993"/>
        </w:tabs>
        <w:spacing w:after="0" w:line="276" w:lineRule="auto"/>
        <w:ind w:firstLine="567"/>
        <w:rPr>
          <w:rFonts w:cstheme="minorHAnsi"/>
          <w:kern w:val="0"/>
          <w:sz w:val="24"/>
          <w:szCs w:val="24"/>
          <w:lang w:eastAsia="lt-LT"/>
          <w14:ligatures w14:val="none"/>
        </w:rPr>
      </w:pPr>
    </w:p>
    <w:p w14:paraId="064F80BF" w14:textId="1B39182F" w:rsidR="00A57FE8" w:rsidRPr="00A57FE8" w:rsidRDefault="00A57FE8" w:rsidP="00A57FE8">
      <w:pPr>
        <w:pStyle w:val="ListParagraph"/>
        <w:numPr>
          <w:ilvl w:val="0"/>
          <w:numId w:val="42"/>
        </w:numPr>
        <w:tabs>
          <w:tab w:val="left" w:pos="993"/>
        </w:tabs>
        <w:spacing w:after="0" w:line="276" w:lineRule="auto"/>
        <w:rPr>
          <w:rFonts w:cstheme="minorHAnsi"/>
          <w:b/>
          <w:bCs/>
          <w:sz w:val="24"/>
          <w:szCs w:val="24"/>
          <w:lang w:eastAsia="lt-LT"/>
        </w:rPr>
      </w:pPr>
      <w:r w:rsidRPr="00A57FE8">
        <w:rPr>
          <w:rFonts w:cstheme="minorHAnsi"/>
          <w:b/>
          <w:bCs/>
          <w:sz w:val="24"/>
          <w:szCs w:val="24"/>
          <w:lang w:eastAsia="lt-LT"/>
        </w:rPr>
        <w:t>Dėl skelbimo apie pirkimą.</w:t>
      </w:r>
    </w:p>
    <w:p w14:paraId="36545CEC" w14:textId="6D9DEF19" w:rsidR="00F500B5" w:rsidRPr="00F500B5" w:rsidRDefault="00E743E6" w:rsidP="00F500B5">
      <w:pPr>
        <w:tabs>
          <w:tab w:val="left" w:pos="993"/>
        </w:tabs>
        <w:spacing w:after="0" w:line="276" w:lineRule="auto"/>
        <w:ind w:firstLine="567"/>
        <w:rPr>
          <w:rFonts w:cstheme="minorHAnsi"/>
          <w:sz w:val="24"/>
          <w:szCs w:val="24"/>
          <w:lang w:eastAsia="lt-LT"/>
        </w:rPr>
      </w:pPr>
      <w:r w:rsidRPr="00E743E6">
        <w:rPr>
          <w:rFonts w:cstheme="minorHAnsi"/>
          <w:sz w:val="24"/>
          <w:szCs w:val="24"/>
          <w:lang w:eastAsia="lt-LT"/>
        </w:rPr>
        <w:t>Skelbim</w:t>
      </w:r>
      <w:r w:rsidR="00A51672">
        <w:rPr>
          <w:rFonts w:cstheme="minorHAnsi"/>
          <w:sz w:val="24"/>
          <w:szCs w:val="24"/>
          <w:lang w:eastAsia="lt-LT"/>
        </w:rPr>
        <w:t>o</w:t>
      </w:r>
      <w:r w:rsidRPr="00E743E6">
        <w:rPr>
          <w:rFonts w:cstheme="minorHAnsi"/>
          <w:sz w:val="24"/>
          <w:szCs w:val="24"/>
          <w:lang w:eastAsia="lt-LT"/>
        </w:rPr>
        <w:t xml:space="preserve"> apie Pirkimą 5.1.12 </w:t>
      </w:r>
      <w:r w:rsidR="007D4F52">
        <w:rPr>
          <w:rFonts w:cstheme="minorHAnsi"/>
          <w:sz w:val="24"/>
          <w:szCs w:val="24"/>
          <w:lang w:eastAsia="lt-LT"/>
        </w:rPr>
        <w:t>pa</w:t>
      </w:r>
      <w:r w:rsidR="00DB593C">
        <w:rPr>
          <w:rFonts w:cstheme="minorHAnsi"/>
          <w:sz w:val="24"/>
          <w:szCs w:val="24"/>
          <w:lang w:eastAsia="lt-LT"/>
        </w:rPr>
        <w:t>punkt</w:t>
      </w:r>
      <w:r w:rsidR="007D4F52">
        <w:rPr>
          <w:rFonts w:cstheme="minorHAnsi"/>
          <w:sz w:val="24"/>
          <w:szCs w:val="24"/>
          <w:lang w:eastAsia="lt-LT"/>
        </w:rPr>
        <w:t>yje</w:t>
      </w:r>
      <w:r w:rsidRPr="00E743E6">
        <w:rPr>
          <w:rFonts w:cstheme="minorHAnsi"/>
          <w:sz w:val="24"/>
          <w:szCs w:val="24"/>
          <w:lang w:eastAsia="lt-LT"/>
        </w:rPr>
        <w:t xml:space="preserve"> </w:t>
      </w:r>
      <w:r w:rsidR="00DB593C">
        <w:rPr>
          <w:rFonts w:cstheme="minorHAnsi"/>
          <w:sz w:val="24"/>
          <w:szCs w:val="24"/>
          <w:lang w:eastAsia="lt-LT"/>
        </w:rPr>
        <w:t>nurodyta, kad</w:t>
      </w:r>
      <w:r w:rsidRPr="00E743E6">
        <w:rPr>
          <w:rFonts w:cstheme="minorHAnsi"/>
          <w:sz w:val="24"/>
          <w:szCs w:val="24"/>
          <w:lang w:eastAsia="lt-LT"/>
        </w:rPr>
        <w:t xml:space="preserve"> „Pasiūlymo užtikrinimo nereikalaujama“. Tačiau Pirkimo sąlyg</w:t>
      </w:r>
      <w:r w:rsidR="007D4F52">
        <w:rPr>
          <w:rFonts w:cstheme="minorHAnsi"/>
          <w:sz w:val="24"/>
          <w:szCs w:val="24"/>
          <w:lang w:eastAsia="lt-LT"/>
        </w:rPr>
        <w:t>ų</w:t>
      </w:r>
      <w:r w:rsidRPr="00E743E6">
        <w:rPr>
          <w:rFonts w:cstheme="minorHAnsi"/>
          <w:sz w:val="24"/>
          <w:szCs w:val="24"/>
          <w:lang w:eastAsia="lt-LT"/>
        </w:rPr>
        <w:t xml:space="preserve"> 11.1 p</w:t>
      </w:r>
      <w:r w:rsidR="007D4F52">
        <w:rPr>
          <w:rFonts w:cstheme="minorHAnsi"/>
          <w:sz w:val="24"/>
          <w:szCs w:val="24"/>
          <w:lang w:eastAsia="lt-LT"/>
        </w:rPr>
        <w:t>apunktyje</w:t>
      </w:r>
      <w:r w:rsidRPr="00E743E6">
        <w:rPr>
          <w:rFonts w:cstheme="minorHAnsi"/>
          <w:sz w:val="24"/>
          <w:szCs w:val="24"/>
          <w:lang w:eastAsia="lt-LT"/>
        </w:rPr>
        <w:t xml:space="preserve"> nurodyta</w:t>
      </w:r>
      <w:r w:rsidR="0038497D">
        <w:rPr>
          <w:rFonts w:cstheme="minorHAnsi"/>
          <w:sz w:val="24"/>
          <w:szCs w:val="24"/>
          <w:lang w:eastAsia="lt-LT"/>
        </w:rPr>
        <w:t>, kad</w:t>
      </w:r>
      <w:r w:rsidRPr="00E743E6">
        <w:rPr>
          <w:rFonts w:cstheme="minorHAnsi"/>
          <w:sz w:val="24"/>
          <w:szCs w:val="24"/>
          <w:lang w:eastAsia="lt-LT"/>
        </w:rPr>
        <w:t xml:space="preserve"> „Pasiūlymo galiojimas užtikrinamas 2 proc. nuo pasiūlymo kainos Eur be PVM netesybomis (bauda)“. Nors užtikrinimas numatomas netesybų (baudos) forma, Pirkimo sąlygose tai yra aiškiai įvardyta kaip reikalaujamas pasiūlymo galiojimo užtikrinimas. Šioje apimtyje Pirkimo dokumentai turi būti suvienodinti.</w:t>
      </w:r>
      <w:r w:rsidR="007D4F52">
        <w:rPr>
          <w:rFonts w:cstheme="minorHAnsi"/>
          <w:sz w:val="24"/>
          <w:szCs w:val="24"/>
          <w:lang w:eastAsia="lt-LT"/>
        </w:rPr>
        <w:t xml:space="preserve"> </w:t>
      </w:r>
      <w:r w:rsidR="00F500B5" w:rsidRPr="00F500B5">
        <w:rPr>
          <w:rFonts w:cstheme="minorHAnsi"/>
          <w:sz w:val="24"/>
          <w:szCs w:val="24"/>
          <w:lang w:eastAsia="lt-LT"/>
        </w:rPr>
        <w:t xml:space="preserve">Pažymėtina, kad Įstatymo 24 straipsnio 5 dalyje nustatyta, kad skelbimas apie pirkimą ir išankstinis skelbimas yra pirkimo dokumentų sudedamoji dalis, o Įstatymo 24 straipsnio 6 dalyje nurodyta, kad pirkimo dokumentai turi būti tikslūs, aiškūs, be dviprasmybių, kad tiekėjai galėtų pateikti pasiūlymus. </w:t>
      </w:r>
    </w:p>
    <w:p w14:paraId="3E5C9721" w14:textId="6A38C930" w:rsidR="007D4F52" w:rsidRPr="007D4F52" w:rsidRDefault="00F500B5" w:rsidP="00F500B5">
      <w:pPr>
        <w:tabs>
          <w:tab w:val="left" w:pos="993"/>
        </w:tabs>
        <w:spacing w:after="0" w:line="276" w:lineRule="auto"/>
        <w:ind w:firstLine="567"/>
        <w:rPr>
          <w:rFonts w:cstheme="minorHAnsi"/>
          <w:sz w:val="24"/>
          <w:szCs w:val="24"/>
          <w:lang w:eastAsia="lt-LT"/>
        </w:rPr>
      </w:pPr>
      <w:r w:rsidRPr="00F500B5">
        <w:rPr>
          <w:rFonts w:cstheme="minorHAnsi"/>
          <w:sz w:val="24"/>
          <w:szCs w:val="24"/>
          <w:lang w:eastAsia="lt-LT"/>
        </w:rPr>
        <w:t>Atsižvelgiant į tai, kas išdėstyta, siūloma tikslinti skelbimą apie Pirkimą, jame nurod</w:t>
      </w:r>
      <w:r w:rsidR="0038497D">
        <w:rPr>
          <w:rFonts w:cstheme="minorHAnsi"/>
          <w:sz w:val="24"/>
          <w:szCs w:val="24"/>
          <w:lang w:eastAsia="lt-LT"/>
        </w:rPr>
        <w:t xml:space="preserve">ant </w:t>
      </w:r>
      <w:r w:rsidR="007E72FE">
        <w:rPr>
          <w:rFonts w:cstheme="minorHAnsi"/>
          <w:sz w:val="24"/>
          <w:szCs w:val="24"/>
          <w:lang w:eastAsia="lt-LT"/>
        </w:rPr>
        <w:t>pasiūlymo užtikrinimą.</w:t>
      </w:r>
    </w:p>
    <w:p w14:paraId="51EAA468" w14:textId="011EA09D" w:rsidR="00A57FE8" w:rsidRPr="00A57FE8" w:rsidRDefault="00A57FE8" w:rsidP="00E743E6">
      <w:pPr>
        <w:tabs>
          <w:tab w:val="left" w:pos="993"/>
        </w:tabs>
        <w:spacing w:after="0" w:line="276" w:lineRule="auto"/>
        <w:ind w:firstLine="567"/>
        <w:rPr>
          <w:rFonts w:cstheme="minorHAnsi"/>
          <w:sz w:val="24"/>
          <w:szCs w:val="24"/>
          <w:lang w:eastAsia="lt-LT"/>
        </w:rPr>
      </w:pPr>
    </w:p>
    <w:p w14:paraId="2450C58E" w14:textId="5D986B97" w:rsidR="00873598" w:rsidRPr="005A560F" w:rsidRDefault="007E72FE" w:rsidP="005A560F">
      <w:pPr>
        <w:pStyle w:val="ListParagraph"/>
        <w:numPr>
          <w:ilvl w:val="0"/>
          <w:numId w:val="42"/>
        </w:numPr>
        <w:tabs>
          <w:tab w:val="left" w:pos="993"/>
        </w:tabs>
        <w:spacing w:after="0" w:line="276" w:lineRule="auto"/>
        <w:rPr>
          <w:rFonts w:cstheme="minorHAnsi"/>
          <w:b/>
          <w:bCs/>
          <w:sz w:val="24"/>
          <w:szCs w:val="24"/>
          <w:lang w:eastAsia="lt-LT"/>
        </w:rPr>
      </w:pPr>
      <w:r>
        <w:rPr>
          <w:rFonts w:cstheme="minorHAnsi"/>
          <w:b/>
          <w:bCs/>
          <w:sz w:val="24"/>
          <w:szCs w:val="24"/>
          <w:lang w:eastAsia="lt-LT"/>
        </w:rPr>
        <w:t>Dėl sutarties projekto.</w:t>
      </w:r>
    </w:p>
    <w:p w14:paraId="71748537" w14:textId="09312930" w:rsidR="00472F60" w:rsidRDefault="002B5254" w:rsidP="00DA12D7">
      <w:pPr>
        <w:pStyle w:val="ListParagraph"/>
        <w:numPr>
          <w:ilvl w:val="1"/>
          <w:numId w:val="41"/>
        </w:numPr>
        <w:tabs>
          <w:tab w:val="left" w:pos="993"/>
        </w:tabs>
        <w:spacing w:after="0" w:line="276" w:lineRule="auto"/>
        <w:ind w:left="0" w:firstLine="567"/>
        <w:rPr>
          <w:rFonts w:cstheme="minorHAnsi"/>
          <w:sz w:val="24"/>
          <w:szCs w:val="24"/>
          <w:lang w:eastAsia="lt-LT"/>
        </w:rPr>
      </w:pPr>
      <w:r w:rsidRPr="00DA12D7">
        <w:rPr>
          <w:rFonts w:cstheme="minorHAnsi"/>
          <w:sz w:val="24"/>
          <w:szCs w:val="24"/>
          <w:lang w:eastAsia="lt-LT"/>
        </w:rPr>
        <w:lastRenderedPageBreak/>
        <w:t xml:space="preserve">Pirkimo sąlygų </w:t>
      </w:r>
      <w:r w:rsidR="001F5B3A" w:rsidRPr="00DA12D7">
        <w:rPr>
          <w:rFonts w:cstheme="minorHAnsi"/>
          <w:sz w:val="24"/>
          <w:szCs w:val="24"/>
          <w:lang w:eastAsia="lt-LT"/>
        </w:rPr>
        <w:t xml:space="preserve">1 priedo </w:t>
      </w:r>
      <w:r w:rsidR="00C7378A" w:rsidRPr="00DA12D7">
        <w:rPr>
          <w:rFonts w:cstheme="minorHAnsi"/>
          <w:sz w:val="24"/>
          <w:szCs w:val="24"/>
          <w:lang w:eastAsia="lt-LT"/>
        </w:rPr>
        <w:t xml:space="preserve">„Techninė specifikacija“ </w:t>
      </w:r>
      <w:r w:rsidR="0012306D" w:rsidRPr="00DA12D7">
        <w:rPr>
          <w:rFonts w:cstheme="minorHAnsi"/>
          <w:sz w:val="24"/>
          <w:szCs w:val="24"/>
          <w:lang w:eastAsia="lt-LT"/>
        </w:rPr>
        <w:t>8.6 papunktyje nurodyta, kad „</w:t>
      </w:r>
      <w:r w:rsidR="004070CD" w:rsidRPr="00DA12D7">
        <w:rPr>
          <w:rFonts w:cstheme="minorHAnsi"/>
          <w:sz w:val="24"/>
          <w:szCs w:val="24"/>
          <w:lang w:eastAsia="lt-LT"/>
        </w:rPr>
        <w:t xml:space="preserve">Paslaugos teikėjas privalo pakeisti apsaugos darbuotoją jo budėjimo metu kitu apsaugos darbuotoju per 3 val. nuo LKA budėtojo pranešimo gavimo, esant aplinkybėms, dėl kurių apsaugos darbuotojas akivaizdžiai negali vykdyti savo funkcijų (sveikatos sutrikimo, darbo ir poilsio režimo pažeidimo, darbuotojui esant neblaiviam ar apsvaigusiam nuo psichiką veikiančių medžiagų ir pan.).“, tuo tarpu Pirkimo sąlygų </w:t>
      </w:r>
      <w:r w:rsidR="002A39F7" w:rsidRPr="00DA12D7">
        <w:rPr>
          <w:rFonts w:cstheme="minorHAnsi"/>
          <w:sz w:val="24"/>
          <w:szCs w:val="24"/>
          <w:lang w:eastAsia="lt-LT"/>
        </w:rPr>
        <w:t>5 priedo „</w:t>
      </w:r>
      <w:r w:rsidR="00EB2FD6" w:rsidRPr="00DA12D7">
        <w:rPr>
          <w:rFonts w:cstheme="minorHAnsi"/>
          <w:sz w:val="24"/>
          <w:szCs w:val="24"/>
          <w:lang w:eastAsia="lt-LT"/>
        </w:rPr>
        <w:t>Teritorijos apsaugos paslaugų viešojo pirkimo pardavimo sutarties projektas“</w:t>
      </w:r>
      <w:r w:rsidR="00E4739A">
        <w:rPr>
          <w:rFonts w:cstheme="minorHAnsi"/>
          <w:sz w:val="24"/>
          <w:szCs w:val="24"/>
          <w:lang w:eastAsia="lt-LT"/>
        </w:rPr>
        <w:t xml:space="preserve"> (toliau – Sutarties projektas)</w:t>
      </w:r>
      <w:r w:rsidR="00EB2FD6" w:rsidRPr="00DA12D7">
        <w:rPr>
          <w:rFonts w:cstheme="minorHAnsi"/>
          <w:sz w:val="24"/>
          <w:szCs w:val="24"/>
          <w:lang w:eastAsia="lt-LT"/>
        </w:rPr>
        <w:t xml:space="preserve"> </w:t>
      </w:r>
      <w:r w:rsidR="00B020DB">
        <w:rPr>
          <w:rFonts w:cstheme="minorHAnsi"/>
          <w:sz w:val="24"/>
          <w:szCs w:val="24"/>
          <w:lang w:eastAsia="lt-LT"/>
        </w:rPr>
        <w:t xml:space="preserve">specialiųjų sąlygų </w:t>
      </w:r>
      <w:r w:rsidR="00CF7604" w:rsidRPr="00DA12D7">
        <w:rPr>
          <w:rFonts w:cstheme="minorHAnsi"/>
          <w:sz w:val="24"/>
          <w:szCs w:val="24"/>
          <w:lang w:eastAsia="lt-LT"/>
        </w:rPr>
        <w:t xml:space="preserve">6.4 punkte nurodyta, kad „Tiekėjas gavęs iš Pirkėjo pranešimą privalo ne vėliau kaip per 4 (keturias) val. pakeisti apsaugą vykdantį asmenį, jeigu šis dėl kokių nors priežasčių nebegali vykdyti arba nebevykdo apsaugos funkcijų.“. </w:t>
      </w:r>
    </w:p>
    <w:p w14:paraId="3713A97D" w14:textId="250AA2FF" w:rsidR="00F41C56" w:rsidRDefault="009A3520" w:rsidP="00472F60">
      <w:pPr>
        <w:pStyle w:val="ListParagraph"/>
        <w:tabs>
          <w:tab w:val="left" w:pos="993"/>
        </w:tabs>
        <w:spacing w:after="0" w:line="276" w:lineRule="auto"/>
        <w:ind w:left="0" w:firstLine="567"/>
        <w:rPr>
          <w:rFonts w:cstheme="minorHAnsi"/>
          <w:sz w:val="24"/>
          <w:szCs w:val="24"/>
          <w:lang w:eastAsia="lt-LT"/>
        </w:rPr>
      </w:pPr>
      <w:r w:rsidRPr="00DA12D7">
        <w:rPr>
          <w:rFonts w:cstheme="minorHAnsi"/>
          <w:sz w:val="24"/>
          <w:szCs w:val="24"/>
          <w:lang w:eastAsia="lt-LT"/>
        </w:rPr>
        <w:t xml:space="preserve">Rekomenduojama </w:t>
      </w:r>
      <w:r w:rsidR="00472F60">
        <w:rPr>
          <w:rFonts w:cstheme="minorHAnsi"/>
          <w:sz w:val="24"/>
          <w:szCs w:val="24"/>
          <w:lang w:eastAsia="lt-LT"/>
        </w:rPr>
        <w:t xml:space="preserve">peržiūrėti ir </w:t>
      </w:r>
      <w:r w:rsidR="00024F90">
        <w:rPr>
          <w:rFonts w:cstheme="minorHAnsi"/>
          <w:sz w:val="24"/>
          <w:szCs w:val="24"/>
          <w:lang w:eastAsia="lt-LT"/>
        </w:rPr>
        <w:t>patikslinti Sutarties projekto</w:t>
      </w:r>
      <w:r w:rsidR="00B020DB">
        <w:rPr>
          <w:rFonts w:cstheme="minorHAnsi"/>
          <w:sz w:val="24"/>
          <w:szCs w:val="24"/>
          <w:lang w:eastAsia="lt-LT"/>
        </w:rPr>
        <w:t xml:space="preserve"> specialiųjų sąlygų</w:t>
      </w:r>
      <w:r w:rsidR="00024F90">
        <w:rPr>
          <w:rFonts w:cstheme="minorHAnsi"/>
          <w:sz w:val="24"/>
          <w:szCs w:val="24"/>
          <w:lang w:eastAsia="lt-LT"/>
        </w:rPr>
        <w:t xml:space="preserve"> 6.4 punktą</w:t>
      </w:r>
      <w:r w:rsidRPr="00DA12D7">
        <w:rPr>
          <w:rFonts w:cstheme="minorHAnsi"/>
          <w:sz w:val="24"/>
          <w:szCs w:val="24"/>
          <w:lang w:eastAsia="lt-LT"/>
        </w:rPr>
        <w:t>.</w:t>
      </w:r>
    </w:p>
    <w:p w14:paraId="0D860E84" w14:textId="7D1CDFC7" w:rsidR="00A0155B" w:rsidRDefault="00764A91" w:rsidP="00A0155B">
      <w:pPr>
        <w:pStyle w:val="ListParagraph"/>
        <w:numPr>
          <w:ilvl w:val="1"/>
          <w:numId w:val="41"/>
        </w:numPr>
        <w:tabs>
          <w:tab w:val="left" w:pos="567"/>
          <w:tab w:val="left" w:pos="1134"/>
        </w:tabs>
        <w:spacing w:after="0" w:line="276" w:lineRule="auto"/>
        <w:ind w:left="0" w:firstLine="567"/>
        <w:rPr>
          <w:rFonts w:cstheme="minorHAnsi"/>
          <w:sz w:val="24"/>
          <w:szCs w:val="24"/>
          <w:lang w:eastAsia="lt-LT"/>
        </w:rPr>
      </w:pPr>
      <w:r w:rsidRPr="00764A91">
        <w:rPr>
          <w:rFonts w:cstheme="minorHAnsi"/>
          <w:sz w:val="24"/>
          <w:szCs w:val="24"/>
          <w:lang w:eastAsia="lt-LT"/>
        </w:rPr>
        <w:t xml:space="preserve">Sutarties </w:t>
      </w:r>
      <w:r w:rsidR="006935AD">
        <w:rPr>
          <w:rFonts w:cstheme="minorHAnsi"/>
          <w:sz w:val="24"/>
          <w:szCs w:val="24"/>
          <w:lang w:eastAsia="lt-LT"/>
        </w:rPr>
        <w:t>projekto</w:t>
      </w:r>
      <w:r w:rsidRPr="00764A91">
        <w:rPr>
          <w:rFonts w:cstheme="minorHAnsi"/>
          <w:sz w:val="24"/>
          <w:szCs w:val="24"/>
          <w:lang w:eastAsia="lt-LT"/>
        </w:rPr>
        <w:t xml:space="preserve"> </w:t>
      </w:r>
      <w:r w:rsidR="004C58B9">
        <w:rPr>
          <w:rFonts w:cstheme="minorHAnsi"/>
          <w:sz w:val="24"/>
          <w:szCs w:val="24"/>
          <w:lang w:eastAsia="lt-LT"/>
        </w:rPr>
        <w:t xml:space="preserve">specialiųjų sąlygų </w:t>
      </w:r>
      <w:r w:rsidRPr="00764A91">
        <w:rPr>
          <w:rFonts w:cstheme="minorHAnsi"/>
          <w:sz w:val="24"/>
          <w:szCs w:val="24"/>
          <w:lang w:eastAsia="lt-LT"/>
        </w:rPr>
        <w:t>2.3 p</w:t>
      </w:r>
      <w:r w:rsidR="006935AD">
        <w:rPr>
          <w:rFonts w:cstheme="minorHAnsi"/>
          <w:sz w:val="24"/>
          <w:szCs w:val="24"/>
          <w:lang w:eastAsia="lt-LT"/>
        </w:rPr>
        <w:t>apunktyje</w:t>
      </w:r>
      <w:r w:rsidRPr="00764A91">
        <w:rPr>
          <w:rFonts w:cstheme="minorHAnsi"/>
          <w:sz w:val="24"/>
          <w:szCs w:val="24"/>
          <w:lang w:eastAsia="lt-LT"/>
        </w:rPr>
        <w:t xml:space="preserve"> nustatyta, kad „Perskaičiuotas įkainis pradedamas taikyti apmokant už paslaugas, kurios suteiktos po naujo MVA ar Darbo kodekso pakeitimų įsigaliojimo“. Tačiau 2.3.1 p</w:t>
      </w:r>
      <w:r w:rsidR="003D39D6">
        <w:rPr>
          <w:rFonts w:cstheme="minorHAnsi"/>
          <w:sz w:val="24"/>
          <w:szCs w:val="24"/>
          <w:lang w:eastAsia="lt-LT"/>
        </w:rPr>
        <w:t>apunktyje</w:t>
      </w:r>
      <w:r w:rsidRPr="00764A91">
        <w:rPr>
          <w:rFonts w:cstheme="minorHAnsi"/>
          <w:sz w:val="24"/>
          <w:szCs w:val="24"/>
          <w:lang w:eastAsia="lt-LT"/>
        </w:rPr>
        <w:t xml:space="preserve"> numatyta, kad „Perskaičiuotieji įkainiai įforminami raštišku Šalių susitarimu (toliau – Susitarimas) ir taikomi paslaugoms, suteiktoms po to, kai Šalys sudaro Susitarimą dėl įkainių perskaičiavimo“.</w:t>
      </w:r>
      <w:r w:rsidR="00413A02">
        <w:rPr>
          <w:rFonts w:cstheme="minorHAnsi"/>
          <w:sz w:val="24"/>
          <w:szCs w:val="24"/>
          <w:lang w:eastAsia="lt-LT"/>
        </w:rPr>
        <w:t xml:space="preserve"> </w:t>
      </w:r>
      <w:r w:rsidRPr="00413A02">
        <w:rPr>
          <w:rFonts w:cstheme="minorHAnsi"/>
          <w:sz w:val="24"/>
          <w:szCs w:val="24"/>
          <w:lang w:eastAsia="lt-LT"/>
        </w:rPr>
        <w:t>Taigi, pagal 2.3 papunktį perskaičiuotas įkainis pradedamas taikyti nuo naujo MVA ar Darbo kodekso pakeitimo įsigaliojimo dienos (t. y. apima ir praėjusį laikotarpį nuo teisės akto įsigaliojimo iki susitarimo sudarymo), tuo tarpu pagal 2.3.1 papunktį naujas įkainis taikomas tik į ateitį – nuo rašytinio Šalių susitarimo sudarymo dienos. Dėl biurokratinių procedūrų ar derybų užsitęsimo (pavyzdžiui, jei MVA įsigalioja sausio 1 d., o susitarimas pasirašomas tik kovo 1 d.), Perkančioji organizacija, vadovaudamasi 2.3.1 papunkčiu, galėtų atsisakyti primokėti skirtumą už sausio ir vasario mėnesiais jau suteiktas paslaugas, teigdama, kad naujas įkainis galioja tik nuo susitarimo pasirašymo datos.</w:t>
      </w:r>
      <w:r w:rsidR="009660C3">
        <w:rPr>
          <w:rFonts w:cstheme="minorHAnsi"/>
          <w:sz w:val="24"/>
          <w:szCs w:val="24"/>
          <w:lang w:eastAsia="lt-LT"/>
        </w:rPr>
        <w:t xml:space="preserve"> </w:t>
      </w:r>
      <w:r w:rsidRPr="00601BCA">
        <w:rPr>
          <w:rFonts w:cstheme="minorHAnsi"/>
          <w:sz w:val="24"/>
          <w:szCs w:val="24"/>
          <w:lang w:eastAsia="lt-LT"/>
        </w:rPr>
        <w:t xml:space="preserve">Sutarties </w:t>
      </w:r>
      <w:r w:rsidR="009660C3">
        <w:rPr>
          <w:rFonts w:cstheme="minorHAnsi"/>
          <w:sz w:val="24"/>
          <w:szCs w:val="24"/>
          <w:lang w:eastAsia="lt-LT"/>
        </w:rPr>
        <w:t>projekto</w:t>
      </w:r>
      <w:r w:rsidR="00A93C94">
        <w:rPr>
          <w:rFonts w:cstheme="minorHAnsi"/>
          <w:sz w:val="24"/>
          <w:szCs w:val="24"/>
          <w:lang w:eastAsia="lt-LT"/>
        </w:rPr>
        <w:t xml:space="preserve"> specialiųjų sąlygų</w:t>
      </w:r>
      <w:r w:rsidRPr="00601BCA">
        <w:rPr>
          <w:rFonts w:cstheme="minorHAnsi"/>
          <w:sz w:val="24"/>
          <w:szCs w:val="24"/>
          <w:lang w:eastAsia="lt-LT"/>
        </w:rPr>
        <w:t xml:space="preserve"> 2.3 p</w:t>
      </w:r>
      <w:r w:rsidR="009660C3">
        <w:rPr>
          <w:rFonts w:cstheme="minorHAnsi"/>
          <w:sz w:val="24"/>
          <w:szCs w:val="24"/>
          <w:lang w:eastAsia="lt-LT"/>
        </w:rPr>
        <w:t>apunktyje</w:t>
      </w:r>
      <w:r w:rsidRPr="00601BCA">
        <w:rPr>
          <w:rFonts w:cstheme="minorHAnsi"/>
          <w:sz w:val="24"/>
          <w:szCs w:val="24"/>
          <w:lang w:eastAsia="lt-LT"/>
        </w:rPr>
        <w:t xml:space="preserve"> taip pat nustatyta, kad keičiantis MVA, paros įkainį perskaičiuoti galima ne anksčiau kaip po 12 mėnesių nuo sutarties įsigaliojimo. Jei MVA pasikeistų praėjus keliems mėnesiams po Sutarties įsigaliojimo, tiekėjas būtų priverstas ilgą laiką teikti paslaugas žemiau savikainos.</w:t>
      </w:r>
    </w:p>
    <w:p w14:paraId="66E09349" w14:textId="7DBFE4C4" w:rsidR="00DA12D7" w:rsidRPr="00A0155B" w:rsidRDefault="00764A91" w:rsidP="00A0155B">
      <w:pPr>
        <w:pStyle w:val="ListParagraph"/>
        <w:tabs>
          <w:tab w:val="left" w:pos="993"/>
          <w:tab w:val="left" w:pos="1134"/>
        </w:tabs>
        <w:spacing w:after="0" w:line="276" w:lineRule="auto"/>
        <w:ind w:left="0" w:firstLine="567"/>
        <w:rPr>
          <w:rFonts w:cstheme="minorHAnsi"/>
          <w:sz w:val="24"/>
          <w:szCs w:val="24"/>
          <w:lang w:eastAsia="lt-LT"/>
        </w:rPr>
      </w:pPr>
      <w:r w:rsidRPr="00A0155B">
        <w:rPr>
          <w:rFonts w:cstheme="minorHAnsi"/>
          <w:sz w:val="24"/>
          <w:szCs w:val="24"/>
          <w:lang w:eastAsia="lt-LT"/>
        </w:rPr>
        <w:t>Rekomenduo</w:t>
      </w:r>
      <w:r w:rsidR="00DE1725">
        <w:rPr>
          <w:rFonts w:cstheme="minorHAnsi"/>
          <w:sz w:val="24"/>
          <w:szCs w:val="24"/>
          <w:lang w:eastAsia="lt-LT"/>
        </w:rPr>
        <w:t>jama</w:t>
      </w:r>
      <w:r w:rsidRPr="00A0155B">
        <w:rPr>
          <w:rFonts w:cstheme="minorHAnsi"/>
          <w:sz w:val="24"/>
          <w:szCs w:val="24"/>
          <w:lang w:eastAsia="lt-LT"/>
        </w:rPr>
        <w:t xml:space="preserve"> peržiūrėti ir patikslinti Sutarties projekto</w:t>
      </w:r>
      <w:r w:rsidR="00A93C94">
        <w:rPr>
          <w:rFonts w:cstheme="minorHAnsi"/>
          <w:sz w:val="24"/>
          <w:szCs w:val="24"/>
          <w:lang w:eastAsia="lt-LT"/>
        </w:rPr>
        <w:t xml:space="preserve"> specialiųjų sąlygų</w:t>
      </w:r>
      <w:r w:rsidRPr="00A0155B">
        <w:rPr>
          <w:rFonts w:cstheme="minorHAnsi"/>
          <w:sz w:val="24"/>
          <w:szCs w:val="24"/>
          <w:lang w:eastAsia="lt-LT"/>
        </w:rPr>
        <w:t xml:space="preserve"> 2.3 ir 2.3.1 papunkčių sąlygas, aiškiai ir nedviprasmiškai nustatant momentą, nuo kurio pradedami taikyti perskaičiuoti paslaugų įkainiai, bei neversti tiekėjo veikti aiškiai nepalankiomis sąlygomis.</w:t>
      </w:r>
    </w:p>
    <w:p w14:paraId="39D6459F" w14:textId="55402C31" w:rsidR="00764A91" w:rsidRPr="00DA12D7" w:rsidRDefault="00E4739A" w:rsidP="008D5321">
      <w:pPr>
        <w:pStyle w:val="ListParagraph"/>
        <w:numPr>
          <w:ilvl w:val="1"/>
          <w:numId w:val="41"/>
        </w:numPr>
        <w:tabs>
          <w:tab w:val="left" w:pos="1134"/>
        </w:tabs>
        <w:spacing w:after="0" w:line="276" w:lineRule="auto"/>
        <w:ind w:left="0" w:firstLine="567"/>
        <w:rPr>
          <w:rFonts w:cstheme="minorHAnsi"/>
          <w:sz w:val="24"/>
          <w:szCs w:val="24"/>
          <w:lang w:eastAsia="lt-LT"/>
        </w:rPr>
      </w:pPr>
      <w:r w:rsidRPr="00E4739A">
        <w:rPr>
          <w:rFonts w:cstheme="minorHAnsi"/>
          <w:sz w:val="24"/>
          <w:szCs w:val="24"/>
          <w:lang w:eastAsia="lt-LT"/>
        </w:rPr>
        <w:t>Sutart</w:t>
      </w:r>
      <w:r w:rsidR="00DE1725">
        <w:rPr>
          <w:rFonts w:cstheme="minorHAnsi"/>
          <w:sz w:val="24"/>
          <w:szCs w:val="24"/>
          <w:lang w:eastAsia="lt-LT"/>
        </w:rPr>
        <w:t>ies projekte</w:t>
      </w:r>
      <w:r w:rsidRPr="00E4739A">
        <w:rPr>
          <w:rFonts w:cstheme="minorHAnsi"/>
          <w:sz w:val="24"/>
          <w:szCs w:val="24"/>
          <w:lang w:eastAsia="lt-LT"/>
        </w:rPr>
        <w:t xml:space="preserve"> gausu nuorodų tiek į</w:t>
      </w:r>
      <w:r w:rsidR="008E3786">
        <w:rPr>
          <w:rFonts w:cstheme="minorHAnsi"/>
          <w:sz w:val="24"/>
          <w:szCs w:val="24"/>
          <w:lang w:eastAsia="lt-LT"/>
        </w:rPr>
        <w:t xml:space="preserve"> </w:t>
      </w:r>
      <w:r w:rsidR="000021EF">
        <w:rPr>
          <w:rFonts w:cstheme="minorHAnsi"/>
          <w:sz w:val="24"/>
          <w:szCs w:val="24"/>
          <w:lang w:eastAsia="lt-LT"/>
        </w:rPr>
        <w:t>Į</w:t>
      </w:r>
      <w:r w:rsidR="005229A1">
        <w:rPr>
          <w:rFonts w:cstheme="minorHAnsi"/>
          <w:sz w:val="24"/>
          <w:szCs w:val="24"/>
          <w:lang w:eastAsia="lt-LT"/>
        </w:rPr>
        <w:t>statymą</w:t>
      </w:r>
      <w:r w:rsidR="009E19E0">
        <w:rPr>
          <w:rFonts w:cstheme="minorHAnsi"/>
          <w:sz w:val="24"/>
          <w:szCs w:val="24"/>
          <w:lang w:eastAsia="lt-LT"/>
        </w:rPr>
        <w:t>,</w:t>
      </w:r>
      <w:r w:rsidRPr="00E4739A">
        <w:rPr>
          <w:rFonts w:cstheme="minorHAnsi"/>
          <w:sz w:val="24"/>
          <w:szCs w:val="24"/>
          <w:lang w:eastAsia="lt-LT"/>
        </w:rPr>
        <w:t xml:space="preserve"> tiek į </w:t>
      </w:r>
      <w:r w:rsidR="009E19E0">
        <w:rPr>
          <w:rFonts w:cstheme="minorHAnsi"/>
          <w:sz w:val="24"/>
          <w:szCs w:val="24"/>
          <w:lang w:eastAsia="lt-LT"/>
        </w:rPr>
        <w:t>Lietuvos Respublikos viešųjų pirkimų įstatymą</w:t>
      </w:r>
      <w:r w:rsidR="007E36CD">
        <w:rPr>
          <w:rFonts w:cstheme="minorHAnsi"/>
          <w:sz w:val="24"/>
          <w:szCs w:val="24"/>
          <w:lang w:eastAsia="lt-LT"/>
        </w:rPr>
        <w:t xml:space="preserve">, </w:t>
      </w:r>
      <w:r w:rsidRPr="00E4739A">
        <w:rPr>
          <w:rFonts w:cstheme="minorHAnsi"/>
          <w:sz w:val="24"/>
          <w:szCs w:val="24"/>
          <w:lang w:eastAsia="lt-LT"/>
        </w:rPr>
        <w:t>pvz.,</w:t>
      </w:r>
      <w:r w:rsidR="00A93C94">
        <w:rPr>
          <w:rFonts w:cstheme="minorHAnsi"/>
          <w:sz w:val="24"/>
          <w:szCs w:val="24"/>
          <w:lang w:eastAsia="lt-LT"/>
        </w:rPr>
        <w:t xml:space="preserve"> Sutarties projekto</w:t>
      </w:r>
      <w:r w:rsidRPr="00E4739A">
        <w:rPr>
          <w:rFonts w:cstheme="minorHAnsi"/>
          <w:sz w:val="24"/>
          <w:szCs w:val="24"/>
          <w:lang w:eastAsia="lt-LT"/>
        </w:rPr>
        <w:t xml:space="preserve"> bendrosios dalies 4.1, 9.2.10, 9.2.11 p</w:t>
      </w:r>
      <w:r w:rsidR="007E36CD">
        <w:rPr>
          <w:rFonts w:cstheme="minorHAnsi"/>
          <w:sz w:val="24"/>
          <w:szCs w:val="24"/>
          <w:lang w:eastAsia="lt-LT"/>
        </w:rPr>
        <w:t>apunkčiuose</w:t>
      </w:r>
      <w:r w:rsidRPr="00E4739A">
        <w:rPr>
          <w:rFonts w:cstheme="minorHAnsi"/>
          <w:sz w:val="24"/>
          <w:szCs w:val="24"/>
          <w:lang w:eastAsia="lt-LT"/>
        </w:rPr>
        <w:t xml:space="preserve">. Kadangi </w:t>
      </w:r>
      <w:r w:rsidR="000021EF">
        <w:rPr>
          <w:rFonts w:cstheme="minorHAnsi"/>
          <w:sz w:val="24"/>
          <w:szCs w:val="24"/>
          <w:lang w:eastAsia="lt-LT"/>
        </w:rPr>
        <w:t>P</w:t>
      </w:r>
      <w:r w:rsidRPr="00E4739A">
        <w:rPr>
          <w:rFonts w:cstheme="minorHAnsi"/>
          <w:sz w:val="24"/>
          <w:szCs w:val="24"/>
          <w:lang w:eastAsia="lt-LT"/>
        </w:rPr>
        <w:t xml:space="preserve">irkimas vykdomas pagal </w:t>
      </w:r>
      <w:r w:rsidR="000021EF">
        <w:rPr>
          <w:rFonts w:cstheme="minorHAnsi"/>
          <w:sz w:val="24"/>
          <w:szCs w:val="24"/>
          <w:lang w:eastAsia="lt-LT"/>
        </w:rPr>
        <w:t>Į</w:t>
      </w:r>
      <w:r w:rsidR="005229A1">
        <w:rPr>
          <w:rFonts w:cstheme="minorHAnsi"/>
          <w:sz w:val="24"/>
          <w:szCs w:val="24"/>
          <w:lang w:eastAsia="lt-LT"/>
        </w:rPr>
        <w:t>statymą</w:t>
      </w:r>
      <w:r w:rsidRPr="00E4739A">
        <w:rPr>
          <w:rFonts w:cstheme="minorHAnsi"/>
          <w:sz w:val="24"/>
          <w:szCs w:val="24"/>
          <w:lang w:eastAsia="lt-LT"/>
        </w:rPr>
        <w:t xml:space="preserve">, nuorodos į </w:t>
      </w:r>
      <w:r w:rsidR="000021EF">
        <w:rPr>
          <w:rFonts w:cstheme="minorHAnsi"/>
          <w:sz w:val="24"/>
          <w:szCs w:val="24"/>
          <w:lang w:eastAsia="lt-LT"/>
        </w:rPr>
        <w:t>V</w:t>
      </w:r>
      <w:r w:rsidR="00053CB3">
        <w:rPr>
          <w:rFonts w:cstheme="minorHAnsi"/>
          <w:sz w:val="24"/>
          <w:szCs w:val="24"/>
          <w:lang w:eastAsia="lt-LT"/>
        </w:rPr>
        <w:t>iešųjų pirkimų įstatymo</w:t>
      </w:r>
      <w:r w:rsidRPr="00E4739A">
        <w:rPr>
          <w:rFonts w:cstheme="minorHAnsi"/>
          <w:sz w:val="24"/>
          <w:szCs w:val="24"/>
          <w:lang w:eastAsia="lt-LT"/>
        </w:rPr>
        <w:t xml:space="preserve"> straipsnius</w:t>
      </w:r>
      <w:r w:rsidR="00053CB3">
        <w:rPr>
          <w:rFonts w:cstheme="minorHAnsi"/>
          <w:sz w:val="24"/>
          <w:szCs w:val="24"/>
          <w:lang w:eastAsia="lt-LT"/>
        </w:rPr>
        <w:t>,</w:t>
      </w:r>
      <w:r w:rsidR="000021EF">
        <w:rPr>
          <w:rFonts w:cstheme="minorHAnsi"/>
          <w:sz w:val="24"/>
          <w:szCs w:val="24"/>
          <w:lang w:eastAsia="lt-LT"/>
        </w:rPr>
        <w:t xml:space="preserve"> </w:t>
      </w:r>
      <w:r w:rsidRPr="00E4739A">
        <w:rPr>
          <w:rFonts w:cstheme="minorHAnsi"/>
          <w:sz w:val="24"/>
          <w:szCs w:val="24"/>
          <w:lang w:eastAsia="lt-LT"/>
        </w:rPr>
        <w:t>pvz., 89</w:t>
      </w:r>
      <w:r w:rsidR="00053CB3">
        <w:rPr>
          <w:rFonts w:cstheme="minorHAnsi"/>
          <w:sz w:val="24"/>
          <w:szCs w:val="24"/>
          <w:lang w:eastAsia="lt-LT"/>
        </w:rPr>
        <w:t xml:space="preserve"> straipsnį</w:t>
      </w:r>
      <w:r w:rsidRPr="00E4739A">
        <w:rPr>
          <w:rFonts w:cstheme="minorHAnsi"/>
          <w:sz w:val="24"/>
          <w:szCs w:val="24"/>
          <w:lang w:eastAsia="lt-LT"/>
        </w:rPr>
        <w:t>, 46 str</w:t>
      </w:r>
      <w:r w:rsidR="00053CB3">
        <w:rPr>
          <w:rFonts w:cstheme="minorHAnsi"/>
          <w:sz w:val="24"/>
          <w:szCs w:val="24"/>
          <w:lang w:eastAsia="lt-LT"/>
        </w:rPr>
        <w:t>aipsnį</w:t>
      </w:r>
      <w:r w:rsidRPr="00E4739A">
        <w:rPr>
          <w:rFonts w:cstheme="minorHAnsi"/>
          <w:sz w:val="24"/>
          <w:szCs w:val="24"/>
          <w:lang w:eastAsia="lt-LT"/>
        </w:rPr>
        <w:t xml:space="preserve"> ir kt.</w:t>
      </w:r>
      <w:r w:rsidR="00053CB3">
        <w:rPr>
          <w:rFonts w:cstheme="minorHAnsi"/>
          <w:sz w:val="24"/>
          <w:szCs w:val="24"/>
          <w:lang w:eastAsia="lt-LT"/>
        </w:rPr>
        <w:t xml:space="preserve"> </w:t>
      </w:r>
      <w:r w:rsidRPr="00E4739A">
        <w:rPr>
          <w:rFonts w:cstheme="minorHAnsi"/>
          <w:sz w:val="24"/>
          <w:szCs w:val="24"/>
          <w:lang w:eastAsia="lt-LT"/>
        </w:rPr>
        <w:t>tur</w:t>
      </w:r>
      <w:r w:rsidR="000021EF">
        <w:rPr>
          <w:rFonts w:cstheme="minorHAnsi"/>
          <w:sz w:val="24"/>
          <w:szCs w:val="24"/>
          <w:lang w:eastAsia="lt-LT"/>
        </w:rPr>
        <w:t>ėtų</w:t>
      </w:r>
      <w:r w:rsidRPr="00E4739A">
        <w:rPr>
          <w:rFonts w:cstheme="minorHAnsi"/>
          <w:sz w:val="24"/>
          <w:szCs w:val="24"/>
          <w:lang w:eastAsia="lt-LT"/>
        </w:rPr>
        <w:t xml:space="preserve"> būti pašalintos, paliekant</w:t>
      </w:r>
      <w:r w:rsidR="008D5321">
        <w:rPr>
          <w:rFonts w:cstheme="minorHAnsi"/>
          <w:sz w:val="24"/>
          <w:szCs w:val="24"/>
          <w:lang w:eastAsia="lt-LT"/>
        </w:rPr>
        <w:t xml:space="preserve"> nuorodas į</w:t>
      </w:r>
      <w:r w:rsidRPr="00E4739A">
        <w:rPr>
          <w:rFonts w:cstheme="minorHAnsi"/>
          <w:sz w:val="24"/>
          <w:szCs w:val="24"/>
          <w:lang w:eastAsia="lt-LT"/>
        </w:rPr>
        <w:t xml:space="preserve"> </w:t>
      </w:r>
      <w:r w:rsidR="000021EF">
        <w:rPr>
          <w:rFonts w:cstheme="minorHAnsi"/>
          <w:sz w:val="24"/>
          <w:szCs w:val="24"/>
          <w:lang w:eastAsia="lt-LT"/>
        </w:rPr>
        <w:t>Į</w:t>
      </w:r>
      <w:r w:rsidR="00053CB3">
        <w:rPr>
          <w:rFonts w:cstheme="minorHAnsi"/>
          <w:sz w:val="24"/>
          <w:szCs w:val="24"/>
          <w:lang w:eastAsia="lt-LT"/>
        </w:rPr>
        <w:t>statym</w:t>
      </w:r>
      <w:r w:rsidR="008D5321">
        <w:rPr>
          <w:rFonts w:cstheme="minorHAnsi"/>
          <w:sz w:val="24"/>
          <w:szCs w:val="24"/>
          <w:lang w:eastAsia="lt-LT"/>
        </w:rPr>
        <w:t>o straipsnius,</w:t>
      </w:r>
      <w:r w:rsidR="00053CB3" w:rsidRPr="00E4739A">
        <w:rPr>
          <w:rFonts w:cstheme="minorHAnsi"/>
          <w:sz w:val="24"/>
          <w:szCs w:val="24"/>
          <w:lang w:eastAsia="lt-LT"/>
        </w:rPr>
        <w:t xml:space="preserve"> </w:t>
      </w:r>
      <w:r w:rsidRPr="00E4739A">
        <w:rPr>
          <w:rFonts w:cstheme="minorHAnsi"/>
          <w:sz w:val="24"/>
          <w:szCs w:val="24"/>
          <w:lang w:eastAsia="lt-LT"/>
        </w:rPr>
        <w:t xml:space="preserve">pvz., 53, 34 </w:t>
      </w:r>
      <w:r w:rsidR="008D5321">
        <w:rPr>
          <w:rFonts w:cstheme="minorHAnsi"/>
          <w:sz w:val="24"/>
          <w:szCs w:val="24"/>
          <w:lang w:eastAsia="lt-LT"/>
        </w:rPr>
        <w:t>straipsnius</w:t>
      </w:r>
      <w:r w:rsidRPr="00E4739A">
        <w:rPr>
          <w:rFonts w:cstheme="minorHAnsi"/>
          <w:sz w:val="24"/>
          <w:szCs w:val="24"/>
          <w:lang w:eastAsia="lt-LT"/>
        </w:rPr>
        <w:t>.</w:t>
      </w:r>
    </w:p>
    <w:p w14:paraId="293C4F67" w14:textId="113B5BCF" w:rsidR="007B58C7" w:rsidRPr="007B58C7" w:rsidRDefault="007B58C7" w:rsidP="007B58C7">
      <w:pPr>
        <w:tabs>
          <w:tab w:val="left" w:pos="993"/>
        </w:tabs>
        <w:spacing w:after="0" w:line="276" w:lineRule="auto"/>
        <w:ind w:firstLine="567"/>
        <w:rPr>
          <w:rFonts w:cstheme="minorHAnsi"/>
          <w:kern w:val="0"/>
          <w:sz w:val="24"/>
          <w:szCs w:val="24"/>
          <w:lang w:eastAsia="lt-LT"/>
          <w14:ligatures w14:val="none"/>
        </w:rPr>
      </w:pPr>
      <w:r w:rsidRPr="007B58C7">
        <w:rPr>
          <w:rFonts w:cstheme="minorHAnsi"/>
          <w:kern w:val="0"/>
          <w:sz w:val="24"/>
          <w:szCs w:val="24"/>
          <w:lang w:eastAsia="lt-LT"/>
          <w14:ligatures w14:val="none"/>
        </w:rPr>
        <w:t xml:space="preserve">Atsižvelgdama į aukščiau nurodytą, Tarnyba rekomenduoja peržiūrėti ir patikslinti </w:t>
      </w:r>
      <w:r w:rsidR="00575A12">
        <w:rPr>
          <w:rFonts w:cstheme="minorHAnsi"/>
          <w:kern w:val="0"/>
          <w:sz w:val="24"/>
          <w:szCs w:val="24"/>
          <w:lang w:eastAsia="lt-LT"/>
          <w14:ligatures w14:val="none"/>
        </w:rPr>
        <w:t>Pirkimo dokumentus</w:t>
      </w:r>
      <w:r w:rsidRPr="007B58C7">
        <w:rPr>
          <w:rFonts w:cstheme="minorHAnsi"/>
          <w:kern w:val="0"/>
          <w:sz w:val="24"/>
          <w:szCs w:val="24"/>
          <w:lang w:eastAsia="lt-LT"/>
          <w14:ligatures w14:val="none"/>
        </w:rPr>
        <w:t xml:space="preserve"> pagal šioje Rekomendacijoje pateiktas pastabas. Primename, kad Perkančioji organizacija patikslinusi Pirkimo dokumentus, turi visus pakeitimus paskelbti viešai Centrinėje viešųjų pirkimų informacinėje sistemoje (CVP IS) ir spręsti klausimą dėl pasiūlymų pateikimo termino pratęsimo protingam laikotarpiui, per kurį potencialūs tiekėjai galėtų susipažinti su patikslintomis Pirkimų sąlygomis. </w:t>
      </w:r>
    </w:p>
    <w:p w14:paraId="09BEEBA0" w14:textId="77777777" w:rsidR="007B58C7" w:rsidRPr="007B58C7" w:rsidRDefault="007B58C7" w:rsidP="007B58C7">
      <w:pPr>
        <w:tabs>
          <w:tab w:val="left" w:pos="993"/>
        </w:tabs>
        <w:spacing w:after="0" w:line="276" w:lineRule="auto"/>
        <w:ind w:firstLine="567"/>
        <w:rPr>
          <w:rFonts w:cstheme="minorHAnsi"/>
          <w:kern w:val="0"/>
          <w:sz w:val="24"/>
          <w:szCs w:val="24"/>
          <w:lang w:eastAsia="lt-LT"/>
          <w14:ligatures w14:val="none"/>
        </w:rPr>
      </w:pPr>
    </w:p>
    <w:p w14:paraId="6A95BEA4" w14:textId="7C621E5B" w:rsidR="00E448A6" w:rsidRDefault="007B58C7" w:rsidP="007B58C7">
      <w:pPr>
        <w:tabs>
          <w:tab w:val="left" w:pos="993"/>
        </w:tabs>
        <w:spacing w:after="0" w:line="276" w:lineRule="auto"/>
        <w:ind w:firstLine="567"/>
        <w:rPr>
          <w:rFonts w:cstheme="minorHAnsi"/>
          <w:kern w:val="0"/>
          <w:sz w:val="24"/>
          <w:szCs w:val="24"/>
          <w:lang w:eastAsia="lt-LT"/>
          <w14:ligatures w14:val="none"/>
        </w:rPr>
      </w:pPr>
      <w:r w:rsidRPr="007B58C7">
        <w:rPr>
          <w:rFonts w:cstheme="minorHAnsi"/>
          <w:kern w:val="0"/>
          <w:sz w:val="24"/>
          <w:szCs w:val="24"/>
          <w:lang w:eastAsia="lt-LT"/>
          <w14:ligatures w14:val="none"/>
        </w:rPr>
        <w:t>Pažymėtina, kad visais atvejais sprendimą dėl tolimesnio Pirkimų procedūrų vykdymo ar nutraukimo priima pati Perkančioji organizacija, vadovaudamasi Įstatymo 8</w:t>
      </w:r>
      <w:r w:rsidRPr="00EA011C">
        <w:rPr>
          <w:rFonts w:cstheme="minorHAnsi"/>
          <w:kern w:val="0"/>
          <w:sz w:val="24"/>
          <w:szCs w:val="24"/>
          <w:vertAlign w:val="superscript"/>
          <w:lang w:eastAsia="lt-LT"/>
          <w14:ligatures w14:val="none"/>
        </w:rPr>
        <w:t>1</w:t>
      </w:r>
      <w:r w:rsidRPr="007B58C7">
        <w:rPr>
          <w:rFonts w:cstheme="minorHAnsi"/>
          <w:kern w:val="0"/>
          <w:sz w:val="24"/>
          <w:szCs w:val="24"/>
          <w:lang w:eastAsia="lt-LT"/>
          <w14:ligatures w14:val="none"/>
        </w:rPr>
        <w:t xml:space="preserve"> straipsnio 3 ir 4 dalimis.</w:t>
      </w:r>
    </w:p>
    <w:p w14:paraId="3A06F89B" w14:textId="77777777" w:rsidR="007B58C7" w:rsidRDefault="007B58C7" w:rsidP="007B58C7">
      <w:pPr>
        <w:tabs>
          <w:tab w:val="left" w:pos="993"/>
        </w:tabs>
        <w:spacing w:after="0" w:line="276" w:lineRule="auto"/>
        <w:ind w:firstLine="567"/>
        <w:rPr>
          <w:rFonts w:cstheme="minorHAnsi"/>
          <w:kern w:val="0"/>
          <w:sz w:val="24"/>
          <w:szCs w:val="24"/>
          <w:lang w:eastAsia="lt-LT"/>
          <w14:ligatures w14:val="none"/>
        </w:rPr>
      </w:pPr>
    </w:p>
    <w:p w14:paraId="0CC82130" w14:textId="0F05D668" w:rsidR="007B58C7" w:rsidRDefault="007B58C7" w:rsidP="49C1CA78">
      <w:pPr>
        <w:tabs>
          <w:tab w:val="left" w:pos="993"/>
        </w:tabs>
        <w:spacing w:after="0" w:line="276" w:lineRule="auto"/>
        <w:ind w:firstLine="567"/>
        <w:rPr>
          <w:sz w:val="24"/>
          <w:szCs w:val="24"/>
        </w:rPr>
      </w:pPr>
    </w:p>
    <w:sectPr w:rsidR="007B58C7" w:rsidSect="00A2471E">
      <w:headerReference w:type="default" r:id="rId11"/>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D2A83" w14:textId="77777777" w:rsidR="00A25D68" w:rsidRDefault="00A25D68" w:rsidP="001276A6">
      <w:pPr>
        <w:spacing w:after="0" w:line="240" w:lineRule="auto"/>
      </w:pPr>
      <w:r>
        <w:separator/>
      </w:r>
    </w:p>
  </w:endnote>
  <w:endnote w:type="continuationSeparator" w:id="0">
    <w:p w14:paraId="4CBFFECC" w14:textId="77777777" w:rsidR="00A25D68" w:rsidRDefault="00A25D68" w:rsidP="001276A6">
      <w:pPr>
        <w:spacing w:after="0" w:line="240" w:lineRule="auto"/>
      </w:pPr>
      <w:r>
        <w:continuationSeparator/>
      </w:r>
    </w:p>
  </w:endnote>
  <w:endnote w:type="continuationNotice" w:id="1">
    <w:p w14:paraId="6EB60D9A" w14:textId="77777777" w:rsidR="00A25D68" w:rsidRDefault="00A25D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0D74D" w14:textId="77777777" w:rsidR="00A25D68" w:rsidRDefault="00A25D68" w:rsidP="001276A6">
      <w:pPr>
        <w:spacing w:after="0" w:line="240" w:lineRule="auto"/>
      </w:pPr>
      <w:r>
        <w:separator/>
      </w:r>
    </w:p>
  </w:footnote>
  <w:footnote w:type="continuationSeparator" w:id="0">
    <w:p w14:paraId="06217682" w14:textId="77777777" w:rsidR="00A25D68" w:rsidRDefault="00A25D68" w:rsidP="001276A6">
      <w:pPr>
        <w:spacing w:after="0" w:line="240" w:lineRule="auto"/>
      </w:pPr>
      <w:r>
        <w:continuationSeparator/>
      </w:r>
    </w:p>
  </w:footnote>
  <w:footnote w:type="continuationNotice" w:id="1">
    <w:p w14:paraId="4B078773" w14:textId="77777777" w:rsidR="00A25D68" w:rsidRDefault="00A25D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382101231"/>
      <w:docPartObj>
        <w:docPartGallery w:val="Page Numbers (Top of Page)"/>
        <w:docPartUnique/>
      </w:docPartObj>
    </w:sdtPr>
    <w:sdtEndPr>
      <w:rPr>
        <w:noProof/>
      </w:rPr>
    </w:sdtEndPr>
    <w:sdtContent>
      <w:p w14:paraId="05FED81A" w14:textId="460623EE" w:rsidR="00A2471E" w:rsidRPr="006E1D7B" w:rsidRDefault="00A2471E">
        <w:pPr>
          <w:pStyle w:val="Header"/>
          <w:jc w:val="center"/>
          <w:rPr>
            <w:sz w:val="24"/>
            <w:szCs w:val="24"/>
          </w:rPr>
        </w:pPr>
        <w:r w:rsidRPr="006E1D7B">
          <w:rPr>
            <w:sz w:val="24"/>
            <w:szCs w:val="24"/>
          </w:rPr>
          <w:fldChar w:fldCharType="begin"/>
        </w:r>
        <w:r w:rsidRPr="006E1D7B">
          <w:rPr>
            <w:sz w:val="24"/>
            <w:szCs w:val="24"/>
          </w:rPr>
          <w:instrText xml:space="preserve"> PAGE   \* MERGEFORMAT </w:instrText>
        </w:r>
        <w:r w:rsidRPr="006E1D7B">
          <w:rPr>
            <w:sz w:val="24"/>
            <w:szCs w:val="24"/>
          </w:rPr>
          <w:fldChar w:fldCharType="separate"/>
        </w:r>
        <w:r w:rsidRPr="006E1D7B">
          <w:rPr>
            <w:noProof/>
            <w:sz w:val="24"/>
            <w:szCs w:val="24"/>
          </w:rPr>
          <w:t>2</w:t>
        </w:r>
        <w:r w:rsidRPr="006E1D7B">
          <w:rPr>
            <w:noProof/>
            <w:sz w:val="24"/>
            <w:szCs w:val="24"/>
          </w:rPr>
          <w:fldChar w:fldCharType="end"/>
        </w:r>
      </w:p>
    </w:sdtContent>
  </w:sdt>
  <w:p w14:paraId="5598DBF1" w14:textId="77777777" w:rsidR="00A2471E" w:rsidRDefault="00A247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0F11"/>
    <w:multiLevelType w:val="multilevel"/>
    <w:tmpl w:val="C3A068BA"/>
    <w:lvl w:ilvl="0">
      <w:start w:val="1"/>
      <w:numFmt w:val="decimal"/>
      <w:lvlText w:val="%1."/>
      <w:lvlJc w:val="left"/>
      <w:pPr>
        <w:ind w:left="1069" w:hanging="360"/>
      </w:pPr>
      <w:rPr>
        <w:rFonts w:eastAsiaTheme="minorHAnsi" w:hint="default"/>
        <w:b w:val="0"/>
        <w:bCs/>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7F04370"/>
    <w:multiLevelType w:val="multilevel"/>
    <w:tmpl w:val="AAC4B47C"/>
    <w:lvl w:ilvl="0">
      <w:start w:val="1"/>
      <w:numFmt w:val="decimal"/>
      <w:lvlText w:val="%1."/>
      <w:lvlJc w:val="left"/>
      <w:pPr>
        <w:ind w:left="1287" w:hanging="360"/>
      </w:p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 w15:restartNumberingAfterBreak="0">
    <w:nsid w:val="09D2625E"/>
    <w:multiLevelType w:val="multilevel"/>
    <w:tmpl w:val="EB8E5E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AD011A"/>
    <w:multiLevelType w:val="multilevel"/>
    <w:tmpl w:val="11D8DE48"/>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1E490BFE"/>
    <w:multiLevelType w:val="multilevel"/>
    <w:tmpl w:val="92D4734A"/>
    <w:lvl w:ilvl="0">
      <w:start w:val="1"/>
      <w:numFmt w:val="decimal"/>
      <w:lvlText w:val="%1."/>
      <w:lvlJc w:val="left"/>
      <w:pPr>
        <w:ind w:left="1429" w:hanging="360"/>
      </w:pPr>
      <w:rPr>
        <w:rFonts w:ascii="Times New Roman" w:hAnsi="Times New Roman" w:cs="Times New Roman" w:hint="default"/>
        <w:b/>
        <w:sz w:val="24"/>
        <w:szCs w:val="24"/>
      </w:rPr>
    </w:lvl>
    <w:lvl w:ilvl="1">
      <w:start w:val="1"/>
      <w:numFmt w:val="decimal"/>
      <w:isLgl/>
      <w:lvlText w:val="%1.%2."/>
      <w:lvlJc w:val="left"/>
      <w:pPr>
        <w:ind w:left="1070" w:hanging="360"/>
      </w:pPr>
      <w:rPr>
        <w:rFonts w:ascii="Times New Roman" w:eastAsia="Times New Roman" w:hAnsi="Times New Roman" w:cs="Times New Roman" w:hint="default"/>
        <w:b w:val="0"/>
        <w:bCs w:val="0"/>
        <w:i w:val="0"/>
        <w:iCs w:val="0"/>
        <w:sz w:val="24"/>
        <w:szCs w:val="24"/>
      </w:rPr>
    </w:lvl>
    <w:lvl w:ilvl="2">
      <w:start w:val="1"/>
      <w:numFmt w:val="decimal"/>
      <w:isLgl/>
      <w:lvlText w:val="%1.%2.%3."/>
      <w:lvlJc w:val="left"/>
      <w:pPr>
        <w:ind w:left="1789" w:hanging="720"/>
      </w:pPr>
      <w:rPr>
        <w:rFonts w:eastAsia="Times New Roman" w:hint="default"/>
      </w:rPr>
    </w:lvl>
    <w:lvl w:ilvl="3">
      <w:start w:val="1"/>
      <w:numFmt w:val="decimal"/>
      <w:isLgl/>
      <w:lvlText w:val="%1.%2.%3.%4."/>
      <w:lvlJc w:val="left"/>
      <w:pPr>
        <w:ind w:left="1789" w:hanging="720"/>
      </w:pPr>
      <w:rPr>
        <w:rFonts w:eastAsia="Times New Roman" w:hint="default"/>
      </w:rPr>
    </w:lvl>
    <w:lvl w:ilvl="4">
      <w:start w:val="1"/>
      <w:numFmt w:val="decimal"/>
      <w:isLgl/>
      <w:lvlText w:val="%1.%2.%3.%4.%5."/>
      <w:lvlJc w:val="left"/>
      <w:pPr>
        <w:ind w:left="2149" w:hanging="1080"/>
      </w:pPr>
      <w:rPr>
        <w:rFonts w:eastAsia="Times New Roman" w:hint="default"/>
      </w:rPr>
    </w:lvl>
    <w:lvl w:ilvl="5">
      <w:start w:val="1"/>
      <w:numFmt w:val="decimal"/>
      <w:isLgl/>
      <w:lvlText w:val="%1.%2.%3.%4.%5.%6."/>
      <w:lvlJc w:val="left"/>
      <w:pPr>
        <w:ind w:left="2149" w:hanging="1080"/>
      </w:pPr>
      <w:rPr>
        <w:rFonts w:eastAsia="Times New Roman" w:hint="default"/>
      </w:rPr>
    </w:lvl>
    <w:lvl w:ilvl="6">
      <w:start w:val="1"/>
      <w:numFmt w:val="decimal"/>
      <w:isLgl/>
      <w:lvlText w:val="%1.%2.%3.%4.%5.%6.%7."/>
      <w:lvlJc w:val="left"/>
      <w:pPr>
        <w:ind w:left="2509" w:hanging="1440"/>
      </w:pPr>
      <w:rPr>
        <w:rFonts w:eastAsia="Times New Roman" w:hint="default"/>
      </w:rPr>
    </w:lvl>
    <w:lvl w:ilvl="7">
      <w:start w:val="1"/>
      <w:numFmt w:val="decimal"/>
      <w:isLgl/>
      <w:lvlText w:val="%1.%2.%3.%4.%5.%6.%7.%8."/>
      <w:lvlJc w:val="left"/>
      <w:pPr>
        <w:ind w:left="2509" w:hanging="1440"/>
      </w:pPr>
      <w:rPr>
        <w:rFonts w:eastAsia="Times New Roman" w:hint="default"/>
      </w:rPr>
    </w:lvl>
    <w:lvl w:ilvl="8">
      <w:start w:val="1"/>
      <w:numFmt w:val="decimal"/>
      <w:isLgl/>
      <w:lvlText w:val="%1.%2.%3.%4.%5.%6.%7.%8.%9."/>
      <w:lvlJc w:val="left"/>
      <w:pPr>
        <w:ind w:left="2869" w:hanging="1800"/>
      </w:pPr>
      <w:rPr>
        <w:rFonts w:eastAsia="Times New Roman" w:hint="default"/>
      </w:rPr>
    </w:lvl>
  </w:abstractNum>
  <w:abstractNum w:abstractNumId="5" w15:restartNumberingAfterBreak="0">
    <w:nsid w:val="1FC75E18"/>
    <w:multiLevelType w:val="multilevel"/>
    <w:tmpl w:val="1760FCA6"/>
    <w:lvl w:ilvl="0">
      <w:start w:val="1"/>
      <w:numFmt w:val="decimal"/>
      <w:lvlText w:val="%1."/>
      <w:lvlJc w:val="left"/>
      <w:pPr>
        <w:ind w:left="1287" w:hanging="360"/>
      </w:pPr>
      <w:rPr>
        <w:b/>
        <w:bCs/>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6" w15:restartNumberingAfterBreak="0">
    <w:nsid w:val="208C525F"/>
    <w:multiLevelType w:val="multilevel"/>
    <w:tmpl w:val="0C62671A"/>
    <w:lvl w:ilvl="0">
      <w:start w:val="1"/>
      <w:numFmt w:val="decimal"/>
      <w:lvlText w:val="%1."/>
      <w:lvlJc w:val="left"/>
      <w:pPr>
        <w:ind w:left="1080" w:hanging="360"/>
      </w:pPr>
      <w:rPr>
        <w:rFonts w:cs="Times New Roman"/>
      </w:rPr>
    </w:lvl>
    <w:lvl w:ilvl="1">
      <w:start w:val="1"/>
      <w:numFmt w:val="decimal"/>
      <w:lvlText w:val="%2."/>
      <w:lvlJc w:val="left"/>
      <w:pPr>
        <w:ind w:left="1185" w:hanging="465"/>
      </w:pPr>
      <w:rPr>
        <w:rFonts w:ascii="Verdana" w:eastAsia="Arial Unicode MS" w:hAnsi="Verdana" w:cs="Arial Unicode MS" w:hint="default"/>
        <w:b w:val="0"/>
        <w:i w:val="0"/>
        <w:color w:val="000000"/>
      </w:rPr>
    </w:lvl>
    <w:lvl w:ilvl="2">
      <w:start w:val="1"/>
      <w:numFmt w:val="decimal"/>
      <w:lvlText w:val="%1.%2.%3."/>
      <w:lvlJc w:val="left"/>
      <w:pPr>
        <w:ind w:left="1440" w:hanging="720"/>
      </w:pPr>
      <w:rPr>
        <w:rFonts w:cs="Times New Roman"/>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7" w15:restartNumberingAfterBreak="0">
    <w:nsid w:val="20F335B0"/>
    <w:multiLevelType w:val="hybridMultilevel"/>
    <w:tmpl w:val="CE9A7C98"/>
    <w:lvl w:ilvl="0" w:tplc="F7D691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33C776C"/>
    <w:multiLevelType w:val="hybridMultilevel"/>
    <w:tmpl w:val="13A85FBE"/>
    <w:lvl w:ilvl="0" w:tplc="BB320BEE">
      <w:start w:val="1"/>
      <w:numFmt w:val="decimal"/>
      <w:lvlText w:val="%1."/>
      <w:lvlJc w:val="left"/>
      <w:pPr>
        <w:ind w:left="1324" w:hanging="360"/>
      </w:pPr>
      <w:rPr>
        <w:rFonts w:ascii="Times New Roman" w:eastAsia="Times New Roman" w:hAnsi="Times New Roman" w:cs="Times New Roman" w:hint="default"/>
        <w:b/>
        <w:sz w:val="24"/>
      </w:rPr>
    </w:lvl>
    <w:lvl w:ilvl="1" w:tplc="04270019" w:tentative="1">
      <w:start w:val="1"/>
      <w:numFmt w:val="lowerLetter"/>
      <w:lvlText w:val="%2."/>
      <w:lvlJc w:val="left"/>
      <w:pPr>
        <w:ind w:left="2044" w:hanging="360"/>
      </w:pPr>
    </w:lvl>
    <w:lvl w:ilvl="2" w:tplc="0427001B" w:tentative="1">
      <w:start w:val="1"/>
      <w:numFmt w:val="lowerRoman"/>
      <w:lvlText w:val="%3."/>
      <w:lvlJc w:val="right"/>
      <w:pPr>
        <w:ind w:left="2764" w:hanging="180"/>
      </w:pPr>
    </w:lvl>
    <w:lvl w:ilvl="3" w:tplc="0427000F" w:tentative="1">
      <w:start w:val="1"/>
      <w:numFmt w:val="decimal"/>
      <w:lvlText w:val="%4."/>
      <w:lvlJc w:val="left"/>
      <w:pPr>
        <w:ind w:left="3484" w:hanging="360"/>
      </w:pPr>
    </w:lvl>
    <w:lvl w:ilvl="4" w:tplc="04270019" w:tentative="1">
      <w:start w:val="1"/>
      <w:numFmt w:val="lowerLetter"/>
      <w:lvlText w:val="%5."/>
      <w:lvlJc w:val="left"/>
      <w:pPr>
        <w:ind w:left="4204" w:hanging="360"/>
      </w:pPr>
    </w:lvl>
    <w:lvl w:ilvl="5" w:tplc="0427001B" w:tentative="1">
      <w:start w:val="1"/>
      <w:numFmt w:val="lowerRoman"/>
      <w:lvlText w:val="%6."/>
      <w:lvlJc w:val="right"/>
      <w:pPr>
        <w:ind w:left="4924" w:hanging="180"/>
      </w:pPr>
    </w:lvl>
    <w:lvl w:ilvl="6" w:tplc="0427000F" w:tentative="1">
      <w:start w:val="1"/>
      <w:numFmt w:val="decimal"/>
      <w:lvlText w:val="%7."/>
      <w:lvlJc w:val="left"/>
      <w:pPr>
        <w:ind w:left="5644" w:hanging="360"/>
      </w:pPr>
    </w:lvl>
    <w:lvl w:ilvl="7" w:tplc="04270019" w:tentative="1">
      <w:start w:val="1"/>
      <w:numFmt w:val="lowerLetter"/>
      <w:lvlText w:val="%8."/>
      <w:lvlJc w:val="left"/>
      <w:pPr>
        <w:ind w:left="6364" w:hanging="360"/>
      </w:pPr>
    </w:lvl>
    <w:lvl w:ilvl="8" w:tplc="0427001B" w:tentative="1">
      <w:start w:val="1"/>
      <w:numFmt w:val="lowerRoman"/>
      <w:lvlText w:val="%9."/>
      <w:lvlJc w:val="right"/>
      <w:pPr>
        <w:ind w:left="7084" w:hanging="180"/>
      </w:pPr>
    </w:lvl>
  </w:abstractNum>
  <w:abstractNum w:abstractNumId="9" w15:restartNumberingAfterBreak="0">
    <w:nsid w:val="269E3E6C"/>
    <w:multiLevelType w:val="multilevel"/>
    <w:tmpl w:val="A1246FFA"/>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ascii="Times New Roman" w:hAnsi="Times New Roman" w:cs="Times New Roman" w:hint="default"/>
        <w:i w:val="0"/>
        <w:iCs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BDE0C16"/>
    <w:multiLevelType w:val="multilevel"/>
    <w:tmpl w:val="9DFC33B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15:restartNumberingAfterBreak="0">
    <w:nsid w:val="2D0EF449"/>
    <w:multiLevelType w:val="hybridMultilevel"/>
    <w:tmpl w:val="FFFFFFFF"/>
    <w:lvl w:ilvl="0" w:tplc="3A122004">
      <w:start w:val="1"/>
      <w:numFmt w:val="decimal"/>
      <w:lvlText w:val="%1."/>
      <w:lvlJc w:val="left"/>
      <w:pPr>
        <w:ind w:left="720" w:hanging="360"/>
      </w:pPr>
    </w:lvl>
    <w:lvl w:ilvl="1" w:tplc="C30E787C">
      <w:start w:val="1"/>
      <w:numFmt w:val="lowerLetter"/>
      <w:lvlText w:val="%2."/>
      <w:lvlJc w:val="left"/>
      <w:pPr>
        <w:ind w:left="1440" w:hanging="360"/>
      </w:pPr>
    </w:lvl>
    <w:lvl w:ilvl="2" w:tplc="D2443568">
      <w:start w:val="1"/>
      <w:numFmt w:val="lowerRoman"/>
      <w:lvlText w:val="%3."/>
      <w:lvlJc w:val="right"/>
      <w:pPr>
        <w:ind w:left="2160" w:hanging="180"/>
      </w:pPr>
    </w:lvl>
    <w:lvl w:ilvl="3" w:tplc="408CC7CE">
      <w:start w:val="1"/>
      <w:numFmt w:val="decimal"/>
      <w:lvlText w:val="%4."/>
      <w:lvlJc w:val="left"/>
      <w:pPr>
        <w:ind w:left="2880" w:hanging="360"/>
      </w:pPr>
    </w:lvl>
    <w:lvl w:ilvl="4" w:tplc="C1EAB06C">
      <w:start w:val="1"/>
      <w:numFmt w:val="lowerLetter"/>
      <w:lvlText w:val="%5."/>
      <w:lvlJc w:val="left"/>
      <w:pPr>
        <w:ind w:left="3600" w:hanging="360"/>
      </w:pPr>
    </w:lvl>
    <w:lvl w:ilvl="5" w:tplc="CD4EA3DA">
      <w:start w:val="1"/>
      <w:numFmt w:val="lowerRoman"/>
      <w:lvlText w:val="%6."/>
      <w:lvlJc w:val="right"/>
      <w:pPr>
        <w:ind w:left="4320" w:hanging="180"/>
      </w:pPr>
    </w:lvl>
    <w:lvl w:ilvl="6" w:tplc="56CC4C78">
      <w:start w:val="1"/>
      <w:numFmt w:val="decimal"/>
      <w:lvlText w:val="%7."/>
      <w:lvlJc w:val="left"/>
      <w:pPr>
        <w:ind w:left="5040" w:hanging="360"/>
      </w:pPr>
    </w:lvl>
    <w:lvl w:ilvl="7" w:tplc="162E20FA">
      <w:start w:val="1"/>
      <w:numFmt w:val="lowerLetter"/>
      <w:lvlText w:val="%8."/>
      <w:lvlJc w:val="left"/>
      <w:pPr>
        <w:ind w:left="5760" w:hanging="360"/>
      </w:pPr>
    </w:lvl>
    <w:lvl w:ilvl="8" w:tplc="619AE598">
      <w:start w:val="1"/>
      <w:numFmt w:val="lowerRoman"/>
      <w:lvlText w:val="%9."/>
      <w:lvlJc w:val="right"/>
      <w:pPr>
        <w:ind w:left="6480" w:hanging="180"/>
      </w:pPr>
    </w:lvl>
  </w:abstractNum>
  <w:abstractNum w:abstractNumId="12" w15:restartNumberingAfterBreak="0">
    <w:nsid w:val="2E536229"/>
    <w:multiLevelType w:val="multilevel"/>
    <w:tmpl w:val="BA942EC0"/>
    <w:lvl w:ilvl="0">
      <w:start w:val="1"/>
      <w:numFmt w:val="decimal"/>
      <w:lvlText w:val="%1."/>
      <w:lvlJc w:val="left"/>
      <w:pPr>
        <w:ind w:left="927" w:hanging="360"/>
      </w:pPr>
      <w:rPr>
        <w:rFonts w:hint="default"/>
        <w:b/>
      </w:rPr>
    </w:lvl>
    <w:lvl w:ilvl="1">
      <w:start w:val="1"/>
      <w:numFmt w:val="decimal"/>
      <w:isLgl/>
      <w:lvlText w:val="%1.%2."/>
      <w:lvlJc w:val="left"/>
      <w:pPr>
        <w:ind w:left="927" w:hanging="360"/>
      </w:pPr>
      <w:rPr>
        <w:rFonts w:ascii="Times New Roman" w:hAnsi="Times New Roman" w:cs="Times New Roman" w:hint="default"/>
        <w:b w:val="0"/>
        <w:bCs w:val="0"/>
        <w:sz w:val="24"/>
        <w:szCs w:val="24"/>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333E1013"/>
    <w:multiLevelType w:val="hybridMultilevel"/>
    <w:tmpl w:val="CF28F100"/>
    <w:lvl w:ilvl="0" w:tplc="B5ECB9FE">
      <w:numFmt w:val="bullet"/>
      <w:lvlText w:val="-"/>
      <w:lvlJc w:val="left"/>
      <w:pPr>
        <w:ind w:left="927" w:hanging="360"/>
      </w:pPr>
      <w:rPr>
        <w:rFonts w:ascii="Calibri" w:eastAsiaTheme="minorHAns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370D2F38"/>
    <w:multiLevelType w:val="hybridMultilevel"/>
    <w:tmpl w:val="3FE8F9B8"/>
    <w:lvl w:ilvl="0" w:tplc="0C243C8C">
      <w:start w:val="1"/>
      <w:numFmt w:val="decimal"/>
      <w:lvlText w:val="%1."/>
      <w:lvlJc w:val="left"/>
      <w:pPr>
        <w:ind w:left="1080" w:hanging="360"/>
      </w:pPr>
      <w:rPr>
        <w:rFonts w:ascii="Calibri" w:hAnsi="Calibri" w:cs="Calibri"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EE6AF6"/>
    <w:multiLevelType w:val="hybridMultilevel"/>
    <w:tmpl w:val="2302846A"/>
    <w:lvl w:ilvl="0" w:tplc="7B7A6A24">
      <w:start w:val="1"/>
      <w:numFmt w:val="lowerLetter"/>
      <w:lvlText w:val="%1)"/>
      <w:lvlJc w:val="left"/>
      <w:pPr>
        <w:ind w:left="1571" w:hanging="360"/>
      </w:pPr>
      <w:rPr>
        <w:rFonts w:ascii="Times New Roman" w:hAnsi="Times New Roman" w:cs="Times New Roman" w:hint="default"/>
        <w:b w:val="0"/>
        <w:bCs w:val="0"/>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6" w15:restartNumberingAfterBreak="0">
    <w:nsid w:val="3E40540F"/>
    <w:multiLevelType w:val="multilevel"/>
    <w:tmpl w:val="92E836B2"/>
    <w:lvl w:ilvl="0">
      <w:start w:val="1"/>
      <w:numFmt w:val="decimal"/>
      <w:lvlText w:val="%1."/>
      <w:lvlJc w:val="left"/>
      <w:pPr>
        <w:ind w:left="927"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7" w15:restartNumberingAfterBreak="0">
    <w:nsid w:val="3EBF650D"/>
    <w:multiLevelType w:val="multilevel"/>
    <w:tmpl w:val="C7AE02DE"/>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8" w15:restartNumberingAfterBreak="0">
    <w:nsid w:val="405D135D"/>
    <w:multiLevelType w:val="hybridMultilevel"/>
    <w:tmpl w:val="78DE5DEC"/>
    <w:lvl w:ilvl="0" w:tplc="86781182">
      <w:start w:val="1"/>
      <w:numFmt w:val="decimal"/>
      <w:lvlText w:val="%1."/>
      <w:lvlJc w:val="left"/>
      <w:pPr>
        <w:ind w:left="720" w:hanging="360"/>
      </w:pPr>
    </w:lvl>
    <w:lvl w:ilvl="1" w:tplc="1ACC64E4">
      <w:start w:val="1"/>
      <w:numFmt w:val="lowerLetter"/>
      <w:lvlText w:val="%2."/>
      <w:lvlJc w:val="left"/>
      <w:pPr>
        <w:ind w:left="1440" w:hanging="360"/>
      </w:pPr>
    </w:lvl>
    <w:lvl w:ilvl="2" w:tplc="1A80E722">
      <w:start w:val="1"/>
      <w:numFmt w:val="lowerRoman"/>
      <w:lvlText w:val="%3."/>
      <w:lvlJc w:val="right"/>
      <w:pPr>
        <w:ind w:left="2160" w:hanging="180"/>
      </w:pPr>
    </w:lvl>
    <w:lvl w:ilvl="3" w:tplc="95928B56">
      <w:start w:val="1"/>
      <w:numFmt w:val="decimal"/>
      <w:lvlText w:val="%4."/>
      <w:lvlJc w:val="left"/>
      <w:pPr>
        <w:ind w:left="2880" w:hanging="360"/>
      </w:pPr>
    </w:lvl>
    <w:lvl w:ilvl="4" w:tplc="DDCECB56">
      <w:start w:val="1"/>
      <w:numFmt w:val="lowerLetter"/>
      <w:lvlText w:val="%5."/>
      <w:lvlJc w:val="left"/>
      <w:pPr>
        <w:ind w:left="3600" w:hanging="360"/>
      </w:pPr>
    </w:lvl>
    <w:lvl w:ilvl="5" w:tplc="47C4BFC0">
      <w:start w:val="1"/>
      <w:numFmt w:val="lowerRoman"/>
      <w:lvlText w:val="%6."/>
      <w:lvlJc w:val="right"/>
      <w:pPr>
        <w:ind w:left="4320" w:hanging="180"/>
      </w:pPr>
    </w:lvl>
    <w:lvl w:ilvl="6" w:tplc="B0F8CF36">
      <w:start w:val="1"/>
      <w:numFmt w:val="decimal"/>
      <w:lvlText w:val="%7."/>
      <w:lvlJc w:val="left"/>
      <w:pPr>
        <w:ind w:left="5040" w:hanging="360"/>
      </w:pPr>
    </w:lvl>
    <w:lvl w:ilvl="7" w:tplc="E5E2A394">
      <w:start w:val="1"/>
      <w:numFmt w:val="lowerLetter"/>
      <w:lvlText w:val="%8."/>
      <w:lvlJc w:val="left"/>
      <w:pPr>
        <w:ind w:left="5760" w:hanging="360"/>
      </w:pPr>
    </w:lvl>
    <w:lvl w:ilvl="8" w:tplc="DA44E872">
      <w:start w:val="1"/>
      <w:numFmt w:val="lowerRoman"/>
      <w:lvlText w:val="%9."/>
      <w:lvlJc w:val="right"/>
      <w:pPr>
        <w:ind w:left="6480" w:hanging="180"/>
      </w:pPr>
    </w:lvl>
  </w:abstractNum>
  <w:abstractNum w:abstractNumId="19" w15:restartNumberingAfterBreak="0">
    <w:nsid w:val="41AA4FCC"/>
    <w:multiLevelType w:val="multilevel"/>
    <w:tmpl w:val="36AE29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5C14045"/>
    <w:multiLevelType w:val="multilevel"/>
    <w:tmpl w:val="0B04E580"/>
    <w:lvl w:ilvl="0">
      <w:start w:val="1"/>
      <w:numFmt w:val="decimal"/>
      <w:lvlText w:val="%1."/>
      <w:lvlJc w:val="left"/>
      <w:pPr>
        <w:ind w:left="1429" w:hanging="360"/>
      </w:pPr>
      <w:rPr>
        <w:rFonts w:ascii="Times New Roman" w:hAnsi="Times New Roman" w:cs="Times New Roman" w:hint="default"/>
        <w:b/>
        <w:sz w:val="24"/>
        <w:szCs w:val="24"/>
      </w:rPr>
    </w:lvl>
    <w:lvl w:ilvl="1">
      <w:start w:val="1"/>
      <w:numFmt w:val="decimal"/>
      <w:isLgl/>
      <w:lvlText w:val="%1.%2."/>
      <w:lvlJc w:val="left"/>
      <w:pPr>
        <w:ind w:left="1429" w:hanging="360"/>
      </w:pPr>
      <w:rPr>
        <w:rFonts w:ascii="Times New Roman" w:eastAsia="Times New Roman" w:hAnsi="Times New Roman" w:cs="Times New Roman" w:hint="default"/>
        <w:i w:val="0"/>
        <w:iCs w:val="0"/>
        <w:sz w:val="24"/>
        <w:szCs w:val="24"/>
      </w:rPr>
    </w:lvl>
    <w:lvl w:ilvl="2">
      <w:start w:val="1"/>
      <w:numFmt w:val="decimal"/>
      <w:isLgl/>
      <w:lvlText w:val="%1.%2.%3."/>
      <w:lvlJc w:val="left"/>
      <w:pPr>
        <w:ind w:left="1789" w:hanging="720"/>
      </w:pPr>
      <w:rPr>
        <w:rFonts w:eastAsia="Times New Roman" w:hint="default"/>
      </w:rPr>
    </w:lvl>
    <w:lvl w:ilvl="3">
      <w:start w:val="1"/>
      <w:numFmt w:val="decimal"/>
      <w:isLgl/>
      <w:lvlText w:val="%1.%2.%3.%4."/>
      <w:lvlJc w:val="left"/>
      <w:pPr>
        <w:ind w:left="1789" w:hanging="720"/>
      </w:pPr>
      <w:rPr>
        <w:rFonts w:eastAsia="Times New Roman" w:hint="default"/>
      </w:rPr>
    </w:lvl>
    <w:lvl w:ilvl="4">
      <w:start w:val="1"/>
      <w:numFmt w:val="decimal"/>
      <w:isLgl/>
      <w:lvlText w:val="%1.%2.%3.%4.%5."/>
      <w:lvlJc w:val="left"/>
      <w:pPr>
        <w:ind w:left="2149" w:hanging="1080"/>
      </w:pPr>
      <w:rPr>
        <w:rFonts w:eastAsia="Times New Roman" w:hint="default"/>
      </w:rPr>
    </w:lvl>
    <w:lvl w:ilvl="5">
      <w:start w:val="1"/>
      <w:numFmt w:val="decimal"/>
      <w:isLgl/>
      <w:lvlText w:val="%1.%2.%3.%4.%5.%6."/>
      <w:lvlJc w:val="left"/>
      <w:pPr>
        <w:ind w:left="2149" w:hanging="1080"/>
      </w:pPr>
      <w:rPr>
        <w:rFonts w:eastAsia="Times New Roman" w:hint="default"/>
      </w:rPr>
    </w:lvl>
    <w:lvl w:ilvl="6">
      <w:start w:val="1"/>
      <w:numFmt w:val="decimal"/>
      <w:isLgl/>
      <w:lvlText w:val="%1.%2.%3.%4.%5.%6.%7."/>
      <w:lvlJc w:val="left"/>
      <w:pPr>
        <w:ind w:left="2509" w:hanging="1440"/>
      </w:pPr>
      <w:rPr>
        <w:rFonts w:eastAsia="Times New Roman" w:hint="default"/>
      </w:rPr>
    </w:lvl>
    <w:lvl w:ilvl="7">
      <w:start w:val="1"/>
      <w:numFmt w:val="decimal"/>
      <w:isLgl/>
      <w:lvlText w:val="%1.%2.%3.%4.%5.%6.%7.%8."/>
      <w:lvlJc w:val="left"/>
      <w:pPr>
        <w:ind w:left="2509" w:hanging="1440"/>
      </w:pPr>
      <w:rPr>
        <w:rFonts w:eastAsia="Times New Roman" w:hint="default"/>
      </w:rPr>
    </w:lvl>
    <w:lvl w:ilvl="8">
      <w:start w:val="1"/>
      <w:numFmt w:val="decimal"/>
      <w:isLgl/>
      <w:lvlText w:val="%1.%2.%3.%4.%5.%6.%7.%8.%9."/>
      <w:lvlJc w:val="left"/>
      <w:pPr>
        <w:ind w:left="2869" w:hanging="1800"/>
      </w:pPr>
      <w:rPr>
        <w:rFonts w:eastAsia="Times New Roman" w:hint="default"/>
      </w:rPr>
    </w:lvl>
  </w:abstractNum>
  <w:abstractNum w:abstractNumId="21" w15:restartNumberingAfterBreak="0">
    <w:nsid w:val="47CA4326"/>
    <w:multiLevelType w:val="multilevel"/>
    <w:tmpl w:val="B64AB3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A6662E5"/>
    <w:multiLevelType w:val="multilevel"/>
    <w:tmpl w:val="B3020BC6"/>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ascii="Times New Roman" w:hAnsi="Times New Roman" w:cs="Times New Roman" w:hint="default"/>
        <w:sz w:val="24"/>
        <w:szCs w:val="24"/>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3" w15:restartNumberingAfterBreak="0">
    <w:nsid w:val="51EF1565"/>
    <w:multiLevelType w:val="multilevel"/>
    <w:tmpl w:val="B630E26C"/>
    <w:lvl w:ilvl="0">
      <w:start w:val="1"/>
      <w:numFmt w:val="decimal"/>
      <w:lvlText w:val="%1."/>
      <w:lvlJc w:val="left"/>
      <w:pPr>
        <w:ind w:left="1381" w:hanging="360"/>
      </w:pPr>
      <w:rPr>
        <w:b/>
        <w:bCs/>
      </w:rPr>
    </w:lvl>
    <w:lvl w:ilvl="1">
      <w:start w:val="1"/>
      <w:numFmt w:val="decimal"/>
      <w:isLgl/>
      <w:lvlText w:val="%1.%2."/>
      <w:lvlJc w:val="left"/>
      <w:pPr>
        <w:ind w:left="928" w:hanging="360"/>
      </w:pPr>
      <w:rPr>
        <w:b w:val="0"/>
        <w:bCs w:val="0"/>
        <w:i w:val="0"/>
        <w:iCs w:val="0"/>
      </w:rPr>
    </w:lvl>
    <w:lvl w:ilvl="2">
      <w:start w:val="1"/>
      <w:numFmt w:val="decimal"/>
      <w:isLgl/>
      <w:lvlText w:val="%1.%2.%3."/>
      <w:lvlJc w:val="left"/>
      <w:pPr>
        <w:ind w:left="1741" w:hanging="720"/>
      </w:pPr>
    </w:lvl>
    <w:lvl w:ilvl="3">
      <w:start w:val="1"/>
      <w:numFmt w:val="decimal"/>
      <w:isLgl/>
      <w:lvlText w:val="%1.%2.%3.%4."/>
      <w:lvlJc w:val="left"/>
      <w:pPr>
        <w:ind w:left="1741" w:hanging="720"/>
      </w:pPr>
    </w:lvl>
    <w:lvl w:ilvl="4">
      <w:start w:val="1"/>
      <w:numFmt w:val="decimal"/>
      <w:isLgl/>
      <w:lvlText w:val="%1.%2.%3.%4.%5."/>
      <w:lvlJc w:val="left"/>
      <w:pPr>
        <w:ind w:left="2101" w:hanging="1080"/>
      </w:pPr>
    </w:lvl>
    <w:lvl w:ilvl="5">
      <w:start w:val="1"/>
      <w:numFmt w:val="decimal"/>
      <w:isLgl/>
      <w:lvlText w:val="%1.%2.%3.%4.%5.%6."/>
      <w:lvlJc w:val="left"/>
      <w:pPr>
        <w:ind w:left="2101" w:hanging="1080"/>
      </w:pPr>
    </w:lvl>
    <w:lvl w:ilvl="6">
      <w:start w:val="1"/>
      <w:numFmt w:val="decimal"/>
      <w:isLgl/>
      <w:lvlText w:val="%1.%2.%3.%4.%5.%6.%7."/>
      <w:lvlJc w:val="left"/>
      <w:pPr>
        <w:ind w:left="2461" w:hanging="1440"/>
      </w:pPr>
    </w:lvl>
    <w:lvl w:ilvl="7">
      <w:start w:val="1"/>
      <w:numFmt w:val="decimal"/>
      <w:isLgl/>
      <w:lvlText w:val="%1.%2.%3.%4.%5.%6.%7.%8."/>
      <w:lvlJc w:val="left"/>
      <w:pPr>
        <w:ind w:left="2461" w:hanging="1440"/>
      </w:pPr>
    </w:lvl>
    <w:lvl w:ilvl="8">
      <w:start w:val="1"/>
      <w:numFmt w:val="decimal"/>
      <w:isLgl/>
      <w:lvlText w:val="%1.%2.%3.%4.%5.%6.%7.%8.%9."/>
      <w:lvlJc w:val="left"/>
      <w:pPr>
        <w:ind w:left="2821" w:hanging="1800"/>
      </w:pPr>
    </w:lvl>
  </w:abstractNum>
  <w:abstractNum w:abstractNumId="24" w15:restartNumberingAfterBreak="0">
    <w:nsid w:val="565B1A2E"/>
    <w:multiLevelType w:val="hybridMultilevel"/>
    <w:tmpl w:val="E926F9E4"/>
    <w:lvl w:ilvl="0" w:tplc="EFBA5326">
      <w:start w:val="1"/>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56C93857"/>
    <w:multiLevelType w:val="hybridMultilevel"/>
    <w:tmpl w:val="0388F0B2"/>
    <w:lvl w:ilvl="0" w:tplc="E5A8FDF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6" w15:restartNumberingAfterBreak="0">
    <w:nsid w:val="59013D5C"/>
    <w:multiLevelType w:val="multilevel"/>
    <w:tmpl w:val="AFE46A4A"/>
    <w:lvl w:ilvl="0">
      <w:start w:val="1"/>
      <w:numFmt w:val="decimal"/>
      <w:lvlText w:val="%1."/>
      <w:lvlJc w:val="left"/>
      <w:pPr>
        <w:ind w:left="1140" w:hanging="360"/>
      </w:pPr>
      <w:rPr>
        <w:rFonts w:eastAsia="Calibri" w:hint="default"/>
      </w:rPr>
    </w:lvl>
    <w:lvl w:ilvl="1">
      <w:start w:val="1"/>
      <w:numFmt w:val="decimal"/>
      <w:isLgl/>
      <w:lvlText w:val="%1.%2."/>
      <w:lvlJc w:val="left"/>
      <w:pPr>
        <w:ind w:left="1305" w:hanging="525"/>
      </w:pPr>
      <w:rPr>
        <w:rFonts w:hint="default"/>
        <w:b w:val="0"/>
        <w:bCs/>
        <w:i w:val="0"/>
        <w:iCs w:val="0"/>
      </w:rPr>
    </w:lvl>
    <w:lvl w:ilvl="2">
      <w:start w:val="1"/>
      <w:numFmt w:val="decimal"/>
      <w:isLgl/>
      <w:lvlText w:val="%1.%2.%3."/>
      <w:lvlJc w:val="left"/>
      <w:pPr>
        <w:ind w:left="1500" w:hanging="720"/>
      </w:pPr>
      <w:rPr>
        <w:rFonts w:hint="default"/>
        <w:b/>
      </w:rPr>
    </w:lvl>
    <w:lvl w:ilvl="3">
      <w:start w:val="1"/>
      <w:numFmt w:val="decimal"/>
      <w:isLgl/>
      <w:lvlText w:val="%1.%2.%3.%4."/>
      <w:lvlJc w:val="left"/>
      <w:pPr>
        <w:ind w:left="1500" w:hanging="720"/>
      </w:pPr>
      <w:rPr>
        <w:rFonts w:hint="default"/>
        <w:b/>
      </w:rPr>
    </w:lvl>
    <w:lvl w:ilvl="4">
      <w:start w:val="1"/>
      <w:numFmt w:val="decimal"/>
      <w:isLgl/>
      <w:lvlText w:val="%1.%2.%3.%4.%5."/>
      <w:lvlJc w:val="left"/>
      <w:pPr>
        <w:ind w:left="1860" w:hanging="1080"/>
      </w:pPr>
      <w:rPr>
        <w:rFonts w:hint="default"/>
        <w:b/>
      </w:rPr>
    </w:lvl>
    <w:lvl w:ilvl="5">
      <w:start w:val="1"/>
      <w:numFmt w:val="decimal"/>
      <w:isLgl/>
      <w:lvlText w:val="%1.%2.%3.%4.%5.%6."/>
      <w:lvlJc w:val="left"/>
      <w:pPr>
        <w:ind w:left="1860" w:hanging="1080"/>
      </w:pPr>
      <w:rPr>
        <w:rFonts w:hint="default"/>
        <w:b/>
      </w:rPr>
    </w:lvl>
    <w:lvl w:ilvl="6">
      <w:start w:val="1"/>
      <w:numFmt w:val="decimal"/>
      <w:isLgl/>
      <w:lvlText w:val="%1.%2.%3.%4.%5.%6.%7."/>
      <w:lvlJc w:val="left"/>
      <w:pPr>
        <w:ind w:left="2220" w:hanging="1440"/>
      </w:pPr>
      <w:rPr>
        <w:rFonts w:hint="default"/>
        <w:b/>
      </w:rPr>
    </w:lvl>
    <w:lvl w:ilvl="7">
      <w:start w:val="1"/>
      <w:numFmt w:val="decimal"/>
      <w:isLgl/>
      <w:lvlText w:val="%1.%2.%3.%4.%5.%6.%7.%8."/>
      <w:lvlJc w:val="left"/>
      <w:pPr>
        <w:ind w:left="2220" w:hanging="1440"/>
      </w:pPr>
      <w:rPr>
        <w:rFonts w:hint="default"/>
        <w:b/>
      </w:rPr>
    </w:lvl>
    <w:lvl w:ilvl="8">
      <w:start w:val="1"/>
      <w:numFmt w:val="decimal"/>
      <w:isLgl/>
      <w:lvlText w:val="%1.%2.%3.%4.%5.%6.%7.%8.%9."/>
      <w:lvlJc w:val="left"/>
      <w:pPr>
        <w:ind w:left="2580" w:hanging="1800"/>
      </w:pPr>
      <w:rPr>
        <w:rFonts w:hint="default"/>
        <w:b/>
      </w:rPr>
    </w:lvl>
  </w:abstractNum>
  <w:abstractNum w:abstractNumId="27" w15:restartNumberingAfterBreak="0">
    <w:nsid w:val="5EB178F5"/>
    <w:multiLevelType w:val="hybridMultilevel"/>
    <w:tmpl w:val="C2DE4002"/>
    <w:lvl w:ilvl="0" w:tplc="88A0DCC2">
      <w:numFmt w:val="bullet"/>
      <w:lvlText w:val="-"/>
      <w:lvlJc w:val="left"/>
      <w:pPr>
        <w:ind w:left="9858" w:hanging="360"/>
      </w:pPr>
      <w:rPr>
        <w:rFonts w:ascii="Calibri" w:eastAsiaTheme="minorHAnsi" w:hAnsi="Calibri" w:cs="Calibri" w:hint="default"/>
      </w:rPr>
    </w:lvl>
    <w:lvl w:ilvl="1" w:tplc="04090003" w:tentative="1">
      <w:start w:val="1"/>
      <w:numFmt w:val="bullet"/>
      <w:lvlText w:val="o"/>
      <w:lvlJc w:val="left"/>
      <w:pPr>
        <w:ind w:left="10578" w:hanging="360"/>
      </w:pPr>
      <w:rPr>
        <w:rFonts w:ascii="Courier New" w:hAnsi="Courier New" w:cs="Courier New" w:hint="default"/>
      </w:rPr>
    </w:lvl>
    <w:lvl w:ilvl="2" w:tplc="04090005" w:tentative="1">
      <w:start w:val="1"/>
      <w:numFmt w:val="bullet"/>
      <w:lvlText w:val=""/>
      <w:lvlJc w:val="left"/>
      <w:pPr>
        <w:ind w:left="11298" w:hanging="360"/>
      </w:pPr>
      <w:rPr>
        <w:rFonts w:ascii="Wingdings" w:hAnsi="Wingdings" w:hint="default"/>
      </w:rPr>
    </w:lvl>
    <w:lvl w:ilvl="3" w:tplc="04090001" w:tentative="1">
      <w:start w:val="1"/>
      <w:numFmt w:val="bullet"/>
      <w:lvlText w:val=""/>
      <w:lvlJc w:val="left"/>
      <w:pPr>
        <w:ind w:left="12018" w:hanging="360"/>
      </w:pPr>
      <w:rPr>
        <w:rFonts w:ascii="Symbol" w:hAnsi="Symbol" w:hint="default"/>
      </w:rPr>
    </w:lvl>
    <w:lvl w:ilvl="4" w:tplc="04090003" w:tentative="1">
      <w:start w:val="1"/>
      <w:numFmt w:val="bullet"/>
      <w:lvlText w:val="o"/>
      <w:lvlJc w:val="left"/>
      <w:pPr>
        <w:ind w:left="12738" w:hanging="360"/>
      </w:pPr>
      <w:rPr>
        <w:rFonts w:ascii="Courier New" w:hAnsi="Courier New" w:cs="Courier New" w:hint="default"/>
      </w:rPr>
    </w:lvl>
    <w:lvl w:ilvl="5" w:tplc="04090005" w:tentative="1">
      <w:start w:val="1"/>
      <w:numFmt w:val="bullet"/>
      <w:lvlText w:val=""/>
      <w:lvlJc w:val="left"/>
      <w:pPr>
        <w:ind w:left="13458" w:hanging="360"/>
      </w:pPr>
      <w:rPr>
        <w:rFonts w:ascii="Wingdings" w:hAnsi="Wingdings" w:hint="default"/>
      </w:rPr>
    </w:lvl>
    <w:lvl w:ilvl="6" w:tplc="04090001" w:tentative="1">
      <w:start w:val="1"/>
      <w:numFmt w:val="bullet"/>
      <w:lvlText w:val=""/>
      <w:lvlJc w:val="left"/>
      <w:pPr>
        <w:ind w:left="14178" w:hanging="360"/>
      </w:pPr>
      <w:rPr>
        <w:rFonts w:ascii="Symbol" w:hAnsi="Symbol" w:hint="default"/>
      </w:rPr>
    </w:lvl>
    <w:lvl w:ilvl="7" w:tplc="04090003" w:tentative="1">
      <w:start w:val="1"/>
      <w:numFmt w:val="bullet"/>
      <w:lvlText w:val="o"/>
      <w:lvlJc w:val="left"/>
      <w:pPr>
        <w:ind w:left="14898" w:hanging="360"/>
      </w:pPr>
      <w:rPr>
        <w:rFonts w:ascii="Courier New" w:hAnsi="Courier New" w:cs="Courier New" w:hint="default"/>
      </w:rPr>
    </w:lvl>
    <w:lvl w:ilvl="8" w:tplc="04090005" w:tentative="1">
      <w:start w:val="1"/>
      <w:numFmt w:val="bullet"/>
      <w:lvlText w:val=""/>
      <w:lvlJc w:val="left"/>
      <w:pPr>
        <w:ind w:left="15618" w:hanging="360"/>
      </w:pPr>
      <w:rPr>
        <w:rFonts w:ascii="Wingdings" w:hAnsi="Wingdings" w:hint="default"/>
      </w:rPr>
    </w:lvl>
  </w:abstractNum>
  <w:abstractNum w:abstractNumId="28" w15:restartNumberingAfterBreak="0">
    <w:nsid w:val="5F79789C"/>
    <w:multiLevelType w:val="multilevel"/>
    <w:tmpl w:val="A18C1CBC"/>
    <w:lvl w:ilvl="0">
      <w:start w:val="1"/>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60D45E7D"/>
    <w:multiLevelType w:val="hybridMultilevel"/>
    <w:tmpl w:val="BED6891A"/>
    <w:lvl w:ilvl="0" w:tplc="22B0308C">
      <w:start w:val="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663969C5"/>
    <w:multiLevelType w:val="multilevel"/>
    <w:tmpl w:val="20303F84"/>
    <w:lvl w:ilvl="0">
      <w:start w:val="1"/>
      <w:numFmt w:val="decimal"/>
      <w:lvlText w:val="%1."/>
      <w:lvlJc w:val="left"/>
      <w:pPr>
        <w:ind w:left="930" w:hanging="360"/>
      </w:pPr>
      <w:rPr>
        <w:rFonts w:hint="default"/>
      </w:rPr>
    </w:lvl>
    <w:lvl w:ilvl="1">
      <w:start w:val="1"/>
      <w:numFmt w:val="decimal"/>
      <w:isLgl/>
      <w:lvlText w:val="%1.%2."/>
      <w:lvlJc w:val="left"/>
      <w:pPr>
        <w:ind w:left="930" w:hanging="360"/>
      </w:pPr>
      <w:rPr>
        <w:rFonts w:hint="default"/>
      </w:rPr>
    </w:lvl>
    <w:lvl w:ilvl="2">
      <w:start w:val="1"/>
      <w:numFmt w:val="decimal"/>
      <w:isLgl/>
      <w:lvlText w:val="%1.%2.%3."/>
      <w:lvlJc w:val="left"/>
      <w:pPr>
        <w:ind w:left="1290" w:hanging="720"/>
      </w:pPr>
      <w:rPr>
        <w:rFonts w:hint="default"/>
      </w:rPr>
    </w:lvl>
    <w:lvl w:ilvl="3">
      <w:start w:val="1"/>
      <w:numFmt w:val="decimal"/>
      <w:isLgl/>
      <w:lvlText w:val="%1.%2.%3.%4."/>
      <w:lvlJc w:val="left"/>
      <w:pPr>
        <w:ind w:left="1290" w:hanging="720"/>
      </w:pPr>
      <w:rPr>
        <w:rFonts w:hint="default"/>
      </w:rPr>
    </w:lvl>
    <w:lvl w:ilvl="4">
      <w:start w:val="1"/>
      <w:numFmt w:val="decimal"/>
      <w:isLgl/>
      <w:lvlText w:val="%1.%2.%3.%4.%5."/>
      <w:lvlJc w:val="left"/>
      <w:pPr>
        <w:ind w:left="1650" w:hanging="1080"/>
      </w:pPr>
      <w:rPr>
        <w:rFonts w:hint="default"/>
      </w:rPr>
    </w:lvl>
    <w:lvl w:ilvl="5">
      <w:start w:val="1"/>
      <w:numFmt w:val="decimal"/>
      <w:isLgl/>
      <w:lvlText w:val="%1.%2.%3.%4.%5.%6."/>
      <w:lvlJc w:val="left"/>
      <w:pPr>
        <w:ind w:left="1650" w:hanging="1080"/>
      </w:pPr>
      <w:rPr>
        <w:rFonts w:hint="default"/>
      </w:rPr>
    </w:lvl>
    <w:lvl w:ilvl="6">
      <w:start w:val="1"/>
      <w:numFmt w:val="decimal"/>
      <w:isLgl/>
      <w:lvlText w:val="%1.%2.%3.%4.%5.%6.%7."/>
      <w:lvlJc w:val="left"/>
      <w:pPr>
        <w:ind w:left="2010" w:hanging="1440"/>
      </w:pPr>
      <w:rPr>
        <w:rFonts w:hint="default"/>
      </w:rPr>
    </w:lvl>
    <w:lvl w:ilvl="7">
      <w:start w:val="1"/>
      <w:numFmt w:val="decimal"/>
      <w:isLgl/>
      <w:lvlText w:val="%1.%2.%3.%4.%5.%6.%7.%8."/>
      <w:lvlJc w:val="left"/>
      <w:pPr>
        <w:ind w:left="2010" w:hanging="1440"/>
      </w:pPr>
      <w:rPr>
        <w:rFonts w:hint="default"/>
      </w:rPr>
    </w:lvl>
    <w:lvl w:ilvl="8">
      <w:start w:val="1"/>
      <w:numFmt w:val="decimal"/>
      <w:isLgl/>
      <w:lvlText w:val="%1.%2.%3.%4.%5.%6.%7.%8.%9."/>
      <w:lvlJc w:val="left"/>
      <w:pPr>
        <w:ind w:left="2370" w:hanging="1800"/>
      </w:pPr>
      <w:rPr>
        <w:rFonts w:hint="default"/>
      </w:rPr>
    </w:lvl>
  </w:abstractNum>
  <w:abstractNum w:abstractNumId="31" w15:restartNumberingAfterBreak="0">
    <w:nsid w:val="66701E79"/>
    <w:multiLevelType w:val="hybridMultilevel"/>
    <w:tmpl w:val="F09AD1E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A795FF8"/>
    <w:multiLevelType w:val="hybridMultilevel"/>
    <w:tmpl w:val="752EC800"/>
    <w:lvl w:ilvl="0" w:tplc="3C6082B6">
      <w:start w:val="1"/>
      <w:numFmt w:val="decimal"/>
      <w:lvlText w:val="%1."/>
      <w:lvlJc w:val="left"/>
      <w:pPr>
        <w:ind w:left="927" w:hanging="36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6D45440D"/>
    <w:multiLevelType w:val="multilevel"/>
    <w:tmpl w:val="011E2B60"/>
    <w:lvl w:ilvl="0">
      <w:start w:val="10"/>
      <w:numFmt w:val="decimal"/>
      <w:lvlText w:val="%1."/>
      <w:lvlJc w:val="left"/>
      <w:pPr>
        <w:ind w:left="630" w:hanging="630"/>
      </w:pPr>
      <w:rPr>
        <w:rFonts w:hint="default"/>
        <w:b w:val="0"/>
        <w:bCs/>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4" w15:restartNumberingAfterBreak="0">
    <w:nsid w:val="6F3F07B3"/>
    <w:multiLevelType w:val="multilevel"/>
    <w:tmpl w:val="4252CA56"/>
    <w:lvl w:ilvl="0">
      <w:start w:val="1"/>
      <w:numFmt w:val="decimal"/>
      <w:lvlText w:val="%1."/>
      <w:lvlJc w:val="left"/>
      <w:pPr>
        <w:ind w:left="360" w:hanging="360"/>
      </w:pPr>
      <w:rPr>
        <w:rFonts w:hint="default"/>
        <w:color w:val="4472C4" w:themeColor="accent1"/>
      </w:rPr>
    </w:lvl>
    <w:lvl w:ilvl="1">
      <w:start w:val="8"/>
      <w:numFmt w:val="decimal"/>
      <w:lvlText w:val="%1.%2."/>
      <w:lvlJc w:val="left"/>
      <w:pPr>
        <w:ind w:left="927" w:hanging="360"/>
      </w:pPr>
      <w:rPr>
        <w:rFonts w:hint="default"/>
        <w:color w:val="4472C4" w:themeColor="accent1"/>
      </w:rPr>
    </w:lvl>
    <w:lvl w:ilvl="2">
      <w:start w:val="1"/>
      <w:numFmt w:val="decimal"/>
      <w:lvlText w:val="%1.%2.%3."/>
      <w:lvlJc w:val="left"/>
      <w:pPr>
        <w:ind w:left="1854" w:hanging="720"/>
      </w:pPr>
      <w:rPr>
        <w:rFonts w:hint="default"/>
        <w:color w:val="4472C4" w:themeColor="accent1"/>
      </w:rPr>
    </w:lvl>
    <w:lvl w:ilvl="3">
      <w:start w:val="1"/>
      <w:numFmt w:val="decimal"/>
      <w:lvlText w:val="%1.%2.%3.%4."/>
      <w:lvlJc w:val="left"/>
      <w:pPr>
        <w:ind w:left="2421" w:hanging="720"/>
      </w:pPr>
      <w:rPr>
        <w:rFonts w:hint="default"/>
        <w:color w:val="4472C4" w:themeColor="accent1"/>
      </w:rPr>
    </w:lvl>
    <w:lvl w:ilvl="4">
      <w:start w:val="1"/>
      <w:numFmt w:val="decimal"/>
      <w:lvlText w:val="%1.%2.%3.%4.%5."/>
      <w:lvlJc w:val="left"/>
      <w:pPr>
        <w:ind w:left="3348" w:hanging="1080"/>
      </w:pPr>
      <w:rPr>
        <w:rFonts w:hint="default"/>
        <w:color w:val="4472C4" w:themeColor="accent1"/>
      </w:rPr>
    </w:lvl>
    <w:lvl w:ilvl="5">
      <w:start w:val="1"/>
      <w:numFmt w:val="decimal"/>
      <w:lvlText w:val="%1.%2.%3.%4.%5.%6."/>
      <w:lvlJc w:val="left"/>
      <w:pPr>
        <w:ind w:left="3915" w:hanging="1080"/>
      </w:pPr>
      <w:rPr>
        <w:rFonts w:hint="default"/>
        <w:color w:val="4472C4" w:themeColor="accent1"/>
      </w:rPr>
    </w:lvl>
    <w:lvl w:ilvl="6">
      <w:start w:val="1"/>
      <w:numFmt w:val="decimal"/>
      <w:lvlText w:val="%1.%2.%3.%4.%5.%6.%7."/>
      <w:lvlJc w:val="left"/>
      <w:pPr>
        <w:ind w:left="4842" w:hanging="1440"/>
      </w:pPr>
      <w:rPr>
        <w:rFonts w:hint="default"/>
        <w:color w:val="4472C4" w:themeColor="accent1"/>
      </w:rPr>
    </w:lvl>
    <w:lvl w:ilvl="7">
      <w:start w:val="1"/>
      <w:numFmt w:val="decimal"/>
      <w:lvlText w:val="%1.%2.%3.%4.%5.%6.%7.%8."/>
      <w:lvlJc w:val="left"/>
      <w:pPr>
        <w:ind w:left="5409" w:hanging="1440"/>
      </w:pPr>
      <w:rPr>
        <w:rFonts w:hint="default"/>
        <w:color w:val="4472C4" w:themeColor="accent1"/>
      </w:rPr>
    </w:lvl>
    <w:lvl w:ilvl="8">
      <w:start w:val="1"/>
      <w:numFmt w:val="decimal"/>
      <w:lvlText w:val="%1.%2.%3.%4.%5.%6.%7.%8.%9."/>
      <w:lvlJc w:val="left"/>
      <w:pPr>
        <w:ind w:left="6336" w:hanging="1800"/>
      </w:pPr>
      <w:rPr>
        <w:rFonts w:hint="default"/>
        <w:color w:val="4472C4" w:themeColor="accent1"/>
      </w:rPr>
    </w:lvl>
  </w:abstractNum>
  <w:abstractNum w:abstractNumId="35" w15:restartNumberingAfterBreak="0">
    <w:nsid w:val="70CE6AA8"/>
    <w:multiLevelType w:val="hybridMultilevel"/>
    <w:tmpl w:val="B2AE2BB4"/>
    <w:lvl w:ilvl="0" w:tplc="24180D40">
      <w:start w:val="1"/>
      <w:numFmt w:val="lowerLetter"/>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6" w15:restartNumberingAfterBreak="0">
    <w:nsid w:val="71272EC0"/>
    <w:multiLevelType w:val="hybridMultilevel"/>
    <w:tmpl w:val="927405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15:restartNumberingAfterBreak="0">
    <w:nsid w:val="7718172E"/>
    <w:multiLevelType w:val="multilevel"/>
    <w:tmpl w:val="86C6F4B6"/>
    <w:lvl w:ilvl="0">
      <w:start w:val="1"/>
      <w:numFmt w:val="decimal"/>
      <w:lvlText w:val="%1."/>
      <w:lvlJc w:val="left"/>
      <w:pPr>
        <w:ind w:left="720" w:hanging="360"/>
      </w:pPr>
      <w:rPr>
        <w:rFonts w:hint="default"/>
        <w:b/>
        <w:bCs/>
        <w:i w:val="0"/>
        <w:i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8906D61"/>
    <w:multiLevelType w:val="multilevel"/>
    <w:tmpl w:val="268C3BD2"/>
    <w:lvl w:ilvl="0">
      <w:start w:val="1"/>
      <w:numFmt w:val="decimal"/>
      <w:lvlText w:val="%1."/>
      <w:lvlJc w:val="left"/>
      <w:pPr>
        <w:ind w:left="927" w:hanging="360"/>
      </w:pPr>
      <w:rPr>
        <w:rFonts w:hint="default"/>
        <w:b w:val="0"/>
        <w:bCs w:val="0"/>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9" w15:restartNumberingAfterBreak="0">
    <w:nsid w:val="7A55525F"/>
    <w:multiLevelType w:val="multilevel"/>
    <w:tmpl w:val="C1B01428"/>
    <w:lvl w:ilvl="0">
      <w:start w:val="1"/>
      <w:numFmt w:val="decimal"/>
      <w:lvlText w:val="%1."/>
      <w:lvlJc w:val="left"/>
      <w:pPr>
        <w:tabs>
          <w:tab w:val="num" w:pos="785"/>
        </w:tabs>
        <w:ind w:left="785" w:hanging="360"/>
      </w:pPr>
      <w:rPr>
        <w:rFonts w:ascii="Times New Roman" w:hAnsi="Times New Roman" w:cs="Times New Roman" w:hint="default"/>
        <w:b/>
        <w:bCs/>
        <w:sz w:val="24"/>
        <w:szCs w:val="24"/>
      </w:rPr>
    </w:lvl>
    <w:lvl w:ilvl="1">
      <w:start w:val="1"/>
      <w:numFmt w:val="decimal"/>
      <w:lvlText w:val="%2."/>
      <w:lvlJc w:val="left"/>
      <w:pPr>
        <w:tabs>
          <w:tab w:val="num" w:pos="1505"/>
        </w:tabs>
        <w:ind w:left="1505" w:hanging="360"/>
      </w:pPr>
    </w:lvl>
    <w:lvl w:ilvl="2">
      <w:start w:val="1"/>
      <w:numFmt w:val="decimal"/>
      <w:lvlText w:val="%3."/>
      <w:lvlJc w:val="left"/>
      <w:pPr>
        <w:tabs>
          <w:tab w:val="num" w:pos="2062"/>
        </w:tabs>
        <w:ind w:left="2062" w:hanging="360"/>
      </w:pPr>
    </w:lvl>
    <w:lvl w:ilvl="3">
      <w:start w:val="1"/>
      <w:numFmt w:val="decimal"/>
      <w:lvlText w:val="%4."/>
      <w:lvlJc w:val="left"/>
      <w:pPr>
        <w:tabs>
          <w:tab w:val="num" w:pos="2945"/>
        </w:tabs>
        <w:ind w:left="2945" w:hanging="360"/>
      </w:pPr>
    </w:lvl>
    <w:lvl w:ilvl="4">
      <w:start w:val="1"/>
      <w:numFmt w:val="decimal"/>
      <w:lvlText w:val="%5."/>
      <w:lvlJc w:val="left"/>
      <w:pPr>
        <w:tabs>
          <w:tab w:val="num" w:pos="3665"/>
        </w:tabs>
        <w:ind w:left="3665" w:hanging="360"/>
      </w:pPr>
    </w:lvl>
    <w:lvl w:ilvl="5">
      <w:start w:val="1"/>
      <w:numFmt w:val="decimal"/>
      <w:lvlText w:val="%6."/>
      <w:lvlJc w:val="left"/>
      <w:pPr>
        <w:tabs>
          <w:tab w:val="num" w:pos="4385"/>
        </w:tabs>
        <w:ind w:left="4385" w:hanging="360"/>
      </w:pPr>
    </w:lvl>
    <w:lvl w:ilvl="6">
      <w:start w:val="1"/>
      <w:numFmt w:val="decimal"/>
      <w:lvlText w:val="%7."/>
      <w:lvlJc w:val="left"/>
      <w:pPr>
        <w:tabs>
          <w:tab w:val="num" w:pos="5105"/>
        </w:tabs>
        <w:ind w:left="5105" w:hanging="360"/>
      </w:pPr>
    </w:lvl>
    <w:lvl w:ilvl="7">
      <w:start w:val="1"/>
      <w:numFmt w:val="decimal"/>
      <w:lvlText w:val="%8."/>
      <w:lvlJc w:val="left"/>
      <w:pPr>
        <w:tabs>
          <w:tab w:val="num" w:pos="5825"/>
        </w:tabs>
        <w:ind w:left="5825" w:hanging="360"/>
      </w:pPr>
    </w:lvl>
    <w:lvl w:ilvl="8">
      <w:start w:val="1"/>
      <w:numFmt w:val="decimal"/>
      <w:lvlText w:val="%9."/>
      <w:lvlJc w:val="left"/>
      <w:pPr>
        <w:tabs>
          <w:tab w:val="num" w:pos="6545"/>
        </w:tabs>
        <w:ind w:left="6545" w:hanging="360"/>
      </w:pPr>
    </w:lvl>
  </w:abstractNum>
  <w:abstractNum w:abstractNumId="40" w15:restartNumberingAfterBreak="0">
    <w:nsid w:val="7BBB1912"/>
    <w:multiLevelType w:val="multilevel"/>
    <w:tmpl w:val="F3443F9E"/>
    <w:lvl w:ilvl="0">
      <w:start w:val="1"/>
      <w:numFmt w:val="decimal"/>
      <w:lvlText w:val="%1."/>
      <w:lvlJc w:val="left"/>
      <w:pPr>
        <w:tabs>
          <w:tab w:val="left" w:pos="1521"/>
        </w:tabs>
        <w:ind w:left="1521" w:hanging="960"/>
      </w:pPr>
      <w:rPr>
        <w:rFonts w:ascii="Verdana" w:hAnsi="Verdana" w:cs="Times New Roman" w:hint="default"/>
        <w:b w:val="0"/>
        <w:bCs/>
        <w:sz w:val="24"/>
        <w:szCs w:val="24"/>
      </w:rPr>
    </w:lvl>
    <w:lvl w:ilvl="1">
      <w:start w:val="1"/>
      <w:numFmt w:val="decimal"/>
      <w:isLgl/>
      <w:lvlText w:val="%1.%2."/>
      <w:lvlJc w:val="left"/>
      <w:pPr>
        <w:tabs>
          <w:tab w:val="left" w:pos="1855"/>
        </w:tabs>
        <w:ind w:left="1855" w:hanging="720"/>
      </w:pPr>
      <w:rPr>
        <w:rFonts w:hint="default"/>
      </w:rPr>
    </w:lvl>
    <w:lvl w:ilvl="2">
      <w:start w:val="1"/>
      <w:numFmt w:val="decimal"/>
      <w:isLgl/>
      <w:lvlText w:val="%1.%2.%3."/>
      <w:lvlJc w:val="left"/>
      <w:pPr>
        <w:tabs>
          <w:tab w:val="left" w:pos="1440"/>
        </w:tabs>
        <w:ind w:left="1440" w:hanging="720"/>
      </w:pPr>
      <w:rPr>
        <w:rFonts w:hint="default"/>
      </w:rPr>
    </w:lvl>
    <w:lvl w:ilvl="3">
      <w:start w:val="1"/>
      <w:numFmt w:val="decimal"/>
      <w:isLgl/>
      <w:lvlText w:val="%1.%2.%3.%4."/>
      <w:lvlJc w:val="left"/>
      <w:pPr>
        <w:tabs>
          <w:tab w:val="left" w:pos="1800"/>
        </w:tabs>
        <w:ind w:left="1800" w:hanging="1080"/>
      </w:pPr>
      <w:rPr>
        <w:rFonts w:hint="default"/>
      </w:rPr>
    </w:lvl>
    <w:lvl w:ilvl="4">
      <w:start w:val="1"/>
      <w:numFmt w:val="decimal"/>
      <w:isLgl/>
      <w:lvlText w:val="%1.%2.%3.%4.%5."/>
      <w:lvlJc w:val="left"/>
      <w:pPr>
        <w:tabs>
          <w:tab w:val="left" w:pos="1800"/>
        </w:tabs>
        <w:ind w:left="1800" w:hanging="1080"/>
      </w:pPr>
      <w:rPr>
        <w:rFonts w:hint="default"/>
      </w:rPr>
    </w:lvl>
    <w:lvl w:ilvl="5">
      <w:start w:val="1"/>
      <w:numFmt w:val="decimal"/>
      <w:isLgl/>
      <w:lvlText w:val="%1.%2.%3.%4.%5.%6."/>
      <w:lvlJc w:val="left"/>
      <w:pPr>
        <w:tabs>
          <w:tab w:val="left" w:pos="2160"/>
        </w:tabs>
        <w:ind w:left="2160" w:hanging="1440"/>
      </w:pPr>
      <w:rPr>
        <w:rFonts w:hint="default"/>
      </w:rPr>
    </w:lvl>
    <w:lvl w:ilvl="6">
      <w:start w:val="1"/>
      <w:numFmt w:val="decimal"/>
      <w:isLgl/>
      <w:lvlText w:val="%1.%2.%3.%4.%5.%6.%7."/>
      <w:lvlJc w:val="left"/>
      <w:pPr>
        <w:tabs>
          <w:tab w:val="left" w:pos="2160"/>
        </w:tabs>
        <w:ind w:left="2160" w:hanging="1440"/>
      </w:pPr>
      <w:rPr>
        <w:rFonts w:hint="default"/>
      </w:rPr>
    </w:lvl>
    <w:lvl w:ilvl="7">
      <w:start w:val="1"/>
      <w:numFmt w:val="decimal"/>
      <w:isLgl/>
      <w:lvlText w:val="%1.%2.%3.%4.%5.%6.%7.%8."/>
      <w:lvlJc w:val="left"/>
      <w:pPr>
        <w:tabs>
          <w:tab w:val="left" w:pos="2520"/>
        </w:tabs>
        <w:ind w:left="2520" w:hanging="1800"/>
      </w:pPr>
      <w:rPr>
        <w:rFonts w:hint="default"/>
      </w:rPr>
    </w:lvl>
    <w:lvl w:ilvl="8">
      <w:start w:val="1"/>
      <w:numFmt w:val="decimal"/>
      <w:isLgl/>
      <w:lvlText w:val="%1.%2.%3.%4.%5.%6.%7.%8.%9."/>
      <w:lvlJc w:val="left"/>
      <w:pPr>
        <w:tabs>
          <w:tab w:val="left" w:pos="2520"/>
        </w:tabs>
        <w:ind w:left="2520" w:hanging="1800"/>
      </w:pPr>
      <w:rPr>
        <w:rFonts w:hint="default"/>
      </w:rPr>
    </w:lvl>
  </w:abstractNum>
  <w:abstractNum w:abstractNumId="41" w15:restartNumberingAfterBreak="0">
    <w:nsid w:val="7CC03028"/>
    <w:multiLevelType w:val="hybridMultilevel"/>
    <w:tmpl w:val="DD4C67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9618940">
    <w:abstractNumId w:val="24"/>
  </w:num>
  <w:num w:numId="2" w16cid:durableId="8325955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4781411">
    <w:abstractNumId w:val="0"/>
  </w:num>
  <w:num w:numId="4" w16cid:durableId="1111783380">
    <w:abstractNumId w:val="4"/>
  </w:num>
  <w:num w:numId="5" w16cid:durableId="813985750">
    <w:abstractNumId w:val="11"/>
  </w:num>
  <w:num w:numId="6" w16cid:durableId="622620037">
    <w:abstractNumId w:val="22"/>
  </w:num>
  <w:num w:numId="7" w16cid:durableId="1937856963">
    <w:abstractNumId w:val="26"/>
  </w:num>
  <w:num w:numId="8" w16cid:durableId="462624711">
    <w:abstractNumId w:val="17"/>
  </w:num>
  <w:num w:numId="9" w16cid:durableId="1298073459">
    <w:abstractNumId w:val="36"/>
  </w:num>
  <w:num w:numId="10" w16cid:durableId="19224510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85579361">
    <w:abstractNumId w:val="41"/>
  </w:num>
  <w:num w:numId="12" w16cid:durableId="536090304">
    <w:abstractNumId w:val="25"/>
  </w:num>
  <w:num w:numId="13" w16cid:durableId="2001958559">
    <w:abstractNumId w:val="10"/>
  </w:num>
  <w:num w:numId="14" w16cid:durableId="767505801">
    <w:abstractNumId w:val="9"/>
  </w:num>
  <w:num w:numId="15" w16cid:durableId="1334262314">
    <w:abstractNumId w:val="15"/>
  </w:num>
  <w:num w:numId="16" w16cid:durableId="1883008545">
    <w:abstractNumId w:val="18"/>
  </w:num>
  <w:num w:numId="17" w16cid:durableId="1789622182">
    <w:abstractNumId w:val="20"/>
  </w:num>
  <w:num w:numId="18" w16cid:durableId="1801680093">
    <w:abstractNumId w:val="35"/>
  </w:num>
  <w:num w:numId="19" w16cid:durableId="232551934">
    <w:abstractNumId w:val="8"/>
  </w:num>
  <w:num w:numId="20" w16cid:durableId="2023122042">
    <w:abstractNumId w:val="31"/>
  </w:num>
  <w:num w:numId="21" w16cid:durableId="1192957671">
    <w:abstractNumId w:val="21"/>
  </w:num>
  <w:num w:numId="22" w16cid:durableId="80756662">
    <w:abstractNumId w:val="19"/>
  </w:num>
  <w:num w:numId="23" w16cid:durableId="1349720750">
    <w:abstractNumId w:val="37"/>
  </w:num>
  <w:num w:numId="24" w16cid:durableId="351885736">
    <w:abstractNumId w:val="40"/>
  </w:num>
  <w:num w:numId="25" w16cid:durableId="664817460">
    <w:abstractNumId w:val="33"/>
  </w:num>
  <w:num w:numId="26" w16cid:durableId="602616382">
    <w:abstractNumId w:val="6"/>
  </w:num>
  <w:num w:numId="27" w16cid:durableId="2108499861">
    <w:abstractNumId w:val="30"/>
  </w:num>
  <w:num w:numId="28" w16cid:durableId="705567469">
    <w:abstractNumId w:val="12"/>
  </w:num>
  <w:num w:numId="29" w16cid:durableId="257643726">
    <w:abstractNumId w:val="5"/>
  </w:num>
  <w:num w:numId="30" w16cid:durableId="1816142058">
    <w:abstractNumId w:val="7"/>
  </w:num>
  <w:num w:numId="31" w16cid:durableId="2075546665">
    <w:abstractNumId w:val="38"/>
  </w:num>
  <w:num w:numId="32" w16cid:durableId="1591431861">
    <w:abstractNumId w:val="34"/>
  </w:num>
  <w:num w:numId="33" w16cid:durableId="1461649923">
    <w:abstractNumId w:val="28"/>
  </w:num>
  <w:num w:numId="34" w16cid:durableId="1639264572">
    <w:abstractNumId w:val="1"/>
  </w:num>
  <w:num w:numId="35" w16cid:durableId="1866476086">
    <w:abstractNumId w:val="2"/>
  </w:num>
  <w:num w:numId="36" w16cid:durableId="369231765">
    <w:abstractNumId w:val="14"/>
  </w:num>
  <w:num w:numId="37" w16cid:durableId="85537106">
    <w:abstractNumId w:val="16"/>
  </w:num>
  <w:num w:numId="38" w16cid:durableId="1628923982">
    <w:abstractNumId w:val="27"/>
  </w:num>
  <w:num w:numId="39" w16cid:durableId="1643004056">
    <w:abstractNumId w:val="13"/>
  </w:num>
  <w:num w:numId="40" w16cid:durableId="834228225">
    <w:abstractNumId w:val="32"/>
  </w:num>
  <w:num w:numId="41" w16cid:durableId="1752658154">
    <w:abstractNumId w:val="3"/>
  </w:num>
  <w:num w:numId="42" w16cid:durableId="78033825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6A6"/>
    <w:rsid w:val="000007E1"/>
    <w:rsid w:val="00000E2D"/>
    <w:rsid w:val="00001493"/>
    <w:rsid w:val="000015B2"/>
    <w:rsid w:val="000016EB"/>
    <w:rsid w:val="000021EF"/>
    <w:rsid w:val="00002C59"/>
    <w:rsid w:val="00003673"/>
    <w:rsid w:val="0000382A"/>
    <w:rsid w:val="000039BE"/>
    <w:rsid w:val="000043F3"/>
    <w:rsid w:val="00004F4C"/>
    <w:rsid w:val="00004FBD"/>
    <w:rsid w:val="000054BA"/>
    <w:rsid w:val="00005D72"/>
    <w:rsid w:val="00005FF2"/>
    <w:rsid w:val="000068A9"/>
    <w:rsid w:val="00006EAA"/>
    <w:rsid w:val="00007536"/>
    <w:rsid w:val="000107A3"/>
    <w:rsid w:val="00010BF6"/>
    <w:rsid w:val="00012060"/>
    <w:rsid w:val="0001285A"/>
    <w:rsid w:val="00012B92"/>
    <w:rsid w:val="00013B69"/>
    <w:rsid w:val="000140C4"/>
    <w:rsid w:val="000140D2"/>
    <w:rsid w:val="00014E7F"/>
    <w:rsid w:val="00016BE4"/>
    <w:rsid w:val="00020AD1"/>
    <w:rsid w:val="00020E80"/>
    <w:rsid w:val="000213F3"/>
    <w:rsid w:val="00021B0B"/>
    <w:rsid w:val="00022660"/>
    <w:rsid w:val="0002362D"/>
    <w:rsid w:val="0002377F"/>
    <w:rsid w:val="00024468"/>
    <w:rsid w:val="00024F90"/>
    <w:rsid w:val="000274F6"/>
    <w:rsid w:val="00027F1E"/>
    <w:rsid w:val="000301C6"/>
    <w:rsid w:val="00030693"/>
    <w:rsid w:val="00030BB7"/>
    <w:rsid w:val="00031407"/>
    <w:rsid w:val="00031A22"/>
    <w:rsid w:val="00032388"/>
    <w:rsid w:val="000327E4"/>
    <w:rsid w:val="00032A2F"/>
    <w:rsid w:val="00032E14"/>
    <w:rsid w:val="00034824"/>
    <w:rsid w:val="0003537B"/>
    <w:rsid w:val="00035743"/>
    <w:rsid w:val="00036949"/>
    <w:rsid w:val="00037785"/>
    <w:rsid w:val="00040C60"/>
    <w:rsid w:val="000410F4"/>
    <w:rsid w:val="00042B59"/>
    <w:rsid w:val="00042BDE"/>
    <w:rsid w:val="00042BF5"/>
    <w:rsid w:val="000435BF"/>
    <w:rsid w:val="000446CE"/>
    <w:rsid w:val="00044A5F"/>
    <w:rsid w:val="000462A4"/>
    <w:rsid w:val="0004684C"/>
    <w:rsid w:val="00046EC7"/>
    <w:rsid w:val="00046EE5"/>
    <w:rsid w:val="00046F25"/>
    <w:rsid w:val="00047388"/>
    <w:rsid w:val="00051EA7"/>
    <w:rsid w:val="00052DC4"/>
    <w:rsid w:val="000539B6"/>
    <w:rsid w:val="00053CB3"/>
    <w:rsid w:val="00055031"/>
    <w:rsid w:val="00055530"/>
    <w:rsid w:val="0005603B"/>
    <w:rsid w:val="000564F7"/>
    <w:rsid w:val="00056ADD"/>
    <w:rsid w:val="00057156"/>
    <w:rsid w:val="00057554"/>
    <w:rsid w:val="00057D9E"/>
    <w:rsid w:val="000603CE"/>
    <w:rsid w:val="00060B0A"/>
    <w:rsid w:val="000615E8"/>
    <w:rsid w:val="00061915"/>
    <w:rsid w:val="000619C9"/>
    <w:rsid w:val="0006395B"/>
    <w:rsid w:val="00063E72"/>
    <w:rsid w:val="00064C3A"/>
    <w:rsid w:val="00064F3B"/>
    <w:rsid w:val="000654AD"/>
    <w:rsid w:val="00066473"/>
    <w:rsid w:val="00066DBB"/>
    <w:rsid w:val="00066DF6"/>
    <w:rsid w:val="00067022"/>
    <w:rsid w:val="00067154"/>
    <w:rsid w:val="0006760C"/>
    <w:rsid w:val="0007089D"/>
    <w:rsid w:val="00072673"/>
    <w:rsid w:val="00072698"/>
    <w:rsid w:val="00073385"/>
    <w:rsid w:val="000734FE"/>
    <w:rsid w:val="00074879"/>
    <w:rsid w:val="0007496B"/>
    <w:rsid w:val="00074A9C"/>
    <w:rsid w:val="00074DCB"/>
    <w:rsid w:val="000765E0"/>
    <w:rsid w:val="00076F83"/>
    <w:rsid w:val="00077494"/>
    <w:rsid w:val="00077DC6"/>
    <w:rsid w:val="00077DF6"/>
    <w:rsid w:val="000805B1"/>
    <w:rsid w:val="00080EE1"/>
    <w:rsid w:val="00081078"/>
    <w:rsid w:val="00081C60"/>
    <w:rsid w:val="00081E29"/>
    <w:rsid w:val="00083042"/>
    <w:rsid w:val="000831B2"/>
    <w:rsid w:val="000836EC"/>
    <w:rsid w:val="00085B72"/>
    <w:rsid w:val="00086785"/>
    <w:rsid w:val="000879E0"/>
    <w:rsid w:val="00087FA8"/>
    <w:rsid w:val="00090155"/>
    <w:rsid w:val="0009103B"/>
    <w:rsid w:val="0009155A"/>
    <w:rsid w:val="00092705"/>
    <w:rsid w:val="00093FD8"/>
    <w:rsid w:val="00094294"/>
    <w:rsid w:val="00094495"/>
    <w:rsid w:val="000949FE"/>
    <w:rsid w:val="00094DA2"/>
    <w:rsid w:val="00095852"/>
    <w:rsid w:val="000958B6"/>
    <w:rsid w:val="000967F3"/>
    <w:rsid w:val="00096A93"/>
    <w:rsid w:val="00096AC1"/>
    <w:rsid w:val="00097136"/>
    <w:rsid w:val="000976DC"/>
    <w:rsid w:val="00097BD3"/>
    <w:rsid w:val="000A0820"/>
    <w:rsid w:val="000A0A45"/>
    <w:rsid w:val="000A19FB"/>
    <w:rsid w:val="000A2832"/>
    <w:rsid w:val="000A3995"/>
    <w:rsid w:val="000A3B9D"/>
    <w:rsid w:val="000A48C7"/>
    <w:rsid w:val="000A49C9"/>
    <w:rsid w:val="000A514F"/>
    <w:rsid w:val="000A56FF"/>
    <w:rsid w:val="000A572B"/>
    <w:rsid w:val="000A5B1E"/>
    <w:rsid w:val="000A64F2"/>
    <w:rsid w:val="000A6779"/>
    <w:rsid w:val="000A79C9"/>
    <w:rsid w:val="000A7DBE"/>
    <w:rsid w:val="000B04DB"/>
    <w:rsid w:val="000B0C34"/>
    <w:rsid w:val="000B0E6C"/>
    <w:rsid w:val="000B1555"/>
    <w:rsid w:val="000B33A6"/>
    <w:rsid w:val="000B33EE"/>
    <w:rsid w:val="000B38EB"/>
    <w:rsid w:val="000B4C0A"/>
    <w:rsid w:val="000B57C7"/>
    <w:rsid w:val="000B59E2"/>
    <w:rsid w:val="000B61ED"/>
    <w:rsid w:val="000B6514"/>
    <w:rsid w:val="000C0136"/>
    <w:rsid w:val="000C0370"/>
    <w:rsid w:val="000C0CD1"/>
    <w:rsid w:val="000C1134"/>
    <w:rsid w:val="000C1C52"/>
    <w:rsid w:val="000C28A9"/>
    <w:rsid w:val="000C2ED5"/>
    <w:rsid w:val="000C2F02"/>
    <w:rsid w:val="000C3CDC"/>
    <w:rsid w:val="000C45F0"/>
    <w:rsid w:val="000C4706"/>
    <w:rsid w:val="000C4B33"/>
    <w:rsid w:val="000C4DA9"/>
    <w:rsid w:val="000C5035"/>
    <w:rsid w:val="000C5FA7"/>
    <w:rsid w:val="000C6228"/>
    <w:rsid w:val="000C6866"/>
    <w:rsid w:val="000C6A63"/>
    <w:rsid w:val="000C733D"/>
    <w:rsid w:val="000C7A83"/>
    <w:rsid w:val="000D0349"/>
    <w:rsid w:val="000D040F"/>
    <w:rsid w:val="000D06DC"/>
    <w:rsid w:val="000D08E1"/>
    <w:rsid w:val="000D123C"/>
    <w:rsid w:val="000D17D0"/>
    <w:rsid w:val="000D1AC5"/>
    <w:rsid w:val="000D2764"/>
    <w:rsid w:val="000D2AF7"/>
    <w:rsid w:val="000D2D0F"/>
    <w:rsid w:val="000D3111"/>
    <w:rsid w:val="000D3892"/>
    <w:rsid w:val="000D4020"/>
    <w:rsid w:val="000D4456"/>
    <w:rsid w:val="000D454C"/>
    <w:rsid w:val="000D4618"/>
    <w:rsid w:val="000D4DA6"/>
    <w:rsid w:val="000D5167"/>
    <w:rsid w:val="000D5303"/>
    <w:rsid w:val="000D567E"/>
    <w:rsid w:val="000D5D8E"/>
    <w:rsid w:val="000D5F31"/>
    <w:rsid w:val="000D60C3"/>
    <w:rsid w:val="000D734B"/>
    <w:rsid w:val="000E011B"/>
    <w:rsid w:val="000E04FD"/>
    <w:rsid w:val="000E0D3B"/>
    <w:rsid w:val="000E0D97"/>
    <w:rsid w:val="000E0F65"/>
    <w:rsid w:val="000E2116"/>
    <w:rsid w:val="000E37DD"/>
    <w:rsid w:val="000E3FED"/>
    <w:rsid w:val="000E4731"/>
    <w:rsid w:val="000E5252"/>
    <w:rsid w:val="000E6043"/>
    <w:rsid w:val="000E69EF"/>
    <w:rsid w:val="000E7C8D"/>
    <w:rsid w:val="000F0176"/>
    <w:rsid w:val="000F07D0"/>
    <w:rsid w:val="000F0BD5"/>
    <w:rsid w:val="000F1175"/>
    <w:rsid w:val="000F1556"/>
    <w:rsid w:val="000F1E16"/>
    <w:rsid w:val="000F23A1"/>
    <w:rsid w:val="000F23C5"/>
    <w:rsid w:val="000F27C1"/>
    <w:rsid w:val="000F2BF6"/>
    <w:rsid w:val="000F2D59"/>
    <w:rsid w:val="000F3642"/>
    <w:rsid w:val="000F3885"/>
    <w:rsid w:val="000F40D5"/>
    <w:rsid w:val="000F4268"/>
    <w:rsid w:val="000F518F"/>
    <w:rsid w:val="000F7105"/>
    <w:rsid w:val="000F7843"/>
    <w:rsid w:val="000F7A2F"/>
    <w:rsid w:val="00100F15"/>
    <w:rsid w:val="001015D4"/>
    <w:rsid w:val="00101672"/>
    <w:rsid w:val="00102662"/>
    <w:rsid w:val="001052DA"/>
    <w:rsid w:val="00106C1B"/>
    <w:rsid w:val="00107AE8"/>
    <w:rsid w:val="001101EE"/>
    <w:rsid w:val="0011056D"/>
    <w:rsid w:val="00110A0E"/>
    <w:rsid w:val="00110E86"/>
    <w:rsid w:val="0011151D"/>
    <w:rsid w:val="001119C6"/>
    <w:rsid w:val="0011520B"/>
    <w:rsid w:val="001153A5"/>
    <w:rsid w:val="001158C8"/>
    <w:rsid w:val="001167FC"/>
    <w:rsid w:val="00116976"/>
    <w:rsid w:val="00117D49"/>
    <w:rsid w:val="00120089"/>
    <w:rsid w:val="001218F2"/>
    <w:rsid w:val="00121CDA"/>
    <w:rsid w:val="00122781"/>
    <w:rsid w:val="0012306D"/>
    <w:rsid w:val="00123081"/>
    <w:rsid w:val="00123147"/>
    <w:rsid w:val="001234FE"/>
    <w:rsid w:val="001236A5"/>
    <w:rsid w:val="0012465A"/>
    <w:rsid w:val="00125CE9"/>
    <w:rsid w:val="0012605D"/>
    <w:rsid w:val="001268B1"/>
    <w:rsid w:val="00126A89"/>
    <w:rsid w:val="00127566"/>
    <w:rsid w:val="001276A6"/>
    <w:rsid w:val="0012783E"/>
    <w:rsid w:val="00127A51"/>
    <w:rsid w:val="00130755"/>
    <w:rsid w:val="00132B2F"/>
    <w:rsid w:val="0013395B"/>
    <w:rsid w:val="001340F1"/>
    <w:rsid w:val="00135530"/>
    <w:rsid w:val="001355C3"/>
    <w:rsid w:val="00135B3B"/>
    <w:rsid w:val="00136204"/>
    <w:rsid w:val="00137787"/>
    <w:rsid w:val="00140555"/>
    <w:rsid w:val="00140A87"/>
    <w:rsid w:val="00140DC3"/>
    <w:rsid w:val="00140FFF"/>
    <w:rsid w:val="00142335"/>
    <w:rsid w:val="00142994"/>
    <w:rsid w:val="001431CE"/>
    <w:rsid w:val="00143707"/>
    <w:rsid w:val="001439E7"/>
    <w:rsid w:val="001447EC"/>
    <w:rsid w:val="00144A71"/>
    <w:rsid w:val="0014508E"/>
    <w:rsid w:val="00145D0C"/>
    <w:rsid w:val="0014660A"/>
    <w:rsid w:val="00146D9C"/>
    <w:rsid w:val="00146DFF"/>
    <w:rsid w:val="001501D6"/>
    <w:rsid w:val="001503A0"/>
    <w:rsid w:val="00150632"/>
    <w:rsid w:val="00151131"/>
    <w:rsid w:val="001513EB"/>
    <w:rsid w:val="00151CFE"/>
    <w:rsid w:val="00151F7C"/>
    <w:rsid w:val="001522D6"/>
    <w:rsid w:val="001526CC"/>
    <w:rsid w:val="001529B9"/>
    <w:rsid w:val="00152E3F"/>
    <w:rsid w:val="0015328A"/>
    <w:rsid w:val="00153DD5"/>
    <w:rsid w:val="0015418D"/>
    <w:rsid w:val="00154482"/>
    <w:rsid w:val="00155D21"/>
    <w:rsid w:val="001561A4"/>
    <w:rsid w:val="0015629A"/>
    <w:rsid w:val="001563BE"/>
    <w:rsid w:val="00157AC8"/>
    <w:rsid w:val="00157CEE"/>
    <w:rsid w:val="00157D6B"/>
    <w:rsid w:val="0016227E"/>
    <w:rsid w:val="001630C5"/>
    <w:rsid w:val="00163148"/>
    <w:rsid w:val="001633AC"/>
    <w:rsid w:val="00165284"/>
    <w:rsid w:val="001658CB"/>
    <w:rsid w:val="00165F9D"/>
    <w:rsid w:val="001667F2"/>
    <w:rsid w:val="001669A7"/>
    <w:rsid w:val="00166B57"/>
    <w:rsid w:val="00171141"/>
    <w:rsid w:val="0017160E"/>
    <w:rsid w:val="001716EB"/>
    <w:rsid w:val="001717CE"/>
    <w:rsid w:val="00171951"/>
    <w:rsid w:val="00171B1D"/>
    <w:rsid w:val="00171B94"/>
    <w:rsid w:val="001733B0"/>
    <w:rsid w:val="001733B4"/>
    <w:rsid w:val="00173539"/>
    <w:rsid w:val="00173DD8"/>
    <w:rsid w:val="0017467B"/>
    <w:rsid w:val="00174EE9"/>
    <w:rsid w:val="00174FD9"/>
    <w:rsid w:val="00175A78"/>
    <w:rsid w:val="00176291"/>
    <w:rsid w:val="00176EAE"/>
    <w:rsid w:val="0017757E"/>
    <w:rsid w:val="00177A65"/>
    <w:rsid w:val="00180137"/>
    <w:rsid w:val="001811A2"/>
    <w:rsid w:val="001814CF"/>
    <w:rsid w:val="0018275F"/>
    <w:rsid w:val="00182B8E"/>
    <w:rsid w:val="00182F8E"/>
    <w:rsid w:val="0018307F"/>
    <w:rsid w:val="00183235"/>
    <w:rsid w:val="001832E3"/>
    <w:rsid w:val="00183660"/>
    <w:rsid w:val="00185960"/>
    <w:rsid w:val="00185DDC"/>
    <w:rsid w:val="00191794"/>
    <w:rsid w:val="001921DD"/>
    <w:rsid w:val="00192967"/>
    <w:rsid w:val="00192D7C"/>
    <w:rsid w:val="001937F5"/>
    <w:rsid w:val="00193C60"/>
    <w:rsid w:val="00193F11"/>
    <w:rsid w:val="00194756"/>
    <w:rsid w:val="00194D7F"/>
    <w:rsid w:val="00196A6D"/>
    <w:rsid w:val="001A00FA"/>
    <w:rsid w:val="001A05FB"/>
    <w:rsid w:val="001A06D1"/>
    <w:rsid w:val="001A1352"/>
    <w:rsid w:val="001A309C"/>
    <w:rsid w:val="001A3F83"/>
    <w:rsid w:val="001A420B"/>
    <w:rsid w:val="001A456D"/>
    <w:rsid w:val="001A469C"/>
    <w:rsid w:val="001A47BC"/>
    <w:rsid w:val="001A496F"/>
    <w:rsid w:val="001A4E16"/>
    <w:rsid w:val="001A58EF"/>
    <w:rsid w:val="001A5D28"/>
    <w:rsid w:val="001A5EFA"/>
    <w:rsid w:val="001A631C"/>
    <w:rsid w:val="001A66A5"/>
    <w:rsid w:val="001A784F"/>
    <w:rsid w:val="001A791C"/>
    <w:rsid w:val="001A79B2"/>
    <w:rsid w:val="001A7D12"/>
    <w:rsid w:val="001A7D26"/>
    <w:rsid w:val="001B115F"/>
    <w:rsid w:val="001B1208"/>
    <w:rsid w:val="001B19FE"/>
    <w:rsid w:val="001B1A79"/>
    <w:rsid w:val="001B1FC8"/>
    <w:rsid w:val="001B211E"/>
    <w:rsid w:val="001B374B"/>
    <w:rsid w:val="001B540D"/>
    <w:rsid w:val="001B5528"/>
    <w:rsid w:val="001B58E7"/>
    <w:rsid w:val="001B5A76"/>
    <w:rsid w:val="001B5F08"/>
    <w:rsid w:val="001B6DAC"/>
    <w:rsid w:val="001B73D2"/>
    <w:rsid w:val="001C17BD"/>
    <w:rsid w:val="001C2270"/>
    <w:rsid w:val="001C40E3"/>
    <w:rsid w:val="001C500A"/>
    <w:rsid w:val="001C5817"/>
    <w:rsid w:val="001C5BE8"/>
    <w:rsid w:val="001C65B9"/>
    <w:rsid w:val="001C76C8"/>
    <w:rsid w:val="001C7A9C"/>
    <w:rsid w:val="001C7CE7"/>
    <w:rsid w:val="001D0E87"/>
    <w:rsid w:val="001D1394"/>
    <w:rsid w:val="001D1E54"/>
    <w:rsid w:val="001D34AB"/>
    <w:rsid w:val="001D4CE6"/>
    <w:rsid w:val="001D5EA4"/>
    <w:rsid w:val="001D6B7A"/>
    <w:rsid w:val="001D6EEC"/>
    <w:rsid w:val="001E051F"/>
    <w:rsid w:val="001E08C1"/>
    <w:rsid w:val="001E1638"/>
    <w:rsid w:val="001E1D08"/>
    <w:rsid w:val="001E2478"/>
    <w:rsid w:val="001E24C4"/>
    <w:rsid w:val="001E3048"/>
    <w:rsid w:val="001E334F"/>
    <w:rsid w:val="001E3A05"/>
    <w:rsid w:val="001E3D78"/>
    <w:rsid w:val="001E437E"/>
    <w:rsid w:val="001E4B3B"/>
    <w:rsid w:val="001E5289"/>
    <w:rsid w:val="001E653F"/>
    <w:rsid w:val="001E7C62"/>
    <w:rsid w:val="001F07A4"/>
    <w:rsid w:val="001F1391"/>
    <w:rsid w:val="001F1AAF"/>
    <w:rsid w:val="001F314E"/>
    <w:rsid w:val="001F3885"/>
    <w:rsid w:val="001F38BF"/>
    <w:rsid w:val="001F422E"/>
    <w:rsid w:val="001F517E"/>
    <w:rsid w:val="001F5B3A"/>
    <w:rsid w:val="001F5E00"/>
    <w:rsid w:val="001F6212"/>
    <w:rsid w:val="001F6D71"/>
    <w:rsid w:val="001F6EBD"/>
    <w:rsid w:val="001F70F5"/>
    <w:rsid w:val="001F745D"/>
    <w:rsid w:val="00200A04"/>
    <w:rsid w:val="00200E00"/>
    <w:rsid w:val="00201380"/>
    <w:rsid w:val="00201C2D"/>
    <w:rsid w:val="00201E89"/>
    <w:rsid w:val="00201F91"/>
    <w:rsid w:val="00202A3F"/>
    <w:rsid w:val="0020342F"/>
    <w:rsid w:val="00203FB2"/>
    <w:rsid w:val="00204163"/>
    <w:rsid w:val="00204465"/>
    <w:rsid w:val="0020484F"/>
    <w:rsid w:val="00204EDA"/>
    <w:rsid w:val="0020525E"/>
    <w:rsid w:val="0020536C"/>
    <w:rsid w:val="00205F39"/>
    <w:rsid w:val="0020668D"/>
    <w:rsid w:val="00206A49"/>
    <w:rsid w:val="00206D23"/>
    <w:rsid w:val="00207032"/>
    <w:rsid w:val="002077C9"/>
    <w:rsid w:val="00207FE6"/>
    <w:rsid w:val="00210154"/>
    <w:rsid w:val="00210798"/>
    <w:rsid w:val="0021081D"/>
    <w:rsid w:val="00210A15"/>
    <w:rsid w:val="00211132"/>
    <w:rsid w:val="00212304"/>
    <w:rsid w:val="002127DB"/>
    <w:rsid w:val="00213055"/>
    <w:rsid w:val="002135E1"/>
    <w:rsid w:val="00214860"/>
    <w:rsid w:val="00214B6B"/>
    <w:rsid w:val="002153E9"/>
    <w:rsid w:val="00216BFD"/>
    <w:rsid w:val="00216C87"/>
    <w:rsid w:val="00216F1E"/>
    <w:rsid w:val="00217908"/>
    <w:rsid w:val="00217D60"/>
    <w:rsid w:val="002219D5"/>
    <w:rsid w:val="00221D54"/>
    <w:rsid w:val="00223590"/>
    <w:rsid w:val="00223626"/>
    <w:rsid w:val="00224A58"/>
    <w:rsid w:val="00224BBE"/>
    <w:rsid w:val="00224D0C"/>
    <w:rsid w:val="002256CB"/>
    <w:rsid w:val="00225A34"/>
    <w:rsid w:val="002262DC"/>
    <w:rsid w:val="00227603"/>
    <w:rsid w:val="00227A4E"/>
    <w:rsid w:val="002302E6"/>
    <w:rsid w:val="002305A5"/>
    <w:rsid w:val="0023138A"/>
    <w:rsid w:val="002317C9"/>
    <w:rsid w:val="0023290A"/>
    <w:rsid w:val="00232F28"/>
    <w:rsid w:val="002338C9"/>
    <w:rsid w:val="00234EBE"/>
    <w:rsid w:val="00235563"/>
    <w:rsid w:val="002359D3"/>
    <w:rsid w:val="0023693A"/>
    <w:rsid w:val="00236EEE"/>
    <w:rsid w:val="00240DAF"/>
    <w:rsid w:val="0024139C"/>
    <w:rsid w:val="00241868"/>
    <w:rsid w:val="00241FBC"/>
    <w:rsid w:val="002439DA"/>
    <w:rsid w:val="00243B2C"/>
    <w:rsid w:val="00243E11"/>
    <w:rsid w:val="00243E64"/>
    <w:rsid w:val="002458A8"/>
    <w:rsid w:val="002462AE"/>
    <w:rsid w:val="0024739D"/>
    <w:rsid w:val="00250083"/>
    <w:rsid w:val="00250098"/>
    <w:rsid w:val="00250FB0"/>
    <w:rsid w:val="00251491"/>
    <w:rsid w:val="0025177D"/>
    <w:rsid w:val="00251F2A"/>
    <w:rsid w:val="00253C36"/>
    <w:rsid w:val="00254ACC"/>
    <w:rsid w:val="002571FE"/>
    <w:rsid w:val="00257B03"/>
    <w:rsid w:val="00257CC3"/>
    <w:rsid w:val="00257D8A"/>
    <w:rsid w:val="00257E96"/>
    <w:rsid w:val="00260850"/>
    <w:rsid w:val="00260C25"/>
    <w:rsid w:val="00260D5A"/>
    <w:rsid w:val="00261101"/>
    <w:rsid w:val="00261291"/>
    <w:rsid w:val="0026133D"/>
    <w:rsid w:val="00261BEC"/>
    <w:rsid w:val="0026277E"/>
    <w:rsid w:val="00262BA0"/>
    <w:rsid w:val="00262F2B"/>
    <w:rsid w:val="00263E57"/>
    <w:rsid w:val="00263FAF"/>
    <w:rsid w:val="002646A7"/>
    <w:rsid w:val="00264783"/>
    <w:rsid w:val="00264907"/>
    <w:rsid w:val="00264D06"/>
    <w:rsid w:val="00266B6E"/>
    <w:rsid w:val="00266CD2"/>
    <w:rsid w:val="00266D64"/>
    <w:rsid w:val="00267116"/>
    <w:rsid w:val="0026721B"/>
    <w:rsid w:val="002672E4"/>
    <w:rsid w:val="0026774B"/>
    <w:rsid w:val="002706D1"/>
    <w:rsid w:val="00270CAC"/>
    <w:rsid w:val="00273631"/>
    <w:rsid w:val="002744C0"/>
    <w:rsid w:val="00274607"/>
    <w:rsid w:val="002748AD"/>
    <w:rsid w:val="00275345"/>
    <w:rsid w:val="00275A49"/>
    <w:rsid w:val="00275A9B"/>
    <w:rsid w:val="00275DB7"/>
    <w:rsid w:val="00276863"/>
    <w:rsid w:val="00276EC4"/>
    <w:rsid w:val="002816D7"/>
    <w:rsid w:val="00281BB5"/>
    <w:rsid w:val="0028284B"/>
    <w:rsid w:val="00283912"/>
    <w:rsid w:val="00283D22"/>
    <w:rsid w:val="00284C80"/>
    <w:rsid w:val="002850D8"/>
    <w:rsid w:val="0028648F"/>
    <w:rsid w:val="002867E0"/>
    <w:rsid w:val="002868FC"/>
    <w:rsid w:val="00286D12"/>
    <w:rsid w:val="002870C9"/>
    <w:rsid w:val="00287315"/>
    <w:rsid w:val="00287448"/>
    <w:rsid w:val="0028780B"/>
    <w:rsid w:val="00287954"/>
    <w:rsid w:val="00287D12"/>
    <w:rsid w:val="00287D36"/>
    <w:rsid w:val="0029063F"/>
    <w:rsid w:val="00291096"/>
    <w:rsid w:val="002917D9"/>
    <w:rsid w:val="00292703"/>
    <w:rsid w:val="00292B13"/>
    <w:rsid w:val="00292CA3"/>
    <w:rsid w:val="00292D9B"/>
    <w:rsid w:val="00292DC3"/>
    <w:rsid w:val="00292F31"/>
    <w:rsid w:val="0029381F"/>
    <w:rsid w:val="002939D7"/>
    <w:rsid w:val="00293B4E"/>
    <w:rsid w:val="0029401E"/>
    <w:rsid w:val="00294487"/>
    <w:rsid w:val="002944BA"/>
    <w:rsid w:val="0029484B"/>
    <w:rsid w:val="0029512B"/>
    <w:rsid w:val="002953C5"/>
    <w:rsid w:val="00295AAB"/>
    <w:rsid w:val="00296094"/>
    <w:rsid w:val="00296229"/>
    <w:rsid w:val="002962A8"/>
    <w:rsid w:val="00296D38"/>
    <w:rsid w:val="002A081F"/>
    <w:rsid w:val="002A08DA"/>
    <w:rsid w:val="002A0A30"/>
    <w:rsid w:val="002A19B0"/>
    <w:rsid w:val="002A233F"/>
    <w:rsid w:val="002A24EE"/>
    <w:rsid w:val="002A30FA"/>
    <w:rsid w:val="002A31F0"/>
    <w:rsid w:val="002A39F7"/>
    <w:rsid w:val="002A406B"/>
    <w:rsid w:val="002A567A"/>
    <w:rsid w:val="002A5EE4"/>
    <w:rsid w:val="002A6281"/>
    <w:rsid w:val="002A7928"/>
    <w:rsid w:val="002A79EC"/>
    <w:rsid w:val="002A7A15"/>
    <w:rsid w:val="002A7C33"/>
    <w:rsid w:val="002B0138"/>
    <w:rsid w:val="002B1CBE"/>
    <w:rsid w:val="002B1DFF"/>
    <w:rsid w:val="002B23FD"/>
    <w:rsid w:val="002B3E86"/>
    <w:rsid w:val="002B4266"/>
    <w:rsid w:val="002B45EB"/>
    <w:rsid w:val="002B4AF2"/>
    <w:rsid w:val="002B5254"/>
    <w:rsid w:val="002B5924"/>
    <w:rsid w:val="002B5DD2"/>
    <w:rsid w:val="002B5E7A"/>
    <w:rsid w:val="002B672A"/>
    <w:rsid w:val="002B70A3"/>
    <w:rsid w:val="002C1256"/>
    <w:rsid w:val="002C1296"/>
    <w:rsid w:val="002C1723"/>
    <w:rsid w:val="002C216C"/>
    <w:rsid w:val="002C240D"/>
    <w:rsid w:val="002C2862"/>
    <w:rsid w:val="002C391C"/>
    <w:rsid w:val="002C486B"/>
    <w:rsid w:val="002C566F"/>
    <w:rsid w:val="002C57F6"/>
    <w:rsid w:val="002C7347"/>
    <w:rsid w:val="002C7F35"/>
    <w:rsid w:val="002C7FE2"/>
    <w:rsid w:val="002D02EF"/>
    <w:rsid w:val="002D02F4"/>
    <w:rsid w:val="002D09F9"/>
    <w:rsid w:val="002D0C59"/>
    <w:rsid w:val="002D0F27"/>
    <w:rsid w:val="002D245A"/>
    <w:rsid w:val="002D2ED1"/>
    <w:rsid w:val="002D330D"/>
    <w:rsid w:val="002D3AD7"/>
    <w:rsid w:val="002D3CDC"/>
    <w:rsid w:val="002D479C"/>
    <w:rsid w:val="002D4B53"/>
    <w:rsid w:val="002D70C5"/>
    <w:rsid w:val="002D7553"/>
    <w:rsid w:val="002D75AC"/>
    <w:rsid w:val="002D7EA2"/>
    <w:rsid w:val="002E05E0"/>
    <w:rsid w:val="002E060F"/>
    <w:rsid w:val="002E159E"/>
    <w:rsid w:val="002E21BA"/>
    <w:rsid w:val="002E2411"/>
    <w:rsid w:val="002E602B"/>
    <w:rsid w:val="002E63D8"/>
    <w:rsid w:val="002E6755"/>
    <w:rsid w:val="002E6929"/>
    <w:rsid w:val="002E6A02"/>
    <w:rsid w:val="002E6C05"/>
    <w:rsid w:val="002E7E9A"/>
    <w:rsid w:val="002F0293"/>
    <w:rsid w:val="002F1AA9"/>
    <w:rsid w:val="002F26D0"/>
    <w:rsid w:val="002F28B9"/>
    <w:rsid w:val="002F2CFD"/>
    <w:rsid w:val="002F3BEE"/>
    <w:rsid w:val="002F42C1"/>
    <w:rsid w:val="002F4528"/>
    <w:rsid w:val="002F4F82"/>
    <w:rsid w:val="002F51F1"/>
    <w:rsid w:val="002F5944"/>
    <w:rsid w:val="002F72BD"/>
    <w:rsid w:val="002F72F4"/>
    <w:rsid w:val="002F7858"/>
    <w:rsid w:val="002F788B"/>
    <w:rsid w:val="002F7C06"/>
    <w:rsid w:val="003007B5"/>
    <w:rsid w:val="00300C22"/>
    <w:rsid w:val="0030126B"/>
    <w:rsid w:val="00301D62"/>
    <w:rsid w:val="0030224B"/>
    <w:rsid w:val="00302E46"/>
    <w:rsid w:val="00303E9F"/>
    <w:rsid w:val="00304555"/>
    <w:rsid w:val="00304745"/>
    <w:rsid w:val="00305090"/>
    <w:rsid w:val="00306944"/>
    <w:rsid w:val="00306F55"/>
    <w:rsid w:val="00307087"/>
    <w:rsid w:val="003073C4"/>
    <w:rsid w:val="003074E7"/>
    <w:rsid w:val="0031213B"/>
    <w:rsid w:val="003128AF"/>
    <w:rsid w:val="00312DBB"/>
    <w:rsid w:val="00313ED0"/>
    <w:rsid w:val="00313EE0"/>
    <w:rsid w:val="00314039"/>
    <w:rsid w:val="00314F52"/>
    <w:rsid w:val="003167E6"/>
    <w:rsid w:val="003171B3"/>
    <w:rsid w:val="0031783C"/>
    <w:rsid w:val="003201F2"/>
    <w:rsid w:val="00320540"/>
    <w:rsid w:val="00321321"/>
    <w:rsid w:val="003215E6"/>
    <w:rsid w:val="00321F88"/>
    <w:rsid w:val="00322A43"/>
    <w:rsid w:val="00323306"/>
    <w:rsid w:val="003238D3"/>
    <w:rsid w:val="003244E8"/>
    <w:rsid w:val="00324D46"/>
    <w:rsid w:val="00324F6D"/>
    <w:rsid w:val="00325C09"/>
    <w:rsid w:val="00325D97"/>
    <w:rsid w:val="00327792"/>
    <w:rsid w:val="003279B8"/>
    <w:rsid w:val="00327CBB"/>
    <w:rsid w:val="0033015C"/>
    <w:rsid w:val="00330160"/>
    <w:rsid w:val="003306A6"/>
    <w:rsid w:val="00330AF8"/>
    <w:rsid w:val="00330E75"/>
    <w:rsid w:val="00331796"/>
    <w:rsid w:val="00332493"/>
    <w:rsid w:val="00332646"/>
    <w:rsid w:val="0033318E"/>
    <w:rsid w:val="00334308"/>
    <w:rsid w:val="0033431A"/>
    <w:rsid w:val="00334805"/>
    <w:rsid w:val="003349C6"/>
    <w:rsid w:val="0033526F"/>
    <w:rsid w:val="003358F7"/>
    <w:rsid w:val="00335D0A"/>
    <w:rsid w:val="00335DA4"/>
    <w:rsid w:val="00336CEF"/>
    <w:rsid w:val="0033748A"/>
    <w:rsid w:val="00337A77"/>
    <w:rsid w:val="00341916"/>
    <w:rsid w:val="00341ED1"/>
    <w:rsid w:val="00342242"/>
    <w:rsid w:val="00343A9A"/>
    <w:rsid w:val="00343BAF"/>
    <w:rsid w:val="00344045"/>
    <w:rsid w:val="0034677F"/>
    <w:rsid w:val="003478A1"/>
    <w:rsid w:val="0035053F"/>
    <w:rsid w:val="003505EB"/>
    <w:rsid w:val="00350ED3"/>
    <w:rsid w:val="00350FF5"/>
    <w:rsid w:val="0035133F"/>
    <w:rsid w:val="00351579"/>
    <w:rsid w:val="0035158D"/>
    <w:rsid w:val="00351A34"/>
    <w:rsid w:val="00351E3C"/>
    <w:rsid w:val="003525B6"/>
    <w:rsid w:val="00353786"/>
    <w:rsid w:val="003562AF"/>
    <w:rsid w:val="00356876"/>
    <w:rsid w:val="00356AC8"/>
    <w:rsid w:val="003572BF"/>
    <w:rsid w:val="003603FC"/>
    <w:rsid w:val="00360716"/>
    <w:rsid w:val="00360C23"/>
    <w:rsid w:val="00361250"/>
    <w:rsid w:val="0036129C"/>
    <w:rsid w:val="00361839"/>
    <w:rsid w:val="0036212B"/>
    <w:rsid w:val="00362C46"/>
    <w:rsid w:val="00362C7A"/>
    <w:rsid w:val="0036307C"/>
    <w:rsid w:val="00364072"/>
    <w:rsid w:val="00364B63"/>
    <w:rsid w:val="0036631E"/>
    <w:rsid w:val="0036694A"/>
    <w:rsid w:val="00366EDF"/>
    <w:rsid w:val="00367525"/>
    <w:rsid w:val="00367812"/>
    <w:rsid w:val="0037037B"/>
    <w:rsid w:val="0037055C"/>
    <w:rsid w:val="00370C8E"/>
    <w:rsid w:val="00370E90"/>
    <w:rsid w:val="00371206"/>
    <w:rsid w:val="00371B20"/>
    <w:rsid w:val="00371BE4"/>
    <w:rsid w:val="00373019"/>
    <w:rsid w:val="00373D54"/>
    <w:rsid w:val="003741ED"/>
    <w:rsid w:val="0037468A"/>
    <w:rsid w:val="00374A9F"/>
    <w:rsid w:val="00374D5F"/>
    <w:rsid w:val="00374E31"/>
    <w:rsid w:val="0037520A"/>
    <w:rsid w:val="003754A3"/>
    <w:rsid w:val="003766EF"/>
    <w:rsid w:val="00376D02"/>
    <w:rsid w:val="00376EB1"/>
    <w:rsid w:val="00380557"/>
    <w:rsid w:val="00380671"/>
    <w:rsid w:val="00380C50"/>
    <w:rsid w:val="00380EB8"/>
    <w:rsid w:val="00381505"/>
    <w:rsid w:val="0038158A"/>
    <w:rsid w:val="00382B06"/>
    <w:rsid w:val="003836D2"/>
    <w:rsid w:val="00383FB8"/>
    <w:rsid w:val="0038454C"/>
    <w:rsid w:val="0038497D"/>
    <w:rsid w:val="00384DB5"/>
    <w:rsid w:val="00385211"/>
    <w:rsid w:val="00385D99"/>
    <w:rsid w:val="00386484"/>
    <w:rsid w:val="00386967"/>
    <w:rsid w:val="003870E6"/>
    <w:rsid w:val="0038730B"/>
    <w:rsid w:val="003877AA"/>
    <w:rsid w:val="00390DAD"/>
    <w:rsid w:val="00391A4D"/>
    <w:rsid w:val="00391BFD"/>
    <w:rsid w:val="00392080"/>
    <w:rsid w:val="00392336"/>
    <w:rsid w:val="003924EA"/>
    <w:rsid w:val="00392651"/>
    <w:rsid w:val="003926BB"/>
    <w:rsid w:val="00392BAF"/>
    <w:rsid w:val="00393368"/>
    <w:rsid w:val="00393A43"/>
    <w:rsid w:val="00393AA3"/>
    <w:rsid w:val="00394A97"/>
    <w:rsid w:val="0039541C"/>
    <w:rsid w:val="00395907"/>
    <w:rsid w:val="00396846"/>
    <w:rsid w:val="00396C66"/>
    <w:rsid w:val="003A09FE"/>
    <w:rsid w:val="003A2A1F"/>
    <w:rsid w:val="003A4576"/>
    <w:rsid w:val="003A5D16"/>
    <w:rsid w:val="003A73D4"/>
    <w:rsid w:val="003A7FAC"/>
    <w:rsid w:val="003B0150"/>
    <w:rsid w:val="003B0D02"/>
    <w:rsid w:val="003B16C2"/>
    <w:rsid w:val="003B21D9"/>
    <w:rsid w:val="003B2A21"/>
    <w:rsid w:val="003B2B97"/>
    <w:rsid w:val="003B2D78"/>
    <w:rsid w:val="003B2D9D"/>
    <w:rsid w:val="003B34AE"/>
    <w:rsid w:val="003B39C8"/>
    <w:rsid w:val="003B3E07"/>
    <w:rsid w:val="003B4E91"/>
    <w:rsid w:val="003B5CAA"/>
    <w:rsid w:val="003B62EA"/>
    <w:rsid w:val="003B6C13"/>
    <w:rsid w:val="003B6EE2"/>
    <w:rsid w:val="003B79D6"/>
    <w:rsid w:val="003B7EE2"/>
    <w:rsid w:val="003C0304"/>
    <w:rsid w:val="003C08A6"/>
    <w:rsid w:val="003C1755"/>
    <w:rsid w:val="003C36C0"/>
    <w:rsid w:val="003C3763"/>
    <w:rsid w:val="003C3F86"/>
    <w:rsid w:val="003C4A76"/>
    <w:rsid w:val="003C5621"/>
    <w:rsid w:val="003C6126"/>
    <w:rsid w:val="003C6821"/>
    <w:rsid w:val="003C68F5"/>
    <w:rsid w:val="003C7444"/>
    <w:rsid w:val="003C74E1"/>
    <w:rsid w:val="003C7712"/>
    <w:rsid w:val="003C7A0A"/>
    <w:rsid w:val="003D1061"/>
    <w:rsid w:val="003D11BA"/>
    <w:rsid w:val="003D16B8"/>
    <w:rsid w:val="003D1D98"/>
    <w:rsid w:val="003D1E4A"/>
    <w:rsid w:val="003D2870"/>
    <w:rsid w:val="003D38E5"/>
    <w:rsid w:val="003D3957"/>
    <w:rsid w:val="003D39D6"/>
    <w:rsid w:val="003D405E"/>
    <w:rsid w:val="003D4C23"/>
    <w:rsid w:val="003D4EF1"/>
    <w:rsid w:val="003D5432"/>
    <w:rsid w:val="003D5E49"/>
    <w:rsid w:val="003D5E4F"/>
    <w:rsid w:val="003D5EE1"/>
    <w:rsid w:val="003D694F"/>
    <w:rsid w:val="003D72CF"/>
    <w:rsid w:val="003D7DEE"/>
    <w:rsid w:val="003E0899"/>
    <w:rsid w:val="003E0AD2"/>
    <w:rsid w:val="003E0F6C"/>
    <w:rsid w:val="003E1563"/>
    <w:rsid w:val="003E176E"/>
    <w:rsid w:val="003E18D8"/>
    <w:rsid w:val="003E272C"/>
    <w:rsid w:val="003E28A7"/>
    <w:rsid w:val="003E35D9"/>
    <w:rsid w:val="003E3634"/>
    <w:rsid w:val="003E521F"/>
    <w:rsid w:val="003E54A0"/>
    <w:rsid w:val="003E61F8"/>
    <w:rsid w:val="003E63B5"/>
    <w:rsid w:val="003E6D05"/>
    <w:rsid w:val="003E71D6"/>
    <w:rsid w:val="003E7294"/>
    <w:rsid w:val="003E76FE"/>
    <w:rsid w:val="003E79E0"/>
    <w:rsid w:val="003F0D09"/>
    <w:rsid w:val="003F1FD2"/>
    <w:rsid w:val="003F25C9"/>
    <w:rsid w:val="003F318C"/>
    <w:rsid w:val="003F3B01"/>
    <w:rsid w:val="003F454D"/>
    <w:rsid w:val="003F45B1"/>
    <w:rsid w:val="003F57C5"/>
    <w:rsid w:val="003F5BF8"/>
    <w:rsid w:val="003F6650"/>
    <w:rsid w:val="003F7A8D"/>
    <w:rsid w:val="0040074C"/>
    <w:rsid w:val="00402412"/>
    <w:rsid w:val="00402A67"/>
    <w:rsid w:val="00403555"/>
    <w:rsid w:val="00403B79"/>
    <w:rsid w:val="004040C2"/>
    <w:rsid w:val="00405282"/>
    <w:rsid w:val="00405F95"/>
    <w:rsid w:val="00406FDB"/>
    <w:rsid w:val="004070CD"/>
    <w:rsid w:val="00407B72"/>
    <w:rsid w:val="004108BF"/>
    <w:rsid w:val="00412A92"/>
    <w:rsid w:val="00412D04"/>
    <w:rsid w:val="0041331B"/>
    <w:rsid w:val="00413A02"/>
    <w:rsid w:val="0041500B"/>
    <w:rsid w:val="00415962"/>
    <w:rsid w:val="00415BA7"/>
    <w:rsid w:val="00416208"/>
    <w:rsid w:val="00416854"/>
    <w:rsid w:val="004178D8"/>
    <w:rsid w:val="004179E7"/>
    <w:rsid w:val="00417BF4"/>
    <w:rsid w:val="00420C17"/>
    <w:rsid w:val="00420C6D"/>
    <w:rsid w:val="00420FE0"/>
    <w:rsid w:val="0042196F"/>
    <w:rsid w:val="00421B27"/>
    <w:rsid w:val="00422021"/>
    <w:rsid w:val="004224BD"/>
    <w:rsid w:val="004234D5"/>
    <w:rsid w:val="004239FB"/>
    <w:rsid w:val="00423B64"/>
    <w:rsid w:val="00423D96"/>
    <w:rsid w:val="00424FC4"/>
    <w:rsid w:val="00426221"/>
    <w:rsid w:val="004263CD"/>
    <w:rsid w:val="004266FC"/>
    <w:rsid w:val="00426AEA"/>
    <w:rsid w:val="00426B60"/>
    <w:rsid w:val="00427222"/>
    <w:rsid w:val="004273D8"/>
    <w:rsid w:val="0043020C"/>
    <w:rsid w:val="00430549"/>
    <w:rsid w:val="00430EF1"/>
    <w:rsid w:val="00431753"/>
    <w:rsid w:val="00431F9A"/>
    <w:rsid w:val="00432B9A"/>
    <w:rsid w:val="00433983"/>
    <w:rsid w:val="0043399D"/>
    <w:rsid w:val="0043412E"/>
    <w:rsid w:val="00434570"/>
    <w:rsid w:val="00435D1D"/>
    <w:rsid w:val="004378A6"/>
    <w:rsid w:val="00437C5B"/>
    <w:rsid w:val="00437FA3"/>
    <w:rsid w:val="0044042E"/>
    <w:rsid w:val="004408A9"/>
    <w:rsid w:val="00440976"/>
    <w:rsid w:val="00441E9A"/>
    <w:rsid w:val="00442739"/>
    <w:rsid w:val="00442E70"/>
    <w:rsid w:val="00443A0D"/>
    <w:rsid w:val="00444006"/>
    <w:rsid w:val="004447B0"/>
    <w:rsid w:val="00444FB7"/>
    <w:rsid w:val="00445FCE"/>
    <w:rsid w:val="00447C83"/>
    <w:rsid w:val="004503C5"/>
    <w:rsid w:val="00450B10"/>
    <w:rsid w:val="0045138F"/>
    <w:rsid w:val="00451657"/>
    <w:rsid w:val="00452028"/>
    <w:rsid w:val="004529C0"/>
    <w:rsid w:val="00452F42"/>
    <w:rsid w:val="004546B5"/>
    <w:rsid w:val="0045497F"/>
    <w:rsid w:val="00454A35"/>
    <w:rsid w:val="00454E30"/>
    <w:rsid w:val="00455380"/>
    <w:rsid w:val="004559EC"/>
    <w:rsid w:val="00456A77"/>
    <w:rsid w:val="00457090"/>
    <w:rsid w:val="00460026"/>
    <w:rsid w:val="00460217"/>
    <w:rsid w:val="00462753"/>
    <w:rsid w:val="00462B11"/>
    <w:rsid w:val="00462EFD"/>
    <w:rsid w:val="004630BE"/>
    <w:rsid w:val="0046419F"/>
    <w:rsid w:val="00464A73"/>
    <w:rsid w:val="0046516D"/>
    <w:rsid w:val="004656FA"/>
    <w:rsid w:val="0046597B"/>
    <w:rsid w:val="004660A4"/>
    <w:rsid w:val="004660D9"/>
    <w:rsid w:val="00466364"/>
    <w:rsid w:val="00466783"/>
    <w:rsid w:val="00467D1F"/>
    <w:rsid w:val="004701C8"/>
    <w:rsid w:val="00471D5F"/>
    <w:rsid w:val="00472A73"/>
    <w:rsid w:val="00472F60"/>
    <w:rsid w:val="004737D6"/>
    <w:rsid w:val="00473EAD"/>
    <w:rsid w:val="00473F1E"/>
    <w:rsid w:val="004750F9"/>
    <w:rsid w:val="0047589C"/>
    <w:rsid w:val="004758D4"/>
    <w:rsid w:val="00475F50"/>
    <w:rsid w:val="00476057"/>
    <w:rsid w:val="00477428"/>
    <w:rsid w:val="004774F3"/>
    <w:rsid w:val="00480761"/>
    <w:rsid w:val="004809BD"/>
    <w:rsid w:val="0048250C"/>
    <w:rsid w:val="00482C2F"/>
    <w:rsid w:val="00482E64"/>
    <w:rsid w:val="004834D2"/>
    <w:rsid w:val="00483570"/>
    <w:rsid w:val="00484000"/>
    <w:rsid w:val="004841BB"/>
    <w:rsid w:val="00485208"/>
    <w:rsid w:val="00485920"/>
    <w:rsid w:val="00486DC0"/>
    <w:rsid w:val="004874E2"/>
    <w:rsid w:val="00487A5B"/>
    <w:rsid w:val="00487E51"/>
    <w:rsid w:val="00487F96"/>
    <w:rsid w:val="0049083C"/>
    <w:rsid w:val="00490D24"/>
    <w:rsid w:val="00492389"/>
    <w:rsid w:val="0049346C"/>
    <w:rsid w:val="00493DAC"/>
    <w:rsid w:val="00494EE8"/>
    <w:rsid w:val="00495329"/>
    <w:rsid w:val="00495400"/>
    <w:rsid w:val="00496174"/>
    <w:rsid w:val="00497322"/>
    <w:rsid w:val="004978D9"/>
    <w:rsid w:val="004A026C"/>
    <w:rsid w:val="004A0D41"/>
    <w:rsid w:val="004A0D70"/>
    <w:rsid w:val="004A1176"/>
    <w:rsid w:val="004A16A7"/>
    <w:rsid w:val="004A21E4"/>
    <w:rsid w:val="004A23AD"/>
    <w:rsid w:val="004A2D3C"/>
    <w:rsid w:val="004A2ECD"/>
    <w:rsid w:val="004A346C"/>
    <w:rsid w:val="004A3C70"/>
    <w:rsid w:val="004A425B"/>
    <w:rsid w:val="004A4386"/>
    <w:rsid w:val="004A47A5"/>
    <w:rsid w:val="004A51E8"/>
    <w:rsid w:val="004A5531"/>
    <w:rsid w:val="004A56CA"/>
    <w:rsid w:val="004A6E45"/>
    <w:rsid w:val="004A75AE"/>
    <w:rsid w:val="004A7792"/>
    <w:rsid w:val="004B0274"/>
    <w:rsid w:val="004B0836"/>
    <w:rsid w:val="004B0845"/>
    <w:rsid w:val="004B11D7"/>
    <w:rsid w:val="004B152E"/>
    <w:rsid w:val="004B1D23"/>
    <w:rsid w:val="004B22A5"/>
    <w:rsid w:val="004B348D"/>
    <w:rsid w:val="004B3887"/>
    <w:rsid w:val="004B3E7E"/>
    <w:rsid w:val="004B4114"/>
    <w:rsid w:val="004B4221"/>
    <w:rsid w:val="004B4E8F"/>
    <w:rsid w:val="004B56E5"/>
    <w:rsid w:val="004B6CF0"/>
    <w:rsid w:val="004B6D45"/>
    <w:rsid w:val="004C0061"/>
    <w:rsid w:val="004C0910"/>
    <w:rsid w:val="004C21DA"/>
    <w:rsid w:val="004C286E"/>
    <w:rsid w:val="004C2873"/>
    <w:rsid w:val="004C2D0D"/>
    <w:rsid w:val="004C3CD4"/>
    <w:rsid w:val="004C48EA"/>
    <w:rsid w:val="004C4DE9"/>
    <w:rsid w:val="004C58B9"/>
    <w:rsid w:val="004C65CB"/>
    <w:rsid w:val="004C67C2"/>
    <w:rsid w:val="004C6DC6"/>
    <w:rsid w:val="004C7736"/>
    <w:rsid w:val="004C77C2"/>
    <w:rsid w:val="004C79F9"/>
    <w:rsid w:val="004D0E2D"/>
    <w:rsid w:val="004D123D"/>
    <w:rsid w:val="004D1759"/>
    <w:rsid w:val="004D1947"/>
    <w:rsid w:val="004D1C7B"/>
    <w:rsid w:val="004D28F7"/>
    <w:rsid w:val="004D291E"/>
    <w:rsid w:val="004D2A52"/>
    <w:rsid w:val="004D3BDC"/>
    <w:rsid w:val="004D463D"/>
    <w:rsid w:val="004D7068"/>
    <w:rsid w:val="004D7913"/>
    <w:rsid w:val="004D79DD"/>
    <w:rsid w:val="004E0518"/>
    <w:rsid w:val="004E0B94"/>
    <w:rsid w:val="004E0E35"/>
    <w:rsid w:val="004E1C6E"/>
    <w:rsid w:val="004E1DE5"/>
    <w:rsid w:val="004E28DB"/>
    <w:rsid w:val="004E2975"/>
    <w:rsid w:val="004E2E5D"/>
    <w:rsid w:val="004E3A67"/>
    <w:rsid w:val="004E3A69"/>
    <w:rsid w:val="004E3D95"/>
    <w:rsid w:val="004E3DE2"/>
    <w:rsid w:val="004E414E"/>
    <w:rsid w:val="004E5791"/>
    <w:rsid w:val="004E5F26"/>
    <w:rsid w:val="004E5F51"/>
    <w:rsid w:val="004F0054"/>
    <w:rsid w:val="004F0D24"/>
    <w:rsid w:val="004F0E84"/>
    <w:rsid w:val="004F171A"/>
    <w:rsid w:val="004F2082"/>
    <w:rsid w:val="004F2D25"/>
    <w:rsid w:val="004F359C"/>
    <w:rsid w:val="004F361D"/>
    <w:rsid w:val="004F3B09"/>
    <w:rsid w:val="004F3D0B"/>
    <w:rsid w:val="004F42FF"/>
    <w:rsid w:val="004F5305"/>
    <w:rsid w:val="004F69BB"/>
    <w:rsid w:val="005001A5"/>
    <w:rsid w:val="00500539"/>
    <w:rsid w:val="00500690"/>
    <w:rsid w:val="0050138D"/>
    <w:rsid w:val="005021E8"/>
    <w:rsid w:val="00503157"/>
    <w:rsid w:val="0050382C"/>
    <w:rsid w:val="00503D3A"/>
    <w:rsid w:val="00503DEB"/>
    <w:rsid w:val="0050495D"/>
    <w:rsid w:val="0050577B"/>
    <w:rsid w:val="00505EC6"/>
    <w:rsid w:val="005064E8"/>
    <w:rsid w:val="00506C09"/>
    <w:rsid w:val="00507105"/>
    <w:rsid w:val="0050731E"/>
    <w:rsid w:val="0050751D"/>
    <w:rsid w:val="005076FE"/>
    <w:rsid w:val="00507B9B"/>
    <w:rsid w:val="00507BD9"/>
    <w:rsid w:val="00510917"/>
    <w:rsid w:val="0051108A"/>
    <w:rsid w:val="005111B6"/>
    <w:rsid w:val="00511F0D"/>
    <w:rsid w:val="00512A8A"/>
    <w:rsid w:val="00513305"/>
    <w:rsid w:val="00513401"/>
    <w:rsid w:val="00513575"/>
    <w:rsid w:val="00515566"/>
    <w:rsid w:val="005159B1"/>
    <w:rsid w:val="00516AA5"/>
    <w:rsid w:val="0051751B"/>
    <w:rsid w:val="00517A37"/>
    <w:rsid w:val="00520B89"/>
    <w:rsid w:val="00520F53"/>
    <w:rsid w:val="00521857"/>
    <w:rsid w:val="00521B70"/>
    <w:rsid w:val="005229A1"/>
    <w:rsid w:val="00522E7A"/>
    <w:rsid w:val="00522FE8"/>
    <w:rsid w:val="0052330A"/>
    <w:rsid w:val="005234E1"/>
    <w:rsid w:val="00523B30"/>
    <w:rsid w:val="00523BF8"/>
    <w:rsid w:val="00523EA8"/>
    <w:rsid w:val="0052410C"/>
    <w:rsid w:val="00525AD3"/>
    <w:rsid w:val="00525CA9"/>
    <w:rsid w:val="00525DF7"/>
    <w:rsid w:val="00526B2C"/>
    <w:rsid w:val="00527280"/>
    <w:rsid w:val="0053214D"/>
    <w:rsid w:val="005326DF"/>
    <w:rsid w:val="00532746"/>
    <w:rsid w:val="00532F85"/>
    <w:rsid w:val="0053361B"/>
    <w:rsid w:val="00533E7E"/>
    <w:rsid w:val="005350EC"/>
    <w:rsid w:val="0053530B"/>
    <w:rsid w:val="00535960"/>
    <w:rsid w:val="005361E4"/>
    <w:rsid w:val="0053633F"/>
    <w:rsid w:val="00540308"/>
    <w:rsid w:val="0054063E"/>
    <w:rsid w:val="00540ABB"/>
    <w:rsid w:val="00541140"/>
    <w:rsid w:val="00542242"/>
    <w:rsid w:val="0054383B"/>
    <w:rsid w:val="0054433D"/>
    <w:rsid w:val="00545158"/>
    <w:rsid w:val="00545F6D"/>
    <w:rsid w:val="00546213"/>
    <w:rsid w:val="005478BB"/>
    <w:rsid w:val="00551200"/>
    <w:rsid w:val="0055168F"/>
    <w:rsid w:val="00551874"/>
    <w:rsid w:val="0055374D"/>
    <w:rsid w:val="005545CC"/>
    <w:rsid w:val="0055610A"/>
    <w:rsid w:val="005563FE"/>
    <w:rsid w:val="00557849"/>
    <w:rsid w:val="0056114E"/>
    <w:rsid w:val="0056147F"/>
    <w:rsid w:val="00562771"/>
    <w:rsid w:val="00563A5F"/>
    <w:rsid w:val="00563B33"/>
    <w:rsid w:val="00564310"/>
    <w:rsid w:val="00564594"/>
    <w:rsid w:val="005649E2"/>
    <w:rsid w:val="00565103"/>
    <w:rsid w:val="00565130"/>
    <w:rsid w:val="00565E2B"/>
    <w:rsid w:val="00566534"/>
    <w:rsid w:val="00567585"/>
    <w:rsid w:val="005702CC"/>
    <w:rsid w:val="00571140"/>
    <w:rsid w:val="005717B2"/>
    <w:rsid w:val="00571B39"/>
    <w:rsid w:val="00572C22"/>
    <w:rsid w:val="005734A0"/>
    <w:rsid w:val="00573882"/>
    <w:rsid w:val="00573D71"/>
    <w:rsid w:val="00573E91"/>
    <w:rsid w:val="00575A12"/>
    <w:rsid w:val="00575B75"/>
    <w:rsid w:val="00576372"/>
    <w:rsid w:val="005768A3"/>
    <w:rsid w:val="005768FC"/>
    <w:rsid w:val="005769AD"/>
    <w:rsid w:val="00576B0E"/>
    <w:rsid w:val="00576DBF"/>
    <w:rsid w:val="00577835"/>
    <w:rsid w:val="0058026B"/>
    <w:rsid w:val="0058066F"/>
    <w:rsid w:val="00580B89"/>
    <w:rsid w:val="00580C0B"/>
    <w:rsid w:val="00580FF2"/>
    <w:rsid w:val="0058199D"/>
    <w:rsid w:val="0058393C"/>
    <w:rsid w:val="00583D10"/>
    <w:rsid w:val="00584894"/>
    <w:rsid w:val="005852EF"/>
    <w:rsid w:val="00585521"/>
    <w:rsid w:val="00585567"/>
    <w:rsid w:val="00586558"/>
    <w:rsid w:val="00587B15"/>
    <w:rsid w:val="00590041"/>
    <w:rsid w:val="005909A8"/>
    <w:rsid w:val="00591956"/>
    <w:rsid w:val="0059453E"/>
    <w:rsid w:val="0059466E"/>
    <w:rsid w:val="005948F1"/>
    <w:rsid w:val="00594942"/>
    <w:rsid w:val="0059502A"/>
    <w:rsid w:val="00596D5C"/>
    <w:rsid w:val="005971C9"/>
    <w:rsid w:val="005975DC"/>
    <w:rsid w:val="005A02C7"/>
    <w:rsid w:val="005A0A8B"/>
    <w:rsid w:val="005A302D"/>
    <w:rsid w:val="005A3608"/>
    <w:rsid w:val="005A36C0"/>
    <w:rsid w:val="005A3DF6"/>
    <w:rsid w:val="005A486E"/>
    <w:rsid w:val="005A49FF"/>
    <w:rsid w:val="005A53E9"/>
    <w:rsid w:val="005A5444"/>
    <w:rsid w:val="005A560F"/>
    <w:rsid w:val="005A5AA0"/>
    <w:rsid w:val="005A6249"/>
    <w:rsid w:val="005A6626"/>
    <w:rsid w:val="005A682C"/>
    <w:rsid w:val="005A6E7B"/>
    <w:rsid w:val="005A7095"/>
    <w:rsid w:val="005A780A"/>
    <w:rsid w:val="005B0311"/>
    <w:rsid w:val="005B0CB9"/>
    <w:rsid w:val="005B0D01"/>
    <w:rsid w:val="005B100B"/>
    <w:rsid w:val="005B2682"/>
    <w:rsid w:val="005B28F2"/>
    <w:rsid w:val="005B2A97"/>
    <w:rsid w:val="005B2C43"/>
    <w:rsid w:val="005B3087"/>
    <w:rsid w:val="005B5583"/>
    <w:rsid w:val="005B57A9"/>
    <w:rsid w:val="005B7E17"/>
    <w:rsid w:val="005C1E6F"/>
    <w:rsid w:val="005C2854"/>
    <w:rsid w:val="005C2C7C"/>
    <w:rsid w:val="005C392E"/>
    <w:rsid w:val="005C43C9"/>
    <w:rsid w:val="005C5AEF"/>
    <w:rsid w:val="005C5B56"/>
    <w:rsid w:val="005C67B1"/>
    <w:rsid w:val="005C695F"/>
    <w:rsid w:val="005C7158"/>
    <w:rsid w:val="005C7C31"/>
    <w:rsid w:val="005C7EA9"/>
    <w:rsid w:val="005D0DCF"/>
    <w:rsid w:val="005D0E3C"/>
    <w:rsid w:val="005D0F21"/>
    <w:rsid w:val="005D140A"/>
    <w:rsid w:val="005D1737"/>
    <w:rsid w:val="005D2303"/>
    <w:rsid w:val="005D3197"/>
    <w:rsid w:val="005D343F"/>
    <w:rsid w:val="005D4FC3"/>
    <w:rsid w:val="005D557B"/>
    <w:rsid w:val="005D62A8"/>
    <w:rsid w:val="005D6D5B"/>
    <w:rsid w:val="005D7181"/>
    <w:rsid w:val="005D74AD"/>
    <w:rsid w:val="005E03F0"/>
    <w:rsid w:val="005E04DD"/>
    <w:rsid w:val="005E0752"/>
    <w:rsid w:val="005E0E50"/>
    <w:rsid w:val="005E0F29"/>
    <w:rsid w:val="005E1073"/>
    <w:rsid w:val="005E2605"/>
    <w:rsid w:val="005E2FA2"/>
    <w:rsid w:val="005E316C"/>
    <w:rsid w:val="005E39E7"/>
    <w:rsid w:val="005E5734"/>
    <w:rsid w:val="005E5ECB"/>
    <w:rsid w:val="005E62AC"/>
    <w:rsid w:val="005E6981"/>
    <w:rsid w:val="005E6E9C"/>
    <w:rsid w:val="005E77C2"/>
    <w:rsid w:val="005F15D9"/>
    <w:rsid w:val="005F199F"/>
    <w:rsid w:val="005F239A"/>
    <w:rsid w:val="005F2AF4"/>
    <w:rsid w:val="005F3B85"/>
    <w:rsid w:val="005F3BEA"/>
    <w:rsid w:val="005F3E89"/>
    <w:rsid w:val="005F3F7A"/>
    <w:rsid w:val="005F4987"/>
    <w:rsid w:val="005F56C0"/>
    <w:rsid w:val="005F689E"/>
    <w:rsid w:val="005F6968"/>
    <w:rsid w:val="005F6F52"/>
    <w:rsid w:val="006003C9"/>
    <w:rsid w:val="00600A4C"/>
    <w:rsid w:val="00600ECF"/>
    <w:rsid w:val="006010D8"/>
    <w:rsid w:val="00601BCA"/>
    <w:rsid w:val="00601C24"/>
    <w:rsid w:val="00602D0A"/>
    <w:rsid w:val="006042D9"/>
    <w:rsid w:val="00604CEA"/>
    <w:rsid w:val="00604D22"/>
    <w:rsid w:val="00605943"/>
    <w:rsid w:val="00606DEA"/>
    <w:rsid w:val="00607404"/>
    <w:rsid w:val="006074CA"/>
    <w:rsid w:val="00607C8A"/>
    <w:rsid w:val="00610589"/>
    <w:rsid w:val="006112FF"/>
    <w:rsid w:val="00612523"/>
    <w:rsid w:val="0061269A"/>
    <w:rsid w:val="006126EF"/>
    <w:rsid w:val="00612958"/>
    <w:rsid w:val="006129AD"/>
    <w:rsid w:val="00612B98"/>
    <w:rsid w:val="006133AE"/>
    <w:rsid w:val="006143FB"/>
    <w:rsid w:val="00614D0A"/>
    <w:rsid w:val="006151AE"/>
    <w:rsid w:val="00615A7C"/>
    <w:rsid w:val="00616198"/>
    <w:rsid w:val="00617843"/>
    <w:rsid w:val="00617A75"/>
    <w:rsid w:val="00620651"/>
    <w:rsid w:val="00620F9B"/>
    <w:rsid w:val="006211C0"/>
    <w:rsid w:val="00621635"/>
    <w:rsid w:val="006219B4"/>
    <w:rsid w:val="0062265E"/>
    <w:rsid w:val="006234A4"/>
    <w:rsid w:val="00625B0C"/>
    <w:rsid w:val="00625BFB"/>
    <w:rsid w:val="006267AA"/>
    <w:rsid w:val="006268D3"/>
    <w:rsid w:val="00626A19"/>
    <w:rsid w:val="00626B51"/>
    <w:rsid w:val="00626BE5"/>
    <w:rsid w:val="0062793A"/>
    <w:rsid w:val="006305A1"/>
    <w:rsid w:val="006313AE"/>
    <w:rsid w:val="00631490"/>
    <w:rsid w:val="0063279E"/>
    <w:rsid w:val="00633496"/>
    <w:rsid w:val="006339CB"/>
    <w:rsid w:val="006342A8"/>
    <w:rsid w:val="0063473C"/>
    <w:rsid w:val="00634EDA"/>
    <w:rsid w:val="00635078"/>
    <w:rsid w:val="006363B4"/>
    <w:rsid w:val="00636877"/>
    <w:rsid w:val="00636CED"/>
    <w:rsid w:val="006371E6"/>
    <w:rsid w:val="00640213"/>
    <w:rsid w:val="00640516"/>
    <w:rsid w:val="00640572"/>
    <w:rsid w:val="006409FD"/>
    <w:rsid w:val="006414FB"/>
    <w:rsid w:val="0064157A"/>
    <w:rsid w:val="00641E4E"/>
    <w:rsid w:val="00642414"/>
    <w:rsid w:val="00642739"/>
    <w:rsid w:val="00642E1A"/>
    <w:rsid w:val="006436E4"/>
    <w:rsid w:val="00643814"/>
    <w:rsid w:val="00643F7B"/>
    <w:rsid w:val="0064618D"/>
    <w:rsid w:val="006461CE"/>
    <w:rsid w:val="00646289"/>
    <w:rsid w:val="0064632F"/>
    <w:rsid w:val="00647BFC"/>
    <w:rsid w:val="00647E82"/>
    <w:rsid w:val="0065032E"/>
    <w:rsid w:val="00650709"/>
    <w:rsid w:val="00650BD3"/>
    <w:rsid w:val="00650C5A"/>
    <w:rsid w:val="00650ED7"/>
    <w:rsid w:val="006511B1"/>
    <w:rsid w:val="006516AB"/>
    <w:rsid w:val="006517BE"/>
    <w:rsid w:val="0065671C"/>
    <w:rsid w:val="00656832"/>
    <w:rsid w:val="00656926"/>
    <w:rsid w:val="006571AA"/>
    <w:rsid w:val="0065724B"/>
    <w:rsid w:val="0065746D"/>
    <w:rsid w:val="006578FE"/>
    <w:rsid w:val="006606AD"/>
    <w:rsid w:val="00660E49"/>
    <w:rsid w:val="00661F9B"/>
    <w:rsid w:val="00662509"/>
    <w:rsid w:val="00663DA4"/>
    <w:rsid w:val="0066401F"/>
    <w:rsid w:val="0066424F"/>
    <w:rsid w:val="006646DA"/>
    <w:rsid w:val="00665EBB"/>
    <w:rsid w:val="006661B6"/>
    <w:rsid w:val="0066653B"/>
    <w:rsid w:val="00666CE5"/>
    <w:rsid w:val="0066701B"/>
    <w:rsid w:val="00667519"/>
    <w:rsid w:val="00667C10"/>
    <w:rsid w:val="0067065F"/>
    <w:rsid w:val="00671268"/>
    <w:rsid w:val="006720DB"/>
    <w:rsid w:val="00672616"/>
    <w:rsid w:val="00672C8C"/>
    <w:rsid w:val="00672F64"/>
    <w:rsid w:val="00672F68"/>
    <w:rsid w:val="0067456E"/>
    <w:rsid w:val="0067556F"/>
    <w:rsid w:val="006755D2"/>
    <w:rsid w:val="00675C77"/>
    <w:rsid w:val="00676747"/>
    <w:rsid w:val="0067676D"/>
    <w:rsid w:val="00677EFD"/>
    <w:rsid w:val="0068014D"/>
    <w:rsid w:val="00681412"/>
    <w:rsid w:val="00682420"/>
    <w:rsid w:val="0068352B"/>
    <w:rsid w:val="00684801"/>
    <w:rsid w:val="0068498E"/>
    <w:rsid w:val="00685757"/>
    <w:rsid w:val="00685FFB"/>
    <w:rsid w:val="0068667C"/>
    <w:rsid w:val="0068697C"/>
    <w:rsid w:val="0068765F"/>
    <w:rsid w:val="0069191B"/>
    <w:rsid w:val="006935AD"/>
    <w:rsid w:val="0069380E"/>
    <w:rsid w:val="00693F17"/>
    <w:rsid w:val="0069418A"/>
    <w:rsid w:val="006945CC"/>
    <w:rsid w:val="00694B78"/>
    <w:rsid w:val="0069543D"/>
    <w:rsid w:val="006956AF"/>
    <w:rsid w:val="00696724"/>
    <w:rsid w:val="00696B36"/>
    <w:rsid w:val="006A05CD"/>
    <w:rsid w:val="006A1133"/>
    <w:rsid w:val="006A1479"/>
    <w:rsid w:val="006A1843"/>
    <w:rsid w:val="006A1D76"/>
    <w:rsid w:val="006A2188"/>
    <w:rsid w:val="006A27B2"/>
    <w:rsid w:val="006A31C8"/>
    <w:rsid w:val="006A4059"/>
    <w:rsid w:val="006A522F"/>
    <w:rsid w:val="006A56C6"/>
    <w:rsid w:val="006A6440"/>
    <w:rsid w:val="006A648B"/>
    <w:rsid w:val="006A671A"/>
    <w:rsid w:val="006A6CF9"/>
    <w:rsid w:val="006A7915"/>
    <w:rsid w:val="006A7F16"/>
    <w:rsid w:val="006B0621"/>
    <w:rsid w:val="006B0E07"/>
    <w:rsid w:val="006B1132"/>
    <w:rsid w:val="006B128A"/>
    <w:rsid w:val="006B1549"/>
    <w:rsid w:val="006B27AF"/>
    <w:rsid w:val="006B34A5"/>
    <w:rsid w:val="006B37AD"/>
    <w:rsid w:val="006B41DE"/>
    <w:rsid w:val="006B4B61"/>
    <w:rsid w:val="006B5964"/>
    <w:rsid w:val="006B5B98"/>
    <w:rsid w:val="006B5D44"/>
    <w:rsid w:val="006B5D53"/>
    <w:rsid w:val="006B5ED9"/>
    <w:rsid w:val="006B5FBA"/>
    <w:rsid w:val="006B632D"/>
    <w:rsid w:val="006B635E"/>
    <w:rsid w:val="006B63E1"/>
    <w:rsid w:val="006B64D6"/>
    <w:rsid w:val="006B6957"/>
    <w:rsid w:val="006B6FF1"/>
    <w:rsid w:val="006C039F"/>
    <w:rsid w:val="006C1019"/>
    <w:rsid w:val="006C1542"/>
    <w:rsid w:val="006C23D7"/>
    <w:rsid w:val="006C2832"/>
    <w:rsid w:val="006C2C9D"/>
    <w:rsid w:val="006C4B91"/>
    <w:rsid w:val="006C4BC9"/>
    <w:rsid w:val="006C4DD9"/>
    <w:rsid w:val="006C5166"/>
    <w:rsid w:val="006C72B3"/>
    <w:rsid w:val="006C781C"/>
    <w:rsid w:val="006C7D35"/>
    <w:rsid w:val="006C7E98"/>
    <w:rsid w:val="006C7F08"/>
    <w:rsid w:val="006C7FD5"/>
    <w:rsid w:val="006D07E8"/>
    <w:rsid w:val="006D178C"/>
    <w:rsid w:val="006D237F"/>
    <w:rsid w:val="006D249B"/>
    <w:rsid w:val="006D2BDB"/>
    <w:rsid w:val="006D30BD"/>
    <w:rsid w:val="006D3222"/>
    <w:rsid w:val="006D3631"/>
    <w:rsid w:val="006D3B7C"/>
    <w:rsid w:val="006D40E3"/>
    <w:rsid w:val="006D45B2"/>
    <w:rsid w:val="006D5112"/>
    <w:rsid w:val="006D5F52"/>
    <w:rsid w:val="006D6108"/>
    <w:rsid w:val="006D6775"/>
    <w:rsid w:val="006D6E44"/>
    <w:rsid w:val="006D7236"/>
    <w:rsid w:val="006D7339"/>
    <w:rsid w:val="006D7B9B"/>
    <w:rsid w:val="006E011D"/>
    <w:rsid w:val="006E08F4"/>
    <w:rsid w:val="006E1068"/>
    <w:rsid w:val="006E1435"/>
    <w:rsid w:val="006E192D"/>
    <w:rsid w:val="006E1A2F"/>
    <w:rsid w:val="006E1ABB"/>
    <w:rsid w:val="006E1D1B"/>
    <w:rsid w:val="006E1D7B"/>
    <w:rsid w:val="006E2964"/>
    <w:rsid w:val="006E2A7A"/>
    <w:rsid w:val="006E2AE0"/>
    <w:rsid w:val="006E2FD7"/>
    <w:rsid w:val="006E3720"/>
    <w:rsid w:val="006E4458"/>
    <w:rsid w:val="006E5925"/>
    <w:rsid w:val="006E5C0D"/>
    <w:rsid w:val="006E6EB4"/>
    <w:rsid w:val="006E7862"/>
    <w:rsid w:val="006E7C8D"/>
    <w:rsid w:val="006F082E"/>
    <w:rsid w:val="006F130A"/>
    <w:rsid w:val="006F1A20"/>
    <w:rsid w:val="006F1BB0"/>
    <w:rsid w:val="006F25E6"/>
    <w:rsid w:val="006F2E42"/>
    <w:rsid w:val="006F2F6B"/>
    <w:rsid w:val="006F40AA"/>
    <w:rsid w:val="006F443B"/>
    <w:rsid w:val="006F49DC"/>
    <w:rsid w:val="006F4DB0"/>
    <w:rsid w:val="006F5450"/>
    <w:rsid w:val="006F5821"/>
    <w:rsid w:val="006F58A4"/>
    <w:rsid w:val="006F60DA"/>
    <w:rsid w:val="006F617F"/>
    <w:rsid w:val="006F6D1A"/>
    <w:rsid w:val="006F77A4"/>
    <w:rsid w:val="006F78B7"/>
    <w:rsid w:val="006F7FDB"/>
    <w:rsid w:val="00700190"/>
    <w:rsid w:val="00700B8B"/>
    <w:rsid w:val="00700F22"/>
    <w:rsid w:val="0070135A"/>
    <w:rsid w:val="00702027"/>
    <w:rsid w:val="00703A6F"/>
    <w:rsid w:val="00703ADD"/>
    <w:rsid w:val="00703B03"/>
    <w:rsid w:val="00703BBE"/>
    <w:rsid w:val="0070408D"/>
    <w:rsid w:val="007042B4"/>
    <w:rsid w:val="007076D8"/>
    <w:rsid w:val="00710A80"/>
    <w:rsid w:val="00710B67"/>
    <w:rsid w:val="00710C9F"/>
    <w:rsid w:val="00710DAF"/>
    <w:rsid w:val="00710E59"/>
    <w:rsid w:val="00712719"/>
    <w:rsid w:val="007127A7"/>
    <w:rsid w:val="007129C5"/>
    <w:rsid w:val="007131B4"/>
    <w:rsid w:val="00713EFB"/>
    <w:rsid w:val="007141FE"/>
    <w:rsid w:val="0071431D"/>
    <w:rsid w:val="00714C46"/>
    <w:rsid w:val="00714D18"/>
    <w:rsid w:val="00715725"/>
    <w:rsid w:val="0072073E"/>
    <w:rsid w:val="00720DFD"/>
    <w:rsid w:val="00721AE8"/>
    <w:rsid w:val="00721F03"/>
    <w:rsid w:val="007226E7"/>
    <w:rsid w:val="00722789"/>
    <w:rsid w:val="007232EE"/>
    <w:rsid w:val="0072332D"/>
    <w:rsid w:val="00723C0F"/>
    <w:rsid w:val="00723F3A"/>
    <w:rsid w:val="00725956"/>
    <w:rsid w:val="00725D4C"/>
    <w:rsid w:val="00725DC0"/>
    <w:rsid w:val="00727D1A"/>
    <w:rsid w:val="0073047B"/>
    <w:rsid w:val="00730EB5"/>
    <w:rsid w:val="00731026"/>
    <w:rsid w:val="007313F6"/>
    <w:rsid w:val="00731AF9"/>
    <w:rsid w:val="007325DC"/>
    <w:rsid w:val="00732D47"/>
    <w:rsid w:val="0073320E"/>
    <w:rsid w:val="0073398A"/>
    <w:rsid w:val="00733C91"/>
    <w:rsid w:val="00734E6B"/>
    <w:rsid w:val="007352AA"/>
    <w:rsid w:val="007357BF"/>
    <w:rsid w:val="00735991"/>
    <w:rsid w:val="00735DCB"/>
    <w:rsid w:val="007364F7"/>
    <w:rsid w:val="00737399"/>
    <w:rsid w:val="007377F6"/>
    <w:rsid w:val="0074007E"/>
    <w:rsid w:val="00740370"/>
    <w:rsid w:val="00741935"/>
    <w:rsid w:val="00741A5E"/>
    <w:rsid w:val="00743D04"/>
    <w:rsid w:val="007441FB"/>
    <w:rsid w:val="0074422D"/>
    <w:rsid w:val="00744611"/>
    <w:rsid w:val="00744CD3"/>
    <w:rsid w:val="00744F4A"/>
    <w:rsid w:val="00745053"/>
    <w:rsid w:val="0074533A"/>
    <w:rsid w:val="00751AF1"/>
    <w:rsid w:val="0075238C"/>
    <w:rsid w:val="007529A8"/>
    <w:rsid w:val="00752C91"/>
    <w:rsid w:val="00753C8F"/>
    <w:rsid w:val="00754737"/>
    <w:rsid w:val="00754880"/>
    <w:rsid w:val="00754E40"/>
    <w:rsid w:val="0075621C"/>
    <w:rsid w:val="007562A9"/>
    <w:rsid w:val="0076088F"/>
    <w:rsid w:val="007608D1"/>
    <w:rsid w:val="00760C1C"/>
    <w:rsid w:val="00761490"/>
    <w:rsid w:val="00762DA5"/>
    <w:rsid w:val="007643A1"/>
    <w:rsid w:val="00764A91"/>
    <w:rsid w:val="00764DEB"/>
    <w:rsid w:val="00765BBC"/>
    <w:rsid w:val="00770068"/>
    <w:rsid w:val="00770F5A"/>
    <w:rsid w:val="0077147C"/>
    <w:rsid w:val="007733F7"/>
    <w:rsid w:val="007734FE"/>
    <w:rsid w:val="00773B27"/>
    <w:rsid w:val="00774C57"/>
    <w:rsid w:val="00775CDE"/>
    <w:rsid w:val="00775FCA"/>
    <w:rsid w:val="007760AC"/>
    <w:rsid w:val="00776D58"/>
    <w:rsid w:val="007772B4"/>
    <w:rsid w:val="00777599"/>
    <w:rsid w:val="0077792A"/>
    <w:rsid w:val="00777C09"/>
    <w:rsid w:val="00777C57"/>
    <w:rsid w:val="0078021B"/>
    <w:rsid w:val="0078051B"/>
    <w:rsid w:val="00780CFF"/>
    <w:rsid w:val="00781164"/>
    <w:rsid w:val="0078176A"/>
    <w:rsid w:val="007831C9"/>
    <w:rsid w:val="00783204"/>
    <w:rsid w:val="007842D3"/>
    <w:rsid w:val="007856DA"/>
    <w:rsid w:val="00785C84"/>
    <w:rsid w:val="00785FAC"/>
    <w:rsid w:val="0078611C"/>
    <w:rsid w:val="007862BC"/>
    <w:rsid w:val="00786516"/>
    <w:rsid w:val="00786B07"/>
    <w:rsid w:val="00786BF3"/>
    <w:rsid w:val="00786E16"/>
    <w:rsid w:val="00787E70"/>
    <w:rsid w:val="007902B3"/>
    <w:rsid w:val="0079043F"/>
    <w:rsid w:val="007909A1"/>
    <w:rsid w:val="0079100C"/>
    <w:rsid w:val="00791143"/>
    <w:rsid w:val="007927AC"/>
    <w:rsid w:val="00792B9A"/>
    <w:rsid w:val="00793D9D"/>
    <w:rsid w:val="00794703"/>
    <w:rsid w:val="00795A43"/>
    <w:rsid w:val="00796F45"/>
    <w:rsid w:val="00796FFE"/>
    <w:rsid w:val="00797A15"/>
    <w:rsid w:val="007A068D"/>
    <w:rsid w:val="007A2163"/>
    <w:rsid w:val="007A2235"/>
    <w:rsid w:val="007A2589"/>
    <w:rsid w:val="007A2726"/>
    <w:rsid w:val="007A29F0"/>
    <w:rsid w:val="007A2E2F"/>
    <w:rsid w:val="007A337B"/>
    <w:rsid w:val="007A3D97"/>
    <w:rsid w:val="007A50E2"/>
    <w:rsid w:val="007A5134"/>
    <w:rsid w:val="007A679A"/>
    <w:rsid w:val="007B0E0A"/>
    <w:rsid w:val="007B0E27"/>
    <w:rsid w:val="007B1EF7"/>
    <w:rsid w:val="007B2217"/>
    <w:rsid w:val="007B315E"/>
    <w:rsid w:val="007B326C"/>
    <w:rsid w:val="007B58C7"/>
    <w:rsid w:val="007B5C6E"/>
    <w:rsid w:val="007B5DA9"/>
    <w:rsid w:val="007B66F4"/>
    <w:rsid w:val="007B6B16"/>
    <w:rsid w:val="007B6B9A"/>
    <w:rsid w:val="007C0BF5"/>
    <w:rsid w:val="007C130B"/>
    <w:rsid w:val="007C26AF"/>
    <w:rsid w:val="007C3F5C"/>
    <w:rsid w:val="007C4D1B"/>
    <w:rsid w:val="007C6FC4"/>
    <w:rsid w:val="007C796D"/>
    <w:rsid w:val="007C7B53"/>
    <w:rsid w:val="007C7B54"/>
    <w:rsid w:val="007C7BAE"/>
    <w:rsid w:val="007D0321"/>
    <w:rsid w:val="007D03B1"/>
    <w:rsid w:val="007D072E"/>
    <w:rsid w:val="007D0BD4"/>
    <w:rsid w:val="007D1895"/>
    <w:rsid w:val="007D2BCB"/>
    <w:rsid w:val="007D2C0F"/>
    <w:rsid w:val="007D3197"/>
    <w:rsid w:val="007D32E4"/>
    <w:rsid w:val="007D4F52"/>
    <w:rsid w:val="007D5185"/>
    <w:rsid w:val="007D59B4"/>
    <w:rsid w:val="007D5BE4"/>
    <w:rsid w:val="007D5CE5"/>
    <w:rsid w:val="007D65EC"/>
    <w:rsid w:val="007E103E"/>
    <w:rsid w:val="007E20BE"/>
    <w:rsid w:val="007E34BD"/>
    <w:rsid w:val="007E36CD"/>
    <w:rsid w:val="007E410A"/>
    <w:rsid w:val="007E42BD"/>
    <w:rsid w:val="007E430F"/>
    <w:rsid w:val="007E4414"/>
    <w:rsid w:val="007E4886"/>
    <w:rsid w:val="007E6474"/>
    <w:rsid w:val="007E6766"/>
    <w:rsid w:val="007E6F63"/>
    <w:rsid w:val="007E72FE"/>
    <w:rsid w:val="007E7C59"/>
    <w:rsid w:val="007E7C97"/>
    <w:rsid w:val="007F0401"/>
    <w:rsid w:val="007F0B05"/>
    <w:rsid w:val="007F137E"/>
    <w:rsid w:val="007F1F37"/>
    <w:rsid w:val="007F21E4"/>
    <w:rsid w:val="007F2317"/>
    <w:rsid w:val="007F2754"/>
    <w:rsid w:val="007F2779"/>
    <w:rsid w:val="007F2EEE"/>
    <w:rsid w:val="007F36A1"/>
    <w:rsid w:val="007F4B10"/>
    <w:rsid w:val="007F4FBD"/>
    <w:rsid w:val="007F5E40"/>
    <w:rsid w:val="007F6C6B"/>
    <w:rsid w:val="007F6D68"/>
    <w:rsid w:val="007F6D78"/>
    <w:rsid w:val="007F7681"/>
    <w:rsid w:val="008007E4"/>
    <w:rsid w:val="0080109A"/>
    <w:rsid w:val="0080153C"/>
    <w:rsid w:val="0080166F"/>
    <w:rsid w:val="00802622"/>
    <w:rsid w:val="008035BA"/>
    <w:rsid w:val="008036AA"/>
    <w:rsid w:val="008038D0"/>
    <w:rsid w:val="0080396D"/>
    <w:rsid w:val="00803B6A"/>
    <w:rsid w:val="00803C1C"/>
    <w:rsid w:val="00803F1A"/>
    <w:rsid w:val="0080411C"/>
    <w:rsid w:val="00805BC7"/>
    <w:rsid w:val="00807664"/>
    <w:rsid w:val="00807B46"/>
    <w:rsid w:val="00810173"/>
    <w:rsid w:val="00810E42"/>
    <w:rsid w:val="00811020"/>
    <w:rsid w:val="0081102E"/>
    <w:rsid w:val="008112DC"/>
    <w:rsid w:val="00812C0A"/>
    <w:rsid w:val="00812D38"/>
    <w:rsid w:val="008133BE"/>
    <w:rsid w:val="00814CE9"/>
    <w:rsid w:val="00814E54"/>
    <w:rsid w:val="00815042"/>
    <w:rsid w:val="008156F6"/>
    <w:rsid w:val="00815E9A"/>
    <w:rsid w:val="00816E15"/>
    <w:rsid w:val="00817E61"/>
    <w:rsid w:val="00817FA4"/>
    <w:rsid w:val="00820976"/>
    <w:rsid w:val="00821106"/>
    <w:rsid w:val="00821D69"/>
    <w:rsid w:val="00822F61"/>
    <w:rsid w:val="00824DB0"/>
    <w:rsid w:val="0082596D"/>
    <w:rsid w:val="00827F49"/>
    <w:rsid w:val="00830225"/>
    <w:rsid w:val="0083079F"/>
    <w:rsid w:val="00830DA3"/>
    <w:rsid w:val="00830E77"/>
    <w:rsid w:val="00831147"/>
    <w:rsid w:val="00831593"/>
    <w:rsid w:val="00831A8F"/>
    <w:rsid w:val="00831E67"/>
    <w:rsid w:val="0083244D"/>
    <w:rsid w:val="00833662"/>
    <w:rsid w:val="00833A4E"/>
    <w:rsid w:val="00833A98"/>
    <w:rsid w:val="00833C72"/>
    <w:rsid w:val="00835245"/>
    <w:rsid w:val="0083549A"/>
    <w:rsid w:val="00835E28"/>
    <w:rsid w:val="00837190"/>
    <w:rsid w:val="00837BBE"/>
    <w:rsid w:val="00840197"/>
    <w:rsid w:val="00840EDC"/>
    <w:rsid w:val="008424D7"/>
    <w:rsid w:val="0084259F"/>
    <w:rsid w:val="0084274E"/>
    <w:rsid w:val="00842775"/>
    <w:rsid w:val="00843B98"/>
    <w:rsid w:val="00843C1B"/>
    <w:rsid w:val="00843FAD"/>
    <w:rsid w:val="00844433"/>
    <w:rsid w:val="00846717"/>
    <w:rsid w:val="00846E05"/>
    <w:rsid w:val="00850613"/>
    <w:rsid w:val="0085092D"/>
    <w:rsid w:val="0085092E"/>
    <w:rsid w:val="00850A69"/>
    <w:rsid w:val="00850F88"/>
    <w:rsid w:val="008514A3"/>
    <w:rsid w:val="008515E1"/>
    <w:rsid w:val="008518C3"/>
    <w:rsid w:val="00851DE0"/>
    <w:rsid w:val="00852AF2"/>
    <w:rsid w:val="00852DD6"/>
    <w:rsid w:val="00853204"/>
    <w:rsid w:val="008536CB"/>
    <w:rsid w:val="00853967"/>
    <w:rsid w:val="00853C84"/>
    <w:rsid w:val="0085420D"/>
    <w:rsid w:val="00854656"/>
    <w:rsid w:val="0085522F"/>
    <w:rsid w:val="00855573"/>
    <w:rsid w:val="0085613D"/>
    <w:rsid w:val="00856AB9"/>
    <w:rsid w:val="00857237"/>
    <w:rsid w:val="00857433"/>
    <w:rsid w:val="00857775"/>
    <w:rsid w:val="00861A1F"/>
    <w:rsid w:val="00861DEB"/>
    <w:rsid w:val="00861E88"/>
    <w:rsid w:val="0086236B"/>
    <w:rsid w:val="00862435"/>
    <w:rsid w:val="00863415"/>
    <w:rsid w:val="0086427A"/>
    <w:rsid w:val="008658B0"/>
    <w:rsid w:val="00866655"/>
    <w:rsid w:val="00867C07"/>
    <w:rsid w:val="0087176B"/>
    <w:rsid w:val="00871A01"/>
    <w:rsid w:val="00871D69"/>
    <w:rsid w:val="00871D9D"/>
    <w:rsid w:val="00872BDE"/>
    <w:rsid w:val="0087314D"/>
    <w:rsid w:val="00873339"/>
    <w:rsid w:val="0087353D"/>
    <w:rsid w:val="00873598"/>
    <w:rsid w:val="0087374A"/>
    <w:rsid w:val="0087473C"/>
    <w:rsid w:val="00874C06"/>
    <w:rsid w:val="008755D6"/>
    <w:rsid w:val="008760FD"/>
    <w:rsid w:val="00876A19"/>
    <w:rsid w:val="00876A63"/>
    <w:rsid w:val="0087729D"/>
    <w:rsid w:val="008772C8"/>
    <w:rsid w:val="00877F9B"/>
    <w:rsid w:val="00880345"/>
    <w:rsid w:val="008806C7"/>
    <w:rsid w:val="00881523"/>
    <w:rsid w:val="00881FE0"/>
    <w:rsid w:val="008823B7"/>
    <w:rsid w:val="008844ED"/>
    <w:rsid w:val="00884BB1"/>
    <w:rsid w:val="00884C8E"/>
    <w:rsid w:val="00885141"/>
    <w:rsid w:val="00886D22"/>
    <w:rsid w:val="008874F5"/>
    <w:rsid w:val="008878FB"/>
    <w:rsid w:val="00890B05"/>
    <w:rsid w:val="00891F09"/>
    <w:rsid w:val="00891FB6"/>
    <w:rsid w:val="0089220C"/>
    <w:rsid w:val="008941E3"/>
    <w:rsid w:val="0089498F"/>
    <w:rsid w:val="00894E1C"/>
    <w:rsid w:val="008955A0"/>
    <w:rsid w:val="008977D6"/>
    <w:rsid w:val="00897CEB"/>
    <w:rsid w:val="008A000F"/>
    <w:rsid w:val="008A04FA"/>
    <w:rsid w:val="008A0A30"/>
    <w:rsid w:val="008A30A3"/>
    <w:rsid w:val="008A30D1"/>
    <w:rsid w:val="008A40F2"/>
    <w:rsid w:val="008A466A"/>
    <w:rsid w:val="008A480D"/>
    <w:rsid w:val="008A4E7A"/>
    <w:rsid w:val="008A4F32"/>
    <w:rsid w:val="008A4F76"/>
    <w:rsid w:val="008A6AA6"/>
    <w:rsid w:val="008A6E37"/>
    <w:rsid w:val="008A70F2"/>
    <w:rsid w:val="008B06C2"/>
    <w:rsid w:val="008B07EE"/>
    <w:rsid w:val="008B0C8E"/>
    <w:rsid w:val="008B0DF8"/>
    <w:rsid w:val="008B1405"/>
    <w:rsid w:val="008B15E3"/>
    <w:rsid w:val="008B184B"/>
    <w:rsid w:val="008B299F"/>
    <w:rsid w:val="008B3661"/>
    <w:rsid w:val="008B3AD1"/>
    <w:rsid w:val="008B3E82"/>
    <w:rsid w:val="008B48FB"/>
    <w:rsid w:val="008B519A"/>
    <w:rsid w:val="008B651E"/>
    <w:rsid w:val="008B7248"/>
    <w:rsid w:val="008B786B"/>
    <w:rsid w:val="008C0961"/>
    <w:rsid w:val="008C0972"/>
    <w:rsid w:val="008C100A"/>
    <w:rsid w:val="008C12EA"/>
    <w:rsid w:val="008C1F65"/>
    <w:rsid w:val="008C201E"/>
    <w:rsid w:val="008C25B3"/>
    <w:rsid w:val="008C3804"/>
    <w:rsid w:val="008C40E1"/>
    <w:rsid w:val="008C4970"/>
    <w:rsid w:val="008C4C49"/>
    <w:rsid w:val="008C4D82"/>
    <w:rsid w:val="008C4DA9"/>
    <w:rsid w:val="008C4DBF"/>
    <w:rsid w:val="008C5A5E"/>
    <w:rsid w:val="008C5F7B"/>
    <w:rsid w:val="008C617B"/>
    <w:rsid w:val="008C688C"/>
    <w:rsid w:val="008C724C"/>
    <w:rsid w:val="008C744F"/>
    <w:rsid w:val="008C7AB9"/>
    <w:rsid w:val="008C7D53"/>
    <w:rsid w:val="008D0294"/>
    <w:rsid w:val="008D034D"/>
    <w:rsid w:val="008D297D"/>
    <w:rsid w:val="008D3130"/>
    <w:rsid w:val="008D448C"/>
    <w:rsid w:val="008D515D"/>
    <w:rsid w:val="008D5321"/>
    <w:rsid w:val="008D59BE"/>
    <w:rsid w:val="008D656C"/>
    <w:rsid w:val="008D6832"/>
    <w:rsid w:val="008D6B8D"/>
    <w:rsid w:val="008D79E4"/>
    <w:rsid w:val="008E065C"/>
    <w:rsid w:val="008E09FD"/>
    <w:rsid w:val="008E0A7A"/>
    <w:rsid w:val="008E10C5"/>
    <w:rsid w:val="008E1B45"/>
    <w:rsid w:val="008E1F1F"/>
    <w:rsid w:val="008E27E5"/>
    <w:rsid w:val="008E2B81"/>
    <w:rsid w:val="008E32BA"/>
    <w:rsid w:val="008E35E6"/>
    <w:rsid w:val="008E3786"/>
    <w:rsid w:val="008E3BB8"/>
    <w:rsid w:val="008E3ED1"/>
    <w:rsid w:val="008E54C0"/>
    <w:rsid w:val="008E649B"/>
    <w:rsid w:val="008E64BC"/>
    <w:rsid w:val="008E6715"/>
    <w:rsid w:val="008E6E12"/>
    <w:rsid w:val="008E7BE6"/>
    <w:rsid w:val="008F07FE"/>
    <w:rsid w:val="008F08D0"/>
    <w:rsid w:val="008F1022"/>
    <w:rsid w:val="008F174D"/>
    <w:rsid w:val="008F1805"/>
    <w:rsid w:val="008F215B"/>
    <w:rsid w:val="008F2C5E"/>
    <w:rsid w:val="008F3C11"/>
    <w:rsid w:val="008F425A"/>
    <w:rsid w:val="008F42B5"/>
    <w:rsid w:val="008F5517"/>
    <w:rsid w:val="008F564C"/>
    <w:rsid w:val="008F6CC3"/>
    <w:rsid w:val="008F75E6"/>
    <w:rsid w:val="00900919"/>
    <w:rsid w:val="009015A0"/>
    <w:rsid w:val="00901D30"/>
    <w:rsid w:val="00902760"/>
    <w:rsid w:val="00903010"/>
    <w:rsid w:val="009035B2"/>
    <w:rsid w:val="00903AFE"/>
    <w:rsid w:val="009040A3"/>
    <w:rsid w:val="00904F72"/>
    <w:rsid w:val="00906668"/>
    <w:rsid w:val="00907317"/>
    <w:rsid w:val="00907BCF"/>
    <w:rsid w:val="00910B6F"/>
    <w:rsid w:val="0091156C"/>
    <w:rsid w:val="00912A3D"/>
    <w:rsid w:val="009136BC"/>
    <w:rsid w:val="00913AF3"/>
    <w:rsid w:val="00913ED3"/>
    <w:rsid w:val="00913FB9"/>
    <w:rsid w:val="009146C1"/>
    <w:rsid w:val="009148C5"/>
    <w:rsid w:val="00914F6A"/>
    <w:rsid w:val="009150CC"/>
    <w:rsid w:val="009152A0"/>
    <w:rsid w:val="009152DA"/>
    <w:rsid w:val="0091740F"/>
    <w:rsid w:val="00917A2A"/>
    <w:rsid w:val="00921686"/>
    <w:rsid w:val="009229F7"/>
    <w:rsid w:val="00923821"/>
    <w:rsid w:val="009239F2"/>
    <w:rsid w:val="0092457E"/>
    <w:rsid w:val="00924BD0"/>
    <w:rsid w:val="00924D9A"/>
    <w:rsid w:val="00925185"/>
    <w:rsid w:val="0092632C"/>
    <w:rsid w:val="009269E7"/>
    <w:rsid w:val="009305F4"/>
    <w:rsid w:val="00930603"/>
    <w:rsid w:val="009317B1"/>
    <w:rsid w:val="00931D05"/>
    <w:rsid w:val="00931F84"/>
    <w:rsid w:val="0093289B"/>
    <w:rsid w:val="00932A18"/>
    <w:rsid w:val="00932E06"/>
    <w:rsid w:val="009339B2"/>
    <w:rsid w:val="00933E1C"/>
    <w:rsid w:val="00934DED"/>
    <w:rsid w:val="00937ED3"/>
    <w:rsid w:val="00940DF1"/>
    <w:rsid w:val="00941729"/>
    <w:rsid w:val="009417B6"/>
    <w:rsid w:val="00942111"/>
    <w:rsid w:val="00943077"/>
    <w:rsid w:val="0094376E"/>
    <w:rsid w:val="00943D5F"/>
    <w:rsid w:val="00944146"/>
    <w:rsid w:val="00944467"/>
    <w:rsid w:val="00944B5D"/>
    <w:rsid w:val="00945253"/>
    <w:rsid w:val="00945BA4"/>
    <w:rsid w:val="0094626E"/>
    <w:rsid w:val="00946A4E"/>
    <w:rsid w:val="00947325"/>
    <w:rsid w:val="00947846"/>
    <w:rsid w:val="00947BC7"/>
    <w:rsid w:val="00947FE1"/>
    <w:rsid w:val="00950487"/>
    <w:rsid w:val="009504D0"/>
    <w:rsid w:val="00950BE6"/>
    <w:rsid w:val="00950E41"/>
    <w:rsid w:val="00950FB5"/>
    <w:rsid w:val="009510BE"/>
    <w:rsid w:val="009510D2"/>
    <w:rsid w:val="009523E9"/>
    <w:rsid w:val="009524D0"/>
    <w:rsid w:val="0095256E"/>
    <w:rsid w:val="00953067"/>
    <w:rsid w:val="00955BA0"/>
    <w:rsid w:val="00956318"/>
    <w:rsid w:val="0095660B"/>
    <w:rsid w:val="00956982"/>
    <w:rsid w:val="00956992"/>
    <w:rsid w:val="00956F35"/>
    <w:rsid w:val="0095756D"/>
    <w:rsid w:val="00960550"/>
    <w:rsid w:val="00960BB5"/>
    <w:rsid w:val="00960F8B"/>
    <w:rsid w:val="00962D10"/>
    <w:rsid w:val="009631CF"/>
    <w:rsid w:val="009634D3"/>
    <w:rsid w:val="00963514"/>
    <w:rsid w:val="00965C45"/>
    <w:rsid w:val="009660C3"/>
    <w:rsid w:val="009666D8"/>
    <w:rsid w:val="00966898"/>
    <w:rsid w:val="00966EEE"/>
    <w:rsid w:val="00967EEC"/>
    <w:rsid w:val="0097027B"/>
    <w:rsid w:val="009703F6"/>
    <w:rsid w:val="00970B9C"/>
    <w:rsid w:val="00970CCE"/>
    <w:rsid w:val="00971C1B"/>
    <w:rsid w:val="00971E56"/>
    <w:rsid w:val="00971F1C"/>
    <w:rsid w:val="009723B9"/>
    <w:rsid w:val="00973479"/>
    <w:rsid w:val="009737F7"/>
    <w:rsid w:val="00973F95"/>
    <w:rsid w:val="00974316"/>
    <w:rsid w:val="00974DED"/>
    <w:rsid w:val="00975709"/>
    <w:rsid w:val="00976706"/>
    <w:rsid w:val="00977862"/>
    <w:rsid w:val="00977C91"/>
    <w:rsid w:val="00980300"/>
    <w:rsid w:val="00981303"/>
    <w:rsid w:val="00982EB9"/>
    <w:rsid w:val="00983B69"/>
    <w:rsid w:val="00983B8E"/>
    <w:rsid w:val="00984372"/>
    <w:rsid w:val="00984450"/>
    <w:rsid w:val="00987A81"/>
    <w:rsid w:val="00990099"/>
    <w:rsid w:val="009901B9"/>
    <w:rsid w:val="00990A4C"/>
    <w:rsid w:val="00990ECA"/>
    <w:rsid w:val="00991721"/>
    <w:rsid w:val="00991761"/>
    <w:rsid w:val="009923FC"/>
    <w:rsid w:val="0099299E"/>
    <w:rsid w:val="009932BC"/>
    <w:rsid w:val="0099332C"/>
    <w:rsid w:val="009950B5"/>
    <w:rsid w:val="00995F03"/>
    <w:rsid w:val="009964CD"/>
    <w:rsid w:val="00996B81"/>
    <w:rsid w:val="00997212"/>
    <w:rsid w:val="009972FB"/>
    <w:rsid w:val="009974FC"/>
    <w:rsid w:val="009975AB"/>
    <w:rsid w:val="009A03D3"/>
    <w:rsid w:val="009A0FF2"/>
    <w:rsid w:val="009A12F7"/>
    <w:rsid w:val="009A1643"/>
    <w:rsid w:val="009A1719"/>
    <w:rsid w:val="009A1BBC"/>
    <w:rsid w:val="009A1CC1"/>
    <w:rsid w:val="009A1D1E"/>
    <w:rsid w:val="009A2068"/>
    <w:rsid w:val="009A2361"/>
    <w:rsid w:val="009A3520"/>
    <w:rsid w:val="009A466D"/>
    <w:rsid w:val="009A5089"/>
    <w:rsid w:val="009A5135"/>
    <w:rsid w:val="009A52AC"/>
    <w:rsid w:val="009A5EDE"/>
    <w:rsid w:val="009A6047"/>
    <w:rsid w:val="009A6A3E"/>
    <w:rsid w:val="009A6AE8"/>
    <w:rsid w:val="009A6BB9"/>
    <w:rsid w:val="009A6CCD"/>
    <w:rsid w:val="009A6E0B"/>
    <w:rsid w:val="009A7EE8"/>
    <w:rsid w:val="009B010E"/>
    <w:rsid w:val="009B01F3"/>
    <w:rsid w:val="009B06F0"/>
    <w:rsid w:val="009B0F69"/>
    <w:rsid w:val="009B1539"/>
    <w:rsid w:val="009B1D08"/>
    <w:rsid w:val="009B2C82"/>
    <w:rsid w:val="009B3240"/>
    <w:rsid w:val="009B345C"/>
    <w:rsid w:val="009B3DFC"/>
    <w:rsid w:val="009B47E0"/>
    <w:rsid w:val="009B62EA"/>
    <w:rsid w:val="009B64CE"/>
    <w:rsid w:val="009B65DE"/>
    <w:rsid w:val="009B67BC"/>
    <w:rsid w:val="009B6991"/>
    <w:rsid w:val="009B77EB"/>
    <w:rsid w:val="009B7A96"/>
    <w:rsid w:val="009B7B30"/>
    <w:rsid w:val="009B7B4C"/>
    <w:rsid w:val="009C0364"/>
    <w:rsid w:val="009C08DB"/>
    <w:rsid w:val="009C0E3D"/>
    <w:rsid w:val="009C16C9"/>
    <w:rsid w:val="009C1C95"/>
    <w:rsid w:val="009C1DE1"/>
    <w:rsid w:val="009C2897"/>
    <w:rsid w:val="009C2989"/>
    <w:rsid w:val="009C3190"/>
    <w:rsid w:val="009C38E8"/>
    <w:rsid w:val="009C469F"/>
    <w:rsid w:val="009C4836"/>
    <w:rsid w:val="009C4AC1"/>
    <w:rsid w:val="009C4C24"/>
    <w:rsid w:val="009C4C9D"/>
    <w:rsid w:val="009C5471"/>
    <w:rsid w:val="009C568A"/>
    <w:rsid w:val="009C642E"/>
    <w:rsid w:val="009C7163"/>
    <w:rsid w:val="009C7677"/>
    <w:rsid w:val="009C7A8B"/>
    <w:rsid w:val="009C7ACC"/>
    <w:rsid w:val="009D1302"/>
    <w:rsid w:val="009D14EF"/>
    <w:rsid w:val="009D1768"/>
    <w:rsid w:val="009D29F0"/>
    <w:rsid w:val="009D34A4"/>
    <w:rsid w:val="009D3949"/>
    <w:rsid w:val="009D4655"/>
    <w:rsid w:val="009D57C2"/>
    <w:rsid w:val="009D6D23"/>
    <w:rsid w:val="009D7F0A"/>
    <w:rsid w:val="009D7FAD"/>
    <w:rsid w:val="009E084E"/>
    <w:rsid w:val="009E090D"/>
    <w:rsid w:val="009E0BE3"/>
    <w:rsid w:val="009E0F26"/>
    <w:rsid w:val="009E16CC"/>
    <w:rsid w:val="009E19E0"/>
    <w:rsid w:val="009E2089"/>
    <w:rsid w:val="009E20E8"/>
    <w:rsid w:val="009E23AB"/>
    <w:rsid w:val="009E337E"/>
    <w:rsid w:val="009E40B9"/>
    <w:rsid w:val="009E45F8"/>
    <w:rsid w:val="009E5A79"/>
    <w:rsid w:val="009E5CB5"/>
    <w:rsid w:val="009E63F1"/>
    <w:rsid w:val="009E7E7C"/>
    <w:rsid w:val="009F1557"/>
    <w:rsid w:val="009F188B"/>
    <w:rsid w:val="009F1C12"/>
    <w:rsid w:val="009F254D"/>
    <w:rsid w:val="009F2602"/>
    <w:rsid w:val="009F2A8C"/>
    <w:rsid w:val="009F3692"/>
    <w:rsid w:val="009F3E98"/>
    <w:rsid w:val="009F4560"/>
    <w:rsid w:val="009F4C6A"/>
    <w:rsid w:val="009F5659"/>
    <w:rsid w:val="009F56EB"/>
    <w:rsid w:val="009F586A"/>
    <w:rsid w:val="009F5A6E"/>
    <w:rsid w:val="009F69E2"/>
    <w:rsid w:val="009F6CD1"/>
    <w:rsid w:val="009F6EC3"/>
    <w:rsid w:val="009F7646"/>
    <w:rsid w:val="00A012F3"/>
    <w:rsid w:val="00A0155B"/>
    <w:rsid w:val="00A01652"/>
    <w:rsid w:val="00A0197B"/>
    <w:rsid w:val="00A02021"/>
    <w:rsid w:val="00A02BFF"/>
    <w:rsid w:val="00A0330C"/>
    <w:rsid w:val="00A03677"/>
    <w:rsid w:val="00A03B13"/>
    <w:rsid w:val="00A03C9C"/>
    <w:rsid w:val="00A04A45"/>
    <w:rsid w:val="00A05EE6"/>
    <w:rsid w:val="00A06828"/>
    <w:rsid w:val="00A06BBE"/>
    <w:rsid w:val="00A0752A"/>
    <w:rsid w:val="00A07716"/>
    <w:rsid w:val="00A07FB6"/>
    <w:rsid w:val="00A12115"/>
    <w:rsid w:val="00A12463"/>
    <w:rsid w:val="00A12661"/>
    <w:rsid w:val="00A1267C"/>
    <w:rsid w:val="00A127BC"/>
    <w:rsid w:val="00A12B9E"/>
    <w:rsid w:val="00A12D29"/>
    <w:rsid w:val="00A12F9E"/>
    <w:rsid w:val="00A13646"/>
    <w:rsid w:val="00A148CD"/>
    <w:rsid w:val="00A1529B"/>
    <w:rsid w:val="00A153C7"/>
    <w:rsid w:val="00A15466"/>
    <w:rsid w:val="00A159C4"/>
    <w:rsid w:val="00A15A10"/>
    <w:rsid w:val="00A16050"/>
    <w:rsid w:val="00A16755"/>
    <w:rsid w:val="00A179DF"/>
    <w:rsid w:val="00A17FAD"/>
    <w:rsid w:val="00A206FA"/>
    <w:rsid w:val="00A2079E"/>
    <w:rsid w:val="00A20C61"/>
    <w:rsid w:val="00A20E9C"/>
    <w:rsid w:val="00A20F3F"/>
    <w:rsid w:val="00A21B7D"/>
    <w:rsid w:val="00A2290D"/>
    <w:rsid w:val="00A23304"/>
    <w:rsid w:val="00A240EF"/>
    <w:rsid w:val="00A2471E"/>
    <w:rsid w:val="00A24E4E"/>
    <w:rsid w:val="00A25D68"/>
    <w:rsid w:val="00A26566"/>
    <w:rsid w:val="00A276D9"/>
    <w:rsid w:val="00A27742"/>
    <w:rsid w:val="00A27A31"/>
    <w:rsid w:val="00A27A33"/>
    <w:rsid w:val="00A30AD3"/>
    <w:rsid w:val="00A31862"/>
    <w:rsid w:val="00A324EB"/>
    <w:rsid w:val="00A32932"/>
    <w:rsid w:val="00A32A66"/>
    <w:rsid w:val="00A33293"/>
    <w:rsid w:val="00A33631"/>
    <w:rsid w:val="00A33894"/>
    <w:rsid w:val="00A33B88"/>
    <w:rsid w:val="00A347BA"/>
    <w:rsid w:val="00A3485D"/>
    <w:rsid w:val="00A34CE4"/>
    <w:rsid w:val="00A34E39"/>
    <w:rsid w:val="00A35AE6"/>
    <w:rsid w:val="00A36392"/>
    <w:rsid w:val="00A36EA2"/>
    <w:rsid w:val="00A401E5"/>
    <w:rsid w:val="00A4045E"/>
    <w:rsid w:val="00A408E3"/>
    <w:rsid w:val="00A40BA9"/>
    <w:rsid w:val="00A40E82"/>
    <w:rsid w:val="00A41E1A"/>
    <w:rsid w:val="00A427A6"/>
    <w:rsid w:val="00A42EA6"/>
    <w:rsid w:val="00A42F6A"/>
    <w:rsid w:val="00A43309"/>
    <w:rsid w:val="00A43A9D"/>
    <w:rsid w:val="00A44056"/>
    <w:rsid w:val="00A44336"/>
    <w:rsid w:val="00A4561A"/>
    <w:rsid w:val="00A45BF6"/>
    <w:rsid w:val="00A46140"/>
    <w:rsid w:val="00A464DC"/>
    <w:rsid w:val="00A46566"/>
    <w:rsid w:val="00A46E53"/>
    <w:rsid w:val="00A47780"/>
    <w:rsid w:val="00A501C2"/>
    <w:rsid w:val="00A508E3"/>
    <w:rsid w:val="00A51672"/>
    <w:rsid w:val="00A51B50"/>
    <w:rsid w:val="00A51EDF"/>
    <w:rsid w:val="00A52480"/>
    <w:rsid w:val="00A52D2A"/>
    <w:rsid w:val="00A54B43"/>
    <w:rsid w:val="00A550F7"/>
    <w:rsid w:val="00A553C6"/>
    <w:rsid w:val="00A55C0D"/>
    <w:rsid w:val="00A55FC5"/>
    <w:rsid w:val="00A57E87"/>
    <w:rsid w:val="00A57F61"/>
    <w:rsid w:val="00A57FE8"/>
    <w:rsid w:val="00A60890"/>
    <w:rsid w:val="00A61BD8"/>
    <w:rsid w:val="00A624C8"/>
    <w:rsid w:val="00A62E2C"/>
    <w:rsid w:val="00A63278"/>
    <w:rsid w:val="00A63811"/>
    <w:rsid w:val="00A63E65"/>
    <w:rsid w:val="00A653D5"/>
    <w:rsid w:val="00A65BFF"/>
    <w:rsid w:val="00A6666B"/>
    <w:rsid w:val="00A66DC9"/>
    <w:rsid w:val="00A670C0"/>
    <w:rsid w:val="00A675CD"/>
    <w:rsid w:val="00A70293"/>
    <w:rsid w:val="00A708FE"/>
    <w:rsid w:val="00A70DBF"/>
    <w:rsid w:val="00A71470"/>
    <w:rsid w:val="00A7199B"/>
    <w:rsid w:val="00A72B15"/>
    <w:rsid w:val="00A73438"/>
    <w:rsid w:val="00A73FDB"/>
    <w:rsid w:val="00A75EC8"/>
    <w:rsid w:val="00A76784"/>
    <w:rsid w:val="00A76D84"/>
    <w:rsid w:val="00A7739E"/>
    <w:rsid w:val="00A7757F"/>
    <w:rsid w:val="00A77FAD"/>
    <w:rsid w:val="00A8009C"/>
    <w:rsid w:val="00A80485"/>
    <w:rsid w:val="00A804DD"/>
    <w:rsid w:val="00A80DB5"/>
    <w:rsid w:val="00A80FF5"/>
    <w:rsid w:val="00A81553"/>
    <w:rsid w:val="00A816A9"/>
    <w:rsid w:val="00A8171D"/>
    <w:rsid w:val="00A81C11"/>
    <w:rsid w:val="00A81FF0"/>
    <w:rsid w:val="00A82348"/>
    <w:rsid w:val="00A823DB"/>
    <w:rsid w:val="00A82D4D"/>
    <w:rsid w:val="00A84CCD"/>
    <w:rsid w:val="00A8574E"/>
    <w:rsid w:val="00A85B19"/>
    <w:rsid w:val="00A85DBC"/>
    <w:rsid w:val="00A861B8"/>
    <w:rsid w:val="00A8764A"/>
    <w:rsid w:val="00A87A9C"/>
    <w:rsid w:val="00A905AA"/>
    <w:rsid w:val="00A90A43"/>
    <w:rsid w:val="00A90AEB"/>
    <w:rsid w:val="00A914EC"/>
    <w:rsid w:val="00A91C34"/>
    <w:rsid w:val="00A92E98"/>
    <w:rsid w:val="00A9337F"/>
    <w:rsid w:val="00A9390B"/>
    <w:rsid w:val="00A93C94"/>
    <w:rsid w:val="00A941A1"/>
    <w:rsid w:val="00A94593"/>
    <w:rsid w:val="00A94672"/>
    <w:rsid w:val="00A94C42"/>
    <w:rsid w:val="00A95833"/>
    <w:rsid w:val="00A95A22"/>
    <w:rsid w:val="00A95DF6"/>
    <w:rsid w:val="00A960AB"/>
    <w:rsid w:val="00A960F1"/>
    <w:rsid w:val="00A964E9"/>
    <w:rsid w:val="00A965F7"/>
    <w:rsid w:val="00A97E8F"/>
    <w:rsid w:val="00AA14EA"/>
    <w:rsid w:val="00AA1FCA"/>
    <w:rsid w:val="00AA2D56"/>
    <w:rsid w:val="00AA4153"/>
    <w:rsid w:val="00AA467D"/>
    <w:rsid w:val="00AA5AB0"/>
    <w:rsid w:val="00AA61E9"/>
    <w:rsid w:val="00AA6303"/>
    <w:rsid w:val="00AA77C0"/>
    <w:rsid w:val="00AB0592"/>
    <w:rsid w:val="00AB0BA4"/>
    <w:rsid w:val="00AB1179"/>
    <w:rsid w:val="00AB1CA5"/>
    <w:rsid w:val="00AB1CCE"/>
    <w:rsid w:val="00AB22D9"/>
    <w:rsid w:val="00AB28E5"/>
    <w:rsid w:val="00AB2AF0"/>
    <w:rsid w:val="00AB32CB"/>
    <w:rsid w:val="00AB3305"/>
    <w:rsid w:val="00AB3CBC"/>
    <w:rsid w:val="00AB3CC9"/>
    <w:rsid w:val="00AB4368"/>
    <w:rsid w:val="00AB497D"/>
    <w:rsid w:val="00AB54D4"/>
    <w:rsid w:val="00AB54FD"/>
    <w:rsid w:val="00AB5CD5"/>
    <w:rsid w:val="00AB60D2"/>
    <w:rsid w:val="00AB64DB"/>
    <w:rsid w:val="00AB6AAD"/>
    <w:rsid w:val="00AB6B91"/>
    <w:rsid w:val="00AC097D"/>
    <w:rsid w:val="00AC1047"/>
    <w:rsid w:val="00AC1580"/>
    <w:rsid w:val="00AC20EE"/>
    <w:rsid w:val="00AC29CB"/>
    <w:rsid w:val="00AC3172"/>
    <w:rsid w:val="00AC3985"/>
    <w:rsid w:val="00AC404E"/>
    <w:rsid w:val="00AC40E0"/>
    <w:rsid w:val="00AC48BE"/>
    <w:rsid w:val="00AC4A57"/>
    <w:rsid w:val="00AC7419"/>
    <w:rsid w:val="00AC74F0"/>
    <w:rsid w:val="00AC7632"/>
    <w:rsid w:val="00AC7690"/>
    <w:rsid w:val="00AC7DBE"/>
    <w:rsid w:val="00AD05F0"/>
    <w:rsid w:val="00AD09B6"/>
    <w:rsid w:val="00AD1260"/>
    <w:rsid w:val="00AD307D"/>
    <w:rsid w:val="00AD3595"/>
    <w:rsid w:val="00AD3B15"/>
    <w:rsid w:val="00AD3C4C"/>
    <w:rsid w:val="00AD417A"/>
    <w:rsid w:val="00AD6AF7"/>
    <w:rsid w:val="00AD6E40"/>
    <w:rsid w:val="00AD6FE3"/>
    <w:rsid w:val="00AD7606"/>
    <w:rsid w:val="00AD78D5"/>
    <w:rsid w:val="00AE15B8"/>
    <w:rsid w:val="00AE2BB8"/>
    <w:rsid w:val="00AE3954"/>
    <w:rsid w:val="00AE4112"/>
    <w:rsid w:val="00AE4338"/>
    <w:rsid w:val="00AE47AC"/>
    <w:rsid w:val="00AE4CFA"/>
    <w:rsid w:val="00AE652B"/>
    <w:rsid w:val="00AE658B"/>
    <w:rsid w:val="00AE725F"/>
    <w:rsid w:val="00AE73C3"/>
    <w:rsid w:val="00AE7F6D"/>
    <w:rsid w:val="00AF00BC"/>
    <w:rsid w:val="00AF00D8"/>
    <w:rsid w:val="00AF05E4"/>
    <w:rsid w:val="00AF0E27"/>
    <w:rsid w:val="00AF0F0C"/>
    <w:rsid w:val="00AF0F5F"/>
    <w:rsid w:val="00AF1A6E"/>
    <w:rsid w:val="00AF21D1"/>
    <w:rsid w:val="00AF2775"/>
    <w:rsid w:val="00AF2BEC"/>
    <w:rsid w:val="00AF3671"/>
    <w:rsid w:val="00AF44AF"/>
    <w:rsid w:val="00AF457B"/>
    <w:rsid w:val="00AF4A87"/>
    <w:rsid w:val="00AF54C9"/>
    <w:rsid w:val="00AF5FE3"/>
    <w:rsid w:val="00AF63A0"/>
    <w:rsid w:val="00AF6443"/>
    <w:rsid w:val="00AF74A6"/>
    <w:rsid w:val="00AF7623"/>
    <w:rsid w:val="00AF790C"/>
    <w:rsid w:val="00B001D9"/>
    <w:rsid w:val="00B00C33"/>
    <w:rsid w:val="00B01415"/>
    <w:rsid w:val="00B01B6E"/>
    <w:rsid w:val="00B020DB"/>
    <w:rsid w:val="00B02721"/>
    <w:rsid w:val="00B03278"/>
    <w:rsid w:val="00B03FCB"/>
    <w:rsid w:val="00B06509"/>
    <w:rsid w:val="00B06ED3"/>
    <w:rsid w:val="00B07EA8"/>
    <w:rsid w:val="00B10378"/>
    <w:rsid w:val="00B11162"/>
    <w:rsid w:val="00B11401"/>
    <w:rsid w:val="00B130FA"/>
    <w:rsid w:val="00B160FE"/>
    <w:rsid w:val="00B16753"/>
    <w:rsid w:val="00B169C2"/>
    <w:rsid w:val="00B202B4"/>
    <w:rsid w:val="00B212D3"/>
    <w:rsid w:val="00B21360"/>
    <w:rsid w:val="00B213BE"/>
    <w:rsid w:val="00B2174E"/>
    <w:rsid w:val="00B2183F"/>
    <w:rsid w:val="00B21EB0"/>
    <w:rsid w:val="00B220F6"/>
    <w:rsid w:val="00B23E2D"/>
    <w:rsid w:val="00B24518"/>
    <w:rsid w:val="00B2518E"/>
    <w:rsid w:val="00B276A1"/>
    <w:rsid w:val="00B31004"/>
    <w:rsid w:val="00B314CC"/>
    <w:rsid w:val="00B31887"/>
    <w:rsid w:val="00B31E94"/>
    <w:rsid w:val="00B32B29"/>
    <w:rsid w:val="00B32FD8"/>
    <w:rsid w:val="00B332C0"/>
    <w:rsid w:val="00B345C4"/>
    <w:rsid w:val="00B348F9"/>
    <w:rsid w:val="00B356AD"/>
    <w:rsid w:val="00B368A8"/>
    <w:rsid w:val="00B37CB5"/>
    <w:rsid w:val="00B40594"/>
    <w:rsid w:val="00B40656"/>
    <w:rsid w:val="00B41BE9"/>
    <w:rsid w:val="00B42DF1"/>
    <w:rsid w:val="00B43469"/>
    <w:rsid w:val="00B4394C"/>
    <w:rsid w:val="00B439EA"/>
    <w:rsid w:val="00B44B1E"/>
    <w:rsid w:val="00B45C64"/>
    <w:rsid w:val="00B460E6"/>
    <w:rsid w:val="00B5049D"/>
    <w:rsid w:val="00B50762"/>
    <w:rsid w:val="00B50FE6"/>
    <w:rsid w:val="00B521A8"/>
    <w:rsid w:val="00B529A4"/>
    <w:rsid w:val="00B52B1E"/>
    <w:rsid w:val="00B52C48"/>
    <w:rsid w:val="00B52CEF"/>
    <w:rsid w:val="00B5347D"/>
    <w:rsid w:val="00B53E25"/>
    <w:rsid w:val="00B540FA"/>
    <w:rsid w:val="00B54521"/>
    <w:rsid w:val="00B54FD9"/>
    <w:rsid w:val="00B55817"/>
    <w:rsid w:val="00B55B15"/>
    <w:rsid w:val="00B561B3"/>
    <w:rsid w:val="00B567E4"/>
    <w:rsid w:val="00B576C6"/>
    <w:rsid w:val="00B57F78"/>
    <w:rsid w:val="00B602C2"/>
    <w:rsid w:val="00B6080F"/>
    <w:rsid w:val="00B613DF"/>
    <w:rsid w:val="00B6157F"/>
    <w:rsid w:val="00B61F4D"/>
    <w:rsid w:val="00B62C90"/>
    <w:rsid w:val="00B62E47"/>
    <w:rsid w:val="00B63517"/>
    <w:rsid w:val="00B63FF6"/>
    <w:rsid w:val="00B64919"/>
    <w:rsid w:val="00B64BCC"/>
    <w:rsid w:val="00B662A4"/>
    <w:rsid w:val="00B67226"/>
    <w:rsid w:val="00B6738B"/>
    <w:rsid w:val="00B70352"/>
    <w:rsid w:val="00B70D70"/>
    <w:rsid w:val="00B70EED"/>
    <w:rsid w:val="00B711A9"/>
    <w:rsid w:val="00B71405"/>
    <w:rsid w:val="00B71728"/>
    <w:rsid w:val="00B71BFA"/>
    <w:rsid w:val="00B72218"/>
    <w:rsid w:val="00B728F0"/>
    <w:rsid w:val="00B72F93"/>
    <w:rsid w:val="00B73BFE"/>
    <w:rsid w:val="00B74034"/>
    <w:rsid w:val="00B746A4"/>
    <w:rsid w:val="00B74755"/>
    <w:rsid w:val="00B74EB6"/>
    <w:rsid w:val="00B75C03"/>
    <w:rsid w:val="00B75F27"/>
    <w:rsid w:val="00B7671D"/>
    <w:rsid w:val="00B77CE8"/>
    <w:rsid w:val="00B77D01"/>
    <w:rsid w:val="00B80016"/>
    <w:rsid w:val="00B80E01"/>
    <w:rsid w:val="00B80F5E"/>
    <w:rsid w:val="00B81AA0"/>
    <w:rsid w:val="00B81D8A"/>
    <w:rsid w:val="00B82A2E"/>
    <w:rsid w:val="00B8386E"/>
    <w:rsid w:val="00B83B67"/>
    <w:rsid w:val="00B83D5C"/>
    <w:rsid w:val="00B83EF2"/>
    <w:rsid w:val="00B841D9"/>
    <w:rsid w:val="00B85D9F"/>
    <w:rsid w:val="00B861F4"/>
    <w:rsid w:val="00B86297"/>
    <w:rsid w:val="00B86EA1"/>
    <w:rsid w:val="00B908AC"/>
    <w:rsid w:val="00B912B5"/>
    <w:rsid w:val="00B93093"/>
    <w:rsid w:val="00B93E33"/>
    <w:rsid w:val="00B93FFE"/>
    <w:rsid w:val="00B941F8"/>
    <w:rsid w:val="00B954BE"/>
    <w:rsid w:val="00B955E8"/>
    <w:rsid w:val="00B95749"/>
    <w:rsid w:val="00B96064"/>
    <w:rsid w:val="00B979D8"/>
    <w:rsid w:val="00B97E60"/>
    <w:rsid w:val="00BA0A51"/>
    <w:rsid w:val="00BA1187"/>
    <w:rsid w:val="00BA27CE"/>
    <w:rsid w:val="00BA2B0C"/>
    <w:rsid w:val="00BA2C01"/>
    <w:rsid w:val="00BA2C73"/>
    <w:rsid w:val="00BA2C8C"/>
    <w:rsid w:val="00BA335B"/>
    <w:rsid w:val="00BA3E49"/>
    <w:rsid w:val="00BA3F5A"/>
    <w:rsid w:val="00BA439F"/>
    <w:rsid w:val="00BA457D"/>
    <w:rsid w:val="00BA4C5B"/>
    <w:rsid w:val="00BA510B"/>
    <w:rsid w:val="00BA5A1E"/>
    <w:rsid w:val="00BA5FEC"/>
    <w:rsid w:val="00BA6299"/>
    <w:rsid w:val="00BA6539"/>
    <w:rsid w:val="00BA6E36"/>
    <w:rsid w:val="00BA6F20"/>
    <w:rsid w:val="00BA734B"/>
    <w:rsid w:val="00BA79B3"/>
    <w:rsid w:val="00BA7F85"/>
    <w:rsid w:val="00BB014B"/>
    <w:rsid w:val="00BB020D"/>
    <w:rsid w:val="00BB1929"/>
    <w:rsid w:val="00BB216F"/>
    <w:rsid w:val="00BB2568"/>
    <w:rsid w:val="00BB30B6"/>
    <w:rsid w:val="00BB47B1"/>
    <w:rsid w:val="00BB5209"/>
    <w:rsid w:val="00BB53BF"/>
    <w:rsid w:val="00BB5816"/>
    <w:rsid w:val="00BB5873"/>
    <w:rsid w:val="00BB59F7"/>
    <w:rsid w:val="00BB5EC0"/>
    <w:rsid w:val="00BB7830"/>
    <w:rsid w:val="00BB7B49"/>
    <w:rsid w:val="00BC0592"/>
    <w:rsid w:val="00BC0B57"/>
    <w:rsid w:val="00BC16D5"/>
    <w:rsid w:val="00BC178B"/>
    <w:rsid w:val="00BC1913"/>
    <w:rsid w:val="00BC1BF6"/>
    <w:rsid w:val="00BC1DDF"/>
    <w:rsid w:val="00BC3340"/>
    <w:rsid w:val="00BC4187"/>
    <w:rsid w:val="00BC44E1"/>
    <w:rsid w:val="00BC4595"/>
    <w:rsid w:val="00BC488E"/>
    <w:rsid w:val="00BC58AE"/>
    <w:rsid w:val="00BC5903"/>
    <w:rsid w:val="00BC64C9"/>
    <w:rsid w:val="00BC7170"/>
    <w:rsid w:val="00BC7A62"/>
    <w:rsid w:val="00BC7ADA"/>
    <w:rsid w:val="00BC7D40"/>
    <w:rsid w:val="00BC7F92"/>
    <w:rsid w:val="00BD007C"/>
    <w:rsid w:val="00BD0710"/>
    <w:rsid w:val="00BD2872"/>
    <w:rsid w:val="00BD28AF"/>
    <w:rsid w:val="00BD2CEE"/>
    <w:rsid w:val="00BD31F7"/>
    <w:rsid w:val="00BD3509"/>
    <w:rsid w:val="00BD39DB"/>
    <w:rsid w:val="00BD4263"/>
    <w:rsid w:val="00BD49D4"/>
    <w:rsid w:val="00BD5624"/>
    <w:rsid w:val="00BD590C"/>
    <w:rsid w:val="00BD60B8"/>
    <w:rsid w:val="00BD7444"/>
    <w:rsid w:val="00BD76EA"/>
    <w:rsid w:val="00BD7ABE"/>
    <w:rsid w:val="00BE118A"/>
    <w:rsid w:val="00BE173C"/>
    <w:rsid w:val="00BE1A77"/>
    <w:rsid w:val="00BE1CCC"/>
    <w:rsid w:val="00BE1EEA"/>
    <w:rsid w:val="00BE24F0"/>
    <w:rsid w:val="00BE3336"/>
    <w:rsid w:val="00BE41EE"/>
    <w:rsid w:val="00BE4F02"/>
    <w:rsid w:val="00BE619A"/>
    <w:rsid w:val="00BE6BD0"/>
    <w:rsid w:val="00BE6D9C"/>
    <w:rsid w:val="00BF08ED"/>
    <w:rsid w:val="00BF12AB"/>
    <w:rsid w:val="00BF2084"/>
    <w:rsid w:val="00BF2325"/>
    <w:rsid w:val="00BF28E8"/>
    <w:rsid w:val="00BF378C"/>
    <w:rsid w:val="00BF38B7"/>
    <w:rsid w:val="00BF3E62"/>
    <w:rsid w:val="00BF414C"/>
    <w:rsid w:val="00BF41A1"/>
    <w:rsid w:val="00BF4B05"/>
    <w:rsid w:val="00BF5DBC"/>
    <w:rsid w:val="00BF6163"/>
    <w:rsid w:val="00BF6AC7"/>
    <w:rsid w:val="00BF6C61"/>
    <w:rsid w:val="00C00AD3"/>
    <w:rsid w:val="00C0153A"/>
    <w:rsid w:val="00C01831"/>
    <w:rsid w:val="00C018B9"/>
    <w:rsid w:val="00C01DDD"/>
    <w:rsid w:val="00C02976"/>
    <w:rsid w:val="00C0365D"/>
    <w:rsid w:val="00C04247"/>
    <w:rsid w:val="00C04343"/>
    <w:rsid w:val="00C062FC"/>
    <w:rsid w:val="00C06C82"/>
    <w:rsid w:val="00C078D9"/>
    <w:rsid w:val="00C07904"/>
    <w:rsid w:val="00C10394"/>
    <w:rsid w:val="00C10935"/>
    <w:rsid w:val="00C10EF4"/>
    <w:rsid w:val="00C11569"/>
    <w:rsid w:val="00C1330D"/>
    <w:rsid w:val="00C135F9"/>
    <w:rsid w:val="00C14C0B"/>
    <w:rsid w:val="00C14C20"/>
    <w:rsid w:val="00C14DD0"/>
    <w:rsid w:val="00C15065"/>
    <w:rsid w:val="00C15ABF"/>
    <w:rsid w:val="00C163C6"/>
    <w:rsid w:val="00C1699A"/>
    <w:rsid w:val="00C17105"/>
    <w:rsid w:val="00C172BF"/>
    <w:rsid w:val="00C2024A"/>
    <w:rsid w:val="00C2078E"/>
    <w:rsid w:val="00C22483"/>
    <w:rsid w:val="00C23158"/>
    <w:rsid w:val="00C23700"/>
    <w:rsid w:val="00C237BC"/>
    <w:rsid w:val="00C238F4"/>
    <w:rsid w:val="00C23A9D"/>
    <w:rsid w:val="00C23E34"/>
    <w:rsid w:val="00C2467E"/>
    <w:rsid w:val="00C24E50"/>
    <w:rsid w:val="00C25693"/>
    <w:rsid w:val="00C26A92"/>
    <w:rsid w:val="00C276AC"/>
    <w:rsid w:val="00C27C4E"/>
    <w:rsid w:val="00C30141"/>
    <w:rsid w:val="00C303AC"/>
    <w:rsid w:val="00C30627"/>
    <w:rsid w:val="00C307EC"/>
    <w:rsid w:val="00C3095D"/>
    <w:rsid w:val="00C32453"/>
    <w:rsid w:val="00C324C5"/>
    <w:rsid w:val="00C32946"/>
    <w:rsid w:val="00C32F05"/>
    <w:rsid w:val="00C33082"/>
    <w:rsid w:val="00C332FE"/>
    <w:rsid w:val="00C339B0"/>
    <w:rsid w:val="00C3432E"/>
    <w:rsid w:val="00C34E9B"/>
    <w:rsid w:val="00C3512A"/>
    <w:rsid w:val="00C35926"/>
    <w:rsid w:val="00C36BB5"/>
    <w:rsid w:val="00C36ED5"/>
    <w:rsid w:val="00C36F0E"/>
    <w:rsid w:val="00C40045"/>
    <w:rsid w:val="00C40932"/>
    <w:rsid w:val="00C411CD"/>
    <w:rsid w:val="00C426F4"/>
    <w:rsid w:val="00C42F53"/>
    <w:rsid w:val="00C4354B"/>
    <w:rsid w:val="00C441EE"/>
    <w:rsid w:val="00C44C9B"/>
    <w:rsid w:val="00C454BB"/>
    <w:rsid w:val="00C45C35"/>
    <w:rsid w:val="00C46869"/>
    <w:rsid w:val="00C47BC9"/>
    <w:rsid w:val="00C500D7"/>
    <w:rsid w:val="00C5180C"/>
    <w:rsid w:val="00C51C1C"/>
    <w:rsid w:val="00C530C7"/>
    <w:rsid w:val="00C53B2D"/>
    <w:rsid w:val="00C54BBF"/>
    <w:rsid w:val="00C554CA"/>
    <w:rsid w:val="00C55D39"/>
    <w:rsid w:val="00C561B4"/>
    <w:rsid w:val="00C57003"/>
    <w:rsid w:val="00C57220"/>
    <w:rsid w:val="00C575C9"/>
    <w:rsid w:val="00C57756"/>
    <w:rsid w:val="00C578A6"/>
    <w:rsid w:val="00C57D37"/>
    <w:rsid w:val="00C60A15"/>
    <w:rsid w:val="00C60BA7"/>
    <w:rsid w:val="00C61838"/>
    <w:rsid w:val="00C61AB2"/>
    <w:rsid w:val="00C61C1E"/>
    <w:rsid w:val="00C61D34"/>
    <w:rsid w:val="00C61EB0"/>
    <w:rsid w:val="00C628D1"/>
    <w:rsid w:val="00C63677"/>
    <w:rsid w:val="00C637E5"/>
    <w:rsid w:val="00C640D7"/>
    <w:rsid w:val="00C640E1"/>
    <w:rsid w:val="00C64A42"/>
    <w:rsid w:val="00C65562"/>
    <w:rsid w:val="00C65D1B"/>
    <w:rsid w:val="00C662A5"/>
    <w:rsid w:val="00C6665D"/>
    <w:rsid w:val="00C6781A"/>
    <w:rsid w:val="00C709C9"/>
    <w:rsid w:val="00C734F2"/>
    <w:rsid w:val="00C7378A"/>
    <w:rsid w:val="00C73B11"/>
    <w:rsid w:val="00C7403D"/>
    <w:rsid w:val="00C74320"/>
    <w:rsid w:val="00C762F6"/>
    <w:rsid w:val="00C7726B"/>
    <w:rsid w:val="00C7754F"/>
    <w:rsid w:val="00C77A1D"/>
    <w:rsid w:val="00C800E9"/>
    <w:rsid w:val="00C8118A"/>
    <w:rsid w:val="00C82D52"/>
    <w:rsid w:val="00C861EE"/>
    <w:rsid w:val="00C86766"/>
    <w:rsid w:val="00C869BC"/>
    <w:rsid w:val="00C870AF"/>
    <w:rsid w:val="00C87222"/>
    <w:rsid w:val="00C87849"/>
    <w:rsid w:val="00C87C1F"/>
    <w:rsid w:val="00C87D0B"/>
    <w:rsid w:val="00C87E52"/>
    <w:rsid w:val="00C910D5"/>
    <w:rsid w:val="00C92C50"/>
    <w:rsid w:val="00C92DC6"/>
    <w:rsid w:val="00C92F07"/>
    <w:rsid w:val="00C9369A"/>
    <w:rsid w:val="00C93D1B"/>
    <w:rsid w:val="00C93F74"/>
    <w:rsid w:val="00C94B30"/>
    <w:rsid w:val="00C951AA"/>
    <w:rsid w:val="00C96744"/>
    <w:rsid w:val="00C969CF"/>
    <w:rsid w:val="00C97599"/>
    <w:rsid w:val="00C97797"/>
    <w:rsid w:val="00CA0260"/>
    <w:rsid w:val="00CA18BD"/>
    <w:rsid w:val="00CA2518"/>
    <w:rsid w:val="00CA27A0"/>
    <w:rsid w:val="00CA2B6C"/>
    <w:rsid w:val="00CA4850"/>
    <w:rsid w:val="00CA4BC6"/>
    <w:rsid w:val="00CA5827"/>
    <w:rsid w:val="00CA7268"/>
    <w:rsid w:val="00CA7381"/>
    <w:rsid w:val="00CA7B3D"/>
    <w:rsid w:val="00CA7DAB"/>
    <w:rsid w:val="00CA7E96"/>
    <w:rsid w:val="00CB04A3"/>
    <w:rsid w:val="00CB14C3"/>
    <w:rsid w:val="00CB21AA"/>
    <w:rsid w:val="00CB23E9"/>
    <w:rsid w:val="00CB2737"/>
    <w:rsid w:val="00CB2B0F"/>
    <w:rsid w:val="00CB2C2D"/>
    <w:rsid w:val="00CB346E"/>
    <w:rsid w:val="00CB51E0"/>
    <w:rsid w:val="00CB599A"/>
    <w:rsid w:val="00CB6DCF"/>
    <w:rsid w:val="00CB7847"/>
    <w:rsid w:val="00CC0131"/>
    <w:rsid w:val="00CC1095"/>
    <w:rsid w:val="00CC12E8"/>
    <w:rsid w:val="00CC16F5"/>
    <w:rsid w:val="00CC1767"/>
    <w:rsid w:val="00CC2067"/>
    <w:rsid w:val="00CC3659"/>
    <w:rsid w:val="00CC3A46"/>
    <w:rsid w:val="00CC3B1C"/>
    <w:rsid w:val="00CC494A"/>
    <w:rsid w:val="00CC515A"/>
    <w:rsid w:val="00CC591D"/>
    <w:rsid w:val="00CC5C3C"/>
    <w:rsid w:val="00CC6C1F"/>
    <w:rsid w:val="00CC724B"/>
    <w:rsid w:val="00CC75A0"/>
    <w:rsid w:val="00CC777A"/>
    <w:rsid w:val="00CD013A"/>
    <w:rsid w:val="00CD0B84"/>
    <w:rsid w:val="00CD1638"/>
    <w:rsid w:val="00CD1702"/>
    <w:rsid w:val="00CD23A7"/>
    <w:rsid w:val="00CD23CE"/>
    <w:rsid w:val="00CD2B71"/>
    <w:rsid w:val="00CD2E17"/>
    <w:rsid w:val="00CD3BCF"/>
    <w:rsid w:val="00CD3C08"/>
    <w:rsid w:val="00CD48D6"/>
    <w:rsid w:val="00CD4FA7"/>
    <w:rsid w:val="00CD5093"/>
    <w:rsid w:val="00CD6832"/>
    <w:rsid w:val="00CD6C23"/>
    <w:rsid w:val="00CD735A"/>
    <w:rsid w:val="00CD75F4"/>
    <w:rsid w:val="00CD7CBA"/>
    <w:rsid w:val="00CE08E1"/>
    <w:rsid w:val="00CE0E00"/>
    <w:rsid w:val="00CE24D8"/>
    <w:rsid w:val="00CE2AE5"/>
    <w:rsid w:val="00CE2EE6"/>
    <w:rsid w:val="00CE3AA2"/>
    <w:rsid w:val="00CE40B2"/>
    <w:rsid w:val="00CE4308"/>
    <w:rsid w:val="00CE48D1"/>
    <w:rsid w:val="00CE49EA"/>
    <w:rsid w:val="00CE4C07"/>
    <w:rsid w:val="00CE56E8"/>
    <w:rsid w:val="00CE57B6"/>
    <w:rsid w:val="00CE6AD7"/>
    <w:rsid w:val="00CE7260"/>
    <w:rsid w:val="00CE765A"/>
    <w:rsid w:val="00CF0346"/>
    <w:rsid w:val="00CF0401"/>
    <w:rsid w:val="00CF0571"/>
    <w:rsid w:val="00CF1B57"/>
    <w:rsid w:val="00CF204E"/>
    <w:rsid w:val="00CF31F4"/>
    <w:rsid w:val="00CF33E7"/>
    <w:rsid w:val="00CF396F"/>
    <w:rsid w:val="00CF3DDF"/>
    <w:rsid w:val="00CF49F9"/>
    <w:rsid w:val="00CF5702"/>
    <w:rsid w:val="00CF5A8A"/>
    <w:rsid w:val="00CF5AD6"/>
    <w:rsid w:val="00CF61A5"/>
    <w:rsid w:val="00CF69DA"/>
    <w:rsid w:val="00CF6ACF"/>
    <w:rsid w:val="00CF6FF1"/>
    <w:rsid w:val="00CF714C"/>
    <w:rsid w:val="00CF757D"/>
    <w:rsid w:val="00CF7604"/>
    <w:rsid w:val="00CF7735"/>
    <w:rsid w:val="00CF795C"/>
    <w:rsid w:val="00CF7C74"/>
    <w:rsid w:val="00CF7FE7"/>
    <w:rsid w:val="00D0147D"/>
    <w:rsid w:val="00D01547"/>
    <w:rsid w:val="00D01F7C"/>
    <w:rsid w:val="00D03027"/>
    <w:rsid w:val="00D03221"/>
    <w:rsid w:val="00D0386E"/>
    <w:rsid w:val="00D03F18"/>
    <w:rsid w:val="00D03F48"/>
    <w:rsid w:val="00D0476F"/>
    <w:rsid w:val="00D04D09"/>
    <w:rsid w:val="00D05806"/>
    <w:rsid w:val="00D06AF8"/>
    <w:rsid w:val="00D07386"/>
    <w:rsid w:val="00D07458"/>
    <w:rsid w:val="00D11510"/>
    <w:rsid w:val="00D11B22"/>
    <w:rsid w:val="00D12B77"/>
    <w:rsid w:val="00D12D32"/>
    <w:rsid w:val="00D13700"/>
    <w:rsid w:val="00D13724"/>
    <w:rsid w:val="00D13981"/>
    <w:rsid w:val="00D14491"/>
    <w:rsid w:val="00D14926"/>
    <w:rsid w:val="00D15630"/>
    <w:rsid w:val="00D15BB1"/>
    <w:rsid w:val="00D15E7C"/>
    <w:rsid w:val="00D16F14"/>
    <w:rsid w:val="00D202D4"/>
    <w:rsid w:val="00D213EA"/>
    <w:rsid w:val="00D21763"/>
    <w:rsid w:val="00D21800"/>
    <w:rsid w:val="00D22427"/>
    <w:rsid w:val="00D2355A"/>
    <w:rsid w:val="00D23E29"/>
    <w:rsid w:val="00D24B00"/>
    <w:rsid w:val="00D25064"/>
    <w:rsid w:val="00D2580B"/>
    <w:rsid w:val="00D25872"/>
    <w:rsid w:val="00D258B0"/>
    <w:rsid w:val="00D25AC2"/>
    <w:rsid w:val="00D25B2A"/>
    <w:rsid w:val="00D26026"/>
    <w:rsid w:val="00D2675E"/>
    <w:rsid w:val="00D2787C"/>
    <w:rsid w:val="00D27C18"/>
    <w:rsid w:val="00D27CB4"/>
    <w:rsid w:val="00D30D91"/>
    <w:rsid w:val="00D324DF"/>
    <w:rsid w:val="00D35589"/>
    <w:rsid w:val="00D35D15"/>
    <w:rsid w:val="00D36317"/>
    <w:rsid w:val="00D368B2"/>
    <w:rsid w:val="00D37241"/>
    <w:rsid w:val="00D374B3"/>
    <w:rsid w:val="00D40094"/>
    <w:rsid w:val="00D40425"/>
    <w:rsid w:val="00D40661"/>
    <w:rsid w:val="00D410B6"/>
    <w:rsid w:val="00D41394"/>
    <w:rsid w:val="00D41602"/>
    <w:rsid w:val="00D43157"/>
    <w:rsid w:val="00D4444D"/>
    <w:rsid w:val="00D448A9"/>
    <w:rsid w:val="00D44AD0"/>
    <w:rsid w:val="00D44B80"/>
    <w:rsid w:val="00D45D31"/>
    <w:rsid w:val="00D46CA3"/>
    <w:rsid w:val="00D46D14"/>
    <w:rsid w:val="00D46D36"/>
    <w:rsid w:val="00D47CAD"/>
    <w:rsid w:val="00D500B9"/>
    <w:rsid w:val="00D500EB"/>
    <w:rsid w:val="00D52222"/>
    <w:rsid w:val="00D52EDD"/>
    <w:rsid w:val="00D53C37"/>
    <w:rsid w:val="00D53FDC"/>
    <w:rsid w:val="00D54A5A"/>
    <w:rsid w:val="00D54C0E"/>
    <w:rsid w:val="00D57341"/>
    <w:rsid w:val="00D57D7A"/>
    <w:rsid w:val="00D57D9C"/>
    <w:rsid w:val="00D6091F"/>
    <w:rsid w:val="00D619F6"/>
    <w:rsid w:val="00D61DF8"/>
    <w:rsid w:val="00D62203"/>
    <w:rsid w:val="00D62B29"/>
    <w:rsid w:val="00D631E7"/>
    <w:rsid w:val="00D63CDA"/>
    <w:rsid w:val="00D64D53"/>
    <w:rsid w:val="00D651B1"/>
    <w:rsid w:val="00D66122"/>
    <w:rsid w:val="00D661D2"/>
    <w:rsid w:val="00D66548"/>
    <w:rsid w:val="00D66D88"/>
    <w:rsid w:val="00D66EBC"/>
    <w:rsid w:val="00D67494"/>
    <w:rsid w:val="00D67508"/>
    <w:rsid w:val="00D67DF3"/>
    <w:rsid w:val="00D70D62"/>
    <w:rsid w:val="00D71B85"/>
    <w:rsid w:val="00D73A5E"/>
    <w:rsid w:val="00D740C3"/>
    <w:rsid w:val="00D74492"/>
    <w:rsid w:val="00D74906"/>
    <w:rsid w:val="00D74E04"/>
    <w:rsid w:val="00D767DF"/>
    <w:rsid w:val="00D76809"/>
    <w:rsid w:val="00D768B5"/>
    <w:rsid w:val="00D804D4"/>
    <w:rsid w:val="00D80705"/>
    <w:rsid w:val="00D82828"/>
    <w:rsid w:val="00D82BDD"/>
    <w:rsid w:val="00D82DFD"/>
    <w:rsid w:val="00D84190"/>
    <w:rsid w:val="00D84772"/>
    <w:rsid w:val="00D84A11"/>
    <w:rsid w:val="00D85330"/>
    <w:rsid w:val="00D85C0D"/>
    <w:rsid w:val="00D85FDD"/>
    <w:rsid w:val="00D860C1"/>
    <w:rsid w:val="00D86A7E"/>
    <w:rsid w:val="00D87394"/>
    <w:rsid w:val="00D87435"/>
    <w:rsid w:val="00D91C46"/>
    <w:rsid w:val="00D91F33"/>
    <w:rsid w:val="00D9282E"/>
    <w:rsid w:val="00D92DD7"/>
    <w:rsid w:val="00D949B8"/>
    <w:rsid w:val="00D94B29"/>
    <w:rsid w:val="00D95B25"/>
    <w:rsid w:val="00D961B6"/>
    <w:rsid w:val="00D96426"/>
    <w:rsid w:val="00D96769"/>
    <w:rsid w:val="00DA076A"/>
    <w:rsid w:val="00DA12D7"/>
    <w:rsid w:val="00DA1C4E"/>
    <w:rsid w:val="00DA30E2"/>
    <w:rsid w:val="00DA336D"/>
    <w:rsid w:val="00DA3881"/>
    <w:rsid w:val="00DA48DE"/>
    <w:rsid w:val="00DA4E22"/>
    <w:rsid w:val="00DA4F15"/>
    <w:rsid w:val="00DA510C"/>
    <w:rsid w:val="00DA54DE"/>
    <w:rsid w:val="00DA57D3"/>
    <w:rsid w:val="00DA5A14"/>
    <w:rsid w:val="00DA6A59"/>
    <w:rsid w:val="00DA6C71"/>
    <w:rsid w:val="00DA7179"/>
    <w:rsid w:val="00DA788C"/>
    <w:rsid w:val="00DB12E7"/>
    <w:rsid w:val="00DB432A"/>
    <w:rsid w:val="00DB4F85"/>
    <w:rsid w:val="00DB57F7"/>
    <w:rsid w:val="00DB593C"/>
    <w:rsid w:val="00DB6853"/>
    <w:rsid w:val="00DB6973"/>
    <w:rsid w:val="00DB77F0"/>
    <w:rsid w:val="00DB7B78"/>
    <w:rsid w:val="00DB7B79"/>
    <w:rsid w:val="00DB7E92"/>
    <w:rsid w:val="00DC1609"/>
    <w:rsid w:val="00DC3EC5"/>
    <w:rsid w:val="00DC4094"/>
    <w:rsid w:val="00DC42C3"/>
    <w:rsid w:val="00DC43EA"/>
    <w:rsid w:val="00DC48F4"/>
    <w:rsid w:val="00DC4BC3"/>
    <w:rsid w:val="00DC5061"/>
    <w:rsid w:val="00DC5265"/>
    <w:rsid w:val="00DC59C7"/>
    <w:rsid w:val="00DC6095"/>
    <w:rsid w:val="00DC6D6F"/>
    <w:rsid w:val="00DC70A9"/>
    <w:rsid w:val="00DD0853"/>
    <w:rsid w:val="00DD0F9F"/>
    <w:rsid w:val="00DD153F"/>
    <w:rsid w:val="00DD2024"/>
    <w:rsid w:val="00DD2975"/>
    <w:rsid w:val="00DD44AA"/>
    <w:rsid w:val="00DD4662"/>
    <w:rsid w:val="00DD4744"/>
    <w:rsid w:val="00DD4F80"/>
    <w:rsid w:val="00DD5638"/>
    <w:rsid w:val="00DD5FEC"/>
    <w:rsid w:val="00DD658D"/>
    <w:rsid w:val="00DD7D19"/>
    <w:rsid w:val="00DE1725"/>
    <w:rsid w:val="00DE2075"/>
    <w:rsid w:val="00DE2405"/>
    <w:rsid w:val="00DE2778"/>
    <w:rsid w:val="00DE29E1"/>
    <w:rsid w:val="00DE3603"/>
    <w:rsid w:val="00DE3A78"/>
    <w:rsid w:val="00DE3CCF"/>
    <w:rsid w:val="00DE3F97"/>
    <w:rsid w:val="00DE40B2"/>
    <w:rsid w:val="00DE449C"/>
    <w:rsid w:val="00DE4901"/>
    <w:rsid w:val="00DE4E1E"/>
    <w:rsid w:val="00DE6ACA"/>
    <w:rsid w:val="00DE6ADA"/>
    <w:rsid w:val="00DE7700"/>
    <w:rsid w:val="00DF062A"/>
    <w:rsid w:val="00DF156F"/>
    <w:rsid w:val="00DF3387"/>
    <w:rsid w:val="00DF3A3F"/>
    <w:rsid w:val="00DF3BDF"/>
    <w:rsid w:val="00DF3CC9"/>
    <w:rsid w:val="00DF407A"/>
    <w:rsid w:val="00DF478A"/>
    <w:rsid w:val="00DF493D"/>
    <w:rsid w:val="00DF4C76"/>
    <w:rsid w:val="00DF5508"/>
    <w:rsid w:val="00DF5570"/>
    <w:rsid w:val="00E002D0"/>
    <w:rsid w:val="00E00C65"/>
    <w:rsid w:val="00E00F7A"/>
    <w:rsid w:val="00E01696"/>
    <w:rsid w:val="00E01EFE"/>
    <w:rsid w:val="00E01F89"/>
    <w:rsid w:val="00E0253D"/>
    <w:rsid w:val="00E031C6"/>
    <w:rsid w:val="00E04782"/>
    <w:rsid w:val="00E04A46"/>
    <w:rsid w:val="00E04BCC"/>
    <w:rsid w:val="00E04BF7"/>
    <w:rsid w:val="00E04D56"/>
    <w:rsid w:val="00E04D82"/>
    <w:rsid w:val="00E054BA"/>
    <w:rsid w:val="00E05FFC"/>
    <w:rsid w:val="00E0633B"/>
    <w:rsid w:val="00E07DC4"/>
    <w:rsid w:val="00E10135"/>
    <w:rsid w:val="00E1125E"/>
    <w:rsid w:val="00E11288"/>
    <w:rsid w:val="00E12BAC"/>
    <w:rsid w:val="00E13036"/>
    <w:rsid w:val="00E13E21"/>
    <w:rsid w:val="00E14893"/>
    <w:rsid w:val="00E159AF"/>
    <w:rsid w:val="00E15C32"/>
    <w:rsid w:val="00E16876"/>
    <w:rsid w:val="00E200DB"/>
    <w:rsid w:val="00E202AA"/>
    <w:rsid w:val="00E20DF8"/>
    <w:rsid w:val="00E217D9"/>
    <w:rsid w:val="00E21F45"/>
    <w:rsid w:val="00E22344"/>
    <w:rsid w:val="00E22659"/>
    <w:rsid w:val="00E22C8B"/>
    <w:rsid w:val="00E24FB5"/>
    <w:rsid w:val="00E261AE"/>
    <w:rsid w:val="00E26829"/>
    <w:rsid w:val="00E302AB"/>
    <w:rsid w:val="00E30C94"/>
    <w:rsid w:val="00E30FD0"/>
    <w:rsid w:val="00E32C98"/>
    <w:rsid w:val="00E3305A"/>
    <w:rsid w:val="00E333FD"/>
    <w:rsid w:val="00E336A1"/>
    <w:rsid w:val="00E33EC9"/>
    <w:rsid w:val="00E34B8D"/>
    <w:rsid w:val="00E35550"/>
    <w:rsid w:val="00E363E1"/>
    <w:rsid w:val="00E36511"/>
    <w:rsid w:val="00E3686A"/>
    <w:rsid w:val="00E36A14"/>
    <w:rsid w:val="00E40C7E"/>
    <w:rsid w:val="00E42732"/>
    <w:rsid w:val="00E4304A"/>
    <w:rsid w:val="00E4313E"/>
    <w:rsid w:val="00E434D0"/>
    <w:rsid w:val="00E43972"/>
    <w:rsid w:val="00E43A50"/>
    <w:rsid w:val="00E4459C"/>
    <w:rsid w:val="00E448A6"/>
    <w:rsid w:val="00E44979"/>
    <w:rsid w:val="00E44B5E"/>
    <w:rsid w:val="00E469DA"/>
    <w:rsid w:val="00E46C0F"/>
    <w:rsid w:val="00E4729F"/>
    <w:rsid w:val="00E47308"/>
    <w:rsid w:val="00E4739A"/>
    <w:rsid w:val="00E473C9"/>
    <w:rsid w:val="00E528CE"/>
    <w:rsid w:val="00E52F85"/>
    <w:rsid w:val="00E539F0"/>
    <w:rsid w:val="00E545E9"/>
    <w:rsid w:val="00E54909"/>
    <w:rsid w:val="00E55146"/>
    <w:rsid w:val="00E56284"/>
    <w:rsid w:val="00E566CE"/>
    <w:rsid w:val="00E56844"/>
    <w:rsid w:val="00E56E9D"/>
    <w:rsid w:val="00E56F33"/>
    <w:rsid w:val="00E573FF"/>
    <w:rsid w:val="00E57D12"/>
    <w:rsid w:val="00E60CED"/>
    <w:rsid w:val="00E61525"/>
    <w:rsid w:val="00E6188D"/>
    <w:rsid w:val="00E61C72"/>
    <w:rsid w:val="00E621FF"/>
    <w:rsid w:val="00E627D2"/>
    <w:rsid w:val="00E62B47"/>
    <w:rsid w:val="00E63F78"/>
    <w:rsid w:val="00E64650"/>
    <w:rsid w:val="00E6483D"/>
    <w:rsid w:val="00E662C4"/>
    <w:rsid w:val="00E6645E"/>
    <w:rsid w:val="00E67BA8"/>
    <w:rsid w:val="00E70E21"/>
    <w:rsid w:val="00E7125D"/>
    <w:rsid w:val="00E713A4"/>
    <w:rsid w:val="00E736D2"/>
    <w:rsid w:val="00E743E6"/>
    <w:rsid w:val="00E746AE"/>
    <w:rsid w:val="00E74991"/>
    <w:rsid w:val="00E752A4"/>
    <w:rsid w:val="00E75FD4"/>
    <w:rsid w:val="00E76801"/>
    <w:rsid w:val="00E768CE"/>
    <w:rsid w:val="00E76D8F"/>
    <w:rsid w:val="00E77969"/>
    <w:rsid w:val="00E8036C"/>
    <w:rsid w:val="00E80ACA"/>
    <w:rsid w:val="00E80ECD"/>
    <w:rsid w:val="00E80F7F"/>
    <w:rsid w:val="00E81516"/>
    <w:rsid w:val="00E823BD"/>
    <w:rsid w:val="00E827BA"/>
    <w:rsid w:val="00E829E5"/>
    <w:rsid w:val="00E82A5C"/>
    <w:rsid w:val="00E838D2"/>
    <w:rsid w:val="00E83F9E"/>
    <w:rsid w:val="00E8404A"/>
    <w:rsid w:val="00E84335"/>
    <w:rsid w:val="00E8486A"/>
    <w:rsid w:val="00E85562"/>
    <w:rsid w:val="00E85D03"/>
    <w:rsid w:val="00E863B6"/>
    <w:rsid w:val="00E8706C"/>
    <w:rsid w:val="00E8789B"/>
    <w:rsid w:val="00E91716"/>
    <w:rsid w:val="00E918BD"/>
    <w:rsid w:val="00E91D70"/>
    <w:rsid w:val="00E93101"/>
    <w:rsid w:val="00E932D8"/>
    <w:rsid w:val="00E9459E"/>
    <w:rsid w:val="00E9469B"/>
    <w:rsid w:val="00E94C09"/>
    <w:rsid w:val="00E94CAF"/>
    <w:rsid w:val="00E94EF6"/>
    <w:rsid w:val="00E94FB8"/>
    <w:rsid w:val="00E96703"/>
    <w:rsid w:val="00E969AD"/>
    <w:rsid w:val="00E96F53"/>
    <w:rsid w:val="00E96FF5"/>
    <w:rsid w:val="00E97128"/>
    <w:rsid w:val="00E975C8"/>
    <w:rsid w:val="00EA0083"/>
    <w:rsid w:val="00EA011C"/>
    <w:rsid w:val="00EA0C7A"/>
    <w:rsid w:val="00EA0EBD"/>
    <w:rsid w:val="00EA1712"/>
    <w:rsid w:val="00EA197B"/>
    <w:rsid w:val="00EA1CF3"/>
    <w:rsid w:val="00EA22E8"/>
    <w:rsid w:val="00EA3203"/>
    <w:rsid w:val="00EA378E"/>
    <w:rsid w:val="00EA3B9C"/>
    <w:rsid w:val="00EA3FE5"/>
    <w:rsid w:val="00EA40DC"/>
    <w:rsid w:val="00EA474F"/>
    <w:rsid w:val="00EA4929"/>
    <w:rsid w:val="00EA4AC2"/>
    <w:rsid w:val="00EA4B32"/>
    <w:rsid w:val="00EA530F"/>
    <w:rsid w:val="00EA6698"/>
    <w:rsid w:val="00EA7C51"/>
    <w:rsid w:val="00EB0F68"/>
    <w:rsid w:val="00EB1B72"/>
    <w:rsid w:val="00EB22EC"/>
    <w:rsid w:val="00EB24DC"/>
    <w:rsid w:val="00EB2A20"/>
    <w:rsid w:val="00EB2F44"/>
    <w:rsid w:val="00EB2FD6"/>
    <w:rsid w:val="00EB34E3"/>
    <w:rsid w:val="00EB3A2F"/>
    <w:rsid w:val="00EB3D9B"/>
    <w:rsid w:val="00EB53C3"/>
    <w:rsid w:val="00EB5778"/>
    <w:rsid w:val="00EB5D7D"/>
    <w:rsid w:val="00EB7907"/>
    <w:rsid w:val="00EB7AE4"/>
    <w:rsid w:val="00EB7C05"/>
    <w:rsid w:val="00EC15F0"/>
    <w:rsid w:val="00EC2450"/>
    <w:rsid w:val="00EC2AE0"/>
    <w:rsid w:val="00EC47CF"/>
    <w:rsid w:val="00EC4BFA"/>
    <w:rsid w:val="00EC4CBF"/>
    <w:rsid w:val="00EC53D0"/>
    <w:rsid w:val="00EC5479"/>
    <w:rsid w:val="00EC5549"/>
    <w:rsid w:val="00EC616D"/>
    <w:rsid w:val="00ED0D81"/>
    <w:rsid w:val="00ED1168"/>
    <w:rsid w:val="00ED159C"/>
    <w:rsid w:val="00ED2BFD"/>
    <w:rsid w:val="00ED37F5"/>
    <w:rsid w:val="00ED3A1A"/>
    <w:rsid w:val="00ED4B79"/>
    <w:rsid w:val="00ED591E"/>
    <w:rsid w:val="00ED629B"/>
    <w:rsid w:val="00ED71C7"/>
    <w:rsid w:val="00ED769E"/>
    <w:rsid w:val="00EE0371"/>
    <w:rsid w:val="00EE045F"/>
    <w:rsid w:val="00EE0C3F"/>
    <w:rsid w:val="00EE0CE6"/>
    <w:rsid w:val="00EE0E36"/>
    <w:rsid w:val="00EE230E"/>
    <w:rsid w:val="00EE2B32"/>
    <w:rsid w:val="00EE3E9D"/>
    <w:rsid w:val="00EE45DB"/>
    <w:rsid w:val="00EE4745"/>
    <w:rsid w:val="00EE4916"/>
    <w:rsid w:val="00EE50C6"/>
    <w:rsid w:val="00EE5C05"/>
    <w:rsid w:val="00EE78E4"/>
    <w:rsid w:val="00EF024B"/>
    <w:rsid w:val="00EF0F06"/>
    <w:rsid w:val="00EF193A"/>
    <w:rsid w:val="00EF286A"/>
    <w:rsid w:val="00EF2E4B"/>
    <w:rsid w:val="00EF4AF3"/>
    <w:rsid w:val="00EF6FD6"/>
    <w:rsid w:val="00EF73AF"/>
    <w:rsid w:val="00EF74AF"/>
    <w:rsid w:val="00EF7B7C"/>
    <w:rsid w:val="00EF7BE5"/>
    <w:rsid w:val="00EF7C7B"/>
    <w:rsid w:val="00EF7F17"/>
    <w:rsid w:val="00F00234"/>
    <w:rsid w:val="00F01423"/>
    <w:rsid w:val="00F0143A"/>
    <w:rsid w:val="00F023BF"/>
    <w:rsid w:val="00F03F19"/>
    <w:rsid w:val="00F048B4"/>
    <w:rsid w:val="00F04A91"/>
    <w:rsid w:val="00F06380"/>
    <w:rsid w:val="00F06500"/>
    <w:rsid w:val="00F07A3F"/>
    <w:rsid w:val="00F07D50"/>
    <w:rsid w:val="00F07EAC"/>
    <w:rsid w:val="00F10399"/>
    <w:rsid w:val="00F114D4"/>
    <w:rsid w:val="00F11B9C"/>
    <w:rsid w:val="00F11DE1"/>
    <w:rsid w:val="00F13661"/>
    <w:rsid w:val="00F139B9"/>
    <w:rsid w:val="00F14A5B"/>
    <w:rsid w:val="00F1714D"/>
    <w:rsid w:val="00F1726C"/>
    <w:rsid w:val="00F172BF"/>
    <w:rsid w:val="00F209C5"/>
    <w:rsid w:val="00F22096"/>
    <w:rsid w:val="00F22ADC"/>
    <w:rsid w:val="00F2341E"/>
    <w:rsid w:val="00F23D76"/>
    <w:rsid w:val="00F241B4"/>
    <w:rsid w:val="00F24F4F"/>
    <w:rsid w:val="00F251BB"/>
    <w:rsid w:val="00F25270"/>
    <w:rsid w:val="00F255DD"/>
    <w:rsid w:val="00F2583B"/>
    <w:rsid w:val="00F27A04"/>
    <w:rsid w:val="00F27EAA"/>
    <w:rsid w:val="00F30972"/>
    <w:rsid w:val="00F30D53"/>
    <w:rsid w:val="00F30FFC"/>
    <w:rsid w:val="00F31BD1"/>
    <w:rsid w:val="00F321D5"/>
    <w:rsid w:val="00F32D85"/>
    <w:rsid w:val="00F330D4"/>
    <w:rsid w:val="00F33456"/>
    <w:rsid w:val="00F36A97"/>
    <w:rsid w:val="00F36CB7"/>
    <w:rsid w:val="00F36EAA"/>
    <w:rsid w:val="00F4010A"/>
    <w:rsid w:val="00F41C56"/>
    <w:rsid w:val="00F4267B"/>
    <w:rsid w:val="00F428A1"/>
    <w:rsid w:val="00F429AD"/>
    <w:rsid w:val="00F43B89"/>
    <w:rsid w:val="00F43DEF"/>
    <w:rsid w:val="00F443E3"/>
    <w:rsid w:val="00F44FF0"/>
    <w:rsid w:val="00F455F1"/>
    <w:rsid w:val="00F45EB9"/>
    <w:rsid w:val="00F46595"/>
    <w:rsid w:val="00F47AEA"/>
    <w:rsid w:val="00F500B5"/>
    <w:rsid w:val="00F501E4"/>
    <w:rsid w:val="00F510A1"/>
    <w:rsid w:val="00F51D91"/>
    <w:rsid w:val="00F521DD"/>
    <w:rsid w:val="00F528AB"/>
    <w:rsid w:val="00F52948"/>
    <w:rsid w:val="00F530DA"/>
    <w:rsid w:val="00F55043"/>
    <w:rsid w:val="00F55452"/>
    <w:rsid w:val="00F559AC"/>
    <w:rsid w:val="00F564F1"/>
    <w:rsid w:val="00F56905"/>
    <w:rsid w:val="00F56CFF"/>
    <w:rsid w:val="00F600F4"/>
    <w:rsid w:val="00F6090C"/>
    <w:rsid w:val="00F6263B"/>
    <w:rsid w:val="00F62C39"/>
    <w:rsid w:val="00F62FA5"/>
    <w:rsid w:val="00F63199"/>
    <w:rsid w:val="00F63571"/>
    <w:rsid w:val="00F64AE5"/>
    <w:rsid w:val="00F64B06"/>
    <w:rsid w:val="00F64F3C"/>
    <w:rsid w:val="00F65CD2"/>
    <w:rsid w:val="00F66436"/>
    <w:rsid w:val="00F66781"/>
    <w:rsid w:val="00F67AF8"/>
    <w:rsid w:val="00F7100D"/>
    <w:rsid w:val="00F712D0"/>
    <w:rsid w:val="00F72B2A"/>
    <w:rsid w:val="00F72EE7"/>
    <w:rsid w:val="00F737F0"/>
    <w:rsid w:val="00F73B5F"/>
    <w:rsid w:val="00F73B63"/>
    <w:rsid w:val="00F73FF6"/>
    <w:rsid w:val="00F7566A"/>
    <w:rsid w:val="00F75864"/>
    <w:rsid w:val="00F759E6"/>
    <w:rsid w:val="00F75BD4"/>
    <w:rsid w:val="00F76E1E"/>
    <w:rsid w:val="00F76EAF"/>
    <w:rsid w:val="00F77228"/>
    <w:rsid w:val="00F80090"/>
    <w:rsid w:val="00F80459"/>
    <w:rsid w:val="00F816F2"/>
    <w:rsid w:val="00F819F3"/>
    <w:rsid w:val="00F82345"/>
    <w:rsid w:val="00F82E1E"/>
    <w:rsid w:val="00F8351D"/>
    <w:rsid w:val="00F839CD"/>
    <w:rsid w:val="00F83EA9"/>
    <w:rsid w:val="00F84A07"/>
    <w:rsid w:val="00F85927"/>
    <w:rsid w:val="00F859D2"/>
    <w:rsid w:val="00F85C8A"/>
    <w:rsid w:val="00F86170"/>
    <w:rsid w:val="00F86885"/>
    <w:rsid w:val="00F86CF8"/>
    <w:rsid w:val="00F86F70"/>
    <w:rsid w:val="00F8706C"/>
    <w:rsid w:val="00F875AC"/>
    <w:rsid w:val="00F8760F"/>
    <w:rsid w:val="00F8775B"/>
    <w:rsid w:val="00F9187D"/>
    <w:rsid w:val="00F92366"/>
    <w:rsid w:val="00F92A73"/>
    <w:rsid w:val="00F92C21"/>
    <w:rsid w:val="00F931C9"/>
    <w:rsid w:val="00F93C13"/>
    <w:rsid w:val="00F941C0"/>
    <w:rsid w:val="00F94272"/>
    <w:rsid w:val="00F94450"/>
    <w:rsid w:val="00F9452B"/>
    <w:rsid w:val="00F94FCA"/>
    <w:rsid w:val="00F9502C"/>
    <w:rsid w:val="00F95A53"/>
    <w:rsid w:val="00F963D6"/>
    <w:rsid w:val="00F978D9"/>
    <w:rsid w:val="00FA02C1"/>
    <w:rsid w:val="00FA05FB"/>
    <w:rsid w:val="00FA0696"/>
    <w:rsid w:val="00FA0704"/>
    <w:rsid w:val="00FA0B80"/>
    <w:rsid w:val="00FA0E40"/>
    <w:rsid w:val="00FA166E"/>
    <w:rsid w:val="00FA230F"/>
    <w:rsid w:val="00FA269D"/>
    <w:rsid w:val="00FA26D9"/>
    <w:rsid w:val="00FA48A6"/>
    <w:rsid w:val="00FA4D73"/>
    <w:rsid w:val="00FA5049"/>
    <w:rsid w:val="00FA5EB3"/>
    <w:rsid w:val="00FA7CA2"/>
    <w:rsid w:val="00FB0513"/>
    <w:rsid w:val="00FB0675"/>
    <w:rsid w:val="00FB13F0"/>
    <w:rsid w:val="00FB14FC"/>
    <w:rsid w:val="00FB2627"/>
    <w:rsid w:val="00FB2F13"/>
    <w:rsid w:val="00FB3856"/>
    <w:rsid w:val="00FB3DFF"/>
    <w:rsid w:val="00FB459B"/>
    <w:rsid w:val="00FB4655"/>
    <w:rsid w:val="00FB4D23"/>
    <w:rsid w:val="00FB4E5C"/>
    <w:rsid w:val="00FB6E6E"/>
    <w:rsid w:val="00FB7D1B"/>
    <w:rsid w:val="00FC03B8"/>
    <w:rsid w:val="00FC0751"/>
    <w:rsid w:val="00FC1419"/>
    <w:rsid w:val="00FC1B40"/>
    <w:rsid w:val="00FC2262"/>
    <w:rsid w:val="00FC2323"/>
    <w:rsid w:val="00FC374F"/>
    <w:rsid w:val="00FC39A2"/>
    <w:rsid w:val="00FC3D0A"/>
    <w:rsid w:val="00FC3ECD"/>
    <w:rsid w:val="00FC4BEE"/>
    <w:rsid w:val="00FC4F95"/>
    <w:rsid w:val="00FC6B8F"/>
    <w:rsid w:val="00FD05C9"/>
    <w:rsid w:val="00FD1146"/>
    <w:rsid w:val="00FD1407"/>
    <w:rsid w:val="00FD1456"/>
    <w:rsid w:val="00FD234C"/>
    <w:rsid w:val="00FD238C"/>
    <w:rsid w:val="00FD2BC9"/>
    <w:rsid w:val="00FD39B8"/>
    <w:rsid w:val="00FD4C5C"/>
    <w:rsid w:val="00FD4E15"/>
    <w:rsid w:val="00FD5654"/>
    <w:rsid w:val="00FD5C31"/>
    <w:rsid w:val="00FD6095"/>
    <w:rsid w:val="00FD60DB"/>
    <w:rsid w:val="00FD61FC"/>
    <w:rsid w:val="00FD622E"/>
    <w:rsid w:val="00FD6475"/>
    <w:rsid w:val="00FD6DF3"/>
    <w:rsid w:val="00FD7059"/>
    <w:rsid w:val="00FD7B5C"/>
    <w:rsid w:val="00FD7E56"/>
    <w:rsid w:val="00FE0348"/>
    <w:rsid w:val="00FE1C7D"/>
    <w:rsid w:val="00FE24F0"/>
    <w:rsid w:val="00FE346A"/>
    <w:rsid w:val="00FE3726"/>
    <w:rsid w:val="00FE38C4"/>
    <w:rsid w:val="00FE3D81"/>
    <w:rsid w:val="00FE3EDF"/>
    <w:rsid w:val="00FE428D"/>
    <w:rsid w:val="00FE542D"/>
    <w:rsid w:val="00FE787B"/>
    <w:rsid w:val="00FF0B18"/>
    <w:rsid w:val="00FF0BC0"/>
    <w:rsid w:val="00FF0DA5"/>
    <w:rsid w:val="00FF1CD0"/>
    <w:rsid w:val="00FF281A"/>
    <w:rsid w:val="00FF3B7A"/>
    <w:rsid w:val="00FF4655"/>
    <w:rsid w:val="00FF4F4E"/>
    <w:rsid w:val="00FF5603"/>
    <w:rsid w:val="00FF5CE3"/>
    <w:rsid w:val="00FF5E02"/>
    <w:rsid w:val="00FF662A"/>
    <w:rsid w:val="00FF6BBF"/>
    <w:rsid w:val="00FF6BC4"/>
    <w:rsid w:val="00FF79E5"/>
    <w:rsid w:val="00FF7D4A"/>
    <w:rsid w:val="03325EED"/>
    <w:rsid w:val="14AA9D0F"/>
    <w:rsid w:val="260450E2"/>
    <w:rsid w:val="2EA69F57"/>
    <w:rsid w:val="3BF9FF10"/>
    <w:rsid w:val="3D7488B2"/>
    <w:rsid w:val="44E23F8D"/>
    <w:rsid w:val="45401566"/>
    <w:rsid w:val="49C1CA78"/>
    <w:rsid w:val="548FBC27"/>
    <w:rsid w:val="5EC51BE9"/>
    <w:rsid w:val="5ECAA663"/>
    <w:rsid w:val="6530F01A"/>
    <w:rsid w:val="72E72C3B"/>
    <w:rsid w:val="7443C598"/>
    <w:rsid w:val="74552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52930"/>
  <w15:chartTrackingRefBased/>
  <w15:docId w15:val="{B50538B7-5847-4C6D-BC76-0BC82F0FE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1276A6"/>
    <w:pPr>
      <w:spacing w:after="0" w:line="240" w:lineRule="auto"/>
    </w:pPr>
    <w:rPr>
      <w:rFonts w:ascii="Calibri" w:hAnsi="Calibri" w:cs="Calibri"/>
      <w:kern w:val="0"/>
      <w:sz w:val="20"/>
      <w:szCs w:val="20"/>
      <w14:ligatures w14:val="none"/>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1276A6"/>
    <w:rPr>
      <w:rFonts w:ascii="Calibri" w:hAnsi="Calibri" w:cs="Calibri"/>
      <w:kern w:val="0"/>
      <w:sz w:val="20"/>
      <w:szCs w:val="20"/>
      <w:lang w:val="lt-LT"/>
      <w14:ligatures w14:val="none"/>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1276A6"/>
    <w:rPr>
      <w:vertAlign w:val="superscript"/>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
    <w:basedOn w:val="Normal"/>
    <w:link w:val="ListParagraphChar"/>
    <w:uiPriority w:val="34"/>
    <w:qFormat/>
    <w:rsid w:val="001276A6"/>
    <w:pPr>
      <w:ind w:left="720"/>
      <w:contextualSpacing/>
    </w:pPr>
    <w:rPr>
      <w:kern w:val="0"/>
      <w14:ligatures w14: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1276A6"/>
    <w:rPr>
      <w:kern w:val="0"/>
      <w:lang w:val="lt-LT"/>
      <w14:ligatures w14:val="none"/>
    </w:rPr>
  </w:style>
  <w:style w:type="character" w:styleId="Hyperlink">
    <w:name w:val="Hyperlink"/>
    <w:basedOn w:val="DefaultParagraphFont"/>
    <w:uiPriority w:val="99"/>
    <w:unhideWhenUsed/>
    <w:rsid w:val="00D66122"/>
    <w:rPr>
      <w:color w:val="0563C1" w:themeColor="hyperlink"/>
      <w:u w:val="single"/>
    </w:rPr>
  </w:style>
  <w:style w:type="character" w:styleId="UnresolvedMention">
    <w:name w:val="Unresolved Mention"/>
    <w:basedOn w:val="DefaultParagraphFont"/>
    <w:uiPriority w:val="99"/>
    <w:semiHidden/>
    <w:unhideWhenUsed/>
    <w:rsid w:val="00D66122"/>
    <w:rPr>
      <w:color w:val="605E5C"/>
      <w:shd w:val="clear" w:color="auto" w:fill="E1DFDD"/>
    </w:rPr>
  </w:style>
  <w:style w:type="paragraph" w:styleId="Revision">
    <w:name w:val="Revision"/>
    <w:hidden/>
    <w:uiPriority w:val="99"/>
    <w:semiHidden/>
    <w:rsid w:val="00073385"/>
    <w:pPr>
      <w:spacing w:after="0" w:line="240" w:lineRule="auto"/>
    </w:pPr>
  </w:style>
  <w:style w:type="character" w:styleId="CommentReference">
    <w:name w:val="annotation reference"/>
    <w:basedOn w:val="DefaultParagraphFont"/>
    <w:uiPriority w:val="99"/>
    <w:unhideWhenUsed/>
    <w:rsid w:val="0058026B"/>
    <w:rPr>
      <w:sz w:val="16"/>
      <w:szCs w:val="16"/>
    </w:rPr>
  </w:style>
  <w:style w:type="paragraph" w:styleId="CommentText">
    <w:name w:val="annotation text"/>
    <w:aliases w:val="Diagrama Diagrama Diagrama, Diagrama Diagrama Diagrama, Diagrama Diagrama, Diagrama Diagrama Diagrama Diagrama, Diagrama Diagrama Char Char,Diagrama Diagrama Diagrama Diagrama,Diagrama Diagrama Char Char, Char3,Char3, Char, Char1"/>
    <w:basedOn w:val="Normal"/>
    <w:link w:val="CommentTextChar"/>
    <w:uiPriority w:val="99"/>
    <w:unhideWhenUsed/>
    <w:qFormat/>
    <w:rsid w:val="0058026B"/>
    <w:pPr>
      <w:spacing w:line="240" w:lineRule="auto"/>
    </w:pPr>
    <w:rPr>
      <w:sz w:val="20"/>
      <w:szCs w:val="20"/>
    </w:rPr>
  </w:style>
  <w:style w:type="character" w:customStyle="1" w:styleId="CommentTextChar">
    <w:name w:val="Comment Text Char"/>
    <w:aliases w:val="Diagrama Diagrama Diagrama Char, Diagrama Diagrama Diagrama Char, Diagrama Diagrama Char, Diagrama Diagrama Diagrama Diagrama Char, Diagrama Diagrama Char Char Char,Diagrama Diagrama Diagrama Diagrama Char, Char3 Char,Char3 Char"/>
    <w:basedOn w:val="DefaultParagraphFont"/>
    <w:link w:val="CommentText"/>
    <w:uiPriority w:val="99"/>
    <w:qFormat/>
    <w:rsid w:val="0058026B"/>
    <w:rPr>
      <w:sz w:val="20"/>
      <w:szCs w:val="20"/>
    </w:rPr>
  </w:style>
  <w:style w:type="paragraph" w:styleId="CommentSubject">
    <w:name w:val="annotation subject"/>
    <w:basedOn w:val="CommentText"/>
    <w:next w:val="CommentText"/>
    <w:link w:val="CommentSubjectChar"/>
    <w:uiPriority w:val="99"/>
    <w:semiHidden/>
    <w:unhideWhenUsed/>
    <w:rsid w:val="0058026B"/>
    <w:rPr>
      <w:b/>
      <w:bCs/>
    </w:rPr>
  </w:style>
  <w:style w:type="character" w:customStyle="1" w:styleId="CommentSubjectChar">
    <w:name w:val="Comment Subject Char"/>
    <w:basedOn w:val="CommentTextChar"/>
    <w:link w:val="CommentSubject"/>
    <w:uiPriority w:val="99"/>
    <w:semiHidden/>
    <w:rsid w:val="0058026B"/>
    <w:rPr>
      <w:b/>
      <w:bCs/>
      <w:sz w:val="20"/>
      <w:szCs w:val="20"/>
    </w:rPr>
  </w:style>
  <w:style w:type="paragraph" w:styleId="Header">
    <w:name w:val="header"/>
    <w:basedOn w:val="Normal"/>
    <w:link w:val="HeaderChar"/>
    <w:uiPriority w:val="99"/>
    <w:unhideWhenUsed/>
    <w:rsid w:val="00380C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0C50"/>
  </w:style>
  <w:style w:type="paragraph" w:styleId="Footer">
    <w:name w:val="footer"/>
    <w:basedOn w:val="Normal"/>
    <w:link w:val="FooterChar"/>
    <w:uiPriority w:val="99"/>
    <w:unhideWhenUsed/>
    <w:rsid w:val="00380C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0C50"/>
  </w:style>
  <w:style w:type="character" w:customStyle="1" w:styleId="normaltextrun">
    <w:name w:val="normaltextrun"/>
    <w:basedOn w:val="DefaultParagraphFont"/>
    <w:rsid w:val="00EE4916"/>
  </w:style>
  <w:style w:type="paragraph" w:customStyle="1" w:styleId="paragraph">
    <w:name w:val="paragraph"/>
    <w:basedOn w:val="Normal"/>
    <w:rsid w:val="00EE4916"/>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findhit">
    <w:name w:val="findhit"/>
    <w:basedOn w:val="DefaultParagraphFont"/>
    <w:rsid w:val="00703BBE"/>
  </w:style>
  <w:style w:type="character" w:styleId="FollowedHyperlink">
    <w:name w:val="FollowedHyperlink"/>
    <w:basedOn w:val="DefaultParagraphFont"/>
    <w:uiPriority w:val="99"/>
    <w:semiHidden/>
    <w:unhideWhenUsed/>
    <w:rsid w:val="00650709"/>
    <w:rPr>
      <w:color w:val="954F72" w:themeColor="followedHyperlink"/>
      <w:u w:val="single"/>
    </w:rPr>
  </w:style>
  <w:style w:type="paragraph" w:customStyle="1" w:styleId="TableStyle2">
    <w:name w:val="Table Style 2"/>
    <w:rsid w:val="00744F4A"/>
    <w:pPr>
      <w:spacing w:after="0" w:line="240" w:lineRule="auto"/>
    </w:pPr>
    <w:rPr>
      <w:rFonts w:ascii="Helvetica" w:eastAsia="Arial Unicode MS" w:hAnsi="Arial Unicode MS" w:cs="Arial Unicode MS"/>
      <w:color w:val="000000"/>
      <w:kern w:val="0"/>
      <w:sz w:val="20"/>
      <w:szCs w:val="20"/>
      <w:u w:color="000000"/>
      <w:lang w:val="lt-LT" w:eastAsia="lt-LT"/>
      <w14:ligatures w14:val="none"/>
    </w:rPr>
  </w:style>
  <w:style w:type="table" w:styleId="TableGrid">
    <w:name w:val="Table Grid"/>
    <w:basedOn w:val="TableNormal"/>
    <w:rsid w:val="005B0CB9"/>
    <w:pPr>
      <w:spacing w:after="0" w:line="240" w:lineRule="auto"/>
    </w:pPr>
    <w:rPr>
      <w:rFonts w:ascii="Times New Roman" w:eastAsia="Times New Roman" w:hAnsi="Times New Roman" w:cs="Times New Roman"/>
      <w:kern w:val="0"/>
      <w:sz w:val="20"/>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C7D53"/>
    <w:pPr>
      <w:spacing w:after="0" w:line="240" w:lineRule="auto"/>
    </w:pPr>
    <w:rPr>
      <w:rFonts w:eastAsiaTheme="minorEastAsia"/>
      <w:kern w:val="0"/>
      <w:sz w:val="21"/>
      <w:szCs w:val="21"/>
      <w:lang w:val="lt-LT" w:eastAsia="lt-LT"/>
      <w14:ligatures w14:val="none"/>
    </w:rPr>
  </w:style>
  <w:style w:type="character" w:customStyle="1" w:styleId="NoSpacingChar">
    <w:name w:val="No Spacing Char"/>
    <w:basedOn w:val="DefaultParagraphFont"/>
    <w:link w:val="NoSpacing"/>
    <w:uiPriority w:val="1"/>
    <w:rsid w:val="008C7D53"/>
    <w:rPr>
      <w:rFonts w:eastAsiaTheme="minorEastAsia"/>
      <w:kern w:val="0"/>
      <w:sz w:val="21"/>
      <w:szCs w:val="21"/>
      <w:lang w:val="lt-LT" w:eastAsia="lt-LT"/>
      <w14:ligatures w14:val="none"/>
    </w:rPr>
  </w:style>
  <w:style w:type="character" w:styleId="Strong">
    <w:name w:val="Strong"/>
    <w:basedOn w:val="DefaultParagraphFont"/>
    <w:uiPriority w:val="22"/>
    <w:qFormat/>
    <w:rsid w:val="00320540"/>
    <w:rPr>
      <w:b/>
      <w:bCs/>
    </w:rPr>
  </w:style>
  <w:style w:type="character" w:customStyle="1" w:styleId="eop">
    <w:name w:val="eop"/>
    <w:basedOn w:val="DefaultParagraphFont"/>
    <w:rsid w:val="00C14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53773">
      <w:bodyDiv w:val="1"/>
      <w:marLeft w:val="0"/>
      <w:marRight w:val="0"/>
      <w:marTop w:val="0"/>
      <w:marBottom w:val="0"/>
      <w:divBdr>
        <w:top w:val="none" w:sz="0" w:space="0" w:color="auto"/>
        <w:left w:val="none" w:sz="0" w:space="0" w:color="auto"/>
        <w:bottom w:val="none" w:sz="0" w:space="0" w:color="auto"/>
        <w:right w:val="none" w:sz="0" w:space="0" w:color="auto"/>
      </w:divBdr>
      <w:divsChild>
        <w:div w:id="615336356">
          <w:marLeft w:val="0"/>
          <w:marRight w:val="0"/>
          <w:marTop w:val="0"/>
          <w:marBottom w:val="0"/>
          <w:divBdr>
            <w:top w:val="none" w:sz="0" w:space="0" w:color="auto"/>
            <w:left w:val="none" w:sz="0" w:space="0" w:color="auto"/>
            <w:bottom w:val="none" w:sz="0" w:space="0" w:color="auto"/>
            <w:right w:val="none" w:sz="0" w:space="0" w:color="auto"/>
          </w:divBdr>
        </w:div>
        <w:div w:id="819153247">
          <w:marLeft w:val="0"/>
          <w:marRight w:val="0"/>
          <w:marTop w:val="0"/>
          <w:marBottom w:val="0"/>
          <w:divBdr>
            <w:top w:val="none" w:sz="0" w:space="0" w:color="auto"/>
            <w:left w:val="none" w:sz="0" w:space="0" w:color="auto"/>
            <w:bottom w:val="none" w:sz="0" w:space="0" w:color="auto"/>
            <w:right w:val="none" w:sz="0" w:space="0" w:color="auto"/>
          </w:divBdr>
        </w:div>
        <w:div w:id="1096828085">
          <w:marLeft w:val="0"/>
          <w:marRight w:val="0"/>
          <w:marTop w:val="0"/>
          <w:marBottom w:val="0"/>
          <w:divBdr>
            <w:top w:val="none" w:sz="0" w:space="0" w:color="auto"/>
            <w:left w:val="none" w:sz="0" w:space="0" w:color="auto"/>
            <w:bottom w:val="none" w:sz="0" w:space="0" w:color="auto"/>
            <w:right w:val="none" w:sz="0" w:space="0" w:color="auto"/>
          </w:divBdr>
        </w:div>
        <w:div w:id="1486316728">
          <w:marLeft w:val="0"/>
          <w:marRight w:val="0"/>
          <w:marTop w:val="0"/>
          <w:marBottom w:val="0"/>
          <w:divBdr>
            <w:top w:val="none" w:sz="0" w:space="0" w:color="auto"/>
            <w:left w:val="none" w:sz="0" w:space="0" w:color="auto"/>
            <w:bottom w:val="none" w:sz="0" w:space="0" w:color="auto"/>
            <w:right w:val="none" w:sz="0" w:space="0" w:color="auto"/>
          </w:divBdr>
        </w:div>
        <w:div w:id="1910770580">
          <w:marLeft w:val="0"/>
          <w:marRight w:val="0"/>
          <w:marTop w:val="0"/>
          <w:marBottom w:val="0"/>
          <w:divBdr>
            <w:top w:val="none" w:sz="0" w:space="0" w:color="auto"/>
            <w:left w:val="none" w:sz="0" w:space="0" w:color="auto"/>
            <w:bottom w:val="none" w:sz="0" w:space="0" w:color="auto"/>
            <w:right w:val="none" w:sz="0" w:space="0" w:color="auto"/>
          </w:divBdr>
        </w:div>
      </w:divsChild>
    </w:div>
    <w:div w:id="791704499">
      <w:bodyDiv w:val="1"/>
      <w:marLeft w:val="0"/>
      <w:marRight w:val="0"/>
      <w:marTop w:val="0"/>
      <w:marBottom w:val="0"/>
      <w:divBdr>
        <w:top w:val="none" w:sz="0" w:space="0" w:color="auto"/>
        <w:left w:val="none" w:sz="0" w:space="0" w:color="auto"/>
        <w:bottom w:val="none" w:sz="0" w:space="0" w:color="auto"/>
        <w:right w:val="none" w:sz="0" w:space="0" w:color="auto"/>
      </w:divBdr>
      <w:divsChild>
        <w:div w:id="445975421">
          <w:marLeft w:val="0"/>
          <w:marRight w:val="0"/>
          <w:marTop w:val="0"/>
          <w:marBottom w:val="0"/>
          <w:divBdr>
            <w:top w:val="none" w:sz="0" w:space="0" w:color="auto"/>
            <w:left w:val="none" w:sz="0" w:space="0" w:color="auto"/>
            <w:bottom w:val="none" w:sz="0" w:space="0" w:color="auto"/>
            <w:right w:val="none" w:sz="0" w:space="0" w:color="auto"/>
          </w:divBdr>
        </w:div>
        <w:div w:id="468474741">
          <w:marLeft w:val="0"/>
          <w:marRight w:val="0"/>
          <w:marTop w:val="0"/>
          <w:marBottom w:val="0"/>
          <w:divBdr>
            <w:top w:val="none" w:sz="0" w:space="0" w:color="auto"/>
            <w:left w:val="none" w:sz="0" w:space="0" w:color="auto"/>
            <w:bottom w:val="none" w:sz="0" w:space="0" w:color="auto"/>
            <w:right w:val="none" w:sz="0" w:space="0" w:color="auto"/>
          </w:divBdr>
        </w:div>
        <w:div w:id="918179070">
          <w:marLeft w:val="0"/>
          <w:marRight w:val="0"/>
          <w:marTop w:val="0"/>
          <w:marBottom w:val="0"/>
          <w:divBdr>
            <w:top w:val="none" w:sz="0" w:space="0" w:color="auto"/>
            <w:left w:val="none" w:sz="0" w:space="0" w:color="auto"/>
            <w:bottom w:val="none" w:sz="0" w:space="0" w:color="auto"/>
            <w:right w:val="none" w:sz="0" w:space="0" w:color="auto"/>
          </w:divBdr>
        </w:div>
        <w:div w:id="1285235818">
          <w:marLeft w:val="0"/>
          <w:marRight w:val="0"/>
          <w:marTop w:val="0"/>
          <w:marBottom w:val="0"/>
          <w:divBdr>
            <w:top w:val="none" w:sz="0" w:space="0" w:color="auto"/>
            <w:left w:val="none" w:sz="0" w:space="0" w:color="auto"/>
            <w:bottom w:val="none" w:sz="0" w:space="0" w:color="auto"/>
            <w:right w:val="none" w:sz="0" w:space="0" w:color="auto"/>
          </w:divBdr>
        </w:div>
      </w:divsChild>
    </w:div>
    <w:div w:id="852184099">
      <w:bodyDiv w:val="1"/>
      <w:marLeft w:val="0"/>
      <w:marRight w:val="0"/>
      <w:marTop w:val="0"/>
      <w:marBottom w:val="0"/>
      <w:divBdr>
        <w:top w:val="none" w:sz="0" w:space="0" w:color="auto"/>
        <w:left w:val="none" w:sz="0" w:space="0" w:color="auto"/>
        <w:bottom w:val="none" w:sz="0" w:space="0" w:color="auto"/>
        <w:right w:val="none" w:sz="0" w:space="0" w:color="auto"/>
      </w:divBdr>
      <w:divsChild>
        <w:div w:id="710300406">
          <w:marLeft w:val="0"/>
          <w:marRight w:val="0"/>
          <w:marTop w:val="0"/>
          <w:marBottom w:val="0"/>
          <w:divBdr>
            <w:top w:val="none" w:sz="0" w:space="0" w:color="auto"/>
            <w:left w:val="none" w:sz="0" w:space="0" w:color="auto"/>
            <w:bottom w:val="none" w:sz="0" w:space="0" w:color="auto"/>
            <w:right w:val="none" w:sz="0" w:space="0" w:color="auto"/>
          </w:divBdr>
        </w:div>
        <w:div w:id="1179127293">
          <w:marLeft w:val="0"/>
          <w:marRight w:val="0"/>
          <w:marTop w:val="0"/>
          <w:marBottom w:val="0"/>
          <w:divBdr>
            <w:top w:val="none" w:sz="0" w:space="0" w:color="auto"/>
            <w:left w:val="none" w:sz="0" w:space="0" w:color="auto"/>
            <w:bottom w:val="none" w:sz="0" w:space="0" w:color="auto"/>
            <w:right w:val="none" w:sz="0" w:space="0" w:color="auto"/>
          </w:divBdr>
        </w:div>
      </w:divsChild>
    </w:div>
    <w:div w:id="1829706535">
      <w:bodyDiv w:val="1"/>
      <w:marLeft w:val="0"/>
      <w:marRight w:val="0"/>
      <w:marTop w:val="0"/>
      <w:marBottom w:val="0"/>
      <w:divBdr>
        <w:top w:val="none" w:sz="0" w:space="0" w:color="auto"/>
        <w:left w:val="none" w:sz="0" w:space="0" w:color="auto"/>
        <w:bottom w:val="none" w:sz="0" w:space="0" w:color="auto"/>
        <w:right w:val="none" w:sz="0" w:space="0" w:color="auto"/>
      </w:divBdr>
    </w:div>
    <w:div w:id="1959218526">
      <w:bodyDiv w:val="1"/>
      <w:marLeft w:val="0"/>
      <w:marRight w:val="0"/>
      <w:marTop w:val="0"/>
      <w:marBottom w:val="0"/>
      <w:divBdr>
        <w:top w:val="none" w:sz="0" w:space="0" w:color="auto"/>
        <w:left w:val="none" w:sz="0" w:space="0" w:color="auto"/>
        <w:bottom w:val="none" w:sz="0" w:space="0" w:color="auto"/>
        <w:right w:val="none" w:sz="0" w:space="0" w:color="auto"/>
      </w:divBdr>
      <w:divsChild>
        <w:div w:id="192429390">
          <w:marLeft w:val="0"/>
          <w:marRight w:val="0"/>
          <w:marTop w:val="0"/>
          <w:marBottom w:val="0"/>
          <w:divBdr>
            <w:top w:val="none" w:sz="0" w:space="0" w:color="auto"/>
            <w:left w:val="none" w:sz="0" w:space="0" w:color="auto"/>
            <w:bottom w:val="none" w:sz="0" w:space="0" w:color="auto"/>
            <w:right w:val="none" w:sz="0" w:space="0" w:color="auto"/>
          </w:divBdr>
        </w:div>
        <w:div w:id="614410692">
          <w:marLeft w:val="0"/>
          <w:marRight w:val="0"/>
          <w:marTop w:val="0"/>
          <w:marBottom w:val="0"/>
          <w:divBdr>
            <w:top w:val="none" w:sz="0" w:space="0" w:color="auto"/>
            <w:left w:val="none" w:sz="0" w:space="0" w:color="auto"/>
            <w:bottom w:val="none" w:sz="0" w:space="0" w:color="auto"/>
            <w:right w:val="none" w:sz="0" w:space="0" w:color="auto"/>
          </w:divBdr>
        </w:div>
        <w:div w:id="1295598003">
          <w:marLeft w:val="0"/>
          <w:marRight w:val="0"/>
          <w:marTop w:val="0"/>
          <w:marBottom w:val="0"/>
          <w:divBdr>
            <w:top w:val="none" w:sz="0" w:space="0" w:color="auto"/>
            <w:left w:val="none" w:sz="0" w:space="0" w:color="auto"/>
            <w:bottom w:val="none" w:sz="0" w:space="0" w:color="auto"/>
            <w:right w:val="none" w:sz="0" w:space="0" w:color="auto"/>
          </w:divBdr>
        </w:div>
        <w:div w:id="1505197462">
          <w:marLeft w:val="0"/>
          <w:marRight w:val="0"/>
          <w:marTop w:val="0"/>
          <w:marBottom w:val="0"/>
          <w:divBdr>
            <w:top w:val="none" w:sz="0" w:space="0" w:color="auto"/>
            <w:left w:val="none" w:sz="0" w:space="0" w:color="auto"/>
            <w:bottom w:val="none" w:sz="0" w:space="0" w:color="auto"/>
            <w:right w:val="none" w:sz="0" w:space="0" w:color="auto"/>
          </w:divBdr>
        </w:div>
        <w:div w:id="2103641516">
          <w:marLeft w:val="0"/>
          <w:marRight w:val="0"/>
          <w:marTop w:val="0"/>
          <w:marBottom w:val="0"/>
          <w:divBdr>
            <w:top w:val="none" w:sz="0" w:space="0" w:color="auto"/>
            <w:left w:val="none" w:sz="0" w:space="0" w:color="auto"/>
            <w:bottom w:val="none" w:sz="0" w:space="0" w:color="auto"/>
            <w:right w:val="none" w:sz="0" w:space="0" w:color="auto"/>
          </w:divBdr>
        </w:div>
      </w:divsChild>
    </w:div>
    <w:div w:id="213964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18" ma:contentTypeDescription="Create a new document." ma:contentTypeScope="" ma:versionID="270bc3c523e9046887046e1064ccfb58">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03a036a39cd0481e16e99d4728a331c"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Props1.xml><?xml version="1.0" encoding="utf-8"?>
<ds:datastoreItem xmlns:ds="http://schemas.openxmlformats.org/officeDocument/2006/customXml" ds:itemID="{189CBD34-79D3-4FE7-9E22-349865ADE6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F6AF0C-39AC-4324-9923-D23091F0F1D7}">
  <ds:schemaRefs>
    <ds:schemaRef ds:uri="http://schemas.microsoft.com/sharepoint/v3/contenttype/forms"/>
  </ds:schemaRefs>
</ds:datastoreItem>
</file>

<file path=customXml/itemProps3.xml><?xml version="1.0" encoding="utf-8"?>
<ds:datastoreItem xmlns:ds="http://schemas.openxmlformats.org/officeDocument/2006/customXml" ds:itemID="{7DAAD01B-095B-4D2C-A4C9-BDC19DD75235}">
  <ds:schemaRefs>
    <ds:schemaRef ds:uri="http://schemas.openxmlformats.org/officeDocument/2006/bibliography"/>
  </ds:schemaRefs>
</ds:datastoreItem>
</file>

<file path=customXml/itemProps4.xml><?xml version="1.0" encoding="utf-8"?>
<ds:datastoreItem xmlns:ds="http://schemas.openxmlformats.org/officeDocument/2006/customXml" ds:itemID="{3AD8D2F6-FD79-4F23-978A-0BDE8B17C3B6}">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1009</Words>
  <Characters>5755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Klimantavičienė</dc:creator>
  <cp:keywords/>
  <dc:description/>
  <cp:lastModifiedBy>Vaida Misiūnienė</cp:lastModifiedBy>
  <cp:revision>2</cp:revision>
  <dcterms:created xsi:type="dcterms:W3CDTF">2026-09-25T05:57:00Z</dcterms:created>
  <dcterms:modified xsi:type="dcterms:W3CDTF">2026-09-25T05:57:00Z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0x010100BB3F712EA4911C44A05F57D8635721CA</vt:lpwstr>
  </property>
</Properties>
</file>