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7C654" w14:textId="77777777" w:rsidR="00643113" w:rsidRPr="00ED7F6B" w:rsidRDefault="00643113" w:rsidP="00A73530">
      <w:pPr>
        <w:tabs>
          <w:tab w:val="left" w:pos="426"/>
        </w:tabs>
        <w:suppressAutoHyphens/>
        <w:autoSpaceDE w:val="0"/>
        <w:autoSpaceDN w:val="0"/>
        <w:adjustRightInd w:val="0"/>
        <w:ind w:firstLine="426"/>
        <w:textAlignment w:val="center"/>
      </w:pPr>
      <w:r w:rsidRPr="00ED7F6B">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11603599" w14:textId="0563F1D1" w:rsidR="00643113" w:rsidRPr="00ED7F6B" w:rsidRDefault="00643113" w:rsidP="00A73530">
      <w:pPr>
        <w:tabs>
          <w:tab w:val="left" w:pos="426"/>
        </w:tabs>
        <w:suppressAutoHyphens/>
        <w:autoSpaceDE w:val="0"/>
        <w:autoSpaceDN w:val="0"/>
        <w:adjustRightInd w:val="0"/>
        <w:ind w:firstLine="426"/>
        <w:textAlignment w:val="center"/>
      </w:pPr>
      <w:r w:rsidRPr="00ED7F6B">
        <w:t>Vadovaujantis Tarnybai Įstatyme nustatyta pažeidimų prevencijos funkcija, šiuo metu atliekama </w:t>
      </w:r>
      <w:r w:rsidRPr="00145714">
        <w:t>Lietuvos kariuomenės Logistikos valdybos Įgulų aptarnavimo tarnyb</w:t>
      </w:r>
      <w:r>
        <w:t>os pirkimo</w:t>
      </w:r>
      <w:r w:rsidRPr="00ED7F6B">
        <w:t xml:space="preserve"> Nr.</w:t>
      </w:r>
      <w:r w:rsidR="00A45E8B">
        <w:t> </w:t>
      </w:r>
      <w:r>
        <w:t>9317572</w:t>
      </w:r>
      <w:r w:rsidRPr="00ED7F6B">
        <w:t xml:space="preserve"> „</w:t>
      </w:r>
      <w:r w:rsidRPr="00643113">
        <w:t>Kenkėjų kontrolės, dezinsekcijos ir deratizacijos paslaugos</w:t>
      </w:r>
      <w:r w:rsidRPr="00ED7F6B">
        <w:t>“ (toliau – Pirkimas) dokumentų atitikties Įstatymui ir jį įgyvendinantiems teisės aktams peržiūra</w:t>
      </w:r>
      <w:r>
        <w:t>.</w:t>
      </w:r>
    </w:p>
    <w:p w14:paraId="32F4E116" w14:textId="627DFFCD" w:rsidR="00643113" w:rsidRDefault="00643113" w:rsidP="00A73530">
      <w:pPr>
        <w:tabs>
          <w:tab w:val="left" w:pos="426"/>
        </w:tabs>
        <w:suppressAutoHyphens/>
        <w:autoSpaceDE w:val="0"/>
        <w:autoSpaceDN w:val="0"/>
        <w:adjustRightInd w:val="0"/>
        <w:ind w:firstLine="426"/>
        <w:textAlignment w:val="center"/>
      </w:pPr>
      <w:r w:rsidRPr="00ED7F6B">
        <w:t>Prevencine tvarka peržiūrėjusi Pirkimo dokumentus ir įvertinusi viešai Centrinėje viešųjų pirkimų informacinėje sistemoje (toliau – CVP IS) skelbiamą informaciją, atsižvelgdama į galiojantį teisinį reglamentavimą, Tarnyba teikia rekomendacijas dėl Pirkimo dokumentų sąlygų (toliau – Rekomendacija).</w:t>
      </w:r>
    </w:p>
    <w:p w14:paraId="776BCCCD" w14:textId="77777777" w:rsidR="00643113" w:rsidRDefault="00643113" w:rsidP="00A73530">
      <w:pPr>
        <w:tabs>
          <w:tab w:val="left" w:pos="426"/>
        </w:tabs>
        <w:suppressAutoHyphens/>
        <w:autoSpaceDE w:val="0"/>
        <w:autoSpaceDN w:val="0"/>
        <w:adjustRightInd w:val="0"/>
        <w:ind w:firstLine="426"/>
        <w:textAlignment w:val="center"/>
      </w:pPr>
    </w:p>
    <w:p w14:paraId="040E2DE3" w14:textId="4CD244DA" w:rsidR="004C52CE" w:rsidRDefault="00DA426F" w:rsidP="00A73530">
      <w:pPr>
        <w:pStyle w:val="ListParagraph"/>
        <w:numPr>
          <w:ilvl w:val="0"/>
          <w:numId w:val="2"/>
        </w:numPr>
        <w:tabs>
          <w:tab w:val="left" w:pos="426"/>
        </w:tabs>
        <w:suppressAutoHyphens/>
        <w:autoSpaceDE w:val="0"/>
        <w:autoSpaceDN w:val="0"/>
        <w:adjustRightInd w:val="0"/>
        <w:ind w:left="0" w:firstLine="360"/>
        <w:textAlignment w:val="center"/>
      </w:pPr>
      <w:r>
        <w:t>Pirkimo sąlygų 1 priedo „Techninė specifikacija</w:t>
      </w:r>
      <w:r w:rsidR="00B31997">
        <w:t>.</w:t>
      </w:r>
      <w:r w:rsidR="009071CE">
        <w:t xml:space="preserve"> </w:t>
      </w:r>
      <w:r w:rsidR="00B31997">
        <w:t>K</w:t>
      </w:r>
      <w:r w:rsidR="009071CE">
        <w:t>e</w:t>
      </w:r>
      <w:r w:rsidR="00886192" w:rsidRPr="00886192">
        <w:t>nkėjų kontrolės, dezinsekcijos ir deratizacijos paslaugos</w:t>
      </w:r>
      <w:r w:rsidR="00B31997">
        <w:t xml:space="preserve">. </w:t>
      </w:r>
      <w:r w:rsidR="00886192" w:rsidRPr="00886192">
        <w:t>1 - 9 pirkimo dalims</w:t>
      </w:r>
      <w:r w:rsidR="00B31997">
        <w:t>.“ (toliau – Visų pirkimo dalių Techninės specifikacijos)</w:t>
      </w:r>
      <w:r w:rsidR="00F65B2C">
        <w:t xml:space="preserve"> 2 skyriaus „Techniniai reikalavimai“ </w:t>
      </w:r>
      <w:r w:rsidR="004C52CE">
        <w:t xml:space="preserve">4 punkte </w:t>
      </w:r>
      <w:r w:rsidR="000F5F75">
        <w:t xml:space="preserve">(atitinkamai visose 9 pirkimo dalyse) </w:t>
      </w:r>
      <w:r w:rsidR="004C52CE">
        <w:t>nurodyta, kad</w:t>
      </w:r>
      <w:r w:rsidR="00477DD9">
        <w:t>:</w:t>
      </w:r>
      <w:r w:rsidR="004C52CE">
        <w:t xml:space="preserve"> </w:t>
      </w:r>
      <w:r w:rsidR="00477DD9">
        <w:t>„</w:t>
      </w:r>
      <w:r w:rsidR="004C52CE" w:rsidRPr="004C52CE">
        <w:rPr>
          <w:rFonts w:eastAsia="Calibri"/>
          <w:bCs/>
        </w:rPr>
        <w:t xml:space="preserve">Paslaugos teikiamos vadovaujantis Privalomojo profilaktinio aplinkos kenksmingumo pašalinimo (dezinfekcijos, dezinsekcijos, deratizacijos) tvarkos aprašu, </w:t>
      </w:r>
      <w:r w:rsidR="004C52CE" w:rsidRPr="00477DD9">
        <w:rPr>
          <w:b/>
          <w:bCs/>
          <w:color w:val="000000"/>
        </w:rPr>
        <w:t>Lietuvos higienos norma HN 90:2000 „Kenkėjų kontrolė. higienos normos ir taisyklės“</w:t>
      </w:r>
      <w:r w:rsidR="004C52CE" w:rsidRPr="004C52CE">
        <w:rPr>
          <w:color w:val="000000"/>
        </w:rPr>
        <w:t xml:space="preserve"> ir kitais teisės aktais, reglamentuojančiais teikiamas Paslaugas.</w:t>
      </w:r>
      <w:r w:rsidR="00477DD9">
        <w:rPr>
          <w:color w:val="000000"/>
        </w:rPr>
        <w:t>“</w:t>
      </w:r>
    </w:p>
    <w:p w14:paraId="79FF253C" w14:textId="77777777" w:rsidR="00A73530" w:rsidRDefault="00EC3121" w:rsidP="00A73530">
      <w:pPr>
        <w:tabs>
          <w:tab w:val="left" w:pos="426"/>
        </w:tabs>
        <w:suppressAutoHyphens/>
        <w:autoSpaceDE w:val="0"/>
        <w:autoSpaceDN w:val="0"/>
        <w:adjustRightInd w:val="0"/>
        <w:textAlignment w:val="center"/>
      </w:pPr>
      <w:r>
        <w:tab/>
      </w:r>
      <w:r w:rsidR="00214FE3">
        <w:t>A</w:t>
      </w:r>
      <w:r w:rsidR="00BC6689" w:rsidRPr="00BC6689">
        <w:t>tkreip</w:t>
      </w:r>
      <w:r w:rsidR="00214FE3">
        <w:t>tinas</w:t>
      </w:r>
      <w:r w:rsidR="00BC6689" w:rsidRPr="00BC6689">
        <w:t xml:space="preserve"> dėmes</w:t>
      </w:r>
      <w:r w:rsidR="005953F8">
        <w:t>ys</w:t>
      </w:r>
      <w:r w:rsidR="00BC6689" w:rsidRPr="00BC6689">
        <w:t xml:space="preserve">, kad </w:t>
      </w:r>
      <w:r w:rsidR="005953F8">
        <w:t>Visų pirkimo dalių T</w:t>
      </w:r>
      <w:r w:rsidR="00BC6689" w:rsidRPr="00BC6689">
        <w:t>echninė</w:t>
      </w:r>
      <w:r w:rsidR="005953F8">
        <w:t>s</w:t>
      </w:r>
      <w:r w:rsidR="00BC6689" w:rsidRPr="00BC6689">
        <w:t>e specifikacijo</w:t>
      </w:r>
      <w:r w:rsidR="005953F8">
        <w:t>s</w:t>
      </w:r>
      <w:r w:rsidR="00BC6689" w:rsidRPr="00BC6689">
        <w:t xml:space="preserve">e </w:t>
      </w:r>
      <w:r w:rsidR="00BC6689" w:rsidRPr="00EC3121">
        <w:rPr>
          <w:b/>
          <w:bCs/>
        </w:rPr>
        <w:t>nurodyta Lietuvos higienos norma HN 90:2000 „Kenkėjų kontrolė. Higienos normos ir taisyklės“ nebegalioja nuo 2006 m. kovo 5 d.</w:t>
      </w:r>
      <w:r w:rsidR="00BC6689" w:rsidRPr="00BC6689">
        <w:t xml:space="preserve"> </w:t>
      </w:r>
    </w:p>
    <w:p w14:paraId="2EA511B8" w14:textId="6F4593C8" w:rsidR="00B32F01" w:rsidRDefault="00A73530" w:rsidP="00016721">
      <w:pPr>
        <w:pStyle w:val="ListParagraph"/>
        <w:tabs>
          <w:tab w:val="left" w:pos="426"/>
        </w:tabs>
        <w:suppressAutoHyphens/>
        <w:autoSpaceDE w:val="0"/>
        <w:autoSpaceDN w:val="0"/>
        <w:adjustRightInd w:val="0"/>
        <w:ind w:left="0" w:firstLine="709"/>
        <w:textAlignment w:val="center"/>
      </w:pPr>
      <w:r w:rsidRPr="00016B33">
        <w:rPr>
          <w:rFonts w:eastAsia="Calibri"/>
          <w:bCs/>
        </w:rPr>
        <w:t xml:space="preserve">Pažymėtina, kad </w:t>
      </w:r>
      <w:r w:rsidR="00BC6689" w:rsidRPr="00016B33">
        <w:rPr>
          <w:rFonts w:eastAsia="Calibri"/>
          <w:bCs/>
        </w:rPr>
        <w:t>Pirkimo dokumentuose neturėtų būti nurodomas nebegaliojantis teisės aktas.</w:t>
      </w:r>
      <w:r w:rsidR="0069659C" w:rsidRPr="00016B33">
        <w:rPr>
          <w:rFonts w:eastAsia="Calibri"/>
          <w:bCs/>
        </w:rPr>
        <w:t xml:space="preserve"> </w:t>
      </w:r>
      <w:r w:rsidR="00E86803" w:rsidRPr="00016B33">
        <w:rPr>
          <w:rFonts w:eastAsia="Calibri"/>
          <w:bCs/>
        </w:rPr>
        <w:t>R</w:t>
      </w:r>
      <w:r w:rsidR="00B32F01" w:rsidRPr="00016B33">
        <w:rPr>
          <w:rFonts w:eastAsia="Calibri"/>
          <w:bCs/>
        </w:rPr>
        <w:t>ekomenduoja</w:t>
      </w:r>
      <w:r w:rsidR="0069659C" w:rsidRPr="00016B33">
        <w:rPr>
          <w:rFonts w:eastAsia="Calibri"/>
          <w:bCs/>
        </w:rPr>
        <w:t>ma</w:t>
      </w:r>
      <w:r w:rsidR="00B32F01" w:rsidRPr="00016B33">
        <w:rPr>
          <w:rFonts w:eastAsia="Calibri"/>
          <w:bCs/>
        </w:rPr>
        <w:t xml:space="preserve"> </w:t>
      </w:r>
      <w:r w:rsidR="0069659C" w:rsidRPr="00016B33">
        <w:rPr>
          <w:rFonts w:eastAsia="Calibri"/>
          <w:bCs/>
        </w:rPr>
        <w:t>šį</w:t>
      </w:r>
      <w:r w:rsidR="00B32F01" w:rsidRPr="00016B33">
        <w:rPr>
          <w:rFonts w:eastAsia="Calibri"/>
          <w:bCs/>
        </w:rPr>
        <w:t xml:space="preserve"> punktą patikslinti, atsisakant nuorodos į nebegaliojančią Lietuvos higienos normą HN 90:2000 „Kenkėjų kontrolė. Higienos normos ir taisyklės“ ir </w:t>
      </w:r>
      <w:r w:rsidR="004A0EA6" w:rsidRPr="00016B33">
        <w:rPr>
          <w:rFonts w:eastAsia="Calibri"/>
          <w:bCs/>
        </w:rPr>
        <w:t xml:space="preserve">Pirkimo dokumentuose nurodyti </w:t>
      </w:r>
      <w:r w:rsidR="00881605" w:rsidRPr="00016B33">
        <w:rPr>
          <w:rFonts w:eastAsia="Calibri"/>
          <w:bCs/>
        </w:rPr>
        <w:t>perkamoms paslaugoms taikytiną aktualų teisės aktą.</w:t>
      </w:r>
    </w:p>
    <w:p w14:paraId="6301EDA2" w14:textId="77777777" w:rsidR="004A7DAC" w:rsidRDefault="004A7DAC" w:rsidP="00A73530">
      <w:pPr>
        <w:tabs>
          <w:tab w:val="left" w:pos="426"/>
        </w:tabs>
        <w:suppressAutoHyphens/>
        <w:autoSpaceDE w:val="0"/>
        <w:autoSpaceDN w:val="0"/>
        <w:adjustRightInd w:val="0"/>
        <w:textAlignment w:val="center"/>
      </w:pPr>
    </w:p>
    <w:p w14:paraId="114C0F57" w14:textId="77777777" w:rsidR="00643113" w:rsidRPr="002F611D" w:rsidRDefault="00643113" w:rsidP="00A73530">
      <w:pPr>
        <w:pStyle w:val="ListParagraph"/>
        <w:numPr>
          <w:ilvl w:val="0"/>
          <w:numId w:val="2"/>
        </w:numPr>
        <w:tabs>
          <w:tab w:val="left" w:pos="426"/>
        </w:tabs>
        <w:suppressAutoHyphens/>
        <w:autoSpaceDE w:val="0"/>
        <w:autoSpaceDN w:val="0"/>
        <w:adjustRightInd w:val="0"/>
        <w:ind w:left="0" w:firstLine="360"/>
        <w:textAlignment w:val="center"/>
      </w:pPr>
      <w:r w:rsidRPr="00643113">
        <w:t xml:space="preserve">Vadovaujantis Įstatymo 82 straipsnio 2 dalies 1 punktu, Perkančioji organizacija </w:t>
      </w:r>
      <w:r w:rsidRPr="00BD2156">
        <w:rPr>
          <w:b/>
          <w:bCs/>
        </w:rPr>
        <w:t>privalo motyvuoti savo sprendimą neatlikti</w:t>
      </w:r>
      <w:r w:rsidRPr="00643113">
        <w:t xml:space="preserve"> Pirkimo naudojantis centralizuotų pirkimų katalogu ir argumentus nurodyti Pirkimo dokumentuose.</w:t>
      </w:r>
    </w:p>
    <w:p w14:paraId="2DF53E18" w14:textId="63A00B40" w:rsidR="00643113" w:rsidRDefault="00643113" w:rsidP="00A73530">
      <w:pPr>
        <w:tabs>
          <w:tab w:val="left" w:pos="426"/>
        </w:tabs>
        <w:suppressAutoHyphens/>
        <w:autoSpaceDE w:val="0"/>
        <w:autoSpaceDN w:val="0"/>
        <w:adjustRightInd w:val="0"/>
        <w:ind w:firstLine="426"/>
        <w:textAlignment w:val="center"/>
      </w:pPr>
      <w:r w:rsidRPr="00643113">
        <w:t>Atsižvelgiant į Įstatymo nuostatas, rekomenduoja</w:t>
      </w:r>
      <w:r w:rsidR="00A57C6B">
        <w:t>ma</w:t>
      </w:r>
      <w:r w:rsidRPr="00643113">
        <w:t xml:space="preserve"> Pirkimo dokumentuose pateikti motyvuotą sprendimą, kodėl Pirkimas neatliekamas naudojantis centralizuotų pirkimų katalogu (CPO LT katalogu), taip pat ir ateityje vykdomų pirkimų dokumentuose pateikti motyvuotus sprendimus, kodėl prekės, paslaugos ar darbai neperkami naudojantis centralizuotų pirkimų katalogu.</w:t>
      </w:r>
    </w:p>
    <w:p w14:paraId="2C15A17D" w14:textId="77777777" w:rsidR="00344DA6" w:rsidRPr="00643113" w:rsidRDefault="00344DA6" w:rsidP="00A73530">
      <w:pPr>
        <w:tabs>
          <w:tab w:val="left" w:pos="426"/>
        </w:tabs>
        <w:suppressAutoHyphens/>
        <w:autoSpaceDE w:val="0"/>
        <w:autoSpaceDN w:val="0"/>
        <w:adjustRightInd w:val="0"/>
        <w:ind w:firstLine="426"/>
        <w:textAlignment w:val="center"/>
      </w:pPr>
    </w:p>
    <w:p w14:paraId="60285C70" w14:textId="4F6C0FD7" w:rsidR="000E3DA4" w:rsidRDefault="00030916" w:rsidP="00016721">
      <w:pPr>
        <w:pStyle w:val="ListParagraph"/>
        <w:numPr>
          <w:ilvl w:val="0"/>
          <w:numId w:val="2"/>
        </w:numPr>
        <w:tabs>
          <w:tab w:val="left" w:pos="426"/>
        </w:tabs>
        <w:suppressAutoHyphens/>
        <w:autoSpaceDE w:val="0"/>
        <w:autoSpaceDN w:val="0"/>
        <w:adjustRightInd w:val="0"/>
        <w:ind w:left="0" w:firstLine="360"/>
        <w:textAlignment w:val="center"/>
      </w:pPr>
      <w:r>
        <w:t xml:space="preserve">Pirkimo sąlygų 1.5 papunktyje nurodyta, kad vykdomas </w:t>
      </w:r>
      <w:r w:rsidRPr="00756918">
        <w:rPr>
          <w:b/>
          <w:bCs/>
        </w:rPr>
        <w:t>tarptautinis pirkimas</w:t>
      </w:r>
      <w:r>
        <w:t xml:space="preserve">. </w:t>
      </w:r>
      <w:r w:rsidR="00B03284" w:rsidRPr="00B03284">
        <w:t xml:space="preserve">Tarnyba atkreipia dėmesį, kad supaprastintiems ir tarptautiniams pirkimams nustatomos skirtingos pašalinimo pagrindų formuluotės. Atsižvelgiant į tai, kad šiuo atveju Perkančioji organizacija vykdo </w:t>
      </w:r>
      <w:r w:rsidR="00B03284">
        <w:t>tarptautinį</w:t>
      </w:r>
      <w:r w:rsidR="00B03284" w:rsidRPr="00B03284">
        <w:t xml:space="preserve"> pirkimą, </w:t>
      </w:r>
      <w:r w:rsidR="006372F6">
        <w:t xml:space="preserve">Pirkimo sąlygų 4 priedo „Tiekėjų pašalinimo pagrindų“ </w:t>
      </w:r>
      <w:r w:rsidR="000E3DA4">
        <w:t xml:space="preserve">(toliau – Pašalinimo pagrindai) </w:t>
      </w:r>
      <w:r w:rsidR="006372F6">
        <w:t xml:space="preserve">lentelėje, 1 punkto antrame stulpelyje „Tiekėjo pašalinimo pagrindai“ </w:t>
      </w:r>
      <w:r w:rsidR="000E3DA4">
        <w:t xml:space="preserve">nurodyta </w:t>
      </w:r>
      <w:r w:rsidR="006372F6">
        <w:t>pašalinimo pagrindo</w:t>
      </w:r>
      <w:r w:rsidR="000E3DA4">
        <w:t xml:space="preserve"> formuluotė</w:t>
      </w:r>
      <w:r w:rsidR="006372F6">
        <w:t>:</w:t>
      </w:r>
    </w:p>
    <w:p w14:paraId="6257596A" w14:textId="77777777" w:rsidR="000E3DA4" w:rsidRDefault="006372F6" w:rsidP="00016721">
      <w:pPr>
        <w:tabs>
          <w:tab w:val="left" w:pos="426"/>
        </w:tabs>
        <w:suppressAutoHyphens/>
        <w:autoSpaceDE w:val="0"/>
        <w:autoSpaceDN w:val="0"/>
        <w:adjustRightInd w:val="0"/>
        <w:ind w:firstLine="426"/>
        <w:textAlignment w:val="center"/>
      </w:pPr>
      <w:r>
        <w:t xml:space="preserve"> „</w:t>
      </w:r>
      <w:r w:rsidRPr="006372F6">
        <w:t>Laikoma, kad tiekėjas arba jo atsakingas asmuo nuteistas už aukščiau nurodytą nusikalstamą veiką, kai dėl:</w:t>
      </w:r>
      <w:r>
        <w:t xml:space="preserve"> 1) &lt;...&gt;;  </w:t>
      </w:r>
      <w:r w:rsidRPr="006372F6">
        <w:t xml:space="preserve">2) </w:t>
      </w:r>
      <w:r w:rsidRPr="000E3DA4">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6372F6">
        <w:t xml:space="preserve"> </w:t>
      </w:r>
    </w:p>
    <w:p w14:paraId="4A03D803" w14:textId="235A82C4" w:rsidR="000E3DA4" w:rsidRDefault="000E3DA4" w:rsidP="00016721">
      <w:pPr>
        <w:tabs>
          <w:tab w:val="left" w:pos="426"/>
        </w:tabs>
        <w:suppressAutoHyphens/>
        <w:autoSpaceDE w:val="0"/>
        <w:autoSpaceDN w:val="0"/>
        <w:adjustRightInd w:val="0"/>
        <w:ind w:firstLine="426"/>
        <w:textAlignment w:val="center"/>
      </w:pPr>
      <w:r w:rsidRPr="000E3DA4">
        <w:t xml:space="preserve">turėtų būti tikslinama ir </w:t>
      </w:r>
      <w:r w:rsidRPr="00016721">
        <w:t xml:space="preserve">išdėstoma </w:t>
      </w:r>
      <w:r w:rsidRPr="00016721">
        <w:rPr>
          <w:b/>
          <w:bCs/>
        </w:rPr>
        <w:t>pagal tarptautiniam pirkimui</w:t>
      </w:r>
      <w:r w:rsidRPr="00016721">
        <w:t xml:space="preserve"> taikomą</w:t>
      </w:r>
      <w:r w:rsidRPr="000E3DA4">
        <w:t xml:space="preserve"> VPĮ 46 straipsnio 2 dalies 2 punkto formuluotę:</w:t>
      </w:r>
    </w:p>
    <w:p w14:paraId="0351EB29" w14:textId="4EC9ED3A" w:rsidR="000E3DA4" w:rsidRPr="000E3DA4" w:rsidRDefault="006372F6" w:rsidP="00016721">
      <w:pPr>
        <w:tabs>
          <w:tab w:val="left" w:pos="426"/>
        </w:tabs>
        <w:suppressAutoHyphens/>
        <w:autoSpaceDE w:val="0"/>
        <w:autoSpaceDN w:val="0"/>
        <w:adjustRightInd w:val="0"/>
        <w:ind w:firstLine="426"/>
        <w:textAlignment w:val="center"/>
      </w:pPr>
      <w:r>
        <w:t xml:space="preserve"> „</w:t>
      </w:r>
      <w:r w:rsidRPr="006372F6">
        <w:t>Laikoma, kad tiekėjas arba jo atsakingas asmuo nuteistas už aukščiau nurodytą nusikalstamą veiką, kai dėl:</w:t>
      </w:r>
      <w:r>
        <w:t xml:space="preserve"> 1) &lt;...&gt;; </w:t>
      </w:r>
      <w:r w:rsidRPr="006372F6">
        <w:t xml:space="preserve">2) </w:t>
      </w:r>
      <w:r w:rsidRPr="00016721">
        <w:rPr>
          <w:b/>
          <w:bCs/>
        </w:rPr>
        <w:t xml:space="preserve">tiekėjo, kuris yra juridinis asmuo, kita organizacija ar </w:t>
      </w:r>
      <w:r w:rsidRPr="00016721">
        <w:rPr>
          <w:b/>
          <w:bCs/>
        </w:rPr>
        <w:lastRenderedPageBreak/>
        <w:t>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B72A7B" w14:textId="181EEC41" w:rsidR="000E3DA4" w:rsidRPr="000E3DA4" w:rsidRDefault="000E3DA4" w:rsidP="00016721">
      <w:pPr>
        <w:tabs>
          <w:tab w:val="left" w:pos="426"/>
        </w:tabs>
        <w:suppressAutoHyphens/>
        <w:autoSpaceDE w:val="0"/>
        <w:autoSpaceDN w:val="0"/>
        <w:adjustRightInd w:val="0"/>
        <w:ind w:firstLine="426"/>
        <w:textAlignment w:val="center"/>
      </w:pPr>
      <w:r w:rsidRPr="000E3DA4">
        <w:t xml:space="preserve">Taip pat atkreiptinas dėmesys, kad </w:t>
      </w:r>
      <w:r w:rsidR="00407C5F">
        <w:t>Pašalinimo pagrindų lentelėje,</w:t>
      </w:r>
      <w:r w:rsidRPr="000E3DA4">
        <w:t xml:space="preserve"> 1 punkto antrame stulpelyje „Tiekėjo pašalinimo pagrindai“</w:t>
      </w:r>
      <w:r w:rsidR="00407C5F">
        <w:t>,</w:t>
      </w:r>
      <w:r w:rsidRPr="000E3DA4">
        <w:t xml:space="preserve"> </w:t>
      </w:r>
      <w:r w:rsidRPr="00016721">
        <w:t>nėra nurodytas VPĮ 46 straipsnio 2 dalies 3 punkte nustatytas atvejis</w:t>
      </w:r>
      <w:r w:rsidRPr="000E3DA4">
        <w:t xml:space="preserve">. </w:t>
      </w:r>
    </w:p>
    <w:p w14:paraId="25E59F6F" w14:textId="095D0A8D" w:rsidR="000E3DA4" w:rsidRDefault="000E3DA4" w:rsidP="00016721">
      <w:pPr>
        <w:tabs>
          <w:tab w:val="left" w:pos="426"/>
        </w:tabs>
        <w:suppressAutoHyphens/>
        <w:autoSpaceDE w:val="0"/>
        <w:autoSpaceDN w:val="0"/>
        <w:adjustRightInd w:val="0"/>
        <w:ind w:firstLine="426"/>
        <w:textAlignment w:val="center"/>
      </w:pPr>
      <w:r w:rsidRPr="000E3DA4">
        <w:t>Atsižvelgiant į tai, rekomenduoja</w:t>
      </w:r>
      <w:r w:rsidR="00776D59">
        <w:t>ma</w:t>
      </w:r>
      <w:r w:rsidRPr="000E3DA4">
        <w:t xml:space="preserve"> </w:t>
      </w:r>
      <w:r w:rsidR="00407C5F">
        <w:t>Pašalinimo pagrindų</w:t>
      </w:r>
      <w:r w:rsidRPr="000E3DA4">
        <w:t xml:space="preserve"> lentelės 1 punkto antrame stulpelyje patikslinti VPĮ 46 straipsnio 2 dalies 2 punkte nustatyto pašalinimo pagrindo formuluotę pagal </w:t>
      </w:r>
      <w:r w:rsidR="00D740C8" w:rsidRPr="000E3DA4">
        <w:t xml:space="preserve">taikomą </w:t>
      </w:r>
      <w:r w:rsidRPr="000E3DA4">
        <w:t>tarptautiniam pirkimui ir papildyti ją VPĮ 46 straipsnio 2 dalies 3 punkte nustatytu pašalinimo pagrindu.</w:t>
      </w:r>
    </w:p>
    <w:p w14:paraId="3A78DF73" w14:textId="3D4D4831" w:rsidR="00C34BF7" w:rsidRDefault="00196F3A" w:rsidP="00016721">
      <w:pPr>
        <w:tabs>
          <w:tab w:val="left" w:pos="426"/>
        </w:tabs>
        <w:suppressAutoHyphens/>
        <w:autoSpaceDE w:val="0"/>
        <w:autoSpaceDN w:val="0"/>
        <w:adjustRightInd w:val="0"/>
        <w:ind w:firstLine="426"/>
        <w:textAlignment w:val="center"/>
      </w:pPr>
      <w:r>
        <w:t>Pašalinimo pagrindų lentelės 3 punkto</w:t>
      </w:r>
      <w:r w:rsidR="00864DF0">
        <w:t xml:space="preserve"> stulpelyje dėl </w:t>
      </w:r>
      <w:r w:rsidR="00806B59" w:rsidRPr="00806B59">
        <w:t>p</w:t>
      </w:r>
      <w:r w:rsidR="002B39AE" w:rsidRPr="00806B59">
        <w:t>ašalinimo pagrindų nebuvimą įrodančių dokumentų</w:t>
      </w:r>
      <w:r w:rsidR="00806B59">
        <w:t xml:space="preserve"> </w:t>
      </w:r>
      <w:r w:rsidR="00F82C39">
        <w:t xml:space="preserve">pateikimo </w:t>
      </w:r>
      <w:r w:rsidR="00F82C39" w:rsidRPr="00F82C39">
        <w:t>nurodyta, kad „Pažymų, patvirtinančių VPĮ 46 straipsnyje nurodytų tiekėjo pašalinimo pagrindų nebuvimą, pateikti nereikalaujama. Perkančioji organizacija jų reikalaus tik turėdama pagrįstų abejonių dėl tiekėjo patikimumo“.</w:t>
      </w:r>
    </w:p>
    <w:p w14:paraId="07900E7B" w14:textId="10720845" w:rsidR="002B39AE" w:rsidRPr="000E3DA4" w:rsidRDefault="00C34BF7" w:rsidP="00016721">
      <w:pPr>
        <w:tabs>
          <w:tab w:val="left" w:pos="426"/>
        </w:tabs>
        <w:suppressAutoHyphens/>
        <w:autoSpaceDE w:val="0"/>
        <w:autoSpaceDN w:val="0"/>
        <w:adjustRightInd w:val="0"/>
        <w:ind w:firstLine="426"/>
        <w:textAlignment w:val="center"/>
      </w:pPr>
      <w:r>
        <w:t>A</w:t>
      </w:r>
      <w:r w:rsidR="00F82C39" w:rsidRPr="00F82C39">
        <w:t>tkreip</w:t>
      </w:r>
      <w:r>
        <w:t>tinas</w:t>
      </w:r>
      <w:r w:rsidR="00F82C39" w:rsidRPr="00F82C39">
        <w:t xml:space="preserve"> dėmes</w:t>
      </w:r>
      <w:r>
        <w:t>ys</w:t>
      </w:r>
      <w:r w:rsidR="00F82C39" w:rsidRPr="00F82C39">
        <w:t>, kad tokia nuostata yra nustatyta Į</w:t>
      </w:r>
      <w:r>
        <w:t>statymo</w:t>
      </w:r>
      <w:r w:rsidR="00F82C39" w:rsidRPr="00F82C39">
        <w:t xml:space="preserve"> 25 straipsnio 1 dalyje ir </w:t>
      </w:r>
      <w:r w:rsidR="00F82C39" w:rsidRPr="00016721">
        <w:rPr>
          <w:b/>
          <w:bCs/>
        </w:rPr>
        <w:t>taikoma atliekant supaprastintus pirkimus</w:t>
      </w:r>
      <w:r w:rsidR="00F82C39" w:rsidRPr="00F82C39">
        <w:t xml:space="preserve">, kai tiekėjas pateikia Europos bendrąjį viešųjų pirkimų dokumentą (EBVPD). </w:t>
      </w:r>
      <w:r w:rsidR="00F82C39" w:rsidRPr="00016721">
        <w:rPr>
          <w:b/>
          <w:bCs/>
        </w:rPr>
        <w:t xml:space="preserve">Atliekant tarptautinius pirkimus </w:t>
      </w:r>
      <w:r w:rsidR="00B472C8" w:rsidRPr="00016721">
        <w:rPr>
          <w:b/>
          <w:bCs/>
        </w:rPr>
        <w:t>ši nuostata</w:t>
      </w:r>
      <w:r w:rsidR="00F82C39" w:rsidRPr="00016721">
        <w:rPr>
          <w:b/>
          <w:bCs/>
        </w:rPr>
        <w:t xml:space="preserve"> netaikoma.</w:t>
      </w:r>
    </w:p>
    <w:p w14:paraId="64982C1D" w14:textId="037DB106" w:rsidR="00407C5F" w:rsidRDefault="00407C5F" w:rsidP="00A73530">
      <w:pPr>
        <w:pStyle w:val="NoSpacing"/>
        <w:ind w:firstLine="720"/>
        <w:jc w:val="both"/>
      </w:pPr>
      <w:r w:rsidRPr="00016721">
        <w:rPr>
          <w:rFonts w:ascii="Calibri" w:eastAsiaTheme="minorHAnsi" w:hAnsi="Calibri" w:cs="Calibri"/>
          <w:sz w:val="22"/>
          <w:szCs w:val="22"/>
          <w:lang w:eastAsia="en-US"/>
        </w:rPr>
        <w:t>Pažymėtina, kad siekiant perkančiosioms organizacijoms padėti tinkamai suformuluoti pašalinimo pagrindų reikalavimus, Tarnyba yra parengusi ir viešai paskelbusi pavyzdinę</w:t>
      </w:r>
      <w:r w:rsidRPr="006372F6">
        <w:t xml:space="preserve"> </w:t>
      </w:r>
      <w:hyperlink r:id="rId8" w:history="1">
        <w:r w:rsidRPr="006372F6">
          <w:rPr>
            <w:rFonts w:ascii="Calibri" w:eastAsia="Aptos" w:hAnsi="Calibri" w:cs="Calibri"/>
            <w:color w:val="467886"/>
            <w:u w:val="single"/>
          </w:rPr>
          <w:t>pašalinimo pagrindų lentelę</w:t>
        </w:r>
      </w:hyperlink>
      <w:r w:rsidRPr="002D4464">
        <w:rPr>
          <w:rFonts w:ascii="Calibri" w:eastAsia="Aptos" w:hAnsi="Calibri" w:cs="Calibri"/>
          <w:sz w:val="24"/>
          <w:szCs w:val="24"/>
        </w:rPr>
        <w:t xml:space="preserve">. </w:t>
      </w:r>
      <w:r w:rsidRPr="00016721">
        <w:rPr>
          <w:rFonts w:ascii="Calibri" w:eastAsiaTheme="minorHAnsi" w:hAnsi="Calibri" w:cs="Calibri"/>
          <w:sz w:val="22"/>
          <w:szCs w:val="22"/>
          <w:lang w:eastAsia="en-US"/>
        </w:rPr>
        <w:t>Atsižvelgiant į tai, rekomenduoja</w:t>
      </w:r>
      <w:r w:rsidR="0079241C" w:rsidRPr="00016721">
        <w:rPr>
          <w:rFonts w:ascii="Calibri" w:eastAsiaTheme="minorHAnsi" w:hAnsi="Calibri" w:cs="Calibri"/>
          <w:sz w:val="22"/>
          <w:szCs w:val="22"/>
          <w:lang w:eastAsia="en-US"/>
        </w:rPr>
        <w:t>ma</w:t>
      </w:r>
      <w:r w:rsidRPr="00016721">
        <w:rPr>
          <w:rFonts w:ascii="Calibri" w:eastAsiaTheme="minorHAnsi" w:hAnsi="Calibri" w:cs="Calibri"/>
          <w:sz w:val="22"/>
          <w:szCs w:val="22"/>
          <w:lang w:eastAsia="en-US"/>
        </w:rPr>
        <w:t xml:space="preserve"> peržiūrėti ir atitinkamai patikslinti pašalinimo pagrindų reikalavimus.</w:t>
      </w:r>
    </w:p>
    <w:p w14:paraId="4EF5E759" w14:textId="77777777" w:rsidR="005E7A49" w:rsidRDefault="005E7A49" w:rsidP="00A73530">
      <w:pPr>
        <w:pStyle w:val="NoSpacing"/>
        <w:ind w:firstLine="720"/>
        <w:jc w:val="both"/>
      </w:pPr>
    </w:p>
    <w:p w14:paraId="6F021B33" w14:textId="0CEA4232" w:rsidR="00A258E9" w:rsidRPr="00D26170" w:rsidRDefault="005E5206" w:rsidP="00D26170">
      <w:pPr>
        <w:pStyle w:val="NoSpacing"/>
        <w:numPr>
          <w:ilvl w:val="0"/>
          <w:numId w:val="2"/>
        </w:numPr>
        <w:ind w:left="0" w:firstLine="360"/>
        <w:jc w:val="both"/>
        <w:rPr>
          <w:rFonts w:ascii="Calibri" w:eastAsiaTheme="minorHAnsi" w:hAnsi="Calibri" w:cs="Calibri"/>
          <w:sz w:val="22"/>
          <w:szCs w:val="22"/>
          <w:lang w:eastAsia="en-US"/>
        </w:rPr>
      </w:pPr>
      <w:r w:rsidRPr="00D26170">
        <w:rPr>
          <w:rFonts w:ascii="Calibri" w:eastAsiaTheme="minorHAnsi" w:hAnsi="Calibri" w:cs="Calibri"/>
          <w:sz w:val="22"/>
          <w:szCs w:val="22"/>
          <w:lang w:eastAsia="en-US"/>
        </w:rPr>
        <w:t xml:space="preserve">Pirkimo sąlygų </w:t>
      </w:r>
      <w:r w:rsidR="00B22543" w:rsidRPr="00D26170">
        <w:rPr>
          <w:rFonts w:ascii="Calibri" w:eastAsiaTheme="minorHAnsi" w:hAnsi="Calibri" w:cs="Calibri"/>
          <w:sz w:val="22"/>
          <w:szCs w:val="22"/>
          <w:lang w:eastAsia="en-US"/>
        </w:rPr>
        <w:t xml:space="preserve">1.10 papunktyje </w:t>
      </w:r>
      <w:r w:rsidR="00EA77F1" w:rsidRPr="00D26170">
        <w:rPr>
          <w:rFonts w:ascii="Calibri" w:eastAsiaTheme="minorHAnsi" w:hAnsi="Calibri" w:cs="Calibri"/>
          <w:sz w:val="22"/>
          <w:szCs w:val="22"/>
          <w:lang w:eastAsia="en-US"/>
        </w:rPr>
        <w:t xml:space="preserve">nurodyta, kad vykdomas žaliasis pirkimas </w:t>
      </w:r>
      <w:r w:rsidR="00B22543" w:rsidRPr="00D26170">
        <w:rPr>
          <w:rFonts w:ascii="Calibri" w:eastAsiaTheme="minorHAnsi" w:hAnsi="Calibri" w:cs="Calibri"/>
          <w:sz w:val="22"/>
          <w:szCs w:val="22"/>
          <w:lang w:eastAsia="en-US"/>
        </w:rPr>
        <w:t xml:space="preserve">vadovaujantis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(su visais pakeitimais) </w:t>
      </w:r>
      <w:r w:rsidR="00F860B9" w:rsidRPr="00D26170">
        <w:rPr>
          <w:rFonts w:ascii="Calibri" w:eastAsiaTheme="minorHAnsi" w:hAnsi="Calibri" w:cs="Calibri"/>
          <w:sz w:val="22"/>
          <w:szCs w:val="22"/>
          <w:lang w:eastAsia="en-US"/>
        </w:rPr>
        <w:t>(toliau</w:t>
      </w:r>
      <w:r w:rsidR="00114949" w:rsidRPr="00D26170">
        <w:rPr>
          <w:rFonts w:ascii="Calibri" w:eastAsiaTheme="minorHAnsi" w:hAnsi="Calibri" w:cs="Calibri"/>
          <w:sz w:val="22"/>
          <w:szCs w:val="22"/>
          <w:lang w:eastAsia="en-US"/>
        </w:rPr>
        <w:t xml:space="preserve"> – Tvarkos aprašas) </w:t>
      </w:r>
      <w:r w:rsidR="00B22543" w:rsidRPr="00D26170">
        <w:rPr>
          <w:rFonts w:ascii="Calibri" w:eastAsiaTheme="minorHAnsi" w:hAnsi="Calibri" w:cs="Calibri"/>
          <w:b/>
          <w:bCs/>
          <w:sz w:val="22"/>
          <w:szCs w:val="22"/>
          <w:lang w:eastAsia="en-US"/>
        </w:rPr>
        <w:t>4.3 papunkčiu</w:t>
      </w:r>
      <w:r w:rsidR="00900B4B" w:rsidRPr="00D26170">
        <w:rPr>
          <w:rFonts w:ascii="Calibri" w:eastAsiaTheme="minorHAnsi" w:hAnsi="Calibri" w:cs="Calibri"/>
          <w:b/>
          <w:bCs/>
          <w:sz w:val="22"/>
          <w:szCs w:val="22"/>
          <w:lang w:eastAsia="en-US"/>
        </w:rPr>
        <w:t>, t. y</w:t>
      </w:r>
      <w:r w:rsidR="00067CC8" w:rsidRPr="00D26170">
        <w:rPr>
          <w:rFonts w:ascii="Calibri" w:eastAsiaTheme="minorHAnsi" w:hAnsi="Calibri" w:cs="Calibri"/>
          <w:b/>
          <w:bCs/>
          <w:sz w:val="22"/>
          <w:szCs w:val="22"/>
          <w:lang w:eastAsia="en-US"/>
        </w:rPr>
        <w:t xml:space="preserve">. </w:t>
      </w:r>
      <w:r w:rsidR="007F0A75" w:rsidRPr="00D26170">
        <w:rPr>
          <w:rFonts w:ascii="Calibri" w:eastAsiaTheme="minorHAnsi" w:hAnsi="Calibri" w:cs="Calibri"/>
          <w:b/>
          <w:bCs/>
          <w:sz w:val="22"/>
          <w:szCs w:val="22"/>
          <w:lang w:eastAsia="en-US"/>
        </w:rPr>
        <w:t xml:space="preserve">perkama paslauga </w:t>
      </w:r>
      <w:r w:rsidR="00067CC8" w:rsidRPr="00D26170">
        <w:rPr>
          <w:rFonts w:ascii="Calibri" w:eastAsiaTheme="minorHAnsi" w:hAnsi="Calibri" w:cs="Calibri"/>
          <w:b/>
          <w:bCs/>
          <w:sz w:val="22"/>
          <w:szCs w:val="22"/>
          <w:lang w:eastAsia="en-US"/>
        </w:rPr>
        <w:t xml:space="preserve">„nėra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w:t>
      </w:r>
      <w:r w:rsidR="006D2E5A" w:rsidRPr="00D26170">
        <w:rPr>
          <w:rFonts w:ascii="Calibri" w:eastAsiaTheme="minorHAnsi" w:hAnsi="Calibri" w:cs="Calibri"/>
          <w:b/>
          <w:bCs/>
          <w:sz w:val="22"/>
          <w:szCs w:val="22"/>
          <w:lang w:eastAsia="en-US"/>
        </w:rPr>
        <w:t>&lt;...&gt;</w:t>
      </w:r>
      <w:r w:rsidR="00F2267C" w:rsidRPr="00D26170">
        <w:rPr>
          <w:rFonts w:ascii="Calibri" w:eastAsiaTheme="minorHAnsi" w:hAnsi="Calibri" w:cs="Calibri"/>
          <w:b/>
          <w:bCs/>
          <w:sz w:val="22"/>
          <w:szCs w:val="22"/>
          <w:lang w:eastAsia="en-US"/>
        </w:rPr>
        <w:t>.</w:t>
      </w:r>
      <w:r w:rsidR="006D2E5A" w:rsidRPr="00D26170">
        <w:rPr>
          <w:rFonts w:ascii="Calibri" w:eastAsiaTheme="minorHAnsi" w:hAnsi="Calibri" w:cs="Calibri"/>
          <w:b/>
          <w:bCs/>
          <w:sz w:val="22"/>
          <w:szCs w:val="22"/>
          <w:lang w:eastAsia="en-US"/>
        </w:rPr>
        <w:t>“</w:t>
      </w:r>
    </w:p>
    <w:p w14:paraId="68CDD775" w14:textId="2764D3E3" w:rsidR="00683886" w:rsidRPr="00D26170" w:rsidRDefault="00683886" w:rsidP="00D26170">
      <w:pPr>
        <w:pStyle w:val="NoSpacing"/>
        <w:ind w:firstLine="360"/>
        <w:jc w:val="both"/>
        <w:rPr>
          <w:rFonts w:ascii="Calibri" w:eastAsiaTheme="minorHAnsi" w:hAnsi="Calibri" w:cs="Calibri"/>
          <w:sz w:val="22"/>
          <w:szCs w:val="22"/>
          <w:lang w:eastAsia="en-US"/>
        </w:rPr>
      </w:pPr>
      <w:r w:rsidRPr="00D26170">
        <w:rPr>
          <w:rFonts w:ascii="Calibri" w:eastAsiaTheme="minorHAnsi" w:hAnsi="Calibri" w:cs="Calibri"/>
          <w:sz w:val="22"/>
          <w:szCs w:val="22"/>
          <w:lang w:eastAsia="en-US"/>
        </w:rPr>
        <w:t xml:space="preserve">Atkreiptinas dėmesys, kad Pirkimo sąlygų 4 priedo </w:t>
      </w:r>
      <w:r w:rsidR="00A258E9" w:rsidRPr="00D26170">
        <w:rPr>
          <w:rFonts w:ascii="Calibri" w:eastAsiaTheme="minorHAnsi" w:hAnsi="Calibri" w:cs="Calibri"/>
          <w:sz w:val="22"/>
          <w:szCs w:val="22"/>
          <w:lang w:eastAsia="en-US"/>
        </w:rPr>
        <w:t xml:space="preserve">„Aplinkos apsaugos vadybos sistemos taikymas“ </w:t>
      </w:r>
      <w:r w:rsidR="00C52132" w:rsidRPr="00D26170">
        <w:rPr>
          <w:rFonts w:ascii="Calibri" w:eastAsiaTheme="minorHAnsi" w:hAnsi="Calibri" w:cs="Calibri"/>
          <w:sz w:val="22"/>
          <w:szCs w:val="22"/>
          <w:lang w:eastAsia="en-US"/>
        </w:rPr>
        <w:t>(</w:t>
      </w:r>
      <w:r w:rsidR="00B505E2" w:rsidRPr="00D26170">
        <w:rPr>
          <w:rFonts w:ascii="Calibri" w:eastAsiaTheme="minorHAnsi" w:hAnsi="Calibri" w:cs="Calibri"/>
          <w:sz w:val="22"/>
          <w:szCs w:val="22"/>
          <w:lang w:eastAsia="en-US"/>
        </w:rPr>
        <w:t xml:space="preserve">toliau – Reikalavimai dėl aplinkos apsaugos) </w:t>
      </w:r>
      <w:r w:rsidR="00A258E9" w:rsidRPr="00D26170">
        <w:rPr>
          <w:rFonts w:ascii="Calibri" w:eastAsiaTheme="minorHAnsi" w:hAnsi="Calibri" w:cs="Calibri"/>
          <w:sz w:val="22"/>
          <w:szCs w:val="22"/>
          <w:lang w:eastAsia="en-US"/>
        </w:rPr>
        <w:t xml:space="preserve">lentelės 1 punkto stulpelyje </w:t>
      </w:r>
      <w:r w:rsidR="00A943C2" w:rsidRPr="00D26170">
        <w:rPr>
          <w:rFonts w:ascii="Calibri" w:eastAsiaTheme="minorHAnsi" w:hAnsi="Calibri" w:cs="Calibri"/>
          <w:sz w:val="22"/>
          <w:szCs w:val="22"/>
          <w:lang w:eastAsia="en-US"/>
        </w:rPr>
        <w:t xml:space="preserve">„Reikalavimas“ </w:t>
      </w:r>
      <w:r w:rsidRPr="00D26170">
        <w:rPr>
          <w:rFonts w:ascii="Calibri" w:eastAsiaTheme="minorHAnsi" w:hAnsi="Calibri" w:cs="Calibri"/>
          <w:sz w:val="22"/>
          <w:szCs w:val="22"/>
          <w:lang w:eastAsia="en-US"/>
        </w:rPr>
        <w:t xml:space="preserve">nustatyta </w:t>
      </w:r>
      <w:r w:rsidR="00A943C2" w:rsidRPr="00D26170">
        <w:rPr>
          <w:rFonts w:ascii="Calibri" w:eastAsiaTheme="minorHAnsi" w:hAnsi="Calibri" w:cs="Calibri"/>
          <w:sz w:val="22"/>
          <w:szCs w:val="22"/>
          <w:lang w:eastAsia="en-US"/>
        </w:rPr>
        <w:t>sąlyga</w:t>
      </w:r>
      <w:r w:rsidRPr="00D26170">
        <w:rPr>
          <w:rFonts w:ascii="Calibri" w:eastAsiaTheme="minorHAnsi" w:hAnsi="Calibri" w:cs="Calibri"/>
          <w:sz w:val="22"/>
          <w:szCs w:val="22"/>
          <w:lang w:eastAsia="en-US"/>
        </w:rPr>
        <w:t xml:space="preserve"> neatitinka Tvarkos aprašo 4.3 papunk</w:t>
      </w:r>
      <w:r w:rsidR="00D00FAB" w:rsidRPr="00D26170">
        <w:rPr>
          <w:rFonts w:ascii="Calibri" w:eastAsiaTheme="minorHAnsi" w:hAnsi="Calibri" w:cs="Calibri"/>
          <w:sz w:val="22"/>
          <w:szCs w:val="22"/>
          <w:lang w:eastAsia="en-US"/>
        </w:rPr>
        <w:t>čio nuostatų</w:t>
      </w:r>
      <w:r w:rsidRPr="00D26170">
        <w:rPr>
          <w:rFonts w:ascii="Calibri" w:eastAsiaTheme="minorHAnsi" w:hAnsi="Calibri" w:cs="Calibri"/>
          <w:sz w:val="22"/>
          <w:szCs w:val="22"/>
          <w:lang w:eastAsia="en-US"/>
        </w:rPr>
        <w:t xml:space="preserve">. Tvarkos aprašo 4.3 papunktyje nustatyta, kad tiekėjas perkamai paslaugai ar darbui </w:t>
      </w:r>
      <w:r w:rsidR="001825DA" w:rsidRPr="00D26170">
        <w:rPr>
          <w:rFonts w:ascii="Calibri" w:eastAsiaTheme="minorHAnsi" w:hAnsi="Calibri" w:cs="Calibri"/>
          <w:sz w:val="22"/>
          <w:szCs w:val="22"/>
          <w:lang w:eastAsia="en-US"/>
        </w:rPr>
        <w:t xml:space="preserve">turi </w:t>
      </w:r>
      <w:r w:rsidRPr="00D26170">
        <w:rPr>
          <w:rFonts w:ascii="Calibri" w:eastAsiaTheme="minorHAnsi" w:hAnsi="Calibri" w:cs="Calibri"/>
          <w:sz w:val="22"/>
          <w:szCs w:val="22"/>
          <w:lang w:eastAsia="en-US"/>
        </w:rPr>
        <w:t>taik</w:t>
      </w:r>
      <w:r w:rsidR="001825DA" w:rsidRPr="00D26170">
        <w:rPr>
          <w:rFonts w:ascii="Calibri" w:eastAsiaTheme="minorHAnsi" w:hAnsi="Calibri" w:cs="Calibri"/>
          <w:sz w:val="22"/>
          <w:szCs w:val="22"/>
          <w:lang w:eastAsia="en-US"/>
        </w:rPr>
        <w:t>yti</w:t>
      </w:r>
      <w:r w:rsidRPr="00D26170">
        <w:rPr>
          <w:rFonts w:ascii="Calibri" w:eastAsiaTheme="minorHAnsi" w:hAnsi="Calibri" w:cs="Calibri"/>
          <w:sz w:val="22"/>
          <w:szCs w:val="22"/>
          <w:lang w:eastAsia="en-US"/>
        </w:rPr>
        <w:t xml:space="preserve"> </w:t>
      </w:r>
      <w:r w:rsidR="00020D5F" w:rsidRPr="00D26170">
        <w:rPr>
          <w:rFonts w:ascii="Calibri" w:eastAsiaTheme="minorHAnsi" w:hAnsi="Calibri" w:cs="Calibri"/>
          <w:sz w:val="22"/>
          <w:szCs w:val="22"/>
          <w:lang w:eastAsia="en-US"/>
        </w:rPr>
        <w:t>„</w:t>
      </w:r>
      <w:r w:rsidRPr="00D26170">
        <w:rPr>
          <w:rFonts w:ascii="Calibri" w:eastAsiaTheme="minorHAnsi" w:hAnsi="Calibri" w:cs="Calibri"/>
          <w:sz w:val="22"/>
          <w:szCs w:val="22"/>
          <w:lang w:eastAsia="en-US"/>
        </w:rPr>
        <w:t>aplinkos apsaugos vadybos sistemos reikalavimus</w:t>
      </w:r>
      <w:r w:rsidR="00020D5F" w:rsidRPr="00D26170">
        <w:rPr>
          <w:rFonts w:ascii="Calibri" w:eastAsiaTheme="minorHAnsi" w:hAnsi="Calibri" w:cs="Calibri"/>
          <w:sz w:val="22"/>
          <w:szCs w:val="22"/>
          <w:lang w:eastAsia="en-US"/>
        </w:rPr>
        <w:t>“</w:t>
      </w:r>
      <w:r w:rsidRPr="00D26170">
        <w:rPr>
          <w:rFonts w:ascii="Calibri" w:eastAsiaTheme="minorHAnsi" w:hAnsi="Calibri" w:cs="Calibri"/>
          <w:sz w:val="22"/>
          <w:szCs w:val="22"/>
          <w:lang w:eastAsia="en-US"/>
        </w:rPr>
        <w:t xml:space="preserve">, </w:t>
      </w:r>
      <w:r w:rsidR="001D04D8" w:rsidRPr="00D26170">
        <w:rPr>
          <w:rFonts w:ascii="Calibri" w:eastAsiaTheme="minorHAnsi" w:hAnsi="Calibri" w:cs="Calibri"/>
          <w:sz w:val="22"/>
          <w:szCs w:val="22"/>
          <w:lang w:eastAsia="en-US"/>
        </w:rPr>
        <w:t xml:space="preserve">o </w:t>
      </w:r>
      <w:r w:rsidR="005E2D63" w:rsidRPr="00D26170">
        <w:rPr>
          <w:rFonts w:ascii="Calibri" w:eastAsiaTheme="minorHAnsi" w:hAnsi="Calibri" w:cs="Calibri"/>
          <w:sz w:val="22"/>
          <w:szCs w:val="22"/>
          <w:lang w:eastAsia="en-US"/>
        </w:rPr>
        <w:t xml:space="preserve">minėtame </w:t>
      </w:r>
      <w:r w:rsidR="005F7928" w:rsidRPr="00D26170">
        <w:rPr>
          <w:rFonts w:ascii="Calibri" w:eastAsiaTheme="minorHAnsi" w:hAnsi="Calibri" w:cs="Calibri"/>
          <w:sz w:val="22"/>
          <w:szCs w:val="22"/>
          <w:lang w:eastAsia="en-US"/>
        </w:rPr>
        <w:t>Reikalavime dėl aplinkos apsaugos</w:t>
      </w:r>
      <w:r w:rsidR="001B4881" w:rsidRPr="00D26170">
        <w:rPr>
          <w:rFonts w:ascii="Calibri" w:eastAsiaTheme="minorHAnsi" w:hAnsi="Calibri" w:cs="Calibri"/>
          <w:sz w:val="22"/>
          <w:szCs w:val="22"/>
          <w:lang w:eastAsia="en-US"/>
        </w:rPr>
        <w:t xml:space="preserve"> nustatyta</w:t>
      </w:r>
      <w:r w:rsidR="005E2D63" w:rsidRPr="00D26170">
        <w:rPr>
          <w:rFonts w:ascii="Calibri" w:eastAsiaTheme="minorHAnsi" w:hAnsi="Calibri" w:cs="Calibri"/>
          <w:sz w:val="22"/>
          <w:szCs w:val="22"/>
          <w:lang w:eastAsia="en-US"/>
        </w:rPr>
        <w:t xml:space="preserve">, kad tiekėjas </w:t>
      </w:r>
      <w:r w:rsidR="005403C2" w:rsidRPr="00D26170">
        <w:rPr>
          <w:rFonts w:ascii="Calibri" w:eastAsiaTheme="minorHAnsi" w:hAnsi="Calibri" w:cs="Calibri"/>
          <w:sz w:val="22"/>
          <w:szCs w:val="22"/>
          <w:lang w:eastAsia="en-US"/>
        </w:rPr>
        <w:t xml:space="preserve">turi turėti įdiegtą ir veikiančią </w:t>
      </w:r>
      <w:r w:rsidR="004A26A7" w:rsidRPr="00D26170">
        <w:rPr>
          <w:rFonts w:ascii="Calibri" w:eastAsiaTheme="minorHAnsi" w:hAnsi="Calibri" w:cs="Calibri"/>
          <w:sz w:val="22"/>
          <w:szCs w:val="22"/>
          <w:lang w:eastAsia="en-US"/>
        </w:rPr>
        <w:t>„</w:t>
      </w:r>
      <w:r w:rsidR="005403C2" w:rsidRPr="00D26170">
        <w:rPr>
          <w:rFonts w:ascii="Calibri" w:eastAsiaTheme="minorHAnsi" w:hAnsi="Calibri" w:cs="Calibri"/>
          <w:sz w:val="22"/>
          <w:szCs w:val="22"/>
          <w:lang w:eastAsia="en-US"/>
        </w:rPr>
        <w:t>kokybės vadybos sistemą</w:t>
      </w:r>
      <w:r w:rsidRPr="00D26170">
        <w:rPr>
          <w:rFonts w:ascii="Calibri" w:eastAsiaTheme="minorHAnsi" w:hAnsi="Calibri" w:cs="Calibri"/>
          <w:sz w:val="22"/>
          <w:szCs w:val="22"/>
          <w:lang w:eastAsia="en-US"/>
        </w:rPr>
        <w:t>, atitinkančią aplinkos apsaugos vadybos sistemos reikalavimus</w:t>
      </w:r>
      <w:r w:rsidR="009742CF" w:rsidRPr="00D26170">
        <w:rPr>
          <w:rFonts w:ascii="Calibri" w:eastAsiaTheme="minorHAnsi" w:hAnsi="Calibri" w:cs="Calibri"/>
          <w:sz w:val="22"/>
          <w:szCs w:val="22"/>
          <w:lang w:eastAsia="en-US"/>
        </w:rPr>
        <w:t>“</w:t>
      </w:r>
      <w:r w:rsidR="00C7273C" w:rsidRPr="00D26170">
        <w:rPr>
          <w:rFonts w:ascii="Calibri" w:eastAsiaTheme="minorHAnsi" w:hAnsi="Calibri" w:cs="Calibri"/>
          <w:sz w:val="22"/>
          <w:szCs w:val="22"/>
          <w:lang w:eastAsia="en-US"/>
        </w:rPr>
        <w:t>.</w:t>
      </w:r>
    </w:p>
    <w:p w14:paraId="398B4EA9" w14:textId="1567E060" w:rsidR="00780720" w:rsidRPr="00D26170" w:rsidRDefault="00683886" w:rsidP="00D26170">
      <w:pPr>
        <w:pStyle w:val="NoSpacing"/>
        <w:ind w:firstLine="360"/>
        <w:jc w:val="both"/>
        <w:rPr>
          <w:rFonts w:ascii="Calibri" w:eastAsiaTheme="minorHAnsi" w:hAnsi="Calibri" w:cs="Calibri"/>
          <w:sz w:val="22"/>
          <w:szCs w:val="22"/>
          <w:lang w:eastAsia="en-US"/>
        </w:rPr>
      </w:pPr>
      <w:r w:rsidRPr="00D26170">
        <w:rPr>
          <w:rFonts w:ascii="Calibri" w:eastAsiaTheme="minorHAnsi" w:hAnsi="Calibri" w:cs="Calibri"/>
          <w:sz w:val="22"/>
          <w:szCs w:val="22"/>
          <w:lang w:eastAsia="en-US"/>
        </w:rPr>
        <w:t xml:space="preserve">Atsižvelgiant į </w:t>
      </w:r>
      <w:r w:rsidR="00F92ECC" w:rsidRPr="00D26170">
        <w:rPr>
          <w:rFonts w:ascii="Calibri" w:eastAsiaTheme="minorHAnsi" w:hAnsi="Calibri" w:cs="Calibri"/>
          <w:sz w:val="22"/>
          <w:szCs w:val="22"/>
          <w:lang w:eastAsia="en-US"/>
        </w:rPr>
        <w:t>nurodytą,</w:t>
      </w:r>
      <w:r w:rsidRPr="00D26170">
        <w:rPr>
          <w:rFonts w:ascii="Calibri" w:eastAsiaTheme="minorHAnsi" w:hAnsi="Calibri" w:cs="Calibri"/>
          <w:sz w:val="22"/>
          <w:szCs w:val="22"/>
          <w:lang w:eastAsia="en-US"/>
        </w:rPr>
        <w:t xml:space="preserve"> rekomenduoja</w:t>
      </w:r>
      <w:r w:rsidR="00554781" w:rsidRPr="00D26170">
        <w:rPr>
          <w:rFonts w:ascii="Calibri" w:eastAsiaTheme="minorHAnsi" w:hAnsi="Calibri" w:cs="Calibri"/>
          <w:sz w:val="22"/>
          <w:szCs w:val="22"/>
          <w:lang w:eastAsia="en-US"/>
        </w:rPr>
        <w:t>ma</w:t>
      </w:r>
      <w:r w:rsidRPr="00D26170">
        <w:rPr>
          <w:rFonts w:ascii="Calibri" w:eastAsiaTheme="minorHAnsi" w:hAnsi="Calibri" w:cs="Calibri"/>
          <w:sz w:val="22"/>
          <w:szCs w:val="22"/>
          <w:lang w:eastAsia="en-US"/>
        </w:rPr>
        <w:t xml:space="preserve"> patikslinti </w:t>
      </w:r>
      <w:r w:rsidR="00887FDF" w:rsidRPr="00D26170">
        <w:rPr>
          <w:rFonts w:ascii="Calibri" w:eastAsiaTheme="minorHAnsi" w:hAnsi="Calibri" w:cs="Calibri"/>
          <w:sz w:val="22"/>
          <w:szCs w:val="22"/>
          <w:lang w:eastAsia="en-US"/>
        </w:rPr>
        <w:t>Reikalavimų dėl aplinkos apsaugos</w:t>
      </w:r>
      <w:r w:rsidRPr="00D26170">
        <w:rPr>
          <w:rFonts w:ascii="Calibri" w:eastAsiaTheme="minorHAnsi" w:hAnsi="Calibri" w:cs="Calibri"/>
          <w:sz w:val="22"/>
          <w:szCs w:val="22"/>
          <w:lang w:eastAsia="en-US"/>
        </w:rPr>
        <w:t xml:space="preserve"> lentelės 1 punkte nustatytą </w:t>
      </w:r>
      <w:r w:rsidR="00F31B95" w:rsidRPr="00D26170">
        <w:rPr>
          <w:rFonts w:ascii="Calibri" w:eastAsiaTheme="minorHAnsi" w:hAnsi="Calibri" w:cs="Calibri"/>
          <w:sz w:val="22"/>
          <w:szCs w:val="22"/>
          <w:lang w:eastAsia="en-US"/>
        </w:rPr>
        <w:t>sąlygą</w:t>
      </w:r>
      <w:r w:rsidRPr="00D26170">
        <w:rPr>
          <w:rFonts w:ascii="Calibri" w:eastAsiaTheme="minorHAnsi" w:hAnsi="Calibri" w:cs="Calibri"/>
          <w:sz w:val="22"/>
          <w:szCs w:val="22"/>
          <w:lang w:eastAsia="en-US"/>
        </w:rPr>
        <w:t xml:space="preserve">, </w:t>
      </w:r>
      <w:r w:rsidR="007821C9" w:rsidRPr="00D26170">
        <w:rPr>
          <w:rFonts w:ascii="Calibri" w:eastAsiaTheme="minorHAnsi" w:hAnsi="Calibri" w:cs="Calibri"/>
          <w:sz w:val="22"/>
          <w:szCs w:val="22"/>
          <w:lang w:eastAsia="en-US"/>
        </w:rPr>
        <w:t>užtikrinant jos atitiktį</w:t>
      </w:r>
      <w:r w:rsidRPr="00D26170">
        <w:rPr>
          <w:rFonts w:ascii="Calibri" w:eastAsiaTheme="minorHAnsi" w:hAnsi="Calibri" w:cs="Calibri"/>
          <w:sz w:val="22"/>
          <w:szCs w:val="22"/>
          <w:lang w:eastAsia="en-US"/>
        </w:rPr>
        <w:t xml:space="preserve"> Tvarkos aprašo 4.3 papunkči</w:t>
      </w:r>
      <w:r w:rsidR="007821C9" w:rsidRPr="00D26170">
        <w:rPr>
          <w:rFonts w:ascii="Calibri" w:eastAsiaTheme="minorHAnsi" w:hAnsi="Calibri" w:cs="Calibri"/>
          <w:sz w:val="22"/>
          <w:szCs w:val="22"/>
          <w:lang w:eastAsia="en-US"/>
        </w:rPr>
        <w:t>o nuostatoms</w:t>
      </w:r>
      <w:r w:rsidR="00101844" w:rsidRPr="00D26170">
        <w:rPr>
          <w:rFonts w:ascii="Calibri" w:eastAsiaTheme="minorHAnsi" w:hAnsi="Calibri" w:cs="Calibri"/>
          <w:sz w:val="22"/>
          <w:szCs w:val="22"/>
          <w:lang w:eastAsia="en-US"/>
        </w:rPr>
        <w:t>.</w:t>
      </w:r>
    </w:p>
    <w:p w14:paraId="11FA3B6A" w14:textId="77777777" w:rsidR="00DC600F" w:rsidRDefault="00DC600F" w:rsidP="00A73530">
      <w:pPr>
        <w:pStyle w:val="NoSpacing"/>
        <w:ind w:firstLine="360"/>
        <w:jc w:val="both"/>
      </w:pPr>
    </w:p>
    <w:p w14:paraId="09AFBDDC" w14:textId="1A51A16F" w:rsidR="00620FBA" w:rsidRPr="00D26170" w:rsidRDefault="005B05EC" w:rsidP="00D26170">
      <w:pPr>
        <w:pStyle w:val="NoSpacing"/>
        <w:numPr>
          <w:ilvl w:val="0"/>
          <w:numId w:val="2"/>
        </w:numPr>
        <w:ind w:left="0" w:firstLine="360"/>
        <w:jc w:val="both"/>
        <w:rPr>
          <w:rFonts w:ascii="Calibri" w:eastAsiaTheme="minorHAnsi" w:hAnsi="Calibri" w:cs="Calibri"/>
          <w:sz w:val="22"/>
          <w:szCs w:val="22"/>
          <w:lang w:eastAsia="en-US"/>
        </w:rPr>
      </w:pPr>
      <w:r w:rsidRPr="00D26170">
        <w:rPr>
          <w:rFonts w:ascii="Calibri" w:eastAsiaTheme="minorHAnsi" w:hAnsi="Calibri" w:cs="Calibri"/>
          <w:sz w:val="22"/>
          <w:szCs w:val="22"/>
          <w:lang w:eastAsia="en-US"/>
        </w:rPr>
        <w:t xml:space="preserve">Pirkimo sąlygų </w:t>
      </w:r>
      <w:r w:rsidR="00004626" w:rsidRPr="00D26170">
        <w:rPr>
          <w:rFonts w:ascii="Calibri" w:eastAsiaTheme="minorHAnsi" w:hAnsi="Calibri" w:cs="Calibri"/>
          <w:sz w:val="22"/>
          <w:szCs w:val="22"/>
          <w:lang w:eastAsia="en-US"/>
        </w:rPr>
        <w:t>5.10.4 papunktyje yra nurodyta</w:t>
      </w:r>
      <w:r w:rsidR="00510129" w:rsidRPr="00D26170">
        <w:rPr>
          <w:rFonts w:ascii="Calibri" w:eastAsiaTheme="minorHAnsi" w:hAnsi="Calibri" w:cs="Calibri"/>
          <w:sz w:val="22"/>
          <w:szCs w:val="22"/>
          <w:lang w:eastAsia="en-US"/>
        </w:rPr>
        <w:t>, kad kartu su pasiūlymu</w:t>
      </w:r>
      <w:r w:rsidR="00E01D38" w:rsidRPr="00D26170">
        <w:rPr>
          <w:rFonts w:ascii="Calibri" w:eastAsiaTheme="minorHAnsi" w:hAnsi="Calibri" w:cs="Calibri"/>
          <w:sz w:val="22"/>
          <w:szCs w:val="22"/>
          <w:lang w:eastAsia="en-US"/>
        </w:rPr>
        <w:t xml:space="preserve"> turi būti </w:t>
      </w:r>
      <w:r w:rsidR="00A57B29" w:rsidRPr="00D26170">
        <w:rPr>
          <w:rFonts w:ascii="Calibri" w:eastAsiaTheme="minorHAnsi" w:hAnsi="Calibri" w:cs="Calibri"/>
          <w:sz w:val="22"/>
          <w:szCs w:val="22"/>
          <w:lang w:eastAsia="en-US"/>
        </w:rPr>
        <w:t>pateikta</w:t>
      </w:r>
      <w:r w:rsidR="00004626" w:rsidRPr="00D26170">
        <w:rPr>
          <w:rFonts w:ascii="Calibri" w:eastAsiaTheme="minorHAnsi" w:hAnsi="Calibri" w:cs="Calibri"/>
          <w:sz w:val="22"/>
          <w:szCs w:val="22"/>
          <w:lang w:eastAsia="en-US"/>
        </w:rPr>
        <w:t xml:space="preserve"> nacionalinio saugumo</w:t>
      </w:r>
      <w:r w:rsidR="00A57B29" w:rsidRPr="00D26170">
        <w:rPr>
          <w:rFonts w:ascii="Calibri" w:eastAsiaTheme="minorHAnsi" w:hAnsi="Calibri" w:cs="Calibri"/>
          <w:sz w:val="22"/>
          <w:szCs w:val="22"/>
          <w:lang w:eastAsia="en-US"/>
        </w:rPr>
        <w:t xml:space="preserve"> reikalavimų atitikties deklaracija</w:t>
      </w:r>
      <w:r w:rsidR="0096370D" w:rsidRPr="00D26170">
        <w:rPr>
          <w:rFonts w:ascii="Calibri" w:eastAsiaTheme="minorHAnsi" w:hAnsi="Calibri" w:cs="Calibri"/>
          <w:sz w:val="22"/>
          <w:szCs w:val="22"/>
          <w:lang w:eastAsia="en-US"/>
        </w:rPr>
        <w:t>.</w:t>
      </w:r>
      <w:r w:rsidR="006307A2" w:rsidRPr="00D26170">
        <w:rPr>
          <w:rFonts w:ascii="Calibri" w:eastAsiaTheme="minorHAnsi" w:hAnsi="Calibri" w:cs="Calibri"/>
          <w:sz w:val="22"/>
          <w:szCs w:val="22"/>
          <w:lang w:eastAsia="en-US"/>
        </w:rPr>
        <w:t xml:space="preserve"> Taip pat nustatyta, kad Perkančiajai organizacijai kilus abejonių dėl </w:t>
      </w:r>
      <w:r w:rsidR="003D65E9" w:rsidRPr="00D26170">
        <w:rPr>
          <w:rFonts w:ascii="Calibri" w:eastAsiaTheme="minorHAnsi" w:hAnsi="Calibri" w:cs="Calibri"/>
          <w:sz w:val="22"/>
          <w:szCs w:val="22"/>
          <w:lang w:eastAsia="en-US"/>
        </w:rPr>
        <w:t xml:space="preserve">tiekėjo atitikties nacionalinio saugumo reikalavimams, </w:t>
      </w:r>
      <w:r w:rsidR="002970C6" w:rsidRPr="00D26170">
        <w:rPr>
          <w:rFonts w:ascii="Calibri" w:eastAsiaTheme="minorHAnsi" w:hAnsi="Calibri" w:cs="Calibri"/>
          <w:sz w:val="22"/>
          <w:szCs w:val="22"/>
          <w:lang w:eastAsia="en-US"/>
        </w:rPr>
        <w:t xml:space="preserve">gali būti paprašyta pateikti dokumentus, įrodančius </w:t>
      </w:r>
      <w:r w:rsidR="003304DA" w:rsidRPr="00D26170">
        <w:rPr>
          <w:rFonts w:ascii="Calibri" w:eastAsiaTheme="minorHAnsi" w:hAnsi="Calibri" w:cs="Calibri"/>
          <w:sz w:val="22"/>
          <w:szCs w:val="22"/>
          <w:lang w:eastAsia="en-US"/>
        </w:rPr>
        <w:t>deklaracijoje pateiktų duomenų teisingumą</w:t>
      </w:r>
      <w:r w:rsidR="00641CF2" w:rsidRPr="00D26170">
        <w:rPr>
          <w:rFonts w:ascii="Calibri" w:eastAsiaTheme="minorHAnsi" w:hAnsi="Calibri" w:cs="Calibri"/>
          <w:sz w:val="22"/>
          <w:szCs w:val="22"/>
          <w:lang w:eastAsia="en-US"/>
        </w:rPr>
        <w:t>,</w:t>
      </w:r>
      <w:r w:rsidR="003304DA" w:rsidRPr="00D26170">
        <w:rPr>
          <w:rFonts w:ascii="Calibri" w:eastAsiaTheme="minorHAnsi" w:hAnsi="Calibri" w:cs="Calibri"/>
          <w:sz w:val="22"/>
          <w:szCs w:val="22"/>
          <w:lang w:eastAsia="en-US"/>
        </w:rPr>
        <w:t xml:space="preserve"> o tiekėjas juos turi pateikti „ne vėliau </w:t>
      </w:r>
      <w:r w:rsidR="003304DA" w:rsidRPr="00D26170">
        <w:rPr>
          <w:rFonts w:ascii="Calibri" w:eastAsiaTheme="minorHAnsi" w:hAnsi="Calibri" w:cs="Calibri"/>
          <w:b/>
          <w:bCs/>
          <w:sz w:val="22"/>
          <w:szCs w:val="22"/>
          <w:lang w:eastAsia="en-US"/>
        </w:rPr>
        <w:t>kaip per 5 (10) darbo dienas</w:t>
      </w:r>
      <w:r w:rsidR="003304DA" w:rsidRPr="00D26170">
        <w:rPr>
          <w:rFonts w:ascii="Calibri" w:eastAsiaTheme="minorHAnsi" w:hAnsi="Calibri" w:cs="Calibri"/>
          <w:sz w:val="22"/>
          <w:szCs w:val="22"/>
          <w:lang w:eastAsia="en-US"/>
        </w:rPr>
        <w:t xml:space="preserve"> (-ų) nuo prašymo gavimo dienos“.</w:t>
      </w:r>
    </w:p>
    <w:p w14:paraId="3FCA57DC" w14:textId="59A39248" w:rsidR="00620FBA" w:rsidRPr="00D26170" w:rsidRDefault="00620FBA" w:rsidP="00D26170">
      <w:pPr>
        <w:pStyle w:val="NoSpacing"/>
        <w:ind w:firstLine="360"/>
        <w:jc w:val="both"/>
        <w:rPr>
          <w:rFonts w:ascii="Calibri" w:eastAsiaTheme="minorHAnsi" w:hAnsi="Calibri" w:cs="Calibri"/>
          <w:sz w:val="22"/>
          <w:szCs w:val="22"/>
          <w:lang w:eastAsia="en-US"/>
        </w:rPr>
      </w:pPr>
      <w:r w:rsidRPr="00D26170">
        <w:rPr>
          <w:rFonts w:ascii="Calibri" w:eastAsiaTheme="minorHAnsi" w:hAnsi="Calibri" w:cs="Calibri"/>
          <w:sz w:val="22"/>
          <w:szCs w:val="22"/>
          <w:lang w:eastAsia="en-US"/>
        </w:rPr>
        <w:t xml:space="preserve">Atkreiptinas dėmesys, kad iš Pirkimo sąlygų 5.10.4 papunkčio nėra aišku, kuris dokumentų pateikimo terminas – 5 ar 10 darbo dienų – taikomas tiekėjui. </w:t>
      </w:r>
    </w:p>
    <w:p w14:paraId="673F2C1B" w14:textId="3742902D" w:rsidR="005A149C" w:rsidRPr="00D26170" w:rsidRDefault="00620FBA" w:rsidP="00D26170">
      <w:pPr>
        <w:pStyle w:val="NoSpacing"/>
        <w:ind w:firstLine="360"/>
        <w:jc w:val="both"/>
        <w:rPr>
          <w:rFonts w:ascii="Calibri" w:eastAsiaTheme="minorHAnsi" w:hAnsi="Calibri" w:cs="Calibri"/>
          <w:sz w:val="22"/>
          <w:szCs w:val="22"/>
          <w:lang w:eastAsia="en-US"/>
        </w:rPr>
      </w:pPr>
      <w:r w:rsidRPr="00D26170">
        <w:rPr>
          <w:rFonts w:ascii="Calibri" w:eastAsiaTheme="minorHAnsi" w:hAnsi="Calibri" w:cs="Calibri"/>
          <w:sz w:val="22"/>
          <w:szCs w:val="22"/>
          <w:lang w:eastAsia="en-US"/>
        </w:rPr>
        <w:lastRenderedPageBreak/>
        <w:t xml:space="preserve">Atsižvelgiant į tai, </w:t>
      </w:r>
      <w:r w:rsidR="00535A92" w:rsidRPr="00D26170">
        <w:rPr>
          <w:rFonts w:ascii="Calibri" w:eastAsiaTheme="minorHAnsi" w:hAnsi="Calibri" w:cs="Calibri"/>
          <w:sz w:val="22"/>
          <w:szCs w:val="22"/>
          <w:lang w:eastAsia="en-US"/>
        </w:rPr>
        <w:t>kad Įstatymo 35 straipsnio 4 dal</w:t>
      </w:r>
      <w:r w:rsidR="006E376F" w:rsidRPr="00D26170">
        <w:rPr>
          <w:rFonts w:ascii="Calibri" w:eastAsiaTheme="minorHAnsi" w:hAnsi="Calibri" w:cs="Calibri"/>
          <w:sz w:val="22"/>
          <w:szCs w:val="22"/>
          <w:lang w:eastAsia="en-US"/>
        </w:rPr>
        <w:t>yje yra numatyta, kad</w:t>
      </w:r>
      <w:r w:rsidR="00535A92" w:rsidRPr="00D26170">
        <w:rPr>
          <w:rFonts w:ascii="Calibri" w:eastAsiaTheme="minorHAnsi" w:hAnsi="Calibri" w:cs="Calibri"/>
          <w:sz w:val="22"/>
          <w:szCs w:val="22"/>
          <w:lang w:eastAsia="en-US"/>
        </w:rPr>
        <w:t xml:space="preserve"> </w:t>
      </w:r>
      <w:r w:rsidR="00851714" w:rsidRPr="00D26170">
        <w:rPr>
          <w:rFonts w:ascii="Calibri" w:eastAsiaTheme="minorHAnsi" w:hAnsi="Calibri" w:cs="Calibri"/>
          <w:sz w:val="22"/>
          <w:szCs w:val="22"/>
          <w:lang w:eastAsia="en-US"/>
        </w:rPr>
        <w:t>Pirkimo dokumentuose nustatytos sąlygos turi būti aiškios ir tikslios</w:t>
      </w:r>
      <w:r w:rsidR="00801730" w:rsidRPr="00D26170">
        <w:rPr>
          <w:rFonts w:ascii="Calibri" w:eastAsiaTheme="minorHAnsi" w:hAnsi="Calibri" w:cs="Calibri"/>
          <w:sz w:val="22"/>
          <w:szCs w:val="22"/>
          <w:lang w:eastAsia="en-US"/>
        </w:rPr>
        <w:t>,</w:t>
      </w:r>
      <w:r w:rsidR="00851714" w:rsidRPr="00D26170">
        <w:rPr>
          <w:rFonts w:ascii="Calibri" w:eastAsiaTheme="minorHAnsi" w:hAnsi="Calibri" w:cs="Calibri"/>
          <w:sz w:val="22"/>
          <w:szCs w:val="22"/>
          <w:lang w:eastAsia="en-US"/>
        </w:rPr>
        <w:t xml:space="preserve"> kad tiekėjai galėtų tinkamai įvertinti jiems nustatytus reikalavimus ir jų laikytis</w:t>
      </w:r>
      <w:r w:rsidR="00801730" w:rsidRPr="00D26170">
        <w:rPr>
          <w:rFonts w:ascii="Calibri" w:eastAsiaTheme="minorHAnsi" w:hAnsi="Calibri" w:cs="Calibri"/>
          <w:sz w:val="22"/>
          <w:szCs w:val="22"/>
          <w:lang w:eastAsia="en-US"/>
        </w:rPr>
        <w:t xml:space="preserve">, </w:t>
      </w:r>
      <w:r w:rsidRPr="00D26170">
        <w:rPr>
          <w:rFonts w:ascii="Calibri" w:eastAsiaTheme="minorHAnsi" w:hAnsi="Calibri" w:cs="Calibri"/>
          <w:sz w:val="22"/>
          <w:szCs w:val="22"/>
          <w:lang w:eastAsia="en-US"/>
        </w:rPr>
        <w:t xml:space="preserve">rekomenduojama patikslinti Pirkimo sąlygų 5.10.4 papunktį, nustatant </w:t>
      </w:r>
      <w:r w:rsidR="00801730" w:rsidRPr="00D26170">
        <w:rPr>
          <w:rFonts w:ascii="Calibri" w:eastAsiaTheme="minorHAnsi" w:hAnsi="Calibri" w:cs="Calibri"/>
          <w:sz w:val="22"/>
          <w:szCs w:val="22"/>
          <w:lang w:eastAsia="en-US"/>
        </w:rPr>
        <w:t xml:space="preserve">konkretų </w:t>
      </w:r>
      <w:r w:rsidRPr="00D26170">
        <w:rPr>
          <w:rFonts w:ascii="Calibri" w:eastAsiaTheme="minorHAnsi" w:hAnsi="Calibri" w:cs="Calibri"/>
          <w:sz w:val="22"/>
          <w:szCs w:val="22"/>
          <w:lang w:eastAsia="en-US"/>
        </w:rPr>
        <w:t>dokumentų</w:t>
      </w:r>
      <w:r w:rsidR="00801730" w:rsidRPr="00D26170">
        <w:rPr>
          <w:rFonts w:ascii="Calibri" w:eastAsiaTheme="minorHAnsi" w:hAnsi="Calibri" w:cs="Calibri"/>
          <w:sz w:val="22"/>
          <w:szCs w:val="22"/>
          <w:lang w:eastAsia="en-US"/>
        </w:rPr>
        <w:t xml:space="preserve"> </w:t>
      </w:r>
      <w:r w:rsidRPr="00D26170">
        <w:rPr>
          <w:rFonts w:ascii="Calibri" w:eastAsiaTheme="minorHAnsi" w:hAnsi="Calibri" w:cs="Calibri"/>
          <w:sz w:val="22"/>
          <w:szCs w:val="22"/>
          <w:lang w:eastAsia="en-US"/>
        </w:rPr>
        <w:t>pateikimo terminą.</w:t>
      </w:r>
    </w:p>
    <w:p w14:paraId="6AF409FB" w14:textId="77777777" w:rsidR="0037458C" w:rsidRDefault="0037458C" w:rsidP="00A73530">
      <w:pPr>
        <w:pStyle w:val="NoSpacing"/>
        <w:ind w:firstLine="720"/>
        <w:jc w:val="both"/>
      </w:pPr>
    </w:p>
    <w:p w14:paraId="4FF9B75C" w14:textId="1F3A5CE1" w:rsidR="0037458C" w:rsidRDefault="0037458C" w:rsidP="0037458C">
      <w:pPr>
        <w:pStyle w:val="ListParagraph"/>
        <w:numPr>
          <w:ilvl w:val="0"/>
          <w:numId w:val="2"/>
        </w:numPr>
        <w:ind w:left="0" w:firstLine="360"/>
      </w:pPr>
      <w:r w:rsidRPr="004A3BD8">
        <w:t>Pirkimo sąlygų 11.5 papunktyje nurodyta, kad „</w:t>
      </w:r>
      <w:r w:rsidRPr="008829C7">
        <w:t xml:space="preserve">Perkančioji organizacija reikalauja, kad dalyvis pagrįstų pasiūlyme nurodytą </w:t>
      </w:r>
      <w:r w:rsidRPr="004B7002">
        <w:rPr>
          <w:b/>
          <w:bCs/>
        </w:rPr>
        <w:t>prekių</w:t>
      </w:r>
      <w:r w:rsidRPr="008829C7">
        <w:t xml:space="preserve">, </w:t>
      </w:r>
      <w:r w:rsidRPr="004B7002">
        <w:rPr>
          <w:b/>
          <w:bCs/>
        </w:rPr>
        <w:t>ar jų sudedamųjų dalių kainą</w:t>
      </w:r>
      <w:r w:rsidRPr="008829C7">
        <w:t xml:space="preserve">, jeigu jos atrodo neįprastai mažos. Pasiūlyme nurodyta </w:t>
      </w:r>
      <w:r w:rsidRPr="004B7002">
        <w:rPr>
          <w:b/>
          <w:bCs/>
        </w:rPr>
        <w:t>prekių, kaina</w:t>
      </w:r>
      <w:r w:rsidRPr="008829C7">
        <w:t xml:space="preserve"> arba sąnaudos </w:t>
      </w:r>
      <w:r w:rsidRPr="004A3BD8">
        <w:t xml:space="preserve">&lt;...&gt;“. </w:t>
      </w:r>
      <w:r>
        <w:t xml:space="preserve">Atkreiptinas dėmesys, kad vykdomas paslaugų pirkimas (Pirkimo sąlygų 2.1 papunktis), todėl </w:t>
      </w:r>
      <w:r w:rsidRPr="004A3BD8">
        <w:t>Perkančioji organizacija turė</w:t>
      </w:r>
      <w:r>
        <w:t>tų sąlygas formuluoti ne prekių, bet paslaugų pirkimui.</w:t>
      </w:r>
      <w:r w:rsidRPr="004A3BD8">
        <w:t xml:space="preserve"> </w:t>
      </w:r>
    </w:p>
    <w:p w14:paraId="2BD6FB1A" w14:textId="77777777" w:rsidR="00683266" w:rsidRDefault="00683266" w:rsidP="00A73530">
      <w:pPr>
        <w:pStyle w:val="NoSpacing"/>
        <w:ind w:firstLine="720"/>
        <w:jc w:val="both"/>
      </w:pPr>
    </w:p>
    <w:p w14:paraId="755C2AC1" w14:textId="351BDD3B" w:rsidR="002E6D62" w:rsidRDefault="00105E92" w:rsidP="00CF65B1">
      <w:pPr>
        <w:pStyle w:val="ListParagraph"/>
        <w:numPr>
          <w:ilvl w:val="0"/>
          <w:numId w:val="2"/>
        </w:numPr>
        <w:ind w:left="0" w:firstLine="360"/>
      </w:pPr>
      <w:r>
        <w:t xml:space="preserve">Kartu su </w:t>
      </w:r>
      <w:r w:rsidR="005B535D" w:rsidRPr="005B535D">
        <w:t>Pirkimo dokument</w:t>
      </w:r>
      <w:r>
        <w:t>ais</w:t>
      </w:r>
      <w:r w:rsidR="00643396">
        <w:t xml:space="preserve"> yra</w:t>
      </w:r>
      <w:r w:rsidR="005B535D" w:rsidRPr="005B535D">
        <w:t xml:space="preserve"> pateiktas 4 priedo 1 priedėlis „Per paskutinius 3 metus suteiktų paslaugų sąrašas“. </w:t>
      </w:r>
      <w:r w:rsidR="005F4093">
        <w:t>Atkreiptinas dėmesys,</w:t>
      </w:r>
      <w:r w:rsidR="005B535D" w:rsidRPr="005B535D">
        <w:t xml:space="preserve"> </w:t>
      </w:r>
      <w:r w:rsidR="005F4093">
        <w:t xml:space="preserve">kad </w:t>
      </w:r>
      <w:r w:rsidR="005B535D" w:rsidRPr="005B535D">
        <w:t>Pirkimo sąlygose nėra nustatyta</w:t>
      </w:r>
      <w:r w:rsidR="00BC014C">
        <w:t>s</w:t>
      </w:r>
      <w:r w:rsidR="005B535D" w:rsidRPr="005B535D">
        <w:t xml:space="preserve"> tiekėjų kvalifikacijos reikalavim</w:t>
      </w:r>
      <w:r w:rsidR="00BC014C">
        <w:t>as</w:t>
      </w:r>
      <w:r w:rsidR="005B535D" w:rsidRPr="005B535D">
        <w:t>, susij</w:t>
      </w:r>
      <w:r w:rsidR="00BC014C">
        <w:t>ęs</w:t>
      </w:r>
      <w:r w:rsidR="005B535D" w:rsidRPr="005B535D">
        <w:t xml:space="preserve"> su tiekėjo patirtimi, taip pat </w:t>
      </w:r>
      <w:r w:rsidR="00137C3B">
        <w:t xml:space="preserve">nėra </w:t>
      </w:r>
      <w:r w:rsidR="005B535D" w:rsidRPr="005B535D">
        <w:t>nustatyta</w:t>
      </w:r>
      <w:r w:rsidR="00137C3B">
        <w:t>s</w:t>
      </w:r>
      <w:r w:rsidR="005B535D" w:rsidRPr="005B535D">
        <w:t xml:space="preserve"> reikalavim</w:t>
      </w:r>
      <w:r w:rsidR="00137C3B">
        <w:t>as</w:t>
      </w:r>
      <w:r w:rsidR="005B535D" w:rsidRPr="005B535D">
        <w:t xml:space="preserve"> pateikti šią patirtį pagrindžiančius dokumentus.</w:t>
      </w:r>
      <w:r w:rsidR="00DF16A9">
        <w:t xml:space="preserve"> </w:t>
      </w:r>
      <w:r w:rsidR="002E6D62" w:rsidRPr="002E6D62">
        <w:t xml:space="preserve">Atsižvelgiant į tai, nėra aišku, kokiu tikslu Pirkimo dokumentuose pateiktas minėtas priedėlis, taip pat kas ir kokiais atvejais jį turėtų pildyti. </w:t>
      </w:r>
      <w:r w:rsidR="003E563F">
        <w:t>J</w:t>
      </w:r>
      <w:r w:rsidR="00793450">
        <w:t xml:space="preserve">au buvo minėta rekomendacijos 4 punkte, </w:t>
      </w:r>
      <w:r w:rsidR="003E563F">
        <w:t xml:space="preserve">kad </w:t>
      </w:r>
      <w:r w:rsidR="002E6D62" w:rsidRPr="002E6D62">
        <w:t xml:space="preserve">vadovaujantis </w:t>
      </w:r>
      <w:r w:rsidR="00BF50FC">
        <w:t>Į</w:t>
      </w:r>
      <w:r w:rsidR="002E6D62" w:rsidRPr="002E6D62">
        <w:t xml:space="preserve">statymo </w:t>
      </w:r>
      <w:r w:rsidR="00BF50FC">
        <w:t xml:space="preserve">35 straipsnio 4 dalies </w:t>
      </w:r>
      <w:r w:rsidR="002E6D62" w:rsidRPr="002E6D62">
        <w:t>nuostatomis, Pirkimo dokumentai turi būti tikslūs, aiškūs</w:t>
      </w:r>
      <w:r w:rsidR="00BE7839">
        <w:t>,</w:t>
      </w:r>
      <w:r w:rsidR="002E6D62" w:rsidRPr="002E6D62">
        <w:t xml:space="preserve"> </w:t>
      </w:r>
      <w:r w:rsidR="00BE7839">
        <w:t xml:space="preserve">be </w:t>
      </w:r>
      <w:r w:rsidR="002E6D62" w:rsidRPr="002E6D62">
        <w:t>dviprasm</w:t>
      </w:r>
      <w:r w:rsidR="00F40A7E">
        <w:t>ybių</w:t>
      </w:r>
      <w:r w:rsidR="005E467B">
        <w:t xml:space="preserve">. </w:t>
      </w:r>
      <w:r w:rsidR="002E6D62" w:rsidRPr="002E6D62">
        <w:t>Atsižvelgiant į tai, rekomenduojama įvertinti 4 priedo 1 priedėlio „Per paskutinius 3 metus suteiktų paslaugų sąrašas“ reikalingumą</w:t>
      </w:r>
      <w:r w:rsidR="008335F2">
        <w:t>.</w:t>
      </w:r>
    </w:p>
    <w:p w14:paraId="50D271EA" w14:textId="77777777" w:rsidR="003E563F" w:rsidRDefault="003E563F" w:rsidP="003E563F">
      <w:pPr>
        <w:pStyle w:val="NoSpacing"/>
        <w:ind w:left="360"/>
        <w:jc w:val="both"/>
      </w:pPr>
    </w:p>
    <w:p w14:paraId="2EF23934" w14:textId="006AB4B9" w:rsidR="001E16F9" w:rsidRPr="00137E02" w:rsidRDefault="00F5351F" w:rsidP="00CF65B1">
      <w:pPr>
        <w:pStyle w:val="ListParagraph"/>
        <w:numPr>
          <w:ilvl w:val="0"/>
          <w:numId w:val="2"/>
        </w:numPr>
        <w:ind w:left="0" w:firstLine="360"/>
      </w:pPr>
      <w:r>
        <w:t>Pirkimo sąlygų 3 priedo „</w:t>
      </w:r>
      <w:r w:rsidR="00812D1B" w:rsidRPr="00CF65B1">
        <w:t>P</w:t>
      </w:r>
      <w:r w:rsidR="001A26C0" w:rsidRPr="00CF65B1">
        <w:t>aslaugų pirkimo-pardavimo sutarties specialiosios sąlygos</w:t>
      </w:r>
      <w:r w:rsidR="00812D1B" w:rsidRPr="00CF65B1">
        <w:t>“ (toliau – Sutarti</w:t>
      </w:r>
      <w:r w:rsidR="00DF4046" w:rsidRPr="00CF65B1">
        <w:t>e</w:t>
      </w:r>
      <w:r w:rsidR="00812D1B" w:rsidRPr="00CF65B1">
        <w:t>s</w:t>
      </w:r>
      <w:r w:rsidR="00DF4046" w:rsidRPr="00CF65B1">
        <w:t xml:space="preserve"> Specialiosios sąlygos</w:t>
      </w:r>
      <w:r w:rsidR="002B11AD" w:rsidRPr="00CF65B1">
        <w:t>, Sutarties Specialioji dalis</w:t>
      </w:r>
      <w:r w:rsidR="00812D1B" w:rsidRPr="00CF65B1">
        <w:t>)</w:t>
      </w:r>
      <w:r w:rsidR="001A26C0" w:rsidRPr="00CF65B1">
        <w:t> </w:t>
      </w:r>
      <w:r w:rsidR="001E16F9" w:rsidRPr="001E16F9">
        <w:t xml:space="preserve">4.5.2 </w:t>
      </w:r>
      <w:r w:rsidR="001E16F9">
        <w:t>papunktyje yra nurodyta</w:t>
      </w:r>
      <w:r w:rsidR="00137E02">
        <w:t>, kad „</w:t>
      </w:r>
      <w:r w:rsidR="001E16F9" w:rsidRPr="00137E02">
        <w:t xml:space="preserve">Sutarties galiojimo laikotarpiu Pirkėjui pareikalavus, Tiekėjas per 1 (vieną) darbo dieną privalo pateikti </w:t>
      </w:r>
      <w:bookmarkStart w:id="0" w:name="_Hlk237440363"/>
      <w:r w:rsidR="001E16F9" w:rsidRPr="00137E02">
        <w:t xml:space="preserve">galiojančio LST EN ISO 14001 arba EMAS sertifikatą, arba kitą lygiavertį nepriklausomos įstaigos išduotą sertifikatą </w:t>
      </w:r>
      <w:r w:rsidR="001E16F9" w:rsidRPr="00CF65B1">
        <w:rPr>
          <w:b/>
          <w:bCs/>
        </w:rPr>
        <w:t>patvirtinantį jo galiojimą.</w:t>
      </w:r>
      <w:r w:rsidR="00C42C18" w:rsidRPr="00CF65B1">
        <w:rPr>
          <w:b/>
          <w:bCs/>
        </w:rPr>
        <w:t>“</w:t>
      </w:r>
    </w:p>
    <w:bookmarkEnd w:id="0"/>
    <w:p w14:paraId="4C286EA3" w14:textId="77EB77DC" w:rsidR="00A925C6" w:rsidRDefault="00F5351F" w:rsidP="00A73530">
      <w:pPr>
        <w:ind w:firstLine="426"/>
      </w:pPr>
      <w:r w:rsidRPr="00F5351F">
        <w:t xml:space="preserve">Atkreiptinas dėmesys, kad Sutarties </w:t>
      </w:r>
      <w:r w:rsidR="00B8454A">
        <w:t xml:space="preserve">Specialiųjų sąlygų </w:t>
      </w:r>
      <w:r w:rsidRPr="00F5351F">
        <w:t xml:space="preserve">4.5.2 papunktyje nustatyta </w:t>
      </w:r>
      <w:r w:rsidR="00F62EBA">
        <w:t>nuostata</w:t>
      </w:r>
      <w:r w:rsidRPr="00F5351F">
        <w:t xml:space="preserve"> nėra pakankamai aiški ir tiksli, kadangi </w:t>
      </w:r>
      <w:r w:rsidR="0030350B">
        <w:t>nėra aišku</w:t>
      </w:r>
      <w:r w:rsidR="00AE7DEE">
        <w:t xml:space="preserve"> </w:t>
      </w:r>
      <w:r w:rsidR="0030350B" w:rsidRPr="0030350B">
        <w:rPr>
          <w:b/>
          <w:bCs/>
        </w:rPr>
        <w:t>kieno galiojimą turi patvirtinti nepriklausomos įstaigos išduotas lygiavertis sertifikatas</w:t>
      </w:r>
      <w:r w:rsidR="0030350B" w:rsidRPr="0030350B">
        <w:t>.</w:t>
      </w:r>
    </w:p>
    <w:p w14:paraId="74FFB405" w14:textId="7555A234" w:rsidR="001035F8" w:rsidRDefault="001035F8" w:rsidP="00A73530">
      <w:pPr>
        <w:ind w:firstLine="426"/>
      </w:pPr>
      <w:r w:rsidRPr="001035F8">
        <w:t>Atsižvelgiant į tai, rekomenduojama patikslinti Sutarties</w:t>
      </w:r>
      <w:r w:rsidR="00FF3BC4">
        <w:t xml:space="preserve"> Specialiųjų sąlygų</w:t>
      </w:r>
      <w:r w:rsidRPr="001035F8">
        <w:t xml:space="preserve"> 4.5.2 papunkčio formuluotę, aiškiai nustatant, kok</w:t>
      </w:r>
      <w:r>
        <w:t>s</w:t>
      </w:r>
      <w:r w:rsidRPr="001035F8">
        <w:t xml:space="preserve"> dokument</w:t>
      </w:r>
      <w:r>
        <w:t>as</w:t>
      </w:r>
      <w:r w:rsidRPr="001035F8">
        <w:t xml:space="preserve"> turi</w:t>
      </w:r>
      <w:r>
        <w:t xml:space="preserve"> būti pateiktas</w:t>
      </w:r>
      <w:r w:rsidRPr="001035F8">
        <w:t xml:space="preserve"> ir ką </w:t>
      </w:r>
      <w:r w:rsidR="009E0E64">
        <w:t>šis</w:t>
      </w:r>
      <w:r w:rsidRPr="001035F8">
        <w:t xml:space="preserve"> dokumentas turi patvirtinti.</w:t>
      </w:r>
    </w:p>
    <w:p w14:paraId="0421B037" w14:textId="77777777" w:rsidR="003307D3" w:rsidRDefault="003307D3" w:rsidP="00A73530">
      <w:pPr>
        <w:ind w:firstLine="426"/>
      </w:pPr>
    </w:p>
    <w:p w14:paraId="7466CE65" w14:textId="2218ABA2" w:rsidR="00D06DF2" w:rsidRPr="00556394" w:rsidRDefault="00D06DF2" w:rsidP="00A73530">
      <w:pPr>
        <w:pStyle w:val="ListParagraph"/>
        <w:numPr>
          <w:ilvl w:val="0"/>
          <w:numId w:val="2"/>
        </w:numPr>
        <w:ind w:left="0" w:firstLine="360"/>
      </w:pPr>
      <w:r w:rsidRPr="00480E31">
        <w:t xml:space="preserve">Sutarties Specialiųjų sąlygų 13.1 papunktyje yra nurodyta, kad perkamoms </w:t>
      </w:r>
      <w:r w:rsidR="00E87F5E">
        <w:t>p</w:t>
      </w:r>
      <w:r w:rsidRPr="00480E31">
        <w:t xml:space="preserve">aslaugoms aplinkosauginiai kriterijai nustatomi vadovaujantis Tvarkos aprašo 4.3 papunkčiu, o tiekėjas paslaugų teikimo metu privalo užtikrinti, kad visą Sutarties galiojimo laikotarpį turėtų Sutarties </w:t>
      </w:r>
      <w:r w:rsidR="00DF4046">
        <w:t>S</w:t>
      </w:r>
      <w:r w:rsidRPr="00480E31">
        <w:t>pecialiųjų sąlygų 4.5.2 papunktyje nurodytą (-</w:t>
      </w:r>
      <w:proofErr w:type="spellStart"/>
      <w:r w:rsidRPr="00480E31">
        <w:t>us</w:t>
      </w:r>
      <w:proofErr w:type="spellEnd"/>
      <w:r w:rsidRPr="00480E31">
        <w:t>) galiojantį (-</w:t>
      </w:r>
      <w:proofErr w:type="spellStart"/>
      <w:r w:rsidRPr="00480E31">
        <w:t>čius</w:t>
      </w:r>
      <w:proofErr w:type="spellEnd"/>
      <w:r w:rsidRPr="00480E31">
        <w:t>) sertifikatą (-</w:t>
      </w:r>
      <w:proofErr w:type="spellStart"/>
      <w:r w:rsidRPr="00480E31">
        <w:t>us</w:t>
      </w:r>
      <w:proofErr w:type="spellEnd"/>
      <w:r w:rsidRPr="00480E31">
        <w:t xml:space="preserve">), o jo (jų) nepateikus per 1 darbo dieną nebus galima teikti paslaugų. Sutarties </w:t>
      </w:r>
      <w:r w:rsidR="00DF4046">
        <w:t>S</w:t>
      </w:r>
      <w:r w:rsidRPr="00480E31">
        <w:t>pecialiųjų sąlygų 12.2.7 papunktyje numatyta, kad sertifikato neturėjimas ar nepateikimas yra laikomas esminiu sutarties pažeidimu</w:t>
      </w:r>
      <w:r w:rsidR="0083357F">
        <w:t xml:space="preserve">, </w:t>
      </w:r>
      <w:r w:rsidR="0083357F" w:rsidRPr="00556394">
        <w:t xml:space="preserve">Sutarties </w:t>
      </w:r>
      <w:r w:rsidR="00DF4046">
        <w:t>S</w:t>
      </w:r>
      <w:r w:rsidR="0083357F" w:rsidRPr="00556394">
        <w:t>pecialiųjų sąlygų</w:t>
      </w:r>
      <w:r w:rsidR="00556394" w:rsidRPr="00556394">
        <w:t xml:space="preserve"> 9.5 papunktyje nustatyta, kad baudos dėl aplinkosauginių kriterijų nesilaikymo nėra taikomos</w:t>
      </w:r>
      <w:r w:rsidR="00556394">
        <w:t>.</w:t>
      </w:r>
    </w:p>
    <w:p w14:paraId="4F526BAD" w14:textId="663FDD54" w:rsidR="001B6292" w:rsidRDefault="00047185" w:rsidP="00A73530">
      <w:pPr>
        <w:ind w:firstLine="360"/>
      </w:pPr>
      <w:r>
        <w:t xml:space="preserve">Atkreiptinas dėmesys, kad nors Sutarties </w:t>
      </w:r>
      <w:r w:rsidR="000065F3" w:rsidRPr="0069085F">
        <w:t>Bendrųjų sąlygų 3.1.1.4 papunkt</w:t>
      </w:r>
      <w:r w:rsidR="007F58A6">
        <w:t>yje</w:t>
      </w:r>
      <w:r w:rsidR="000065F3" w:rsidRPr="0069085F">
        <w:t xml:space="preserve"> deklaratyviai numat</w:t>
      </w:r>
      <w:r w:rsidR="007F58A6">
        <w:t>yta</w:t>
      </w:r>
      <w:r w:rsidR="000065F3" w:rsidRPr="0069085F">
        <w:t xml:space="preserve"> tiekėjo pareig</w:t>
      </w:r>
      <w:r w:rsidR="00985E86">
        <w:t>a</w:t>
      </w:r>
      <w:r w:rsidR="000065F3" w:rsidRPr="0069085F">
        <w:t xml:space="preserve"> užtikrinti nustatytų vadybos sistemų standartų taikymą, o 16.4 </w:t>
      </w:r>
      <w:r w:rsidR="00C63049">
        <w:t>papunktis</w:t>
      </w:r>
      <w:r w:rsidR="00C63049" w:rsidRPr="0069085F">
        <w:t xml:space="preserve"> </w:t>
      </w:r>
      <w:r w:rsidR="000065F3" w:rsidRPr="0069085F">
        <w:t>įpareigoja vykdant Sutartį laikytis aplinkos apsaugos teisės aktų</w:t>
      </w:r>
      <w:r w:rsidR="00C24DE2">
        <w:t xml:space="preserve">, tačiau </w:t>
      </w:r>
      <w:r w:rsidR="002B0295" w:rsidRPr="00C24DE2">
        <w:t>tiekėjo pareiga bei deklaruoti įsipareigojimai turi būti aiškiai įtvirtint</w:t>
      </w:r>
      <w:r w:rsidR="007F58A6">
        <w:t>i</w:t>
      </w:r>
      <w:r w:rsidR="002B0295" w:rsidRPr="00C24DE2">
        <w:t xml:space="preserve"> Sutarties projekte</w:t>
      </w:r>
      <w:r w:rsidR="00A302F4">
        <w:t xml:space="preserve"> (</w:t>
      </w:r>
      <w:r w:rsidR="00DF4046">
        <w:t>S</w:t>
      </w:r>
      <w:r w:rsidR="00A302F4">
        <w:t>pecialio</w:t>
      </w:r>
      <w:r w:rsidR="00DF4046">
        <w:t>siose sąlygose</w:t>
      </w:r>
      <w:r w:rsidR="00A302F4">
        <w:t>)</w:t>
      </w:r>
      <w:r w:rsidR="002B0295" w:rsidRPr="00C24DE2">
        <w:t xml:space="preserve">, t. y. Perkančioji organizacija, siekdama pirkimą vykdyti kaip žaliąjį pirkimą, neturi nustatyti tik deklaratyvių reikalavimų, </w:t>
      </w:r>
      <w:r w:rsidR="004D7690">
        <w:t>bet</w:t>
      </w:r>
      <w:r w:rsidR="002B0295" w:rsidRPr="00C24DE2">
        <w:t xml:space="preserve"> pirkimo dokumentuose turi tiksliai ir aiškiai nustatyti žaliojo pirkimo sąlygas ir </w:t>
      </w:r>
      <w:r w:rsidR="002B0295" w:rsidRPr="003C53D5">
        <w:rPr>
          <w:b/>
          <w:bCs/>
        </w:rPr>
        <w:t>užtikrinti jų laikymosi priežiūrą bei kontrolę sutarties vykdymo metu</w:t>
      </w:r>
      <w:r w:rsidR="002B0295" w:rsidRPr="00C24DE2">
        <w:t>. Sutart</w:t>
      </w:r>
      <w:r w:rsidR="002B6259">
        <w:t xml:space="preserve">ies </w:t>
      </w:r>
      <w:r w:rsidR="006070B6">
        <w:t>Specialiosiose sąlygose</w:t>
      </w:r>
      <w:r w:rsidR="002B0295" w:rsidRPr="00C24DE2">
        <w:t xml:space="preserve"> turi būti nustatytas kontrolės mechanizmas, t. y. nustatyta, kaip Perkančioji organizacija kontroliuos tiekėjo pareigą sutarties vykdymo metu taikyti aplinkos apsaugos vadybos sistemos reikalavimus ir koks bus sankcijų mechanizmas, jeigu tiekėjas šios pareigos nevykdys. </w:t>
      </w:r>
    </w:p>
    <w:p w14:paraId="3EB6D474" w14:textId="569C26D2" w:rsidR="00273C85" w:rsidRDefault="00B31376" w:rsidP="00A73530">
      <w:pPr>
        <w:ind w:firstLine="426"/>
      </w:pPr>
      <w:r w:rsidRPr="00B31376">
        <w:lastRenderedPageBreak/>
        <w:t xml:space="preserve">Pažymėtina, kad sertifikato galiojimo ir jo pateikimo kontrolė savaime nėra tapati </w:t>
      </w:r>
      <w:r w:rsidR="00CE60AA">
        <w:t>t</w:t>
      </w:r>
      <w:r w:rsidRPr="00B31376">
        <w:t xml:space="preserve">iekėjo teikiamų </w:t>
      </w:r>
      <w:r w:rsidR="007F14D5">
        <w:t>p</w:t>
      </w:r>
      <w:r w:rsidRPr="00B31376">
        <w:t xml:space="preserve">aslaugų atitikties aplinkos apsaugos vadybos sistemos reikalavimams kontrolei. Sertifikato turėjimas patvirtina, kad </w:t>
      </w:r>
      <w:r w:rsidR="00E45791">
        <w:t>t</w:t>
      </w:r>
      <w:r w:rsidRPr="00B31376">
        <w:t xml:space="preserve">iekėjo vadybos sistema yra įvertinta ir atitinka nustatytus reikalavimus, tačiau vien sertifikato galiojimo tikrinimas neleidžia įvertinti, kaip atitinkami aplinkos apsaugos vadybos sistemos reikalavimai yra taikomi faktiškai teikiant </w:t>
      </w:r>
      <w:r w:rsidR="00273C85">
        <w:t>p</w:t>
      </w:r>
      <w:r w:rsidRPr="00B31376">
        <w:t xml:space="preserve">aslaugas. </w:t>
      </w:r>
    </w:p>
    <w:p w14:paraId="6C073D9D" w14:textId="338BE64E" w:rsidR="00B167DE" w:rsidRDefault="00C767E8" w:rsidP="00A73530">
      <w:pPr>
        <w:ind w:firstLine="426"/>
      </w:pPr>
      <w:r w:rsidRPr="00C767E8">
        <w:t xml:space="preserve">Atsižvelgiant į nurodytą, rekomenduojama papildyti Sutarties </w:t>
      </w:r>
      <w:r w:rsidR="00ED4C92">
        <w:t>sąlygas</w:t>
      </w:r>
      <w:r w:rsidRPr="00C767E8">
        <w:t xml:space="preserve">, numatant ne tik sertifikato galiojimo tikrinimo, bet ir aplinkos apsaugos vadybos sistemos reikalavimų taikymo </w:t>
      </w:r>
      <w:r w:rsidR="000D0E49">
        <w:t>p</w:t>
      </w:r>
      <w:r w:rsidRPr="00C767E8">
        <w:t>aslaugų teikimo metu priežiūros ir kontrolės mechanizm</w:t>
      </w:r>
      <w:r w:rsidR="000F0B8E">
        <w:t>us</w:t>
      </w:r>
      <w:r w:rsidRPr="00C767E8">
        <w:t>.</w:t>
      </w:r>
    </w:p>
    <w:p w14:paraId="3AEA7D5B" w14:textId="77777777" w:rsidR="00B8488A" w:rsidRDefault="00B8488A" w:rsidP="00A73530">
      <w:pPr>
        <w:ind w:firstLine="426"/>
      </w:pPr>
    </w:p>
    <w:p w14:paraId="37FB3ED9" w14:textId="37EA0B25" w:rsidR="00C82CF3" w:rsidRDefault="00786219" w:rsidP="00FF0BD0">
      <w:pPr>
        <w:pStyle w:val="ListParagraph"/>
        <w:numPr>
          <w:ilvl w:val="0"/>
          <w:numId w:val="2"/>
        </w:numPr>
        <w:ind w:left="0" w:firstLine="360"/>
      </w:pPr>
      <w:r>
        <w:t xml:space="preserve">Visų </w:t>
      </w:r>
      <w:r w:rsidR="00C1702F">
        <w:t>Pirkim</w:t>
      </w:r>
      <w:r>
        <w:t>o dalių Techninėse specifikacijose</w:t>
      </w:r>
      <w:r w:rsidR="003A2B38">
        <w:t xml:space="preserve"> yra nurodyti paslaugų teikimo objektai ir jų plotai</w:t>
      </w:r>
      <w:r w:rsidR="00A649CB">
        <w:t xml:space="preserve"> </w:t>
      </w:r>
      <w:r w:rsidR="00260E23">
        <w:t>(2, 8 ir 9 Pirkimo dalyse) ar</w:t>
      </w:r>
      <w:r w:rsidR="00260E23" w:rsidRPr="00260E23">
        <w:rPr>
          <w:b/>
          <w:bCs/>
        </w:rPr>
        <w:t xml:space="preserve"> </w:t>
      </w:r>
      <w:r w:rsidR="00260E23" w:rsidRPr="00A93CF1">
        <w:rPr>
          <w:b/>
          <w:bCs/>
        </w:rPr>
        <w:t xml:space="preserve">preliminarūs plotai </w:t>
      </w:r>
      <w:r w:rsidR="00956126">
        <w:t>(</w:t>
      </w:r>
      <w:r w:rsidR="00EF3C01">
        <w:t>1 ir 3-7 Pirkimo dalyse</w:t>
      </w:r>
      <w:r w:rsidR="00956126">
        <w:t>)</w:t>
      </w:r>
      <w:r w:rsidR="00965E5B">
        <w:t>.</w:t>
      </w:r>
      <w:r w:rsidR="00EF3C01">
        <w:t xml:space="preserve"> </w:t>
      </w:r>
      <w:r w:rsidR="00965E5B">
        <w:t xml:space="preserve">1 ir 3-7 Pirkimo dalyse </w:t>
      </w:r>
      <w:r w:rsidR="00EF3C01">
        <w:t xml:space="preserve">pateiktos suvestinės </w:t>
      </w:r>
      <w:r w:rsidR="004A4E7B">
        <w:t>paslaugų lentelės</w:t>
      </w:r>
      <w:r w:rsidR="00573FA3">
        <w:t>.</w:t>
      </w:r>
      <w:r w:rsidR="0099632C">
        <w:t xml:space="preserve"> </w:t>
      </w:r>
    </w:p>
    <w:p w14:paraId="46E61593" w14:textId="4FE81379" w:rsidR="00A5251F" w:rsidRDefault="00172BD9" w:rsidP="00FF0BD0">
      <w:pPr>
        <w:tabs>
          <w:tab w:val="left" w:pos="709"/>
        </w:tabs>
        <w:contextualSpacing/>
      </w:pPr>
      <w:r>
        <w:tab/>
      </w:r>
      <w:r w:rsidR="00847E0E">
        <w:t>Visų Pirkimo dalių Techninių specifikacijų sąlygose yra nurodyta, kad</w:t>
      </w:r>
      <w:r w:rsidR="00B91909">
        <w:t xml:space="preserve"> perkamos</w:t>
      </w:r>
      <w:r w:rsidR="00F7687C">
        <w:t xml:space="preserve"> </w:t>
      </w:r>
      <w:r w:rsidR="009C5E34">
        <w:t>paslaugos</w:t>
      </w:r>
      <w:r w:rsidR="00B91909">
        <w:t>, tai</w:t>
      </w:r>
      <w:r w:rsidR="009C5E34">
        <w:t xml:space="preserve">: </w:t>
      </w:r>
      <w:r w:rsidR="00F7687C">
        <w:t>„</w:t>
      </w:r>
      <w:r w:rsidR="00F7687C" w:rsidRPr="00717288">
        <w:rPr>
          <w:color w:val="000000"/>
        </w:rPr>
        <w:t>Nuolatinės dezinsekcijos ir deratizacijos priežiūros paslaugos</w:t>
      </w:r>
      <w:r w:rsidR="00F7687C">
        <w:rPr>
          <w:color w:val="000000"/>
        </w:rPr>
        <w:t>“</w:t>
      </w:r>
      <w:r w:rsidR="00B91909">
        <w:rPr>
          <w:color w:val="000000"/>
        </w:rPr>
        <w:t>, „</w:t>
      </w:r>
      <w:r w:rsidR="00B91909" w:rsidRPr="00717288">
        <w:rPr>
          <w:color w:val="000000"/>
        </w:rPr>
        <w:t>Vienkartinės patalpų dezinsekcijos paslaugos</w:t>
      </w:r>
      <w:r w:rsidR="00B91909">
        <w:rPr>
          <w:rFonts w:eastAsia="Calibri"/>
        </w:rPr>
        <w:t>“, „</w:t>
      </w:r>
      <w:r w:rsidR="00B91909" w:rsidRPr="00717288">
        <w:rPr>
          <w:color w:val="000000"/>
        </w:rPr>
        <w:t>Vienkartinės patalpų deratizacijos paslaugos</w:t>
      </w:r>
      <w:r w:rsidR="00B91909">
        <w:rPr>
          <w:rFonts w:eastAsia="Calibri"/>
        </w:rPr>
        <w:t>“ ir „</w:t>
      </w:r>
      <w:r w:rsidR="00B91909" w:rsidRPr="00717288">
        <w:rPr>
          <w:color w:val="000000"/>
        </w:rPr>
        <w:t>Širšių lizdų naikinimo vienkartinės paslaugos</w:t>
      </w:r>
      <w:r w:rsidR="00B91909">
        <w:rPr>
          <w:rFonts w:eastAsia="Calibri"/>
        </w:rPr>
        <w:t>“</w:t>
      </w:r>
      <w:r w:rsidR="005C730F">
        <w:rPr>
          <w:rFonts w:eastAsia="Calibri"/>
        </w:rPr>
        <w:t>,</w:t>
      </w:r>
      <w:r w:rsidR="00A5251F">
        <w:rPr>
          <w:rFonts w:eastAsia="Calibri"/>
        </w:rPr>
        <w:t xml:space="preserve"> </w:t>
      </w:r>
      <w:r w:rsidR="005C730F">
        <w:rPr>
          <w:rFonts w:eastAsia="Calibri"/>
        </w:rPr>
        <w:t>t</w:t>
      </w:r>
      <w:r w:rsidR="00A5251F">
        <w:rPr>
          <w:rFonts w:eastAsia="Calibri"/>
        </w:rPr>
        <w:t xml:space="preserve">aip pat </w:t>
      </w:r>
      <w:r w:rsidR="005C730F">
        <w:rPr>
          <w:rFonts w:eastAsia="Calibri"/>
        </w:rPr>
        <w:t>nustatyta</w:t>
      </w:r>
      <w:r w:rsidR="00A5251F">
        <w:rPr>
          <w:rFonts w:eastAsia="Calibri"/>
        </w:rPr>
        <w:t xml:space="preserve">, kad </w:t>
      </w:r>
      <w:r w:rsidR="00AE5F74" w:rsidRPr="005C730F">
        <w:t xml:space="preserve">vienkartinės paslaugos </w:t>
      </w:r>
      <w:r w:rsidR="00AE5F74" w:rsidRPr="0052348C">
        <w:rPr>
          <w:b/>
          <w:bCs/>
        </w:rPr>
        <w:t>atliekamos pagal poreikį</w:t>
      </w:r>
      <w:r w:rsidR="00AE5F74" w:rsidRPr="005C730F">
        <w:t xml:space="preserve">, o jų atlikimo apimtis priklauso </w:t>
      </w:r>
      <w:r w:rsidR="00AE5F74" w:rsidRPr="007C0219">
        <w:rPr>
          <w:b/>
          <w:bCs/>
        </w:rPr>
        <w:t>nuo konkrečiame objekte nustatyto poreikio</w:t>
      </w:r>
      <w:r w:rsidR="008B228C">
        <w:t xml:space="preserve"> (</w:t>
      </w:r>
      <w:r w:rsidR="00B90B68">
        <w:t>V</w:t>
      </w:r>
      <w:r w:rsidR="006772C4">
        <w:t xml:space="preserve">isų Pirkimo dalių </w:t>
      </w:r>
      <w:r w:rsidR="008B228C">
        <w:t>9 punktas</w:t>
      </w:r>
      <w:r w:rsidR="006772C4">
        <w:t>, išskyrus 4 dalį. 4 dalyje – 12 punktas</w:t>
      </w:r>
      <w:r w:rsidR="008B228C">
        <w:t>).</w:t>
      </w:r>
    </w:p>
    <w:p w14:paraId="53802FD6" w14:textId="153FDFCD" w:rsidR="00693D4F" w:rsidRDefault="00131DF2" w:rsidP="00FF0BD0">
      <w:pPr>
        <w:tabs>
          <w:tab w:val="left" w:pos="709"/>
        </w:tabs>
        <w:contextualSpacing/>
      </w:pPr>
      <w:r>
        <w:tab/>
        <w:t xml:space="preserve">Pirkimo sąlygų </w:t>
      </w:r>
      <w:r w:rsidR="00A04CFE">
        <w:t>2.1 papunk</w:t>
      </w:r>
      <w:r w:rsidR="007F1292">
        <w:t xml:space="preserve">čio </w:t>
      </w:r>
      <w:r w:rsidR="004A7ABD">
        <w:t>lentelėje</w:t>
      </w:r>
      <w:r w:rsidR="007F1292">
        <w:t xml:space="preserve">, taip pat Sutarties </w:t>
      </w:r>
      <w:r w:rsidR="00330585">
        <w:t>S</w:t>
      </w:r>
      <w:r w:rsidR="007F1292">
        <w:t xml:space="preserve">pecialiosios dalies </w:t>
      </w:r>
      <w:r w:rsidR="00151690">
        <w:t xml:space="preserve">5.2 papunktyje </w:t>
      </w:r>
      <w:r w:rsidR="00143496">
        <w:t>yra pateik</w:t>
      </w:r>
      <w:r w:rsidR="004A7ABD">
        <w:t>ta</w:t>
      </w:r>
      <w:r w:rsidR="00143496">
        <w:t xml:space="preserve"> </w:t>
      </w:r>
      <w:r w:rsidR="00143496" w:rsidRPr="004B5632">
        <w:rPr>
          <w:b/>
          <w:bCs/>
        </w:rPr>
        <w:t xml:space="preserve">maksimali </w:t>
      </w:r>
      <w:r w:rsidR="00143496">
        <w:t xml:space="preserve">numatoma </w:t>
      </w:r>
      <w:r w:rsidR="004A7ABD">
        <w:t xml:space="preserve">Visų Pirkimo dalių </w:t>
      </w:r>
      <w:r w:rsidR="00143496" w:rsidRPr="004B5632">
        <w:rPr>
          <w:b/>
          <w:bCs/>
        </w:rPr>
        <w:t>obj</w:t>
      </w:r>
      <w:r w:rsidR="00151690" w:rsidRPr="004B5632">
        <w:rPr>
          <w:b/>
          <w:bCs/>
        </w:rPr>
        <w:t>e</w:t>
      </w:r>
      <w:r w:rsidR="00143496" w:rsidRPr="004B5632">
        <w:rPr>
          <w:b/>
          <w:bCs/>
        </w:rPr>
        <w:t>kt</w:t>
      </w:r>
      <w:r w:rsidR="004A7ABD" w:rsidRPr="004B5632">
        <w:rPr>
          <w:b/>
          <w:bCs/>
        </w:rPr>
        <w:t>ų</w:t>
      </w:r>
      <w:r w:rsidR="00143496" w:rsidRPr="004B5632">
        <w:rPr>
          <w:b/>
          <w:bCs/>
        </w:rPr>
        <w:t xml:space="preserve"> vertė</w:t>
      </w:r>
      <w:r w:rsidR="004A7ABD">
        <w:t>.</w:t>
      </w:r>
    </w:p>
    <w:p w14:paraId="2B6D4302" w14:textId="6B0E2245" w:rsidR="00695010" w:rsidRPr="004A1FC4" w:rsidRDefault="00695010" w:rsidP="00FF0BD0">
      <w:pPr>
        <w:tabs>
          <w:tab w:val="left" w:pos="709"/>
        </w:tabs>
        <w:contextualSpacing/>
      </w:pPr>
      <w:r>
        <w:tab/>
      </w:r>
      <w:r w:rsidRPr="004A1FC4">
        <w:t xml:space="preserve">Atkreiptinas dėmesys, kad Pirkimo sąlygų 2 priedo „Pasiūlymo forma“ pasiūlymų palyginimui pateiktose lentelėse (toliau – Pasiūlymo lentelės) nurodyti </w:t>
      </w:r>
      <w:r w:rsidRPr="005E3347">
        <w:rPr>
          <w:b/>
          <w:bCs/>
        </w:rPr>
        <w:t>vienkartinių paslaugų (dezinsekcijos ir deratizacijos paslaugų)</w:t>
      </w:r>
      <w:r w:rsidRPr="004A1FC4">
        <w:t xml:space="preserve"> </w:t>
      </w:r>
      <w:r w:rsidR="00807B43">
        <w:t xml:space="preserve">ir </w:t>
      </w:r>
      <w:r w:rsidR="00601241" w:rsidRPr="005E3347">
        <w:rPr>
          <w:b/>
          <w:bCs/>
        </w:rPr>
        <w:t>širšių lizdų naikinimo paslau</w:t>
      </w:r>
      <w:r w:rsidR="005E3347" w:rsidRPr="005E3347">
        <w:rPr>
          <w:b/>
          <w:bCs/>
        </w:rPr>
        <w:t>gų</w:t>
      </w:r>
      <w:r w:rsidR="005E3347">
        <w:t xml:space="preserve"> </w:t>
      </w:r>
      <w:r w:rsidRPr="004A1FC4">
        <w:t>preliminarūs kiekiai (jų koeficientai) kelia abejonių dėl jų apskaičiavimo pagrįstumo ir taikytos poreikio nustatymo metodikos.</w:t>
      </w:r>
    </w:p>
    <w:p w14:paraId="23A9CE1A" w14:textId="358E2738" w:rsidR="00267F6E" w:rsidRDefault="001A111A" w:rsidP="009E0B20">
      <w:pPr>
        <w:tabs>
          <w:tab w:val="left" w:pos="709"/>
        </w:tabs>
        <w:contextualSpacing/>
      </w:pPr>
      <w:r>
        <w:tab/>
      </w:r>
      <w:r w:rsidR="004A1FC4" w:rsidRPr="004A1FC4">
        <w:t>Pavyzdžiui, 2 Pirkimo dalies Techninėje specifikacijoje</w:t>
      </w:r>
      <w:r w:rsidR="005F7A3D">
        <w:t xml:space="preserve">, </w:t>
      </w:r>
      <w:r w:rsidR="007C13B7">
        <w:t>lentelėje „Paslaugų teikimo</w:t>
      </w:r>
      <w:r w:rsidR="00395DC4">
        <w:t xml:space="preserve"> objektai ir jų plotai“, </w:t>
      </w:r>
      <w:r w:rsidR="000B3C1B">
        <w:t>dalyje</w:t>
      </w:r>
      <w:r w:rsidR="004A1FC4" w:rsidRPr="004A1FC4">
        <w:t xml:space="preserve"> </w:t>
      </w:r>
      <w:r w:rsidR="002271D7">
        <w:t>„V</w:t>
      </w:r>
      <w:r w:rsidR="004A1FC4" w:rsidRPr="004A1FC4">
        <w:t>ienkartin</w:t>
      </w:r>
      <w:r w:rsidR="000B3C1B">
        <w:t>ės</w:t>
      </w:r>
      <w:r w:rsidR="004A1FC4" w:rsidRPr="004A1FC4">
        <w:t xml:space="preserve"> priežiūros paslaug</w:t>
      </w:r>
      <w:r w:rsidR="005A706E">
        <w:t xml:space="preserve">os“ </w:t>
      </w:r>
      <w:r w:rsidR="00091FA2">
        <w:t xml:space="preserve">nurodytas bendras </w:t>
      </w:r>
      <w:r w:rsidR="006E239A">
        <w:t xml:space="preserve">patalpų </w:t>
      </w:r>
      <w:r w:rsidR="004A1FC4" w:rsidRPr="004A1FC4">
        <w:t xml:space="preserve">plotas </w:t>
      </w:r>
      <w:r w:rsidR="00B257C2">
        <w:t>yra</w:t>
      </w:r>
      <w:r w:rsidR="004A1FC4" w:rsidRPr="004A1FC4">
        <w:t xml:space="preserve"> 16 896 m², tuo tarpu Pasiūlymo lentelėje nurodytas preliminarus kiekis – 50 688 m²</w:t>
      </w:r>
      <w:r w:rsidR="00E9583F">
        <w:t xml:space="preserve"> (t. y. </w:t>
      </w:r>
      <w:r w:rsidR="00DC3E89" w:rsidRPr="00DC3E89">
        <w:t xml:space="preserve">Techninėje specifikacijoje nurodytas plotas Pasiūlymo lentelėje </w:t>
      </w:r>
      <w:r w:rsidR="008279DD">
        <w:t xml:space="preserve">yra </w:t>
      </w:r>
      <w:r w:rsidR="00B97E56" w:rsidRPr="00B97E56">
        <w:t>3 kartus didesnis</w:t>
      </w:r>
      <w:r w:rsidR="008279DD">
        <w:t>).</w:t>
      </w:r>
      <w:r w:rsidR="00940A73">
        <w:t xml:space="preserve"> </w:t>
      </w:r>
      <w:r w:rsidR="00DC3E89" w:rsidRPr="00DC3E89">
        <w:t>Atsižvelgiant į tai, nėra aišku, kokiu pagrindu pasirinktas būtent toks koeficientas ir kokį numatomą paslaugų poreikį jis atspindi.</w:t>
      </w:r>
      <w:r w:rsidR="00C61D80">
        <w:t xml:space="preserve"> </w:t>
      </w:r>
    </w:p>
    <w:p w14:paraId="4F717739" w14:textId="77777777" w:rsidR="006A1F55" w:rsidRDefault="00267F6E" w:rsidP="009E0B20">
      <w:pPr>
        <w:tabs>
          <w:tab w:val="left" w:pos="709"/>
        </w:tabs>
        <w:contextualSpacing/>
      </w:pPr>
      <w:r>
        <w:tab/>
      </w:r>
      <w:r w:rsidR="00C61D80">
        <w:t xml:space="preserve">Taip pat atkreiptinas dėmesys į </w:t>
      </w:r>
      <w:r w:rsidR="00C61D80" w:rsidRPr="00DC3E89">
        <w:t>3 Pirkimo dal</w:t>
      </w:r>
      <w:r w:rsidR="00C61D80">
        <w:t>į</w:t>
      </w:r>
      <w:r w:rsidR="00B61EC5">
        <w:t xml:space="preserve">. </w:t>
      </w:r>
      <w:r w:rsidR="00B61EC5" w:rsidRPr="00DC3E89">
        <w:t>Pasiūlymo lentelėje nurodytas preliminarus vienkartinių paslaugų</w:t>
      </w:r>
      <w:r w:rsidR="009322B4">
        <w:t xml:space="preserve"> (</w:t>
      </w:r>
      <w:r w:rsidR="009322B4" w:rsidRPr="004A1FC4">
        <w:t xml:space="preserve">dezinsekcijos </w:t>
      </w:r>
      <w:r w:rsidR="009322B4">
        <w:t>ar</w:t>
      </w:r>
      <w:r w:rsidR="009322B4" w:rsidRPr="004A1FC4">
        <w:t xml:space="preserve"> deratizacijos</w:t>
      </w:r>
      <w:r w:rsidR="009322B4">
        <w:t>)</w:t>
      </w:r>
      <w:r w:rsidR="00B61EC5" w:rsidRPr="00DC3E89">
        <w:t xml:space="preserve"> kiekis per 36 mėnesių laikotarpį </w:t>
      </w:r>
      <w:r w:rsidR="004711B0">
        <w:t>yra</w:t>
      </w:r>
      <w:r w:rsidR="00B61EC5" w:rsidRPr="00DC3E89">
        <w:t xml:space="preserve"> 411 240 m². Palyginus šį kiekį su Techninėje specifikacijoje nurodytu atitinkam</w:t>
      </w:r>
      <w:r w:rsidR="006A1F55">
        <w:t>os</w:t>
      </w:r>
      <w:r w:rsidR="00B61EC5" w:rsidRPr="00DC3E89">
        <w:t xml:space="preserve"> paslaug</w:t>
      </w:r>
      <w:r w:rsidR="0082339E">
        <w:t>os</w:t>
      </w:r>
      <w:r w:rsidR="00B61EC5" w:rsidRPr="00DC3E89">
        <w:t xml:space="preserve"> plotu matyti, kad </w:t>
      </w:r>
      <w:r w:rsidR="006A51BD">
        <w:t xml:space="preserve">Pasiūlymų lentelėje </w:t>
      </w:r>
      <w:r w:rsidR="0034611D">
        <w:t xml:space="preserve">nurodytas </w:t>
      </w:r>
      <w:r w:rsidR="00B61EC5" w:rsidRPr="00DC3E89">
        <w:t xml:space="preserve">preliminarus kiekis </w:t>
      </w:r>
      <w:r w:rsidR="0034611D">
        <w:t xml:space="preserve">yra </w:t>
      </w:r>
      <w:r w:rsidR="0040382C">
        <w:t>12 kartų didesnis.</w:t>
      </w:r>
    </w:p>
    <w:p w14:paraId="1966141A" w14:textId="6237BE42" w:rsidR="006A1F55" w:rsidRDefault="00106464" w:rsidP="009E0B20">
      <w:pPr>
        <w:tabs>
          <w:tab w:val="left" w:pos="709"/>
        </w:tabs>
        <w:contextualSpacing/>
      </w:pPr>
      <w:r>
        <w:tab/>
        <w:t>4</w:t>
      </w:r>
      <w:r w:rsidRPr="00DC3E89">
        <w:t xml:space="preserve"> Pirkimo dal</w:t>
      </w:r>
      <w:r w:rsidR="001920CC">
        <w:t xml:space="preserve">ies Techninėje specifikacijoje yra nurodytos vienkartinės paslaugos </w:t>
      </w:r>
      <w:r w:rsidR="00BB72C0">
        <w:t>–</w:t>
      </w:r>
      <w:r w:rsidR="001920CC">
        <w:t xml:space="preserve"> širši</w:t>
      </w:r>
      <w:r w:rsidR="00BB72C0">
        <w:t xml:space="preserve">ų </w:t>
      </w:r>
      <w:r w:rsidR="00F8328F">
        <w:t>lizdų naikinimas – kiekis</w:t>
      </w:r>
      <w:r w:rsidR="001D1E00">
        <w:t>:</w:t>
      </w:r>
      <w:r w:rsidR="00F8328F">
        <w:t xml:space="preserve"> 15</w:t>
      </w:r>
      <w:r w:rsidR="00B33978">
        <w:t xml:space="preserve">, tačiau </w:t>
      </w:r>
      <w:r w:rsidR="008F309C">
        <w:t xml:space="preserve">4 Pirkimo dalies </w:t>
      </w:r>
      <w:r w:rsidR="00B33978">
        <w:t xml:space="preserve">Pasiūlymo </w:t>
      </w:r>
      <w:r w:rsidR="000B5E6C">
        <w:t>lentelėje kiekis nurodytas – 45 vnt.</w:t>
      </w:r>
      <w:r w:rsidR="00F416C9">
        <w:t xml:space="preserve">, t. y. 3 kartus didesnis. </w:t>
      </w:r>
      <w:r w:rsidR="00F8328F">
        <w:t xml:space="preserve"> </w:t>
      </w:r>
    </w:p>
    <w:p w14:paraId="1C4692ED" w14:textId="77777777" w:rsidR="00061912" w:rsidRDefault="0040382C" w:rsidP="009E0B20">
      <w:pPr>
        <w:tabs>
          <w:tab w:val="left" w:pos="709"/>
        </w:tabs>
        <w:contextualSpacing/>
      </w:pPr>
      <w:r>
        <w:t xml:space="preserve"> </w:t>
      </w:r>
      <w:r w:rsidR="008F309C">
        <w:tab/>
      </w:r>
      <w:r w:rsidR="00DC3E89" w:rsidRPr="00DC3E89">
        <w:t xml:space="preserve">6 Pirkimo dalies atveju Techninėje specifikacijoje vienkartinių dezinsekcijos </w:t>
      </w:r>
      <w:r w:rsidR="003A421A">
        <w:t>a</w:t>
      </w:r>
      <w:r w:rsidR="00DC3E89" w:rsidRPr="00DC3E89">
        <w:t>r</w:t>
      </w:r>
      <w:r w:rsidR="003A421A">
        <w:t>ba</w:t>
      </w:r>
      <w:r w:rsidR="00DC3E89" w:rsidRPr="00DC3E89">
        <w:t xml:space="preserve"> deratizacijos paslaugų plotas nurodytas</w:t>
      </w:r>
      <w:r w:rsidR="003A421A">
        <w:t xml:space="preserve"> – </w:t>
      </w:r>
      <w:r w:rsidR="00DC3E89" w:rsidRPr="00DC3E89">
        <w:t xml:space="preserve">9 135 m². Pasiūlymo lentelėje dezinsekcijos </w:t>
      </w:r>
      <w:r w:rsidR="00E90FEE">
        <w:t xml:space="preserve">paslaugų </w:t>
      </w:r>
      <w:r w:rsidR="00DC3E89" w:rsidRPr="00DC3E89">
        <w:t xml:space="preserve">preliminarus kiekis </w:t>
      </w:r>
      <w:r w:rsidR="00E90FEE">
        <w:t>nurodytas –</w:t>
      </w:r>
      <w:r w:rsidR="00DC3E89" w:rsidRPr="00DC3E89">
        <w:t xml:space="preserve"> 54 810 m², t. y. </w:t>
      </w:r>
      <w:r w:rsidR="00573CFC">
        <w:t>Pasiūlymų lentelėje nurodytas</w:t>
      </w:r>
      <w:r w:rsidR="00467F1C">
        <w:t xml:space="preserve"> </w:t>
      </w:r>
      <w:r w:rsidR="00467F1C" w:rsidRPr="00DC3E89">
        <w:t xml:space="preserve">dezinsekcijos </w:t>
      </w:r>
      <w:r w:rsidR="00467F1C">
        <w:t>paslaugų</w:t>
      </w:r>
      <w:r w:rsidR="00573CFC">
        <w:t xml:space="preserve"> </w:t>
      </w:r>
      <w:r w:rsidR="00573CFC" w:rsidRPr="00DC3E89">
        <w:t xml:space="preserve">preliminarus kiekis </w:t>
      </w:r>
      <w:r w:rsidR="00573CFC">
        <w:t>yra</w:t>
      </w:r>
      <w:r w:rsidR="00641E2E">
        <w:t xml:space="preserve"> 6</w:t>
      </w:r>
      <w:r w:rsidR="00573CFC">
        <w:t xml:space="preserve"> kart</w:t>
      </w:r>
      <w:r w:rsidR="00641E2E">
        <w:t>us</w:t>
      </w:r>
      <w:r w:rsidR="00573CFC">
        <w:t xml:space="preserve"> didesnis</w:t>
      </w:r>
      <w:r w:rsidR="00573CFC" w:rsidRPr="00DC3E89">
        <w:t xml:space="preserve"> </w:t>
      </w:r>
      <w:r w:rsidR="00641E2E">
        <w:t xml:space="preserve">už nurodytą </w:t>
      </w:r>
      <w:r w:rsidR="00DC3E89" w:rsidRPr="00DC3E89">
        <w:t xml:space="preserve">Techninėje specifikacijoje, o deratizacijos preliminarus kiekis </w:t>
      </w:r>
      <w:r w:rsidR="00077F2A">
        <w:t xml:space="preserve">Pasiūlymų lentelėje nurodytas </w:t>
      </w:r>
      <w:r w:rsidR="00DC3E89" w:rsidRPr="00DC3E89">
        <w:t>82 215 m², t. y</w:t>
      </w:r>
      <w:r w:rsidR="00DC3E89" w:rsidRPr="003C5169">
        <w:t xml:space="preserve">. 9 </w:t>
      </w:r>
      <w:r w:rsidR="009E0B20" w:rsidRPr="003C5169">
        <w:t>kartus didesnis</w:t>
      </w:r>
      <w:r w:rsidR="00DC3E89" w:rsidRPr="00DC3E89">
        <w:t xml:space="preserve">. </w:t>
      </w:r>
      <w:r w:rsidR="009E0B20">
        <w:t xml:space="preserve">Pastebėtina, kad </w:t>
      </w:r>
      <w:r w:rsidR="003C5169">
        <w:t xml:space="preserve">tai </w:t>
      </w:r>
      <w:r w:rsidR="009E0B20" w:rsidRPr="00DC3E89">
        <w:t>pačiai Pirkimo daliai dezinsekcijos ir deratizacijos paslaugoms nustatyti skirtingi koeficientai, tačiau Pirkimo dokumentuose nėra nurodyta, kokiomis faktinėmis aplinkybėmis ar skaičiavimais grindžiamas toks skirtumas.</w:t>
      </w:r>
      <w:r w:rsidR="009E0B20">
        <w:t xml:space="preserve"> </w:t>
      </w:r>
    </w:p>
    <w:p w14:paraId="075BCED8" w14:textId="4E7982F4" w:rsidR="00DC3E89" w:rsidRPr="00D05B42" w:rsidRDefault="00061912" w:rsidP="009E0B20">
      <w:pPr>
        <w:tabs>
          <w:tab w:val="left" w:pos="709"/>
        </w:tabs>
        <w:contextualSpacing/>
      </w:pPr>
      <w:r>
        <w:tab/>
      </w:r>
      <w:r w:rsidR="00DC3E89" w:rsidRPr="00DC3E89">
        <w:t xml:space="preserve">Panaši situacija </w:t>
      </w:r>
      <w:r w:rsidR="00635D28">
        <w:t>yra</w:t>
      </w:r>
      <w:r w:rsidR="00DC3E89" w:rsidRPr="00DC3E89">
        <w:t xml:space="preserve"> 7 Pirkimo dalyje. Techninėje specifikacijoje nurodytas vienkartinių dezinsekcijos </w:t>
      </w:r>
      <w:r w:rsidR="00755ABB">
        <w:t>a</w:t>
      </w:r>
      <w:r w:rsidR="00DC3E89" w:rsidRPr="00DC3E89">
        <w:t xml:space="preserve">r deratizacijos paslaugų plotas </w:t>
      </w:r>
      <w:r w:rsidR="00635D28">
        <w:t>yra</w:t>
      </w:r>
      <w:r w:rsidR="00DC3E89" w:rsidRPr="00DC3E89">
        <w:t xml:space="preserve"> 29 561 m², tačiau Pasiūlymo formoje dezinsekcijos preliminarus kiekis </w:t>
      </w:r>
      <w:r w:rsidR="00635D28">
        <w:t>nurodytas</w:t>
      </w:r>
      <w:r w:rsidR="00DC3E89" w:rsidRPr="00DC3E89">
        <w:t xml:space="preserve"> 88 683 m², t. y. nurodytas plotas </w:t>
      </w:r>
      <w:r w:rsidR="00D91C90">
        <w:t>yra 3 kartus didesnis už nurodytą Techninėje specifikacijoje</w:t>
      </w:r>
      <w:r w:rsidR="00DC3E89" w:rsidRPr="00DC3E89">
        <w:t xml:space="preserve">, o deratizacijos – 59 122 m², t. y. </w:t>
      </w:r>
      <w:r w:rsidR="00DC3E89" w:rsidRPr="00D05B42">
        <w:t xml:space="preserve">2 </w:t>
      </w:r>
      <w:r w:rsidR="00070259" w:rsidRPr="00D05B42">
        <w:t>kartus didesnis.</w:t>
      </w:r>
      <w:r w:rsidR="00755ABB" w:rsidRPr="00D05B42">
        <w:t xml:space="preserve"> Širšių lizdų naikinimo </w:t>
      </w:r>
      <w:r w:rsidR="00CF6099" w:rsidRPr="00D05B42">
        <w:lastRenderedPageBreak/>
        <w:t>vienkartin</w:t>
      </w:r>
      <w:r w:rsidR="009563D2" w:rsidRPr="00D05B42">
        <w:t>ių</w:t>
      </w:r>
      <w:r w:rsidR="00CF6099" w:rsidRPr="00D05B42">
        <w:t xml:space="preserve"> </w:t>
      </w:r>
      <w:r w:rsidR="00755ABB" w:rsidRPr="00D05B42">
        <w:t>paslaug</w:t>
      </w:r>
      <w:r w:rsidR="009563D2" w:rsidRPr="00D05B42">
        <w:t>ų skaičius</w:t>
      </w:r>
      <w:r w:rsidR="00693E92" w:rsidRPr="00D05B42">
        <w:t xml:space="preserve"> Techninėje specifikacijoje nurodyta</w:t>
      </w:r>
      <w:r w:rsidR="009563D2" w:rsidRPr="00D05B42">
        <w:t>s</w:t>
      </w:r>
      <w:r w:rsidR="00643016" w:rsidRPr="00D05B42">
        <w:t xml:space="preserve"> – </w:t>
      </w:r>
      <w:r w:rsidR="009563D2" w:rsidRPr="00D05B42">
        <w:t xml:space="preserve">30 </w:t>
      </w:r>
      <w:r w:rsidR="00643016" w:rsidRPr="00D05B42">
        <w:t>vnt</w:t>
      </w:r>
      <w:r w:rsidR="009563D2" w:rsidRPr="00D05B42">
        <w:t>., tačiau Pasiūlymo lentelėje</w:t>
      </w:r>
      <w:r w:rsidR="00D05B42" w:rsidRPr="00D05B42">
        <w:t xml:space="preserve"> – 180 vnt., t. y. </w:t>
      </w:r>
      <w:r w:rsidR="00400A58">
        <w:t>6</w:t>
      </w:r>
      <w:r w:rsidR="00D05B42" w:rsidRPr="00D05B42">
        <w:t xml:space="preserve"> kartus didesnis.</w:t>
      </w:r>
    </w:p>
    <w:p w14:paraId="2E90F7C8" w14:textId="7F78CE97" w:rsidR="00D1584D" w:rsidRPr="00D1584D" w:rsidRDefault="00070259" w:rsidP="00D1584D">
      <w:pPr>
        <w:tabs>
          <w:tab w:val="left" w:pos="709"/>
        </w:tabs>
        <w:contextualSpacing/>
        <w:jc w:val="both"/>
      </w:pPr>
      <w:r>
        <w:tab/>
      </w:r>
      <w:r w:rsidR="00431870">
        <w:t>Atsižvelgiant į nurodytą</w:t>
      </w:r>
      <w:r w:rsidR="00D01656">
        <w:t>,</w:t>
      </w:r>
      <w:r w:rsidR="009858F9">
        <w:t xml:space="preserve"> </w:t>
      </w:r>
      <w:r w:rsidR="00D1584D" w:rsidRPr="00D1584D">
        <w:t xml:space="preserve">rekomenduojama </w:t>
      </w:r>
      <w:r w:rsidR="00D01656">
        <w:t xml:space="preserve">peržiūrėti ir </w:t>
      </w:r>
      <w:r w:rsidR="00D1584D" w:rsidRPr="00D1584D">
        <w:t>įvertinti Pasiūlym</w:t>
      </w:r>
      <w:r w:rsidR="002A61EB">
        <w:t>o lentelėse</w:t>
      </w:r>
      <w:r w:rsidR="00D1584D" w:rsidRPr="00D1584D">
        <w:t xml:space="preserve"> nurodytų vienkartinių paslaugų preliminarių kiekių apskaičiavimo pagrįstumą ir taikomų koeficientų atitiktį numatomam paslaugų poreikiui. Pirkimo dokumentuose rekomenduojama aiškiai nurodyti, kokiais objektyviais duomenimis ir kriterijais remiantis </w:t>
      </w:r>
      <w:r w:rsidR="005A0911">
        <w:t xml:space="preserve">buvo </w:t>
      </w:r>
      <w:r w:rsidR="00D1584D" w:rsidRPr="00D1584D">
        <w:t>nustatyti skirtingi koeficientai atskiroms Pirkimo dalims ir atskiroms paslaugoms, taip pat paaiškinti, kuo grindžiamas jų skirtumas.</w:t>
      </w:r>
    </w:p>
    <w:p w14:paraId="0A7E8931" w14:textId="1D0F8C9F" w:rsidR="00D1584D" w:rsidRDefault="007D4E18" w:rsidP="00D1584D">
      <w:pPr>
        <w:tabs>
          <w:tab w:val="left" w:pos="709"/>
        </w:tabs>
        <w:contextualSpacing/>
        <w:jc w:val="both"/>
      </w:pPr>
      <w:r>
        <w:tab/>
      </w:r>
      <w:r w:rsidR="00D1584D" w:rsidRPr="00D1584D">
        <w:t xml:space="preserve">Jeigu preliminarūs kiekiai ir jiems apskaičiuoti taikomi koeficientai nustatyti remiantis ankstesnių laikotarpių faktiniais paslaugų užsakymo duomenimis, paslaugų teikimo apimtimi, objektų specifika, nustatytu kenkėjų paplitimu ar kitais objektyviais duomenimis, rekomenduojama šį pagrindą aiškiai </w:t>
      </w:r>
      <w:r w:rsidR="009A4585">
        <w:t>išdėstyti</w:t>
      </w:r>
      <w:r w:rsidR="00D1584D" w:rsidRPr="00D1584D">
        <w:t xml:space="preserve"> Pirkimo dokumentuose. Jeigu nustatyti koeficientai nėra pagrįsti objektyviais duomenimis, rekomenduojama juos peržiūrėti ir, esant poreikiui, perskaičiuoti preliminarius paslaugų kiekius.</w:t>
      </w:r>
    </w:p>
    <w:p w14:paraId="62954C2C" w14:textId="26A1AF6C" w:rsidR="001D24D6" w:rsidRPr="00821AB1" w:rsidRDefault="00776B22" w:rsidP="001D24D6">
      <w:pPr>
        <w:tabs>
          <w:tab w:val="left" w:pos="709"/>
        </w:tabs>
        <w:contextualSpacing/>
        <w:jc w:val="both"/>
      </w:pPr>
      <w:r>
        <w:tab/>
        <w:t xml:space="preserve">Tarnyba taip pat rekomenduoja pakartotinai peržiūrėti ir įvertinti </w:t>
      </w:r>
      <w:r w:rsidR="00EE6CED">
        <w:t>nuolatinių priežiūros paslaugų poreikį</w:t>
      </w:r>
      <w:r w:rsidR="005C736E">
        <w:t xml:space="preserve">, </w:t>
      </w:r>
      <w:r w:rsidR="002A5A1A">
        <w:t xml:space="preserve">nes </w:t>
      </w:r>
      <w:r w:rsidR="009E5010">
        <w:t xml:space="preserve">Pasiūlymo lentelėje ir Techninėje specifikacijoje nurodyti </w:t>
      </w:r>
      <w:r w:rsidR="00821AB1">
        <w:t xml:space="preserve">duomenys </w:t>
      </w:r>
      <w:r w:rsidR="00B90B68">
        <w:t xml:space="preserve">kai kuriais atvejais </w:t>
      </w:r>
      <w:r w:rsidR="00821AB1">
        <w:t>nėra</w:t>
      </w:r>
      <w:r w:rsidR="005D5968">
        <w:t xml:space="preserve"> tarpusavyje nuoseklūs</w:t>
      </w:r>
      <w:r w:rsidR="00A74659">
        <w:t xml:space="preserve">. Pavyzdžiui, </w:t>
      </w:r>
      <w:r w:rsidR="001D24D6" w:rsidRPr="007518B6">
        <w:t>4 Pirkimo dal</w:t>
      </w:r>
      <w:r w:rsidR="00A771F1" w:rsidRPr="007518B6">
        <w:t>ies</w:t>
      </w:r>
      <w:r w:rsidR="001D24D6" w:rsidRPr="00821AB1">
        <w:t xml:space="preserve"> Techninėje specifikacijoje išvardytų objektų bendras plotas sudaro 14 579 m², tačiau suvestinėje lentelėje</w:t>
      </w:r>
      <w:r w:rsidR="00EA40AE">
        <w:t>, 1 punkte „</w:t>
      </w:r>
      <w:r w:rsidR="00152E6E" w:rsidRPr="001810FF">
        <w:t>Dezinsekcij</w:t>
      </w:r>
      <w:r w:rsidR="00152E6E">
        <w:t>os ir d</w:t>
      </w:r>
      <w:r w:rsidR="00152E6E" w:rsidRPr="001810FF">
        <w:t>eratizacij</w:t>
      </w:r>
      <w:r w:rsidR="00152E6E">
        <w:t xml:space="preserve">os </w:t>
      </w:r>
      <w:r w:rsidR="00152E6E" w:rsidRPr="001810FF">
        <w:t>nuolatinės priežiūros paslaug</w:t>
      </w:r>
      <w:r w:rsidR="00152E6E">
        <w:t>os</w:t>
      </w:r>
      <w:r w:rsidR="00152E6E" w:rsidRPr="001810FF">
        <w:t xml:space="preserve"> (mėnesio paslaug</w:t>
      </w:r>
      <w:r w:rsidR="00152E6E">
        <w:t>ų kiekis</w:t>
      </w:r>
      <w:r w:rsidR="00152E6E" w:rsidRPr="001810FF">
        <w:t>)</w:t>
      </w:r>
      <w:r w:rsidR="00152E6E">
        <w:t xml:space="preserve"> </w:t>
      </w:r>
      <w:r w:rsidR="001D24D6" w:rsidRPr="00821AB1">
        <w:t>nurodytas 14 600 m² plotas, o Pasiūlymo formoje 36 mėnesių laikotarpiui nurodytas 525 000 m² preliminarus kiekis. Šis kiekis neatitinka nei 14 579 m² × 36 mėn. = 524 844 m², nei 14 600 m² × 36 mėn. = 525 600 m², todėl nėra aišku, kokiu skaičiavimo ir (ar) apvalinimo principu jis nustatytas.</w:t>
      </w:r>
      <w:r w:rsidR="000D6E43">
        <w:t xml:space="preserve"> Kitas pavyzdys būtų iš </w:t>
      </w:r>
      <w:r w:rsidR="001D24D6" w:rsidRPr="00BA1A3B">
        <w:t>5 Pirkimo dal</w:t>
      </w:r>
      <w:r w:rsidR="000D6E43" w:rsidRPr="00BA1A3B">
        <w:t>ies</w:t>
      </w:r>
      <w:r w:rsidR="00BA1A3B">
        <w:t>, kur</w:t>
      </w:r>
      <w:r w:rsidR="001D24D6" w:rsidRPr="00821AB1">
        <w:t xml:space="preserve"> Techninėje specifikacijoje nurodytas nuolatinių paslaugų mėnesinis plotas yra 7 071 m², tačiau Pasiūlymo formoje 36 mėnesių laikotarpiui nurodyta 21 213 m². Tai atitinka mėnesinio ploto dauginimą iš 3, o ne iš 36 mėnesių, todėl kyla pagrįsta abejonė, ar Pasiūlymo formoje teisingai nurodytas viso sutarties laikotarpio paslaugų kiekis.</w:t>
      </w:r>
      <w:r w:rsidR="008646F5">
        <w:t xml:space="preserve"> Dar vienas pavyzdys </w:t>
      </w:r>
      <w:r w:rsidR="001D24D6" w:rsidRPr="008646F5">
        <w:t>9 Pirkimo dalyje</w:t>
      </w:r>
      <w:r w:rsidR="008646F5">
        <w:t>, kur</w:t>
      </w:r>
      <w:r w:rsidR="001D24D6" w:rsidRPr="00821AB1">
        <w:t xml:space="preserve"> Techninėje specifikacijoje nurodytas nuolatinių paslaugų mėnesinis plotas </w:t>
      </w:r>
      <w:r w:rsidR="00B725E2">
        <w:t>yra</w:t>
      </w:r>
      <w:r w:rsidR="001D24D6" w:rsidRPr="00821AB1">
        <w:t xml:space="preserve"> 6 531 m², tačiau Pasiūlymo formoje 36 mėnesių laikotarpiui nurodytas toks pats 6</w:t>
      </w:r>
      <w:r w:rsidR="00B90B68">
        <w:t> </w:t>
      </w:r>
      <w:r w:rsidR="001D24D6" w:rsidRPr="00821AB1">
        <w:t>531 m² kiekis. Tai rodo, kad Pasiūlymo formoje faktiškai įvertintas vieno mėnesio, o ne 36 mėnesių paslaugų poreikis.</w:t>
      </w:r>
    </w:p>
    <w:p w14:paraId="246016FC" w14:textId="2045F370" w:rsidR="007A2C3A" w:rsidRPr="00D1584D" w:rsidRDefault="00527DC7" w:rsidP="00B15383">
      <w:pPr>
        <w:tabs>
          <w:tab w:val="left" w:pos="709"/>
        </w:tabs>
        <w:contextualSpacing/>
        <w:jc w:val="both"/>
      </w:pPr>
      <w:r>
        <w:tab/>
        <w:t>Atkreiptinas dėmesys, kad skirtingose Pirkimo dalių Pasiūlymo lentelėse</w:t>
      </w:r>
      <w:r w:rsidR="000177BD">
        <w:t xml:space="preserve"> nustatytas paslaugų poreikis yra apskaičiuotas netaikant vienodos metodikos, todėl rekomenduojama </w:t>
      </w:r>
      <w:r w:rsidR="008453B6" w:rsidRPr="008453B6">
        <w:t xml:space="preserve">pakartotinai peržiūrėti ir patikrinti </w:t>
      </w:r>
      <w:r w:rsidR="008453B6">
        <w:t>V</w:t>
      </w:r>
      <w:r w:rsidR="008453B6" w:rsidRPr="008453B6">
        <w:t>is</w:t>
      </w:r>
      <w:r w:rsidR="00677504">
        <w:t xml:space="preserve">ų </w:t>
      </w:r>
      <w:r w:rsidR="008453B6" w:rsidRPr="008453B6">
        <w:t>Pirkimo dal</w:t>
      </w:r>
      <w:r w:rsidR="00677504">
        <w:t>ių Pasiūlymo lentelėse</w:t>
      </w:r>
      <w:r w:rsidR="008453B6" w:rsidRPr="008453B6">
        <w:t xml:space="preserve"> nurodytus paslaugų kiekius</w:t>
      </w:r>
      <w:r w:rsidR="00677504">
        <w:t xml:space="preserve"> ir</w:t>
      </w:r>
      <w:r w:rsidR="008453B6" w:rsidRPr="008453B6">
        <w:t xml:space="preserve"> suvienodinti </w:t>
      </w:r>
      <w:r w:rsidR="00AF5D3C">
        <w:t>paslaugų (nuolatinių ir vienkartinių)</w:t>
      </w:r>
      <w:r w:rsidR="008453B6" w:rsidRPr="008453B6">
        <w:t xml:space="preserve"> apskaičiavimo metodiką</w:t>
      </w:r>
      <w:r w:rsidR="00B15383">
        <w:t>.</w:t>
      </w:r>
    </w:p>
    <w:p w14:paraId="5B1647A1" w14:textId="77777777" w:rsidR="003213A3" w:rsidRDefault="003213A3" w:rsidP="00D1584D">
      <w:pPr>
        <w:tabs>
          <w:tab w:val="left" w:pos="709"/>
        </w:tabs>
        <w:contextualSpacing/>
        <w:jc w:val="both"/>
      </w:pPr>
    </w:p>
    <w:p w14:paraId="66D2E58E" w14:textId="5F2B9159" w:rsidR="00B35543" w:rsidRDefault="0050147F" w:rsidP="000B4249">
      <w:pPr>
        <w:pStyle w:val="ListParagraph"/>
        <w:numPr>
          <w:ilvl w:val="0"/>
          <w:numId w:val="2"/>
        </w:numPr>
        <w:tabs>
          <w:tab w:val="left" w:pos="66"/>
          <w:tab w:val="left" w:pos="709"/>
        </w:tabs>
        <w:ind w:left="0" w:firstLine="284"/>
        <w:jc w:val="both"/>
      </w:pPr>
      <w:r>
        <w:t xml:space="preserve">Sutarties </w:t>
      </w:r>
      <w:r w:rsidR="00A854A9">
        <w:t xml:space="preserve">Specialiųjų sąlygų </w:t>
      </w:r>
      <w:r w:rsidR="00463CB0">
        <w:t xml:space="preserve">5.3.3 papunktyje nurodyta, kad </w:t>
      </w:r>
      <w:r w:rsidR="00B619CA" w:rsidRPr="00B619CA">
        <w:t>Sutarties kaina / įkainiai gali būti peržiūrimi pasikeitus kainų lygiui.</w:t>
      </w:r>
      <w:r w:rsidR="00190D4B">
        <w:t xml:space="preserve"> </w:t>
      </w:r>
      <w:r w:rsidR="00190D4B" w:rsidRPr="00190D4B">
        <w:t>5.3.3.1</w:t>
      </w:r>
      <w:r w:rsidR="00190D4B">
        <w:t xml:space="preserve"> papunktyje nurodyta, kad </w:t>
      </w:r>
      <w:r w:rsidR="000B4249">
        <w:t>„</w:t>
      </w:r>
      <w:r w:rsidR="000B4249" w:rsidRPr="000B4249">
        <w:t xml:space="preserve">Maksimali Sutarties vertė </w:t>
      </w:r>
      <w:r w:rsidR="00BE4DD9" w:rsidRPr="00B35543">
        <w:t>perskaičiuojama atsižvelgiant į pagal Sutartį dar nesuteiktų paslaugų vertę, taikant kainų pokyčio koeficientą k“ ir nustatyta ši formulė:</w:t>
      </w:r>
    </w:p>
    <w:p w14:paraId="10C6B9E5" w14:textId="77777777" w:rsidR="000B4249" w:rsidRPr="000B4249" w:rsidRDefault="000B4249" w:rsidP="000B4249">
      <w:pPr>
        <w:tabs>
          <w:tab w:val="left" w:pos="66"/>
          <w:tab w:val="left" w:pos="709"/>
        </w:tabs>
        <w:jc w:val="both"/>
      </w:pPr>
      <w:r w:rsidRPr="000B4249">
        <w:t>Pₙₐᵤⱼₐ = Pₚᵣₐdᵢₙė + (Pₚᵣₐdᵢₙė − Pₛᵤₙₐᵤdₒₜₐ) × k, (Eur be PVM), kur:</w:t>
      </w:r>
    </w:p>
    <w:p w14:paraId="32D63DA4" w14:textId="77777777" w:rsidR="000B4249" w:rsidRPr="000B4249" w:rsidRDefault="000B4249" w:rsidP="000B4249">
      <w:pPr>
        <w:tabs>
          <w:tab w:val="left" w:pos="66"/>
          <w:tab w:val="left" w:pos="709"/>
        </w:tabs>
        <w:jc w:val="both"/>
      </w:pPr>
      <w:r w:rsidRPr="000B4249">
        <w:t>Pₙₐᵤⱼₐ – perskaičiuota pradinė Sutarties vertė;</w:t>
      </w:r>
    </w:p>
    <w:p w14:paraId="60077FF0" w14:textId="77777777" w:rsidR="000B4249" w:rsidRPr="000B4249" w:rsidRDefault="000B4249" w:rsidP="000B4249">
      <w:pPr>
        <w:tabs>
          <w:tab w:val="left" w:pos="66"/>
          <w:tab w:val="left" w:pos="709"/>
        </w:tabs>
        <w:jc w:val="both"/>
      </w:pPr>
      <w:r w:rsidRPr="000B4249">
        <w:t>Pₚᵣₐdᵢₙė – pradinė Sutarties vertė;</w:t>
      </w:r>
    </w:p>
    <w:p w14:paraId="1AC3FF58" w14:textId="77777777" w:rsidR="000B4249" w:rsidRPr="000B4249" w:rsidRDefault="000B4249" w:rsidP="000B4249">
      <w:pPr>
        <w:tabs>
          <w:tab w:val="left" w:pos="66"/>
          <w:tab w:val="left" w:pos="709"/>
        </w:tabs>
        <w:jc w:val="both"/>
      </w:pPr>
      <w:r w:rsidRPr="000B4249">
        <w:t>Pₛᵤₙₐᵤdₒₜₐ – iki perskaičiavimo suteiktų paslaugų vertė;</w:t>
      </w:r>
    </w:p>
    <w:p w14:paraId="6C278EAF" w14:textId="6B2B8168" w:rsidR="000B4249" w:rsidRDefault="000B4249" w:rsidP="000B4249">
      <w:pPr>
        <w:tabs>
          <w:tab w:val="left" w:pos="66"/>
          <w:tab w:val="left" w:pos="709"/>
        </w:tabs>
        <w:jc w:val="both"/>
      </w:pPr>
      <w:r w:rsidRPr="000B4249">
        <w:t>k – kainų pokyčio koeficientas.</w:t>
      </w:r>
      <w:r w:rsidR="006148A1">
        <w:t xml:space="preserve">“ </w:t>
      </w:r>
    </w:p>
    <w:p w14:paraId="44D1E134" w14:textId="041AE47D" w:rsidR="003122EA" w:rsidRPr="00AE608D" w:rsidRDefault="0046506B" w:rsidP="003122EA">
      <w:pPr>
        <w:tabs>
          <w:tab w:val="left" w:pos="66"/>
          <w:tab w:val="left" w:pos="709"/>
        </w:tabs>
        <w:jc w:val="both"/>
      </w:pPr>
      <w:r>
        <w:tab/>
      </w:r>
      <w:r>
        <w:tab/>
      </w:r>
      <w:r w:rsidR="006148A1" w:rsidRPr="00AE608D">
        <w:t xml:space="preserve">Atkreiptinas dėmesys, kad </w:t>
      </w:r>
      <w:r w:rsidR="00AE608D" w:rsidRPr="00AE608D">
        <w:t xml:space="preserve">Sutarties Specialiųjų sąlygų 5.3.3.1 papunktyje nustatyta kainos perskaičiavimo formulė neatitinka </w:t>
      </w:r>
      <w:r w:rsidR="00AE608D" w:rsidRPr="009D480A">
        <w:t xml:space="preserve">Kainodaros </w:t>
      </w:r>
      <w:r w:rsidR="00BF4683" w:rsidRPr="009D480A">
        <w:t xml:space="preserve">taisyklių nustatymo </w:t>
      </w:r>
      <w:r w:rsidR="00AE608D" w:rsidRPr="009D480A">
        <w:t>metodikoje</w:t>
      </w:r>
      <w:r w:rsidR="00CB52F6" w:rsidRPr="009D480A">
        <w:rPr>
          <w:rStyle w:val="FootnoteReference"/>
        </w:rPr>
        <w:footnoteReference w:id="1"/>
      </w:r>
      <w:r w:rsidR="00AE608D" w:rsidRPr="00AE608D">
        <w:t xml:space="preserve"> </w:t>
      </w:r>
      <w:r w:rsidR="00E93FBF">
        <w:t xml:space="preserve">(toliau – Kainodaros metodika) </w:t>
      </w:r>
      <w:r w:rsidR="00AE608D" w:rsidRPr="00AE608D">
        <w:t>nustatyt</w:t>
      </w:r>
      <w:r w:rsidR="000B79D0">
        <w:t>os</w:t>
      </w:r>
      <w:r w:rsidR="00AE608D" w:rsidRPr="00AE608D">
        <w:t xml:space="preserve"> </w:t>
      </w:r>
      <w:r w:rsidR="00C64617">
        <w:t>formul</w:t>
      </w:r>
      <w:r w:rsidR="000B79D0">
        <w:t>ės</w:t>
      </w:r>
      <w:r w:rsidR="00AE608D" w:rsidRPr="00AE608D">
        <w:t>, kai kainų pokytis išreiškiamas procentais.</w:t>
      </w:r>
      <w:r w:rsidR="003122EA">
        <w:t xml:space="preserve"> </w:t>
      </w:r>
      <w:r w:rsidR="003122EA" w:rsidRPr="00AE608D">
        <w:t xml:space="preserve">Kainodaros metodikoje pateikiamoje formulėje kainų pokyčio dydis taikomas likusiai, t. y. dar nesuteiktų paslaugų, vertei ir </w:t>
      </w:r>
      <w:r w:rsidR="003122EA" w:rsidRPr="00AE608D">
        <w:lastRenderedPageBreak/>
        <w:t xml:space="preserve">dalijamas iš 100. Todėl, jeigu </w:t>
      </w:r>
      <w:r w:rsidR="003122EA" w:rsidRPr="00AE608D">
        <w:rPr>
          <w:b/>
          <w:bCs/>
        </w:rPr>
        <w:t>k</w:t>
      </w:r>
      <w:r w:rsidR="003122EA" w:rsidRPr="00AE608D">
        <w:t xml:space="preserve"> išreiškia kainų pokytį procentais, apskaičiuojant perskaičiuotą Sutarties vertę turi būti taikoma ši formulė:</w:t>
      </w:r>
    </w:p>
    <w:p w14:paraId="46F872A5" w14:textId="5ECEC64D" w:rsidR="000B4249" w:rsidRDefault="003122EA" w:rsidP="000B4249">
      <w:pPr>
        <w:tabs>
          <w:tab w:val="left" w:pos="66"/>
          <w:tab w:val="left" w:pos="709"/>
        </w:tabs>
        <w:jc w:val="both"/>
      </w:pPr>
      <w:r w:rsidRPr="00424600">
        <w:t>Pₙₐᵤⱼₐ = Pₚᵣₐdᵢₙė + ((Pₚᵣₐdᵢₙė − Pₛᵤₙₐᵤdₒₜₐ) × k / 100).</w:t>
      </w:r>
    </w:p>
    <w:p w14:paraId="58E30D4C" w14:textId="73563D99" w:rsidR="00B8488A" w:rsidRDefault="005F241E" w:rsidP="00C459F3">
      <w:pPr>
        <w:pStyle w:val="ListParagraph"/>
        <w:ind w:left="0" w:firstLine="426"/>
      </w:pPr>
      <w:r>
        <w:t>Atsižvelgiant į nurodytą</w:t>
      </w:r>
      <w:r w:rsidR="008A6EC5">
        <w:t xml:space="preserve"> r</w:t>
      </w:r>
      <w:r w:rsidR="008A6EC5" w:rsidRPr="008A6EC5">
        <w:t>ekomenduojama patikslinti Sutarties Specialiųjų sąlygų 5.3.3.1 papunktyje nustatytą kainos perskaičiavimo formulę bei kitas susijusias kainos peržiūros sąlygas</w:t>
      </w:r>
      <w:r w:rsidR="0018039A">
        <w:t>.</w:t>
      </w:r>
    </w:p>
    <w:p w14:paraId="406806B9" w14:textId="77777777" w:rsidR="00F32599" w:rsidRDefault="00F32599" w:rsidP="00C459F3">
      <w:pPr>
        <w:pStyle w:val="ListParagraph"/>
        <w:ind w:left="0" w:firstLine="426"/>
      </w:pPr>
    </w:p>
    <w:p w14:paraId="05052D99" w14:textId="77777777" w:rsidR="004A2418" w:rsidRDefault="004A2418" w:rsidP="00A73530">
      <w:pPr>
        <w:tabs>
          <w:tab w:val="left" w:pos="1276"/>
        </w:tabs>
        <w:jc w:val="both"/>
        <w:rPr>
          <w:rFonts w:eastAsia="Times New Roman"/>
          <w:color w:val="000000" w:themeColor="text1"/>
          <w:sz w:val="24"/>
          <w:szCs w:val="24"/>
        </w:rPr>
      </w:pPr>
    </w:p>
    <w:p w14:paraId="7AAAFAC0" w14:textId="68FFF801" w:rsidR="00E229DC" w:rsidRPr="004A2418" w:rsidRDefault="00B465C5" w:rsidP="00A73530">
      <w:pPr>
        <w:ind w:firstLine="426"/>
      </w:pPr>
      <w:r w:rsidRPr="00A34A13">
        <w:t xml:space="preserve">Atsižvelgdama į tai, kas nurodyta, Tarnyba rekomenduoja peržiūrėti ir patikslinti Pirkimo dokumentus pagal šioje Rekomendacijoje pateiktas pastabas. Primename, kad Perkančioji organizacija, patikslinusi Pirkimo dokumentus, turi visus pakeitimus paskelbti viešai Centrinėje viešųjų pirkimų informacinėje sistemoje (CVP IS) ir prireikus pratęsti pasiūlymų pateikimo terminą protingam laikotarpiui, per kurį potencialūs tiekėjai galėtų susipažinti su Pirkimo dokumentais. </w:t>
      </w:r>
      <w:r w:rsidR="00646C92" w:rsidRPr="004A2418">
        <w:t>Pažymėtina, kad visais atvejais sprendimą dėl tolimesnio Pirkimo procedūrų vykdymo ar nutraukimo priima pati Perkančioji organizacija, vadovaudamasi Įstatymo 29 straipsnio</w:t>
      </w:r>
      <w:r w:rsidR="00E229DC">
        <w:t xml:space="preserve"> </w:t>
      </w:r>
      <w:r w:rsidR="00E229DC" w:rsidRPr="004A2418">
        <w:t>3</w:t>
      </w:r>
      <w:r w:rsidR="003B70D3">
        <w:rPr>
          <w:rStyle w:val="FootnoteReference"/>
        </w:rPr>
        <w:footnoteReference w:id="2"/>
      </w:r>
      <w:r w:rsidR="0069126F">
        <w:t xml:space="preserve"> </w:t>
      </w:r>
      <w:r w:rsidR="00E229DC" w:rsidRPr="004A2418">
        <w:t>ir 4</w:t>
      </w:r>
      <w:r w:rsidR="009257BB">
        <w:rPr>
          <w:rStyle w:val="FootnoteReference"/>
        </w:rPr>
        <w:footnoteReference w:id="3"/>
      </w:r>
      <w:r w:rsidR="00E229DC" w:rsidRPr="004A2418">
        <w:t xml:space="preserve"> dalių nuostatomis.</w:t>
      </w:r>
    </w:p>
    <w:p w14:paraId="6C6BF56B" w14:textId="0C629290" w:rsidR="00B465C5" w:rsidRPr="00A34A13" w:rsidRDefault="00537448" w:rsidP="00A73530">
      <w:pPr>
        <w:ind w:firstLine="426"/>
      </w:pPr>
      <w:r>
        <w:t xml:space="preserve"> </w:t>
      </w:r>
    </w:p>
    <w:p w14:paraId="778C972C" w14:textId="77777777" w:rsidR="00B465C5" w:rsidRDefault="00B465C5" w:rsidP="00A73530">
      <w:pPr>
        <w:tabs>
          <w:tab w:val="left" w:pos="1276"/>
        </w:tabs>
        <w:jc w:val="both"/>
        <w:rPr>
          <w:rFonts w:eastAsia="Times New Roman"/>
          <w:color w:val="000000" w:themeColor="text1"/>
          <w:sz w:val="24"/>
          <w:szCs w:val="24"/>
        </w:rPr>
      </w:pPr>
    </w:p>
    <w:p w14:paraId="2C8B7F95" w14:textId="77777777" w:rsidR="00B465C5" w:rsidRDefault="00B465C5" w:rsidP="00A73530">
      <w:pPr>
        <w:tabs>
          <w:tab w:val="left" w:pos="1276"/>
        </w:tabs>
        <w:jc w:val="both"/>
        <w:rPr>
          <w:rFonts w:eastAsia="Times New Roman"/>
          <w:color w:val="000000" w:themeColor="text1"/>
          <w:sz w:val="24"/>
          <w:szCs w:val="24"/>
        </w:rPr>
      </w:pPr>
    </w:p>
    <w:p w14:paraId="77FF8668" w14:textId="12FA47F8" w:rsidR="00486C27" w:rsidRDefault="00486C27" w:rsidP="00A73530"/>
    <w:p w14:paraId="1360EDD5" w14:textId="77777777" w:rsidR="00600301" w:rsidRPr="00600301" w:rsidRDefault="00600301" w:rsidP="00530B71">
      <w:pPr>
        <w:ind w:firstLine="426"/>
      </w:pPr>
    </w:p>
    <w:sectPr w:rsidR="00600301" w:rsidRPr="006003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838EB" w14:textId="77777777" w:rsidR="00C737BE" w:rsidRDefault="00C737BE" w:rsidP="002E0696">
      <w:r>
        <w:separator/>
      </w:r>
    </w:p>
  </w:endnote>
  <w:endnote w:type="continuationSeparator" w:id="0">
    <w:p w14:paraId="6F8C1BAE" w14:textId="77777777" w:rsidR="00C737BE" w:rsidRDefault="00C737BE" w:rsidP="002E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F7965" w14:textId="77777777" w:rsidR="00C737BE" w:rsidRDefault="00C737BE" w:rsidP="002E0696">
      <w:r>
        <w:separator/>
      </w:r>
    </w:p>
  </w:footnote>
  <w:footnote w:type="continuationSeparator" w:id="0">
    <w:p w14:paraId="128C26AD" w14:textId="77777777" w:rsidR="00C737BE" w:rsidRDefault="00C737BE" w:rsidP="002E0696">
      <w:r>
        <w:continuationSeparator/>
      </w:r>
    </w:p>
  </w:footnote>
  <w:footnote w:id="1">
    <w:p w14:paraId="6F63AAA9" w14:textId="22EF6294" w:rsidR="00CB52F6" w:rsidRDefault="00CB52F6">
      <w:pPr>
        <w:pStyle w:val="FootnoteText"/>
      </w:pPr>
      <w:r>
        <w:rPr>
          <w:rStyle w:val="FootnoteReference"/>
        </w:rPr>
        <w:footnoteRef/>
      </w:r>
      <w:r>
        <w:t xml:space="preserve"> </w:t>
      </w:r>
      <w:r w:rsidR="002213C2" w:rsidRPr="00BF4683">
        <w:rPr>
          <w:sz w:val="18"/>
          <w:szCs w:val="18"/>
        </w:rPr>
        <w:t>Patvirtinta Tarnybos direktoriaus 2017 m. birželio 28 d. įsakymu Nr. 1S-95.</w:t>
      </w:r>
    </w:p>
  </w:footnote>
  <w:footnote w:id="2">
    <w:p w14:paraId="2B50606B" w14:textId="2D3DF3F9" w:rsidR="0069126F" w:rsidRPr="00530B71" w:rsidRDefault="003B70D3">
      <w:pPr>
        <w:pStyle w:val="FootnoteText"/>
        <w:rPr>
          <w:sz w:val="18"/>
          <w:szCs w:val="18"/>
        </w:rPr>
      </w:pPr>
      <w:r w:rsidRPr="00530B71">
        <w:rPr>
          <w:rStyle w:val="FootnoteReference"/>
          <w:sz w:val="18"/>
          <w:szCs w:val="18"/>
        </w:rPr>
        <w:footnoteRef/>
      </w:r>
      <w:r w:rsidRPr="00530B71">
        <w:rPr>
          <w:sz w:val="18"/>
          <w:szCs w:val="18"/>
        </w:rPr>
        <w:t xml:space="preserve"> </w:t>
      </w:r>
      <w:r w:rsidR="00603BB3" w:rsidRPr="00530B71">
        <w:rPr>
          <w:sz w:val="18"/>
          <w:szCs w:val="18"/>
        </w:rPr>
        <w:t>„Perkančioji organizacija privalo nutraukti pradėtas pirkimo ar projekto konkurso procedūras, jeigu buvo pažeisti šio įstatymo 17 straipsnio 1 dalyje nustatyti principai ir atitinkamos padėties negalima ištaisyti.“</w:t>
      </w:r>
    </w:p>
  </w:footnote>
  <w:footnote w:id="3">
    <w:p w14:paraId="3EDA2BFC" w14:textId="63D33CFB" w:rsidR="009257BB" w:rsidRDefault="009257BB">
      <w:pPr>
        <w:pStyle w:val="FootnoteText"/>
      </w:pPr>
      <w:r w:rsidRPr="00530B71">
        <w:rPr>
          <w:rStyle w:val="FootnoteReference"/>
          <w:sz w:val="18"/>
          <w:szCs w:val="18"/>
        </w:rPr>
        <w:footnoteRef/>
      </w:r>
      <w:r w:rsidRPr="00530B71">
        <w:rPr>
          <w:sz w:val="18"/>
          <w:szCs w:val="18"/>
        </w:rPr>
        <w:t xml:space="preserve">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22C71"/>
    <w:multiLevelType w:val="multilevel"/>
    <w:tmpl w:val="289AF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8F72E1"/>
    <w:multiLevelType w:val="multilevel"/>
    <w:tmpl w:val="D264E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8A5552"/>
    <w:multiLevelType w:val="multilevel"/>
    <w:tmpl w:val="E35AB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B63CC4"/>
    <w:multiLevelType w:val="multilevel"/>
    <w:tmpl w:val="D26C04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3D434C"/>
    <w:multiLevelType w:val="multilevel"/>
    <w:tmpl w:val="D9A88F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6C5F45"/>
    <w:multiLevelType w:val="multilevel"/>
    <w:tmpl w:val="1188140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66116422"/>
    <w:multiLevelType w:val="hybridMultilevel"/>
    <w:tmpl w:val="429A9B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9983692"/>
    <w:multiLevelType w:val="multilevel"/>
    <w:tmpl w:val="5C382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0B7B8D"/>
    <w:multiLevelType w:val="hybridMultilevel"/>
    <w:tmpl w:val="03788EAE"/>
    <w:lvl w:ilvl="0" w:tplc="EA3C93A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6D401141"/>
    <w:multiLevelType w:val="hybridMultilevel"/>
    <w:tmpl w:val="1646EA82"/>
    <w:lvl w:ilvl="0" w:tplc="1048F3C4">
      <w:start w:val="1"/>
      <w:numFmt w:val="bullet"/>
      <w:lvlText w:val=""/>
      <w:lvlJc w:val="left"/>
      <w:pPr>
        <w:ind w:left="1080" w:hanging="360"/>
      </w:pPr>
      <w:rPr>
        <w:rFonts w:ascii="Symbol" w:hAnsi="Symbol"/>
      </w:rPr>
    </w:lvl>
    <w:lvl w:ilvl="1" w:tplc="5C92E910">
      <w:start w:val="1"/>
      <w:numFmt w:val="bullet"/>
      <w:lvlText w:val=""/>
      <w:lvlJc w:val="left"/>
      <w:pPr>
        <w:ind w:left="1080" w:hanging="360"/>
      </w:pPr>
      <w:rPr>
        <w:rFonts w:ascii="Symbol" w:hAnsi="Symbol"/>
      </w:rPr>
    </w:lvl>
    <w:lvl w:ilvl="2" w:tplc="CB4CB212">
      <w:start w:val="1"/>
      <w:numFmt w:val="bullet"/>
      <w:lvlText w:val=""/>
      <w:lvlJc w:val="left"/>
      <w:pPr>
        <w:ind w:left="1080" w:hanging="360"/>
      </w:pPr>
      <w:rPr>
        <w:rFonts w:ascii="Symbol" w:hAnsi="Symbol"/>
      </w:rPr>
    </w:lvl>
    <w:lvl w:ilvl="3" w:tplc="1300336A">
      <w:start w:val="1"/>
      <w:numFmt w:val="bullet"/>
      <w:lvlText w:val=""/>
      <w:lvlJc w:val="left"/>
      <w:pPr>
        <w:ind w:left="1080" w:hanging="360"/>
      </w:pPr>
      <w:rPr>
        <w:rFonts w:ascii="Symbol" w:hAnsi="Symbol"/>
      </w:rPr>
    </w:lvl>
    <w:lvl w:ilvl="4" w:tplc="F6827FBE">
      <w:start w:val="1"/>
      <w:numFmt w:val="bullet"/>
      <w:lvlText w:val=""/>
      <w:lvlJc w:val="left"/>
      <w:pPr>
        <w:ind w:left="1080" w:hanging="360"/>
      </w:pPr>
      <w:rPr>
        <w:rFonts w:ascii="Symbol" w:hAnsi="Symbol"/>
      </w:rPr>
    </w:lvl>
    <w:lvl w:ilvl="5" w:tplc="08D63296">
      <w:start w:val="1"/>
      <w:numFmt w:val="bullet"/>
      <w:lvlText w:val=""/>
      <w:lvlJc w:val="left"/>
      <w:pPr>
        <w:ind w:left="1080" w:hanging="360"/>
      </w:pPr>
      <w:rPr>
        <w:rFonts w:ascii="Symbol" w:hAnsi="Symbol"/>
      </w:rPr>
    </w:lvl>
    <w:lvl w:ilvl="6" w:tplc="201889AC">
      <w:start w:val="1"/>
      <w:numFmt w:val="bullet"/>
      <w:lvlText w:val=""/>
      <w:lvlJc w:val="left"/>
      <w:pPr>
        <w:ind w:left="1080" w:hanging="360"/>
      </w:pPr>
      <w:rPr>
        <w:rFonts w:ascii="Symbol" w:hAnsi="Symbol"/>
      </w:rPr>
    </w:lvl>
    <w:lvl w:ilvl="7" w:tplc="FF4A7E34">
      <w:start w:val="1"/>
      <w:numFmt w:val="bullet"/>
      <w:lvlText w:val=""/>
      <w:lvlJc w:val="left"/>
      <w:pPr>
        <w:ind w:left="1080" w:hanging="360"/>
      </w:pPr>
      <w:rPr>
        <w:rFonts w:ascii="Symbol" w:hAnsi="Symbol"/>
      </w:rPr>
    </w:lvl>
    <w:lvl w:ilvl="8" w:tplc="ED8A64FE">
      <w:start w:val="1"/>
      <w:numFmt w:val="bullet"/>
      <w:lvlText w:val=""/>
      <w:lvlJc w:val="left"/>
      <w:pPr>
        <w:ind w:left="1080" w:hanging="360"/>
      </w:pPr>
      <w:rPr>
        <w:rFonts w:ascii="Symbol" w:hAnsi="Symbol"/>
      </w:rPr>
    </w:lvl>
  </w:abstractNum>
  <w:num w:numId="1" w16cid:durableId="1733114502">
    <w:abstractNumId w:val="8"/>
  </w:num>
  <w:num w:numId="2" w16cid:durableId="1162232119">
    <w:abstractNumId w:val="6"/>
  </w:num>
  <w:num w:numId="3" w16cid:durableId="1756901779">
    <w:abstractNumId w:val="9"/>
  </w:num>
  <w:num w:numId="4" w16cid:durableId="579215011">
    <w:abstractNumId w:val="7"/>
  </w:num>
  <w:num w:numId="5" w16cid:durableId="1871674931">
    <w:abstractNumId w:val="2"/>
  </w:num>
  <w:num w:numId="6" w16cid:durableId="603460634">
    <w:abstractNumId w:val="4"/>
  </w:num>
  <w:num w:numId="7" w16cid:durableId="2013143678">
    <w:abstractNumId w:val="1"/>
  </w:num>
  <w:num w:numId="8" w16cid:durableId="1646465467">
    <w:abstractNumId w:val="0"/>
  </w:num>
  <w:num w:numId="9" w16cid:durableId="1967850678">
    <w:abstractNumId w:val="3"/>
  </w:num>
  <w:num w:numId="10" w16cid:durableId="3378512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13"/>
    <w:rsid w:val="00000B0F"/>
    <w:rsid w:val="00002358"/>
    <w:rsid w:val="00004626"/>
    <w:rsid w:val="000065F3"/>
    <w:rsid w:val="000116CD"/>
    <w:rsid w:val="00012505"/>
    <w:rsid w:val="00016721"/>
    <w:rsid w:val="00016B33"/>
    <w:rsid w:val="000177BD"/>
    <w:rsid w:val="00020D5F"/>
    <w:rsid w:val="00025C9A"/>
    <w:rsid w:val="00030916"/>
    <w:rsid w:val="000349DA"/>
    <w:rsid w:val="000360A9"/>
    <w:rsid w:val="000414A7"/>
    <w:rsid w:val="00047185"/>
    <w:rsid w:val="00051598"/>
    <w:rsid w:val="00056CEA"/>
    <w:rsid w:val="0005781B"/>
    <w:rsid w:val="000600E1"/>
    <w:rsid w:val="00061912"/>
    <w:rsid w:val="00066247"/>
    <w:rsid w:val="00067CC8"/>
    <w:rsid w:val="00070259"/>
    <w:rsid w:val="00072598"/>
    <w:rsid w:val="00077F2A"/>
    <w:rsid w:val="0008726E"/>
    <w:rsid w:val="00091FA2"/>
    <w:rsid w:val="000A26FF"/>
    <w:rsid w:val="000A5221"/>
    <w:rsid w:val="000B205B"/>
    <w:rsid w:val="000B3A45"/>
    <w:rsid w:val="000B3C1B"/>
    <w:rsid w:val="000B4249"/>
    <w:rsid w:val="000B5E6C"/>
    <w:rsid w:val="000B79D0"/>
    <w:rsid w:val="000D0D7E"/>
    <w:rsid w:val="000D0E49"/>
    <w:rsid w:val="000D6E43"/>
    <w:rsid w:val="000E3DA4"/>
    <w:rsid w:val="000E65CB"/>
    <w:rsid w:val="000F0B8E"/>
    <w:rsid w:val="000F3BF1"/>
    <w:rsid w:val="000F5F75"/>
    <w:rsid w:val="00101750"/>
    <w:rsid w:val="00101844"/>
    <w:rsid w:val="001035F8"/>
    <w:rsid w:val="00105E92"/>
    <w:rsid w:val="00106464"/>
    <w:rsid w:val="001069AD"/>
    <w:rsid w:val="00110FD9"/>
    <w:rsid w:val="00113BA1"/>
    <w:rsid w:val="00114949"/>
    <w:rsid w:val="001244BC"/>
    <w:rsid w:val="00126FB1"/>
    <w:rsid w:val="00127937"/>
    <w:rsid w:val="00131DF2"/>
    <w:rsid w:val="00137C3B"/>
    <w:rsid w:val="00137E02"/>
    <w:rsid w:val="00140C3B"/>
    <w:rsid w:val="00143496"/>
    <w:rsid w:val="001478FA"/>
    <w:rsid w:val="00151690"/>
    <w:rsid w:val="0015175C"/>
    <w:rsid w:val="00151BB4"/>
    <w:rsid w:val="00152E6E"/>
    <w:rsid w:val="00156007"/>
    <w:rsid w:val="00163613"/>
    <w:rsid w:val="00170294"/>
    <w:rsid w:val="00172BD9"/>
    <w:rsid w:val="00173AC9"/>
    <w:rsid w:val="0018039A"/>
    <w:rsid w:val="00181C5E"/>
    <w:rsid w:val="001825DA"/>
    <w:rsid w:val="00182F3B"/>
    <w:rsid w:val="00190D4B"/>
    <w:rsid w:val="00191ABD"/>
    <w:rsid w:val="001920CC"/>
    <w:rsid w:val="00196F3A"/>
    <w:rsid w:val="001A02E1"/>
    <w:rsid w:val="001A111A"/>
    <w:rsid w:val="001A26C0"/>
    <w:rsid w:val="001A295E"/>
    <w:rsid w:val="001A3ECC"/>
    <w:rsid w:val="001B03E5"/>
    <w:rsid w:val="001B4825"/>
    <w:rsid w:val="001B4881"/>
    <w:rsid w:val="001B545D"/>
    <w:rsid w:val="001B6292"/>
    <w:rsid w:val="001B65D7"/>
    <w:rsid w:val="001B6867"/>
    <w:rsid w:val="001C5205"/>
    <w:rsid w:val="001C6FA0"/>
    <w:rsid w:val="001D04D8"/>
    <w:rsid w:val="001D1A46"/>
    <w:rsid w:val="001D1E00"/>
    <w:rsid w:val="001D24D6"/>
    <w:rsid w:val="001D6D79"/>
    <w:rsid w:val="001D7535"/>
    <w:rsid w:val="001E16F9"/>
    <w:rsid w:val="001E17C6"/>
    <w:rsid w:val="001E4B73"/>
    <w:rsid w:val="001E5B03"/>
    <w:rsid w:val="001F7D8C"/>
    <w:rsid w:val="00202A62"/>
    <w:rsid w:val="00205BD1"/>
    <w:rsid w:val="002110FD"/>
    <w:rsid w:val="00214FE3"/>
    <w:rsid w:val="002213C2"/>
    <w:rsid w:val="00225597"/>
    <w:rsid w:val="002271D7"/>
    <w:rsid w:val="002310B5"/>
    <w:rsid w:val="002368B8"/>
    <w:rsid w:val="00237AAC"/>
    <w:rsid w:val="00240851"/>
    <w:rsid w:val="00244A65"/>
    <w:rsid w:val="00260E23"/>
    <w:rsid w:val="00261502"/>
    <w:rsid w:val="00267F6E"/>
    <w:rsid w:val="0027114B"/>
    <w:rsid w:val="00273C85"/>
    <w:rsid w:val="00276C04"/>
    <w:rsid w:val="00281CAA"/>
    <w:rsid w:val="002834D2"/>
    <w:rsid w:val="0028710D"/>
    <w:rsid w:val="00287684"/>
    <w:rsid w:val="00287A8B"/>
    <w:rsid w:val="00293A03"/>
    <w:rsid w:val="00295F3E"/>
    <w:rsid w:val="002970C6"/>
    <w:rsid w:val="002A00EE"/>
    <w:rsid w:val="002A1367"/>
    <w:rsid w:val="002A215E"/>
    <w:rsid w:val="002A3399"/>
    <w:rsid w:val="002A57F7"/>
    <w:rsid w:val="002A5A1A"/>
    <w:rsid w:val="002A61EB"/>
    <w:rsid w:val="002B0295"/>
    <w:rsid w:val="002B11AD"/>
    <w:rsid w:val="002B39AE"/>
    <w:rsid w:val="002B6259"/>
    <w:rsid w:val="002B73B2"/>
    <w:rsid w:val="002E0696"/>
    <w:rsid w:val="002E6D62"/>
    <w:rsid w:val="002F1731"/>
    <w:rsid w:val="0030134C"/>
    <w:rsid w:val="00302E51"/>
    <w:rsid w:val="0030350B"/>
    <w:rsid w:val="003076D2"/>
    <w:rsid w:val="003122EA"/>
    <w:rsid w:val="00312BB7"/>
    <w:rsid w:val="00320713"/>
    <w:rsid w:val="00320CB8"/>
    <w:rsid w:val="003213A3"/>
    <w:rsid w:val="00324687"/>
    <w:rsid w:val="003304DA"/>
    <w:rsid w:val="00330585"/>
    <w:rsid w:val="003307D3"/>
    <w:rsid w:val="00333851"/>
    <w:rsid w:val="0033687A"/>
    <w:rsid w:val="0034354F"/>
    <w:rsid w:val="00344DA6"/>
    <w:rsid w:val="0034611D"/>
    <w:rsid w:val="00360DB6"/>
    <w:rsid w:val="003618AA"/>
    <w:rsid w:val="00363BED"/>
    <w:rsid w:val="00363C00"/>
    <w:rsid w:val="00364590"/>
    <w:rsid w:val="0037458C"/>
    <w:rsid w:val="00377F55"/>
    <w:rsid w:val="00385F4B"/>
    <w:rsid w:val="003934DC"/>
    <w:rsid w:val="00395DC4"/>
    <w:rsid w:val="003A2B38"/>
    <w:rsid w:val="003A421A"/>
    <w:rsid w:val="003A5D76"/>
    <w:rsid w:val="003A62F0"/>
    <w:rsid w:val="003A68B8"/>
    <w:rsid w:val="003B6A3F"/>
    <w:rsid w:val="003B70D3"/>
    <w:rsid w:val="003B7674"/>
    <w:rsid w:val="003C5169"/>
    <w:rsid w:val="003C53D5"/>
    <w:rsid w:val="003D3944"/>
    <w:rsid w:val="003D55F1"/>
    <w:rsid w:val="003D65E9"/>
    <w:rsid w:val="003E22A6"/>
    <w:rsid w:val="003E3962"/>
    <w:rsid w:val="003E563F"/>
    <w:rsid w:val="003F322D"/>
    <w:rsid w:val="00400A58"/>
    <w:rsid w:val="004032A5"/>
    <w:rsid w:val="0040382C"/>
    <w:rsid w:val="00407C5F"/>
    <w:rsid w:val="00414938"/>
    <w:rsid w:val="004177C3"/>
    <w:rsid w:val="00424600"/>
    <w:rsid w:val="00431870"/>
    <w:rsid w:val="00450FB7"/>
    <w:rsid w:val="00463CB0"/>
    <w:rsid w:val="0046506B"/>
    <w:rsid w:val="00467F1C"/>
    <w:rsid w:val="004711B0"/>
    <w:rsid w:val="00476803"/>
    <w:rsid w:val="00477DD9"/>
    <w:rsid w:val="00480E31"/>
    <w:rsid w:val="00486750"/>
    <w:rsid w:val="00486C27"/>
    <w:rsid w:val="00486D4B"/>
    <w:rsid w:val="0049182A"/>
    <w:rsid w:val="00494F91"/>
    <w:rsid w:val="004A0EA6"/>
    <w:rsid w:val="004A1FC4"/>
    <w:rsid w:val="004A2418"/>
    <w:rsid w:val="004A246E"/>
    <w:rsid w:val="004A26A7"/>
    <w:rsid w:val="004A4655"/>
    <w:rsid w:val="004A4E7B"/>
    <w:rsid w:val="004A7ABD"/>
    <w:rsid w:val="004A7DAC"/>
    <w:rsid w:val="004B5632"/>
    <w:rsid w:val="004B7002"/>
    <w:rsid w:val="004C23C5"/>
    <w:rsid w:val="004C52CE"/>
    <w:rsid w:val="004C61AB"/>
    <w:rsid w:val="004D7690"/>
    <w:rsid w:val="004E06F2"/>
    <w:rsid w:val="004F32D3"/>
    <w:rsid w:val="00500329"/>
    <w:rsid w:val="00500E99"/>
    <w:rsid w:val="0050147F"/>
    <w:rsid w:val="005041D4"/>
    <w:rsid w:val="005062D9"/>
    <w:rsid w:val="00506A94"/>
    <w:rsid w:val="00510129"/>
    <w:rsid w:val="0052348C"/>
    <w:rsid w:val="00524F5D"/>
    <w:rsid w:val="00527DC7"/>
    <w:rsid w:val="00530B71"/>
    <w:rsid w:val="00530C5E"/>
    <w:rsid w:val="00535A92"/>
    <w:rsid w:val="00537448"/>
    <w:rsid w:val="005403C2"/>
    <w:rsid w:val="0054273C"/>
    <w:rsid w:val="00546E7B"/>
    <w:rsid w:val="00554781"/>
    <w:rsid w:val="00556394"/>
    <w:rsid w:val="00565DF4"/>
    <w:rsid w:val="00573CFC"/>
    <w:rsid w:val="00573FA3"/>
    <w:rsid w:val="0057690D"/>
    <w:rsid w:val="00586AC9"/>
    <w:rsid w:val="005953F8"/>
    <w:rsid w:val="005A0911"/>
    <w:rsid w:val="005A149C"/>
    <w:rsid w:val="005A2FD9"/>
    <w:rsid w:val="005A706E"/>
    <w:rsid w:val="005A730A"/>
    <w:rsid w:val="005A78AE"/>
    <w:rsid w:val="005B05EC"/>
    <w:rsid w:val="005B535D"/>
    <w:rsid w:val="005B60AA"/>
    <w:rsid w:val="005C0943"/>
    <w:rsid w:val="005C730F"/>
    <w:rsid w:val="005C736E"/>
    <w:rsid w:val="005C7605"/>
    <w:rsid w:val="005D50C4"/>
    <w:rsid w:val="005D5968"/>
    <w:rsid w:val="005D7717"/>
    <w:rsid w:val="005D7D44"/>
    <w:rsid w:val="005E24E9"/>
    <w:rsid w:val="005E2D63"/>
    <w:rsid w:val="005E3347"/>
    <w:rsid w:val="005E467B"/>
    <w:rsid w:val="005E5206"/>
    <w:rsid w:val="005E7A49"/>
    <w:rsid w:val="005E7BA7"/>
    <w:rsid w:val="005F241E"/>
    <w:rsid w:val="005F4093"/>
    <w:rsid w:val="005F6B7D"/>
    <w:rsid w:val="005F7928"/>
    <w:rsid w:val="005F7A3D"/>
    <w:rsid w:val="00600301"/>
    <w:rsid w:val="00601241"/>
    <w:rsid w:val="00603BB3"/>
    <w:rsid w:val="00604609"/>
    <w:rsid w:val="006060B9"/>
    <w:rsid w:val="006070B6"/>
    <w:rsid w:val="006148A1"/>
    <w:rsid w:val="00620FBA"/>
    <w:rsid w:val="00624813"/>
    <w:rsid w:val="006266C2"/>
    <w:rsid w:val="006307A2"/>
    <w:rsid w:val="00635D28"/>
    <w:rsid w:val="006372F6"/>
    <w:rsid w:val="00641CF2"/>
    <w:rsid w:val="00641E2E"/>
    <w:rsid w:val="00643016"/>
    <w:rsid w:val="00643113"/>
    <w:rsid w:val="00643396"/>
    <w:rsid w:val="006446B5"/>
    <w:rsid w:val="00646C92"/>
    <w:rsid w:val="0065539D"/>
    <w:rsid w:val="0065753A"/>
    <w:rsid w:val="0066093D"/>
    <w:rsid w:val="00661334"/>
    <w:rsid w:val="006643B0"/>
    <w:rsid w:val="006726E4"/>
    <w:rsid w:val="006772C4"/>
    <w:rsid w:val="00677504"/>
    <w:rsid w:val="00680948"/>
    <w:rsid w:val="0068095F"/>
    <w:rsid w:val="006818F5"/>
    <w:rsid w:val="00683266"/>
    <w:rsid w:val="00683886"/>
    <w:rsid w:val="0068395F"/>
    <w:rsid w:val="00687112"/>
    <w:rsid w:val="0069085F"/>
    <w:rsid w:val="0069126F"/>
    <w:rsid w:val="00691D35"/>
    <w:rsid w:val="00693D4F"/>
    <w:rsid w:val="00693E92"/>
    <w:rsid w:val="00695010"/>
    <w:rsid w:val="0069659C"/>
    <w:rsid w:val="006A00D1"/>
    <w:rsid w:val="006A1F55"/>
    <w:rsid w:val="006A51BD"/>
    <w:rsid w:val="006A5E86"/>
    <w:rsid w:val="006B426F"/>
    <w:rsid w:val="006B53AD"/>
    <w:rsid w:val="006C02B8"/>
    <w:rsid w:val="006C434F"/>
    <w:rsid w:val="006D2E5A"/>
    <w:rsid w:val="006E239A"/>
    <w:rsid w:val="006E376F"/>
    <w:rsid w:val="006E456B"/>
    <w:rsid w:val="006E5371"/>
    <w:rsid w:val="0070368A"/>
    <w:rsid w:val="0070748A"/>
    <w:rsid w:val="00721DF9"/>
    <w:rsid w:val="007355BC"/>
    <w:rsid w:val="00737C76"/>
    <w:rsid w:val="00741213"/>
    <w:rsid w:val="00741FEA"/>
    <w:rsid w:val="00743A1C"/>
    <w:rsid w:val="00743BD6"/>
    <w:rsid w:val="00745128"/>
    <w:rsid w:val="007518B6"/>
    <w:rsid w:val="00754786"/>
    <w:rsid w:val="00755ABB"/>
    <w:rsid w:val="00756918"/>
    <w:rsid w:val="007661FE"/>
    <w:rsid w:val="007734AF"/>
    <w:rsid w:val="00776B22"/>
    <w:rsid w:val="00776D59"/>
    <w:rsid w:val="00780720"/>
    <w:rsid w:val="007821C9"/>
    <w:rsid w:val="007836C9"/>
    <w:rsid w:val="00786219"/>
    <w:rsid w:val="0079241C"/>
    <w:rsid w:val="00793450"/>
    <w:rsid w:val="00797547"/>
    <w:rsid w:val="00797D1D"/>
    <w:rsid w:val="007A16F5"/>
    <w:rsid w:val="007A2447"/>
    <w:rsid w:val="007A2C3A"/>
    <w:rsid w:val="007A33AA"/>
    <w:rsid w:val="007B5CDA"/>
    <w:rsid w:val="007C0219"/>
    <w:rsid w:val="007C13B7"/>
    <w:rsid w:val="007C4378"/>
    <w:rsid w:val="007C4B3C"/>
    <w:rsid w:val="007D230C"/>
    <w:rsid w:val="007D4E18"/>
    <w:rsid w:val="007D589B"/>
    <w:rsid w:val="007D796B"/>
    <w:rsid w:val="007D7A4D"/>
    <w:rsid w:val="007E0B7C"/>
    <w:rsid w:val="007E44DD"/>
    <w:rsid w:val="007F0A75"/>
    <w:rsid w:val="007F1292"/>
    <w:rsid w:val="007F14D5"/>
    <w:rsid w:val="007F58A6"/>
    <w:rsid w:val="007F7A8D"/>
    <w:rsid w:val="00801730"/>
    <w:rsid w:val="00801926"/>
    <w:rsid w:val="0080286D"/>
    <w:rsid w:val="00806B59"/>
    <w:rsid w:val="00807B43"/>
    <w:rsid w:val="00812D1B"/>
    <w:rsid w:val="00813BFA"/>
    <w:rsid w:val="00821AB1"/>
    <w:rsid w:val="0082339E"/>
    <w:rsid w:val="00823EA0"/>
    <w:rsid w:val="0082661D"/>
    <w:rsid w:val="008279DD"/>
    <w:rsid w:val="008279F2"/>
    <w:rsid w:val="00832229"/>
    <w:rsid w:val="008328F1"/>
    <w:rsid w:val="0083357F"/>
    <w:rsid w:val="008335F2"/>
    <w:rsid w:val="00843927"/>
    <w:rsid w:val="008453B6"/>
    <w:rsid w:val="00847E0E"/>
    <w:rsid w:val="00850CD8"/>
    <w:rsid w:val="00850D1F"/>
    <w:rsid w:val="00851714"/>
    <w:rsid w:val="00851B16"/>
    <w:rsid w:val="008603AA"/>
    <w:rsid w:val="008646F5"/>
    <w:rsid w:val="00864A91"/>
    <w:rsid w:val="00864DF0"/>
    <w:rsid w:val="008658E3"/>
    <w:rsid w:val="00876C34"/>
    <w:rsid w:val="00881605"/>
    <w:rsid w:val="00886192"/>
    <w:rsid w:val="008864BB"/>
    <w:rsid w:val="00887FDF"/>
    <w:rsid w:val="0089166A"/>
    <w:rsid w:val="00892447"/>
    <w:rsid w:val="008941A9"/>
    <w:rsid w:val="00895A8B"/>
    <w:rsid w:val="00895C32"/>
    <w:rsid w:val="0089701B"/>
    <w:rsid w:val="008A04A8"/>
    <w:rsid w:val="008A5120"/>
    <w:rsid w:val="008A6EC5"/>
    <w:rsid w:val="008A6EDC"/>
    <w:rsid w:val="008B228C"/>
    <w:rsid w:val="008B6D29"/>
    <w:rsid w:val="008C0D5C"/>
    <w:rsid w:val="008C2A4A"/>
    <w:rsid w:val="008D2787"/>
    <w:rsid w:val="008D3034"/>
    <w:rsid w:val="008D5E30"/>
    <w:rsid w:val="008D6966"/>
    <w:rsid w:val="008E3970"/>
    <w:rsid w:val="008F309C"/>
    <w:rsid w:val="00900B4B"/>
    <w:rsid w:val="009053F8"/>
    <w:rsid w:val="009071CE"/>
    <w:rsid w:val="00913589"/>
    <w:rsid w:val="00915922"/>
    <w:rsid w:val="009233E6"/>
    <w:rsid w:val="00924939"/>
    <w:rsid w:val="00925328"/>
    <w:rsid w:val="009257BB"/>
    <w:rsid w:val="009322B4"/>
    <w:rsid w:val="00932EBF"/>
    <w:rsid w:val="00937EAF"/>
    <w:rsid w:val="00940A73"/>
    <w:rsid w:val="00940D45"/>
    <w:rsid w:val="00943C84"/>
    <w:rsid w:val="009454B7"/>
    <w:rsid w:val="00946C25"/>
    <w:rsid w:val="009510F3"/>
    <w:rsid w:val="00952C38"/>
    <w:rsid w:val="00956126"/>
    <w:rsid w:val="009563D2"/>
    <w:rsid w:val="00957796"/>
    <w:rsid w:val="0096342F"/>
    <w:rsid w:val="0096370D"/>
    <w:rsid w:val="00965620"/>
    <w:rsid w:val="00965E5B"/>
    <w:rsid w:val="00970440"/>
    <w:rsid w:val="00971311"/>
    <w:rsid w:val="009742CF"/>
    <w:rsid w:val="00980CA6"/>
    <w:rsid w:val="00980DB2"/>
    <w:rsid w:val="009814F6"/>
    <w:rsid w:val="00984ACE"/>
    <w:rsid w:val="009858F9"/>
    <w:rsid w:val="00985E86"/>
    <w:rsid w:val="0099632C"/>
    <w:rsid w:val="009A0354"/>
    <w:rsid w:val="009A4585"/>
    <w:rsid w:val="009A4C5F"/>
    <w:rsid w:val="009A76B5"/>
    <w:rsid w:val="009A77F8"/>
    <w:rsid w:val="009B3FE0"/>
    <w:rsid w:val="009B710F"/>
    <w:rsid w:val="009C3711"/>
    <w:rsid w:val="009C4FD2"/>
    <w:rsid w:val="009C5E34"/>
    <w:rsid w:val="009D0802"/>
    <w:rsid w:val="009D0DD8"/>
    <w:rsid w:val="009D480A"/>
    <w:rsid w:val="009E0B20"/>
    <w:rsid w:val="009E0E64"/>
    <w:rsid w:val="009E5010"/>
    <w:rsid w:val="00A00769"/>
    <w:rsid w:val="00A04CFE"/>
    <w:rsid w:val="00A1645D"/>
    <w:rsid w:val="00A16F41"/>
    <w:rsid w:val="00A23CCD"/>
    <w:rsid w:val="00A23E48"/>
    <w:rsid w:val="00A258E9"/>
    <w:rsid w:val="00A30103"/>
    <w:rsid w:val="00A302F4"/>
    <w:rsid w:val="00A34A13"/>
    <w:rsid w:val="00A43561"/>
    <w:rsid w:val="00A45E8B"/>
    <w:rsid w:val="00A5251F"/>
    <w:rsid w:val="00A57B29"/>
    <w:rsid w:val="00A57C6B"/>
    <w:rsid w:val="00A623A9"/>
    <w:rsid w:val="00A62736"/>
    <w:rsid w:val="00A62ADE"/>
    <w:rsid w:val="00A6317A"/>
    <w:rsid w:val="00A63976"/>
    <w:rsid w:val="00A63FD4"/>
    <w:rsid w:val="00A649CB"/>
    <w:rsid w:val="00A73530"/>
    <w:rsid w:val="00A74659"/>
    <w:rsid w:val="00A74E51"/>
    <w:rsid w:val="00A771F1"/>
    <w:rsid w:val="00A82A59"/>
    <w:rsid w:val="00A854A9"/>
    <w:rsid w:val="00A9054F"/>
    <w:rsid w:val="00A925C6"/>
    <w:rsid w:val="00A93CF1"/>
    <w:rsid w:val="00A943C2"/>
    <w:rsid w:val="00AA7978"/>
    <w:rsid w:val="00AA7D99"/>
    <w:rsid w:val="00AB1C2F"/>
    <w:rsid w:val="00AB45E4"/>
    <w:rsid w:val="00AC50DD"/>
    <w:rsid w:val="00AC5D60"/>
    <w:rsid w:val="00AD0A0B"/>
    <w:rsid w:val="00AD0F1B"/>
    <w:rsid w:val="00AD392D"/>
    <w:rsid w:val="00AD4004"/>
    <w:rsid w:val="00AD7121"/>
    <w:rsid w:val="00AE0DFD"/>
    <w:rsid w:val="00AE182F"/>
    <w:rsid w:val="00AE293C"/>
    <w:rsid w:val="00AE5F74"/>
    <w:rsid w:val="00AE608D"/>
    <w:rsid w:val="00AE62D6"/>
    <w:rsid w:val="00AE7DEE"/>
    <w:rsid w:val="00AF4A8C"/>
    <w:rsid w:val="00AF5D3C"/>
    <w:rsid w:val="00AF5FD0"/>
    <w:rsid w:val="00B03284"/>
    <w:rsid w:val="00B04051"/>
    <w:rsid w:val="00B11BD8"/>
    <w:rsid w:val="00B12DF9"/>
    <w:rsid w:val="00B15383"/>
    <w:rsid w:val="00B167DE"/>
    <w:rsid w:val="00B22543"/>
    <w:rsid w:val="00B257C2"/>
    <w:rsid w:val="00B26D9E"/>
    <w:rsid w:val="00B31376"/>
    <w:rsid w:val="00B31997"/>
    <w:rsid w:val="00B328BE"/>
    <w:rsid w:val="00B32F01"/>
    <w:rsid w:val="00B33978"/>
    <w:rsid w:val="00B35543"/>
    <w:rsid w:val="00B465C5"/>
    <w:rsid w:val="00B472C8"/>
    <w:rsid w:val="00B50041"/>
    <w:rsid w:val="00B505E2"/>
    <w:rsid w:val="00B515A1"/>
    <w:rsid w:val="00B619CA"/>
    <w:rsid w:val="00B61BE4"/>
    <w:rsid w:val="00B61EC5"/>
    <w:rsid w:val="00B725E2"/>
    <w:rsid w:val="00B73937"/>
    <w:rsid w:val="00B73EBC"/>
    <w:rsid w:val="00B74097"/>
    <w:rsid w:val="00B752E9"/>
    <w:rsid w:val="00B81DC5"/>
    <w:rsid w:val="00B82FF0"/>
    <w:rsid w:val="00B84325"/>
    <w:rsid w:val="00B8454A"/>
    <w:rsid w:val="00B8488A"/>
    <w:rsid w:val="00B8641F"/>
    <w:rsid w:val="00B90B68"/>
    <w:rsid w:val="00B91909"/>
    <w:rsid w:val="00B932F2"/>
    <w:rsid w:val="00B97E56"/>
    <w:rsid w:val="00BA1A3B"/>
    <w:rsid w:val="00BA77A2"/>
    <w:rsid w:val="00BB1B4F"/>
    <w:rsid w:val="00BB72C0"/>
    <w:rsid w:val="00BC014C"/>
    <w:rsid w:val="00BC6689"/>
    <w:rsid w:val="00BC77AC"/>
    <w:rsid w:val="00BD2156"/>
    <w:rsid w:val="00BD5035"/>
    <w:rsid w:val="00BE4DD9"/>
    <w:rsid w:val="00BE7839"/>
    <w:rsid w:val="00BF4117"/>
    <w:rsid w:val="00BF4683"/>
    <w:rsid w:val="00BF50FC"/>
    <w:rsid w:val="00BF5207"/>
    <w:rsid w:val="00C01E97"/>
    <w:rsid w:val="00C11909"/>
    <w:rsid w:val="00C13E28"/>
    <w:rsid w:val="00C1702F"/>
    <w:rsid w:val="00C24DE2"/>
    <w:rsid w:val="00C27669"/>
    <w:rsid w:val="00C33033"/>
    <w:rsid w:val="00C34BF7"/>
    <w:rsid w:val="00C42C18"/>
    <w:rsid w:val="00C4350B"/>
    <w:rsid w:val="00C459F3"/>
    <w:rsid w:val="00C52132"/>
    <w:rsid w:val="00C52330"/>
    <w:rsid w:val="00C5290D"/>
    <w:rsid w:val="00C568B9"/>
    <w:rsid w:val="00C61D80"/>
    <w:rsid w:val="00C63049"/>
    <w:rsid w:val="00C64617"/>
    <w:rsid w:val="00C7273C"/>
    <w:rsid w:val="00C72912"/>
    <w:rsid w:val="00C737BE"/>
    <w:rsid w:val="00C767E8"/>
    <w:rsid w:val="00C82CF3"/>
    <w:rsid w:val="00C82E6A"/>
    <w:rsid w:val="00C90344"/>
    <w:rsid w:val="00CA077F"/>
    <w:rsid w:val="00CA6D67"/>
    <w:rsid w:val="00CB52F6"/>
    <w:rsid w:val="00CE60AA"/>
    <w:rsid w:val="00CF43DB"/>
    <w:rsid w:val="00CF6099"/>
    <w:rsid w:val="00CF65B1"/>
    <w:rsid w:val="00D00FAB"/>
    <w:rsid w:val="00D01656"/>
    <w:rsid w:val="00D05B42"/>
    <w:rsid w:val="00D05E27"/>
    <w:rsid w:val="00D06DF2"/>
    <w:rsid w:val="00D10574"/>
    <w:rsid w:val="00D11B71"/>
    <w:rsid w:val="00D12B99"/>
    <w:rsid w:val="00D1584D"/>
    <w:rsid w:val="00D17DBC"/>
    <w:rsid w:val="00D21346"/>
    <w:rsid w:val="00D26170"/>
    <w:rsid w:val="00D26A6D"/>
    <w:rsid w:val="00D34AE0"/>
    <w:rsid w:val="00D36323"/>
    <w:rsid w:val="00D36D70"/>
    <w:rsid w:val="00D371FB"/>
    <w:rsid w:val="00D50751"/>
    <w:rsid w:val="00D55FBF"/>
    <w:rsid w:val="00D61B14"/>
    <w:rsid w:val="00D7055E"/>
    <w:rsid w:val="00D740C8"/>
    <w:rsid w:val="00D82787"/>
    <w:rsid w:val="00D8477A"/>
    <w:rsid w:val="00D848B5"/>
    <w:rsid w:val="00D9086B"/>
    <w:rsid w:val="00D91C90"/>
    <w:rsid w:val="00D97536"/>
    <w:rsid w:val="00DA426F"/>
    <w:rsid w:val="00DB3447"/>
    <w:rsid w:val="00DB3F75"/>
    <w:rsid w:val="00DB58C5"/>
    <w:rsid w:val="00DC00B6"/>
    <w:rsid w:val="00DC0458"/>
    <w:rsid w:val="00DC3E89"/>
    <w:rsid w:val="00DC600F"/>
    <w:rsid w:val="00DD285B"/>
    <w:rsid w:val="00DD74E0"/>
    <w:rsid w:val="00DF16A9"/>
    <w:rsid w:val="00DF18A2"/>
    <w:rsid w:val="00DF4046"/>
    <w:rsid w:val="00DF6F80"/>
    <w:rsid w:val="00DF7640"/>
    <w:rsid w:val="00E01D38"/>
    <w:rsid w:val="00E03643"/>
    <w:rsid w:val="00E05729"/>
    <w:rsid w:val="00E14626"/>
    <w:rsid w:val="00E203A2"/>
    <w:rsid w:val="00E229DC"/>
    <w:rsid w:val="00E22A87"/>
    <w:rsid w:val="00E2517F"/>
    <w:rsid w:val="00E3008A"/>
    <w:rsid w:val="00E30827"/>
    <w:rsid w:val="00E36ADB"/>
    <w:rsid w:val="00E404C7"/>
    <w:rsid w:val="00E45791"/>
    <w:rsid w:val="00E54BB0"/>
    <w:rsid w:val="00E667A1"/>
    <w:rsid w:val="00E755AC"/>
    <w:rsid w:val="00E76D66"/>
    <w:rsid w:val="00E82C31"/>
    <w:rsid w:val="00E86803"/>
    <w:rsid w:val="00E87F5E"/>
    <w:rsid w:val="00E90FEE"/>
    <w:rsid w:val="00E92D88"/>
    <w:rsid w:val="00E93FBF"/>
    <w:rsid w:val="00E9583F"/>
    <w:rsid w:val="00EA3B14"/>
    <w:rsid w:val="00EA40AE"/>
    <w:rsid w:val="00EA77F1"/>
    <w:rsid w:val="00EB2E4B"/>
    <w:rsid w:val="00EB5E71"/>
    <w:rsid w:val="00EB7389"/>
    <w:rsid w:val="00EC3121"/>
    <w:rsid w:val="00EC696B"/>
    <w:rsid w:val="00EC71BE"/>
    <w:rsid w:val="00ED45D8"/>
    <w:rsid w:val="00ED4C92"/>
    <w:rsid w:val="00ED6713"/>
    <w:rsid w:val="00EE6CED"/>
    <w:rsid w:val="00EF3C01"/>
    <w:rsid w:val="00F06F29"/>
    <w:rsid w:val="00F2267C"/>
    <w:rsid w:val="00F25BB3"/>
    <w:rsid w:val="00F31B95"/>
    <w:rsid w:val="00F31CFE"/>
    <w:rsid w:val="00F32599"/>
    <w:rsid w:val="00F40A7E"/>
    <w:rsid w:val="00F416C9"/>
    <w:rsid w:val="00F5351F"/>
    <w:rsid w:val="00F56E26"/>
    <w:rsid w:val="00F62EBA"/>
    <w:rsid w:val="00F63395"/>
    <w:rsid w:val="00F65B2C"/>
    <w:rsid w:val="00F726EB"/>
    <w:rsid w:val="00F7687C"/>
    <w:rsid w:val="00F81C5C"/>
    <w:rsid w:val="00F82C39"/>
    <w:rsid w:val="00F8328F"/>
    <w:rsid w:val="00F85AD5"/>
    <w:rsid w:val="00F860B9"/>
    <w:rsid w:val="00F92614"/>
    <w:rsid w:val="00F92ECC"/>
    <w:rsid w:val="00F951A3"/>
    <w:rsid w:val="00FA3CED"/>
    <w:rsid w:val="00FA3DAE"/>
    <w:rsid w:val="00FA4E13"/>
    <w:rsid w:val="00FA7BC0"/>
    <w:rsid w:val="00FB040F"/>
    <w:rsid w:val="00FB3A0E"/>
    <w:rsid w:val="00FB5539"/>
    <w:rsid w:val="00FC362D"/>
    <w:rsid w:val="00FC5174"/>
    <w:rsid w:val="00FD03B8"/>
    <w:rsid w:val="00FD12EA"/>
    <w:rsid w:val="00FD1419"/>
    <w:rsid w:val="00FD2749"/>
    <w:rsid w:val="00FD31D7"/>
    <w:rsid w:val="00FD3BBA"/>
    <w:rsid w:val="00FD45AD"/>
    <w:rsid w:val="00FF0BD0"/>
    <w:rsid w:val="00FF28F2"/>
    <w:rsid w:val="00FF3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191C"/>
  <w15:chartTrackingRefBased/>
  <w15:docId w15:val="{F8B6120B-C364-44A1-BB2E-D876F100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113"/>
    <w:pPr>
      <w:spacing w:after="0" w:line="240" w:lineRule="auto"/>
    </w:pPr>
    <w:rPr>
      <w:rFonts w:ascii="Calibri" w:hAnsi="Calibri" w:cs="Calibri"/>
      <w:kern w:val="0"/>
      <w:sz w:val="22"/>
      <w:szCs w:val="22"/>
      <w:lang w:val="lt-LT"/>
      <w14:ligatures w14:val="none"/>
    </w:rPr>
  </w:style>
  <w:style w:type="paragraph" w:styleId="Heading1">
    <w:name w:val="heading 1"/>
    <w:basedOn w:val="Normal"/>
    <w:next w:val="Normal"/>
    <w:link w:val="Heading1Char"/>
    <w:uiPriority w:val="9"/>
    <w:qFormat/>
    <w:rsid w:val="00643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3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3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3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31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1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1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1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113"/>
    <w:rPr>
      <w:rFonts w:eastAsiaTheme="majorEastAsia" w:cstheme="majorBidi"/>
      <w:color w:val="272727" w:themeColor="text1" w:themeTint="D8"/>
    </w:rPr>
  </w:style>
  <w:style w:type="paragraph" w:styleId="Title">
    <w:name w:val="Title"/>
    <w:basedOn w:val="Normal"/>
    <w:next w:val="Normal"/>
    <w:link w:val="TitleChar"/>
    <w:uiPriority w:val="10"/>
    <w:qFormat/>
    <w:rsid w:val="006431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113"/>
    <w:pPr>
      <w:spacing w:before="160"/>
      <w:jc w:val="center"/>
    </w:pPr>
    <w:rPr>
      <w:i/>
      <w:iCs/>
      <w:color w:val="404040" w:themeColor="text1" w:themeTint="BF"/>
    </w:rPr>
  </w:style>
  <w:style w:type="character" w:customStyle="1" w:styleId="QuoteChar">
    <w:name w:val="Quote Char"/>
    <w:basedOn w:val="DefaultParagraphFont"/>
    <w:link w:val="Quote"/>
    <w:uiPriority w:val="29"/>
    <w:rsid w:val="00643113"/>
    <w:rPr>
      <w:i/>
      <w:iCs/>
      <w:color w:val="404040" w:themeColor="text1" w:themeTint="BF"/>
    </w:rPr>
  </w:style>
  <w:style w:type="paragraph" w:styleId="ListParagraph">
    <w:name w:val="List Paragraph"/>
    <w:basedOn w:val="Normal"/>
    <w:uiPriority w:val="34"/>
    <w:qFormat/>
    <w:rsid w:val="00643113"/>
    <w:pPr>
      <w:ind w:left="720"/>
      <w:contextualSpacing/>
    </w:pPr>
  </w:style>
  <w:style w:type="character" w:styleId="IntenseEmphasis">
    <w:name w:val="Intense Emphasis"/>
    <w:basedOn w:val="DefaultParagraphFont"/>
    <w:uiPriority w:val="21"/>
    <w:qFormat/>
    <w:rsid w:val="00643113"/>
    <w:rPr>
      <w:i/>
      <w:iCs/>
      <w:color w:val="0F4761" w:themeColor="accent1" w:themeShade="BF"/>
    </w:rPr>
  </w:style>
  <w:style w:type="paragraph" w:styleId="IntenseQuote">
    <w:name w:val="Intense Quote"/>
    <w:basedOn w:val="Normal"/>
    <w:next w:val="Normal"/>
    <w:link w:val="IntenseQuoteChar"/>
    <w:uiPriority w:val="30"/>
    <w:qFormat/>
    <w:rsid w:val="00643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113"/>
    <w:rPr>
      <w:i/>
      <w:iCs/>
      <w:color w:val="0F4761" w:themeColor="accent1" w:themeShade="BF"/>
    </w:rPr>
  </w:style>
  <w:style w:type="character" w:styleId="IntenseReference">
    <w:name w:val="Intense Reference"/>
    <w:basedOn w:val="DefaultParagraphFont"/>
    <w:uiPriority w:val="32"/>
    <w:qFormat/>
    <w:rsid w:val="00643113"/>
    <w:rPr>
      <w:b/>
      <w:bCs/>
      <w:smallCaps/>
      <w:color w:val="0F4761" w:themeColor="accent1" w:themeShade="BF"/>
      <w:spacing w:val="5"/>
    </w:rPr>
  </w:style>
  <w:style w:type="paragraph" w:styleId="NoSpacing">
    <w:name w:val="No Spacing"/>
    <w:link w:val="NoSpacingChar"/>
    <w:uiPriority w:val="1"/>
    <w:qFormat/>
    <w:rsid w:val="00030916"/>
    <w:pPr>
      <w:spacing w:after="0" w:line="240" w:lineRule="auto"/>
    </w:pPr>
    <w:rPr>
      <w:rFonts w:eastAsiaTheme="minorEastAsia"/>
      <w:kern w:val="0"/>
      <w:sz w:val="21"/>
      <w:szCs w:val="21"/>
      <w:lang w:val="lt-LT" w:eastAsia="lt-LT"/>
      <w14:ligatures w14:val="none"/>
    </w:rPr>
  </w:style>
  <w:style w:type="character" w:customStyle="1" w:styleId="NoSpacingChar">
    <w:name w:val="No Spacing Char"/>
    <w:basedOn w:val="DefaultParagraphFont"/>
    <w:link w:val="NoSpacing"/>
    <w:uiPriority w:val="1"/>
    <w:rsid w:val="00030916"/>
    <w:rPr>
      <w:rFonts w:eastAsiaTheme="minorEastAsia"/>
      <w:kern w:val="0"/>
      <w:sz w:val="21"/>
      <w:szCs w:val="21"/>
      <w:lang w:val="lt-LT" w:eastAsia="lt-LT"/>
      <w14:ligatures w14:val="non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2E0696"/>
    <w:rPr>
      <w:rFonts w:asciiTheme="minorHAnsi" w:hAnsiTheme="minorHAnsi" w:cstheme="minorBidi"/>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2E0696"/>
    <w:rPr>
      <w:kern w:val="0"/>
      <w:sz w:val="20"/>
      <w:szCs w:val="20"/>
      <w:lang w:val="lt-LT"/>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2E0696"/>
    <w:rPr>
      <w:vertAlign w:val="superscript"/>
    </w:rPr>
  </w:style>
  <w:style w:type="character" w:styleId="CommentReference">
    <w:name w:val="annotation reference"/>
    <w:basedOn w:val="DefaultParagraphFont"/>
    <w:uiPriority w:val="99"/>
    <w:semiHidden/>
    <w:unhideWhenUsed/>
    <w:rsid w:val="006372F6"/>
    <w:rPr>
      <w:sz w:val="16"/>
      <w:szCs w:val="16"/>
    </w:rPr>
  </w:style>
  <w:style w:type="paragraph" w:styleId="CommentText">
    <w:name w:val="annotation text"/>
    <w:basedOn w:val="Normal"/>
    <w:link w:val="CommentTextChar"/>
    <w:uiPriority w:val="99"/>
    <w:unhideWhenUsed/>
    <w:rsid w:val="006372F6"/>
    <w:pPr>
      <w:spacing w:after="160"/>
    </w:pPr>
    <w:rPr>
      <w:rFonts w:asciiTheme="minorHAnsi" w:eastAsiaTheme="minorEastAsia" w:hAnsiTheme="minorHAnsi" w:cstheme="minorBidi"/>
      <w:sz w:val="20"/>
      <w:szCs w:val="20"/>
      <w:lang w:eastAsia="lt-LT"/>
    </w:rPr>
  </w:style>
  <w:style w:type="character" w:customStyle="1" w:styleId="CommentTextChar">
    <w:name w:val="Comment Text Char"/>
    <w:basedOn w:val="DefaultParagraphFont"/>
    <w:link w:val="CommentText"/>
    <w:uiPriority w:val="99"/>
    <w:rsid w:val="006372F6"/>
    <w:rPr>
      <w:rFonts w:eastAsiaTheme="minorEastAsia"/>
      <w:kern w:val="0"/>
      <w:sz w:val="20"/>
      <w:szCs w:val="20"/>
      <w:lang w:val="lt-LT" w:eastAsia="lt-LT"/>
      <w14:ligatures w14:val="none"/>
    </w:rPr>
  </w:style>
  <w:style w:type="character" w:styleId="Hyperlink">
    <w:name w:val="Hyperlink"/>
    <w:basedOn w:val="DefaultParagraphFont"/>
    <w:uiPriority w:val="99"/>
    <w:rsid w:val="004C52CE"/>
    <w:rPr>
      <w:rFonts w:cs="Times New Roman"/>
      <w:color w:val="0000FF"/>
      <w:u w:val="single"/>
    </w:rPr>
  </w:style>
  <w:style w:type="paragraph" w:styleId="Header">
    <w:name w:val="header"/>
    <w:basedOn w:val="Normal"/>
    <w:link w:val="HeaderChar"/>
    <w:uiPriority w:val="99"/>
    <w:unhideWhenUsed/>
    <w:rsid w:val="008C0D5C"/>
    <w:pPr>
      <w:tabs>
        <w:tab w:val="center" w:pos="4513"/>
        <w:tab w:val="right" w:pos="9026"/>
      </w:tabs>
    </w:pPr>
  </w:style>
  <w:style w:type="character" w:customStyle="1" w:styleId="HeaderChar">
    <w:name w:val="Header Char"/>
    <w:basedOn w:val="DefaultParagraphFont"/>
    <w:link w:val="Header"/>
    <w:uiPriority w:val="99"/>
    <w:rsid w:val="008C0D5C"/>
    <w:rPr>
      <w:rFonts w:ascii="Calibri" w:hAnsi="Calibri" w:cs="Calibri"/>
      <w:kern w:val="0"/>
      <w:sz w:val="22"/>
      <w:szCs w:val="22"/>
      <w:lang w:val="lt-LT"/>
      <w14:ligatures w14:val="none"/>
    </w:rPr>
  </w:style>
  <w:style w:type="paragraph" w:styleId="Footer">
    <w:name w:val="footer"/>
    <w:basedOn w:val="Normal"/>
    <w:link w:val="FooterChar"/>
    <w:uiPriority w:val="99"/>
    <w:unhideWhenUsed/>
    <w:rsid w:val="008C0D5C"/>
    <w:pPr>
      <w:tabs>
        <w:tab w:val="center" w:pos="4513"/>
        <w:tab w:val="right" w:pos="9026"/>
      </w:tabs>
    </w:pPr>
  </w:style>
  <w:style w:type="character" w:customStyle="1" w:styleId="FooterChar">
    <w:name w:val="Footer Char"/>
    <w:basedOn w:val="DefaultParagraphFont"/>
    <w:link w:val="Footer"/>
    <w:uiPriority w:val="99"/>
    <w:rsid w:val="008C0D5C"/>
    <w:rPr>
      <w:rFonts w:ascii="Calibri" w:hAnsi="Calibri" w:cs="Calibri"/>
      <w:kern w:val="0"/>
      <w:sz w:val="22"/>
      <w:szCs w:val="22"/>
      <w:lang w:val="lt-LT"/>
      <w14:ligatures w14:val="none"/>
    </w:rPr>
  </w:style>
  <w:style w:type="paragraph" w:styleId="CommentSubject">
    <w:name w:val="annotation subject"/>
    <w:basedOn w:val="CommentText"/>
    <w:next w:val="CommentText"/>
    <w:link w:val="CommentSubjectChar"/>
    <w:uiPriority w:val="99"/>
    <w:semiHidden/>
    <w:unhideWhenUsed/>
    <w:rsid w:val="008D2787"/>
    <w:pPr>
      <w:spacing w:after="0"/>
    </w:pPr>
    <w:rPr>
      <w:rFonts w:ascii="Calibri" w:eastAsiaTheme="minorHAnsi" w:hAnsi="Calibri" w:cs="Calibri"/>
      <w:b/>
      <w:bCs/>
      <w:lang w:eastAsia="en-US"/>
    </w:rPr>
  </w:style>
  <w:style w:type="character" w:customStyle="1" w:styleId="CommentSubjectChar">
    <w:name w:val="Comment Subject Char"/>
    <w:basedOn w:val="CommentTextChar"/>
    <w:link w:val="CommentSubject"/>
    <w:uiPriority w:val="99"/>
    <w:semiHidden/>
    <w:rsid w:val="008D2787"/>
    <w:rPr>
      <w:rFonts w:ascii="Calibri" w:eastAsiaTheme="minorEastAsia" w:hAnsi="Calibri" w:cs="Calibri"/>
      <w:b/>
      <w:bCs/>
      <w:kern w:val="0"/>
      <w:sz w:val="20"/>
      <w:szCs w:val="20"/>
      <w:lang w:val="lt-LT" w:eastAsia="lt-LT"/>
      <w14:ligatures w14:val="none"/>
    </w:rPr>
  </w:style>
  <w:style w:type="paragraph" w:styleId="Revision">
    <w:name w:val="Revision"/>
    <w:hidden/>
    <w:uiPriority w:val="99"/>
    <w:semiHidden/>
    <w:rsid w:val="00B61BE4"/>
    <w:pPr>
      <w:spacing w:after="0" w:line="240" w:lineRule="auto"/>
    </w:pPr>
    <w:rPr>
      <w:rFonts w:ascii="Calibri" w:hAnsi="Calibri" w:cs="Calibri"/>
      <w:kern w:val="0"/>
      <w:sz w:val="22"/>
      <w:szCs w:val="22"/>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metodine-pagalba/pirkimu-vykdytojams_3/pavyzdiniai-dokumentai-3/pasalinimo-pagrindu-lentel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EAAED-89C4-4C6A-B5B6-007F36E27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13741</Words>
  <Characters>7833</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Lukoitienė</dc:creator>
  <cp:keywords/>
  <dc:description/>
  <cp:lastModifiedBy>Olga Lukoitienė</cp:lastModifiedBy>
  <cp:revision>12</cp:revision>
  <dcterms:created xsi:type="dcterms:W3CDTF">2026-09-04T07:10:00Z</dcterms:created>
  <dcterms:modified xsi:type="dcterms:W3CDTF">2026-09-14T12:35:00Z</dcterms:modified>
</cp:coreProperties>
</file>