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611D" w14:textId="48AE781D" w:rsidR="0075189C" w:rsidRPr="00EE2CEB" w:rsidRDefault="0075189C" w:rsidP="0075189C">
      <w:pPr>
        <w:tabs>
          <w:tab w:val="left" w:pos="993"/>
        </w:tabs>
        <w:rPr>
          <w:rFonts w:ascii="Calibri" w:hAnsi="Calibri" w:cs="Calibri"/>
          <w:sz w:val="24"/>
          <w:szCs w:val="24"/>
        </w:rPr>
      </w:pPr>
      <w:r w:rsidRPr="00EE2CEB">
        <w:rPr>
          <w:rFonts w:ascii="Calibri" w:hAnsi="Calibri" w:cs="Calibri"/>
          <w:sz w:val="24"/>
          <w:szCs w:val="24"/>
        </w:rPr>
        <w:t>Viešųjų pirkimų tarnyba (toliau – Tarnyba), vadovaudamasi Lietuvos Respublikos viešųjų pirkimų, atliekamų gynybos ir saugumo srityje, įstatymo (toliau – Įstatymas) 9 straipsnio 1 dalies 1 punkte nustatyta pažeidimų prevencijos funkcija, šiuo metu atlieka Lietuvos šaulių sąjungos (toliau – Perkančioji organizacija) pirkimo Nr. </w:t>
      </w:r>
      <w:r w:rsidRPr="0075189C">
        <w:rPr>
          <w:rFonts w:ascii="Calibri" w:hAnsi="Calibri" w:cs="Calibri"/>
          <w:sz w:val="24"/>
          <w:szCs w:val="24"/>
        </w:rPr>
        <w:t>9458396</w:t>
      </w:r>
      <w:r w:rsidRPr="00EE2CEB">
        <w:rPr>
          <w:rFonts w:ascii="Calibri" w:hAnsi="Calibri" w:cs="Calibri"/>
          <w:sz w:val="24"/>
          <w:szCs w:val="24"/>
        </w:rPr>
        <w:t xml:space="preserve"> „</w:t>
      </w:r>
      <w:r>
        <w:rPr>
          <w:rFonts w:ascii="Calibri" w:hAnsi="Calibri" w:cs="Calibri"/>
          <w:sz w:val="24"/>
          <w:szCs w:val="24"/>
        </w:rPr>
        <w:t>T</w:t>
      </w:r>
      <w:r w:rsidRPr="0075189C">
        <w:rPr>
          <w:rFonts w:ascii="Calibri" w:hAnsi="Calibri" w:cs="Calibri"/>
          <w:sz w:val="24"/>
          <w:szCs w:val="24"/>
        </w:rPr>
        <w:t>aikliojo šaulio ginklo komplektas</w:t>
      </w:r>
      <w:r w:rsidRPr="00EE2CEB">
        <w:rPr>
          <w:rFonts w:ascii="Calibri" w:hAnsi="Calibri" w:cs="Calibri"/>
          <w:sz w:val="24"/>
          <w:szCs w:val="24"/>
        </w:rPr>
        <w:t>“ (toliau – Pirkimas) dokumentų atitikties Įstatymui ir su jo įgyvendinimu susijusiems teisės aktams peržiūrą (</w:t>
      </w:r>
      <w:r w:rsidRPr="0092259D">
        <w:rPr>
          <w:rFonts w:ascii="Calibri" w:hAnsi="Calibri" w:cs="Calibri"/>
          <w:sz w:val="24"/>
          <w:szCs w:val="24"/>
        </w:rPr>
        <w:t>peržiūra prevenciniais tikslais atliekama tam tikra apimtimi</w:t>
      </w:r>
      <w:r w:rsidR="0092259D">
        <w:rPr>
          <w:rFonts w:ascii="Calibri" w:hAnsi="Calibri" w:cs="Calibri"/>
          <w:sz w:val="24"/>
          <w:szCs w:val="24"/>
        </w:rPr>
        <w:t xml:space="preserve">, </w:t>
      </w:r>
      <w:r w:rsidR="0092259D" w:rsidRPr="0092259D">
        <w:rPr>
          <w:rFonts w:ascii="Calibri" w:hAnsi="Calibri" w:cs="Calibri"/>
          <w:sz w:val="24"/>
          <w:szCs w:val="24"/>
        </w:rPr>
        <w:t>nevertinant techninės specifikacijos</w:t>
      </w:r>
      <w:r w:rsidRPr="00EE2CEB">
        <w:rPr>
          <w:rFonts w:ascii="Calibri" w:hAnsi="Calibri" w:cs="Calibri"/>
          <w:sz w:val="24"/>
          <w:szCs w:val="24"/>
        </w:rPr>
        <w:t xml:space="preserve">). </w:t>
      </w:r>
    </w:p>
    <w:p w14:paraId="3194888D" w14:textId="60B8A2B0" w:rsidR="0075189C" w:rsidRPr="00EE2CEB" w:rsidRDefault="0075189C" w:rsidP="0075189C">
      <w:pPr>
        <w:tabs>
          <w:tab w:val="left" w:pos="993"/>
        </w:tabs>
        <w:rPr>
          <w:rFonts w:ascii="Calibri" w:hAnsi="Calibri" w:cs="Calibri"/>
          <w:sz w:val="24"/>
          <w:szCs w:val="24"/>
        </w:rPr>
      </w:pPr>
      <w:r w:rsidRPr="00EE2CEB">
        <w:rPr>
          <w:rFonts w:ascii="Calibri" w:hAnsi="Calibri" w:cs="Calibri"/>
          <w:sz w:val="24"/>
          <w:szCs w:val="24"/>
        </w:rPr>
        <w:t>Prevencine tvarka peržiūrėjusi Pirkimo dokumentus</w:t>
      </w:r>
      <w:r>
        <w:rPr>
          <w:rFonts w:ascii="Calibri" w:hAnsi="Calibri" w:cs="Calibri"/>
          <w:sz w:val="24"/>
          <w:szCs w:val="24"/>
        </w:rPr>
        <w:t xml:space="preserve"> </w:t>
      </w:r>
      <w:r w:rsidRPr="00EE2CEB">
        <w:rPr>
          <w:rFonts w:ascii="Calibri" w:hAnsi="Calibri" w:cs="Calibri"/>
          <w:sz w:val="24"/>
          <w:szCs w:val="24"/>
        </w:rPr>
        <w:t xml:space="preserve">bei įvertinusi viešai Centrinėje viešųjų pirkimų informacinėje sistemoje </w:t>
      </w:r>
      <w:r>
        <w:rPr>
          <w:rFonts w:ascii="Calibri" w:hAnsi="Calibri" w:cs="Calibri"/>
          <w:sz w:val="24"/>
          <w:szCs w:val="24"/>
        </w:rPr>
        <w:t xml:space="preserve">(CVP IS) </w:t>
      </w:r>
      <w:r w:rsidRPr="00EE2CEB">
        <w:rPr>
          <w:rFonts w:ascii="Calibri" w:hAnsi="Calibri" w:cs="Calibri"/>
          <w:sz w:val="24"/>
          <w:szCs w:val="24"/>
        </w:rPr>
        <w:t xml:space="preserve">skelbiamą informaciją, atsižvelgdama į galiojantį teisinį reglamentavimą, Tarnyba teikia rekomendacijas dėl Pirkimo dokumentų </w:t>
      </w:r>
      <w:r w:rsidR="00264857">
        <w:rPr>
          <w:rFonts w:ascii="Calibri" w:hAnsi="Calibri" w:cs="Calibri"/>
          <w:sz w:val="24"/>
          <w:szCs w:val="24"/>
        </w:rPr>
        <w:t>sąlygų</w:t>
      </w:r>
      <w:r w:rsidR="00264857" w:rsidRPr="00EE2CEB">
        <w:rPr>
          <w:rFonts w:ascii="Calibri" w:hAnsi="Calibri" w:cs="Calibri"/>
          <w:sz w:val="24"/>
          <w:szCs w:val="24"/>
        </w:rPr>
        <w:t xml:space="preserve"> </w:t>
      </w:r>
      <w:r w:rsidRPr="00EE2CEB">
        <w:rPr>
          <w:rFonts w:ascii="Calibri" w:hAnsi="Calibri" w:cs="Calibri"/>
          <w:sz w:val="24"/>
          <w:szCs w:val="24"/>
        </w:rPr>
        <w:t xml:space="preserve">(toliau – </w:t>
      </w:r>
      <w:r w:rsidRPr="00993C03">
        <w:rPr>
          <w:rFonts w:ascii="Calibri" w:hAnsi="Calibri" w:cs="Calibri"/>
          <w:sz w:val="24"/>
          <w:szCs w:val="24"/>
        </w:rPr>
        <w:t>Rekomendacij</w:t>
      </w:r>
      <w:r>
        <w:rPr>
          <w:rFonts w:ascii="Calibri" w:hAnsi="Calibri" w:cs="Calibri"/>
          <w:sz w:val="24"/>
          <w:szCs w:val="24"/>
        </w:rPr>
        <w:t>a</w:t>
      </w:r>
      <w:r w:rsidRPr="00EE2CEB">
        <w:rPr>
          <w:rFonts w:ascii="Calibri" w:hAnsi="Calibri" w:cs="Calibri"/>
          <w:sz w:val="24"/>
          <w:szCs w:val="24"/>
        </w:rPr>
        <w:t>).</w:t>
      </w:r>
    </w:p>
    <w:p w14:paraId="2A475C2C" w14:textId="77777777" w:rsidR="0075189C" w:rsidRDefault="0075189C" w:rsidP="0075189C">
      <w:pPr>
        <w:tabs>
          <w:tab w:val="left" w:pos="993"/>
        </w:tabs>
        <w:rPr>
          <w:rFonts w:ascii="Calibri" w:hAnsi="Calibri" w:cs="Calibri"/>
          <w:kern w:val="0"/>
          <w:sz w:val="24"/>
          <w:szCs w:val="24"/>
          <w:lang w:eastAsia="lt-LT"/>
          <w14:ligatures w14:val="none"/>
        </w:rPr>
      </w:pPr>
    </w:p>
    <w:p w14:paraId="0C3B2B05" w14:textId="77777777" w:rsidR="002701D9" w:rsidRPr="002701D9" w:rsidRDefault="002434EE" w:rsidP="00CD0511">
      <w:pPr>
        <w:pStyle w:val="ListParagraph"/>
        <w:numPr>
          <w:ilvl w:val="0"/>
          <w:numId w:val="3"/>
        </w:numPr>
        <w:tabs>
          <w:tab w:val="left" w:pos="993"/>
        </w:tabs>
        <w:rPr>
          <w:rFonts w:ascii="Calibri" w:hAnsi="Calibri" w:cs="Calibri"/>
          <w:b/>
          <w:bCs/>
          <w:sz w:val="24"/>
          <w:szCs w:val="24"/>
        </w:rPr>
      </w:pPr>
      <w:r w:rsidRPr="002701D9">
        <w:rPr>
          <w:rFonts w:ascii="Calibri" w:hAnsi="Calibri" w:cs="Calibri"/>
          <w:b/>
          <w:bCs/>
          <w:sz w:val="24"/>
          <w:szCs w:val="24"/>
        </w:rPr>
        <w:t>Dėl tiekėjų kvalifikacijos reikalavim</w:t>
      </w:r>
      <w:r w:rsidR="002701D9" w:rsidRPr="002701D9">
        <w:rPr>
          <w:rFonts w:ascii="Calibri" w:hAnsi="Calibri" w:cs="Calibri"/>
          <w:b/>
          <w:bCs/>
          <w:sz w:val="24"/>
          <w:szCs w:val="24"/>
        </w:rPr>
        <w:t>o</w:t>
      </w:r>
      <w:r w:rsidRPr="002701D9">
        <w:rPr>
          <w:rFonts w:ascii="Calibri" w:hAnsi="Calibri" w:cs="Calibri"/>
          <w:b/>
          <w:bCs/>
          <w:sz w:val="24"/>
          <w:szCs w:val="24"/>
        </w:rPr>
        <w:t xml:space="preserve"> </w:t>
      </w:r>
    </w:p>
    <w:p w14:paraId="5F8211A5" w14:textId="022E896C" w:rsidR="0008146D" w:rsidRPr="00D863DC" w:rsidRDefault="007F6F33" w:rsidP="00D863DC">
      <w:pPr>
        <w:tabs>
          <w:tab w:val="left" w:pos="993"/>
        </w:tabs>
        <w:rPr>
          <w:rFonts w:ascii="Calibri" w:eastAsia="Calibri" w:hAnsi="Calibri" w:cs="Calibri"/>
          <w:sz w:val="24"/>
          <w:szCs w:val="24"/>
          <w:lang w:val="lt"/>
        </w:rPr>
      </w:pPr>
      <w:r w:rsidRPr="002701D9">
        <w:rPr>
          <w:rFonts w:ascii="Calibri" w:eastAsia="Calibri" w:hAnsi="Calibri" w:cs="Calibri"/>
          <w:sz w:val="24"/>
          <w:szCs w:val="24"/>
          <w:lang w:val="lt"/>
        </w:rPr>
        <w:t>1.</w:t>
      </w:r>
      <w:r w:rsidR="00F16EBB">
        <w:rPr>
          <w:rFonts w:ascii="Calibri" w:eastAsia="Calibri" w:hAnsi="Calibri" w:cs="Calibri"/>
          <w:sz w:val="24"/>
          <w:szCs w:val="24"/>
          <w:lang w:val="lt"/>
        </w:rPr>
        <w:t>1</w:t>
      </w:r>
      <w:r w:rsidRPr="002701D9">
        <w:rPr>
          <w:rFonts w:ascii="Calibri" w:eastAsia="Calibri" w:hAnsi="Calibri" w:cs="Calibri"/>
          <w:sz w:val="24"/>
          <w:szCs w:val="24"/>
          <w:lang w:val="lt"/>
        </w:rPr>
        <w:t>.</w:t>
      </w:r>
      <w:r w:rsidRPr="002701D9">
        <w:rPr>
          <w:rFonts w:ascii="Calibri" w:eastAsia="Calibri" w:hAnsi="Calibri" w:cs="Calibri"/>
          <w:b/>
          <w:bCs/>
          <w:sz w:val="24"/>
          <w:szCs w:val="24"/>
          <w:lang w:val="lt"/>
        </w:rPr>
        <w:t xml:space="preserve"> </w:t>
      </w:r>
      <w:r w:rsidRPr="002701D9">
        <w:rPr>
          <w:rFonts w:ascii="Calibri" w:eastAsia="Calibri" w:hAnsi="Calibri" w:cs="Calibri"/>
          <w:sz w:val="24"/>
          <w:szCs w:val="24"/>
          <w:lang w:val="lt"/>
        </w:rPr>
        <w:t xml:space="preserve">Pirkimo sąlygų </w:t>
      </w:r>
      <w:r w:rsidR="00D72B3A" w:rsidRPr="002701D9">
        <w:rPr>
          <w:rFonts w:ascii="Calibri" w:eastAsia="Calibri" w:hAnsi="Calibri" w:cs="Calibri"/>
          <w:sz w:val="24"/>
          <w:szCs w:val="24"/>
          <w:lang w:val="lt"/>
        </w:rPr>
        <w:t>3</w:t>
      </w:r>
      <w:r w:rsidRPr="002701D9">
        <w:rPr>
          <w:rFonts w:ascii="Calibri" w:eastAsia="Calibri" w:hAnsi="Calibri" w:cs="Calibri"/>
          <w:sz w:val="24"/>
          <w:szCs w:val="24"/>
          <w:lang w:val="lt"/>
        </w:rPr>
        <w:t xml:space="preserve"> </w:t>
      </w:r>
      <w:r w:rsidRPr="002701D9">
        <w:rPr>
          <w:rFonts w:ascii="Calibri" w:hAnsi="Calibri" w:cs="Calibri"/>
          <w:sz w:val="24"/>
          <w:szCs w:val="24"/>
        </w:rPr>
        <w:t>priedo lentelės „Kvalifikacijos reikalavimai“</w:t>
      </w:r>
      <w:r w:rsidR="006F4F04">
        <w:rPr>
          <w:rStyle w:val="FootnoteReference"/>
          <w:rFonts w:ascii="Calibri" w:hAnsi="Calibri" w:cs="Calibri"/>
          <w:sz w:val="24"/>
          <w:szCs w:val="24"/>
        </w:rPr>
        <w:footnoteReference w:id="1"/>
      </w:r>
      <w:r w:rsidRPr="002701D9">
        <w:rPr>
          <w:rFonts w:ascii="Calibri" w:hAnsi="Calibri" w:cs="Calibri"/>
          <w:sz w:val="24"/>
          <w:szCs w:val="24"/>
        </w:rPr>
        <w:t xml:space="preserve"> </w:t>
      </w:r>
      <w:r w:rsidR="00F22C53">
        <w:rPr>
          <w:rFonts w:ascii="Calibri" w:hAnsi="Calibri" w:cs="Calibri"/>
          <w:sz w:val="24"/>
          <w:szCs w:val="24"/>
        </w:rPr>
        <w:t xml:space="preserve">(toliau – </w:t>
      </w:r>
      <w:r w:rsidR="00F16EBB">
        <w:rPr>
          <w:rFonts w:ascii="Calibri" w:hAnsi="Calibri" w:cs="Calibri"/>
          <w:sz w:val="24"/>
          <w:szCs w:val="24"/>
        </w:rPr>
        <w:t>K</w:t>
      </w:r>
      <w:r w:rsidR="00F22C53">
        <w:rPr>
          <w:rFonts w:ascii="Calibri" w:hAnsi="Calibri" w:cs="Calibri"/>
          <w:sz w:val="24"/>
          <w:szCs w:val="24"/>
        </w:rPr>
        <w:t>valifikacijos reikal</w:t>
      </w:r>
      <w:r w:rsidR="00F16EBB">
        <w:rPr>
          <w:rFonts w:ascii="Calibri" w:hAnsi="Calibri" w:cs="Calibri"/>
          <w:sz w:val="24"/>
          <w:szCs w:val="24"/>
        </w:rPr>
        <w:t>a</w:t>
      </w:r>
      <w:r w:rsidR="00F22C53">
        <w:rPr>
          <w:rFonts w:ascii="Calibri" w:hAnsi="Calibri" w:cs="Calibri"/>
          <w:sz w:val="24"/>
          <w:szCs w:val="24"/>
        </w:rPr>
        <w:t>vim</w:t>
      </w:r>
      <w:r w:rsidR="00F16EBB">
        <w:rPr>
          <w:rFonts w:ascii="Calibri" w:hAnsi="Calibri" w:cs="Calibri"/>
          <w:sz w:val="24"/>
          <w:szCs w:val="24"/>
        </w:rPr>
        <w:t xml:space="preserve">ų lentelė) </w:t>
      </w:r>
      <w:r w:rsidRPr="002701D9">
        <w:rPr>
          <w:rFonts w:ascii="Calibri" w:hAnsi="Calibri" w:cs="Calibri"/>
          <w:sz w:val="24"/>
          <w:szCs w:val="24"/>
        </w:rPr>
        <w:t>skiltyje „Subjektas, kuris turi atitikti reikalavimą</w:t>
      </w:r>
      <w:r w:rsidR="00592FCD">
        <w:rPr>
          <w:rFonts w:ascii="Calibri" w:hAnsi="Calibri" w:cs="Calibri"/>
          <w:sz w:val="24"/>
          <w:szCs w:val="24"/>
        </w:rPr>
        <w:t>“</w:t>
      </w:r>
      <w:r w:rsidRPr="002701D9">
        <w:rPr>
          <w:rFonts w:ascii="Calibri" w:hAnsi="Calibri" w:cs="Calibri"/>
          <w:sz w:val="24"/>
          <w:szCs w:val="24"/>
        </w:rPr>
        <w:t xml:space="preserve"> nustatyta: „</w:t>
      </w:r>
      <w:r w:rsidR="00CD0511" w:rsidRPr="002701D9">
        <w:rPr>
          <w:rFonts w:ascii="Calibri" w:hAnsi="Calibri" w:cs="Calibri"/>
          <w:sz w:val="24"/>
          <w:szCs w:val="24"/>
        </w:rPr>
        <w:t xml:space="preserve">Tiekėjas arba bent vienas tiekėjų grupės narys, jeigu pasiūlymą teikia ūkio subjektų grupė, arba ūkio subjektas, kurio pajėgumais remiasi tiekėjas, pagal jų prisiimamus įsipareigojimus pirkimo sutarčiai vykdyti </w:t>
      </w:r>
      <w:r w:rsidR="00CD0511" w:rsidRPr="00F869C6">
        <w:rPr>
          <w:rFonts w:ascii="Calibri" w:hAnsi="Calibri" w:cs="Calibri"/>
          <w:b/>
          <w:bCs/>
          <w:sz w:val="24"/>
          <w:szCs w:val="24"/>
        </w:rPr>
        <w:t>bei subtiekėjai, subteikėjai ir subrangovai, kurių pajėgumais tiekėjas nesiremia</w:t>
      </w:r>
      <w:r w:rsidR="00592FCD">
        <w:rPr>
          <w:rFonts w:ascii="Calibri" w:eastAsia="Calibri" w:hAnsi="Calibri" w:cs="Calibri"/>
          <w:sz w:val="24"/>
          <w:szCs w:val="24"/>
          <w:lang w:val="lt"/>
        </w:rPr>
        <w:t>“</w:t>
      </w:r>
      <w:r w:rsidRPr="00072FEE">
        <w:rPr>
          <w:rFonts w:ascii="Calibri" w:eastAsia="Calibri" w:hAnsi="Calibri" w:cs="Calibri"/>
          <w:sz w:val="24"/>
          <w:szCs w:val="24"/>
          <w:lang w:val="lt"/>
        </w:rPr>
        <w:t xml:space="preserve">. </w:t>
      </w:r>
      <w:r w:rsidR="00264553">
        <w:rPr>
          <w:rFonts w:ascii="Calibri" w:eastAsia="Calibri" w:hAnsi="Calibri" w:cs="Calibri"/>
          <w:sz w:val="24"/>
          <w:szCs w:val="24"/>
          <w:lang w:val="lt"/>
        </w:rPr>
        <w:t xml:space="preserve">Atsižvelgiant į tai, jog </w:t>
      </w:r>
      <w:r w:rsidR="0008146D" w:rsidRPr="0008146D">
        <w:rPr>
          <w:rFonts w:ascii="Calibri" w:hAnsi="Calibri" w:cs="Calibri"/>
          <w:sz w:val="24"/>
          <w:szCs w:val="24"/>
        </w:rPr>
        <w:t>subtiekėjai</w:t>
      </w:r>
      <w:r w:rsidR="00264553">
        <w:rPr>
          <w:rFonts w:ascii="Calibri" w:hAnsi="Calibri" w:cs="Calibri"/>
          <w:sz w:val="24"/>
          <w:szCs w:val="24"/>
        </w:rPr>
        <w:t xml:space="preserve"> (</w:t>
      </w:r>
      <w:r w:rsidR="00264553" w:rsidRPr="00D83CCA">
        <w:rPr>
          <w:rFonts w:ascii="Calibri" w:hAnsi="Calibri" w:cs="Calibri"/>
          <w:sz w:val="24"/>
          <w:szCs w:val="24"/>
        </w:rPr>
        <w:t xml:space="preserve">atkreiptinas dėmesys, jog </w:t>
      </w:r>
      <w:r w:rsidR="009E2F02" w:rsidRPr="00D83CCA">
        <w:rPr>
          <w:rFonts w:ascii="Calibri" w:hAnsi="Calibri" w:cs="Calibri"/>
          <w:sz w:val="24"/>
          <w:szCs w:val="24"/>
        </w:rPr>
        <w:t xml:space="preserve">šio </w:t>
      </w:r>
      <w:r w:rsidR="00156421" w:rsidRPr="00D83CCA">
        <w:rPr>
          <w:rFonts w:ascii="Calibri" w:hAnsi="Calibri" w:cs="Calibri"/>
          <w:sz w:val="24"/>
          <w:szCs w:val="24"/>
        </w:rPr>
        <w:t>P</w:t>
      </w:r>
      <w:r w:rsidR="009E2F02" w:rsidRPr="00D83CCA">
        <w:rPr>
          <w:rFonts w:ascii="Calibri" w:hAnsi="Calibri" w:cs="Calibri"/>
          <w:sz w:val="24"/>
          <w:szCs w:val="24"/>
        </w:rPr>
        <w:t xml:space="preserve">irkimo atveju </w:t>
      </w:r>
      <w:r w:rsidR="00156421" w:rsidRPr="00D83CCA">
        <w:rPr>
          <w:rFonts w:ascii="Calibri" w:hAnsi="Calibri" w:cs="Calibri"/>
          <w:sz w:val="24"/>
          <w:szCs w:val="24"/>
        </w:rPr>
        <w:t>terminai</w:t>
      </w:r>
      <w:r w:rsidR="005B6825" w:rsidRPr="00D83CCA">
        <w:rPr>
          <w:rFonts w:ascii="Calibri" w:hAnsi="Calibri" w:cs="Calibri"/>
          <w:sz w:val="24"/>
          <w:szCs w:val="24"/>
        </w:rPr>
        <w:t xml:space="preserve"> </w:t>
      </w:r>
      <w:r w:rsidR="00CA445A" w:rsidRPr="00D83CCA">
        <w:rPr>
          <w:rFonts w:ascii="Calibri" w:hAnsi="Calibri" w:cs="Calibri"/>
          <w:sz w:val="24"/>
          <w:szCs w:val="24"/>
        </w:rPr>
        <w:softHyphen/>
        <w:t>„</w:t>
      </w:r>
      <w:r w:rsidR="005B6825" w:rsidRPr="00D83CCA">
        <w:rPr>
          <w:rFonts w:ascii="Calibri" w:hAnsi="Calibri" w:cs="Calibri"/>
          <w:sz w:val="24"/>
          <w:szCs w:val="24"/>
        </w:rPr>
        <w:t>subteikėjai</w:t>
      </w:r>
      <w:r w:rsidR="00CA445A" w:rsidRPr="00D83CCA">
        <w:rPr>
          <w:rFonts w:ascii="Calibri" w:hAnsi="Calibri" w:cs="Calibri"/>
          <w:sz w:val="24"/>
          <w:szCs w:val="24"/>
        </w:rPr>
        <w:t xml:space="preserve">, </w:t>
      </w:r>
      <w:r w:rsidR="005B6825" w:rsidRPr="00D83CCA">
        <w:rPr>
          <w:rFonts w:ascii="Calibri" w:hAnsi="Calibri" w:cs="Calibri"/>
          <w:sz w:val="24"/>
          <w:szCs w:val="24"/>
        </w:rPr>
        <w:t>subrangovai</w:t>
      </w:r>
      <w:r w:rsidR="00D83CCA" w:rsidRPr="00D83CCA">
        <w:rPr>
          <w:rFonts w:ascii="Calibri" w:hAnsi="Calibri" w:cs="Calibri"/>
          <w:sz w:val="24"/>
          <w:szCs w:val="24"/>
        </w:rPr>
        <w:t>“ yra pertekliniai)</w:t>
      </w:r>
      <w:r w:rsidR="0008146D" w:rsidRPr="00D83CCA">
        <w:rPr>
          <w:rFonts w:ascii="Calibri" w:hAnsi="Calibri" w:cs="Calibri"/>
          <w:sz w:val="24"/>
          <w:szCs w:val="24"/>
        </w:rPr>
        <w:t>,</w:t>
      </w:r>
      <w:r w:rsidR="0008146D" w:rsidRPr="0008146D">
        <w:rPr>
          <w:rFonts w:ascii="Calibri" w:hAnsi="Calibri" w:cs="Calibri"/>
          <w:sz w:val="24"/>
          <w:szCs w:val="24"/>
        </w:rPr>
        <w:t xml:space="preserve"> kuriuos tiekėjas pasitelks pirkimo sutarties vykdymui (kurių pajėgumais tiekėjas nesiremia, kad atitiktų pirkimo dokumentuose nustatytus kvalifikacijos reikalavimus), privalo turėti teisę verstis ta veikla, kuriai jis pasitelkiamas</w:t>
      </w:r>
      <w:r w:rsidR="00B45199">
        <w:rPr>
          <w:rFonts w:ascii="Calibri" w:hAnsi="Calibri" w:cs="Calibri"/>
          <w:sz w:val="24"/>
          <w:szCs w:val="24"/>
        </w:rPr>
        <w:t xml:space="preserve">, </w:t>
      </w:r>
      <w:r w:rsidR="00D863DC">
        <w:rPr>
          <w:rFonts w:ascii="Calibri" w:hAnsi="Calibri" w:cs="Calibri"/>
          <w:sz w:val="24"/>
          <w:szCs w:val="24"/>
        </w:rPr>
        <w:t xml:space="preserve">rekomenduotina </w:t>
      </w:r>
      <w:r w:rsidR="0008146D" w:rsidRPr="0008146D">
        <w:rPr>
          <w:rFonts w:ascii="Calibri" w:hAnsi="Calibri" w:cs="Calibri"/>
          <w:sz w:val="24"/>
          <w:szCs w:val="24"/>
        </w:rPr>
        <w:t>Pirkimo dokumentuose nustat</w:t>
      </w:r>
      <w:r w:rsidR="00D863DC">
        <w:rPr>
          <w:rFonts w:ascii="Calibri" w:hAnsi="Calibri" w:cs="Calibri"/>
          <w:sz w:val="24"/>
          <w:szCs w:val="24"/>
        </w:rPr>
        <w:t>yti</w:t>
      </w:r>
      <w:r w:rsidR="0008146D" w:rsidRPr="0008146D">
        <w:rPr>
          <w:rFonts w:ascii="Calibri" w:hAnsi="Calibri" w:cs="Calibri"/>
          <w:sz w:val="24"/>
          <w:szCs w:val="24"/>
        </w:rPr>
        <w:t>, kad tokių subtiekėjų, jeigu jie žinomi, kvalifikacija tikrinama pirkimo procedūrų metu, arba, kad tiekėjas privalo įsipareigoti, jog pirkimo sutartį vykdys tik tokią teisę turintys asmenys, ir nurod</w:t>
      </w:r>
      <w:r w:rsidR="00B52512">
        <w:rPr>
          <w:rFonts w:ascii="Calibri" w:hAnsi="Calibri" w:cs="Calibri"/>
          <w:sz w:val="24"/>
          <w:szCs w:val="24"/>
        </w:rPr>
        <w:t>yti</w:t>
      </w:r>
      <w:r w:rsidR="0008146D" w:rsidRPr="0008146D">
        <w:rPr>
          <w:rFonts w:ascii="Calibri" w:hAnsi="Calibri" w:cs="Calibri"/>
          <w:sz w:val="24"/>
          <w:szCs w:val="24"/>
        </w:rPr>
        <w:t>, kad pirkimo vykdytojui pareikalavus, tiekėjas turės pateikti dokumentus, įrodančius subtiekėjo teisę verstis atitinkama veikla, kuriai jis pasitelkiamas.</w:t>
      </w:r>
    </w:p>
    <w:p w14:paraId="368A09E4" w14:textId="5133710F" w:rsidR="0048690B" w:rsidRPr="00EC68E4" w:rsidRDefault="00F16EBB" w:rsidP="00EC68E4">
      <w:pPr>
        <w:tabs>
          <w:tab w:val="left" w:pos="993"/>
        </w:tabs>
        <w:rPr>
          <w:rFonts w:ascii="Calibri" w:hAnsi="Calibri" w:cs="Calibri"/>
          <w:sz w:val="24"/>
          <w:szCs w:val="24"/>
        </w:rPr>
      </w:pPr>
      <w:r>
        <w:rPr>
          <w:rFonts w:ascii="Calibri" w:hAnsi="Calibri" w:cs="Calibri"/>
          <w:sz w:val="24"/>
          <w:szCs w:val="24"/>
        </w:rPr>
        <w:t xml:space="preserve">1.2. Kvalifikacijos reikalavimų lentelės </w:t>
      </w:r>
      <w:r w:rsidR="006A360B">
        <w:rPr>
          <w:rFonts w:ascii="Calibri" w:hAnsi="Calibri" w:cs="Calibri"/>
          <w:sz w:val="24"/>
          <w:szCs w:val="24"/>
        </w:rPr>
        <w:t>skiltyje „</w:t>
      </w:r>
      <w:r w:rsidR="001F0DBF" w:rsidRPr="001F0DBF">
        <w:rPr>
          <w:rFonts w:ascii="Calibri" w:hAnsi="Calibri" w:cs="Calibri"/>
          <w:sz w:val="24"/>
          <w:szCs w:val="24"/>
        </w:rPr>
        <w:t>Atitikį pagrindžiantys dokumentai</w:t>
      </w:r>
      <w:r w:rsidR="006A360B">
        <w:rPr>
          <w:rFonts w:ascii="Calibri" w:hAnsi="Calibri" w:cs="Calibri"/>
          <w:sz w:val="24"/>
          <w:szCs w:val="24"/>
        </w:rPr>
        <w:t>“</w:t>
      </w:r>
      <w:r w:rsidR="001F0DBF">
        <w:rPr>
          <w:rFonts w:ascii="Calibri" w:hAnsi="Calibri" w:cs="Calibri"/>
          <w:sz w:val="24"/>
          <w:szCs w:val="24"/>
        </w:rPr>
        <w:t xml:space="preserve"> nurodyta, jog: „</w:t>
      </w:r>
      <w:r w:rsidR="00232189">
        <w:rPr>
          <w:rFonts w:ascii="Calibri" w:hAnsi="Calibri" w:cs="Calibri"/>
          <w:sz w:val="24"/>
          <w:szCs w:val="24"/>
        </w:rPr>
        <w:t xml:space="preserve">&lt;...&gt; </w:t>
      </w:r>
      <w:r w:rsidR="00232189" w:rsidRPr="006D2566">
        <w:rPr>
          <w:rFonts w:ascii="Calibri" w:hAnsi="Calibri" w:cs="Calibri"/>
          <w:sz w:val="24"/>
          <w:szCs w:val="24"/>
        </w:rPr>
        <w:t xml:space="preserve">Priimant sprendimus dėl tiekėjo atitikties šiam reikalavimui </w:t>
      </w:r>
      <w:r w:rsidR="00232189" w:rsidRPr="006D2566">
        <w:rPr>
          <w:rFonts w:ascii="Calibri" w:hAnsi="Calibri" w:cs="Calibri"/>
          <w:b/>
          <w:bCs/>
          <w:sz w:val="24"/>
          <w:szCs w:val="24"/>
        </w:rPr>
        <w:t>pašalinimo</w:t>
      </w:r>
      <w:r w:rsidR="00232189" w:rsidRPr="006D2566">
        <w:rPr>
          <w:rFonts w:ascii="Calibri" w:hAnsi="Calibri" w:cs="Calibri"/>
          <w:sz w:val="24"/>
          <w:szCs w:val="24"/>
        </w:rPr>
        <w:t>, informacija tikrinama nacionalinėje duomenų bazėje &lt;</w:t>
      </w:r>
      <w:r w:rsidR="006D2566" w:rsidRPr="006D2566">
        <w:rPr>
          <w:rFonts w:ascii="Calibri" w:hAnsi="Calibri" w:cs="Calibri"/>
          <w:sz w:val="24"/>
          <w:szCs w:val="24"/>
        </w:rPr>
        <w:t>...&gt;</w:t>
      </w:r>
      <w:r w:rsidR="001F0DBF">
        <w:rPr>
          <w:rFonts w:ascii="Calibri" w:hAnsi="Calibri" w:cs="Calibri"/>
          <w:sz w:val="24"/>
          <w:szCs w:val="24"/>
        </w:rPr>
        <w:t>“</w:t>
      </w:r>
      <w:r w:rsidR="006D2566">
        <w:rPr>
          <w:rFonts w:ascii="Calibri" w:hAnsi="Calibri" w:cs="Calibri"/>
          <w:sz w:val="24"/>
          <w:szCs w:val="24"/>
        </w:rPr>
        <w:t xml:space="preserve">. </w:t>
      </w:r>
      <w:r w:rsidR="00905258">
        <w:rPr>
          <w:rFonts w:ascii="Calibri" w:hAnsi="Calibri" w:cs="Calibri"/>
          <w:sz w:val="24"/>
          <w:szCs w:val="24"/>
        </w:rPr>
        <w:t xml:space="preserve">Manytina, jog šios sąlygos turinyje </w:t>
      </w:r>
      <w:r w:rsidR="00F759FA">
        <w:rPr>
          <w:rFonts w:ascii="Calibri" w:hAnsi="Calibri" w:cs="Calibri"/>
          <w:sz w:val="24"/>
          <w:szCs w:val="24"/>
        </w:rPr>
        <w:t>žodis „</w:t>
      </w:r>
      <w:r w:rsidR="00F759FA" w:rsidRPr="006D2566">
        <w:rPr>
          <w:rFonts w:ascii="Calibri" w:hAnsi="Calibri" w:cs="Calibri"/>
          <w:b/>
          <w:bCs/>
          <w:sz w:val="24"/>
          <w:szCs w:val="24"/>
        </w:rPr>
        <w:t>pašalinimo</w:t>
      </w:r>
      <w:r w:rsidR="00F759FA">
        <w:rPr>
          <w:rFonts w:ascii="Calibri" w:hAnsi="Calibri" w:cs="Calibri"/>
          <w:b/>
          <w:bCs/>
          <w:sz w:val="24"/>
          <w:szCs w:val="24"/>
        </w:rPr>
        <w:t>“</w:t>
      </w:r>
      <w:r w:rsidR="00F759FA">
        <w:rPr>
          <w:rFonts w:ascii="Calibri" w:hAnsi="Calibri" w:cs="Calibri"/>
          <w:sz w:val="24"/>
          <w:szCs w:val="24"/>
        </w:rPr>
        <w:t xml:space="preserve"> laikytinas</w:t>
      </w:r>
      <w:r w:rsidR="00905258">
        <w:rPr>
          <w:rFonts w:ascii="Calibri" w:hAnsi="Calibri" w:cs="Calibri"/>
          <w:sz w:val="24"/>
          <w:szCs w:val="24"/>
        </w:rPr>
        <w:t xml:space="preserve"> redakcinio pobūdžio klaida</w:t>
      </w:r>
      <w:r w:rsidR="009D0189">
        <w:rPr>
          <w:rFonts w:ascii="Calibri" w:hAnsi="Calibri" w:cs="Calibri"/>
          <w:sz w:val="24"/>
          <w:szCs w:val="24"/>
        </w:rPr>
        <w:t>, todėl, siek</w:t>
      </w:r>
      <w:r w:rsidR="00A76AED">
        <w:rPr>
          <w:rFonts w:ascii="Calibri" w:hAnsi="Calibri" w:cs="Calibri"/>
          <w:sz w:val="24"/>
          <w:szCs w:val="24"/>
        </w:rPr>
        <w:t>ia</w:t>
      </w:r>
      <w:r w:rsidR="009D0189">
        <w:rPr>
          <w:rFonts w:ascii="Calibri" w:hAnsi="Calibri" w:cs="Calibri"/>
          <w:sz w:val="24"/>
          <w:szCs w:val="24"/>
        </w:rPr>
        <w:t>nt aiškumo</w:t>
      </w:r>
      <w:r w:rsidR="00A76AED">
        <w:rPr>
          <w:rFonts w:ascii="Calibri" w:hAnsi="Calibri" w:cs="Calibri"/>
          <w:sz w:val="24"/>
          <w:szCs w:val="24"/>
        </w:rPr>
        <w:t xml:space="preserve"> ir ti</w:t>
      </w:r>
      <w:r w:rsidR="00CE2A73">
        <w:rPr>
          <w:rFonts w:ascii="Calibri" w:hAnsi="Calibri" w:cs="Calibri"/>
          <w:sz w:val="24"/>
          <w:szCs w:val="24"/>
        </w:rPr>
        <w:t>k</w:t>
      </w:r>
      <w:r w:rsidR="00A76AED">
        <w:rPr>
          <w:rFonts w:ascii="Calibri" w:hAnsi="Calibri" w:cs="Calibri"/>
          <w:sz w:val="24"/>
          <w:szCs w:val="24"/>
        </w:rPr>
        <w:t xml:space="preserve">slumo, rekomenduotina ištaisyti </w:t>
      </w:r>
      <w:r w:rsidR="00CE2A73">
        <w:rPr>
          <w:rFonts w:ascii="Calibri" w:hAnsi="Calibri" w:cs="Calibri"/>
          <w:sz w:val="24"/>
          <w:szCs w:val="24"/>
        </w:rPr>
        <w:t>šią klaidą.</w:t>
      </w:r>
    </w:p>
    <w:p w14:paraId="74933EC9" w14:textId="77777777" w:rsidR="00EC68E4" w:rsidRDefault="00EC68E4" w:rsidP="00EC68E4">
      <w:pPr>
        <w:pStyle w:val="paragraph"/>
        <w:spacing w:before="0" w:beforeAutospacing="0" w:after="0" w:afterAutospacing="0" w:line="278" w:lineRule="auto"/>
        <w:ind w:firstLine="567"/>
        <w:textAlignment w:val="baseline"/>
        <w:rPr>
          <w:rFonts w:ascii="Calibri" w:hAnsi="Calibri" w:cs="Calibri"/>
          <w:b/>
          <w:bCs/>
        </w:rPr>
      </w:pPr>
    </w:p>
    <w:p w14:paraId="5EE66B96" w14:textId="77777777" w:rsidR="00EC68E4" w:rsidRDefault="00EC68E4" w:rsidP="00EC68E4">
      <w:pPr>
        <w:pStyle w:val="paragraph"/>
        <w:spacing w:before="0" w:beforeAutospacing="0" w:after="0" w:afterAutospacing="0" w:line="278" w:lineRule="auto"/>
        <w:ind w:firstLine="567"/>
        <w:textAlignment w:val="baseline"/>
        <w:rPr>
          <w:rFonts w:ascii="Calibri" w:hAnsi="Calibri" w:cs="Calibri"/>
          <w:b/>
          <w:bCs/>
        </w:rPr>
      </w:pPr>
    </w:p>
    <w:p w14:paraId="7E05C01D" w14:textId="4FDCA658" w:rsidR="00EC68E4" w:rsidRDefault="00893815" w:rsidP="00FA572D">
      <w:pPr>
        <w:pStyle w:val="paragraph"/>
        <w:spacing w:before="0" w:beforeAutospacing="0" w:after="0" w:afterAutospacing="0" w:line="278" w:lineRule="auto"/>
        <w:ind w:firstLine="567"/>
        <w:textAlignment w:val="baseline"/>
        <w:rPr>
          <w:rFonts w:ascii="Calibri" w:hAnsi="Calibri" w:cs="Calibri"/>
          <w:b/>
          <w:bCs/>
        </w:rPr>
      </w:pPr>
      <w:r>
        <w:rPr>
          <w:rFonts w:ascii="Calibri" w:hAnsi="Calibri" w:cs="Calibri"/>
          <w:b/>
          <w:bCs/>
        </w:rPr>
        <w:lastRenderedPageBreak/>
        <w:t xml:space="preserve">2. </w:t>
      </w:r>
      <w:r w:rsidR="004770AF" w:rsidRPr="00F8077E">
        <w:rPr>
          <w:rFonts w:ascii="Calibri" w:hAnsi="Calibri" w:cs="Calibri"/>
          <w:b/>
          <w:bCs/>
        </w:rPr>
        <w:t>Dėl Pirkim</w:t>
      </w:r>
      <w:r w:rsidR="004770AF">
        <w:rPr>
          <w:rFonts w:ascii="Calibri" w:hAnsi="Calibri" w:cs="Calibri"/>
          <w:b/>
          <w:bCs/>
        </w:rPr>
        <w:t>o</w:t>
      </w:r>
      <w:r w:rsidR="004770AF" w:rsidRPr="00F8077E">
        <w:rPr>
          <w:rFonts w:ascii="Calibri" w:hAnsi="Calibri" w:cs="Calibri"/>
          <w:b/>
          <w:bCs/>
        </w:rPr>
        <w:t xml:space="preserve"> sutar</w:t>
      </w:r>
      <w:r w:rsidR="004770AF">
        <w:rPr>
          <w:rFonts w:ascii="Calibri" w:hAnsi="Calibri" w:cs="Calibri"/>
          <w:b/>
          <w:bCs/>
        </w:rPr>
        <w:t>ties</w:t>
      </w:r>
      <w:r w:rsidR="004770AF" w:rsidRPr="00F8077E">
        <w:rPr>
          <w:rFonts w:ascii="Calibri" w:hAnsi="Calibri" w:cs="Calibri"/>
          <w:b/>
          <w:bCs/>
        </w:rPr>
        <w:t xml:space="preserve"> projekt</w:t>
      </w:r>
      <w:r w:rsidR="004770AF">
        <w:rPr>
          <w:rFonts w:ascii="Calibri" w:hAnsi="Calibri" w:cs="Calibri"/>
          <w:b/>
          <w:bCs/>
        </w:rPr>
        <w:t>o</w:t>
      </w:r>
    </w:p>
    <w:p w14:paraId="667597B5" w14:textId="5D2560F7" w:rsidR="00B46FB7" w:rsidRPr="00EC68E4" w:rsidRDefault="00893815" w:rsidP="00FA572D">
      <w:pPr>
        <w:pStyle w:val="paragraph"/>
        <w:spacing w:before="0" w:beforeAutospacing="0" w:after="0" w:afterAutospacing="0" w:line="278" w:lineRule="auto"/>
        <w:ind w:firstLine="567"/>
        <w:textAlignment w:val="baseline"/>
        <w:rPr>
          <w:rFonts w:ascii="Calibri" w:hAnsi="Calibri" w:cs="Calibri"/>
          <w:b/>
          <w:bCs/>
        </w:rPr>
      </w:pPr>
      <w:r w:rsidRPr="00B43DB8">
        <w:rPr>
          <w:rFonts w:ascii="Calibri" w:hAnsi="Calibri" w:cs="Calibri"/>
        </w:rPr>
        <w:t xml:space="preserve">2.1. </w:t>
      </w:r>
      <w:r w:rsidR="00D74122" w:rsidRPr="00B43DB8">
        <w:rPr>
          <w:rFonts w:ascii="Calibri" w:hAnsi="Calibri" w:cs="Calibri"/>
        </w:rPr>
        <w:t>Pirkimo sutarties projekto</w:t>
      </w:r>
      <w:r w:rsidR="00D74122" w:rsidRPr="00B43DB8">
        <w:rPr>
          <w:rFonts w:ascii="Calibri" w:hAnsi="Calibri" w:cs="Calibri"/>
          <w:vertAlign w:val="superscript"/>
        </w:rPr>
        <w:footnoteReference w:id="2"/>
      </w:r>
      <w:r w:rsidR="00D74122" w:rsidRPr="00B43DB8">
        <w:rPr>
          <w:rFonts w:ascii="Calibri" w:hAnsi="Calibri" w:cs="Calibri"/>
        </w:rPr>
        <w:t xml:space="preserve"> specialiųjų sąlygų (toliau – Specialiosios sąlygos) 3.4 papunktyje</w:t>
      </w:r>
      <w:r w:rsidR="00A66627" w:rsidRPr="00B43DB8">
        <w:rPr>
          <w:rFonts w:ascii="Calibri" w:hAnsi="Calibri" w:cs="Calibri"/>
        </w:rPr>
        <w:t xml:space="preserve"> nurodyta, jog „</w:t>
      </w:r>
      <w:r w:rsidR="00D74122" w:rsidRPr="00B43DB8">
        <w:rPr>
          <w:rFonts w:ascii="Calibri" w:hAnsi="Calibri" w:cs="Calibri"/>
        </w:rPr>
        <w:t xml:space="preserve">Pardavėjas privalo užtikrinti, kad Sutarties sudarymo ir vykdymo metu neatsirastų aplinkybių, nurodytų </w:t>
      </w:r>
      <w:r w:rsidR="00D74122" w:rsidRPr="00B43DB8">
        <w:rPr>
          <w:rFonts w:ascii="Calibri" w:hAnsi="Calibri" w:cs="Calibri"/>
          <w:b/>
          <w:bCs/>
        </w:rPr>
        <w:t>Viešųjų pirkimų įstatymo 45 straipsnio 2</w:t>
      </w:r>
      <w:r w:rsidR="00D74122" w:rsidRPr="00B43DB8">
        <w:rPr>
          <w:rFonts w:ascii="Calibri" w:hAnsi="Calibri" w:cs="Calibri"/>
          <w:b/>
          <w:bCs/>
          <w:vertAlign w:val="superscript"/>
        </w:rPr>
        <w:t>1</w:t>
      </w:r>
      <w:r w:rsidR="00D74122" w:rsidRPr="00B43DB8">
        <w:rPr>
          <w:rFonts w:ascii="Calibri" w:hAnsi="Calibri" w:cs="Calibri"/>
          <w:b/>
          <w:bCs/>
        </w:rPr>
        <w:t xml:space="preserve"> dalyje</w:t>
      </w:r>
      <w:r w:rsidR="00D74122" w:rsidRPr="00B43DB8">
        <w:rPr>
          <w:rFonts w:ascii="Calibri" w:hAnsi="Calibri" w:cs="Calibri"/>
        </w:rPr>
        <w:t xml:space="preserve">. Pirkėjas turi teisę bet kuriuo metu pareikalauti Pardavėjo, pateikti pagrindžiančius dokumentus, nurodytus Viešųjų pirkimų įstatymo 51 straipsnio 12 dalyje, kad nėra sąlygų, numatytų </w:t>
      </w:r>
      <w:r w:rsidR="00D74122" w:rsidRPr="00B43DB8">
        <w:rPr>
          <w:rFonts w:ascii="Calibri" w:hAnsi="Calibri" w:cs="Calibri"/>
          <w:b/>
          <w:bCs/>
        </w:rPr>
        <w:t>Viešųjų pirkimų, įstatymo 45 straipsnio 2</w:t>
      </w:r>
      <w:r w:rsidR="00D74122" w:rsidRPr="00B43DB8">
        <w:rPr>
          <w:rFonts w:ascii="Calibri" w:hAnsi="Calibri" w:cs="Calibri"/>
          <w:b/>
          <w:bCs/>
          <w:vertAlign w:val="superscript"/>
        </w:rPr>
        <w:t>1</w:t>
      </w:r>
      <w:r w:rsidR="00D74122" w:rsidRPr="00B43DB8">
        <w:rPr>
          <w:rFonts w:ascii="Calibri" w:hAnsi="Calibri" w:cs="Calibri"/>
          <w:b/>
          <w:bCs/>
        </w:rPr>
        <w:t xml:space="preserve"> dalyje</w:t>
      </w:r>
      <w:r w:rsidR="00D74122" w:rsidRPr="00B43DB8">
        <w:rPr>
          <w:rFonts w:ascii="Calibri" w:hAnsi="Calibri" w:cs="Calibri"/>
        </w:rPr>
        <w:t xml:space="preserve"> </w:t>
      </w:r>
      <w:r w:rsidR="00A66627" w:rsidRPr="00B43DB8">
        <w:rPr>
          <w:rFonts w:ascii="Calibri" w:hAnsi="Calibri" w:cs="Calibri"/>
        </w:rPr>
        <w:t>&lt;...&gt;“</w:t>
      </w:r>
      <w:r w:rsidR="00D74122" w:rsidRPr="00B43DB8">
        <w:rPr>
          <w:rFonts w:ascii="Calibri" w:hAnsi="Calibri" w:cs="Calibri"/>
        </w:rPr>
        <w:t>.</w:t>
      </w:r>
      <w:r w:rsidR="00B46FB7" w:rsidRPr="00B43DB8">
        <w:rPr>
          <w:rFonts w:ascii="Calibri" w:hAnsi="Calibri" w:cs="Calibri"/>
        </w:rPr>
        <w:t xml:space="preserve"> Atsižvelgiant į tai, kad Pirkimas yra vykdomas pagal Įstatymą (Pirkimo sąlygų 1.3 papunktis)</w:t>
      </w:r>
      <w:r w:rsidR="00CC6A24" w:rsidRPr="00B43DB8">
        <w:rPr>
          <w:rFonts w:ascii="Calibri" w:hAnsi="Calibri" w:cs="Calibri"/>
        </w:rPr>
        <w:t xml:space="preserve"> ir </w:t>
      </w:r>
      <w:r w:rsidR="00B61480" w:rsidRPr="00B43DB8">
        <w:rPr>
          <w:rFonts w:ascii="Calibri" w:hAnsi="Calibri" w:cs="Calibri"/>
        </w:rPr>
        <w:t>Pirkimo atveju taikomos ne Viešųjų pirkimų įstatymo 45 straipsnio 2</w:t>
      </w:r>
      <w:r w:rsidR="00B61480" w:rsidRPr="00B43DB8">
        <w:rPr>
          <w:rFonts w:ascii="Calibri" w:hAnsi="Calibri" w:cs="Calibri"/>
          <w:vertAlign w:val="superscript"/>
        </w:rPr>
        <w:t>1</w:t>
      </w:r>
      <w:r w:rsidR="00B61480" w:rsidRPr="00B43DB8">
        <w:rPr>
          <w:rFonts w:ascii="Calibri" w:hAnsi="Calibri" w:cs="Calibri"/>
        </w:rPr>
        <w:t xml:space="preserve"> dalyje, o Įstatymo </w:t>
      </w:r>
      <w:r w:rsidR="00514211" w:rsidRPr="00B43DB8">
        <w:rPr>
          <w:rFonts w:ascii="Calibri" w:hAnsi="Calibri" w:cs="Calibri"/>
        </w:rPr>
        <w:t xml:space="preserve">33 straipsnio 9 dalyje nustatytos </w:t>
      </w:r>
      <w:r w:rsidR="00A3454D" w:rsidRPr="00B43DB8">
        <w:rPr>
          <w:rFonts w:ascii="Calibri" w:hAnsi="Calibri" w:cs="Calibri"/>
        </w:rPr>
        <w:t>sąlygo</w:t>
      </w:r>
      <w:r w:rsidR="002C20B6" w:rsidRPr="00B43DB8">
        <w:rPr>
          <w:rFonts w:ascii="Calibri" w:hAnsi="Calibri" w:cs="Calibri"/>
        </w:rPr>
        <w:t>s</w:t>
      </w:r>
      <w:r w:rsidR="00CC6A24" w:rsidRPr="00B43DB8">
        <w:rPr>
          <w:rFonts w:ascii="Calibri" w:hAnsi="Calibri" w:cs="Calibri"/>
        </w:rPr>
        <w:t xml:space="preserve">, </w:t>
      </w:r>
      <w:r w:rsidR="00B46FB7" w:rsidRPr="00B43DB8">
        <w:rPr>
          <w:rFonts w:ascii="Calibri" w:hAnsi="Calibri" w:cs="Calibri"/>
        </w:rPr>
        <w:t>rekomenduojama tikslinti pirmiau nurodyt</w:t>
      </w:r>
      <w:r w:rsidR="00CC6A24" w:rsidRPr="00B43DB8">
        <w:rPr>
          <w:rFonts w:ascii="Calibri" w:hAnsi="Calibri" w:cs="Calibri"/>
        </w:rPr>
        <w:t>ą</w:t>
      </w:r>
      <w:r w:rsidR="00B46FB7" w:rsidRPr="00B43DB8">
        <w:rPr>
          <w:rFonts w:ascii="Calibri" w:hAnsi="Calibri" w:cs="Calibri"/>
        </w:rPr>
        <w:t xml:space="preserve"> </w:t>
      </w:r>
      <w:r w:rsidR="002C362C" w:rsidRPr="00B43DB8">
        <w:rPr>
          <w:rFonts w:ascii="Calibri" w:hAnsi="Calibri" w:cs="Calibri"/>
        </w:rPr>
        <w:t xml:space="preserve">Specialiųjų sąlygų </w:t>
      </w:r>
      <w:r w:rsidR="002657A4" w:rsidRPr="00B43DB8">
        <w:rPr>
          <w:rFonts w:ascii="Calibri" w:hAnsi="Calibri" w:cs="Calibri"/>
        </w:rPr>
        <w:t>papunktį</w:t>
      </w:r>
      <w:r w:rsidR="00E8097E">
        <w:rPr>
          <w:rFonts w:ascii="Calibri" w:hAnsi="Calibri" w:cs="Calibri"/>
        </w:rPr>
        <w:t>.</w:t>
      </w:r>
      <w:r w:rsidR="71213168" w:rsidRPr="13DF7499">
        <w:rPr>
          <w:rFonts w:ascii="Calibri" w:hAnsi="Calibri" w:cs="Calibri"/>
        </w:rPr>
        <w:t xml:space="preserve"> Taip pat rekomenduojama atitinkamai patikslinti ir Specialiųjų sąlygų 5.1.3 papunktį</w:t>
      </w:r>
      <w:r w:rsidR="5DA6F54B" w:rsidRPr="13DF7499">
        <w:rPr>
          <w:rFonts w:ascii="Calibri" w:hAnsi="Calibri" w:cs="Calibri"/>
        </w:rPr>
        <w:t xml:space="preserve">, kuriame numatytas Pirkimo sutarties </w:t>
      </w:r>
      <w:r w:rsidR="00656310" w:rsidRPr="13DF7499">
        <w:rPr>
          <w:rFonts w:ascii="Calibri" w:hAnsi="Calibri" w:cs="Calibri"/>
        </w:rPr>
        <w:t xml:space="preserve">vienašališko </w:t>
      </w:r>
      <w:r w:rsidR="5DA6F54B" w:rsidRPr="13DF7499">
        <w:rPr>
          <w:rFonts w:ascii="Calibri" w:hAnsi="Calibri" w:cs="Calibri"/>
        </w:rPr>
        <w:t>nutraukimo pagrindas p</w:t>
      </w:r>
      <w:r w:rsidR="5DA6F54B" w:rsidRPr="13DF7499">
        <w:rPr>
          <w:rFonts w:ascii="Calibri" w:hAnsi="Calibri" w:cs="Calibri"/>
          <w:color w:val="000000" w:themeColor="text1"/>
          <w:lang w:val="lt"/>
        </w:rPr>
        <w:t>aaiškėj</w:t>
      </w:r>
      <w:r w:rsidR="3404E0C7" w:rsidRPr="13DF7499">
        <w:rPr>
          <w:rFonts w:ascii="Calibri" w:hAnsi="Calibri" w:cs="Calibri"/>
          <w:color w:val="000000" w:themeColor="text1"/>
          <w:lang w:val="lt"/>
        </w:rPr>
        <w:t>us</w:t>
      </w:r>
      <w:r w:rsidR="5DA6F54B" w:rsidRPr="13DF7499">
        <w:rPr>
          <w:rFonts w:ascii="Calibri" w:hAnsi="Calibri" w:cs="Calibri"/>
          <w:color w:val="000000" w:themeColor="text1"/>
          <w:lang w:val="lt"/>
        </w:rPr>
        <w:t xml:space="preserve">, kad yra aplinkybė, atitinkanti bent vieną iš </w:t>
      </w:r>
      <w:r w:rsidR="5DA6F54B" w:rsidRPr="13DF7499">
        <w:rPr>
          <w:rFonts w:ascii="Calibri" w:hAnsi="Calibri" w:cs="Calibri"/>
          <w:b/>
          <w:bCs/>
          <w:color w:val="000000" w:themeColor="text1"/>
          <w:lang w:val="lt"/>
        </w:rPr>
        <w:t>Viešųjų pirkimo įstatymo 45 straipsnio 2</w:t>
      </w:r>
      <w:r w:rsidR="5DA6F54B" w:rsidRPr="13DF7499">
        <w:rPr>
          <w:rFonts w:ascii="Calibri" w:hAnsi="Calibri" w:cs="Calibri"/>
          <w:b/>
          <w:bCs/>
          <w:color w:val="000000" w:themeColor="text1"/>
          <w:vertAlign w:val="superscript"/>
          <w:lang w:val="lt"/>
        </w:rPr>
        <w:t>1</w:t>
      </w:r>
      <w:r w:rsidR="5DA6F54B" w:rsidRPr="13DF7499">
        <w:rPr>
          <w:rFonts w:ascii="Calibri" w:hAnsi="Calibri" w:cs="Calibri"/>
          <w:b/>
          <w:bCs/>
          <w:color w:val="000000" w:themeColor="text1"/>
          <w:lang w:val="lt"/>
        </w:rPr>
        <w:t xml:space="preserve"> dalyje</w:t>
      </w:r>
      <w:r w:rsidR="5DA6F54B" w:rsidRPr="13DF7499">
        <w:rPr>
          <w:rFonts w:ascii="Calibri" w:hAnsi="Calibri" w:cs="Calibri"/>
          <w:color w:val="000000" w:themeColor="text1"/>
          <w:lang w:val="lt"/>
        </w:rPr>
        <w:t xml:space="preserve"> išvardintų sąlygų</w:t>
      </w:r>
      <w:r w:rsidR="00BD2BF8">
        <w:rPr>
          <w:rFonts w:ascii="Calibri" w:hAnsi="Calibri" w:cs="Calibri"/>
          <w:color w:val="000000" w:themeColor="text1"/>
          <w:lang w:val="lt"/>
        </w:rPr>
        <w:t>.</w:t>
      </w:r>
    </w:p>
    <w:p w14:paraId="1245E433" w14:textId="1335700A" w:rsidR="00B46FB7" w:rsidRPr="00F73348" w:rsidRDefault="00893815" w:rsidP="00FA572D">
      <w:pPr>
        <w:ind w:firstLine="709"/>
        <w:rPr>
          <w:rFonts w:ascii="Calibri" w:hAnsi="Calibri" w:cs="Calibri"/>
          <w:color w:val="000000" w:themeColor="text1"/>
          <w:sz w:val="24"/>
          <w:szCs w:val="24"/>
        </w:rPr>
      </w:pPr>
      <w:r w:rsidRPr="32A59809">
        <w:rPr>
          <w:rFonts w:ascii="Calibri" w:hAnsi="Calibri" w:cs="Calibri"/>
          <w:sz w:val="24"/>
          <w:szCs w:val="24"/>
        </w:rPr>
        <w:t>2</w:t>
      </w:r>
      <w:r w:rsidR="00AF0CE9" w:rsidRPr="32A59809">
        <w:rPr>
          <w:rFonts w:ascii="Calibri" w:hAnsi="Calibri" w:cs="Calibri"/>
          <w:sz w:val="24"/>
          <w:szCs w:val="24"/>
        </w:rPr>
        <w:t>.</w:t>
      </w:r>
      <w:r w:rsidR="00A66627" w:rsidRPr="32A59809">
        <w:rPr>
          <w:rFonts w:ascii="Calibri" w:hAnsi="Calibri" w:cs="Calibri"/>
          <w:sz w:val="24"/>
          <w:szCs w:val="24"/>
        </w:rPr>
        <w:t>2</w:t>
      </w:r>
      <w:r w:rsidR="00AF0CE9" w:rsidRPr="32A59809">
        <w:rPr>
          <w:rFonts w:ascii="Calibri" w:hAnsi="Calibri" w:cs="Calibri"/>
          <w:sz w:val="24"/>
          <w:szCs w:val="24"/>
        </w:rPr>
        <w:t xml:space="preserve">. </w:t>
      </w:r>
      <w:r w:rsidR="00906ABA" w:rsidRPr="32A59809">
        <w:rPr>
          <w:rFonts w:ascii="Calibri" w:hAnsi="Calibri" w:cs="Calibri"/>
          <w:sz w:val="24"/>
          <w:szCs w:val="24"/>
        </w:rPr>
        <w:t>Speciali</w:t>
      </w:r>
      <w:r w:rsidR="00A66627" w:rsidRPr="32A59809">
        <w:rPr>
          <w:rFonts w:ascii="Calibri" w:hAnsi="Calibri" w:cs="Calibri"/>
          <w:sz w:val="24"/>
          <w:szCs w:val="24"/>
        </w:rPr>
        <w:t>ųjų</w:t>
      </w:r>
      <w:r w:rsidR="00906ABA" w:rsidRPr="32A59809">
        <w:rPr>
          <w:rFonts w:ascii="Calibri" w:hAnsi="Calibri" w:cs="Calibri"/>
          <w:sz w:val="24"/>
          <w:szCs w:val="24"/>
        </w:rPr>
        <w:t xml:space="preserve"> sąlyg</w:t>
      </w:r>
      <w:r w:rsidR="00A66627" w:rsidRPr="32A59809">
        <w:rPr>
          <w:rFonts w:ascii="Calibri" w:hAnsi="Calibri" w:cs="Calibri"/>
          <w:sz w:val="24"/>
          <w:szCs w:val="24"/>
        </w:rPr>
        <w:t xml:space="preserve">ų </w:t>
      </w:r>
      <w:r w:rsidR="00906ABA" w:rsidRPr="32A59809">
        <w:rPr>
          <w:rFonts w:ascii="Calibri" w:hAnsi="Calibri" w:cs="Calibri"/>
          <w:sz w:val="24"/>
          <w:szCs w:val="24"/>
        </w:rPr>
        <w:t>10.2 papunktyje nurodyta, kad „Sutartis galioja iki visiško prievolių įvykdymo (kol bus išnaudota Pradinės Sutarties vertė), Sutarties galiojimo terminas - 3 (trys) mėnesiai</w:t>
      </w:r>
      <w:r w:rsidR="00906ABA" w:rsidRPr="32A59809">
        <w:rPr>
          <w:rFonts w:ascii="Calibri" w:hAnsi="Calibri" w:cs="Calibri"/>
          <w:color w:val="000000" w:themeColor="text1"/>
          <w:sz w:val="24"/>
          <w:szCs w:val="24"/>
        </w:rPr>
        <w:t>“. Tokia neaiškia ir dviprasmiška formuluote yra numatomos dvi savarankiškos sutarties galiojimo trukmės, todėl yra neaišku, ar Pirkimo sutarti</w:t>
      </w:r>
      <w:r w:rsidR="00957E8D" w:rsidRPr="32A59809">
        <w:rPr>
          <w:rFonts w:ascii="Calibri" w:hAnsi="Calibri" w:cs="Calibri"/>
          <w:color w:val="000000" w:themeColor="text1"/>
          <w:sz w:val="24"/>
          <w:szCs w:val="24"/>
        </w:rPr>
        <w:t>e</w:t>
      </w:r>
      <w:r w:rsidR="00906ABA" w:rsidRPr="32A59809">
        <w:rPr>
          <w:rFonts w:ascii="Calibri" w:hAnsi="Calibri" w:cs="Calibri"/>
          <w:color w:val="000000" w:themeColor="text1"/>
          <w:sz w:val="24"/>
          <w:szCs w:val="24"/>
        </w:rPr>
        <w:t>s galio</w:t>
      </w:r>
      <w:r w:rsidR="00AF0CE9" w:rsidRPr="32A59809">
        <w:rPr>
          <w:rFonts w:ascii="Calibri" w:hAnsi="Calibri" w:cs="Calibri"/>
          <w:color w:val="000000" w:themeColor="text1"/>
          <w:sz w:val="24"/>
          <w:szCs w:val="24"/>
        </w:rPr>
        <w:t>jimas siejamas su Pradinės sutarties vert</w:t>
      </w:r>
      <w:r w:rsidR="00F03CE4" w:rsidRPr="32A59809">
        <w:rPr>
          <w:rFonts w:ascii="Calibri" w:hAnsi="Calibri" w:cs="Calibri"/>
          <w:color w:val="000000" w:themeColor="text1"/>
          <w:sz w:val="24"/>
          <w:szCs w:val="24"/>
        </w:rPr>
        <w:t>e</w:t>
      </w:r>
      <w:r w:rsidR="00AF0CE9" w:rsidRPr="32A59809">
        <w:rPr>
          <w:rFonts w:ascii="Calibri" w:hAnsi="Calibri" w:cs="Calibri"/>
          <w:color w:val="000000" w:themeColor="text1"/>
          <w:sz w:val="24"/>
          <w:szCs w:val="24"/>
        </w:rPr>
        <w:t xml:space="preserve">, ar Pirkimo sutartis bet kokiu atveju galios ne ilgiau negu 3 mėnesius. Atsižvelgiant į tai </w:t>
      </w:r>
      <w:r w:rsidR="00906ABA" w:rsidRPr="32A59809">
        <w:rPr>
          <w:rFonts w:ascii="Calibri" w:hAnsi="Calibri" w:cs="Calibri"/>
          <w:color w:val="000000" w:themeColor="text1"/>
          <w:sz w:val="24"/>
          <w:szCs w:val="24"/>
        </w:rPr>
        <w:t xml:space="preserve">rekomenduotina patikslinti šią </w:t>
      </w:r>
      <w:r w:rsidR="00906ABA" w:rsidRPr="32A59809">
        <w:rPr>
          <w:rFonts w:ascii="Calibri" w:hAnsi="Calibri" w:cs="Calibri"/>
          <w:sz w:val="24"/>
          <w:szCs w:val="24"/>
        </w:rPr>
        <w:t>Sutar</w:t>
      </w:r>
      <w:r w:rsidR="00C96929" w:rsidRPr="32A59809">
        <w:rPr>
          <w:rFonts w:ascii="Calibri" w:hAnsi="Calibri" w:cs="Calibri"/>
          <w:sz w:val="24"/>
          <w:szCs w:val="24"/>
        </w:rPr>
        <w:t>ties</w:t>
      </w:r>
      <w:r w:rsidR="00906ABA" w:rsidRPr="32A59809">
        <w:rPr>
          <w:rFonts w:ascii="Calibri" w:hAnsi="Calibri" w:cs="Calibri"/>
          <w:sz w:val="24"/>
          <w:szCs w:val="24"/>
        </w:rPr>
        <w:t xml:space="preserve"> specialiąją sąlygą</w:t>
      </w:r>
      <w:r w:rsidR="00906ABA" w:rsidRPr="32A59809">
        <w:rPr>
          <w:rFonts w:ascii="Calibri" w:hAnsi="Calibri" w:cs="Calibri"/>
          <w:color w:val="000000" w:themeColor="text1"/>
          <w:sz w:val="24"/>
          <w:szCs w:val="24"/>
        </w:rPr>
        <w:t>.</w:t>
      </w:r>
    </w:p>
    <w:p w14:paraId="159BAD14" w14:textId="592BED92" w:rsidR="008B3072" w:rsidRDefault="00893815" w:rsidP="00FA572D">
      <w:pPr>
        <w:ind w:firstLine="709"/>
        <w:rPr>
          <w:rFonts w:ascii="Calibri" w:hAnsi="Calibri" w:cs="Calibri"/>
          <w:sz w:val="24"/>
          <w:szCs w:val="24"/>
        </w:rPr>
      </w:pPr>
      <w:r>
        <w:rPr>
          <w:rFonts w:ascii="Calibri" w:hAnsi="Calibri" w:cs="Calibri"/>
          <w:color w:val="000000"/>
          <w:sz w:val="24"/>
          <w:szCs w:val="24"/>
        </w:rPr>
        <w:t>2</w:t>
      </w:r>
      <w:r w:rsidR="005148D1">
        <w:rPr>
          <w:rFonts w:ascii="Calibri" w:hAnsi="Calibri" w:cs="Calibri"/>
          <w:color w:val="000000"/>
          <w:sz w:val="24"/>
          <w:szCs w:val="24"/>
        </w:rPr>
        <w:t>.</w:t>
      </w:r>
      <w:r>
        <w:rPr>
          <w:rFonts w:ascii="Calibri" w:hAnsi="Calibri" w:cs="Calibri"/>
          <w:color w:val="000000"/>
          <w:sz w:val="24"/>
          <w:szCs w:val="24"/>
        </w:rPr>
        <w:t>3</w:t>
      </w:r>
      <w:r w:rsidR="005148D1">
        <w:rPr>
          <w:rFonts w:ascii="Calibri" w:hAnsi="Calibri" w:cs="Calibri"/>
          <w:color w:val="000000"/>
          <w:sz w:val="24"/>
          <w:szCs w:val="24"/>
        </w:rPr>
        <w:t xml:space="preserve">. </w:t>
      </w:r>
      <w:r w:rsidR="00AF0CE9">
        <w:rPr>
          <w:rFonts w:ascii="Calibri" w:hAnsi="Calibri" w:cs="Calibri"/>
          <w:sz w:val="24"/>
          <w:szCs w:val="24"/>
        </w:rPr>
        <w:t>S</w:t>
      </w:r>
      <w:r w:rsidR="004770AF" w:rsidRPr="008B3072">
        <w:rPr>
          <w:rFonts w:ascii="Calibri" w:hAnsi="Calibri" w:cs="Calibri"/>
          <w:sz w:val="24"/>
          <w:szCs w:val="24"/>
        </w:rPr>
        <w:t xml:space="preserve">pecialiųjų sąlygų </w:t>
      </w:r>
      <w:r w:rsidR="008B3072" w:rsidRPr="008B3072">
        <w:rPr>
          <w:rFonts w:ascii="Calibri" w:hAnsi="Calibri" w:cs="Calibri"/>
          <w:sz w:val="24"/>
          <w:szCs w:val="24"/>
        </w:rPr>
        <w:t xml:space="preserve">3.1 papunktyje nurodyta, </w:t>
      </w:r>
      <w:r w:rsidR="0064389C">
        <w:rPr>
          <w:rFonts w:ascii="Calibri" w:hAnsi="Calibri" w:cs="Calibri"/>
          <w:sz w:val="24"/>
          <w:szCs w:val="24"/>
        </w:rPr>
        <w:t>kad</w:t>
      </w:r>
      <w:r w:rsidR="003C0FDA">
        <w:rPr>
          <w:rFonts w:ascii="Calibri" w:hAnsi="Calibri" w:cs="Calibri"/>
          <w:sz w:val="24"/>
          <w:szCs w:val="24"/>
        </w:rPr>
        <w:t xml:space="preserve"> </w:t>
      </w:r>
      <w:r w:rsidR="008B3072" w:rsidRPr="008B3072">
        <w:rPr>
          <w:rFonts w:ascii="Calibri" w:hAnsi="Calibri" w:cs="Calibri"/>
          <w:sz w:val="24"/>
          <w:szCs w:val="24"/>
        </w:rPr>
        <w:t>prekės turi būti pristatytos ne vėliau kaip per 2 (du) mėnesius nuo užsakymo pateikimo.</w:t>
      </w:r>
      <w:r w:rsidR="00AF0CE9">
        <w:rPr>
          <w:rFonts w:ascii="Calibri" w:hAnsi="Calibri" w:cs="Calibri"/>
          <w:sz w:val="24"/>
          <w:szCs w:val="24"/>
        </w:rPr>
        <w:t xml:space="preserve"> </w:t>
      </w:r>
      <w:r w:rsidR="008B3072" w:rsidRPr="008B3072">
        <w:rPr>
          <w:rFonts w:ascii="Calibri" w:hAnsi="Calibri" w:cs="Calibri"/>
          <w:sz w:val="24"/>
          <w:szCs w:val="24"/>
        </w:rPr>
        <w:t xml:space="preserve">Pagal </w:t>
      </w:r>
      <w:r w:rsidR="00AF0CE9">
        <w:rPr>
          <w:rFonts w:ascii="Calibri" w:hAnsi="Calibri" w:cs="Calibri"/>
          <w:sz w:val="24"/>
          <w:szCs w:val="24"/>
        </w:rPr>
        <w:t xml:space="preserve">Specialiųjų sąlygų </w:t>
      </w:r>
      <w:r w:rsidR="008B3072" w:rsidRPr="008B3072">
        <w:rPr>
          <w:rFonts w:ascii="Calibri" w:hAnsi="Calibri" w:cs="Calibri"/>
          <w:sz w:val="24"/>
          <w:szCs w:val="24"/>
        </w:rPr>
        <w:t xml:space="preserve">2.5 papunktį, </w:t>
      </w:r>
      <w:r w:rsidR="00AF0CE9">
        <w:rPr>
          <w:rFonts w:ascii="Calibri" w:hAnsi="Calibri" w:cs="Calibri"/>
          <w:sz w:val="24"/>
          <w:szCs w:val="24"/>
        </w:rPr>
        <w:t>Perkančioji organizacija</w:t>
      </w:r>
      <w:r w:rsidR="008B3072" w:rsidRPr="008B3072">
        <w:rPr>
          <w:rFonts w:ascii="Calibri" w:hAnsi="Calibri" w:cs="Calibri"/>
          <w:sz w:val="24"/>
          <w:szCs w:val="24"/>
        </w:rPr>
        <w:t xml:space="preserve"> </w:t>
      </w:r>
      <w:r w:rsidR="00F03CE4">
        <w:rPr>
          <w:rFonts w:ascii="Calibri" w:hAnsi="Calibri" w:cs="Calibri"/>
          <w:sz w:val="24"/>
          <w:szCs w:val="24"/>
        </w:rPr>
        <w:t>p</w:t>
      </w:r>
      <w:r w:rsidR="008B3072" w:rsidRPr="008B3072">
        <w:rPr>
          <w:rFonts w:ascii="Calibri" w:hAnsi="Calibri" w:cs="Calibri"/>
          <w:sz w:val="24"/>
          <w:szCs w:val="24"/>
        </w:rPr>
        <w:t xml:space="preserve">rekes perka pagal poreikį </w:t>
      </w:r>
      <w:r w:rsidR="00AF0CE9">
        <w:rPr>
          <w:rFonts w:ascii="Calibri" w:hAnsi="Calibri" w:cs="Calibri"/>
          <w:sz w:val="24"/>
          <w:szCs w:val="24"/>
        </w:rPr>
        <w:t>s</w:t>
      </w:r>
      <w:r w:rsidR="008B3072" w:rsidRPr="008B3072">
        <w:rPr>
          <w:rFonts w:ascii="Calibri" w:hAnsi="Calibri" w:cs="Calibri"/>
          <w:sz w:val="24"/>
          <w:szCs w:val="24"/>
        </w:rPr>
        <w:t>utartyje nurodytais įkainiais, neviršijant maksimalios pirkimui skirtos lėšų sumos</w:t>
      </w:r>
      <w:r w:rsidR="009D4734">
        <w:rPr>
          <w:rFonts w:ascii="Calibri" w:hAnsi="Calibri" w:cs="Calibri"/>
          <w:sz w:val="24"/>
          <w:szCs w:val="24"/>
        </w:rPr>
        <w:t>.</w:t>
      </w:r>
      <w:r w:rsidR="008B3072" w:rsidRPr="008B3072">
        <w:rPr>
          <w:rFonts w:ascii="Calibri" w:hAnsi="Calibri" w:cs="Calibri"/>
          <w:sz w:val="24"/>
          <w:szCs w:val="24"/>
        </w:rPr>
        <w:t xml:space="preserve"> </w:t>
      </w:r>
      <w:r w:rsidR="008B3072">
        <w:rPr>
          <w:rFonts w:ascii="Calibri" w:hAnsi="Calibri" w:cs="Calibri"/>
          <w:sz w:val="24"/>
          <w:szCs w:val="24"/>
        </w:rPr>
        <w:t xml:space="preserve">Taip pat nurodyta, jog </w:t>
      </w:r>
      <w:r w:rsidR="00AF0CE9">
        <w:rPr>
          <w:rFonts w:ascii="Calibri" w:hAnsi="Calibri" w:cs="Calibri"/>
          <w:sz w:val="24"/>
          <w:szCs w:val="24"/>
        </w:rPr>
        <w:t>Perkančioji organizacija</w:t>
      </w:r>
      <w:r w:rsidR="008B3072" w:rsidRPr="008B3072">
        <w:rPr>
          <w:rFonts w:ascii="Calibri" w:hAnsi="Calibri" w:cs="Calibri"/>
          <w:sz w:val="24"/>
          <w:szCs w:val="24"/>
        </w:rPr>
        <w:t xml:space="preserve"> gali išpirkti mažesnį kiekį, už mažesnę nei pirkimui skirtą maksimalią lėšų sumą</w:t>
      </w:r>
      <w:r w:rsidR="008B3072">
        <w:rPr>
          <w:rFonts w:ascii="Calibri" w:hAnsi="Calibri" w:cs="Calibri"/>
          <w:sz w:val="24"/>
          <w:szCs w:val="24"/>
        </w:rPr>
        <w:t>, m</w:t>
      </w:r>
      <w:r w:rsidR="008B3072" w:rsidRPr="008B3072">
        <w:rPr>
          <w:rFonts w:ascii="Calibri" w:hAnsi="Calibri" w:cs="Calibri"/>
          <w:sz w:val="24"/>
          <w:szCs w:val="24"/>
        </w:rPr>
        <w:t>inimalus išperkamas kiekis yra ne mažiau nei 30 proc. maksimalios pirkimui skirtos lėšų sumos.</w:t>
      </w:r>
      <w:r w:rsidR="008B3072">
        <w:rPr>
          <w:rFonts w:ascii="Calibri" w:hAnsi="Calibri" w:cs="Calibri"/>
          <w:sz w:val="24"/>
          <w:szCs w:val="24"/>
        </w:rPr>
        <w:t xml:space="preserve"> </w:t>
      </w:r>
    </w:p>
    <w:p w14:paraId="6ADFD305" w14:textId="77777777" w:rsidR="00EC68E4" w:rsidRDefault="008B3072" w:rsidP="00FA572D">
      <w:pPr>
        <w:rPr>
          <w:rFonts w:ascii="Calibri" w:hAnsi="Calibri" w:cs="Calibri"/>
          <w:sz w:val="24"/>
          <w:szCs w:val="24"/>
        </w:rPr>
      </w:pPr>
      <w:r w:rsidRPr="13DF7499">
        <w:rPr>
          <w:rFonts w:ascii="Calibri" w:hAnsi="Calibri" w:cs="Calibri"/>
          <w:color w:val="000000" w:themeColor="text1"/>
          <w:sz w:val="24"/>
          <w:szCs w:val="24"/>
        </w:rPr>
        <w:t xml:space="preserve">Sistemiškai vertinat </w:t>
      </w:r>
      <w:r w:rsidR="005F6D5C" w:rsidRPr="13DF7499">
        <w:rPr>
          <w:rFonts w:ascii="Calibri" w:hAnsi="Calibri" w:cs="Calibri"/>
          <w:color w:val="000000" w:themeColor="text1"/>
          <w:sz w:val="24"/>
          <w:szCs w:val="24"/>
        </w:rPr>
        <w:t>pirmiau nurodytas</w:t>
      </w:r>
      <w:r w:rsidRPr="13DF7499">
        <w:rPr>
          <w:rFonts w:ascii="Calibri" w:hAnsi="Calibri" w:cs="Calibri"/>
          <w:color w:val="000000" w:themeColor="text1"/>
          <w:sz w:val="24"/>
          <w:szCs w:val="24"/>
        </w:rPr>
        <w:t xml:space="preserve"> Specialiųjų sąlygų </w:t>
      </w:r>
      <w:r w:rsidR="00906ABA" w:rsidRPr="13DF7499">
        <w:rPr>
          <w:rFonts w:ascii="Calibri" w:hAnsi="Calibri" w:cs="Calibri"/>
          <w:color w:val="000000" w:themeColor="text1"/>
          <w:sz w:val="24"/>
          <w:szCs w:val="24"/>
        </w:rPr>
        <w:t>nuostat</w:t>
      </w:r>
      <w:r w:rsidR="00AF0CE9" w:rsidRPr="13DF7499">
        <w:rPr>
          <w:rFonts w:ascii="Calibri" w:hAnsi="Calibri" w:cs="Calibri"/>
          <w:color w:val="000000" w:themeColor="text1"/>
          <w:sz w:val="24"/>
          <w:szCs w:val="24"/>
        </w:rPr>
        <w:t>as</w:t>
      </w:r>
      <w:r w:rsidR="00906ABA" w:rsidRPr="13DF7499">
        <w:rPr>
          <w:rFonts w:ascii="Calibri" w:hAnsi="Calibri" w:cs="Calibri"/>
          <w:color w:val="000000" w:themeColor="text1"/>
          <w:sz w:val="24"/>
          <w:szCs w:val="24"/>
        </w:rPr>
        <w:t>, darytina išvada, jog</w:t>
      </w:r>
      <w:r w:rsidR="00AF0CE9" w:rsidRPr="13DF7499">
        <w:rPr>
          <w:rFonts w:ascii="Calibri" w:hAnsi="Calibri" w:cs="Calibri"/>
          <w:color w:val="000000" w:themeColor="text1"/>
          <w:sz w:val="24"/>
          <w:szCs w:val="24"/>
        </w:rPr>
        <w:t>, tuo atveju, jeigu sutarties galiojimas yra apibrėžtas konkrečiu 3 mėnesi</w:t>
      </w:r>
      <w:r w:rsidR="00D948D3" w:rsidRPr="13DF7499">
        <w:rPr>
          <w:rFonts w:ascii="Calibri" w:hAnsi="Calibri" w:cs="Calibri"/>
          <w:color w:val="000000" w:themeColor="text1"/>
          <w:sz w:val="24"/>
          <w:szCs w:val="24"/>
        </w:rPr>
        <w:t>ų</w:t>
      </w:r>
      <w:r w:rsidR="00AF0CE9" w:rsidRPr="13DF7499">
        <w:rPr>
          <w:rFonts w:ascii="Calibri" w:hAnsi="Calibri" w:cs="Calibri"/>
          <w:color w:val="000000" w:themeColor="text1"/>
          <w:sz w:val="24"/>
          <w:szCs w:val="24"/>
        </w:rPr>
        <w:t xml:space="preserve"> terminu, tuomet </w:t>
      </w:r>
      <w:r w:rsidR="00906ABA" w:rsidRPr="13DF7499">
        <w:rPr>
          <w:rFonts w:ascii="Calibri" w:hAnsi="Calibri" w:cs="Calibri"/>
          <w:color w:val="000000" w:themeColor="text1"/>
          <w:sz w:val="24"/>
          <w:szCs w:val="24"/>
        </w:rPr>
        <w:t xml:space="preserve">užsakymas </w:t>
      </w:r>
      <w:r w:rsidR="0007169B" w:rsidRPr="13DF7499">
        <w:rPr>
          <w:rFonts w:ascii="Calibri" w:hAnsi="Calibri" w:cs="Calibri"/>
          <w:color w:val="000000" w:themeColor="text1"/>
          <w:sz w:val="24"/>
          <w:szCs w:val="24"/>
        </w:rPr>
        <w:t xml:space="preserve">konkrečiam </w:t>
      </w:r>
      <w:r w:rsidR="00906ABA" w:rsidRPr="13DF7499">
        <w:rPr>
          <w:rFonts w:ascii="Calibri" w:hAnsi="Calibri" w:cs="Calibri"/>
          <w:color w:val="000000" w:themeColor="text1"/>
          <w:sz w:val="24"/>
          <w:szCs w:val="24"/>
        </w:rPr>
        <w:t>prekių kiekiui</w:t>
      </w:r>
      <w:r w:rsidR="00AF0CE9" w:rsidRPr="13DF7499">
        <w:rPr>
          <w:rFonts w:ascii="Calibri" w:hAnsi="Calibri" w:cs="Calibri"/>
          <w:color w:val="000000" w:themeColor="text1"/>
          <w:sz w:val="24"/>
          <w:szCs w:val="24"/>
        </w:rPr>
        <w:t xml:space="preserve">, manytina, bus vienkartinis ir </w:t>
      </w:r>
      <w:r w:rsidR="00906ABA" w:rsidRPr="13DF7499">
        <w:rPr>
          <w:rFonts w:ascii="Calibri" w:hAnsi="Calibri" w:cs="Calibri"/>
          <w:color w:val="000000" w:themeColor="text1"/>
          <w:sz w:val="24"/>
          <w:szCs w:val="24"/>
        </w:rPr>
        <w:t>teikiamas iš karto pasirašius Pirkimo sutartį</w:t>
      </w:r>
      <w:r w:rsidR="00AF0CE9" w:rsidRPr="13DF7499">
        <w:rPr>
          <w:rFonts w:ascii="Calibri" w:hAnsi="Calibri" w:cs="Calibri"/>
          <w:color w:val="000000" w:themeColor="text1"/>
          <w:sz w:val="24"/>
          <w:szCs w:val="24"/>
        </w:rPr>
        <w:t xml:space="preserve"> (kadangi prekės</w:t>
      </w:r>
      <w:r w:rsidR="00675D05" w:rsidRPr="13DF7499">
        <w:rPr>
          <w:rFonts w:ascii="Calibri" w:hAnsi="Calibri" w:cs="Calibri"/>
          <w:color w:val="000000" w:themeColor="text1"/>
          <w:sz w:val="24"/>
          <w:szCs w:val="24"/>
        </w:rPr>
        <w:t xml:space="preserve"> turi</w:t>
      </w:r>
      <w:r w:rsidR="00AF0CE9" w:rsidRPr="13DF7499">
        <w:rPr>
          <w:rFonts w:ascii="Calibri" w:hAnsi="Calibri" w:cs="Calibri"/>
          <w:color w:val="000000" w:themeColor="text1"/>
          <w:sz w:val="24"/>
          <w:szCs w:val="24"/>
        </w:rPr>
        <w:t xml:space="preserve"> </w:t>
      </w:r>
      <w:r w:rsidR="00AF0CE9" w:rsidRPr="13DF7499">
        <w:rPr>
          <w:rFonts w:ascii="Calibri" w:hAnsi="Calibri" w:cs="Calibri"/>
          <w:sz w:val="24"/>
          <w:szCs w:val="24"/>
        </w:rPr>
        <w:t>būti pristatytos ne vėliau kaip per 2 mėnesius nuo užsakymo pateikimo), todėl kyla klausim</w:t>
      </w:r>
      <w:r w:rsidR="0007169B" w:rsidRPr="13DF7499">
        <w:rPr>
          <w:rFonts w:ascii="Calibri" w:hAnsi="Calibri" w:cs="Calibri"/>
          <w:sz w:val="24"/>
          <w:szCs w:val="24"/>
        </w:rPr>
        <w:t xml:space="preserve">as, ar šiuo atveju Perkančioji organizacija iš tiesų negali </w:t>
      </w:r>
      <w:r w:rsidR="00E5258C" w:rsidRPr="13DF7499">
        <w:rPr>
          <w:rFonts w:ascii="Calibri" w:hAnsi="Calibri" w:cs="Calibri"/>
          <w:sz w:val="24"/>
          <w:szCs w:val="24"/>
        </w:rPr>
        <w:t>prognozuoti</w:t>
      </w:r>
      <w:r w:rsidR="0007169B" w:rsidRPr="13DF7499">
        <w:rPr>
          <w:rFonts w:ascii="Calibri" w:hAnsi="Calibri" w:cs="Calibri"/>
          <w:sz w:val="24"/>
          <w:szCs w:val="24"/>
        </w:rPr>
        <w:t xml:space="preserve"> konkretesnio išperkamo prekių kiekio, negu tik nustatytas minimalus išperkamas kiekis, kuris yra ne mažiau nei 30 proc. maksimalios pirkimui skirtos lėšų sumos.</w:t>
      </w:r>
    </w:p>
    <w:p w14:paraId="6C168DB9" w14:textId="35C893EE" w:rsidR="00B86FC7" w:rsidRDefault="0007169B" w:rsidP="00FA572D">
      <w:r w:rsidRPr="13DF7499">
        <w:rPr>
          <w:rFonts w:ascii="Calibri" w:hAnsi="Calibri" w:cs="Calibri"/>
          <w:color w:val="000000" w:themeColor="text1"/>
          <w:sz w:val="24"/>
          <w:szCs w:val="24"/>
        </w:rPr>
        <w:t>Atsižvelgiant į tai, rekomenduotina Perkančiajai organizacijai pakartotinai įsivertinti</w:t>
      </w:r>
      <w:r w:rsidR="005148D1" w:rsidRPr="13DF7499">
        <w:rPr>
          <w:rFonts w:ascii="Calibri" w:hAnsi="Calibri" w:cs="Calibri"/>
          <w:color w:val="000000" w:themeColor="text1"/>
          <w:sz w:val="24"/>
          <w:szCs w:val="24"/>
        </w:rPr>
        <w:t xml:space="preserve"> perkamo kiekio apibrėžtumo ir sutarties galiojimo</w:t>
      </w:r>
      <w:r w:rsidR="009D4734" w:rsidRPr="13DF7499">
        <w:rPr>
          <w:rFonts w:ascii="Calibri" w:hAnsi="Calibri" w:cs="Calibri"/>
          <w:color w:val="000000" w:themeColor="text1"/>
          <w:sz w:val="24"/>
          <w:szCs w:val="24"/>
        </w:rPr>
        <w:t xml:space="preserve"> sąlygas, jų tarpusavio suderinamumą bei </w:t>
      </w:r>
      <w:r w:rsidR="003869EB" w:rsidRPr="13DF7499">
        <w:rPr>
          <w:rFonts w:ascii="Calibri" w:hAnsi="Calibri" w:cs="Calibri"/>
          <w:color w:val="000000" w:themeColor="text1"/>
          <w:sz w:val="24"/>
          <w:szCs w:val="24"/>
        </w:rPr>
        <w:t xml:space="preserve">tai, </w:t>
      </w:r>
      <w:r w:rsidR="00E5258C" w:rsidRPr="13DF7499">
        <w:rPr>
          <w:rFonts w:ascii="Calibri" w:hAnsi="Calibri" w:cs="Calibri"/>
          <w:color w:val="000000" w:themeColor="text1"/>
          <w:sz w:val="24"/>
          <w:szCs w:val="24"/>
        </w:rPr>
        <w:t xml:space="preserve">ar šiuo atveju nėra poreikio </w:t>
      </w:r>
      <w:r w:rsidR="00070524" w:rsidRPr="13DF7499">
        <w:rPr>
          <w:rFonts w:ascii="Calibri" w:hAnsi="Calibri" w:cs="Calibri"/>
          <w:color w:val="000000" w:themeColor="text1"/>
          <w:sz w:val="24"/>
          <w:szCs w:val="24"/>
        </w:rPr>
        <w:t>nustatyti</w:t>
      </w:r>
      <w:r w:rsidR="00F03CE4" w:rsidRPr="13DF7499">
        <w:rPr>
          <w:rFonts w:ascii="Calibri" w:hAnsi="Calibri" w:cs="Calibri"/>
          <w:color w:val="000000" w:themeColor="text1"/>
          <w:sz w:val="24"/>
          <w:szCs w:val="24"/>
        </w:rPr>
        <w:t xml:space="preserve"> aiškios</w:t>
      </w:r>
      <w:r w:rsidR="00070524" w:rsidRPr="13DF7499">
        <w:rPr>
          <w:rFonts w:ascii="Calibri" w:hAnsi="Calibri" w:cs="Calibri"/>
          <w:color w:val="000000" w:themeColor="text1"/>
          <w:sz w:val="24"/>
          <w:szCs w:val="24"/>
        </w:rPr>
        <w:t xml:space="preserve"> </w:t>
      </w:r>
      <w:r w:rsidR="00E5258C" w:rsidRPr="13DF7499">
        <w:rPr>
          <w:rFonts w:ascii="Calibri" w:hAnsi="Calibri" w:cs="Calibri"/>
          <w:color w:val="000000" w:themeColor="text1"/>
          <w:sz w:val="24"/>
          <w:szCs w:val="24"/>
        </w:rPr>
        <w:t>užsakymo pateikimo</w:t>
      </w:r>
      <w:r w:rsidR="005148D1" w:rsidRPr="13DF7499">
        <w:rPr>
          <w:rFonts w:ascii="Calibri" w:hAnsi="Calibri" w:cs="Calibri"/>
          <w:color w:val="000000" w:themeColor="text1"/>
          <w:sz w:val="24"/>
          <w:szCs w:val="24"/>
        </w:rPr>
        <w:t xml:space="preserve"> tvarkos ir terminų</w:t>
      </w:r>
      <w:r w:rsidR="009D4734" w:rsidRPr="13DF7499">
        <w:rPr>
          <w:rFonts w:ascii="Calibri" w:hAnsi="Calibri" w:cs="Calibri"/>
          <w:color w:val="000000" w:themeColor="text1"/>
          <w:sz w:val="24"/>
          <w:szCs w:val="24"/>
        </w:rPr>
        <w:t>.</w:t>
      </w:r>
    </w:p>
    <w:p w14:paraId="1B6C5524" w14:textId="179AF43D" w:rsidR="13DF7499" w:rsidRDefault="54B156C2" w:rsidP="00FA572D">
      <w:pPr>
        <w:rPr>
          <w:rFonts w:ascii="Calibri" w:eastAsia="Calibri" w:hAnsi="Calibri" w:cs="Calibri"/>
          <w:color w:val="000000" w:themeColor="text1"/>
          <w:sz w:val="24"/>
          <w:szCs w:val="24"/>
          <w:lang w:val="lt"/>
        </w:rPr>
      </w:pPr>
      <w:r w:rsidRPr="13DF7499">
        <w:rPr>
          <w:rFonts w:ascii="Calibri" w:hAnsi="Calibri" w:cs="Calibri"/>
          <w:sz w:val="24"/>
          <w:szCs w:val="24"/>
        </w:rPr>
        <w:lastRenderedPageBreak/>
        <w:t xml:space="preserve">2.4. </w:t>
      </w:r>
      <w:r w:rsidRPr="00EC68E4">
        <w:rPr>
          <w:rFonts w:ascii="Calibri" w:hAnsi="Calibri" w:cs="Calibri"/>
          <w:sz w:val="24"/>
          <w:szCs w:val="24"/>
        </w:rPr>
        <w:t>S</w:t>
      </w:r>
      <w:r w:rsidRPr="00EC68E4">
        <w:rPr>
          <w:rFonts w:ascii="Calibri" w:eastAsia="Calibri" w:hAnsi="Calibri" w:cs="Calibri"/>
          <w:color w:val="000000" w:themeColor="text1"/>
          <w:sz w:val="24"/>
          <w:szCs w:val="24"/>
        </w:rPr>
        <w:t xml:space="preserve">pecialiųjų </w:t>
      </w:r>
      <w:r w:rsidRPr="13DF7499">
        <w:rPr>
          <w:rFonts w:ascii="Calibri" w:eastAsia="Calibri" w:hAnsi="Calibri" w:cs="Calibri"/>
          <w:color w:val="000000" w:themeColor="text1"/>
          <w:sz w:val="24"/>
          <w:szCs w:val="24"/>
          <w:lang w:val="lt"/>
        </w:rPr>
        <w:t>sąlygų 5.1.2 papunktyje numatytas sutarties nutraukimo atvejis, kuomet nepateikiami „Specialiosios dalies 3.3 punkte nurodyti dokumentai“. Pažymėtina, jog Specialiųjų sąlyg</w:t>
      </w:r>
      <w:r w:rsidR="00EC68E4">
        <w:rPr>
          <w:rFonts w:ascii="Calibri" w:eastAsia="Calibri" w:hAnsi="Calibri" w:cs="Calibri"/>
          <w:color w:val="000000" w:themeColor="text1"/>
          <w:sz w:val="24"/>
          <w:szCs w:val="24"/>
          <w:lang w:val="lt"/>
        </w:rPr>
        <w:t>ų</w:t>
      </w:r>
      <w:r w:rsidRPr="13DF7499">
        <w:rPr>
          <w:rFonts w:ascii="Calibri" w:eastAsia="Calibri" w:hAnsi="Calibri" w:cs="Calibri"/>
          <w:color w:val="000000" w:themeColor="text1"/>
          <w:sz w:val="24"/>
          <w:szCs w:val="24"/>
          <w:lang w:val="lt"/>
        </w:rPr>
        <w:t xml:space="preserve"> 3.3 papunktis apibrėžia tik pristatymo adresą (Laisvės al. 34, Kaunas) ir jokių dokumentų pateikimo nenumato, todėl rekomenduotina patikslinti </w:t>
      </w:r>
      <w:r w:rsidR="00EC68E4">
        <w:rPr>
          <w:rFonts w:ascii="Calibri" w:eastAsia="Calibri" w:hAnsi="Calibri" w:cs="Calibri"/>
          <w:color w:val="000000" w:themeColor="text1"/>
          <w:sz w:val="24"/>
          <w:szCs w:val="24"/>
          <w:lang w:val="lt"/>
        </w:rPr>
        <w:t>S</w:t>
      </w:r>
      <w:r w:rsidRPr="13DF7499">
        <w:rPr>
          <w:rFonts w:ascii="Calibri" w:eastAsia="Calibri" w:hAnsi="Calibri" w:cs="Calibri"/>
          <w:color w:val="000000" w:themeColor="text1"/>
          <w:sz w:val="24"/>
          <w:szCs w:val="24"/>
          <w:lang w:val="lt"/>
        </w:rPr>
        <w:t>pecialiąsias sąlygas ir 5.1.2 papunktyje pateikti nuorodą į tinkamą Specialiųjų sąlygų papunktį.</w:t>
      </w:r>
    </w:p>
    <w:p w14:paraId="2E91848A" w14:textId="77777777" w:rsidR="00EC68E4" w:rsidRPr="00EC68E4" w:rsidRDefault="00EC68E4" w:rsidP="00FA572D">
      <w:pPr>
        <w:rPr>
          <w:rFonts w:ascii="Calibri" w:eastAsia="Calibri" w:hAnsi="Calibri" w:cs="Calibri"/>
          <w:color w:val="000000" w:themeColor="text1"/>
          <w:sz w:val="24"/>
          <w:szCs w:val="24"/>
          <w:lang w:val="lt"/>
        </w:rPr>
      </w:pPr>
    </w:p>
    <w:p w14:paraId="11A52E8E" w14:textId="7C15786C" w:rsidR="00B86FC7" w:rsidRPr="00EC68E4" w:rsidRDefault="00B86FC7" w:rsidP="00FA572D">
      <w:pPr>
        <w:rPr>
          <w:rFonts w:ascii="Calibri" w:hAnsi="Calibri" w:cs="Calibri"/>
          <w:b/>
          <w:bCs/>
          <w:color w:val="000000"/>
          <w:sz w:val="24"/>
          <w:szCs w:val="24"/>
        </w:rPr>
      </w:pPr>
      <w:r w:rsidRPr="00EC68E4">
        <w:rPr>
          <w:rFonts w:ascii="Calibri" w:hAnsi="Calibri" w:cs="Calibri"/>
          <w:b/>
          <w:bCs/>
          <w:color w:val="000000"/>
          <w:sz w:val="24"/>
          <w:szCs w:val="24"/>
        </w:rPr>
        <w:t xml:space="preserve">3. Dėl </w:t>
      </w:r>
      <w:r w:rsidR="008120CC" w:rsidRPr="00EC68E4">
        <w:rPr>
          <w:rFonts w:ascii="Calibri" w:hAnsi="Calibri" w:cs="Calibri"/>
          <w:b/>
          <w:bCs/>
          <w:color w:val="000000"/>
          <w:sz w:val="24"/>
          <w:szCs w:val="24"/>
        </w:rPr>
        <w:t xml:space="preserve">kitų Pirkimo dokumentų </w:t>
      </w:r>
      <w:r w:rsidRPr="00EC68E4">
        <w:rPr>
          <w:rFonts w:ascii="Calibri" w:hAnsi="Calibri" w:cs="Calibri"/>
          <w:b/>
          <w:bCs/>
          <w:color w:val="000000"/>
          <w:sz w:val="24"/>
          <w:szCs w:val="24"/>
        </w:rPr>
        <w:t>netikslumų</w:t>
      </w:r>
    </w:p>
    <w:p w14:paraId="7719B2A1" w14:textId="2D4E3A19" w:rsidR="0075189C" w:rsidRPr="00DD0AF0" w:rsidRDefault="00B86FC7" w:rsidP="00FA572D">
      <w:pPr>
        <w:rPr>
          <w:rFonts w:ascii="Calibri" w:hAnsi="Calibri" w:cs="Calibri"/>
          <w:color w:val="000000"/>
          <w:spacing w:val="-4"/>
          <w:sz w:val="24"/>
          <w:szCs w:val="24"/>
        </w:rPr>
      </w:pPr>
      <w:r w:rsidRPr="13DF7499">
        <w:rPr>
          <w:rFonts w:ascii="Calibri" w:hAnsi="Calibri" w:cs="Calibri"/>
          <w:color w:val="000000" w:themeColor="text1"/>
          <w:sz w:val="24"/>
          <w:szCs w:val="24"/>
        </w:rPr>
        <w:t>Pirkimo sąlygų 6 priede pateiktos pasiūlymo formos 1 punkte nurodyta, jog „Šiuo dokumentu pareiškiame, kad teikiame pasiūlymą šiame pirkime dėl</w:t>
      </w:r>
      <w:r w:rsidRPr="13DF7499">
        <w:rPr>
          <w:rFonts w:ascii="Calibri" w:hAnsi="Calibri" w:cs="Calibri"/>
          <w:b/>
          <w:bCs/>
          <w:color w:val="000000" w:themeColor="text1"/>
          <w:sz w:val="24"/>
          <w:szCs w:val="24"/>
        </w:rPr>
        <w:t xml:space="preserve"> šarvinių liemenių</w:t>
      </w:r>
      <w:r w:rsidRPr="13DF7499">
        <w:rPr>
          <w:rFonts w:ascii="Calibri" w:hAnsi="Calibri" w:cs="Calibri"/>
          <w:color w:val="000000" w:themeColor="text1"/>
          <w:sz w:val="24"/>
          <w:szCs w:val="24"/>
        </w:rPr>
        <w:t>“. Atsižvelgiant į tai, jog Pirkimo objektas yra ne šarvinė</w:t>
      </w:r>
      <w:r w:rsidR="1DE3945E" w:rsidRPr="13DF7499">
        <w:rPr>
          <w:rFonts w:ascii="Calibri" w:hAnsi="Calibri" w:cs="Calibri"/>
          <w:color w:val="000000" w:themeColor="text1"/>
          <w:sz w:val="24"/>
          <w:szCs w:val="24"/>
        </w:rPr>
        <w:t>s</w:t>
      </w:r>
      <w:r w:rsidRPr="13DF7499">
        <w:rPr>
          <w:rFonts w:ascii="Calibri" w:hAnsi="Calibri" w:cs="Calibri"/>
          <w:color w:val="000000" w:themeColor="text1"/>
          <w:sz w:val="24"/>
          <w:szCs w:val="24"/>
        </w:rPr>
        <w:t xml:space="preserve"> liemenės, o ginklo komplektas, rekomenduotina patikslinti pasiūlymo formą ir ištaisyti šią techninio pobūdžio klaidą.</w:t>
      </w:r>
    </w:p>
    <w:p w14:paraId="2EC2A03C" w14:textId="77777777" w:rsidR="00EC68E4" w:rsidRDefault="00EC68E4" w:rsidP="00FA572D">
      <w:pPr>
        <w:tabs>
          <w:tab w:val="left" w:pos="993"/>
        </w:tabs>
        <w:rPr>
          <w:rFonts w:ascii="Calibri" w:hAnsi="Calibri" w:cs="Calibri"/>
          <w:sz w:val="24"/>
          <w:szCs w:val="24"/>
        </w:rPr>
      </w:pPr>
    </w:p>
    <w:p w14:paraId="62A0F5EE" w14:textId="2E989616" w:rsidR="00A91E8E" w:rsidRPr="00A91E8E" w:rsidRDefault="00A91E8E" w:rsidP="00FA572D">
      <w:pPr>
        <w:tabs>
          <w:tab w:val="left" w:pos="993"/>
        </w:tabs>
        <w:rPr>
          <w:rFonts w:ascii="Calibri" w:hAnsi="Calibri" w:cs="Calibri"/>
          <w:sz w:val="24"/>
          <w:szCs w:val="24"/>
        </w:rPr>
      </w:pPr>
      <w:r w:rsidRPr="00A91E8E">
        <w:rPr>
          <w:rFonts w:ascii="Calibri" w:hAnsi="Calibri" w:cs="Calibri"/>
          <w:sz w:val="24"/>
          <w:szCs w:val="24"/>
        </w:rPr>
        <w:t xml:space="preserve">Atsižvelgdama į tai, kas nurodyta, Tarnyba rekomenduoja peržiūrėti ir patikslinti Pirkimų dokumentus pagal šioje Rekomendacijoje pateiktas pastabas. Primename, kad Perkančioji organizacija, patikslinusi Pirkimų dokumentus, turi visus pakeitimus paskelbti viešai CVP IS ir spręsti klausimą dėl </w:t>
      </w:r>
      <w:r w:rsidR="006349B7">
        <w:rPr>
          <w:rFonts w:ascii="Calibri" w:hAnsi="Calibri" w:cs="Calibri"/>
          <w:sz w:val="24"/>
          <w:szCs w:val="24"/>
        </w:rPr>
        <w:t>paraiškų</w:t>
      </w:r>
      <w:r w:rsidRPr="00A91E8E">
        <w:rPr>
          <w:rFonts w:ascii="Calibri" w:hAnsi="Calibri" w:cs="Calibri"/>
          <w:sz w:val="24"/>
          <w:szCs w:val="24"/>
        </w:rPr>
        <w:t xml:space="preserve"> pateikimo termino pratęsimo protingam laikotarpiui, per kurį potencialūs tiekėjai galėtų susipažinti su patikslintais ir pakeistais Pirkimo dokumentais, o atlikus esminius Pirkimo sąlygų pakeitimus, Pirkimas turėtų būti nutrauktas ir pradėta nauja pirkimo procedūra (Įstatymo </w:t>
      </w:r>
      <w:r w:rsidR="00852382">
        <w:rPr>
          <w:rFonts w:ascii="Calibri" w:hAnsi="Calibri" w:cs="Calibri"/>
          <w:sz w:val="24"/>
          <w:szCs w:val="24"/>
        </w:rPr>
        <w:t>25</w:t>
      </w:r>
      <w:r w:rsidRPr="00A91E8E">
        <w:rPr>
          <w:rFonts w:ascii="Calibri" w:hAnsi="Calibri" w:cs="Calibri"/>
          <w:sz w:val="24"/>
          <w:szCs w:val="24"/>
        </w:rPr>
        <w:t xml:space="preserve"> straipsnio </w:t>
      </w:r>
      <w:r w:rsidR="00852382">
        <w:rPr>
          <w:rFonts w:ascii="Calibri" w:hAnsi="Calibri" w:cs="Calibri"/>
          <w:sz w:val="24"/>
          <w:szCs w:val="24"/>
        </w:rPr>
        <w:t>7</w:t>
      </w:r>
      <w:r w:rsidRPr="00A91E8E">
        <w:rPr>
          <w:rFonts w:ascii="Calibri" w:hAnsi="Calibri" w:cs="Calibri"/>
          <w:sz w:val="24"/>
          <w:szCs w:val="24"/>
        </w:rPr>
        <w:t xml:space="preserve"> dalis).</w:t>
      </w:r>
    </w:p>
    <w:p w14:paraId="04453A50" w14:textId="77777777" w:rsidR="003C0053" w:rsidRPr="003C0053" w:rsidRDefault="003C0053" w:rsidP="00FA572D">
      <w:pPr>
        <w:tabs>
          <w:tab w:val="left" w:pos="993"/>
        </w:tabs>
        <w:rPr>
          <w:rFonts w:ascii="Calibri" w:hAnsi="Calibri" w:cs="Calibri"/>
          <w:sz w:val="24"/>
          <w:szCs w:val="24"/>
        </w:rPr>
      </w:pPr>
      <w:r w:rsidRPr="003C0053">
        <w:rPr>
          <w:rFonts w:ascii="Calibri" w:hAnsi="Calibri" w:cs="Calibri"/>
          <w:sz w:val="24"/>
          <w:szCs w:val="24"/>
        </w:rPr>
        <w:t>Pažymėtina, kad visais atvejais sprendimą dėl tolimesnio Pirkimo procedūrų vykdymo ar nutraukimo priima pati Perkančioji organizacija, vadovaudamasi Įstatymo 8</w:t>
      </w:r>
      <w:r w:rsidRPr="003C0053">
        <w:rPr>
          <w:rFonts w:ascii="Calibri" w:hAnsi="Calibri" w:cs="Calibri"/>
          <w:sz w:val="24"/>
          <w:szCs w:val="24"/>
          <w:vertAlign w:val="superscript"/>
        </w:rPr>
        <w:t>1</w:t>
      </w:r>
      <w:r w:rsidRPr="003C0053">
        <w:rPr>
          <w:rFonts w:ascii="Calibri" w:hAnsi="Calibri" w:cs="Calibri"/>
          <w:sz w:val="24"/>
          <w:szCs w:val="24"/>
        </w:rPr>
        <w:t xml:space="preserve"> straipsnio 3 ir 4 dalimis.</w:t>
      </w:r>
    </w:p>
    <w:p w14:paraId="55EA167C" w14:textId="77777777" w:rsidR="00FB4091" w:rsidRDefault="00FB4091" w:rsidP="00FA572D"/>
    <w:sectPr w:rsidR="00FB4091" w:rsidSect="007518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E335" w14:textId="77777777" w:rsidR="002328C7" w:rsidRDefault="002328C7" w:rsidP="0075189C">
      <w:pPr>
        <w:spacing w:line="240" w:lineRule="auto"/>
      </w:pPr>
      <w:r>
        <w:separator/>
      </w:r>
    </w:p>
  </w:endnote>
  <w:endnote w:type="continuationSeparator" w:id="0">
    <w:p w14:paraId="03141BBF" w14:textId="77777777" w:rsidR="002328C7" w:rsidRDefault="002328C7" w:rsidP="00751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7BDA" w14:textId="77777777" w:rsidR="002328C7" w:rsidRDefault="002328C7" w:rsidP="0075189C">
      <w:pPr>
        <w:spacing w:line="240" w:lineRule="auto"/>
      </w:pPr>
      <w:r>
        <w:separator/>
      </w:r>
    </w:p>
  </w:footnote>
  <w:footnote w:type="continuationSeparator" w:id="0">
    <w:p w14:paraId="508C4F16" w14:textId="77777777" w:rsidR="002328C7" w:rsidRDefault="002328C7" w:rsidP="0075189C">
      <w:pPr>
        <w:spacing w:line="240" w:lineRule="auto"/>
      </w:pPr>
      <w:r>
        <w:continuationSeparator/>
      </w:r>
    </w:p>
  </w:footnote>
  <w:footnote w:id="1">
    <w:p w14:paraId="2B6BD336" w14:textId="2924E23C" w:rsidR="006F4F04" w:rsidRPr="002701D9" w:rsidRDefault="006F4F04">
      <w:pPr>
        <w:pStyle w:val="FootnoteText"/>
        <w:rPr>
          <w:rFonts w:ascii="Calibri" w:hAnsi="Calibri" w:cs="Calibri"/>
        </w:rPr>
      </w:pPr>
      <w:r>
        <w:rPr>
          <w:rStyle w:val="FootnoteReference"/>
        </w:rPr>
        <w:footnoteRef/>
      </w:r>
      <w:r>
        <w:t xml:space="preserve"> </w:t>
      </w:r>
      <w:r w:rsidR="002701D9" w:rsidRPr="002701D9">
        <w:rPr>
          <w:rFonts w:ascii="Calibri" w:hAnsi="Calibri" w:cs="Calibri"/>
        </w:rPr>
        <w:t>Nustatytas kvalifikacijos reikalavimas dėl teisės verstis veikla: Teikėjas turi teisę verstis ta veikla, kuri reikalinga pirkimo sutarčiai įvykdyti - turėti teisę prekiauti ir (arba) gaminti bei realizuoti ginklus, ginklų priedėlius ir jų dalis, kaip tai nustatyta Lietuvos Respublikos ginklų ir šaudmenų kontrolės įstatymo 19 str. 1 d. 1 ir /arba 3 papunkčiuose.</w:t>
      </w:r>
    </w:p>
  </w:footnote>
  <w:footnote w:id="2">
    <w:p w14:paraId="561A5F80" w14:textId="77777777" w:rsidR="00D74122" w:rsidRDefault="00D74122" w:rsidP="00D74122">
      <w:pPr>
        <w:pStyle w:val="FootnoteText"/>
      </w:pPr>
      <w:r>
        <w:rPr>
          <w:rStyle w:val="FootnoteReference"/>
        </w:rPr>
        <w:footnoteRef/>
      </w:r>
      <w:r>
        <w:t xml:space="preserve"> </w:t>
      </w:r>
      <w:r w:rsidRPr="004770AF">
        <w:rPr>
          <w:rFonts w:ascii="Calibri" w:hAnsi="Calibri" w:cs="Calibri"/>
        </w:rPr>
        <w:t>Pirkimo sąlygų 7 priedas</w:t>
      </w:r>
      <w:r>
        <w:rPr>
          <w:rFonts w:ascii="Calibri" w:hAnsi="Calibri" w:cs="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EA"/>
    <w:multiLevelType w:val="hybridMultilevel"/>
    <w:tmpl w:val="3F0CF936"/>
    <w:lvl w:ilvl="0" w:tplc="8626C2B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6485D08"/>
    <w:multiLevelType w:val="multilevel"/>
    <w:tmpl w:val="AF722B7C"/>
    <w:lvl w:ilvl="0">
      <w:start w:val="1"/>
      <w:numFmt w:val="decimal"/>
      <w:lvlText w:val="%1."/>
      <w:lvlJc w:val="left"/>
      <w:pPr>
        <w:ind w:left="1069" w:hanging="360"/>
      </w:pPr>
      <w:rPr>
        <w:rFonts w:eastAsiaTheme="majorEastAsia"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39D4336A"/>
    <w:multiLevelType w:val="multilevel"/>
    <w:tmpl w:val="6E0C53B4"/>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1915046704">
    <w:abstractNumId w:val="1"/>
  </w:num>
  <w:num w:numId="2" w16cid:durableId="775321866">
    <w:abstractNumId w:val="2"/>
  </w:num>
  <w:num w:numId="3" w16cid:durableId="1822119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89C"/>
    <w:rsid w:val="00070524"/>
    <w:rsid w:val="0007169B"/>
    <w:rsid w:val="00072FEE"/>
    <w:rsid w:val="0008146D"/>
    <w:rsid w:val="000E34C3"/>
    <w:rsid w:val="00156421"/>
    <w:rsid w:val="001A6C69"/>
    <w:rsid w:val="001E4B44"/>
    <w:rsid w:val="001F0DBF"/>
    <w:rsid w:val="001F5327"/>
    <w:rsid w:val="0020556B"/>
    <w:rsid w:val="00232189"/>
    <w:rsid w:val="002328C7"/>
    <w:rsid w:val="002434EE"/>
    <w:rsid w:val="00264553"/>
    <w:rsid w:val="00264857"/>
    <w:rsid w:val="002657A4"/>
    <w:rsid w:val="002701D9"/>
    <w:rsid w:val="002C20B6"/>
    <w:rsid w:val="002C362C"/>
    <w:rsid w:val="0031358A"/>
    <w:rsid w:val="00321DAF"/>
    <w:rsid w:val="00353611"/>
    <w:rsid w:val="003869EB"/>
    <w:rsid w:val="003C0053"/>
    <w:rsid w:val="003C0FDA"/>
    <w:rsid w:val="004770AF"/>
    <w:rsid w:val="0048690B"/>
    <w:rsid w:val="00514211"/>
    <w:rsid w:val="005148D1"/>
    <w:rsid w:val="0053018F"/>
    <w:rsid w:val="00592FCD"/>
    <w:rsid w:val="005B6825"/>
    <w:rsid w:val="005F6D5C"/>
    <w:rsid w:val="00604D1E"/>
    <w:rsid w:val="006349B7"/>
    <w:rsid w:val="0064389C"/>
    <w:rsid w:val="00656310"/>
    <w:rsid w:val="00656FD7"/>
    <w:rsid w:val="00675D05"/>
    <w:rsid w:val="00686419"/>
    <w:rsid w:val="006A360B"/>
    <w:rsid w:val="006D2566"/>
    <w:rsid w:val="006F4F04"/>
    <w:rsid w:val="00705C9A"/>
    <w:rsid w:val="0073082E"/>
    <w:rsid w:val="0075189C"/>
    <w:rsid w:val="007925F5"/>
    <w:rsid w:val="00793C51"/>
    <w:rsid w:val="007D78D1"/>
    <w:rsid w:val="007F6F33"/>
    <w:rsid w:val="008120CC"/>
    <w:rsid w:val="0084194B"/>
    <w:rsid w:val="00852382"/>
    <w:rsid w:val="008531FA"/>
    <w:rsid w:val="00893815"/>
    <w:rsid w:val="008B3072"/>
    <w:rsid w:val="008B7E7A"/>
    <w:rsid w:val="008C14FA"/>
    <w:rsid w:val="00905258"/>
    <w:rsid w:val="00906ABA"/>
    <w:rsid w:val="0092259D"/>
    <w:rsid w:val="00957E8D"/>
    <w:rsid w:val="00976F2A"/>
    <w:rsid w:val="0099230B"/>
    <w:rsid w:val="009D0189"/>
    <w:rsid w:val="009D4734"/>
    <w:rsid w:val="009E2F02"/>
    <w:rsid w:val="00A058D8"/>
    <w:rsid w:val="00A3454D"/>
    <w:rsid w:val="00A66627"/>
    <w:rsid w:val="00A76AED"/>
    <w:rsid w:val="00A91E8E"/>
    <w:rsid w:val="00AA5E73"/>
    <w:rsid w:val="00AD12DD"/>
    <w:rsid w:val="00AD2491"/>
    <w:rsid w:val="00AF0CE9"/>
    <w:rsid w:val="00B404D5"/>
    <w:rsid w:val="00B43DB8"/>
    <w:rsid w:val="00B45199"/>
    <w:rsid w:val="00B46FB7"/>
    <w:rsid w:val="00B52512"/>
    <w:rsid w:val="00B61480"/>
    <w:rsid w:val="00B86FC7"/>
    <w:rsid w:val="00BB3299"/>
    <w:rsid w:val="00BD2BF8"/>
    <w:rsid w:val="00C42C20"/>
    <w:rsid w:val="00C96929"/>
    <w:rsid w:val="00CA445A"/>
    <w:rsid w:val="00CC2D87"/>
    <w:rsid w:val="00CC6A24"/>
    <w:rsid w:val="00CD0511"/>
    <w:rsid w:val="00CE2A73"/>
    <w:rsid w:val="00D40FC6"/>
    <w:rsid w:val="00D51DF7"/>
    <w:rsid w:val="00D72B3A"/>
    <w:rsid w:val="00D74122"/>
    <w:rsid w:val="00D83CCA"/>
    <w:rsid w:val="00D863DC"/>
    <w:rsid w:val="00D948D3"/>
    <w:rsid w:val="00DD0AF0"/>
    <w:rsid w:val="00DD6F10"/>
    <w:rsid w:val="00E41247"/>
    <w:rsid w:val="00E5258C"/>
    <w:rsid w:val="00E77DAB"/>
    <w:rsid w:val="00E8097E"/>
    <w:rsid w:val="00EC68E4"/>
    <w:rsid w:val="00F03CE4"/>
    <w:rsid w:val="00F16EBB"/>
    <w:rsid w:val="00F22C53"/>
    <w:rsid w:val="00F654C3"/>
    <w:rsid w:val="00F73348"/>
    <w:rsid w:val="00F759FA"/>
    <w:rsid w:val="00F824CA"/>
    <w:rsid w:val="00F86824"/>
    <w:rsid w:val="00F869C6"/>
    <w:rsid w:val="00FA572D"/>
    <w:rsid w:val="00FA5BB9"/>
    <w:rsid w:val="00FB4091"/>
    <w:rsid w:val="00FD5A00"/>
    <w:rsid w:val="00FE1279"/>
    <w:rsid w:val="00FF2EC3"/>
    <w:rsid w:val="0B4AD7D3"/>
    <w:rsid w:val="13DF7499"/>
    <w:rsid w:val="1DE3945E"/>
    <w:rsid w:val="2594B34D"/>
    <w:rsid w:val="2D99A973"/>
    <w:rsid w:val="32A59809"/>
    <w:rsid w:val="3404E0C7"/>
    <w:rsid w:val="3AE11746"/>
    <w:rsid w:val="3F884DC6"/>
    <w:rsid w:val="54B156C2"/>
    <w:rsid w:val="56497805"/>
    <w:rsid w:val="568D2621"/>
    <w:rsid w:val="5DA6F54B"/>
    <w:rsid w:val="66CC8486"/>
    <w:rsid w:val="6814A766"/>
    <w:rsid w:val="7097C08E"/>
    <w:rsid w:val="71213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1BC7"/>
  <w15:chartTrackingRefBased/>
  <w15:docId w15:val="{F3AD71AF-ABED-4F8D-B83E-9E76A8E0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89C"/>
    <w:pPr>
      <w:spacing w:after="0" w:line="276" w:lineRule="auto"/>
      <w:ind w:firstLine="567"/>
    </w:pPr>
    <w:rPr>
      <w:sz w:val="22"/>
      <w:szCs w:val="22"/>
      <w:lang w:val="lt-LT"/>
    </w:rPr>
  </w:style>
  <w:style w:type="paragraph" w:styleId="Heading1">
    <w:name w:val="heading 1"/>
    <w:basedOn w:val="Normal"/>
    <w:next w:val="Normal"/>
    <w:link w:val="Heading1Char"/>
    <w:uiPriority w:val="9"/>
    <w:qFormat/>
    <w:rsid w:val="00751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8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8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8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8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89C"/>
    <w:rPr>
      <w:rFonts w:eastAsiaTheme="majorEastAsia" w:cstheme="majorBidi"/>
      <w:color w:val="272727" w:themeColor="text1" w:themeTint="D8"/>
    </w:rPr>
  </w:style>
  <w:style w:type="paragraph" w:styleId="Title">
    <w:name w:val="Title"/>
    <w:basedOn w:val="Normal"/>
    <w:next w:val="Normal"/>
    <w:link w:val="TitleChar"/>
    <w:uiPriority w:val="10"/>
    <w:qFormat/>
    <w:rsid w:val="00751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89C"/>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89C"/>
    <w:pPr>
      <w:spacing w:before="160"/>
      <w:jc w:val="center"/>
    </w:pPr>
    <w:rPr>
      <w:i/>
      <w:iCs/>
      <w:color w:val="404040" w:themeColor="text1" w:themeTint="BF"/>
    </w:rPr>
  </w:style>
  <w:style w:type="character" w:customStyle="1" w:styleId="QuoteChar">
    <w:name w:val="Quote Char"/>
    <w:basedOn w:val="DefaultParagraphFont"/>
    <w:link w:val="Quote"/>
    <w:uiPriority w:val="29"/>
    <w:rsid w:val="0075189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2,List not in Table,l,Bul"/>
    <w:basedOn w:val="Normal"/>
    <w:link w:val="ListParagraphChar"/>
    <w:uiPriority w:val="1"/>
    <w:qFormat/>
    <w:rsid w:val="0075189C"/>
    <w:pPr>
      <w:ind w:left="720"/>
      <w:contextualSpacing/>
    </w:pPr>
  </w:style>
  <w:style w:type="character" w:styleId="IntenseEmphasis">
    <w:name w:val="Intense Emphasis"/>
    <w:basedOn w:val="DefaultParagraphFont"/>
    <w:uiPriority w:val="21"/>
    <w:qFormat/>
    <w:rsid w:val="0075189C"/>
    <w:rPr>
      <w:i/>
      <w:iCs/>
      <w:color w:val="0F4761" w:themeColor="accent1" w:themeShade="BF"/>
    </w:rPr>
  </w:style>
  <w:style w:type="paragraph" w:styleId="IntenseQuote">
    <w:name w:val="Intense Quote"/>
    <w:basedOn w:val="Normal"/>
    <w:next w:val="Normal"/>
    <w:link w:val="IntenseQuoteChar"/>
    <w:uiPriority w:val="30"/>
    <w:qFormat/>
    <w:rsid w:val="00751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89C"/>
    <w:rPr>
      <w:i/>
      <w:iCs/>
      <w:color w:val="0F4761" w:themeColor="accent1" w:themeShade="BF"/>
    </w:rPr>
  </w:style>
  <w:style w:type="character" w:styleId="IntenseReference">
    <w:name w:val="Intense Reference"/>
    <w:basedOn w:val="DefaultParagraphFont"/>
    <w:uiPriority w:val="32"/>
    <w:qFormat/>
    <w:rsid w:val="0075189C"/>
    <w:rPr>
      <w:b/>
      <w:bCs/>
      <w:smallCaps/>
      <w:color w:val="0F4761" w:themeColor="accent1" w:themeShade="BF"/>
      <w:spacing w:val="5"/>
    </w:rPr>
  </w:style>
  <w:style w:type="paragraph" w:styleId="CommentText">
    <w:name w:val="annotation text"/>
    <w:basedOn w:val="Normal"/>
    <w:link w:val="CommentTextChar"/>
    <w:rsid w:val="0075189C"/>
    <w:pPr>
      <w:spacing w:line="240" w:lineRule="auto"/>
    </w:pPr>
    <w:rPr>
      <w:rFonts w:ascii="Times New Roman" w:eastAsia="Times New Roman" w:hAnsi="Times New Roman" w:cs="Times New Roman"/>
      <w:kern w:val="0"/>
      <w:sz w:val="20"/>
      <w:szCs w:val="20"/>
      <w:lang w:eastAsia="lt-LT"/>
      <w14:ligatures w14:val="none"/>
    </w:rPr>
  </w:style>
  <w:style w:type="character" w:customStyle="1" w:styleId="CommentTextChar">
    <w:name w:val="Comment Text Char"/>
    <w:basedOn w:val="DefaultParagraphFont"/>
    <w:link w:val="CommentText"/>
    <w:rsid w:val="0075189C"/>
    <w:rPr>
      <w:rFonts w:ascii="Times New Roman" w:eastAsia="Times New Roman" w:hAnsi="Times New Roman" w:cs="Times New Roman"/>
      <w:kern w:val="0"/>
      <w:sz w:val="20"/>
      <w:szCs w:val="20"/>
      <w:lang w:val="lt-LT" w:eastAsia="lt-LT"/>
      <w14:ligatures w14:val="none"/>
    </w:rPr>
  </w:style>
  <w:style w:type="paragraph" w:styleId="FootnoteText">
    <w:name w:val="footnote text"/>
    <w:basedOn w:val="Normal"/>
    <w:link w:val="FootnoteTextChar"/>
    <w:uiPriority w:val="99"/>
    <w:unhideWhenUsed/>
    <w:rsid w:val="0075189C"/>
    <w:pPr>
      <w:spacing w:line="240" w:lineRule="auto"/>
    </w:pPr>
    <w:rPr>
      <w:sz w:val="20"/>
      <w:szCs w:val="20"/>
    </w:rPr>
  </w:style>
  <w:style w:type="character" w:customStyle="1" w:styleId="FootnoteTextChar">
    <w:name w:val="Footnote Text Char"/>
    <w:basedOn w:val="DefaultParagraphFont"/>
    <w:link w:val="FootnoteText"/>
    <w:uiPriority w:val="99"/>
    <w:rsid w:val="0075189C"/>
    <w:rPr>
      <w:sz w:val="20"/>
      <w:szCs w:val="20"/>
      <w:lang w:val="lt-LT"/>
    </w:rPr>
  </w:style>
  <w:style w:type="character" w:styleId="FootnoteReference">
    <w:name w:val="footnote reference"/>
    <w:basedOn w:val="DefaultParagraphFont"/>
    <w:uiPriority w:val="99"/>
    <w:semiHidden/>
    <w:unhideWhenUsed/>
    <w:rsid w:val="0075189C"/>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75189C"/>
  </w:style>
  <w:style w:type="character" w:styleId="Hyperlink">
    <w:name w:val="Hyperlink"/>
    <w:basedOn w:val="DefaultParagraphFont"/>
    <w:uiPriority w:val="99"/>
    <w:unhideWhenUsed/>
    <w:rsid w:val="0075189C"/>
    <w:rPr>
      <w:color w:val="467886" w:themeColor="hyperlink"/>
      <w:u w:val="single"/>
    </w:rPr>
  </w:style>
  <w:style w:type="character" w:styleId="UnresolvedMention">
    <w:name w:val="Unresolved Mention"/>
    <w:basedOn w:val="DefaultParagraphFont"/>
    <w:uiPriority w:val="99"/>
    <w:semiHidden/>
    <w:unhideWhenUsed/>
    <w:rsid w:val="0075189C"/>
    <w:rPr>
      <w:color w:val="605E5C"/>
      <w:shd w:val="clear" w:color="auto" w:fill="E1DFDD"/>
    </w:rPr>
  </w:style>
  <w:style w:type="paragraph" w:customStyle="1" w:styleId="paragraph">
    <w:name w:val="paragraph"/>
    <w:basedOn w:val="Normal"/>
    <w:rsid w:val="004770AF"/>
    <w:pPr>
      <w:spacing w:before="100" w:beforeAutospacing="1" w:after="100" w:afterAutospacing="1" w:line="240" w:lineRule="auto"/>
      <w:ind w:firstLine="0"/>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1F5327"/>
    <w:pPr>
      <w:spacing w:after="0" w:line="240" w:lineRule="auto"/>
    </w:pPr>
    <w:rPr>
      <w:sz w:val="22"/>
      <w:szCs w:val="22"/>
      <w:lang w:val="lt-LT"/>
    </w:rPr>
  </w:style>
  <w:style w:type="character" w:styleId="CommentReference">
    <w:name w:val="annotation reference"/>
    <w:basedOn w:val="DefaultParagraphFont"/>
    <w:uiPriority w:val="99"/>
    <w:semiHidden/>
    <w:unhideWhenUsed/>
    <w:rsid w:val="00E41247"/>
    <w:rPr>
      <w:sz w:val="16"/>
      <w:szCs w:val="16"/>
    </w:rPr>
  </w:style>
  <w:style w:type="paragraph" w:styleId="CommentSubject">
    <w:name w:val="annotation subject"/>
    <w:basedOn w:val="CommentText"/>
    <w:next w:val="CommentText"/>
    <w:link w:val="CommentSubjectChar"/>
    <w:uiPriority w:val="99"/>
    <w:semiHidden/>
    <w:unhideWhenUsed/>
    <w:rsid w:val="00E41247"/>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E41247"/>
    <w:rPr>
      <w:rFonts w:ascii="Times New Roman" w:eastAsia="Times New Roman" w:hAnsi="Times New Roman" w:cs="Times New Roman"/>
      <w:b/>
      <w:bCs/>
      <w:kern w:val="0"/>
      <w:sz w:val="20"/>
      <w:szCs w:val="2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810B9-253F-4FC9-BA7F-E80E84DD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Eglė Korkutė</cp:lastModifiedBy>
  <cp:revision>104</cp:revision>
  <dcterms:created xsi:type="dcterms:W3CDTF">2026-09-08T04:15:00Z</dcterms:created>
  <dcterms:modified xsi:type="dcterms:W3CDTF">2026-09-11T11:22:00Z</dcterms:modified>
</cp:coreProperties>
</file>