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48571667"/>
    <w:bookmarkEnd w:id="0"/>
    <w:p w14:paraId="61833E38" w14:textId="75ECC4B7" w:rsidR="00E34E65" w:rsidRDefault="00E34E65" w:rsidP="008E4C70">
      <w:pPr>
        <w:spacing w:line="276" w:lineRule="auto"/>
        <w:jc w:val="center"/>
        <w:rPr>
          <w:rFonts w:asciiTheme="minorHAnsi" w:hAnsiTheme="minorHAnsi" w:cstheme="minorHAnsi"/>
          <w:b/>
          <w:szCs w:val="24"/>
          <w:lang w:eastAsia="lt-LT"/>
        </w:rPr>
      </w:pPr>
      <w:r>
        <w:rPr>
          <w:rFonts w:asciiTheme="minorHAnsi" w:hAnsiTheme="minorHAnsi" w:cstheme="minorHAnsi"/>
          <w:szCs w:val="24"/>
        </w:rPr>
        <w:object w:dxaOrig="840" w:dyaOrig="960" w14:anchorId="0DF7C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fillcolor="window">
            <v:imagedata r:id="rId11" o:title=""/>
          </v:shape>
          <o:OLEObject Type="Embed" ProgID="Word.Picture.8" ShapeID="_x0000_i1025" DrawAspect="Content" ObjectID="_1849259604" r:id="rId12"/>
        </w:object>
      </w:r>
    </w:p>
    <w:p w14:paraId="6E895BCF" w14:textId="1615E873" w:rsidR="00356FE0" w:rsidRPr="000A0475" w:rsidRDefault="00F32340" w:rsidP="008E4C70">
      <w:pPr>
        <w:spacing w:line="276" w:lineRule="auto"/>
        <w:jc w:val="center"/>
        <w:rPr>
          <w:rFonts w:asciiTheme="minorHAnsi" w:hAnsiTheme="minorHAnsi" w:cstheme="minorHAnsi"/>
          <w:b/>
          <w:szCs w:val="24"/>
          <w:lang w:eastAsia="lt-LT"/>
        </w:rPr>
      </w:pPr>
      <w:r w:rsidRPr="000A0475">
        <w:rPr>
          <w:rFonts w:asciiTheme="minorHAnsi" w:hAnsiTheme="minorHAnsi" w:cstheme="minorHAnsi"/>
          <w:b/>
          <w:szCs w:val="24"/>
          <w:lang w:eastAsia="lt-LT"/>
        </w:rPr>
        <w:t>VIEŠŲJŲ PIRKIMŲ TARNYBA</w:t>
      </w:r>
    </w:p>
    <w:p w14:paraId="2693FAB4" w14:textId="77777777" w:rsidR="00356FE0" w:rsidRPr="000A0475" w:rsidRDefault="00F32340" w:rsidP="00D25F01">
      <w:pPr>
        <w:spacing w:line="276" w:lineRule="auto"/>
        <w:jc w:val="center"/>
        <w:rPr>
          <w:rFonts w:asciiTheme="minorHAnsi" w:hAnsiTheme="minorHAnsi" w:cstheme="minorHAnsi"/>
          <w:b/>
          <w:szCs w:val="24"/>
          <w:lang w:eastAsia="lt-LT"/>
        </w:rPr>
      </w:pPr>
      <w:r w:rsidRPr="000A0475">
        <w:rPr>
          <w:rFonts w:asciiTheme="minorHAnsi" w:hAnsiTheme="minorHAnsi" w:cstheme="minorHAnsi"/>
          <w:b/>
          <w:szCs w:val="24"/>
          <w:lang w:eastAsia="lt-LT"/>
        </w:rPr>
        <w:t>VERTINIMO IŠVADA</w:t>
      </w:r>
    </w:p>
    <w:p w14:paraId="16059174" w14:textId="77777777" w:rsidR="00356FE0" w:rsidRPr="000A0475" w:rsidRDefault="00356FE0">
      <w:pPr>
        <w:jc w:val="center"/>
        <w:rPr>
          <w:rFonts w:asciiTheme="minorHAnsi" w:hAnsiTheme="minorHAnsi" w:cstheme="minorHAnsi"/>
          <w:b/>
          <w:szCs w:val="24"/>
          <w:lang w:eastAsia="lt-LT"/>
        </w:rPr>
      </w:pPr>
    </w:p>
    <w:tbl>
      <w:tblPr>
        <w:tblW w:w="9781" w:type="dxa"/>
        <w:tblLayout w:type="fixed"/>
        <w:tblLook w:val="0000" w:firstRow="0" w:lastRow="0" w:firstColumn="0" w:lastColumn="0" w:noHBand="0" w:noVBand="0"/>
      </w:tblPr>
      <w:tblGrid>
        <w:gridCol w:w="4962"/>
        <w:gridCol w:w="1559"/>
        <w:gridCol w:w="3260"/>
      </w:tblGrid>
      <w:tr w:rsidR="00DC54FF" w:rsidRPr="000A0475" w14:paraId="67D4AC2B" w14:textId="77777777" w:rsidTr="001F1C31">
        <w:trPr>
          <w:cantSplit/>
          <w:trHeight w:val="1232"/>
        </w:trPr>
        <w:tc>
          <w:tcPr>
            <w:tcW w:w="4962" w:type="dxa"/>
          </w:tcPr>
          <w:p w14:paraId="20204C3E" w14:textId="661227F7" w:rsidR="00792EDD" w:rsidRPr="004D4C6C" w:rsidRDefault="00792EDD" w:rsidP="00792EDD">
            <w:pPr>
              <w:tabs>
                <w:tab w:val="left" w:pos="900"/>
              </w:tabs>
              <w:ind w:left="-87"/>
              <w:rPr>
                <w:rFonts w:asciiTheme="minorHAnsi" w:hAnsiTheme="minorHAnsi" w:cstheme="minorHAnsi"/>
                <w:szCs w:val="24"/>
              </w:rPr>
            </w:pPr>
            <w:r w:rsidRPr="004D4C6C">
              <w:rPr>
                <w:rFonts w:asciiTheme="minorHAnsi" w:hAnsiTheme="minorHAnsi" w:cstheme="minorHAnsi"/>
                <w:szCs w:val="24"/>
              </w:rPr>
              <w:t xml:space="preserve">Infrastruktūros valdymo agentūrai </w:t>
            </w:r>
          </w:p>
          <w:p w14:paraId="1219AB89" w14:textId="77777777" w:rsidR="00792EDD" w:rsidRPr="004D4C6C" w:rsidRDefault="00792EDD" w:rsidP="00792EDD">
            <w:pPr>
              <w:tabs>
                <w:tab w:val="left" w:pos="900"/>
              </w:tabs>
              <w:ind w:left="-87"/>
              <w:rPr>
                <w:rFonts w:asciiTheme="minorHAnsi" w:hAnsiTheme="minorHAnsi" w:cstheme="minorHAnsi"/>
                <w:szCs w:val="24"/>
              </w:rPr>
            </w:pPr>
            <w:r w:rsidRPr="004D4C6C">
              <w:rPr>
                <w:rFonts w:asciiTheme="minorHAnsi" w:hAnsiTheme="minorHAnsi" w:cstheme="minorHAnsi"/>
                <w:szCs w:val="24"/>
              </w:rPr>
              <w:t xml:space="preserve">El. p. </w:t>
            </w:r>
            <w:hyperlink r:id="rId13" w:history="1">
              <w:r w:rsidRPr="004D4C6C">
                <w:rPr>
                  <w:rStyle w:val="Hyperlink"/>
                  <w:rFonts w:asciiTheme="minorHAnsi" w:hAnsiTheme="minorHAnsi" w:cstheme="minorHAnsi"/>
                  <w:szCs w:val="24"/>
                </w:rPr>
                <w:t>iva.info@kam.lt</w:t>
              </w:r>
            </w:hyperlink>
          </w:p>
          <w:p w14:paraId="53887C9F" w14:textId="77777777" w:rsidR="00792EDD" w:rsidRPr="004D4C6C" w:rsidRDefault="00792EDD" w:rsidP="00792EDD">
            <w:pPr>
              <w:tabs>
                <w:tab w:val="left" w:pos="900"/>
              </w:tabs>
              <w:ind w:left="-87"/>
              <w:rPr>
                <w:rFonts w:asciiTheme="minorHAnsi" w:hAnsiTheme="minorHAnsi" w:cstheme="minorHAnsi"/>
                <w:szCs w:val="24"/>
              </w:rPr>
            </w:pPr>
          </w:p>
          <w:p w14:paraId="3F7231B7" w14:textId="77777777" w:rsidR="00206F33" w:rsidRPr="004D4C6C" w:rsidRDefault="00206F33" w:rsidP="00792EDD">
            <w:pPr>
              <w:tabs>
                <w:tab w:val="left" w:pos="900"/>
              </w:tabs>
              <w:ind w:left="-87"/>
              <w:rPr>
                <w:rFonts w:asciiTheme="minorHAnsi" w:hAnsiTheme="minorHAnsi" w:cstheme="minorHAnsi"/>
                <w:szCs w:val="24"/>
              </w:rPr>
            </w:pPr>
          </w:p>
          <w:p w14:paraId="1D92C964" w14:textId="77777777" w:rsidR="00206F33" w:rsidRPr="004D4C6C" w:rsidRDefault="00206F33" w:rsidP="00792EDD">
            <w:pPr>
              <w:tabs>
                <w:tab w:val="left" w:pos="900"/>
              </w:tabs>
              <w:ind w:left="-87"/>
              <w:rPr>
                <w:rFonts w:asciiTheme="minorHAnsi" w:hAnsiTheme="minorHAnsi" w:cstheme="minorHAnsi"/>
                <w:szCs w:val="24"/>
              </w:rPr>
            </w:pPr>
          </w:p>
          <w:p w14:paraId="1FB35F2C" w14:textId="77777777" w:rsidR="00206F33" w:rsidRPr="004D4C6C" w:rsidRDefault="00206F33" w:rsidP="00792EDD">
            <w:pPr>
              <w:tabs>
                <w:tab w:val="left" w:pos="900"/>
              </w:tabs>
              <w:ind w:left="-87"/>
              <w:rPr>
                <w:rFonts w:asciiTheme="minorHAnsi" w:hAnsiTheme="minorHAnsi" w:cstheme="minorHAnsi"/>
                <w:szCs w:val="24"/>
              </w:rPr>
            </w:pPr>
          </w:p>
          <w:p w14:paraId="01BF6516" w14:textId="77777777" w:rsidR="00206F33" w:rsidRPr="004D4C6C" w:rsidRDefault="00206F33" w:rsidP="00792EDD">
            <w:pPr>
              <w:tabs>
                <w:tab w:val="left" w:pos="900"/>
              </w:tabs>
              <w:ind w:left="-87"/>
              <w:rPr>
                <w:rFonts w:asciiTheme="minorHAnsi" w:hAnsiTheme="minorHAnsi" w:cstheme="minorHAnsi"/>
                <w:szCs w:val="24"/>
              </w:rPr>
            </w:pPr>
          </w:p>
          <w:p w14:paraId="54ABBF48" w14:textId="77777777" w:rsidR="00206F33" w:rsidRPr="004D4C6C" w:rsidRDefault="00206F33" w:rsidP="00792EDD">
            <w:pPr>
              <w:tabs>
                <w:tab w:val="left" w:pos="900"/>
              </w:tabs>
              <w:ind w:left="-87"/>
              <w:rPr>
                <w:rFonts w:asciiTheme="minorHAnsi" w:hAnsiTheme="minorHAnsi" w:cstheme="minorHAnsi"/>
                <w:szCs w:val="24"/>
              </w:rPr>
            </w:pPr>
          </w:p>
          <w:p w14:paraId="53890F1A" w14:textId="77777777" w:rsidR="00E04392" w:rsidRDefault="00E04392" w:rsidP="00792EDD">
            <w:pPr>
              <w:tabs>
                <w:tab w:val="left" w:pos="900"/>
              </w:tabs>
              <w:ind w:left="-87"/>
              <w:rPr>
                <w:rFonts w:asciiTheme="minorHAnsi" w:hAnsiTheme="minorHAnsi" w:cstheme="minorHAnsi"/>
                <w:szCs w:val="24"/>
              </w:rPr>
            </w:pPr>
          </w:p>
          <w:p w14:paraId="395A1D22" w14:textId="77777777" w:rsidR="008E4C70" w:rsidRDefault="008E4C70" w:rsidP="00792EDD">
            <w:pPr>
              <w:tabs>
                <w:tab w:val="left" w:pos="900"/>
              </w:tabs>
              <w:ind w:left="-87"/>
              <w:rPr>
                <w:rFonts w:asciiTheme="minorHAnsi" w:hAnsiTheme="minorHAnsi" w:cstheme="minorHAnsi"/>
                <w:szCs w:val="24"/>
              </w:rPr>
            </w:pPr>
          </w:p>
          <w:p w14:paraId="20A29E87" w14:textId="77777777" w:rsidR="008E4C70" w:rsidRDefault="008E4C70" w:rsidP="00792EDD">
            <w:pPr>
              <w:tabs>
                <w:tab w:val="left" w:pos="900"/>
              </w:tabs>
              <w:ind w:left="-87"/>
              <w:rPr>
                <w:rFonts w:asciiTheme="minorHAnsi" w:hAnsiTheme="minorHAnsi" w:cstheme="minorHAnsi"/>
                <w:szCs w:val="24"/>
              </w:rPr>
            </w:pPr>
          </w:p>
          <w:p w14:paraId="3F52A799" w14:textId="77777777" w:rsidR="00541CCE" w:rsidRDefault="00541CCE" w:rsidP="00792EDD">
            <w:pPr>
              <w:tabs>
                <w:tab w:val="left" w:pos="900"/>
              </w:tabs>
              <w:ind w:left="-87"/>
              <w:rPr>
                <w:rFonts w:asciiTheme="minorHAnsi" w:hAnsiTheme="minorHAnsi" w:cstheme="minorHAnsi"/>
                <w:szCs w:val="24"/>
              </w:rPr>
            </w:pPr>
          </w:p>
          <w:p w14:paraId="01FFCE8F" w14:textId="77777777" w:rsidR="00D40A12" w:rsidRDefault="0020672B" w:rsidP="00792EDD">
            <w:pPr>
              <w:tabs>
                <w:tab w:val="left" w:pos="900"/>
              </w:tabs>
              <w:ind w:left="-87"/>
              <w:rPr>
                <w:rFonts w:asciiTheme="minorHAnsi" w:hAnsiTheme="minorHAnsi" w:cstheme="minorHAnsi"/>
                <w:szCs w:val="24"/>
              </w:rPr>
            </w:pPr>
            <w:r>
              <w:rPr>
                <w:rFonts w:asciiTheme="minorHAnsi" w:hAnsiTheme="minorHAnsi" w:cstheme="minorHAnsi"/>
                <w:szCs w:val="24"/>
              </w:rPr>
              <w:t>Žiniai</w:t>
            </w:r>
          </w:p>
          <w:p w14:paraId="24FD414A" w14:textId="7F03C55F" w:rsidR="00792EDD" w:rsidRPr="004D4C6C" w:rsidRDefault="00792EDD" w:rsidP="00792EDD">
            <w:pPr>
              <w:tabs>
                <w:tab w:val="left" w:pos="900"/>
              </w:tabs>
              <w:ind w:left="-87"/>
              <w:rPr>
                <w:rFonts w:asciiTheme="minorHAnsi" w:hAnsiTheme="minorHAnsi" w:cstheme="minorHAnsi"/>
                <w:szCs w:val="24"/>
              </w:rPr>
            </w:pPr>
            <w:r w:rsidRPr="004D4C6C">
              <w:rPr>
                <w:rFonts w:asciiTheme="minorHAnsi" w:hAnsiTheme="minorHAnsi" w:cstheme="minorHAnsi"/>
                <w:szCs w:val="24"/>
              </w:rPr>
              <w:t xml:space="preserve">Lietuvos kariuomenės Logistikos valdybos </w:t>
            </w:r>
          </w:p>
          <w:p w14:paraId="22BE8D20" w14:textId="77777777" w:rsidR="00792EDD" w:rsidRPr="004D4C6C" w:rsidRDefault="00792EDD" w:rsidP="00792EDD">
            <w:pPr>
              <w:tabs>
                <w:tab w:val="left" w:pos="900"/>
              </w:tabs>
              <w:ind w:left="-87"/>
              <w:rPr>
                <w:rFonts w:asciiTheme="minorHAnsi" w:hAnsiTheme="minorHAnsi" w:cstheme="minorHAnsi"/>
                <w:szCs w:val="24"/>
              </w:rPr>
            </w:pPr>
            <w:r w:rsidRPr="004D4C6C">
              <w:rPr>
                <w:rFonts w:asciiTheme="minorHAnsi" w:hAnsiTheme="minorHAnsi" w:cstheme="minorHAnsi"/>
                <w:szCs w:val="24"/>
              </w:rPr>
              <w:t>Įgulų aptarnavimo tarnybai</w:t>
            </w:r>
          </w:p>
          <w:p w14:paraId="0338C4EB" w14:textId="77777777" w:rsidR="00792EDD" w:rsidRDefault="00792EDD" w:rsidP="00792EDD">
            <w:pPr>
              <w:tabs>
                <w:tab w:val="left" w:pos="900"/>
              </w:tabs>
              <w:ind w:left="-87"/>
              <w:rPr>
                <w:rFonts w:asciiTheme="minorHAnsi" w:hAnsiTheme="minorHAnsi" w:cstheme="minorHAnsi"/>
                <w:szCs w:val="24"/>
              </w:rPr>
            </w:pPr>
            <w:r w:rsidRPr="004D4C6C">
              <w:rPr>
                <w:rFonts w:asciiTheme="minorHAnsi" w:hAnsiTheme="minorHAnsi" w:cstheme="minorHAnsi"/>
                <w:szCs w:val="24"/>
              </w:rPr>
              <w:t xml:space="preserve">El. p. </w:t>
            </w:r>
            <w:hyperlink r:id="rId14" w:history="1">
              <w:r w:rsidRPr="004D4C6C">
                <w:rPr>
                  <w:rStyle w:val="Hyperlink"/>
                  <w:rFonts w:asciiTheme="minorHAnsi" w:hAnsiTheme="minorHAnsi" w:cstheme="minorHAnsi"/>
                  <w:szCs w:val="24"/>
                </w:rPr>
                <w:t>iat@mil.lt</w:t>
              </w:r>
            </w:hyperlink>
            <w:r w:rsidRPr="004D4C6C">
              <w:rPr>
                <w:rFonts w:asciiTheme="minorHAnsi" w:hAnsiTheme="minorHAnsi" w:cstheme="minorHAnsi"/>
                <w:szCs w:val="24"/>
              </w:rPr>
              <w:t xml:space="preserve"> </w:t>
            </w:r>
          </w:p>
          <w:p w14:paraId="45F92FE2" w14:textId="77777777" w:rsidR="009534D9" w:rsidRPr="004D4C6C" w:rsidRDefault="009534D9" w:rsidP="00792EDD">
            <w:pPr>
              <w:tabs>
                <w:tab w:val="left" w:pos="900"/>
              </w:tabs>
              <w:ind w:left="-87"/>
              <w:rPr>
                <w:rFonts w:asciiTheme="minorHAnsi" w:hAnsiTheme="minorHAnsi" w:cstheme="minorHAnsi"/>
                <w:szCs w:val="24"/>
              </w:rPr>
            </w:pPr>
          </w:p>
          <w:p w14:paraId="5F84CDC8" w14:textId="30B59961" w:rsidR="00792EDD" w:rsidRPr="004D4C6C" w:rsidRDefault="00792EDD" w:rsidP="00792EDD">
            <w:pPr>
              <w:tabs>
                <w:tab w:val="left" w:pos="900"/>
              </w:tabs>
              <w:ind w:left="-87"/>
              <w:rPr>
                <w:rFonts w:asciiTheme="minorHAnsi" w:hAnsiTheme="minorHAnsi" w:cstheme="minorHAnsi"/>
                <w:szCs w:val="24"/>
              </w:rPr>
            </w:pPr>
            <w:r w:rsidRPr="004D4C6C">
              <w:rPr>
                <w:rFonts w:asciiTheme="minorHAnsi" w:hAnsiTheme="minorHAnsi" w:cstheme="minorHAnsi"/>
                <w:szCs w:val="24"/>
              </w:rPr>
              <w:t>Lietuvos Respublikos krašto apsaugos ministerijai</w:t>
            </w:r>
          </w:p>
          <w:p w14:paraId="1DA900E8" w14:textId="04D76653" w:rsidR="00C326CB" w:rsidRPr="004D4C6C" w:rsidRDefault="00792EDD" w:rsidP="00792EDD">
            <w:pPr>
              <w:tabs>
                <w:tab w:val="left" w:pos="900"/>
              </w:tabs>
              <w:ind w:left="-87"/>
              <w:rPr>
                <w:rFonts w:asciiTheme="minorHAnsi" w:hAnsiTheme="minorHAnsi" w:cstheme="minorHAnsi"/>
                <w:szCs w:val="24"/>
              </w:rPr>
            </w:pPr>
            <w:r w:rsidRPr="004D4C6C">
              <w:rPr>
                <w:rFonts w:asciiTheme="minorHAnsi" w:hAnsiTheme="minorHAnsi" w:cstheme="minorHAnsi"/>
                <w:szCs w:val="24"/>
              </w:rPr>
              <w:t xml:space="preserve">El. p. </w:t>
            </w:r>
            <w:hyperlink r:id="rId15" w:history="1">
              <w:r w:rsidRPr="004D4C6C">
                <w:rPr>
                  <w:rStyle w:val="Hyperlink"/>
                  <w:rFonts w:asciiTheme="minorHAnsi" w:hAnsiTheme="minorHAnsi" w:cstheme="minorHAnsi"/>
                  <w:szCs w:val="24"/>
                </w:rPr>
                <w:t>kam@kam.lt</w:t>
              </w:r>
            </w:hyperlink>
            <w:r w:rsidRPr="004D4C6C">
              <w:rPr>
                <w:rFonts w:asciiTheme="minorHAnsi" w:hAnsiTheme="minorHAnsi" w:cstheme="minorHAnsi"/>
                <w:szCs w:val="24"/>
              </w:rPr>
              <w:t xml:space="preserve">  </w:t>
            </w:r>
          </w:p>
        </w:tc>
        <w:tc>
          <w:tcPr>
            <w:tcW w:w="1559" w:type="dxa"/>
          </w:tcPr>
          <w:p w14:paraId="77947D60" w14:textId="02FDD710" w:rsidR="00DC54FF" w:rsidRPr="00206F33" w:rsidRDefault="00DC54FF">
            <w:pPr>
              <w:rPr>
                <w:rFonts w:asciiTheme="minorHAnsi" w:hAnsiTheme="minorHAnsi" w:cstheme="minorHAnsi"/>
                <w:szCs w:val="24"/>
              </w:rPr>
            </w:pPr>
            <w:r w:rsidRPr="00206F33">
              <w:rPr>
                <w:rFonts w:asciiTheme="minorHAnsi" w:hAnsiTheme="minorHAnsi" w:cstheme="minorHAnsi"/>
                <w:szCs w:val="24"/>
              </w:rPr>
              <w:t>202</w:t>
            </w:r>
            <w:r w:rsidR="00792EDD" w:rsidRPr="00206F33">
              <w:rPr>
                <w:rFonts w:asciiTheme="minorHAnsi" w:hAnsiTheme="minorHAnsi" w:cstheme="minorHAnsi"/>
                <w:szCs w:val="24"/>
              </w:rPr>
              <w:t>6</w:t>
            </w:r>
            <w:r w:rsidRPr="00206F33">
              <w:rPr>
                <w:rFonts w:asciiTheme="minorHAnsi" w:hAnsiTheme="minorHAnsi" w:cstheme="minorHAnsi"/>
                <w:szCs w:val="24"/>
              </w:rPr>
              <w:t>-</w:t>
            </w:r>
            <w:r w:rsidR="00792EDD" w:rsidRPr="00206F33">
              <w:rPr>
                <w:rFonts w:asciiTheme="minorHAnsi" w:hAnsiTheme="minorHAnsi" w:cstheme="minorHAnsi"/>
                <w:szCs w:val="24"/>
              </w:rPr>
              <w:t>0</w:t>
            </w:r>
            <w:r w:rsidR="008508AB">
              <w:rPr>
                <w:rFonts w:asciiTheme="minorHAnsi" w:hAnsiTheme="minorHAnsi" w:cstheme="minorHAnsi"/>
                <w:szCs w:val="24"/>
              </w:rPr>
              <w:t>8</w:t>
            </w:r>
            <w:r w:rsidRPr="00206F33">
              <w:rPr>
                <w:rFonts w:asciiTheme="minorHAnsi" w:hAnsiTheme="minorHAnsi" w:cstheme="minorHAnsi"/>
                <w:szCs w:val="24"/>
              </w:rPr>
              <w:t>-</w:t>
            </w:r>
            <w:r w:rsidR="00F16509">
              <w:rPr>
                <w:rFonts w:asciiTheme="minorHAnsi" w:hAnsiTheme="minorHAnsi" w:cstheme="minorHAnsi"/>
                <w:szCs w:val="24"/>
              </w:rPr>
              <w:t>26</w:t>
            </w:r>
            <w:r w:rsidRPr="00206F33">
              <w:rPr>
                <w:rFonts w:asciiTheme="minorHAnsi" w:hAnsiTheme="minorHAnsi" w:cstheme="minorHAnsi"/>
                <w:szCs w:val="24"/>
              </w:rPr>
              <w:t xml:space="preserve">  </w:t>
            </w:r>
          </w:p>
          <w:p w14:paraId="21CAA07E" w14:textId="674E2824" w:rsidR="003E6626" w:rsidRDefault="00DC54FF">
            <w:pPr>
              <w:rPr>
                <w:rFonts w:asciiTheme="minorHAnsi" w:hAnsiTheme="minorHAnsi" w:cstheme="minorHAnsi"/>
                <w:szCs w:val="24"/>
              </w:rPr>
            </w:pPr>
            <w:r w:rsidRPr="00206F33">
              <w:rPr>
                <w:rFonts w:asciiTheme="minorHAnsi" w:hAnsiTheme="minorHAnsi" w:cstheme="minorHAnsi"/>
                <w:szCs w:val="24"/>
              </w:rPr>
              <w:t xml:space="preserve">Į </w:t>
            </w:r>
            <w:r w:rsidR="003E6626">
              <w:rPr>
                <w:rFonts w:asciiTheme="minorHAnsi" w:hAnsiTheme="minorHAnsi" w:cstheme="minorHAnsi"/>
                <w:szCs w:val="24"/>
              </w:rPr>
              <w:t>2026-02-13</w:t>
            </w:r>
          </w:p>
          <w:p w14:paraId="5733648E" w14:textId="28AB29FB" w:rsidR="00635D49" w:rsidRPr="00206F33" w:rsidRDefault="003E6626">
            <w:pPr>
              <w:rPr>
                <w:rFonts w:asciiTheme="minorHAnsi" w:hAnsiTheme="minorHAnsi" w:cstheme="minorHAnsi"/>
                <w:szCs w:val="24"/>
              </w:rPr>
            </w:pPr>
            <w:r>
              <w:rPr>
                <w:rFonts w:asciiTheme="minorHAnsi" w:hAnsiTheme="minorHAnsi" w:cstheme="minorHAnsi"/>
                <w:szCs w:val="24"/>
              </w:rPr>
              <w:t xml:space="preserve">  </w:t>
            </w:r>
            <w:r w:rsidR="00635D49" w:rsidRPr="00206F33">
              <w:rPr>
                <w:rFonts w:asciiTheme="minorHAnsi" w:hAnsiTheme="minorHAnsi" w:cstheme="minorHAnsi"/>
                <w:szCs w:val="24"/>
              </w:rPr>
              <w:t>2026-02-18</w:t>
            </w:r>
          </w:p>
          <w:p w14:paraId="6C3BE4EC" w14:textId="2C4DB680" w:rsidR="001F1C31" w:rsidRPr="00206F33" w:rsidRDefault="00635D49">
            <w:pPr>
              <w:rPr>
                <w:rFonts w:asciiTheme="minorHAnsi" w:hAnsiTheme="minorHAnsi" w:cstheme="minorHAnsi"/>
                <w:szCs w:val="24"/>
              </w:rPr>
            </w:pPr>
            <w:r w:rsidRPr="00206F33">
              <w:rPr>
                <w:rFonts w:asciiTheme="minorHAnsi" w:hAnsiTheme="minorHAnsi" w:cstheme="minorHAnsi"/>
                <w:szCs w:val="24"/>
              </w:rPr>
              <w:t xml:space="preserve">  </w:t>
            </w:r>
            <w:r w:rsidR="00DC54FF" w:rsidRPr="00206F33">
              <w:rPr>
                <w:rFonts w:asciiTheme="minorHAnsi" w:hAnsiTheme="minorHAnsi" w:cstheme="minorHAnsi"/>
                <w:szCs w:val="24"/>
              </w:rPr>
              <w:t>202</w:t>
            </w:r>
            <w:r w:rsidRPr="00206F33">
              <w:rPr>
                <w:rFonts w:asciiTheme="minorHAnsi" w:hAnsiTheme="minorHAnsi" w:cstheme="minorHAnsi"/>
                <w:szCs w:val="24"/>
              </w:rPr>
              <w:t>6</w:t>
            </w:r>
            <w:r w:rsidR="00DC54FF" w:rsidRPr="00206F33">
              <w:rPr>
                <w:rFonts w:asciiTheme="minorHAnsi" w:hAnsiTheme="minorHAnsi" w:cstheme="minorHAnsi"/>
                <w:szCs w:val="24"/>
              </w:rPr>
              <w:t>-</w:t>
            </w:r>
            <w:r w:rsidRPr="00206F33">
              <w:rPr>
                <w:rFonts w:asciiTheme="minorHAnsi" w:hAnsiTheme="minorHAnsi" w:cstheme="minorHAnsi"/>
                <w:szCs w:val="24"/>
              </w:rPr>
              <w:t>02</w:t>
            </w:r>
            <w:r w:rsidR="00DC54FF" w:rsidRPr="00206F33">
              <w:rPr>
                <w:rFonts w:asciiTheme="minorHAnsi" w:hAnsiTheme="minorHAnsi" w:cstheme="minorHAnsi"/>
                <w:szCs w:val="24"/>
              </w:rPr>
              <w:t>-</w:t>
            </w:r>
            <w:r w:rsidRPr="00206F33">
              <w:rPr>
                <w:rFonts w:asciiTheme="minorHAnsi" w:hAnsiTheme="minorHAnsi" w:cstheme="minorHAnsi"/>
                <w:szCs w:val="24"/>
              </w:rPr>
              <w:t>20</w:t>
            </w:r>
          </w:p>
          <w:p w14:paraId="2E1152BC" w14:textId="7232DFC3" w:rsidR="009C32AB" w:rsidRPr="00206F33" w:rsidRDefault="009C32AB">
            <w:pPr>
              <w:rPr>
                <w:rFonts w:asciiTheme="minorHAnsi" w:hAnsiTheme="minorHAnsi" w:cstheme="minorHAnsi"/>
                <w:szCs w:val="24"/>
              </w:rPr>
            </w:pPr>
            <w:r w:rsidRPr="00206F33">
              <w:rPr>
                <w:rFonts w:asciiTheme="minorHAnsi" w:hAnsiTheme="minorHAnsi" w:cstheme="minorHAnsi"/>
                <w:szCs w:val="24"/>
              </w:rPr>
              <w:t xml:space="preserve"> </w:t>
            </w:r>
            <w:r w:rsidR="00635D49" w:rsidRPr="00206F33">
              <w:rPr>
                <w:rFonts w:asciiTheme="minorHAnsi" w:hAnsiTheme="minorHAnsi" w:cstheme="minorHAnsi"/>
                <w:szCs w:val="24"/>
              </w:rPr>
              <w:t xml:space="preserve"> </w:t>
            </w:r>
            <w:r w:rsidRPr="00206F33">
              <w:rPr>
                <w:rFonts w:asciiTheme="minorHAnsi" w:hAnsiTheme="minorHAnsi" w:cstheme="minorHAnsi"/>
                <w:szCs w:val="24"/>
              </w:rPr>
              <w:t>202</w:t>
            </w:r>
            <w:r w:rsidR="00635D49" w:rsidRPr="00206F33">
              <w:rPr>
                <w:rFonts w:asciiTheme="minorHAnsi" w:hAnsiTheme="minorHAnsi" w:cstheme="minorHAnsi"/>
                <w:szCs w:val="24"/>
              </w:rPr>
              <w:t>6</w:t>
            </w:r>
            <w:r w:rsidRPr="00206F33">
              <w:rPr>
                <w:rFonts w:asciiTheme="minorHAnsi" w:hAnsiTheme="minorHAnsi" w:cstheme="minorHAnsi"/>
                <w:szCs w:val="24"/>
              </w:rPr>
              <w:t>-</w:t>
            </w:r>
            <w:r w:rsidR="00635D49" w:rsidRPr="00206F33">
              <w:rPr>
                <w:rFonts w:asciiTheme="minorHAnsi" w:hAnsiTheme="minorHAnsi" w:cstheme="minorHAnsi"/>
                <w:szCs w:val="24"/>
              </w:rPr>
              <w:t>05</w:t>
            </w:r>
            <w:r w:rsidRPr="00206F33">
              <w:rPr>
                <w:rFonts w:asciiTheme="minorHAnsi" w:hAnsiTheme="minorHAnsi" w:cstheme="minorHAnsi"/>
                <w:szCs w:val="24"/>
              </w:rPr>
              <w:t>-</w:t>
            </w:r>
            <w:r w:rsidR="00635D49" w:rsidRPr="00206F33">
              <w:rPr>
                <w:rFonts w:asciiTheme="minorHAnsi" w:hAnsiTheme="minorHAnsi" w:cstheme="minorHAnsi"/>
                <w:szCs w:val="24"/>
              </w:rPr>
              <w:t>19</w:t>
            </w:r>
          </w:p>
          <w:p w14:paraId="7AFD9923" w14:textId="0C091B51" w:rsidR="00A20F77" w:rsidRPr="00206F33" w:rsidRDefault="00A20F77">
            <w:pPr>
              <w:rPr>
                <w:rFonts w:asciiTheme="minorHAnsi" w:hAnsiTheme="minorHAnsi" w:cstheme="minorHAnsi"/>
                <w:szCs w:val="24"/>
              </w:rPr>
            </w:pPr>
            <w:r w:rsidRPr="00206F33">
              <w:rPr>
                <w:rFonts w:asciiTheme="minorHAnsi" w:hAnsiTheme="minorHAnsi" w:cstheme="minorHAnsi"/>
                <w:szCs w:val="24"/>
              </w:rPr>
              <w:t xml:space="preserve"> </w:t>
            </w:r>
            <w:r w:rsidR="00635D49" w:rsidRPr="00206F33">
              <w:rPr>
                <w:rFonts w:asciiTheme="minorHAnsi" w:hAnsiTheme="minorHAnsi" w:cstheme="minorHAnsi"/>
                <w:szCs w:val="24"/>
              </w:rPr>
              <w:t xml:space="preserve"> </w:t>
            </w:r>
            <w:r w:rsidRPr="00206F33">
              <w:rPr>
                <w:rFonts w:asciiTheme="minorHAnsi" w:hAnsiTheme="minorHAnsi" w:cstheme="minorHAnsi"/>
                <w:szCs w:val="24"/>
              </w:rPr>
              <w:t>202</w:t>
            </w:r>
            <w:r w:rsidR="00635D49" w:rsidRPr="00206F33">
              <w:rPr>
                <w:rFonts w:asciiTheme="minorHAnsi" w:hAnsiTheme="minorHAnsi" w:cstheme="minorHAnsi"/>
                <w:szCs w:val="24"/>
              </w:rPr>
              <w:t>6</w:t>
            </w:r>
            <w:r w:rsidRPr="00206F33">
              <w:rPr>
                <w:rFonts w:asciiTheme="minorHAnsi" w:hAnsiTheme="minorHAnsi" w:cstheme="minorHAnsi"/>
                <w:szCs w:val="24"/>
              </w:rPr>
              <w:t>-</w:t>
            </w:r>
            <w:r w:rsidR="00635D49" w:rsidRPr="00206F33">
              <w:rPr>
                <w:rFonts w:asciiTheme="minorHAnsi" w:hAnsiTheme="minorHAnsi" w:cstheme="minorHAnsi"/>
                <w:szCs w:val="24"/>
              </w:rPr>
              <w:t>05</w:t>
            </w:r>
            <w:r w:rsidRPr="00206F33">
              <w:rPr>
                <w:rFonts w:asciiTheme="minorHAnsi" w:hAnsiTheme="minorHAnsi" w:cstheme="minorHAnsi"/>
                <w:szCs w:val="24"/>
              </w:rPr>
              <w:t>-</w:t>
            </w:r>
            <w:r w:rsidR="00635D49" w:rsidRPr="00206F33">
              <w:rPr>
                <w:rFonts w:asciiTheme="minorHAnsi" w:hAnsiTheme="minorHAnsi" w:cstheme="minorHAnsi"/>
                <w:szCs w:val="24"/>
              </w:rPr>
              <w:t>22</w:t>
            </w:r>
          </w:p>
          <w:p w14:paraId="362C2544" w14:textId="434CA57C" w:rsidR="00A20F77" w:rsidRDefault="00A3578B">
            <w:pPr>
              <w:rPr>
                <w:rFonts w:asciiTheme="minorHAnsi" w:hAnsiTheme="minorHAnsi" w:cstheme="minorHAnsi"/>
                <w:szCs w:val="24"/>
              </w:rPr>
            </w:pPr>
            <w:r w:rsidRPr="00206F33">
              <w:rPr>
                <w:rFonts w:asciiTheme="minorHAnsi" w:hAnsiTheme="minorHAnsi" w:cstheme="minorHAnsi"/>
                <w:szCs w:val="24"/>
              </w:rPr>
              <w:t xml:space="preserve"> </w:t>
            </w:r>
            <w:r w:rsidR="00206F33" w:rsidRPr="00206F33">
              <w:rPr>
                <w:rFonts w:asciiTheme="minorHAnsi" w:hAnsiTheme="minorHAnsi" w:cstheme="minorHAnsi"/>
                <w:szCs w:val="24"/>
              </w:rPr>
              <w:t xml:space="preserve"> </w:t>
            </w:r>
            <w:r w:rsidR="009E2F69" w:rsidRPr="00206F33">
              <w:rPr>
                <w:rFonts w:asciiTheme="minorHAnsi" w:hAnsiTheme="minorHAnsi" w:cstheme="minorHAnsi"/>
                <w:szCs w:val="24"/>
              </w:rPr>
              <w:t>202</w:t>
            </w:r>
            <w:r w:rsidR="00206F33" w:rsidRPr="00206F33">
              <w:rPr>
                <w:rFonts w:asciiTheme="minorHAnsi" w:hAnsiTheme="minorHAnsi" w:cstheme="minorHAnsi"/>
                <w:szCs w:val="24"/>
              </w:rPr>
              <w:t>6</w:t>
            </w:r>
            <w:r w:rsidRPr="00206F33">
              <w:rPr>
                <w:rFonts w:asciiTheme="minorHAnsi" w:hAnsiTheme="minorHAnsi" w:cstheme="minorHAnsi"/>
                <w:szCs w:val="24"/>
              </w:rPr>
              <w:t>-</w:t>
            </w:r>
            <w:r w:rsidR="00206F33" w:rsidRPr="00206F33">
              <w:rPr>
                <w:rFonts w:asciiTheme="minorHAnsi" w:hAnsiTheme="minorHAnsi" w:cstheme="minorHAnsi"/>
                <w:szCs w:val="24"/>
              </w:rPr>
              <w:t>05</w:t>
            </w:r>
            <w:r w:rsidRPr="00206F33">
              <w:rPr>
                <w:rFonts w:asciiTheme="minorHAnsi" w:hAnsiTheme="minorHAnsi" w:cstheme="minorHAnsi"/>
                <w:szCs w:val="24"/>
              </w:rPr>
              <w:t>-</w:t>
            </w:r>
            <w:r w:rsidR="00206F33" w:rsidRPr="00206F33">
              <w:rPr>
                <w:rFonts w:asciiTheme="minorHAnsi" w:hAnsiTheme="minorHAnsi" w:cstheme="minorHAnsi"/>
                <w:szCs w:val="24"/>
              </w:rPr>
              <w:t>27</w:t>
            </w:r>
          </w:p>
          <w:p w14:paraId="4687FF51" w14:textId="590492C9" w:rsidR="00206F33" w:rsidRDefault="00206F33">
            <w:pPr>
              <w:rPr>
                <w:rFonts w:asciiTheme="minorHAnsi" w:hAnsiTheme="minorHAnsi" w:cstheme="minorHAnsi"/>
                <w:szCs w:val="24"/>
              </w:rPr>
            </w:pPr>
            <w:r>
              <w:rPr>
                <w:rFonts w:asciiTheme="minorHAnsi" w:hAnsiTheme="minorHAnsi" w:cstheme="minorHAnsi"/>
                <w:szCs w:val="24"/>
              </w:rPr>
              <w:t xml:space="preserve">  2026-06-17</w:t>
            </w:r>
          </w:p>
          <w:p w14:paraId="060DBBDD" w14:textId="513EA34F" w:rsidR="00E04392" w:rsidRDefault="00E04392">
            <w:pPr>
              <w:rPr>
                <w:rFonts w:asciiTheme="minorHAnsi" w:hAnsiTheme="minorHAnsi" w:cstheme="minorHAnsi"/>
                <w:szCs w:val="24"/>
              </w:rPr>
            </w:pPr>
            <w:r>
              <w:rPr>
                <w:rFonts w:asciiTheme="minorHAnsi" w:hAnsiTheme="minorHAnsi" w:cstheme="minorHAnsi"/>
                <w:szCs w:val="24"/>
              </w:rPr>
              <w:t xml:space="preserve">  2026-07-0</w:t>
            </w:r>
            <w:r w:rsidR="00092118">
              <w:rPr>
                <w:rFonts w:asciiTheme="minorHAnsi" w:hAnsiTheme="minorHAnsi" w:cstheme="minorHAnsi"/>
                <w:szCs w:val="24"/>
              </w:rPr>
              <w:t>2</w:t>
            </w:r>
          </w:p>
          <w:p w14:paraId="63F53E07" w14:textId="14FA7FA4" w:rsidR="008E4C70" w:rsidRDefault="008E4C70">
            <w:pPr>
              <w:rPr>
                <w:rFonts w:asciiTheme="minorHAnsi" w:hAnsiTheme="minorHAnsi" w:cstheme="minorHAnsi"/>
                <w:szCs w:val="24"/>
              </w:rPr>
            </w:pPr>
            <w:r>
              <w:rPr>
                <w:rFonts w:asciiTheme="minorHAnsi" w:hAnsiTheme="minorHAnsi" w:cstheme="minorHAnsi"/>
                <w:szCs w:val="24"/>
              </w:rPr>
              <w:t xml:space="preserve">  2026-07-24</w:t>
            </w:r>
          </w:p>
          <w:p w14:paraId="3EC22C03" w14:textId="452B6B52" w:rsidR="00541CCE" w:rsidRPr="00206F33" w:rsidRDefault="00541CCE">
            <w:pPr>
              <w:rPr>
                <w:rFonts w:asciiTheme="minorHAnsi" w:hAnsiTheme="minorHAnsi" w:cstheme="minorHAnsi"/>
                <w:szCs w:val="24"/>
              </w:rPr>
            </w:pPr>
            <w:r>
              <w:rPr>
                <w:rFonts w:asciiTheme="minorHAnsi" w:hAnsiTheme="minorHAnsi" w:cstheme="minorHAnsi"/>
                <w:szCs w:val="24"/>
              </w:rPr>
              <w:t xml:space="preserve">  2026-08-03</w:t>
            </w:r>
          </w:p>
          <w:p w14:paraId="15951C19" w14:textId="77777777" w:rsidR="00206F33" w:rsidRPr="00206F33" w:rsidRDefault="00206F33" w:rsidP="00206F33">
            <w:pPr>
              <w:rPr>
                <w:rFonts w:asciiTheme="minorHAnsi" w:hAnsiTheme="minorHAnsi" w:cstheme="minorHAnsi"/>
                <w:szCs w:val="24"/>
              </w:rPr>
            </w:pPr>
          </w:p>
          <w:p w14:paraId="08733DE6" w14:textId="77777777" w:rsidR="0020672B" w:rsidRDefault="0020672B" w:rsidP="00206F33">
            <w:pPr>
              <w:rPr>
                <w:rFonts w:asciiTheme="minorHAnsi" w:hAnsiTheme="minorHAnsi" w:cstheme="minorHAnsi"/>
                <w:szCs w:val="24"/>
              </w:rPr>
            </w:pPr>
          </w:p>
          <w:p w14:paraId="751045C0" w14:textId="77777777" w:rsidR="00206F33" w:rsidRDefault="00135D04" w:rsidP="00206F33">
            <w:pPr>
              <w:rPr>
                <w:rFonts w:asciiTheme="minorHAnsi" w:hAnsiTheme="minorHAnsi" w:cstheme="minorHAnsi"/>
                <w:szCs w:val="24"/>
              </w:rPr>
            </w:pPr>
            <w:r>
              <w:rPr>
                <w:rFonts w:asciiTheme="minorHAnsi" w:hAnsiTheme="minorHAnsi" w:cstheme="minorHAnsi"/>
                <w:szCs w:val="24"/>
              </w:rPr>
              <w:t xml:space="preserve">Į </w:t>
            </w:r>
            <w:r w:rsidR="00206F33" w:rsidRPr="00206F33">
              <w:rPr>
                <w:rFonts w:asciiTheme="minorHAnsi" w:hAnsiTheme="minorHAnsi" w:cstheme="minorHAnsi"/>
                <w:szCs w:val="24"/>
              </w:rPr>
              <w:t>2026-05-05</w:t>
            </w:r>
          </w:p>
          <w:p w14:paraId="7ADF35DD" w14:textId="4F36B757" w:rsidR="00F36548" w:rsidRPr="00206F33" w:rsidRDefault="00F36548" w:rsidP="00206F33">
            <w:pPr>
              <w:rPr>
                <w:rFonts w:asciiTheme="minorHAnsi" w:hAnsiTheme="minorHAnsi" w:cstheme="minorHAnsi"/>
                <w:szCs w:val="24"/>
              </w:rPr>
            </w:pPr>
            <w:r>
              <w:rPr>
                <w:rFonts w:asciiTheme="minorHAnsi" w:hAnsiTheme="minorHAnsi" w:cstheme="minorHAnsi"/>
                <w:szCs w:val="24"/>
              </w:rPr>
              <w:t xml:space="preserve">  2026-08-11</w:t>
            </w:r>
          </w:p>
        </w:tc>
        <w:tc>
          <w:tcPr>
            <w:tcW w:w="3260" w:type="dxa"/>
          </w:tcPr>
          <w:p w14:paraId="60225D03" w14:textId="3D08F67F" w:rsidR="00DC54FF" w:rsidRPr="00206F33" w:rsidRDefault="00DC54FF">
            <w:pPr>
              <w:rPr>
                <w:rFonts w:asciiTheme="minorHAnsi" w:hAnsiTheme="minorHAnsi" w:cstheme="minorHAnsi"/>
                <w:szCs w:val="24"/>
              </w:rPr>
            </w:pPr>
            <w:r w:rsidRPr="00206F33">
              <w:rPr>
                <w:rFonts w:asciiTheme="minorHAnsi" w:hAnsiTheme="minorHAnsi" w:cstheme="minorHAnsi"/>
                <w:szCs w:val="24"/>
              </w:rPr>
              <w:t>Nr.</w:t>
            </w:r>
            <w:r w:rsidR="00410F7C" w:rsidRPr="00206F33">
              <w:rPr>
                <w:rFonts w:asciiTheme="minorHAnsi" w:hAnsiTheme="minorHAnsi" w:cstheme="minorHAnsi"/>
                <w:szCs w:val="24"/>
              </w:rPr>
              <w:t xml:space="preserve"> 4S-</w:t>
            </w:r>
            <w:r w:rsidR="00F16509">
              <w:rPr>
                <w:rFonts w:asciiTheme="minorHAnsi" w:hAnsiTheme="minorHAnsi" w:cstheme="minorHAnsi"/>
                <w:szCs w:val="24"/>
              </w:rPr>
              <w:t>1194</w:t>
            </w:r>
            <w:r w:rsidRPr="00206F33">
              <w:rPr>
                <w:rFonts w:asciiTheme="minorHAnsi" w:hAnsiTheme="minorHAnsi" w:cstheme="minorHAnsi"/>
                <w:szCs w:val="24"/>
              </w:rPr>
              <w:t xml:space="preserve"> (7.4Mr)</w:t>
            </w:r>
          </w:p>
          <w:p w14:paraId="1BC7A5D6" w14:textId="25842A79" w:rsidR="003E6626" w:rsidRDefault="003E6626" w:rsidP="001F1C31">
            <w:pPr>
              <w:rPr>
                <w:rFonts w:asciiTheme="minorHAnsi" w:hAnsiTheme="minorHAnsi" w:cstheme="minorHAnsi"/>
                <w:szCs w:val="24"/>
              </w:rPr>
            </w:pPr>
            <w:r>
              <w:rPr>
                <w:rFonts w:asciiTheme="minorHAnsi" w:hAnsiTheme="minorHAnsi" w:cstheme="minorHAnsi"/>
                <w:szCs w:val="24"/>
              </w:rPr>
              <w:t>Nr. IS-264</w:t>
            </w:r>
          </w:p>
          <w:p w14:paraId="75ECA742" w14:textId="2DFE9C87" w:rsidR="00635D49" w:rsidRPr="00206F33" w:rsidRDefault="00635D49" w:rsidP="001F1C31">
            <w:pPr>
              <w:rPr>
                <w:rFonts w:asciiTheme="minorHAnsi" w:hAnsiTheme="minorHAnsi" w:cstheme="minorHAnsi"/>
                <w:szCs w:val="24"/>
              </w:rPr>
            </w:pPr>
            <w:r w:rsidRPr="00206F33">
              <w:rPr>
                <w:rFonts w:asciiTheme="minorHAnsi" w:hAnsiTheme="minorHAnsi" w:cstheme="minorHAnsi"/>
                <w:szCs w:val="24"/>
              </w:rPr>
              <w:t>Nr. IS-280</w:t>
            </w:r>
          </w:p>
          <w:p w14:paraId="36D7BC82" w14:textId="57626C96" w:rsidR="00DC54FF" w:rsidRPr="00206F33" w:rsidRDefault="00DC54FF" w:rsidP="001F1C31">
            <w:pPr>
              <w:rPr>
                <w:rFonts w:asciiTheme="minorHAnsi" w:hAnsiTheme="minorHAnsi" w:cstheme="minorHAnsi"/>
                <w:szCs w:val="24"/>
              </w:rPr>
            </w:pPr>
            <w:r w:rsidRPr="00206F33">
              <w:rPr>
                <w:rFonts w:asciiTheme="minorHAnsi" w:hAnsiTheme="minorHAnsi" w:cstheme="minorHAnsi"/>
                <w:szCs w:val="24"/>
              </w:rPr>
              <w:t xml:space="preserve">Nr. </w:t>
            </w:r>
            <w:r w:rsidR="00635D49" w:rsidRPr="00206F33">
              <w:rPr>
                <w:rFonts w:asciiTheme="minorHAnsi" w:hAnsiTheme="minorHAnsi" w:cstheme="minorHAnsi"/>
                <w:szCs w:val="24"/>
              </w:rPr>
              <w:t>IS-293</w:t>
            </w:r>
          </w:p>
          <w:p w14:paraId="19BF323A" w14:textId="00D3CF7B" w:rsidR="009C32AB" w:rsidRPr="00206F33" w:rsidRDefault="009C32AB" w:rsidP="001F1C31">
            <w:pPr>
              <w:rPr>
                <w:rFonts w:asciiTheme="minorHAnsi" w:hAnsiTheme="minorHAnsi" w:cstheme="minorHAnsi"/>
                <w:szCs w:val="24"/>
              </w:rPr>
            </w:pPr>
            <w:r w:rsidRPr="00206F33">
              <w:rPr>
                <w:rFonts w:asciiTheme="minorHAnsi" w:hAnsiTheme="minorHAnsi" w:cstheme="minorHAnsi"/>
                <w:szCs w:val="24"/>
              </w:rPr>
              <w:t>El. laišką (</w:t>
            </w:r>
            <w:proofErr w:type="spellStart"/>
            <w:r w:rsidRPr="00206F33">
              <w:rPr>
                <w:rFonts w:asciiTheme="minorHAnsi" w:hAnsiTheme="minorHAnsi" w:cstheme="minorHAnsi"/>
                <w:szCs w:val="24"/>
              </w:rPr>
              <w:t>reg</w:t>
            </w:r>
            <w:proofErr w:type="spellEnd"/>
            <w:r w:rsidRPr="00206F33">
              <w:rPr>
                <w:rFonts w:asciiTheme="minorHAnsi" w:hAnsiTheme="minorHAnsi" w:cstheme="minorHAnsi"/>
                <w:szCs w:val="24"/>
              </w:rPr>
              <w:t>. Nr. 3S-</w:t>
            </w:r>
            <w:r w:rsidR="00635D49" w:rsidRPr="00206F33">
              <w:rPr>
                <w:rFonts w:asciiTheme="minorHAnsi" w:hAnsiTheme="minorHAnsi" w:cstheme="minorHAnsi"/>
                <w:szCs w:val="24"/>
              </w:rPr>
              <w:t>1391</w:t>
            </w:r>
            <w:r w:rsidRPr="00206F33">
              <w:rPr>
                <w:rFonts w:asciiTheme="minorHAnsi" w:hAnsiTheme="minorHAnsi" w:cstheme="minorHAnsi"/>
                <w:szCs w:val="24"/>
              </w:rPr>
              <w:t>)</w:t>
            </w:r>
          </w:p>
          <w:p w14:paraId="04F6CF20" w14:textId="6FD04537" w:rsidR="00A20F77" w:rsidRPr="00206F33" w:rsidRDefault="00A20F77" w:rsidP="001F1C31">
            <w:pPr>
              <w:rPr>
                <w:rFonts w:asciiTheme="minorHAnsi" w:hAnsiTheme="minorHAnsi" w:cstheme="minorHAnsi"/>
                <w:szCs w:val="24"/>
              </w:rPr>
            </w:pPr>
            <w:r w:rsidRPr="00206F33">
              <w:rPr>
                <w:rFonts w:asciiTheme="minorHAnsi" w:hAnsiTheme="minorHAnsi" w:cstheme="minorHAnsi"/>
                <w:szCs w:val="24"/>
              </w:rPr>
              <w:t xml:space="preserve">Nr. </w:t>
            </w:r>
            <w:r w:rsidR="00635D49" w:rsidRPr="00206F33">
              <w:rPr>
                <w:rFonts w:asciiTheme="minorHAnsi" w:hAnsiTheme="minorHAnsi" w:cstheme="minorHAnsi"/>
                <w:szCs w:val="24"/>
              </w:rPr>
              <w:t>I</w:t>
            </w:r>
            <w:r w:rsidRPr="00206F33">
              <w:rPr>
                <w:rFonts w:asciiTheme="minorHAnsi" w:hAnsiTheme="minorHAnsi" w:cstheme="minorHAnsi"/>
                <w:szCs w:val="24"/>
              </w:rPr>
              <w:t>S-</w:t>
            </w:r>
            <w:r w:rsidR="00635D49" w:rsidRPr="00206F33">
              <w:rPr>
                <w:rFonts w:asciiTheme="minorHAnsi" w:hAnsiTheme="minorHAnsi" w:cstheme="minorHAnsi"/>
                <w:szCs w:val="24"/>
              </w:rPr>
              <w:t>1054</w:t>
            </w:r>
          </w:p>
          <w:p w14:paraId="487928A3" w14:textId="23613824" w:rsidR="00206F33" w:rsidRPr="00206F33" w:rsidRDefault="00A3578B" w:rsidP="00206F33">
            <w:pPr>
              <w:rPr>
                <w:rFonts w:asciiTheme="minorHAnsi" w:hAnsiTheme="minorHAnsi" w:cstheme="minorHAnsi"/>
                <w:szCs w:val="24"/>
              </w:rPr>
            </w:pPr>
            <w:r w:rsidRPr="00206F33">
              <w:rPr>
                <w:rFonts w:asciiTheme="minorHAnsi" w:hAnsiTheme="minorHAnsi" w:cstheme="minorHAnsi"/>
                <w:szCs w:val="24"/>
              </w:rPr>
              <w:t xml:space="preserve">Nr. </w:t>
            </w:r>
            <w:r w:rsidR="00206F33" w:rsidRPr="00206F33">
              <w:rPr>
                <w:rFonts w:asciiTheme="minorHAnsi" w:hAnsiTheme="minorHAnsi" w:cstheme="minorHAnsi"/>
                <w:szCs w:val="24"/>
              </w:rPr>
              <w:t>IS-1083</w:t>
            </w:r>
          </w:p>
          <w:p w14:paraId="3455C088" w14:textId="7F7C0166" w:rsidR="00206F33" w:rsidRPr="00206F33" w:rsidRDefault="00206F33" w:rsidP="00206F33">
            <w:pPr>
              <w:rPr>
                <w:rFonts w:asciiTheme="minorHAnsi" w:hAnsiTheme="minorHAnsi" w:cstheme="minorHAnsi"/>
                <w:szCs w:val="24"/>
              </w:rPr>
            </w:pPr>
            <w:r>
              <w:rPr>
                <w:rFonts w:asciiTheme="minorHAnsi" w:hAnsiTheme="minorHAnsi" w:cstheme="minorHAnsi"/>
                <w:szCs w:val="24"/>
              </w:rPr>
              <w:t xml:space="preserve">Nr. </w:t>
            </w:r>
            <w:r w:rsidRPr="00206F33">
              <w:rPr>
                <w:rFonts w:asciiTheme="minorHAnsi" w:hAnsiTheme="minorHAnsi" w:cstheme="minorHAnsi"/>
                <w:szCs w:val="24"/>
              </w:rPr>
              <w:t>IS-1305</w:t>
            </w:r>
          </w:p>
          <w:p w14:paraId="095504B4" w14:textId="130CB8CB" w:rsidR="00206F33" w:rsidRPr="00206F33" w:rsidRDefault="00E04392" w:rsidP="00206F33">
            <w:pPr>
              <w:rPr>
                <w:rFonts w:asciiTheme="minorHAnsi" w:hAnsiTheme="minorHAnsi" w:cstheme="minorHAnsi"/>
                <w:szCs w:val="24"/>
              </w:rPr>
            </w:pPr>
            <w:r>
              <w:rPr>
                <w:rFonts w:asciiTheme="minorHAnsi" w:hAnsiTheme="minorHAnsi" w:cstheme="minorHAnsi"/>
                <w:szCs w:val="24"/>
              </w:rPr>
              <w:t xml:space="preserve">Nr. </w:t>
            </w:r>
            <w:r w:rsidRPr="00E04392">
              <w:rPr>
                <w:rFonts w:asciiTheme="minorHAnsi" w:hAnsiTheme="minorHAnsi" w:cstheme="minorHAnsi"/>
                <w:szCs w:val="24"/>
              </w:rPr>
              <w:t>IS-1400</w:t>
            </w:r>
          </w:p>
          <w:p w14:paraId="089B22C4" w14:textId="370B59C4" w:rsidR="00206F33" w:rsidRDefault="008E4C70" w:rsidP="00206F33">
            <w:pPr>
              <w:rPr>
                <w:rFonts w:asciiTheme="minorHAnsi" w:hAnsiTheme="minorHAnsi" w:cstheme="minorHAnsi"/>
                <w:szCs w:val="24"/>
              </w:rPr>
            </w:pPr>
            <w:r>
              <w:rPr>
                <w:rFonts w:asciiTheme="minorHAnsi" w:hAnsiTheme="minorHAnsi" w:cstheme="minorHAnsi"/>
                <w:szCs w:val="24"/>
              </w:rPr>
              <w:t xml:space="preserve">Nr. </w:t>
            </w:r>
            <w:r w:rsidRPr="008E4C70">
              <w:rPr>
                <w:rFonts w:asciiTheme="minorHAnsi" w:hAnsiTheme="minorHAnsi" w:cstheme="minorHAnsi"/>
                <w:szCs w:val="24"/>
              </w:rPr>
              <w:t>IS-1626</w:t>
            </w:r>
          </w:p>
          <w:p w14:paraId="49B760E9" w14:textId="1C6D6FBE" w:rsidR="00541CCE" w:rsidRDefault="00541CCE" w:rsidP="00206F33">
            <w:pPr>
              <w:rPr>
                <w:rFonts w:asciiTheme="minorHAnsi" w:hAnsiTheme="minorHAnsi" w:cstheme="minorHAnsi"/>
                <w:szCs w:val="24"/>
              </w:rPr>
            </w:pPr>
            <w:r>
              <w:rPr>
                <w:rFonts w:asciiTheme="minorHAnsi" w:hAnsiTheme="minorHAnsi" w:cstheme="minorHAnsi"/>
                <w:szCs w:val="24"/>
              </w:rPr>
              <w:t>El. laišką (</w:t>
            </w:r>
            <w:proofErr w:type="spellStart"/>
            <w:r>
              <w:rPr>
                <w:rFonts w:asciiTheme="minorHAnsi" w:hAnsiTheme="minorHAnsi" w:cstheme="minorHAnsi"/>
                <w:szCs w:val="24"/>
              </w:rPr>
              <w:t>reg</w:t>
            </w:r>
            <w:proofErr w:type="spellEnd"/>
            <w:r>
              <w:rPr>
                <w:rFonts w:asciiTheme="minorHAnsi" w:hAnsiTheme="minorHAnsi" w:cstheme="minorHAnsi"/>
                <w:szCs w:val="24"/>
              </w:rPr>
              <w:t>. Nr. 3S-2093)</w:t>
            </w:r>
          </w:p>
          <w:p w14:paraId="67F42120" w14:textId="77777777" w:rsidR="00E04392" w:rsidRDefault="00E04392" w:rsidP="00206F33">
            <w:pPr>
              <w:rPr>
                <w:rFonts w:asciiTheme="minorHAnsi" w:hAnsiTheme="minorHAnsi" w:cstheme="minorHAnsi"/>
                <w:szCs w:val="24"/>
              </w:rPr>
            </w:pPr>
          </w:p>
          <w:p w14:paraId="127D9B76" w14:textId="77777777" w:rsidR="0020672B" w:rsidRDefault="0020672B" w:rsidP="00206F33">
            <w:pPr>
              <w:rPr>
                <w:rFonts w:asciiTheme="minorHAnsi" w:hAnsiTheme="minorHAnsi" w:cstheme="minorHAnsi"/>
                <w:szCs w:val="24"/>
              </w:rPr>
            </w:pPr>
          </w:p>
          <w:p w14:paraId="2F15DAD4" w14:textId="77777777" w:rsidR="00206F33" w:rsidRDefault="00206F33" w:rsidP="00206F33">
            <w:pPr>
              <w:rPr>
                <w:rFonts w:asciiTheme="minorHAnsi" w:hAnsiTheme="minorHAnsi" w:cstheme="minorHAnsi"/>
                <w:szCs w:val="24"/>
              </w:rPr>
            </w:pPr>
            <w:r w:rsidRPr="00206F33">
              <w:rPr>
                <w:rFonts w:asciiTheme="minorHAnsi" w:hAnsiTheme="minorHAnsi" w:cstheme="minorHAnsi"/>
                <w:szCs w:val="24"/>
              </w:rPr>
              <w:t>Nr. IS-351</w:t>
            </w:r>
          </w:p>
          <w:p w14:paraId="7757368D" w14:textId="456AA6D9" w:rsidR="00F36548" w:rsidRPr="00206F33" w:rsidRDefault="00F36548" w:rsidP="00206F33">
            <w:pPr>
              <w:rPr>
                <w:rFonts w:asciiTheme="minorHAnsi" w:hAnsiTheme="minorHAnsi" w:cstheme="minorHAnsi"/>
                <w:szCs w:val="24"/>
              </w:rPr>
            </w:pPr>
            <w:r>
              <w:rPr>
                <w:rFonts w:asciiTheme="minorHAnsi" w:hAnsiTheme="minorHAnsi" w:cstheme="minorHAnsi"/>
                <w:szCs w:val="24"/>
              </w:rPr>
              <w:t xml:space="preserve">Nr. </w:t>
            </w:r>
            <w:r w:rsidRPr="00F36548">
              <w:rPr>
                <w:rFonts w:asciiTheme="minorHAnsi" w:hAnsiTheme="minorHAnsi" w:cstheme="minorHAnsi"/>
                <w:szCs w:val="24"/>
              </w:rPr>
              <w:t>IS-600</w:t>
            </w:r>
          </w:p>
        </w:tc>
      </w:tr>
    </w:tbl>
    <w:p w14:paraId="00A7A411" w14:textId="27EAD600" w:rsidR="00356FE0" w:rsidRPr="000A0475" w:rsidRDefault="00F32340" w:rsidP="001F1C31">
      <w:pPr>
        <w:tabs>
          <w:tab w:val="left" w:pos="3360"/>
        </w:tabs>
        <w:ind w:right="49"/>
        <w:rPr>
          <w:rFonts w:asciiTheme="minorHAnsi" w:hAnsiTheme="minorHAnsi" w:cstheme="minorHAnsi"/>
          <w:b/>
          <w:color w:val="000000"/>
          <w:szCs w:val="24"/>
          <w:lang w:eastAsia="lt-LT"/>
        </w:rPr>
      </w:pPr>
      <w:r w:rsidRPr="000A0475">
        <w:rPr>
          <w:rFonts w:asciiTheme="minorHAnsi" w:eastAsia="Calibri" w:hAnsiTheme="minorHAnsi" w:cstheme="minorHAnsi"/>
          <w:bCs/>
          <w:sz w:val="20"/>
          <w:szCs w:val="24"/>
          <w:lang w:eastAsia="lt-LT"/>
        </w:rPr>
        <w:t xml:space="preserve">     </w:t>
      </w:r>
      <w:r w:rsidR="001F1C31">
        <w:rPr>
          <w:rFonts w:asciiTheme="minorHAnsi" w:eastAsia="Calibri" w:hAnsiTheme="minorHAnsi" w:cstheme="minorHAnsi"/>
          <w:bCs/>
          <w:sz w:val="20"/>
          <w:szCs w:val="24"/>
          <w:lang w:eastAsia="lt-LT"/>
        </w:rPr>
        <w:tab/>
      </w:r>
    </w:p>
    <w:p w14:paraId="2C44E4E2" w14:textId="3F432C76" w:rsidR="00DC54FF" w:rsidRPr="000A0475" w:rsidRDefault="00DC54FF" w:rsidP="000D7E72">
      <w:pPr>
        <w:ind w:firstLine="851"/>
        <w:jc w:val="both"/>
        <w:rPr>
          <w:rFonts w:asciiTheme="minorHAnsi" w:eastAsia="Calibri" w:hAnsiTheme="minorHAnsi" w:cstheme="minorHAnsi"/>
          <w:bCs/>
          <w:szCs w:val="24"/>
        </w:rPr>
      </w:pPr>
      <w:r w:rsidRPr="000A0475">
        <w:rPr>
          <w:rFonts w:asciiTheme="minorHAnsi" w:eastAsia="Calibri" w:hAnsiTheme="minorHAnsi" w:cstheme="minorHAnsi"/>
          <w:bCs/>
          <w:szCs w:val="24"/>
        </w:rPr>
        <w:t xml:space="preserve">Viešųjų pirkimų tarnyba (toliau – Tarnyba), vadovaudamasi </w:t>
      </w:r>
      <w:r w:rsidR="00A445DD" w:rsidRPr="009C7C20">
        <w:rPr>
          <w:rFonts w:ascii="Calibri" w:eastAsia="Calibri" w:hAnsi="Calibri" w:cs="Calibri"/>
          <w:bCs/>
          <w:szCs w:val="24"/>
        </w:rPr>
        <w:t>Lietuvos Respublikos viešųjų pirkimų įstatymo (toliau – Įstatymas) 95 straipsnio 1 dalies 2 punktu</w:t>
      </w:r>
      <w:r w:rsidR="00923A0B">
        <w:rPr>
          <w:rFonts w:asciiTheme="minorHAnsi" w:eastAsia="Calibri" w:hAnsiTheme="minorHAnsi" w:cstheme="minorHAnsi"/>
          <w:bCs/>
          <w:szCs w:val="24"/>
        </w:rPr>
        <w:t xml:space="preserve"> </w:t>
      </w:r>
      <w:r w:rsidRPr="000A0475">
        <w:rPr>
          <w:rFonts w:asciiTheme="minorHAnsi" w:eastAsia="Calibri" w:hAnsiTheme="minorHAnsi" w:cstheme="minorHAnsi"/>
          <w:bCs/>
          <w:szCs w:val="24"/>
        </w:rPr>
        <w:t xml:space="preserve">ir </w:t>
      </w:r>
      <w:r w:rsidRPr="000A0475">
        <w:rPr>
          <w:rFonts w:asciiTheme="minorHAnsi" w:hAnsiTheme="minorHAnsi" w:cstheme="minorHAnsi"/>
          <w:szCs w:val="24"/>
          <w:lang w:eastAsia="lt-LT"/>
        </w:rPr>
        <w:t>Pirkimų ir koncesijų priežiūros vykdymo tvarkos aprašu</w:t>
      </w:r>
      <w:r w:rsidRPr="000A0475">
        <w:rPr>
          <w:rFonts w:asciiTheme="minorHAnsi" w:hAnsiTheme="minorHAnsi" w:cstheme="minorHAnsi"/>
          <w:szCs w:val="24"/>
        </w:rPr>
        <w:t>, patvirtintu Tarnybos direktoriaus</w:t>
      </w:r>
      <w:r w:rsidRPr="000A0475">
        <w:rPr>
          <w:rFonts w:asciiTheme="minorHAnsi" w:hAnsiTheme="minorHAnsi" w:cstheme="minorHAnsi"/>
        </w:rPr>
        <w:t xml:space="preserve"> </w:t>
      </w:r>
      <w:r w:rsidRPr="000A0475">
        <w:rPr>
          <w:rFonts w:asciiTheme="minorHAnsi" w:hAnsiTheme="minorHAnsi" w:cstheme="minorHAnsi"/>
          <w:szCs w:val="24"/>
        </w:rPr>
        <w:t xml:space="preserve">2025 m. kovo 21 d. </w:t>
      </w:r>
      <w:r w:rsidRPr="00C60281">
        <w:rPr>
          <w:rFonts w:asciiTheme="minorHAnsi" w:hAnsiTheme="minorHAnsi" w:cstheme="minorHAnsi"/>
          <w:szCs w:val="24"/>
        </w:rPr>
        <w:t>įsakymu</w:t>
      </w:r>
      <w:r w:rsidRPr="000A0475">
        <w:rPr>
          <w:rFonts w:asciiTheme="minorHAnsi" w:hAnsiTheme="minorHAnsi" w:cstheme="minorHAnsi"/>
          <w:szCs w:val="24"/>
        </w:rPr>
        <w:t xml:space="preserve"> Nr. 1S-41</w:t>
      </w:r>
      <w:r w:rsidRPr="000A0475">
        <w:rPr>
          <w:rFonts w:asciiTheme="minorHAnsi" w:eastAsia="Calibri" w:hAnsiTheme="minorHAnsi" w:cstheme="minorHAnsi"/>
          <w:bCs/>
          <w:szCs w:val="24"/>
        </w:rPr>
        <w:t xml:space="preserve">, atliko </w:t>
      </w:r>
      <w:r w:rsidR="00C97EF4">
        <w:rPr>
          <w:rFonts w:ascii="Calibri" w:hAnsi="Calibri" w:cs="Calibri"/>
          <w:szCs w:val="24"/>
        </w:rPr>
        <w:t xml:space="preserve">statybos rangos viešojo pirkimo-pardavimo </w:t>
      </w:r>
      <w:r w:rsidR="00C97EF4" w:rsidRPr="00476CBE">
        <w:rPr>
          <w:rFonts w:ascii="Calibri" w:hAnsi="Calibri" w:cs="Calibri"/>
          <w:szCs w:val="24"/>
        </w:rPr>
        <w:t>sutart</w:t>
      </w:r>
      <w:r w:rsidR="00C97EF4">
        <w:rPr>
          <w:rFonts w:ascii="Calibri" w:hAnsi="Calibri" w:cs="Calibri"/>
          <w:szCs w:val="24"/>
        </w:rPr>
        <w:t>ies</w:t>
      </w:r>
      <w:r w:rsidR="00AC22E9">
        <w:rPr>
          <w:rFonts w:ascii="Calibri" w:hAnsi="Calibri" w:cs="Calibri"/>
          <w:szCs w:val="24"/>
        </w:rPr>
        <w:t>, sudarytos tarp</w:t>
      </w:r>
      <w:r w:rsidR="00C97EF4">
        <w:rPr>
          <w:rFonts w:ascii="Calibri" w:hAnsi="Calibri" w:cs="Calibri"/>
          <w:szCs w:val="24"/>
        </w:rPr>
        <w:t xml:space="preserve"> </w:t>
      </w:r>
      <w:r w:rsidR="00AC22E9">
        <w:rPr>
          <w:rFonts w:ascii="Calibri" w:hAnsi="Calibri" w:cs="Calibri"/>
          <w:szCs w:val="24"/>
        </w:rPr>
        <w:t>Infrastruktūros valdymo agentūros</w:t>
      </w:r>
      <w:r w:rsidR="00AC22E9" w:rsidRPr="00842A7F">
        <w:rPr>
          <w:rFonts w:ascii="Calibri" w:hAnsi="Calibri" w:cs="Calibri"/>
          <w:szCs w:val="24"/>
        </w:rPr>
        <w:t xml:space="preserve"> </w:t>
      </w:r>
      <w:r w:rsidR="00AC22E9">
        <w:rPr>
          <w:rFonts w:ascii="Calibri" w:hAnsi="Calibri" w:cs="Calibri"/>
          <w:szCs w:val="24"/>
        </w:rPr>
        <w:t xml:space="preserve">ir </w:t>
      </w:r>
      <w:r w:rsidR="00AC22E9" w:rsidRPr="00842A7F">
        <w:rPr>
          <w:rFonts w:ascii="Calibri" w:hAnsi="Calibri" w:cs="Calibri"/>
          <w:szCs w:val="24"/>
        </w:rPr>
        <w:t>UAB „</w:t>
      </w:r>
      <w:r w:rsidR="00AC22E9">
        <w:rPr>
          <w:rFonts w:ascii="Calibri" w:hAnsi="Calibri" w:cs="Calibri"/>
          <w:szCs w:val="24"/>
        </w:rPr>
        <w:t>Fegda</w:t>
      </w:r>
      <w:r w:rsidR="00AC22E9" w:rsidRPr="00842A7F">
        <w:rPr>
          <w:rFonts w:ascii="Calibri" w:hAnsi="Calibri" w:cs="Calibri"/>
          <w:szCs w:val="24"/>
        </w:rPr>
        <w:t>“</w:t>
      </w:r>
      <w:r w:rsidR="00AC22E9">
        <w:rPr>
          <w:rFonts w:ascii="Calibri" w:hAnsi="Calibri" w:cs="Calibri"/>
          <w:szCs w:val="24"/>
        </w:rPr>
        <w:t>,</w:t>
      </w:r>
      <w:r w:rsidR="00AC22E9" w:rsidRPr="00842A7F">
        <w:rPr>
          <w:rFonts w:ascii="Calibri" w:hAnsi="Calibri" w:cs="Calibri"/>
          <w:szCs w:val="24"/>
        </w:rPr>
        <w:t xml:space="preserve"> </w:t>
      </w:r>
      <w:r w:rsidR="00FB5525">
        <w:rPr>
          <w:rFonts w:asciiTheme="minorHAnsi" w:eastAsia="Calibri" w:hAnsiTheme="minorHAnsi" w:cstheme="minorHAnsi"/>
          <w:bCs/>
          <w:szCs w:val="24"/>
        </w:rPr>
        <w:t>vykdymo vertinimą</w:t>
      </w:r>
      <w:r w:rsidRPr="000A0475">
        <w:rPr>
          <w:rFonts w:asciiTheme="minorHAnsi" w:eastAsia="Calibri" w:hAnsiTheme="minorHAnsi" w:cstheme="minorHAnsi"/>
          <w:bCs/>
          <w:szCs w:val="24"/>
        </w:rPr>
        <w:t>.</w:t>
      </w:r>
    </w:p>
    <w:p w14:paraId="5BE50EA5" w14:textId="77777777" w:rsidR="00356FE0" w:rsidRPr="000A0475" w:rsidRDefault="00356FE0">
      <w:pPr>
        <w:rPr>
          <w:rFonts w:asciiTheme="minorHAnsi" w:hAnsiTheme="minorHAnsi" w:cstheme="minorHAnsi"/>
          <w:szCs w:val="24"/>
          <w:lang w:eastAsia="lt-LT"/>
        </w:rPr>
      </w:pPr>
    </w:p>
    <w:p w14:paraId="7D6FBD42" w14:textId="77777777" w:rsidR="00356FE0" w:rsidRPr="000A0475" w:rsidRDefault="00F32340">
      <w:pPr>
        <w:jc w:val="center"/>
        <w:rPr>
          <w:rFonts w:asciiTheme="minorHAnsi" w:hAnsiTheme="minorHAnsi" w:cstheme="minorHAnsi"/>
          <w:szCs w:val="24"/>
          <w:lang w:eastAsia="lt-LT"/>
        </w:rPr>
      </w:pPr>
      <w:r w:rsidRPr="000A0475">
        <w:rPr>
          <w:rFonts w:asciiTheme="minorHAnsi" w:hAnsiTheme="minorHAnsi" w:cstheme="minorHAnsi"/>
          <w:b/>
          <w:szCs w:val="24"/>
          <w:lang w:eastAsia="lt-LT"/>
        </w:rPr>
        <w:t>I dalis. Bendra informacija</w:t>
      </w:r>
    </w:p>
    <w:p w14:paraId="42BC8DB4" w14:textId="77777777" w:rsidR="00356FE0" w:rsidRPr="000A0475" w:rsidRDefault="00356FE0">
      <w:pPr>
        <w:ind w:firstLine="720"/>
        <w:rPr>
          <w:rFonts w:asciiTheme="minorHAnsi" w:hAnsiTheme="minorHAnsi" w:cstheme="minorHAnsi"/>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4606"/>
        <w:gridCol w:w="5031"/>
      </w:tblGrid>
      <w:tr w:rsidR="00356FE0" w:rsidRPr="000A0475" w14:paraId="6AB4F2B2" w14:textId="77777777" w:rsidTr="003D0942">
        <w:tc>
          <w:tcPr>
            <w:tcW w:w="4672" w:type="dxa"/>
            <w:tcBorders>
              <w:top w:val="single" w:sz="4" w:space="0" w:color="auto"/>
              <w:left w:val="single" w:sz="4" w:space="0" w:color="auto"/>
              <w:bottom w:val="single" w:sz="4" w:space="0" w:color="auto"/>
              <w:right w:val="single" w:sz="4" w:space="0" w:color="auto"/>
            </w:tcBorders>
          </w:tcPr>
          <w:p w14:paraId="56950EA0" w14:textId="2AFB9973" w:rsidR="00356FE0" w:rsidRPr="000A0475" w:rsidRDefault="00F32340">
            <w:pPr>
              <w:jc w:val="both"/>
              <w:rPr>
                <w:rFonts w:asciiTheme="minorHAnsi" w:hAnsiTheme="minorHAnsi" w:cstheme="minorHAnsi"/>
                <w:szCs w:val="24"/>
                <w:lang w:eastAsia="lt-LT"/>
              </w:rPr>
            </w:pPr>
            <w:r w:rsidRPr="000A0475">
              <w:rPr>
                <w:rFonts w:asciiTheme="minorHAnsi" w:eastAsia="Calibri" w:hAnsiTheme="minorHAnsi" w:cstheme="minorHAnsi"/>
                <w:szCs w:val="24"/>
                <w:lang w:eastAsia="lt-LT"/>
              </w:rPr>
              <w:t>Pirkimo</w:t>
            </w:r>
            <w:r w:rsidRPr="000A0475">
              <w:rPr>
                <w:rFonts w:asciiTheme="minorHAnsi" w:hAnsiTheme="minorHAnsi" w:cstheme="minorHAnsi"/>
                <w:szCs w:val="24"/>
                <w:lang w:eastAsia="lt-LT"/>
              </w:rPr>
              <w:t>*</w:t>
            </w:r>
            <w:r w:rsidRPr="000A0475">
              <w:rPr>
                <w:rFonts w:asciiTheme="minorHAnsi" w:eastAsia="Calibri" w:hAnsiTheme="minorHAnsi" w:cstheme="minorHAnsi"/>
                <w:szCs w:val="24"/>
                <w:lang w:eastAsia="lt-LT"/>
              </w:rPr>
              <w:t xml:space="preserve"> pavadinimas, numeris (jeigu skelbtas), pirkimo paskelbimo (kvietimo pateikti paraišką/pasiūlymą) data/sutarties pavadinimas, data, numeris</w:t>
            </w:r>
          </w:p>
        </w:tc>
        <w:tc>
          <w:tcPr>
            <w:tcW w:w="5104" w:type="dxa"/>
            <w:tcBorders>
              <w:top w:val="single" w:sz="4" w:space="0" w:color="auto"/>
              <w:left w:val="single" w:sz="4" w:space="0" w:color="auto"/>
              <w:bottom w:val="single" w:sz="4" w:space="0" w:color="auto"/>
              <w:right w:val="single" w:sz="4" w:space="0" w:color="auto"/>
            </w:tcBorders>
          </w:tcPr>
          <w:p w14:paraId="2F5F00F8" w14:textId="14B1D150" w:rsidR="007A7B80" w:rsidRPr="000A0475" w:rsidRDefault="00C174ED" w:rsidP="001770B3">
            <w:pPr>
              <w:jc w:val="both"/>
              <w:rPr>
                <w:rFonts w:asciiTheme="minorHAnsi" w:hAnsiTheme="minorHAnsi" w:cstheme="minorHAnsi"/>
                <w:szCs w:val="24"/>
                <w:lang w:eastAsia="lt-LT"/>
              </w:rPr>
            </w:pPr>
            <w:r w:rsidRPr="00C174ED">
              <w:rPr>
                <w:rFonts w:asciiTheme="minorHAnsi" w:eastAsia="Calibri" w:hAnsiTheme="minorHAnsi" w:cstheme="minorHAnsi"/>
                <w:bCs/>
                <w:szCs w:val="24"/>
              </w:rPr>
              <w:t>„</w:t>
            </w:r>
            <w:r w:rsidR="00D37DCD" w:rsidRPr="00D37DCD">
              <w:rPr>
                <w:rFonts w:asciiTheme="minorHAnsi" w:eastAsia="Calibri" w:hAnsiTheme="minorHAnsi" w:cstheme="minorHAnsi"/>
                <w:bCs/>
                <w:szCs w:val="24"/>
              </w:rPr>
              <w:t>Vietinės reikšmės (vidaus) kelio „A“ atkarpos 7-8, Šalčininkų r. sav., Baltosios Vokės sen., Žagarinės k. projektavimo paslaugos ir statybos darbai</w:t>
            </w:r>
            <w:r w:rsidR="00D37DCD">
              <w:rPr>
                <w:rFonts w:asciiTheme="minorHAnsi" w:eastAsia="Calibri" w:hAnsiTheme="minorHAnsi" w:cstheme="minorHAnsi"/>
                <w:bCs/>
                <w:szCs w:val="24"/>
              </w:rPr>
              <w:t>“</w:t>
            </w:r>
            <w:r w:rsidR="001770B3">
              <w:rPr>
                <w:rFonts w:asciiTheme="minorHAnsi" w:eastAsia="Calibri" w:hAnsiTheme="minorHAnsi" w:cstheme="minorHAnsi"/>
                <w:bCs/>
                <w:szCs w:val="24"/>
              </w:rPr>
              <w:t xml:space="preserve"> (</w:t>
            </w:r>
            <w:r w:rsidR="001770B3" w:rsidRPr="001770B3">
              <w:rPr>
                <w:rFonts w:asciiTheme="minorHAnsi" w:eastAsia="Calibri" w:hAnsiTheme="minorHAnsi" w:cstheme="minorHAnsi"/>
                <w:bCs/>
                <w:szCs w:val="24"/>
              </w:rPr>
              <w:t>Centrinėje viešųjų pirkimų informacinėje sistemoje (</w:t>
            </w:r>
            <w:r w:rsidR="001770B3" w:rsidRPr="000972D8">
              <w:rPr>
                <w:rFonts w:asciiTheme="minorHAnsi" w:eastAsia="Calibri" w:hAnsiTheme="minorHAnsi" w:cstheme="minorHAnsi"/>
                <w:bCs/>
                <w:szCs w:val="24"/>
              </w:rPr>
              <w:t>toliau</w:t>
            </w:r>
            <w:r w:rsidR="001770B3" w:rsidRPr="001770B3">
              <w:rPr>
                <w:rFonts w:asciiTheme="minorHAnsi" w:eastAsia="Calibri" w:hAnsiTheme="minorHAnsi" w:cstheme="minorHAnsi"/>
                <w:bCs/>
                <w:szCs w:val="24"/>
              </w:rPr>
              <w:t xml:space="preserve"> – CVP IS) nurodytas pirkimo </w:t>
            </w:r>
            <w:r w:rsidR="001770B3">
              <w:rPr>
                <w:rFonts w:asciiTheme="minorHAnsi" w:eastAsia="Calibri" w:hAnsiTheme="minorHAnsi" w:cstheme="minorHAnsi"/>
                <w:bCs/>
                <w:szCs w:val="24"/>
              </w:rPr>
              <w:t>Nr.</w:t>
            </w:r>
            <w:r w:rsidR="008A524C">
              <w:rPr>
                <w:rFonts w:asciiTheme="minorHAnsi" w:eastAsia="Calibri" w:hAnsiTheme="minorHAnsi" w:cstheme="minorHAnsi"/>
                <w:bCs/>
                <w:szCs w:val="24"/>
              </w:rPr>
              <w:t> </w:t>
            </w:r>
            <w:r w:rsidR="001770B3" w:rsidRPr="005D3575">
              <w:rPr>
                <w:rFonts w:asciiTheme="minorHAnsi" w:eastAsia="Calibri" w:hAnsiTheme="minorHAnsi" w:cstheme="minorHAnsi"/>
                <w:bCs/>
                <w:szCs w:val="24"/>
              </w:rPr>
              <w:t>639095</w:t>
            </w:r>
            <w:r w:rsidR="00E0685A">
              <w:rPr>
                <w:rFonts w:asciiTheme="minorHAnsi" w:eastAsia="Calibri" w:hAnsiTheme="minorHAnsi" w:cstheme="minorHAnsi"/>
                <w:bCs/>
                <w:szCs w:val="24"/>
              </w:rPr>
              <w:t xml:space="preserve">, kvietimo pateikti pasiūlymus data – </w:t>
            </w:r>
            <w:r w:rsidR="00E0685A">
              <w:rPr>
                <w:rFonts w:asciiTheme="minorHAnsi" w:eastAsia="Calibri" w:hAnsiTheme="minorHAnsi" w:cstheme="minorHAnsi"/>
                <w:bCs/>
                <w:szCs w:val="24"/>
              </w:rPr>
              <w:br/>
            </w:r>
            <w:r w:rsidR="00E0685A" w:rsidRPr="00E0685A">
              <w:rPr>
                <w:rFonts w:asciiTheme="minorHAnsi" w:eastAsia="Calibri" w:hAnsiTheme="minorHAnsi" w:cstheme="minorHAnsi"/>
                <w:bCs/>
                <w:szCs w:val="24"/>
              </w:rPr>
              <w:t>2022</w:t>
            </w:r>
            <w:r w:rsidR="00E0685A">
              <w:rPr>
                <w:rFonts w:asciiTheme="minorHAnsi" w:eastAsia="Calibri" w:hAnsiTheme="minorHAnsi" w:cstheme="minorHAnsi"/>
                <w:bCs/>
                <w:szCs w:val="24"/>
              </w:rPr>
              <w:t xml:space="preserve"> m. lapkričio </w:t>
            </w:r>
            <w:r w:rsidR="00E0685A" w:rsidRPr="00E0685A">
              <w:rPr>
                <w:rFonts w:asciiTheme="minorHAnsi" w:eastAsia="Calibri" w:hAnsiTheme="minorHAnsi" w:cstheme="minorHAnsi"/>
                <w:bCs/>
                <w:szCs w:val="24"/>
              </w:rPr>
              <w:t>27</w:t>
            </w:r>
            <w:r w:rsidR="00E0685A">
              <w:rPr>
                <w:rFonts w:asciiTheme="minorHAnsi" w:eastAsia="Calibri" w:hAnsiTheme="minorHAnsi" w:cstheme="minorHAnsi"/>
                <w:bCs/>
                <w:szCs w:val="24"/>
              </w:rPr>
              <w:t xml:space="preserve"> d.</w:t>
            </w:r>
            <w:r w:rsidR="00E0685A">
              <w:rPr>
                <w:rStyle w:val="FootnoteReference"/>
                <w:rFonts w:asciiTheme="minorHAnsi" w:eastAsia="Calibri" w:hAnsiTheme="minorHAnsi" w:cstheme="minorHAnsi"/>
                <w:bCs/>
                <w:szCs w:val="24"/>
              </w:rPr>
              <w:footnoteReference w:id="1"/>
            </w:r>
            <w:r w:rsidR="001770B3" w:rsidRPr="005D3575">
              <w:rPr>
                <w:rFonts w:asciiTheme="minorHAnsi" w:eastAsia="Calibri" w:hAnsiTheme="minorHAnsi" w:cstheme="minorHAnsi"/>
                <w:bCs/>
                <w:szCs w:val="24"/>
              </w:rPr>
              <w:t>)</w:t>
            </w:r>
            <w:r w:rsidR="004D2A52" w:rsidRPr="004D2A52">
              <w:rPr>
                <w:rFonts w:asciiTheme="minorHAnsi" w:hAnsiTheme="minorHAnsi" w:cstheme="minorHAnsi"/>
                <w:szCs w:val="24"/>
                <w:lang w:eastAsia="lt-LT"/>
              </w:rPr>
              <w:t xml:space="preserve"> (</w:t>
            </w:r>
            <w:r w:rsidR="004D2A52" w:rsidRPr="00756F0E">
              <w:rPr>
                <w:rFonts w:asciiTheme="minorHAnsi" w:hAnsiTheme="minorHAnsi" w:cstheme="minorHAnsi"/>
                <w:szCs w:val="24"/>
                <w:lang w:eastAsia="lt-LT"/>
              </w:rPr>
              <w:t>toliau</w:t>
            </w:r>
            <w:r w:rsidR="004D2A52" w:rsidRPr="004D2A52">
              <w:rPr>
                <w:rFonts w:asciiTheme="minorHAnsi" w:hAnsiTheme="minorHAnsi" w:cstheme="minorHAnsi"/>
                <w:szCs w:val="24"/>
                <w:lang w:eastAsia="lt-LT"/>
              </w:rPr>
              <w:t xml:space="preserve"> – Pirkimas)</w:t>
            </w:r>
            <w:r w:rsidR="001770B3">
              <w:rPr>
                <w:rFonts w:asciiTheme="minorHAnsi" w:hAnsiTheme="minorHAnsi" w:cstheme="minorHAnsi"/>
                <w:szCs w:val="24"/>
                <w:lang w:eastAsia="lt-LT"/>
              </w:rPr>
              <w:t xml:space="preserve"> /</w:t>
            </w:r>
            <w:r w:rsidR="001770B3" w:rsidRPr="00476CBE">
              <w:rPr>
                <w:rFonts w:ascii="Calibri" w:hAnsi="Calibri" w:cs="Calibri"/>
                <w:szCs w:val="24"/>
              </w:rPr>
              <w:t xml:space="preserve"> 2023</w:t>
            </w:r>
            <w:r w:rsidR="008A524C">
              <w:rPr>
                <w:rFonts w:ascii="Calibri" w:hAnsi="Calibri" w:cs="Calibri"/>
                <w:szCs w:val="24"/>
              </w:rPr>
              <w:t> </w:t>
            </w:r>
            <w:r w:rsidR="001770B3">
              <w:rPr>
                <w:rFonts w:ascii="Calibri" w:hAnsi="Calibri" w:cs="Calibri"/>
                <w:szCs w:val="24"/>
              </w:rPr>
              <w:t>m. vasario 21 d.</w:t>
            </w:r>
            <w:r w:rsidR="001770B3" w:rsidRPr="00476CBE">
              <w:rPr>
                <w:rFonts w:ascii="Calibri" w:hAnsi="Calibri" w:cs="Calibri"/>
                <w:szCs w:val="24"/>
              </w:rPr>
              <w:t xml:space="preserve"> </w:t>
            </w:r>
            <w:r w:rsidR="001770B3">
              <w:rPr>
                <w:rFonts w:ascii="Calibri" w:hAnsi="Calibri" w:cs="Calibri"/>
                <w:szCs w:val="24"/>
              </w:rPr>
              <w:t xml:space="preserve">statybos rangos viešojo pirkimo-pardavimo </w:t>
            </w:r>
            <w:r w:rsidR="001770B3" w:rsidRPr="00476CBE">
              <w:rPr>
                <w:rFonts w:ascii="Calibri" w:hAnsi="Calibri" w:cs="Calibri"/>
                <w:szCs w:val="24"/>
              </w:rPr>
              <w:t>sutart</w:t>
            </w:r>
            <w:r w:rsidR="001770B3">
              <w:rPr>
                <w:rFonts w:ascii="Calibri" w:hAnsi="Calibri" w:cs="Calibri"/>
                <w:szCs w:val="24"/>
              </w:rPr>
              <w:t xml:space="preserve">is </w:t>
            </w:r>
            <w:r w:rsidR="001770B3" w:rsidRPr="00476CBE">
              <w:rPr>
                <w:rFonts w:ascii="Calibri" w:hAnsi="Calibri" w:cs="Calibri"/>
                <w:szCs w:val="24"/>
              </w:rPr>
              <w:t>Nr. 16S-</w:t>
            </w:r>
            <w:r w:rsidR="001770B3">
              <w:rPr>
                <w:rFonts w:ascii="Calibri" w:hAnsi="Calibri" w:cs="Calibri"/>
                <w:szCs w:val="24"/>
              </w:rPr>
              <w:t>13</w:t>
            </w:r>
            <w:r w:rsidR="001770B3" w:rsidRPr="00476CBE">
              <w:rPr>
                <w:rFonts w:ascii="Calibri" w:hAnsi="Calibri" w:cs="Calibri"/>
                <w:szCs w:val="24"/>
              </w:rPr>
              <w:t xml:space="preserve"> </w:t>
            </w:r>
            <w:r w:rsidR="001770B3">
              <w:rPr>
                <w:rFonts w:ascii="Calibri" w:hAnsi="Calibri" w:cs="Calibri"/>
                <w:szCs w:val="24"/>
              </w:rPr>
              <w:t>„</w:t>
            </w:r>
            <w:r w:rsidR="001770B3" w:rsidRPr="00044C26">
              <w:rPr>
                <w:rFonts w:ascii="Calibri" w:hAnsi="Calibri" w:cs="Calibri"/>
                <w:szCs w:val="24"/>
              </w:rPr>
              <w:t>Vietinės reikšmės (vidaus) kelio „A“ atkarpos 7-8 Šalčininkų</w:t>
            </w:r>
            <w:r w:rsidR="008A524C">
              <w:rPr>
                <w:rFonts w:ascii="Calibri" w:hAnsi="Calibri" w:cs="Calibri"/>
                <w:szCs w:val="24"/>
              </w:rPr>
              <w:t> </w:t>
            </w:r>
            <w:r w:rsidR="001770B3" w:rsidRPr="00044C26">
              <w:rPr>
                <w:rFonts w:ascii="Calibri" w:hAnsi="Calibri" w:cs="Calibri"/>
                <w:szCs w:val="24"/>
              </w:rPr>
              <w:t xml:space="preserve">r. sav. Baltosios Vokės sen., </w:t>
            </w:r>
            <w:r w:rsidR="001770B3" w:rsidRPr="00044C26">
              <w:rPr>
                <w:rFonts w:ascii="Calibri" w:hAnsi="Calibri" w:cs="Calibri"/>
                <w:szCs w:val="24"/>
              </w:rPr>
              <w:lastRenderedPageBreak/>
              <w:t>Žagarinės</w:t>
            </w:r>
            <w:r w:rsidR="008A524C">
              <w:rPr>
                <w:rFonts w:ascii="Calibri" w:hAnsi="Calibri" w:cs="Calibri"/>
                <w:szCs w:val="24"/>
              </w:rPr>
              <w:t> </w:t>
            </w:r>
            <w:r w:rsidR="001770B3" w:rsidRPr="00044C26">
              <w:rPr>
                <w:rFonts w:ascii="Calibri" w:hAnsi="Calibri" w:cs="Calibri"/>
                <w:szCs w:val="24"/>
              </w:rPr>
              <w:t>k., projektavimo paslaug</w:t>
            </w:r>
            <w:r w:rsidR="001770B3">
              <w:rPr>
                <w:rFonts w:ascii="Calibri" w:hAnsi="Calibri" w:cs="Calibri"/>
                <w:szCs w:val="24"/>
              </w:rPr>
              <w:t>o</w:t>
            </w:r>
            <w:r w:rsidR="001770B3" w:rsidRPr="00044C26">
              <w:rPr>
                <w:rFonts w:ascii="Calibri" w:hAnsi="Calibri" w:cs="Calibri"/>
                <w:szCs w:val="24"/>
              </w:rPr>
              <w:t>s, statybos darb</w:t>
            </w:r>
            <w:r w:rsidR="001770B3">
              <w:rPr>
                <w:rFonts w:ascii="Calibri" w:hAnsi="Calibri" w:cs="Calibri"/>
                <w:szCs w:val="24"/>
              </w:rPr>
              <w:t>ai</w:t>
            </w:r>
            <w:r w:rsidR="001770B3" w:rsidRPr="00044C26">
              <w:rPr>
                <w:rFonts w:ascii="Calibri" w:hAnsi="Calibri" w:cs="Calibri"/>
                <w:szCs w:val="24"/>
              </w:rPr>
              <w:t xml:space="preserve"> ir inžinerin</w:t>
            </w:r>
            <w:r w:rsidR="001770B3">
              <w:rPr>
                <w:rFonts w:ascii="Calibri" w:hAnsi="Calibri" w:cs="Calibri"/>
                <w:szCs w:val="24"/>
              </w:rPr>
              <w:t>ė</w:t>
            </w:r>
            <w:r w:rsidR="001770B3" w:rsidRPr="00044C26">
              <w:rPr>
                <w:rFonts w:ascii="Calibri" w:hAnsi="Calibri" w:cs="Calibri"/>
                <w:szCs w:val="24"/>
              </w:rPr>
              <w:t>s paslaug</w:t>
            </w:r>
            <w:r w:rsidR="001770B3">
              <w:rPr>
                <w:rFonts w:ascii="Calibri" w:hAnsi="Calibri" w:cs="Calibri"/>
                <w:szCs w:val="24"/>
              </w:rPr>
              <w:t>o</w:t>
            </w:r>
            <w:r w:rsidR="001770B3" w:rsidRPr="00044C26">
              <w:rPr>
                <w:rFonts w:ascii="Calibri" w:hAnsi="Calibri" w:cs="Calibri"/>
                <w:szCs w:val="24"/>
              </w:rPr>
              <w:t>s</w:t>
            </w:r>
            <w:r w:rsidR="001770B3">
              <w:rPr>
                <w:rFonts w:ascii="Calibri" w:hAnsi="Calibri" w:cs="Calibri"/>
                <w:szCs w:val="24"/>
              </w:rPr>
              <w:t>“ (</w:t>
            </w:r>
            <w:r w:rsidR="001770B3" w:rsidRPr="00AD67D6">
              <w:rPr>
                <w:rFonts w:ascii="Calibri" w:hAnsi="Calibri" w:cs="Calibri"/>
                <w:szCs w:val="24"/>
              </w:rPr>
              <w:t>toliau</w:t>
            </w:r>
            <w:r w:rsidR="001770B3">
              <w:rPr>
                <w:rFonts w:ascii="Calibri" w:hAnsi="Calibri" w:cs="Calibri"/>
                <w:szCs w:val="24"/>
              </w:rPr>
              <w:t xml:space="preserve"> – Sutartis)</w:t>
            </w:r>
          </w:p>
        </w:tc>
      </w:tr>
      <w:tr w:rsidR="00356FE0" w:rsidRPr="000A0475" w14:paraId="5235F8A2" w14:textId="77777777" w:rsidTr="003D0942">
        <w:tc>
          <w:tcPr>
            <w:tcW w:w="4672" w:type="dxa"/>
            <w:tcBorders>
              <w:top w:val="single" w:sz="4" w:space="0" w:color="auto"/>
              <w:left w:val="single" w:sz="4" w:space="0" w:color="auto"/>
              <w:bottom w:val="single" w:sz="4" w:space="0" w:color="auto"/>
              <w:right w:val="single" w:sz="4" w:space="0" w:color="auto"/>
            </w:tcBorders>
          </w:tcPr>
          <w:p w14:paraId="3ACF973E" w14:textId="77777777" w:rsidR="00356FE0" w:rsidRPr="000A0475" w:rsidRDefault="00F32340">
            <w:pPr>
              <w:jc w:val="both"/>
              <w:rPr>
                <w:rFonts w:asciiTheme="minorHAnsi" w:hAnsiTheme="minorHAnsi" w:cstheme="minorHAnsi"/>
                <w:szCs w:val="24"/>
                <w:lang w:eastAsia="lt-LT"/>
              </w:rPr>
            </w:pPr>
            <w:r w:rsidRPr="000A0475">
              <w:rPr>
                <w:rFonts w:asciiTheme="minorHAnsi" w:eastAsia="Calibri" w:hAnsiTheme="minorHAnsi" w:cstheme="minorHAnsi"/>
                <w:szCs w:val="24"/>
                <w:lang w:eastAsia="lt-LT"/>
              </w:rPr>
              <w:lastRenderedPageBreak/>
              <w:t>Pirkimo vykdymo/sutarties sudarymo teisinis pagrindas</w:t>
            </w:r>
          </w:p>
        </w:tc>
        <w:tc>
          <w:tcPr>
            <w:tcW w:w="5104" w:type="dxa"/>
            <w:tcBorders>
              <w:top w:val="single" w:sz="4" w:space="0" w:color="auto"/>
              <w:left w:val="single" w:sz="4" w:space="0" w:color="auto"/>
              <w:bottom w:val="single" w:sz="4" w:space="0" w:color="auto"/>
              <w:right w:val="single" w:sz="4" w:space="0" w:color="auto"/>
            </w:tcBorders>
          </w:tcPr>
          <w:p w14:paraId="48E9F3AC" w14:textId="14263D2B" w:rsidR="00356FE0" w:rsidRPr="000A0475" w:rsidRDefault="00D341C3">
            <w:pPr>
              <w:jc w:val="both"/>
              <w:rPr>
                <w:rFonts w:asciiTheme="minorHAnsi" w:hAnsiTheme="minorHAnsi" w:cstheme="minorHAnsi"/>
                <w:szCs w:val="24"/>
                <w:lang w:eastAsia="lt-LT"/>
              </w:rPr>
            </w:pPr>
            <w:r w:rsidRPr="00D341C3">
              <w:rPr>
                <w:rFonts w:asciiTheme="minorHAnsi" w:hAnsiTheme="minorHAnsi" w:cstheme="minorHAnsi"/>
                <w:bCs/>
                <w:szCs w:val="24"/>
                <w:lang w:eastAsia="lt-LT"/>
              </w:rPr>
              <w:t>Įstatymas (</w:t>
            </w:r>
            <w:r w:rsidRPr="003243D2">
              <w:rPr>
                <w:rFonts w:asciiTheme="minorHAnsi" w:hAnsiTheme="minorHAnsi" w:cstheme="minorHAnsi"/>
                <w:bCs/>
                <w:szCs w:val="24"/>
                <w:lang w:eastAsia="lt-LT"/>
              </w:rPr>
              <w:t>redakcij</w:t>
            </w:r>
            <w:r w:rsidR="00F11A6C">
              <w:rPr>
                <w:rFonts w:asciiTheme="minorHAnsi" w:hAnsiTheme="minorHAnsi" w:cstheme="minorHAnsi"/>
                <w:bCs/>
                <w:szCs w:val="24"/>
                <w:lang w:eastAsia="lt-LT"/>
              </w:rPr>
              <w:t>os:</w:t>
            </w:r>
            <w:r w:rsidRPr="00D341C3">
              <w:rPr>
                <w:rFonts w:asciiTheme="minorHAnsi" w:hAnsiTheme="minorHAnsi" w:cstheme="minorHAnsi"/>
                <w:bCs/>
                <w:szCs w:val="24"/>
                <w:lang w:eastAsia="lt-LT"/>
              </w:rPr>
              <w:t xml:space="preserve"> 202</w:t>
            </w:r>
            <w:r w:rsidR="005E1909">
              <w:rPr>
                <w:rFonts w:asciiTheme="minorHAnsi" w:hAnsiTheme="minorHAnsi" w:cstheme="minorHAnsi"/>
                <w:bCs/>
                <w:szCs w:val="24"/>
                <w:lang w:eastAsia="lt-LT"/>
              </w:rPr>
              <w:t>3</w:t>
            </w:r>
            <w:r w:rsidRPr="00D341C3">
              <w:rPr>
                <w:rFonts w:asciiTheme="minorHAnsi" w:hAnsiTheme="minorHAnsi" w:cstheme="minorHAnsi"/>
                <w:bCs/>
                <w:szCs w:val="24"/>
                <w:lang w:eastAsia="lt-LT"/>
              </w:rPr>
              <w:t xml:space="preserve"> m. sausio 1 d. </w:t>
            </w:r>
            <w:r w:rsidR="007D3B97">
              <w:rPr>
                <w:rFonts w:asciiTheme="minorHAnsi" w:hAnsiTheme="minorHAnsi" w:cstheme="minorHAnsi"/>
                <w:bCs/>
                <w:szCs w:val="24"/>
                <w:lang w:eastAsia="lt-LT"/>
              </w:rPr>
              <w:t>–</w:t>
            </w:r>
            <w:r w:rsidRPr="00D341C3">
              <w:rPr>
                <w:rFonts w:asciiTheme="minorHAnsi" w:hAnsiTheme="minorHAnsi" w:cstheme="minorHAnsi"/>
                <w:bCs/>
                <w:szCs w:val="24"/>
                <w:lang w:eastAsia="lt-LT"/>
              </w:rPr>
              <w:t xml:space="preserve"> 202</w:t>
            </w:r>
            <w:r w:rsidR="005E1909">
              <w:rPr>
                <w:rFonts w:asciiTheme="minorHAnsi" w:hAnsiTheme="minorHAnsi" w:cstheme="minorHAnsi"/>
                <w:bCs/>
                <w:szCs w:val="24"/>
                <w:lang w:eastAsia="lt-LT"/>
              </w:rPr>
              <w:t>3</w:t>
            </w:r>
            <w:r w:rsidR="008A524C">
              <w:rPr>
                <w:rFonts w:asciiTheme="minorHAnsi" w:hAnsiTheme="minorHAnsi" w:cstheme="minorHAnsi"/>
                <w:bCs/>
                <w:szCs w:val="24"/>
                <w:lang w:eastAsia="lt-LT"/>
              </w:rPr>
              <w:t> </w:t>
            </w:r>
            <w:r w:rsidRPr="00D341C3">
              <w:rPr>
                <w:rFonts w:asciiTheme="minorHAnsi" w:hAnsiTheme="minorHAnsi" w:cstheme="minorHAnsi"/>
                <w:bCs/>
                <w:szCs w:val="24"/>
                <w:lang w:eastAsia="lt-LT"/>
              </w:rPr>
              <w:t xml:space="preserve">m. </w:t>
            </w:r>
            <w:r w:rsidR="005E1909">
              <w:rPr>
                <w:rFonts w:asciiTheme="minorHAnsi" w:hAnsiTheme="minorHAnsi" w:cstheme="minorHAnsi"/>
                <w:bCs/>
                <w:szCs w:val="24"/>
                <w:lang w:eastAsia="lt-LT"/>
              </w:rPr>
              <w:t>gruodžio</w:t>
            </w:r>
            <w:r w:rsidRPr="00D341C3">
              <w:rPr>
                <w:rFonts w:asciiTheme="minorHAnsi" w:hAnsiTheme="minorHAnsi" w:cstheme="minorHAnsi"/>
                <w:bCs/>
                <w:szCs w:val="24"/>
                <w:lang w:eastAsia="lt-LT"/>
              </w:rPr>
              <w:t xml:space="preserve"> 3</w:t>
            </w:r>
            <w:r w:rsidR="005E1909">
              <w:rPr>
                <w:rFonts w:asciiTheme="minorHAnsi" w:hAnsiTheme="minorHAnsi" w:cstheme="minorHAnsi"/>
                <w:bCs/>
                <w:szCs w:val="24"/>
                <w:lang w:eastAsia="lt-LT"/>
              </w:rPr>
              <w:t>1</w:t>
            </w:r>
            <w:r w:rsidRPr="00D341C3">
              <w:rPr>
                <w:rFonts w:asciiTheme="minorHAnsi" w:hAnsiTheme="minorHAnsi" w:cstheme="minorHAnsi"/>
                <w:bCs/>
                <w:szCs w:val="24"/>
                <w:lang w:eastAsia="lt-LT"/>
              </w:rPr>
              <w:t xml:space="preserve"> d.</w:t>
            </w:r>
            <w:r w:rsidR="00F11A6C">
              <w:rPr>
                <w:rFonts w:asciiTheme="minorHAnsi" w:hAnsiTheme="minorHAnsi" w:cstheme="minorHAnsi"/>
                <w:bCs/>
                <w:szCs w:val="24"/>
                <w:lang w:eastAsia="lt-LT"/>
              </w:rPr>
              <w:t xml:space="preserve">, </w:t>
            </w:r>
            <w:r w:rsidR="00F11A6C" w:rsidRPr="00F11A6C">
              <w:rPr>
                <w:rFonts w:asciiTheme="minorHAnsi" w:hAnsiTheme="minorHAnsi" w:cstheme="minorHAnsi"/>
                <w:bCs/>
                <w:szCs w:val="24"/>
                <w:lang w:eastAsia="lt-LT"/>
              </w:rPr>
              <w:t>2024</w:t>
            </w:r>
            <w:r w:rsidR="00F11A6C">
              <w:rPr>
                <w:rFonts w:asciiTheme="minorHAnsi" w:hAnsiTheme="minorHAnsi" w:cstheme="minorHAnsi"/>
                <w:bCs/>
                <w:szCs w:val="24"/>
                <w:lang w:eastAsia="lt-LT"/>
              </w:rPr>
              <w:t xml:space="preserve"> m. sausio </w:t>
            </w:r>
            <w:r w:rsidR="00F11A6C" w:rsidRPr="00F11A6C">
              <w:rPr>
                <w:rFonts w:asciiTheme="minorHAnsi" w:hAnsiTheme="minorHAnsi" w:cstheme="minorHAnsi"/>
                <w:bCs/>
                <w:szCs w:val="24"/>
                <w:lang w:eastAsia="lt-LT"/>
              </w:rPr>
              <w:t>1</w:t>
            </w:r>
            <w:r w:rsidR="00F11A6C">
              <w:rPr>
                <w:rFonts w:asciiTheme="minorHAnsi" w:hAnsiTheme="minorHAnsi" w:cstheme="minorHAnsi"/>
                <w:bCs/>
                <w:szCs w:val="24"/>
                <w:lang w:eastAsia="lt-LT"/>
              </w:rPr>
              <w:t xml:space="preserve"> d. – </w:t>
            </w:r>
            <w:r w:rsidR="00F11A6C" w:rsidRPr="00F11A6C">
              <w:rPr>
                <w:rFonts w:asciiTheme="minorHAnsi" w:hAnsiTheme="minorHAnsi" w:cstheme="minorHAnsi"/>
                <w:bCs/>
                <w:szCs w:val="24"/>
                <w:lang w:eastAsia="lt-LT"/>
              </w:rPr>
              <w:t>2024</w:t>
            </w:r>
            <w:r w:rsidR="008A524C">
              <w:rPr>
                <w:rFonts w:asciiTheme="minorHAnsi" w:hAnsiTheme="minorHAnsi" w:cstheme="minorHAnsi"/>
                <w:bCs/>
                <w:szCs w:val="24"/>
                <w:lang w:eastAsia="lt-LT"/>
              </w:rPr>
              <w:t> </w:t>
            </w:r>
            <w:r w:rsidR="00F11A6C">
              <w:rPr>
                <w:rFonts w:asciiTheme="minorHAnsi" w:hAnsiTheme="minorHAnsi" w:cstheme="minorHAnsi"/>
                <w:bCs/>
                <w:szCs w:val="24"/>
                <w:lang w:eastAsia="lt-LT"/>
              </w:rPr>
              <w:t xml:space="preserve">m. balandžio </w:t>
            </w:r>
            <w:r w:rsidR="00F11A6C" w:rsidRPr="00F11A6C">
              <w:rPr>
                <w:rFonts w:asciiTheme="minorHAnsi" w:hAnsiTheme="minorHAnsi" w:cstheme="minorHAnsi"/>
                <w:bCs/>
                <w:szCs w:val="24"/>
                <w:lang w:eastAsia="lt-LT"/>
              </w:rPr>
              <w:t>30</w:t>
            </w:r>
            <w:r w:rsidR="00F11A6C">
              <w:rPr>
                <w:rFonts w:asciiTheme="minorHAnsi" w:hAnsiTheme="minorHAnsi" w:cstheme="minorHAnsi"/>
                <w:bCs/>
                <w:szCs w:val="24"/>
                <w:lang w:eastAsia="lt-LT"/>
              </w:rPr>
              <w:t xml:space="preserve"> d.</w:t>
            </w:r>
            <w:r w:rsidRPr="00D341C3">
              <w:rPr>
                <w:rFonts w:asciiTheme="minorHAnsi" w:hAnsiTheme="minorHAnsi" w:cstheme="minorHAnsi"/>
                <w:bCs/>
                <w:szCs w:val="24"/>
                <w:lang w:eastAsia="lt-LT"/>
              </w:rPr>
              <w:t>)</w:t>
            </w:r>
          </w:p>
        </w:tc>
      </w:tr>
      <w:tr w:rsidR="00356FE0" w:rsidRPr="000A0475" w14:paraId="1538F710" w14:textId="77777777" w:rsidTr="003D0942">
        <w:tc>
          <w:tcPr>
            <w:tcW w:w="4672" w:type="dxa"/>
            <w:tcBorders>
              <w:top w:val="single" w:sz="4" w:space="0" w:color="auto"/>
              <w:left w:val="single" w:sz="4" w:space="0" w:color="auto"/>
              <w:bottom w:val="single" w:sz="4" w:space="0" w:color="auto"/>
              <w:right w:val="single" w:sz="4" w:space="0" w:color="auto"/>
            </w:tcBorders>
          </w:tcPr>
          <w:p w14:paraId="7B902EF2" w14:textId="77777777" w:rsidR="00356FE0" w:rsidRPr="000A0475" w:rsidRDefault="00F32340">
            <w:pPr>
              <w:jc w:val="both"/>
              <w:rPr>
                <w:rFonts w:asciiTheme="minorHAnsi" w:eastAsia="Calibri" w:hAnsiTheme="minorHAnsi" w:cstheme="minorHAnsi"/>
                <w:szCs w:val="24"/>
                <w:lang w:eastAsia="lt-LT"/>
              </w:rPr>
            </w:pPr>
            <w:r w:rsidRPr="000A0475">
              <w:rPr>
                <w:rFonts w:asciiTheme="minorHAnsi" w:eastAsia="Calibri" w:hAnsiTheme="minorHAnsi" w:cstheme="minorHAnsi"/>
                <w:szCs w:val="24"/>
                <w:lang w:eastAsia="lt-LT"/>
              </w:rPr>
              <w:t>Pirkimo rūšis pagal vertės ribas ir pirkimo būdas/pirkimo priemonės pavadinimas</w:t>
            </w:r>
          </w:p>
        </w:tc>
        <w:tc>
          <w:tcPr>
            <w:tcW w:w="5104" w:type="dxa"/>
            <w:tcBorders>
              <w:top w:val="single" w:sz="4" w:space="0" w:color="auto"/>
              <w:left w:val="single" w:sz="4" w:space="0" w:color="auto"/>
              <w:bottom w:val="single" w:sz="4" w:space="0" w:color="auto"/>
              <w:right w:val="single" w:sz="4" w:space="0" w:color="auto"/>
            </w:tcBorders>
          </w:tcPr>
          <w:p w14:paraId="656600C8" w14:textId="68E2CBA2" w:rsidR="00356FE0" w:rsidRPr="000A0475" w:rsidRDefault="008B5AC0">
            <w:pPr>
              <w:jc w:val="both"/>
              <w:rPr>
                <w:rFonts w:asciiTheme="minorHAnsi" w:hAnsiTheme="minorHAnsi" w:cstheme="minorHAnsi"/>
                <w:szCs w:val="24"/>
                <w:lang w:eastAsia="lt-LT"/>
              </w:rPr>
            </w:pPr>
            <w:r w:rsidRPr="005A46EF">
              <w:rPr>
                <w:rFonts w:ascii="Calibri" w:hAnsi="Calibri" w:cs="Calibri"/>
                <w:szCs w:val="24"/>
              </w:rPr>
              <w:t>Tarptautinis</w:t>
            </w:r>
            <w:r w:rsidR="00E66C08" w:rsidRPr="009C7C20">
              <w:rPr>
                <w:rFonts w:ascii="Calibri" w:hAnsi="Calibri" w:cs="Calibri"/>
                <w:szCs w:val="24"/>
              </w:rPr>
              <w:t xml:space="preserve"> pirkimas, </w:t>
            </w:r>
            <w:r w:rsidR="00357606">
              <w:rPr>
                <w:rFonts w:ascii="Calibri" w:hAnsi="Calibri" w:cs="Calibri"/>
                <w:szCs w:val="24"/>
              </w:rPr>
              <w:t>n</w:t>
            </w:r>
            <w:r w:rsidR="00357606" w:rsidRPr="00357606">
              <w:rPr>
                <w:rFonts w:ascii="Calibri" w:hAnsi="Calibri" w:cs="Calibri"/>
                <w:szCs w:val="24"/>
              </w:rPr>
              <w:t xml:space="preserve">eskelbiamos derybos </w:t>
            </w:r>
          </w:p>
        </w:tc>
      </w:tr>
      <w:tr w:rsidR="00356FE0" w:rsidRPr="000A0475" w14:paraId="60E27307" w14:textId="77777777" w:rsidTr="003D0942">
        <w:tc>
          <w:tcPr>
            <w:tcW w:w="4672" w:type="dxa"/>
            <w:tcBorders>
              <w:top w:val="single" w:sz="4" w:space="0" w:color="auto"/>
              <w:left w:val="single" w:sz="4" w:space="0" w:color="auto"/>
              <w:bottom w:val="single" w:sz="4" w:space="0" w:color="auto"/>
              <w:right w:val="single" w:sz="4" w:space="0" w:color="auto"/>
            </w:tcBorders>
          </w:tcPr>
          <w:p w14:paraId="456AE4B3" w14:textId="77777777" w:rsidR="00356FE0" w:rsidRPr="000A0475" w:rsidRDefault="00F32340">
            <w:pPr>
              <w:jc w:val="both"/>
              <w:rPr>
                <w:rFonts w:asciiTheme="minorHAnsi" w:eastAsia="Calibri" w:hAnsiTheme="minorHAnsi" w:cstheme="minorHAnsi"/>
                <w:szCs w:val="24"/>
                <w:lang w:eastAsia="lt-LT"/>
              </w:rPr>
            </w:pPr>
            <w:r w:rsidRPr="000A0475">
              <w:rPr>
                <w:rFonts w:asciiTheme="minorHAnsi" w:eastAsia="Calibri" w:hAnsiTheme="minorHAnsi" w:cstheme="minorHAnsi"/>
                <w:szCs w:val="24"/>
                <w:lang w:eastAsia="lt-LT"/>
              </w:rPr>
              <w:t>Planuota pirkimo vertė (nenurodoma, jeigu pirkimas vertinamas iki vokų su pasiūlymais atplėšimo procedūros arba įpareigojama nutraukti pirkimą ir vertė nenurodyta pirkimo dokumentuose)/sutarties kaina Eur be PVM</w:t>
            </w:r>
          </w:p>
        </w:tc>
        <w:tc>
          <w:tcPr>
            <w:tcW w:w="5104" w:type="dxa"/>
            <w:tcBorders>
              <w:top w:val="single" w:sz="4" w:space="0" w:color="auto"/>
              <w:left w:val="single" w:sz="4" w:space="0" w:color="auto"/>
              <w:bottom w:val="single" w:sz="4" w:space="0" w:color="auto"/>
              <w:right w:val="single" w:sz="4" w:space="0" w:color="auto"/>
            </w:tcBorders>
          </w:tcPr>
          <w:p w14:paraId="30D4703C" w14:textId="25AEC470" w:rsidR="00356FE0" w:rsidRPr="000A0475" w:rsidRDefault="006C3B20" w:rsidP="005A205D">
            <w:pPr>
              <w:jc w:val="both"/>
              <w:rPr>
                <w:rFonts w:asciiTheme="minorHAnsi" w:hAnsiTheme="minorHAnsi" w:cstheme="minorHAnsi"/>
                <w:szCs w:val="24"/>
                <w:lang w:eastAsia="lt-LT"/>
              </w:rPr>
            </w:pPr>
            <w:r w:rsidRPr="0023170C">
              <w:rPr>
                <w:rFonts w:asciiTheme="minorHAnsi" w:hAnsiTheme="minorHAnsi" w:cstheme="minorHAnsi"/>
                <w:szCs w:val="24"/>
                <w:lang w:eastAsia="lt-LT"/>
              </w:rPr>
              <w:t xml:space="preserve">Planuota </w:t>
            </w:r>
            <w:r w:rsidR="00D23C64" w:rsidRPr="0023170C">
              <w:rPr>
                <w:rFonts w:asciiTheme="minorHAnsi" w:hAnsiTheme="minorHAnsi" w:cstheme="minorHAnsi"/>
                <w:szCs w:val="24"/>
                <w:lang w:eastAsia="lt-LT"/>
              </w:rPr>
              <w:t>P</w:t>
            </w:r>
            <w:r w:rsidR="00C62228" w:rsidRPr="0023170C">
              <w:rPr>
                <w:rFonts w:asciiTheme="minorHAnsi" w:hAnsiTheme="minorHAnsi" w:cstheme="minorHAnsi"/>
                <w:szCs w:val="24"/>
                <w:lang w:eastAsia="lt-LT"/>
              </w:rPr>
              <w:t xml:space="preserve">irkimo vertė – </w:t>
            </w:r>
            <w:r w:rsidR="0023170C" w:rsidRPr="0023170C">
              <w:rPr>
                <w:rFonts w:asciiTheme="minorHAnsi" w:hAnsiTheme="minorHAnsi" w:cstheme="minorHAnsi"/>
                <w:szCs w:val="24"/>
                <w:lang w:eastAsia="lt-LT"/>
              </w:rPr>
              <w:t xml:space="preserve">4 462 809,91 </w:t>
            </w:r>
            <w:r w:rsidR="005A205D" w:rsidRPr="0023170C">
              <w:rPr>
                <w:rFonts w:asciiTheme="minorHAnsi" w:hAnsiTheme="minorHAnsi" w:cstheme="minorHAnsi"/>
                <w:szCs w:val="24"/>
                <w:lang w:eastAsia="lt-LT"/>
              </w:rPr>
              <w:t>Eur be PVM</w:t>
            </w:r>
            <w:r w:rsidRPr="0023170C">
              <w:rPr>
                <w:rFonts w:asciiTheme="minorHAnsi" w:hAnsiTheme="minorHAnsi" w:cstheme="minorHAnsi"/>
                <w:szCs w:val="24"/>
                <w:lang w:eastAsia="lt-LT"/>
              </w:rPr>
              <w:t xml:space="preserve"> </w:t>
            </w:r>
            <w:r w:rsidR="00702584" w:rsidRPr="0023170C">
              <w:rPr>
                <w:rFonts w:asciiTheme="minorHAnsi" w:hAnsiTheme="minorHAnsi" w:cstheme="minorHAnsi"/>
                <w:szCs w:val="24"/>
                <w:lang w:eastAsia="lt-LT"/>
              </w:rPr>
              <w:t xml:space="preserve">/ </w:t>
            </w:r>
            <w:r w:rsidR="008D120F" w:rsidRPr="0023170C">
              <w:rPr>
                <w:rFonts w:asciiTheme="minorHAnsi" w:hAnsiTheme="minorHAnsi" w:cstheme="minorHAnsi"/>
                <w:szCs w:val="24"/>
                <w:lang w:eastAsia="lt-LT"/>
              </w:rPr>
              <w:t xml:space="preserve">Sutarties </w:t>
            </w:r>
            <w:r w:rsidR="007D3B97" w:rsidRPr="0023170C">
              <w:rPr>
                <w:rFonts w:asciiTheme="minorHAnsi" w:hAnsiTheme="minorHAnsi" w:cstheme="minorHAnsi"/>
                <w:szCs w:val="24"/>
                <w:lang w:eastAsia="lt-LT"/>
              </w:rPr>
              <w:t>kaina</w:t>
            </w:r>
            <w:r w:rsidR="008D120F" w:rsidRPr="0023170C">
              <w:rPr>
                <w:rFonts w:asciiTheme="minorHAnsi" w:hAnsiTheme="minorHAnsi" w:cstheme="minorHAnsi"/>
                <w:szCs w:val="24"/>
                <w:lang w:eastAsia="lt-LT"/>
              </w:rPr>
              <w:t xml:space="preserve"> – </w:t>
            </w:r>
            <w:r w:rsidR="002903BE" w:rsidRPr="0023170C">
              <w:rPr>
                <w:rFonts w:asciiTheme="minorHAnsi" w:hAnsiTheme="minorHAnsi" w:cstheme="minorHAnsi"/>
                <w:szCs w:val="24"/>
                <w:lang w:eastAsia="lt-LT"/>
              </w:rPr>
              <w:t xml:space="preserve">5 274 599,61 </w:t>
            </w:r>
            <w:r w:rsidR="008D120F" w:rsidRPr="0023170C">
              <w:rPr>
                <w:rFonts w:asciiTheme="minorHAnsi" w:hAnsiTheme="minorHAnsi" w:cstheme="minorHAnsi"/>
                <w:szCs w:val="24"/>
                <w:lang w:eastAsia="lt-LT"/>
              </w:rPr>
              <w:t>Eur be PVM</w:t>
            </w:r>
            <w:r w:rsidR="002F0E43">
              <w:rPr>
                <w:rFonts w:asciiTheme="minorHAnsi" w:hAnsiTheme="minorHAnsi" w:cstheme="minorHAnsi"/>
                <w:szCs w:val="24"/>
                <w:lang w:eastAsia="lt-LT"/>
              </w:rPr>
              <w:t xml:space="preserve"> / Sutarties kaina po pakeitimo </w:t>
            </w:r>
            <w:r w:rsidR="008E0287">
              <w:rPr>
                <w:rFonts w:asciiTheme="minorHAnsi" w:hAnsiTheme="minorHAnsi" w:cstheme="minorHAnsi"/>
                <w:szCs w:val="24"/>
                <w:lang w:eastAsia="lt-LT"/>
              </w:rPr>
              <w:t>–</w:t>
            </w:r>
            <w:r w:rsidR="002F0E43">
              <w:rPr>
                <w:rFonts w:asciiTheme="minorHAnsi" w:hAnsiTheme="minorHAnsi" w:cstheme="minorHAnsi"/>
                <w:szCs w:val="24"/>
                <w:lang w:eastAsia="lt-LT"/>
              </w:rPr>
              <w:t xml:space="preserve"> </w:t>
            </w:r>
            <w:r w:rsidR="002F0E43" w:rsidRPr="002F0E43">
              <w:rPr>
                <w:rFonts w:asciiTheme="minorHAnsi" w:hAnsiTheme="minorHAnsi" w:cstheme="minorHAnsi"/>
                <w:szCs w:val="24"/>
                <w:lang w:eastAsia="lt-LT"/>
              </w:rPr>
              <w:t>5 333 280,32</w:t>
            </w:r>
            <w:r w:rsidR="002F0E43">
              <w:rPr>
                <w:rFonts w:asciiTheme="minorHAnsi" w:hAnsiTheme="minorHAnsi" w:cstheme="minorHAnsi"/>
                <w:szCs w:val="24"/>
                <w:lang w:eastAsia="lt-LT"/>
              </w:rPr>
              <w:t xml:space="preserve"> Eur be PVM</w:t>
            </w:r>
          </w:p>
        </w:tc>
      </w:tr>
      <w:tr w:rsidR="00356FE0" w:rsidRPr="000A0475" w14:paraId="18F01207" w14:textId="77777777" w:rsidTr="003D0942">
        <w:tc>
          <w:tcPr>
            <w:tcW w:w="4672" w:type="dxa"/>
            <w:tcBorders>
              <w:top w:val="single" w:sz="4" w:space="0" w:color="auto"/>
              <w:left w:val="single" w:sz="4" w:space="0" w:color="auto"/>
              <w:bottom w:val="single" w:sz="4" w:space="0" w:color="auto"/>
              <w:right w:val="single" w:sz="4" w:space="0" w:color="auto"/>
            </w:tcBorders>
          </w:tcPr>
          <w:p w14:paraId="6A63CD73" w14:textId="77777777" w:rsidR="00356FE0" w:rsidRPr="000A0475" w:rsidRDefault="00F32340">
            <w:pPr>
              <w:jc w:val="both"/>
              <w:rPr>
                <w:rFonts w:asciiTheme="minorHAnsi" w:hAnsiTheme="minorHAnsi" w:cstheme="minorHAnsi"/>
                <w:szCs w:val="24"/>
                <w:lang w:eastAsia="lt-LT"/>
              </w:rPr>
            </w:pPr>
            <w:r w:rsidRPr="000A0475">
              <w:rPr>
                <w:rFonts w:asciiTheme="minorHAnsi" w:eastAsia="Calibri" w:hAnsiTheme="minorHAnsi" w:cstheme="minorHAnsi"/>
                <w:szCs w:val="24"/>
                <w:lang w:eastAsia="lt-LT"/>
              </w:rPr>
              <w:t>Tiekėjo/koncesininko, su kuriuo sudaryta sutartis, pavadinimas, juridinio asmens kodas</w:t>
            </w:r>
          </w:p>
        </w:tc>
        <w:tc>
          <w:tcPr>
            <w:tcW w:w="5104" w:type="dxa"/>
            <w:tcBorders>
              <w:top w:val="single" w:sz="4" w:space="0" w:color="auto"/>
              <w:left w:val="single" w:sz="4" w:space="0" w:color="auto"/>
              <w:bottom w:val="single" w:sz="4" w:space="0" w:color="auto"/>
              <w:right w:val="single" w:sz="4" w:space="0" w:color="auto"/>
            </w:tcBorders>
          </w:tcPr>
          <w:p w14:paraId="11CDA2ED" w14:textId="4CB01341" w:rsidR="008D120F" w:rsidRPr="000A0475" w:rsidRDefault="00AD67D6">
            <w:pPr>
              <w:jc w:val="both"/>
              <w:rPr>
                <w:rFonts w:asciiTheme="minorHAnsi" w:hAnsiTheme="minorHAnsi" w:cstheme="minorHAnsi"/>
                <w:szCs w:val="24"/>
                <w:lang w:eastAsia="lt-LT"/>
              </w:rPr>
            </w:pPr>
            <w:r>
              <w:rPr>
                <w:rFonts w:asciiTheme="minorHAnsi" w:hAnsiTheme="minorHAnsi" w:cstheme="minorHAnsi"/>
                <w:szCs w:val="24"/>
                <w:lang w:eastAsia="lt-LT"/>
              </w:rPr>
              <w:t>UAB</w:t>
            </w:r>
            <w:r w:rsidRPr="00AD67D6">
              <w:rPr>
                <w:rFonts w:asciiTheme="minorHAnsi" w:hAnsiTheme="minorHAnsi" w:cstheme="minorHAnsi"/>
                <w:szCs w:val="24"/>
                <w:lang w:eastAsia="lt-LT"/>
              </w:rPr>
              <w:t xml:space="preserve"> </w:t>
            </w:r>
            <w:r>
              <w:rPr>
                <w:rFonts w:asciiTheme="minorHAnsi" w:hAnsiTheme="minorHAnsi" w:cstheme="minorHAnsi"/>
                <w:szCs w:val="24"/>
                <w:lang w:eastAsia="lt-LT"/>
              </w:rPr>
              <w:t>„</w:t>
            </w:r>
            <w:r w:rsidRPr="00AD67D6">
              <w:rPr>
                <w:rFonts w:asciiTheme="minorHAnsi" w:hAnsiTheme="minorHAnsi" w:cstheme="minorHAnsi"/>
                <w:szCs w:val="24"/>
                <w:lang w:eastAsia="lt-LT"/>
              </w:rPr>
              <w:t>Fegda“</w:t>
            </w:r>
            <w:r w:rsidR="007D2CCE" w:rsidRPr="00AD67D6">
              <w:rPr>
                <w:rFonts w:asciiTheme="minorHAnsi" w:hAnsiTheme="minorHAnsi" w:cstheme="minorHAnsi"/>
                <w:szCs w:val="24"/>
                <w:lang w:eastAsia="lt-LT"/>
              </w:rPr>
              <w:t xml:space="preserve">, juridinio asmens kodas </w:t>
            </w:r>
            <w:r w:rsidRPr="00AD67D6">
              <w:rPr>
                <w:rFonts w:asciiTheme="minorHAnsi" w:hAnsiTheme="minorHAnsi" w:cstheme="minorHAnsi"/>
                <w:szCs w:val="24"/>
                <w:lang w:eastAsia="lt-LT"/>
              </w:rPr>
              <w:t>110801759</w:t>
            </w:r>
            <w:r w:rsidR="0016770A">
              <w:rPr>
                <w:rFonts w:asciiTheme="minorHAnsi" w:hAnsiTheme="minorHAnsi" w:cstheme="minorHAnsi"/>
                <w:szCs w:val="24"/>
                <w:lang w:eastAsia="lt-LT"/>
              </w:rPr>
              <w:t xml:space="preserve"> (</w:t>
            </w:r>
            <w:r w:rsidR="0016770A" w:rsidRPr="00F039D0">
              <w:rPr>
                <w:rFonts w:asciiTheme="minorHAnsi" w:hAnsiTheme="minorHAnsi" w:cstheme="minorHAnsi"/>
                <w:szCs w:val="24"/>
                <w:lang w:eastAsia="lt-LT"/>
              </w:rPr>
              <w:t>toliau</w:t>
            </w:r>
            <w:r w:rsidR="0016770A">
              <w:rPr>
                <w:rFonts w:asciiTheme="minorHAnsi" w:hAnsiTheme="minorHAnsi" w:cstheme="minorHAnsi"/>
                <w:szCs w:val="24"/>
                <w:lang w:eastAsia="lt-LT"/>
              </w:rPr>
              <w:t xml:space="preserve"> – Rangovas)</w:t>
            </w:r>
          </w:p>
        </w:tc>
      </w:tr>
      <w:tr w:rsidR="00356FE0" w:rsidRPr="000A0475" w14:paraId="548B4CB0" w14:textId="77777777" w:rsidTr="003D0942">
        <w:tc>
          <w:tcPr>
            <w:tcW w:w="4672" w:type="dxa"/>
            <w:tcBorders>
              <w:top w:val="single" w:sz="4" w:space="0" w:color="auto"/>
              <w:left w:val="single" w:sz="4" w:space="0" w:color="auto"/>
              <w:bottom w:val="single" w:sz="4" w:space="0" w:color="auto"/>
              <w:right w:val="single" w:sz="4" w:space="0" w:color="auto"/>
            </w:tcBorders>
          </w:tcPr>
          <w:p w14:paraId="4CF0454C" w14:textId="77777777" w:rsidR="00356FE0" w:rsidRPr="000A0475" w:rsidRDefault="00F32340">
            <w:pPr>
              <w:jc w:val="both"/>
              <w:rPr>
                <w:rFonts w:asciiTheme="minorHAnsi" w:hAnsiTheme="minorHAnsi" w:cstheme="minorHAnsi"/>
                <w:szCs w:val="24"/>
                <w:lang w:eastAsia="lt-LT"/>
              </w:rPr>
            </w:pPr>
            <w:r w:rsidRPr="000A0475">
              <w:rPr>
                <w:rFonts w:asciiTheme="minorHAnsi" w:eastAsia="Calibri" w:hAnsiTheme="minorHAnsi" w:cstheme="minorHAnsi"/>
                <w:szCs w:val="24"/>
                <w:lang w:eastAsia="lt-LT"/>
              </w:rPr>
              <w:t>Pirkimo/sutarties vertinimo apimtys/etapas</w:t>
            </w:r>
          </w:p>
        </w:tc>
        <w:tc>
          <w:tcPr>
            <w:tcW w:w="5104" w:type="dxa"/>
            <w:tcBorders>
              <w:top w:val="single" w:sz="4" w:space="0" w:color="auto"/>
              <w:left w:val="single" w:sz="4" w:space="0" w:color="auto"/>
              <w:bottom w:val="single" w:sz="4" w:space="0" w:color="auto"/>
              <w:right w:val="single" w:sz="4" w:space="0" w:color="auto"/>
            </w:tcBorders>
          </w:tcPr>
          <w:p w14:paraId="389F5BA3" w14:textId="17CF6D51" w:rsidR="00356FE0" w:rsidRPr="00AD67D6" w:rsidRDefault="00AD67D6">
            <w:pPr>
              <w:jc w:val="both"/>
              <w:rPr>
                <w:rFonts w:asciiTheme="minorHAnsi" w:hAnsiTheme="minorHAnsi" w:cstheme="minorHAnsi"/>
                <w:szCs w:val="24"/>
                <w:lang w:eastAsia="lt-LT"/>
              </w:rPr>
            </w:pPr>
            <w:r w:rsidRPr="00AD67D6">
              <w:rPr>
                <w:rFonts w:asciiTheme="minorHAnsi" w:hAnsiTheme="minorHAnsi" w:cstheme="minorHAnsi"/>
                <w:szCs w:val="24"/>
                <w:lang w:eastAsia="lt-LT"/>
              </w:rPr>
              <w:t>I</w:t>
            </w:r>
            <w:r w:rsidR="0036579D" w:rsidRPr="00AD67D6">
              <w:rPr>
                <w:rFonts w:asciiTheme="minorHAnsi" w:hAnsiTheme="minorHAnsi" w:cstheme="minorHAnsi"/>
                <w:szCs w:val="24"/>
                <w:lang w:eastAsia="lt-LT"/>
              </w:rPr>
              <w:t xml:space="preserve">šsamus </w:t>
            </w:r>
            <w:r w:rsidR="007A314D" w:rsidRPr="00AD67D6">
              <w:rPr>
                <w:rFonts w:asciiTheme="minorHAnsi" w:hAnsiTheme="minorHAnsi" w:cstheme="minorHAnsi"/>
                <w:szCs w:val="24"/>
                <w:lang w:eastAsia="lt-LT"/>
              </w:rPr>
              <w:t>Sutar</w:t>
            </w:r>
            <w:r w:rsidRPr="00AD67D6">
              <w:rPr>
                <w:rFonts w:asciiTheme="minorHAnsi" w:hAnsiTheme="minorHAnsi" w:cstheme="minorHAnsi"/>
                <w:szCs w:val="24"/>
                <w:lang w:eastAsia="lt-LT"/>
              </w:rPr>
              <w:t>ties</w:t>
            </w:r>
            <w:r w:rsidR="007A314D" w:rsidRPr="00AD67D6">
              <w:rPr>
                <w:rFonts w:asciiTheme="minorHAnsi" w:hAnsiTheme="minorHAnsi" w:cstheme="minorHAnsi"/>
                <w:szCs w:val="24"/>
                <w:lang w:eastAsia="lt-LT"/>
              </w:rPr>
              <w:t xml:space="preserve"> </w:t>
            </w:r>
            <w:r w:rsidR="008D120F" w:rsidRPr="00AD67D6">
              <w:rPr>
                <w:rFonts w:asciiTheme="minorHAnsi" w:eastAsia="Calibri" w:hAnsiTheme="minorHAnsi" w:cstheme="minorHAnsi"/>
                <w:bCs/>
                <w:szCs w:val="24"/>
              </w:rPr>
              <w:t>vykdymo</w:t>
            </w:r>
            <w:r w:rsidR="0036579D" w:rsidRPr="00AD67D6">
              <w:rPr>
                <w:rFonts w:asciiTheme="minorHAnsi" w:eastAsia="Calibri" w:hAnsiTheme="minorHAnsi" w:cstheme="minorHAnsi"/>
                <w:bCs/>
                <w:szCs w:val="24"/>
              </w:rPr>
              <w:t xml:space="preserve"> vertinimas</w:t>
            </w:r>
            <w:r w:rsidR="00C44E1A">
              <w:rPr>
                <w:rFonts w:asciiTheme="minorHAnsi" w:eastAsia="Calibri" w:hAnsiTheme="minorHAnsi" w:cstheme="minorHAnsi"/>
                <w:bCs/>
                <w:szCs w:val="24"/>
              </w:rPr>
              <w:t xml:space="preserve"> / po a</w:t>
            </w:r>
            <w:r w:rsidR="00C44E1A" w:rsidRPr="00F0602D">
              <w:rPr>
                <w:rFonts w:ascii="Calibri" w:hAnsi="Calibri" w:cs="Calibri"/>
                <w:iCs/>
                <w:szCs w:val="24"/>
                <w:lang w:eastAsia="lt-LT"/>
              </w:rPr>
              <w:t>tliktų darbų rezultato perdavimo-priėmimo</w:t>
            </w:r>
            <w:r w:rsidR="00F6563A">
              <w:rPr>
                <w:rFonts w:asciiTheme="minorHAnsi" w:eastAsia="Calibri" w:hAnsiTheme="minorHAnsi" w:cstheme="minorHAnsi"/>
                <w:bCs/>
                <w:szCs w:val="24"/>
              </w:rPr>
              <w:t xml:space="preserve"> </w:t>
            </w:r>
          </w:p>
        </w:tc>
      </w:tr>
      <w:tr w:rsidR="00356FE0" w:rsidRPr="000A0475" w14:paraId="5167B087" w14:textId="77777777" w:rsidTr="003D0942">
        <w:tc>
          <w:tcPr>
            <w:tcW w:w="4672" w:type="dxa"/>
            <w:tcBorders>
              <w:top w:val="single" w:sz="4" w:space="0" w:color="auto"/>
              <w:left w:val="single" w:sz="4" w:space="0" w:color="auto"/>
              <w:bottom w:val="single" w:sz="4" w:space="0" w:color="auto"/>
              <w:right w:val="single" w:sz="4" w:space="0" w:color="auto"/>
            </w:tcBorders>
          </w:tcPr>
          <w:p w14:paraId="7F09D8EC" w14:textId="77777777" w:rsidR="00356FE0" w:rsidRPr="000A0475" w:rsidRDefault="00F32340">
            <w:pPr>
              <w:jc w:val="both"/>
              <w:rPr>
                <w:rFonts w:asciiTheme="minorHAnsi" w:hAnsiTheme="minorHAnsi" w:cstheme="minorHAnsi"/>
                <w:b/>
                <w:szCs w:val="24"/>
                <w:lang w:eastAsia="lt-LT"/>
              </w:rPr>
            </w:pPr>
            <w:r w:rsidRPr="000A0475">
              <w:rPr>
                <w:rFonts w:asciiTheme="minorHAnsi" w:hAnsiTheme="minorHAnsi" w:cstheme="minorHAnsi"/>
                <w:szCs w:val="24"/>
                <w:lang w:eastAsia="lt-LT"/>
              </w:rPr>
              <w:t>Jei pirkimas finansuojamas Europos Sąjungos lėšomis – projekto pavadinimas, projektą administruojanti institucija</w:t>
            </w:r>
          </w:p>
        </w:tc>
        <w:tc>
          <w:tcPr>
            <w:tcW w:w="5104" w:type="dxa"/>
            <w:tcBorders>
              <w:top w:val="single" w:sz="4" w:space="0" w:color="auto"/>
              <w:left w:val="single" w:sz="4" w:space="0" w:color="auto"/>
              <w:bottom w:val="single" w:sz="4" w:space="0" w:color="auto"/>
              <w:right w:val="single" w:sz="4" w:space="0" w:color="auto"/>
            </w:tcBorders>
          </w:tcPr>
          <w:p w14:paraId="37D3BF89" w14:textId="5D68DF0A" w:rsidR="00356FE0" w:rsidRPr="000A0475" w:rsidRDefault="008D120F">
            <w:pPr>
              <w:jc w:val="both"/>
              <w:rPr>
                <w:rFonts w:asciiTheme="minorHAnsi" w:hAnsiTheme="minorHAnsi" w:cstheme="minorHAnsi"/>
                <w:szCs w:val="24"/>
                <w:lang w:eastAsia="lt-LT"/>
              </w:rPr>
            </w:pPr>
            <w:r>
              <w:rPr>
                <w:rFonts w:asciiTheme="minorHAnsi" w:hAnsiTheme="minorHAnsi" w:cstheme="minorHAnsi"/>
                <w:szCs w:val="24"/>
                <w:lang w:eastAsia="lt-LT"/>
              </w:rPr>
              <w:t>-</w:t>
            </w:r>
            <w:r w:rsidR="007A5987">
              <w:rPr>
                <w:rFonts w:asciiTheme="minorHAnsi" w:hAnsiTheme="minorHAnsi" w:cstheme="minorHAnsi"/>
                <w:szCs w:val="24"/>
                <w:lang w:eastAsia="lt-LT"/>
              </w:rPr>
              <w:t xml:space="preserve"> </w:t>
            </w:r>
          </w:p>
        </w:tc>
      </w:tr>
      <w:tr w:rsidR="00356FE0" w:rsidRPr="000A0475" w14:paraId="677DFC4E" w14:textId="77777777" w:rsidTr="003D0942">
        <w:tc>
          <w:tcPr>
            <w:tcW w:w="9776" w:type="dxa"/>
            <w:gridSpan w:val="2"/>
            <w:tcBorders>
              <w:top w:val="single" w:sz="4" w:space="0" w:color="auto"/>
              <w:left w:val="single" w:sz="4" w:space="0" w:color="auto"/>
              <w:bottom w:val="single" w:sz="4" w:space="0" w:color="auto"/>
              <w:right w:val="single" w:sz="4" w:space="0" w:color="auto"/>
            </w:tcBorders>
          </w:tcPr>
          <w:p w14:paraId="1FA89FDC" w14:textId="1663E634" w:rsidR="00C40B39" w:rsidRDefault="00F32340" w:rsidP="00C40B39">
            <w:pPr>
              <w:ind w:firstLine="613"/>
              <w:jc w:val="both"/>
              <w:rPr>
                <w:rFonts w:asciiTheme="minorHAnsi" w:eastAsia="Calibri" w:hAnsiTheme="minorHAnsi" w:cstheme="minorHAnsi"/>
                <w:szCs w:val="24"/>
                <w:lang w:eastAsia="lt-LT"/>
              </w:rPr>
            </w:pPr>
            <w:r w:rsidRPr="00C40B39">
              <w:rPr>
                <w:rFonts w:ascii="Calibri" w:hAnsi="Calibri" w:cs="Calibri"/>
                <w:szCs w:val="24"/>
              </w:rPr>
              <w:t>Jei dėl pirkimo/sutarties vyksta teismo procesas arba ginčas nagrinėjamas ikiteisminės institucijos, nurodyti ieškinio (skundo) dalyką, bylos šalių pavadinimus, ar taikomos laikinosios apsaugos priemonės, nagrinėjimo stadiją:</w:t>
            </w:r>
          </w:p>
          <w:p w14:paraId="27223CAA" w14:textId="2BA05062" w:rsidR="001F4B50" w:rsidRPr="000A0475" w:rsidRDefault="00AD67D6" w:rsidP="00C40B39">
            <w:pPr>
              <w:widowControl w:val="0"/>
              <w:spacing w:line="276" w:lineRule="auto"/>
              <w:ind w:left="34" w:firstLine="567"/>
              <w:rPr>
                <w:rFonts w:asciiTheme="minorHAnsi" w:hAnsiTheme="minorHAnsi" w:cstheme="minorHAnsi"/>
                <w:szCs w:val="24"/>
                <w:lang w:eastAsia="lt-LT"/>
              </w:rPr>
            </w:pPr>
            <w:r>
              <w:rPr>
                <w:rFonts w:ascii="Calibri" w:hAnsi="Calibri" w:cs="Calibri"/>
                <w:szCs w:val="24"/>
              </w:rPr>
              <w:t>-</w:t>
            </w:r>
          </w:p>
        </w:tc>
      </w:tr>
    </w:tbl>
    <w:p w14:paraId="61C97E80" w14:textId="77777777" w:rsidR="00356FE0" w:rsidRPr="000A0475" w:rsidRDefault="00F32340">
      <w:pPr>
        <w:ind w:firstLine="720"/>
        <w:jc w:val="both"/>
        <w:rPr>
          <w:rFonts w:asciiTheme="minorHAnsi" w:hAnsiTheme="minorHAnsi" w:cstheme="minorHAnsi"/>
          <w:sz w:val="20"/>
          <w:lang w:eastAsia="lt-LT"/>
        </w:rPr>
      </w:pPr>
      <w:r w:rsidRPr="000A0475">
        <w:rPr>
          <w:rFonts w:asciiTheme="minorHAnsi" w:hAnsiTheme="minorHAnsi" w:cstheme="minorHAnsi"/>
          <w:sz w:val="20"/>
          <w:lang w:eastAsia="lt-LT"/>
        </w:rPr>
        <w:t>*viešasis pirkimas/pirkimas, atliekamas gynybos ir saugumo srityje/pirkimas, atliekamas vandentvarkos, energetikos, transporto ar pašto paslaugų srities perkančiųjų subjektų/įmonių, veikiančių energetikos srityje, energijos ar kuro, kurių reikia elektros ir šilumos energijai gaminti, pirkimas/koncesija.</w:t>
      </w:r>
    </w:p>
    <w:p w14:paraId="0A06D217" w14:textId="77777777" w:rsidR="00356FE0" w:rsidRPr="000A0475" w:rsidRDefault="00356FE0">
      <w:pPr>
        <w:ind w:firstLine="720"/>
        <w:jc w:val="both"/>
        <w:rPr>
          <w:rFonts w:asciiTheme="minorHAnsi" w:hAnsiTheme="minorHAnsi" w:cstheme="minorHAnsi"/>
          <w:sz w:val="20"/>
          <w:lang w:eastAsia="lt-LT"/>
        </w:rPr>
      </w:pPr>
    </w:p>
    <w:p w14:paraId="42B66AD0" w14:textId="1E90B5A5" w:rsidR="00356FE0" w:rsidRPr="000A0475" w:rsidRDefault="00F32340">
      <w:pPr>
        <w:jc w:val="center"/>
        <w:rPr>
          <w:rFonts w:asciiTheme="minorHAnsi" w:hAnsiTheme="minorHAnsi" w:cstheme="minorHAnsi"/>
          <w:b/>
          <w:szCs w:val="24"/>
          <w:lang w:eastAsia="lt-LT"/>
        </w:rPr>
      </w:pPr>
      <w:r w:rsidRPr="000A0475">
        <w:rPr>
          <w:rFonts w:asciiTheme="minorHAnsi" w:hAnsiTheme="minorHAnsi" w:cstheme="minorHAnsi"/>
          <w:b/>
          <w:szCs w:val="24"/>
          <w:lang w:eastAsia="lt-LT"/>
        </w:rPr>
        <w:t>II dalis. Vertinimo apimtyje nustatyti pažeidimai</w:t>
      </w:r>
    </w:p>
    <w:p w14:paraId="6B2C78B7" w14:textId="77777777" w:rsidR="00356FE0" w:rsidRPr="000A0475" w:rsidRDefault="00356FE0">
      <w:pPr>
        <w:jc w:val="center"/>
        <w:rPr>
          <w:rFonts w:asciiTheme="minorHAnsi" w:hAnsiTheme="minorHAnsi" w:cstheme="minorHAnsi"/>
          <w:b/>
          <w:szCs w:val="24"/>
          <w:lang w:eastAsia="lt-LT"/>
        </w:rPr>
      </w:pP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8369"/>
      </w:tblGrid>
      <w:tr w:rsidR="002F0D48" w:rsidRPr="00E66C10" w14:paraId="0A57262D" w14:textId="77777777" w:rsidTr="1BD7EA42">
        <w:tc>
          <w:tcPr>
            <w:tcW w:w="1277" w:type="dxa"/>
            <w:tcBorders>
              <w:top w:val="single" w:sz="4" w:space="0" w:color="auto"/>
              <w:left w:val="single" w:sz="4" w:space="0" w:color="auto"/>
              <w:bottom w:val="single" w:sz="4" w:space="0" w:color="auto"/>
              <w:right w:val="single" w:sz="4" w:space="0" w:color="auto"/>
            </w:tcBorders>
            <w:vAlign w:val="center"/>
          </w:tcPr>
          <w:p w14:paraId="5E992A9C" w14:textId="77777777" w:rsidR="002F0D48" w:rsidRPr="00F11A6C" w:rsidRDefault="002F0D48">
            <w:pPr>
              <w:spacing w:before="120" w:after="120" w:line="276" w:lineRule="auto"/>
              <w:ind w:hanging="142"/>
              <w:jc w:val="center"/>
              <w:rPr>
                <w:rFonts w:asciiTheme="minorHAnsi" w:hAnsiTheme="minorHAnsi" w:cstheme="minorHAnsi"/>
              </w:rPr>
            </w:pPr>
            <w:r w:rsidRPr="00F11A6C">
              <w:rPr>
                <w:rFonts w:asciiTheme="minorHAnsi" w:hAnsiTheme="minorHAnsi" w:cstheme="minorHAnsi"/>
              </w:rPr>
              <w:t>1.</w:t>
            </w:r>
          </w:p>
        </w:tc>
        <w:tc>
          <w:tcPr>
            <w:tcW w:w="8365" w:type="dxa"/>
            <w:tcBorders>
              <w:top w:val="single" w:sz="4" w:space="0" w:color="auto"/>
              <w:left w:val="single" w:sz="4" w:space="0" w:color="auto"/>
              <w:bottom w:val="single" w:sz="4" w:space="0" w:color="auto"/>
              <w:right w:val="single" w:sz="4" w:space="0" w:color="auto"/>
            </w:tcBorders>
            <w:vAlign w:val="center"/>
          </w:tcPr>
          <w:p w14:paraId="35048B0C" w14:textId="1249E6E8" w:rsidR="002F0D48" w:rsidRPr="00F11A6C" w:rsidRDefault="222D0C71" w:rsidP="217A5ADE">
            <w:pPr>
              <w:spacing w:before="120" w:after="120" w:line="276" w:lineRule="auto"/>
              <w:rPr>
                <w:rFonts w:asciiTheme="minorHAnsi" w:hAnsiTheme="minorHAnsi" w:cstheme="minorBidi"/>
              </w:rPr>
            </w:pPr>
            <w:r w:rsidRPr="217A5ADE">
              <w:rPr>
                <w:rFonts w:asciiTheme="minorHAnsi" w:hAnsiTheme="minorHAnsi" w:cstheme="minorBidi"/>
                <w:lang w:eastAsia="lt-LT"/>
              </w:rPr>
              <w:t xml:space="preserve">Įstatymo </w:t>
            </w:r>
            <w:r w:rsidR="310DE086" w:rsidRPr="217A5ADE">
              <w:rPr>
                <w:rFonts w:asciiTheme="minorHAnsi" w:hAnsiTheme="minorHAnsi" w:cstheme="minorBidi"/>
                <w:lang w:eastAsia="lt-LT"/>
              </w:rPr>
              <w:t>17</w:t>
            </w:r>
            <w:r w:rsidRPr="217A5ADE">
              <w:rPr>
                <w:rFonts w:asciiTheme="minorHAnsi" w:hAnsiTheme="minorHAnsi" w:cstheme="minorBidi"/>
                <w:lang w:eastAsia="lt-LT"/>
              </w:rPr>
              <w:t xml:space="preserve"> straipsnio 1 dalis</w:t>
            </w:r>
            <w:r w:rsidR="002F0D48" w:rsidRPr="217A5ADE">
              <w:rPr>
                <w:rFonts w:asciiTheme="minorHAnsi" w:hAnsiTheme="minorHAnsi" w:cstheme="minorBidi"/>
                <w:vertAlign w:val="superscript"/>
                <w:lang w:eastAsia="lt-LT"/>
              </w:rPr>
              <w:footnoteReference w:id="2"/>
            </w:r>
            <w:r w:rsidR="4C1DB192" w:rsidRPr="217A5ADE">
              <w:rPr>
                <w:rFonts w:asciiTheme="minorHAnsi" w:hAnsiTheme="minorHAnsi" w:cstheme="minorBidi"/>
                <w:lang w:eastAsia="lt-LT"/>
              </w:rPr>
              <w:t>, 2 dalies 1 punktas</w:t>
            </w:r>
            <w:r w:rsidR="00080040" w:rsidRPr="217A5ADE">
              <w:rPr>
                <w:rFonts w:asciiTheme="minorHAnsi" w:hAnsiTheme="minorHAnsi" w:cstheme="minorBidi"/>
                <w:vertAlign w:val="superscript"/>
                <w:lang w:eastAsia="lt-LT"/>
              </w:rPr>
              <w:footnoteReference w:id="3"/>
            </w:r>
          </w:p>
        </w:tc>
      </w:tr>
      <w:tr w:rsidR="002F0D48" w:rsidRPr="000A0475" w14:paraId="7773D33E" w14:textId="77777777" w:rsidTr="1BD7EA42">
        <w:tblPrEx>
          <w:tblCellMar>
            <w:left w:w="0" w:type="dxa"/>
            <w:right w:w="0" w:type="dxa"/>
          </w:tblCellMar>
        </w:tblPrEx>
        <w:trPr>
          <w:trHeight w:val="388"/>
        </w:trPr>
        <w:tc>
          <w:tcPr>
            <w:tcW w:w="9642" w:type="dxa"/>
            <w:gridSpan w:val="2"/>
            <w:tcBorders>
              <w:top w:val="single" w:sz="4" w:space="0" w:color="auto"/>
              <w:left w:val="single" w:sz="4" w:space="0" w:color="auto"/>
              <w:bottom w:val="single" w:sz="4" w:space="0" w:color="auto"/>
              <w:right w:val="single" w:sz="4" w:space="0" w:color="auto"/>
            </w:tcBorders>
          </w:tcPr>
          <w:p w14:paraId="686D0ABD" w14:textId="77777777" w:rsidR="004B6C74" w:rsidRDefault="00F94C48" w:rsidP="00AC5BBE">
            <w:pPr>
              <w:ind w:left="142" w:right="138" w:firstLine="851"/>
              <w:rPr>
                <w:rFonts w:asciiTheme="minorHAnsi" w:hAnsiTheme="minorHAnsi" w:cstheme="minorHAnsi"/>
                <w:iCs/>
                <w:szCs w:val="24"/>
                <w:lang w:eastAsia="lt-LT"/>
              </w:rPr>
            </w:pPr>
            <w:r w:rsidRPr="00F94C48">
              <w:rPr>
                <w:rFonts w:asciiTheme="minorHAnsi" w:hAnsiTheme="minorHAnsi" w:cstheme="minorHAnsi"/>
                <w:iCs/>
                <w:szCs w:val="24"/>
                <w:lang w:eastAsia="lt-LT"/>
              </w:rPr>
              <w:t xml:space="preserve">Infrastruktūros valdymo agentūra </w:t>
            </w:r>
            <w:r>
              <w:rPr>
                <w:rFonts w:asciiTheme="minorHAnsi" w:hAnsiTheme="minorHAnsi" w:cstheme="minorHAnsi"/>
                <w:iCs/>
                <w:szCs w:val="24"/>
                <w:lang w:eastAsia="lt-LT"/>
              </w:rPr>
              <w:t xml:space="preserve">(toliau – </w:t>
            </w:r>
            <w:r w:rsidR="00F16375" w:rsidRPr="00F94C48">
              <w:rPr>
                <w:rFonts w:asciiTheme="minorHAnsi" w:hAnsiTheme="minorHAnsi" w:cstheme="minorHAnsi"/>
                <w:iCs/>
                <w:szCs w:val="24"/>
                <w:lang w:eastAsia="lt-LT"/>
              </w:rPr>
              <w:t>Perkančioji organizacija</w:t>
            </w:r>
            <w:r w:rsidR="0032092C">
              <w:rPr>
                <w:rFonts w:asciiTheme="minorHAnsi" w:hAnsiTheme="minorHAnsi" w:cstheme="minorHAnsi"/>
                <w:iCs/>
                <w:szCs w:val="24"/>
                <w:lang w:eastAsia="lt-LT"/>
              </w:rPr>
              <w:t>, Užsakovas</w:t>
            </w:r>
            <w:r>
              <w:rPr>
                <w:rFonts w:asciiTheme="minorHAnsi" w:hAnsiTheme="minorHAnsi" w:cstheme="minorHAnsi"/>
                <w:iCs/>
                <w:szCs w:val="24"/>
                <w:lang w:eastAsia="lt-LT"/>
              </w:rPr>
              <w:t>)</w:t>
            </w:r>
            <w:r w:rsidR="00F16375">
              <w:rPr>
                <w:rFonts w:asciiTheme="minorHAnsi" w:hAnsiTheme="minorHAnsi" w:cstheme="minorHAnsi"/>
                <w:iCs/>
                <w:szCs w:val="24"/>
                <w:lang w:eastAsia="lt-LT"/>
              </w:rPr>
              <w:t xml:space="preserve"> </w:t>
            </w:r>
            <w:r>
              <w:rPr>
                <w:rFonts w:asciiTheme="minorHAnsi" w:hAnsiTheme="minorHAnsi" w:cstheme="minorHAnsi"/>
                <w:iCs/>
                <w:szCs w:val="24"/>
                <w:lang w:eastAsia="lt-LT"/>
              </w:rPr>
              <w:t xml:space="preserve">siekė </w:t>
            </w:r>
            <w:r w:rsidRPr="00F94C48">
              <w:rPr>
                <w:rFonts w:asciiTheme="minorHAnsi" w:hAnsiTheme="minorHAnsi" w:cstheme="minorHAnsi"/>
                <w:iCs/>
                <w:szCs w:val="24"/>
                <w:lang w:eastAsia="lt-LT"/>
              </w:rPr>
              <w:t>įsigyti Vietinės reikšmės (vidaus) kelio „A“ atkarpos 7-8, Šalčininkų r. sav., Baltosios Vokės sen., Žagarinės k. projektavimo paslaugas ir statybos darbus</w:t>
            </w:r>
            <w:r>
              <w:rPr>
                <w:rFonts w:asciiTheme="minorHAnsi" w:hAnsiTheme="minorHAnsi" w:cstheme="minorHAnsi"/>
                <w:iCs/>
                <w:szCs w:val="24"/>
                <w:lang w:eastAsia="lt-LT"/>
              </w:rPr>
              <w:t>,</w:t>
            </w:r>
            <w:r w:rsidRPr="00F94C48">
              <w:rPr>
                <w:rFonts w:asciiTheme="minorHAnsi" w:hAnsiTheme="minorHAnsi" w:cstheme="minorHAnsi"/>
                <w:iCs/>
                <w:szCs w:val="24"/>
                <w:lang w:eastAsia="lt-LT"/>
              </w:rPr>
              <w:t xml:space="preserve"> detalizuotus </w:t>
            </w:r>
            <w:r>
              <w:rPr>
                <w:rFonts w:asciiTheme="minorHAnsi" w:hAnsiTheme="minorHAnsi" w:cstheme="minorHAnsi"/>
                <w:iCs/>
                <w:szCs w:val="24"/>
                <w:lang w:eastAsia="lt-LT"/>
              </w:rPr>
              <w:t>P</w:t>
            </w:r>
            <w:r w:rsidRPr="00F94C48">
              <w:rPr>
                <w:rFonts w:asciiTheme="minorHAnsi" w:hAnsiTheme="minorHAnsi" w:cstheme="minorHAnsi"/>
                <w:iCs/>
                <w:szCs w:val="24"/>
                <w:lang w:eastAsia="lt-LT"/>
              </w:rPr>
              <w:t xml:space="preserve">irkimo sąlygų 1 priede „Programinė užduotis vietinės reikšmės (vidaus) kelio </w:t>
            </w:r>
            <w:r>
              <w:rPr>
                <w:rFonts w:asciiTheme="minorHAnsi" w:hAnsiTheme="minorHAnsi" w:cstheme="minorHAnsi"/>
                <w:iCs/>
                <w:szCs w:val="24"/>
                <w:lang w:eastAsia="lt-LT"/>
              </w:rPr>
              <w:t>„</w:t>
            </w:r>
            <w:r w:rsidRPr="00F94C48">
              <w:rPr>
                <w:rFonts w:asciiTheme="minorHAnsi" w:hAnsiTheme="minorHAnsi" w:cstheme="minorHAnsi"/>
                <w:iCs/>
                <w:szCs w:val="24"/>
                <w:lang w:eastAsia="lt-LT"/>
              </w:rPr>
              <w:t>A“ atkarpos 7-8 statybos Rūdininkų karinio poligono teritorijoje projektiniams pasiūlymams rengti</w:t>
            </w:r>
            <w:r>
              <w:rPr>
                <w:rFonts w:asciiTheme="minorHAnsi" w:hAnsiTheme="minorHAnsi" w:cstheme="minorHAnsi"/>
                <w:iCs/>
                <w:szCs w:val="24"/>
                <w:lang w:eastAsia="lt-LT"/>
              </w:rPr>
              <w:t>“</w:t>
            </w:r>
            <w:r w:rsidRPr="00F94C48">
              <w:rPr>
                <w:rFonts w:asciiTheme="minorHAnsi" w:hAnsiTheme="minorHAnsi" w:cstheme="minorHAnsi"/>
                <w:iCs/>
                <w:szCs w:val="24"/>
                <w:lang w:eastAsia="lt-LT"/>
              </w:rPr>
              <w:t xml:space="preserve"> bei jo prieduose</w:t>
            </w:r>
            <w:r>
              <w:rPr>
                <w:rStyle w:val="FootnoteReference"/>
                <w:rFonts w:asciiTheme="minorHAnsi" w:hAnsiTheme="minorHAnsi" w:cstheme="minorHAnsi"/>
                <w:iCs/>
                <w:szCs w:val="24"/>
                <w:lang w:eastAsia="lt-LT"/>
              </w:rPr>
              <w:footnoteReference w:id="4"/>
            </w:r>
            <w:r>
              <w:rPr>
                <w:rFonts w:asciiTheme="minorHAnsi" w:hAnsiTheme="minorHAnsi" w:cstheme="minorHAnsi"/>
                <w:iCs/>
                <w:szCs w:val="24"/>
                <w:lang w:eastAsia="lt-LT"/>
              </w:rPr>
              <w:t xml:space="preserve">. </w:t>
            </w:r>
          </w:p>
          <w:p w14:paraId="2EACBEE5" w14:textId="0BB25EB1" w:rsidR="007E496D" w:rsidRDefault="004B6C74" w:rsidP="217A5ADE">
            <w:pPr>
              <w:ind w:left="142" w:right="138" w:firstLine="851"/>
              <w:rPr>
                <w:rFonts w:asciiTheme="minorHAnsi" w:hAnsiTheme="minorHAnsi" w:cstheme="minorBidi"/>
                <w:lang w:eastAsia="lt-LT"/>
              </w:rPr>
            </w:pPr>
            <w:r w:rsidRPr="217A5ADE">
              <w:rPr>
                <w:rFonts w:asciiTheme="minorHAnsi" w:hAnsiTheme="minorHAnsi" w:cstheme="minorBidi"/>
                <w:lang w:eastAsia="lt-LT"/>
              </w:rPr>
              <w:t xml:space="preserve">Vadovaujantis Sutarties specialiosios dalies 13.1 papunkčiu, minėto statinio statybos defektų, atsiradusių statinio garantiniu laikotarpiu, nustatymą, dalyvaujant Užsakovui, turėjo organizuoti statinio naudotojas Lietuvos kariuomenė (toliau – Statinio naudotojas), veikianti per Lietuvos kariuomenės Logistikos valdybos Įgulų aptarnavimo tarnybą. </w:t>
            </w:r>
            <w:r w:rsidR="00B60FC0">
              <w:rPr>
                <w:rFonts w:asciiTheme="minorHAnsi" w:hAnsiTheme="minorHAnsi" w:cstheme="minorBidi"/>
                <w:lang w:eastAsia="lt-LT"/>
              </w:rPr>
              <w:t>Vadovaujantis</w:t>
            </w:r>
            <w:r w:rsidR="007871D5">
              <w:rPr>
                <w:rFonts w:asciiTheme="minorHAnsi" w:hAnsiTheme="minorHAnsi" w:cstheme="minorBidi"/>
                <w:lang w:eastAsia="lt-LT"/>
              </w:rPr>
              <w:t xml:space="preserve"> </w:t>
            </w:r>
            <w:r w:rsidR="007871D5" w:rsidRPr="00BB4FD1">
              <w:rPr>
                <w:rFonts w:ascii="Calibri" w:hAnsi="Calibri"/>
              </w:rPr>
              <w:t>Sutarties bendrosios dalies 14.8 papunk</w:t>
            </w:r>
            <w:r w:rsidR="007871D5">
              <w:rPr>
                <w:rFonts w:ascii="Calibri" w:hAnsi="Calibri"/>
              </w:rPr>
              <w:t>čiu</w:t>
            </w:r>
            <w:r w:rsidR="006E6719">
              <w:rPr>
                <w:rFonts w:ascii="Calibri" w:hAnsi="Calibri"/>
              </w:rPr>
              <w:t>,</w:t>
            </w:r>
            <w:r w:rsidR="007871D5" w:rsidRPr="00BB4FD1">
              <w:rPr>
                <w:rFonts w:ascii="Calibri" w:hAnsi="Calibri"/>
              </w:rPr>
              <w:t xml:space="preserve"> </w:t>
            </w:r>
            <w:r w:rsidR="004F6AC2">
              <w:rPr>
                <w:rFonts w:ascii="Calibri" w:hAnsi="Calibri"/>
              </w:rPr>
              <w:t>Užsakovas</w:t>
            </w:r>
            <w:r w:rsidR="007871D5" w:rsidRPr="00BB4FD1">
              <w:rPr>
                <w:rFonts w:ascii="Calibri" w:hAnsi="Calibri"/>
              </w:rPr>
              <w:t xml:space="preserve"> privalėjo dalyvauti garantiniu laikotarpiu nustatant defektus, bendrai su </w:t>
            </w:r>
            <w:r w:rsidR="007871D5" w:rsidRPr="00BE47A8">
              <w:rPr>
                <w:rFonts w:ascii="Calibri" w:hAnsi="Calibri"/>
              </w:rPr>
              <w:t>Statinio naudotoj</w:t>
            </w:r>
            <w:r w:rsidR="007871D5">
              <w:rPr>
                <w:rFonts w:ascii="Calibri" w:hAnsi="Calibri"/>
              </w:rPr>
              <w:t>u</w:t>
            </w:r>
            <w:r w:rsidR="007871D5" w:rsidRPr="00BB4FD1">
              <w:rPr>
                <w:rFonts w:ascii="Calibri" w:hAnsi="Calibri"/>
              </w:rPr>
              <w:t xml:space="preserve"> kontroliuoti defektų šalinimą ir dalyvauti surašant defektų pašalinimo aktus</w:t>
            </w:r>
            <w:r w:rsidR="00114FC5">
              <w:rPr>
                <w:rFonts w:ascii="Calibri" w:hAnsi="Calibri"/>
              </w:rPr>
              <w:t>.</w:t>
            </w:r>
          </w:p>
          <w:p w14:paraId="29B27018" w14:textId="492174E0" w:rsidR="00FC5254" w:rsidRDefault="00D40415" w:rsidP="00AC5BBE">
            <w:pPr>
              <w:ind w:left="142" w:right="138" w:firstLine="851"/>
              <w:rPr>
                <w:rFonts w:ascii="Calibri" w:hAnsi="Calibri" w:cs="Calibri"/>
                <w:iCs/>
                <w:szCs w:val="24"/>
                <w:lang w:eastAsia="lt-LT"/>
              </w:rPr>
            </w:pPr>
            <w:r>
              <w:rPr>
                <w:rFonts w:ascii="Calibri" w:hAnsi="Calibri" w:cs="Calibri"/>
                <w:iCs/>
                <w:szCs w:val="24"/>
                <w:lang w:eastAsia="lt-LT"/>
              </w:rPr>
              <w:lastRenderedPageBreak/>
              <w:t>Tarnyba, i</w:t>
            </w:r>
            <w:r w:rsidR="00FC5254">
              <w:rPr>
                <w:rFonts w:ascii="Calibri" w:hAnsi="Calibri" w:cs="Calibri"/>
                <w:iCs/>
                <w:szCs w:val="24"/>
                <w:lang w:eastAsia="lt-LT"/>
              </w:rPr>
              <w:t>šnagrinėjus</w:t>
            </w:r>
            <w:r w:rsidR="004B6C74">
              <w:rPr>
                <w:rFonts w:ascii="Calibri" w:hAnsi="Calibri" w:cs="Calibri"/>
                <w:iCs/>
                <w:szCs w:val="24"/>
                <w:lang w:eastAsia="lt-LT"/>
              </w:rPr>
              <w:t>i</w:t>
            </w:r>
            <w:r w:rsidR="00FC5254">
              <w:rPr>
                <w:rFonts w:ascii="Calibri" w:hAnsi="Calibri" w:cs="Calibri"/>
                <w:iCs/>
                <w:szCs w:val="24"/>
                <w:lang w:eastAsia="lt-LT"/>
              </w:rPr>
              <w:t xml:space="preserve"> Perkančiosios organizacijos pateiktus </w:t>
            </w:r>
            <w:r w:rsidR="009C32AB" w:rsidRPr="00A00A88">
              <w:rPr>
                <w:rFonts w:ascii="Calibri" w:hAnsi="Calibri" w:cs="Calibri"/>
                <w:iCs/>
                <w:szCs w:val="24"/>
                <w:lang w:eastAsia="lt-LT"/>
              </w:rPr>
              <w:t xml:space="preserve">paaiškinimus bei su </w:t>
            </w:r>
            <w:r w:rsidR="009C32AB" w:rsidRPr="00D40415">
              <w:rPr>
                <w:rFonts w:ascii="Calibri" w:hAnsi="Calibri" w:cs="Calibri"/>
                <w:iCs/>
                <w:szCs w:val="24"/>
                <w:lang w:eastAsia="lt-LT"/>
              </w:rPr>
              <w:t>Sutar</w:t>
            </w:r>
            <w:r w:rsidRPr="00D40415">
              <w:rPr>
                <w:rFonts w:ascii="Calibri" w:hAnsi="Calibri" w:cs="Calibri"/>
                <w:iCs/>
                <w:szCs w:val="24"/>
                <w:lang w:eastAsia="lt-LT"/>
              </w:rPr>
              <w:t>ties</w:t>
            </w:r>
            <w:r w:rsidR="009C32AB" w:rsidRPr="00A00A88">
              <w:rPr>
                <w:rFonts w:ascii="Calibri" w:hAnsi="Calibri" w:cs="Calibri"/>
                <w:iCs/>
                <w:szCs w:val="24"/>
                <w:lang w:eastAsia="lt-LT"/>
              </w:rPr>
              <w:t xml:space="preserve"> vykdymu susijusius </w:t>
            </w:r>
            <w:r w:rsidR="00FC5254" w:rsidRPr="00A3578B">
              <w:rPr>
                <w:rFonts w:ascii="Calibri" w:hAnsi="Calibri" w:cs="Calibri"/>
                <w:iCs/>
                <w:szCs w:val="24"/>
                <w:lang w:eastAsia="lt-LT"/>
              </w:rPr>
              <w:t>dokumentus</w:t>
            </w:r>
            <w:r w:rsidR="00FC5254" w:rsidRPr="00A00A88">
              <w:rPr>
                <w:rFonts w:ascii="Calibri" w:hAnsi="Calibri" w:cs="Calibri"/>
                <w:vertAlign w:val="superscript"/>
                <w:lang w:eastAsia="lt-LT"/>
              </w:rPr>
              <w:footnoteReference w:id="5"/>
            </w:r>
            <w:r w:rsidR="00FC5254" w:rsidRPr="00A00A88">
              <w:rPr>
                <w:rFonts w:ascii="Calibri" w:hAnsi="Calibri" w:cs="Calibri"/>
                <w:iCs/>
                <w:szCs w:val="24"/>
                <w:lang w:eastAsia="lt-LT"/>
              </w:rPr>
              <w:t>, nustat</w:t>
            </w:r>
            <w:r>
              <w:rPr>
                <w:rFonts w:ascii="Calibri" w:hAnsi="Calibri" w:cs="Calibri"/>
                <w:iCs/>
                <w:szCs w:val="24"/>
                <w:lang w:eastAsia="lt-LT"/>
              </w:rPr>
              <w:t>ė</w:t>
            </w:r>
            <w:r w:rsidR="00FC5254" w:rsidRPr="00A00A88">
              <w:rPr>
                <w:rFonts w:ascii="Calibri" w:hAnsi="Calibri" w:cs="Calibri"/>
                <w:iCs/>
                <w:szCs w:val="24"/>
                <w:lang w:eastAsia="lt-LT"/>
              </w:rPr>
              <w:t xml:space="preserve">, kad </w:t>
            </w:r>
            <w:r w:rsidR="00FC5254" w:rsidRPr="00DA5036">
              <w:rPr>
                <w:rFonts w:ascii="Calibri" w:hAnsi="Calibri" w:cs="Calibri"/>
                <w:iCs/>
                <w:szCs w:val="24"/>
                <w:lang w:eastAsia="lt-LT"/>
              </w:rPr>
              <w:t>Sutar</w:t>
            </w:r>
            <w:r w:rsidRPr="00DA5036">
              <w:rPr>
                <w:rFonts w:ascii="Calibri" w:hAnsi="Calibri" w:cs="Calibri"/>
                <w:iCs/>
                <w:szCs w:val="24"/>
                <w:lang w:eastAsia="lt-LT"/>
              </w:rPr>
              <w:t>ties</w:t>
            </w:r>
            <w:r w:rsidR="00FC5254" w:rsidRPr="00DA5036">
              <w:rPr>
                <w:rFonts w:ascii="Calibri" w:hAnsi="Calibri" w:cs="Calibri"/>
                <w:iCs/>
                <w:szCs w:val="24"/>
                <w:lang w:eastAsia="lt-LT"/>
              </w:rPr>
              <w:t xml:space="preserve"> vykdymo priežiūrą Perkančioji organizacija </w:t>
            </w:r>
            <w:r w:rsidR="00DC3441">
              <w:rPr>
                <w:rFonts w:ascii="Calibri" w:hAnsi="Calibri" w:cs="Calibri"/>
                <w:iCs/>
                <w:szCs w:val="24"/>
                <w:lang w:eastAsia="lt-LT"/>
              </w:rPr>
              <w:t>atliko</w:t>
            </w:r>
            <w:r w:rsidR="00DA5036" w:rsidRPr="00DA5036">
              <w:rPr>
                <w:rFonts w:ascii="Calibri" w:hAnsi="Calibri" w:cs="Calibri"/>
                <w:iCs/>
                <w:szCs w:val="24"/>
                <w:lang w:eastAsia="lt-LT"/>
              </w:rPr>
              <w:t xml:space="preserve"> netinkamai</w:t>
            </w:r>
            <w:r w:rsidR="00FC5254" w:rsidRPr="00DA5036">
              <w:rPr>
                <w:rFonts w:ascii="Calibri" w:hAnsi="Calibri" w:cs="Calibri"/>
                <w:iCs/>
                <w:szCs w:val="24"/>
                <w:lang w:eastAsia="lt-LT"/>
              </w:rPr>
              <w:t>:</w:t>
            </w:r>
          </w:p>
          <w:p w14:paraId="180D5383" w14:textId="0D74998C" w:rsidR="008D060A" w:rsidRPr="009853A5" w:rsidRDefault="009534D9" w:rsidP="00AC5BBE">
            <w:pPr>
              <w:pStyle w:val="ListParagraph"/>
              <w:numPr>
                <w:ilvl w:val="0"/>
                <w:numId w:val="3"/>
              </w:numPr>
              <w:ind w:left="142" w:right="138" w:firstLine="851"/>
              <w:rPr>
                <w:rFonts w:ascii="Calibri" w:hAnsi="Calibri" w:cs="Calibri"/>
                <w:iCs/>
                <w:szCs w:val="24"/>
                <w:lang w:eastAsia="lt-LT"/>
              </w:rPr>
            </w:pPr>
            <w:r>
              <w:rPr>
                <w:rFonts w:ascii="Calibri" w:hAnsi="Calibri" w:cs="Calibri"/>
                <w:iCs/>
                <w:szCs w:val="24"/>
                <w:lang w:eastAsia="lt-LT"/>
              </w:rPr>
              <w:t xml:space="preserve"> </w:t>
            </w:r>
            <w:r w:rsidR="008D060A" w:rsidRPr="009853A5">
              <w:rPr>
                <w:rFonts w:ascii="Calibri" w:hAnsi="Calibri" w:cs="Calibri"/>
                <w:iCs/>
                <w:szCs w:val="24"/>
                <w:lang w:eastAsia="lt-LT"/>
              </w:rPr>
              <w:t>Perkančioji organizacija nekontroliavo, kaip Rangovas laikosi Sutarties sąlygų, susijusių su projekto vykdymo priežiūros paslaugų teikimu.</w:t>
            </w:r>
          </w:p>
          <w:p w14:paraId="1A701DB8" w14:textId="61505BA2" w:rsidR="008D060A" w:rsidRPr="009853A5" w:rsidRDefault="008D060A" w:rsidP="00AC5BBE">
            <w:pPr>
              <w:ind w:left="142" w:right="138" w:firstLine="851"/>
              <w:rPr>
                <w:rFonts w:ascii="Calibri" w:hAnsi="Calibri" w:cs="Calibri"/>
                <w:iCs/>
                <w:szCs w:val="24"/>
                <w:lang w:eastAsia="lt-LT"/>
              </w:rPr>
            </w:pPr>
            <w:r w:rsidRPr="009853A5">
              <w:rPr>
                <w:rFonts w:ascii="Calibri" w:hAnsi="Calibri" w:cs="Calibri"/>
                <w:iCs/>
                <w:szCs w:val="24"/>
                <w:lang w:eastAsia="lt-LT"/>
              </w:rPr>
              <w:t xml:space="preserve">Vadovaujantis Sutarties </w:t>
            </w:r>
            <w:r w:rsidRPr="009853A5">
              <w:rPr>
                <w:rFonts w:ascii="Calibri" w:hAnsi="Calibri" w:cs="Calibri"/>
                <w:bCs/>
                <w:szCs w:val="24"/>
              </w:rPr>
              <w:t xml:space="preserve">specialiosios dalies </w:t>
            </w:r>
            <w:r w:rsidRPr="009853A5">
              <w:rPr>
                <w:rFonts w:ascii="Calibri" w:hAnsi="Calibri" w:cs="Calibri"/>
                <w:iCs/>
                <w:szCs w:val="24"/>
                <w:lang w:eastAsia="lt-LT"/>
              </w:rPr>
              <w:t>6.4 papunkčiu</w:t>
            </w:r>
            <w:r w:rsidRPr="009853A5">
              <w:rPr>
                <w:rStyle w:val="FootnoteReference"/>
                <w:rFonts w:ascii="Calibri" w:hAnsi="Calibri" w:cs="Calibri"/>
                <w:iCs/>
                <w:szCs w:val="24"/>
                <w:lang w:eastAsia="lt-LT"/>
              </w:rPr>
              <w:footnoteReference w:id="6"/>
            </w:r>
            <w:r w:rsidRPr="009853A5">
              <w:rPr>
                <w:rFonts w:ascii="Calibri" w:hAnsi="Calibri" w:cs="Calibri"/>
                <w:iCs/>
                <w:szCs w:val="24"/>
                <w:lang w:eastAsia="lt-LT"/>
              </w:rPr>
              <w:t>, Rangovas turėjo užtikrinti, kad jo paskirtas projekto vykdymo priežiūros vadovas statybvietėje lankytųsi tiek, kiek reikalinga tinkamam savo pareigų vykdymui, bet ne rečiau kaip 1 (vieną) kartą per savaitę.</w:t>
            </w:r>
          </w:p>
          <w:p w14:paraId="64884917" w14:textId="3F70A537" w:rsidR="001E4A4D" w:rsidRDefault="0AB03314" w:rsidP="217A5ADE">
            <w:pPr>
              <w:ind w:left="142" w:right="138" w:firstLine="851"/>
              <w:rPr>
                <w:rFonts w:ascii="Calibri" w:hAnsi="Calibri" w:cs="Calibri"/>
                <w:lang w:eastAsia="lt-LT"/>
              </w:rPr>
            </w:pPr>
            <w:r w:rsidRPr="217A5ADE">
              <w:rPr>
                <w:rFonts w:ascii="Calibri" w:hAnsi="Calibri" w:cs="Calibri"/>
                <w:lang w:eastAsia="lt-LT"/>
              </w:rPr>
              <w:t>Perkančioji organizacija</w:t>
            </w:r>
            <w:r w:rsidR="17BA11F4" w:rsidRPr="217A5ADE">
              <w:rPr>
                <w:rFonts w:ascii="Calibri" w:hAnsi="Calibri" w:cs="Calibri"/>
                <w:lang w:eastAsia="lt-LT"/>
              </w:rPr>
              <w:t xml:space="preserve"> nekontroliavo, </w:t>
            </w:r>
            <w:r w:rsidR="27700831" w:rsidRPr="217A5ADE">
              <w:rPr>
                <w:rFonts w:ascii="Calibri" w:hAnsi="Calibri" w:cs="Calibri"/>
                <w:lang w:eastAsia="lt-LT"/>
              </w:rPr>
              <w:t xml:space="preserve">ar Rangovas tinkamai išpildo šią pareigą, t. y., </w:t>
            </w:r>
            <w:r w:rsidR="17BA11F4" w:rsidRPr="217A5ADE">
              <w:rPr>
                <w:rFonts w:ascii="Calibri" w:hAnsi="Calibri" w:cs="Calibri"/>
                <w:lang w:eastAsia="lt-LT"/>
              </w:rPr>
              <w:t>ar projekto vykdymo priežiūros vadovas lankėsi statybvietėje</w:t>
            </w:r>
            <w:r w:rsidR="4314EB83" w:rsidRPr="217A5ADE">
              <w:rPr>
                <w:rFonts w:ascii="Calibri" w:hAnsi="Calibri" w:cs="Calibri"/>
                <w:lang w:eastAsia="lt-LT"/>
              </w:rPr>
              <w:t xml:space="preserve"> nustatytu periodiškumu</w:t>
            </w:r>
            <w:r w:rsidR="17BA11F4" w:rsidRPr="217A5ADE">
              <w:rPr>
                <w:rFonts w:ascii="Calibri" w:hAnsi="Calibri" w:cs="Calibri"/>
                <w:lang w:eastAsia="lt-LT"/>
              </w:rPr>
              <w:t xml:space="preserve">. Perkančioji organizacija </w:t>
            </w:r>
            <w:r w:rsidRPr="217A5ADE">
              <w:rPr>
                <w:rFonts w:ascii="Calibri" w:hAnsi="Calibri" w:cs="Calibri"/>
                <w:lang w:eastAsia="lt-LT"/>
              </w:rPr>
              <w:t>2026 m. gegužės 27 d. rašte Nr. IS-1083 Tarnybai paaiškino, kad</w:t>
            </w:r>
            <w:r w:rsidR="3F5C688F" w:rsidRPr="217A5ADE">
              <w:rPr>
                <w:rFonts w:ascii="Calibri" w:hAnsi="Calibri" w:cs="Calibri"/>
                <w:lang w:eastAsia="lt-LT"/>
              </w:rPr>
              <w:t>:</w:t>
            </w:r>
            <w:r w:rsidR="2CBB7A8D" w:rsidRPr="217A5ADE">
              <w:rPr>
                <w:rFonts w:ascii="Calibri" w:hAnsi="Calibri" w:cs="Calibri"/>
                <w:lang w:eastAsia="lt-LT"/>
              </w:rPr>
              <w:t xml:space="preserve"> „&lt;...&gt; Pareiga paskirti projekto vykdymo priežiūros vadovą bei užtikrinti projekto vykdymo priežiūros vadovo pareigų atlikimo kontrolę sutartyje numatytu periodiškumu priskirta Rangovui. Kadangi sutartis nenumatė pareigos Užsakovui dokumentuoti Rangovo paskirto projekto vykdymo priežiūros vadovo pareigų vykdymo periodiškumo, tad šių funkcijų atskirai Užsakovas nevykdė &lt;...&gt;“</w:t>
            </w:r>
            <w:r w:rsidR="4DEA1E82" w:rsidRPr="217A5ADE">
              <w:rPr>
                <w:rFonts w:ascii="Calibri" w:hAnsi="Calibri" w:cs="Calibri"/>
                <w:lang w:eastAsia="lt-LT"/>
              </w:rPr>
              <w:t>.</w:t>
            </w:r>
          </w:p>
          <w:p w14:paraId="35F93D63" w14:textId="0C756913" w:rsidR="00F102B7" w:rsidRDefault="00F102B7" w:rsidP="00AC5BBE">
            <w:pPr>
              <w:ind w:left="142" w:right="138" w:firstLine="851"/>
              <w:rPr>
                <w:rFonts w:ascii="Calibri" w:hAnsi="Calibri" w:cs="Calibri"/>
                <w:iCs/>
                <w:szCs w:val="24"/>
                <w:lang w:eastAsia="lt-LT"/>
              </w:rPr>
            </w:pPr>
            <w:r>
              <w:rPr>
                <w:rFonts w:ascii="Calibri" w:hAnsi="Calibri" w:cs="Calibri"/>
                <w:iCs/>
                <w:szCs w:val="24"/>
                <w:lang w:eastAsia="lt-LT"/>
              </w:rPr>
              <w:t xml:space="preserve">Tarnyba, </w:t>
            </w:r>
            <w:r w:rsidRPr="008857D2">
              <w:rPr>
                <w:rFonts w:asciiTheme="minorHAnsi" w:eastAsia="Calibri" w:hAnsiTheme="minorHAnsi" w:cstheme="minorHAnsi"/>
                <w:color w:val="000000" w:themeColor="text1"/>
                <w:szCs w:val="24"/>
                <w:lang w:eastAsia="lt-LT"/>
              </w:rPr>
              <w:t>vadovaudamasi Pirkimų ir koncesijų priežiūros vykdymo tvarkos aprašo</w:t>
            </w:r>
            <w:r>
              <w:rPr>
                <w:rFonts w:asciiTheme="minorHAnsi" w:eastAsia="Calibri" w:hAnsiTheme="minorHAnsi" w:cstheme="minorHAnsi"/>
                <w:color w:val="000000" w:themeColor="text1"/>
                <w:szCs w:val="24"/>
                <w:lang w:eastAsia="lt-LT"/>
              </w:rPr>
              <w:t xml:space="preserve"> </w:t>
            </w:r>
            <w:r w:rsidRPr="008857D2">
              <w:rPr>
                <w:rFonts w:asciiTheme="minorHAnsi" w:eastAsia="Calibri" w:hAnsiTheme="minorHAnsi" w:cstheme="minorHAnsi"/>
                <w:color w:val="000000" w:themeColor="text1"/>
                <w:szCs w:val="24"/>
                <w:lang w:eastAsia="lt-LT"/>
              </w:rPr>
              <w:t>30 punktu</w:t>
            </w:r>
            <w:r w:rsidRPr="008857D2">
              <w:rPr>
                <w:rFonts w:asciiTheme="minorHAnsi" w:eastAsia="Calibri" w:hAnsiTheme="minorHAnsi" w:cstheme="minorHAnsi"/>
                <w:color w:val="000000" w:themeColor="text1"/>
                <w:szCs w:val="24"/>
                <w:vertAlign w:val="superscript"/>
                <w:lang w:eastAsia="lt-LT"/>
              </w:rPr>
              <w:footnoteReference w:id="7"/>
            </w:r>
            <w:r>
              <w:rPr>
                <w:rFonts w:asciiTheme="minorHAnsi" w:eastAsia="Calibri" w:hAnsiTheme="minorHAnsi" w:cstheme="minorHAnsi"/>
                <w:color w:val="000000" w:themeColor="text1"/>
                <w:szCs w:val="24"/>
                <w:lang w:eastAsia="lt-LT"/>
              </w:rPr>
              <w:t xml:space="preserve">, 2026 m. liepos 8 d. raštu Nr. </w:t>
            </w:r>
            <w:r w:rsidRPr="00F102B7">
              <w:rPr>
                <w:rFonts w:asciiTheme="minorHAnsi" w:eastAsia="Calibri" w:hAnsiTheme="minorHAnsi" w:cstheme="minorHAnsi"/>
                <w:color w:val="000000" w:themeColor="text1"/>
                <w:szCs w:val="24"/>
                <w:lang w:eastAsia="lt-LT"/>
              </w:rPr>
              <w:t>4S-956</w:t>
            </w:r>
            <w:r>
              <w:rPr>
                <w:rFonts w:asciiTheme="minorHAnsi" w:eastAsia="Calibri" w:hAnsiTheme="minorHAnsi" w:cstheme="minorHAnsi"/>
                <w:color w:val="000000" w:themeColor="text1"/>
                <w:szCs w:val="24"/>
                <w:lang w:eastAsia="lt-LT"/>
              </w:rPr>
              <w:t xml:space="preserve"> pateikė Perkančiajai organizacijai šios vertinimo išvados projektą ir sudarė galimybę pateikti </w:t>
            </w:r>
            <w:r w:rsidRPr="008857D2">
              <w:rPr>
                <w:rFonts w:asciiTheme="minorHAnsi" w:eastAsia="Calibri" w:hAnsiTheme="minorHAnsi" w:cstheme="minorHAnsi"/>
                <w:color w:val="000000" w:themeColor="text1"/>
                <w:szCs w:val="24"/>
                <w:lang w:eastAsia="lt-LT"/>
              </w:rPr>
              <w:t>papildomus paaiškinimus dėl vertinimo išvados projekte išdėstytų faktinių aplinkybių bei siūlomo sprendimo</w:t>
            </w:r>
            <w:r>
              <w:rPr>
                <w:rFonts w:asciiTheme="minorHAnsi" w:eastAsia="Calibri" w:hAnsiTheme="minorHAnsi" w:cstheme="minorHAnsi"/>
                <w:color w:val="000000" w:themeColor="text1"/>
                <w:szCs w:val="24"/>
                <w:lang w:eastAsia="lt-LT"/>
              </w:rPr>
              <w:t>.</w:t>
            </w:r>
          </w:p>
          <w:p w14:paraId="7753A1E2" w14:textId="25D11E5A" w:rsidR="00A243F5" w:rsidRPr="00E0685A" w:rsidRDefault="00A243F5" w:rsidP="00AC5BBE">
            <w:pPr>
              <w:ind w:left="142" w:right="138" w:firstLine="851"/>
              <w:rPr>
                <w:rFonts w:ascii="Calibri" w:hAnsi="Calibri" w:cs="Calibri"/>
                <w:iCs/>
                <w:szCs w:val="24"/>
                <w:lang w:eastAsia="lt-LT"/>
              </w:rPr>
            </w:pPr>
            <w:r>
              <w:rPr>
                <w:rFonts w:ascii="Calibri" w:hAnsi="Calibri" w:cs="Calibri"/>
                <w:iCs/>
                <w:szCs w:val="24"/>
                <w:lang w:eastAsia="lt-LT"/>
              </w:rPr>
              <w:t>Perkančioji organizacija</w:t>
            </w:r>
            <w:r w:rsidR="00F102B7">
              <w:rPr>
                <w:rFonts w:ascii="Calibri" w:hAnsi="Calibri" w:cs="Calibri"/>
                <w:iCs/>
                <w:szCs w:val="24"/>
                <w:lang w:eastAsia="lt-LT"/>
              </w:rPr>
              <w:t>,</w:t>
            </w:r>
            <w:r>
              <w:rPr>
                <w:rFonts w:ascii="Calibri" w:hAnsi="Calibri" w:cs="Calibri"/>
                <w:iCs/>
                <w:szCs w:val="24"/>
                <w:lang w:eastAsia="lt-LT"/>
              </w:rPr>
              <w:t xml:space="preserve"> 2026 m. liepos 24 d. rašt</w:t>
            </w:r>
            <w:r w:rsidR="00F102B7">
              <w:rPr>
                <w:rFonts w:ascii="Calibri" w:hAnsi="Calibri" w:cs="Calibri"/>
                <w:iCs/>
                <w:szCs w:val="24"/>
                <w:lang w:eastAsia="lt-LT"/>
              </w:rPr>
              <w:t>u</w:t>
            </w:r>
            <w:r>
              <w:rPr>
                <w:rFonts w:ascii="Calibri" w:hAnsi="Calibri" w:cs="Calibri"/>
                <w:iCs/>
                <w:szCs w:val="24"/>
                <w:lang w:eastAsia="lt-LT"/>
              </w:rPr>
              <w:t xml:space="preserve"> </w:t>
            </w:r>
            <w:r w:rsidRPr="00A243F5">
              <w:rPr>
                <w:rFonts w:ascii="Calibri" w:hAnsi="Calibri" w:cs="Calibri"/>
                <w:iCs/>
                <w:szCs w:val="24"/>
                <w:lang w:eastAsia="lt-LT"/>
              </w:rPr>
              <w:t>Nr. IS-1626</w:t>
            </w:r>
            <w:r>
              <w:rPr>
                <w:rFonts w:ascii="Calibri" w:hAnsi="Calibri" w:cs="Calibri"/>
                <w:iCs/>
                <w:szCs w:val="24"/>
                <w:lang w:eastAsia="lt-LT"/>
              </w:rPr>
              <w:t xml:space="preserve"> </w:t>
            </w:r>
            <w:r w:rsidR="00F102B7">
              <w:rPr>
                <w:rFonts w:ascii="Calibri" w:hAnsi="Calibri" w:cs="Calibri"/>
                <w:iCs/>
                <w:szCs w:val="24"/>
                <w:lang w:eastAsia="lt-LT"/>
              </w:rPr>
              <w:t xml:space="preserve"> atsakydama Tarnybai, </w:t>
            </w:r>
            <w:r>
              <w:rPr>
                <w:rFonts w:ascii="Calibri" w:hAnsi="Calibri" w:cs="Calibri"/>
                <w:iCs/>
                <w:szCs w:val="24"/>
                <w:lang w:eastAsia="lt-LT"/>
              </w:rPr>
              <w:t>papildomai nurodė, kad: „&lt;...&gt;</w:t>
            </w:r>
            <w:r w:rsidR="009B203A">
              <w:rPr>
                <w:rFonts w:ascii="Calibri" w:hAnsi="Calibri" w:cs="Calibri"/>
                <w:iCs/>
                <w:szCs w:val="24"/>
                <w:lang w:eastAsia="lt-LT"/>
              </w:rPr>
              <w:t xml:space="preserve"> </w:t>
            </w:r>
            <w:r w:rsidR="009B203A" w:rsidRPr="00013F4F">
              <w:rPr>
                <w:rFonts w:ascii="Calibri" w:hAnsi="Calibri" w:cs="Calibri"/>
                <w:iCs/>
                <w:szCs w:val="24"/>
                <w:u w:val="single"/>
                <w:lang w:eastAsia="lt-LT"/>
              </w:rPr>
              <w:t>Iš Rangovo</w:t>
            </w:r>
            <w:r w:rsidR="009B203A" w:rsidRPr="009B203A">
              <w:rPr>
                <w:rFonts w:ascii="Calibri" w:hAnsi="Calibri" w:cs="Calibri"/>
                <w:iCs/>
                <w:szCs w:val="24"/>
                <w:lang w:eastAsia="lt-LT"/>
              </w:rPr>
              <w:t xml:space="preserve"> ir techninės priežiūros </w:t>
            </w:r>
            <w:r w:rsidR="009B203A" w:rsidRPr="00013F4F">
              <w:rPr>
                <w:rFonts w:ascii="Calibri" w:hAnsi="Calibri" w:cs="Calibri"/>
                <w:iCs/>
                <w:szCs w:val="24"/>
                <w:u w:val="single"/>
                <w:lang w:eastAsia="lt-LT"/>
              </w:rPr>
              <w:t>nebuvo gauta</w:t>
            </w:r>
            <w:r w:rsidR="009B203A" w:rsidRPr="009B203A">
              <w:rPr>
                <w:rFonts w:ascii="Calibri" w:hAnsi="Calibri" w:cs="Calibri"/>
                <w:iCs/>
                <w:szCs w:val="24"/>
                <w:lang w:eastAsia="lt-LT"/>
              </w:rPr>
              <w:t xml:space="preserve"> informacija apie Projekto vykdymo priežiūros vadovo nesilankymą statybvietėje, todėl nėra įrodymų, kad </w:t>
            </w:r>
            <w:r w:rsidR="009B203A" w:rsidRPr="00013F4F">
              <w:rPr>
                <w:rFonts w:ascii="Calibri" w:hAnsi="Calibri" w:cs="Calibri"/>
                <w:iCs/>
                <w:szCs w:val="24"/>
                <w:u w:val="single"/>
                <w:lang w:eastAsia="lt-LT"/>
              </w:rPr>
              <w:t>Rangovo paskirtas</w:t>
            </w:r>
            <w:r w:rsidR="009B203A" w:rsidRPr="009B203A">
              <w:rPr>
                <w:rFonts w:ascii="Calibri" w:hAnsi="Calibri" w:cs="Calibri"/>
                <w:iCs/>
                <w:szCs w:val="24"/>
                <w:lang w:eastAsia="lt-LT"/>
              </w:rPr>
              <w:t xml:space="preserve"> projekto vykdymo priežiūros vadovas nesilankė statybvietėje sutartyje nurodytomis sąlygomis. Viso statybos darbų vykdymo proceso metu IVA paskirtas statybos projekto vadovas turėjo galimybę tiesiogiai bendrauti su Rangovo paskirtu projekto vykdymo priežiūros vadovu</w:t>
            </w:r>
            <w:r w:rsidR="009B203A">
              <w:rPr>
                <w:rFonts w:ascii="Calibri" w:hAnsi="Calibri" w:cs="Calibri"/>
                <w:iCs/>
                <w:szCs w:val="24"/>
                <w:lang w:eastAsia="lt-LT"/>
              </w:rPr>
              <w:t xml:space="preserve"> &lt;...&gt;“</w:t>
            </w:r>
            <w:r w:rsidR="009B203A" w:rsidRPr="009B203A">
              <w:rPr>
                <w:rFonts w:ascii="Calibri" w:hAnsi="Calibri" w:cs="Calibri"/>
                <w:iCs/>
                <w:szCs w:val="24"/>
                <w:lang w:eastAsia="lt-LT"/>
              </w:rPr>
              <w:t>.</w:t>
            </w:r>
          </w:p>
          <w:p w14:paraId="650CC43C" w14:textId="34249989" w:rsidR="00837293" w:rsidRPr="00E0685A" w:rsidRDefault="001E4A4D" w:rsidP="00AC5BBE">
            <w:pPr>
              <w:ind w:left="142" w:right="138" w:firstLine="851"/>
              <w:rPr>
                <w:rFonts w:ascii="Calibri" w:hAnsi="Calibri" w:cs="Calibri"/>
                <w:iCs/>
                <w:szCs w:val="24"/>
                <w:lang w:eastAsia="lt-LT"/>
              </w:rPr>
            </w:pPr>
            <w:r w:rsidRPr="00E0685A">
              <w:rPr>
                <w:rFonts w:ascii="Calibri" w:hAnsi="Calibri" w:cs="Calibri"/>
                <w:iCs/>
                <w:szCs w:val="24"/>
                <w:lang w:eastAsia="lt-LT"/>
              </w:rPr>
              <w:t xml:space="preserve">Tarnyba pastebi, kad </w:t>
            </w:r>
            <w:r w:rsidR="009B203A">
              <w:rPr>
                <w:rFonts w:ascii="Calibri" w:hAnsi="Calibri" w:cs="Calibri"/>
                <w:iCs/>
                <w:szCs w:val="24"/>
                <w:lang w:eastAsia="lt-LT"/>
              </w:rPr>
              <w:t xml:space="preserve">Sutartimi nustačiusi pareigas Rangovui, Perkančioji organizacija turėjo </w:t>
            </w:r>
            <w:r w:rsidR="00921382">
              <w:rPr>
                <w:rFonts w:ascii="Calibri" w:hAnsi="Calibri" w:cs="Calibri"/>
                <w:iCs/>
                <w:szCs w:val="24"/>
                <w:lang w:eastAsia="lt-LT"/>
              </w:rPr>
              <w:t>kontroliuoti, kaip Rangovas jas vykdo. V</w:t>
            </w:r>
            <w:r w:rsidRPr="00E0685A">
              <w:rPr>
                <w:rFonts w:ascii="Calibri" w:hAnsi="Calibri" w:cs="Calibri"/>
                <w:iCs/>
                <w:szCs w:val="24"/>
                <w:lang w:eastAsia="lt-LT"/>
              </w:rPr>
              <w:t xml:space="preserve">adovaujantis Sutarties </w:t>
            </w:r>
            <w:r w:rsidRPr="00E0685A">
              <w:rPr>
                <w:rFonts w:ascii="Calibri" w:hAnsi="Calibri" w:cs="Calibri"/>
                <w:bCs/>
                <w:szCs w:val="24"/>
              </w:rPr>
              <w:t xml:space="preserve">bendrosios dalies </w:t>
            </w:r>
            <w:r w:rsidRPr="00E0685A">
              <w:rPr>
                <w:rFonts w:ascii="Calibri" w:hAnsi="Calibri" w:cs="Calibri"/>
                <w:iCs/>
                <w:szCs w:val="24"/>
                <w:lang w:eastAsia="lt-LT"/>
              </w:rPr>
              <w:t>6.1</w:t>
            </w:r>
            <w:r w:rsidR="00837293" w:rsidRPr="00E0685A">
              <w:rPr>
                <w:rFonts w:ascii="Calibri" w:hAnsi="Calibri" w:cs="Calibri"/>
                <w:iCs/>
                <w:szCs w:val="24"/>
                <w:lang w:eastAsia="lt-LT"/>
              </w:rPr>
              <w:t>.</w:t>
            </w:r>
            <w:r w:rsidRPr="00E0685A">
              <w:rPr>
                <w:rFonts w:ascii="Calibri" w:hAnsi="Calibri" w:cs="Calibri"/>
                <w:iCs/>
                <w:szCs w:val="24"/>
                <w:lang w:eastAsia="lt-LT"/>
              </w:rPr>
              <w:t>1 papunkčiu</w:t>
            </w:r>
            <w:r w:rsidRPr="00E0685A">
              <w:rPr>
                <w:rStyle w:val="FootnoteReference"/>
                <w:rFonts w:ascii="Calibri" w:hAnsi="Calibri" w:cs="Calibri"/>
                <w:iCs/>
                <w:szCs w:val="24"/>
                <w:lang w:eastAsia="lt-LT"/>
              </w:rPr>
              <w:footnoteReference w:id="8"/>
            </w:r>
            <w:r w:rsidRPr="00E0685A">
              <w:rPr>
                <w:rFonts w:ascii="Calibri" w:hAnsi="Calibri" w:cs="Calibri"/>
                <w:iCs/>
                <w:szCs w:val="24"/>
                <w:lang w:eastAsia="lt-LT"/>
              </w:rPr>
              <w:t>, Užsakovas tur</w:t>
            </w:r>
            <w:r w:rsidR="00837293" w:rsidRPr="00E0685A">
              <w:rPr>
                <w:rFonts w:ascii="Calibri" w:hAnsi="Calibri" w:cs="Calibri"/>
                <w:iCs/>
                <w:szCs w:val="24"/>
                <w:lang w:eastAsia="lt-LT"/>
              </w:rPr>
              <w:t>ėjo</w:t>
            </w:r>
            <w:r w:rsidRPr="00E0685A">
              <w:rPr>
                <w:rFonts w:ascii="Calibri" w:hAnsi="Calibri" w:cs="Calibri"/>
                <w:iCs/>
                <w:szCs w:val="24"/>
                <w:lang w:eastAsia="lt-LT"/>
              </w:rPr>
              <w:t xml:space="preserve"> teisę bet kuriuo Sutarties vykdymo momentu </w:t>
            </w:r>
            <w:r w:rsidR="00495B49">
              <w:rPr>
                <w:rFonts w:ascii="Calibri" w:hAnsi="Calibri" w:cs="Calibri"/>
                <w:iCs/>
                <w:szCs w:val="24"/>
                <w:lang w:eastAsia="lt-LT"/>
              </w:rPr>
              <w:t>patikrinti</w:t>
            </w:r>
            <w:r w:rsidR="003C0878" w:rsidRPr="00E0685A">
              <w:rPr>
                <w:rFonts w:ascii="Calibri" w:hAnsi="Calibri" w:cs="Calibri"/>
                <w:iCs/>
                <w:szCs w:val="24"/>
                <w:lang w:eastAsia="lt-LT"/>
              </w:rPr>
              <w:t xml:space="preserve">, kaip Rangovas laikosi savo </w:t>
            </w:r>
            <w:r w:rsidRPr="00E0685A">
              <w:rPr>
                <w:rFonts w:ascii="Calibri" w:hAnsi="Calibri" w:cs="Calibri"/>
                <w:iCs/>
                <w:szCs w:val="24"/>
                <w:lang w:eastAsia="lt-LT"/>
              </w:rPr>
              <w:t>prisiimtų įsipareigojimų</w:t>
            </w:r>
            <w:r w:rsidR="003C0878" w:rsidRPr="00E0685A">
              <w:rPr>
                <w:rFonts w:ascii="Calibri" w:hAnsi="Calibri" w:cs="Calibri"/>
                <w:iCs/>
                <w:szCs w:val="24"/>
                <w:lang w:eastAsia="lt-LT"/>
              </w:rPr>
              <w:t>. T. y. Sutartimi Užsakov</w:t>
            </w:r>
            <w:r w:rsidR="00495B49">
              <w:rPr>
                <w:rFonts w:ascii="Calibri" w:hAnsi="Calibri" w:cs="Calibri"/>
                <w:iCs/>
                <w:szCs w:val="24"/>
                <w:lang w:eastAsia="lt-LT"/>
              </w:rPr>
              <w:t>as</w:t>
            </w:r>
            <w:r w:rsidR="003C0878" w:rsidRPr="00E0685A">
              <w:rPr>
                <w:rFonts w:ascii="Calibri" w:hAnsi="Calibri" w:cs="Calibri"/>
                <w:iCs/>
                <w:szCs w:val="24"/>
                <w:lang w:eastAsia="lt-LT"/>
              </w:rPr>
              <w:t xml:space="preserve"> </w:t>
            </w:r>
            <w:r w:rsidR="00495B49">
              <w:rPr>
                <w:rFonts w:ascii="Calibri" w:hAnsi="Calibri" w:cs="Calibri"/>
                <w:iCs/>
                <w:szCs w:val="24"/>
                <w:lang w:eastAsia="lt-LT"/>
              </w:rPr>
              <w:t>prisiėmė</w:t>
            </w:r>
            <w:r w:rsidR="003C0878" w:rsidRPr="00E0685A">
              <w:rPr>
                <w:rFonts w:ascii="Calibri" w:hAnsi="Calibri" w:cs="Calibri"/>
                <w:iCs/>
                <w:szCs w:val="24"/>
                <w:lang w:eastAsia="lt-LT"/>
              </w:rPr>
              <w:t xml:space="preserve"> aktyvi</w:t>
            </w:r>
            <w:r w:rsidR="00495B49">
              <w:rPr>
                <w:rFonts w:ascii="Calibri" w:hAnsi="Calibri" w:cs="Calibri"/>
                <w:iCs/>
                <w:szCs w:val="24"/>
                <w:lang w:eastAsia="lt-LT"/>
              </w:rPr>
              <w:t>ą</w:t>
            </w:r>
            <w:r w:rsidR="003C0878" w:rsidRPr="00E0685A">
              <w:rPr>
                <w:rFonts w:ascii="Calibri" w:hAnsi="Calibri" w:cs="Calibri"/>
                <w:iCs/>
                <w:szCs w:val="24"/>
                <w:lang w:eastAsia="lt-LT"/>
              </w:rPr>
              <w:t xml:space="preserve"> Sutarties vykdymo priežiūros funkcij</w:t>
            </w:r>
            <w:r w:rsidR="00495B49">
              <w:rPr>
                <w:rFonts w:ascii="Calibri" w:hAnsi="Calibri" w:cs="Calibri"/>
                <w:iCs/>
                <w:szCs w:val="24"/>
                <w:lang w:eastAsia="lt-LT"/>
              </w:rPr>
              <w:t>ą</w:t>
            </w:r>
            <w:r w:rsidR="003C0878" w:rsidRPr="00E0685A">
              <w:rPr>
                <w:rFonts w:ascii="Calibri" w:hAnsi="Calibri" w:cs="Calibri"/>
                <w:iCs/>
                <w:szCs w:val="24"/>
                <w:lang w:eastAsia="lt-LT"/>
              </w:rPr>
              <w:t>, kurios jis neturėjo teisės ignoruoti.</w:t>
            </w:r>
          </w:p>
          <w:p w14:paraId="382EFB9A" w14:textId="1D18286E" w:rsidR="00D74135" w:rsidRPr="008D060A" w:rsidRDefault="00385A90" w:rsidP="00AC5BBE">
            <w:pPr>
              <w:ind w:left="142" w:right="138" w:firstLine="851"/>
              <w:rPr>
                <w:rFonts w:ascii="Calibri" w:hAnsi="Calibri" w:cs="Calibri"/>
                <w:iCs/>
                <w:szCs w:val="24"/>
                <w:lang w:eastAsia="lt-LT"/>
              </w:rPr>
            </w:pPr>
            <w:r w:rsidRPr="00E0685A">
              <w:rPr>
                <w:rFonts w:ascii="Calibri" w:hAnsi="Calibri" w:cs="Calibri"/>
                <w:iCs/>
                <w:szCs w:val="24"/>
                <w:lang w:eastAsia="lt-LT"/>
              </w:rPr>
              <w:lastRenderedPageBreak/>
              <w:t xml:space="preserve">Užsakovas turėjo </w:t>
            </w:r>
            <w:r w:rsidR="00BB70E9" w:rsidRPr="00E0685A">
              <w:rPr>
                <w:rFonts w:ascii="Calibri" w:hAnsi="Calibri" w:cs="Calibri"/>
                <w:iCs/>
                <w:szCs w:val="24"/>
                <w:lang w:eastAsia="lt-LT"/>
              </w:rPr>
              <w:t xml:space="preserve">tikrinti, ar Rangovo paskirtas projekto vykdymo priežiūros vadovas statybvietėje lankosi ne rečiau nei kartą per savaitę, </w:t>
            </w:r>
            <w:r w:rsidR="00495B49">
              <w:rPr>
                <w:rFonts w:ascii="Calibri" w:hAnsi="Calibri" w:cs="Calibri"/>
                <w:iCs/>
                <w:szCs w:val="24"/>
                <w:lang w:eastAsia="lt-LT"/>
              </w:rPr>
              <w:t xml:space="preserve">o </w:t>
            </w:r>
            <w:r w:rsidR="00BB70E9" w:rsidRPr="00E0685A">
              <w:rPr>
                <w:rFonts w:ascii="Calibri" w:hAnsi="Calibri" w:cs="Calibri"/>
                <w:iCs/>
                <w:szCs w:val="24"/>
                <w:lang w:eastAsia="lt-LT"/>
              </w:rPr>
              <w:t xml:space="preserve">nustatęs, kad šis įsipareigojimas nevykdomas – </w:t>
            </w:r>
            <w:r w:rsidRPr="00E0685A">
              <w:rPr>
                <w:rFonts w:ascii="Calibri" w:hAnsi="Calibri" w:cs="Calibri"/>
                <w:iCs/>
                <w:szCs w:val="24"/>
                <w:lang w:eastAsia="lt-LT"/>
              </w:rPr>
              <w:t>reikalauti</w:t>
            </w:r>
            <w:r w:rsidR="00BB70E9" w:rsidRPr="00E0685A">
              <w:rPr>
                <w:rFonts w:ascii="Calibri" w:hAnsi="Calibri" w:cs="Calibri"/>
                <w:iCs/>
                <w:szCs w:val="24"/>
                <w:lang w:eastAsia="lt-LT"/>
              </w:rPr>
              <w:t xml:space="preserve">, kad </w:t>
            </w:r>
            <w:r w:rsidR="003C0878" w:rsidRPr="00E0685A">
              <w:rPr>
                <w:rFonts w:ascii="Calibri" w:hAnsi="Calibri" w:cs="Calibri"/>
                <w:iCs/>
                <w:szCs w:val="24"/>
                <w:lang w:eastAsia="lt-LT"/>
              </w:rPr>
              <w:t>Rangovas laikytųsi šio įsipareigojimo</w:t>
            </w:r>
            <w:r w:rsidR="00BB70E9" w:rsidRPr="00E0685A">
              <w:rPr>
                <w:rFonts w:ascii="Calibri" w:hAnsi="Calibri" w:cs="Calibri"/>
                <w:iCs/>
                <w:szCs w:val="24"/>
                <w:lang w:eastAsia="lt-LT"/>
              </w:rPr>
              <w:t>. Dėl projekto vykdymo priežiūros paslaugų trūkumų</w:t>
            </w:r>
            <w:r w:rsidRPr="00E0685A">
              <w:rPr>
                <w:rFonts w:ascii="Calibri" w:hAnsi="Calibri" w:cs="Calibri"/>
                <w:iCs/>
                <w:szCs w:val="24"/>
                <w:lang w:eastAsia="lt-LT"/>
              </w:rPr>
              <w:t xml:space="preserve"> atsiradus neigiamoms pasekmėms – reikalauti nuostolių atlyginimo</w:t>
            </w:r>
            <w:r w:rsidR="007A3BFF" w:rsidRPr="00E0685A">
              <w:rPr>
                <w:rFonts w:ascii="Calibri" w:hAnsi="Calibri" w:cs="Calibri"/>
                <w:iCs/>
                <w:szCs w:val="24"/>
                <w:lang w:eastAsia="lt-LT"/>
              </w:rPr>
              <w:t>.</w:t>
            </w:r>
          </w:p>
          <w:p w14:paraId="1526FDD5" w14:textId="31690C47" w:rsidR="00CB47D4" w:rsidRPr="0032092C" w:rsidRDefault="007F4250" w:rsidP="00AC5BBE">
            <w:pPr>
              <w:pStyle w:val="ListParagraph"/>
              <w:numPr>
                <w:ilvl w:val="0"/>
                <w:numId w:val="3"/>
              </w:numPr>
              <w:ind w:left="142" w:right="138" w:firstLine="851"/>
              <w:rPr>
                <w:rFonts w:ascii="Calibri" w:hAnsi="Calibri" w:cs="Calibri"/>
                <w:iCs/>
                <w:szCs w:val="24"/>
                <w:lang w:eastAsia="lt-LT"/>
              </w:rPr>
            </w:pPr>
            <w:r w:rsidRPr="0032092C">
              <w:rPr>
                <w:rFonts w:ascii="Calibri" w:hAnsi="Calibri" w:cs="Calibri"/>
                <w:iCs/>
                <w:szCs w:val="24"/>
                <w:lang w:eastAsia="lt-LT"/>
              </w:rPr>
              <w:t xml:space="preserve"> </w:t>
            </w:r>
            <w:r w:rsidR="00FC5254" w:rsidRPr="0032092C">
              <w:rPr>
                <w:rFonts w:ascii="Calibri" w:hAnsi="Calibri" w:cs="Calibri"/>
                <w:iCs/>
                <w:szCs w:val="24"/>
                <w:lang w:eastAsia="lt-LT"/>
              </w:rPr>
              <w:t xml:space="preserve">Perkančioji organizacija </w:t>
            </w:r>
            <w:r w:rsidR="00462E9A" w:rsidRPr="0032092C">
              <w:rPr>
                <w:rFonts w:ascii="Calibri" w:hAnsi="Calibri" w:cs="Calibri"/>
                <w:iCs/>
                <w:szCs w:val="24"/>
                <w:lang w:eastAsia="lt-LT"/>
              </w:rPr>
              <w:t xml:space="preserve">tinkamai nekontroliavo, kaip </w:t>
            </w:r>
            <w:r w:rsidR="00462E9A" w:rsidRPr="0032092C">
              <w:rPr>
                <w:rFonts w:ascii="Calibri" w:hAnsi="Calibri" w:cs="Calibri"/>
                <w:bCs/>
                <w:szCs w:val="24"/>
              </w:rPr>
              <w:t>Rangovas laikosi Sutarties įsipareigojimų, susijusių su įkainotų sąnaudų kiekių žiniaraščių pateikimu</w:t>
            </w:r>
            <w:r w:rsidR="00CB47D4" w:rsidRPr="0032092C">
              <w:rPr>
                <w:rFonts w:ascii="Calibri" w:hAnsi="Calibri" w:cs="Calibri"/>
                <w:iCs/>
                <w:szCs w:val="24"/>
                <w:lang w:eastAsia="lt-LT"/>
              </w:rPr>
              <w:t xml:space="preserve">. </w:t>
            </w:r>
          </w:p>
          <w:p w14:paraId="560D5D8F" w14:textId="45383F35" w:rsidR="0032092C" w:rsidRDefault="00462E9A" w:rsidP="00AC5BBE">
            <w:pPr>
              <w:ind w:left="142" w:right="138" w:firstLine="851"/>
              <w:rPr>
                <w:rFonts w:ascii="Calibri" w:hAnsi="Calibri" w:cs="Calibri"/>
                <w:bCs/>
                <w:szCs w:val="24"/>
              </w:rPr>
            </w:pPr>
            <w:r w:rsidRPr="0032092C">
              <w:rPr>
                <w:rFonts w:ascii="Calibri" w:hAnsi="Calibri" w:cs="Calibri"/>
                <w:iCs/>
                <w:szCs w:val="24"/>
                <w:lang w:eastAsia="lt-LT"/>
              </w:rPr>
              <w:t xml:space="preserve">Vadovaujantis </w:t>
            </w:r>
            <w:r w:rsidRPr="0032092C">
              <w:rPr>
                <w:rFonts w:ascii="Calibri" w:hAnsi="Calibri" w:cs="Calibri"/>
                <w:bCs/>
                <w:szCs w:val="24"/>
              </w:rPr>
              <w:t>Sutarties specialiosios dalies 2.8 papunkčiu</w:t>
            </w:r>
            <w:r w:rsidR="00C619CC">
              <w:rPr>
                <w:rStyle w:val="FootnoteReference"/>
                <w:rFonts w:ascii="Calibri" w:hAnsi="Calibri" w:cs="Calibri"/>
                <w:bCs/>
                <w:szCs w:val="24"/>
              </w:rPr>
              <w:footnoteReference w:id="9"/>
            </w:r>
            <w:r w:rsidRPr="0032092C">
              <w:rPr>
                <w:rFonts w:ascii="Calibri" w:hAnsi="Calibri" w:cs="Calibri"/>
                <w:bCs/>
                <w:szCs w:val="24"/>
              </w:rPr>
              <w:t xml:space="preserve">, </w:t>
            </w:r>
            <w:r w:rsidR="0032092C" w:rsidRPr="0032092C">
              <w:rPr>
                <w:rFonts w:ascii="Calibri" w:hAnsi="Calibri" w:cs="Calibri"/>
                <w:bCs/>
                <w:szCs w:val="24"/>
              </w:rPr>
              <w:t>Rangovas, pagal Užsakovo patvirtinto techninio darbo projekto sprendinius, prieš pradedant statybos darbų vykdymą, tur</w:t>
            </w:r>
            <w:r w:rsidR="0032092C">
              <w:rPr>
                <w:rFonts w:ascii="Calibri" w:hAnsi="Calibri" w:cs="Calibri"/>
                <w:bCs/>
                <w:szCs w:val="24"/>
              </w:rPr>
              <w:t>ėjo</w:t>
            </w:r>
            <w:r w:rsidR="0032092C" w:rsidRPr="0032092C">
              <w:rPr>
                <w:rFonts w:ascii="Calibri" w:hAnsi="Calibri" w:cs="Calibri"/>
                <w:bCs/>
                <w:szCs w:val="24"/>
              </w:rPr>
              <w:t xml:space="preserve"> pateikti Užsakovui parengtus įkainotų sąnaudų kiekių žiniaraščius, t. y.</w:t>
            </w:r>
            <w:r w:rsidR="0032092C">
              <w:rPr>
                <w:rFonts w:ascii="Calibri" w:hAnsi="Calibri" w:cs="Calibri"/>
                <w:bCs/>
                <w:szCs w:val="24"/>
              </w:rPr>
              <w:t xml:space="preserve"> </w:t>
            </w:r>
            <w:r w:rsidR="0032092C" w:rsidRPr="0032092C">
              <w:rPr>
                <w:rFonts w:ascii="Calibri" w:hAnsi="Calibri" w:cs="Calibri"/>
                <w:bCs/>
                <w:szCs w:val="24"/>
              </w:rPr>
              <w:t>statybos darbų lokalinę sąmatą, detalizuojančią kiekvieną darbą ir jam atlikti reikalingus medžiagų ir</w:t>
            </w:r>
            <w:r w:rsidR="0032092C">
              <w:rPr>
                <w:rFonts w:ascii="Calibri" w:hAnsi="Calibri" w:cs="Calibri"/>
                <w:bCs/>
                <w:szCs w:val="24"/>
              </w:rPr>
              <w:t xml:space="preserve"> </w:t>
            </w:r>
            <w:r w:rsidR="0032092C" w:rsidRPr="0032092C">
              <w:rPr>
                <w:rFonts w:ascii="Calibri" w:hAnsi="Calibri" w:cs="Calibri"/>
                <w:bCs/>
                <w:szCs w:val="24"/>
              </w:rPr>
              <w:t>mechanizmų resursus ir kitas sąnaudas eurais, kuri tur</w:t>
            </w:r>
            <w:r w:rsidR="0032092C">
              <w:rPr>
                <w:rFonts w:ascii="Calibri" w:hAnsi="Calibri" w:cs="Calibri"/>
                <w:bCs/>
                <w:szCs w:val="24"/>
              </w:rPr>
              <w:t>ėjo</w:t>
            </w:r>
            <w:r w:rsidR="0032092C" w:rsidRPr="0032092C">
              <w:rPr>
                <w:rFonts w:ascii="Calibri" w:hAnsi="Calibri" w:cs="Calibri"/>
                <w:bCs/>
                <w:szCs w:val="24"/>
              </w:rPr>
              <w:t xml:space="preserve"> sutapti su Sutartyje ir konkurso Pasiūlyme</w:t>
            </w:r>
            <w:r w:rsidR="0032092C">
              <w:rPr>
                <w:rFonts w:ascii="Calibri" w:hAnsi="Calibri" w:cs="Calibri"/>
                <w:bCs/>
                <w:szCs w:val="24"/>
              </w:rPr>
              <w:t xml:space="preserve"> </w:t>
            </w:r>
            <w:r w:rsidR="0032092C" w:rsidRPr="0032092C">
              <w:rPr>
                <w:rFonts w:ascii="Calibri" w:hAnsi="Calibri" w:cs="Calibri"/>
                <w:bCs/>
                <w:szCs w:val="24"/>
              </w:rPr>
              <w:t>nurodyta statybos darbų kaina.</w:t>
            </w:r>
          </w:p>
          <w:p w14:paraId="34FBC584" w14:textId="0B0064BE" w:rsidR="0032092C" w:rsidRDefault="00D60344" w:rsidP="00AC5BBE">
            <w:pPr>
              <w:ind w:left="142" w:right="138" w:firstLine="851"/>
              <w:rPr>
                <w:rFonts w:ascii="Calibri" w:hAnsi="Calibri" w:cs="Calibri"/>
                <w:iCs/>
                <w:szCs w:val="24"/>
                <w:lang w:eastAsia="lt-LT"/>
              </w:rPr>
            </w:pPr>
            <w:r>
              <w:rPr>
                <w:rFonts w:ascii="Calibri" w:hAnsi="Calibri" w:cs="Calibri"/>
                <w:iCs/>
                <w:szCs w:val="24"/>
                <w:lang w:eastAsia="lt-LT"/>
              </w:rPr>
              <w:t>Statybos darbų žurnale nurodyta statybos darbų pradžios data yra 2023 m. gegužės 15</w:t>
            </w:r>
            <w:r w:rsidR="00495B49">
              <w:rPr>
                <w:rFonts w:ascii="Calibri" w:hAnsi="Calibri" w:cs="Calibri"/>
                <w:iCs/>
                <w:szCs w:val="24"/>
                <w:lang w:eastAsia="lt-LT"/>
              </w:rPr>
              <w:t> </w:t>
            </w:r>
            <w:r>
              <w:rPr>
                <w:rFonts w:ascii="Calibri" w:hAnsi="Calibri" w:cs="Calibri"/>
                <w:iCs/>
                <w:szCs w:val="24"/>
                <w:lang w:eastAsia="lt-LT"/>
              </w:rPr>
              <w:t xml:space="preserve">d. (Perkančiosios organizacijos </w:t>
            </w:r>
            <w:r w:rsidRPr="009853A5">
              <w:rPr>
                <w:rFonts w:ascii="Calibri" w:hAnsi="Calibri" w:cs="Calibri"/>
                <w:iCs/>
                <w:szCs w:val="24"/>
                <w:lang w:eastAsia="lt-LT"/>
              </w:rPr>
              <w:t>2026 m. gegužės 27 d. rašt</w:t>
            </w:r>
            <w:r>
              <w:rPr>
                <w:rFonts w:ascii="Calibri" w:hAnsi="Calibri" w:cs="Calibri"/>
                <w:iCs/>
                <w:szCs w:val="24"/>
                <w:lang w:eastAsia="lt-LT"/>
              </w:rPr>
              <w:t>o</w:t>
            </w:r>
            <w:r w:rsidRPr="009853A5">
              <w:rPr>
                <w:rFonts w:ascii="Calibri" w:hAnsi="Calibri" w:cs="Calibri"/>
                <w:iCs/>
                <w:szCs w:val="24"/>
                <w:lang w:eastAsia="lt-LT"/>
              </w:rPr>
              <w:t xml:space="preserve"> Nr. IS-1083</w:t>
            </w:r>
            <w:r>
              <w:rPr>
                <w:rFonts w:ascii="Calibri" w:hAnsi="Calibri" w:cs="Calibri"/>
                <w:iCs/>
                <w:szCs w:val="24"/>
                <w:lang w:eastAsia="lt-LT"/>
              </w:rPr>
              <w:t xml:space="preserve"> priedas Nr. 12).</w:t>
            </w:r>
          </w:p>
          <w:p w14:paraId="3A234A2C" w14:textId="3E82F4D4" w:rsidR="006E346C" w:rsidRDefault="162135EC" w:rsidP="217A5ADE">
            <w:pPr>
              <w:ind w:left="142" w:right="138" w:firstLine="851"/>
              <w:rPr>
                <w:rFonts w:ascii="Calibri" w:hAnsi="Calibri" w:cs="Calibri"/>
              </w:rPr>
            </w:pPr>
            <w:r w:rsidRPr="217A5ADE">
              <w:rPr>
                <w:rFonts w:ascii="Calibri" w:hAnsi="Calibri" w:cs="Calibri"/>
                <w:lang w:eastAsia="lt-LT"/>
              </w:rPr>
              <w:t>Perkančioji organizacija 2026 m. gegužės 27 d. raštu Nr. IS-1083</w:t>
            </w:r>
            <w:r w:rsidR="44769AFA" w:rsidRPr="217A5ADE">
              <w:rPr>
                <w:rFonts w:ascii="Calibri" w:hAnsi="Calibri" w:cs="Calibri"/>
                <w:lang w:eastAsia="lt-LT"/>
              </w:rPr>
              <w:t>,</w:t>
            </w:r>
            <w:r w:rsidRPr="217A5ADE">
              <w:rPr>
                <w:rFonts w:ascii="Calibri" w:hAnsi="Calibri" w:cs="Calibri"/>
                <w:lang w:eastAsia="lt-LT"/>
              </w:rPr>
              <w:t xml:space="preserve"> atsakydama į Tarnybos</w:t>
            </w:r>
            <w:r w:rsidR="1CC6B5F4" w:rsidRPr="217A5ADE">
              <w:rPr>
                <w:rFonts w:ascii="Calibri" w:hAnsi="Calibri" w:cs="Calibri"/>
                <w:lang w:eastAsia="lt-LT"/>
              </w:rPr>
              <w:t xml:space="preserve"> prašymą pateikti </w:t>
            </w:r>
            <w:r w:rsidR="1CC6B5F4" w:rsidRPr="217A5ADE">
              <w:rPr>
                <w:rFonts w:ascii="Calibri" w:hAnsi="Calibri" w:cs="Calibri"/>
              </w:rPr>
              <w:t>dokumentus, patvirtinančius, kad Rangovas įkainotų sąnaudų kiekių žiniaraščius pateikė prieš pradėdamas statybos darbų vykdymą,</w:t>
            </w:r>
            <w:r w:rsidRPr="217A5ADE">
              <w:rPr>
                <w:rFonts w:ascii="Calibri" w:hAnsi="Calibri" w:cs="Calibri"/>
                <w:lang w:eastAsia="lt-LT"/>
              </w:rPr>
              <w:t xml:space="preserve"> </w:t>
            </w:r>
            <w:r w:rsidR="1CC6B5F4" w:rsidRPr="217A5ADE">
              <w:rPr>
                <w:rFonts w:ascii="Calibri" w:hAnsi="Calibri" w:cs="Calibri"/>
                <w:lang w:eastAsia="lt-LT"/>
              </w:rPr>
              <w:t>pateikė Rangovo 2023</w:t>
            </w:r>
            <w:r w:rsidR="7526A689" w:rsidRPr="217A5ADE">
              <w:rPr>
                <w:rFonts w:ascii="Calibri" w:hAnsi="Calibri" w:cs="Calibri"/>
                <w:lang w:eastAsia="lt-LT"/>
              </w:rPr>
              <w:t xml:space="preserve"> </w:t>
            </w:r>
            <w:r w:rsidR="1CC6B5F4" w:rsidRPr="217A5ADE">
              <w:rPr>
                <w:rFonts w:ascii="Calibri" w:hAnsi="Calibri" w:cs="Calibri"/>
                <w:lang w:eastAsia="lt-LT"/>
              </w:rPr>
              <w:t xml:space="preserve">m. spalio 18 d. lydraštį (2023 m. spalio 19 d. IVA </w:t>
            </w:r>
            <w:proofErr w:type="spellStart"/>
            <w:r w:rsidR="1CC6B5F4" w:rsidRPr="217A5ADE">
              <w:rPr>
                <w:rFonts w:ascii="Calibri" w:hAnsi="Calibri" w:cs="Calibri"/>
                <w:lang w:eastAsia="lt-LT"/>
              </w:rPr>
              <w:t>reg</w:t>
            </w:r>
            <w:proofErr w:type="spellEnd"/>
            <w:r w:rsidR="1CC6B5F4" w:rsidRPr="217A5ADE">
              <w:rPr>
                <w:rFonts w:ascii="Calibri" w:hAnsi="Calibri" w:cs="Calibri"/>
                <w:lang w:eastAsia="lt-LT"/>
              </w:rPr>
              <w:t>. Nr. G-1543)</w:t>
            </w:r>
            <w:r w:rsidR="194CC085" w:rsidRPr="217A5ADE">
              <w:rPr>
                <w:rFonts w:ascii="Calibri" w:hAnsi="Calibri" w:cs="Calibri"/>
                <w:lang w:eastAsia="lt-LT"/>
              </w:rPr>
              <w:t>.</w:t>
            </w:r>
          </w:p>
          <w:p w14:paraId="6B0C6FCE" w14:textId="391D37D2" w:rsidR="00EC0D60" w:rsidRDefault="005F641D" w:rsidP="00AC5BBE">
            <w:pPr>
              <w:ind w:left="142" w:right="138" w:firstLine="851"/>
              <w:rPr>
                <w:rFonts w:ascii="Calibri" w:hAnsi="Calibri" w:cs="Calibri"/>
                <w:iCs/>
                <w:szCs w:val="24"/>
                <w:lang w:eastAsia="lt-LT"/>
              </w:rPr>
            </w:pPr>
            <w:r>
              <w:rPr>
                <w:rFonts w:ascii="Calibri" w:hAnsi="Calibri" w:cs="Calibri"/>
                <w:iCs/>
                <w:szCs w:val="24"/>
                <w:lang w:eastAsia="lt-LT"/>
              </w:rPr>
              <w:t xml:space="preserve"> Perkančioji organizacija 2026 m. liepos 24 d. rašte </w:t>
            </w:r>
            <w:r w:rsidRPr="00A243F5">
              <w:rPr>
                <w:rFonts w:ascii="Calibri" w:hAnsi="Calibri" w:cs="Calibri"/>
                <w:iCs/>
                <w:szCs w:val="24"/>
                <w:lang w:eastAsia="lt-LT"/>
              </w:rPr>
              <w:t>Nr. IS-1626</w:t>
            </w:r>
            <w:r>
              <w:rPr>
                <w:rFonts w:ascii="Calibri" w:hAnsi="Calibri" w:cs="Calibri"/>
                <w:iCs/>
                <w:szCs w:val="24"/>
                <w:lang w:eastAsia="lt-LT"/>
              </w:rPr>
              <w:t xml:space="preserve"> papildomai nurodė, kad: „&lt;...&gt;</w:t>
            </w:r>
            <w:r w:rsidR="00B90028">
              <w:rPr>
                <w:rFonts w:ascii="Calibri" w:hAnsi="Calibri" w:cs="Calibri"/>
                <w:iCs/>
                <w:szCs w:val="24"/>
                <w:lang w:eastAsia="lt-LT"/>
              </w:rPr>
              <w:t xml:space="preserve"> </w:t>
            </w:r>
            <w:r w:rsidR="00B90028" w:rsidRPr="00013F4F">
              <w:rPr>
                <w:rFonts w:ascii="Calibri" w:hAnsi="Calibri" w:cs="Calibri"/>
                <w:iCs/>
                <w:szCs w:val="24"/>
                <w:lang w:eastAsia="lt-LT"/>
              </w:rPr>
              <w:t xml:space="preserve">Pagal Sutarties spec. dalies 5.6 p., po TDP patvirtinimo per 5 d. d. rangovas turėjo pateikti įkainotus sąnaudų kiekių žiniaraščius. Rangovas 2023-10-18 lydraščiu Nr. V-2-2214 pateikė suvestinį statybos kainos apskaičiavimą, objektines ir lokalines sąmatas, kurios Perkančiosios organizacijos buvo patvirtintos 2023 m. spalio 27 d. Nr. VL-1696. Rangovo pateiktų dokumentų sudėtis matoma prie lydraščio pridėtame priede „IVA – Kelias Nr. 7-8 objektinė sąmata 2023-10-18“, kuriame buvo pateikti: suvestinis statybos kainos apskaičiavimas, objektinė sąmata ir lokalinės sąmatos. Pridedamos tai patvirtinančios ekrano nuotraukos </w:t>
            </w:r>
            <w:r w:rsidRPr="00013F4F">
              <w:rPr>
                <w:rFonts w:ascii="Calibri" w:hAnsi="Calibri" w:cs="Calibri"/>
                <w:iCs/>
                <w:szCs w:val="24"/>
                <w:lang w:eastAsia="lt-LT"/>
              </w:rPr>
              <w:t>&lt;…&gt;”.</w:t>
            </w:r>
            <w:r w:rsidR="00EC0D60">
              <w:rPr>
                <w:rFonts w:ascii="Calibri" w:hAnsi="Calibri" w:cs="Calibri"/>
                <w:bCs/>
                <w:szCs w:val="24"/>
              </w:rPr>
              <w:t xml:space="preserve">Tarnyba </w:t>
            </w:r>
            <w:r w:rsidR="003757DC">
              <w:rPr>
                <w:rFonts w:ascii="Calibri" w:hAnsi="Calibri" w:cs="Calibri"/>
                <w:bCs/>
                <w:szCs w:val="24"/>
              </w:rPr>
              <w:t>pastebi</w:t>
            </w:r>
            <w:r w:rsidR="00EC0D60">
              <w:rPr>
                <w:rFonts w:ascii="Calibri" w:hAnsi="Calibri" w:cs="Calibri"/>
                <w:bCs/>
                <w:szCs w:val="24"/>
              </w:rPr>
              <w:t xml:space="preserve">, kad Perkančiosios organizacijos nurodytas </w:t>
            </w:r>
            <w:r w:rsidR="00EC0D60" w:rsidRPr="0032092C">
              <w:rPr>
                <w:rFonts w:ascii="Calibri" w:hAnsi="Calibri" w:cs="Calibri"/>
                <w:bCs/>
                <w:szCs w:val="24"/>
              </w:rPr>
              <w:t xml:space="preserve">Sutarties specialiosios dalies </w:t>
            </w:r>
            <w:r w:rsidR="00EC0D60">
              <w:rPr>
                <w:rFonts w:ascii="Calibri" w:hAnsi="Calibri" w:cs="Calibri"/>
                <w:bCs/>
                <w:szCs w:val="24"/>
              </w:rPr>
              <w:t>5</w:t>
            </w:r>
            <w:r w:rsidR="00EC0D60" w:rsidRPr="0032092C">
              <w:rPr>
                <w:rFonts w:ascii="Calibri" w:hAnsi="Calibri" w:cs="Calibri"/>
                <w:bCs/>
                <w:szCs w:val="24"/>
              </w:rPr>
              <w:t>.</w:t>
            </w:r>
            <w:r w:rsidR="00EC0D60">
              <w:rPr>
                <w:rFonts w:ascii="Calibri" w:hAnsi="Calibri" w:cs="Calibri"/>
                <w:bCs/>
                <w:szCs w:val="24"/>
              </w:rPr>
              <w:t>6</w:t>
            </w:r>
            <w:r w:rsidR="00EC0D60" w:rsidRPr="0032092C">
              <w:rPr>
                <w:rFonts w:ascii="Calibri" w:hAnsi="Calibri" w:cs="Calibri"/>
                <w:bCs/>
                <w:szCs w:val="24"/>
              </w:rPr>
              <w:t xml:space="preserve"> papunk</w:t>
            </w:r>
            <w:r w:rsidR="00EC0D60">
              <w:rPr>
                <w:rFonts w:ascii="Calibri" w:hAnsi="Calibri" w:cs="Calibri"/>
                <w:bCs/>
                <w:szCs w:val="24"/>
              </w:rPr>
              <w:t xml:space="preserve">tis nepaneigia </w:t>
            </w:r>
            <w:r w:rsidR="00EC0D60" w:rsidRPr="0032092C">
              <w:rPr>
                <w:rFonts w:ascii="Calibri" w:hAnsi="Calibri" w:cs="Calibri"/>
                <w:bCs/>
                <w:szCs w:val="24"/>
              </w:rPr>
              <w:t>Sutarties specialiosios dalies 2.8 papunk</w:t>
            </w:r>
            <w:r w:rsidR="00EC0D60">
              <w:rPr>
                <w:rFonts w:ascii="Calibri" w:hAnsi="Calibri" w:cs="Calibri"/>
                <w:bCs/>
                <w:szCs w:val="24"/>
              </w:rPr>
              <w:t>tyje</w:t>
            </w:r>
            <w:r w:rsidR="00EC0D60" w:rsidRPr="0032092C">
              <w:rPr>
                <w:rFonts w:ascii="Calibri" w:hAnsi="Calibri" w:cs="Calibri"/>
                <w:bCs/>
                <w:szCs w:val="24"/>
              </w:rPr>
              <w:t xml:space="preserve"> Rangov</w:t>
            </w:r>
            <w:r w:rsidR="00EC0D60">
              <w:rPr>
                <w:rFonts w:ascii="Calibri" w:hAnsi="Calibri" w:cs="Calibri"/>
                <w:bCs/>
                <w:szCs w:val="24"/>
              </w:rPr>
              <w:t>ui</w:t>
            </w:r>
            <w:r w:rsidR="00EC0D60" w:rsidRPr="0032092C">
              <w:rPr>
                <w:rFonts w:ascii="Calibri" w:hAnsi="Calibri" w:cs="Calibri"/>
                <w:bCs/>
                <w:szCs w:val="24"/>
              </w:rPr>
              <w:t xml:space="preserve"> </w:t>
            </w:r>
            <w:r w:rsidR="00EC0D60">
              <w:rPr>
                <w:rFonts w:ascii="Calibri" w:hAnsi="Calibri" w:cs="Calibri"/>
                <w:bCs/>
                <w:szCs w:val="24"/>
              </w:rPr>
              <w:t xml:space="preserve">nustatytos pareigos </w:t>
            </w:r>
            <w:r w:rsidR="00EC0D60" w:rsidRPr="0032092C">
              <w:rPr>
                <w:rFonts w:ascii="Calibri" w:hAnsi="Calibri" w:cs="Calibri"/>
                <w:bCs/>
                <w:szCs w:val="24"/>
              </w:rPr>
              <w:t>prieš pradedant statybos darbų vykdymą, pateikti Užsakovui parengtus įkainotų sąnaudų kiekių žiniaraščius</w:t>
            </w:r>
            <w:r w:rsidR="00EC0D60">
              <w:rPr>
                <w:rFonts w:ascii="Calibri" w:hAnsi="Calibri" w:cs="Calibri"/>
                <w:bCs/>
                <w:szCs w:val="24"/>
              </w:rPr>
              <w:t xml:space="preserve">. Kaip jau minėta, </w:t>
            </w:r>
            <w:r w:rsidR="00EC0D60">
              <w:rPr>
                <w:rFonts w:ascii="Calibri" w:hAnsi="Calibri" w:cs="Calibri"/>
                <w:iCs/>
                <w:szCs w:val="24"/>
                <w:lang w:eastAsia="lt-LT"/>
              </w:rPr>
              <w:t xml:space="preserve">statybos darbai turėjo būti pradėti 2023 m. gegužės 15 d. </w:t>
            </w:r>
            <w:r w:rsidR="00EC0D60">
              <w:rPr>
                <w:rFonts w:ascii="Calibri" w:hAnsi="Calibri" w:cs="Calibri"/>
                <w:bCs/>
                <w:szCs w:val="24"/>
              </w:rPr>
              <w:t>Į</w:t>
            </w:r>
            <w:r w:rsidR="00EC0D60" w:rsidRPr="0032092C">
              <w:rPr>
                <w:rFonts w:ascii="Calibri" w:hAnsi="Calibri" w:cs="Calibri"/>
                <w:bCs/>
                <w:szCs w:val="24"/>
              </w:rPr>
              <w:t>kainotų sąnaudų kiekių žiniaraščius</w:t>
            </w:r>
            <w:r w:rsidR="00EC0D60">
              <w:rPr>
                <w:rFonts w:ascii="Calibri" w:hAnsi="Calibri" w:cs="Calibri"/>
                <w:bCs/>
                <w:szCs w:val="24"/>
              </w:rPr>
              <w:t xml:space="preserve"> Rangovas turėjo pateikti iki šios datos, tačiau</w:t>
            </w:r>
            <w:r w:rsidR="003757DC">
              <w:rPr>
                <w:rFonts w:ascii="Calibri" w:hAnsi="Calibri" w:cs="Calibri"/>
                <w:bCs/>
                <w:szCs w:val="24"/>
              </w:rPr>
              <w:t xml:space="preserve">, remiantis Perkančiosios organizacijos </w:t>
            </w:r>
            <w:r w:rsidR="003757DC">
              <w:rPr>
                <w:rFonts w:ascii="Calibri" w:hAnsi="Calibri" w:cs="Calibri"/>
                <w:iCs/>
                <w:szCs w:val="24"/>
                <w:lang w:eastAsia="lt-LT"/>
              </w:rPr>
              <w:t xml:space="preserve">2026 m. liepos 24 d. raštu </w:t>
            </w:r>
            <w:r w:rsidR="003757DC" w:rsidRPr="00A243F5">
              <w:rPr>
                <w:rFonts w:ascii="Calibri" w:hAnsi="Calibri" w:cs="Calibri"/>
                <w:iCs/>
                <w:szCs w:val="24"/>
                <w:lang w:eastAsia="lt-LT"/>
              </w:rPr>
              <w:t>Nr. IS-1626</w:t>
            </w:r>
            <w:r w:rsidR="003757DC">
              <w:rPr>
                <w:rFonts w:ascii="Calibri" w:hAnsi="Calibri" w:cs="Calibri"/>
                <w:iCs/>
                <w:szCs w:val="24"/>
                <w:lang w:eastAsia="lt-LT"/>
              </w:rPr>
              <w:t>,</w:t>
            </w:r>
            <w:r w:rsidR="00EC0D60">
              <w:rPr>
                <w:rFonts w:ascii="Calibri" w:hAnsi="Calibri" w:cs="Calibri"/>
                <w:bCs/>
                <w:szCs w:val="24"/>
              </w:rPr>
              <w:t xml:space="preserve"> pateikė tik </w:t>
            </w:r>
            <w:r w:rsidR="00EC0D60" w:rsidRPr="004E3DD2">
              <w:rPr>
                <w:rFonts w:ascii="Calibri" w:hAnsi="Calibri" w:cs="Calibri"/>
                <w:iCs/>
                <w:szCs w:val="24"/>
                <w:lang w:eastAsia="lt-LT"/>
              </w:rPr>
              <w:t xml:space="preserve">2023 m. spalio 18 d. </w:t>
            </w:r>
          </w:p>
          <w:p w14:paraId="569C012B" w14:textId="59362E4E" w:rsidR="00834090" w:rsidRDefault="006E346C" w:rsidP="00AC5BBE">
            <w:pPr>
              <w:ind w:left="142" w:right="138" w:firstLine="851"/>
              <w:rPr>
                <w:rFonts w:ascii="Calibri" w:hAnsi="Calibri" w:cs="Calibri"/>
                <w:iCs/>
                <w:szCs w:val="24"/>
                <w:lang w:eastAsia="lt-LT"/>
              </w:rPr>
            </w:pPr>
            <w:r>
              <w:rPr>
                <w:rFonts w:ascii="Calibri" w:hAnsi="Calibri" w:cs="Calibri"/>
                <w:bCs/>
                <w:szCs w:val="24"/>
              </w:rPr>
              <w:t xml:space="preserve">Remiantis </w:t>
            </w:r>
            <w:r>
              <w:rPr>
                <w:rFonts w:ascii="Calibri" w:hAnsi="Calibri" w:cs="Calibri"/>
                <w:iCs/>
                <w:szCs w:val="24"/>
                <w:lang w:eastAsia="lt-LT"/>
              </w:rPr>
              <w:t xml:space="preserve">Perkančiosios organizacijos 2026 m. vasario 13 d. raštu Nr. </w:t>
            </w:r>
            <w:r w:rsidRPr="007835A0">
              <w:rPr>
                <w:rFonts w:ascii="Calibri" w:hAnsi="Calibri" w:cs="Calibri"/>
                <w:iCs/>
                <w:szCs w:val="24"/>
                <w:lang w:eastAsia="lt-LT"/>
              </w:rPr>
              <w:t xml:space="preserve">IS-264 </w:t>
            </w:r>
            <w:r>
              <w:rPr>
                <w:rFonts w:ascii="Calibri" w:hAnsi="Calibri" w:cs="Calibri"/>
                <w:iCs/>
                <w:szCs w:val="24"/>
                <w:lang w:eastAsia="lt-LT"/>
              </w:rPr>
              <w:t>Tarnybai, n</w:t>
            </w:r>
            <w:r w:rsidRPr="007835A0">
              <w:rPr>
                <w:rFonts w:ascii="Calibri" w:hAnsi="Calibri" w:cs="Calibri"/>
                <w:iCs/>
                <w:szCs w:val="24"/>
                <w:lang w:eastAsia="lt-LT"/>
              </w:rPr>
              <w:t xml:space="preserve">etinkamo </w:t>
            </w:r>
            <w:r>
              <w:rPr>
                <w:rFonts w:ascii="Calibri" w:hAnsi="Calibri" w:cs="Calibri"/>
                <w:iCs/>
                <w:szCs w:val="24"/>
                <w:lang w:eastAsia="lt-LT"/>
              </w:rPr>
              <w:t xml:space="preserve">Sutarties </w:t>
            </w:r>
            <w:r w:rsidRPr="007835A0">
              <w:rPr>
                <w:rFonts w:ascii="Calibri" w:hAnsi="Calibri" w:cs="Calibri"/>
                <w:iCs/>
                <w:szCs w:val="24"/>
                <w:lang w:eastAsia="lt-LT"/>
              </w:rPr>
              <w:t xml:space="preserve">vykdymo atvejų iki statybos darbų perdavimo-priėmimo </w:t>
            </w:r>
            <w:r>
              <w:rPr>
                <w:rFonts w:ascii="Calibri" w:hAnsi="Calibri" w:cs="Calibri"/>
                <w:iCs/>
                <w:szCs w:val="24"/>
                <w:lang w:eastAsia="lt-LT"/>
              </w:rPr>
              <w:t>Perkančioji organizacija nen</w:t>
            </w:r>
            <w:r w:rsidRPr="007835A0">
              <w:rPr>
                <w:rFonts w:ascii="Calibri" w:hAnsi="Calibri" w:cs="Calibri"/>
                <w:iCs/>
                <w:szCs w:val="24"/>
                <w:lang w:eastAsia="lt-LT"/>
              </w:rPr>
              <w:t>ustat</w:t>
            </w:r>
            <w:r>
              <w:rPr>
                <w:rFonts w:ascii="Calibri" w:hAnsi="Calibri" w:cs="Calibri"/>
                <w:iCs/>
                <w:szCs w:val="24"/>
                <w:lang w:eastAsia="lt-LT"/>
              </w:rPr>
              <w:t>ė,</w:t>
            </w:r>
            <w:r w:rsidRPr="007835A0">
              <w:rPr>
                <w:rFonts w:ascii="Calibri" w:hAnsi="Calibri" w:cs="Calibri"/>
                <w:iCs/>
                <w:szCs w:val="24"/>
                <w:lang w:eastAsia="lt-LT"/>
              </w:rPr>
              <w:t xml:space="preserve"> </w:t>
            </w:r>
            <w:r>
              <w:rPr>
                <w:rFonts w:ascii="Calibri" w:hAnsi="Calibri" w:cs="Calibri"/>
                <w:iCs/>
                <w:szCs w:val="24"/>
                <w:lang w:eastAsia="lt-LT"/>
              </w:rPr>
              <w:t xml:space="preserve">dėl pavėluotai </w:t>
            </w:r>
            <w:r w:rsidR="00186303" w:rsidRPr="00085D23">
              <w:rPr>
                <w:rFonts w:ascii="Calibri" w:hAnsi="Calibri" w:cs="Calibri"/>
                <w:iCs/>
                <w:szCs w:val="24"/>
                <w:lang w:eastAsia="lt-LT"/>
              </w:rPr>
              <w:t xml:space="preserve">pateiktų </w:t>
            </w:r>
            <w:r w:rsidR="003757DC">
              <w:rPr>
                <w:rFonts w:ascii="Calibri" w:hAnsi="Calibri" w:cs="Calibri"/>
                <w:iCs/>
                <w:szCs w:val="24"/>
                <w:lang w:eastAsia="lt-LT"/>
              </w:rPr>
              <w:t>žiniaraščių</w:t>
            </w:r>
            <w:r w:rsidR="003757DC" w:rsidRPr="00085D23">
              <w:rPr>
                <w:rFonts w:ascii="Calibri" w:hAnsi="Calibri" w:cs="Calibri"/>
                <w:iCs/>
                <w:szCs w:val="24"/>
                <w:lang w:eastAsia="lt-LT"/>
              </w:rPr>
              <w:t xml:space="preserve"> </w:t>
            </w:r>
            <w:r w:rsidRPr="00085D23">
              <w:rPr>
                <w:rFonts w:ascii="Calibri" w:hAnsi="Calibri" w:cs="Calibri"/>
                <w:iCs/>
                <w:szCs w:val="24"/>
                <w:lang w:eastAsia="lt-LT"/>
              </w:rPr>
              <w:t>sutartinės atsakomybės Rangovui netaikė</w:t>
            </w:r>
            <w:r w:rsidR="00834090">
              <w:rPr>
                <w:rFonts w:ascii="Calibri" w:hAnsi="Calibri" w:cs="Calibri"/>
                <w:iCs/>
                <w:szCs w:val="24"/>
                <w:lang w:eastAsia="lt-LT"/>
              </w:rPr>
              <w:t>.</w:t>
            </w:r>
          </w:p>
          <w:p w14:paraId="43BB063E" w14:textId="3EF01EBC" w:rsidR="00FF28AA" w:rsidRPr="00C619CC" w:rsidRDefault="007A3BFF" w:rsidP="00AC5BBE">
            <w:pPr>
              <w:ind w:left="142" w:right="138" w:firstLine="851"/>
              <w:rPr>
                <w:rFonts w:ascii="Calibri" w:hAnsi="Calibri" w:cs="Calibri"/>
                <w:iCs/>
                <w:szCs w:val="24"/>
                <w:lang w:eastAsia="lt-LT"/>
              </w:rPr>
            </w:pPr>
            <w:r>
              <w:rPr>
                <w:rFonts w:ascii="Calibri" w:hAnsi="Calibri" w:cs="Calibri"/>
                <w:iCs/>
                <w:szCs w:val="24"/>
                <w:lang w:eastAsia="lt-LT"/>
              </w:rPr>
              <w:t xml:space="preserve">Tarnyba pažymi, kad </w:t>
            </w:r>
            <w:r w:rsidR="00834090" w:rsidRPr="00E0685A">
              <w:rPr>
                <w:rFonts w:ascii="Calibri" w:hAnsi="Calibri" w:cs="Calibri"/>
                <w:iCs/>
                <w:szCs w:val="24"/>
                <w:lang w:eastAsia="lt-LT"/>
              </w:rPr>
              <w:t>Užsakovas</w:t>
            </w:r>
            <w:r w:rsidR="003757DC">
              <w:rPr>
                <w:rFonts w:ascii="Calibri" w:hAnsi="Calibri" w:cs="Calibri"/>
                <w:iCs/>
                <w:szCs w:val="24"/>
                <w:lang w:eastAsia="lt-LT"/>
              </w:rPr>
              <w:t xml:space="preserve">, nustatytu terminu negavęs žiniaraščių, </w:t>
            </w:r>
            <w:r w:rsidR="00834090" w:rsidRPr="00E0685A">
              <w:rPr>
                <w:rFonts w:ascii="Calibri" w:hAnsi="Calibri" w:cs="Calibri"/>
                <w:iCs/>
                <w:szCs w:val="24"/>
                <w:lang w:eastAsia="lt-LT"/>
              </w:rPr>
              <w:t xml:space="preserve">turėjo ne tik teisę, bet ir pareigą </w:t>
            </w:r>
            <w:r w:rsidR="003757DC">
              <w:rPr>
                <w:rFonts w:ascii="Calibri" w:hAnsi="Calibri" w:cs="Calibri"/>
                <w:iCs/>
                <w:szCs w:val="24"/>
                <w:lang w:eastAsia="lt-LT"/>
              </w:rPr>
              <w:t>jų pareikalauti iš Rangovo</w:t>
            </w:r>
            <w:r w:rsidR="00834090" w:rsidRPr="00E0685A">
              <w:rPr>
                <w:rFonts w:ascii="Calibri" w:hAnsi="Calibri" w:cs="Calibri"/>
                <w:iCs/>
                <w:szCs w:val="24"/>
                <w:lang w:eastAsia="lt-LT"/>
              </w:rPr>
              <w:t>, nes ši</w:t>
            </w:r>
            <w:r w:rsidR="003757DC">
              <w:rPr>
                <w:rFonts w:ascii="Calibri" w:hAnsi="Calibri" w:cs="Calibri"/>
                <w:iCs/>
                <w:szCs w:val="24"/>
                <w:lang w:eastAsia="lt-LT"/>
              </w:rPr>
              <w:t>e</w:t>
            </w:r>
            <w:r w:rsidR="00834090" w:rsidRPr="00E0685A">
              <w:rPr>
                <w:rFonts w:ascii="Calibri" w:hAnsi="Calibri" w:cs="Calibri"/>
                <w:iCs/>
                <w:szCs w:val="24"/>
                <w:lang w:eastAsia="lt-LT"/>
              </w:rPr>
              <w:t xml:space="preserve"> dokumenta</w:t>
            </w:r>
            <w:r w:rsidR="003757DC">
              <w:rPr>
                <w:rFonts w:ascii="Calibri" w:hAnsi="Calibri" w:cs="Calibri"/>
                <w:iCs/>
                <w:szCs w:val="24"/>
                <w:lang w:eastAsia="lt-LT"/>
              </w:rPr>
              <w:t>i</w:t>
            </w:r>
            <w:r w:rsidR="00834090" w:rsidRPr="00E0685A">
              <w:rPr>
                <w:rFonts w:ascii="Calibri" w:hAnsi="Calibri" w:cs="Calibri"/>
                <w:iCs/>
                <w:szCs w:val="24"/>
                <w:lang w:eastAsia="lt-LT"/>
              </w:rPr>
              <w:t xml:space="preserve"> buvo tiesiogiai numatyt</w:t>
            </w:r>
            <w:r w:rsidR="003757DC">
              <w:rPr>
                <w:rFonts w:ascii="Calibri" w:hAnsi="Calibri" w:cs="Calibri"/>
                <w:iCs/>
                <w:szCs w:val="24"/>
                <w:lang w:eastAsia="lt-LT"/>
              </w:rPr>
              <w:t>i</w:t>
            </w:r>
            <w:r w:rsidR="008376B5">
              <w:rPr>
                <w:rFonts w:ascii="Calibri" w:hAnsi="Calibri" w:cs="Calibri"/>
                <w:iCs/>
                <w:szCs w:val="24"/>
                <w:lang w:eastAsia="lt-LT"/>
              </w:rPr>
              <w:t>,</w:t>
            </w:r>
            <w:r w:rsidR="00834090" w:rsidRPr="00E0685A">
              <w:rPr>
                <w:rFonts w:ascii="Calibri" w:hAnsi="Calibri" w:cs="Calibri"/>
                <w:iCs/>
                <w:szCs w:val="24"/>
                <w:lang w:eastAsia="lt-LT"/>
              </w:rPr>
              <w:t xml:space="preserve"> kaip privalom</w:t>
            </w:r>
            <w:r w:rsidR="003757DC">
              <w:rPr>
                <w:rFonts w:ascii="Calibri" w:hAnsi="Calibri" w:cs="Calibri"/>
                <w:iCs/>
                <w:szCs w:val="24"/>
                <w:lang w:eastAsia="lt-LT"/>
              </w:rPr>
              <w:t>i</w:t>
            </w:r>
            <w:r w:rsidR="00834090" w:rsidRPr="00E0685A">
              <w:rPr>
                <w:rFonts w:ascii="Calibri" w:hAnsi="Calibri" w:cs="Calibri"/>
                <w:iCs/>
                <w:szCs w:val="24"/>
                <w:lang w:eastAsia="lt-LT"/>
              </w:rPr>
              <w:t xml:space="preserve"> prieš pradedant statybos darbus. </w:t>
            </w:r>
            <w:r w:rsidR="003757DC">
              <w:rPr>
                <w:rFonts w:ascii="Calibri" w:hAnsi="Calibri" w:cs="Calibri"/>
                <w:iCs/>
                <w:szCs w:val="24"/>
                <w:lang w:eastAsia="lt-LT"/>
              </w:rPr>
              <w:t>Žiniaraščiai</w:t>
            </w:r>
            <w:r w:rsidR="004945EA" w:rsidRPr="00E0685A">
              <w:rPr>
                <w:rFonts w:ascii="Calibri" w:hAnsi="Calibri" w:cs="Calibri"/>
                <w:iCs/>
                <w:szCs w:val="24"/>
                <w:lang w:eastAsia="lt-LT"/>
              </w:rPr>
              <w:t xml:space="preserve"> yra „su darbais susiję dokumenta</w:t>
            </w:r>
            <w:r w:rsidR="003757DC">
              <w:rPr>
                <w:rFonts w:ascii="Calibri" w:hAnsi="Calibri" w:cs="Calibri"/>
                <w:iCs/>
                <w:szCs w:val="24"/>
                <w:lang w:eastAsia="lt-LT"/>
              </w:rPr>
              <w:t>i</w:t>
            </w:r>
            <w:r w:rsidR="004945EA" w:rsidRPr="00E0685A">
              <w:rPr>
                <w:rFonts w:ascii="Calibri" w:hAnsi="Calibri" w:cs="Calibri"/>
                <w:iCs/>
                <w:szCs w:val="24"/>
                <w:lang w:eastAsia="lt-LT"/>
              </w:rPr>
              <w:t>“, todėl Rangovui j</w:t>
            </w:r>
            <w:r w:rsidR="003757DC">
              <w:rPr>
                <w:rFonts w:ascii="Calibri" w:hAnsi="Calibri" w:cs="Calibri"/>
                <w:iCs/>
                <w:szCs w:val="24"/>
                <w:lang w:eastAsia="lt-LT"/>
              </w:rPr>
              <w:t>ų</w:t>
            </w:r>
            <w:r w:rsidR="004945EA" w:rsidRPr="00E0685A">
              <w:rPr>
                <w:rFonts w:ascii="Calibri" w:hAnsi="Calibri" w:cs="Calibri"/>
                <w:iCs/>
                <w:szCs w:val="24"/>
                <w:lang w:eastAsia="lt-LT"/>
              </w:rPr>
              <w:t xml:space="preserve"> nepateikus, v</w:t>
            </w:r>
            <w:r w:rsidR="004945EA">
              <w:rPr>
                <w:rFonts w:ascii="Calibri" w:hAnsi="Calibri" w:cs="Calibri"/>
                <w:iCs/>
                <w:szCs w:val="24"/>
                <w:lang w:eastAsia="lt-LT"/>
              </w:rPr>
              <w:t xml:space="preserve">adovaujantis </w:t>
            </w:r>
            <w:r w:rsidR="004945EA" w:rsidRPr="009853A5">
              <w:rPr>
                <w:rFonts w:ascii="Calibri" w:hAnsi="Calibri" w:cs="Calibri"/>
                <w:iCs/>
                <w:szCs w:val="24"/>
                <w:lang w:eastAsia="lt-LT"/>
              </w:rPr>
              <w:t xml:space="preserve">Sutarties </w:t>
            </w:r>
            <w:r w:rsidR="004945EA">
              <w:rPr>
                <w:rFonts w:ascii="Calibri" w:hAnsi="Calibri" w:cs="Calibri"/>
                <w:bCs/>
                <w:szCs w:val="24"/>
              </w:rPr>
              <w:t>bendrosios</w:t>
            </w:r>
            <w:r w:rsidR="004945EA" w:rsidRPr="009853A5">
              <w:rPr>
                <w:rFonts w:ascii="Calibri" w:hAnsi="Calibri" w:cs="Calibri"/>
                <w:bCs/>
                <w:szCs w:val="24"/>
              </w:rPr>
              <w:t xml:space="preserve"> dalies </w:t>
            </w:r>
            <w:r w:rsidR="004945EA" w:rsidRPr="00E0685A">
              <w:rPr>
                <w:rFonts w:ascii="Calibri" w:hAnsi="Calibri" w:cs="Calibri"/>
                <w:iCs/>
                <w:szCs w:val="24"/>
                <w:lang w:eastAsia="lt-LT"/>
              </w:rPr>
              <w:t xml:space="preserve">11.3.3 </w:t>
            </w:r>
            <w:r w:rsidR="004945EA" w:rsidRPr="009853A5">
              <w:rPr>
                <w:rFonts w:ascii="Calibri" w:hAnsi="Calibri" w:cs="Calibri"/>
                <w:iCs/>
                <w:szCs w:val="24"/>
                <w:lang w:eastAsia="lt-LT"/>
              </w:rPr>
              <w:t>papunkčiu</w:t>
            </w:r>
            <w:r w:rsidR="004945EA" w:rsidRPr="009853A5">
              <w:rPr>
                <w:rStyle w:val="FootnoteReference"/>
                <w:rFonts w:ascii="Calibri" w:hAnsi="Calibri" w:cs="Calibri"/>
                <w:iCs/>
                <w:szCs w:val="24"/>
                <w:lang w:eastAsia="lt-LT"/>
              </w:rPr>
              <w:footnoteReference w:id="10"/>
            </w:r>
            <w:r w:rsidR="004945EA" w:rsidRPr="009853A5">
              <w:rPr>
                <w:rFonts w:ascii="Calibri" w:hAnsi="Calibri" w:cs="Calibri"/>
                <w:iCs/>
                <w:szCs w:val="24"/>
                <w:lang w:eastAsia="lt-LT"/>
              </w:rPr>
              <w:t>,</w:t>
            </w:r>
            <w:r w:rsidR="004945EA">
              <w:rPr>
                <w:rFonts w:ascii="Calibri" w:hAnsi="Calibri" w:cs="Calibri"/>
                <w:iCs/>
                <w:szCs w:val="24"/>
                <w:lang w:eastAsia="lt-LT"/>
              </w:rPr>
              <w:t xml:space="preserve"> </w:t>
            </w:r>
            <w:r w:rsidR="00497D59">
              <w:rPr>
                <w:rFonts w:ascii="Calibri" w:hAnsi="Calibri" w:cs="Calibri"/>
                <w:iCs/>
                <w:szCs w:val="24"/>
                <w:lang w:eastAsia="lt-LT"/>
              </w:rPr>
              <w:lastRenderedPageBreak/>
              <w:t xml:space="preserve">Užsakovas turėjo reikalauti, kad </w:t>
            </w:r>
            <w:r w:rsidR="004945EA" w:rsidRPr="004945EA">
              <w:rPr>
                <w:rFonts w:ascii="Calibri" w:hAnsi="Calibri" w:cs="Calibri"/>
                <w:iCs/>
                <w:szCs w:val="24"/>
                <w:lang w:eastAsia="lt-LT"/>
              </w:rPr>
              <w:t>Rangovas mokėt</w:t>
            </w:r>
            <w:r w:rsidR="00497D59">
              <w:rPr>
                <w:rFonts w:ascii="Calibri" w:hAnsi="Calibri" w:cs="Calibri"/>
                <w:iCs/>
                <w:szCs w:val="24"/>
                <w:lang w:eastAsia="lt-LT"/>
              </w:rPr>
              <w:t>ų</w:t>
            </w:r>
            <w:r w:rsidR="004945EA" w:rsidRPr="004945EA">
              <w:rPr>
                <w:rFonts w:ascii="Calibri" w:hAnsi="Calibri" w:cs="Calibri"/>
                <w:iCs/>
                <w:szCs w:val="24"/>
                <w:lang w:eastAsia="lt-LT"/>
              </w:rPr>
              <w:t xml:space="preserve"> Užsakovui 0,02 proc. nuo Sutarties kainos be PVM dydžio Šalių iš anksto sutartus minimalius nuostolius už kiekvieną pavėluotą dieną iki nurodyti dokumentai bus tinkamai parengti ir pateikti Užsakovui</w:t>
            </w:r>
            <w:r>
              <w:rPr>
                <w:rFonts w:ascii="Calibri" w:hAnsi="Calibri" w:cs="Calibri"/>
                <w:iCs/>
                <w:szCs w:val="24"/>
                <w:lang w:eastAsia="lt-LT"/>
              </w:rPr>
              <w:t>.</w:t>
            </w:r>
            <w:r w:rsidR="00F06F42" w:rsidRPr="00085D23">
              <w:rPr>
                <w:rFonts w:ascii="Calibri" w:hAnsi="Calibri" w:cs="Calibri"/>
                <w:iCs/>
                <w:szCs w:val="24"/>
                <w:lang w:eastAsia="lt-LT"/>
              </w:rPr>
              <w:t xml:space="preserve">  </w:t>
            </w:r>
            <w:r w:rsidR="00D42A3D">
              <w:rPr>
                <w:rFonts w:ascii="Calibri" w:hAnsi="Calibri" w:cs="Calibri"/>
                <w:iCs/>
                <w:szCs w:val="24"/>
                <w:lang w:eastAsia="lt-LT"/>
              </w:rPr>
              <w:t xml:space="preserve"> </w:t>
            </w:r>
          </w:p>
          <w:p w14:paraId="149CB107" w14:textId="1B51C019" w:rsidR="00015EF2" w:rsidRPr="00C619CC" w:rsidRDefault="00A3578B" w:rsidP="00AC5BBE">
            <w:pPr>
              <w:pStyle w:val="ListParagraph"/>
              <w:numPr>
                <w:ilvl w:val="0"/>
                <w:numId w:val="3"/>
              </w:numPr>
              <w:ind w:left="142" w:right="138" w:firstLine="851"/>
              <w:rPr>
                <w:rFonts w:ascii="Calibri" w:hAnsi="Calibri" w:cs="Calibri"/>
                <w:iCs/>
                <w:szCs w:val="24"/>
                <w:lang w:eastAsia="lt-LT"/>
              </w:rPr>
            </w:pPr>
            <w:r w:rsidRPr="00C619CC">
              <w:rPr>
                <w:rFonts w:ascii="Calibri" w:hAnsi="Calibri" w:cs="Calibri"/>
                <w:iCs/>
                <w:szCs w:val="24"/>
                <w:lang w:eastAsia="lt-LT"/>
              </w:rPr>
              <w:t xml:space="preserve"> </w:t>
            </w:r>
            <w:r w:rsidR="0038742E" w:rsidRPr="00C619CC">
              <w:rPr>
                <w:rFonts w:ascii="Calibri" w:hAnsi="Calibri" w:cs="Calibri"/>
                <w:iCs/>
                <w:szCs w:val="24"/>
                <w:lang w:eastAsia="lt-LT"/>
              </w:rPr>
              <w:t xml:space="preserve">Perkančioji organizacija </w:t>
            </w:r>
            <w:r w:rsidR="004A415D" w:rsidRPr="00C619CC">
              <w:rPr>
                <w:rFonts w:ascii="Calibri" w:hAnsi="Calibri" w:cs="Calibri"/>
                <w:iCs/>
                <w:szCs w:val="24"/>
                <w:lang w:eastAsia="lt-LT"/>
              </w:rPr>
              <w:t xml:space="preserve">tinkamai nekontroliavo, kaip </w:t>
            </w:r>
            <w:r w:rsidR="004A415D" w:rsidRPr="00C619CC">
              <w:rPr>
                <w:rFonts w:ascii="Calibri" w:hAnsi="Calibri" w:cs="Calibri"/>
                <w:bCs/>
                <w:szCs w:val="24"/>
              </w:rPr>
              <w:t>Rangovas laikosi Sutarties įsipareigojimų, susijusių su statybos darbų ir civilinės atsakomybės draudimais</w:t>
            </w:r>
            <w:r w:rsidR="00C619CC" w:rsidRPr="00C619CC">
              <w:rPr>
                <w:rFonts w:ascii="Calibri" w:hAnsi="Calibri" w:cs="Calibri"/>
                <w:bCs/>
                <w:szCs w:val="24"/>
              </w:rPr>
              <w:t>.</w:t>
            </w:r>
          </w:p>
          <w:p w14:paraId="6A617EAA" w14:textId="551ABD1F" w:rsidR="00FC5254" w:rsidRDefault="00B6449B" w:rsidP="00AC5BBE">
            <w:pPr>
              <w:ind w:left="142" w:right="138" w:firstLine="851"/>
              <w:rPr>
                <w:rFonts w:asciiTheme="minorHAnsi" w:hAnsiTheme="minorHAnsi" w:cstheme="minorHAnsi"/>
                <w:lang w:eastAsia="lt-LT"/>
              </w:rPr>
            </w:pPr>
            <w:r w:rsidRPr="00160C6F">
              <w:rPr>
                <w:rFonts w:ascii="Calibri" w:hAnsi="Calibri" w:cs="Calibri"/>
                <w:iCs/>
                <w:szCs w:val="24"/>
                <w:lang w:eastAsia="lt-LT"/>
              </w:rPr>
              <w:t xml:space="preserve">Vadovaujantis </w:t>
            </w:r>
            <w:r w:rsidR="00C619CC" w:rsidRPr="0055101A">
              <w:rPr>
                <w:rFonts w:ascii="Calibri" w:hAnsi="Calibri" w:cs="Calibri"/>
                <w:bCs/>
                <w:szCs w:val="24"/>
              </w:rPr>
              <w:t>Sutarties bendrosios dalies 10.1 papunkči</w:t>
            </w:r>
            <w:r w:rsidR="00C619CC">
              <w:rPr>
                <w:rFonts w:ascii="Calibri" w:hAnsi="Calibri" w:cs="Calibri"/>
                <w:bCs/>
                <w:szCs w:val="24"/>
              </w:rPr>
              <w:t>u</w:t>
            </w:r>
            <w:r w:rsidR="00C619CC">
              <w:rPr>
                <w:rStyle w:val="FootnoteReference"/>
                <w:rFonts w:ascii="Calibri" w:hAnsi="Calibri" w:cs="Calibri"/>
                <w:bCs/>
                <w:szCs w:val="24"/>
              </w:rPr>
              <w:footnoteReference w:id="11"/>
            </w:r>
            <w:r w:rsidR="00C619CC">
              <w:rPr>
                <w:rFonts w:ascii="Calibri" w:hAnsi="Calibri" w:cs="Calibri"/>
                <w:bCs/>
                <w:szCs w:val="24"/>
              </w:rPr>
              <w:t xml:space="preserve">, </w:t>
            </w:r>
            <w:r w:rsidR="00C619CC" w:rsidRPr="00C619CC">
              <w:rPr>
                <w:rFonts w:ascii="Calibri" w:hAnsi="Calibri" w:cs="Calibri"/>
                <w:bCs/>
                <w:szCs w:val="24"/>
              </w:rPr>
              <w:t>Rangovas prival</w:t>
            </w:r>
            <w:r w:rsidR="00C619CC">
              <w:rPr>
                <w:rFonts w:ascii="Calibri" w:hAnsi="Calibri" w:cs="Calibri"/>
                <w:bCs/>
                <w:szCs w:val="24"/>
              </w:rPr>
              <w:t>ėjo</w:t>
            </w:r>
            <w:r w:rsidR="00C619CC" w:rsidRPr="00C619CC">
              <w:rPr>
                <w:rFonts w:ascii="Calibri" w:hAnsi="Calibri" w:cs="Calibri"/>
                <w:bCs/>
                <w:szCs w:val="24"/>
              </w:rPr>
              <w:t xml:space="preserve"> </w:t>
            </w:r>
            <w:r w:rsidR="00160C6F" w:rsidRPr="00160C6F">
              <w:rPr>
                <w:rFonts w:ascii="Calibri" w:hAnsi="Calibri" w:cs="Calibri"/>
                <w:bCs/>
                <w:szCs w:val="24"/>
              </w:rPr>
              <w:t>teisės aktuose nustatyta tvarka ir sąlygomis savo sąskaita apdrausti statinio statybos,</w:t>
            </w:r>
            <w:r w:rsidR="00160C6F">
              <w:rPr>
                <w:rFonts w:ascii="Calibri" w:hAnsi="Calibri" w:cs="Calibri"/>
                <w:bCs/>
                <w:szCs w:val="24"/>
              </w:rPr>
              <w:t xml:space="preserve"> </w:t>
            </w:r>
            <w:r w:rsidR="00160C6F" w:rsidRPr="00160C6F">
              <w:rPr>
                <w:rFonts w:ascii="Calibri" w:hAnsi="Calibri" w:cs="Calibri"/>
                <w:bCs/>
                <w:szCs w:val="24"/>
              </w:rPr>
              <w:t>rekonstravimo, remonto, atnaujinimo (modernizavimo), griovimo ar kultūros paveldo statinio tvarkomuosius</w:t>
            </w:r>
            <w:r w:rsidR="00160C6F">
              <w:rPr>
                <w:rFonts w:ascii="Calibri" w:hAnsi="Calibri" w:cs="Calibri"/>
                <w:bCs/>
                <w:szCs w:val="24"/>
              </w:rPr>
              <w:t xml:space="preserve"> </w:t>
            </w:r>
            <w:r w:rsidR="00160C6F" w:rsidRPr="00160C6F">
              <w:rPr>
                <w:rFonts w:ascii="Calibri" w:hAnsi="Calibri" w:cs="Calibri"/>
                <w:bCs/>
                <w:szCs w:val="24"/>
              </w:rPr>
              <w:t xml:space="preserve">statybos darbus ir civilinę atsakomybę pagal Lietuvos Respublikos teisės aktų reikalavimus ir </w:t>
            </w:r>
            <w:r w:rsidR="00160C6F" w:rsidRPr="00E0685A">
              <w:rPr>
                <w:rFonts w:ascii="Calibri" w:hAnsi="Calibri" w:cs="Calibri"/>
                <w:bCs/>
                <w:szCs w:val="24"/>
              </w:rPr>
              <w:t>Sutarties bendrosios dalies 16.3 papunktyje</w:t>
            </w:r>
            <w:r w:rsidR="00911AB9" w:rsidRPr="00E0685A">
              <w:rPr>
                <w:rStyle w:val="FootnoteReference"/>
                <w:rFonts w:ascii="Calibri" w:hAnsi="Calibri" w:cs="Calibri"/>
                <w:bCs/>
                <w:szCs w:val="24"/>
              </w:rPr>
              <w:footnoteReference w:id="12"/>
            </w:r>
            <w:r w:rsidR="00160C6F" w:rsidRPr="00E0685A">
              <w:rPr>
                <w:rFonts w:ascii="Calibri" w:hAnsi="Calibri" w:cs="Calibri"/>
                <w:bCs/>
                <w:szCs w:val="24"/>
              </w:rPr>
              <w:t xml:space="preserve"> nustatytu terminu arba ne vėliau kaip per 7 dienas nuo statybą leidžiančio dokumento išdavimo dienos pateikti Užsakovui statybos darbų ir civilinės atsakomybės privalomojo draudimo liudijimo (poliso) tinkamai patvirtintą kopiją. Draudimo sutartis tur</w:t>
            </w:r>
            <w:r w:rsidR="00B60A08" w:rsidRPr="00E0685A">
              <w:rPr>
                <w:rFonts w:ascii="Calibri" w:hAnsi="Calibri" w:cs="Calibri"/>
                <w:bCs/>
                <w:szCs w:val="24"/>
              </w:rPr>
              <w:t>ėjo</w:t>
            </w:r>
            <w:r w:rsidR="00160C6F" w:rsidRPr="00E0685A">
              <w:rPr>
                <w:rFonts w:ascii="Calibri" w:hAnsi="Calibri" w:cs="Calibri"/>
                <w:bCs/>
                <w:szCs w:val="24"/>
              </w:rPr>
              <w:t xml:space="preserve"> galioti terminą, apima</w:t>
            </w:r>
            <w:r w:rsidR="00B60A08" w:rsidRPr="00E0685A">
              <w:rPr>
                <w:rFonts w:ascii="Calibri" w:hAnsi="Calibri" w:cs="Calibri"/>
                <w:bCs/>
                <w:szCs w:val="24"/>
              </w:rPr>
              <w:t>ntį</w:t>
            </w:r>
            <w:r w:rsidR="00160C6F" w:rsidRPr="00E0685A">
              <w:rPr>
                <w:rFonts w:ascii="Calibri" w:hAnsi="Calibri" w:cs="Calibri"/>
                <w:bCs/>
                <w:szCs w:val="24"/>
              </w:rPr>
              <w:t xml:space="preserve"> statybos laikotarpį nuo vieno statinio apdraustų darbų pradžios iki visų rangovo atliktų darbų rezultato perdavimo Užsakovui dienos, o civilinės atsakomybės draudimo apsaugos galiojimo terminas negal</w:t>
            </w:r>
            <w:r w:rsidR="00B60A08" w:rsidRPr="00E0685A">
              <w:rPr>
                <w:rFonts w:ascii="Calibri" w:hAnsi="Calibri" w:cs="Calibri"/>
                <w:bCs/>
                <w:szCs w:val="24"/>
              </w:rPr>
              <w:t>ėjo</w:t>
            </w:r>
            <w:r w:rsidR="00160C6F" w:rsidRPr="00E0685A">
              <w:rPr>
                <w:rFonts w:ascii="Calibri" w:hAnsi="Calibri" w:cs="Calibri"/>
                <w:bCs/>
                <w:szCs w:val="24"/>
              </w:rPr>
              <w:t xml:space="preserve"> būti trumpesnis nei dveji metai nuo darbų rezultato atidavimo naudoti dienos. Statybos darbus ir civilinę atsakomybę</w:t>
            </w:r>
            <w:r w:rsidR="00B60A08" w:rsidRPr="00E0685A">
              <w:rPr>
                <w:rFonts w:ascii="Calibri" w:hAnsi="Calibri" w:cs="Calibri"/>
                <w:bCs/>
                <w:szCs w:val="24"/>
              </w:rPr>
              <w:t xml:space="preserve"> buvo</w:t>
            </w:r>
            <w:r w:rsidR="00160C6F" w:rsidRPr="00E0685A">
              <w:rPr>
                <w:rFonts w:ascii="Calibri" w:hAnsi="Calibri" w:cs="Calibri"/>
                <w:bCs/>
                <w:szCs w:val="24"/>
              </w:rPr>
              <w:t xml:space="preserve"> privaloma apdrausti atskirai dėl kiekvieno statomo statinio.</w:t>
            </w:r>
            <w:r w:rsidR="00160C6F" w:rsidRPr="00160C6F">
              <w:rPr>
                <w:rFonts w:ascii="Calibri" w:hAnsi="Calibri" w:cs="Calibri"/>
                <w:bCs/>
                <w:szCs w:val="24"/>
              </w:rPr>
              <w:t xml:space="preserve"> </w:t>
            </w:r>
          </w:p>
          <w:p w14:paraId="1800D9F9" w14:textId="696F0BCC" w:rsidR="00F2365A" w:rsidRDefault="00DA3E9F" w:rsidP="00AC5BBE">
            <w:pPr>
              <w:ind w:left="142" w:right="138" w:firstLine="851"/>
              <w:rPr>
                <w:rFonts w:ascii="Calibri" w:hAnsi="Calibri" w:cs="Calibri"/>
                <w:bCs/>
                <w:szCs w:val="24"/>
              </w:rPr>
            </w:pPr>
            <w:r w:rsidRPr="009853A5">
              <w:rPr>
                <w:rFonts w:ascii="Calibri" w:hAnsi="Calibri" w:cs="Calibri"/>
                <w:iCs/>
                <w:szCs w:val="24"/>
                <w:lang w:eastAsia="lt-LT"/>
              </w:rPr>
              <w:t>Perkančioji organizacija 2026 m. gegužės 27 d. rašt</w:t>
            </w:r>
            <w:r>
              <w:rPr>
                <w:rFonts w:ascii="Calibri" w:hAnsi="Calibri" w:cs="Calibri"/>
                <w:iCs/>
                <w:szCs w:val="24"/>
                <w:lang w:eastAsia="lt-LT"/>
              </w:rPr>
              <w:t>u</w:t>
            </w:r>
            <w:r w:rsidRPr="009853A5">
              <w:rPr>
                <w:rFonts w:ascii="Calibri" w:hAnsi="Calibri" w:cs="Calibri"/>
                <w:iCs/>
                <w:szCs w:val="24"/>
                <w:lang w:eastAsia="lt-LT"/>
              </w:rPr>
              <w:t xml:space="preserve"> Nr. IS-1083</w:t>
            </w:r>
            <w:r w:rsidR="005E757F">
              <w:rPr>
                <w:rFonts w:ascii="Calibri" w:hAnsi="Calibri" w:cs="Calibri"/>
                <w:iCs/>
                <w:szCs w:val="24"/>
                <w:lang w:eastAsia="lt-LT"/>
              </w:rPr>
              <w:t>,</w:t>
            </w:r>
            <w:r w:rsidRPr="009853A5">
              <w:rPr>
                <w:rFonts w:ascii="Calibri" w:hAnsi="Calibri" w:cs="Calibri"/>
                <w:iCs/>
                <w:szCs w:val="24"/>
                <w:lang w:eastAsia="lt-LT"/>
              </w:rPr>
              <w:t xml:space="preserve"> </w:t>
            </w:r>
            <w:r>
              <w:rPr>
                <w:rFonts w:ascii="Calibri" w:hAnsi="Calibri" w:cs="Calibri"/>
                <w:iCs/>
                <w:szCs w:val="24"/>
                <w:lang w:eastAsia="lt-LT"/>
              </w:rPr>
              <w:t xml:space="preserve">atsakydama į </w:t>
            </w:r>
            <w:r w:rsidRPr="009853A5">
              <w:rPr>
                <w:rFonts w:ascii="Calibri" w:hAnsi="Calibri" w:cs="Calibri"/>
                <w:iCs/>
                <w:szCs w:val="24"/>
                <w:lang w:eastAsia="lt-LT"/>
              </w:rPr>
              <w:t>Tarnyb</w:t>
            </w:r>
            <w:r>
              <w:rPr>
                <w:rFonts w:ascii="Calibri" w:hAnsi="Calibri" w:cs="Calibri"/>
                <w:iCs/>
                <w:szCs w:val="24"/>
                <w:lang w:eastAsia="lt-LT"/>
              </w:rPr>
              <w:t xml:space="preserve">os prašymą pateikti </w:t>
            </w:r>
            <w:r w:rsidRPr="00C44123">
              <w:rPr>
                <w:rFonts w:ascii="Calibri" w:hAnsi="Calibri" w:cs="Calibri"/>
                <w:bCs/>
                <w:szCs w:val="24"/>
              </w:rPr>
              <w:t xml:space="preserve">dokumentus, patvirtinančius, kad </w:t>
            </w:r>
            <w:r w:rsidRPr="0055101A">
              <w:rPr>
                <w:rFonts w:ascii="Calibri" w:hAnsi="Calibri" w:cs="Calibri"/>
                <w:bCs/>
                <w:szCs w:val="24"/>
              </w:rPr>
              <w:t>Rangovas įvykdė įsipareigojimus, susijusius su Sutarties bendrosios dalies 10.1 papunkčio reikalavimais</w:t>
            </w:r>
            <w:r>
              <w:rPr>
                <w:rFonts w:ascii="Calibri" w:hAnsi="Calibri" w:cs="Calibri"/>
                <w:bCs/>
                <w:szCs w:val="24"/>
              </w:rPr>
              <w:t xml:space="preserve">, pateikė </w:t>
            </w:r>
            <w:r w:rsidRPr="00DA3E9F">
              <w:rPr>
                <w:rFonts w:ascii="Calibri" w:hAnsi="Calibri" w:cs="Calibri"/>
                <w:bCs/>
                <w:szCs w:val="24"/>
              </w:rPr>
              <w:t>Bendrosios civilinės atsakomybės draudimo liudijim</w:t>
            </w:r>
            <w:r>
              <w:rPr>
                <w:rFonts w:ascii="Calibri" w:hAnsi="Calibri" w:cs="Calibri"/>
                <w:bCs/>
                <w:szCs w:val="24"/>
              </w:rPr>
              <w:t xml:space="preserve">ą </w:t>
            </w:r>
            <w:r w:rsidRPr="00DA3E9F">
              <w:rPr>
                <w:rFonts w:ascii="Calibri" w:hAnsi="Calibri" w:cs="Calibri"/>
                <w:bCs/>
                <w:szCs w:val="24"/>
              </w:rPr>
              <w:t>(polis</w:t>
            </w:r>
            <w:r>
              <w:rPr>
                <w:rFonts w:ascii="Calibri" w:hAnsi="Calibri" w:cs="Calibri"/>
                <w:bCs/>
                <w:szCs w:val="24"/>
              </w:rPr>
              <w:t>ą</w:t>
            </w:r>
            <w:r w:rsidRPr="00DA3E9F">
              <w:rPr>
                <w:rFonts w:ascii="Calibri" w:hAnsi="Calibri" w:cs="Calibri"/>
                <w:bCs/>
                <w:szCs w:val="24"/>
              </w:rPr>
              <w:t>)</w:t>
            </w:r>
            <w:r>
              <w:rPr>
                <w:rFonts w:ascii="Calibri" w:hAnsi="Calibri" w:cs="Calibri"/>
                <w:bCs/>
                <w:szCs w:val="24"/>
              </w:rPr>
              <w:t xml:space="preserve"> s</w:t>
            </w:r>
            <w:r w:rsidRPr="00DA3E9F">
              <w:rPr>
                <w:rFonts w:ascii="Calibri" w:hAnsi="Calibri" w:cs="Calibri"/>
                <w:bCs/>
                <w:szCs w:val="24"/>
              </w:rPr>
              <w:t>erija BCA Nr. 00027065</w:t>
            </w:r>
            <w:r>
              <w:rPr>
                <w:rFonts w:ascii="Calibri" w:hAnsi="Calibri" w:cs="Calibri"/>
                <w:bCs/>
                <w:szCs w:val="24"/>
              </w:rPr>
              <w:t xml:space="preserve">. </w:t>
            </w:r>
            <w:r w:rsidR="0011514F">
              <w:rPr>
                <w:rFonts w:ascii="Calibri" w:hAnsi="Calibri" w:cs="Calibri"/>
                <w:bCs/>
                <w:szCs w:val="24"/>
              </w:rPr>
              <w:t>Tarnybos vertinimu, t</w:t>
            </w:r>
            <w:r>
              <w:rPr>
                <w:rFonts w:ascii="Calibri" w:hAnsi="Calibri" w:cs="Calibri"/>
                <w:bCs/>
                <w:szCs w:val="24"/>
              </w:rPr>
              <w:t xml:space="preserve">ai nėra Sutartimi reikalaujamo privalomojo draudimo liudijimas. Sutartimi </w:t>
            </w:r>
            <w:r w:rsidR="00F2365A">
              <w:rPr>
                <w:rFonts w:ascii="Calibri" w:hAnsi="Calibri" w:cs="Calibri"/>
                <w:bCs/>
                <w:szCs w:val="24"/>
              </w:rPr>
              <w:t xml:space="preserve">buvo </w:t>
            </w:r>
            <w:r>
              <w:rPr>
                <w:rFonts w:ascii="Calibri" w:hAnsi="Calibri" w:cs="Calibri"/>
                <w:bCs/>
                <w:szCs w:val="24"/>
              </w:rPr>
              <w:t>reikalaujam</w:t>
            </w:r>
            <w:r w:rsidR="00F2365A">
              <w:rPr>
                <w:rFonts w:ascii="Calibri" w:hAnsi="Calibri" w:cs="Calibri"/>
                <w:bCs/>
                <w:szCs w:val="24"/>
              </w:rPr>
              <w:t>as</w:t>
            </w:r>
            <w:r>
              <w:rPr>
                <w:rFonts w:ascii="Calibri" w:hAnsi="Calibri" w:cs="Calibri"/>
                <w:bCs/>
                <w:szCs w:val="24"/>
              </w:rPr>
              <w:t xml:space="preserve"> privalomojo draudimo</w:t>
            </w:r>
            <w:r w:rsidR="00F2365A">
              <w:rPr>
                <w:rFonts w:ascii="Calibri" w:hAnsi="Calibri" w:cs="Calibri"/>
                <w:bCs/>
                <w:szCs w:val="24"/>
              </w:rPr>
              <w:t xml:space="preserve"> liudijimas, apimantis turto ir civilinės atsakomybės, susijusių būtent su apdraustais darbais, draudimą. Šis liudijimas turėjo būti išduotas pagal</w:t>
            </w:r>
            <w:r>
              <w:rPr>
                <w:rFonts w:ascii="Calibri" w:hAnsi="Calibri" w:cs="Calibri"/>
                <w:bCs/>
                <w:szCs w:val="24"/>
              </w:rPr>
              <w:t xml:space="preserve"> taisykl</w:t>
            </w:r>
            <w:r w:rsidR="00F2365A">
              <w:rPr>
                <w:rFonts w:ascii="Calibri" w:hAnsi="Calibri" w:cs="Calibri"/>
                <w:bCs/>
                <w:szCs w:val="24"/>
              </w:rPr>
              <w:t>e</w:t>
            </w:r>
            <w:r>
              <w:rPr>
                <w:rFonts w:ascii="Calibri" w:hAnsi="Calibri" w:cs="Calibri"/>
                <w:bCs/>
                <w:szCs w:val="24"/>
              </w:rPr>
              <w:t>s</w:t>
            </w:r>
            <w:r w:rsidR="00F2365A">
              <w:rPr>
                <w:rFonts w:ascii="Calibri" w:hAnsi="Calibri" w:cs="Calibri"/>
                <w:bCs/>
                <w:szCs w:val="24"/>
              </w:rPr>
              <w:t>,</w:t>
            </w:r>
            <w:r>
              <w:rPr>
                <w:rFonts w:ascii="Calibri" w:hAnsi="Calibri" w:cs="Calibri"/>
                <w:bCs/>
                <w:szCs w:val="24"/>
              </w:rPr>
              <w:t xml:space="preserve"> patvirtint</w:t>
            </w:r>
            <w:r w:rsidR="00F2365A">
              <w:rPr>
                <w:rFonts w:ascii="Calibri" w:hAnsi="Calibri" w:cs="Calibri"/>
                <w:bCs/>
                <w:szCs w:val="24"/>
              </w:rPr>
              <w:t>a</w:t>
            </w:r>
            <w:r>
              <w:rPr>
                <w:rFonts w:ascii="Calibri" w:hAnsi="Calibri" w:cs="Calibri"/>
                <w:bCs/>
                <w:szCs w:val="24"/>
              </w:rPr>
              <w:t xml:space="preserve">s </w:t>
            </w:r>
            <w:r w:rsidRPr="00DA3E9F">
              <w:rPr>
                <w:rFonts w:ascii="Calibri" w:hAnsi="Calibri" w:cs="Calibri"/>
                <w:bCs/>
                <w:szCs w:val="24"/>
              </w:rPr>
              <w:t>Lietuvos banko valdybos</w:t>
            </w:r>
            <w:r>
              <w:rPr>
                <w:rFonts w:ascii="Calibri" w:hAnsi="Calibri" w:cs="Calibri"/>
                <w:bCs/>
                <w:szCs w:val="24"/>
              </w:rPr>
              <w:t xml:space="preserve"> </w:t>
            </w:r>
            <w:r w:rsidRPr="00DA3E9F">
              <w:rPr>
                <w:rFonts w:ascii="Calibri" w:hAnsi="Calibri" w:cs="Calibri"/>
                <w:bCs/>
                <w:szCs w:val="24"/>
              </w:rPr>
              <w:t>2016 m. gruodžio 22 d. nutarimu Nr. 03-207</w:t>
            </w:r>
            <w:r>
              <w:rPr>
                <w:rFonts w:ascii="Calibri" w:hAnsi="Calibri" w:cs="Calibri"/>
                <w:bCs/>
                <w:szCs w:val="24"/>
              </w:rPr>
              <w:t xml:space="preserve"> „D</w:t>
            </w:r>
            <w:r w:rsidRPr="00DA3E9F">
              <w:rPr>
                <w:rFonts w:ascii="Calibri" w:hAnsi="Calibri" w:cs="Calibri"/>
                <w:bCs/>
                <w:szCs w:val="24"/>
              </w:rPr>
              <w:t xml:space="preserve">ėl </w:t>
            </w:r>
            <w:r w:rsidR="00811346">
              <w:rPr>
                <w:rFonts w:ascii="Calibri" w:hAnsi="Calibri" w:cs="Calibri"/>
                <w:bCs/>
                <w:szCs w:val="24"/>
              </w:rPr>
              <w:t>S</w:t>
            </w:r>
            <w:r w:rsidRPr="00DA3E9F">
              <w:rPr>
                <w:rFonts w:ascii="Calibri" w:hAnsi="Calibri" w:cs="Calibri"/>
                <w:bCs/>
                <w:szCs w:val="24"/>
              </w:rPr>
              <w:t xml:space="preserve">tatinio statybos, rekonstravimo, remonto, atnaujinimo (modernizavimo), griovimo ar kultūros paveldo statinio tvarkomųjų statybos darbų ir civilinės atsakomybės privalomojo draudimo taisyklių </w:t>
            </w:r>
            <w:r w:rsidRPr="00DA3E9F">
              <w:rPr>
                <w:rFonts w:ascii="Calibri" w:hAnsi="Calibri" w:cs="Calibri"/>
                <w:bCs/>
                <w:szCs w:val="24"/>
              </w:rPr>
              <w:lastRenderedPageBreak/>
              <w:t>patvirtinimo</w:t>
            </w:r>
            <w:r>
              <w:rPr>
                <w:rFonts w:ascii="Calibri" w:hAnsi="Calibri" w:cs="Calibri"/>
                <w:bCs/>
                <w:szCs w:val="24"/>
              </w:rPr>
              <w:t xml:space="preserve">“, vadovaujantis </w:t>
            </w:r>
            <w:r w:rsidRPr="00DA3E9F">
              <w:rPr>
                <w:rFonts w:ascii="Calibri" w:hAnsi="Calibri" w:cs="Calibri"/>
                <w:bCs/>
                <w:szCs w:val="24"/>
              </w:rPr>
              <w:t>Lietuvos Respublikos draudimo įstatymo</w:t>
            </w:r>
            <w:r w:rsidR="000C1214">
              <w:rPr>
                <w:rStyle w:val="FootnoteReference"/>
                <w:rFonts w:ascii="Calibri" w:hAnsi="Calibri" w:cs="Calibri"/>
                <w:bCs/>
                <w:szCs w:val="24"/>
              </w:rPr>
              <w:footnoteReference w:id="13"/>
            </w:r>
            <w:r w:rsidRPr="00DA3E9F">
              <w:rPr>
                <w:rFonts w:ascii="Calibri" w:hAnsi="Calibri" w:cs="Calibri"/>
                <w:bCs/>
                <w:szCs w:val="24"/>
              </w:rPr>
              <w:t xml:space="preserve"> 2 straipsnio 24 dalimi</w:t>
            </w:r>
            <w:r w:rsidR="000C1214">
              <w:rPr>
                <w:rStyle w:val="FootnoteReference"/>
                <w:rFonts w:ascii="Calibri" w:hAnsi="Calibri" w:cs="Calibri"/>
                <w:bCs/>
                <w:szCs w:val="24"/>
              </w:rPr>
              <w:footnoteReference w:id="14"/>
            </w:r>
            <w:r w:rsidRPr="00DA3E9F">
              <w:rPr>
                <w:rFonts w:ascii="Calibri" w:hAnsi="Calibri" w:cs="Calibri"/>
                <w:bCs/>
                <w:szCs w:val="24"/>
              </w:rPr>
              <w:t xml:space="preserve"> ir Lietuvos Respublikos statybos įstatymo</w:t>
            </w:r>
            <w:r w:rsidR="000C1214">
              <w:rPr>
                <w:rStyle w:val="FootnoteReference"/>
                <w:rFonts w:ascii="Calibri" w:hAnsi="Calibri" w:cs="Calibri"/>
                <w:bCs/>
                <w:szCs w:val="24"/>
              </w:rPr>
              <w:footnoteReference w:id="15"/>
            </w:r>
            <w:r w:rsidRPr="00DA3E9F">
              <w:rPr>
                <w:rFonts w:ascii="Calibri" w:hAnsi="Calibri" w:cs="Calibri"/>
                <w:bCs/>
                <w:szCs w:val="24"/>
              </w:rPr>
              <w:t xml:space="preserve"> 42 straipsnio 11</w:t>
            </w:r>
            <w:r w:rsidR="000C1214">
              <w:rPr>
                <w:rStyle w:val="FootnoteReference"/>
                <w:rFonts w:ascii="Calibri" w:hAnsi="Calibri" w:cs="Calibri"/>
                <w:bCs/>
                <w:szCs w:val="24"/>
              </w:rPr>
              <w:footnoteReference w:id="16"/>
            </w:r>
            <w:r w:rsidRPr="00DA3E9F">
              <w:rPr>
                <w:rFonts w:ascii="Calibri" w:hAnsi="Calibri" w:cs="Calibri"/>
                <w:bCs/>
                <w:szCs w:val="24"/>
              </w:rPr>
              <w:t xml:space="preserve"> ir 12 dalimis</w:t>
            </w:r>
            <w:r w:rsidR="000C1214">
              <w:rPr>
                <w:rStyle w:val="FootnoteReference"/>
                <w:rFonts w:ascii="Calibri" w:hAnsi="Calibri" w:cs="Calibri"/>
                <w:bCs/>
                <w:szCs w:val="24"/>
              </w:rPr>
              <w:footnoteReference w:id="17"/>
            </w:r>
            <w:r>
              <w:rPr>
                <w:rFonts w:ascii="Calibri" w:hAnsi="Calibri" w:cs="Calibri"/>
                <w:bCs/>
                <w:szCs w:val="24"/>
              </w:rPr>
              <w:t xml:space="preserve">. </w:t>
            </w:r>
          </w:p>
          <w:p w14:paraId="097BAA0B" w14:textId="77777777" w:rsidR="00162595" w:rsidRDefault="00DA3E9F" w:rsidP="00AC5BBE">
            <w:pPr>
              <w:ind w:left="142" w:right="138" w:firstLine="851"/>
              <w:rPr>
                <w:rFonts w:ascii="Calibri" w:hAnsi="Calibri" w:cs="Calibri"/>
                <w:bCs/>
                <w:szCs w:val="24"/>
              </w:rPr>
            </w:pPr>
            <w:r>
              <w:rPr>
                <w:rFonts w:ascii="Calibri" w:hAnsi="Calibri" w:cs="Calibri"/>
                <w:bCs/>
                <w:szCs w:val="24"/>
              </w:rPr>
              <w:t>Rangovo pateiktas b</w:t>
            </w:r>
            <w:r w:rsidRPr="00DA3E9F">
              <w:rPr>
                <w:rFonts w:ascii="Calibri" w:hAnsi="Calibri" w:cs="Calibri"/>
                <w:bCs/>
                <w:szCs w:val="24"/>
              </w:rPr>
              <w:t xml:space="preserve">endrosios civilinės atsakomybės </w:t>
            </w:r>
            <w:r>
              <w:rPr>
                <w:rFonts w:ascii="Calibri" w:hAnsi="Calibri" w:cs="Calibri"/>
                <w:bCs/>
                <w:szCs w:val="24"/>
              </w:rPr>
              <w:t xml:space="preserve">draudimo liudijimas yra </w:t>
            </w:r>
            <w:r w:rsidR="00F2365A">
              <w:rPr>
                <w:rFonts w:ascii="Calibri" w:hAnsi="Calibri" w:cs="Calibri"/>
                <w:bCs/>
                <w:szCs w:val="24"/>
              </w:rPr>
              <w:t xml:space="preserve">kitos formos - savanoriškojo draudimo - liudijimas, </w:t>
            </w:r>
            <w:r>
              <w:rPr>
                <w:rFonts w:ascii="Calibri" w:hAnsi="Calibri" w:cs="Calibri"/>
                <w:bCs/>
                <w:szCs w:val="24"/>
              </w:rPr>
              <w:t xml:space="preserve">išduotas </w:t>
            </w:r>
            <w:r w:rsidR="00F2365A">
              <w:rPr>
                <w:rFonts w:ascii="Calibri" w:hAnsi="Calibri" w:cs="Calibri"/>
                <w:bCs/>
                <w:szCs w:val="24"/>
              </w:rPr>
              <w:t xml:space="preserve">pagal draudiko draudimo taisykles ir skirtas tik tose taisyklėse numatytam bendrosios civilinės atsakomybės draudimui, nesusijusiam su </w:t>
            </w:r>
            <w:r w:rsidR="00B679A5">
              <w:rPr>
                <w:rFonts w:ascii="Calibri" w:hAnsi="Calibri" w:cs="Calibri"/>
                <w:bCs/>
                <w:szCs w:val="24"/>
              </w:rPr>
              <w:t xml:space="preserve">konkrečiais </w:t>
            </w:r>
            <w:r w:rsidR="00B679A5" w:rsidRPr="00162595">
              <w:rPr>
                <w:rFonts w:ascii="Calibri" w:hAnsi="Calibri" w:cs="Calibri"/>
                <w:bCs/>
                <w:szCs w:val="24"/>
              </w:rPr>
              <w:t>darbais</w:t>
            </w:r>
            <w:r w:rsidR="00F2365A" w:rsidRPr="00162595">
              <w:rPr>
                <w:rFonts w:ascii="Calibri" w:hAnsi="Calibri" w:cs="Calibri"/>
                <w:bCs/>
                <w:szCs w:val="24"/>
              </w:rPr>
              <w:t>.</w:t>
            </w:r>
            <w:r w:rsidR="00B679A5" w:rsidRPr="00162595">
              <w:rPr>
                <w:rFonts w:ascii="Calibri" w:hAnsi="Calibri" w:cs="Calibri"/>
                <w:bCs/>
                <w:szCs w:val="24"/>
              </w:rPr>
              <w:t xml:space="preserve"> Šis draudimas taip pat neapima turto draudimo.</w:t>
            </w:r>
          </w:p>
          <w:p w14:paraId="1A7BB820" w14:textId="357CB2B0" w:rsidR="00185D08" w:rsidRPr="00680DB9" w:rsidRDefault="00214177" w:rsidP="00680DB9">
            <w:pPr>
              <w:ind w:left="142" w:right="138" w:firstLine="851"/>
              <w:rPr>
                <w:rFonts w:ascii="Calibri" w:hAnsi="Calibri" w:cs="Calibri"/>
                <w:iCs/>
                <w:szCs w:val="24"/>
                <w:lang w:eastAsia="lt-LT"/>
              </w:rPr>
            </w:pPr>
            <w:r>
              <w:rPr>
                <w:rFonts w:ascii="Calibri" w:hAnsi="Calibri" w:cs="Calibri"/>
                <w:iCs/>
                <w:szCs w:val="24"/>
                <w:lang w:eastAsia="lt-LT"/>
              </w:rPr>
              <w:t xml:space="preserve">Perkančioji organizacija 2026 m. liepos 24 d. rašte </w:t>
            </w:r>
            <w:r w:rsidRPr="00A243F5">
              <w:rPr>
                <w:rFonts w:ascii="Calibri" w:hAnsi="Calibri" w:cs="Calibri"/>
                <w:iCs/>
                <w:szCs w:val="24"/>
                <w:lang w:eastAsia="lt-LT"/>
              </w:rPr>
              <w:t>Nr. IS-1626</w:t>
            </w:r>
            <w:r>
              <w:rPr>
                <w:rFonts w:ascii="Calibri" w:hAnsi="Calibri" w:cs="Calibri"/>
                <w:iCs/>
                <w:szCs w:val="24"/>
                <w:lang w:eastAsia="lt-LT"/>
              </w:rPr>
              <w:t xml:space="preserve"> papildomai nurodė, kad: „&lt;...&gt; </w:t>
            </w:r>
            <w:r w:rsidRPr="00013F4F">
              <w:rPr>
                <w:rFonts w:ascii="Calibri" w:hAnsi="Calibri" w:cs="Calibri"/>
                <w:iCs/>
                <w:szCs w:val="24"/>
                <w:lang w:eastAsia="lt-LT"/>
              </w:rPr>
              <w:t>Vadovaujantis Lietuvos Respublikos statybos įstatymo 42 straipsnio 11 dalimi, draustis privalomuoju statybos darbų ir civilinės atsakomybės draudimu nebūtina. &lt;…&gt; Todėl, vadovaujantis Sutarties sąlygomis ir Lietuvos Respublikos statybos įstatymo 42 straipsnio 11 dalimi &lt;…&gt; Rangovas neturėjo prievolės apsidrausti statinių statybos veiklas privalomuoju statybos darbų ir civilinės atsakomybės draudimu &lt;…&gt; Rangovo pateiktas civilinės atsakomybės draudimas, nors VPT vertinimu formaliai neatitiko Sutarties bendrosios dalies 10.1 p. nustatytų privalomojo statybos darbų ir civilinės atsakomybės draudimo reikalavimų, tačiau realiai visiškai užtikrino pagrindinį tokio Sutarties reikalavimo tikslą &lt;…&gt; Aplinkybė, kad Rangovo pateiktame draudimo dokumente nebuvo nustatyta atskira statybos darbų draudimo apsauga, negali būti vertinama kaip visiškas Sutarties reikalavimo nevykdymas. Ši aplinkybė rodo tik galimą dalinį pateikto draudimo dokumento neatitikimą specialiesiems privalomojo draudimo formos reikalavimams</w:t>
            </w:r>
            <w:r w:rsidR="00013F4F">
              <w:rPr>
                <w:rFonts w:ascii="Calibri" w:hAnsi="Calibri" w:cs="Calibri"/>
                <w:iCs/>
                <w:szCs w:val="24"/>
                <w:lang w:eastAsia="lt-LT"/>
              </w:rPr>
              <w:t xml:space="preserve"> </w:t>
            </w:r>
            <w:r w:rsidRPr="00807B05">
              <w:rPr>
                <w:rFonts w:ascii="Calibri" w:hAnsi="Calibri" w:cs="Calibri"/>
                <w:iCs/>
                <w:szCs w:val="24"/>
                <w:lang w:eastAsia="lt-LT"/>
              </w:rPr>
              <w:t>&lt;...&gt;“.</w:t>
            </w:r>
            <w:r w:rsidR="00013F4F">
              <w:rPr>
                <w:rFonts w:ascii="Calibri" w:hAnsi="Calibri" w:cs="Calibri"/>
                <w:iCs/>
                <w:szCs w:val="24"/>
                <w:lang w:eastAsia="lt-LT"/>
              </w:rPr>
              <w:t xml:space="preserve"> </w:t>
            </w:r>
            <w:r w:rsidR="005B2F33" w:rsidRPr="00E0685A">
              <w:rPr>
                <w:rFonts w:ascii="Calibri" w:hAnsi="Calibri" w:cs="Calibri"/>
                <w:iCs/>
                <w:szCs w:val="24"/>
                <w:lang w:eastAsia="lt-LT"/>
              </w:rPr>
              <w:t xml:space="preserve">Tarnyba </w:t>
            </w:r>
            <w:r w:rsidR="005B2F33">
              <w:rPr>
                <w:rFonts w:ascii="Calibri" w:hAnsi="Calibri" w:cs="Calibri"/>
                <w:iCs/>
                <w:szCs w:val="24"/>
                <w:lang w:eastAsia="lt-LT"/>
              </w:rPr>
              <w:t>primena</w:t>
            </w:r>
            <w:r w:rsidR="005B2F33" w:rsidRPr="00E0685A">
              <w:rPr>
                <w:rFonts w:ascii="Calibri" w:hAnsi="Calibri" w:cs="Calibri"/>
                <w:iCs/>
                <w:szCs w:val="24"/>
                <w:lang w:eastAsia="lt-LT"/>
              </w:rPr>
              <w:t xml:space="preserve">, kad </w:t>
            </w:r>
            <w:r w:rsidR="005B2F33">
              <w:rPr>
                <w:rFonts w:ascii="Calibri" w:hAnsi="Calibri" w:cs="Calibri"/>
                <w:iCs/>
                <w:szCs w:val="24"/>
                <w:lang w:eastAsia="lt-LT"/>
              </w:rPr>
              <w:t xml:space="preserve">Sutartimi nustačiusi pareigas Rangovui, Perkančioji organizacija turėjo kontroliuoti, kaip Rangovas jas vykdo. </w:t>
            </w:r>
            <w:r w:rsidR="00185D08">
              <w:rPr>
                <w:rFonts w:ascii="Calibri" w:hAnsi="Calibri" w:cs="Calibri"/>
                <w:iCs/>
                <w:szCs w:val="24"/>
                <w:lang w:eastAsia="lt-LT"/>
              </w:rPr>
              <w:t xml:space="preserve">Perkančiosios organizacijos </w:t>
            </w:r>
            <w:r w:rsidR="00DD1672">
              <w:rPr>
                <w:rFonts w:ascii="Calibri" w:hAnsi="Calibri" w:cs="Calibri"/>
                <w:iCs/>
                <w:szCs w:val="24"/>
                <w:lang w:eastAsia="lt-LT"/>
              </w:rPr>
              <w:t>teiginys</w:t>
            </w:r>
            <w:r w:rsidR="00185D08">
              <w:rPr>
                <w:rFonts w:ascii="Calibri" w:hAnsi="Calibri" w:cs="Calibri"/>
                <w:iCs/>
                <w:szCs w:val="24"/>
                <w:lang w:eastAsia="lt-LT"/>
              </w:rPr>
              <w:t xml:space="preserve">, kad </w:t>
            </w:r>
            <w:r w:rsidR="00185D08" w:rsidRPr="00185D08">
              <w:rPr>
                <w:rFonts w:ascii="Calibri" w:hAnsi="Calibri" w:cs="Calibri"/>
                <w:iCs/>
                <w:szCs w:val="24"/>
                <w:lang w:eastAsia="lt-LT"/>
              </w:rPr>
              <w:t>Rangovo pateiktas civilinės atsakomybės draudimas</w:t>
            </w:r>
            <w:r w:rsidR="00185D08">
              <w:rPr>
                <w:rFonts w:ascii="Calibri" w:hAnsi="Calibri" w:cs="Calibri"/>
                <w:iCs/>
                <w:szCs w:val="24"/>
                <w:lang w:eastAsia="lt-LT"/>
              </w:rPr>
              <w:t xml:space="preserve"> esą būtų buvęs </w:t>
            </w:r>
            <w:r w:rsidR="00185D08" w:rsidRPr="00185D08">
              <w:rPr>
                <w:rFonts w:ascii="Calibri" w:hAnsi="Calibri" w:cs="Calibri"/>
                <w:iCs/>
                <w:szCs w:val="24"/>
                <w:lang w:eastAsia="lt-LT"/>
              </w:rPr>
              <w:t>pakankama</w:t>
            </w:r>
            <w:r w:rsidR="00185D08">
              <w:rPr>
                <w:rFonts w:ascii="Calibri" w:hAnsi="Calibri" w:cs="Calibri"/>
                <w:iCs/>
                <w:szCs w:val="24"/>
                <w:lang w:eastAsia="lt-LT"/>
              </w:rPr>
              <w:t>s</w:t>
            </w:r>
            <w:r w:rsidR="00185D08" w:rsidRPr="00185D08">
              <w:rPr>
                <w:rFonts w:ascii="Calibri" w:hAnsi="Calibri" w:cs="Calibri"/>
                <w:iCs/>
                <w:szCs w:val="24"/>
                <w:lang w:eastAsia="lt-LT"/>
              </w:rPr>
              <w:t xml:space="preserve"> Sutarties vykdymo laikotarpiu galėjusioms </w:t>
            </w:r>
            <w:r w:rsidR="00680DB9" w:rsidRPr="00013F4F">
              <w:rPr>
                <w:rFonts w:ascii="Calibri" w:hAnsi="Calibri" w:cs="Calibri"/>
                <w:iCs/>
                <w:szCs w:val="24"/>
                <w:lang w:eastAsia="lt-LT"/>
              </w:rPr>
              <w:t xml:space="preserve">kilti rizikoms </w:t>
            </w:r>
            <w:r w:rsidR="00185D08" w:rsidRPr="00185D08">
              <w:rPr>
                <w:rFonts w:ascii="Calibri" w:hAnsi="Calibri" w:cs="Calibri"/>
                <w:iCs/>
                <w:szCs w:val="24"/>
                <w:lang w:eastAsia="lt-LT"/>
              </w:rPr>
              <w:t>padengti</w:t>
            </w:r>
            <w:r w:rsidR="00185D08">
              <w:rPr>
                <w:rFonts w:ascii="Calibri" w:hAnsi="Calibri" w:cs="Calibri"/>
                <w:iCs/>
                <w:szCs w:val="24"/>
                <w:lang w:eastAsia="lt-LT"/>
              </w:rPr>
              <w:t xml:space="preserve">, </w:t>
            </w:r>
            <w:r w:rsidR="000127F7">
              <w:rPr>
                <w:rFonts w:ascii="Calibri" w:hAnsi="Calibri" w:cs="Calibri"/>
                <w:iCs/>
                <w:szCs w:val="24"/>
                <w:lang w:eastAsia="lt-LT"/>
              </w:rPr>
              <w:t>Perkančiosios organizacijos</w:t>
            </w:r>
            <w:r w:rsidR="00185D08">
              <w:rPr>
                <w:rFonts w:ascii="Calibri" w:hAnsi="Calibri" w:cs="Calibri"/>
                <w:iCs/>
                <w:szCs w:val="24"/>
                <w:lang w:eastAsia="lt-LT"/>
              </w:rPr>
              <w:t xml:space="preserve"> pareigos </w:t>
            </w:r>
            <w:r w:rsidR="000127F7">
              <w:rPr>
                <w:rFonts w:ascii="Calibri" w:hAnsi="Calibri" w:cs="Calibri"/>
                <w:iCs/>
                <w:szCs w:val="24"/>
                <w:lang w:eastAsia="lt-LT"/>
              </w:rPr>
              <w:t xml:space="preserve">kontroliuoti, kaip Rangovas vykdo sutartinius įsipareigojimus, </w:t>
            </w:r>
            <w:r w:rsidR="00185D08">
              <w:rPr>
                <w:rFonts w:ascii="Calibri" w:hAnsi="Calibri" w:cs="Calibri"/>
                <w:iCs/>
                <w:szCs w:val="24"/>
                <w:lang w:eastAsia="lt-LT"/>
              </w:rPr>
              <w:t xml:space="preserve">nepaneigia. </w:t>
            </w:r>
            <w:r w:rsidR="00DD1672" w:rsidRPr="00DD1672">
              <w:rPr>
                <w:rFonts w:ascii="Calibri" w:hAnsi="Calibri" w:cs="Calibri"/>
                <w:iCs/>
                <w:szCs w:val="24"/>
                <w:lang w:eastAsia="lt-LT"/>
              </w:rPr>
              <w:t>Todėl, jei Perkančiosios organizacijos 2026 m. liepos 24 d. rašte Nr. IS-1626 išdėstyta pozicija dėl civilinės atsakomybės draudimo pakankamumo yra nuosekli, nėra aišku, kokiu pagrindu Sutarties projekte buvo nustatytas papildomas reikalavimas pateikti statybos darbų ir civilinės atsakomybės privalomojo draudimo liudijimus</w:t>
            </w:r>
            <w:r w:rsidR="00690281">
              <w:rPr>
                <w:rFonts w:ascii="Calibri" w:hAnsi="Calibri" w:cs="Calibri"/>
                <w:iCs/>
                <w:szCs w:val="24"/>
                <w:lang w:eastAsia="lt-LT"/>
              </w:rPr>
              <w:t>.</w:t>
            </w:r>
            <w:r w:rsidR="00DD1672" w:rsidRPr="00DD1672">
              <w:rPr>
                <w:rFonts w:ascii="Calibri" w:hAnsi="Calibri" w:cs="Calibri"/>
                <w:iCs/>
                <w:szCs w:val="24"/>
                <w:lang w:eastAsia="lt-LT"/>
              </w:rPr>
              <w:t xml:space="preserve"> </w:t>
            </w:r>
          </w:p>
          <w:p w14:paraId="7953A14C" w14:textId="623C0954" w:rsidR="00AC7471" w:rsidRPr="00E0685A" w:rsidRDefault="00AC7471" w:rsidP="00185D08">
            <w:pPr>
              <w:ind w:left="142" w:right="138" w:firstLine="851"/>
              <w:rPr>
                <w:rFonts w:ascii="Calibri" w:hAnsi="Calibri" w:cs="Calibri"/>
                <w:bCs/>
                <w:szCs w:val="24"/>
              </w:rPr>
            </w:pPr>
            <w:r>
              <w:rPr>
                <w:rFonts w:ascii="Calibri" w:hAnsi="Calibri" w:cs="Calibri"/>
                <w:bCs/>
                <w:szCs w:val="24"/>
              </w:rPr>
              <w:t xml:space="preserve">Tarnybos vertinimu, </w:t>
            </w:r>
            <w:r w:rsidRPr="00E0685A">
              <w:rPr>
                <w:rFonts w:ascii="Calibri" w:hAnsi="Calibri" w:cs="Calibri"/>
                <w:bCs/>
                <w:szCs w:val="24"/>
              </w:rPr>
              <w:t>kadangi statybos darbų ir civilinės atsakomybės privalomojo draudimo liudijimo (poliso) pateikimas buvo viena iš sutartinių Rangovo pareigų, Užsakovas turėjo tikrinti, ar draudimo dokumentai pateikti ir galioja. Užsakovas, nustatęs, kad statybos darbų ir civilinės atsakomybės privalomojo draudimo liudijimas (polisas) nepateikt</w:t>
            </w:r>
            <w:r w:rsidR="00911AB9" w:rsidRPr="00E0685A">
              <w:rPr>
                <w:rFonts w:ascii="Calibri" w:hAnsi="Calibri" w:cs="Calibri"/>
                <w:bCs/>
                <w:szCs w:val="24"/>
              </w:rPr>
              <w:t>as</w:t>
            </w:r>
            <w:r w:rsidRPr="00E0685A">
              <w:rPr>
                <w:rFonts w:ascii="Calibri" w:hAnsi="Calibri" w:cs="Calibri"/>
                <w:bCs/>
                <w:szCs w:val="24"/>
              </w:rPr>
              <w:t>, turėjo pateikti Rangovui rašytinį nurodymą nedelsiant pateikti draudimo dokumentus.</w:t>
            </w:r>
          </w:p>
          <w:p w14:paraId="53CFE51B" w14:textId="4A180173" w:rsidR="003C5935" w:rsidRDefault="00911AB9" w:rsidP="00AC5BBE">
            <w:pPr>
              <w:ind w:left="142" w:right="138" w:firstLine="851"/>
              <w:rPr>
                <w:rFonts w:ascii="Calibri" w:hAnsi="Calibri" w:cs="Calibri"/>
                <w:bCs/>
                <w:szCs w:val="24"/>
              </w:rPr>
            </w:pPr>
            <w:r w:rsidRPr="00E0685A">
              <w:rPr>
                <w:rFonts w:ascii="Calibri" w:hAnsi="Calibri" w:cs="Calibri"/>
                <w:bCs/>
                <w:szCs w:val="24"/>
                <w:lang w:val="pt-PT"/>
              </w:rPr>
              <w:lastRenderedPageBreak/>
              <w:t xml:space="preserve">Statybos darbų ir civilinės atsakomybės privalomojo draudimo liudijimas (polisas) yra </w:t>
            </w:r>
            <w:r w:rsidRPr="00E0685A">
              <w:rPr>
                <w:rFonts w:ascii="Calibri" w:hAnsi="Calibri" w:cs="Calibri"/>
                <w:iCs/>
                <w:szCs w:val="24"/>
                <w:lang w:val="pt-PT" w:eastAsia="lt-LT"/>
              </w:rPr>
              <w:t>„su darbais susijęs dokumentas“</w:t>
            </w:r>
            <w:r>
              <w:rPr>
                <w:rStyle w:val="FootnoteReference"/>
                <w:rFonts w:ascii="Calibri" w:hAnsi="Calibri" w:cs="Calibri"/>
                <w:iCs/>
                <w:szCs w:val="24"/>
                <w:lang w:val="en-GB" w:eastAsia="lt-LT"/>
              </w:rPr>
              <w:footnoteReference w:id="18"/>
            </w:r>
            <w:r w:rsidRPr="00E0685A">
              <w:rPr>
                <w:rFonts w:ascii="Calibri" w:hAnsi="Calibri" w:cs="Calibri"/>
                <w:iCs/>
                <w:szCs w:val="24"/>
                <w:lang w:val="pt-PT" w:eastAsia="lt-LT"/>
              </w:rPr>
              <w:t xml:space="preserve">. </w:t>
            </w:r>
            <w:r w:rsidR="00AC7471" w:rsidRPr="00E0685A">
              <w:rPr>
                <w:rFonts w:ascii="Calibri" w:hAnsi="Calibri" w:cs="Calibri"/>
                <w:bCs/>
                <w:szCs w:val="24"/>
                <w:lang w:val="pt-PT"/>
              </w:rPr>
              <w:t xml:space="preserve">Rangovui </w:t>
            </w:r>
            <w:r w:rsidRPr="00E0685A">
              <w:rPr>
                <w:rFonts w:ascii="Calibri" w:hAnsi="Calibri" w:cs="Calibri"/>
                <w:bCs/>
                <w:szCs w:val="24"/>
                <w:lang w:val="pt-PT"/>
              </w:rPr>
              <w:t xml:space="preserve">šio dokumento </w:t>
            </w:r>
            <w:r w:rsidR="00AC7471" w:rsidRPr="00E0685A">
              <w:rPr>
                <w:rFonts w:ascii="Calibri" w:hAnsi="Calibri" w:cs="Calibri"/>
                <w:bCs/>
                <w:szCs w:val="24"/>
                <w:lang w:val="pt-PT"/>
              </w:rPr>
              <w:t xml:space="preserve">nepateikus, </w:t>
            </w:r>
            <w:r>
              <w:rPr>
                <w:rFonts w:ascii="Calibri" w:hAnsi="Calibri" w:cs="Calibri"/>
                <w:iCs/>
                <w:szCs w:val="24"/>
                <w:lang w:eastAsia="lt-LT"/>
              </w:rPr>
              <w:t xml:space="preserve">Užsakovas, </w:t>
            </w:r>
            <w:r w:rsidRPr="00013F4F">
              <w:rPr>
                <w:rFonts w:ascii="Calibri" w:hAnsi="Calibri" w:cs="Calibri"/>
                <w:iCs/>
                <w:szCs w:val="24"/>
                <w:lang w:eastAsia="lt-LT"/>
              </w:rPr>
              <w:t>v</w:t>
            </w:r>
            <w:r w:rsidRPr="00842F41">
              <w:rPr>
                <w:rFonts w:ascii="Calibri" w:hAnsi="Calibri" w:cs="Calibri"/>
                <w:iCs/>
                <w:szCs w:val="24"/>
                <w:lang w:eastAsia="lt-LT"/>
              </w:rPr>
              <w:t>adovau</w:t>
            </w:r>
            <w:r w:rsidR="00E0685A" w:rsidRPr="00842F41">
              <w:rPr>
                <w:rFonts w:ascii="Calibri" w:hAnsi="Calibri" w:cs="Calibri"/>
                <w:iCs/>
                <w:szCs w:val="24"/>
                <w:lang w:eastAsia="lt-LT"/>
              </w:rPr>
              <w:t>damas</w:t>
            </w:r>
            <w:r w:rsidRPr="00842F41">
              <w:rPr>
                <w:rFonts w:ascii="Calibri" w:hAnsi="Calibri" w:cs="Calibri"/>
                <w:iCs/>
                <w:szCs w:val="24"/>
                <w:lang w:eastAsia="lt-LT"/>
              </w:rPr>
              <w:t>is</w:t>
            </w:r>
            <w:r>
              <w:rPr>
                <w:rFonts w:ascii="Calibri" w:hAnsi="Calibri" w:cs="Calibri"/>
                <w:iCs/>
                <w:szCs w:val="24"/>
                <w:lang w:eastAsia="lt-LT"/>
              </w:rPr>
              <w:t xml:space="preserve"> </w:t>
            </w:r>
            <w:r w:rsidRPr="009853A5">
              <w:rPr>
                <w:rFonts w:ascii="Calibri" w:hAnsi="Calibri" w:cs="Calibri"/>
                <w:iCs/>
                <w:szCs w:val="24"/>
                <w:lang w:eastAsia="lt-LT"/>
              </w:rPr>
              <w:t xml:space="preserve">Sutarties </w:t>
            </w:r>
            <w:r>
              <w:rPr>
                <w:rFonts w:ascii="Calibri" w:hAnsi="Calibri" w:cs="Calibri"/>
                <w:bCs/>
                <w:szCs w:val="24"/>
              </w:rPr>
              <w:t>bendrosios</w:t>
            </w:r>
            <w:r w:rsidRPr="009853A5">
              <w:rPr>
                <w:rFonts w:ascii="Calibri" w:hAnsi="Calibri" w:cs="Calibri"/>
                <w:bCs/>
                <w:szCs w:val="24"/>
              </w:rPr>
              <w:t xml:space="preserve"> dalies </w:t>
            </w:r>
            <w:r w:rsidRPr="00E0685A">
              <w:rPr>
                <w:rFonts w:ascii="Calibri" w:hAnsi="Calibri" w:cs="Calibri"/>
                <w:iCs/>
                <w:szCs w:val="24"/>
                <w:lang w:val="pt-PT" w:eastAsia="lt-LT"/>
              </w:rPr>
              <w:t xml:space="preserve">11.3.3 </w:t>
            </w:r>
            <w:r w:rsidRPr="009853A5">
              <w:rPr>
                <w:rFonts w:ascii="Calibri" w:hAnsi="Calibri" w:cs="Calibri"/>
                <w:iCs/>
                <w:szCs w:val="24"/>
                <w:lang w:eastAsia="lt-LT"/>
              </w:rPr>
              <w:t>papunkčiu</w:t>
            </w:r>
            <w:r w:rsidRPr="009853A5">
              <w:rPr>
                <w:rStyle w:val="FootnoteReference"/>
                <w:rFonts w:ascii="Calibri" w:hAnsi="Calibri" w:cs="Calibri"/>
                <w:iCs/>
                <w:szCs w:val="24"/>
                <w:lang w:eastAsia="lt-LT"/>
              </w:rPr>
              <w:footnoteReference w:id="19"/>
            </w:r>
            <w:r w:rsidRPr="009853A5">
              <w:rPr>
                <w:rFonts w:ascii="Calibri" w:hAnsi="Calibri" w:cs="Calibri"/>
                <w:iCs/>
                <w:szCs w:val="24"/>
                <w:lang w:eastAsia="lt-LT"/>
              </w:rPr>
              <w:t>,</w:t>
            </w:r>
            <w:r>
              <w:rPr>
                <w:rFonts w:ascii="Calibri" w:hAnsi="Calibri" w:cs="Calibri"/>
                <w:iCs/>
                <w:szCs w:val="24"/>
                <w:lang w:eastAsia="lt-LT"/>
              </w:rPr>
              <w:t xml:space="preserve"> turėjo reikalauti, kad </w:t>
            </w:r>
            <w:r w:rsidRPr="004945EA">
              <w:rPr>
                <w:rFonts w:ascii="Calibri" w:hAnsi="Calibri" w:cs="Calibri"/>
                <w:iCs/>
                <w:szCs w:val="24"/>
                <w:lang w:eastAsia="lt-LT"/>
              </w:rPr>
              <w:t>Rangovas mokėt</w:t>
            </w:r>
            <w:r>
              <w:rPr>
                <w:rFonts w:ascii="Calibri" w:hAnsi="Calibri" w:cs="Calibri"/>
                <w:iCs/>
                <w:szCs w:val="24"/>
                <w:lang w:eastAsia="lt-LT"/>
              </w:rPr>
              <w:t>ų</w:t>
            </w:r>
            <w:r w:rsidRPr="004945EA">
              <w:rPr>
                <w:rFonts w:ascii="Calibri" w:hAnsi="Calibri" w:cs="Calibri"/>
                <w:iCs/>
                <w:szCs w:val="24"/>
                <w:lang w:eastAsia="lt-LT"/>
              </w:rPr>
              <w:t xml:space="preserve"> Užsakovui 0,02 proc. nuo Sutarties kainos be PVM dydžio Šalių iš anksto sutartus minimalius nuostolius už kiekvieną pavėluotą dieną iki nurodyt</w:t>
            </w:r>
            <w:r>
              <w:rPr>
                <w:rFonts w:ascii="Calibri" w:hAnsi="Calibri" w:cs="Calibri"/>
                <w:iCs/>
                <w:szCs w:val="24"/>
                <w:lang w:eastAsia="lt-LT"/>
              </w:rPr>
              <w:t>as</w:t>
            </w:r>
            <w:r w:rsidRPr="004945EA">
              <w:rPr>
                <w:rFonts w:ascii="Calibri" w:hAnsi="Calibri" w:cs="Calibri"/>
                <w:iCs/>
                <w:szCs w:val="24"/>
                <w:lang w:eastAsia="lt-LT"/>
              </w:rPr>
              <w:t xml:space="preserve"> dokumenta</w:t>
            </w:r>
            <w:r>
              <w:rPr>
                <w:rFonts w:ascii="Calibri" w:hAnsi="Calibri" w:cs="Calibri"/>
                <w:iCs/>
                <w:szCs w:val="24"/>
                <w:lang w:eastAsia="lt-LT"/>
              </w:rPr>
              <w:t>s</w:t>
            </w:r>
            <w:r w:rsidRPr="004945EA">
              <w:rPr>
                <w:rFonts w:ascii="Calibri" w:hAnsi="Calibri" w:cs="Calibri"/>
                <w:iCs/>
                <w:szCs w:val="24"/>
                <w:lang w:eastAsia="lt-LT"/>
              </w:rPr>
              <w:t xml:space="preserve"> bus pateikt</w:t>
            </w:r>
            <w:r>
              <w:rPr>
                <w:rFonts w:ascii="Calibri" w:hAnsi="Calibri" w:cs="Calibri"/>
                <w:iCs/>
                <w:szCs w:val="24"/>
                <w:lang w:eastAsia="lt-LT"/>
              </w:rPr>
              <w:t>as</w:t>
            </w:r>
            <w:r w:rsidRPr="004945EA">
              <w:rPr>
                <w:rFonts w:ascii="Calibri" w:hAnsi="Calibri" w:cs="Calibri"/>
                <w:iCs/>
                <w:szCs w:val="24"/>
                <w:lang w:eastAsia="lt-LT"/>
              </w:rPr>
              <w:t xml:space="preserve"> Užsakovui</w:t>
            </w:r>
            <w:r w:rsidR="007A3BFF">
              <w:rPr>
                <w:rFonts w:ascii="Calibri" w:hAnsi="Calibri" w:cs="Calibri"/>
                <w:iCs/>
                <w:szCs w:val="24"/>
                <w:lang w:eastAsia="lt-LT"/>
              </w:rPr>
              <w:t>.</w:t>
            </w:r>
            <w:r w:rsidR="00F2365A">
              <w:rPr>
                <w:rFonts w:ascii="Calibri" w:hAnsi="Calibri" w:cs="Calibri"/>
                <w:bCs/>
                <w:szCs w:val="24"/>
              </w:rPr>
              <w:t xml:space="preserve"> </w:t>
            </w:r>
          </w:p>
          <w:p w14:paraId="3D171071" w14:textId="4D333B51" w:rsidR="00D3600A" w:rsidRPr="003C6E67" w:rsidRDefault="009534D9" w:rsidP="00AC5BBE">
            <w:pPr>
              <w:pStyle w:val="ListParagraph"/>
              <w:numPr>
                <w:ilvl w:val="0"/>
                <w:numId w:val="3"/>
              </w:numPr>
              <w:ind w:left="142" w:right="138" w:firstLine="851"/>
              <w:rPr>
                <w:rFonts w:ascii="Calibri" w:hAnsi="Calibri" w:cs="Calibri"/>
                <w:iCs/>
                <w:szCs w:val="24"/>
                <w:lang w:eastAsia="lt-LT"/>
              </w:rPr>
            </w:pPr>
            <w:r>
              <w:rPr>
                <w:rFonts w:ascii="Calibri" w:hAnsi="Calibri" w:cs="Calibri"/>
                <w:iCs/>
                <w:szCs w:val="24"/>
                <w:lang w:eastAsia="lt-LT"/>
              </w:rPr>
              <w:t xml:space="preserve"> </w:t>
            </w:r>
            <w:r w:rsidR="00D3600A" w:rsidRPr="003C6E67">
              <w:rPr>
                <w:rFonts w:ascii="Calibri" w:hAnsi="Calibri" w:cs="Calibri"/>
                <w:iCs/>
                <w:szCs w:val="24"/>
                <w:lang w:eastAsia="lt-LT"/>
              </w:rPr>
              <w:t xml:space="preserve">Perkančioji organizacija tinkamai nekontroliavo, kaip </w:t>
            </w:r>
            <w:r w:rsidR="00D3600A" w:rsidRPr="003C6E67">
              <w:rPr>
                <w:rFonts w:ascii="Calibri" w:hAnsi="Calibri" w:cs="Calibri"/>
                <w:bCs/>
                <w:szCs w:val="24"/>
              </w:rPr>
              <w:t xml:space="preserve">Rangovas laikosi Sutarties įsipareigojimų, susijusių su </w:t>
            </w:r>
            <w:r w:rsidR="00A2730F" w:rsidRPr="003C6E67">
              <w:rPr>
                <w:rFonts w:ascii="Calibri" w:hAnsi="Calibri" w:cs="Calibri"/>
                <w:bCs/>
                <w:szCs w:val="24"/>
              </w:rPr>
              <w:t>Sutarties įvykdymo užtikrinim</w:t>
            </w:r>
            <w:r w:rsidR="00012A63">
              <w:rPr>
                <w:rFonts w:ascii="Calibri" w:hAnsi="Calibri" w:cs="Calibri"/>
                <w:bCs/>
                <w:szCs w:val="24"/>
              </w:rPr>
              <w:t>o pateikimu</w:t>
            </w:r>
            <w:r w:rsidR="00D3600A" w:rsidRPr="003C6E67">
              <w:rPr>
                <w:rFonts w:ascii="Calibri" w:hAnsi="Calibri" w:cs="Calibri"/>
                <w:iCs/>
                <w:szCs w:val="24"/>
                <w:lang w:eastAsia="lt-LT"/>
              </w:rPr>
              <w:t xml:space="preserve">. </w:t>
            </w:r>
          </w:p>
          <w:p w14:paraId="6B1F1DF0" w14:textId="23991C68" w:rsidR="00D3600A" w:rsidRDefault="00A2730F" w:rsidP="00AC5BBE">
            <w:pPr>
              <w:ind w:left="142" w:right="138" w:firstLine="851"/>
              <w:rPr>
                <w:rFonts w:ascii="Calibri" w:hAnsi="Calibri" w:cs="Calibri"/>
                <w:iCs/>
                <w:szCs w:val="24"/>
                <w:lang w:eastAsia="lt-LT"/>
              </w:rPr>
            </w:pPr>
            <w:r w:rsidRPr="009853A5">
              <w:rPr>
                <w:rFonts w:ascii="Calibri" w:hAnsi="Calibri" w:cs="Calibri"/>
                <w:iCs/>
                <w:szCs w:val="24"/>
                <w:lang w:eastAsia="lt-LT"/>
              </w:rPr>
              <w:t xml:space="preserve">Vadovaujantis Sutarties </w:t>
            </w:r>
            <w:r w:rsidRPr="009853A5">
              <w:rPr>
                <w:rFonts w:ascii="Calibri" w:hAnsi="Calibri" w:cs="Calibri"/>
                <w:bCs/>
                <w:szCs w:val="24"/>
              </w:rPr>
              <w:t xml:space="preserve">specialiosios dalies </w:t>
            </w:r>
            <w:r>
              <w:rPr>
                <w:rFonts w:ascii="Calibri" w:hAnsi="Calibri" w:cs="Calibri"/>
                <w:bCs/>
                <w:szCs w:val="24"/>
              </w:rPr>
              <w:t>9</w:t>
            </w:r>
            <w:r w:rsidRPr="009853A5">
              <w:rPr>
                <w:rFonts w:ascii="Calibri" w:hAnsi="Calibri" w:cs="Calibri"/>
                <w:iCs/>
                <w:szCs w:val="24"/>
                <w:lang w:eastAsia="lt-LT"/>
              </w:rPr>
              <w:t>.</w:t>
            </w:r>
            <w:r>
              <w:rPr>
                <w:rFonts w:ascii="Calibri" w:hAnsi="Calibri" w:cs="Calibri"/>
                <w:iCs/>
                <w:szCs w:val="24"/>
                <w:lang w:eastAsia="lt-LT"/>
              </w:rPr>
              <w:t>1</w:t>
            </w:r>
            <w:r w:rsidRPr="009853A5">
              <w:rPr>
                <w:rFonts w:ascii="Calibri" w:hAnsi="Calibri" w:cs="Calibri"/>
                <w:iCs/>
                <w:szCs w:val="24"/>
                <w:lang w:eastAsia="lt-LT"/>
              </w:rPr>
              <w:t xml:space="preserve"> papunkčiu</w:t>
            </w:r>
            <w:r w:rsidRPr="009853A5">
              <w:rPr>
                <w:rStyle w:val="FootnoteReference"/>
                <w:rFonts w:ascii="Calibri" w:hAnsi="Calibri" w:cs="Calibri"/>
                <w:iCs/>
                <w:szCs w:val="24"/>
                <w:lang w:eastAsia="lt-LT"/>
              </w:rPr>
              <w:footnoteReference w:id="20"/>
            </w:r>
            <w:r w:rsidRPr="009853A5">
              <w:rPr>
                <w:rFonts w:ascii="Calibri" w:hAnsi="Calibri" w:cs="Calibri"/>
                <w:iCs/>
                <w:szCs w:val="24"/>
                <w:lang w:eastAsia="lt-LT"/>
              </w:rPr>
              <w:t xml:space="preserve">, Rangovas </w:t>
            </w:r>
            <w:r w:rsidRPr="00A2730F">
              <w:rPr>
                <w:rFonts w:ascii="Calibri" w:hAnsi="Calibri" w:cs="Calibri"/>
                <w:iCs/>
                <w:szCs w:val="24"/>
                <w:lang w:eastAsia="lt-LT"/>
              </w:rPr>
              <w:t xml:space="preserve">Sutarties </w:t>
            </w:r>
            <w:r w:rsidR="00D14FBF">
              <w:rPr>
                <w:rFonts w:ascii="Calibri" w:hAnsi="Calibri" w:cs="Calibri"/>
                <w:iCs/>
                <w:szCs w:val="24"/>
                <w:lang w:eastAsia="lt-LT"/>
              </w:rPr>
              <w:t>b</w:t>
            </w:r>
            <w:r w:rsidRPr="00A2730F">
              <w:rPr>
                <w:rFonts w:ascii="Calibri" w:hAnsi="Calibri" w:cs="Calibri"/>
                <w:iCs/>
                <w:szCs w:val="24"/>
                <w:lang w:eastAsia="lt-LT"/>
              </w:rPr>
              <w:t xml:space="preserve">endrosios dalies 16.3 papunktyje nustatytu terminu </w:t>
            </w:r>
            <w:r>
              <w:rPr>
                <w:rFonts w:ascii="Calibri" w:hAnsi="Calibri" w:cs="Calibri"/>
                <w:iCs/>
                <w:szCs w:val="24"/>
                <w:lang w:eastAsia="lt-LT"/>
              </w:rPr>
              <w:t xml:space="preserve">turėjo </w:t>
            </w:r>
            <w:r w:rsidRPr="00A2730F">
              <w:rPr>
                <w:rFonts w:ascii="Calibri" w:hAnsi="Calibri" w:cs="Calibri"/>
                <w:iCs/>
                <w:szCs w:val="24"/>
                <w:lang w:eastAsia="lt-LT"/>
              </w:rPr>
              <w:t>pateikti</w:t>
            </w:r>
            <w:r>
              <w:rPr>
                <w:rFonts w:ascii="Calibri" w:hAnsi="Calibri" w:cs="Calibri"/>
                <w:iCs/>
                <w:szCs w:val="24"/>
                <w:lang w:eastAsia="lt-LT"/>
              </w:rPr>
              <w:t xml:space="preserve"> </w:t>
            </w:r>
            <w:r w:rsidRPr="00A2730F">
              <w:rPr>
                <w:rFonts w:ascii="Calibri" w:hAnsi="Calibri" w:cs="Calibri"/>
                <w:iCs/>
                <w:szCs w:val="24"/>
                <w:lang w:eastAsia="lt-LT"/>
              </w:rPr>
              <w:t>Užsakovui galiojančią Sutarties specialiosios dalies 4.1 papunktyje nurodytą banko garantiją arba</w:t>
            </w:r>
            <w:r>
              <w:rPr>
                <w:rFonts w:ascii="Calibri" w:hAnsi="Calibri" w:cs="Calibri"/>
                <w:iCs/>
                <w:szCs w:val="24"/>
                <w:lang w:eastAsia="lt-LT"/>
              </w:rPr>
              <w:t xml:space="preserve"> </w:t>
            </w:r>
            <w:r w:rsidRPr="00A2730F">
              <w:rPr>
                <w:rFonts w:ascii="Calibri" w:hAnsi="Calibri" w:cs="Calibri"/>
                <w:iCs/>
                <w:szCs w:val="24"/>
                <w:lang w:eastAsia="lt-LT"/>
              </w:rPr>
              <w:t>draudimo bendrovės laidavimo raštą ne mažesnei kaip 10 (dešimt) % sumai nuo Sutarties kainos be</w:t>
            </w:r>
            <w:r>
              <w:rPr>
                <w:rFonts w:ascii="Calibri" w:hAnsi="Calibri" w:cs="Calibri"/>
                <w:iCs/>
                <w:szCs w:val="24"/>
                <w:lang w:eastAsia="lt-LT"/>
              </w:rPr>
              <w:t xml:space="preserve"> </w:t>
            </w:r>
            <w:r w:rsidRPr="00A2730F">
              <w:rPr>
                <w:rFonts w:ascii="Calibri" w:hAnsi="Calibri" w:cs="Calibri"/>
                <w:iCs/>
                <w:szCs w:val="24"/>
                <w:lang w:eastAsia="lt-LT"/>
              </w:rPr>
              <w:t>PVM, kurio galiojimo terminas būtų 2 (dv</w:t>
            </w:r>
            <w:r w:rsidR="00F313AA">
              <w:rPr>
                <w:rFonts w:ascii="Calibri" w:hAnsi="Calibri" w:cs="Calibri"/>
                <w:iCs/>
                <w:szCs w:val="24"/>
                <w:lang w:eastAsia="lt-LT"/>
              </w:rPr>
              <w:t>iem</w:t>
            </w:r>
            <w:r w:rsidRPr="00A2730F">
              <w:rPr>
                <w:rFonts w:ascii="Calibri" w:hAnsi="Calibri" w:cs="Calibri"/>
                <w:iCs/>
                <w:szCs w:val="24"/>
                <w:lang w:eastAsia="lt-LT"/>
              </w:rPr>
              <w:t>) mėnesiais ilgesnis nei Sutarties specialiosios dalies</w:t>
            </w:r>
            <w:r>
              <w:rPr>
                <w:rFonts w:ascii="Calibri" w:hAnsi="Calibri" w:cs="Calibri"/>
                <w:iCs/>
                <w:szCs w:val="24"/>
                <w:lang w:eastAsia="lt-LT"/>
              </w:rPr>
              <w:t xml:space="preserve"> </w:t>
            </w:r>
            <w:r w:rsidRPr="00A2730F">
              <w:rPr>
                <w:rFonts w:ascii="Calibri" w:hAnsi="Calibri" w:cs="Calibri"/>
                <w:iCs/>
                <w:szCs w:val="24"/>
                <w:lang w:eastAsia="lt-LT"/>
              </w:rPr>
              <w:t>5.2</w:t>
            </w:r>
            <w:r w:rsidR="00587310">
              <w:rPr>
                <w:rStyle w:val="FootnoteReference"/>
                <w:rFonts w:ascii="Calibri" w:hAnsi="Calibri" w:cs="Calibri"/>
                <w:iCs/>
                <w:szCs w:val="24"/>
                <w:lang w:eastAsia="lt-LT"/>
              </w:rPr>
              <w:footnoteReference w:id="21"/>
            </w:r>
            <w:r w:rsidRPr="00A2730F">
              <w:rPr>
                <w:rFonts w:ascii="Calibri" w:hAnsi="Calibri" w:cs="Calibri"/>
                <w:iCs/>
                <w:szCs w:val="24"/>
                <w:lang w:eastAsia="lt-LT"/>
              </w:rPr>
              <w:t xml:space="preserve"> ir 5.7</w:t>
            </w:r>
            <w:r w:rsidR="00587310">
              <w:rPr>
                <w:rStyle w:val="FootnoteReference"/>
                <w:rFonts w:ascii="Calibri" w:hAnsi="Calibri" w:cs="Calibri"/>
                <w:iCs/>
                <w:szCs w:val="24"/>
                <w:lang w:eastAsia="lt-LT"/>
              </w:rPr>
              <w:footnoteReference w:id="22"/>
            </w:r>
            <w:r w:rsidRPr="00A2730F">
              <w:rPr>
                <w:rFonts w:ascii="Calibri" w:hAnsi="Calibri" w:cs="Calibri"/>
                <w:iCs/>
                <w:szCs w:val="24"/>
                <w:lang w:eastAsia="lt-LT"/>
              </w:rPr>
              <w:t xml:space="preserve"> papunkčių bendras nurodytas terminas</w:t>
            </w:r>
            <w:r>
              <w:rPr>
                <w:rFonts w:ascii="Calibri" w:hAnsi="Calibri" w:cs="Calibri"/>
                <w:iCs/>
                <w:szCs w:val="24"/>
                <w:lang w:eastAsia="lt-LT"/>
              </w:rPr>
              <w:t xml:space="preserve">. </w:t>
            </w:r>
            <w:r w:rsidRPr="009853A5">
              <w:rPr>
                <w:rFonts w:ascii="Calibri" w:hAnsi="Calibri" w:cs="Calibri"/>
                <w:iCs/>
                <w:szCs w:val="24"/>
                <w:lang w:eastAsia="lt-LT"/>
              </w:rPr>
              <w:t xml:space="preserve">Sutarties </w:t>
            </w:r>
            <w:r w:rsidRPr="009853A5">
              <w:rPr>
                <w:rFonts w:ascii="Calibri" w:hAnsi="Calibri" w:cs="Calibri"/>
                <w:bCs/>
                <w:szCs w:val="24"/>
              </w:rPr>
              <w:t xml:space="preserve">specialiosios dalies </w:t>
            </w:r>
            <w:r>
              <w:rPr>
                <w:rFonts w:ascii="Calibri" w:hAnsi="Calibri" w:cs="Calibri"/>
                <w:bCs/>
                <w:szCs w:val="24"/>
              </w:rPr>
              <w:t>9</w:t>
            </w:r>
            <w:r w:rsidRPr="009853A5">
              <w:rPr>
                <w:rFonts w:ascii="Calibri" w:hAnsi="Calibri" w:cs="Calibri"/>
                <w:iCs/>
                <w:szCs w:val="24"/>
                <w:lang w:eastAsia="lt-LT"/>
              </w:rPr>
              <w:t>.</w:t>
            </w:r>
            <w:r>
              <w:rPr>
                <w:rFonts w:ascii="Calibri" w:hAnsi="Calibri" w:cs="Calibri"/>
                <w:iCs/>
                <w:szCs w:val="24"/>
                <w:lang w:eastAsia="lt-LT"/>
              </w:rPr>
              <w:t>6</w:t>
            </w:r>
            <w:r w:rsidRPr="009853A5">
              <w:rPr>
                <w:rFonts w:ascii="Calibri" w:hAnsi="Calibri" w:cs="Calibri"/>
                <w:iCs/>
                <w:szCs w:val="24"/>
                <w:lang w:eastAsia="lt-LT"/>
              </w:rPr>
              <w:t xml:space="preserve"> papunk</w:t>
            </w:r>
            <w:r>
              <w:rPr>
                <w:rFonts w:ascii="Calibri" w:hAnsi="Calibri" w:cs="Calibri"/>
                <w:iCs/>
                <w:szCs w:val="24"/>
                <w:lang w:eastAsia="lt-LT"/>
              </w:rPr>
              <w:t>tyje</w:t>
            </w:r>
            <w:r w:rsidRPr="009853A5">
              <w:rPr>
                <w:rStyle w:val="FootnoteReference"/>
                <w:rFonts w:ascii="Calibri" w:hAnsi="Calibri" w:cs="Calibri"/>
                <w:iCs/>
                <w:szCs w:val="24"/>
                <w:lang w:eastAsia="lt-LT"/>
              </w:rPr>
              <w:footnoteReference w:id="23"/>
            </w:r>
            <w:r>
              <w:rPr>
                <w:rFonts w:ascii="Calibri" w:hAnsi="Calibri" w:cs="Calibri"/>
                <w:iCs/>
                <w:szCs w:val="24"/>
                <w:lang w:eastAsia="lt-LT"/>
              </w:rPr>
              <w:t xml:space="preserve"> nustatyta, kad </w:t>
            </w:r>
            <w:r w:rsidRPr="00A2730F">
              <w:rPr>
                <w:rFonts w:ascii="Calibri" w:hAnsi="Calibri" w:cs="Calibri"/>
                <w:iCs/>
                <w:szCs w:val="24"/>
                <w:lang w:eastAsia="lt-LT"/>
              </w:rPr>
              <w:t>padidėj</w:t>
            </w:r>
            <w:r>
              <w:rPr>
                <w:rFonts w:ascii="Calibri" w:hAnsi="Calibri" w:cs="Calibri"/>
                <w:iCs/>
                <w:szCs w:val="24"/>
                <w:lang w:eastAsia="lt-LT"/>
              </w:rPr>
              <w:t xml:space="preserve">us </w:t>
            </w:r>
            <w:r w:rsidRPr="00A2730F">
              <w:rPr>
                <w:rFonts w:ascii="Calibri" w:hAnsi="Calibri" w:cs="Calibri"/>
                <w:iCs/>
                <w:szCs w:val="24"/>
                <w:lang w:eastAsia="lt-LT"/>
              </w:rPr>
              <w:t>Sutarties kaina</w:t>
            </w:r>
            <w:r>
              <w:rPr>
                <w:rFonts w:ascii="Calibri" w:hAnsi="Calibri" w:cs="Calibri"/>
                <w:iCs/>
                <w:szCs w:val="24"/>
                <w:lang w:eastAsia="lt-LT"/>
              </w:rPr>
              <w:t>i,</w:t>
            </w:r>
            <w:r w:rsidRPr="00A2730F">
              <w:rPr>
                <w:rFonts w:ascii="Calibri" w:hAnsi="Calibri" w:cs="Calibri"/>
                <w:iCs/>
                <w:szCs w:val="24"/>
                <w:lang w:eastAsia="lt-LT"/>
              </w:rPr>
              <w:t xml:space="preserve"> Rangovas privalo padidinti Sutarties įvykdymo užtikrinimo sumą, kad ji būtų ne mažesnė, negu</w:t>
            </w:r>
            <w:r>
              <w:rPr>
                <w:rFonts w:ascii="Calibri" w:hAnsi="Calibri" w:cs="Calibri"/>
                <w:iCs/>
                <w:szCs w:val="24"/>
                <w:lang w:eastAsia="lt-LT"/>
              </w:rPr>
              <w:t xml:space="preserve"> </w:t>
            </w:r>
            <w:r w:rsidR="00D14FBF">
              <w:rPr>
                <w:rFonts w:ascii="Calibri" w:hAnsi="Calibri" w:cs="Calibri"/>
                <w:iCs/>
                <w:szCs w:val="24"/>
                <w:lang w:eastAsia="lt-LT"/>
              </w:rPr>
              <w:t>s</w:t>
            </w:r>
            <w:r w:rsidRPr="00A2730F">
              <w:rPr>
                <w:rFonts w:ascii="Calibri" w:hAnsi="Calibri" w:cs="Calibri"/>
                <w:iCs/>
                <w:szCs w:val="24"/>
                <w:lang w:eastAsia="lt-LT"/>
              </w:rPr>
              <w:t>pecialiosiose sąlygose nurodytas procentinis dydis nuo Sutarties kainos be PVM, ir pateikti t</w:t>
            </w:r>
            <w:r w:rsidR="007F61BA">
              <w:rPr>
                <w:rFonts w:ascii="Calibri" w:hAnsi="Calibri" w:cs="Calibri"/>
                <w:iCs/>
                <w:szCs w:val="24"/>
                <w:lang w:eastAsia="lt-LT"/>
              </w:rPr>
              <w:t>ai</w:t>
            </w:r>
            <w:r>
              <w:rPr>
                <w:rFonts w:ascii="Calibri" w:hAnsi="Calibri" w:cs="Calibri"/>
                <w:iCs/>
                <w:szCs w:val="24"/>
                <w:lang w:eastAsia="lt-LT"/>
              </w:rPr>
              <w:t xml:space="preserve"> </w:t>
            </w:r>
            <w:r w:rsidRPr="00A2730F">
              <w:rPr>
                <w:rFonts w:ascii="Calibri" w:hAnsi="Calibri" w:cs="Calibri"/>
                <w:iCs/>
                <w:szCs w:val="24"/>
                <w:lang w:eastAsia="lt-LT"/>
              </w:rPr>
              <w:t>patvirtinančius dokumentus Užsakovui per 10 darbo dienų nuo Susitarimo, pagal kurį</w:t>
            </w:r>
            <w:r>
              <w:rPr>
                <w:rFonts w:ascii="Calibri" w:hAnsi="Calibri" w:cs="Calibri"/>
                <w:iCs/>
                <w:szCs w:val="24"/>
                <w:lang w:eastAsia="lt-LT"/>
              </w:rPr>
              <w:t xml:space="preserve"> </w:t>
            </w:r>
            <w:r w:rsidRPr="00A2730F">
              <w:rPr>
                <w:rFonts w:ascii="Calibri" w:hAnsi="Calibri" w:cs="Calibri"/>
                <w:iCs/>
                <w:szCs w:val="24"/>
                <w:lang w:eastAsia="lt-LT"/>
              </w:rPr>
              <w:t>padidėj</w:t>
            </w:r>
            <w:r w:rsidR="00F313AA">
              <w:rPr>
                <w:rFonts w:ascii="Calibri" w:hAnsi="Calibri" w:cs="Calibri"/>
                <w:iCs/>
                <w:szCs w:val="24"/>
                <w:lang w:eastAsia="lt-LT"/>
              </w:rPr>
              <w:t>o</w:t>
            </w:r>
            <w:r>
              <w:rPr>
                <w:rFonts w:ascii="Calibri" w:hAnsi="Calibri" w:cs="Calibri"/>
                <w:iCs/>
                <w:szCs w:val="24"/>
                <w:lang w:eastAsia="lt-LT"/>
              </w:rPr>
              <w:t xml:space="preserve"> </w:t>
            </w:r>
            <w:r w:rsidRPr="00A2730F">
              <w:rPr>
                <w:rFonts w:ascii="Calibri" w:hAnsi="Calibri" w:cs="Calibri"/>
                <w:iCs/>
                <w:szCs w:val="24"/>
                <w:lang w:eastAsia="lt-LT"/>
              </w:rPr>
              <w:t>Sutarties kaina, sudarymo dienos. Rangovas prival</w:t>
            </w:r>
            <w:r>
              <w:rPr>
                <w:rFonts w:ascii="Calibri" w:hAnsi="Calibri" w:cs="Calibri"/>
                <w:iCs/>
                <w:szCs w:val="24"/>
                <w:lang w:eastAsia="lt-LT"/>
              </w:rPr>
              <w:t>ėjo</w:t>
            </w:r>
            <w:r w:rsidRPr="00A2730F">
              <w:rPr>
                <w:rFonts w:ascii="Calibri" w:hAnsi="Calibri" w:cs="Calibri"/>
                <w:iCs/>
                <w:szCs w:val="24"/>
                <w:lang w:eastAsia="lt-LT"/>
              </w:rPr>
              <w:t xml:space="preserve"> tokia pačia tvarka padidinti Sutarties įvykdymo</w:t>
            </w:r>
            <w:r>
              <w:rPr>
                <w:rFonts w:ascii="Calibri" w:hAnsi="Calibri" w:cs="Calibri"/>
                <w:iCs/>
                <w:szCs w:val="24"/>
                <w:lang w:eastAsia="lt-LT"/>
              </w:rPr>
              <w:t xml:space="preserve"> </w:t>
            </w:r>
            <w:r w:rsidRPr="00A2730F">
              <w:rPr>
                <w:rFonts w:ascii="Calibri" w:hAnsi="Calibri" w:cs="Calibri"/>
                <w:iCs/>
                <w:szCs w:val="24"/>
                <w:lang w:eastAsia="lt-LT"/>
              </w:rPr>
              <w:t xml:space="preserve">užtikrinimo sumą kiekvieną kartą </w:t>
            </w:r>
            <w:r>
              <w:rPr>
                <w:rFonts w:ascii="Calibri" w:hAnsi="Calibri" w:cs="Calibri"/>
                <w:iCs/>
                <w:szCs w:val="24"/>
                <w:lang w:eastAsia="lt-LT"/>
              </w:rPr>
              <w:t>p</w:t>
            </w:r>
            <w:r w:rsidRPr="00A2730F">
              <w:rPr>
                <w:rFonts w:ascii="Calibri" w:hAnsi="Calibri" w:cs="Calibri"/>
                <w:iCs/>
                <w:szCs w:val="24"/>
                <w:lang w:eastAsia="lt-LT"/>
              </w:rPr>
              <w:t>adidėj</w:t>
            </w:r>
            <w:r>
              <w:rPr>
                <w:rFonts w:ascii="Calibri" w:hAnsi="Calibri" w:cs="Calibri"/>
                <w:iCs/>
                <w:szCs w:val="24"/>
                <w:lang w:eastAsia="lt-LT"/>
              </w:rPr>
              <w:t>us</w:t>
            </w:r>
            <w:r w:rsidRPr="00A2730F">
              <w:rPr>
                <w:rFonts w:ascii="Calibri" w:hAnsi="Calibri" w:cs="Calibri"/>
                <w:iCs/>
                <w:szCs w:val="24"/>
                <w:lang w:eastAsia="lt-LT"/>
              </w:rPr>
              <w:t xml:space="preserve"> Sutarties kaina</w:t>
            </w:r>
            <w:r>
              <w:rPr>
                <w:rFonts w:ascii="Calibri" w:hAnsi="Calibri" w:cs="Calibri"/>
                <w:iCs/>
                <w:szCs w:val="24"/>
                <w:lang w:eastAsia="lt-LT"/>
              </w:rPr>
              <w:t>i</w:t>
            </w:r>
            <w:r w:rsidRPr="00A2730F">
              <w:rPr>
                <w:rFonts w:ascii="Calibri" w:hAnsi="Calibri" w:cs="Calibri"/>
                <w:iCs/>
                <w:szCs w:val="24"/>
                <w:lang w:eastAsia="lt-LT"/>
              </w:rPr>
              <w:t>.</w:t>
            </w:r>
          </w:p>
          <w:p w14:paraId="03A2D128" w14:textId="3F52B6EC" w:rsidR="00A2730F" w:rsidRDefault="00A2730F" w:rsidP="00AC5BBE">
            <w:pPr>
              <w:ind w:left="142" w:right="138" w:firstLine="851"/>
              <w:rPr>
                <w:rFonts w:asciiTheme="minorHAnsi" w:hAnsiTheme="minorHAnsi" w:cstheme="minorHAnsi"/>
                <w:szCs w:val="24"/>
                <w:lang w:eastAsia="lt-LT"/>
              </w:rPr>
            </w:pPr>
            <w:r w:rsidRPr="00E93B2E">
              <w:rPr>
                <w:rFonts w:asciiTheme="minorHAnsi" w:hAnsiTheme="minorHAnsi" w:cstheme="minorHAnsi"/>
                <w:szCs w:val="24"/>
                <w:lang w:eastAsia="lt-LT"/>
              </w:rPr>
              <w:t xml:space="preserve">2023 m. gruodžio 12 d. </w:t>
            </w:r>
            <w:r w:rsidR="00DB4B96">
              <w:rPr>
                <w:rFonts w:asciiTheme="minorHAnsi" w:hAnsiTheme="minorHAnsi" w:cstheme="minorHAnsi"/>
                <w:szCs w:val="24"/>
                <w:lang w:eastAsia="lt-LT"/>
              </w:rPr>
              <w:t xml:space="preserve">sudarius </w:t>
            </w:r>
            <w:r w:rsidRPr="00E93B2E">
              <w:rPr>
                <w:rFonts w:asciiTheme="minorHAnsi" w:hAnsiTheme="minorHAnsi" w:cstheme="minorHAnsi"/>
                <w:szCs w:val="24"/>
                <w:lang w:eastAsia="lt-LT"/>
              </w:rPr>
              <w:t>Susitarimą Nr. 16S-122 dėl Sutarties pakeitimo</w:t>
            </w:r>
            <w:r w:rsidR="001009A3">
              <w:rPr>
                <w:rFonts w:asciiTheme="minorHAnsi" w:hAnsiTheme="minorHAnsi" w:cstheme="minorHAnsi"/>
                <w:szCs w:val="24"/>
                <w:lang w:eastAsia="lt-LT"/>
              </w:rPr>
              <w:t xml:space="preserve"> (</w:t>
            </w:r>
            <w:r w:rsidR="001009A3" w:rsidRPr="00E0685A">
              <w:rPr>
                <w:rFonts w:asciiTheme="minorHAnsi" w:hAnsiTheme="minorHAnsi" w:cstheme="minorHAnsi"/>
                <w:szCs w:val="24"/>
                <w:lang w:eastAsia="lt-LT"/>
              </w:rPr>
              <w:t>dėl papildomų statybos darbų, susijusių su kelio nuovažų įrengimu)</w:t>
            </w:r>
            <w:r w:rsidR="00DB4B96">
              <w:rPr>
                <w:rFonts w:asciiTheme="minorHAnsi" w:hAnsiTheme="minorHAnsi" w:cstheme="minorHAnsi"/>
                <w:szCs w:val="24"/>
                <w:lang w:eastAsia="lt-LT"/>
              </w:rPr>
              <w:t>, Sutarties kaina padidėjo 71 003,66 Eur</w:t>
            </w:r>
            <w:r w:rsidR="0038175B">
              <w:rPr>
                <w:rFonts w:asciiTheme="minorHAnsi" w:hAnsiTheme="minorHAnsi" w:cstheme="minorHAnsi"/>
                <w:szCs w:val="24"/>
                <w:lang w:eastAsia="lt-LT"/>
              </w:rPr>
              <w:t xml:space="preserve"> (</w:t>
            </w:r>
            <w:r w:rsidR="00FD064F" w:rsidRPr="00FD064F">
              <w:rPr>
                <w:rFonts w:asciiTheme="minorHAnsi" w:hAnsiTheme="minorHAnsi" w:cstheme="minorHAnsi"/>
                <w:szCs w:val="24"/>
                <w:lang w:eastAsia="lt-LT"/>
              </w:rPr>
              <w:t>58 680,71</w:t>
            </w:r>
            <w:r w:rsidR="00FD064F">
              <w:rPr>
                <w:rFonts w:asciiTheme="minorHAnsi" w:hAnsiTheme="minorHAnsi" w:cstheme="minorHAnsi"/>
                <w:szCs w:val="24"/>
                <w:lang w:eastAsia="lt-LT"/>
              </w:rPr>
              <w:t xml:space="preserve"> Eur </w:t>
            </w:r>
            <w:r w:rsidR="0038175B">
              <w:rPr>
                <w:rFonts w:asciiTheme="minorHAnsi" w:hAnsiTheme="minorHAnsi" w:cstheme="minorHAnsi"/>
                <w:szCs w:val="24"/>
                <w:lang w:eastAsia="lt-LT"/>
              </w:rPr>
              <w:t>be PVM)</w:t>
            </w:r>
            <w:r w:rsidR="00DB4B96">
              <w:rPr>
                <w:rFonts w:asciiTheme="minorHAnsi" w:hAnsiTheme="minorHAnsi" w:cstheme="minorHAnsi"/>
                <w:szCs w:val="24"/>
                <w:lang w:eastAsia="lt-LT"/>
              </w:rPr>
              <w:t>.</w:t>
            </w:r>
          </w:p>
          <w:p w14:paraId="58325470" w14:textId="77777777" w:rsidR="00DA5036" w:rsidRDefault="006E7A38" w:rsidP="00AC5BBE">
            <w:pPr>
              <w:ind w:left="142" w:right="138" w:firstLine="851"/>
              <w:rPr>
                <w:rFonts w:ascii="Calibri" w:hAnsi="Calibri" w:cs="Calibri"/>
                <w:iCs/>
                <w:szCs w:val="24"/>
                <w:lang w:eastAsia="lt-LT"/>
              </w:rPr>
            </w:pPr>
            <w:r>
              <w:rPr>
                <w:rFonts w:asciiTheme="minorHAnsi" w:hAnsiTheme="minorHAnsi" w:cstheme="minorHAnsi"/>
                <w:szCs w:val="24"/>
                <w:lang w:eastAsia="lt-LT"/>
              </w:rPr>
              <w:lastRenderedPageBreak/>
              <w:t xml:space="preserve">Tačiau </w:t>
            </w:r>
            <w:r w:rsidRPr="00A2730F">
              <w:rPr>
                <w:rFonts w:ascii="Calibri" w:hAnsi="Calibri" w:cs="Calibri"/>
                <w:iCs/>
                <w:szCs w:val="24"/>
                <w:lang w:eastAsia="lt-LT"/>
              </w:rPr>
              <w:t>Sutarties įvykdymo užtikrinimo sum</w:t>
            </w:r>
            <w:r>
              <w:rPr>
                <w:rFonts w:ascii="Calibri" w:hAnsi="Calibri" w:cs="Calibri"/>
                <w:iCs/>
                <w:szCs w:val="24"/>
                <w:lang w:eastAsia="lt-LT"/>
              </w:rPr>
              <w:t>a</w:t>
            </w:r>
            <w:r>
              <w:rPr>
                <w:rFonts w:asciiTheme="minorHAnsi" w:hAnsiTheme="minorHAnsi" w:cstheme="minorHAnsi"/>
                <w:szCs w:val="24"/>
                <w:lang w:eastAsia="lt-LT"/>
              </w:rPr>
              <w:t xml:space="preserve"> nebuvo </w:t>
            </w:r>
            <w:r w:rsidRPr="00A2730F">
              <w:rPr>
                <w:rFonts w:ascii="Calibri" w:hAnsi="Calibri" w:cs="Calibri"/>
                <w:iCs/>
                <w:szCs w:val="24"/>
                <w:lang w:eastAsia="lt-LT"/>
              </w:rPr>
              <w:t>padidint</w:t>
            </w:r>
            <w:r>
              <w:rPr>
                <w:rFonts w:ascii="Calibri" w:hAnsi="Calibri" w:cs="Calibri"/>
                <w:iCs/>
                <w:szCs w:val="24"/>
                <w:lang w:eastAsia="lt-LT"/>
              </w:rPr>
              <w:t>a.</w:t>
            </w:r>
            <w:r w:rsidRPr="00A2730F">
              <w:rPr>
                <w:rFonts w:ascii="Calibri" w:hAnsi="Calibri" w:cs="Calibri"/>
                <w:iCs/>
                <w:szCs w:val="24"/>
                <w:lang w:eastAsia="lt-LT"/>
              </w:rPr>
              <w:t xml:space="preserve"> </w:t>
            </w:r>
            <w:r>
              <w:rPr>
                <w:rFonts w:ascii="Calibri" w:hAnsi="Calibri" w:cs="Calibri"/>
                <w:iCs/>
                <w:szCs w:val="24"/>
                <w:lang w:eastAsia="lt-LT"/>
              </w:rPr>
              <w:t xml:space="preserve">Perkančioji organizacija </w:t>
            </w:r>
            <w:r w:rsidRPr="009853A5">
              <w:rPr>
                <w:rFonts w:ascii="Calibri" w:hAnsi="Calibri" w:cs="Calibri"/>
                <w:iCs/>
                <w:szCs w:val="24"/>
                <w:lang w:eastAsia="lt-LT"/>
              </w:rPr>
              <w:t xml:space="preserve">2026 m. </w:t>
            </w:r>
            <w:r>
              <w:rPr>
                <w:rFonts w:ascii="Calibri" w:hAnsi="Calibri" w:cs="Calibri"/>
                <w:iCs/>
                <w:szCs w:val="24"/>
                <w:lang w:eastAsia="lt-LT"/>
              </w:rPr>
              <w:t>vasario</w:t>
            </w:r>
            <w:r w:rsidRPr="009853A5">
              <w:rPr>
                <w:rFonts w:ascii="Calibri" w:hAnsi="Calibri" w:cs="Calibri"/>
                <w:iCs/>
                <w:szCs w:val="24"/>
                <w:lang w:eastAsia="lt-LT"/>
              </w:rPr>
              <w:t xml:space="preserve"> </w:t>
            </w:r>
            <w:r>
              <w:rPr>
                <w:rFonts w:ascii="Calibri" w:hAnsi="Calibri" w:cs="Calibri"/>
                <w:iCs/>
                <w:szCs w:val="24"/>
                <w:lang w:eastAsia="lt-LT"/>
              </w:rPr>
              <w:t>18</w:t>
            </w:r>
            <w:r w:rsidRPr="009853A5">
              <w:rPr>
                <w:rFonts w:ascii="Calibri" w:hAnsi="Calibri" w:cs="Calibri"/>
                <w:iCs/>
                <w:szCs w:val="24"/>
                <w:lang w:eastAsia="lt-LT"/>
              </w:rPr>
              <w:t xml:space="preserve"> d. rašt</w:t>
            </w:r>
            <w:r>
              <w:rPr>
                <w:rFonts w:ascii="Calibri" w:hAnsi="Calibri" w:cs="Calibri"/>
                <w:iCs/>
                <w:szCs w:val="24"/>
                <w:lang w:eastAsia="lt-LT"/>
              </w:rPr>
              <w:t>u</w:t>
            </w:r>
            <w:r w:rsidRPr="009853A5">
              <w:rPr>
                <w:rFonts w:ascii="Calibri" w:hAnsi="Calibri" w:cs="Calibri"/>
                <w:iCs/>
                <w:szCs w:val="24"/>
                <w:lang w:eastAsia="lt-LT"/>
              </w:rPr>
              <w:t xml:space="preserve"> Nr. </w:t>
            </w:r>
            <w:r w:rsidRPr="006E7A38">
              <w:rPr>
                <w:rFonts w:ascii="Calibri" w:hAnsi="Calibri" w:cs="Calibri"/>
                <w:iCs/>
                <w:szCs w:val="24"/>
                <w:lang w:eastAsia="lt-LT"/>
              </w:rPr>
              <w:t>IS-280</w:t>
            </w:r>
            <w:r w:rsidR="00C0254C">
              <w:rPr>
                <w:rFonts w:ascii="Calibri" w:hAnsi="Calibri" w:cs="Calibri"/>
                <w:iCs/>
                <w:szCs w:val="24"/>
                <w:lang w:eastAsia="lt-LT"/>
              </w:rPr>
              <w:t>,</w:t>
            </w:r>
            <w:r>
              <w:rPr>
                <w:rFonts w:ascii="Calibri" w:hAnsi="Calibri" w:cs="Calibri"/>
                <w:iCs/>
                <w:szCs w:val="24"/>
                <w:lang w:eastAsia="lt-LT"/>
              </w:rPr>
              <w:t xml:space="preserve"> atsakydama į </w:t>
            </w:r>
            <w:r w:rsidRPr="009853A5">
              <w:rPr>
                <w:rFonts w:ascii="Calibri" w:hAnsi="Calibri" w:cs="Calibri"/>
                <w:iCs/>
                <w:szCs w:val="24"/>
                <w:lang w:eastAsia="lt-LT"/>
              </w:rPr>
              <w:t>Tarnyb</w:t>
            </w:r>
            <w:r>
              <w:rPr>
                <w:rFonts w:ascii="Calibri" w:hAnsi="Calibri" w:cs="Calibri"/>
                <w:iCs/>
                <w:szCs w:val="24"/>
                <w:lang w:eastAsia="lt-LT"/>
              </w:rPr>
              <w:t xml:space="preserve">os prašymą pateikti </w:t>
            </w:r>
            <w:r w:rsidR="0049282C" w:rsidRPr="0049282C">
              <w:rPr>
                <w:rFonts w:ascii="Calibri" w:hAnsi="Calibri" w:cs="Calibri"/>
                <w:iCs/>
                <w:szCs w:val="24"/>
                <w:lang w:eastAsia="lt-LT"/>
              </w:rPr>
              <w:t>Sutarties įvykdymo užtikrinimo bei įvykdymo užtikrinimo pratęsimo (jeigu buvo) dokumentų</w:t>
            </w:r>
            <w:r w:rsidR="0049282C">
              <w:rPr>
                <w:rFonts w:ascii="Calibri" w:hAnsi="Calibri" w:cs="Calibri"/>
                <w:iCs/>
                <w:szCs w:val="24"/>
                <w:lang w:eastAsia="lt-LT"/>
              </w:rPr>
              <w:t xml:space="preserve"> kopijas</w:t>
            </w:r>
            <w:r w:rsidR="0049282C" w:rsidRPr="0049282C">
              <w:rPr>
                <w:rFonts w:ascii="Calibri" w:hAnsi="Calibri" w:cs="Calibri"/>
                <w:iCs/>
                <w:szCs w:val="24"/>
                <w:lang w:eastAsia="lt-LT"/>
              </w:rPr>
              <w:t>, kartu su jo (jų) apmokėjimą patvirtinančiais dokumentais, bei draudimo bendrovės raštišką patvirtinimą, jog teikiamas laidavimo raštas yra galiojantis</w:t>
            </w:r>
            <w:r w:rsidR="0049282C">
              <w:rPr>
                <w:rFonts w:ascii="Calibri" w:hAnsi="Calibri" w:cs="Calibri"/>
                <w:iCs/>
                <w:szCs w:val="24"/>
                <w:lang w:eastAsia="lt-LT"/>
              </w:rPr>
              <w:t>, pateikė tik Rangovo</w:t>
            </w:r>
            <w:r w:rsidR="0049282C" w:rsidRPr="00C15847">
              <w:rPr>
                <w:rFonts w:ascii="Calibri" w:hAnsi="Calibri" w:cs="Calibri"/>
                <w:iCs/>
                <w:szCs w:val="24"/>
                <w:lang w:eastAsia="lt-LT"/>
              </w:rPr>
              <w:t xml:space="preserve"> </w:t>
            </w:r>
            <w:r w:rsidR="0049282C">
              <w:rPr>
                <w:rFonts w:ascii="Calibri" w:hAnsi="Calibri" w:cs="Calibri"/>
                <w:iCs/>
                <w:szCs w:val="24"/>
                <w:lang w:eastAsia="lt-LT"/>
              </w:rPr>
              <w:t xml:space="preserve">pateiktus </w:t>
            </w:r>
            <w:r w:rsidR="0049282C" w:rsidRPr="00C15847">
              <w:rPr>
                <w:rFonts w:ascii="Calibri" w:hAnsi="Calibri" w:cs="Calibri"/>
                <w:iCs/>
                <w:szCs w:val="24"/>
                <w:lang w:eastAsia="lt-LT"/>
              </w:rPr>
              <w:t>Atlikimo laidavimo draudimo rašt</w:t>
            </w:r>
            <w:r w:rsidR="0049282C">
              <w:rPr>
                <w:rFonts w:ascii="Calibri" w:hAnsi="Calibri" w:cs="Calibri"/>
                <w:iCs/>
                <w:szCs w:val="24"/>
                <w:lang w:eastAsia="lt-LT"/>
              </w:rPr>
              <w:t>ą</w:t>
            </w:r>
            <w:r w:rsidR="0049282C" w:rsidRPr="00C15847">
              <w:rPr>
                <w:rFonts w:ascii="Calibri" w:hAnsi="Calibri" w:cs="Calibri"/>
                <w:iCs/>
                <w:szCs w:val="24"/>
                <w:lang w:eastAsia="lt-LT"/>
              </w:rPr>
              <w:t xml:space="preserve"> ir </w:t>
            </w:r>
            <w:r w:rsidR="0049282C">
              <w:rPr>
                <w:rFonts w:ascii="Calibri" w:hAnsi="Calibri" w:cs="Calibri"/>
                <w:iCs/>
                <w:szCs w:val="24"/>
                <w:lang w:eastAsia="lt-LT"/>
              </w:rPr>
              <w:t>S</w:t>
            </w:r>
            <w:r w:rsidR="0049282C" w:rsidRPr="00C15847">
              <w:rPr>
                <w:rFonts w:ascii="Calibri" w:hAnsi="Calibri" w:cs="Calibri"/>
                <w:iCs/>
                <w:szCs w:val="24"/>
                <w:lang w:eastAsia="lt-LT"/>
              </w:rPr>
              <w:t>utartinių</w:t>
            </w:r>
            <w:r w:rsidR="0049282C">
              <w:rPr>
                <w:rFonts w:ascii="Calibri" w:hAnsi="Calibri" w:cs="Calibri"/>
                <w:iCs/>
                <w:szCs w:val="24"/>
                <w:lang w:eastAsia="lt-LT"/>
              </w:rPr>
              <w:t xml:space="preserve"> </w:t>
            </w:r>
            <w:r w:rsidR="0049282C" w:rsidRPr="00C15847">
              <w:rPr>
                <w:rFonts w:ascii="Calibri" w:hAnsi="Calibri" w:cs="Calibri"/>
                <w:iCs/>
                <w:szCs w:val="24"/>
                <w:lang w:eastAsia="lt-LT"/>
              </w:rPr>
              <w:t>įsipareigojimų drau</w:t>
            </w:r>
            <w:r w:rsidR="0049282C">
              <w:rPr>
                <w:rFonts w:ascii="Calibri" w:hAnsi="Calibri" w:cs="Calibri"/>
                <w:iCs/>
                <w:szCs w:val="24"/>
                <w:lang w:eastAsia="lt-LT"/>
              </w:rPr>
              <w:t xml:space="preserve">dimo liudijimą (Rangovo raštas </w:t>
            </w:r>
            <w:r w:rsidR="0049282C" w:rsidRPr="00C15847">
              <w:rPr>
                <w:rFonts w:ascii="Calibri" w:hAnsi="Calibri" w:cs="Calibri"/>
                <w:iCs/>
                <w:szCs w:val="24"/>
                <w:lang w:eastAsia="lt-LT"/>
              </w:rPr>
              <w:t>Nr. V-2-1384</w:t>
            </w:r>
            <w:r w:rsidR="0049282C">
              <w:rPr>
                <w:rFonts w:ascii="Calibri" w:hAnsi="Calibri" w:cs="Calibri"/>
                <w:iCs/>
                <w:szCs w:val="24"/>
                <w:lang w:eastAsia="lt-LT"/>
              </w:rPr>
              <w:t>)</w:t>
            </w:r>
            <w:r w:rsidR="0025547D">
              <w:rPr>
                <w:rFonts w:ascii="Calibri" w:hAnsi="Calibri" w:cs="Calibri"/>
                <w:iCs/>
                <w:szCs w:val="24"/>
                <w:lang w:eastAsia="lt-LT"/>
              </w:rPr>
              <w:t xml:space="preserve">, kuriuose </w:t>
            </w:r>
            <w:r w:rsidR="0025547D" w:rsidRPr="00A2730F">
              <w:rPr>
                <w:rFonts w:ascii="Calibri" w:hAnsi="Calibri" w:cs="Calibri"/>
                <w:iCs/>
                <w:szCs w:val="24"/>
                <w:lang w:eastAsia="lt-LT"/>
              </w:rPr>
              <w:t>Sutarties įvykdymo užtikrinimo sum</w:t>
            </w:r>
            <w:r w:rsidR="0025547D">
              <w:rPr>
                <w:rFonts w:ascii="Calibri" w:hAnsi="Calibri" w:cs="Calibri"/>
                <w:iCs/>
                <w:szCs w:val="24"/>
                <w:lang w:eastAsia="lt-LT"/>
              </w:rPr>
              <w:t>a apskaičiuota pagal pradinę Sutarties kainą.</w:t>
            </w:r>
          </w:p>
          <w:p w14:paraId="0A37C9DC" w14:textId="66D6548C" w:rsidR="001406DB" w:rsidRPr="009534D9" w:rsidRDefault="001406DB" w:rsidP="00AC5BBE">
            <w:pPr>
              <w:ind w:left="142" w:right="138" w:firstLine="851"/>
              <w:rPr>
                <w:rFonts w:ascii="Calibri" w:hAnsi="Calibri" w:cs="Calibri"/>
                <w:bCs/>
                <w:szCs w:val="24"/>
              </w:rPr>
            </w:pPr>
            <w:r>
              <w:rPr>
                <w:rFonts w:ascii="Calibri" w:hAnsi="Calibri" w:cs="Calibri"/>
                <w:iCs/>
                <w:szCs w:val="24"/>
                <w:lang w:eastAsia="lt-LT"/>
              </w:rPr>
              <w:t xml:space="preserve">Perkančioji organizacija 2026 m. liepos 24 d. rašte </w:t>
            </w:r>
            <w:r w:rsidRPr="00A243F5">
              <w:rPr>
                <w:rFonts w:ascii="Calibri" w:hAnsi="Calibri" w:cs="Calibri"/>
                <w:iCs/>
                <w:szCs w:val="24"/>
                <w:lang w:eastAsia="lt-LT"/>
              </w:rPr>
              <w:t>Nr. IS-1626</w:t>
            </w:r>
            <w:r>
              <w:rPr>
                <w:rFonts w:ascii="Calibri" w:hAnsi="Calibri" w:cs="Calibri"/>
                <w:iCs/>
                <w:szCs w:val="24"/>
                <w:lang w:eastAsia="lt-LT"/>
              </w:rPr>
              <w:t xml:space="preserve"> papildomai nurodė, kad: „&lt;...&gt; </w:t>
            </w:r>
            <w:r w:rsidRPr="009534D9">
              <w:rPr>
                <w:rFonts w:ascii="Calibri" w:hAnsi="Calibri" w:cs="Calibri"/>
                <w:iCs/>
                <w:szCs w:val="24"/>
                <w:lang w:eastAsia="lt-LT"/>
              </w:rPr>
              <w:t>šalims 2023-12-12 pasirašius susitarimą Nr. 16S-122, Rangovas turėjo pareigą pateikti atnaujintą Sutarties įvykdymo užtikrinimą atitinkamu dydžiu. Tačiau, įvertinus faktinę aplinkybę, kad susitarimo sudarymo metu didžioji dalis darbų jau buvo atlikta ir pagal Sutarties specialiosios dalies 3.3 p. sąlygas užsakovas buvo sulaikęs ne 15 proc. mokėtinos Rangovui sutarties kainos su PVM, kaip numatyta Sutartyje, bet daugiau nei 20 proc. mokėtinos Rangovui sutarties kainos su PVM, užsakovas sprendė neperkelti neproporcingai didelės papildomos finansinės naštos Rangovui, reikalaudamas pateikti atnaujintą Sutarties įvykdymo užtikrinimą &lt;…&gt;”.</w:t>
            </w:r>
          </w:p>
          <w:p w14:paraId="1049CB4E" w14:textId="3CD944E9" w:rsidR="004C4F68" w:rsidRPr="00014BF4" w:rsidRDefault="001406DB" w:rsidP="004C4F68">
            <w:pPr>
              <w:ind w:left="142" w:right="138" w:firstLine="851"/>
              <w:rPr>
                <w:rFonts w:ascii="Calibri" w:hAnsi="Calibri" w:cs="Calibri"/>
                <w:bCs/>
                <w:szCs w:val="24"/>
              </w:rPr>
            </w:pPr>
            <w:r w:rsidRPr="009534D9">
              <w:rPr>
                <w:rFonts w:ascii="Calibri" w:hAnsi="Calibri" w:cs="Calibri"/>
                <w:bCs/>
                <w:szCs w:val="24"/>
              </w:rPr>
              <w:t>Tarnyba pa</w:t>
            </w:r>
            <w:r w:rsidR="004C4F68" w:rsidRPr="009534D9">
              <w:rPr>
                <w:rFonts w:ascii="Calibri" w:hAnsi="Calibri" w:cs="Calibri"/>
                <w:bCs/>
                <w:szCs w:val="24"/>
              </w:rPr>
              <w:t>žymi</w:t>
            </w:r>
            <w:r w:rsidRPr="009534D9">
              <w:rPr>
                <w:rFonts w:ascii="Calibri" w:hAnsi="Calibri" w:cs="Calibri"/>
                <w:bCs/>
                <w:szCs w:val="24"/>
              </w:rPr>
              <w:t xml:space="preserve">, kad </w:t>
            </w:r>
            <w:r w:rsidRPr="009534D9">
              <w:rPr>
                <w:rFonts w:ascii="Calibri" w:hAnsi="Calibri" w:cs="Calibri"/>
                <w:iCs/>
                <w:szCs w:val="24"/>
                <w:lang w:eastAsia="lt-LT"/>
              </w:rPr>
              <w:t xml:space="preserve">aplinkybė, jog susitarimo sudarymo metu didžioji dalis darbų jau buvo atlikta </w:t>
            </w:r>
            <w:r w:rsidR="00ED2FAB" w:rsidRPr="009534D9">
              <w:rPr>
                <w:rFonts w:ascii="Calibri" w:hAnsi="Calibri" w:cs="Calibri"/>
                <w:iCs/>
                <w:szCs w:val="24"/>
                <w:lang w:eastAsia="lt-LT"/>
              </w:rPr>
              <w:t>ar tai, kad dalis mokėjimų Rangovui buvo sulaikyta, nepaneigia Sutarties</w:t>
            </w:r>
            <w:r w:rsidR="00ED2FAB" w:rsidRPr="009853A5">
              <w:rPr>
                <w:rFonts w:ascii="Calibri" w:hAnsi="Calibri" w:cs="Calibri"/>
                <w:iCs/>
                <w:szCs w:val="24"/>
                <w:lang w:eastAsia="lt-LT"/>
              </w:rPr>
              <w:t xml:space="preserve"> </w:t>
            </w:r>
            <w:r w:rsidR="00ED2FAB" w:rsidRPr="009853A5">
              <w:rPr>
                <w:rFonts w:ascii="Calibri" w:hAnsi="Calibri" w:cs="Calibri"/>
                <w:bCs/>
                <w:szCs w:val="24"/>
              </w:rPr>
              <w:t xml:space="preserve">specialiosios dalies </w:t>
            </w:r>
            <w:r w:rsidR="00ED2FAB">
              <w:rPr>
                <w:rFonts w:ascii="Calibri" w:hAnsi="Calibri" w:cs="Calibri"/>
                <w:bCs/>
                <w:szCs w:val="24"/>
              </w:rPr>
              <w:t>9</w:t>
            </w:r>
            <w:r w:rsidR="00ED2FAB" w:rsidRPr="009853A5">
              <w:rPr>
                <w:rFonts w:ascii="Calibri" w:hAnsi="Calibri" w:cs="Calibri"/>
                <w:iCs/>
                <w:szCs w:val="24"/>
                <w:lang w:eastAsia="lt-LT"/>
              </w:rPr>
              <w:t>.</w:t>
            </w:r>
            <w:r w:rsidR="00ED2FAB">
              <w:rPr>
                <w:rFonts w:ascii="Calibri" w:hAnsi="Calibri" w:cs="Calibri"/>
                <w:iCs/>
                <w:szCs w:val="24"/>
                <w:lang w:eastAsia="lt-LT"/>
              </w:rPr>
              <w:t>6</w:t>
            </w:r>
            <w:r w:rsidR="00ED2FAB" w:rsidRPr="009853A5">
              <w:rPr>
                <w:rFonts w:ascii="Calibri" w:hAnsi="Calibri" w:cs="Calibri"/>
                <w:iCs/>
                <w:szCs w:val="24"/>
                <w:lang w:eastAsia="lt-LT"/>
              </w:rPr>
              <w:t xml:space="preserve"> papunk</w:t>
            </w:r>
            <w:r w:rsidR="00ED2FAB">
              <w:rPr>
                <w:rFonts w:ascii="Calibri" w:hAnsi="Calibri" w:cs="Calibri"/>
                <w:iCs/>
                <w:szCs w:val="24"/>
                <w:lang w:eastAsia="lt-LT"/>
              </w:rPr>
              <w:t xml:space="preserve">tyje nustatytos pareigos Rangovui, </w:t>
            </w:r>
            <w:r w:rsidR="00ED2FAB" w:rsidRPr="00A2730F">
              <w:rPr>
                <w:rFonts w:ascii="Calibri" w:hAnsi="Calibri" w:cs="Calibri"/>
                <w:iCs/>
                <w:szCs w:val="24"/>
                <w:lang w:eastAsia="lt-LT"/>
              </w:rPr>
              <w:t>padidėj</w:t>
            </w:r>
            <w:r w:rsidR="00ED2FAB">
              <w:rPr>
                <w:rFonts w:ascii="Calibri" w:hAnsi="Calibri" w:cs="Calibri"/>
                <w:iCs/>
                <w:szCs w:val="24"/>
                <w:lang w:eastAsia="lt-LT"/>
              </w:rPr>
              <w:t xml:space="preserve">us </w:t>
            </w:r>
            <w:r w:rsidR="00ED2FAB" w:rsidRPr="00A2730F">
              <w:rPr>
                <w:rFonts w:ascii="Calibri" w:hAnsi="Calibri" w:cs="Calibri"/>
                <w:iCs/>
                <w:szCs w:val="24"/>
                <w:lang w:eastAsia="lt-LT"/>
              </w:rPr>
              <w:t>Sutarties kaina</w:t>
            </w:r>
            <w:r w:rsidR="00ED2FAB">
              <w:rPr>
                <w:rFonts w:ascii="Calibri" w:hAnsi="Calibri" w:cs="Calibri"/>
                <w:iCs/>
                <w:szCs w:val="24"/>
                <w:lang w:eastAsia="lt-LT"/>
              </w:rPr>
              <w:t>i,</w:t>
            </w:r>
            <w:r w:rsidR="00ED2FAB" w:rsidRPr="00A2730F">
              <w:rPr>
                <w:rFonts w:ascii="Calibri" w:hAnsi="Calibri" w:cs="Calibri"/>
                <w:iCs/>
                <w:szCs w:val="24"/>
                <w:lang w:eastAsia="lt-LT"/>
              </w:rPr>
              <w:t xml:space="preserve"> padidinti Sutarties įvykdymo užtikrinimo sumą</w:t>
            </w:r>
            <w:r w:rsidR="00ED2FAB">
              <w:rPr>
                <w:rFonts w:ascii="Calibri" w:hAnsi="Calibri" w:cs="Calibri"/>
                <w:iCs/>
                <w:szCs w:val="24"/>
                <w:lang w:eastAsia="lt-LT"/>
              </w:rPr>
              <w:t xml:space="preserve">. </w:t>
            </w:r>
            <w:r w:rsidR="00F5219D">
              <w:rPr>
                <w:rFonts w:ascii="Calibri" w:hAnsi="Calibri" w:cs="Calibri"/>
                <w:iCs/>
                <w:szCs w:val="24"/>
                <w:lang w:eastAsia="lt-LT"/>
              </w:rPr>
              <w:t>Be to, v</w:t>
            </w:r>
            <w:r w:rsidR="00ED2FAB">
              <w:rPr>
                <w:rFonts w:ascii="Calibri" w:hAnsi="Calibri" w:cs="Calibri"/>
                <w:iCs/>
                <w:szCs w:val="24"/>
                <w:lang w:eastAsia="lt-LT"/>
              </w:rPr>
              <w:t>adovaujantis</w:t>
            </w:r>
            <w:r w:rsidR="00ED2FAB">
              <w:rPr>
                <w:rFonts w:ascii="Calibri" w:hAnsi="Calibri" w:cs="Calibri"/>
                <w:bCs/>
                <w:szCs w:val="24"/>
              </w:rPr>
              <w:t xml:space="preserve"> </w:t>
            </w:r>
            <w:r w:rsidR="00ED2FAB" w:rsidRPr="009853A5">
              <w:rPr>
                <w:rFonts w:ascii="Calibri" w:hAnsi="Calibri" w:cs="Calibri"/>
                <w:iCs/>
                <w:szCs w:val="24"/>
                <w:lang w:eastAsia="lt-LT"/>
              </w:rPr>
              <w:t xml:space="preserve">Sutarties </w:t>
            </w:r>
            <w:r w:rsidR="00ED2FAB" w:rsidRPr="009853A5">
              <w:rPr>
                <w:rFonts w:ascii="Calibri" w:hAnsi="Calibri" w:cs="Calibri"/>
                <w:bCs/>
                <w:szCs w:val="24"/>
              </w:rPr>
              <w:t xml:space="preserve">specialiosios dalies </w:t>
            </w:r>
            <w:r w:rsidR="00ED2FAB">
              <w:rPr>
                <w:rFonts w:ascii="Calibri" w:hAnsi="Calibri" w:cs="Calibri"/>
                <w:bCs/>
                <w:szCs w:val="24"/>
              </w:rPr>
              <w:t>3.4</w:t>
            </w:r>
            <w:r w:rsidR="00ED2FAB" w:rsidRPr="009853A5">
              <w:rPr>
                <w:rFonts w:ascii="Calibri" w:hAnsi="Calibri" w:cs="Calibri"/>
                <w:iCs/>
                <w:szCs w:val="24"/>
                <w:lang w:eastAsia="lt-LT"/>
              </w:rPr>
              <w:t xml:space="preserve"> papunk</w:t>
            </w:r>
            <w:r w:rsidR="00ED2FAB">
              <w:rPr>
                <w:rFonts w:ascii="Calibri" w:hAnsi="Calibri" w:cs="Calibri"/>
                <w:iCs/>
                <w:szCs w:val="24"/>
                <w:lang w:eastAsia="lt-LT"/>
              </w:rPr>
              <w:t>čiu,</w:t>
            </w:r>
            <w:r w:rsidR="00ED2FAB">
              <w:rPr>
                <w:rFonts w:ascii="Calibri" w:hAnsi="Calibri" w:cs="Calibri"/>
                <w:bCs/>
                <w:szCs w:val="24"/>
              </w:rPr>
              <w:t xml:space="preserve"> </w:t>
            </w:r>
            <w:r w:rsidR="00F5219D">
              <w:rPr>
                <w:rFonts w:ascii="Calibri" w:hAnsi="Calibri" w:cs="Calibri"/>
                <w:bCs/>
                <w:szCs w:val="24"/>
              </w:rPr>
              <w:t xml:space="preserve">iki </w:t>
            </w:r>
            <w:r w:rsidR="00F5219D" w:rsidRPr="00F5219D">
              <w:rPr>
                <w:rFonts w:ascii="Calibri" w:hAnsi="Calibri" w:cs="Calibri"/>
                <w:bCs/>
                <w:szCs w:val="24"/>
              </w:rPr>
              <w:t>galutin</w:t>
            </w:r>
            <w:r w:rsidR="00F5219D">
              <w:rPr>
                <w:rFonts w:ascii="Calibri" w:hAnsi="Calibri" w:cs="Calibri"/>
                <w:bCs/>
                <w:szCs w:val="24"/>
              </w:rPr>
              <w:t>io</w:t>
            </w:r>
            <w:r w:rsidR="00F5219D" w:rsidRPr="00F5219D">
              <w:rPr>
                <w:rFonts w:ascii="Calibri" w:hAnsi="Calibri" w:cs="Calibri"/>
                <w:bCs/>
                <w:szCs w:val="24"/>
              </w:rPr>
              <w:t xml:space="preserve"> vis</w:t>
            </w:r>
            <w:r w:rsidR="00F5219D">
              <w:rPr>
                <w:rFonts w:ascii="Calibri" w:hAnsi="Calibri" w:cs="Calibri"/>
                <w:bCs/>
                <w:szCs w:val="24"/>
              </w:rPr>
              <w:t>ų</w:t>
            </w:r>
            <w:r w:rsidR="00F5219D" w:rsidRPr="00F5219D">
              <w:rPr>
                <w:rFonts w:ascii="Calibri" w:hAnsi="Calibri" w:cs="Calibri"/>
                <w:bCs/>
                <w:szCs w:val="24"/>
              </w:rPr>
              <w:t xml:space="preserve"> darb</w:t>
            </w:r>
            <w:r w:rsidR="004C4F68">
              <w:rPr>
                <w:rFonts w:ascii="Calibri" w:hAnsi="Calibri" w:cs="Calibri"/>
                <w:bCs/>
                <w:szCs w:val="24"/>
              </w:rPr>
              <w:t>ų</w:t>
            </w:r>
            <w:r w:rsidR="00F5219D" w:rsidRPr="00F5219D">
              <w:rPr>
                <w:rFonts w:ascii="Calibri" w:hAnsi="Calibri" w:cs="Calibri"/>
                <w:bCs/>
                <w:szCs w:val="24"/>
              </w:rPr>
              <w:t xml:space="preserve"> užbaig</w:t>
            </w:r>
            <w:r w:rsidR="00F5219D">
              <w:rPr>
                <w:rFonts w:ascii="Calibri" w:hAnsi="Calibri" w:cs="Calibri"/>
                <w:bCs/>
                <w:szCs w:val="24"/>
              </w:rPr>
              <w:t>imo</w:t>
            </w:r>
            <w:r w:rsidR="00F5219D" w:rsidRPr="00F5219D">
              <w:rPr>
                <w:rFonts w:ascii="Calibri" w:hAnsi="Calibri" w:cs="Calibri"/>
                <w:bCs/>
                <w:szCs w:val="24"/>
              </w:rPr>
              <w:t xml:space="preserve"> ir Atliktų darbų rezultato perdavimo-priėmimo akt</w:t>
            </w:r>
            <w:r w:rsidR="00410B65">
              <w:rPr>
                <w:rFonts w:ascii="Calibri" w:hAnsi="Calibri" w:cs="Calibri"/>
                <w:bCs/>
                <w:szCs w:val="24"/>
              </w:rPr>
              <w:t>o</w:t>
            </w:r>
            <w:r w:rsidR="00F5219D" w:rsidRPr="00F5219D">
              <w:rPr>
                <w:rFonts w:ascii="Calibri" w:hAnsi="Calibri" w:cs="Calibri"/>
                <w:bCs/>
                <w:szCs w:val="24"/>
              </w:rPr>
              <w:t xml:space="preserve"> pasiraš</w:t>
            </w:r>
            <w:r w:rsidR="00F5219D">
              <w:rPr>
                <w:rFonts w:ascii="Calibri" w:hAnsi="Calibri" w:cs="Calibri"/>
                <w:bCs/>
                <w:szCs w:val="24"/>
              </w:rPr>
              <w:t>ymo,</w:t>
            </w:r>
            <w:r w:rsidR="00F5219D" w:rsidRPr="00F5219D">
              <w:rPr>
                <w:rFonts w:ascii="Calibri" w:hAnsi="Calibri" w:cs="Calibri"/>
                <w:bCs/>
                <w:szCs w:val="24"/>
              </w:rPr>
              <w:t xml:space="preserve"> Rangovui </w:t>
            </w:r>
            <w:r w:rsidR="00F5219D">
              <w:rPr>
                <w:rFonts w:ascii="Calibri" w:hAnsi="Calibri" w:cs="Calibri"/>
                <w:bCs/>
                <w:szCs w:val="24"/>
              </w:rPr>
              <w:t>ir ne</w:t>
            </w:r>
            <w:r w:rsidR="00F5219D" w:rsidRPr="00F5219D">
              <w:rPr>
                <w:rFonts w:ascii="Calibri" w:hAnsi="Calibri" w:cs="Calibri"/>
                <w:bCs/>
                <w:szCs w:val="24"/>
              </w:rPr>
              <w:t>gal</w:t>
            </w:r>
            <w:r w:rsidR="00F5219D">
              <w:rPr>
                <w:rFonts w:ascii="Calibri" w:hAnsi="Calibri" w:cs="Calibri"/>
                <w:bCs/>
                <w:szCs w:val="24"/>
              </w:rPr>
              <w:t>ėjo</w:t>
            </w:r>
            <w:r w:rsidR="00F5219D" w:rsidRPr="00F5219D">
              <w:rPr>
                <w:rFonts w:ascii="Calibri" w:hAnsi="Calibri" w:cs="Calibri"/>
                <w:bCs/>
                <w:szCs w:val="24"/>
              </w:rPr>
              <w:t xml:space="preserve"> būti sumokėta didesnė kaip 80 (aštuoniasdešimties) procentų Sutarties kainos su PVM suma</w:t>
            </w:r>
            <w:r w:rsidR="00F5219D">
              <w:rPr>
                <w:rFonts w:ascii="Calibri" w:hAnsi="Calibri" w:cs="Calibri"/>
                <w:bCs/>
                <w:szCs w:val="24"/>
              </w:rPr>
              <w:t>.</w:t>
            </w:r>
            <w:r w:rsidR="00F5219D" w:rsidRPr="00F5219D">
              <w:rPr>
                <w:rFonts w:ascii="Calibri" w:hAnsi="Calibri" w:cs="Calibri"/>
                <w:bCs/>
                <w:szCs w:val="24"/>
              </w:rPr>
              <w:t xml:space="preserve"> </w:t>
            </w:r>
            <w:r w:rsidR="004C4F68" w:rsidRPr="00014BF4">
              <w:rPr>
                <w:rFonts w:ascii="Calibri" w:hAnsi="Calibri" w:cs="Calibri"/>
                <w:bCs/>
                <w:szCs w:val="24"/>
              </w:rPr>
              <w:t xml:space="preserve">Todėl vien aplinkybė, kad buvo sulaikyta daugiau kaip 20 proc. </w:t>
            </w:r>
            <w:r w:rsidR="00842F41">
              <w:rPr>
                <w:rFonts w:ascii="Calibri" w:hAnsi="Calibri" w:cs="Calibri"/>
                <w:bCs/>
                <w:szCs w:val="24"/>
              </w:rPr>
              <w:t xml:space="preserve">pagal </w:t>
            </w:r>
            <w:r w:rsidR="004C4F68" w:rsidRPr="00D14FBF">
              <w:rPr>
                <w:rFonts w:ascii="Calibri" w:hAnsi="Calibri" w:cs="Calibri"/>
                <w:bCs/>
                <w:szCs w:val="24"/>
              </w:rPr>
              <w:t>Sutart</w:t>
            </w:r>
            <w:r w:rsidR="00842F41">
              <w:rPr>
                <w:rFonts w:ascii="Calibri" w:hAnsi="Calibri" w:cs="Calibri"/>
                <w:bCs/>
                <w:szCs w:val="24"/>
              </w:rPr>
              <w:t>į</w:t>
            </w:r>
            <w:r w:rsidR="004C4F68" w:rsidRPr="00014BF4">
              <w:rPr>
                <w:rFonts w:ascii="Calibri" w:hAnsi="Calibri" w:cs="Calibri"/>
                <w:bCs/>
                <w:szCs w:val="24"/>
              </w:rPr>
              <w:t xml:space="preserve"> </w:t>
            </w:r>
            <w:r w:rsidR="00842F41">
              <w:rPr>
                <w:rFonts w:ascii="Calibri" w:hAnsi="Calibri" w:cs="Calibri"/>
                <w:bCs/>
                <w:szCs w:val="24"/>
              </w:rPr>
              <w:t xml:space="preserve">mokėtinos </w:t>
            </w:r>
            <w:r w:rsidR="004C4F68" w:rsidRPr="00014BF4">
              <w:rPr>
                <w:rFonts w:ascii="Calibri" w:hAnsi="Calibri" w:cs="Calibri"/>
                <w:bCs/>
                <w:szCs w:val="24"/>
              </w:rPr>
              <w:t>kainos, savaime nepaneigia pareigos užtikrinti Sutarties vykdymą Sutartyje nustatyta tvarka.</w:t>
            </w:r>
          </w:p>
          <w:p w14:paraId="756B8718" w14:textId="77F4673A" w:rsidR="0050417A" w:rsidRPr="00014BF4" w:rsidRDefault="0035124D" w:rsidP="0050417A">
            <w:pPr>
              <w:ind w:left="142" w:right="138" w:firstLine="851"/>
              <w:rPr>
                <w:rFonts w:ascii="Calibri" w:hAnsi="Calibri" w:cs="Calibri"/>
                <w:bCs/>
                <w:szCs w:val="24"/>
              </w:rPr>
            </w:pPr>
            <w:r>
              <w:rPr>
                <w:rFonts w:ascii="Calibri" w:hAnsi="Calibri" w:cs="Calibri"/>
                <w:bCs/>
                <w:szCs w:val="24"/>
              </w:rPr>
              <w:t>Pastebėtina, kad vadovaujantis Sutarties bendrosios dalies 4.1 papunkčiu</w:t>
            </w:r>
            <w:r>
              <w:rPr>
                <w:rStyle w:val="FootnoteReference"/>
                <w:rFonts w:ascii="Calibri" w:hAnsi="Calibri" w:cs="Calibri"/>
                <w:bCs/>
                <w:szCs w:val="24"/>
              </w:rPr>
              <w:footnoteReference w:id="24"/>
            </w:r>
            <w:r>
              <w:rPr>
                <w:rFonts w:ascii="Calibri" w:hAnsi="Calibri" w:cs="Calibri"/>
                <w:bCs/>
                <w:szCs w:val="24"/>
              </w:rPr>
              <w:t>, m</w:t>
            </w:r>
            <w:r w:rsidRPr="0035124D">
              <w:rPr>
                <w:rFonts w:ascii="Calibri" w:hAnsi="Calibri" w:cs="Calibri"/>
                <w:bCs/>
                <w:szCs w:val="24"/>
              </w:rPr>
              <w:t>okėjimai už atliktus darbus</w:t>
            </w:r>
            <w:r w:rsidR="00F5219D">
              <w:rPr>
                <w:rFonts w:ascii="Calibri" w:hAnsi="Calibri" w:cs="Calibri"/>
                <w:bCs/>
                <w:szCs w:val="24"/>
              </w:rPr>
              <w:t xml:space="preserve"> galėjo būti</w:t>
            </w:r>
            <w:r w:rsidRPr="0035124D">
              <w:rPr>
                <w:rFonts w:ascii="Calibri" w:hAnsi="Calibri" w:cs="Calibri"/>
                <w:bCs/>
                <w:szCs w:val="24"/>
              </w:rPr>
              <w:t xml:space="preserve"> vykdomi tik esant galiojančiam Rangovo pateiktam sutarties įvykdymo užtikrinimui.</w:t>
            </w:r>
            <w:r w:rsidR="00F5219D">
              <w:rPr>
                <w:rFonts w:ascii="Calibri" w:hAnsi="Calibri" w:cs="Calibri"/>
                <w:bCs/>
                <w:szCs w:val="24"/>
              </w:rPr>
              <w:t xml:space="preserve"> </w:t>
            </w:r>
            <w:r w:rsidR="0050417A" w:rsidRPr="00014BF4">
              <w:rPr>
                <w:rFonts w:ascii="Calibri" w:hAnsi="Calibri" w:cs="Calibri"/>
                <w:bCs/>
                <w:szCs w:val="24"/>
              </w:rPr>
              <w:t>Tačiau, remiantis Perkančiosios organizacijos paaiškinimais, mokėjimai Rangovui nebuvo sulaikyti, nors šis po Sutarties kainos padidinimo nepateikė atnaujinto Sutarties įvykdymo užtikrinimo padidinta suma. Ši aplinkybė rodo, kad Perkančioji organizacija netaikė Sutartyje nustatyto mechanizmo, siejamo su tinkamo sutarties įvykdymo užtikrinimo pateikimu.</w:t>
            </w:r>
          </w:p>
          <w:p w14:paraId="05595B2A" w14:textId="417779C1" w:rsidR="00B61670" w:rsidRPr="00B61670" w:rsidRDefault="009534D9" w:rsidP="00AC5BBE">
            <w:pPr>
              <w:pStyle w:val="ListParagraph"/>
              <w:numPr>
                <w:ilvl w:val="0"/>
                <w:numId w:val="3"/>
              </w:numPr>
              <w:ind w:left="142" w:right="138" w:firstLine="851"/>
              <w:rPr>
                <w:rFonts w:ascii="Calibri" w:hAnsi="Calibri" w:cs="Calibri"/>
                <w:bCs/>
                <w:szCs w:val="24"/>
              </w:rPr>
            </w:pPr>
            <w:r>
              <w:rPr>
                <w:rFonts w:ascii="Calibri" w:hAnsi="Calibri" w:cs="Calibri"/>
                <w:iCs/>
                <w:szCs w:val="24"/>
                <w:lang w:eastAsia="lt-LT"/>
              </w:rPr>
              <w:t xml:space="preserve"> </w:t>
            </w:r>
            <w:r w:rsidR="00B61670" w:rsidRPr="00B61670">
              <w:rPr>
                <w:rFonts w:ascii="Calibri" w:hAnsi="Calibri" w:cs="Calibri"/>
                <w:iCs/>
                <w:szCs w:val="24"/>
                <w:lang w:eastAsia="lt-LT"/>
              </w:rPr>
              <w:t xml:space="preserve">Perkančiosios organizacijos direktoriaus paskirtas </w:t>
            </w:r>
            <w:r w:rsidR="009D690F">
              <w:rPr>
                <w:rFonts w:ascii="Calibri" w:hAnsi="Calibri" w:cs="Calibri"/>
                <w:iCs/>
                <w:szCs w:val="24"/>
                <w:lang w:eastAsia="lt-LT"/>
              </w:rPr>
              <w:t>s</w:t>
            </w:r>
            <w:r w:rsidR="00B61670" w:rsidRPr="00B61670">
              <w:rPr>
                <w:rFonts w:ascii="Calibri" w:hAnsi="Calibri" w:cs="Calibri"/>
                <w:iCs/>
                <w:szCs w:val="24"/>
                <w:lang w:eastAsia="lt-LT"/>
              </w:rPr>
              <w:t xml:space="preserve">tatinio statybos techninis prižiūrėtojas leido, kad </w:t>
            </w:r>
            <w:r w:rsidR="00AF2E21">
              <w:rPr>
                <w:rFonts w:ascii="Calibri" w:hAnsi="Calibri" w:cs="Calibri"/>
                <w:iCs/>
                <w:szCs w:val="24"/>
                <w:lang w:eastAsia="lt-LT"/>
              </w:rPr>
              <w:t>s</w:t>
            </w:r>
            <w:r w:rsidR="00B61670" w:rsidRPr="00B61670">
              <w:rPr>
                <w:rFonts w:ascii="Calibri" w:hAnsi="Calibri" w:cs="Calibri"/>
                <w:iCs/>
                <w:szCs w:val="24"/>
                <w:lang w:eastAsia="lt-LT"/>
              </w:rPr>
              <w:t xml:space="preserve">tatinys būtų statomas naudojant kitokių savybių betoną, negu betonas, kurį parinko projektuotojas.  </w:t>
            </w:r>
          </w:p>
          <w:p w14:paraId="762F668D" w14:textId="7DB09BA8" w:rsidR="00687F33" w:rsidRDefault="00687F33" w:rsidP="00AC5BBE">
            <w:pPr>
              <w:ind w:left="142" w:right="138" w:firstLine="851"/>
              <w:rPr>
                <w:rFonts w:ascii="Calibri" w:hAnsi="Calibri" w:cs="Calibri"/>
                <w:iCs/>
                <w:szCs w:val="24"/>
                <w:lang w:eastAsia="lt-LT"/>
              </w:rPr>
            </w:pPr>
            <w:r>
              <w:rPr>
                <w:rFonts w:ascii="Calibri" w:hAnsi="Calibri" w:cs="Calibri"/>
                <w:iCs/>
                <w:szCs w:val="24"/>
                <w:lang w:eastAsia="lt-LT"/>
              </w:rPr>
              <w:t xml:space="preserve">Remiantis </w:t>
            </w:r>
            <w:r w:rsidRPr="00687F33">
              <w:rPr>
                <w:rFonts w:ascii="Calibri" w:hAnsi="Calibri" w:cs="Calibri"/>
                <w:iCs/>
                <w:szCs w:val="24"/>
                <w:lang w:eastAsia="lt-LT"/>
              </w:rPr>
              <w:t>Lietuvos Respublikos krašto apsaugos ministerijos Korupcijos prevencijos ir</w:t>
            </w:r>
            <w:r>
              <w:rPr>
                <w:rFonts w:ascii="Calibri" w:hAnsi="Calibri" w:cs="Calibri"/>
                <w:iCs/>
                <w:szCs w:val="24"/>
                <w:lang w:eastAsia="lt-LT"/>
              </w:rPr>
              <w:t xml:space="preserve"> </w:t>
            </w:r>
            <w:r w:rsidRPr="00687F33">
              <w:rPr>
                <w:rFonts w:ascii="Calibri" w:hAnsi="Calibri" w:cs="Calibri"/>
                <w:iCs/>
                <w:szCs w:val="24"/>
                <w:lang w:eastAsia="lt-LT"/>
              </w:rPr>
              <w:t>tyrimų skyriaus</w:t>
            </w:r>
            <w:r>
              <w:rPr>
                <w:rFonts w:ascii="Calibri" w:hAnsi="Calibri" w:cs="Calibri"/>
                <w:iCs/>
                <w:szCs w:val="24"/>
                <w:lang w:eastAsia="lt-LT"/>
              </w:rPr>
              <w:t xml:space="preserve"> </w:t>
            </w:r>
            <w:r w:rsidRPr="00687F33">
              <w:rPr>
                <w:rFonts w:ascii="Calibri" w:hAnsi="Calibri" w:cs="Calibri"/>
                <w:iCs/>
                <w:szCs w:val="24"/>
                <w:lang w:eastAsia="lt-LT"/>
              </w:rPr>
              <w:t>2025</w:t>
            </w:r>
            <w:r>
              <w:rPr>
                <w:rFonts w:ascii="Calibri" w:hAnsi="Calibri" w:cs="Calibri"/>
                <w:iCs/>
                <w:szCs w:val="24"/>
                <w:lang w:eastAsia="lt-LT"/>
              </w:rPr>
              <w:t xml:space="preserve"> m. gruodžio </w:t>
            </w:r>
            <w:r w:rsidRPr="00687F33">
              <w:rPr>
                <w:rFonts w:ascii="Calibri" w:hAnsi="Calibri" w:cs="Calibri"/>
                <w:iCs/>
                <w:szCs w:val="24"/>
                <w:lang w:eastAsia="lt-LT"/>
              </w:rPr>
              <w:t xml:space="preserve">9 </w:t>
            </w:r>
            <w:r>
              <w:rPr>
                <w:rFonts w:ascii="Calibri" w:hAnsi="Calibri" w:cs="Calibri"/>
                <w:iCs/>
                <w:szCs w:val="24"/>
                <w:lang w:eastAsia="lt-LT"/>
              </w:rPr>
              <w:t>d. A</w:t>
            </w:r>
            <w:r w:rsidRPr="00687F33">
              <w:rPr>
                <w:rFonts w:ascii="Calibri" w:hAnsi="Calibri" w:cs="Calibri"/>
                <w:iCs/>
                <w:szCs w:val="24"/>
                <w:lang w:eastAsia="lt-LT"/>
              </w:rPr>
              <w:t>plinkybių tyrimo išvada</w:t>
            </w:r>
            <w:r>
              <w:rPr>
                <w:rFonts w:ascii="Calibri" w:hAnsi="Calibri" w:cs="Calibri"/>
                <w:iCs/>
                <w:szCs w:val="24"/>
                <w:lang w:eastAsia="lt-LT"/>
              </w:rPr>
              <w:t xml:space="preserve"> </w:t>
            </w:r>
            <w:r w:rsidRPr="00687F33">
              <w:rPr>
                <w:rFonts w:ascii="Calibri" w:hAnsi="Calibri" w:cs="Calibri"/>
                <w:iCs/>
                <w:szCs w:val="24"/>
                <w:lang w:eastAsia="lt-LT"/>
              </w:rPr>
              <w:t>Nr. 26AT-9</w:t>
            </w:r>
            <w:r>
              <w:rPr>
                <w:rFonts w:ascii="Calibri" w:hAnsi="Calibri" w:cs="Calibri"/>
                <w:iCs/>
                <w:szCs w:val="24"/>
                <w:lang w:eastAsia="lt-LT"/>
              </w:rPr>
              <w:t xml:space="preserve"> </w:t>
            </w:r>
            <w:r w:rsidR="00286E7C">
              <w:rPr>
                <w:rFonts w:ascii="Calibri" w:hAnsi="Calibri" w:cs="Calibri"/>
                <w:iCs/>
                <w:szCs w:val="24"/>
                <w:lang w:eastAsia="lt-LT"/>
              </w:rPr>
              <w:t>„</w:t>
            </w:r>
            <w:r>
              <w:rPr>
                <w:rFonts w:ascii="Calibri" w:hAnsi="Calibri" w:cs="Calibri"/>
                <w:iCs/>
                <w:szCs w:val="24"/>
                <w:lang w:eastAsia="lt-LT"/>
              </w:rPr>
              <w:t>D</w:t>
            </w:r>
            <w:r w:rsidRPr="00687F33">
              <w:rPr>
                <w:rFonts w:ascii="Calibri" w:hAnsi="Calibri" w:cs="Calibri"/>
                <w:iCs/>
                <w:szCs w:val="24"/>
                <w:lang w:eastAsia="lt-LT"/>
              </w:rPr>
              <w:t>ėl vietinės reikšmės (vidaus) kelio „</w:t>
            </w:r>
            <w:r>
              <w:rPr>
                <w:rFonts w:ascii="Calibri" w:hAnsi="Calibri" w:cs="Calibri"/>
                <w:iCs/>
                <w:szCs w:val="24"/>
                <w:lang w:eastAsia="lt-LT"/>
              </w:rPr>
              <w:t>A</w:t>
            </w:r>
            <w:r w:rsidRPr="00687F33">
              <w:rPr>
                <w:rFonts w:ascii="Calibri" w:hAnsi="Calibri" w:cs="Calibri"/>
                <w:iCs/>
                <w:szCs w:val="24"/>
                <w:lang w:eastAsia="lt-LT"/>
              </w:rPr>
              <w:t xml:space="preserve">“ atkarpos 7-8 </w:t>
            </w:r>
            <w:r>
              <w:rPr>
                <w:rFonts w:ascii="Calibri" w:hAnsi="Calibri" w:cs="Calibri"/>
                <w:iCs/>
                <w:szCs w:val="24"/>
                <w:lang w:eastAsia="lt-LT"/>
              </w:rPr>
              <w:t>Š</w:t>
            </w:r>
            <w:r w:rsidRPr="00687F33">
              <w:rPr>
                <w:rFonts w:ascii="Calibri" w:hAnsi="Calibri" w:cs="Calibri"/>
                <w:iCs/>
                <w:szCs w:val="24"/>
                <w:lang w:eastAsia="lt-LT"/>
              </w:rPr>
              <w:t>alčininkų r. sav.</w:t>
            </w:r>
            <w:r>
              <w:rPr>
                <w:rFonts w:ascii="Calibri" w:hAnsi="Calibri" w:cs="Calibri"/>
                <w:iCs/>
                <w:szCs w:val="24"/>
                <w:lang w:eastAsia="lt-LT"/>
              </w:rPr>
              <w:t xml:space="preserve"> B</w:t>
            </w:r>
            <w:r w:rsidRPr="00687F33">
              <w:rPr>
                <w:rFonts w:ascii="Calibri" w:hAnsi="Calibri" w:cs="Calibri"/>
                <w:iCs/>
                <w:szCs w:val="24"/>
                <w:lang w:eastAsia="lt-LT"/>
              </w:rPr>
              <w:t xml:space="preserve">altosios </w:t>
            </w:r>
            <w:r>
              <w:rPr>
                <w:rFonts w:ascii="Calibri" w:hAnsi="Calibri" w:cs="Calibri"/>
                <w:iCs/>
                <w:szCs w:val="24"/>
                <w:lang w:eastAsia="lt-LT"/>
              </w:rPr>
              <w:t>V</w:t>
            </w:r>
            <w:r w:rsidRPr="00687F33">
              <w:rPr>
                <w:rFonts w:ascii="Calibri" w:hAnsi="Calibri" w:cs="Calibri"/>
                <w:iCs/>
                <w:szCs w:val="24"/>
                <w:lang w:eastAsia="lt-LT"/>
              </w:rPr>
              <w:t xml:space="preserve">okės sen. </w:t>
            </w:r>
            <w:r>
              <w:rPr>
                <w:rFonts w:ascii="Calibri" w:hAnsi="Calibri" w:cs="Calibri"/>
                <w:iCs/>
                <w:szCs w:val="24"/>
                <w:lang w:eastAsia="lt-LT"/>
              </w:rPr>
              <w:t>Ž</w:t>
            </w:r>
            <w:r w:rsidRPr="00687F33">
              <w:rPr>
                <w:rFonts w:ascii="Calibri" w:hAnsi="Calibri" w:cs="Calibri"/>
                <w:iCs/>
                <w:szCs w:val="24"/>
                <w:lang w:eastAsia="lt-LT"/>
              </w:rPr>
              <w:t>agarinės k. ir kelio atšakos (privažiavimo iki</w:t>
            </w:r>
            <w:r>
              <w:rPr>
                <w:rFonts w:ascii="Calibri" w:hAnsi="Calibri" w:cs="Calibri"/>
                <w:iCs/>
                <w:szCs w:val="24"/>
                <w:lang w:eastAsia="lt-LT"/>
              </w:rPr>
              <w:t xml:space="preserve"> </w:t>
            </w:r>
            <w:r w:rsidRPr="00687F33">
              <w:rPr>
                <w:rFonts w:ascii="Calibri" w:hAnsi="Calibri" w:cs="Calibri"/>
                <w:iCs/>
                <w:szCs w:val="24"/>
                <w:lang w:eastAsia="lt-LT"/>
              </w:rPr>
              <w:t xml:space="preserve">šaudyklų) pripažinimo </w:t>
            </w:r>
            <w:r w:rsidRPr="00286E7C">
              <w:rPr>
                <w:rFonts w:ascii="Calibri" w:hAnsi="Calibri" w:cs="Calibri"/>
                <w:iCs/>
                <w:szCs w:val="24"/>
                <w:lang w:eastAsia="lt-LT"/>
              </w:rPr>
              <w:t>baigtomis statyti aplinkybių</w:t>
            </w:r>
            <w:r w:rsidR="00286E7C">
              <w:rPr>
                <w:rFonts w:ascii="Calibri" w:hAnsi="Calibri" w:cs="Calibri"/>
                <w:iCs/>
                <w:szCs w:val="24"/>
                <w:lang w:eastAsia="lt-LT"/>
              </w:rPr>
              <w:t>“</w:t>
            </w:r>
            <w:r w:rsidR="00F17FBD">
              <w:rPr>
                <w:rFonts w:ascii="Calibri" w:hAnsi="Calibri" w:cs="Calibri"/>
                <w:iCs/>
                <w:szCs w:val="24"/>
                <w:lang w:eastAsia="lt-LT"/>
              </w:rPr>
              <w:t xml:space="preserve"> (toliau – A</w:t>
            </w:r>
            <w:r w:rsidR="00F17FBD" w:rsidRPr="00687F33">
              <w:rPr>
                <w:rFonts w:ascii="Calibri" w:hAnsi="Calibri" w:cs="Calibri"/>
                <w:iCs/>
                <w:szCs w:val="24"/>
                <w:lang w:eastAsia="lt-LT"/>
              </w:rPr>
              <w:t>plinkybių tyrimo išvada</w:t>
            </w:r>
            <w:r w:rsidR="00F17FBD">
              <w:rPr>
                <w:rFonts w:ascii="Calibri" w:hAnsi="Calibri" w:cs="Calibri"/>
                <w:iCs/>
                <w:szCs w:val="24"/>
                <w:lang w:eastAsia="lt-LT"/>
              </w:rPr>
              <w:t>)</w:t>
            </w:r>
            <w:r w:rsidRPr="00286E7C">
              <w:rPr>
                <w:rFonts w:ascii="Calibri" w:hAnsi="Calibri" w:cs="Calibri"/>
                <w:iCs/>
                <w:szCs w:val="24"/>
                <w:lang w:eastAsia="lt-LT"/>
              </w:rPr>
              <w:t xml:space="preserve">, </w:t>
            </w:r>
            <w:r w:rsidR="00191372" w:rsidRPr="00286E7C">
              <w:rPr>
                <w:rFonts w:ascii="Calibri" w:hAnsi="Calibri" w:cs="Calibri"/>
                <w:iCs/>
                <w:szCs w:val="24"/>
                <w:lang w:eastAsia="lt-LT"/>
              </w:rPr>
              <w:t>Perkančiosios organizacijos direktoriaus 2023 m. vasario 10 d. įsakymu Nr. V-35 paskirtas</w:t>
            </w:r>
            <w:r w:rsidR="00191372" w:rsidRPr="00191372">
              <w:rPr>
                <w:rFonts w:ascii="Calibri" w:hAnsi="Calibri" w:cs="Calibri"/>
                <w:iCs/>
                <w:szCs w:val="24"/>
                <w:lang w:eastAsia="lt-LT"/>
              </w:rPr>
              <w:t xml:space="preserve"> </w:t>
            </w:r>
            <w:r w:rsidR="009D690F">
              <w:rPr>
                <w:rFonts w:ascii="Calibri" w:hAnsi="Calibri" w:cs="Calibri"/>
                <w:iCs/>
                <w:szCs w:val="24"/>
                <w:lang w:eastAsia="lt-LT"/>
              </w:rPr>
              <w:t>s</w:t>
            </w:r>
            <w:r w:rsidR="00191372" w:rsidRPr="00191372">
              <w:rPr>
                <w:rFonts w:ascii="Calibri" w:hAnsi="Calibri" w:cs="Calibri"/>
                <w:iCs/>
                <w:szCs w:val="24"/>
                <w:lang w:eastAsia="lt-LT"/>
              </w:rPr>
              <w:t>tatinio</w:t>
            </w:r>
            <w:r w:rsidR="00191372">
              <w:rPr>
                <w:rFonts w:ascii="Calibri" w:hAnsi="Calibri" w:cs="Calibri"/>
                <w:iCs/>
                <w:szCs w:val="24"/>
                <w:lang w:eastAsia="lt-LT"/>
              </w:rPr>
              <w:t xml:space="preserve"> </w:t>
            </w:r>
            <w:r w:rsidR="00191372" w:rsidRPr="00191372">
              <w:rPr>
                <w:rFonts w:ascii="Calibri" w:hAnsi="Calibri" w:cs="Calibri"/>
                <w:iCs/>
                <w:szCs w:val="24"/>
                <w:lang w:eastAsia="lt-LT"/>
              </w:rPr>
              <w:t>statybos technini</w:t>
            </w:r>
            <w:r w:rsidR="00191372">
              <w:rPr>
                <w:rFonts w:ascii="Calibri" w:hAnsi="Calibri" w:cs="Calibri"/>
                <w:iCs/>
                <w:szCs w:val="24"/>
                <w:lang w:eastAsia="lt-LT"/>
              </w:rPr>
              <w:t>s</w:t>
            </w:r>
            <w:r w:rsidR="00191372" w:rsidRPr="00191372">
              <w:rPr>
                <w:rFonts w:ascii="Calibri" w:hAnsi="Calibri" w:cs="Calibri"/>
                <w:iCs/>
                <w:szCs w:val="24"/>
                <w:lang w:eastAsia="lt-LT"/>
              </w:rPr>
              <w:t xml:space="preserve"> prižiūrėtoj</w:t>
            </w:r>
            <w:r w:rsidR="00191372">
              <w:rPr>
                <w:rFonts w:ascii="Calibri" w:hAnsi="Calibri" w:cs="Calibri"/>
                <w:iCs/>
                <w:szCs w:val="24"/>
                <w:lang w:eastAsia="lt-LT"/>
              </w:rPr>
              <w:t>as „</w:t>
            </w:r>
            <w:r w:rsidR="00286E7C">
              <w:rPr>
                <w:rFonts w:ascii="Calibri" w:hAnsi="Calibri" w:cs="Calibri"/>
                <w:iCs/>
                <w:szCs w:val="24"/>
                <w:lang w:eastAsia="lt-LT"/>
              </w:rPr>
              <w:t xml:space="preserve">&lt;...&gt; patvirtino, kad jam </w:t>
            </w:r>
            <w:r w:rsidR="00286E7C" w:rsidRPr="00286E7C">
              <w:rPr>
                <w:rFonts w:ascii="Calibri" w:hAnsi="Calibri" w:cs="Calibri"/>
                <w:iCs/>
                <w:szCs w:val="24"/>
                <w:lang w:eastAsia="lt-LT"/>
              </w:rPr>
              <w:t xml:space="preserve">2023 m. spalio mėnesio pradžioje buvo žinoma, kad </w:t>
            </w:r>
            <w:r w:rsidR="00AF3BA6">
              <w:rPr>
                <w:rFonts w:ascii="Calibri" w:hAnsi="Calibri" w:cs="Calibri"/>
                <w:iCs/>
                <w:szCs w:val="24"/>
                <w:lang w:eastAsia="lt-LT"/>
              </w:rPr>
              <w:t>Rangovas</w:t>
            </w:r>
            <w:r w:rsidR="00286E7C">
              <w:rPr>
                <w:rFonts w:ascii="Calibri" w:hAnsi="Calibri" w:cs="Calibri"/>
                <w:iCs/>
                <w:szCs w:val="24"/>
                <w:lang w:eastAsia="lt-LT"/>
              </w:rPr>
              <w:t xml:space="preserve"> </w:t>
            </w:r>
            <w:r w:rsidR="00286E7C" w:rsidRPr="00286E7C">
              <w:rPr>
                <w:rFonts w:ascii="Calibri" w:hAnsi="Calibri" w:cs="Calibri"/>
                <w:iCs/>
                <w:szCs w:val="24"/>
                <w:lang w:eastAsia="lt-LT"/>
              </w:rPr>
              <w:t>Statinio statybai naudojo betoną C35/45, neatsižvelgiant į tai, kad Statinio projekte buvo numatytas kitas</w:t>
            </w:r>
            <w:r w:rsidR="00286E7C">
              <w:rPr>
                <w:rFonts w:ascii="Calibri" w:hAnsi="Calibri" w:cs="Calibri"/>
                <w:iCs/>
                <w:szCs w:val="24"/>
                <w:lang w:eastAsia="lt-LT"/>
              </w:rPr>
              <w:t xml:space="preserve"> </w:t>
            </w:r>
            <w:r w:rsidR="00286E7C" w:rsidRPr="00286E7C">
              <w:rPr>
                <w:rFonts w:ascii="Calibri" w:hAnsi="Calibri" w:cs="Calibri"/>
                <w:iCs/>
                <w:szCs w:val="24"/>
                <w:lang w:eastAsia="lt-LT"/>
              </w:rPr>
              <w:t xml:space="preserve">betonas – C30/37. </w:t>
            </w:r>
            <w:r w:rsidR="009D5ACF">
              <w:rPr>
                <w:rFonts w:ascii="Calibri" w:hAnsi="Calibri" w:cs="Calibri"/>
                <w:iCs/>
                <w:szCs w:val="24"/>
                <w:lang w:eastAsia="lt-LT"/>
              </w:rPr>
              <w:t>[</w:t>
            </w:r>
            <w:r w:rsidR="009D5ACF" w:rsidRPr="00191372">
              <w:rPr>
                <w:rFonts w:ascii="Calibri" w:hAnsi="Calibri" w:cs="Calibri"/>
                <w:iCs/>
                <w:szCs w:val="24"/>
                <w:lang w:eastAsia="lt-LT"/>
              </w:rPr>
              <w:t>Statinio</w:t>
            </w:r>
            <w:r w:rsidR="009D5ACF">
              <w:rPr>
                <w:rFonts w:ascii="Calibri" w:hAnsi="Calibri" w:cs="Calibri"/>
                <w:iCs/>
                <w:szCs w:val="24"/>
                <w:lang w:eastAsia="lt-LT"/>
              </w:rPr>
              <w:t xml:space="preserve"> </w:t>
            </w:r>
            <w:r w:rsidR="009D5ACF" w:rsidRPr="00191372">
              <w:rPr>
                <w:rFonts w:ascii="Calibri" w:hAnsi="Calibri" w:cs="Calibri"/>
                <w:iCs/>
                <w:szCs w:val="24"/>
                <w:lang w:eastAsia="lt-LT"/>
              </w:rPr>
              <w:t>statybos technini</w:t>
            </w:r>
            <w:r w:rsidR="009D5ACF">
              <w:rPr>
                <w:rFonts w:ascii="Calibri" w:hAnsi="Calibri" w:cs="Calibri"/>
                <w:iCs/>
                <w:szCs w:val="24"/>
                <w:lang w:eastAsia="lt-LT"/>
              </w:rPr>
              <w:t>o</w:t>
            </w:r>
            <w:r w:rsidR="009D5ACF" w:rsidRPr="00191372">
              <w:rPr>
                <w:rFonts w:ascii="Calibri" w:hAnsi="Calibri" w:cs="Calibri"/>
                <w:iCs/>
                <w:szCs w:val="24"/>
                <w:lang w:eastAsia="lt-LT"/>
              </w:rPr>
              <w:t xml:space="preserve"> prižiūrėtoj</w:t>
            </w:r>
            <w:r w:rsidR="009D5ACF">
              <w:rPr>
                <w:rFonts w:ascii="Calibri" w:hAnsi="Calibri" w:cs="Calibri"/>
                <w:iCs/>
                <w:szCs w:val="24"/>
                <w:lang w:eastAsia="lt-LT"/>
              </w:rPr>
              <w:t xml:space="preserve">o] </w:t>
            </w:r>
            <w:r w:rsidR="00286E7C" w:rsidRPr="00286E7C">
              <w:rPr>
                <w:rFonts w:ascii="Calibri" w:hAnsi="Calibri" w:cs="Calibri"/>
                <w:iCs/>
                <w:szCs w:val="24"/>
                <w:lang w:eastAsia="lt-LT"/>
              </w:rPr>
              <w:t xml:space="preserve">teigimu, prieš pradedant betonavimo darbus kažkas iš </w:t>
            </w:r>
            <w:r w:rsidR="00286E7C" w:rsidRPr="00286E7C">
              <w:rPr>
                <w:rFonts w:ascii="Calibri" w:hAnsi="Calibri" w:cs="Calibri"/>
                <w:iCs/>
                <w:szCs w:val="24"/>
                <w:lang w:eastAsia="lt-LT"/>
              </w:rPr>
              <w:lastRenderedPageBreak/>
              <w:t>Rangovo atstovų</w:t>
            </w:r>
            <w:r w:rsidR="00286E7C">
              <w:rPr>
                <w:rFonts w:ascii="Calibri" w:hAnsi="Calibri" w:cs="Calibri"/>
                <w:iCs/>
                <w:szCs w:val="24"/>
                <w:lang w:eastAsia="lt-LT"/>
              </w:rPr>
              <w:t xml:space="preserve"> </w:t>
            </w:r>
            <w:r w:rsidR="00286E7C" w:rsidRPr="00286E7C">
              <w:rPr>
                <w:rFonts w:ascii="Calibri" w:hAnsi="Calibri" w:cs="Calibri"/>
                <w:iCs/>
                <w:szCs w:val="24"/>
                <w:lang w:eastAsia="lt-LT"/>
              </w:rPr>
              <w:t>(galimai betono mazgo atstovas) informavo, kad tikriausiai Statinys bus betonuojamas aukštesnės klasės</w:t>
            </w:r>
            <w:r w:rsidR="00286E7C">
              <w:rPr>
                <w:rFonts w:ascii="Calibri" w:hAnsi="Calibri" w:cs="Calibri"/>
                <w:iCs/>
                <w:szCs w:val="24"/>
                <w:lang w:eastAsia="lt-LT"/>
              </w:rPr>
              <w:t xml:space="preserve"> </w:t>
            </w:r>
            <w:r w:rsidR="00286E7C" w:rsidRPr="00286E7C">
              <w:rPr>
                <w:rFonts w:ascii="Calibri" w:hAnsi="Calibri" w:cs="Calibri"/>
                <w:iCs/>
                <w:szCs w:val="24"/>
                <w:lang w:eastAsia="lt-LT"/>
              </w:rPr>
              <w:t xml:space="preserve">betonu C35/45. </w:t>
            </w:r>
            <w:r w:rsidR="009D5ACF">
              <w:rPr>
                <w:rFonts w:ascii="Calibri" w:hAnsi="Calibri" w:cs="Calibri"/>
                <w:iCs/>
                <w:szCs w:val="24"/>
                <w:lang w:eastAsia="lt-LT"/>
              </w:rPr>
              <w:t>[</w:t>
            </w:r>
            <w:r w:rsidR="009D5ACF" w:rsidRPr="00191372">
              <w:rPr>
                <w:rFonts w:ascii="Calibri" w:hAnsi="Calibri" w:cs="Calibri"/>
                <w:iCs/>
                <w:szCs w:val="24"/>
                <w:lang w:eastAsia="lt-LT"/>
              </w:rPr>
              <w:t>Statinio</w:t>
            </w:r>
            <w:r w:rsidR="009D5ACF">
              <w:rPr>
                <w:rFonts w:ascii="Calibri" w:hAnsi="Calibri" w:cs="Calibri"/>
                <w:iCs/>
                <w:szCs w:val="24"/>
                <w:lang w:eastAsia="lt-LT"/>
              </w:rPr>
              <w:t xml:space="preserve"> </w:t>
            </w:r>
            <w:r w:rsidR="009D5ACF" w:rsidRPr="00191372">
              <w:rPr>
                <w:rFonts w:ascii="Calibri" w:hAnsi="Calibri" w:cs="Calibri"/>
                <w:iCs/>
                <w:szCs w:val="24"/>
                <w:lang w:eastAsia="lt-LT"/>
              </w:rPr>
              <w:t>statybos technini</w:t>
            </w:r>
            <w:r w:rsidR="009D5ACF">
              <w:rPr>
                <w:rFonts w:ascii="Calibri" w:hAnsi="Calibri" w:cs="Calibri"/>
                <w:iCs/>
                <w:szCs w:val="24"/>
                <w:lang w:eastAsia="lt-LT"/>
              </w:rPr>
              <w:t>o</w:t>
            </w:r>
            <w:r w:rsidR="009D5ACF" w:rsidRPr="00191372">
              <w:rPr>
                <w:rFonts w:ascii="Calibri" w:hAnsi="Calibri" w:cs="Calibri"/>
                <w:iCs/>
                <w:szCs w:val="24"/>
                <w:lang w:eastAsia="lt-LT"/>
              </w:rPr>
              <w:t xml:space="preserve"> prižiūrėtoj</w:t>
            </w:r>
            <w:r w:rsidR="009D5ACF">
              <w:rPr>
                <w:rFonts w:ascii="Calibri" w:hAnsi="Calibri" w:cs="Calibri"/>
                <w:iCs/>
                <w:szCs w:val="24"/>
                <w:lang w:eastAsia="lt-LT"/>
              </w:rPr>
              <w:t xml:space="preserve">o] </w:t>
            </w:r>
            <w:r w:rsidR="00286E7C" w:rsidRPr="00286E7C">
              <w:rPr>
                <w:rFonts w:ascii="Calibri" w:hAnsi="Calibri" w:cs="Calibri"/>
                <w:iCs/>
                <w:szCs w:val="24"/>
                <w:lang w:eastAsia="lt-LT"/>
              </w:rPr>
              <w:t>vertinimu, kadangi Rangovo buvo pasiūlytas aukštesnės klasės betonas</w:t>
            </w:r>
            <w:r w:rsidR="00286E7C">
              <w:rPr>
                <w:rFonts w:ascii="Calibri" w:hAnsi="Calibri" w:cs="Calibri"/>
                <w:iCs/>
                <w:szCs w:val="24"/>
                <w:lang w:eastAsia="lt-LT"/>
              </w:rPr>
              <w:t xml:space="preserve"> </w:t>
            </w:r>
            <w:r w:rsidR="00286E7C" w:rsidRPr="00286E7C">
              <w:rPr>
                <w:rFonts w:ascii="Calibri" w:hAnsi="Calibri" w:cs="Calibri"/>
                <w:iCs/>
                <w:szCs w:val="24"/>
                <w:lang w:eastAsia="lt-LT"/>
              </w:rPr>
              <w:t xml:space="preserve">Statinio statybai, todėl jis su pasiūlymu sutiko. </w:t>
            </w:r>
            <w:r w:rsidR="009D5ACF">
              <w:rPr>
                <w:rFonts w:ascii="Calibri" w:hAnsi="Calibri" w:cs="Calibri"/>
                <w:iCs/>
                <w:szCs w:val="24"/>
                <w:lang w:eastAsia="lt-LT"/>
              </w:rPr>
              <w:t>[</w:t>
            </w:r>
            <w:r w:rsidR="009D5ACF" w:rsidRPr="00191372">
              <w:rPr>
                <w:rFonts w:ascii="Calibri" w:hAnsi="Calibri" w:cs="Calibri"/>
                <w:iCs/>
                <w:szCs w:val="24"/>
                <w:lang w:eastAsia="lt-LT"/>
              </w:rPr>
              <w:t>Statinio</w:t>
            </w:r>
            <w:r w:rsidR="009D5ACF">
              <w:rPr>
                <w:rFonts w:ascii="Calibri" w:hAnsi="Calibri" w:cs="Calibri"/>
                <w:iCs/>
                <w:szCs w:val="24"/>
                <w:lang w:eastAsia="lt-LT"/>
              </w:rPr>
              <w:t xml:space="preserve"> </w:t>
            </w:r>
            <w:r w:rsidR="009D5ACF" w:rsidRPr="00191372">
              <w:rPr>
                <w:rFonts w:ascii="Calibri" w:hAnsi="Calibri" w:cs="Calibri"/>
                <w:iCs/>
                <w:szCs w:val="24"/>
                <w:lang w:eastAsia="lt-LT"/>
              </w:rPr>
              <w:t>statybos technini</w:t>
            </w:r>
            <w:r w:rsidR="009D5ACF">
              <w:rPr>
                <w:rFonts w:ascii="Calibri" w:hAnsi="Calibri" w:cs="Calibri"/>
                <w:iCs/>
                <w:szCs w:val="24"/>
                <w:lang w:eastAsia="lt-LT"/>
              </w:rPr>
              <w:t>o</w:t>
            </w:r>
            <w:r w:rsidR="009D5ACF" w:rsidRPr="00191372">
              <w:rPr>
                <w:rFonts w:ascii="Calibri" w:hAnsi="Calibri" w:cs="Calibri"/>
                <w:iCs/>
                <w:szCs w:val="24"/>
                <w:lang w:eastAsia="lt-LT"/>
              </w:rPr>
              <w:t xml:space="preserve"> prižiūrėtoj</w:t>
            </w:r>
            <w:r w:rsidR="009D5ACF">
              <w:rPr>
                <w:rFonts w:ascii="Calibri" w:hAnsi="Calibri" w:cs="Calibri"/>
                <w:iCs/>
                <w:szCs w:val="24"/>
                <w:lang w:eastAsia="lt-LT"/>
              </w:rPr>
              <w:t xml:space="preserve">as], </w:t>
            </w:r>
            <w:r w:rsidR="00191372" w:rsidRPr="00191372">
              <w:rPr>
                <w:rFonts w:ascii="Calibri" w:hAnsi="Calibri" w:cs="Calibri"/>
                <w:iCs/>
                <w:szCs w:val="24"/>
                <w:lang w:eastAsia="lt-LT"/>
              </w:rPr>
              <w:t>žinodamas, kad Statinio statybai naudojamas betonas C35/45 neatitinka projekte nurodyto betono</w:t>
            </w:r>
            <w:r w:rsidR="00191372">
              <w:rPr>
                <w:rFonts w:ascii="Calibri" w:hAnsi="Calibri" w:cs="Calibri"/>
                <w:iCs/>
                <w:szCs w:val="24"/>
                <w:lang w:eastAsia="lt-LT"/>
              </w:rPr>
              <w:t xml:space="preserve"> </w:t>
            </w:r>
            <w:r w:rsidR="00191372" w:rsidRPr="00191372">
              <w:rPr>
                <w:rFonts w:ascii="Calibri" w:hAnsi="Calibri" w:cs="Calibri"/>
                <w:iCs/>
                <w:szCs w:val="24"/>
                <w:lang w:eastAsia="lt-LT"/>
              </w:rPr>
              <w:t>C30/37, leido Rangovui jį naudoti, nenurodė minėtos aplinkybės pildydamas Statybos darbų žurnale Nr.</w:t>
            </w:r>
            <w:r w:rsidR="00191372">
              <w:rPr>
                <w:rFonts w:ascii="Calibri" w:hAnsi="Calibri" w:cs="Calibri"/>
                <w:iCs/>
                <w:szCs w:val="24"/>
                <w:lang w:eastAsia="lt-LT"/>
              </w:rPr>
              <w:t xml:space="preserve"> </w:t>
            </w:r>
            <w:r w:rsidR="00191372" w:rsidRPr="00191372">
              <w:rPr>
                <w:rFonts w:ascii="Calibri" w:hAnsi="Calibri" w:cs="Calibri"/>
                <w:iCs/>
                <w:szCs w:val="24"/>
                <w:lang w:eastAsia="lt-LT"/>
              </w:rPr>
              <w:t>1 ir Nr. 3 ir apie minėtus neatitikimus neinformavo IVA direktoriaus. Šiuo atveju pažymėtina, kad teisės</w:t>
            </w:r>
            <w:r w:rsidR="00191372">
              <w:rPr>
                <w:rFonts w:ascii="Calibri" w:hAnsi="Calibri" w:cs="Calibri"/>
                <w:iCs/>
                <w:szCs w:val="24"/>
                <w:lang w:eastAsia="lt-LT"/>
              </w:rPr>
              <w:t xml:space="preserve"> </w:t>
            </w:r>
            <w:r w:rsidR="00191372" w:rsidRPr="00191372">
              <w:rPr>
                <w:rFonts w:ascii="Calibri" w:hAnsi="Calibri" w:cs="Calibri"/>
                <w:iCs/>
                <w:szCs w:val="24"/>
                <w:lang w:eastAsia="lt-LT"/>
              </w:rPr>
              <w:t>aktai, nesuteikia teisės statinio statybos techniniam prižiūrėtojui vienašališkai, neinformavus Užsakovo</w:t>
            </w:r>
            <w:r w:rsidR="00191372">
              <w:rPr>
                <w:rFonts w:ascii="Calibri" w:hAnsi="Calibri" w:cs="Calibri"/>
                <w:iCs/>
                <w:szCs w:val="24"/>
                <w:lang w:eastAsia="lt-LT"/>
              </w:rPr>
              <w:t xml:space="preserve"> </w:t>
            </w:r>
            <w:r w:rsidR="00191372" w:rsidRPr="00191372">
              <w:rPr>
                <w:rFonts w:ascii="Calibri" w:hAnsi="Calibri" w:cs="Calibri"/>
                <w:iCs/>
                <w:szCs w:val="24"/>
                <w:lang w:eastAsia="lt-LT"/>
              </w:rPr>
              <w:t xml:space="preserve">(IVA direktoriaus), nuspręsti nesilaikyti statinio projektinių sprendinių. </w:t>
            </w:r>
            <w:r w:rsidR="00F26673">
              <w:rPr>
                <w:rFonts w:ascii="Calibri" w:hAnsi="Calibri" w:cs="Calibri"/>
                <w:iCs/>
                <w:szCs w:val="24"/>
                <w:lang w:eastAsia="lt-LT"/>
              </w:rPr>
              <w:t xml:space="preserve">&lt;...&gt; </w:t>
            </w:r>
            <w:r w:rsidR="009D5ACF">
              <w:rPr>
                <w:rFonts w:ascii="Calibri" w:hAnsi="Calibri" w:cs="Calibri"/>
                <w:iCs/>
                <w:szCs w:val="24"/>
                <w:lang w:eastAsia="lt-LT"/>
              </w:rPr>
              <w:t>[</w:t>
            </w:r>
            <w:r w:rsidR="009D5ACF" w:rsidRPr="00191372">
              <w:rPr>
                <w:rFonts w:ascii="Calibri" w:hAnsi="Calibri" w:cs="Calibri"/>
                <w:iCs/>
                <w:szCs w:val="24"/>
                <w:lang w:eastAsia="lt-LT"/>
              </w:rPr>
              <w:t>Statinio</w:t>
            </w:r>
            <w:r w:rsidR="009D5ACF">
              <w:rPr>
                <w:rFonts w:ascii="Calibri" w:hAnsi="Calibri" w:cs="Calibri"/>
                <w:iCs/>
                <w:szCs w:val="24"/>
                <w:lang w:eastAsia="lt-LT"/>
              </w:rPr>
              <w:t xml:space="preserve"> </w:t>
            </w:r>
            <w:r w:rsidR="009D5ACF" w:rsidRPr="00191372">
              <w:rPr>
                <w:rFonts w:ascii="Calibri" w:hAnsi="Calibri" w:cs="Calibri"/>
                <w:iCs/>
                <w:szCs w:val="24"/>
                <w:lang w:eastAsia="lt-LT"/>
              </w:rPr>
              <w:t>statybos technini</w:t>
            </w:r>
            <w:r w:rsidR="009D5ACF">
              <w:rPr>
                <w:rFonts w:ascii="Calibri" w:hAnsi="Calibri" w:cs="Calibri"/>
                <w:iCs/>
                <w:szCs w:val="24"/>
                <w:lang w:eastAsia="lt-LT"/>
              </w:rPr>
              <w:t>s</w:t>
            </w:r>
            <w:r w:rsidR="009D5ACF" w:rsidRPr="00191372">
              <w:rPr>
                <w:rFonts w:ascii="Calibri" w:hAnsi="Calibri" w:cs="Calibri"/>
                <w:iCs/>
                <w:szCs w:val="24"/>
                <w:lang w:eastAsia="lt-LT"/>
              </w:rPr>
              <w:t xml:space="preserve"> prižiūrėtoj</w:t>
            </w:r>
            <w:r w:rsidR="009D5ACF">
              <w:rPr>
                <w:rFonts w:ascii="Calibri" w:hAnsi="Calibri" w:cs="Calibri"/>
                <w:iCs/>
                <w:szCs w:val="24"/>
                <w:lang w:eastAsia="lt-LT"/>
              </w:rPr>
              <w:t xml:space="preserve">as] </w:t>
            </w:r>
            <w:r w:rsidR="00191372" w:rsidRPr="00191372">
              <w:rPr>
                <w:rFonts w:ascii="Calibri" w:hAnsi="Calibri" w:cs="Calibri"/>
                <w:iCs/>
                <w:szCs w:val="24"/>
                <w:lang w:eastAsia="lt-LT"/>
              </w:rPr>
              <w:t xml:space="preserve"> neužtikrino,</w:t>
            </w:r>
            <w:r w:rsidR="00191372">
              <w:rPr>
                <w:rFonts w:ascii="Calibri" w:hAnsi="Calibri" w:cs="Calibri"/>
                <w:iCs/>
                <w:szCs w:val="24"/>
                <w:lang w:eastAsia="lt-LT"/>
              </w:rPr>
              <w:t xml:space="preserve"> </w:t>
            </w:r>
            <w:r w:rsidR="00191372" w:rsidRPr="00191372">
              <w:rPr>
                <w:rFonts w:ascii="Calibri" w:hAnsi="Calibri" w:cs="Calibri"/>
                <w:iCs/>
                <w:szCs w:val="24"/>
                <w:lang w:eastAsia="lt-LT"/>
              </w:rPr>
              <w:t>kad Statinio statyba būtų atliekama pagal Statinio statybos projektą, tai yra, kad Statinys būtų statomas</w:t>
            </w:r>
            <w:r w:rsidR="00191372">
              <w:rPr>
                <w:rFonts w:ascii="Calibri" w:hAnsi="Calibri" w:cs="Calibri"/>
                <w:iCs/>
                <w:szCs w:val="24"/>
                <w:lang w:eastAsia="lt-LT"/>
              </w:rPr>
              <w:t xml:space="preserve"> </w:t>
            </w:r>
            <w:r w:rsidR="00191372" w:rsidRPr="00191372">
              <w:rPr>
                <w:rFonts w:ascii="Calibri" w:hAnsi="Calibri" w:cs="Calibri"/>
                <w:iCs/>
                <w:szCs w:val="24"/>
                <w:lang w:eastAsia="lt-LT"/>
              </w:rPr>
              <w:t>naudojant Statinio projekte numatytą betoną C30/37.</w:t>
            </w:r>
            <w:r w:rsidR="00191372">
              <w:rPr>
                <w:rFonts w:ascii="Calibri" w:hAnsi="Calibri" w:cs="Calibri"/>
                <w:iCs/>
                <w:szCs w:val="24"/>
                <w:lang w:eastAsia="lt-LT"/>
              </w:rPr>
              <w:t xml:space="preserve"> &lt;...&gt;</w:t>
            </w:r>
            <w:r w:rsidR="00F26673" w:rsidRPr="00F26673">
              <w:rPr>
                <w:rFonts w:ascii="Calibri" w:hAnsi="Calibri" w:cs="Calibri"/>
                <w:iCs/>
                <w:szCs w:val="24"/>
                <w:lang w:eastAsia="lt-LT"/>
              </w:rPr>
              <w:t xml:space="preserve"> </w:t>
            </w:r>
            <w:r w:rsidR="00F26673">
              <w:rPr>
                <w:rFonts w:ascii="Calibri" w:hAnsi="Calibri" w:cs="Calibri"/>
                <w:iCs/>
                <w:szCs w:val="24"/>
                <w:lang w:eastAsia="lt-LT"/>
              </w:rPr>
              <w:t>[</w:t>
            </w:r>
            <w:r w:rsidR="00F26673" w:rsidRPr="00191372">
              <w:rPr>
                <w:rFonts w:ascii="Calibri" w:hAnsi="Calibri" w:cs="Calibri"/>
                <w:iCs/>
                <w:szCs w:val="24"/>
                <w:lang w:eastAsia="lt-LT"/>
              </w:rPr>
              <w:t>Statinio</w:t>
            </w:r>
            <w:r w:rsidR="00F26673">
              <w:rPr>
                <w:rFonts w:ascii="Calibri" w:hAnsi="Calibri" w:cs="Calibri"/>
                <w:iCs/>
                <w:szCs w:val="24"/>
                <w:lang w:eastAsia="lt-LT"/>
              </w:rPr>
              <w:t xml:space="preserve"> </w:t>
            </w:r>
            <w:r w:rsidR="00F26673" w:rsidRPr="00191372">
              <w:rPr>
                <w:rFonts w:ascii="Calibri" w:hAnsi="Calibri" w:cs="Calibri"/>
                <w:iCs/>
                <w:szCs w:val="24"/>
                <w:lang w:eastAsia="lt-LT"/>
              </w:rPr>
              <w:t>statybos technini</w:t>
            </w:r>
            <w:r w:rsidR="00F26673">
              <w:rPr>
                <w:rFonts w:ascii="Calibri" w:hAnsi="Calibri" w:cs="Calibri"/>
                <w:iCs/>
                <w:szCs w:val="24"/>
                <w:lang w:eastAsia="lt-LT"/>
              </w:rPr>
              <w:t>o</w:t>
            </w:r>
            <w:r w:rsidR="00F26673" w:rsidRPr="00191372">
              <w:rPr>
                <w:rFonts w:ascii="Calibri" w:hAnsi="Calibri" w:cs="Calibri"/>
                <w:iCs/>
                <w:szCs w:val="24"/>
                <w:lang w:eastAsia="lt-LT"/>
              </w:rPr>
              <w:t xml:space="preserve"> prižiūrėtoj</w:t>
            </w:r>
            <w:r w:rsidR="00F26673">
              <w:rPr>
                <w:rFonts w:ascii="Calibri" w:hAnsi="Calibri" w:cs="Calibri"/>
                <w:iCs/>
                <w:szCs w:val="24"/>
                <w:lang w:eastAsia="lt-LT"/>
              </w:rPr>
              <w:t xml:space="preserve">o] </w:t>
            </w:r>
            <w:r w:rsidR="00F26673" w:rsidRPr="00F26673">
              <w:rPr>
                <w:rFonts w:ascii="Calibri" w:hAnsi="Calibri" w:cs="Calibri"/>
                <w:iCs/>
                <w:szCs w:val="24"/>
                <w:lang w:eastAsia="lt-LT"/>
              </w:rPr>
              <w:t>nurodyta aplinkybė patvirtina, kad</w:t>
            </w:r>
            <w:r w:rsidR="00191372">
              <w:rPr>
                <w:rFonts w:ascii="Calibri" w:hAnsi="Calibri" w:cs="Calibri"/>
                <w:iCs/>
                <w:szCs w:val="24"/>
                <w:lang w:eastAsia="lt-LT"/>
              </w:rPr>
              <w:t xml:space="preserve"> j</w:t>
            </w:r>
            <w:r w:rsidR="00191372" w:rsidRPr="00191372">
              <w:rPr>
                <w:rFonts w:ascii="Calibri" w:hAnsi="Calibri" w:cs="Calibri"/>
                <w:iCs/>
                <w:szCs w:val="24"/>
                <w:lang w:eastAsia="lt-LT"/>
              </w:rPr>
              <w:t>is ketino padaryti Statinio</w:t>
            </w:r>
            <w:r w:rsidR="00191372">
              <w:rPr>
                <w:rFonts w:ascii="Calibri" w:hAnsi="Calibri" w:cs="Calibri"/>
                <w:iCs/>
                <w:szCs w:val="24"/>
                <w:lang w:eastAsia="lt-LT"/>
              </w:rPr>
              <w:t xml:space="preserve"> </w:t>
            </w:r>
            <w:r w:rsidR="00191372" w:rsidRPr="00191372">
              <w:rPr>
                <w:rFonts w:ascii="Calibri" w:hAnsi="Calibri" w:cs="Calibri"/>
                <w:iCs/>
                <w:szCs w:val="24"/>
                <w:lang w:eastAsia="lt-LT"/>
              </w:rPr>
              <w:t>projektinių sprendinių pakeitimus dėl faktiškai statybai naudoto betono, tačiau dėl nerūpestingumo ir</w:t>
            </w:r>
            <w:r w:rsidR="00191372">
              <w:rPr>
                <w:rFonts w:ascii="Calibri" w:hAnsi="Calibri" w:cs="Calibri"/>
                <w:iCs/>
                <w:szCs w:val="24"/>
                <w:lang w:eastAsia="lt-LT"/>
              </w:rPr>
              <w:t xml:space="preserve"> </w:t>
            </w:r>
            <w:r w:rsidR="00191372" w:rsidRPr="00191372">
              <w:rPr>
                <w:rFonts w:ascii="Calibri" w:hAnsi="Calibri" w:cs="Calibri"/>
                <w:iCs/>
                <w:szCs w:val="24"/>
                <w:lang w:eastAsia="lt-LT"/>
              </w:rPr>
              <w:t>kitų subjektyvių priežasčių minėtų pakeitimų nepadarė. Pagal STR Nr. 2 108.6. p.</w:t>
            </w:r>
            <w:r w:rsidR="00F26673">
              <w:rPr>
                <w:rFonts w:ascii="Calibri" w:hAnsi="Calibri" w:cs="Calibri"/>
                <w:iCs/>
                <w:szCs w:val="24"/>
                <w:lang w:eastAsia="lt-LT"/>
              </w:rPr>
              <w:t>,</w:t>
            </w:r>
            <w:r w:rsidR="00191372" w:rsidRPr="00191372">
              <w:rPr>
                <w:rFonts w:ascii="Calibri" w:hAnsi="Calibri" w:cs="Calibri"/>
                <w:iCs/>
                <w:szCs w:val="24"/>
                <w:lang w:eastAsia="lt-LT"/>
              </w:rPr>
              <w:t xml:space="preserve"> </w:t>
            </w:r>
            <w:r w:rsidR="00F26673">
              <w:rPr>
                <w:rFonts w:ascii="Calibri" w:hAnsi="Calibri" w:cs="Calibri"/>
                <w:iCs/>
                <w:szCs w:val="24"/>
                <w:lang w:eastAsia="lt-LT"/>
              </w:rPr>
              <w:t>[</w:t>
            </w:r>
            <w:r w:rsidR="00F26673" w:rsidRPr="00191372">
              <w:rPr>
                <w:rFonts w:ascii="Calibri" w:hAnsi="Calibri" w:cs="Calibri"/>
                <w:iCs/>
                <w:szCs w:val="24"/>
                <w:lang w:eastAsia="lt-LT"/>
              </w:rPr>
              <w:t>Statinio</w:t>
            </w:r>
            <w:r w:rsidR="00F26673">
              <w:rPr>
                <w:rFonts w:ascii="Calibri" w:hAnsi="Calibri" w:cs="Calibri"/>
                <w:iCs/>
                <w:szCs w:val="24"/>
                <w:lang w:eastAsia="lt-LT"/>
              </w:rPr>
              <w:t xml:space="preserve"> </w:t>
            </w:r>
            <w:r w:rsidR="00F26673" w:rsidRPr="00191372">
              <w:rPr>
                <w:rFonts w:ascii="Calibri" w:hAnsi="Calibri" w:cs="Calibri"/>
                <w:iCs/>
                <w:szCs w:val="24"/>
                <w:lang w:eastAsia="lt-LT"/>
              </w:rPr>
              <w:t>statybos technini</w:t>
            </w:r>
            <w:r w:rsidR="00F26673">
              <w:rPr>
                <w:rFonts w:ascii="Calibri" w:hAnsi="Calibri" w:cs="Calibri"/>
                <w:iCs/>
                <w:szCs w:val="24"/>
                <w:lang w:eastAsia="lt-LT"/>
              </w:rPr>
              <w:t>s</w:t>
            </w:r>
            <w:r w:rsidR="00F26673" w:rsidRPr="00191372">
              <w:rPr>
                <w:rFonts w:ascii="Calibri" w:hAnsi="Calibri" w:cs="Calibri"/>
                <w:iCs/>
                <w:szCs w:val="24"/>
                <w:lang w:eastAsia="lt-LT"/>
              </w:rPr>
              <w:t xml:space="preserve"> prižiūrėtoj</w:t>
            </w:r>
            <w:r w:rsidR="00F26673">
              <w:rPr>
                <w:rFonts w:ascii="Calibri" w:hAnsi="Calibri" w:cs="Calibri"/>
                <w:iCs/>
                <w:szCs w:val="24"/>
                <w:lang w:eastAsia="lt-LT"/>
              </w:rPr>
              <w:t>as]</w:t>
            </w:r>
            <w:r w:rsidR="00191372" w:rsidRPr="00191372">
              <w:rPr>
                <w:rFonts w:ascii="Calibri" w:hAnsi="Calibri" w:cs="Calibri"/>
                <w:iCs/>
                <w:szCs w:val="24"/>
                <w:lang w:eastAsia="lt-LT"/>
              </w:rPr>
              <w:t>, sužinojęs,</w:t>
            </w:r>
            <w:r w:rsidR="00191372">
              <w:rPr>
                <w:rFonts w:ascii="Calibri" w:hAnsi="Calibri" w:cs="Calibri"/>
                <w:iCs/>
                <w:szCs w:val="24"/>
                <w:lang w:eastAsia="lt-LT"/>
              </w:rPr>
              <w:t xml:space="preserve"> </w:t>
            </w:r>
            <w:r w:rsidR="00191372" w:rsidRPr="00191372">
              <w:rPr>
                <w:rFonts w:ascii="Calibri" w:hAnsi="Calibri" w:cs="Calibri"/>
                <w:iCs/>
                <w:szCs w:val="24"/>
                <w:lang w:eastAsia="lt-LT"/>
              </w:rPr>
              <w:t>kad statinio projekto sprendiniai neatitinka faktiškų statybos sąlygų arba dėl kitų priežasčių negali būti</w:t>
            </w:r>
            <w:r w:rsidR="00191372">
              <w:rPr>
                <w:rFonts w:ascii="Calibri" w:hAnsi="Calibri" w:cs="Calibri"/>
                <w:iCs/>
                <w:szCs w:val="24"/>
                <w:lang w:eastAsia="lt-LT"/>
              </w:rPr>
              <w:t xml:space="preserve"> </w:t>
            </w:r>
            <w:r w:rsidR="00191372" w:rsidRPr="00191372">
              <w:rPr>
                <w:rFonts w:ascii="Calibri" w:hAnsi="Calibri" w:cs="Calibri"/>
                <w:iCs/>
                <w:szCs w:val="24"/>
                <w:lang w:eastAsia="lt-LT"/>
              </w:rPr>
              <w:t>realizuojami, privalėjo kreiptis į IVA direktorių, o jam pavedus į statinio projektuotoją, tačiau minėtos</w:t>
            </w:r>
            <w:r w:rsidR="00191372">
              <w:rPr>
                <w:rFonts w:ascii="Calibri" w:hAnsi="Calibri" w:cs="Calibri"/>
                <w:iCs/>
                <w:szCs w:val="24"/>
                <w:lang w:eastAsia="lt-LT"/>
              </w:rPr>
              <w:t xml:space="preserve"> </w:t>
            </w:r>
            <w:r w:rsidR="00191372" w:rsidRPr="00191372">
              <w:rPr>
                <w:rFonts w:ascii="Calibri" w:hAnsi="Calibri" w:cs="Calibri"/>
                <w:iCs/>
                <w:szCs w:val="24"/>
                <w:lang w:eastAsia="lt-LT"/>
              </w:rPr>
              <w:t xml:space="preserve">pareigos neatliko, tai yra į IVA direktorių nesikreipė. Taip pat pagal STR Nr. 2 108.8. p. </w:t>
            </w:r>
            <w:r w:rsidR="00F26673">
              <w:rPr>
                <w:rFonts w:ascii="Calibri" w:hAnsi="Calibri" w:cs="Calibri"/>
                <w:iCs/>
                <w:szCs w:val="24"/>
                <w:lang w:eastAsia="lt-LT"/>
              </w:rPr>
              <w:t>[</w:t>
            </w:r>
            <w:r w:rsidR="00F26673" w:rsidRPr="00191372">
              <w:rPr>
                <w:rFonts w:ascii="Calibri" w:hAnsi="Calibri" w:cs="Calibri"/>
                <w:iCs/>
                <w:szCs w:val="24"/>
                <w:lang w:eastAsia="lt-LT"/>
              </w:rPr>
              <w:t>Statinio</w:t>
            </w:r>
            <w:r w:rsidR="00F26673">
              <w:rPr>
                <w:rFonts w:ascii="Calibri" w:hAnsi="Calibri" w:cs="Calibri"/>
                <w:iCs/>
                <w:szCs w:val="24"/>
                <w:lang w:eastAsia="lt-LT"/>
              </w:rPr>
              <w:t xml:space="preserve"> </w:t>
            </w:r>
            <w:r w:rsidR="00F26673" w:rsidRPr="00191372">
              <w:rPr>
                <w:rFonts w:ascii="Calibri" w:hAnsi="Calibri" w:cs="Calibri"/>
                <w:iCs/>
                <w:szCs w:val="24"/>
                <w:lang w:eastAsia="lt-LT"/>
              </w:rPr>
              <w:t>statybos technini</w:t>
            </w:r>
            <w:r w:rsidR="00F26673">
              <w:rPr>
                <w:rFonts w:ascii="Calibri" w:hAnsi="Calibri" w:cs="Calibri"/>
                <w:iCs/>
                <w:szCs w:val="24"/>
                <w:lang w:eastAsia="lt-LT"/>
              </w:rPr>
              <w:t>s</w:t>
            </w:r>
            <w:r w:rsidR="00F26673" w:rsidRPr="00191372">
              <w:rPr>
                <w:rFonts w:ascii="Calibri" w:hAnsi="Calibri" w:cs="Calibri"/>
                <w:iCs/>
                <w:szCs w:val="24"/>
                <w:lang w:eastAsia="lt-LT"/>
              </w:rPr>
              <w:t xml:space="preserve"> prižiūrėtoj</w:t>
            </w:r>
            <w:r w:rsidR="00F26673">
              <w:rPr>
                <w:rFonts w:ascii="Calibri" w:hAnsi="Calibri" w:cs="Calibri"/>
                <w:iCs/>
                <w:szCs w:val="24"/>
                <w:lang w:eastAsia="lt-LT"/>
              </w:rPr>
              <w:t>as],</w:t>
            </w:r>
            <w:r w:rsidR="00191372">
              <w:rPr>
                <w:rFonts w:ascii="Calibri" w:hAnsi="Calibri" w:cs="Calibri"/>
                <w:iCs/>
                <w:szCs w:val="24"/>
                <w:lang w:eastAsia="lt-LT"/>
              </w:rPr>
              <w:t xml:space="preserve"> </w:t>
            </w:r>
            <w:r w:rsidR="00191372" w:rsidRPr="00191372">
              <w:rPr>
                <w:rFonts w:ascii="Calibri" w:hAnsi="Calibri" w:cs="Calibri"/>
                <w:iCs/>
                <w:szCs w:val="24"/>
                <w:lang w:eastAsia="lt-LT"/>
              </w:rPr>
              <w:t>vykdydamas statinio statybos techninę priežiūrą privalėjo kontroliuoti, kad visi statinio projekto</w:t>
            </w:r>
            <w:r w:rsidR="00191372">
              <w:rPr>
                <w:rFonts w:ascii="Calibri" w:hAnsi="Calibri" w:cs="Calibri"/>
                <w:iCs/>
                <w:szCs w:val="24"/>
                <w:lang w:eastAsia="lt-LT"/>
              </w:rPr>
              <w:t xml:space="preserve"> </w:t>
            </w:r>
            <w:r w:rsidR="00191372" w:rsidRPr="00191372">
              <w:rPr>
                <w:rFonts w:ascii="Calibri" w:hAnsi="Calibri" w:cs="Calibri"/>
                <w:iCs/>
                <w:szCs w:val="24"/>
                <w:lang w:eastAsia="lt-LT"/>
              </w:rPr>
              <w:t>pakeitimai būtų atlikti nustatyta tvarka, o, jei keičiami projektiniai sprendiniai, kuriems buvo atlikta</w:t>
            </w:r>
            <w:r w:rsidR="00191372">
              <w:rPr>
                <w:rFonts w:ascii="Calibri" w:hAnsi="Calibri" w:cs="Calibri"/>
                <w:iCs/>
                <w:szCs w:val="24"/>
                <w:lang w:eastAsia="lt-LT"/>
              </w:rPr>
              <w:t xml:space="preserve"> </w:t>
            </w:r>
            <w:r w:rsidR="00191372" w:rsidRPr="00191372">
              <w:rPr>
                <w:rFonts w:ascii="Calibri" w:hAnsi="Calibri" w:cs="Calibri"/>
                <w:iCs/>
                <w:szCs w:val="24"/>
                <w:lang w:eastAsia="lt-LT"/>
              </w:rPr>
              <w:t>ekspertizė, informuoti užsakovą (IVA direktorių), kad būtina atlikti statinio projekto papildomą</w:t>
            </w:r>
            <w:r w:rsidR="00191372">
              <w:rPr>
                <w:rFonts w:ascii="Calibri" w:hAnsi="Calibri" w:cs="Calibri"/>
                <w:iCs/>
                <w:szCs w:val="24"/>
                <w:lang w:eastAsia="lt-LT"/>
              </w:rPr>
              <w:t xml:space="preserve"> </w:t>
            </w:r>
            <w:r w:rsidR="00191372" w:rsidRPr="00191372">
              <w:rPr>
                <w:rFonts w:ascii="Calibri" w:hAnsi="Calibri" w:cs="Calibri"/>
                <w:iCs/>
                <w:szCs w:val="24"/>
                <w:lang w:eastAsia="lt-LT"/>
              </w:rPr>
              <w:t>ekspertizę.</w:t>
            </w:r>
            <w:r w:rsidR="00191372">
              <w:rPr>
                <w:rFonts w:ascii="Calibri" w:hAnsi="Calibri" w:cs="Calibri"/>
                <w:iCs/>
                <w:szCs w:val="24"/>
                <w:lang w:eastAsia="lt-LT"/>
              </w:rPr>
              <w:t xml:space="preserve"> &lt;...&gt;“.</w:t>
            </w:r>
          </w:p>
          <w:p w14:paraId="6F496F02" w14:textId="6965ED9B" w:rsidR="00AF3BA6" w:rsidRDefault="00F17FBD" w:rsidP="00AC5BBE">
            <w:pPr>
              <w:ind w:left="142" w:right="138" w:firstLine="851"/>
              <w:rPr>
                <w:rFonts w:ascii="Calibri" w:hAnsi="Calibri" w:cs="Calibri"/>
                <w:iCs/>
                <w:szCs w:val="24"/>
                <w:lang w:eastAsia="lt-LT"/>
              </w:rPr>
            </w:pPr>
            <w:r>
              <w:rPr>
                <w:rFonts w:ascii="Calibri" w:hAnsi="Calibri" w:cs="Calibri"/>
                <w:iCs/>
                <w:szCs w:val="24"/>
                <w:lang w:eastAsia="lt-LT"/>
              </w:rPr>
              <w:t>Remiantis A</w:t>
            </w:r>
            <w:r w:rsidRPr="00687F33">
              <w:rPr>
                <w:rFonts w:ascii="Calibri" w:hAnsi="Calibri" w:cs="Calibri"/>
                <w:iCs/>
                <w:szCs w:val="24"/>
                <w:lang w:eastAsia="lt-LT"/>
              </w:rPr>
              <w:t>plinkybių tyrimo išvad</w:t>
            </w:r>
            <w:r>
              <w:rPr>
                <w:rFonts w:ascii="Calibri" w:hAnsi="Calibri" w:cs="Calibri"/>
                <w:iCs/>
                <w:szCs w:val="24"/>
                <w:lang w:eastAsia="lt-LT"/>
              </w:rPr>
              <w:t>a, Perkančiosios organizacijos direktori</w:t>
            </w:r>
            <w:r w:rsidR="001A2D41">
              <w:rPr>
                <w:rFonts w:ascii="Calibri" w:hAnsi="Calibri" w:cs="Calibri"/>
                <w:iCs/>
                <w:szCs w:val="24"/>
                <w:lang w:eastAsia="lt-LT"/>
              </w:rPr>
              <w:t xml:space="preserve">ui pavesta </w:t>
            </w:r>
            <w:r w:rsidR="001A2D41" w:rsidRPr="001A2D41">
              <w:rPr>
                <w:rFonts w:ascii="Calibri" w:hAnsi="Calibri" w:cs="Calibri"/>
                <w:iCs/>
                <w:szCs w:val="24"/>
                <w:lang w:eastAsia="lt-LT"/>
              </w:rPr>
              <w:t xml:space="preserve">spręsti dėl drausminės atsakomybės </w:t>
            </w:r>
            <w:r w:rsidR="009D690F">
              <w:rPr>
                <w:rFonts w:ascii="Calibri" w:hAnsi="Calibri" w:cs="Calibri"/>
                <w:iCs/>
                <w:szCs w:val="24"/>
                <w:lang w:eastAsia="lt-LT"/>
              </w:rPr>
              <w:t>s</w:t>
            </w:r>
            <w:r w:rsidR="001A2D41" w:rsidRPr="00191372">
              <w:rPr>
                <w:rFonts w:ascii="Calibri" w:hAnsi="Calibri" w:cs="Calibri"/>
                <w:iCs/>
                <w:szCs w:val="24"/>
                <w:lang w:eastAsia="lt-LT"/>
              </w:rPr>
              <w:t>tatinio</w:t>
            </w:r>
            <w:r w:rsidR="001A2D41">
              <w:rPr>
                <w:rFonts w:ascii="Calibri" w:hAnsi="Calibri" w:cs="Calibri"/>
                <w:iCs/>
                <w:szCs w:val="24"/>
                <w:lang w:eastAsia="lt-LT"/>
              </w:rPr>
              <w:t xml:space="preserve"> </w:t>
            </w:r>
            <w:r w:rsidR="001A2D41" w:rsidRPr="00191372">
              <w:rPr>
                <w:rFonts w:ascii="Calibri" w:hAnsi="Calibri" w:cs="Calibri"/>
                <w:iCs/>
                <w:szCs w:val="24"/>
                <w:lang w:eastAsia="lt-LT"/>
              </w:rPr>
              <w:t>statybos technini</w:t>
            </w:r>
            <w:r w:rsidR="001A2D41">
              <w:rPr>
                <w:rFonts w:ascii="Calibri" w:hAnsi="Calibri" w:cs="Calibri"/>
                <w:iCs/>
                <w:szCs w:val="24"/>
                <w:lang w:eastAsia="lt-LT"/>
              </w:rPr>
              <w:t>am</w:t>
            </w:r>
            <w:r w:rsidR="001A2D41" w:rsidRPr="00191372">
              <w:rPr>
                <w:rFonts w:ascii="Calibri" w:hAnsi="Calibri" w:cs="Calibri"/>
                <w:iCs/>
                <w:szCs w:val="24"/>
                <w:lang w:eastAsia="lt-LT"/>
              </w:rPr>
              <w:t xml:space="preserve"> prižiūrėtoj</w:t>
            </w:r>
            <w:r w:rsidR="001A2D41">
              <w:rPr>
                <w:rFonts w:ascii="Calibri" w:hAnsi="Calibri" w:cs="Calibri"/>
                <w:iCs/>
                <w:szCs w:val="24"/>
                <w:lang w:eastAsia="lt-LT"/>
              </w:rPr>
              <w:t xml:space="preserve">ui </w:t>
            </w:r>
            <w:r w:rsidR="001A2D41" w:rsidRPr="001A2D41">
              <w:rPr>
                <w:rFonts w:ascii="Calibri" w:hAnsi="Calibri" w:cs="Calibri"/>
                <w:iCs/>
                <w:szCs w:val="24"/>
                <w:lang w:eastAsia="lt-LT"/>
              </w:rPr>
              <w:t>taikymo</w:t>
            </w:r>
            <w:r w:rsidR="001A2D41">
              <w:rPr>
                <w:rFonts w:ascii="Calibri" w:hAnsi="Calibri" w:cs="Calibri"/>
                <w:iCs/>
                <w:szCs w:val="24"/>
                <w:lang w:eastAsia="lt-LT"/>
              </w:rPr>
              <w:t>.</w:t>
            </w:r>
          </w:p>
          <w:p w14:paraId="5328816E" w14:textId="176A24D2" w:rsidR="00660D63" w:rsidRDefault="00065CF7" w:rsidP="00065CF7">
            <w:pPr>
              <w:ind w:left="142" w:right="138" w:firstLine="851"/>
              <w:rPr>
                <w:rFonts w:ascii="Calibri" w:hAnsi="Calibri" w:cs="Calibri"/>
                <w:iCs/>
                <w:szCs w:val="24"/>
                <w:lang w:eastAsia="lt-LT"/>
              </w:rPr>
            </w:pPr>
            <w:r>
              <w:rPr>
                <w:rFonts w:ascii="Calibri" w:hAnsi="Calibri" w:cs="Calibri"/>
                <w:iCs/>
                <w:szCs w:val="24"/>
                <w:lang w:eastAsia="lt-LT"/>
              </w:rPr>
              <w:t xml:space="preserve">Remiantis Perkančiosios organizacijos </w:t>
            </w:r>
            <w:r w:rsidR="00F51A15">
              <w:rPr>
                <w:rFonts w:ascii="Calibri" w:hAnsi="Calibri" w:cs="Calibri"/>
                <w:iCs/>
                <w:szCs w:val="24"/>
                <w:lang w:eastAsia="lt-LT"/>
              </w:rPr>
              <w:t>D</w:t>
            </w:r>
            <w:r w:rsidR="00F51A15" w:rsidRPr="00065CF7">
              <w:rPr>
                <w:rFonts w:ascii="Calibri" w:hAnsi="Calibri" w:cs="Calibri"/>
                <w:iCs/>
                <w:szCs w:val="24"/>
                <w:lang w:eastAsia="lt-LT"/>
              </w:rPr>
              <w:t>arbo grupė</w:t>
            </w:r>
            <w:r w:rsidR="00F51A15">
              <w:rPr>
                <w:rFonts w:ascii="Calibri" w:hAnsi="Calibri" w:cs="Calibri"/>
                <w:iCs/>
                <w:szCs w:val="24"/>
                <w:lang w:eastAsia="lt-LT"/>
              </w:rPr>
              <w:t>s</w:t>
            </w:r>
            <w:r w:rsidR="00F51A15" w:rsidRPr="00065CF7">
              <w:rPr>
                <w:rFonts w:ascii="Calibri" w:hAnsi="Calibri" w:cs="Calibri"/>
                <w:iCs/>
                <w:szCs w:val="24"/>
                <w:lang w:eastAsia="lt-LT"/>
              </w:rPr>
              <w:t xml:space="preserve"> galimai padarytam</w:t>
            </w:r>
            <w:r w:rsidR="00F51A15">
              <w:rPr>
                <w:rFonts w:ascii="Calibri" w:hAnsi="Calibri" w:cs="Calibri"/>
                <w:iCs/>
                <w:szCs w:val="24"/>
                <w:lang w:eastAsia="lt-LT"/>
              </w:rPr>
              <w:t xml:space="preserve"> </w:t>
            </w:r>
            <w:r w:rsidR="001265EA">
              <w:rPr>
                <w:rFonts w:ascii="Calibri" w:hAnsi="Calibri" w:cs="Calibri"/>
                <w:iCs/>
                <w:szCs w:val="24"/>
                <w:lang w:eastAsia="lt-LT"/>
              </w:rPr>
              <w:t>d</w:t>
            </w:r>
            <w:r w:rsidR="00F51A15" w:rsidRPr="00065CF7">
              <w:rPr>
                <w:rFonts w:ascii="Calibri" w:hAnsi="Calibri" w:cs="Calibri"/>
                <w:iCs/>
                <w:szCs w:val="24"/>
                <w:lang w:eastAsia="lt-LT"/>
              </w:rPr>
              <w:t>arbo pareigų pažeidimui ištirti</w:t>
            </w:r>
            <w:r w:rsidR="00CC7218">
              <w:rPr>
                <w:rFonts w:ascii="Calibri" w:hAnsi="Calibri" w:cs="Calibri"/>
                <w:iCs/>
                <w:szCs w:val="24"/>
                <w:lang w:eastAsia="lt-LT"/>
              </w:rPr>
              <w:t xml:space="preserve"> 2026 m. sausio 8 d. </w:t>
            </w:r>
            <w:r w:rsidR="009B368C">
              <w:rPr>
                <w:rFonts w:ascii="Calibri" w:hAnsi="Calibri" w:cs="Calibri"/>
                <w:iCs/>
                <w:szCs w:val="24"/>
                <w:lang w:eastAsia="lt-LT"/>
              </w:rPr>
              <w:t xml:space="preserve">išvada </w:t>
            </w:r>
            <w:r w:rsidR="00CC7218">
              <w:rPr>
                <w:rFonts w:ascii="Calibri" w:hAnsi="Calibri" w:cs="Calibri"/>
                <w:iCs/>
                <w:szCs w:val="24"/>
                <w:lang w:eastAsia="lt-LT"/>
              </w:rPr>
              <w:t>Nr. VL</w:t>
            </w:r>
            <w:r w:rsidR="009B368C">
              <w:rPr>
                <w:rFonts w:ascii="Calibri" w:hAnsi="Calibri" w:cs="Calibri"/>
                <w:iCs/>
                <w:szCs w:val="24"/>
                <w:lang w:eastAsia="lt-LT"/>
              </w:rPr>
              <w:t>-28</w:t>
            </w:r>
            <w:r w:rsidR="004E5349">
              <w:rPr>
                <w:rFonts w:ascii="Calibri" w:hAnsi="Calibri" w:cs="Calibri"/>
                <w:iCs/>
                <w:szCs w:val="24"/>
                <w:lang w:eastAsia="lt-LT"/>
              </w:rPr>
              <w:t xml:space="preserve">, </w:t>
            </w:r>
            <w:r w:rsidR="00BB7DB4">
              <w:rPr>
                <w:rFonts w:ascii="Calibri" w:hAnsi="Calibri" w:cs="Calibri"/>
                <w:iCs/>
                <w:szCs w:val="24"/>
                <w:lang w:eastAsia="lt-LT"/>
              </w:rPr>
              <w:t xml:space="preserve">Darbo </w:t>
            </w:r>
            <w:r w:rsidR="00BB7DB4" w:rsidRPr="00BB4FD1">
              <w:rPr>
                <w:rFonts w:ascii="Calibri" w:hAnsi="Calibri" w:cs="Calibri"/>
                <w:iCs/>
                <w:szCs w:val="24"/>
                <w:lang w:eastAsia="lt-LT"/>
              </w:rPr>
              <w:t>grupės pasiūlyta</w:t>
            </w:r>
            <w:r w:rsidR="00BE6AA1" w:rsidRPr="00BB4FD1">
              <w:rPr>
                <w:rFonts w:ascii="Calibri" w:hAnsi="Calibri" w:cs="Calibri"/>
                <w:iCs/>
                <w:szCs w:val="24"/>
                <w:lang w:eastAsia="lt-LT"/>
              </w:rPr>
              <w:t xml:space="preserve"> statinio statybos technini</w:t>
            </w:r>
            <w:r w:rsidR="00812A9A" w:rsidRPr="00BB4FD1">
              <w:rPr>
                <w:rFonts w:ascii="Calibri" w:hAnsi="Calibri" w:cs="Calibri"/>
                <w:iCs/>
                <w:szCs w:val="24"/>
                <w:lang w:eastAsia="lt-LT"/>
              </w:rPr>
              <w:t>o</w:t>
            </w:r>
            <w:r w:rsidR="00BE6AA1" w:rsidRPr="00BB4FD1">
              <w:rPr>
                <w:rFonts w:ascii="Calibri" w:hAnsi="Calibri" w:cs="Calibri"/>
                <w:iCs/>
                <w:szCs w:val="24"/>
                <w:lang w:eastAsia="lt-LT"/>
              </w:rPr>
              <w:t xml:space="preserve"> prižiūrėtoj</w:t>
            </w:r>
            <w:r w:rsidR="00812A9A" w:rsidRPr="00BB4FD1">
              <w:rPr>
                <w:rFonts w:ascii="Calibri" w:hAnsi="Calibri" w:cs="Calibri"/>
                <w:iCs/>
                <w:szCs w:val="24"/>
                <w:lang w:eastAsia="lt-LT"/>
              </w:rPr>
              <w:t xml:space="preserve">o </w:t>
            </w:r>
            <w:r w:rsidR="00EF56CF" w:rsidRPr="00BB4FD1">
              <w:rPr>
                <w:rFonts w:ascii="Calibri" w:hAnsi="Calibri" w:cs="Calibri"/>
                <w:iCs/>
                <w:szCs w:val="24"/>
                <w:lang w:eastAsia="lt-LT"/>
              </w:rPr>
              <w:t xml:space="preserve">„&lt;...&gt; </w:t>
            </w:r>
            <w:r w:rsidR="00812A9A" w:rsidRPr="00BB4FD1">
              <w:rPr>
                <w:rFonts w:ascii="Calibri" w:hAnsi="Calibri" w:cs="Calibri"/>
                <w:iCs/>
                <w:szCs w:val="24"/>
                <w:lang w:eastAsia="lt-LT"/>
              </w:rPr>
              <w:t>at</w:t>
            </w:r>
            <w:r w:rsidR="006F58A1" w:rsidRPr="00BB4FD1">
              <w:rPr>
                <w:rFonts w:ascii="Calibri" w:hAnsi="Calibri" w:cs="Calibri"/>
                <w:iCs/>
                <w:szCs w:val="24"/>
                <w:lang w:eastAsia="lt-LT"/>
              </w:rPr>
              <w:t>žvilgiu</w:t>
            </w:r>
            <w:r w:rsidR="003024CF" w:rsidRPr="00BB4FD1">
              <w:rPr>
                <w:rFonts w:ascii="Calibri" w:hAnsi="Calibri" w:cs="Calibri"/>
                <w:iCs/>
                <w:szCs w:val="24"/>
                <w:lang w:eastAsia="lt-LT"/>
              </w:rPr>
              <w:t xml:space="preserve"> tyrimą nutraukti ir jo atžvilgiu toliau vadovautis IVA </w:t>
            </w:r>
            <w:r w:rsidR="00EF56CF" w:rsidRPr="00BB4FD1">
              <w:rPr>
                <w:rFonts w:ascii="Calibri" w:hAnsi="Calibri" w:cs="Calibri"/>
                <w:iCs/>
                <w:szCs w:val="24"/>
                <w:lang w:eastAsia="lt-LT"/>
              </w:rPr>
              <w:t xml:space="preserve">Darbo </w:t>
            </w:r>
            <w:r w:rsidR="004E5349" w:rsidRPr="00BB4FD1">
              <w:rPr>
                <w:rFonts w:ascii="Calibri" w:hAnsi="Calibri" w:cs="Calibri"/>
                <w:iCs/>
                <w:szCs w:val="24"/>
                <w:lang w:eastAsia="lt-LT"/>
              </w:rPr>
              <w:t>grupės 2024 m. gruodžio 19 d. tyrimo dėl darbo pareigų pažeidimo išvadoje Nr. VL-1993</w:t>
            </w:r>
            <w:r w:rsidR="00EF56CF" w:rsidRPr="00BB4FD1">
              <w:rPr>
                <w:rFonts w:ascii="Calibri" w:hAnsi="Calibri" w:cs="Calibri"/>
                <w:iCs/>
                <w:szCs w:val="24"/>
                <w:lang w:eastAsia="lt-LT"/>
              </w:rPr>
              <w:t xml:space="preserve"> </w:t>
            </w:r>
            <w:r w:rsidR="004E5349" w:rsidRPr="00BB4FD1">
              <w:rPr>
                <w:rFonts w:ascii="Calibri" w:hAnsi="Calibri" w:cs="Calibri"/>
                <w:iCs/>
                <w:szCs w:val="24"/>
                <w:lang w:eastAsia="lt-LT"/>
              </w:rPr>
              <w:t>nurodytomis išvadomis bei rekomendacijomis</w:t>
            </w:r>
            <w:r w:rsidR="00EF56CF" w:rsidRPr="00BB4FD1">
              <w:rPr>
                <w:rFonts w:ascii="Calibri" w:hAnsi="Calibri" w:cs="Calibri"/>
                <w:iCs/>
                <w:szCs w:val="24"/>
                <w:lang w:eastAsia="lt-LT"/>
              </w:rPr>
              <w:t>”</w:t>
            </w:r>
            <w:r w:rsidR="004E5349" w:rsidRPr="00BB4FD1">
              <w:rPr>
                <w:rFonts w:ascii="Calibri" w:hAnsi="Calibri" w:cs="Calibri"/>
                <w:iCs/>
                <w:szCs w:val="24"/>
                <w:lang w:eastAsia="lt-LT"/>
              </w:rPr>
              <w:t>.</w:t>
            </w:r>
            <w:r w:rsidR="00D54A6D" w:rsidRPr="00BB4FD1">
              <w:rPr>
                <w:rFonts w:ascii="Calibri" w:hAnsi="Calibri" w:cs="Calibri"/>
                <w:iCs/>
                <w:szCs w:val="24"/>
                <w:lang w:eastAsia="lt-LT"/>
              </w:rPr>
              <w:t xml:space="preserve"> Minėtoje išvadoje Nr. VL-1993</w:t>
            </w:r>
            <w:r w:rsidR="000E1F7D" w:rsidRPr="00BB4FD1">
              <w:rPr>
                <w:rFonts w:ascii="Calibri" w:hAnsi="Calibri" w:cs="Calibri"/>
                <w:iCs/>
                <w:szCs w:val="24"/>
                <w:lang w:eastAsia="lt-LT"/>
              </w:rPr>
              <w:t xml:space="preserve"> Tyrimo komisij</w:t>
            </w:r>
            <w:r w:rsidR="00930146" w:rsidRPr="00BB4FD1">
              <w:rPr>
                <w:rFonts w:ascii="Calibri" w:hAnsi="Calibri" w:cs="Calibri"/>
                <w:iCs/>
                <w:szCs w:val="24"/>
                <w:lang w:eastAsia="lt-LT"/>
              </w:rPr>
              <w:t>os pasiūlyta</w:t>
            </w:r>
            <w:r w:rsidR="00B3610B" w:rsidRPr="00BB4FD1">
              <w:rPr>
                <w:rFonts w:ascii="Calibri" w:hAnsi="Calibri" w:cs="Calibri"/>
                <w:iCs/>
                <w:szCs w:val="24"/>
                <w:lang w:eastAsia="lt-LT"/>
              </w:rPr>
              <w:t xml:space="preserve"> „&lt;…&gt;</w:t>
            </w:r>
            <w:r w:rsidR="00930146" w:rsidRPr="00BB4FD1">
              <w:rPr>
                <w:rFonts w:ascii="Calibri" w:hAnsi="Calibri" w:cs="Calibri"/>
                <w:iCs/>
                <w:szCs w:val="24"/>
                <w:lang w:eastAsia="lt-LT"/>
              </w:rPr>
              <w:t xml:space="preserve"> </w:t>
            </w:r>
            <w:r w:rsidR="00B3610B" w:rsidRPr="00BB4FD1">
              <w:rPr>
                <w:rFonts w:ascii="Calibri" w:hAnsi="Calibri" w:cs="Calibri"/>
                <w:iCs/>
                <w:szCs w:val="24"/>
                <w:lang w:eastAsia="lt-LT"/>
              </w:rPr>
              <w:t>konstatuoti, kad yra suėjęs senaties terminas atsakomybei taikyti už darbuotojo padarytą darbo pareigų pažeidimą</w:t>
            </w:r>
            <w:r w:rsidR="00930146" w:rsidRPr="00BB4FD1">
              <w:rPr>
                <w:rFonts w:ascii="Calibri" w:hAnsi="Calibri" w:cs="Calibri"/>
                <w:iCs/>
                <w:szCs w:val="24"/>
                <w:lang w:eastAsia="lt-LT"/>
              </w:rPr>
              <w:t xml:space="preserve"> &lt;…&gt;”</w:t>
            </w:r>
            <w:r w:rsidR="005B092D" w:rsidRPr="00BB4FD1">
              <w:rPr>
                <w:rFonts w:ascii="Calibri" w:hAnsi="Calibri" w:cs="Calibri"/>
                <w:iCs/>
                <w:szCs w:val="24"/>
                <w:lang w:eastAsia="lt-LT"/>
              </w:rPr>
              <w:t>.</w:t>
            </w:r>
          </w:p>
          <w:p w14:paraId="00E83C68" w14:textId="4B6433F2" w:rsidR="00410B65" w:rsidRPr="00014BF4" w:rsidRDefault="00410B65" w:rsidP="00410B65">
            <w:pPr>
              <w:ind w:left="142" w:right="138" w:firstLine="851"/>
              <w:rPr>
                <w:rFonts w:ascii="Calibri" w:hAnsi="Calibri" w:cs="Calibri"/>
                <w:iCs/>
                <w:szCs w:val="24"/>
                <w:lang w:eastAsia="lt-LT"/>
              </w:rPr>
            </w:pPr>
            <w:r>
              <w:rPr>
                <w:rFonts w:ascii="Calibri" w:hAnsi="Calibri" w:cs="Calibri"/>
                <w:iCs/>
                <w:szCs w:val="24"/>
                <w:lang w:eastAsia="lt-LT"/>
              </w:rPr>
              <w:t xml:space="preserve">Perkančioji organizacija 2026 m. liepos 24 d. rašte </w:t>
            </w:r>
            <w:r w:rsidRPr="00A243F5">
              <w:rPr>
                <w:rFonts w:ascii="Calibri" w:hAnsi="Calibri" w:cs="Calibri"/>
                <w:iCs/>
                <w:szCs w:val="24"/>
                <w:lang w:eastAsia="lt-LT"/>
              </w:rPr>
              <w:t>Nr. IS-1626</w:t>
            </w:r>
            <w:r>
              <w:rPr>
                <w:rFonts w:ascii="Calibri" w:hAnsi="Calibri" w:cs="Calibri"/>
                <w:iCs/>
                <w:szCs w:val="24"/>
                <w:lang w:eastAsia="lt-LT"/>
              </w:rPr>
              <w:t xml:space="preserve"> papildomai nurodė, kad: „&lt;...&gt; </w:t>
            </w:r>
            <w:r w:rsidRPr="00014BF4">
              <w:rPr>
                <w:rFonts w:ascii="Calibri" w:hAnsi="Calibri" w:cs="Calibri"/>
                <w:iCs/>
                <w:szCs w:val="24"/>
                <w:lang w:eastAsia="lt-LT"/>
              </w:rPr>
              <w:t>Perkančioji organizacija, gavusi informaciją, iniciavo tarnybinį patikrinimą dėl statinio statybos techninės priežiūros vadovo (statybos projektų vadovo) galimo tarnybinio nusižengimo &lt;…&gt;”.</w:t>
            </w:r>
          </w:p>
          <w:p w14:paraId="329410A6" w14:textId="3F3C4EC7" w:rsidR="00410B65" w:rsidRPr="00BB4FD1" w:rsidRDefault="228B40CA" w:rsidP="1BD7EA42">
            <w:pPr>
              <w:ind w:left="142" w:right="138" w:firstLine="851"/>
              <w:rPr>
                <w:rFonts w:ascii="Calibri" w:hAnsi="Calibri" w:cs="Calibri"/>
                <w:lang w:eastAsia="lt-LT"/>
              </w:rPr>
            </w:pPr>
            <w:r w:rsidRPr="1BD7EA42">
              <w:rPr>
                <w:rFonts w:ascii="Calibri" w:hAnsi="Calibri" w:cs="Calibri"/>
                <w:lang w:eastAsia="lt-LT"/>
              </w:rPr>
              <w:t xml:space="preserve">Tarnyba, atsižvelgdama į tai, pažymi, kad statybos techninės priežiūros vykdymas buvo Perkančiosios organizacijos, kaip užsakovo, pareiga, kurią ji vykdė per paskirtą darbuotoją. Statybos techninis prižiūrėtojas, šiuo atveju, </w:t>
            </w:r>
            <w:r w:rsidR="7C991B58" w:rsidRPr="1BD7EA42">
              <w:rPr>
                <w:rFonts w:ascii="Calibri" w:hAnsi="Calibri" w:cs="Calibri"/>
                <w:lang w:eastAsia="lt-LT"/>
              </w:rPr>
              <w:t>buvo ne</w:t>
            </w:r>
            <w:r w:rsidRPr="1BD7EA42">
              <w:rPr>
                <w:rFonts w:ascii="Calibri" w:hAnsi="Calibri" w:cs="Calibri"/>
                <w:lang w:eastAsia="lt-LT"/>
              </w:rPr>
              <w:t xml:space="preserve"> trečiasis, nuo Perkančiosios organizacijos nepriklausomas asmuo, o Perkančiosios organizacijos darbuotojas, veikiantis jos nustatytoje kompetencijoje ir jos vardu vykdantis Sutarties priežiūros funkciją, todėl jo veiksmai (ar neveikimas), įskaitant leidimą naudoti kitokį betoną, nei numatė projektuotojas, tiesiogiai priskirtini pačiai Perkančiajai organizacijai. Tai, kad pažeidimą techniškai padarė konkretus fizinis asmuo, nešalina ir nemažina Perkančiosios organizacijos atsakomybės už tinkamą statinio statybos vykdymo priežiūrą pagal sudarytą pirkimo sutartį ir statybą reglamentuojančius teisės aktus. Todėl tarnybinio patikrinimo inicijavimas negali būti vertinamas kaip aplinkybė, pašalinanti Perkančiosios organizacijos atsakomybę. Priešingai, tai </w:t>
            </w:r>
            <w:r w:rsidR="7C991B58" w:rsidRPr="1BD7EA42">
              <w:rPr>
                <w:rFonts w:ascii="Calibri" w:hAnsi="Calibri" w:cs="Calibri"/>
                <w:lang w:eastAsia="lt-LT"/>
              </w:rPr>
              <w:t>vertinama kaip</w:t>
            </w:r>
            <w:r w:rsidRPr="1BD7EA42">
              <w:rPr>
                <w:rFonts w:ascii="Calibri" w:hAnsi="Calibri" w:cs="Calibri"/>
                <w:lang w:eastAsia="lt-LT"/>
              </w:rPr>
              <w:t xml:space="preserve"> pažeidimo fakt</w:t>
            </w:r>
            <w:r w:rsidR="7C991B58" w:rsidRPr="1BD7EA42">
              <w:rPr>
                <w:rFonts w:ascii="Calibri" w:hAnsi="Calibri" w:cs="Calibri"/>
                <w:lang w:eastAsia="lt-LT"/>
              </w:rPr>
              <w:t>o</w:t>
            </w:r>
            <w:r w:rsidRPr="1BD7EA42">
              <w:rPr>
                <w:rFonts w:ascii="Calibri" w:hAnsi="Calibri" w:cs="Calibri"/>
                <w:lang w:eastAsia="lt-LT"/>
              </w:rPr>
              <w:t xml:space="preserve"> </w:t>
            </w:r>
            <w:r w:rsidR="7C991B58" w:rsidRPr="1BD7EA42">
              <w:rPr>
                <w:rFonts w:ascii="Calibri" w:hAnsi="Calibri" w:cs="Calibri"/>
                <w:lang w:eastAsia="lt-LT"/>
              </w:rPr>
              <w:t xml:space="preserve">pripažinimas </w:t>
            </w:r>
            <w:r w:rsidRPr="1BD7EA42">
              <w:rPr>
                <w:rFonts w:ascii="Calibri" w:hAnsi="Calibri" w:cs="Calibri"/>
                <w:lang w:eastAsia="lt-LT"/>
              </w:rPr>
              <w:t>ir sieki</w:t>
            </w:r>
            <w:r w:rsidR="7C991B58" w:rsidRPr="1BD7EA42">
              <w:rPr>
                <w:rFonts w:ascii="Calibri" w:hAnsi="Calibri" w:cs="Calibri"/>
                <w:lang w:eastAsia="lt-LT"/>
              </w:rPr>
              <w:t>s</w:t>
            </w:r>
            <w:r w:rsidRPr="1BD7EA42">
              <w:rPr>
                <w:rFonts w:ascii="Calibri" w:hAnsi="Calibri" w:cs="Calibri"/>
                <w:lang w:eastAsia="lt-LT"/>
              </w:rPr>
              <w:t xml:space="preserve"> nustatyti individualią kaltę, tačiau tai nekeičia Perkančiosios </w:t>
            </w:r>
            <w:r w:rsidRPr="1BD7EA42">
              <w:rPr>
                <w:rFonts w:ascii="Calibri" w:hAnsi="Calibri" w:cs="Calibri"/>
                <w:lang w:eastAsia="lt-LT"/>
              </w:rPr>
              <w:lastRenderedPageBreak/>
              <w:t>organizacijos, kaip viešojo pirkimo sutarties šalies ir statytojo, pareigos atsakyti už tinkamą sutarties vykdymą ir priežiūrą.</w:t>
            </w:r>
          </w:p>
          <w:p w14:paraId="521651E0" w14:textId="6DD3C4B9" w:rsidR="00F92938" w:rsidRPr="00BB4FD1" w:rsidRDefault="00A95BE5" w:rsidP="00AC5BBE">
            <w:pPr>
              <w:pStyle w:val="ListParagraph"/>
              <w:numPr>
                <w:ilvl w:val="0"/>
                <w:numId w:val="3"/>
              </w:numPr>
              <w:ind w:left="142" w:right="138" w:firstLine="851"/>
              <w:rPr>
                <w:rFonts w:ascii="Calibri" w:hAnsi="Calibri"/>
              </w:rPr>
            </w:pPr>
            <w:r>
              <w:rPr>
                <w:rFonts w:ascii="Calibri" w:hAnsi="Calibri"/>
              </w:rPr>
              <w:t xml:space="preserve"> </w:t>
            </w:r>
            <w:r w:rsidR="00F92938" w:rsidRPr="00A95BE5">
              <w:rPr>
                <w:rFonts w:ascii="Calibri" w:hAnsi="Calibri"/>
              </w:rPr>
              <w:t>Perkančioji organizacija</w:t>
            </w:r>
            <w:r w:rsidR="00F92938" w:rsidRPr="00BB4FD1">
              <w:rPr>
                <w:rFonts w:ascii="Calibri" w:hAnsi="Calibri"/>
              </w:rPr>
              <w:t xml:space="preserve"> </w:t>
            </w:r>
            <w:r w:rsidR="00893B51" w:rsidRPr="00BB4FD1">
              <w:rPr>
                <w:rFonts w:ascii="Calibri" w:hAnsi="Calibri" w:cs="Calibri"/>
                <w:iCs/>
                <w:szCs w:val="24"/>
                <w:lang w:eastAsia="lt-LT"/>
              </w:rPr>
              <w:t>ne</w:t>
            </w:r>
            <w:r w:rsidR="00F92938" w:rsidRPr="00BB4FD1">
              <w:rPr>
                <w:rFonts w:ascii="Calibri" w:hAnsi="Calibri"/>
              </w:rPr>
              <w:t>tinkamai kontroliavo, kaip Rangovas šalina nustatytus kelio defektus.</w:t>
            </w:r>
          </w:p>
          <w:p w14:paraId="7F403ADF" w14:textId="3508D5E7" w:rsidR="001247F0" w:rsidRPr="00BB4FD1" w:rsidRDefault="009A4DF4" w:rsidP="00AC5BBE">
            <w:pPr>
              <w:pStyle w:val="ListParagraph"/>
              <w:ind w:left="142" w:right="138" w:firstLine="851"/>
              <w:rPr>
                <w:rFonts w:ascii="Calibri" w:hAnsi="Calibri"/>
              </w:rPr>
            </w:pPr>
            <w:r w:rsidRPr="00BB4FD1">
              <w:rPr>
                <w:rFonts w:ascii="Calibri" w:hAnsi="Calibri"/>
              </w:rPr>
              <w:t>Dėl kelio defektų b</w:t>
            </w:r>
            <w:r w:rsidR="001247F0" w:rsidRPr="00BB4FD1">
              <w:rPr>
                <w:rFonts w:ascii="Calibri" w:hAnsi="Calibri"/>
              </w:rPr>
              <w:t xml:space="preserve">uvo sudaryti du Statinio statybos defektų aktai </w:t>
            </w:r>
            <w:r w:rsidRPr="00BB4FD1">
              <w:rPr>
                <w:rFonts w:ascii="Calibri" w:hAnsi="Calibri"/>
              </w:rPr>
              <w:t>(</w:t>
            </w:r>
            <w:r w:rsidR="001247F0" w:rsidRPr="00BB4FD1">
              <w:rPr>
                <w:rFonts w:ascii="Calibri" w:hAnsi="Calibri"/>
              </w:rPr>
              <w:t>Nr. DA-2 ir Nr. VL-68</w:t>
            </w:r>
            <w:r w:rsidRPr="00BB4FD1">
              <w:rPr>
                <w:rFonts w:ascii="Calibri" w:hAnsi="Calibri"/>
              </w:rPr>
              <w:t>) ir</w:t>
            </w:r>
            <w:r w:rsidR="004031AD" w:rsidRPr="00BB4FD1">
              <w:rPr>
                <w:rFonts w:ascii="Calibri" w:hAnsi="Calibri"/>
              </w:rPr>
              <w:t xml:space="preserve"> </w:t>
            </w:r>
            <w:r w:rsidRPr="00BB4FD1">
              <w:rPr>
                <w:rFonts w:ascii="Calibri" w:hAnsi="Calibri"/>
              </w:rPr>
              <w:t>pareikšta 2025 m. rugpjūčio 13 d. pretenzija.</w:t>
            </w:r>
            <w:r w:rsidR="001247F0" w:rsidRPr="00BB4FD1">
              <w:rPr>
                <w:rFonts w:ascii="Calibri" w:hAnsi="Calibri"/>
              </w:rPr>
              <w:t xml:space="preserve"> Pagal abu aktus </w:t>
            </w:r>
            <w:r w:rsidR="004031AD" w:rsidRPr="00BB4FD1">
              <w:rPr>
                <w:rFonts w:ascii="Calibri" w:hAnsi="Calibri"/>
              </w:rPr>
              <w:t xml:space="preserve">ir pretenziją </w:t>
            </w:r>
            <w:r w:rsidR="001247F0" w:rsidRPr="00BB4FD1">
              <w:rPr>
                <w:rFonts w:ascii="Calibri" w:hAnsi="Calibri"/>
              </w:rPr>
              <w:t xml:space="preserve">buvo nustatyti terminai defektų priežasčių nustatymui, </w:t>
            </w:r>
            <w:r w:rsidR="000D0D67" w:rsidRPr="00BB4FD1">
              <w:rPr>
                <w:rFonts w:ascii="Calibri" w:hAnsi="Calibri"/>
              </w:rPr>
              <w:t xml:space="preserve">defektų šalinimo technologijos parinkimui ir defektų ištaisymui. </w:t>
            </w:r>
            <w:r w:rsidR="004031AD" w:rsidRPr="00BB4FD1">
              <w:rPr>
                <w:rFonts w:ascii="Calibri" w:hAnsi="Calibri"/>
              </w:rPr>
              <w:t xml:space="preserve">Pagal Sutartį Perkančioji organizacija privalėjo dalyvauti garantiniu laikotarpiu nustatant defektus, bendrai su </w:t>
            </w:r>
            <w:r w:rsidR="00BE47A8" w:rsidRPr="00BE47A8">
              <w:rPr>
                <w:rFonts w:ascii="Calibri" w:hAnsi="Calibri"/>
              </w:rPr>
              <w:t>Statinio naudotoj</w:t>
            </w:r>
            <w:r w:rsidR="007E496D">
              <w:rPr>
                <w:rFonts w:ascii="Calibri" w:hAnsi="Calibri"/>
              </w:rPr>
              <w:t>u</w:t>
            </w:r>
            <w:r w:rsidR="00C674F1" w:rsidRPr="00BB4FD1">
              <w:rPr>
                <w:rFonts w:ascii="Calibri" w:hAnsi="Calibri"/>
              </w:rPr>
              <w:t xml:space="preserve"> </w:t>
            </w:r>
            <w:r w:rsidR="004031AD" w:rsidRPr="00BB4FD1">
              <w:rPr>
                <w:rFonts w:ascii="Calibri" w:hAnsi="Calibri"/>
              </w:rPr>
              <w:t>kontroliuoti defektų šalinimą ir dalyvauti surašant defektų pašalinimo aktus (Sutarties bendrosios dalies 14.8 papunktis</w:t>
            </w:r>
            <w:r w:rsidR="004031AD" w:rsidRPr="00BB4FD1">
              <w:rPr>
                <w:rStyle w:val="FootnoteReference"/>
                <w:rFonts w:ascii="Calibri" w:hAnsi="Calibri"/>
              </w:rPr>
              <w:footnoteReference w:id="25"/>
            </w:r>
            <w:r w:rsidR="004031AD" w:rsidRPr="00BB4FD1">
              <w:rPr>
                <w:rFonts w:ascii="Calibri" w:hAnsi="Calibri"/>
              </w:rPr>
              <w:t xml:space="preserve">). </w:t>
            </w:r>
            <w:r w:rsidR="000D0D67" w:rsidRPr="00BB4FD1">
              <w:rPr>
                <w:rFonts w:ascii="Calibri" w:hAnsi="Calibri"/>
              </w:rPr>
              <w:t xml:space="preserve">Rangovas nesilaikė </w:t>
            </w:r>
            <w:r w:rsidR="004031AD" w:rsidRPr="00BB4FD1">
              <w:rPr>
                <w:rFonts w:ascii="Calibri" w:hAnsi="Calibri"/>
              </w:rPr>
              <w:t>jam nustatytų</w:t>
            </w:r>
            <w:r w:rsidR="000D0D67" w:rsidRPr="00BB4FD1">
              <w:rPr>
                <w:rFonts w:ascii="Calibri" w:hAnsi="Calibri"/>
              </w:rPr>
              <w:t xml:space="preserve"> terminų, </w:t>
            </w:r>
            <w:r w:rsidR="004031AD" w:rsidRPr="00BB4FD1">
              <w:rPr>
                <w:rFonts w:ascii="Calibri" w:hAnsi="Calibri"/>
              </w:rPr>
              <w:t>tačiau</w:t>
            </w:r>
            <w:r w:rsidR="000D0D67" w:rsidRPr="00BB4FD1">
              <w:rPr>
                <w:rFonts w:ascii="Calibri" w:hAnsi="Calibri"/>
              </w:rPr>
              <w:t xml:space="preserve"> jam nebuvo taikomos Sutartyje nustatytos netesybos už vėlavimą pašalinti defektus, kaip aprašyta </w:t>
            </w:r>
            <w:r w:rsidR="00A51745">
              <w:rPr>
                <w:rFonts w:ascii="Calibri" w:hAnsi="Calibri"/>
              </w:rPr>
              <w:t>pask</w:t>
            </w:r>
            <w:r w:rsidR="000D0D67" w:rsidRPr="00BB4FD1">
              <w:rPr>
                <w:rFonts w:ascii="Calibri" w:hAnsi="Calibri"/>
              </w:rPr>
              <w:t>iau.</w:t>
            </w:r>
          </w:p>
          <w:p w14:paraId="7391AFD4" w14:textId="42056E7A" w:rsidR="00651F68" w:rsidRPr="00BB4FD1" w:rsidRDefault="00042B98" w:rsidP="00AC5BBE">
            <w:pPr>
              <w:ind w:left="142" w:right="138" w:firstLine="851"/>
              <w:rPr>
                <w:rFonts w:ascii="Calibri" w:hAnsi="Calibri"/>
              </w:rPr>
            </w:pPr>
            <w:r w:rsidRPr="00BB4FD1">
              <w:rPr>
                <w:rFonts w:ascii="Calibri" w:hAnsi="Calibri"/>
              </w:rPr>
              <w:t xml:space="preserve">Remiantis </w:t>
            </w:r>
            <w:r w:rsidR="004B2586" w:rsidRPr="00BB4FD1">
              <w:rPr>
                <w:rFonts w:ascii="Calibri" w:hAnsi="Calibri"/>
              </w:rPr>
              <w:t xml:space="preserve">2024 m. vasario 5 d. </w:t>
            </w:r>
            <w:r w:rsidRPr="00BB4FD1">
              <w:rPr>
                <w:rFonts w:ascii="Calibri" w:hAnsi="Calibri"/>
              </w:rPr>
              <w:t>Statinio statybos defektų aktu Nr. DA-2, i</w:t>
            </w:r>
            <w:r w:rsidR="007874A2" w:rsidRPr="00BB4FD1">
              <w:rPr>
                <w:rFonts w:ascii="Calibri" w:hAnsi="Calibri"/>
              </w:rPr>
              <w:t>š Užsakovo ir Rangovo atstovų sudaryta komisija</w:t>
            </w:r>
            <w:r w:rsidR="000E50D9" w:rsidRPr="00BB4FD1">
              <w:rPr>
                <w:rStyle w:val="FootnoteReference"/>
                <w:rFonts w:ascii="Calibri" w:hAnsi="Calibri"/>
              </w:rPr>
              <w:footnoteReference w:id="26"/>
            </w:r>
            <w:r w:rsidR="007874A2" w:rsidRPr="00BB4FD1">
              <w:rPr>
                <w:rFonts w:ascii="Calibri" w:hAnsi="Calibri"/>
              </w:rPr>
              <w:t xml:space="preserve"> 2024 m. vasario 2 d. apžiūrėjusi objektą, užfiksavo atliktų darbų pagal Sutartį trūkumus.</w:t>
            </w:r>
            <w:r w:rsidRPr="00BB4FD1">
              <w:rPr>
                <w:rFonts w:ascii="Calibri" w:hAnsi="Calibri"/>
              </w:rPr>
              <w:t xml:space="preserve"> Akte nurodyta, kad </w:t>
            </w:r>
            <w:r w:rsidR="000946C7" w:rsidRPr="00BB4FD1">
              <w:rPr>
                <w:rFonts w:ascii="Calibri" w:hAnsi="Calibri"/>
              </w:rPr>
              <w:t>k</w:t>
            </w:r>
            <w:r w:rsidR="007874A2" w:rsidRPr="00BB4FD1">
              <w:rPr>
                <w:rFonts w:ascii="Calibri" w:hAnsi="Calibri"/>
              </w:rPr>
              <w:t>omisija negalėjo tiksliai identifikuoti trūkių atsiradimo priežasties ir nutarė, kad Rangovas turi nustatyti tikslią trūkių priežastį</w:t>
            </w:r>
            <w:r w:rsidR="000946C7" w:rsidRPr="00BB4FD1">
              <w:rPr>
                <w:rFonts w:ascii="Calibri" w:hAnsi="Calibri"/>
              </w:rPr>
              <w:t>, atlikdamas tyrimus bei bandymus</w:t>
            </w:r>
            <w:r w:rsidR="004249AC" w:rsidRPr="00BB4FD1">
              <w:rPr>
                <w:rFonts w:ascii="Calibri" w:hAnsi="Calibri"/>
              </w:rPr>
              <w:t>,</w:t>
            </w:r>
            <w:r w:rsidR="000946C7" w:rsidRPr="00BB4FD1">
              <w:rPr>
                <w:rFonts w:ascii="Calibri" w:hAnsi="Calibri"/>
              </w:rPr>
              <w:t xml:space="preserve"> iki 2024 m. kovo 22 d.</w:t>
            </w:r>
            <w:r w:rsidR="007874A2" w:rsidRPr="00BB4FD1">
              <w:rPr>
                <w:rFonts w:ascii="Calibri" w:hAnsi="Calibri"/>
              </w:rPr>
              <w:t xml:space="preserve">, pateikti trūkių šalinimo technologinę kortelę </w:t>
            </w:r>
            <w:r w:rsidR="004249AC" w:rsidRPr="00BB4FD1">
              <w:rPr>
                <w:rFonts w:ascii="Calibri" w:hAnsi="Calibri"/>
              </w:rPr>
              <w:t xml:space="preserve">iki 2024 m. balandžio 8 d. </w:t>
            </w:r>
            <w:r w:rsidR="007874A2" w:rsidRPr="00BB4FD1">
              <w:rPr>
                <w:rFonts w:ascii="Calibri" w:hAnsi="Calibri"/>
              </w:rPr>
              <w:t>ir pašalinti defe</w:t>
            </w:r>
            <w:r w:rsidR="00680DCA" w:rsidRPr="00BB4FD1">
              <w:rPr>
                <w:rFonts w:ascii="Calibri" w:hAnsi="Calibri"/>
              </w:rPr>
              <w:t>ktus</w:t>
            </w:r>
            <w:r w:rsidR="004249AC" w:rsidRPr="00BB4FD1">
              <w:rPr>
                <w:rFonts w:ascii="Calibri" w:hAnsi="Calibri"/>
              </w:rPr>
              <w:t xml:space="preserve"> iki 2024 m. gegužės 14 d</w:t>
            </w:r>
            <w:r w:rsidR="00680DCA" w:rsidRPr="00BB4FD1">
              <w:rPr>
                <w:rFonts w:ascii="Calibri" w:hAnsi="Calibri"/>
              </w:rPr>
              <w:t>.</w:t>
            </w:r>
          </w:p>
          <w:p w14:paraId="2BBB19A3" w14:textId="57BFF5F7" w:rsidR="003327A7" w:rsidRPr="00BB4FD1" w:rsidRDefault="003327A7" w:rsidP="00AC5BBE">
            <w:pPr>
              <w:ind w:left="142" w:right="138" w:firstLine="851"/>
              <w:rPr>
                <w:rFonts w:ascii="Calibri" w:hAnsi="Calibri"/>
              </w:rPr>
            </w:pPr>
            <w:r w:rsidRPr="00BB4FD1">
              <w:rPr>
                <w:rFonts w:ascii="Calibri" w:hAnsi="Calibri"/>
              </w:rPr>
              <w:t xml:space="preserve">Remiantis Perkančiosios organizacijos 2024 m. birželio 14 d. raštu Nr. IS-774, apie defektų pašalinimą Rangovas Užsakovą informavo tik 2024 m. gegužės 20 d. raštu „Dėl defektų atsiradusių garantiniu laikotarpiu pašalinimo“, o Užsakovo, </w:t>
            </w:r>
            <w:r w:rsidR="00BE47A8" w:rsidRPr="00BE47A8">
              <w:rPr>
                <w:rFonts w:ascii="Calibri" w:hAnsi="Calibri"/>
              </w:rPr>
              <w:t>Statinio</w:t>
            </w:r>
            <w:r w:rsidRPr="00BB4FD1">
              <w:rPr>
                <w:rFonts w:ascii="Calibri" w:hAnsi="Calibri"/>
              </w:rPr>
              <w:t xml:space="preserve"> naudotojo</w:t>
            </w:r>
            <w:r w:rsidR="00E87006" w:rsidRPr="00BB4FD1">
              <w:rPr>
                <w:rFonts w:ascii="Calibri" w:hAnsi="Calibri"/>
              </w:rPr>
              <w:t xml:space="preserve"> </w:t>
            </w:r>
            <w:r w:rsidRPr="00BB4FD1">
              <w:rPr>
                <w:rFonts w:ascii="Calibri" w:hAnsi="Calibri"/>
              </w:rPr>
              <w:t xml:space="preserve">ir Rangovo atstovai kelią po defektų šalinimo apžiūrėjo tik 2024 m. birželio 5 d. Minėtame rašte taip pat nurodyta, kad apžiūrėję defektų šalinimą, Užsakovo, </w:t>
            </w:r>
            <w:r w:rsidR="00BE47A8" w:rsidRPr="00BE47A8">
              <w:rPr>
                <w:rFonts w:ascii="Calibri" w:hAnsi="Calibri"/>
              </w:rPr>
              <w:t>Statinio</w:t>
            </w:r>
            <w:r w:rsidRPr="00BB4FD1">
              <w:rPr>
                <w:rFonts w:ascii="Calibri" w:hAnsi="Calibri"/>
              </w:rPr>
              <w:t xml:space="preserve"> naudotojo ir Rangovo atstovai negalėjo konstatuoti, ar nustatyti defektai pašalinti tinkamai, kadangi Rangovas nepateikė trūkių atsiradimo priežasčiai nustatyti atliktų tyrimų bei bandymų dokumentų kartu su trūkių šalinimo technologine kortele. Užsakovas pakartotinai kreipėsi į Rangovą su prašymu iki 2024 m. birželio 20 d. pateikti pirmiau minėtus dokumentus.</w:t>
            </w:r>
          </w:p>
          <w:p w14:paraId="797A4D20" w14:textId="7DF079AF" w:rsidR="00651F68" w:rsidRPr="00BB4FD1" w:rsidRDefault="003327A7" w:rsidP="00AC5BBE">
            <w:pPr>
              <w:ind w:left="142" w:right="138" w:firstLine="851"/>
              <w:rPr>
                <w:rFonts w:ascii="Calibri" w:hAnsi="Calibri"/>
              </w:rPr>
            </w:pPr>
            <w:r w:rsidRPr="00BB4FD1">
              <w:rPr>
                <w:rFonts w:ascii="Calibri" w:hAnsi="Calibri"/>
              </w:rPr>
              <w:t>Atsakydamas Rangovas 2024 m. liepos 1 d. rašt</w:t>
            </w:r>
            <w:r w:rsidR="00D80F9B" w:rsidRPr="00BB4FD1">
              <w:rPr>
                <w:rFonts w:ascii="Calibri" w:hAnsi="Calibri"/>
              </w:rPr>
              <w:t>u</w:t>
            </w:r>
            <w:r w:rsidRPr="00BB4FD1">
              <w:rPr>
                <w:rFonts w:ascii="Calibri" w:hAnsi="Calibri"/>
              </w:rPr>
              <w:t xml:space="preserve"> Nr. V-2-3060 </w:t>
            </w:r>
            <w:r w:rsidR="00D80F9B" w:rsidRPr="00BB4FD1">
              <w:rPr>
                <w:rFonts w:ascii="Calibri" w:hAnsi="Calibri"/>
              </w:rPr>
              <w:t xml:space="preserve">pateikė defektų taisymo technologines korteles, </w:t>
            </w:r>
            <w:r w:rsidRPr="00BB4FD1">
              <w:rPr>
                <w:rFonts w:ascii="Calibri" w:hAnsi="Calibri"/>
              </w:rPr>
              <w:t xml:space="preserve">teigė, kad: (i) „&lt;...&gt; 2024 m. balandžio 30 d. Vilniaus Gedimino technikos universiteto Aplinkos inžinerijos fakulteto Kelių tyrimo institutas atliko voluojamojo betono dangoje susiformavusių plyšių funkcionavimo tyrimus (Priedas Nr. 4 - Voluojamo betono dangoje susiformavusių plyšių funkcionavimo tyrimų ataskaita), kurių apimtyje atlikti dangos konstrukcijos laikomosios gebos matavimai krintančio svorio </w:t>
            </w:r>
            <w:proofErr w:type="spellStart"/>
            <w:r w:rsidRPr="00BB4FD1">
              <w:rPr>
                <w:rFonts w:ascii="Calibri" w:hAnsi="Calibri"/>
              </w:rPr>
              <w:t>deflektometru</w:t>
            </w:r>
            <w:proofErr w:type="spellEnd"/>
            <w:r w:rsidRPr="00BB4FD1">
              <w:rPr>
                <w:rFonts w:ascii="Calibri" w:hAnsi="Calibri"/>
              </w:rPr>
              <w:t>, bei apkrovos perdavimo efektyvumo (LTE</w:t>
            </w:r>
            <w:r w:rsidRPr="00BB4FD1">
              <w:rPr>
                <w:rFonts w:ascii="Calibri" w:hAnsi="Calibri"/>
                <w:vertAlign w:val="subscript"/>
              </w:rPr>
              <w:t>∆</w:t>
            </w:r>
            <w:r w:rsidRPr="00BB4FD1">
              <w:rPr>
                <w:rFonts w:ascii="Calibri" w:hAnsi="Calibri"/>
              </w:rPr>
              <w:t xml:space="preserve">, %) tarp plyšiu sudalintų plotų skaičiavimai ir pasiūlyti susiformavusių plyšių taisymo būdai. </w:t>
            </w:r>
            <w:r w:rsidRPr="00BB4FD1">
              <w:rPr>
                <w:rFonts w:ascii="Calibri" w:hAnsi="Calibri"/>
                <w:b/>
              </w:rPr>
              <w:t>Iki ataskaitos parengimo Rangovas jau buvo plyšius sutvarkęs</w:t>
            </w:r>
            <w:r w:rsidRPr="00BB4FD1">
              <w:rPr>
                <w:rFonts w:ascii="Calibri" w:hAnsi="Calibri"/>
              </w:rPr>
              <w:t xml:space="preserve"> skystu </w:t>
            </w:r>
            <w:proofErr w:type="spellStart"/>
            <w:r w:rsidRPr="00BB4FD1">
              <w:rPr>
                <w:rFonts w:ascii="Calibri" w:hAnsi="Calibri"/>
              </w:rPr>
              <w:t>epoksidu</w:t>
            </w:r>
            <w:proofErr w:type="spellEnd"/>
            <w:r w:rsidRPr="00BB4FD1">
              <w:rPr>
                <w:rFonts w:ascii="Calibri" w:hAnsi="Calibri"/>
              </w:rPr>
              <w:t xml:space="preserve"> ir šiuo metu vykdomas suremontuotų plotų pokyčių stebėjimas &lt;...&gt;“; (ii)</w:t>
            </w:r>
            <w:r w:rsidR="00D80F9B" w:rsidRPr="00BB4FD1">
              <w:rPr>
                <w:rFonts w:ascii="Calibri" w:hAnsi="Calibri"/>
              </w:rPr>
              <w:t xml:space="preserve"> defektai buvo ištaisyti 2024 m. gegužės 8 d. (ir, kad apie tai elektroniniu laišku informavo Užsakovo atstovus).</w:t>
            </w:r>
          </w:p>
          <w:p w14:paraId="072BBF29" w14:textId="0D793779" w:rsidR="00F03DBF" w:rsidRPr="00BB4FD1" w:rsidRDefault="00D80F9B" w:rsidP="00AC5BBE">
            <w:pPr>
              <w:ind w:left="142" w:right="138" w:firstLine="851"/>
              <w:rPr>
                <w:rFonts w:ascii="Calibri" w:hAnsi="Calibri"/>
              </w:rPr>
            </w:pPr>
            <w:r w:rsidRPr="00BB4FD1">
              <w:rPr>
                <w:rFonts w:ascii="Calibri" w:hAnsi="Calibri"/>
              </w:rPr>
              <w:t>Tar</w:t>
            </w:r>
            <w:r w:rsidR="00B8400A" w:rsidRPr="00BB4FD1">
              <w:rPr>
                <w:rFonts w:ascii="Calibri" w:hAnsi="Calibri"/>
              </w:rPr>
              <w:t>nyba p</w:t>
            </w:r>
            <w:r w:rsidR="00F03DBF" w:rsidRPr="00BB4FD1">
              <w:rPr>
                <w:rFonts w:ascii="Calibri" w:hAnsi="Calibri"/>
              </w:rPr>
              <w:t>asteb</w:t>
            </w:r>
            <w:r w:rsidR="00B8400A" w:rsidRPr="00BB4FD1">
              <w:rPr>
                <w:rFonts w:ascii="Calibri" w:hAnsi="Calibri"/>
              </w:rPr>
              <w:t>i</w:t>
            </w:r>
            <w:r w:rsidR="00F03DBF" w:rsidRPr="00BB4FD1">
              <w:rPr>
                <w:rFonts w:ascii="Calibri" w:hAnsi="Calibri"/>
              </w:rPr>
              <w:t>, kad vadovaujantis Sutarties bendrosios dalies 14.5 papunkčiu</w:t>
            </w:r>
            <w:r w:rsidR="00F03DBF" w:rsidRPr="00BB4FD1">
              <w:rPr>
                <w:rStyle w:val="FootnoteReference"/>
                <w:rFonts w:ascii="Calibri" w:hAnsi="Calibri"/>
              </w:rPr>
              <w:footnoteReference w:id="27"/>
            </w:r>
            <w:r w:rsidR="00F03DBF" w:rsidRPr="00BB4FD1">
              <w:rPr>
                <w:rFonts w:ascii="Calibri" w:hAnsi="Calibri"/>
              </w:rPr>
              <w:t>, defektai laikomi pašalint</w:t>
            </w:r>
            <w:r w:rsidR="00B8400A" w:rsidRPr="00BB4FD1">
              <w:rPr>
                <w:rFonts w:ascii="Calibri" w:hAnsi="Calibri"/>
              </w:rPr>
              <w:t>ais</w:t>
            </w:r>
            <w:r w:rsidR="00F03DBF" w:rsidRPr="00BB4FD1">
              <w:rPr>
                <w:rFonts w:ascii="Calibri" w:hAnsi="Calibri"/>
              </w:rPr>
              <w:t xml:space="preserve">, kai šalių įgalioti atstovai surašo defektų pašalinimo aktą, kuriame </w:t>
            </w:r>
            <w:r w:rsidR="00F03DBF" w:rsidRPr="00BB4FD1">
              <w:rPr>
                <w:rFonts w:ascii="Calibri" w:hAnsi="Calibri"/>
              </w:rPr>
              <w:lastRenderedPageBreak/>
              <w:t>patvirtinama, kad statybos defektai yra pašalinti.</w:t>
            </w:r>
            <w:r w:rsidR="00B8400A" w:rsidRPr="00BB4FD1">
              <w:rPr>
                <w:rFonts w:ascii="Calibri" w:hAnsi="Calibri"/>
              </w:rPr>
              <w:t xml:space="preserve"> Toks aktas po 2024 m. birželio 5 d. vykusios apžiūros nebuvo surašytas</w:t>
            </w:r>
            <w:r w:rsidR="004B2586" w:rsidRPr="00BB4FD1">
              <w:rPr>
                <w:rFonts w:ascii="Calibri" w:hAnsi="Calibri"/>
              </w:rPr>
              <w:t xml:space="preserve">, tad defektai </w:t>
            </w:r>
            <w:r w:rsidR="00012643" w:rsidRPr="00BB4FD1">
              <w:rPr>
                <w:rFonts w:ascii="Calibri" w:hAnsi="Calibri" w:cs="Calibri"/>
                <w:iCs/>
                <w:szCs w:val="24"/>
                <w:lang w:eastAsia="lt-LT"/>
              </w:rPr>
              <w:t xml:space="preserve">neturėjo būti </w:t>
            </w:r>
            <w:r w:rsidR="004B2586" w:rsidRPr="00BB4FD1">
              <w:rPr>
                <w:rFonts w:ascii="Calibri" w:hAnsi="Calibri"/>
              </w:rPr>
              <w:t>laikomi pašalintais.</w:t>
            </w:r>
          </w:p>
          <w:p w14:paraId="42A6939B" w14:textId="2929B1DA" w:rsidR="00B8400A" w:rsidRPr="00BB4FD1" w:rsidRDefault="00B8400A" w:rsidP="00AC5BBE">
            <w:pPr>
              <w:ind w:left="142" w:right="138" w:firstLine="851"/>
              <w:rPr>
                <w:rFonts w:ascii="Calibri" w:hAnsi="Calibri"/>
              </w:rPr>
            </w:pPr>
            <w:r w:rsidRPr="00BB4FD1">
              <w:rPr>
                <w:rFonts w:ascii="Calibri" w:hAnsi="Calibri"/>
              </w:rPr>
              <w:t>Perkančioji organizacija jau 2024 m. liepos 29 d. rašte Nr. IS-951 konstatavo, jog</w:t>
            </w:r>
            <w:r w:rsidR="00012643" w:rsidRPr="00BB4FD1">
              <w:rPr>
                <w:rFonts w:ascii="Calibri" w:hAnsi="Calibri" w:cs="Calibri"/>
                <w:iCs/>
                <w:szCs w:val="24"/>
                <w:lang w:eastAsia="lt-LT"/>
              </w:rPr>
              <w:t>:</w:t>
            </w:r>
            <w:r w:rsidRPr="00BB4FD1">
              <w:rPr>
                <w:rFonts w:ascii="Calibri" w:hAnsi="Calibri"/>
              </w:rPr>
              <w:t xml:space="preserve"> „&lt;...&gt; akte užfiksuoti statybos darbų defektai buvo šalinami nenustačius jų atsiradimo priežasčių, o sutvarkymo technologija ir būdai galimai neužkirto kelio </w:t>
            </w:r>
            <w:r w:rsidRPr="00BB4FD1">
              <w:rPr>
                <w:rFonts w:ascii="Calibri" w:hAnsi="Calibri"/>
                <w:b/>
              </w:rPr>
              <w:t>kitų defektų atsiradimui</w:t>
            </w:r>
            <w:r w:rsidRPr="00BB4FD1">
              <w:rPr>
                <w:rFonts w:ascii="Calibri" w:hAnsi="Calibri"/>
              </w:rPr>
              <w:t xml:space="preserve">, kurie buvo fiksuoti 2024 m. liepos 17 d. Statinio statybos defektų atsiradusių garantinio laikotarpio metu dvišaliu aktu &lt;...&gt;“. </w:t>
            </w:r>
          </w:p>
          <w:p w14:paraId="0B797695" w14:textId="77777777" w:rsidR="00B8400A" w:rsidRPr="00BB4FD1" w:rsidRDefault="00B8400A" w:rsidP="00AC5BBE">
            <w:pPr>
              <w:ind w:left="142" w:right="138" w:firstLine="851"/>
              <w:rPr>
                <w:rFonts w:ascii="Calibri" w:hAnsi="Calibri"/>
              </w:rPr>
            </w:pPr>
            <w:r w:rsidRPr="00BB4FD1">
              <w:rPr>
                <w:rFonts w:ascii="Calibri" w:hAnsi="Calibri"/>
              </w:rPr>
              <w:t>Apibendrinant – Rangovas tyrimus bei bandymus atliko ir trūkių šalinimo technologines korteles pateikė praleidęs Statinio statybos defektų akte Nr. DA-2 nustatytus terminus, defektus šalino nenustatęs tikslios trūkių priežasties – nelaukęs tyrimų ataskaitos ir joje siūlomų plyšių taisymo būdų, defektų pašalinimo aktas, kuriame būtų patvirtinta, kad statybos defektai yra pašalinti, nebuvo surašytas.</w:t>
            </w:r>
          </w:p>
          <w:p w14:paraId="6873C180" w14:textId="27AAC8DD" w:rsidR="00B8400A" w:rsidRPr="00BB4FD1" w:rsidRDefault="62CC0559" w:rsidP="00AC5BBE">
            <w:pPr>
              <w:ind w:left="142" w:right="138" w:firstLine="851"/>
              <w:rPr>
                <w:rFonts w:ascii="Calibri" w:hAnsi="Calibri"/>
              </w:rPr>
            </w:pPr>
            <w:r w:rsidRPr="1BD7EA42">
              <w:rPr>
                <w:rFonts w:ascii="Calibri" w:hAnsi="Calibri"/>
              </w:rPr>
              <w:t xml:space="preserve">2024 m. liepos 17 d. Statinio statybos defektų, atsiradusių garantinio laikotarpio metu, </w:t>
            </w:r>
            <w:r w:rsidR="7014997C" w:rsidRPr="1BD7EA42">
              <w:rPr>
                <w:rFonts w:ascii="Calibri" w:hAnsi="Calibri"/>
              </w:rPr>
              <w:t xml:space="preserve">defektų </w:t>
            </w:r>
            <w:r w:rsidRPr="1BD7EA42">
              <w:rPr>
                <w:rFonts w:ascii="Calibri" w:hAnsi="Calibri"/>
              </w:rPr>
              <w:t>akte Nr. VL-68 nustatyti nauji garantinio laikotarpio metu atsiradę kelio defektai (</w:t>
            </w:r>
            <w:r w:rsidR="436F85CD" w:rsidRPr="1BD7EA42">
              <w:rPr>
                <w:rFonts w:ascii="Calibri" w:hAnsi="Calibri"/>
              </w:rPr>
              <w:t xml:space="preserve">iš </w:t>
            </w:r>
            <w:r w:rsidRPr="1BD7EA42">
              <w:rPr>
                <w:rFonts w:ascii="Calibri" w:hAnsi="Calibri"/>
              </w:rPr>
              <w:t xml:space="preserve">viso 9 pozicijos), konstatuota, kad Rangovas privalėjo iki 2024 m. kovo 22 d. pateikti trūkių priežastį, tačiau iki </w:t>
            </w:r>
            <w:r w:rsidR="4CE7DE08" w:rsidRPr="1BD7EA42">
              <w:rPr>
                <w:rFonts w:ascii="Calibri" w:hAnsi="Calibri"/>
              </w:rPr>
              <w:t xml:space="preserve">2024 m. liepos 16 d. </w:t>
            </w:r>
            <w:r w:rsidRPr="1BD7EA42">
              <w:rPr>
                <w:rFonts w:ascii="Calibri" w:hAnsi="Calibri"/>
              </w:rPr>
              <w:t>to nepadarė</w:t>
            </w:r>
            <w:r w:rsidR="436F85CD" w:rsidRPr="1BD7EA42">
              <w:rPr>
                <w:rFonts w:ascii="Calibri" w:hAnsi="Calibri"/>
              </w:rPr>
              <w:t>,</w:t>
            </w:r>
            <w:r w:rsidR="4CE7DE08" w:rsidRPr="1BD7EA42">
              <w:rPr>
                <w:rFonts w:ascii="Calibri" w:hAnsi="Calibri"/>
              </w:rPr>
              <w:t xml:space="preserve"> bei kad 2024 m. vasario 2d. aktu Nr. DA-2 nustatyti trūkiai vizualiai pašalinti, tačiau kokybės</w:t>
            </w:r>
            <w:r w:rsidR="1DA98175" w:rsidRPr="1BD7EA42">
              <w:rPr>
                <w:rFonts w:ascii="Calibri" w:hAnsi="Calibri"/>
              </w:rPr>
              <w:t xml:space="preserve"> </w:t>
            </w:r>
            <w:r w:rsidR="4CE7DE08" w:rsidRPr="1BD7EA42">
              <w:rPr>
                <w:rFonts w:ascii="Calibri" w:hAnsi="Calibri"/>
              </w:rPr>
              <w:t>/</w:t>
            </w:r>
            <w:r w:rsidR="1DA98175" w:rsidRPr="1BD7EA42">
              <w:rPr>
                <w:rFonts w:ascii="Calibri" w:hAnsi="Calibri"/>
              </w:rPr>
              <w:t xml:space="preserve"> </w:t>
            </w:r>
            <w:r w:rsidR="4CE7DE08" w:rsidRPr="1BD7EA42">
              <w:rPr>
                <w:rFonts w:ascii="Calibri" w:hAnsi="Calibri"/>
              </w:rPr>
              <w:t>tinkamumo lygis nėra vertinamas, nes trūksta trūkių priežastinio ryšio nustatymo.</w:t>
            </w:r>
            <w:r w:rsidRPr="1BD7EA42">
              <w:rPr>
                <w:rFonts w:ascii="Calibri" w:hAnsi="Calibri"/>
              </w:rPr>
              <w:t xml:space="preserve"> Aktu Nr. VL-68 Rangovui nustatyti nauji terminai: defektų šalinimo sprendinius pateikti iki 2024 m. rugpjūčio 9 d.;</w:t>
            </w:r>
            <w:r w:rsidR="4CE7DE08" w:rsidRPr="1BD7EA42">
              <w:rPr>
                <w:rFonts w:ascii="Calibri" w:hAnsi="Calibri"/>
              </w:rPr>
              <w:t xml:space="preserve"> </w:t>
            </w:r>
            <w:r w:rsidRPr="1BD7EA42">
              <w:rPr>
                <w:rFonts w:ascii="Calibri" w:hAnsi="Calibri"/>
              </w:rPr>
              <w:t>defektus Nr. 1</w:t>
            </w:r>
            <w:r w:rsidR="4CE7DE08" w:rsidRPr="1BD7EA42">
              <w:rPr>
                <w:rFonts w:ascii="Calibri" w:hAnsi="Calibri"/>
              </w:rPr>
              <w:t>-</w:t>
            </w:r>
            <w:r w:rsidRPr="1BD7EA42">
              <w:rPr>
                <w:rFonts w:ascii="Calibri" w:hAnsi="Calibri"/>
              </w:rPr>
              <w:t>7 pašalinti iki 2024 m. rugsėjo 1 d.; defektų Nr. 8</w:t>
            </w:r>
            <w:r w:rsidR="4CE7DE08" w:rsidRPr="1BD7EA42">
              <w:rPr>
                <w:rFonts w:ascii="Calibri" w:hAnsi="Calibri"/>
              </w:rPr>
              <w:t>-</w:t>
            </w:r>
            <w:r w:rsidRPr="1BD7EA42">
              <w:rPr>
                <w:rFonts w:ascii="Calibri" w:hAnsi="Calibri"/>
              </w:rPr>
              <w:t>9 priežastis nustatyti iki 2024m. rugsėjo 1 d. ir defektus pašalinti iki 2024 m. spalio 1 d</w:t>
            </w:r>
            <w:r w:rsidR="4CE7DE08" w:rsidRPr="1BD7EA42">
              <w:rPr>
                <w:rFonts w:ascii="Calibri" w:hAnsi="Calibri"/>
              </w:rPr>
              <w:t>.</w:t>
            </w:r>
          </w:p>
          <w:p w14:paraId="63638133" w14:textId="43D84F87" w:rsidR="00A95BE5" w:rsidRDefault="00B8400A" w:rsidP="00AC5BBE">
            <w:pPr>
              <w:ind w:left="142" w:right="138" w:firstLine="851"/>
              <w:rPr>
                <w:rFonts w:ascii="Calibri" w:hAnsi="Calibri"/>
              </w:rPr>
            </w:pPr>
            <w:r w:rsidRPr="00BB4FD1">
              <w:rPr>
                <w:rFonts w:ascii="Calibri" w:hAnsi="Calibri"/>
              </w:rPr>
              <w:t>Šie terminai taip pat buvo praleisti. Statinio naudotojas 2024 m. rugpjūčio 9 d. raštu Nr.</w:t>
            </w:r>
            <w:r w:rsidR="00012643" w:rsidRPr="00BB4FD1">
              <w:rPr>
                <w:rFonts w:ascii="Calibri" w:hAnsi="Calibri" w:cs="Calibri"/>
                <w:iCs/>
                <w:szCs w:val="24"/>
                <w:lang w:eastAsia="lt-LT"/>
              </w:rPr>
              <w:t> </w:t>
            </w:r>
            <w:r w:rsidRPr="00BB4FD1">
              <w:rPr>
                <w:rFonts w:ascii="Calibri" w:hAnsi="Calibri"/>
              </w:rPr>
              <w:t xml:space="preserve">IS-535 konstatavo, kad iki defektų šalinimo pradžios nėra gautos defektų atsiradimo priežastys, kaip buvo numatyta defektų aktuose Nr. DA-2 ir Nr. VL-68, ir atmetė siūlomus defektų šalinimo sprendinius kaip netinkamus. 2024 m. rugpjūčio 13 d. raštu Nr. IS-539 </w:t>
            </w:r>
            <w:r w:rsidR="00BE47A8" w:rsidRPr="00BE47A8">
              <w:rPr>
                <w:rFonts w:ascii="Calibri" w:hAnsi="Calibri"/>
              </w:rPr>
              <w:t>Statinio</w:t>
            </w:r>
            <w:r w:rsidRPr="00BB4FD1">
              <w:rPr>
                <w:rFonts w:ascii="Calibri" w:hAnsi="Calibri"/>
              </w:rPr>
              <w:t xml:space="preserve"> naudotojas nurodė, kad defektų Nr. 8</w:t>
            </w:r>
            <w:r w:rsidR="009A0005" w:rsidRPr="00BB4FD1">
              <w:rPr>
                <w:rFonts w:ascii="Calibri" w:hAnsi="Calibri"/>
              </w:rPr>
              <w:t>-</w:t>
            </w:r>
            <w:r w:rsidRPr="00BB4FD1">
              <w:rPr>
                <w:rFonts w:ascii="Calibri" w:hAnsi="Calibri"/>
              </w:rPr>
              <w:t xml:space="preserve">9 šalinimo sprendiniai nepriimtini, nes </w:t>
            </w:r>
            <w:r w:rsidR="009A0005" w:rsidRPr="00BB4FD1">
              <w:rPr>
                <w:rFonts w:ascii="Calibri" w:hAnsi="Calibri"/>
              </w:rPr>
              <w:t xml:space="preserve">jų </w:t>
            </w:r>
            <w:r w:rsidRPr="00BB4FD1">
              <w:rPr>
                <w:rFonts w:ascii="Calibri" w:hAnsi="Calibri"/>
              </w:rPr>
              <w:t>priežastys nenustatytos, ir pareikalavo jas pateikti iki 2024 m. rugpjūčio 20 d</w:t>
            </w:r>
            <w:r w:rsidR="00A95BE5">
              <w:rPr>
                <w:rFonts w:ascii="Calibri" w:hAnsi="Calibri"/>
              </w:rPr>
              <w:t xml:space="preserve">. </w:t>
            </w:r>
          </w:p>
          <w:p w14:paraId="57D7BDE9" w14:textId="1CD65483" w:rsidR="00197EBD" w:rsidRDefault="00B8400A" w:rsidP="00BE47A8">
            <w:pPr>
              <w:ind w:left="142" w:right="138" w:firstLine="851"/>
              <w:rPr>
                <w:rFonts w:ascii="Calibri" w:hAnsi="Calibri"/>
              </w:rPr>
            </w:pPr>
            <w:r w:rsidRPr="00BB4FD1">
              <w:rPr>
                <w:rFonts w:ascii="Calibri" w:hAnsi="Calibri"/>
              </w:rPr>
              <w:t xml:space="preserve">2024 m. rugpjūčio </w:t>
            </w:r>
            <w:r w:rsidR="00BE47A8" w:rsidRPr="00BE47A8">
              <w:rPr>
                <w:rFonts w:ascii="Calibri" w:hAnsi="Calibri"/>
              </w:rPr>
              <w:t>20 d. raštu Nr. V-2-3251 Rangovas</w:t>
            </w:r>
            <w:r w:rsidR="00BC3A65">
              <w:rPr>
                <w:rFonts w:ascii="Calibri" w:hAnsi="Calibri"/>
              </w:rPr>
              <w:t xml:space="preserve"> pateikė savo vertinimą dėl defektų priežasčių,</w:t>
            </w:r>
            <w:r w:rsidR="00BE47A8" w:rsidRPr="00BE47A8">
              <w:rPr>
                <w:rFonts w:ascii="Calibri" w:hAnsi="Calibri"/>
              </w:rPr>
              <w:t xml:space="preserve"> informavo, kad defektų šalinimo darbų pradžia ir trukmė priklauso nuo Statinio naudotojo ir Perkančiosios organizacijos pritarimo</w:t>
            </w:r>
            <w:r w:rsidR="0024142B">
              <w:rPr>
                <w:rFonts w:ascii="Calibri" w:hAnsi="Calibri"/>
              </w:rPr>
              <w:t xml:space="preserve"> Rangovo pateiktai defektų tvarkymo technologijai</w:t>
            </w:r>
            <w:r w:rsidR="00BE47A8" w:rsidRPr="00BE47A8">
              <w:rPr>
                <w:rFonts w:ascii="Calibri" w:hAnsi="Calibri"/>
              </w:rPr>
              <w:t xml:space="preserve">, bei paprašė kuo skubiau informuoti, ar gali pradėti darbus, priešingu atveju prašys pratęsti </w:t>
            </w:r>
            <w:r w:rsidR="00BC3A65" w:rsidRPr="00BE47A8">
              <w:rPr>
                <w:rFonts w:ascii="Calibri" w:hAnsi="Calibri"/>
              </w:rPr>
              <w:t xml:space="preserve">defektų šalinimo </w:t>
            </w:r>
            <w:r w:rsidR="00BE47A8" w:rsidRPr="00BE47A8">
              <w:rPr>
                <w:rFonts w:ascii="Calibri" w:hAnsi="Calibri"/>
              </w:rPr>
              <w:t xml:space="preserve">terminus. </w:t>
            </w:r>
          </w:p>
          <w:p w14:paraId="1FEE144D" w14:textId="5FBCFD06" w:rsidR="0024142B" w:rsidRDefault="39232618" w:rsidP="00AC5BBE">
            <w:pPr>
              <w:ind w:left="142" w:right="138" w:firstLine="851"/>
              <w:rPr>
                <w:rFonts w:ascii="Calibri" w:hAnsi="Calibri"/>
              </w:rPr>
            </w:pPr>
            <w:r w:rsidRPr="1BD7EA42">
              <w:rPr>
                <w:rFonts w:ascii="Calibri" w:hAnsi="Calibri"/>
              </w:rPr>
              <w:t xml:space="preserve">2024 m. rugpjūčio </w:t>
            </w:r>
            <w:r w:rsidR="62CC0559" w:rsidRPr="1BD7EA42">
              <w:rPr>
                <w:rFonts w:ascii="Calibri" w:hAnsi="Calibri"/>
              </w:rPr>
              <w:t xml:space="preserve">23 d. raštu Nr. IS-557 </w:t>
            </w:r>
            <w:r w:rsidRPr="1BD7EA42">
              <w:rPr>
                <w:rFonts w:ascii="Calibri" w:hAnsi="Calibri"/>
              </w:rPr>
              <w:t>Statinio</w:t>
            </w:r>
            <w:r w:rsidR="62CC0559" w:rsidRPr="1BD7EA42">
              <w:rPr>
                <w:rFonts w:ascii="Calibri" w:hAnsi="Calibri"/>
              </w:rPr>
              <w:t xml:space="preserve"> naudotojas konstatavo, kad defektų priežastys iki 2024 m. rugpjūčio 20</w:t>
            </w:r>
            <w:r w:rsidR="7B0D682A" w:rsidRPr="1BD7EA42">
              <w:rPr>
                <w:rFonts w:ascii="Calibri" w:hAnsi="Calibri" w:cs="Calibri"/>
                <w:lang w:eastAsia="lt-LT"/>
              </w:rPr>
              <w:t> </w:t>
            </w:r>
            <w:r w:rsidR="62CC0559" w:rsidRPr="1BD7EA42">
              <w:rPr>
                <w:rFonts w:ascii="Calibri" w:hAnsi="Calibri"/>
              </w:rPr>
              <w:t xml:space="preserve">d. taip pat nepateiktos, </w:t>
            </w:r>
            <w:r w:rsidRPr="1BD7EA42">
              <w:rPr>
                <w:rFonts w:ascii="Calibri" w:hAnsi="Calibri"/>
              </w:rPr>
              <w:t>nesutiko su Rangovo nurodytomis priežastimis</w:t>
            </w:r>
            <w:r w:rsidR="75A1129C" w:rsidRPr="1BD7EA42">
              <w:rPr>
                <w:rFonts w:ascii="Calibri" w:hAnsi="Calibri"/>
              </w:rPr>
              <w:t>,</w:t>
            </w:r>
            <w:r w:rsidRPr="1BD7EA42">
              <w:rPr>
                <w:rFonts w:ascii="Calibri" w:hAnsi="Calibri"/>
              </w:rPr>
              <w:t xml:space="preserve"> </w:t>
            </w:r>
            <w:r w:rsidR="62CC0559" w:rsidRPr="1BD7EA42">
              <w:rPr>
                <w:rFonts w:ascii="Calibri" w:hAnsi="Calibri"/>
              </w:rPr>
              <w:t>ir pakartotinai pareikalavo jas pateikti iki 2024 m. rugsėjo 1 d.</w:t>
            </w:r>
            <w:r w:rsidR="382C6ACA" w:rsidRPr="1BD7EA42">
              <w:rPr>
                <w:rFonts w:ascii="Calibri" w:hAnsi="Calibri"/>
              </w:rPr>
              <w:t xml:space="preserve"> </w:t>
            </w:r>
            <w:r w:rsidR="62CC0559" w:rsidRPr="1BD7EA42">
              <w:rPr>
                <w:rFonts w:ascii="Calibri" w:hAnsi="Calibri"/>
              </w:rPr>
              <w:t xml:space="preserve">Rangovas 2024 m. rugpjūčio 31 d. raštu Nr. V-2-3292, motyvuodamas užsitęsusiu </w:t>
            </w:r>
            <w:r w:rsidR="18E2A022" w:rsidRPr="1BD7EA42">
              <w:rPr>
                <w:rFonts w:ascii="Calibri" w:hAnsi="Calibri"/>
              </w:rPr>
              <w:t>defektų tvarkymo</w:t>
            </w:r>
            <w:r w:rsidR="62CC0559" w:rsidRPr="1BD7EA42">
              <w:rPr>
                <w:rFonts w:ascii="Calibri" w:hAnsi="Calibri"/>
              </w:rPr>
              <w:t xml:space="preserve"> technologijos derinimu, informavo, kad defektų šalinimo darbus pagal aktą Nr. VL-68 (eil. Nr. 1</w:t>
            </w:r>
            <w:r w:rsidR="5627B3C8" w:rsidRPr="1BD7EA42">
              <w:rPr>
                <w:rFonts w:ascii="Calibri" w:hAnsi="Calibri"/>
              </w:rPr>
              <w:t>-</w:t>
            </w:r>
            <w:r w:rsidR="62CC0559" w:rsidRPr="1BD7EA42">
              <w:rPr>
                <w:rFonts w:ascii="Calibri" w:hAnsi="Calibri"/>
              </w:rPr>
              <w:t>7 ir 10) pradės tik nuo 2024 m. rugsėjo 3 d., visus defektų šalinimo darbus baigs iki 2024 m. spalio 25 d. ir defektų Nr. 8</w:t>
            </w:r>
            <w:r w:rsidR="5627B3C8" w:rsidRPr="1BD7EA42">
              <w:rPr>
                <w:rFonts w:ascii="Calibri" w:hAnsi="Calibri"/>
              </w:rPr>
              <w:t>-</w:t>
            </w:r>
            <w:r w:rsidR="62CC0559" w:rsidRPr="1BD7EA42">
              <w:rPr>
                <w:rFonts w:ascii="Calibri" w:hAnsi="Calibri"/>
              </w:rPr>
              <w:t>9 bandymų rezultatus, išvadas bei remonto būdą pateiks iki 2024</w:t>
            </w:r>
            <w:r w:rsidR="00F1639A">
              <w:rPr>
                <w:rFonts w:ascii="Calibri" w:hAnsi="Calibri"/>
              </w:rPr>
              <w:t xml:space="preserve"> </w:t>
            </w:r>
            <w:r w:rsidR="62CC0559" w:rsidRPr="1BD7EA42">
              <w:rPr>
                <w:rFonts w:ascii="Calibri" w:hAnsi="Calibri"/>
              </w:rPr>
              <w:t>m. rugsėjo 30 d. Taigi</w:t>
            </w:r>
            <w:r w:rsidR="5627B3C8" w:rsidRPr="1BD7EA42">
              <w:rPr>
                <w:rFonts w:ascii="Calibri" w:hAnsi="Calibri"/>
              </w:rPr>
              <w:t>,</w:t>
            </w:r>
            <w:r w:rsidR="62CC0559" w:rsidRPr="1BD7EA42">
              <w:rPr>
                <w:rFonts w:ascii="Calibri" w:hAnsi="Calibri"/>
              </w:rPr>
              <w:t xml:space="preserve"> Rangovas aktu Nr. VL-68 nustatytą 2024 m. rugsėjo 1 d. defektų Nr.</w:t>
            </w:r>
            <w:r w:rsidR="7B0D682A" w:rsidRPr="1BD7EA42">
              <w:rPr>
                <w:rFonts w:ascii="Calibri" w:hAnsi="Calibri" w:cs="Calibri"/>
                <w:lang w:eastAsia="lt-LT"/>
              </w:rPr>
              <w:t> </w:t>
            </w:r>
            <w:r w:rsidR="62CC0559" w:rsidRPr="1BD7EA42">
              <w:rPr>
                <w:rFonts w:ascii="Calibri" w:hAnsi="Calibri"/>
              </w:rPr>
              <w:t>1</w:t>
            </w:r>
            <w:r w:rsidR="5627B3C8" w:rsidRPr="1BD7EA42">
              <w:rPr>
                <w:rFonts w:ascii="Calibri" w:hAnsi="Calibri"/>
              </w:rPr>
              <w:t>-</w:t>
            </w:r>
            <w:r w:rsidR="62CC0559" w:rsidRPr="1BD7EA42">
              <w:rPr>
                <w:rFonts w:ascii="Calibri" w:hAnsi="Calibri"/>
              </w:rPr>
              <w:t xml:space="preserve">7 pašalinimo terminą praleido ir pats vienašališkai nustatė ilgesnius terminus. </w:t>
            </w:r>
          </w:p>
          <w:p w14:paraId="50D77CF9" w14:textId="3C919FE1" w:rsidR="00B8400A" w:rsidRPr="00BB4FD1" w:rsidRDefault="00B8400A" w:rsidP="00AC5BBE">
            <w:pPr>
              <w:ind w:left="142" w:right="138" w:firstLine="851"/>
              <w:rPr>
                <w:rFonts w:ascii="Calibri" w:hAnsi="Calibri"/>
              </w:rPr>
            </w:pPr>
            <w:r w:rsidRPr="00BB4FD1">
              <w:rPr>
                <w:rFonts w:ascii="Calibri" w:hAnsi="Calibri"/>
              </w:rPr>
              <w:lastRenderedPageBreak/>
              <w:t>Statinio naudotojas</w:t>
            </w:r>
            <w:r w:rsidR="008739F6">
              <w:rPr>
                <w:rFonts w:ascii="Calibri" w:hAnsi="Calibri"/>
              </w:rPr>
              <w:t xml:space="preserve"> </w:t>
            </w:r>
            <w:r w:rsidRPr="00BB4FD1">
              <w:rPr>
                <w:rFonts w:ascii="Calibri" w:hAnsi="Calibri"/>
              </w:rPr>
              <w:t>2024 m. rugsėjo 5 d. raštu Nr. IS-590 pritarė šiems Rangovo pasiūlytiems terminams</w:t>
            </w:r>
            <w:r w:rsidR="00BE47A8" w:rsidRPr="00BE47A8">
              <w:rPr>
                <w:rFonts w:ascii="Calibri" w:hAnsi="Calibri"/>
              </w:rPr>
              <w:t>, nesiimdamas jokių priemonių dėl to, kad Rangovas jau buvo praleidęs aktu Nr</w:t>
            </w:r>
            <w:r w:rsidRPr="00BB4FD1">
              <w:rPr>
                <w:rFonts w:ascii="Calibri" w:hAnsi="Calibri"/>
              </w:rPr>
              <w:t>.</w:t>
            </w:r>
            <w:r w:rsidR="00BE47A8" w:rsidRPr="00BE47A8">
              <w:rPr>
                <w:rFonts w:ascii="Calibri" w:hAnsi="Calibri"/>
              </w:rPr>
              <w:t xml:space="preserve"> VL-68 nustatyt</w:t>
            </w:r>
            <w:r w:rsidR="0024142B">
              <w:rPr>
                <w:rFonts w:ascii="Calibri" w:hAnsi="Calibri"/>
              </w:rPr>
              <w:t>us</w:t>
            </w:r>
            <w:r w:rsidR="00BE47A8" w:rsidRPr="00BE47A8">
              <w:rPr>
                <w:rFonts w:ascii="Calibri" w:hAnsi="Calibri"/>
              </w:rPr>
              <w:t xml:space="preserve"> termin</w:t>
            </w:r>
            <w:r w:rsidR="0024142B">
              <w:rPr>
                <w:rFonts w:ascii="Calibri" w:hAnsi="Calibri"/>
              </w:rPr>
              <w:t>us.</w:t>
            </w:r>
          </w:p>
          <w:p w14:paraId="11235D04" w14:textId="77777777" w:rsidR="00427659" w:rsidRPr="00BB4FD1" w:rsidRDefault="00B8400A" w:rsidP="00AC5BBE">
            <w:pPr>
              <w:ind w:left="142" w:right="138" w:firstLine="851"/>
              <w:rPr>
                <w:rFonts w:ascii="Calibri" w:hAnsi="Calibri"/>
              </w:rPr>
            </w:pPr>
            <w:r w:rsidRPr="00BB4FD1">
              <w:rPr>
                <w:rFonts w:ascii="Calibri" w:hAnsi="Calibri"/>
              </w:rPr>
              <w:t>Tačiau net ir pratęstų terminų Rangovas nesilaikė. Užsakovas 2024 m. spalio 14 d. raštu Nr. IS-1384 konstatavo, kad Rangovas iki tol nepateikė akt</w:t>
            </w:r>
            <w:r w:rsidR="00427659" w:rsidRPr="00BB4FD1">
              <w:rPr>
                <w:rFonts w:ascii="Calibri" w:hAnsi="Calibri"/>
              </w:rPr>
              <w:t>u</w:t>
            </w:r>
            <w:r w:rsidRPr="00BB4FD1">
              <w:rPr>
                <w:rFonts w:ascii="Calibri" w:hAnsi="Calibri"/>
              </w:rPr>
              <w:t xml:space="preserve"> Nr. VL-68 </w:t>
            </w:r>
            <w:r w:rsidR="00427659" w:rsidRPr="00BB4FD1">
              <w:rPr>
                <w:rFonts w:ascii="Calibri" w:hAnsi="Calibri"/>
              </w:rPr>
              <w:t xml:space="preserve">užfiksuotų </w:t>
            </w:r>
            <w:r w:rsidRPr="00BB4FD1">
              <w:rPr>
                <w:rFonts w:ascii="Calibri" w:hAnsi="Calibri"/>
              </w:rPr>
              <w:t>defektų Nr. 8</w:t>
            </w:r>
            <w:r w:rsidR="00427659" w:rsidRPr="00BB4FD1">
              <w:rPr>
                <w:rFonts w:ascii="Calibri" w:hAnsi="Calibri"/>
              </w:rPr>
              <w:t>-</w:t>
            </w:r>
            <w:r w:rsidRPr="00BB4FD1">
              <w:rPr>
                <w:rFonts w:ascii="Calibri" w:hAnsi="Calibri"/>
              </w:rPr>
              <w:t xml:space="preserve">9 bandymų rezultatų, išvadų ir remonto būdų, nors buvo įsipareigojęs tai padaryti iki 2024 m. rugsėjo 30 d., ir pareikalavo paaiškinti šio termino praleidimą, pažymėdamas, kad kyla abejonių dėl atliekamų defektų šalinimo darbų efektyvumo. </w:t>
            </w:r>
          </w:p>
          <w:p w14:paraId="1E1F133B" w14:textId="5210B217" w:rsidR="00427659" w:rsidRPr="00BB4FD1" w:rsidRDefault="62CC0559" w:rsidP="00AC5BBE">
            <w:pPr>
              <w:ind w:left="142" w:right="138" w:firstLine="851"/>
              <w:rPr>
                <w:rFonts w:ascii="Calibri" w:hAnsi="Calibri"/>
              </w:rPr>
            </w:pPr>
            <w:r w:rsidRPr="1BD7EA42">
              <w:rPr>
                <w:rFonts w:ascii="Calibri" w:hAnsi="Calibri"/>
              </w:rPr>
              <w:t>Rangovas 2024 m. spalio 18 d. raštu Nr. V-2-3450 pranešė, kad defektus Nr. 8</w:t>
            </w:r>
            <w:r w:rsidR="5627B3C8" w:rsidRPr="1BD7EA42">
              <w:rPr>
                <w:rFonts w:ascii="Calibri" w:hAnsi="Calibri"/>
              </w:rPr>
              <w:t>-</w:t>
            </w:r>
            <w:r w:rsidRPr="1BD7EA42">
              <w:rPr>
                <w:rFonts w:ascii="Calibri" w:hAnsi="Calibri"/>
              </w:rPr>
              <w:t>9 pradės šalinti tik 2024 m. spalio 21 d.</w:t>
            </w:r>
            <w:r w:rsidR="5627B3C8" w:rsidRPr="1BD7EA42">
              <w:rPr>
                <w:rFonts w:ascii="Calibri" w:hAnsi="Calibri"/>
              </w:rPr>
              <w:t>,</w:t>
            </w:r>
            <w:r w:rsidRPr="1BD7EA42">
              <w:rPr>
                <w:rFonts w:ascii="Calibri" w:hAnsi="Calibri"/>
              </w:rPr>
              <w:t xml:space="preserve"> t. y. praėjus 20 dienų po aktu Nr. VL-68 nustatyto 2024m. spalio 1 d. termino </w:t>
            </w:r>
            <w:r w:rsidR="5627B3C8" w:rsidRPr="1BD7EA42">
              <w:rPr>
                <w:rFonts w:ascii="Calibri" w:hAnsi="Calibri"/>
              </w:rPr>
              <w:t xml:space="preserve">defektams ištaisyti </w:t>
            </w:r>
            <w:r w:rsidRPr="1BD7EA42">
              <w:rPr>
                <w:rFonts w:ascii="Calibri" w:hAnsi="Calibri"/>
              </w:rPr>
              <w:t>ir likus vos 4 dienoms iki pratęsto 2024 m. spalio 25</w:t>
            </w:r>
            <w:r w:rsidR="00BF590D">
              <w:rPr>
                <w:rFonts w:ascii="Calibri" w:hAnsi="Calibri"/>
              </w:rPr>
              <w:t xml:space="preserve"> </w:t>
            </w:r>
            <w:r w:rsidRPr="1BD7EA42">
              <w:rPr>
                <w:rFonts w:ascii="Calibri" w:hAnsi="Calibri"/>
              </w:rPr>
              <w:t xml:space="preserve">d. termino. </w:t>
            </w:r>
          </w:p>
          <w:p w14:paraId="21194A28" w14:textId="075A8B5A" w:rsidR="00A50B7A" w:rsidRDefault="62CC0559" w:rsidP="00AC5BBE">
            <w:pPr>
              <w:ind w:left="142" w:right="138" w:firstLine="851"/>
              <w:rPr>
                <w:rFonts w:ascii="Calibri" w:hAnsi="Calibri"/>
              </w:rPr>
            </w:pPr>
            <w:r w:rsidRPr="1BD7EA42">
              <w:rPr>
                <w:rFonts w:ascii="Calibri" w:hAnsi="Calibri"/>
              </w:rPr>
              <w:t xml:space="preserve">Šiame kontekste pažymėtina, kad </w:t>
            </w:r>
            <w:r w:rsidR="68109C71" w:rsidRPr="1BD7EA42">
              <w:rPr>
                <w:rFonts w:ascii="Calibri" w:hAnsi="Calibri"/>
              </w:rPr>
              <w:t>2024 m. spalio 23 d. raštu Nr. IS-728 Statinio naudotojas konstatavo, kad vietoje Projekte numatytos betono klasės C30/37 buvo panaudota klasė C35/45 ir kad tai galimai turėjo įtakos plyšių atsiradimui, o pagrindo stiprumo bandymai parodė reikšmingus neatitikimus tarp skirtingų kelio ruožų. Tuo pačiu raštu Statinio naudotojas nurodė, kad tolesnius Projekto neatitikimų ir defektų atsiradimo klausimus Rangovas turi spręsti su Perkančiąja organizacija. 2024 m. lapkričio 8 d. raštu Nr.</w:t>
            </w:r>
            <w:r w:rsidR="00BF590D">
              <w:rPr>
                <w:rFonts w:ascii="Calibri" w:hAnsi="Calibri"/>
              </w:rPr>
              <w:t xml:space="preserve"> </w:t>
            </w:r>
            <w:r w:rsidR="68109C71" w:rsidRPr="1BD7EA42">
              <w:rPr>
                <w:rFonts w:ascii="Calibri" w:hAnsi="Calibri"/>
              </w:rPr>
              <w:t>IS-761 Statinio naudotojas pakartotinai informavo apie tuos pačius neatitikimus, apsiribodamas bendro pobūdžio pastaba, kad pirmiausia turėtų būti išspręstas rangos darbų neatitikimo Projekto sprendiniams klausimas, pats neinicijuodamas Sutartyje numatytų priemonių dėl šio pažeidimo.</w:t>
            </w:r>
          </w:p>
          <w:p w14:paraId="0260D240" w14:textId="75A360EE" w:rsidR="00B8400A" w:rsidRPr="00BB4FD1" w:rsidRDefault="00B8400A" w:rsidP="00AC5BBE">
            <w:pPr>
              <w:ind w:left="142" w:right="138" w:firstLine="851"/>
              <w:rPr>
                <w:rFonts w:ascii="Calibri" w:hAnsi="Calibri"/>
              </w:rPr>
            </w:pPr>
            <w:r w:rsidRPr="00BB4FD1">
              <w:rPr>
                <w:rFonts w:ascii="Calibri" w:hAnsi="Calibri"/>
              </w:rPr>
              <w:t xml:space="preserve">Užsakovas 2024 m. lapkričio 13 d. raštu Nr. IS-1559 </w:t>
            </w:r>
            <w:r w:rsidR="00A50B7A">
              <w:rPr>
                <w:rFonts w:ascii="Calibri" w:hAnsi="Calibri"/>
              </w:rPr>
              <w:t>taip pat konstatavo</w:t>
            </w:r>
            <w:r w:rsidRPr="00BB4FD1">
              <w:rPr>
                <w:rFonts w:ascii="Calibri" w:hAnsi="Calibri"/>
              </w:rPr>
              <w:t xml:space="preserve">, jog iš </w:t>
            </w:r>
            <w:r w:rsidR="00114CE9" w:rsidRPr="00BB4FD1">
              <w:rPr>
                <w:rFonts w:ascii="Calibri" w:hAnsi="Calibri"/>
              </w:rPr>
              <w:t xml:space="preserve">defektų šalinimui 2024 m. rugsėjo mėn. parengto </w:t>
            </w:r>
            <w:r w:rsidRPr="00BB4FD1">
              <w:rPr>
                <w:rFonts w:ascii="Calibri" w:hAnsi="Calibri"/>
              </w:rPr>
              <w:t>paprastojo remonto aprašo Nr.</w:t>
            </w:r>
            <w:r w:rsidR="00012643" w:rsidRPr="00BB4FD1">
              <w:rPr>
                <w:rFonts w:ascii="Calibri" w:hAnsi="Calibri" w:cs="Calibri"/>
                <w:iCs/>
                <w:szCs w:val="24"/>
                <w:lang w:eastAsia="lt-LT"/>
              </w:rPr>
              <w:t> </w:t>
            </w:r>
            <w:r w:rsidRPr="00BB4FD1">
              <w:rPr>
                <w:rFonts w:ascii="Calibri" w:hAnsi="Calibri"/>
              </w:rPr>
              <w:t>P23-010/1 paaiškėjo, kad Rangovas statybos metu naudojo ne projekto numatytą betoną C30/37, bet betoną C35/45, ir pareikalavo pagrįsti, kodėl Rangovas, nesuderinęs su Užsakovu ir nepatikslinęs projektinių sprendinių, naudojo kitą betono klasę.</w:t>
            </w:r>
            <w:r w:rsidR="00BE47A8" w:rsidRPr="00BE47A8">
              <w:rPr>
                <w:rFonts w:ascii="Calibri" w:hAnsi="Calibri"/>
              </w:rPr>
              <w:t xml:space="preserve"> </w:t>
            </w:r>
          </w:p>
          <w:p w14:paraId="7A6036E2" w14:textId="3C5781FF" w:rsidR="00427659" w:rsidRPr="00BB4FD1" w:rsidRDefault="00B8400A" w:rsidP="00AC5BBE">
            <w:pPr>
              <w:ind w:left="142" w:right="138" w:firstLine="851"/>
              <w:rPr>
                <w:rFonts w:ascii="Calibri" w:hAnsi="Calibri"/>
              </w:rPr>
            </w:pPr>
            <w:r w:rsidRPr="00BB4FD1">
              <w:rPr>
                <w:rFonts w:ascii="Calibri" w:hAnsi="Calibri"/>
              </w:rPr>
              <w:t>Rangovas 2024 m. gruodžio 20 d. raštu Nr. V-2-3651 informavo, kad visus defektų šalinimo darbus pagal akt</w:t>
            </w:r>
            <w:r w:rsidR="00427659" w:rsidRPr="00BB4FD1">
              <w:rPr>
                <w:rFonts w:ascii="Calibri" w:hAnsi="Calibri"/>
              </w:rPr>
              <w:t>ą</w:t>
            </w:r>
            <w:r w:rsidRPr="00BB4FD1">
              <w:rPr>
                <w:rFonts w:ascii="Calibri" w:hAnsi="Calibri"/>
              </w:rPr>
              <w:t xml:space="preserve"> Nr. VL-68 baigė 2024 m. spalio 25 d.</w:t>
            </w:r>
            <w:r w:rsidR="00427659" w:rsidRPr="00BB4FD1">
              <w:rPr>
                <w:rFonts w:ascii="Calibri" w:hAnsi="Calibri"/>
              </w:rPr>
              <w:t xml:space="preserve">, tačiau nurodė, kad </w:t>
            </w:r>
            <w:r w:rsidR="001247F0" w:rsidRPr="00BB4FD1">
              <w:rPr>
                <w:rFonts w:ascii="Calibri" w:hAnsi="Calibri"/>
              </w:rPr>
              <w:t xml:space="preserve">deformacines siūles baigė įrenginėti tik </w:t>
            </w:r>
            <w:r w:rsidRPr="00BB4FD1">
              <w:rPr>
                <w:rFonts w:ascii="Calibri" w:hAnsi="Calibri"/>
              </w:rPr>
              <w:t xml:space="preserve">2024 m. gruodžio 20 d. </w:t>
            </w:r>
          </w:p>
          <w:p w14:paraId="59CC03AA" w14:textId="505BCBBF" w:rsidR="001247F0" w:rsidRPr="00BB4FD1" w:rsidRDefault="00B8400A" w:rsidP="00AC5BBE">
            <w:pPr>
              <w:ind w:left="142" w:right="138" w:firstLine="851"/>
              <w:rPr>
                <w:rFonts w:ascii="Calibri" w:hAnsi="Calibri"/>
              </w:rPr>
            </w:pPr>
            <w:r w:rsidRPr="00BB4FD1">
              <w:rPr>
                <w:rFonts w:ascii="Calibri" w:hAnsi="Calibri"/>
              </w:rPr>
              <w:t xml:space="preserve">Užsakovas 2024 m. gruodžio 30 d. raštu Nr. IS-1835 pakvietė </w:t>
            </w:r>
            <w:r w:rsidR="00BE47A8" w:rsidRPr="00BE47A8">
              <w:rPr>
                <w:rFonts w:ascii="Calibri" w:hAnsi="Calibri"/>
              </w:rPr>
              <w:t>Statinio</w:t>
            </w:r>
            <w:r w:rsidRPr="00BB4FD1">
              <w:rPr>
                <w:rFonts w:ascii="Calibri" w:hAnsi="Calibri"/>
              </w:rPr>
              <w:t xml:space="preserve"> naudotoją 2025</w:t>
            </w:r>
            <w:r w:rsidR="00012643" w:rsidRPr="00BB4FD1">
              <w:rPr>
                <w:rFonts w:ascii="Calibri" w:hAnsi="Calibri" w:cs="Calibri"/>
                <w:iCs/>
                <w:szCs w:val="24"/>
                <w:lang w:eastAsia="lt-LT"/>
              </w:rPr>
              <w:t> </w:t>
            </w:r>
            <w:r w:rsidRPr="00BB4FD1">
              <w:rPr>
                <w:rFonts w:ascii="Calibri" w:hAnsi="Calibri"/>
              </w:rPr>
              <w:t xml:space="preserve">m. sausio 8 d. atvykti įvertinti pašalintų defektų ir surašyti defektų pašalinimo aktą. Tačiau </w:t>
            </w:r>
            <w:r w:rsidR="00BE47A8" w:rsidRPr="00BE47A8">
              <w:rPr>
                <w:rFonts w:ascii="Calibri" w:hAnsi="Calibri"/>
              </w:rPr>
              <w:t>Statinio</w:t>
            </w:r>
            <w:r w:rsidRPr="00BB4FD1">
              <w:rPr>
                <w:rFonts w:ascii="Calibri" w:hAnsi="Calibri"/>
              </w:rPr>
              <w:t xml:space="preserve"> naudotojas 2025 m. sausio 7 d. raštu Nr. IS-9 atsisakė pasirašyti tokį aktą, konstatavęs, kad atlikti statybos darbai neatitinka projekto sprendinių ir priimti ištaisytus defektus pagal sprendinius, kurie neatitinka Sutarties nuostatų, nėra teisėto pagrindo</w:t>
            </w:r>
            <w:r w:rsidR="00BE47A8" w:rsidRPr="00BE47A8">
              <w:rPr>
                <w:rFonts w:ascii="Calibri" w:hAnsi="Calibri"/>
              </w:rPr>
              <w:t>, o defektų pašalinimo darbų priėmimą prašė organizuoti tik Perkančiajai organizacijai įsitikinus, kad Rangovo atlikti darbai nepablogina statybos kokybės ir atitinka techninę užduotį, bei įteisinus susidariusią situaciją</w:t>
            </w:r>
            <w:r w:rsidRPr="00BB4FD1">
              <w:rPr>
                <w:rFonts w:ascii="Calibri" w:hAnsi="Calibri"/>
              </w:rPr>
              <w:t>.</w:t>
            </w:r>
          </w:p>
          <w:p w14:paraId="47D835CE" w14:textId="0734B0E5" w:rsidR="001247F0" w:rsidRPr="00BB4FD1" w:rsidRDefault="62CC0559" w:rsidP="00AC5BBE">
            <w:pPr>
              <w:ind w:left="142" w:right="138" w:firstLine="851"/>
              <w:rPr>
                <w:rFonts w:ascii="Calibri" w:hAnsi="Calibri"/>
              </w:rPr>
            </w:pPr>
            <w:r w:rsidRPr="1BD7EA42">
              <w:rPr>
                <w:rFonts w:ascii="Calibri" w:hAnsi="Calibri"/>
              </w:rPr>
              <w:t xml:space="preserve">Po 2025 m. sausio 28 d. vykusios apžiūros </w:t>
            </w:r>
            <w:r w:rsidR="39232618" w:rsidRPr="1BD7EA42">
              <w:rPr>
                <w:rFonts w:ascii="Calibri" w:hAnsi="Calibri"/>
              </w:rPr>
              <w:t>Statinio</w:t>
            </w:r>
            <w:r w:rsidRPr="1BD7EA42">
              <w:rPr>
                <w:rFonts w:ascii="Calibri" w:hAnsi="Calibri"/>
              </w:rPr>
              <w:t xml:space="preserve"> naudotojas 2025 m. vasario 11 d. raštu Nr. IS-112 nustatė papildomų trūkumų – ištrupėjusius įpjovų kraštus ir dangos nelygumą </w:t>
            </w:r>
            <w:r w:rsidRPr="1BD7EA42">
              <w:rPr>
                <w:rFonts w:ascii="Calibri" w:hAnsi="Calibri"/>
                <w:b/>
                <w:bCs/>
              </w:rPr>
              <w:t>perbetonuotame</w:t>
            </w:r>
            <w:r w:rsidRPr="1BD7EA42">
              <w:rPr>
                <w:rFonts w:ascii="Calibri" w:hAnsi="Calibri"/>
              </w:rPr>
              <w:t xml:space="preserve"> ruože – bei pakartotinai atsisakė surašyti pašalintų defektų aktą ir prašė organizuoti nekokybiškai ištaisytų defektų pašalinimą.</w:t>
            </w:r>
            <w:r w:rsidR="39232618" w:rsidRPr="1BD7EA42">
              <w:rPr>
                <w:rFonts w:ascii="Calibri" w:hAnsi="Calibri"/>
              </w:rPr>
              <w:t xml:space="preserve"> Šiuo raštu Statinio naudotojas pakartotinai nurodė, kad jei Perkančioji organizacija pripažįsta, jog atlikti darbai atitinka techninę užduotį ir nepablogina kokybės, ji turi pateikti Statinio naudotojui atitinkamas išvadas ir tik po to sudaryti susitarimą dėl šių darbų įteisinimo.</w:t>
            </w:r>
          </w:p>
          <w:p w14:paraId="4CF3B2AC" w14:textId="7EC91152" w:rsidR="00114CE9" w:rsidRPr="00BB4FD1" w:rsidRDefault="00114CE9" w:rsidP="00AC5BBE">
            <w:pPr>
              <w:ind w:left="142" w:right="138" w:firstLine="851"/>
              <w:rPr>
                <w:rFonts w:ascii="Calibri" w:hAnsi="Calibri"/>
              </w:rPr>
            </w:pPr>
            <w:r w:rsidRPr="00BB4FD1">
              <w:rPr>
                <w:rFonts w:ascii="Calibri" w:hAnsi="Calibri"/>
              </w:rPr>
              <w:t>Statinio naudotojas 2025 m. birželio 10 d. raštu Nr. IS-432 informavo Užsakovą, kad atliekama kelio atkarpos 7-8 ekspertizė.</w:t>
            </w:r>
          </w:p>
          <w:p w14:paraId="3C1A40E2" w14:textId="35EEDADD" w:rsidR="00114CE9" w:rsidRPr="00BB4FD1" w:rsidRDefault="00114CE9" w:rsidP="00AC5BBE">
            <w:pPr>
              <w:ind w:left="142" w:right="138" w:firstLine="851"/>
              <w:rPr>
                <w:rFonts w:ascii="Calibri" w:hAnsi="Calibri"/>
              </w:rPr>
            </w:pPr>
            <w:r w:rsidRPr="00BB4FD1">
              <w:rPr>
                <w:rFonts w:ascii="Calibri" w:hAnsi="Calibri"/>
              </w:rPr>
              <w:t xml:space="preserve">Buvo parengtas Statinio ekspertizės aktas Nr. 25/085, kurio pagrindu Statinio naudotojas 2025 m. rugpjūčio 13 d. raštu Nr. IS-544 pateikė Rangovui pretenziją ir reikalavo: per 5 darbo dienas nuo pretenzijos gavimo pateikti rašytinį defektų šalinimo planą; darbus atlikti iki 2025 m. spalio 31 d. </w:t>
            </w:r>
          </w:p>
          <w:p w14:paraId="3E6860F7" w14:textId="3741FA21" w:rsidR="00114CE9" w:rsidRPr="00BB4FD1" w:rsidRDefault="00114CE9" w:rsidP="00AC5BBE">
            <w:pPr>
              <w:ind w:left="142" w:right="138" w:firstLine="851"/>
              <w:rPr>
                <w:rFonts w:ascii="Calibri" w:hAnsi="Calibri"/>
              </w:rPr>
            </w:pPr>
            <w:r w:rsidRPr="00BB4FD1">
              <w:rPr>
                <w:rFonts w:ascii="Calibri" w:hAnsi="Calibri"/>
              </w:rPr>
              <w:lastRenderedPageBreak/>
              <w:t>Statinio naudotojas 2025 m. rugsėjo 4 d. raštu Nr. IS-602 nustatė Rangovui naują 10 darbo dienų terminą defektų šalinimo planui pateikti.</w:t>
            </w:r>
          </w:p>
          <w:p w14:paraId="455CC9A2" w14:textId="68733EE8" w:rsidR="00114CE9" w:rsidRPr="00BB4FD1" w:rsidRDefault="00114CE9" w:rsidP="00AC5BBE">
            <w:pPr>
              <w:ind w:left="142" w:right="138" w:firstLine="851"/>
              <w:rPr>
                <w:rFonts w:ascii="Calibri" w:hAnsi="Calibri"/>
              </w:rPr>
            </w:pPr>
            <w:r w:rsidRPr="00BB4FD1">
              <w:rPr>
                <w:rFonts w:ascii="Calibri" w:hAnsi="Calibri"/>
              </w:rPr>
              <w:t>Rangovas 2025 m. rugsėjo 18 d. raštu Nr. DKS-2025-686 pateikė defektų inventorizacijos ir šalinimo technologijų planą, tačiau konkretus darbų grafikas nepateiktas – nurodyta, kad betono dangos defektai bus ištaisyti 2025 m., o paviršiaus apdaras įrengtas 2026</w:t>
            </w:r>
            <w:r w:rsidR="00012643" w:rsidRPr="00BB4FD1">
              <w:rPr>
                <w:rFonts w:ascii="Calibri" w:hAnsi="Calibri" w:cs="Calibri"/>
                <w:iCs/>
                <w:szCs w:val="24"/>
                <w:lang w:eastAsia="lt-LT"/>
              </w:rPr>
              <w:t> </w:t>
            </w:r>
            <w:r w:rsidRPr="00BB4FD1">
              <w:rPr>
                <w:rFonts w:ascii="Calibri" w:hAnsi="Calibri"/>
              </w:rPr>
              <w:t>m. Taigi Rangovas, nepateikęs konkretaus darbų grafiko, jau iš anksto nurodė, kad ir pretenzijoje nustatyto 2025 m. spalio 31 d. termino visiems darbams atlikti nesilaikys.</w:t>
            </w:r>
          </w:p>
          <w:p w14:paraId="490FEC73" w14:textId="3742A812" w:rsidR="00B8400A" w:rsidRPr="00BB4FD1" w:rsidRDefault="00B8400A" w:rsidP="00AC5BBE">
            <w:pPr>
              <w:ind w:left="142" w:right="138" w:firstLine="851"/>
              <w:rPr>
                <w:rFonts w:ascii="Calibri" w:hAnsi="Calibri"/>
              </w:rPr>
            </w:pPr>
            <w:r w:rsidRPr="00BB4FD1">
              <w:rPr>
                <w:rFonts w:ascii="Calibri" w:hAnsi="Calibri"/>
              </w:rPr>
              <w:t>Defektų pašalinimo aktas</w:t>
            </w:r>
            <w:r w:rsidR="000D0D67" w:rsidRPr="00BB4FD1">
              <w:rPr>
                <w:rFonts w:ascii="Calibri" w:hAnsi="Calibri"/>
              </w:rPr>
              <w:t xml:space="preserve"> (-ai)</w:t>
            </w:r>
            <w:r w:rsidRPr="00BB4FD1">
              <w:rPr>
                <w:rFonts w:ascii="Calibri" w:hAnsi="Calibri"/>
              </w:rPr>
              <w:t>, kuriame</w:t>
            </w:r>
            <w:r w:rsidR="000D0D67" w:rsidRPr="00BB4FD1">
              <w:rPr>
                <w:rFonts w:ascii="Calibri" w:hAnsi="Calibri"/>
              </w:rPr>
              <w:t xml:space="preserve"> (-</w:t>
            </w:r>
            <w:proofErr w:type="spellStart"/>
            <w:r w:rsidR="000D0D67" w:rsidRPr="00BB4FD1">
              <w:rPr>
                <w:rFonts w:ascii="Calibri" w:hAnsi="Calibri"/>
              </w:rPr>
              <w:t>iuose</w:t>
            </w:r>
            <w:proofErr w:type="spellEnd"/>
            <w:r w:rsidR="000D0D67" w:rsidRPr="00BB4FD1">
              <w:rPr>
                <w:rFonts w:ascii="Calibri" w:hAnsi="Calibri"/>
              </w:rPr>
              <w:t>)</w:t>
            </w:r>
            <w:r w:rsidRPr="00BB4FD1">
              <w:rPr>
                <w:rFonts w:ascii="Calibri" w:hAnsi="Calibri"/>
              </w:rPr>
              <w:t xml:space="preserve"> būtų patvirtinta, kad aktais Nr. DA-2</w:t>
            </w:r>
            <w:r w:rsidR="000D0D67" w:rsidRPr="00BB4FD1">
              <w:rPr>
                <w:rFonts w:ascii="Calibri" w:hAnsi="Calibri"/>
              </w:rPr>
              <w:t xml:space="preserve"> ir</w:t>
            </w:r>
            <w:r w:rsidRPr="00BB4FD1">
              <w:rPr>
                <w:rFonts w:ascii="Calibri" w:hAnsi="Calibri"/>
              </w:rPr>
              <w:t xml:space="preserve"> Nr. VL-68 </w:t>
            </w:r>
            <w:r w:rsidR="00C81D71" w:rsidRPr="00BB4FD1">
              <w:rPr>
                <w:rFonts w:ascii="Calibri" w:hAnsi="Calibri"/>
              </w:rPr>
              <w:t xml:space="preserve">ir 2025 m. rugpjūčio 13 d. pretenzija </w:t>
            </w:r>
            <w:r w:rsidRPr="00BB4FD1">
              <w:rPr>
                <w:rFonts w:ascii="Calibri" w:hAnsi="Calibri"/>
              </w:rPr>
              <w:t xml:space="preserve">nustatyti statybos defektai yra pašalinti, iki </w:t>
            </w:r>
            <w:r w:rsidR="008739F6">
              <w:rPr>
                <w:rFonts w:ascii="Calibri" w:hAnsi="Calibri"/>
              </w:rPr>
              <w:t>šios išvados parengimo</w:t>
            </w:r>
            <w:r w:rsidRPr="00BB4FD1">
              <w:rPr>
                <w:rFonts w:ascii="Calibri" w:hAnsi="Calibri"/>
              </w:rPr>
              <w:t xml:space="preserve"> </w:t>
            </w:r>
            <w:r w:rsidR="001247F0" w:rsidRPr="00BB4FD1">
              <w:rPr>
                <w:rFonts w:ascii="Calibri" w:hAnsi="Calibri"/>
              </w:rPr>
              <w:t>nėra</w:t>
            </w:r>
            <w:r w:rsidRPr="00BB4FD1">
              <w:rPr>
                <w:rFonts w:ascii="Calibri" w:hAnsi="Calibri"/>
              </w:rPr>
              <w:t xml:space="preserve"> surašytas</w:t>
            </w:r>
            <w:r w:rsidR="000D0D67" w:rsidRPr="00BB4FD1">
              <w:rPr>
                <w:rFonts w:ascii="Calibri" w:hAnsi="Calibri"/>
              </w:rPr>
              <w:t xml:space="preserve"> (-i)</w:t>
            </w:r>
            <w:r w:rsidRPr="00BB4FD1">
              <w:rPr>
                <w:rFonts w:ascii="Calibri" w:hAnsi="Calibri"/>
              </w:rPr>
              <w:t>.</w:t>
            </w:r>
          </w:p>
          <w:p w14:paraId="109C9C05" w14:textId="6183F0D9" w:rsidR="00990A02" w:rsidRPr="00C674F1" w:rsidRDefault="00203B70" w:rsidP="00AC5BBE">
            <w:pPr>
              <w:ind w:left="142" w:right="138" w:firstLine="851"/>
              <w:rPr>
                <w:rFonts w:ascii="Calibri" w:hAnsi="Calibri" w:cs="Calibri"/>
                <w:iCs/>
                <w:szCs w:val="24"/>
                <w:lang w:eastAsia="lt-LT"/>
              </w:rPr>
            </w:pPr>
            <w:r w:rsidRPr="00746F16">
              <w:rPr>
                <w:rFonts w:ascii="Calibri" w:hAnsi="Calibri"/>
              </w:rPr>
              <w:t>Tarnyba pa</w:t>
            </w:r>
            <w:r w:rsidR="0022071C">
              <w:rPr>
                <w:rFonts w:ascii="Calibri" w:hAnsi="Calibri"/>
              </w:rPr>
              <w:t>stebi</w:t>
            </w:r>
            <w:r w:rsidRPr="00746F16">
              <w:rPr>
                <w:rFonts w:ascii="Calibri" w:hAnsi="Calibri"/>
              </w:rPr>
              <w:t>, kad v</w:t>
            </w:r>
            <w:r w:rsidR="00B8400A" w:rsidRPr="00C674F1">
              <w:rPr>
                <w:rFonts w:ascii="Calibri" w:hAnsi="Calibri"/>
              </w:rPr>
              <w:t>adovaujantis Sutarties bendrosios dalies 11.3.6 papunkčiu</w:t>
            </w:r>
            <w:r w:rsidR="000D0D67" w:rsidRPr="00C674F1">
              <w:rPr>
                <w:rStyle w:val="FootnoteReference"/>
                <w:rFonts w:ascii="Calibri" w:hAnsi="Calibri"/>
                <w:lang w:val="en-GB"/>
              </w:rPr>
              <w:footnoteReference w:id="28"/>
            </w:r>
            <w:r w:rsidR="00B8400A" w:rsidRPr="00C674F1">
              <w:rPr>
                <w:rFonts w:ascii="Calibri" w:hAnsi="Calibri"/>
              </w:rPr>
              <w:t xml:space="preserve">, Rangovas, per defektų akte ar statinio naudotojo nustatytą terminą nepašalinęs darbų defektų, nustatytų statinio garantiniu laikotarpiu, privalo mokėti 0,02 proc. nuo Sutarties kainos be PVM dydžio </w:t>
            </w:r>
            <w:r w:rsidR="000D0D67" w:rsidRPr="00C674F1">
              <w:rPr>
                <w:rFonts w:ascii="Calibri" w:hAnsi="Calibri"/>
              </w:rPr>
              <w:t>š</w:t>
            </w:r>
            <w:r w:rsidR="00B8400A" w:rsidRPr="00C674F1">
              <w:rPr>
                <w:rFonts w:ascii="Calibri" w:hAnsi="Calibri"/>
              </w:rPr>
              <w:t>alių iš anksto sutartus minimalius nuostolius už kiekvieną pavėluotą dieną iki defektai ar trūkumai bus pašalinti. Nepaisant to, jokia sutartinė atsakomybė Rangovui netaikyta.</w:t>
            </w:r>
            <w:r w:rsidR="004E0D20">
              <w:rPr>
                <w:rFonts w:ascii="Calibri" w:hAnsi="Calibri"/>
              </w:rPr>
              <w:t xml:space="preserve"> Pati Perkančioji organizacija, atsakydama Tarnybai, laikėsi pozicijos, kad bent jau </w:t>
            </w:r>
            <w:r w:rsidR="004E0D20" w:rsidRPr="00C674F1">
              <w:rPr>
                <w:rFonts w:ascii="Calibri" w:hAnsi="Calibri"/>
              </w:rPr>
              <w:t>pagal defektų aktą Nr. DA-2, Rangovas įsipareigojimus įvykdė ir defektus pašalino</w:t>
            </w:r>
            <w:r w:rsidR="004E0D20">
              <w:rPr>
                <w:rStyle w:val="FootnoteReference"/>
                <w:rFonts w:ascii="Calibri" w:hAnsi="Calibri"/>
              </w:rPr>
              <w:footnoteReference w:id="29"/>
            </w:r>
            <w:r w:rsidR="004E0D20">
              <w:rPr>
                <w:rFonts w:ascii="Calibri" w:hAnsi="Calibri"/>
              </w:rPr>
              <w:t>.</w:t>
            </w:r>
          </w:p>
          <w:p w14:paraId="6B23DB25" w14:textId="258FCE24" w:rsidR="004E0D20" w:rsidRPr="00657930" w:rsidRDefault="004E0D20" w:rsidP="004E0D20">
            <w:pPr>
              <w:ind w:left="142" w:right="138" w:firstLine="851"/>
              <w:rPr>
                <w:rFonts w:ascii="Calibri" w:hAnsi="Calibri" w:cs="Calibri"/>
                <w:lang w:eastAsia="lt-LT"/>
              </w:rPr>
            </w:pPr>
            <w:r w:rsidRPr="502E9ABC">
              <w:rPr>
                <w:rFonts w:ascii="Calibri" w:hAnsi="Calibri" w:cs="Calibri"/>
                <w:lang w:eastAsia="lt-LT"/>
              </w:rPr>
              <w:t xml:space="preserve">Perkančioji organizacija 2026 m. liepos 24 d. rašte Nr. IS-1626 papildomai nurodė, kad: „&lt;...&gt; Sutarties </w:t>
            </w:r>
            <w:r w:rsidR="00D14FBF" w:rsidRPr="502E9ABC">
              <w:rPr>
                <w:rFonts w:ascii="Calibri" w:hAnsi="Calibri" w:cs="Calibri"/>
                <w:lang w:eastAsia="lt-LT"/>
              </w:rPr>
              <w:t>b</w:t>
            </w:r>
            <w:r w:rsidRPr="502E9ABC">
              <w:rPr>
                <w:rFonts w:ascii="Calibri" w:hAnsi="Calibri" w:cs="Calibri"/>
                <w:lang w:eastAsia="lt-LT"/>
              </w:rPr>
              <w:t xml:space="preserve">endrosios dalies 14.3 papunktyje nustatyta, kad „Statinio garantiniu laikotarpiu statybos defektus nustato statinio naudotojas. Taip pat statinio naudotojui, nuo garantinių terminų skaičiavimo pradžios, pereina subjektinė reikalavimo teisė reikalauti statybos defektų pašalinimo“. Be kita ko, Sutarties </w:t>
            </w:r>
            <w:r w:rsidR="00D14FBF" w:rsidRPr="502E9ABC">
              <w:rPr>
                <w:rFonts w:ascii="Calibri" w:hAnsi="Calibri" w:cs="Calibri"/>
                <w:lang w:eastAsia="lt-LT"/>
              </w:rPr>
              <w:t>b</w:t>
            </w:r>
            <w:r w:rsidRPr="502E9ABC">
              <w:rPr>
                <w:rFonts w:ascii="Calibri" w:hAnsi="Calibri" w:cs="Calibri"/>
                <w:lang w:eastAsia="lt-LT"/>
              </w:rPr>
              <w:t>endrosios dalies 14.5 papunktyje nustatyta, kad</w:t>
            </w:r>
            <w:r w:rsidR="122A5EBE" w:rsidRPr="502E9ABC">
              <w:rPr>
                <w:rFonts w:ascii="Calibri" w:hAnsi="Calibri" w:cs="Calibri"/>
                <w:lang w:eastAsia="lt-LT"/>
              </w:rPr>
              <w:t>:</w:t>
            </w:r>
            <w:r w:rsidRPr="502E9ABC">
              <w:rPr>
                <w:rFonts w:ascii="Calibri" w:hAnsi="Calibri" w:cs="Calibri"/>
                <w:lang w:eastAsia="lt-LT"/>
              </w:rPr>
              <w:t xml:space="preserve"> „Statinio naudotojas, per statinio garantinį laiką nustatęs statinio defektus, informuoja apie tai Rangovą, pakviečia Rangovo įgaliotą atstovą ir surašo dvišalį aktą &lt;…&gt; Iš nurodytų Sutarties nuostatų matyti, kad garantiniu laikotarpiu pagrindinę funkciją nustatant statybos defektus ir inicijuojant jų šalinimą atlieka </w:t>
            </w:r>
            <w:r w:rsidR="005B7C1C" w:rsidRPr="502E9ABC">
              <w:rPr>
                <w:rFonts w:ascii="Calibri" w:hAnsi="Calibri" w:cs="Calibri"/>
                <w:lang w:eastAsia="lt-LT"/>
              </w:rPr>
              <w:t>s</w:t>
            </w:r>
            <w:r w:rsidRPr="502E9ABC">
              <w:rPr>
                <w:rFonts w:ascii="Calibri" w:hAnsi="Calibri" w:cs="Calibri"/>
                <w:lang w:eastAsia="lt-LT"/>
              </w:rPr>
              <w:t>tatinio naudotojas. Būtent statinio naudotojas informuoja Rangovą apie nustatytus defektus, derina defektų ir jų padarinių pašalinimo terminus ir kt. &lt;...&gt;“.</w:t>
            </w:r>
          </w:p>
          <w:p w14:paraId="593ED707" w14:textId="491EE204" w:rsidR="0009078F" w:rsidRDefault="674AC689" w:rsidP="00AC5BBE">
            <w:pPr>
              <w:ind w:left="142" w:right="138" w:firstLine="851"/>
              <w:rPr>
                <w:rFonts w:ascii="Calibri" w:hAnsi="Calibri"/>
              </w:rPr>
            </w:pPr>
            <w:r w:rsidRPr="1BD7EA42">
              <w:rPr>
                <w:rFonts w:ascii="Calibri" w:hAnsi="Calibri" w:cs="Calibri"/>
                <w:lang w:eastAsia="lt-LT"/>
              </w:rPr>
              <w:t xml:space="preserve">Tarnyba, atsižvelgdama į </w:t>
            </w:r>
            <w:r w:rsidR="0E5D35CE" w:rsidRPr="1BD7EA42">
              <w:rPr>
                <w:rFonts w:ascii="Calibri" w:hAnsi="Calibri" w:cs="Calibri"/>
                <w:lang w:eastAsia="lt-LT"/>
              </w:rPr>
              <w:t xml:space="preserve">Perkančiosios organizacijos </w:t>
            </w:r>
            <w:r w:rsidRPr="1BD7EA42">
              <w:rPr>
                <w:rFonts w:ascii="Calibri" w:hAnsi="Calibri" w:cs="Calibri"/>
                <w:lang w:eastAsia="lt-LT"/>
              </w:rPr>
              <w:t xml:space="preserve">papildomus paaiškinimus, pažymi, kad </w:t>
            </w:r>
            <w:r w:rsidR="696C1414" w:rsidRPr="1BD7EA42">
              <w:rPr>
                <w:rFonts w:ascii="Calibri" w:hAnsi="Calibri" w:cs="Calibri"/>
                <w:lang w:eastAsia="lt-LT"/>
              </w:rPr>
              <w:t xml:space="preserve">Perkančiosios organizacijos nurodytos Sutarties </w:t>
            </w:r>
            <w:r w:rsidR="40AD8ECE" w:rsidRPr="1BD7EA42">
              <w:rPr>
                <w:rFonts w:ascii="Calibri" w:hAnsi="Calibri" w:cs="Calibri"/>
                <w:lang w:eastAsia="lt-LT"/>
              </w:rPr>
              <w:t>sąlyg</w:t>
            </w:r>
            <w:r w:rsidR="696C1414" w:rsidRPr="1BD7EA42">
              <w:rPr>
                <w:rFonts w:ascii="Calibri" w:hAnsi="Calibri" w:cs="Calibri"/>
                <w:lang w:eastAsia="lt-LT"/>
              </w:rPr>
              <w:t xml:space="preserve">os nepašalina Perkančiosios organizacijos </w:t>
            </w:r>
            <w:r w:rsidR="696C1414" w:rsidRPr="1BD7EA42">
              <w:rPr>
                <w:rFonts w:ascii="Calibri" w:hAnsi="Calibri"/>
              </w:rPr>
              <w:t>pareigos ir atsakomybės garantiniu laikotarpiu</w:t>
            </w:r>
            <w:r w:rsidR="13C54E08" w:rsidRPr="1BD7EA42">
              <w:rPr>
                <w:rFonts w:ascii="Calibri" w:hAnsi="Calibri"/>
              </w:rPr>
              <w:t>,</w:t>
            </w:r>
            <w:r w:rsidR="696C1414" w:rsidRPr="1BD7EA42">
              <w:rPr>
                <w:rFonts w:ascii="Calibri" w:hAnsi="Calibri"/>
              </w:rPr>
              <w:t xml:space="preserve"> bendrai su </w:t>
            </w:r>
            <w:r w:rsidR="13C54E08" w:rsidRPr="1BD7EA42">
              <w:rPr>
                <w:rFonts w:ascii="Calibri" w:hAnsi="Calibri"/>
              </w:rPr>
              <w:t>Statinio</w:t>
            </w:r>
            <w:r w:rsidR="696C1414" w:rsidRPr="1BD7EA42">
              <w:rPr>
                <w:rFonts w:ascii="Calibri" w:hAnsi="Calibri"/>
              </w:rPr>
              <w:t xml:space="preserve"> naudotoju kontroliuoti defektų šalinimą, kaip </w:t>
            </w:r>
            <w:r w:rsidR="0FD4B59B" w:rsidRPr="1BD7EA42">
              <w:rPr>
                <w:rFonts w:ascii="Calibri" w:hAnsi="Calibri"/>
              </w:rPr>
              <w:t>tai</w:t>
            </w:r>
            <w:r w:rsidR="500556AA" w:rsidRPr="1BD7EA42">
              <w:rPr>
                <w:rFonts w:ascii="Calibri" w:hAnsi="Calibri"/>
              </w:rPr>
              <w:t xml:space="preserve"> ir</w:t>
            </w:r>
            <w:r w:rsidR="0FD4B59B" w:rsidRPr="1BD7EA42">
              <w:rPr>
                <w:rFonts w:ascii="Calibri" w:hAnsi="Calibri"/>
              </w:rPr>
              <w:t xml:space="preserve"> </w:t>
            </w:r>
            <w:r w:rsidR="696C1414" w:rsidRPr="1BD7EA42">
              <w:rPr>
                <w:rFonts w:ascii="Calibri" w:hAnsi="Calibri"/>
              </w:rPr>
              <w:t>numatyta Sutarties bendrosios dalies 14.8 papunktyje</w:t>
            </w:r>
            <w:r w:rsidR="0FD4B59B" w:rsidRPr="1BD7EA42">
              <w:rPr>
                <w:rFonts w:ascii="Calibri" w:hAnsi="Calibri"/>
              </w:rPr>
              <w:t>.</w:t>
            </w:r>
            <w:r w:rsidR="349C929C" w:rsidRPr="1BD7EA42">
              <w:rPr>
                <w:rFonts w:ascii="Calibri" w:hAnsi="Calibri"/>
              </w:rPr>
              <w:t xml:space="preserve"> </w:t>
            </w:r>
            <w:r w:rsidR="06E64ACE" w:rsidRPr="1BD7EA42">
              <w:rPr>
                <w:rFonts w:ascii="Calibri" w:hAnsi="Calibri"/>
              </w:rPr>
              <w:t>Sutarties</w:t>
            </w:r>
            <w:r w:rsidR="45A9F547" w:rsidRPr="1BD7EA42">
              <w:rPr>
                <w:rFonts w:ascii="Calibri" w:hAnsi="Calibri"/>
              </w:rPr>
              <w:t xml:space="preserve"> </w:t>
            </w:r>
            <w:r w:rsidR="5F4E06CD" w:rsidRPr="1BD7EA42">
              <w:rPr>
                <w:rFonts w:ascii="Calibri" w:hAnsi="Calibri" w:cs="Calibri"/>
                <w:lang w:eastAsia="lt-LT"/>
              </w:rPr>
              <w:t>b</w:t>
            </w:r>
            <w:r w:rsidR="45A9F547" w:rsidRPr="1BD7EA42">
              <w:rPr>
                <w:rFonts w:ascii="Calibri" w:hAnsi="Calibri" w:cs="Calibri"/>
                <w:lang w:eastAsia="lt-LT"/>
              </w:rPr>
              <w:t>endrosios dalies</w:t>
            </w:r>
            <w:r w:rsidR="06E64ACE" w:rsidRPr="1BD7EA42">
              <w:rPr>
                <w:rFonts w:ascii="Calibri" w:hAnsi="Calibri"/>
              </w:rPr>
              <w:t xml:space="preserve"> 14.3 ir 14.5 papunkčiai </w:t>
            </w:r>
            <w:r w:rsidR="1DA98175" w:rsidRPr="1BD7EA42">
              <w:rPr>
                <w:rFonts w:ascii="Calibri" w:hAnsi="Calibri"/>
              </w:rPr>
              <w:t>aptaria</w:t>
            </w:r>
            <w:r w:rsidR="06E64ACE" w:rsidRPr="1BD7EA42">
              <w:rPr>
                <w:rFonts w:ascii="Calibri" w:hAnsi="Calibri"/>
              </w:rPr>
              <w:t xml:space="preserve"> </w:t>
            </w:r>
            <w:r w:rsidR="13C54E08" w:rsidRPr="1BD7EA42">
              <w:rPr>
                <w:rFonts w:ascii="Calibri" w:hAnsi="Calibri"/>
              </w:rPr>
              <w:t>Statinio</w:t>
            </w:r>
            <w:r w:rsidR="06E64ACE" w:rsidRPr="1BD7EA42">
              <w:rPr>
                <w:rFonts w:ascii="Calibri" w:hAnsi="Calibri"/>
              </w:rPr>
              <w:t xml:space="preserve"> naudotojo, kaip faktinio statinio valdytojo, vaidmenį nustatant defektus ir informuojant apie juos Rangovą. Tačiau ši </w:t>
            </w:r>
            <w:r w:rsidR="460D26A8" w:rsidRPr="1BD7EA42">
              <w:rPr>
                <w:rFonts w:ascii="Calibri" w:hAnsi="Calibri"/>
              </w:rPr>
              <w:t>sąlyga</w:t>
            </w:r>
            <w:r w:rsidR="06E64ACE" w:rsidRPr="1BD7EA42">
              <w:rPr>
                <w:rFonts w:ascii="Calibri" w:hAnsi="Calibri"/>
              </w:rPr>
              <w:t xml:space="preserve"> reguliuoja santykį tarp </w:t>
            </w:r>
            <w:r w:rsidR="13C54E08" w:rsidRPr="1BD7EA42">
              <w:rPr>
                <w:rFonts w:ascii="Calibri" w:hAnsi="Calibri"/>
              </w:rPr>
              <w:t>Statinio</w:t>
            </w:r>
            <w:r w:rsidR="06E64ACE" w:rsidRPr="1BD7EA42">
              <w:rPr>
                <w:rFonts w:ascii="Calibri" w:hAnsi="Calibri"/>
              </w:rPr>
              <w:t xml:space="preserve"> naudotojo ir Rangovo defektų fiksavimo stadijoje ir nei savo turiniu, nei tikslu nepakeičia ir neapriboja atskiros, Sutartimi tiesiogiai Perkančiajai organizacijai priskirtos pareigos – bendrai su </w:t>
            </w:r>
            <w:r w:rsidR="13C54E08" w:rsidRPr="1BD7EA42">
              <w:rPr>
                <w:rFonts w:ascii="Calibri" w:hAnsi="Calibri"/>
              </w:rPr>
              <w:t>Statinio</w:t>
            </w:r>
            <w:r w:rsidR="06E64ACE" w:rsidRPr="1BD7EA42">
              <w:rPr>
                <w:rFonts w:ascii="Calibri" w:hAnsi="Calibri"/>
              </w:rPr>
              <w:t xml:space="preserve"> naudotoju kontroliuoti defektų šalinimą ir dalyvauti surašant defektų pašalinimo aktus. Šios dvi pareigos (</w:t>
            </w:r>
            <w:r w:rsidR="13C54E08" w:rsidRPr="1BD7EA42">
              <w:rPr>
                <w:rFonts w:ascii="Calibri" w:hAnsi="Calibri"/>
              </w:rPr>
              <w:t>Statinio</w:t>
            </w:r>
            <w:r w:rsidR="06E64ACE" w:rsidRPr="1BD7EA42">
              <w:rPr>
                <w:rFonts w:ascii="Calibri" w:hAnsi="Calibri"/>
              </w:rPr>
              <w:t xml:space="preserve"> naudotojo pareiga inicijuoti defektų nustatymą pagal</w:t>
            </w:r>
            <w:r w:rsidR="5F4E06CD" w:rsidRPr="1BD7EA42">
              <w:rPr>
                <w:rFonts w:ascii="Calibri" w:hAnsi="Calibri"/>
              </w:rPr>
              <w:t xml:space="preserve"> Sutarties </w:t>
            </w:r>
            <w:r w:rsidR="5F4E06CD" w:rsidRPr="1BD7EA42">
              <w:rPr>
                <w:rFonts w:ascii="Calibri" w:hAnsi="Calibri" w:cs="Calibri"/>
                <w:lang w:eastAsia="lt-LT"/>
              </w:rPr>
              <w:t>bendrosios dalies</w:t>
            </w:r>
            <w:r w:rsidR="06E64ACE" w:rsidRPr="1BD7EA42">
              <w:rPr>
                <w:rFonts w:ascii="Calibri" w:hAnsi="Calibri"/>
              </w:rPr>
              <w:t xml:space="preserve"> 14.3–14.5 papunkčius ir Perkančiosios organizacijos pareiga kontroliuoti defektų šalinimą pagal</w:t>
            </w:r>
            <w:r w:rsidR="5F4E06CD" w:rsidRPr="1BD7EA42">
              <w:rPr>
                <w:rFonts w:ascii="Calibri" w:hAnsi="Calibri"/>
              </w:rPr>
              <w:t xml:space="preserve"> Sutarties </w:t>
            </w:r>
            <w:r w:rsidR="5F4E06CD" w:rsidRPr="1BD7EA42">
              <w:rPr>
                <w:rFonts w:ascii="Calibri" w:hAnsi="Calibri" w:cs="Calibri"/>
                <w:lang w:eastAsia="lt-LT"/>
              </w:rPr>
              <w:t xml:space="preserve">bendrosios </w:t>
            </w:r>
            <w:r w:rsidR="5F4E06CD" w:rsidRPr="1BD7EA42">
              <w:rPr>
                <w:rFonts w:ascii="Calibri" w:hAnsi="Calibri" w:cs="Calibri"/>
                <w:lang w:eastAsia="lt-LT"/>
              </w:rPr>
              <w:lastRenderedPageBreak/>
              <w:t>dalies</w:t>
            </w:r>
            <w:r w:rsidR="06E64ACE" w:rsidRPr="1BD7EA42">
              <w:rPr>
                <w:rFonts w:ascii="Calibri" w:hAnsi="Calibri"/>
              </w:rPr>
              <w:t xml:space="preserve"> 14.8 papunktį) yra savarankiškos ir viena kitos nepakeičia – Sutartis nenumato, kad Perkančioji organizacija atleidžiama nuo savo </w:t>
            </w:r>
            <w:r w:rsidR="460D26A8" w:rsidRPr="1BD7EA42">
              <w:rPr>
                <w:rFonts w:ascii="Calibri" w:hAnsi="Calibri"/>
              </w:rPr>
              <w:t>pareigų</w:t>
            </w:r>
            <w:r w:rsidR="06E64ACE" w:rsidRPr="1BD7EA42">
              <w:rPr>
                <w:rFonts w:ascii="Calibri" w:hAnsi="Calibri"/>
              </w:rPr>
              <w:t xml:space="preserve"> vien dėl to, kad atskirus veiksmus (defektų nustatymą, terminų derinimą) faktiškai </w:t>
            </w:r>
            <w:r w:rsidR="005A585B">
              <w:rPr>
                <w:rFonts w:ascii="Calibri" w:hAnsi="Calibri"/>
              </w:rPr>
              <w:t xml:space="preserve">turėjo </w:t>
            </w:r>
            <w:r w:rsidR="06E64ACE" w:rsidRPr="1BD7EA42">
              <w:rPr>
                <w:rFonts w:ascii="Calibri" w:hAnsi="Calibri"/>
              </w:rPr>
              <w:t>atlik</w:t>
            </w:r>
            <w:r w:rsidR="005A585B">
              <w:rPr>
                <w:rFonts w:ascii="Calibri" w:hAnsi="Calibri"/>
              </w:rPr>
              <w:t>ti</w:t>
            </w:r>
            <w:r w:rsidR="06E64ACE" w:rsidRPr="1BD7EA42">
              <w:rPr>
                <w:rFonts w:ascii="Calibri" w:hAnsi="Calibri"/>
              </w:rPr>
              <w:t xml:space="preserve"> </w:t>
            </w:r>
            <w:r w:rsidR="13C54E08" w:rsidRPr="1BD7EA42">
              <w:rPr>
                <w:rFonts w:ascii="Calibri" w:hAnsi="Calibri"/>
              </w:rPr>
              <w:t>Statinio</w:t>
            </w:r>
            <w:r w:rsidR="06E64ACE" w:rsidRPr="1BD7EA42">
              <w:rPr>
                <w:rFonts w:ascii="Calibri" w:hAnsi="Calibri"/>
              </w:rPr>
              <w:t xml:space="preserve"> naudotojas. Priešingas aiškinimas reikštų, kad Perkančioji organizacija galėtų visiškai nusišalinti nuo Sutarties vykdymo priežiūros</w:t>
            </w:r>
            <w:r w:rsidR="460D26A8" w:rsidRPr="1BD7EA42">
              <w:rPr>
                <w:rFonts w:ascii="Calibri" w:hAnsi="Calibri"/>
              </w:rPr>
              <w:t>,</w:t>
            </w:r>
            <w:r w:rsidR="06E64ACE" w:rsidRPr="1BD7EA42">
              <w:rPr>
                <w:rFonts w:ascii="Calibri" w:hAnsi="Calibri"/>
              </w:rPr>
              <w:t xml:space="preserve"> vien perkeldama šią </w:t>
            </w:r>
            <w:r w:rsidR="460D26A8" w:rsidRPr="1BD7EA42">
              <w:rPr>
                <w:rFonts w:ascii="Calibri" w:hAnsi="Calibri"/>
              </w:rPr>
              <w:t>pareigą</w:t>
            </w:r>
            <w:r w:rsidR="06E64ACE" w:rsidRPr="1BD7EA42">
              <w:rPr>
                <w:rFonts w:ascii="Calibri" w:hAnsi="Calibri"/>
              </w:rPr>
              <w:t xml:space="preserve"> </w:t>
            </w:r>
            <w:r w:rsidR="13C54E08" w:rsidRPr="1BD7EA42">
              <w:rPr>
                <w:rFonts w:ascii="Calibri" w:hAnsi="Calibri"/>
              </w:rPr>
              <w:t>Statinio</w:t>
            </w:r>
            <w:r w:rsidR="06E64ACE" w:rsidRPr="1BD7EA42">
              <w:rPr>
                <w:rFonts w:ascii="Calibri" w:hAnsi="Calibri"/>
              </w:rPr>
              <w:t xml:space="preserve"> naudotojui, o tai nesuderinama nei su </w:t>
            </w:r>
            <w:r w:rsidR="5F4E06CD" w:rsidRPr="1BD7EA42">
              <w:rPr>
                <w:rFonts w:ascii="Calibri" w:hAnsi="Calibri"/>
              </w:rPr>
              <w:t xml:space="preserve">Sutarties </w:t>
            </w:r>
            <w:r w:rsidR="5F4E06CD" w:rsidRPr="1BD7EA42">
              <w:rPr>
                <w:rFonts w:ascii="Calibri" w:hAnsi="Calibri" w:cs="Calibri"/>
                <w:lang w:eastAsia="lt-LT"/>
              </w:rPr>
              <w:t>bendrosios dalies</w:t>
            </w:r>
            <w:r w:rsidR="5F4E06CD" w:rsidRPr="1BD7EA42">
              <w:rPr>
                <w:rFonts w:ascii="Calibri" w:hAnsi="Calibri"/>
              </w:rPr>
              <w:t xml:space="preserve"> </w:t>
            </w:r>
            <w:r w:rsidR="06E64ACE" w:rsidRPr="1BD7EA42">
              <w:rPr>
                <w:rFonts w:ascii="Calibri" w:hAnsi="Calibri"/>
              </w:rPr>
              <w:t xml:space="preserve">14.8 papunkčio tikslu, nei su Perkančiosios organizacijos, kaip viešojo pirkimo sutarties šalies, bendrąja pareiga tinkamai prižiūrėti sutarties vykdymą. Šią išvadą papildomai patvirtina ir tai, kad defektų aktą Nr. DA-2 su Rangovu surašė pati Perkančioji organizacija – </w:t>
            </w:r>
            <w:r w:rsidR="13C54E08" w:rsidRPr="1BD7EA42">
              <w:rPr>
                <w:rFonts w:ascii="Calibri" w:hAnsi="Calibri"/>
              </w:rPr>
              <w:t>Statinio</w:t>
            </w:r>
            <w:r w:rsidR="06E64ACE" w:rsidRPr="1BD7EA42">
              <w:rPr>
                <w:rFonts w:ascii="Calibri" w:hAnsi="Calibri"/>
              </w:rPr>
              <w:t xml:space="preserve"> naudotojo atstovai surašant aktą kviesti nebuvo, t. y. pati Perkančioji organizacija veikė kaip aktyvus proceso dalyvis, o ne pasyvus stebėtojas. Vėlesnis defektų aktas Nr. VL-68 sudarytas </w:t>
            </w:r>
            <w:r w:rsidR="13C54E08" w:rsidRPr="1BD7EA42">
              <w:rPr>
                <w:rFonts w:ascii="Calibri" w:hAnsi="Calibri"/>
              </w:rPr>
              <w:t>Statinio</w:t>
            </w:r>
            <w:r w:rsidR="06E64ACE" w:rsidRPr="1BD7EA42">
              <w:rPr>
                <w:rFonts w:ascii="Calibri" w:hAnsi="Calibri"/>
              </w:rPr>
              <w:t xml:space="preserve"> naudotojo, Rangovo ir Perkančiosios organizacijos atstovų, tačiau tai nekeičia fakto, kad Perkančioji organizacija abiem atvejais turėjo pareigą kontroliuoti, ar defektai šalinami laikantis Sutartyje ir aktuose nustatytų terminų, ir šios kontrolės funkcijos neįvykdė.</w:t>
            </w:r>
            <w:r w:rsidR="0BF4A3DB" w:rsidRPr="1BD7EA42">
              <w:rPr>
                <w:rFonts w:ascii="Calibri" w:hAnsi="Calibri"/>
              </w:rPr>
              <w:t xml:space="preserve"> </w:t>
            </w:r>
          </w:p>
          <w:p w14:paraId="4A747009" w14:textId="635923E1" w:rsidR="002C39C9" w:rsidRDefault="0BF4A3DB" w:rsidP="00AC5BBE">
            <w:pPr>
              <w:ind w:left="142" w:right="138" w:firstLine="851"/>
              <w:rPr>
                <w:rFonts w:ascii="Calibri" w:hAnsi="Calibri" w:cs="Calibri"/>
                <w:lang w:eastAsia="lt-LT"/>
              </w:rPr>
            </w:pPr>
            <w:r w:rsidRPr="1BD7EA42">
              <w:rPr>
                <w:rFonts w:ascii="Calibri" w:hAnsi="Calibri"/>
              </w:rPr>
              <w:t>Kartu pažymėtina, kad ir pats Statinio naudotojas, būdamas subjektu, kuriam garantiniu laikotarpiu perėjo reikalavimo teisė dėl statybos defektų pašalinimo ir kuris tiesiogiai derino su Rangovu defektų šalinimo terminus, netinkamai vykdė savo funkcijas. Statinio naudotojas ne kartą konstatavo, kad Rangovas praleido aktais Nr. DA-2 ir Nr. VL-68 nustatytus terminus, tačiau, nepaisant to, pritarė Rangovo vienašališkai nustatytiems naujiems, ilgesniems terminams, nesiimdamas jokių priemonių dėl jau įvykusio termino pažeidimo, ir</w:t>
            </w:r>
            <w:r w:rsidR="008E2CBE">
              <w:rPr>
                <w:rFonts w:ascii="Calibri" w:hAnsi="Calibri"/>
              </w:rPr>
              <w:t>, nors</w:t>
            </w:r>
            <w:r w:rsidRPr="1BD7EA42">
              <w:rPr>
                <w:rFonts w:ascii="Calibri" w:hAnsi="Calibri"/>
              </w:rPr>
              <w:t xml:space="preserve"> </w:t>
            </w:r>
            <w:r w:rsidR="008E2CBE" w:rsidRPr="1BD7EA42">
              <w:rPr>
                <w:rFonts w:ascii="Calibri" w:hAnsi="Calibri"/>
              </w:rPr>
              <w:t>turė</w:t>
            </w:r>
            <w:r w:rsidR="00FD710B">
              <w:rPr>
                <w:rFonts w:ascii="Calibri" w:hAnsi="Calibri"/>
              </w:rPr>
              <w:t>jo</w:t>
            </w:r>
            <w:r w:rsidR="008E2CBE" w:rsidRPr="1BD7EA42">
              <w:rPr>
                <w:rFonts w:ascii="Calibri" w:hAnsi="Calibri"/>
              </w:rPr>
              <w:t xml:space="preserve"> realią galimybę</w:t>
            </w:r>
            <w:r w:rsidR="00FD710B">
              <w:rPr>
                <w:rFonts w:ascii="Calibri" w:hAnsi="Calibri"/>
              </w:rPr>
              <w:t>,</w:t>
            </w:r>
            <w:r w:rsidR="008E2CBE" w:rsidRPr="1BD7EA42">
              <w:rPr>
                <w:rFonts w:ascii="Calibri" w:hAnsi="Calibri"/>
              </w:rPr>
              <w:t xml:space="preserve"> </w:t>
            </w:r>
            <w:r w:rsidRPr="1BD7EA42">
              <w:rPr>
                <w:rFonts w:ascii="Calibri" w:hAnsi="Calibri"/>
              </w:rPr>
              <w:t>nė karto nepareikalavo iš Rangovo Sutarties bendrosios dalies 11.3.6 papunktyje numatytų netesybų už defektų šalinimo termin</w:t>
            </w:r>
            <w:r w:rsidR="00730681">
              <w:rPr>
                <w:rFonts w:ascii="Calibri" w:hAnsi="Calibri"/>
              </w:rPr>
              <w:t>ų</w:t>
            </w:r>
            <w:r w:rsidRPr="1BD7EA42">
              <w:rPr>
                <w:rFonts w:ascii="Calibri" w:hAnsi="Calibri"/>
              </w:rPr>
              <w:t xml:space="preserve"> praleidimą. </w:t>
            </w:r>
          </w:p>
          <w:p w14:paraId="47CE16B2" w14:textId="4CFC277A" w:rsidR="00A12C6E" w:rsidRDefault="349C929C" w:rsidP="00AC5BBE">
            <w:pPr>
              <w:ind w:left="142" w:right="138" w:firstLine="851"/>
              <w:rPr>
                <w:rFonts w:ascii="Calibri" w:hAnsi="Calibri" w:cs="Calibri"/>
                <w:lang w:eastAsia="lt-LT"/>
              </w:rPr>
            </w:pPr>
            <w:r>
              <w:rPr>
                <w:rFonts w:ascii="Calibri" w:hAnsi="Calibri" w:cs="Calibri"/>
                <w:lang w:eastAsia="lt-LT"/>
              </w:rPr>
              <w:t>Pabrėžtina</w:t>
            </w:r>
            <w:r w:rsidR="0824FE10" w:rsidRPr="00C674F1">
              <w:rPr>
                <w:rFonts w:ascii="Calibri" w:hAnsi="Calibri" w:cs="Calibri"/>
                <w:lang w:eastAsia="lt-LT"/>
              </w:rPr>
              <w:t>, kad</w:t>
            </w:r>
            <w:r w:rsidR="64171495" w:rsidRPr="00C674F1">
              <w:rPr>
                <w:rFonts w:ascii="Calibri" w:hAnsi="Calibri" w:cs="Calibri"/>
                <w:lang w:eastAsia="lt-LT"/>
              </w:rPr>
              <w:t>,</w:t>
            </w:r>
            <w:r w:rsidR="0824FE10" w:rsidRPr="00C674F1">
              <w:rPr>
                <w:rFonts w:ascii="Calibri" w:hAnsi="Calibri" w:cs="Calibri"/>
                <w:lang w:eastAsia="lt-LT"/>
              </w:rPr>
              <w:t xml:space="preserve"> vadovaujantis Sutarties </w:t>
            </w:r>
            <w:r w:rsidR="0824FE10" w:rsidRPr="00C674F1">
              <w:rPr>
                <w:rFonts w:ascii="Calibri" w:hAnsi="Calibri" w:cs="Calibri"/>
              </w:rPr>
              <w:t>bendrosios dalies 9</w:t>
            </w:r>
            <w:r w:rsidR="0824FE10" w:rsidRPr="00C674F1">
              <w:rPr>
                <w:rFonts w:ascii="Calibri" w:hAnsi="Calibri" w:cs="Calibri"/>
                <w:lang w:eastAsia="lt-LT"/>
              </w:rPr>
              <w:t>.6 papunkčiu</w:t>
            </w:r>
            <w:r w:rsidR="00990A02" w:rsidRPr="1BD7EA42">
              <w:rPr>
                <w:rStyle w:val="FootnoteReference"/>
                <w:rFonts w:ascii="Calibri" w:hAnsi="Calibri" w:cs="Calibri"/>
                <w:lang w:eastAsia="lt-LT"/>
              </w:rPr>
              <w:footnoteReference w:id="30"/>
            </w:r>
            <w:r w:rsidR="0824FE10" w:rsidRPr="00C674F1">
              <w:rPr>
                <w:rFonts w:ascii="Calibri" w:hAnsi="Calibri" w:cs="Calibri"/>
                <w:lang w:eastAsia="lt-LT"/>
              </w:rPr>
              <w:t>, pagal Sutartį atliktų darbų kokybė yra laikoma esmine Sutarties sąlyga.</w:t>
            </w:r>
            <w:r w:rsidR="64171495" w:rsidRPr="00C674F1">
              <w:rPr>
                <w:rFonts w:ascii="Calibri" w:hAnsi="Calibri" w:cs="Calibri"/>
                <w:lang w:eastAsia="lt-LT"/>
              </w:rPr>
              <w:t xml:space="preserve"> Garantiniu laikotarpiu išryškėjo visa eilė darbų defektų, kurių bėgant</w:t>
            </w:r>
            <w:r w:rsidR="7ED52F36" w:rsidRPr="00C674F1">
              <w:rPr>
                <w:rFonts w:ascii="Calibri" w:hAnsi="Calibri" w:cs="Calibri"/>
                <w:lang w:eastAsia="lt-LT"/>
              </w:rPr>
              <w:t xml:space="preserve"> laikui</w:t>
            </w:r>
            <w:r w:rsidR="64171495" w:rsidRPr="00C674F1">
              <w:rPr>
                <w:rFonts w:ascii="Calibri" w:hAnsi="Calibri" w:cs="Calibri"/>
                <w:lang w:eastAsia="lt-LT"/>
              </w:rPr>
              <w:t xml:space="preserve"> tik daugėjo</w:t>
            </w:r>
            <w:r w:rsidR="7ED52F36" w:rsidRPr="00C674F1">
              <w:rPr>
                <w:rFonts w:ascii="Calibri" w:hAnsi="Calibri" w:cs="Calibri"/>
                <w:lang w:eastAsia="lt-LT"/>
              </w:rPr>
              <w:t>.</w:t>
            </w:r>
            <w:r w:rsidR="64171495" w:rsidRPr="00C674F1">
              <w:rPr>
                <w:rFonts w:ascii="Calibri" w:hAnsi="Calibri" w:cs="Calibri"/>
                <w:lang w:eastAsia="lt-LT"/>
              </w:rPr>
              <w:t xml:space="preserve"> Rangovas vilkino defektų šalinimo procesą, nesilaikė nustatytų terminų, defektai </w:t>
            </w:r>
            <w:r w:rsidR="7ED52F36" w:rsidRPr="00C674F1">
              <w:rPr>
                <w:rFonts w:ascii="Calibri" w:hAnsi="Calibri" w:cs="Calibri"/>
                <w:lang w:eastAsia="lt-LT"/>
              </w:rPr>
              <w:t xml:space="preserve">iki šiol </w:t>
            </w:r>
            <w:r w:rsidR="64171495" w:rsidRPr="00C674F1">
              <w:rPr>
                <w:rFonts w:ascii="Calibri" w:hAnsi="Calibri" w:cs="Calibri"/>
                <w:lang w:eastAsia="lt-LT"/>
              </w:rPr>
              <w:t xml:space="preserve">vis dar nepašalinti. </w:t>
            </w:r>
            <w:r w:rsidR="1999D03F" w:rsidRPr="00C674F1">
              <w:rPr>
                <w:rFonts w:ascii="Calibri" w:hAnsi="Calibri" w:cs="Calibri"/>
                <w:lang w:eastAsia="lt-LT"/>
              </w:rPr>
              <w:t xml:space="preserve">Už </w:t>
            </w:r>
            <w:r w:rsidR="64171495" w:rsidRPr="00C674F1">
              <w:rPr>
                <w:rFonts w:ascii="Calibri" w:hAnsi="Calibri" w:cs="Calibri"/>
                <w:lang w:eastAsia="lt-LT"/>
              </w:rPr>
              <w:t>defektų šalinimo termin</w:t>
            </w:r>
            <w:r w:rsidR="35430151" w:rsidRPr="00C674F1">
              <w:rPr>
                <w:rFonts w:ascii="Calibri" w:hAnsi="Calibri" w:cs="Calibri"/>
                <w:lang w:eastAsia="lt-LT"/>
              </w:rPr>
              <w:t>ų</w:t>
            </w:r>
            <w:r w:rsidR="64171495" w:rsidRPr="00C674F1">
              <w:rPr>
                <w:rFonts w:ascii="Calibri" w:hAnsi="Calibri" w:cs="Calibri"/>
                <w:lang w:eastAsia="lt-LT"/>
              </w:rPr>
              <w:t xml:space="preserve"> pažei</w:t>
            </w:r>
            <w:r w:rsidR="1999D03F" w:rsidRPr="00C674F1">
              <w:rPr>
                <w:rFonts w:ascii="Calibri" w:hAnsi="Calibri" w:cs="Calibri"/>
                <w:lang w:eastAsia="lt-LT"/>
              </w:rPr>
              <w:t>dimą</w:t>
            </w:r>
            <w:r w:rsidR="64171495" w:rsidRPr="1BD7EA42">
              <w:rPr>
                <w:rFonts w:ascii="Calibri" w:hAnsi="Calibri" w:cs="Calibri"/>
                <w:lang w:eastAsia="lt-LT"/>
              </w:rPr>
              <w:t xml:space="preserve"> Rangovui </w:t>
            </w:r>
            <w:r w:rsidR="0824FE10" w:rsidRPr="00C674F1">
              <w:rPr>
                <w:rFonts w:ascii="Calibri" w:hAnsi="Calibri" w:cs="Calibri"/>
                <w:lang w:eastAsia="lt-LT"/>
              </w:rPr>
              <w:t xml:space="preserve">turėjo būti taikyta </w:t>
            </w:r>
            <w:r w:rsidR="7ED52F36" w:rsidRPr="00C674F1">
              <w:rPr>
                <w:rFonts w:ascii="Calibri" w:hAnsi="Calibri" w:cs="Calibri"/>
                <w:lang w:eastAsia="lt-LT"/>
              </w:rPr>
              <w:t>s</w:t>
            </w:r>
            <w:r w:rsidR="64171495" w:rsidRPr="00C674F1">
              <w:rPr>
                <w:rFonts w:ascii="Calibri" w:hAnsi="Calibri" w:cs="Calibri"/>
                <w:lang w:eastAsia="lt-LT"/>
              </w:rPr>
              <w:t xml:space="preserve">utartinė </w:t>
            </w:r>
            <w:r w:rsidR="64171495" w:rsidRPr="00E36C16">
              <w:rPr>
                <w:rFonts w:ascii="Calibri" w:hAnsi="Calibri" w:cs="Calibri"/>
                <w:lang w:eastAsia="lt-LT"/>
              </w:rPr>
              <w:t>atsakomybė</w:t>
            </w:r>
            <w:r w:rsidR="7ED52F36" w:rsidRPr="00E36C16">
              <w:rPr>
                <w:rFonts w:ascii="Calibri" w:hAnsi="Calibri" w:cs="Calibri"/>
                <w:lang w:eastAsia="lt-LT"/>
              </w:rPr>
              <w:t>.</w:t>
            </w:r>
            <w:r w:rsidR="0824FE10" w:rsidRPr="00E36C16">
              <w:rPr>
                <w:rFonts w:ascii="Calibri" w:hAnsi="Calibri" w:cs="Calibri"/>
                <w:lang w:eastAsia="lt-LT"/>
              </w:rPr>
              <w:t xml:space="preserve"> </w:t>
            </w:r>
            <w:r w:rsidR="3E7FC163" w:rsidRPr="0025472F">
              <w:rPr>
                <w:rFonts w:ascii="Calibri" w:hAnsi="Calibri" w:cs="Calibri"/>
                <w:lang w:eastAsia="lt-LT"/>
              </w:rPr>
              <w:t xml:space="preserve">Pažymėtina ir tai, kad Rangovui netinkamai vykdant </w:t>
            </w:r>
            <w:r w:rsidR="3E7FC163">
              <w:rPr>
                <w:rFonts w:ascii="Calibri" w:hAnsi="Calibri" w:cs="Calibri"/>
                <w:lang w:eastAsia="lt-LT"/>
              </w:rPr>
              <w:t>S</w:t>
            </w:r>
            <w:r w:rsidR="3E7FC163" w:rsidRPr="0025472F">
              <w:rPr>
                <w:rFonts w:ascii="Calibri" w:hAnsi="Calibri" w:cs="Calibri"/>
                <w:lang w:eastAsia="lt-LT"/>
              </w:rPr>
              <w:t xml:space="preserve">utartį ir už tai jam netaikant </w:t>
            </w:r>
            <w:r w:rsidR="3E7FC163">
              <w:rPr>
                <w:rFonts w:ascii="Calibri" w:hAnsi="Calibri" w:cs="Calibri"/>
                <w:lang w:eastAsia="lt-LT"/>
              </w:rPr>
              <w:t>S</w:t>
            </w:r>
            <w:r w:rsidR="3E7FC163" w:rsidRPr="0025472F">
              <w:rPr>
                <w:rFonts w:ascii="Calibri" w:hAnsi="Calibri" w:cs="Calibri"/>
                <w:lang w:eastAsia="lt-LT"/>
              </w:rPr>
              <w:t xml:space="preserve">utartyje aptartų sankcijų, jis išvengė neigiamų pasekmių, kurios turėjo kilti dėl Įstatymo 91 straipsnio nuostatų taikymo, </w:t>
            </w:r>
            <w:r w:rsidR="0025472F">
              <w:rPr>
                <w:rFonts w:ascii="Calibri" w:hAnsi="Calibri" w:cs="Calibri"/>
                <w:lang w:eastAsia="lt-LT"/>
              </w:rPr>
              <w:br/>
            </w:r>
            <w:r w:rsidR="3E7FC163" w:rsidRPr="0025472F">
              <w:rPr>
                <w:rFonts w:ascii="Calibri" w:hAnsi="Calibri" w:cs="Calibri"/>
                <w:lang w:eastAsia="lt-LT"/>
              </w:rPr>
              <w:t xml:space="preserve">t. y. įtraukimo į Nepatikimų tiekėjų sąrašą, jeigu būtų tinkamai atlikta </w:t>
            </w:r>
            <w:r w:rsidR="3E7FC163">
              <w:rPr>
                <w:rFonts w:ascii="Calibri" w:hAnsi="Calibri" w:cs="Calibri"/>
                <w:lang w:eastAsia="lt-LT"/>
              </w:rPr>
              <w:t>S</w:t>
            </w:r>
            <w:r w:rsidR="3E7FC163" w:rsidRPr="0025472F">
              <w:rPr>
                <w:rFonts w:ascii="Calibri" w:hAnsi="Calibri" w:cs="Calibri"/>
                <w:lang w:eastAsia="lt-LT"/>
              </w:rPr>
              <w:t xml:space="preserve">utarties vykdymo priežiūra ir pritaikyta </w:t>
            </w:r>
            <w:r w:rsidR="6F31BB58">
              <w:rPr>
                <w:rFonts w:ascii="Calibri" w:hAnsi="Calibri" w:cs="Calibri"/>
                <w:lang w:eastAsia="lt-LT"/>
              </w:rPr>
              <w:t>S</w:t>
            </w:r>
            <w:r w:rsidR="3E7FC163" w:rsidRPr="0025472F">
              <w:rPr>
                <w:rFonts w:ascii="Calibri" w:hAnsi="Calibri" w:cs="Calibri"/>
                <w:lang w:eastAsia="lt-LT"/>
              </w:rPr>
              <w:t>utartyje aptarta atsakomybė</w:t>
            </w:r>
            <w:r w:rsidR="0824FE10" w:rsidRPr="00C674F1">
              <w:rPr>
                <w:rFonts w:ascii="Calibri" w:hAnsi="Calibri" w:cs="Calibri"/>
                <w:lang w:eastAsia="lt-LT"/>
              </w:rPr>
              <w:t>.</w:t>
            </w:r>
          </w:p>
          <w:p w14:paraId="51502879" w14:textId="77777777" w:rsidR="00D40A12" w:rsidRDefault="00D40A12" w:rsidP="00AC5BBE">
            <w:pPr>
              <w:ind w:left="142" w:right="138" w:firstLine="851"/>
              <w:rPr>
                <w:rFonts w:ascii="Calibri" w:hAnsi="Calibri" w:cs="Calibri"/>
                <w:lang w:eastAsia="lt-LT"/>
              </w:rPr>
            </w:pPr>
          </w:p>
          <w:p w14:paraId="3EDCFA2D" w14:textId="4B3F80E9" w:rsidR="006E7F8D" w:rsidRPr="00FB25EB" w:rsidRDefault="00784604" w:rsidP="00FB25EB">
            <w:pPr>
              <w:ind w:left="142" w:right="138" w:firstLine="851"/>
              <w:rPr>
                <w:rFonts w:asciiTheme="minorHAnsi" w:hAnsiTheme="minorHAnsi" w:cstheme="minorHAnsi"/>
              </w:rPr>
            </w:pPr>
            <w:r w:rsidRPr="00FB25EB">
              <w:rPr>
                <w:rFonts w:asciiTheme="minorHAnsi" w:hAnsiTheme="minorHAnsi" w:cstheme="minorHAnsi"/>
              </w:rPr>
              <w:t>Tarnyba papildomai pastebi, kad buvo</w:t>
            </w:r>
            <w:r w:rsidR="00FB25EB">
              <w:rPr>
                <w:rFonts w:asciiTheme="minorHAnsi" w:hAnsiTheme="minorHAnsi" w:cstheme="minorHAnsi"/>
              </w:rPr>
              <w:t xml:space="preserve"> </w:t>
            </w:r>
            <w:r w:rsidRPr="00FB25EB">
              <w:rPr>
                <w:rFonts w:asciiTheme="minorHAnsi" w:hAnsiTheme="minorHAnsi" w:cstheme="minorHAnsi"/>
              </w:rPr>
              <w:t>n</w:t>
            </w:r>
            <w:r w:rsidR="002F480E" w:rsidRPr="00FB25EB">
              <w:rPr>
                <w:rFonts w:asciiTheme="minorHAnsi" w:hAnsiTheme="minorHAnsi" w:cstheme="minorHAnsi"/>
              </w:rPr>
              <w:t>esilaik</w:t>
            </w:r>
            <w:r w:rsidRPr="00FB25EB">
              <w:rPr>
                <w:rFonts w:asciiTheme="minorHAnsi" w:hAnsiTheme="minorHAnsi" w:cstheme="minorHAnsi"/>
              </w:rPr>
              <w:t>om</w:t>
            </w:r>
            <w:r w:rsidR="002F480E" w:rsidRPr="00FB25EB">
              <w:rPr>
                <w:rFonts w:asciiTheme="minorHAnsi" w:hAnsiTheme="minorHAnsi" w:cstheme="minorHAnsi"/>
              </w:rPr>
              <w:t>a Sutarties sąlygų dėl statinio defektų ekspertizės paslaugų užsakymo ir nepareikalauta Rangovo kompensuoti ekspertizės išlaid</w:t>
            </w:r>
            <w:r w:rsidR="007644D8" w:rsidRPr="00FB25EB">
              <w:rPr>
                <w:rFonts w:asciiTheme="minorHAnsi" w:hAnsiTheme="minorHAnsi" w:cstheme="minorHAnsi"/>
              </w:rPr>
              <w:t>ų</w:t>
            </w:r>
            <w:r w:rsidR="006E7F8D" w:rsidRPr="00FB25EB">
              <w:rPr>
                <w:rFonts w:asciiTheme="minorHAnsi" w:hAnsiTheme="minorHAnsi" w:cstheme="minorHAnsi"/>
              </w:rPr>
              <w:t>.</w:t>
            </w:r>
          </w:p>
          <w:p w14:paraId="408FBAD5" w14:textId="49039B49" w:rsidR="006E7F8D" w:rsidRDefault="002F480E" w:rsidP="00AC5BBE">
            <w:pPr>
              <w:ind w:left="142" w:right="138" w:firstLine="851"/>
              <w:rPr>
                <w:rFonts w:asciiTheme="minorHAnsi" w:hAnsiTheme="minorHAnsi" w:cstheme="minorHAnsi"/>
              </w:rPr>
            </w:pPr>
            <w:r>
              <w:rPr>
                <w:rFonts w:asciiTheme="minorHAnsi" w:hAnsiTheme="minorHAnsi" w:cstheme="minorHAnsi"/>
              </w:rPr>
              <w:t>Vadovaujantis Sutarties bendrosios dalies 9.2 papunkčiu</w:t>
            </w:r>
            <w:r>
              <w:rPr>
                <w:rStyle w:val="FootnoteReference"/>
                <w:rFonts w:asciiTheme="minorHAnsi" w:hAnsiTheme="minorHAnsi" w:cstheme="minorHAnsi"/>
              </w:rPr>
              <w:footnoteReference w:id="31"/>
            </w:r>
            <w:r>
              <w:rPr>
                <w:rFonts w:asciiTheme="minorHAnsi" w:hAnsiTheme="minorHAnsi" w:cstheme="minorHAnsi"/>
              </w:rPr>
              <w:t>, j</w:t>
            </w:r>
            <w:r w:rsidRPr="002F480E">
              <w:rPr>
                <w:rFonts w:asciiTheme="minorHAnsi" w:hAnsiTheme="minorHAnsi" w:cstheme="minorHAnsi"/>
              </w:rPr>
              <w:t>eigu tarp Rangovo ir Užsakovo kyla ginčas dėl darbų trūkumų</w:t>
            </w:r>
            <w:r>
              <w:rPr>
                <w:rFonts w:asciiTheme="minorHAnsi" w:hAnsiTheme="minorHAnsi" w:cstheme="minorHAnsi"/>
              </w:rPr>
              <w:t xml:space="preserve"> ir</w:t>
            </w:r>
            <w:r w:rsidRPr="002F480E">
              <w:rPr>
                <w:rFonts w:asciiTheme="minorHAnsi" w:hAnsiTheme="minorHAnsi" w:cstheme="minorHAnsi"/>
              </w:rPr>
              <w:t xml:space="preserve"> Užsakovas organizuoja </w:t>
            </w:r>
            <w:r>
              <w:rPr>
                <w:rFonts w:asciiTheme="minorHAnsi" w:hAnsiTheme="minorHAnsi" w:cstheme="minorHAnsi"/>
              </w:rPr>
              <w:t>n</w:t>
            </w:r>
            <w:r w:rsidRPr="002F480E">
              <w:rPr>
                <w:rFonts w:asciiTheme="minorHAnsi" w:hAnsiTheme="minorHAnsi" w:cstheme="minorHAnsi"/>
              </w:rPr>
              <w:t>epriklausomos ekspertizės atlikimą</w:t>
            </w:r>
            <w:r>
              <w:rPr>
                <w:rFonts w:asciiTheme="minorHAnsi" w:hAnsiTheme="minorHAnsi" w:cstheme="minorHAnsi"/>
              </w:rPr>
              <w:t>, e</w:t>
            </w:r>
            <w:r w:rsidRPr="002F480E">
              <w:rPr>
                <w:rFonts w:asciiTheme="minorHAnsi" w:hAnsiTheme="minorHAnsi" w:cstheme="minorHAnsi"/>
              </w:rPr>
              <w:t>kspertizės išlaidų kompensavimo klausimas sprendžiamas vadovaujantis Civilinio kodekso 6.662 straipsnio 5 dalies nuostatomis. Rangovas jam tenkančias ekspertizės išlaidas apmoka per 15 dienų nuo reikalavimo iš Užsakovo apmokėti ekspertizės išlaidas gavimo dienos.</w:t>
            </w:r>
          </w:p>
          <w:p w14:paraId="7BB65C21" w14:textId="52279105" w:rsidR="002F480E" w:rsidRDefault="007644D8" w:rsidP="007644D8">
            <w:pPr>
              <w:ind w:left="142" w:right="138" w:firstLine="851"/>
              <w:rPr>
                <w:rFonts w:asciiTheme="minorHAnsi" w:hAnsiTheme="minorHAnsi" w:cstheme="minorHAnsi"/>
              </w:rPr>
            </w:pPr>
            <w:r>
              <w:rPr>
                <w:rFonts w:asciiTheme="minorHAnsi" w:hAnsiTheme="minorHAnsi" w:cstheme="minorHAnsi"/>
              </w:rPr>
              <w:t xml:space="preserve">Statinio ekspertizės paslaugas nupirko ne Užsakovas, o Statinio naudotojas. Buvo surašytas </w:t>
            </w:r>
            <w:r w:rsidRPr="007644D8">
              <w:rPr>
                <w:rFonts w:asciiTheme="minorHAnsi" w:hAnsiTheme="minorHAnsi" w:cstheme="minorHAnsi"/>
              </w:rPr>
              <w:t>Vietinės reikšmės (vidaus) kelias „A“ atkarpa 7-8, Šalčininkų r. sav., Baltosios Vokės sen., Žagarės k.</w:t>
            </w:r>
            <w:r>
              <w:rPr>
                <w:rFonts w:asciiTheme="minorHAnsi" w:hAnsiTheme="minorHAnsi" w:cstheme="minorHAnsi"/>
              </w:rPr>
              <w:t>, S</w:t>
            </w:r>
            <w:r w:rsidRPr="007644D8">
              <w:rPr>
                <w:rFonts w:asciiTheme="minorHAnsi" w:hAnsiTheme="minorHAnsi" w:cstheme="minorHAnsi"/>
              </w:rPr>
              <w:t>tatinio ekspertizės aktas</w:t>
            </w:r>
            <w:r>
              <w:rPr>
                <w:rFonts w:asciiTheme="minorHAnsi" w:hAnsiTheme="minorHAnsi" w:cstheme="minorHAnsi"/>
              </w:rPr>
              <w:t xml:space="preserve"> </w:t>
            </w:r>
            <w:r w:rsidRPr="007644D8">
              <w:rPr>
                <w:rFonts w:asciiTheme="minorHAnsi" w:hAnsiTheme="minorHAnsi" w:cstheme="minorHAnsi"/>
              </w:rPr>
              <w:t>Nr. 25/085</w:t>
            </w:r>
            <w:r>
              <w:rPr>
                <w:rFonts w:asciiTheme="minorHAnsi" w:hAnsiTheme="minorHAnsi" w:cstheme="minorHAnsi"/>
              </w:rPr>
              <w:t xml:space="preserve">. Jame konstatuoti statinio trūkumai. </w:t>
            </w:r>
            <w:r>
              <w:rPr>
                <w:rFonts w:asciiTheme="minorHAnsi" w:hAnsiTheme="minorHAnsi" w:cstheme="minorHAnsi"/>
              </w:rPr>
              <w:lastRenderedPageBreak/>
              <w:t xml:space="preserve">Statinio naudotojas už ekspertizės paslaugas sumokėjo </w:t>
            </w:r>
            <w:r w:rsidRPr="007644D8">
              <w:rPr>
                <w:rFonts w:asciiTheme="minorHAnsi" w:hAnsiTheme="minorHAnsi" w:cstheme="minorHAnsi"/>
              </w:rPr>
              <w:t>67</w:t>
            </w:r>
            <w:r>
              <w:rPr>
                <w:rFonts w:asciiTheme="minorHAnsi" w:hAnsiTheme="minorHAnsi" w:cstheme="minorHAnsi"/>
              </w:rPr>
              <w:t xml:space="preserve"> </w:t>
            </w:r>
            <w:r w:rsidRPr="007644D8">
              <w:rPr>
                <w:rFonts w:asciiTheme="minorHAnsi" w:hAnsiTheme="minorHAnsi" w:cstheme="minorHAnsi"/>
              </w:rPr>
              <w:t>082,40 EUR su PVM</w:t>
            </w:r>
            <w:r>
              <w:rPr>
                <w:rFonts w:asciiTheme="minorHAnsi" w:hAnsiTheme="minorHAnsi" w:cstheme="minorHAnsi"/>
              </w:rPr>
              <w:t>, tačiau iš Rangovo nebuvo reikalaujama kompensuoti šių išlaidų.</w:t>
            </w:r>
          </w:p>
          <w:p w14:paraId="5C65B01F" w14:textId="77777777" w:rsidR="007644D8" w:rsidRDefault="007644D8" w:rsidP="007644D8">
            <w:pPr>
              <w:ind w:left="142" w:right="138" w:firstLine="851"/>
              <w:rPr>
                <w:rFonts w:asciiTheme="minorHAnsi" w:hAnsiTheme="minorHAnsi" w:cstheme="minorHAnsi"/>
              </w:rPr>
            </w:pPr>
          </w:p>
          <w:p w14:paraId="78F8CF30" w14:textId="37866EDC" w:rsidR="00B65962" w:rsidRPr="00A42EA3" w:rsidRDefault="656610F8" w:rsidP="1BD7EA42">
            <w:pPr>
              <w:ind w:left="142" w:right="138" w:firstLine="851"/>
              <w:rPr>
                <w:rFonts w:asciiTheme="minorHAnsi" w:hAnsiTheme="minorHAnsi" w:cstheme="minorBidi"/>
              </w:rPr>
            </w:pPr>
            <w:r w:rsidRPr="1BD7EA42">
              <w:rPr>
                <w:rFonts w:asciiTheme="minorHAnsi" w:hAnsiTheme="minorHAnsi" w:cstheme="minorBidi"/>
              </w:rPr>
              <w:t>Tarnyba, apibendrindama tai, kas išdėstyta pirmiau, konstatuoja, kad viso Sutarties vykdymo laikotarpiu Perkančioji organizacija neužtikrino aktyvios ir nuoseklios Sutarties vykdymo kontrolės, nereagavo į Rangovo daromus pažeidimus, netaikė Sutartyje numatytų sankcijų ir neužtikrino tinkamos Rangovo įsipareigojimų priežiūros. Dėl nepakankamos kontrolės Rangovas sistemingai ir pakartotinai pažeidinėjo Sutarties sąlygas –</w:t>
            </w:r>
            <w:r w:rsidR="4DFDF2D2" w:rsidRPr="1BD7EA42">
              <w:rPr>
                <w:rFonts w:asciiTheme="minorHAnsi" w:hAnsiTheme="minorHAnsi" w:cstheme="minorBidi"/>
              </w:rPr>
              <w:t xml:space="preserve"> </w:t>
            </w:r>
            <w:r w:rsidRPr="1BD7EA42">
              <w:rPr>
                <w:rFonts w:asciiTheme="minorHAnsi" w:hAnsiTheme="minorHAnsi" w:cstheme="minorBidi"/>
              </w:rPr>
              <w:t xml:space="preserve">laiku nepateikė </w:t>
            </w:r>
            <w:r w:rsidR="3895E651" w:rsidRPr="1BD7EA42">
              <w:rPr>
                <w:rFonts w:asciiTheme="minorHAnsi" w:hAnsiTheme="minorHAnsi" w:cstheme="minorBidi"/>
              </w:rPr>
              <w:t xml:space="preserve">tam tikrų </w:t>
            </w:r>
            <w:r w:rsidRPr="1BD7EA42">
              <w:rPr>
                <w:rFonts w:asciiTheme="minorHAnsi" w:hAnsiTheme="minorHAnsi" w:cstheme="minorBidi"/>
              </w:rPr>
              <w:t>privalomų su darbais susijusių dokumentų, nepateikė Sutartyje reikalaujamų draudimo dokumentų, tinkam</w:t>
            </w:r>
            <w:r w:rsidR="65E7A3F2" w:rsidRPr="1BD7EA42">
              <w:rPr>
                <w:rFonts w:asciiTheme="minorHAnsi" w:hAnsiTheme="minorHAnsi" w:cstheme="minorBidi"/>
              </w:rPr>
              <w:t>ai</w:t>
            </w:r>
            <w:r w:rsidRPr="1BD7EA42">
              <w:rPr>
                <w:rFonts w:asciiTheme="minorHAnsi" w:hAnsiTheme="minorHAnsi" w:cstheme="minorBidi"/>
              </w:rPr>
              <w:t xml:space="preserve"> </w:t>
            </w:r>
            <w:r w:rsidR="00D40A12" w:rsidRPr="1BD7EA42">
              <w:rPr>
                <w:rFonts w:asciiTheme="minorHAnsi" w:hAnsiTheme="minorHAnsi" w:cstheme="minorBidi"/>
              </w:rPr>
              <w:t xml:space="preserve">neišpildė </w:t>
            </w:r>
            <w:r w:rsidR="449C1263" w:rsidRPr="1BD7EA42">
              <w:rPr>
                <w:rFonts w:asciiTheme="minorHAnsi" w:hAnsiTheme="minorHAnsi" w:cstheme="minorBidi"/>
              </w:rPr>
              <w:t xml:space="preserve">Sutarties sąlygų dėl </w:t>
            </w:r>
            <w:r w:rsidR="7B27E631" w:rsidRPr="1BD7EA42">
              <w:rPr>
                <w:rFonts w:asciiTheme="minorHAnsi" w:hAnsiTheme="minorHAnsi" w:cstheme="minorBidi"/>
              </w:rPr>
              <w:t>S</w:t>
            </w:r>
            <w:r w:rsidRPr="1BD7EA42">
              <w:rPr>
                <w:rFonts w:asciiTheme="minorHAnsi" w:hAnsiTheme="minorHAnsi" w:cstheme="minorBidi"/>
              </w:rPr>
              <w:t>utarties įvykdymo užtikrinimo bei nesilaikė kitų Sutartyje nustatytų pareigų.</w:t>
            </w:r>
          </w:p>
          <w:p w14:paraId="7C3161CA" w14:textId="40A877E9" w:rsidR="00B65962" w:rsidRPr="00A42EA3" w:rsidRDefault="00B65962" w:rsidP="00B65962">
            <w:pPr>
              <w:ind w:left="142" w:right="138" w:firstLine="851"/>
              <w:rPr>
                <w:rFonts w:asciiTheme="minorHAnsi" w:hAnsiTheme="minorHAnsi" w:cstheme="minorHAnsi"/>
              </w:rPr>
            </w:pPr>
            <w:r w:rsidRPr="00A42EA3">
              <w:rPr>
                <w:rFonts w:asciiTheme="minorHAnsi" w:hAnsiTheme="minorHAnsi" w:cstheme="minorHAnsi"/>
              </w:rPr>
              <w:t>Be to, net ir pabaigus statybos darb</w:t>
            </w:r>
            <w:r w:rsidR="00D9595D">
              <w:rPr>
                <w:rFonts w:asciiTheme="minorHAnsi" w:hAnsiTheme="minorHAnsi" w:cstheme="minorHAnsi"/>
              </w:rPr>
              <w:t>us</w:t>
            </w:r>
            <w:r w:rsidRPr="00A42EA3">
              <w:rPr>
                <w:rFonts w:asciiTheme="minorHAnsi" w:hAnsiTheme="minorHAnsi" w:cstheme="minorHAnsi"/>
              </w:rPr>
              <w:t>, garantiniu laikotarpiu Perkančioji organizacija</w:t>
            </w:r>
            <w:r w:rsidR="0025472F">
              <w:rPr>
                <w:rFonts w:asciiTheme="minorHAnsi" w:hAnsiTheme="minorHAnsi" w:cstheme="minorHAnsi"/>
              </w:rPr>
              <w:t xml:space="preserve"> ir Statinio naudotojas</w:t>
            </w:r>
            <w:r w:rsidRPr="00A42EA3">
              <w:rPr>
                <w:rFonts w:asciiTheme="minorHAnsi" w:hAnsiTheme="minorHAnsi" w:cstheme="minorHAnsi"/>
              </w:rPr>
              <w:t xml:space="preserve"> neužtikrino tinkamos Rangovo vykdomų garantinių įsipareigojimų kontrolės. Rangovas pakartotinai nesilaikė defektų aktuose ir </w:t>
            </w:r>
            <w:r w:rsidRPr="00EB2E7F">
              <w:rPr>
                <w:rFonts w:asciiTheme="minorHAnsi" w:hAnsiTheme="minorHAnsi" w:cstheme="minorHAnsi"/>
              </w:rPr>
              <w:t>pretenzijo</w:t>
            </w:r>
            <w:r w:rsidR="00EB2E7F" w:rsidRPr="00EB2E7F">
              <w:rPr>
                <w:rFonts w:asciiTheme="minorHAnsi" w:hAnsiTheme="minorHAnsi" w:cstheme="minorHAnsi"/>
              </w:rPr>
              <w:t>j</w:t>
            </w:r>
            <w:r w:rsidRPr="00EB2E7F">
              <w:rPr>
                <w:rFonts w:asciiTheme="minorHAnsi" w:hAnsiTheme="minorHAnsi" w:cstheme="minorHAnsi"/>
              </w:rPr>
              <w:t>e</w:t>
            </w:r>
            <w:r w:rsidRPr="00A42EA3">
              <w:rPr>
                <w:rFonts w:asciiTheme="minorHAnsi" w:hAnsiTheme="minorHAnsi" w:cstheme="minorHAnsi"/>
              </w:rPr>
              <w:t xml:space="preserve"> nustatytų terminų, defektus šalino nesilaikydamas nustatytos tvarkos, dalį darbų atliko nenustatęs defektų atsiradimo priežasčių, o</w:t>
            </w:r>
            <w:r w:rsidR="00965125">
              <w:rPr>
                <w:rFonts w:asciiTheme="minorHAnsi" w:hAnsiTheme="minorHAnsi" w:cstheme="minorHAnsi"/>
              </w:rPr>
              <w:t xml:space="preserve"> </w:t>
            </w:r>
            <w:r w:rsidRPr="00A42EA3">
              <w:rPr>
                <w:rFonts w:asciiTheme="minorHAnsi" w:hAnsiTheme="minorHAnsi" w:cstheme="minorHAnsi"/>
              </w:rPr>
              <w:t>defektų pašalinimo aktai</w:t>
            </w:r>
            <w:r w:rsidR="00965125">
              <w:rPr>
                <w:rFonts w:asciiTheme="minorHAnsi" w:hAnsiTheme="minorHAnsi" w:cstheme="minorHAnsi"/>
              </w:rPr>
              <w:t>,</w:t>
            </w:r>
            <w:r w:rsidR="00965125" w:rsidRPr="00965125">
              <w:rPr>
                <w:rFonts w:asciiTheme="minorHAnsi" w:hAnsiTheme="minorHAnsi" w:cstheme="minorHAnsi"/>
              </w:rPr>
              <w:t xml:space="preserve"> </w:t>
            </w:r>
            <w:r w:rsidR="00965125">
              <w:rPr>
                <w:rFonts w:asciiTheme="minorHAnsi" w:hAnsiTheme="minorHAnsi" w:cstheme="minorHAnsi"/>
              </w:rPr>
              <w:t xml:space="preserve">turintys </w:t>
            </w:r>
            <w:r w:rsidRPr="00A42EA3">
              <w:rPr>
                <w:rFonts w:asciiTheme="minorHAnsi" w:hAnsiTheme="minorHAnsi" w:cstheme="minorHAnsi"/>
              </w:rPr>
              <w:t>patvirtin</w:t>
            </w:r>
            <w:r w:rsidR="00965125">
              <w:rPr>
                <w:rFonts w:asciiTheme="minorHAnsi" w:hAnsiTheme="minorHAnsi" w:cstheme="minorHAnsi"/>
              </w:rPr>
              <w:t>ti</w:t>
            </w:r>
            <w:r w:rsidRPr="00A42EA3">
              <w:rPr>
                <w:rFonts w:asciiTheme="minorHAnsi" w:hAnsiTheme="minorHAnsi" w:cstheme="minorHAnsi"/>
              </w:rPr>
              <w:t>, kad nustatyti trūkumai buvo pašalinti tinkamai</w:t>
            </w:r>
            <w:r w:rsidR="00965125">
              <w:rPr>
                <w:rFonts w:asciiTheme="minorHAnsi" w:hAnsiTheme="minorHAnsi" w:cstheme="minorHAnsi"/>
              </w:rPr>
              <w:t>,</w:t>
            </w:r>
            <w:r w:rsidR="00965125" w:rsidRPr="00965125">
              <w:rPr>
                <w:rFonts w:asciiTheme="minorHAnsi" w:hAnsiTheme="minorHAnsi" w:cstheme="minorHAnsi"/>
              </w:rPr>
              <w:t xml:space="preserve"> </w:t>
            </w:r>
            <w:r w:rsidR="00965125" w:rsidRPr="00A42EA3">
              <w:rPr>
                <w:rFonts w:asciiTheme="minorHAnsi" w:hAnsiTheme="minorHAnsi" w:cstheme="minorHAnsi"/>
              </w:rPr>
              <w:t>iki šiol nėra surašyti</w:t>
            </w:r>
            <w:r w:rsidRPr="00A42EA3">
              <w:rPr>
                <w:rFonts w:asciiTheme="minorHAnsi" w:hAnsiTheme="minorHAnsi" w:cstheme="minorHAnsi"/>
              </w:rPr>
              <w:t>. Nepaisant ilgalaikio ir pasikartojančio įsipareigojimų nevykdymo, Rangovui netaik</w:t>
            </w:r>
            <w:r w:rsidR="00E012C4">
              <w:rPr>
                <w:rFonts w:asciiTheme="minorHAnsi" w:hAnsiTheme="minorHAnsi" w:cstheme="minorHAnsi"/>
              </w:rPr>
              <w:t>yt</w:t>
            </w:r>
            <w:r w:rsidR="00687A7E">
              <w:rPr>
                <w:rFonts w:asciiTheme="minorHAnsi" w:hAnsiTheme="minorHAnsi" w:cstheme="minorHAnsi"/>
              </w:rPr>
              <w:t>os</w:t>
            </w:r>
            <w:r w:rsidRPr="00A42EA3">
              <w:rPr>
                <w:rFonts w:asciiTheme="minorHAnsi" w:hAnsiTheme="minorHAnsi" w:cstheme="minorHAnsi"/>
              </w:rPr>
              <w:t xml:space="preserve"> Sutartyje numatyt</w:t>
            </w:r>
            <w:r w:rsidR="00687A7E">
              <w:rPr>
                <w:rFonts w:asciiTheme="minorHAnsi" w:hAnsiTheme="minorHAnsi" w:cstheme="minorHAnsi"/>
              </w:rPr>
              <w:t>os</w:t>
            </w:r>
            <w:r w:rsidRPr="00A42EA3">
              <w:rPr>
                <w:rFonts w:asciiTheme="minorHAnsi" w:hAnsiTheme="minorHAnsi" w:cstheme="minorHAnsi"/>
              </w:rPr>
              <w:t xml:space="preserve"> sankcij</w:t>
            </w:r>
            <w:r w:rsidR="00687A7E">
              <w:rPr>
                <w:rFonts w:asciiTheme="minorHAnsi" w:hAnsiTheme="minorHAnsi" w:cstheme="minorHAnsi"/>
              </w:rPr>
              <w:t xml:space="preserve">os, Perkančioji organizacija </w:t>
            </w:r>
            <w:r w:rsidR="0025472F">
              <w:rPr>
                <w:rFonts w:asciiTheme="minorHAnsi" w:hAnsiTheme="minorHAnsi" w:cstheme="minorHAnsi"/>
              </w:rPr>
              <w:t>ir Statinio naudotojas</w:t>
            </w:r>
            <w:r w:rsidR="0025472F" w:rsidRPr="00A42EA3">
              <w:rPr>
                <w:rFonts w:asciiTheme="minorHAnsi" w:hAnsiTheme="minorHAnsi" w:cstheme="minorHAnsi"/>
              </w:rPr>
              <w:t xml:space="preserve"> </w:t>
            </w:r>
            <w:r w:rsidRPr="00A42EA3">
              <w:rPr>
                <w:rFonts w:asciiTheme="minorHAnsi" w:hAnsiTheme="minorHAnsi" w:cstheme="minorHAnsi"/>
              </w:rPr>
              <w:t>nesiėmė pakankamų priemonių užtikrinti tinkamą garantinių įsipareigojimų vykdymą</w:t>
            </w:r>
            <w:r w:rsidR="007644D8">
              <w:rPr>
                <w:rFonts w:asciiTheme="minorHAnsi" w:hAnsiTheme="minorHAnsi" w:cstheme="minorHAnsi"/>
              </w:rPr>
              <w:t>, iš Rangovo nereikalavo kompensuoti atliktos ekspertizės išlaidų.</w:t>
            </w:r>
            <w:r w:rsidR="004545FB">
              <w:rPr>
                <w:rFonts w:asciiTheme="minorHAnsi" w:hAnsiTheme="minorHAnsi" w:cstheme="minorHAnsi"/>
              </w:rPr>
              <w:t xml:space="preserve"> </w:t>
            </w:r>
            <w:r w:rsidR="00A42EA3">
              <w:rPr>
                <w:rFonts w:asciiTheme="minorHAnsi" w:hAnsiTheme="minorHAnsi" w:cstheme="minorHAnsi"/>
              </w:rPr>
              <w:t xml:space="preserve">Priešingai – </w:t>
            </w:r>
            <w:r w:rsidR="004545FB">
              <w:rPr>
                <w:rFonts w:asciiTheme="minorHAnsi" w:hAnsiTheme="minorHAnsi" w:cstheme="minorHAnsi"/>
              </w:rPr>
              <w:t xml:space="preserve">Perkančioji organizacija </w:t>
            </w:r>
            <w:r w:rsidR="00A42EA3">
              <w:rPr>
                <w:rFonts w:asciiTheme="minorHAnsi" w:hAnsiTheme="minorHAnsi" w:cstheme="minorHAnsi"/>
              </w:rPr>
              <w:t>su Rangovu</w:t>
            </w:r>
            <w:r w:rsidR="004545FB" w:rsidRPr="004545FB">
              <w:rPr>
                <w:rFonts w:asciiTheme="minorHAnsi" w:hAnsiTheme="minorHAnsi" w:cstheme="minorHAnsi"/>
              </w:rPr>
              <w:t xml:space="preserve"> </w:t>
            </w:r>
            <w:r w:rsidR="00A42EA3">
              <w:rPr>
                <w:rFonts w:asciiTheme="minorHAnsi" w:hAnsiTheme="minorHAnsi" w:cstheme="minorHAnsi"/>
              </w:rPr>
              <w:t>visiškai</w:t>
            </w:r>
            <w:r w:rsidR="004545FB">
              <w:rPr>
                <w:rFonts w:asciiTheme="minorHAnsi" w:hAnsiTheme="minorHAnsi" w:cstheme="minorHAnsi"/>
              </w:rPr>
              <w:t xml:space="preserve"> </w:t>
            </w:r>
            <w:r w:rsidR="004545FB" w:rsidRPr="004545FB">
              <w:rPr>
                <w:rFonts w:asciiTheme="minorHAnsi" w:hAnsiTheme="minorHAnsi" w:cstheme="minorHAnsi"/>
              </w:rPr>
              <w:t>atsiskaitė, n</w:t>
            </w:r>
            <w:r w:rsidR="00A42EA3">
              <w:rPr>
                <w:rFonts w:asciiTheme="minorHAnsi" w:hAnsiTheme="minorHAnsi" w:cstheme="minorHAnsi"/>
              </w:rPr>
              <w:t>ors</w:t>
            </w:r>
            <w:r w:rsidR="004545FB" w:rsidRPr="004545FB">
              <w:rPr>
                <w:rFonts w:asciiTheme="minorHAnsi" w:hAnsiTheme="minorHAnsi" w:cstheme="minorHAnsi"/>
              </w:rPr>
              <w:t xml:space="preserve"> </w:t>
            </w:r>
            <w:r w:rsidR="00A42EA3">
              <w:rPr>
                <w:rFonts w:asciiTheme="minorHAnsi" w:hAnsiTheme="minorHAnsi" w:cstheme="minorHAnsi"/>
              </w:rPr>
              <w:t>paaiškėjo, kad darbai yra nekokybiški</w:t>
            </w:r>
            <w:r w:rsidR="004545FB">
              <w:rPr>
                <w:rFonts w:asciiTheme="minorHAnsi" w:hAnsiTheme="minorHAnsi" w:cstheme="minorHAnsi"/>
              </w:rPr>
              <w:t>.</w:t>
            </w:r>
          </w:p>
          <w:p w14:paraId="177ED310" w14:textId="5976F9E9" w:rsidR="00EB2E7F" w:rsidRPr="009A4DF4" w:rsidRDefault="656610F8" w:rsidP="1BD7EA42">
            <w:pPr>
              <w:ind w:left="142" w:right="138" w:firstLine="851"/>
              <w:rPr>
                <w:rFonts w:ascii="Calibri" w:hAnsi="Calibri" w:cs="Calibri"/>
                <w:highlight w:val="yellow"/>
                <w:lang w:eastAsia="lt-LT"/>
              </w:rPr>
            </w:pPr>
            <w:r w:rsidRPr="1BD7EA42">
              <w:rPr>
                <w:rFonts w:asciiTheme="minorHAnsi" w:hAnsiTheme="minorHAnsi" w:cstheme="minorBidi"/>
              </w:rPr>
              <w:t xml:space="preserve">Atsižvelgiant į tai, darytina išvada, kad Sutartis buvo vykdoma esant nuolatiniams Rangovo įsipareigojimų vykdymo trūkumams, o Perkančiosios organizacijos vykdyta Sutarties </w:t>
            </w:r>
            <w:r w:rsidR="57B8BF29" w:rsidRPr="1BD7EA42">
              <w:rPr>
                <w:rFonts w:asciiTheme="minorHAnsi" w:hAnsiTheme="minorHAnsi" w:cstheme="minorBidi"/>
              </w:rPr>
              <w:t xml:space="preserve">vykdymo </w:t>
            </w:r>
            <w:r w:rsidRPr="1BD7EA42">
              <w:rPr>
                <w:rFonts w:asciiTheme="minorHAnsi" w:hAnsiTheme="minorHAnsi" w:cstheme="minorBidi"/>
              </w:rPr>
              <w:t xml:space="preserve">priežiūra neatitiko rūpestingo ir atsakingo viešojo pirkimo sutarties administravimo standarto bei neužtikrino tinkamo viešojo intereso apsaugos. Tokiais veiksmais Perkančioji organizacija </w:t>
            </w:r>
            <w:r w:rsidR="7ED52F36" w:rsidRPr="1BD7EA42">
              <w:rPr>
                <w:rFonts w:asciiTheme="minorHAnsi" w:hAnsiTheme="minorHAnsi" w:cstheme="minorBidi"/>
              </w:rPr>
              <w:t xml:space="preserve">pažeidė </w:t>
            </w:r>
            <w:r w:rsidRPr="1BD7EA42">
              <w:rPr>
                <w:rFonts w:asciiTheme="minorHAnsi" w:hAnsiTheme="minorHAnsi" w:cstheme="minorBidi"/>
              </w:rPr>
              <w:t>Įstatymo 17 straipsnio 1 dalyje įtvirtintą skaidrumo principą</w:t>
            </w:r>
            <w:r w:rsidR="7ED52F36" w:rsidRPr="1BD7EA42">
              <w:rPr>
                <w:rFonts w:asciiTheme="minorHAnsi" w:hAnsiTheme="minorHAnsi" w:cstheme="minorBidi"/>
              </w:rPr>
              <w:t xml:space="preserve"> ir </w:t>
            </w:r>
            <w:r w:rsidR="7ED52F36" w:rsidRPr="1BD7EA42">
              <w:rPr>
                <w:rFonts w:asciiTheme="minorHAnsi" w:hAnsiTheme="minorHAnsi" w:cstheme="minorBidi"/>
                <w:lang w:eastAsia="lt-LT"/>
              </w:rPr>
              <w:t>2 dalies 1 punkto reikalavimus</w:t>
            </w:r>
            <w:r w:rsidRPr="1BD7EA42">
              <w:rPr>
                <w:rFonts w:asciiTheme="minorHAnsi" w:hAnsiTheme="minorHAnsi" w:cstheme="minorBidi"/>
              </w:rPr>
              <w:t>.</w:t>
            </w:r>
          </w:p>
        </w:tc>
      </w:tr>
      <w:tr w:rsidR="00AC2649" w:rsidRPr="00A03CBC" w14:paraId="08A3299A" w14:textId="77777777" w:rsidTr="1BD7EA42">
        <w:tc>
          <w:tcPr>
            <w:tcW w:w="1277" w:type="dxa"/>
            <w:tcBorders>
              <w:top w:val="single" w:sz="4" w:space="0" w:color="auto"/>
              <w:left w:val="single" w:sz="4" w:space="0" w:color="auto"/>
              <w:bottom w:val="single" w:sz="4" w:space="0" w:color="auto"/>
              <w:right w:val="single" w:sz="4" w:space="0" w:color="auto"/>
            </w:tcBorders>
            <w:vAlign w:val="center"/>
          </w:tcPr>
          <w:p w14:paraId="48C1C04F" w14:textId="7F6FE064" w:rsidR="00AC2649" w:rsidRPr="000946C7" w:rsidRDefault="0053254E">
            <w:pPr>
              <w:spacing w:before="120" w:after="120" w:line="276" w:lineRule="auto"/>
              <w:ind w:hanging="142"/>
              <w:jc w:val="center"/>
              <w:rPr>
                <w:rFonts w:asciiTheme="minorHAnsi" w:hAnsiTheme="minorHAnsi" w:cstheme="minorHAnsi"/>
              </w:rPr>
            </w:pPr>
            <w:r w:rsidRPr="000946C7">
              <w:rPr>
                <w:rFonts w:asciiTheme="minorHAnsi" w:hAnsiTheme="minorHAnsi" w:cstheme="minorHAnsi"/>
              </w:rPr>
              <w:lastRenderedPageBreak/>
              <w:t>2</w:t>
            </w:r>
            <w:r w:rsidR="00AC2649" w:rsidRPr="000946C7">
              <w:rPr>
                <w:rFonts w:asciiTheme="minorHAnsi" w:hAnsiTheme="minorHAnsi" w:cstheme="minorHAnsi"/>
              </w:rPr>
              <w:t>.</w:t>
            </w:r>
          </w:p>
        </w:tc>
        <w:tc>
          <w:tcPr>
            <w:tcW w:w="8365" w:type="dxa"/>
            <w:tcBorders>
              <w:top w:val="single" w:sz="4" w:space="0" w:color="auto"/>
              <w:left w:val="single" w:sz="4" w:space="0" w:color="auto"/>
              <w:bottom w:val="single" w:sz="4" w:space="0" w:color="auto"/>
              <w:right w:val="single" w:sz="4" w:space="0" w:color="auto"/>
            </w:tcBorders>
            <w:vAlign w:val="center"/>
          </w:tcPr>
          <w:p w14:paraId="4BFB7422" w14:textId="72830D0F" w:rsidR="00AC2649" w:rsidRPr="000946C7" w:rsidRDefault="00AC2649">
            <w:pPr>
              <w:spacing w:before="120" w:after="120" w:line="276" w:lineRule="auto"/>
              <w:rPr>
                <w:rFonts w:asciiTheme="minorHAnsi" w:hAnsiTheme="minorHAnsi" w:cstheme="minorHAnsi"/>
              </w:rPr>
            </w:pPr>
            <w:r w:rsidRPr="000946C7">
              <w:rPr>
                <w:rFonts w:asciiTheme="minorHAnsi" w:hAnsiTheme="minorHAnsi" w:cstheme="minorHAnsi"/>
                <w:lang w:eastAsia="lt-LT"/>
              </w:rPr>
              <w:t xml:space="preserve">Įstatymo </w:t>
            </w:r>
            <w:r w:rsidR="00DD4DCD" w:rsidRPr="000946C7">
              <w:rPr>
                <w:rFonts w:asciiTheme="minorHAnsi" w:hAnsiTheme="minorHAnsi" w:cstheme="minorHAnsi"/>
                <w:lang w:eastAsia="lt-LT"/>
              </w:rPr>
              <w:t>86</w:t>
            </w:r>
            <w:r w:rsidRPr="000946C7">
              <w:rPr>
                <w:rFonts w:asciiTheme="minorHAnsi" w:hAnsiTheme="minorHAnsi" w:cstheme="minorHAnsi"/>
                <w:lang w:eastAsia="lt-LT"/>
              </w:rPr>
              <w:t xml:space="preserve"> straipsnio </w:t>
            </w:r>
            <w:r w:rsidR="005259DF" w:rsidRPr="000946C7">
              <w:rPr>
                <w:rFonts w:asciiTheme="minorHAnsi" w:hAnsiTheme="minorHAnsi" w:cstheme="minorHAnsi"/>
                <w:lang w:eastAsia="lt-LT"/>
              </w:rPr>
              <w:t>9</w:t>
            </w:r>
            <w:r w:rsidRPr="000946C7">
              <w:rPr>
                <w:rFonts w:asciiTheme="minorHAnsi" w:hAnsiTheme="minorHAnsi" w:cstheme="minorHAnsi"/>
                <w:lang w:eastAsia="lt-LT"/>
              </w:rPr>
              <w:t xml:space="preserve"> dalis</w:t>
            </w:r>
            <w:r w:rsidRPr="000946C7">
              <w:rPr>
                <w:rFonts w:asciiTheme="minorHAnsi" w:hAnsiTheme="minorHAnsi" w:cstheme="minorHAnsi"/>
                <w:vertAlign w:val="superscript"/>
                <w:lang w:eastAsia="lt-LT"/>
              </w:rPr>
              <w:footnoteReference w:id="32"/>
            </w:r>
          </w:p>
        </w:tc>
      </w:tr>
      <w:tr w:rsidR="00AC2649" w:rsidRPr="000A0475" w14:paraId="33C6BCCE" w14:textId="77777777" w:rsidTr="1BD7EA42">
        <w:tblPrEx>
          <w:tblCellMar>
            <w:left w:w="0" w:type="dxa"/>
            <w:right w:w="0" w:type="dxa"/>
          </w:tblCellMar>
        </w:tblPrEx>
        <w:trPr>
          <w:trHeight w:val="388"/>
        </w:trPr>
        <w:tc>
          <w:tcPr>
            <w:tcW w:w="9642" w:type="dxa"/>
            <w:gridSpan w:val="2"/>
            <w:tcBorders>
              <w:top w:val="single" w:sz="4" w:space="0" w:color="auto"/>
              <w:left w:val="single" w:sz="4" w:space="0" w:color="auto"/>
              <w:bottom w:val="single" w:sz="4" w:space="0" w:color="auto"/>
              <w:right w:val="single" w:sz="4" w:space="0" w:color="auto"/>
            </w:tcBorders>
          </w:tcPr>
          <w:p w14:paraId="452EE9A8" w14:textId="10D04CFF" w:rsidR="00FB5BB9" w:rsidRPr="00E352E8" w:rsidRDefault="15DFA655" w:rsidP="00E93B2E">
            <w:pPr>
              <w:ind w:left="142" w:right="138" w:firstLine="851"/>
              <w:jc w:val="both"/>
              <w:rPr>
                <w:rFonts w:asciiTheme="minorHAnsi" w:hAnsiTheme="minorHAnsi" w:cstheme="minorHAnsi"/>
                <w:iCs/>
                <w:szCs w:val="24"/>
                <w:lang w:eastAsia="lt-LT"/>
              </w:rPr>
            </w:pPr>
            <w:r w:rsidRPr="1BD7EA42">
              <w:rPr>
                <w:rFonts w:asciiTheme="minorHAnsi" w:hAnsiTheme="minorHAnsi" w:cstheme="minorBidi"/>
                <w:lang w:eastAsia="lt-LT"/>
              </w:rPr>
              <w:t xml:space="preserve">2023 m. gruodžio 12 d. Susitarimą Nr. 16S-122 dėl </w:t>
            </w:r>
            <w:r w:rsidR="40FD6352" w:rsidRPr="1BD7EA42">
              <w:rPr>
                <w:rFonts w:asciiTheme="minorHAnsi" w:hAnsiTheme="minorHAnsi" w:cstheme="minorBidi"/>
                <w:lang w:eastAsia="lt-LT"/>
              </w:rPr>
              <w:t>Sutart</w:t>
            </w:r>
            <w:r w:rsidRPr="1BD7EA42">
              <w:rPr>
                <w:rFonts w:asciiTheme="minorHAnsi" w:hAnsiTheme="minorHAnsi" w:cstheme="minorBidi"/>
                <w:lang w:eastAsia="lt-LT"/>
              </w:rPr>
              <w:t xml:space="preserve">ies pakeitimo </w:t>
            </w:r>
            <w:r w:rsidR="40FD6352" w:rsidRPr="1BD7EA42">
              <w:rPr>
                <w:rFonts w:asciiTheme="minorHAnsi" w:hAnsiTheme="minorHAnsi" w:cstheme="minorBidi"/>
                <w:lang w:eastAsia="lt-LT"/>
              </w:rPr>
              <w:t xml:space="preserve">Perkančioji organizacija </w:t>
            </w:r>
            <w:r w:rsidR="5A0572A4" w:rsidRPr="1BD7EA42">
              <w:rPr>
                <w:rFonts w:asciiTheme="minorHAnsi" w:hAnsiTheme="minorHAnsi" w:cstheme="minorBidi"/>
                <w:lang w:eastAsia="lt-LT"/>
              </w:rPr>
              <w:t xml:space="preserve">CVP IS paviešino </w:t>
            </w:r>
            <w:r w:rsidR="6E45BEE3" w:rsidRPr="1BD7EA42">
              <w:rPr>
                <w:rFonts w:asciiTheme="minorHAnsi" w:hAnsiTheme="minorHAnsi" w:cstheme="minorBidi"/>
                <w:lang w:eastAsia="lt-LT"/>
              </w:rPr>
              <w:t>2023 m. gruodžio 29 d. (</w:t>
            </w:r>
            <w:r w:rsidR="5A0572A4" w:rsidRPr="1BD7EA42">
              <w:rPr>
                <w:rFonts w:asciiTheme="minorHAnsi" w:hAnsiTheme="minorHAnsi" w:cstheme="minorBidi"/>
                <w:lang w:eastAsia="lt-LT"/>
              </w:rPr>
              <w:t>praleid</w:t>
            </w:r>
            <w:r w:rsidR="40FD6352" w:rsidRPr="1BD7EA42">
              <w:rPr>
                <w:rFonts w:asciiTheme="minorHAnsi" w:hAnsiTheme="minorHAnsi" w:cstheme="minorBidi"/>
                <w:lang w:eastAsia="lt-LT"/>
              </w:rPr>
              <w:t>usi</w:t>
            </w:r>
            <w:r w:rsidR="5A0572A4" w:rsidRPr="1BD7EA42">
              <w:rPr>
                <w:rFonts w:asciiTheme="minorHAnsi" w:hAnsiTheme="minorHAnsi" w:cstheme="minorBidi"/>
                <w:lang w:eastAsia="lt-LT"/>
              </w:rPr>
              <w:t xml:space="preserve"> Įstatyme nustatytą 15 dienų terminą), tuo pažeidė Įstatymo </w:t>
            </w:r>
            <w:r w:rsidR="40FD6352" w:rsidRPr="1BD7EA42">
              <w:rPr>
                <w:rFonts w:asciiTheme="minorHAnsi" w:hAnsiTheme="minorHAnsi" w:cstheme="minorBidi"/>
                <w:lang w:eastAsia="lt-LT"/>
              </w:rPr>
              <w:t>86</w:t>
            </w:r>
            <w:r w:rsidR="5A0572A4" w:rsidRPr="1BD7EA42">
              <w:rPr>
                <w:rFonts w:asciiTheme="minorHAnsi" w:hAnsiTheme="minorHAnsi" w:cstheme="minorBidi"/>
                <w:lang w:eastAsia="lt-LT"/>
              </w:rPr>
              <w:t xml:space="preserve"> straipsnio 9 dalies reikalavimus.</w:t>
            </w:r>
          </w:p>
        </w:tc>
      </w:tr>
    </w:tbl>
    <w:p w14:paraId="44517ED2" w14:textId="77777777" w:rsidR="00356FE0" w:rsidRPr="000A0475" w:rsidRDefault="00356FE0">
      <w:pPr>
        <w:ind w:left="-113"/>
        <w:jc w:val="center"/>
        <w:rPr>
          <w:rFonts w:asciiTheme="minorHAnsi" w:hAnsiTheme="minorHAnsi" w:cstheme="minorHAnsi"/>
          <w:b/>
          <w:szCs w:val="24"/>
          <w:lang w:eastAsia="lt-LT"/>
        </w:rPr>
      </w:pPr>
    </w:p>
    <w:p w14:paraId="057B1DD4" w14:textId="77777777" w:rsidR="00356FE0" w:rsidRPr="000A0475" w:rsidRDefault="00F32340" w:rsidP="00A0003C">
      <w:pPr>
        <w:ind w:left="-113"/>
        <w:jc w:val="center"/>
        <w:rPr>
          <w:rFonts w:asciiTheme="minorHAnsi" w:hAnsiTheme="minorHAnsi" w:cstheme="minorHAnsi"/>
          <w:b/>
          <w:color w:val="000000"/>
          <w:szCs w:val="24"/>
          <w:lang w:eastAsia="lt-LT"/>
        </w:rPr>
      </w:pPr>
      <w:r w:rsidRPr="000A0475">
        <w:rPr>
          <w:rFonts w:asciiTheme="minorHAnsi" w:hAnsiTheme="minorHAnsi" w:cstheme="minorHAnsi"/>
          <w:b/>
          <w:szCs w:val="24"/>
          <w:lang w:eastAsia="lt-LT"/>
        </w:rPr>
        <w:t xml:space="preserve">III dalis. </w:t>
      </w:r>
      <w:r w:rsidRPr="000A0475">
        <w:rPr>
          <w:rFonts w:asciiTheme="minorHAnsi" w:hAnsiTheme="minorHAnsi" w:cstheme="minorHAnsi"/>
          <w:b/>
          <w:color w:val="000000"/>
          <w:szCs w:val="24"/>
          <w:lang w:eastAsia="lt-LT"/>
        </w:rPr>
        <w:t>Kiti nustatyti pažeidimai</w:t>
      </w:r>
    </w:p>
    <w:p w14:paraId="5F33F1D4" w14:textId="77777777" w:rsidR="00356FE0" w:rsidRPr="000A0475" w:rsidRDefault="00356FE0">
      <w:pPr>
        <w:ind w:left="-113"/>
        <w:jc w:val="center"/>
        <w:rPr>
          <w:rFonts w:asciiTheme="minorHAnsi" w:hAnsiTheme="minorHAnsi" w:cstheme="minorHAnsi"/>
          <w:b/>
          <w:szCs w:val="24"/>
          <w:lang w:eastAsia="lt-LT"/>
        </w:rPr>
      </w:pPr>
    </w:p>
    <w:tbl>
      <w:tblPr>
        <w:tblW w:w="96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8365"/>
      </w:tblGrid>
      <w:tr w:rsidR="008A5DCC" w:rsidRPr="00E66C10" w14:paraId="69DF83E8" w14:textId="77777777" w:rsidTr="008A5DCC">
        <w:tc>
          <w:tcPr>
            <w:tcW w:w="1277" w:type="dxa"/>
            <w:tcBorders>
              <w:top w:val="single" w:sz="4" w:space="0" w:color="auto"/>
              <w:left w:val="single" w:sz="4" w:space="0" w:color="auto"/>
              <w:bottom w:val="single" w:sz="4" w:space="0" w:color="auto"/>
              <w:right w:val="single" w:sz="4" w:space="0" w:color="auto"/>
            </w:tcBorders>
            <w:vAlign w:val="center"/>
          </w:tcPr>
          <w:p w14:paraId="7F1DD124" w14:textId="5AE61DDE" w:rsidR="008A5DCC" w:rsidRPr="00E66C10" w:rsidRDefault="008A5DCC">
            <w:pPr>
              <w:spacing w:before="120" w:after="120" w:line="276" w:lineRule="auto"/>
              <w:ind w:hanging="142"/>
              <w:jc w:val="center"/>
              <w:rPr>
                <w:rFonts w:asciiTheme="minorHAnsi" w:hAnsiTheme="minorHAnsi" w:cstheme="minorHAnsi"/>
              </w:rPr>
            </w:pPr>
          </w:p>
        </w:tc>
        <w:tc>
          <w:tcPr>
            <w:tcW w:w="8365" w:type="dxa"/>
            <w:tcBorders>
              <w:top w:val="single" w:sz="4" w:space="0" w:color="auto"/>
              <w:left w:val="single" w:sz="4" w:space="0" w:color="auto"/>
              <w:bottom w:val="single" w:sz="4" w:space="0" w:color="auto"/>
              <w:right w:val="single" w:sz="4" w:space="0" w:color="auto"/>
            </w:tcBorders>
            <w:vAlign w:val="center"/>
          </w:tcPr>
          <w:p w14:paraId="35ED40E6" w14:textId="054E9728" w:rsidR="008A5DCC" w:rsidRPr="009E30E2" w:rsidRDefault="004A3CCF">
            <w:pPr>
              <w:spacing w:before="120" w:after="120" w:line="276" w:lineRule="auto"/>
              <w:rPr>
                <w:rFonts w:asciiTheme="minorHAnsi" w:hAnsiTheme="minorHAnsi" w:cstheme="minorHAnsi"/>
              </w:rPr>
            </w:pPr>
            <w:r>
              <w:rPr>
                <w:rFonts w:asciiTheme="minorHAnsi" w:hAnsiTheme="minorHAnsi" w:cstheme="minorHAnsi"/>
              </w:rPr>
              <w:t>-</w:t>
            </w:r>
          </w:p>
        </w:tc>
      </w:tr>
      <w:tr w:rsidR="001E6005" w:rsidRPr="000A0475" w14:paraId="2BBA69EC" w14:textId="77777777" w:rsidTr="008A5DCC">
        <w:tblPrEx>
          <w:tblCellMar>
            <w:left w:w="0" w:type="dxa"/>
            <w:right w:w="0" w:type="dxa"/>
          </w:tblCellMar>
        </w:tblPrEx>
        <w:trPr>
          <w:trHeight w:val="388"/>
        </w:trPr>
        <w:tc>
          <w:tcPr>
            <w:tcW w:w="9642" w:type="dxa"/>
            <w:gridSpan w:val="2"/>
            <w:tcBorders>
              <w:top w:val="single" w:sz="4" w:space="0" w:color="auto"/>
              <w:left w:val="single" w:sz="4" w:space="0" w:color="auto"/>
              <w:bottom w:val="single" w:sz="4" w:space="0" w:color="auto"/>
              <w:right w:val="single" w:sz="4" w:space="0" w:color="auto"/>
            </w:tcBorders>
          </w:tcPr>
          <w:p w14:paraId="23E88EC9" w14:textId="70C729C8" w:rsidR="00636773" w:rsidRDefault="004A3CCF" w:rsidP="00781A5B">
            <w:pPr>
              <w:ind w:left="142" w:right="136" w:firstLine="851"/>
              <w:jc w:val="both"/>
              <w:rPr>
                <w:rFonts w:asciiTheme="minorHAnsi" w:hAnsiTheme="minorHAnsi" w:cstheme="minorHAnsi"/>
                <w:iCs/>
                <w:szCs w:val="24"/>
                <w:lang w:eastAsia="lt-LT"/>
              </w:rPr>
            </w:pPr>
            <w:r>
              <w:rPr>
                <w:rFonts w:asciiTheme="minorHAnsi" w:hAnsiTheme="minorHAnsi" w:cstheme="minorHAnsi"/>
                <w:iCs/>
                <w:szCs w:val="24"/>
                <w:lang w:eastAsia="lt-LT"/>
              </w:rPr>
              <w:t>-</w:t>
            </w:r>
          </w:p>
        </w:tc>
      </w:tr>
    </w:tbl>
    <w:p w14:paraId="582E2A6C" w14:textId="77777777" w:rsidR="00356FE0" w:rsidRPr="000A0475" w:rsidRDefault="00356FE0">
      <w:pPr>
        <w:jc w:val="center"/>
        <w:rPr>
          <w:rFonts w:asciiTheme="minorHAnsi" w:hAnsiTheme="minorHAnsi" w:cstheme="minorHAnsi"/>
          <w:b/>
          <w:szCs w:val="24"/>
          <w:lang w:eastAsia="lt-LT"/>
        </w:rPr>
      </w:pPr>
    </w:p>
    <w:p w14:paraId="7E1E5E54" w14:textId="77777777" w:rsidR="00356FE0" w:rsidRPr="000A0475" w:rsidRDefault="00F32340">
      <w:pPr>
        <w:jc w:val="center"/>
        <w:rPr>
          <w:rFonts w:asciiTheme="minorHAnsi" w:hAnsiTheme="minorHAnsi" w:cstheme="minorHAnsi"/>
          <w:b/>
          <w:szCs w:val="24"/>
          <w:lang w:eastAsia="lt-LT"/>
        </w:rPr>
      </w:pPr>
      <w:r w:rsidRPr="000A0475">
        <w:rPr>
          <w:rFonts w:asciiTheme="minorHAnsi" w:hAnsiTheme="minorHAnsi" w:cstheme="minorHAnsi"/>
          <w:b/>
          <w:szCs w:val="24"/>
          <w:lang w:eastAsia="lt-LT"/>
        </w:rPr>
        <w:lastRenderedPageBreak/>
        <w:t>IV dalis. Sprendimas</w:t>
      </w:r>
    </w:p>
    <w:p w14:paraId="6E15A856" w14:textId="77777777" w:rsidR="00356FE0" w:rsidRPr="000A0475" w:rsidRDefault="00356FE0">
      <w:pPr>
        <w:jc w:val="center"/>
        <w:rPr>
          <w:rFonts w:asciiTheme="minorHAnsi" w:hAnsiTheme="minorHAnsi" w:cstheme="minorHAnsi"/>
          <w:b/>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4"/>
      </w:tblGrid>
      <w:tr w:rsidR="00356FE0" w:rsidRPr="000A0475" w14:paraId="10E5BDCE" w14:textId="77777777" w:rsidTr="00C65A7A">
        <w:tc>
          <w:tcPr>
            <w:tcW w:w="9634" w:type="dxa"/>
            <w:tcBorders>
              <w:top w:val="single" w:sz="4" w:space="0" w:color="auto"/>
              <w:left w:val="single" w:sz="4" w:space="0" w:color="auto"/>
              <w:bottom w:val="single" w:sz="4" w:space="0" w:color="auto"/>
              <w:right w:val="single" w:sz="4" w:space="0" w:color="auto"/>
            </w:tcBorders>
          </w:tcPr>
          <w:p w14:paraId="71453540" w14:textId="47DE6DAE" w:rsidR="00AC5BBE" w:rsidRPr="00D25F01" w:rsidRDefault="009A4DF4" w:rsidP="009A4DF4">
            <w:pPr>
              <w:ind w:left="142" w:right="136" w:firstLine="851"/>
              <w:rPr>
                <w:rFonts w:asciiTheme="minorHAnsi" w:hAnsiTheme="minorHAnsi"/>
              </w:rPr>
            </w:pPr>
            <w:r w:rsidRPr="00D25F01">
              <w:rPr>
                <w:rFonts w:asciiTheme="minorHAnsi" w:hAnsiTheme="minorHAnsi"/>
              </w:rPr>
              <w:t>Tarnyba, atsižvelgdama į šioje vertinimo išvadoje konstatuotus Įstatymo pažeidimus, vadovaudamasi Įstatymo 95 straipsnio 2 dalies 6 punktu, įpareigoja</w:t>
            </w:r>
            <w:r w:rsidR="00AC5BBE" w:rsidRPr="00D25F01">
              <w:rPr>
                <w:rFonts w:asciiTheme="minorHAnsi" w:hAnsiTheme="minorHAnsi"/>
              </w:rPr>
              <w:t xml:space="preserve"> P</w:t>
            </w:r>
            <w:r w:rsidRPr="00D25F01">
              <w:rPr>
                <w:rFonts w:asciiTheme="minorHAnsi" w:hAnsiTheme="minorHAnsi"/>
              </w:rPr>
              <w:t>erkančiąją organizaciją</w:t>
            </w:r>
            <w:r w:rsidR="00AC5BBE" w:rsidRPr="00D25F01">
              <w:rPr>
                <w:rFonts w:asciiTheme="minorHAnsi" w:hAnsiTheme="minorHAnsi"/>
              </w:rPr>
              <w:t>:</w:t>
            </w:r>
          </w:p>
          <w:p w14:paraId="51B160F1" w14:textId="272D5E6F" w:rsidR="00AC5BBE" w:rsidRPr="00D25F01" w:rsidRDefault="4BAB2C51" w:rsidP="00AC5BBE">
            <w:pPr>
              <w:pStyle w:val="ListParagraph"/>
              <w:numPr>
                <w:ilvl w:val="0"/>
                <w:numId w:val="4"/>
              </w:numPr>
              <w:tabs>
                <w:tab w:val="left" w:pos="1418"/>
              </w:tabs>
              <w:ind w:left="142" w:right="136" w:firstLine="851"/>
              <w:rPr>
                <w:rFonts w:asciiTheme="minorHAnsi" w:hAnsiTheme="minorHAnsi"/>
              </w:rPr>
            </w:pPr>
            <w:r w:rsidRPr="502E9ABC">
              <w:rPr>
                <w:rFonts w:asciiTheme="minorHAnsi" w:hAnsiTheme="minorHAnsi"/>
              </w:rPr>
              <w:t>Sutartyje aptartomis sąlygomis</w:t>
            </w:r>
            <w:r w:rsidR="31304999" w:rsidRPr="502E9ABC">
              <w:rPr>
                <w:rFonts w:asciiTheme="minorHAnsi" w:hAnsiTheme="minorHAnsi"/>
              </w:rPr>
              <w:t xml:space="preserve"> inicijuoti</w:t>
            </w:r>
            <w:r w:rsidR="4ACED883" w:rsidRPr="502E9ABC">
              <w:rPr>
                <w:rFonts w:asciiTheme="minorHAnsi" w:hAnsiTheme="minorHAnsi"/>
              </w:rPr>
              <w:t xml:space="preserve"> sprendim</w:t>
            </w:r>
            <w:r w:rsidR="5737CCCA" w:rsidRPr="502E9ABC">
              <w:rPr>
                <w:rFonts w:asciiTheme="minorHAnsi" w:hAnsiTheme="minorHAnsi"/>
              </w:rPr>
              <w:t>ų priėmimą</w:t>
            </w:r>
            <w:r w:rsidR="0022071C">
              <w:rPr>
                <w:rFonts w:asciiTheme="minorHAnsi" w:hAnsiTheme="minorHAnsi"/>
              </w:rPr>
              <w:t xml:space="preserve"> dėl sutartinės atsakomybės Rangovui taikymo </w:t>
            </w:r>
            <w:r w:rsidR="009A4DF4" w:rsidRPr="00D25F01">
              <w:rPr>
                <w:rFonts w:asciiTheme="minorHAnsi" w:hAnsiTheme="minorHAnsi"/>
              </w:rPr>
              <w:t xml:space="preserve">už </w:t>
            </w:r>
            <w:r w:rsidR="009A4DF4" w:rsidRPr="00D25F01">
              <w:rPr>
                <w:rFonts w:ascii="Calibri" w:hAnsi="Calibri"/>
              </w:rPr>
              <w:t>Sutarties</w:t>
            </w:r>
            <w:r w:rsidR="009A4DF4" w:rsidRPr="00D25F01">
              <w:rPr>
                <w:rFonts w:asciiTheme="minorHAnsi" w:hAnsiTheme="minorHAnsi"/>
              </w:rPr>
              <w:t xml:space="preserve"> pažeidimus</w:t>
            </w:r>
            <w:r w:rsidR="747F5956" w:rsidRPr="502E9ABC">
              <w:rPr>
                <w:rFonts w:asciiTheme="minorHAnsi" w:hAnsiTheme="minorHAnsi"/>
              </w:rPr>
              <w:t xml:space="preserve"> dėl netinkamo darbų defektų šalinimo</w:t>
            </w:r>
            <w:r w:rsidR="008766F8">
              <w:rPr>
                <w:rFonts w:asciiTheme="minorHAnsi" w:hAnsiTheme="minorHAnsi"/>
              </w:rPr>
              <w:t>;</w:t>
            </w:r>
            <w:r w:rsidR="009A4DF4" w:rsidRPr="00D25F01">
              <w:rPr>
                <w:rFonts w:asciiTheme="minorHAnsi" w:hAnsiTheme="minorHAnsi"/>
              </w:rPr>
              <w:t xml:space="preserve">  </w:t>
            </w:r>
          </w:p>
          <w:p w14:paraId="639951EF" w14:textId="3B22854D" w:rsidR="00096363" w:rsidRPr="00DA66F4" w:rsidRDefault="004545FB">
            <w:pPr>
              <w:pStyle w:val="ListParagraph"/>
              <w:numPr>
                <w:ilvl w:val="0"/>
                <w:numId w:val="4"/>
              </w:numPr>
              <w:tabs>
                <w:tab w:val="left" w:pos="1418"/>
              </w:tabs>
              <w:ind w:left="142" w:right="136" w:firstLine="851"/>
              <w:rPr>
                <w:rFonts w:asciiTheme="minorHAnsi" w:hAnsiTheme="minorHAnsi" w:cstheme="minorBidi"/>
                <w:lang w:eastAsia="lt-LT"/>
              </w:rPr>
            </w:pPr>
            <w:r w:rsidRPr="00D25F01">
              <w:rPr>
                <w:rFonts w:asciiTheme="minorHAnsi" w:hAnsiTheme="minorHAnsi"/>
              </w:rPr>
              <w:t xml:space="preserve">pritaikius Rangovui sutartinę atsakomybę, </w:t>
            </w:r>
            <w:r w:rsidR="7D39AFD6" w:rsidRPr="502E9ABC">
              <w:rPr>
                <w:rFonts w:asciiTheme="minorHAnsi" w:hAnsiTheme="minorHAnsi"/>
              </w:rPr>
              <w:t>vadovaujantis Įstatymo 91 straipsniu ir</w:t>
            </w:r>
            <w:r w:rsidR="6E2A783A" w:rsidRPr="502E9ABC">
              <w:rPr>
                <w:rFonts w:asciiTheme="minorHAnsi" w:hAnsiTheme="minorHAnsi"/>
              </w:rPr>
              <w:t xml:space="preserve"> </w:t>
            </w:r>
            <w:r w:rsidR="456436B9" w:rsidRPr="502E9ABC">
              <w:rPr>
                <w:rFonts w:asciiTheme="minorHAnsi" w:hAnsiTheme="minorHAnsi"/>
              </w:rPr>
              <w:t xml:space="preserve">atsižvelgiant į </w:t>
            </w:r>
            <w:r w:rsidR="00DA66F4" w:rsidRPr="00C674F1">
              <w:rPr>
                <w:rFonts w:ascii="Calibri" w:hAnsi="Calibri" w:cs="Calibri"/>
                <w:lang w:eastAsia="lt-LT"/>
              </w:rPr>
              <w:t xml:space="preserve">Sutarties </w:t>
            </w:r>
            <w:r w:rsidR="00DA66F4" w:rsidRPr="00C674F1">
              <w:rPr>
                <w:rFonts w:ascii="Calibri" w:hAnsi="Calibri" w:cs="Calibri"/>
              </w:rPr>
              <w:t>bendrosios dalies 9</w:t>
            </w:r>
            <w:r w:rsidR="00DA66F4" w:rsidRPr="00C674F1">
              <w:rPr>
                <w:rFonts w:ascii="Calibri" w:hAnsi="Calibri" w:cs="Calibri"/>
                <w:lang w:eastAsia="lt-LT"/>
              </w:rPr>
              <w:t>.6 papunk</w:t>
            </w:r>
            <w:r w:rsidR="00DA66F4">
              <w:rPr>
                <w:rFonts w:asciiTheme="minorHAnsi" w:hAnsiTheme="minorHAnsi"/>
              </w:rPr>
              <w:t>tį</w:t>
            </w:r>
            <w:r w:rsidR="456436B9" w:rsidRPr="502E9ABC">
              <w:rPr>
                <w:rFonts w:asciiTheme="minorHAnsi" w:hAnsiTheme="minorHAnsi"/>
              </w:rPr>
              <w:t xml:space="preserve">, pagal kurį </w:t>
            </w:r>
            <w:r w:rsidR="00DA66F4" w:rsidRPr="00C674F1">
              <w:rPr>
                <w:rFonts w:ascii="Calibri" w:hAnsi="Calibri" w:cs="Calibri"/>
                <w:lang w:eastAsia="lt-LT"/>
              </w:rPr>
              <w:t>atliktų darbų kokybė</w:t>
            </w:r>
            <w:r w:rsidR="456436B9" w:rsidRPr="502E9ABC">
              <w:rPr>
                <w:rFonts w:asciiTheme="minorHAnsi" w:hAnsiTheme="minorHAnsi"/>
              </w:rPr>
              <w:t xml:space="preserve"> priskirtina esminių Sutarties sąlygų kategorijai, </w:t>
            </w:r>
            <w:r w:rsidR="527A6F90" w:rsidRPr="502E9ABC">
              <w:rPr>
                <w:rFonts w:asciiTheme="minorHAnsi" w:hAnsiTheme="minorHAnsi"/>
              </w:rPr>
              <w:t xml:space="preserve">spręsti </w:t>
            </w:r>
            <w:r w:rsidR="007328CB" w:rsidRPr="00D25F01">
              <w:rPr>
                <w:rFonts w:asciiTheme="minorHAnsi" w:hAnsiTheme="minorHAnsi"/>
              </w:rPr>
              <w:t>dėl informacijos apie netinkamai Sutartį vykdžiusį Rangovą paskelbimo CVP IS</w:t>
            </w:r>
            <w:r w:rsidR="000F0E7F">
              <w:rPr>
                <w:rFonts w:asciiTheme="minorHAnsi" w:hAnsiTheme="minorHAnsi"/>
              </w:rPr>
              <w:t>.</w:t>
            </w:r>
          </w:p>
          <w:p w14:paraId="1F8EA311" w14:textId="09B35663" w:rsidR="00AC5BBE" w:rsidRPr="00D25F01" w:rsidRDefault="00AC5BBE" w:rsidP="00AC5BBE">
            <w:pPr>
              <w:ind w:left="142" w:right="136" w:firstLine="851"/>
              <w:rPr>
                <w:rFonts w:ascii="Calibri" w:hAnsi="Calibri"/>
              </w:rPr>
            </w:pPr>
            <w:r w:rsidRPr="00D25F01">
              <w:rPr>
                <w:rFonts w:ascii="Calibri" w:hAnsi="Calibri"/>
                <w:b/>
              </w:rPr>
              <w:t>Prašome ne vėliau kaip per 3 darbo dienas nuo šios vertinimo išvados apskundimo termino pabaigos raštu informuoti Tarnybą apie įpareigojimų vykdymą, pateikiant tai pagrindžiančius dokumentus</w:t>
            </w:r>
            <w:r w:rsidRPr="00D25F01">
              <w:rPr>
                <w:rFonts w:ascii="Calibri" w:hAnsi="Calibri"/>
              </w:rPr>
              <w:t>.</w:t>
            </w:r>
          </w:p>
          <w:p w14:paraId="52DBB183" w14:textId="33E97652" w:rsidR="009A4DF4" w:rsidRPr="00D25F01" w:rsidRDefault="00AC5BBE" w:rsidP="00AC5BBE">
            <w:pPr>
              <w:ind w:left="142" w:right="138" w:firstLine="851"/>
              <w:rPr>
                <w:rFonts w:asciiTheme="minorHAnsi" w:hAnsiTheme="minorHAnsi" w:cstheme="minorHAnsi"/>
              </w:rPr>
            </w:pPr>
            <w:r w:rsidRPr="00D25F01">
              <w:rPr>
                <w:rFonts w:ascii="Calibri" w:hAnsi="Calibri"/>
              </w:rPr>
              <w:t xml:space="preserve">Nesutinkant su Tarnybos įpareigojimais, šis administracinis sprendimas gali būti skundžiamas per 1 (vieną) mėnesį nuo jo gavimo dienos. Vadovaujantis Lietuvos Respublikos administracinių bylų teisenos įstatymu ir Lietuvos Respublikos ikiteisminio administracinių ginčų nagrinėjimo tvarkos įstatymu, skundai paduodami Lietuvos administracinių ginčų komisijai </w:t>
            </w:r>
            <w:r w:rsidR="0064208B">
              <w:rPr>
                <w:rFonts w:ascii="Calibri" w:hAnsi="Calibri"/>
              </w:rPr>
              <w:br/>
            </w:r>
            <w:r w:rsidRPr="00D25F01">
              <w:rPr>
                <w:rFonts w:ascii="Calibri" w:hAnsi="Calibri"/>
              </w:rPr>
              <w:t>(A. Goštauto g. 12-100, 01108 Vilnius) ar Regionų administraciniam teismui (Žygimantų g. 2, 01102 Vilnius).</w:t>
            </w:r>
          </w:p>
          <w:p w14:paraId="0BB3EF08" w14:textId="0EFA7396" w:rsidR="00E019B5" w:rsidRPr="00D1147F" w:rsidRDefault="00E019B5" w:rsidP="00AC5BBE">
            <w:pPr>
              <w:ind w:left="142" w:right="138" w:firstLine="851"/>
              <w:jc w:val="both"/>
              <w:rPr>
                <w:rFonts w:asciiTheme="minorHAnsi" w:hAnsiTheme="minorHAnsi" w:cstheme="minorHAnsi"/>
                <w:iCs/>
                <w:szCs w:val="24"/>
                <w:lang w:eastAsia="lt-LT"/>
              </w:rPr>
            </w:pPr>
          </w:p>
        </w:tc>
      </w:tr>
    </w:tbl>
    <w:p w14:paraId="58AF4EA4" w14:textId="77777777" w:rsidR="00356FE0" w:rsidRPr="000A0475" w:rsidRDefault="00356FE0">
      <w:pPr>
        <w:ind w:firstLine="720"/>
        <w:jc w:val="both"/>
        <w:rPr>
          <w:rFonts w:asciiTheme="minorHAnsi" w:hAnsiTheme="minorHAnsi" w:cstheme="minorHAnsi"/>
          <w:b/>
          <w:szCs w:val="24"/>
          <w:lang w:eastAsia="lt-LT"/>
        </w:rPr>
      </w:pPr>
    </w:p>
    <w:p w14:paraId="5868DC5E" w14:textId="4FA969B6" w:rsidR="00356FE0" w:rsidRPr="000A0475" w:rsidRDefault="00F32340">
      <w:pPr>
        <w:jc w:val="center"/>
        <w:rPr>
          <w:rFonts w:asciiTheme="minorHAnsi" w:hAnsiTheme="minorHAnsi" w:cstheme="minorHAnsi"/>
          <w:b/>
          <w:szCs w:val="24"/>
          <w:lang w:eastAsia="lt-LT"/>
        </w:rPr>
      </w:pPr>
      <w:r w:rsidRPr="000A0475">
        <w:rPr>
          <w:rFonts w:asciiTheme="minorHAnsi" w:hAnsiTheme="minorHAnsi" w:cstheme="minorHAnsi"/>
          <w:b/>
          <w:szCs w:val="24"/>
          <w:lang w:eastAsia="lt-LT"/>
        </w:rPr>
        <w:t>Pastabos</w:t>
      </w:r>
    </w:p>
    <w:p w14:paraId="49DAE67A" w14:textId="77777777" w:rsidR="00356FE0" w:rsidRPr="000A0475" w:rsidRDefault="00356FE0">
      <w:pPr>
        <w:jc w:val="center"/>
        <w:rPr>
          <w:rFonts w:asciiTheme="minorHAnsi" w:hAnsiTheme="minorHAnsi" w:cstheme="minorHAnsi"/>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7"/>
      </w:tblGrid>
      <w:tr w:rsidR="00356FE0" w:rsidRPr="000A0475" w14:paraId="3E940C01" w14:textId="77777777">
        <w:tc>
          <w:tcPr>
            <w:tcW w:w="9776" w:type="dxa"/>
            <w:tcBorders>
              <w:top w:val="single" w:sz="4" w:space="0" w:color="auto"/>
              <w:left w:val="single" w:sz="4" w:space="0" w:color="auto"/>
              <w:bottom w:val="single" w:sz="4" w:space="0" w:color="auto"/>
              <w:right w:val="single" w:sz="4" w:space="0" w:color="auto"/>
            </w:tcBorders>
          </w:tcPr>
          <w:p w14:paraId="4859F836" w14:textId="3A18D916" w:rsidR="00D912EC" w:rsidRPr="005F7617" w:rsidRDefault="00D912EC" w:rsidP="006C7741">
            <w:pPr>
              <w:ind w:left="142" w:right="136" w:firstLine="851"/>
              <w:jc w:val="both"/>
            </w:pPr>
          </w:p>
        </w:tc>
      </w:tr>
    </w:tbl>
    <w:p w14:paraId="509D5AC7" w14:textId="77777777" w:rsidR="00356FE0" w:rsidRDefault="00356FE0">
      <w:pPr>
        <w:ind w:firstLine="720"/>
        <w:rPr>
          <w:rFonts w:asciiTheme="minorHAnsi" w:hAnsiTheme="minorHAnsi" w:cstheme="minorHAnsi"/>
          <w:szCs w:val="24"/>
          <w:lang w:eastAsia="lt-LT"/>
        </w:rPr>
      </w:pPr>
    </w:p>
    <w:p w14:paraId="5B41355E" w14:textId="77777777" w:rsidR="00A846F4" w:rsidRDefault="00792EDD" w:rsidP="00DB2485">
      <w:pPr>
        <w:tabs>
          <w:tab w:val="right" w:pos="9356"/>
        </w:tabs>
        <w:spacing w:line="276" w:lineRule="auto"/>
        <w:rPr>
          <w:rFonts w:asciiTheme="minorHAnsi" w:hAnsiTheme="minorHAnsi" w:cstheme="minorBidi"/>
          <w:lang w:val="en-US"/>
        </w:rPr>
      </w:pPr>
      <w:proofErr w:type="spellStart"/>
      <w:r w:rsidRPr="502E9ABC">
        <w:rPr>
          <w:rFonts w:asciiTheme="minorHAnsi" w:hAnsiTheme="minorHAnsi" w:cstheme="minorBidi"/>
          <w:lang w:val="en-US"/>
        </w:rPr>
        <w:t>Direktori</w:t>
      </w:r>
      <w:r w:rsidR="00BB77D7">
        <w:rPr>
          <w:rFonts w:asciiTheme="minorHAnsi" w:hAnsiTheme="minorHAnsi" w:cstheme="minorBidi"/>
          <w:lang w:val="en-US"/>
        </w:rPr>
        <w:t>au</w:t>
      </w:r>
      <w:r w:rsidRPr="502E9ABC">
        <w:rPr>
          <w:rFonts w:asciiTheme="minorHAnsi" w:hAnsiTheme="minorHAnsi" w:cstheme="minorBidi"/>
          <w:lang w:val="en-US"/>
        </w:rPr>
        <w:t>s</w:t>
      </w:r>
      <w:proofErr w:type="spellEnd"/>
      <w:r w:rsidRPr="502E9ABC">
        <w:rPr>
          <w:rFonts w:asciiTheme="minorHAnsi" w:hAnsiTheme="minorHAnsi" w:cstheme="minorBidi"/>
          <w:lang w:val="en-US"/>
        </w:rPr>
        <w:t xml:space="preserve"> </w:t>
      </w:r>
      <w:proofErr w:type="spellStart"/>
      <w:r w:rsidR="00BB77D7">
        <w:rPr>
          <w:rFonts w:asciiTheme="minorHAnsi" w:hAnsiTheme="minorHAnsi" w:cstheme="minorBidi"/>
          <w:lang w:val="en-US"/>
        </w:rPr>
        <w:t>pavaduotoj</w:t>
      </w:r>
      <w:r w:rsidR="00194BED">
        <w:rPr>
          <w:rFonts w:asciiTheme="minorHAnsi" w:hAnsiTheme="minorHAnsi" w:cstheme="minorBidi"/>
          <w:lang w:val="en-US"/>
        </w:rPr>
        <w:t>a</w:t>
      </w:r>
      <w:proofErr w:type="spellEnd"/>
      <w:r w:rsidR="0002529C">
        <w:rPr>
          <w:rFonts w:asciiTheme="minorHAnsi" w:hAnsiTheme="minorHAnsi" w:cstheme="minorBidi"/>
          <w:lang w:val="en-US"/>
        </w:rPr>
        <w:t xml:space="preserve">, </w:t>
      </w:r>
    </w:p>
    <w:p w14:paraId="6C0590E2" w14:textId="48FD31CB" w:rsidR="00792EDD" w:rsidRPr="00DB2485" w:rsidRDefault="00A846F4" w:rsidP="00DB2485">
      <w:pPr>
        <w:tabs>
          <w:tab w:val="right" w:pos="9356"/>
        </w:tabs>
        <w:spacing w:line="276" w:lineRule="auto"/>
        <w:rPr>
          <w:rFonts w:asciiTheme="minorHAnsi" w:hAnsiTheme="minorHAnsi" w:cstheme="minorBidi"/>
          <w:lang w:val="en-US"/>
        </w:rPr>
      </w:pPr>
      <w:proofErr w:type="spellStart"/>
      <w:r w:rsidRPr="00A846F4">
        <w:rPr>
          <w:rFonts w:asciiTheme="minorHAnsi" w:hAnsiTheme="minorHAnsi" w:cstheme="minorBidi"/>
          <w:lang w:val="en-US"/>
        </w:rPr>
        <w:t>laikinai</w:t>
      </w:r>
      <w:proofErr w:type="spellEnd"/>
      <w:r w:rsidRPr="00A846F4">
        <w:rPr>
          <w:rFonts w:asciiTheme="minorHAnsi" w:hAnsiTheme="minorHAnsi" w:cstheme="minorBidi"/>
          <w:lang w:val="en-US"/>
        </w:rPr>
        <w:t xml:space="preserve"> </w:t>
      </w:r>
      <w:proofErr w:type="spellStart"/>
      <w:r w:rsidRPr="00A846F4">
        <w:rPr>
          <w:rFonts w:asciiTheme="minorHAnsi" w:hAnsiTheme="minorHAnsi" w:cstheme="minorBidi"/>
          <w:lang w:val="en-US"/>
        </w:rPr>
        <w:t>atliekanti</w:t>
      </w:r>
      <w:proofErr w:type="spellEnd"/>
      <w:r w:rsidRPr="00A846F4">
        <w:rPr>
          <w:rFonts w:asciiTheme="minorHAnsi" w:hAnsiTheme="minorHAnsi" w:cstheme="minorBidi"/>
          <w:lang w:val="en-US"/>
        </w:rPr>
        <w:t xml:space="preserve"> </w:t>
      </w:r>
      <w:proofErr w:type="spellStart"/>
      <w:r w:rsidRPr="00A846F4">
        <w:rPr>
          <w:rFonts w:asciiTheme="minorHAnsi" w:hAnsiTheme="minorHAnsi" w:cstheme="minorBidi"/>
          <w:lang w:val="en-US"/>
        </w:rPr>
        <w:t>direktoriaus</w:t>
      </w:r>
      <w:proofErr w:type="spellEnd"/>
      <w:r w:rsidRPr="00A846F4">
        <w:rPr>
          <w:rFonts w:asciiTheme="minorHAnsi" w:hAnsiTheme="minorHAnsi" w:cstheme="minorBidi"/>
          <w:lang w:val="en-US"/>
        </w:rPr>
        <w:t xml:space="preserve"> </w:t>
      </w:r>
      <w:proofErr w:type="spellStart"/>
      <w:r w:rsidRPr="00A846F4">
        <w:rPr>
          <w:rFonts w:asciiTheme="minorHAnsi" w:hAnsiTheme="minorHAnsi" w:cstheme="minorBidi"/>
          <w:lang w:val="en-US"/>
        </w:rPr>
        <w:t>funkcijas</w:t>
      </w:r>
      <w:proofErr w:type="spellEnd"/>
      <w:r w:rsidRPr="00A846F4">
        <w:rPr>
          <w:rFonts w:asciiTheme="minorHAnsi" w:hAnsiTheme="minorHAnsi" w:cstheme="minorBidi"/>
          <w:lang w:val="en-US"/>
        </w:rPr>
        <w:t xml:space="preserve"> </w:t>
      </w:r>
      <w:r>
        <w:rPr>
          <w:rFonts w:asciiTheme="minorHAnsi" w:hAnsiTheme="minorHAnsi" w:cstheme="minorBidi"/>
          <w:lang w:val="en-US"/>
        </w:rPr>
        <w:t xml:space="preserve">                                                                </w:t>
      </w:r>
      <w:r w:rsidR="00573386">
        <w:rPr>
          <w:rFonts w:asciiTheme="minorHAnsi" w:hAnsiTheme="minorHAnsi" w:cstheme="minorBidi"/>
          <w:lang w:val="en-US"/>
        </w:rPr>
        <w:t xml:space="preserve">Viktorija </w:t>
      </w:r>
      <w:proofErr w:type="spellStart"/>
      <w:r w:rsidR="00573386">
        <w:rPr>
          <w:rFonts w:asciiTheme="minorHAnsi" w:hAnsiTheme="minorHAnsi" w:cstheme="minorBidi"/>
          <w:lang w:val="en-US"/>
        </w:rPr>
        <w:t>Namavi</w:t>
      </w:r>
      <w:r w:rsidR="00573386">
        <w:rPr>
          <w:rFonts w:asciiTheme="minorHAnsi" w:hAnsiTheme="minorHAnsi" w:cstheme="minorBidi"/>
        </w:rPr>
        <w:t>čienė</w:t>
      </w:r>
      <w:proofErr w:type="spellEnd"/>
      <w:r w:rsidR="00DB2485" w:rsidRPr="502E9ABC">
        <w:rPr>
          <w:rFonts w:asciiTheme="minorHAnsi" w:hAnsiTheme="minorHAnsi" w:cstheme="minorBidi"/>
          <w:lang w:val="en-US"/>
        </w:rPr>
        <w:t xml:space="preserve">                                                                        </w:t>
      </w:r>
      <w:r w:rsidR="008E4C70" w:rsidRPr="502E9ABC">
        <w:rPr>
          <w:rFonts w:asciiTheme="minorHAnsi" w:hAnsiTheme="minorHAnsi" w:cstheme="minorBidi"/>
          <w:lang w:val="en-US"/>
        </w:rPr>
        <w:t xml:space="preserve">                 </w:t>
      </w:r>
      <w:r w:rsidR="00DB2485" w:rsidRPr="502E9ABC">
        <w:rPr>
          <w:rFonts w:asciiTheme="minorHAnsi" w:hAnsiTheme="minorHAnsi" w:cstheme="minorBidi"/>
          <w:lang w:val="en-US"/>
        </w:rPr>
        <w:t xml:space="preserve">                                           </w:t>
      </w:r>
    </w:p>
    <w:p w14:paraId="2E0FACB0" w14:textId="77777777" w:rsidR="00A31E8D" w:rsidRDefault="00A31E8D" w:rsidP="001C4CC9">
      <w:pPr>
        <w:spacing w:line="276" w:lineRule="auto"/>
        <w:rPr>
          <w:rFonts w:asciiTheme="minorHAnsi" w:hAnsiTheme="minorHAnsi" w:cstheme="minorHAnsi"/>
          <w:szCs w:val="24"/>
        </w:rPr>
      </w:pPr>
    </w:p>
    <w:p w14:paraId="1DFD364A" w14:textId="77777777" w:rsidR="00A31E8D" w:rsidRDefault="00A31E8D" w:rsidP="001C4CC9">
      <w:pPr>
        <w:spacing w:line="276" w:lineRule="auto"/>
        <w:rPr>
          <w:rFonts w:asciiTheme="minorHAnsi" w:hAnsiTheme="minorHAnsi" w:cstheme="minorHAnsi"/>
          <w:szCs w:val="24"/>
        </w:rPr>
      </w:pPr>
    </w:p>
    <w:p w14:paraId="6DB00B9D" w14:textId="77777777" w:rsidR="00A31E8D" w:rsidRDefault="00A31E8D" w:rsidP="001C4CC9">
      <w:pPr>
        <w:spacing w:line="276" w:lineRule="auto"/>
        <w:rPr>
          <w:rFonts w:asciiTheme="minorHAnsi" w:hAnsiTheme="minorHAnsi" w:cstheme="minorHAnsi"/>
          <w:szCs w:val="24"/>
        </w:rPr>
      </w:pPr>
    </w:p>
    <w:p w14:paraId="318FC22D" w14:textId="77777777" w:rsidR="00A31E8D" w:rsidRDefault="00A31E8D" w:rsidP="001C4CC9">
      <w:pPr>
        <w:spacing w:line="276" w:lineRule="auto"/>
        <w:rPr>
          <w:rFonts w:asciiTheme="minorHAnsi" w:hAnsiTheme="minorHAnsi" w:cstheme="minorHAnsi"/>
          <w:szCs w:val="24"/>
        </w:rPr>
      </w:pPr>
    </w:p>
    <w:p w14:paraId="6454497A" w14:textId="77777777" w:rsidR="00A31E8D" w:rsidRDefault="00A31E8D" w:rsidP="001C4CC9">
      <w:pPr>
        <w:spacing w:line="276" w:lineRule="auto"/>
        <w:rPr>
          <w:rFonts w:asciiTheme="minorHAnsi" w:hAnsiTheme="minorHAnsi" w:cstheme="minorHAnsi"/>
          <w:szCs w:val="24"/>
        </w:rPr>
      </w:pPr>
    </w:p>
    <w:p w14:paraId="6B70C3EF" w14:textId="77777777" w:rsidR="00A31E8D" w:rsidRDefault="00A31E8D" w:rsidP="001C4CC9">
      <w:pPr>
        <w:spacing w:line="276" w:lineRule="auto"/>
        <w:rPr>
          <w:rFonts w:asciiTheme="minorHAnsi" w:hAnsiTheme="minorHAnsi" w:cstheme="minorHAnsi"/>
          <w:szCs w:val="24"/>
        </w:rPr>
      </w:pPr>
    </w:p>
    <w:p w14:paraId="470C2D77" w14:textId="77777777" w:rsidR="00A31E8D" w:rsidRDefault="00A31E8D" w:rsidP="001C4CC9">
      <w:pPr>
        <w:spacing w:line="276" w:lineRule="auto"/>
        <w:rPr>
          <w:rFonts w:asciiTheme="minorHAnsi" w:hAnsiTheme="minorHAnsi" w:cstheme="minorHAnsi"/>
          <w:szCs w:val="24"/>
        </w:rPr>
      </w:pPr>
    </w:p>
    <w:p w14:paraId="24DDD342" w14:textId="77777777" w:rsidR="00A31E8D" w:rsidRDefault="00A31E8D" w:rsidP="001C4CC9">
      <w:pPr>
        <w:spacing w:line="276" w:lineRule="auto"/>
        <w:rPr>
          <w:rFonts w:asciiTheme="minorHAnsi" w:hAnsiTheme="minorHAnsi" w:cstheme="minorHAnsi"/>
          <w:szCs w:val="24"/>
        </w:rPr>
      </w:pPr>
    </w:p>
    <w:p w14:paraId="5415D76A" w14:textId="77777777" w:rsidR="00A31E8D" w:rsidRDefault="00A31E8D" w:rsidP="001C4CC9">
      <w:pPr>
        <w:spacing w:line="276" w:lineRule="auto"/>
        <w:rPr>
          <w:rFonts w:asciiTheme="minorHAnsi" w:hAnsiTheme="minorHAnsi" w:cstheme="minorHAnsi"/>
          <w:szCs w:val="24"/>
        </w:rPr>
      </w:pPr>
    </w:p>
    <w:p w14:paraId="383E43DF" w14:textId="77777777" w:rsidR="00A31E8D" w:rsidRDefault="00A31E8D" w:rsidP="001C4CC9">
      <w:pPr>
        <w:spacing w:line="276" w:lineRule="auto"/>
        <w:rPr>
          <w:rFonts w:asciiTheme="minorHAnsi" w:hAnsiTheme="minorHAnsi" w:cstheme="minorHAnsi"/>
          <w:szCs w:val="24"/>
        </w:rPr>
      </w:pPr>
    </w:p>
    <w:p w14:paraId="487B15F5" w14:textId="77777777" w:rsidR="00A31E8D" w:rsidRDefault="00A31E8D" w:rsidP="001C4CC9">
      <w:pPr>
        <w:spacing w:line="276" w:lineRule="auto"/>
        <w:rPr>
          <w:rFonts w:asciiTheme="minorHAnsi" w:hAnsiTheme="minorHAnsi" w:cstheme="minorHAnsi"/>
          <w:szCs w:val="24"/>
        </w:rPr>
      </w:pPr>
    </w:p>
    <w:p w14:paraId="793C2C3A" w14:textId="77777777" w:rsidR="00A31E8D" w:rsidRDefault="00A31E8D" w:rsidP="001C4CC9">
      <w:pPr>
        <w:spacing w:line="276" w:lineRule="auto"/>
        <w:rPr>
          <w:rFonts w:asciiTheme="minorHAnsi" w:hAnsiTheme="minorHAnsi" w:cstheme="minorHAnsi"/>
          <w:szCs w:val="24"/>
        </w:rPr>
      </w:pPr>
    </w:p>
    <w:p w14:paraId="310D2B00" w14:textId="77777777" w:rsidR="00A31E8D" w:rsidRDefault="00A31E8D" w:rsidP="001C4CC9">
      <w:pPr>
        <w:spacing w:line="276" w:lineRule="auto"/>
        <w:rPr>
          <w:rFonts w:asciiTheme="minorHAnsi" w:hAnsiTheme="minorHAnsi" w:cstheme="minorHAnsi"/>
          <w:szCs w:val="24"/>
        </w:rPr>
      </w:pPr>
    </w:p>
    <w:p w14:paraId="124B5606" w14:textId="2F9682BC" w:rsidR="00356FE0" w:rsidRPr="001C4CC9" w:rsidRDefault="00356FE0" w:rsidP="001C4CC9">
      <w:pPr>
        <w:spacing w:line="276" w:lineRule="auto"/>
        <w:rPr>
          <w:rFonts w:asciiTheme="minorHAnsi" w:hAnsiTheme="minorHAnsi" w:cstheme="minorHAnsi"/>
          <w:szCs w:val="24"/>
        </w:rPr>
      </w:pPr>
    </w:p>
    <w:sectPr w:rsidR="00356FE0" w:rsidRPr="001C4CC9" w:rsidSect="00E11CAF">
      <w:headerReference w:type="default" r:id="rId16"/>
      <w:footerReference w:type="default" r:id="rId17"/>
      <w:headerReference w:type="first" r:id="rId18"/>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A1214" w14:textId="77777777" w:rsidR="00622347" w:rsidRDefault="00622347">
      <w:pPr>
        <w:ind w:firstLine="720"/>
        <w:rPr>
          <w:rFonts w:ascii="Arial" w:hAnsi="Arial" w:cs="Arial"/>
          <w:sz w:val="20"/>
          <w:lang w:eastAsia="lt-LT"/>
        </w:rPr>
      </w:pPr>
      <w:r>
        <w:rPr>
          <w:rFonts w:ascii="Arial" w:hAnsi="Arial" w:cs="Arial"/>
          <w:sz w:val="20"/>
          <w:lang w:eastAsia="lt-LT"/>
        </w:rPr>
        <w:separator/>
      </w:r>
    </w:p>
    <w:p w14:paraId="0A948D11" w14:textId="77777777" w:rsidR="00622347" w:rsidRDefault="00622347"/>
  </w:endnote>
  <w:endnote w:type="continuationSeparator" w:id="0">
    <w:p w14:paraId="63B0CEB7" w14:textId="77777777" w:rsidR="00622347" w:rsidRDefault="00622347">
      <w:pPr>
        <w:ind w:firstLine="720"/>
        <w:rPr>
          <w:rFonts w:ascii="Arial" w:hAnsi="Arial" w:cs="Arial"/>
          <w:sz w:val="20"/>
          <w:lang w:eastAsia="lt-LT"/>
        </w:rPr>
      </w:pPr>
      <w:r>
        <w:rPr>
          <w:rFonts w:ascii="Arial" w:hAnsi="Arial" w:cs="Arial"/>
          <w:sz w:val="20"/>
          <w:lang w:eastAsia="lt-LT"/>
        </w:rPr>
        <w:continuationSeparator/>
      </w:r>
    </w:p>
    <w:p w14:paraId="10F71EB8" w14:textId="77777777" w:rsidR="00622347" w:rsidRDefault="00622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0AD2" w14:textId="28568E28" w:rsidR="0097530D" w:rsidRDefault="0097530D" w:rsidP="008772DC">
    <w:pPr>
      <w:pStyle w:val="Footer"/>
    </w:pPr>
  </w:p>
  <w:p w14:paraId="1B4059F4" w14:textId="77777777" w:rsidR="0097530D" w:rsidRDefault="00975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6154E" w14:textId="77777777" w:rsidR="00622347" w:rsidRDefault="00622347">
      <w:pPr>
        <w:ind w:firstLine="720"/>
        <w:rPr>
          <w:rFonts w:ascii="Arial" w:hAnsi="Arial" w:cs="Arial"/>
          <w:sz w:val="20"/>
          <w:lang w:eastAsia="lt-LT"/>
        </w:rPr>
      </w:pPr>
      <w:r>
        <w:rPr>
          <w:rFonts w:ascii="Arial" w:hAnsi="Arial" w:cs="Arial"/>
          <w:sz w:val="20"/>
          <w:lang w:eastAsia="lt-LT"/>
        </w:rPr>
        <w:separator/>
      </w:r>
    </w:p>
    <w:p w14:paraId="602C0ACE" w14:textId="77777777" w:rsidR="00622347" w:rsidRDefault="00622347"/>
  </w:footnote>
  <w:footnote w:type="continuationSeparator" w:id="0">
    <w:p w14:paraId="7522FB70" w14:textId="77777777" w:rsidR="00622347" w:rsidRDefault="00622347">
      <w:pPr>
        <w:ind w:firstLine="720"/>
        <w:rPr>
          <w:rFonts w:ascii="Arial" w:hAnsi="Arial" w:cs="Arial"/>
          <w:sz w:val="20"/>
          <w:lang w:eastAsia="lt-LT"/>
        </w:rPr>
      </w:pPr>
      <w:r>
        <w:rPr>
          <w:rFonts w:ascii="Arial" w:hAnsi="Arial" w:cs="Arial"/>
          <w:sz w:val="20"/>
          <w:lang w:eastAsia="lt-LT"/>
        </w:rPr>
        <w:continuationSeparator/>
      </w:r>
    </w:p>
    <w:p w14:paraId="5A14E3E2" w14:textId="77777777" w:rsidR="00622347" w:rsidRDefault="00622347"/>
  </w:footnote>
  <w:footnote w:id="1">
    <w:p w14:paraId="4CF5551B" w14:textId="4BF4BE91" w:rsidR="00E0685A" w:rsidRDefault="00E0685A" w:rsidP="00013F4F">
      <w:pPr>
        <w:pStyle w:val="FootnoteText"/>
      </w:pPr>
      <w:r>
        <w:rPr>
          <w:rStyle w:val="FootnoteReference"/>
        </w:rPr>
        <w:footnoteRef/>
      </w:r>
      <w:r>
        <w:t xml:space="preserve"> CVP IS p</w:t>
      </w:r>
      <w:r w:rsidRPr="00E0685A">
        <w:t>ranešimas </w:t>
      </w:r>
      <w:r>
        <w:t xml:space="preserve">Nr. </w:t>
      </w:r>
      <w:r w:rsidRPr="00E0685A">
        <w:t>11106976</w:t>
      </w:r>
      <w:r>
        <w:t>.</w:t>
      </w:r>
    </w:p>
  </w:footnote>
  <w:footnote w:id="2">
    <w:p w14:paraId="4C604584" w14:textId="4DD72FEE" w:rsidR="002F0D48" w:rsidRPr="00856723" w:rsidRDefault="002F0D48" w:rsidP="00013F4F">
      <w:pPr>
        <w:pStyle w:val="FootnoteText"/>
      </w:pPr>
      <w:r w:rsidRPr="00856723">
        <w:rPr>
          <w:rStyle w:val="FootnoteReference"/>
        </w:rPr>
        <w:footnoteRef/>
      </w:r>
      <w:r w:rsidRPr="00856723">
        <w:t xml:space="preserve"> „</w:t>
      </w:r>
      <w:r w:rsidR="000C62F9" w:rsidRPr="000C62F9">
        <w:t>Perkančioji organizacija užtikrina, kad vykdant pirkimą būtų laikomasi lygiateisiškumo, nediskriminavimo, abipusio pripažinimo, proporcingumo, skaidrumo principų</w:t>
      </w:r>
      <w:r w:rsidRPr="00856723">
        <w:t>“.</w:t>
      </w:r>
    </w:p>
  </w:footnote>
  <w:footnote w:id="3">
    <w:p w14:paraId="0832E518" w14:textId="1B574CAB" w:rsidR="00080040" w:rsidRPr="00856723" w:rsidRDefault="00080040" w:rsidP="00013F4F">
      <w:pPr>
        <w:pStyle w:val="FootnoteText"/>
      </w:pPr>
      <w:r w:rsidRPr="00856723">
        <w:rPr>
          <w:rStyle w:val="FootnoteReference"/>
        </w:rPr>
        <w:footnoteRef/>
      </w:r>
      <w:r w:rsidRPr="00856723">
        <w:t xml:space="preserve"> „</w:t>
      </w:r>
      <w:r>
        <w:t>Perkančioji organizacija turi siekti, kad: 1) prekėms, paslaugoms ar darbams įsigyti skirtos lėšos būtų naudojamos racionaliai;</w:t>
      </w:r>
      <w:r w:rsidRPr="00856723">
        <w:t>“.</w:t>
      </w:r>
    </w:p>
  </w:footnote>
  <w:footnote w:id="4">
    <w:p w14:paraId="53FBDF0A" w14:textId="4B4E1149" w:rsidR="00F94C48" w:rsidRPr="00D40415" w:rsidRDefault="00F94C48" w:rsidP="00013F4F">
      <w:pPr>
        <w:pStyle w:val="FootnoteText"/>
      </w:pPr>
      <w:r w:rsidRPr="00D40415">
        <w:rPr>
          <w:rStyle w:val="FootnoteReference"/>
        </w:rPr>
        <w:footnoteRef/>
      </w:r>
      <w:r w:rsidRPr="00D40415">
        <w:t xml:space="preserve"> Pirkimo sąlygų, patvirtintų Pirkimo komisijos 2022 m. lapkričio 23 d. posėdžio protokolu Nr. 4608</w:t>
      </w:r>
      <w:r w:rsidR="00D40415" w:rsidRPr="00D40415">
        <w:t>, 1.1 papunktis.</w:t>
      </w:r>
    </w:p>
  </w:footnote>
  <w:footnote w:id="5">
    <w:p w14:paraId="73245AF1" w14:textId="210F5444" w:rsidR="00FC5254" w:rsidRDefault="00FC5254" w:rsidP="00013F4F">
      <w:pPr>
        <w:pStyle w:val="FootnoteText"/>
        <w:rPr>
          <w:rFonts w:ascii="Calibri" w:hAnsi="Calibri" w:cs="Calibri"/>
        </w:rPr>
      </w:pPr>
      <w:r w:rsidRPr="00A3578B">
        <w:rPr>
          <w:rStyle w:val="FootnoteReference"/>
          <w:rFonts w:ascii="Calibri" w:hAnsi="Calibri" w:cs="Calibri"/>
        </w:rPr>
        <w:footnoteRef/>
      </w:r>
      <w:r w:rsidRPr="00A3578B">
        <w:rPr>
          <w:rFonts w:ascii="Calibri" w:hAnsi="Calibri" w:cs="Calibri"/>
        </w:rPr>
        <w:t xml:space="preserve"> Perkančiosios organizacijos </w:t>
      </w:r>
      <w:r w:rsidRPr="00D40415">
        <w:rPr>
          <w:rFonts w:ascii="Calibri" w:hAnsi="Calibri" w:cs="Calibri"/>
        </w:rPr>
        <w:t>202</w:t>
      </w:r>
      <w:r w:rsidR="00D40415" w:rsidRPr="00D40415">
        <w:rPr>
          <w:rFonts w:ascii="Calibri" w:hAnsi="Calibri" w:cs="Calibri"/>
        </w:rPr>
        <w:t>6</w:t>
      </w:r>
      <w:r w:rsidRPr="00D40415">
        <w:rPr>
          <w:rFonts w:ascii="Calibri" w:hAnsi="Calibri" w:cs="Calibri"/>
        </w:rPr>
        <w:t xml:space="preserve"> m. </w:t>
      </w:r>
      <w:r w:rsidR="00D40415" w:rsidRPr="00D40415">
        <w:rPr>
          <w:rFonts w:ascii="Calibri" w:hAnsi="Calibri" w:cs="Calibri"/>
        </w:rPr>
        <w:t>vasario</w:t>
      </w:r>
      <w:r w:rsidRPr="00D40415">
        <w:rPr>
          <w:rFonts w:ascii="Calibri" w:hAnsi="Calibri" w:cs="Calibri"/>
        </w:rPr>
        <w:t xml:space="preserve"> </w:t>
      </w:r>
      <w:r w:rsidR="009C32AB" w:rsidRPr="00D40415">
        <w:rPr>
          <w:rFonts w:ascii="Calibri" w:hAnsi="Calibri" w:cs="Calibri"/>
        </w:rPr>
        <w:t>1</w:t>
      </w:r>
      <w:r w:rsidR="00D40415" w:rsidRPr="00D40415">
        <w:rPr>
          <w:rFonts w:ascii="Calibri" w:hAnsi="Calibri" w:cs="Calibri"/>
        </w:rPr>
        <w:t>8</w:t>
      </w:r>
      <w:r w:rsidRPr="00D40415">
        <w:rPr>
          <w:rFonts w:ascii="Calibri" w:hAnsi="Calibri" w:cs="Calibri"/>
        </w:rPr>
        <w:t xml:space="preserve"> d. raštas Nr. </w:t>
      </w:r>
      <w:r w:rsidR="00D40415" w:rsidRPr="00206F33">
        <w:t>IS-280</w:t>
      </w:r>
      <w:r w:rsidR="00D40415">
        <w:t>,</w:t>
      </w:r>
      <w:r w:rsidR="00A3578B" w:rsidRPr="00D40415">
        <w:rPr>
          <w:color w:val="FF0000"/>
        </w:rPr>
        <w:t xml:space="preserve"> </w:t>
      </w:r>
      <w:r w:rsidR="009C32AB" w:rsidRPr="00D40415">
        <w:rPr>
          <w:rFonts w:ascii="Calibri" w:hAnsi="Calibri" w:cs="Calibri"/>
        </w:rPr>
        <w:t>202</w:t>
      </w:r>
      <w:r w:rsidR="00D40415" w:rsidRPr="00D40415">
        <w:rPr>
          <w:rFonts w:ascii="Calibri" w:hAnsi="Calibri" w:cs="Calibri"/>
        </w:rPr>
        <w:t>6</w:t>
      </w:r>
      <w:r w:rsidR="009C32AB" w:rsidRPr="00D40415">
        <w:rPr>
          <w:rFonts w:ascii="Calibri" w:hAnsi="Calibri" w:cs="Calibri"/>
        </w:rPr>
        <w:t xml:space="preserve"> m. </w:t>
      </w:r>
      <w:r w:rsidR="00D40415" w:rsidRPr="00D40415">
        <w:rPr>
          <w:rFonts w:ascii="Calibri" w:hAnsi="Calibri" w:cs="Calibri"/>
        </w:rPr>
        <w:t>vasario</w:t>
      </w:r>
      <w:r w:rsidR="009C32AB" w:rsidRPr="00D40415">
        <w:rPr>
          <w:rFonts w:ascii="Calibri" w:hAnsi="Calibri" w:cs="Calibri"/>
        </w:rPr>
        <w:t xml:space="preserve"> </w:t>
      </w:r>
      <w:r w:rsidR="00D40415" w:rsidRPr="00D40415">
        <w:rPr>
          <w:rFonts w:ascii="Calibri" w:hAnsi="Calibri" w:cs="Calibri"/>
        </w:rPr>
        <w:t>2</w:t>
      </w:r>
      <w:r w:rsidR="00D74135" w:rsidRPr="00D40415">
        <w:rPr>
          <w:rFonts w:ascii="Calibri" w:hAnsi="Calibri" w:cs="Calibri"/>
        </w:rPr>
        <w:t>0</w:t>
      </w:r>
      <w:r w:rsidR="009C32AB" w:rsidRPr="00D40415">
        <w:rPr>
          <w:rFonts w:ascii="Calibri" w:hAnsi="Calibri" w:cs="Calibri"/>
        </w:rPr>
        <w:t xml:space="preserve"> d. </w:t>
      </w:r>
      <w:r w:rsidR="00D40415" w:rsidRPr="00D40415">
        <w:rPr>
          <w:rFonts w:ascii="Calibri" w:hAnsi="Calibri" w:cs="Calibri"/>
        </w:rPr>
        <w:t>raštas</w:t>
      </w:r>
      <w:r w:rsidR="009C32AB" w:rsidRPr="00D40415">
        <w:t xml:space="preserve"> Nr. </w:t>
      </w:r>
      <w:r w:rsidR="00D40415" w:rsidRPr="00206F33">
        <w:t>IS-293</w:t>
      </w:r>
      <w:r w:rsidR="00D40415">
        <w:t>,</w:t>
      </w:r>
      <w:r w:rsidR="00A20F77" w:rsidRPr="00D40415">
        <w:rPr>
          <w:color w:val="FF0000"/>
        </w:rPr>
        <w:t xml:space="preserve"> </w:t>
      </w:r>
      <w:r w:rsidR="00A20F77" w:rsidRPr="009605D2">
        <w:t>202</w:t>
      </w:r>
      <w:r w:rsidR="009605D2" w:rsidRPr="009605D2">
        <w:t>6</w:t>
      </w:r>
      <w:r w:rsidR="00A20F77" w:rsidRPr="009605D2">
        <w:t xml:space="preserve"> m. </w:t>
      </w:r>
      <w:r w:rsidR="009605D2" w:rsidRPr="009605D2">
        <w:t>gegužės</w:t>
      </w:r>
      <w:r w:rsidR="00A20F77" w:rsidRPr="009605D2">
        <w:t xml:space="preserve"> </w:t>
      </w:r>
      <w:r w:rsidR="009605D2" w:rsidRPr="009605D2">
        <w:t>19</w:t>
      </w:r>
      <w:r w:rsidR="00A20F77" w:rsidRPr="009605D2">
        <w:t xml:space="preserve"> d. el. laiškas (</w:t>
      </w:r>
      <w:proofErr w:type="spellStart"/>
      <w:r w:rsidR="00A20F77" w:rsidRPr="009605D2">
        <w:t>reg</w:t>
      </w:r>
      <w:proofErr w:type="spellEnd"/>
      <w:r w:rsidR="00A20F77" w:rsidRPr="009605D2">
        <w:t xml:space="preserve">. </w:t>
      </w:r>
      <w:r w:rsidR="009605D2" w:rsidRPr="009605D2">
        <w:t>Nr. 3S-1391</w:t>
      </w:r>
      <w:r w:rsidR="00A20F77" w:rsidRPr="009605D2">
        <w:t>)</w:t>
      </w:r>
      <w:r w:rsidR="009605D2" w:rsidRPr="009605D2">
        <w:t>,</w:t>
      </w:r>
      <w:r w:rsidR="00A3578B" w:rsidRPr="009605D2">
        <w:t xml:space="preserve"> 202</w:t>
      </w:r>
      <w:r w:rsidR="009605D2" w:rsidRPr="009605D2">
        <w:t>6</w:t>
      </w:r>
      <w:r w:rsidR="00A3578B" w:rsidRPr="009605D2">
        <w:t xml:space="preserve"> m. </w:t>
      </w:r>
      <w:r w:rsidR="009605D2" w:rsidRPr="009605D2">
        <w:t>gegužės 22 d. raštas</w:t>
      </w:r>
      <w:r w:rsidR="00A3578B" w:rsidRPr="009605D2">
        <w:t xml:space="preserve"> Nr. </w:t>
      </w:r>
      <w:r w:rsidR="009605D2" w:rsidRPr="00206F33">
        <w:t>IS-1054</w:t>
      </w:r>
      <w:r w:rsidR="009605D2">
        <w:t>,</w:t>
      </w:r>
      <w:r w:rsidR="009C32AB" w:rsidRPr="00D40415">
        <w:rPr>
          <w:color w:val="FF0000"/>
        </w:rPr>
        <w:t xml:space="preserve"> </w:t>
      </w:r>
      <w:r w:rsidR="009605D2" w:rsidRPr="009605D2">
        <w:t>2026 m. gegužės 2</w:t>
      </w:r>
      <w:r w:rsidR="009605D2">
        <w:t>7</w:t>
      </w:r>
      <w:r w:rsidR="009605D2" w:rsidRPr="009605D2">
        <w:t xml:space="preserve"> d. raštas Nr. </w:t>
      </w:r>
      <w:r w:rsidR="009605D2" w:rsidRPr="00206F33">
        <w:t>IS-1083</w:t>
      </w:r>
      <w:r w:rsidR="009605D2">
        <w:t xml:space="preserve">, </w:t>
      </w:r>
      <w:r w:rsidR="009605D2" w:rsidRPr="009605D2">
        <w:t xml:space="preserve">2026 m. </w:t>
      </w:r>
      <w:r w:rsidR="009605D2">
        <w:t>birželio</w:t>
      </w:r>
      <w:r w:rsidR="009605D2" w:rsidRPr="009605D2">
        <w:t xml:space="preserve"> </w:t>
      </w:r>
      <w:r w:rsidR="009605D2">
        <w:t>17</w:t>
      </w:r>
      <w:r w:rsidR="009605D2" w:rsidRPr="009605D2">
        <w:t xml:space="preserve"> d. raštas Nr. IS-1305</w:t>
      </w:r>
      <w:r w:rsidR="009605D2">
        <w:t xml:space="preserve"> </w:t>
      </w:r>
      <w:r w:rsidRPr="00A3578B">
        <w:rPr>
          <w:rFonts w:ascii="Calibri" w:hAnsi="Calibri" w:cs="Calibri"/>
        </w:rPr>
        <w:t>su priedais.</w:t>
      </w:r>
    </w:p>
  </w:footnote>
  <w:footnote w:id="6">
    <w:p w14:paraId="2A641BEF" w14:textId="76A3C14F" w:rsidR="008D060A" w:rsidRPr="00100B8B" w:rsidRDefault="008D060A" w:rsidP="00013F4F">
      <w:pPr>
        <w:pStyle w:val="FootnoteText"/>
      </w:pPr>
      <w:r w:rsidRPr="00100B8B">
        <w:rPr>
          <w:rStyle w:val="FootnoteReference"/>
        </w:rPr>
        <w:footnoteRef/>
      </w:r>
      <w:r w:rsidRPr="00100B8B">
        <w:t xml:space="preserve"> „</w:t>
      </w:r>
      <w:r w:rsidRPr="008D060A">
        <w:t>Rangovo paskirtas projekto vykdymo priežiūros vadovas statybvietėje turi lankytis tiek, kiek</w:t>
      </w:r>
      <w:r>
        <w:t xml:space="preserve"> </w:t>
      </w:r>
      <w:r w:rsidRPr="008D060A">
        <w:t>reikalinga tinkamam savo pareigų vykdymui, bet ne rečiau kaip 1 (vieną) kartą per savaitę. Išlaidos</w:t>
      </w:r>
      <w:r>
        <w:t xml:space="preserve"> </w:t>
      </w:r>
      <w:r w:rsidRPr="008D060A">
        <w:t>biuro patalpoms statybvietėje, jų</w:t>
      </w:r>
      <w:r>
        <w:t xml:space="preserve"> </w:t>
      </w:r>
      <w:r w:rsidRPr="008D060A">
        <w:t>išlaikymui ir priežiūrai yra įtrauktos į projekto vykdymo priežiūros</w:t>
      </w:r>
      <w:r>
        <w:t xml:space="preserve"> </w:t>
      </w:r>
      <w:r w:rsidRPr="008D060A">
        <w:t>paslaugų kainą ir atskirai už jas nemokama</w:t>
      </w:r>
      <w:r w:rsidRPr="00100B8B">
        <w:t>;“</w:t>
      </w:r>
      <w:r w:rsidR="00495B49">
        <w:t>.</w:t>
      </w:r>
    </w:p>
  </w:footnote>
  <w:footnote w:id="7">
    <w:p w14:paraId="0EAF6F64" w14:textId="77777777" w:rsidR="00F102B7" w:rsidRPr="00013F4F" w:rsidRDefault="00F102B7" w:rsidP="00013F4F">
      <w:pPr>
        <w:rPr>
          <w:rFonts w:asciiTheme="minorHAnsi" w:eastAsia="Calibri" w:hAnsiTheme="minorHAnsi" w:cstheme="minorHAnsi"/>
          <w:color w:val="000000" w:themeColor="text1"/>
          <w:sz w:val="20"/>
          <w:lang w:eastAsia="lt-LT"/>
        </w:rPr>
      </w:pPr>
      <w:r w:rsidRPr="00013F4F">
        <w:rPr>
          <w:rStyle w:val="FootnoteReference"/>
          <w:rFonts w:asciiTheme="minorHAnsi" w:hAnsiTheme="minorHAnsi" w:cstheme="minorHAnsi"/>
          <w:sz w:val="20"/>
        </w:rPr>
        <w:footnoteRef/>
      </w:r>
      <w:r w:rsidRPr="00013F4F">
        <w:rPr>
          <w:rFonts w:asciiTheme="minorHAnsi" w:hAnsiTheme="minorHAnsi" w:cstheme="minorHAnsi"/>
          <w:sz w:val="20"/>
        </w:rPr>
        <w:t xml:space="preserve"> </w:t>
      </w:r>
      <w:r w:rsidRPr="00013F4F">
        <w:rPr>
          <w:rFonts w:asciiTheme="minorHAnsi" w:eastAsia="Calibri" w:hAnsiTheme="minorHAnsi" w:cstheme="minorHAnsi"/>
          <w:color w:val="000000" w:themeColor="text1"/>
          <w:sz w:val="20"/>
          <w:lang w:eastAsia="lt-LT"/>
        </w:rPr>
        <w:t>„Tais atvejais, kai vertinimo išvados projekte siūlomas sprendimas dėl įpareigojimo nutraukti pirkimo (koncesijos) procedūras, pakeisti ar panaikinti neteisėtus pirkimų vykdytojo sprendimus ar veiksmus ar konstatuojama, kad juridinis asmuo netinkamai įgyvendina pirkimus reglamentuojančių įstatymų ir juos įgyvendinančių teisės aktų nuostatas, lemiančias juridinio asmens pareigą taikyti pirkimus reglamentuojančių įstatymų reikalavimus, prieš pateikiant vertinimo išvados projektą pasirašyti Tarnybos direktoriui, jis išsiunčiamas atitinkamai pirkimo vykdytojui ar kitam juridiniam asmeniui, papildomiems paaiškinimams dėl vertinimo išvados projekte išdėstytų faktinių aplinkybių bei siūlomo sprendimo pateikti, nustatant šių paaiškinimų pateikimui ne ilgesnį, kaip 15 darbo dienų terminą.“</w:t>
      </w:r>
    </w:p>
  </w:footnote>
  <w:footnote w:id="8">
    <w:p w14:paraId="74F25E7B" w14:textId="6298F13E" w:rsidR="001E4A4D" w:rsidRPr="00100B8B" w:rsidRDefault="001E4A4D" w:rsidP="00013F4F">
      <w:pPr>
        <w:pStyle w:val="FootnoteText"/>
      </w:pPr>
      <w:r w:rsidRPr="00100B8B">
        <w:rPr>
          <w:rStyle w:val="FootnoteReference"/>
        </w:rPr>
        <w:footnoteRef/>
      </w:r>
      <w:r w:rsidRPr="00100B8B">
        <w:t xml:space="preserve"> „</w:t>
      </w:r>
      <w:r>
        <w:t>Užsakovas turi teisę: 6.1.1. bet kuriuo Sutarties vykdymo momentu kontroliuoti ir prižiūrėti atliekamų darbų eigą ir kokybę, Darbų atlikimo kalendorinio grafiko laikymąsi, patikrinti medžiagų, naudojamų darbams, kokybę. Jeigu Rangovas nukrypsta nuo techninės užduoties (projektinės dokumentacijos), nesilaiko nustatytų statybos normų ir taisyklių arba kitų prisiimtų įsipareigojimų, Užsakovas turi teisę pasinaudoti Sutarties bendrosios dalies 9 skyriuje nurodytomis teisėmis</w:t>
      </w:r>
      <w:r w:rsidRPr="00100B8B">
        <w:t>;“</w:t>
      </w:r>
      <w:r w:rsidR="00495B49">
        <w:t>.</w:t>
      </w:r>
    </w:p>
  </w:footnote>
  <w:footnote w:id="9">
    <w:p w14:paraId="19DDBEE1" w14:textId="6FDD7A08" w:rsidR="00C619CC" w:rsidRDefault="00C619CC" w:rsidP="00013F4F">
      <w:pPr>
        <w:pStyle w:val="FootnoteText"/>
      </w:pPr>
      <w:r w:rsidRPr="00C619CC">
        <w:rPr>
          <w:rStyle w:val="FootnoteReference"/>
        </w:rPr>
        <w:footnoteRef/>
      </w:r>
      <w:r w:rsidRPr="00C619CC">
        <w:t xml:space="preserve"> „Rangovas, pagal Užsakovo patvirtinto techninio darbo projekto sprendinius, prieš pradedant</w:t>
      </w:r>
      <w:r>
        <w:t xml:space="preserve"> </w:t>
      </w:r>
      <w:r w:rsidRPr="00C619CC">
        <w:t>statybos darbų vykdymą, turi pateikti Užsakovui parengtus įkainotų sąnaudų kiekių žiniaraščius, t. y.</w:t>
      </w:r>
      <w:r>
        <w:t xml:space="preserve"> </w:t>
      </w:r>
      <w:r w:rsidRPr="00C619CC">
        <w:t>statybos darbų lokalinę sąmatą, detalizuojančią kiekvieną darbą ir jam atlikti reikalingus medžiagų ir</w:t>
      </w:r>
      <w:r>
        <w:t xml:space="preserve"> </w:t>
      </w:r>
      <w:r w:rsidRPr="00C619CC">
        <w:t>mechanizmų resursus ir kitas sąnaudas eurais, kuri turi sutapti su Sutartyje ir konkurso Pasiūlyme</w:t>
      </w:r>
      <w:r>
        <w:t xml:space="preserve"> </w:t>
      </w:r>
      <w:r w:rsidRPr="00C619CC">
        <w:t>nurodyta statybos darbų kaina.“</w:t>
      </w:r>
    </w:p>
  </w:footnote>
  <w:footnote w:id="10">
    <w:p w14:paraId="7C43C51F" w14:textId="2613D3FF" w:rsidR="004945EA" w:rsidRPr="00100B8B" w:rsidRDefault="004945EA" w:rsidP="00013F4F">
      <w:pPr>
        <w:pStyle w:val="FootnoteText"/>
      </w:pPr>
      <w:r w:rsidRPr="00100B8B">
        <w:rPr>
          <w:rStyle w:val="FootnoteReference"/>
        </w:rPr>
        <w:footnoteRef/>
      </w:r>
      <w:r w:rsidRPr="00100B8B">
        <w:t xml:space="preserve"> „</w:t>
      </w:r>
      <w:r>
        <w:t>11.3. Rangovas įsipareigoja: &lt;...&gt; 11.3.3. vėluodamas per Sutartyje numatytą terminą pateikti Užsakovui su darbais susijusius dokumentus arba juos pateikęs nekokybiškus ir vėluodamas pateikti naujus, atitinkančius Sutarties reikalavimus, mokėti Užsakovui 0,02 proc. nuo Sutarties kainos be PVM dydžio Šalių iš anksto sutartus minimalius nuostolius už kiekvieną pavėluotą dieną iki nurodyti dokumentai bus tinkamai parengti ir pateikti Užsakovui;</w:t>
      </w:r>
      <w:r w:rsidRPr="00100B8B">
        <w:t>“</w:t>
      </w:r>
      <w:r w:rsidR="008376B5">
        <w:t>.</w:t>
      </w:r>
    </w:p>
  </w:footnote>
  <w:footnote w:id="11">
    <w:p w14:paraId="0E2F3740" w14:textId="4CFA1931" w:rsidR="00C619CC" w:rsidRPr="00C619CC" w:rsidRDefault="00C619CC" w:rsidP="00013F4F">
      <w:pPr>
        <w:pStyle w:val="FootnoteText"/>
      </w:pPr>
      <w:r w:rsidRPr="00C619CC">
        <w:rPr>
          <w:rStyle w:val="FootnoteReference"/>
        </w:rPr>
        <w:footnoteRef/>
      </w:r>
      <w:r w:rsidRPr="00C619CC">
        <w:t xml:space="preserve"> „Rangovas privalo teisės aktuose nustatyta tvarka ir sąlygomis savo sąskaita apdrausti statinio statybos,</w:t>
      </w:r>
      <w:r>
        <w:t xml:space="preserve"> </w:t>
      </w:r>
      <w:r w:rsidRPr="00C619CC">
        <w:t>rekonstravimo, remonto, atnaujinimo (modernizavimo), griovimo ar kultūros paveldo statinio tvarkomuosius</w:t>
      </w:r>
      <w:r>
        <w:t xml:space="preserve"> </w:t>
      </w:r>
      <w:r w:rsidRPr="00C619CC">
        <w:t>statybos darbus ir civilinę atsakomybę pagal Lietuvos Respublikos teisės aktų reikalavimus ir Sutarties</w:t>
      </w:r>
      <w:r>
        <w:t xml:space="preserve"> </w:t>
      </w:r>
      <w:r w:rsidRPr="00C619CC">
        <w:t>bendrosios dalies 16.3 papunktyje nustatytu terminu arba ne vėliau kaip per 7 dienas nuo statybą leidžiančio</w:t>
      </w:r>
      <w:r>
        <w:t xml:space="preserve"> </w:t>
      </w:r>
      <w:r w:rsidRPr="00C619CC">
        <w:t>dokumento išdavimo dienos (taikoma kai Rangovas rengia ir statinio projektą arba Sutarties įsigaliojimo</w:t>
      </w:r>
      <w:r>
        <w:t xml:space="preserve"> </w:t>
      </w:r>
      <w:r w:rsidRPr="00C619CC">
        <w:t>dieną dar nėra gautas statybos leidimas) pateikti Užsakovui statybos darbų ir civilinės atsakomybės</w:t>
      </w:r>
      <w:r>
        <w:t xml:space="preserve"> </w:t>
      </w:r>
      <w:r w:rsidRPr="00C619CC">
        <w:t>privalomojo draudimo liudijimo (poliso) tinkamai patvirtintą kopiją. Draudimo sutartis turi galioti terminą,</w:t>
      </w:r>
      <w:r>
        <w:t xml:space="preserve"> </w:t>
      </w:r>
      <w:r w:rsidRPr="00C619CC">
        <w:t>kuris apima statybos laikotarpį nuo vieno statinio apdraustų darbų pradžios iki visų rangovo atliktų darbų</w:t>
      </w:r>
      <w:r>
        <w:t xml:space="preserve"> </w:t>
      </w:r>
      <w:r w:rsidRPr="00C619CC">
        <w:t>rezultato perdavimo Užsakovui dienos, o civilinės atsakomybės draudimo apsaugos galiojimo terminas negali</w:t>
      </w:r>
      <w:r>
        <w:t xml:space="preserve"> </w:t>
      </w:r>
      <w:r w:rsidRPr="00C619CC">
        <w:t>būti trumpesnis nei dveji metai nuo darbų rezultato atidavimo naudoti dienos. Statybos darbus ir civilinę</w:t>
      </w:r>
      <w:r>
        <w:t xml:space="preserve"> </w:t>
      </w:r>
      <w:r w:rsidRPr="00C619CC">
        <w:t>atsakomybę privaloma apdrausti atskirai dėl kiekvieno statomo statinio. Rangovas savo sąskaita privalo</w:t>
      </w:r>
      <w:r>
        <w:t xml:space="preserve"> </w:t>
      </w:r>
      <w:r w:rsidRPr="00C619CC">
        <w:t>pratęsti (atnaujinti) privalomąjį statybos darbų ir civilinės atsakomybės draudimą, jeigu jo galiojimas</w:t>
      </w:r>
    </w:p>
    <w:p w14:paraId="112D068A" w14:textId="42DF0304" w:rsidR="00C619CC" w:rsidRPr="00C619CC" w:rsidRDefault="00C619CC" w:rsidP="00013F4F">
      <w:pPr>
        <w:pStyle w:val="FootnoteText"/>
      </w:pPr>
      <w:r w:rsidRPr="00C619CC">
        <w:t>pasibaigtų anksčiau negu nustatyta šiame papunktyje.“</w:t>
      </w:r>
    </w:p>
  </w:footnote>
  <w:footnote w:id="12">
    <w:p w14:paraId="7BF3E7B7" w14:textId="01990BB7" w:rsidR="00911AB9" w:rsidRDefault="00911AB9" w:rsidP="00013F4F">
      <w:pPr>
        <w:pStyle w:val="FootnoteText"/>
      </w:pPr>
      <w:r>
        <w:rPr>
          <w:rStyle w:val="FootnoteReference"/>
        </w:rPr>
        <w:footnoteRef/>
      </w:r>
      <w:r>
        <w:t xml:space="preserve"> „</w:t>
      </w:r>
      <w:r w:rsidRPr="00911AB9">
        <w:t>Rangovas ne vėliau kaip per 7 (septynias) darbo dienas po Sutarties pasirašymo pateikia Užsakovui Sutarties bendrosios dalies 16.1 papunktyje nurodytą Sutarties įvykdymo užtikrinimo banko garantiją arba draudimo bendrovės laidavimo raštą.</w:t>
      </w:r>
      <w:r>
        <w:t>“</w:t>
      </w:r>
    </w:p>
  </w:footnote>
  <w:footnote w:id="13">
    <w:p w14:paraId="022ECDC4" w14:textId="730FED2D" w:rsidR="000C1214" w:rsidRPr="00E0685A" w:rsidRDefault="000C1214" w:rsidP="00013F4F">
      <w:pPr>
        <w:pStyle w:val="FootnoteText"/>
        <w:rPr>
          <w:lang w:val="pt-PT"/>
        </w:rPr>
      </w:pPr>
      <w:r>
        <w:rPr>
          <w:rStyle w:val="FootnoteReference"/>
        </w:rPr>
        <w:footnoteRef/>
      </w:r>
      <w:r>
        <w:t xml:space="preserve"> R</w:t>
      </w:r>
      <w:r w:rsidRPr="000C1214">
        <w:t>edakcija, galiojusi nuo 2022</w:t>
      </w:r>
      <w:r>
        <w:t xml:space="preserve"> m. sausio </w:t>
      </w:r>
      <w:r w:rsidRPr="000C1214">
        <w:t>1</w:t>
      </w:r>
      <w:r>
        <w:t xml:space="preserve"> d.</w:t>
      </w:r>
      <w:r w:rsidRPr="000C1214">
        <w:t xml:space="preserve"> iki 2023</w:t>
      </w:r>
      <w:r>
        <w:t xml:space="preserve"> m. gegužės </w:t>
      </w:r>
      <w:r w:rsidRPr="000C1214">
        <w:t>31</w:t>
      </w:r>
      <w:r>
        <w:t xml:space="preserve"> d. </w:t>
      </w:r>
    </w:p>
  </w:footnote>
  <w:footnote w:id="14">
    <w:p w14:paraId="5CEF28A5" w14:textId="5C072B80" w:rsidR="000C1214" w:rsidRPr="000D42BC" w:rsidRDefault="000C1214" w:rsidP="00013F4F">
      <w:pPr>
        <w:pStyle w:val="FootnoteText"/>
      </w:pPr>
      <w:r>
        <w:rPr>
          <w:rStyle w:val="FootnoteReference"/>
        </w:rPr>
        <w:footnoteRef/>
      </w:r>
      <w:r>
        <w:t xml:space="preserve"> </w:t>
      </w:r>
      <w:r w:rsidRPr="000C1214">
        <w:t>Draudimo priežiūros institucija – institucija, prižiūrinti draudimo, perdraudimo, draudimo ar perdraudimo produktų platinimo veiklą. Lietuvos Respublikoje šią veiklą vykdo Lietuvos bankas.</w:t>
      </w:r>
      <w:r>
        <w:t>“</w:t>
      </w:r>
    </w:p>
  </w:footnote>
  <w:footnote w:id="15">
    <w:p w14:paraId="0FAD4D97" w14:textId="118AE810" w:rsidR="000C1214" w:rsidRDefault="000C1214" w:rsidP="00013F4F">
      <w:pPr>
        <w:pStyle w:val="FootnoteText"/>
      </w:pPr>
      <w:r>
        <w:rPr>
          <w:rStyle w:val="FootnoteReference"/>
        </w:rPr>
        <w:footnoteRef/>
      </w:r>
      <w:r>
        <w:t xml:space="preserve"> R</w:t>
      </w:r>
      <w:r w:rsidRPr="000C1214">
        <w:t>edakcija, galiojusi nuo 2023</w:t>
      </w:r>
      <w:r>
        <w:t xml:space="preserve"> m. vasario </w:t>
      </w:r>
      <w:r w:rsidRPr="000C1214">
        <w:t xml:space="preserve">1 </w:t>
      </w:r>
      <w:r>
        <w:t xml:space="preserve">d. </w:t>
      </w:r>
      <w:r w:rsidRPr="000C1214">
        <w:t>iki 2023</w:t>
      </w:r>
      <w:r>
        <w:t xml:space="preserve"> m. balandžio </w:t>
      </w:r>
      <w:r w:rsidRPr="000C1214">
        <w:t>1</w:t>
      </w:r>
      <w:r>
        <w:t xml:space="preserve"> d.</w:t>
      </w:r>
    </w:p>
  </w:footnote>
  <w:footnote w:id="16">
    <w:p w14:paraId="2244EC9E" w14:textId="7A5FCB8E" w:rsidR="000C1214" w:rsidRDefault="000C1214" w:rsidP="00013F4F">
      <w:pPr>
        <w:pStyle w:val="FootnoteText"/>
      </w:pPr>
      <w:r>
        <w:rPr>
          <w:rStyle w:val="FootnoteReference"/>
        </w:rPr>
        <w:footnoteRef/>
      </w:r>
      <w:r>
        <w:t xml:space="preserve"> „</w:t>
      </w:r>
      <w:r w:rsidRPr="000C1214">
        <w:t>Projektuojant, statant, rekonstruojant ir kapitališkai remontuojant nesudėtinguosius statinius, atliekant nesudėtingojo statinio projekto (dalies) ekspertizę, taip pat atliekant visų statinių paprastąjį remontą, išskyrus atvejus, kai paprastojo remonto darbais statiniai atnaujinami (modernizuojami), draustis privalomuoju statybos darbų ir civilinės atsakomybės draudimu nebūtina. Taip pat nebūtina draustis statybos darbų draudimu griaunant statinius, tačiau privalu drausti civilinę atsakomybę, atliekant visų statinių (išskyrus nesudėtinguosius) griovimo darbus.</w:t>
      </w:r>
      <w:r>
        <w:t>“</w:t>
      </w:r>
    </w:p>
  </w:footnote>
  <w:footnote w:id="17">
    <w:p w14:paraId="714C3C22" w14:textId="0017022B" w:rsidR="000C1214" w:rsidRDefault="000C1214" w:rsidP="00013F4F">
      <w:pPr>
        <w:pStyle w:val="FootnoteText"/>
      </w:pPr>
      <w:r>
        <w:rPr>
          <w:rStyle w:val="FootnoteReference"/>
        </w:rPr>
        <w:footnoteRef/>
      </w:r>
      <w:r>
        <w:t xml:space="preserve"> „</w:t>
      </w:r>
      <w:r w:rsidR="00266F75" w:rsidRPr="00266F75">
        <w:t>Draudimo galiojimo terminai nustatomi draudimo veiklos priežiūros institucijos</w:t>
      </w:r>
      <w:r w:rsidR="00266F75" w:rsidRPr="00266F75">
        <w:rPr>
          <w:i/>
          <w:iCs/>
        </w:rPr>
        <w:t xml:space="preserve"> </w:t>
      </w:r>
      <w:r w:rsidR="00266F75" w:rsidRPr="00266F75">
        <w:t>tvirtinamose statinio projektuotojo civilinės atsakomybės privalomojo draudimo taisyklėse, statinio projekto (dalies) ekspertizės rangovo civilinės atsakomybės privalomojo draudimo taisyklėse, statinio (dalies) ekspertizės rangovo civilinės atsakomybės privalomojo draudimo taisyklėse, statinio statybos techninio prižiūrėtojo civilinės atsakomybės privalomojo draudimo taisyklėse ir statinio statybos, rekonstravimo, remonto, atnaujinimo (modernizavimo), griovimo ar kultūros paveldo statinio tvarkomųjų statybos darbų ir civilinės atsakomybės privalomojo draudimo taisyklėse.</w:t>
      </w:r>
      <w:r>
        <w:t>“</w:t>
      </w:r>
    </w:p>
  </w:footnote>
  <w:footnote w:id="18">
    <w:p w14:paraId="520F8DCD" w14:textId="5CE1EBFB" w:rsidR="00911AB9" w:rsidRDefault="00911AB9" w:rsidP="00013F4F">
      <w:pPr>
        <w:pStyle w:val="FootnoteText"/>
      </w:pPr>
      <w:r>
        <w:rPr>
          <w:rStyle w:val="FootnoteReference"/>
        </w:rPr>
        <w:footnoteRef/>
      </w:r>
      <w:r>
        <w:t xml:space="preserve"> </w:t>
      </w:r>
      <w:r w:rsidRPr="00160C6F">
        <w:rPr>
          <w:rFonts w:ascii="Calibri" w:hAnsi="Calibri" w:cs="Calibri"/>
          <w:bCs/>
          <w:szCs w:val="24"/>
        </w:rPr>
        <w:t xml:space="preserve">Draudimo </w:t>
      </w:r>
      <w:r w:rsidRPr="00911AB9">
        <w:rPr>
          <w:rFonts w:ascii="Calibri" w:hAnsi="Calibri" w:cs="Calibri"/>
          <w:bCs/>
          <w:szCs w:val="24"/>
        </w:rPr>
        <w:t xml:space="preserve">sutartis </w:t>
      </w:r>
      <w:r w:rsidRPr="00E0685A">
        <w:rPr>
          <w:rFonts w:ascii="Calibri" w:hAnsi="Calibri" w:cs="Calibri"/>
          <w:bCs/>
          <w:szCs w:val="24"/>
        </w:rPr>
        <w:t>turėjo galioti terminą</w:t>
      </w:r>
      <w:r w:rsidRPr="00911AB9">
        <w:rPr>
          <w:rFonts w:ascii="Calibri" w:hAnsi="Calibri" w:cs="Calibri"/>
          <w:bCs/>
          <w:szCs w:val="24"/>
        </w:rPr>
        <w:t>,</w:t>
      </w:r>
      <w:r>
        <w:rPr>
          <w:rFonts w:ascii="Calibri" w:hAnsi="Calibri" w:cs="Calibri"/>
          <w:bCs/>
          <w:szCs w:val="24"/>
        </w:rPr>
        <w:t xml:space="preserve"> </w:t>
      </w:r>
      <w:r w:rsidRPr="00160C6F">
        <w:rPr>
          <w:rFonts w:ascii="Calibri" w:hAnsi="Calibri" w:cs="Calibri"/>
          <w:bCs/>
          <w:szCs w:val="24"/>
        </w:rPr>
        <w:t>apima</w:t>
      </w:r>
      <w:r>
        <w:rPr>
          <w:rFonts w:ascii="Calibri" w:hAnsi="Calibri" w:cs="Calibri"/>
          <w:bCs/>
          <w:szCs w:val="24"/>
        </w:rPr>
        <w:t>ntį</w:t>
      </w:r>
      <w:r w:rsidRPr="00160C6F">
        <w:rPr>
          <w:rFonts w:ascii="Calibri" w:hAnsi="Calibri" w:cs="Calibri"/>
          <w:bCs/>
          <w:szCs w:val="24"/>
        </w:rPr>
        <w:t xml:space="preserve"> statybos laikotarpį nuo vieno statinio apdraustų darbų pradžios iki visų rangovo atliktų darbų</w:t>
      </w:r>
      <w:r>
        <w:rPr>
          <w:rFonts w:ascii="Calibri" w:hAnsi="Calibri" w:cs="Calibri"/>
          <w:bCs/>
          <w:szCs w:val="24"/>
        </w:rPr>
        <w:t xml:space="preserve"> </w:t>
      </w:r>
      <w:r w:rsidRPr="00160C6F">
        <w:rPr>
          <w:rFonts w:ascii="Calibri" w:hAnsi="Calibri" w:cs="Calibri"/>
          <w:bCs/>
          <w:szCs w:val="24"/>
        </w:rPr>
        <w:t>rezultato perdavimo Užsakovui dienos, o civilinės atsakomybės draudimo apsaugos galiojimo terminas negal</w:t>
      </w:r>
      <w:r>
        <w:rPr>
          <w:rFonts w:ascii="Calibri" w:hAnsi="Calibri" w:cs="Calibri"/>
          <w:bCs/>
          <w:szCs w:val="24"/>
        </w:rPr>
        <w:t xml:space="preserve">ėjo </w:t>
      </w:r>
      <w:r w:rsidRPr="00160C6F">
        <w:rPr>
          <w:rFonts w:ascii="Calibri" w:hAnsi="Calibri" w:cs="Calibri"/>
          <w:bCs/>
          <w:szCs w:val="24"/>
        </w:rPr>
        <w:t>būti trumpesnis nei dveji metai nuo darbų rezultato atidavimo naudoti dienos.</w:t>
      </w:r>
    </w:p>
  </w:footnote>
  <w:footnote w:id="19">
    <w:p w14:paraId="3E702678" w14:textId="27169C7D" w:rsidR="00911AB9" w:rsidRPr="00100B8B" w:rsidRDefault="00911AB9" w:rsidP="00013F4F">
      <w:pPr>
        <w:pStyle w:val="FootnoteText"/>
      </w:pPr>
      <w:r w:rsidRPr="00100B8B">
        <w:rPr>
          <w:rStyle w:val="FootnoteReference"/>
        </w:rPr>
        <w:footnoteRef/>
      </w:r>
      <w:r w:rsidRPr="00100B8B">
        <w:t xml:space="preserve"> „</w:t>
      </w:r>
      <w:r>
        <w:t>11.3. Rangovas įsipareigoja: &lt;...&gt; 11.3.3. vėluodamas per Sutartyje numatytą terminą pateikti Užsakovui su darbais susijusius dokumentus arba juos pateikęs nekokybiškus ir vėluodamas pateikti naujus, atitinkančius Sutarties reikalavimus, mokėti Užsakovui 0,02 proc. nuo Sutarties kainos be PVM dydžio Šalių iš anksto sutartus minimalius nuostolius už kiekvieną pavėluotą dieną iki nurodyti dokumentai bus tinkamai parengti ir pateikti Užsakovui;</w:t>
      </w:r>
      <w:r w:rsidRPr="00100B8B">
        <w:t>“</w:t>
      </w:r>
      <w:r w:rsidR="00F313AA">
        <w:t>.</w:t>
      </w:r>
    </w:p>
  </w:footnote>
  <w:footnote w:id="20">
    <w:p w14:paraId="585D29BC" w14:textId="4B7B4C3C" w:rsidR="00A2730F" w:rsidRPr="00100B8B" w:rsidRDefault="00A2730F" w:rsidP="00013F4F">
      <w:pPr>
        <w:pStyle w:val="FootnoteText"/>
      </w:pPr>
      <w:r w:rsidRPr="00100B8B">
        <w:rPr>
          <w:rStyle w:val="FootnoteReference"/>
        </w:rPr>
        <w:footnoteRef/>
      </w:r>
      <w:r w:rsidRPr="00100B8B">
        <w:t xml:space="preserve"> „</w:t>
      </w:r>
      <w:r>
        <w:t>Rangovas įsipareigoja Sutarties Bendrosios dalies 16.3 papunktyje nustatytu terminu pateikti Užsakovui galiojančią Sutarties specialiosios dalies 4.1 papunktyje nurodytą banko garantiją arba draudimo bendrovės laidavimo raštą ne mažesnei kaip 10 (dešimt) % sumai nuo Sutarties kainos be PVM, kurio galiojimo terminas būtų 2 (dvejais) mėnesiais ilgesnis nei Sutarties specialiosios dalies 5.2 ir 5.7 papunkčių bendras nurodytas terminas</w:t>
      </w:r>
      <w:r w:rsidRPr="00100B8B">
        <w:t>;“</w:t>
      </w:r>
    </w:p>
  </w:footnote>
  <w:footnote w:id="21">
    <w:p w14:paraId="61F1B52B" w14:textId="0817D118" w:rsidR="00587310" w:rsidRDefault="00587310" w:rsidP="00013F4F">
      <w:pPr>
        <w:pStyle w:val="FootnoteText"/>
      </w:pPr>
      <w:r>
        <w:rPr>
          <w:rStyle w:val="FootnoteReference"/>
        </w:rPr>
        <w:footnoteRef/>
      </w:r>
      <w:r>
        <w:t xml:space="preserve"> „</w:t>
      </w:r>
      <w:r w:rsidRPr="00587310">
        <w:t>Rangovas įsipareigoja parengti statinio projekto rengimo dokumentus, suteikti visas projektavimo paslaugas ir pagal parengtus statinio techninius darbo projektus atlikti visus I-</w:t>
      </w:r>
      <w:proofErr w:type="spellStart"/>
      <w:r w:rsidRPr="00587310">
        <w:t>ojo</w:t>
      </w:r>
      <w:proofErr w:type="spellEnd"/>
      <w:r w:rsidRPr="00587310">
        <w:t xml:space="preserve"> ir II-</w:t>
      </w:r>
      <w:proofErr w:type="spellStart"/>
      <w:r w:rsidRPr="00587310">
        <w:t>ojo</w:t>
      </w:r>
      <w:proofErr w:type="spellEnd"/>
      <w:r w:rsidRPr="00587310">
        <w:t xml:space="preserve"> etapo statybos darbus per ne ilgesnį kaip 12 (dvylika) mėnesių terminą nuo Sutarties įsigaliojimo dienos. Į šį terminą nėra įskaitomas statinio projekto ekspertizės (jeigu techninio darbo projekto ekspertizę bus privaloma atlikti), kurią organizuoja Užsakovas, atlikimas. Darbų terminai, kurių Rangovas įsipareigoja laikytis, detalizuojami Sutarties 3 priede „Darbų ir paslaugų atlikimo kalendorinis grafikas“.</w:t>
      </w:r>
      <w:r>
        <w:t>“</w:t>
      </w:r>
    </w:p>
  </w:footnote>
  <w:footnote w:id="22">
    <w:p w14:paraId="3AEEBD56" w14:textId="3E966867" w:rsidR="00587310" w:rsidRPr="00587310" w:rsidRDefault="00587310" w:rsidP="00013F4F">
      <w:pPr>
        <w:pStyle w:val="FootnoteText"/>
      </w:pPr>
      <w:r w:rsidRPr="00587310">
        <w:rPr>
          <w:rStyle w:val="FootnoteReference"/>
        </w:rPr>
        <w:footnoteRef/>
      </w:r>
      <w:r w:rsidRPr="00587310">
        <w:t xml:space="preserve"> „Rangovui atlikus visus Sutartyje ir jos prieduose numatytus statybos darbus, nustatomas maksimalus 2 (dviejų) mėnesių terminas, skirtas suteikti inžinerines paslaugas ir procedūroms būtinoms statinį pripažinti užbaigtu statyti, vadovaujantis </w:t>
      </w:r>
      <w:r w:rsidRPr="00587310">
        <w:rPr>
          <w:color w:val="000000"/>
          <w:spacing w:val="2"/>
          <w:shd w:val="clear" w:color="auto" w:fill="FFFFFF"/>
        </w:rPr>
        <w:t xml:space="preserve">STR 1.05.01:2017 </w:t>
      </w:r>
      <w:r w:rsidRPr="00587310">
        <w:t>„Statybą leidžiantys dokumentai. Statybos užbaigimas. Statybos sustabdymas. Savavališkos statybos padarinių šalinimas. Statybos pagal neteisėtai išduotą statybą leidžiantį dokumentą padarinių šalinimas“, įskaitant statinio pripažinimo baigtu statyti procedūrų atlikimą ir statybos užbaigimo dokumentų surašymą bei Atliktų darbų rezultato perdavimo-priėmimo aktą pasirašymą. Šiame papunktyje nustatytas terminas pradedamas skaičiuoti Rangovui atlikus visus Sutartyje ir jos prieduose numatytus darbus ir apie tai informavus Užsakovą.“</w:t>
      </w:r>
    </w:p>
  </w:footnote>
  <w:footnote w:id="23">
    <w:p w14:paraId="4B392442" w14:textId="60E46443" w:rsidR="00A2730F" w:rsidRPr="00100B8B" w:rsidRDefault="00A2730F" w:rsidP="00013F4F">
      <w:pPr>
        <w:pStyle w:val="FootnoteText"/>
      </w:pPr>
      <w:r w:rsidRPr="00100B8B">
        <w:rPr>
          <w:rStyle w:val="FootnoteReference"/>
        </w:rPr>
        <w:footnoteRef/>
      </w:r>
      <w:r w:rsidRPr="00100B8B">
        <w:t xml:space="preserve"> „</w:t>
      </w:r>
      <w:r>
        <w:t>Rangovas privalo padidinti Sutarties įvykdymo užtikrinimo sumą, kad ji būtų ne mažesnė, negu Specialiosiose sąlygose nurodytas procentinis dydis nuo Sutarties kainos be PVM, ir pateikti tą patvirtinančius dokumentus Užsakovui per 10 darbo dienų nuo Susitarimo, pagal kurį padidėja Sutarties kaina, sudarymo dienos. Rangovas privalo tokia pačia tvarka padidinti Sutarties įvykdymo užtikrinimo sumą kiekvieną kartą, kai padidėja kaina</w:t>
      </w:r>
      <w:r w:rsidRPr="00100B8B">
        <w:t>;“</w:t>
      </w:r>
      <w:r w:rsidR="00F313AA">
        <w:t>.</w:t>
      </w:r>
    </w:p>
  </w:footnote>
  <w:footnote w:id="24">
    <w:p w14:paraId="355018C3" w14:textId="20023C6E" w:rsidR="0035124D" w:rsidRDefault="0035124D" w:rsidP="00013F4F">
      <w:pPr>
        <w:pStyle w:val="FootnoteText"/>
      </w:pPr>
      <w:r>
        <w:rPr>
          <w:rStyle w:val="FootnoteReference"/>
        </w:rPr>
        <w:footnoteRef/>
      </w:r>
      <w:r>
        <w:t xml:space="preserve"> „</w:t>
      </w:r>
      <w:r w:rsidRPr="0035124D">
        <w:t>Mokėjimai už atliktus darbus vykdomi pagal Rangovo pateiktas PVM sąskaitas – faktūras, Šalims pasirašius atliktų darbų aktus ir pažymą apie atliktų darbų ir išlaidų vertę ir tik esant galiojančiam Rangovo pateiktam sutarties įvykdymo užtikrinimui.</w:t>
      </w:r>
      <w:r>
        <w:t>“</w:t>
      </w:r>
    </w:p>
  </w:footnote>
  <w:footnote w:id="25">
    <w:p w14:paraId="2875AD58" w14:textId="18E3D2C7" w:rsidR="004031AD" w:rsidRDefault="004031AD" w:rsidP="00013F4F">
      <w:pPr>
        <w:pStyle w:val="FootnoteText"/>
      </w:pPr>
      <w:r>
        <w:rPr>
          <w:rStyle w:val="FootnoteReference"/>
        </w:rPr>
        <w:footnoteRef/>
      </w:r>
      <w:r>
        <w:t xml:space="preserve"> „</w:t>
      </w:r>
      <w:r w:rsidRPr="004031AD">
        <w:t>Užsakovas dalyvauja garantiniu laikotarpiu nustatant statybos defektus ir surašant dvišalį defektų aktą, bendrai su statinio naudotoju kontroliuoja statybos defektų, nustatytų garantiniu laikotarpiu, šalinimą, o pašalinus statybos defektus, dalyvauja surašant defektų pašalinimo aktą.</w:t>
      </w:r>
      <w:r>
        <w:t>“</w:t>
      </w:r>
    </w:p>
  </w:footnote>
  <w:footnote w:id="26">
    <w:p w14:paraId="537B252C" w14:textId="740AD9F6" w:rsidR="000E50D9" w:rsidRDefault="000E50D9" w:rsidP="00013F4F">
      <w:pPr>
        <w:pStyle w:val="FootnoteText"/>
      </w:pPr>
      <w:r>
        <w:rPr>
          <w:rStyle w:val="FootnoteReference"/>
        </w:rPr>
        <w:footnoteRef/>
      </w:r>
      <w:r>
        <w:t xml:space="preserve"> </w:t>
      </w:r>
      <w:r w:rsidR="00954140">
        <w:t xml:space="preserve">Perkančioji organizacija </w:t>
      </w:r>
      <w:r w:rsidR="00954140" w:rsidRPr="00954140">
        <w:rPr>
          <w:rFonts w:ascii="Calibri" w:hAnsi="Calibri" w:cs="Calibri"/>
          <w:iCs/>
          <w:szCs w:val="24"/>
          <w:lang w:eastAsia="lt-LT"/>
        </w:rPr>
        <w:t>2026 m. gegužės 27 d. rašte Nr. IS-1083</w:t>
      </w:r>
      <w:r w:rsidR="00893B51">
        <w:rPr>
          <w:rFonts w:ascii="Calibri" w:hAnsi="Calibri" w:cs="Calibri"/>
          <w:iCs/>
          <w:szCs w:val="24"/>
          <w:lang w:eastAsia="lt-LT"/>
        </w:rPr>
        <w:t>,</w:t>
      </w:r>
      <w:r w:rsidR="00954140" w:rsidRPr="00954140">
        <w:rPr>
          <w:rFonts w:ascii="Calibri" w:hAnsi="Calibri" w:cs="Calibri"/>
          <w:iCs/>
          <w:szCs w:val="24"/>
          <w:lang w:eastAsia="lt-LT"/>
        </w:rPr>
        <w:t xml:space="preserve"> atsakydama į Tarnybos prašymą </w:t>
      </w:r>
      <w:r w:rsidR="00954140" w:rsidRPr="00954140">
        <w:rPr>
          <w:rFonts w:ascii="Calibri" w:hAnsi="Calibri" w:cs="Calibri"/>
          <w:bCs/>
          <w:szCs w:val="24"/>
        </w:rPr>
        <w:tab/>
        <w:t>paaiškinti, kodėl surašant Statinio statybos defektų aktą Nr. DA-2</w:t>
      </w:r>
      <w:r w:rsidR="00954140">
        <w:rPr>
          <w:rFonts w:ascii="Calibri" w:hAnsi="Calibri" w:cs="Calibri"/>
          <w:bCs/>
          <w:szCs w:val="24"/>
        </w:rPr>
        <w:t>,</w:t>
      </w:r>
      <w:r w:rsidR="00954140" w:rsidRPr="00954140">
        <w:rPr>
          <w:rFonts w:ascii="Calibri" w:hAnsi="Calibri" w:cs="Calibri"/>
          <w:bCs/>
          <w:szCs w:val="24"/>
        </w:rPr>
        <w:t xml:space="preserve"> nebuvo kviečiami statinio naudotojo atstovai</w:t>
      </w:r>
      <w:r w:rsidR="00954140">
        <w:rPr>
          <w:rFonts w:ascii="Calibri" w:hAnsi="Calibri" w:cs="Calibri"/>
          <w:bCs/>
          <w:szCs w:val="24"/>
        </w:rPr>
        <w:t>, nurodė, kad</w:t>
      </w:r>
      <w:r w:rsidR="00893B51">
        <w:rPr>
          <w:rFonts w:ascii="Calibri" w:hAnsi="Calibri" w:cs="Calibri"/>
          <w:bCs/>
          <w:szCs w:val="24"/>
        </w:rPr>
        <w:t>:</w:t>
      </w:r>
      <w:r w:rsidR="00954140">
        <w:rPr>
          <w:rFonts w:ascii="Calibri" w:hAnsi="Calibri" w:cs="Calibri"/>
          <w:bCs/>
          <w:szCs w:val="24"/>
        </w:rPr>
        <w:t xml:space="preserve"> „&lt;...&gt;</w:t>
      </w:r>
      <w:r w:rsidR="00954140" w:rsidRPr="00954140">
        <w:t xml:space="preserve"> 2024 m. vasario 5 d. statinys dar nebuvo perduotas Lietuvos kariuomenei, informacija apie atsiradusius betono trūkius el. paštu gavo ir statinio naudotojo atstovai</w:t>
      </w:r>
      <w:r w:rsidR="00954140">
        <w:t>“.</w:t>
      </w:r>
    </w:p>
  </w:footnote>
  <w:footnote w:id="27">
    <w:p w14:paraId="34512F4F" w14:textId="77777777" w:rsidR="00F03DBF" w:rsidRDefault="00F03DBF" w:rsidP="00013F4F">
      <w:pPr>
        <w:pStyle w:val="FootnoteText"/>
      </w:pPr>
      <w:r>
        <w:rPr>
          <w:rStyle w:val="FootnoteReference"/>
        </w:rPr>
        <w:footnoteRef/>
      </w:r>
      <w:r>
        <w:t xml:space="preserve"> „</w:t>
      </w:r>
      <w:r w:rsidRPr="001F304B">
        <w:t>Statinio naudotojas, per statinio garantinį laiką nustatęs statinio defektus, informuoja apie tai Rangovą, pakviečia Rangovo įgaliotą atstovą ir surašo dvišalį aktą, kuriame nurodo statybos defektus ir dėl defektų atsiradusius padarinius bei su Rangovu suderina defektų ir jų padarinių pašalinimo terminus. Jei Rangovo įgaliotas atstovas neatvyksta arba atsisako pasirašyti dvišalį aktą, galioja statinio naudotojo surašytas vienašalis aktas. Statinio naudotojui pareikalavus, Rangovas privalo per statinio naudotojo nustatytą terminą pateikti statybos defektų šalinimo technologiją. Statybos defektai laikomi pašalinti, kai šalių įgalioti atstovai surašo defektų pašalinimo aktą, kuriame patvirtinama, kad statybos defektai yra pašalinti.</w:t>
      </w:r>
      <w:r>
        <w:t>“</w:t>
      </w:r>
    </w:p>
  </w:footnote>
  <w:footnote w:id="28">
    <w:p w14:paraId="0C106E32" w14:textId="77777777" w:rsidR="000D0D67" w:rsidRDefault="000D0D67" w:rsidP="00013F4F">
      <w:pPr>
        <w:pStyle w:val="FootnoteText"/>
      </w:pPr>
      <w:r>
        <w:rPr>
          <w:rStyle w:val="FootnoteReference"/>
        </w:rPr>
        <w:footnoteRef/>
      </w:r>
      <w:r>
        <w:t xml:space="preserve"> „</w:t>
      </w:r>
      <w:r w:rsidRPr="009B1F6A">
        <w:t>Rangovas įsipareigoja:</w:t>
      </w:r>
      <w:r>
        <w:t xml:space="preserve"> &lt;...&gt; </w:t>
      </w:r>
      <w:r w:rsidRPr="009B1F6A">
        <w:t>11.3.6. per defektų akte ar statinio naudotojo nustatytą terminą nepašalinęs darbų defektų, nustatytų statinio garantiniu laikotarpiu, mokėti statinio naudotojui 0,02 proc. nuo Sutarties kainos be PVM dydžio Šalių iš anksto sutartus minimalius nuostolius už kiekvieną pavėluotą dieną iki defektai ar trūkumai bus pašalinti (netaikoma jeigu Užsakovas/statinio naudotojas nusprendžia taikyti Sutarties bendrosios dalies 11.3.4 papunkčio sąlygas);</w:t>
      </w:r>
      <w:r>
        <w:t>“</w:t>
      </w:r>
    </w:p>
  </w:footnote>
  <w:footnote w:id="29">
    <w:p w14:paraId="3D841F63" w14:textId="0C5C116B" w:rsidR="004E0D20" w:rsidRDefault="004E0D20" w:rsidP="00013F4F">
      <w:pPr>
        <w:pStyle w:val="FootnoteText"/>
      </w:pPr>
      <w:r>
        <w:rPr>
          <w:rStyle w:val="FootnoteReference"/>
        </w:rPr>
        <w:footnoteRef/>
      </w:r>
      <w:r>
        <w:t xml:space="preserve"> </w:t>
      </w:r>
      <w:r w:rsidRPr="004E0D20">
        <w:t>Perkančioji organizacija, 2026 m. gegužės 27 d. raštu Nr. IS-1083</w:t>
      </w:r>
      <w:r w:rsidR="008739F6">
        <w:t>,</w:t>
      </w:r>
      <w:r w:rsidRPr="004E0D20">
        <w:t xml:space="preserve"> atsakydama į Tarnybos prašymą paaiškinti ir pagrįsti, kodėl praleidus defektų aktuose nustatytus terminus Rangovui netaikyta sutartinė atsakomybė, nurodė tik tiek, kad „&lt;...&gt; pagal IVA surašytą 2024 m. vasario 5 d. defektų aktą Nr. DA-2, Rangovas UAB „Fegda“ įsipareigojimus įvykdė ir defektus pašalino“. Nors, kaip minėta, visi nustatytieji defektų šalinimo terminai yra praleisti ir iki šiol jokių defektų pašalinimą patvirtinančių aktų nėra sudaryta.</w:t>
      </w:r>
    </w:p>
  </w:footnote>
  <w:footnote w:id="30">
    <w:p w14:paraId="1D49F5B4" w14:textId="24CCAB2D" w:rsidR="00990A02" w:rsidRDefault="00990A02" w:rsidP="00013F4F">
      <w:pPr>
        <w:pStyle w:val="FootnoteText"/>
      </w:pPr>
      <w:r w:rsidRPr="006479EF">
        <w:rPr>
          <w:rStyle w:val="FootnoteReference"/>
        </w:rPr>
        <w:footnoteRef/>
      </w:r>
      <w:r w:rsidRPr="006479EF">
        <w:t xml:space="preserve"> </w:t>
      </w:r>
      <w:r>
        <w:t>„</w:t>
      </w:r>
      <w:r w:rsidRPr="00990A02">
        <w:t>Pagal Sutartį atliekamų darbų ir teikiamų paslaugų kokybė yra esminė Sutarties sąlyga</w:t>
      </w:r>
      <w:r>
        <w:t>“.</w:t>
      </w:r>
    </w:p>
  </w:footnote>
  <w:footnote w:id="31">
    <w:p w14:paraId="25B7FA34" w14:textId="51A3BC72" w:rsidR="002F480E" w:rsidRDefault="002F480E">
      <w:pPr>
        <w:pStyle w:val="FootnoteText"/>
      </w:pPr>
      <w:r>
        <w:rPr>
          <w:rStyle w:val="FootnoteReference"/>
        </w:rPr>
        <w:footnoteRef/>
      </w:r>
      <w:r>
        <w:t xml:space="preserve"> „J</w:t>
      </w:r>
      <w:r w:rsidRPr="002F480E">
        <w:t>eigu tarp Rangovo ir Užsakovo kyla ginčas dėl darbų trūkumų, kiekviena šalis turi teisę reikalauti skirti ekspertizę. Nepriklausomos ekspertizės atlikimą organizuoja Užsakovas. Tokiu atveju Ekspertizės išlaidų kompensavimo (ekspertizės išlaidų pasidalijimo ir apmokėjimo) klausimas sprendžiamas vadovaujantis Civilinio kodekso 6.662 straipsnio 5 dalies nuostatomis. Rangovas jam tenkančias ekspertizės išlaidas apmoka per 15 dienų nuo reikalavimo iš Užsakovo apmokėti ekspertizės išlaidas gavimo dienos</w:t>
      </w:r>
      <w:r>
        <w:t>“.</w:t>
      </w:r>
    </w:p>
  </w:footnote>
  <w:footnote w:id="32">
    <w:p w14:paraId="767FA5F9" w14:textId="7F500733" w:rsidR="00AC2649" w:rsidRPr="00856723" w:rsidRDefault="00AC2649" w:rsidP="00013F4F">
      <w:pPr>
        <w:pStyle w:val="FootnoteText"/>
      </w:pPr>
      <w:r w:rsidRPr="00856723">
        <w:rPr>
          <w:rStyle w:val="FootnoteReference"/>
        </w:rPr>
        <w:footnoteRef/>
      </w:r>
      <w:r w:rsidRPr="00856723">
        <w:t xml:space="preserve"> „</w:t>
      </w:r>
      <w:r w:rsidR="00DD4DCD" w:rsidRPr="00DD4DCD">
        <w:t>Perkančioji organizacija raštu pateiktą laimėjusį pasiūlymą (išskyrus atvejus, kai pirkimo sutartis sudaroma žodžiu), raštu sudarytą pirkimo sutartį, preliminariąją sutartį ir šių sutarčių pakeitimus, išskyrus informaciją, kuriai taikomi šio įstatymo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dienos, bet ne vėliau kaip iki pirmojo mokėjimo pagal jį pradžios, Viešųjų pirkimų tarnybos nustatyta tvarka turi paskelbti Centrinėje viešųjų pirkimų informacinėje sistemoje</w:t>
      </w:r>
      <w:r w:rsidR="005259DF" w:rsidRPr="005259DF">
        <w:t>.</w:t>
      </w:r>
      <w:r w:rsidR="005259DF">
        <w:t xml:space="preserve"> &lt;...&gt;</w:t>
      </w:r>
      <w:r w:rsidRPr="0085672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410032"/>
      <w:docPartObj>
        <w:docPartGallery w:val="Page Numbers (Top of Page)"/>
        <w:docPartUnique/>
      </w:docPartObj>
    </w:sdtPr>
    <w:sdtEndPr/>
    <w:sdtContent>
      <w:p w14:paraId="2FC8F092" w14:textId="6584B664" w:rsidR="00F95D24" w:rsidRDefault="00F95D24">
        <w:pPr>
          <w:pStyle w:val="Header"/>
          <w:jc w:val="center"/>
        </w:pPr>
        <w:r>
          <w:fldChar w:fldCharType="begin"/>
        </w:r>
        <w:r>
          <w:instrText>PAGE   \* MERGEFORMAT</w:instrText>
        </w:r>
        <w:r>
          <w:fldChar w:fldCharType="separate"/>
        </w:r>
        <w:r>
          <w:rPr>
            <w:lang w:val="en-GB"/>
          </w:rPr>
          <w:t>2</w:t>
        </w:r>
        <w:r>
          <w:fldChar w:fldCharType="end"/>
        </w:r>
      </w:p>
    </w:sdtContent>
  </w:sdt>
  <w:p w14:paraId="76B61750" w14:textId="77777777" w:rsidR="00F95D24" w:rsidRDefault="00F95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2700" w14:textId="77777777" w:rsidR="00356FE0" w:rsidRDefault="00356FE0">
    <w:pPr>
      <w:tabs>
        <w:tab w:val="center" w:pos="4819"/>
        <w:tab w:val="right" w:pos="9638"/>
      </w:tabs>
      <w:spacing w:after="160" w:line="259" w:lineRule="auto"/>
      <w:rPr>
        <w:kern w:val="2"/>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40D9"/>
    <w:multiLevelType w:val="hybridMultilevel"/>
    <w:tmpl w:val="ED103C20"/>
    <w:lvl w:ilvl="0" w:tplc="0809000F">
      <w:start w:val="1"/>
      <w:numFmt w:val="decimal"/>
      <w:lvlText w:val="%1."/>
      <w:lvlJc w:val="left"/>
      <w:pPr>
        <w:ind w:left="2345"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 w15:restartNumberingAfterBreak="0">
    <w:nsid w:val="1A80490A"/>
    <w:multiLevelType w:val="hybridMultilevel"/>
    <w:tmpl w:val="ED103C20"/>
    <w:lvl w:ilvl="0" w:tplc="FFFFFFFF">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 w15:restartNumberingAfterBreak="0">
    <w:nsid w:val="2C754984"/>
    <w:multiLevelType w:val="hybridMultilevel"/>
    <w:tmpl w:val="D2C0C322"/>
    <w:lvl w:ilvl="0" w:tplc="FC0299AC">
      <w:numFmt w:val="bullet"/>
      <w:lvlText w:val="-"/>
      <w:lvlJc w:val="left"/>
      <w:pPr>
        <w:ind w:left="961" w:hanging="360"/>
      </w:pPr>
      <w:rPr>
        <w:rFonts w:ascii="Calibri" w:eastAsia="Times New Roman" w:hAnsi="Calibri" w:cs="Calibri" w:hint="default"/>
      </w:rPr>
    </w:lvl>
    <w:lvl w:ilvl="1" w:tplc="08090003" w:tentative="1">
      <w:start w:val="1"/>
      <w:numFmt w:val="bullet"/>
      <w:lvlText w:val="o"/>
      <w:lvlJc w:val="left"/>
      <w:pPr>
        <w:ind w:left="1681" w:hanging="360"/>
      </w:pPr>
      <w:rPr>
        <w:rFonts w:ascii="Courier New" w:hAnsi="Courier New" w:cs="Courier New" w:hint="default"/>
      </w:rPr>
    </w:lvl>
    <w:lvl w:ilvl="2" w:tplc="08090005" w:tentative="1">
      <w:start w:val="1"/>
      <w:numFmt w:val="bullet"/>
      <w:lvlText w:val=""/>
      <w:lvlJc w:val="left"/>
      <w:pPr>
        <w:ind w:left="2401" w:hanging="360"/>
      </w:pPr>
      <w:rPr>
        <w:rFonts w:ascii="Wingdings" w:hAnsi="Wingdings" w:hint="default"/>
      </w:rPr>
    </w:lvl>
    <w:lvl w:ilvl="3" w:tplc="08090001" w:tentative="1">
      <w:start w:val="1"/>
      <w:numFmt w:val="bullet"/>
      <w:lvlText w:val=""/>
      <w:lvlJc w:val="left"/>
      <w:pPr>
        <w:ind w:left="3121" w:hanging="360"/>
      </w:pPr>
      <w:rPr>
        <w:rFonts w:ascii="Symbol" w:hAnsi="Symbol" w:hint="default"/>
      </w:rPr>
    </w:lvl>
    <w:lvl w:ilvl="4" w:tplc="08090003" w:tentative="1">
      <w:start w:val="1"/>
      <w:numFmt w:val="bullet"/>
      <w:lvlText w:val="o"/>
      <w:lvlJc w:val="left"/>
      <w:pPr>
        <w:ind w:left="3841" w:hanging="360"/>
      </w:pPr>
      <w:rPr>
        <w:rFonts w:ascii="Courier New" w:hAnsi="Courier New" w:cs="Courier New" w:hint="default"/>
      </w:rPr>
    </w:lvl>
    <w:lvl w:ilvl="5" w:tplc="08090005" w:tentative="1">
      <w:start w:val="1"/>
      <w:numFmt w:val="bullet"/>
      <w:lvlText w:val=""/>
      <w:lvlJc w:val="left"/>
      <w:pPr>
        <w:ind w:left="4561" w:hanging="360"/>
      </w:pPr>
      <w:rPr>
        <w:rFonts w:ascii="Wingdings" w:hAnsi="Wingdings" w:hint="default"/>
      </w:rPr>
    </w:lvl>
    <w:lvl w:ilvl="6" w:tplc="08090001" w:tentative="1">
      <w:start w:val="1"/>
      <w:numFmt w:val="bullet"/>
      <w:lvlText w:val=""/>
      <w:lvlJc w:val="left"/>
      <w:pPr>
        <w:ind w:left="5281" w:hanging="360"/>
      </w:pPr>
      <w:rPr>
        <w:rFonts w:ascii="Symbol" w:hAnsi="Symbol" w:hint="default"/>
      </w:rPr>
    </w:lvl>
    <w:lvl w:ilvl="7" w:tplc="08090003" w:tentative="1">
      <w:start w:val="1"/>
      <w:numFmt w:val="bullet"/>
      <w:lvlText w:val="o"/>
      <w:lvlJc w:val="left"/>
      <w:pPr>
        <w:ind w:left="6001" w:hanging="360"/>
      </w:pPr>
      <w:rPr>
        <w:rFonts w:ascii="Courier New" w:hAnsi="Courier New" w:cs="Courier New" w:hint="default"/>
      </w:rPr>
    </w:lvl>
    <w:lvl w:ilvl="8" w:tplc="08090005" w:tentative="1">
      <w:start w:val="1"/>
      <w:numFmt w:val="bullet"/>
      <w:lvlText w:val=""/>
      <w:lvlJc w:val="left"/>
      <w:pPr>
        <w:ind w:left="6721" w:hanging="360"/>
      </w:pPr>
      <w:rPr>
        <w:rFonts w:ascii="Wingdings" w:hAnsi="Wingdings" w:hint="default"/>
      </w:rPr>
    </w:lvl>
  </w:abstractNum>
  <w:abstractNum w:abstractNumId="3" w15:restartNumberingAfterBreak="0">
    <w:nsid w:val="3B950A30"/>
    <w:multiLevelType w:val="hybridMultilevel"/>
    <w:tmpl w:val="0DEECC7E"/>
    <w:lvl w:ilvl="0" w:tplc="D1D6A26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778634D9"/>
    <w:multiLevelType w:val="hybridMultilevel"/>
    <w:tmpl w:val="E12E52F4"/>
    <w:lvl w:ilvl="0" w:tplc="D7FEEC96">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583034586">
    <w:abstractNumId w:val="2"/>
  </w:num>
  <w:num w:numId="2" w16cid:durableId="1077939803">
    <w:abstractNumId w:val="4"/>
  </w:num>
  <w:num w:numId="3" w16cid:durableId="881677390">
    <w:abstractNumId w:val="0"/>
  </w:num>
  <w:num w:numId="4" w16cid:durableId="950016122">
    <w:abstractNumId w:val="1"/>
  </w:num>
  <w:num w:numId="5" w16cid:durableId="1145776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D9"/>
    <w:rsid w:val="00000899"/>
    <w:rsid w:val="00003434"/>
    <w:rsid w:val="00003685"/>
    <w:rsid w:val="00004794"/>
    <w:rsid w:val="00004B98"/>
    <w:rsid w:val="0000620A"/>
    <w:rsid w:val="00012643"/>
    <w:rsid w:val="000127F7"/>
    <w:rsid w:val="00012A63"/>
    <w:rsid w:val="000132D9"/>
    <w:rsid w:val="00013F4F"/>
    <w:rsid w:val="00014BF4"/>
    <w:rsid w:val="00014CA6"/>
    <w:rsid w:val="00015EF2"/>
    <w:rsid w:val="000164BC"/>
    <w:rsid w:val="000164D1"/>
    <w:rsid w:val="00017FD3"/>
    <w:rsid w:val="000224DA"/>
    <w:rsid w:val="00022AB9"/>
    <w:rsid w:val="00024E92"/>
    <w:rsid w:val="0002529C"/>
    <w:rsid w:val="00025B3D"/>
    <w:rsid w:val="00027994"/>
    <w:rsid w:val="00027E9E"/>
    <w:rsid w:val="000315AE"/>
    <w:rsid w:val="00035270"/>
    <w:rsid w:val="000400AD"/>
    <w:rsid w:val="00040C36"/>
    <w:rsid w:val="00042B98"/>
    <w:rsid w:val="00043822"/>
    <w:rsid w:val="0004555B"/>
    <w:rsid w:val="000456B2"/>
    <w:rsid w:val="000523E0"/>
    <w:rsid w:val="00052907"/>
    <w:rsid w:val="00052D96"/>
    <w:rsid w:val="00053AAB"/>
    <w:rsid w:val="00054F56"/>
    <w:rsid w:val="000603C4"/>
    <w:rsid w:val="0006114F"/>
    <w:rsid w:val="00061248"/>
    <w:rsid w:val="000616BF"/>
    <w:rsid w:val="00062287"/>
    <w:rsid w:val="00063B49"/>
    <w:rsid w:val="00065509"/>
    <w:rsid w:val="00065CF7"/>
    <w:rsid w:val="000664AB"/>
    <w:rsid w:val="00070F70"/>
    <w:rsid w:val="000739C3"/>
    <w:rsid w:val="000746BB"/>
    <w:rsid w:val="00074F46"/>
    <w:rsid w:val="00077CE0"/>
    <w:rsid w:val="00080040"/>
    <w:rsid w:val="00082899"/>
    <w:rsid w:val="00083ADD"/>
    <w:rsid w:val="00085D23"/>
    <w:rsid w:val="00086751"/>
    <w:rsid w:val="0009078F"/>
    <w:rsid w:val="000909DC"/>
    <w:rsid w:val="00091CE1"/>
    <w:rsid w:val="00092118"/>
    <w:rsid w:val="000946C7"/>
    <w:rsid w:val="000949A6"/>
    <w:rsid w:val="00094E31"/>
    <w:rsid w:val="00095840"/>
    <w:rsid w:val="00096363"/>
    <w:rsid w:val="000972D8"/>
    <w:rsid w:val="00097D34"/>
    <w:rsid w:val="000A0475"/>
    <w:rsid w:val="000A0F77"/>
    <w:rsid w:val="000A1483"/>
    <w:rsid w:val="000A476D"/>
    <w:rsid w:val="000A5A15"/>
    <w:rsid w:val="000A5C05"/>
    <w:rsid w:val="000A6C79"/>
    <w:rsid w:val="000A6D11"/>
    <w:rsid w:val="000A6E9E"/>
    <w:rsid w:val="000A73A4"/>
    <w:rsid w:val="000B0CA5"/>
    <w:rsid w:val="000B1049"/>
    <w:rsid w:val="000B3024"/>
    <w:rsid w:val="000B3CA3"/>
    <w:rsid w:val="000B6BFD"/>
    <w:rsid w:val="000C0683"/>
    <w:rsid w:val="000C0E9B"/>
    <w:rsid w:val="000C1214"/>
    <w:rsid w:val="000C374C"/>
    <w:rsid w:val="000C416D"/>
    <w:rsid w:val="000C4EA2"/>
    <w:rsid w:val="000C62F9"/>
    <w:rsid w:val="000C6649"/>
    <w:rsid w:val="000D0D67"/>
    <w:rsid w:val="000D4025"/>
    <w:rsid w:val="000D42BC"/>
    <w:rsid w:val="000D4D18"/>
    <w:rsid w:val="000D4DBB"/>
    <w:rsid w:val="000D7E72"/>
    <w:rsid w:val="000E1A87"/>
    <w:rsid w:val="000E1F7D"/>
    <w:rsid w:val="000E30CA"/>
    <w:rsid w:val="000E34B3"/>
    <w:rsid w:val="000E43C7"/>
    <w:rsid w:val="000E483C"/>
    <w:rsid w:val="000E50D9"/>
    <w:rsid w:val="000E5767"/>
    <w:rsid w:val="000E57DF"/>
    <w:rsid w:val="000E5C8A"/>
    <w:rsid w:val="000F05C3"/>
    <w:rsid w:val="000F0CE2"/>
    <w:rsid w:val="000F0E7F"/>
    <w:rsid w:val="000F108D"/>
    <w:rsid w:val="000F23C7"/>
    <w:rsid w:val="000F380D"/>
    <w:rsid w:val="000F3C6D"/>
    <w:rsid w:val="000F5634"/>
    <w:rsid w:val="000F7676"/>
    <w:rsid w:val="00100260"/>
    <w:rsid w:val="001009A3"/>
    <w:rsid w:val="00100B8B"/>
    <w:rsid w:val="00101051"/>
    <w:rsid w:val="001016C2"/>
    <w:rsid w:val="00101F78"/>
    <w:rsid w:val="00102756"/>
    <w:rsid w:val="0010604C"/>
    <w:rsid w:val="00106228"/>
    <w:rsid w:val="00106A80"/>
    <w:rsid w:val="0010719A"/>
    <w:rsid w:val="00107218"/>
    <w:rsid w:val="0011010D"/>
    <w:rsid w:val="00111AE4"/>
    <w:rsid w:val="001124C4"/>
    <w:rsid w:val="00113A69"/>
    <w:rsid w:val="00114CE9"/>
    <w:rsid w:val="00114FC5"/>
    <w:rsid w:val="0011514F"/>
    <w:rsid w:val="001168A5"/>
    <w:rsid w:val="001177BD"/>
    <w:rsid w:val="00121745"/>
    <w:rsid w:val="001247F0"/>
    <w:rsid w:val="001265EA"/>
    <w:rsid w:val="00126EAB"/>
    <w:rsid w:val="00131286"/>
    <w:rsid w:val="00131488"/>
    <w:rsid w:val="001314DA"/>
    <w:rsid w:val="00131FFB"/>
    <w:rsid w:val="0013360B"/>
    <w:rsid w:val="00133FC9"/>
    <w:rsid w:val="0013408A"/>
    <w:rsid w:val="001352ED"/>
    <w:rsid w:val="001356B9"/>
    <w:rsid w:val="00135D04"/>
    <w:rsid w:val="001367E4"/>
    <w:rsid w:val="00140173"/>
    <w:rsid w:val="001406DB"/>
    <w:rsid w:val="001420F8"/>
    <w:rsid w:val="00142A42"/>
    <w:rsid w:val="00150A1D"/>
    <w:rsid w:val="001518A1"/>
    <w:rsid w:val="00153328"/>
    <w:rsid w:val="00154894"/>
    <w:rsid w:val="00155EED"/>
    <w:rsid w:val="00156D1E"/>
    <w:rsid w:val="00160177"/>
    <w:rsid w:val="00160C6F"/>
    <w:rsid w:val="00161420"/>
    <w:rsid w:val="00161694"/>
    <w:rsid w:val="00161A70"/>
    <w:rsid w:val="00162595"/>
    <w:rsid w:val="00162846"/>
    <w:rsid w:val="001666AC"/>
    <w:rsid w:val="0016770A"/>
    <w:rsid w:val="00167A2F"/>
    <w:rsid w:val="001708E6"/>
    <w:rsid w:val="00173BF7"/>
    <w:rsid w:val="00175562"/>
    <w:rsid w:val="001770B3"/>
    <w:rsid w:val="00177F32"/>
    <w:rsid w:val="001805EB"/>
    <w:rsid w:val="0018115F"/>
    <w:rsid w:val="001839C6"/>
    <w:rsid w:val="00184C6A"/>
    <w:rsid w:val="00185BCF"/>
    <w:rsid w:val="00185D08"/>
    <w:rsid w:val="00185F76"/>
    <w:rsid w:val="00186173"/>
    <w:rsid w:val="00186303"/>
    <w:rsid w:val="0018634A"/>
    <w:rsid w:val="001863E5"/>
    <w:rsid w:val="001871B7"/>
    <w:rsid w:val="00187F32"/>
    <w:rsid w:val="00190EC5"/>
    <w:rsid w:val="00191372"/>
    <w:rsid w:val="00191587"/>
    <w:rsid w:val="001938FD"/>
    <w:rsid w:val="00194BED"/>
    <w:rsid w:val="00194DC1"/>
    <w:rsid w:val="00195234"/>
    <w:rsid w:val="00195418"/>
    <w:rsid w:val="00195457"/>
    <w:rsid w:val="00197065"/>
    <w:rsid w:val="00197EBD"/>
    <w:rsid w:val="001A2074"/>
    <w:rsid w:val="001A2D41"/>
    <w:rsid w:val="001B050D"/>
    <w:rsid w:val="001B0A97"/>
    <w:rsid w:val="001B188C"/>
    <w:rsid w:val="001B491F"/>
    <w:rsid w:val="001B79D3"/>
    <w:rsid w:val="001C3A31"/>
    <w:rsid w:val="001C3A81"/>
    <w:rsid w:val="001C3BCD"/>
    <w:rsid w:val="001C4CC9"/>
    <w:rsid w:val="001C4ECF"/>
    <w:rsid w:val="001C584F"/>
    <w:rsid w:val="001D0260"/>
    <w:rsid w:val="001D1417"/>
    <w:rsid w:val="001D3569"/>
    <w:rsid w:val="001D4202"/>
    <w:rsid w:val="001D433B"/>
    <w:rsid w:val="001D452C"/>
    <w:rsid w:val="001D5100"/>
    <w:rsid w:val="001D59DC"/>
    <w:rsid w:val="001D59EC"/>
    <w:rsid w:val="001E4214"/>
    <w:rsid w:val="001E4A4D"/>
    <w:rsid w:val="001E6005"/>
    <w:rsid w:val="001E6DC1"/>
    <w:rsid w:val="001F0059"/>
    <w:rsid w:val="001F0CB0"/>
    <w:rsid w:val="001F1C31"/>
    <w:rsid w:val="001F304B"/>
    <w:rsid w:val="001F30E6"/>
    <w:rsid w:val="001F3834"/>
    <w:rsid w:val="001F3C78"/>
    <w:rsid w:val="001F4B50"/>
    <w:rsid w:val="001F4F66"/>
    <w:rsid w:val="001F5921"/>
    <w:rsid w:val="001F5CF5"/>
    <w:rsid w:val="001F5E2D"/>
    <w:rsid w:val="001F7A9A"/>
    <w:rsid w:val="00200A6F"/>
    <w:rsid w:val="002019B2"/>
    <w:rsid w:val="00201D9B"/>
    <w:rsid w:val="00202330"/>
    <w:rsid w:val="00202A2C"/>
    <w:rsid w:val="00203B70"/>
    <w:rsid w:val="002046EB"/>
    <w:rsid w:val="0020672B"/>
    <w:rsid w:val="00206F33"/>
    <w:rsid w:val="002071BA"/>
    <w:rsid w:val="00207A27"/>
    <w:rsid w:val="0021044E"/>
    <w:rsid w:val="00211762"/>
    <w:rsid w:val="0021237E"/>
    <w:rsid w:val="00214177"/>
    <w:rsid w:val="0022071C"/>
    <w:rsid w:val="00221C3E"/>
    <w:rsid w:val="00224BEC"/>
    <w:rsid w:val="00224F33"/>
    <w:rsid w:val="00227331"/>
    <w:rsid w:val="0023170C"/>
    <w:rsid w:val="00231CFF"/>
    <w:rsid w:val="00232E66"/>
    <w:rsid w:val="00233A00"/>
    <w:rsid w:val="00233F2E"/>
    <w:rsid w:val="00236037"/>
    <w:rsid w:val="00237901"/>
    <w:rsid w:val="0024142B"/>
    <w:rsid w:val="002458F6"/>
    <w:rsid w:val="00246515"/>
    <w:rsid w:val="00247A5D"/>
    <w:rsid w:val="00250FBC"/>
    <w:rsid w:val="00252420"/>
    <w:rsid w:val="0025472F"/>
    <w:rsid w:val="0025547D"/>
    <w:rsid w:val="00255D1E"/>
    <w:rsid w:val="002564AD"/>
    <w:rsid w:val="00256F11"/>
    <w:rsid w:val="002631F3"/>
    <w:rsid w:val="00265E04"/>
    <w:rsid w:val="00266F75"/>
    <w:rsid w:val="00270313"/>
    <w:rsid w:val="002703CF"/>
    <w:rsid w:val="00273D80"/>
    <w:rsid w:val="00276901"/>
    <w:rsid w:val="0027729D"/>
    <w:rsid w:val="002777E4"/>
    <w:rsid w:val="00280FC7"/>
    <w:rsid w:val="002821C3"/>
    <w:rsid w:val="002828B4"/>
    <w:rsid w:val="002829BC"/>
    <w:rsid w:val="00286E7C"/>
    <w:rsid w:val="00287A9C"/>
    <w:rsid w:val="002903BE"/>
    <w:rsid w:val="00290E25"/>
    <w:rsid w:val="002A0C6A"/>
    <w:rsid w:val="002A288F"/>
    <w:rsid w:val="002A31D8"/>
    <w:rsid w:val="002A46C4"/>
    <w:rsid w:val="002A5D9A"/>
    <w:rsid w:val="002A7481"/>
    <w:rsid w:val="002B0CC7"/>
    <w:rsid w:val="002B157B"/>
    <w:rsid w:val="002B237A"/>
    <w:rsid w:val="002B23B3"/>
    <w:rsid w:val="002B45AC"/>
    <w:rsid w:val="002B461E"/>
    <w:rsid w:val="002B53C1"/>
    <w:rsid w:val="002B695F"/>
    <w:rsid w:val="002B7803"/>
    <w:rsid w:val="002C11CA"/>
    <w:rsid w:val="002C39C9"/>
    <w:rsid w:val="002C5600"/>
    <w:rsid w:val="002C73F8"/>
    <w:rsid w:val="002C7E9C"/>
    <w:rsid w:val="002D01F8"/>
    <w:rsid w:val="002D02AD"/>
    <w:rsid w:val="002D17F4"/>
    <w:rsid w:val="002D1EA4"/>
    <w:rsid w:val="002D31AA"/>
    <w:rsid w:val="002D347D"/>
    <w:rsid w:val="002D4671"/>
    <w:rsid w:val="002D4836"/>
    <w:rsid w:val="002D5354"/>
    <w:rsid w:val="002D536E"/>
    <w:rsid w:val="002E1EFA"/>
    <w:rsid w:val="002E3708"/>
    <w:rsid w:val="002E4E9E"/>
    <w:rsid w:val="002E5837"/>
    <w:rsid w:val="002E741C"/>
    <w:rsid w:val="002E79E1"/>
    <w:rsid w:val="002F07DF"/>
    <w:rsid w:val="002F0D48"/>
    <w:rsid w:val="002F0E43"/>
    <w:rsid w:val="002F2BA7"/>
    <w:rsid w:val="002F35F0"/>
    <w:rsid w:val="002F480E"/>
    <w:rsid w:val="002F48CE"/>
    <w:rsid w:val="002F5619"/>
    <w:rsid w:val="002F71FB"/>
    <w:rsid w:val="002F73A7"/>
    <w:rsid w:val="002F7CAF"/>
    <w:rsid w:val="0030174D"/>
    <w:rsid w:val="003024CF"/>
    <w:rsid w:val="003025A6"/>
    <w:rsid w:val="003028C4"/>
    <w:rsid w:val="003033AE"/>
    <w:rsid w:val="00306F0B"/>
    <w:rsid w:val="00307736"/>
    <w:rsid w:val="003077F5"/>
    <w:rsid w:val="00310F0F"/>
    <w:rsid w:val="00313BE0"/>
    <w:rsid w:val="00314C23"/>
    <w:rsid w:val="00315FF2"/>
    <w:rsid w:val="00317EF1"/>
    <w:rsid w:val="0032092C"/>
    <w:rsid w:val="00321626"/>
    <w:rsid w:val="003224E6"/>
    <w:rsid w:val="003242F2"/>
    <w:rsid w:val="003243D2"/>
    <w:rsid w:val="00324D54"/>
    <w:rsid w:val="003327A7"/>
    <w:rsid w:val="00332B53"/>
    <w:rsid w:val="00332C7F"/>
    <w:rsid w:val="00333955"/>
    <w:rsid w:val="00333F7E"/>
    <w:rsid w:val="0033791A"/>
    <w:rsid w:val="00342CD1"/>
    <w:rsid w:val="00343C9E"/>
    <w:rsid w:val="00344551"/>
    <w:rsid w:val="003460E6"/>
    <w:rsid w:val="00347802"/>
    <w:rsid w:val="0035035F"/>
    <w:rsid w:val="003508E5"/>
    <w:rsid w:val="00350ACE"/>
    <w:rsid w:val="0035124D"/>
    <w:rsid w:val="00351B6E"/>
    <w:rsid w:val="0035230A"/>
    <w:rsid w:val="00352BB8"/>
    <w:rsid w:val="00352EAA"/>
    <w:rsid w:val="00353CBB"/>
    <w:rsid w:val="00354196"/>
    <w:rsid w:val="00356D07"/>
    <w:rsid w:val="00356FE0"/>
    <w:rsid w:val="00357606"/>
    <w:rsid w:val="00357763"/>
    <w:rsid w:val="00360365"/>
    <w:rsid w:val="003631FA"/>
    <w:rsid w:val="003636B7"/>
    <w:rsid w:val="00363CD6"/>
    <w:rsid w:val="0036579D"/>
    <w:rsid w:val="00366D56"/>
    <w:rsid w:val="003702DC"/>
    <w:rsid w:val="0037045E"/>
    <w:rsid w:val="00374368"/>
    <w:rsid w:val="00374F9D"/>
    <w:rsid w:val="003757DC"/>
    <w:rsid w:val="00375A6B"/>
    <w:rsid w:val="00376758"/>
    <w:rsid w:val="003768EF"/>
    <w:rsid w:val="0038175B"/>
    <w:rsid w:val="00384730"/>
    <w:rsid w:val="00385A90"/>
    <w:rsid w:val="003866AF"/>
    <w:rsid w:val="0038742E"/>
    <w:rsid w:val="0038758B"/>
    <w:rsid w:val="003911C7"/>
    <w:rsid w:val="00393998"/>
    <w:rsid w:val="00394325"/>
    <w:rsid w:val="00394B67"/>
    <w:rsid w:val="00397C0D"/>
    <w:rsid w:val="003A052D"/>
    <w:rsid w:val="003A44E5"/>
    <w:rsid w:val="003A4BE6"/>
    <w:rsid w:val="003B1329"/>
    <w:rsid w:val="003B1B87"/>
    <w:rsid w:val="003B51AF"/>
    <w:rsid w:val="003B56A8"/>
    <w:rsid w:val="003B5842"/>
    <w:rsid w:val="003B61BE"/>
    <w:rsid w:val="003B68CF"/>
    <w:rsid w:val="003B7673"/>
    <w:rsid w:val="003C0878"/>
    <w:rsid w:val="003C2D70"/>
    <w:rsid w:val="003C36E0"/>
    <w:rsid w:val="003C491C"/>
    <w:rsid w:val="003C57B7"/>
    <w:rsid w:val="003C5935"/>
    <w:rsid w:val="003C6E67"/>
    <w:rsid w:val="003C760E"/>
    <w:rsid w:val="003D05CB"/>
    <w:rsid w:val="003D0942"/>
    <w:rsid w:val="003D3D96"/>
    <w:rsid w:val="003D5E9C"/>
    <w:rsid w:val="003D6129"/>
    <w:rsid w:val="003D6E92"/>
    <w:rsid w:val="003D72FF"/>
    <w:rsid w:val="003E123F"/>
    <w:rsid w:val="003E1996"/>
    <w:rsid w:val="003E1FBC"/>
    <w:rsid w:val="003E29CC"/>
    <w:rsid w:val="003E2DED"/>
    <w:rsid w:val="003E2E08"/>
    <w:rsid w:val="003E3FD6"/>
    <w:rsid w:val="003E443C"/>
    <w:rsid w:val="003E58E7"/>
    <w:rsid w:val="003E6626"/>
    <w:rsid w:val="003F3314"/>
    <w:rsid w:val="003F4247"/>
    <w:rsid w:val="003F4BAA"/>
    <w:rsid w:val="003F5A6F"/>
    <w:rsid w:val="003F6E4C"/>
    <w:rsid w:val="003F7822"/>
    <w:rsid w:val="00402DA6"/>
    <w:rsid w:val="004031AD"/>
    <w:rsid w:val="00405E2F"/>
    <w:rsid w:val="00406D45"/>
    <w:rsid w:val="00407568"/>
    <w:rsid w:val="00407FE4"/>
    <w:rsid w:val="00410B65"/>
    <w:rsid w:val="00410F7C"/>
    <w:rsid w:val="00412737"/>
    <w:rsid w:val="00415EF8"/>
    <w:rsid w:val="00415F44"/>
    <w:rsid w:val="004230CC"/>
    <w:rsid w:val="004244B6"/>
    <w:rsid w:val="00424695"/>
    <w:rsid w:val="004249AC"/>
    <w:rsid w:val="00426ED5"/>
    <w:rsid w:val="00427659"/>
    <w:rsid w:val="00431544"/>
    <w:rsid w:val="00434340"/>
    <w:rsid w:val="00436BCB"/>
    <w:rsid w:val="00437AA1"/>
    <w:rsid w:val="00441EC2"/>
    <w:rsid w:val="0044337F"/>
    <w:rsid w:val="004437BD"/>
    <w:rsid w:val="004439D5"/>
    <w:rsid w:val="00446BE1"/>
    <w:rsid w:val="0044700C"/>
    <w:rsid w:val="00447CE2"/>
    <w:rsid w:val="004509DB"/>
    <w:rsid w:val="00450E39"/>
    <w:rsid w:val="00450EB8"/>
    <w:rsid w:val="004515C2"/>
    <w:rsid w:val="004519B0"/>
    <w:rsid w:val="0045234B"/>
    <w:rsid w:val="00452FB4"/>
    <w:rsid w:val="004545FB"/>
    <w:rsid w:val="00454D28"/>
    <w:rsid w:val="00455DF0"/>
    <w:rsid w:val="0045606F"/>
    <w:rsid w:val="00457EA8"/>
    <w:rsid w:val="00462567"/>
    <w:rsid w:val="004629FB"/>
    <w:rsid w:val="00462E9A"/>
    <w:rsid w:val="004635A9"/>
    <w:rsid w:val="004652E8"/>
    <w:rsid w:val="00465E30"/>
    <w:rsid w:val="0046773B"/>
    <w:rsid w:val="004734AC"/>
    <w:rsid w:val="0047563C"/>
    <w:rsid w:val="004759BE"/>
    <w:rsid w:val="0047663E"/>
    <w:rsid w:val="004772CE"/>
    <w:rsid w:val="00477BC9"/>
    <w:rsid w:val="00481765"/>
    <w:rsid w:val="00483003"/>
    <w:rsid w:val="004841E4"/>
    <w:rsid w:val="00487B25"/>
    <w:rsid w:val="0049282C"/>
    <w:rsid w:val="00493A6E"/>
    <w:rsid w:val="00493FC6"/>
    <w:rsid w:val="004945EA"/>
    <w:rsid w:val="00494E9E"/>
    <w:rsid w:val="00495051"/>
    <w:rsid w:val="00495B49"/>
    <w:rsid w:val="00497D59"/>
    <w:rsid w:val="004A0762"/>
    <w:rsid w:val="004A0C35"/>
    <w:rsid w:val="004A2104"/>
    <w:rsid w:val="004A286E"/>
    <w:rsid w:val="004A2AF2"/>
    <w:rsid w:val="004A3CCF"/>
    <w:rsid w:val="004A415D"/>
    <w:rsid w:val="004A44CB"/>
    <w:rsid w:val="004A4AF9"/>
    <w:rsid w:val="004A574C"/>
    <w:rsid w:val="004B0E33"/>
    <w:rsid w:val="004B2586"/>
    <w:rsid w:val="004B2D0C"/>
    <w:rsid w:val="004B43C9"/>
    <w:rsid w:val="004B680A"/>
    <w:rsid w:val="004B6997"/>
    <w:rsid w:val="004B6C74"/>
    <w:rsid w:val="004C0448"/>
    <w:rsid w:val="004C0B06"/>
    <w:rsid w:val="004C117A"/>
    <w:rsid w:val="004C3885"/>
    <w:rsid w:val="004C41A2"/>
    <w:rsid w:val="004C4F68"/>
    <w:rsid w:val="004C64EA"/>
    <w:rsid w:val="004D0386"/>
    <w:rsid w:val="004D2A52"/>
    <w:rsid w:val="004D331F"/>
    <w:rsid w:val="004D3A04"/>
    <w:rsid w:val="004D3B71"/>
    <w:rsid w:val="004D3CF2"/>
    <w:rsid w:val="004D4C6C"/>
    <w:rsid w:val="004D57A9"/>
    <w:rsid w:val="004D5CA8"/>
    <w:rsid w:val="004D5D24"/>
    <w:rsid w:val="004D7684"/>
    <w:rsid w:val="004E0D20"/>
    <w:rsid w:val="004E1673"/>
    <w:rsid w:val="004E1C13"/>
    <w:rsid w:val="004E30E7"/>
    <w:rsid w:val="004E3DD2"/>
    <w:rsid w:val="004E505C"/>
    <w:rsid w:val="004E5349"/>
    <w:rsid w:val="004E5784"/>
    <w:rsid w:val="004E5FE0"/>
    <w:rsid w:val="004E6627"/>
    <w:rsid w:val="004E762D"/>
    <w:rsid w:val="004F2E74"/>
    <w:rsid w:val="004F64B6"/>
    <w:rsid w:val="004F6AC2"/>
    <w:rsid w:val="004F6AD9"/>
    <w:rsid w:val="005011FE"/>
    <w:rsid w:val="005022EB"/>
    <w:rsid w:val="0050244B"/>
    <w:rsid w:val="0050417A"/>
    <w:rsid w:val="005050EB"/>
    <w:rsid w:val="00506B6E"/>
    <w:rsid w:val="00506EC5"/>
    <w:rsid w:val="005075D1"/>
    <w:rsid w:val="00507605"/>
    <w:rsid w:val="00507627"/>
    <w:rsid w:val="0051069D"/>
    <w:rsid w:val="00510706"/>
    <w:rsid w:val="00511446"/>
    <w:rsid w:val="00511815"/>
    <w:rsid w:val="00511CBF"/>
    <w:rsid w:val="00511CDC"/>
    <w:rsid w:val="0051255B"/>
    <w:rsid w:val="0051286B"/>
    <w:rsid w:val="00512CBD"/>
    <w:rsid w:val="0051356E"/>
    <w:rsid w:val="00515D30"/>
    <w:rsid w:val="0051640A"/>
    <w:rsid w:val="00517F5D"/>
    <w:rsid w:val="005242A8"/>
    <w:rsid w:val="005259DF"/>
    <w:rsid w:val="00525BC1"/>
    <w:rsid w:val="005267DC"/>
    <w:rsid w:val="00526EDE"/>
    <w:rsid w:val="00526F41"/>
    <w:rsid w:val="005324AE"/>
    <w:rsid w:val="0053254E"/>
    <w:rsid w:val="005346E7"/>
    <w:rsid w:val="00536EDD"/>
    <w:rsid w:val="005411D5"/>
    <w:rsid w:val="00541303"/>
    <w:rsid w:val="00541CCE"/>
    <w:rsid w:val="00542650"/>
    <w:rsid w:val="00543F6B"/>
    <w:rsid w:val="00546FC3"/>
    <w:rsid w:val="00550E50"/>
    <w:rsid w:val="00553ED8"/>
    <w:rsid w:val="00555D5E"/>
    <w:rsid w:val="00556F22"/>
    <w:rsid w:val="00560581"/>
    <w:rsid w:val="00560C4C"/>
    <w:rsid w:val="00561557"/>
    <w:rsid w:val="0056397F"/>
    <w:rsid w:val="00563FF8"/>
    <w:rsid w:val="00573386"/>
    <w:rsid w:val="00573B16"/>
    <w:rsid w:val="00573BEB"/>
    <w:rsid w:val="00575CA3"/>
    <w:rsid w:val="00575E04"/>
    <w:rsid w:val="005814DD"/>
    <w:rsid w:val="005842EC"/>
    <w:rsid w:val="00586391"/>
    <w:rsid w:val="00587310"/>
    <w:rsid w:val="00587903"/>
    <w:rsid w:val="00592231"/>
    <w:rsid w:val="005925EC"/>
    <w:rsid w:val="00592E30"/>
    <w:rsid w:val="005932B4"/>
    <w:rsid w:val="00596803"/>
    <w:rsid w:val="005A205D"/>
    <w:rsid w:val="005A3133"/>
    <w:rsid w:val="005A3188"/>
    <w:rsid w:val="005A3DD3"/>
    <w:rsid w:val="005A46EF"/>
    <w:rsid w:val="005A585B"/>
    <w:rsid w:val="005A7FEC"/>
    <w:rsid w:val="005B092D"/>
    <w:rsid w:val="005B0C23"/>
    <w:rsid w:val="005B16B5"/>
    <w:rsid w:val="005B2F33"/>
    <w:rsid w:val="005B3680"/>
    <w:rsid w:val="005B3DCB"/>
    <w:rsid w:val="005B48C0"/>
    <w:rsid w:val="005B5A68"/>
    <w:rsid w:val="005B7C1C"/>
    <w:rsid w:val="005C08BF"/>
    <w:rsid w:val="005C244C"/>
    <w:rsid w:val="005C4392"/>
    <w:rsid w:val="005C5A51"/>
    <w:rsid w:val="005C7645"/>
    <w:rsid w:val="005D2FA6"/>
    <w:rsid w:val="005D3575"/>
    <w:rsid w:val="005D59BD"/>
    <w:rsid w:val="005D5ECB"/>
    <w:rsid w:val="005D76CA"/>
    <w:rsid w:val="005D77C4"/>
    <w:rsid w:val="005D7E80"/>
    <w:rsid w:val="005E135B"/>
    <w:rsid w:val="005E1909"/>
    <w:rsid w:val="005E3660"/>
    <w:rsid w:val="005E3BAB"/>
    <w:rsid w:val="005E3DE2"/>
    <w:rsid w:val="005E4108"/>
    <w:rsid w:val="005E4398"/>
    <w:rsid w:val="005E6E8E"/>
    <w:rsid w:val="005E757F"/>
    <w:rsid w:val="005F2E3C"/>
    <w:rsid w:val="005F44CA"/>
    <w:rsid w:val="005F5025"/>
    <w:rsid w:val="005F52E0"/>
    <w:rsid w:val="005F641D"/>
    <w:rsid w:val="005F6B4E"/>
    <w:rsid w:val="005F6FD3"/>
    <w:rsid w:val="005F7617"/>
    <w:rsid w:val="00607EA5"/>
    <w:rsid w:val="00611D26"/>
    <w:rsid w:val="006129E7"/>
    <w:rsid w:val="0061388C"/>
    <w:rsid w:val="00614D01"/>
    <w:rsid w:val="006150C8"/>
    <w:rsid w:val="006167F6"/>
    <w:rsid w:val="00617886"/>
    <w:rsid w:val="00622347"/>
    <w:rsid w:val="0062305A"/>
    <w:rsid w:val="00623101"/>
    <w:rsid w:val="0062533E"/>
    <w:rsid w:val="006255B5"/>
    <w:rsid w:val="006268CD"/>
    <w:rsid w:val="006278B1"/>
    <w:rsid w:val="00630B94"/>
    <w:rsid w:val="00630EF2"/>
    <w:rsid w:val="00635D49"/>
    <w:rsid w:val="00636773"/>
    <w:rsid w:val="00637E5F"/>
    <w:rsid w:val="00641A58"/>
    <w:rsid w:val="00641ADB"/>
    <w:rsid w:val="0064208B"/>
    <w:rsid w:val="006428AF"/>
    <w:rsid w:val="00642A40"/>
    <w:rsid w:val="00643345"/>
    <w:rsid w:val="00643CF5"/>
    <w:rsid w:val="0064409C"/>
    <w:rsid w:val="006452B2"/>
    <w:rsid w:val="00645A61"/>
    <w:rsid w:val="00645A86"/>
    <w:rsid w:val="006472E5"/>
    <w:rsid w:val="006479EF"/>
    <w:rsid w:val="00647ADF"/>
    <w:rsid w:val="00651F68"/>
    <w:rsid w:val="0065232E"/>
    <w:rsid w:val="00655504"/>
    <w:rsid w:val="00655D68"/>
    <w:rsid w:val="006560BD"/>
    <w:rsid w:val="00657930"/>
    <w:rsid w:val="00657B78"/>
    <w:rsid w:val="00657EE7"/>
    <w:rsid w:val="00660D63"/>
    <w:rsid w:val="00661D1F"/>
    <w:rsid w:val="00662BC7"/>
    <w:rsid w:val="00663EA2"/>
    <w:rsid w:val="00664070"/>
    <w:rsid w:val="006670A5"/>
    <w:rsid w:val="00670B4C"/>
    <w:rsid w:val="00670E1B"/>
    <w:rsid w:val="00672697"/>
    <w:rsid w:val="006734CD"/>
    <w:rsid w:val="00676EC1"/>
    <w:rsid w:val="006804F9"/>
    <w:rsid w:val="00680DB9"/>
    <w:rsid w:val="00680DCA"/>
    <w:rsid w:val="0068130E"/>
    <w:rsid w:val="006825C5"/>
    <w:rsid w:val="00682D0C"/>
    <w:rsid w:val="00683495"/>
    <w:rsid w:val="006845DE"/>
    <w:rsid w:val="00687A7E"/>
    <w:rsid w:val="00687F33"/>
    <w:rsid w:val="00690281"/>
    <w:rsid w:val="00690402"/>
    <w:rsid w:val="00690913"/>
    <w:rsid w:val="00691EBB"/>
    <w:rsid w:val="00692D39"/>
    <w:rsid w:val="00695B0B"/>
    <w:rsid w:val="00696871"/>
    <w:rsid w:val="00697695"/>
    <w:rsid w:val="006A0F75"/>
    <w:rsid w:val="006A121E"/>
    <w:rsid w:val="006A12A6"/>
    <w:rsid w:val="006A361A"/>
    <w:rsid w:val="006A4198"/>
    <w:rsid w:val="006A665A"/>
    <w:rsid w:val="006A797E"/>
    <w:rsid w:val="006B0117"/>
    <w:rsid w:val="006B1576"/>
    <w:rsid w:val="006B16FE"/>
    <w:rsid w:val="006B5F4E"/>
    <w:rsid w:val="006B74C7"/>
    <w:rsid w:val="006B7700"/>
    <w:rsid w:val="006B77BB"/>
    <w:rsid w:val="006B781D"/>
    <w:rsid w:val="006C22B8"/>
    <w:rsid w:val="006C3B20"/>
    <w:rsid w:val="006C47F4"/>
    <w:rsid w:val="006C4AFE"/>
    <w:rsid w:val="006C4E10"/>
    <w:rsid w:val="006C5474"/>
    <w:rsid w:val="006C6B52"/>
    <w:rsid w:val="006C7566"/>
    <w:rsid w:val="006C7741"/>
    <w:rsid w:val="006D02C3"/>
    <w:rsid w:val="006D2E21"/>
    <w:rsid w:val="006D3031"/>
    <w:rsid w:val="006D3F44"/>
    <w:rsid w:val="006D403F"/>
    <w:rsid w:val="006D43C3"/>
    <w:rsid w:val="006D4949"/>
    <w:rsid w:val="006E0F6D"/>
    <w:rsid w:val="006E1D11"/>
    <w:rsid w:val="006E261A"/>
    <w:rsid w:val="006E346C"/>
    <w:rsid w:val="006E53EF"/>
    <w:rsid w:val="006E6098"/>
    <w:rsid w:val="006E6719"/>
    <w:rsid w:val="006E7A38"/>
    <w:rsid w:val="006E7F8D"/>
    <w:rsid w:val="006F0A91"/>
    <w:rsid w:val="006F4AB1"/>
    <w:rsid w:val="006F4D1B"/>
    <w:rsid w:val="006F58A1"/>
    <w:rsid w:val="006F5BE9"/>
    <w:rsid w:val="006F5C71"/>
    <w:rsid w:val="006F5F87"/>
    <w:rsid w:val="00701F4D"/>
    <w:rsid w:val="00702166"/>
    <w:rsid w:val="00702584"/>
    <w:rsid w:val="0070331D"/>
    <w:rsid w:val="00704E71"/>
    <w:rsid w:val="007056CA"/>
    <w:rsid w:val="00705C07"/>
    <w:rsid w:val="0071331C"/>
    <w:rsid w:val="00713D80"/>
    <w:rsid w:val="00714715"/>
    <w:rsid w:val="00715449"/>
    <w:rsid w:val="007211E0"/>
    <w:rsid w:val="00725AB8"/>
    <w:rsid w:val="00727BA0"/>
    <w:rsid w:val="00727D1C"/>
    <w:rsid w:val="00730681"/>
    <w:rsid w:val="007328CB"/>
    <w:rsid w:val="007332F7"/>
    <w:rsid w:val="007333A9"/>
    <w:rsid w:val="00734421"/>
    <w:rsid w:val="007344B4"/>
    <w:rsid w:val="00735F06"/>
    <w:rsid w:val="0073788D"/>
    <w:rsid w:val="00737DC5"/>
    <w:rsid w:val="00741069"/>
    <w:rsid w:val="00742709"/>
    <w:rsid w:val="00744BF6"/>
    <w:rsid w:val="007468E1"/>
    <w:rsid w:val="00746F16"/>
    <w:rsid w:val="007474DD"/>
    <w:rsid w:val="007509DB"/>
    <w:rsid w:val="0075592B"/>
    <w:rsid w:val="00756F0E"/>
    <w:rsid w:val="0076105C"/>
    <w:rsid w:val="007632EB"/>
    <w:rsid w:val="007640B4"/>
    <w:rsid w:val="007644D8"/>
    <w:rsid w:val="00764F49"/>
    <w:rsid w:val="00765D00"/>
    <w:rsid w:val="00767420"/>
    <w:rsid w:val="0076789D"/>
    <w:rsid w:val="00771775"/>
    <w:rsid w:val="00772247"/>
    <w:rsid w:val="007725C2"/>
    <w:rsid w:val="00772871"/>
    <w:rsid w:val="00775C5B"/>
    <w:rsid w:val="00776BD0"/>
    <w:rsid w:val="00781A5B"/>
    <w:rsid w:val="007835A0"/>
    <w:rsid w:val="00784604"/>
    <w:rsid w:val="00784EEF"/>
    <w:rsid w:val="00786D0B"/>
    <w:rsid w:val="00787106"/>
    <w:rsid w:val="007871D5"/>
    <w:rsid w:val="007874A2"/>
    <w:rsid w:val="00792374"/>
    <w:rsid w:val="00792EDD"/>
    <w:rsid w:val="00793100"/>
    <w:rsid w:val="007A0416"/>
    <w:rsid w:val="007A07D1"/>
    <w:rsid w:val="007A314D"/>
    <w:rsid w:val="007A3BFF"/>
    <w:rsid w:val="007A4B6E"/>
    <w:rsid w:val="007A5950"/>
    <w:rsid w:val="007A5987"/>
    <w:rsid w:val="007A679D"/>
    <w:rsid w:val="007A6BEB"/>
    <w:rsid w:val="007A6FBA"/>
    <w:rsid w:val="007A7B80"/>
    <w:rsid w:val="007B0653"/>
    <w:rsid w:val="007B3EE2"/>
    <w:rsid w:val="007B4287"/>
    <w:rsid w:val="007B534C"/>
    <w:rsid w:val="007B6C8F"/>
    <w:rsid w:val="007C3757"/>
    <w:rsid w:val="007C4794"/>
    <w:rsid w:val="007C5720"/>
    <w:rsid w:val="007C5B43"/>
    <w:rsid w:val="007C76D0"/>
    <w:rsid w:val="007D2CCE"/>
    <w:rsid w:val="007D3B97"/>
    <w:rsid w:val="007D3EC6"/>
    <w:rsid w:val="007D3FD9"/>
    <w:rsid w:val="007D7FCC"/>
    <w:rsid w:val="007E0205"/>
    <w:rsid w:val="007E18BC"/>
    <w:rsid w:val="007E2237"/>
    <w:rsid w:val="007E2D79"/>
    <w:rsid w:val="007E3627"/>
    <w:rsid w:val="007E496D"/>
    <w:rsid w:val="007F0289"/>
    <w:rsid w:val="007F1D58"/>
    <w:rsid w:val="007F2739"/>
    <w:rsid w:val="007F3AED"/>
    <w:rsid w:val="007F4250"/>
    <w:rsid w:val="007F4EAA"/>
    <w:rsid w:val="007F54E0"/>
    <w:rsid w:val="007F5C16"/>
    <w:rsid w:val="007F5C40"/>
    <w:rsid w:val="007F61BA"/>
    <w:rsid w:val="007F6E96"/>
    <w:rsid w:val="007F6FD5"/>
    <w:rsid w:val="00802AD3"/>
    <w:rsid w:val="00805BEC"/>
    <w:rsid w:val="00807B05"/>
    <w:rsid w:val="00811346"/>
    <w:rsid w:val="00812A9A"/>
    <w:rsid w:val="00814A83"/>
    <w:rsid w:val="0082103F"/>
    <w:rsid w:val="00821388"/>
    <w:rsid w:val="00821A7E"/>
    <w:rsid w:val="008234F3"/>
    <w:rsid w:val="0082423B"/>
    <w:rsid w:val="00824AB4"/>
    <w:rsid w:val="008251C7"/>
    <w:rsid w:val="00826332"/>
    <w:rsid w:val="008267F4"/>
    <w:rsid w:val="0082754F"/>
    <w:rsid w:val="008276E2"/>
    <w:rsid w:val="008277CE"/>
    <w:rsid w:val="00833D9A"/>
    <w:rsid w:val="00834090"/>
    <w:rsid w:val="008342DF"/>
    <w:rsid w:val="008346DC"/>
    <w:rsid w:val="00835A4E"/>
    <w:rsid w:val="00835A91"/>
    <w:rsid w:val="00835C9A"/>
    <w:rsid w:val="0083617B"/>
    <w:rsid w:val="00837293"/>
    <w:rsid w:val="008376B5"/>
    <w:rsid w:val="00837CAA"/>
    <w:rsid w:val="0084248D"/>
    <w:rsid w:val="00842B55"/>
    <w:rsid w:val="00842F41"/>
    <w:rsid w:val="00847782"/>
    <w:rsid w:val="008508AB"/>
    <w:rsid w:val="008561D2"/>
    <w:rsid w:val="008602F7"/>
    <w:rsid w:val="00860954"/>
    <w:rsid w:val="008671B8"/>
    <w:rsid w:val="008700EF"/>
    <w:rsid w:val="0087375A"/>
    <w:rsid w:val="008739F6"/>
    <w:rsid w:val="00873DC8"/>
    <w:rsid w:val="008766F8"/>
    <w:rsid w:val="008772DC"/>
    <w:rsid w:val="008779C1"/>
    <w:rsid w:val="0088054F"/>
    <w:rsid w:val="00881C44"/>
    <w:rsid w:val="008830F1"/>
    <w:rsid w:val="00883374"/>
    <w:rsid w:val="00883426"/>
    <w:rsid w:val="008836DD"/>
    <w:rsid w:val="008839B9"/>
    <w:rsid w:val="00884086"/>
    <w:rsid w:val="00885E66"/>
    <w:rsid w:val="00887167"/>
    <w:rsid w:val="00887D95"/>
    <w:rsid w:val="00890143"/>
    <w:rsid w:val="00891321"/>
    <w:rsid w:val="008922CD"/>
    <w:rsid w:val="00892C38"/>
    <w:rsid w:val="00893B51"/>
    <w:rsid w:val="008949DE"/>
    <w:rsid w:val="008962BD"/>
    <w:rsid w:val="008969DF"/>
    <w:rsid w:val="00896BAC"/>
    <w:rsid w:val="008A11AE"/>
    <w:rsid w:val="008A3B48"/>
    <w:rsid w:val="008A4361"/>
    <w:rsid w:val="008A46A7"/>
    <w:rsid w:val="008A524C"/>
    <w:rsid w:val="008A5DBD"/>
    <w:rsid w:val="008A5DCC"/>
    <w:rsid w:val="008B23C1"/>
    <w:rsid w:val="008B2636"/>
    <w:rsid w:val="008B316C"/>
    <w:rsid w:val="008B38F9"/>
    <w:rsid w:val="008B43D0"/>
    <w:rsid w:val="008B52F0"/>
    <w:rsid w:val="008B5AC0"/>
    <w:rsid w:val="008C2183"/>
    <w:rsid w:val="008C7EC7"/>
    <w:rsid w:val="008D060A"/>
    <w:rsid w:val="008D0649"/>
    <w:rsid w:val="008D0FB3"/>
    <w:rsid w:val="008D120F"/>
    <w:rsid w:val="008D1E77"/>
    <w:rsid w:val="008D4211"/>
    <w:rsid w:val="008D46C3"/>
    <w:rsid w:val="008D6106"/>
    <w:rsid w:val="008E0287"/>
    <w:rsid w:val="008E1078"/>
    <w:rsid w:val="008E252B"/>
    <w:rsid w:val="008E29F0"/>
    <w:rsid w:val="008E2CBE"/>
    <w:rsid w:val="008E3EF3"/>
    <w:rsid w:val="008E4C70"/>
    <w:rsid w:val="008E5B2E"/>
    <w:rsid w:val="008E6AE9"/>
    <w:rsid w:val="008E7BAB"/>
    <w:rsid w:val="008E7FA0"/>
    <w:rsid w:val="008F01A8"/>
    <w:rsid w:val="008F30DF"/>
    <w:rsid w:val="008F552E"/>
    <w:rsid w:val="008F6CF8"/>
    <w:rsid w:val="009015DA"/>
    <w:rsid w:val="00902A14"/>
    <w:rsid w:val="00903D7E"/>
    <w:rsid w:val="00906E77"/>
    <w:rsid w:val="0090775B"/>
    <w:rsid w:val="0091042F"/>
    <w:rsid w:val="00911AB9"/>
    <w:rsid w:val="00912DE4"/>
    <w:rsid w:val="00912E68"/>
    <w:rsid w:val="009132B9"/>
    <w:rsid w:val="009139F7"/>
    <w:rsid w:val="00914DA3"/>
    <w:rsid w:val="00915756"/>
    <w:rsid w:val="00917630"/>
    <w:rsid w:val="009201A2"/>
    <w:rsid w:val="00920BC7"/>
    <w:rsid w:val="00921382"/>
    <w:rsid w:val="0092213B"/>
    <w:rsid w:val="0092233D"/>
    <w:rsid w:val="0092264D"/>
    <w:rsid w:val="00922BE3"/>
    <w:rsid w:val="00923A0B"/>
    <w:rsid w:val="0092425A"/>
    <w:rsid w:val="00924BC5"/>
    <w:rsid w:val="00927845"/>
    <w:rsid w:val="00927B15"/>
    <w:rsid w:val="00927BAA"/>
    <w:rsid w:val="00930146"/>
    <w:rsid w:val="009317CC"/>
    <w:rsid w:val="00932DE8"/>
    <w:rsid w:val="00935E1A"/>
    <w:rsid w:val="00936C4F"/>
    <w:rsid w:val="00937D14"/>
    <w:rsid w:val="009408BC"/>
    <w:rsid w:val="00941E11"/>
    <w:rsid w:val="00944665"/>
    <w:rsid w:val="00950DD5"/>
    <w:rsid w:val="009514D3"/>
    <w:rsid w:val="0095157C"/>
    <w:rsid w:val="009518CA"/>
    <w:rsid w:val="009524EF"/>
    <w:rsid w:val="009534D9"/>
    <w:rsid w:val="00954140"/>
    <w:rsid w:val="009542E2"/>
    <w:rsid w:val="009547D9"/>
    <w:rsid w:val="0095768F"/>
    <w:rsid w:val="009605D2"/>
    <w:rsid w:val="00960DAD"/>
    <w:rsid w:val="00960EC8"/>
    <w:rsid w:val="00962F97"/>
    <w:rsid w:val="00963BD5"/>
    <w:rsid w:val="0096506B"/>
    <w:rsid w:val="00965125"/>
    <w:rsid w:val="009675B0"/>
    <w:rsid w:val="009706B7"/>
    <w:rsid w:val="0097158A"/>
    <w:rsid w:val="00973850"/>
    <w:rsid w:val="0097530D"/>
    <w:rsid w:val="00976585"/>
    <w:rsid w:val="009769DE"/>
    <w:rsid w:val="00977A4A"/>
    <w:rsid w:val="00984DF1"/>
    <w:rsid w:val="009853A5"/>
    <w:rsid w:val="00987CB0"/>
    <w:rsid w:val="009901A4"/>
    <w:rsid w:val="00990A02"/>
    <w:rsid w:val="0099269B"/>
    <w:rsid w:val="00992759"/>
    <w:rsid w:val="00992F5C"/>
    <w:rsid w:val="00993E09"/>
    <w:rsid w:val="00994022"/>
    <w:rsid w:val="00994E68"/>
    <w:rsid w:val="00995207"/>
    <w:rsid w:val="00995A2D"/>
    <w:rsid w:val="00997594"/>
    <w:rsid w:val="00997B5E"/>
    <w:rsid w:val="00997FCE"/>
    <w:rsid w:val="009A0005"/>
    <w:rsid w:val="009A0E56"/>
    <w:rsid w:val="009A1927"/>
    <w:rsid w:val="009A4DF4"/>
    <w:rsid w:val="009A4F36"/>
    <w:rsid w:val="009A5E91"/>
    <w:rsid w:val="009A6E94"/>
    <w:rsid w:val="009A76E8"/>
    <w:rsid w:val="009B07E7"/>
    <w:rsid w:val="009B1A85"/>
    <w:rsid w:val="009B1F6A"/>
    <w:rsid w:val="009B203A"/>
    <w:rsid w:val="009B368C"/>
    <w:rsid w:val="009B5CEC"/>
    <w:rsid w:val="009B6DB3"/>
    <w:rsid w:val="009C1115"/>
    <w:rsid w:val="009C32AB"/>
    <w:rsid w:val="009C4090"/>
    <w:rsid w:val="009C64C3"/>
    <w:rsid w:val="009D071D"/>
    <w:rsid w:val="009D3107"/>
    <w:rsid w:val="009D3396"/>
    <w:rsid w:val="009D344D"/>
    <w:rsid w:val="009D35C7"/>
    <w:rsid w:val="009D415F"/>
    <w:rsid w:val="009D50E8"/>
    <w:rsid w:val="009D586B"/>
    <w:rsid w:val="009D5ACF"/>
    <w:rsid w:val="009D690F"/>
    <w:rsid w:val="009D714D"/>
    <w:rsid w:val="009D7FC2"/>
    <w:rsid w:val="009E0E82"/>
    <w:rsid w:val="009E1A07"/>
    <w:rsid w:val="009E2F69"/>
    <w:rsid w:val="009E3AFC"/>
    <w:rsid w:val="009E5979"/>
    <w:rsid w:val="009E59F3"/>
    <w:rsid w:val="009E6274"/>
    <w:rsid w:val="009E66FB"/>
    <w:rsid w:val="009E7C9F"/>
    <w:rsid w:val="009F186E"/>
    <w:rsid w:val="009F2DCA"/>
    <w:rsid w:val="009F5DA0"/>
    <w:rsid w:val="00A0001C"/>
    <w:rsid w:val="00A0003C"/>
    <w:rsid w:val="00A00A88"/>
    <w:rsid w:val="00A0126C"/>
    <w:rsid w:val="00A03CBC"/>
    <w:rsid w:val="00A046D2"/>
    <w:rsid w:val="00A074D3"/>
    <w:rsid w:val="00A101FD"/>
    <w:rsid w:val="00A119A7"/>
    <w:rsid w:val="00A12C6E"/>
    <w:rsid w:val="00A138AD"/>
    <w:rsid w:val="00A145D6"/>
    <w:rsid w:val="00A15DB3"/>
    <w:rsid w:val="00A164FD"/>
    <w:rsid w:val="00A165E1"/>
    <w:rsid w:val="00A17581"/>
    <w:rsid w:val="00A20F77"/>
    <w:rsid w:val="00A21327"/>
    <w:rsid w:val="00A22201"/>
    <w:rsid w:val="00A22B54"/>
    <w:rsid w:val="00A243F5"/>
    <w:rsid w:val="00A25601"/>
    <w:rsid w:val="00A26031"/>
    <w:rsid w:val="00A27046"/>
    <w:rsid w:val="00A2730F"/>
    <w:rsid w:val="00A303DE"/>
    <w:rsid w:val="00A30688"/>
    <w:rsid w:val="00A31E8D"/>
    <w:rsid w:val="00A3267E"/>
    <w:rsid w:val="00A35311"/>
    <w:rsid w:val="00A3566D"/>
    <w:rsid w:val="00A3578B"/>
    <w:rsid w:val="00A35B83"/>
    <w:rsid w:val="00A365DA"/>
    <w:rsid w:val="00A40915"/>
    <w:rsid w:val="00A427DD"/>
    <w:rsid w:val="00A42EA3"/>
    <w:rsid w:val="00A42EB5"/>
    <w:rsid w:val="00A4396C"/>
    <w:rsid w:val="00A4408E"/>
    <w:rsid w:val="00A445DD"/>
    <w:rsid w:val="00A464E8"/>
    <w:rsid w:val="00A47E7B"/>
    <w:rsid w:val="00A50B7A"/>
    <w:rsid w:val="00A51745"/>
    <w:rsid w:val="00A519E2"/>
    <w:rsid w:val="00A55FAE"/>
    <w:rsid w:val="00A564D6"/>
    <w:rsid w:val="00A56A50"/>
    <w:rsid w:val="00A576CD"/>
    <w:rsid w:val="00A602DC"/>
    <w:rsid w:val="00A61642"/>
    <w:rsid w:val="00A63736"/>
    <w:rsid w:val="00A63BD4"/>
    <w:rsid w:val="00A64386"/>
    <w:rsid w:val="00A71356"/>
    <w:rsid w:val="00A71663"/>
    <w:rsid w:val="00A72D9A"/>
    <w:rsid w:val="00A73833"/>
    <w:rsid w:val="00A7427F"/>
    <w:rsid w:val="00A7551E"/>
    <w:rsid w:val="00A77B7D"/>
    <w:rsid w:val="00A804CF"/>
    <w:rsid w:val="00A810B3"/>
    <w:rsid w:val="00A8170B"/>
    <w:rsid w:val="00A82478"/>
    <w:rsid w:val="00A8408E"/>
    <w:rsid w:val="00A846F4"/>
    <w:rsid w:val="00A86294"/>
    <w:rsid w:val="00A87D28"/>
    <w:rsid w:val="00A90D09"/>
    <w:rsid w:val="00A91C08"/>
    <w:rsid w:val="00A91CD1"/>
    <w:rsid w:val="00A92914"/>
    <w:rsid w:val="00A935DE"/>
    <w:rsid w:val="00A95BE5"/>
    <w:rsid w:val="00A97891"/>
    <w:rsid w:val="00AA09BC"/>
    <w:rsid w:val="00AA3C5D"/>
    <w:rsid w:val="00AA4DB7"/>
    <w:rsid w:val="00AB037A"/>
    <w:rsid w:val="00AB2C33"/>
    <w:rsid w:val="00AB380A"/>
    <w:rsid w:val="00AB3BEA"/>
    <w:rsid w:val="00AB421F"/>
    <w:rsid w:val="00AB6703"/>
    <w:rsid w:val="00AB6997"/>
    <w:rsid w:val="00AB71C7"/>
    <w:rsid w:val="00AB74C5"/>
    <w:rsid w:val="00AB77D9"/>
    <w:rsid w:val="00AC06A1"/>
    <w:rsid w:val="00AC22E9"/>
    <w:rsid w:val="00AC2649"/>
    <w:rsid w:val="00AC445A"/>
    <w:rsid w:val="00AC53ED"/>
    <w:rsid w:val="00AC5700"/>
    <w:rsid w:val="00AC5BBE"/>
    <w:rsid w:val="00AC7238"/>
    <w:rsid w:val="00AC7471"/>
    <w:rsid w:val="00AC7656"/>
    <w:rsid w:val="00AD05B6"/>
    <w:rsid w:val="00AD2462"/>
    <w:rsid w:val="00AD26B4"/>
    <w:rsid w:val="00AD4623"/>
    <w:rsid w:val="00AD481A"/>
    <w:rsid w:val="00AD67D6"/>
    <w:rsid w:val="00AE1A43"/>
    <w:rsid w:val="00AE1FFA"/>
    <w:rsid w:val="00AE5318"/>
    <w:rsid w:val="00AE5C92"/>
    <w:rsid w:val="00AE679D"/>
    <w:rsid w:val="00AE72F4"/>
    <w:rsid w:val="00AE7C1C"/>
    <w:rsid w:val="00AF0D74"/>
    <w:rsid w:val="00AF2E21"/>
    <w:rsid w:val="00AF33B7"/>
    <w:rsid w:val="00AF3BA6"/>
    <w:rsid w:val="00AF3E54"/>
    <w:rsid w:val="00AF485F"/>
    <w:rsid w:val="00AF4AF8"/>
    <w:rsid w:val="00AF4D4F"/>
    <w:rsid w:val="00AF5E51"/>
    <w:rsid w:val="00B034BE"/>
    <w:rsid w:val="00B04150"/>
    <w:rsid w:val="00B04721"/>
    <w:rsid w:val="00B0472F"/>
    <w:rsid w:val="00B119B0"/>
    <w:rsid w:val="00B159A4"/>
    <w:rsid w:val="00B1600F"/>
    <w:rsid w:val="00B169AA"/>
    <w:rsid w:val="00B16D73"/>
    <w:rsid w:val="00B21CDF"/>
    <w:rsid w:val="00B24194"/>
    <w:rsid w:val="00B24D59"/>
    <w:rsid w:val="00B26D47"/>
    <w:rsid w:val="00B30FB6"/>
    <w:rsid w:val="00B3182B"/>
    <w:rsid w:val="00B3256D"/>
    <w:rsid w:val="00B336E5"/>
    <w:rsid w:val="00B33818"/>
    <w:rsid w:val="00B33899"/>
    <w:rsid w:val="00B34A4E"/>
    <w:rsid w:val="00B3610B"/>
    <w:rsid w:val="00B40549"/>
    <w:rsid w:val="00B405B3"/>
    <w:rsid w:val="00B41E65"/>
    <w:rsid w:val="00B4203F"/>
    <w:rsid w:val="00B43BD6"/>
    <w:rsid w:val="00B4558B"/>
    <w:rsid w:val="00B50BDA"/>
    <w:rsid w:val="00B542B9"/>
    <w:rsid w:val="00B54733"/>
    <w:rsid w:val="00B56298"/>
    <w:rsid w:val="00B56331"/>
    <w:rsid w:val="00B60523"/>
    <w:rsid w:val="00B60A08"/>
    <w:rsid w:val="00B60D96"/>
    <w:rsid w:val="00B60FC0"/>
    <w:rsid w:val="00B61053"/>
    <w:rsid w:val="00B61670"/>
    <w:rsid w:val="00B62EBF"/>
    <w:rsid w:val="00B6449B"/>
    <w:rsid w:val="00B64FD0"/>
    <w:rsid w:val="00B65962"/>
    <w:rsid w:val="00B66195"/>
    <w:rsid w:val="00B679A5"/>
    <w:rsid w:val="00B67E55"/>
    <w:rsid w:val="00B711D3"/>
    <w:rsid w:val="00B72948"/>
    <w:rsid w:val="00B73B96"/>
    <w:rsid w:val="00B74E9B"/>
    <w:rsid w:val="00B8400A"/>
    <w:rsid w:val="00B8568F"/>
    <w:rsid w:val="00B90028"/>
    <w:rsid w:val="00B90AEF"/>
    <w:rsid w:val="00B9186E"/>
    <w:rsid w:val="00B91DA9"/>
    <w:rsid w:val="00B93889"/>
    <w:rsid w:val="00B9493D"/>
    <w:rsid w:val="00B94DA9"/>
    <w:rsid w:val="00B9517C"/>
    <w:rsid w:val="00B962C4"/>
    <w:rsid w:val="00B96F92"/>
    <w:rsid w:val="00BA03EC"/>
    <w:rsid w:val="00BA5A69"/>
    <w:rsid w:val="00BB0A8B"/>
    <w:rsid w:val="00BB29F6"/>
    <w:rsid w:val="00BB4953"/>
    <w:rsid w:val="00BB4FD1"/>
    <w:rsid w:val="00BB5B52"/>
    <w:rsid w:val="00BB70E9"/>
    <w:rsid w:val="00BB77D7"/>
    <w:rsid w:val="00BB7ACF"/>
    <w:rsid w:val="00BB7DB4"/>
    <w:rsid w:val="00BC0CDD"/>
    <w:rsid w:val="00BC1BEB"/>
    <w:rsid w:val="00BC2DF9"/>
    <w:rsid w:val="00BC349C"/>
    <w:rsid w:val="00BC3A65"/>
    <w:rsid w:val="00BC5875"/>
    <w:rsid w:val="00BC708C"/>
    <w:rsid w:val="00BC7AF3"/>
    <w:rsid w:val="00BD1BDA"/>
    <w:rsid w:val="00BD30A8"/>
    <w:rsid w:val="00BD4484"/>
    <w:rsid w:val="00BD4589"/>
    <w:rsid w:val="00BD4957"/>
    <w:rsid w:val="00BD4D21"/>
    <w:rsid w:val="00BD4D79"/>
    <w:rsid w:val="00BD678E"/>
    <w:rsid w:val="00BD71F0"/>
    <w:rsid w:val="00BE0E2D"/>
    <w:rsid w:val="00BE1B89"/>
    <w:rsid w:val="00BE1FD9"/>
    <w:rsid w:val="00BE47A8"/>
    <w:rsid w:val="00BE487E"/>
    <w:rsid w:val="00BE500C"/>
    <w:rsid w:val="00BE63DC"/>
    <w:rsid w:val="00BE67C0"/>
    <w:rsid w:val="00BE6AA1"/>
    <w:rsid w:val="00BE721A"/>
    <w:rsid w:val="00BE7B94"/>
    <w:rsid w:val="00BE7C63"/>
    <w:rsid w:val="00BF34F4"/>
    <w:rsid w:val="00BF590D"/>
    <w:rsid w:val="00C009F6"/>
    <w:rsid w:val="00C0254C"/>
    <w:rsid w:val="00C043A3"/>
    <w:rsid w:val="00C043FA"/>
    <w:rsid w:val="00C057A8"/>
    <w:rsid w:val="00C063D3"/>
    <w:rsid w:val="00C121DE"/>
    <w:rsid w:val="00C15847"/>
    <w:rsid w:val="00C15B42"/>
    <w:rsid w:val="00C15E9A"/>
    <w:rsid w:val="00C174ED"/>
    <w:rsid w:val="00C179E3"/>
    <w:rsid w:val="00C20696"/>
    <w:rsid w:val="00C24A83"/>
    <w:rsid w:val="00C27DAA"/>
    <w:rsid w:val="00C326CB"/>
    <w:rsid w:val="00C32A78"/>
    <w:rsid w:val="00C34CAE"/>
    <w:rsid w:val="00C34D85"/>
    <w:rsid w:val="00C36866"/>
    <w:rsid w:val="00C400A7"/>
    <w:rsid w:val="00C405A7"/>
    <w:rsid w:val="00C40B39"/>
    <w:rsid w:val="00C44E1A"/>
    <w:rsid w:val="00C454BD"/>
    <w:rsid w:val="00C46DB2"/>
    <w:rsid w:val="00C51B7B"/>
    <w:rsid w:val="00C535E3"/>
    <w:rsid w:val="00C545D2"/>
    <w:rsid w:val="00C55D00"/>
    <w:rsid w:val="00C572A2"/>
    <w:rsid w:val="00C57312"/>
    <w:rsid w:val="00C57B3C"/>
    <w:rsid w:val="00C60281"/>
    <w:rsid w:val="00C619CC"/>
    <w:rsid w:val="00C62228"/>
    <w:rsid w:val="00C64140"/>
    <w:rsid w:val="00C64686"/>
    <w:rsid w:val="00C646AA"/>
    <w:rsid w:val="00C650E8"/>
    <w:rsid w:val="00C65A7A"/>
    <w:rsid w:val="00C66004"/>
    <w:rsid w:val="00C669E9"/>
    <w:rsid w:val="00C674F1"/>
    <w:rsid w:val="00C70F60"/>
    <w:rsid w:val="00C73BDF"/>
    <w:rsid w:val="00C74101"/>
    <w:rsid w:val="00C74713"/>
    <w:rsid w:val="00C7719F"/>
    <w:rsid w:val="00C775D3"/>
    <w:rsid w:val="00C80A04"/>
    <w:rsid w:val="00C80A1A"/>
    <w:rsid w:val="00C80DDF"/>
    <w:rsid w:val="00C81D71"/>
    <w:rsid w:val="00C84021"/>
    <w:rsid w:val="00C8456C"/>
    <w:rsid w:val="00C90287"/>
    <w:rsid w:val="00C91B49"/>
    <w:rsid w:val="00C91DE9"/>
    <w:rsid w:val="00C94044"/>
    <w:rsid w:val="00C95B46"/>
    <w:rsid w:val="00C95C62"/>
    <w:rsid w:val="00C95E84"/>
    <w:rsid w:val="00C970FD"/>
    <w:rsid w:val="00C97339"/>
    <w:rsid w:val="00C97A4C"/>
    <w:rsid w:val="00C97EF4"/>
    <w:rsid w:val="00CA27B5"/>
    <w:rsid w:val="00CA3A5D"/>
    <w:rsid w:val="00CA4661"/>
    <w:rsid w:val="00CA6570"/>
    <w:rsid w:val="00CA6622"/>
    <w:rsid w:val="00CA7BDA"/>
    <w:rsid w:val="00CB0F02"/>
    <w:rsid w:val="00CB2C69"/>
    <w:rsid w:val="00CB3E5A"/>
    <w:rsid w:val="00CB41C3"/>
    <w:rsid w:val="00CB4272"/>
    <w:rsid w:val="00CB47D4"/>
    <w:rsid w:val="00CB5084"/>
    <w:rsid w:val="00CB5880"/>
    <w:rsid w:val="00CC1B97"/>
    <w:rsid w:val="00CC30D6"/>
    <w:rsid w:val="00CC3B10"/>
    <w:rsid w:val="00CC467D"/>
    <w:rsid w:val="00CC7218"/>
    <w:rsid w:val="00CD132C"/>
    <w:rsid w:val="00CD21B2"/>
    <w:rsid w:val="00CD306C"/>
    <w:rsid w:val="00CD554D"/>
    <w:rsid w:val="00CD56AE"/>
    <w:rsid w:val="00CD5B61"/>
    <w:rsid w:val="00CD61C0"/>
    <w:rsid w:val="00CE1BE6"/>
    <w:rsid w:val="00CE217B"/>
    <w:rsid w:val="00CE324F"/>
    <w:rsid w:val="00CE447C"/>
    <w:rsid w:val="00CE4878"/>
    <w:rsid w:val="00CE6C44"/>
    <w:rsid w:val="00CE7748"/>
    <w:rsid w:val="00CE7B7A"/>
    <w:rsid w:val="00CE7D76"/>
    <w:rsid w:val="00CF57D5"/>
    <w:rsid w:val="00CF5DE5"/>
    <w:rsid w:val="00CF6D8B"/>
    <w:rsid w:val="00CF7667"/>
    <w:rsid w:val="00D0160F"/>
    <w:rsid w:val="00D02981"/>
    <w:rsid w:val="00D04464"/>
    <w:rsid w:val="00D06413"/>
    <w:rsid w:val="00D06F0C"/>
    <w:rsid w:val="00D079D2"/>
    <w:rsid w:val="00D10FD0"/>
    <w:rsid w:val="00D1147F"/>
    <w:rsid w:val="00D116D6"/>
    <w:rsid w:val="00D144C3"/>
    <w:rsid w:val="00D14B18"/>
    <w:rsid w:val="00D14FBF"/>
    <w:rsid w:val="00D17972"/>
    <w:rsid w:val="00D20889"/>
    <w:rsid w:val="00D219F6"/>
    <w:rsid w:val="00D23C64"/>
    <w:rsid w:val="00D25F01"/>
    <w:rsid w:val="00D26EDD"/>
    <w:rsid w:val="00D274E9"/>
    <w:rsid w:val="00D32C33"/>
    <w:rsid w:val="00D341C3"/>
    <w:rsid w:val="00D35D16"/>
    <w:rsid w:val="00D3600A"/>
    <w:rsid w:val="00D367A4"/>
    <w:rsid w:val="00D37DCD"/>
    <w:rsid w:val="00D40415"/>
    <w:rsid w:val="00D405AE"/>
    <w:rsid w:val="00D40A12"/>
    <w:rsid w:val="00D41E19"/>
    <w:rsid w:val="00D42A3D"/>
    <w:rsid w:val="00D42B53"/>
    <w:rsid w:val="00D46C37"/>
    <w:rsid w:val="00D471B9"/>
    <w:rsid w:val="00D50A74"/>
    <w:rsid w:val="00D50BE0"/>
    <w:rsid w:val="00D54402"/>
    <w:rsid w:val="00D545FE"/>
    <w:rsid w:val="00D54726"/>
    <w:rsid w:val="00D54A6D"/>
    <w:rsid w:val="00D57697"/>
    <w:rsid w:val="00D60344"/>
    <w:rsid w:val="00D612DF"/>
    <w:rsid w:val="00D61F82"/>
    <w:rsid w:val="00D63609"/>
    <w:rsid w:val="00D638DF"/>
    <w:rsid w:val="00D66886"/>
    <w:rsid w:val="00D66D54"/>
    <w:rsid w:val="00D74059"/>
    <w:rsid w:val="00D74135"/>
    <w:rsid w:val="00D76159"/>
    <w:rsid w:val="00D77F00"/>
    <w:rsid w:val="00D8070C"/>
    <w:rsid w:val="00D80F9B"/>
    <w:rsid w:val="00D81379"/>
    <w:rsid w:val="00D82244"/>
    <w:rsid w:val="00D8253F"/>
    <w:rsid w:val="00D82D9F"/>
    <w:rsid w:val="00D84EC9"/>
    <w:rsid w:val="00D86067"/>
    <w:rsid w:val="00D86DF5"/>
    <w:rsid w:val="00D87181"/>
    <w:rsid w:val="00D87252"/>
    <w:rsid w:val="00D90351"/>
    <w:rsid w:val="00D912EC"/>
    <w:rsid w:val="00D91BF0"/>
    <w:rsid w:val="00D931D8"/>
    <w:rsid w:val="00D93D16"/>
    <w:rsid w:val="00D952AB"/>
    <w:rsid w:val="00D9595D"/>
    <w:rsid w:val="00D96F22"/>
    <w:rsid w:val="00D97DCB"/>
    <w:rsid w:val="00DA1CA0"/>
    <w:rsid w:val="00DA2BAF"/>
    <w:rsid w:val="00DA3E9F"/>
    <w:rsid w:val="00DA4EAF"/>
    <w:rsid w:val="00DA5036"/>
    <w:rsid w:val="00DA5ADA"/>
    <w:rsid w:val="00DA62AE"/>
    <w:rsid w:val="00DA66F4"/>
    <w:rsid w:val="00DB16F9"/>
    <w:rsid w:val="00DB22EC"/>
    <w:rsid w:val="00DB2485"/>
    <w:rsid w:val="00DB47F1"/>
    <w:rsid w:val="00DB4B45"/>
    <w:rsid w:val="00DB4B96"/>
    <w:rsid w:val="00DB61CC"/>
    <w:rsid w:val="00DB7A93"/>
    <w:rsid w:val="00DB7CF9"/>
    <w:rsid w:val="00DC04B6"/>
    <w:rsid w:val="00DC2CF3"/>
    <w:rsid w:val="00DC3441"/>
    <w:rsid w:val="00DC3678"/>
    <w:rsid w:val="00DC3E5A"/>
    <w:rsid w:val="00DC511E"/>
    <w:rsid w:val="00DC54FF"/>
    <w:rsid w:val="00DC5774"/>
    <w:rsid w:val="00DC75B4"/>
    <w:rsid w:val="00DD0717"/>
    <w:rsid w:val="00DD0E7A"/>
    <w:rsid w:val="00DD1672"/>
    <w:rsid w:val="00DD1C0A"/>
    <w:rsid w:val="00DD394B"/>
    <w:rsid w:val="00DD3DCA"/>
    <w:rsid w:val="00DD45A2"/>
    <w:rsid w:val="00DD4851"/>
    <w:rsid w:val="00DD4DCD"/>
    <w:rsid w:val="00DD4DE3"/>
    <w:rsid w:val="00DD4E9F"/>
    <w:rsid w:val="00DD5099"/>
    <w:rsid w:val="00DD62FA"/>
    <w:rsid w:val="00DD6CD0"/>
    <w:rsid w:val="00DD7FC7"/>
    <w:rsid w:val="00DE0746"/>
    <w:rsid w:val="00DE0B7D"/>
    <w:rsid w:val="00DE1570"/>
    <w:rsid w:val="00DE3382"/>
    <w:rsid w:val="00DE6297"/>
    <w:rsid w:val="00DE64E5"/>
    <w:rsid w:val="00DF1ACD"/>
    <w:rsid w:val="00DF2330"/>
    <w:rsid w:val="00DF2702"/>
    <w:rsid w:val="00DF2F6D"/>
    <w:rsid w:val="00DF399B"/>
    <w:rsid w:val="00DF3F70"/>
    <w:rsid w:val="00DF4160"/>
    <w:rsid w:val="00DF7706"/>
    <w:rsid w:val="00E012C4"/>
    <w:rsid w:val="00E019B5"/>
    <w:rsid w:val="00E01FBE"/>
    <w:rsid w:val="00E022CE"/>
    <w:rsid w:val="00E02DC1"/>
    <w:rsid w:val="00E03B23"/>
    <w:rsid w:val="00E04392"/>
    <w:rsid w:val="00E04B5E"/>
    <w:rsid w:val="00E059D0"/>
    <w:rsid w:val="00E061E1"/>
    <w:rsid w:val="00E0685A"/>
    <w:rsid w:val="00E07AAB"/>
    <w:rsid w:val="00E07BFB"/>
    <w:rsid w:val="00E11CAF"/>
    <w:rsid w:val="00E12CC1"/>
    <w:rsid w:val="00E13E86"/>
    <w:rsid w:val="00E13FDE"/>
    <w:rsid w:val="00E20E32"/>
    <w:rsid w:val="00E226C8"/>
    <w:rsid w:val="00E2319E"/>
    <w:rsid w:val="00E23311"/>
    <w:rsid w:val="00E23BC8"/>
    <w:rsid w:val="00E2538D"/>
    <w:rsid w:val="00E27135"/>
    <w:rsid w:val="00E31095"/>
    <w:rsid w:val="00E31DB1"/>
    <w:rsid w:val="00E31F90"/>
    <w:rsid w:val="00E3217C"/>
    <w:rsid w:val="00E338FF"/>
    <w:rsid w:val="00E34E65"/>
    <w:rsid w:val="00E35027"/>
    <w:rsid w:val="00E352E8"/>
    <w:rsid w:val="00E36C16"/>
    <w:rsid w:val="00E37391"/>
    <w:rsid w:val="00E424AD"/>
    <w:rsid w:val="00E42F25"/>
    <w:rsid w:val="00E433E9"/>
    <w:rsid w:val="00E442FD"/>
    <w:rsid w:val="00E45B1F"/>
    <w:rsid w:val="00E463C4"/>
    <w:rsid w:val="00E473DE"/>
    <w:rsid w:val="00E52575"/>
    <w:rsid w:val="00E52CB3"/>
    <w:rsid w:val="00E54022"/>
    <w:rsid w:val="00E559AA"/>
    <w:rsid w:val="00E56378"/>
    <w:rsid w:val="00E563ED"/>
    <w:rsid w:val="00E56466"/>
    <w:rsid w:val="00E56ADB"/>
    <w:rsid w:val="00E56CC3"/>
    <w:rsid w:val="00E57513"/>
    <w:rsid w:val="00E57DEE"/>
    <w:rsid w:val="00E61678"/>
    <w:rsid w:val="00E62548"/>
    <w:rsid w:val="00E62BD5"/>
    <w:rsid w:val="00E638D1"/>
    <w:rsid w:val="00E66C08"/>
    <w:rsid w:val="00E66D46"/>
    <w:rsid w:val="00E671F7"/>
    <w:rsid w:val="00E7104B"/>
    <w:rsid w:val="00E715FB"/>
    <w:rsid w:val="00E71E14"/>
    <w:rsid w:val="00E76D48"/>
    <w:rsid w:val="00E816AE"/>
    <w:rsid w:val="00E83116"/>
    <w:rsid w:val="00E83705"/>
    <w:rsid w:val="00E83F48"/>
    <w:rsid w:val="00E87006"/>
    <w:rsid w:val="00E874AE"/>
    <w:rsid w:val="00E906B4"/>
    <w:rsid w:val="00E91647"/>
    <w:rsid w:val="00E9246A"/>
    <w:rsid w:val="00E93B2E"/>
    <w:rsid w:val="00E940CC"/>
    <w:rsid w:val="00E95736"/>
    <w:rsid w:val="00EA4226"/>
    <w:rsid w:val="00EA5033"/>
    <w:rsid w:val="00EA5604"/>
    <w:rsid w:val="00EA6733"/>
    <w:rsid w:val="00EA6B6F"/>
    <w:rsid w:val="00EA6E1F"/>
    <w:rsid w:val="00EB217C"/>
    <w:rsid w:val="00EB2CC1"/>
    <w:rsid w:val="00EB2E7F"/>
    <w:rsid w:val="00EB33CE"/>
    <w:rsid w:val="00EB463A"/>
    <w:rsid w:val="00EC0D60"/>
    <w:rsid w:val="00EC71F1"/>
    <w:rsid w:val="00EC7467"/>
    <w:rsid w:val="00EC7960"/>
    <w:rsid w:val="00ED1666"/>
    <w:rsid w:val="00ED2FAB"/>
    <w:rsid w:val="00ED6BE6"/>
    <w:rsid w:val="00ED7AE6"/>
    <w:rsid w:val="00EE1E98"/>
    <w:rsid w:val="00EE3190"/>
    <w:rsid w:val="00EE716C"/>
    <w:rsid w:val="00EE7272"/>
    <w:rsid w:val="00EF0243"/>
    <w:rsid w:val="00EF0552"/>
    <w:rsid w:val="00EF28CA"/>
    <w:rsid w:val="00EF3D60"/>
    <w:rsid w:val="00EF3E4B"/>
    <w:rsid w:val="00EF456F"/>
    <w:rsid w:val="00EF4840"/>
    <w:rsid w:val="00EF56CF"/>
    <w:rsid w:val="00EF56E8"/>
    <w:rsid w:val="00EF5A62"/>
    <w:rsid w:val="00EF5BD5"/>
    <w:rsid w:val="00EF5F53"/>
    <w:rsid w:val="00EF717C"/>
    <w:rsid w:val="00F02391"/>
    <w:rsid w:val="00F03510"/>
    <w:rsid w:val="00F03512"/>
    <w:rsid w:val="00F039D0"/>
    <w:rsid w:val="00F03DBF"/>
    <w:rsid w:val="00F0602D"/>
    <w:rsid w:val="00F06F42"/>
    <w:rsid w:val="00F07DB6"/>
    <w:rsid w:val="00F102B7"/>
    <w:rsid w:val="00F107E3"/>
    <w:rsid w:val="00F11A6C"/>
    <w:rsid w:val="00F123A0"/>
    <w:rsid w:val="00F14D16"/>
    <w:rsid w:val="00F153F3"/>
    <w:rsid w:val="00F15E8C"/>
    <w:rsid w:val="00F16375"/>
    <w:rsid w:val="00F1639A"/>
    <w:rsid w:val="00F16509"/>
    <w:rsid w:val="00F16BE3"/>
    <w:rsid w:val="00F17FBD"/>
    <w:rsid w:val="00F22ABC"/>
    <w:rsid w:val="00F2365A"/>
    <w:rsid w:val="00F23769"/>
    <w:rsid w:val="00F25699"/>
    <w:rsid w:val="00F26673"/>
    <w:rsid w:val="00F27014"/>
    <w:rsid w:val="00F30BDC"/>
    <w:rsid w:val="00F31059"/>
    <w:rsid w:val="00F313AA"/>
    <w:rsid w:val="00F32340"/>
    <w:rsid w:val="00F347C8"/>
    <w:rsid w:val="00F36548"/>
    <w:rsid w:val="00F401A3"/>
    <w:rsid w:val="00F41F8B"/>
    <w:rsid w:val="00F42CD5"/>
    <w:rsid w:val="00F446C8"/>
    <w:rsid w:val="00F457FD"/>
    <w:rsid w:val="00F47C20"/>
    <w:rsid w:val="00F50104"/>
    <w:rsid w:val="00F501AC"/>
    <w:rsid w:val="00F5024F"/>
    <w:rsid w:val="00F51449"/>
    <w:rsid w:val="00F5161E"/>
    <w:rsid w:val="00F5174D"/>
    <w:rsid w:val="00F51A15"/>
    <w:rsid w:val="00F5219D"/>
    <w:rsid w:val="00F53B83"/>
    <w:rsid w:val="00F54F85"/>
    <w:rsid w:val="00F60D12"/>
    <w:rsid w:val="00F618CA"/>
    <w:rsid w:val="00F61C0C"/>
    <w:rsid w:val="00F61D6F"/>
    <w:rsid w:val="00F63A79"/>
    <w:rsid w:val="00F63F2C"/>
    <w:rsid w:val="00F6563A"/>
    <w:rsid w:val="00F6681E"/>
    <w:rsid w:val="00F72DA4"/>
    <w:rsid w:val="00F72ED7"/>
    <w:rsid w:val="00F74DFE"/>
    <w:rsid w:val="00F76858"/>
    <w:rsid w:val="00F77894"/>
    <w:rsid w:val="00F80EEB"/>
    <w:rsid w:val="00F81357"/>
    <w:rsid w:val="00F82D72"/>
    <w:rsid w:val="00F8561D"/>
    <w:rsid w:val="00F85F3B"/>
    <w:rsid w:val="00F85F7C"/>
    <w:rsid w:val="00F864D3"/>
    <w:rsid w:val="00F900D2"/>
    <w:rsid w:val="00F902BD"/>
    <w:rsid w:val="00F90DE7"/>
    <w:rsid w:val="00F92938"/>
    <w:rsid w:val="00F94C48"/>
    <w:rsid w:val="00F9585A"/>
    <w:rsid w:val="00F95D24"/>
    <w:rsid w:val="00F96A2B"/>
    <w:rsid w:val="00FA1E97"/>
    <w:rsid w:val="00FA374C"/>
    <w:rsid w:val="00FB070A"/>
    <w:rsid w:val="00FB0B12"/>
    <w:rsid w:val="00FB0B71"/>
    <w:rsid w:val="00FB25EB"/>
    <w:rsid w:val="00FB267F"/>
    <w:rsid w:val="00FB291F"/>
    <w:rsid w:val="00FB46F4"/>
    <w:rsid w:val="00FB5525"/>
    <w:rsid w:val="00FB58AB"/>
    <w:rsid w:val="00FB5BB9"/>
    <w:rsid w:val="00FB683D"/>
    <w:rsid w:val="00FB690C"/>
    <w:rsid w:val="00FC5041"/>
    <w:rsid w:val="00FC5254"/>
    <w:rsid w:val="00FC6F4F"/>
    <w:rsid w:val="00FC7385"/>
    <w:rsid w:val="00FD03E4"/>
    <w:rsid w:val="00FD064F"/>
    <w:rsid w:val="00FD144D"/>
    <w:rsid w:val="00FD276E"/>
    <w:rsid w:val="00FD344A"/>
    <w:rsid w:val="00FD53A5"/>
    <w:rsid w:val="00FD710B"/>
    <w:rsid w:val="00FD77D0"/>
    <w:rsid w:val="00FD7876"/>
    <w:rsid w:val="00FE6C11"/>
    <w:rsid w:val="00FE7D8C"/>
    <w:rsid w:val="00FF28AA"/>
    <w:rsid w:val="00FF3A53"/>
    <w:rsid w:val="00FF3F17"/>
    <w:rsid w:val="00FF4BB8"/>
    <w:rsid w:val="00FF540D"/>
    <w:rsid w:val="014AD60C"/>
    <w:rsid w:val="0234CA2F"/>
    <w:rsid w:val="03C3B204"/>
    <w:rsid w:val="06E64ACE"/>
    <w:rsid w:val="0824FE10"/>
    <w:rsid w:val="0AB03314"/>
    <w:rsid w:val="0BF4A3DB"/>
    <w:rsid w:val="0C4B698E"/>
    <w:rsid w:val="0D5B428B"/>
    <w:rsid w:val="0E5D35CE"/>
    <w:rsid w:val="0EFE08F2"/>
    <w:rsid w:val="0FD4B59B"/>
    <w:rsid w:val="11D593C8"/>
    <w:rsid w:val="122A5EBE"/>
    <w:rsid w:val="13C54E08"/>
    <w:rsid w:val="15DFA655"/>
    <w:rsid w:val="162135EC"/>
    <w:rsid w:val="17BA11F4"/>
    <w:rsid w:val="189E1DF5"/>
    <w:rsid w:val="18E2A022"/>
    <w:rsid w:val="194CC085"/>
    <w:rsid w:val="1999D03F"/>
    <w:rsid w:val="19A75A63"/>
    <w:rsid w:val="1B75E121"/>
    <w:rsid w:val="1BD7EA42"/>
    <w:rsid w:val="1C8AEFB6"/>
    <w:rsid w:val="1CC6B5F4"/>
    <w:rsid w:val="1DA98175"/>
    <w:rsid w:val="1DD32DB1"/>
    <w:rsid w:val="1F0B6E9A"/>
    <w:rsid w:val="217A5ADE"/>
    <w:rsid w:val="222D0C71"/>
    <w:rsid w:val="228B40CA"/>
    <w:rsid w:val="23A5FFA0"/>
    <w:rsid w:val="2650B5AC"/>
    <w:rsid w:val="26FB7A03"/>
    <w:rsid w:val="27700831"/>
    <w:rsid w:val="27E6F99C"/>
    <w:rsid w:val="2971BCF1"/>
    <w:rsid w:val="2974292F"/>
    <w:rsid w:val="2A907AF8"/>
    <w:rsid w:val="2CBB7A8D"/>
    <w:rsid w:val="2CBFDF38"/>
    <w:rsid w:val="310DE086"/>
    <w:rsid w:val="31304999"/>
    <w:rsid w:val="349C929C"/>
    <w:rsid w:val="34AEFEDF"/>
    <w:rsid w:val="35430151"/>
    <w:rsid w:val="382C6ACA"/>
    <w:rsid w:val="3895E651"/>
    <w:rsid w:val="39232618"/>
    <w:rsid w:val="3936494C"/>
    <w:rsid w:val="3A772D52"/>
    <w:rsid w:val="3AF6C687"/>
    <w:rsid w:val="3B0EF8B7"/>
    <w:rsid w:val="3E7FC163"/>
    <w:rsid w:val="3F1050A5"/>
    <w:rsid w:val="3F5C688F"/>
    <w:rsid w:val="40AD8ECE"/>
    <w:rsid w:val="40FD6352"/>
    <w:rsid w:val="4314EB83"/>
    <w:rsid w:val="432A0357"/>
    <w:rsid w:val="436F85CD"/>
    <w:rsid w:val="44769AFA"/>
    <w:rsid w:val="449C1263"/>
    <w:rsid w:val="456436B9"/>
    <w:rsid w:val="45A9F547"/>
    <w:rsid w:val="460D26A8"/>
    <w:rsid w:val="4ACED883"/>
    <w:rsid w:val="4BAB2C51"/>
    <w:rsid w:val="4C1DB192"/>
    <w:rsid w:val="4CE7DE08"/>
    <w:rsid w:val="4DEA1E82"/>
    <w:rsid w:val="4DFDF2D2"/>
    <w:rsid w:val="4E66DBAD"/>
    <w:rsid w:val="4EACB340"/>
    <w:rsid w:val="500556AA"/>
    <w:rsid w:val="502E9ABC"/>
    <w:rsid w:val="51290812"/>
    <w:rsid w:val="527A6F90"/>
    <w:rsid w:val="545EB2CC"/>
    <w:rsid w:val="561D8072"/>
    <w:rsid w:val="5627B3C8"/>
    <w:rsid w:val="5737CCCA"/>
    <w:rsid w:val="57B8BF29"/>
    <w:rsid w:val="5A0572A4"/>
    <w:rsid w:val="5DCC6E38"/>
    <w:rsid w:val="5E3153A7"/>
    <w:rsid w:val="5F4E06CD"/>
    <w:rsid w:val="61505189"/>
    <w:rsid w:val="626CF043"/>
    <w:rsid w:val="62CC0559"/>
    <w:rsid w:val="64171495"/>
    <w:rsid w:val="656610F8"/>
    <w:rsid w:val="65E7A3F2"/>
    <w:rsid w:val="664411D6"/>
    <w:rsid w:val="670659A3"/>
    <w:rsid w:val="673ABB02"/>
    <w:rsid w:val="674AC689"/>
    <w:rsid w:val="68109C71"/>
    <w:rsid w:val="682F4238"/>
    <w:rsid w:val="68F16380"/>
    <w:rsid w:val="696C1414"/>
    <w:rsid w:val="6D13D75C"/>
    <w:rsid w:val="6E2A783A"/>
    <w:rsid w:val="6E45BEE3"/>
    <w:rsid w:val="6F31BB58"/>
    <w:rsid w:val="6F98AC01"/>
    <w:rsid w:val="6FDBDCA7"/>
    <w:rsid w:val="6FF07A24"/>
    <w:rsid w:val="7014997C"/>
    <w:rsid w:val="73A38C9D"/>
    <w:rsid w:val="747F5956"/>
    <w:rsid w:val="7526A689"/>
    <w:rsid w:val="75A1129C"/>
    <w:rsid w:val="76FBF7BC"/>
    <w:rsid w:val="7735F057"/>
    <w:rsid w:val="78762470"/>
    <w:rsid w:val="7B0D682A"/>
    <w:rsid w:val="7B27E631"/>
    <w:rsid w:val="7C991B58"/>
    <w:rsid w:val="7CF0943E"/>
    <w:rsid w:val="7D39AFD6"/>
    <w:rsid w:val="7ED52F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37526"/>
  <w15:docId w15:val="{8D4D8014-EAC9-4393-8C41-D75D15E0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32340"/>
    <w:rPr>
      <w:color w:val="808080"/>
    </w:rPr>
  </w:style>
  <w:style w:type="character" w:styleId="Hyperlink">
    <w:name w:val="Hyperlink"/>
    <w:basedOn w:val="DefaultParagraphFont"/>
    <w:rsid w:val="007211E0"/>
    <w:rPr>
      <w:color w:val="0000FF"/>
      <w:u w:val="single"/>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D60344"/>
    <w:rPr>
      <w:rFonts w:asciiTheme="minorHAnsi" w:hAnsiTheme="minorHAnsi" w:cstheme="minorHAnsi"/>
      <w:sz w:val="20"/>
    </w:rPr>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D60344"/>
    <w:rPr>
      <w:rFonts w:asciiTheme="minorHAnsi" w:hAnsiTheme="minorHAnsi" w:cstheme="minorHAnsi"/>
      <w:sz w:val="20"/>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DC54FF"/>
    <w:rPr>
      <w:vertAlign w:val="superscript"/>
    </w:rPr>
  </w:style>
  <w:style w:type="character" w:styleId="CommentReference">
    <w:name w:val="annotation reference"/>
    <w:basedOn w:val="DefaultParagraphFont"/>
    <w:semiHidden/>
    <w:unhideWhenUsed/>
    <w:rsid w:val="00922BE3"/>
    <w:rPr>
      <w:sz w:val="16"/>
      <w:szCs w:val="16"/>
    </w:rPr>
  </w:style>
  <w:style w:type="paragraph" w:styleId="CommentText">
    <w:name w:val="annotation text"/>
    <w:basedOn w:val="Normal"/>
    <w:link w:val="CommentTextChar"/>
    <w:unhideWhenUsed/>
    <w:rsid w:val="00922BE3"/>
    <w:rPr>
      <w:sz w:val="20"/>
    </w:rPr>
  </w:style>
  <w:style w:type="character" w:customStyle="1" w:styleId="CommentTextChar">
    <w:name w:val="Comment Text Char"/>
    <w:basedOn w:val="DefaultParagraphFont"/>
    <w:link w:val="CommentText"/>
    <w:rsid w:val="00922BE3"/>
    <w:rPr>
      <w:sz w:val="20"/>
    </w:rPr>
  </w:style>
  <w:style w:type="paragraph" w:styleId="CommentSubject">
    <w:name w:val="annotation subject"/>
    <w:basedOn w:val="CommentText"/>
    <w:next w:val="CommentText"/>
    <w:link w:val="CommentSubjectChar"/>
    <w:semiHidden/>
    <w:unhideWhenUsed/>
    <w:rsid w:val="00922BE3"/>
    <w:rPr>
      <w:b/>
      <w:bCs/>
    </w:rPr>
  </w:style>
  <w:style w:type="character" w:customStyle="1" w:styleId="CommentSubjectChar">
    <w:name w:val="Comment Subject Char"/>
    <w:basedOn w:val="CommentTextChar"/>
    <w:link w:val="CommentSubject"/>
    <w:semiHidden/>
    <w:rsid w:val="00922BE3"/>
    <w:rPr>
      <w:b/>
      <w:bCs/>
      <w:sz w:val="20"/>
    </w:rPr>
  </w:style>
  <w:style w:type="character" w:styleId="UnresolvedMention">
    <w:name w:val="Unresolved Mention"/>
    <w:basedOn w:val="DefaultParagraphFont"/>
    <w:uiPriority w:val="99"/>
    <w:semiHidden/>
    <w:unhideWhenUsed/>
    <w:rsid w:val="002A31D8"/>
    <w:rPr>
      <w:color w:val="605E5C"/>
      <w:shd w:val="clear" w:color="auto" w:fill="E1DFDD"/>
    </w:rPr>
  </w:style>
  <w:style w:type="paragraph" w:styleId="ListParagraph">
    <w:name w:val="List Paragraph"/>
    <w:basedOn w:val="Normal"/>
    <w:qFormat/>
    <w:rsid w:val="00D367A4"/>
    <w:pPr>
      <w:ind w:left="720"/>
      <w:contextualSpacing/>
    </w:pPr>
  </w:style>
  <w:style w:type="paragraph" w:styleId="Revision">
    <w:name w:val="Revision"/>
    <w:hidden/>
    <w:semiHidden/>
    <w:rsid w:val="0076105C"/>
  </w:style>
  <w:style w:type="paragraph" w:styleId="Header">
    <w:name w:val="header"/>
    <w:basedOn w:val="Normal"/>
    <w:link w:val="HeaderChar"/>
    <w:uiPriority w:val="99"/>
    <w:unhideWhenUsed/>
    <w:rsid w:val="0097530D"/>
    <w:pPr>
      <w:tabs>
        <w:tab w:val="center" w:pos="4513"/>
        <w:tab w:val="right" w:pos="9026"/>
      </w:tabs>
    </w:pPr>
  </w:style>
  <w:style w:type="character" w:customStyle="1" w:styleId="HeaderChar">
    <w:name w:val="Header Char"/>
    <w:basedOn w:val="DefaultParagraphFont"/>
    <w:link w:val="Header"/>
    <w:uiPriority w:val="99"/>
    <w:rsid w:val="0097530D"/>
  </w:style>
  <w:style w:type="paragraph" w:styleId="Footer">
    <w:name w:val="footer"/>
    <w:basedOn w:val="Normal"/>
    <w:link w:val="FooterChar"/>
    <w:uiPriority w:val="99"/>
    <w:unhideWhenUsed/>
    <w:rsid w:val="0097530D"/>
    <w:pPr>
      <w:tabs>
        <w:tab w:val="center" w:pos="4513"/>
        <w:tab w:val="right" w:pos="9026"/>
      </w:tabs>
    </w:pPr>
  </w:style>
  <w:style w:type="character" w:customStyle="1" w:styleId="FooterChar">
    <w:name w:val="Footer Char"/>
    <w:basedOn w:val="DefaultParagraphFont"/>
    <w:link w:val="Footer"/>
    <w:uiPriority w:val="99"/>
    <w:rsid w:val="00975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630">
      <w:bodyDiv w:val="1"/>
      <w:marLeft w:val="0"/>
      <w:marRight w:val="0"/>
      <w:marTop w:val="0"/>
      <w:marBottom w:val="0"/>
      <w:divBdr>
        <w:top w:val="none" w:sz="0" w:space="0" w:color="auto"/>
        <w:left w:val="none" w:sz="0" w:space="0" w:color="auto"/>
        <w:bottom w:val="none" w:sz="0" w:space="0" w:color="auto"/>
        <w:right w:val="none" w:sz="0" w:space="0" w:color="auto"/>
      </w:divBdr>
    </w:div>
    <w:div w:id="51928764">
      <w:bodyDiv w:val="1"/>
      <w:marLeft w:val="0"/>
      <w:marRight w:val="0"/>
      <w:marTop w:val="0"/>
      <w:marBottom w:val="0"/>
      <w:divBdr>
        <w:top w:val="none" w:sz="0" w:space="0" w:color="auto"/>
        <w:left w:val="none" w:sz="0" w:space="0" w:color="auto"/>
        <w:bottom w:val="none" w:sz="0" w:space="0" w:color="auto"/>
        <w:right w:val="none" w:sz="0" w:space="0" w:color="auto"/>
      </w:divBdr>
    </w:div>
    <w:div w:id="67577769">
      <w:bodyDiv w:val="1"/>
      <w:marLeft w:val="0"/>
      <w:marRight w:val="0"/>
      <w:marTop w:val="0"/>
      <w:marBottom w:val="0"/>
      <w:divBdr>
        <w:top w:val="none" w:sz="0" w:space="0" w:color="auto"/>
        <w:left w:val="none" w:sz="0" w:space="0" w:color="auto"/>
        <w:bottom w:val="none" w:sz="0" w:space="0" w:color="auto"/>
        <w:right w:val="none" w:sz="0" w:space="0" w:color="auto"/>
      </w:divBdr>
    </w:div>
    <w:div w:id="75175303">
      <w:bodyDiv w:val="1"/>
      <w:marLeft w:val="0"/>
      <w:marRight w:val="0"/>
      <w:marTop w:val="0"/>
      <w:marBottom w:val="0"/>
      <w:divBdr>
        <w:top w:val="none" w:sz="0" w:space="0" w:color="auto"/>
        <w:left w:val="none" w:sz="0" w:space="0" w:color="auto"/>
        <w:bottom w:val="none" w:sz="0" w:space="0" w:color="auto"/>
        <w:right w:val="none" w:sz="0" w:space="0" w:color="auto"/>
      </w:divBdr>
    </w:div>
    <w:div w:id="78410167">
      <w:bodyDiv w:val="1"/>
      <w:marLeft w:val="0"/>
      <w:marRight w:val="0"/>
      <w:marTop w:val="0"/>
      <w:marBottom w:val="0"/>
      <w:divBdr>
        <w:top w:val="none" w:sz="0" w:space="0" w:color="auto"/>
        <w:left w:val="none" w:sz="0" w:space="0" w:color="auto"/>
        <w:bottom w:val="none" w:sz="0" w:space="0" w:color="auto"/>
        <w:right w:val="none" w:sz="0" w:space="0" w:color="auto"/>
      </w:divBdr>
    </w:div>
    <w:div w:id="113181178">
      <w:bodyDiv w:val="1"/>
      <w:marLeft w:val="0"/>
      <w:marRight w:val="0"/>
      <w:marTop w:val="0"/>
      <w:marBottom w:val="0"/>
      <w:divBdr>
        <w:top w:val="none" w:sz="0" w:space="0" w:color="auto"/>
        <w:left w:val="none" w:sz="0" w:space="0" w:color="auto"/>
        <w:bottom w:val="none" w:sz="0" w:space="0" w:color="auto"/>
        <w:right w:val="none" w:sz="0" w:space="0" w:color="auto"/>
      </w:divBdr>
    </w:div>
    <w:div w:id="164396541">
      <w:bodyDiv w:val="1"/>
      <w:marLeft w:val="0"/>
      <w:marRight w:val="0"/>
      <w:marTop w:val="0"/>
      <w:marBottom w:val="0"/>
      <w:divBdr>
        <w:top w:val="none" w:sz="0" w:space="0" w:color="auto"/>
        <w:left w:val="none" w:sz="0" w:space="0" w:color="auto"/>
        <w:bottom w:val="none" w:sz="0" w:space="0" w:color="auto"/>
        <w:right w:val="none" w:sz="0" w:space="0" w:color="auto"/>
      </w:divBdr>
    </w:div>
    <w:div w:id="171188543">
      <w:bodyDiv w:val="1"/>
      <w:marLeft w:val="0"/>
      <w:marRight w:val="0"/>
      <w:marTop w:val="0"/>
      <w:marBottom w:val="0"/>
      <w:divBdr>
        <w:top w:val="none" w:sz="0" w:space="0" w:color="auto"/>
        <w:left w:val="none" w:sz="0" w:space="0" w:color="auto"/>
        <w:bottom w:val="none" w:sz="0" w:space="0" w:color="auto"/>
        <w:right w:val="none" w:sz="0" w:space="0" w:color="auto"/>
      </w:divBdr>
    </w:div>
    <w:div w:id="227421433">
      <w:bodyDiv w:val="1"/>
      <w:marLeft w:val="0"/>
      <w:marRight w:val="0"/>
      <w:marTop w:val="0"/>
      <w:marBottom w:val="0"/>
      <w:divBdr>
        <w:top w:val="none" w:sz="0" w:space="0" w:color="auto"/>
        <w:left w:val="none" w:sz="0" w:space="0" w:color="auto"/>
        <w:bottom w:val="none" w:sz="0" w:space="0" w:color="auto"/>
        <w:right w:val="none" w:sz="0" w:space="0" w:color="auto"/>
      </w:divBdr>
    </w:div>
    <w:div w:id="257713405">
      <w:bodyDiv w:val="1"/>
      <w:marLeft w:val="0"/>
      <w:marRight w:val="0"/>
      <w:marTop w:val="0"/>
      <w:marBottom w:val="0"/>
      <w:divBdr>
        <w:top w:val="none" w:sz="0" w:space="0" w:color="auto"/>
        <w:left w:val="none" w:sz="0" w:space="0" w:color="auto"/>
        <w:bottom w:val="none" w:sz="0" w:space="0" w:color="auto"/>
        <w:right w:val="none" w:sz="0" w:space="0" w:color="auto"/>
      </w:divBdr>
    </w:div>
    <w:div w:id="326633589">
      <w:bodyDiv w:val="1"/>
      <w:marLeft w:val="0"/>
      <w:marRight w:val="0"/>
      <w:marTop w:val="0"/>
      <w:marBottom w:val="0"/>
      <w:divBdr>
        <w:top w:val="none" w:sz="0" w:space="0" w:color="auto"/>
        <w:left w:val="none" w:sz="0" w:space="0" w:color="auto"/>
        <w:bottom w:val="none" w:sz="0" w:space="0" w:color="auto"/>
        <w:right w:val="none" w:sz="0" w:space="0" w:color="auto"/>
      </w:divBdr>
    </w:div>
    <w:div w:id="334504130">
      <w:bodyDiv w:val="1"/>
      <w:marLeft w:val="0"/>
      <w:marRight w:val="0"/>
      <w:marTop w:val="0"/>
      <w:marBottom w:val="0"/>
      <w:divBdr>
        <w:top w:val="none" w:sz="0" w:space="0" w:color="auto"/>
        <w:left w:val="none" w:sz="0" w:space="0" w:color="auto"/>
        <w:bottom w:val="none" w:sz="0" w:space="0" w:color="auto"/>
        <w:right w:val="none" w:sz="0" w:space="0" w:color="auto"/>
      </w:divBdr>
    </w:div>
    <w:div w:id="365057880">
      <w:bodyDiv w:val="1"/>
      <w:marLeft w:val="0"/>
      <w:marRight w:val="0"/>
      <w:marTop w:val="0"/>
      <w:marBottom w:val="0"/>
      <w:divBdr>
        <w:top w:val="none" w:sz="0" w:space="0" w:color="auto"/>
        <w:left w:val="none" w:sz="0" w:space="0" w:color="auto"/>
        <w:bottom w:val="none" w:sz="0" w:space="0" w:color="auto"/>
        <w:right w:val="none" w:sz="0" w:space="0" w:color="auto"/>
      </w:divBdr>
    </w:div>
    <w:div w:id="471598825">
      <w:bodyDiv w:val="1"/>
      <w:marLeft w:val="0"/>
      <w:marRight w:val="0"/>
      <w:marTop w:val="0"/>
      <w:marBottom w:val="0"/>
      <w:divBdr>
        <w:top w:val="none" w:sz="0" w:space="0" w:color="auto"/>
        <w:left w:val="none" w:sz="0" w:space="0" w:color="auto"/>
        <w:bottom w:val="none" w:sz="0" w:space="0" w:color="auto"/>
        <w:right w:val="none" w:sz="0" w:space="0" w:color="auto"/>
      </w:divBdr>
    </w:div>
    <w:div w:id="480007088">
      <w:bodyDiv w:val="1"/>
      <w:marLeft w:val="0"/>
      <w:marRight w:val="0"/>
      <w:marTop w:val="0"/>
      <w:marBottom w:val="0"/>
      <w:divBdr>
        <w:top w:val="none" w:sz="0" w:space="0" w:color="auto"/>
        <w:left w:val="none" w:sz="0" w:space="0" w:color="auto"/>
        <w:bottom w:val="none" w:sz="0" w:space="0" w:color="auto"/>
        <w:right w:val="none" w:sz="0" w:space="0" w:color="auto"/>
      </w:divBdr>
    </w:div>
    <w:div w:id="505831047">
      <w:bodyDiv w:val="1"/>
      <w:marLeft w:val="0"/>
      <w:marRight w:val="0"/>
      <w:marTop w:val="0"/>
      <w:marBottom w:val="0"/>
      <w:divBdr>
        <w:top w:val="none" w:sz="0" w:space="0" w:color="auto"/>
        <w:left w:val="none" w:sz="0" w:space="0" w:color="auto"/>
        <w:bottom w:val="none" w:sz="0" w:space="0" w:color="auto"/>
        <w:right w:val="none" w:sz="0" w:space="0" w:color="auto"/>
      </w:divBdr>
    </w:div>
    <w:div w:id="540021105">
      <w:bodyDiv w:val="1"/>
      <w:marLeft w:val="0"/>
      <w:marRight w:val="0"/>
      <w:marTop w:val="0"/>
      <w:marBottom w:val="0"/>
      <w:divBdr>
        <w:top w:val="none" w:sz="0" w:space="0" w:color="auto"/>
        <w:left w:val="none" w:sz="0" w:space="0" w:color="auto"/>
        <w:bottom w:val="none" w:sz="0" w:space="0" w:color="auto"/>
        <w:right w:val="none" w:sz="0" w:space="0" w:color="auto"/>
      </w:divBdr>
    </w:div>
    <w:div w:id="548996505">
      <w:bodyDiv w:val="1"/>
      <w:marLeft w:val="0"/>
      <w:marRight w:val="0"/>
      <w:marTop w:val="0"/>
      <w:marBottom w:val="0"/>
      <w:divBdr>
        <w:top w:val="none" w:sz="0" w:space="0" w:color="auto"/>
        <w:left w:val="none" w:sz="0" w:space="0" w:color="auto"/>
        <w:bottom w:val="none" w:sz="0" w:space="0" w:color="auto"/>
        <w:right w:val="none" w:sz="0" w:space="0" w:color="auto"/>
      </w:divBdr>
    </w:div>
    <w:div w:id="590895145">
      <w:bodyDiv w:val="1"/>
      <w:marLeft w:val="0"/>
      <w:marRight w:val="0"/>
      <w:marTop w:val="0"/>
      <w:marBottom w:val="0"/>
      <w:divBdr>
        <w:top w:val="none" w:sz="0" w:space="0" w:color="auto"/>
        <w:left w:val="none" w:sz="0" w:space="0" w:color="auto"/>
        <w:bottom w:val="none" w:sz="0" w:space="0" w:color="auto"/>
        <w:right w:val="none" w:sz="0" w:space="0" w:color="auto"/>
      </w:divBdr>
    </w:div>
    <w:div w:id="627703923">
      <w:bodyDiv w:val="1"/>
      <w:marLeft w:val="0"/>
      <w:marRight w:val="0"/>
      <w:marTop w:val="0"/>
      <w:marBottom w:val="0"/>
      <w:divBdr>
        <w:top w:val="none" w:sz="0" w:space="0" w:color="auto"/>
        <w:left w:val="none" w:sz="0" w:space="0" w:color="auto"/>
        <w:bottom w:val="none" w:sz="0" w:space="0" w:color="auto"/>
        <w:right w:val="none" w:sz="0" w:space="0" w:color="auto"/>
      </w:divBdr>
      <w:divsChild>
        <w:div w:id="281309390">
          <w:marLeft w:val="0"/>
          <w:marRight w:val="0"/>
          <w:marTop w:val="0"/>
          <w:marBottom w:val="0"/>
          <w:divBdr>
            <w:top w:val="none" w:sz="0" w:space="0" w:color="auto"/>
            <w:left w:val="none" w:sz="0" w:space="0" w:color="auto"/>
            <w:bottom w:val="none" w:sz="0" w:space="0" w:color="auto"/>
            <w:right w:val="none" w:sz="0" w:space="0" w:color="auto"/>
          </w:divBdr>
        </w:div>
      </w:divsChild>
    </w:div>
    <w:div w:id="667288361">
      <w:bodyDiv w:val="1"/>
      <w:marLeft w:val="0"/>
      <w:marRight w:val="0"/>
      <w:marTop w:val="0"/>
      <w:marBottom w:val="0"/>
      <w:divBdr>
        <w:top w:val="none" w:sz="0" w:space="0" w:color="auto"/>
        <w:left w:val="none" w:sz="0" w:space="0" w:color="auto"/>
        <w:bottom w:val="none" w:sz="0" w:space="0" w:color="auto"/>
        <w:right w:val="none" w:sz="0" w:space="0" w:color="auto"/>
      </w:divBdr>
    </w:div>
    <w:div w:id="712852023">
      <w:bodyDiv w:val="1"/>
      <w:marLeft w:val="0"/>
      <w:marRight w:val="0"/>
      <w:marTop w:val="0"/>
      <w:marBottom w:val="0"/>
      <w:divBdr>
        <w:top w:val="none" w:sz="0" w:space="0" w:color="auto"/>
        <w:left w:val="none" w:sz="0" w:space="0" w:color="auto"/>
        <w:bottom w:val="none" w:sz="0" w:space="0" w:color="auto"/>
        <w:right w:val="none" w:sz="0" w:space="0" w:color="auto"/>
      </w:divBdr>
    </w:div>
    <w:div w:id="759642689">
      <w:bodyDiv w:val="1"/>
      <w:marLeft w:val="0"/>
      <w:marRight w:val="0"/>
      <w:marTop w:val="0"/>
      <w:marBottom w:val="0"/>
      <w:divBdr>
        <w:top w:val="none" w:sz="0" w:space="0" w:color="auto"/>
        <w:left w:val="none" w:sz="0" w:space="0" w:color="auto"/>
        <w:bottom w:val="none" w:sz="0" w:space="0" w:color="auto"/>
        <w:right w:val="none" w:sz="0" w:space="0" w:color="auto"/>
      </w:divBdr>
    </w:div>
    <w:div w:id="760952608">
      <w:bodyDiv w:val="1"/>
      <w:marLeft w:val="0"/>
      <w:marRight w:val="0"/>
      <w:marTop w:val="0"/>
      <w:marBottom w:val="0"/>
      <w:divBdr>
        <w:top w:val="none" w:sz="0" w:space="0" w:color="auto"/>
        <w:left w:val="none" w:sz="0" w:space="0" w:color="auto"/>
        <w:bottom w:val="none" w:sz="0" w:space="0" w:color="auto"/>
        <w:right w:val="none" w:sz="0" w:space="0" w:color="auto"/>
      </w:divBdr>
      <w:divsChild>
        <w:div w:id="1327129995">
          <w:marLeft w:val="0"/>
          <w:marRight w:val="0"/>
          <w:marTop w:val="0"/>
          <w:marBottom w:val="0"/>
          <w:divBdr>
            <w:top w:val="none" w:sz="0" w:space="0" w:color="auto"/>
            <w:left w:val="none" w:sz="0" w:space="0" w:color="auto"/>
            <w:bottom w:val="none" w:sz="0" w:space="0" w:color="auto"/>
            <w:right w:val="none" w:sz="0" w:space="0" w:color="auto"/>
          </w:divBdr>
        </w:div>
      </w:divsChild>
    </w:div>
    <w:div w:id="846822975">
      <w:bodyDiv w:val="1"/>
      <w:marLeft w:val="0"/>
      <w:marRight w:val="0"/>
      <w:marTop w:val="0"/>
      <w:marBottom w:val="0"/>
      <w:divBdr>
        <w:top w:val="none" w:sz="0" w:space="0" w:color="auto"/>
        <w:left w:val="none" w:sz="0" w:space="0" w:color="auto"/>
        <w:bottom w:val="none" w:sz="0" w:space="0" w:color="auto"/>
        <w:right w:val="none" w:sz="0" w:space="0" w:color="auto"/>
      </w:divBdr>
    </w:div>
    <w:div w:id="866022396">
      <w:bodyDiv w:val="1"/>
      <w:marLeft w:val="0"/>
      <w:marRight w:val="0"/>
      <w:marTop w:val="0"/>
      <w:marBottom w:val="0"/>
      <w:divBdr>
        <w:top w:val="none" w:sz="0" w:space="0" w:color="auto"/>
        <w:left w:val="none" w:sz="0" w:space="0" w:color="auto"/>
        <w:bottom w:val="none" w:sz="0" w:space="0" w:color="auto"/>
        <w:right w:val="none" w:sz="0" w:space="0" w:color="auto"/>
      </w:divBdr>
    </w:div>
    <w:div w:id="875849649">
      <w:bodyDiv w:val="1"/>
      <w:marLeft w:val="0"/>
      <w:marRight w:val="0"/>
      <w:marTop w:val="0"/>
      <w:marBottom w:val="0"/>
      <w:divBdr>
        <w:top w:val="none" w:sz="0" w:space="0" w:color="auto"/>
        <w:left w:val="none" w:sz="0" w:space="0" w:color="auto"/>
        <w:bottom w:val="none" w:sz="0" w:space="0" w:color="auto"/>
        <w:right w:val="none" w:sz="0" w:space="0" w:color="auto"/>
      </w:divBdr>
      <w:divsChild>
        <w:div w:id="871726927">
          <w:marLeft w:val="0"/>
          <w:marRight w:val="0"/>
          <w:marTop w:val="0"/>
          <w:marBottom w:val="0"/>
          <w:divBdr>
            <w:top w:val="none" w:sz="0" w:space="0" w:color="auto"/>
            <w:left w:val="none" w:sz="0" w:space="0" w:color="auto"/>
            <w:bottom w:val="none" w:sz="0" w:space="0" w:color="auto"/>
            <w:right w:val="none" w:sz="0" w:space="0" w:color="auto"/>
          </w:divBdr>
          <w:divsChild>
            <w:div w:id="580723523">
              <w:marLeft w:val="0"/>
              <w:marRight w:val="0"/>
              <w:marTop w:val="0"/>
              <w:marBottom w:val="0"/>
              <w:divBdr>
                <w:top w:val="none" w:sz="0" w:space="0" w:color="auto"/>
                <w:left w:val="none" w:sz="0" w:space="0" w:color="auto"/>
                <w:bottom w:val="none" w:sz="0" w:space="0" w:color="auto"/>
                <w:right w:val="none" w:sz="0" w:space="0" w:color="auto"/>
              </w:divBdr>
            </w:div>
            <w:div w:id="790055519">
              <w:marLeft w:val="0"/>
              <w:marRight w:val="0"/>
              <w:marTop w:val="0"/>
              <w:marBottom w:val="0"/>
              <w:divBdr>
                <w:top w:val="none" w:sz="0" w:space="0" w:color="auto"/>
                <w:left w:val="none" w:sz="0" w:space="0" w:color="auto"/>
                <w:bottom w:val="none" w:sz="0" w:space="0" w:color="auto"/>
                <w:right w:val="none" w:sz="0" w:space="0" w:color="auto"/>
              </w:divBdr>
            </w:div>
            <w:div w:id="1159267383">
              <w:marLeft w:val="0"/>
              <w:marRight w:val="0"/>
              <w:marTop w:val="0"/>
              <w:marBottom w:val="0"/>
              <w:divBdr>
                <w:top w:val="none" w:sz="0" w:space="0" w:color="auto"/>
                <w:left w:val="none" w:sz="0" w:space="0" w:color="auto"/>
                <w:bottom w:val="none" w:sz="0" w:space="0" w:color="auto"/>
                <w:right w:val="none" w:sz="0" w:space="0" w:color="auto"/>
              </w:divBdr>
            </w:div>
          </w:divsChild>
        </w:div>
        <w:div w:id="1154686247">
          <w:marLeft w:val="0"/>
          <w:marRight w:val="0"/>
          <w:marTop w:val="0"/>
          <w:marBottom w:val="0"/>
          <w:divBdr>
            <w:top w:val="none" w:sz="0" w:space="0" w:color="auto"/>
            <w:left w:val="none" w:sz="0" w:space="0" w:color="auto"/>
            <w:bottom w:val="none" w:sz="0" w:space="0" w:color="auto"/>
            <w:right w:val="none" w:sz="0" w:space="0" w:color="auto"/>
          </w:divBdr>
        </w:div>
        <w:div w:id="1246723879">
          <w:marLeft w:val="0"/>
          <w:marRight w:val="0"/>
          <w:marTop w:val="0"/>
          <w:marBottom w:val="0"/>
          <w:divBdr>
            <w:top w:val="none" w:sz="0" w:space="0" w:color="auto"/>
            <w:left w:val="none" w:sz="0" w:space="0" w:color="auto"/>
            <w:bottom w:val="none" w:sz="0" w:space="0" w:color="auto"/>
            <w:right w:val="none" w:sz="0" w:space="0" w:color="auto"/>
          </w:divBdr>
          <w:divsChild>
            <w:div w:id="453132683">
              <w:marLeft w:val="0"/>
              <w:marRight w:val="0"/>
              <w:marTop w:val="0"/>
              <w:marBottom w:val="0"/>
              <w:divBdr>
                <w:top w:val="none" w:sz="0" w:space="0" w:color="auto"/>
                <w:left w:val="none" w:sz="0" w:space="0" w:color="auto"/>
                <w:bottom w:val="none" w:sz="0" w:space="0" w:color="auto"/>
                <w:right w:val="none" w:sz="0" w:space="0" w:color="auto"/>
              </w:divBdr>
            </w:div>
            <w:div w:id="484012962">
              <w:marLeft w:val="0"/>
              <w:marRight w:val="0"/>
              <w:marTop w:val="0"/>
              <w:marBottom w:val="0"/>
              <w:divBdr>
                <w:top w:val="none" w:sz="0" w:space="0" w:color="auto"/>
                <w:left w:val="none" w:sz="0" w:space="0" w:color="auto"/>
                <w:bottom w:val="none" w:sz="0" w:space="0" w:color="auto"/>
                <w:right w:val="none" w:sz="0" w:space="0" w:color="auto"/>
              </w:divBdr>
            </w:div>
            <w:div w:id="963540509">
              <w:marLeft w:val="0"/>
              <w:marRight w:val="0"/>
              <w:marTop w:val="0"/>
              <w:marBottom w:val="0"/>
              <w:divBdr>
                <w:top w:val="none" w:sz="0" w:space="0" w:color="auto"/>
                <w:left w:val="none" w:sz="0" w:space="0" w:color="auto"/>
                <w:bottom w:val="none" w:sz="0" w:space="0" w:color="auto"/>
                <w:right w:val="none" w:sz="0" w:space="0" w:color="auto"/>
              </w:divBdr>
            </w:div>
            <w:div w:id="1462923503">
              <w:marLeft w:val="0"/>
              <w:marRight w:val="0"/>
              <w:marTop w:val="0"/>
              <w:marBottom w:val="0"/>
              <w:divBdr>
                <w:top w:val="none" w:sz="0" w:space="0" w:color="auto"/>
                <w:left w:val="none" w:sz="0" w:space="0" w:color="auto"/>
                <w:bottom w:val="none" w:sz="0" w:space="0" w:color="auto"/>
                <w:right w:val="none" w:sz="0" w:space="0" w:color="auto"/>
              </w:divBdr>
            </w:div>
            <w:div w:id="1728723817">
              <w:marLeft w:val="0"/>
              <w:marRight w:val="0"/>
              <w:marTop w:val="0"/>
              <w:marBottom w:val="0"/>
              <w:divBdr>
                <w:top w:val="none" w:sz="0" w:space="0" w:color="auto"/>
                <w:left w:val="none" w:sz="0" w:space="0" w:color="auto"/>
                <w:bottom w:val="none" w:sz="0" w:space="0" w:color="auto"/>
                <w:right w:val="none" w:sz="0" w:space="0" w:color="auto"/>
              </w:divBdr>
            </w:div>
          </w:divsChild>
        </w:div>
        <w:div w:id="1734310015">
          <w:marLeft w:val="0"/>
          <w:marRight w:val="0"/>
          <w:marTop w:val="0"/>
          <w:marBottom w:val="0"/>
          <w:divBdr>
            <w:top w:val="none" w:sz="0" w:space="0" w:color="auto"/>
            <w:left w:val="none" w:sz="0" w:space="0" w:color="auto"/>
            <w:bottom w:val="none" w:sz="0" w:space="0" w:color="auto"/>
            <w:right w:val="none" w:sz="0" w:space="0" w:color="auto"/>
          </w:divBdr>
        </w:div>
      </w:divsChild>
    </w:div>
    <w:div w:id="955602648">
      <w:bodyDiv w:val="1"/>
      <w:marLeft w:val="0"/>
      <w:marRight w:val="0"/>
      <w:marTop w:val="0"/>
      <w:marBottom w:val="0"/>
      <w:divBdr>
        <w:top w:val="none" w:sz="0" w:space="0" w:color="auto"/>
        <w:left w:val="none" w:sz="0" w:space="0" w:color="auto"/>
        <w:bottom w:val="none" w:sz="0" w:space="0" w:color="auto"/>
        <w:right w:val="none" w:sz="0" w:space="0" w:color="auto"/>
      </w:divBdr>
    </w:div>
    <w:div w:id="961764819">
      <w:bodyDiv w:val="1"/>
      <w:marLeft w:val="0"/>
      <w:marRight w:val="0"/>
      <w:marTop w:val="0"/>
      <w:marBottom w:val="0"/>
      <w:divBdr>
        <w:top w:val="none" w:sz="0" w:space="0" w:color="auto"/>
        <w:left w:val="none" w:sz="0" w:space="0" w:color="auto"/>
        <w:bottom w:val="none" w:sz="0" w:space="0" w:color="auto"/>
        <w:right w:val="none" w:sz="0" w:space="0" w:color="auto"/>
      </w:divBdr>
    </w:div>
    <w:div w:id="992873115">
      <w:bodyDiv w:val="1"/>
      <w:marLeft w:val="0"/>
      <w:marRight w:val="0"/>
      <w:marTop w:val="0"/>
      <w:marBottom w:val="0"/>
      <w:divBdr>
        <w:top w:val="none" w:sz="0" w:space="0" w:color="auto"/>
        <w:left w:val="none" w:sz="0" w:space="0" w:color="auto"/>
        <w:bottom w:val="none" w:sz="0" w:space="0" w:color="auto"/>
        <w:right w:val="none" w:sz="0" w:space="0" w:color="auto"/>
      </w:divBdr>
      <w:divsChild>
        <w:div w:id="1061564120">
          <w:marLeft w:val="0"/>
          <w:marRight w:val="0"/>
          <w:marTop w:val="0"/>
          <w:marBottom w:val="0"/>
          <w:divBdr>
            <w:top w:val="none" w:sz="0" w:space="0" w:color="auto"/>
            <w:left w:val="none" w:sz="0" w:space="0" w:color="auto"/>
            <w:bottom w:val="none" w:sz="0" w:space="0" w:color="auto"/>
            <w:right w:val="none" w:sz="0" w:space="0" w:color="auto"/>
          </w:divBdr>
        </w:div>
      </w:divsChild>
    </w:div>
    <w:div w:id="993415072">
      <w:bodyDiv w:val="1"/>
      <w:marLeft w:val="0"/>
      <w:marRight w:val="0"/>
      <w:marTop w:val="0"/>
      <w:marBottom w:val="0"/>
      <w:divBdr>
        <w:top w:val="none" w:sz="0" w:space="0" w:color="auto"/>
        <w:left w:val="none" w:sz="0" w:space="0" w:color="auto"/>
        <w:bottom w:val="none" w:sz="0" w:space="0" w:color="auto"/>
        <w:right w:val="none" w:sz="0" w:space="0" w:color="auto"/>
      </w:divBdr>
    </w:div>
    <w:div w:id="1001934678">
      <w:bodyDiv w:val="1"/>
      <w:marLeft w:val="0"/>
      <w:marRight w:val="0"/>
      <w:marTop w:val="0"/>
      <w:marBottom w:val="0"/>
      <w:divBdr>
        <w:top w:val="none" w:sz="0" w:space="0" w:color="auto"/>
        <w:left w:val="none" w:sz="0" w:space="0" w:color="auto"/>
        <w:bottom w:val="none" w:sz="0" w:space="0" w:color="auto"/>
        <w:right w:val="none" w:sz="0" w:space="0" w:color="auto"/>
      </w:divBdr>
    </w:div>
    <w:div w:id="1048381177">
      <w:bodyDiv w:val="1"/>
      <w:marLeft w:val="0"/>
      <w:marRight w:val="0"/>
      <w:marTop w:val="0"/>
      <w:marBottom w:val="0"/>
      <w:divBdr>
        <w:top w:val="none" w:sz="0" w:space="0" w:color="auto"/>
        <w:left w:val="none" w:sz="0" w:space="0" w:color="auto"/>
        <w:bottom w:val="none" w:sz="0" w:space="0" w:color="auto"/>
        <w:right w:val="none" w:sz="0" w:space="0" w:color="auto"/>
      </w:divBdr>
    </w:div>
    <w:div w:id="1055278249">
      <w:bodyDiv w:val="1"/>
      <w:marLeft w:val="0"/>
      <w:marRight w:val="0"/>
      <w:marTop w:val="0"/>
      <w:marBottom w:val="0"/>
      <w:divBdr>
        <w:top w:val="none" w:sz="0" w:space="0" w:color="auto"/>
        <w:left w:val="none" w:sz="0" w:space="0" w:color="auto"/>
        <w:bottom w:val="none" w:sz="0" w:space="0" w:color="auto"/>
        <w:right w:val="none" w:sz="0" w:space="0" w:color="auto"/>
      </w:divBdr>
      <w:divsChild>
        <w:div w:id="174270055">
          <w:marLeft w:val="0"/>
          <w:marRight w:val="0"/>
          <w:marTop w:val="0"/>
          <w:marBottom w:val="0"/>
          <w:divBdr>
            <w:top w:val="none" w:sz="0" w:space="0" w:color="auto"/>
            <w:left w:val="none" w:sz="0" w:space="0" w:color="auto"/>
            <w:bottom w:val="none" w:sz="0" w:space="0" w:color="auto"/>
            <w:right w:val="none" w:sz="0" w:space="0" w:color="auto"/>
          </w:divBdr>
        </w:div>
      </w:divsChild>
    </w:div>
    <w:div w:id="1057126191">
      <w:bodyDiv w:val="1"/>
      <w:marLeft w:val="0"/>
      <w:marRight w:val="0"/>
      <w:marTop w:val="0"/>
      <w:marBottom w:val="0"/>
      <w:divBdr>
        <w:top w:val="none" w:sz="0" w:space="0" w:color="auto"/>
        <w:left w:val="none" w:sz="0" w:space="0" w:color="auto"/>
        <w:bottom w:val="none" w:sz="0" w:space="0" w:color="auto"/>
        <w:right w:val="none" w:sz="0" w:space="0" w:color="auto"/>
      </w:divBdr>
    </w:div>
    <w:div w:id="1086220176">
      <w:bodyDiv w:val="1"/>
      <w:marLeft w:val="0"/>
      <w:marRight w:val="0"/>
      <w:marTop w:val="0"/>
      <w:marBottom w:val="0"/>
      <w:divBdr>
        <w:top w:val="none" w:sz="0" w:space="0" w:color="auto"/>
        <w:left w:val="none" w:sz="0" w:space="0" w:color="auto"/>
        <w:bottom w:val="none" w:sz="0" w:space="0" w:color="auto"/>
        <w:right w:val="none" w:sz="0" w:space="0" w:color="auto"/>
      </w:divBdr>
    </w:div>
    <w:div w:id="1089159016">
      <w:bodyDiv w:val="1"/>
      <w:marLeft w:val="0"/>
      <w:marRight w:val="0"/>
      <w:marTop w:val="0"/>
      <w:marBottom w:val="0"/>
      <w:divBdr>
        <w:top w:val="none" w:sz="0" w:space="0" w:color="auto"/>
        <w:left w:val="none" w:sz="0" w:space="0" w:color="auto"/>
        <w:bottom w:val="none" w:sz="0" w:space="0" w:color="auto"/>
        <w:right w:val="none" w:sz="0" w:space="0" w:color="auto"/>
      </w:divBdr>
    </w:div>
    <w:div w:id="1123769814">
      <w:bodyDiv w:val="1"/>
      <w:marLeft w:val="0"/>
      <w:marRight w:val="0"/>
      <w:marTop w:val="0"/>
      <w:marBottom w:val="0"/>
      <w:divBdr>
        <w:top w:val="none" w:sz="0" w:space="0" w:color="auto"/>
        <w:left w:val="none" w:sz="0" w:space="0" w:color="auto"/>
        <w:bottom w:val="none" w:sz="0" w:space="0" w:color="auto"/>
        <w:right w:val="none" w:sz="0" w:space="0" w:color="auto"/>
      </w:divBdr>
    </w:div>
    <w:div w:id="1143354581">
      <w:bodyDiv w:val="1"/>
      <w:marLeft w:val="0"/>
      <w:marRight w:val="0"/>
      <w:marTop w:val="0"/>
      <w:marBottom w:val="0"/>
      <w:divBdr>
        <w:top w:val="none" w:sz="0" w:space="0" w:color="auto"/>
        <w:left w:val="none" w:sz="0" w:space="0" w:color="auto"/>
        <w:bottom w:val="none" w:sz="0" w:space="0" w:color="auto"/>
        <w:right w:val="none" w:sz="0" w:space="0" w:color="auto"/>
      </w:divBdr>
    </w:div>
    <w:div w:id="1160344829">
      <w:bodyDiv w:val="1"/>
      <w:marLeft w:val="0"/>
      <w:marRight w:val="0"/>
      <w:marTop w:val="0"/>
      <w:marBottom w:val="0"/>
      <w:divBdr>
        <w:top w:val="none" w:sz="0" w:space="0" w:color="auto"/>
        <w:left w:val="none" w:sz="0" w:space="0" w:color="auto"/>
        <w:bottom w:val="none" w:sz="0" w:space="0" w:color="auto"/>
        <w:right w:val="none" w:sz="0" w:space="0" w:color="auto"/>
      </w:divBdr>
      <w:divsChild>
        <w:div w:id="2121535254">
          <w:marLeft w:val="0"/>
          <w:marRight w:val="0"/>
          <w:marTop w:val="0"/>
          <w:marBottom w:val="0"/>
          <w:divBdr>
            <w:top w:val="none" w:sz="0" w:space="0" w:color="auto"/>
            <w:left w:val="none" w:sz="0" w:space="0" w:color="auto"/>
            <w:bottom w:val="none" w:sz="0" w:space="0" w:color="auto"/>
            <w:right w:val="none" w:sz="0" w:space="0" w:color="auto"/>
          </w:divBdr>
        </w:div>
      </w:divsChild>
    </w:div>
    <w:div w:id="1190684723">
      <w:bodyDiv w:val="1"/>
      <w:marLeft w:val="0"/>
      <w:marRight w:val="0"/>
      <w:marTop w:val="0"/>
      <w:marBottom w:val="0"/>
      <w:divBdr>
        <w:top w:val="none" w:sz="0" w:space="0" w:color="auto"/>
        <w:left w:val="none" w:sz="0" w:space="0" w:color="auto"/>
        <w:bottom w:val="none" w:sz="0" w:space="0" w:color="auto"/>
        <w:right w:val="none" w:sz="0" w:space="0" w:color="auto"/>
      </w:divBdr>
    </w:div>
    <w:div w:id="1306817297">
      <w:bodyDiv w:val="1"/>
      <w:marLeft w:val="0"/>
      <w:marRight w:val="0"/>
      <w:marTop w:val="0"/>
      <w:marBottom w:val="0"/>
      <w:divBdr>
        <w:top w:val="none" w:sz="0" w:space="0" w:color="auto"/>
        <w:left w:val="none" w:sz="0" w:space="0" w:color="auto"/>
        <w:bottom w:val="none" w:sz="0" w:space="0" w:color="auto"/>
        <w:right w:val="none" w:sz="0" w:space="0" w:color="auto"/>
      </w:divBdr>
      <w:divsChild>
        <w:div w:id="408696391">
          <w:marLeft w:val="0"/>
          <w:marRight w:val="0"/>
          <w:marTop w:val="0"/>
          <w:marBottom w:val="0"/>
          <w:divBdr>
            <w:top w:val="none" w:sz="0" w:space="0" w:color="auto"/>
            <w:left w:val="none" w:sz="0" w:space="0" w:color="auto"/>
            <w:bottom w:val="none" w:sz="0" w:space="0" w:color="auto"/>
            <w:right w:val="none" w:sz="0" w:space="0" w:color="auto"/>
          </w:divBdr>
        </w:div>
        <w:div w:id="1048412143">
          <w:marLeft w:val="0"/>
          <w:marRight w:val="0"/>
          <w:marTop w:val="0"/>
          <w:marBottom w:val="0"/>
          <w:divBdr>
            <w:top w:val="none" w:sz="0" w:space="0" w:color="auto"/>
            <w:left w:val="none" w:sz="0" w:space="0" w:color="auto"/>
            <w:bottom w:val="none" w:sz="0" w:space="0" w:color="auto"/>
            <w:right w:val="none" w:sz="0" w:space="0" w:color="auto"/>
          </w:divBdr>
        </w:div>
        <w:div w:id="1242564507">
          <w:marLeft w:val="0"/>
          <w:marRight w:val="0"/>
          <w:marTop w:val="0"/>
          <w:marBottom w:val="0"/>
          <w:divBdr>
            <w:top w:val="none" w:sz="0" w:space="0" w:color="auto"/>
            <w:left w:val="none" w:sz="0" w:space="0" w:color="auto"/>
            <w:bottom w:val="none" w:sz="0" w:space="0" w:color="auto"/>
            <w:right w:val="none" w:sz="0" w:space="0" w:color="auto"/>
          </w:divBdr>
        </w:div>
      </w:divsChild>
    </w:div>
    <w:div w:id="1334144198">
      <w:bodyDiv w:val="1"/>
      <w:marLeft w:val="0"/>
      <w:marRight w:val="0"/>
      <w:marTop w:val="0"/>
      <w:marBottom w:val="0"/>
      <w:divBdr>
        <w:top w:val="none" w:sz="0" w:space="0" w:color="auto"/>
        <w:left w:val="none" w:sz="0" w:space="0" w:color="auto"/>
        <w:bottom w:val="none" w:sz="0" w:space="0" w:color="auto"/>
        <w:right w:val="none" w:sz="0" w:space="0" w:color="auto"/>
      </w:divBdr>
    </w:div>
    <w:div w:id="1368871070">
      <w:bodyDiv w:val="1"/>
      <w:marLeft w:val="0"/>
      <w:marRight w:val="0"/>
      <w:marTop w:val="0"/>
      <w:marBottom w:val="0"/>
      <w:divBdr>
        <w:top w:val="none" w:sz="0" w:space="0" w:color="auto"/>
        <w:left w:val="none" w:sz="0" w:space="0" w:color="auto"/>
        <w:bottom w:val="none" w:sz="0" w:space="0" w:color="auto"/>
        <w:right w:val="none" w:sz="0" w:space="0" w:color="auto"/>
      </w:divBdr>
    </w:div>
    <w:div w:id="1389844766">
      <w:bodyDiv w:val="1"/>
      <w:marLeft w:val="0"/>
      <w:marRight w:val="0"/>
      <w:marTop w:val="0"/>
      <w:marBottom w:val="0"/>
      <w:divBdr>
        <w:top w:val="none" w:sz="0" w:space="0" w:color="auto"/>
        <w:left w:val="none" w:sz="0" w:space="0" w:color="auto"/>
        <w:bottom w:val="none" w:sz="0" w:space="0" w:color="auto"/>
        <w:right w:val="none" w:sz="0" w:space="0" w:color="auto"/>
      </w:divBdr>
    </w:div>
    <w:div w:id="1427506551">
      <w:bodyDiv w:val="1"/>
      <w:marLeft w:val="0"/>
      <w:marRight w:val="0"/>
      <w:marTop w:val="0"/>
      <w:marBottom w:val="0"/>
      <w:divBdr>
        <w:top w:val="none" w:sz="0" w:space="0" w:color="auto"/>
        <w:left w:val="none" w:sz="0" w:space="0" w:color="auto"/>
        <w:bottom w:val="none" w:sz="0" w:space="0" w:color="auto"/>
        <w:right w:val="none" w:sz="0" w:space="0" w:color="auto"/>
      </w:divBdr>
      <w:divsChild>
        <w:div w:id="1833138130">
          <w:marLeft w:val="0"/>
          <w:marRight w:val="0"/>
          <w:marTop w:val="0"/>
          <w:marBottom w:val="0"/>
          <w:divBdr>
            <w:top w:val="none" w:sz="0" w:space="0" w:color="auto"/>
            <w:left w:val="none" w:sz="0" w:space="0" w:color="auto"/>
            <w:bottom w:val="none" w:sz="0" w:space="0" w:color="auto"/>
            <w:right w:val="none" w:sz="0" w:space="0" w:color="auto"/>
          </w:divBdr>
        </w:div>
      </w:divsChild>
    </w:div>
    <w:div w:id="1537622388">
      <w:bodyDiv w:val="1"/>
      <w:marLeft w:val="0"/>
      <w:marRight w:val="0"/>
      <w:marTop w:val="0"/>
      <w:marBottom w:val="0"/>
      <w:divBdr>
        <w:top w:val="none" w:sz="0" w:space="0" w:color="auto"/>
        <w:left w:val="none" w:sz="0" w:space="0" w:color="auto"/>
        <w:bottom w:val="none" w:sz="0" w:space="0" w:color="auto"/>
        <w:right w:val="none" w:sz="0" w:space="0" w:color="auto"/>
      </w:divBdr>
    </w:div>
    <w:div w:id="1593123679">
      <w:bodyDiv w:val="1"/>
      <w:marLeft w:val="0"/>
      <w:marRight w:val="0"/>
      <w:marTop w:val="0"/>
      <w:marBottom w:val="0"/>
      <w:divBdr>
        <w:top w:val="none" w:sz="0" w:space="0" w:color="auto"/>
        <w:left w:val="none" w:sz="0" w:space="0" w:color="auto"/>
        <w:bottom w:val="none" w:sz="0" w:space="0" w:color="auto"/>
        <w:right w:val="none" w:sz="0" w:space="0" w:color="auto"/>
      </w:divBdr>
    </w:div>
    <w:div w:id="1633170622">
      <w:bodyDiv w:val="1"/>
      <w:marLeft w:val="0"/>
      <w:marRight w:val="0"/>
      <w:marTop w:val="0"/>
      <w:marBottom w:val="0"/>
      <w:divBdr>
        <w:top w:val="none" w:sz="0" w:space="0" w:color="auto"/>
        <w:left w:val="none" w:sz="0" w:space="0" w:color="auto"/>
        <w:bottom w:val="none" w:sz="0" w:space="0" w:color="auto"/>
        <w:right w:val="none" w:sz="0" w:space="0" w:color="auto"/>
      </w:divBdr>
      <w:divsChild>
        <w:div w:id="834957392">
          <w:marLeft w:val="0"/>
          <w:marRight w:val="0"/>
          <w:marTop w:val="0"/>
          <w:marBottom w:val="0"/>
          <w:divBdr>
            <w:top w:val="none" w:sz="0" w:space="0" w:color="auto"/>
            <w:left w:val="none" w:sz="0" w:space="0" w:color="auto"/>
            <w:bottom w:val="none" w:sz="0" w:space="0" w:color="auto"/>
            <w:right w:val="none" w:sz="0" w:space="0" w:color="auto"/>
          </w:divBdr>
        </w:div>
      </w:divsChild>
    </w:div>
    <w:div w:id="1663121388">
      <w:bodyDiv w:val="1"/>
      <w:marLeft w:val="0"/>
      <w:marRight w:val="0"/>
      <w:marTop w:val="0"/>
      <w:marBottom w:val="0"/>
      <w:divBdr>
        <w:top w:val="none" w:sz="0" w:space="0" w:color="auto"/>
        <w:left w:val="none" w:sz="0" w:space="0" w:color="auto"/>
        <w:bottom w:val="none" w:sz="0" w:space="0" w:color="auto"/>
        <w:right w:val="none" w:sz="0" w:space="0" w:color="auto"/>
      </w:divBdr>
    </w:div>
    <w:div w:id="1664165931">
      <w:bodyDiv w:val="1"/>
      <w:marLeft w:val="0"/>
      <w:marRight w:val="0"/>
      <w:marTop w:val="0"/>
      <w:marBottom w:val="0"/>
      <w:divBdr>
        <w:top w:val="none" w:sz="0" w:space="0" w:color="auto"/>
        <w:left w:val="none" w:sz="0" w:space="0" w:color="auto"/>
        <w:bottom w:val="none" w:sz="0" w:space="0" w:color="auto"/>
        <w:right w:val="none" w:sz="0" w:space="0" w:color="auto"/>
      </w:divBdr>
    </w:div>
    <w:div w:id="1735810460">
      <w:bodyDiv w:val="1"/>
      <w:marLeft w:val="0"/>
      <w:marRight w:val="0"/>
      <w:marTop w:val="0"/>
      <w:marBottom w:val="0"/>
      <w:divBdr>
        <w:top w:val="none" w:sz="0" w:space="0" w:color="auto"/>
        <w:left w:val="none" w:sz="0" w:space="0" w:color="auto"/>
        <w:bottom w:val="none" w:sz="0" w:space="0" w:color="auto"/>
        <w:right w:val="none" w:sz="0" w:space="0" w:color="auto"/>
      </w:divBdr>
    </w:div>
    <w:div w:id="1799760242">
      <w:bodyDiv w:val="1"/>
      <w:marLeft w:val="0"/>
      <w:marRight w:val="0"/>
      <w:marTop w:val="0"/>
      <w:marBottom w:val="0"/>
      <w:divBdr>
        <w:top w:val="none" w:sz="0" w:space="0" w:color="auto"/>
        <w:left w:val="none" w:sz="0" w:space="0" w:color="auto"/>
        <w:bottom w:val="none" w:sz="0" w:space="0" w:color="auto"/>
        <w:right w:val="none" w:sz="0" w:space="0" w:color="auto"/>
      </w:divBdr>
    </w:div>
    <w:div w:id="1814902533">
      <w:bodyDiv w:val="1"/>
      <w:marLeft w:val="0"/>
      <w:marRight w:val="0"/>
      <w:marTop w:val="0"/>
      <w:marBottom w:val="0"/>
      <w:divBdr>
        <w:top w:val="none" w:sz="0" w:space="0" w:color="auto"/>
        <w:left w:val="none" w:sz="0" w:space="0" w:color="auto"/>
        <w:bottom w:val="none" w:sz="0" w:space="0" w:color="auto"/>
        <w:right w:val="none" w:sz="0" w:space="0" w:color="auto"/>
      </w:divBdr>
    </w:div>
    <w:div w:id="1830749395">
      <w:bodyDiv w:val="1"/>
      <w:marLeft w:val="0"/>
      <w:marRight w:val="0"/>
      <w:marTop w:val="0"/>
      <w:marBottom w:val="0"/>
      <w:divBdr>
        <w:top w:val="none" w:sz="0" w:space="0" w:color="auto"/>
        <w:left w:val="none" w:sz="0" w:space="0" w:color="auto"/>
        <w:bottom w:val="none" w:sz="0" w:space="0" w:color="auto"/>
        <w:right w:val="none" w:sz="0" w:space="0" w:color="auto"/>
      </w:divBdr>
    </w:div>
    <w:div w:id="1840776791">
      <w:bodyDiv w:val="1"/>
      <w:marLeft w:val="0"/>
      <w:marRight w:val="0"/>
      <w:marTop w:val="0"/>
      <w:marBottom w:val="0"/>
      <w:divBdr>
        <w:top w:val="none" w:sz="0" w:space="0" w:color="auto"/>
        <w:left w:val="none" w:sz="0" w:space="0" w:color="auto"/>
        <w:bottom w:val="none" w:sz="0" w:space="0" w:color="auto"/>
        <w:right w:val="none" w:sz="0" w:space="0" w:color="auto"/>
      </w:divBdr>
    </w:div>
    <w:div w:id="1861701890">
      <w:bodyDiv w:val="1"/>
      <w:marLeft w:val="0"/>
      <w:marRight w:val="0"/>
      <w:marTop w:val="0"/>
      <w:marBottom w:val="0"/>
      <w:divBdr>
        <w:top w:val="none" w:sz="0" w:space="0" w:color="auto"/>
        <w:left w:val="none" w:sz="0" w:space="0" w:color="auto"/>
        <w:bottom w:val="none" w:sz="0" w:space="0" w:color="auto"/>
        <w:right w:val="none" w:sz="0" w:space="0" w:color="auto"/>
      </w:divBdr>
      <w:divsChild>
        <w:div w:id="1777751085">
          <w:marLeft w:val="0"/>
          <w:marRight w:val="0"/>
          <w:marTop w:val="0"/>
          <w:marBottom w:val="0"/>
          <w:divBdr>
            <w:top w:val="none" w:sz="0" w:space="0" w:color="auto"/>
            <w:left w:val="none" w:sz="0" w:space="0" w:color="auto"/>
            <w:bottom w:val="none" w:sz="0" w:space="0" w:color="auto"/>
            <w:right w:val="none" w:sz="0" w:space="0" w:color="auto"/>
          </w:divBdr>
        </w:div>
      </w:divsChild>
    </w:div>
    <w:div w:id="1896118728">
      <w:bodyDiv w:val="1"/>
      <w:marLeft w:val="0"/>
      <w:marRight w:val="0"/>
      <w:marTop w:val="0"/>
      <w:marBottom w:val="0"/>
      <w:divBdr>
        <w:top w:val="none" w:sz="0" w:space="0" w:color="auto"/>
        <w:left w:val="none" w:sz="0" w:space="0" w:color="auto"/>
        <w:bottom w:val="none" w:sz="0" w:space="0" w:color="auto"/>
        <w:right w:val="none" w:sz="0" w:space="0" w:color="auto"/>
      </w:divBdr>
    </w:div>
    <w:div w:id="1918173332">
      <w:bodyDiv w:val="1"/>
      <w:marLeft w:val="0"/>
      <w:marRight w:val="0"/>
      <w:marTop w:val="0"/>
      <w:marBottom w:val="0"/>
      <w:divBdr>
        <w:top w:val="none" w:sz="0" w:space="0" w:color="auto"/>
        <w:left w:val="none" w:sz="0" w:space="0" w:color="auto"/>
        <w:bottom w:val="none" w:sz="0" w:space="0" w:color="auto"/>
        <w:right w:val="none" w:sz="0" w:space="0" w:color="auto"/>
      </w:divBdr>
      <w:divsChild>
        <w:div w:id="931400741">
          <w:marLeft w:val="0"/>
          <w:marRight w:val="0"/>
          <w:marTop w:val="0"/>
          <w:marBottom w:val="0"/>
          <w:divBdr>
            <w:top w:val="none" w:sz="0" w:space="0" w:color="auto"/>
            <w:left w:val="none" w:sz="0" w:space="0" w:color="auto"/>
            <w:bottom w:val="none" w:sz="0" w:space="0" w:color="auto"/>
            <w:right w:val="none" w:sz="0" w:space="0" w:color="auto"/>
          </w:divBdr>
        </w:div>
      </w:divsChild>
    </w:div>
    <w:div w:id="1941641749">
      <w:bodyDiv w:val="1"/>
      <w:marLeft w:val="0"/>
      <w:marRight w:val="0"/>
      <w:marTop w:val="0"/>
      <w:marBottom w:val="0"/>
      <w:divBdr>
        <w:top w:val="none" w:sz="0" w:space="0" w:color="auto"/>
        <w:left w:val="none" w:sz="0" w:space="0" w:color="auto"/>
        <w:bottom w:val="none" w:sz="0" w:space="0" w:color="auto"/>
        <w:right w:val="none" w:sz="0" w:space="0" w:color="auto"/>
      </w:divBdr>
    </w:div>
    <w:div w:id="2076118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va.info@kam.l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am@kam.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at@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12" row="4">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41AB2E3-18E3-4F94-B581-74059F7A451D}">
  <we:reference id="wa200007740" version="1.0.3.0" store="en-GB" storeType="OMEX"/>
  <we:alternateReferences>
    <we:reference id="wa200007740" version="1.0.3.0" store="wa200007740"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72F2147-A7B0-47D7-A66E-D0CF6E729204}">
  <we:reference id="wa200010705" version="1.0.3.0" store="en-GB" storeType="OMEX"/>
  <we:alternateReferences>
    <we:reference id="wa200010705" version="1.0.3.0" store="wa20001070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5169144269114CA19E7DD880F4737C" ma:contentTypeVersion="18" ma:contentTypeDescription="Create a new document." ma:contentTypeScope="" ma:versionID="3520ef6e9d5305aa310cae7f878c2cb5">
  <xsd:schema xmlns:xsd="http://www.w3.org/2001/XMLSchema" xmlns:xs="http://www.w3.org/2001/XMLSchema" xmlns:p="http://schemas.microsoft.com/office/2006/metadata/properties" xmlns:ns2="64dd21f4-5a41-4b4b-8ac3-ca79a57cfa6b" xmlns:ns3="489a9468-62bf-47a5-b6f8-4fa13f0209d3" targetNamespace="http://schemas.microsoft.com/office/2006/metadata/properties" ma:root="true" ma:fieldsID="fdb10322edb9c0c51e46aa3f10f03447" ns2:_="" ns3:_="">
    <xsd:import namespace="64dd21f4-5a41-4b4b-8ac3-ca79a57cfa6b"/>
    <xsd:import namespace="489a9468-62bf-47a5-b6f8-4fa13f0209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d21f4-5a41-4b4b-8ac3-ca79a57cf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9a9468-62bf-47a5-b6f8-4fa13f0209d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88c8d5c-8f76-4e10-ac73-6bba6e3360a8}" ma:internalName="TaxCatchAll" ma:showField="CatchAllData" ma:web="489a9468-62bf-47a5-b6f8-4fa13f0209d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89a9468-62bf-47a5-b6f8-4fa13f0209d3" xsi:nil="true"/>
    <lcf76f155ced4ddcb4097134ff3c332f xmlns="64dd21f4-5a41-4b4b-8ac3-ca79a57cfa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72106C-3A50-4D2C-A56D-2DB2AC518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d21f4-5a41-4b4b-8ac3-ca79a57cfa6b"/>
    <ds:schemaRef ds:uri="489a9468-62bf-47a5-b6f8-4fa13f020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0E489A-C3F8-49C3-A3C2-A56B0CCBBACB}">
  <ds:schemaRefs>
    <ds:schemaRef ds:uri="http://schemas.microsoft.com/sharepoint/v3/contenttype/forms"/>
  </ds:schemaRefs>
</ds:datastoreItem>
</file>

<file path=customXml/itemProps3.xml><?xml version="1.0" encoding="utf-8"?>
<ds:datastoreItem xmlns:ds="http://schemas.openxmlformats.org/officeDocument/2006/customXml" ds:itemID="{34F16444-5550-4812-98DF-911DDC8ED0F9}">
  <ds:schemaRefs>
    <ds:schemaRef ds:uri="http://schemas.openxmlformats.org/officeDocument/2006/bibliography"/>
  </ds:schemaRefs>
</ds:datastoreItem>
</file>

<file path=customXml/itemProps4.xml><?xml version="1.0" encoding="utf-8"?>
<ds:datastoreItem xmlns:ds="http://schemas.openxmlformats.org/officeDocument/2006/customXml" ds:itemID="{60CF0E12-54CB-43BD-BBBE-5FEF0BD308DE}">
  <ds:schemaRefs>
    <ds:schemaRef ds:uri="http://schemas.microsoft.com/office/2006/metadata/properties"/>
    <ds:schemaRef ds:uri="http://schemas.microsoft.com/office/infopath/2007/PartnerControls"/>
    <ds:schemaRef ds:uri="489a9468-62bf-47a5-b6f8-4fa13f0209d3"/>
    <ds:schemaRef ds:uri="64dd21f4-5a41-4b4b-8ac3-ca79a57cfa6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7162</Words>
  <Characters>40827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47894</CharactersWithSpaces>
  <SharedDoc>false</SharedDoc>
  <HyperlinkBase/>
  <HLinks>
    <vt:vector size="18" baseType="variant">
      <vt:variant>
        <vt:i4>917540</vt:i4>
      </vt:variant>
      <vt:variant>
        <vt:i4>9</vt:i4>
      </vt:variant>
      <vt:variant>
        <vt:i4>0</vt:i4>
      </vt:variant>
      <vt:variant>
        <vt:i4>5</vt:i4>
      </vt:variant>
      <vt:variant>
        <vt:lpwstr>mailto:kam@kam.lt</vt:lpwstr>
      </vt:variant>
      <vt:variant>
        <vt:lpwstr/>
      </vt:variant>
      <vt:variant>
        <vt:i4>1179692</vt:i4>
      </vt:variant>
      <vt:variant>
        <vt:i4>6</vt:i4>
      </vt:variant>
      <vt:variant>
        <vt:i4>0</vt:i4>
      </vt:variant>
      <vt:variant>
        <vt:i4>5</vt:i4>
      </vt:variant>
      <vt:variant>
        <vt:lpwstr>mailto:iat@mil.lt</vt:lpwstr>
      </vt:variant>
      <vt:variant>
        <vt:lpwstr/>
      </vt:variant>
      <vt:variant>
        <vt:i4>1966201</vt:i4>
      </vt:variant>
      <vt:variant>
        <vt:i4>3</vt:i4>
      </vt:variant>
      <vt:variant>
        <vt:i4>0</vt:i4>
      </vt:variant>
      <vt:variant>
        <vt:i4>5</vt:i4>
      </vt:variant>
      <vt:variant>
        <vt:lpwstr>mailto:iva.info@kam.lt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Butavičius</dc:creator>
  <cp:keywords/>
  <cp:lastModifiedBy>Darius Butavičius</cp:lastModifiedBy>
  <cp:revision>2</cp:revision>
  <dcterms:created xsi:type="dcterms:W3CDTF">2026-08-26T11:27:00Z</dcterms:created>
  <dcterms:modified xsi:type="dcterms:W3CDTF">2026-08-26T11:27:00Z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0x010100DF5169144269114CA19E7DD880F4737C</vt:lpwstr>
  </property>
  <property fmtid="{D5CDD505-2E9C-101B-9397-08002B2CF9AE}" pid="3" name="MediaServiceImageTags">
    <vt:lpwstr/>
  </property>
</Properties>
</file>