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9E6B9" w14:textId="36BAAE5F" w:rsidR="00AC59F3" w:rsidRPr="00AC59F3" w:rsidRDefault="00AC59F3" w:rsidP="00B22EF4">
      <w:pPr>
        <w:pStyle w:val="paragraph"/>
        <w:spacing w:before="0" w:beforeAutospacing="0" w:after="0" w:afterAutospacing="0"/>
        <w:ind w:firstLine="851"/>
        <w:textAlignment w:val="baseline"/>
        <w:rPr>
          <w:rStyle w:val="normaltextrun"/>
          <w:rFonts w:ascii="Calibri" w:eastAsiaTheme="majorEastAsia" w:hAnsi="Calibri" w:cs="Calibri"/>
          <w:lang w:val="lt-LT"/>
        </w:rPr>
      </w:pPr>
      <w:r w:rsidRPr="00AC59F3">
        <w:rPr>
          <w:rStyle w:val="normaltextrun"/>
          <w:rFonts w:ascii="Calibri" w:eastAsiaTheme="majorEastAsia" w:hAnsi="Calibri" w:cs="Calibri"/>
          <w:lang w:val="lt-LT"/>
        </w:rPr>
        <w:t xml:space="preserve">Viešųjų pirkimų tarnyba (toliau – Tarnyba), vadovaudamasi Lietuvos Respublikos viešųjų pirkimų įstatymo (toliau – Įstatymas) 95 straipsnio 1 dalies 2 punkto nuostatomis, vykdo Įstatymo ir su jo įgyvendinimu susijusių teisės aktų pažeidimų prevenciją.  </w:t>
      </w:r>
    </w:p>
    <w:p w14:paraId="2647A532" w14:textId="663D483A" w:rsidR="00B22EF4" w:rsidRDefault="00AC59F3" w:rsidP="00B22EF4">
      <w:pPr>
        <w:pStyle w:val="paragraph"/>
        <w:spacing w:before="0" w:beforeAutospacing="0" w:after="0" w:afterAutospacing="0"/>
        <w:ind w:firstLine="851"/>
        <w:textAlignment w:val="baseline"/>
        <w:rPr>
          <w:rStyle w:val="normaltextrun"/>
          <w:rFonts w:ascii="Calibri" w:eastAsiaTheme="majorEastAsia" w:hAnsi="Calibri" w:cs="Calibri"/>
          <w:lang w:val="lt-LT"/>
        </w:rPr>
      </w:pPr>
      <w:r w:rsidRPr="00AC59F3">
        <w:rPr>
          <w:rStyle w:val="normaltextrun"/>
          <w:rFonts w:ascii="Calibri" w:eastAsiaTheme="majorEastAsia" w:hAnsi="Calibri" w:cs="Calibri"/>
          <w:lang w:val="lt-LT"/>
        </w:rPr>
        <w:t>Vadovaujantis Tarnybai Įstatyme nustatyta pažeidimų prevencijos funkcija, šiuo metu atliekama Šalčininkų rajono savivaldybės administracijos (toliau – Perkančioji organizacija) vykdomo pirkimo Nr. 9221262</w:t>
      </w:r>
      <w:r w:rsidR="00CF37CD">
        <w:rPr>
          <w:rStyle w:val="normaltextrun"/>
          <w:rFonts w:ascii="Calibri" w:eastAsiaTheme="majorEastAsia" w:hAnsi="Calibri" w:cs="Calibri"/>
          <w:lang w:val="lt-LT"/>
        </w:rPr>
        <w:t xml:space="preserve"> </w:t>
      </w:r>
      <w:r w:rsidRPr="00AC59F3">
        <w:rPr>
          <w:rStyle w:val="normaltextrun"/>
          <w:rFonts w:ascii="Calibri" w:eastAsiaTheme="majorEastAsia" w:hAnsi="Calibri" w:cs="Calibri"/>
          <w:lang w:val="lt-LT"/>
        </w:rPr>
        <w:t>„Naudotos automobilinės cisternos (gaisrinio automobilio) pirkimas (skelbiama apklausa)“ (toliau – Pirkimas) dokumentų atitikties Įstatymui ir jį įgyvendinantiems teisės aktams peržiūra.</w:t>
      </w:r>
    </w:p>
    <w:p w14:paraId="358118F3" w14:textId="75E32677" w:rsidR="006A62AE" w:rsidRPr="00FF6E3B" w:rsidRDefault="00A10188" w:rsidP="00AC59F3">
      <w:pPr>
        <w:pStyle w:val="paragraph"/>
        <w:spacing w:before="0" w:beforeAutospacing="0" w:after="0" w:afterAutospacing="0"/>
        <w:ind w:firstLine="851"/>
        <w:textAlignment w:val="baseline"/>
        <w:rPr>
          <w:rFonts w:ascii="Calibri" w:eastAsiaTheme="majorEastAsia" w:hAnsi="Calibri" w:cs="Calibri"/>
          <w:lang w:val="lt-LT"/>
        </w:rPr>
      </w:pPr>
      <w:r w:rsidRPr="002E737B">
        <w:rPr>
          <w:rStyle w:val="normaltextrun"/>
          <w:rFonts w:ascii="Calibri" w:eastAsiaTheme="majorEastAsia" w:hAnsi="Calibri" w:cs="Calibri"/>
          <w:lang w:val="lt-LT"/>
        </w:rPr>
        <w:t xml:space="preserve">Tarnyba, prevencine tvarka peržiūrėjusi Pirkimo dokumentus, teikia rekomendacijas </w:t>
      </w:r>
      <w:r w:rsidR="00FB5CD4" w:rsidRPr="002E737B">
        <w:rPr>
          <w:rStyle w:val="normaltextrun"/>
          <w:rFonts w:ascii="Calibri" w:eastAsiaTheme="majorEastAsia" w:hAnsi="Calibri" w:cs="Calibri"/>
          <w:lang w:val="lt-LT"/>
        </w:rPr>
        <w:t xml:space="preserve">ir pastebėjimus </w:t>
      </w:r>
      <w:r w:rsidRPr="002E737B">
        <w:rPr>
          <w:rStyle w:val="normaltextrun"/>
          <w:rFonts w:ascii="Calibri" w:eastAsiaTheme="majorEastAsia" w:hAnsi="Calibri" w:cs="Calibri"/>
          <w:lang w:val="lt-LT"/>
        </w:rPr>
        <w:t>dėl Pirkimo dokumentuose nustatytų sąlygų.</w:t>
      </w:r>
    </w:p>
    <w:p w14:paraId="02B41ACF" w14:textId="447CA748" w:rsidR="00A45A78" w:rsidRPr="002E737B" w:rsidRDefault="00A45A78" w:rsidP="004E5753">
      <w:pPr>
        <w:pStyle w:val="paragraph"/>
        <w:spacing w:before="0" w:beforeAutospacing="0" w:after="0" w:afterAutospacing="0"/>
        <w:ind w:firstLine="851"/>
        <w:textAlignment w:val="baseline"/>
        <w:rPr>
          <w:rStyle w:val="normaltextrun"/>
          <w:rFonts w:ascii="Calibri" w:eastAsiaTheme="majorEastAsia" w:hAnsi="Calibri" w:cs="Calibri"/>
          <w:lang w:val="lt-LT"/>
        </w:rPr>
      </w:pPr>
    </w:p>
    <w:p w14:paraId="0BF68A30" w14:textId="0548EA12" w:rsidR="00F118CB" w:rsidRPr="00F118CB" w:rsidRDefault="00F118CB" w:rsidP="006E7895">
      <w:pPr>
        <w:pStyle w:val="paragraph"/>
        <w:tabs>
          <w:tab w:val="left" w:pos="1134"/>
        </w:tabs>
        <w:spacing w:before="0" w:beforeAutospacing="0" w:after="0" w:afterAutospacing="0"/>
        <w:ind w:left="851"/>
        <w:rPr>
          <w:rFonts w:ascii="Calibri" w:hAnsi="Calibri" w:cs="Calibri"/>
          <w:b/>
          <w:bCs/>
          <w:lang w:val="lt-LT"/>
        </w:rPr>
      </w:pPr>
      <w:r w:rsidRPr="00F118CB">
        <w:rPr>
          <w:rFonts w:ascii="Calibri" w:hAnsi="Calibri" w:cs="Calibri"/>
          <w:b/>
          <w:bCs/>
          <w:lang w:val="lt-LT"/>
        </w:rPr>
        <w:t xml:space="preserve">Dėl Pirkime keliamų žaliųjų reikalavimų </w:t>
      </w:r>
    </w:p>
    <w:p w14:paraId="0C200172" w14:textId="5F42E39E" w:rsidR="00F118CB" w:rsidRDefault="00F118CB" w:rsidP="000B09D8">
      <w:pPr>
        <w:pStyle w:val="paragraph"/>
        <w:spacing w:before="0" w:beforeAutospacing="0" w:after="0" w:afterAutospacing="0"/>
        <w:ind w:firstLine="851"/>
        <w:rPr>
          <w:rFonts w:ascii="Calibri" w:hAnsi="Calibri" w:cs="Calibri"/>
          <w:lang w:val="lt-LT"/>
        </w:rPr>
      </w:pPr>
      <w:r w:rsidRPr="00F16236">
        <w:rPr>
          <w:rFonts w:ascii="Calibri" w:hAnsi="Calibri" w:cs="Calibri"/>
          <w:lang w:val="lt-LT"/>
        </w:rPr>
        <w:t>Pirkimo sąlygų 1</w:t>
      </w:r>
      <w:r w:rsidR="006B0303">
        <w:rPr>
          <w:rFonts w:ascii="Calibri" w:hAnsi="Calibri" w:cs="Calibri"/>
          <w:lang w:val="lt-LT"/>
        </w:rPr>
        <w:t xml:space="preserve"> priedo</w:t>
      </w:r>
      <w:r w:rsidR="00F677DE">
        <w:rPr>
          <w:rFonts w:ascii="Calibri" w:hAnsi="Calibri" w:cs="Calibri"/>
          <w:lang w:val="lt-LT"/>
        </w:rPr>
        <w:t xml:space="preserve"> „</w:t>
      </w:r>
      <w:r w:rsidR="00902E9B">
        <w:rPr>
          <w:rFonts w:ascii="Calibri" w:hAnsi="Calibri" w:cs="Calibri"/>
          <w:lang w:val="lt-LT"/>
        </w:rPr>
        <w:t>N</w:t>
      </w:r>
      <w:r w:rsidR="00902E9B" w:rsidRPr="00902E9B">
        <w:rPr>
          <w:rFonts w:ascii="Calibri" w:hAnsi="Calibri" w:cs="Calibri"/>
          <w:lang w:val="lt-LT"/>
        </w:rPr>
        <w:t>audotos automobilinės cisternos (gaisrinio automobilio)  techninė specifikacija“</w:t>
      </w:r>
      <w:r w:rsidR="00902E9B">
        <w:rPr>
          <w:rFonts w:ascii="Calibri" w:hAnsi="Calibri" w:cs="Calibri"/>
          <w:lang w:val="lt-LT"/>
        </w:rPr>
        <w:t xml:space="preserve"> (toliau – Techninė specifikacija)</w:t>
      </w:r>
      <w:r w:rsidR="00902E9B" w:rsidRPr="00902E9B">
        <w:rPr>
          <w:rFonts w:ascii="Calibri" w:hAnsi="Calibri" w:cs="Calibri"/>
          <w:lang w:val="lt-LT"/>
        </w:rPr>
        <w:t> </w:t>
      </w:r>
      <w:r w:rsidR="006B0303">
        <w:rPr>
          <w:rFonts w:ascii="Calibri" w:hAnsi="Calibri" w:cs="Calibri"/>
          <w:lang w:val="lt-LT"/>
        </w:rPr>
        <w:t>6</w:t>
      </w:r>
      <w:r w:rsidRPr="00F16236">
        <w:rPr>
          <w:rFonts w:ascii="Calibri" w:hAnsi="Calibri" w:cs="Calibri"/>
          <w:lang w:val="lt-LT"/>
        </w:rPr>
        <w:t xml:space="preserve"> punkt</w:t>
      </w:r>
      <w:r w:rsidR="006B0303">
        <w:rPr>
          <w:rFonts w:ascii="Calibri" w:hAnsi="Calibri" w:cs="Calibri"/>
          <w:lang w:val="lt-LT"/>
        </w:rPr>
        <w:t>e</w:t>
      </w:r>
      <w:r w:rsidRPr="00F16236">
        <w:rPr>
          <w:rFonts w:ascii="Calibri" w:hAnsi="Calibri" w:cs="Calibri"/>
          <w:lang w:val="lt-LT"/>
        </w:rPr>
        <w:t xml:space="preserve"> nustatyta, kad „</w:t>
      </w:r>
      <w:r w:rsidR="009B6A75" w:rsidRPr="009B6A75">
        <w:rPr>
          <w:rFonts w:ascii="Calibri" w:hAnsi="Calibri" w:cs="Calibri"/>
          <w:lang w:val="lt-LT"/>
        </w:rPr>
        <w:t>Aplinkosauginiai kriterijai nustatomi vadovaujantis Aplinkos apsaugos kriterijų taikymo, vykdant žaliuosius pirkimus, tvarkos aprašo, patvirtinto 2011 m. birželio 28 d. įsakymo D1-508 "Dėl Aplinkos apsaugos kriterijų taikymo, vykdant žaliuosius pirkimus, tvarkos aprašo patvirtinimo" 4.4.4. punktu: gaisrinis automobilis turi atitikti ne mažesnį kaip “Euro 6” teršalų išmetimo standartą</w:t>
      </w:r>
      <w:r w:rsidR="009C5D2E">
        <w:rPr>
          <w:rFonts w:ascii="Calibri" w:hAnsi="Calibri" w:cs="Calibri"/>
          <w:lang w:val="lt-LT"/>
        </w:rPr>
        <w:t xml:space="preserve">. </w:t>
      </w:r>
      <w:r w:rsidR="009C5D2E" w:rsidRPr="009C5D2E">
        <w:rPr>
          <w:rFonts w:ascii="Calibri" w:hAnsi="Calibri" w:cs="Calibri"/>
          <w:lang w:val="lt-LT"/>
        </w:rPr>
        <w:t>Atitiktį</w:t>
      </w:r>
      <w:r w:rsidR="00A01265">
        <w:rPr>
          <w:rFonts w:ascii="Calibri" w:hAnsi="Calibri" w:cs="Calibri"/>
          <w:lang w:val="lt-LT"/>
        </w:rPr>
        <w:t xml:space="preserve"> </w:t>
      </w:r>
      <w:r w:rsidR="009C5D2E" w:rsidRPr="009C5D2E">
        <w:rPr>
          <w:rFonts w:ascii="Calibri" w:hAnsi="Calibri" w:cs="Calibri"/>
          <w:lang w:val="lt-LT"/>
        </w:rPr>
        <w:t>reikalavimams įrodantys dokumentai teikiami kartu su Pasiūlymu: gamintojo techniniai dokumentai</w:t>
      </w:r>
      <w:r w:rsidR="00A01265">
        <w:rPr>
          <w:rFonts w:ascii="Calibri" w:hAnsi="Calibri" w:cs="Calibri"/>
          <w:lang w:val="lt-LT"/>
        </w:rPr>
        <w:t xml:space="preserve"> </w:t>
      </w:r>
      <w:r w:rsidR="009C5D2E" w:rsidRPr="009C5D2E">
        <w:rPr>
          <w:rFonts w:ascii="Calibri" w:hAnsi="Calibri" w:cs="Calibri"/>
          <w:lang w:val="lt-LT"/>
        </w:rPr>
        <w:t>(transporto priemonės tipo patvirtinimo dokumentai)</w:t>
      </w:r>
      <w:r w:rsidR="00A01265">
        <w:rPr>
          <w:rFonts w:ascii="Calibri" w:hAnsi="Calibri" w:cs="Calibri"/>
          <w:lang w:val="lt-LT"/>
        </w:rPr>
        <w:t>“</w:t>
      </w:r>
      <w:r w:rsidRPr="00F16236">
        <w:rPr>
          <w:rFonts w:ascii="Calibri" w:hAnsi="Calibri" w:cs="Calibri"/>
          <w:lang w:val="lt-LT"/>
        </w:rPr>
        <w:t xml:space="preserve">. </w:t>
      </w:r>
      <w:r w:rsidR="00902E9B">
        <w:rPr>
          <w:rFonts w:ascii="Calibri" w:hAnsi="Calibri" w:cs="Calibri"/>
          <w:lang w:val="lt-LT"/>
        </w:rPr>
        <w:t xml:space="preserve">Techninės specifikacijos </w:t>
      </w:r>
      <w:r w:rsidR="00880848">
        <w:rPr>
          <w:rFonts w:ascii="Calibri" w:hAnsi="Calibri" w:cs="Calibri"/>
          <w:lang w:val="lt-LT"/>
        </w:rPr>
        <w:t xml:space="preserve">„Automobilio techniniai parametrai“ </w:t>
      </w:r>
      <w:r w:rsidR="00B50C21">
        <w:rPr>
          <w:rFonts w:ascii="Calibri" w:hAnsi="Calibri" w:cs="Calibri"/>
          <w:lang w:val="lt-LT"/>
        </w:rPr>
        <w:t xml:space="preserve">lentelės 1.4. papunktyje nurodyta, kad </w:t>
      </w:r>
      <w:r w:rsidR="00407C9D">
        <w:rPr>
          <w:rFonts w:ascii="Calibri" w:hAnsi="Calibri" w:cs="Calibri"/>
          <w:lang w:val="lt-LT"/>
        </w:rPr>
        <w:t>„</w:t>
      </w:r>
      <w:r w:rsidR="007E7781">
        <w:rPr>
          <w:rFonts w:ascii="Calibri" w:hAnsi="Calibri" w:cs="Calibri"/>
          <w:lang w:val="lt-LT"/>
        </w:rPr>
        <w:t>p</w:t>
      </w:r>
      <w:r w:rsidR="007E7781" w:rsidRPr="007E7781">
        <w:rPr>
          <w:rFonts w:ascii="Calibri" w:hAnsi="Calibri" w:cs="Calibri"/>
          <w:lang w:val="lt-LT"/>
        </w:rPr>
        <w:t>irmosios registracijos data turi būti ne ankstesnė kaip 2001 m. sausio 1 d.</w:t>
      </w:r>
      <w:r w:rsidR="00407C9D">
        <w:rPr>
          <w:rFonts w:ascii="Calibri" w:hAnsi="Calibri" w:cs="Calibri"/>
          <w:lang w:val="lt-LT"/>
        </w:rPr>
        <w:t>“</w:t>
      </w:r>
      <w:r w:rsidR="00E3022F">
        <w:rPr>
          <w:rFonts w:ascii="Calibri" w:hAnsi="Calibri" w:cs="Calibri"/>
          <w:lang w:val="lt-LT"/>
        </w:rPr>
        <w:t>. P</w:t>
      </w:r>
      <w:r w:rsidR="007E7781">
        <w:rPr>
          <w:rFonts w:ascii="Calibri" w:hAnsi="Calibri" w:cs="Calibri"/>
          <w:lang w:val="lt-LT"/>
        </w:rPr>
        <w:t xml:space="preserve">ažymėtina, kad </w:t>
      </w:r>
      <w:r w:rsidR="007534F0" w:rsidRPr="007534F0">
        <w:rPr>
          <w:rFonts w:ascii="Calibri" w:hAnsi="Calibri" w:cs="Calibri"/>
          <w:lang w:val="lt-LT"/>
        </w:rPr>
        <w:t>Euro 6 (Euro VI) standartą sunkiasvorėms transporto priemonėms nustato</w:t>
      </w:r>
      <w:r w:rsidR="007534F0">
        <w:rPr>
          <w:rFonts w:ascii="Calibri" w:hAnsi="Calibri" w:cs="Calibri"/>
          <w:lang w:val="lt-LT"/>
        </w:rPr>
        <w:t xml:space="preserve"> </w:t>
      </w:r>
      <w:r w:rsidR="00554ECB">
        <w:rPr>
          <w:rFonts w:ascii="Calibri" w:hAnsi="Calibri" w:cs="Calibri"/>
          <w:lang w:val="lt-LT"/>
        </w:rPr>
        <w:t xml:space="preserve">2009 m. birželio 18 d. Europos </w:t>
      </w:r>
      <w:r w:rsidR="00F47BD5">
        <w:rPr>
          <w:rFonts w:ascii="Calibri" w:hAnsi="Calibri" w:cs="Calibri"/>
          <w:lang w:val="lt-LT"/>
        </w:rPr>
        <w:t xml:space="preserve">Parlamento ir Tarybos </w:t>
      </w:r>
      <w:r w:rsidR="00FA2E95">
        <w:rPr>
          <w:rFonts w:ascii="Calibri" w:hAnsi="Calibri" w:cs="Calibri"/>
          <w:lang w:val="lt-LT"/>
        </w:rPr>
        <w:t xml:space="preserve">reglamentas (EB) Nr. </w:t>
      </w:r>
      <w:r w:rsidR="00FA2E95" w:rsidRPr="00FA2E95">
        <w:rPr>
          <w:rFonts w:ascii="Calibri" w:hAnsi="Calibri" w:cs="Calibri"/>
          <w:lang w:val="lt-LT"/>
        </w:rPr>
        <w:t>595/2009</w:t>
      </w:r>
      <w:r w:rsidR="00FA2E95">
        <w:rPr>
          <w:rFonts w:ascii="Calibri" w:hAnsi="Calibri" w:cs="Calibri"/>
          <w:lang w:val="lt-LT"/>
        </w:rPr>
        <w:t xml:space="preserve"> </w:t>
      </w:r>
      <w:r w:rsidR="00C3485D" w:rsidRPr="00C3485D">
        <w:rPr>
          <w:rFonts w:ascii="Calibri" w:hAnsi="Calibri" w:cs="Calibri"/>
          <w:lang w:val="lt-LT"/>
        </w:rPr>
        <w:t>dėl motorinių transporto priemonių ir variklių tipo patvirtinimo atsižvelgiant į sunkiųjų transporto priemonių išmetamų teršalų kiekį (</w:t>
      </w:r>
      <w:r w:rsidR="006E33C2">
        <w:rPr>
          <w:rFonts w:ascii="Calibri" w:hAnsi="Calibri" w:cs="Calibri"/>
          <w:lang w:val="lt-LT"/>
        </w:rPr>
        <w:t>E</w:t>
      </w:r>
      <w:r w:rsidR="00C3485D" w:rsidRPr="00C3485D">
        <w:rPr>
          <w:rFonts w:ascii="Calibri" w:hAnsi="Calibri" w:cs="Calibri"/>
          <w:lang w:val="lt-LT"/>
        </w:rPr>
        <w:t>uro VI) ir dėl galimybės naudotis transporto priemonių remonto ir priežiūros informacija, iš dalies keičiantis Reglamentą (EB) Nr. 715/2007 ir Direktyvą 2007/46/EB, bei panaikinantis Direktyvas 80/1269/EEB, 2005/55/EB ir 2005/78/EB</w:t>
      </w:r>
      <w:r w:rsidR="00533BDB">
        <w:rPr>
          <w:rFonts w:ascii="Calibri" w:hAnsi="Calibri" w:cs="Calibri"/>
          <w:lang w:val="lt-LT"/>
        </w:rPr>
        <w:t xml:space="preserve">, kuriame </w:t>
      </w:r>
      <w:r w:rsidR="000B09D8">
        <w:rPr>
          <w:rFonts w:ascii="Calibri" w:hAnsi="Calibri" w:cs="Calibri"/>
          <w:lang w:val="lt-LT"/>
        </w:rPr>
        <w:t>nustatyta, kad:</w:t>
      </w:r>
    </w:p>
    <w:p w14:paraId="68545370" w14:textId="4212996E" w:rsidR="00E55BCC" w:rsidRPr="00E55BCC" w:rsidRDefault="00E55BCC" w:rsidP="00E55BCC">
      <w:pPr>
        <w:pStyle w:val="ListParagraph"/>
        <w:numPr>
          <w:ilvl w:val="0"/>
          <w:numId w:val="5"/>
        </w:numPr>
        <w:tabs>
          <w:tab w:val="left" w:pos="1134"/>
          <w:tab w:val="left" w:pos="1276"/>
        </w:tabs>
        <w:spacing w:after="0" w:line="300" w:lineRule="atLeast"/>
        <w:ind w:left="0" w:firstLine="851"/>
        <w:rPr>
          <w:rFonts w:ascii="Calibri" w:eastAsia="Times New Roman" w:hAnsi="Calibri" w:cs="Calibri"/>
          <w:kern w:val="0"/>
          <w:lang w:val="pt-BR"/>
          <w14:ligatures w14:val="none"/>
        </w:rPr>
      </w:pPr>
      <w:r w:rsidRPr="00E55BCC">
        <w:rPr>
          <w:rFonts w:ascii="Calibri" w:eastAsia="Times New Roman" w:hAnsi="Calibri" w:cs="Calibri"/>
          <w:kern w:val="0"/>
          <w:lang w:val="pt-BR"/>
          <w14:ligatures w14:val="none"/>
        </w:rPr>
        <w:t>nuo 2012-12-31 nacionalinės institucijos nebegal</w:t>
      </w:r>
      <w:r w:rsidR="00341CE3">
        <w:rPr>
          <w:rFonts w:ascii="Calibri" w:eastAsia="Times New Roman" w:hAnsi="Calibri" w:cs="Calibri"/>
          <w:kern w:val="0"/>
          <w:lang w:val="pt-BR"/>
          <w14:ligatures w14:val="none"/>
        </w:rPr>
        <w:t>i</w:t>
      </w:r>
      <w:r w:rsidRPr="00E55BCC">
        <w:rPr>
          <w:rFonts w:ascii="Calibri" w:eastAsia="Times New Roman" w:hAnsi="Calibri" w:cs="Calibri"/>
          <w:kern w:val="0"/>
          <w:lang w:val="pt-BR"/>
          <w14:ligatures w14:val="none"/>
        </w:rPr>
        <w:t xml:space="preserve"> suteikti tipo patvirtinimo Euro VI neatitinkančioms transporto priemonėms;</w:t>
      </w:r>
    </w:p>
    <w:p w14:paraId="7713040D" w14:textId="1A02CB6F" w:rsidR="000B09D8" w:rsidRDefault="00E55BCC" w:rsidP="00E55BCC">
      <w:pPr>
        <w:pStyle w:val="paragraph"/>
        <w:numPr>
          <w:ilvl w:val="0"/>
          <w:numId w:val="5"/>
        </w:numPr>
        <w:tabs>
          <w:tab w:val="left" w:pos="1134"/>
        </w:tabs>
        <w:spacing w:before="0" w:beforeAutospacing="0" w:after="0" w:afterAutospacing="0"/>
        <w:ind w:left="0" w:firstLine="851"/>
        <w:rPr>
          <w:rFonts w:ascii="Calibri" w:hAnsi="Calibri" w:cs="Calibri"/>
          <w:lang w:val="lt-LT"/>
        </w:rPr>
      </w:pPr>
      <w:r w:rsidRPr="00E55BCC">
        <w:rPr>
          <w:rFonts w:ascii="Calibri" w:hAnsi="Calibri" w:cs="Calibri"/>
          <w:lang w:val="lt-LT"/>
        </w:rPr>
        <w:t>nuo 2013-12-31 draudžiama registruoti naujas Euro VI neatitinkančias sunkiasvores transporto priemones.</w:t>
      </w:r>
    </w:p>
    <w:p w14:paraId="0A3FC56C" w14:textId="775A7D26" w:rsidR="0092483F" w:rsidRDefault="004C5C2F" w:rsidP="00E70404">
      <w:pPr>
        <w:pStyle w:val="paragraph"/>
        <w:tabs>
          <w:tab w:val="left" w:pos="1134"/>
        </w:tabs>
        <w:spacing w:before="0" w:beforeAutospacing="0" w:after="0" w:afterAutospacing="0"/>
        <w:ind w:firstLine="851"/>
        <w:rPr>
          <w:rFonts w:ascii="Calibri" w:hAnsi="Calibri" w:cs="Calibri"/>
          <w:lang w:val="lt-LT"/>
        </w:rPr>
      </w:pPr>
      <w:r>
        <w:rPr>
          <w:rFonts w:ascii="Calibri" w:hAnsi="Calibri" w:cs="Calibri"/>
          <w:lang w:val="lt-LT"/>
        </w:rPr>
        <w:t xml:space="preserve">Atsižvelgiant į tai, kas išdėstyta, </w:t>
      </w:r>
      <w:r w:rsidR="00CA54B3">
        <w:rPr>
          <w:rFonts w:ascii="Calibri" w:hAnsi="Calibri" w:cs="Calibri"/>
          <w:lang w:val="lt-LT"/>
        </w:rPr>
        <w:t>Pirkime</w:t>
      </w:r>
      <w:r w:rsidR="004C08EE">
        <w:rPr>
          <w:rFonts w:ascii="Calibri" w:hAnsi="Calibri" w:cs="Calibri"/>
          <w:lang w:val="lt-LT"/>
        </w:rPr>
        <w:t xml:space="preserve"> nusta</w:t>
      </w:r>
      <w:r w:rsidR="005225B9">
        <w:rPr>
          <w:rFonts w:ascii="Calibri" w:hAnsi="Calibri" w:cs="Calibri"/>
          <w:lang w:val="lt-LT"/>
        </w:rPr>
        <w:t>čius</w:t>
      </w:r>
      <w:r w:rsidR="004C08EE">
        <w:rPr>
          <w:rFonts w:ascii="Calibri" w:hAnsi="Calibri" w:cs="Calibri"/>
          <w:lang w:val="lt-LT"/>
        </w:rPr>
        <w:t xml:space="preserve"> </w:t>
      </w:r>
      <w:r w:rsidR="001251D0">
        <w:rPr>
          <w:rFonts w:ascii="Calibri" w:hAnsi="Calibri" w:cs="Calibri"/>
          <w:lang w:val="lt-LT"/>
        </w:rPr>
        <w:t>reikalavimą</w:t>
      </w:r>
      <w:r w:rsidR="00667434">
        <w:rPr>
          <w:rFonts w:ascii="Calibri" w:hAnsi="Calibri" w:cs="Calibri"/>
          <w:lang w:val="lt-LT"/>
        </w:rPr>
        <w:t xml:space="preserve">, kad </w:t>
      </w:r>
      <w:r w:rsidR="001251D0" w:rsidRPr="009B6A75">
        <w:rPr>
          <w:rFonts w:ascii="Calibri" w:hAnsi="Calibri" w:cs="Calibri"/>
          <w:lang w:val="lt-LT"/>
        </w:rPr>
        <w:t>gaisrin</w:t>
      </w:r>
      <w:r w:rsidR="00667434">
        <w:rPr>
          <w:rFonts w:ascii="Calibri" w:hAnsi="Calibri" w:cs="Calibri"/>
          <w:lang w:val="lt-LT"/>
        </w:rPr>
        <w:t>is</w:t>
      </w:r>
      <w:r w:rsidR="001251D0" w:rsidRPr="009B6A75">
        <w:rPr>
          <w:rFonts w:ascii="Calibri" w:hAnsi="Calibri" w:cs="Calibri"/>
          <w:lang w:val="lt-LT"/>
        </w:rPr>
        <w:t xml:space="preserve"> automobili</w:t>
      </w:r>
      <w:r w:rsidR="00667434">
        <w:rPr>
          <w:rFonts w:ascii="Calibri" w:hAnsi="Calibri" w:cs="Calibri"/>
          <w:lang w:val="lt-LT"/>
        </w:rPr>
        <w:t>s</w:t>
      </w:r>
      <w:r w:rsidR="001251D0" w:rsidRPr="009B6A75">
        <w:rPr>
          <w:rFonts w:ascii="Calibri" w:hAnsi="Calibri" w:cs="Calibri"/>
          <w:lang w:val="lt-LT"/>
        </w:rPr>
        <w:t xml:space="preserve"> tur</w:t>
      </w:r>
      <w:r w:rsidR="00667434">
        <w:rPr>
          <w:rFonts w:ascii="Calibri" w:hAnsi="Calibri" w:cs="Calibri"/>
          <w:lang w:val="lt-LT"/>
        </w:rPr>
        <w:t>i</w:t>
      </w:r>
      <w:r w:rsidR="001251D0" w:rsidRPr="009B6A75">
        <w:rPr>
          <w:rFonts w:ascii="Calibri" w:hAnsi="Calibri" w:cs="Calibri"/>
          <w:lang w:val="lt-LT"/>
        </w:rPr>
        <w:t xml:space="preserve"> atitikti ne mažesnį kaip </w:t>
      </w:r>
      <w:r w:rsidR="0034083B">
        <w:rPr>
          <w:rFonts w:ascii="Calibri" w:hAnsi="Calibri" w:cs="Calibri"/>
          <w:lang w:val="lt-LT"/>
        </w:rPr>
        <w:t xml:space="preserve">„Euro 6“ </w:t>
      </w:r>
      <w:r w:rsidR="00CA54B3" w:rsidRPr="00CA54B3">
        <w:rPr>
          <w:rFonts w:ascii="Calibri" w:hAnsi="Calibri" w:cs="Calibri"/>
          <w:lang w:val="lt-LT"/>
        </w:rPr>
        <w:t>teršalų išmetimo standartą</w:t>
      </w:r>
      <w:r w:rsidR="00CA54B3">
        <w:rPr>
          <w:rFonts w:ascii="Calibri" w:hAnsi="Calibri" w:cs="Calibri"/>
          <w:lang w:val="lt-LT"/>
        </w:rPr>
        <w:t xml:space="preserve">, </w:t>
      </w:r>
      <w:r w:rsidR="00791A98">
        <w:rPr>
          <w:rFonts w:ascii="Calibri" w:hAnsi="Calibri" w:cs="Calibri"/>
          <w:lang w:val="lt-LT"/>
        </w:rPr>
        <w:t xml:space="preserve">rekomenduojama </w:t>
      </w:r>
      <w:r w:rsidR="00CA54B3">
        <w:rPr>
          <w:rFonts w:ascii="Calibri" w:hAnsi="Calibri" w:cs="Calibri"/>
          <w:lang w:val="lt-LT"/>
        </w:rPr>
        <w:t xml:space="preserve">nenustatyti </w:t>
      </w:r>
      <w:r w:rsidR="00567DDF">
        <w:rPr>
          <w:rFonts w:ascii="Calibri" w:hAnsi="Calibri" w:cs="Calibri"/>
          <w:lang w:val="lt-LT"/>
        </w:rPr>
        <w:t>reikalavimo pirmosios registracijos datai</w:t>
      </w:r>
      <w:r w:rsidR="00710D50">
        <w:rPr>
          <w:rFonts w:ascii="Calibri" w:hAnsi="Calibri" w:cs="Calibri"/>
          <w:lang w:val="lt-LT"/>
        </w:rPr>
        <w:t>. Be to</w:t>
      </w:r>
      <w:r w:rsidR="00567DDF">
        <w:rPr>
          <w:rFonts w:ascii="Calibri" w:hAnsi="Calibri" w:cs="Calibri"/>
          <w:lang w:val="lt-LT"/>
        </w:rPr>
        <w:t>,</w:t>
      </w:r>
      <w:r w:rsidR="00710D50">
        <w:rPr>
          <w:rFonts w:ascii="Calibri" w:hAnsi="Calibri" w:cs="Calibri"/>
          <w:lang w:val="lt-LT"/>
        </w:rPr>
        <w:t xml:space="preserve"> </w:t>
      </w:r>
      <w:r w:rsidR="00372E26">
        <w:rPr>
          <w:rFonts w:ascii="Calibri" w:hAnsi="Calibri" w:cs="Calibri"/>
          <w:lang w:val="lt-LT"/>
        </w:rPr>
        <w:t xml:space="preserve">pastebėtina, kad </w:t>
      </w:r>
      <w:r w:rsidR="00880848">
        <w:rPr>
          <w:rFonts w:ascii="Calibri" w:hAnsi="Calibri" w:cs="Calibri"/>
          <w:lang w:val="lt-LT"/>
        </w:rPr>
        <w:t xml:space="preserve">Techninės specifikacijos </w:t>
      </w:r>
      <w:r w:rsidR="00880848" w:rsidRPr="00880848">
        <w:rPr>
          <w:rFonts w:ascii="Calibri" w:hAnsi="Calibri" w:cs="Calibri"/>
          <w:lang w:val="lt-LT"/>
        </w:rPr>
        <w:t>„Automobilio techniniai parametrai“ lentelės</w:t>
      </w:r>
      <w:r w:rsidR="006D47B4">
        <w:rPr>
          <w:rFonts w:ascii="Calibri" w:hAnsi="Calibri" w:cs="Calibri"/>
          <w:lang w:val="lt-LT"/>
        </w:rPr>
        <w:t xml:space="preserve"> 2 punkte nurodomi reikalavimai ridai „</w:t>
      </w:r>
      <w:r w:rsidR="007C0FE9">
        <w:rPr>
          <w:rFonts w:ascii="Calibri" w:hAnsi="Calibri" w:cs="Calibri"/>
          <w:lang w:val="lt-LT"/>
        </w:rPr>
        <w:t>n</w:t>
      </w:r>
      <w:r w:rsidR="007C0FE9" w:rsidRPr="007C0FE9">
        <w:rPr>
          <w:rFonts w:ascii="Calibri" w:hAnsi="Calibri" w:cs="Calibri"/>
          <w:lang w:val="lt-LT"/>
        </w:rPr>
        <w:t>e didesnė kaip 30 000 km</w:t>
      </w:r>
      <w:r w:rsidR="007C0FE9">
        <w:rPr>
          <w:rFonts w:ascii="Calibri" w:hAnsi="Calibri" w:cs="Calibri"/>
          <w:lang w:val="lt-LT"/>
        </w:rPr>
        <w:t xml:space="preserve">“. </w:t>
      </w:r>
    </w:p>
    <w:p w14:paraId="6AF45937" w14:textId="5E5F02A9" w:rsidR="00C33390" w:rsidRPr="00F16236" w:rsidRDefault="00C33390" w:rsidP="00C571E8">
      <w:pPr>
        <w:spacing w:after="0" w:line="240" w:lineRule="auto"/>
        <w:ind w:firstLine="851"/>
        <w:rPr>
          <w:rFonts w:ascii="Calibri" w:hAnsi="Calibri" w:cs="Calibri"/>
          <w:lang w:val="lt-LT"/>
        </w:rPr>
      </w:pPr>
    </w:p>
    <w:p w14:paraId="026347D1" w14:textId="7F573759" w:rsidR="00B14E98" w:rsidRPr="00B14E98" w:rsidRDefault="00B14E98" w:rsidP="00B14E98">
      <w:pPr>
        <w:spacing w:after="0" w:line="240" w:lineRule="auto"/>
        <w:ind w:firstLine="720"/>
        <w:rPr>
          <w:rStyle w:val="normaltextrun"/>
          <w:rFonts w:ascii="Calibri" w:eastAsiaTheme="majorEastAsia" w:hAnsi="Calibri" w:cs="Calibri"/>
          <w:kern w:val="0"/>
          <w:lang w:val="lt-LT"/>
          <w14:ligatures w14:val="none"/>
        </w:rPr>
      </w:pPr>
      <w:r w:rsidRPr="007F46D9">
        <w:rPr>
          <w:rStyle w:val="normaltextrun"/>
          <w:rFonts w:ascii="Calibri" w:eastAsiaTheme="majorEastAsia" w:hAnsi="Calibri" w:cs="Calibri"/>
          <w:kern w:val="0"/>
          <w:lang w:val="lt-LT"/>
          <w14:ligatures w14:val="none"/>
        </w:rPr>
        <w:t xml:space="preserve">Atsižvelgdama į aukščiau nurodytą, Tarnyba rekomenduoja peržiūrėti ir patikslinti Pirkimo dokumentus pagal šioje Rekomendacijoje pateiktas pastabas. </w:t>
      </w:r>
      <w:r w:rsidR="00F82772" w:rsidRPr="007F46D9">
        <w:rPr>
          <w:rStyle w:val="normaltextrun"/>
          <w:rFonts w:ascii="Calibri" w:eastAsiaTheme="majorEastAsia" w:hAnsi="Calibri" w:cs="Calibri"/>
          <w:kern w:val="0"/>
          <w:lang w:val="lt-LT"/>
          <w14:ligatures w14:val="none"/>
        </w:rPr>
        <w:t>Primename, kad Perkančioji organizacija, patikslinusi Pirkimo dokumentus, turi visus pakeitimus paskelbti viešai Centrinėje viešųjų pirkimų informacinėje sistemoje</w:t>
      </w:r>
      <w:r w:rsidR="00F82772" w:rsidRPr="00F82772">
        <w:rPr>
          <w:rStyle w:val="normaltextrun"/>
          <w:rFonts w:ascii="Calibri" w:eastAsiaTheme="majorEastAsia" w:hAnsi="Calibri" w:cs="Calibri"/>
          <w:kern w:val="0"/>
          <w:lang w:val="lt-LT"/>
          <w14:ligatures w14:val="none"/>
        </w:rPr>
        <w:t xml:space="preserve"> (CVP IS) ir prireikus pratęsti pasiūlymų pateikimo terminą protingam laikotarpiui, per kurį potencialūs tiekėjai galėtų susipažinti su Pirkimo dokumentais. </w:t>
      </w:r>
    </w:p>
    <w:p w14:paraId="27F6686E" w14:textId="77777777" w:rsidR="00B14E98" w:rsidRPr="00B14E98" w:rsidRDefault="00B14E98" w:rsidP="00B14E98">
      <w:pPr>
        <w:spacing w:after="0" w:line="240" w:lineRule="auto"/>
        <w:ind w:firstLine="720"/>
        <w:rPr>
          <w:rStyle w:val="normaltextrun"/>
          <w:rFonts w:ascii="Calibri" w:eastAsiaTheme="majorEastAsia" w:hAnsi="Calibri" w:cs="Calibri"/>
          <w:kern w:val="0"/>
          <w:lang w:val="lt-LT"/>
          <w14:ligatures w14:val="none"/>
        </w:rPr>
      </w:pPr>
      <w:r w:rsidRPr="00B14E98">
        <w:rPr>
          <w:rStyle w:val="normaltextrun"/>
          <w:rFonts w:ascii="Calibri" w:eastAsiaTheme="majorEastAsia" w:hAnsi="Calibri" w:cs="Calibri"/>
          <w:kern w:val="0"/>
          <w:lang w:val="lt-LT"/>
          <w14:ligatures w14:val="none"/>
        </w:rPr>
        <w:lastRenderedPageBreak/>
        <w:t xml:space="preserve">Pažymėtina, kad visais atvejais sprendimą dėl tolimesnio Pirkimų procedūrų vykdymo ar nutraukimo priima pati Perkančioji organizacija, vadovaudamasi Įstatymo 29 straipsnio 3  ir 4  dalių nuostatomis. </w:t>
      </w:r>
    </w:p>
    <w:p w14:paraId="6D8B1D54" w14:textId="7B1BB6F9" w:rsidR="00E23A39" w:rsidRDefault="00E23A39" w:rsidP="00B14E98">
      <w:pPr>
        <w:spacing w:after="0" w:line="240" w:lineRule="auto"/>
        <w:rPr>
          <w:rStyle w:val="normaltextrun"/>
          <w:rFonts w:ascii="Calibri" w:eastAsiaTheme="majorEastAsia" w:hAnsi="Calibri" w:cs="Calibri"/>
          <w:kern w:val="0"/>
          <w:lang w:val="lt-LT"/>
          <w14:ligatures w14:val="none"/>
        </w:rPr>
      </w:pPr>
    </w:p>
    <w:p w14:paraId="41DF9432" w14:textId="77777777" w:rsidR="00E76D8B" w:rsidRPr="00984F15" w:rsidRDefault="00E76D8B" w:rsidP="00C571E8">
      <w:pPr>
        <w:spacing w:after="0" w:line="240" w:lineRule="auto"/>
        <w:ind w:firstLine="851"/>
        <w:rPr>
          <w:rFonts w:ascii="Calibri" w:hAnsi="Calibri" w:cs="Calibri"/>
          <w:lang w:val="lt-LT"/>
        </w:rPr>
      </w:pPr>
    </w:p>
    <w:sectPr w:rsidR="00E76D8B" w:rsidRPr="00984F15" w:rsidSect="0055457B">
      <w:head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05EDA" w14:textId="77777777" w:rsidR="008335F8" w:rsidRDefault="008335F8" w:rsidP="00055973">
      <w:pPr>
        <w:spacing w:after="0" w:line="240" w:lineRule="auto"/>
      </w:pPr>
      <w:r>
        <w:separator/>
      </w:r>
    </w:p>
  </w:endnote>
  <w:endnote w:type="continuationSeparator" w:id="0">
    <w:p w14:paraId="69E6E656" w14:textId="77777777" w:rsidR="008335F8" w:rsidRDefault="008335F8" w:rsidP="00055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19ABF" w14:textId="77777777" w:rsidR="008335F8" w:rsidRDefault="008335F8" w:rsidP="00055973">
      <w:pPr>
        <w:spacing w:after="0" w:line="240" w:lineRule="auto"/>
      </w:pPr>
      <w:r>
        <w:separator/>
      </w:r>
    </w:p>
  </w:footnote>
  <w:footnote w:type="continuationSeparator" w:id="0">
    <w:p w14:paraId="45784F10" w14:textId="77777777" w:rsidR="008335F8" w:rsidRDefault="008335F8" w:rsidP="000559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613515"/>
      <w:docPartObj>
        <w:docPartGallery w:val="Page Numbers (Top of Page)"/>
        <w:docPartUnique/>
      </w:docPartObj>
    </w:sdtPr>
    <w:sdtEndPr>
      <w:rPr>
        <w:noProof/>
      </w:rPr>
    </w:sdtEndPr>
    <w:sdtContent>
      <w:p w14:paraId="192C912E" w14:textId="45A52A97" w:rsidR="00440763" w:rsidRDefault="0044076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58862F" w14:textId="77777777" w:rsidR="00440763" w:rsidRDefault="004407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422CA"/>
    <w:multiLevelType w:val="hybridMultilevel"/>
    <w:tmpl w:val="A566B872"/>
    <w:lvl w:ilvl="0" w:tplc="6EC05E12">
      <w:start w:val="1"/>
      <w:numFmt w:val="decimal"/>
      <w:lvlText w:val="%1."/>
      <w:lvlJc w:val="left"/>
      <w:pPr>
        <w:ind w:left="720" w:hanging="360"/>
      </w:pPr>
      <w:rPr>
        <w:rFonts w:ascii="Times New Roman" w:eastAsia="Times New Roman" w:hAnsi="Times New Roman" w:cs="Times New Roman" w:hint="default"/>
        <w:b w:val="0"/>
        <w:color w:val="000000"/>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5EB16A6"/>
    <w:multiLevelType w:val="hybridMultilevel"/>
    <w:tmpl w:val="52CCEC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1C0E7D"/>
    <w:multiLevelType w:val="hybridMultilevel"/>
    <w:tmpl w:val="DC9CDD92"/>
    <w:lvl w:ilvl="0" w:tplc="CFEAEAD0">
      <w:start w:val="2"/>
      <w:numFmt w:val="bullet"/>
      <w:lvlText w:val="-"/>
      <w:lvlJc w:val="left"/>
      <w:pPr>
        <w:ind w:left="1211" w:hanging="360"/>
      </w:pPr>
      <w:rPr>
        <w:rFonts w:ascii="Calibri" w:eastAsia="Times New Roman" w:hAnsi="Calibri" w:cs="Calibri"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 w15:restartNumberingAfterBreak="0">
    <w:nsid w:val="5A2573A5"/>
    <w:multiLevelType w:val="hybridMultilevel"/>
    <w:tmpl w:val="93E09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246B4F"/>
    <w:multiLevelType w:val="multilevel"/>
    <w:tmpl w:val="C12069CA"/>
    <w:lvl w:ilvl="0">
      <w:start w:val="1"/>
      <w:numFmt w:val="decimal"/>
      <w:lvlText w:val="%1."/>
      <w:lvlJc w:val="left"/>
      <w:pPr>
        <w:ind w:left="720" w:hanging="360"/>
      </w:pPr>
      <w:rPr>
        <w:rFonts w:hint="default"/>
        <w:b/>
        <w:sz w:val="22"/>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97615785">
    <w:abstractNumId w:val="1"/>
  </w:num>
  <w:num w:numId="2" w16cid:durableId="1790464399">
    <w:abstractNumId w:val="4"/>
  </w:num>
  <w:num w:numId="3" w16cid:durableId="2023388993">
    <w:abstractNumId w:val="0"/>
  </w:num>
  <w:num w:numId="4" w16cid:durableId="1056584398">
    <w:abstractNumId w:val="3"/>
  </w:num>
  <w:num w:numId="5" w16cid:durableId="10284103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188"/>
    <w:rsid w:val="00001851"/>
    <w:rsid w:val="00002E90"/>
    <w:rsid w:val="000045EB"/>
    <w:rsid w:val="000051EB"/>
    <w:rsid w:val="0000642D"/>
    <w:rsid w:val="00007F98"/>
    <w:rsid w:val="00010F2E"/>
    <w:rsid w:val="000138C2"/>
    <w:rsid w:val="000146D3"/>
    <w:rsid w:val="00016C40"/>
    <w:rsid w:val="00023DA8"/>
    <w:rsid w:val="00026A8A"/>
    <w:rsid w:val="00033260"/>
    <w:rsid w:val="00034ED8"/>
    <w:rsid w:val="00036110"/>
    <w:rsid w:val="00037544"/>
    <w:rsid w:val="000378DA"/>
    <w:rsid w:val="00040425"/>
    <w:rsid w:val="00040982"/>
    <w:rsid w:val="00045444"/>
    <w:rsid w:val="00045DCA"/>
    <w:rsid w:val="00047302"/>
    <w:rsid w:val="00053947"/>
    <w:rsid w:val="00055533"/>
    <w:rsid w:val="00055973"/>
    <w:rsid w:val="000610F0"/>
    <w:rsid w:val="00064F6A"/>
    <w:rsid w:val="00065080"/>
    <w:rsid w:val="00065AE2"/>
    <w:rsid w:val="00065B02"/>
    <w:rsid w:val="00066D0F"/>
    <w:rsid w:val="00067D5C"/>
    <w:rsid w:val="00074196"/>
    <w:rsid w:val="00077D0C"/>
    <w:rsid w:val="00081707"/>
    <w:rsid w:val="0008423B"/>
    <w:rsid w:val="00084D0A"/>
    <w:rsid w:val="00087D5C"/>
    <w:rsid w:val="0009478B"/>
    <w:rsid w:val="00095D6F"/>
    <w:rsid w:val="00096257"/>
    <w:rsid w:val="000A01FD"/>
    <w:rsid w:val="000A0A53"/>
    <w:rsid w:val="000A1A11"/>
    <w:rsid w:val="000A1D2D"/>
    <w:rsid w:val="000A3692"/>
    <w:rsid w:val="000A5651"/>
    <w:rsid w:val="000A5E4B"/>
    <w:rsid w:val="000B09D8"/>
    <w:rsid w:val="000B180F"/>
    <w:rsid w:val="000B43FD"/>
    <w:rsid w:val="000B5121"/>
    <w:rsid w:val="000B611A"/>
    <w:rsid w:val="000B6CA2"/>
    <w:rsid w:val="000B7FD3"/>
    <w:rsid w:val="000C0DCD"/>
    <w:rsid w:val="000C466D"/>
    <w:rsid w:val="000C516B"/>
    <w:rsid w:val="000C68DB"/>
    <w:rsid w:val="000C6AFC"/>
    <w:rsid w:val="000C7295"/>
    <w:rsid w:val="000D59FE"/>
    <w:rsid w:val="000E00A7"/>
    <w:rsid w:val="000E047B"/>
    <w:rsid w:val="000E0F01"/>
    <w:rsid w:val="000E0FA0"/>
    <w:rsid w:val="000E48F1"/>
    <w:rsid w:val="000E76D9"/>
    <w:rsid w:val="000F0FAA"/>
    <w:rsid w:val="000F1271"/>
    <w:rsid w:val="000F3528"/>
    <w:rsid w:val="000F4D12"/>
    <w:rsid w:val="000F5171"/>
    <w:rsid w:val="000F76F9"/>
    <w:rsid w:val="0010233D"/>
    <w:rsid w:val="001028DE"/>
    <w:rsid w:val="00103D69"/>
    <w:rsid w:val="00104171"/>
    <w:rsid w:val="00104CA0"/>
    <w:rsid w:val="00106590"/>
    <w:rsid w:val="0010692D"/>
    <w:rsid w:val="00107E3B"/>
    <w:rsid w:val="00112EB8"/>
    <w:rsid w:val="001132B9"/>
    <w:rsid w:val="001141B2"/>
    <w:rsid w:val="00114BF8"/>
    <w:rsid w:val="00115FB8"/>
    <w:rsid w:val="00116323"/>
    <w:rsid w:val="001177C4"/>
    <w:rsid w:val="00117885"/>
    <w:rsid w:val="00117993"/>
    <w:rsid w:val="00117FD8"/>
    <w:rsid w:val="00122BCC"/>
    <w:rsid w:val="001236A4"/>
    <w:rsid w:val="00123707"/>
    <w:rsid w:val="001251D0"/>
    <w:rsid w:val="001266ED"/>
    <w:rsid w:val="00126CBF"/>
    <w:rsid w:val="001332E1"/>
    <w:rsid w:val="00133684"/>
    <w:rsid w:val="0014154D"/>
    <w:rsid w:val="00143670"/>
    <w:rsid w:val="00144268"/>
    <w:rsid w:val="00151B76"/>
    <w:rsid w:val="001520BE"/>
    <w:rsid w:val="001523AD"/>
    <w:rsid w:val="0015295B"/>
    <w:rsid w:val="001538E6"/>
    <w:rsid w:val="00155B3E"/>
    <w:rsid w:val="001572D9"/>
    <w:rsid w:val="00160260"/>
    <w:rsid w:val="00161F27"/>
    <w:rsid w:val="00165A22"/>
    <w:rsid w:val="00170440"/>
    <w:rsid w:val="001714DE"/>
    <w:rsid w:val="00172A5A"/>
    <w:rsid w:val="00173349"/>
    <w:rsid w:val="0017488B"/>
    <w:rsid w:val="00174BDF"/>
    <w:rsid w:val="0018091C"/>
    <w:rsid w:val="00180F70"/>
    <w:rsid w:val="00181C65"/>
    <w:rsid w:val="00184C8C"/>
    <w:rsid w:val="001851BF"/>
    <w:rsid w:val="00186C67"/>
    <w:rsid w:val="0019171D"/>
    <w:rsid w:val="00193DD9"/>
    <w:rsid w:val="00194574"/>
    <w:rsid w:val="0019465C"/>
    <w:rsid w:val="00197BCD"/>
    <w:rsid w:val="001A0521"/>
    <w:rsid w:val="001A5184"/>
    <w:rsid w:val="001A5453"/>
    <w:rsid w:val="001A5678"/>
    <w:rsid w:val="001B0DB8"/>
    <w:rsid w:val="001B2A3A"/>
    <w:rsid w:val="001B3ECE"/>
    <w:rsid w:val="001B5A62"/>
    <w:rsid w:val="001B6675"/>
    <w:rsid w:val="001C22F4"/>
    <w:rsid w:val="001C488C"/>
    <w:rsid w:val="001C6AE9"/>
    <w:rsid w:val="001C6B63"/>
    <w:rsid w:val="001C7446"/>
    <w:rsid w:val="001D2C7E"/>
    <w:rsid w:val="001E0153"/>
    <w:rsid w:val="001E04FE"/>
    <w:rsid w:val="001E0EA2"/>
    <w:rsid w:val="001E0F2F"/>
    <w:rsid w:val="001E1190"/>
    <w:rsid w:val="001E4AF2"/>
    <w:rsid w:val="001E69D2"/>
    <w:rsid w:val="001F0341"/>
    <w:rsid w:val="001F119F"/>
    <w:rsid w:val="001F27EB"/>
    <w:rsid w:val="001F46B1"/>
    <w:rsid w:val="001F5C42"/>
    <w:rsid w:val="001F5D53"/>
    <w:rsid w:val="001F6EBC"/>
    <w:rsid w:val="001F761A"/>
    <w:rsid w:val="00200970"/>
    <w:rsid w:val="002022DF"/>
    <w:rsid w:val="00202707"/>
    <w:rsid w:val="00205653"/>
    <w:rsid w:val="00207C1F"/>
    <w:rsid w:val="00215EDC"/>
    <w:rsid w:val="002237B3"/>
    <w:rsid w:val="00224122"/>
    <w:rsid w:val="002276E6"/>
    <w:rsid w:val="00233850"/>
    <w:rsid w:val="002343AB"/>
    <w:rsid w:val="002349E6"/>
    <w:rsid w:val="00235270"/>
    <w:rsid w:val="0023673D"/>
    <w:rsid w:val="00236F02"/>
    <w:rsid w:val="002403A0"/>
    <w:rsid w:val="0024267D"/>
    <w:rsid w:val="00243E6C"/>
    <w:rsid w:val="00244F3A"/>
    <w:rsid w:val="00245CF2"/>
    <w:rsid w:val="00245FC4"/>
    <w:rsid w:val="0024659B"/>
    <w:rsid w:val="00246FD7"/>
    <w:rsid w:val="0025023F"/>
    <w:rsid w:val="00250740"/>
    <w:rsid w:val="002508F1"/>
    <w:rsid w:val="002520C6"/>
    <w:rsid w:val="00254C22"/>
    <w:rsid w:val="002553C7"/>
    <w:rsid w:val="002571C4"/>
    <w:rsid w:val="00260055"/>
    <w:rsid w:val="0026135D"/>
    <w:rsid w:val="0026189F"/>
    <w:rsid w:val="00262E01"/>
    <w:rsid w:val="00262E2E"/>
    <w:rsid w:val="00265967"/>
    <w:rsid w:val="00271469"/>
    <w:rsid w:val="00272EC1"/>
    <w:rsid w:val="00280DF5"/>
    <w:rsid w:val="00281115"/>
    <w:rsid w:val="002825C2"/>
    <w:rsid w:val="00282A55"/>
    <w:rsid w:val="00282A67"/>
    <w:rsid w:val="00284D0D"/>
    <w:rsid w:val="00291EDB"/>
    <w:rsid w:val="00292324"/>
    <w:rsid w:val="00292DCF"/>
    <w:rsid w:val="00294159"/>
    <w:rsid w:val="002957AA"/>
    <w:rsid w:val="00296C52"/>
    <w:rsid w:val="00296CE6"/>
    <w:rsid w:val="0029712F"/>
    <w:rsid w:val="002A424F"/>
    <w:rsid w:val="002A460E"/>
    <w:rsid w:val="002A6479"/>
    <w:rsid w:val="002A653D"/>
    <w:rsid w:val="002A78BE"/>
    <w:rsid w:val="002B18A8"/>
    <w:rsid w:val="002B553C"/>
    <w:rsid w:val="002D0B1E"/>
    <w:rsid w:val="002D0C55"/>
    <w:rsid w:val="002D199C"/>
    <w:rsid w:val="002D32A0"/>
    <w:rsid w:val="002D4109"/>
    <w:rsid w:val="002D42FB"/>
    <w:rsid w:val="002D570B"/>
    <w:rsid w:val="002D6140"/>
    <w:rsid w:val="002D6338"/>
    <w:rsid w:val="002D74D3"/>
    <w:rsid w:val="002E2F28"/>
    <w:rsid w:val="002E6521"/>
    <w:rsid w:val="002E6E9C"/>
    <w:rsid w:val="002E737B"/>
    <w:rsid w:val="002E7FB2"/>
    <w:rsid w:val="002F1394"/>
    <w:rsid w:val="002F3B3E"/>
    <w:rsid w:val="002F3ECC"/>
    <w:rsid w:val="002F4874"/>
    <w:rsid w:val="002F63DB"/>
    <w:rsid w:val="003007F8"/>
    <w:rsid w:val="003016C5"/>
    <w:rsid w:val="00301AA5"/>
    <w:rsid w:val="00303DA9"/>
    <w:rsid w:val="003044DA"/>
    <w:rsid w:val="003045BE"/>
    <w:rsid w:val="00305EC5"/>
    <w:rsid w:val="003066E4"/>
    <w:rsid w:val="003072D1"/>
    <w:rsid w:val="00307D24"/>
    <w:rsid w:val="0031260D"/>
    <w:rsid w:val="00312A24"/>
    <w:rsid w:val="00313615"/>
    <w:rsid w:val="00316995"/>
    <w:rsid w:val="003177E4"/>
    <w:rsid w:val="00321221"/>
    <w:rsid w:val="00325D41"/>
    <w:rsid w:val="00325EAC"/>
    <w:rsid w:val="00326B0E"/>
    <w:rsid w:val="00334D8A"/>
    <w:rsid w:val="003361B4"/>
    <w:rsid w:val="0034083B"/>
    <w:rsid w:val="00341CE3"/>
    <w:rsid w:val="00346E41"/>
    <w:rsid w:val="00352BF5"/>
    <w:rsid w:val="00356BB0"/>
    <w:rsid w:val="00360BC5"/>
    <w:rsid w:val="003611D9"/>
    <w:rsid w:val="00361C59"/>
    <w:rsid w:val="003623DA"/>
    <w:rsid w:val="00364871"/>
    <w:rsid w:val="003672E0"/>
    <w:rsid w:val="00367F04"/>
    <w:rsid w:val="00372038"/>
    <w:rsid w:val="003720A6"/>
    <w:rsid w:val="00372E26"/>
    <w:rsid w:val="00373E04"/>
    <w:rsid w:val="00376909"/>
    <w:rsid w:val="00377D45"/>
    <w:rsid w:val="00380E59"/>
    <w:rsid w:val="0038245E"/>
    <w:rsid w:val="0038291D"/>
    <w:rsid w:val="00382998"/>
    <w:rsid w:val="00384CAF"/>
    <w:rsid w:val="00385146"/>
    <w:rsid w:val="0038587C"/>
    <w:rsid w:val="00386440"/>
    <w:rsid w:val="0038718A"/>
    <w:rsid w:val="00387506"/>
    <w:rsid w:val="003902E3"/>
    <w:rsid w:val="00392945"/>
    <w:rsid w:val="0039360A"/>
    <w:rsid w:val="00395882"/>
    <w:rsid w:val="00396AD0"/>
    <w:rsid w:val="00397130"/>
    <w:rsid w:val="003A38A8"/>
    <w:rsid w:val="003B040D"/>
    <w:rsid w:val="003B0E0D"/>
    <w:rsid w:val="003B1A54"/>
    <w:rsid w:val="003B2C21"/>
    <w:rsid w:val="003B2F78"/>
    <w:rsid w:val="003B4041"/>
    <w:rsid w:val="003B455C"/>
    <w:rsid w:val="003B4D7B"/>
    <w:rsid w:val="003C1B05"/>
    <w:rsid w:val="003C38FF"/>
    <w:rsid w:val="003C4F0F"/>
    <w:rsid w:val="003C5FD5"/>
    <w:rsid w:val="003C709D"/>
    <w:rsid w:val="003D0766"/>
    <w:rsid w:val="003D120F"/>
    <w:rsid w:val="003D1267"/>
    <w:rsid w:val="003D1BC9"/>
    <w:rsid w:val="003D3377"/>
    <w:rsid w:val="003D7638"/>
    <w:rsid w:val="003E224A"/>
    <w:rsid w:val="003E40BF"/>
    <w:rsid w:val="003E522D"/>
    <w:rsid w:val="003E5399"/>
    <w:rsid w:val="003E5795"/>
    <w:rsid w:val="003E587B"/>
    <w:rsid w:val="003F309C"/>
    <w:rsid w:val="003F569D"/>
    <w:rsid w:val="003F7672"/>
    <w:rsid w:val="00400317"/>
    <w:rsid w:val="00400A30"/>
    <w:rsid w:val="00401AEE"/>
    <w:rsid w:val="004063A3"/>
    <w:rsid w:val="00407C9D"/>
    <w:rsid w:val="00410837"/>
    <w:rsid w:val="0041346E"/>
    <w:rsid w:val="00414AC2"/>
    <w:rsid w:val="004165DD"/>
    <w:rsid w:val="0042006A"/>
    <w:rsid w:val="00420970"/>
    <w:rsid w:val="00420DE5"/>
    <w:rsid w:val="004219AC"/>
    <w:rsid w:val="00422C40"/>
    <w:rsid w:val="004262BA"/>
    <w:rsid w:val="00426D92"/>
    <w:rsid w:val="004308B3"/>
    <w:rsid w:val="004312BD"/>
    <w:rsid w:val="0043145B"/>
    <w:rsid w:val="0043347C"/>
    <w:rsid w:val="004343FD"/>
    <w:rsid w:val="00435B99"/>
    <w:rsid w:val="00436966"/>
    <w:rsid w:val="00437D62"/>
    <w:rsid w:val="00440763"/>
    <w:rsid w:val="00442544"/>
    <w:rsid w:val="004458DF"/>
    <w:rsid w:val="00445990"/>
    <w:rsid w:val="004465C7"/>
    <w:rsid w:val="004503F4"/>
    <w:rsid w:val="004513FC"/>
    <w:rsid w:val="00451FAD"/>
    <w:rsid w:val="00453997"/>
    <w:rsid w:val="00456619"/>
    <w:rsid w:val="004570C5"/>
    <w:rsid w:val="0045757E"/>
    <w:rsid w:val="00457CAF"/>
    <w:rsid w:val="0046238C"/>
    <w:rsid w:val="00465D92"/>
    <w:rsid w:val="004663AF"/>
    <w:rsid w:val="00467AB4"/>
    <w:rsid w:val="00467B7E"/>
    <w:rsid w:val="00472B8D"/>
    <w:rsid w:val="004737B3"/>
    <w:rsid w:val="00474F93"/>
    <w:rsid w:val="00480EDB"/>
    <w:rsid w:val="00481870"/>
    <w:rsid w:val="0048199A"/>
    <w:rsid w:val="00481F7F"/>
    <w:rsid w:val="0048317F"/>
    <w:rsid w:val="00483D00"/>
    <w:rsid w:val="00483E8B"/>
    <w:rsid w:val="00484B68"/>
    <w:rsid w:val="004850FE"/>
    <w:rsid w:val="00485EB5"/>
    <w:rsid w:val="00486D5C"/>
    <w:rsid w:val="00486D85"/>
    <w:rsid w:val="004929A0"/>
    <w:rsid w:val="0049410C"/>
    <w:rsid w:val="00495515"/>
    <w:rsid w:val="00496175"/>
    <w:rsid w:val="004A3341"/>
    <w:rsid w:val="004B5F0D"/>
    <w:rsid w:val="004C0495"/>
    <w:rsid w:val="004C08EE"/>
    <w:rsid w:val="004C3790"/>
    <w:rsid w:val="004C5034"/>
    <w:rsid w:val="004C5C2F"/>
    <w:rsid w:val="004D160B"/>
    <w:rsid w:val="004D415E"/>
    <w:rsid w:val="004D5E53"/>
    <w:rsid w:val="004D60D0"/>
    <w:rsid w:val="004D791F"/>
    <w:rsid w:val="004E14A5"/>
    <w:rsid w:val="004E1578"/>
    <w:rsid w:val="004E2553"/>
    <w:rsid w:val="004E4C4A"/>
    <w:rsid w:val="004E5753"/>
    <w:rsid w:val="004E5BC7"/>
    <w:rsid w:val="004E6229"/>
    <w:rsid w:val="004F1CB9"/>
    <w:rsid w:val="004F24EF"/>
    <w:rsid w:val="004F48A7"/>
    <w:rsid w:val="004F73EA"/>
    <w:rsid w:val="0050060C"/>
    <w:rsid w:val="00506E67"/>
    <w:rsid w:val="00506EF8"/>
    <w:rsid w:val="005073C6"/>
    <w:rsid w:val="005102C0"/>
    <w:rsid w:val="00512AB7"/>
    <w:rsid w:val="0051414C"/>
    <w:rsid w:val="005146A2"/>
    <w:rsid w:val="00514B7F"/>
    <w:rsid w:val="00515B81"/>
    <w:rsid w:val="00515F00"/>
    <w:rsid w:val="00516253"/>
    <w:rsid w:val="005225B9"/>
    <w:rsid w:val="00523A83"/>
    <w:rsid w:val="0053080E"/>
    <w:rsid w:val="0053196E"/>
    <w:rsid w:val="00533BDB"/>
    <w:rsid w:val="0053644B"/>
    <w:rsid w:val="00537832"/>
    <w:rsid w:val="005441C4"/>
    <w:rsid w:val="0055012D"/>
    <w:rsid w:val="00550FF4"/>
    <w:rsid w:val="0055332F"/>
    <w:rsid w:val="0055457B"/>
    <w:rsid w:val="00554ECB"/>
    <w:rsid w:val="00556DE7"/>
    <w:rsid w:val="00557575"/>
    <w:rsid w:val="005625A4"/>
    <w:rsid w:val="005672DB"/>
    <w:rsid w:val="00567C2F"/>
    <w:rsid w:val="00567DDF"/>
    <w:rsid w:val="00571665"/>
    <w:rsid w:val="00580831"/>
    <w:rsid w:val="00581473"/>
    <w:rsid w:val="00581D28"/>
    <w:rsid w:val="0058445E"/>
    <w:rsid w:val="00585FF0"/>
    <w:rsid w:val="00587548"/>
    <w:rsid w:val="0059106D"/>
    <w:rsid w:val="005917C7"/>
    <w:rsid w:val="005938C4"/>
    <w:rsid w:val="0059486F"/>
    <w:rsid w:val="00594B2F"/>
    <w:rsid w:val="00597221"/>
    <w:rsid w:val="005C15F4"/>
    <w:rsid w:val="005C2303"/>
    <w:rsid w:val="005C31CA"/>
    <w:rsid w:val="005C42B1"/>
    <w:rsid w:val="005D06CE"/>
    <w:rsid w:val="005D19AB"/>
    <w:rsid w:val="005D1CEA"/>
    <w:rsid w:val="005D4CCB"/>
    <w:rsid w:val="005D517A"/>
    <w:rsid w:val="005D55B9"/>
    <w:rsid w:val="005D651A"/>
    <w:rsid w:val="005D6565"/>
    <w:rsid w:val="005D7390"/>
    <w:rsid w:val="005D748B"/>
    <w:rsid w:val="005E031F"/>
    <w:rsid w:val="005E0883"/>
    <w:rsid w:val="005E3780"/>
    <w:rsid w:val="005E4038"/>
    <w:rsid w:val="005E4937"/>
    <w:rsid w:val="005E4B17"/>
    <w:rsid w:val="005E5E70"/>
    <w:rsid w:val="005E7143"/>
    <w:rsid w:val="005F2A15"/>
    <w:rsid w:val="005F3367"/>
    <w:rsid w:val="005F416F"/>
    <w:rsid w:val="005F46C5"/>
    <w:rsid w:val="005F6937"/>
    <w:rsid w:val="005F705A"/>
    <w:rsid w:val="005F7B26"/>
    <w:rsid w:val="00600325"/>
    <w:rsid w:val="006003B1"/>
    <w:rsid w:val="006017D9"/>
    <w:rsid w:val="0060284D"/>
    <w:rsid w:val="00606071"/>
    <w:rsid w:val="0060680F"/>
    <w:rsid w:val="00607D1F"/>
    <w:rsid w:val="00611485"/>
    <w:rsid w:val="00611F81"/>
    <w:rsid w:val="006129A6"/>
    <w:rsid w:val="00613C41"/>
    <w:rsid w:val="00614C43"/>
    <w:rsid w:val="006150E3"/>
    <w:rsid w:val="00616275"/>
    <w:rsid w:val="0062449B"/>
    <w:rsid w:val="00625A6B"/>
    <w:rsid w:val="006332CF"/>
    <w:rsid w:val="006339F3"/>
    <w:rsid w:val="00633B01"/>
    <w:rsid w:val="00634E82"/>
    <w:rsid w:val="00644AA5"/>
    <w:rsid w:val="006455E2"/>
    <w:rsid w:val="00645942"/>
    <w:rsid w:val="00647BCE"/>
    <w:rsid w:val="00651332"/>
    <w:rsid w:val="006514F8"/>
    <w:rsid w:val="006518ED"/>
    <w:rsid w:val="0065241F"/>
    <w:rsid w:val="00655A73"/>
    <w:rsid w:val="00657EFC"/>
    <w:rsid w:val="00665A4E"/>
    <w:rsid w:val="00665C21"/>
    <w:rsid w:val="006660A2"/>
    <w:rsid w:val="0066645B"/>
    <w:rsid w:val="006668F6"/>
    <w:rsid w:val="00667434"/>
    <w:rsid w:val="0066744E"/>
    <w:rsid w:val="006678F7"/>
    <w:rsid w:val="00675F90"/>
    <w:rsid w:val="006766EE"/>
    <w:rsid w:val="0068023D"/>
    <w:rsid w:val="00681A68"/>
    <w:rsid w:val="00683D9B"/>
    <w:rsid w:val="00684A13"/>
    <w:rsid w:val="00684A46"/>
    <w:rsid w:val="0068642E"/>
    <w:rsid w:val="006870F8"/>
    <w:rsid w:val="00687978"/>
    <w:rsid w:val="00687A60"/>
    <w:rsid w:val="006914E6"/>
    <w:rsid w:val="00691844"/>
    <w:rsid w:val="00692195"/>
    <w:rsid w:val="00696C5C"/>
    <w:rsid w:val="00697325"/>
    <w:rsid w:val="006A0D91"/>
    <w:rsid w:val="006A2605"/>
    <w:rsid w:val="006A3D72"/>
    <w:rsid w:val="006A53A6"/>
    <w:rsid w:val="006A5B99"/>
    <w:rsid w:val="006A62AE"/>
    <w:rsid w:val="006A62FE"/>
    <w:rsid w:val="006A7BF3"/>
    <w:rsid w:val="006B0303"/>
    <w:rsid w:val="006B2A83"/>
    <w:rsid w:val="006B3C4A"/>
    <w:rsid w:val="006B5A9B"/>
    <w:rsid w:val="006B5B86"/>
    <w:rsid w:val="006C10AD"/>
    <w:rsid w:val="006C13B5"/>
    <w:rsid w:val="006C1B45"/>
    <w:rsid w:val="006C25B4"/>
    <w:rsid w:val="006C4F17"/>
    <w:rsid w:val="006C6045"/>
    <w:rsid w:val="006C7164"/>
    <w:rsid w:val="006C73B4"/>
    <w:rsid w:val="006D0866"/>
    <w:rsid w:val="006D269A"/>
    <w:rsid w:val="006D2AE1"/>
    <w:rsid w:val="006D47B4"/>
    <w:rsid w:val="006D6F07"/>
    <w:rsid w:val="006D736C"/>
    <w:rsid w:val="006E0A08"/>
    <w:rsid w:val="006E10BD"/>
    <w:rsid w:val="006E26A5"/>
    <w:rsid w:val="006E33C2"/>
    <w:rsid w:val="006E481D"/>
    <w:rsid w:val="006E4A95"/>
    <w:rsid w:val="006E4C52"/>
    <w:rsid w:val="006E7895"/>
    <w:rsid w:val="006E7987"/>
    <w:rsid w:val="006F3CBA"/>
    <w:rsid w:val="006F4259"/>
    <w:rsid w:val="006F4D76"/>
    <w:rsid w:val="006F579F"/>
    <w:rsid w:val="007032E2"/>
    <w:rsid w:val="00703E93"/>
    <w:rsid w:val="00710D50"/>
    <w:rsid w:val="00711617"/>
    <w:rsid w:val="00712361"/>
    <w:rsid w:val="00717B11"/>
    <w:rsid w:val="00720A2F"/>
    <w:rsid w:val="00720CEA"/>
    <w:rsid w:val="00721B7C"/>
    <w:rsid w:val="00721F3F"/>
    <w:rsid w:val="00722646"/>
    <w:rsid w:val="00725B41"/>
    <w:rsid w:val="0072657C"/>
    <w:rsid w:val="00730B10"/>
    <w:rsid w:val="00733F6A"/>
    <w:rsid w:val="00734262"/>
    <w:rsid w:val="00734B69"/>
    <w:rsid w:val="00740002"/>
    <w:rsid w:val="007400A1"/>
    <w:rsid w:val="00740C52"/>
    <w:rsid w:val="00740E77"/>
    <w:rsid w:val="0074164F"/>
    <w:rsid w:val="00741BFA"/>
    <w:rsid w:val="00744507"/>
    <w:rsid w:val="007534F0"/>
    <w:rsid w:val="00753C7D"/>
    <w:rsid w:val="007546DD"/>
    <w:rsid w:val="00755301"/>
    <w:rsid w:val="00756A45"/>
    <w:rsid w:val="0076248C"/>
    <w:rsid w:val="0076355F"/>
    <w:rsid w:val="007653F8"/>
    <w:rsid w:val="00765766"/>
    <w:rsid w:val="0076590B"/>
    <w:rsid w:val="00765CF8"/>
    <w:rsid w:val="0076795C"/>
    <w:rsid w:val="00770AD9"/>
    <w:rsid w:val="00773CD7"/>
    <w:rsid w:val="007770B7"/>
    <w:rsid w:val="00777A79"/>
    <w:rsid w:val="00780846"/>
    <w:rsid w:val="00780C72"/>
    <w:rsid w:val="0078305B"/>
    <w:rsid w:val="00783976"/>
    <w:rsid w:val="00785B86"/>
    <w:rsid w:val="00786848"/>
    <w:rsid w:val="00791A98"/>
    <w:rsid w:val="007924EF"/>
    <w:rsid w:val="007944DF"/>
    <w:rsid w:val="007974B9"/>
    <w:rsid w:val="007A4EE0"/>
    <w:rsid w:val="007A52AD"/>
    <w:rsid w:val="007A63EC"/>
    <w:rsid w:val="007B0671"/>
    <w:rsid w:val="007B273E"/>
    <w:rsid w:val="007B5BA4"/>
    <w:rsid w:val="007B66E5"/>
    <w:rsid w:val="007C0FE9"/>
    <w:rsid w:val="007C3040"/>
    <w:rsid w:val="007C5E65"/>
    <w:rsid w:val="007D0D01"/>
    <w:rsid w:val="007D2166"/>
    <w:rsid w:val="007D3411"/>
    <w:rsid w:val="007D409C"/>
    <w:rsid w:val="007D4621"/>
    <w:rsid w:val="007D7C6F"/>
    <w:rsid w:val="007E1CBC"/>
    <w:rsid w:val="007E320B"/>
    <w:rsid w:val="007E5918"/>
    <w:rsid w:val="007E75DB"/>
    <w:rsid w:val="007E7781"/>
    <w:rsid w:val="007F1EB3"/>
    <w:rsid w:val="007F1F5D"/>
    <w:rsid w:val="007F2B61"/>
    <w:rsid w:val="007F36EC"/>
    <w:rsid w:val="007F46D9"/>
    <w:rsid w:val="007F67EF"/>
    <w:rsid w:val="00800ED8"/>
    <w:rsid w:val="0080115F"/>
    <w:rsid w:val="008011D6"/>
    <w:rsid w:val="0080354D"/>
    <w:rsid w:val="00804710"/>
    <w:rsid w:val="00806BEE"/>
    <w:rsid w:val="00810C28"/>
    <w:rsid w:val="008114C1"/>
    <w:rsid w:val="008137F1"/>
    <w:rsid w:val="008146AE"/>
    <w:rsid w:val="00814909"/>
    <w:rsid w:val="00815138"/>
    <w:rsid w:val="0081629D"/>
    <w:rsid w:val="00816763"/>
    <w:rsid w:val="008207C2"/>
    <w:rsid w:val="008246E4"/>
    <w:rsid w:val="008262DD"/>
    <w:rsid w:val="00826B57"/>
    <w:rsid w:val="00830132"/>
    <w:rsid w:val="008316DC"/>
    <w:rsid w:val="008335F8"/>
    <w:rsid w:val="00834ACC"/>
    <w:rsid w:val="00840031"/>
    <w:rsid w:val="00840A3C"/>
    <w:rsid w:val="00840CD3"/>
    <w:rsid w:val="00841037"/>
    <w:rsid w:val="0084168E"/>
    <w:rsid w:val="00843F65"/>
    <w:rsid w:val="00845413"/>
    <w:rsid w:val="008464F5"/>
    <w:rsid w:val="0084671C"/>
    <w:rsid w:val="00847BC1"/>
    <w:rsid w:val="00850940"/>
    <w:rsid w:val="008522F5"/>
    <w:rsid w:val="00857816"/>
    <w:rsid w:val="00860AFF"/>
    <w:rsid w:val="0086104E"/>
    <w:rsid w:val="00861B44"/>
    <w:rsid w:val="00863713"/>
    <w:rsid w:val="0086530D"/>
    <w:rsid w:val="00866247"/>
    <w:rsid w:val="00866324"/>
    <w:rsid w:val="00870CBF"/>
    <w:rsid w:val="00870DE9"/>
    <w:rsid w:val="008714A2"/>
    <w:rsid w:val="008718D2"/>
    <w:rsid w:val="00873B07"/>
    <w:rsid w:val="00875CBF"/>
    <w:rsid w:val="00876EE1"/>
    <w:rsid w:val="00877DB2"/>
    <w:rsid w:val="00880848"/>
    <w:rsid w:val="00881128"/>
    <w:rsid w:val="008816F2"/>
    <w:rsid w:val="00881874"/>
    <w:rsid w:val="00882F97"/>
    <w:rsid w:val="00884589"/>
    <w:rsid w:val="00884C2A"/>
    <w:rsid w:val="008868F2"/>
    <w:rsid w:val="0089195F"/>
    <w:rsid w:val="00893F3A"/>
    <w:rsid w:val="00893FD9"/>
    <w:rsid w:val="00894376"/>
    <w:rsid w:val="00894E33"/>
    <w:rsid w:val="00895139"/>
    <w:rsid w:val="00895557"/>
    <w:rsid w:val="008A0E4C"/>
    <w:rsid w:val="008A1882"/>
    <w:rsid w:val="008A4FBC"/>
    <w:rsid w:val="008A65BC"/>
    <w:rsid w:val="008A668C"/>
    <w:rsid w:val="008A7985"/>
    <w:rsid w:val="008B0316"/>
    <w:rsid w:val="008B1C80"/>
    <w:rsid w:val="008B528D"/>
    <w:rsid w:val="008B7C45"/>
    <w:rsid w:val="008C2720"/>
    <w:rsid w:val="008C4753"/>
    <w:rsid w:val="008C5ABA"/>
    <w:rsid w:val="008D08EA"/>
    <w:rsid w:val="008D211A"/>
    <w:rsid w:val="008D2AAE"/>
    <w:rsid w:val="008D309B"/>
    <w:rsid w:val="008D3376"/>
    <w:rsid w:val="008D47CD"/>
    <w:rsid w:val="008D4F8C"/>
    <w:rsid w:val="008D63AB"/>
    <w:rsid w:val="008D7685"/>
    <w:rsid w:val="008D7C8B"/>
    <w:rsid w:val="008E09FE"/>
    <w:rsid w:val="008E3CB6"/>
    <w:rsid w:val="008E5DCC"/>
    <w:rsid w:val="008E60FE"/>
    <w:rsid w:val="008F12AD"/>
    <w:rsid w:val="008F37E2"/>
    <w:rsid w:val="008F3CD1"/>
    <w:rsid w:val="008F5461"/>
    <w:rsid w:val="008F6A89"/>
    <w:rsid w:val="008F7F3E"/>
    <w:rsid w:val="00900546"/>
    <w:rsid w:val="00902E9B"/>
    <w:rsid w:val="00903456"/>
    <w:rsid w:val="00903707"/>
    <w:rsid w:val="00905DCC"/>
    <w:rsid w:val="00907BCE"/>
    <w:rsid w:val="00907CB5"/>
    <w:rsid w:val="00911EB7"/>
    <w:rsid w:val="00911FFD"/>
    <w:rsid w:val="00912F9A"/>
    <w:rsid w:val="00913F4C"/>
    <w:rsid w:val="0091476B"/>
    <w:rsid w:val="0091478A"/>
    <w:rsid w:val="0091597E"/>
    <w:rsid w:val="009172F1"/>
    <w:rsid w:val="00922B6D"/>
    <w:rsid w:val="009238A0"/>
    <w:rsid w:val="0092483F"/>
    <w:rsid w:val="00925C40"/>
    <w:rsid w:val="0092769C"/>
    <w:rsid w:val="00927ABF"/>
    <w:rsid w:val="00934A84"/>
    <w:rsid w:val="00936782"/>
    <w:rsid w:val="00937FCE"/>
    <w:rsid w:val="0094334F"/>
    <w:rsid w:val="0094347A"/>
    <w:rsid w:val="00944CDC"/>
    <w:rsid w:val="00945F34"/>
    <w:rsid w:val="009470B6"/>
    <w:rsid w:val="00947CD6"/>
    <w:rsid w:val="009503B1"/>
    <w:rsid w:val="009506B0"/>
    <w:rsid w:val="00952DFA"/>
    <w:rsid w:val="0095375A"/>
    <w:rsid w:val="009550D2"/>
    <w:rsid w:val="00957AA2"/>
    <w:rsid w:val="00957F76"/>
    <w:rsid w:val="009624A2"/>
    <w:rsid w:val="009643B8"/>
    <w:rsid w:val="009655EA"/>
    <w:rsid w:val="009658FB"/>
    <w:rsid w:val="009665DB"/>
    <w:rsid w:val="00967FD3"/>
    <w:rsid w:val="00970228"/>
    <w:rsid w:val="00970CA5"/>
    <w:rsid w:val="00973644"/>
    <w:rsid w:val="0097469F"/>
    <w:rsid w:val="00975693"/>
    <w:rsid w:val="00976B3F"/>
    <w:rsid w:val="0098458B"/>
    <w:rsid w:val="00984F15"/>
    <w:rsid w:val="00985DEC"/>
    <w:rsid w:val="00987167"/>
    <w:rsid w:val="00987812"/>
    <w:rsid w:val="00987ACF"/>
    <w:rsid w:val="00987C10"/>
    <w:rsid w:val="009930B2"/>
    <w:rsid w:val="009958D4"/>
    <w:rsid w:val="00995FA5"/>
    <w:rsid w:val="009961FA"/>
    <w:rsid w:val="00996BFA"/>
    <w:rsid w:val="009979DB"/>
    <w:rsid w:val="009A054A"/>
    <w:rsid w:val="009A191A"/>
    <w:rsid w:val="009A1C07"/>
    <w:rsid w:val="009A1D0E"/>
    <w:rsid w:val="009A1D8B"/>
    <w:rsid w:val="009A350D"/>
    <w:rsid w:val="009A5BD1"/>
    <w:rsid w:val="009A6826"/>
    <w:rsid w:val="009A6F00"/>
    <w:rsid w:val="009A6F2A"/>
    <w:rsid w:val="009B1F58"/>
    <w:rsid w:val="009B2152"/>
    <w:rsid w:val="009B4F9E"/>
    <w:rsid w:val="009B56C0"/>
    <w:rsid w:val="009B65C0"/>
    <w:rsid w:val="009B6A75"/>
    <w:rsid w:val="009B7EDF"/>
    <w:rsid w:val="009C2C54"/>
    <w:rsid w:val="009C3273"/>
    <w:rsid w:val="009C33C9"/>
    <w:rsid w:val="009C5868"/>
    <w:rsid w:val="009C5D2E"/>
    <w:rsid w:val="009C6439"/>
    <w:rsid w:val="009D171A"/>
    <w:rsid w:val="009D2B5B"/>
    <w:rsid w:val="009D38BA"/>
    <w:rsid w:val="009D4F98"/>
    <w:rsid w:val="009D5920"/>
    <w:rsid w:val="009D59E7"/>
    <w:rsid w:val="009D5E2F"/>
    <w:rsid w:val="009D761A"/>
    <w:rsid w:val="009E0C60"/>
    <w:rsid w:val="009E1420"/>
    <w:rsid w:val="009E27F2"/>
    <w:rsid w:val="009E2E02"/>
    <w:rsid w:val="009E4376"/>
    <w:rsid w:val="009E4663"/>
    <w:rsid w:val="009E58D4"/>
    <w:rsid w:val="009E672C"/>
    <w:rsid w:val="009E6C06"/>
    <w:rsid w:val="009E7A34"/>
    <w:rsid w:val="009F05CA"/>
    <w:rsid w:val="009F15B4"/>
    <w:rsid w:val="009F3915"/>
    <w:rsid w:val="009F4A7B"/>
    <w:rsid w:val="009F74F7"/>
    <w:rsid w:val="00A001ED"/>
    <w:rsid w:val="00A01265"/>
    <w:rsid w:val="00A01F6F"/>
    <w:rsid w:val="00A050B9"/>
    <w:rsid w:val="00A06892"/>
    <w:rsid w:val="00A07D49"/>
    <w:rsid w:val="00A10188"/>
    <w:rsid w:val="00A148DB"/>
    <w:rsid w:val="00A16EDB"/>
    <w:rsid w:val="00A16F50"/>
    <w:rsid w:val="00A20499"/>
    <w:rsid w:val="00A2114C"/>
    <w:rsid w:val="00A27B37"/>
    <w:rsid w:val="00A30772"/>
    <w:rsid w:val="00A335F8"/>
    <w:rsid w:val="00A34A1F"/>
    <w:rsid w:val="00A34D07"/>
    <w:rsid w:val="00A35712"/>
    <w:rsid w:val="00A4028C"/>
    <w:rsid w:val="00A449A3"/>
    <w:rsid w:val="00A450B9"/>
    <w:rsid w:val="00A45A78"/>
    <w:rsid w:val="00A45DA0"/>
    <w:rsid w:val="00A46004"/>
    <w:rsid w:val="00A478C9"/>
    <w:rsid w:val="00A505C1"/>
    <w:rsid w:val="00A50FAD"/>
    <w:rsid w:val="00A51612"/>
    <w:rsid w:val="00A52B87"/>
    <w:rsid w:val="00A5329C"/>
    <w:rsid w:val="00A551FF"/>
    <w:rsid w:val="00A57B5E"/>
    <w:rsid w:val="00A61000"/>
    <w:rsid w:val="00A61D12"/>
    <w:rsid w:val="00A636AF"/>
    <w:rsid w:val="00A64644"/>
    <w:rsid w:val="00A6580F"/>
    <w:rsid w:val="00A66B6E"/>
    <w:rsid w:val="00A72B17"/>
    <w:rsid w:val="00A734BB"/>
    <w:rsid w:val="00A748E8"/>
    <w:rsid w:val="00A7665C"/>
    <w:rsid w:val="00A807B2"/>
    <w:rsid w:val="00A83F0D"/>
    <w:rsid w:val="00A843EF"/>
    <w:rsid w:val="00A84A49"/>
    <w:rsid w:val="00A92630"/>
    <w:rsid w:val="00A9324C"/>
    <w:rsid w:val="00A94DC2"/>
    <w:rsid w:val="00A96AF7"/>
    <w:rsid w:val="00A96CA6"/>
    <w:rsid w:val="00AA14AB"/>
    <w:rsid w:val="00AA175A"/>
    <w:rsid w:val="00AA400B"/>
    <w:rsid w:val="00AA4AA6"/>
    <w:rsid w:val="00AA4DAB"/>
    <w:rsid w:val="00AA646D"/>
    <w:rsid w:val="00AB0506"/>
    <w:rsid w:val="00AB1A2F"/>
    <w:rsid w:val="00AB37A7"/>
    <w:rsid w:val="00AB3967"/>
    <w:rsid w:val="00AB502F"/>
    <w:rsid w:val="00AB71B1"/>
    <w:rsid w:val="00AB7E42"/>
    <w:rsid w:val="00AC12B0"/>
    <w:rsid w:val="00AC132C"/>
    <w:rsid w:val="00AC364B"/>
    <w:rsid w:val="00AC4BBB"/>
    <w:rsid w:val="00AC4FEF"/>
    <w:rsid w:val="00AC59F3"/>
    <w:rsid w:val="00AC6253"/>
    <w:rsid w:val="00AC62BC"/>
    <w:rsid w:val="00AD1B17"/>
    <w:rsid w:val="00AD25D6"/>
    <w:rsid w:val="00AD4DFF"/>
    <w:rsid w:val="00AE2C5D"/>
    <w:rsid w:val="00AE3BBE"/>
    <w:rsid w:val="00AE6151"/>
    <w:rsid w:val="00AE7213"/>
    <w:rsid w:val="00AE72F3"/>
    <w:rsid w:val="00AF0F05"/>
    <w:rsid w:val="00AF22D2"/>
    <w:rsid w:val="00AF2653"/>
    <w:rsid w:val="00AF2776"/>
    <w:rsid w:val="00AF2C7D"/>
    <w:rsid w:val="00AF4178"/>
    <w:rsid w:val="00AF44D1"/>
    <w:rsid w:val="00AF4762"/>
    <w:rsid w:val="00AF6854"/>
    <w:rsid w:val="00B02795"/>
    <w:rsid w:val="00B05CF6"/>
    <w:rsid w:val="00B138AA"/>
    <w:rsid w:val="00B14E98"/>
    <w:rsid w:val="00B15648"/>
    <w:rsid w:val="00B16554"/>
    <w:rsid w:val="00B2017F"/>
    <w:rsid w:val="00B20BF6"/>
    <w:rsid w:val="00B218D7"/>
    <w:rsid w:val="00B22EF4"/>
    <w:rsid w:val="00B240AD"/>
    <w:rsid w:val="00B251D8"/>
    <w:rsid w:val="00B2585B"/>
    <w:rsid w:val="00B3006B"/>
    <w:rsid w:val="00B37E39"/>
    <w:rsid w:val="00B42079"/>
    <w:rsid w:val="00B4304E"/>
    <w:rsid w:val="00B44EA0"/>
    <w:rsid w:val="00B454F8"/>
    <w:rsid w:val="00B45AFA"/>
    <w:rsid w:val="00B466C8"/>
    <w:rsid w:val="00B4760F"/>
    <w:rsid w:val="00B476A8"/>
    <w:rsid w:val="00B47C26"/>
    <w:rsid w:val="00B50C21"/>
    <w:rsid w:val="00B50CB0"/>
    <w:rsid w:val="00B51108"/>
    <w:rsid w:val="00B51B01"/>
    <w:rsid w:val="00B52BC9"/>
    <w:rsid w:val="00B5367D"/>
    <w:rsid w:val="00B56712"/>
    <w:rsid w:val="00B6131F"/>
    <w:rsid w:val="00B62A18"/>
    <w:rsid w:val="00B636D9"/>
    <w:rsid w:val="00B64AAB"/>
    <w:rsid w:val="00B660C1"/>
    <w:rsid w:val="00B675E5"/>
    <w:rsid w:val="00B6794D"/>
    <w:rsid w:val="00B70B57"/>
    <w:rsid w:val="00B73A14"/>
    <w:rsid w:val="00B73B94"/>
    <w:rsid w:val="00B74F28"/>
    <w:rsid w:val="00B771AD"/>
    <w:rsid w:val="00B80ACB"/>
    <w:rsid w:val="00B814D9"/>
    <w:rsid w:val="00B82D94"/>
    <w:rsid w:val="00B82E91"/>
    <w:rsid w:val="00B90132"/>
    <w:rsid w:val="00B921C4"/>
    <w:rsid w:val="00B94147"/>
    <w:rsid w:val="00B9471A"/>
    <w:rsid w:val="00B9541E"/>
    <w:rsid w:val="00B955DB"/>
    <w:rsid w:val="00B959E2"/>
    <w:rsid w:val="00B96555"/>
    <w:rsid w:val="00BA119F"/>
    <w:rsid w:val="00BA3100"/>
    <w:rsid w:val="00BA778A"/>
    <w:rsid w:val="00BB0F63"/>
    <w:rsid w:val="00BB50EC"/>
    <w:rsid w:val="00BC0934"/>
    <w:rsid w:val="00BC1BE0"/>
    <w:rsid w:val="00BC3075"/>
    <w:rsid w:val="00BC610A"/>
    <w:rsid w:val="00BC6577"/>
    <w:rsid w:val="00BC65DE"/>
    <w:rsid w:val="00BD04B0"/>
    <w:rsid w:val="00BD0F70"/>
    <w:rsid w:val="00BD1D0B"/>
    <w:rsid w:val="00BD4F59"/>
    <w:rsid w:val="00BD5928"/>
    <w:rsid w:val="00BD6E02"/>
    <w:rsid w:val="00BD6E55"/>
    <w:rsid w:val="00BD7959"/>
    <w:rsid w:val="00BD7E69"/>
    <w:rsid w:val="00BE042B"/>
    <w:rsid w:val="00BE05AD"/>
    <w:rsid w:val="00BE2F07"/>
    <w:rsid w:val="00BE6593"/>
    <w:rsid w:val="00BE6632"/>
    <w:rsid w:val="00BF09C4"/>
    <w:rsid w:val="00BF0A11"/>
    <w:rsid w:val="00BF324C"/>
    <w:rsid w:val="00BF3D61"/>
    <w:rsid w:val="00BF46B1"/>
    <w:rsid w:val="00BF4BE3"/>
    <w:rsid w:val="00BF6829"/>
    <w:rsid w:val="00BF75FA"/>
    <w:rsid w:val="00C000DC"/>
    <w:rsid w:val="00C05DF3"/>
    <w:rsid w:val="00C071BD"/>
    <w:rsid w:val="00C1194E"/>
    <w:rsid w:val="00C123F6"/>
    <w:rsid w:val="00C12750"/>
    <w:rsid w:val="00C12992"/>
    <w:rsid w:val="00C13A9C"/>
    <w:rsid w:val="00C13E2E"/>
    <w:rsid w:val="00C15414"/>
    <w:rsid w:val="00C1557B"/>
    <w:rsid w:val="00C246E8"/>
    <w:rsid w:val="00C24D5E"/>
    <w:rsid w:val="00C32764"/>
    <w:rsid w:val="00C33390"/>
    <w:rsid w:val="00C3485D"/>
    <w:rsid w:val="00C34BD3"/>
    <w:rsid w:val="00C377EA"/>
    <w:rsid w:val="00C406A0"/>
    <w:rsid w:val="00C40A65"/>
    <w:rsid w:val="00C42999"/>
    <w:rsid w:val="00C42A97"/>
    <w:rsid w:val="00C42EFF"/>
    <w:rsid w:val="00C43107"/>
    <w:rsid w:val="00C434A9"/>
    <w:rsid w:val="00C5063E"/>
    <w:rsid w:val="00C5097E"/>
    <w:rsid w:val="00C5099C"/>
    <w:rsid w:val="00C52346"/>
    <w:rsid w:val="00C525CB"/>
    <w:rsid w:val="00C55549"/>
    <w:rsid w:val="00C55809"/>
    <w:rsid w:val="00C56E18"/>
    <w:rsid w:val="00C571E8"/>
    <w:rsid w:val="00C6120D"/>
    <w:rsid w:val="00C62E06"/>
    <w:rsid w:val="00C6344E"/>
    <w:rsid w:val="00C64BF7"/>
    <w:rsid w:val="00C64DE7"/>
    <w:rsid w:val="00C667BF"/>
    <w:rsid w:val="00C674D1"/>
    <w:rsid w:val="00C676E5"/>
    <w:rsid w:val="00C714AF"/>
    <w:rsid w:val="00C716B0"/>
    <w:rsid w:val="00C74CF1"/>
    <w:rsid w:val="00C80862"/>
    <w:rsid w:val="00C82380"/>
    <w:rsid w:val="00C8272D"/>
    <w:rsid w:val="00C8276F"/>
    <w:rsid w:val="00C831EB"/>
    <w:rsid w:val="00C83362"/>
    <w:rsid w:val="00C839DE"/>
    <w:rsid w:val="00C83AAD"/>
    <w:rsid w:val="00C83D0B"/>
    <w:rsid w:val="00C85560"/>
    <w:rsid w:val="00C86D68"/>
    <w:rsid w:val="00C911B3"/>
    <w:rsid w:val="00C91E6C"/>
    <w:rsid w:val="00C97B12"/>
    <w:rsid w:val="00CA0A1B"/>
    <w:rsid w:val="00CA0B0A"/>
    <w:rsid w:val="00CA1902"/>
    <w:rsid w:val="00CA54B3"/>
    <w:rsid w:val="00CA5AA7"/>
    <w:rsid w:val="00CA7CDE"/>
    <w:rsid w:val="00CB1939"/>
    <w:rsid w:val="00CB2108"/>
    <w:rsid w:val="00CB2D2A"/>
    <w:rsid w:val="00CB4A02"/>
    <w:rsid w:val="00CB4D3C"/>
    <w:rsid w:val="00CB7281"/>
    <w:rsid w:val="00CB7A31"/>
    <w:rsid w:val="00CC094A"/>
    <w:rsid w:val="00CC2165"/>
    <w:rsid w:val="00CC26F1"/>
    <w:rsid w:val="00CC5A7A"/>
    <w:rsid w:val="00CC7F44"/>
    <w:rsid w:val="00CD051A"/>
    <w:rsid w:val="00CD21B5"/>
    <w:rsid w:val="00CD426C"/>
    <w:rsid w:val="00CD44AC"/>
    <w:rsid w:val="00CD4BCA"/>
    <w:rsid w:val="00CD558D"/>
    <w:rsid w:val="00CD62F5"/>
    <w:rsid w:val="00CD66B3"/>
    <w:rsid w:val="00CE009C"/>
    <w:rsid w:val="00CE2B7B"/>
    <w:rsid w:val="00CE7DFE"/>
    <w:rsid w:val="00CF37CD"/>
    <w:rsid w:val="00CF3FD3"/>
    <w:rsid w:val="00CF491E"/>
    <w:rsid w:val="00CF79A0"/>
    <w:rsid w:val="00D00B87"/>
    <w:rsid w:val="00D021E2"/>
    <w:rsid w:val="00D0273E"/>
    <w:rsid w:val="00D02D6F"/>
    <w:rsid w:val="00D07C5B"/>
    <w:rsid w:val="00D12330"/>
    <w:rsid w:val="00D12929"/>
    <w:rsid w:val="00D138DE"/>
    <w:rsid w:val="00D13FE7"/>
    <w:rsid w:val="00D156A7"/>
    <w:rsid w:val="00D15F4E"/>
    <w:rsid w:val="00D17770"/>
    <w:rsid w:val="00D17A7E"/>
    <w:rsid w:val="00D220D1"/>
    <w:rsid w:val="00D22BD4"/>
    <w:rsid w:val="00D22EEB"/>
    <w:rsid w:val="00D22FE5"/>
    <w:rsid w:val="00D2319E"/>
    <w:rsid w:val="00D3055B"/>
    <w:rsid w:val="00D3268B"/>
    <w:rsid w:val="00D32A62"/>
    <w:rsid w:val="00D3472E"/>
    <w:rsid w:val="00D34D69"/>
    <w:rsid w:val="00D36885"/>
    <w:rsid w:val="00D37C2D"/>
    <w:rsid w:val="00D37C5F"/>
    <w:rsid w:val="00D37CB9"/>
    <w:rsid w:val="00D42BC4"/>
    <w:rsid w:val="00D4323F"/>
    <w:rsid w:val="00D44340"/>
    <w:rsid w:val="00D47AE7"/>
    <w:rsid w:val="00D50BFE"/>
    <w:rsid w:val="00D515D9"/>
    <w:rsid w:val="00D534A2"/>
    <w:rsid w:val="00D54042"/>
    <w:rsid w:val="00D54391"/>
    <w:rsid w:val="00D54E2E"/>
    <w:rsid w:val="00D60240"/>
    <w:rsid w:val="00D607D7"/>
    <w:rsid w:val="00D61909"/>
    <w:rsid w:val="00D62F95"/>
    <w:rsid w:val="00D70E7D"/>
    <w:rsid w:val="00D714B2"/>
    <w:rsid w:val="00D72999"/>
    <w:rsid w:val="00D74256"/>
    <w:rsid w:val="00D74AAC"/>
    <w:rsid w:val="00D754B6"/>
    <w:rsid w:val="00D7569F"/>
    <w:rsid w:val="00D76762"/>
    <w:rsid w:val="00D769D7"/>
    <w:rsid w:val="00D84932"/>
    <w:rsid w:val="00D84C0D"/>
    <w:rsid w:val="00D90128"/>
    <w:rsid w:val="00D94AF0"/>
    <w:rsid w:val="00D97C9B"/>
    <w:rsid w:val="00D97D80"/>
    <w:rsid w:val="00DA328D"/>
    <w:rsid w:val="00DA4582"/>
    <w:rsid w:val="00DA6D97"/>
    <w:rsid w:val="00DA6E69"/>
    <w:rsid w:val="00DB0698"/>
    <w:rsid w:val="00DB11EF"/>
    <w:rsid w:val="00DB18CE"/>
    <w:rsid w:val="00DB2D89"/>
    <w:rsid w:val="00DB2F33"/>
    <w:rsid w:val="00DB3BA2"/>
    <w:rsid w:val="00DB44B4"/>
    <w:rsid w:val="00DC2594"/>
    <w:rsid w:val="00DC33E4"/>
    <w:rsid w:val="00DC45D9"/>
    <w:rsid w:val="00DC73A3"/>
    <w:rsid w:val="00DD0D69"/>
    <w:rsid w:val="00DD0F0E"/>
    <w:rsid w:val="00DD4DFD"/>
    <w:rsid w:val="00DD5D95"/>
    <w:rsid w:val="00DD5E1B"/>
    <w:rsid w:val="00DD6246"/>
    <w:rsid w:val="00DD67D4"/>
    <w:rsid w:val="00DE372A"/>
    <w:rsid w:val="00DE4627"/>
    <w:rsid w:val="00DE4767"/>
    <w:rsid w:val="00DE6084"/>
    <w:rsid w:val="00DF13EF"/>
    <w:rsid w:val="00DF250E"/>
    <w:rsid w:val="00DF2C01"/>
    <w:rsid w:val="00DF3106"/>
    <w:rsid w:val="00DF5387"/>
    <w:rsid w:val="00DF6A2E"/>
    <w:rsid w:val="00DF6CE0"/>
    <w:rsid w:val="00E00E6D"/>
    <w:rsid w:val="00E0238C"/>
    <w:rsid w:val="00E03473"/>
    <w:rsid w:val="00E0634B"/>
    <w:rsid w:val="00E06761"/>
    <w:rsid w:val="00E070ED"/>
    <w:rsid w:val="00E100C8"/>
    <w:rsid w:val="00E10A9A"/>
    <w:rsid w:val="00E12772"/>
    <w:rsid w:val="00E12846"/>
    <w:rsid w:val="00E12D38"/>
    <w:rsid w:val="00E15922"/>
    <w:rsid w:val="00E176BD"/>
    <w:rsid w:val="00E17F68"/>
    <w:rsid w:val="00E20D82"/>
    <w:rsid w:val="00E21CF7"/>
    <w:rsid w:val="00E23A39"/>
    <w:rsid w:val="00E3022F"/>
    <w:rsid w:val="00E30683"/>
    <w:rsid w:val="00E307E5"/>
    <w:rsid w:val="00E33E54"/>
    <w:rsid w:val="00E3491C"/>
    <w:rsid w:val="00E41B21"/>
    <w:rsid w:val="00E42DD5"/>
    <w:rsid w:val="00E441F7"/>
    <w:rsid w:val="00E45A22"/>
    <w:rsid w:val="00E47847"/>
    <w:rsid w:val="00E53313"/>
    <w:rsid w:val="00E53D7C"/>
    <w:rsid w:val="00E55BCC"/>
    <w:rsid w:val="00E56211"/>
    <w:rsid w:val="00E62DD8"/>
    <w:rsid w:val="00E6562F"/>
    <w:rsid w:val="00E674A5"/>
    <w:rsid w:val="00E67C9A"/>
    <w:rsid w:val="00E70404"/>
    <w:rsid w:val="00E71706"/>
    <w:rsid w:val="00E73501"/>
    <w:rsid w:val="00E73CB1"/>
    <w:rsid w:val="00E7498C"/>
    <w:rsid w:val="00E74F58"/>
    <w:rsid w:val="00E76D8B"/>
    <w:rsid w:val="00E80C8A"/>
    <w:rsid w:val="00E8242B"/>
    <w:rsid w:val="00E824AE"/>
    <w:rsid w:val="00E83CB0"/>
    <w:rsid w:val="00E84574"/>
    <w:rsid w:val="00E85360"/>
    <w:rsid w:val="00E85E93"/>
    <w:rsid w:val="00E86780"/>
    <w:rsid w:val="00E869E4"/>
    <w:rsid w:val="00E87958"/>
    <w:rsid w:val="00E911AD"/>
    <w:rsid w:val="00E94DCE"/>
    <w:rsid w:val="00E96FEC"/>
    <w:rsid w:val="00EA0E99"/>
    <w:rsid w:val="00EA11D8"/>
    <w:rsid w:val="00EA33FD"/>
    <w:rsid w:val="00EA5CD2"/>
    <w:rsid w:val="00EB0BD4"/>
    <w:rsid w:val="00EB1C65"/>
    <w:rsid w:val="00EB31C7"/>
    <w:rsid w:val="00EB5762"/>
    <w:rsid w:val="00EC0494"/>
    <w:rsid w:val="00EC3B83"/>
    <w:rsid w:val="00EC72CB"/>
    <w:rsid w:val="00ED4B2C"/>
    <w:rsid w:val="00ED4CA2"/>
    <w:rsid w:val="00ED58E8"/>
    <w:rsid w:val="00ED6043"/>
    <w:rsid w:val="00EE4EDD"/>
    <w:rsid w:val="00EE67F6"/>
    <w:rsid w:val="00EE7033"/>
    <w:rsid w:val="00EE7087"/>
    <w:rsid w:val="00EF0191"/>
    <w:rsid w:val="00EF0C6C"/>
    <w:rsid w:val="00EF1643"/>
    <w:rsid w:val="00EF4558"/>
    <w:rsid w:val="00EF5046"/>
    <w:rsid w:val="00EF5D89"/>
    <w:rsid w:val="00EF5F9C"/>
    <w:rsid w:val="00F00941"/>
    <w:rsid w:val="00F025F8"/>
    <w:rsid w:val="00F07105"/>
    <w:rsid w:val="00F10B6F"/>
    <w:rsid w:val="00F118CB"/>
    <w:rsid w:val="00F16236"/>
    <w:rsid w:val="00F17A56"/>
    <w:rsid w:val="00F20253"/>
    <w:rsid w:val="00F206B7"/>
    <w:rsid w:val="00F21AC1"/>
    <w:rsid w:val="00F26670"/>
    <w:rsid w:val="00F30968"/>
    <w:rsid w:val="00F30D19"/>
    <w:rsid w:val="00F30E78"/>
    <w:rsid w:val="00F33BCA"/>
    <w:rsid w:val="00F35A74"/>
    <w:rsid w:val="00F364BC"/>
    <w:rsid w:val="00F3783D"/>
    <w:rsid w:val="00F448B8"/>
    <w:rsid w:val="00F45656"/>
    <w:rsid w:val="00F47BD5"/>
    <w:rsid w:val="00F47E9D"/>
    <w:rsid w:val="00F500C5"/>
    <w:rsid w:val="00F50405"/>
    <w:rsid w:val="00F51D15"/>
    <w:rsid w:val="00F53520"/>
    <w:rsid w:val="00F53824"/>
    <w:rsid w:val="00F553BB"/>
    <w:rsid w:val="00F55CFC"/>
    <w:rsid w:val="00F60F49"/>
    <w:rsid w:val="00F6179E"/>
    <w:rsid w:val="00F63FA6"/>
    <w:rsid w:val="00F6414D"/>
    <w:rsid w:val="00F654FE"/>
    <w:rsid w:val="00F677DE"/>
    <w:rsid w:val="00F67AE5"/>
    <w:rsid w:val="00F71C0A"/>
    <w:rsid w:val="00F720A4"/>
    <w:rsid w:val="00F73A2D"/>
    <w:rsid w:val="00F74EC9"/>
    <w:rsid w:val="00F7502E"/>
    <w:rsid w:val="00F76311"/>
    <w:rsid w:val="00F76882"/>
    <w:rsid w:val="00F81CBC"/>
    <w:rsid w:val="00F82772"/>
    <w:rsid w:val="00F8480F"/>
    <w:rsid w:val="00F85F86"/>
    <w:rsid w:val="00F86860"/>
    <w:rsid w:val="00F86D37"/>
    <w:rsid w:val="00F87117"/>
    <w:rsid w:val="00F90D6F"/>
    <w:rsid w:val="00F93299"/>
    <w:rsid w:val="00F9496B"/>
    <w:rsid w:val="00F94F05"/>
    <w:rsid w:val="00F963D7"/>
    <w:rsid w:val="00F96730"/>
    <w:rsid w:val="00FA2E95"/>
    <w:rsid w:val="00FA3763"/>
    <w:rsid w:val="00FA39D7"/>
    <w:rsid w:val="00FA5B9E"/>
    <w:rsid w:val="00FA7160"/>
    <w:rsid w:val="00FA7331"/>
    <w:rsid w:val="00FB1FB5"/>
    <w:rsid w:val="00FB289D"/>
    <w:rsid w:val="00FB2AF9"/>
    <w:rsid w:val="00FB30BA"/>
    <w:rsid w:val="00FB4089"/>
    <w:rsid w:val="00FB46AF"/>
    <w:rsid w:val="00FB5886"/>
    <w:rsid w:val="00FB5CD4"/>
    <w:rsid w:val="00FC36EC"/>
    <w:rsid w:val="00FC37B6"/>
    <w:rsid w:val="00FC3B60"/>
    <w:rsid w:val="00FC5776"/>
    <w:rsid w:val="00FD1554"/>
    <w:rsid w:val="00FD2392"/>
    <w:rsid w:val="00FD2806"/>
    <w:rsid w:val="00FD2840"/>
    <w:rsid w:val="00FD3FF9"/>
    <w:rsid w:val="00FD7718"/>
    <w:rsid w:val="00FE23B3"/>
    <w:rsid w:val="00FE31E4"/>
    <w:rsid w:val="00FE4853"/>
    <w:rsid w:val="00FE4CD2"/>
    <w:rsid w:val="00FE4DAE"/>
    <w:rsid w:val="00FE66C3"/>
    <w:rsid w:val="00FE66FF"/>
    <w:rsid w:val="00FF03CE"/>
    <w:rsid w:val="00FF0826"/>
    <w:rsid w:val="00FF2F95"/>
    <w:rsid w:val="00FF4F24"/>
    <w:rsid w:val="00FF5C35"/>
    <w:rsid w:val="00FF6E3B"/>
    <w:rsid w:val="00FF6E96"/>
    <w:rsid w:val="109BDC74"/>
    <w:rsid w:val="11762A92"/>
    <w:rsid w:val="19A3293A"/>
    <w:rsid w:val="31C63E0E"/>
    <w:rsid w:val="3C0985E1"/>
    <w:rsid w:val="423B2124"/>
    <w:rsid w:val="4A81AC38"/>
    <w:rsid w:val="4B652CF6"/>
    <w:rsid w:val="4EDBE020"/>
    <w:rsid w:val="76951B7D"/>
    <w:rsid w:val="7D54AF42"/>
    <w:rsid w:val="7E014E83"/>
    <w:rsid w:val="7F3491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30C3B"/>
  <w15:chartTrackingRefBased/>
  <w15:docId w15:val="{F5864BB3-FC7E-4B40-89B3-5C5609FBC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01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01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01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01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1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1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1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1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1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1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1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1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1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1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1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1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1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188"/>
    <w:rPr>
      <w:rFonts w:eastAsiaTheme="majorEastAsia" w:cstheme="majorBidi"/>
      <w:color w:val="272727" w:themeColor="text1" w:themeTint="D8"/>
    </w:rPr>
  </w:style>
  <w:style w:type="paragraph" w:styleId="Title">
    <w:name w:val="Title"/>
    <w:basedOn w:val="Normal"/>
    <w:next w:val="Normal"/>
    <w:link w:val="TitleChar"/>
    <w:uiPriority w:val="10"/>
    <w:qFormat/>
    <w:rsid w:val="00A101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1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1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1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188"/>
    <w:pPr>
      <w:spacing w:before="160"/>
      <w:jc w:val="center"/>
    </w:pPr>
    <w:rPr>
      <w:i/>
      <w:iCs/>
      <w:color w:val="404040" w:themeColor="text1" w:themeTint="BF"/>
    </w:rPr>
  </w:style>
  <w:style w:type="character" w:customStyle="1" w:styleId="QuoteChar">
    <w:name w:val="Quote Char"/>
    <w:basedOn w:val="DefaultParagraphFont"/>
    <w:link w:val="Quote"/>
    <w:uiPriority w:val="29"/>
    <w:rsid w:val="00A10188"/>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
    <w:basedOn w:val="Normal"/>
    <w:link w:val="ListParagraphChar"/>
    <w:uiPriority w:val="34"/>
    <w:qFormat/>
    <w:rsid w:val="00A10188"/>
    <w:pPr>
      <w:ind w:left="720"/>
      <w:contextualSpacing/>
    </w:pPr>
  </w:style>
  <w:style w:type="character" w:styleId="IntenseEmphasis">
    <w:name w:val="Intense Emphasis"/>
    <w:basedOn w:val="DefaultParagraphFont"/>
    <w:uiPriority w:val="21"/>
    <w:qFormat/>
    <w:rsid w:val="00A10188"/>
    <w:rPr>
      <w:i/>
      <w:iCs/>
      <w:color w:val="0F4761" w:themeColor="accent1" w:themeShade="BF"/>
    </w:rPr>
  </w:style>
  <w:style w:type="paragraph" w:styleId="IntenseQuote">
    <w:name w:val="Intense Quote"/>
    <w:basedOn w:val="Normal"/>
    <w:next w:val="Normal"/>
    <w:link w:val="IntenseQuoteChar"/>
    <w:uiPriority w:val="30"/>
    <w:qFormat/>
    <w:rsid w:val="00A101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188"/>
    <w:rPr>
      <w:i/>
      <w:iCs/>
      <w:color w:val="0F4761" w:themeColor="accent1" w:themeShade="BF"/>
    </w:rPr>
  </w:style>
  <w:style w:type="character" w:styleId="IntenseReference">
    <w:name w:val="Intense Reference"/>
    <w:basedOn w:val="DefaultParagraphFont"/>
    <w:uiPriority w:val="32"/>
    <w:qFormat/>
    <w:rsid w:val="00A10188"/>
    <w:rPr>
      <w:b/>
      <w:bCs/>
      <w:smallCaps/>
      <w:color w:val="0F4761" w:themeColor="accent1" w:themeShade="BF"/>
      <w:spacing w:val="5"/>
    </w:rPr>
  </w:style>
  <w:style w:type="paragraph" w:customStyle="1" w:styleId="paragraph">
    <w:name w:val="paragraph"/>
    <w:basedOn w:val="Normal"/>
    <w:rsid w:val="00A1018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A10188"/>
  </w:style>
  <w:style w:type="character" w:customStyle="1" w:styleId="eop">
    <w:name w:val="eop"/>
    <w:basedOn w:val="DefaultParagraphFont"/>
    <w:rsid w:val="00A10188"/>
  </w:style>
  <w:style w:type="character" w:styleId="Hyperlink">
    <w:name w:val="Hyperlink"/>
    <w:basedOn w:val="DefaultParagraphFont"/>
    <w:uiPriority w:val="99"/>
    <w:unhideWhenUsed/>
    <w:rsid w:val="001B2A3A"/>
    <w:rPr>
      <w:color w:val="467886" w:themeColor="hyperlink"/>
      <w:u w:val="single"/>
    </w:rPr>
  </w:style>
  <w:style w:type="character" w:styleId="UnresolvedMention">
    <w:name w:val="Unresolved Mention"/>
    <w:basedOn w:val="DefaultParagraphFont"/>
    <w:uiPriority w:val="99"/>
    <w:semiHidden/>
    <w:unhideWhenUsed/>
    <w:rsid w:val="001B2A3A"/>
    <w:rPr>
      <w:color w:val="605E5C"/>
      <w:shd w:val="clear" w:color="auto" w:fill="E1DFDD"/>
    </w:rPr>
  </w:style>
  <w:style w:type="paragraph" w:styleId="FootnoteText">
    <w:name w:val="footnote text"/>
    <w:aliases w:val="Diagrama1,ColumnText,Išnaša, Diagrama1,Footnote Text Char Char,Footnote Text Char2,Footnote Text Char1 Char Char,Footnote Text Char Char Char Char,Footnote Text Char1 Char Char Char Char,Footnote Text Char Char1,Footnote,fn,FT"/>
    <w:basedOn w:val="Normal"/>
    <w:link w:val="FootnoteTextChar"/>
    <w:uiPriority w:val="99"/>
    <w:unhideWhenUsed/>
    <w:qFormat/>
    <w:rsid w:val="00055973"/>
    <w:pPr>
      <w:spacing w:after="0" w:line="240" w:lineRule="auto"/>
    </w:pPr>
    <w:rPr>
      <w:sz w:val="20"/>
      <w:szCs w:val="20"/>
    </w:rPr>
  </w:style>
  <w:style w:type="character" w:customStyle="1" w:styleId="FootnoteTextChar">
    <w:name w:val="Footnote Text Char"/>
    <w:aliases w:val="Diagrama1 Char,ColumnText Char,Išnaša Char, Diagrama1 Char,Footnote Text Char Char Char,Footnote Text Char2 Char,Footnote Text Char1 Char Char Char,Footnote Text Char Char Char Char Char,Footnote Text Char1 Char Char Char Char Char"/>
    <w:basedOn w:val="DefaultParagraphFont"/>
    <w:link w:val="FootnoteText"/>
    <w:uiPriority w:val="99"/>
    <w:qFormat/>
    <w:rsid w:val="00055973"/>
    <w:rPr>
      <w:sz w:val="20"/>
      <w:szCs w:val="20"/>
    </w:rPr>
  </w:style>
  <w:style w:type="character" w:styleId="FootnoteReference">
    <w:name w:val="footnote reference"/>
    <w:aliases w:val="BVI fnr,Footnote symbol,Nota,Footnote number,de nota al pie,Ref,SUPERS,Voetnootmarkering,fr,o,(NECG) Footnote Reference,-E Fußnotenzeichen,ESPON Footnote No,Footnote call,Odwołanie przypisu,Footnote Reference Number,Style 4,FR"/>
    <w:basedOn w:val="DefaultParagraphFont"/>
    <w:uiPriority w:val="99"/>
    <w:unhideWhenUsed/>
    <w:qFormat/>
    <w:rsid w:val="00055973"/>
    <w:rPr>
      <w:vertAlign w:val="superscript"/>
    </w:rPr>
  </w:style>
  <w:style w:type="paragraph" w:styleId="Revision">
    <w:name w:val="Revision"/>
    <w:hidden/>
    <w:uiPriority w:val="99"/>
    <w:semiHidden/>
    <w:rsid w:val="00A50FAD"/>
    <w:pPr>
      <w:spacing w:after="0" w:line="240" w:lineRule="auto"/>
    </w:pPr>
  </w:style>
  <w:style w:type="character" w:styleId="FollowedHyperlink">
    <w:name w:val="FollowedHyperlink"/>
    <w:basedOn w:val="DefaultParagraphFont"/>
    <w:uiPriority w:val="99"/>
    <w:semiHidden/>
    <w:unhideWhenUsed/>
    <w:rsid w:val="00AE2C5D"/>
    <w:rPr>
      <w:color w:val="96607D" w:themeColor="followedHyperlink"/>
      <w:u w:val="single"/>
    </w:rPr>
  </w:style>
  <w:style w:type="character" w:styleId="CommentReference">
    <w:name w:val="annotation reference"/>
    <w:basedOn w:val="DefaultParagraphFont"/>
    <w:uiPriority w:val="99"/>
    <w:unhideWhenUsed/>
    <w:rsid w:val="00BF09C4"/>
    <w:rPr>
      <w:sz w:val="16"/>
      <w:szCs w:val="16"/>
    </w:rPr>
  </w:style>
  <w:style w:type="paragraph" w:styleId="CommentText">
    <w:name w:val="annotation text"/>
    <w:basedOn w:val="Normal"/>
    <w:link w:val="CommentTextChar"/>
    <w:uiPriority w:val="99"/>
    <w:unhideWhenUsed/>
    <w:rsid w:val="00BF09C4"/>
    <w:pPr>
      <w:spacing w:line="240" w:lineRule="auto"/>
    </w:pPr>
    <w:rPr>
      <w:sz w:val="20"/>
      <w:szCs w:val="20"/>
    </w:rPr>
  </w:style>
  <w:style w:type="character" w:customStyle="1" w:styleId="CommentTextChar">
    <w:name w:val="Comment Text Char"/>
    <w:basedOn w:val="DefaultParagraphFont"/>
    <w:link w:val="CommentText"/>
    <w:uiPriority w:val="99"/>
    <w:rsid w:val="00BF09C4"/>
    <w:rPr>
      <w:sz w:val="20"/>
      <w:szCs w:val="20"/>
    </w:rPr>
  </w:style>
  <w:style w:type="paragraph" w:styleId="CommentSubject">
    <w:name w:val="annotation subject"/>
    <w:basedOn w:val="CommentText"/>
    <w:next w:val="CommentText"/>
    <w:link w:val="CommentSubjectChar"/>
    <w:uiPriority w:val="99"/>
    <w:semiHidden/>
    <w:unhideWhenUsed/>
    <w:rsid w:val="00BF09C4"/>
    <w:rPr>
      <w:b/>
      <w:bCs/>
    </w:rPr>
  </w:style>
  <w:style w:type="character" w:customStyle="1" w:styleId="CommentSubjectChar">
    <w:name w:val="Comment Subject Char"/>
    <w:basedOn w:val="CommentTextChar"/>
    <w:link w:val="CommentSubject"/>
    <w:uiPriority w:val="99"/>
    <w:semiHidden/>
    <w:rsid w:val="00BF09C4"/>
    <w:rPr>
      <w:b/>
      <w:bCs/>
      <w:sz w:val="20"/>
      <w:szCs w:val="20"/>
    </w:rPr>
  </w:style>
  <w:style w:type="paragraph" w:styleId="Header">
    <w:name w:val="header"/>
    <w:basedOn w:val="Normal"/>
    <w:link w:val="HeaderChar"/>
    <w:uiPriority w:val="99"/>
    <w:unhideWhenUsed/>
    <w:rsid w:val="003864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6440"/>
  </w:style>
  <w:style w:type="paragraph" w:styleId="Footer">
    <w:name w:val="footer"/>
    <w:basedOn w:val="Normal"/>
    <w:link w:val="FooterChar"/>
    <w:uiPriority w:val="99"/>
    <w:unhideWhenUsed/>
    <w:rsid w:val="003864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6440"/>
  </w:style>
  <w:style w:type="paragraph" w:styleId="NormalWeb">
    <w:name w:val="Normal (Web)"/>
    <w:basedOn w:val="Normal"/>
    <w:uiPriority w:val="99"/>
    <w:semiHidden/>
    <w:unhideWhenUsed/>
    <w:rsid w:val="00485EB5"/>
    <w:rPr>
      <w:rFonts w:ascii="Times New Roman" w:hAnsi="Times New Roman" w:cs="Times New Roman"/>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34"/>
    <w:locked/>
    <w:rsid w:val="009E4663"/>
  </w:style>
  <w:style w:type="table" w:customStyle="1" w:styleId="TableGrid5">
    <w:name w:val="Table Grid5"/>
    <w:basedOn w:val="TableNormal"/>
    <w:next w:val="TableGrid"/>
    <w:uiPriority w:val="39"/>
    <w:rsid w:val="009E4663"/>
    <w:pPr>
      <w:spacing w:after="0" w:line="240" w:lineRule="auto"/>
    </w:pPr>
    <w:rPr>
      <w:kern w:val="0"/>
      <w:sz w:val="22"/>
      <w:szCs w:val="22"/>
      <w:lang w:val="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6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55B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3F712EA4911C44A05F57D8635721CA" ma:contentTypeVersion="18" ma:contentTypeDescription="Create a new document." ma:contentTypeScope="" ma:versionID="270bc3c523e9046887046e1064ccfb58">
  <xsd:schema xmlns:xsd="http://www.w3.org/2001/XMLSchema" xmlns:xs="http://www.w3.org/2001/XMLSchema" xmlns:p="http://schemas.microsoft.com/office/2006/metadata/properties" xmlns:ns2="d76e776e-7e04-4672-8951-e688bdf14bf8" xmlns:ns3="6a52903b-52cf-4030-9e6a-71ed22008892" targetNamespace="http://schemas.microsoft.com/office/2006/metadata/properties" ma:root="true" ma:fieldsID="203a036a39cd0481e16e99d4728a331c" ns2:_="" ns3:_="">
    <xsd:import namespace="d76e776e-7e04-4672-8951-e688bdf14bf8"/>
    <xsd:import namespace="6a52903b-52cf-4030-9e6a-71ed220088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e776e-7e04-4672-8951-e688bdf14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52903b-52cf-4030-9e6a-71ed2200889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1bf72d9-5aff-4e07-97f1-c45df1a5c60a}" ma:internalName="TaxCatchAll" ma:showField="CatchAllData" ma:web="6a52903b-52cf-4030-9e6a-71ed2200889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76e776e-7e04-4672-8951-e688bdf14bf8">
      <Terms xmlns="http://schemas.microsoft.com/office/infopath/2007/PartnerControls"/>
    </lcf76f155ced4ddcb4097134ff3c332f>
    <TaxCatchAll xmlns="6a52903b-52cf-4030-9e6a-71ed2200889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355113-7E36-4997-9EAA-215A08365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e776e-7e04-4672-8951-e688bdf14bf8"/>
    <ds:schemaRef ds:uri="6a52903b-52cf-4030-9e6a-71ed22008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BC356D-3CCE-4CC4-9F0E-DE57C2A0A668}">
  <ds:schemaRefs>
    <ds:schemaRef ds:uri="http://schemas.microsoft.com/office/2006/metadata/properties"/>
    <ds:schemaRef ds:uri="http://schemas.microsoft.com/office/infopath/2007/PartnerControls"/>
    <ds:schemaRef ds:uri="d76e776e-7e04-4672-8951-e688bdf14bf8"/>
    <ds:schemaRef ds:uri="6a52903b-52cf-4030-9e6a-71ed22008892"/>
  </ds:schemaRefs>
</ds:datastoreItem>
</file>

<file path=customXml/itemProps3.xml><?xml version="1.0" encoding="utf-8"?>
<ds:datastoreItem xmlns:ds="http://schemas.openxmlformats.org/officeDocument/2006/customXml" ds:itemID="{8B61088D-E2E5-4895-B5D7-7F6628A99F7D}">
  <ds:schemaRefs>
    <ds:schemaRef ds:uri="http://schemas.openxmlformats.org/officeDocument/2006/bibliography"/>
  </ds:schemaRefs>
</ds:datastoreItem>
</file>

<file path=customXml/itemProps4.xml><?xml version="1.0" encoding="utf-8"?>
<ds:datastoreItem xmlns:ds="http://schemas.openxmlformats.org/officeDocument/2006/customXml" ds:itemID="{18AF3C48-CBF4-4F1C-A50F-740A507809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3571</CharactersWithSpaces>
  <SharedDoc>false</SharedDoc>
  <HLinks>
    <vt:vector size="6" baseType="variant">
      <vt:variant>
        <vt:i4>7471125</vt:i4>
      </vt:variant>
      <vt:variant>
        <vt:i4>0</vt:i4>
      </vt:variant>
      <vt:variant>
        <vt:i4>0</vt:i4>
      </vt:variant>
      <vt:variant>
        <vt:i4>5</vt:i4>
      </vt:variant>
      <vt:variant>
        <vt:lpwstr>https://vpt.lrv.lt/lt/metodine-pagalba/pirkimu-vykdytojams_3/pavyzdiniai-dokumentai-3/atviro-konkurso-salygos/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Misiūnienė</dc:creator>
  <cp:keywords/>
  <dc:description/>
  <cp:lastModifiedBy>Vaida Misiūnienė</cp:lastModifiedBy>
  <cp:revision>2</cp:revision>
  <dcterms:created xsi:type="dcterms:W3CDTF">2026-08-26T10:48:00Z</dcterms:created>
  <dcterms:modified xsi:type="dcterms:W3CDTF">2026-08-26T10:48:00Z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0x010100BB3F712EA4911C44A05F57D8635721CA</vt:lpwstr>
  </property>
  <property fmtid="{D5CDD505-2E9C-101B-9397-08002B2CF9AE}" pid="3" name="MediaServiceImageTags">
    <vt:lpwstr/>
  </property>
</Properties>
</file>