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ED0DB" w14:textId="77777777" w:rsidR="006432D4" w:rsidRPr="0063016C" w:rsidRDefault="006432D4" w:rsidP="006432D4">
      <w:pPr>
        <w:ind w:firstLine="720"/>
        <w:rPr>
          <w:rFonts w:ascii="Calibri" w:eastAsia="Aptos" w:hAnsi="Calibri" w:cs="Calibri"/>
          <w:lang w:val="lt-LT"/>
        </w:rPr>
      </w:pPr>
      <w:r w:rsidRPr="0063016C">
        <w:rPr>
          <w:rFonts w:ascii="Calibri" w:eastAsia="Aptos" w:hAnsi="Calibri" w:cs="Calibri"/>
          <w:lang w:val="lt-LT"/>
        </w:rPr>
        <w:t>Viešųjų pirkimų tarnyba (toliau – Tarnyba), vadovaudamasi Lietuvos Respublikos viešųjų pirkimų įstatymo (toliau – Įstatymas) 95 straipsnio 1 dalies 2 punkto nuostatomis, vykdo Įstatymo ir su jo įgyvendinimu susijusių teisės aktų pažeidimų prevenciją.</w:t>
      </w:r>
    </w:p>
    <w:p w14:paraId="3EDF0347" w14:textId="2B5080BA" w:rsidR="006432D4" w:rsidRPr="00AE2C50" w:rsidRDefault="006432D4" w:rsidP="006432D4">
      <w:pPr>
        <w:spacing w:after="0"/>
        <w:ind w:firstLine="720"/>
        <w:rPr>
          <w:rFonts w:ascii="Calibri" w:eastAsia="Aptos" w:hAnsi="Calibri" w:cs="Calibri"/>
          <w:lang w:val="lt-LT"/>
        </w:rPr>
      </w:pPr>
      <w:r w:rsidRPr="00AE2C50">
        <w:rPr>
          <w:rFonts w:ascii="Calibri" w:eastAsia="Aptos" w:hAnsi="Calibri" w:cs="Calibri"/>
          <w:lang w:val="lt-LT"/>
        </w:rPr>
        <w:t>Vadovaujantis Tarnybai Įstatyme nustatyta pažeidimų prevencijos funkcija, šiuo metu atliekama </w:t>
      </w:r>
      <w:r w:rsidRPr="006432D4">
        <w:rPr>
          <w:rFonts w:ascii="Calibri" w:eastAsia="Aptos" w:hAnsi="Calibri" w:cs="Calibri"/>
          <w:b/>
          <w:bCs/>
          <w:lang w:val="lt-LT"/>
        </w:rPr>
        <w:t>Gynybos resursų agentūros prie Krašto apsaugos ministerijos </w:t>
      </w:r>
      <w:r w:rsidRPr="00C91E70">
        <w:rPr>
          <w:rFonts w:ascii="Calibri" w:eastAsia="Aptos" w:hAnsi="Calibri" w:cs="Calibri"/>
          <w:lang w:val="lt-LT"/>
        </w:rPr>
        <w:t>(toliau – Perkančioji organizacija)</w:t>
      </w:r>
      <w:r w:rsidRPr="006432D4">
        <w:rPr>
          <w:rFonts w:ascii="Calibri" w:eastAsia="Aptos" w:hAnsi="Calibri" w:cs="Calibri"/>
          <w:b/>
          <w:bCs/>
          <w:lang w:val="lt-LT"/>
        </w:rPr>
        <w:t xml:space="preserve"> pirkimo Nr. 8225347 „Medicinos reikmenys“ </w:t>
      </w:r>
      <w:r w:rsidRPr="00AE2C50">
        <w:rPr>
          <w:rFonts w:ascii="Calibri" w:eastAsia="Aptos" w:hAnsi="Calibri" w:cs="Calibri"/>
          <w:lang w:val="lt-LT"/>
        </w:rPr>
        <w:t>(toliau – Pirkimas) dokumentų atitikties Įstatymui ir su jo įgyvendinimu susijusiems teisės aktams peržiūra (peržiūra prevenciniais tikslais atliekama tam tikra apimtimi).</w:t>
      </w:r>
    </w:p>
    <w:p w14:paraId="0C8D8A99" w14:textId="77777777" w:rsidR="006432D4" w:rsidRPr="00B5747C" w:rsidRDefault="006432D4" w:rsidP="006432D4">
      <w:pPr>
        <w:ind w:firstLine="720"/>
        <w:rPr>
          <w:rFonts w:ascii="Calibri" w:eastAsia="Aptos" w:hAnsi="Calibri" w:cs="Calibri"/>
          <w:lang w:val="lt-LT"/>
        </w:rPr>
      </w:pPr>
      <w:r w:rsidRPr="0063016C">
        <w:rPr>
          <w:rFonts w:ascii="Calibri" w:eastAsia="Aptos" w:hAnsi="Calibri" w:cs="Calibri"/>
          <w:lang w:val="lt-LT"/>
        </w:rPr>
        <w:t>Prevencine tvarka peržiūrėjusi Pirkimo dokumentus ir įvertinusi viešai Centrinėje viešųjų pirkimų informacinėje sistemoje (toliau – CVP IS) skelbiamą informaciją, atsižvelgdama į galiojantį teisinį reglamentavimą, Tarnyba teikia rekomendacijas dėl Pirkimo dokumentų nuostatų (toliau – Rekomendacija).</w:t>
      </w:r>
    </w:p>
    <w:p w14:paraId="2519486B" w14:textId="77777777" w:rsidR="006432D4" w:rsidRPr="00D05118" w:rsidRDefault="006432D4" w:rsidP="006432D4">
      <w:pPr>
        <w:spacing w:after="0"/>
        <w:rPr>
          <w:rFonts w:ascii="Calibri" w:eastAsia="Aptos" w:hAnsi="Calibri" w:cs="Calibri"/>
          <w:lang w:val="lt-LT"/>
        </w:rPr>
      </w:pPr>
    </w:p>
    <w:p w14:paraId="45C83198" w14:textId="6BA0CBB9" w:rsidR="004A3988" w:rsidRPr="00994760" w:rsidRDefault="00994760" w:rsidP="00994760">
      <w:pPr>
        <w:spacing w:after="0"/>
        <w:ind w:firstLine="426"/>
        <w:rPr>
          <w:rFonts w:ascii="Calibri" w:eastAsia="Aptos" w:hAnsi="Calibri" w:cs="Calibri"/>
          <w:b/>
          <w:bCs/>
          <w:lang w:val="lt-LT"/>
        </w:rPr>
      </w:pPr>
      <w:r>
        <w:rPr>
          <w:rFonts w:ascii="Calibri" w:eastAsia="Aptos" w:hAnsi="Calibri" w:cs="Calibri"/>
          <w:b/>
          <w:bCs/>
          <w:lang w:val="lt-LT"/>
        </w:rPr>
        <w:t xml:space="preserve">1. </w:t>
      </w:r>
      <w:r w:rsidR="006432D4" w:rsidRPr="00994760">
        <w:rPr>
          <w:rFonts w:ascii="Calibri" w:eastAsia="Aptos" w:hAnsi="Calibri" w:cs="Calibri"/>
          <w:b/>
          <w:bCs/>
          <w:lang w:val="lt-LT"/>
        </w:rPr>
        <w:t>Dėl sutarties projekto</w:t>
      </w:r>
    </w:p>
    <w:p w14:paraId="78123D05" w14:textId="008F490A" w:rsidR="00006D3A" w:rsidRDefault="00F12085" w:rsidP="00994760">
      <w:pPr>
        <w:spacing w:after="0"/>
        <w:ind w:firstLine="426"/>
        <w:textAlignment w:val="baseline"/>
        <w:rPr>
          <w:rFonts w:ascii="Calibri" w:hAnsi="Calibri" w:cs="Calibri"/>
          <w:lang w:val="lt-LT"/>
        </w:rPr>
      </w:pPr>
      <w:r>
        <w:rPr>
          <w:rFonts w:ascii="Calibri" w:eastAsia="Aptos" w:hAnsi="Calibri" w:cs="Calibri"/>
          <w:b/>
          <w:bCs/>
          <w:lang w:val="lt-LT"/>
        </w:rPr>
        <w:t xml:space="preserve">1.1. </w:t>
      </w:r>
      <w:r w:rsidRPr="00B74566">
        <w:rPr>
          <w:rFonts w:ascii="Calibri" w:hAnsi="Calibri" w:cs="Calibri"/>
          <w:lang w:val="lt-LT"/>
        </w:rPr>
        <w:t xml:space="preserve">Sutarties </w:t>
      </w:r>
      <w:r w:rsidRPr="00CE28EC">
        <w:rPr>
          <w:rFonts w:ascii="Calibri" w:hAnsi="Calibri" w:cs="Calibri"/>
          <w:lang w:val="lt-LT"/>
        </w:rPr>
        <w:t xml:space="preserve">projekto </w:t>
      </w:r>
      <w:r w:rsidR="00136464">
        <w:rPr>
          <w:rFonts w:ascii="Calibri" w:hAnsi="Calibri" w:cs="Calibri"/>
          <w:lang w:val="lt-LT"/>
        </w:rPr>
        <w:t>specialiųjų sąlygų (tol</w:t>
      </w:r>
      <w:r w:rsidR="001254EE">
        <w:rPr>
          <w:rFonts w:ascii="Calibri" w:hAnsi="Calibri" w:cs="Calibri"/>
          <w:lang w:val="lt-LT"/>
        </w:rPr>
        <w:t xml:space="preserve">iau – Sutarties projektas) </w:t>
      </w:r>
      <w:r w:rsidRPr="00CE28EC">
        <w:rPr>
          <w:rFonts w:ascii="Calibri" w:hAnsi="Calibri" w:cs="Calibri"/>
          <w:lang w:val="lt-LT"/>
        </w:rPr>
        <w:t>12.1.</w:t>
      </w:r>
      <w:r w:rsidR="00CE28EC" w:rsidRPr="00CE28EC">
        <w:rPr>
          <w:rFonts w:ascii="Calibri" w:hAnsi="Calibri" w:cs="Calibri"/>
          <w:lang w:val="lt-LT"/>
        </w:rPr>
        <w:t xml:space="preserve"> papunktyje</w:t>
      </w:r>
      <w:r w:rsidR="00BD3D36">
        <w:rPr>
          <w:rFonts w:ascii="Calibri" w:hAnsi="Calibri" w:cs="Calibri"/>
          <w:lang w:val="lt-LT"/>
        </w:rPr>
        <w:t xml:space="preserve"> yra</w:t>
      </w:r>
      <w:r w:rsidR="00EB2C5C">
        <w:rPr>
          <w:rFonts w:ascii="Calibri" w:hAnsi="Calibri" w:cs="Calibri"/>
          <w:lang w:val="lt-LT"/>
        </w:rPr>
        <w:t xml:space="preserve"> nustatyti sutarties nu</w:t>
      </w:r>
      <w:r w:rsidR="000D6E7A">
        <w:rPr>
          <w:rFonts w:ascii="Calibri" w:hAnsi="Calibri" w:cs="Calibri"/>
          <w:lang w:val="lt-LT"/>
        </w:rPr>
        <w:t xml:space="preserve">traukimo pagrindai, </w:t>
      </w:r>
      <w:r w:rsidR="00D31EB8">
        <w:rPr>
          <w:rFonts w:ascii="Calibri" w:hAnsi="Calibri" w:cs="Calibri"/>
          <w:lang w:val="lt-LT"/>
        </w:rPr>
        <w:t>viena</w:t>
      </w:r>
      <w:r w:rsidR="00DD0844">
        <w:rPr>
          <w:rFonts w:ascii="Calibri" w:hAnsi="Calibri" w:cs="Calibri"/>
          <w:lang w:val="lt-LT"/>
        </w:rPr>
        <w:t>s iš jų (12.1.5 papunkt</w:t>
      </w:r>
      <w:r w:rsidR="0046307D">
        <w:rPr>
          <w:rFonts w:ascii="Calibri" w:hAnsi="Calibri" w:cs="Calibri"/>
          <w:lang w:val="lt-LT"/>
        </w:rPr>
        <w:t>is</w:t>
      </w:r>
      <w:r w:rsidR="00DD0844">
        <w:rPr>
          <w:rFonts w:ascii="Calibri" w:hAnsi="Calibri" w:cs="Calibri"/>
          <w:lang w:val="lt-LT"/>
        </w:rPr>
        <w:t xml:space="preserve">) </w:t>
      </w:r>
      <w:r w:rsidRPr="00CE28EC">
        <w:rPr>
          <w:rFonts w:ascii="Calibri" w:hAnsi="Calibri" w:cs="Calibri"/>
          <w:lang w:val="lt-LT"/>
        </w:rPr>
        <w:t xml:space="preserve">– „Tiekėjas padaro esminį Sutarties pažeidimą, nurodytą Sutarties Specialiųjų sąlygų 12.2.1 – 12.2.17 punktuose“. </w:t>
      </w:r>
      <w:r w:rsidR="003754BD">
        <w:rPr>
          <w:rFonts w:ascii="Calibri" w:hAnsi="Calibri" w:cs="Calibri"/>
          <w:lang w:val="lt-LT"/>
        </w:rPr>
        <w:t>Pažymėtina</w:t>
      </w:r>
      <w:r w:rsidR="005F35A6">
        <w:rPr>
          <w:rFonts w:ascii="Calibri" w:hAnsi="Calibri" w:cs="Calibri"/>
          <w:lang w:val="lt-LT"/>
        </w:rPr>
        <w:t>, jog ir kiti</w:t>
      </w:r>
      <w:r w:rsidR="00BA417C">
        <w:rPr>
          <w:rFonts w:ascii="Calibri" w:hAnsi="Calibri" w:cs="Calibri"/>
          <w:lang w:val="lt-LT"/>
        </w:rPr>
        <w:t xml:space="preserve"> 12.1 papunktyje </w:t>
      </w:r>
      <w:r w:rsidR="007A6B5D">
        <w:rPr>
          <w:rFonts w:ascii="Calibri" w:hAnsi="Calibri" w:cs="Calibri"/>
          <w:lang w:val="lt-LT"/>
        </w:rPr>
        <w:t xml:space="preserve">nurodyti kaip savarankiški sutarties nutraukimo </w:t>
      </w:r>
      <w:r w:rsidR="00CC086C">
        <w:rPr>
          <w:rFonts w:ascii="Calibri" w:hAnsi="Calibri" w:cs="Calibri"/>
          <w:lang w:val="lt-LT"/>
        </w:rPr>
        <w:t>pagrindai</w:t>
      </w:r>
      <w:r w:rsidR="007A6B5D">
        <w:rPr>
          <w:rFonts w:ascii="Calibri" w:hAnsi="Calibri" w:cs="Calibri"/>
          <w:lang w:val="lt-LT"/>
        </w:rPr>
        <w:t xml:space="preserve"> </w:t>
      </w:r>
      <w:r w:rsidR="00E14251">
        <w:rPr>
          <w:rFonts w:ascii="Calibri" w:hAnsi="Calibri" w:cs="Calibri"/>
          <w:lang w:val="lt-LT"/>
        </w:rPr>
        <w:t xml:space="preserve">atitinka </w:t>
      </w:r>
      <w:r w:rsidR="00CC086C">
        <w:rPr>
          <w:rFonts w:ascii="Calibri" w:hAnsi="Calibri" w:cs="Calibri"/>
          <w:lang w:val="lt-LT"/>
        </w:rPr>
        <w:t xml:space="preserve">atskirus </w:t>
      </w:r>
      <w:r w:rsidR="00E14251">
        <w:rPr>
          <w:rFonts w:ascii="Calibri" w:hAnsi="Calibri" w:cs="Calibri"/>
          <w:lang w:val="lt-LT"/>
        </w:rPr>
        <w:t xml:space="preserve">esminio pažeidimo atvejus, nurodytus </w:t>
      </w:r>
      <w:r w:rsidR="00E14251" w:rsidRPr="00CE28EC">
        <w:rPr>
          <w:rFonts w:ascii="Calibri" w:hAnsi="Calibri" w:cs="Calibri"/>
          <w:lang w:val="lt-LT"/>
        </w:rPr>
        <w:t xml:space="preserve">12.2.1 – 12.2.17 </w:t>
      </w:r>
      <w:r w:rsidR="006E7175">
        <w:rPr>
          <w:rFonts w:ascii="Calibri" w:hAnsi="Calibri" w:cs="Calibri"/>
          <w:lang w:val="lt-LT"/>
        </w:rPr>
        <w:t>papunkčiuose</w:t>
      </w:r>
      <w:r w:rsidR="00F06BE7">
        <w:rPr>
          <w:rFonts w:ascii="Calibri" w:hAnsi="Calibri" w:cs="Calibri"/>
          <w:lang w:val="lt-LT"/>
        </w:rPr>
        <w:t xml:space="preserve">. Atsižvelgiant į tai, </w:t>
      </w:r>
      <w:r w:rsidR="00BB7CE6">
        <w:rPr>
          <w:rFonts w:ascii="Calibri" w:hAnsi="Calibri" w:cs="Calibri"/>
          <w:lang w:val="lt-LT"/>
        </w:rPr>
        <w:t>rekomenduojama</w:t>
      </w:r>
      <w:r w:rsidR="00F32989">
        <w:rPr>
          <w:rFonts w:ascii="Calibri" w:hAnsi="Calibri" w:cs="Calibri"/>
          <w:lang w:val="lt-LT"/>
        </w:rPr>
        <w:t xml:space="preserve"> Perkančiajai organizacijai įsivertinti </w:t>
      </w:r>
      <w:r w:rsidR="00BB7CE6">
        <w:rPr>
          <w:rFonts w:ascii="Calibri" w:hAnsi="Calibri" w:cs="Calibri"/>
          <w:lang w:val="lt-LT"/>
        </w:rPr>
        <w:t>12.1</w:t>
      </w:r>
      <w:r w:rsidR="005D3ACC">
        <w:rPr>
          <w:rFonts w:ascii="Calibri" w:hAnsi="Calibri" w:cs="Calibri"/>
          <w:lang w:val="lt-LT"/>
        </w:rPr>
        <w:t>.1</w:t>
      </w:r>
      <w:r w:rsidR="00AE39FC">
        <w:rPr>
          <w:rFonts w:ascii="Calibri" w:hAnsi="Calibri" w:cs="Calibri"/>
          <w:lang w:val="lt-LT"/>
        </w:rPr>
        <w:t xml:space="preserve"> – 12.</w:t>
      </w:r>
      <w:r w:rsidR="005D3ACC">
        <w:rPr>
          <w:rFonts w:ascii="Calibri" w:hAnsi="Calibri" w:cs="Calibri"/>
          <w:lang w:val="lt-LT"/>
        </w:rPr>
        <w:t>1.</w:t>
      </w:r>
      <w:r w:rsidR="00AE39FC">
        <w:rPr>
          <w:rFonts w:ascii="Calibri" w:hAnsi="Calibri" w:cs="Calibri"/>
          <w:lang w:val="lt-LT"/>
        </w:rPr>
        <w:t xml:space="preserve">4 papunkčiuose </w:t>
      </w:r>
      <w:r w:rsidR="005B7458">
        <w:rPr>
          <w:rFonts w:ascii="Calibri" w:hAnsi="Calibri" w:cs="Calibri"/>
          <w:lang w:val="lt-LT"/>
        </w:rPr>
        <w:t xml:space="preserve">atskirai </w:t>
      </w:r>
      <w:r w:rsidR="00AE39FC">
        <w:rPr>
          <w:rFonts w:ascii="Calibri" w:hAnsi="Calibri" w:cs="Calibri"/>
          <w:lang w:val="lt-LT"/>
        </w:rPr>
        <w:t xml:space="preserve">nurodytų sutarties nutraukimo </w:t>
      </w:r>
      <w:r w:rsidR="002C0BFE">
        <w:rPr>
          <w:rFonts w:ascii="Calibri" w:hAnsi="Calibri" w:cs="Calibri"/>
          <w:lang w:val="lt-LT"/>
        </w:rPr>
        <w:t>atvejų tikslingumą ir patikslinti Sutarties projekto sąlygas.</w:t>
      </w:r>
      <w:r w:rsidR="00BB7CE6">
        <w:rPr>
          <w:rFonts w:ascii="Calibri" w:hAnsi="Calibri" w:cs="Calibri"/>
          <w:lang w:val="lt-LT"/>
        </w:rPr>
        <w:t xml:space="preserve"> </w:t>
      </w:r>
    </w:p>
    <w:p w14:paraId="7C51605E" w14:textId="315B27E3" w:rsidR="000C3076" w:rsidRDefault="000C3076" w:rsidP="00726A5D">
      <w:pPr>
        <w:spacing w:after="0"/>
        <w:ind w:firstLine="425"/>
        <w:textAlignment w:val="baseline"/>
        <w:rPr>
          <w:rFonts w:ascii="Calibri" w:hAnsi="Calibri" w:cs="Calibri"/>
          <w:lang w:val="lt-LT"/>
        </w:rPr>
      </w:pPr>
      <w:r w:rsidRPr="00B74566">
        <w:rPr>
          <w:rFonts w:ascii="Calibri" w:hAnsi="Calibri" w:cs="Calibri"/>
          <w:b/>
          <w:bCs/>
          <w:lang w:val="lt-LT"/>
        </w:rPr>
        <w:t>1.</w:t>
      </w:r>
      <w:r>
        <w:rPr>
          <w:rFonts w:ascii="Calibri" w:hAnsi="Calibri" w:cs="Calibri"/>
          <w:b/>
          <w:bCs/>
          <w:lang w:val="lt-LT"/>
        </w:rPr>
        <w:t>2</w:t>
      </w:r>
      <w:r w:rsidRPr="00B74566">
        <w:rPr>
          <w:rFonts w:ascii="Calibri" w:hAnsi="Calibri" w:cs="Calibri"/>
          <w:b/>
          <w:bCs/>
          <w:lang w:val="lt-LT"/>
        </w:rPr>
        <w:t>.</w:t>
      </w:r>
      <w:r w:rsidRPr="00B74566">
        <w:rPr>
          <w:rFonts w:ascii="Calibri" w:hAnsi="Calibri" w:cs="Calibri"/>
          <w:lang w:val="lt-LT"/>
        </w:rPr>
        <w:t xml:space="preserve"> Sutarties projekto </w:t>
      </w:r>
      <w:r w:rsidRPr="00B74566">
        <w:rPr>
          <w:rFonts w:ascii="Calibri" w:hAnsi="Calibri" w:cs="Calibri"/>
        </w:rPr>
        <w:t>12.1.</w:t>
      </w:r>
      <w:r w:rsidRPr="00B74566">
        <w:rPr>
          <w:rFonts w:ascii="Calibri" w:hAnsi="Calibri" w:cs="Calibri"/>
          <w:lang w:val="lt-LT"/>
        </w:rPr>
        <w:t>1 papun</w:t>
      </w:r>
      <w:r>
        <w:rPr>
          <w:rFonts w:ascii="Calibri" w:hAnsi="Calibri" w:cs="Calibri"/>
          <w:lang w:val="lt-LT"/>
        </w:rPr>
        <w:t>k</w:t>
      </w:r>
      <w:r w:rsidRPr="00B74566">
        <w:rPr>
          <w:rFonts w:ascii="Calibri" w:hAnsi="Calibri" w:cs="Calibri"/>
          <w:lang w:val="lt-LT"/>
        </w:rPr>
        <w:t>tyje nurodytas sutarties nutraukimo pagrindas</w:t>
      </w:r>
      <w:r>
        <w:rPr>
          <w:rFonts w:ascii="Calibri" w:hAnsi="Calibri" w:cs="Calibri"/>
          <w:lang w:val="lt-LT"/>
        </w:rPr>
        <w:t>: „</w:t>
      </w:r>
      <w:r w:rsidRPr="00B74566">
        <w:rPr>
          <w:rFonts w:ascii="Calibri" w:hAnsi="Calibri" w:cs="Calibri"/>
          <w:lang w:val="lt-LT"/>
        </w:rPr>
        <w:t>Tiekėjui Sutarties specialiųjų sąlygų 10.2.1 punkte nurodytu daugiau kaip 15 darbo dienų terminu vėluojant pristatyti Prekes ar nepristačius Prekių Sutarties Specialiųjų sąlygų 4.1.1 punkte</w:t>
      </w:r>
      <w:r w:rsidRPr="00B74566" w:rsidDel="0040156F">
        <w:rPr>
          <w:rFonts w:ascii="Calibri" w:hAnsi="Calibri" w:cs="Calibri"/>
          <w:lang w:val="lt-LT"/>
        </w:rPr>
        <w:t xml:space="preserve"> </w:t>
      </w:r>
      <w:r w:rsidRPr="00B74566">
        <w:rPr>
          <w:rFonts w:ascii="Calibri" w:hAnsi="Calibri" w:cs="Calibri"/>
          <w:lang w:val="lt-LT"/>
        </w:rPr>
        <w:t xml:space="preserve">nurodytais terminais, Sutartis gali būti nutraukiama rašytiniu </w:t>
      </w:r>
      <w:r w:rsidRPr="0025348B">
        <w:rPr>
          <w:rFonts w:ascii="Calibri" w:hAnsi="Calibri" w:cs="Calibri"/>
          <w:b/>
          <w:bCs/>
          <w:lang w:val="lt-LT"/>
        </w:rPr>
        <w:t>Šalių susitarimu</w:t>
      </w:r>
      <w:r w:rsidRPr="00B74566">
        <w:rPr>
          <w:rFonts w:ascii="Calibri" w:hAnsi="Calibri" w:cs="Calibri"/>
          <w:lang w:val="lt-LT"/>
        </w:rPr>
        <w:t xml:space="preserve"> arba Pirkėjui vienašališkai, Sutarties Bendrosiose sąlygose nustatyta tvarka</w:t>
      </w:r>
      <w:r>
        <w:rPr>
          <w:rFonts w:ascii="Calibri" w:hAnsi="Calibri" w:cs="Calibri"/>
          <w:lang w:val="lt-LT"/>
        </w:rPr>
        <w:t>“</w:t>
      </w:r>
      <w:r w:rsidRPr="00B74566">
        <w:rPr>
          <w:rFonts w:ascii="Calibri" w:hAnsi="Calibri" w:cs="Calibri"/>
          <w:lang w:val="lt-LT"/>
        </w:rPr>
        <w:t>.</w:t>
      </w:r>
      <w:r>
        <w:rPr>
          <w:rFonts w:ascii="Calibri" w:hAnsi="Calibri" w:cs="Calibri"/>
          <w:lang w:val="lt-LT"/>
        </w:rPr>
        <w:t xml:space="preserve"> Kadangi vėlavimo </w:t>
      </w:r>
      <w:r w:rsidRPr="004A3988">
        <w:rPr>
          <w:rFonts w:ascii="Calibri" w:hAnsi="Calibri" w:cs="Calibri"/>
          <w:lang w:val="lt-LT"/>
        </w:rPr>
        <w:t>daugiau kaip 15 darbo dienų terminu</w:t>
      </w:r>
      <w:r>
        <w:rPr>
          <w:rFonts w:ascii="Calibri" w:hAnsi="Calibri" w:cs="Calibri"/>
          <w:lang w:val="lt-LT"/>
        </w:rPr>
        <w:t xml:space="preserve"> sąlyga yra laikoma esminiu sutarties pažeidimu (pagal Sutarties projekto 12.2.1 papunktį), dėl kurio sutartis nutraukiama</w:t>
      </w:r>
      <w:r w:rsidRPr="001067B6">
        <w:rPr>
          <w:rFonts w:ascii="Calibri" w:hAnsi="Calibri" w:cs="Calibri"/>
          <w:lang w:val="lt-LT"/>
        </w:rPr>
        <w:t xml:space="preserve"> vienašališkai</w:t>
      </w:r>
      <w:r>
        <w:rPr>
          <w:rFonts w:ascii="Calibri" w:hAnsi="Calibri" w:cs="Calibri"/>
          <w:lang w:val="lt-LT"/>
        </w:rPr>
        <w:t xml:space="preserve"> ir toks nutraukimas lemia tiekėjo įtraukimą į nepatikimų tiekėjų sąrašą Įstatymo nustatyta tvarka, rekomenduojama atsisakyti galimybės šiuo atveju sutartį nutraukti šalių susitarimu. </w:t>
      </w:r>
    </w:p>
    <w:p w14:paraId="2AB98B0F" w14:textId="445FFBF2" w:rsidR="009C2FA9" w:rsidRDefault="00006D3A" w:rsidP="009C2FA9">
      <w:pPr>
        <w:spacing w:after="0"/>
        <w:ind w:firstLine="360"/>
        <w:rPr>
          <w:rFonts w:ascii="Calibri" w:hAnsi="Calibri" w:cs="Calibri"/>
          <w:lang w:val="lt-LT"/>
        </w:rPr>
      </w:pPr>
      <w:r w:rsidRPr="008577F8">
        <w:rPr>
          <w:rFonts w:ascii="Calibri" w:hAnsi="Calibri" w:cs="Calibri"/>
          <w:b/>
          <w:bCs/>
          <w:lang w:val="lt-LT"/>
        </w:rPr>
        <w:t>1.</w:t>
      </w:r>
      <w:r w:rsidR="00726A5D">
        <w:rPr>
          <w:rFonts w:ascii="Calibri" w:hAnsi="Calibri" w:cs="Calibri"/>
          <w:b/>
          <w:bCs/>
          <w:lang w:val="lt-LT"/>
        </w:rPr>
        <w:t>3</w:t>
      </w:r>
      <w:r w:rsidRPr="008577F8">
        <w:rPr>
          <w:rFonts w:ascii="Calibri" w:hAnsi="Calibri" w:cs="Calibri"/>
          <w:b/>
          <w:bCs/>
          <w:lang w:val="lt-LT"/>
        </w:rPr>
        <w:t>.</w:t>
      </w:r>
      <w:r w:rsidRPr="008577F8">
        <w:rPr>
          <w:rFonts w:ascii="Calibri" w:hAnsi="Calibri" w:cs="Calibri"/>
          <w:lang w:val="lt-LT"/>
        </w:rPr>
        <w:t xml:space="preserve"> Pagal Sutarties projekto </w:t>
      </w:r>
      <w:r w:rsidRPr="008577F8">
        <w:rPr>
          <w:rFonts w:ascii="Calibri" w:hAnsi="Calibri" w:cs="Calibri"/>
        </w:rPr>
        <w:t>12.2.</w:t>
      </w:r>
      <w:r w:rsidRPr="008577F8">
        <w:rPr>
          <w:rFonts w:ascii="Calibri" w:hAnsi="Calibri" w:cs="Calibri"/>
          <w:lang w:val="lt-LT"/>
        </w:rPr>
        <w:t>1 papunktį, esminiu sutarties pažeidimu laikoma, jeigu</w:t>
      </w:r>
      <w:r w:rsidRPr="008577F8">
        <w:rPr>
          <w:rFonts w:ascii="Calibri" w:hAnsi="Calibri" w:cs="Calibri"/>
        </w:rPr>
        <w:t xml:space="preserve">  „</w:t>
      </w:r>
      <w:r w:rsidRPr="008577F8">
        <w:rPr>
          <w:rFonts w:ascii="Calibri" w:hAnsi="Calibri" w:cs="Calibri"/>
          <w:lang w:val="lt-LT"/>
        </w:rPr>
        <w:t xml:space="preserve">Tiekėjas </w:t>
      </w:r>
      <w:r w:rsidRPr="00542302">
        <w:rPr>
          <w:rFonts w:ascii="Calibri" w:hAnsi="Calibri" w:cs="Calibri"/>
          <w:b/>
          <w:bCs/>
          <w:lang w:val="lt-LT"/>
        </w:rPr>
        <w:t>nepradeda</w:t>
      </w:r>
      <w:r w:rsidRPr="008577F8">
        <w:rPr>
          <w:rFonts w:ascii="Calibri" w:hAnsi="Calibri" w:cs="Calibri"/>
          <w:lang w:val="lt-LT"/>
        </w:rPr>
        <w:t xml:space="preserve"> arba </w:t>
      </w:r>
      <w:r w:rsidRPr="00B12790">
        <w:rPr>
          <w:rFonts w:ascii="Calibri" w:hAnsi="Calibri" w:cs="Calibri"/>
          <w:b/>
          <w:bCs/>
          <w:lang w:val="lt-LT"/>
        </w:rPr>
        <w:t>vėluoja</w:t>
      </w:r>
      <w:r w:rsidRPr="008577F8">
        <w:rPr>
          <w:rFonts w:ascii="Calibri" w:hAnsi="Calibri" w:cs="Calibri"/>
          <w:lang w:val="lt-LT"/>
        </w:rPr>
        <w:t xml:space="preserve"> teikti Prekes </w:t>
      </w:r>
      <w:r w:rsidRPr="00ED300A">
        <w:rPr>
          <w:rFonts w:ascii="Calibri" w:hAnsi="Calibri" w:cs="Calibri"/>
          <w:lang w:val="lt-LT"/>
        </w:rPr>
        <w:t>daugiau kaip 10 (dešimt) darbo dienų,</w:t>
      </w:r>
      <w:r w:rsidRPr="008577F8">
        <w:rPr>
          <w:rFonts w:ascii="Calibri" w:hAnsi="Calibri" w:cs="Calibri"/>
          <w:lang w:val="lt-LT"/>
        </w:rPr>
        <w:t xml:space="preserve"> </w:t>
      </w:r>
      <w:r w:rsidRPr="00ED300A">
        <w:rPr>
          <w:rFonts w:ascii="Calibri" w:hAnsi="Calibri" w:cs="Calibri"/>
          <w:b/>
          <w:bCs/>
          <w:lang w:val="lt-LT"/>
        </w:rPr>
        <w:t>skaičiuojant nuo Prekių užsakymo teikimo pradžios</w:t>
      </w:r>
      <w:r w:rsidRPr="008577F8">
        <w:rPr>
          <w:rFonts w:ascii="Calibri" w:hAnsi="Calibri" w:cs="Calibri"/>
          <w:lang w:val="lt-LT"/>
        </w:rPr>
        <w:t xml:space="preserve">, ar informuoja, kad netieks Prekių Sutarties Specialiųjų sąlygų 4.1.1 punkte nurodytais terminais, taip pat Tiekėjui Sutarties specialiųjų sąlygų 10.2.1 punkte nurodytu daugiau kaip 15 darbo dienų terminu vėluojant pristatyti Prekes Sutarties specialiųjų sąlygų 4.1.1 punkte nustatytu terminu“. </w:t>
      </w:r>
      <w:r w:rsidR="00BF4D9F">
        <w:rPr>
          <w:rFonts w:ascii="Calibri" w:hAnsi="Calibri" w:cs="Calibri"/>
          <w:lang w:val="lt-LT"/>
        </w:rPr>
        <w:t xml:space="preserve">Atkreiptinas dėmesys, jog </w:t>
      </w:r>
      <w:r w:rsidR="007521A1">
        <w:rPr>
          <w:rFonts w:ascii="Calibri" w:hAnsi="Calibri" w:cs="Calibri"/>
          <w:lang w:val="lt-LT"/>
        </w:rPr>
        <w:t xml:space="preserve">pagal Sutarties projekto </w:t>
      </w:r>
      <w:r w:rsidR="0041309D" w:rsidRPr="0041309D">
        <w:rPr>
          <w:rFonts w:ascii="Calibri" w:hAnsi="Calibri" w:cs="Calibri"/>
          <w:lang w:val="lt-LT"/>
        </w:rPr>
        <w:t>4.1.1</w:t>
      </w:r>
      <w:r w:rsidR="007521A1">
        <w:rPr>
          <w:rFonts w:ascii="Calibri" w:hAnsi="Calibri" w:cs="Calibri"/>
          <w:lang w:val="lt-LT"/>
        </w:rPr>
        <w:t xml:space="preserve"> papunktį, t</w:t>
      </w:r>
      <w:r w:rsidR="0041309D" w:rsidRPr="0041309D">
        <w:rPr>
          <w:rFonts w:ascii="Calibri" w:hAnsi="Calibri" w:cs="Calibri"/>
          <w:lang w:val="lt-LT"/>
        </w:rPr>
        <w:t xml:space="preserve">iekėjas įsipareigoja pristatyti </w:t>
      </w:r>
      <w:r w:rsidR="007521A1">
        <w:rPr>
          <w:rFonts w:ascii="Calibri" w:hAnsi="Calibri" w:cs="Calibri"/>
          <w:lang w:val="lt-LT"/>
        </w:rPr>
        <w:t>p</w:t>
      </w:r>
      <w:r w:rsidR="0041309D" w:rsidRPr="0041309D">
        <w:rPr>
          <w:rFonts w:ascii="Calibri" w:hAnsi="Calibri" w:cs="Calibri"/>
          <w:lang w:val="lt-LT"/>
        </w:rPr>
        <w:t xml:space="preserve">rekes </w:t>
      </w:r>
      <w:r w:rsidR="0041309D" w:rsidRPr="0041309D">
        <w:rPr>
          <w:rFonts w:ascii="Calibri" w:hAnsi="Calibri" w:cs="Calibri"/>
          <w:color w:val="000000"/>
          <w:lang w:val="lt-LT"/>
        </w:rPr>
        <w:t>ne vėliau kaip per 20 (dvidešimt) kalendorinių dienų nuo užsakymo pateikimo elektroniniu paštu dienos.</w:t>
      </w:r>
      <w:r w:rsidR="00314B40">
        <w:rPr>
          <w:rFonts w:ascii="Calibri" w:hAnsi="Calibri" w:cs="Calibri"/>
          <w:lang w:val="lt-LT"/>
        </w:rPr>
        <w:t xml:space="preserve"> </w:t>
      </w:r>
      <w:r w:rsidRPr="008577F8">
        <w:rPr>
          <w:rFonts w:ascii="Calibri" w:hAnsi="Calibri" w:cs="Calibri"/>
          <w:lang w:val="lt-LT"/>
        </w:rPr>
        <w:t xml:space="preserve">Atsižvelgiant į tai, </w:t>
      </w:r>
      <w:r w:rsidR="00C873F9">
        <w:rPr>
          <w:rFonts w:ascii="Calibri" w:hAnsi="Calibri" w:cs="Calibri"/>
          <w:lang w:val="lt-LT"/>
        </w:rPr>
        <w:t>neaišku, kodėl Perkanči</w:t>
      </w:r>
      <w:r w:rsidR="00332007">
        <w:rPr>
          <w:rFonts w:ascii="Calibri" w:hAnsi="Calibri" w:cs="Calibri"/>
          <w:lang w:val="lt-LT"/>
        </w:rPr>
        <w:t xml:space="preserve">ajai organizacijai apskritai </w:t>
      </w:r>
      <w:r w:rsidR="00C87675">
        <w:rPr>
          <w:rFonts w:ascii="Calibri" w:hAnsi="Calibri" w:cs="Calibri"/>
          <w:lang w:val="lt-LT"/>
        </w:rPr>
        <w:t xml:space="preserve">yra </w:t>
      </w:r>
      <w:r w:rsidR="00332007">
        <w:rPr>
          <w:rFonts w:ascii="Calibri" w:hAnsi="Calibri" w:cs="Calibri"/>
          <w:lang w:val="lt-LT"/>
        </w:rPr>
        <w:t>svarbus</w:t>
      </w:r>
      <w:r w:rsidR="00955C55">
        <w:rPr>
          <w:rFonts w:ascii="Calibri" w:hAnsi="Calibri" w:cs="Calibri"/>
          <w:lang w:val="lt-LT"/>
        </w:rPr>
        <w:t xml:space="preserve"> </w:t>
      </w:r>
      <w:r w:rsidR="00541970">
        <w:rPr>
          <w:rFonts w:ascii="Calibri" w:hAnsi="Calibri" w:cs="Calibri"/>
          <w:lang w:val="lt-LT"/>
        </w:rPr>
        <w:t>prekių</w:t>
      </w:r>
      <w:r w:rsidR="00955C55">
        <w:rPr>
          <w:rFonts w:ascii="Calibri" w:hAnsi="Calibri" w:cs="Calibri"/>
          <w:lang w:val="lt-LT"/>
        </w:rPr>
        <w:t xml:space="preserve"> tiekimo pradžios laikas, jeigu tiekėjui yra nustatyta </w:t>
      </w:r>
      <w:r w:rsidR="00343089">
        <w:rPr>
          <w:rFonts w:ascii="Calibri" w:hAnsi="Calibri" w:cs="Calibri"/>
          <w:lang w:val="lt-LT"/>
        </w:rPr>
        <w:t>tik galutinio pristatymo termino sąlyga</w:t>
      </w:r>
      <w:r w:rsidR="00F772E9">
        <w:rPr>
          <w:rFonts w:ascii="Calibri" w:hAnsi="Calibri" w:cs="Calibri"/>
          <w:lang w:val="lt-LT"/>
        </w:rPr>
        <w:t xml:space="preserve">, t. y. prekės turi būti pristatytos per </w:t>
      </w:r>
      <w:r w:rsidR="00B12790">
        <w:rPr>
          <w:rFonts w:ascii="Calibri" w:hAnsi="Calibri" w:cs="Calibri"/>
          <w:lang w:val="lt-LT"/>
        </w:rPr>
        <w:t>20 kalendorinių dienų</w:t>
      </w:r>
      <w:r w:rsidR="0002584A">
        <w:rPr>
          <w:rFonts w:ascii="Calibri" w:hAnsi="Calibri" w:cs="Calibri"/>
          <w:lang w:val="lt-LT"/>
        </w:rPr>
        <w:t xml:space="preserve">. </w:t>
      </w:r>
      <w:r w:rsidR="004276D7">
        <w:rPr>
          <w:rFonts w:ascii="Calibri" w:hAnsi="Calibri" w:cs="Calibri"/>
          <w:lang w:val="lt-LT"/>
        </w:rPr>
        <w:t>I</w:t>
      </w:r>
      <w:r w:rsidR="009C2FA9" w:rsidRPr="008577F8">
        <w:rPr>
          <w:rFonts w:ascii="Calibri" w:hAnsi="Calibri" w:cs="Calibri"/>
          <w:lang w:val="lt-LT"/>
        </w:rPr>
        <w:t xml:space="preserve">š minėtos </w:t>
      </w:r>
      <w:r w:rsidR="009C2FA9">
        <w:rPr>
          <w:rFonts w:ascii="Calibri" w:hAnsi="Calibri" w:cs="Calibri"/>
          <w:lang w:val="lt-LT"/>
        </w:rPr>
        <w:t xml:space="preserve">esminio pažeidimo </w:t>
      </w:r>
      <w:r w:rsidR="00515421">
        <w:rPr>
          <w:rFonts w:ascii="Calibri" w:hAnsi="Calibri" w:cs="Calibri"/>
          <w:lang w:val="lt-LT"/>
        </w:rPr>
        <w:t xml:space="preserve">atvejo </w:t>
      </w:r>
      <w:r w:rsidR="009C2FA9">
        <w:rPr>
          <w:rFonts w:ascii="Calibri" w:hAnsi="Calibri" w:cs="Calibri"/>
          <w:lang w:val="lt-LT"/>
        </w:rPr>
        <w:t xml:space="preserve">formuluotės </w:t>
      </w:r>
      <w:r w:rsidR="004276D7">
        <w:rPr>
          <w:rFonts w:ascii="Calibri" w:hAnsi="Calibri" w:cs="Calibri"/>
          <w:lang w:val="lt-LT"/>
        </w:rPr>
        <w:t xml:space="preserve">taip pat </w:t>
      </w:r>
      <w:r w:rsidR="009C2FA9" w:rsidRPr="008577F8">
        <w:rPr>
          <w:rFonts w:ascii="Calibri" w:hAnsi="Calibri" w:cs="Calibri"/>
          <w:lang w:val="lt-LT"/>
        </w:rPr>
        <w:lastRenderedPageBreak/>
        <w:t xml:space="preserve">nėra aišku, kodėl vėlavimas </w:t>
      </w:r>
      <w:r w:rsidR="0039659F">
        <w:rPr>
          <w:rFonts w:ascii="Calibri" w:hAnsi="Calibri" w:cs="Calibri"/>
          <w:lang w:val="lt-LT"/>
        </w:rPr>
        <w:t>(</w:t>
      </w:r>
      <w:r w:rsidR="009C2FA9" w:rsidRPr="008577F8">
        <w:rPr>
          <w:rFonts w:ascii="Calibri" w:hAnsi="Calibri" w:cs="Calibri"/>
          <w:lang w:val="lt-LT"/>
        </w:rPr>
        <w:t>daugiau nei 10 darbo dienų</w:t>
      </w:r>
      <w:r w:rsidR="0039659F">
        <w:rPr>
          <w:rFonts w:ascii="Calibri" w:hAnsi="Calibri" w:cs="Calibri"/>
          <w:lang w:val="lt-LT"/>
        </w:rPr>
        <w:t>)</w:t>
      </w:r>
      <w:r w:rsidR="009C2FA9" w:rsidRPr="008577F8">
        <w:rPr>
          <w:rFonts w:ascii="Calibri" w:hAnsi="Calibri" w:cs="Calibri"/>
          <w:lang w:val="lt-LT"/>
        </w:rPr>
        <w:t xml:space="preserve"> </w:t>
      </w:r>
      <w:r w:rsidR="006B7FD9">
        <w:rPr>
          <w:rFonts w:ascii="Calibri" w:hAnsi="Calibri" w:cs="Calibri"/>
          <w:lang w:val="lt-LT"/>
        </w:rPr>
        <w:t xml:space="preserve">būtų </w:t>
      </w:r>
      <w:r w:rsidR="009C2FA9" w:rsidRPr="008577F8">
        <w:rPr>
          <w:rFonts w:ascii="Calibri" w:hAnsi="Calibri" w:cs="Calibri"/>
          <w:lang w:val="lt-LT"/>
        </w:rPr>
        <w:t>skaičiuojamas ne nuo to</w:t>
      </w:r>
      <w:r w:rsidR="00541970">
        <w:rPr>
          <w:rFonts w:ascii="Calibri" w:hAnsi="Calibri" w:cs="Calibri"/>
          <w:lang w:val="lt-LT"/>
        </w:rPr>
        <w:t>s</w:t>
      </w:r>
      <w:r w:rsidR="009C2FA9" w:rsidRPr="008577F8">
        <w:rPr>
          <w:rFonts w:ascii="Calibri" w:hAnsi="Calibri" w:cs="Calibri"/>
          <w:lang w:val="lt-LT"/>
        </w:rPr>
        <w:t xml:space="preserve"> </w:t>
      </w:r>
      <w:r w:rsidR="00541970">
        <w:rPr>
          <w:rFonts w:ascii="Calibri" w:hAnsi="Calibri" w:cs="Calibri"/>
          <w:lang w:val="lt-LT"/>
        </w:rPr>
        <w:t>dienos</w:t>
      </w:r>
      <w:r w:rsidR="009C2FA9" w:rsidRPr="008577F8">
        <w:rPr>
          <w:rFonts w:ascii="Calibri" w:hAnsi="Calibri" w:cs="Calibri"/>
          <w:lang w:val="lt-LT"/>
        </w:rPr>
        <w:t>, k</w:t>
      </w:r>
      <w:r w:rsidR="00216205">
        <w:rPr>
          <w:rFonts w:ascii="Calibri" w:hAnsi="Calibri" w:cs="Calibri"/>
          <w:lang w:val="lt-LT"/>
        </w:rPr>
        <w:t>uomet</w:t>
      </w:r>
      <w:r w:rsidR="008161CC">
        <w:rPr>
          <w:rFonts w:ascii="Calibri" w:hAnsi="Calibri" w:cs="Calibri"/>
          <w:lang w:val="lt-LT"/>
        </w:rPr>
        <w:t xml:space="preserve"> prekės</w:t>
      </w:r>
      <w:r w:rsidR="009C2FA9" w:rsidRPr="008577F8">
        <w:rPr>
          <w:rFonts w:ascii="Calibri" w:hAnsi="Calibri" w:cs="Calibri"/>
          <w:lang w:val="lt-LT"/>
        </w:rPr>
        <w:t xml:space="preserve"> turėjo būti pristatytos, o nuo prekių užsakymo t</w:t>
      </w:r>
      <w:r w:rsidR="00541970">
        <w:rPr>
          <w:rFonts w:ascii="Calibri" w:hAnsi="Calibri" w:cs="Calibri"/>
          <w:lang w:val="lt-LT"/>
        </w:rPr>
        <w:t>ei</w:t>
      </w:r>
      <w:r w:rsidR="009C2FA9" w:rsidRPr="008577F8">
        <w:rPr>
          <w:rFonts w:ascii="Calibri" w:hAnsi="Calibri" w:cs="Calibri"/>
          <w:lang w:val="lt-LT"/>
        </w:rPr>
        <w:t>kimo</w:t>
      </w:r>
      <w:r w:rsidR="008161CC">
        <w:rPr>
          <w:rFonts w:ascii="Calibri" w:hAnsi="Calibri" w:cs="Calibri"/>
          <w:lang w:val="lt-LT"/>
        </w:rPr>
        <w:t xml:space="preserve"> pradžios</w:t>
      </w:r>
      <w:r w:rsidR="00D62BA5">
        <w:rPr>
          <w:rFonts w:ascii="Calibri" w:hAnsi="Calibri" w:cs="Calibri"/>
          <w:lang w:val="lt-LT"/>
        </w:rPr>
        <w:t>. Atkreiptinas dėmesys, jog t</w:t>
      </w:r>
      <w:r w:rsidR="0056177F">
        <w:rPr>
          <w:rFonts w:ascii="Calibri" w:hAnsi="Calibri" w:cs="Calibri"/>
          <w:lang w:val="lt-LT"/>
        </w:rPr>
        <w:t xml:space="preserve">ame pačiame </w:t>
      </w:r>
      <w:r w:rsidR="0056177F" w:rsidRPr="008577F8">
        <w:rPr>
          <w:rFonts w:ascii="Calibri" w:hAnsi="Calibri" w:cs="Calibri"/>
        </w:rPr>
        <w:t>12.2.</w:t>
      </w:r>
      <w:r w:rsidR="0056177F" w:rsidRPr="008577F8">
        <w:rPr>
          <w:rFonts w:ascii="Calibri" w:hAnsi="Calibri" w:cs="Calibri"/>
          <w:lang w:val="lt-LT"/>
        </w:rPr>
        <w:t>1 papunkt</w:t>
      </w:r>
      <w:r w:rsidR="0056177F">
        <w:rPr>
          <w:rFonts w:ascii="Calibri" w:hAnsi="Calibri" w:cs="Calibri"/>
          <w:lang w:val="lt-LT"/>
        </w:rPr>
        <w:t>yje yra nustatyta</w:t>
      </w:r>
      <w:r w:rsidR="001E08DE">
        <w:rPr>
          <w:rFonts w:ascii="Calibri" w:hAnsi="Calibri" w:cs="Calibri"/>
          <w:lang w:val="lt-LT"/>
        </w:rPr>
        <w:t xml:space="preserve">, jog </w:t>
      </w:r>
      <w:r w:rsidR="001E08DE" w:rsidRPr="008577F8">
        <w:rPr>
          <w:rFonts w:ascii="Calibri" w:hAnsi="Calibri" w:cs="Calibri"/>
          <w:lang w:val="lt-LT"/>
        </w:rPr>
        <w:t>esminiu sutarties pažeidimu laikoma</w:t>
      </w:r>
      <w:r w:rsidR="004F47B5">
        <w:rPr>
          <w:rFonts w:ascii="Calibri" w:hAnsi="Calibri" w:cs="Calibri"/>
          <w:lang w:val="lt-LT"/>
        </w:rPr>
        <w:t xml:space="preserve">s </w:t>
      </w:r>
      <w:r w:rsidR="00A56936" w:rsidRPr="008577F8">
        <w:rPr>
          <w:rFonts w:ascii="Calibri" w:hAnsi="Calibri" w:cs="Calibri"/>
          <w:lang w:val="lt-LT"/>
        </w:rPr>
        <w:t xml:space="preserve">daugiau kaip 15 darbo dienų </w:t>
      </w:r>
      <w:r w:rsidR="004F47B5">
        <w:rPr>
          <w:rFonts w:ascii="Calibri" w:hAnsi="Calibri" w:cs="Calibri"/>
          <w:lang w:val="lt-LT"/>
        </w:rPr>
        <w:t xml:space="preserve">vėlavimas </w:t>
      </w:r>
      <w:r w:rsidR="00A56936" w:rsidRPr="008577F8">
        <w:rPr>
          <w:rFonts w:ascii="Calibri" w:hAnsi="Calibri" w:cs="Calibri"/>
          <w:lang w:val="lt-LT"/>
        </w:rPr>
        <w:t>pristatyti Prekes Sutarties specialiųjų sąlygų 4.1.1 punkte nustatytu terminu</w:t>
      </w:r>
      <w:r w:rsidR="004F47B5">
        <w:rPr>
          <w:rFonts w:ascii="Calibri" w:hAnsi="Calibri" w:cs="Calibri"/>
          <w:lang w:val="lt-LT"/>
        </w:rPr>
        <w:t>.</w:t>
      </w:r>
      <w:r w:rsidR="00D008E1">
        <w:rPr>
          <w:rFonts w:ascii="Calibri" w:hAnsi="Calibri" w:cs="Calibri"/>
          <w:lang w:val="lt-LT"/>
        </w:rPr>
        <w:t xml:space="preserve"> </w:t>
      </w:r>
    </w:p>
    <w:p w14:paraId="2E584498" w14:textId="683C6854" w:rsidR="00006D3A" w:rsidRDefault="00C4289B" w:rsidP="0039659F">
      <w:pPr>
        <w:spacing w:after="0"/>
        <w:ind w:firstLine="360"/>
        <w:rPr>
          <w:rFonts w:ascii="Calibri" w:hAnsi="Calibri" w:cs="Calibri"/>
          <w:lang w:val="lt-LT"/>
        </w:rPr>
      </w:pPr>
      <w:r>
        <w:rPr>
          <w:rFonts w:ascii="Calibri" w:hAnsi="Calibri" w:cs="Calibri"/>
          <w:lang w:val="lt-LT"/>
        </w:rPr>
        <w:t xml:space="preserve">Atsižvelgiant į pirmiau nurodytą, rekomenduojama patikslinti Sutarties projekto </w:t>
      </w:r>
      <w:r w:rsidRPr="008577F8">
        <w:rPr>
          <w:rFonts w:ascii="Calibri" w:hAnsi="Calibri" w:cs="Calibri"/>
        </w:rPr>
        <w:t>12.2.</w:t>
      </w:r>
      <w:r w:rsidRPr="008577F8">
        <w:rPr>
          <w:rFonts w:ascii="Calibri" w:hAnsi="Calibri" w:cs="Calibri"/>
          <w:lang w:val="lt-LT"/>
        </w:rPr>
        <w:t xml:space="preserve">1 </w:t>
      </w:r>
      <w:r>
        <w:rPr>
          <w:rFonts w:ascii="Calibri" w:hAnsi="Calibri" w:cs="Calibri"/>
          <w:lang w:val="lt-LT"/>
        </w:rPr>
        <w:t>papunktyje nurodytą esminio pažeidimo</w:t>
      </w:r>
      <w:r w:rsidR="003B6C88">
        <w:rPr>
          <w:rFonts w:ascii="Calibri" w:hAnsi="Calibri" w:cs="Calibri"/>
          <w:lang w:val="lt-LT"/>
        </w:rPr>
        <w:t xml:space="preserve"> atvejo formuluotę.</w:t>
      </w:r>
    </w:p>
    <w:p w14:paraId="23ECE6A1" w14:textId="10BD2A77" w:rsidR="00006D3A" w:rsidRPr="004B1F90" w:rsidRDefault="00A52BDF" w:rsidP="004B1F90">
      <w:pPr>
        <w:spacing w:after="0"/>
        <w:ind w:firstLine="426"/>
        <w:textAlignment w:val="baseline"/>
        <w:rPr>
          <w:rFonts w:ascii="Calibri" w:hAnsi="Calibri" w:cs="Calibri"/>
          <w:bCs/>
          <w:lang w:val="lt-LT"/>
        </w:rPr>
      </w:pPr>
      <w:r w:rsidRPr="00A52BDF">
        <w:rPr>
          <w:rFonts w:ascii="Calibri" w:hAnsi="Calibri" w:cs="Calibri"/>
          <w:lang w:val="lt-LT"/>
        </w:rPr>
        <w:t xml:space="preserve">Taip pat rekomenduojame </w:t>
      </w:r>
      <w:r w:rsidRPr="00A52BDF">
        <w:rPr>
          <w:rFonts w:ascii="Calibri" w:hAnsi="Calibri" w:cs="Calibri"/>
          <w:bCs/>
          <w:lang w:val="lt-LT"/>
        </w:rPr>
        <w:t>pakartotinai įsivertinti, ar iš tiesų visi 12.</w:t>
      </w:r>
      <w:r w:rsidR="0039659F">
        <w:rPr>
          <w:rFonts w:ascii="Calibri" w:hAnsi="Calibri" w:cs="Calibri"/>
          <w:bCs/>
          <w:lang w:val="lt-LT"/>
        </w:rPr>
        <w:t>2</w:t>
      </w:r>
      <w:r w:rsidRPr="00A52BDF">
        <w:rPr>
          <w:rFonts w:ascii="Calibri" w:hAnsi="Calibri" w:cs="Calibri"/>
          <w:bCs/>
          <w:lang w:val="lt-LT"/>
        </w:rPr>
        <w:t xml:space="preserve"> papunktyje numatyti </w:t>
      </w:r>
      <w:r w:rsidR="00F9390F">
        <w:rPr>
          <w:rFonts w:ascii="Calibri" w:hAnsi="Calibri" w:cs="Calibri"/>
          <w:bCs/>
          <w:lang w:val="lt-LT"/>
        </w:rPr>
        <w:t>esminio sutarties pažeidimo</w:t>
      </w:r>
      <w:r w:rsidRPr="00A52BDF">
        <w:rPr>
          <w:rFonts w:ascii="Calibri" w:hAnsi="Calibri" w:cs="Calibri"/>
          <w:bCs/>
          <w:lang w:val="lt-LT"/>
        </w:rPr>
        <w:t xml:space="preserve"> atvejai pagrįstai </w:t>
      </w:r>
      <w:r w:rsidR="00522E96">
        <w:rPr>
          <w:rFonts w:ascii="Calibri" w:hAnsi="Calibri" w:cs="Calibri"/>
          <w:bCs/>
          <w:lang w:val="lt-LT"/>
        </w:rPr>
        <w:t>ir proporcinga</w:t>
      </w:r>
      <w:r w:rsidR="004B1F90">
        <w:rPr>
          <w:rFonts w:ascii="Calibri" w:hAnsi="Calibri" w:cs="Calibri"/>
          <w:bCs/>
          <w:lang w:val="lt-LT"/>
        </w:rPr>
        <w:t>i</w:t>
      </w:r>
      <w:r w:rsidR="00522E96">
        <w:rPr>
          <w:rFonts w:ascii="Calibri" w:hAnsi="Calibri" w:cs="Calibri"/>
          <w:bCs/>
          <w:lang w:val="lt-LT"/>
        </w:rPr>
        <w:t xml:space="preserve"> </w:t>
      </w:r>
      <w:r w:rsidRPr="00A52BDF">
        <w:rPr>
          <w:rFonts w:ascii="Calibri" w:hAnsi="Calibri" w:cs="Calibri"/>
          <w:bCs/>
          <w:lang w:val="lt-LT"/>
        </w:rPr>
        <w:t>laikytini esminiu sutarties pažeidimu</w:t>
      </w:r>
      <w:r w:rsidR="00522E96">
        <w:rPr>
          <w:rFonts w:ascii="Calibri" w:hAnsi="Calibri" w:cs="Calibri"/>
          <w:bCs/>
          <w:lang w:val="lt-LT"/>
        </w:rPr>
        <w:t xml:space="preserve">, </w:t>
      </w:r>
      <w:r w:rsidRPr="00A52BDF">
        <w:rPr>
          <w:rFonts w:ascii="Calibri" w:hAnsi="Calibri" w:cs="Calibri"/>
          <w:bCs/>
          <w:lang w:val="lt-LT"/>
        </w:rPr>
        <w:t xml:space="preserve">lemiančiu </w:t>
      </w:r>
      <w:r w:rsidR="00740555" w:rsidRPr="00740555">
        <w:rPr>
          <w:rFonts w:ascii="Calibri" w:hAnsi="Calibri" w:cs="Calibri"/>
          <w:bCs/>
          <w:lang w:val="lt-LT"/>
        </w:rPr>
        <w:t>sutarties nutraukimą ir iš to sekančias pasekmes</w:t>
      </w:r>
      <w:r w:rsidR="00400241">
        <w:rPr>
          <w:rFonts w:ascii="Calibri" w:hAnsi="Calibri" w:cs="Calibri"/>
          <w:bCs/>
          <w:lang w:val="lt-LT"/>
        </w:rPr>
        <w:t>.</w:t>
      </w:r>
    </w:p>
    <w:p w14:paraId="06A50368" w14:textId="1DFF4B72" w:rsidR="00F12085" w:rsidRPr="000A30D7" w:rsidRDefault="00F12085" w:rsidP="000A30D7">
      <w:pPr>
        <w:spacing w:after="0"/>
        <w:ind w:firstLine="426"/>
        <w:textAlignment w:val="baseline"/>
        <w:rPr>
          <w:rFonts w:ascii="Calibri" w:hAnsi="Calibri" w:cs="Calibri"/>
          <w:lang w:val="lt-LT"/>
        </w:rPr>
      </w:pPr>
      <w:r w:rsidRPr="004B1F90">
        <w:rPr>
          <w:rFonts w:ascii="Calibri" w:hAnsi="Calibri" w:cs="Calibri"/>
          <w:b/>
          <w:bCs/>
          <w:lang w:val="lt-LT"/>
        </w:rPr>
        <w:t>1.</w:t>
      </w:r>
      <w:r w:rsidR="004B1F90" w:rsidRPr="004B1F90">
        <w:rPr>
          <w:rFonts w:ascii="Calibri" w:hAnsi="Calibri" w:cs="Calibri"/>
          <w:b/>
          <w:bCs/>
          <w:lang w:val="lt-LT"/>
        </w:rPr>
        <w:t>4</w:t>
      </w:r>
      <w:r w:rsidRPr="004B1F90">
        <w:rPr>
          <w:rFonts w:ascii="Calibri" w:hAnsi="Calibri" w:cs="Calibri"/>
          <w:b/>
          <w:bCs/>
          <w:lang w:val="lt-LT"/>
        </w:rPr>
        <w:t>.</w:t>
      </w:r>
      <w:r w:rsidRPr="00CE28EC">
        <w:rPr>
          <w:rFonts w:ascii="Calibri" w:hAnsi="Calibri" w:cs="Calibri"/>
          <w:lang w:val="lt-LT"/>
        </w:rPr>
        <w:t xml:space="preserve"> </w:t>
      </w:r>
      <w:r w:rsidR="00E17BFB">
        <w:rPr>
          <w:rFonts w:ascii="Calibri" w:hAnsi="Calibri" w:cs="Calibri"/>
          <w:lang w:val="lt-LT"/>
        </w:rPr>
        <w:t xml:space="preserve">Nustatymo tikslingumo </w:t>
      </w:r>
      <w:r w:rsidRPr="00CE28EC">
        <w:rPr>
          <w:rFonts w:ascii="Calibri" w:hAnsi="Calibri" w:cs="Calibri"/>
          <w:lang w:val="lt-LT"/>
        </w:rPr>
        <w:t xml:space="preserve">klausimų </w:t>
      </w:r>
      <w:r w:rsidR="00E17BFB">
        <w:rPr>
          <w:rFonts w:ascii="Calibri" w:hAnsi="Calibri" w:cs="Calibri"/>
          <w:lang w:val="lt-LT"/>
        </w:rPr>
        <w:t xml:space="preserve">taip pat </w:t>
      </w:r>
      <w:r w:rsidRPr="00CE28EC">
        <w:rPr>
          <w:rFonts w:ascii="Calibri" w:hAnsi="Calibri" w:cs="Calibri"/>
          <w:lang w:val="lt-LT"/>
        </w:rPr>
        <w:t xml:space="preserve">kelia </w:t>
      </w:r>
      <w:r w:rsidR="00E17BFB">
        <w:rPr>
          <w:rFonts w:ascii="Calibri" w:hAnsi="Calibri" w:cs="Calibri"/>
          <w:lang w:val="lt-LT"/>
        </w:rPr>
        <w:t xml:space="preserve">Sutarties projekto </w:t>
      </w:r>
      <w:r w:rsidRPr="00CE28EC">
        <w:rPr>
          <w:rFonts w:ascii="Calibri" w:hAnsi="Calibri" w:cs="Calibri"/>
          <w:lang w:val="lt-LT"/>
        </w:rPr>
        <w:t xml:space="preserve">10.2 </w:t>
      </w:r>
      <w:r w:rsidR="00E17BFB">
        <w:rPr>
          <w:rFonts w:ascii="Calibri" w:hAnsi="Calibri" w:cs="Calibri"/>
          <w:lang w:val="lt-LT"/>
        </w:rPr>
        <w:t xml:space="preserve">papunktyje </w:t>
      </w:r>
      <w:r w:rsidRPr="00CE28EC">
        <w:rPr>
          <w:rFonts w:ascii="Calibri" w:hAnsi="Calibri" w:cs="Calibri"/>
          <w:lang w:val="lt-LT"/>
        </w:rPr>
        <w:t>nurodyt</w:t>
      </w:r>
      <w:r w:rsidR="005E6644">
        <w:rPr>
          <w:rFonts w:ascii="Calibri" w:hAnsi="Calibri" w:cs="Calibri"/>
          <w:lang w:val="lt-LT"/>
        </w:rPr>
        <w:t xml:space="preserve">i </w:t>
      </w:r>
      <w:r w:rsidR="005E6644" w:rsidRPr="005E6644">
        <w:rPr>
          <w:rFonts w:ascii="Calibri" w:hAnsi="Calibri" w:cs="Calibri"/>
          <w:lang w:val="lt-LT"/>
        </w:rPr>
        <w:t>dideli</w:t>
      </w:r>
      <w:r w:rsidR="005E6644">
        <w:rPr>
          <w:rFonts w:ascii="Calibri" w:hAnsi="Calibri" w:cs="Calibri"/>
          <w:lang w:val="lt-LT"/>
        </w:rPr>
        <w:t>ų</w:t>
      </w:r>
      <w:r w:rsidR="005E6644" w:rsidRPr="005E6644">
        <w:rPr>
          <w:rFonts w:ascii="Calibri" w:hAnsi="Calibri" w:cs="Calibri"/>
          <w:lang w:val="lt-LT"/>
        </w:rPr>
        <w:t xml:space="preserve"> arba nuolatini</w:t>
      </w:r>
      <w:r w:rsidR="005E6644">
        <w:rPr>
          <w:rFonts w:ascii="Calibri" w:hAnsi="Calibri" w:cs="Calibri"/>
          <w:lang w:val="lt-LT"/>
        </w:rPr>
        <w:t>ų</w:t>
      </w:r>
      <w:r w:rsidR="005E6644" w:rsidRPr="005E6644">
        <w:rPr>
          <w:rFonts w:ascii="Calibri" w:hAnsi="Calibri" w:cs="Calibri"/>
          <w:lang w:val="lt-LT"/>
        </w:rPr>
        <w:t xml:space="preserve"> esmin</w:t>
      </w:r>
      <w:r w:rsidR="008676C8">
        <w:rPr>
          <w:rFonts w:ascii="Calibri" w:hAnsi="Calibri" w:cs="Calibri"/>
          <w:lang w:val="lt-LT"/>
        </w:rPr>
        <w:t>ės</w:t>
      </w:r>
      <w:r w:rsidR="005E6644" w:rsidRPr="005E6644">
        <w:rPr>
          <w:rFonts w:ascii="Calibri" w:hAnsi="Calibri" w:cs="Calibri"/>
          <w:lang w:val="lt-LT"/>
        </w:rPr>
        <w:t xml:space="preserve"> sutarties sąlyg</w:t>
      </w:r>
      <w:r w:rsidR="008676C8">
        <w:rPr>
          <w:rFonts w:ascii="Calibri" w:hAnsi="Calibri" w:cs="Calibri"/>
          <w:lang w:val="lt-LT"/>
        </w:rPr>
        <w:t>os</w:t>
      </w:r>
      <w:r w:rsidR="005E6644" w:rsidRPr="005E6644">
        <w:rPr>
          <w:rFonts w:ascii="Calibri" w:hAnsi="Calibri" w:cs="Calibri"/>
          <w:lang w:val="lt-LT"/>
        </w:rPr>
        <w:t xml:space="preserve"> vykdymo trūkum</w:t>
      </w:r>
      <w:r w:rsidR="00217A5A">
        <w:rPr>
          <w:rFonts w:ascii="Calibri" w:hAnsi="Calibri" w:cs="Calibri"/>
          <w:lang w:val="lt-LT"/>
        </w:rPr>
        <w:t>ų</w:t>
      </w:r>
      <w:r w:rsidR="005E6644" w:rsidRPr="005E6644">
        <w:rPr>
          <w:rFonts w:ascii="Calibri" w:hAnsi="Calibri" w:cs="Calibri"/>
          <w:lang w:val="lt-LT"/>
        </w:rPr>
        <w:t xml:space="preserve"> </w:t>
      </w:r>
      <w:r w:rsidR="00217A5A">
        <w:rPr>
          <w:rFonts w:ascii="Calibri" w:hAnsi="Calibri" w:cs="Calibri"/>
          <w:lang w:val="lt-LT"/>
        </w:rPr>
        <w:t>atvejai</w:t>
      </w:r>
      <w:r w:rsidRPr="00CE28EC">
        <w:rPr>
          <w:rFonts w:ascii="Calibri" w:hAnsi="Calibri" w:cs="Calibri"/>
          <w:lang w:val="lt-LT"/>
        </w:rPr>
        <w:t>, kuri</w:t>
      </w:r>
      <w:r w:rsidR="00217A5A">
        <w:rPr>
          <w:rFonts w:ascii="Calibri" w:hAnsi="Calibri" w:cs="Calibri"/>
          <w:lang w:val="lt-LT"/>
        </w:rPr>
        <w:t>e</w:t>
      </w:r>
      <w:r w:rsidR="00435A44">
        <w:rPr>
          <w:rFonts w:ascii="Calibri" w:hAnsi="Calibri" w:cs="Calibri"/>
          <w:lang w:val="lt-LT"/>
        </w:rPr>
        <w:t xml:space="preserve"> </w:t>
      </w:r>
      <w:r>
        <w:rPr>
          <w:rFonts w:ascii="Calibri" w:hAnsi="Calibri" w:cs="Calibri"/>
          <w:lang w:val="lt-LT"/>
        </w:rPr>
        <w:t>yra analogiški atvejams, laikom</w:t>
      </w:r>
      <w:r w:rsidR="004E7182">
        <w:rPr>
          <w:rFonts w:ascii="Calibri" w:hAnsi="Calibri" w:cs="Calibri"/>
          <w:lang w:val="lt-LT"/>
        </w:rPr>
        <w:t>iems</w:t>
      </w:r>
      <w:r>
        <w:rPr>
          <w:rFonts w:ascii="Calibri" w:hAnsi="Calibri" w:cs="Calibri"/>
          <w:lang w:val="lt-LT"/>
        </w:rPr>
        <w:t xml:space="preserve"> esminiu sutarties pažeidimu pagal 12.2 papunktį.</w:t>
      </w:r>
      <w:r w:rsidR="000A30D7">
        <w:rPr>
          <w:rFonts w:ascii="Calibri" w:hAnsi="Calibri" w:cs="Calibri"/>
          <w:lang w:val="lt-LT"/>
        </w:rPr>
        <w:t xml:space="preserve"> P</w:t>
      </w:r>
      <w:r>
        <w:rPr>
          <w:rFonts w:ascii="Calibri" w:hAnsi="Calibri" w:cs="Calibri"/>
          <w:color w:val="000000" w:themeColor="text1"/>
          <w:lang w:val="lt-LT"/>
        </w:rPr>
        <w:t>ažymėtina</w:t>
      </w:r>
      <w:r w:rsidRPr="00D4369A">
        <w:rPr>
          <w:rFonts w:ascii="Calibri" w:hAnsi="Calibri" w:cs="Calibri"/>
          <w:color w:val="000000" w:themeColor="text1"/>
          <w:lang w:val="lt-LT"/>
        </w:rPr>
        <w:t xml:space="preserve">, jog pagrindinė esminės sutarties sąlygos vykdymo su dideliais ar nuolatiniais trūkumais </w:t>
      </w:r>
      <w:r w:rsidRPr="000A30D7">
        <w:rPr>
          <w:rFonts w:ascii="Calibri" w:hAnsi="Calibri" w:cs="Calibri"/>
          <w:b/>
          <w:bCs/>
          <w:color w:val="000000" w:themeColor="text1"/>
          <w:lang w:val="lt-LT"/>
        </w:rPr>
        <w:t>atskirtis</w:t>
      </w:r>
      <w:r w:rsidRPr="00D4369A">
        <w:rPr>
          <w:rFonts w:ascii="Calibri" w:hAnsi="Calibri" w:cs="Calibri"/>
          <w:color w:val="000000" w:themeColor="text1"/>
          <w:lang w:val="lt-LT"/>
        </w:rPr>
        <w:t xml:space="preserve"> nuo esminio sutarties pažeidimo yra ta, jog esminės sutarties sąlygos vykdymo trūkumas, nors ir sukelia pirkimo vykdytojui neigiamų padarinių, bet nėra toks reikšmingas, kad savaime sudarytų pagrindą vienašališkai nutraukti sutartį (priešingai negu esminio sutarties pažeidimo atveju), todėl rekomenduojama </w:t>
      </w:r>
      <w:r>
        <w:rPr>
          <w:rFonts w:ascii="Calibri" w:hAnsi="Calibri" w:cs="Calibri"/>
          <w:color w:val="000000" w:themeColor="text1"/>
          <w:lang w:val="lt-LT"/>
        </w:rPr>
        <w:t xml:space="preserve">į tai atsižvelgti </w:t>
      </w:r>
      <w:r w:rsidRPr="00D4369A">
        <w:rPr>
          <w:rFonts w:ascii="Calibri" w:hAnsi="Calibri" w:cs="Calibri"/>
          <w:color w:val="000000" w:themeColor="text1"/>
          <w:lang w:val="lt-LT"/>
        </w:rPr>
        <w:t>nustatant atvejus, kuriuos Perkančioji organizacija laikys esminės sutarties sąlygos vykdymu su dideliais arba nuolatiniais trūkumais</w:t>
      </w:r>
      <w:r>
        <w:rPr>
          <w:rFonts w:ascii="Calibri" w:hAnsi="Calibri" w:cs="Calibri"/>
          <w:color w:val="000000" w:themeColor="text1"/>
          <w:lang w:val="lt-LT"/>
        </w:rPr>
        <w:t xml:space="preserve"> ir kuriuos laikys esminiu sutarties pažeidimu.</w:t>
      </w:r>
    </w:p>
    <w:p w14:paraId="03806236" w14:textId="77777777" w:rsidR="00F12085" w:rsidRPr="004542E8" w:rsidRDefault="00F12085" w:rsidP="00F12085">
      <w:pPr>
        <w:spacing w:after="0" w:line="276" w:lineRule="auto"/>
        <w:ind w:firstLine="426"/>
        <w:rPr>
          <w:rFonts w:ascii="Calibri" w:hAnsi="Calibri" w:cs="Calibri"/>
          <w:color w:val="000000" w:themeColor="text1"/>
          <w:lang w:val="lt-LT"/>
        </w:rPr>
      </w:pPr>
      <w:r w:rsidRPr="00D4369A">
        <w:rPr>
          <w:rFonts w:ascii="Calibri" w:hAnsi="Calibri" w:cs="Calibri"/>
          <w:color w:val="000000" w:themeColor="text1"/>
          <w:lang w:val="lt-LT"/>
        </w:rPr>
        <w:t xml:space="preserve">Daugiau informacijos šiuo klausimu pateikta Tarnybos parengtame informaciniame pranešime </w:t>
      </w:r>
      <w:hyperlink r:id="rId7" w:history="1">
        <w:r w:rsidRPr="00D4369A">
          <w:rPr>
            <w:rStyle w:val="Hyperlink"/>
            <w:rFonts w:ascii="Calibri" w:hAnsi="Calibri" w:cs="Calibri"/>
            <w:lang w:val="lt-LT"/>
          </w:rPr>
          <w:t>Prekių ir Paslaugų viešojo pirkimo-pardavimo sutarčių tipinių sąlygų korekcijos dėl esminių vykdymo trūkumų</w:t>
        </w:r>
      </w:hyperlink>
      <w:r w:rsidRPr="00D4369A">
        <w:rPr>
          <w:rFonts w:ascii="Calibri" w:hAnsi="Calibri" w:cs="Calibri"/>
          <w:color w:val="000000" w:themeColor="text1"/>
          <w:lang w:val="lt-LT"/>
        </w:rPr>
        <w:t>.</w:t>
      </w:r>
    </w:p>
    <w:p w14:paraId="3BE192BC" w14:textId="77777777" w:rsidR="004A3988" w:rsidRDefault="004A3988" w:rsidP="009868F3">
      <w:pPr>
        <w:spacing w:after="0"/>
        <w:rPr>
          <w:rFonts w:ascii="Calibri" w:hAnsi="Calibri" w:cs="Calibri"/>
          <w:lang w:val="lt-LT"/>
        </w:rPr>
      </w:pPr>
    </w:p>
    <w:p w14:paraId="02E6290D" w14:textId="77777777" w:rsidR="008577F8" w:rsidRPr="007A4199" w:rsidRDefault="008577F8" w:rsidP="008577F8">
      <w:pPr>
        <w:spacing w:after="0"/>
        <w:ind w:firstLine="426"/>
        <w:rPr>
          <w:rFonts w:ascii="Calibri" w:eastAsia="Aptos" w:hAnsi="Calibri" w:cs="Calibri"/>
          <w:b/>
          <w:bCs/>
          <w:lang w:val="lt-LT"/>
        </w:rPr>
      </w:pPr>
      <w:r>
        <w:rPr>
          <w:rFonts w:ascii="Calibri" w:eastAsia="Aptos" w:hAnsi="Calibri" w:cs="Calibri"/>
          <w:b/>
          <w:bCs/>
          <w:lang w:val="lt-LT"/>
        </w:rPr>
        <w:t xml:space="preserve">2. </w:t>
      </w:r>
      <w:r w:rsidRPr="007A4199">
        <w:rPr>
          <w:rFonts w:ascii="Calibri" w:eastAsia="Aptos" w:hAnsi="Calibri" w:cs="Calibri"/>
          <w:b/>
          <w:bCs/>
          <w:lang w:val="lt-LT"/>
        </w:rPr>
        <w:t>Dėl pašalinimo pagrindų</w:t>
      </w:r>
    </w:p>
    <w:p w14:paraId="52C17D69" w14:textId="77777777" w:rsidR="008577F8" w:rsidRDefault="008577F8" w:rsidP="008577F8">
      <w:pPr>
        <w:spacing w:after="0"/>
        <w:ind w:firstLine="425"/>
        <w:rPr>
          <w:rFonts w:ascii="Calibri" w:eastAsia="Aptos" w:hAnsi="Calibri" w:cs="Calibri"/>
          <w:lang w:val="lt-LT"/>
        </w:rPr>
      </w:pPr>
      <w:r w:rsidRPr="0063016C">
        <w:rPr>
          <w:rFonts w:ascii="Calibri" w:eastAsia="Aptos" w:hAnsi="Calibri" w:cs="Calibri"/>
          <w:lang w:val="lt-LT"/>
        </w:rPr>
        <w:t xml:space="preserve">Tarnyba primena, kad vykdydami tarptautinės vertės ar supaprastintą (ne mažos vertės) pirkimą pirkimo vykdytojai turi taikyti </w:t>
      </w:r>
      <w:r>
        <w:rPr>
          <w:rFonts w:ascii="Calibri" w:eastAsia="Aptos" w:hAnsi="Calibri" w:cs="Calibri"/>
          <w:lang w:val="lt-LT"/>
        </w:rPr>
        <w:t>Įstatymo</w:t>
      </w:r>
      <w:r w:rsidRPr="0063016C">
        <w:rPr>
          <w:rFonts w:ascii="Calibri" w:eastAsia="Aptos" w:hAnsi="Calibri" w:cs="Calibri"/>
          <w:lang w:val="lt-LT"/>
        </w:rPr>
        <w:t xml:space="preserve"> 46 str. 7 d. nuostatą, kurioje nurodyta: „Perkančioji organizacija pašalina tiekėją iš pirkimo procedūros pagal šio straipsnio 4 ir 6 dalyse nurodytus pašalinimo pagrindus ir tuo atveju, kai ji turi įtikinamų duomenų, kad tiekėjas yra įsteigtas arba dalyvauja pirkime vietoj kito asmens, siekiant išvengti šio straipsnio 4 ir 6 dalyse nurodytų pašalinimo pagrindų taikymo“. Daugiau informacijos galima rasti Tarnybos informaciniame pranešime </w:t>
      </w:r>
      <w:hyperlink r:id="rId8" w:history="1">
        <w:r w:rsidRPr="0063016C">
          <w:rPr>
            <w:rStyle w:val="Hyperlink"/>
            <w:rFonts w:ascii="Calibri" w:eastAsia="Aptos" w:hAnsi="Calibri" w:cs="Calibri"/>
            <w:lang w:val="lt-LT"/>
          </w:rPr>
          <w:t>„EBVPD papildytas punktu D3“</w:t>
        </w:r>
      </w:hyperlink>
      <w:r w:rsidRPr="0063016C">
        <w:rPr>
          <w:rFonts w:ascii="Calibri" w:eastAsia="Aptos" w:hAnsi="Calibri" w:cs="Calibri"/>
          <w:lang w:val="lt-LT"/>
        </w:rPr>
        <w:t>.</w:t>
      </w:r>
    </w:p>
    <w:p w14:paraId="7BA4F8B5" w14:textId="77777777" w:rsidR="008577F8" w:rsidRDefault="008577F8" w:rsidP="008577F8">
      <w:pPr>
        <w:spacing w:after="0"/>
        <w:rPr>
          <w:rFonts w:ascii="Calibri" w:hAnsi="Calibri" w:cs="Calibri"/>
          <w:lang w:val="lt-LT"/>
        </w:rPr>
      </w:pPr>
    </w:p>
    <w:p w14:paraId="106FBC0B" w14:textId="62C3A790" w:rsidR="008577F8" w:rsidRPr="008577F8" w:rsidRDefault="008577F8" w:rsidP="008577F8">
      <w:pPr>
        <w:spacing w:after="0"/>
        <w:ind w:left="360"/>
        <w:rPr>
          <w:rFonts w:ascii="Calibri" w:hAnsi="Calibri" w:cs="Calibri"/>
          <w:b/>
          <w:bCs/>
          <w:lang w:val="lt-LT"/>
        </w:rPr>
      </w:pPr>
      <w:r w:rsidRPr="008577F8">
        <w:rPr>
          <w:rFonts w:ascii="Calibri" w:hAnsi="Calibri" w:cs="Calibri"/>
          <w:b/>
          <w:bCs/>
          <w:lang w:val="lt-LT"/>
        </w:rPr>
        <w:t>3. Kiti pastebėjimai</w:t>
      </w:r>
    </w:p>
    <w:p w14:paraId="6AEC700C" w14:textId="47300982" w:rsidR="008577F8" w:rsidRDefault="00134291" w:rsidP="008577F8">
      <w:pPr>
        <w:spacing w:after="0"/>
        <w:ind w:firstLine="360"/>
        <w:rPr>
          <w:rFonts w:ascii="Calibri" w:eastAsia="Aptos" w:hAnsi="Calibri" w:cs="Calibri"/>
          <w:lang w:val="lt-LT"/>
        </w:rPr>
      </w:pPr>
      <w:r>
        <w:rPr>
          <w:rFonts w:ascii="Calibri" w:eastAsia="Aptos" w:hAnsi="Calibri" w:cs="Calibri"/>
          <w:lang w:val="lt-LT"/>
        </w:rPr>
        <w:t xml:space="preserve">3.1. </w:t>
      </w:r>
      <w:r w:rsidR="008577F8" w:rsidRPr="4D2BB9FC">
        <w:rPr>
          <w:rFonts w:ascii="Calibri" w:eastAsia="Aptos" w:hAnsi="Calibri" w:cs="Calibri"/>
          <w:lang w:val="lt-LT"/>
        </w:rPr>
        <w:t>Sutarties projekto 6.3 papunktis turi būti pildomas jame nurodant kokybinių kriterijų įgyvendinimo ir tikrinimo tvarką. Kadangi Pirkime kokybiniai kriterijai nebuvo nustatyti (</w:t>
      </w:r>
      <w:r w:rsidR="008577F8" w:rsidRPr="4D2BB9FC">
        <w:rPr>
          <w:rFonts w:ascii="Calibri" w:hAnsi="Calibri" w:cs="Calibri"/>
          <w:lang w:val="lt-LT"/>
        </w:rPr>
        <w:t>ekonomiškai naudingiausiu pasiūlymu Pirkime laikomas mažiausios kainos pasiūlymas</w:t>
      </w:r>
      <w:r w:rsidR="008577F8" w:rsidRPr="4D2BB9FC">
        <w:rPr>
          <w:rFonts w:ascii="Calibri" w:eastAsia="Aptos" w:hAnsi="Calibri" w:cs="Calibri"/>
          <w:lang w:val="lt-LT"/>
        </w:rPr>
        <w:t>) Sutarties projekto 6.3 papunktyje turėtų būti nurodoma „Netaikoma“</w:t>
      </w:r>
      <w:r>
        <w:rPr>
          <w:rFonts w:ascii="Calibri" w:eastAsia="Aptos" w:hAnsi="Calibri" w:cs="Calibri"/>
          <w:lang w:val="lt-LT"/>
        </w:rPr>
        <w:t>;</w:t>
      </w:r>
    </w:p>
    <w:p w14:paraId="32EC1021" w14:textId="57F355FF" w:rsidR="00134291" w:rsidRPr="00134291" w:rsidRDefault="00134291" w:rsidP="00134291">
      <w:pPr>
        <w:spacing w:after="0"/>
        <w:ind w:firstLine="360"/>
        <w:rPr>
          <w:rFonts w:ascii="Calibri" w:eastAsia="Aptos" w:hAnsi="Calibri" w:cs="Calibri"/>
          <w:lang w:val="lt-LT"/>
        </w:rPr>
      </w:pPr>
      <w:r>
        <w:rPr>
          <w:rFonts w:ascii="Calibri" w:eastAsia="Aptos" w:hAnsi="Calibri" w:cs="Calibri"/>
          <w:lang w:val="lt-LT"/>
        </w:rPr>
        <w:t xml:space="preserve">3.2. </w:t>
      </w:r>
      <w:r w:rsidRPr="00134291">
        <w:rPr>
          <w:rFonts w:ascii="Calibri" w:eastAsia="Aptos" w:hAnsi="Calibri" w:cs="Calibri"/>
          <w:lang w:val="lt-LT"/>
        </w:rPr>
        <w:t xml:space="preserve">Pirkimo sąlygų 4 priedo 1 priedėlio („Per paskutinius 3 metus tinkamai patiektų prekių sąrašas“) išnašoje nurodyta, kad „atsiliepime nurodyta informacija apie </w:t>
      </w:r>
      <w:r w:rsidRPr="00B235A4">
        <w:rPr>
          <w:rFonts w:ascii="Calibri" w:eastAsia="Aptos" w:hAnsi="Calibri" w:cs="Calibri"/>
          <w:b/>
          <w:bCs/>
          <w:lang w:val="lt-LT"/>
        </w:rPr>
        <w:t>išnuomotas</w:t>
      </w:r>
      <w:r w:rsidRPr="00134291">
        <w:rPr>
          <w:rFonts w:ascii="Calibri" w:eastAsia="Aptos" w:hAnsi="Calibri" w:cs="Calibri"/>
          <w:lang w:val="lt-LT"/>
        </w:rPr>
        <w:t xml:space="preserve"> prekes turi sutapti su šiame 4 priedo 1 priedėlyje nurodyta informacija“. </w:t>
      </w:r>
      <w:r w:rsidR="00B235A4">
        <w:rPr>
          <w:rFonts w:ascii="Calibri" w:eastAsia="Aptos" w:hAnsi="Calibri" w:cs="Calibri"/>
          <w:lang w:val="lt-LT"/>
        </w:rPr>
        <w:t xml:space="preserve">Atsižvelgiant į tai, jog pats </w:t>
      </w:r>
      <w:r w:rsidR="00B235A4">
        <w:rPr>
          <w:rFonts w:ascii="Calibri" w:eastAsia="Aptos" w:hAnsi="Calibri" w:cs="Calibri"/>
          <w:lang w:val="lt-LT"/>
        </w:rPr>
        <w:lastRenderedPageBreak/>
        <w:t xml:space="preserve">kvalifikacijos reikalavimas, kurio atitikčiai pagrįsti yra skirtas minėtas dokumentas </w:t>
      </w:r>
      <w:r w:rsidRPr="00134291">
        <w:rPr>
          <w:rFonts w:ascii="Calibri" w:eastAsia="Aptos" w:hAnsi="Calibri" w:cs="Calibri"/>
          <w:lang w:val="lt-LT"/>
        </w:rPr>
        <w:t>nurodo patirtį pristatant ar gaminant medicinos reikmenis</w:t>
      </w:r>
      <w:r w:rsidR="00B235A4">
        <w:rPr>
          <w:rFonts w:ascii="Calibri" w:eastAsia="Aptos" w:hAnsi="Calibri" w:cs="Calibri"/>
          <w:lang w:val="lt-LT"/>
        </w:rPr>
        <w:t>, rekomenduotina ištaisyti šią techninę klaidą.</w:t>
      </w:r>
    </w:p>
    <w:p w14:paraId="46D9F21A" w14:textId="0FEE6339" w:rsidR="00134291" w:rsidRPr="00134291" w:rsidRDefault="00134291" w:rsidP="00134291">
      <w:pPr>
        <w:spacing w:after="0"/>
        <w:ind w:firstLine="360"/>
        <w:rPr>
          <w:rFonts w:ascii="Calibri" w:eastAsia="Aptos" w:hAnsi="Calibri" w:cs="Calibri"/>
          <w:lang w:val="lt-LT"/>
        </w:rPr>
      </w:pPr>
      <w:r w:rsidRPr="00134291">
        <w:rPr>
          <w:rFonts w:ascii="Calibri" w:eastAsia="Aptos" w:hAnsi="Calibri" w:cs="Calibri"/>
          <w:lang w:val="lt-LT"/>
        </w:rPr>
        <w:t> </w:t>
      </w:r>
      <w:r>
        <w:rPr>
          <w:rFonts w:ascii="Calibri" w:eastAsia="Aptos" w:hAnsi="Calibri" w:cs="Calibri"/>
          <w:lang w:val="lt-LT"/>
        </w:rPr>
        <w:t>3.3. S</w:t>
      </w:r>
      <w:r w:rsidRPr="00134291">
        <w:rPr>
          <w:rFonts w:ascii="Calibri" w:eastAsia="Aptos" w:hAnsi="Calibri" w:cs="Calibri"/>
          <w:lang w:val="lt-LT"/>
        </w:rPr>
        <w:t>kelbimo apie Pirkimą 5.1.7 p</w:t>
      </w:r>
      <w:r>
        <w:rPr>
          <w:rFonts w:ascii="Calibri" w:eastAsia="Aptos" w:hAnsi="Calibri" w:cs="Calibri"/>
          <w:lang w:val="lt-LT"/>
        </w:rPr>
        <w:t>apunktyje, kuriame pateikta informacija apie</w:t>
      </w:r>
      <w:r w:rsidRPr="00134291">
        <w:rPr>
          <w:rFonts w:ascii="Calibri" w:eastAsia="Aptos" w:hAnsi="Calibri" w:cs="Calibri"/>
          <w:lang w:val="lt-LT"/>
        </w:rPr>
        <w:t xml:space="preserve"> žaliuosius reikalavimus 6</w:t>
      </w:r>
      <w:r>
        <w:rPr>
          <w:rFonts w:ascii="Calibri" w:eastAsia="Aptos" w:hAnsi="Calibri" w:cs="Calibri"/>
          <w:lang w:val="lt-LT"/>
        </w:rPr>
        <w:t>-ai</w:t>
      </w:r>
      <w:r w:rsidRPr="00134291">
        <w:rPr>
          <w:rFonts w:ascii="Calibri" w:eastAsia="Aptos" w:hAnsi="Calibri" w:cs="Calibri"/>
          <w:lang w:val="lt-LT"/>
        </w:rPr>
        <w:t xml:space="preserve"> pirkimo daliai („Įtvaras, universalus, susukamas“) nurodyta, kad taikomi „</w:t>
      </w:r>
      <w:r w:rsidRPr="00134291">
        <w:rPr>
          <w:rFonts w:ascii="Calibri" w:eastAsia="Aptos" w:hAnsi="Calibri" w:cs="Calibri"/>
          <w:b/>
          <w:bCs/>
          <w:lang w:val="lt-LT"/>
        </w:rPr>
        <w:t>Kiti</w:t>
      </w:r>
      <w:r w:rsidRPr="00134291">
        <w:rPr>
          <w:rFonts w:ascii="Calibri" w:eastAsia="Aptos" w:hAnsi="Calibri" w:cs="Calibri"/>
          <w:lang w:val="lt-LT"/>
        </w:rPr>
        <w:t xml:space="preserve"> žaliojo viešojo pirkimo kriterijai“. Tuo tarpu visoms kitoms 14 Pirkimo dalių nurodyta, kad taikomi „</w:t>
      </w:r>
      <w:r w:rsidRPr="00134291">
        <w:rPr>
          <w:rFonts w:ascii="Calibri" w:eastAsia="Aptos" w:hAnsi="Calibri" w:cs="Calibri"/>
          <w:b/>
          <w:bCs/>
          <w:lang w:val="lt-LT"/>
        </w:rPr>
        <w:t>Nacionaliniai</w:t>
      </w:r>
      <w:r w:rsidRPr="00134291">
        <w:rPr>
          <w:rFonts w:ascii="Calibri" w:eastAsia="Aptos" w:hAnsi="Calibri" w:cs="Calibri"/>
          <w:lang w:val="lt-LT"/>
        </w:rPr>
        <w:t xml:space="preserve"> žaliojo viešojo pirkimo kriterijai“</w:t>
      </w:r>
      <w:r>
        <w:rPr>
          <w:rFonts w:ascii="Calibri" w:eastAsia="Aptos" w:hAnsi="Calibri" w:cs="Calibri"/>
          <w:lang w:val="lt-LT"/>
        </w:rPr>
        <w:t>, todėl rekomenduotina patikslinti (suvienodinti) skelbime nurodytą informaciją.</w:t>
      </w:r>
    </w:p>
    <w:p w14:paraId="5F6DABBC" w14:textId="77777777" w:rsidR="006432D4" w:rsidRDefault="006432D4" w:rsidP="000948BA">
      <w:pPr>
        <w:rPr>
          <w:rFonts w:ascii="Calibri" w:eastAsia="Aptos" w:hAnsi="Calibri" w:cs="Calibri"/>
          <w:lang w:val="lt-LT"/>
        </w:rPr>
      </w:pPr>
    </w:p>
    <w:p w14:paraId="0D622716" w14:textId="77777777" w:rsidR="006432D4" w:rsidRPr="0063016C" w:rsidRDefault="006432D4" w:rsidP="006432D4">
      <w:pPr>
        <w:ind w:firstLine="426"/>
        <w:rPr>
          <w:rFonts w:ascii="Calibri" w:eastAsia="Aptos" w:hAnsi="Calibri" w:cs="Calibri"/>
          <w:lang w:val="lt-LT"/>
        </w:rPr>
      </w:pPr>
      <w:r w:rsidRPr="0063016C">
        <w:rPr>
          <w:rFonts w:ascii="Calibri" w:eastAsia="Aptos" w:hAnsi="Calibri" w:cs="Calibri"/>
          <w:lang w:val="lt-LT"/>
        </w:rPr>
        <w:t xml:space="preserve">Atsižvelgdama į tai, kas nurodyta, Tarnyba rekomenduoja peržiūrėti ir patikslinti Pirkimų dokumentus pagal šioje </w:t>
      </w:r>
      <w:r>
        <w:rPr>
          <w:rFonts w:ascii="Calibri" w:eastAsia="Aptos" w:hAnsi="Calibri" w:cs="Calibri"/>
          <w:lang w:val="lt-LT"/>
        </w:rPr>
        <w:t>R</w:t>
      </w:r>
      <w:r w:rsidRPr="0063016C">
        <w:rPr>
          <w:rFonts w:ascii="Calibri" w:eastAsia="Aptos" w:hAnsi="Calibri" w:cs="Calibri"/>
          <w:lang w:val="lt-LT"/>
        </w:rPr>
        <w:t>ekomendacijoje pateiktas pastabas. Primename, kad Perkančioji organizacija, patikslinusi Pirkimų dokumentus, turi visus pakeitimus paskelbti viešai Centrinėje viešųjų pirkimų informacinėje sistemoje (CVP IS) ir spręsti klausimą dėl pasiūlymų pateikimo termino pratęsimo protingam laikotarpiui, per kurį potencialūs tiekėjai galėtų susipažinti su patikslintais ir pakeistais Pirkimo dokumentais, o atlikus esminius Pirkimo sąlygų pakeitimus, Pirkimas turėtų būti nutrauktas ir pradėta nauja pirkimo procedūra (Įstatymo 36 straipsnio 6 dalis).</w:t>
      </w:r>
    </w:p>
    <w:p w14:paraId="09823E07" w14:textId="77777777" w:rsidR="006432D4" w:rsidRPr="0063016C" w:rsidRDefault="006432D4" w:rsidP="006432D4">
      <w:pPr>
        <w:ind w:firstLine="720"/>
        <w:rPr>
          <w:rFonts w:ascii="Calibri" w:eastAsia="Aptos" w:hAnsi="Calibri" w:cs="Calibri"/>
          <w:lang w:val="lt-LT"/>
        </w:rPr>
      </w:pPr>
      <w:r w:rsidRPr="0063016C">
        <w:rPr>
          <w:rFonts w:ascii="Calibri" w:eastAsia="Aptos" w:hAnsi="Calibri" w:cs="Calibri"/>
          <w:lang w:val="lt-LT"/>
        </w:rPr>
        <w:t>Pažymėtina, kad visais atvejais sprendimą dėl tolimesnio Pirkimų procedūrų vykdymo ar nutraukimo priima pati Perkančioji organizacija, vadovaudamasi Įstatymo 29 straipsnio 3 ir 4 dalių nuostatomis.</w:t>
      </w:r>
    </w:p>
    <w:p w14:paraId="349B94DE" w14:textId="77777777" w:rsidR="006432D4" w:rsidRDefault="006432D4" w:rsidP="006432D4"/>
    <w:p w14:paraId="430A605A" w14:textId="77777777" w:rsidR="00FB4091" w:rsidRDefault="00FB4091"/>
    <w:sectPr w:rsidR="00FB4091" w:rsidSect="006432D4">
      <w:headerReference w:type="default" r:id="rId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2B0C8" w14:textId="77777777" w:rsidR="00AC07CC" w:rsidRDefault="00AC07CC">
      <w:pPr>
        <w:spacing w:after="0" w:line="240" w:lineRule="auto"/>
      </w:pPr>
      <w:r>
        <w:separator/>
      </w:r>
    </w:p>
  </w:endnote>
  <w:endnote w:type="continuationSeparator" w:id="0">
    <w:p w14:paraId="5E1BF271" w14:textId="77777777" w:rsidR="00AC07CC" w:rsidRDefault="00AC0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8C9C5" w14:textId="77777777" w:rsidR="00AC07CC" w:rsidRDefault="00AC07CC">
      <w:pPr>
        <w:spacing w:after="0" w:line="240" w:lineRule="auto"/>
      </w:pPr>
      <w:r>
        <w:separator/>
      </w:r>
    </w:p>
  </w:footnote>
  <w:footnote w:type="continuationSeparator" w:id="0">
    <w:p w14:paraId="66641067" w14:textId="77777777" w:rsidR="00AC07CC" w:rsidRDefault="00AC07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935330"/>
      <w:docPartObj>
        <w:docPartGallery w:val="Page Numbers (Top of Page)"/>
        <w:docPartUnique/>
      </w:docPartObj>
    </w:sdtPr>
    <w:sdtEndPr>
      <w:rPr>
        <w:rFonts w:ascii="Calibri" w:hAnsi="Calibri" w:cs="Calibri"/>
      </w:rPr>
    </w:sdtEndPr>
    <w:sdtContent>
      <w:p w14:paraId="4FAAD5F9" w14:textId="77777777" w:rsidR="006432D4" w:rsidRPr="00471212" w:rsidRDefault="006432D4">
        <w:pPr>
          <w:pStyle w:val="Header"/>
          <w:jc w:val="center"/>
          <w:rPr>
            <w:rFonts w:ascii="Calibri" w:hAnsi="Calibri" w:cs="Calibri"/>
          </w:rPr>
        </w:pPr>
        <w:r w:rsidRPr="00471212">
          <w:rPr>
            <w:rFonts w:ascii="Calibri" w:hAnsi="Calibri" w:cs="Calibri"/>
          </w:rPr>
          <w:fldChar w:fldCharType="begin"/>
        </w:r>
        <w:r w:rsidRPr="00471212">
          <w:rPr>
            <w:rFonts w:ascii="Calibri" w:hAnsi="Calibri" w:cs="Calibri"/>
          </w:rPr>
          <w:instrText>PAGE   \* MERGEFORMAT</w:instrText>
        </w:r>
        <w:r w:rsidRPr="00471212">
          <w:rPr>
            <w:rFonts w:ascii="Calibri" w:hAnsi="Calibri" w:cs="Calibri"/>
          </w:rPr>
          <w:fldChar w:fldCharType="separate"/>
        </w:r>
        <w:r w:rsidRPr="00471212">
          <w:rPr>
            <w:rFonts w:ascii="Calibri" w:hAnsi="Calibri" w:cs="Calibri"/>
            <w:lang w:val="en-GB"/>
          </w:rPr>
          <w:t>2</w:t>
        </w:r>
        <w:r w:rsidRPr="00471212">
          <w:rPr>
            <w:rFonts w:ascii="Calibri" w:hAnsi="Calibri" w:cs="Calibri"/>
          </w:rPr>
          <w:fldChar w:fldCharType="end"/>
        </w:r>
      </w:p>
    </w:sdtContent>
  </w:sdt>
  <w:p w14:paraId="67DF9CAD" w14:textId="77777777" w:rsidR="006432D4" w:rsidRDefault="006432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633324"/>
    <w:multiLevelType w:val="multilevel"/>
    <w:tmpl w:val="0980C770"/>
    <w:lvl w:ilvl="0">
      <w:start w:val="1"/>
      <w:numFmt w:val="decimal"/>
      <w:lvlText w:val="%1."/>
      <w:lvlJc w:val="left"/>
      <w:pPr>
        <w:ind w:left="720" w:hanging="360"/>
      </w:pPr>
      <w:rPr>
        <w:rFonts w:hint="default"/>
        <w:b/>
        <w:bCs/>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200971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2D4"/>
    <w:rsid w:val="00006D3A"/>
    <w:rsid w:val="00010E2C"/>
    <w:rsid w:val="0002584A"/>
    <w:rsid w:val="000724BA"/>
    <w:rsid w:val="000948BA"/>
    <w:rsid w:val="000A30D7"/>
    <w:rsid w:val="000C1372"/>
    <w:rsid w:val="000C3076"/>
    <w:rsid w:val="000D3459"/>
    <w:rsid w:val="000D4E90"/>
    <w:rsid w:val="000D6E7A"/>
    <w:rsid w:val="001067B6"/>
    <w:rsid w:val="001254EE"/>
    <w:rsid w:val="00134291"/>
    <w:rsid w:val="0013524E"/>
    <w:rsid w:val="00136464"/>
    <w:rsid w:val="00194BB0"/>
    <w:rsid w:val="001E08DE"/>
    <w:rsid w:val="00216205"/>
    <w:rsid w:val="00217A5A"/>
    <w:rsid w:val="0025348B"/>
    <w:rsid w:val="002A5CC3"/>
    <w:rsid w:val="002C0BFE"/>
    <w:rsid w:val="00305078"/>
    <w:rsid w:val="00314B40"/>
    <w:rsid w:val="00332007"/>
    <w:rsid w:val="0034025C"/>
    <w:rsid w:val="00343089"/>
    <w:rsid w:val="00345F40"/>
    <w:rsid w:val="00351AD7"/>
    <w:rsid w:val="00351B3D"/>
    <w:rsid w:val="00373F6F"/>
    <w:rsid w:val="003754BD"/>
    <w:rsid w:val="0039659F"/>
    <w:rsid w:val="003A5626"/>
    <w:rsid w:val="003B6A63"/>
    <w:rsid w:val="003B6C88"/>
    <w:rsid w:val="003D6290"/>
    <w:rsid w:val="00400241"/>
    <w:rsid w:val="00402456"/>
    <w:rsid w:val="0041309D"/>
    <w:rsid w:val="004276D7"/>
    <w:rsid w:val="00435A44"/>
    <w:rsid w:val="0046307D"/>
    <w:rsid w:val="00481D89"/>
    <w:rsid w:val="004A3988"/>
    <w:rsid w:val="004A5CA4"/>
    <w:rsid w:val="004B1F90"/>
    <w:rsid w:val="004E27E6"/>
    <w:rsid w:val="004E7182"/>
    <w:rsid w:val="004F47B5"/>
    <w:rsid w:val="00515421"/>
    <w:rsid w:val="00522E96"/>
    <w:rsid w:val="00541970"/>
    <w:rsid w:val="00542302"/>
    <w:rsid w:val="0056177F"/>
    <w:rsid w:val="005A5CDF"/>
    <w:rsid w:val="005A69CD"/>
    <w:rsid w:val="005B7458"/>
    <w:rsid w:val="005D3ACC"/>
    <w:rsid w:val="005E6644"/>
    <w:rsid w:val="005F35A6"/>
    <w:rsid w:val="00603424"/>
    <w:rsid w:val="00634F14"/>
    <w:rsid w:val="006432D4"/>
    <w:rsid w:val="006B7FD9"/>
    <w:rsid w:val="006C24DA"/>
    <w:rsid w:val="006C3B46"/>
    <w:rsid w:val="006E241B"/>
    <w:rsid w:val="006E7175"/>
    <w:rsid w:val="00726A5D"/>
    <w:rsid w:val="00740555"/>
    <w:rsid w:val="007521A1"/>
    <w:rsid w:val="007A4199"/>
    <w:rsid w:val="007A6B5D"/>
    <w:rsid w:val="007B25E4"/>
    <w:rsid w:val="007D78D1"/>
    <w:rsid w:val="00812EB4"/>
    <w:rsid w:val="008161CC"/>
    <w:rsid w:val="008577F8"/>
    <w:rsid w:val="00864D3F"/>
    <w:rsid w:val="008676C8"/>
    <w:rsid w:val="00896164"/>
    <w:rsid w:val="008F7FCD"/>
    <w:rsid w:val="0091439C"/>
    <w:rsid w:val="00920754"/>
    <w:rsid w:val="00922B08"/>
    <w:rsid w:val="00955C55"/>
    <w:rsid w:val="009847C2"/>
    <w:rsid w:val="009857F7"/>
    <w:rsid w:val="009868F3"/>
    <w:rsid w:val="00994760"/>
    <w:rsid w:val="009C2FA9"/>
    <w:rsid w:val="009E3C61"/>
    <w:rsid w:val="00A52BDF"/>
    <w:rsid w:val="00A56936"/>
    <w:rsid w:val="00AA791D"/>
    <w:rsid w:val="00AC07CC"/>
    <w:rsid w:val="00AE39FC"/>
    <w:rsid w:val="00B12790"/>
    <w:rsid w:val="00B235A4"/>
    <w:rsid w:val="00B2588A"/>
    <w:rsid w:val="00B43FBA"/>
    <w:rsid w:val="00B74566"/>
    <w:rsid w:val="00B77C40"/>
    <w:rsid w:val="00B94449"/>
    <w:rsid w:val="00BA417C"/>
    <w:rsid w:val="00BB7803"/>
    <w:rsid w:val="00BB7CE6"/>
    <w:rsid w:val="00BD3D36"/>
    <w:rsid w:val="00BF4D9F"/>
    <w:rsid w:val="00C4289B"/>
    <w:rsid w:val="00C873F9"/>
    <w:rsid w:val="00C87675"/>
    <w:rsid w:val="00C91E70"/>
    <w:rsid w:val="00CA270C"/>
    <w:rsid w:val="00CB2CF4"/>
    <w:rsid w:val="00CC086C"/>
    <w:rsid w:val="00CE28EC"/>
    <w:rsid w:val="00D008E1"/>
    <w:rsid w:val="00D31EB8"/>
    <w:rsid w:val="00D40FC6"/>
    <w:rsid w:val="00D427A0"/>
    <w:rsid w:val="00D62BA5"/>
    <w:rsid w:val="00DD0844"/>
    <w:rsid w:val="00E14251"/>
    <w:rsid w:val="00E17BFB"/>
    <w:rsid w:val="00E9420F"/>
    <w:rsid w:val="00EB2C5C"/>
    <w:rsid w:val="00ED300A"/>
    <w:rsid w:val="00EE3C0A"/>
    <w:rsid w:val="00F00D0A"/>
    <w:rsid w:val="00F06BE7"/>
    <w:rsid w:val="00F101F9"/>
    <w:rsid w:val="00F12085"/>
    <w:rsid w:val="00F32989"/>
    <w:rsid w:val="00F53826"/>
    <w:rsid w:val="00F53AD6"/>
    <w:rsid w:val="00F55199"/>
    <w:rsid w:val="00F772E9"/>
    <w:rsid w:val="00F9390F"/>
    <w:rsid w:val="00FB4091"/>
    <w:rsid w:val="00FC496C"/>
    <w:rsid w:val="00FC626C"/>
    <w:rsid w:val="4D2BB9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3F218"/>
  <w15:chartTrackingRefBased/>
  <w15:docId w15:val="{9D46F3EA-6FDE-4F9E-90E0-DF1DFDEA7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32D4"/>
    <w:rPr>
      <w:lang w:val="en-US"/>
    </w:rPr>
  </w:style>
  <w:style w:type="paragraph" w:styleId="Heading1">
    <w:name w:val="heading 1"/>
    <w:basedOn w:val="Normal"/>
    <w:next w:val="Normal"/>
    <w:link w:val="Heading1Char"/>
    <w:uiPriority w:val="9"/>
    <w:qFormat/>
    <w:rsid w:val="006432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2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2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2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2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2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2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2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2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2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2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2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2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2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2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2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2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2D4"/>
    <w:rPr>
      <w:rFonts w:eastAsiaTheme="majorEastAsia" w:cstheme="majorBidi"/>
      <w:color w:val="272727" w:themeColor="text1" w:themeTint="D8"/>
    </w:rPr>
  </w:style>
  <w:style w:type="paragraph" w:styleId="Title">
    <w:name w:val="Title"/>
    <w:basedOn w:val="Normal"/>
    <w:next w:val="Normal"/>
    <w:link w:val="TitleChar"/>
    <w:uiPriority w:val="10"/>
    <w:qFormat/>
    <w:rsid w:val="006432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2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2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2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2D4"/>
    <w:pPr>
      <w:spacing w:before="160"/>
      <w:jc w:val="center"/>
    </w:pPr>
    <w:rPr>
      <w:i/>
      <w:iCs/>
      <w:color w:val="404040" w:themeColor="text1" w:themeTint="BF"/>
    </w:rPr>
  </w:style>
  <w:style w:type="character" w:customStyle="1" w:styleId="QuoteChar">
    <w:name w:val="Quote Char"/>
    <w:basedOn w:val="DefaultParagraphFont"/>
    <w:link w:val="Quote"/>
    <w:uiPriority w:val="29"/>
    <w:rsid w:val="006432D4"/>
    <w:rPr>
      <w:i/>
      <w:iCs/>
      <w:color w:val="404040" w:themeColor="text1" w:themeTint="BF"/>
    </w:rPr>
  </w:style>
  <w:style w:type="paragraph" w:styleId="ListParagraph">
    <w:name w:val="List Paragraph"/>
    <w:basedOn w:val="Normal"/>
    <w:uiPriority w:val="34"/>
    <w:qFormat/>
    <w:rsid w:val="006432D4"/>
    <w:pPr>
      <w:ind w:left="720"/>
      <w:contextualSpacing/>
    </w:pPr>
  </w:style>
  <w:style w:type="character" w:styleId="IntenseEmphasis">
    <w:name w:val="Intense Emphasis"/>
    <w:basedOn w:val="DefaultParagraphFont"/>
    <w:uiPriority w:val="21"/>
    <w:qFormat/>
    <w:rsid w:val="006432D4"/>
    <w:rPr>
      <w:i/>
      <w:iCs/>
      <w:color w:val="0F4761" w:themeColor="accent1" w:themeShade="BF"/>
    </w:rPr>
  </w:style>
  <w:style w:type="paragraph" w:styleId="IntenseQuote">
    <w:name w:val="Intense Quote"/>
    <w:basedOn w:val="Normal"/>
    <w:next w:val="Normal"/>
    <w:link w:val="IntenseQuoteChar"/>
    <w:uiPriority w:val="30"/>
    <w:qFormat/>
    <w:rsid w:val="006432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2D4"/>
    <w:rPr>
      <w:i/>
      <w:iCs/>
      <w:color w:val="0F4761" w:themeColor="accent1" w:themeShade="BF"/>
    </w:rPr>
  </w:style>
  <w:style w:type="character" w:styleId="IntenseReference">
    <w:name w:val="Intense Reference"/>
    <w:basedOn w:val="DefaultParagraphFont"/>
    <w:uiPriority w:val="32"/>
    <w:qFormat/>
    <w:rsid w:val="006432D4"/>
    <w:rPr>
      <w:b/>
      <w:bCs/>
      <w:smallCaps/>
      <w:color w:val="0F4761" w:themeColor="accent1" w:themeShade="BF"/>
      <w:spacing w:val="5"/>
    </w:rPr>
  </w:style>
  <w:style w:type="character" w:styleId="Hyperlink">
    <w:name w:val="Hyperlink"/>
    <w:basedOn w:val="DefaultParagraphFont"/>
    <w:uiPriority w:val="99"/>
    <w:unhideWhenUsed/>
    <w:rsid w:val="006432D4"/>
    <w:rPr>
      <w:color w:val="467886" w:themeColor="hyperlink"/>
      <w:u w:val="single"/>
    </w:rPr>
  </w:style>
  <w:style w:type="paragraph" w:styleId="FootnoteText">
    <w:name w:val="footnote text"/>
    <w:aliases w:val="Diagrama1,ColumnText,Išnaša,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6432D4"/>
    <w:pPr>
      <w:spacing w:after="0" w:line="240" w:lineRule="auto"/>
    </w:pPr>
    <w:rPr>
      <w:sz w:val="20"/>
      <w:szCs w:val="20"/>
    </w:rPr>
  </w:style>
  <w:style w:type="character" w:customStyle="1" w:styleId="FootnoteTextChar">
    <w:name w:val="Footnote Text Char"/>
    <w:aliases w:val="Diagrama1 Char,ColumnText Char,Išnaša Char,Footnote Text Char Char Char,Footnote Text Char2 Char,Footnote Text Char1 Char Char Char,Footnote Text Char Char Char Char Char,Footnote Text Char1 Char Char Char Char Char,Footnote Char"/>
    <w:basedOn w:val="DefaultParagraphFont"/>
    <w:link w:val="FootnoteText"/>
    <w:uiPriority w:val="99"/>
    <w:qFormat/>
    <w:rsid w:val="006432D4"/>
    <w:rPr>
      <w:sz w:val="20"/>
      <w:szCs w:val="20"/>
      <w:lang w:val="en-US"/>
    </w:rPr>
  </w:style>
  <w:style w:type="paragraph" w:styleId="Header">
    <w:name w:val="header"/>
    <w:basedOn w:val="Normal"/>
    <w:link w:val="HeaderChar"/>
    <w:uiPriority w:val="99"/>
    <w:unhideWhenUsed/>
    <w:rsid w:val="006432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32D4"/>
    <w:rPr>
      <w:lang w:val="en-US"/>
    </w:rPr>
  </w:style>
  <w:style w:type="character" w:styleId="FollowedHyperlink">
    <w:name w:val="FollowedHyperlink"/>
    <w:basedOn w:val="DefaultParagraphFont"/>
    <w:uiPriority w:val="99"/>
    <w:semiHidden/>
    <w:unhideWhenUsed/>
    <w:rsid w:val="007A4199"/>
    <w:rPr>
      <w:color w:val="96607D" w:themeColor="followedHyperlink"/>
      <w:u w:val="single"/>
    </w:rPr>
  </w:style>
  <w:style w:type="paragraph" w:styleId="Revision">
    <w:name w:val="Revision"/>
    <w:hidden/>
    <w:uiPriority w:val="99"/>
    <w:semiHidden/>
    <w:rsid w:val="003D6290"/>
    <w:pPr>
      <w:spacing w:after="0" w:line="240" w:lineRule="auto"/>
    </w:pPr>
    <w:rPr>
      <w:lang w:val="en-US"/>
    </w:rPr>
  </w:style>
  <w:style w:type="character" w:styleId="CommentReference">
    <w:name w:val="annotation reference"/>
    <w:basedOn w:val="DefaultParagraphFont"/>
    <w:uiPriority w:val="99"/>
    <w:semiHidden/>
    <w:unhideWhenUsed/>
    <w:rsid w:val="00010E2C"/>
    <w:rPr>
      <w:sz w:val="16"/>
      <w:szCs w:val="16"/>
    </w:rPr>
  </w:style>
  <w:style w:type="paragraph" w:styleId="CommentText">
    <w:name w:val="annotation text"/>
    <w:basedOn w:val="Normal"/>
    <w:link w:val="CommentTextChar"/>
    <w:uiPriority w:val="99"/>
    <w:semiHidden/>
    <w:unhideWhenUsed/>
    <w:rsid w:val="00010E2C"/>
    <w:pPr>
      <w:spacing w:line="240" w:lineRule="auto"/>
    </w:pPr>
    <w:rPr>
      <w:sz w:val="20"/>
      <w:szCs w:val="20"/>
    </w:rPr>
  </w:style>
  <w:style w:type="character" w:customStyle="1" w:styleId="CommentTextChar">
    <w:name w:val="Comment Text Char"/>
    <w:basedOn w:val="DefaultParagraphFont"/>
    <w:link w:val="CommentText"/>
    <w:uiPriority w:val="99"/>
    <w:semiHidden/>
    <w:rsid w:val="00010E2C"/>
    <w:rPr>
      <w:sz w:val="20"/>
      <w:szCs w:val="20"/>
      <w:lang w:val="en-US"/>
    </w:rPr>
  </w:style>
  <w:style w:type="paragraph" w:styleId="CommentSubject">
    <w:name w:val="annotation subject"/>
    <w:basedOn w:val="CommentText"/>
    <w:next w:val="CommentText"/>
    <w:link w:val="CommentSubjectChar"/>
    <w:uiPriority w:val="99"/>
    <w:semiHidden/>
    <w:unhideWhenUsed/>
    <w:rsid w:val="00010E2C"/>
    <w:rPr>
      <w:b/>
      <w:bCs/>
    </w:rPr>
  </w:style>
  <w:style w:type="character" w:customStyle="1" w:styleId="CommentSubjectChar">
    <w:name w:val="Comment Subject Char"/>
    <w:basedOn w:val="CommentTextChar"/>
    <w:link w:val="CommentSubject"/>
    <w:uiPriority w:val="99"/>
    <w:semiHidden/>
    <w:rsid w:val="00010E2C"/>
    <w:rPr>
      <w:b/>
      <w:bCs/>
      <w:sz w:val="20"/>
      <w:szCs w:val="20"/>
      <w:lang w:val="en-US"/>
    </w:rPr>
  </w:style>
  <w:style w:type="paragraph" w:styleId="NormalWeb">
    <w:name w:val="Normal (Web)"/>
    <w:basedOn w:val="Normal"/>
    <w:uiPriority w:val="99"/>
    <w:semiHidden/>
    <w:unhideWhenUsed/>
    <w:rsid w:val="0013429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lt/naujienos-3/ebvpd-papildytas-punktu-d3-R5H/" TargetMode="External"/><Relationship Id="rId3" Type="http://schemas.openxmlformats.org/officeDocument/2006/relationships/settings" Target="settings.xml"/><Relationship Id="rId7" Type="http://schemas.openxmlformats.org/officeDocument/2006/relationships/hyperlink" Target="https://vpt.lrv.lt/lt/naujienos-3/prekiu-ir-paslaugu-viesojo-pirkimo-pardavimo-sutarciu-tipiniu-salygu-korekcijos-del-esminiu-vykdymo-trukum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Eglė Korkutė</dc:creator>
  <cp:keywords/>
  <dc:description/>
  <cp:lastModifiedBy>Eglė Korkutė</cp:lastModifiedBy>
  <cp:revision>117</cp:revision>
  <dcterms:created xsi:type="dcterms:W3CDTF">2026-07-23T08:47:00Z</dcterms:created>
  <dcterms:modified xsi:type="dcterms:W3CDTF">2026-08-03T07:45:00Z</dcterms:modified>
</cp:coreProperties>
</file>