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C306C" w14:textId="01822409" w:rsidR="0002101D" w:rsidRPr="001C73DF" w:rsidRDefault="0002101D" w:rsidP="00AF3F74">
      <w:pPr>
        <w:tabs>
          <w:tab w:val="left" w:pos="993"/>
        </w:tabs>
        <w:spacing w:after="0" w:line="276" w:lineRule="auto"/>
        <w:ind w:firstLine="567"/>
        <w:rPr>
          <w:rFonts w:cstheme="minorHAnsi"/>
          <w:kern w:val="0"/>
          <w:sz w:val="24"/>
          <w:szCs w:val="24"/>
          <w:lang w:eastAsia="lt-LT"/>
          <w14:ligatures w14:val="none"/>
        </w:rPr>
      </w:pPr>
      <w:bookmarkStart w:id="0" w:name="_Hlk158008212"/>
      <w:r w:rsidRPr="001C73DF">
        <w:rPr>
          <w:rFonts w:eastAsia="Calibri" w:cstheme="minorHAnsi"/>
          <w:kern w:val="0"/>
          <w:sz w:val="24"/>
          <w:szCs w:val="24"/>
          <w:lang w:eastAsia="lt-LT"/>
          <w14:ligatures w14:val="none"/>
        </w:rPr>
        <w:t xml:space="preserve">Viešųjų pirkimų tarnyba (toliau – Tarnyba), </w:t>
      </w:r>
      <w:r w:rsidRPr="001C73DF">
        <w:rPr>
          <w:rFonts w:cstheme="minorHAnsi"/>
          <w:kern w:val="0"/>
          <w:sz w:val="24"/>
          <w:szCs w:val="24"/>
          <w:lang w:eastAsia="lt-LT"/>
          <w14:ligatures w14:val="none"/>
        </w:rPr>
        <w:t xml:space="preserve">vadovaudamasi Lietuvos Respublikos viešųjų pirkimų įstatymo (toliau – Įstatymas) 95 straipsnio 1 dalies 2 punkte nustatyta pažeidimų prevencijos funkcija, šiuo metu atlieka </w:t>
      </w:r>
      <w:r w:rsidR="002837FC" w:rsidRPr="002837FC">
        <w:rPr>
          <w:rFonts w:cstheme="minorHAnsi"/>
          <w:b/>
          <w:bCs/>
          <w:spacing w:val="-2"/>
          <w:kern w:val="0"/>
          <w:sz w:val="24"/>
          <w:szCs w:val="24"/>
          <w14:ligatures w14:val="none"/>
        </w:rPr>
        <w:t>Nacionalini</w:t>
      </w:r>
      <w:r w:rsidR="002837FC">
        <w:rPr>
          <w:rFonts w:cstheme="minorHAnsi"/>
          <w:b/>
          <w:bCs/>
          <w:spacing w:val="-2"/>
          <w:kern w:val="0"/>
          <w:sz w:val="24"/>
          <w:szCs w:val="24"/>
          <w14:ligatures w14:val="none"/>
        </w:rPr>
        <w:t>o</w:t>
      </w:r>
      <w:r w:rsidR="002837FC" w:rsidRPr="002837FC">
        <w:rPr>
          <w:rFonts w:cstheme="minorHAnsi"/>
          <w:b/>
          <w:bCs/>
          <w:spacing w:val="-2"/>
          <w:kern w:val="0"/>
          <w:sz w:val="24"/>
          <w:szCs w:val="24"/>
          <w14:ligatures w14:val="none"/>
        </w:rPr>
        <w:t xml:space="preserve"> kibernetinio saugumo centr</w:t>
      </w:r>
      <w:r w:rsidR="002837FC">
        <w:rPr>
          <w:rFonts w:cstheme="minorHAnsi"/>
          <w:b/>
          <w:bCs/>
          <w:spacing w:val="-2"/>
          <w:kern w:val="0"/>
          <w:sz w:val="24"/>
          <w:szCs w:val="24"/>
          <w14:ligatures w14:val="none"/>
        </w:rPr>
        <w:t>o</w:t>
      </w:r>
      <w:r w:rsidR="002837FC" w:rsidRPr="002837FC">
        <w:rPr>
          <w:rFonts w:cstheme="minorHAnsi"/>
          <w:b/>
          <w:bCs/>
          <w:spacing w:val="-2"/>
          <w:kern w:val="0"/>
          <w:sz w:val="24"/>
          <w:szCs w:val="24"/>
          <w14:ligatures w14:val="none"/>
        </w:rPr>
        <w:t xml:space="preserve"> prie Krašto apsaugos ministerijos </w:t>
      </w:r>
      <w:r w:rsidRPr="001C73DF">
        <w:rPr>
          <w:rFonts w:cstheme="minorHAnsi"/>
          <w:spacing w:val="-2"/>
          <w:kern w:val="0"/>
          <w:sz w:val="24"/>
          <w:szCs w:val="24"/>
          <w14:ligatures w14:val="none"/>
        </w:rPr>
        <w:t xml:space="preserve">(toliau – Perkančioji organizacija) vykdomo pirkimo </w:t>
      </w:r>
      <w:r w:rsidRPr="001C73DF">
        <w:rPr>
          <w:rFonts w:cstheme="minorHAnsi"/>
          <w:b/>
          <w:bCs/>
          <w:spacing w:val="-2"/>
          <w:kern w:val="0"/>
          <w:sz w:val="24"/>
          <w:szCs w:val="24"/>
          <w14:ligatures w14:val="none"/>
        </w:rPr>
        <w:t>„</w:t>
      </w:r>
      <w:r w:rsidR="00330D52" w:rsidRPr="00330D52">
        <w:rPr>
          <w:rFonts w:cstheme="minorHAnsi"/>
          <w:b/>
          <w:bCs/>
          <w:spacing w:val="-2"/>
          <w:kern w:val="0"/>
          <w:sz w:val="24"/>
          <w:szCs w:val="24"/>
          <w14:ligatures w14:val="none"/>
        </w:rPr>
        <w:t xml:space="preserve">Interneto adresų </w:t>
      </w:r>
      <w:proofErr w:type="spellStart"/>
      <w:r w:rsidR="00330D52" w:rsidRPr="00330D52">
        <w:rPr>
          <w:rFonts w:cstheme="minorHAnsi"/>
          <w:b/>
          <w:bCs/>
          <w:spacing w:val="-2"/>
          <w:kern w:val="0"/>
          <w:sz w:val="24"/>
          <w:szCs w:val="24"/>
          <w14:ligatures w14:val="none"/>
        </w:rPr>
        <w:t>kategorizavimo</w:t>
      </w:r>
      <w:proofErr w:type="spellEnd"/>
      <w:r w:rsidR="00330D52" w:rsidRPr="00330D52">
        <w:rPr>
          <w:rFonts w:cstheme="minorHAnsi"/>
          <w:b/>
          <w:bCs/>
          <w:spacing w:val="-2"/>
          <w:kern w:val="0"/>
          <w:sz w:val="24"/>
          <w:szCs w:val="24"/>
          <w14:ligatures w14:val="none"/>
        </w:rPr>
        <w:t xml:space="preserve"> licencijos nuom</w:t>
      </w:r>
      <w:r w:rsidR="00A5028A">
        <w:rPr>
          <w:rFonts w:cstheme="minorHAnsi"/>
          <w:b/>
          <w:bCs/>
          <w:spacing w:val="-2"/>
          <w:kern w:val="0"/>
          <w:sz w:val="24"/>
          <w:szCs w:val="24"/>
          <w14:ligatures w14:val="none"/>
        </w:rPr>
        <w:t>a</w:t>
      </w:r>
      <w:r w:rsidR="00330D52" w:rsidRPr="00330D52">
        <w:rPr>
          <w:rFonts w:cstheme="minorHAnsi"/>
          <w:b/>
          <w:bCs/>
          <w:spacing w:val="-2"/>
          <w:kern w:val="0"/>
          <w:sz w:val="24"/>
          <w:szCs w:val="24"/>
          <w14:ligatures w14:val="none"/>
        </w:rPr>
        <w:t>, skirt</w:t>
      </w:r>
      <w:r w:rsidR="00A5028A">
        <w:rPr>
          <w:rFonts w:cstheme="minorHAnsi"/>
          <w:b/>
          <w:bCs/>
          <w:spacing w:val="-2"/>
          <w:kern w:val="0"/>
          <w:sz w:val="24"/>
          <w:szCs w:val="24"/>
          <w14:ligatures w14:val="none"/>
        </w:rPr>
        <w:t>a</w:t>
      </w:r>
      <w:r w:rsidR="00330D52" w:rsidRPr="00330D52">
        <w:rPr>
          <w:rFonts w:cstheme="minorHAnsi"/>
          <w:b/>
          <w:bCs/>
          <w:spacing w:val="-2"/>
          <w:kern w:val="0"/>
          <w:sz w:val="24"/>
          <w:szCs w:val="24"/>
          <w14:ligatures w14:val="none"/>
        </w:rPr>
        <w:t xml:space="preserve"> DNS užkardai</w:t>
      </w:r>
      <w:r w:rsidRPr="001C73DF">
        <w:rPr>
          <w:rFonts w:cstheme="minorHAnsi"/>
          <w:b/>
          <w:bCs/>
          <w:spacing w:val="-2"/>
          <w:kern w:val="0"/>
          <w:sz w:val="24"/>
          <w:szCs w:val="24"/>
          <w14:ligatures w14:val="none"/>
        </w:rPr>
        <w:t xml:space="preserve">“, Nr. </w:t>
      </w:r>
      <w:r w:rsidR="00330D52">
        <w:rPr>
          <w:rFonts w:cstheme="minorHAnsi"/>
          <w:b/>
          <w:bCs/>
          <w:spacing w:val="-2"/>
          <w:kern w:val="0"/>
          <w:sz w:val="24"/>
          <w:szCs w:val="24"/>
          <w14:ligatures w14:val="none"/>
        </w:rPr>
        <w:t>8611689</w:t>
      </w:r>
      <w:r w:rsidRPr="001C73DF">
        <w:rPr>
          <w:rFonts w:cstheme="minorHAnsi"/>
          <w:b/>
          <w:bCs/>
          <w:spacing w:val="-2"/>
          <w:kern w:val="0"/>
          <w:sz w:val="24"/>
          <w:szCs w:val="24"/>
          <w14:ligatures w14:val="none"/>
        </w:rPr>
        <w:t xml:space="preserve"> </w:t>
      </w:r>
      <w:r w:rsidRPr="001C73DF">
        <w:rPr>
          <w:rFonts w:cstheme="minorHAnsi"/>
          <w:kern w:val="0"/>
          <w:sz w:val="24"/>
          <w:szCs w:val="24"/>
          <w:lang w:eastAsia="lt-LT"/>
          <w14:ligatures w14:val="none"/>
        </w:rPr>
        <w:t>(</w:t>
      </w:r>
      <w:r w:rsidRPr="00B95510">
        <w:rPr>
          <w:rFonts w:cstheme="minorHAnsi"/>
          <w:kern w:val="0"/>
          <w:sz w:val="24"/>
          <w:szCs w:val="24"/>
          <w:lang w:eastAsia="lt-LT"/>
          <w14:ligatures w14:val="none"/>
        </w:rPr>
        <w:t>toliau – Pirkimas</w:t>
      </w:r>
      <w:r w:rsidRPr="00B95510">
        <w:rPr>
          <w:rStyle w:val="normaltextrun"/>
          <w:rFonts w:cstheme="minorHAnsi"/>
          <w:sz w:val="24"/>
          <w:szCs w:val="24"/>
        </w:rPr>
        <w:t xml:space="preserve">) </w:t>
      </w:r>
      <w:r w:rsidRPr="00B95510">
        <w:rPr>
          <w:rFonts w:cstheme="minorHAnsi"/>
          <w:kern w:val="0"/>
          <w:sz w:val="24"/>
          <w:szCs w:val="24"/>
          <w:lang w:eastAsia="lt-LT"/>
          <w14:ligatures w14:val="none"/>
        </w:rPr>
        <w:t>dokumentų atitikties Įstatymui ir su jo įgyvendinimu susijusiems teisės aktams peržiūrą</w:t>
      </w:r>
      <w:r w:rsidR="00352379" w:rsidRPr="00B95510">
        <w:rPr>
          <w:rFonts w:cstheme="minorHAnsi"/>
          <w:kern w:val="0"/>
          <w:sz w:val="24"/>
          <w:szCs w:val="24"/>
          <w:lang w:eastAsia="lt-LT"/>
          <w14:ligatures w14:val="none"/>
        </w:rPr>
        <w:t>.</w:t>
      </w:r>
      <w:r w:rsidR="00F411CA" w:rsidRPr="00B95510">
        <w:rPr>
          <w:rFonts w:cstheme="minorHAnsi"/>
          <w:kern w:val="0"/>
          <w:sz w:val="24"/>
          <w:szCs w:val="24"/>
          <w:lang w:eastAsia="lt-LT"/>
          <w14:ligatures w14:val="none"/>
        </w:rPr>
        <w:t xml:space="preserve"> P</w:t>
      </w:r>
      <w:r w:rsidRPr="00B95510">
        <w:rPr>
          <w:rFonts w:cstheme="minorHAnsi"/>
          <w:kern w:val="0"/>
          <w:sz w:val="24"/>
          <w:szCs w:val="24"/>
          <w:lang w:eastAsia="lt-LT"/>
          <w14:ligatures w14:val="none"/>
        </w:rPr>
        <w:t>eržiūra prevenciniais tikslais atli</w:t>
      </w:r>
      <w:r w:rsidR="00F411CA" w:rsidRPr="00B95510">
        <w:rPr>
          <w:rFonts w:cstheme="minorHAnsi"/>
          <w:kern w:val="0"/>
          <w:sz w:val="24"/>
          <w:szCs w:val="24"/>
          <w:lang w:eastAsia="lt-LT"/>
          <w14:ligatures w14:val="none"/>
        </w:rPr>
        <w:t xml:space="preserve">kta </w:t>
      </w:r>
      <w:r w:rsidRPr="00B95510">
        <w:rPr>
          <w:rFonts w:cstheme="minorHAnsi"/>
          <w:kern w:val="0"/>
          <w:sz w:val="24"/>
          <w:szCs w:val="24"/>
          <w:lang w:eastAsia="lt-LT"/>
          <w14:ligatures w14:val="none"/>
        </w:rPr>
        <w:t>tam tikra apimtimi</w:t>
      </w:r>
      <w:r w:rsidR="00F411CA" w:rsidRPr="00B95510">
        <w:rPr>
          <w:rFonts w:cstheme="minorHAnsi"/>
          <w:kern w:val="0"/>
          <w:sz w:val="24"/>
          <w:szCs w:val="24"/>
          <w:lang w:eastAsia="lt-LT"/>
          <w14:ligatures w14:val="none"/>
        </w:rPr>
        <w:t>, nevertinant Pirkim</w:t>
      </w:r>
      <w:r w:rsidR="00E204E4" w:rsidRPr="00B95510">
        <w:rPr>
          <w:rFonts w:cstheme="minorHAnsi"/>
          <w:kern w:val="0"/>
          <w:sz w:val="24"/>
          <w:szCs w:val="24"/>
          <w:lang w:eastAsia="lt-LT"/>
          <w14:ligatures w14:val="none"/>
        </w:rPr>
        <w:t xml:space="preserve">o </w:t>
      </w:r>
      <w:r w:rsidR="00F411CA" w:rsidRPr="00B95510">
        <w:rPr>
          <w:rFonts w:cstheme="minorHAnsi"/>
          <w:kern w:val="0"/>
          <w:sz w:val="24"/>
          <w:szCs w:val="24"/>
          <w:lang w:eastAsia="lt-LT"/>
          <w14:ligatures w14:val="none"/>
        </w:rPr>
        <w:t>techninė</w:t>
      </w:r>
      <w:r w:rsidR="00E204E4" w:rsidRPr="00B95510">
        <w:rPr>
          <w:rFonts w:cstheme="minorHAnsi"/>
          <w:kern w:val="0"/>
          <w:sz w:val="24"/>
          <w:szCs w:val="24"/>
          <w:lang w:eastAsia="lt-LT"/>
          <w14:ligatures w14:val="none"/>
        </w:rPr>
        <w:t>je</w:t>
      </w:r>
      <w:r w:rsidR="00F411CA" w:rsidRPr="00B95510">
        <w:rPr>
          <w:rFonts w:cstheme="minorHAnsi"/>
          <w:kern w:val="0"/>
          <w:sz w:val="24"/>
          <w:szCs w:val="24"/>
          <w:lang w:eastAsia="lt-LT"/>
          <w14:ligatures w14:val="none"/>
        </w:rPr>
        <w:t xml:space="preserve"> specifikacijo</w:t>
      </w:r>
      <w:r w:rsidR="00E204E4" w:rsidRPr="00B95510">
        <w:rPr>
          <w:rFonts w:cstheme="minorHAnsi"/>
          <w:kern w:val="0"/>
          <w:sz w:val="24"/>
          <w:szCs w:val="24"/>
          <w:lang w:eastAsia="lt-LT"/>
          <w14:ligatures w14:val="none"/>
        </w:rPr>
        <w:t>j</w:t>
      </w:r>
      <w:r w:rsidR="00F411CA" w:rsidRPr="00B95510">
        <w:rPr>
          <w:rFonts w:cstheme="minorHAnsi"/>
          <w:kern w:val="0"/>
          <w:sz w:val="24"/>
          <w:szCs w:val="24"/>
          <w:lang w:eastAsia="lt-LT"/>
          <w14:ligatures w14:val="none"/>
        </w:rPr>
        <w:t>e nustatytų Pirkim</w:t>
      </w:r>
      <w:r w:rsidR="00E204E4" w:rsidRPr="00B95510">
        <w:rPr>
          <w:rFonts w:cstheme="minorHAnsi"/>
          <w:kern w:val="0"/>
          <w:sz w:val="24"/>
          <w:szCs w:val="24"/>
          <w:lang w:eastAsia="lt-LT"/>
          <w14:ligatures w14:val="none"/>
        </w:rPr>
        <w:t>o</w:t>
      </w:r>
      <w:r w:rsidR="00F411CA" w:rsidRPr="00B95510">
        <w:rPr>
          <w:rFonts w:cstheme="minorHAnsi"/>
          <w:kern w:val="0"/>
          <w:sz w:val="24"/>
          <w:szCs w:val="24"/>
          <w:lang w:eastAsia="lt-LT"/>
          <w14:ligatures w14:val="none"/>
        </w:rPr>
        <w:t xml:space="preserve"> objekt</w:t>
      </w:r>
      <w:r w:rsidR="00E204E4" w:rsidRPr="00B95510">
        <w:rPr>
          <w:rFonts w:cstheme="minorHAnsi"/>
          <w:kern w:val="0"/>
          <w:sz w:val="24"/>
          <w:szCs w:val="24"/>
          <w:lang w:eastAsia="lt-LT"/>
          <w14:ligatures w14:val="none"/>
        </w:rPr>
        <w:t>ui</w:t>
      </w:r>
      <w:r w:rsidR="00585927" w:rsidRPr="00B95510">
        <w:rPr>
          <w:rFonts w:cstheme="minorHAnsi"/>
          <w:kern w:val="0"/>
          <w:sz w:val="24"/>
          <w:szCs w:val="24"/>
          <w:lang w:eastAsia="lt-LT"/>
          <w14:ligatures w14:val="none"/>
        </w:rPr>
        <w:t xml:space="preserve"> </w:t>
      </w:r>
      <w:r w:rsidR="00F411CA" w:rsidRPr="00B95510">
        <w:rPr>
          <w:rFonts w:cstheme="minorHAnsi"/>
          <w:kern w:val="0"/>
          <w:sz w:val="24"/>
          <w:szCs w:val="24"/>
          <w:lang w:eastAsia="lt-LT"/>
          <w14:ligatures w14:val="none"/>
        </w:rPr>
        <w:t>keliamų reikalavimų teisėtumo</w:t>
      </w:r>
      <w:r w:rsidRPr="00B95510">
        <w:rPr>
          <w:rFonts w:cstheme="minorHAnsi"/>
          <w:kern w:val="0"/>
          <w:sz w:val="24"/>
          <w:szCs w:val="24"/>
          <w:lang w:eastAsia="lt-LT"/>
          <w14:ligatures w14:val="none"/>
        </w:rPr>
        <w:t>.</w:t>
      </w:r>
      <w:r w:rsidRPr="001C73DF">
        <w:rPr>
          <w:rFonts w:cstheme="minorHAnsi"/>
          <w:kern w:val="0"/>
          <w:sz w:val="24"/>
          <w:szCs w:val="24"/>
          <w:lang w:eastAsia="lt-LT"/>
          <w14:ligatures w14:val="none"/>
        </w:rPr>
        <w:t xml:space="preserve"> </w:t>
      </w:r>
    </w:p>
    <w:p w14:paraId="039A793A" w14:textId="7F01B88A" w:rsidR="0002101D" w:rsidRDefault="0002101D" w:rsidP="00AF3F74">
      <w:pPr>
        <w:tabs>
          <w:tab w:val="left" w:pos="993"/>
        </w:tabs>
        <w:spacing w:after="0" w:line="276" w:lineRule="auto"/>
        <w:ind w:firstLine="567"/>
        <w:rPr>
          <w:rFonts w:cstheme="minorHAnsi"/>
          <w:kern w:val="0"/>
          <w:sz w:val="24"/>
          <w:szCs w:val="24"/>
          <w:lang w:eastAsia="lt-LT"/>
          <w14:ligatures w14:val="none"/>
        </w:rPr>
      </w:pPr>
      <w:bookmarkStart w:id="1" w:name="_Hlk158008227"/>
      <w:r w:rsidRPr="001C73DF">
        <w:rPr>
          <w:rFonts w:cstheme="minorHAnsi"/>
          <w:kern w:val="0"/>
          <w:sz w:val="24"/>
          <w:szCs w:val="24"/>
          <w:lang w:eastAsia="lt-LT"/>
          <w14:ligatures w14:val="none"/>
        </w:rPr>
        <w:t>Prevencine tvarka peržiūrėjusi Pirkim</w:t>
      </w:r>
      <w:r w:rsidR="00E204E4">
        <w:rPr>
          <w:rFonts w:cstheme="minorHAnsi"/>
          <w:kern w:val="0"/>
          <w:sz w:val="24"/>
          <w:szCs w:val="24"/>
          <w:lang w:eastAsia="lt-LT"/>
          <w14:ligatures w14:val="none"/>
        </w:rPr>
        <w:t>o</w:t>
      </w:r>
      <w:r w:rsidRPr="001C73DF">
        <w:rPr>
          <w:rFonts w:cstheme="minorHAnsi"/>
          <w:kern w:val="0"/>
          <w:sz w:val="24"/>
          <w:szCs w:val="24"/>
          <w:lang w:eastAsia="lt-LT"/>
          <w14:ligatures w14:val="none"/>
        </w:rPr>
        <w:t xml:space="preserve"> dokumentus, atsižvelgdama į galiojantį teisinį reglamentavimą ir Pirkim</w:t>
      </w:r>
      <w:r w:rsidR="00E204E4">
        <w:rPr>
          <w:rFonts w:cstheme="minorHAnsi"/>
          <w:kern w:val="0"/>
          <w:sz w:val="24"/>
          <w:szCs w:val="24"/>
          <w:lang w:eastAsia="lt-LT"/>
          <w14:ligatures w14:val="none"/>
        </w:rPr>
        <w:t>o</w:t>
      </w:r>
      <w:r w:rsidRPr="001C73DF">
        <w:rPr>
          <w:rFonts w:cstheme="minorHAnsi"/>
          <w:kern w:val="0"/>
          <w:sz w:val="24"/>
          <w:szCs w:val="24"/>
          <w:lang w:eastAsia="lt-LT"/>
          <w14:ligatures w14:val="none"/>
        </w:rPr>
        <w:t xml:space="preserve"> sąlygose nustatytus reikalavimus, Tarnyba teikia pastabas ir rekomendacijas (toliau – Rekomendacija) dėl Pirkim</w:t>
      </w:r>
      <w:r w:rsidR="00E204E4">
        <w:rPr>
          <w:rFonts w:cstheme="minorHAnsi"/>
          <w:kern w:val="0"/>
          <w:sz w:val="24"/>
          <w:szCs w:val="24"/>
          <w:lang w:eastAsia="lt-LT"/>
          <w14:ligatures w14:val="none"/>
        </w:rPr>
        <w:t>o</w:t>
      </w:r>
      <w:r w:rsidRPr="001C73DF">
        <w:rPr>
          <w:rFonts w:cstheme="minorHAnsi"/>
          <w:kern w:val="0"/>
          <w:sz w:val="24"/>
          <w:szCs w:val="24"/>
          <w:lang w:eastAsia="lt-LT"/>
          <w14:ligatures w14:val="none"/>
        </w:rPr>
        <w:t xml:space="preserve"> dokumentuose nustatytų sąlygų: </w:t>
      </w:r>
      <w:bookmarkEnd w:id="0"/>
      <w:bookmarkEnd w:id="1"/>
    </w:p>
    <w:p w14:paraId="2E7679B4" w14:textId="51C2D1A6" w:rsidR="00D62F1C" w:rsidRPr="00D62F1C" w:rsidRDefault="00D62F1C" w:rsidP="00AF3F74">
      <w:pPr>
        <w:pStyle w:val="ListParagraph"/>
        <w:numPr>
          <w:ilvl w:val="0"/>
          <w:numId w:val="40"/>
        </w:numPr>
        <w:tabs>
          <w:tab w:val="left" w:pos="993"/>
        </w:tabs>
        <w:spacing w:after="0" w:line="276" w:lineRule="auto"/>
        <w:ind w:left="0" w:firstLine="567"/>
        <w:rPr>
          <w:b/>
          <w:bCs/>
          <w:sz w:val="24"/>
          <w:szCs w:val="24"/>
        </w:rPr>
      </w:pPr>
      <w:r w:rsidRPr="00D62F1C">
        <w:rPr>
          <w:b/>
          <w:bCs/>
          <w:sz w:val="24"/>
          <w:szCs w:val="24"/>
        </w:rPr>
        <w:t>Dėl skelbime apie Pirkim</w:t>
      </w:r>
      <w:r w:rsidR="008C2701">
        <w:rPr>
          <w:b/>
          <w:bCs/>
          <w:sz w:val="24"/>
          <w:szCs w:val="24"/>
        </w:rPr>
        <w:t xml:space="preserve">ą </w:t>
      </w:r>
      <w:r w:rsidRPr="00D62F1C">
        <w:rPr>
          <w:b/>
          <w:bCs/>
          <w:sz w:val="24"/>
          <w:szCs w:val="24"/>
        </w:rPr>
        <w:t>pateiktos informacijos</w:t>
      </w:r>
      <w:r>
        <w:rPr>
          <w:b/>
          <w:bCs/>
          <w:sz w:val="24"/>
          <w:szCs w:val="24"/>
        </w:rPr>
        <w:t>:</w:t>
      </w:r>
    </w:p>
    <w:p w14:paraId="6E59783E" w14:textId="30C5A4DD" w:rsidR="00EB5FF2" w:rsidRPr="00E204E4" w:rsidRDefault="00EB5FF2" w:rsidP="00AF3F74">
      <w:pPr>
        <w:tabs>
          <w:tab w:val="left" w:pos="993"/>
        </w:tabs>
        <w:spacing w:after="0" w:line="276" w:lineRule="auto"/>
        <w:ind w:firstLine="567"/>
        <w:rPr>
          <w:sz w:val="24"/>
          <w:szCs w:val="24"/>
        </w:rPr>
      </w:pPr>
      <w:r w:rsidRPr="00E204E4">
        <w:rPr>
          <w:sz w:val="24"/>
          <w:szCs w:val="24"/>
        </w:rPr>
        <w:t>Pirkim</w:t>
      </w:r>
      <w:r w:rsidR="00E204E4">
        <w:rPr>
          <w:sz w:val="24"/>
          <w:szCs w:val="24"/>
        </w:rPr>
        <w:t>o</w:t>
      </w:r>
      <w:r w:rsidRPr="00E204E4">
        <w:rPr>
          <w:sz w:val="24"/>
          <w:szCs w:val="24"/>
        </w:rPr>
        <w:t xml:space="preserve"> sąlygų 1.</w:t>
      </w:r>
      <w:r w:rsidR="00F02192" w:rsidRPr="00E204E4">
        <w:rPr>
          <w:sz w:val="24"/>
          <w:szCs w:val="24"/>
        </w:rPr>
        <w:t>6 papunk</w:t>
      </w:r>
      <w:r w:rsidR="00E204E4">
        <w:rPr>
          <w:sz w:val="24"/>
          <w:szCs w:val="24"/>
        </w:rPr>
        <w:t>tyje</w:t>
      </w:r>
      <w:r w:rsidR="00857A80" w:rsidRPr="00E204E4">
        <w:rPr>
          <w:sz w:val="24"/>
          <w:szCs w:val="24"/>
        </w:rPr>
        <w:t xml:space="preserve"> nustatyta, kad </w:t>
      </w:r>
      <w:r w:rsidRPr="00E204E4">
        <w:rPr>
          <w:sz w:val="24"/>
          <w:szCs w:val="24"/>
        </w:rPr>
        <w:t>atliekam</w:t>
      </w:r>
      <w:r w:rsidR="00E204E4">
        <w:rPr>
          <w:sz w:val="24"/>
          <w:szCs w:val="24"/>
        </w:rPr>
        <w:t>as</w:t>
      </w:r>
      <w:r w:rsidRPr="00E204E4">
        <w:rPr>
          <w:sz w:val="24"/>
          <w:szCs w:val="24"/>
        </w:rPr>
        <w:t xml:space="preserve"> žali</w:t>
      </w:r>
      <w:r w:rsidR="00E204E4">
        <w:rPr>
          <w:sz w:val="24"/>
          <w:szCs w:val="24"/>
        </w:rPr>
        <w:t>asis</w:t>
      </w:r>
      <w:r w:rsidRPr="00E204E4">
        <w:rPr>
          <w:sz w:val="24"/>
          <w:szCs w:val="24"/>
        </w:rPr>
        <w:t xml:space="preserve"> pirkima</w:t>
      </w:r>
      <w:r w:rsidR="00E204E4">
        <w:rPr>
          <w:sz w:val="24"/>
          <w:szCs w:val="24"/>
        </w:rPr>
        <w:t>s</w:t>
      </w:r>
      <w:r w:rsidRPr="00E204E4">
        <w:rPr>
          <w:sz w:val="24"/>
          <w:szCs w:val="24"/>
        </w:rPr>
        <w:t xml:space="preserve">, tačiau </w:t>
      </w:r>
      <w:r w:rsidR="00B70B2B" w:rsidRPr="00E204E4">
        <w:rPr>
          <w:sz w:val="24"/>
          <w:szCs w:val="24"/>
        </w:rPr>
        <w:t>s</w:t>
      </w:r>
      <w:r w:rsidRPr="00E204E4">
        <w:rPr>
          <w:sz w:val="24"/>
          <w:szCs w:val="24"/>
        </w:rPr>
        <w:t>kelbim</w:t>
      </w:r>
      <w:r w:rsidR="00E204E4">
        <w:rPr>
          <w:sz w:val="24"/>
          <w:szCs w:val="24"/>
        </w:rPr>
        <w:t>o</w:t>
      </w:r>
      <w:r w:rsidRPr="00E204E4">
        <w:rPr>
          <w:sz w:val="24"/>
          <w:szCs w:val="24"/>
        </w:rPr>
        <w:t xml:space="preserve"> apie pirkimą 5.1.7 p</w:t>
      </w:r>
      <w:r w:rsidR="00187AD6" w:rsidRPr="00E204E4">
        <w:rPr>
          <w:sz w:val="24"/>
          <w:szCs w:val="24"/>
        </w:rPr>
        <w:t>apunk</w:t>
      </w:r>
      <w:r w:rsidR="00206ADF">
        <w:rPr>
          <w:sz w:val="24"/>
          <w:szCs w:val="24"/>
        </w:rPr>
        <w:t>tyje</w:t>
      </w:r>
      <w:r w:rsidR="00187AD6" w:rsidRPr="00E204E4">
        <w:rPr>
          <w:sz w:val="24"/>
          <w:szCs w:val="24"/>
        </w:rPr>
        <w:t xml:space="preserve"> </w:t>
      </w:r>
      <w:r w:rsidR="00A304A5" w:rsidRPr="00E204E4">
        <w:rPr>
          <w:sz w:val="24"/>
          <w:szCs w:val="24"/>
        </w:rPr>
        <w:t xml:space="preserve">pažymėta </w:t>
      </w:r>
      <w:r w:rsidR="00187AD6" w:rsidRPr="00E204E4">
        <w:rPr>
          <w:sz w:val="24"/>
          <w:szCs w:val="24"/>
        </w:rPr>
        <w:t>–</w:t>
      </w:r>
      <w:r w:rsidRPr="00E204E4">
        <w:rPr>
          <w:sz w:val="24"/>
          <w:szCs w:val="24"/>
        </w:rPr>
        <w:t xml:space="preserve"> </w:t>
      </w:r>
      <w:r w:rsidR="00A304A5" w:rsidRPr="00E204E4">
        <w:rPr>
          <w:sz w:val="24"/>
          <w:szCs w:val="24"/>
        </w:rPr>
        <w:t>„S</w:t>
      </w:r>
      <w:r w:rsidRPr="00E204E4">
        <w:rPr>
          <w:sz w:val="24"/>
          <w:szCs w:val="24"/>
        </w:rPr>
        <w:t>trateginių viešųjų pirkimų nėra</w:t>
      </w:r>
      <w:r w:rsidR="00A304A5" w:rsidRPr="00E204E4">
        <w:rPr>
          <w:sz w:val="24"/>
          <w:szCs w:val="24"/>
        </w:rPr>
        <w:t>“.</w:t>
      </w:r>
      <w:r w:rsidRPr="00E204E4">
        <w:rPr>
          <w:sz w:val="24"/>
          <w:szCs w:val="24"/>
        </w:rPr>
        <w:t xml:space="preserve"> </w:t>
      </w:r>
    </w:p>
    <w:p w14:paraId="5F3E0257" w14:textId="4C661082" w:rsidR="00DD5839" w:rsidRDefault="00A304A5" w:rsidP="00AF3F74">
      <w:pPr>
        <w:pStyle w:val="ListParagraph"/>
        <w:tabs>
          <w:tab w:val="left" w:pos="993"/>
        </w:tabs>
        <w:spacing w:after="0" w:line="276" w:lineRule="auto"/>
        <w:ind w:left="0" w:firstLine="567"/>
        <w:rPr>
          <w:sz w:val="24"/>
          <w:szCs w:val="24"/>
        </w:rPr>
      </w:pPr>
      <w:r w:rsidRPr="000B190D">
        <w:rPr>
          <w:sz w:val="24"/>
          <w:szCs w:val="24"/>
        </w:rPr>
        <w:t>Tarnyba primena, kad t</w:t>
      </w:r>
      <w:r w:rsidR="00EB5FF2" w:rsidRPr="000B190D">
        <w:rPr>
          <w:sz w:val="24"/>
          <w:szCs w:val="24"/>
        </w:rPr>
        <w:t xml:space="preserve">uo atveju, kai vykdomas žaliasis pirkimas </w:t>
      </w:r>
      <w:r w:rsidR="004B1FBD">
        <w:rPr>
          <w:sz w:val="24"/>
          <w:szCs w:val="24"/>
        </w:rPr>
        <w:t>s</w:t>
      </w:r>
      <w:r w:rsidR="00EB5FF2" w:rsidRPr="000B190D">
        <w:rPr>
          <w:sz w:val="24"/>
          <w:szCs w:val="24"/>
        </w:rPr>
        <w:t>kelbimo apie pirkimą 5.1.7 p</w:t>
      </w:r>
      <w:r w:rsidRPr="000B190D">
        <w:rPr>
          <w:sz w:val="24"/>
          <w:szCs w:val="24"/>
        </w:rPr>
        <w:t xml:space="preserve">apunktyje </w:t>
      </w:r>
      <w:r w:rsidR="00EB5FF2" w:rsidRPr="000B190D">
        <w:rPr>
          <w:sz w:val="24"/>
          <w:szCs w:val="24"/>
        </w:rPr>
        <w:t xml:space="preserve">„Strateginis viešasis pirkimas“ neturi būti žymima, kad strateginių viešųjų pirkimų nėra, o turi būti pažymėta „Poveikio aplinkai mažinimas“, </w:t>
      </w:r>
      <w:r w:rsidR="000B190D" w:rsidRPr="000B190D">
        <w:rPr>
          <w:sz w:val="24"/>
          <w:szCs w:val="24"/>
        </w:rPr>
        <w:t xml:space="preserve">taip pat, </w:t>
      </w:r>
      <w:r w:rsidR="00EB5FF2" w:rsidRPr="000B190D">
        <w:rPr>
          <w:sz w:val="24"/>
          <w:szCs w:val="24"/>
        </w:rPr>
        <w:t>aprašyme galima trumpai nurodyti, kad vykdomas žaliasis pirkimas, atitinkamai punkte „Žaliosios pirkimo kriterijų detalės“ pažymėti „Nacionaliniai žaliojo viešojo pirkimo kriterijai“, o punkte „Poveikio aplinkai mažinimo metodas“ gali būti pažymėta „Kita“.</w:t>
      </w:r>
    </w:p>
    <w:p w14:paraId="7D47E284" w14:textId="29528635" w:rsidR="009255D5" w:rsidRPr="009255D5" w:rsidRDefault="009255D5" w:rsidP="00AF3F74">
      <w:pPr>
        <w:pStyle w:val="ListParagraph"/>
        <w:numPr>
          <w:ilvl w:val="0"/>
          <w:numId w:val="40"/>
        </w:numPr>
        <w:tabs>
          <w:tab w:val="left" w:pos="993"/>
        </w:tabs>
        <w:spacing w:after="0" w:line="276" w:lineRule="auto"/>
        <w:ind w:left="0" w:firstLine="567"/>
        <w:rPr>
          <w:rStyle w:val="normaltextrun"/>
          <w:b/>
          <w:bCs/>
          <w:sz w:val="24"/>
          <w:szCs w:val="24"/>
        </w:rPr>
      </w:pPr>
      <w:r w:rsidRPr="009255D5">
        <w:rPr>
          <w:rStyle w:val="normaltextrun"/>
          <w:b/>
          <w:bCs/>
          <w:sz w:val="24"/>
          <w:szCs w:val="24"/>
        </w:rPr>
        <w:t>Dėl pašalinimo pagrindų:</w:t>
      </w:r>
    </w:p>
    <w:p w14:paraId="54BC7A98" w14:textId="4A7ECDC2" w:rsidR="005A30AC" w:rsidRPr="005A30AC" w:rsidRDefault="007E6231" w:rsidP="00AF3F74">
      <w:pPr>
        <w:pStyle w:val="ListParagraph"/>
        <w:tabs>
          <w:tab w:val="left" w:pos="993"/>
        </w:tabs>
        <w:spacing w:after="0" w:line="276" w:lineRule="auto"/>
        <w:ind w:left="0" w:firstLine="567"/>
        <w:rPr>
          <w:rStyle w:val="normaltextrun"/>
          <w:sz w:val="24"/>
          <w:szCs w:val="24"/>
        </w:rPr>
      </w:pPr>
      <w:r w:rsidRPr="005A30AC">
        <w:rPr>
          <w:rStyle w:val="normaltextrun"/>
          <w:rFonts w:ascii="Calibri" w:hAnsi="Calibri" w:cs="Calibri"/>
          <w:color w:val="000000"/>
          <w:sz w:val="24"/>
          <w:szCs w:val="24"/>
          <w:shd w:val="clear" w:color="auto" w:fill="FFFFFF"/>
        </w:rPr>
        <w:t xml:space="preserve">Tarnyba primena, kad vykdydami tarptautinės vertės ar supaprastintą (ne mažos vertės) pirkimą pirkimo vykdytojai turi taikyti </w:t>
      </w:r>
      <w:r w:rsidR="00EF2844" w:rsidRPr="005A30AC">
        <w:rPr>
          <w:rStyle w:val="normaltextrun"/>
          <w:rFonts w:ascii="Calibri" w:hAnsi="Calibri" w:cs="Calibri"/>
          <w:color w:val="000000"/>
          <w:sz w:val="24"/>
          <w:szCs w:val="24"/>
          <w:shd w:val="clear" w:color="auto" w:fill="FFFFFF"/>
        </w:rPr>
        <w:t xml:space="preserve">Įstatymo </w:t>
      </w:r>
      <w:r w:rsidRPr="005A30AC">
        <w:rPr>
          <w:rStyle w:val="normaltextrun"/>
          <w:rFonts w:ascii="Calibri" w:hAnsi="Calibri" w:cs="Calibri"/>
          <w:color w:val="000000"/>
          <w:sz w:val="24"/>
          <w:szCs w:val="24"/>
          <w:shd w:val="clear" w:color="auto" w:fill="FFFFFF"/>
        </w:rPr>
        <w:t>46 str</w:t>
      </w:r>
      <w:r w:rsidR="00EF2844" w:rsidRPr="005A30AC">
        <w:rPr>
          <w:rStyle w:val="normaltextrun"/>
          <w:rFonts w:ascii="Calibri" w:hAnsi="Calibri" w:cs="Calibri"/>
          <w:color w:val="000000"/>
          <w:sz w:val="24"/>
          <w:szCs w:val="24"/>
          <w:shd w:val="clear" w:color="auto" w:fill="FFFFFF"/>
        </w:rPr>
        <w:t xml:space="preserve">aipsnio </w:t>
      </w:r>
      <w:r w:rsidRPr="005A30AC">
        <w:rPr>
          <w:rStyle w:val="normaltextrun"/>
          <w:rFonts w:ascii="Calibri" w:hAnsi="Calibri" w:cs="Calibri"/>
          <w:color w:val="000000"/>
          <w:sz w:val="24"/>
          <w:szCs w:val="24"/>
          <w:shd w:val="clear" w:color="auto" w:fill="FFFFFF"/>
        </w:rPr>
        <w:t>7 d</w:t>
      </w:r>
      <w:r w:rsidR="00EF2844" w:rsidRPr="005A30AC">
        <w:rPr>
          <w:rStyle w:val="normaltextrun"/>
          <w:rFonts w:ascii="Calibri" w:hAnsi="Calibri" w:cs="Calibri"/>
          <w:color w:val="000000"/>
          <w:sz w:val="24"/>
          <w:szCs w:val="24"/>
          <w:shd w:val="clear" w:color="auto" w:fill="FFFFFF"/>
        </w:rPr>
        <w:t>al</w:t>
      </w:r>
      <w:r w:rsidR="005A30AC" w:rsidRPr="005A30AC">
        <w:rPr>
          <w:rStyle w:val="normaltextrun"/>
          <w:rFonts w:ascii="Calibri" w:hAnsi="Calibri" w:cs="Calibri"/>
          <w:color w:val="000000"/>
          <w:sz w:val="24"/>
          <w:szCs w:val="24"/>
          <w:shd w:val="clear" w:color="auto" w:fill="FFFFFF"/>
        </w:rPr>
        <w:t>ies</w:t>
      </w:r>
      <w:r w:rsidRPr="005A30AC">
        <w:rPr>
          <w:rStyle w:val="normaltextrun"/>
          <w:rFonts w:ascii="Calibri" w:hAnsi="Calibri" w:cs="Calibri"/>
          <w:color w:val="000000"/>
          <w:sz w:val="24"/>
          <w:szCs w:val="24"/>
          <w:shd w:val="clear" w:color="auto" w:fill="FFFFFF"/>
        </w:rPr>
        <w:t xml:space="preserve"> nuostatą, kurioje nurodyta: „Perkančioji organizacija pašalina tiekėją iš pirkimo procedūros pagal šio straipsnio 4 ir 6 dalyse nurodytus pašalinimo pagrindus ir tuo atveju, kai ji turi įtikinamų duomenų, kad tiekėjas yra įsteigtas arba dalyvauja pirkime vietoj kito asmens, siekiant išvengti šio straipsnio 4 ir 6 dalyse nurodytų pašalinimo pagrindų taikymo.“</w:t>
      </w:r>
      <w:r w:rsidR="005A30AC" w:rsidRPr="005A30AC">
        <w:rPr>
          <w:rStyle w:val="normaltextrun"/>
          <w:rFonts w:ascii="Calibri" w:hAnsi="Calibri" w:cs="Calibri"/>
          <w:color w:val="000000"/>
          <w:sz w:val="24"/>
          <w:szCs w:val="24"/>
          <w:shd w:val="clear" w:color="auto" w:fill="FFFFFF"/>
        </w:rPr>
        <w:t xml:space="preserve"> </w:t>
      </w:r>
    </w:p>
    <w:p w14:paraId="12F3BB98" w14:textId="513CFCCE" w:rsidR="000B190D" w:rsidRPr="005A30AC" w:rsidRDefault="007E6231" w:rsidP="00AF3F74">
      <w:pPr>
        <w:pStyle w:val="ListParagraph"/>
        <w:tabs>
          <w:tab w:val="left" w:pos="993"/>
        </w:tabs>
        <w:spacing w:after="0" w:line="276" w:lineRule="auto"/>
        <w:ind w:left="0" w:firstLine="567"/>
        <w:rPr>
          <w:rStyle w:val="eop"/>
          <w:sz w:val="24"/>
          <w:szCs w:val="24"/>
        </w:rPr>
      </w:pPr>
      <w:r w:rsidRPr="005A30AC">
        <w:rPr>
          <w:rStyle w:val="normaltextrun"/>
          <w:rFonts w:ascii="Calibri" w:hAnsi="Calibri" w:cs="Calibri"/>
          <w:color w:val="000000"/>
          <w:sz w:val="24"/>
          <w:szCs w:val="24"/>
          <w:shd w:val="clear" w:color="auto" w:fill="FFFFFF"/>
          <w:lang w:val="pt-BR"/>
        </w:rPr>
        <w:t>Daugiau informacijos galima rasti Tarnybos informaciniame pranešime</w:t>
      </w:r>
      <w:r w:rsidR="005A30AC">
        <w:rPr>
          <w:rStyle w:val="normaltextrun"/>
          <w:rFonts w:ascii="Calibri" w:hAnsi="Calibri" w:cs="Calibri"/>
          <w:color w:val="000000"/>
          <w:sz w:val="24"/>
          <w:szCs w:val="24"/>
          <w:shd w:val="clear" w:color="auto" w:fill="FFFFFF"/>
          <w:lang w:val="pt-BR"/>
        </w:rPr>
        <w:t xml:space="preserve"> </w:t>
      </w:r>
      <w:hyperlink r:id="rId11" w:tgtFrame="_blank" w:history="1">
        <w:r w:rsidRPr="005A30AC">
          <w:rPr>
            <w:rStyle w:val="normaltextrun"/>
            <w:rFonts w:ascii="Calibri" w:hAnsi="Calibri" w:cs="Calibri"/>
            <w:color w:val="467886"/>
            <w:sz w:val="24"/>
            <w:szCs w:val="24"/>
            <w:u w:val="single"/>
            <w:shd w:val="clear" w:color="auto" w:fill="FFFFFF"/>
            <w:lang w:val="pt-BR"/>
          </w:rPr>
          <w:t>„EBVPD papildytas punktu D3“</w:t>
        </w:r>
      </w:hyperlink>
      <w:r w:rsidRPr="005A30AC">
        <w:rPr>
          <w:rStyle w:val="normaltextrun"/>
          <w:rFonts w:ascii="Calibri" w:hAnsi="Calibri" w:cs="Calibri"/>
          <w:color w:val="000000"/>
          <w:sz w:val="24"/>
          <w:szCs w:val="24"/>
          <w:shd w:val="clear" w:color="auto" w:fill="FFFFFF"/>
          <w:lang w:val="pt-BR"/>
        </w:rPr>
        <w:t>.</w:t>
      </w:r>
    </w:p>
    <w:p w14:paraId="65B64ECB" w14:textId="305768BA" w:rsidR="009255D5" w:rsidRPr="00C7018D" w:rsidRDefault="00457C61" w:rsidP="00AF3F74">
      <w:pPr>
        <w:pStyle w:val="ListParagraph"/>
        <w:numPr>
          <w:ilvl w:val="0"/>
          <w:numId w:val="40"/>
        </w:numPr>
        <w:tabs>
          <w:tab w:val="left" w:pos="993"/>
        </w:tabs>
        <w:spacing w:after="0" w:line="276" w:lineRule="auto"/>
        <w:ind w:left="0" w:firstLine="567"/>
        <w:rPr>
          <w:b/>
          <w:bCs/>
          <w:sz w:val="24"/>
          <w:szCs w:val="24"/>
        </w:rPr>
      </w:pPr>
      <w:r w:rsidRPr="00C7018D">
        <w:rPr>
          <w:b/>
          <w:bCs/>
          <w:sz w:val="24"/>
          <w:szCs w:val="24"/>
        </w:rPr>
        <w:t>Dėl Pirkimo dokumentų</w:t>
      </w:r>
      <w:r w:rsidR="00C7018D" w:rsidRPr="00C7018D">
        <w:rPr>
          <w:b/>
          <w:bCs/>
          <w:sz w:val="24"/>
          <w:szCs w:val="24"/>
        </w:rPr>
        <w:t>:</w:t>
      </w:r>
    </w:p>
    <w:p w14:paraId="2AB24146" w14:textId="0B9BE48E" w:rsidR="00494819" w:rsidRDefault="00494819" w:rsidP="00AF3F74">
      <w:pPr>
        <w:pStyle w:val="ListParagraph"/>
        <w:numPr>
          <w:ilvl w:val="1"/>
          <w:numId w:val="40"/>
        </w:numPr>
        <w:tabs>
          <w:tab w:val="left" w:pos="993"/>
        </w:tabs>
        <w:spacing w:after="0" w:line="276" w:lineRule="auto"/>
        <w:ind w:left="0" w:firstLine="567"/>
        <w:rPr>
          <w:sz w:val="24"/>
          <w:szCs w:val="24"/>
        </w:rPr>
      </w:pPr>
      <w:r>
        <w:rPr>
          <w:sz w:val="24"/>
          <w:szCs w:val="24"/>
        </w:rPr>
        <w:t>Specialiųjų pirkimo sąlygų 9.3 papunktyje nustatyta, kad: „</w:t>
      </w:r>
      <w:r w:rsidRPr="00494819">
        <w:rPr>
          <w:sz w:val="24"/>
          <w:szCs w:val="24"/>
        </w:rPr>
        <w:t>Perkančioji organizacija atmes tiekėjo pasiūlymą, jeigu kartu su pasiūlymu nebus pateikti šie pirkimo sąlygose reikalaujami dokumentai, kaip nurodyta pirkimo sąlygų 6.1 punkte.</w:t>
      </w:r>
      <w:r>
        <w:rPr>
          <w:sz w:val="24"/>
          <w:szCs w:val="24"/>
        </w:rPr>
        <w:t xml:space="preserve">“ </w:t>
      </w:r>
      <w:r w:rsidR="00F813D6">
        <w:rPr>
          <w:sz w:val="24"/>
          <w:szCs w:val="24"/>
        </w:rPr>
        <w:t>Pastebėtina</w:t>
      </w:r>
      <w:r>
        <w:rPr>
          <w:sz w:val="24"/>
          <w:szCs w:val="24"/>
        </w:rPr>
        <w:t xml:space="preserve">, kad </w:t>
      </w:r>
      <w:r w:rsidR="00C9349E">
        <w:rPr>
          <w:sz w:val="24"/>
          <w:szCs w:val="24"/>
        </w:rPr>
        <w:t>Specialiųjų pirkimo sąlygų 6</w:t>
      </w:r>
      <w:r w:rsidR="00C9349E" w:rsidRPr="00C9349E">
        <w:rPr>
          <w:sz w:val="24"/>
          <w:szCs w:val="24"/>
        </w:rPr>
        <w:t>.1 p</w:t>
      </w:r>
      <w:r w:rsidR="000B260D">
        <w:rPr>
          <w:sz w:val="24"/>
          <w:szCs w:val="24"/>
        </w:rPr>
        <w:t>apunktyje nurodyti</w:t>
      </w:r>
      <w:r w:rsidR="00C9349E" w:rsidRPr="00C9349E">
        <w:rPr>
          <w:sz w:val="24"/>
          <w:szCs w:val="24"/>
        </w:rPr>
        <w:t xml:space="preserve"> įvairaus pobūdžio dokumentai</w:t>
      </w:r>
      <w:r w:rsidR="000B260D">
        <w:rPr>
          <w:sz w:val="24"/>
          <w:szCs w:val="24"/>
        </w:rPr>
        <w:t>, t. y.</w:t>
      </w:r>
      <w:r w:rsidR="00C9349E" w:rsidRPr="00C9349E">
        <w:rPr>
          <w:sz w:val="24"/>
          <w:szCs w:val="24"/>
        </w:rPr>
        <w:t xml:space="preserve"> tiek kvalifikaciją ir pašalinimo pagrindų nebuvimą patvirtinantys dokumentai (p</w:t>
      </w:r>
      <w:r w:rsidR="000B260D">
        <w:rPr>
          <w:sz w:val="24"/>
          <w:szCs w:val="24"/>
        </w:rPr>
        <w:t>a</w:t>
      </w:r>
      <w:r w:rsidR="00AF1881">
        <w:rPr>
          <w:sz w:val="24"/>
          <w:szCs w:val="24"/>
        </w:rPr>
        <w:t>v</w:t>
      </w:r>
      <w:r w:rsidR="000B260D">
        <w:rPr>
          <w:sz w:val="24"/>
          <w:szCs w:val="24"/>
        </w:rPr>
        <w:t xml:space="preserve">yzdžiui, </w:t>
      </w:r>
      <w:r w:rsidR="00C9349E" w:rsidRPr="00C9349E">
        <w:rPr>
          <w:sz w:val="24"/>
          <w:szCs w:val="24"/>
        </w:rPr>
        <w:t>EBVPD), tiek deklaracijos, įgaliojimai, subtiekėjų sutikimai, prekių atitiktį pagrindžiantys dokumentai</w:t>
      </w:r>
      <w:r w:rsidR="00EB028E">
        <w:rPr>
          <w:sz w:val="24"/>
          <w:szCs w:val="24"/>
        </w:rPr>
        <w:t xml:space="preserve"> ir kt.</w:t>
      </w:r>
      <w:r w:rsidR="00C9349E" w:rsidRPr="00C9349E">
        <w:rPr>
          <w:sz w:val="24"/>
          <w:szCs w:val="24"/>
        </w:rPr>
        <w:t xml:space="preserve"> </w:t>
      </w:r>
      <w:r w:rsidR="000F6A28">
        <w:rPr>
          <w:sz w:val="24"/>
          <w:szCs w:val="24"/>
        </w:rPr>
        <w:t xml:space="preserve">Atkreiptinas dėmesys, </w:t>
      </w:r>
      <w:r w:rsidR="000F6A28" w:rsidRPr="009F596A">
        <w:rPr>
          <w:sz w:val="24"/>
          <w:szCs w:val="24"/>
        </w:rPr>
        <w:t xml:space="preserve">kad Pasiūlymų </w:t>
      </w:r>
      <w:r w:rsidR="000F6A28" w:rsidRPr="009F596A">
        <w:rPr>
          <w:sz w:val="24"/>
          <w:szCs w:val="24"/>
        </w:rPr>
        <w:lastRenderedPageBreak/>
        <w:t>patikslinimo, papildymo ar paaiškinimo taisyklių</w:t>
      </w:r>
      <w:r w:rsidR="00F66CA2" w:rsidRPr="009F596A">
        <w:rPr>
          <w:rStyle w:val="FootnoteReference"/>
          <w:sz w:val="24"/>
          <w:szCs w:val="24"/>
        </w:rPr>
        <w:footnoteReference w:id="2"/>
      </w:r>
      <w:r w:rsidR="000F6A28" w:rsidRPr="009F596A">
        <w:rPr>
          <w:sz w:val="24"/>
          <w:szCs w:val="24"/>
        </w:rPr>
        <w:t xml:space="preserve"> 4.1</w:t>
      </w:r>
      <w:r w:rsidR="00F66CA2" w:rsidRPr="009F596A">
        <w:rPr>
          <w:rStyle w:val="FootnoteReference"/>
          <w:sz w:val="24"/>
          <w:szCs w:val="24"/>
        </w:rPr>
        <w:footnoteReference w:id="3"/>
      </w:r>
      <w:r w:rsidR="000F6A28" w:rsidRPr="009F596A">
        <w:rPr>
          <w:sz w:val="24"/>
          <w:szCs w:val="24"/>
        </w:rPr>
        <w:t xml:space="preserve"> p</w:t>
      </w:r>
      <w:r w:rsidR="00F66CA2" w:rsidRPr="009F596A">
        <w:rPr>
          <w:sz w:val="24"/>
          <w:szCs w:val="24"/>
        </w:rPr>
        <w:t xml:space="preserve">apunktyje </w:t>
      </w:r>
      <w:r w:rsidR="000F6A28" w:rsidRPr="009F596A">
        <w:rPr>
          <w:sz w:val="24"/>
          <w:szCs w:val="24"/>
        </w:rPr>
        <w:t>nustatyta, kad pirkimo dokumentuose turi būti nurodyti konkretūs dokumentai ar duomenys (ar jų</w:t>
      </w:r>
      <w:r w:rsidR="000F6A28" w:rsidRPr="000F6A28">
        <w:rPr>
          <w:sz w:val="24"/>
          <w:szCs w:val="24"/>
        </w:rPr>
        <w:t xml:space="preserve"> grupės), kurių nepateikimas lemia pasiūlymo atmetimą. </w:t>
      </w:r>
      <w:r w:rsidR="002D517D">
        <w:rPr>
          <w:sz w:val="24"/>
          <w:szCs w:val="24"/>
        </w:rPr>
        <w:t xml:space="preserve">Pirkimo atveju, </w:t>
      </w:r>
      <w:r w:rsidR="000F6A28" w:rsidRPr="000F6A28">
        <w:rPr>
          <w:sz w:val="24"/>
          <w:szCs w:val="24"/>
        </w:rPr>
        <w:t>9.3 p</w:t>
      </w:r>
      <w:r w:rsidR="002D517D">
        <w:rPr>
          <w:sz w:val="24"/>
          <w:szCs w:val="24"/>
        </w:rPr>
        <w:t>apunkčio</w:t>
      </w:r>
      <w:r w:rsidR="000F6A28" w:rsidRPr="000F6A28">
        <w:rPr>
          <w:sz w:val="24"/>
          <w:szCs w:val="24"/>
        </w:rPr>
        <w:t xml:space="preserve"> formuluotė, nukreipianti į visą 6.1 p</w:t>
      </w:r>
      <w:r w:rsidR="002D517D">
        <w:rPr>
          <w:sz w:val="24"/>
          <w:szCs w:val="24"/>
        </w:rPr>
        <w:t>apunktį</w:t>
      </w:r>
      <w:r w:rsidR="000F6A28" w:rsidRPr="000F6A28">
        <w:rPr>
          <w:sz w:val="24"/>
          <w:szCs w:val="24"/>
        </w:rPr>
        <w:t xml:space="preserve">, gali nepagrįstai apriboti Perkančiosios organizacijos galimybę taikyti </w:t>
      </w:r>
      <w:r w:rsidR="00B97E52">
        <w:rPr>
          <w:sz w:val="24"/>
          <w:szCs w:val="24"/>
        </w:rPr>
        <w:t xml:space="preserve">Įstatymo </w:t>
      </w:r>
      <w:r w:rsidR="000F6A28" w:rsidRPr="000F6A28">
        <w:rPr>
          <w:sz w:val="24"/>
          <w:szCs w:val="24"/>
        </w:rPr>
        <w:t>45 straipsnio 3 dalyje įtvirtintą pasiūlymų patikslinimo, papildymo ar paaiškinimo institutą ir lemti iš esmės tinkamų pasiūlymų atmetimą vien dėl formalių, ištaisomų trūkumų.</w:t>
      </w:r>
      <w:r w:rsidR="00B97E52">
        <w:rPr>
          <w:sz w:val="24"/>
          <w:szCs w:val="24"/>
        </w:rPr>
        <w:t xml:space="preserve"> Atsižvelgiant į tai, kas nurodyta, rekomenduotina </w:t>
      </w:r>
      <w:r w:rsidR="00F83451" w:rsidRPr="00F83451">
        <w:rPr>
          <w:sz w:val="24"/>
          <w:szCs w:val="24"/>
        </w:rPr>
        <w:t>patikslinti 9.3 p</w:t>
      </w:r>
      <w:r w:rsidR="00F83451">
        <w:rPr>
          <w:sz w:val="24"/>
          <w:szCs w:val="24"/>
        </w:rPr>
        <w:t>apunktį</w:t>
      </w:r>
      <w:r w:rsidR="00F83451" w:rsidRPr="00F83451">
        <w:rPr>
          <w:sz w:val="24"/>
          <w:szCs w:val="24"/>
        </w:rPr>
        <w:t xml:space="preserve">, aiškiai išskiriant konkrečius 6.1 punkto papunkčius arba dokumentų grupes, kurių nepateikimas lemia pasiūlymo atmetimą. Kitų dokumentų atžvilgiu </w:t>
      </w:r>
      <w:r w:rsidR="00C86692">
        <w:rPr>
          <w:sz w:val="24"/>
          <w:szCs w:val="24"/>
        </w:rPr>
        <w:t xml:space="preserve">rekomenduotina </w:t>
      </w:r>
      <w:r w:rsidR="00F83451" w:rsidRPr="00F83451">
        <w:rPr>
          <w:sz w:val="24"/>
          <w:szCs w:val="24"/>
        </w:rPr>
        <w:t xml:space="preserve">išsaugoti galimybę taikyti </w:t>
      </w:r>
      <w:r w:rsidR="00C86692">
        <w:rPr>
          <w:sz w:val="24"/>
          <w:szCs w:val="24"/>
        </w:rPr>
        <w:t xml:space="preserve">Įstatymo </w:t>
      </w:r>
      <w:r w:rsidR="00F83451" w:rsidRPr="00F83451">
        <w:rPr>
          <w:sz w:val="24"/>
          <w:szCs w:val="24"/>
        </w:rPr>
        <w:t xml:space="preserve">45 straipsnio 3 dalyje numatytą pasiūlymų patikslinimo, papildymo ar paaiškinimo institutą tais atvejais, kai tai leidžiama pagal </w:t>
      </w:r>
      <w:r w:rsidR="00C86692">
        <w:rPr>
          <w:sz w:val="24"/>
          <w:szCs w:val="24"/>
        </w:rPr>
        <w:t>Įstatymą</w:t>
      </w:r>
      <w:r w:rsidR="00F83451" w:rsidRPr="00F83451">
        <w:rPr>
          <w:sz w:val="24"/>
          <w:szCs w:val="24"/>
        </w:rPr>
        <w:t xml:space="preserve"> ir dėl to nėra keičiama pasiūlymo esmė. </w:t>
      </w:r>
      <w:r w:rsidR="006945C8">
        <w:rPr>
          <w:sz w:val="24"/>
          <w:szCs w:val="24"/>
        </w:rPr>
        <w:t xml:space="preserve">Pažymėtina, kad tokie pakeitimai sudarytų galimybę </w:t>
      </w:r>
      <w:r w:rsidR="00F83451" w:rsidRPr="00F83451">
        <w:rPr>
          <w:sz w:val="24"/>
          <w:szCs w:val="24"/>
        </w:rPr>
        <w:t>Perkančiajai organizacijai išvengti situacijų, kai dėl formalaus, ištaisomo trūkumo būtų privaloma atmesti iš esmės tinkamą ir galimai ekonomiškai naudingiausią pasiūlymą.</w:t>
      </w:r>
    </w:p>
    <w:p w14:paraId="76D74264" w14:textId="5551B4C1" w:rsidR="005A30AC" w:rsidRDefault="005F314D" w:rsidP="00AF3F74">
      <w:pPr>
        <w:pStyle w:val="ListParagraph"/>
        <w:numPr>
          <w:ilvl w:val="1"/>
          <w:numId w:val="40"/>
        </w:numPr>
        <w:tabs>
          <w:tab w:val="left" w:pos="993"/>
        </w:tabs>
        <w:spacing w:after="0" w:line="276" w:lineRule="auto"/>
        <w:ind w:left="0" w:firstLine="567"/>
        <w:rPr>
          <w:sz w:val="24"/>
          <w:szCs w:val="24"/>
        </w:rPr>
      </w:pPr>
      <w:r w:rsidRPr="005F314D">
        <w:rPr>
          <w:sz w:val="24"/>
          <w:szCs w:val="24"/>
        </w:rPr>
        <w:t>Pirkimo sąlygų 5 pried</w:t>
      </w:r>
      <w:r>
        <w:rPr>
          <w:sz w:val="24"/>
          <w:szCs w:val="24"/>
        </w:rPr>
        <w:t>o</w:t>
      </w:r>
      <w:r w:rsidRPr="005F314D">
        <w:rPr>
          <w:sz w:val="24"/>
          <w:szCs w:val="24"/>
        </w:rPr>
        <w:t xml:space="preserve"> „Pasiūlymo forma“</w:t>
      </w:r>
      <w:r>
        <w:rPr>
          <w:sz w:val="24"/>
          <w:szCs w:val="24"/>
        </w:rPr>
        <w:t xml:space="preserve"> 1 lentelėje </w:t>
      </w:r>
      <w:r w:rsidR="00811E6D">
        <w:rPr>
          <w:sz w:val="24"/>
          <w:szCs w:val="24"/>
        </w:rPr>
        <w:t xml:space="preserve">prašoma pateikti </w:t>
      </w:r>
      <w:r w:rsidR="00811E6D" w:rsidRPr="00811E6D">
        <w:rPr>
          <w:sz w:val="24"/>
          <w:szCs w:val="24"/>
        </w:rPr>
        <w:t xml:space="preserve">interneto adresų </w:t>
      </w:r>
      <w:proofErr w:type="spellStart"/>
      <w:r w:rsidR="00811E6D" w:rsidRPr="00811E6D">
        <w:rPr>
          <w:sz w:val="24"/>
          <w:szCs w:val="24"/>
        </w:rPr>
        <w:t>kategorizavimo</w:t>
      </w:r>
      <w:proofErr w:type="spellEnd"/>
      <w:r w:rsidR="00811E6D" w:rsidRPr="00811E6D">
        <w:rPr>
          <w:sz w:val="24"/>
          <w:szCs w:val="24"/>
        </w:rPr>
        <w:t xml:space="preserve"> licencijos nuom</w:t>
      </w:r>
      <w:r w:rsidR="00D71859">
        <w:rPr>
          <w:sz w:val="24"/>
          <w:szCs w:val="24"/>
        </w:rPr>
        <w:t>os, skirtos DNS užkardai kainą</w:t>
      </w:r>
      <w:r w:rsidR="00811E6D" w:rsidRPr="00811E6D">
        <w:rPr>
          <w:sz w:val="24"/>
          <w:szCs w:val="24"/>
        </w:rPr>
        <w:t xml:space="preserve"> (</w:t>
      </w:r>
      <w:r w:rsidR="00811E6D" w:rsidRPr="00222180">
        <w:rPr>
          <w:b/>
          <w:bCs/>
          <w:sz w:val="24"/>
          <w:szCs w:val="24"/>
        </w:rPr>
        <w:t>12 mėn. laikotarpiui</w:t>
      </w:r>
      <w:r w:rsidR="00811E6D" w:rsidRPr="00811E6D">
        <w:rPr>
          <w:sz w:val="24"/>
          <w:szCs w:val="24"/>
        </w:rPr>
        <w:t>)</w:t>
      </w:r>
      <w:r w:rsidR="00651DF3">
        <w:rPr>
          <w:sz w:val="24"/>
          <w:szCs w:val="24"/>
        </w:rPr>
        <w:t xml:space="preserve">, o </w:t>
      </w:r>
      <w:r w:rsidR="00651DF3" w:rsidRPr="00651DF3">
        <w:rPr>
          <w:sz w:val="24"/>
          <w:szCs w:val="24"/>
        </w:rPr>
        <w:t>Specialiųjų pirkimo sąlygų 10 pried</w:t>
      </w:r>
      <w:r w:rsidR="00F67A36">
        <w:rPr>
          <w:sz w:val="24"/>
          <w:szCs w:val="24"/>
        </w:rPr>
        <w:t>o „P</w:t>
      </w:r>
      <w:r w:rsidR="00F67A36" w:rsidRPr="00F67A36">
        <w:rPr>
          <w:sz w:val="24"/>
          <w:szCs w:val="24"/>
        </w:rPr>
        <w:t>rekių pirkimo-pardavimo sutarties specialiosios sąlygos</w:t>
      </w:r>
      <w:r w:rsidR="00F67A36">
        <w:rPr>
          <w:sz w:val="24"/>
          <w:szCs w:val="24"/>
        </w:rPr>
        <w:t>“ (toliau – Specialiosios sutarties sąlygos)</w:t>
      </w:r>
      <w:r w:rsidR="00222180">
        <w:rPr>
          <w:sz w:val="24"/>
          <w:szCs w:val="24"/>
        </w:rPr>
        <w:t xml:space="preserve"> 5.5 papunktyje nustatyta: „</w:t>
      </w:r>
      <w:r w:rsidR="00222180" w:rsidRPr="00222180">
        <w:rPr>
          <w:sz w:val="24"/>
          <w:szCs w:val="24"/>
        </w:rPr>
        <w:t>Pirkėjas sumoka Tiekėjui už Prekę (įskaitant ir už 13 mėnesių programinės įrangos palaikymą) ne vėliau kaip per 30 (trisdešimt) kalendorinių dienų nuo Prekių perdavimo–priėmimo akto pasirašymo (</w:t>
      </w:r>
      <w:r w:rsidR="00222180" w:rsidRPr="00222180">
        <w:rPr>
          <w:b/>
          <w:bCs/>
          <w:sz w:val="24"/>
          <w:szCs w:val="24"/>
        </w:rPr>
        <w:t>už visą 13 mėnesių laikotarpį</w:t>
      </w:r>
      <w:r w:rsidR="00222180" w:rsidRPr="00222180">
        <w:rPr>
          <w:sz w:val="24"/>
          <w:szCs w:val="24"/>
        </w:rPr>
        <w:t>) ir Sąskaitos gavimo dienos.</w:t>
      </w:r>
      <w:r w:rsidR="00222180">
        <w:rPr>
          <w:sz w:val="24"/>
          <w:szCs w:val="24"/>
        </w:rPr>
        <w:t>“</w:t>
      </w:r>
      <w:r w:rsidR="00E30D81">
        <w:rPr>
          <w:sz w:val="24"/>
          <w:szCs w:val="24"/>
        </w:rPr>
        <w:t xml:space="preserve">. </w:t>
      </w:r>
      <w:r w:rsidR="00293D42">
        <w:rPr>
          <w:sz w:val="24"/>
          <w:szCs w:val="24"/>
        </w:rPr>
        <w:t xml:space="preserve">Siekiant užtikrinti Įstatymo 35 straipsnio 4 dalį, kad „&lt;...&gt; </w:t>
      </w:r>
      <w:r w:rsidR="00293D42" w:rsidRPr="00293D42">
        <w:rPr>
          <w:sz w:val="24"/>
          <w:szCs w:val="24"/>
        </w:rPr>
        <w:t>Pirkimo dokumentai turi būti tikslūs, aiškūs, be dviprasmybių, kad tiekėjai galėtų pateikti pasiūlymus, o perkančioji organizacija – nupirkti tai, ko reikia</w:t>
      </w:r>
      <w:r w:rsidR="007911D5">
        <w:rPr>
          <w:sz w:val="24"/>
          <w:szCs w:val="24"/>
        </w:rPr>
        <w:t xml:space="preserve">“, rekomenduotina </w:t>
      </w:r>
      <w:r w:rsidR="007911D5" w:rsidRPr="007911D5">
        <w:rPr>
          <w:sz w:val="24"/>
          <w:szCs w:val="24"/>
        </w:rPr>
        <w:t xml:space="preserve">patikslinti </w:t>
      </w:r>
      <w:r w:rsidR="007911D5">
        <w:rPr>
          <w:sz w:val="24"/>
          <w:szCs w:val="24"/>
        </w:rPr>
        <w:t>P</w:t>
      </w:r>
      <w:r w:rsidR="007911D5" w:rsidRPr="007911D5">
        <w:rPr>
          <w:sz w:val="24"/>
          <w:szCs w:val="24"/>
        </w:rPr>
        <w:t>irkimo dokumentus</w:t>
      </w:r>
      <w:r w:rsidR="007911D5">
        <w:rPr>
          <w:sz w:val="24"/>
          <w:szCs w:val="24"/>
        </w:rPr>
        <w:t>, pašalinant nurodytus</w:t>
      </w:r>
      <w:r w:rsidR="007911D5" w:rsidRPr="007911D5">
        <w:rPr>
          <w:sz w:val="24"/>
          <w:szCs w:val="24"/>
        </w:rPr>
        <w:t xml:space="preserve"> neatitikim</w:t>
      </w:r>
      <w:r w:rsidR="007911D5">
        <w:rPr>
          <w:sz w:val="24"/>
          <w:szCs w:val="24"/>
        </w:rPr>
        <w:t>us</w:t>
      </w:r>
      <w:r w:rsidR="00EE7E9E">
        <w:rPr>
          <w:sz w:val="24"/>
          <w:szCs w:val="24"/>
        </w:rPr>
        <w:t>.</w:t>
      </w:r>
      <w:r w:rsidR="002C59F8" w:rsidRPr="002C59F8">
        <w:t xml:space="preserve"> </w:t>
      </w:r>
      <w:r w:rsidR="002C59F8" w:rsidRPr="002C59F8">
        <w:rPr>
          <w:sz w:val="24"/>
          <w:szCs w:val="24"/>
        </w:rPr>
        <w:t xml:space="preserve">Perkančioji organizacija turėtų aiškiai nustatyti, koks yra perkamų licencijų nuomos laikotarpis (12 ar 13 mėnesių), ir užtikrinti, kad ši informacija būtų nuosekliai </w:t>
      </w:r>
      <w:r w:rsidR="002E03BB">
        <w:rPr>
          <w:sz w:val="24"/>
          <w:szCs w:val="24"/>
        </w:rPr>
        <w:t xml:space="preserve">ir </w:t>
      </w:r>
      <w:r w:rsidR="002C59F8" w:rsidRPr="002C59F8">
        <w:rPr>
          <w:sz w:val="24"/>
          <w:szCs w:val="24"/>
        </w:rPr>
        <w:t xml:space="preserve">vienodai nurodyta visuose </w:t>
      </w:r>
      <w:r w:rsidR="002E03BB">
        <w:rPr>
          <w:sz w:val="24"/>
          <w:szCs w:val="24"/>
        </w:rPr>
        <w:t>P</w:t>
      </w:r>
      <w:r w:rsidR="002C59F8" w:rsidRPr="002C59F8">
        <w:rPr>
          <w:sz w:val="24"/>
          <w:szCs w:val="24"/>
        </w:rPr>
        <w:t>irkimo dokumentuose, įskaitant skelbimą apie pirkimą, techninę specifikaciją, pasiūlymo formą ir sutarties projektą.</w:t>
      </w:r>
    </w:p>
    <w:p w14:paraId="14E6C2F0" w14:textId="1B5D1B5F" w:rsidR="00C7018D" w:rsidRPr="00C7018D" w:rsidRDefault="00C7018D" w:rsidP="00AF3F74">
      <w:pPr>
        <w:pStyle w:val="ListParagraph"/>
        <w:numPr>
          <w:ilvl w:val="0"/>
          <w:numId w:val="40"/>
        </w:numPr>
        <w:tabs>
          <w:tab w:val="left" w:pos="993"/>
        </w:tabs>
        <w:spacing w:after="0" w:line="276" w:lineRule="auto"/>
        <w:ind w:left="0" w:firstLine="567"/>
        <w:rPr>
          <w:b/>
          <w:bCs/>
          <w:sz w:val="24"/>
          <w:szCs w:val="24"/>
        </w:rPr>
      </w:pPr>
      <w:r w:rsidRPr="00C7018D">
        <w:rPr>
          <w:b/>
          <w:bCs/>
          <w:sz w:val="24"/>
          <w:szCs w:val="24"/>
        </w:rPr>
        <w:t>Dėl Specialiųjų sutarties sąlygų:</w:t>
      </w:r>
    </w:p>
    <w:p w14:paraId="5D7F6D35" w14:textId="1E61FB1F" w:rsidR="00A7297F" w:rsidRDefault="00A7297F" w:rsidP="00AF3F74">
      <w:pPr>
        <w:pStyle w:val="ListParagraph"/>
        <w:numPr>
          <w:ilvl w:val="1"/>
          <w:numId w:val="40"/>
        </w:numPr>
        <w:tabs>
          <w:tab w:val="left" w:pos="993"/>
        </w:tabs>
        <w:spacing w:after="0" w:line="276" w:lineRule="auto"/>
        <w:ind w:left="0" w:firstLine="567"/>
        <w:rPr>
          <w:sz w:val="24"/>
          <w:szCs w:val="24"/>
        </w:rPr>
      </w:pPr>
      <w:r w:rsidRPr="00A7297F">
        <w:rPr>
          <w:sz w:val="24"/>
          <w:szCs w:val="24"/>
        </w:rPr>
        <w:t>Specialiųjų sutarties sąlygų</w:t>
      </w:r>
      <w:r>
        <w:rPr>
          <w:sz w:val="24"/>
          <w:szCs w:val="24"/>
        </w:rPr>
        <w:t xml:space="preserve"> 5.5 papunktyje nustatyta: „</w:t>
      </w:r>
      <w:r w:rsidRPr="00A7297F">
        <w:rPr>
          <w:sz w:val="24"/>
          <w:szCs w:val="24"/>
        </w:rPr>
        <w:t xml:space="preserve">Pirkėjas sumoka Tiekėjui už Prekę (įskaitant ir už 13 mėnesių </w:t>
      </w:r>
      <w:r w:rsidRPr="00D71475">
        <w:rPr>
          <w:b/>
          <w:bCs/>
          <w:sz w:val="24"/>
          <w:szCs w:val="24"/>
        </w:rPr>
        <w:t>programinės įrangos palaikymą</w:t>
      </w:r>
      <w:r w:rsidRPr="00A7297F">
        <w:rPr>
          <w:sz w:val="24"/>
          <w:szCs w:val="24"/>
        </w:rPr>
        <w:t>)</w:t>
      </w:r>
      <w:r w:rsidR="00D71475">
        <w:rPr>
          <w:sz w:val="24"/>
          <w:szCs w:val="24"/>
        </w:rPr>
        <w:t xml:space="preserve"> &lt;...&gt;</w:t>
      </w:r>
      <w:r>
        <w:rPr>
          <w:sz w:val="24"/>
          <w:szCs w:val="24"/>
        </w:rPr>
        <w:t>“</w:t>
      </w:r>
      <w:r w:rsidR="00D71475">
        <w:rPr>
          <w:sz w:val="24"/>
          <w:szCs w:val="24"/>
        </w:rPr>
        <w:t>, 6.1 papunktyje nustatyta: „</w:t>
      </w:r>
      <w:r w:rsidR="00D71475" w:rsidRPr="00D71475">
        <w:rPr>
          <w:sz w:val="24"/>
          <w:szCs w:val="24"/>
        </w:rPr>
        <w:t xml:space="preserve">Tiekėjas turi užtikrinti visą 13 (trylikos) mėnesių Prekių nuomos laikotarpį </w:t>
      </w:r>
      <w:r w:rsidR="00D71475" w:rsidRPr="00D71475">
        <w:rPr>
          <w:b/>
          <w:bCs/>
          <w:sz w:val="24"/>
          <w:szCs w:val="24"/>
        </w:rPr>
        <w:t>programinės įrangos palaikymą</w:t>
      </w:r>
      <w:r w:rsidR="00D71475">
        <w:rPr>
          <w:sz w:val="24"/>
          <w:szCs w:val="24"/>
        </w:rPr>
        <w:t>“</w:t>
      </w:r>
      <w:r w:rsidR="00280F62">
        <w:rPr>
          <w:sz w:val="24"/>
          <w:szCs w:val="24"/>
        </w:rPr>
        <w:t xml:space="preserve">. </w:t>
      </w:r>
      <w:r w:rsidR="00A9729C">
        <w:rPr>
          <w:sz w:val="24"/>
          <w:szCs w:val="24"/>
        </w:rPr>
        <w:t>Pastebėtina, kad Pirkimo objektas yra i</w:t>
      </w:r>
      <w:r w:rsidR="00A9729C" w:rsidRPr="00A9729C">
        <w:rPr>
          <w:sz w:val="24"/>
          <w:szCs w:val="24"/>
        </w:rPr>
        <w:t xml:space="preserve">nterneto adresų </w:t>
      </w:r>
      <w:proofErr w:type="spellStart"/>
      <w:r w:rsidR="00A9729C" w:rsidRPr="00A9729C">
        <w:rPr>
          <w:sz w:val="24"/>
          <w:szCs w:val="24"/>
        </w:rPr>
        <w:t>kategorizavimo</w:t>
      </w:r>
      <w:proofErr w:type="spellEnd"/>
      <w:r w:rsidR="00A9729C" w:rsidRPr="00A9729C">
        <w:rPr>
          <w:sz w:val="24"/>
          <w:szCs w:val="24"/>
        </w:rPr>
        <w:t xml:space="preserve"> </w:t>
      </w:r>
      <w:r w:rsidR="00A9729C" w:rsidRPr="00A9729C">
        <w:rPr>
          <w:b/>
          <w:bCs/>
          <w:sz w:val="24"/>
          <w:szCs w:val="24"/>
        </w:rPr>
        <w:t>licencijos nuom</w:t>
      </w:r>
      <w:r w:rsidR="00A9729C">
        <w:rPr>
          <w:b/>
          <w:bCs/>
          <w:sz w:val="24"/>
          <w:szCs w:val="24"/>
        </w:rPr>
        <w:t>a</w:t>
      </w:r>
      <w:r w:rsidR="00A9729C" w:rsidRPr="00A9729C">
        <w:rPr>
          <w:sz w:val="24"/>
          <w:szCs w:val="24"/>
        </w:rPr>
        <w:t>, skirt</w:t>
      </w:r>
      <w:r w:rsidR="00A9729C">
        <w:rPr>
          <w:sz w:val="24"/>
          <w:szCs w:val="24"/>
        </w:rPr>
        <w:t>a</w:t>
      </w:r>
      <w:r w:rsidR="00A9729C" w:rsidRPr="00A9729C">
        <w:rPr>
          <w:sz w:val="24"/>
          <w:szCs w:val="24"/>
        </w:rPr>
        <w:t xml:space="preserve"> DNS užkardai</w:t>
      </w:r>
      <w:r w:rsidR="00A9729C">
        <w:rPr>
          <w:sz w:val="24"/>
          <w:szCs w:val="24"/>
        </w:rPr>
        <w:t>.</w:t>
      </w:r>
      <w:r w:rsidR="00F26E90">
        <w:rPr>
          <w:sz w:val="24"/>
          <w:szCs w:val="24"/>
        </w:rPr>
        <w:t xml:space="preserve"> </w:t>
      </w:r>
    </w:p>
    <w:p w14:paraId="18203873" w14:textId="44C2341C" w:rsidR="00D95E82" w:rsidRDefault="009F18EC" w:rsidP="00AF3F74">
      <w:pPr>
        <w:tabs>
          <w:tab w:val="left" w:pos="993"/>
        </w:tabs>
        <w:spacing w:after="0" w:line="276" w:lineRule="auto"/>
        <w:ind w:firstLine="567"/>
        <w:rPr>
          <w:sz w:val="24"/>
          <w:szCs w:val="24"/>
        </w:rPr>
      </w:pPr>
      <w:r w:rsidRPr="009F18EC">
        <w:rPr>
          <w:sz w:val="24"/>
          <w:szCs w:val="24"/>
        </w:rPr>
        <w:lastRenderedPageBreak/>
        <w:t xml:space="preserve">Pažymėtina, kad, priklausomai nuo gamintojo taikomo licencijavimo modelio, licencijų nuoma gali apimti ne tik teisę naudotis programine įranga ar paslauga nustatytą laikotarpį, bet ir papildomas paslaugas, pavyzdžiui, programinės įrangos ar duomenų bazių atnaujinimus, techninę pagalbą ar kitus su licencijos galiojimu susijusius elementus. </w:t>
      </w:r>
      <w:r w:rsidR="00604791">
        <w:rPr>
          <w:sz w:val="24"/>
          <w:szCs w:val="24"/>
        </w:rPr>
        <w:t xml:space="preserve">Visgi, </w:t>
      </w:r>
      <w:r w:rsidRPr="009F18EC">
        <w:rPr>
          <w:sz w:val="24"/>
          <w:szCs w:val="24"/>
        </w:rPr>
        <w:t>tokių paslaugų apimtis n</w:t>
      </w:r>
      <w:r w:rsidR="00604791">
        <w:rPr>
          <w:sz w:val="24"/>
          <w:szCs w:val="24"/>
        </w:rPr>
        <w:t xml:space="preserve">eturi būti </w:t>
      </w:r>
      <w:r w:rsidRPr="009F18EC">
        <w:rPr>
          <w:sz w:val="24"/>
          <w:szCs w:val="24"/>
        </w:rPr>
        <w:t xml:space="preserve">preziumuojama, </w:t>
      </w:r>
      <w:r w:rsidR="006228C5">
        <w:rPr>
          <w:sz w:val="24"/>
          <w:szCs w:val="24"/>
        </w:rPr>
        <w:t xml:space="preserve">o </w:t>
      </w:r>
      <w:r w:rsidRPr="009F18EC">
        <w:rPr>
          <w:sz w:val="24"/>
          <w:szCs w:val="24"/>
        </w:rPr>
        <w:t xml:space="preserve">turėtų būti aiškiai atskleista pirkimo dokumentuose. </w:t>
      </w:r>
      <w:r w:rsidR="006228C5">
        <w:rPr>
          <w:sz w:val="24"/>
          <w:szCs w:val="24"/>
        </w:rPr>
        <w:t>A</w:t>
      </w:r>
      <w:r w:rsidR="00E2576E" w:rsidRPr="00E2576E">
        <w:rPr>
          <w:sz w:val="24"/>
          <w:szCs w:val="24"/>
        </w:rPr>
        <w:t>tsižvelgiant į tai,</w:t>
      </w:r>
      <w:r w:rsidR="00E2576E">
        <w:rPr>
          <w:sz w:val="24"/>
          <w:szCs w:val="24"/>
        </w:rPr>
        <w:t xml:space="preserve"> kas nurodyta,</w:t>
      </w:r>
      <w:r w:rsidR="00E2576E" w:rsidRPr="00E2576E">
        <w:rPr>
          <w:sz w:val="24"/>
          <w:szCs w:val="24"/>
        </w:rPr>
        <w:t xml:space="preserve"> rekomenduotina įvertinti, ar Speciali</w:t>
      </w:r>
      <w:r w:rsidR="00A47324">
        <w:rPr>
          <w:sz w:val="24"/>
          <w:szCs w:val="24"/>
        </w:rPr>
        <w:t>osiose</w:t>
      </w:r>
      <w:r w:rsidR="00E2576E" w:rsidRPr="00E2576E">
        <w:rPr>
          <w:sz w:val="24"/>
          <w:szCs w:val="24"/>
        </w:rPr>
        <w:t xml:space="preserve"> sutarties sąlyg</w:t>
      </w:r>
      <w:r w:rsidR="00A47324">
        <w:rPr>
          <w:sz w:val="24"/>
          <w:szCs w:val="24"/>
        </w:rPr>
        <w:t>ose</w:t>
      </w:r>
      <w:r w:rsidR="00E2576E" w:rsidRPr="00E2576E">
        <w:rPr>
          <w:sz w:val="24"/>
          <w:szCs w:val="24"/>
        </w:rPr>
        <w:t xml:space="preserve"> pakankamai aiškiai </w:t>
      </w:r>
      <w:r w:rsidR="00AF7AA6">
        <w:rPr>
          <w:sz w:val="24"/>
          <w:szCs w:val="24"/>
        </w:rPr>
        <w:t xml:space="preserve">nurodytas </w:t>
      </w:r>
      <w:r w:rsidR="00A47324">
        <w:rPr>
          <w:sz w:val="24"/>
          <w:szCs w:val="24"/>
        </w:rPr>
        <w:t>P</w:t>
      </w:r>
      <w:r w:rsidR="00E2576E" w:rsidRPr="00E2576E">
        <w:rPr>
          <w:sz w:val="24"/>
          <w:szCs w:val="24"/>
        </w:rPr>
        <w:t xml:space="preserve">irkimo objektą sudarančių paslaugų turinys ir tiekėjo įsipareigojimai visą licencijų galiojimo laikotarpį. Atkreiptinas dėmesys, kad </w:t>
      </w:r>
      <w:r w:rsidR="00A47324" w:rsidRPr="00A47324">
        <w:rPr>
          <w:sz w:val="24"/>
          <w:szCs w:val="24"/>
        </w:rPr>
        <w:t xml:space="preserve">Pirkimo sąlygų 2 priede „Techninė specifikacija“ (toliau – Techninė specifikacija) </w:t>
      </w:r>
      <w:r w:rsidR="00E2576E" w:rsidRPr="00E2576E">
        <w:rPr>
          <w:sz w:val="24"/>
          <w:szCs w:val="24"/>
        </w:rPr>
        <w:t xml:space="preserve">nustatyti funkciniai reikalavimai perkamam sprendimui </w:t>
      </w:r>
      <w:r w:rsidR="00367BE5">
        <w:rPr>
          <w:sz w:val="24"/>
          <w:szCs w:val="24"/>
        </w:rPr>
        <w:t>ir</w:t>
      </w:r>
      <w:r w:rsidR="00E2576E" w:rsidRPr="00E2576E">
        <w:rPr>
          <w:sz w:val="24"/>
          <w:szCs w:val="24"/>
        </w:rPr>
        <w:t xml:space="preserve"> reikalavimas teikti techninę pagalbą 24/7/365 režimu</w:t>
      </w:r>
      <w:r w:rsidR="00182E41">
        <w:rPr>
          <w:sz w:val="24"/>
          <w:szCs w:val="24"/>
        </w:rPr>
        <w:t xml:space="preserve"> (1.3 papunktis)</w:t>
      </w:r>
      <w:r w:rsidR="00E2576E" w:rsidRPr="00E2576E">
        <w:rPr>
          <w:sz w:val="24"/>
          <w:szCs w:val="24"/>
        </w:rPr>
        <w:t xml:space="preserve">, tačiau aiškiai </w:t>
      </w:r>
      <w:r w:rsidR="00F63A0B">
        <w:rPr>
          <w:sz w:val="24"/>
          <w:szCs w:val="24"/>
        </w:rPr>
        <w:t>ne</w:t>
      </w:r>
      <w:r w:rsidR="00E2576E" w:rsidRPr="00E2576E">
        <w:rPr>
          <w:sz w:val="24"/>
          <w:szCs w:val="24"/>
        </w:rPr>
        <w:t xml:space="preserve">apibrėžta, kokios konkrečios teisės ir paslaugos sudaro licencijų nuomos turinį ir kokį turinį </w:t>
      </w:r>
      <w:r w:rsidR="00D95E82">
        <w:rPr>
          <w:sz w:val="24"/>
          <w:szCs w:val="24"/>
        </w:rPr>
        <w:t>P</w:t>
      </w:r>
      <w:r w:rsidR="00E2576E" w:rsidRPr="00E2576E">
        <w:rPr>
          <w:sz w:val="24"/>
          <w:szCs w:val="24"/>
        </w:rPr>
        <w:t xml:space="preserve">erkančioji organizacija suteikia </w:t>
      </w:r>
      <w:r w:rsidR="00D95E82" w:rsidRPr="00D95E82">
        <w:rPr>
          <w:sz w:val="24"/>
          <w:szCs w:val="24"/>
        </w:rPr>
        <w:t>Speciali</w:t>
      </w:r>
      <w:r w:rsidR="00D95E82">
        <w:rPr>
          <w:sz w:val="24"/>
          <w:szCs w:val="24"/>
        </w:rPr>
        <w:t>ose</w:t>
      </w:r>
      <w:r w:rsidR="00D95E82" w:rsidRPr="00D95E82">
        <w:rPr>
          <w:sz w:val="24"/>
          <w:szCs w:val="24"/>
        </w:rPr>
        <w:t xml:space="preserve"> sutarties sąlygose </w:t>
      </w:r>
      <w:r w:rsidR="00E2576E" w:rsidRPr="00E2576E">
        <w:rPr>
          <w:sz w:val="24"/>
          <w:szCs w:val="24"/>
        </w:rPr>
        <w:t xml:space="preserve">vartojamai sąvokai „programinės įrangos palaikymas“. </w:t>
      </w:r>
      <w:r w:rsidR="00DE1B70" w:rsidRPr="00DE1B70">
        <w:rPr>
          <w:sz w:val="24"/>
          <w:szCs w:val="24"/>
        </w:rPr>
        <w:t xml:space="preserve">Siekiant aiškaus </w:t>
      </w:r>
      <w:r w:rsidR="00F63A0B">
        <w:rPr>
          <w:sz w:val="24"/>
          <w:szCs w:val="24"/>
        </w:rPr>
        <w:t>P</w:t>
      </w:r>
      <w:r w:rsidR="00DE1B70" w:rsidRPr="00DE1B70">
        <w:rPr>
          <w:sz w:val="24"/>
          <w:szCs w:val="24"/>
        </w:rPr>
        <w:t xml:space="preserve">irkimo objekto apibrėžimo, nuoseklaus </w:t>
      </w:r>
      <w:r w:rsidR="00F63A0B">
        <w:rPr>
          <w:sz w:val="24"/>
          <w:szCs w:val="24"/>
        </w:rPr>
        <w:t>T</w:t>
      </w:r>
      <w:r w:rsidR="00DE1B70" w:rsidRPr="00DE1B70">
        <w:rPr>
          <w:sz w:val="24"/>
          <w:szCs w:val="24"/>
        </w:rPr>
        <w:t xml:space="preserve">echninės specifikacijos ir </w:t>
      </w:r>
      <w:r w:rsidR="00F63A0B" w:rsidRPr="00F63A0B">
        <w:rPr>
          <w:sz w:val="24"/>
          <w:szCs w:val="24"/>
        </w:rPr>
        <w:t>Speciali</w:t>
      </w:r>
      <w:r w:rsidR="00F63A0B">
        <w:rPr>
          <w:sz w:val="24"/>
          <w:szCs w:val="24"/>
        </w:rPr>
        <w:t>ųjų</w:t>
      </w:r>
      <w:r w:rsidR="00F63A0B" w:rsidRPr="00F63A0B">
        <w:rPr>
          <w:sz w:val="24"/>
          <w:szCs w:val="24"/>
        </w:rPr>
        <w:t xml:space="preserve"> sutarties sąlyg</w:t>
      </w:r>
      <w:r w:rsidR="00F63A0B">
        <w:rPr>
          <w:sz w:val="24"/>
          <w:szCs w:val="24"/>
        </w:rPr>
        <w:t>ų</w:t>
      </w:r>
      <w:r w:rsidR="00F63A0B" w:rsidRPr="00F63A0B">
        <w:rPr>
          <w:sz w:val="24"/>
          <w:szCs w:val="24"/>
        </w:rPr>
        <w:t xml:space="preserve"> </w:t>
      </w:r>
      <w:r w:rsidR="00DE1B70" w:rsidRPr="00DE1B70">
        <w:rPr>
          <w:sz w:val="24"/>
          <w:szCs w:val="24"/>
        </w:rPr>
        <w:t>aiškinimo</w:t>
      </w:r>
      <w:r w:rsidR="007525A3">
        <w:rPr>
          <w:sz w:val="24"/>
          <w:szCs w:val="24"/>
        </w:rPr>
        <w:t>, taip pat siekiant</w:t>
      </w:r>
      <w:r w:rsidR="00DE1B70" w:rsidRPr="00DE1B70">
        <w:rPr>
          <w:sz w:val="24"/>
          <w:szCs w:val="24"/>
        </w:rPr>
        <w:t xml:space="preserve"> išvengiant galimų skirtingų jų interpretacijų vykdant</w:t>
      </w:r>
      <w:r w:rsidR="007525A3">
        <w:rPr>
          <w:sz w:val="24"/>
          <w:szCs w:val="24"/>
        </w:rPr>
        <w:t xml:space="preserve"> Pirkimo</w:t>
      </w:r>
      <w:r w:rsidR="00DE1B70" w:rsidRPr="00DE1B70">
        <w:rPr>
          <w:sz w:val="24"/>
          <w:szCs w:val="24"/>
        </w:rPr>
        <w:t xml:space="preserve"> sutartį, rekomenduotina patikslinti </w:t>
      </w:r>
      <w:r w:rsidR="007525A3">
        <w:rPr>
          <w:sz w:val="24"/>
          <w:szCs w:val="24"/>
        </w:rPr>
        <w:t>P</w:t>
      </w:r>
      <w:r w:rsidR="00DE1B70" w:rsidRPr="00DE1B70">
        <w:rPr>
          <w:sz w:val="24"/>
          <w:szCs w:val="24"/>
        </w:rPr>
        <w:t xml:space="preserve">irkimo dokumentus, aiškiai nustatant, kokias teises ir paslaugas tiekėjas privalo užtikrinti visą licencijų galiojimo laikotarpį, įskaitant, jei tai atitinka </w:t>
      </w:r>
      <w:r w:rsidR="007525A3">
        <w:rPr>
          <w:sz w:val="24"/>
          <w:szCs w:val="24"/>
        </w:rPr>
        <w:t>P</w:t>
      </w:r>
      <w:r w:rsidR="00DE1B70" w:rsidRPr="00DE1B70">
        <w:rPr>
          <w:sz w:val="24"/>
          <w:szCs w:val="24"/>
        </w:rPr>
        <w:t>erkančiosios organizacijos poreikį, teisę naudotis licencijomis visą jų galiojimo laikotarpį, duomenų bazių ir (ar) programinės įrangos atnaujinimus, techninę pagalbą bei kitus su licencijų galiojimu susijusius įsipareigojimus</w:t>
      </w:r>
      <w:r w:rsidR="00574B3C">
        <w:rPr>
          <w:sz w:val="24"/>
          <w:szCs w:val="24"/>
        </w:rPr>
        <w:t>;</w:t>
      </w:r>
    </w:p>
    <w:p w14:paraId="3BBD32F6" w14:textId="357005EA" w:rsidR="00E046D5" w:rsidRDefault="00FA79D6" w:rsidP="00AF3F74">
      <w:pPr>
        <w:pStyle w:val="ListParagraph"/>
        <w:numPr>
          <w:ilvl w:val="1"/>
          <w:numId w:val="40"/>
        </w:numPr>
        <w:tabs>
          <w:tab w:val="left" w:pos="993"/>
        </w:tabs>
        <w:spacing w:after="0" w:line="276" w:lineRule="auto"/>
        <w:ind w:left="0" w:firstLine="567"/>
        <w:rPr>
          <w:sz w:val="24"/>
          <w:szCs w:val="24"/>
        </w:rPr>
      </w:pPr>
      <w:r w:rsidRPr="00DE1B70">
        <w:rPr>
          <w:sz w:val="24"/>
          <w:szCs w:val="24"/>
        </w:rPr>
        <w:t xml:space="preserve">Specialiųjų </w:t>
      </w:r>
      <w:r w:rsidR="00642B80" w:rsidRPr="00DE1B70">
        <w:rPr>
          <w:sz w:val="24"/>
          <w:szCs w:val="24"/>
        </w:rPr>
        <w:t xml:space="preserve">sutarties </w:t>
      </w:r>
      <w:r w:rsidRPr="00DE1B70">
        <w:rPr>
          <w:sz w:val="24"/>
          <w:szCs w:val="24"/>
        </w:rPr>
        <w:t xml:space="preserve">sąlygų </w:t>
      </w:r>
      <w:r w:rsidR="00642B80" w:rsidRPr="00DE1B70">
        <w:rPr>
          <w:sz w:val="24"/>
          <w:szCs w:val="24"/>
        </w:rPr>
        <w:t xml:space="preserve">10.2 papunkčiuose nustatyti </w:t>
      </w:r>
      <w:r w:rsidR="00642B80" w:rsidRPr="00DE1B70">
        <w:rPr>
          <w:b/>
          <w:bCs/>
          <w:sz w:val="24"/>
          <w:szCs w:val="24"/>
        </w:rPr>
        <w:t xml:space="preserve">dideli arba nuolatiniai esminės </w:t>
      </w:r>
      <w:r w:rsidR="003D669C" w:rsidRPr="00DE1B70">
        <w:rPr>
          <w:b/>
          <w:bCs/>
          <w:sz w:val="24"/>
          <w:szCs w:val="24"/>
        </w:rPr>
        <w:t>s</w:t>
      </w:r>
      <w:r w:rsidR="00642B80" w:rsidRPr="00DE1B70">
        <w:rPr>
          <w:b/>
          <w:bCs/>
          <w:sz w:val="24"/>
          <w:szCs w:val="24"/>
        </w:rPr>
        <w:t>utarties sąlygos</w:t>
      </w:r>
      <w:r w:rsidR="00642B80" w:rsidRPr="00DE1B70">
        <w:rPr>
          <w:sz w:val="24"/>
          <w:szCs w:val="24"/>
        </w:rPr>
        <w:t xml:space="preserve"> vykdymo trūkumai iš esmės dubliuojami Specialiųjų </w:t>
      </w:r>
      <w:r w:rsidR="00A24394" w:rsidRPr="00DE1B70">
        <w:rPr>
          <w:sz w:val="24"/>
          <w:szCs w:val="24"/>
        </w:rPr>
        <w:t xml:space="preserve">sutarties </w:t>
      </w:r>
      <w:r w:rsidR="00642B80" w:rsidRPr="00DE1B70">
        <w:rPr>
          <w:sz w:val="24"/>
          <w:szCs w:val="24"/>
        </w:rPr>
        <w:t>sąlygų 12.2 papunkčiu</w:t>
      </w:r>
      <w:r w:rsidR="00880FFC" w:rsidRPr="00DE1B70">
        <w:rPr>
          <w:sz w:val="24"/>
          <w:szCs w:val="24"/>
        </w:rPr>
        <w:t>s</w:t>
      </w:r>
      <w:r w:rsidR="00642B80" w:rsidRPr="00DE1B70">
        <w:rPr>
          <w:sz w:val="24"/>
          <w:szCs w:val="24"/>
        </w:rPr>
        <w:t xml:space="preserve">, kuriuose tos pačios faktinės aplinkybės kvalifikuojamos kaip </w:t>
      </w:r>
      <w:r w:rsidR="00642B80" w:rsidRPr="00DE1B70">
        <w:rPr>
          <w:b/>
          <w:bCs/>
          <w:sz w:val="24"/>
          <w:szCs w:val="24"/>
        </w:rPr>
        <w:t xml:space="preserve">esminiai </w:t>
      </w:r>
      <w:r w:rsidR="00A24394" w:rsidRPr="00DE1B70">
        <w:rPr>
          <w:b/>
          <w:bCs/>
          <w:sz w:val="24"/>
          <w:szCs w:val="24"/>
        </w:rPr>
        <w:t>s</w:t>
      </w:r>
      <w:r w:rsidR="00642B80" w:rsidRPr="00DE1B70">
        <w:rPr>
          <w:b/>
          <w:bCs/>
          <w:sz w:val="24"/>
          <w:szCs w:val="24"/>
        </w:rPr>
        <w:t>utarties pažeidimai</w:t>
      </w:r>
      <w:r w:rsidR="00A24394" w:rsidRPr="00DE1B70">
        <w:rPr>
          <w:sz w:val="24"/>
          <w:szCs w:val="24"/>
        </w:rPr>
        <w:t>, p</w:t>
      </w:r>
      <w:r w:rsidR="00642B80" w:rsidRPr="00DE1B70">
        <w:rPr>
          <w:sz w:val="24"/>
          <w:szCs w:val="24"/>
        </w:rPr>
        <w:t xml:space="preserve">avyzdžiui, Specialiųjų </w:t>
      </w:r>
      <w:r w:rsidR="00A24394" w:rsidRPr="00DE1B70">
        <w:rPr>
          <w:sz w:val="24"/>
          <w:szCs w:val="24"/>
        </w:rPr>
        <w:t xml:space="preserve">sutarties </w:t>
      </w:r>
      <w:r w:rsidR="00642B80" w:rsidRPr="00DE1B70">
        <w:rPr>
          <w:sz w:val="24"/>
          <w:szCs w:val="24"/>
        </w:rPr>
        <w:t xml:space="preserve">sąlygų 10.2.1 ir 12.2.5 papunkčiuose reglamentuojamas </w:t>
      </w:r>
      <w:r w:rsidR="00E5315F" w:rsidRPr="00DE1B70">
        <w:rPr>
          <w:sz w:val="24"/>
          <w:szCs w:val="24"/>
        </w:rPr>
        <w:t>t</w:t>
      </w:r>
      <w:r w:rsidR="00642B80" w:rsidRPr="00DE1B70">
        <w:rPr>
          <w:sz w:val="24"/>
          <w:szCs w:val="24"/>
        </w:rPr>
        <w:t xml:space="preserve">iekėjo vėlavimas daugiau kaip 5 darbo dienas perduoti </w:t>
      </w:r>
      <w:r w:rsidR="00E5315F" w:rsidRPr="00DE1B70">
        <w:rPr>
          <w:sz w:val="24"/>
          <w:szCs w:val="24"/>
        </w:rPr>
        <w:t>p</w:t>
      </w:r>
      <w:r w:rsidR="00642B80" w:rsidRPr="00DE1B70">
        <w:rPr>
          <w:sz w:val="24"/>
          <w:szCs w:val="24"/>
        </w:rPr>
        <w:t xml:space="preserve">rekes, 10.2.2 ir 12.2.7 papunkčiuose – </w:t>
      </w:r>
      <w:r w:rsidR="009822F5" w:rsidRPr="00DE1B70">
        <w:rPr>
          <w:sz w:val="24"/>
          <w:szCs w:val="24"/>
        </w:rPr>
        <w:t>Į</w:t>
      </w:r>
      <w:r w:rsidR="00642B80" w:rsidRPr="00DE1B70">
        <w:rPr>
          <w:sz w:val="24"/>
          <w:szCs w:val="24"/>
        </w:rPr>
        <w:t>statymo 45 straipsnio 2</w:t>
      </w:r>
      <w:r w:rsidR="00642B80" w:rsidRPr="00DE1B70">
        <w:rPr>
          <w:sz w:val="24"/>
          <w:szCs w:val="24"/>
          <w:vertAlign w:val="superscript"/>
        </w:rPr>
        <w:t>1</w:t>
      </w:r>
      <w:r w:rsidR="00642B80" w:rsidRPr="00DE1B70">
        <w:rPr>
          <w:sz w:val="24"/>
          <w:szCs w:val="24"/>
        </w:rPr>
        <w:t xml:space="preserve"> dalyje nurodytų aplinkybių atsiradimas, o 10.2.3 ir 12.2.6 papunkčiuose</w:t>
      </w:r>
      <w:r w:rsidR="009822F5" w:rsidRPr="00DE1B70">
        <w:rPr>
          <w:sz w:val="24"/>
          <w:szCs w:val="24"/>
        </w:rPr>
        <w:t>, t</w:t>
      </w:r>
      <w:r w:rsidR="00642B80" w:rsidRPr="00DE1B70">
        <w:rPr>
          <w:sz w:val="24"/>
          <w:szCs w:val="24"/>
        </w:rPr>
        <w:t xml:space="preserve">iekėjo pareigos pateikti </w:t>
      </w:r>
      <w:r w:rsidR="009822F5" w:rsidRPr="00DE1B70">
        <w:rPr>
          <w:sz w:val="24"/>
          <w:szCs w:val="24"/>
        </w:rPr>
        <w:t>Į</w:t>
      </w:r>
      <w:r w:rsidR="00642B80" w:rsidRPr="00DE1B70">
        <w:rPr>
          <w:sz w:val="24"/>
          <w:szCs w:val="24"/>
        </w:rPr>
        <w:t>statymo 51 straipsnio 12 dalyje nurodytus dokumentus nevykdymas.</w:t>
      </w:r>
      <w:r w:rsidR="001446A8" w:rsidRPr="00DE1B70">
        <w:rPr>
          <w:sz w:val="24"/>
          <w:szCs w:val="24"/>
        </w:rPr>
        <w:t xml:space="preserve"> </w:t>
      </w:r>
      <w:r w:rsidR="00E046D5" w:rsidRPr="00E046D5">
        <w:rPr>
          <w:sz w:val="24"/>
          <w:szCs w:val="24"/>
        </w:rPr>
        <w:t>Specialiųjų sutarties sąlygų 12.1.2 papunktyje nustatyta, kad Perkančioji organizacija turi teisę vienašališkai nutraukti sutartį tiek nustačius didelius arba nuolatinius esminės sutarties sąlygos vykdymo trūkumus, tiek tiekėjui padarius esminį sutarties pažeidimą</w:t>
      </w:r>
      <w:r w:rsidR="00FC71F9">
        <w:rPr>
          <w:sz w:val="24"/>
          <w:szCs w:val="24"/>
        </w:rPr>
        <w:t xml:space="preserve">, tačiau </w:t>
      </w:r>
      <w:r w:rsidR="00E046D5" w:rsidRPr="00E046D5">
        <w:rPr>
          <w:sz w:val="24"/>
          <w:szCs w:val="24"/>
        </w:rPr>
        <w:t xml:space="preserve">Specialiųjų sutarties sąlygų 9.3 ir 9.10 papunkčiuose nustatytos finansinės sankcijos siejamos </w:t>
      </w:r>
      <w:r w:rsidR="00097FA0">
        <w:rPr>
          <w:sz w:val="24"/>
          <w:szCs w:val="24"/>
        </w:rPr>
        <w:t xml:space="preserve">tik </w:t>
      </w:r>
      <w:r w:rsidR="00E046D5" w:rsidRPr="00E046D5">
        <w:rPr>
          <w:sz w:val="24"/>
          <w:szCs w:val="24"/>
        </w:rPr>
        <w:t>su Specialiųjų sutarties sąlygų 12.2 papunkčiuose nustatytais esminiais sutarties pažeidimais.</w:t>
      </w:r>
    </w:p>
    <w:p w14:paraId="12A3BB89" w14:textId="0AB4A11D" w:rsidR="00E046D5" w:rsidRDefault="00EF7408" w:rsidP="005F43CD">
      <w:pPr>
        <w:tabs>
          <w:tab w:val="left" w:pos="993"/>
        </w:tabs>
        <w:spacing w:after="0" w:line="276" w:lineRule="auto"/>
        <w:ind w:firstLine="567"/>
        <w:rPr>
          <w:sz w:val="24"/>
          <w:szCs w:val="24"/>
        </w:rPr>
      </w:pPr>
      <w:r w:rsidRPr="00EF7408">
        <w:rPr>
          <w:sz w:val="24"/>
          <w:szCs w:val="24"/>
        </w:rPr>
        <w:t>Atsižvelgiant į tai,</w:t>
      </w:r>
      <w:r>
        <w:rPr>
          <w:sz w:val="24"/>
          <w:szCs w:val="24"/>
        </w:rPr>
        <w:t xml:space="preserve"> kas nurodyta</w:t>
      </w:r>
      <w:r w:rsidR="00CE7B19">
        <w:rPr>
          <w:sz w:val="24"/>
          <w:szCs w:val="24"/>
        </w:rPr>
        <w:t>, ne</w:t>
      </w:r>
      <w:r w:rsidRPr="00EF7408">
        <w:rPr>
          <w:sz w:val="24"/>
          <w:szCs w:val="24"/>
        </w:rPr>
        <w:t>aišku, kokiais atvejais tos pačios faktinės aplinkybės turėtų būti kvalifikuojamos kaip dideli arba nuolatiniai esminės sutarties sąlygos vykdymo trūkumai pagal Specialiųjų sutarties sąlygų 10.2 papunkčius, o kokiais</w:t>
      </w:r>
      <w:r w:rsidR="00CE7B19">
        <w:rPr>
          <w:sz w:val="24"/>
          <w:szCs w:val="24"/>
        </w:rPr>
        <w:t xml:space="preserve">, </w:t>
      </w:r>
      <w:r w:rsidRPr="00EF7408">
        <w:rPr>
          <w:sz w:val="24"/>
          <w:szCs w:val="24"/>
        </w:rPr>
        <w:t>kaip esminiai sutarties pažeidimai pagal Specialiųjų sutarties sąlygų 12.2 papunkčius. Taip pat n</w:t>
      </w:r>
      <w:r w:rsidR="008C4FFF">
        <w:rPr>
          <w:sz w:val="24"/>
          <w:szCs w:val="24"/>
        </w:rPr>
        <w:t>e</w:t>
      </w:r>
      <w:r w:rsidRPr="00EF7408">
        <w:rPr>
          <w:sz w:val="24"/>
          <w:szCs w:val="24"/>
        </w:rPr>
        <w:t>aišku, kokios teisinės ir finansinės pasekmės taikomos tais atvejais, kai sutartis nutraukiama dėl Specialiųjų sutarties sąlygų 10.2 papunkčiuose nustatytų didelių arba nuolatinių esminės sutarties sąlygos vykdymo trūkumų, kadangi Specialiųjų sutarties sąlygų 9.3 ir 9.10 papunkčiuose nustatytos sankcijos siejamos tik su Specialiųjų sutarties sąlygų 12.2 papunkčiuose nustatytais esminiais sutarties pažeidimais.</w:t>
      </w:r>
    </w:p>
    <w:p w14:paraId="74284328" w14:textId="3C7D07C5" w:rsidR="002A6730" w:rsidRPr="00EF7408" w:rsidRDefault="002A6730" w:rsidP="005D7624">
      <w:pPr>
        <w:tabs>
          <w:tab w:val="left" w:pos="993"/>
        </w:tabs>
        <w:spacing w:after="0" w:line="276" w:lineRule="auto"/>
        <w:ind w:firstLine="567"/>
        <w:rPr>
          <w:sz w:val="24"/>
          <w:szCs w:val="24"/>
        </w:rPr>
      </w:pPr>
      <w:r w:rsidRPr="002A6730">
        <w:rPr>
          <w:sz w:val="24"/>
          <w:szCs w:val="24"/>
        </w:rPr>
        <w:lastRenderedPageBreak/>
        <w:t xml:space="preserve">Siekiant užtikrinti aiškų ir nuoseklų Specialiųjų sutarties sąlygų taikymą, rekomenduotina aiškiai atriboti Specialiųjų sutarties sąlygų 10.2 ir 12.2 papunkčių taikymo sritis </w:t>
      </w:r>
      <w:r>
        <w:rPr>
          <w:sz w:val="24"/>
          <w:szCs w:val="24"/>
        </w:rPr>
        <w:t xml:space="preserve">ir </w:t>
      </w:r>
      <w:r w:rsidRPr="002A6730">
        <w:rPr>
          <w:sz w:val="24"/>
          <w:szCs w:val="24"/>
        </w:rPr>
        <w:t xml:space="preserve">nustatyti, kokiais atvejais taikomas kiekvienas iš šių pagrindų, taip pat aiškiai </w:t>
      </w:r>
      <w:r w:rsidR="0005420F">
        <w:rPr>
          <w:sz w:val="24"/>
          <w:szCs w:val="24"/>
        </w:rPr>
        <w:t>nustatyti</w:t>
      </w:r>
      <w:r w:rsidRPr="002A6730">
        <w:rPr>
          <w:sz w:val="24"/>
          <w:szCs w:val="24"/>
        </w:rPr>
        <w:t xml:space="preserve"> kiekvienu atveju taikytinas teisines ir finansines pasekmes</w:t>
      </w:r>
      <w:r w:rsidR="0005420F">
        <w:rPr>
          <w:sz w:val="24"/>
          <w:szCs w:val="24"/>
        </w:rPr>
        <w:t>;</w:t>
      </w:r>
    </w:p>
    <w:p w14:paraId="336F17B4" w14:textId="54836BF6" w:rsidR="00B90A20" w:rsidRPr="006834CB" w:rsidRDefault="001E26AE" w:rsidP="00AF3F74">
      <w:pPr>
        <w:pStyle w:val="ListParagraph"/>
        <w:numPr>
          <w:ilvl w:val="1"/>
          <w:numId w:val="40"/>
        </w:numPr>
        <w:tabs>
          <w:tab w:val="left" w:pos="993"/>
        </w:tabs>
        <w:spacing w:after="0" w:line="276" w:lineRule="auto"/>
        <w:ind w:left="0" w:firstLine="567"/>
        <w:rPr>
          <w:sz w:val="24"/>
          <w:szCs w:val="24"/>
        </w:rPr>
      </w:pPr>
      <w:r w:rsidRPr="001E26AE">
        <w:rPr>
          <w:sz w:val="24"/>
          <w:szCs w:val="24"/>
        </w:rPr>
        <w:t xml:space="preserve">Specialiosiose sutarties sąlygose nėra aiškiai apibrėžta, nuo kurio momento laikoma, kad interneto adresų </w:t>
      </w:r>
      <w:proofErr w:type="spellStart"/>
      <w:r w:rsidRPr="001E26AE">
        <w:rPr>
          <w:sz w:val="24"/>
          <w:szCs w:val="24"/>
        </w:rPr>
        <w:t>kategorizavimo</w:t>
      </w:r>
      <w:proofErr w:type="spellEnd"/>
      <w:r w:rsidRPr="001E26AE">
        <w:rPr>
          <w:sz w:val="24"/>
          <w:szCs w:val="24"/>
        </w:rPr>
        <w:t xml:space="preserve"> licencija yra tinkamai perduota Perkančiajai organizacijai ir pradedamas skaičiuoti licencijos nuomos bei programinės įrangos palaikymo laikotarpis. Specialiųjų </w:t>
      </w:r>
      <w:r w:rsidR="00256B79">
        <w:rPr>
          <w:sz w:val="24"/>
          <w:szCs w:val="24"/>
        </w:rPr>
        <w:t xml:space="preserve">sutarties </w:t>
      </w:r>
      <w:r w:rsidRPr="001E26AE">
        <w:rPr>
          <w:sz w:val="24"/>
          <w:szCs w:val="24"/>
        </w:rPr>
        <w:t>sąlygų 4.1 p</w:t>
      </w:r>
      <w:r w:rsidR="00C7611A">
        <w:rPr>
          <w:sz w:val="24"/>
          <w:szCs w:val="24"/>
        </w:rPr>
        <w:t>apunktyje</w:t>
      </w:r>
      <w:r w:rsidRPr="001E26AE">
        <w:rPr>
          <w:sz w:val="24"/>
          <w:szCs w:val="24"/>
        </w:rPr>
        <w:t xml:space="preserve"> nustatyta, kad licencijuota prieiga pateikiama elektroniniu paštu, 5.5 </w:t>
      </w:r>
      <w:r w:rsidR="00C7611A" w:rsidRPr="00C7611A">
        <w:rPr>
          <w:sz w:val="24"/>
          <w:szCs w:val="24"/>
        </w:rPr>
        <w:t>papunktyje</w:t>
      </w:r>
      <w:r w:rsidRPr="001E26AE">
        <w:rPr>
          <w:sz w:val="24"/>
          <w:szCs w:val="24"/>
        </w:rPr>
        <w:t xml:space="preserve"> numatytas atsiskaitymas po </w:t>
      </w:r>
      <w:r w:rsidR="00C7611A">
        <w:rPr>
          <w:sz w:val="24"/>
          <w:szCs w:val="24"/>
        </w:rPr>
        <w:t>p</w:t>
      </w:r>
      <w:r w:rsidRPr="001E26AE">
        <w:rPr>
          <w:sz w:val="24"/>
          <w:szCs w:val="24"/>
        </w:rPr>
        <w:t xml:space="preserve">rekių perdavimo–priėmimo akto pasirašymo, 6.1 </w:t>
      </w:r>
      <w:r w:rsidR="00C7611A" w:rsidRPr="00C7611A">
        <w:rPr>
          <w:sz w:val="24"/>
          <w:szCs w:val="24"/>
        </w:rPr>
        <w:t>papunktyje</w:t>
      </w:r>
      <w:r w:rsidRPr="001E26AE">
        <w:rPr>
          <w:sz w:val="24"/>
          <w:szCs w:val="24"/>
        </w:rPr>
        <w:t xml:space="preserve"> nustatytas 13 mėnesių palaikymo laikotarpis, o 11.1</w:t>
      </w:r>
      <w:r w:rsidR="00C7611A" w:rsidRPr="00C7611A">
        <w:t xml:space="preserve"> </w:t>
      </w:r>
      <w:r w:rsidR="00C7611A" w:rsidRPr="00C7611A">
        <w:rPr>
          <w:sz w:val="24"/>
          <w:szCs w:val="24"/>
        </w:rPr>
        <w:t xml:space="preserve">papunktyje </w:t>
      </w:r>
      <w:r w:rsidRPr="001E26AE">
        <w:rPr>
          <w:sz w:val="24"/>
          <w:szCs w:val="24"/>
        </w:rPr>
        <w:t xml:space="preserve">nurodyta, kad </w:t>
      </w:r>
      <w:r w:rsidR="00C7611A">
        <w:rPr>
          <w:sz w:val="24"/>
          <w:szCs w:val="24"/>
        </w:rPr>
        <w:t>s</w:t>
      </w:r>
      <w:r w:rsidRPr="001E26AE">
        <w:rPr>
          <w:sz w:val="24"/>
          <w:szCs w:val="24"/>
        </w:rPr>
        <w:t xml:space="preserve">utartis galioja 13 mėnesių nuo jos įsigaliojimo dienos, </w:t>
      </w:r>
      <w:r w:rsidR="00C041EA">
        <w:rPr>
          <w:sz w:val="24"/>
          <w:szCs w:val="24"/>
        </w:rPr>
        <w:t xml:space="preserve">tačiau nei viename papunktyje </w:t>
      </w:r>
      <w:r w:rsidRPr="001E26AE">
        <w:rPr>
          <w:sz w:val="24"/>
          <w:szCs w:val="24"/>
        </w:rPr>
        <w:t xml:space="preserve">nėra aiškiai nustatyta, kuris iš šių momentų laikomas licencijos perdavimo momentu. </w:t>
      </w:r>
      <w:r w:rsidR="004E2DE5">
        <w:rPr>
          <w:sz w:val="24"/>
          <w:szCs w:val="24"/>
        </w:rPr>
        <w:t xml:space="preserve">Dėl šių priežasčių </w:t>
      </w:r>
      <w:r w:rsidR="00F1684F">
        <w:rPr>
          <w:sz w:val="24"/>
          <w:szCs w:val="24"/>
        </w:rPr>
        <w:t xml:space="preserve">gali kilti neaiškumų </w:t>
      </w:r>
      <w:r w:rsidRPr="001E26AE">
        <w:rPr>
          <w:sz w:val="24"/>
          <w:szCs w:val="24"/>
        </w:rPr>
        <w:t xml:space="preserve">sprendžiant </w:t>
      </w:r>
      <w:r w:rsidR="00F1684F">
        <w:rPr>
          <w:sz w:val="24"/>
          <w:szCs w:val="24"/>
        </w:rPr>
        <w:t xml:space="preserve">klausimus </w:t>
      </w:r>
      <w:r w:rsidRPr="001E26AE">
        <w:rPr>
          <w:sz w:val="24"/>
          <w:szCs w:val="24"/>
        </w:rPr>
        <w:t>dėl įsipareigojimų įvykdymo, licencijos galiojimo laikotarpio, atsiskaitymo ir netesybų taikymo</w:t>
      </w:r>
      <w:r w:rsidR="00BD7459">
        <w:rPr>
          <w:sz w:val="24"/>
          <w:szCs w:val="24"/>
        </w:rPr>
        <w:t xml:space="preserve">. Atsižvelgiant į tai, kas nurodyta, rekomenduotina </w:t>
      </w:r>
      <w:r w:rsidR="00BD7459" w:rsidRPr="00BD7459">
        <w:rPr>
          <w:sz w:val="24"/>
          <w:szCs w:val="24"/>
        </w:rPr>
        <w:t xml:space="preserve">aiškiai nustatyti, kad licencija laikoma perduota nuo momento, kai Perkančiajai organizacijai suteikiama veikianti licencijuota prieiga (aktyvuojama licencija) ir pasirašomas </w:t>
      </w:r>
      <w:r w:rsidR="00B90A20">
        <w:rPr>
          <w:sz w:val="24"/>
          <w:szCs w:val="24"/>
        </w:rPr>
        <w:t>p</w:t>
      </w:r>
      <w:r w:rsidR="00BD7459" w:rsidRPr="00BD7459">
        <w:rPr>
          <w:sz w:val="24"/>
          <w:szCs w:val="24"/>
        </w:rPr>
        <w:t xml:space="preserve">rekių perdavimo–priėmimo aktas </w:t>
      </w:r>
      <w:r w:rsidR="00B90A20">
        <w:rPr>
          <w:sz w:val="24"/>
          <w:szCs w:val="24"/>
        </w:rPr>
        <w:t>ar kt.</w:t>
      </w:r>
      <w:r w:rsidR="00BD7459" w:rsidRPr="00BD7459">
        <w:rPr>
          <w:sz w:val="24"/>
          <w:szCs w:val="24"/>
        </w:rPr>
        <w:t xml:space="preserve">, taip pat aiškiai įtvirtinti, kad nuo šio momento pradedamas skaičiuoti licencijos nuomos </w:t>
      </w:r>
      <w:r w:rsidR="00BD7459" w:rsidRPr="00AF3F74">
        <w:rPr>
          <w:sz w:val="24"/>
          <w:szCs w:val="24"/>
        </w:rPr>
        <w:t>ir programinės įrangos</w:t>
      </w:r>
      <w:r w:rsidR="00BD7459" w:rsidRPr="00BD7459">
        <w:rPr>
          <w:sz w:val="24"/>
          <w:szCs w:val="24"/>
        </w:rPr>
        <w:t xml:space="preserve"> palaikymo laikotarpis</w:t>
      </w:r>
      <w:r w:rsidR="00B90A20">
        <w:rPr>
          <w:sz w:val="24"/>
          <w:szCs w:val="24"/>
        </w:rPr>
        <w:t>;</w:t>
      </w:r>
    </w:p>
    <w:p w14:paraId="3CA0BAF7" w14:textId="59D227CD" w:rsidR="00505E2F" w:rsidRDefault="00F918CB" w:rsidP="00AF3F74">
      <w:pPr>
        <w:pStyle w:val="ListParagraph"/>
        <w:numPr>
          <w:ilvl w:val="1"/>
          <w:numId w:val="40"/>
        </w:numPr>
        <w:tabs>
          <w:tab w:val="left" w:pos="993"/>
        </w:tabs>
        <w:spacing w:after="0" w:line="276" w:lineRule="auto"/>
        <w:ind w:left="0" w:firstLine="567"/>
        <w:rPr>
          <w:sz w:val="24"/>
          <w:szCs w:val="24"/>
        </w:rPr>
      </w:pPr>
      <w:r w:rsidRPr="00F918CB">
        <w:rPr>
          <w:sz w:val="24"/>
          <w:szCs w:val="24"/>
        </w:rPr>
        <w:t xml:space="preserve">Specialiųjų sutarties sąlygų </w:t>
      </w:r>
      <w:r w:rsidR="00505E2F">
        <w:rPr>
          <w:sz w:val="24"/>
          <w:szCs w:val="24"/>
        </w:rPr>
        <w:t xml:space="preserve">5.5 papunktyje </w:t>
      </w:r>
      <w:r>
        <w:rPr>
          <w:sz w:val="24"/>
          <w:szCs w:val="24"/>
        </w:rPr>
        <w:t>nustatyta: „</w:t>
      </w:r>
      <w:r w:rsidRPr="00F918CB">
        <w:rPr>
          <w:sz w:val="24"/>
          <w:szCs w:val="24"/>
        </w:rPr>
        <w:t>Pirkėjas sumoka Tiekėjui už Prekę (įskaitant ir už 13 mėnesių programinės įrangos palaikymą) ne vėliau kaip per 30 (trisdešimt) kalendorinių dienų nuo Prekių perdavimo–priėmimo akto pasirašymo (už visą 13 mėnesių laikotarpį) ir Sąskaitos gavimo dienos.</w:t>
      </w:r>
      <w:r>
        <w:rPr>
          <w:sz w:val="24"/>
          <w:szCs w:val="24"/>
        </w:rPr>
        <w:t>“</w:t>
      </w:r>
      <w:r w:rsidR="00976AC9">
        <w:rPr>
          <w:sz w:val="24"/>
          <w:szCs w:val="24"/>
        </w:rPr>
        <w:t>, t. y.</w:t>
      </w:r>
      <w:r>
        <w:rPr>
          <w:sz w:val="24"/>
          <w:szCs w:val="24"/>
        </w:rPr>
        <w:t xml:space="preserve"> </w:t>
      </w:r>
      <w:r w:rsidR="00976AC9" w:rsidRPr="00976AC9">
        <w:rPr>
          <w:sz w:val="24"/>
          <w:szCs w:val="24"/>
        </w:rPr>
        <w:t xml:space="preserve">už visą 13 mėnesių licencijos nuomos ir programinės įrangos palaikymo laikotarpį atsiskaitoma iš karto po </w:t>
      </w:r>
      <w:r w:rsidR="00976AC9">
        <w:rPr>
          <w:sz w:val="24"/>
          <w:szCs w:val="24"/>
        </w:rPr>
        <w:t>p</w:t>
      </w:r>
      <w:r w:rsidR="00976AC9" w:rsidRPr="00976AC9">
        <w:rPr>
          <w:sz w:val="24"/>
          <w:szCs w:val="24"/>
        </w:rPr>
        <w:t>rekių perdavimo–priėmimo akto pasirašymo, tačiau nei Specialiosiose</w:t>
      </w:r>
      <w:r w:rsidR="00976AC9" w:rsidRPr="00976AC9">
        <w:t xml:space="preserve"> </w:t>
      </w:r>
      <w:r w:rsidR="00976AC9" w:rsidRPr="00976AC9">
        <w:rPr>
          <w:sz w:val="24"/>
          <w:szCs w:val="24"/>
        </w:rPr>
        <w:t>sutarties sąlyg</w:t>
      </w:r>
      <w:r w:rsidR="00976AC9">
        <w:rPr>
          <w:sz w:val="24"/>
          <w:szCs w:val="24"/>
        </w:rPr>
        <w:t>ose</w:t>
      </w:r>
      <w:r w:rsidR="00976AC9" w:rsidRPr="00976AC9">
        <w:rPr>
          <w:sz w:val="24"/>
          <w:szCs w:val="24"/>
        </w:rPr>
        <w:t xml:space="preserve">, nei </w:t>
      </w:r>
      <w:r w:rsidR="00976AC9">
        <w:rPr>
          <w:sz w:val="24"/>
          <w:szCs w:val="24"/>
        </w:rPr>
        <w:t>b</w:t>
      </w:r>
      <w:r w:rsidR="00976AC9" w:rsidRPr="00976AC9">
        <w:rPr>
          <w:sz w:val="24"/>
          <w:szCs w:val="24"/>
        </w:rPr>
        <w:t xml:space="preserve">endrosiose </w:t>
      </w:r>
      <w:r w:rsidR="00976AC9">
        <w:rPr>
          <w:sz w:val="24"/>
          <w:szCs w:val="24"/>
        </w:rPr>
        <w:t xml:space="preserve">sutarties </w:t>
      </w:r>
      <w:r w:rsidR="00976AC9" w:rsidRPr="00976AC9">
        <w:rPr>
          <w:sz w:val="24"/>
          <w:szCs w:val="24"/>
        </w:rPr>
        <w:t xml:space="preserve">sąlygose nėra </w:t>
      </w:r>
      <w:r w:rsidR="00976AC9">
        <w:rPr>
          <w:sz w:val="24"/>
          <w:szCs w:val="24"/>
        </w:rPr>
        <w:t>nustatyt</w:t>
      </w:r>
      <w:r w:rsidR="00D279C2">
        <w:rPr>
          <w:sz w:val="24"/>
          <w:szCs w:val="24"/>
        </w:rPr>
        <w:t>os</w:t>
      </w:r>
      <w:r w:rsidR="00976AC9" w:rsidRPr="00976AC9">
        <w:rPr>
          <w:sz w:val="24"/>
          <w:szCs w:val="24"/>
        </w:rPr>
        <w:t xml:space="preserve"> tokio atsiskaitymo pasekmės </w:t>
      </w:r>
      <w:r w:rsidR="00D279C2">
        <w:rPr>
          <w:sz w:val="24"/>
          <w:szCs w:val="24"/>
        </w:rPr>
        <w:t xml:space="preserve">tuo atveju, jeigu </w:t>
      </w:r>
      <w:r w:rsidR="00976AC9" w:rsidRPr="00976AC9">
        <w:rPr>
          <w:sz w:val="24"/>
          <w:szCs w:val="24"/>
        </w:rPr>
        <w:t>sutart</w:t>
      </w:r>
      <w:r w:rsidR="00D279C2">
        <w:rPr>
          <w:sz w:val="24"/>
          <w:szCs w:val="24"/>
        </w:rPr>
        <w:t>is būtų</w:t>
      </w:r>
      <w:r w:rsidR="00976AC9" w:rsidRPr="00976AC9">
        <w:rPr>
          <w:sz w:val="24"/>
          <w:szCs w:val="24"/>
        </w:rPr>
        <w:t xml:space="preserve"> nutrauk</w:t>
      </w:r>
      <w:r w:rsidR="00D279C2">
        <w:rPr>
          <w:sz w:val="24"/>
          <w:szCs w:val="24"/>
        </w:rPr>
        <w:t>ta</w:t>
      </w:r>
      <w:r w:rsidR="00976AC9" w:rsidRPr="00976AC9">
        <w:rPr>
          <w:sz w:val="24"/>
          <w:szCs w:val="24"/>
        </w:rPr>
        <w:t xml:space="preserve"> nepasibaigus 13 mėnesių laikotarpiui. </w:t>
      </w:r>
      <w:r w:rsidR="00D279C2">
        <w:rPr>
          <w:sz w:val="24"/>
          <w:szCs w:val="24"/>
        </w:rPr>
        <w:t>Atsižvelgiant į tai, ne</w:t>
      </w:r>
      <w:r w:rsidR="00976AC9" w:rsidRPr="00976AC9">
        <w:rPr>
          <w:sz w:val="24"/>
          <w:szCs w:val="24"/>
        </w:rPr>
        <w:t xml:space="preserve">aišku, ar </w:t>
      </w:r>
      <w:r w:rsidR="00D279C2">
        <w:rPr>
          <w:sz w:val="24"/>
          <w:szCs w:val="24"/>
        </w:rPr>
        <w:t>Perkančiajai organizacijai būtų</w:t>
      </w:r>
      <w:r w:rsidR="00976AC9" w:rsidRPr="00976AC9">
        <w:rPr>
          <w:sz w:val="24"/>
          <w:szCs w:val="24"/>
        </w:rPr>
        <w:t xml:space="preserve"> grąžinama proporcinga kainos dalis už nepanaudotą laikotarpį, ar licencija galioja iki iš anksto apmokėto laikotarpio pabaigos, ar taikomas kitoks atsiskaitymo mechanizmas. Dėl to lieka neaiškios šalių teisės ir pareigos sutarties nutraukimo atveju</w:t>
      </w:r>
      <w:r w:rsidR="009C19AC">
        <w:rPr>
          <w:sz w:val="24"/>
          <w:szCs w:val="24"/>
        </w:rPr>
        <w:t xml:space="preserve">. Įvertinus tai, kas nurodyta, rekomenduotina </w:t>
      </w:r>
      <w:r w:rsidR="009C19AC" w:rsidRPr="009C19AC">
        <w:rPr>
          <w:sz w:val="24"/>
          <w:szCs w:val="24"/>
        </w:rPr>
        <w:t>papildyti nuostat</w:t>
      </w:r>
      <w:r w:rsidR="002A1896">
        <w:rPr>
          <w:sz w:val="24"/>
          <w:szCs w:val="24"/>
        </w:rPr>
        <w:t>omis</w:t>
      </w:r>
      <w:r w:rsidR="009C19AC" w:rsidRPr="009C19AC">
        <w:rPr>
          <w:sz w:val="24"/>
          <w:szCs w:val="24"/>
        </w:rPr>
        <w:t xml:space="preserve">, </w:t>
      </w:r>
      <w:r w:rsidR="002A1896">
        <w:rPr>
          <w:sz w:val="24"/>
          <w:szCs w:val="24"/>
        </w:rPr>
        <w:t xml:space="preserve">kurios </w:t>
      </w:r>
      <w:r w:rsidR="009C19AC" w:rsidRPr="009C19AC">
        <w:rPr>
          <w:sz w:val="24"/>
          <w:szCs w:val="24"/>
        </w:rPr>
        <w:t>aiškiai reglamentuo</w:t>
      </w:r>
      <w:r w:rsidR="002A1896">
        <w:rPr>
          <w:sz w:val="24"/>
          <w:szCs w:val="24"/>
        </w:rPr>
        <w:t>tų</w:t>
      </w:r>
      <w:r w:rsidR="009C19AC" w:rsidRPr="009C19AC">
        <w:rPr>
          <w:sz w:val="24"/>
          <w:szCs w:val="24"/>
        </w:rPr>
        <w:t xml:space="preserve"> šalių tarpusavio atsiskaitymą ir licencijos naudojimo teisę sutarties nutraukimo atveju, kai už visą licencijos galiojimo laikotarpį yra atsiskaitoma iš anksto</w:t>
      </w:r>
      <w:r w:rsidR="002622D1">
        <w:rPr>
          <w:sz w:val="24"/>
          <w:szCs w:val="24"/>
        </w:rPr>
        <w:t>.</w:t>
      </w:r>
    </w:p>
    <w:p w14:paraId="5F993CB6" w14:textId="3196AB00" w:rsidR="00460388" w:rsidRDefault="00CA5881" w:rsidP="00AF3F74">
      <w:pPr>
        <w:pStyle w:val="ListParagraph"/>
        <w:numPr>
          <w:ilvl w:val="0"/>
          <w:numId w:val="40"/>
        </w:numPr>
        <w:tabs>
          <w:tab w:val="left" w:pos="993"/>
        </w:tabs>
        <w:spacing w:after="0" w:line="276" w:lineRule="auto"/>
        <w:ind w:left="0" w:firstLine="567"/>
        <w:rPr>
          <w:sz w:val="24"/>
          <w:szCs w:val="24"/>
        </w:rPr>
      </w:pPr>
      <w:r>
        <w:rPr>
          <w:sz w:val="24"/>
          <w:szCs w:val="24"/>
        </w:rPr>
        <w:t xml:space="preserve">Pastebėtina, kad </w:t>
      </w:r>
      <w:r w:rsidR="000A5866">
        <w:rPr>
          <w:sz w:val="24"/>
          <w:szCs w:val="24"/>
        </w:rPr>
        <w:t xml:space="preserve">Tarnyba </w:t>
      </w:r>
      <w:r w:rsidR="000A5866" w:rsidRPr="000A5866">
        <w:rPr>
          <w:sz w:val="24"/>
          <w:szCs w:val="24"/>
        </w:rPr>
        <w:t xml:space="preserve">nevertino </w:t>
      </w:r>
      <w:r w:rsidR="00280F62">
        <w:rPr>
          <w:sz w:val="24"/>
          <w:szCs w:val="24"/>
        </w:rPr>
        <w:t>T</w:t>
      </w:r>
      <w:r w:rsidR="00377F82">
        <w:rPr>
          <w:sz w:val="24"/>
          <w:szCs w:val="24"/>
        </w:rPr>
        <w:t>echninė</w:t>
      </w:r>
      <w:r w:rsidR="00280F62">
        <w:rPr>
          <w:sz w:val="24"/>
          <w:szCs w:val="24"/>
        </w:rPr>
        <w:t>s</w:t>
      </w:r>
      <w:r w:rsidR="00377F82">
        <w:rPr>
          <w:sz w:val="24"/>
          <w:szCs w:val="24"/>
        </w:rPr>
        <w:t xml:space="preserve"> specifikacij</w:t>
      </w:r>
      <w:r w:rsidR="00280F62">
        <w:rPr>
          <w:sz w:val="24"/>
          <w:szCs w:val="24"/>
        </w:rPr>
        <w:t>os</w:t>
      </w:r>
      <w:r w:rsidR="00377F82">
        <w:rPr>
          <w:sz w:val="24"/>
          <w:szCs w:val="24"/>
        </w:rPr>
        <w:t xml:space="preserve"> </w:t>
      </w:r>
      <w:r w:rsidR="000A5866" w:rsidRPr="000A5866">
        <w:rPr>
          <w:sz w:val="24"/>
          <w:szCs w:val="24"/>
        </w:rPr>
        <w:t>teisėtumo ar pagrįstumo</w:t>
      </w:r>
      <w:r w:rsidR="00673A14">
        <w:rPr>
          <w:sz w:val="24"/>
          <w:szCs w:val="24"/>
        </w:rPr>
        <w:t xml:space="preserve">, tačiau </w:t>
      </w:r>
      <w:r w:rsidR="000A5866" w:rsidRPr="000A5866">
        <w:rPr>
          <w:sz w:val="24"/>
          <w:szCs w:val="24"/>
        </w:rPr>
        <w:t xml:space="preserve">atkreipia dėmesį į tam tikrus </w:t>
      </w:r>
      <w:r w:rsidR="006E2C47">
        <w:rPr>
          <w:sz w:val="24"/>
          <w:szCs w:val="24"/>
        </w:rPr>
        <w:t>T</w:t>
      </w:r>
      <w:r w:rsidR="000A5866" w:rsidRPr="000A5866">
        <w:rPr>
          <w:sz w:val="24"/>
          <w:szCs w:val="24"/>
        </w:rPr>
        <w:t xml:space="preserve">echninės specifikacijos reikalavimus, kurių būtinumą, proporcingumą ir ryšį su </w:t>
      </w:r>
      <w:r w:rsidR="00673A14">
        <w:rPr>
          <w:sz w:val="24"/>
          <w:szCs w:val="24"/>
        </w:rPr>
        <w:t>P</w:t>
      </w:r>
      <w:r w:rsidR="000A5866" w:rsidRPr="000A5866">
        <w:rPr>
          <w:sz w:val="24"/>
          <w:szCs w:val="24"/>
        </w:rPr>
        <w:t xml:space="preserve">irkimo objektu </w:t>
      </w:r>
      <w:r w:rsidR="00673A14">
        <w:rPr>
          <w:sz w:val="24"/>
          <w:szCs w:val="24"/>
        </w:rPr>
        <w:t>P</w:t>
      </w:r>
      <w:r w:rsidR="000A5866" w:rsidRPr="000A5866">
        <w:rPr>
          <w:sz w:val="24"/>
          <w:szCs w:val="24"/>
        </w:rPr>
        <w:t xml:space="preserve">erkančioji organizacija turėtų būti pasirengusi pagrįsti, atsižvelgdama į </w:t>
      </w:r>
      <w:r w:rsidR="00673A14">
        <w:rPr>
          <w:sz w:val="24"/>
          <w:szCs w:val="24"/>
        </w:rPr>
        <w:t>P</w:t>
      </w:r>
      <w:r w:rsidR="000A5866" w:rsidRPr="000A5866">
        <w:rPr>
          <w:sz w:val="24"/>
          <w:szCs w:val="24"/>
        </w:rPr>
        <w:t>irkimo tiksl</w:t>
      </w:r>
      <w:r w:rsidR="00673A14">
        <w:rPr>
          <w:sz w:val="24"/>
          <w:szCs w:val="24"/>
        </w:rPr>
        <w:t>ą</w:t>
      </w:r>
      <w:r w:rsidR="000A5866" w:rsidRPr="000A5866">
        <w:rPr>
          <w:sz w:val="24"/>
          <w:szCs w:val="24"/>
        </w:rPr>
        <w:t xml:space="preserve"> ir poreik</w:t>
      </w:r>
      <w:r w:rsidR="00673A14">
        <w:rPr>
          <w:sz w:val="24"/>
          <w:szCs w:val="24"/>
        </w:rPr>
        <w:t xml:space="preserve">į. </w:t>
      </w:r>
      <w:r w:rsidR="005A4074">
        <w:rPr>
          <w:sz w:val="24"/>
          <w:szCs w:val="24"/>
        </w:rPr>
        <w:t>Tarnyba taip pat primena, kad Į</w:t>
      </w:r>
      <w:r w:rsidR="005A4074" w:rsidRPr="005A4074">
        <w:rPr>
          <w:sz w:val="24"/>
          <w:szCs w:val="24"/>
        </w:rPr>
        <w:t xml:space="preserve">statymo 37 straipsnio 3 dalyje nustatyta, jog techninė specifikacija turi užtikrinti konkurenciją ir nediskriminuoti tiekėjų. Šio reikalavimo laikymasis vertinamas ne tik pagal atskirus techninės specifikacijos reikalavimus, bet ir pagal jų visumą, kadangi formaliai teisėti pavieniai reikalavimai, vertinami kartu, tam tikrais atvejais </w:t>
      </w:r>
      <w:r w:rsidR="005A4074" w:rsidRPr="005A4074">
        <w:rPr>
          <w:sz w:val="24"/>
          <w:szCs w:val="24"/>
        </w:rPr>
        <w:lastRenderedPageBreak/>
        <w:t>gali nepagrįstai apriboti konkurenciją ar sudaryti prielaidas dalyvauti tik siauram tiekėjų ar gamintojų ratui.</w:t>
      </w:r>
    </w:p>
    <w:p w14:paraId="1D19844C" w14:textId="02C3446B" w:rsidR="000D6AEE" w:rsidRDefault="008F4D5D" w:rsidP="00AF3F74">
      <w:pPr>
        <w:pStyle w:val="ListParagraph"/>
        <w:tabs>
          <w:tab w:val="left" w:pos="993"/>
        </w:tabs>
        <w:spacing w:after="0" w:line="276" w:lineRule="auto"/>
        <w:ind w:left="0" w:firstLine="567"/>
        <w:rPr>
          <w:sz w:val="24"/>
          <w:szCs w:val="24"/>
        </w:rPr>
      </w:pPr>
      <w:r w:rsidRPr="008F4D5D">
        <w:rPr>
          <w:sz w:val="24"/>
          <w:szCs w:val="24"/>
        </w:rPr>
        <w:t xml:space="preserve">Atsižvelgiant į tai, </w:t>
      </w:r>
      <w:r>
        <w:rPr>
          <w:sz w:val="24"/>
          <w:szCs w:val="24"/>
        </w:rPr>
        <w:t xml:space="preserve">kas nurodyta, rekomenduotina </w:t>
      </w:r>
      <w:r w:rsidR="005B6FD4">
        <w:rPr>
          <w:sz w:val="24"/>
          <w:szCs w:val="24"/>
        </w:rPr>
        <w:t>P</w:t>
      </w:r>
      <w:r w:rsidRPr="008F4D5D">
        <w:rPr>
          <w:sz w:val="24"/>
          <w:szCs w:val="24"/>
        </w:rPr>
        <w:t>erkanči</w:t>
      </w:r>
      <w:r w:rsidR="005B6FD4">
        <w:rPr>
          <w:sz w:val="24"/>
          <w:szCs w:val="24"/>
        </w:rPr>
        <w:t>ajai</w:t>
      </w:r>
      <w:r w:rsidRPr="008F4D5D">
        <w:rPr>
          <w:sz w:val="24"/>
          <w:szCs w:val="24"/>
        </w:rPr>
        <w:t xml:space="preserve"> organizacija</w:t>
      </w:r>
      <w:r w:rsidR="005B6FD4">
        <w:rPr>
          <w:sz w:val="24"/>
          <w:szCs w:val="24"/>
        </w:rPr>
        <w:t>i</w:t>
      </w:r>
      <w:r w:rsidRPr="008F4D5D">
        <w:rPr>
          <w:sz w:val="24"/>
          <w:szCs w:val="24"/>
        </w:rPr>
        <w:t xml:space="preserve"> įsivertinti ir, esant poreikiui, gebėti pagrįsti, kad </w:t>
      </w:r>
      <w:r w:rsidR="003609C7">
        <w:rPr>
          <w:sz w:val="24"/>
          <w:szCs w:val="24"/>
        </w:rPr>
        <w:t>T</w:t>
      </w:r>
      <w:r w:rsidRPr="008F4D5D">
        <w:rPr>
          <w:sz w:val="24"/>
          <w:szCs w:val="24"/>
        </w:rPr>
        <w:t xml:space="preserve">echninėje specifikacijoje nustatyti reikalavimai yra objektyviai būtini siekiamam tikslui, proporcingi </w:t>
      </w:r>
      <w:r w:rsidR="005B6FD4">
        <w:rPr>
          <w:sz w:val="24"/>
          <w:szCs w:val="24"/>
        </w:rPr>
        <w:t>P</w:t>
      </w:r>
      <w:r w:rsidRPr="008F4D5D">
        <w:rPr>
          <w:sz w:val="24"/>
          <w:szCs w:val="24"/>
        </w:rPr>
        <w:t>irkimo objektui ir neapriboja konkurencijos</w:t>
      </w:r>
      <w:r w:rsidR="00522121">
        <w:rPr>
          <w:sz w:val="24"/>
          <w:szCs w:val="24"/>
        </w:rPr>
        <w:t>,</w:t>
      </w:r>
      <w:r w:rsidR="0090465F">
        <w:rPr>
          <w:sz w:val="24"/>
          <w:szCs w:val="24"/>
        </w:rPr>
        <w:t xml:space="preserve"> pavyzdžiui, </w:t>
      </w:r>
      <w:r w:rsidR="003F349F">
        <w:rPr>
          <w:sz w:val="24"/>
          <w:szCs w:val="24"/>
        </w:rPr>
        <w:t>Te</w:t>
      </w:r>
      <w:r w:rsidRPr="008F4D5D">
        <w:rPr>
          <w:sz w:val="24"/>
          <w:szCs w:val="24"/>
        </w:rPr>
        <w:t>chninės specifikacijos 2.5 p</w:t>
      </w:r>
      <w:r w:rsidR="00F6602F">
        <w:rPr>
          <w:sz w:val="24"/>
          <w:szCs w:val="24"/>
        </w:rPr>
        <w:t xml:space="preserve">apunktyje </w:t>
      </w:r>
      <w:r w:rsidRPr="008F4D5D">
        <w:rPr>
          <w:sz w:val="24"/>
          <w:szCs w:val="24"/>
        </w:rPr>
        <w:t>nustatytą reikalavimą</w:t>
      </w:r>
      <w:r w:rsidR="003F349F">
        <w:rPr>
          <w:sz w:val="24"/>
          <w:szCs w:val="24"/>
        </w:rPr>
        <w:t>: „</w:t>
      </w:r>
      <w:r w:rsidR="003F349F" w:rsidRPr="003F349F">
        <w:rPr>
          <w:sz w:val="24"/>
          <w:szCs w:val="24"/>
        </w:rPr>
        <w:t>palaikyti IAB taksonomiją bei naudotojo apibrėžiamas papildomas kategorijas</w:t>
      </w:r>
      <w:r w:rsidR="003F349F">
        <w:rPr>
          <w:sz w:val="24"/>
          <w:szCs w:val="24"/>
        </w:rPr>
        <w:t xml:space="preserve">“, </w:t>
      </w:r>
      <w:r w:rsidRPr="008F4D5D">
        <w:rPr>
          <w:sz w:val="24"/>
          <w:szCs w:val="24"/>
        </w:rPr>
        <w:t xml:space="preserve">2.8 </w:t>
      </w:r>
      <w:r w:rsidR="00F6602F" w:rsidRPr="00F6602F">
        <w:rPr>
          <w:sz w:val="24"/>
          <w:szCs w:val="24"/>
        </w:rPr>
        <w:t>papunktyje</w:t>
      </w:r>
      <w:r w:rsidRPr="008F4D5D">
        <w:rPr>
          <w:sz w:val="24"/>
          <w:szCs w:val="24"/>
        </w:rPr>
        <w:t xml:space="preserve"> nustatytą reikalavimą</w:t>
      </w:r>
      <w:r w:rsidR="00F6602F">
        <w:rPr>
          <w:sz w:val="24"/>
          <w:szCs w:val="24"/>
        </w:rPr>
        <w:t>: „</w:t>
      </w:r>
      <w:r w:rsidR="00F6602F" w:rsidRPr="00F6602F">
        <w:rPr>
          <w:sz w:val="24"/>
          <w:szCs w:val="24"/>
        </w:rPr>
        <w:t>palaikyti diegimą (integracijas) lokaliai, debesijoje ir hibridiniu modeliu:</w:t>
      </w:r>
      <w:r w:rsidR="00F6602F">
        <w:rPr>
          <w:sz w:val="24"/>
          <w:szCs w:val="24"/>
        </w:rPr>
        <w:t xml:space="preserve"> </w:t>
      </w:r>
      <w:r w:rsidR="00F6602F" w:rsidRPr="00F6602F">
        <w:rPr>
          <w:sz w:val="24"/>
          <w:szCs w:val="24"/>
        </w:rPr>
        <w:t>2.8.1.</w:t>
      </w:r>
      <w:r w:rsidR="00F6602F">
        <w:rPr>
          <w:sz w:val="24"/>
          <w:szCs w:val="24"/>
        </w:rPr>
        <w:t xml:space="preserve"> </w:t>
      </w:r>
      <w:r w:rsidR="00F6602F" w:rsidRPr="00F6602F">
        <w:rPr>
          <w:sz w:val="24"/>
          <w:szCs w:val="24"/>
        </w:rPr>
        <w:t xml:space="preserve">lokalios diegimo versijos atveju turi būti palaikomi duomenų bazės atnaujinimai ne rečiau kaip kas 30 minučių, o palaikomos platformos turi apimti </w:t>
      </w:r>
      <w:proofErr w:type="spellStart"/>
      <w:r w:rsidR="00F6602F" w:rsidRPr="00F6602F">
        <w:rPr>
          <w:sz w:val="24"/>
          <w:szCs w:val="24"/>
        </w:rPr>
        <w:t>Unix</w:t>
      </w:r>
      <w:proofErr w:type="spellEnd"/>
      <w:r w:rsidR="00F6602F" w:rsidRPr="00F6602F">
        <w:rPr>
          <w:sz w:val="24"/>
          <w:szCs w:val="24"/>
        </w:rPr>
        <w:t xml:space="preserve">/Linux, </w:t>
      </w:r>
      <w:proofErr w:type="spellStart"/>
      <w:r w:rsidR="00F6602F" w:rsidRPr="00F6602F">
        <w:rPr>
          <w:sz w:val="24"/>
          <w:szCs w:val="24"/>
        </w:rPr>
        <w:t>FreeBSD</w:t>
      </w:r>
      <w:proofErr w:type="spellEnd"/>
      <w:r w:rsidR="00F6602F" w:rsidRPr="00F6602F">
        <w:rPr>
          <w:sz w:val="24"/>
          <w:szCs w:val="24"/>
        </w:rPr>
        <w:t xml:space="preserve">, </w:t>
      </w:r>
      <w:proofErr w:type="spellStart"/>
      <w:r w:rsidR="00F6602F" w:rsidRPr="00F6602F">
        <w:rPr>
          <w:sz w:val="24"/>
          <w:szCs w:val="24"/>
        </w:rPr>
        <w:t>Debian</w:t>
      </w:r>
      <w:proofErr w:type="spellEnd"/>
      <w:r w:rsidR="00F6602F" w:rsidRPr="00F6602F">
        <w:rPr>
          <w:sz w:val="24"/>
          <w:szCs w:val="24"/>
        </w:rPr>
        <w:t xml:space="preserve">, </w:t>
      </w:r>
      <w:proofErr w:type="spellStart"/>
      <w:r w:rsidR="00F6602F" w:rsidRPr="00F6602F">
        <w:rPr>
          <w:sz w:val="24"/>
          <w:szCs w:val="24"/>
        </w:rPr>
        <w:t>CentOS</w:t>
      </w:r>
      <w:proofErr w:type="spellEnd"/>
      <w:r w:rsidR="00F6602F" w:rsidRPr="00F6602F">
        <w:rPr>
          <w:sz w:val="24"/>
          <w:szCs w:val="24"/>
        </w:rPr>
        <w:t xml:space="preserve"> ir Windows.</w:t>
      </w:r>
      <w:r w:rsidR="00F6602F">
        <w:rPr>
          <w:sz w:val="24"/>
          <w:szCs w:val="24"/>
        </w:rPr>
        <w:t xml:space="preserve"> </w:t>
      </w:r>
      <w:r w:rsidR="00F6602F" w:rsidRPr="00F6602F">
        <w:rPr>
          <w:sz w:val="24"/>
          <w:szCs w:val="24"/>
        </w:rPr>
        <w:t>2.8.2.</w:t>
      </w:r>
      <w:r w:rsidR="00F6602F">
        <w:rPr>
          <w:sz w:val="24"/>
          <w:szCs w:val="24"/>
        </w:rPr>
        <w:t xml:space="preserve"> </w:t>
      </w:r>
      <w:r w:rsidR="00F6602F" w:rsidRPr="00F6602F">
        <w:rPr>
          <w:sz w:val="24"/>
          <w:szCs w:val="24"/>
        </w:rPr>
        <w:t xml:space="preserve">hibridinio modelio atveju sprendimas turi naudoti lokalią </w:t>
      </w:r>
      <w:proofErr w:type="spellStart"/>
      <w:r w:rsidR="00F6602F" w:rsidRPr="00F6602F">
        <w:rPr>
          <w:sz w:val="24"/>
          <w:szCs w:val="24"/>
        </w:rPr>
        <w:t>seed</w:t>
      </w:r>
      <w:proofErr w:type="spellEnd"/>
      <w:r w:rsidR="00F6602F" w:rsidRPr="00F6602F">
        <w:rPr>
          <w:sz w:val="24"/>
          <w:szCs w:val="24"/>
        </w:rPr>
        <w:t xml:space="preserve"> duomenų bazę (populiariausių URL </w:t>
      </w:r>
      <w:proofErr w:type="spellStart"/>
      <w:r w:rsidR="00F6602F" w:rsidRPr="00F6602F">
        <w:rPr>
          <w:sz w:val="24"/>
          <w:szCs w:val="24"/>
        </w:rPr>
        <w:t>db</w:t>
      </w:r>
      <w:proofErr w:type="spellEnd"/>
      <w:r w:rsidR="00F6602F" w:rsidRPr="00F6602F">
        <w:rPr>
          <w:sz w:val="24"/>
          <w:szCs w:val="24"/>
        </w:rPr>
        <w:t>) ir, neradus įrašo joje, vykdyti užklausą į debesijos tarnybą</w:t>
      </w:r>
      <w:r w:rsidR="003C4716">
        <w:rPr>
          <w:sz w:val="24"/>
          <w:szCs w:val="24"/>
        </w:rPr>
        <w:t xml:space="preserve"> &lt;...&gt;</w:t>
      </w:r>
      <w:r w:rsidR="00F6602F">
        <w:rPr>
          <w:sz w:val="24"/>
          <w:szCs w:val="24"/>
        </w:rPr>
        <w:t>“</w:t>
      </w:r>
      <w:r w:rsidRPr="008F4D5D">
        <w:rPr>
          <w:sz w:val="24"/>
          <w:szCs w:val="24"/>
        </w:rPr>
        <w:t xml:space="preserve"> </w:t>
      </w:r>
      <w:r w:rsidR="00F6602F">
        <w:rPr>
          <w:sz w:val="24"/>
          <w:szCs w:val="24"/>
        </w:rPr>
        <w:t xml:space="preserve">ir </w:t>
      </w:r>
      <w:r w:rsidRPr="008F4D5D">
        <w:rPr>
          <w:sz w:val="24"/>
          <w:szCs w:val="24"/>
        </w:rPr>
        <w:t xml:space="preserve">2.10 </w:t>
      </w:r>
      <w:r w:rsidR="00F6602F" w:rsidRPr="00F6602F">
        <w:rPr>
          <w:sz w:val="24"/>
          <w:szCs w:val="24"/>
        </w:rPr>
        <w:t xml:space="preserve">papunktyje nustatytą reikalavimą: </w:t>
      </w:r>
      <w:r w:rsidR="000D6AEE">
        <w:rPr>
          <w:sz w:val="24"/>
          <w:szCs w:val="24"/>
        </w:rPr>
        <w:t>„</w:t>
      </w:r>
      <w:r w:rsidR="000D6AEE" w:rsidRPr="000D6AEE">
        <w:rPr>
          <w:sz w:val="24"/>
          <w:szCs w:val="24"/>
        </w:rPr>
        <w:t>neriboti vartotojų kiekio</w:t>
      </w:r>
      <w:r w:rsidR="000D6AEE">
        <w:rPr>
          <w:sz w:val="24"/>
          <w:szCs w:val="24"/>
        </w:rPr>
        <w:t>“</w:t>
      </w:r>
      <w:r w:rsidRPr="008F4D5D">
        <w:rPr>
          <w:sz w:val="24"/>
          <w:szCs w:val="24"/>
        </w:rPr>
        <w:t xml:space="preserve">. </w:t>
      </w:r>
    </w:p>
    <w:p w14:paraId="055FBDF1" w14:textId="338307F9" w:rsidR="008F4D5D" w:rsidRPr="00341BAA" w:rsidRDefault="008F4D5D" w:rsidP="00AF3F74">
      <w:pPr>
        <w:pStyle w:val="ListParagraph"/>
        <w:tabs>
          <w:tab w:val="left" w:pos="993"/>
        </w:tabs>
        <w:spacing w:after="0" w:line="276" w:lineRule="auto"/>
        <w:ind w:left="0" w:firstLine="567"/>
        <w:rPr>
          <w:sz w:val="24"/>
          <w:szCs w:val="24"/>
        </w:rPr>
      </w:pPr>
      <w:r w:rsidRPr="008F4D5D">
        <w:rPr>
          <w:sz w:val="24"/>
          <w:szCs w:val="24"/>
        </w:rPr>
        <w:t xml:space="preserve">Pažymėtina, kad už tinkamą pirkimo dokumentų, įskaitant techninės specifikacijos, parengimą ir jų atitiktį </w:t>
      </w:r>
      <w:r w:rsidR="000D6AEE">
        <w:rPr>
          <w:sz w:val="24"/>
          <w:szCs w:val="24"/>
        </w:rPr>
        <w:t>Į</w:t>
      </w:r>
      <w:r w:rsidRPr="008F4D5D">
        <w:rPr>
          <w:sz w:val="24"/>
          <w:szCs w:val="24"/>
        </w:rPr>
        <w:t>statymo reikalavimams atsako perkančioji organizacija.</w:t>
      </w:r>
    </w:p>
    <w:p w14:paraId="2C53F2B7" w14:textId="77777777" w:rsidR="0002101D" w:rsidRPr="001C73DF" w:rsidRDefault="0002101D" w:rsidP="00AF3F74">
      <w:pPr>
        <w:spacing w:after="0" w:line="276" w:lineRule="auto"/>
        <w:ind w:firstLine="567"/>
        <w:rPr>
          <w:sz w:val="24"/>
          <w:szCs w:val="24"/>
        </w:rPr>
      </w:pPr>
      <w:r w:rsidRPr="001C73DF">
        <w:rPr>
          <w:sz w:val="24"/>
          <w:szCs w:val="24"/>
        </w:rPr>
        <w:t>Atsižvelgdama į tai, kas nurodyta, Tarnyba rekomenduoja peržiūrėti ir patikslinti Pirkimų dokumentus pagal šioje Rekomendacijoje pateiktas pastabas. Primename, kad Perkančioji organizacija, patikslinusi Pirkimų dokumentus, turi visus pakeitimus paskelbti viešai Centrinėje viešųjų pirkimų informacinėje sistemoje (CVP IS) ir spręsti klausimą dėl pasiūlymų pateikimo termino pratęsimo protingam laikotarpiui, per kurį potencialūs tiekėjai galėtų susipažinti su patikslintais ir pakeistais Pirkimo dokumentais.</w:t>
      </w:r>
    </w:p>
    <w:p w14:paraId="6A8C0755" w14:textId="3A0C19C7" w:rsidR="0002101D" w:rsidRPr="001C73DF" w:rsidRDefault="0002101D" w:rsidP="00DD1640">
      <w:pPr>
        <w:spacing w:after="0" w:line="276" w:lineRule="auto"/>
        <w:ind w:firstLine="567"/>
        <w:rPr>
          <w:sz w:val="24"/>
          <w:szCs w:val="24"/>
        </w:rPr>
      </w:pPr>
      <w:r w:rsidRPr="001C73DF">
        <w:rPr>
          <w:sz w:val="24"/>
          <w:szCs w:val="24"/>
        </w:rPr>
        <w:t>Pažymėtina, kad visais atvejais sprendimą dėl tolimesnio Pirkimų procedūrų vykdymo ar nutraukimo priima pati Perkančioji organizacija, vadovaudamasi Įstatymo 29 straipsnio 3 ir 4 dalių nuostatomis.</w:t>
      </w:r>
    </w:p>
    <w:sectPr w:rsidR="0002101D" w:rsidRPr="001C73DF" w:rsidSect="00A2471E">
      <w:headerReference w:type="default" r:id="rId12"/>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036A4" w14:textId="77777777" w:rsidR="001A7AE3" w:rsidRDefault="001A7AE3" w:rsidP="001276A6">
      <w:pPr>
        <w:spacing w:after="0" w:line="240" w:lineRule="auto"/>
      </w:pPr>
      <w:r>
        <w:separator/>
      </w:r>
    </w:p>
  </w:endnote>
  <w:endnote w:type="continuationSeparator" w:id="0">
    <w:p w14:paraId="103038F5" w14:textId="77777777" w:rsidR="001A7AE3" w:rsidRDefault="001A7AE3" w:rsidP="001276A6">
      <w:pPr>
        <w:spacing w:after="0" w:line="240" w:lineRule="auto"/>
      </w:pPr>
      <w:r>
        <w:continuationSeparator/>
      </w:r>
    </w:p>
  </w:endnote>
  <w:endnote w:type="continuationNotice" w:id="1">
    <w:p w14:paraId="6889FFC9" w14:textId="77777777" w:rsidR="001A7AE3" w:rsidRDefault="001A7A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E340D" w14:textId="77777777" w:rsidR="001A7AE3" w:rsidRDefault="001A7AE3" w:rsidP="001276A6">
      <w:pPr>
        <w:spacing w:after="0" w:line="240" w:lineRule="auto"/>
      </w:pPr>
      <w:r>
        <w:separator/>
      </w:r>
    </w:p>
  </w:footnote>
  <w:footnote w:type="continuationSeparator" w:id="0">
    <w:p w14:paraId="6A69F79B" w14:textId="77777777" w:rsidR="001A7AE3" w:rsidRDefault="001A7AE3" w:rsidP="001276A6">
      <w:pPr>
        <w:spacing w:after="0" w:line="240" w:lineRule="auto"/>
      </w:pPr>
      <w:r>
        <w:continuationSeparator/>
      </w:r>
    </w:p>
  </w:footnote>
  <w:footnote w:type="continuationNotice" w:id="1">
    <w:p w14:paraId="68FAB9B1" w14:textId="77777777" w:rsidR="001A7AE3" w:rsidRDefault="001A7AE3">
      <w:pPr>
        <w:spacing w:after="0" w:line="240" w:lineRule="auto"/>
      </w:pPr>
    </w:p>
  </w:footnote>
  <w:footnote w:id="2">
    <w:p w14:paraId="05CA7C4C" w14:textId="3C823099" w:rsidR="00F66CA2" w:rsidRDefault="00F66CA2" w:rsidP="00D80DDC">
      <w:pPr>
        <w:pStyle w:val="FootnoteText"/>
        <w:jc w:val="both"/>
      </w:pPr>
      <w:r>
        <w:rPr>
          <w:rStyle w:val="FootnoteReference"/>
        </w:rPr>
        <w:footnoteRef/>
      </w:r>
      <w:r>
        <w:t xml:space="preserve"> Patvirtintos Tarnybos direktoriaus 2022 m. gruodžio 30 d. įsakymu Nr. 1S-240.</w:t>
      </w:r>
    </w:p>
  </w:footnote>
  <w:footnote w:id="3">
    <w:p w14:paraId="62362B44" w14:textId="6EC88398" w:rsidR="00F66CA2" w:rsidRDefault="00F66CA2" w:rsidP="00D80DDC">
      <w:pPr>
        <w:pStyle w:val="FootnoteText"/>
        <w:jc w:val="both"/>
      </w:pPr>
      <w:r>
        <w:rPr>
          <w:rStyle w:val="FootnoteReference"/>
        </w:rPr>
        <w:footnoteRef/>
      </w:r>
      <w:r>
        <w:t xml:space="preserve"> </w:t>
      </w:r>
      <w:r>
        <w:t>4.1 papunktyje nustatyta, kad s</w:t>
      </w:r>
      <w:r w:rsidRPr="00F66CA2">
        <w:t>pręsdamas dėl prašymo patikslinti, papildyti ar paaiškinti pasiūlymą teikimo, pirkimo vykdytojas turi įvertinti</w:t>
      </w:r>
      <w:r w:rsidR="00D80DDC">
        <w:t>: „</w:t>
      </w:r>
      <w:r w:rsidR="00D80DDC" w:rsidRPr="00D80DDC">
        <w:t>galimybę teikti tokį prašymą, atsižvelgiant į pirkimo dokumentų reikalavimus. Jei pirkimo dokumentuose buvo numatyta, jog konkrečių dokumentų ar duomenų nepateikimas (nurodant konkrečius dokumentus ir (ar) duomenis, ar jų grupes, pvz., dokumentai, pagrindžiantys tiekėjo atitiktį kvalifikacijos reikalavimams) lemia pasiūlymo atmetimą, tiekėjui jų nepateikus, pirkimo vykdytojas negali naudotis pasiūlymo patikslinimo, papildymo ar paaiškinimo institutu šiam pasiūlymo trūkumui ištaisyti ir pasiūlymas turi būti atmetamas</w:t>
      </w:r>
      <w:r w:rsidR="00D80DD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382101231"/>
      <w:docPartObj>
        <w:docPartGallery w:val="Page Numbers (Top of Page)"/>
        <w:docPartUnique/>
      </w:docPartObj>
    </w:sdtPr>
    <w:sdtEndPr>
      <w:rPr>
        <w:noProof/>
      </w:rPr>
    </w:sdtEndPr>
    <w:sdtContent>
      <w:p w14:paraId="05FED81A" w14:textId="460623EE" w:rsidR="00A2471E" w:rsidRPr="006E1D7B" w:rsidRDefault="00A2471E">
        <w:pPr>
          <w:pStyle w:val="Header"/>
          <w:jc w:val="center"/>
          <w:rPr>
            <w:sz w:val="24"/>
            <w:szCs w:val="24"/>
          </w:rPr>
        </w:pPr>
        <w:r w:rsidRPr="006E1D7B">
          <w:rPr>
            <w:sz w:val="24"/>
            <w:szCs w:val="24"/>
          </w:rPr>
          <w:fldChar w:fldCharType="begin"/>
        </w:r>
        <w:r w:rsidRPr="006E1D7B">
          <w:rPr>
            <w:sz w:val="24"/>
            <w:szCs w:val="24"/>
          </w:rPr>
          <w:instrText xml:space="preserve"> PAGE   \* MERGEFORMAT </w:instrText>
        </w:r>
        <w:r w:rsidRPr="006E1D7B">
          <w:rPr>
            <w:sz w:val="24"/>
            <w:szCs w:val="24"/>
          </w:rPr>
          <w:fldChar w:fldCharType="separate"/>
        </w:r>
        <w:r w:rsidRPr="006E1D7B">
          <w:rPr>
            <w:noProof/>
            <w:sz w:val="24"/>
            <w:szCs w:val="24"/>
          </w:rPr>
          <w:t>2</w:t>
        </w:r>
        <w:r w:rsidRPr="006E1D7B">
          <w:rPr>
            <w:noProof/>
            <w:sz w:val="24"/>
            <w:szCs w:val="24"/>
          </w:rPr>
          <w:fldChar w:fldCharType="end"/>
        </w:r>
      </w:p>
    </w:sdtContent>
  </w:sdt>
  <w:p w14:paraId="5598DBF1" w14:textId="77777777" w:rsidR="00A2471E" w:rsidRDefault="00A24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F11"/>
    <w:multiLevelType w:val="multilevel"/>
    <w:tmpl w:val="C3A068BA"/>
    <w:lvl w:ilvl="0">
      <w:start w:val="1"/>
      <w:numFmt w:val="decimal"/>
      <w:lvlText w:val="%1."/>
      <w:lvlJc w:val="left"/>
      <w:pPr>
        <w:ind w:left="1069" w:hanging="360"/>
      </w:pPr>
      <w:rPr>
        <w:rFonts w:eastAsiaTheme="minorHAnsi"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2314A30"/>
    <w:multiLevelType w:val="hybridMultilevel"/>
    <w:tmpl w:val="B478E3FA"/>
    <w:lvl w:ilvl="0" w:tplc="7A2C6AD4">
      <w:start w:val="1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421D1D"/>
    <w:multiLevelType w:val="multilevel"/>
    <w:tmpl w:val="656A088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07F04370"/>
    <w:multiLevelType w:val="multilevel"/>
    <w:tmpl w:val="AAC4B47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 w15:restartNumberingAfterBreak="0">
    <w:nsid w:val="09D2625E"/>
    <w:multiLevelType w:val="multilevel"/>
    <w:tmpl w:val="EB8E5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490BFE"/>
    <w:multiLevelType w:val="multilevel"/>
    <w:tmpl w:val="92D4734A"/>
    <w:lvl w:ilvl="0">
      <w:start w:val="1"/>
      <w:numFmt w:val="decimal"/>
      <w:lvlText w:val="%1."/>
      <w:lvlJc w:val="left"/>
      <w:pPr>
        <w:ind w:left="1429" w:hanging="360"/>
      </w:pPr>
      <w:rPr>
        <w:rFonts w:ascii="Times New Roman" w:hAnsi="Times New Roman" w:cs="Times New Roman" w:hint="default"/>
        <w:b/>
        <w:sz w:val="24"/>
        <w:szCs w:val="24"/>
      </w:rPr>
    </w:lvl>
    <w:lvl w:ilvl="1">
      <w:start w:val="1"/>
      <w:numFmt w:val="decimal"/>
      <w:isLgl/>
      <w:lvlText w:val="%1.%2."/>
      <w:lvlJc w:val="left"/>
      <w:pPr>
        <w:ind w:left="1070" w:hanging="360"/>
      </w:pPr>
      <w:rPr>
        <w:rFonts w:ascii="Times New Roman" w:eastAsia="Times New Roman" w:hAnsi="Times New Roman" w:cs="Times New Roman" w:hint="default"/>
        <w:b w:val="0"/>
        <w:bCs w:val="0"/>
        <w:i w:val="0"/>
        <w:iCs w:val="0"/>
        <w:sz w:val="24"/>
        <w:szCs w:val="24"/>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1789" w:hanging="72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149" w:hanging="108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509" w:hanging="1440"/>
      </w:pPr>
      <w:rPr>
        <w:rFonts w:eastAsia="Times New Roman" w:hint="default"/>
      </w:rPr>
    </w:lvl>
    <w:lvl w:ilvl="8">
      <w:start w:val="1"/>
      <w:numFmt w:val="decimal"/>
      <w:isLgl/>
      <w:lvlText w:val="%1.%2.%3.%4.%5.%6.%7.%8.%9."/>
      <w:lvlJc w:val="left"/>
      <w:pPr>
        <w:ind w:left="2869" w:hanging="1800"/>
      </w:pPr>
      <w:rPr>
        <w:rFonts w:eastAsia="Times New Roman" w:hint="default"/>
      </w:rPr>
    </w:lvl>
  </w:abstractNum>
  <w:abstractNum w:abstractNumId="6" w15:restartNumberingAfterBreak="0">
    <w:nsid w:val="1FC75E18"/>
    <w:multiLevelType w:val="multilevel"/>
    <w:tmpl w:val="1760FCA6"/>
    <w:lvl w:ilvl="0">
      <w:start w:val="1"/>
      <w:numFmt w:val="decimal"/>
      <w:lvlText w:val="%1."/>
      <w:lvlJc w:val="left"/>
      <w:pPr>
        <w:ind w:left="1287" w:hanging="360"/>
      </w:pPr>
      <w:rPr>
        <w:b/>
        <w:bCs/>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08C525F"/>
    <w:multiLevelType w:val="multilevel"/>
    <w:tmpl w:val="0C62671A"/>
    <w:lvl w:ilvl="0">
      <w:start w:val="1"/>
      <w:numFmt w:val="decimal"/>
      <w:lvlText w:val="%1."/>
      <w:lvlJc w:val="left"/>
      <w:pPr>
        <w:ind w:left="1080" w:hanging="360"/>
      </w:pPr>
      <w:rPr>
        <w:rFonts w:cs="Times New Roman"/>
      </w:rPr>
    </w:lvl>
    <w:lvl w:ilvl="1">
      <w:start w:val="1"/>
      <w:numFmt w:val="decimal"/>
      <w:lvlText w:val="%2."/>
      <w:lvlJc w:val="left"/>
      <w:pPr>
        <w:ind w:left="1185" w:hanging="465"/>
      </w:pPr>
      <w:rPr>
        <w:rFonts w:ascii="Verdana" w:eastAsia="Arial Unicode MS" w:hAnsi="Verdana" w:cs="Arial Unicode MS" w:hint="default"/>
        <w:b w:val="0"/>
        <w:i w:val="0"/>
        <w:color w:val="000000"/>
      </w:rPr>
    </w:lvl>
    <w:lvl w:ilvl="2">
      <w:start w:val="1"/>
      <w:numFmt w:val="decimal"/>
      <w:lvlText w:val="%1.%2.%3."/>
      <w:lvlJc w:val="left"/>
      <w:pPr>
        <w:ind w:left="1440" w:hanging="720"/>
      </w:pPr>
      <w:rPr>
        <w:rFonts w:cs="Times New Roman"/>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8" w15:restartNumberingAfterBreak="0">
    <w:nsid w:val="20F335B0"/>
    <w:multiLevelType w:val="hybridMultilevel"/>
    <w:tmpl w:val="CE9A7C98"/>
    <w:lvl w:ilvl="0" w:tplc="F7D691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33C776C"/>
    <w:multiLevelType w:val="hybridMultilevel"/>
    <w:tmpl w:val="13A85FBE"/>
    <w:lvl w:ilvl="0" w:tplc="BB320BEE">
      <w:start w:val="1"/>
      <w:numFmt w:val="decimal"/>
      <w:lvlText w:val="%1."/>
      <w:lvlJc w:val="left"/>
      <w:pPr>
        <w:ind w:left="1324" w:hanging="360"/>
      </w:pPr>
      <w:rPr>
        <w:rFonts w:ascii="Times New Roman" w:eastAsia="Times New Roman" w:hAnsi="Times New Roman" w:cs="Times New Roman" w:hint="default"/>
        <w:b/>
        <w:sz w:val="24"/>
      </w:rPr>
    </w:lvl>
    <w:lvl w:ilvl="1" w:tplc="04270019" w:tentative="1">
      <w:start w:val="1"/>
      <w:numFmt w:val="lowerLetter"/>
      <w:lvlText w:val="%2."/>
      <w:lvlJc w:val="left"/>
      <w:pPr>
        <w:ind w:left="2044" w:hanging="360"/>
      </w:pPr>
    </w:lvl>
    <w:lvl w:ilvl="2" w:tplc="0427001B" w:tentative="1">
      <w:start w:val="1"/>
      <w:numFmt w:val="lowerRoman"/>
      <w:lvlText w:val="%3."/>
      <w:lvlJc w:val="right"/>
      <w:pPr>
        <w:ind w:left="2764" w:hanging="180"/>
      </w:pPr>
    </w:lvl>
    <w:lvl w:ilvl="3" w:tplc="0427000F" w:tentative="1">
      <w:start w:val="1"/>
      <w:numFmt w:val="decimal"/>
      <w:lvlText w:val="%4."/>
      <w:lvlJc w:val="left"/>
      <w:pPr>
        <w:ind w:left="3484" w:hanging="360"/>
      </w:pPr>
    </w:lvl>
    <w:lvl w:ilvl="4" w:tplc="04270019" w:tentative="1">
      <w:start w:val="1"/>
      <w:numFmt w:val="lowerLetter"/>
      <w:lvlText w:val="%5."/>
      <w:lvlJc w:val="left"/>
      <w:pPr>
        <w:ind w:left="4204" w:hanging="360"/>
      </w:pPr>
    </w:lvl>
    <w:lvl w:ilvl="5" w:tplc="0427001B" w:tentative="1">
      <w:start w:val="1"/>
      <w:numFmt w:val="lowerRoman"/>
      <w:lvlText w:val="%6."/>
      <w:lvlJc w:val="right"/>
      <w:pPr>
        <w:ind w:left="4924" w:hanging="180"/>
      </w:pPr>
    </w:lvl>
    <w:lvl w:ilvl="6" w:tplc="0427000F" w:tentative="1">
      <w:start w:val="1"/>
      <w:numFmt w:val="decimal"/>
      <w:lvlText w:val="%7."/>
      <w:lvlJc w:val="left"/>
      <w:pPr>
        <w:ind w:left="5644" w:hanging="360"/>
      </w:pPr>
    </w:lvl>
    <w:lvl w:ilvl="7" w:tplc="04270019" w:tentative="1">
      <w:start w:val="1"/>
      <w:numFmt w:val="lowerLetter"/>
      <w:lvlText w:val="%8."/>
      <w:lvlJc w:val="left"/>
      <w:pPr>
        <w:ind w:left="6364" w:hanging="360"/>
      </w:pPr>
    </w:lvl>
    <w:lvl w:ilvl="8" w:tplc="0427001B" w:tentative="1">
      <w:start w:val="1"/>
      <w:numFmt w:val="lowerRoman"/>
      <w:lvlText w:val="%9."/>
      <w:lvlJc w:val="right"/>
      <w:pPr>
        <w:ind w:left="7084" w:hanging="180"/>
      </w:pPr>
    </w:lvl>
  </w:abstractNum>
  <w:abstractNum w:abstractNumId="10" w15:restartNumberingAfterBreak="0">
    <w:nsid w:val="269E3E6C"/>
    <w:multiLevelType w:val="multilevel"/>
    <w:tmpl w:val="A1246F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Times New Roman" w:hAnsi="Times New Roman" w:cs="Times New Roman"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BDE0C16"/>
    <w:multiLevelType w:val="multilevel"/>
    <w:tmpl w:val="9DFC33B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2D0EF449"/>
    <w:multiLevelType w:val="hybridMultilevel"/>
    <w:tmpl w:val="FFFFFFFF"/>
    <w:lvl w:ilvl="0" w:tplc="3A122004">
      <w:start w:val="1"/>
      <w:numFmt w:val="decimal"/>
      <w:lvlText w:val="%1."/>
      <w:lvlJc w:val="left"/>
      <w:pPr>
        <w:ind w:left="720" w:hanging="360"/>
      </w:pPr>
    </w:lvl>
    <w:lvl w:ilvl="1" w:tplc="C30E787C">
      <w:start w:val="1"/>
      <w:numFmt w:val="lowerLetter"/>
      <w:lvlText w:val="%2."/>
      <w:lvlJc w:val="left"/>
      <w:pPr>
        <w:ind w:left="1440" w:hanging="360"/>
      </w:pPr>
    </w:lvl>
    <w:lvl w:ilvl="2" w:tplc="D2443568">
      <w:start w:val="1"/>
      <w:numFmt w:val="lowerRoman"/>
      <w:lvlText w:val="%3."/>
      <w:lvlJc w:val="right"/>
      <w:pPr>
        <w:ind w:left="2160" w:hanging="180"/>
      </w:pPr>
    </w:lvl>
    <w:lvl w:ilvl="3" w:tplc="408CC7CE">
      <w:start w:val="1"/>
      <w:numFmt w:val="decimal"/>
      <w:lvlText w:val="%4."/>
      <w:lvlJc w:val="left"/>
      <w:pPr>
        <w:ind w:left="2880" w:hanging="360"/>
      </w:pPr>
    </w:lvl>
    <w:lvl w:ilvl="4" w:tplc="C1EAB06C">
      <w:start w:val="1"/>
      <w:numFmt w:val="lowerLetter"/>
      <w:lvlText w:val="%5."/>
      <w:lvlJc w:val="left"/>
      <w:pPr>
        <w:ind w:left="3600" w:hanging="360"/>
      </w:pPr>
    </w:lvl>
    <w:lvl w:ilvl="5" w:tplc="CD4EA3DA">
      <w:start w:val="1"/>
      <w:numFmt w:val="lowerRoman"/>
      <w:lvlText w:val="%6."/>
      <w:lvlJc w:val="right"/>
      <w:pPr>
        <w:ind w:left="4320" w:hanging="180"/>
      </w:pPr>
    </w:lvl>
    <w:lvl w:ilvl="6" w:tplc="56CC4C78">
      <w:start w:val="1"/>
      <w:numFmt w:val="decimal"/>
      <w:lvlText w:val="%7."/>
      <w:lvlJc w:val="left"/>
      <w:pPr>
        <w:ind w:left="5040" w:hanging="360"/>
      </w:pPr>
    </w:lvl>
    <w:lvl w:ilvl="7" w:tplc="162E20FA">
      <w:start w:val="1"/>
      <w:numFmt w:val="lowerLetter"/>
      <w:lvlText w:val="%8."/>
      <w:lvlJc w:val="left"/>
      <w:pPr>
        <w:ind w:left="5760" w:hanging="360"/>
      </w:pPr>
    </w:lvl>
    <w:lvl w:ilvl="8" w:tplc="619AE598">
      <w:start w:val="1"/>
      <w:numFmt w:val="lowerRoman"/>
      <w:lvlText w:val="%9."/>
      <w:lvlJc w:val="right"/>
      <w:pPr>
        <w:ind w:left="6480" w:hanging="180"/>
      </w:pPr>
    </w:lvl>
  </w:abstractNum>
  <w:abstractNum w:abstractNumId="13" w15:restartNumberingAfterBreak="0">
    <w:nsid w:val="2E536229"/>
    <w:multiLevelType w:val="multilevel"/>
    <w:tmpl w:val="BA942EC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ascii="Times New Roman" w:hAnsi="Times New Roman" w:cs="Times New Roman" w:hint="default"/>
        <w:b w:val="0"/>
        <w:bCs w:val="0"/>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33E1013"/>
    <w:multiLevelType w:val="hybridMultilevel"/>
    <w:tmpl w:val="CF28F100"/>
    <w:lvl w:ilvl="0" w:tplc="B5ECB9FE">
      <w:numFmt w:val="bullet"/>
      <w:lvlText w:val="-"/>
      <w:lvlJc w:val="left"/>
      <w:pPr>
        <w:ind w:left="927" w:hanging="360"/>
      </w:pPr>
      <w:rPr>
        <w:rFonts w:ascii="Calibri" w:eastAsiaTheme="minorHAns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370D2F38"/>
    <w:multiLevelType w:val="hybridMultilevel"/>
    <w:tmpl w:val="3FE8F9B8"/>
    <w:lvl w:ilvl="0" w:tplc="0C243C8C">
      <w:start w:val="1"/>
      <w:numFmt w:val="decimal"/>
      <w:lvlText w:val="%1."/>
      <w:lvlJc w:val="left"/>
      <w:pPr>
        <w:ind w:left="1080" w:hanging="360"/>
      </w:pPr>
      <w:rPr>
        <w:rFonts w:ascii="Calibri" w:hAnsi="Calibri" w:cs="Calibr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EE6AF6"/>
    <w:multiLevelType w:val="hybridMultilevel"/>
    <w:tmpl w:val="2302846A"/>
    <w:lvl w:ilvl="0" w:tplc="7B7A6A24">
      <w:start w:val="1"/>
      <w:numFmt w:val="lowerLetter"/>
      <w:lvlText w:val="%1)"/>
      <w:lvlJc w:val="left"/>
      <w:pPr>
        <w:ind w:left="1571" w:hanging="360"/>
      </w:pPr>
      <w:rPr>
        <w:rFonts w:ascii="Times New Roman" w:hAnsi="Times New Roman" w:cs="Times New Roman" w:hint="default"/>
        <w:b w:val="0"/>
        <w:bCs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3E40540F"/>
    <w:multiLevelType w:val="multilevel"/>
    <w:tmpl w:val="92E836B2"/>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8" w15:restartNumberingAfterBreak="0">
    <w:nsid w:val="3EBF650D"/>
    <w:multiLevelType w:val="multilevel"/>
    <w:tmpl w:val="C7AE02D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405D135D"/>
    <w:multiLevelType w:val="hybridMultilevel"/>
    <w:tmpl w:val="78DE5DEC"/>
    <w:lvl w:ilvl="0" w:tplc="86781182">
      <w:start w:val="1"/>
      <w:numFmt w:val="decimal"/>
      <w:lvlText w:val="%1."/>
      <w:lvlJc w:val="left"/>
      <w:pPr>
        <w:ind w:left="720" w:hanging="360"/>
      </w:pPr>
    </w:lvl>
    <w:lvl w:ilvl="1" w:tplc="1ACC64E4">
      <w:start w:val="1"/>
      <w:numFmt w:val="lowerLetter"/>
      <w:lvlText w:val="%2."/>
      <w:lvlJc w:val="left"/>
      <w:pPr>
        <w:ind w:left="1440" w:hanging="360"/>
      </w:pPr>
    </w:lvl>
    <w:lvl w:ilvl="2" w:tplc="1A80E722">
      <w:start w:val="1"/>
      <w:numFmt w:val="lowerRoman"/>
      <w:lvlText w:val="%3."/>
      <w:lvlJc w:val="right"/>
      <w:pPr>
        <w:ind w:left="2160" w:hanging="180"/>
      </w:pPr>
    </w:lvl>
    <w:lvl w:ilvl="3" w:tplc="95928B56">
      <w:start w:val="1"/>
      <w:numFmt w:val="decimal"/>
      <w:lvlText w:val="%4."/>
      <w:lvlJc w:val="left"/>
      <w:pPr>
        <w:ind w:left="2880" w:hanging="360"/>
      </w:pPr>
    </w:lvl>
    <w:lvl w:ilvl="4" w:tplc="DDCECB56">
      <w:start w:val="1"/>
      <w:numFmt w:val="lowerLetter"/>
      <w:lvlText w:val="%5."/>
      <w:lvlJc w:val="left"/>
      <w:pPr>
        <w:ind w:left="3600" w:hanging="360"/>
      </w:pPr>
    </w:lvl>
    <w:lvl w:ilvl="5" w:tplc="47C4BFC0">
      <w:start w:val="1"/>
      <w:numFmt w:val="lowerRoman"/>
      <w:lvlText w:val="%6."/>
      <w:lvlJc w:val="right"/>
      <w:pPr>
        <w:ind w:left="4320" w:hanging="180"/>
      </w:pPr>
    </w:lvl>
    <w:lvl w:ilvl="6" w:tplc="B0F8CF36">
      <w:start w:val="1"/>
      <w:numFmt w:val="decimal"/>
      <w:lvlText w:val="%7."/>
      <w:lvlJc w:val="left"/>
      <w:pPr>
        <w:ind w:left="5040" w:hanging="360"/>
      </w:pPr>
    </w:lvl>
    <w:lvl w:ilvl="7" w:tplc="E5E2A394">
      <w:start w:val="1"/>
      <w:numFmt w:val="lowerLetter"/>
      <w:lvlText w:val="%8."/>
      <w:lvlJc w:val="left"/>
      <w:pPr>
        <w:ind w:left="5760" w:hanging="360"/>
      </w:pPr>
    </w:lvl>
    <w:lvl w:ilvl="8" w:tplc="DA44E872">
      <w:start w:val="1"/>
      <w:numFmt w:val="lowerRoman"/>
      <w:lvlText w:val="%9."/>
      <w:lvlJc w:val="right"/>
      <w:pPr>
        <w:ind w:left="6480" w:hanging="180"/>
      </w:pPr>
    </w:lvl>
  </w:abstractNum>
  <w:abstractNum w:abstractNumId="20" w15:restartNumberingAfterBreak="0">
    <w:nsid w:val="41AA4FCC"/>
    <w:multiLevelType w:val="multilevel"/>
    <w:tmpl w:val="36AE2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C14045"/>
    <w:multiLevelType w:val="multilevel"/>
    <w:tmpl w:val="0B04E580"/>
    <w:lvl w:ilvl="0">
      <w:start w:val="1"/>
      <w:numFmt w:val="decimal"/>
      <w:lvlText w:val="%1."/>
      <w:lvlJc w:val="left"/>
      <w:pPr>
        <w:ind w:left="1429" w:hanging="360"/>
      </w:pPr>
      <w:rPr>
        <w:rFonts w:ascii="Times New Roman" w:hAnsi="Times New Roman" w:cs="Times New Roman" w:hint="default"/>
        <w:b/>
        <w:sz w:val="24"/>
        <w:szCs w:val="24"/>
      </w:rPr>
    </w:lvl>
    <w:lvl w:ilvl="1">
      <w:start w:val="1"/>
      <w:numFmt w:val="decimal"/>
      <w:isLgl/>
      <w:lvlText w:val="%1.%2."/>
      <w:lvlJc w:val="left"/>
      <w:pPr>
        <w:ind w:left="1429" w:hanging="360"/>
      </w:pPr>
      <w:rPr>
        <w:rFonts w:ascii="Times New Roman" w:eastAsia="Times New Roman" w:hAnsi="Times New Roman" w:cs="Times New Roman" w:hint="default"/>
        <w:i w:val="0"/>
        <w:iCs w:val="0"/>
        <w:sz w:val="24"/>
        <w:szCs w:val="24"/>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1789" w:hanging="72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149" w:hanging="108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509" w:hanging="1440"/>
      </w:pPr>
      <w:rPr>
        <w:rFonts w:eastAsia="Times New Roman" w:hint="default"/>
      </w:rPr>
    </w:lvl>
    <w:lvl w:ilvl="8">
      <w:start w:val="1"/>
      <w:numFmt w:val="decimal"/>
      <w:isLgl/>
      <w:lvlText w:val="%1.%2.%3.%4.%5.%6.%7.%8.%9."/>
      <w:lvlJc w:val="left"/>
      <w:pPr>
        <w:ind w:left="2869" w:hanging="1800"/>
      </w:pPr>
      <w:rPr>
        <w:rFonts w:eastAsia="Times New Roman" w:hint="default"/>
      </w:rPr>
    </w:lvl>
  </w:abstractNum>
  <w:abstractNum w:abstractNumId="22" w15:restartNumberingAfterBreak="0">
    <w:nsid w:val="47CA4326"/>
    <w:multiLevelType w:val="multilevel"/>
    <w:tmpl w:val="B64AB3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6662E5"/>
    <w:multiLevelType w:val="multilevel"/>
    <w:tmpl w:val="B3020BC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ascii="Times New Roman" w:hAnsi="Times New Roman" w:cs="Times New Roman" w:hint="default"/>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4" w15:restartNumberingAfterBreak="0">
    <w:nsid w:val="4B3D2781"/>
    <w:multiLevelType w:val="multilevel"/>
    <w:tmpl w:val="7D3E37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EF1565"/>
    <w:multiLevelType w:val="multilevel"/>
    <w:tmpl w:val="B630E26C"/>
    <w:lvl w:ilvl="0">
      <w:start w:val="1"/>
      <w:numFmt w:val="decimal"/>
      <w:lvlText w:val="%1."/>
      <w:lvlJc w:val="left"/>
      <w:pPr>
        <w:ind w:left="1381" w:hanging="360"/>
      </w:pPr>
      <w:rPr>
        <w:b/>
        <w:bCs/>
      </w:rPr>
    </w:lvl>
    <w:lvl w:ilvl="1">
      <w:start w:val="1"/>
      <w:numFmt w:val="decimal"/>
      <w:isLgl/>
      <w:lvlText w:val="%1.%2."/>
      <w:lvlJc w:val="left"/>
      <w:pPr>
        <w:ind w:left="928" w:hanging="360"/>
      </w:pPr>
      <w:rPr>
        <w:b w:val="0"/>
        <w:bCs w:val="0"/>
        <w:i w:val="0"/>
        <w:iCs w:val="0"/>
      </w:rPr>
    </w:lvl>
    <w:lvl w:ilvl="2">
      <w:start w:val="1"/>
      <w:numFmt w:val="decimal"/>
      <w:isLgl/>
      <w:lvlText w:val="%1.%2.%3."/>
      <w:lvlJc w:val="left"/>
      <w:pPr>
        <w:ind w:left="1741" w:hanging="720"/>
      </w:pPr>
    </w:lvl>
    <w:lvl w:ilvl="3">
      <w:start w:val="1"/>
      <w:numFmt w:val="decimal"/>
      <w:isLgl/>
      <w:lvlText w:val="%1.%2.%3.%4."/>
      <w:lvlJc w:val="left"/>
      <w:pPr>
        <w:ind w:left="1741" w:hanging="720"/>
      </w:pPr>
    </w:lvl>
    <w:lvl w:ilvl="4">
      <w:start w:val="1"/>
      <w:numFmt w:val="decimal"/>
      <w:isLgl/>
      <w:lvlText w:val="%1.%2.%3.%4.%5."/>
      <w:lvlJc w:val="left"/>
      <w:pPr>
        <w:ind w:left="2101" w:hanging="1080"/>
      </w:pPr>
    </w:lvl>
    <w:lvl w:ilvl="5">
      <w:start w:val="1"/>
      <w:numFmt w:val="decimal"/>
      <w:isLgl/>
      <w:lvlText w:val="%1.%2.%3.%4.%5.%6."/>
      <w:lvlJc w:val="left"/>
      <w:pPr>
        <w:ind w:left="2101" w:hanging="1080"/>
      </w:pPr>
    </w:lvl>
    <w:lvl w:ilvl="6">
      <w:start w:val="1"/>
      <w:numFmt w:val="decimal"/>
      <w:isLgl/>
      <w:lvlText w:val="%1.%2.%3.%4.%5.%6.%7."/>
      <w:lvlJc w:val="left"/>
      <w:pPr>
        <w:ind w:left="2461" w:hanging="1440"/>
      </w:pPr>
    </w:lvl>
    <w:lvl w:ilvl="7">
      <w:start w:val="1"/>
      <w:numFmt w:val="decimal"/>
      <w:isLgl/>
      <w:lvlText w:val="%1.%2.%3.%4.%5.%6.%7.%8."/>
      <w:lvlJc w:val="left"/>
      <w:pPr>
        <w:ind w:left="2461" w:hanging="1440"/>
      </w:pPr>
    </w:lvl>
    <w:lvl w:ilvl="8">
      <w:start w:val="1"/>
      <w:numFmt w:val="decimal"/>
      <w:isLgl/>
      <w:lvlText w:val="%1.%2.%3.%4.%5.%6.%7.%8.%9."/>
      <w:lvlJc w:val="left"/>
      <w:pPr>
        <w:ind w:left="2821" w:hanging="1800"/>
      </w:pPr>
    </w:lvl>
  </w:abstractNum>
  <w:abstractNum w:abstractNumId="26" w15:restartNumberingAfterBreak="0">
    <w:nsid w:val="565B1A2E"/>
    <w:multiLevelType w:val="hybridMultilevel"/>
    <w:tmpl w:val="E926F9E4"/>
    <w:lvl w:ilvl="0" w:tplc="EFBA532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6C93857"/>
    <w:multiLevelType w:val="hybridMultilevel"/>
    <w:tmpl w:val="0388F0B2"/>
    <w:lvl w:ilvl="0" w:tplc="E5A8FDF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8" w15:restartNumberingAfterBreak="0">
    <w:nsid w:val="59013D5C"/>
    <w:multiLevelType w:val="multilevel"/>
    <w:tmpl w:val="AFE46A4A"/>
    <w:lvl w:ilvl="0">
      <w:start w:val="1"/>
      <w:numFmt w:val="decimal"/>
      <w:lvlText w:val="%1."/>
      <w:lvlJc w:val="left"/>
      <w:pPr>
        <w:ind w:left="1140" w:hanging="360"/>
      </w:pPr>
      <w:rPr>
        <w:rFonts w:eastAsia="Calibri" w:hint="default"/>
      </w:rPr>
    </w:lvl>
    <w:lvl w:ilvl="1">
      <w:start w:val="1"/>
      <w:numFmt w:val="decimal"/>
      <w:isLgl/>
      <w:lvlText w:val="%1.%2."/>
      <w:lvlJc w:val="left"/>
      <w:pPr>
        <w:ind w:left="1305" w:hanging="525"/>
      </w:pPr>
      <w:rPr>
        <w:rFonts w:hint="default"/>
        <w:b w:val="0"/>
        <w:bCs/>
        <w:i w:val="0"/>
        <w:iCs w:val="0"/>
      </w:rPr>
    </w:lvl>
    <w:lvl w:ilvl="2">
      <w:start w:val="1"/>
      <w:numFmt w:val="decimal"/>
      <w:isLgl/>
      <w:lvlText w:val="%1.%2.%3."/>
      <w:lvlJc w:val="left"/>
      <w:pPr>
        <w:ind w:left="1500" w:hanging="720"/>
      </w:pPr>
      <w:rPr>
        <w:rFonts w:hint="default"/>
        <w:b/>
      </w:rPr>
    </w:lvl>
    <w:lvl w:ilvl="3">
      <w:start w:val="1"/>
      <w:numFmt w:val="decimal"/>
      <w:isLgl/>
      <w:lvlText w:val="%1.%2.%3.%4."/>
      <w:lvlJc w:val="left"/>
      <w:pPr>
        <w:ind w:left="1500" w:hanging="720"/>
      </w:pPr>
      <w:rPr>
        <w:rFonts w:hint="default"/>
        <w:b/>
      </w:rPr>
    </w:lvl>
    <w:lvl w:ilvl="4">
      <w:start w:val="1"/>
      <w:numFmt w:val="decimal"/>
      <w:isLgl/>
      <w:lvlText w:val="%1.%2.%3.%4.%5."/>
      <w:lvlJc w:val="left"/>
      <w:pPr>
        <w:ind w:left="1860" w:hanging="1080"/>
      </w:pPr>
      <w:rPr>
        <w:rFonts w:hint="default"/>
        <w:b/>
      </w:rPr>
    </w:lvl>
    <w:lvl w:ilvl="5">
      <w:start w:val="1"/>
      <w:numFmt w:val="decimal"/>
      <w:isLgl/>
      <w:lvlText w:val="%1.%2.%3.%4.%5.%6."/>
      <w:lvlJc w:val="left"/>
      <w:pPr>
        <w:ind w:left="1860" w:hanging="1080"/>
      </w:pPr>
      <w:rPr>
        <w:rFonts w:hint="default"/>
        <w:b/>
      </w:rPr>
    </w:lvl>
    <w:lvl w:ilvl="6">
      <w:start w:val="1"/>
      <w:numFmt w:val="decimal"/>
      <w:isLgl/>
      <w:lvlText w:val="%1.%2.%3.%4.%5.%6.%7."/>
      <w:lvlJc w:val="left"/>
      <w:pPr>
        <w:ind w:left="2220" w:hanging="1440"/>
      </w:pPr>
      <w:rPr>
        <w:rFonts w:hint="default"/>
        <w:b/>
      </w:rPr>
    </w:lvl>
    <w:lvl w:ilvl="7">
      <w:start w:val="1"/>
      <w:numFmt w:val="decimal"/>
      <w:isLgl/>
      <w:lvlText w:val="%1.%2.%3.%4.%5.%6.%7.%8."/>
      <w:lvlJc w:val="left"/>
      <w:pPr>
        <w:ind w:left="2220" w:hanging="1440"/>
      </w:pPr>
      <w:rPr>
        <w:rFonts w:hint="default"/>
        <w:b/>
      </w:rPr>
    </w:lvl>
    <w:lvl w:ilvl="8">
      <w:start w:val="1"/>
      <w:numFmt w:val="decimal"/>
      <w:isLgl/>
      <w:lvlText w:val="%1.%2.%3.%4.%5.%6.%7.%8.%9."/>
      <w:lvlJc w:val="left"/>
      <w:pPr>
        <w:ind w:left="2580" w:hanging="1800"/>
      </w:pPr>
      <w:rPr>
        <w:rFonts w:hint="default"/>
        <w:b/>
      </w:rPr>
    </w:lvl>
  </w:abstractNum>
  <w:abstractNum w:abstractNumId="29" w15:restartNumberingAfterBreak="0">
    <w:nsid w:val="5EB178F5"/>
    <w:multiLevelType w:val="hybridMultilevel"/>
    <w:tmpl w:val="C2DE4002"/>
    <w:lvl w:ilvl="0" w:tplc="88A0DCC2">
      <w:numFmt w:val="bullet"/>
      <w:lvlText w:val="-"/>
      <w:lvlJc w:val="left"/>
      <w:pPr>
        <w:ind w:left="9858" w:hanging="360"/>
      </w:pPr>
      <w:rPr>
        <w:rFonts w:ascii="Calibri" w:eastAsiaTheme="minorHAnsi" w:hAnsi="Calibri" w:cs="Calibri" w:hint="default"/>
      </w:rPr>
    </w:lvl>
    <w:lvl w:ilvl="1" w:tplc="04090003" w:tentative="1">
      <w:start w:val="1"/>
      <w:numFmt w:val="bullet"/>
      <w:lvlText w:val="o"/>
      <w:lvlJc w:val="left"/>
      <w:pPr>
        <w:ind w:left="10578" w:hanging="360"/>
      </w:pPr>
      <w:rPr>
        <w:rFonts w:ascii="Courier New" w:hAnsi="Courier New" w:cs="Courier New" w:hint="default"/>
      </w:rPr>
    </w:lvl>
    <w:lvl w:ilvl="2" w:tplc="04090005" w:tentative="1">
      <w:start w:val="1"/>
      <w:numFmt w:val="bullet"/>
      <w:lvlText w:val=""/>
      <w:lvlJc w:val="left"/>
      <w:pPr>
        <w:ind w:left="11298" w:hanging="360"/>
      </w:pPr>
      <w:rPr>
        <w:rFonts w:ascii="Wingdings" w:hAnsi="Wingdings" w:hint="default"/>
      </w:rPr>
    </w:lvl>
    <w:lvl w:ilvl="3" w:tplc="04090001" w:tentative="1">
      <w:start w:val="1"/>
      <w:numFmt w:val="bullet"/>
      <w:lvlText w:val=""/>
      <w:lvlJc w:val="left"/>
      <w:pPr>
        <w:ind w:left="12018" w:hanging="360"/>
      </w:pPr>
      <w:rPr>
        <w:rFonts w:ascii="Symbol" w:hAnsi="Symbol" w:hint="default"/>
      </w:rPr>
    </w:lvl>
    <w:lvl w:ilvl="4" w:tplc="04090003" w:tentative="1">
      <w:start w:val="1"/>
      <w:numFmt w:val="bullet"/>
      <w:lvlText w:val="o"/>
      <w:lvlJc w:val="left"/>
      <w:pPr>
        <w:ind w:left="12738" w:hanging="360"/>
      </w:pPr>
      <w:rPr>
        <w:rFonts w:ascii="Courier New" w:hAnsi="Courier New" w:cs="Courier New" w:hint="default"/>
      </w:rPr>
    </w:lvl>
    <w:lvl w:ilvl="5" w:tplc="04090005" w:tentative="1">
      <w:start w:val="1"/>
      <w:numFmt w:val="bullet"/>
      <w:lvlText w:val=""/>
      <w:lvlJc w:val="left"/>
      <w:pPr>
        <w:ind w:left="13458" w:hanging="360"/>
      </w:pPr>
      <w:rPr>
        <w:rFonts w:ascii="Wingdings" w:hAnsi="Wingdings" w:hint="default"/>
      </w:rPr>
    </w:lvl>
    <w:lvl w:ilvl="6" w:tplc="04090001" w:tentative="1">
      <w:start w:val="1"/>
      <w:numFmt w:val="bullet"/>
      <w:lvlText w:val=""/>
      <w:lvlJc w:val="left"/>
      <w:pPr>
        <w:ind w:left="14178" w:hanging="360"/>
      </w:pPr>
      <w:rPr>
        <w:rFonts w:ascii="Symbol" w:hAnsi="Symbol" w:hint="default"/>
      </w:rPr>
    </w:lvl>
    <w:lvl w:ilvl="7" w:tplc="04090003" w:tentative="1">
      <w:start w:val="1"/>
      <w:numFmt w:val="bullet"/>
      <w:lvlText w:val="o"/>
      <w:lvlJc w:val="left"/>
      <w:pPr>
        <w:ind w:left="14898" w:hanging="360"/>
      </w:pPr>
      <w:rPr>
        <w:rFonts w:ascii="Courier New" w:hAnsi="Courier New" w:cs="Courier New" w:hint="default"/>
      </w:rPr>
    </w:lvl>
    <w:lvl w:ilvl="8" w:tplc="04090005" w:tentative="1">
      <w:start w:val="1"/>
      <w:numFmt w:val="bullet"/>
      <w:lvlText w:val=""/>
      <w:lvlJc w:val="left"/>
      <w:pPr>
        <w:ind w:left="15618" w:hanging="360"/>
      </w:pPr>
      <w:rPr>
        <w:rFonts w:ascii="Wingdings" w:hAnsi="Wingdings" w:hint="default"/>
      </w:rPr>
    </w:lvl>
  </w:abstractNum>
  <w:abstractNum w:abstractNumId="30" w15:restartNumberingAfterBreak="0">
    <w:nsid w:val="5F79789C"/>
    <w:multiLevelType w:val="multilevel"/>
    <w:tmpl w:val="A18C1CBC"/>
    <w:lvl w:ilvl="0">
      <w:start w:val="1"/>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63969C5"/>
    <w:multiLevelType w:val="multilevel"/>
    <w:tmpl w:val="20303F84"/>
    <w:lvl w:ilvl="0">
      <w:start w:val="1"/>
      <w:numFmt w:val="decimal"/>
      <w:lvlText w:val="%1."/>
      <w:lvlJc w:val="left"/>
      <w:pPr>
        <w:ind w:left="930" w:hanging="360"/>
      </w:pPr>
      <w:rPr>
        <w:rFonts w:hint="default"/>
      </w:rPr>
    </w:lvl>
    <w:lvl w:ilvl="1">
      <w:start w:val="1"/>
      <w:numFmt w:val="decimal"/>
      <w:isLgl/>
      <w:lvlText w:val="%1.%2."/>
      <w:lvlJc w:val="left"/>
      <w:pPr>
        <w:ind w:left="930" w:hanging="36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32" w15:restartNumberingAfterBreak="0">
    <w:nsid w:val="66701E79"/>
    <w:multiLevelType w:val="hybridMultilevel"/>
    <w:tmpl w:val="F09AD1E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D45440D"/>
    <w:multiLevelType w:val="multilevel"/>
    <w:tmpl w:val="011E2B60"/>
    <w:lvl w:ilvl="0">
      <w:start w:val="10"/>
      <w:numFmt w:val="decimal"/>
      <w:lvlText w:val="%1."/>
      <w:lvlJc w:val="left"/>
      <w:pPr>
        <w:ind w:left="630" w:hanging="630"/>
      </w:pPr>
      <w:rPr>
        <w:rFonts w:hint="default"/>
        <w:b w:val="0"/>
        <w:bCs/>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4" w15:restartNumberingAfterBreak="0">
    <w:nsid w:val="6F3F07B3"/>
    <w:multiLevelType w:val="multilevel"/>
    <w:tmpl w:val="4252CA56"/>
    <w:lvl w:ilvl="0">
      <w:start w:val="1"/>
      <w:numFmt w:val="decimal"/>
      <w:lvlText w:val="%1."/>
      <w:lvlJc w:val="left"/>
      <w:pPr>
        <w:ind w:left="360" w:hanging="360"/>
      </w:pPr>
      <w:rPr>
        <w:rFonts w:hint="default"/>
        <w:color w:val="4472C4" w:themeColor="accent1"/>
      </w:rPr>
    </w:lvl>
    <w:lvl w:ilvl="1">
      <w:start w:val="8"/>
      <w:numFmt w:val="decimal"/>
      <w:lvlText w:val="%1.%2."/>
      <w:lvlJc w:val="left"/>
      <w:pPr>
        <w:ind w:left="927" w:hanging="360"/>
      </w:pPr>
      <w:rPr>
        <w:rFonts w:hint="default"/>
        <w:color w:val="4472C4" w:themeColor="accent1"/>
      </w:rPr>
    </w:lvl>
    <w:lvl w:ilvl="2">
      <w:start w:val="1"/>
      <w:numFmt w:val="decimal"/>
      <w:lvlText w:val="%1.%2.%3."/>
      <w:lvlJc w:val="left"/>
      <w:pPr>
        <w:ind w:left="1854" w:hanging="720"/>
      </w:pPr>
      <w:rPr>
        <w:rFonts w:hint="default"/>
        <w:color w:val="4472C4" w:themeColor="accent1"/>
      </w:rPr>
    </w:lvl>
    <w:lvl w:ilvl="3">
      <w:start w:val="1"/>
      <w:numFmt w:val="decimal"/>
      <w:lvlText w:val="%1.%2.%3.%4."/>
      <w:lvlJc w:val="left"/>
      <w:pPr>
        <w:ind w:left="2421" w:hanging="720"/>
      </w:pPr>
      <w:rPr>
        <w:rFonts w:hint="default"/>
        <w:color w:val="4472C4" w:themeColor="accent1"/>
      </w:rPr>
    </w:lvl>
    <w:lvl w:ilvl="4">
      <w:start w:val="1"/>
      <w:numFmt w:val="decimal"/>
      <w:lvlText w:val="%1.%2.%3.%4.%5."/>
      <w:lvlJc w:val="left"/>
      <w:pPr>
        <w:ind w:left="3348" w:hanging="1080"/>
      </w:pPr>
      <w:rPr>
        <w:rFonts w:hint="default"/>
        <w:color w:val="4472C4" w:themeColor="accent1"/>
      </w:rPr>
    </w:lvl>
    <w:lvl w:ilvl="5">
      <w:start w:val="1"/>
      <w:numFmt w:val="decimal"/>
      <w:lvlText w:val="%1.%2.%3.%4.%5.%6."/>
      <w:lvlJc w:val="left"/>
      <w:pPr>
        <w:ind w:left="3915" w:hanging="1080"/>
      </w:pPr>
      <w:rPr>
        <w:rFonts w:hint="default"/>
        <w:color w:val="4472C4" w:themeColor="accent1"/>
      </w:rPr>
    </w:lvl>
    <w:lvl w:ilvl="6">
      <w:start w:val="1"/>
      <w:numFmt w:val="decimal"/>
      <w:lvlText w:val="%1.%2.%3.%4.%5.%6.%7."/>
      <w:lvlJc w:val="left"/>
      <w:pPr>
        <w:ind w:left="4842" w:hanging="1440"/>
      </w:pPr>
      <w:rPr>
        <w:rFonts w:hint="default"/>
        <w:color w:val="4472C4" w:themeColor="accent1"/>
      </w:rPr>
    </w:lvl>
    <w:lvl w:ilvl="7">
      <w:start w:val="1"/>
      <w:numFmt w:val="decimal"/>
      <w:lvlText w:val="%1.%2.%3.%4.%5.%6.%7.%8."/>
      <w:lvlJc w:val="left"/>
      <w:pPr>
        <w:ind w:left="5409" w:hanging="1440"/>
      </w:pPr>
      <w:rPr>
        <w:rFonts w:hint="default"/>
        <w:color w:val="4472C4" w:themeColor="accent1"/>
      </w:rPr>
    </w:lvl>
    <w:lvl w:ilvl="8">
      <w:start w:val="1"/>
      <w:numFmt w:val="decimal"/>
      <w:lvlText w:val="%1.%2.%3.%4.%5.%6.%7.%8.%9."/>
      <w:lvlJc w:val="left"/>
      <w:pPr>
        <w:ind w:left="6336" w:hanging="1800"/>
      </w:pPr>
      <w:rPr>
        <w:rFonts w:hint="default"/>
        <w:color w:val="4472C4" w:themeColor="accent1"/>
      </w:rPr>
    </w:lvl>
  </w:abstractNum>
  <w:abstractNum w:abstractNumId="35" w15:restartNumberingAfterBreak="0">
    <w:nsid w:val="70CE6AA8"/>
    <w:multiLevelType w:val="hybridMultilevel"/>
    <w:tmpl w:val="B2AE2BB4"/>
    <w:lvl w:ilvl="0" w:tplc="24180D40">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6" w15:restartNumberingAfterBreak="0">
    <w:nsid w:val="71272EC0"/>
    <w:multiLevelType w:val="hybridMultilevel"/>
    <w:tmpl w:val="9274051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7718172E"/>
    <w:multiLevelType w:val="multilevel"/>
    <w:tmpl w:val="86C6F4B6"/>
    <w:lvl w:ilvl="0">
      <w:start w:val="1"/>
      <w:numFmt w:val="decimal"/>
      <w:lvlText w:val="%1."/>
      <w:lvlJc w:val="left"/>
      <w:pPr>
        <w:ind w:left="720" w:hanging="360"/>
      </w:pPr>
      <w:rPr>
        <w:rFonts w:hint="default"/>
        <w:b/>
        <w:bCs/>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8906D61"/>
    <w:multiLevelType w:val="multilevel"/>
    <w:tmpl w:val="268C3BD2"/>
    <w:lvl w:ilvl="0">
      <w:start w:val="1"/>
      <w:numFmt w:val="decimal"/>
      <w:lvlText w:val="%1."/>
      <w:lvlJc w:val="left"/>
      <w:pPr>
        <w:ind w:left="927" w:hanging="360"/>
      </w:pPr>
      <w:rPr>
        <w:rFonts w:hint="default"/>
        <w:b w:val="0"/>
        <w:bCs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7A55525F"/>
    <w:multiLevelType w:val="multilevel"/>
    <w:tmpl w:val="C1B01428"/>
    <w:lvl w:ilvl="0">
      <w:start w:val="1"/>
      <w:numFmt w:val="decimal"/>
      <w:lvlText w:val="%1."/>
      <w:lvlJc w:val="left"/>
      <w:pPr>
        <w:tabs>
          <w:tab w:val="num" w:pos="785"/>
        </w:tabs>
        <w:ind w:left="785" w:hanging="360"/>
      </w:pPr>
      <w:rPr>
        <w:rFonts w:ascii="Times New Roman" w:hAnsi="Times New Roman" w:cs="Times New Roman" w:hint="default"/>
        <w:b/>
        <w:bCs/>
        <w:sz w:val="24"/>
        <w:szCs w:val="24"/>
      </w:rPr>
    </w:lvl>
    <w:lvl w:ilvl="1">
      <w:start w:val="1"/>
      <w:numFmt w:val="decimal"/>
      <w:lvlText w:val="%2."/>
      <w:lvlJc w:val="left"/>
      <w:pPr>
        <w:tabs>
          <w:tab w:val="num" w:pos="1505"/>
        </w:tabs>
        <w:ind w:left="1505" w:hanging="360"/>
      </w:pPr>
    </w:lvl>
    <w:lvl w:ilvl="2">
      <w:start w:val="1"/>
      <w:numFmt w:val="decimal"/>
      <w:lvlText w:val="%3."/>
      <w:lvlJc w:val="left"/>
      <w:pPr>
        <w:tabs>
          <w:tab w:val="num" w:pos="2062"/>
        </w:tabs>
        <w:ind w:left="2062" w:hanging="360"/>
      </w:pPr>
    </w:lvl>
    <w:lvl w:ilvl="3">
      <w:start w:val="1"/>
      <w:numFmt w:val="decimal"/>
      <w:lvlText w:val="%4."/>
      <w:lvlJc w:val="left"/>
      <w:pPr>
        <w:tabs>
          <w:tab w:val="num" w:pos="2945"/>
        </w:tabs>
        <w:ind w:left="2945"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abstractNum w:abstractNumId="40" w15:restartNumberingAfterBreak="0">
    <w:nsid w:val="7BBB1912"/>
    <w:multiLevelType w:val="multilevel"/>
    <w:tmpl w:val="F3443F9E"/>
    <w:lvl w:ilvl="0">
      <w:start w:val="1"/>
      <w:numFmt w:val="decimal"/>
      <w:lvlText w:val="%1."/>
      <w:lvlJc w:val="left"/>
      <w:pPr>
        <w:tabs>
          <w:tab w:val="left" w:pos="1521"/>
        </w:tabs>
        <w:ind w:left="1521" w:hanging="960"/>
      </w:pPr>
      <w:rPr>
        <w:rFonts w:ascii="Verdana" w:hAnsi="Verdana" w:cs="Times New Roman" w:hint="default"/>
        <w:b w:val="0"/>
        <w:bCs/>
        <w:sz w:val="24"/>
        <w:szCs w:val="24"/>
      </w:rPr>
    </w:lvl>
    <w:lvl w:ilvl="1">
      <w:start w:val="1"/>
      <w:numFmt w:val="decimal"/>
      <w:isLgl/>
      <w:lvlText w:val="%1.%2."/>
      <w:lvlJc w:val="left"/>
      <w:pPr>
        <w:tabs>
          <w:tab w:val="left" w:pos="1855"/>
        </w:tabs>
        <w:ind w:left="1855" w:hanging="720"/>
      </w:pPr>
      <w:rPr>
        <w:rFonts w:hint="default"/>
      </w:rPr>
    </w:lvl>
    <w:lvl w:ilvl="2">
      <w:start w:val="1"/>
      <w:numFmt w:val="decimal"/>
      <w:isLgl/>
      <w:lvlText w:val="%1.%2.%3."/>
      <w:lvlJc w:val="left"/>
      <w:pPr>
        <w:tabs>
          <w:tab w:val="left" w:pos="1440"/>
        </w:tabs>
        <w:ind w:left="1440" w:hanging="720"/>
      </w:pPr>
      <w:rPr>
        <w:rFonts w:hint="default"/>
      </w:rPr>
    </w:lvl>
    <w:lvl w:ilvl="3">
      <w:start w:val="1"/>
      <w:numFmt w:val="decimal"/>
      <w:isLgl/>
      <w:lvlText w:val="%1.%2.%3.%4."/>
      <w:lvlJc w:val="left"/>
      <w:pPr>
        <w:tabs>
          <w:tab w:val="left" w:pos="1800"/>
        </w:tabs>
        <w:ind w:left="1800" w:hanging="1080"/>
      </w:pPr>
      <w:rPr>
        <w:rFonts w:hint="default"/>
      </w:rPr>
    </w:lvl>
    <w:lvl w:ilvl="4">
      <w:start w:val="1"/>
      <w:numFmt w:val="decimal"/>
      <w:isLgl/>
      <w:lvlText w:val="%1.%2.%3.%4.%5."/>
      <w:lvlJc w:val="left"/>
      <w:pPr>
        <w:tabs>
          <w:tab w:val="left" w:pos="1800"/>
        </w:tabs>
        <w:ind w:left="1800" w:hanging="1080"/>
      </w:pPr>
      <w:rPr>
        <w:rFonts w:hint="default"/>
      </w:rPr>
    </w:lvl>
    <w:lvl w:ilvl="5">
      <w:start w:val="1"/>
      <w:numFmt w:val="decimal"/>
      <w:isLgl/>
      <w:lvlText w:val="%1.%2.%3.%4.%5.%6."/>
      <w:lvlJc w:val="left"/>
      <w:pPr>
        <w:tabs>
          <w:tab w:val="left" w:pos="2160"/>
        </w:tabs>
        <w:ind w:left="2160" w:hanging="1440"/>
      </w:pPr>
      <w:rPr>
        <w:rFonts w:hint="default"/>
      </w:rPr>
    </w:lvl>
    <w:lvl w:ilvl="6">
      <w:start w:val="1"/>
      <w:numFmt w:val="decimal"/>
      <w:isLgl/>
      <w:lvlText w:val="%1.%2.%3.%4.%5.%6.%7."/>
      <w:lvlJc w:val="left"/>
      <w:pPr>
        <w:tabs>
          <w:tab w:val="left" w:pos="2160"/>
        </w:tabs>
        <w:ind w:left="2160" w:hanging="1440"/>
      </w:pPr>
      <w:rPr>
        <w:rFonts w:hint="default"/>
      </w:rPr>
    </w:lvl>
    <w:lvl w:ilvl="7">
      <w:start w:val="1"/>
      <w:numFmt w:val="decimal"/>
      <w:isLgl/>
      <w:lvlText w:val="%1.%2.%3.%4.%5.%6.%7.%8."/>
      <w:lvlJc w:val="left"/>
      <w:pPr>
        <w:tabs>
          <w:tab w:val="left" w:pos="2520"/>
        </w:tabs>
        <w:ind w:left="2520" w:hanging="1800"/>
      </w:pPr>
      <w:rPr>
        <w:rFonts w:hint="default"/>
      </w:rPr>
    </w:lvl>
    <w:lvl w:ilvl="8">
      <w:start w:val="1"/>
      <w:numFmt w:val="decimal"/>
      <w:isLgl/>
      <w:lvlText w:val="%1.%2.%3.%4.%5.%6.%7.%8.%9."/>
      <w:lvlJc w:val="left"/>
      <w:pPr>
        <w:tabs>
          <w:tab w:val="left" w:pos="2520"/>
        </w:tabs>
        <w:ind w:left="2520" w:hanging="1800"/>
      </w:pPr>
      <w:rPr>
        <w:rFonts w:hint="default"/>
      </w:rPr>
    </w:lvl>
  </w:abstractNum>
  <w:abstractNum w:abstractNumId="41" w15:restartNumberingAfterBreak="0">
    <w:nsid w:val="7CC03028"/>
    <w:multiLevelType w:val="hybridMultilevel"/>
    <w:tmpl w:val="DD4C67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618940">
    <w:abstractNumId w:val="26"/>
  </w:num>
  <w:num w:numId="2" w16cid:durableId="832595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781411">
    <w:abstractNumId w:val="0"/>
  </w:num>
  <w:num w:numId="4" w16cid:durableId="1111783380">
    <w:abstractNumId w:val="5"/>
  </w:num>
  <w:num w:numId="5" w16cid:durableId="813985750">
    <w:abstractNumId w:val="12"/>
  </w:num>
  <w:num w:numId="6" w16cid:durableId="622620037">
    <w:abstractNumId w:val="23"/>
  </w:num>
  <w:num w:numId="7" w16cid:durableId="1937856963">
    <w:abstractNumId w:val="28"/>
  </w:num>
  <w:num w:numId="8" w16cid:durableId="462624711">
    <w:abstractNumId w:val="18"/>
  </w:num>
  <w:num w:numId="9" w16cid:durableId="1298073459">
    <w:abstractNumId w:val="36"/>
  </w:num>
  <w:num w:numId="10" w16cid:durableId="19224510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5579361">
    <w:abstractNumId w:val="41"/>
  </w:num>
  <w:num w:numId="12" w16cid:durableId="536090304">
    <w:abstractNumId w:val="27"/>
  </w:num>
  <w:num w:numId="13" w16cid:durableId="2001958559">
    <w:abstractNumId w:val="11"/>
  </w:num>
  <w:num w:numId="14" w16cid:durableId="767505801">
    <w:abstractNumId w:val="10"/>
  </w:num>
  <w:num w:numId="15" w16cid:durableId="1334262314">
    <w:abstractNumId w:val="16"/>
  </w:num>
  <w:num w:numId="16" w16cid:durableId="1883008545">
    <w:abstractNumId w:val="19"/>
  </w:num>
  <w:num w:numId="17" w16cid:durableId="1789622182">
    <w:abstractNumId w:val="21"/>
  </w:num>
  <w:num w:numId="18" w16cid:durableId="1801680093">
    <w:abstractNumId w:val="35"/>
  </w:num>
  <w:num w:numId="19" w16cid:durableId="232551934">
    <w:abstractNumId w:val="9"/>
  </w:num>
  <w:num w:numId="20" w16cid:durableId="2023122042">
    <w:abstractNumId w:val="32"/>
  </w:num>
  <w:num w:numId="21" w16cid:durableId="1192957671">
    <w:abstractNumId w:val="22"/>
  </w:num>
  <w:num w:numId="22" w16cid:durableId="80756662">
    <w:abstractNumId w:val="20"/>
  </w:num>
  <w:num w:numId="23" w16cid:durableId="1349720750">
    <w:abstractNumId w:val="37"/>
  </w:num>
  <w:num w:numId="24" w16cid:durableId="351885736">
    <w:abstractNumId w:val="40"/>
  </w:num>
  <w:num w:numId="25" w16cid:durableId="664817460">
    <w:abstractNumId w:val="33"/>
  </w:num>
  <w:num w:numId="26" w16cid:durableId="602616382">
    <w:abstractNumId w:val="7"/>
  </w:num>
  <w:num w:numId="27" w16cid:durableId="2108499861">
    <w:abstractNumId w:val="31"/>
  </w:num>
  <w:num w:numId="28" w16cid:durableId="705567469">
    <w:abstractNumId w:val="13"/>
  </w:num>
  <w:num w:numId="29" w16cid:durableId="257643726">
    <w:abstractNumId w:val="6"/>
  </w:num>
  <w:num w:numId="30" w16cid:durableId="1816142058">
    <w:abstractNumId w:val="8"/>
  </w:num>
  <w:num w:numId="31" w16cid:durableId="2075546665">
    <w:abstractNumId w:val="38"/>
  </w:num>
  <w:num w:numId="32" w16cid:durableId="1591431861">
    <w:abstractNumId w:val="34"/>
  </w:num>
  <w:num w:numId="33" w16cid:durableId="1461649923">
    <w:abstractNumId w:val="30"/>
  </w:num>
  <w:num w:numId="34" w16cid:durableId="1639264572">
    <w:abstractNumId w:val="3"/>
  </w:num>
  <w:num w:numId="35" w16cid:durableId="1866476086">
    <w:abstractNumId w:val="4"/>
  </w:num>
  <w:num w:numId="36" w16cid:durableId="369231765">
    <w:abstractNumId w:val="15"/>
  </w:num>
  <w:num w:numId="37" w16cid:durableId="85537106">
    <w:abstractNumId w:val="17"/>
  </w:num>
  <w:num w:numId="38" w16cid:durableId="1628923982">
    <w:abstractNumId w:val="29"/>
  </w:num>
  <w:num w:numId="39" w16cid:durableId="1643004056">
    <w:abstractNumId w:val="14"/>
  </w:num>
  <w:num w:numId="40" w16cid:durableId="678048788">
    <w:abstractNumId w:val="2"/>
  </w:num>
  <w:num w:numId="41" w16cid:durableId="950471995">
    <w:abstractNumId w:val="1"/>
  </w:num>
  <w:num w:numId="42" w16cid:durableId="212534650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A6"/>
    <w:rsid w:val="00000E2D"/>
    <w:rsid w:val="00001493"/>
    <w:rsid w:val="000015B2"/>
    <w:rsid w:val="000016EB"/>
    <w:rsid w:val="00002C59"/>
    <w:rsid w:val="00003673"/>
    <w:rsid w:val="0000382A"/>
    <w:rsid w:val="000039BE"/>
    <w:rsid w:val="000043F3"/>
    <w:rsid w:val="00004F4C"/>
    <w:rsid w:val="00004FBD"/>
    <w:rsid w:val="000054BA"/>
    <w:rsid w:val="00005D72"/>
    <w:rsid w:val="00005FF2"/>
    <w:rsid w:val="000068A9"/>
    <w:rsid w:val="00006EAA"/>
    <w:rsid w:val="00007536"/>
    <w:rsid w:val="000107A3"/>
    <w:rsid w:val="0001285A"/>
    <w:rsid w:val="00012B92"/>
    <w:rsid w:val="00013B69"/>
    <w:rsid w:val="000140C4"/>
    <w:rsid w:val="000140D2"/>
    <w:rsid w:val="00014E7F"/>
    <w:rsid w:val="00016BE4"/>
    <w:rsid w:val="00020AD1"/>
    <w:rsid w:val="00020E80"/>
    <w:rsid w:val="0002101D"/>
    <w:rsid w:val="000213F3"/>
    <w:rsid w:val="00022660"/>
    <w:rsid w:val="0002362D"/>
    <w:rsid w:val="0002377F"/>
    <w:rsid w:val="00024468"/>
    <w:rsid w:val="000274F6"/>
    <w:rsid w:val="00027F1E"/>
    <w:rsid w:val="000301C6"/>
    <w:rsid w:val="00030693"/>
    <w:rsid w:val="00030BB7"/>
    <w:rsid w:val="00031407"/>
    <w:rsid w:val="00031A22"/>
    <w:rsid w:val="00032388"/>
    <w:rsid w:val="000327E4"/>
    <w:rsid w:val="00032A2F"/>
    <w:rsid w:val="00032E14"/>
    <w:rsid w:val="00034824"/>
    <w:rsid w:val="00034CC2"/>
    <w:rsid w:val="0003537B"/>
    <w:rsid w:val="00035743"/>
    <w:rsid w:val="00036949"/>
    <w:rsid w:val="00037785"/>
    <w:rsid w:val="00040C60"/>
    <w:rsid w:val="000410F4"/>
    <w:rsid w:val="00042B59"/>
    <w:rsid w:val="00042BDE"/>
    <w:rsid w:val="00042BF5"/>
    <w:rsid w:val="000446CE"/>
    <w:rsid w:val="00044A5F"/>
    <w:rsid w:val="000462A4"/>
    <w:rsid w:val="0004684C"/>
    <w:rsid w:val="00046EC7"/>
    <w:rsid w:val="00046EE5"/>
    <w:rsid w:val="00046F25"/>
    <w:rsid w:val="00047388"/>
    <w:rsid w:val="00051EA7"/>
    <w:rsid w:val="00052DC4"/>
    <w:rsid w:val="0005350A"/>
    <w:rsid w:val="000539B6"/>
    <w:rsid w:val="0005420F"/>
    <w:rsid w:val="00055031"/>
    <w:rsid w:val="00055530"/>
    <w:rsid w:val="0005603B"/>
    <w:rsid w:val="000564F7"/>
    <w:rsid w:val="00056ADD"/>
    <w:rsid w:val="00057156"/>
    <w:rsid w:val="00057554"/>
    <w:rsid w:val="00057D9E"/>
    <w:rsid w:val="000603CE"/>
    <w:rsid w:val="00060B0A"/>
    <w:rsid w:val="000615E8"/>
    <w:rsid w:val="00061915"/>
    <w:rsid w:val="000619C9"/>
    <w:rsid w:val="0006395B"/>
    <w:rsid w:val="00063E72"/>
    <w:rsid w:val="00064C3A"/>
    <w:rsid w:val="00064F3B"/>
    <w:rsid w:val="000654AD"/>
    <w:rsid w:val="00066473"/>
    <w:rsid w:val="00066DBB"/>
    <w:rsid w:val="00066DF6"/>
    <w:rsid w:val="00067022"/>
    <w:rsid w:val="00067154"/>
    <w:rsid w:val="0006760C"/>
    <w:rsid w:val="0007089D"/>
    <w:rsid w:val="00072673"/>
    <w:rsid w:val="00072698"/>
    <w:rsid w:val="00073385"/>
    <w:rsid w:val="000734FE"/>
    <w:rsid w:val="00074879"/>
    <w:rsid w:val="0007496B"/>
    <w:rsid w:val="00074A9C"/>
    <w:rsid w:val="00074DCB"/>
    <w:rsid w:val="000765E0"/>
    <w:rsid w:val="00076F83"/>
    <w:rsid w:val="00077494"/>
    <w:rsid w:val="00077DC6"/>
    <w:rsid w:val="00077DF6"/>
    <w:rsid w:val="000805B1"/>
    <w:rsid w:val="00080EE1"/>
    <w:rsid w:val="00081078"/>
    <w:rsid w:val="00081651"/>
    <w:rsid w:val="00081C60"/>
    <w:rsid w:val="00081E29"/>
    <w:rsid w:val="00083042"/>
    <w:rsid w:val="000831B2"/>
    <w:rsid w:val="000836EC"/>
    <w:rsid w:val="00085B72"/>
    <w:rsid w:val="00086785"/>
    <w:rsid w:val="00087FA8"/>
    <w:rsid w:val="00090155"/>
    <w:rsid w:val="0009103B"/>
    <w:rsid w:val="0009155A"/>
    <w:rsid w:val="00092705"/>
    <w:rsid w:val="00093812"/>
    <w:rsid w:val="00094294"/>
    <w:rsid w:val="00094495"/>
    <w:rsid w:val="000949FE"/>
    <w:rsid w:val="00094DA2"/>
    <w:rsid w:val="00095852"/>
    <w:rsid w:val="000958B6"/>
    <w:rsid w:val="000967F3"/>
    <w:rsid w:val="0009690A"/>
    <w:rsid w:val="00096A93"/>
    <w:rsid w:val="00096AC1"/>
    <w:rsid w:val="00097136"/>
    <w:rsid w:val="000976DC"/>
    <w:rsid w:val="00097BD3"/>
    <w:rsid w:val="00097FA0"/>
    <w:rsid w:val="000A0820"/>
    <w:rsid w:val="000A0A45"/>
    <w:rsid w:val="000A19FB"/>
    <w:rsid w:val="000A3995"/>
    <w:rsid w:val="000A3B9D"/>
    <w:rsid w:val="000A48C7"/>
    <w:rsid w:val="000A49C9"/>
    <w:rsid w:val="000A514F"/>
    <w:rsid w:val="000A56FF"/>
    <w:rsid w:val="000A572B"/>
    <w:rsid w:val="000A5866"/>
    <w:rsid w:val="000A5B1E"/>
    <w:rsid w:val="000A64EA"/>
    <w:rsid w:val="000A64F2"/>
    <w:rsid w:val="000A6779"/>
    <w:rsid w:val="000A79C9"/>
    <w:rsid w:val="000A7DBE"/>
    <w:rsid w:val="000B04DB"/>
    <w:rsid w:val="000B0C34"/>
    <w:rsid w:val="000B0E6C"/>
    <w:rsid w:val="000B1555"/>
    <w:rsid w:val="000B190D"/>
    <w:rsid w:val="000B260D"/>
    <w:rsid w:val="000B33EE"/>
    <w:rsid w:val="000B38EB"/>
    <w:rsid w:val="000B4C0A"/>
    <w:rsid w:val="000B57C7"/>
    <w:rsid w:val="000B59E2"/>
    <w:rsid w:val="000B61ED"/>
    <w:rsid w:val="000B6514"/>
    <w:rsid w:val="000C0136"/>
    <w:rsid w:val="000C0370"/>
    <w:rsid w:val="000C0CD1"/>
    <w:rsid w:val="000C1134"/>
    <w:rsid w:val="000C1C52"/>
    <w:rsid w:val="000C28A9"/>
    <w:rsid w:val="000C2987"/>
    <w:rsid w:val="000C2ED5"/>
    <w:rsid w:val="000C2F02"/>
    <w:rsid w:val="000C3CDC"/>
    <w:rsid w:val="000C45F0"/>
    <w:rsid w:val="000C4706"/>
    <w:rsid w:val="000C4B33"/>
    <w:rsid w:val="000C5035"/>
    <w:rsid w:val="000C6228"/>
    <w:rsid w:val="000C6866"/>
    <w:rsid w:val="000C6A63"/>
    <w:rsid w:val="000C733D"/>
    <w:rsid w:val="000C7A83"/>
    <w:rsid w:val="000D040F"/>
    <w:rsid w:val="000D06DC"/>
    <w:rsid w:val="000D08E1"/>
    <w:rsid w:val="000D123C"/>
    <w:rsid w:val="000D17D0"/>
    <w:rsid w:val="000D1AC5"/>
    <w:rsid w:val="000D2AF7"/>
    <w:rsid w:val="000D2D0F"/>
    <w:rsid w:val="000D3111"/>
    <w:rsid w:val="000D3892"/>
    <w:rsid w:val="000D4020"/>
    <w:rsid w:val="000D4456"/>
    <w:rsid w:val="000D454C"/>
    <w:rsid w:val="000D4618"/>
    <w:rsid w:val="000D4DA6"/>
    <w:rsid w:val="000D5167"/>
    <w:rsid w:val="000D5303"/>
    <w:rsid w:val="000D567E"/>
    <w:rsid w:val="000D5D8E"/>
    <w:rsid w:val="000D5F31"/>
    <w:rsid w:val="000D60C3"/>
    <w:rsid w:val="000D6AEE"/>
    <w:rsid w:val="000D734B"/>
    <w:rsid w:val="000E011B"/>
    <w:rsid w:val="000E04FD"/>
    <w:rsid w:val="000E0D3B"/>
    <w:rsid w:val="000E0D97"/>
    <w:rsid w:val="000E0F65"/>
    <w:rsid w:val="000E2116"/>
    <w:rsid w:val="000E37DD"/>
    <w:rsid w:val="000E3FED"/>
    <w:rsid w:val="000E4731"/>
    <w:rsid w:val="000E5252"/>
    <w:rsid w:val="000E5C26"/>
    <w:rsid w:val="000E7C8D"/>
    <w:rsid w:val="000F0176"/>
    <w:rsid w:val="000F07D0"/>
    <w:rsid w:val="000F0BD5"/>
    <w:rsid w:val="000F1175"/>
    <w:rsid w:val="000F1556"/>
    <w:rsid w:val="000F1E16"/>
    <w:rsid w:val="000F23A1"/>
    <w:rsid w:val="000F23C5"/>
    <w:rsid w:val="000F27C1"/>
    <w:rsid w:val="000F2BF6"/>
    <w:rsid w:val="000F2D59"/>
    <w:rsid w:val="000F3642"/>
    <w:rsid w:val="000F3885"/>
    <w:rsid w:val="000F40D5"/>
    <w:rsid w:val="000F4268"/>
    <w:rsid w:val="000F49A3"/>
    <w:rsid w:val="000F518F"/>
    <w:rsid w:val="000F6A28"/>
    <w:rsid w:val="000F7105"/>
    <w:rsid w:val="000F7843"/>
    <w:rsid w:val="000F7A2F"/>
    <w:rsid w:val="00100F15"/>
    <w:rsid w:val="001015D4"/>
    <w:rsid w:val="00101672"/>
    <w:rsid w:val="00101679"/>
    <w:rsid w:val="00102181"/>
    <w:rsid w:val="00102662"/>
    <w:rsid w:val="00106C1B"/>
    <w:rsid w:val="00107AE8"/>
    <w:rsid w:val="001101EE"/>
    <w:rsid w:val="0011056D"/>
    <w:rsid w:val="00110A0E"/>
    <w:rsid w:val="00110E86"/>
    <w:rsid w:val="0011151D"/>
    <w:rsid w:val="001119C6"/>
    <w:rsid w:val="0011520B"/>
    <w:rsid w:val="001158C8"/>
    <w:rsid w:val="001167FC"/>
    <w:rsid w:val="00116976"/>
    <w:rsid w:val="00117BB7"/>
    <w:rsid w:val="00117D49"/>
    <w:rsid w:val="00120089"/>
    <w:rsid w:val="00121CDA"/>
    <w:rsid w:val="00122781"/>
    <w:rsid w:val="00123081"/>
    <w:rsid w:val="00123147"/>
    <w:rsid w:val="001234FE"/>
    <w:rsid w:val="001236A5"/>
    <w:rsid w:val="00125B68"/>
    <w:rsid w:val="00125CE9"/>
    <w:rsid w:val="0012605D"/>
    <w:rsid w:val="001268B1"/>
    <w:rsid w:val="00126A89"/>
    <w:rsid w:val="00127566"/>
    <w:rsid w:val="001276A6"/>
    <w:rsid w:val="0012783E"/>
    <w:rsid w:val="00127A51"/>
    <w:rsid w:val="00130755"/>
    <w:rsid w:val="00132B2F"/>
    <w:rsid w:val="0013395B"/>
    <w:rsid w:val="001340F1"/>
    <w:rsid w:val="00135530"/>
    <w:rsid w:val="001355C3"/>
    <w:rsid w:val="00135B3B"/>
    <w:rsid w:val="00136204"/>
    <w:rsid w:val="00137787"/>
    <w:rsid w:val="00140555"/>
    <w:rsid w:val="00140A87"/>
    <w:rsid w:val="00140DC3"/>
    <w:rsid w:val="00140FFF"/>
    <w:rsid w:val="00142335"/>
    <w:rsid w:val="00142994"/>
    <w:rsid w:val="001431CE"/>
    <w:rsid w:val="00143707"/>
    <w:rsid w:val="001439E7"/>
    <w:rsid w:val="001446A8"/>
    <w:rsid w:val="00144A71"/>
    <w:rsid w:val="0014508E"/>
    <w:rsid w:val="00145D0C"/>
    <w:rsid w:val="0014660A"/>
    <w:rsid w:val="00146D9C"/>
    <w:rsid w:val="00146DFF"/>
    <w:rsid w:val="001501D6"/>
    <w:rsid w:val="001503A0"/>
    <w:rsid w:val="00150632"/>
    <w:rsid w:val="00151131"/>
    <w:rsid w:val="001513EB"/>
    <w:rsid w:val="00151CFE"/>
    <w:rsid w:val="00151F7C"/>
    <w:rsid w:val="001522D6"/>
    <w:rsid w:val="001526CC"/>
    <w:rsid w:val="001529B9"/>
    <w:rsid w:val="00152E3F"/>
    <w:rsid w:val="0015328A"/>
    <w:rsid w:val="00153DD5"/>
    <w:rsid w:val="0015418D"/>
    <w:rsid w:val="00154482"/>
    <w:rsid w:val="00155D21"/>
    <w:rsid w:val="001561A4"/>
    <w:rsid w:val="0015629A"/>
    <w:rsid w:val="001563BE"/>
    <w:rsid w:val="00157AC8"/>
    <w:rsid w:val="00157CEE"/>
    <w:rsid w:val="00157D6B"/>
    <w:rsid w:val="001630C5"/>
    <w:rsid w:val="00163148"/>
    <w:rsid w:val="001633AC"/>
    <w:rsid w:val="00165284"/>
    <w:rsid w:val="001658CB"/>
    <w:rsid w:val="00165F9D"/>
    <w:rsid w:val="001667F2"/>
    <w:rsid w:val="001669A7"/>
    <w:rsid w:val="00166B57"/>
    <w:rsid w:val="00171141"/>
    <w:rsid w:val="0017160E"/>
    <w:rsid w:val="001716EB"/>
    <w:rsid w:val="001717CE"/>
    <w:rsid w:val="00171951"/>
    <w:rsid w:val="00171B1D"/>
    <w:rsid w:val="00171B94"/>
    <w:rsid w:val="001733B0"/>
    <w:rsid w:val="001733B4"/>
    <w:rsid w:val="00173539"/>
    <w:rsid w:val="00173DD8"/>
    <w:rsid w:val="0017467B"/>
    <w:rsid w:val="00174EE9"/>
    <w:rsid w:val="00174FD9"/>
    <w:rsid w:val="00175A78"/>
    <w:rsid w:val="00176291"/>
    <w:rsid w:val="00176EAE"/>
    <w:rsid w:val="0017757E"/>
    <w:rsid w:val="00177A65"/>
    <w:rsid w:val="00180137"/>
    <w:rsid w:val="001811A2"/>
    <w:rsid w:val="001814CF"/>
    <w:rsid w:val="0018275F"/>
    <w:rsid w:val="00182B8E"/>
    <w:rsid w:val="00182E41"/>
    <w:rsid w:val="0018307F"/>
    <w:rsid w:val="00183235"/>
    <w:rsid w:val="001832E3"/>
    <w:rsid w:val="00183660"/>
    <w:rsid w:val="00185960"/>
    <w:rsid w:val="00185DDC"/>
    <w:rsid w:val="00187AD6"/>
    <w:rsid w:val="00191794"/>
    <w:rsid w:val="001921DD"/>
    <w:rsid w:val="00192967"/>
    <w:rsid w:val="00192D7C"/>
    <w:rsid w:val="001937F5"/>
    <w:rsid w:val="00193C60"/>
    <w:rsid w:val="00193F11"/>
    <w:rsid w:val="00194756"/>
    <w:rsid w:val="00194D7F"/>
    <w:rsid w:val="00196A6D"/>
    <w:rsid w:val="001A00FA"/>
    <w:rsid w:val="001A05FB"/>
    <w:rsid w:val="001A06D1"/>
    <w:rsid w:val="001A309C"/>
    <w:rsid w:val="001A3F83"/>
    <w:rsid w:val="001A420B"/>
    <w:rsid w:val="001A456D"/>
    <w:rsid w:val="001A469C"/>
    <w:rsid w:val="001A47BC"/>
    <w:rsid w:val="001A496F"/>
    <w:rsid w:val="001A4E16"/>
    <w:rsid w:val="001A58EF"/>
    <w:rsid w:val="001A5D28"/>
    <w:rsid w:val="001A5E0A"/>
    <w:rsid w:val="001A631C"/>
    <w:rsid w:val="001A66A5"/>
    <w:rsid w:val="001A784F"/>
    <w:rsid w:val="001A791C"/>
    <w:rsid w:val="001A7AE3"/>
    <w:rsid w:val="001A7D12"/>
    <w:rsid w:val="001A7D26"/>
    <w:rsid w:val="001B115F"/>
    <w:rsid w:val="001B1208"/>
    <w:rsid w:val="001B19FE"/>
    <w:rsid w:val="001B1A79"/>
    <w:rsid w:val="001B1ABD"/>
    <w:rsid w:val="001B1FC8"/>
    <w:rsid w:val="001B211E"/>
    <w:rsid w:val="001B540D"/>
    <w:rsid w:val="001B5528"/>
    <w:rsid w:val="001B58E7"/>
    <w:rsid w:val="001B5A76"/>
    <w:rsid w:val="001B5F08"/>
    <w:rsid w:val="001B6DAC"/>
    <w:rsid w:val="001B73D2"/>
    <w:rsid w:val="001C17BD"/>
    <w:rsid w:val="001C2270"/>
    <w:rsid w:val="001C40E3"/>
    <w:rsid w:val="001C500A"/>
    <w:rsid w:val="001C5817"/>
    <w:rsid w:val="001C5BE8"/>
    <w:rsid w:val="001C65B9"/>
    <w:rsid w:val="001C73DF"/>
    <w:rsid w:val="001C76C8"/>
    <w:rsid w:val="001C7A9C"/>
    <w:rsid w:val="001C7CE7"/>
    <w:rsid w:val="001D0E87"/>
    <w:rsid w:val="001D1394"/>
    <w:rsid w:val="001D1E54"/>
    <w:rsid w:val="001D34AB"/>
    <w:rsid w:val="001D4CE6"/>
    <w:rsid w:val="001D6B7A"/>
    <w:rsid w:val="001D6C04"/>
    <w:rsid w:val="001D6EEC"/>
    <w:rsid w:val="001E051F"/>
    <w:rsid w:val="001E08C1"/>
    <w:rsid w:val="001E1638"/>
    <w:rsid w:val="001E2478"/>
    <w:rsid w:val="001E24C4"/>
    <w:rsid w:val="001E26AE"/>
    <w:rsid w:val="001E3048"/>
    <w:rsid w:val="001E334F"/>
    <w:rsid w:val="001E3A05"/>
    <w:rsid w:val="001E3D78"/>
    <w:rsid w:val="001E437E"/>
    <w:rsid w:val="001E5289"/>
    <w:rsid w:val="001E653F"/>
    <w:rsid w:val="001E6947"/>
    <w:rsid w:val="001E7C62"/>
    <w:rsid w:val="001F01E0"/>
    <w:rsid w:val="001F07A4"/>
    <w:rsid w:val="001F1391"/>
    <w:rsid w:val="001F314E"/>
    <w:rsid w:val="001F3885"/>
    <w:rsid w:val="001F38BF"/>
    <w:rsid w:val="001F422E"/>
    <w:rsid w:val="001F517E"/>
    <w:rsid w:val="001F54F1"/>
    <w:rsid w:val="001F5E00"/>
    <w:rsid w:val="001F6212"/>
    <w:rsid w:val="001F6D71"/>
    <w:rsid w:val="001F6EBD"/>
    <w:rsid w:val="001F70F5"/>
    <w:rsid w:val="001F745D"/>
    <w:rsid w:val="00200A04"/>
    <w:rsid w:val="00200E00"/>
    <w:rsid w:val="00201380"/>
    <w:rsid w:val="00201C2D"/>
    <w:rsid w:val="00201E89"/>
    <w:rsid w:val="00201F91"/>
    <w:rsid w:val="00202A3F"/>
    <w:rsid w:val="0020342F"/>
    <w:rsid w:val="00203FB2"/>
    <w:rsid w:val="00204163"/>
    <w:rsid w:val="00204465"/>
    <w:rsid w:val="0020484F"/>
    <w:rsid w:val="00204EDA"/>
    <w:rsid w:val="0020525E"/>
    <w:rsid w:val="0020536C"/>
    <w:rsid w:val="00205F39"/>
    <w:rsid w:val="0020668D"/>
    <w:rsid w:val="00206A49"/>
    <w:rsid w:val="00206ADF"/>
    <w:rsid w:val="00206D23"/>
    <w:rsid w:val="00207032"/>
    <w:rsid w:val="002077C9"/>
    <w:rsid w:val="00207FE6"/>
    <w:rsid w:val="00210154"/>
    <w:rsid w:val="00210798"/>
    <w:rsid w:val="0021081D"/>
    <w:rsid w:val="00210A15"/>
    <w:rsid w:val="00210EB2"/>
    <w:rsid w:val="00212304"/>
    <w:rsid w:val="002127DB"/>
    <w:rsid w:val="00213055"/>
    <w:rsid w:val="00214860"/>
    <w:rsid w:val="00214B6B"/>
    <w:rsid w:val="00214C5C"/>
    <w:rsid w:val="002153E9"/>
    <w:rsid w:val="00216C87"/>
    <w:rsid w:val="00216F1E"/>
    <w:rsid w:val="00217908"/>
    <w:rsid w:val="00217D60"/>
    <w:rsid w:val="002219D5"/>
    <w:rsid w:val="00221D54"/>
    <w:rsid w:val="00221EAE"/>
    <w:rsid w:val="00222180"/>
    <w:rsid w:val="00223590"/>
    <w:rsid w:val="00223626"/>
    <w:rsid w:val="00224213"/>
    <w:rsid w:val="00224A58"/>
    <w:rsid w:val="00224BBE"/>
    <w:rsid w:val="00224D0C"/>
    <w:rsid w:val="002256CB"/>
    <w:rsid w:val="00225A34"/>
    <w:rsid w:val="002262DC"/>
    <w:rsid w:val="00227603"/>
    <w:rsid w:val="00227A4E"/>
    <w:rsid w:val="002302E6"/>
    <w:rsid w:val="002305A5"/>
    <w:rsid w:val="0023138A"/>
    <w:rsid w:val="002317C9"/>
    <w:rsid w:val="0023290A"/>
    <w:rsid w:val="00232F28"/>
    <w:rsid w:val="002338C9"/>
    <w:rsid w:val="00234EBE"/>
    <w:rsid w:val="00235563"/>
    <w:rsid w:val="002359D3"/>
    <w:rsid w:val="0023693A"/>
    <w:rsid w:val="00236EEE"/>
    <w:rsid w:val="00240DAF"/>
    <w:rsid w:val="0024139C"/>
    <w:rsid w:val="00241868"/>
    <w:rsid w:val="00241FBC"/>
    <w:rsid w:val="00242AF7"/>
    <w:rsid w:val="00243B2C"/>
    <w:rsid w:val="00243E11"/>
    <w:rsid w:val="00243E64"/>
    <w:rsid w:val="002462AE"/>
    <w:rsid w:val="0024739D"/>
    <w:rsid w:val="00250083"/>
    <w:rsid w:val="00250098"/>
    <w:rsid w:val="002501C0"/>
    <w:rsid w:val="00250FB0"/>
    <w:rsid w:val="0025177D"/>
    <w:rsid w:val="00251F2A"/>
    <w:rsid w:val="00251F3D"/>
    <w:rsid w:val="00253C36"/>
    <w:rsid w:val="0025420C"/>
    <w:rsid w:val="00254ACC"/>
    <w:rsid w:val="00256B79"/>
    <w:rsid w:val="002571FE"/>
    <w:rsid w:val="00257B03"/>
    <w:rsid w:val="00257CC3"/>
    <w:rsid w:val="00257D8A"/>
    <w:rsid w:val="00260850"/>
    <w:rsid w:val="00260C25"/>
    <w:rsid w:val="00260D5A"/>
    <w:rsid w:val="00261101"/>
    <w:rsid w:val="00261291"/>
    <w:rsid w:val="0026133D"/>
    <w:rsid w:val="00261BEC"/>
    <w:rsid w:val="002622D1"/>
    <w:rsid w:val="0026277E"/>
    <w:rsid w:val="00262BA0"/>
    <w:rsid w:val="00263E57"/>
    <w:rsid w:val="00263FAF"/>
    <w:rsid w:val="00264783"/>
    <w:rsid w:val="00264907"/>
    <w:rsid w:val="00264D06"/>
    <w:rsid w:val="00266CD2"/>
    <w:rsid w:val="00266D64"/>
    <w:rsid w:val="0026721B"/>
    <w:rsid w:val="0026774B"/>
    <w:rsid w:val="002706D1"/>
    <w:rsid w:val="00270CAC"/>
    <w:rsid w:val="00273631"/>
    <w:rsid w:val="002740DE"/>
    <w:rsid w:val="002744C0"/>
    <w:rsid w:val="00274607"/>
    <w:rsid w:val="002748AD"/>
    <w:rsid w:val="00275345"/>
    <w:rsid w:val="00275A49"/>
    <w:rsid w:val="00275A9B"/>
    <w:rsid w:val="00275DB7"/>
    <w:rsid w:val="00276863"/>
    <w:rsid w:val="00276EC4"/>
    <w:rsid w:val="00280F62"/>
    <w:rsid w:val="002816D7"/>
    <w:rsid w:val="00281BB5"/>
    <w:rsid w:val="0028284B"/>
    <w:rsid w:val="00282B70"/>
    <w:rsid w:val="002837FC"/>
    <w:rsid w:val="00283D22"/>
    <w:rsid w:val="00284C80"/>
    <w:rsid w:val="0028648F"/>
    <w:rsid w:val="002867E0"/>
    <w:rsid w:val="002868FC"/>
    <w:rsid w:val="00286D12"/>
    <w:rsid w:val="002870C9"/>
    <w:rsid w:val="00287315"/>
    <w:rsid w:val="00287448"/>
    <w:rsid w:val="0028780B"/>
    <w:rsid w:val="00287954"/>
    <w:rsid w:val="00287D12"/>
    <w:rsid w:val="00287D36"/>
    <w:rsid w:val="0029063F"/>
    <w:rsid w:val="00291096"/>
    <w:rsid w:val="002917D9"/>
    <w:rsid w:val="00292703"/>
    <w:rsid w:val="00292B13"/>
    <w:rsid w:val="00292CA3"/>
    <w:rsid w:val="00292D9B"/>
    <w:rsid w:val="00292DC3"/>
    <w:rsid w:val="00292F31"/>
    <w:rsid w:val="0029381F"/>
    <w:rsid w:val="002939D7"/>
    <w:rsid w:val="00293B4E"/>
    <w:rsid w:val="00293B50"/>
    <w:rsid w:val="00293D42"/>
    <w:rsid w:val="0029401E"/>
    <w:rsid w:val="00294487"/>
    <w:rsid w:val="002944BA"/>
    <w:rsid w:val="0029484B"/>
    <w:rsid w:val="0029512B"/>
    <w:rsid w:val="002953C5"/>
    <w:rsid w:val="00295AAB"/>
    <w:rsid w:val="00296094"/>
    <w:rsid w:val="00296229"/>
    <w:rsid w:val="002962A8"/>
    <w:rsid w:val="00296D38"/>
    <w:rsid w:val="002A081F"/>
    <w:rsid w:val="002A08DA"/>
    <w:rsid w:val="002A0A30"/>
    <w:rsid w:val="002A1896"/>
    <w:rsid w:val="002A19B0"/>
    <w:rsid w:val="002A233F"/>
    <w:rsid w:val="002A30FA"/>
    <w:rsid w:val="002A31F0"/>
    <w:rsid w:val="002A406B"/>
    <w:rsid w:val="002A567A"/>
    <w:rsid w:val="002A5EE4"/>
    <w:rsid w:val="002A6281"/>
    <w:rsid w:val="002A6730"/>
    <w:rsid w:val="002A7928"/>
    <w:rsid w:val="002A79EC"/>
    <w:rsid w:val="002A7A15"/>
    <w:rsid w:val="002A7C33"/>
    <w:rsid w:val="002B0138"/>
    <w:rsid w:val="002B1CBE"/>
    <w:rsid w:val="002B1DFF"/>
    <w:rsid w:val="002B23FD"/>
    <w:rsid w:val="002B3E86"/>
    <w:rsid w:val="002B45EB"/>
    <w:rsid w:val="002B4AF2"/>
    <w:rsid w:val="002B5924"/>
    <w:rsid w:val="002B5DD2"/>
    <w:rsid w:val="002B5E7A"/>
    <w:rsid w:val="002B672A"/>
    <w:rsid w:val="002C1256"/>
    <w:rsid w:val="002C1296"/>
    <w:rsid w:val="002C1723"/>
    <w:rsid w:val="002C240D"/>
    <w:rsid w:val="002C2862"/>
    <w:rsid w:val="002C391C"/>
    <w:rsid w:val="002C486B"/>
    <w:rsid w:val="002C566F"/>
    <w:rsid w:val="002C57F6"/>
    <w:rsid w:val="002C59F8"/>
    <w:rsid w:val="002C7F35"/>
    <w:rsid w:val="002C7FE2"/>
    <w:rsid w:val="002D02EF"/>
    <w:rsid w:val="002D02F4"/>
    <w:rsid w:val="002D09F9"/>
    <w:rsid w:val="002D0F27"/>
    <w:rsid w:val="002D245A"/>
    <w:rsid w:val="002D2ED1"/>
    <w:rsid w:val="002D330D"/>
    <w:rsid w:val="002D3AD7"/>
    <w:rsid w:val="002D3CDC"/>
    <w:rsid w:val="002D479C"/>
    <w:rsid w:val="002D4B53"/>
    <w:rsid w:val="002D517D"/>
    <w:rsid w:val="002D70C5"/>
    <w:rsid w:val="002D7553"/>
    <w:rsid w:val="002D75AC"/>
    <w:rsid w:val="002D7EA2"/>
    <w:rsid w:val="002E03BB"/>
    <w:rsid w:val="002E05E0"/>
    <w:rsid w:val="002E060F"/>
    <w:rsid w:val="002E159E"/>
    <w:rsid w:val="002E21BA"/>
    <w:rsid w:val="002E2411"/>
    <w:rsid w:val="002E602B"/>
    <w:rsid w:val="002E63D8"/>
    <w:rsid w:val="002E6755"/>
    <w:rsid w:val="002E6929"/>
    <w:rsid w:val="002E6A02"/>
    <w:rsid w:val="002E6C05"/>
    <w:rsid w:val="002E7E9A"/>
    <w:rsid w:val="002F0293"/>
    <w:rsid w:val="002F14D6"/>
    <w:rsid w:val="002F1AA9"/>
    <w:rsid w:val="002F26D0"/>
    <w:rsid w:val="002F28B9"/>
    <w:rsid w:val="002F2CFD"/>
    <w:rsid w:val="002F3BEE"/>
    <w:rsid w:val="002F42C1"/>
    <w:rsid w:val="002F4528"/>
    <w:rsid w:val="002F4F82"/>
    <w:rsid w:val="002F51F1"/>
    <w:rsid w:val="002F5944"/>
    <w:rsid w:val="002F72BD"/>
    <w:rsid w:val="002F72F4"/>
    <w:rsid w:val="002F7858"/>
    <w:rsid w:val="002F788B"/>
    <w:rsid w:val="002F7C06"/>
    <w:rsid w:val="003007B5"/>
    <w:rsid w:val="00300C22"/>
    <w:rsid w:val="0030126B"/>
    <w:rsid w:val="00301D62"/>
    <w:rsid w:val="0030224B"/>
    <w:rsid w:val="00302E46"/>
    <w:rsid w:val="00303BB3"/>
    <w:rsid w:val="00303E9F"/>
    <w:rsid w:val="00304555"/>
    <w:rsid w:val="00304745"/>
    <w:rsid w:val="00305090"/>
    <w:rsid w:val="00306944"/>
    <w:rsid w:val="00306F55"/>
    <w:rsid w:val="00307087"/>
    <w:rsid w:val="003073C4"/>
    <w:rsid w:val="003074E7"/>
    <w:rsid w:val="0031213B"/>
    <w:rsid w:val="00312DBB"/>
    <w:rsid w:val="00313ED0"/>
    <w:rsid w:val="00313EE0"/>
    <w:rsid w:val="00314039"/>
    <w:rsid w:val="00314F52"/>
    <w:rsid w:val="003167E6"/>
    <w:rsid w:val="003171B3"/>
    <w:rsid w:val="0031783C"/>
    <w:rsid w:val="003201F2"/>
    <w:rsid w:val="00320540"/>
    <w:rsid w:val="00321321"/>
    <w:rsid w:val="003215E6"/>
    <w:rsid w:val="00321F88"/>
    <w:rsid w:val="00322A43"/>
    <w:rsid w:val="00323306"/>
    <w:rsid w:val="003238D3"/>
    <w:rsid w:val="003244E8"/>
    <w:rsid w:val="00324D46"/>
    <w:rsid w:val="00324F6D"/>
    <w:rsid w:val="00325C09"/>
    <w:rsid w:val="00325D97"/>
    <w:rsid w:val="00327792"/>
    <w:rsid w:val="003279B8"/>
    <w:rsid w:val="00327CBB"/>
    <w:rsid w:val="0033015C"/>
    <w:rsid w:val="00330160"/>
    <w:rsid w:val="003306A6"/>
    <w:rsid w:val="00330AF8"/>
    <w:rsid w:val="00330B60"/>
    <w:rsid w:val="00330D52"/>
    <w:rsid w:val="00330E75"/>
    <w:rsid w:val="00331796"/>
    <w:rsid w:val="00332493"/>
    <w:rsid w:val="00332646"/>
    <w:rsid w:val="00332D05"/>
    <w:rsid w:val="00334308"/>
    <w:rsid w:val="00334805"/>
    <w:rsid w:val="003349C6"/>
    <w:rsid w:val="003358F7"/>
    <w:rsid w:val="00335D0A"/>
    <w:rsid w:val="00335D82"/>
    <w:rsid w:val="00335DA4"/>
    <w:rsid w:val="00336CEF"/>
    <w:rsid w:val="0033748A"/>
    <w:rsid w:val="00337A77"/>
    <w:rsid w:val="00341916"/>
    <w:rsid w:val="00341BAA"/>
    <w:rsid w:val="00341ED1"/>
    <w:rsid w:val="00342242"/>
    <w:rsid w:val="00343A9A"/>
    <w:rsid w:val="00343BAF"/>
    <w:rsid w:val="00344045"/>
    <w:rsid w:val="0034677F"/>
    <w:rsid w:val="00346B9A"/>
    <w:rsid w:val="003478A1"/>
    <w:rsid w:val="0035053F"/>
    <w:rsid w:val="00350ED3"/>
    <w:rsid w:val="00350FF5"/>
    <w:rsid w:val="0035133F"/>
    <w:rsid w:val="00351579"/>
    <w:rsid w:val="0035158D"/>
    <w:rsid w:val="00351A34"/>
    <w:rsid w:val="00351E3C"/>
    <w:rsid w:val="00352379"/>
    <w:rsid w:val="003525B6"/>
    <w:rsid w:val="00353786"/>
    <w:rsid w:val="003562AF"/>
    <w:rsid w:val="00356876"/>
    <w:rsid w:val="00356AC8"/>
    <w:rsid w:val="003572BF"/>
    <w:rsid w:val="003603FC"/>
    <w:rsid w:val="00360716"/>
    <w:rsid w:val="0036091B"/>
    <w:rsid w:val="003609C7"/>
    <w:rsid w:val="00360C23"/>
    <w:rsid w:val="0036129C"/>
    <w:rsid w:val="00361839"/>
    <w:rsid w:val="0036212B"/>
    <w:rsid w:val="00362C46"/>
    <w:rsid w:val="00362C7A"/>
    <w:rsid w:val="0036307C"/>
    <w:rsid w:val="00364072"/>
    <w:rsid w:val="00364B63"/>
    <w:rsid w:val="0036631E"/>
    <w:rsid w:val="0036694A"/>
    <w:rsid w:val="00366EDF"/>
    <w:rsid w:val="00367525"/>
    <w:rsid w:val="00367812"/>
    <w:rsid w:val="00367BE5"/>
    <w:rsid w:val="0037037B"/>
    <w:rsid w:val="0037055C"/>
    <w:rsid w:val="00370C8E"/>
    <w:rsid w:val="00370E90"/>
    <w:rsid w:val="00371B20"/>
    <w:rsid w:val="00371BE4"/>
    <w:rsid w:val="00373019"/>
    <w:rsid w:val="00373D54"/>
    <w:rsid w:val="0037468A"/>
    <w:rsid w:val="00374A9F"/>
    <w:rsid w:val="00374C99"/>
    <w:rsid w:val="00374D5F"/>
    <w:rsid w:val="00374E31"/>
    <w:rsid w:val="0037520A"/>
    <w:rsid w:val="003754A3"/>
    <w:rsid w:val="003766EF"/>
    <w:rsid w:val="00376D02"/>
    <w:rsid w:val="00376EB1"/>
    <w:rsid w:val="00377F82"/>
    <w:rsid w:val="00380557"/>
    <w:rsid w:val="00380671"/>
    <w:rsid w:val="00380C50"/>
    <w:rsid w:val="00380EB8"/>
    <w:rsid w:val="00381505"/>
    <w:rsid w:val="0038158A"/>
    <w:rsid w:val="00382B06"/>
    <w:rsid w:val="003836D2"/>
    <w:rsid w:val="00383FB8"/>
    <w:rsid w:val="0038401D"/>
    <w:rsid w:val="0038454C"/>
    <w:rsid w:val="00384DB5"/>
    <w:rsid w:val="00385211"/>
    <w:rsid w:val="00385D99"/>
    <w:rsid w:val="00386484"/>
    <w:rsid w:val="00386967"/>
    <w:rsid w:val="003870E6"/>
    <w:rsid w:val="0038730B"/>
    <w:rsid w:val="003877AA"/>
    <w:rsid w:val="00390DAD"/>
    <w:rsid w:val="00391A4D"/>
    <w:rsid w:val="00391BFD"/>
    <w:rsid w:val="00392080"/>
    <w:rsid w:val="00392336"/>
    <w:rsid w:val="003924EA"/>
    <w:rsid w:val="00392651"/>
    <w:rsid w:val="003926BB"/>
    <w:rsid w:val="00392BAF"/>
    <w:rsid w:val="00393368"/>
    <w:rsid w:val="00393A43"/>
    <w:rsid w:val="00393AA3"/>
    <w:rsid w:val="00393C3D"/>
    <w:rsid w:val="00394A97"/>
    <w:rsid w:val="0039541C"/>
    <w:rsid w:val="00395907"/>
    <w:rsid w:val="00396846"/>
    <w:rsid w:val="00396C66"/>
    <w:rsid w:val="003A2A1F"/>
    <w:rsid w:val="003A4576"/>
    <w:rsid w:val="003A5D16"/>
    <w:rsid w:val="003A73D4"/>
    <w:rsid w:val="003A7FAC"/>
    <w:rsid w:val="003B0150"/>
    <w:rsid w:val="003B0D02"/>
    <w:rsid w:val="003B16C2"/>
    <w:rsid w:val="003B20D0"/>
    <w:rsid w:val="003B21D9"/>
    <w:rsid w:val="003B2A21"/>
    <w:rsid w:val="003B2D78"/>
    <w:rsid w:val="003B34AE"/>
    <w:rsid w:val="003B39C8"/>
    <w:rsid w:val="003B3E07"/>
    <w:rsid w:val="003B4E91"/>
    <w:rsid w:val="003B5CAA"/>
    <w:rsid w:val="003B62EA"/>
    <w:rsid w:val="003B6C13"/>
    <w:rsid w:val="003B6EE2"/>
    <w:rsid w:val="003B79D6"/>
    <w:rsid w:val="003B7EE2"/>
    <w:rsid w:val="003C08A6"/>
    <w:rsid w:val="003C0FB9"/>
    <w:rsid w:val="003C1755"/>
    <w:rsid w:val="003C36C0"/>
    <w:rsid w:val="003C3763"/>
    <w:rsid w:val="003C3DFE"/>
    <w:rsid w:val="003C3F86"/>
    <w:rsid w:val="003C4716"/>
    <w:rsid w:val="003C4A76"/>
    <w:rsid w:val="003C5471"/>
    <w:rsid w:val="003C5621"/>
    <w:rsid w:val="003C6821"/>
    <w:rsid w:val="003C68F5"/>
    <w:rsid w:val="003C7444"/>
    <w:rsid w:val="003C74E1"/>
    <w:rsid w:val="003C7712"/>
    <w:rsid w:val="003D1061"/>
    <w:rsid w:val="003D11BA"/>
    <w:rsid w:val="003D16B8"/>
    <w:rsid w:val="003D1D98"/>
    <w:rsid w:val="003D1E4A"/>
    <w:rsid w:val="003D2870"/>
    <w:rsid w:val="003D38E5"/>
    <w:rsid w:val="003D3957"/>
    <w:rsid w:val="003D405E"/>
    <w:rsid w:val="003D4C23"/>
    <w:rsid w:val="003D4EF1"/>
    <w:rsid w:val="003D5432"/>
    <w:rsid w:val="003D5E49"/>
    <w:rsid w:val="003D5E4F"/>
    <w:rsid w:val="003D5EE1"/>
    <w:rsid w:val="003D669C"/>
    <w:rsid w:val="003D694F"/>
    <w:rsid w:val="003D72CF"/>
    <w:rsid w:val="003D7DEE"/>
    <w:rsid w:val="003E0899"/>
    <w:rsid w:val="003E0AD2"/>
    <w:rsid w:val="003E0F6C"/>
    <w:rsid w:val="003E1563"/>
    <w:rsid w:val="003E176E"/>
    <w:rsid w:val="003E18D8"/>
    <w:rsid w:val="003E272C"/>
    <w:rsid w:val="003E28A7"/>
    <w:rsid w:val="003E35D9"/>
    <w:rsid w:val="003E521F"/>
    <w:rsid w:val="003E54A0"/>
    <w:rsid w:val="003E61F8"/>
    <w:rsid w:val="003E63B5"/>
    <w:rsid w:val="003E6D05"/>
    <w:rsid w:val="003E71D6"/>
    <w:rsid w:val="003E7294"/>
    <w:rsid w:val="003E76FE"/>
    <w:rsid w:val="003E79E0"/>
    <w:rsid w:val="003F0D09"/>
    <w:rsid w:val="003F1FD2"/>
    <w:rsid w:val="003F25C9"/>
    <w:rsid w:val="003F318C"/>
    <w:rsid w:val="003F349F"/>
    <w:rsid w:val="003F3B01"/>
    <w:rsid w:val="003F454D"/>
    <w:rsid w:val="003F45B1"/>
    <w:rsid w:val="003F57C5"/>
    <w:rsid w:val="003F5BF8"/>
    <w:rsid w:val="003F6650"/>
    <w:rsid w:val="003F7A8D"/>
    <w:rsid w:val="0040062B"/>
    <w:rsid w:val="004006C7"/>
    <w:rsid w:val="0040074C"/>
    <w:rsid w:val="00402412"/>
    <w:rsid w:val="00402A67"/>
    <w:rsid w:val="00403555"/>
    <w:rsid w:val="00403B79"/>
    <w:rsid w:val="004040C2"/>
    <w:rsid w:val="00405282"/>
    <w:rsid w:val="00405F95"/>
    <w:rsid w:val="00406FDB"/>
    <w:rsid w:val="00407B72"/>
    <w:rsid w:val="004108BF"/>
    <w:rsid w:val="00412A92"/>
    <w:rsid w:val="00412D04"/>
    <w:rsid w:val="0041331B"/>
    <w:rsid w:val="0041500B"/>
    <w:rsid w:val="00415962"/>
    <w:rsid w:val="00415BA7"/>
    <w:rsid w:val="00416208"/>
    <w:rsid w:val="00416854"/>
    <w:rsid w:val="004178D8"/>
    <w:rsid w:val="004179E7"/>
    <w:rsid w:val="00417BF4"/>
    <w:rsid w:val="00420C17"/>
    <w:rsid w:val="00420C6D"/>
    <w:rsid w:val="00420FE0"/>
    <w:rsid w:val="0042196F"/>
    <w:rsid w:val="00421B27"/>
    <w:rsid w:val="00422021"/>
    <w:rsid w:val="004224BD"/>
    <w:rsid w:val="004234D5"/>
    <w:rsid w:val="004239FB"/>
    <w:rsid w:val="00423B64"/>
    <w:rsid w:val="00423D96"/>
    <w:rsid w:val="00424FC4"/>
    <w:rsid w:val="00426221"/>
    <w:rsid w:val="004266FC"/>
    <w:rsid w:val="00426AEA"/>
    <w:rsid w:val="00426B60"/>
    <w:rsid w:val="00427222"/>
    <w:rsid w:val="004273D8"/>
    <w:rsid w:val="0043020C"/>
    <w:rsid w:val="00430549"/>
    <w:rsid w:val="00430EF1"/>
    <w:rsid w:val="00431753"/>
    <w:rsid w:val="00431F9A"/>
    <w:rsid w:val="00432B9A"/>
    <w:rsid w:val="00433983"/>
    <w:rsid w:val="0043399D"/>
    <w:rsid w:val="0043412E"/>
    <w:rsid w:val="00434570"/>
    <w:rsid w:val="00435D1D"/>
    <w:rsid w:val="004378A6"/>
    <w:rsid w:val="00437C5B"/>
    <w:rsid w:val="00437FA3"/>
    <w:rsid w:val="0044042E"/>
    <w:rsid w:val="004408A9"/>
    <w:rsid w:val="00440976"/>
    <w:rsid w:val="00441E9A"/>
    <w:rsid w:val="00442739"/>
    <w:rsid w:val="00442E70"/>
    <w:rsid w:val="00443A0D"/>
    <w:rsid w:val="00444006"/>
    <w:rsid w:val="004447B0"/>
    <w:rsid w:val="00444FB7"/>
    <w:rsid w:val="004451BB"/>
    <w:rsid w:val="00445FCE"/>
    <w:rsid w:val="00447C83"/>
    <w:rsid w:val="004503C5"/>
    <w:rsid w:val="00450B10"/>
    <w:rsid w:val="0045138F"/>
    <w:rsid w:val="00451657"/>
    <w:rsid w:val="00452028"/>
    <w:rsid w:val="004529C0"/>
    <w:rsid w:val="00452F42"/>
    <w:rsid w:val="004546B5"/>
    <w:rsid w:val="0045497F"/>
    <w:rsid w:val="00454A35"/>
    <w:rsid w:val="00454E30"/>
    <w:rsid w:val="00455380"/>
    <w:rsid w:val="004559EC"/>
    <w:rsid w:val="00456A77"/>
    <w:rsid w:val="00457090"/>
    <w:rsid w:val="00457C61"/>
    <w:rsid w:val="00460026"/>
    <w:rsid w:val="00460217"/>
    <w:rsid w:val="00460388"/>
    <w:rsid w:val="00462753"/>
    <w:rsid w:val="00462B11"/>
    <w:rsid w:val="00462EFD"/>
    <w:rsid w:val="004630BE"/>
    <w:rsid w:val="0046419F"/>
    <w:rsid w:val="00464A73"/>
    <w:rsid w:val="0046516D"/>
    <w:rsid w:val="004656FA"/>
    <w:rsid w:val="0046597B"/>
    <w:rsid w:val="004660A4"/>
    <w:rsid w:val="004660D9"/>
    <w:rsid w:val="00466364"/>
    <w:rsid w:val="00466783"/>
    <w:rsid w:val="00467D1F"/>
    <w:rsid w:val="004701C8"/>
    <w:rsid w:val="00471D5F"/>
    <w:rsid w:val="00472A73"/>
    <w:rsid w:val="00473EAD"/>
    <w:rsid w:val="004750F9"/>
    <w:rsid w:val="0047589C"/>
    <w:rsid w:val="004758D4"/>
    <w:rsid w:val="00475F50"/>
    <w:rsid w:val="00476057"/>
    <w:rsid w:val="00477428"/>
    <w:rsid w:val="004774F3"/>
    <w:rsid w:val="004809BD"/>
    <w:rsid w:val="0048250C"/>
    <w:rsid w:val="00482C2F"/>
    <w:rsid w:val="00482E64"/>
    <w:rsid w:val="004834D2"/>
    <w:rsid w:val="00483570"/>
    <w:rsid w:val="00484000"/>
    <w:rsid w:val="004841BB"/>
    <w:rsid w:val="00485208"/>
    <w:rsid w:val="00485920"/>
    <w:rsid w:val="00486DC0"/>
    <w:rsid w:val="004874E2"/>
    <w:rsid w:val="00487A5B"/>
    <w:rsid w:val="00487E51"/>
    <w:rsid w:val="00487F96"/>
    <w:rsid w:val="00490D24"/>
    <w:rsid w:val="0049346C"/>
    <w:rsid w:val="00493DAC"/>
    <w:rsid w:val="00494819"/>
    <w:rsid w:val="004948AA"/>
    <w:rsid w:val="00494B8C"/>
    <w:rsid w:val="00494EE8"/>
    <w:rsid w:val="00495329"/>
    <w:rsid w:val="00495400"/>
    <w:rsid w:val="00496174"/>
    <w:rsid w:val="00497322"/>
    <w:rsid w:val="004A026C"/>
    <w:rsid w:val="004A0D41"/>
    <w:rsid w:val="004A0D70"/>
    <w:rsid w:val="004A1176"/>
    <w:rsid w:val="004A16A7"/>
    <w:rsid w:val="004A21E4"/>
    <w:rsid w:val="004A23AD"/>
    <w:rsid w:val="004A2D3C"/>
    <w:rsid w:val="004A2ECD"/>
    <w:rsid w:val="004A346C"/>
    <w:rsid w:val="004A3C70"/>
    <w:rsid w:val="004A425B"/>
    <w:rsid w:val="004A4386"/>
    <w:rsid w:val="004A47A5"/>
    <w:rsid w:val="004A51E8"/>
    <w:rsid w:val="004A5531"/>
    <w:rsid w:val="004A56CA"/>
    <w:rsid w:val="004A6E45"/>
    <w:rsid w:val="004A75AE"/>
    <w:rsid w:val="004A7792"/>
    <w:rsid w:val="004B0836"/>
    <w:rsid w:val="004B0845"/>
    <w:rsid w:val="004B11D7"/>
    <w:rsid w:val="004B152E"/>
    <w:rsid w:val="004B1D23"/>
    <w:rsid w:val="004B1FBD"/>
    <w:rsid w:val="004B22A5"/>
    <w:rsid w:val="004B348D"/>
    <w:rsid w:val="004B3887"/>
    <w:rsid w:val="004B4114"/>
    <w:rsid w:val="004B4221"/>
    <w:rsid w:val="004B4E8F"/>
    <w:rsid w:val="004B56E5"/>
    <w:rsid w:val="004B6CF0"/>
    <w:rsid w:val="004B6D45"/>
    <w:rsid w:val="004C0061"/>
    <w:rsid w:val="004C0910"/>
    <w:rsid w:val="004C21DA"/>
    <w:rsid w:val="004C286E"/>
    <w:rsid w:val="004C2873"/>
    <w:rsid w:val="004C2D0D"/>
    <w:rsid w:val="004C3CD4"/>
    <w:rsid w:val="004C48EA"/>
    <w:rsid w:val="004C4DE9"/>
    <w:rsid w:val="004C65CB"/>
    <w:rsid w:val="004C67C2"/>
    <w:rsid w:val="004C6DC6"/>
    <w:rsid w:val="004C7736"/>
    <w:rsid w:val="004C77C2"/>
    <w:rsid w:val="004C79F9"/>
    <w:rsid w:val="004D0E2D"/>
    <w:rsid w:val="004D123D"/>
    <w:rsid w:val="004D1759"/>
    <w:rsid w:val="004D1947"/>
    <w:rsid w:val="004D1C7B"/>
    <w:rsid w:val="004D291E"/>
    <w:rsid w:val="004D2A52"/>
    <w:rsid w:val="004D3BDC"/>
    <w:rsid w:val="004D463D"/>
    <w:rsid w:val="004D7068"/>
    <w:rsid w:val="004D7913"/>
    <w:rsid w:val="004D79DD"/>
    <w:rsid w:val="004E0518"/>
    <w:rsid w:val="004E0B94"/>
    <w:rsid w:val="004E0E35"/>
    <w:rsid w:val="004E1C6E"/>
    <w:rsid w:val="004E1DE5"/>
    <w:rsid w:val="004E28DB"/>
    <w:rsid w:val="004E2975"/>
    <w:rsid w:val="004E2DE5"/>
    <w:rsid w:val="004E2E5D"/>
    <w:rsid w:val="004E3A67"/>
    <w:rsid w:val="004E3A69"/>
    <w:rsid w:val="004E3D95"/>
    <w:rsid w:val="004E3DE2"/>
    <w:rsid w:val="004E414E"/>
    <w:rsid w:val="004E5791"/>
    <w:rsid w:val="004E5F26"/>
    <w:rsid w:val="004E5F51"/>
    <w:rsid w:val="004F0054"/>
    <w:rsid w:val="004F0D24"/>
    <w:rsid w:val="004F171A"/>
    <w:rsid w:val="004F2082"/>
    <w:rsid w:val="004F359C"/>
    <w:rsid w:val="004F361D"/>
    <w:rsid w:val="004F3B09"/>
    <w:rsid w:val="004F3D0B"/>
    <w:rsid w:val="004F42FF"/>
    <w:rsid w:val="004F5305"/>
    <w:rsid w:val="004F69BB"/>
    <w:rsid w:val="005001A5"/>
    <w:rsid w:val="00500539"/>
    <w:rsid w:val="00500690"/>
    <w:rsid w:val="0050138D"/>
    <w:rsid w:val="005021E8"/>
    <w:rsid w:val="00503157"/>
    <w:rsid w:val="0050382C"/>
    <w:rsid w:val="00503D3A"/>
    <w:rsid w:val="00503DEB"/>
    <w:rsid w:val="0050495D"/>
    <w:rsid w:val="0050577B"/>
    <w:rsid w:val="00505E2F"/>
    <w:rsid w:val="00505EC6"/>
    <w:rsid w:val="005064E8"/>
    <w:rsid w:val="00506C09"/>
    <w:rsid w:val="00507105"/>
    <w:rsid w:val="0050731E"/>
    <w:rsid w:val="0050751D"/>
    <w:rsid w:val="005076FE"/>
    <w:rsid w:val="00507B9B"/>
    <w:rsid w:val="00507BD9"/>
    <w:rsid w:val="00510917"/>
    <w:rsid w:val="0051108A"/>
    <w:rsid w:val="005111B6"/>
    <w:rsid w:val="00511F0D"/>
    <w:rsid w:val="00513305"/>
    <w:rsid w:val="00513575"/>
    <w:rsid w:val="00515566"/>
    <w:rsid w:val="005159B1"/>
    <w:rsid w:val="00516AA5"/>
    <w:rsid w:val="0051751B"/>
    <w:rsid w:val="00517A37"/>
    <w:rsid w:val="00520B89"/>
    <w:rsid w:val="00520F53"/>
    <w:rsid w:val="00521857"/>
    <w:rsid w:val="00521B70"/>
    <w:rsid w:val="00522121"/>
    <w:rsid w:val="00522E7A"/>
    <w:rsid w:val="00522FE8"/>
    <w:rsid w:val="0052330A"/>
    <w:rsid w:val="005234E1"/>
    <w:rsid w:val="00523B30"/>
    <w:rsid w:val="00523BF8"/>
    <w:rsid w:val="0052410C"/>
    <w:rsid w:val="00525CA9"/>
    <w:rsid w:val="00525DF7"/>
    <w:rsid w:val="00526B2C"/>
    <w:rsid w:val="00527280"/>
    <w:rsid w:val="0053214D"/>
    <w:rsid w:val="005326DF"/>
    <w:rsid w:val="00532746"/>
    <w:rsid w:val="00532F85"/>
    <w:rsid w:val="0053361B"/>
    <w:rsid w:val="00533E7E"/>
    <w:rsid w:val="005350EC"/>
    <w:rsid w:val="0053530B"/>
    <w:rsid w:val="00535960"/>
    <w:rsid w:val="005361E4"/>
    <w:rsid w:val="00540308"/>
    <w:rsid w:val="0054063E"/>
    <w:rsid w:val="00540ABB"/>
    <w:rsid w:val="00541140"/>
    <w:rsid w:val="00542242"/>
    <w:rsid w:val="0054383B"/>
    <w:rsid w:val="0054433D"/>
    <w:rsid w:val="00545158"/>
    <w:rsid w:val="00545F6D"/>
    <w:rsid w:val="00546213"/>
    <w:rsid w:val="005478BB"/>
    <w:rsid w:val="00551200"/>
    <w:rsid w:val="0055168F"/>
    <w:rsid w:val="00551874"/>
    <w:rsid w:val="0055374D"/>
    <w:rsid w:val="005545CC"/>
    <w:rsid w:val="0055610A"/>
    <w:rsid w:val="005563FE"/>
    <w:rsid w:val="00557849"/>
    <w:rsid w:val="0056114E"/>
    <w:rsid w:val="0056147F"/>
    <w:rsid w:val="00562771"/>
    <w:rsid w:val="00562A62"/>
    <w:rsid w:val="00563A5F"/>
    <w:rsid w:val="00563B33"/>
    <w:rsid w:val="00564310"/>
    <w:rsid w:val="00564594"/>
    <w:rsid w:val="005649E2"/>
    <w:rsid w:val="00565103"/>
    <w:rsid w:val="00565130"/>
    <w:rsid w:val="00566534"/>
    <w:rsid w:val="00567585"/>
    <w:rsid w:val="005702CC"/>
    <w:rsid w:val="00571140"/>
    <w:rsid w:val="005717B2"/>
    <w:rsid w:val="00571B39"/>
    <w:rsid w:val="005734A0"/>
    <w:rsid w:val="00573882"/>
    <w:rsid w:val="00573D71"/>
    <w:rsid w:val="00573E91"/>
    <w:rsid w:val="00574B3C"/>
    <w:rsid w:val="00575B75"/>
    <w:rsid w:val="00576372"/>
    <w:rsid w:val="005768A3"/>
    <w:rsid w:val="005768FC"/>
    <w:rsid w:val="005769AD"/>
    <w:rsid w:val="00576B0E"/>
    <w:rsid w:val="00576DBF"/>
    <w:rsid w:val="00577835"/>
    <w:rsid w:val="0058026B"/>
    <w:rsid w:val="0058066F"/>
    <w:rsid w:val="00580C0B"/>
    <w:rsid w:val="00580FF2"/>
    <w:rsid w:val="0058199D"/>
    <w:rsid w:val="0058393C"/>
    <w:rsid w:val="00583D10"/>
    <w:rsid w:val="00584894"/>
    <w:rsid w:val="005852EF"/>
    <w:rsid w:val="00585567"/>
    <w:rsid w:val="00585927"/>
    <w:rsid w:val="00586558"/>
    <w:rsid w:val="00587B15"/>
    <w:rsid w:val="00590041"/>
    <w:rsid w:val="005909A8"/>
    <w:rsid w:val="00591956"/>
    <w:rsid w:val="0059453E"/>
    <w:rsid w:val="0059466E"/>
    <w:rsid w:val="005948F1"/>
    <w:rsid w:val="00594942"/>
    <w:rsid w:val="0059502A"/>
    <w:rsid w:val="00596D5C"/>
    <w:rsid w:val="005971C9"/>
    <w:rsid w:val="005975DC"/>
    <w:rsid w:val="005A02C7"/>
    <w:rsid w:val="005A0A8B"/>
    <w:rsid w:val="005A302D"/>
    <w:rsid w:val="005A30AC"/>
    <w:rsid w:val="005A3608"/>
    <w:rsid w:val="005A36C0"/>
    <w:rsid w:val="005A390E"/>
    <w:rsid w:val="005A3DF6"/>
    <w:rsid w:val="005A4074"/>
    <w:rsid w:val="005A486E"/>
    <w:rsid w:val="005A49FF"/>
    <w:rsid w:val="005A53E9"/>
    <w:rsid w:val="005A5444"/>
    <w:rsid w:val="005A5AA0"/>
    <w:rsid w:val="005A6249"/>
    <w:rsid w:val="005A6626"/>
    <w:rsid w:val="005A682C"/>
    <w:rsid w:val="005A6E7B"/>
    <w:rsid w:val="005A7095"/>
    <w:rsid w:val="005A780A"/>
    <w:rsid w:val="005B0311"/>
    <w:rsid w:val="005B0CB9"/>
    <w:rsid w:val="005B0D01"/>
    <w:rsid w:val="005B100B"/>
    <w:rsid w:val="005B2682"/>
    <w:rsid w:val="005B28F2"/>
    <w:rsid w:val="005B2A97"/>
    <w:rsid w:val="005B2C43"/>
    <w:rsid w:val="005B3087"/>
    <w:rsid w:val="005B5583"/>
    <w:rsid w:val="005B57A9"/>
    <w:rsid w:val="005B6FD4"/>
    <w:rsid w:val="005B7E17"/>
    <w:rsid w:val="005C1E6F"/>
    <w:rsid w:val="005C2854"/>
    <w:rsid w:val="005C2C7C"/>
    <w:rsid w:val="005C392E"/>
    <w:rsid w:val="005C43C9"/>
    <w:rsid w:val="005C5AEF"/>
    <w:rsid w:val="005C5B56"/>
    <w:rsid w:val="005C607E"/>
    <w:rsid w:val="005C67B1"/>
    <w:rsid w:val="005C695F"/>
    <w:rsid w:val="005C7158"/>
    <w:rsid w:val="005C7C31"/>
    <w:rsid w:val="005C7EA9"/>
    <w:rsid w:val="005D0DCF"/>
    <w:rsid w:val="005D0E3C"/>
    <w:rsid w:val="005D0F21"/>
    <w:rsid w:val="005D140A"/>
    <w:rsid w:val="005D1737"/>
    <w:rsid w:val="005D2303"/>
    <w:rsid w:val="005D3197"/>
    <w:rsid w:val="005D343F"/>
    <w:rsid w:val="005D4666"/>
    <w:rsid w:val="005D4FC3"/>
    <w:rsid w:val="005D557B"/>
    <w:rsid w:val="005D62A8"/>
    <w:rsid w:val="005D6D5B"/>
    <w:rsid w:val="005D7181"/>
    <w:rsid w:val="005D74AD"/>
    <w:rsid w:val="005D7624"/>
    <w:rsid w:val="005E03F0"/>
    <w:rsid w:val="005E04DD"/>
    <w:rsid w:val="005E0752"/>
    <w:rsid w:val="005E0E50"/>
    <w:rsid w:val="005E0F29"/>
    <w:rsid w:val="005E1073"/>
    <w:rsid w:val="005E2605"/>
    <w:rsid w:val="005E2FA2"/>
    <w:rsid w:val="005E316C"/>
    <w:rsid w:val="005E39E7"/>
    <w:rsid w:val="005E5734"/>
    <w:rsid w:val="005E5ECB"/>
    <w:rsid w:val="005E62AC"/>
    <w:rsid w:val="005E6981"/>
    <w:rsid w:val="005E6E9C"/>
    <w:rsid w:val="005E711D"/>
    <w:rsid w:val="005E77C2"/>
    <w:rsid w:val="005F15D9"/>
    <w:rsid w:val="005F199F"/>
    <w:rsid w:val="005F239A"/>
    <w:rsid w:val="005F2AF4"/>
    <w:rsid w:val="005F314D"/>
    <w:rsid w:val="005F3B85"/>
    <w:rsid w:val="005F3BEA"/>
    <w:rsid w:val="005F3E89"/>
    <w:rsid w:val="005F3F7A"/>
    <w:rsid w:val="005F43CD"/>
    <w:rsid w:val="005F4987"/>
    <w:rsid w:val="005F56C0"/>
    <w:rsid w:val="005F6968"/>
    <w:rsid w:val="005F6F52"/>
    <w:rsid w:val="006003C9"/>
    <w:rsid w:val="00600A4C"/>
    <w:rsid w:val="00600CEA"/>
    <w:rsid w:val="00600ECF"/>
    <w:rsid w:val="006010D8"/>
    <w:rsid w:val="00601C24"/>
    <w:rsid w:val="00602D0A"/>
    <w:rsid w:val="00603C7F"/>
    <w:rsid w:val="006042D9"/>
    <w:rsid w:val="00604791"/>
    <w:rsid w:val="00604CEA"/>
    <w:rsid w:val="00604D22"/>
    <w:rsid w:val="00605943"/>
    <w:rsid w:val="00606DEA"/>
    <w:rsid w:val="00607404"/>
    <w:rsid w:val="006074CA"/>
    <w:rsid w:val="00607C8A"/>
    <w:rsid w:val="00610589"/>
    <w:rsid w:val="006112FF"/>
    <w:rsid w:val="00612523"/>
    <w:rsid w:val="0061269A"/>
    <w:rsid w:val="006126EF"/>
    <w:rsid w:val="00612958"/>
    <w:rsid w:val="006129AD"/>
    <w:rsid w:val="00612B98"/>
    <w:rsid w:val="006133AE"/>
    <w:rsid w:val="006143FB"/>
    <w:rsid w:val="00614D0A"/>
    <w:rsid w:val="006151AE"/>
    <w:rsid w:val="00615A7C"/>
    <w:rsid w:val="00616198"/>
    <w:rsid w:val="00617843"/>
    <w:rsid w:val="00617A75"/>
    <w:rsid w:val="00620651"/>
    <w:rsid w:val="00620F9B"/>
    <w:rsid w:val="006211C0"/>
    <w:rsid w:val="00621635"/>
    <w:rsid w:val="006219B4"/>
    <w:rsid w:val="0062265E"/>
    <w:rsid w:val="006228C5"/>
    <w:rsid w:val="006234A4"/>
    <w:rsid w:val="00625B0C"/>
    <w:rsid w:val="00625BFB"/>
    <w:rsid w:val="006267AA"/>
    <w:rsid w:val="006268D3"/>
    <w:rsid w:val="00626A19"/>
    <w:rsid w:val="00626B51"/>
    <w:rsid w:val="00626BE5"/>
    <w:rsid w:val="006305A1"/>
    <w:rsid w:val="006313AE"/>
    <w:rsid w:val="00631490"/>
    <w:rsid w:val="0063279E"/>
    <w:rsid w:val="00633496"/>
    <w:rsid w:val="006339CB"/>
    <w:rsid w:val="006342A8"/>
    <w:rsid w:val="0063473C"/>
    <w:rsid w:val="00634EDA"/>
    <w:rsid w:val="00635078"/>
    <w:rsid w:val="006363B4"/>
    <w:rsid w:val="00636877"/>
    <w:rsid w:val="00636CED"/>
    <w:rsid w:val="006371E6"/>
    <w:rsid w:val="00640213"/>
    <w:rsid w:val="00640516"/>
    <w:rsid w:val="00640572"/>
    <w:rsid w:val="006409FD"/>
    <w:rsid w:val="006414FB"/>
    <w:rsid w:val="0064157A"/>
    <w:rsid w:val="00641E4E"/>
    <w:rsid w:val="00642414"/>
    <w:rsid w:val="00642739"/>
    <w:rsid w:val="00642B80"/>
    <w:rsid w:val="00642E1A"/>
    <w:rsid w:val="006436E4"/>
    <w:rsid w:val="00643814"/>
    <w:rsid w:val="006461CE"/>
    <w:rsid w:val="00646289"/>
    <w:rsid w:val="0064632F"/>
    <w:rsid w:val="00647BFC"/>
    <w:rsid w:val="00647E82"/>
    <w:rsid w:val="0065032E"/>
    <w:rsid w:val="00650709"/>
    <w:rsid w:val="00650BD3"/>
    <w:rsid w:val="00650C5A"/>
    <w:rsid w:val="00650ED7"/>
    <w:rsid w:val="006511B1"/>
    <w:rsid w:val="006516AB"/>
    <w:rsid w:val="006517BE"/>
    <w:rsid w:val="00651DF3"/>
    <w:rsid w:val="0065671C"/>
    <w:rsid w:val="00656832"/>
    <w:rsid w:val="00656926"/>
    <w:rsid w:val="00656B5D"/>
    <w:rsid w:val="006571AA"/>
    <w:rsid w:val="0065724B"/>
    <w:rsid w:val="0065746D"/>
    <w:rsid w:val="006578FE"/>
    <w:rsid w:val="006606AD"/>
    <w:rsid w:val="00660E49"/>
    <w:rsid w:val="00661F9B"/>
    <w:rsid w:val="00662509"/>
    <w:rsid w:val="00663DA4"/>
    <w:rsid w:val="0066401F"/>
    <w:rsid w:val="0066424F"/>
    <w:rsid w:val="006646DA"/>
    <w:rsid w:val="00665EBB"/>
    <w:rsid w:val="006661B6"/>
    <w:rsid w:val="0066653B"/>
    <w:rsid w:val="0066701B"/>
    <w:rsid w:val="00667519"/>
    <w:rsid w:val="00667C10"/>
    <w:rsid w:val="0067065F"/>
    <w:rsid w:val="00671268"/>
    <w:rsid w:val="006720DB"/>
    <w:rsid w:val="00672616"/>
    <w:rsid w:val="00672C8C"/>
    <w:rsid w:val="00672F64"/>
    <w:rsid w:val="00672F68"/>
    <w:rsid w:val="00673A14"/>
    <w:rsid w:val="0067456E"/>
    <w:rsid w:val="0067556F"/>
    <w:rsid w:val="006755D2"/>
    <w:rsid w:val="00675C77"/>
    <w:rsid w:val="00676747"/>
    <w:rsid w:val="0067676D"/>
    <w:rsid w:val="00677EFD"/>
    <w:rsid w:val="0068014D"/>
    <w:rsid w:val="00681412"/>
    <w:rsid w:val="006834CB"/>
    <w:rsid w:val="0068352B"/>
    <w:rsid w:val="00684801"/>
    <w:rsid w:val="0068498E"/>
    <w:rsid w:val="00685757"/>
    <w:rsid w:val="006858B7"/>
    <w:rsid w:val="00685FFB"/>
    <w:rsid w:val="0068667C"/>
    <w:rsid w:val="0068697C"/>
    <w:rsid w:val="0069191B"/>
    <w:rsid w:val="00691A6D"/>
    <w:rsid w:val="0069380E"/>
    <w:rsid w:val="00693F17"/>
    <w:rsid w:val="0069418A"/>
    <w:rsid w:val="006945C8"/>
    <w:rsid w:val="006945CC"/>
    <w:rsid w:val="00694B78"/>
    <w:rsid w:val="0069543D"/>
    <w:rsid w:val="006956AF"/>
    <w:rsid w:val="00696724"/>
    <w:rsid w:val="0069684D"/>
    <w:rsid w:val="00696B36"/>
    <w:rsid w:val="006A05CD"/>
    <w:rsid w:val="006A1133"/>
    <w:rsid w:val="006A1479"/>
    <w:rsid w:val="006A1843"/>
    <w:rsid w:val="006A1D76"/>
    <w:rsid w:val="006A2188"/>
    <w:rsid w:val="006A27B2"/>
    <w:rsid w:val="006A31C8"/>
    <w:rsid w:val="006A4059"/>
    <w:rsid w:val="006A4232"/>
    <w:rsid w:val="006A522F"/>
    <w:rsid w:val="006A56C6"/>
    <w:rsid w:val="006A6440"/>
    <w:rsid w:val="006A648B"/>
    <w:rsid w:val="006A671A"/>
    <w:rsid w:val="006A6CF9"/>
    <w:rsid w:val="006A7915"/>
    <w:rsid w:val="006A7F16"/>
    <w:rsid w:val="006B128A"/>
    <w:rsid w:val="006B1549"/>
    <w:rsid w:val="006B27AF"/>
    <w:rsid w:val="006B34A5"/>
    <w:rsid w:val="006B37AD"/>
    <w:rsid w:val="006B41DE"/>
    <w:rsid w:val="006B4774"/>
    <w:rsid w:val="006B4B61"/>
    <w:rsid w:val="006B5964"/>
    <w:rsid w:val="006B5B98"/>
    <w:rsid w:val="006B5D44"/>
    <w:rsid w:val="006B5D53"/>
    <w:rsid w:val="006B5ED9"/>
    <w:rsid w:val="006B5FBA"/>
    <w:rsid w:val="006B632D"/>
    <w:rsid w:val="006B635E"/>
    <w:rsid w:val="006B63E1"/>
    <w:rsid w:val="006B6957"/>
    <w:rsid w:val="006B6FF1"/>
    <w:rsid w:val="006C1542"/>
    <w:rsid w:val="006C23D7"/>
    <w:rsid w:val="006C2832"/>
    <w:rsid w:val="006C2C9D"/>
    <w:rsid w:val="006C4B91"/>
    <w:rsid w:val="006C4BC9"/>
    <w:rsid w:val="006C4DD9"/>
    <w:rsid w:val="006C5166"/>
    <w:rsid w:val="006C72B3"/>
    <w:rsid w:val="006C781C"/>
    <w:rsid w:val="006C7D35"/>
    <w:rsid w:val="006C7E98"/>
    <w:rsid w:val="006C7F08"/>
    <w:rsid w:val="006C7FD5"/>
    <w:rsid w:val="006D07E8"/>
    <w:rsid w:val="006D178C"/>
    <w:rsid w:val="006D237F"/>
    <w:rsid w:val="006D249B"/>
    <w:rsid w:val="006D2BDB"/>
    <w:rsid w:val="006D30BD"/>
    <w:rsid w:val="006D3222"/>
    <w:rsid w:val="006D3631"/>
    <w:rsid w:val="006D3B7C"/>
    <w:rsid w:val="006D45B2"/>
    <w:rsid w:val="006D5F52"/>
    <w:rsid w:val="006D6108"/>
    <w:rsid w:val="006D6775"/>
    <w:rsid w:val="006D6E44"/>
    <w:rsid w:val="006D7236"/>
    <w:rsid w:val="006D7339"/>
    <w:rsid w:val="006D7B9B"/>
    <w:rsid w:val="006E08F4"/>
    <w:rsid w:val="006E1068"/>
    <w:rsid w:val="006E1435"/>
    <w:rsid w:val="006E15BE"/>
    <w:rsid w:val="006E192D"/>
    <w:rsid w:val="006E1A2F"/>
    <w:rsid w:val="006E1ABB"/>
    <w:rsid w:val="006E1D1B"/>
    <w:rsid w:val="006E1D7B"/>
    <w:rsid w:val="006E2964"/>
    <w:rsid w:val="006E2A7A"/>
    <w:rsid w:val="006E2AE0"/>
    <w:rsid w:val="006E2C47"/>
    <w:rsid w:val="006E2FD7"/>
    <w:rsid w:val="006E3720"/>
    <w:rsid w:val="006E4458"/>
    <w:rsid w:val="006E5925"/>
    <w:rsid w:val="006E6EB4"/>
    <w:rsid w:val="006E7862"/>
    <w:rsid w:val="006E7C8D"/>
    <w:rsid w:val="006F082E"/>
    <w:rsid w:val="006F130A"/>
    <w:rsid w:val="006F1A20"/>
    <w:rsid w:val="006F1BB0"/>
    <w:rsid w:val="006F25E6"/>
    <w:rsid w:val="006F2E42"/>
    <w:rsid w:val="006F2F6B"/>
    <w:rsid w:val="006F40AA"/>
    <w:rsid w:val="006F443B"/>
    <w:rsid w:val="006F49DC"/>
    <w:rsid w:val="006F4DB0"/>
    <w:rsid w:val="006F5450"/>
    <w:rsid w:val="006F5821"/>
    <w:rsid w:val="006F58A4"/>
    <w:rsid w:val="006F60DA"/>
    <w:rsid w:val="006F617F"/>
    <w:rsid w:val="006F6D1A"/>
    <w:rsid w:val="006F77A4"/>
    <w:rsid w:val="006F78B7"/>
    <w:rsid w:val="006F7FDB"/>
    <w:rsid w:val="00700190"/>
    <w:rsid w:val="007003DC"/>
    <w:rsid w:val="00700B8B"/>
    <w:rsid w:val="00700F22"/>
    <w:rsid w:val="0070135A"/>
    <w:rsid w:val="00702027"/>
    <w:rsid w:val="00703A6F"/>
    <w:rsid w:val="00703ADD"/>
    <w:rsid w:val="00703B03"/>
    <w:rsid w:val="00703BBE"/>
    <w:rsid w:val="0070408D"/>
    <w:rsid w:val="007042B4"/>
    <w:rsid w:val="007076D8"/>
    <w:rsid w:val="00710A80"/>
    <w:rsid w:val="00710B67"/>
    <w:rsid w:val="00710C9F"/>
    <w:rsid w:val="00710DAF"/>
    <w:rsid w:val="00710E59"/>
    <w:rsid w:val="00712719"/>
    <w:rsid w:val="007127A7"/>
    <w:rsid w:val="007129C5"/>
    <w:rsid w:val="007131B4"/>
    <w:rsid w:val="00713EFB"/>
    <w:rsid w:val="007141FE"/>
    <w:rsid w:val="0071431D"/>
    <w:rsid w:val="00714C46"/>
    <w:rsid w:val="00714D18"/>
    <w:rsid w:val="00715725"/>
    <w:rsid w:val="007159BC"/>
    <w:rsid w:val="0072073E"/>
    <w:rsid w:val="00720DFD"/>
    <w:rsid w:val="00721AE8"/>
    <w:rsid w:val="00721F03"/>
    <w:rsid w:val="00722789"/>
    <w:rsid w:val="007232EE"/>
    <w:rsid w:val="0072332D"/>
    <w:rsid w:val="00723C0F"/>
    <w:rsid w:val="00725956"/>
    <w:rsid w:val="00725D4C"/>
    <w:rsid w:val="00725D4F"/>
    <w:rsid w:val="00725DC0"/>
    <w:rsid w:val="00725FD4"/>
    <w:rsid w:val="00727D1A"/>
    <w:rsid w:val="0073047B"/>
    <w:rsid w:val="00731026"/>
    <w:rsid w:val="007313F6"/>
    <w:rsid w:val="00731AF9"/>
    <w:rsid w:val="007325DC"/>
    <w:rsid w:val="00732D47"/>
    <w:rsid w:val="0073320E"/>
    <w:rsid w:val="0073398A"/>
    <w:rsid w:val="00733C91"/>
    <w:rsid w:val="00734E6B"/>
    <w:rsid w:val="007352AA"/>
    <w:rsid w:val="007357BF"/>
    <w:rsid w:val="00735991"/>
    <w:rsid w:val="00735DCB"/>
    <w:rsid w:val="00737399"/>
    <w:rsid w:val="007377F6"/>
    <w:rsid w:val="00740370"/>
    <w:rsid w:val="00741935"/>
    <w:rsid w:val="00741A5E"/>
    <w:rsid w:val="00743D04"/>
    <w:rsid w:val="00744154"/>
    <w:rsid w:val="007441FB"/>
    <w:rsid w:val="0074422D"/>
    <w:rsid w:val="00744611"/>
    <w:rsid w:val="00744CD3"/>
    <w:rsid w:val="00744F4A"/>
    <w:rsid w:val="00745053"/>
    <w:rsid w:val="0074533A"/>
    <w:rsid w:val="00751AF1"/>
    <w:rsid w:val="0075238C"/>
    <w:rsid w:val="007525A3"/>
    <w:rsid w:val="007529A8"/>
    <w:rsid w:val="00753C8F"/>
    <w:rsid w:val="00754737"/>
    <w:rsid w:val="00754880"/>
    <w:rsid w:val="00754E40"/>
    <w:rsid w:val="0075621C"/>
    <w:rsid w:val="007562A9"/>
    <w:rsid w:val="0076088F"/>
    <w:rsid w:val="007608D1"/>
    <w:rsid w:val="00760C1C"/>
    <w:rsid w:val="00761490"/>
    <w:rsid w:val="007635AF"/>
    <w:rsid w:val="007643A1"/>
    <w:rsid w:val="00764DEB"/>
    <w:rsid w:val="00765BBC"/>
    <w:rsid w:val="00766082"/>
    <w:rsid w:val="00770068"/>
    <w:rsid w:val="00770F5A"/>
    <w:rsid w:val="0077147C"/>
    <w:rsid w:val="007733F7"/>
    <w:rsid w:val="007734FE"/>
    <w:rsid w:val="00773B27"/>
    <w:rsid w:val="00774C57"/>
    <w:rsid w:val="00775CDE"/>
    <w:rsid w:val="00775FCA"/>
    <w:rsid w:val="007760AC"/>
    <w:rsid w:val="007772B4"/>
    <w:rsid w:val="00777599"/>
    <w:rsid w:val="0077792A"/>
    <w:rsid w:val="00777C09"/>
    <w:rsid w:val="0078021B"/>
    <w:rsid w:val="0078051B"/>
    <w:rsid w:val="00780CFF"/>
    <w:rsid w:val="00781164"/>
    <w:rsid w:val="0078176A"/>
    <w:rsid w:val="007831C9"/>
    <w:rsid w:val="00783204"/>
    <w:rsid w:val="007842D3"/>
    <w:rsid w:val="007856DA"/>
    <w:rsid w:val="00785FAC"/>
    <w:rsid w:val="0078611C"/>
    <w:rsid w:val="007862BC"/>
    <w:rsid w:val="00786B07"/>
    <w:rsid w:val="00786BF3"/>
    <w:rsid w:val="00786E16"/>
    <w:rsid w:val="00787E70"/>
    <w:rsid w:val="007902B3"/>
    <w:rsid w:val="0079043F"/>
    <w:rsid w:val="007909A1"/>
    <w:rsid w:val="0079100C"/>
    <w:rsid w:val="00791143"/>
    <w:rsid w:val="007911D5"/>
    <w:rsid w:val="007927AC"/>
    <w:rsid w:val="00792B9A"/>
    <w:rsid w:val="00792E48"/>
    <w:rsid w:val="00793D9D"/>
    <w:rsid w:val="00794703"/>
    <w:rsid w:val="00795A43"/>
    <w:rsid w:val="00796F45"/>
    <w:rsid w:val="00796FFE"/>
    <w:rsid w:val="00797A15"/>
    <w:rsid w:val="007A068D"/>
    <w:rsid w:val="007A2235"/>
    <w:rsid w:val="007A2589"/>
    <w:rsid w:val="007A2726"/>
    <w:rsid w:val="007A29F0"/>
    <w:rsid w:val="007A2E2F"/>
    <w:rsid w:val="007A337B"/>
    <w:rsid w:val="007A3D97"/>
    <w:rsid w:val="007A50E2"/>
    <w:rsid w:val="007A5134"/>
    <w:rsid w:val="007A679A"/>
    <w:rsid w:val="007B0E0A"/>
    <w:rsid w:val="007B0E27"/>
    <w:rsid w:val="007B1EF7"/>
    <w:rsid w:val="007B2217"/>
    <w:rsid w:val="007B326C"/>
    <w:rsid w:val="007B5C6E"/>
    <w:rsid w:val="007B5DA9"/>
    <w:rsid w:val="007B66F4"/>
    <w:rsid w:val="007B6B9A"/>
    <w:rsid w:val="007C0BF5"/>
    <w:rsid w:val="007C130B"/>
    <w:rsid w:val="007C26AF"/>
    <w:rsid w:val="007C3F5C"/>
    <w:rsid w:val="007C4D1B"/>
    <w:rsid w:val="007C6FC4"/>
    <w:rsid w:val="007C796D"/>
    <w:rsid w:val="007C7B53"/>
    <w:rsid w:val="007C7B54"/>
    <w:rsid w:val="007C7BAE"/>
    <w:rsid w:val="007D0321"/>
    <w:rsid w:val="007D03B1"/>
    <w:rsid w:val="007D0BD4"/>
    <w:rsid w:val="007D1895"/>
    <w:rsid w:val="007D2BCB"/>
    <w:rsid w:val="007D32E4"/>
    <w:rsid w:val="007D5185"/>
    <w:rsid w:val="007D59B4"/>
    <w:rsid w:val="007D5BE4"/>
    <w:rsid w:val="007D5CE5"/>
    <w:rsid w:val="007D65EC"/>
    <w:rsid w:val="007E103E"/>
    <w:rsid w:val="007E20BE"/>
    <w:rsid w:val="007E34BD"/>
    <w:rsid w:val="007E410A"/>
    <w:rsid w:val="007E42BD"/>
    <w:rsid w:val="007E430F"/>
    <w:rsid w:val="007E4414"/>
    <w:rsid w:val="007E4886"/>
    <w:rsid w:val="007E6231"/>
    <w:rsid w:val="007E6474"/>
    <w:rsid w:val="007E6766"/>
    <w:rsid w:val="007E6F63"/>
    <w:rsid w:val="007E7C59"/>
    <w:rsid w:val="007E7C97"/>
    <w:rsid w:val="007F0401"/>
    <w:rsid w:val="007F0B05"/>
    <w:rsid w:val="007F137E"/>
    <w:rsid w:val="007F1F37"/>
    <w:rsid w:val="007F21E4"/>
    <w:rsid w:val="007F2317"/>
    <w:rsid w:val="007F2754"/>
    <w:rsid w:val="007F2779"/>
    <w:rsid w:val="007F2EEE"/>
    <w:rsid w:val="007F36A1"/>
    <w:rsid w:val="007F4B10"/>
    <w:rsid w:val="007F4FBD"/>
    <w:rsid w:val="007F5E40"/>
    <w:rsid w:val="007F6C6B"/>
    <w:rsid w:val="007F6D78"/>
    <w:rsid w:val="007F7681"/>
    <w:rsid w:val="0080109A"/>
    <w:rsid w:val="0080153C"/>
    <w:rsid w:val="0080166F"/>
    <w:rsid w:val="00802622"/>
    <w:rsid w:val="008035BA"/>
    <w:rsid w:val="008036AA"/>
    <w:rsid w:val="008038D0"/>
    <w:rsid w:val="0080396D"/>
    <w:rsid w:val="00803B6A"/>
    <w:rsid w:val="00803C1C"/>
    <w:rsid w:val="00803F1A"/>
    <w:rsid w:val="0080411C"/>
    <w:rsid w:val="00805BC7"/>
    <w:rsid w:val="00807664"/>
    <w:rsid w:val="00807B46"/>
    <w:rsid w:val="00810173"/>
    <w:rsid w:val="00810E42"/>
    <w:rsid w:val="00811020"/>
    <w:rsid w:val="0081102E"/>
    <w:rsid w:val="008112DC"/>
    <w:rsid w:val="0081173F"/>
    <w:rsid w:val="00811E6D"/>
    <w:rsid w:val="00812C0A"/>
    <w:rsid w:val="00812D38"/>
    <w:rsid w:val="008133BE"/>
    <w:rsid w:val="00814CE9"/>
    <w:rsid w:val="00814E54"/>
    <w:rsid w:val="00815042"/>
    <w:rsid w:val="008156F6"/>
    <w:rsid w:val="00815E9A"/>
    <w:rsid w:val="00816E15"/>
    <w:rsid w:val="00817E61"/>
    <w:rsid w:val="00817FA4"/>
    <w:rsid w:val="00820976"/>
    <w:rsid w:val="00821106"/>
    <w:rsid w:val="00821D69"/>
    <w:rsid w:val="00822B0C"/>
    <w:rsid w:val="00822F61"/>
    <w:rsid w:val="00824DB0"/>
    <w:rsid w:val="0082596D"/>
    <w:rsid w:val="00827F49"/>
    <w:rsid w:val="00830225"/>
    <w:rsid w:val="0083079F"/>
    <w:rsid w:val="00830DA3"/>
    <w:rsid w:val="00830E77"/>
    <w:rsid w:val="00831593"/>
    <w:rsid w:val="00831A8F"/>
    <w:rsid w:val="00831E67"/>
    <w:rsid w:val="0083244D"/>
    <w:rsid w:val="00833662"/>
    <w:rsid w:val="00833A4E"/>
    <w:rsid w:val="00833A98"/>
    <w:rsid w:val="00833C72"/>
    <w:rsid w:val="00835245"/>
    <w:rsid w:val="0083549A"/>
    <w:rsid w:val="00837190"/>
    <w:rsid w:val="00837BBE"/>
    <w:rsid w:val="00840197"/>
    <w:rsid w:val="00840EDC"/>
    <w:rsid w:val="00840F4D"/>
    <w:rsid w:val="008424D7"/>
    <w:rsid w:val="0084259F"/>
    <w:rsid w:val="0084274E"/>
    <w:rsid w:val="00842775"/>
    <w:rsid w:val="00843B98"/>
    <w:rsid w:val="00843C1B"/>
    <w:rsid w:val="00843FAD"/>
    <w:rsid w:val="00844433"/>
    <w:rsid w:val="00846717"/>
    <w:rsid w:val="00846E05"/>
    <w:rsid w:val="00850613"/>
    <w:rsid w:val="0085092D"/>
    <w:rsid w:val="00850A69"/>
    <w:rsid w:val="00850F88"/>
    <w:rsid w:val="008514A3"/>
    <w:rsid w:val="008515E1"/>
    <w:rsid w:val="008518C3"/>
    <w:rsid w:val="00851DE0"/>
    <w:rsid w:val="00852AF2"/>
    <w:rsid w:val="00852DD6"/>
    <w:rsid w:val="00853204"/>
    <w:rsid w:val="008536CB"/>
    <w:rsid w:val="00853967"/>
    <w:rsid w:val="00853C84"/>
    <w:rsid w:val="0085420D"/>
    <w:rsid w:val="00854656"/>
    <w:rsid w:val="0085522F"/>
    <w:rsid w:val="00855573"/>
    <w:rsid w:val="0085613D"/>
    <w:rsid w:val="00856AB9"/>
    <w:rsid w:val="00857181"/>
    <w:rsid w:val="00857237"/>
    <w:rsid w:val="00857433"/>
    <w:rsid w:val="00857775"/>
    <w:rsid w:val="00857A80"/>
    <w:rsid w:val="00861A1F"/>
    <w:rsid w:val="00861E88"/>
    <w:rsid w:val="0086236B"/>
    <w:rsid w:val="00863415"/>
    <w:rsid w:val="0086427A"/>
    <w:rsid w:val="00866655"/>
    <w:rsid w:val="00867C07"/>
    <w:rsid w:val="0087176B"/>
    <w:rsid w:val="00871A01"/>
    <w:rsid w:val="00871D69"/>
    <w:rsid w:val="00872BDE"/>
    <w:rsid w:val="0087314D"/>
    <w:rsid w:val="00873339"/>
    <w:rsid w:val="0087353D"/>
    <w:rsid w:val="0087374A"/>
    <w:rsid w:val="0087473C"/>
    <w:rsid w:val="00874C06"/>
    <w:rsid w:val="008755D6"/>
    <w:rsid w:val="00875804"/>
    <w:rsid w:val="008760FD"/>
    <w:rsid w:val="00876A19"/>
    <w:rsid w:val="00876A63"/>
    <w:rsid w:val="0087729D"/>
    <w:rsid w:val="008772C8"/>
    <w:rsid w:val="00877F9B"/>
    <w:rsid w:val="00880345"/>
    <w:rsid w:val="008806C7"/>
    <w:rsid w:val="00880F4F"/>
    <w:rsid w:val="00880FFC"/>
    <w:rsid w:val="00881523"/>
    <w:rsid w:val="00881FE0"/>
    <w:rsid w:val="008823B7"/>
    <w:rsid w:val="008844ED"/>
    <w:rsid w:val="00884BB1"/>
    <w:rsid w:val="00884C8E"/>
    <w:rsid w:val="00885141"/>
    <w:rsid w:val="00886D22"/>
    <w:rsid w:val="008874F5"/>
    <w:rsid w:val="008878FB"/>
    <w:rsid w:val="00890B05"/>
    <w:rsid w:val="00891F09"/>
    <w:rsid w:val="00891FB6"/>
    <w:rsid w:val="0089220C"/>
    <w:rsid w:val="008941E3"/>
    <w:rsid w:val="0089498F"/>
    <w:rsid w:val="00894E1C"/>
    <w:rsid w:val="008955A0"/>
    <w:rsid w:val="008977D6"/>
    <w:rsid w:val="00897CEB"/>
    <w:rsid w:val="008A000F"/>
    <w:rsid w:val="008A04FA"/>
    <w:rsid w:val="008A0A30"/>
    <w:rsid w:val="008A30A3"/>
    <w:rsid w:val="008A30D1"/>
    <w:rsid w:val="008A40F2"/>
    <w:rsid w:val="008A466A"/>
    <w:rsid w:val="008A4E7A"/>
    <w:rsid w:val="008A4F32"/>
    <w:rsid w:val="008A4F76"/>
    <w:rsid w:val="008A6AA6"/>
    <w:rsid w:val="008A6E37"/>
    <w:rsid w:val="008B06C2"/>
    <w:rsid w:val="008B07EE"/>
    <w:rsid w:val="008B0C8E"/>
    <w:rsid w:val="008B0DDC"/>
    <w:rsid w:val="008B0DF8"/>
    <w:rsid w:val="008B1405"/>
    <w:rsid w:val="008B15E3"/>
    <w:rsid w:val="008B184B"/>
    <w:rsid w:val="008B299F"/>
    <w:rsid w:val="008B3661"/>
    <w:rsid w:val="008B3AD1"/>
    <w:rsid w:val="008B3E82"/>
    <w:rsid w:val="008B48FB"/>
    <w:rsid w:val="008B519A"/>
    <w:rsid w:val="008B651E"/>
    <w:rsid w:val="008B7248"/>
    <w:rsid w:val="008B786B"/>
    <w:rsid w:val="008C0961"/>
    <w:rsid w:val="008C0972"/>
    <w:rsid w:val="008C100A"/>
    <w:rsid w:val="008C12EA"/>
    <w:rsid w:val="008C1F65"/>
    <w:rsid w:val="008C201E"/>
    <w:rsid w:val="008C25B3"/>
    <w:rsid w:val="008C2701"/>
    <w:rsid w:val="008C3804"/>
    <w:rsid w:val="008C40E1"/>
    <w:rsid w:val="008C4389"/>
    <w:rsid w:val="008C4970"/>
    <w:rsid w:val="008C4C49"/>
    <w:rsid w:val="008C4DA9"/>
    <w:rsid w:val="008C4DBF"/>
    <w:rsid w:val="008C4FFF"/>
    <w:rsid w:val="008C5A5E"/>
    <w:rsid w:val="008C5F7B"/>
    <w:rsid w:val="008C617B"/>
    <w:rsid w:val="008C688C"/>
    <w:rsid w:val="008C724C"/>
    <w:rsid w:val="008C744F"/>
    <w:rsid w:val="008C7AB9"/>
    <w:rsid w:val="008C7D53"/>
    <w:rsid w:val="008C7E21"/>
    <w:rsid w:val="008D0294"/>
    <w:rsid w:val="008D034D"/>
    <w:rsid w:val="008D297D"/>
    <w:rsid w:val="008D3130"/>
    <w:rsid w:val="008D448C"/>
    <w:rsid w:val="008D515D"/>
    <w:rsid w:val="008D59BE"/>
    <w:rsid w:val="008D656C"/>
    <w:rsid w:val="008D6832"/>
    <w:rsid w:val="008D6B8D"/>
    <w:rsid w:val="008D79E4"/>
    <w:rsid w:val="008E065C"/>
    <w:rsid w:val="008E09FD"/>
    <w:rsid w:val="008E0A7A"/>
    <w:rsid w:val="008E10C5"/>
    <w:rsid w:val="008E1B45"/>
    <w:rsid w:val="008E1F1F"/>
    <w:rsid w:val="008E27E5"/>
    <w:rsid w:val="008E2B81"/>
    <w:rsid w:val="008E32BA"/>
    <w:rsid w:val="008E35E6"/>
    <w:rsid w:val="008E3BB8"/>
    <w:rsid w:val="008E3ED1"/>
    <w:rsid w:val="008E54C0"/>
    <w:rsid w:val="008E649B"/>
    <w:rsid w:val="008E64BC"/>
    <w:rsid w:val="008E6715"/>
    <w:rsid w:val="008E6E12"/>
    <w:rsid w:val="008E7BE6"/>
    <w:rsid w:val="008F07FE"/>
    <w:rsid w:val="008F08D0"/>
    <w:rsid w:val="008F1022"/>
    <w:rsid w:val="008F174D"/>
    <w:rsid w:val="008F1805"/>
    <w:rsid w:val="008F215B"/>
    <w:rsid w:val="008F2C5E"/>
    <w:rsid w:val="008F3C11"/>
    <w:rsid w:val="008F425A"/>
    <w:rsid w:val="008F42B5"/>
    <w:rsid w:val="008F4D5D"/>
    <w:rsid w:val="008F5517"/>
    <w:rsid w:val="008F564C"/>
    <w:rsid w:val="008F6CC3"/>
    <w:rsid w:val="008F75E6"/>
    <w:rsid w:val="00900919"/>
    <w:rsid w:val="009015A0"/>
    <w:rsid w:val="00901D30"/>
    <w:rsid w:val="00902760"/>
    <w:rsid w:val="00903010"/>
    <w:rsid w:val="009035B2"/>
    <w:rsid w:val="00903AFE"/>
    <w:rsid w:val="009040A3"/>
    <w:rsid w:val="0090465F"/>
    <w:rsid w:val="00904F72"/>
    <w:rsid w:val="00906668"/>
    <w:rsid w:val="00907317"/>
    <w:rsid w:val="0090788C"/>
    <w:rsid w:val="00907BCF"/>
    <w:rsid w:val="00910B6F"/>
    <w:rsid w:val="0091156C"/>
    <w:rsid w:val="00912A3D"/>
    <w:rsid w:val="009136BC"/>
    <w:rsid w:val="00913AF3"/>
    <w:rsid w:val="00913ED3"/>
    <w:rsid w:val="00913FB9"/>
    <w:rsid w:val="009146C1"/>
    <w:rsid w:val="009148C5"/>
    <w:rsid w:val="009150CC"/>
    <w:rsid w:val="009152A0"/>
    <w:rsid w:val="009152DA"/>
    <w:rsid w:val="0091740F"/>
    <w:rsid w:val="00917A2A"/>
    <w:rsid w:val="00921686"/>
    <w:rsid w:val="009229F7"/>
    <w:rsid w:val="00923821"/>
    <w:rsid w:val="009239F2"/>
    <w:rsid w:val="0092457E"/>
    <w:rsid w:val="00924BD0"/>
    <w:rsid w:val="00924D9A"/>
    <w:rsid w:val="00925185"/>
    <w:rsid w:val="009255D5"/>
    <w:rsid w:val="0092632C"/>
    <w:rsid w:val="009269E7"/>
    <w:rsid w:val="009305F4"/>
    <w:rsid w:val="00930603"/>
    <w:rsid w:val="009317B1"/>
    <w:rsid w:val="00931D05"/>
    <w:rsid w:val="00931F84"/>
    <w:rsid w:val="0093289B"/>
    <w:rsid w:val="00932A18"/>
    <w:rsid w:val="00932E06"/>
    <w:rsid w:val="009339B2"/>
    <w:rsid w:val="00933E1C"/>
    <w:rsid w:val="00934DED"/>
    <w:rsid w:val="00937ED3"/>
    <w:rsid w:val="00940DF1"/>
    <w:rsid w:val="00941729"/>
    <w:rsid w:val="009417B6"/>
    <w:rsid w:val="00943077"/>
    <w:rsid w:val="0094376E"/>
    <w:rsid w:val="00943D5F"/>
    <w:rsid w:val="00944146"/>
    <w:rsid w:val="00944467"/>
    <w:rsid w:val="00944B5D"/>
    <w:rsid w:val="00945253"/>
    <w:rsid w:val="00945BA4"/>
    <w:rsid w:val="0094626E"/>
    <w:rsid w:val="00947325"/>
    <w:rsid w:val="00947846"/>
    <w:rsid w:val="00947BC7"/>
    <w:rsid w:val="00947FE1"/>
    <w:rsid w:val="00950487"/>
    <w:rsid w:val="009504D0"/>
    <w:rsid w:val="00950BE6"/>
    <w:rsid w:val="00950E41"/>
    <w:rsid w:val="00950FB5"/>
    <w:rsid w:val="009510BE"/>
    <w:rsid w:val="009510D2"/>
    <w:rsid w:val="00951193"/>
    <w:rsid w:val="009523E9"/>
    <w:rsid w:val="009524D0"/>
    <w:rsid w:val="0095256E"/>
    <w:rsid w:val="00953067"/>
    <w:rsid w:val="00955BA0"/>
    <w:rsid w:val="00956318"/>
    <w:rsid w:val="0095660B"/>
    <w:rsid w:val="00956982"/>
    <w:rsid w:val="00956992"/>
    <w:rsid w:val="00956F35"/>
    <w:rsid w:val="0095756D"/>
    <w:rsid w:val="00960550"/>
    <w:rsid w:val="00960BB5"/>
    <w:rsid w:val="00960F8B"/>
    <w:rsid w:val="00962D10"/>
    <w:rsid w:val="009631CF"/>
    <w:rsid w:val="009634D3"/>
    <w:rsid w:val="00963514"/>
    <w:rsid w:val="00964E28"/>
    <w:rsid w:val="00965C45"/>
    <w:rsid w:val="009666D8"/>
    <w:rsid w:val="00966898"/>
    <w:rsid w:val="00966EEE"/>
    <w:rsid w:val="0097027B"/>
    <w:rsid w:val="009703F6"/>
    <w:rsid w:val="00970B9C"/>
    <w:rsid w:val="00970CCE"/>
    <w:rsid w:val="00971C1B"/>
    <w:rsid w:val="00971E56"/>
    <w:rsid w:val="00971F1C"/>
    <w:rsid w:val="009723B9"/>
    <w:rsid w:val="009737F7"/>
    <w:rsid w:val="00973F95"/>
    <w:rsid w:val="00974316"/>
    <w:rsid w:val="00974DED"/>
    <w:rsid w:val="00975709"/>
    <w:rsid w:val="00976706"/>
    <w:rsid w:val="00976AC9"/>
    <w:rsid w:val="00977862"/>
    <w:rsid w:val="00977C91"/>
    <w:rsid w:val="00980300"/>
    <w:rsid w:val="00981303"/>
    <w:rsid w:val="0098199F"/>
    <w:rsid w:val="009822F5"/>
    <w:rsid w:val="009836B2"/>
    <w:rsid w:val="00983B69"/>
    <w:rsid w:val="00983B8E"/>
    <w:rsid w:val="00984372"/>
    <w:rsid w:val="00984450"/>
    <w:rsid w:val="00987A81"/>
    <w:rsid w:val="00990099"/>
    <w:rsid w:val="009901B9"/>
    <w:rsid w:val="00990A4C"/>
    <w:rsid w:val="00991721"/>
    <w:rsid w:val="00991761"/>
    <w:rsid w:val="009932BC"/>
    <w:rsid w:val="0099332C"/>
    <w:rsid w:val="009950B5"/>
    <w:rsid w:val="00995F03"/>
    <w:rsid w:val="009964CD"/>
    <w:rsid w:val="00997212"/>
    <w:rsid w:val="009972FB"/>
    <w:rsid w:val="009974FC"/>
    <w:rsid w:val="009975AB"/>
    <w:rsid w:val="009A03D3"/>
    <w:rsid w:val="009A12F7"/>
    <w:rsid w:val="009A1643"/>
    <w:rsid w:val="009A1719"/>
    <w:rsid w:val="009A1BBC"/>
    <w:rsid w:val="009A1CC1"/>
    <w:rsid w:val="009A1D1E"/>
    <w:rsid w:val="009A2068"/>
    <w:rsid w:val="009A2361"/>
    <w:rsid w:val="009A5089"/>
    <w:rsid w:val="009A5135"/>
    <w:rsid w:val="009A52AC"/>
    <w:rsid w:val="009A5EDE"/>
    <w:rsid w:val="009A6047"/>
    <w:rsid w:val="009A6A3E"/>
    <w:rsid w:val="009A6AE8"/>
    <w:rsid w:val="009A6BB9"/>
    <w:rsid w:val="009A6CCD"/>
    <w:rsid w:val="009A6E0B"/>
    <w:rsid w:val="009A7EE8"/>
    <w:rsid w:val="009B010E"/>
    <w:rsid w:val="009B01F3"/>
    <w:rsid w:val="009B06F0"/>
    <w:rsid w:val="009B0F69"/>
    <w:rsid w:val="009B1539"/>
    <w:rsid w:val="009B1D08"/>
    <w:rsid w:val="009B2C82"/>
    <w:rsid w:val="009B3240"/>
    <w:rsid w:val="009B345C"/>
    <w:rsid w:val="009B3DFC"/>
    <w:rsid w:val="009B47E0"/>
    <w:rsid w:val="009B62EA"/>
    <w:rsid w:val="009B64CE"/>
    <w:rsid w:val="009B65DE"/>
    <w:rsid w:val="009B67BC"/>
    <w:rsid w:val="009B6991"/>
    <w:rsid w:val="009B77EB"/>
    <w:rsid w:val="009B7A96"/>
    <w:rsid w:val="009B7B30"/>
    <w:rsid w:val="009B7B4C"/>
    <w:rsid w:val="009C0364"/>
    <w:rsid w:val="009C08DB"/>
    <w:rsid w:val="009C0E3D"/>
    <w:rsid w:val="009C16C9"/>
    <w:rsid w:val="009C19AC"/>
    <w:rsid w:val="009C1C95"/>
    <w:rsid w:val="009C1DE1"/>
    <w:rsid w:val="009C2897"/>
    <w:rsid w:val="009C2989"/>
    <w:rsid w:val="009C3190"/>
    <w:rsid w:val="009C38E8"/>
    <w:rsid w:val="009C469F"/>
    <w:rsid w:val="009C4836"/>
    <w:rsid w:val="009C4A84"/>
    <w:rsid w:val="009C4AC1"/>
    <w:rsid w:val="009C4C24"/>
    <w:rsid w:val="009C4C9D"/>
    <w:rsid w:val="009C5471"/>
    <w:rsid w:val="009C568A"/>
    <w:rsid w:val="009C642E"/>
    <w:rsid w:val="009C7163"/>
    <w:rsid w:val="009C7677"/>
    <w:rsid w:val="009C7A8B"/>
    <w:rsid w:val="009C7ACC"/>
    <w:rsid w:val="009D1302"/>
    <w:rsid w:val="009D14EF"/>
    <w:rsid w:val="009D1768"/>
    <w:rsid w:val="009D29F0"/>
    <w:rsid w:val="009D34A4"/>
    <w:rsid w:val="009D4655"/>
    <w:rsid w:val="009D57C2"/>
    <w:rsid w:val="009D6D23"/>
    <w:rsid w:val="009D7F0A"/>
    <w:rsid w:val="009D7FAD"/>
    <w:rsid w:val="009E084E"/>
    <w:rsid w:val="009E090D"/>
    <w:rsid w:val="009E0BE3"/>
    <w:rsid w:val="009E0F26"/>
    <w:rsid w:val="009E16CC"/>
    <w:rsid w:val="009E2089"/>
    <w:rsid w:val="009E20E8"/>
    <w:rsid w:val="009E23AB"/>
    <w:rsid w:val="009E337E"/>
    <w:rsid w:val="009E3E3F"/>
    <w:rsid w:val="009E40B9"/>
    <w:rsid w:val="009E45F8"/>
    <w:rsid w:val="009E5A79"/>
    <w:rsid w:val="009E5CB5"/>
    <w:rsid w:val="009E5DCE"/>
    <w:rsid w:val="009E63F1"/>
    <w:rsid w:val="009E7E7C"/>
    <w:rsid w:val="009E7ECA"/>
    <w:rsid w:val="009F1557"/>
    <w:rsid w:val="009F188B"/>
    <w:rsid w:val="009F18EC"/>
    <w:rsid w:val="009F1C12"/>
    <w:rsid w:val="009F254D"/>
    <w:rsid w:val="009F2602"/>
    <w:rsid w:val="009F2A8C"/>
    <w:rsid w:val="009F3692"/>
    <w:rsid w:val="009F3E98"/>
    <w:rsid w:val="009F4560"/>
    <w:rsid w:val="009F4C6A"/>
    <w:rsid w:val="009F5659"/>
    <w:rsid w:val="009F56EB"/>
    <w:rsid w:val="009F586A"/>
    <w:rsid w:val="009F596A"/>
    <w:rsid w:val="009F69E2"/>
    <w:rsid w:val="009F6CD1"/>
    <w:rsid w:val="009F6EC3"/>
    <w:rsid w:val="009F7646"/>
    <w:rsid w:val="00A012F3"/>
    <w:rsid w:val="00A01652"/>
    <w:rsid w:val="00A0197B"/>
    <w:rsid w:val="00A02021"/>
    <w:rsid w:val="00A02BFF"/>
    <w:rsid w:val="00A0330C"/>
    <w:rsid w:val="00A03677"/>
    <w:rsid w:val="00A03B13"/>
    <w:rsid w:val="00A03C9C"/>
    <w:rsid w:val="00A04A45"/>
    <w:rsid w:val="00A0549D"/>
    <w:rsid w:val="00A05EE6"/>
    <w:rsid w:val="00A06BBE"/>
    <w:rsid w:val="00A0752A"/>
    <w:rsid w:val="00A07716"/>
    <w:rsid w:val="00A07FB6"/>
    <w:rsid w:val="00A12115"/>
    <w:rsid w:val="00A12463"/>
    <w:rsid w:val="00A1267C"/>
    <w:rsid w:val="00A127BC"/>
    <w:rsid w:val="00A12B9E"/>
    <w:rsid w:val="00A12D29"/>
    <w:rsid w:val="00A12F9E"/>
    <w:rsid w:val="00A13646"/>
    <w:rsid w:val="00A148CD"/>
    <w:rsid w:val="00A1529B"/>
    <w:rsid w:val="00A153C7"/>
    <w:rsid w:val="00A15466"/>
    <w:rsid w:val="00A159C4"/>
    <w:rsid w:val="00A15A10"/>
    <w:rsid w:val="00A16050"/>
    <w:rsid w:val="00A16755"/>
    <w:rsid w:val="00A179DF"/>
    <w:rsid w:val="00A17FAD"/>
    <w:rsid w:val="00A206FA"/>
    <w:rsid w:val="00A2079E"/>
    <w:rsid w:val="00A20C61"/>
    <w:rsid w:val="00A20E9C"/>
    <w:rsid w:val="00A21B7D"/>
    <w:rsid w:val="00A2290D"/>
    <w:rsid w:val="00A240EF"/>
    <w:rsid w:val="00A24394"/>
    <w:rsid w:val="00A2471E"/>
    <w:rsid w:val="00A24E4E"/>
    <w:rsid w:val="00A255D0"/>
    <w:rsid w:val="00A276D9"/>
    <w:rsid w:val="00A27742"/>
    <w:rsid w:val="00A27A31"/>
    <w:rsid w:val="00A27A33"/>
    <w:rsid w:val="00A304A5"/>
    <w:rsid w:val="00A30AD3"/>
    <w:rsid w:val="00A31862"/>
    <w:rsid w:val="00A324EB"/>
    <w:rsid w:val="00A32745"/>
    <w:rsid w:val="00A32932"/>
    <w:rsid w:val="00A32A66"/>
    <w:rsid w:val="00A33293"/>
    <w:rsid w:val="00A33631"/>
    <w:rsid w:val="00A33894"/>
    <w:rsid w:val="00A33B88"/>
    <w:rsid w:val="00A347BA"/>
    <w:rsid w:val="00A3485D"/>
    <w:rsid w:val="00A34CE4"/>
    <w:rsid w:val="00A35AE6"/>
    <w:rsid w:val="00A36392"/>
    <w:rsid w:val="00A36EA2"/>
    <w:rsid w:val="00A401E5"/>
    <w:rsid w:val="00A4045E"/>
    <w:rsid w:val="00A408E3"/>
    <w:rsid w:val="00A40BA9"/>
    <w:rsid w:val="00A40E82"/>
    <w:rsid w:val="00A41E1A"/>
    <w:rsid w:val="00A427A6"/>
    <w:rsid w:val="00A42EA6"/>
    <w:rsid w:val="00A42F6A"/>
    <w:rsid w:val="00A43309"/>
    <w:rsid w:val="00A43A9D"/>
    <w:rsid w:val="00A44056"/>
    <w:rsid w:val="00A44336"/>
    <w:rsid w:val="00A4561A"/>
    <w:rsid w:val="00A45BF6"/>
    <w:rsid w:val="00A46140"/>
    <w:rsid w:val="00A464DC"/>
    <w:rsid w:val="00A46566"/>
    <w:rsid w:val="00A46E53"/>
    <w:rsid w:val="00A47324"/>
    <w:rsid w:val="00A47780"/>
    <w:rsid w:val="00A5028A"/>
    <w:rsid w:val="00A508E3"/>
    <w:rsid w:val="00A51B50"/>
    <w:rsid w:val="00A51EDF"/>
    <w:rsid w:val="00A52480"/>
    <w:rsid w:val="00A52D2A"/>
    <w:rsid w:val="00A53ED8"/>
    <w:rsid w:val="00A54B43"/>
    <w:rsid w:val="00A550F7"/>
    <w:rsid w:val="00A553C6"/>
    <w:rsid w:val="00A55C0D"/>
    <w:rsid w:val="00A55FC5"/>
    <w:rsid w:val="00A57E87"/>
    <w:rsid w:val="00A57F61"/>
    <w:rsid w:val="00A60890"/>
    <w:rsid w:val="00A61BD8"/>
    <w:rsid w:val="00A624C8"/>
    <w:rsid w:val="00A62E2C"/>
    <w:rsid w:val="00A63278"/>
    <w:rsid w:val="00A63811"/>
    <w:rsid w:val="00A63E65"/>
    <w:rsid w:val="00A653D5"/>
    <w:rsid w:val="00A65BFF"/>
    <w:rsid w:val="00A6666B"/>
    <w:rsid w:val="00A66DC9"/>
    <w:rsid w:val="00A670C0"/>
    <w:rsid w:val="00A675CD"/>
    <w:rsid w:val="00A70293"/>
    <w:rsid w:val="00A708FE"/>
    <w:rsid w:val="00A71470"/>
    <w:rsid w:val="00A7199B"/>
    <w:rsid w:val="00A7297F"/>
    <w:rsid w:val="00A72B15"/>
    <w:rsid w:val="00A73438"/>
    <w:rsid w:val="00A73FDB"/>
    <w:rsid w:val="00A75EC8"/>
    <w:rsid w:val="00A76784"/>
    <w:rsid w:val="00A76D84"/>
    <w:rsid w:val="00A7739E"/>
    <w:rsid w:val="00A7757F"/>
    <w:rsid w:val="00A77FAD"/>
    <w:rsid w:val="00A8009C"/>
    <w:rsid w:val="00A804DD"/>
    <w:rsid w:val="00A80DB5"/>
    <w:rsid w:val="00A80FF5"/>
    <w:rsid w:val="00A81553"/>
    <w:rsid w:val="00A81FF0"/>
    <w:rsid w:val="00A82348"/>
    <w:rsid w:val="00A823DB"/>
    <w:rsid w:val="00A82D4D"/>
    <w:rsid w:val="00A84CCD"/>
    <w:rsid w:val="00A8574E"/>
    <w:rsid w:val="00A85B19"/>
    <w:rsid w:val="00A85DBC"/>
    <w:rsid w:val="00A861B8"/>
    <w:rsid w:val="00A8621A"/>
    <w:rsid w:val="00A8764A"/>
    <w:rsid w:val="00A87A9C"/>
    <w:rsid w:val="00A905AA"/>
    <w:rsid w:val="00A90A43"/>
    <w:rsid w:val="00A914EC"/>
    <w:rsid w:val="00A92E98"/>
    <w:rsid w:val="00A9337F"/>
    <w:rsid w:val="00A9390B"/>
    <w:rsid w:val="00A941A1"/>
    <w:rsid w:val="00A94593"/>
    <w:rsid w:val="00A94672"/>
    <w:rsid w:val="00A94C42"/>
    <w:rsid w:val="00A95833"/>
    <w:rsid w:val="00A95A22"/>
    <w:rsid w:val="00A95DF6"/>
    <w:rsid w:val="00A960AB"/>
    <w:rsid w:val="00A960F1"/>
    <w:rsid w:val="00A964E9"/>
    <w:rsid w:val="00A9729C"/>
    <w:rsid w:val="00A97E8F"/>
    <w:rsid w:val="00AA14EA"/>
    <w:rsid w:val="00AA1FCA"/>
    <w:rsid w:val="00AA2D56"/>
    <w:rsid w:val="00AA4153"/>
    <w:rsid w:val="00AA4383"/>
    <w:rsid w:val="00AA467D"/>
    <w:rsid w:val="00AA5AB0"/>
    <w:rsid w:val="00AA61E9"/>
    <w:rsid w:val="00AA6303"/>
    <w:rsid w:val="00AA77C0"/>
    <w:rsid w:val="00AB0001"/>
    <w:rsid w:val="00AB0592"/>
    <w:rsid w:val="00AB0BA4"/>
    <w:rsid w:val="00AB1179"/>
    <w:rsid w:val="00AB1CA5"/>
    <w:rsid w:val="00AB1CCE"/>
    <w:rsid w:val="00AB22D9"/>
    <w:rsid w:val="00AB28E5"/>
    <w:rsid w:val="00AB2AF0"/>
    <w:rsid w:val="00AB32CB"/>
    <w:rsid w:val="00AB3305"/>
    <w:rsid w:val="00AB3CBC"/>
    <w:rsid w:val="00AB3CC9"/>
    <w:rsid w:val="00AB4368"/>
    <w:rsid w:val="00AB497D"/>
    <w:rsid w:val="00AB54FD"/>
    <w:rsid w:val="00AB5CD5"/>
    <w:rsid w:val="00AB60D2"/>
    <w:rsid w:val="00AB64DB"/>
    <w:rsid w:val="00AB6AAD"/>
    <w:rsid w:val="00AB6B91"/>
    <w:rsid w:val="00AC097D"/>
    <w:rsid w:val="00AC1047"/>
    <w:rsid w:val="00AC1580"/>
    <w:rsid w:val="00AC20EE"/>
    <w:rsid w:val="00AC29CB"/>
    <w:rsid w:val="00AC3172"/>
    <w:rsid w:val="00AC3985"/>
    <w:rsid w:val="00AC404E"/>
    <w:rsid w:val="00AC40E0"/>
    <w:rsid w:val="00AC48BE"/>
    <w:rsid w:val="00AC4A57"/>
    <w:rsid w:val="00AC7419"/>
    <w:rsid w:val="00AC74F0"/>
    <w:rsid w:val="00AC7632"/>
    <w:rsid w:val="00AC7DBE"/>
    <w:rsid w:val="00AD05F0"/>
    <w:rsid w:val="00AD09B6"/>
    <w:rsid w:val="00AD1260"/>
    <w:rsid w:val="00AD307D"/>
    <w:rsid w:val="00AD3595"/>
    <w:rsid w:val="00AD3B15"/>
    <w:rsid w:val="00AD3C4C"/>
    <w:rsid w:val="00AD417A"/>
    <w:rsid w:val="00AD6AF7"/>
    <w:rsid w:val="00AD6E40"/>
    <w:rsid w:val="00AD6FE3"/>
    <w:rsid w:val="00AD7606"/>
    <w:rsid w:val="00AD78D5"/>
    <w:rsid w:val="00AE15B8"/>
    <w:rsid w:val="00AE1F2F"/>
    <w:rsid w:val="00AE2BB8"/>
    <w:rsid w:val="00AE3954"/>
    <w:rsid w:val="00AE4112"/>
    <w:rsid w:val="00AE4338"/>
    <w:rsid w:val="00AE47AC"/>
    <w:rsid w:val="00AE4CFA"/>
    <w:rsid w:val="00AE652B"/>
    <w:rsid w:val="00AE658B"/>
    <w:rsid w:val="00AE725F"/>
    <w:rsid w:val="00AE73C3"/>
    <w:rsid w:val="00AE7F6D"/>
    <w:rsid w:val="00AF00D8"/>
    <w:rsid w:val="00AF05E4"/>
    <w:rsid w:val="00AF0E27"/>
    <w:rsid w:val="00AF0F0C"/>
    <w:rsid w:val="00AF0F5F"/>
    <w:rsid w:val="00AF1881"/>
    <w:rsid w:val="00AF21D1"/>
    <w:rsid w:val="00AF2775"/>
    <w:rsid w:val="00AF2BEC"/>
    <w:rsid w:val="00AF3671"/>
    <w:rsid w:val="00AF3F74"/>
    <w:rsid w:val="00AF457B"/>
    <w:rsid w:val="00AF4A87"/>
    <w:rsid w:val="00AF54C9"/>
    <w:rsid w:val="00AF5FE3"/>
    <w:rsid w:val="00AF63A0"/>
    <w:rsid w:val="00AF6443"/>
    <w:rsid w:val="00AF74A6"/>
    <w:rsid w:val="00AF7623"/>
    <w:rsid w:val="00AF790C"/>
    <w:rsid w:val="00AF7AA6"/>
    <w:rsid w:val="00B001D9"/>
    <w:rsid w:val="00B00C33"/>
    <w:rsid w:val="00B01415"/>
    <w:rsid w:val="00B01B6E"/>
    <w:rsid w:val="00B01F6B"/>
    <w:rsid w:val="00B02721"/>
    <w:rsid w:val="00B03278"/>
    <w:rsid w:val="00B03FCB"/>
    <w:rsid w:val="00B06509"/>
    <w:rsid w:val="00B06ED3"/>
    <w:rsid w:val="00B07EA8"/>
    <w:rsid w:val="00B10378"/>
    <w:rsid w:val="00B11162"/>
    <w:rsid w:val="00B11401"/>
    <w:rsid w:val="00B130FA"/>
    <w:rsid w:val="00B160FE"/>
    <w:rsid w:val="00B16753"/>
    <w:rsid w:val="00B169C2"/>
    <w:rsid w:val="00B202B4"/>
    <w:rsid w:val="00B212D3"/>
    <w:rsid w:val="00B21360"/>
    <w:rsid w:val="00B213BE"/>
    <w:rsid w:val="00B2174E"/>
    <w:rsid w:val="00B2183F"/>
    <w:rsid w:val="00B21EB0"/>
    <w:rsid w:val="00B220F6"/>
    <w:rsid w:val="00B23E2D"/>
    <w:rsid w:val="00B24518"/>
    <w:rsid w:val="00B24D36"/>
    <w:rsid w:val="00B2518E"/>
    <w:rsid w:val="00B276A1"/>
    <w:rsid w:val="00B31004"/>
    <w:rsid w:val="00B314CC"/>
    <w:rsid w:val="00B31887"/>
    <w:rsid w:val="00B31E94"/>
    <w:rsid w:val="00B32B29"/>
    <w:rsid w:val="00B32FD8"/>
    <w:rsid w:val="00B332C0"/>
    <w:rsid w:val="00B345C4"/>
    <w:rsid w:val="00B348F9"/>
    <w:rsid w:val="00B356AD"/>
    <w:rsid w:val="00B368A8"/>
    <w:rsid w:val="00B37CB5"/>
    <w:rsid w:val="00B40594"/>
    <w:rsid w:val="00B40656"/>
    <w:rsid w:val="00B40E0C"/>
    <w:rsid w:val="00B41BE9"/>
    <w:rsid w:val="00B42DF1"/>
    <w:rsid w:val="00B43469"/>
    <w:rsid w:val="00B4394C"/>
    <w:rsid w:val="00B439EA"/>
    <w:rsid w:val="00B45C64"/>
    <w:rsid w:val="00B460E6"/>
    <w:rsid w:val="00B5049D"/>
    <w:rsid w:val="00B50762"/>
    <w:rsid w:val="00B514FB"/>
    <w:rsid w:val="00B529A4"/>
    <w:rsid w:val="00B52B1E"/>
    <w:rsid w:val="00B52C48"/>
    <w:rsid w:val="00B52CEF"/>
    <w:rsid w:val="00B5347D"/>
    <w:rsid w:val="00B53E25"/>
    <w:rsid w:val="00B540FA"/>
    <w:rsid w:val="00B54521"/>
    <w:rsid w:val="00B54FD9"/>
    <w:rsid w:val="00B55817"/>
    <w:rsid w:val="00B55B15"/>
    <w:rsid w:val="00B561B3"/>
    <w:rsid w:val="00B567E4"/>
    <w:rsid w:val="00B576C6"/>
    <w:rsid w:val="00B57F78"/>
    <w:rsid w:val="00B602C2"/>
    <w:rsid w:val="00B6080F"/>
    <w:rsid w:val="00B613DF"/>
    <w:rsid w:val="00B6157F"/>
    <w:rsid w:val="00B61F4D"/>
    <w:rsid w:val="00B62C90"/>
    <w:rsid w:val="00B62E47"/>
    <w:rsid w:val="00B63517"/>
    <w:rsid w:val="00B63FF6"/>
    <w:rsid w:val="00B64919"/>
    <w:rsid w:val="00B64BCC"/>
    <w:rsid w:val="00B662A4"/>
    <w:rsid w:val="00B67226"/>
    <w:rsid w:val="00B6738B"/>
    <w:rsid w:val="00B70352"/>
    <w:rsid w:val="00B70B2B"/>
    <w:rsid w:val="00B70D70"/>
    <w:rsid w:val="00B70EED"/>
    <w:rsid w:val="00B711A9"/>
    <w:rsid w:val="00B71405"/>
    <w:rsid w:val="00B71728"/>
    <w:rsid w:val="00B71BFA"/>
    <w:rsid w:val="00B72218"/>
    <w:rsid w:val="00B728F0"/>
    <w:rsid w:val="00B72F93"/>
    <w:rsid w:val="00B73BFE"/>
    <w:rsid w:val="00B74034"/>
    <w:rsid w:val="00B746A4"/>
    <w:rsid w:val="00B74755"/>
    <w:rsid w:val="00B74EB6"/>
    <w:rsid w:val="00B75C03"/>
    <w:rsid w:val="00B75F27"/>
    <w:rsid w:val="00B7671D"/>
    <w:rsid w:val="00B77CE8"/>
    <w:rsid w:val="00B77D01"/>
    <w:rsid w:val="00B80016"/>
    <w:rsid w:val="00B80E01"/>
    <w:rsid w:val="00B80F5E"/>
    <w:rsid w:val="00B81AA0"/>
    <w:rsid w:val="00B81D8A"/>
    <w:rsid w:val="00B82A2E"/>
    <w:rsid w:val="00B8386E"/>
    <w:rsid w:val="00B83B67"/>
    <w:rsid w:val="00B83D5C"/>
    <w:rsid w:val="00B83EF2"/>
    <w:rsid w:val="00B841D9"/>
    <w:rsid w:val="00B85D9F"/>
    <w:rsid w:val="00B861F4"/>
    <w:rsid w:val="00B86297"/>
    <w:rsid w:val="00B86EA1"/>
    <w:rsid w:val="00B86EEC"/>
    <w:rsid w:val="00B908AC"/>
    <w:rsid w:val="00B90A20"/>
    <w:rsid w:val="00B912B5"/>
    <w:rsid w:val="00B93093"/>
    <w:rsid w:val="00B93E33"/>
    <w:rsid w:val="00B93FFE"/>
    <w:rsid w:val="00B941F8"/>
    <w:rsid w:val="00B95510"/>
    <w:rsid w:val="00B95B31"/>
    <w:rsid w:val="00B96064"/>
    <w:rsid w:val="00B979D8"/>
    <w:rsid w:val="00B97E52"/>
    <w:rsid w:val="00B97E60"/>
    <w:rsid w:val="00BA0A51"/>
    <w:rsid w:val="00BA1187"/>
    <w:rsid w:val="00BA2B0C"/>
    <w:rsid w:val="00BA2C01"/>
    <w:rsid w:val="00BA2C8C"/>
    <w:rsid w:val="00BA335B"/>
    <w:rsid w:val="00BA3F5A"/>
    <w:rsid w:val="00BA439F"/>
    <w:rsid w:val="00BA457D"/>
    <w:rsid w:val="00BA4C5B"/>
    <w:rsid w:val="00BA510B"/>
    <w:rsid w:val="00BA5A1E"/>
    <w:rsid w:val="00BA5FEC"/>
    <w:rsid w:val="00BA6299"/>
    <w:rsid w:val="00BA6539"/>
    <w:rsid w:val="00BA6E36"/>
    <w:rsid w:val="00BA6F20"/>
    <w:rsid w:val="00BA734B"/>
    <w:rsid w:val="00BA79B3"/>
    <w:rsid w:val="00BB020D"/>
    <w:rsid w:val="00BB1929"/>
    <w:rsid w:val="00BB216F"/>
    <w:rsid w:val="00BB30B6"/>
    <w:rsid w:val="00BB47B1"/>
    <w:rsid w:val="00BB5209"/>
    <w:rsid w:val="00BB53BF"/>
    <w:rsid w:val="00BB5816"/>
    <w:rsid w:val="00BB5873"/>
    <w:rsid w:val="00BB59F7"/>
    <w:rsid w:val="00BB5EC0"/>
    <w:rsid w:val="00BB7830"/>
    <w:rsid w:val="00BB7B49"/>
    <w:rsid w:val="00BB7ED8"/>
    <w:rsid w:val="00BC0592"/>
    <w:rsid w:val="00BC0B57"/>
    <w:rsid w:val="00BC16D5"/>
    <w:rsid w:val="00BC178B"/>
    <w:rsid w:val="00BC1913"/>
    <w:rsid w:val="00BC1BF6"/>
    <w:rsid w:val="00BC1DDF"/>
    <w:rsid w:val="00BC3340"/>
    <w:rsid w:val="00BC4187"/>
    <w:rsid w:val="00BC44E1"/>
    <w:rsid w:val="00BC4595"/>
    <w:rsid w:val="00BC488E"/>
    <w:rsid w:val="00BC58AE"/>
    <w:rsid w:val="00BC5903"/>
    <w:rsid w:val="00BC64C9"/>
    <w:rsid w:val="00BC7170"/>
    <w:rsid w:val="00BC7A62"/>
    <w:rsid w:val="00BC7D40"/>
    <w:rsid w:val="00BC7F92"/>
    <w:rsid w:val="00BD007C"/>
    <w:rsid w:val="00BD0710"/>
    <w:rsid w:val="00BD2872"/>
    <w:rsid w:val="00BD28AF"/>
    <w:rsid w:val="00BD2CEE"/>
    <w:rsid w:val="00BD31F7"/>
    <w:rsid w:val="00BD3509"/>
    <w:rsid w:val="00BD39DB"/>
    <w:rsid w:val="00BD4263"/>
    <w:rsid w:val="00BD49D4"/>
    <w:rsid w:val="00BD5624"/>
    <w:rsid w:val="00BD60B8"/>
    <w:rsid w:val="00BD7444"/>
    <w:rsid w:val="00BD7459"/>
    <w:rsid w:val="00BD76EA"/>
    <w:rsid w:val="00BD7ABE"/>
    <w:rsid w:val="00BE118A"/>
    <w:rsid w:val="00BE173C"/>
    <w:rsid w:val="00BE1A77"/>
    <w:rsid w:val="00BE1CCC"/>
    <w:rsid w:val="00BE1EEA"/>
    <w:rsid w:val="00BE24F0"/>
    <w:rsid w:val="00BE3336"/>
    <w:rsid w:val="00BE41EE"/>
    <w:rsid w:val="00BE4F02"/>
    <w:rsid w:val="00BE619A"/>
    <w:rsid w:val="00BE6BD0"/>
    <w:rsid w:val="00BE6D9C"/>
    <w:rsid w:val="00BF08ED"/>
    <w:rsid w:val="00BF2325"/>
    <w:rsid w:val="00BF28E8"/>
    <w:rsid w:val="00BF378C"/>
    <w:rsid w:val="00BF414C"/>
    <w:rsid w:val="00BF4B05"/>
    <w:rsid w:val="00BF5DBC"/>
    <w:rsid w:val="00BF6163"/>
    <w:rsid w:val="00BF6AC7"/>
    <w:rsid w:val="00BF6C61"/>
    <w:rsid w:val="00C00AD3"/>
    <w:rsid w:val="00C0153A"/>
    <w:rsid w:val="00C018B9"/>
    <w:rsid w:val="00C01DDD"/>
    <w:rsid w:val="00C02976"/>
    <w:rsid w:val="00C0365D"/>
    <w:rsid w:val="00C041EA"/>
    <w:rsid w:val="00C04247"/>
    <w:rsid w:val="00C04343"/>
    <w:rsid w:val="00C06C82"/>
    <w:rsid w:val="00C078D9"/>
    <w:rsid w:val="00C07904"/>
    <w:rsid w:val="00C10394"/>
    <w:rsid w:val="00C10935"/>
    <w:rsid w:val="00C10EF4"/>
    <w:rsid w:val="00C11569"/>
    <w:rsid w:val="00C1330D"/>
    <w:rsid w:val="00C135F9"/>
    <w:rsid w:val="00C14C0B"/>
    <w:rsid w:val="00C14C20"/>
    <w:rsid w:val="00C14DD0"/>
    <w:rsid w:val="00C15065"/>
    <w:rsid w:val="00C15ABF"/>
    <w:rsid w:val="00C15D1E"/>
    <w:rsid w:val="00C163C6"/>
    <w:rsid w:val="00C1699A"/>
    <w:rsid w:val="00C17105"/>
    <w:rsid w:val="00C172BF"/>
    <w:rsid w:val="00C2024A"/>
    <w:rsid w:val="00C2078E"/>
    <w:rsid w:val="00C22483"/>
    <w:rsid w:val="00C23158"/>
    <w:rsid w:val="00C23700"/>
    <w:rsid w:val="00C237BC"/>
    <w:rsid w:val="00C238F4"/>
    <w:rsid w:val="00C23A9D"/>
    <w:rsid w:val="00C23E34"/>
    <w:rsid w:val="00C23F0C"/>
    <w:rsid w:val="00C2467E"/>
    <w:rsid w:val="00C24E50"/>
    <w:rsid w:val="00C25693"/>
    <w:rsid w:val="00C26A92"/>
    <w:rsid w:val="00C276AC"/>
    <w:rsid w:val="00C27C4E"/>
    <w:rsid w:val="00C30141"/>
    <w:rsid w:val="00C303AC"/>
    <w:rsid w:val="00C30627"/>
    <w:rsid w:val="00C307EC"/>
    <w:rsid w:val="00C3095D"/>
    <w:rsid w:val="00C32453"/>
    <w:rsid w:val="00C324C5"/>
    <w:rsid w:val="00C32946"/>
    <w:rsid w:val="00C32F05"/>
    <w:rsid w:val="00C33082"/>
    <w:rsid w:val="00C332FE"/>
    <w:rsid w:val="00C339B0"/>
    <w:rsid w:val="00C3432E"/>
    <w:rsid w:val="00C34E9B"/>
    <w:rsid w:val="00C3512A"/>
    <w:rsid w:val="00C35926"/>
    <w:rsid w:val="00C36BB5"/>
    <w:rsid w:val="00C36ED5"/>
    <w:rsid w:val="00C36F0E"/>
    <w:rsid w:val="00C40045"/>
    <w:rsid w:val="00C40932"/>
    <w:rsid w:val="00C411CD"/>
    <w:rsid w:val="00C426F4"/>
    <w:rsid w:val="00C42F53"/>
    <w:rsid w:val="00C4354B"/>
    <w:rsid w:val="00C441EE"/>
    <w:rsid w:val="00C44C9B"/>
    <w:rsid w:val="00C454BB"/>
    <w:rsid w:val="00C45C35"/>
    <w:rsid w:val="00C46869"/>
    <w:rsid w:val="00C47BC9"/>
    <w:rsid w:val="00C500D7"/>
    <w:rsid w:val="00C5180C"/>
    <w:rsid w:val="00C530C7"/>
    <w:rsid w:val="00C53B2D"/>
    <w:rsid w:val="00C54BBF"/>
    <w:rsid w:val="00C554CA"/>
    <w:rsid w:val="00C55777"/>
    <w:rsid w:val="00C55D39"/>
    <w:rsid w:val="00C561B4"/>
    <w:rsid w:val="00C57003"/>
    <w:rsid w:val="00C57220"/>
    <w:rsid w:val="00C575C9"/>
    <w:rsid w:val="00C57756"/>
    <w:rsid w:val="00C578A6"/>
    <w:rsid w:val="00C57D37"/>
    <w:rsid w:val="00C60A15"/>
    <w:rsid w:val="00C60BA7"/>
    <w:rsid w:val="00C61C1E"/>
    <w:rsid w:val="00C61D34"/>
    <w:rsid w:val="00C61EB0"/>
    <w:rsid w:val="00C61F99"/>
    <w:rsid w:val="00C628D1"/>
    <w:rsid w:val="00C63677"/>
    <w:rsid w:val="00C637E5"/>
    <w:rsid w:val="00C640D7"/>
    <w:rsid w:val="00C640E1"/>
    <w:rsid w:val="00C64A42"/>
    <w:rsid w:val="00C65562"/>
    <w:rsid w:val="00C65D1B"/>
    <w:rsid w:val="00C662A5"/>
    <w:rsid w:val="00C6665D"/>
    <w:rsid w:val="00C6781A"/>
    <w:rsid w:val="00C7018D"/>
    <w:rsid w:val="00C709C9"/>
    <w:rsid w:val="00C734F2"/>
    <w:rsid w:val="00C73B11"/>
    <w:rsid w:val="00C7403D"/>
    <w:rsid w:val="00C74320"/>
    <w:rsid w:val="00C76059"/>
    <w:rsid w:val="00C7611A"/>
    <w:rsid w:val="00C762F6"/>
    <w:rsid w:val="00C7726B"/>
    <w:rsid w:val="00C77A1D"/>
    <w:rsid w:val="00C800E9"/>
    <w:rsid w:val="00C8118A"/>
    <w:rsid w:val="00C82D52"/>
    <w:rsid w:val="00C861EE"/>
    <w:rsid w:val="00C86692"/>
    <w:rsid w:val="00C869BC"/>
    <w:rsid w:val="00C870AF"/>
    <w:rsid w:val="00C87222"/>
    <w:rsid w:val="00C87849"/>
    <w:rsid w:val="00C87C1F"/>
    <w:rsid w:val="00C87D0B"/>
    <w:rsid w:val="00C87E52"/>
    <w:rsid w:val="00C910D5"/>
    <w:rsid w:val="00C91344"/>
    <w:rsid w:val="00C92C50"/>
    <w:rsid w:val="00C92DC6"/>
    <w:rsid w:val="00C92F07"/>
    <w:rsid w:val="00C9349E"/>
    <w:rsid w:val="00C9369A"/>
    <w:rsid w:val="00C93D1B"/>
    <w:rsid w:val="00C93F74"/>
    <w:rsid w:val="00C94B30"/>
    <w:rsid w:val="00C951AA"/>
    <w:rsid w:val="00C969CF"/>
    <w:rsid w:val="00C97797"/>
    <w:rsid w:val="00CA0260"/>
    <w:rsid w:val="00CA18BD"/>
    <w:rsid w:val="00CA2518"/>
    <w:rsid w:val="00CA27A0"/>
    <w:rsid w:val="00CA2B6C"/>
    <w:rsid w:val="00CA4850"/>
    <w:rsid w:val="00CA4BC6"/>
    <w:rsid w:val="00CA5827"/>
    <w:rsid w:val="00CA5881"/>
    <w:rsid w:val="00CA7268"/>
    <w:rsid w:val="00CA7381"/>
    <w:rsid w:val="00CA7B3D"/>
    <w:rsid w:val="00CA7DAB"/>
    <w:rsid w:val="00CA7E96"/>
    <w:rsid w:val="00CB04A3"/>
    <w:rsid w:val="00CB14C3"/>
    <w:rsid w:val="00CB21AA"/>
    <w:rsid w:val="00CB23E9"/>
    <w:rsid w:val="00CB2737"/>
    <w:rsid w:val="00CB2B0F"/>
    <w:rsid w:val="00CB2C2D"/>
    <w:rsid w:val="00CB346E"/>
    <w:rsid w:val="00CB51E0"/>
    <w:rsid w:val="00CB599A"/>
    <w:rsid w:val="00CB6DCF"/>
    <w:rsid w:val="00CC0131"/>
    <w:rsid w:val="00CC1095"/>
    <w:rsid w:val="00CC12E8"/>
    <w:rsid w:val="00CC1659"/>
    <w:rsid w:val="00CC16F5"/>
    <w:rsid w:val="00CC1767"/>
    <w:rsid w:val="00CC2067"/>
    <w:rsid w:val="00CC3659"/>
    <w:rsid w:val="00CC3A46"/>
    <w:rsid w:val="00CC3B1C"/>
    <w:rsid w:val="00CC494A"/>
    <w:rsid w:val="00CC515A"/>
    <w:rsid w:val="00CC591D"/>
    <w:rsid w:val="00CC5C3C"/>
    <w:rsid w:val="00CC6C1F"/>
    <w:rsid w:val="00CC724B"/>
    <w:rsid w:val="00CC75A0"/>
    <w:rsid w:val="00CC777A"/>
    <w:rsid w:val="00CD013A"/>
    <w:rsid w:val="00CD0B84"/>
    <w:rsid w:val="00CD1638"/>
    <w:rsid w:val="00CD1702"/>
    <w:rsid w:val="00CD23A7"/>
    <w:rsid w:val="00CD23CE"/>
    <w:rsid w:val="00CD2B71"/>
    <w:rsid w:val="00CD2E17"/>
    <w:rsid w:val="00CD3BCF"/>
    <w:rsid w:val="00CD3C08"/>
    <w:rsid w:val="00CD48D6"/>
    <w:rsid w:val="00CD4FA7"/>
    <w:rsid w:val="00CD5093"/>
    <w:rsid w:val="00CD6832"/>
    <w:rsid w:val="00CD6C23"/>
    <w:rsid w:val="00CD735A"/>
    <w:rsid w:val="00CD75F4"/>
    <w:rsid w:val="00CD7CBA"/>
    <w:rsid w:val="00CE08E1"/>
    <w:rsid w:val="00CE0E00"/>
    <w:rsid w:val="00CE24D8"/>
    <w:rsid w:val="00CE2AE5"/>
    <w:rsid w:val="00CE3AA2"/>
    <w:rsid w:val="00CE40B2"/>
    <w:rsid w:val="00CE4308"/>
    <w:rsid w:val="00CE48D1"/>
    <w:rsid w:val="00CE49EA"/>
    <w:rsid w:val="00CE4C07"/>
    <w:rsid w:val="00CE56E8"/>
    <w:rsid w:val="00CE57B6"/>
    <w:rsid w:val="00CE6AD7"/>
    <w:rsid w:val="00CE7260"/>
    <w:rsid w:val="00CE765A"/>
    <w:rsid w:val="00CE7B19"/>
    <w:rsid w:val="00CF0346"/>
    <w:rsid w:val="00CF0401"/>
    <w:rsid w:val="00CF0571"/>
    <w:rsid w:val="00CF0D22"/>
    <w:rsid w:val="00CF1B57"/>
    <w:rsid w:val="00CF204E"/>
    <w:rsid w:val="00CF31F4"/>
    <w:rsid w:val="00CF396F"/>
    <w:rsid w:val="00CF3DDF"/>
    <w:rsid w:val="00CF49F9"/>
    <w:rsid w:val="00CF5702"/>
    <w:rsid w:val="00CF5A8A"/>
    <w:rsid w:val="00CF5AD6"/>
    <w:rsid w:val="00CF61A5"/>
    <w:rsid w:val="00CF69DA"/>
    <w:rsid w:val="00CF6ACF"/>
    <w:rsid w:val="00CF6FF1"/>
    <w:rsid w:val="00CF714C"/>
    <w:rsid w:val="00CF757D"/>
    <w:rsid w:val="00CF7735"/>
    <w:rsid w:val="00CF795C"/>
    <w:rsid w:val="00CF7C74"/>
    <w:rsid w:val="00CF7FE7"/>
    <w:rsid w:val="00D0147D"/>
    <w:rsid w:val="00D01547"/>
    <w:rsid w:val="00D01F7C"/>
    <w:rsid w:val="00D03027"/>
    <w:rsid w:val="00D03221"/>
    <w:rsid w:val="00D0386E"/>
    <w:rsid w:val="00D03F48"/>
    <w:rsid w:val="00D0476F"/>
    <w:rsid w:val="00D04D09"/>
    <w:rsid w:val="00D05806"/>
    <w:rsid w:val="00D05A81"/>
    <w:rsid w:val="00D06AF8"/>
    <w:rsid w:val="00D07386"/>
    <w:rsid w:val="00D07458"/>
    <w:rsid w:val="00D11510"/>
    <w:rsid w:val="00D11B22"/>
    <w:rsid w:val="00D12B77"/>
    <w:rsid w:val="00D12D32"/>
    <w:rsid w:val="00D13700"/>
    <w:rsid w:val="00D13724"/>
    <w:rsid w:val="00D13981"/>
    <w:rsid w:val="00D14491"/>
    <w:rsid w:val="00D14926"/>
    <w:rsid w:val="00D15BB1"/>
    <w:rsid w:val="00D15E7C"/>
    <w:rsid w:val="00D16F14"/>
    <w:rsid w:val="00D202D4"/>
    <w:rsid w:val="00D213EA"/>
    <w:rsid w:val="00D21763"/>
    <w:rsid w:val="00D21800"/>
    <w:rsid w:val="00D22427"/>
    <w:rsid w:val="00D2355A"/>
    <w:rsid w:val="00D23E29"/>
    <w:rsid w:val="00D24B00"/>
    <w:rsid w:val="00D25064"/>
    <w:rsid w:val="00D2580B"/>
    <w:rsid w:val="00D25872"/>
    <w:rsid w:val="00D258B0"/>
    <w:rsid w:val="00D25AC2"/>
    <w:rsid w:val="00D25B2A"/>
    <w:rsid w:val="00D26026"/>
    <w:rsid w:val="00D2675E"/>
    <w:rsid w:val="00D2787C"/>
    <w:rsid w:val="00D279C2"/>
    <w:rsid w:val="00D27C18"/>
    <w:rsid w:val="00D27CB4"/>
    <w:rsid w:val="00D30D91"/>
    <w:rsid w:val="00D324DF"/>
    <w:rsid w:val="00D35D15"/>
    <w:rsid w:val="00D36317"/>
    <w:rsid w:val="00D368B2"/>
    <w:rsid w:val="00D37241"/>
    <w:rsid w:val="00D374B3"/>
    <w:rsid w:val="00D40094"/>
    <w:rsid w:val="00D40425"/>
    <w:rsid w:val="00D40661"/>
    <w:rsid w:val="00D410B6"/>
    <w:rsid w:val="00D41394"/>
    <w:rsid w:val="00D41602"/>
    <w:rsid w:val="00D43157"/>
    <w:rsid w:val="00D4444D"/>
    <w:rsid w:val="00D448A9"/>
    <w:rsid w:val="00D44AD0"/>
    <w:rsid w:val="00D44B80"/>
    <w:rsid w:val="00D45D31"/>
    <w:rsid w:val="00D46CA3"/>
    <w:rsid w:val="00D46D14"/>
    <w:rsid w:val="00D46D36"/>
    <w:rsid w:val="00D47CAD"/>
    <w:rsid w:val="00D500B9"/>
    <w:rsid w:val="00D500EB"/>
    <w:rsid w:val="00D52222"/>
    <w:rsid w:val="00D52EDD"/>
    <w:rsid w:val="00D53C37"/>
    <w:rsid w:val="00D53FDC"/>
    <w:rsid w:val="00D54A5A"/>
    <w:rsid w:val="00D54C0E"/>
    <w:rsid w:val="00D5548F"/>
    <w:rsid w:val="00D57341"/>
    <w:rsid w:val="00D57D7A"/>
    <w:rsid w:val="00D6091F"/>
    <w:rsid w:val="00D619F6"/>
    <w:rsid w:val="00D61DF8"/>
    <w:rsid w:val="00D62203"/>
    <w:rsid w:val="00D62B29"/>
    <w:rsid w:val="00D62F1C"/>
    <w:rsid w:val="00D631E7"/>
    <w:rsid w:val="00D63CDA"/>
    <w:rsid w:val="00D64D53"/>
    <w:rsid w:val="00D651B1"/>
    <w:rsid w:val="00D66122"/>
    <w:rsid w:val="00D661D2"/>
    <w:rsid w:val="00D66548"/>
    <w:rsid w:val="00D66D88"/>
    <w:rsid w:val="00D66EBC"/>
    <w:rsid w:val="00D67494"/>
    <w:rsid w:val="00D67508"/>
    <w:rsid w:val="00D67DF3"/>
    <w:rsid w:val="00D70D62"/>
    <w:rsid w:val="00D71475"/>
    <w:rsid w:val="00D71859"/>
    <w:rsid w:val="00D73A5E"/>
    <w:rsid w:val="00D740C3"/>
    <w:rsid w:val="00D74492"/>
    <w:rsid w:val="00D74906"/>
    <w:rsid w:val="00D74E04"/>
    <w:rsid w:val="00D767DF"/>
    <w:rsid w:val="00D76809"/>
    <w:rsid w:val="00D768B5"/>
    <w:rsid w:val="00D804D4"/>
    <w:rsid w:val="00D80705"/>
    <w:rsid w:val="00D80DDC"/>
    <w:rsid w:val="00D82828"/>
    <w:rsid w:val="00D82BDD"/>
    <w:rsid w:val="00D82DFD"/>
    <w:rsid w:val="00D84190"/>
    <w:rsid w:val="00D84772"/>
    <w:rsid w:val="00D84A11"/>
    <w:rsid w:val="00D85330"/>
    <w:rsid w:val="00D85C0D"/>
    <w:rsid w:val="00D85FDD"/>
    <w:rsid w:val="00D860C1"/>
    <w:rsid w:val="00D86A7E"/>
    <w:rsid w:val="00D87394"/>
    <w:rsid w:val="00D87435"/>
    <w:rsid w:val="00D91C46"/>
    <w:rsid w:val="00D91F33"/>
    <w:rsid w:val="00D9282E"/>
    <w:rsid w:val="00D92DD7"/>
    <w:rsid w:val="00D949B8"/>
    <w:rsid w:val="00D94B29"/>
    <w:rsid w:val="00D95B25"/>
    <w:rsid w:val="00D95E82"/>
    <w:rsid w:val="00D961B6"/>
    <w:rsid w:val="00D96426"/>
    <w:rsid w:val="00D96769"/>
    <w:rsid w:val="00DA076A"/>
    <w:rsid w:val="00DA1561"/>
    <w:rsid w:val="00DA1C4E"/>
    <w:rsid w:val="00DA30E2"/>
    <w:rsid w:val="00DA336D"/>
    <w:rsid w:val="00DA3476"/>
    <w:rsid w:val="00DA3881"/>
    <w:rsid w:val="00DA48DE"/>
    <w:rsid w:val="00DA4E22"/>
    <w:rsid w:val="00DA4F15"/>
    <w:rsid w:val="00DA510C"/>
    <w:rsid w:val="00DA54DE"/>
    <w:rsid w:val="00DA57D3"/>
    <w:rsid w:val="00DA5A14"/>
    <w:rsid w:val="00DA6A59"/>
    <w:rsid w:val="00DA6C71"/>
    <w:rsid w:val="00DA788C"/>
    <w:rsid w:val="00DB0D69"/>
    <w:rsid w:val="00DB12E7"/>
    <w:rsid w:val="00DB432A"/>
    <w:rsid w:val="00DB4DB2"/>
    <w:rsid w:val="00DB4F85"/>
    <w:rsid w:val="00DB57F7"/>
    <w:rsid w:val="00DB6853"/>
    <w:rsid w:val="00DB6973"/>
    <w:rsid w:val="00DB7B78"/>
    <w:rsid w:val="00DB7B79"/>
    <w:rsid w:val="00DB7E92"/>
    <w:rsid w:val="00DC1609"/>
    <w:rsid w:val="00DC3EC5"/>
    <w:rsid w:val="00DC4094"/>
    <w:rsid w:val="00DC42C3"/>
    <w:rsid w:val="00DC43EA"/>
    <w:rsid w:val="00DC48F4"/>
    <w:rsid w:val="00DC4BC3"/>
    <w:rsid w:val="00DC5061"/>
    <w:rsid w:val="00DC5265"/>
    <w:rsid w:val="00DC59C7"/>
    <w:rsid w:val="00DC6095"/>
    <w:rsid w:val="00DC6D6F"/>
    <w:rsid w:val="00DC70A9"/>
    <w:rsid w:val="00DD0853"/>
    <w:rsid w:val="00DD153F"/>
    <w:rsid w:val="00DD1640"/>
    <w:rsid w:val="00DD2024"/>
    <w:rsid w:val="00DD2975"/>
    <w:rsid w:val="00DD44AA"/>
    <w:rsid w:val="00DD4662"/>
    <w:rsid w:val="00DD4744"/>
    <w:rsid w:val="00DD4F80"/>
    <w:rsid w:val="00DD5839"/>
    <w:rsid w:val="00DD5FEC"/>
    <w:rsid w:val="00DD658D"/>
    <w:rsid w:val="00DD7D19"/>
    <w:rsid w:val="00DE1B70"/>
    <w:rsid w:val="00DE2075"/>
    <w:rsid w:val="00DE2405"/>
    <w:rsid w:val="00DE2778"/>
    <w:rsid w:val="00DE29E1"/>
    <w:rsid w:val="00DE3603"/>
    <w:rsid w:val="00DE3A78"/>
    <w:rsid w:val="00DE3CCF"/>
    <w:rsid w:val="00DE3F97"/>
    <w:rsid w:val="00DE40B2"/>
    <w:rsid w:val="00DE4901"/>
    <w:rsid w:val="00DE494E"/>
    <w:rsid w:val="00DE4E1E"/>
    <w:rsid w:val="00DE6ADA"/>
    <w:rsid w:val="00DF062A"/>
    <w:rsid w:val="00DF156F"/>
    <w:rsid w:val="00DF1629"/>
    <w:rsid w:val="00DF3387"/>
    <w:rsid w:val="00DF3A3F"/>
    <w:rsid w:val="00DF3BDF"/>
    <w:rsid w:val="00DF3CC9"/>
    <w:rsid w:val="00DF407A"/>
    <w:rsid w:val="00DF478A"/>
    <w:rsid w:val="00DF493D"/>
    <w:rsid w:val="00DF4C76"/>
    <w:rsid w:val="00DF5508"/>
    <w:rsid w:val="00DF5570"/>
    <w:rsid w:val="00E002D0"/>
    <w:rsid w:val="00E00C65"/>
    <w:rsid w:val="00E00F7A"/>
    <w:rsid w:val="00E01696"/>
    <w:rsid w:val="00E01EFE"/>
    <w:rsid w:val="00E01F89"/>
    <w:rsid w:val="00E0253D"/>
    <w:rsid w:val="00E031C6"/>
    <w:rsid w:val="00E046D5"/>
    <w:rsid w:val="00E04782"/>
    <w:rsid w:val="00E04A46"/>
    <w:rsid w:val="00E04BCC"/>
    <w:rsid w:val="00E04BF7"/>
    <w:rsid w:val="00E04D56"/>
    <w:rsid w:val="00E04D82"/>
    <w:rsid w:val="00E054BA"/>
    <w:rsid w:val="00E05FFC"/>
    <w:rsid w:val="00E0633B"/>
    <w:rsid w:val="00E07DC4"/>
    <w:rsid w:val="00E10135"/>
    <w:rsid w:val="00E1125E"/>
    <w:rsid w:val="00E11288"/>
    <w:rsid w:val="00E12BAC"/>
    <w:rsid w:val="00E13036"/>
    <w:rsid w:val="00E13E21"/>
    <w:rsid w:val="00E14893"/>
    <w:rsid w:val="00E159AF"/>
    <w:rsid w:val="00E15C32"/>
    <w:rsid w:val="00E16876"/>
    <w:rsid w:val="00E200DB"/>
    <w:rsid w:val="00E202AA"/>
    <w:rsid w:val="00E204E4"/>
    <w:rsid w:val="00E20DF8"/>
    <w:rsid w:val="00E217D9"/>
    <w:rsid w:val="00E21F45"/>
    <w:rsid w:val="00E22344"/>
    <w:rsid w:val="00E22659"/>
    <w:rsid w:val="00E22C8B"/>
    <w:rsid w:val="00E23B2D"/>
    <w:rsid w:val="00E24FB5"/>
    <w:rsid w:val="00E2576E"/>
    <w:rsid w:val="00E261AE"/>
    <w:rsid w:val="00E26829"/>
    <w:rsid w:val="00E302AB"/>
    <w:rsid w:val="00E30C94"/>
    <w:rsid w:val="00E30D81"/>
    <w:rsid w:val="00E30FD0"/>
    <w:rsid w:val="00E32C98"/>
    <w:rsid w:val="00E3305A"/>
    <w:rsid w:val="00E333FD"/>
    <w:rsid w:val="00E336A1"/>
    <w:rsid w:val="00E33EC9"/>
    <w:rsid w:val="00E34B8D"/>
    <w:rsid w:val="00E35550"/>
    <w:rsid w:val="00E363E1"/>
    <w:rsid w:val="00E36511"/>
    <w:rsid w:val="00E36A14"/>
    <w:rsid w:val="00E40C7E"/>
    <w:rsid w:val="00E42732"/>
    <w:rsid w:val="00E4304A"/>
    <w:rsid w:val="00E4313E"/>
    <w:rsid w:val="00E434D0"/>
    <w:rsid w:val="00E43972"/>
    <w:rsid w:val="00E43A50"/>
    <w:rsid w:val="00E4459C"/>
    <w:rsid w:val="00E448A6"/>
    <w:rsid w:val="00E44979"/>
    <w:rsid w:val="00E44B5E"/>
    <w:rsid w:val="00E469DA"/>
    <w:rsid w:val="00E46C0F"/>
    <w:rsid w:val="00E4729F"/>
    <w:rsid w:val="00E47308"/>
    <w:rsid w:val="00E5254A"/>
    <w:rsid w:val="00E528CE"/>
    <w:rsid w:val="00E52F85"/>
    <w:rsid w:val="00E5315F"/>
    <w:rsid w:val="00E539F0"/>
    <w:rsid w:val="00E545E9"/>
    <w:rsid w:val="00E55146"/>
    <w:rsid w:val="00E56284"/>
    <w:rsid w:val="00E566CE"/>
    <w:rsid w:val="00E56844"/>
    <w:rsid w:val="00E56E9D"/>
    <w:rsid w:val="00E56F33"/>
    <w:rsid w:val="00E573FF"/>
    <w:rsid w:val="00E57D12"/>
    <w:rsid w:val="00E60CED"/>
    <w:rsid w:val="00E61525"/>
    <w:rsid w:val="00E6188D"/>
    <w:rsid w:val="00E61C72"/>
    <w:rsid w:val="00E621FF"/>
    <w:rsid w:val="00E627D2"/>
    <w:rsid w:val="00E62B47"/>
    <w:rsid w:val="00E64650"/>
    <w:rsid w:val="00E6483D"/>
    <w:rsid w:val="00E662C4"/>
    <w:rsid w:val="00E6645E"/>
    <w:rsid w:val="00E67BA8"/>
    <w:rsid w:val="00E70E21"/>
    <w:rsid w:val="00E7125D"/>
    <w:rsid w:val="00E713A4"/>
    <w:rsid w:val="00E736D2"/>
    <w:rsid w:val="00E746AE"/>
    <w:rsid w:val="00E74991"/>
    <w:rsid w:val="00E752A4"/>
    <w:rsid w:val="00E75FD4"/>
    <w:rsid w:val="00E76801"/>
    <w:rsid w:val="00E768CE"/>
    <w:rsid w:val="00E76D8F"/>
    <w:rsid w:val="00E77969"/>
    <w:rsid w:val="00E8036C"/>
    <w:rsid w:val="00E80ACA"/>
    <w:rsid w:val="00E80ECD"/>
    <w:rsid w:val="00E80F7F"/>
    <w:rsid w:val="00E81516"/>
    <w:rsid w:val="00E823BD"/>
    <w:rsid w:val="00E827BA"/>
    <w:rsid w:val="00E829E5"/>
    <w:rsid w:val="00E82A5C"/>
    <w:rsid w:val="00E838D2"/>
    <w:rsid w:val="00E83F9E"/>
    <w:rsid w:val="00E8404A"/>
    <w:rsid w:val="00E84335"/>
    <w:rsid w:val="00E8486A"/>
    <w:rsid w:val="00E85562"/>
    <w:rsid w:val="00E85D03"/>
    <w:rsid w:val="00E863B6"/>
    <w:rsid w:val="00E8706C"/>
    <w:rsid w:val="00E8789B"/>
    <w:rsid w:val="00E91716"/>
    <w:rsid w:val="00E918BD"/>
    <w:rsid w:val="00E91D70"/>
    <w:rsid w:val="00E932D8"/>
    <w:rsid w:val="00E9459E"/>
    <w:rsid w:val="00E9469B"/>
    <w:rsid w:val="00E94C09"/>
    <w:rsid w:val="00E94CAF"/>
    <w:rsid w:val="00E94EF6"/>
    <w:rsid w:val="00E94FB8"/>
    <w:rsid w:val="00E96703"/>
    <w:rsid w:val="00E969AD"/>
    <w:rsid w:val="00E96F53"/>
    <w:rsid w:val="00E96FF5"/>
    <w:rsid w:val="00E97128"/>
    <w:rsid w:val="00EA0083"/>
    <w:rsid w:val="00EA0C7A"/>
    <w:rsid w:val="00EA0EBD"/>
    <w:rsid w:val="00EA1712"/>
    <w:rsid w:val="00EA197B"/>
    <w:rsid w:val="00EA22E8"/>
    <w:rsid w:val="00EA3203"/>
    <w:rsid w:val="00EA378E"/>
    <w:rsid w:val="00EA3B9C"/>
    <w:rsid w:val="00EA3FE5"/>
    <w:rsid w:val="00EA40DC"/>
    <w:rsid w:val="00EA474F"/>
    <w:rsid w:val="00EA4929"/>
    <w:rsid w:val="00EA4AC2"/>
    <w:rsid w:val="00EA4B32"/>
    <w:rsid w:val="00EA530F"/>
    <w:rsid w:val="00EA6698"/>
    <w:rsid w:val="00EA7C51"/>
    <w:rsid w:val="00EB028E"/>
    <w:rsid w:val="00EB0F68"/>
    <w:rsid w:val="00EB1B72"/>
    <w:rsid w:val="00EB24DC"/>
    <w:rsid w:val="00EB2A20"/>
    <w:rsid w:val="00EB2F44"/>
    <w:rsid w:val="00EB34E3"/>
    <w:rsid w:val="00EB3A2F"/>
    <w:rsid w:val="00EB3D9B"/>
    <w:rsid w:val="00EB53C3"/>
    <w:rsid w:val="00EB5778"/>
    <w:rsid w:val="00EB5D7D"/>
    <w:rsid w:val="00EB5FF2"/>
    <w:rsid w:val="00EB6771"/>
    <w:rsid w:val="00EB7907"/>
    <w:rsid w:val="00EB7AE4"/>
    <w:rsid w:val="00EB7C05"/>
    <w:rsid w:val="00EC13A7"/>
    <w:rsid w:val="00EC15F0"/>
    <w:rsid w:val="00EC2450"/>
    <w:rsid w:val="00EC2AE0"/>
    <w:rsid w:val="00EC47CF"/>
    <w:rsid w:val="00EC4BFA"/>
    <w:rsid w:val="00EC4CBF"/>
    <w:rsid w:val="00EC53D0"/>
    <w:rsid w:val="00EC5479"/>
    <w:rsid w:val="00EC5549"/>
    <w:rsid w:val="00EC616D"/>
    <w:rsid w:val="00ED0D81"/>
    <w:rsid w:val="00ED1168"/>
    <w:rsid w:val="00ED159C"/>
    <w:rsid w:val="00ED2BFD"/>
    <w:rsid w:val="00ED37F5"/>
    <w:rsid w:val="00ED3A1A"/>
    <w:rsid w:val="00ED4B79"/>
    <w:rsid w:val="00ED591E"/>
    <w:rsid w:val="00ED629B"/>
    <w:rsid w:val="00ED769E"/>
    <w:rsid w:val="00EE0371"/>
    <w:rsid w:val="00EE045F"/>
    <w:rsid w:val="00EE0C3F"/>
    <w:rsid w:val="00EE0CE6"/>
    <w:rsid w:val="00EE0E36"/>
    <w:rsid w:val="00EE230E"/>
    <w:rsid w:val="00EE2B32"/>
    <w:rsid w:val="00EE3E9D"/>
    <w:rsid w:val="00EE45DB"/>
    <w:rsid w:val="00EE4745"/>
    <w:rsid w:val="00EE4916"/>
    <w:rsid w:val="00EE50C6"/>
    <w:rsid w:val="00EE5C05"/>
    <w:rsid w:val="00EE78E4"/>
    <w:rsid w:val="00EE7E9E"/>
    <w:rsid w:val="00EF024B"/>
    <w:rsid w:val="00EF0F06"/>
    <w:rsid w:val="00EF193A"/>
    <w:rsid w:val="00EF2844"/>
    <w:rsid w:val="00EF286A"/>
    <w:rsid w:val="00EF2E4B"/>
    <w:rsid w:val="00EF4AF3"/>
    <w:rsid w:val="00EF4C3D"/>
    <w:rsid w:val="00EF6FD6"/>
    <w:rsid w:val="00EF73AF"/>
    <w:rsid w:val="00EF7408"/>
    <w:rsid w:val="00EF74AF"/>
    <w:rsid w:val="00EF7B7C"/>
    <w:rsid w:val="00EF7BE5"/>
    <w:rsid w:val="00EF7C7B"/>
    <w:rsid w:val="00EF7F17"/>
    <w:rsid w:val="00F00234"/>
    <w:rsid w:val="00F0143A"/>
    <w:rsid w:val="00F02192"/>
    <w:rsid w:val="00F023BF"/>
    <w:rsid w:val="00F03F19"/>
    <w:rsid w:val="00F048B4"/>
    <w:rsid w:val="00F04A91"/>
    <w:rsid w:val="00F06380"/>
    <w:rsid w:val="00F06500"/>
    <w:rsid w:val="00F07A3F"/>
    <w:rsid w:val="00F07D50"/>
    <w:rsid w:val="00F07EAC"/>
    <w:rsid w:val="00F10399"/>
    <w:rsid w:val="00F114D4"/>
    <w:rsid w:val="00F11B9C"/>
    <w:rsid w:val="00F13661"/>
    <w:rsid w:val="00F139B9"/>
    <w:rsid w:val="00F14A5B"/>
    <w:rsid w:val="00F1684F"/>
    <w:rsid w:val="00F16D29"/>
    <w:rsid w:val="00F1714D"/>
    <w:rsid w:val="00F1726C"/>
    <w:rsid w:val="00F172BF"/>
    <w:rsid w:val="00F209C5"/>
    <w:rsid w:val="00F22096"/>
    <w:rsid w:val="00F22ADC"/>
    <w:rsid w:val="00F2341E"/>
    <w:rsid w:val="00F23D76"/>
    <w:rsid w:val="00F241B4"/>
    <w:rsid w:val="00F24F4F"/>
    <w:rsid w:val="00F251BB"/>
    <w:rsid w:val="00F25270"/>
    <w:rsid w:val="00F255DD"/>
    <w:rsid w:val="00F2583B"/>
    <w:rsid w:val="00F26E90"/>
    <w:rsid w:val="00F27A04"/>
    <w:rsid w:val="00F30972"/>
    <w:rsid w:val="00F30D53"/>
    <w:rsid w:val="00F30FFC"/>
    <w:rsid w:val="00F321D5"/>
    <w:rsid w:val="00F32D85"/>
    <w:rsid w:val="00F330D4"/>
    <w:rsid w:val="00F33456"/>
    <w:rsid w:val="00F36A97"/>
    <w:rsid w:val="00F36CB7"/>
    <w:rsid w:val="00F36EAA"/>
    <w:rsid w:val="00F3774D"/>
    <w:rsid w:val="00F4010A"/>
    <w:rsid w:val="00F411CA"/>
    <w:rsid w:val="00F4267B"/>
    <w:rsid w:val="00F428A1"/>
    <w:rsid w:val="00F429AD"/>
    <w:rsid w:val="00F435CF"/>
    <w:rsid w:val="00F43B89"/>
    <w:rsid w:val="00F43DEF"/>
    <w:rsid w:val="00F443E3"/>
    <w:rsid w:val="00F44FF0"/>
    <w:rsid w:val="00F455F1"/>
    <w:rsid w:val="00F45EB9"/>
    <w:rsid w:val="00F46595"/>
    <w:rsid w:val="00F47AEA"/>
    <w:rsid w:val="00F501E4"/>
    <w:rsid w:val="00F510A1"/>
    <w:rsid w:val="00F51D91"/>
    <w:rsid w:val="00F521DD"/>
    <w:rsid w:val="00F528AB"/>
    <w:rsid w:val="00F52948"/>
    <w:rsid w:val="00F530DA"/>
    <w:rsid w:val="00F55043"/>
    <w:rsid w:val="00F55452"/>
    <w:rsid w:val="00F559AC"/>
    <w:rsid w:val="00F564F1"/>
    <w:rsid w:val="00F56905"/>
    <w:rsid w:val="00F56CFF"/>
    <w:rsid w:val="00F600F4"/>
    <w:rsid w:val="00F6090C"/>
    <w:rsid w:val="00F6263B"/>
    <w:rsid w:val="00F62C39"/>
    <w:rsid w:val="00F62FA5"/>
    <w:rsid w:val="00F63199"/>
    <w:rsid w:val="00F63571"/>
    <w:rsid w:val="00F63A0B"/>
    <w:rsid w:val="00F64AE5"/>
    <w:rsid w:val="00F64F3C"/>
    <w:rsid w:val="00F65CD2"/>
    <w:rsid w:val="00F6602F"/>
    <w:rsid w:val="00F66436"/>
    <w:rsid w:val="00F66781"/>
    <w:rsid w:val="00F66CA2"/>
    <w:rsid w:val="00F67A36"/>
    <w:rsid w:val="00F67AF8"/>
    <w:rsid w:val="00F70345"/>
    <w:rsid w:val="00F7100D"/>
    <w:rsid w:val="00F712D0"/>
    <w:rsid w:val="00F72B2A"/>
    <w:rsid w:val="00F72EE7"/>
    <w:rsid w:val="00F737F0"/>
    <w:rsid w:val="00F73B5F"/>
    <w:rsid w:val="00F73B63"/>
    <w:rsid w:val="00F73FF6"/>
    <w:rsid w:val="00F7566A"/>
    <w:rsid w:val="00F75864"/>
    <w:rsid w:val="00F759E6"/>
    <w:rsid w:val="00F75BD4"/>
    <w:rsid w:val="00F76E1E"/>
    <w:rsid w:val="00F76EAF"/>
    <w:rsid w:val="00F77228"/>
    <w:rsid w:val="00F80090"/>
    <w:rsid w:val="00F80459"/>
    <w:rsid w:val="00F813D6"/>
    <w:rsid w:val="00F816F2"/>
    <w:rsid w:val="00F819F3"/>
    <w:rsid w:val="00F82345"/>
    <w:rsid w:val="00F82E1E"/>
    <w:rsid w:val="00F83451"/>
    <w:rsid w:val="00F8351D"/>
    <w:rsid w:val="00F839CD"/>
    <w:rsid w:val="00F83EA9"/>
    <w:rsid w:val="00F84A07"/>
    <w:rsid w:val="00F85927"/>
    <w:rsid w:val="00F859D2"/>
    <w:rsid w:val="00F85C8A"/>
    <w:rsid w:val="00F86170"/>
    <w:rsid w:val="00F86885"/>
    <w:rsid w:val="00F86CF8"/>
    <w:rsid w:val="00F86F70"/>
    <w:rsid w:val="00F8706C"/>
    <w:rsid w:val="00F875AC"/>
    <w:rsid w:val="00F8760F"/>
    <w:rsid w:val="00F8775B"/>
    <w:rsid w:val="00F9187D"/>
    <w:rsid w:val="00F918CB"/>
    <w:rsid w:val="00F92366"/>
    <w:rsid w:val="00F92A73"/>
    <w:rsid w:val="00F92C21"/>
    <w:rsid w:val="00F931C9"/>
    <w:rsid w:val="00F93C13"/>
    <w:rsid w:val="00F941C0"/>
    <w:rsid w:val="00F94272"/>
    <w:rsid w:val="00F9452B"/>
    <w:rsid w:val="00F9502C"/>
    <w:rsid w:val="00F978D9"/>
    <w:rsid w:val="00FA02C1"/>
    <w:rsid w:val="00FA0696"/>
    <w:rsid w:val="00FA0704"/>
    <w:rsid w:val="00FA0B80"/>
    <w:rsid w:val="00FA0E40"/>
    <w:rsid w:val="00FA166E"/>
    <w:rsid w:val="00FA230F"/>
    <w:rsid w:val="00FA269D"/>
    <w:rsid w:val="00FA26D9"/>
    <w:rsid w:val="00FA3833"/>
    <w:rsid w:val="00FA4D73"/>
    <w:rsid w:val="00FA5049"/>
    <w:rsid w:val="00FA5EB3"/>
    <w:rsid w:val="00FA6D3E"/>
    <w:rsid w:val="00FA79D6"/>
    <w:rsid w:val="00FA7CA2"/>
    <w:rsid w:val="00FB0513"/>
    <w:rsid w:val="00FB0675"/>
    <w:rsid w:val="00FB13F0"/>
    <w:rsid w:val="00FB2627"/>
    <w:rsid w:val="00FB2F13"/>
    <w:rsid w:val="00FB3856"/>
    <w:rsid w:val="00FB3DFF"/>
    <w:rsid w:val="00FB459B"/>
    <w:rsid w:val="00FB4655"/>
    <w:rsid w:val="00FB4D23"/>
    <w:rsid w:val="00FB4E5C"/>
    <w:rsid w:val="00FB54D6"/>
    <w:rsid w:val="00FB6A6C"/>
    <w:rsid w:val="00FB6E6E"/>
    <w:rsid w:val="00FB7D1B"/>
    <w:rsid w:val="00FC03B8"/>
    <w:rsid w:val="00FC0751"/>
    <w:rsid w:val="00FC1419"/>
    <w:rsid w:val="00FC1B40"/>
    <w:rsid w:val="00FC2262"/>
    <w:rsid w:val="00FC2323"/>
    <w:rsid w:val="00FC374F"/>
    <w:rsid w:val="00FC3895"/>
    <w:rsid w:val="00FC39A2"/>
    <w:rsid w:val="00FC3D0A"/>
    <w:rsid w:val="00FC3ECD"/>
    <w:rsid w:val="00FC4F95"/>
    <w:rsid w:val="00FC71F9"/>
    <w:rsid w:val="00FD05C9"/>
    <w:rsid w:val="00FD1146"/>
    <w:rsid w:val="00FD1407"/>
    <w:rsid w:val="00FD1456"/>
    <w:rsid w:val="00FD14E7"/>
    <w:rsid w:val="00FD234C"/>
    <w:rsid w:val="00FD238C"/>
    <w:rsid w:val="00FD2BC9"/>
    <w:rsid w:val="00FD39B8"/>
    <w:rsid w:val="00FD4C5C"/>
    <w:rsid w:val="00FD4E15"/>
    <w:rsid w:val="00FD5654"/>
    <w:rsid w:val="00FD5C31"/>
    <w:rsid w:val="00FD6095"/>
    <w:rsid w:val="00FD60DB"/>
    <w:rsid w:val="00FD61FC"/>
    <w:rsid w:val="00FD622E"/>
    <w:rsid w:val="00FD6475"/>
    <w:rsid w:val="00FD6DF3"/>
    <w:rsid w:val="00FD7059"/>
    <w:rsid w:val="00FD7525"/>
    <w:rsid w:val="00FD7E56"/>
    <w:rsid w:val="00FE0348"/>
    <w:rsid w:val="00FE1C7D"/>
    <w:rsid w:val="00FE24F0"/>
    <w:rsid w:val="00FE346A"/>
    <w:rsid w:val="00FE3726"/>
    <w:rsid w:val="00FE38C4"/>
    <w:rsid w:val="00FE3EDF"/>
    <w:rsid w:val="00FE542D"/>
    <w:rsid w:val="00FE787B"/>
    <w:rsid w:val="00FF0B18"/>
    <w:rsid w:val="00FF0BC0"/>
    <w:rsid w:val="00FF0DA5"/>
    <w:rsid w:val="00FF1CD0"/>
    <w:rsid w:val="00FF281A"/>
    <w:rsid w:val="00FF3B7A"/>
    <w:rsid w:val="00FF3E15"/>
    <w:rsid w:val="00FF4655"/>
    <w:rsid w:val="00FF4F4E"/>
    <w:rsid w:val="00FF5603"/>
    <w:rsid w:val="00FF5CE3"/>
    <w:rsid w:val="00FF5E02"/>
    <w:rsid w:val="00FF662A"/>
    <w:rsid w:val="00FF6BBF"/>
    <w:rsid w:val="00FF6BC4"/>
    <w:rsid w:val="03325EED"/>
    <w:rsid w:val="14AA9D0F"/>
    <w:rsid w:val="260450E2"/>
    <w:rsid w:val="2EA69F57"/>
    <w:rsid w:val="3BF9FF10"/>
    <w:rsid w:val="3D7488B2"/>
    <w:rsid w:val="44E23F8D"/>
    <w:rsid w:val="45401566"/>
    <w:rsid w:val="5EC51BE9"/>
    <w:rsid w:val="5ECAA663"/>
    <w:rsid w:val="6530F01A"/>
    <w:rsid w:val="72E72C3B"/>
    <w:rsid w:val="7443C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52930"/>
  <w15:chartTrackingRefBased/>
  <w15:docId w15:val="{B50538B7-5847-4C6D-BC76-0BC82F0F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Diagrama1,ColumnText,Išnaša, Diagrama1,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1276A6"/>
    <w:pPr>
      <w:spacing w:after="0" w:line="240" w:lineRule="auto"/>
    </w:pPr>
    <w:rPr>
      <w:rFonts w:ascii="Calibri" w:hAnsi="Calibri" w:cs="Calibri"/>
      <w:kern w:val="0"/>
      <w:sz w:val="20"/>
      <w:szCs w:val="20"/>
      <w14:ligatures w14:val="none"/>
    </w:rPr>
  </w:style>
  <w:style w:type="character" w:customStyle="1" w:styleId="FootnoteTextChar">
    <w:name w:val="Footnote Text Char"/>
    <w:aliases w:val="Diagrama1 Char,ColumnText Char,Išnaša Char, Diagrama1 Char,Footnote Text Char Char Char,Footnote Text Char2 Char,Footnote Text Char1 Char Char Char,Footnote Text Char Char Char Char Char,Footnote Text Char1 Char Char Char Char Char"/>
    <w:basedOn w:val="DefaultParagraphFont"/>
    <w:link w:val="FootnoteText"/>
    <w:uiPriority w:val="99"/>
    <w:qFormat/>
    <w:rsid w:val="001276A6"/>
    <w:rPr>
      <w:rFonts w:ascii="Calibri" w:hAnsi="Calibri" w:cs="Calibri"/>
      <w:kern w:val="0"/>
      <w:sz w:val="20"/>
      <w:szCs w:val="20"/>
      <w:lang w:val="lt-LT"/>
      <w14:ligatures w14:val="none"/>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1276A6"/>
    <w:rPr>
      <w:vertAlign w:val="superscript"/>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Bull"/>
    <w:basedOn w:val="Normal"/>
    <w:link w:val="ListParagraphChar"/>
    <w:uiPriority w:val="34"/>
    <w:qFormat/>
    <w:rsid w:val="001276A6"/>
    <w:pPr>
      <w:ind w:left="720"/>
      <w:contextualSpacing/>
    </w:pPr>
    <w:rPr>
      <w:kern w:val="0"/>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1276A6"/>
    <w:rPr>
      <w:kern w:val="0"/>
      <w:lang w:val="lt-LT"/>
      <w14:ligatures w14:val="none"/>
    </w:rPr>
  </w:style>
  <w:style w:type="character" w:styleId="Hyperlink">
    <w:name w:val="Hyperlink"/>
    <w:basedOn w:val="DefaultParagraphFont"/>
    <w:uiPriority w:val="99"/>
    <w:unhideWhenUsed/>
    <w:rsid w:val="00D66122"/>
    <w:rPr>
      <w:color w:val="0563C1" w:themeColor="hyperlink"/>
      <w:u w:val="single"/>
    </w:rPr>
  </w:style>
  <w:style w:type="character" w:styleId="UnresolvedMention">
    <w:name w:val="Unresolved Mention"/>
    <w:basedOn w:val="DefaultParagraphFont"/>
    <w:uiPriority w:val="99"/>
    <w:semiHidden/>
    <w:unhideWhenUsed/>
    <w:rsid w:val="00D66122"/>
    <w:rPr>
      <w:color w:val="605E5C"/>
      <w:shd w:val="clear" w:color="auto" w:fill="E1DFDD"/>
    </w:rPr>
  </w:style>
  <w:style w:type="paragraph" w:styleId="Revision">
    <w:name w:val="Revision"/>
    <w:hidden/>
    <w:uiPriority w:val="99"/>
    <w:semiHidden/>
    <w:rsid w:val="00073385"/>
    <w:pPr>
      <w:spacing w:after="0" w:line="240" w:lineRule="auto"/>
    </w:pPr>
  </w:style>
  <w:style w:type="character" w:styleId="CommentReference">
    <w:name w:val="annotation reference"/>
    <w:basedOn w:val="DefaultParagraphFont"/>
    <w:uiPriority w:val="99"/>
    <w:unhideWhenUsed/>
    <w:rsid w:val="0058026B"/>
    <w:rPr>
      <w:sz w:val="16"/>
      <w:szCs w:val="16"/>
    </w:rPr>
  </w:style>
  <w:style w:type="paragraph" w:styleId="CommentText">
    <w:name w:val="annotation text"/>
    <w:aliases w:val="Diagrama Diagrama Diagrama, Diagrama Diagrama Diagrama, Diagrama Diagrama, Diagrama Diagrama Diagrama Diagrama, Diagrama Diagrama Char Char,Diagrama Diagrama Diagrama Diagrama,Diagrama Diagrama Char Char, Char3,Char3, Char, Char1"/>
    <w:basedOn w:val="Normal"/>
    <w:link w:val="CommentTextChar"/>
    <w:uiPriority w:val="99"/>
    <w:unhideWhenUsed/>
    <w:qFormat/>
    <w:rsid w:val="0058026B"/>
    <w:pPr>
      <w:spacing w:line="240" w:lineRule="auto"/>
    </w:pPr>
    <w:rPr>
      <w:sz w:val="20"/>
      <w:szCs w:val="20"/>
    </w:rPr>
  </w:style>
  <w:style w:type="character" w:customStyle="1" w:styleId="CommentTextChar">
    <w:name w:val="Comment Text Char"/>
    <w:aliases w:val="Diagrama Diagrama Diagrama Char, Diagrama Diagrama Diagrama Char, Diagrama Diagrama Char, Diagrama Diagrama Diagrama Diagrama Char, Diagrama Diagrama Char Char Char,Diagrama Diagrama Diagrama Diagrama Char, Char3 Char,Char3 Char"/>
    <w:basedOn w:val="DefaultParagraphFont"/>
    <w:link w:val="CommentText"/>
    <w:uiPriority w:val="99"/>
    <w:qFormat/>
    <w:rsid w:val="0058026B"/>
    <w:rPr>
      <w:sz w:val="20"/>
      <w:szCs w:val="20"/>
    </w:rPr>
  </w:style>
  <w:style w:type="paragraph" w:styleId="CommentSubject">
    <w:name w:val="annotation subject"/>
    <w:basedOn w:val="CommentText"/>
    <w:next w:val="CommentText"/>
    <w:link w:val="CommentSubjectChar"/>
    <w:uiPriority w:val="99"/>
    <w:semiHidden/>
    <w:unhideWhenUsed/>
    <w:rsid w:val="0058026B"/>
    <w:rPr>
      <w:b/>
      <w:bCs/>
    </w:rPr>
  </w:style>
  <w:style w:type="character" w:customStyle="1" w:styleId="CommentSubjectChar">
    <w:name w:val="Comment Subject Char"/>
    <w:basedOn w:val="CommentTextChar"/>
    <w:link w:val="CommentSubject"/>
    <w:uiPriority w:val="99"/>
    <w:semiHidden/>
    <w:rsid w:val="0058026B"/>
    <w:rPr>
      <w:b/>
      <w:bCs/>
      <w:sz w:val="20"/>
      <w:szCs w:val="20"/>
    </w:rPr>
  </w:style>
  <w:style w:type="paragraph" w:styleId="Header">
    <w:name w:val="header"/>
    <w:basedOn w:val="Normal"/>
    <w:link w:val="HeaderChar"/>
    <w:uiPriority w:val="99"/>
    <w:unhideWhenUsed/>
    <w:rsid w:val="00380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C50"/>
  </w:style>
  <w:style w:type="paragraph" w:styleId="Footer">
    <w:name w:val="footer"/>
    <w:basedOn w:val="Normal"/>
    <w:link w:val="FooterChar"/>
    <w:uiPriority w:val="99"/>
    <w:unhideWhenUsed/>
    <w:rsid w:val="00380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C50"/>
  </w:style>
  <w:style w:type="character" w:customStyle="1" w:styleId="normaltextrun">
    <w:name w:val="normaltextrun"/>
    <w:basedOn w:val="DefaultParagraphFont"/>
    <w:rsid w:val="00EE4916"/>
  </w:style>
  <w:style w:type="paragraph" w:customStyle="1" w:styleId="paragraph">
    <w:name w:val="paragraph"/>
    <w:basedOn w:val="Normal"/>
    <w:rsid w:val="00EE4916"/>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findhit">
    <w:name w:val="findhit"/>
    <w:basedOn w:val="DefaultParagraphFont"/>
    <w:rsid w:val="00703BBE"/>
  </w:style>
  <w:style w:type="character" w:styleId="FollowedHyperlink">
    <w:name w:val="FollowedHyperlink"/>
    <w:basedOn w:val="DefaultParagraphFont"/>
    <w:uiPriority w:val="99"/>
    <w:semiHidden/>
    <w:unhideWhenUsed/>
    <w:rsid w:val="00650709"/>
    <w:rPr>
      <w:color w:val="954F72" w:themeColor="followedHyperlink"/>
      <w:u w:val="single"/>
    </w:rPr>
  </w:style>
  <w:style w:type="paragraph" w:customStyle="1" w:styleId="TableStyle2">
    <w:name w:val="Table Style 2"/>
    <w:rsid w:val="00744F4A"/>
    <w:pPr>
      <w:spacing w:after="0" w:line="240" w:lineRule="auto"/>
    </w:pPr>
    <w:rPr>
      <w:rFonts w:ascii="Helvetica" w:eastAsia="Arial Unicode MS" w:hAnsi="Arial Unicode MS" w:cs="Arial Unicode MS"/>
      <w:color w:val="000000"/>
      <w:kern w:val="0"/>
      <w:sz w:val="20"/>
      <w:szCs w:val="20"/>
      <w:u w:color="000000"/>
      <w:lang w:val="lt-LT" w:eastAsia="lt-LT"/>
      <w14:ligatures w14:val="none"/>
    </w:rPr>
  </w:style>
  <w:style w:type="table" w:styleId="TableGrid">
    <w:name w:val="Table Grid"/>
    <w:basedOn w:val="TableNormal"/>
    <w:rsid w:val="005B0CB9"/>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C7D53"/>
    <w:pPr>
      <w:spacing w:after="0" w:line="240" w:lineRule="auto"/>
    </w:pPr>
    <w:rPr>
      <w:rFonts w:eastAsiaTheme="minorEastAsia"/>
      <w:kern w:val="0"/>
      <w:sz w:val="21"/>
      <w:szCs w:val="21"/>
      <w:lang w:val="lt-LT" w:eastAsia="lt-LT"/>
      <w14:ligatures w14:val="none"/>
    </w:rPr>
  </w:style>
  <w:style w:type="character" w:customStyle="1" w:styleId="NoSpacingChar">
    <w:name w:val="No Spacing Char"/>
    <w:basedOn w:val="DefaultParagraphFont"/>
    <w:link w:val="NoSpacing"/>
    <w:uiPriority w:val="1"/>
    <w:rsid w:val="008C7D53"/>
    <w:rPr>
      <w:rFonts w:eastAsiaTheme="minorEastAsia"/>
      <w:kern w:val="0"/>
      <w:sz w:val="21"/>
      <w:szCs w:val="21"/>
      <w:lang w:val="lt-LT" w:eastAsia="lt-LT"/>
      <w14:ligatures w14:val="none"/>
    </w:rPr>
  </w:style>
  <w:style w:type="character" w:styleId="Strong">
    <w:name w:val="Strong"/>
    <w:basedOn w:val="DefaultParagraphFont"/>
    <w:uiPriority w:val="22"/>
    <w:qFormat/>
    <w:rsid w:val="00320540"/>
    <w:rPr>
      <w:b/>
      <w:bCs/>
    </w:rPr>
  </w:style>
  <w:style w:type="character" w:customStyle="1" w:styleId="eop">
    <w:name w:val="eop"/>
    <w:basedOn w:val="DefaultParagraphFont"/>
    <w:rsid w:val="00C14DD0"/>
  </w:style>
  <w:style w:type="character" w:customStyle="1" w:styleId="superscript">
    <w:name w:val="superscript"/>
    <w:basedOn w:val="DefaultParagraphFont"/>
    <w:rsid w:val="00925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3773">
      <w:bodyDiv w:val="1"/>
      <w:marLeft w:val="0"/>
      <w:marRight w:val="0"/>
      <w:marTop w:val="0"/>
      <w:marBottom w:val="0"/>
      <w:divBdr>
        <w:top w:val="none" w:sz="0" w:space="0" w:color="auto"/>
        <w:left w:val="none" w:sz="0" w:space="0" w:color="auto"/>
        <w:bottom w:val="none" w:sz="0" w:space="0" w:color="auto"/>
        <w:right w:val="none" w:sz="0" w:space="0" w:color="auto"/>
      </w:divBdr>
      <w:divsChild>
        <w:div w:id="615336356">
          <w:marLeft w:val="0"/>
          <w:marRight w:val="0"/>
          <w:marTop w:val="0"/>
          <w:marBottom w:val="0"/>
          <w:divBdr>
            <w:top w:val="none" w:sz="0" w:space="0" w:color="auto"/>
            <w:left w:val="none" w:sz="0" w:space="0" w:color="auto"/>
            <w:bottom w:val="none" w:sz="0" w:space="0" w:color="auto"/>
            <w:right w:val="none" w:sz="0" w:space="0" w:color="auto"/>
          </w:divBdr>
        </w:div>
        <w:div w:id="819153247">
          <w:marLeft w:val="0"/>
          <w:marRight w:val="0"/>
          <w:marTop w:val="0"/>
          <w:marBottom w:val="0"/>
          <w:divBdr>
            <w:top w:val="none" w:sz="0" w:space="0" w:color="auto"/>
            <w:left w:val="none" w:sz="0" w:space="0" w:color="auto"/>
            <w:bottom w:val="none" w:sz="0" w:space="0" w:color="auto"/>
            <w:right w:val="none" w:sz="0" w:space="0" w:color="auto"/>
          </w:divBdr>
        </w:div>
        <w:div w:id="1096828085">
          <w:marLeft w:val="0"/>
          <w:marRight w:val="0"/>
          <w:marTop w:val="0"/>
          <w:marBottom w:val="0"/>
          <w:divBdr>
            <w:top w:val="none" w:sz="0" w:space="0" w:color="auto"/>
            <w:left w:val="none" w:sz="0" w:space="0" w:color="auto"/>
            <w:bottom w:val="none" w:sz="0" w:space="0" w:color="auto"/>
            <w:right w:val="none" w:sz="0" w:space="0" w:color="auto"/>
          </w:divBdr>
        </w:div>
        <w:div w:id="1486316728">
          <w:marLeft w:val="0"/>
          <w:marRight w:val="0"/>
          <w:marTop w:val="0"/>
          <w:marBottom w:val="0"/>
          <w:divBdr>
            <w:top w:val="none" w:sz="0" w:space="0" w:color="auto"/>
            <w:left w:val="none" w:sz="0" w:space="0" w:color="auto"/>
            <w:bottom w:val="none" w:sz="0" w:space="0" w:color="auto"/>
            <w:right w:val="none" w:sz="0" w:space="0" w:color="auto"/>
          </w:divBdr>
        </w:div>
        <w:div w:id="1910770580">
          <w:marLeft w:val="0"/>
          <w:marRight w:val="0"/>
          <w:marTop w:val="0"/>
          <w:marBottom w:val="0"/>
          <w:divBdr>
            <w:top w:val="none" w:sz="0" w:space="0" w:color="auto"/>
            <w:left w:val="none" w:sz="0" w:space="0" w:color="auto"/>
            <w:bottom w:val="none" w:sz="0" w:space="0" w:color="auto"/>
            <w:right w:val="none" w:sz="0" w:space="0" w:color="auto"/>
          </w:divBdr>
        </w:div>
      </w:divsChild>
    </w:div>
    <w:div w:id="791704499">
      <w:bodyDiv w:val="1"/>
      <w:marLeft w:val="0"/>
      <w:marRight w:val="0"/>
      <w:marTop w:val="0"/>
      <w:marBottom w:val="0"/>
      <w:divBdr>
        <w:top w:val="none" w:sz="0" w:space="0" w:color="auto"/>
        <w:left w:val="none" w:sz="0" w:space="0" w:color="auto"/>
        <w:bottom w:val="none" w:sz="0" w:space="0" w:color="auto"/>
        <w:right w:val="none" w:sz="0" w:space="0" w:color="auto"/>
      </w:divBdr>
      <w:divsChild>
        <w:div w:id="445975421">
          <w:marLeft w:val="0"/>
          <w:marRight w:val="0"/>
          <w:marTop w:val="0"/>
          <w:marBottom w:val="0"/>
          <w:divBdr>
            <w:top w:val="none" w:sz="0" w:space="0" w:color="auto"/>
            <w:left w:val="none" w:sz="0" w:space="0" w:color="auto"/>
            <w:bottom w:val="none" w:sz="0" w:space="0" w:color="auto"/>
            <w:right w:val="none" w:sz="0" w:space="0" w:color="auto"/>
          </w:divBdr>
        </w:div>
        <w:div w:id="468474741">
          <w:marLeft w:val="0"/>
          <w:marRight w:val="0"/>
          <w:marTop w:val="0"/>
          <w:marBottom w:val="0"/>
          <w:divBdr>
            <w:top w:val="none" w:sz="0" w:space="0" w:color="auto"/>
            <w:left w:val="none" w:sz="0" w:space="0" w:color="auto"/>
            <w:bottom w:val="none" w:sz="0" w:space="0" w:color="auto"/>
            <w:right w:val="none" w:sz="0" w:space="0" w:color="auto"/>
          </w:divBdr>
        </w:div>
        <w:div w:id="918179070">
          <w:marLeft w:val="0"/>
          <w:marRight w:val="0"/>
          <w:marTop w:val="0"/>
          <w:marBottom w:val="0"/>
          <w:divBdr>
            <w:top w:val="none" w:sz="0" w:space="0" w:color="auto"/>
            <w:left w:val="none" w:sz="0" w:space="0" w:color="auto"/>
            <w:bottom w:val="none" w:sz="0" w:space="0" w:color="auto"/>
            <w:right w:val="none" w:sz="0" w:space="0" w:color="auto"/>
          </w:divBdr>
        </w:div>
        <w:div w:id="1285235818">
          <w:marLeft w:val="0"/>
          <w:marRight w:val="0"/>
          <w:marTop w:val="0"/>
          <w:marBottom w:val="0"/>
          <w:divBdr>
            <w:top w:val="none" w:sz="0" w:space="0" w:color="auto"/>
            <w:left w:val="none" w:sz="0" w:space="0" w:color="auto"/>
            <w:bottom w:val="none" w:sz="0" w:space="0" w:color="auto"/>
            <w:right w:val="none" w:sz="0" w:space="0" w:color="auto"/>
          </w:divBdr>
        </w:div>
      </w:divsChild>
    </w:div>
    <w:div w:id="852184099">
      <w:bodyDiv w:val="1"/>
      <w:marLeft w:val="0"/>
      <w:marRight w:val="0"/>
      <w:marTop w:val="0"/>
      <w:marBottom w:val="0"/>
      <w:divBdr>
        <w:top w:val="none" w:sz="0" w:space="0" w:color="auto"/>
        <w:left w:val="none" w:sz="0" w:space="0" w:color="auto"/>
        <w:bottom w:val="none" w:sz="0" w:space="0" w:color="auto"/>
        <w:right w:val="none" w:sz="0" w:space="0" w:color="auto"/>
      </w:divBdr>
      <w:divsChild>
        <w:div w:id="710300406">
          <w:marLeft w:val="0"/>
          <w:marRight w:val="0"/>
          <w:marTop w:val="0"/>
          <w:marBottom w:val="0"/>
          <w:divBdr>
            <w:top w:val="none" w:sz="0" w:space="0" w:color="auto"/>
            <w:left w:val="none" w:sz="0" w:space="0" w:color="auto"/>
            <w:bottom w:val="none" w:sz="0" w:space="0" w:color="auto"/>
            <w:right w:val="none" w:sz="0" w:space="0" w:color="auto"/>
          </w:divBdr>
        </w:div>
        <w:div w:id="1179127293">
          <w:marLeft w:val="0"/>
          <w:marRight w:val="0"/>
          <w:marTop w:val="0"/>
          <w:marBottom w:val="0"/>
          <w:divBdr>
            <w:top w:val="none" w:sz="0" w:space="0" w:color="auto"/>
            <w:left w:val="none" w:sz="0" w:space="0" w:color="auto"/>
            <w:bottom w:val="none" w:sz="0" w:space="0" w:color="auto"/>
            <w:right w:val="none" w:sz="0" w:space="0" w:color="auto"/>
          </w:divBdr>
        </w:div>
      </w:divsChild>
    </w:div>
    <w:div w:id="1829706535">
      <w:bodyDiv w:val="1"/>
      <w:marLeft w:val="0"/>
      <w:marRight w:val="0"/>
      <w:marTop w:val="0"/>
      <w:marBottom w:val="0"/>
      <w:divBdr>
        <w:top w:val="none" w:sz="0" w:space="0" w:color="auto"/>
        <w:left w:val="none" w:sz="0" w:space="0" w:color="auto"/>
        <w:bottom w:val="none" w:sz="0" w:space="0" w:color="auto"/>
        <w:right w:val="none" w:sz="0" w:space="0" w:color="auto"/>
      </w:divBdr>
    </w:div>
    <w:div w:id="1959218526">
      <w:bodyDiv w:val="1"/>
      <w:marLeft w:val="0"/>
      <w:marRight w:val="0"/>
      <w:marTop w:val="0"/>
      <w:marBottom w:val="0"/>
      <w:divBdr>
        <w:top w:val="none" w:sz="0" w:space="0" w:color="auto"/>
        <w:left w:val="none" w:sz="0" w:space="0" w:color="auto"/>
        <w:bottom w:val="none" w:sz="0" w:space="0" w:color="auto"/>
        <w:right w:val="none" w:sz="0" w:space="0" w:color="auto"/>
      </w:divBdr>
      <w:divsChild>
        <w:div w:id="192429390">
          <w:marLeft w:val="0"/>
          <w:marRight w:val="0"/>
          <w:marTop w:val="0"/>
          <w:marBottom w:val="0"/>
          <w:divBdr>
            <w:top w:val="none" w:sz="0" w:space="0" w:color="auto"/>
            <w:left w:val="none" w:sz="0" w:space="0" w:color="auto"/>
            <w:bottom w:val="none" w:sz="0" w:space="0" w:color="auto"/>
            <w:right w:val="none" w:sz="0" w:space="0" w:color="auto"/>
          </w:divBdr>
        </w:div>
        <w:div w:id="614410692">
          <w:marLeft w:val="0"/>
          <w:marRight w:val="0"/>
          <w:marTop w:val="0"/>
          <w:marBottom w:val="0"/>
          <w:divBdr>
            <w:top w:val="none" w:sz="0" w:space="0" w:color="auto"/>
            <w:left w:val="none" w:sz="0" w:space="0" w:color="auto"/>
            <w:bottom w:val="none" w:sz="0" w:space="0" w:color="auto"/>
            <w:right w:val="none" w:sz="0" w:space="0" w:color="auto"/>
          </w:divBdr>
        </w:div>
        <w:div w:id="1295598003">
          <w:marLeft w:val="0"/>
          <w:marRight w:val="0"/>
          <w:marTop w:val="0"/>
          <w:marBottom w:val="0"/>
          <w:divBdr>
            <w:top w:val="none" w:sz="0" w:space="0" w:color="auto"/>
            <w:left w:val="none" w:sz="0" w:space="0" w:color="auto"/>
            <w:bottom w:val="none" w:sz="0" w:space="0" w:color="auto"/>
            <w:right w:val="none" w:sz="0" w:space="0" w:color="auto"/>
          </w:divBdr>
        </w:div>
        <w:div w:id="1505197462">
          <w:marLeft w:val="0"/>
          <w:marRight w:val="0"/>
          <w:marTop w:val="0"/>
          <w:marBottom w:val="0"/>
          <w:divBdr>
            <w:top w:val="none" w:sz="0" w:space="0" w:color="auto"/>
            <w:left w:val="none" w:sz="0" w:space="0" w:color="auto"/>
            <w:bottom w:val="none" w:sz="0" w:space="0" w:color="auto"/>
            <w:right w:val="none" w:sz="0" w:space="0" w:color="auto"/>
          </w:divBdr>
        </w:div>
        <w:div w:id="2103641516">
          <w:marLeft w:val="0"/>
          <w:marRight w:val="0"/>
          <w:marTop w:val="0"/>
          <w:marBottom w:val="0"/>
          <w:divBdr>
            <w:top w:val="none" w:sz="0" w:space="0" w:color="auto"/>
            <w:left w:val="none" w:sz="0" w:space="0" w:color="auto"/>
            <w:bottom w:val="none" w:sz="0" w:space="0" w:color="auto"/>
            <w:right w:val="none" w:sz="0" w:space="0" w:color="auto"/>
          </w:divBdr>
        </w:div>
      </w:divsChild>
    </w:div>
    <w:div w:id="213964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lt/naujienos-3/ebvpd-papildytas-punktu-d3-R5H/"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B3F712EA4911C44A05F57D8635721CA" ma:contentTypeVersion="17" ma:contentTypeDescription="Kurkite naują dokumentą." ma:contentTypeScope="" ma:versionID="a517fd04a5e969663cd511c3fa60929c">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c3c29366f9ec1ced450e0b6182e840c7"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6AF0C-39AC-4324-9923-D23091F0F1D7}">
  <ds:schemaRefs>
    <ds:schemaRef ds:uri="http://schemas.microsoft.com/sharepoint/v3/contenttype/forms"/>
  </ds:schemaRefs>
</ds:datastoreItem>
</file>

<file path=customXml/itemProps2.xml><?xml version="1.0" encoding="utf-8"?>
<ds:datastoreItem xmlns:ds="http://schemas.openxmlformats.org/officeDocument/2006/customXml" ds:itemID="{C5AD8976-D779-458B-97CE-F3858BDD6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D8D2F6-FD79-4F23-978A-0BDE8B17C3B6}">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4.xml><?xml version="1.0" encoding="utf-8"?>
<ds:datastoreItem xmlns:ds="http://schemas.openxmlformats.org/officeDocument/2006/customXml" ds:itemID="{7DAAD01B-095B-4D2C-A4C9-BDC19DD75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2254</Words>
  <Characters>12851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Šarūnė Jatulytė</cp:lastModifiedBy>
  <cp:revision>40</cp:revision>
  <dcterms:created xsi:type="dcterms:W3CDTF">2026-07-16T12:47:00Z</dcterms:created>
  <dcterms:modified xsi:type="dcterms:W3CDTF">2026-08-02T18:01:00Z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0x010100BB3F712EA4911C44A05F57D8635721CA</vt:lpwstr>
  </property>
</Properties>
</file>