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FDE49" w14:textId="5D97335F" w:rsidR="00A10188" w:rsidRPr="0053196E" w:rsidRDefault="00A10188" w:rsidP="00FF6E96">
      <w:pPr>
        <w:pStyle w:val="paragraph"/>
        <w:spacing w:before="0" w:beforeAutospacing="0" w:after="0" w:afterAutospacing="0"/>
        <w:ind w:firstLine="851"/>
        <w:textAlignment w:val="baseline"/>
        <w:rPr>
          <w:rFonts w:ascii="Calibri" w:hAnsi="Calibri" w:cs="Calibri"/>
          <w:sz w:val="18"/>
          <w:szCs w:val="18"/>
        </w:rPr>
      </w:pPr>
      <w:r w:rsidRPr="0053196E">
        <w:rPr>
          <w:rStyle w:val="normaltextrun"/>
          <w:rFonts w:ascii="Calibri" w:eastAsiaTheme="majorEastAsia"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09425EB3" w14:textId="4E18D0AF" w:rsidR="002022DF" w:rsidRDefault="00A10188" w:rsidP="00FF6E96">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53196E">
        <w:rPr>
          <w:rStyle w:val="normaltextrun"/>
          <w:rFonts w:ascii="Calibri" w:eastAsiaTheme="majorEastAsia" w:hAnsi="Calibri" w:cs="Calibri"/>
          <w:lang w:val="lt-LT"/>
        </w:rPr>
        <w:t>Vadovaujantis Tarnybai Įstatyme nustatyta pažeidimų prevencijos funkcija, šiuo metu atliekama</w:t>
      </w:r>
      <w:r w:rsidR="008246E4">
        <w:rPr>
          <w:rStyle w:val="normaltextrun"/>
          <w:rFonts w:ascii="Calibri" w:eastAsiaTheme="majorEastAsia" w:hAnsi="Calibri" w:cs="Calibri"/>
          <w:lang w:val="lt-LT"/>
        </w:rPr>
        <w:t xml:space="preserve"> </w:t>
      </w:r>
      <w:r w:rsidR="00414AC2" w:rsidRPr="00414AC2">
        <w:rPr>
          <w:rStyle w:val="normaltextrun"/>
          <w:rFonts w:ascii="Calibri" w:eastAsiaTheme="majorEastAsia" w:hAnsi="Calibri" w:cs="Calibri"/>
          <w:b/>
          <w:bCs/>
          <w:lang w:val="lt-LT"/>
        </w:rPr>
        <w:t>Nacionalini</w:t>
      </w:r>
      <w:r w:rsidR="00414AC2">
        <w:rPr>
          <w:rStyle w:val="normaltextrun"/>
          <w:rFonts w:ascii="Calibri" w:eastAsiaTheme="majorEastAsia" w:hAnsi="Calibri" w:cs="Calibri"/>
          <w:b/>
          <w:bCs/>
          <w:lang w:val="lt-LT"/>
        </w:rPr>
        <w:t>o</w:t>
      </w:r>
      <w:r w:rsidR="00414AC2" w:rsidRPr="00414AC2">
        <w:rPr>
          <w:rStyle w:val="normaltextrun"/>
          <w:rFonts w:ascii="Calibri" w:eastAsiaTheme="majorEastAsia" w:hAnsi="Calibri" w:cs="Calibri"/>
          <w:b/>
          <w:bCs/>
          <w:lang w:val="lt-LT"/>
        </w:rPr>
        <w:t xml:space="preserve"> kibernetinio saugumo centr</w:t>
      </w:r>
      <w:r w:rsidR="00414AC2">
        <w:rPr>
          <w:rStyle w:val="normaltextrun"/>
          <w:rFonts w:ascii="Calibri" w:eastAsiaTheme="majorEastAsia" w:hAnsi="Calibri" w:cs="Calibri"/>
          <w:b/>
          <w:bCs/>
          <w:lang w:val="lt-LT"/>
        </w:rPr>
        <w:t>o</w:t>
      </w:r>
      <w:r w:rsidR="00414AC2" w:rsidRPr="00414AC2">
        <w:rPr>
          <w:rStyle w:val="normaltextrun"/>
          <w:rFonts w:ascii="Calibri" w:eastAsiaTheme="majorEastAsia" w:hAnsi="Calibri" w:cs="Calibri"/>
          <w:b/>
          <w:bCs/>
          <w:lang w:val="lt-LT"/>
        </w:rPr>
        <w:t xml:space="preserve"> prie Krašto apsaugos ministerijos</w:t>
      </w:r>
      <w:r w:rsidR="00EA11D8" w:rsidRPr="00EA11D8">
        <w:rPr>
          <w:rStyle w:val="normaltextrun"/>
          <w:rFonts w:ascii="Calibri" w:eastAsiaTheme="majorEastAsia" w:hAnsi="Calibri" w:cs="Calibri"/>
          <w:b/>
          <w:bCs/>
          <w:lang w:val="lt-LT"/>
        </w:rPr>
        <w:t xml:space="preserve"> </w:t>
      </w:r>
      <w:r w:rsidR="0023673D" w:rsidRPr="0023673D">
        <w:rPr>
          <w:rStyle w:val="normaltextrun"/>
          <w:rFonts w:ascii="Calibri" w:eastAsiaTheme="majorEastAsia" w:hAnsi="Calibri" w:cs="Calibri"/>
          <w:lang w:val="lt-LT"/>
        </w:rPr>
        <w:t>(toliau – Perkančioji organizacija)</w:t>
      </w:r>
      <w:r w:rsidRPr="0053196E">
        <w:rPr>
          <w:rStyle w:val="normaltextrun"/>
          <w:rFonts w:ascii="Calibri" w:eastAsiaTheme="majorEastAsia" w:hAnsi="Calibri" w:cs="Calibri"/>
          <w:b/>
          <w:bCs/>
          <w:lang w:val="lt-LT"/>
        </w:rPr>
        <w:t xml:space="preserve"> vykdomo </w:t>
      </w:r>
      <w:r w:rsidR="0053196E">
        <w:rPr>
          <w:rStyle w:val="normaltextrun"/>
          <w:rFonts w:ascii="Calibri" w:eastAsiaTheme="majorEastAsia" w:hAnsi="Calibri" w:cs="Calibri"/>
          <w:b/>
          <w:bCs/>
          <w:lang w:val="lt-LT"/>
        </w:rPr>
        <w:t>p</w:t>
      </w:r>
      <w:r w:rsidRPr="0053196E">
        <w:rPr>
          <w:rStyle w:val="normaltextrun"/>
          <w:rFonts w:ascii="Calibri" w:eastAsiaTheme="majorEastAsia" w:hAnsi="Calibri" w:cs="Calibri"/>
          <w:b/>
          <w:bCs/>
          <w:lang w:val="lt-LT"/>
        </w:rPr>
        <w:t>irkimo Nr. </w:t>
      </w:r>
      <w:r w:rsidR="006B5A9B" w:rsidRPr="006B5A9B">
        <w:t xml:space="preserve"> </w:t>
      </w:r>
      <w:r w:rsidR="006B5A9B" w:rsidRPr="006B5A9B">
        <w:rPr>
          <w:rStyle w:val="normaltextrun"/>
          <w:rFonts w:ascii="Calibri" w:eastAsiaTheme="majorEastAsia" w:hAnsi="Calibri" w:cs="Calibri"/>
          <w:b/>
          <w:bCs/>
          <w:lang w:val="lt-LT"/>
        </w:rPr>
        <w:t>8</w:t>
      </w:r>
      <w:r w:rsidR="006003B1">
        <w:rPr>
          <w:rStyle w:val="normaltextrun"/>
          <w:rFonts w:ascii="Calibri" w:eastAsiaTheme="majorEastAsia" w:hAnsi="Calibri" w:cs="Calibri"/>
          <w:b/>
          <w:bCs/>
          <w:lang w:val="lt-LT"/>
        </w:rPr>
        <w:t>577311</w:t>
      </w:r>
      <w:r w:rsidRPr="0053196E">
        <w:rPr>
          <w:rStyle w:val="normaltextrun"/>
          <w:rFonts w:ascii="Calibri" w:eastAsiaTheme="majorEastAsia" w:hAnsi="Calibri" w:cs="Calibri"/>
          <w:b/>
          <w:bCs/>
          <w:lang w:val="lt-LT"/>
        </w:rPr>
        <w:t xml:space="preserve"> „</w:t>
      </w:r>
      <w:r w:rsidR="0086530D">
        <w:rPr>
          <w:rFonts w:ascii="Calibri" w:eastAsiaTheme="majorEastAsia" w:hAnsi="Calibri" w:cs="Calibri"/>
          <w:b/>
          <w:bCs/>
          <w:lang w:val="lt-LT"/>
        </w:rPr>
        <w:t xml:space="preserve">Tarnybinės </w:t>
      </w:r>
      <w:r w:rsidR="006E0A08">
        <w:rPr>
          <w:rFonts w:ascii="Calibri" w:eastAsiaTheme="majorEastAsia" w:hAnsi="Calibri" w:cs="Calibri"/>
          <w:b/>
          <w:bCs/>
          <w:lang w:val="lt-LT"/>
        </w:rPr>
        <w:t>stotys ir jų dalys</w:t>
      </w:r>
      <w:r w:rsidRPr="0053196E">
        <w:rPr>
          <w:rStyle w:val="normaltextrun"/>
          <w:rFonts w:ascii="Calibri" w:eastAsiaTheme="majorEastAsia" w:hAnsi="Calibri" w:cs="Calibri"/>
          <w:b/>
          <w:bCs/>
          <w:lang w:val="lt-LT"/>
        </w:rPr>
        <w:t>“</w:t>
      </w:r>
      <w:r w:rsidRPr="0053196E">
        <w:rPr>
          <w:rStyle w:val="normaltextrun"/>
          <w:rFonts w:ascii="Calibri" w:eastAsiaTheme="majorEastAsia" w:hAnsi="Calibri" w:cs="Calibri"/>
          <w:lang w:val="lt-LT"/>
        </w:rPr>
        <w:t> (toliau – Pirkimas) dokumentų atitikties Įstatymui ir jį įgyvendinantiems teisės aktams peržiūra.</w:t>
      </w:r>
      <w:r w:rsidR="004063A3">
        <w:rPr>
          <w:rStyle w:val="normaltextrun"/>
          <w:rFonts w:ascii="Calibri" w:eastAsiaTheme="majorEastAsia" w:hAnsi="Calibri" w:cs="Calibri"/>
          <w:lang w:val="lt-LT"/>
        </w:rPr>
        <w:t xml:space="preserve"> P</w:t>
      </w:r>
      <w:r w:rsidR="002022DF" w:rsidRPr="002022DF">
        <w:rPr>
          <w:rStyle w:val="normaltextrun"/>
          <w:rFonts w:ascii="Calibri" w:eastAsiaTheme="majorEastAsia" w:hAnsi="Calibri" w:cs="Calibri"/>
          <w:lang w:val="lt-LT"/>
        </w:rPr>
        <w:t>eržiūra prevenciniais tikslais atlikta tam tikra apimtimi</w:t>
      </w:r>
      <w:r w:rsidR="009E6C06">
        <w:rPr>
          <w:rStyle w:val="normaltextrun"/>
          <w:rFonts w:ascii="Calibri" w:eastAsiaTheme="majorEastAsia" w:hAnsi="Calibri" w:cs="Calibri"/>
          <w:lang w:val="lt-LT"/>
        </w:rPr>
        <w:t>.</w:t>
      </w:r>
    </w:p>
    <w:p w14:paraId="18EF8C62" w14:textId="459F8D19" w:rsidR="00A10188" w:rsidRDefault="00A10188" w:rsidP="00FF6E96">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53196E">
        <w:rPr>
          <w:rStyle w:val="normaltextrun"/>
          <w:rFonts w:ascii="Calibri" w:eastAsiaTheme="majorEastAsia" w:hAnsi="Calibri" w:cs="Calibri"/>
          <w:lang w:val="lt-LT"/>
        </w:rPr>
        <w:t xml:space="preserve">Tarnyba, prevencine tvarka peržiūrėjusi Pirkimo dokumentus, teikia rekomendacijas </w:t>
      </w:r>
      <w:r w:rsidR="00FB5CD4">
        <w:rPr>
          <w:rStyle w:val="normaltextrun"/>
          <w:rFonts w:ascii="Calibri" w:eastAsiaTheme="majorEastAsia" w:hAnsi="Calibri" w:cs="Calibri"/>
          <w:lang w:val="lt-LT"/>
        </w:rPr>
        <w:t xml:space="preserve">ir pastebėjimus </w:t>
      </w:r>
      <w:r w:rsidRPr="0053196E">
        <w:rPr>
          <w:rStyle w:val="normaltextrun"/>
          <w:rFonts w:ascii="Calibri" w:eastAsiaTheme="majorEastAsia" w:hAnsi="Calibri" w:cs="Calibri"/>
          <w:lang w:val="lt-LT"/>
        </w:rPr>
        <w:t>dėl Pirkimo dokumentuose nustatytų sąlygų.</w:t>
      </w:r>
    </w:p>
    <w:p w14:paraId="149179F9" w14:textId="77777777" w:rsidR="001851BF" w:rsidRDefault="001851BF" w:rsidP="00FF6E96">
      <w:pPr>
        <w:pStyle w:val="paragraph"/>
        <w:spacing w:before="0" w:beforeAutospacing="0" w:after="0" w:afterAutospacing="0"/>
        <w:ind w:firstLine="851"/>
        <w:textAlignment w:val="baseline"/>
        <w:rPr>
          <w:rStyle w:val="normaltextrun"/>
          <w:rFonts w:ascii="Calibri" w:eastAsiaTheme="majorEastAsia" w:hAnsi="Calibri" w:cs="Calibri"/>
          <w:lang w:val="lt-LT"/>
        </w:rPr>
      </w:pPr>
    </w:p>
    <w:p w14:paraId="73B9158B" w14:textId="77777777" w:rsidR="00EF5046" w:rsidRPr="00EF5046" w:rsidRDefault="00EF5046" w:rsidP="009A1D8B">
      <w:pPr>
        <w:pStyle w:val="paragraph"/>
        <w:tabs>
          <w:tab w:val="left" w:pos="1134"/>
        </w:tabs>
        <w:spacing w:before="0" w:beforeAutospacing="0" w:after="0" w:afterAutospacing="0"/>
        <w:ind w:firstLine="851"/>
        <w:textAlignment w:val="baseline"/>
        <w:rPr>
          <w:rStyle w:val="normaltextrun"/>
          <w:rFonts w:ascii="Calibri" w:eastAsiaTheme="majorEastAsia" w:hAnsi="Calibri" w:cs="Calibri"/>
          <w:b/>
          <w:bCs/>
          <w:lang w:val="lt-LT"/>
        </w:rPr>
      </w:pPr>
      <w:r w:rsidRPr="00EF5046">
        <w:rPr>
          <w:rStyle w:val="normaltextrun"/>
          <w:rFonts w:ascii="Calibri" w:eastAsiaTheme="majorEastAsia" w:hAnsi="Calibri" w:cs="Calibri"/>
          <w:b/>
          <w:bCs/>
          <w:lang w:val="lt-LT"/>
        </w:rPr>
        <w:t>1.</w:t>
      </w:r>
      <w:r w:rsidRPr="00EF5046">
        <w:rPr>
          <w:rStyle w:val="normaltextrun"/>
          <w:rFonts w:ascii="Calibri" w:eastAsiaTheme="majorEastAsia" w:hAnsi="Calibri" w:cs="Calibri"/>
          <w:b/>
          <w:bCs/>
          <w:lang w:val="lt-LT"/>
        </w:rPr>
        <w:tab/>
        <w:t>Dėl Pirkime keliamų žaliųjų reikalavimų</w:t>
      </w:r>
    </w:p>
    <w:p w14:paraId="1E7C6FC8" w14:textId="7348A80B" w:rsidR="00EF5046" w:rsidRPr="00EF5046" w:rsidRDefault="00EF5046" w:rsidP="00EF5046">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EF5046">
        <w:rPr>
          <w:rStyle w:val="normaltextrun"/>
          <w:rFonts w:ascii="Calibri" w:eastAsiaTheme="majorEastAsia" w:hAnsi="Calibri" w:cs="Calibri"/>
          <w:lang w:val="lt-LT"/>
        </w:rPr>
        <w:t xml:space="preserve">Pirkimo </w:t>
      </w:r>
      <w:r w:rsidR="00F21AC1">
        <w:rPr>
          <w:rStyle w:val="normaltextrun"/>
          <w:rFonts w:ascii="Calibri" w:eastAsiaTheme="majorEastAsia" w:hAnsi="Calibri" w:cs="Calibri"/>
          <w:lang w:val="lt-LT"/>
        </w:rPr>
        <w:t xml:space="preserve">specialiųjų </w:t>
      </w:r>
      <w:r w:rsidRPr="00EF5046">
        <w:rPr>
          <w:rStyle w:val="normaltextrun"/>
          <w:rFonts w:ascii="Calibri" w:eastAsiaTheme="majorEastAsia" w:hAnsi="Calibri" w:cs="Calibri"/>
          <w:lang w:val="lt-LT"/>
        </w:rPr>
        <w:t>sąlygų 1.</w:t>
      </w:r>
      <w:r w:rsidR="00FE66C3">
        <w:rPr>
          <w:rStyle w:val="normaltextrun"/>
          <w:rFonts w:ascii="Calibri" w:eastAsiaTheme="majorEastAsia" w:hAnsi="Calibri" w:cs="Calibri"/>
          <w:lang w:val="lt-LT"/>
        </w:rPr>
        <w:t>6</w:t>
      </w:r>
      <w:r w:rsidRPr="00EF5046">
        <w:rPr>
          <w:rStyle w:val="normaltextrun"/>
          <w:rFonts w:ascii="Calibri" w:eastAsiaTheme="majorEastAsia" w:hAnsi="Calibri" w:cs="Calibri"/>
          <w:lang w:val="lt-LT"/>
        </w:rPr>
        <w:t xml:space="preserve"> papunktyje nustatyta, kad „</w:t>
      </w:r>
      <w:r w:rsidR="00FE66C3" w:rsidRPr="00FE66C3">
        <w:rPr>
          <w:rStyle w:val="normaltextrun"/>
          <w:rFonts w:ascii="Calibri" w:eastAsiaTheme="majorEastAsia" w:hAnsi="Calibri" w:cs="Calibri"/>
          <w:lang w:val="lt-LT"/>
        </w:rPr>
        <w:t>Atliekamas žaliasis pirkimas. Aplinkosauginiai reikalavimai nustatyti, vadovaujantis Aplinkos apsaugos kriterijų taikymo, vykdant žaliuosius pirkimus, tvarkos aprašo, patvirtinto Lietuvos Respublikos aplinkos ministro 2011 m. birželio 28 d. įsakymu Nr. D1-508 (Lietuvos Respublikos aplinkos ministro 2022 m. gruodžio 13 d. įsakymo Nr. D1-401 redakcija</w:t>
      </w:r>
      <w:r w:rsidR="002D570B">
        <w:rPr>
          <w:rStyle w:val="FootnoteReference"/>
          <w:rFonts w:ascii="Calibri" w:eastAsiaTheme="majorEastAsia" w:hAnsi="Calibri" w:cs="Calibri"/>
          <w:lang w:val="lt-LT"/>
        </w:rPr>
        <w:footnoteReference w:id="1"/>
      </w:r>
      <w:r w:rsidR="00FE66C3" w:rsidRPr="00FE66C3">
        <w:rPr>
          <w:rStyle w:val="normaltextrun"/>
          <w:rFonts w:ascii="Calibri" w:eastAsiaTheme="majorEastAsia" w:hAnsi="Calibri" w:cs="Calibri"/>
          <w:lang w:val="lt-LT"/>
        </w:rPr>
        <w:t>) 4.4.4.3 punktu</w:t>
      </w:r>
      <w:r w:rsidR="000B7FD3">
        <w:rPr>
          <w:rStyle w:val="normaltextrun"/>
          <w:rFonts w:ascii="Calibri" w:eastAsiaTheme="majorEastAsia" w:hAnsi="Calibri" w:cs="Calibri"/>
          <w:lang w:val="lt-LT"/>
        </w:rPr>
        <w:t xml:space="preserve"> &lt;...&gt;</w:t>
      </w:r>
      <w:r w:rsidR="00FE66C3" w:rsidRPr="00FE66C3">
        <w:rPr>
          <w:rStyle w:val="normaltextrun"/>
          <w:rFonts w:ascii="Calibri" w:eastAsiaTheme="majorEastAsia" w:hAnsi="Calibri" w:cs="Calibri"/>
          <w:lang w:val="lt-LT"/>
        </w:rPr>
        <w:t xml:space="preserve">gamintojas privalo užtikrinti Europos Sąjungos </w:t>
      </w:r>
      <w:r w:rsidR="00FE66C3" w:rsidRPr="003B1A54">
        <w:rPr>
          <w:rStyle w:val="normaltextrun"/>
          <w:rFonts w:ascii="Calibri" w:eastAsiaTheme="majorEastAsia" w:hAnsi="Calibri" w:cs="Calibri"/>
          <w:lang w:val="pt-BR"/>
        </w:rPr>
        <w:t xml:space="preserve">RoHS </w:t>
      </w:r>
      <w:r w:rsidR="00FE66C3" w:rsidRPr="00FE66C3">
        <w:rPr>
          <w:rStyle w:val="normaltextrun"/>
          <w:rFonts w:ascii="Calibri" w:eastAsiaTheme="majorEastAsia" w:hAnsi="Calibri" w:cs="Calibri"/>
          <w:lang w:val="lt-LT"/>
        </w:rPr>
        <w:t>(angl. „</w:t>
      </w:r>
      <w:proofErr w:type="spellStart"/>
      <w:r w:rsidR="00FE66C3" w:rsidRPr="003B1A54">
        <w:rPr>
          <w:rStyle w:val="normaltextrun"/>
          <w:rFonts w:ascii="Calibri" w:eastAsiaTheme="majorEastAsia" w:hAnsi="Calibri" w:cs="Calibri"/>
          <w:lang w:val="lt-LT"/>
        </w:rPr>
        <w:t>Restrictions</w:t>
      </w:r>
      <w:proofErr w:type="spellEnd"/>
      <w:r w:rsidR="00FE66C3" w:rsidRPr="003B1A54">
        <w:rPr>
          <w:rStyle w:val="normaltextrun"/>
          <w:rFonts w:ascii="Calibri" w:eastAsiaTheme="majorEastAsia" w:hAnsi="Calibri" w:cs="Calibri"/>
          <w:lang w:val="lt-LT"/>
        </w:rPr>
        <w:t xml:space="preserve"> </w:t>
      </w:r>
      <w:proofErr w:type="spellStart"/>
      <w:r w:rsidR="00FE66C3" w:rsidRPr="003B1A54">
        <w:rPr>
          <w:rStyle w:val="normaltextrun"/>
          <w:rFonts w:ascii="Calibri" w:eastAsiaTheme="majorEastAsia" w:hAnsi="Calibri" w:cs="Calibri"/>
          <w:lang w:val="lt-LT"/>
        </w:rPr>
        <w:t>of</w:t>
      </w:r>
      <w:proofErr w:type="spellEnd"/>
      <w:r w:rsidR="00FE66C3" w:rsidRPr="003B1A54">
        <w:rPr>
          <w:rStyle w:val="normaltextrun"/>
          <w:rFonts w:ascii="Calibri" w:eastAsiaTheme="majorEastAsia" w:hAnsi="Calibri" w:cs="Calibri"/>
          <w:lang w:val="lt-LT"/>
        </w:rPr>
        <w:t xml:space="preserve"> </w:t>
      </w:r>
      <w:proofErr w:type="spellStart"/>
      <w:r w:rsidR="00FE66C3" w:rsidRPr="003B1A54">
        <w:rPr>
          <w:rStyle w:val="normaltextrun"/>
          <w:rFonts w:ascii="Calibri" w:eastAsiaTheme="majorEastAsia" w:hAnsi="Calibri" w:cs="Calibri"/>
          <w:lang w:val="lt-LT"/>
        </w:rPr>
        <w:t>Hazardous</w:t>
      </w:r>
      <w:proofErr w:type="spellEnd"/>
      <w:r w:rsidR="00FE66C3" w:rsidRPr="003B1A54">
        <w:rPr>
          <w:rStyle w:val="normaltextrun"/>
          <w:rFonts w:ascii="Calibri" w:eastAsiaTheme="majorEastAsia" w:hAnsi="Calibri" w:cs="Calibri"/>
          <w:lang w:val="lt-LT"/>
        </w:rPr>
        <w:t xml:space="preserve"> </w:t>
      </w:r>
      <w:proofErr w:type="spellStart"/>
      <w:r w:rsidR="00FE66C3" w:rsidRPr="003B1A54">
        <w:rPr>
          <w:rStyle w:val="normaltextrun"/>
          <w:rFonts w:ascii="Calibri" w:eastAsiaTheme="majorEastAsia" w:hAnsi="Calibri" w:cs="Calibri"/>
          <w:lang w:val="lt-LT"/>
        </w:rPr>
        <w:t>Substances</w:t>
      </w:r>
      <w:proofErr w:type="spellEnd"/>
      <w:r w:rsidR="00FE66C3" w:rsidRPr="00FE66C3">
        <w:rPr>
          <w:rStyle w:val="normaltextrun"/>
          <w:rFonts w:ascii="Calibri" w:eastAsiaTheme="majorEastAsia" w:hAnsi="Calibri" w:cs="Calibri"/>
          <w:lang w:val="lt-LT"/>
        </w:rPr>
        <w:t>“) direktyvos (2011/65/EU), draudžiančios gamyboje naudoti aplinkai ir žmogaus sveikatai pavojingas medžiagas (pvz., gyvsidabrį, kadmį, šviną, šešiavalentį chromą, o tai pat antipirenus), reikalavimų įvykdymą. Tiekėjas turi pateikti atitiktį žaliojo pirkimo reikalavimams įrodančius dokumentus</w:t>
      </w:r>
      <w:r w:rsidRPr="00EF5046">
        <w:rPr>
          <w:rStyle w:val="normaltextrun"/>
          <w:rFonts w:ascii="Calibri" w:eastAsiaTheme="majorEastAsia" w:hAnsi="Calibri" w:cs="Calibri"/>
          <w:lang w:val="lt-LT"/>
        </w:rPr>
        <w:t>“</w:t>
      </w:r>
      <w:r w:rsidR="00D2319E">
        <w:rPr>
          <w:rStyle w:val="normaltextrun"/>
          <w:rFonts w:ascii="Calibri" w:eastAsiaTheme="majorEastAsia" w:hAnsi="Calibri" w:cs="Calibri"/>
          <w:lang w:val="lt-LT"/>
        </w:rPr>
        <w:t xml:space="preserve">, tačiau nei Pirkimo </w:t>
      </w:r>
      <w:r w:rsidR="00F364BC">
        <w:rPr>
          <w:rStyle w:val="normaltextrun"/>
          <w:rFonts w:ascii="Calibri" w:eastAsiaTheme="majorEastAsia" w:hAnsi="Calibri" w:cs="Calibri"/>
          <w:lang w:val="lt-LT"/>
        </w:rPr>
        <w:t xml:space="preserve">specialiųjų </w:t>
      </w:r>
      <w:r w:rsidR="00D2319E">
        <w:rPr>
          <w:rStyle w:val="normaltextrun"/>
          <w:rFonts w:ascii="Calibri" w:eastAsiaTheme="majorEastAsia" w:hAnsi="Calibri" w:cs="Calibri"/>
          <w:lang w:val="lt-LT"/>
        </w:rPr>
        <w:t xml:space="preserve">sąlygų 6.1 papunktyje, nei Pirkimo </w:t>
      </w:r>
      <w:r w:rsidR="00F364BC">
        <w:rPr>
          <w:rStyle w:val="normaltextrun"/>
          <w:rFonts w:ascii="Calibri" w:eastAsiaTheme="majorEastAsia" w:hAnsi="Calibri" w:cs="Calibri"/>
          <w:lang w:val="lt-LT"/>
        </w:rPr>
        <w:t xml:space="preserve">specialiųjų </w:t>
      </w:r>
      <w:r w:rsidR="00D2319E">
        <w:rPr>
          <w:rStyle w:val="normaltextrun"/>
          <w:rFonts w:ascii="Calibri" w:eastAsiaTheme="majorEastAsia" w:hAnsi="Calibri" w:cs="Calibri"/>
          <w:lang w:val="lt-LT"/>
        </w:rPr>
        <w:t>sąlygų 2 priede „Techninė specifikacija“</w:t>
      </w:r>
      <w:r w:rsidR="0010692D">
        <w:rPr>
          <w:rStyle w:val="normaltextrun"/>
          <w:rFonts w:ascii="Calibri" w:eastAsiaTheme="majorEastAsia" w:hAnsi="Calibri" w:cs="Calibri"/>
          <w:lang w:val="lt-LT"/>
        </w:rPr>
        <w:t xml:space="preserve"> ar</w:t>
      </w:r>
      <w:r w:rsidR="00D2319E">
        <w:rPr>
          <w:rStyle w:val="normaltextrun"/>
          <w:rFonts w:ascii="Calibri" w:eastAsiaTheme="majorEastAsia" w:hAnsi="Calibri" w:cs="Calibri"/>
          <w:lang w:val="lt-LT"/>
        </w:rPr>
        <w:t xml:space="preserve"> Pirkimo </w:t>
      </w:r>
      <w:r w:rsidR="00F364BC">
        <w:rPr>
          <w:rStyle w:val="normaltextrun"/>
          <w:rFonts w:ascii="Calibri" w:eastAsiaTheme="majorEastAsia" w:hAnsi="Calibri" w:cs="Calibri"/>
          <w:lang w:val="lt-LT"/>
        </w:rPr>
        <w:t xml:space="preserve">specialiųjų </w:t>
      </w:r>
      <w:r w:rsidR="00D2319E">
        <w:rPr>
          <w:rStyle w:val="normaltextrun"/>
          <w:rFonts w:ascii="Calibri" w:eastAsiaTheme="majorEastAsia" w:hAnsi="Calibri" w:cs="Calibri"/>
          <w:lang w:val="lt-LT"/>
        </w:rPr>
        <w:t>sąlygų 10 priede „</w:t>
      </w:r>
      <w:r w:rsidR="00064F6A">
        <w:rPr>
          <w:rStyle w:val="normaltextrun"/>
          <w:rFonts w:ascii="Calibri" w:eastAsiaTheme="majorEastAsia" w:hAnsi="Calibri" w:cs="Calibri"/>
          <w:lang w:val="lt-LT"/>
        </w:rPr>
        <w:t>Prekių pirkimo-pardavimo sutarties specialiosios sąlygos“ nėra nurodyta, kokie dokumentai turėtų būti pateikiami ir kuriuo metu</w:t>
      </w:r>
      <w:r w:rsidR="00E94DCE">
        <w:rPr>
          <w:rStyle w:val="normaltextrun"/>
          <w:rFonts w:ascii="Calibri" w:eastAsiaTheme="majorEastAsia" w:hAnsi="Calibri" w:cs="Calibri"/>
          <w:lang w:val="lt-LT"/>
        </w:rPr>
        <w:t xml:space="preserve"> šie dokumentai turi būti pateikti.</w:t>
      </w:r>
    </w:p>
    <w:p w14:paraId="02B41ACF" w14:textId="2E84C015" w:rsidR="00A45A78" w:rsidRPr="0017488B" w:rsidRDefault="00EF5046" w:rsidP="00EF5046">
      <w:pPr>
        <w:pStyle w:val="paragraph"/>
        <w:spacing w:before="0" w:beforeAutospacing="0" w:after="0" w:afterAutospacing="0"/>
        <w:ind w:firstLine="851"/>
        <w:textAlignment w:val="baseline"/>
        <w:rPr>
          <w:rStyle w:val="normaltextrun"/>
          <w:rFonts w:ascii="Calibri" w:eastAsiaTheme="majorEastAsia" w:hAnsi="Calibri" w:cs="Calibri"/>
          <w:lang w:val="lt-LT"/>
        </w:rPr>
      </w:pPr>
      <w:r w:rsidRPr="00EF5046">
        <w:rPr>
          <w:rStyle w:val="normaltextrun"/>
          <w:rFonts w:ascii="Calibri" w:eastAsiaTheme="majorEastAsia" w:hAnsi="Calibri" w:cs="Calibri"/>
          <w:lang w:val="lt-LT"/>
        </w:rPr>
        <w:t>Perkančioji organizacija, siekdama Pirkimą vykdyti kaip žaliąjį pirkimą, neturi nustatyti tik deklaratyvių reikalavimų, o Pirkimo dokumentuose turėtų aiškiai apibrėžti žaliojo pirkimo sąlygas, jų laikymosi priežiūros ir kontrolės mechanizmą bei atsakomybę už šių reikalavimų nesilaikymą. Atsižvelgiant į tai, rekomenduojama patikslinti</w:t>
      </w:r>
      <w:r w:rsidR="00E94DCE">
        <w:rPr>
          <w:rStyle w:val="normaltextrun"/>
          <w:rFonts w:ascii="Calibri" w:eastAsiaTheme="majorEastAsia" w:hAnsi="Calibri" w:cs="Calibri"/>
          <w:lang w:val="lt-LT"/>
        </w:rPr>
        <w:t xml:space="preserve"> Pirkimo </w:t>
      </w:r>
      <w:r w:rsidR="002A6479">
        <w:rPr>
          <w:rStyle w:val="normaltextrun"/>
          <w:rFonts w:ascii="Calibri" w:eastAsiaTheme="majorEastAsia" w:hAnsi="Calibri" w:cs="Calibri"/>
          <w:lang w:val="lt-LT"/>
        </w:rPr>
        <w:t xml:space="preserve">specialiųjų </w:t>
      </w:r>
      <w:r w:rsidR="00E94DCE">
        <w:rPr>
          <w:rStyle w:val="normaltextrun"/>
          <w:rFonts w:ascii="Calibri" w:eastAsiaTheme="majorEastAsia" w:hAnsi="Calibri" w:cs="Calibri"/>
          <w:lang w:val="lt-LT"/>
        </w:rPr>
        <w:t>sąlygų 10 priedą „</w:t>
      </w:r>
      <w:r w:rsidR="00AB0506">
        <w:rPr>
          <w:rStyle w:val="normaltextrun"/>
          <w:rFonts w:ascii="Calibri" w:eastAsiaTheme="majorEastAsia" w:hAnsi="Calibri" w:cs="Calibri"/>
          <w:lang w:val="lt-LT"/>
        </w:rPr>
        <w:t>Prekių pirkimo-pardavimo sutarties specialiosios sąlygos“</w:t>
      </w:r>
      <w:r w:rsidRPr="00EF5046">
        <w:rPr>
          <w:rStyle w:val="normaltextrun"/>
          <w:rFonts w:ascii="Calibri" w:eastAsiaTheme="majorEastAsia" w:hAnsi="Calibri" w:cs="Calibri"/>
          <w:lang w:val="lt-LT"/>
        </w:rPr>
        <w:t>, nustatant reikalavimus, kad tiekėjas sutarties vykdymo metu pateiktų</w:t>
      </w:r>
      <w:r w:rsidR="00DC73A3">
        <w:rPr>
          <w:rStyle w:val="normaltextrun"/>
          <w:rFonts w:ascii="Calibri" w:eastAsiaTheme="majorEastAsia" w:hAnsi="Calibri" w:cs="Calibri"/>
          <w:lang w:val="lt-LT"/>
        </w:rPr>
        <w:t xml:space="preserve"> </w:t>
      </w:r>
      <w:r w:rsidR="00AB1A2F">
        <w:rPr>
          <w:rStyle w:val="normaltextrun"/>
          <w:rFonts w:ascii="Calibri" w:eastAsiaTheme="majorEastAsia" w:hAnsi="Calibri" w:cs="Calibri"/>
          <w:lang w:val="lt-LT"/>
        </w:rPr>
        <w:t xml:space="preserve">Perkančiosios organizacijos nurodytus dokumentus, kurie patvirtintų </w:t>
      </w:r>
      <w:r w:rsidR="008522F5">
        <w:rPr>
          <w:rStyle w:val="normaltextrun"/>
          <w:rFonts w:ascii="Calibri" w:eastAsiaTheme="majorEastAsia" w:hAnsi="Calibri" w:cs="Calibri"/>
          <w:lang w:val="lt-LT"/>
        </w:rPr>
        <w:t>atitikimą Pirkime nustatytiems žaliesiems reikalavima</w:t>
      </w:r>
      <w:r w:rsidR="00D2319E">
        <w:rPr>
          <w:rStyle w:val="normaltextrun"/>
          <w:rFonts w:ascii="Calibri" w:eastAsiaTheme="majorEastAsia" w:hAnsi="Calibri" w:cs="Calibri"/>
          <w:lang w:val="lt-LT"/>
        </w:rPr>
        <w:t>ms.</w:t>
      </w:r>
      <w:r w:rsidRPr="00EF5046">
        <w:rPr>
          <w:rStyle w:val="normaltextrun"/>
          <w:rFonts w:ascii="Calibri" w:eastAsiaTheme="majorEastAsia" w:hAnsi="Calibri" w:cs="Calibri"/>
          <w:b/>
          <w:bCs/>
          <w:lang w:val="lt-LT"/>
        </w:rPr>
        <w:t xml:space="preserve"> </w:t>
      </w:r>
      <w:r w:rsidR="006B2A83">
        <w:rPr>
          <w:rStyle w:val="normaltextrun"/>
          <w:rFonts w:ascii="Calibri" w:eastAsiaTheme="majorEastAsia" w:hAnsi="Calibri" w:cs="Calibri"/>
          <w:lang w:val="lt-LT"/>
        </w:rPr>
        <w:t>Dokumentų, kurie patvirtintų atitikimą žaliesiems reikalavimams</w:t>
      </w:r>
      <w:r w:rsidR="0050060C">
        <w:rPr>
          <w:rStyle w:val="normaltextrun"/>
          <w:rFonts w:ascii="Calibri" w:eastAsiaTheme="majorEastAsia" w:hAnsi="Calibri" w:cs="Calibri"/>
          <w:lang w:val="lt-LT"/>
        </w:rPr>
        <w:t xml:space="preserve">, nurodymas </w:t>
      </w:r>
      <w:r w:rsidR="009503B1" w:rsidRPr="009503B1">
        <w:rPr>
          <w:rStyle w:val="normaltextrun"/>
          <w:rFonts w:ascii="Calibri" w:eastAsiaTheme="majorEastAsia" w:hAnsi="Calibri" w:cs="Calibri"/>
          <w:lang w:val="lt-LT"/>
        </w:rPr>
        <w:t>padėtų užtikrinti, kad Pirkimo dokumentai būtų tikslūs, aiškūs, be dviprasmybių tam, kad Pirkimo sutarties vykdymo metu kiltų mažiau galimų ginčų.</w:t>
      </w:r>
    </w:p>
    <w:p w14:paraId="4A655B15" w14:textId="77777777" w:rsidR="00EF5046" w:rsidRDefault="00EF5046" w:rsidP="00EF5046">
      <w:pPr>
        <w:pStyle w:val="paragraph"/>
        <w:spacing w:before="0" w:beforeAutospacing="0" w:after="0" w:afterAutospacing="0"/>
        <w:ind w:firstLine="851"/>
        <w:textAlignment w:val="baseline"/>
        <w:rPr>
          <w:rStyle w:val="normaltextrun"/>
          <w:rFonts w:ascii="Calibri" w:eastAsiaTheme="majorEastAsia" w:hAnsi="Calibri" w:cs="Calibri"/>
          <w:lang w:val="lt-LT"/>
        </w:rPr>
      </w:pPr>
    </w:p>
    <w:p w14:paraId="1FA229F2" w14:textId="259DCEE0" w:rsidR="00F67AE5" w:rsidRDefault="00806BEE" w:rsidP="003D1267">
      <w:pPr>
        <w:pStyle w:val="paragraph"/>
        <w:spacing w:before="0" w:beforeAutospacing="0" w:after="0" w:afterAutospacing="0"/>
        <w:ind w:firstLine="851"/>
        <w:textAlignment w:val="baseline"/>
        <w:rPr>
          <w:rFonts w:ascii="Calibri" w:hAnsi="Calibri" w:cs="Calibri"/>
          <w:b/>
          <w:bCs/>
          <w:lang w:val="lt-LT"/>
        </w:rPr>
      </w:pPr>
      <w:r>
        <w:rPr>
          <w:rFonts w:ascii="Calibri" w:hAnsi="Calibri" w:cs="Calibri"/>
          <w:b/>
          <w:bCs/>
          <w:lang w:val="lt-LT"/>
        </w:rPr>
        <w:t>2.</w:t>
      </w:r>
      <w:r w:rsidR="001236A4">
        <w:rPr>
          <w:rFonts w:ascii="Calibri" w:hAnsi="Calibri" w:cs="Calibri"/>
          <w:b/>
          <w:bCs/>
          <w:lang w:val="lt-LT"/>
        </w:rPr>
        <w:t xml:space="preserve"> </w:t>
      </w:r>
      <w:r w:rsidR="005F7B26">
        <w:rPr>
          <w:rFonts w:ascii="Calibri" w:hAnsi="Calibri" w:cs="Calibri"/>
          <w:b/>
          <w:bCs/>
          <w:lang w:val="lt-LT"/>
        </w:rPr>
        <w:t xml:space="preserve">Dėl </w:t>
      </w:r>
      <w:r w:rsidR="006E0A08">
        <w:rPr>
          <w:rFonts w:ascii="Calibri" w:hAnsi="Calibri" w:cs="Calibri"/>
          <w:b/>
          <w:bCs/>
          <w:lang w:val="lt-LT"/>
        </w:rPr>
        <w:t xml:space="preserve">Skelbimo apie </w:t>
      </w:r>
      <w:r w:rsidR="00AE3BBE">
        <w:rPr>
          <w:rFonts w:ascii="Calibri" w:hAnsi="Calibri" w:cs="Calibri"/>
          <w:b/>
          <w:bCs/>
          <w:lang w:val="lt-LT"/>
        </w:rPr>
        <w:t>P</w:t>
      </w:r>
      <w:r w:rsidR="006E0A08">
        <w:rPr>
          <w:rFonts w:ascii="Calibri" w:hAnsi="Calibri" w:cs="Calibri"/>
          <w:b/>
          <w:bCs/>
          <w:lang w:val="lt-LT"/>
        </w:rPr>
        <w:t>irkimą</w:t>
      </w:r>
    </w:p>
    <w:p w14:paraId="45AE94B2" w14:textId="6CE48BDA" w:rsidR="00AB0506" w:rsidRDefault="00A748E8" w:rsidP="00F71C0A">
      <w:pPr>
        <w:pStyle w:val="paragraph"/>
        <w:spacing w:before="0" w:beforeAutospacing="0" w:after="0" w:afterAutospacing="0"/>
        <w:ind w:firstLine="851"/>
        <w:rPr>
          <w:rFonts w:ascii="Calibri" w:hAnsi="Calibri" w:cs="Calibri"/>
          <w:lang w:val="lt-LT"/>
        </w:rPr>
      </w:pPr>
      <w:r w:rsidRPr="00A748E8">
        <w:rPr>
          <w:rFonts w:ascii="Calibri" w:hAnsi="Calibri" w:cs="Calibri"/>
          <w:lang w:val="lt-LT"/>
        </w:rPr>
        <w:t xml:space="preserve">Skelbimo apie </w:t>
      </w:r>
      <w:r w:rsidR="00AE3BBE">
        <w:rPr>
          <w:rFonts w:ascii="Calibri" w:hAnsi="Calibri" w:cs="Calibri"/>
          <w:lang w:val="lt-LT"/>
        </w:rPr>
        <w:t>P</w:t>
      </w:r>
      <w:r w:rsidRPr="00A748E8">
        <w:rPr>
          <w:rFonts w:ascii="Calibri" w:hAnsi="Calibri" w:cs="Calibri"/>
          <w:lang w:val="lt-LT"/>
        </w:rPr>
        <w:t xml:space="preserve">irkimą dalyje „Procedūra“ 2.1.3. papunktyje nurodyta pirkimo vertė be PVM – 85 000 Eur be PVM, o skelbimo apie </w:t>
      </w:r>
      <w:r w:rsidR="00AE3BBE">
        <w:rPr>
          <w:rFonts w:ascii="Calibri" w:hAnsi="Calibri" w:cs="Calibri"/>
          <w:lang w:val="lt-LT"/>
        </w:rPr>
        <w:t>P</w:t>
      </w:r>
      <w:r w:rsidRPr="00A748E8">
        <w:rPr>
          <w:rFonts w:ascii="Calibri" w:hAnsi="Calibri" w:cs="Calibri"/>
          <w:lang w:val="lt-LT"/>
        </w:rPr>
        <w:t>irkimą dal</w:t>
      </w:r>
      <w:r w:rsidR="003D3377">
        <w:rPr>
          <w:rFonts w:ascii="Calibri" w:hAnsi="Calibri" w:cs="Calibri"/>
          <w:lang w:val="lt-LT"/>
        </w:rPr>
        <w:t>ių</w:t>
      </w:r>
      <w:r w:rsidRPr="00A748E8">
        <w:rPr>
          <w:rFonts w:ascii="Calibri" w:hAnsi="Calibri" w:cs="Calibri"/>
          <w:lang w:val="lt-LT"/>
        </w:rPr>
        <w:t xml:space="preserve"> „Pirkimo dalis (LOT-0001)“, „Pirkimo </w:t>
      </w:r>
      <w:r w:rsidRPr="00A748E8">
        <w:rPr>
          <w:rFonts w:ascii="Calibri" w:hAnsi="Calibri" w:cs="Calibri"/>
          <w:lang w:val="lt-LT"/>
        </w:rPr>
        <w:lastRenderedPageBreak/>
        <w:t xml:space="preserve">dalis (LOT-0002)“, „Pirkimo dalis (LOT-0003)“ ir „Pirkimo dalis (LOT-0004)“ 5.1.5 papunkčiuose nurodyta ne Pirkimo dalims skirta lėšų suma, o viso Pirkimo numatoma vertė </w:t>
      </w:r>
      <w:r w:rsidR="00325D41">
        <w:rPr>
          <w:rFonts w:ascii="Calibri" w:hAnsi="Calibri" w:cs="Calibri"/>
          <w:lang w:val="lt-LT"/>
        </w:rPr>
        <w:t xml:space="preserve">- </w:t>
      </w:r>
      <w:r w:rsidRPr="00A748E8">
        <w:rPr>
          <w:rFonts w:ascii="Calibri" w:hAnsi="Calibri" w:cs="Calibri"/>
          <w:lang w:val="lt-LT"/>
        </w:rPr>
        <w:t xml:space="preserve">85 000 Eur be PVM. Pažymėtina, kad tais atvejais, kai pirkimas skaidomas į dalis ir viešinama pirkimo vertė, </w:t>
      </w:r>
      <w:r w:rsidR="006C73B4">
        <w:rPr>
          <w:rFonts w:ascii="Calibri" w:hAnsi="Calibri" w:cs="Calibri"/>
          <w:lang w:val="lt-LT"/>
        </w:rPr>
        <w:t xml:space="preserve">Skelbimo apie pirkimą </w:t>
      </w:r>
      <w:r w:rsidR="00D54E2E">
        <w:rPr>
          <w:rFonts w:ascii="Calibri" w:hAnsi="Calibri" w:cs="Calibri"/>
          <w:lang w:val="lt-LT"/>
        </w:rPr>
        <w:t xml:space="preserve">5.1.5 papunkčiuose </w:t>
      </w:r>
      <w:r w:rsidRPr="00A748E8">
        <w:rPr>
          <w:rFonts w:ascii="Calibri" w:hAnsi="Calibri" w:cs="Calibri"/>
          <w:lang w:val="lt-LT"/>
        </w:rPr>
        <w:t>turi būti nurodytos pirkimo dalių numatomos vertės be PVM.</w:t>
      </w:r>
      <w:r w:rsidR="00E45A22">
        <w:rPr>
          <w:rFonts w:ascii="Calibri" w:hAnsi="Calibri" w:cs="Calibri"/>
          <w:lang w:val="lt-LT"/>
        </w:rPr>
        <w:t xml:space="preserve"> </w:t>
      </w:r>
      <w:r w:rsidR="00B466C8">
        <w:rPr>
          <w:rFonts w:ascii="Calibri" w:hAnsi="Calibri" w:cs="Calibri"/>
          <w:lang w:val="lt-LT"/>
        </w:rPr>
        <w:t xml:space="preserve">Taip pat skelbimo apie Pirkimą </w:t>
      </w:r>
      <w:r w:rsidR="003D3377" w:rsidRPr="003D3377">
        <w:rPr>
          <w:rFonts w:ascii="Calibri" w:hAnsi="Calibri" w:cs="Calibri"/>
          <w:lang w:val="lt-LT"/>
        </w:rPr>
        <w:t>dalių „Pirkimo dalis (LOT-0001)“, „Pirkimo dalis (LOT-0002)“, „Pirkimo dalis (LOT-0003)“ ir „Pirkimo dalis (LOT-0004)“</w:t>
      </w:r>
      <w:r w:rsidR="003D3377">
        <w:rPr>
          <w:rFonts w:ascii="Calibri" w:hAnsi="Calibri" w:cs="Calibri"/>
          <w:lang w:val="lt-LT"/>
        </w:rPr>
        <w:t xml:space="preserve"> </w:t>
      </w:r>
      <w:r w:rsidR="00F025F8">
        <w:rPr>
          <w:rFonts w:ascii="Calibri" w:hAnsi="Calibri" w:cs="Calibri"/>
          <w:lang w:val="lt-LT"/>
        </w:rPr>
        <w:t>5.1.7 papunk</w:t>
      </w:r>
      <w:r w:rsidR="00866247">
        <w:rPr>
          <w:rFonts w:ascii="Calibri" w:hAnsi="Calibri" w:cs="Calibri"/>
          <w:lang w:val="lt-LT"/>
        </w:rPr>
        <w:t>čiuose</w:t>
      </w:r>
      <w:r w:rsidR="00F025F8">
        <w:rPr>
          <w:rFonts w:ascii="Calibri" w:hAnsi="Calibri" w:cs="Calibri"/>
          <w:lang w:val="lt-LT"/>
        </w:rPr>
        <w:t xml:space="preserve"> nurodyta, kad „Strateginių </w:t>
      </w:r>
      <w:r w:rsidR="00957F76">
        <w:rPr>
          <w:rFonts w:ascii="Calibri" w:hAnsi="Calibri" w:cs="Calibri"/>
          <w:lang w:val="lt-LT"/>
        </w:rPr>
        <w:t>viešųjų pirkimų nėra“, kai</w:t>
      </w:r>
      <w:r w:rsidR="001B5A62">
        <w:rPr>
          <w:rFonts w:ascii="Calibri" w:hAnsi="Calibri" w:cs="Calibri"/>
          <w:lang w:val="lt-LT"/>
        </w:rPr>
        <w:t xml:space="preserve"> Pirkimo sąlygų 1.6 papunktyje yra nustatyt</w:t>
      </w:r>
      <w:r w:rsidR="00A16F50">
        <w:rPr>
          <w:rFonts w:ascii="Calibri" w:hAnsi="Calibri" w:cs="Calibri"/>
          <w:lang w:val="lt-LT"/>
        </w:rPr>
        <w:t>as</w:t>
      </w:r>
      <w:r w:rsidR="001B5A62">
        <w:rPr>
          <w:rFonts w:ascii="Calibri" w:hAnsi="Calibri" w:cs="Calibri"/>
          <w:lang w:val="lt-LT"/>
        </w:rPr>
        <w:t xml:space="preserve"> žal</w:t>
      </w:r>
      <w:r w:rsidR="00A16F50">
        <w:rPr>
          <w:rFonts w:ascii="Calibri" w:hAnsi="Calibri" w:cs="Calibri"/>
          <w:lang w:val="lt-LT"/>
        </w:rPr>
        <w:t>iasis</w:t>
      </w:r>
      <w:r w:rsidR="001B5A62">
        <w:rPr>
          <w:rFonts w:ascii="Calibri" w:hAnsi="Calibri" w:cs="Calibri"/>
          <w:lang w:val="lt-LT"/>
        </w:rPr>
        <w:t xml:space="preserve"> reikalavima</w:t>
      </w:r>
      <w:r w:rsidR="00FF5C35">
        <w:rPr>
          <w:rFonts w:ascii="Calibri" w:hAnsi="Calibri" w:cs="Calibri"/>
          <w:lang w:val="lt-LT"/>
        </w:rPr>
        <w:t>s</w:t>
      </w:r>
      <w:r w:rsidR="001B5A62">
        <w:rPr>
          <w:rFonts w:ascii="Calibri" w:hAnsi="Calibri" w:cs="Calibri"/>
          <w:lang w:val="lt-LT"/>
        </w:rPr>
        <w:t>.</w:t>
      </w:r>
    </w:p>
    <w:p w14:paraId="29521469" w14:textId="3606E873" w:rsidR="00E45A22" w:rsidRDefault="00C716B0" w:rsidP="00BF6829">
      <w:pPr>
        <w:pStyle w:val="paragraph"/>
        <w:spacing w:before="0" w:beforeAutospacing="0" w:after="0" w:afterAutospacing="0"/>
        <w:ind w:firstLine="851"/>
        <w:rPr>
          <w:rFonts w:ascii="Calibri" w:hAnsi="Calibri" w:cs="Calibri"/>
          <w:lang w:val="lt-LT"/>
        </w:rPr>
      </w:pPr>
      <w:r>
        <w:rPr>
          <w:rFonts w:ascii="Calibri" w:hAnsi="Calibri" w:cs="Calibri"/>
          <w:lang w:val="lt-LT"/>
        </w:rPr>
        <w:t>Atsižvelgiant į tai</w:t>
      </w:r>
      <w:r w:rsidR="00E45A22">
        <w:rPr>
          <w:rFonts w:ascii="Calibri" w:hAnsi="Calibri" w:cs="Calibri"/>
          <w:lang w:val="lt-LT"/>
        </w:rPr>
        <w:t xml:space="preserve">, kad Įstatymo </w:t>
      </w:r>
      <w:r>
        <w:rPr>
          <w:rFonts w:ascii="Calibri" w:hAnsi="Calibri" w:cs="Calibri"/>
          <w:lang w:val="lt-LT"/>
        </w:rPr>
        <w:t xml:space="preserve">35 straipsnio </w:t>
      </w:r>
      <w:r w:rsidR="00AE3BBE">
        <w:rPr>
          <w:rFonts w:ascii="Calibri" w:hAnsi="Calibri" w:cs="Calibri"/>
          <w:lang w:val="lt-LT"/>
        </w:rPr>
        <w:t>3 dalyje numatyta, kad t</w:t>
      </w:r>
      <w:r w:rsidR="00AE3BBE" w:rsidRPr="00AE3BBE">
        <w:rPr>
          <w:rFonts w:ascii="Calibri" w:hAnsi="Calibri" w:cs="Calibri"/>
          <w:lang w:val="lt-LT"/>
        </w:rPr>
        <w:t>uo atveju, kai skelbime apie pirkimą ar išankstiniame informaciniame skelbime, kuriuo tiekėjai kviečiami dalyvauti ribotame konkurse ar skelbiamose derybose, kaip nurodyta šio įstatymo 30 straipsnio 3 dalyje, pateikta informacija neatitinka informacijos, pateiktos kituose pirkimo dokumentuose, teisinga laikoma informacija, nurodyta skelbime apie pirkimą ir išankstiniame informaciniame skelbime, kuriuo tiekėjai kviečiami dalyvauti ribotame konkurse ar skelbiamose derybose</w:t>
      </w:r>
      <w:r w:rsidR="00AE3BBE">
        <w:rPr>
          <w:rFonts w:ascii="Calibri" w:hAnsi="Calibri" w:cs="Calibri"/>
          <w:lang w:val="lt-LT"/>
        </w:rPr>
        <w:t xml:space="preserve">, rekomenduojama Skelbimą apie </w:t>
      </w:r>
      <w:r w:rsidR="00CA0B0A">
        <w:rPr>
          <w:rFonts w:ascii="Calibri" w:hAnsi="Calibri" w:cs="Calibri"/>
          <w:lang w:val="lt-LT"/>
        </w:rPr>
        <w:t>Pirkimą patikslinti nurodant Pirkimo dalių numatomas vertes</w:t>
      </w:r>
      <w:r w:rsidR="00F71C0A">
        <w:rPr>
          <w:rFonts w:ascii="Calibri" w:hAnsi="Calibri" w:cs="Calibri"/>
          <w:lang w:val="lt-LT"/>
        </w:rPr>
        <w:t xml:space="preserve"> ir kad pirkime taikomi žalieji reikalavimai vadovaujantis </w:t>
      </w:r>
      <w:r w:rsidR="00567C2F">
        <w:rPr>
          <w:rFonts w:ascii="Calibri" w:hAnsi="Calibri" w:cs="Calibri"/>
          <w:lang w:val="lt-LT"/>
        </w:rPr>
        <w:t xml:space="preserve">instrukcija </w:t>
      </w:r>
      <w:hyperlink r:id="rId11" w:history="1">
        <w:r w:rsidR="00567C2F" w:rsidRPr="00451FAD">
          <w:rPr>
            <w:rStyle w:val="Hyperlink"/>
            <w:rFonts w:ascii="Calibri" w:hAnsi="Calibri" w:cs="Calibri"/>
            <w:lang w:val="lt-LT"/>
          </w:rPr>
          <w:t>Pranešimas apie pakeitimus</w:t>
        </w:r>
      </w:hyperlink>
      <w:r w:rsidR="00567C2F" w:rsidRPr="00451FAD">
        <w:rPr>
          <w:rFonts w:ascii="Calibri" w:hAnsi="Calibri" w:cs="Calibri"/>
          <w:lang w:val="lt-LT"/>
        </w:rPr>
        <w:t xml:space="preserve"> (įkelta 2025 05 19) bei </w:t>
      </w:r>
      <w:hyperlink r:id="rId12" w:history="1">
        <w:r w:rsidR="003623DA" w:rsidRPr="00451FAD">
          <w:rPr>
            <w:rStyle w:val="Hyperlink"/>
            <w:rFonts w:ascii="Calibri" w:hAnsi="Calibri" w:cs="Calibri"/>
            <w:lang w:val="lt-LT"/>
          </w:rPr>
          <w:t>Skelbimas apie pirkimą (įkelta 2026 05 20) </w:t>
        </w:r>
      </w:hyperlink>
      <w:r w:rsidR="003623DA" w:rsidRPr="00451FAD">
        <w:rPr>
          <w:rFonts w:ascii="Calibri" w:hAnsi="Calibri" w:cs="Calibri"/>
          <w:lang w:val="lt-LT"/>
        </w:rPr>
        <w:t xml:space="preserve"> instrukcijos </w:t>
      </w:r>
      <w:r w:rsidR="00202707">
        <w:rPr>
          <w:rFonts w:ascii="Calibri" w:hAnsi="Calibri" w:cs="Calibri"/>
          <w:lang w:val="lt-LT"/>
        </w:rPr>
        <w:t>13</w:t>
      </w:r>
      <w:r w:rsidR="00BD6E55">
        <w:rPr>
          <w:rFonts w:ascii="Calibri" w:hAnsi="Calibri" w:cs="Calibri"/>
          <w:lang w:val="lt-LT"/>
        </w:rPr>
        <w:t>,</w:t>
      </w:r>
      <w:r w:rsidR="009B1F58">
        <w:rPr>
          <w:rFonts w:ascii="Calibri" w:hAnsi="Calibri" w:cs="Calibri"/>
          <w:lang w:val="lt-LT"/>
        </w:rPr>
        <w:t>17</w:t>
      </w:r>
      <w:r w:rsidR="00BD6E55">
        <w:rPr>
          <w:rFonts w:ascii="Calibri" w:hAnsi="Calibri" w:cs="Calibri"/>
          <w:lang w:val="lt-LT"/>
        </w:rPr>
        <w:t>, 29</w:t>
      </w:r>
      <w:r w:rsidR="009B1F58">
        <w:rPr>
          <w:rFonts w:ascii="Calibri" w:hAnsi="Calibri" w:cs="Calibri"/>
          <w:lang w:val="lt-LT"/>
        </w:rPr>
        <w:t xml:space="preserve"> skaidrėmis.</w:t>
      </w:r>
    </w:p>
    <w:p w14:paraId="33124E7C" w14:textId="77777777" w:rsidR="00C24D5E" w:rsidRDefault="00C24D5E" w:rsidP="00BF6829">
      <w:pPr>
        <w:pStyle w:val="paragraph"/>
        <w:spacing w:before="0" w:beforeAutospacing="0" w:after="0" w:afterAutospacing="0"/>
        <w:ind w:firstLine="851"/>
        <w:rPr>
          <w:rFonts w:ascii="Calibri" w:eastAsiaTheme="majorEastAsia" w:hAnsi="Calibri" w:cs="Calibri"/>
          <w:b/>
          <w:bCs/>
          <w:lang w:val="lt-LT"/>
        </w:rPr>
      </w:pPr>
    </w:p>
    <w:p w14:paraId="30E1439C" w14:textId="77777777" w:rsidR="00BD5928" w:rsidRPr="00BD5928" w:rsidRDefault="00BD5928" w:rsidP="00BD5928">
      <w:pPr>
        <w:spacing w:after="0" w:line="240" w:lineRule="auto"/>
        <w:ind w:firstLine="851"/>
        <w:rPr>
          <w:rFonts w:ascii="Calibri" w:hAnsi="Calibri" w:cs="Calibri"/>
          <w:lang w:val="lt"/>
        </w:rPr>
      </w:pPr>
      <w:r w:rsidRPr="00BD5928">
        <w:rPr>
          <w:rFonts w:ascii="Calibri" w:hAnsi="Calibri" w:cs="Calibri"/>
          <w:lang w:val="lt-LT"/>
        </w:rPr>
        <w:t xml:space="preserve">Atsižvelgdama į tai, kas nurodyta, Tarnyba rekomenduoja peržiūrėti ir patikslinti Pirkimo dokumentus pagal šioje Rekomendacijoje pateiktas pastabas. Primename, kad Perkančioji organizacija, patikslinusi Pirkimų dokumentus, turi visus pakeitimus paskelbti viešai Centrinėje viešųjų pirkimų informacinėje sistemoje (CVP IS) ir pratęsti pasiūlymų pateikimo terminą protingam laikotarpiui, per kurį potencialūs tiekėjai galėtų susipažinti su patikslintais Pirkimo dokumentais. </w:t>
      </w:r>
      <w:r w:rsidRPr="00BD5928">
        <w:rPr>
          <w:rFonts w:ascii="Calibri" w:hAnsi="Calibri" w:cs="Calibri"/>
          <w:lang w:val="lt"/>
        </w:rPr>
        <w:t>Pažymėtina, kad visais atvejais sprendimą dėl tolimesnio Pirkimų procedūrų vykdymo ar nutraukimo priima pati Perkančioji organizacija, vadovaudamasi Įstatymo 29 straipsnio 3</w:t>
      </w:r>
      <w:r w:rsidRPr="00BD5928">
        <w:rPr>
          <w:rFonts w:ascii="Calibri" w:hAnsi="Calibri" w:cs="Calibri"/>
          <w:vertAlign w:val="superscript"/>
          <w:lang w:val="lt"/>
        </w:rPr>
        <w:footnoteReference w:id="2"/>
      </w:r>
      <w:r w:rsidRPr="00451FAD">
        <w:rPr>
          <w:rFonts w:ascii="Calibri" w:hAnsi="Calibri" w:cs="Calibri"/>
          <w:lang w:val="lt-LT"/>
        </w:rPr>
        <w:t xml:space="preserve"> </w:t>
      </w:r>
      <w:r w:rsidRPr="00BD5928">
        <w:rPr>
          <w:rFonts w:ascii="Calibri" w:hAnsi="Calibri" w:cs="Calibri"/>
          <w:lang w:val="lt"/>
        </w:rPr>
        <w:t>ir 4</w:t>
      </w:r>
      <w:r w:rsidRPr="00BD5928">
        <w:rPr>
          <w:rFonts w:ascii="Calibri" w:hAnsi="Calibri" w:cs="Calibri"/>
          <w:vertAlign w:val="superscript"/>
          <w:lang w:val="lt"/>
        </w:rPr>
        <w:footnoteReference w:id="3"/>
      </w:r>
      <w:r w:rsidRPr="00451FAD">
        <w:rPr>
          <w:rFonts w:ascii="Calibri" w:hAnsi="Calibri" w:cs="Calibri"/>
          <w:lang w:val="lt-LT"/>
        </w:rPr>
        <w:t xml:space="preserve"> </w:t>
      </w:r>
      <w:r w:rsidRPr="00BD5928">
        <w:rPr>
          <w:rFonts w:ascii="Calibri" w:hAnsi="Calibri" w:cs="Calibri"/>
          <w:lang w:val="lt"/>
        </w:rPr>
        <w:t>dalių nuostatomis.</w:t>
      </w:r>
    </w:p>
    <w:p w14:paraId="28870175" w14:textId="77777777" w:rsidR="007D4621" w:rsidRDefault="007D4621" w:rsidP="00C571E8">
      <w:pPr>
        <w:spacing w:after="0" w:line="240" w:lineRule="auto"/>
        <w:ind w:firstLine="851"/>
        <w:rPr>
          <w:rFonts w:ascii="Calibri" w:hAnsi="Calibri" w:cs="Calibri"/>
          <w:lang w:val="lt-LT"/>
        </w:rPr>
      </w:pPr>
    </w:p>
    <w:p w14:paraId="6AF45937" w14:textId="6A895031" w:rsidR="00C33390" w:rsidRPr="00984F15" w:rsidRDefault="00C33390" w:rsidP="00C571E8">
      <w:pPr>
        <w:spacing w:after="0" w:line="240" w:lineRule="auto"/>
        <w:ind w:firstLine="851"/>
        <w:rPr>
          <w:rFonts w:ascii="Calibri" w:hAnsi="Calibri" w:cs="Calibri"/>
          <w:lang w:val="lt-LT"/>
        </w:rPr>
      </w:pPr>
    </w:p>
    <w:sectPr w:rsidR="00C33390" w:rsidRPr="00984F15" w:rsidSect="0055457B">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E7E37D" w14:textId="77777777" w:rsidR="00D617B4" w:rsidRDefault="00D617B4" w:rsidP="00055973">
      <w:pPr>
        <w:spacing w:after="0" w:line="240" w:lineRule="auto"/>
      </w:pPr>
      <w:r>
        <w:separator/>
      </w:r>
    </w:p>
  </w:endnote>
  <w:endnote w:type="continuationSeparator" w:id="0">
    <w:p w14:paraId="7916B346" w14:textId="77777777" w:rsidR="00D617B4" w:rsidRDefault="00D617B4" w:rsidP="000559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6DF65" w14:textId="77777777" w:rsidR="00D617B4" w:rsidRDefault="00D617B4" w:rsidP="00055973">
      <w:pPr>
        <w:spacing w:after="0" w:line="240" w:lineRule="auto"/>
      </w:pPr>
      <w:r>
        <w:separator/>
      </w:r>
    </w:p>
  </w:footnote>
  <w:footnote w:type="continuationSeparator" w:id="0">
    <w:p w14:paraId="170AFC88" w14:textId="77777777" w:rsidR="00D617B4" w:rsidRDefault="00D617B4" w:rsidP="00055973">
      <w:pPr>
        <w:spacing w:after="0" w:line="240" w:lineRule="auto"/>
      </w:pPr>
      <w:r>
        <w:continuationSeparator/>
      </w:r>
    </w:p>
  </w:footnote>
  <w:footnote w:id="1">
    <w:p w14:paraId="21CCDEA9" w14:textId="28F4CFC5" w:rsidR="002D570B" w:rsidRPr="005C2303" w:rsidRDefault="002D570B">
      <w:pPr>
        <w:pStyle w:val="FootnoteText"/>
        <w:rPr>
          <w:lang w:val="lt-LT"/>
        </w:rPr>
      </w:pPr>
      <w:r>
        <w:rPr>
          <w:rStyle w:val="FootnoteReference"/>
        </w:rPr>
        <w:footnoteRef/>
      </w:r>
      <w:r w:rsidRPr="00451FAD">
        <w:rPr>
          <w:lang w:val="pt-BR"/>
        </w:rPr>
        <w:t xml:space="preserve"> </w:t>
      </w:r>
      <w:r w:rsidR="00CD4BCA">
        <w:rPr>
          <w:lang w:val="lt-LT"/>
        </w:rPr>
        <w:t xml:space="preserve">Lietuvos Respublikos aplinkos ministro </w:t>
      </w:r>
      <w:r w:rsidR="00396AD0">
        <w:rPr>
          <w:lang w:val="lt-LT"/>
        </w:rPr>
        <w:t>2026 m. vasario 12 d. įsakym</w:t>
      </w:r>
      <w:r w:rsidR="000B5121">
        <w:rPr>
          <w:lang w:val="lt-LT"/>
        </w:rPr>
        <w:t>o</w:t>
      </w:r>
      <w:r w:rsidR="00396AD0">
        <w:rPr>
          <w:lang w:val="lt-LT"/>
        </w:rPr>
        <w:t xml:space="preserve"> Nr. D1-20 </w:t>
      </w:r>
      <w:r w:rsidR="00AA4DAB">
        <w:rPr>
          <w:lang w:val="lt-LT"/>
        </w:rPr>
        <w:t>„</w:t>
      </w:r>
      <w:r w:rsidR="00B955DB" w:rsidRPr="00B955DB">
        <w:rPr>
          <w:lang w:val="lt-LT"/>
        </w:rPr>
        <w:t>D</w:t>
      </w:r>
      <w:r w:rsidR="00AA4DAB">
        <w:rPr>
          <w:lang w:val="lt-LT"/>
        </w:rPr>
        <w:t xml:space="preserve">ėl </w:t>
      </w:r>
      <w:r w:rsidR="00B955DB" w:rsidRPr="00B955DB">
        <w:rPr>
          <w:lang w:val="lt-LT"/>
        </w:rPr>
        <w:t>L</w:t>
      </w:r>
      <w:r w:rsidR="00AA4DAB">
        <w:rPr>
          <w:lang w:val="lt-LT"/>
        </w:rPr>
        <w:t xml:space="preserve">ietuvos </w:t>
      </w:r>
      <w:r w:rsidR="00B955DB" w:rsidRPr="00B955DB">
        <w:rPr>
          <w:lang w:val="lt-LT"/>
        </w:rPr>
        <w:t>R</w:t>
      </w:r>
      <w:r w:rsidR="00CB7A31">
        <w:rPr>
          <w:lang w:val="lt-LT"/>
        </w:rPr>
        <w:t>espublikos</w:t>
      </w:r>
      <w:r w:rsidR="00B955DB" w:rsidRPr="00B955DB">
        <w:rPr>
          <w:lang w:val="lt-LT"/>
        </w:rPr>
        <w:t xml:space="preserve"> </w:t>
      </w:r>
      <w:r w:rsidR="00CB7A31">
        <w:rPr>
          <w:lang w:val="lt-LT"/>
        </w:rPr>
        <w:t>aplinkos ministro</w:t>
      </w:r>
      <w:r w:rsidR="00B955DB" w:rsidRPr="00B955DB">
        <w:rPr>
          <w:lang w:val="lt-LT"/>
        </w:rPr>
        <w:t xml:space="preserve"> 2011 m. birželio 28 d. Įsakymo N</w:t>
      </w:r>
      <w:r w:rsidR="00CB7A31">
        <w:rPr>
          <w:lang w:val="lt-LT"/>
        </w:rPr>
        <w:t>r</w:t>
      </w:r>
      <w:r w:rsidR="00B955DB" w:rsidRPr="00B955DB">
        <w:rPr>
          <w:lang w:val="lt-LT"/>
        </w:rPr>
        <w:t xml:space="preserve">. D1-508 „Dėl </w:t>
      </w:r>
      <w:r w:rsidR="00CB7A31">
        <w:rPr>
          <w:lang w:val="lt-LT"/>
        </w:rPr>
        <w:t xml:space="preserve">Aplinkos apsaugos kriterijų </w:t>
      </w:r>
      <w:r w:rsidR="007924EF">
        <w:rPr>
          <w:lang w:val="lt-LT"/>
        </w:rPr>
        <w:t>taikymo</w:t>
      </w:r>
      <w:r w:rsidR="00B955DB" w:rsidRPr="00B955DB">
        <w:rPr>
          <w:lang w:val="lt-LT"/>
        </w:rPr>
        <w:t xml:space="preserve">, </w:t>
      </w:r>
      <w:r w:rsidR="007924EF">
        <w:rPr>
          <w:lang w:val="lt-LT"/>
        </w:rPr>
        <w:t>vykdant žaliuosius pirkimus</w:t>
      </w:r>
      <w:r w:rsidR="00B955DB" w:rsidRPr="00B955DB">
        <w:rPr>
          <w:lang w:val="lt-LT"/>
        </w:rPr>
        <w:t xml:space="preserve">, </w:t>
      </w:r>
      <w:r w:rsidR="007924EF">
        <w:rPr>
          <w:lang w:val="lt-LT"/>
        </w:rPr>
        <w:t>tvarkos aprašo patvirtinimo</w:t>
      </w:r>
      <w:r w:rsidR="00B955DB" w:rsidRPr="00B955DB">
        <w:rPr>
          <w:lang w:val="lt-LT"/>
        </w:rPr>
        <w:t xml:space="preserve">“ </w:t>
      </w:r>
      <w:r w:rsidR="007924EF">
        <w:rPr>
          <w:lang w:val="lt-LT"/>
        </w:rPr>
        <w:t xml:space="preserve">pakeitimo“. Detaliau žr. </w:t>
      </w:r>
      <w:hyperlink r:id="rId1" w:history="1">
        <w:r w:rsidR="00CC5A7A" w:rsidRPr="003B1A54">
          <w:rPr>
            <w:rStyle w:val="Hyperlink"/>
            <w:lang w:val="lt-LT"/>
          </w:rPr>
          <w:t>2026 m. gegužės 11 d. įsigalioja žaliųjų pirkimų reglamentavimo pokyčiai</w:t>
        </w:r>
      </w:hyperlink>
    </w:p>
  </w:footnote>
  <w:footnote w:id="2">
    <w:p w14:paraId="4CEB89F1" w14:textId="77777777" w:rsidR="00BD5928" w:rsidRPr="00DB18CE" w:rsidRDefault="00BD5928" w:rsidP="00BD5928">
      <w:pPr>
        <w:pStyle w:val="FootnoteText"/>
        <w:rPr>
          <w:rFonts w:ascii="Calibri" w:hAnsi="Calibri" w:cs="Calibri"/>
          <w:lang w:val="lt-LT"/>
        </w:rPr>
      </w:pPr>
      <w:r w:rsidRPr="000B606F">
        <w:rPr>
          <w:rStyle w:val="FootnoteReference"/>
          <w:rFonts w:ascii="Calibri" w:hAnsi="Calibri" w:cs="Calibri"/>
        </w:rPr>
        <w:footnoteRef/>
      </w:r>
      <w:r w:rsidRPr="00DB18CE">
        <w:rPr>
          <w:rFonts w:ascii="Calibri" w:hAnsi="Calibri" w:cs="Calibri"/>
          <w:lang w:val="lt-LT"/>
        </w:rPr>
        <w:t xml:space="preserve"> </w:t>
      </w:r>
      <w:r w:rsidRPr="000B606F">
        <w:rPr>
          <w:rFonts w:ascii="Calibri" w:hAnsi="Calibri" w:cs="Calibri"/>
          <w:lang w:val="lt"/>
        </w:rPr>
        <w:t>Įstatymo 29 straipsnio 3 dalis „Perkančioji organizacija privalo nutraukti pradėtas pirkimo ar projekto konkurso procedūras, jeigu buvo pažeisti šio įstatymo 17 straipsnio 1 dalyje nustatyti principai ir atitinkamos padėties negalima ištaisyti“.</w:t>
      </w:r>
    </w:p>
  </w:footnote>
  <w:footnote w:id="3">
    <w:p w14:paraId="0317CD54" w14:textId="77777777" w:rsidR="00BD5928" w:rsidRPr="000B606F" w:rsidRDefault="00BD5928" w:rsidP="00BD5928">
      <w:pPr>
        <w:pStyle w:val="FootnoteText"/>
        <w:rPr>
          <w:rFonts w:ascii="Calibri" w:hAnsi="Calibri" w:cs="Calibri"/>
          <w:lang w:val="lt"/>
        </w:rPr>
      </w:pPr>
      <w:r w:rsidRPr="000B606F">
        <w:rPr>
          <w:rStyle w:val="FootnoteReference"/>
          <w:rFonts w:ascii="Calibri" w:hAnsi="Calibri" w:cs="Calibri"/>
        </w:rPr>
        <w:footnoteRef/>
      </w:r>
      <w:r w:rsidRPr="00DB18CE">
        <w:rPr>
          <w:rFonts w:ascii="Calibri" w:hAnsi="Calibri" w:cs="Calibri"/>
          <w:lang w:val="lt-LT"/>
        </w:rPr>
        <w:t xml:space="preserve"> </w:t>
      </w:r>
      <w:r w:rsidRPr="000B606F">
        <w:rPr>
          <w:rFonts w:ascii="Calibri" w:hAnsi="Calibri" w:cs="Calibri"/>
          <w:lang w:val="lt"/>
        </w:rPr>
        <w:t>Įstatymo 29 straipsnio 4 dalis „Perkančioji organizacija turi teisę savo iniciatyva nutraukti pradėtas pirkimo ar projekto konkurso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14:paraId="432CBCC6" w14:textId="77777777" w:rsidR="00BD5928" w:rsidRPr="00DB18CE" w:rsidRDefault="00BD5928" w:rsidP="00BD5928">
      <w:pPr>
        <w:pStyle w:val="FootnoteText"/>
        <w:rPr>
          <w:rFonts w:ascii="Calibri" w:hAnsi="Calibri" w:cs="Calibri"/>
          <w:lang w:val="lt-LT"/>
        </w:rPr>
      </w:pPr>
    </w:p>
    <w:p w14:paraId="2652C6AF" w14:textId="77777777" w:rsidR="00BD5928" w:rsidRPr="00DB18CE" w:rsidRDefault="00BD5928" w:rsidP="00BD5928">
      <w:pPr>
        <w:pStyle w:val="FootnoteText"/>
        <w:rPr>
          <w:lang w:val="lt-LT"/>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613515"/>
      <w:docPartObj>
        <w:docPartGallery w:val="Page Numbers (Top of Page)"/>
        <w:docPartUnique/>
      </w:docPartObj>
    </w:sdtPr>
    <w:sdtEndPr>
      <w:rPr>
        <w:noProof/>
      </w:rPr>
    </w:sdtEndPr>
    <w:sdtContent>
      <w:p w14:paraId="192C912E" w14:textId="45A52A97" w:rsidR="00440763" w:rsidRDefault="0044076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58862F" w14:textId="77777777" w:rsidR="00440763" w:rsidRDefault="00440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EB16A6"/>
    <w:multiLevelType w:val="hybridMultilevel"/>
    <w:tmpl w:val="52CCEC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615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188"/>
    <w:rsid w:val="00002E90"/>
    <w:rsid w:val="000045EB"/>
    <w:rsid w:val="0000642D"/>
    <w:rsid w:val="00007F98"/>
    <w:rsid w:val="00010F2E"/>
    <w:rsid w:val="000138C2"/>
    <w:rsid w:val="00016C40"/>
    <w:rsid w:val="00026A8A"/>
    <w:rsid w:val="00033260"/>
    <w:rsid w:val="00034ED8"/>
    <w:rsid w:val="000378DA"/>
    <w:rsid w:val="00040425"/>
    <w:rsid w:val="00045DCA"/>
    <w:rsid w:val="00055533"/>
    <w:rsid w:val="00055973"/>
    <w:rsid w:val="00064F6A"/>
    <w:rsid w:val="00065080"/>
    <w:rsid w:val="00065B02"/>
    <w:rsid w:val="00067D5C"/>
    <w:rsid w:val="00074196"/>
    <w:rsid w:val="00077D0C"/>
    <w:rsid w:val="00084D0A"/>
    <w:rsid w:val="0009478B"/>
    <w:rsid w:val="000A01FD"/>
    <w:rsid w:val="000A0A53"/>
    <w:rsid w:val="000A1A11"/>
    <w:rsid w:val="000A3692"/>
    <w:rsid w:val="000A5651"/>
    <w:rsid w:val="000A5E4B"/>
    <w:rsid w:val="000B180F"/>
    <w:rsid w:val="000B43FD"/>
    <w:rsid w:val="000B5121"/>
    <w:rsid w:val="000B6CA2"/>
    <w:rsid w:val="000B7FD3"/>
    <w:rsid w:val="000C0DCD"/>
    <w:rsid w:val="000C466D"/>
    <w:rsid w:val="000C68DB"/>
    <w:rsid w:val="000C6AFC"/>
    <w:rsid w:val="000C7295"/>
    <w:rsid w:val="000E00A7"/>
    <w:rsid w:val="000E047B"/>
    <w:rsid w:val="000E0F01"/>
    <w:rsid w:val="000E0FA0"/>
    <w:rsid w:val="000E48F1"/>
    <w:rsid w:val="000E76D9"/>
    <w:rsid w:val="000F0FAA"/>
    <w:rsid w:val="000F3528"/>
    <w:rsid w:val="000F4D12"/>
    <w:rsid w:val="000F5171"/>
    <w:rsid w:val="000F76F9"/>
    <w:rsid w:val="001028DE"/>
    <w:rsid w:val="00103D69"/>
    <w:rsid w:val="00104171"/>
    <w:rsid w:val="00104CA0"/>
    <w:rsid w:val="00106590"/>
    <w:rsid w:val="0010692D"/>
    <w:rsid w:val="00112EB8"/>
    <w:rsid w:val="001141B2"/>
    <w:rsid w:val="00114BF8"/>
    <w:rsid w:val="00115FB8"/>
    <w:rsid w:val="00117885"/>
    <w:rsid w:val="00117993"/>
    <w:rsid w:val="00117FD8"/>
    <w:rsid w:val="00122BCC"/>
    <w:rsid w:val="001236A4"/>
    <w:rsid w:val="00126CBF"/>
    <w:rsid w:val="00133684"/>
    <w:rsid w:val="0014154D"/>
    <w:rsid w:val="00143670"/>
    <w:rsid w:val="00144268"/>
    <w:rsid w:val="00151B76"/>
    <w:rsid w:val="001520BE"/>
    <w:rsid w:val="001523AD"/>
    <w:rsid w:val="0015295B"/>
    <w:rsid w:val="00155B3E"/>
    <w:rsid w:val="001572D9"/>
    <w:rsid w:val="00160260"/>
    <w:rsid w:val="00161F27"/>
    <w:rsid w:val="001714DE"/>
    <w:rsid w:val="00172A5A"/>
    <w:rsid w:val="00173349"/>
    <w:rsid w:val="0017488B"/>
    <w:rsid w:val="00174BDF"/>
    <w:rsid w:val="0018091C"/>
    <w:rsid w:val="00180F70"/>
    <w:rsid w:val="00184C8C"/>
    <w:rsid w:val="001851BF"/>
    <w:rsid w:val="00193DD9"/>
    <w:rsid w:val="0019465C"/>
    <w:rsid w:val="00197BCD"/>
    <w:rsid w:val="001A5184"/>
    <w:rsid w:val="001A5453"/>
    <w:rsid w:val="001A5678"/>
    <w:rsid w:val="001B2A3A"/>
    <w:rsid w:val="001B5A62"/>
    <w:rsid w:val="001B6675"/>
    <w:rsid w:val="001C22F4"/>
    <w:rsid w:val="001C488C"/>
    <w:rsid w:val="001C7446"/>
    <w:rsid w:val="001D2C7E"/>
    <w:rsid w:val="001E0153"/>
    <w:rsid w:val="001E0EA2"/>
    <w:rsid w:val="001E0F2F"/>
    <w:rsid w:val="001E1190"/>
    <w:rsid w:val="001E4AF2"/>
    <w:rsid w:val="001E69D2"/>
    <w:rsid w:val="001F0341"/>
    <w:rsid w:val="001F119F"/>
    <w:rsid w:val="001F27EB"/>
    <w:rsid w:val="001F46B1"/>
    <w:rsid w:val="001F5D53"/>
    <w:rsid w:val="001F6EBC"/>
    <w:rsid w:val="001F761A"/>
    <w:rsid w:val="002022DF"/>
    <w:rsid w:val="00202707"/>
    <w:rsid w:val="00205653"/>
    <w:rsid w:val="00207C1F"/>
    <w:rsid w:val="00215EDC"/>
    <w:rsid w:val="002237B3"/>
    <w:rsid w:val="00224122"/>
    <w:rsid w:val="00233850"/>
    <w:rsid w:val="002343AB"/>
    <w:rsid w:val="002349E6"/>
    <w:rsid w:val="0023673D"/>
    <w:rsid w:val="002403A0"/>
    <w:rsid w:val="0024267D"/>
    <w:rsid w:val="00243E6C"/>
    <w:rsid w:val="00244F3A"/>
    <w:rsid w:val="00245CF2"/>
    <w:rsid w:val="00245FC4"/>
    <w:rsid w:val="00246FD7"/>
    <w:rsid w:val="0025023F"/>
    <w:rsid w:val="00250740"/>
    <w:rsid w:val="002508F1"/>
    <w:rsid w:val="002520C6"/>
    <w:rsid w:val="002553C7"/>
    <w:rsid w:val="002571C4"/>
    <w:rsid w:val="00260055"/>
    <w:rsid w:val="0026189F"/>
    <w:rsid w:val="00262E01"/>
    <w:rsid w:val="00265967"/>
    <w:rsid w:val="00271469"/>
    <w:rsid w:val="00280DF5"/>
    <w:rsid w:val="00281115"/>
    <w:rsid w:val="002825C2"/>
    <w:rsid w:val="00282A55"/>
    <w:rsid w:val="00282A67"/>
    <w:rsid w:val="00284D0D"/>
    <w:rsid w:val="00292324"/>
    <w:rsid w:val="00294159"/>
    <w:rsid w:val="002957AA"/>
    <w:rsid w:val="0029712F"/>
    <w:rsid w:val="002A460E"/>
    <w:rsid w:val="002A6479"/>
    <w:rsid w:val="002A653D"/>
    <w:rsid w:val="002A78BE"/>
    <w:rsid w:val="002B18A8"/>
    <w:rsid w:val="002D0B1E"/>
    <w:rsid w:val="002D0C55"/>
    <w:rsid w:val="002D199C"/>
    <w:rsid w:val="002D32A0"/>
    <w:rsid w:val="002D42FB"/>
    <w:rsid w:val="002D570B"/>
    <w:rsid w:val="002D6140"/>
    <w:rsid w:val="002D6338"/>
    <w:rsid w:val="002E2F28"/>
    <w:rsid w:val="002E6521"/>
    <w:rsid w:val="002E6E9C"/>
    <w:rsid w:val="002E7FB2"/>
    <w:rsid w:val="002F1394"/>
    <w:rsid w:val="002F4874"/>
    <w:rsid w:val="002F63DB"/>
    <w:rsid w:val="003007F8"/>
    <w:rsid w:val="00301AA5"/>
    <w:rsid w:val="003044DA"/>
    <w:rsid w:val="003045BE"/>
    <w:rsid w:val="00305EC5"/>
    <w:rsid w:val="003066E4"/>
    <w:rsid w:val="00307D24"/>
    <w:rsid w:val="0031260D"/>
    <w:rsid w:val="00312A24"/>
    <w:rsid w:val="00313615"/>
    <w:rsid w:val="00316995"/>
    <w:rsid w:val="003177E4"/>
    <w:rsid w:val="00321221"/>
    <w:rsid w:val="00325D41"/>
    <w:rsid w:val="00325EAC"/>
    <w:rsid w:val="00326B0E"/>
    <w:rsid w:val="00334D8A"/>
    <w:rsid w:val="003361B4"/>
    <w:rsid w:val="00346E41"/>
    <w:rsid w:val="00352BF5"/>
    <w:rsid w:val="00356BB0"/>
    <w:rsid w:val="00360BC5"/>
    <w:rsid w:val="003611D9"/>
    <w:rsid w:val="003623DA"/>
    <w:rsid w:val="00364871"/>
    <w:rsid w:val="00367F04"/>
    <w:rsid w:val="00376909"/>
    <w:rsid w:val="00380E59"/>
    <w:rsid w:val="0038291D"/>
    <w:rsid w:val="00382998"/>
    <w:rsid w:val="00385146"/>
    <w:rsid w:val="0038587C"/>
    <w:rsid w:val="00386440"/>
    <w:rsid w:val="0038718A"/>
    <w:rsid w:val="00387506"/>
    <w:rsid w:val="003902E3"/>
    <w:rsid w:val="0039360A"/>
    <w:rsid w:val="00395882"/>
    <w:rsid w:val="00396AD0"/>
    <w:rsid w:val="003B040D"/>
    <w:rsid w:val="003B0E0D"/>
    <w:rsid w:val="003B1A54"/>
    <w:rsid w:val="003B2C21"/>
    <w:rsid w:val="003B2F78"/>
    <w:rsid w:val="003B4041"/>
    <w:rsid w:val="003B455C"/>
    <w:rsid w:val="003B4D7B"/>
    <w:rsid w:val="003C1B05"/>
    <w:rsid w:val="003C38FF"/>
    <w:rsid w:val="003C4F0F"/>
    <w:rsid w:val="003D120F"/>
    <w:rsid w:val="003D1267"/>
    <w:rsid w:val="003D1BC9"/>
    <w:rsid w:val="003D3377"/>
    <w:rsid w:val="003D7638"/>
    <w:rsid w:val="003E224A"/>
    <w:rsid w:val="003E40BF"/>
    <w:rsid w:val="003E522D"/>
    <w:rsid w:val="003E5399"/>
    <w:rsid w:val="003E5795"/>
    <w:rsid w:val="003F309C"/>
    <w:rsid w:val="003F569D"/>
    <w:rsid w:val="003F7672"/>
    <w:rsid w:val="00400A30"/>
    <w:rsid w:val="004063A3"/>
    <w:rsid w:val="00410837"/>
    <w:rsid w:val="0041346E"/>
    <w:rsid w:val="00414AC2"/>
    <w:rsid w:val="00420970"/>
    <w:rsid w:val="00420DE5"/>
    <w:rsid w:val="004219AC"/>
    <w:rsid w:val="00426D92"/>
    <w:rsid w:val="004312BD"/>
    <w:rsid w:val="0043145B"/>
    <w:rsid w:val="0043347C"/>
    <w:rsid w:val="00435B99"/>
    <w:rsid w:val="00436966"/>
    <w:rsid w:val="00440763"/>
    <w:rsid w:val="00442544"/>
    <w:rsid w:val="00451FAD"/>
    <w:rsid w:val="00453997"/>
    <w:rsid w:val="0045757E"/>
    <w:rsid w:val="00457CAF"/>
    <w:rsid w:val="00467AB4"/>
    <w:rsid w:val="00467B7E"/>
    <w:rsid w:val="00472B8D"/>
    <w:rsid w:val="004737B3"/>
    <w:rsid w:val="00480EDB"/>
    <w:rsid w:val="00483D00"/>
    <w:rsid w:val="00483E8B"/>
    <w:rsid w:val="004850FE"/>
    <w:rsid w:val="00485EB5"/>
    <w:rsid w:val="0049410C"/>
    <w:rsid w:val="00495515"/>
    <w:rsid w:val="00496175"/>
    <w:rsid w:val="004A3341"/>
    <w:rsid w:val="004C3790"/>
    <w:rsid w:val="004C5034"/>
    <w:rsid w:val="004D160B"/>
    <w:rsid w:val="004D60D0"/>
    <w:rsid w:val="004D791F"/>
    <w:rsid w:val="004E14A5"/>
    <w:rsid w:val="004E4C4A"/>
    <w:rsid w:val="004E6229"/>
    <w:rsid w:val="004F1CB9"/>
    <w:rsid w:val="004F24EF"/>
    <w:rsid w:val="004F48A7"/>
    <w:rsid w:val="004F73EA"/>
    <w:rsid w:val="0050060C"/>
    <w:rsid w:val="00506E67"/>
    <w:rsid w:val="00506EF8"/>
    <w:rsid w:val="005073C6"/>
    <w:rsid w:val="0051414C"/>
    <w:rsid w:val="00515F00"/>
    <w:rsid w:val="00516253"/>
    <w:rsid w:val="0053080E"/>
    <w:rsid w:val="0053196E"/>
    <w:rsid w:val="0053644B"/>
    <w:rsid w:val="00537832"/>
    <w:rsid w:val="005441C4"/>
    <w:rsid w:val="00550FF4"/>
    <w:rsid w:val="0055332F"/>
    <w:rsid w:val="0055457B"/>
    <w:rsid w:val="00567C2F"/>
    <w:rsid w:val="00571665"/>
    <w:rsid w:val="00580831"/>
    <w:rsid w:val="00581D28"/>
    <w:rsid w:val="0058445E"/>
    <w:rsid w:val="00587548"/>
    <w:rsid w:val="0059106D"/>
    <w:rsid w:val="005917C7"/>
    <w:rsid w:val="005938C4"/>
    <w:rsid w:val="0059486F"/>
    <w:rsid w:val="00594B2F"/>
    <w:rsid w:val="00597221"/>
    <w:rsid w:val="005C15F4"/>
    <w:rsid w:val="005C2303"/>
    <w:rsid w:val="005C31CA"/>
    <w:rsid w:val="005C42B1"/>
    <w:rsid w:val="005D06CE"/>
    <w:rsid w:val="005D4CCB"/>
    <w:rsid w:val="005D517A"/>
    <w:rsid w:val="005D6565"/>
    <w:rsid w:val="005D7390"/>
    <w:rsid w:val="005D748B"/>
    <w:rsid w:val="005E0883"/>
    <w:rsid w:val="005E4038"/>
    <w:rsid w:val="005E4B17"/>
    <w:rsid w:val="005E5E70"/>
    <w:rsid w:val="005E7143"/>
    <w:rsid w:val="005F2A15"/>
    <w:rsid w:val="005F3367"/>
    <w:rsid w:val="005F416F"/>
    <w:rsid w:val="005F46C5"/>
    <w:rsid w:val="005F705A"/>
    <w:rsid w:val="005F7B26"/>
    <w:rsid w:val="00600325"/>
    <w:rsid w:val="006003B1"/>
    <w:rsid w:val="006017D9"/>
    <w:rsid w:val="0060284D"/>
    <w:rsid w:val="00607D1F"/>
    <w:rsid w:val="00611485"/>
    <w:rsid w:val="00611F81"/>
    <w:rsid w:val="006129A6"/>
    <w:rsid w:val="006150E3"/>
    <w:rsid w:val="00616275"/>
    <w:rsid w:val="0062449B"/>
    <w:rsid w:val="006332CF"/>
    <w:rsid w:val="006339F3"/>
    <w:rsid w:val="006447FA"/>
    <w:rsid w:val="00644AA5"/>
    <w:rsid w:val="006455E2"/>
    <w:rsid w:val="00645942"/>
    <w:rsid w:val="00647BCE"/>
    <w:rsid w:val="006514F8"/>
    <w:rsid w:val="006518ED"/>
    <w:rsid w:val="0065241F"/>
    <w:rsid w:val="00655A73"/>
    <w:rsid w:val="00665A4E"/>
    <w:rsid w:val="00665C21"/>
    <w:rsid w:val="0066645B"/>
    <w:rsid w:val="0066744E"/>
    <w:rsid w:val="00675F90"/>
    <w:rsid w:val="006766EE"/>
    <w:rsid w:val="0068023D"/>
    <w:rsid w:val="00684A13"/>
    <w:rsid w:val="0068642E"/>
    <w:rsid w:val="006870F8"/>
    <w:rsid w:val="00687978"/>
    <w:rsid w:val="00687A60"/>
    <w:rsid w:val="006914E6"/>
    <w:rsid w:val="00691844"/>
    <w:rsid w:val="00692195"/>
    <w:rsid w:val="00696C5C"/>
    <w:rsid w:val="006A0D91"/>
    <w:rsid w:val="006A2605"/>
    <w:rsid w:val="006A53A6"/>
    <w:rsid w:val="006A5B99"/>
    <w:rsid w:val="006A62FE"/>
    <w:rsid w:val="006A7BF3"/>
    <w:rsid w:val="006B2A83"/>
    <w:rsid w:val="006B5A9B"/>
    <w:rsid w:val="006B5B86"/>
    <w:rsid w:val="006C10AD"/>
    <w:rsid w:val="006C13B5"/>
    <w:rsid w:val="006C1B45"/>
    <w:rsid w:val="006C25B4"/>
    <w:rsid w:val="006C4F17"/>
    <w:rsid w:val="006C6045"/>
    <w:rsid w:val="006C7164"/>
    <w:rsid w:val="006C73B4"/>
    <w:rsid w:val="006D6F07"/>
    <w:rsid w:val="006D736C"/>
    <w:rsid w:val="006E0A08"/>
    <w:rsid w:val="006E10BD"/>
    <w:rsid w:val="006E481D"/>
    <w:rsid w:val="006E4A95"/>
    <w:rsid w:val="006E4C52"/>
    <w:rsid w:val="006E7987"/>
    <w:rsid w:val="006F4D76"/>
    <w:rsid w:val="006F579F"/>
    <w:rsid w:val="007032E2"/>
    <w:rsid w:val="00703E93"/>
    <w:rsid w:val="00711617"/>
    <w:rsid w:val="00712361"/>
    <w:rsid w:val="00717B11"/>
    <w:rsid w:val="00720A2F"/>
    <w:rsid w:val="00721B7C"/>
    <w:rsid w:val="00721F3F"/>
    <w:rsid w:val="00722646"/>
    <w:rsid w:val="00725B41"/>
    <w:rsid w:val="0072657C"/>
    <w:rsid w:val="00730B10"/>
    <w:rsid w:val="00740002"/>
    <w:rsid w:val="00740E77"/>
    <w:rsid w:val="00744507"/>
    <w:rsid w:val="00753C7D"/>
    <w:rsid w:val="007546DD"/>
    <w:rsid w:val="00755301"/>
    <w:rsid w:val="00756A45"/>
    <w:rsid w:val="0076248C"/>
    <w:rsid w:val="0076355F"/>
    <w:rsid w:val="00765766"/>
    <w:rsid w:val="0076590B"/>
    <w:rsid w:val="00765CF8"/>
    <w:rsid w:val="0076795C"/>
    <w:rsid w:val="00773CD7"/>
    <w:rsid w:val="007770B7"/>
    <w:rsid w:val="00777A79"/>
    <w:rsid w:val="00780846"/>
    <w:rsid w:val="00780C72"/>
    <w:rsid w:val="0078305B"/>
    <w:rsid w:val="00785B86"/>
    <w:rsid w:val="00786848"/>
    <w:rsid w:val="007924EF"/>
    <w:rsid w:val="007974B9"/>
    <w:rsid w:val="007A4EE0"/>
    <w:rsid w:val="007A52AD"/>
    <w:rsid w:val="007A63EC"/>
    <w:rsid w:val="007B0671"/>
    <w:rsid w:val="007B273E"/>
    <w:rsid w:val="007C3040"/>
    <w:rsid w:val="007D2166"/>
    <w:rsid w:val="007D409C"/>
    <w:rsid w:val="007D4621"/>
    <w:rsid w:val="007E1CBC"/>
    <w:rsid w:val="007E320B"/>
    <w:rsid w:val="007E5918"/>
    <w:rsid w:val="007F2B61"/>
    <w:rsid w:val="007F36EC"/>
    <w:rsid w:val="007F67EF"/>
    <w:rsid w:val="008011D6"/>
    <w:rsid w:val="0080354D"/>
    <w:rsid w:val="00804710"/>
    <w:rsid w:val="00806BEE"/>
    <w:rsid w:val="00810C28"/>
    <w:rsid w:val="008114C1"/>
    <w:rsid w:val="008137F1"/>
    <w:rsid w:val="008146AE"/>
    <w:rsid w:val="00814909"/>
    <w:rsid w:val="0081629D"/>
    <w:rsid w:val="008207C2"/>
    <w:rsid w:val="008246E4"/>
    <w:rsid w:val="00826B57"/>
    <w:rsid w:val="00830132"/>
    <w:rsid w:val="008316DC"/>
    <w:rsid w:val="00834ACC"/>
    <w:rsid w:val="00840031"/>
    <w:rsid w:val="00840A3C"/>
    <w:rsid w:val="00840CD3"/>
    <w:rsid w:val="00843F65"/>
    <w:rsid w:val="00845413"/>
    <w:rsid w:val="00850940"/>
    <w:rsid w:val="008522F5"/>
    <w:rsid w:val="00857816"/>
    <w:rsid w:val="0086104E"/>
    <w:rsid w:val="00863713"/>
    <w:rsid w:val="0086530D"/>
    <w:rsid w:val="00866247"/>
    <w:rsid w:val="00870CBF"/>
    <w:rsid w:val="00870DE9"/>
    <w:rsid w:val="00873B07"/>
    <w:rsid w:val="00876EE1"/>
    <w:rsid w:val="00877DB2"/>
    <w:rsid w:val="00881128"/>
    <w:rsid w:val="008816F2"/>
    <w:rsid w:val="00882F97"/>
    <w:rsid w:val="00884589"/>
    <w:rsid w:val="008868F2"/>
    <w:rsid w:val="0089195F"/>
    <w:rsid w:val="00893F3A"/>
    <w:rsid w:val="00893FD9"/>
    <w:rsid w:val="00894E33"/>
    <w:rsid w:val="00895139"/>
    <w:rsid w:val="00895557"/>
    <w:rsid w:val="008A65BC"/>
    <w:rsid w:val="008A668C"/>
    <w:rsid w:val="008A7985"/>
    <w:rsid w:val="008B0316"/>
    <w:rsid w:val="008B1C80"/>
    <w:rsid w:val="008B528D"/>
    <w:rsid w:val="008C4753"/>
    <w:rsid w:val="008C5ABA"/>
    <w:rsid w:val="008D211A"/>
    <w:rsid w:val="008D2AAE"/>
    <w:rsid w:val="008D309B"/>
    <w:rsid w:val="008D3376"/>
    <w:rsid w:val="008D47CD"/>
    <w:rsid w:val="008D4F8C"/>
    <w:rsid w:val="008D63AB"/>
    <w:rsid w:val="008D7C8B"/>
    <w:rsid w:val="008E3CB6"/>
    <w:rsid w:val="008F37E2"/>
    <w:rsid w:val="008F3CD1"/>
    <w:rsid w:val="008F6A89"/>
    <w:rsid w:val="008F7F3E"/>
    <w:rsid w:val="00900546"/>
    <w:rsid w:val="00903456"/>
    <w:rsid w:val="00905DCC"/>
    <w:rsid w:val="00907BCE"/>
    <w:rsid w:val="00911EB7"/>
    <w:rsid w:val="00911FFD"/>
    <w:rsid w:val="00913F4C"/>
    <w:rsid w:val="0091476B"/>
    <w:rsid w:val="0091478A"/>
    <w:rsid w:val="0091597E"/>
    <w:rsid w:val="009172F1"/>
    <w:rsid w:val="00922B6D"/>
    <w:rsid w:val="009238A0"/>
    <w:rsid w:val="00925C40"/>
    <w:rsid w:val="0092769C"/>
    <w:rsid w:val="00927ABF"/>
    <w:rsid w:val="00934A84"/>
    <w:rsid w:val="0094334F"/>
    <w:rsid w:val="0094347A"/>
    <w:rsid w:val="00944CDC"/>
    <w:rsid w:val="00945F34"/>
    <w:rsid w:val="00947CD6"/>
    <w:rsid w:val="009503B1"/>
    <w:rsid w:val="009506B0"/>
    <w:rsid w:val="0095375A"/>
    <w:rsid w:val="009550D2"/>
    <w:rsid w:val="00957F76"/>
    <w:rsid w:val="009624A2"/>
    <w:rsid w:val="009655EA"/>
    <w:rsid w:val="009665DB"/>
    <w:rsid w:val="00967FD3"/>
    <w:rsid w:val="00970CA5"/>
    <w:rsid w:val="00973644"/>
    <w:rsid w:val="0097469F"/>
    <w:rsid w:val="00975693"/>
    <w:rsid w:val="00984F15"/>
    <w:rsid w:val="00987167"/>
    <w:rsid w:val="00987812"/>
    <w:rsid w:val="009930B2"/>
    <w:rsid w:val="00995FA5"/>
    <w:rsid w:val="009961FA"/>
    <w:rsid w:val="00996BFA"/>
    <w:rsid w:val="009979DB"/>
    <w:rsid w:val="009A054A"/>
    <w:rsid w:val="009A191A"/>
    <w:rsid w:val="009A1C07"/>
    <w:rsid w:val="009A1D0E"/>
    <w:rsid w:val="009A1D8B"/>
    <w:rsid w:val="009A6826"/>
    <w:rsid w:val="009A6F00"/>
    <w:rsid w:val="009A6F2A"/>
    <w:rsid w:val="009B1F58"/>
    <w:rsid w:val="009B4F9E"/>
    <w:rsid w:val="009B65C0"/>
    <w:rsid w:val="009C2C54"/>
    <w:rsid w:val="009C3273"/>
    <w:rsid w:val="009C33C9"/>
    <w:rsid w:val="009D171A"/>
    <w:rsid w:val="009D2B5B"/>
    <w:rsid w:val="009D38BA"/>
    <w:rsid w:val="009D4F98"/>
    <w:rsid w:val="009D5920"/>
    <w:rsid w:val="009D59E7"/>
    <w:rsid w:val="009D5E2F"/>
    <w:rsid w:val="009D761A"/>
    <w:rsid w:val="009E0C60"/>
    <w:rsid w:val="009E1420"/>
    <w:rsid w:val="009E2E02"/>
    <w:rsid w:val="009E4376"/>
    <w:rsid w:val="009E58D4"/>
    <w:rsid w:val="009E672C"/>
    <w:rsid w:val="009E6C06"/>
    <w:rsid w:val="009E7A34"/>
    <w:rsid w:val="009F15B4"/>
    <w:rsid w:val="009F3915"/>
    <w:rsid w:val="009F4A7B"/>
    <w:rsid w:val="009F74F7"/>
    <w:rsid w:val="00A050B9"/>
    <w:rsid w:val="00A06892"/>
    <w:rsid w:val="00A07D49"/>
    <w:rsid w:val="00A10188"/>
    <w:rsid w:val="00A148DB"/>
    <w:rsid w:val="00A16F50"/>
    <w:rsid w:val="00A20499"/>
    <w:rsid w:val="00A27B37"/>
    <w:rsid w:val="00A335F8"/>
    <w:rsid w:val="00A35712"/>
    <w:rsid w:val="00A4028C"/>
    <w:rsid w:val="00A449A3"/>
    <w:rsid w:val="00A450B9"/>
    <w:rsid w:val="00A45A78"/>
    <w:rsid w:val="00A46004"/>
    <w:rsid w:val="00A478C9"/>
    <w:rsid w:val="00A505C1"/>
    <w:rsid w:val="00A50FAD"/>
    <w:rsid w:val="00A52B87"/>
    <w:rsid w:val="00A5329C"/>
    <w:rsid w:val="00A551FF"/>
    <w:rsid w:val="00A61D12"/>
    <w:rsid w:val="00A636AF"/>
    <w:rsid w:val="00A6580F"/>
    <w:rsid w:val="00A66B6E"/>
    <w:rsid w:val="00A72B17"/>
    <w:rsid w:val="00A734BB"/>
    <w:rsid w:val="00A748E8"/>
    <w:rsid w:val="00A7665C"/>
    <w:rsid w:val="00A807B2"/>
    <w:rsid w:val="00A83F0D"/>
    <w:rsid w:val="00A843EF"/>
    <w:rsid w:val="00A92630"/>
    <w:rsid w:val="00A9324C"/>
    <w:rsid w:val="00AA14AB"/>
    <w:rsid w:val="00AA175A"/>
    <w:rsid w:val="00AA4AA6"/>
    <w:rsid w:val="00AA4DAB"/>
    <w:rsid w:val="00AB0506"/>
    <w:rsid w:val="00AB1A2F"/>
    <w:rsid w:val="00AB3967"/>
    <w:rsid w:val="00AC12B0"/>
    <w:rsid w:val="00AC364B"/>
    <w:rsid w:val="00AC4BBB"/>
    <w:rsid w:val="00AC4FEF"/>
    <w:rsid w:val="00AC6253"/>
    <w:rsid w:val="00AC62BC"/>
    <w:rsid w:val="00AD25D6"/>
    <w:rsid w:val="00AD4DFF"/>
    <w:rsid w:val="00AE2C5D"/>
    <w:rsid w:val="00AE3BBE"/>
    <w:rsid w:val="00AE6151"/>
    <w:rsid w:val="00AF22D2"/>
    <w:rsid w:val="00AF2653"/>
    <w:rsid w:val="00AF2C7D"/>
    <w:rsid w:val="00AF4178"/>
    <w:rsid w:val="00AF44D1"/>
    <w:rsid w:val="00AF4762"/>
    <w:rsid w:val="00AF6854"/>
    <w:rsid w:val="00B02795"/>
    <w:rsid w:val="00B05CF6"/>
    <w:rsid w:val="00B138AA"/>
    <w:rsid w:val="00B16554"/>
    <w:rsid w:val="00B2017F"/>
    <w:rsid w:val="00B20BF6"/>
    <w:rsid w:val="00B251D8"/>
    <w:rsid w:val="00B37E39"/>
    <w:rsid w:val="00B4304E"/>
    <w:rsid w:val="00B44EA0"/>
    <w:rsid w:val="00B454F8"/>
    <w:rsid w:val="00B45AFA"/>
    <w:rsid w:val="00B466C8"/>
    <w:rsid w:val="00B4760F"/>
    <w:rsid w:val="00B476A8"/>
    <w:rsid w:val="00B47C26"/>
    <w:rsid w:val="00B50CB0"/>
    <w:rsid w:val="00B51108"/>
    <w:rsid w:val="00B51B01"/>
    <w:rsid w:val="00B52BC9"/>
    <w:rsid w:val="00B5367D"/>
    <w:rsid w:val="00B62A18"/>
    <w:rsid w:val="00B64AAB"/>
    <w:rsid w:val="00B675E5"/>
    <w:rsid w:val="00B70B57"/>
    <w:rsid w:val="00B74F28"/>
    <w:rsid w:val="00B771AD"/>
    <w:rsid w:val="00B80ACB"/>
    <w:rsid w:val="00B814D9"/>
    <w:rsid w:val="00B82E91"/>
    <w:rsid w:val="00B90132"/>
    <w:rsid w:val="00B921C4"/>
    <w:rsid w:val="00B94147"/>
    <w:rsid w:val="00B9471A"/>
    <w:rsid w:val="00B9541E"/>
    <w:rsid w:val="00B955DB"/>
    <w:rsid w:val="00B959E2"/>
    <w:rsid w:val="00B96555"/>
    <w:rsid w:val="00BA778A"/>
    <w:rsid w:val="00BB0F63"/>
    <w:rsid w:val="00BC1BE0"/>
    <w:rsid w:val="00BC610A"/>
    <w:rsid w:val="00BC6577"/>
    <w:rsid w:val="00BC65DE"/>
    <w:rsid w:val="00BD0F70"/>
    <w:rsid w:val="00BD1D0B"/>
    <w:rsid w:val="00BD5928"/>
    <w:rsid w:val="00BD6E02"/>
    <w:rsid w:val="00BD6E55"/>
    <w:rsid w:val="00BD7E69"/>
    <w:rsid w:val="00BE042B"/>
    <w:rsid w:val="00BE2F07"/>
    <w:rsid w:val="00BE6593"/>
    <w:rsid w:val="00BE6632"/>
    <w:rsid w:val="00BF09C4"/>
    <w:rsid w:val="00BF4BE3"/>
    <w:rsid w:val="00BF6829"/>
    <w:rsid w:val="00C000DC"/>
    <w:rsid w:val="00C05DF3"/>
    <w:rsid w:val="00C12992"/>
    <w:rsid w:val="00C13A9C"/>
    <w:rsid w:val="00C1557B"/>
    <w:rsid w:val="00C246E8"/>
    <w:rsid w:val="00C24D5E"/>
    <w:rsid w:val="00C33390"/>
    <w:rsid w:val="00C34BD3"/>
    <w:rsid w:val="00C406A0"/>
    <w:rsid w:val="00C40A65"/>
    <w:rsid w:val="00C42A97"/>
    <w:rsid w:val="00C42EFF"/>
    <w:rsid w:val="00C434A9"/>
    <w:rsid w:val="00C5063E"/>
    <w:rsid w:val="00C5099C"/>
    <w:rsid w:val="00C52346"/>
    <w:rsid w:val="00C525CB"/>
    <w:rsid w:val="00C55549"/>
    <w:rsid w:val="00C55809"/>
    <w:rsid w:val="00C56E18"/>
    <w:rsid w:val="00C571E8"/>
    <w:rsid w:val="00C6120D"/>
    <w:rsid w:val="00C64BF7"/>
    <w:rsid w:val="00C64DE7"/>
    <w:rsid w:val="00C667BF"/>
    <w:rsid w:val="00C676E5"/>
    <w:rsid w:val="00C714AF"/>
    <w:rsid w:val="00C716B0"/>
    <w:rsid w:val="00C74CF1"/>
    <w:rsid w:val="00C80862"/>
    <w:rsid w:val="00C82380"/>
    <w:rsid w:val="00C8272D"/>
    <w:rsid w:val="00C8276F"/>
    <w:rsid w:val="00C83362"/>
    <w:rsid w:val="00C839DE"/>
    <w:rsid w:val="00C85560"/>
    <w:rsid w:val="00C97B12"/>
    <w:rsid w:val="00CA0A1B"/>
    <w:rsid w:val="00CA0B0A"/>
    <w:rsid w:val="00CA7CDE"/>
    <w:rsid w:val="00CB2108"/>
    <w:rsid w:val="00CB2D2A"/>
    <w:rsid w:val="00CB4A02"/>
    <w:rsid w:val="00CB7A31"/>
    <w:rsid w:val="00CC094A"/>
    <w:rsid w:val="00CC26F1"/>
    <w:rsid w:val="00CC5A7A"/>
    <w:rsid w:val="00CC7F44"/>
    <w:rsid w:val="00CD21B5"/>
    <w:rsid w:val="00CD426C"/>
    <w:rsid w:val="00CD44AC"/>
    <w:rsid w:val="00CD4BCA"/>
    <w:rsid w:val="00CD558D"/>
    <w:rsid w:val="00CD66B3"/>
    <w:rsid w:val="00CE009C"/>
    <w:rsid w:val="00CE2B7B"/>
    <w:rsid w:val="00CE7DFE"/>
    <w:rsid w:val="00CF491E"/>
    <w:rsid w:val="00CF79A0"/>
    <w:rsid w:val="00D021E2"/>
    <w:rsid w:val="00D0273E"/>
    <w:rsid w:val="00D07C5B"/>
    <w:rsid w:val="00D12929"/>
    <w:rsid w:val="00D138DE"/>
    <w:rsid w:val="00D13FE7"/>
    <w:rsid w:val="00D15F4E"/>
    <w:rsid w:val="00D17A7E"/>
    <w:rsid w:val="00D220D1"/>
    <w:rsid w:val="00D2319E"/>
    <w:rsid w:val="00D3055B"/>
    <w:rsid w:val="00D32A62"/>
    <w:rsid w:val="00D36885"/>
    <w:rsid w:val="00D42BC4"/>
    <w:rsid w:val="00D44340"/>
    <w:rsid w:val="00D47AE7"/>
    <w:rsid w:val="00D50BFE"/>
    <w:rsid w:val="00D515D9"/>
    <w:rsid w:val="00D54042"/>
    <w:rsid w:val="00D54391"/>
    <w:rsid w:val="00D54E2E"/>
    <w:rsid w:val="00D60240"/>
    <w:rsid w:val="00D607D7"/>
    <w:rsid w:val="00D617B4"/>
    <w:rsid w:val="00D61909"/>
    <w:rsid w:val="00D714B2"/>
    <w:rsid w:val="00D72999"/>
    <w:rsid w:val="00D74AAC"/>
    <w:rsid w:val="00D7569F"/>
    <w:rsid w:val="00D76762"/>
    <w:rsid w:val="00D84932"/>
    <w:rsid w:val="00D84C0D"/>
    <w:rsid w:val="00D90128"/>
    <w:rsid w:val="00D94AF0"/>
    <w:rsid w:val="00D97C9B"/>
    <w:rsid w:val="00D97D80"/>
    <w:rsid w:val="00DA4582"/>
    <w:rsid w:val="00DA6E69"/>
    <w:rsid w:val="00DB0698"/>
    <w:rsid w:val="00DB18CE"/>
    <w:rsid w:val="00DB2D89"/>
    <w:rsid w:val="00DB2F33"/>
    <w:rsid w:val="00DB3BA2"/>
    <w:rsid w:val="00DC2594"/>
    <w:rsid w:val="00DC33E4"/>
    <w:rsid w:val="00DC73A3"/>
    <w:rsid w:val="00DD0D69"/>
    <w:rsid w:val="00DD0F0E"/>
    <w:rsid w:val="00DD4DFD"/>
    <w:rsid w:val="00DD5D95"/>
    <w:rsid w:val="00DD67D4"/>
    <w:rsid w:val="00DE35B8"/>
    <w:rsid w:val="00DE372A"/>
    <w:rsid w:val="00DE4767"/>
    <w:rsid w:val="00DF13EF"/>
    <w:rsid w:val="00DF250E"/>
    <w:rsid w:val="00DF2C01"/>
    <w:rsid w:val="00DF6A2E"/>
    <w:rsid w:val="00DF6CE0"/>
    <w:rsid w:val="00E03473"/>
    <w:rsid w:val="00E0634B"/>
    <w:rsid w:val="00E070ED"/>
    <w:rsid w:val="00E100C8"/>
    <w:rsid w:val="00E12772"/>
    <w:rsid w:val="00E12846"/>
    <w:rsid w:val="00E12D38"/>
    <w:rsid w:val="00E176BD"/>
    <w:rsid w:val="00E21CF7"/>
    <w:rsid w:val="00E33E54"/>
    <w:rsid w:val="00E3491C"/>
    <w:rsid w:val="00E41B21"/>
    <w:rsid w:val="00E441F7"/>
    <w:rsid w:val="00E45A22"/>
    <w:rsid w:val="00E53313"/>
    <w:rsid w:val="00E53D7C"/>
    <w:rsid w:val="00E62DD8"/>
    <w:rsid w:val="00E6562F"/>
    <w:rsid w:val="00E674A5"/>
    <w:rsid w:val="00E67C9A"/>
    <w:rsid w:val="00E71706"/>
    <w:rsid w:val="00E73501"/>
    <w:rsid w:val="00E7498C"/>
    <w:rsid w:val="00E74F58"/>
    <w:rsid w:val="00E8242B"/>
    <w:rsid w:val="00E824AE"/>
    <w:rsid w:val="00E84574"/>
    <w:rsid w:val="00E85360"/>
    <w:rsid w:val="00E86780"/>
    <w:rsid w:val="00E869E4"/>
    <w:rsid w:val="00E911AD"/>
    <w:rsid w:val="00E94DCE"/>
    <w:rsid w:val="00E96FEC"/>
    <w:rsid w:val="00EA0E99"/>
    <w:rsid w:val="00EA11D8"/>
    <w:rsid w:val="00EA33FD"/>
    <w:rsid w:val="00EA5CD2"/>
    <w:rsid w:val="00EB0BD4"/>
    <w:rsid w:val="00EB1C65"/>
    <w:rsid w:val="00EC0494"/>
    <w:rsid w:val="00EC72CB"/>
    <w:rsid w:val="00ED58E8"/>
    <w:rsid w:val="00ED6043"/>
    <w:rsid w:val="00EE34EE"/>
    <w:rsid w:val="00EF0191"/>
    <w:rsid w:val="00EF4558"/>
    <w:rsid w:val="00EF5046"/>
    <w:rsid w:val="00EF5F9C"/>
    <w:rsid w:val="00F025F8"/>
    <w:rsid w:val="00F10B6F"/>
    <w:rsid w:val="00F20253"/>
    <w:rsid w:val="00F21AC1"/>
    <w:rsid w:val="00F30D19"/>
    <w:rsid w:val="00F30E78"/>
    <w:rsid w:val="00F33BCA"/>
    <w:rsid w:val="00F364BC"/>
    <w:rsid w:val="00F45656"/>
    <w:rsid w:val="00F47E9D"/>
    <w:rsid w:val="00F50405"/>
    <w:rsid w:val="00F51D15"/>
    <w:rsid w:val="00F53520"/>
    <w:rsid w:val="00F53824"/>
    <w:rsid w:val="00F6179E"/>
    <w:rsid w:val="00F6414D"/>
    <w:rsid w:val="00F654FE"/>
    <w:rsid w:val="00F67AE5"/>
    <w:rsid w:val="00F71C0A"/>
    <w:rsid w:val="00F74EC9"/>
    <w:rsid w:val="00F76311"/>
    <w:rsid w:val="00F8480F"/>
    <w:rsid w:val="00F85F86"/>
    <w:rsid w:val="00F86860"/>
    <w:rsid w:val="00F87117"/>
    <w:rsid w:val="00F90D6F"/>
    <w:rsid w:val="00F94F05"/>
    <w:rsid w:val="00F963D7"/>
    <w:rsid w:val="00F96730"/>
    <w:rsid w:val="00FA39D7"/>
    <w:rsid w:val="00FA7331"/>
    <w:rsid w:val="00FB1FB5"/>
    <w:rsid w:val="00FB2AF9"/>
    <w:rsid w:val="00FB30BA"/>
    <w:rsid w:val="00FB4089"/>
    <w:rsid w:val="00FB46AF"/>
    <w:rsid w:val="00FB5886"/>
    <w:rsid w:val="00FB5CD4"/>
    <w:rsid w:val="00FC36EC"/>
    <w:rsid w:val="00FC37B6"/>
    <w:rsid w:val="00FC3B60"/>
    <w:rsid w:val="00FC5776"/>
    <w:rsid w:val="00FD1554"/>
    <w:rsid w:val="00FD3FF9"/>
    <w:rsid w:val="00FE23B3"/>
    <w:rsid w:val="00FE4853"/>
    <w:rsid w:val="00FE4DAE"/>
    <w:rsid w:val="00FE66C3"/>
    <w:rsid w:val="00FE66FF"/>
    <w:rsid w:val="00FF03CE"/>
    <w:rsid w:val="00FF5C35"/>
    <w:rsid w:val="00FF6E96"/>
    <w:rsid w:val="31C63E0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30C3B"/>
  <w15:chartTrackingRefBased/>
  <w15:docId w15:val="{F5864BB3-FC7E-4B40-89B3-5C5609FBC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188"/>
    <w:rPr>
      <w:rFonts w:eastAsiaTheme="majorEastAsia" w:cstheme="majorBidi"/>
      <w:color w:val="272727" w:themeColor="text1" w:themeTint="D8"/>
    </w:rPr>
  </w:style>
  <w:style w:type="paragraph" w:styleId="Title">
    <w:name w:val="Title"/>
    <w:basedOn w:val="Normal"/>
    <w:next w:val="Normal"/>
    <w:link w:val="TitleChar"/>
    <w:uiPriority w:val="10"/>
    <w:qFormat/>
    <w:rsid w:val="00A1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188"/>
    <w:pPr>
      <w:spacing w:before="160"/>
      <w:jc w:val="center"/>
    </w:pPr>
    <w:rPr>
      <w:i/>
      <w:iCs/>
      <w:color w:val="404040" w:themeColor="text1" w:themeTint="BF"/>
    </w:rPr>
  </w:style>
  <w:style w:type="character" w:customStyle="1" w:styleId="QuoteChar">
    <w:name w:val="Quote Char"/>
    <w:basedOn w:val="DefaultParagraphFont"/>
    <w:link w:val="Quote"/>
    <w:uiPriority w:val="29"/>
    <w:rsid w:val="00A10188"/>
    <w:rPr>
      <w:i/>
      <w:iCs/>
      <w:color w:val="404040" w:themeColor="text1" w:themeTint="BF"/>
    </w:rPr>
  </w:style>
  <w:style w:type="paragraph" w:styleId="ListParagraph">
    <w:name w:val="List Paragraph"/>
    <w:basedOn w:val="Normal"/>
    <w:uiPriority w:val="34"/>
    <w:qFormat/>
    <w:rsid w:val="00A10188"/>
    <w:pPr>
      <w:ind w:left="720"/>
      <w:contextualSpacing/>
    </w:pPr>
  </w:style>
  <w:style w:type="character" w:styleId="IntenseEmphasis">
    <w:name w:val="Intense Emphasis"/>
    <w:basedOn w:val="DefaultParagraphFont"/>
    <w:uiPriority w:val="21"/>
    <w:qFormat/>
    <w:rsid w:val="00A10188"/>
    <w:rPr>
      <w:i/>
      <w:iCs/>
      <w:color w:val="0F4761" w:themeColor="accent1" w:themeShade="BF"/>
    </w:rPr>
  </w:style>
  <w:style w:type="paragraph" w:styleId="IntenseQuote">
    <w:name w:val="Intense Quote"/>
    <w:basedOn w:val="Normal"/>
    <w:next w:val="Normal"/>
    <w:link w:val="IntenseQuoteChar"/>
    <w:uiPriority w:val="30"/>
    <w:qFormat/>
    <w:rsid w:val="00A10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188"/>
    <w:rPr>
      <w:i/>
      <w:iCs/>
      <w:color w:val="0F4761" w:themeColor="accent1" w:themeShade="BF"/>
    </w:rPr>
  </w:style>
  <w:style w:type="character" w:styleId="IntenseReference">
    <w:name w:val="Intense Reference"/>
    <w:basedOn w:val="DefaultParagraphFont"/>
    <w:uiPriority w:val="32"/>
    <w:qFormat/>
    <w:rsid w:val="00A10188"/>
    <w:rPr>
      <w:b/>
      <w:bCs/>
      <w:smallCaps/>
      <w:color w:val="0F4761" w:themeColor="accent1" w:themeShade="BF"/>
      <w:spacing w:val="5"/>
    </w:rPr>
  </w:style>
  <w:style w:type="paragraph" w:customStyle="1" w:styleId="paragraph">
    <w:name w:val="paragraph"/>
    <w:basedOn w:val="Normal"/>
    <w:rsid w:val="00A1018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A10188"/>
  </w:style>
  <w:style w:type="character" w:customStyle="1" w:styleId="eop">
    <w:name w:val="eop"/>
    <w:basedOn w:val="DefaultParagraphFont"/>
    <w:rsid w:val="00A10188"/>
  </w:style>
  <w:style w:type="character" w:styleId="Hyperlink">
    <w:name w:val="Hyperlink"/>
    <w:basedOn w:val="DefaultParagraphFont"/>
    <w:uiPriority w:val="99"/>
    <w:unhideWhenUsed/>
    <w:rsid w:val="001B2A3A"/>
    <w:rPr>
      <w:color w:val="467886" w:themeColor="hyperlink"/>
      <w:u w:val="single"/>
    </w:rPr>
  </w:style>
  <w:style w:type="character" w:styleId="UnresolvedMention">
    <w:name w:val="Unresolved Mention"/>
    <w:basedOn w:val="DefaultParagraphFont"/>
    <w:uiPriority w:val="99"/>
    <w:semiHidden/>
    <w:unhideWhenUsed/>
    <w:rsid w:val="001B2A3A"/>
    <w:rPr>
      <w:color w:val="605E5C"/>
      <w:shd w:val="clear" w:color="auto" w:fill="E1DFDD"/>
    </w:rPr>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055973"/>
    <w:pPr>
      <w:spacing w:after="0" w:line="240" w:lineRule="auto"/>
    </w:pPr>
    <w:rPr>
      <w:sz w:val="20"/>
      <w:szCs w:val="20"/>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055973"/>
    <w:rPr>
      <w:sz w:val="20"/>
      <w:szCs w:val="20"/>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055973"/>
    <w:rPr>
      <w:vertAlign w:val="superscript"/>
    </w:rPr>
  </w:style>
  <w:style w:type="paragraph" w:styleId="Revision">
    <w:name w:val="Revision"/>
    <w:hidden/>
    <w:uiPriority w:val="99"/>
    <w:semiHidden/>
    <w:rsid w:val="00A50FAD"/>
    <w:pPr>
      <w:spacing w:after="0" w:line="240" w:lineRule="auto"/>
    </w:pPr>
  </w:style>
  <w:style w:type="character" w:styleId="FollowedHyperlink">
    <w:name w:val="FollowedHyperlink"/>
    <w:basedOn w:val="DefaultParagraphFont"/>
    <w:uiPriority w:val="99"/>
    <w:semiHidden/>
    <w:unhideWhenUsed/>
    <w:rsid w:val="00AE2C5D"/>
    <w:rPr>
      <w:color w:val="96607D" w:themeColor="followedHyperlink"/>
      <w:u w:val="single"/>
    </w:rPr>
  </w:style>
  <w:style w:type="character" w:styleId="CommentReference">
    <w:name w:val="annotation reference"/>
    <w:basedOn w:val="DefaultParagraphFont"/>
    <w:uiPriority w:val="99"/>
    <w:semiHidden/>
    <w:unhideWhenUsed/>
    <w:rsid w:val="00BF09C4"/>
    <w:rPr>
      <w:sz w:val="16"/>
      <w:szCs w:val="16"/>
    </w:rPr>
  </w:style>
  <w:style w:type="paragraph" w:styleId="CommentText">
    <w:name w:val="annotation text"/>
    <w:basedOn w:val="Normal"/>
    <w:link w:val="CommentTextChar"/>
    <w:uiPriority w:val="99"/>
    <w:unhideWhenUsed/>
    <w:rsid w:val="00BF09C4"/>
    <w:pPr>
      <w:spacing w:line="240" w:lineRule="auto"/>
    </w:pPr>
    <w:rPr>
      <w:sz w:val="20"/>
      <w:szCs w:val="20"/>
    </w:rPr>
  </w:style>
  <w:style w:type="character" w:customStyle="1" w:styleId="CommentTextChar">
    <w:name w:val="Comment Text Char"/>
    <w:basedOn w:val="DefaultParagraphFont"/>
    <w:link w:val="CommentText"/>
    <w:uiPriority w:val="99"/>
    <w:rsid w:val="00BF09C4"/>
    <w:rPr>
      <w:sz w:val="20"/>
      <w:szCs w:val="20"/>
    </w:rPr>
  </w:style>
  <w:style w:type="paragraph" w:styleId="CommentSubject">
    <w:name w:val="annotation subject"/>
    <w:basedOn w:val="CommentText"/>
    <w:next w:val="CommentText"/>
    <w:link w:val="CommentSubjectChar"/>
    <w:uiPriority w:val="99"/>
    <w:semiHidden/>
    <w:unhideWhenUsed/>
    <w:rsid w:val="00BF09C4"/>
    <w:rPr>
      <w:b/>
      <w:bCs/>
    </w:rPr>
  </w:style>
  <w:style w:type="character" w:customStyle="1" w:styleId="CommentSubjectChar">
    <w:name w:val="Comment Subject Char"/>
    <w:basedOn w:val="CommentTextChar"/>
    <w:link w:val="CommentSubject"/>
    <w:uiPriority w:val="99"/>
    <w:semiHidden/>
    <w:rsid w:val="00BF09C4"/>
    <w:rPr>
      <w:b/>
      <w:bCs/>
      <w:sz w:val="20"/>
      <w:szCs w:val="20"/>
    </w:rPr>
  </w:style>
  <w:style w:type="paragraph" w:styleId="Header">
    <w:name w:val="header"/>
    <w:basedOn w:val="Normal"/>
    <w:link w:val="HeaderChar"/>
    <w:uiPriority w:val="99"/>
    <w:unhideWhenUsed/>
    <w:rsid w:val="003864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440"/>
  </w:style>
  <w:style w:type="paragraph" w:styleId="Footer">
    <w:name w:val="footer"/>
    <w:basedOn w:val="Normal"/>
    <w:link w:val="FooterChar"/>
    <w:uiPriority w:val="99"/>
    <w:unhideWhenUsed/>
    <w:rsid w:val="003864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440"/>
  </w:style>
  <w:style w:type="paragraph" w:styleId="NormalWeb">
    <w:name w:val="Normal (Web)"/>
    <w:basedOn w:val="Normal"/>
    <w:uiPriority w:val="99"/>
    <w:semiHidden/>
    <w:unhideWhenUsed/>
    <w:rsid w:val="00485E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pt.lrv.lt/public/canonical/1779259793/21029/Skelbimas_apie_pirkim%C4%85_2026-05-20.pptx"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pt.lrv.lt/public/canonical/1747646024/19373/Prane%C5%A1imas_apie_pakeitimus_2025_05_19.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ienos-3/2026-m-geguzes-11-d-isigalioja-zaliuju-pirkimu-reglamentavimo-pokyciai-fe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355113-7E36-4997-9EAA-215A08365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BC356D-3CCE-4CC4-9F0E-DE57C2A0A668}">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customXml/itemProps3.xml><?xml version="1.0" encoding="utf-8"?>
<ds:datastoreItem xmlns:ds="http://schemas.openxmlformats.org/officeDocument/2006/customXml" ds:itemID="{8B61088D-E2E5-4895-B5D7-7F6628A99F7D}">
  <ds:schemaRefs>
    <ds:schemaRef ds:uri="http://schemas.openxmlformats.org/officeDocument/2006/bibliography"/>
  </ds:schemaRefs>
</ds:datastoreItem>
</file>

<file path=customXml/itemProps4.xml><?xml version="1.0" encoding="utf-8"?>
<ds:datastoreItem xmlns:ds="http://schemas.openxmlformats.org/officeDocument/2006/customXml" ds:itemID="{18AF3C48-CBF4-4F1C-A50F-740A507809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817</Words>
  <Characters>4660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5467</CharactersWithSpaces>
  <SharedDoc>false</SharedDoc>
  <HLinks>
    <vt:vector size="24" baseType="variant">
      <vt:variant>
        <vt:i4>524324</vt:i4>
      </vt:variant>
      <vt:variant>
        <vt:i4>9</vt:i4>
      </vt:variant>
      <vt:variant>
        <vt:i4>0</vt:i4>
      </vt:variant>
      <vt:variant>
        <vt:i4>5</vt:i4>
      </vt:variant>
      <vt:variant>
        <vt:lpwstr>mailto:@vpt.lt</vt:lpwstr>
      </vt:variant>
      <vt:variant>
        <vt:lpwstr/>
      </vt:variant>
      <vt:variant>
        <vt:i4>3342413</vt:i4>
      </vt:variant>
      <vt:variant>
        <vt:i4>3</vt:i4>
      </vt:variant>
      <vt:variant>
        <vt:i4>0</vt:i4>
      </vt:variant>
      <vt:variant>
        <vt:i4>5</vt:i4>
      </vt:variant>
      <vt:variant>
        <vt:lpwstr>https://vpt.lrv.lt/public/canonical/1779259793/21029/Skelbimas_apie_pirkim%C4%85_2026-05-20.pptx</vt:lpwstr>
      </vt:variant>
      <vt:variant>
        <vt:lpwstr/>
      </vt:variant>
      <vt:variant>
        <vt:i4>4325501</vt:i4>
      </vt:variant>
      <vt:variant>
        <vt:i4>0</vt:i4>
      </vt:variant>
      <vt:variant>
        <vt:i4>0</vt:i4>
      </vt:variant>
      <vt:variant>
        <vt:i4>5</vt:i4>
      </vt:variant>
      <vt:variant>
        <vt:lpwstr>https://vpt.lrv.lt/public/canonical/1747646024/19373/Prane%C5%A1imas_apie_pakeitimus_2025_05_19.pptx</vt:lpwstr>
      </vt:variant>
      <vt:variant>
        <vt:lpwstr/>
      </vt:variant>
      <vt:variant>
        <vt:i4>5832768</vt:i4>
      </vt:variant>
      <vt:variant>
        <vt:i4>0</vt:i4>
      </vt:variant>
      <vt:variant>
        <vt:i4>0</vt:i4>
      </vt:variant>
      <vt:variant>
        <vt:i4>5</vt:i4>
      </vt:variant>
      <vt:variant>
        <vt:lpwstr>https://vpt.lrv.lt/lt/naujienos-3/2026-m-geguzes-11-d-isigalioja-zaliuju-pirkimu-reglamentavimo-pokyciai-feP/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Misiūnienė</dc:creator>
  <cp:keywords/>
  <dc:description/>
  <cp:lastModifiedBy>Vaida Misiūnienė</cp:lastModifiedBy>
  <cp:revision>3</cp:revision>
  <dcterms:created xsi:type="dcterms:W3CDTF">2026-07-31T10:10:00Z</dcterms:created>
  <dcterms:modified xsi:type="dcterms:W3CDTF">2026-07-31T10:11:00Z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0x010100BB3F712EA4911C44A05F57D8635721CA</vt:lpwstr>
  </property>
  <property fmtid="{D5CDD505-2E9C-101B-9397-08002B2CF9AE}" pid="3" name="MediaServiceImageTags">
    <vt:lpwstr/>
  </property>
</Properties>
</file>