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6BFE4" w14:textId="77777777" w:rsidR="00605B33" w:rsidRPr="00605B33" w:rsidRDefault="00605B33" w:rsidP="00605B33">
      <w:pPr>
        <w:tabs>
          <w:tab w:val="left" w:pos="993"/>
        </w:tabs>
        <w:spacing w:line="276" w:lineRule="auto"/>
        <w:ind w:firstLine="567"/>
        <w:rPr>
          <w:sz w:val="24"/>
          <w:szCs w:val="24"/>
        </w:rPr>
      </w:pPr>
      <w:r w:rsidRPr="00605B33">
        <w:rPr>
          <w:sz w:val="24"/>
          <w:szCs w:val="24"/>
        </w:rPr>
        <w:t>Viešųjų pirkimų tarnyba (toliau – Tarnyba), vadovaudamasi Lietuvos Respublikos viešųjų pirkimų, atliekamų gynybos ir saugumo srityje, įstatymo (toliau – Įstatymas) 9 straipsnio 1 dalies 1 punktu, vykdo Įstatymo ir su jo įgyvendinimu susijusių teisės aktų pažeidimų prevenciją.</w:t>
      </w:r>
    </w:p>
    <w:p w14:paraId="0CCC3F6F" w14:textId="47469110" w:rsidR="00605B33" w:rsidRPr="00605B33" w:rsidRDefault="00605B33" w:rsidP="00605B33">
      <w:pPr>
        <w:tabs>
          <w:tab w:val="left" w:pos="993"/>
        </w:tabs>
        <w:spacing w:line="276" w:lineRule="auto"/>
        <w:ind w:firstLine="567"/>
        <w:rPr>
          <w:sz w:val="24"/>
          <w:szCs w:val="24"/>
        </w:rPr>
      </w:pPr>
      <w:r w:rsidRPr="00605B33">
        <w:rPr>
          <w:sz w:val="24"/>
          <w:szCs w:val="24"/>
        </w:rPr>
        <w:t>Vadovaujantis Tarnybai Įstatyme nustatyta pažeidimų prevencijos funkcija, šiuo metu atliekama </w:t>
      </w:r>
      <w:r w:rsidRPr="00C013D2">
        <w:rPr>
          <w:b/>
          <w:bCs/>
          <w:sz w:val="24"/>
          <w:szCs w:val="24"/>
        </w:rPr>
        <w:t>Lietuvos kariuomenės Mechanizuotosios pėstininkų brigados „Geležinis Vilkas“</w:t>
      </w:r>
      <w:r w:rsidRPr="00605B33">
        <w:rPr>
          <w:sz w:val="24"/>
          <w:szCs w:val="24"/>
        </w:rPr>
        <w:t xml:space="preserve"> </w:t>
      </w:r>
      <w:bookmarkStart w:id="0" w:name="_Hlk100304143"/>
      <w:r w:rsidRPr="00605B33">
        <w:rPr>
          <w:sz w:val="24"/>
          <w:szCs w:val="24"/>
        </w:rPr>
        <w:t>(toliau – Perkančioji organizacija) vykdomo pirkimo „</w:t>
      </w:r>
      <w:r w:rsidRPr="00C013D2">
        <w:rPr>
          <w:b/>
          <w:bCs/>
          <w:sz w:val="24"/>
          <w:szCs w:val="24"/>
        </w:rPr>
        <w:t>Stovyklaviečių paslaugos (Karių apgyvendinimo konteinerinėje stovykloje įrengimo ir aptarnavimo paslauga)</w:t>
      </w:r>
      <w:r w:rsidRPr="00605B33">
        <w:rPr>
          <w:sz w:val="24"/>
          <w:szCs w:val="24"/>
        </w:rPr>
        <w:t xml:space="preserve">“ Nr. </w:t>
      </w:r>
      <w:bookmarkEnd w:id="0"/>
      <w:r w:rsidRPr="00C013D2">
        <w:rPr>
          <w:b/>
          <w:bCs/>
          <w:sz w:val="24"/>
          <w:szCs w:val="24"/>
        </w:rPr>
        <w:t xml:space="preserve">8002665 </w:t>
      </w:r>
      <w:r w:rsidRPr="00605B33">
        <w:rPr>
          <w:sz w:val="24"/>
          <w:szCs w:val="24"/>
        </w:rPr>
        <w:t>(toliau – Pirkimas) dokumentų atitikties Įstatymui ir su jo įgyvendinimu susijusiems teisės aktams peržiūra (peržiūra prevenciniais tikslais atliekama tam tikra apimtimi).</w:t>
      </w:r>
    </w:p>
    <w:p w14:paraId="623C8385" w14:textId="3440EF89" w:rsidR="00605B33" w:rsidRDefault="00605B33" w:rsidP="00605B33">
      <w:pPr>
        <w:tabs>
          <w:tab w:val="left" w:pos="567"/>
        </w:tabs>
        <w:spacing w:line="276" w:lineRule="auto"/>
        <w:rPr>
          <w:sz w:val="24"/>
          <w:szCs w:val="24"/>
        </w:rPr>
      </w:pPr>
      <w:r>
        <w:tab/>
      </w:r>
      <w:r w:rsidRPr="00CF63D5">
        <w:rPr>
          <w:sz w:val="24"/>
          <w:szCs w:val="24"/>
        </w:rPr>
        <w:t>Prevencine tvarka peržiūrėjusi Pirkimo dokumentus, susipažinusi su Perkančiosios organizacijos atsakymais į Tarnybos pateiktus klausimus bei įvertinusi viešai Centrinėje viešųjų pirkimų informacinėje sistemoje (toliau – CVP IS) skelbiamą informaciją, atsižvelgdama į galiojantį teisinį reglamentavimą, Tarnyba teikia rekomendacijas dėl Pirkimo dokumentų nuostatų (toliau – Rekomendacija).</w:t>
      </w:r>
    </w:p>
    <w:p w14:paraId="6EAF68D0" w14:textId="54DD6973" w:rsidR="007F3DA2" w:rsidRPr="00463AE2" w:rsidRDefault="00B6263E" w:rsidP="007F3DA2">
      <w:pPr>
        <w:pStyle w:val="ListParagraph"/>
        <w:numPr>
          <w:ilvl w:val="0"/>
          <w:numId w:val="4"/>
        </w:numPr>
        <w:tabs>
          <w:tab w:val="left" w:pos="993"/>
        </w:tabs>
        <w:spacing w:line="276" w:lineRule="auto"/>
        <w:ind w:left="0" w:firstLine="567"/>
        <w:rPr>
          <w:rFonts w:cstheme="minorHAnsi"/>
          <w:sz w:val="24"/>
          <w:szCs w:val="24"/>
          <w:lang w:eastAsia="lt-LT"/>
        </w:rPr>
      </w:pPr>
      <w:r>
        <w:rPr>
          <w:rFonts w:cstheme="minorHAnsi"/>
          <w:sz w:val="24"/>
          <w:szCs w:val="24"/>
          <w:lang w:eastAsia="lt-LT"/>
        </w:rPr>
        <w:t>S</w:t>
      </w:r>
      <w:r w:rsidR="007F3DA2" w:rsidRPr="00463AE2">
        <w:rPr>
          <w:rFonts w:cstheme="minorHAnsi"/>
          <w:sz w:val="24"/>
          <w:szCs w:val="24"/>
          <w:lang w:eastAsia="lt-LT"/>
        </w:rPr>
        <w:t xml:space="preserve">kelbime apie Pirkimą (2.1.1 papunktis) nurodyta, kad: „Sutarties objektas: </w:t>
      </w:r>
      <w:r w:rsidR="007F3DA2" w:rsidRPr="004561FB">
        <w:rPr>
          <w:rFonts w:cstheme="minorHAnsi"/>
          <w:b/>
          <w:bCs/>
          <w:sz w:val="24"/>
          <w:szCs w:val="24"/>
          <w:lang w:eastAsia="lt-LT"/>
        </w:rPr>
        <w:t>Paslaugos</w:t>
      </w:r>
      <w:r w:rsidR="00B017D1">
        <w:rPr>
          <w:rFonts w:cstheme="minorHAnsi"/>
          <w:sz w:val="24"/>
          <w:szCs w:val="24"/>
          <w:lang w:eastAsia="lt-LT"/>
        </w:rPr>
        <w:t xml:space="preserve">; </w:t>
      </w:r>
      <w:r w:rsidR="007F3DA2" w:rsidRPr="00463AE2">
        <w:rPr>
          <w:rFonts w:cstheme="minorHAnsi"/>
          <w:sz w:val="24"/>
          <w:szCs w:val="24"/>
          <w:lang w:eastAsia="lt-LT"/>
        </w:rPr>
        <w:t>Pagrindinis klasifikacijos kodas (</w:t>
      </w:r>
      <w:proofErr w:type="spellStart"/>
      <w:r w:rsidR="007F3DA2" w:rsidRPr="00463AE2">
        <w:rPr>
          <w:rFonts w:cstheme="minorHAnsi"/>
          <w:sz w:val="24"/>
          <w:szCs w:val="24"/>
          <w:lang w:eastAsia="lt-LT"/>
        </w:rPr>
        <w:t>cpv</w:t>
      </w:r>
      <w:proofErr w:type="spellEnd"/>
      <w:r w:rsidR="007F3DA2" w:rsidRPr="00463AE2">
        <w:rPr>
          <w:rFonts w:cstheme="minorHAnsi"/>
          <w:sz w:val="24"/>
          <w:szCs w:val="24"/>
          <w:lang w:eastAsia="lt-LT"/>
        </w:rPr>
        <w:t xml:space="preserve">): </w:t>
      </w:r>
      <w:r w:rsidR="007F3DA2" w:rsidRPr="004561FB">
        <w:rPr>
          <w:rFonts w:cstheme="minorHAnsi"/>
          <w:b/>
          <w:bCs/>
          <w:sz w:val="24"/>
          <w:szCs w:val="24"/>
          <w:lang w:eastAsia="lt-LT"/>
        </w:rPr>
        <w:t>55220000</w:t>
      </w:r>
      <w:r w:rsidR="007F3DA2" w:rsidRPr="00463AE2">
        <w:rPr>
          <w:rFonts w:cstheme="minorHAnsi"/>
          <w:sz w:val="24"/>
          <w:szCs w:val="24"/>
          <w:lang w:eastAsia="lt-LT"/>
        </w:rPr>
        <w:t xml:space="preserve"> Stovyklaviečių paslaugos“. Pirkimas vykdomas </w:t>
      </w:r>
      <w:r w:rsidR="007F3DA2" w:rsidRPr="004561FB">
        <w:rPr>
          <w:rFonts w:cstheme="minorHAnsi"/>
          <w:b/>
          <w:bCs/>
          <w:sz w:val="24"/>
          <w:szCs w:val="24"/>
          <w:lang w:eastAsia="lt-LT"/>
        </w:rPr>
        <w:t>supaprastinto atviro konkurso būdu</w:t>
      </w:r>
      <w:r w:rsidR="007F3DA2" w:rsidRPr="00463AE2">
        <w:rPr>
          <w:rFonts w:cstheme="minorHAnsi"/>
          <w:sz w:val="24"/>
          <w:szCs w:val="24"/>
          <w:lang w:eastAsia="lt-LT"/>
        </w:rPr>
        <w:t>. Pirkimo sąlygų 2.1 papunktyje nustatyta, kad Pirkimo objektas yra laikinosios konteinerinės stovyklos</w:t>
      </w:r>
      <w:r w:rsidR="0031308D">
        <w:rPr>
          <w:rFonts w:cstheme="minorHAnsi"/>
          <w:sz w:val="24"/>
          <w:szCs w:val="24"/>
          <w:lang w:eastAsia="lt-LT"/>
        </w:rPr>
        <w:t>,</w:t>
      </w:r>
      <w:r w:rsidR="007F3DA2" w:rsidRPr="00463AE2">
        <w:rPr>
          <w:rFonts w:cstheme="minorHAnsi"/>
          <w:sz w:val="24"/>
          <w:szCs w:val="24"/>
          <w:lang w:eastAsia="lt-LT"/>
        </w:rPr>
        <w:t xml:space="preserve"> sudarytos iš konteinerių blokų (kuriuose įkuriamos darbo, mokymo</w:t>
      </w:r>
      <w:r w:rsidR="009825D5">
        <w:rPr>
          <w:rFonts w:cstheme="minorHAnsi"/>
          <w:sz w:val="24"/>
          <w:szCs w:val="24"/>
          <w:lang w:eastAsia="lt-LT"/>
        </w:rPr>
        <w:t xml:space="preserve">, </w:t>
      </w:r>
      <w:r w:rsidR="007F3DA2" w:rsidRPr="00463AE2">
        <w:rPr>
          <w:rFonts w:cstheme="minorHAnsi"/>
          <w:sz w:val="24"/>
          <w:szCs w:val="24"/>
          <w:lang w:eastAsia="lt-LT"/>
        </w:rPr>
        <w:t xml:space="preserve">poilsio </w:t>
      </w:r>
      <w:r w:rsidR="009825D5">
        <w:rPr>
          <w:rFonts w:cstheme="minorHAnsi"/>
          <w:sz w:val="24"/>
          <w:szCs w:val="24"/>
          <w:lang w:eastAsia="lt-LT"/>
        </w:rPr>
        <w:t>ir sandėliavimo</w:t>
      </w:r>
      <w:r w:rsidR="00C422AE">
        <w:rPr>
          <w:rFonts w:cstheme="minorHAnsi"/>
          <w:sz w:val="24"/>
          <w:szCs w:val="24"/>
          <w:lang w:eastAsia="lt-LT"/>
        </w:rPr>
        <w:t xml:space="preserve"> patalpos</w:t>
      </w:r>
      <w:r w:rsidR="007F3DA2" w:rsidRPr="00463AE2">
        <w:rPr>
          <w:rFonts w:cstheme="minorHAnsi"/>
          <w:sz w:val="24"/>
          <w:szCs w:val="24"/>
          <w:lang w:eastAsia="lt-LT"/>
        </w:rPr>
        <w:t>),</w:t>
      </w:r>
      <w:r w:rsidR="00830AB7">
        <w:rPr>
          <w:rFonts w:cstheme="minorHAnsi"/>
          <w:sz w:val="24"/>
          <w:szCs w:val="24"/>
          <w:lang w:eastAsia="lt-LT"/>
        </w:rPr>
        <w:t xml:space="preserve"> </w:t>
      </w:r>
      <w:r w:rsidR="00C64C28">
        <w:rPr>
          <w:rFonts w:cstheme="minorHAnsi"/>
          <w:sz w:val="24"/>
          <w:szCs w:val="24"/>
          <w:lang w:eastAsia="lt-LT"/>
        </w:rPr>
        <w:t>angarų (skirtų transporto laikymui</w:t>
      </w:r>
      <w:r w:rsidR="003E224E">
        <w:rPr>
          <w:rFonts w:cstheme="minorHAnsi"/>
          <w:sz w:val="24"/>
          <w:szCs w:val="24"/>
          <w:lang w:eastAsia="lt-LT"/>
        </w:rPr>
        <w:t>, materialinių priemonių sandėliavimui, sportui)</w:t>
      </w:r>
      <w:r w:rsidR="007622BC">
        <w:rPr>
          <w:rFonts w:cstheme="minorHAnsi"/>
          <w:sz w:val="24"/>
          <w:szCs w:val="24"/>
          <w:lang w:eastAsia="lt-LT"/>
        </w:rPr>
        <w:t>,</w:t>
      </w:r>
      <w:r w:rsidR="007F3DA2" w:rsidRPr="00463AE2">
        <w:rPr>
          <w:rFonts w:cstheme="minorHAnsi"/>
          <w:sz w:val="24"/>
          <w:szCs w:val="24"/>
          <w:lang w:eastAsia="lt-LT"/>
        </w:rPr>
        <w:t xml:space="preserve"> laikinų aikštelių (skirtų konteinerių</w:t>
      </w:r>
      <w:r w:rsidR="0078794D">
        <w:rPr>
          <w:rFonts w:cstheme="minorHAnsi"/>
          <w:sz w:val="24"/>
          <w:szCs w:val="24"/>
          <w:lang w:eastAsia="lt-LT"/>
        </w:rPr>
        <w:t xml:space="preserve"> ir angarų</w:t>
      </w:r>
      <w:r w:rsidR="007F3DA2" w:rsidRPr="00463AE2">
        <w:rPr>
          <w:rFonts w:cstheme="minorHAnsi"/>
          <w:sz w:val="24"/>
          <w:szCs w:val="24"/>
          <w:lang w:eastAsia="lt-LT"/>
        </w:rPr>
        <w:t xml:space="preserve"> išdėstymui</w:t>
      </w:r>
      <w:r w:rsidR="007622BC">
        <w:rPr>
          <w:rFonts w:cstheme="minorHAnsi"/>
          <w:sz w:val="24"/>
          <w:szCs w:val="24"/>
          <w:lang w:eastAsia="lt-LT"/>
        </w:rPr>
        <w:t>,</w:t>
      </w:r>
      <w:r w:rsidR="007F3DA2" w:rsidRPr="00463AE2">
        <w:rPr>
          <w:rFonts w:cstheme="minorHAnsi"/>
          <w:sz w:val="24"/>
          <w:szCs w:val="24"/>
          <w:lang w:eastAsia="lt-LT"/>
        </w:rPr>
        <w:t xml:space="preserve"> automobilių parkavimui) (toliau – Stovykla) įrengimo ir nuomos, Stovyklos aptarnavimo ir priežiūros paslaugos, vidaus konteinerių valymo ir Stovyklos teritorijos priežiūros paslaugos. Taip pat Pirkimo sąlygų 1 priedo „</w:t>
      </w:r>
      <w:r w:rsidR="007F3DA2">
        <w:rPr>
          <w:rFonts w:cstheme="minorHAnsi"/>
          <w:sz w:val="24"/>
          <w:szCs w:val="24"/>
          <w:lang w:eastAsia="lt-LT"/>
        </w:rPr>
        <w:t>K</w:t>
      </w:r>
      <w:r w:rsidR="007F3DA2" w:rsidRPr="00463AE2">
        <w:rPr>
          <w:rFonts w:cstheme="minorHAnsi"/>
          <w:sz w:val="24"/>
          <w:szCs w:val="24"/>
          <w:lang w:eastAsia="lt-LT"/>
        </w:rPr>
        <w:t xml:space="preserve">arių apgyvendinimo konteinerinėje stovykloje </w:t>
      </w:r>
      <w:r w:rsidR="003B4062">
        <w:rPr>
          <w:rFonts w:cstheme="minorHAnsi"/>
          <w:sz w:val="24"/>
          <w:szCs w:val="24"/>
          <w:lang w:eastAsia="lt-LT"/>
        </w:rPr>
        <w:t>Vaidoto</w:t>
      </w:r>
      <w:r w:rsidR="007F3DA2" w:rsidRPr="00463AE2">
        <w:rPr>
          <w:rFonts w:cstheme="minorHAnsi"/>
          <w:sz w:val="24"/>
          <w:szCs w:val="24"/>
          <w:lang w:eastAsia="lt-LT"/>
        </w:rPr>
        <w:t xml:space="preserve"> g. </w:t>
      </w:r>
      <w:r w:rsidR="00C01B5E">
        <w:rPr>
          <w:rFonts w:cstheme="minorHAnsi"/>
          <w:sz w:val="24"/>
          <w:szCs w:val="24"/>
          <w:lang w:eastAsia="lt-LT"/>
        </w:rPr>
        <w:t>20</w:t>
      </w:r>
      <w:r w:rsidR="007F3DA2" w:rsidRPr="00463AE2">
        <w:rPr>
          <w:rFonts w:cstheme="minorHAnsi"/>
          <w:sz w:val="24"/>
          <w:szCs w:val="24"/>
          <w:lang w:eastAsia="lt-LT"/>
        </w:rPr>
        <w:t xml:space="preserve">9, </w:t>
      </w:r>
      <w:r w:rsidR="007F3DA2">
        <w:rPr>
          <w:rFonts w:cstheme="minorHAnsi"/>
          <w:sz w:val="24"/>
          <w:szCs w:val="24"/>
          <w:lang w:eastAsia="lt-LT"/>
        </w:rPr>
        <w:t>K</w:t>
      </w:r>
      <w:r w:rsidR="007F3DA2" w:rsidRPr="00463AE2">
        <w:rPr>
          <w:rFonts w:cstheme="minorHAnsi"/>
          <w:sz w:val="24"/>
          <w:szCs w:val="24"/>
          <w:lang w:eastAsia="lt-LT"/>
        </w:rPr>
        <w:t>aune įrengimo, nuomos ir aptarnavimo paslaugos techninė specifikacija“</w:t>
      </w:r>
      <w:r w:rsidR="007F3DA2">
        <w:rPr>
          <w:rFonts w:cstheme="minorHAnsi"/>
          <w:sz w:val="24"/>
          <w:szCs w:val="24"/>
          <w:lang w:eastAsia="lt-LT"/>
        </w:rPr>
        <w:t xml:space="preserve"> (toliau – Techninė specifikacija) </w:t>
      </w:r>
      <w:r w:rsidR="00856498">
        <w:rPr>
          <w:rFonts w:cstheme="minorHAnsi"/>
          <w:sz w:val="24"/>
          <w:szCs w:val="24"/>
          <w:lang w:eastAsia="lt-LT"/>
        </w:rPr>
        <w:t>8</w:t>
      </w:r>
      <w:r w:rsidR="007F3DA2">
        <w:rPr>
          <w:rFonts w:cstheme="minorHAnsi"/>
          <w:sz w:val="24"/>
          <w:szCs w:val="24"/>
          <w:lang w:eastAsia="lt-LT"/>
        </w:rPr>
        <w:t xml:space="preserve"> punkte nustatyta, kad „</w:t>
      </w:r>
      <w:r w:rsidR="007F3DA2" w:rsidRPr="00554785">
        <w:rPr>
          <w:rFonts w:cstheme="minorHAnsi"/>
          <w:sz w:val="24"/>
          <w:szCs w:val="24"/>
          <w:lang w:eastAsia="lt-LT"/>
        </w:rPr>
        <w:t>Visi Stovyklos elementai, laikinos parkavimo ir kito pobūdžio aikštelės</w:t>
      </w:r>
      <w:r w:rsidR="00663B9D">
        <w:rPr>
          <w:rFonts w:cstheme="minorHAnsi"/>
          <w:sz w:val="24"/>
          <w:szCs w:val="24"/>
          <w:lang w:eastAsia="lt-LT"/>
        </w:rPr>
        <w:t>, Tiekėjo priemonėmis</w:t>
      </w:r>
      <w:r w:rsidR="007F3DA2" w:rsidRPr="00554785">
        <w:rPr>
          <w:rFonts w:cstheme="minorHAnsi"/>
          <w:sz w:val="24"/>
          <w:szCs w:val="24"/>
          <w:lang w:eastAsia="lt-LT"/>
        </w:rPr>
        <w:t xml:space="preserve"> turi būti atgabenti, pastatyti, sumontuoti, </w:t>
      </w:r>
      <w:r w:rsidR="00DC5DAA">
        <w:rPr>
          <w:rFonts w:cstheme="minorHAnsi"/>
          <w:sz w:val="24"/>
          <w:szCs w:val="24"/>
          <w:lang w:eastAsia="lt-LT"/>
        </w:rPr>
        <w:t>prijungti prie in</w:t>
      </w:r>
      <w:r w:rsidR="00951CEB">
        <w:rPr>
          <w:rFonts w:cstheme="minorHAnsi"/>
          <w:sz w:val="24"/>
          <w:szCs w:val="24"/>
          <w:lang w:eastAsia="lt-LT"/>
        </w:rPr>
        <w:t xml:space="preserve">žinerinių tinklų, </w:t>
      </w:r>
      <w:r w:rsidR="007F3DA2" w:rsidRPr="00554785">
        <w:rPr>
          <w:rFonts w:cstheme="minorHAnsi"/>
          <w:sz w:val="24"/>
          <w:szCs w:val="24"/>
          <w:lang w:eastAsia="lt-LT"/>
        </w:rPr>
        <w:t xml:space="preserve">paruošti eksploatacijai Pirkėjo nurodytoje teritorijoje. </w:t>
      </w:r>
      <w:r w:rsidR="007F3DA2">
        <w:rPr>
          <w:rFonts w:cstheme="minorHAnsi"/>
          <w:sz w:val="24"/>
          <w:szCs w:val="24"/>
          <w:lang w:eastAsia="lt-LT"/>
        </w:rPr>
        <w:t xml:space="preserve">&lt;...&gt; </w:t>
      </w:r>
      <w:r w:rsidR="007F3DA2" w:rsidRPr="00554785">
        <w:rPr>
          <w:rFonts w:cstheme="minorHAnsi"/>
          <w:sz w:val="24"/>
          <w:szCs w:val="24"/>
          <w:lang w:eastAsia="lt-LT"/>
        </w:rPr>
        <w:t xml:space="preserve">Pasibaigus Stovyklos nuomos laikotarpiui, Teikėjas </w:t>
      </w:r>
      <w:r w:rsidR="00A72AFE">
        <w:rPr>
          <w:rFonts w:cstheme="minorHAnsi"/>
          <w:sz w:val="24"/>
          <w:szCs w:val="24"/>
          <w:lang w:eastAsia="lt-LT"/>
        </w:rPr>
        <w:t xml:space="preserve">savo priemonėmis </w:t>
      </w:r>
      <w:r w:rsidR="007F3DA2" w:rsidRPr="00554785">
        <w:rPr>
          <w:rFonts w:cstheme="minorHAnsi"/>
          <w:sz w:val="24"/>
          <w:szCs w:val="24"/>
          <w:lang w:eastAsia="lt-LT"/>
        </w:rPr>
        <w:t>turi išmontuoti ir išvežti Stovyklos elementus, medžiagas</w:t>
      </w:r>
      <w:r w:rsidR="00EB59CA">
        <w:rPr>
          <w:rFonts w:cstheme="minorHAnsi"/>
          <w:sz w:val="24"/>
          <w:szCs w:val="24"/>
          <w:lang w:eastAsia="lt-LT"/>
        </w:rPr>
        <w:t xml:space="preserve"> </w:t>
      </w:r>
      <w:r w:rsidR="007408EC" w:rsidRPr="007408EC">
        <w:rPr>
          <w:rFonts w:cstheme="minorHAnsi"/>
          <w:sz w:val="24"/>
          <w:szCs w:val="24"/>
          <w:lang w:eastAsia="lt-LT"/>
        </w:rPr>
        <w:t>bei perduoti sutvarkytą, atstatytą į neblogesnę būklę nei buvo iki stovyklos įrengimo darbų pradžios teritoriją Pirkėjui.</w:t>
      </w:r>
      <w:r w:rsidR="007F3DA2">
        <w:rPr>
          <w:rFonts w:cstheme="minorHAnsi"/>
          <w:sz w:val="24"/>
          <w:szCs w:val="24"/>
          <w:lang w:eastAsia="lt-LT"/>
        </w:rPr>
        <w:t>“</w:t>
      </w:r>
    </w:p>
    <w:p w14:paraId="5A54D591" w14:textId="136A044A" w:rsidR="007F3DA2" w:rsidRPr="003449AA" w:rsidRDefault="007F3DA2" w:rsidP="007F3DA2">
      <w:pPr>
        <w:tabs>
          <w:tab w:val="left" w:pos="993"/>
        </w:tabs>
        <w:spacing w:line="276" w:lineRule="auto"/>
        <w:ind w:firstLine="567"/>
        <w:rPr>
          <w:rFonts w:cstheme="minorHAnsi"/>
          <w:sz w:val="24"/>
          <w:szCs w:val="24"/>
          <w:lang w:eastAsia="lt-LT"/>
        </w:rPr>
      </w:pPr>
      <w:r w:rsidRPr="003449AA">
        <w:rPr>
          <w:rFonts w:cstheme="minorHAnsi"/>
          <w:sz w:val="24"/>
          <w:szCs w:val="24"/>
          <w:lang w:eastAsia="lt-LT"/>
        </w:rPr>
        <w:t xml:space="preserve">Perkančioji organizacija, atsakydama į Tarnybos prašymą pateikti supaprastinto pirkimo taikymo pagrindimą, </w:t>
      </w:r>
      <w:r w:rsidRPr="00C165F9">
        <w:rPr>
          <w:rFonts w:cstheme="minorHAnsi"/>
          <w:sz w:val="24"/>
          <w:szCs w:val="24"/>
          <w:lang w:eastAsia="lt-LT"/>
        </w:rPr>
        <w:t>atsižvelgiant į planuojamą Pirkimo vertę, įskaitant kodo pagal Bendrąjį viešųjų pirkimų žodyną (toliau – BVPŽ kodas) parinkimo ir Pirkimo objekto (paslaugos) kvalifikavimo argumentus, nurodė, kad „&lt;...&gt; Perkančioji organizacija, parinkdama pirkimo procedūrą bei pagrindinį BVPŽ kodą 55220000 „Stovyklaviečių paslaugos“, vadovavosi pirkimo objekto visuma, jo funkcine paskirtimi ir galutiniu pirkimo tikslu. Pirkimo</w:t>
      </w:r>
      <w:r w:rsidRPr="003449AA">
        <w:rPr>
          <w:rFonts w:cstheme="minorHAnsi"/>
          <w:sz w:val="24"/>
          <w:szCs w:val="24"/>
          <w:lang w:eastAsia="lt-LT"/>
        </w:rPr>
        <w:t xml:space="preserve"> objekto kvalifikavimas (kompleksiškumas): Pirkimo objektas yra kompleksinė paslauga, kurios tikslas – užtikrinti visiškai funkcionuojančią, autonominę laikinąją infrastruktūrą (Stovyklą), skirtą personalo </w:t>
      </w:r>
      <w:r w:rsidRPr="003449AA">
        <w:rPr>
          <w:rFonts w:cstheme="minorHAnsi"/>
          <w:sz w:val="24"/>
          <w:szCs w:val="24"/>
          <w:lang w:eastAsia="lt-LT"/>
        </w:rPr>
        <w:lastRenderedPageBreak/>
        <w:t>darbui, mokymui, poilsiui ir logistikai. Į paslaugą įeina ne tik konstrukcijų pristatymas, bet ir teritorijos paruošimas, montavimas, inžinerinis pajungimas, techninė priežiūra, valymas bei teritorijos administravimas. BVPŽ kodo parinkim</w:t>
      </w:r>
      <w:r w:rsidR="00B420BB">
        <w:rPr>
          <w:rFonts w:cstheme="minorHAnsi"/>
          <w:sz w:val="24"/>
          <w:szCs w:val="24"/>
          <w:lang w:eastAsia="lt-LT"/>
        </w:rPr>
        <w:t>o logika</w:t>
      </w:r>
      <w:r w:rsidRPr="003449AA">
        <w:rPr>
          <w:rFonts w:cstheme="minorHAnsi"/>
          <w:sz w:val="24"/>
          <w:szCs w:val="24"/>
          <w:lang w:eastAsia="lt-LT"/>
        </w:rPr>
        <w:t xml:space="preserve">: </w:t>
      </w:r>
      <w:r w:rsidR="006F0112">
        <w:rPr>
          <w:rFonts w:cstheme="minorHAnsi"/>
          <w:sz w:val="24"/>
          <w:szCs w:val="24"/>
          <w:lang w:eastAsia="lt-LT"/>
        </w:rPr>
        <w:t>p</w:t>
      </w:r>
      <w:r w:rsidRPr="003449AA">
        <w:rPr>
          <w:rFonts w:cstheme="minorHAnsi"/>
          <w:sz w:val="24"/>
          <w:szCs w:val="24"/>
          <w:lang w:eastAsia="lt-LT"/>
        </w:rPr>
        <w:t xml:space="preserve">agal BVPŽ žodyną, kodas 55220000 „Stovyklaviečių paslaugos“ tiksliausiai atspindi pirkimo esmę – laikinų apgyvendinimo / buvimo vietų ir joms reikalingos infrastruktūros bei paslaugų paketo užtikrinimą. Kadangi pirkimo objektą sudaro skirtingų tipų </w:t>
      </w:r>
      <w:r w:rsidRPr="00284DDB">
        <w:rPr>
          <w:rFonts w:cstheme="minorHAnsi"/>
          <w:sz w:val="24"/>
          <w:szCs w:val="24"/>
          <w:lang w:eastAsia="lt-LT"/>
        </w:rPr>
        <w:t>paslaugos (nuoma, įrengimo</w:t>
      </w:r>
      <w:r w:rsidRPr="003449AA">
        <w:rPr>
          <w:rFonts w:cstheme="minorHAnsi"/>
          <w:sz w:val="24"/>
          <w:szCs w:val="24"/>
          <w:lang w:eastAsia="lt-LT"/>
        </w:rPr>
        <w:t xml:space="preserve"> ir aptarnavimo paslaugos, valymas ir kt.), vadovaujantis nuostatomis, pirkimo objektas klasifikuojamas pagal pagrindinį tikslą – pilnavertės laikinos stovyklavietės paslaugos funkcionavimą.“</w:t>
      </w:r>
    </w:p>
    <w:p w14:paraId="03920BFF" w14:textId="5E4F4D91" w:rsidR="007F3DA2" w:rsidRPr="007F420D" w:rsidRDefault="007F3DA2" w:rsidP="007F3DA2">
      <w:pPr>
        <w:tabs>
          <w:tab w:val="left" w:pos="993"/>
        </w:tabs>
        <w:spacing w:line="276" w:lineRule="auto"/>
        <w:ind w:firstLine="567"/>
        <w:rPr>
          <w:rFonts w:cstheme="minorHAnsi"/>
          <w:strike/>
          <w:sz w:val="24"/>
          <w:szCs w:val="24"/>
          <w:lang w:eastAsia="lt-LT"/>
        </w:rPr>
      </w:pPr>
      <w:r>
        <w:rPr>
          <w:rFonts w:cstheme="minorHAnsi"/>
          <w:sz w:val="24"/>
          <w:szCs w:val="24"/>
          <w:lang w:eastAsia="lt-LT"/>
        </w:rPr>
        <w:t xml:space="preserve">Įvertinus tai, kas nurodyta, </w:t>
      </w:r>
      <w:r w:rsidRPr="00A17D63">
        <w:rPr>
          <w:rFonts w:cstheme="minorHAnsi"/>
          <w:sz w:val="24"/>
          <w:szCs w:val="24"/>
          <w:lang w:eastAsia="lt-LT"/>
        </w:rPr>
        <w:t>Pirkim</w:t>
      </w:r>
      <w:r>
        <w:rPr>
          <w:rFonts w:cstheme="minorHAnsi"/>
          <w:sz w:val="24"/>
          <w:szCs w:val="24"/>
          <w:lang w:eastAsia="lt-LT"/>
        </w:rPr>
        <w:t>o objektą sudaro įv</w:t>
      </w:r>
      <w:r w:rsidRPr="00581C76">
        <w:rPr>
          <w:rFonts w:cstheme="minorHAnsi"/>
          <w:sz w:val="24"/>
          <w:szCs w:val="24"/>
          <w:lang w:eastAsia="lt-LT"/>
        </w:rPr>
        <w:t xml:space="preserve">airios sudedamosios dalys </w:t>
      </w:r>
      <w:r w:rsidRPr="008B006D">
        <w:rPr>
          <w:rFonts w:cstheme="minorHAnsi"/>
          <w:sz w:val="24"/>
          <w:szCs w:val="24"/>
          <w:lang w:eastAsia="lt-LT"/>
        </w:rPr>
        <w:t xml:space="preserve">(konteinerių </w:t>
      </w:r>
      <w:r w:rsidR="003D2BD6">
        <w:rPr>
          <w:rFonts w:cstheme="minorHAnsi"/>
          <w:sz w:val="24"/>
          <w:szCs w:val="24"/>
          <w:lang w:eastAsia="lt-LT"/>
        </w:rPr>
        <w:t xml:space="preserve">ir angarų </w:t>
      </w:r>
      <w:r w:rsidRPr="008B006D">
        <w:rPr>
          <w:rFonts w:cstheme="minorHAnsi"/>
          <w:sz w:val="24"/>
          <w:szCs w:val="24"/>
          <w:lang w:eastAsia="lt-LT"/>
        </w:rPr>
        <w:t>nuom</w:t>
      </w:r>
      <w:r w:rsidR="00A91482">
        <w:rPr>
          <w:rFonts w:cstheme="minorHAnsi"/>
          <w:sz w:val="24"/>
          <w:szCs w:val="24"/>
          <w:lang w:eastAsia="lt-LT"/>
        </w:rPr>
        <w:t>a</w:t>
      </w:r>
      <w:r w:rsidRPr="008B006D">
        <w:rPr>
          <w:rFonts w:cstheme="minorHAnsi"/>
          <w:sz w:val="24"/>
          <w:szCs w:val="24"/>
          <w:lang w:eastAsia="lt-LT"/>
        </w:rPr>
        <w:t>, jų</w:t>
      </w:r>
      <w:r w:rsidRPr="00A17D63">
        <w:rPr>
          <w:rFonts w:cstheme="minorHAnsi"/>
          <w:sz w:val="24"/>
          <w:szCs w:val="24"/>
          <w:lang w:eastAsia="lt-LT"/>
        </w:rPr>
        <w:t xml:space="preserve"> eksploatavim</w:t>
      </w:r>
      <w:r w:rsidR="00A91482">
        <w:rPr>
          <w:rFonts w:cstheme="minorHAnsi"/>
          <w:sz w:val="24"/>
          <w:szCs w:val="24"/>
          <w:lang w:eastAsia="lt-LT"/>
        </w:rPr>
        <w:t>as</w:t>
      </w:r>
      <w:r w:rsidRPr="00A17D63">
        <w:rPr>
          <w:rFonts w:cstheme="minorHAnsi"/>
          <w:sz w:val="24"/>
          <w:szCs w:val="24"/>
          <w:lang w:eastAsia="lt-LT"/>
        </w:rPr>
        <w:t>, elektros energijos tiekim</w:t>
      </w:r>
      <w:r w:rsidR="0025604C">
        <w:rPr>
          <w:rFonts w:cstheme="minorHAnsi"/>
          <w:sz w:val="24"/>
          <w:szCs w:val="24"/>
          <w:lang w:eastAsia="lt-LT"/>
        </w:rPr>
        <w:t>as</w:t>
      </w:r>
      <w:r w:rsidRPr="00A17D63">
        <w:rPr>
          <w:rFonts w:cstheme="minorHAnsi"/>
          <w:sz w:val="24"/>
          <w:szCs w:val="24"/>
          <w:lang w:eastAsia="lt-LT"/>
        </w:rPr>
        <w:t>, technin</w:t>
      </w:r>
      <w:r w:rsidR="0025604C">
        <w:rPr>
          <w:rFonts w:cstheme="minorHAnsi"/>
          <w:sz w:val="24"/>
          <w:szCs w:val="24"/>
          <w:lang w:eastAsia="lt-LT"/>
        </w:rPr>
        <w:t>ė</w:t>
      </w:r>
      <w:r w:rsidRPr="00A17D63">
        <w:rPr>
          <w:rFonts w:cstheme="minorHAnsi"/>
          <w:sz w:val="24"/>
          <w:szCs w:val="24"/>
          <w:lang w:eastAsia="lt-LT"/>
        </w:rPr>
        <w:t xml:space="preserve"> priežiūr</w:t>
      </w:r>
      <w:r w:rsidR="0025604C">
        <w:rPr>
          <w:rFonts w:cstheme="minorHAnsi"/>
          <w:sz w:val="24"/>
          <w:szCs w:val="24"/>
          <w:lang w:eastAsia="lt-LT"/>
        </w:rPr>
        <w:t>a</w:t>
      </w:r>
      <w:r w:rsidRPr="00A17D63">
        <w:rPr>
          <w:rFonts w:cstheme="minorHAnsi"/>
          <w:sz w:val="24"/>
          <w:szCs w:val="24"/>
          <w:lang w:eastAsia="lt-LT"/>
        </w:rPr>
        <w:t>, valym</w:t>
      </w:r>
      <w:r w:rsidR="0025604C">
        <w:rPr>
          <w:rFonts w:cstheme="minorHAnsi"/>
          <w:sz w:val="24"/>
          <w:szCs w:val="24"/>
          <w:lang w:eastAsia="lt-LT"/>
        </w:rPr>
        <w:t>as</w:t>
      </w:r>
      <w:r w:rsidRPr="00A17D63">
        <w:rPr>
          <w:rFonts w:cstheme="minorHAnsi"/>
          <w:sz w:val="24"/>
          <w:szCs w:val="24"/>
          <w:lang w:eastAsia="lt-LT"/>
        </w:rPr>
        <w:t xml:space="preserve"> ir teritorijos priežiūr</w:t>
      </w:r>
      <w:r w:rsidR="0025604C">
        <w:rPr>
          <w:rFonts w:cstheme="minorHAnsi"/>
          <w:sz w:val="24"/>
          <w:szCs w:val="24"/>
          <w:lang w:eastAsia="lt-LT"/>
        </w:rPr>
        <w:t>a</w:t>
      </w:r>
      <w:r>
        <w:rPr>
          <w:rFonts w:cstheme="minorHAnsi"/>
          <w:sz w:val="24"/>
          <w:szCs w:val="24"/>
          <w:lang w:eastAsia="lt-LT"/>
        </w:rPr>
        <w:t xml:space="preserve"> bei kt.</w:t>
      </w:r>
      <w:r w:rsidRPr="00A17D63">
        <w:rPr>
          <w:rFonts w:cstheme="minorHAnsi"/>
          <w:sz w:val="24"/>
          <w:szCs w:val="24"/>
          <w:lang w:eastAsia="lt-LT"/>
        </w:rPr>
        <w:t xml:space="preserve">), </w:t>
      </w:r>
      <w:r>
        <w:rPr>
          <w:rFonts w:cstheme="minorHAnsi"/>
          <w:sz w:val="24"/>
          <w:szCs w:val="24"/>
          <w:lang w:eastAsia="lt-LT"/>
        </w:rPr>
        <w:t>kurias P</w:t>
      </w:r>
      <w:r w:rsidRPr="00A17D63">
        <w:rPr>
          <w:rFonts w:cstheme="minorHAnsi"/>
          <w:sz w:val="24"/>
          <w:szCs w:val="24"/>
          <w:lang w:eastAsia="lt-LT"/>
        </w:rPr>
        <w:t>erkančioji organizacija pasirinko įsigyti vien</w:t>
      </w:r>
      <w:r>
        <w:rPr>
          <w:rFonts w:cstheme="minorHAnsi"/>
          <w:sz w:val="24"/>
          <w:szCs w:val="24"/>
          <w:lang w:eastAsia="lt-LT"/>
        </w:rPr>
        <w:t>u Pirkimu</w:t>
      </w:r>
      <w:r w:rsidRPr="00A17D63">
        <w:rPr>
          <w:rFonts w:cstheme="minorHAnsi"/>
          <w:sz w:val="24"/>
          <w:szCs w:val="24"/>
          <w:lang w:eastAsia="lt-LT"/>
        </w:rPr>
        <w:t xml:space="preserve"> kaip funkciškai vientisą sprendimą</w:t>
      </w:r>
      <w:r>
        <w:rPr>
          <w:rFonts w:cstheme="minorHAnsi"/>
          <w:sz w:val="24"/>
          <w:szCs w:val="24"/>
          <w:lang w:eastAsia="lt-LT"/>
        </w:rPr>
        <w:t xml:space="preserve">. Atsižvelgiant į tai, kad toks kompleksinis </w:t>
      </w:r>
      <w:r w:rsidRPr="00A17D63">
        <w:rPr>
          <w:rFonts w:cstheme="minorHAnsi"/>
          <w:sz w:val="24"/>
          <w:szCs w:val="24"/>
          <w:lang w:eastAsia="lt-LT"/>
        </w:rPr>
        <w:t>Pirkimo objektas buvo suformuotas kaip vientis</w:t>
      </w:r>
      <w:r>
        <w:rPr>
          <w:rFonts w:cstheme="minorHAnsi"/>
          <w:sz w:val="24"/>
          <w:szCs w:val="24"/>
          <w:lang w:eastAsia="lt-LT"/>
        </w:rPr>
        <w:t>as</w:t>
      </w:r>
      <w:r w:rsidRPr="00A17D63">
        <w:rPr>
          <w:rFonts w:cstheme="minorHAnsi"/>
          <w:sz w:val="24"/>
          <w:szCs w:val="24"/>
          <w:lang w:eastAsia="lt-LT"/>
        </w:rPr>
        <w:t xml:space="preserve"> </w:t>
      </w:r>
      <w:r>
        <w:rPr>
          <w:rFonts w:cstheme="minorHAnsi"/>
          <w:sz w:val="24"/>
          <w:szCs w:val="24"/>
          <w:lang w:eastAsia="lt-LT"/>
        </w:rPr>
        <w:t>Pirkimo objektas (</w:t>
      </w:r>
      <w:r w:rsidRPr="00A17D63">
        <w:rPr>
          <w:rFonts w:cstheme="minorHAnsi"/>
          <w:sz w:val="24"/>
          <w:szCs w:val="24"/>
          <w:lang w:eastAsia="lt-LT"/>
        </w:rPr>
        <w:t>konteinerinės stovyklos sukūrimas ir eksploatavimas</w:t>
      </w:r>
      <w:r>
        <w:rPr>
          <w:rFonts w:cstheme="minorHAnsi"/>
          <w:sz w:val="24"/>
          <w:szCs w:val="24"/>
          <w:lang w:eastAsia="lt-LT"/>
        </w:rPr>
        <w:t>)</w:t>
      </w:r>
      <w:r w:rsidRPr="00A17D63">
        <w:rPr>
          <w:rFonts w:cstheme="minorHAnsi"/>
          <w:sz w:val="24"/>
          <w:szCs w:val="24"/>
          <w:lang w:eastAsia="lt-LT"/>
        </w:rPr>
        <w:t>, o ne kaip atskirų prekių ar paslaugų įsigijimas</w:t>
      </w:r>
      <w:r>
        <w:rPr>
          <w:rFonts w:cstheme="minorHAnsi"/>
          <w:sz w:val="24"/>
          <w:szCs w:val="24"/>
          <w:lang w:eastAsia="lt-LT"/>
        </w:rPr>
        <w:t>, v</w:t>
      </w:r>
      <w:r w:rsidRPr="00817E16">
        <w:rPr>
          <w:rFonts w:cstheme="minorHAnsi"/>
          <w:sz w:val="24"/>
          <w:szCs w:val="24"/>
          <w:lang w:eastAsia="lt-LT"/>
        </w:rPr>
        <w:t>ertinant pagrindinį Pirkimo objektą svarbu nustatyti ne tai, kuri jo dalis sudaro didžiausią vertę ar apimtį, bet tai, kuri dalis yra esminė siekiant Pirkimo tikslo ir</w:t>
      </w:r>
      <w:r w:rsidRPr="007B65AD">
        <w:rPr>
          <w:rFonts w:cstheme="minorHAnsi"/>
          <w:sz w:val="24"/>
          <w:szCs w:val="24"/>
          <w:lang w:eastAsia="lt-LT"/>
        </w:rPr>
        <w:t xml:space="preserve"> lemia kitų Pirkimo objekto dalių poreikį</w:t>
      </w:r>
      <w:r w:rsidRPr="00A17D63">
        <w:rPr>
          <w:rFonts w:cstheme="minorHAnsi"/>
          <w:sz w:val="24"/>
          <w:szCs w:val="24"/>
          <w:lang w:eastAsia="lt-LT"/>
        </w:rPr>
        <w:t xml:space="preserve">. </w:t>
      </w:r>
      <w:r>
        <w:rPr>
          <w:rFonts w:cstheme="minorHAnsi"/>
          <w:sz w:val="24"/>
          <w:szCs w:val="24"/>
          <w:lang w:eastAsia="lt-LT"/>
        </w:rPr>
        <w:t>Tarnybos vertinimu, nors P</w:t>
      </w:r>
      <w:r w:rsidRPr="00BD4812">
        <w:rPr>
          <w:rFonts w:cstheme="minorHAnsi"/>
          <w:sz w:val="24"/>
          <w:szCs w:val="24"/>
          <w:lang w:eastAsia="lt-LT"/>
        </w:rPr>
        <w:t>irkimo objektas apima reikšmingą paslaugų komponentą (</w:t>
      </w:r>
      <w:r>
        <w:rPr>
          <w:rFonts w:cstheme="minorHAnsi"/>
          <w:sz w:val="24"/>
          <w:szCs w:val="24"/>
          <w:lang w:eastAsia="lt-LT"/>
        </w:rPr>
        <w:t>stovyklos</w:t>
      </w:r>
      <w:r w:rsidRPr="00220584">
        <w:rPr>
          <w:rFonts w:cstheme="minorHAnsi"/>
          <w:sz w:val="24"/>
          <w:szCs w:val="24"/>
          <w:lang w:eastAsia="lt-LT"/>
        </w:rPr>
        <w:t xml:space="preserve"> eksploatavimą, techninę priežiūrą, valymą</w:t>
      </w:r>
      <w:r>
        <w:rPr>
          <w:rFonts w:cstheme="minorHAnsi"/>
          <w:sz w:val="24"/>
          <w:szCs w:val="24"/>
          <w:lang w:eastAsia="lt-LT"/>
        </w:rPr>
        <w:t>,</w:t>
      </w:r>
      <w:r w:rsidRPr="00220584">
        <w:rPr>
          <w:rFonts w:cstheme="minorHAnsi"/>
          <w:sz w:val="24"/>
          <w:szCs w:val="24"/>
          <w:lang w:eastAsia="lt-LT"/>
        </w:rPr>
        <w:t xml:space="preserve"> </w:t>
      </w:r>
      <w:r w:rsidRPr="00BD4812">
        <w:rPr>
          <w:rFonts w:cstheme="minorHAnsi"/>
          <w:sz w:val="24"/>
          <w:szCs w:val="24"/>
          <w:lang w:eastAsia="lt-LT"/>
        </w:rPr>
        <w:t>teritorijos tvarkymą</w:t>
      </w:r>
      <w:r w:rsidRPr="00220584">
        <w:rPr>
          <w:rFonts w:cstheme="minorHAnsi"/>
          <w:sz w:val="24"/>
          <w:szCs w:val="24"/>
          <w:lang w:eastAsia="lt-LT"/>
        </w:rPr>
        <w:t xml:space="preserve"> bei kitas susijusias veiklas</w:t>
      </w:r>
      <w:r>
        <w:rPr>
          <w:rFonts w:cstheme="minorHAnsi"/>
          <w:sz w:val="24"/>
          <w:szCs w:val="24"/>
          <w:lang w:eastAsia="lt-LT"/>
        </w:rPr>
        <w:t>)</w:t>
      </w:r>
      <w:r w:rsidRPr="00BD4812">
        <w:rPr>
          <w:rFonts w:cstheme="minorHAnsi"/>
          <w:sz w:val="24"/>
          <w:szCs w:val="24"/>
          <w:lang w:eastAsia="lt-LT"/>
        </w:rPr>
        <w:t>, šios paslaugos n</w:t>
      </w:r>
      <w:r>
        <w:rPr>
          <w:rFonts w:cstheme="minorHAnsi"/>
          <w:sz w:val="24"/>
          <w:szCs w:val="24"/>
          <w:lang w:eastAsia="lt-LT"/>
        </w:rPr>
        <w:t>ėra</w:t>
      </w:r>
      <w:r w:rsidRPr="00BD4812">
        <w:rPr>
          <w:rFonts w:cstheme="minorHAnsi"/>
          <w:sz w:val="24"/>
          <w:szCs w:val="24"/>
          <w:lang w:eastAsia="lt-LT"/>
        </w:rPr>
        <w:t xml:space="preserve"> savarankiškas </w:t>
      </w:r>
      <w:r>
        <w:rPr>
          <w:rFonts w:cstheme="minorHAnsi"/>
          <w:sz w:val="24"/>
          <w:szCs w:val="24"/>
          <w:lang w:eastAsia="lt-LT"/>
        </w:rPr>
        <w:t>P</w:t>
      </w:r>
      <w:r w:rsidRPr="00BD4812">
        <w:rPr>
          <w:rFonts w:cstheme="minorHAnsi"/>
          <w:sz w:val="24"/>
          <w:szCs w:val="24"/>
          <w:lang w:eastAsia="lt-LT"/>
        </w:rPr>
        <w:t xml:space="preserve">irkimo tikslas, </w:t>
      </w:r>
      <w:r w:rsidR="00C72482">
        <w:rPr>
          <w:rFonts w:cstheme="minorHAnsi"/>
          <w:sz w:val="24"/>
          <w:szCs w:val="24"/>
          <w:lang w:eastAsia="lt-LT"/>
        </w:rPr>
        <w:t>jos</w:t>
      </w:r>
      <w:r w:rsidRPr="00BD4812">
        <w:rPr>
          <w:rFonts w:cstheme="minorHAnsi"/>
          <w:sz w:val="24"/>
          <w:szCs w:val="24"/>
          <w:lang w:eastAsia="lt-LT"/>
        </w:rPr>
        <w:t xml:space="preserve"> </w:t>
      </w:r>
      <w:r>
        <w:rPr>
          <w:rFonts w:cstheme="minorHAnsi"/>
          <w:sz w:val="24"/>
          <w:szCs w:val="24"/>
          <w:lang w:eastAsia="lt-LT"/>
        </w:rPr>
        <w:t xml:space="preserve">skirtos </w:t>
      </w:r>
      <w:r w:rsidRPr="00BD4812">
        <w:rPr>
          <w:rFonts w:cstheme="minorHAnsi"/>
          <w:sz w:val="24"/>
          <w:szCs w:val="24"/>
          <w:lang w:eastAsia="lt-LT"/>
        </w:rPr>
        <w:t xml:space="preserve">užtikrinti pagrindinio </w:t>
      </w:r>
      <w:r>
        <w:rPr>
          <w:rFonts w:cstheme="minorHAnsi"/>
          <w:sz w:val="24"/>
          <w:szCs w:val="24"/>
          <w:lang w:eastAsia="lt-LT"/>
        </w:rPr>
        <w:t>Pirkimo objekto, t.</w:t>
      </w:r>
      <w:r w:rsidR="000B4BA1">
        <w:rPr>
          <w:rFonts w:cstheme="minorHAnsi"/>
          <w:sz w:val="24"/>
          <w:szCs w:val="24"/>
          <w:lang w:eastAsia="lt-LT"/>
        </w:rPr>
        <w:t> </w:t>
      </w:r>
      <w:r>
        <w:rPr>
          <w:rFonts w:cstheme="minorHAnsi"/>
          <w:sz w:val="24"/>
          <w:szCs w:val="24"/>
          <w:lang w:eastAsia="lt-LT"/>
        </w:rPr>
        <w:t>y</w:t>
      </w:r>
      <w:r w:rsidR="008735ED">
        <w:rPr>
          <w:rFonts w:cstheme="minorHAnsi"/>
          <w:sz w:val="24"/>
          <w:szCs w:val="24"/>
          <w:lang w:eastAsia="lt-LT"/>
        </w:rPr>
        <w:t>.</w:t>
      </w:r>
      <w:r>
        <w:rPr>
          <w:rFonts w:cstheme="minorHAnsi"/>
          <w:sz w:val="24"/>
          <w:szCs w:val="24"/>
          <w:lang w:eastAsia="lt-LT"/>
        </w:rPr>
        <w:t xml:space="preserve"> </w:t>
      </w:r>
      <w:r w:rsidRPr="00BD4812">
        <w:rPr>
          <w:rFonts w:cstheme="minorHAnsi"/>
          <w:sz w:val="24"/>
          <w:szCs w:val="24"/>
          <w:lang w:eastAsia="lt-LT"/>
        </w:rPr>
        <w:t>laikinos konteinerinės stovyklos funkcionavimą</w:t>
      </w:r>
      <w:r>
        <w:rPr>
          <w:rFonts w:cstheme="minorHAnsi"/>
          <w:sz w:val="24"/>
          <w:szCs w:val="24"/>
          <w:lang w:eastAsia="lt-LT"/>
        </w:rPr>
        <w:t>.</w:t>
      </w:r>
      <w:r w:rsidRPr="00B449FA">
        <w:t xml:space="preserve"> </w:t>
      </w:r>
      <w:r w:rsidRPr="00B449FA">
        <w:rPr>
          <w:rFonts w:cstheme="minorHAnsi"/>
          <w:sz w:val="24"/>
          <w:szCs w:val="24"/>
          <w:lang w:eastAsia="lt-LT"/>
        </w:rPr>
        <w:t xml:space="preserve">Būtent </w:t>
      </w:r>
      <w:r>
        <w:rPr>
          <w:rFonts w:cstheme="minorHAnsi"/>
          <w:sz w:val="24"/>
          <w:szCs w:val="24"/>
          <w:lang w:eastAsia="lt-LT"/>
        </w:rPr>
        <w:t>konteineriniai blokai</w:t>
      </w:r>
      <w:r w:rsidRPr="00B449FA">
        <w:rPr>
          <w:rFonts w:cstheme="minorHAnsi"/>
          <w:sz w:val="24"/>
          <w:szCs w:val="24"/>
          <w:lang w:eastAsia="lt-LT"/>
        </w:rPr>
        <w:t xml:space="preserve"> </w:t>
      </w:r>
      <w:r w:rsidR="00EC0BCF">
        <w:rPr>
          <w:rFonts w:cstheme="minorHAnsi"/>
          <w:sz w:val="24"/>
          <w:szCs w:val="24"/>
          <w:lang w:eastAsia="lt-LT"/>
        </w:rPr>
        <w:t xml:space="preserve">ir angarai </w:t>
      </w:r>
      <w:r w:rsidRPr="00B449FA">
        <w:rPr>
          <w:rFonts w:cstheme="minorHAnsi"/>
          <w:sz w:val="24"/>
          <w:szCs w:val="24"/>
          <w:lang w:eastAsia="lt-LT"/>
        </w:rPr>
        <w:t xml:space="preserve">sudaro Pirkimo pagrindą ir yra būtina sąlyga visoms kitoms Pirkimo sutartyje numatytoms veikloms vykdyti, </w:t>
      </w:r>
      <w:r>
        <w:rPr>
          <w:rFonts w:cstheme="minorHAnsi"/>
          <w:sz w:val="24"/>
          <w:szCs w:val="24"/>
          <w:lang w:eastAsia="lt-LT"/>
        </w:rPr>
        <w:t>nes b</w:t>
      </w:r>
      <w:r w:rsidRPr="00C47E0E">
        <w:rPr>
          <w:rFonts w:cstheme="minorHAnsi"/>
          <w:sz w:val="24"/>
          <w:szCs w:val="24"/>
          <w:lang w:eastAsia="lt-LT"/>
        </w:rPr>
        <w:t xml:space="preserve">e konteinerinių </w:t>
      </w:r>
      <w:r>
        <w:rPr>
          <w:rFonts w:cstheme="minorHAnsi"/>
          <w:sz w:val="24"/>
          <w:szCs w:val="24"/>
          <w:lang w:eastAsia="lt-LT"/>
        </w:rPr>
        <w:t>blokų</w:t>
      </w:r>
      <w:r w:rsidRPr="00C47E0E">
        <w:rPr>
          <w:rFonts w:cstheme="minorHAnsi"/>
          <w:sz w:val="24"/>
          <w:szCs w:val="24"/>
          <w:lang w:eastAsia="lt-LT"/>
        </w:rPr>
        <w:t xml:space="preserve"> </w:t>
      </w:r>
      <w:r w:rsidR="00EC0BCF">
        <w:rPr>
          <w:rFonts w:cstheme="minorHAnsi"/>
          <w:sz w:val="24"/>
          <w:szCs w:val="24"/>
          <w:lang w:eastAsia="lt-LT"/>
        </w:rPr>
        <w:t xml:space="preserve">ir angarų </w:t>
      </w:r>
      <w:r w:rsidRPr="00C47E0E">
        <w:rPr>
          <w:rFonts w:cstheme="minorHAnsi"/>
          <w:sz w:val="24"/>
          <w:szCs w:val="24"/>
          <w:lang w:eastAsia="lt-LT"/>
        </w:rPr>
        <w:t xml:space="preserve">nebūtų įmanoma pasiekti </w:t>
      </w:r>
      <w:r>
        <w:rPr>
          <w:rFonts w:cstheme="minorHAnsi"/>
          <w:sz w:val="24"/>
          <w:szCs w:val="24"/>
          <w:lang w:eastAsia="lt-LT"/>
        </w:rPr>
        <w:t>P</w:t>
      </w:r>
      <w:r w:rsidRPr="00C47E0E">
        <w:rPr>
          <w:rFonts w:cstheme="minorHAnsi"/>
          <w:sz w:val="24"/>
          <w:szCs w:val="24"/>
          <w:lang w:eastAsia="lt-LT"/>
        </w:rPr>
        <w:t>irkimo tikslo,</w:t>
      </w:r>
      <w:r>
        <w:rPr>
          <w:rFonts w:cstheme="minorHAnsi"/>
          <w:sz w:val="24"/>
          <w:szCs w:val="24"/>
          <w:lang w:eastAsia="lt-LT"/>
        </w:rPr>
        <w:t xml:space="preserve"> o</w:t>
      </w:r>
      <w:r w:rsidRPr="00C47E0E">
        <w:rPr>
          <w:rFonts w:cstheme="minorHAnsi"/>
          <w:sz w:val="24"/>
          <w:szCs w:val="24"/>
          <w:lang w:eastAsia="lt-LT"/>
        </w:rPr>
        <w:t xml:space="preserve"> </w:t>
      </w:r>
      <w:r w:rsidRPr="00793569">
        <w:rPr>
          <w:rFonts w:cstheme="minorHAnsi"/>
          <w:sz w:val="24"/>
          <w:szCs w:val="24"/>
          <w:lang w:eastAsia="lt-LT"/>
        </w:rPr>
        <w:t>atskiros paslaugos netur</w:t>
      </w:r>
      <w:r>
        <w:rPr>
          <w:rFonts w:cstheme="minorHAnsi"/>
          <w:sz w:val="24"/>
          <w:szCs w:val="24"/>
          <w:lang w:eastAsia="lt-LT"/>
        </w:rPr>
        <w:t xml:space="preserve">ėtų </w:t>
      </w:r>
      <w:r w:rsidRPr="00793569">
        <w:rPr>
          <w:rFonts w:cstheme="minorHAnsi"/>
          <w:sz w:val="24"/>
          <w:szCs w:val="24"/>
          <w:lang w:eastAsia="lt-LT"/>
        </w:rPr>
        <w:t>savarankiškos ekonominės reikšmės be pačios konteinerinės infrastruktūros</w:t>
      </w:r>
      <w:r>
        <w:rPr>
          <w:rFonts w:cstheme="minorHAnsi"/>
          <w:sz w:val="24"/>
          <w:szCs w:val="24"/>
          <w:lang w:eastAsia="lt-LT"/>
        </w:rPr>
        <w:t xml:space="preserve">. </w:t>
      </w:r>
      <w:r w:rsidRPr="00BB1C5C">
        <w:rPr>
          <w:sz w:val="24"/>
          <w:szCs w:val="24"/>
        </w:rPr>
        <w:t>Pastebėtina</w:t>
      </w:r>
      <w:r>
        <w:rPr>
          <w:sz w:val="24"/>
          <w:szCs w:val="24"/>
        </w:rPr>
        <w:t xml:space="preserve"> ir tai</w:t>
      </w:r>
      <w:r w:rsidRPr="00BB1C5C">
        <w:rPr>
          <w:sz w:val="24"/>
          <w:szCs w:val="24"/>
        </w:rPr>
        <w:t>, kad Pirkimo s</w:t>
      </w:r>
      <w:r w:rsidRPr="00BB1C5C">
        <w:rPr>
          <w:rFonts w:cstheme="minorHAnsi"/>
          <w:sz w:val="24"/>
          <w:szCs w:val="24"/>
          <w:lang w:eastAsia="lt-LT"/>
        </w:rPr>
        <w:t xml:space="preserve">utartyje numatytos </w:t>
      </w:r>
      <w:r w:rsidRPr="00F4528C">
        <w:rPr>
          <w:rFonts w:cstheme="minorHAnsi"/>
          <w:sz w:val="24"/>
          <w:szCs w:val="24"/>
          <w:lang w:eastAsia="lt-LT"/>
        </w:rPr>
        <w:t xml:space="preserve">paslaugos neturi savarankiškos ekonominės reikšmės Perkančiajai organizacijai ir nėra perkamos kaip </w:t>
      </w:r>
      <w:r>
        <w:rPr>
          <w:rFonts w:cstheme="minorHAnsi"/>
          <w:sz w:val="24"/>
          <w:szCs w:val="24"/>
          <w:lang w:eastAsia="lt-LT"/>
        </w:rPr>
        <w:t>savarankiškas</w:t>
      </w:r>
      <w:r w:rsidRPr="00F4528C">
        <w:rPr>
          <w:rFonts w:cstheme="minorHAnsi"/>
          <w:sz w:val="24"/>
          <w:szCs w:val="24"/>
          <w:lang w:eastAsia="lt-LT"/>
        </w:rPr>
        <w:t xml:space="preserve"> tikslas, t. y. Perkančioji organizacija nesiekia įsigyti valymo, teritorijos priežiūros ar techninės priežiūros paslaugų pačių savaime, </w:t>
      </w:r>
      <w:r>
        <w:rPr>
          <w:rFonts w:cstheme="minorHAnsi"/>
          <w:sz w:val="24"/>
          <w:szCs w:val="24"/>
          <w:lang w:eastAsia="lt-LT"/>
        </w:rPr>
        <w:t xml:space="preserve">o jos reikalingos tik tam, kad būtų užtikrintas tinkamas konteinerinių blokų </w:t>
      </w:r>
      <w:r w:rsidR="000C2407">
        <w:rPr>
          <w:rFonts w:cstheme="minorHAnsi"/>
          <w:sz w:val="24"/>
          <w:szCs w:val="24"/>
          <w:lang w:eastAsia="lt-LT"/>
        </w:rPr>
        <w:t xml:space="preserve">ir angarų </w:t>
      </w:r>
      <w:r>
        <w:rPr>
          <w:rFonts w:cstheme="minorHAnsi"/>
          <w:sz w:val="24"/>
          <w:szCs w:val="24"/>
          <w:lang w:eastAsia="lt-LT"/>
        </w:rPr>
        <w:t xml:space="preserve">naudojimasis visą jų nuomos laikotarpį. </w:t>
      </w:r>
      <w:r w:rsidRPr="007F420D">
        <w:rPr>
          <w:rFonts w:cstheme="minorHAnsi"/>
          <w:sz w:val="24"/>
          <w:szCs w:val="24"/>
          <w:lang w:eastAsia="lt-LT"/>
        </w:rPr>
        <w:t xml:space="preserve">Atsižvelgiant į tai, Tarnybos vertinimu, esminis ir pagrindinis Pirkimo objekto elementas yra konteinerinių blokų </w:t>
      </w:r>
      <w:r w:rsidR="000C2407">
        <w:rPr>
          <w:rFonts w:cstheme="minorHAnsi"/>
          <w:sz w:val="24"/>
          <w:szCs w:val="24"/>
          <w:lang w:eastAsia="lt-LT"/>
        </w:rPr>
        <w:t xml:space="preserve">ir angarų </w:t>
      </w:r>
      <w:r w:rsidRPr="007F420D">
        <w:rPr>
          <w:rFonts w:cstheme="minorHAnsi"/>
          <w:sz w:val="24"/>
          <w:szCs w:val="24"/>
          <w:lang w:eastAsia="lt-LT"/>
        </w:rPr>
        <w:t>nuoma.</w:t>
      </w:r>
    </w:p>
    <w:p w14:paraId="14E2F3D5" w14:textId="6B21552B" w:rsidR="007F3DA2" w:rsidRPr="005C6928" w:rsidRDefault="007F3DA2" w:rsidP="007F3DA2">
      <w:pPr>
        <w:tabs>
          <w:tab w:val="left" w:pos="993"/>
        </w:tabs>
        <w:spacing w:line="276" w:lineRule="auto"/>
        <w:ind w:firstLine="567"/>
        <w:rPr>
          <w:rFonts w:cstheme="minorHAnsi"/>
          <w:sz w:val="24"/>
          <w:szCs w:val="24"/>
          <w:highlight w:val="yellow"/>
          <w:lang w:eastAsia="lt-LT"/>
        </w:rPr>
      </w:pPr>
      <w:r w:rsidRPr="00F22202">
        <w:rPr>
          <w:rFonts w:cstheme="minorHAnsi"/>
          <w:sz w:val="24"/>
          <w:szCs w:val="24"/>
          <w:lang w:eastAsia="lt-LT"/>
        </w:rPr>
        <w:t>Pažymėtina ir tai, kad Pirkimo objektas taip pat turėtų būti vertinamas atsižvelgiant į tai, kokie ūkio subjektai realiai gali dalyvauti vykdomame viešajame pirkime, be to, itin reikšminga ir tai, kokius ūkio subjektus pati Perkančioji organizacija laiko potencialiais tiekėjais. Nagrinėjamu atveju Perkančioji organizacija</w:t>
      </w:r>
      <w:r w:rsidR="0075068E" w:rsidRPr="00F22202">
        <w:rPr>
          <w:rFonts w:cstheme="minorHAnsi"/>
          <w:sz w:val="24"/>
          <w:szCs w:val="24"/>
          <w:lang w:eastAsia="lt-LT"/>
        </w:rPr>
        <w:t>,</w:t>
      </w:r>
      <w:r w:rsidRPr="00F22202">
        <w:rPr>
          <w:rFonts w:cstheme="minorHAnsi"/>
          <w:sz w:val="24"/>
          <w:szCs w:val="24"/>
          <w:lang w:eastAsia="lt-LT"/>
        </w:rPr>
        <w:t xml:space="preserve"> </w:t>
      </w:r>
      <w:r w:rsidR="00DA25C9" w:rsidRPr="00F22202">
        <w:rPr>
          <w:rFonts w:cstheme="minorHAnsi"/>
          <w:sz w:val="24"/>
          <w:szCs w:val="24"/>
          <w:lang w:eastAsia="lt-LT"/>
        </w:rPr>
        <w:t xml:space="preserve">pateikdama atsakymą į Tarnybos prašymą nurodyti tiekėjus, kurie, Perkančiosios organizacijos vertinimu, realiai galėtų įvykdyti visą Pirkimo objektą sutarties projekte nustatytais terminais, įvardino </w:t>
      </w:r>
      <w:r w:rsidRPr="00F22202">
        <w:rPr>
          <w:rFonts w:cstheme="minorHAnsi"/>
          <w:sz w:val="24"/>
          <w:szCs w:val="24"/>
          <w:lang w:eastAsia="lt-LT"/>
        </w:rPr>
        <w:t>UAB „</w:t>
      </w:r>
      <w:proofErr w:type="spellStart"/>
      <w:r w:rsidRPr="00F22202">
        <w:rPr>
          <w:rFonts w:cstheme="minorHAnsi"/>
          <w:sz w:val="24"/>
          <w:szCs w:val="24"/>
          <w:lang w:eastAsia="lt-LT"/>
        </w:rPr>
        <w:t>Adapteo</w:t>
      </w:r>
      <w:proofErr w:type="spellEnd"/>
      <w:r w:rsidRPr="00F22202">
        <w:rPr>
          <w:rFonts w:cstheme="minorHAnsi"/>
          <w:sz w:val="24"/>
          <w:szCs w:val="24"/>
          <w:lang w:eastAsia="lt-LT"/>
        </w:rPr>
        <w:t>“, UAB „</w:t>
      </w:r>
      <w:proofErr w:type="spellStart"/>
      <w:r w:rsidRPr="00F22202">
        <w:rPr>
          <w:rFonts w:cstheme="minorHAnsi"/>
          <w:sz w:val="24"/>
          <w:szCs w:val="24"/>
          <w:lang w:eastAsia="lt-LT"/>
        </w:rPr>
        <w:t>Cramo</w:t>
      </w:r>
      <w:proofErr w:type="spellEnd"/>
      <w:r w:rsidRPr="00F22202">
        <w:rPr>
          <w:rFonts w:cstheme="minorHAnsi"/>
          <w:sz w:val="24"/>
          <w:szCs w:val="24"/>
          <w:lang w:eastAsia="lt-LT"/>
        </w:rPr>
        <w:t>“, UAB „</w:t>
      </w:r>
      <w:proofErr w:type="spellStart"/>
      <w:r w:rsidRPr="00F22202">
        <w:rPr>
          <w:rFonts w:cstheme="minorHAnsi"/>
          <w:sz w:val="24"/>
          <w:szCs w:val="24"/>
          <w:lang w:eastAsia="lt-LT"/>
        </w:rPr>
        <w:t>Tra</w:t>
      </w:r>
      <w:r w:rsidR="004975FC" w:rsidRPr="00F22202">
        <w:rPr>
          <w:rFonts w:cstheme="minorHAnsi"/>
          <w:sz w:val="24"/>
          <w:szCs w:val="24"/>
          <w:lang w:eastAsia="lt-LT"/>
        </w:rPr>
        <w:t>n</w:t>
      </w:r>
      <w:r w:rsidRPr="00F22202">
        <w:rPr>
          <w:rFonts w:cstheme="minorHAnsi"/>
          <w:sz w:val="24"/>
          <w:szCs w:val="24"/>
          <w:lang w:eastAsia="lt-LT"/>
        </w:rPr>
        <w:t>srifus</w:t>
      </w:r>
      <w:proofErr w:type="spellEnd"/>
      <w:r w:rsidRPr="00F22202">
        <w:rPr>
          <w:rFonts w:cstheme="minorHAnsi"/>
          <w:sz w:val="24"/>
          <w:szCs w:val="24"/>
          <w:lang w:eastAsia="lt-LT"/>
        </w:rPr>
        <w:t>“</w:t>
      </w:r>
      <w:r w:rsidR="00373CF6" w:rsidRPr="00F22202">
        <w:rPr>
          <w:rFonts w:cstheme="minorHAnsi"/>
          <w:sz w:val="24"/>
          <w:szCs w:val="24"/>
          <w:lang w:eastAsia="lt-LT"/>
        </w:rPr>
        <w:t xml:space="preserve">, ME </w:t>
      </w:r>
      <w:proofErr w:type="spellStart"/>
      <w:r w:rsidR="00373CF6" w:rsidRPr="00F22202">
        <w:rPr>
          <w:rFonts w:cstheme="minorHAnsi"/>
          <w:sz w:val="24"/>
          <w:szCs w:val="24"/>
          <w:lang w:eastAsia="lt-LT"/>
        </w:rPr>
        <w:t>Mobile</w:t>
      </w:r>
      <w:proofErr w:type="spellEnd"/>
      <w:r w:rsidR="00373CF6" w:rsidRPr="00F22202">
        <w:rPr>
          <w:rFonts w:cstheme="minorHAnsi"/>
          <w:sz w:val="24"/>
          <w:szCs w:val="24"/>
          <w:lang w:eastAsia="lt-LT"/>
        </w:rPr>
        <w:t xml:space="preserve"> </w:t>
      </w:r>
      <w:proofErr w:type="spellStart"/>
      <w:r w:rsidR="00373CF6" w:rsidRPr="00F22202">
        <w:rPr>
          <w:rFonts w:cstheme="minorHAnsi"/>
          <w:sz w:val="24"/>
          <w:szCs w:val="24"/>
          <w:lang w:eastAsia="lt-LT"/>
        </w:rPr>
        <w:t>Energy</w:t>
      </w:r>
      <w:proofErr w:type="spellEnd"/>
      <w:r w:rsidR="00373CF6" w:rsidRPr="00F22202">
        <w:rPr>
          <w:rFonts w:cstheme="minorHAnsi"/>
          <w:sz w:val="24"/>
          <w:szCs w:val="24"/>
          <w:lang w:eastAsia="lt-LT"/>
        </w:rPr>
        <w:t xml:space="preserve"> </w:t>
      </w:r>
      <w:proofErr w:type="spellStart"/>
      <w:r w:rsidR="00373CF6" w:rsidRPr="00F22202">
        <w:rPr>
          <w:rFonts w:cstheme="minorHAnsi"/>
          <w:sz w:val="24"/>
          <w:szCs w:val="24"/>
          <w:lang w:eastAsia="lt-LT"/>
        </w:rPr>
        <w:t>Rental</w:t>
      </w:r>
      <w:proofErr w:type="spellEnd"/>
      <w:r w:rsidR="00373CF6" w:rsidRPr="00F22202">
        <w:rPr>
          <w:rFonts w:cstheme="minorHAnsi"/>
          <w:sz w:val="24"/>
          <w:szCs w:val="24"/>
          <w:lang w:eastAsia="lt-LT"/>
        </w:rPr>
        <w:t xml:space="preserve"> </w:t>
      </w:r>
      <w:proofErr w:type="spellStart"/>
      <w:r w:rsidR="00373CF6" w:rsidRPr="00F22202">
        <w:rPr>
          <w:rFonts w:cstheme="minorHAnsi"/>
          <w:sz w:val="24"/>
          <w:szCs w:val="24"/>
          <w:lang w:eastAsia="lt-LT"/>
        </w:rPr>
        <w:t>Service</w:t>
      </w:r>
      <w:proofErr w:type="spellEnd"/>
      <w:r w:rsidR="00373CF6" w:rsidRPr="00F22202">
        <w:rPr>
          <w:rFonts w:cstheme="minorHAnsi"/>
          <w:sz w:val="24"/>
          <w:szCs w:val="24"/>
          <w:lang w:eastAsia="lt-LT"/>
        </w:rPr>
        <w:t xml:space="preserve"> </w:t>
      </w:r>
      <w:proofErr w:type="spellStart"/>
      <w:r w:rsidR="00373CF6" w:rsidRPr="00F22202">
        <w:rPr>
          <w:rFonts w:cstheme="minorHAnsi"/>
          <w:sz w:val="24"/>
          <w:szCs w:val="24"/>
          <w:lang w:eastAsia="lt-LT"/>
        </w:rPr>
        <w:t>GmbH</w:t>
      </w:r>
      <w:proofErr w:type="spellEnd"/>
      <w:r w:rsidR="00373CF6" w:rsidRPr="00F22202">
        <w:rPr>
          <w:rFonts w:cstheme="minorHAnsi"/>
          <w:sz w:val="24"/>
          <w:szCs w:val="24"/>
          <w:lang w:eastAsia="lt-LT"/>
        </w:rPr>
        <w:t xml:space="preserve">, UAB </w:t>
      </w:r>
      <w:r w:rsidR="00724151" w:rsidRPr="00F22202">
        <w:rPr>
          <w:rFonts w:cstheme="minorHAnsi"/>
          <w:sz w:val="24"/>
          <w:szCs w:val="24"/>
          <w:lang w:eastAsia="lt-LT"/>
        </w:rPr>
        <w:t>„</w:t>
      </w:r>
      <w:r w:rsidR="00373CF6" w:rsidRPr="00F22202">
        <w:rPr>
          <w:rFonts w:cstheme="minorHAnsi"/>
          <w:sz w:val="24"/>
          <w:szCs w:val="24"/>
          <w:lang w:eastAsia="lt-LT"/>
        </w:rPr>
        <w:t>Arijus</w:t>
      </w:r>
      <w:r w:rsidR="00724151" w:rsidRPr="00F22202">
        <w:rPr>
          <w:rFonts w:cstheme="minorHAnsi"/>
          <w:sz w:val="24"/>
          <w:szCs w:val="24"/>
          <w:lang w:eastAsia="lt-LT"/>
        </w:rPr>
        <w:t>“</w:t>
      </w:r>
      <w:r w:rsidRPr="00F22202">
        <w:rPr>
          <w:rFonts w:cstheme="minorHAnsi"/>
          <w:sz w:val="24"/>
          <w:szCs w:val="24"/>
          <w:lang w:eastAsia="lt-LT"/>
        </w:rPr>
        <w:t xml:space="preserve">. Atkreiptinas dėmesys, kas Perkančioji organizacija potencialiais tiekėjais laiko būtent tuos ūkio subjektus, kurių pagrindinė veikla yra </w:t>
      </w:r>
      <w:r w:rsidRPr="00F22202">
        <w:rPr>
          <w:rFonts w:cstheme="minorHAnsi"/>
          <w:sz w:val="24"/>
          <w:szCs w:val="24"/>
          <w:lang w:eastAsia="lt-LT"/>
        </w:rPr>
        <w:lastRenderedPageBreak/>
        <w:t xml:space="preserve">modulinių statinių, konteinerių ar kitų surenkamų konstrukcijų gamyba, tiekimas ar nuoma ir kurie įprastai dalyvauja modulinių statinių ar konteinerių, kaip prekių, pirkimuose. </w:t>
      </w:r>
      <w:r w:rsidRPr="00540DE9">
        <w:rPr>
          <w:rFonts w:cstheme="minorHAnsi"/>
          <w:sz w:val="24"/>
          <w:szCs w:val="24"/>
          <w:lang w:eastAsia="lt-LT"/>
        </w:rPr>
        <w:t xml:space="preserve">Atsižvelgiant į tai, kas nurodyta, darytina išvada, kad valymo, teritorijos priežiūros ar techninės priežiūros paslaugų teikėjai savaime negalėtų įvykdyti šio Pirkimo ir rinkoje nėra laikomi pagrindiniais šio Pirkimo dalyviais, todėl reali konkurencija dėl Pirkimo sutarties vyksta pirmiausia tarp konteinerinių blokų </w:t>
      </w:r>
      <w:r w:rsidR="00366CE8" w:rsidRPr="00540DE9">
        <w:rPr>
          <w:rFonts w:cstheme="minorHAnsi"/>
          <w:sz w:val="24"/>
          <w:szCs w:val="24"/>
          <w:lang w:eastAsia="lt-LT"/>
        </w:rPr>
        <w:t xml:space="preserve">ir </w:t>
      </w:r>
      <w:r w:rsidR="00610C35" w:rsidRPr="00540DE9">
        <w:rPr>
          <w:rFonts w:cstheme="minorHAnsi"/>
          <w:sz w:val="24"/>
          <w:szCs w:val="24"/>
          <w:lang w:eastAsia="lt-LT"/>
        </w:rPr>
        <w:t>surenkamų</w:t>
      </w:r>
      <w:r w:rsidR="00366CE8" w:rsidRPr="00540DE9">
        <w:rPr>
          <w:rFonts w:cstheme="minorHAnsi"/>
          <w:sz w:val="24"/>
          <w:szCs w:val="24"/>
          <w:lang w:eastAsia="lt-LT"/>
        </w:rPr>
        <w:t xml:space="preserve"> konstrukcijų </w:t>
      </w:r>
      <w:r w:rsidRPr="00540DE9">
        <w:rPr>
          <w:rFonts w:cstheme="minorHAnsi"/>
          <w:sz w:val="24"/>
          <w:szCs w:val="24"/>
          <w:lang w:eastAsia="lt-LT"/>
        </w:rPr>
        <w:t>tiekėjų, o tai patvirtina, jog pagrindinis Pirkimo objektas yra būtent konteineriniai blokai</w:t>
      </w:r>
      <w:r w:rsidR="00C57722" w:rsidRPr="00540DE9">
        <w:rPr>
          <w:rFonts w:cstheme="minorHAnsi"/>
          <w:sz w:val="24"/>
          <w:szCs w:val="24"/>
          <w:lang w:eastAsia="lt-LT"/>
        </w:rPr>
        <w:t xml:space="preserve"> ir angarai</w:t>
      </w:r>
      <w:r w:rsidRPr="00540DE9">
        <w:rPr>
          <w:rFonts w:cstheme="minorHAnsi"/>
          <w:sz w:val="24"/>
          <w:szCs w:val="24"/>
          <w:lang w:eastAsia="lt-LT"/>
        </w:rPr>
        <w:t>, o ne jų pagrindu teikiamos papildomos paslaugos.</w:t>
      </w:r>
    </w:p>
    <w:p w14:paraId="61B0DCB6" w14:textId="396A1509" w:rsidR="007F3DA2" w:rsidRDefault="007F3DA2" w:rsidP="007F3DA2">
      <w:pPr>
        <w:tabs>
          <w:tab w:val="left" w:pos="993"/>
        </w:tabs>
        <w:spacing w:line="276" w:lineRule="auto"/>
        <w:ind w:firstLine="567"/>
        <w:rPr>
          <w:sz w:val="24"/>
          <w:szCs w:val="24"/>
        </w:rPr>
      </w:pPr>
      <w:r w:rsidRPr="00E3549D">
        <w:rPr>
          <w:rFonts w:cstheme="minorHAnsi"/>
          <w:sz w:val="24"/>
          <w:szCs w:val="24"/>
          <w:lang w:eastAsia="lt-LT"/>
        </w:rPr>
        <w:t xml:space="preserve">Vertinant pagrindinio BVPŽ kodo parinkimą pažymėtina, kad BVPŽ klasifikatoriaus paskirtis yra užtikrinti tinkamą pirkimo objekto </w:t>
      </w:r>
      <w:r w:rsidRPr="00C82B85">
        <w:rPr>
          <w:rFonts w:cstheme="minorHAnsi"/>
          <w:sz w:val="24"/>
          <w:szCs w:val="24"/>
          <w:lang w:eastAsia="lt-LT"/>
        </w:rPr>
        <w:t>identifikavimą rinkoje ir sudaryti galimybę potencialiems tiekėjams surasti jų veiklos sričiai aktualius pirkimus.</w:t>
      </w:r>
      <w:r w:rsidRPr="00C82B85">
        <w:rPr>
          <w:sz w:val="24"/>
          <w:szCs w:val="24"/>
        </w:rPr>
        <w:t xml:space="preserve"> Praktikoje t</w:t>
      </w:r>
      <w:r w:rsidRPr="00C82B85">
        <w:rPr>
          <w:rFonts w:cstheme="minorHAnsi"/>
          <w:sz w:val="24"/>
          <w:szCs w:val="24"/>
          <w:lang w:eastAsia="lt-LT"/>
        </w:rPr>
        <w:t>iekėjai dažnai naudoja BVPŽ kodus pirkimų paieškai ir prenumeruoja pranešimus apie jų veiklos sričiai</w:t>
      </w:r>
      <w:r w:rsidRPr="003F3415">
        <w:rPr>
          <w:rFonts w:cstheme="minorHAnsi"/>
          <w:sz w:val="24"/>
          <w:szCs w:val="24"/>
          <w:lang w:eastAsia="lt-LT"/>
        </w:rPr>
        <w:t xml:space="preserve"> priskirtus pirkimus</w:t>
      </w:r>
      <w:r>
        <w:rPr>
          <w:rFonts w:cstheme="minorHAnsi"/>
          <w:sz w:val="24"/>
          <w:szCs w:val="24"/>
          <w:lang w:eastAsia="lt-LT"/>
        </w:rPr>
        <w:t>, t</w:t>
      </w:r>
      <w:r w:rsidRPr="003F3415">
        <w:rPr>
          <w:rFonts w:cstheme="minorHAnsi"/>
          <w:sz w:val="24"/>
          <w:szCs w:val="24"/>
          <w:lang w:eastAsia="lt-LT"/>
        </w:rPr>
        <w:t>odėl netinkamas pagrindinio BVPŽ kodo parinkimas gali turėti tiesioginę įtaką potencialių tiekėjų galimybėms sužinoti apie vykdomą pirkimą</w:t>
      </w:r>
      <w:r>
        <w:rPr>
          <w:rFonts w:cstheme="minorHAnsi"/>
          <w:sz w:val="24"/>
          <w:szCs w:val="24"/>
          <w:lang w:eastAsia="lt-LT"/>
        </w:rPr>
        <w:t>, atitinkamai</w:t>
      </w:r>
      <w:r w:rsidR="004D149D">
        <w:rPr>
          <w:rFonts w:cstheme="minorHAnsi"/>
          <w:sz w:val="24"/>
          <w:szCs w:val="24"/>
          <w:lang w:eastAsia="lt-LT"/>
        </w:rPr>
        <w:t>,</w:t>
      </w:r>
      <w:r w:rsidRPr="003F3415">
        <w:rPr>
          <w:rFonts w:cstheme="minorHAnsi"/>
          <w:sz w:val="24"/>
          <w:szCs w:val="24"/>
          <w:lang w:eastAsia="lt-LT"/>
        </w:rPr>
        <w:t xml:space="preserve"> ir </w:t>
      </w:r>
      <w:r>
        <w:rPr>
          <w:rFonts w:cstheme="minorHAnsi"/>
          <w:sz w:val="24"/>
          <w:szCs w:val="24"/>
          <w:lang w:eastAsia="lt-LT"/>
        </w:rPr>
        <w:t xml:space="preserve">dalyvavimą </w:t>
      </w:r>
      <w:r w:rsidRPr="003F3415">
        <w:rPr>
          <w:rFonts w:cstheme="minorHAnsi"/>
          <w:sz w:val="24"/>
          <w:szCs w:val="24"/>
          <w:lang w:eastAsia="lt-LT"/>
        </w:rPr>
        <w:t>jame</w:t>
      </w:r>
      <w:r>
        <w:rPr>
          <w:rFonts w:cstheme="minorHAnsi"/>
          <w:sz w:val="24"/>
          <w:szCs w:val="24"/>
          <w:lang w:eastAsia="lt-LT"/>
        </w:rPr>
        <w:t>, nes p</w:t>
      </w:r>
      <w:r w:rsidRPr="003F3415">
        <w:rPr>
          <w:rFonts w:cstheme="minorHAnsi"/>
          <w:sz w:val="24"/>
          <w:szCs w:val="24"/>
          <w:lang w:eastAsia="lt-LT"/>
        </w:rPr>
        <w:t xml:space="preserve">asirinkus kodą, kuris neatspindi pagrindinio pirkimo objekto ir nėra siejamas su potencialių tiekėjų veiklos sritimi, kyla rizika </w:t>
      </w:r>
      <w:r w:rsidRPr="00D56A15">
        <w:rPr>
          <w:rFonts w:cstheme="minorHAnsi"/>
          <w:sz w:val="24"/>
          <w:szCs w:val="24"/>
          <w:lang w:eastAsia="lt-LT"/>
        </w:rPr>
        <w:t>neigiamai paveikti konkurenciją</w:t>
      </w:r>
      <w:r>
        <w:rPr>
          <w:rFonts w:cstheme="minorHAnsi"/>
          <w:sz w:val="24"/>
          <w:szCs w:val="24"/>
          <w:lang w:eastAsia="lt-LT"/>
        </w:rPr>
        <w:t xml:space="preserve"> </w:t>
      </w:r>
      <w:r w:rsidRPr="003F3415">
        <w:rPr>
          <w:rFonts w:cstheme="minorHAnsi"/>
          <w:sz w:val="24"/>
          <w:szCs w:val="24"/>
          <w:lang w:eastAsia="lt-LT"/>
        </w:rPr>
        <w:t xml:space="preserve">ir sumažinti potencialių tiekėjų informuotumą apie vykdomą pirkimą. </w:t>
      </w:r>
      <w:r>
        <w:rPr>
          <w:rFonts w:cstheme="minorHAnsi"/>
          <w:sz w:val="24"/>
          <w:szCs w:val="24"/>
          <w:lang w:eastAsia="lt-LT"/>
        </w:rPr>
        <w:t>Nagrinėjamu atveju, P</w:t>
      </w:r>
      <w:r w:rsidRPr="002C51B7">
        <w:rPr>
          <w:rFonts w:cstheme="minorHAnsi"/>
          <w:sz w:val="24"/>
          <w:szCs w:val="24"/>
          <w:lang w:eastAsia="lt-LT"/>
        </w:rPr>
        <w:t>erkančiosios organizacijos pasirinktas pagrindinis BVPŽ kodas 55220000 „Stovyklaviečių paslaugos“</w:t>
      </w:r>
      <w:r>
        <w:rPr>
          <w:rFonts w:cstheme="minorHAnsi"/>
          <w:sz w:val="24"/>
          <w:szCs w:val="24"/>
          <w:lang w:eastAsia="lt-LT"/>
        </w:rPr>
        <w:t>, Tarnybos vertinimu, yra ne</w:t>
      </w:r>
      <w:r w:rsidRPr="002C51B7">
        <w:rPr>
          <w:rFonts w:cstheme="minorHAnsi"/>
          <w:sz w:val="24"/>
          <w:szCs w:val="24"/>
          <w:lang w:eastAsia="lt-LT"/>
        </w:rPr>
        <w:t xml:space="preserve">tinkamas. </w:t>
      </w:r>
      <w:r>
        <w:rPr>
          <w:rFonts w:cstheme="minorHAnsi"/>
          <w:sz w:val="24"/>
          <w:szCs w:val="24"/>
          <w:lang w:eastAsia="lt-LT"/>
        </w:rPr>
        <w:t>Atkreiptinas dėmesys, kad m</w:t>
      </w:r>
      <w:r w:rsidRPr="006E58BC">
        <w:rPr>
          <w:rFonts w:cstheme="minorHAnsi"/>
          <w:sz w:val="24"/>
          <w:szCs w:val="24"/>
          <w:lang w:eastAsia="lt-LT"/>
        </w:rPr>
        <w:t>inėtas kodas priklauso BVPŽ kodų grupei 55200000-2 „Stovyklavietės ir kitas apgyvendinimas ne viešbučiuose“, kuri savo paskirtimi yra susijusi su apgyvendinimo ir stovyklavimo paslaugų teikimu</w:t>
      </w:r>
      <w:r>
        <w:rPr>
          <w:rFonts w:cstheme="minorHAnsi"/>
          <w:sz w:val="24"/>
          <w:szCs w:val="24"/>
          <w:lang w:eastAsia="lt-LT"/>
        </w:rPr>
        <w:t xml:space="preserve">, atitinkamai, pirmiau nurodytas BVPŽ </w:t>
      </w:r>
      <w:r w:rsidRPr="006E58BC">
        <w:rPr>
          <w:rFonts w:cstheme="minorHAnsi"/>
          <w:sz w:val="24"/>
          <w:szCs w:val="24"/>
          <w:lang w:eastAsia="lt-LT"/>
        </w:rPr>
        <w:t>kodas skirtas apibūdinti paslaugoms, kurių pagrindinis rezultatas yra galimybė</w:t>
      </w:r>
      <w:r w:rsidR="00B36184">
        <w:rPr>
          <w:rFonts w:cstheme="minorHAnsi"/>
          <w:sz w:val="24"/>
          <w:szCs w:val="24"/>
          <w:lang w:eastAsia="lt-LT"/>
        </w:rPr>
        <w:t>s</w:t>
      </w:r>
      <w:r w:rsidRPr="006E58BC">
        <w:rPr>
          <w:rFonts w:cstheme="minorHAnsi"/>
          <w:sz w:val="24"/>
          <w:szCs w:val="24"/>
          <w:lang w:eastAsia="lt-LT"/>
        </w:rPr>
        <w:t xml:space="preserve"> naudotis stovyklavimo ar kita apgyvendinimo infrastruktūra suteikimas.</w:t>
      </w:r>
      <w:r w:rsidRPr="00817148">
        <w:t xml:space="preserve"> </w:t>
      </w:r>
      <w:r>
        <w:rPr>
          <w:rFonts w:cstheme="minorHAnsi"/>
          <w:sz w:val="24"/>
          <w:szCs w:val="24"/>
          <w:lang w:eastAsia="lt-LT"/>
        </w:rPr>
        <w:t>Pi</w:t>
      </w:r>
      <w:r w:rsidR="00B36184">
        <w:rPr>
          <w:rFonts w:cstheme="minorHAnsi"/>
          <w:sz w:val="24"/>
          <w:szCs w:val="24"/>
          <w:lang w:eastAsia="lt-LT"/>
        </w:rPr>
        <w:t>rk</w:t>
      </w:r>
      <w:r>
        <w:rPr>
          <w:rFonts w:cstheme="minorHAnsi"/>
          <w:sz w:val="24"/>
          <w:szCs w:val="24"/>
          <w:lang w:eastAsia="lt-LT"/>
        </w:rPr>
        <w:t>imo</w:t>
      </w:r>
      <w:r w:rsidRPr="00817148">
        <w:rPr>
          <w:rFonts w:cstheme="minorHAnsi"/>
          <w:sz w:val="24"/>
          <w:szCs w:val="24"/>
          <w:lang w:eastAsia="lt-LT"/>
        </w:rPr>
        <w:t xml:space="preserve"> atveju</w:t>
      </w:r>
      <w:r>
        <w:rPr>
          <w:rFonts w:cstheme="minorHAnsi"/>
          <w:sz w:val="24"/>
          <w:szCs w:val="24"/>
          <w:lang w:eastAsia="lt-LT"/>
        </w:rPr>
        <w:t>,</w:t>
      </w:r>
      <w:r w:rsidRPr="00817148">
        <w:rPr>
          <w:rFonts w:cstheme="minorHAnsi"/>
          <w:sz w:val="24"/>
          <w:szCs w:val="24"/>
          <w:lang w:eastAsia="lt-LT"/>
        </w:rPr>
        <w:t xml:space="preserve"> Pirkimo objektas savo esme ir paskirtimi yra kitokio pobūdžio</w:t>
      </w:r>
      <w:r>
        <w:rPr>
          <w:rFonts w:cstheme="minorHAnsi"/>
          <w:sz w:val="24"/>
          <w:szCs w:val="24"/>
          <w:lang w:eastAsia="lt-LT"/>
        </w:rPr>
        <w:t>, nes</w:t>
      </w:r>
      <w:r w:rsidRPr="00817148">
        <w:rPr>
          <w:rFonts w:cstheme="minorHAnsi"/>
          <w:sz w:val="24"/>
          <w:szCs w:val="24"/>
          <w:lang w:eastAsia="lt-LT"/>
        </w:rPr>
        <w:t xml:space="preserve"> Perkančioji organizacija neperka stovyklavimo ar apgyvendinimo paslaugų, bet siekia </w:t>
      </w:r>
      <w:r>
        <w:rPr>
          <w:rFonts w:cstheme="minorHAnsi"/>
          <w:sz w:val="24"/>
          <w:szCs w:val="24"/>
          <w:lang w:eastAsia="lt-LT"/>
        </w:rPr>
        <w:t>sukurti konkrečios</w:t>
      </w:r>
      <w:r w:rsidRPr="00817148">
        <w:rPr>
          <w:rFonts w:cstheme="minorHAnsi"/>
          <w:sz w:val="24"/>
          <w:szCs w:val="24"/>
          <w:lang w:eastAsia="lt-LT"/>
        </w:rPr>
        <w:t xml:space="preserve"> paskirties </w:t>
      </w:r>
      <w:r>
        <w:rPr>
          <w:rFonts w:cstheme="minorHAnsi"/>
          <w:sz w:val="24"/>
          <w:szCs w:val="24"/>
          <w:lang w:eastAsia="lt-LT"/>
        </w:rPr>
        <w:t>konteinerinę</w:t>
      </w:r>
      <w:r w:rsidRPr="00817148">
        <w:rPr>
          <w:rFonts w:cstheme="minorHAnsi"/>
          <w:sz w:val="24"/>
          <w:szCs w:val="24"/>
          <w:lang w:eastAsia="lt-LT"/>
        </w:rPr>
        <w:t xml:space="preserve"> infrastruktūr</w:t>
      </w:r>
      <w:r>
        <w:rPr>
          <w:rFonts w:cstheme="minorHAnsi"/>
          <w:sz w:val="24"/>
          <w:szCs w:val="24"/>
          <w:lang w:eastAsia="lt-LT"/>
        </w:rPr>
        <w:t>ą</w:t>
      </w:r>
      <w:r w:rsidRPr="00817148">
        <w:rPr>
          <w:rFonts w:cstheme="minorHAnsi"/>
          <w:sz w:val="24"/>
          <w:szCs w:val="24"/>
          <w:lang w:eastAsia="lt-LT"/>
        </w:rPr>
        <w:t xml:space="preserve">. </w:t>
      </w:r>
      <w:r>
        <w:rPr>
          <w:rFonts w:cstheme="minorHAnsi"/>
          <w:sz w:val="24"/>
          <w:szCs w:val="24"/>
          <w:lang w:eastAsia="lt-LT"/>
        </w:rPr>
        <w:t>Šio</w:t>
      </w:r>
      <w:r w:rsidR="002D0857">
        <w:rPr>
          <w:rFonts w:cstheme="minorHAnsi"/>
          <w:sz w:val="24"/>
          <w:szCs w:val="24"/>
          <w:lang w:eastAsia="lt-LT"/>
        </w:rPr>
        <w:t xml:space="preserve"> Pirkimo</w:t>
      </w:r>
      <w:r>
        <w:rPr>
          <w:rFonts w:cstheme="minorHAnsi"/>
          <w:sz w:val="24"/>
          <w:szCs w:val="24"/>
          <w:lang w:eastAsia="lt-LT"/>
        </w:rPr>
        <w:t xml:space="preserve"> atveju t</w:t>
      </w:r>
      <w:r w:rsidRPr="00817148">
        <w:rPr>
          <w:rFonts w:cstheme="minorHAnsi"/>
          <w:sz w:val="24"/>
          <w:szCs w:val="24"/>
          <w:lang w:eastAsia="lt-LT"/>
        </w:rPr>
        <w:t xml:space="preserve">iekėjas įsipareigoja pristatyti </w:t>
      </w:r>
      <w:r>
        <w:rPr>
          <w:rFonts w:cstheme="minorHAnsi"/>
          <w:sz w:val="24"/>
          <w:szCs w:val="24"/>
          <w:lang w:eastAsia="lt-LT"/>
        </w:rPr>
        <w:t>konteinerius</w:t>
      </w:r>
      <w:r w:rsidRPr="00817148">
        <w:rPr>
          <w:rFonts w:cstheme="minorHAnsi"/>
          <w:sz w:val="24"/>
          <w:szCs w:val="24"/>
          <w:lang w:eastAsia="lt-LT"/>
        </w:rPr>
        <w:t xml:space="preserve"> į Perkančiosios organizacijos nurodytą vietą, juos sumontuoti, užtikrinti jų funkcionavimą visą </w:t>
      </w:r>
      <w:r>
        <w:rPr>
          <w:rFonts w:cstheme="minorHAnsi"/>
          <w:sz w:val="24"/>
          <w:szCs w:val="24"/>
          <w:lang w:eastAsia="lt-LT"/>
        </w:rPr>
        <w:t xml:space="preserve">Pirkimo </w:t>
      </w:r>
      <w:r w:rsidRPr="00817148">
        <w:rPr>
          <w:rFonts w:cstheme="minorHAnsi"/>
          <w:sz w:val="24"/>
          <w:szCs w:val="24"/>
          <w:lang w:eastAsia="lt-LT"/>
        </w:rPr>
        <w:t>sutarties laikotarpį, o pasibaigus sutarčiai</w:t>
      </w:r>
      <w:r>
        <w:rPr>
          <w:rFonts w:cstheme="minorHAnsi"/>
          <w:sz w:val="24"/>
          <w:szCs w:val="24"/>
          <w:lang w:eastAsia="lt-LT"/>
        </w:rPr>
        <w:t>, šiuos konteinerius</w:t>
      </w:r>
      <w:r w:rsidRPr="00817148">
        <w:rPr>
          <w:rFonts w:cstheme="minorHAnsi"/>
          <w:sz w:val="24"/>
          <w:szCs w:val="24"/>
          <w:lang w:eastAsia="lt-LT"/>
        </w:rPr>
        <w:t xml:space="preserve"> išmontuoti ir išvežti. </w:t>
      </w:r>
      <w:r w:rsidRPr="00B6008E">
        <w:rPr>
          <w:rFonts w:cstheme="minorHAnsi"/>
          <w:sz w:val="24"/>
          <w:szCs w:val="24"/>
          <w:lang w:eastAsia="lt-LT"/>
        </w:rPr>
        <w:t xml:space="preserve">Visa tai pagrindžia, kad Pirkimo objektas nėra naudojimasis tiekėjo valdoma stovyklaviete ar kita apgyvendinimo infrastruktūra. </w:t>
      </w:r>
      <w:r>
        <w:rPr>
          <w:rFonts w:cstheme="minorHAnsi"/>
          <w:sz w:val="24"/>
          <w:szCs w:val="24"/>
          <w:lang w:eastAsia="lt-LT"/>
        </w:rPr>
        <w:t xml:space="preserve">Šiuo </w:t>
      </w:r>
      <w:r w:rsidRPr="00B6008E">
        <w:rPr>
          <w:rFonts w:cstheme="minorHAnsi"/>
          <w:sz w:val="24"/>
          <w:szCs w:val="24"/>
          <w:lang w:eastAsia="lt-LT"/>
        </w:rPr>
        <w:t>atveju</w:t>
      </w:r>
      <w:r>
        <w:rPr>
          <w:rFonts w:cstheme="minorHAnsi"/>
          <w:sz w:val="24"/>
          <w:szCs w:val="24"/>
          <w:lang w:eastAsia="lt-LT"/>
        </w:rPr>
        <w:t>,</w:t>
      </w:r>
      <w:r w:rsidRPr="00B6008E">
        <w:rPr>
          <w:rFonts w:cstheme="minorHAnsi"/>
          <w:sz w:val="24"/>
          <w:szCs w:val="24"/>
          <w:lang w:eastAsia="lt-LT"/>
        </w:rPr>
        <w:t xml:space="preserve"> tiekėjas į Perkančiosios organizacijos nurodytą vietą pristato konteinerius, </w:t>
      </w:r>
      <w:r w:rsidR="001B1386">
        <w:rPr>
          <w:rFonts w:cstheme="minorHAnsi"/>
          <w:sz w:val="24"/>
          <w:szCs w:val="24"/>
          <w:lang w:eastAsia="lt-LT"/>
        </w:rPr>
        <w:t xml:space="preserve">surenkamus angarus, </w:t>
      </w:r>
      <w:r w:rsidRPr="00B6008E">
        <w:rPr>
          <w:rFonts w:cstheme="minorHAnsi"/>
          <w:sz w:val="24"/>
          <w:szCs w:val="24"/>
          <w:lang w:eastAsia="lt-LT"/>
        </w:rPr>
        <w:t>juos sumontuoja, užtikrina jų funkcionavimą visą sutarties laikotarpį, o pasibaigus sutarčiai išmontuoja ir išveža.</w:t>
      </w:r>
      <w:r w:rsidRPr="006D4AE8">
        <w:rPr>
          <w:rFonts w:cstheme="minorHAnsi"/>
          <w:sz w:val="24"/>
          <w:szCs w:val="24"/>
          <w:lang w:eastAsia="lt-LT"/>
        </w:rPr>
        <w:t xml:space="preserve"> </w:t>
      </w:r>
      <w:r w:rsidRPr="00F81906">
        <w:rPr>
          <w:rFonts w:cstheme="minorHAnsi"/>
          <w:sz w:val="24"/>
          <w:szCs w:val="24"/>
          <w:lang w:eastAsia="lt-LT"/>
        </w:rPr>
        <w:t xml:space="preserve">Atsižvelgiant į tai, vien aplinkybė, kad Pirkimo objektas įvardijamas kaip „stovykla“ savaime nesudaro pagrindo jo priskirti stovyklavimo ar apgyvendinimo paslaugų kategorijai. </w:t>
      </w:r>
      <w:r>
        <w:rPr>
          <w:rFonts w:cstheme="minorHAnsi"/>
          <w:sz w:val="24"/>
          <w:szCs w:val="24"/>
          <w:lang w:eastAsia="lt-LT"/>
        </w:rPr>
        <w:t>Pi</w:t>
      </w:r>
      <w:r w:rsidR="001B1386">
        <w:rPr>
          <w:rFonts w:cstheme="minorHAnsi"/>
          <w:sz w:val="24"/>
          <w:szCs w:val="24"/>
          <w:lang w:eastAsia="lt-LT"/>
        </w:rPr>
        <w:t>r</w:t>
      </w:r>
      <w:r>
        <w:rPr>
          <w:rFonts w:cstheme="minorHAnsi"/>
          <w:sz w:val="24"/>
          <w:szCs w:val="24"/>
          <w:lang w:eastAsia="lt-LT"/>
        </w:rPr>
        <w:t>kimo</w:t>
      </w:r>
      <w:r w:rsidRPr="00F81906">
        <w:rPr>
          <w:rFonts w:cstheme="minorHAnsi"/>
          <w:sz w:val="24"/>
          <w:szCs w:val="24"/>
          <w:lang w:eastAsia="lt-LT"/>
        </w:rPr>
        <w:t xml:space="preserve"> atveju terminas „stovykla“ apibūdina infrastruktūros formą ir jos paskirtį, tačiau ne pagrindinį Pirkimo objektą</w:t>
      </w:r>
      <w:r>
        <w:rPr>
          <w:rFonts w:cstheme="minorHAnsi"/>
          <w:sz w:val="24"/>
          <w:szCs w:val="24"/>
          <w:lang w:eastAsia="lt-LT"/>
        </w:rPr>
        <w:t xml:space="preserve">, todėl </w:t>
      </w:r>
      <w:r w:rsidRPr="00F81906">
        <w:rPr>
          <w:rFonts w:cstheme="minorHAnsi"/>
          <w:sz w:val="24"/>
          <w:szCs w:val="24"/>
          <w:lang w:eastAsia="lt-LT"/>
        </w:rPr>
        <w:t>BVPŽ kodas 55220000-8 „Stovyklaviečių paslaugos“ n</w:t>
      </w:r>
      <w:r>
        <w:rPr>
          <w:rFonts w:cstheme="minorHAnsi"/>
          <w:sz w:val="24"/>
          <w:szCs w:val="24"/>
          <w:lang w:eastAsia="lt-LT"/>
        </w:rPr>
        <w:t xml:space="preserve">elaikomas tinkamu kodu. </w:t>
      </w:r>
      <w:r w:rsidRPr="008F5E35">
        <w:rPr>
          <w:sz w:val="24"/>
          <w:szCs w:val="24"/>
        </w:rPr>
        <w:t>Tarnyba taip pat pažymi, kad tais atvejais, kai pagrindinio BVPŽ kodo parinkimas tiesiogiai lemia pirkimui taikomą procedūros rūšį</w:t>
      </w:r>
      <w:r>
        <w:rPr>
          <w:sz w:val="24"/>
          <w:szCs w:val="24"/>
        </w:rPr>
        <w:t xml:space="preserve"> (supaprastintas ar tarptautinis)</w:t>
      </w:r>
      <w:r w:rsidRPr="008F5E35">
        <w:rPr>
          <w:sz w:val="24"/>
          <w:szCs w:val="24"/>
        </w:rPr>
        <w:t xml:space="preserve">, Perkančioji organizacija turi </w:t>
      </w:r>
      <w:r w:rsidRPr="005E7F3C">
        <w:rPr>
          <w:sz w:val="24"/>
          <w:szCs w:val="24"/>
        </w:rPr>
        <w:t xml:space="preserve">užtikrinti, kad </w:t>
      </w:r>
      <w:r w:rsidRPr="005E7F3C">
        <w:rPr>
          <w:sz w:val="24"/>
          <w:szCs w:val="24"/>
        </w:rPr>
        <w:lastRenderedPageBreak/>
        <w:t>pasirinktas pagrindinis BVPŽ kodas objektyviai atspindėtų pagrindinį Pirkimo objektą</w:t>
      </w:r>
      <w:r w:rsidRPr="008F5E35">
        <w:rPr>
          <w:sz w:val="24"/>
          <w:szCs w:val="24"/>
        </w:rPr>
        <w:t>. Tokiais atvejais pagrindinis BVPŽ kodas turi būti parenkamas remiantis objektyviu pagrindinio Pirkimo objekto vertinimu ir turi tiksliausiai atspindėti jo ekonominę esmę bei paskirtį, kadangi netinkamas kodo parinkimas gali lemti ir netinkamą pirkimo procedūros pasirinkimą</w:t>
      </w:r>
      <w:r>
        <w:rPr>
          <w:sz w:val="24"/>
          <w:szCs w:val="24"/>
        </w:rPr>
        <w:t>.</w:t>
      </w:r>
    </w:p>
    <w:p w14:paraId="5C1B264A" w14:textId="5B2D640A" w:rsidR="002075FD" w:rsidRDefault="000D53A7" w:rsidP="000D53A7">
      <w:pPr>
        <w:tabs>
          <w:tab w:val="left" w:pos="993"/>
        </w:tabs>
        <w:spacing w:line="276" w:lineRule="auto"/>
        <w:ind w:firstLine="567"/>
        <w:rPr>
          <w:rFonts w:cstheme="minorHAnsi"/>
          <w:sz w:val="24"/>
          <w:szCs w:val="24"/>
          <w:lang w:eastAsia="lt-LT"/>
        </w:rPr>
      </w:pPr>
      <w:r w:rsidRPr="0043089A">
        <w:rPr>
          <w:rFonts w:cstheme="minorHAnsi"/>
          <w:sz w:val="24"/>
          <w:szCs w:val="24"/>
          <w:lang w:eastAsia="lt-LT"/>
        </w:rPr>
        <w:t xml:space="preserve">Papildomai pažymėtina, kad </w:t>
      </w:r>
      <w:r>
        <w:rPr>
          <w:rFonts w:cstheme="minorHAnsi"/>
          <w:sz w:val="24"/>
          <w:szCs w:val="24"/>
          <w:lang w:eastAsia="lt-LT"/>
        </w:rPr>
        <w:t>T</w:t>
      </w:r>
      <w:r w:rsidRPr="0043089A">
        <w:rPr>
          <w:rFonts w:cstheme="minorHAnsi"/>
          <w:sz w:val="24"/>
          <w:szCs w:val="24"/>
          <w:lang w:eastAsia="lt-LT"/>
        </w:rPr>
        <w:t>echninės specifikacijos turinys taip pat patvirtina, jog pagrindinis Pirkimo objektas yra konteinerinė infrastruktūra</w:t>
      </w:r>
      <w:r>
        <w:rPr>
          <w:rFonts w:cstheme="minorHAnsi"/>
          <w:sz w:val="24"/>
          <w:szCs w:val="24"/>
          <w:lang w:eastAsia="lt-LT"/>
        </w:rPr>
        <w:t xml:space="preserve">, o ne </w:t>
      </w:r>
      <w:r w:rsidRPr="003577B1">
        <w:rPr>
          <w:rFonts w:cstheme="minorHAnsi"/>
          <w:sz w:val="24"/>
          <w:szCs w:val="24"/>
          <w:lang w:eastAsia="lt-LT"/>
        </w:rPr>
        <w:t>stovyklavimo ar apgyvendinimo paslaugos</w:t>
      </w:r>
      <w:r w:rsidRPr="0043089A">
        <w:rPr>
          <w:rFonts w:cstheme="minorHAnsi"/>
          <w:sz w:val="24"/>
          <w:szCs w:val="24"/>
          <w:lang w:eastAsia="lt-LT"/>
        </w:rPr>
        <w:t xml:space="preserve">. </w:t>
      </w:r>
      <w:r>
        <w:rPr>
          <w:rFonts w:cstheme="minorHAnsi"/>
          <w:sz w:val="24"/>
          <w:szCs w:val="24"/>
          <w:lang w:eastAsia="lt-LT"/>
        </w:rPr>
        <w:t>Pastebėtina, kad T</w:t>
      </w:r>
      <w:r w:rsidRPr="00666F70">
        <w:rPr>
          <w:rFonts w:cstheme="minorHAnsi"/>
          <w:sz w:val="24"/>
          <w:szCs w:val="24"/>
          <w:lang w:eastAsia="lt-LT"/>
        </w:rPr>
        <w:t xml:space="preserve">echninėje specifikacijoje nustatyti ir stovyklos aptarnavimo, priežiūros bei kiti su jos eksploatavimu susiję reikalavimai, </w:t>
      </w:r>
      <w:r>
        <w:rPr>
          <w:rFonts w:cstheme="minorHAnsi"/>
          <w:sz w:val="24"/>
          <w:szCs w:val="24"/>
          <w:lang w:eastAsia="lt-LT"/>
        </w:rPr>
        <w:t xml:space="preserve">tačiau </w:t>
      </w:r>
      <w:r w:rsidRPr="00666F70">
        <w:rPr>
          <w:rFonts w:cstheme="minorHAnsi"/>
          <w:sz w:val="24"/>
          <w:szCs w:val="24"/>
          <w:lang w:eastAsia="lt-LT"/>
        </w:rPr>
        <w:t xml:space="preserve">reikšminga jos dalis skirta konteinerių, konteinerinių patalpų, </w:t>
      </w:r>
      <w:r w:rsidR="001B1386">
        <w:rPr>
          <w:rFonts w:cstheme="minorHAnsi"/>
          <w:sz w:val="24"/>
          <w:szCs w:val="24"/>
          <w:lang w:eastAsia="lt-LT"/>
        </w:rPr>
        <w:t xml:space="preserve">angarų, </w:t>
      </w:r>
      <w:r w:rsidRPr="00666F70">
        <w:rPr>
          <w:rFonts w:cstheme="minorHAnsi"/>
          <w:sz w:val="24"/>
          <w:szCs w:val="24"/>
          <w:lang w:eastAsia="lt-LT"/>
        </w:rPr>
        <w:t xml:space="preserve">laikinų aikštelių ir kitų infrastruktūros elementų techniniams, konstrukciniams bei funkciniams reikalavimams nustatyti, įskaitant konteinerių </w:t>
      </w:r>
      <w:r w:rsidR="001B1386">
        <w:rPr>
          <w:rFonts w:cstheme="minorHAnsi"/>
          <w:sz w:val="24"/>
          <w:szCs w:val="24"/>
          <w:lang w:eastAsia="lt-LT"/>
        </w:rPr>
        <w:t xml:space="preserve">ir angarų </w:t>
      </w:r>
      <w:r w:rsidRPr="00666F70">
        <w:rPr>
          <w:rFonts w:cstheme="minorHAnsi"/>
          <w:sz w:val="24"/>
          <w:szCs w:val="24"/>
          <w:lang w:eastAsia="lt-LT"/>
        </w:rPr>
        <w:t>matmenis, jų sujungim</w:t>
      </w:r>
      <w:r>
        <w:rPr>
          <w:rFonts w:cstheme="minorHAnsi"/>
          <w:sz w:val="24"/>
          <w:szCs w:val="24"/>
          <w:lang w:eastAsia="lt-LT"/>
        </w:rPr>
        <w:t>us,</w:t>
      </w:r>
      <w:r w:rsidRPr="00666F70">
        <w:rPr>
          <w:rFonts w:cstheme="minorHAnsi"/>
          <w:sz w:val="24"/>
          <w:szCs w:val="24"/>
          <w:lang w:eastAsia="lt-LT"/>
        </w:rPr>
        <w:t xml:space="preserve"> vidaus įrengimą ir kitus infrastruktūros parametrus.</w:t>
      </w:r>
      <w:r>
        <w:rPr>
          <w:rFonts w:cstheme="minorHAnsi"/>
          <w:sz w:val="24"/>
          <w:szCs w:val="24"/>
          <w:lang w:eastAsia="lt-LT"/>
        </w:rPr>
        <w:t xml:space="preserve"> </w:t>
      </w:r>
      <w:r w:rsidRPr="0043089A">
        <w:rPr>
          <w:rFonts w:cstheme="minorHAnsi"/>
          <w:sz w:val="24"/>
          <w:szCs w:val="24"/>
          <w:lang w:eastAsia="lt-LT"/>
        </w:rPr>
        <w:t xml:space="preserve">Be to, </w:t>
      </w:r>
      <w:r>
        <w:rPr>
          <w:rFonts w:cstheme="minorHAnsi"/>
          <w:sz w:val="24"/>
          <w:szCs w:val="24"/>
          <w:lang w:eastAsia="lt-LT"/>
        </w:rPr>
        <w:t xml:space="preserve">kartu su Technine specifikacija </w:t>
      </w:r>
      <w:r w:rsidRPr="0043089A">
        <w:rPr>
          <w:rFonts w:cstheme="minorHAnsi"/>
          <w:sz w:val="24"/>
          <w:szCs w:val="24"/>
          <w:lang w:eastAsia="lt-LT"/>
        </w:rPr>
        <w:t>pateikt</w:t>
      </w:r>
      <w:r>
        <w:rPr>
          <w:rFonts w:cstheme="minorHAnsi"/>
          <w:sz w:val="24"/>
          <w:szCs w:val="24"/>
          <w:lang w:eastAsia="lt-LT"/>
        </w:rPr>
        <w:t>os</w:t>
      </w:r>
      <w:r w:rsidRPr="0043089A">
        <w:rPr>
          <w:rFonts w:cstheme="minorHAnsi"/>
          <w:sz w:val="24"/>
          <w:szCs w:val="24"/>
          <w:lang w:eastAsia="lt-LT"/>
        </w:rPr>
        <w:t xml:space="preserve"> ir stovyklos</w:t>
      </w:r>
      <w:r>
        <w:rPr>
          <w:rFonts w:cstheme="minorHAnsi"/>
          <w:sz w:val="24"/>
          <w:szCs w:val="24"/>
          <w:lang w:eastAsia="lt-LT"/>
        </w:rPr>
        <w:t xml:space="preserve"> (kareivinių)</w:t>
      </w:r>
      <w:r w:rsidRPr="0043089A">
        <w:rPr>
          <w:rFonts w:cstheme="minorHAnsi"/>
          <w:sz w:val="24"/>
          <w:szCs w:val="24"/>
          <w:lang w:eastAsia="lt-LT"/>
        </w:rPr>
        <w:t xml:space="preserve"> elementų išdėstymo</w:t>
      </w:r>
      <w:r>
        <w:rPr>
          <w:rFonts w:cstheme="minorHAnsi"/>
          <w:sz w:val="24"/>
          <w:szCs w:val="24"/>
          <w:lang w:eastAsia="lt-LT"/>
        </w:rPr>
        <w:t xml:space="preserve"> principinės</w:t>
      </w:r>
      <w:r w:rsidRPr="0043089A">
        <w:rPr>
          <w:rFonts w:cstheme="minorHAnsi"/>
          <w:sz w:val="24"/>
          <w:szCs w:val="24"/>
          <w:lang w:eastAsia="lt-LT"/>
        </w:rPr>
        <w:t xml:space="preserve"> schem</w:t>
      </w:r>
      <w:r>
        <w:rPr>
          <w:rFonts w:cstheme="minorHAnsi"/>
          <w:sz w:val="24"/>
          <w:szCs w:val="24"/>
          <w:lang w:eastAsia="lt-LT"/>
        </w:rPr>
        <w:t>os</w:t>
      </w:r>
      <w:r>
        <w:rPr>
          <w:rStyle w:val="FootnoteReference"/>
          <w:rFonts w:cstheme="minorHAnsi"/>
          <w:sz w:val="24"/>
          <w:szCs w:val="24"/>
          <w:lang w:eastAsia="lt-LT"/>
        </w:rPr>
        <w:footnoteReference w:id="1"/>
      </w:r>
      <w:r w:rsidRPr="0043089A">
        <w:rPr>
          <w:rFonts w:cstheme="minorHAnsi"/>
          <w:sz w:val="24"/>
          <w:szCs w:val="24"/>
          <w:lang w:eastAsia="lt-LT"/>
        </w:rPr>
        <w:t>, kurio</w:t>
      </w:r>
      <w:r>
        <w:rPr>
          <w:rFonts w:cstheme="minorHAnsi"/>
          <w:sz w:val="24"/>
          <w:szCs w:val="24"/>
          <w:lang w:eastAsia="lt-LT"/>
        </w:rPr>
        <w:t>s</w:t>
      </w:r>
      <w:r w:rsidRPr="0043089A">
        <w:rPr>
          <w:rFonts w:cstheme="minorHAnsi"/>
          <w:sz w:val="24"/>
          <w:szCs w:val="24"/>
          <w:lang w:eastAsia="lt-LT"/>
        </w:rPr>
        <w:t>e nustat</w:t>
      </w:r>
      <w:r>
        <w:rPr>
          <w:rFonts w:cstheme="minorHAnsi"/>
          <w:sz w:val="24"/>
          <w:szCs w:val="24"/>
          <w:lang w:eastAsia="lt-LT"/>
        </w:rPr>
        <w:t>yta</w:t>
      </w:r>
      <w:r w:rsidRPr="0043089A">
        <w:rPr>
          <w:rFonts w:cstheme="minorHAnsi"/>
          <w:sz w:val="24"/>
          <w:szCs w:val="24"/>
          <w:lang w:eastAsia="lt-LT"/>
        </w:rPr>
        <w:t xml:space="preserve"> konteinerinių blokų</w:t>
      </w:r>
      <w:r w:rsidR="001B1386">
        <w:rPr>
          <w:rFonts w:cstheme="minorHAnsi"/>
          <w:sz w:val="24"/>
          <w:szCs w:val="24"/>
          <w:lang w:eastAsia="lt-LT"/>
        </w:rPr>
        <w:t>, angarų</w:t>
      </w:r>
      <w:r w:rsidRPr="0043089A">
        <w:rPr>
          <w:rFonts w:cstheme="minorHAnsi"/>
          <w:sz w:val="24"/>
          <w:szCs w:val="24"/>
          <w:lang w:eastAsia="lt-LT"/>
        </w:rPr>
        <w:t xml:space="preserve"> ir kitų infrastruktūros elementų išdėstymo struktūr</w:t>
      </w:r>
      <w:r>
        <w:rPr>
          <w:rFonts w:cstheme="minorHAnsi"/>
          <w:sz w:val="24"/>
          <w:szCs w:val="24"/>
          <w:lang w:eastAsia="lt-LT"/>
        </w:rPr>
        <w:t xml:space="preserve">a </w:t>
      </w:r>
      <w:r w:rsidRPr="003316F2">
        <w:rPr>
          <w:rFonts w:cstheme="minorHAnsi"/>
          <w:sz w:val="24"/>
          <w:szCs w:val="24"/>
          <w:lang w:eastAsia="lt-LT"/>
        </w:rPr>
        <w:t>be</w:t>
      </w:r>
      <w:r>
        <w:rPr>
          <w:rFonts w:cstheme="minorHAnsi"/>
          <w:sz w:val="24"/>
          <w:szCs w:val="24"/>
          <w:lang w:eastAsia="lt-LT"/>
        </w:rPr>
        <w:t>i</w:t>
      </w:r>
      <w:r w:rsidRPr="003316F2">
        <w:rPr>
          <w:rFonts w:cstheme="minorHAnsi"/>
          <w:sz w:val="24"/>
          <w:szCs w:val="24"/>
          <w:lang w:eastAsia="lt-LT"/>
        </w:rPr>
        <w:t xml:space="preserve"> jų išdėstymas teritorijoje</w:t>
      </w:r>
      <w:r w:rsidRPr="0043089A">
        <w:rPr>
          <w:rFonts w:cstheme="minorHAnsi"/>
          <w:sz w:val="24"/>
          <w:szCs w:val="24"/>
          <w:lang w:eastAsia="lt-LT"/>
        </w:rPr>
        <w:t>.</w:t>
      </w:r>
      <w:r w:rsidRPr="00755811">
        <w:t xml:space="preserve"> </w:t>
      </w:r>
      <w:r w:rsidRPr="00295F9B">
        <w:rPr>
          <w:rFonts w:cstheme="minorHAnsi"/>
          <w:sz w:val="24"/>
          <w:szCs w:val="24"/>
          <w:lang w:eastAsia="lt-LT"/>
        </w:rPr>
        <w:t>Atsižvelgiant į tai, kad Techninėje specifikacijoje detalizuojami</w:t>
      </w:r>
      <w:r w:rsidRPr="00755811">
        <w:rPr>
          <w:rFonts w:cstheme="minorHAnsi"/>
          <w:sz w:val="24"/>
          <w:szCs w:val="24"/>
          <w:lang w:eastAsia="lt-LT"/>
        </w:rPr>
        <w:t xml:space="preserve"> konkretūs infrastruktūros elementai, jų techniniai parametrai, struktūra ir išdėstymas, o ne apsiribojama vien funkcinių poreikių ar siekiamų rezultatų apibrėžimu</w:t>
      </w:r>
      <w:r>
        <w:rPr>
          <w:rFonts w:cstheme="minorHAnsi"/>
          <w:sz w:val="24"/>
          <w:szCs w:val="24"/>
          <w:lang w:eastAsia="lt-LT"/>
        </w:rPr>
        <w:t xml:space="preserve">, darytina išvada, jog </w:t>
      </w:r>
      <w:r w:rsidRPr="00755811">
        <w:rPr>
          <w:rFonts w:cstheme="minorHAnsi"/>
          <w:sz w:val="24"/>
          <w:szCs w:val="24"/>
          <w:lang w:eastAsia="lt-LT"/>
        </w:rPr>
        <w:t>Perkančioji organizacija siekia įsigyti iš anksto apibrėžtą konteinerinės infrastruktūros sprendimą, o ne vien tam tikrą paslaugų rezultatą</w:t>
      </w:r>
      <w:r>
        <w:rPr>
          <w:rFonts w:cstheme="minorHAnsi"/>
          <w:sz w:val="24"/>
          <w:szCs w:val="24"/>
          <w:lang w:eastAsia="lt-LT"/>
        </w:rPr>
        <w:t xml:space="preserve">, atitinkamai, </w:t>
      </w:r>
      <w:r w:rsidRPr="00755811">
        <w:rPr>
          <w:rFonts w:cstheme="minorHAnsi"/>
          <w:sz w:val="24"/>
          <w:szCs w:val="24"/>
          <w:lang w:eastAsia="lt-LT"/>
        </w:rPr>
        <w:t xml:space="preserve">Perkančiajai organizacijai esminę reikšmę turi būtent konkreti konteinerinė infrastruktūra, o ne vien jos pagalba užtikrinamas </w:t>
      </w:r>
      <w:r>
        <w:rPr>
          <w:rFonts w:cstheme="minorHAnsi"/>
          <w:sz w:val="24"/>
          <w:szCs w:val="24"/>
          <w:lang w:eastAsia="lt-LT"/>
        </w:rPr>
        <w:t>paslaugų teikimas</w:t>
      </w:r>
      <w:r w:rsidRPr="00755811">
        <w:rPr>
          <w:rFonts w:cstheme="minorHAnsi"/>
          <w:sz w:val="24"/>
          <w:szCs w:val="24"/>
          <w:lang w:eastAsia="lt-LT"/>
        </w:rPr>
        <w:t>. Tarnybos vertinimu, ši</w:t>
      </w:r>
      <w:r>
        <w:rPr>
          <w:rFonts w:cstheme="minorHAnsi"/>
          <w:sz w:val="24"/>
          <w:szCs w:val="24"/>
          <w:lang w:eastAsia="lt-LT"/>
        </w:rPr>
        <w:t>os</w:t>
      </w:r>
      <w:r w:rsidRPr="00755811">
        <w:rPr>
          <w:rFonts w:cstheme="minorHAnsi"/>
          <w:sz w:val="24"/>
          <w:szCs w:val="24"/>
          <w:lang w:eastAsia="lt-LT"/>
        </w:rPr>
        <w:t xml:space="preserve"> aplinkybė</w:t>
      </w:r>
      <w:r>
        <w:rPr>
          <w:rFonts w:cstheme="minorHAnsi"/>
          <w:sz w:val="24"/>
          <w:szCs w:val="24"/>
          <w:lang w:eastAsia="lt-LT"/>
        </w:rPr>
        <w:t>s</w:t>
      </w:r>
      <w:r w:rsidRPr="00755811">
        <w:rPr>
          <w:rFonts w:cstheme="minorHAnsi"/>
          <w:sz w:val="24"/>
          <w:szCs w:val="24"/>
          <w:lang w:eastAsia="lt-LT"/>
        </w:rPr>
        <w:t xml:space="preserve"> papildomai patvirtina išvadą, kad konteineriniai blokai </w:t>
      </w:r>
      <w:r w:rsidR="009B4728">
        <w:rPr>
          <w:rFonts w:cstheme="minorHAnsi"/>
          <w:sz w:val="24"/>
          <w:szCs w:val="24"/>
          <w:lang w:eastAsia="lt-LT"/>
        </w:rPr>
        <w:t xml:space="preserve">ir surenkami angarai </w:t>
      </w:r>
      <w:r w:rsidRPr="00755811">
        <w:rPr>
          <w:rFonts w:cstheme="minorHAnsi"/>
          <w:sz w:val="24"/>
          <w:szCs w:val="24"/>
          <w:lang w:eastAsia="lt-LT"/>
        </w:rPr>
        <w:t>sudaro pagrindinę Pirkimo objekto dalį, o kitos Pirkimo apimtyje numatytos veiklos yra skirtos šios infrastruktūros funkcionavimui užtikrinti.</w:t>
      </w:r>
    </w:p>
    <w:p w14:paraId="59102402" w14:textId="637D61BB" w:rsidR="007F3DA2" w:rsidRDefault="007F3DA2" w:rsidP="007F3DA2">
      <w:pPr>
        <w:tabs>
          <w:tab w:val="left" w:pos="993"/>
        </w:tabs>
        <w:spacing w:line="276" w:lineRule="auto"/>
        <w:ind w:firstLine="567"/>
        <w:rPr>
          <w:rFonts w:cstheme="minorHAnsi"/>
          <w:sz w:val="24"/>
          <w:szCs w:val="24"/>
          <w:lang w:eastAsia="lt-LT"/>
        </w:rPr>
      </w:pPr>
      <w:r w:rsidRPr="003B400B">
        <w:rPr>
          <w:rFonts w:cstheme="minorHAnsi"/>
          <w:sz w:val="24"/>
          <w:szCs w:val="24"/>
          <w:lang w:eastAsia="lt-LT"/>
        </w:rPr>
        <w:t>Įvertinus Pirkimo objekto turinį ir potencialius tiekėjus, Tarnybos vertinimu, pagrindiniu BVPŽ kodu turėtų būti 44211100-3 „Moduliniai ir kilnojamieji pastatai“ (alternatyva: 44211000-2 „Surenkamieji pastatai“). Pažymėtina ir tai, kad Pirkimo objektas yra kompleksinis ir apima konteinerinės infrastruktūros įrengimą, eksploatavimą, elektros energijos tiekimą, techninę priežiūrą, valymo bei teritorijos priežiūros paslaugas, todėl vieno BVPŽ kodo nurodymas neužtikrina pakankamai tikslaus Pirkimo objekto apibūdinimo. Atsižvelgiant į BVPŽ paskirtį ir siekį užtikrinti veiksmingą konkurenciją, kartu su pagrindiniu BVPŽ kodu turėtų būti nurodyti ir papildomi kodai, apibūdinantys reikšmingas Pirkimo objekto sudedamąsias dalis. Tai leistų potencialiems tiekėjams identifikuoti pirkimą pagal jų vykdomą veiklą ir užtikrintų skaidrumo principo laikymąsi bei konkurenciją.</w:t>
      </w:r>
    </w:p>
    <w:p w14:paraId="5B423E29" w14:textId="0D2630DF" w:rsidR="007F3DA2" w:rsidRDefault="007F3DA2" w:rsidP="007F3DA2">
      <w:pPr>
        <w:tabs>
          <w:tab w:val="left" w:pos="993"/>
        </w:tabs>
        <w:spacing w:line="276" w:lineRule="auto"/>
        <w:ind w:firstLine="567"/>
        <w:rPr>
          <w:rFonts w:cstheme="minorHAnsi"/>
          <w:sz w:val="24"/>
          <w:szCs w:val="24"/>
          <w:lang w:eastAsia="lt-LT"/>
        </w:rPr>
      </w:pPr>
      <w:r w:rsidRPr="007242FB">
        <w:rPr>
          <w:rFonts w:cstheme="minorHAnsi"/>
          <w:sz w:val="24"/>
          <w:szCs w:val="24"/>
          <w:lang w:eastAsia="lt-LT"/>
        </w:rPr>
        <w:t xml:space="preserve">Apibendrinant tai, kas išdėstyta, Tarnybos vertinimu, pagrindinis Pirkimo objektas yra konteinerinių blokų </w:t>
      </w:r>
      <w:r w:rsidR="009B4728">
        <w:rPr>
          <w:rFonts w:cstheme="minorHAnsi"/>
          <w:sz w:val="24"/>
          <w:szCs w:val="24"/>
          <w:lang w:eastAsia="lt-LT"/>
        </w:rPr>
        <w:t xml:space="preserve">ir angarų </w:t>
      </w:r>
      <w:r w:rsidRPr="007242FB">
        <w:rPr>
          <w:rFonts w:cstheme="minorHAnsi"/>
          <w:sz w:val="24"/>
          <w:szCs w:val="24"/>
          <w:lang w:eastAsia="lt-LT"/>
        </w:rPr>
        <w:t>suteikimas naudotis nustatytam laikotarpiui (nuoma), o visos kitos Pirkimo apimtyje numatytos veiklos</w:t>
      </w:r>
      <w:r>
        <w:rPr>
          <w:rFonts w:cstheme="minorHAnsi"/>
          <w:sz w:val="24"/>
          <w:szCs w:val="24"/>
          <w:lang w:eastAsia="lt-LT"/>
        </w:rPr>
        <w:t>:</w:t>
      </w:r>
      <w:r w:rsidRPr="007242FB">
        <w:rPr>
          <w:rFonts w:cstheme="minorHAnsi"/>
          <w:sz w:val="24"/>
          <w:szCs w:val="24"/>
          <w:lang w:eastAsia="lt-LT"/>
        </w:rPr>
        <w:t xml:space="preserve"> stovyklos įrengimas, eksploatavimas, priežiūra, valymas, </w:t>
      </w:r>
      <w:r w:rsidRPr="007242FB">
        <w:rPr>
          <w:rFonts w:cstheme="minorHAnsi"/>
          <w:sz w:val="24"/>
          <w:szCs w:val="24"/>
          <w:lang w:eastAsia="lt-LT"/>
        </w:rPr>
        <w:lastRenderedPageBreak/>
        <w:t>teritorijos tvarkymas ir kitos susijusios paslaugos</w:t>
      </w:r>
      <w:r>
        <w:rPr>
          <w:rFonts w:cstheme="minorHAnsi"/>
          <w:sz w:val="24"/>
          <w:szCs w:val="24"/>
          <w:lang w:eastAsia="lt-LT"/>
        </w:rPr>
        <w:t xml:space="preserve"> </w:t>
      </w:r>
      <w:r w:rsidRPr="007242FB">
        <w:rPr>
          <w:rFonts w:cstheme="minorHAnsi"/>
          <w:sz w:val="24"/>
          <w:szCs w:val="24"/>
          <w:lang w:eastAsia="lt-LT"/>
        </w:rPr>
        <w:t xml:space="preserve">yra pagalbinio pobūdžio ir skirtos užtikrinti pagrindinio Pirkimo objekto funkcionavimą. Būtent konteineriniai blokai </w:t>
      </w:r>
      <w:r w:rsidR="009B4728">
        <w:rPr>
          <w:rFonts w:cstheme="minorHAnsi"/>
          <w:sz w:val="24"/>
          <w:szCs w:val="24"/>
          <w:lang w:eastAsia="lt-LT"/>
        </w:rPr>
        <w:t xml:space="preserve">ir angarai </w:t>
      </w:r>
      <w:r w:rsidRPr="007242FB">
        <w:rPr>
          <w:rFonts w:cstheme="minorHAnsi"/>
          <w:sz w:val="24"/>
          <w:szCs w:val="24"/>
          <w:lang w:eastAsia="lt-LT"/>
        </w:rPr>
        <w:t>lemia Pirkimo esmę, potencialių tiekėjų ratą ir konkurenciją rinkoje, todėl laikytini pagrindiniu Pirkimo objektu. Atsižvelgiant į tai, kad pagal Įstatymo 4 straipsnio 20</w:t>
      </w:r>
      <w:r>
        <w:rPr>
          <w:rStyle w:val="FootnoteReference"/>
          <w:rFonts w:cstheme="minorHAnsi"/>
          <w:sz w:val="24"/>
          <w:szCs w:val="24"/>
          <w:lang w:eastAsia="lt-LT"/>
        </w:rPr>
        <w:footnoteReference w:id="2"/>
      </w:r>
      <w:r w:rsidRPr="007242FB">
        <w:rPr>
          <w:rFonts w:cstheme="minorHAnsi"/>
          <w:sz w:val="24"/>
          <w:szCs w:val="24"/>
          <w:lang w:eastAsia="lt-LT"/>
        </w:rPr>
        <w:t xml:space="preserve"> dalį prekių nuoma priskiriama prekių pirkimui, nagrinėjamas Pirkimas </w:t>
      </w:r>
      <w:r w:rsidRPr="00C40857">
        <w:rPr>
          <w:rFonts w:cstheme="minorHAnsi"/>
          <w:sz w:val="24"/>
          <w:szCs w:val="24"/>
          <w:lang w:eastAsia="lt-LT"/>
        </w:rPr>
        <w:t xml:space="preserve">turėjo būti kvalifikuojamas </w:t>
      </w:r>
      <w:r w:rsidRPr="007242FB">
        <w:rPr>
          <w:rFonts w:cstheme="minorHAnsi"/>
          <w:sz w:val="24"/>
          <w:szCs w:val="24"/>
          <w:lang w:eastAsia="lt-LT"/>
        </w:rPr>
        <w:t xml:space="preserve">kaip prekių pirkimas, o pagrindinis BVPŽ kodas </w:t>
      </w:r>
      <w:r>
        <w:rPr>
          <w:rFonts w:cstheme="minorHAnsi"/>
          <w:sz w:val="24"/>
          <w:szCs w:val="24"/>
          <w:lang w:eastAsia="lt-LT"/>
        </w:rPr>
        <w:t xml:space="preserve">turėjo būti parinktas </w:t>
      </w:r>
      <w:r w:rsidRPr="007242FB">
        <w:rPr>
          <w:rFonts w:cstheme="minorHAnsi"/>
          <w:sz w:val="24"/>
          <w:szCs w:val="24"/>
          <w:lang w:eastAsia="lt-LT"/>
        </w:rPr>
        <w:t xml:space="preserve">iš modulinius </w:t>
      </w:r>
      <w:r w:rsidR="00965B86">
        <w:rPr>
          <w:rFonts w:cstheme="minorHAnsi"/>
          <w:sz w:val="24"/>
          <w:szCs w:val="24"/>
          <w:lang w:eastAsia="lt-LT"/>
        </w:rPr>
        <w:t xml:space="preserve">ir kilnojamuosius </w:t>
      </w:r>
      <w:r w:rsidRPr="007242FB">
        <w:rPr>
          <w:rFonts w:cstheme="minorHAnsi"/>
          <w:sz w:val="24"/>
          <w:szCs w:val="24"/>
          <w:lang w:eastAsia="lt-LT"/>
        </w:rPr>
        <w:t>statinius apibūdinančių kodų grupės.</w:t>
      </w:r>
      <w:r w:rsidRPr="000234B0">
        <w:t xml:space="preserve"> </w:t>
      </w:r>
      <w:r w:rsidRPr="000234B0">
        <w:rPr>
          <w:rFonts w:cstheme="minorHAnsi"/>
          <w:sz w:val="24"/>
          <w:szCs w:val="24"/>
          <w:lang w:eastAsia="lt-LT"/>
        </w:rPr>
        <w:t>Taip pat</w:t>
      </w:r>
      <w:r>
        <w:rPr>
          <w:rFonts w:cstheme="minorHAnsi"/>
          <w:sz w:val="24"/>
          <w:szCs w:val="24"/>
          <w:lang w:eastAsia="lt-LT"/>
        </w:rPr>
        <w:t xml:space="preserve">, atsižvelgiant į tai, kad </w:t>
      </w:r>
      <w:r w:rsidRPr="0051265B">
        <w:rPr>
          <w:rFonts w:cstheme="minorHAnsi"/>
          <w:sz w:val="24"/>
          <w:szCs w:val="24"/>
          <w:lang w:eastAsia="lt-LT"/>
        </w:rPr>
        <w:t xml:space="preserve">Pirkimui parinktas pagrindinis BVPŽ kodas neatitinka pagrindinio Pirkimo objekto pobūdžio, nėra teisinio pagrindo Pirkimą priskirti Įstatymo 2 priede </w:t>
      </w:r>
      <w:r w:rsidRPr="007F3A79">
        <w:rPr>
          <w:rFonts w:cstheme="minorHAnsi"/>
          <w:sz w:val="24"/>
          <w:szCs w:val="24"/>
          <w:lang w:eastAsia="lt-LT"/>
        </w:rPr>
        <w:t>„Lietuvos Respublikos viešųjų pirkimų, atliekamų gynybos ir saugumo srityje, įstatymo 4 straipsnio 16 dalyje ir 17 straipsnio 2 dalyje nurodytų paslaugų sąrašas“</w:t>
      </w:r>
      <w:r>
        <w:rPr>
          <w:rFonts w:cstheme="minorHAnsi"/>
          <w:sz w:val="24"/>
          <w:szCs w:val="24"/>
          <w:lang w:eastAsia="lt-LT"/>
        </w:rPr>
        <w:t xml:space="preserve"> </w:t>
      </w:r>
      <w:r w:rsidRPr="0051265B">
        <w:rPr>
          <w:rFonts w:cstheme="minorHAnsi"/>
          <w:sz w:val="24"/>
          <w:szCs w:val="24"/>
          <w:lang w:eastAsia="lt-LT"/>
        </w:rPr>
        <w:t>nurodytoms paslaugoms ir taikyti šioms paslaugoms nustatytą supaprastinto pirkimo tvarką</w:t>
      </w:r>
      <w:r w:rsidRPr="007F3A79">
        <w:rPr>
          <w:rFonts w:cstheme="minorHAnsi"/>
          <w:sz w:val="24"/>
          <w:szCs w:val="24"/>
          <w:lang w:eastAsia="lt-LT"/>
        </w:rPr>
        <w:t xml:space="preserve">, atitinkamai, Pirkimo procedūros turėjo būti nustatomos pagal prekių pirkimams taikomas Įstatymo nuostatas, o </w:t>
      </w:r>
      <w:r>
        <w:rPr>
          <w:rFonts w:cstheme="minorHAnsi"/>
          <w:sz w:val="24"/>
          <w:szCs w:val="24"/>
          <w:lang w:eastAsia="lt-LT"/>
        </w:rPr>
        <w:t>įvertinus</w:t>
      </w:r>
      <w:r w:rsidRPr="007F3A79">
        <w:rPr>
          <w:rFonts w:cstheme="minorHAnsi"/>
          <w:sz w:val="24"/>
          <w:szCs w:val="24"/>
          <w:lang w:eastAsia="lt-LT"/>
        </w:rPr>
        <w:t xml:space="preserve"> planuojamą Pirkimo vertę, Pirkimas turi būti vykdomas kaip tarptautinis prekių pirkimas; </w:t>
      </w:r>
    </w:p>
    <w:p w14:paraId="2186D29A" w14:textId="41744249" w:rsidR="00C16394" w:rsidRPr="00FD0403" w:rsidRDefault="00924545" w:rsidP="00F3597F">
      <w:pPr>
        <w:pStyle w:val="ListParagraph"/>
        <w:numPr>
          <w:ilvl w:val="0"/>
          <w:numId w:val="4"/>
        </w:numPr>
        <w:tabs>
          <w:tab w:val="left" w:pos="993"/>
        </w:tabs>
        <w:spacing w:line="276" w:lineRule="auto"/>
        <w:ind w:left="0" w:firstLine="567"/>
        <w:rPr>
          <w:rFonts w:cstheme="minorHAnsi"/>
          <w:sz w:val="24"/>
          <w:szCs w:val="24"/>
          <w:lang w:eastAsia="lt-LT"/>
        </w:rPr>
      </w:pPr>
      <w:r>
        <w:rPr>
          <w:rFonts w:cstheme="minorHAnsi"/>
          <w:sz w:val="24"/>
          <w:szCs w:val="24"/>
          <w:lang w:eastAsia="lt-LT"/>
        </w:rPr>
        <w:t>Atkr</w:t>
      </w:r>
      <w:r w:rsidR="000F59DC">
        <w:rPr>
          <w:rFonts w:cstheme="minorHAnsi"/>
          <w:sz w:val="24"/>
          <w:szCs w:val="24"/>
          <w:lang w:eastAsia="lt-LT"/>
        </w:rPr>
        <w:t xml:space="preserve">eiptinas dėmesys, kad Tarnybai paprašius </w:t>
      </w:r>
      <w:r w:rsidR="00E9383F">
        <w:rPr>
          <w:rFonts w:cstheme="minorHAnsi"/>
          <w:sz w:val="24"/>
          <w:szCs w:val="24"/>
          <w:lang w:eastAsia="lt-LT"/>
        </w:rPr>
        <w:t xml:space="preserve">paaiškinti ir pagrįsti </w:t>
      </w:r>
      <w:r w:rsidR="00B95DF5" w:rsidRPr="001E4792">
        <w:rPr>
          <w:rFonts w:cstheme="minorHAnsi"/>
          <w:sz w:val="24"/>
          <w:szCs w:val="24"/>
          <w:lang w:eastAsia="lt-LT"/>
        </w:rPr>
        <w:t>Pirkimo sąlygų 4 priede „Kvalifikacijos reikalavimai“ nustatyt</w:t>
      </w:r>
      <w:r w:rsidR="003E6D07">
        <w:rPr>
          <w:rFonts w:cstheme="minorHAnsi"/>
          <w:sz w:val="24"/>
          <w:szCs w:val="24"/>
          <w:lang w:eastAsia="lt-LT"/>
        </w:rPr>
        <w:t>ą</w:t>
      </w:r>
      <w:r w:rsidR="00B95DF5" w:rsidRPr="001E4792">
        <w:rPr>
          <w:rFonts w:cstheme="minorHAnsi"/>
          <w:sz w:val="24"/>
          <w:szCs w:val="24"/>
          <w:lang w:eastAsia="lt-LT"/>
        </w:rPr>
        <w:t xml:space="preserve"> kvalifikacijos reikalavim</w:t>
      </w:r>
      <w:r w:rsidR="003E6D07">
        <w:rPr>
          <w:rFonts w:cstheme="minorHAnsi"/>
          <w:sz w:val="24"/>
          <w:szCs w:val="24"/>
          <w:lang w:eastAsia="lt-LT"/>
        </w:rPr>
        <w:t>ą</w:t>
      </w:r>
      <w:r w:rsidR="00A130CA">
        <w:rPr>
          <w:rFonts w:cstheme="minorHAnsi"/>
          <w:sz w:val="24"/>
          <w:szCs w:val="24"/>
          <w:lang w:eastAsia="lt-LT"/>
        </w:rPr>
        <w:t>,</w:t>
      </w:r>
      <w:r w:rsidR="00F3597F">
        <w:rPr>
          <w:rFonts w:cstheme="minorHAnsi"/>
          <w:sz w:val="24"/>
          <w:szCs w:val="24"/>
          <w:lang w:eastAsia="lt-LT"/>
        </w:rPr>
        <w:t xml:space="preserve"> Perkančioji organizacija </w:t>
      </w:r>
      <w:r w:rsidR="007C2854">
        <w:rPr>
          <w:rFonts w:cstheme="minorHAnsi"/>
          <w:sz w:val="24"/>
          <w:szCs w:val="24"/>
          <w:lang w:eastAsia="lt-LT"/>
        </w:rPr>
        <w:t xml:space="preserve">šį </w:t>
      </w:r>
      <w:r w:rsidR="00F3597F">
        <w:rPr>
          <w:rFonts w:cstheme="minorHAnsi"/>
          <w:sz w:val="24"/>
          <w:szCs w:val="24"/>
          <w:lang w:eastAsia="lt-LT"/>
        </w:rPr>
        <w:t xml:space="preserve">reikalavimą </w:t>
      </w:r>
      <w:r w:rsidR="0061506E">
        <w:rPr>
          <w:rFonts w:cstheme="minorHAnsi"/>
          <w:sz w:val="24"/>
          <w:szCs w:val="24"/>
          <w:lang w:eastAsia="lt-LT"/>
        </w:rPr>
        <w:t>pakoregavo</w:t>
      </w:r>
      <w:r w:rsidR="004D69B2">
        <w:rPr>
          <w:rFonts w:cstheme="minorHAnsi"/>
          <w:sz w:val="24"/>
          <w:szCs w:val="24"/>
          <w:lang w:eastAsia="lt-LT"/>
        </w:rPr>
        <w:t xml:space="preserve"> ir paviešino CV</w:t>
      </w:r>
      <w:r w:rsidR="00B6499C">
        <w:rPr>
          <w:rFonts w:cstheme="minorHAnsi"/>
          <w:sz w:val="24"/>
          <w:szCs w:val="24"/>
          <w:lang w:eastAsia="lt-LT"/>
        </w:rPr>
        <w:t>P</w:t>
      </w:r>
      <w:r w:rsidR="004D69B2">
        <w:rPr>
          <w:rFonts w:cstheme="minorHAnsi"/>
          <w:sz w:val="24"/>
          <w:szCs w:val="24"/>
          <w:lang w:eastAsia="lt-LT"/>
        </w:rPr>
        <w:t xml:space="preserve"> IS</w:t>
      </w:r>
      <w:r w:rsidR="00A130CA">
        <w:rPr>
          <w:rFonts w:cstheme="minorHAnsi"/>
          <w:sz w:val="24"/>
          <w:szCs w:val="24"/>
          <w:lang w:eastAsia="lt-LT"/>
        </w:rPr>
        <w:t>. Pa</w:t>
      </w:r>
      <w:r w:rsidR="009C1DFE">
        <w:rPr>
          <w:rFonts w:cstheme="minorHAnsi"/>
          <w:sz w:val="24"/>
          <w:szCs w:val="24"/>
          <w:lang w:eastAsia="lt-LT"/>
        </w:rPr>
        <w:t>koreguotame</w:t>
      </w:r>
      <w:r w:rsidR="00A130CA">
        <w:rPr>
          <w:rFonts w:cstheme="minorHAnsi"/>
          <w:sz w:val="24"/>
          <w:szCs w:val="24"/>
          <w:lang w:eastAsia="lt-LT"/>
        </w:rPr>
        <w:t xml:space="preserve"> reikalavime yra nurodyta</w:t>
      </w:r>
      <w:r w:rsidR="00FD0403">
        <w:rPr>
          <w:rFonts w:cstheme="minorHAnsi"/>
          <w:sz w:val="24"/>
          <w:szCs w:val="24"/>
          <w:lang w:eastAsia="lt-LT"/>
        </w:rPr>
        <w:t>, kad</w:t>
      </w:r>
      <w:r w:rsidR="00B95DF5" w:rsidRPr="00FD0403">
        <w:rPr>
          <w:rFonts w:cstheme="minorHAnsi"/>
          <w:sz w:val="24"/>
          <w:szCs w:val="24"/>
          <w:lang w:eastAsia="lt-LT"/>
        </w:rPr>
        <w:t xml:space="preserve">: „Per paskutinius 5 metus &lt;...&gt; teikėjas turi būti tinkamai </w:t>
      </w:r>
      <w:r w:rsidR="00E422BE" w:rsidRPr="00FD0403">
        <w:rPr>
          <w:rFonts w:cstheme="minorHAnsi"/>
          <w:sz w:val="24"/>
          <w:szCs w:val="24"/>
          <w:lang w:eastAsia="lt-LT"/>
        </w:rPr>
        <w:t>įvykdęs</w:t>
      </w:r>
      <w:r w:rsidR="00412C1A" w:rsidRPr="00FD0403">
        <w:rPr>
          <w:rFonts w:cstheme="minorHAnsi"/>
          <w:sz w:val="24"/>
          <w:szCs w:val="24"/>
          <w:lang w:eastAsia="lt-LT"/>
        </w:rPr>
        <w:t xml:space="preserve"> ir (ar)</w:t>
      </w:r>
      <w:r w:rsidR="00B95DF5" w:rsidRPr="00FD0403">
        <w:rPr>
          <w:rFonts w:cstheme="minorHAnsi"/>
          <w:sz w:val="24"/>
          <w:szCs w:val="24"/>
          <w:lang w:eastAsia="lt-LT"/>
        </w:rPr>
        <w:t xml:space="preserve"> </w:t>
      </w:r>
      <w:r w:rsidR="00F3644B" w:rsidRPr="00FD0403">
        <w:rPr>
          <w:rFonts w:cstheme="minorHAnsi"/>
          <w:sz w:val="24"/>
          <w:szCs w:val="24"/>
          <w:lang w:eastAsia="lt-LT"/>
        </w:rPr>
        <w:t xml:space="preserve">turi tinkamai </w:t>
      </w:r>
      <w:r w:rsidR="00412C1A" w:rsidRPr="00FD0403">
        <w:rPr>
          <w:rFonts w:cstheme="minorHAnsi"/>
          <w:sz w:val="24"/>
          <w:szCs w:val="24"/>
          <w:lang w:eastAsia="lt-LT"/>
        </w:rPr>
        <w:t>vykdyti</w:t>
      </w:r>
      <w:r w:rsidR="00B95DF5" w:rsidRPr="00FD0403">
        <w:rPr>
          <w:rFonts w:cstheme="minorHAnsi"/>
          <w:sz w:val="24"/>
          <w:szCs w:val="24"/>
          <w:lang w:eastAsia="lt-LT"/>
        </w:rPr>
        <w:t xml:space="preserve"> 1 (vieną) ar kelias </w:t>
      </w:r>
      <w:r w:rsidR="00F3644B" w:rsidRPr="00FD0403">
        <w:rPr>
          <w:rFonts w:cstheme="minorHAnsi"/>
          <w:b/>
          <w:bCs/>
          <w:sz w:val="24"/>
          <w:szCs w:val="24"/>
          <w:lang w:eastAsia="lt-LT"/>
        </w:rPr>
        <w:t>paslaugas</w:t>
      </w:r>
      <w:r w:rsidR="00F3644B" w:rsidRPr="00FD0403">
        <w:rPr>
          <w:rFonts w:cstheme="minorHAnsi"/>
          <w:sz w:val="24"/>
          <w:szCs w:val="24"/>
          <w:lang w:eastAsia="lt-LT"/>
        </w:rPr>
        <w:t xml:space="preserve"> </w:t>
      </w:r>
      <w:r w:rsidR="00B95DF5" w:rsidRPr="00FD0403">
        <w:rPr>
          <w:rFonts w:cstheme="minorHAnsi"/>
          <w:sz w:val="24"/>
          <w:szCs w:val="24"/>
          <w:lang w:eastAsia="lt-LT"/>
        </w:rPr>
        <w:t xml:space="preserve">(administracinių </w:t>
      </w:r>
      <w:r w:rsidR="00C16394" w:rsidRPr="00FD0403">
        <w:rPr>
          <w:rFonts w:cstheme="minorHAnsi"/>
          <w:sz w:val="24"/>
          <w:szCs w:val="24"/>
          <w:lang w:eastAsia="lt-LT"/>
        </w:rPr>
        <w:t>ir (</w:t>
      </w:r>
      <w:r w:rsidR="00B95DF5" w:rsidRPr="00FD0403">
        <w:rPr>
          <w:rFonts w:cstheme="minorHAnsi"/>
          <w:sz w:val="24"/>
          <w:szCs w:val="24"/>
          <w:lang w:eastAsia="lt-LT"/>
        </w:rPr>
        <w:t>ar</w:t>
      </w:r>
      <w:r w:rsidR="00F74351" w:rsidRPr="00FD0403">
        <w:rPr>
          <w:rFonts w:cstheme="minorHAnsi"/>
          <w:sz w:val="24"/>
          <w:szCs w:val="24"/>
          <w:lang w:eastAsia="lt-LT"/>
        </w:rPr>
        <w:t>)</w:t>
      </w:r>
      <w:r w:rsidR="00B95DF5" w:rsidRPr="00FD0403">
        <w:rPr>
          <w:rFonts w:cstheme="minorHAnsi"/>
          <w:sz w:val="24"/>
          <w:szCs w:val="24"/>
          <w:lang w:eastAsia="lt-LT"/>
        </w:rPr>
        <w:t xml:space="preserve"> gyvenamųjų</w:t>
      </w:r>
      <w:r w:rsidR="00F74351" w:rsidRPr="00FD0403">
        <w:rPr>
          <w:rFonts w:cstheme="minorHAnsi"/>
          <w:sz w:val="24"/>
          <w:szCs w:val="24"/>
          <w:lang w:eastAsia="lt-LT"/>
        </w:rPr>
        <w:t xml:space="preserve"> ir</w:t>
      </w:r>
      <w:r w:rsidR="00B95DF5" w:rsidRPr="00FD0403">
        <w:rPr>
          <w:rFonts w:cstheme="minorHAnsi"/>
          <w:sz w:val="24"/>
          <w:szCs w:val="24"/>
          <w:lang w:eastAsia="lt-LT"/>
        </w:rPr>
        <w:t xml:space="preserve"> </w:t>
      </w:r>
      <w:r w:rsidR="00F74351" w:rsidRPr="00FD0403">
        <w:rPr>
          <w:rFonts w:cstheme="minorHAnsi"/>
          <w:sz w:val="24"/>
          <w:szCs w:val="24"/>
          <w:lang w:eastAsia="lt-LT"/>
        </w:rPr>
        <w:t>(</w:t>
      </w:r>
      <w:r w:rsidR="00B95DF5" w:rsidRPr="00FD0403">
        <w:rPr>
          <w:rFonts w:cstheme="minorHAnsi"/>
          <w:sz w:val="24"/>
          <w:szCs w:val="24"/>
          <w:lang w:eastAsia="lt-LT"/>
        </w:rPr>
        <w:t>ar</w:t>
      </w:r>
      <w:r w:rsidR="00F74351" w:rsidRPr="00FD0403">
        <w:rPr>
          <w:rFonts w:cstheme="minorHAnsi"/>
          <w:sz w:val="24"/>
          <w:szCs w:val="24"/>
          <w:lang w:eastAsia="lt-LT"/>
        </w:rPr>
        <w:t>)</w:t>
      </w:r>
      <w:r w:rsidR="00B95DF5" w:rsidRPr="00FD0403">
        <w:rPr>
          <w:rFonts w:cstheme="minorHAnsi"/>
          <w:sz w:val="24"/>
          <w:szCs w:val="24"/>
          <w:lang w:eastAsia="lt-LT"/>
        </w:rPr>
        <w:t xml:space="preserve"> sandėliavimo </w:t>
      </w:r>
      <w:r w:rsidR="00F74351" w:rsidRPr="00FD0403">
        <w:rPr>
          <w:rFonts w:cstheme="minorHAnsi"/>
          <w:sz w:val="24"/>
          <w:szCs w:val="24"/>
          <w:lang w:eastAsia="lt-LT"/>
        </w:rPr>
        <w:t>ir (</w:t>
      </w:r>
      <w:r w:rsidR="00B95DF5" w:rsidRPr="00FD0403">
        <w:rPr>
          <w:rFonts w:cstheme="minorHAnsi"/>
          <w:sz w:val="24"/>
          <w:szCs w:val="24"/>
          <w:lang w:eastAsia="lt-LT"/>
        </w:rPr>
        <w:t>ar</w:t>
      </w:r>
      <w:r w:rsidR="00F74351" w:rsidRPr="00FD0403">
        <w:rPr>
          <w:rFonts w:cstheme="minorHAnsi"/>
          <w:sz w:val="24"/>
          <w:szCs w:val="24"/>
          <w:lang w:eastAsia="lt-LT"/>
        </w:rPr>
        <w:t>)</w:t>
      </w:r>
      <w:r w:rsidR="00B95DF5" w:rsidRPr="00FD0403">
        <w:rPr>
          <w:rFonts w:cstheme="minorHAnsi"/>
          <w:sz w:val="24"/>
          <w:szCs w:val="24"/>
          <w:lang w:eastAsia="lt-LT"/>
        </w:rPr>
        <w:t xml:space="preserve"> techninių </w:t>
      </w:r>
      <w:r w:rsidR="00C01A31" w:rsidRPr="00FD0403">
        <w:rPr>
          <w:rFonts w:cstheme="minorHAnsi"/>
          <w:sz w:val="24"/>
          <w:szCs w:val="24"/>
          <w:lang w:eastAsia="lt-LT"/>
        </w:rPr>
        <w:t>ir (</w:t>
      </w:r>
      <w:r w:rsidR="00B95DF5" w:rsidRPr="00FD0403">
        <w:rPr>
          <w:rFonts w:cstheme="minorHAnsi"/>
          <w:sz w:val="24"/>
          <w:szCs w:val="24"/>
          <w:lang w:eastAsia="lt-LT"/>
        </w:rPr>
        <w:t>ar</w:t>
      </w:r>
      <w:r w:rsidR="00C01A31" w:rsidRPr="00FD0403">
        <w:rPr>
          <w:rFonts w:cstheme="minorHAnsi"/>
          <w:sz w:val="24"/>
          <w:szCs w:val="24"/>
          <w:lang w:eastAsia="lt-LT"/>
        </w:rPr>
        <w:t>)</w:t>
      </w:r>
      <w:r w:rsidR="00B95DF5" w:rsidRPr="00FD0403">
        <w:rPr>
          <w:rFonts w:cstheme="minorHAnsi"/>
          <w:sz w:val="24"/>
          <w:szCs w:val="24"/>
          <w:lang w:eastAsia="lt-LT"/>
        </w:rPr>
        <w:t xml:space="preserve"> sanitarinių</w:t>
      </w:r>
      <w:r w:rsidR="00C01A31" w:rsidRPr="00FD0403">
        <w:rPr>
          <w:rFonts w:cstheme="minorHAnsi"/>
          <w:sz w:val="24"/>
          <w:szCs w:val="24"/>
          <w:lang w:eastAsia="lt-LT"/>
        </w:rPr>
        <w:t xml:space="preserve"> ir (ar) </w:t>
      </w:r>
      <w:r w:rsidR="00B95DF5" w:rsidRPr="00FD0403">
        <w:rPr>
          <w:rFonts w:cstheme="minorHAnsi"/>
          <w:sz w:val="24"/>
          <w:szCs w:val="24"/>
          <w:lang w:eastAsia="lt-LT"/>
        </w:rPr>
        <w:t xml:space="preserve">buities) </w:t>
      </w:r>
      <w:r w:rsidR="00B95DF5" w:rsidRPr="00FD0403">
        <w:rPr>
          <w:rFonts w:cstheme="minorHAnsi"/>
          <w:b/>
          <w:bCs/>
          <w:sz w:val="24"/>
          <w:szCs w:val="24"/>
          <w:lang w:eastAsia="lt-LT"/>
        </w:rPr>
        <w:t>komplekso</w:t>
      </w:r>
      <w:r w:rsidR="00B95DF5" w:rsidRPr="00FD0403">
        <w:rPr>
          <w:rFonts w:cstheme="minorHAnsi"/>
          <w:sz w:val="24"/>
          <w:szCs w:val="24"/>
          <w:lang w:eastAsia="lt-LT"/>
        </w:rPr>
        <w:t xml:space="preserve">, susidedančio iš ne mažiau kaip 90 vnt. </w:t>
      </w:r>
      <w:r w:rsidR="00C01A31" w:rsidRPr="00FD0403">
        <w:rPr>
          <w:rFonts w:cstheme="minorHAnsi"/>
          <w:sz w:val="24"/>
          <w:szCs w:val="24"/>
          <w:lang w:eastAsia="lt-LT"/>
        </w:rPr>
        <w:t>patalpų</w:t>
      </w:r>
      <w:r w:rsidR="00A517B9" w:rsidRPr="00FD0403">
        <w:rPr>
          <w:rFonts w:cstheme="minorHAnsi"/>
          <w:sz w:val="24"/>
          <w:szCs w:val="24"/>
          <w:lang w:eastAsia="lt-LT"/>
        </w:rPr>
        <w:t xml:space="preserve"> </w:t>
      </w:r>
      <w:r w:rsidR="006F0AD5" w:rsidRPr="006F0AD5">
        <w:rPr>
          <w:rFonts w:cstheme="minorHAnsi"/>
          <w:sz w:val="24"/>
          <w:szCs w:val="24"/>
          <w:lang w:eastAsia="lt-LT"/>
        </w:rPr>
        <w:t>(susidedančių iš vieno ar daugiau konteinerių)</w:t>
      </w:r>
      <w:r w:rsidR="00B95DF5" w:rsidRPr="00FD0403">
        <w:rPr>
          <w:rFonts w:cstheme="minorHAnsi"/>
          <w:sz w:val="24"/>
          <w:szCs w:val="24"/>
          <w:lang w:eastAsia="lt-LT"/>
        </w:rPr>
        <w:t xml:space="preserve">, </w:t>
      </w:r>
      <w:r w:rsidR="00B95DF5" w:rsidRPr="00FD0403">
        <w:rPr>
          <w:rFonts w:cstheme="minorHAnsi"/>
          <w:b/>
          <w:bCs/>
          <w:sz w:val="24"/>
          <w:szCs w:val="24"/>
          <w:lang w:eastAsia="lt-LT"/>
        </w:rPr>
        <w:t>įrengimo ir aptarnavimo</w:t>
      </w:r>
      <w:r w:rsidR="00B95DF5" w:rsidRPr="00FD0403">
        <w:rPr>
          <w:rFonts w:cstheme="minorHAnsi"/>
          <w:sz w:val="24"/>
          <w:szCs w:val="24"/>
          <w:lang w:eastAsia="lt-LT"/>
        </w:rPr>
        <w:t xml:space="preserve"> &lt;...&gt;“</w:t>
      </w:r>
      <w:r w:rsidR="00FF12CF">
        <w:rPr>
          <w:rFonts w:cstheme="minorHAnsi"/>
          <w:sz w:val="24"/>
          <w:szCs w:val="24"/>
          <w:lang w:eastAsia="lt-LT"/>
        </w:rPr>
        <w:t xml:space="preserve"> </w:t>
      </w:r>
      <w:r w:rsidR="00B95DF5" w:rsidRPr="00FD0403">
        <w:rPr>
          <w:rFonts w:cstheme="minorHAnsi"/>
          <w:sz w:val="24"/>
          <w:szCs w:val="24"/>
          <w:lang w:eastAsia="lt-LT"/>
        </w:rPr>
        <w:t>neužtikrina Įstatymo 33 straipsnio 2 dalies, kad perkančiosios organizacijos nustatyti kandidatų ar dalyvių kvalifikacijos reikalavimai turi būti tikslūs ir aiškūs, laikymosi.</w:t>
      </w:r>
    </w:p>
    <w:p w14:paraId="07462569" w14:textId="1BA963B0" w:rsidR="002E238F" w:rsidRPr="002E238F" w:rsidRDefault="00B95DF5" w:rsidP="00B828BF">
      <w:pPr>
        <w:pStyle w:val="ListParagraph"/>
        <w:tabs>
          <w:tab w:val="left" w:pos="993"/>
        </w:tabs>
        <w:spacing w:line="276" w:lineRule="auto"/>
        <w:ind w:left="0" w:firstLine="567"/>
        <w:textAlignment w:val="baseline"/>
        <w:rPr>
          <w:rFonts w:cstheme="minorHAnsi"/>
          <w:sz w:val="24"/>
          <w:szCs w:val="24"/>
          <w:lang w:eastAsia="lt-LT"/>
        </w:rPr>
      </w:pPr>
      <w:r>
        <w:rPr>
          <w:rFonts w:cstheme="minorHAnsi"/>
          <w:sz w:val="24"/>
          <w:szCs w:val="24"/>
          <w:lang w:eastAsia="lt-LT"/>
        </w:rPr>
        <w:t xml:space="preserve">Tarnyba atkreipia dėmesį, kad </w:t>
      </w:r>
      <w:r w:rsidR="005A4C86">
        <w:rPr>
          <w:rFonts w:cstheme="minorHAnsi"/>
          <w:sz w:val="24"/>
          <w:szCs w:val="24"/>
          <w:lang w:eastAsia="lt-LT"/>
        </w:rPr>
        <w:t>pa</w:t>
      </w:r>
      <w:r w:rsidR="003816D8">
        <w:rPr>
          <w:rFonts w:cstheme="minorHAnsi"/>
          <w:sz w:val="24"/>
          <w:szCs w:val="24"/>
          <w:lang w:eastAsia="lt-LT"/>
        </w:rPr>
        <w:t>koreguotame</w:t>
      </w:r>
      <w:r>
        <w:rPr>
          <w:rFonts w:cstheme="minorHAnsi"/>
          <w:sz w:val="24"/>
          <w:szCs w:val="24"/>
          <w:lang w:eastAsia="lt-LT"/>
        </w:rPr>
        <w:t xml:space="preserve"> kvalifikacijos reikalavime</w:t>
      </w:r>
      <w:r w:rsidR="00FD0403">
        <w:rPr>
          <w:rFonts w:cstheme="minorHAnsi"/>
          <w:sz w:val="24"/>
          <w:szCs w:val="24"/>
          <w:lang w:eastAsia="lt-LT"/>
        </w:rPr>
        <w:t xml:space="preserve"> </w:t>
      </w:r>
      <w:r w:rsidR="00F83445">
        <w:rPr>
          <w:rFonts w:cstheme="minorHAnsi"/>
          <w:sz w:val="24"/>
          <w:szCs w:val="24"/>
          <w:lang w:eastAsia="lt-LT"/>
        </w:rPr>
        <w:t>neliko</w:t>
      </w:r>
      <w:r w:rsidR="00B4535B">
        <w:rPr>
          <w:rFonts w:cstheme="minorHAnsi"/>
          <w:sz w:val="24"/>
          <w:szCs w:val="24"/>
          <w:lang w:eastAsia="lt-LT"/>
        </w:rPr>
        <w:t xml:space="preserve"> </w:t>
      </w:r>
      <w:r w:rsidR="009020BF">
        <w:rPr>
          <w:rFonts w:cstheme="minorHAnsi"/>
          <w:sz w:val="24"/>
          <w:szCs w:val="24"/>
          <w:lang w:eastAsia="lt-LT"/>
        </w:rPr>
        <w:t xml:space="preserve">prieš tai </w:t>
      </w:r>
      <w:r w:rsidR="004C43F5">
        <w:rPr>
          <w:rFonts w:cstheme="minorHAnsi"/>
          <w:sz w:val="24"/>
          <w:szCs w:val="24"/>
          <w:lang w:eastAsia="lt-LT"/>
        </w:rPr>
        <w:t>reikalaujamos</w:t>
      </w:r>
      <w:r w:rsidR="00F83445">
        <w:rPr>
          <w:rFonts w:cstheme="minorHAnsi"/>
          <w:sz w:val="24"/>
          <w:szCs w:val="24"/>
          <w:lang w:eastAsia="lt-LT"/>
        </w:rPr>
        <w:t xml:space="preserve"> </w:t>
      </w:r>
      <w:r w:rsidR="00A46FD5">
        <w:rPr>
          <w:rFonts w:cstheme="minorHAnsi"/>
          <w:sz w:val="24"/>
          <w:szCs w:val="24"/>
          <w:lang w:eastAsia="lt-LT"/>
        </w:rPr>
        <w:t>paslaug</w:t>
      </w:r>
      <w:r w:rsidR="00F11029">
        <w:rPr>
          <w:rFonts w:cstheme="minorHAnsi"/>
          <w:sz w:val="24"/>
          <w:szCs w:val="24"/>
          <w:lang w:eastAsia="lt-LT"/>
        </w:rPr>
        <w:t xml:space="preserve">ų teikimo patirties </w:t>
      </w:r>
      <w:r w:rsidR="00B415D9">
        <w:rPr>
          <w:rFonts w:cstheme="minorHAnsi"/>
          <w:sz w:val="24"/>
          <w:szCs w:val="24"/>
          <w:lang w:eastAsia="lt-LT"/>
        </w:rPr>
        <w:t>tam tikroje</w:t>
      </w:r>
      <w:r w:rsidR="00D637F8">
        <w:rPr>
          <w:rFonts w:cstheme="minorHAnsi"/>
          <w:sz w:val="24"/>
          <w:szCs w:val="24"/>
          <w:lang w:eastAsia="lt-LT"/>
        </w:rPr>
        <w:t xml:space="preserve"> srit</w:t>
      </w:r>
      <w:r w:rsidR="00B415D9">
        <w:rPr>
          <w:rFonts w:cstheme="minorHAnsi"/>
          <w:sz w:val="24"/>
          <w:szCs w:val="24"/>
          <w:lang w:eastAsia="lt-LT"/>
        </w:rPr>
        <w:t>yje, kaip buvo pirminėje versijoje</w:t>
      </w:r>
      <w:r w:rsidR="006F25F0">
        <w:rPr>
          <w:rFonts w:cstheme="minorHAnsi"/>
          <w:sz w:val="24"/>
          <w:szCs w:val="24"/>
          <w:lang w:eastAsia="lt-LT"/>
        </w:rPr>
        <w:t xml:space="preserve"> – </w:t>
      </w:r>
      <w:r w:rsidR="00A46FD5">
        <w:rPr>
          <w:rFonts w:cstheme="minorHAnsi"/>
          <w:sz w:val="24"/>
          <w:szCs w:val="24"/>
          <w:lang w:eastAsia="lt-LT"/>
        </w:rPr>
        <w:t xml:space="preserve"> </w:t>
      </w:r>
      <w:r w:rsidR="00A671A8">
        <w:rPr>
          <w:rFonts w:cstheme="minorHAnsi"/>
          <w:sz w:val="24"/>
          <w:szCs w:val="24"/>
          <w:lang w:eastAsia="lt-LT"/>
        </w:rPr>
        <w:t xml:space="preserve">„modulinių konteinerių </w:t>
      </w:r>
      <w:r w:rsidR="00C06D3C">
        <w:rPr>
          <w:rFonts w:cstheme="minorHAnsi"/>
          <w:sz w:val="24"/>
          <w:szCs w:val="24"/>
          <w:lang w:eastAsia="lt-LT"/>
        </w:rPr>
        <w:t>patalpų</w:t>
      </w:r>
      <w:r w:rsidR="001928D5">
        <w:rPr>
          <w:rFonts w:cstheme="minorHAnsi"/>
          <w:sz w:val="24"/>
          <w:szCs w:val="24"/>
          <w:lang w:eastAsia="lt-LT"/>
        </w:rPr>
        <w:t xml:space="preserve"> paslaug</w:t>
      </w:r>
      <w:r w:rsidR="001118CD">
        <w:rPr>
          <w:rFonts w:cstheme="minorHAnsi"/>
          <w:sz w:val="24"/>
          <w:szCs w:val="24"/>
          <w:lang w:eastAsia="lt-LT"/>
        </w:rPr>
        <w:t>os</w:t>
      </w:r>
      <w:r w:rsidR="00C06D3C">
        <w:rPr>
          <w:rFonts w:cstheme="minorHAnsi"/>
          <w:sz w:val="24"/>
          <w:szCs w:val="24"/>
          <w:lang w:eastAsia="lt-LT"/>
        </w:rPr>
        <w:t>“, todėl</w:t>
      </w:r>
      <w:r w:rsidR="005A5351">
        <w:rPr>
          <w:rFonts w:cstheme="minorHAnsi"/>
          <w:sz w:val="24"/>
          <w:szCs w:val="24"/>
          <w:lang w:eastAsia="lt-LT"/>
        </w:rPr>
        <w:t xml:space="preserve"> pa</w:t>
      </w:r>
      <w:r w:rsidR="005B7477">
        <w:rPr>
          <w:rFonts w:cstheme="minorHAnsi"/>
          <w:sz w:val="24"/>
          <w:szCs w:val="24"/>
          <w:lang w:eastAsia="lt-LT"/>
        </w:rPr>
        <w:t>keistoje</w:t>
      </w:r>
      <w:r w:rsidR="005A5351">
        <w:rPr>
          <w:rFonts w:cstheme="minorHAnsi"/>
          <w:sz w:val="24"/>
          <w:szCs w:val="24"/>
          <w:lang w:eastAsia="lt-LT"/>
        </w:rPr>
        <w:t xml:space="preserve"> versijoje</w:t>
      </w:r>
      <w:r w:rsidR="00C06D3C">
        <w:rPr>
          <w:rFonts w:cstheme="minorHAnsi"/>
          <w:sz w:val="24"/>
          <w:szCs w:val="24"/>
          <w:lang w:eastAsia="lt-LT"/>
        </w:rPr>
        <w:t xml:space="preserve"> nėra aišku, </w:t>
      </w:r>
      <w:r w:rsidR="00770ADA" w:rsidRPr="00770ADA">
        <w:rPr>
          <w:rFonts w:cstheme="minorHAnsi"/>
          <w:sz w:val="24"/>
          <w:szCs w:val="24"/>
          <w:lang w:eastAsia="lt-LT"/>
        </w:rPr>
        <w:t>kokio</w:t>
      </w:r>
      <w:r w:rsidR="004A5581">
        <w:rPr>
          <w:rFonts w:cstheme="minorHAnsi"/>
          <w:sz w:val="24"/>
          <w:szCs w:val="24"/>
          <w:lang w:eastAsia="lt-LT"/>
        </w:rPr>
        <w:t>s</w:t>
      </w:r>
      <w:r w:rsidR="00AE2E63">
        <w:rPr>
          <w:rFonts w:cstheme="minorHAnsi"/>
          <w:sz w:val="24"/>
          <w:szCs w:val="24"/>
          <w:lang w:eastAsia="lt-LT"/>
        </w:rPr>
        <w:t xml:space="preserve"> srities</w:t>
      </w:r>
      <w:r w:rsidR="00770ADA" w:rsidRPr="00770ADA">
        <w:rPr>
          <w:rFonts w:cstheme="minorHAnsi"/>
          <w:sz w:val="24"/>
          <w:szCs w:val="24"/>
          <w:lang w:eastAsia="lt-LT"/>
        </w:rPr>
        <w:t xml:space="preserve"> paslaugų teikimo patirtis yra reikalaujama iš tiekėjų</w:t>
      </w:r>
      <w:r w:rsidR="00387B4E">
        <w:rPr>
          <w:rFonts w:cstheme="minorHAnsi"/>
          <w:sz w:val="24"/>
          <w:szCs w:val="24"/>
          <w:lang w:eastAsia="lt-LT"/>
        </w:rPr>
        <w:t>.</w:t>
      </w:r>
      <w:r w:rsidR="00B828BF">
        <w:rPr>
          <w:rFonts w:cstheme="minorHAnsi"/>
          <w:sz w:val="24"/>
          <w:szCs w:val="24"/>
          <w:lang w:eastAsia="lt-LT"/>
        </w:rPr>
        <w:t xml:space="preserve"> </w:t>
      </w:r>
      <w:r w:rsidR="002E238F" w:rsidRPr="004A0AD1">
        <w:rPr>
          <w:rFonts w:cstheme="minorHAnsi"/>
          <w:sz w:val="24"/>
          <w:szCs w:val="24"/>
          <w:lang w:eastAsia="lt-LT"/>
        </w:rPr>
        <w:t>Taip pat neaišku, kas bus laikoma tinkamai įvykdyta viena ar keliomis administracinėmis, gyvenamosiomis, sandėliavimo, techninėmis, sanitarinėmis ar buities paslaugomis, kaip tai nurodyta keliamame reikalavime</w:t>
      </w:r>
      <w:r w:rsidR="00CB4BD0" w:rsidRPr="004A0AD1">
        <w:rPr>
          <w:rFonts w:cstheme="minorHAnsi"/>
          <w:sz w:val="24"/>
          <w:szCs w:val="24"/>
          <w:lang w:eastAsia="lt-LT"/>
        </w:rPr>
        <w:t>.</w:t>
      </w:r>
    </w:p>
    <w:p w14:paraId="3E7C8795" w14:textId="268AD453" w:rsidR="00000902" w:rsidRPr="00000902" w:rsidRDefault="00297D61" w:rsidP="00000902">
      <w:pPr>
        <w:pStyle w:val="ListParagraph"/>
        <w:tabs>
          <w:tab w:val="left" w:pos="993"/>
        </w:tabs>
        <w:spacing w:line="276" w:lineRule="auto"/>
        <w:ind w:left="0" w:firstLine="567"/>
        <w:textAlignment w:val="baseline"/>
        <w:rPr>
          <w:rFonts w:cstheme="minorHAnsi"/>
          <w:sz w:val="24"/>
          <w:szCs w:val="24"/>
          <w:lang w:eastAsia="lt-LT"/>
        </w:rPr>
      </w:pPr>
      <w:r>
        <w:rPr>
          <w:rFonts w:cstheme="minorHAnsi"/>
          <w:sz w:val="24"/>
          <w:szCs w:val="24"/>
          <w:lang w:eastAsia="lt-LT"/>
        </w:rPr>
        <w:t>Be to,</w:t>
      </w:r>
      <w:r w:rsidR="009E3FDD">
        <w:rPr>
          <w:rFonts w:cstheme="minorHAnsi"/>
          <w:sz w:val="24"/>
          <w:szCs w:val="24"/>
          <w:lang w:eastAsia="lt-LT"/>
        </w:rPr>
        <w:t xml:space="preserve"> p</w:t>
      </w:r>
      <w:r w:rsidR="005264F5" w:rsidRPr="00AE2E63">
        <w:rPr>
          <w:rFonts w:cstheme="minorHAnsi"/>
          <w:sz w:val="24"/>
          <w:szCs w:val="24"/>
          <w:lang w:eastAsia="lt-LT"/>
        </w:rPr>
        <w:t>ažymėtina, kad</w:t>
      </w:r>
      <w:r w:rsidR="00C06D3C" w:rsidRPr="00AE2E63">
        <w:rPr>
          <w:rFonts w:cstheme="minorHAnsi"/>
          <w:sz w:val="24"/>
          <w:szCs w:val="24"/>
          <w:lang w:eastAsia="lt-LT"/>
        </w:rPr>
        <w:t xml:space="preserve"> </w:t>
      </w:r>
      <w:r w:rsidR="00B95DF5" w:rsidRPr="00AE2E63">
        <w:rPr>
          <w:rFonts w:cstheme="minorHAnsi"/>
          <w:sz w:val="24"/>
          <w:szCs w:val="24"/>
          <w:lang w:eastAsia="lt-LT"/>
        </w:rPr>
        <w:t>vartojamos sąvokos „įrengimas“ ir „aptarnavimas“ nėra apibrėžtos pačiame kvalifikacijos reikalavime, t. y.:</w:t>
      </w:r>
    </w:p>
    <w:p w14:paraId="26DF47DF" w14:textId="1F54A477" w:rsidR="00000902" w:rsidRPr="008447E9" w:rsidRDefault="00000902" w:rsidP="00000902">
      <w:pPr>
        <w:pStyle w:val="ListParagraph"/>
        <w:numPr>
          <w:ilvl w:val="0"/>
          <w:numId w:val="5"/>
        </w:numPr>
        <w:tabs>
          <w:tab w:val="left" w:pos="851"/>
          <w:tab w:val="left" w:pos="1276"/>
        </w:tabs>
        <w:spacing w:line="276" w:lineRule="auto"/>
        <w:ind w:left="0" w:firstLine="567"/>
        <w:textAlignment w:val="baseline"/>
        <w:rPr>
          <w:rFonts w:cstheme="minorHAnsi"/>
          <w:sz w:val="24"/>
          <w:szCs w:val="24"/>
          <w:lang w:eastAsia="lt-LT"/>
        </w:rPr>
      </w:pPr>
      <w:r>
        <w:rPr>
          <w:rFonts w:cstheme="minorHAnsi"/>
          <w:sz w:val="24"/>
          <w:szCs w:val="24"/>
          <w:lang w:eastAsia="lt-LT"/>
        </w:rPr>
        <w:t>ne</w:t>
      </w:r>
      <w:r w:rsidRPr="00275D4D">
        <w:rPr>
          <w:rFonts w:cstheme="minorHAnsi"/>
          <w:sz w:val="24"/>
          <w:szCs w:val="24"/>
          <w:lang w:eastAsia="lt-LT"/>
        </w:rPr>
        <w:t>aišku, kokie požymiai turi būti būdingi ankstesn</w:t>
      </w:r>
      <w:r>
        <w:rPr>
          <w:rFonts w:cstheme="minorHAnsi"/>
          <w:sz w:val="24"/>
          <w:szCs w:val="24"/>
          <w:lang w:eastAsia="lt-LT"/>
        </w:rPr>
        <w:t>ei sutarčiai (sutartims)</w:t>
      </w:r>
      <w:r w:rsidRPr="00275D4D">
        <w:rPr>
          <w:rFonts w:cstheme="minorHAnsi"/>
          <w:sz w:val="24"/>
          <w:szCs w:val="24"/>
          <w:lang w:eastAsia="lt-LT"/>
        </w:rPr>
        <w:t>, kad ji būtų laikoma</w:t>
      </w:r>
      <w:r w:rsidR="00B437E9" w:rsidRPr="00BF3815">
        <w:rPr>
          <w:rFonts w:cstheme="minorHAnsi"/>
          <w:color w:val="FF0000"/>
          <w:sz w:val="24"/>
          <w:szCs w:val="24"/>
          <w:lang w:eastAsia="lt-LT"/>
        </w:rPr>
        <w:t xml:space="preserve"> </w:t>
      </w:r>
      <w:r w:rsidRPr="00275D4D">
        <w:rPr>
          <w:rFonts w:cstheme="minorHAnsi"/>
          <w:sz w:val="24"/>
          <w:szCs w:val="24"/>
          <w:lang w:eastAsia="lt-LT"/>
        </w:rPr>
        <w:t>kompleksu</w:t>
      </w:r>
      <w:r>
        <w:rPr>
          <w:rFonts w:cstheme="minorHAnsi"/>
          <w:sz w:val="24"/>
          <w:szCs w:val="24"/>
          <w:lang w:eastAsia="lt-LT"/>
        </w:rPr>
        <w:t xml:space="preserve">, </w:t>
      </w:r>
      <w:r w:rsidR="003C1AE7" w:rsidRPr="003C1AE7">
        <w:rPr>
          <w:rFonts w:cstheme="minorHAnsi"/>
          <w:sz w:val="24"/>
          <w:szCs w:val="24"/>
          <w:lang w:eastAsia="lt-LT"/>
        </w:rPr>
        <w:t>susidedanči</w:t>
      </w:r>
      <w:r w:rsidR="003C1AE7">
        <w:rPr>
          <w:rFonts w:cstheme="minorHAnsi"/>
          <w:sz w:val="24"/>
          <w:szCs w:val="24"/>
          <w:lang w:eastAsia="lt-LT"/>
        </w:rPr>
        <w:t>u</w:t>
      </w:r>
      <w:r w:rsidR="003C1AE7" w:rsidRPr="003C1AE7">
        <w:rPr>
          <w:rFonts w:cstheme="minorHAnsi"/>
          <w:sz w:val="24"/>
          <w:szCs w:val="24"/>
          <w:lang w:eastAsia="lt-LT"/>
        </w:rPr>
        <w:t xml:space="preserve"> iš ne mažiau kaip 90 vnt. patalpų</w:t>
      </w:r>
      <w:r w:rsidR="005E497B">
        <w:rPr>
          <w:rFonts w:cstheme="minorHAnsi"/>
          <w:sz w:val="24"/>
          <w:szCs w:val="24"/>
          <w:lang w:eastAsia="lt-LT"/>
        </w:rPr>
        <w:t xml:space="preserve"> </w:t>
      </w:r>
      <w:r w:rsidR="005E497B" w:rsidRPr="006F0AD5">
        <w:rPr>
          <w:rFonts w:cstheme="minorHAnsi"/>
          <w:sz w:val="24"/>
          <w:szCs w:val="24"/>
          <w:lang w:eastAsia="lt-LT"/>
        </w:rPr>
        <w:t>(susidedančių iš vieno ar daugiau konteinerių)</w:t>
      </w:r>
      <w:r w:rsidR="003C1AE7">
        <w:rPr>
          <w:rFonts w:cstheme="minorHAnsi"/>
          <w:sz w:val="24"/>
          <w:szCs w:val="24"/>
          <w:lang w:eastAsia="lt-LT"/>
        </w:rPr>
        <w:t>,</w:t>
      </w:r>
      <w:r w:rsidR="003C1AE7" w:rsidRPr="003C1AE7">
        <w:rPr>
          <w:rFonts w:cstheme="minorHAnsi"/>
          <w:sz w:val="24"/>
          <w:szCs w:val="24"/>
          <w:lang w:eastAsia="lt-LT"/>
        </w:rPr>
        <w:t xml:space="preserve"> </w:t>
      </w:r>
      <w:r>
        <w:rPr>
          <w:rFonts w:cstheme="minorHAnsi"/>
          <w:sz w:val="24"/>
          <w:szCs w:val="24"/>
          <w:lang w:eastAsia="lt-LT"/>
        </w:rPr>
        <w:t>ne</w:t>
      </w:r>
      <w:r w:rsidRPr="0098405A">
        <w:rPr>
          <w:rFonts w:cstheme="minorHAnsi"/>
          <w:sz w:val="24"/>
          <w:szCs w:val="24"/>
          <w:lang w:eastAsia="lt-LT"/>
        </w:rPr>
        <w:t xml:space="preserve">aišku, ar kompleksu laikytinas tik vienoje vietoje įrengtas ir kaip </w:t>
      </w:r>
      <w:r w:rsidRPr="0098405A">
        <w:rPr>
          <w:rFonts w:cstheme="minorHAnsi"/>
          <w:sz w:val="24"/>
          <w:szCs w:val="24"/>
          <w:lang w:eastAsia="lt-LT"/>
        </w:rPr>
        <w:lastRenderedPageBreak/>
        <w:t xml:space="preserve">vieninga sistema funkcionuojantis konteinerinių patalpų objektas, ar šį reikalavimą galėtų atitikti ir keli skirtingose vietose įrengti objektai. Taip pat nėra aišku, ar kvalifikacijos reikalavimo prasme kompleksą apibūdina vien tik </w:t>
      </w:r>
      <w:r w:rsidR="00366CDD" w:rsidRPr="004F606A">
        <w:rPr>
          <w:rFonts w:cstheme="minorHAnsi"/>
          <w:sz w:val="24"/>
          <w:szCs w:val="24"/>
          <w:lang w:eastAsia="lt-LT"/>
        </w:rPr>
        <w:t>patalpų</w:t>
      </w:r>
      <w:r w:rsidRPr="008447E9">
        <w:rPr>
          <w:rFonts w:cstheme="minorHAnsi"/>
          <w:sz w:val="24"/>
          <w:szCs w:val="24"/>
          <w:lang w:eastAsia="lt-LT"/>
        </w:rPr>
        <w:t xml:space="preserve"> skaičius, ar papildomai turi egzistuoti tam tikras funkcinis, infrastruktūrinis ar organizacinis ryšys tarp </w:t>
      </w:r>
      <w:r w:rsidRPr="00CA0D5F">
        <w:rPr>
          <w:rFonts w:cstheme="minorHAnsi"/>
          <w:sz w:val="24"/>
          <w:szCs w:val="24"/>
          <w:lang w:eastAsia="lt-LT"/>
        </w:rPr>
        <w:t>atskirų konteinerių</w:t>
      </w:r>
      <w:r w:rsidR="00456DA1" w:rsidRPr="00CA0D5F">
        <w:rPr>
          <w:rFonts w:cstheme="minorHAnsi"/>
          <w:sz w:val="24"/>
          <w:szCs w:val="24"/>
          <w:lang w:eastAsia="lt-LT"/>
        </w:rPr>
        <w:t xml:space="preserve"> </w:t>
      </w:r>
      <w:r w:rsidR="00EF716D" w:rsidRPr="00CA0D5F">
        <w:rPr>
          <w:rFonts w:cstheme="minorHAnsi"/>
          <w:sz w:val="24"/>
          <w:szCs w:val="24"/>
          <w:lang w:eastAsia="lt-LT"/>
        </w:rPr>
        <w:t xml:space="preserve">/ </w:t>
      </w:r>
      <w:r w:rsidR="00456DA1" w:rsidRPr="00CA0D5F">
        <w:rPr>
          <w:rFonts w:cstheme="minorHAnsi"/>
          <w:sz w:val="24"/>
          <w:szCs w:val="24"/>
          <w:lang w:eastAsia="lt-LT"/>
        </w:rPr>
        <w:t>patalpų</w:t>
      </w:r>
      <w:r w:rsidRPr="00CA0D5F">
        <w:t xml:space="preserve">. </w:t>
      </w:r>
      <w:r w:rsidRPr="008447E9">
        <w:rPr>
          <w:sz w:val="24"/>
          <w:szCs w:val="24"/>
        </w:rPr>
        <w:t>Pažymėtina, kad</w:t>
      </w:r>
      <w:r w:rsidRPr="008447E9">
        <w:t xml:space="preserve"> </w:t>
      </w:r>
      <w:r w:rsidRPr="008447E9">
        <w:rPr>
          <w:rFonts w:cstheme="minorHAnsi"/>
          <w:sz w:val="24"/>
          <w:szCs w:val="24"/>
          <w:lang w:eastAsia="lt-LT"/>
        </w:rPr>
        <w:t>Perkančioji organizacija, pateikdama paaiškinimus nurodė, jog siekia įsitikinti tiekėjo patirtimi įrengiant ir aptarnaujant ne pavienes konteinerines patalpas, o kompleksą, kurio veikimas priklauso nuo skirtingų elementų suderinimo, tačiau nepaaiškino, kokie konkretūs kriterijai leistų ankstesnį projektą pripažinti tokiu kompleksu;</w:t>
      </w:r>
    </w:p>
    <w:p w14:paraId="5ED508CE" w14:textId="7381F4EF" w:rsidR="00000902" w:rsidRPr="008447E9" w:rsidRDefault="00000902" w:rsidP="00000902">
      <w:pPr>
        <w:pStyle w:val="ListParagraph"/>
        <w:numPr>
          <w:ilvl w:val="0"/>
          <w:numId w:val="5"/>
        </w:numPr>
        <w:tabs>
          <w:tab w:val="left" w:pos="851"/>
          <w:tab w:val="left" w:pos="1276"/>
        </w:tabs>
        <w:spacing w:line="276" w:lineRule="auto"/>
        <w:ind w:left="0" w:firstLine="567"/>
        <w:textAlignment w:val="baseline"/>
        <w:rPr>
          <w:rFonts w:cstheme="minorHAnsi"/>
          <w:sz w:val="24"/>
          <w:szCs w:val="24"/>
          <w:lang w:eastAsia="lt-LT"/>
        </w:rPr>
      </w:pPr>
      <w:r w:rsidRPr="008447E9">
        <w:rPr>
          <w:rFonts w:cstheme="minorHAnsi"/>
          <w:sz w:val="24"/>
          <w:szCs w:val="24"/>
          <w:lang w:eastAsia="lt-LT"/>
        </w:rPr>
        <w:t>neapibrėžta, kokios veiklos laikomos komplekso „įrengimu“, todėl n</w:t>
      </w:r>
      <w:r>
        <w:rPr>
          <w:rFonts w:cstheme="minorHAnsi"/>
          <w:sz w:val="24"/>
          <w:szCs w:val="24"/>
          <w:lang w:eastAsia="lt-LT"/>
        </w:rPr>
        <w:t>e</w:t>
      </w:r>
      <w:r w:rsidRPr="008447E9">
        <w:rPr>
          <w:rFonts w:cstheme="minorHAnsi"/>
          <w:sz w:val="24"/>
          <w:szCs w:val="24"/>
          <w:lang w:eastAsia="lt-LT"/>
        </w:rPr>
        <w:t>aišku, ar reikalaujama patirtis turi apimti</w:t>
      </w:r>
      <w:r w:rsidR="003F0277">
        <w:rPr>
          <w:rFonts w:cstheme="minorHAnsi"/>
          <w:sz w:val="24"/>
          <w:szCs w:val="24"/>
          <w:lang w:eastAsia="lt-LT"/>
        </w:rPr>
        <w:t xml:space="preserve"> </w:t>
      </w:r>
      <w:r w:rsidRPr="008447E9">
        <w:rPr>
          <w:rFonts w:cstheme="minorHAnsi"/>
          <w:sz w:val="24"/>
          <w:szCs w:val="24"/>
          <w:lang w:eastAsia="lt-LT"/>
        </w:rPr>
        <w:t>tik konteinerių pristatymą ir sumontavimą, ar taip pat inžinerinių sistemų įrengimą, prijungimą, paleidimą eksploatuoti ir kitus darbus. Perkančioji organizacija, pateikdama paaiškinimus nurodė, kad šiai sąvokai ji priskiria ne tik konteinerių</w:t>
      </w:r>
      <w:r w:rsidR="001A4AF2">
        <w:rPr>
          <w:rFonts w:cstheme="minorHAnsi"/>
          <w:sz w:val="24"/>
          <w:szCs w:val="24"/>
          <w:lang w:eastAsia="lt-LT"/>
        </w:rPr>
        <w:t xml:space="preserve"> </w:t>
      </w:r>
      <w:r w:rsidRPr="008447E9">
        <w:rPr>
          <w:rFonts w:cstheme="minorHAnsi"/>
          <w:sz w:val="24"/>
          <w:szCs w:val="24"/>
          <w:lang w:eastAsia="lt-LT"/>
        </w:rPr>
        <w:t>pristatymą ir sumontavimą, bet ir inžinerinių tinklų įrengimą bei prijungimą, sistemų pajungimą, komplekso parengimą eksploatacijai ir kitas veiklas, tačiau ši informacija nenurodyta pačiame kvalifikacijos reikalavime;</w:t>
      </w:r>
    </w:p>
    <w:p w14:paraId="2DBFBC06" w14:textId="70D391B9" w:rsidR="00000902" w:rsidRDefault="00000902" w:rsidP="00000902">
      <w:pPr>
        <w:pStyle w:val="ListParagraph"/>
        <w:numPr>
          <w:ilvl w:val="0"/>
          <w:numId w:val="5"/>
        </w:numPr>
        <w:tabs>
          <w:tab w:val="left" w:pos="851"/>
          <w:tab w:val="left" w:pos="1276"/>
        </w:tabs>
        <w:spacing w:line="276" w:lineRule="auto"/>
        <w:ind w:left="0" w:firstLine="567"/>
        <w:textAlignment w:val="baseline"/>
        <w:rPr>
          <w:rFonts w:cstheme="minorHAnsi"/>
          <w:sz w:val="24"/>
          <w:szCs w:val="24"/>
          <w:lang w:eastAsia="lt-LT"/>
        </w:rPr>
      </w:pPr>
      <w:r w:rsidRPr="008447E9">
        <w:rPr>
          <w:rFonts w:cstheme="minorHAnsi"/>
          <w:sz w:val="24"/>
          <w:szCs w:val="24"/>
          <w:lang w:eastAsia="lt-LT"/>
        </w:rPr>
        <w:t>neapibrėžta, kokios veiklos laikomos komplekso „aptarnavimu“, todėl neaišku, ar aptarnavimas apima tik techninę priežiūrą ir gedimų šalinimą, ar taip pat valymo, dezinfekavimo, teritorijos priežiūros, eksploatacinio palaikymo ir kitas paslaugas. Perkančioji organizacija, pateikdama paaiškinimus nurodė, kad aptarnavimą supranta plačiai ir jam priskiria techninę priežiūrą, gedimų šalinimą, sumontuotos įrangos ir inžinerinių sistemų priežiūrą, eksploatacinį palaikymą, o tam tikrais atvejais ir valymo, dezinfekavimo, higienos priemonių papildymo, teritorijos priežiūros bei kitas veiklas.</w:t>
      </w:r>
    </w:p>
    <w:p w14:paraId="2F9D0F51" w14:textId="48DE4BBC" w:rsidR="00000902" w:rsidRDefault="00000902" w:rsidP="00000902">
      <w:pPr>
        <w:tabs>
          <w:tab w:val="left" w:pos="851"/>
          <w:tab w:val="left" w:pos="1276"/>
        </w:tabs>
        <w:spacing w:line="276" w:lineRule="auto"/>
        <w:ind w:firstLine="567"/>
        <w:textAlignment w:val="baseline"/>
        <w:rPr>
          <w:rFonts w:cstheme="minorHAnsi"/>
          <w:sz w:val="24"/>
          <w:szCs w:val="24"/>
          <w:lang w:eastAsia="lt-LT"/>
        </w:rPr>
      </w:pPr>
      <w:r w:rsidRPr="008447E9">
        <w:rPr>
          <w:rFonts w:cstheme="minorHAnsi"/>
          <w:sz w:val="24"/>
          <w:szCs w:val="24"/>
          <w:lang w:eastAsia="lt-LT"/>
        </w:rPr>
        <w:t>Pastebėtina, kad iš pateiktų Perkančiosios organizacijos paaiškinimų matyti, kad pati Perkančioji organizacija nelaiko bet kokios su konteinerinėmis patalpomis susijusios patirties pakankama kvalifikacijos reikalavimui pagrįsti. Pate</w:t>
      </w:r>
      <w:r w:rsidR="00173EC0">
        <w:rPr>
          <w:rFonts w:cstheme="minorHAnsi"/>
          <w:sz w:val="24"/>
          <w:szCs w:val="24"/>
          <w:lang w:eastAsia="lt-LT"/>
        </w:rPr>
        <w:t>i</w:t>
      </w:r>
      <w:r w:rsidRPr="008447E9">
        <w:rPr>
          <w:rFonts w:cstheme="minorHAnsi"/>
          <w:sz w:val="24"/>
          <w:szCs w:val="24"/>
          <w:lang w:eastAsia="lt-LT"/>
        </w:rPr>
        <w:t xml:space="preserve">kdama paaiškinimus, Perkančioji organizacija nurodė, kad vien patalpų valymo, dezinfekavimo ar teritorijos priežiūros paslaugų teikimas nebūtų laikomas pakankamu nurodytai atitikčiai pagrįsti, tačiau pirmiau nurodytame kvalifikacijos reikalavime nenurodyta, kokia minimali techninio ar eksploatacinio aptarnavimo apimtis jau būtų laikoma pakankama. Taip pat nenurodyta, kokie konkretūs požymiai leistų nustatyti, ar ankstesnė tiekėjo vykdyta veikla laikytina </w:t>
      </w:r>
      <w:r w:rsidR="003F0277" w:rsidRPr="00FD0403">
        <w:rPr>
          <w:rFonts w:cstheme="minorHAnsi"/>
          <w:sz w:val="24"/>
          <w:szCs w:val="24"/>
          <w:lang w:eastAsia="lt-LT"/>
        </w:rPr>
        <w:t xml:space="preserve">patalpų </w:t>
      </w:r>
      <w:r w:rsidR="003F0277" w:rsidRPr="006F0AD5">
        <w:rPr>
          <w:rFonts w:cstheme="minorHAnsi"/>
          <w:sz w:val="24"/>
          <w:szCs w:val="24"/>
          <w:lang w:eastAsia="lt-LT"/>
        </w:rPr>
        <w:t>(susidedančių iš vieno ar daugiau konteinerių</w:t>
      </w:r>
      <w:r w:rsidR="003F0277">
        <w:rPr>
          <w:rFonts w:cstheme="minorHAnsi"/>
          <w:sz w:val="24"/>
          <w:szCs w:val="24"/>
          <w:lang w:eastAsia="lt-LT"/>
        </w:rPr>
        <w:t>)</w:t>
      </w:r>
      <w:r w:rsidRPr="00526CFD">
        <w:rPr>
          <w:rFonts w:cstheme="minorHAnsi"/>
          <w:color w:val="FF0000"/>
          <w:sz w:val="24"/>
          <w:szCs w:val="24"/>
          <w:lang w:eastAsia="lt-LT"/>
        </w:rPr>
        <w:t xml:space="preserve"> </w:t>
      </w:r>
      <w:r w:rsidRPr="008447E9">
        <w:rPr>
          <w:rFonts w:cstheme="minorHAnsi"/>
          <w:sz w:val="24"/>
          <w:szCs w:val="24"/>
          <w:lang w:eastAsia="lt-LT"/>
        </w:rPr>
        <w:t>komplekso įrengimu ir aptarnavimu kvalifikacijos reikalavimo prasme.</w:t>
      </w:r>
    </w:p>
    <w:p w14:paraId="376167CC" w14:textId="77777777" w:rsidR="00000902" w:rsidRDefault="00000902" w:rsidP="00000902">
      <w:pPr>
        <w:pStyle w:val="ListParagraph"/>
        <w:tabs>
          <w:tab w:val="left" w:pos="851"/>
          <w:tab w:val="left" w:pos="1276"/>
        </w:tabs>
        <w:spacing w:line="276" w:lineRule="auto"/>
        <w:ind w:left="0" w:firstLine="567"/>
        <w:textAlignment w:val="baseline"/>
        <w:rPr>
          <w:rFonts w:cstheme="minorHAnsi"/>
          <w:sz w:val="24"/>
          <w:szCs w:val="24"/>
          <w:lang w:eastAsia="lt-LT"/>
        </w:rPr>
      </w:pPr>
      <w:r w:rsidRPr="008447E9">
        <w:rPr>
          <w:rFonts w:cstheme="minorHAnsi"/>
          <w:sz w:val="24"/>
          <w:szCs w:val="24"/>
          <w:lang w:eastAsia="lt-LT"/>
        </w:rPr>
        <w:t>Atsižvelgiant į tai, kas nurodyta, tiekėjai negali iš anksto objektyviai įvertinti, ar jų turima patirtis bus pripažinta atitinkančia kvalifikacijos reikalavimą. Skirtingi tiekėjai gali nevienodai suprasti reikalavimo turinį, atitinkamai, kvalifikacijai pagrįsti pateikti skirtingos</w:t>
      </w:r>
      <w:r w:rsidRPr="00BE529D">
        <w:rPr>
          <w:rFonts w:cstheme="minorHAnsi"/>
          <w:sz w:val="24"/>
          <w:szCs w:val="24"/>
          <w:lang w:eastAsia="lt-LT"/>
        </w:rPr>
        <w:t xml:space="preserve"> apimties bei pobūdžio sutartis, o jų atitiktis iš esmės paaiškėtų tik kvalifikacijos vertinimo metu</w:t>
      </w:r>
      <w:r>
        <w:rPr>
          <w:rFonts w:cstheme="minorHAnsi"/>
          <w:sz w:val="24"/>
          <w:szCs w:val="24"/>
          <w:lang w:eastAsia="lt-LT"/>
        </w:rPr>
        <w:t>. To</w:t>
      </w:r>
      <w:r w:rsidRPr="00D36841">
        <w:rPr>
          <w:rFonts w:cstheme="minorHAnsi"/>
          <w:sz w:val="24"/>
          <w:szCs w:val="24"/>
          <w:lang w:eastAsia="lt-LT"/>
        </w:rPr>
        <w:t xml:space="preserve">kia situacija sudaro prielaidas </w:t>
      </w:r>
      <w:r>
        <w:rPr>
          <w:rFonts w:cstheme="minorHAnsi"/>
          <w:sz w:val="24"/>
          <w:szCs w:val="24"/>
          <w:lang w:eastAsia="lt-LT"/>
        </w:rPr>
        <w:t xml:space="preserve">galimiems </w:t>
      </w:r>
      <w:r w:rsidRPr="00D36841">
        <w:rPr>
          <w:rFonts w:cstheme="minorHAnsi"/>
          <w:sz w:val="24"/>
          <w:szCs w:val="24"/>
          <w:lang w:eastAsia="lt-LT"/>
        </w:rPr>
        <w:t xml:space="preserve">ginčams dėl kvalifikacijos reikalavimo aiškinimo ir taikymo, kadangi iš pirkimo dokumentų nėra pakankamai aišku, kokia konkreti patirtis bus laikoma </w:t>
      </w:r>
      <w:r w:rsidRPr="00D36841">
        <w:rPr>
          <w:rFonts w:cstheme="minorHAnsi"/>
          <w:sz w:val="24"/>
          <w:szCs w:val="24"/>
          <w:lang w:eastAsia="lt-LT"/>
        </w:rPr>
        <w:lastRenderedPageBreak/>
        <w:t xml:space="preserve">pakankama, o kokia – nepakankama. </w:t>
      </w:r>
      <w:r>
        <w:rPr>
          <w:rFonts w:cstheme="minorHAnsi"/>
          <w:sz w:val="24"/>
          <w:szCs w:val="24"/>
          <w:lang w:eastAsia="lt-LT"/>
        </w:rPr>
        <w:t>Be to, P</w:t>
      </w:r>
      <w:r w:rsidRPr="00D36841">
        <w:rPr>
          <w:rFonts w:cstheme="minorHAnsi"/>
          <w:sz w:val="24"/>
          <w:szCs w:val="24"/>
          <w:lang w:eastAsia="lt-LT"/>
        </w:rPr>
        <w:t xml:space="preserve">erkančiajai organizacijai paliekama plati </w:t>
      </w:r>
      <w:proofErr w:type="spellStart"/>
      <w:r>
        <w:rPr>
          <w:rFonts w:cstheme="minorHAnsi"/>
          <w:sz w:val="24"/>
          <w:szCs w:val="24"/>
          <w:lang w:eastAsia="lt-LT"/>
        </w:rPr>
        <w:t>diskresijos</w:t>
      </w:r>
      <w:proofErr w:type="spellEnd"/>
      <w:r w:rsidRPr="00D36841">
        <w:rPr>
          <w:rFonts w:cstheme="minorHAnsi"/>
          <w:sz w:val="24"/>
          <w:szCs w:val="24"/>
          <w:lang w:eastAsia="lt-LT"/>
        </w:rPr>
        <w:t xml:space="preserve"> </w:t>
      </w:r>
      <w:r>
        <w:rPr>
          <w:rFonts w:cstheme="minorHAnsi"/>
          <w:sz w:val="24"/>
          <w:szCs w:val="24"/>
          <w:lang w:eastAsia="lt-LT"/>
        </w:rPr>
        <w:t xml:space="preserve">teisė </w:t>
      </w:r>
      <w:r w:rsidRPr="00D36841">
        <w:rPr>
          <w:rFonts w:cstheme="minorHAnsi"/>
          <w:sz w:val="24"/>
          <w:szCs w:val="24"/>
          <w:lang w:eastAsia="lt-LT"/>
        </w:rPr>
        <w:t xml:space="preserve">spręsti, ar tiekėjo pateikta patirtis atitinka nustatytą </w:t>
      </w:r>
      <w:r>
        <w:rPr>
          <w:rFonts w:cstheme="minorHAnsi"/>
          <w:sz w:val="24"/>
          <w:szCs w:val="24"/>
          <w:lang w:eastAsia="lt-LT"/>
        </w:rPr>
        <w:t xml:space="preserve">kvalifikacijos </w:t>
      </w:r>
      <w:r w:rsidRPr="00D36841">
        <w:rPr>
          <w:rFonts w:cstheme="minorHAnsi"/>
          <w:sz w:val="24"/>
          <w:szCs w:val="24"/>
          <w:lang w:eastAsia="lt-LT"/>
        </w:rPr>
        <w:t>reikalavimą</w:t>
      </w:r>
      <w:r>
        <w:rPr>
          <w:rFonts w:cstheme="minorHAnsi"/>
          <w:sz w:val="24"/>
          <w:szCs w:val="24"/>
          <w:lang w:eastAsia="lt-LT"/>
        </w:rPr>
        <w:t>.</w:t>
      </w:r>
    </w:p>
    <w:p w14:paraId="0C33C5D1" w14:textId="59A1727A" w:rsidR="00BA7EEB" w:rsidRPr="00881EE3" w:rsidRDefault="00000902" w:rsidP="00881EE3">
      <w:pPr>
        <w:pStyle w:val="ListParagraph"/>
        <w:tabs>
          <w:tab w:val="left" w:pos="851"/>
          <w:tab w:val="left" w:pos="1276"/>
        </w:tabs>
        <w:spacing w:line="276" w:lineRule="auto"/>
        <w:ind w:left="0" w:firstLine="567"/>
        <w:textAlignment w:val="baseline"/>
        <w:rPr>
          <w:rFonts w:cstheme="minorHAnsi"/>
          <w:sz w:val="24"/>
          <w:szCs w:val="24"/>
          <w:lang w:eastAsia="lt-LT"/>
        </w:rPr>
      </w:pPr>
      <w:r>
        <w:rPr>
          <w:rFonts w:cstheme="minorHAnsi"/>
          <w:sz w:val="24"/>
          <w:szCs w:val="24"/>
          <w:lang w:eastAsia="lt-LT"/>
        </w:rPr>
        <w:t>Apibendrinant</w:t>
      </w:r>
      <w:r w:rsidRPr="00CF6460">
        <w:rPr>
          <w:rFonts w:cstheme="minorHAnsi"/>
          <w:sz w:val="24"/>
          <w:szCs w:val="24"/>
          <w:lang w:eastAsia="lt-LT"/>
        </w:rPr>
        <w:t xml:space="preserve"> tai, </w:t>
      </w:r>
      <w:r>
        <w:rPr>
          <w:rFonts w:cstheme="minorHAnsi"/>
          <w:sz w:val="24"/>
          <w:szCs w:val="24"/>
          <w:lang w:eastAsia="lt-LT"/>
        </w:rPr>
        <w:t xml:space="preserve">kas nurodyta, </w:t>
      </w:r>
      <w:r w:rsidRPr="00CF6460">
        <w:rPr>
          <w:rFonts w:cstheme="minorHAnsi"/>
          <w:sz w:val="24"/>
          <w:szCs w:val="24"/>
          <w:lang w:eastAsia="lt-LT"/>
        </w:rPr>
        <w:t>kvalifikacijos reikalavimas neužtikrina pakankamo aiškumo ir apibrėžtumo, nesudaro sąlygų visiems tiekėjams vienodai suprasti reikalaujamą patirtį ir pateikti palyginamus pasiūlymus bei ne</w:t>
      </w:r>
      <w:r>
        <w:rPr>
          <w:rFonts w:cstheme="minorHAnsi"/>
          <w:sz w:val="24"/>
          <w:szCs w:val="24"/>
          <w:lang w:eastAsia="lt-LT"/>
        </w:rPr>
        <w:t xml:space="preserve">užtikrina </w:t>
      </w:r>
      <w:r w:rsidRPr="00CF6460">
        <w:rPr>
          <w:rFonts w:cstheme="minorHAnsi"/>
          <w:sz w:val="24"/>
          <w:szCs w:val="24"/>
          <w:lang w:eastAsia="lt-LT"/>
        </w:rPr>
        <w:t xml:space="preserve">skaidrumo principo </w:t>
      </w:r>
      <w:r>
        <w:rPr>
          <w:rFonts w:cstheme="minorHAnsi"/>
          <w:sz w:val="24"/>
          <w:szCs w:val="24"/>
          <w:lang w:eastAsia="lt-LT"/>
        </w:rPr>
        <w:t>laikymosi</w:t>
      </w:r>
      <w:r w:rsidRPr="00CF6460">
        <w:rPr>
          <w:rFonts w:cstheme="minorHAnsi"/>
          <w:sz w:val="24"/>
          <w:szCs w:val="24"/>
          <w:lang w:eastAsia="lt-LT"/>
        </w:rPr>
        <w:t xml:space="preserve">, </w:t>
      </w:r>
      <w:r>
        <w:rPr>
          <w:rFonts w:cstheme="minorHAnsi"/>
          <w:sz w:val="24"/>
          <w:szCs w:val="24"/>
          <w:lang w:eastAsia="lt-LT"/>
        </w:rPr>
        <w:t xml:space="preserve">nes </w:t>
      </w:r>
      <w:r w:rsidRPr="00CF6460">
        <w:rPr>
          <w:rFonts w:cstheme="minorHAnsi"/>
          <w:sz w:val="24"/>
          <w:szCs w:val="24"/>
          <w:lang w:eastAsia="lt-LT"/>
        </w:rPr>
        <w:t>pirkimo sąlygos turi būti suformuluotos aiškiai, tiksliai ir nedviprasmiškai, kad tiekėjai galėtų iš anksto suprasti jiems keliamus reikalavimus, o jų atitiktis būtų vertinama pagal objektyvius, iš anksto žinomus kriterijus</w:t>
      </w:r>
      <w:r>
        <w:rPr>
          <w:rFonts w:cstheme="minorHAnsi"/>
          <w:sz w:val="24"/>
          <w:szCs w:val="24"/>
          <w:lang w:eastAsia="lt-LT"/>
        </w:rPr>
        <w:t>.</w:t>
      </w:r>
    </w:p>
    <w:p w14:paraId="707A6DCD" w14:textId="479A8D67" w:rsidR="00834218" w:rsidRPr="00992BAC" w:rsidRDefault="00605B33" w:rsidP="00992BAC">
      <w:pPr>
        <w:pStyle w:val="ListParagraph"/>
        <w:numPr>
          <w:ilvl w:val="0"/>
          <w:numId w:val="4"/>
        </w:numPr>
        <w:tabs>
          <w:tab w:val="left" w:pos="567"/>
          <w:tab w:val="left" w:pos="851"/>
        </w:tabs>
        <w:spacing w:line="276" w:lineRule="auto"/>
        <w:ind w:left="0" w:firstLine="567"/>
        <w:rPr>
          <w:sz w:val="24"/>
          <w:szCs w:val="24"/>
        </w:rPr>
      </w:pPr>
      <w:r w:rsidRPr="00992BAC">
        <w:rPr>
          <w:sz w:val="24"/>
          <w:szCs w:val="24"/>
        </w:rPr>
        <w:t>Pirkimo sąlygų 3 pried</w:t>
      </w:r>
      <w:r w:rsidR="000A2579" w:rsidRPr="00992BAC">
        <w:rPr>
          <w:sz w:val="24"/>
          <w:szCs w:val="24"/>
        </w:rPr>
        <w:t>o</w:t>
      </w:r>
      <w:r w:rsidR="000D23B9" w:rsidRPr="00992BAC">
        <w:rPr>
          <w:sz w:val="24"/>
          <w:szCs w:val="24"/>
        </w:rPr>
        <w:t xml:space="preserve"> „</w:t>
      </w:r>
      <w:r w:rsidR="006A1D5F" w:rsidRPr="00992BAC">
        <w:rPr>
          <w:sz w:val="24"/>
          <w:szCs w:val="24"/>
        </w:rPr>
        <w:t>P</w:t>
      </w:r>
      <w:r w:rsidR="000D23B9" w:rsidRPr="00992BAC">
        <w:rPr>
          <w:sz w:val="24"/>
          <w:szCs w:val="24"/>
        </w:rPr>
        <w:t>aslaugų</w:t>
      </w:r>
      <w:r w:rsidR="006A1D5F" w:rsidRPr="00992BAC">
        <w:rPr>
          <w:sz w:val="24"/>
          <w:szCs w:val="24"/>
        </w:rPr>
        <w:t xml:space="preserve"> viešojo pirkimo – pardavimo </w:t>
      </w:r>
      <w:r w:rsidR="00A854B3" w:rsidRPr="00992BAC">
        <w:rPr>
          <w:sz w:val="24"/>
          <w:szCs w:val="24"/>
        </w:rPr>
        <w:t>sutarties projektas“</w:t>
      </w:r>
      <w:r w:rsidR="000A2579" w:rsidRPr="00992BAC">
        <w:rPr>
          <w:sz w:val="24"/>
          <w:szCs w:val="24"/>
        </w:rPr>
        <w:t xml:space="preserve"> (toliau </w:t>
      </w:r>
      <w:r w:rsidR="007F5283" w:rsidRPr="00992BAC">
        <w:rPr>
          <w:sz w:val="24"/>
          <w:szCs w:val="24"/>
        </w:rPr>
        <w:t>–</w:t>
      </w:r>
      <w:r w:rsidR="000A2579" w:rsidRPr="00992BAC">
        <w:rPr>
          <w:sz w:val="24"/>
          <w:szCs w:val="24"/>
        </w:rPr>
        <w:t xml:space="preserve"> Sutarti</w:t>
      </w:r>
      <w:r w:rsidR="007F5283" w:rsidRPr="00992BAC">
        <w:rPr>
          <w:sz w:val="24"/>
          <w:szCs w:val="24"/>
        </w:rPr>
        <w:t>s)</w:t>
      </w:r>
      <w:r w:rsidRPr="00992BAC">
        <w:rPr>
          <w:sz w:val="24"/>
          <w:szCs w:val="24"/>
        </w:rPr>
        <w:t xml:space="preserve"> Bendrųjų sąlygų 9.2 papunktyje nurodyta, kad Pirkėjas turi teisę (atitinkamai įspėjęs tiekėją) vienašališkai nutraukti Sutartį dėl esminio Sutarties pažeidimo.</w:t>
      </w:r>
      <w:r w:rsidR="00981FB4" w:rsidRPr="00992BAC">
        <w:rPr>
          <w:sz w:val="24"/>
          <w:szCs w:val="24"/>
        </w:rPr>
        <w:t xml:space="preserve"> Vienu iš</w:t>
      </w:r>
      <w:r w:rsidRPr="00992BAC">
        <w:rPr>
          <w:sz w:val="24"/>
          <w:szCs w:val="24"/>
        </w:rPr>
        <w:t xml:space="preserve"> </w:t>
      </w:r>
      <w:r w:rsidR="00981FB4" w:rsidRPr="00992BAC">
        <w:rPr>
          <w:sz w:val="24"/>
          <w:szCs w:val="24"/>
        </w:rPr>
        <w:t>e</w:t>
      </w:r>
      <w:r w:rsidRPr="00992BAC">
        <w:rPr>
          <w:sz w:val="24"/>
          <w:szCs w:val="24"/>
        </w:rPr>
        <w:t>smini</w:t>
      </w:r>
      <w:r w:rsidR="00703576" w:rsidRPr="00992BAC">
        <w:rPr>
          <w:sz w:val="24"/>
          <w:szCs w:val="24"/>
        </w:rPr>
        <w:t>u</w:t>
      </w:r>
      <w:r w:rsidRPr="00992BAC">
        <w:rPr>
          <w:sz w:val="24"/>
          <w:szCs w:val="24"/>
        </w:rPr>
        <w:t xml:space="preserve"> Sutarties pažeidimu</w:t>
      </w:r>
      <w:r w:rsidR="00E2018A" w:rsidRPr="00992BAC">
        <w:rPr>
          <w:sz w:val="24"/>
          <w:szCs w:val="24"/>
        </w:rPr>
        <w:t xml:space="preserve"> būtų</w:t>
      </w:r>
      <w:r w:rsidRPr="00992BAC">
        <w:rPr>
          <w:sz w:val="24"/>
          <w:szCs w:val="24"/>
        </w:rPr>
        <w:t xml:space="preserve"> laikoma, jeigu</w:t>
      </w:r>
      <w:r w:rsidR="006F287C" w:rsidRPr="00992BAC">
        <w:rPr>
          <w:sz w:val="24"/>
          <w:szCs w:val="24"/>
        </w:rPr>
        <w:t xml:space="preserve"> </w:t>
      </w:r>
      <w:r w:rsidR="00834218" w:rsidRPr="00992BAC">
        <w:rPr>
          <w:sz w:val="24"/>
          <w:szCs w:val="24"/>
        </w:rPr>
        <w:t>Sutarties galiojimo laikotarpiu Tiekėjas yra įtraukiamas į Nepatikimų tiekėjų ar Melagingą informaciją pateikusių tiekėjų sąrašus;</w:t>
      </w:r>
    </w:p>
    <w:p w14:paraId="45076058" w14:textId="49AB5825" w:rsidR="00605B33" w:rsidRPr="00941919" w:rsidRDefault="00941919" w:rsidP="00941919">
      <w:pPr>
        <w:tabs>
          <w:tab w:val="left" w:pos="567"/>
        </w:tabs>
        <w:spacing w:line="276" w:lineRule="auto"/>
        <w:rPr>
          <w:sz w:val="24"/>
          <w:szCs w:val="24"/>
        </w:rPr>
      </w:pPr>
      <w:r>
        <w:rPr>
          <w:rFonts w:eastAsia="Calibri"/>
        </w:rPr>
        <w:tab/>
      </w:r>
      <w:r w:rsidR="00605B33" w:rsidRPr="00941919">
        <w:rPr>
          <w:sz w:val="24"/>
          <w:szCs w:val="24"/>
        </w:rPr>
        <w:t xml:space="preserve">Atkreiptinas dėmesys, kad </w:t>
      </w:r>
      <w:r w:rsidR="00605B33" w:rsidRPr="00BF7ADA">
        <w:rPr>
          <w:sz w:val="24"/>
          <w:szCs w:val="24"/>
        </w:rPr>
        <w:t>Įstatymo</w:t>
      </w:r>
      <w:r w:rsidR="00BF7ADA">
        <w:rPr>
          <w:sz w:val="24"/>
          <w:szCs w:val="24"/>
        </w:rPr>
        <w:t xml:space="preserve"> 55 </w:t>
      </w:r>
      <w:r w:rsidR="00605B33" w:rsidRPr="00BF7ADA">
        <w:rPr>
          <w:sz w:val="24"/>
          <w:szCs w:val="24"/>
        </w:rPr>
        <w:t>straipsnio 4 dalyje</w:t>
      </w:r>
      <w:r w:rsidR="00605B33" w:rsidRPr="00941919">
        <w:rPr>
          <w:sz w:val="24"/>
          <w:szCs w:val="24"/>
        </w:rPr>
        <w:t xml:space="preserve"> nurodyta: „Šiame straipsnyje nurodytos informacijos paskelbimo tikslas – informuoti perkančiąsias organizacijas, perkančiuosius subjektus ar suteikiančiąsias institucijas apie pirkimo sutarties neįvykdžiusius ar netinkamai ją įvykdžiusius tiekėjus.“ Pažymėtina, kad Tiekėjo įtraukimas į tam tikrą sąrašą, pvz., Nepatikimų tiekėjų sąrašą, savaime dar nereiškia automatinio pasiūlymo atmetimo ar sutarties nutraukimo. Perkančioji organizacija turi įvertinti tiekėjo padarytą esminį sutarties pažeidimą bei jo galimą įtaką sutarties vykdymui, ar tiekėjo pašalinimas iš pirkimo procedūros proporcingas vertinamam tiekėjo elgesiui. Pažymėtina, kad Pirkimo vykdytojas nėra automatiškai saistomas kito pirkimo vykdytojo per ankstesnį viešąjį pirkimą atlikto vertinimo bei priimto sprendimo (žr. ESTT sprendimą byloje Nr. C 267/18 </w:t>
      </w:r>
      <w:proofErr w:type="spellStart"/>
      <w:r w:rsidR="00605B33" w:rsidRPr="00941919">
        <w:rPr>
          <w:sz w:val="24"/>
          <w:szCs w:val="24"/>
        </w:rPr>
        <w:t>Compania</w:t>
      </w:r>
      <w:proofErr w:type="spellEnd"/>
      <w:r w:rsidR="00605B33" w:rsidRPr="00941919">
        <w:rPr>
          <w:sz w:val="24"/>
          <w:szCs w:val="24"/>
        </w:rPr>
        <w:t xml:space="preserve"> </w:t>
      </w:r>
      <w:proofErr w:type="spellStart"/>
      <w:r w:rsidR="00605B33" w:rsidRPr="00941919">
        <w:rPr>
          <w:sz w:val="24"/>
          <w:szCs w:val="24"/>
        </w:rPr>
        <w:t>Naţională</w:t>
      </w:r>
      <w:proofErr w:type="spellEnd"/>
      <w:r w:rsidR="00605B33" w:rsidRPr="00941919">
        <w:rPr>
          <w:sz w:val="24"/>
          <w:szCs w:val="24"/>
        </w:rPr>
        <w:t xml:space="preserve"> de </w:t>
      </w:r>
      <w:proofErr w:type="spellStart"/>
      <w:r w:rsidR="00605B33" w:rsidRPr="00941919">
        <w:rPr>
          <w:sz w:val="24"/>
          <w:szCs w:val="24"/>
        </w:rPr>
        <w:t>Administrare</w:t>
      </w:r>
      <w:proofErr w:type="spellEnd"/>
      <w:r w:rsidR="00605B33" w:rsidRPr="00941919">
        <w:rPr>
          <w:sz w:val="24"/>
          <w:szCs w:val="24"/>
        </w:rPr>
        <w:t xml:space="preserve"> a </w:t>
      </w:r>
      <w:proofErr w:type="spellStart"/>
      <w:r w:rsidR="00605B33" w:rsidRPr="00941919">
        <w:rPr>
          <w:sz w:val="24"/>
          <w:szCs w:val="24"/>
        </w:rPr>
        <w:t>Infrastructurii</w:t>
      </w:r>
      <w:proofErr w:type="spellEnd"/>
      <w:r w:rsidR="00605B33" w:rsidRPr="00941919">
        <w:rPr>
          <w:sz w:val="24"/>
          <w:szCs w:val="24"/>
        </w:rPr>
        <w:t xml:space="preserve"> </w:t>
      </w:r>
      <w:proofErr w:type="spellStart"/>
      <w:r w:rsidR="00605B33" w:rsidRPr="00941919">
        <w:rPr>
          <w:sz w:val="24"/>
          <w:szCs w:val="24"/>
        </w:rPr>
        <w:t>Rutiere</w:t>
      </w:r>
      <w:proofErr w:type="spellEnd"/>
      <w:r w:rsidR="00605B33" w:rsidRPr="00941919">
        <w:rPr>
          <w:sz w:val="24"/>
          <w:szCs w:val="24"/>
        </w:rPr>
        <w:t xml:space="preserve"> SA), o kiekvienu atveju sprendimus turi priimti savarankiškai. Pirkimo vykdytojui – ir tik jam – yra Įstatymu suteikti įgaliojimai įvertinti kiekvieno dalyvio sąžiningumą ir patikimumą ir, atsižvelgiant į proporcingumo principą, nuspręsti, ar tiekėjas turi būti pašalintas iš viešojo pirkimo procedūros. Taigi, tiekėjo įtraukimas į Nepatikimų tiekėjų sąrašą, buvimas jame, teismo patvirtinta taikos sutartis iš jo išbraukiant tiekėją yra tik informacija pirkimo vykdytojams apie pirkimo sutarties neįvykdžiusius ar netinkamai ją įvykdžiusius tiekėjus. </w:t>
      </w:r>
    </w:p>
    <w:p w14:paraId="4AB31C36" w14:textId="097B26B3" w:rsidR="00DE1336" w:rsidRPr="00116E78" w:rsidRDefault="00605B33" w:rsidP="00116E78">
      <w:pPr>
        <w:tabs>
          <w:tab w:val="left" w:pos="567"/>
        </w:tabs>
        <w:spacing w:line="276" w:lineRule="auto"/>
        <w:rPr>
          <w:rFonts w:eastAsia="Calibri"/>
          <w:sz w:val="24"/>
          <w:szCs w:val="24"/>
        </w:rPr>
      </w:pPr>
      <w:r w:rsidRPr="00A613A2">
        <w:rPr>
          <w:rFonts w:eastAsia="Calibri"/>
          <w:sz w:val="24"/>
          <w:szCs w:val="24"/>
        </w:rPr>
        <w:tab/>
      </w:r>
      <w:r w:rsidRPr="00650808">
        <w:rPr>
          <w:sz w:val="24"/>
          <w:szCs w:val="24"/>
        </w:rPr>
        <w:t>Apibendrinant tai, kas išdėstyta, Tarnyba rekomenduoja pakartotinai įvertinti, ar tiekėjo įtraukimas į Nepatikimų tiekėjų ar Melagingą informaciją pateikusių tiekėjų sąrašus turi būti laikomas esminiu vykdomos Sutarties pažeidimu ir sąlyga nutraukti dėl to Sutartį yra proporcinga.</w:t>
      </w:r>
    </w:p>
    <w:p w14:paraId="1FD85B94" w14:textId="0AA365B2" w:rsidR="00DE1336" w:rsidRPr="00D55DA1" w:rsidRDefault="00DE1336" w:rsidP="00D55DA1">
      <w:pPr>
        <w:pStyle w:val="ListParagraph"/>
        <w:numPr>
          <w:ilvl w:val="0"/>
          <w:numId w:val="4"/>
        </w:numPr>
        <w:tabs>
          <w:tab w:val="left" w:pos="567"/>
          <w:tab w:val="left" w:pos="851"/>
        </w:tabs>
        <w:spacing w:line="276" w:lineRule="auto"/>
        <w:ind w:left="0" w:firstLine="567"/>
        <w:rPr>
          <w:sz w:val="24"/>
          <w:szCs w:val="24"/>
        </w:rPr>
      </w:pPr>
      <w:r w:rsidRPr="00D55DA1">
        <w:rPr>
          <w:sz w:val="24"/>
          <w:szCs w:val="24"/>
        </w:rPr>
        <w:t xml:space="preserve">Sutarties bendrosios dalies 2.7 papunktyje nurodyta: „Subtiekėjas, norėdamas, kad pagal sutartį būtų atsiskaityta tiesiogiai su juo raštu praneša Pirkėjui, kad pageidauja sudaryti tiesioginio atsiskaitymo sutartį. Kartu su prašymu sudaryti tiesioginio atsiskaitymo sutartį Subtiekėjas turi pateikti: &lt;...&gt; 2.7.3. Dokumentus įrodančius, kad nėra Viešųjų pirkimų įstatymo </w:t>
      </w:r>
      <w:r w:rsidRPr="00D55DA1">
        <w:rPr>
          <w:sz w:val="24"/>
          <w:szCs w:val="24"/>
        </w:rPr>
        <w:lastRenderedPageBreak/>
        <w:t xml:space="preserve">46 straipsnio 1 dalyje nurodytų pagrindų“. </w:t>
      </w:r>
      <w:r w:rsidR="00CC7D09">
        <w:rPr>
          <w:sz w:val="24"/>
          <w:szCs w:val="24"/>
        </w:rPr>
        <w:t>Atkreiptinas dėmesys, kad Pirkimas vykdomas vadovaujantis Įstatymu.</w:t>
      </w:r>
    </w:p>
    <w:p w14:paraId="029E951A" w14:textId="77777777" w:rsidR="003614B5" w:rsidRDefault="003614B5" w:rsidP="00A813A5">
      <w:pPr>
        <w:tabs>
          <w:tab w:val="left" w:pos="993"/>
        </w:tabs>
        <w:spacing w:line="276" w:lineRule="auto"/>
        <w:ind w:firstLine="567"/>
        <w:rPr>
          <w:sz w:val="24"/>
          <w:szCs w:val="24"/>
        </w:rPr>
      </w:pPr>
    </w:p>
    <w:p w14:paraId="09CDF08F" w14:textId="77777777" w:rsidR="00754917" w:rsidRDefault="00754917" w:rsidP="00DE1336">
      <w:pPr>
        <w:rPr>
          <w:sz w:val="24"/>
          <w:szCs w:val="24"/>
        </w:rPr>
      </w:pPr>
    </w:p>
    <w:p w14:paraId="18F87DD7" w14:textId="77777777" w:rsidR="005176BD" w:rsidRPr="001C4D58" w:rsidRDefault="005176BD" w:rsidP="005176BD">
      <w:pPr>
        <w:tabs>
          <w:tab w:val="left" w:pos="993"/>
        </w:tabs>
        <w:spacing w:line="276" w:lineRule="auto"/>
        <w:ind w:firstLine="567"/>
        <w:rPr>
          <w:sz w:val="24"/>
          <w:szCs w:val="24"/>
        </w:rPr>
      </w:pPr>
      <w:r w:rsidRPr="001C4D58">
        <w:rPr>
          <w:sz w:val="24"/>
          <w:szCs w:val="24"/>
        </w:rPr>
        <w:t>Atsižvelgdama į tai, kas nurodyta, Tarnyba rekomenduoja šį Pirkimą nutraukti, o prieš inicijuojant naujo pirkimo procedūras peržiūrėti ir patikslinti pirkimų dokumentus pagal šioje rekomendacijoje pateiktas pastabas.</w:t>
      </w:r>
    </w:p>
    <w:p w14:paraId="10005209" w14:textId="77777777" w:rsidR="005176BD" w:rsidRPr="001C4D58" w:rsidRDefault="005176BD" w:rsidP="005176BD">
      <w:pPr>
        <w:tabs>
          <w:tab w:val="left" w:pos="993"/>
        </w:tabs>
        <w:spacing w:line="276" w:lineRule="auto"/>
        <w:ind w:firstLine="567"/>
        <w:rPr>
          <w:sz w:val="24"/>
          <w:szCs w:val="24"/>
        </w:rPr>
      </w:pPr>
      <w:r w:rsidRPr="001C4D58">
        <w:rPr>
          <w:sz w:val="24"/>
          <w:szCs w:val="24"/>
        </w:rPr>
        <w:t>Pažymėtina, kad visais atvejais sprendimą dėl tolimesnio Pirkimų procedūrų vykdymo ar nutraukimo priima pati Perkančioji organizacija, vadovaudamasi Įstatymo 8</w:t>
      </w:r>
      <w:r>
        <w:rPr>
          <w:sz w:val="24"/>
          <w:szCs w:val="24"/>
          <w:vertAlign w:val="superscript"/>
        </w:rPr>
        <w:t>1</w:t>
      </w:r>
      <w:r>
        <w:rPr>
          <w:sz w:val="24"/>
          <w:szCs w:val="24"/>
        </w:rPr>
        <w:t xml:space="preserve"> </w:t>
      </w:r>
      <w:r w:rsidRPr="001C4D58">
        <w:rPr>
          <w:sz w:val="24"/>
          <w:szCs w:val="24"/>
        </w:rPr>
        <w:t xml:space="preserve">straipsnio 3 ir 4 dalimis. </w:t>
      </w:r>
    </w:p>
    <w:p w14:paraId="5EFE7438" w14:textId="77777777" w:rsidR="00346A9E" w:rsidRPr="004E0EB3" w:rsidRDefault="00346A9E" w:rsidP="004E0EB3">
      <w:pPr>
        <w:rPr>
          <w:b/>
          <w:sz w:val="24"/>
          <w:szCs w:val="24"/>
        </w:rPr>
      </w:pPr>
    </w:p>
    <w:p w14:paraId="3CA8F3B1" w14:textId="77777777" w:rsidR="004E0EB3" w:rsidRPr="004E0EB3" w:rsidRDefault="004E0EB3" w:rsidP="004E0EB3">
      <w:pPr>
        <w:rPr>
          <w:sz w:val="24"/>
          <w:szCs w:val="24"/>
        </w:rPr>
      </w:pPr>
    </w:p>
    <w:sectPr w:rsidR="004E0EB3" w:rsidRPr="004E0EB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2AC53" w14:textId="77777777" w:rsidR="00B378FB" w:rsidRDefault="00B378FB" w:rsidP="007F3DA2">
      <w:r>
        <w:separator/>
      </w:r>
    </w:p>
  </w:endnote>
  <w:endnote w:type="continuationSeparator" w:id="0">
    <w:p w14:paraId="2A9C5915" w14:textId="77777777" w:rsidR="00B378FB" w:rsidRDefault="00B378FB" w:rsidP="007F3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B28A2E" w14:textId="77777777" w:rsidR="00B378FB" w:rsidRDefault="00B378FB" w:rsidP="007F3DA2">
      <w:r>
        <w:separator/>
      </w:r>
    </w:p>
  </w:footnote>
  <w:footnote w:type="continuationSeparator" w:id="0">
    <w:p w14:paraId="05960C52" w14:textId="77777777" w:rsidR="00B378FB" w:rsidRDefault="00B378FB" w:rsidP="007F3DA2">
      <w:r>
        <w:continuationSeparator/>
      </w:r>
    </w:p>
  </w:footnote>
  <w:footnote w:id="1">
    <w:p w14:paraId="5A185A3C" w14:textId="6100B9B6" w:rsidR="000D53A7" w:rsidRDefault="000D53A7" w:rsidP="000D53A7">
      <w:pPr>
        <w:pStyle w:val="FootnoteText"/>
      </w:pPr>
      <w:r>
        <w:rPr>
          <w:rStyle w:val="FootnoteReference"/>
        </w:rPr>
        <w:footnoteRef/>
      </w:r>
      <w:r>
        <w:t xml:space="preserve"> Techninės specifikacijos </w:t>
      </w:r>
      <w:r w:rsidRPr="00DF1D89">
        <w:t>pried</w:t>
      </w:r>
      <w:r>
        <w:t>as</w:t>
      </w:r>
      <w:r w:rsidRPr="00DF1D89">
        <w:t xml:space="preserve"> Nr. 1 „Konteinerinės stovyklos elementų schema“</w:t>
      </w:r>
      <w:r>
        <w:t>.</w:t>
      </w:r>
    </w:p>
  </w:footnote>
  <w:footnote w:id="2">
    <w:p w14:paraId="17579825" w14:textId="77777777" w:rsidR="007F3DA2" w:rsidRDefault="007F3DA2" w:rsidP="007F3DA2">
      <w:pPr>
        <w:pStyle w:val="FootnoteText"/>
      </w:pPr>
      <w:r>
        <w:rPr>
          <w:rStyle w:val="FootnoteReference"/>
        </w:rPr>
        <w:footnoteRef/>
      </w:r>
      <w:r>
        <w:t xml:space="preserve"> </w:t>
      </w:r>
      <w:r w:rsidRPr="00CF158E">
        <w:t>Prekių viešojo pirkimo–pardavimo sutartis (toliau – prekių pirkimo sutartis) – viešojo pirkimo–pardavimo sutartis, kurios dalykas yra prekės (prekių pirkimas, nuoma, finansinė nuoma, pirkimas išsimokėtinai, numatant jas įsigyti ar to nenumatant), taip pat kartu perkamos įsigyjamų prekių pristatymo, montavimo, diegimo ir kitos jų parengimo naudoti paslaugos, jeigu šios paslaugos tik papildo prekių tiekimą.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35C2B"/>
    <w:multiLevelType w:val="hybridMultilevel"/>
    <w:tmpl w:val="10308784"/>
    <w:lvl w:ilvl="0" w:tplc="604475C2">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2D990A34"/>
    <w:multiLevelType w:val="hybridMultilevel"/>
    <w:tmpl w:val="475E41E4"/>
    <w:lvl w:ilvl="0" w:tplc="ED7E82B2">
      <w:numFmt w:val="bullet"/>
      <w:lvlText w:val="-"/>
      <w:lvlJc w:val="left"/>
      <w:pPr>
        <w:ind w:left="927" w:hanging="360"/>
      </w:pPr>
      <w:rPr>
        <w:rFonts w:ascii="Calibri" w:eastAsiaTheme="minorHAnsi" w:hAnsi="Calibri" w:cs="Calibr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324C3F9B"/>
    <w:multiLevelType w:val="hybridMultilevel"/>
    <w:tmpl w:val="F0080710"/>
    <w:lvl w:ilvl="0" w:tplc="94C4A322">
      <w:start w:val="1"/>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3" w15:restartNumberingAfterBreak="0">
    <w:nsid w:val="3E40540F"/>
    <w:multiLevelType w:val="multilevel"/>
    <w:tmpl w:val="92E836B2"/>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4" w15:restartNumberingAfterBreak="0">
    <w:nsid w:val="48BD37C0"/>
    <w:multiLevelType w:val="hybridMultilevel"/>
    <w:tmpl w:val="E28A86C6"/>
    <w:lvl w:ilvl="0" w:tplc="7BF85A26">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1777552570">
    <w:abstractNumId w:val="4"/>
  </w:num>
  <w:num w:numId="2" w16cid:durableId="590627428">
    <w:abstractNumId w:val="0"/>
  </w:num>
  <w:num w:numId="3" w16cid:durableId="1443112677">
    <w:abstractNumId w:val="2"/>
  </w:num>
  <w:num w:numId="4" w16cid:durableId="85537106">
    <w:abstractNumId w:val="3"/>
  </w:num>
  <w:num w:numId="5" w16cid:durableId="12575236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B33"/>
    <w:rsid w:val="00000902"/>
    <w:rsid w:val="00001398"/>
    <w:rsid w:val="00013DFF"/>
    <w:rsid w:val="00031958"/>
    <w:rsid w:val="00042A7A"/>
    <w:rsid w:val="000453B6"/>
    <w:rsid w:val="000460B7"/>
    <w:rsid w:val="00072DC7"/>
    <w:rsid w:val="00082067"/>
    <w:rsid w:val="0008390C"/>
    <w:rsid w:val="000955D3"/>
    <w:rsid w:val="00096194"/>
    <w:rsid w:val="000972D4"/>
    <w:rsid w:val="000A2579"/>
    <w:rsid w:val="000B4BA1"/>
    <w:rsid w:val="000C2407"/>
    <w:rsid w:val="000D23B9"/>
    <w:rsid w:val="000D53A7"/>
    <w:rsid w:val="000F4567"/>
    <w:rsid w:val="000F59DC"/>
    <w:rsid w:val="001118CD"/>
    <w:rsid w:val="00116E78"/>
    <w:rsid w:val="00130433"/>
    <w:rsid w:val="001344E4"/>
    <w:rsid w:val="00136C34"/>
    <w:rsid w:val="001424E5"/>
    <w:rsid w:val="0014416D"/>
    <w:rsid w:val="00152F52"/>
    <w:rsid w:val="00173EC0"/>
    <w:rsid w:val="001928D5"/>
    <w:rsid w:val="001A0E0C"/>
    <w:rsid w:val="001A19E3"/>
    <w:rsid w:val="001A4AF2"/>
    <w:rsid w:val="001A517A"/>
    <w:rsid w:val="001B1386"/>
    <w:rsid w:val="001F2704"/>
    <w:rsid w:val="001F5E15"/>
    <w:rsid w:val="002075FD"/>
    <w:rsid w:val="002161D8"/>
    <w:rsid w:val="002174D5"/>
    <w:rsid w:val="002314DF"/>
    <w:rsid w:val="00240BBF"/>
    <w:rsid w:val="0024712D"/>
    <w:rsid w:val="0025604C"/>
    <w:rsid w:val="00267B85"/>
    <w:rsid w:val="00271BB2"/>
    <w:rsid w:val="00273622"/>
    <w:rsid w:val="002809EC"/>
    <w:rsid w:val="00280CFB"/>
    <w:rsid w:val="00282ABE"/>
    <w:rsid w:val="002831F6"/>
    <w:rsid w:val="0028335B"/>
    <w:rsid w:val="00284576"/>
    <w:rsid w:val="00290128"/>
    <w:rsid w:val="00297D61"/>
    <w:rsid w:val="002C0CCB"/>
    <w:rsid w:val="002D0857"/>
    <w:rsid w:val="002E238F"/>
    <w:rsid w:val="002E7032"/>
    <w:rsid w:val="002F4C59"/>
    <w:rsid w:val="00312B2C"/>
    <w:rsid w:val="0031308D"/>
    <w:rsid w:val="00313D45"/>
    <w:rsid w:val="00313F0E"/>
    <w:rsid w:val="00325BBB"/>
    <w:rsid w:val="00326C6B"/>
    <w:rsid w:val="00333393"/>
    <w:rsid w:val="0033441C"/>
    <w:rsid w:val="00345FA8"/>
    <w:rsid w:val="00346A9E"/>
    <w:rsid w:val="003512D7"/>
    <w:rsid w:val="00354D83"/>
    <w:rsid w:val="003614B5"/>
    <w:rsid w:val="00366CDD"/>
    <w:rsid w:val="00366CE8"/>
    <w:rsid w:val="00372252"/>
    <w:rsid w:val="00373CF6"/>
    <w:rsid w:val="0037404A"/>
    <w:rsid w:val="003816D8"/>
    <w:rsid w:val="00386DE5"/>
    <w:rsid w:val="00387B4E"/>
    <w:rsid w:val="003B0B82"/>
    <w:rsid w:val="003B4062"/>
    <w:rsid w:val="003B4F48"/>
    <w:rsid w:val="003C1AE7"/>
    <w:rsid w:val="003D2BD6"/>
    <w:rsid w:val="003D4D4F"/>
    <w:rsid w:val="003E12C6"/>
    <w:rsid w:val="003E224E"/>
    <w:rsid w:val="003E6D07"/>
    <w:rsid w:val="003F0277"/>
    <w:rsid w:val="003F5EE7"/>
    <w:rsid w:val="00412671"/>
    <w:rsid w:val="00412C1A"/>
    <w:rsid w:val="004241F2"/>
    <w:rsid w:val="0043155F"/>
    <w:rsid w:val="004377BB"/>
    <w:rsid w:val="00443F02"/>
    <w:rsid w:val="004453A5"/>
    <w:rsid w:val="00451841"/>
    <w:rsid w:val="00456DA1"/>
    <w:rsid w:val="00472022"/>
    <w:rsid w:val="00491F96"/>
    <w:rsid w:val="004975FC"/>
    <w:rsid w:val="004A0AD1"/>
    <w:rsid w:val="004A5581"/>
    <w:rsid w:val="004A7D39"/>
    <w:rsid w:val="004C43F5"/>
    <w:rsid w:val="004D149D"/>
    <w:rsid w:val="004D69B2"/>
    <w:rsid w:val="004E0EB3"/>
    <w:rsid w:val="004F606A"/>
    <w:rsid w:val="005176BD"/>
    <w:rsid w:val="00521018"/>
    <w:rsid w:val="005264F5"/>
    <w:rsid w:val="00526CFD"/>
    <w:rsid w:val="00540DE9"/>
    <w:rsid w:val="00542ACC"/>
    <w:rsid w:val="00550B27"/>
    <w:rsid w:val="00571824"/>
    <w:rsid w:val="0058365C"/>
    <w:rsid w:val="005A4C86"/>
    <w:rsid w:val="005A5351"/>
    <w:rsid w:val="005B2A45"/>
    <w:rsid w:val="005B7477"/>
    <w:rsid w:val="005B7850"/>
    <w:rsid w:val="005C6928"/>
    <w:rsid w:val="005C6C91"/>
    <w:rsid w:val="005D3AD1"/>
    <w:rsid w:val="005E174E"/>
    <w:rsid w:val="005E497B"/>
    <w:rsid w:val="005F5589"/>
    <w:rsid w:val="00605B33"/>
    <w:rsid w:val="00610C35"/>
    <w:rsid w:val="00613B88"/>
    <w:rsid w:val="0061506E"/>
    <w:rsid w:val="00650808"/>
    <w:rsid w:val="006636E9"/>
    <w:rsid w:val="00663B9D"/>
    <w:rsid w:val="00676600"/>
    <w:rsid w:val="006A0ED8"/>
    <w:rsid w:val="006A1D5F"/>
    <w:rsid w:val="006B3415"/>
    <w:rsid w:val="006D0EF6"/>
    <w:rsid w:val="006E0240"/>
    <w:rsid w:val="006F0112"/>
    <w:rsid w:val="006F0AD5"/>
    <w:rsid w:val="006F25F0"/>
    <w:rsid w:val="006F287C"/>
    <w:rsid w:val="006F6BC8"/>
    <w:rsid w:val="00703576"/>
    <w:rsid w:val="00706E5D"/>
    <w:rsid w:val="00706FF8"/>
    <w:rsid w:val="00724151"/>
    <w:rsid w:val="007305B8"/>
    <w:rsid w:val="00737456"/>
    <w:rsid w:val="007408EC"/>
    <w:rsid w:val="00743DBE"/>
    <w:rsid w:val="0074579A"/>
    <w:rsid w:val="0075068E"/>
    <w:rsid w:val="00754917"/>
    <w:rsid w:val="00754F60"/>
    <w:rsid w:val="00757700"/>
    <w:rsid w:val="00760A7D"/>
    <w:rsid w:val="007622BC"/>
    <w:rsid w:val="00770ADA"/>
    <w:rsid w:val="007759F0"/>
    <w:rsid w:val="007805A4"/>
    <w:rsid w:val="00782546"/>
    <w:rsid w:val="0078794D"/>
    <w:rsid w:val="00797081"/>
    <w:rsid w:val="007A0687"/>
    <w:rsid w:val="007A12E8"/>
    <w:rsid w:val="007A5018"/>
    <w:rsid w:val="007B28BF"/>
    <w:rsid w:val="007C2854"/>
    <w:rsid w:val="007D4C2A"/>
    <w:rsid w:val="007F3DA2"/>
    <w:rsid w:val="007F5283"/>
    <w:rsid w:val="007F680B"/>
    <w:rsid w:val="008042E1"/>
    <w:rsid w:val="00830AB7"/>
    <w:rsid w:val="00834218"/>
    <w:rsid w:val="008513A1"/>
    <w:rsid w:val="00856498"/>
    <w:rsid w:val="0086354A"/>
    <w:rsid w:val="0086644D"/>
    <w:rsid w:val="008735ED"/>
    <w:rsid w:val="00881EE3"/>
    <w:rsid w:val="008A45B6"/>
    <w:rsid w:val="008D03A9"/>
    <w:rsid w:val="008E3883"/>
    <w:rsid w:val="008F7C3B"/>
    <w:rsid w:val="009020BF"/>
    <w:rsid w:val="00924545"/>
    <w:rsid w:val="00926D51"/>
    <w:rsid w:val="00931DE5"/>
    <w:rsid w:val="00940EC9"/>
    <w:rsid w:val="00941919"/>
    <w:rsid w:val="00951A69"/>
    <w:rsid w:val="00951CEB"/>
    <w:rsid w:val="00952502"/>
    <w:rsid w:val="00961F62"/>
    <w:rsid w:val="00965B86"/>
    <w:rsid w:val="00981FB4"/>
    <w:rsid w:val="009825D5"/>
    <w:rsid w:val="00992BAC"/>
    <w:rsid w:val="009966F0"/>
    <w:rsid w:val="009A4C5F"/>
    <w:rsid w:val="009B4728"/>
    <w:rsid w:val="009C1DFE"/>
    <w:rsid w:val="009D1F93"/>
    <w:rsid w:val="009D53F1"/>
    <w:rsid w:val="009E26EF"/>
    <w:rsid w:val="009E3FDD"/>
    <w:rsid w:val="009E7D9D"/>
    <w:rsid w:val="009F7CB0"/>
    <w:rsid w:val="00A050FA"/>
    <w:rsid w:val="00A130CA"/>
    <w:rsid w:val="00A16F66"/>
    <w:rsid w:val="00A24DD9"/>
    <w:rsid w:val="00A3777C"/>
    <w:rsid w:val="00A46FD5"/>
    <w:rsid w:val="00A517B9"/>
    <w:rsid w:val="00A62B01"/>
    <w:rsid w:val="00A671A8"/>
    <w:rsid w:val="00A7004D"/>
    <w:rsid w:val="00A72AFE"/>
    <w:rsid w:val="00A81160"/>
    <w:rsid w:val="00A813A5"/>
    <w:rsid w:val="00A8425D"/>
    <w:rsid w:val="00A854B3"/>
    <w:rsid w:val="00A85B04"/>
    <w:rsid w:val="00A86196"/>
    <w:rsid w:val="00A91482"/>
    <w:rsid w:val="00AA0EBE"/>
    <w:rsid w:val="00AA57D9"/>
    <w:rsid w:val="00AE2E63"/>
    <w:rsid w:val="00AF1DD4"/>
    <w:rsid w:val="00B017D1"/>
    <w:rsid w:val="00B36184"/>
    <w:rsid w:val="00B378FB"/>
    <w:rsid w:val="00B37CC6"/>
    <w:rsid w:val="00B415D9"/>
    <w:rsid w:val="00B420BB"/>
    <w:rsid w:val="00B437E9"/>
    <w:rsid w:val="00B438E1"/>
    <w:rsid w:val="00B4535B"/>
    <w:rsid w:val="00B6263E"/>
    <w:rsid w:val="00B6499C"/>
    <w:rsid w:val="00B65A3C"/>
    <w:rsid w:val="00B663EE"/>
    <w:rsid w:val="00B7532D"/>
    <w:rsid w:val="00B828BF"/>
    <w:rsid w:val="00B95DF5"/>
    <w:rsid w:val="00BA00E5"/>
    <w:rsid w:val="00BA7EEB"/>
    <w:rsid w:val="00BC2EF1"/>
    <w:rsid w:val="00BD5239"/>
    <w:rsid w:val="00BF3815"/>
    <w:rsid w:val="00BF41A3"/>
    <w:rsid w:val="00BF7ADA"/>
    <w:rsid w:val="00BF7DBF"/>
    <w:rsid w:val="00C013D2"/>
    <w:rsid w:val="00C01A31"/>
    <w:rsid w:val="00C01B5E"/>
    <w:rsid w:val="00C06D3C"/>
    <w:rsid w:val="00C16394"/>
    <w:rsid w:val="00C16E7C"/>
    <w:rsid w:val="00C26004"/>
    <w:rsid w:val="00C30DD4"/>
    <w:rsid w:val="00C32835"/>
    <w:rsid w:val="00C422AE"/>
    <w:rsid w:val="00C42E2A"/>
    <w:rsid w:val="00C46E0E"/>
    <w:rsid w:val="00C57722"/>
    <w:rsid w:val="00C64C28"/>
    <w:rsid w:val="00C72482"/>
    <w:rsid w:val="00CA0D5F"/>
    <w:rsid w:val="00CB0189"/>
    <w:rsid w:val="00CB4BD0"/>
    <w:rsid w:val="00CC1D18"/>
    <w:rsid w:val="00CC6009"/>
    <w:rsid w:val="00CC7D09"/>
    <w:rsid w:val="00CD773E"/>
    <w:rsid w:val="00CF27DB"/>
    <w:rsid w:val="00CF6351"/>
    <w:rsid w:val="00CF7823"/>
    <w:rsid w:val="00D22291"/>
    <w:rsid w:val="00D3629E"/>
    <w:rsid w:val="00D5137D"/>
    <w:rsid w:val="00D55DA1"/>
    <w:rsid w:val="00D55DD9"/>
    <w:rsid w:val="00D56428"/>
    <w:rsid w:val="00D62174"/>
    <w:rsid w:val="00D637F8"/>
    <w:rsid w:val="00D96FDE"/>
    <w:rsid w:val="00DA017D"/>
    <w:rsid w:val="00DA25C9"/>
    <w:rsid w:val="00DA6E67"/>
    <w:rsid w:val="00DB187D"/>
    <w:rsid w:val="00DB4851"/>
    <w:rsid w:val="00DC5DAA"/>
    <w:rsid w:val="00DD6E8C"/>
    <w:rsid w:val="00DE1336"/>
    <w:rsid w:val="00DF0570"/>
    <w:rsid w:val="00DF09E1"/>
    <w:rsid w:val="00DF359F"/>
    <w:rsid w:val="00E032B2"/>
    <w:rsid w:val="00E10AE2"/>
    <w:rsid w:val="00E13CE9"/>
    <w:rsid w:val="00E2018A"/>
    <w:rsid w:val="00E22562"/>
    <w:rsid w:val="00E22A87"/>
    <w:rsid w:val="00E267C4"/>
    <w:rsid w:val="00E34C24"/>
    <w:rsid w:val="00E36D9B"/>
    <w:rsid w:val="00E422BE"/>
    <w:rsid w:val="00E515A8"/>
    <w:rsid w:val="00E52373"/>
    <w:rsid w:val="00E55B25"/>
    <w:rsid w:val="00E66F48"/>
    <w:rsid w:val="00E84AD8"/>
    <w:rsid w:val="00E9302E"/>
    <w:rsid w:val="00E9383F"/>
    <w:rsid w:val="00EB084B"/>
    <w:rsid w:val="00EB59CA"/>
    <w:rsid w:val="00EC0BCF"/>
    <w:rsid w:val="00EC5849"/>
    <w:rsid w:val="00ED6EAB"/>
    <w:rsid w:val="00EE20AB"/>
    <w:rsid w:val="00EE5EED"/>
    <w:rsid w:val="00EE6F7D"/>
    <w:rsid w:val="00EF716D"/>
    <w:rsid w:val="00F11029"/>
    <w:rsid w:val="00F12F8E"/>
    <w:rsid w:val="00F13DC9"/>
    <w:rsid w:val="00F22202"/>
    <w:rsid w:val="00F3597F"/>
    <w:rsid w:val="00F3644B"/>
    <w:rsid w:val="00F40C05"/>
    <w:rsid w:val="00F4606C"/>
    <w:rsid w:val="00F619D9"/>
    <w:rsid w:val="00F70C37"/>
    <w:rsid w:val="00F74351"/>
    <w:rsid w:val="00F7537A"/>
    <w:rsid w:val="00F83445"/>
    <w:rsid w:val="00F834C3"/>
    <w:rsid w:val="00F92B9F"/>
    <w:rsid w:val="00FA21F0"/>
    <w:rsid w:val="00FD0403"/>
    <w:rsid w:val="00FD7D52"/>
    <w:rsid w:val="00FE7120"/>
    <w:rsid w:val="00FF12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2C68F"/>
  <w15:chartTrackingRefBased/>
  <w15:docId w15:val="{E0C02F45-7BA5-411A-84E7-452AED01E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B33"/>
    <w:pPr>
      <w:spacing w:after="0" w:line="240" w:lineRule="auto"/>
    </w:pPr>
    <w:rPr>
      <w:rFonts w:ascii="Calibri" w:hAnsi="Calibri" w:cs="Calibri"/>
      <w:kern w:val="0"/>
      <w:sz w:val="22"/>
      <w:szCs w:val="22"/>
      <w:lang w:val="lt-LT"/>
      <w14:ligatures w14:val="none"/>
    </w:rPr>
  </w:style>
  <w:style w:type="paragraph" w:styleId="Heading1">
    <w:name w:val="heading 1"/>
    <w:basedOn w:val="Normal"/>
    <w:next w:val="Normal"/>
    <w:link w:val="Heading1Char"/>
    <w:uiPriority w:val="9"/>
    <w:qFormat/>
    <w:rsid w:val="00605B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05B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05B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05B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05B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05B3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5B3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5B3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5B3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5B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05B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05B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05B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05B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05B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5B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5B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5B33"/>
    <w:rPr>
      <w:rFonts w:eastAsiaTheme="majorEastAsia" w:cstheme="majorBidi"/>
      <w:color w:val="272727" w:themeColor="text1" w:themeTint="D8"/>
    </w:rPr>
  </w:style>
  <w:style w:type="paragraph" w:styleId="Title">
    <w:name w:val="Title"/>
    <w:basedOn w:val="Normal"/>
    <w:next w:val="Normal"/>
    <w:link w:val="TitleChar"/>
    <w:uiPriority w:val="10"/>
    <w:qFormat/>
    <w:rsid w:val="00605B3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5B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5B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5B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5B33"/>
    <w:pPr>
      <w:spacing w:before="160"/>
      <w:jc w:val="center"/>
    </w:pPr>
    <w:rPr>
      <w:i/>
      <w:iCs/>
      <w:color w:val="404040" w:themeColor="text1" w:themeTint="BF"/>
    </w:rPr>
  </w:style>
  <w:style w:type="character" w:customStyle="1" w:styleId="QuoteChar">
    <w:name w:val="Quote Char"/>
    <w:basedOn w:val="DefaultParagraphFont"/>
    <w:link w:val="Quote"/>
    <w:uiPriority w:val="29"/>
    <w:rsid w:val="00605B33"/>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Sąrašo pastraipa2,List not in Table,l,Bul"/>
    <w:basedOn w:val="Normal"/>
    <w:link w:val="ListParagraphChar"/>
    <w:uiPriority w:val="34"/>
    <w:qFormat/>
    <w:rsid w:val="00605B33"/>
    <w:pPr>
      <w:ind w:left="720"/>
      <w:contextualSpacing/>
    </w:pPr>
  </w:style>
  <w:style w:type="character" w:styleId="IntenseEmphasis">
    <w:name w:val="Intense Emphasis"/>
    <w:basedOn w:val="DefaultParagraphFont"/>
    <w:uiPriority w:val="21"/>
    <w:qFormat/>
    <w:rsid w:val="00605B33"/>
    <w:rPr>
      <w:i/>
      <w:iCs/>
      <w:color w:val="0F4761" w:themeColor="accent1" w:themeShade="BF"/>
    </w:rPr>
  </w:style>
  <w:style w:type="paragraph" w:styleId="IntenseQuote">
    <w:name w:val="Intense Quote"/>
    <w:basedOn w:val="Normal"/>
    <w:next w:val="Normal"/>
    <w:link w:val="IntenseQuoteChar"/>
    <w:uiPriority w:val="30"/>
    <w:qFormat/>
    <w:rsid w:val="00605B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05B33"/>
    <w:rPr>
      <w:i/>
      <w:iCs/>
      <w:color w:val="0F4761" w:themeColor="accent1" w:themeShade="BF"/>
    </w:rPr>
  </w:style>
  <w:style w:type="character" w:styleId="IntenseReference">
    <w:name w:val="Intense Reference"/>
    <w:basedOn w:val="DefaultParagraphFont"/>
    <w:uiPriority w:val="32"/>
    <w:qFormat/>
    <w:rsid w:val="00605B33"/>
    <w:rPr>
      <w:b/>
      <w:bCs/>
      <w:smallCaps/>
      <w:color w:val="0F4761" w:themeColor="accent1" w:themeShade="BF"/>
      <w:spacing w:val="5"/>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qFormat/>
    <w:rsid w:val="00DE1336"/>
  </w:style>
  <w:style w:type="paragraph" w:styleId="FootnoteText">
    <w:name w:val="footnote text"/>
    <w:aliases w:val="Diagrama1,ColumnText,Išnaša, Diagrama1,Footnote Text Char Char,Footnote Text Char2,Footnote Text Char1 Char Char,Footnote Text Char Char Char Char,Footnote Text Char1 Char Char Char Char,Footnote Text Char Char1,Footnote,fn,FT"/>
    <w:basedOn w:val="Normal"/>
    <w:link w:val="FootnoteTextChar"/>
    <w:uiPriority w:val="99"/>
    <w:unhideWhenUsed/>
    <w:qFormat/>
    <w:rsid w:val="007F3DA2"/>
    <w:rPr>
      <w:sz w:val="20"/>
      <w:szCs w:val="20"/>
    </w:rPr>
  </w:style>
  <w:style w:type="character" w:customStyle="1" w:styleId="FootnoteTextChar">
    <w:name w:val="Footnote Text Char"/>
    <w:aliases w:val="Diagrama1 Char,ColumnText Char,Išnaša Char, Diagrama1 Char,Footnote Text Char Char Char,Footnote Text Char2 Char,Footnote Text Char1 Char Char Char,Footnote Text Char Char Char Char Char,Footnote Text Char1 Char Char Char Char Char"/>
    <w:basedOn w:val="DefaultParagraphFont"/>
    <w:link w:val="FootnoteText"/>
    <w:uiPriority w:val="99"/>
    <w:qFormat/>
    <w:rsid w:val="007F3DA2"/>
    <w:rPr>
      <w:rFonts w:ascii="Calibri" w:hAnsi="Calibri" w:cs="Calibri"/>
      <w:kern w:val="0"/>
      <w:sz w:val="20"/>
      <w:szCs w:val="20"/>
      <w:lang w:val="lt-LT"/>
      <w14:ligatures w14:val="none"/>
    </w:rPr>
  </w:style>
  <w:style w:type="character" w:styleId="FootnoteReference">
    <w:name w:val="footnote reference"/>
    <w:aliases w:val="BVI fnr,Footnote symbol,Nota,Footnote number,de nota al pie,Ref,SUPERS,Voetnootmarkering,fr,o,(NECG) Footnote Reference,-E Fußnotenzeichen,ESPON Footnote No,Footnote call,Odwołanie przypisu,Footnote Reference Number,Style 4,FR"/>
    <w:basedOn w:val="DefaultParagraphFont"/>
    <w:uiPriority w:val="99"/>
    <w:unhideWhenUsed/>
    <w:qFormat/>
    <w:rsid w:val="007F3DA2"/>
    <w:rPr>
      <w:vertAlign w:val="superscript"/>
    </w:rPr>
  </w:style>
  <w:style w:type="paragraph" w:styleId="Revision">
    <w:name w:val="Revision"/>
    <w:hidden/>
    <w:uiPriority w:val="99"/>
    <w:semiHidden/>
    <w:rsid w:val="003D2BD6"/>
    <w:pPr>
      <w:spacing w:after="0" w:line="240" w:lineRule="auto"/>
    </w:pPr>
    <w:rPr>
      <w:rFonts w:ascii="Calibri" w:hAnsi="Calibri" w:cs="Calibri"/>
      <w:kern w:val="0"/>
      <w:sz w:val="22"/>
      <w:szCs w:val="22"/>
      <w:lang w:val="lt-LT"/>
      <w14:ligatures w14:val="none"/>
    </w:rPr>
  </w:style>
  <w:style w:type="character" w:styleId="CommentReference">
    <w:name w:val="annotation reference"/>
    <w:basedOn w:val="DefaultParagraphFont"/>
    <w:uiPriority w:val="99"/>
    <w:semiHidden/>
    <w:unhideWhenUsed/>
    <w:rsid w:val="005E497B"/>
    <w:rPr>
      <w:sz w:val="16"/>
      <w:szCs w:val="16"/>
    </w:rPr>
  </w:style>
  <w:style w:type="paragraph" w:styleId="CommentText">
    <w:name w:val="annotation text"/>
    <w:basedOn w:val="Normal"/>
    <w:link w:val="CommentTextChar"/>
    <w:uiPriority w:val="99"/>
    <w:unhideWhenUsed/>
    <w:rsid w:val="005E497B"/>
    <w:rPr>
      <w:sz w:val="20"/>
      <w:szCs w:val="20"/>
    </w:rPr>
  </w:style>
  <w:style w:type="character" w:customStyle="1" w:styleId="CommentTextChar">
    <w:name w:val="Comment Text Char"/>
    <w:basedOn w:val="DefaultParagraphFont"/>
    <w:link w:val="CommentText"/>
    <w:uiPriority w:val="99"/>
    <w:rsid w:val="005E497B"/>
    <w:rPr>
      <w:rFonts w:ascii="Calibri" w:hAnsi="Calibri" w:cs="Calibri"/>
      <w:kern w:val="0"/>
      <w:sz w:val="20"/>
      <w:szCs w:val="20"/>
      <w:lang w:val="lt-LT"/>
      <w14:ligatures w14:val="none"/>
    </w:rPr>
  </w:style>
  <w:style w:type="paragraph" w:styleId="CommentSubject">
    <w:name w:val="annotation subject"/>
    <w:basedOn w:val="CommentText"/>
    <w:next w:val="CommentText"/>
    <w:link w:val="CommentSubjectChar"/>
    <w:uiPriority w:val="99"/>
    <w:semiHidden/>
    <w:unhideWhenUsed/>
    <w:rsid w:val="005E497B"/>
    <w:rPr>
      <w:b/>
      <w:bCs/>
    </w:rPr>
  </w:style>
  <w:style w:type="character" w:customStyle="1" w:styleId="CommentSubjectChar">
    <w:name w:val="Comment Subject Char"/>
    <w:basedOn w:val="CommentTextChar"/>
    <w:link w:val="CommentSubject"/>
    <w:uiPriority w:val="99"/>
    <w:semiHidden/>
    <w:rsid w:val="005E497B"/>
    <w:rPr>
      <w:rFonts w:ascii="Calibri" w:hAnsi="Calibri" w:cs="Calibri"/>
      <w:b/>
      <w:bCs/>
      <w:kern w:val="0"/>
      <w:sz w:val="20"/>
      <w:szCs w:val="20"/>
      <w:lang w:val="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244</TotalTime>
  <Pages>8</Pages>
  <Words>15019</Words>
  <Characters>8561</Characters>
  <Application>Microsoft Office Word</Application>
  <DocSecurity>0</DocSecurity>
  <Lines>71</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Lukoitienė</dc:creator>
  <cp:keywords/>
  <dc:description/>
  <cp:lastModifiedBy>Olga Lukoitienė</cp:lastModifiedBy>
  <cp:revision>97</cp:revision>
  <dcterms:created xsi:type="dcterms:W3CDTF">2026-06-16T09:48:00Z</dcterms:created>
  <dcterms:modified xsi:type="dcterms:W3CDTF">2026-07-29T09:58:00Z</dcterms:modified>
</cp:coreProperties>
</file>