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943E9" w14:textId="02DDF6D6" w:rsidR="00D610DC" w:rsidRPr="007151DE" w:rsidRDefault="00D610DC" w:rsidP="00FB0806">
      <w:pPr>
        <w:pStyle w:val="paragraph"/>
        <w:tabs>
          <w:tab w:val="left" w:pos="426"/>
        </w:tabs>
        <w:spacing w:before="0" w:beforeAutospacing="0" w:after="0" w:afterAutospacing="0" w:line="276" w:lineRule="auto"/>
        <w:textAlignment w:val="baseline"/>
        <w:rPr>
          <w:rFonts w:ascii="Calibri" w:hAnsi="Calibri" w:cs="Calibri"/>
        </w:rPr>
      </w:pPr>
      <w:r w:rsidRPr="007151DE">
        <w:rPr>
          <w:rStyle w:val="normaltextrun"/>
          <w:rFonts w:ascii="Calibri" w:eastAsiaTheme="majorEastAsia" w:hAnsi="Calibri" w:cs="Calibri"/>
        </w:rPr>
        <w:t>Viešųjų pirkimų tarnyba (toliau – Tarnyba), vadovaudamasi Lietuvos Respublikos viešųjų pirkimų įstatymo (toliau – Įstatymas) 95 straipsnio 1 dalies 2 punkto nuostatomis, vykdo Įstatymo ir su jo įgyvendinimu susijusių teisės aktų pažeidimų prevenciją.</w:t>
      </w:r>
    </w:p>
    <w:p w14:paraId="34A23285" w14:textId="77777777" w:rsidR="00C12119" w:rsidRPr="007151DE" w:rsidRDefault="00C12119" w:rsidP="00FB0806">
      <w:pPr>
        <w:tabs>
          <w:tab w:val="left" w:pos="284"/>
          <w:tab w:val="left" w:pos="426"/>
        </w:tabs>
        <w:spacing w:line="276" w:lineRule="auto"/>
        <w:rPr>
          <w:rFonts w:ascii="Calibri" w:eastAsiaTheme="majorEastAsia" w:hAnsi="Calibri" w:cs="Calibri"/>
          <w:lang w:eastAsia="lt-LT"/>
        </w:rPr>
      </w:pPr>
    </w:p>
    <w:p w14:paraId="2B257B86" w14:textId="77B07E5D" w:rsidR="00610D6E" w:rsidRPr="007151DE" w:rsidRDefault="00610D6E" w:rsidP="00FB0806">
      <w:pPr>
        <w:tabs>
          <w:tab w:val="left" w:pos="426"/>
        </w:tabs>
        <w:spacing w:line="276" w:lineRule="auto"/>
        <w:rPr>
          <w:rFonts w:ascii="Calibri" w:eastAsiaTheme="majorEastAsia" w:hAnsi="Calibri" w:cs="Calibri"/>
          <w:lang w:eastAsia="lt-LT"/>
        </w:rPr>
      </w:pPr>
      <w:r w:rsidRPr="007151DE">
        <w:rPr>
          <w:rFonts w:ascii="Calibri" w:eastAsiaTheme="majorEastAsia" w:hAnsi="Calibri" w:cs="Calibri"/>
          <w:lang w:eastAsia="lt-LT"/>
        </w:rPr>
        <w:t xml:space="preserve">Vadovaujantis Tarnybai Įstatyme nustatyta pažeidimų prevencijos funkcija, šiuo metu atliekama Infrastruktūros valdymo agentūros (toliau – </w:t>
      </w:r>
      <w:r w:rsidR="00F006E1" w:rsidRPr="007151DE">
        <w:rPr>
          <w:rFonts w:ascii="Calibri" w:eastAsiaTheme="majorEastAsia" w:hAnsi="Calibri" w:cs="Calibri"/>
          <w:lang w:eastAsia="lt-LT"/>
        </w:rPr>
        <w:t>Perkančioji organizac</w:t>
      </w:r>
      <w:r w:rsidR="00855F8C" w:rsidRPr="007151DE">
        <w:rPr>
          <w:rFonts w:ascii="Calibri" w:eastAsiaTheme="majorEastAsia" w:hAnsi="Calibri" w:cs="Calibri"/>
          <w:lang w:eastAsia="lt-LT"/>
        </w:rPr>
        <w:t>i</w:t>
      </w:r>
      <w:r w:rsidR="00F006E1" w:rsidRPr="007151DE">
        <w:rPr>
          <w:rFonts w:ascii="Calibri" w:eastAsiaTheme="majorEastAsia" w:hAnsi="Calibri" w:cs="Calibri"/>
          <w:lang w:eastAsia="lt-LT"/>
        </w:rPr>
        <w:t>ja</w:t>
      </w:r>
      <w:r w:rsidRPr="007151DE">
        <w:rPr>
          <w:rFonts w:ascii="Calibri" w:eastAsiaTheme="majorEastAsia" w:hAnsi="Calibri" w:cs="Calibri"/>
          <w:lang w:eastAsia="lt-LT"/>
        </w:rPr>
        <w:t xml:space="preserve">) </w:t>
      </w:r>
      <w:r w:rsidR="00855F8C" w:rsidRPr="007151DE">
        <w:rPr>
          <w:rFonts w:ascii="Calibri" w:eastAsiaTheme="majorEastAsia" w:hAnsi="Calibri" w:cs="Calibri"/>
          <w:lang w:eastAsia="lt-LT"/>
        </w:rPr>
        <w:t xml:space="preserve">vykdomo pirkimo Nr. </w:t>
      </w:r>
      <w:r w:rsidR="00F625E7" w:rsidRPr="007151DE">
        <w:rPr>
          <w:rFonts w:ascii="Calibri" w:eastAsiaTheme="majorEastAsia" w:hAnsi="Calibri" w:cs="Calibri"/>
          <w:lang w:eastAsia="lt-LT"/>
        </w:rPr>
        <w:t>8252154</w:t>
      </w:r>
      <w:r w:rsidR="00855F8C" w:rsidRPr="007151DE">
        <w:rPr>
          <w:rFonts w:ascii="Calibri" w:eastAsiaTheme="majorEastAsia" w:hAnsi="Calibri" w:cs="Calibri"/>
          <w:lang w:eastAsia="lt-LT"/>
        </w:rPr>
        <w:t xml:space="preserve"> „</w:t>
      </w:r>
      <w:r w:rsidR="00B0613C" w:rsidRPr="007151DE">
        <w:rPr>
          <w:rFonts w:ascii="Calibri" w:eastAsiaTheme="majorEastAsia" w:hAnsi="Calibri" w:cs="Calibri"/>
          <w:lang w:eastAsia="lt-LT"/>
        </w:rPr>
        <w:t>Administracinio pastato, Gedimino pr. 40, Vilniuje projektinių pasiūlymų parengimo paslaugos</w:t>
      </w:r>
      <w:r w:rsidR="00855F8C" w:rsidRPr="007151DE">
        <w:rPr>
          <w:rFonts w:ascii="Calibri" w:eastAsiaTheme="majorEastAsia" w:hAnsi="Calibri" w:cs="Calibri"/>
          <w:lang w:eastAsia="lt-LT"/>
        </w:rPr>
        <w:t>“ (toliau – Pirkimas) dokumentų atitikties Įstatymui ir jį įgyvendinantiems teisės aktams peržiūra (peržiūra prevenciniais tikslais atliekama tam tikra apimtimi).</w:t>
      </w:r>
    </w:p>
    <w:p w14:paraId="20911E7D" w14:textId="77777777" w:rsidR="00855F8C" w:rsidRPr="007151DE" w:rsidRDefault="00855F8C" w:rsidP="00FB0806">
      <w:pPr>
        <w:tabs>
          <w:tab w:val="left" w:pos="426"/>
        </w:tabs>
        <w:spacing w:line="276" w:lineRule="auto"/>
        <w:rPr>
          <w:rFonts w:ascii="Calibri" w:eastAsiaTheme="minorHAnsi" w:hAnsi="Calibri" w:cs="Calibri"/>
          <w:lang w:eastAsia="lt-LT"/>
        </w:rPr>
      </w:pPr>
    </w:p>
    <w:p w14:paraId="3EDC79D9" w14:textId="6FA7F1C7" w:rsidR="00C36A0B" w:rsidRPr="007151DE" w:rsidRDefault="00530D37" w:rsidP="00FB0806">
      <w:pPr>
        <w:tabs>
          <w:tab w:val="left" w:pos="426"/>
        </w:tabs>
        <w:spacing w:line="276" w:lineRule="auto"/>
        <w:rPr>
          <w:rFonts w:ascii="Calibri" w:eastAsiaTheme="minorHAnsi" w:hAnsi="Calibri" w:cs="Calibri"/>
          <w:lang w:eastAsia="lt-LT"/>
        </w:rPr>
      </w:pPr>
      <w:r w:rsidRPr="007151DE">
        <w:rPr>
          <w:rFonts w:ascii="Calibri" w:eastAsiaTheme="minorHAnsi" w:hAnsi="Calibri" w:cs="Calibri"/>
          <w:lang w:eastAsia="lt-LT"/>
        </w:rPr>
        <w:t xml:space="preserve">Tarnyba, prevencine tvarka peržiūrėjusi Pirkimo dokumentus </w:t>
      </w:r>
      <w:r w:rsidR="00AC2129" w:rsidRPr="007151DE">
        <w:rPr>
          <w:rFonts w:ascii="Calibri" w:eastAsia="Calibri" w:hAnsi="Calibri" w:cs="Calibri"/>
          <w:color w:val="000000" w:themeColor="text1"/>
        </w:rPr>
        <w:t>ir įvertinusi Perkančiosios organizacijos pateiktus atsakymus</w:t>
      </w:r>
      <w:r w:rsidR="00AC2129" w:rsidRPr="007151DE">
        <w:rPr>
          <w:rFonts w:ascii="Calibri" w:eastAsiaTheme="minorHAnsi" w:hAnsi="Calibri" w:cs="Calibri"/>
          <w:lang w:eastAsia="lt-LT"/>
        </w:rPr>
        <w:t xml:space="preserve"> </w:t>
      </w:r>
      <w:r w:rsidRPr="007151DE">
        <w:rPr>
          <w:rFonts w:ascii="Calibri" w:eastAsiaTheme="minorHAnsi" w:hAnsi="Calibri" w:cs="Calibri"/>
          <w:lang w:eastAsia="lt-LT"/>
        </w:rPr>
        <w:t>bei atsižvelgdama į galiojantį teisinį reglamentavimą, teikia pastabas</w:t>
      </w:r>
      <w:r w:rsidR="00BC4BA6" w:rsidRPr="007151DE">
        <w:rPr>
          <w:rFonts w:ascii="Calibri" w:eastAsiaTheme="minorHAnsi" w:hAnsi="Calibri" w:cs="Calibri"/>
          <w:lang w:eastAsia="lt-LT"/>
        </w:rPr>
        <w:t xml:space="preserve"> </w:t>
      </w:r>
      <w:r w:rsidRPr="007151DE">
        <w:rPr>
          <w:rFonts w:ascii="Calibri" w:eastAsiaTheme="minorHAnsi" w:hAnsi="Calibri" w:cs="Calibri"/>
          <w:lang w:eastAsia="lt-LT"/>
        </w:rPr>
        <w:t xml:space="preserve">ir rekomendacijas (toliau – Rekomendacija) dėl Pirkimo dokumentų </w:t>
      </w:r>
      <w:r w:rsidR="002B5C18" w:rsidRPr="007151DE">
        <w:rPr>
          <w:rFonts w:ascii="Calibri" w:eastAsiaTheme="minorHAnsi" w:hAnsi="Calibri" w:cs="Calibri"/>
          <w:lang w:eastAsia="lt-LT"/>
        </w:rPr>
        <w:t>sąlygų</w:t>
      </w:r>
      <w:r w:rsidRPr="007151DE">
        <w:rPr>
          <w:rFonts w:ascii="Calibri" w:eastAsiaTheme="minorHAnsi" w:hAnsi="Calibri" w:cs="Calibri"/>
          <w:lang w:eastAsia="lt-LT"/>
        </w:rPr>
        <w:t>.</w:t>
      </w:r>
    </w:p>
    <w:p w14:paraId="6D3AC1FE" w14:textId="77777777" w:rsidR="00E0330F" w:rsidRPr="007151DE" w:rsidRDefault="00E0330F" w:rsidP="002767EE">
      <w:pPr>
        <w:tabs>
          <w:tab w:val="left" w:pos="426"/>
        </w:tabs>
        <w:spacing w:line="276" w:lineRule="auto"/>
        <w:rPr>
          <w:rFonts w:ascii="Calibri" w:hAnsi="Calibri" w:cs="Calibri"/>
          <w:b/>
          <w:bCs/>
        </w:rPr>
      </w:pPr>
    </w:p>
    <w:p w14:paraId="09F13DD4" w14:textId="77777777" w:rsidR="007964B8" w:rsidRPr="007151DE" w:rsidRDefault="00E0330F" w:rsidP="00111C32">
      <w:pPr>
        <w:pStyle w:val="Sraopastraipa"/>
        <w:tabs>
          <w:tab w:val="left" w:pos="426"/>
          <w:tab w:val="left" w:pos="567"/>
          <w:tab w:val="left" w:pos="993"/>
        </w:tabs>
        <w:spacing w:line="276" w:lineRule="auto"/>
        <w:ind w:left="0"/>
        <w:rPr>
          <w:rFonts w:ascii="Calibri" w:eastAsiaTheme="minorHAnsi" w:hAnsi="Calibri" w:cs="Calibri"/>
          <w:b/>
          <w:bCs/>
        </w:rPr>
      </w:pPr>
      <w:r w:rsidRPr="007151DE">
        <w:rPr>
          <w:rFonts w:ascii="Calibri" w:hAnsi="Calibri" w:cs="Calibri"/>
          <w:b/>
          <w:bCs/>
        </w:rPr>
        <w:t xml:space="preserve">1. </w:t>
      </w:r>
      <w:r w:rsidR="007964B8" w:rsidRPr="007151DE">
        <w:rPr>
          <w:rFonts w:ascii="Calibri" w:eastAsiaTheme="minorHAnsi" w:hAnsi="Calibri" w:cs="Calibri"/>
          <w:b/>
          <w:bCs/>
        </w:rPr>
        <w:t>Dėl tiekėjų kvalifikacijos reikalavimų</w:t>
      </w:r>
    </w:p>
    <w:p w14:paraId="16825E69" w14:textId="36E23F67" w:rsidR="00061367" w:rsidRPr="00534CFD" w:rsidRDefault="007B0F8F" w:rsidP="00304EDC">
      <w:pPr>
        <w:pStyle w:val="Sraopastraipa"/>
        <w:numPr>
          <w:ilvl w:val="1"/>
          <w:numId w:val="5"/>
        </w:numPr>
        <w:tabs>
          <w:tab w:val="left" w:pos="426"/>
        </w:tabs>
        <w:spacing w:line="276" w:lineRule="auto"/>
        <w:ind w:left="0" w:firstLine="0"/>
        <w:rPr>
          <w:rFonts w:ascii="Calibri" w:hAnsi="Calibri" w:cs="Calibri"/>
        </w:rPr>
      </w:pPr>
      <w:r w:rsidRPr="00534CFD">
        <w:rPr>
          <w:rFonts w:ascii="Calibri" w:eastAsia="Calibri" w:hAnsi="Calibri" w:cs="Calibri"/>
        </w:rPr>
        <w:t>P</w:t>
      </w:r>
      <w:r w:rsidR="007964B8" w:rsidRPr="00534CFD">
        <w:rPr>
          <w:rFonts w:ascii="Calibri" w:eastAsia="Calibri" w:hAnsi="Calibri" w:cs="Calibri"/>
        </w:rPr>
        <w:t>irkimo sąlygų (toliau – PS) 4 priedo „</w:t>
      </w:r>
      <w:r w:rsidR="007964B8" w:rsidRPr="00534CFD">
        <w:rPr>
          <w:rFonts w:ascii="Calibri" w:hAnsi="Calibri" w:cs="Calibri"/>
          <w:color w:val="000000"/>
        </w:rPr>
        <w:t>Tiekėjų kvalifikacijos reikalavimai“ (toliau – Kvalifikacijos reikalavimai) 1</w:t>
      </w:r>
      <w:r w:rsidR="00275E8E">
        <w:rPr>
          <w:rFonts w:ascii="Calibri" w:hAnsi="Calibri" w:cs="Calibri"/>
          <w:color w:val="000000"/>
        </w:rPr>
        <w:t xml:space="preserve"> punkto</w:t>
      </w:r>
      <w:r w:rsidR="00061367" w:rsidRPr="00534CFD">
        <w:rPr>
          <w:rFonts w:ascii="Calibri" w:hAnsi="Calibri" w:cs="Calibri"/>
          <w:color w:val="000000"/>
        </w:rPr>
        <w:t xml:space="preserve"> skiltyje „Atitiktį reikalavimui įrodantys dokumentai“ nustatyta specialistų kvalifikaciją pagrindžiančių dokumentų pateikimo tvarka Lietuvos Respublikos, Europos Sąjungos valstybių narių, Europos ekonominės erdvės valstybių narių ir Šveicarijos Konfederacijos specialistams. Tačiau </w:t>
      </w:r>
      <w:r w:rsidR="00DE5421" w:rsidRPr="00534CFD">
        <w:rPr>
          <w:rFonts w:ascii="Calibri" w:hAnsi="Calibri" w:cs="Calibri"/>
          <w:color w:val="000000"/>
        </w:rPr>
        <w:t>PS</w:t>
      </w:r>
      <w:r w:rsidR="00061367" w:rsidRPr="00534CFD">
        <w:rPr>
          <w:rFonts w:ascii="Calibri" w:hAnsi="Calibri" w:cs="Calibri"/>
          <w:color w:val="000000"/>
        </w:rPr>
        <w:t xml:space="preserve"> nėra aiškiai nurodyta, kokiais dokumentais atitiktį kvalifikacijos reikalavimams turi pagrįsti trečiųjų valstybių specialistai.</w:t>
      </w:r>
      <w:r w:rsidR="00534CFD">
        <w:rPr>
          <w:rFonts w:ascii="Calibri" w:hAnsi="Calibri" w:cs="Calibri"/>
          <w:color w:val="000000"/>
        </w:rPr>
        <w:t xml:space="preserve"> </w:t>
      </w:r>
      <w:r w:rsidR="0090596F" w:rsidRPr="00534CFD">
        <w:rPr>
          <w:rFonts w:ascii="Calibri" w:hAnsi="Calibri" w:cs="Calibri"/>
        </w:rPr>
        <w:t xml:space="preserve">Atkreiptinas dėmesys, kad Statybos techninio reglamento STR 1.02.01:2017 „Statybos dalyvių atestavimo ir teisės pripažinimo tvarkos aprašas“ 1.1 papunktyje nustatyta Lietuvos Respublikos ir trečiųjų valstybių piliečių, turinčių statybos inžinieriaus profesinę kvalifikaciją ir siekiančių Lietuvos Respublikoje eiti statybos techninės veiklos pagrindinių sričių vadovų pareigas, kvalifikacijos atestatų išdavimo ir teisės pripažinimo tvarka. Atsižvelgiant į </w:t>
      </w:r>
      <w:r w:rsidR="00534CFD">
        <w:rPr>
          <w:rFonts w:ascii="Calibri" w:hAnsi="Calibri" w:cs="Calibri"/>
        </w:rPr>
        <w:t>aukščiau išdėstytą</w:t>
      </w:r>
      <w:r w:rsidR="0090596F" w:rsidRPr="00534CFD">
        <w:rPr>
          <w:rFonts w:ascii="Calibri" w:hAnsi="Calibri" w:cs="Calibri"/>
        </w:rPr>
        <w:t xml:space="preserve">, rekomenduojama patikslinti </w:t>
      </w:r>
      <w:r w:rsidR="00534CFD">
        <w:rPr>
          <w:rFonts w:ascii="Calibri" w:hAnsi="Calibri" w:cs="Calibri"/>
        </w:rPr>
        <w:t>PS</w:t>
      </w:r>
      <w:r w:rsidR="0090596F" w:rsidRPr="00534CFD">
        <w:rPr>
          <w:rFonts w:ascii="Calibri" w:hAnsi="Calibri" w:cs="Calibri"/>
        </w:rPr>
        <w:t>, aiškiai nurodant, kokius dokumentus turi pateikti trečiųjų valstybių specialistai, siekdami pagrįsti atitiktį nustatytiems kvalifikacijos reikalavimams.</w:t>
      </w:r>
    </w:p>
    <w:p w14:paraId="33AF1D4F" w14:textId="219C7794" w:rsidR="008224B3" w:rsidRPr="007151DE" w:rsidRDefault="008224B3" w:rsidP="008224B3">
      <w:pPr>
        <w:pStyle w:val="Sraopastraipa"/>
        <w:tabs>
          <w:tab w:val="left" w:pos="426"/>
          <w:tab w:val="left" w:pos="709"/>
          <w:tab w:val="left" w:pos="993"/>
        </w:tabs>
        <w:spacing w:line="276" w:lineRule="auto"/>
        <w:ind w:left="0"/>
        <w:rPr>
          <w:rFonts w:ascii="Calibri" w:hAnsi="Calibri" w:cs="Calibri"/>
          <w:lang w:val="lt"/>
        </w:rPr>
      </w:pPr>
      <w:r w:rsidRPr="007151DE">
        <w:rPr>
          <w:rFonts w:ascii="Calibri" w:hAnsi="Calibri" w:cs="Calibri"/>
        </w:rPr>
        <w:t xml:space="preserve">Taip pat </w:t>
      </w:r>
      <w:r w:rsidRPr="007151DE">
        <w:rPr>
          <w:rFonts w:ascii="Calibri" w:eastAsia="Calibri" w:hAnsi="Calibri" w:cs="Calibri"/>
          <w:lang w:val="lt"/>
        </w:rPr>
        <w:t xml:space="preserve">Kvalifikacijos reikalavimų </w:t>
      </w:r>
      <w:r w:rsidR="00C7752E" w:rsidRPr="007151DE">
        <w:rPr>
          <w:rFonts w:ascii="Calibri" w:eastAsia="Calibri" w:hAnsi="Calibri" w:cs="Calibri"/>
          <w:lang w:val="lt"/>
        </w:rPr>
        <w:t>1</w:t>
      </w:r>
      <w:r w:rsidR="00996EBA">
        <w:rPr>
          <w:rFonts w:ascii="Calibri" w:eastAsia="Calibri" w:hAnsi="Calibri" w:cs="Calibri"/>
          <w:lang w:val="lt"/>
        </w:rPr>
        <w:t xml:space="preserve"> punkto</w:t>
      </w:r>
      <w:r w:rsidRPr="007151DE">
        <w:rPr>
          <w:rFonts w:ascii="Calibri" w:eastAsia="Calibri" w:hAnsi="Calibri" w:cs="Calibri"/>
          <w:lang w:val="lt"/>
        </w:rPr>
        <w:t xml:space="preserve"> skiltyje „Atitiktį reikalavimui įrodantys dokumentai“ </w:t>
      </w:r>
      <w:r w:rsidR="00C7752E" w:rsidRPr="007151DE">
        <w:rPr>
          <w:rFonts w:ascii="Calibri" w:eastAsia="Calibri" w:hAnsi="Calibri" w:cs="Calibri"/>
          <w:lang w:val="lt"/>
        </w:rPr>
        <w:t>nurod</w:t>
      </w:r>
      <w:r w:rsidR="0024041C" w:rsidRPr="007151DE">
        <w:rPr>
          <w:rFonts w:ascii="Calibri" w:eastAsia="Calibri" w:hAnsi="Calibri" w:cs="Calibri"/>
          <w:lang w:val="lt"/>
        </w:rPr>
        <w:t>yta:</w:t>
      </w:r>
      <w:r w:rsidR="00C7752E" w:rsidRPr="007151DE">
        <w:rPr>
          <w:rFonts w:ascii="Calibri" w:eastAsia="Calibri" w:hAnsi="Calibri" w:cs="Calibri"/>
          <w:lang w:val="lt"/>
        </w:rPr>
        <w:t xml:space="preserve"> </w:t>
      </w:r>
      <w:r w:rsidR="00931914" w:rsidRPr="007151DE">
        <w:rPr>
          <w:rFonts w:ascii="Calibri" w:eastAsia="Calibri" w:hAnsi="Calibri" w:cs="Calibri"/>
          <w:lang w:val="lt"/>
        </w:rPr>
        <w:t>„&lt;...&gt;</w:t>
      </w:r>
      <w:r w:rsidR="00034E57">
        <w:rPr>
          <w:rFonts w:ascii="Calibri" w:eastAsia="Calibri" w:hAnsi="Calibri" w:cs="Calibri"/>
          <w:lang w:val="lt"/>
        </w:rPr>
        <w:t xml:space="preserve"> </w:t>
      </w:r>
      <w:r w:rsidR="00931914" w:rsidRPr="007151DE">
        <w:rPr>
          <w:rFonts w:ascii="Calibri" w:eastAsia="Calibri" w:hAnsi="Calibri" w:cs="Calibri"/>
          <w:b/>
          <w:bCs/>
          <w:lang w:val="lt"/>
        </w:rPr>
        <w:t>Tiekėjai, registruoti</w:t>
      </w:r>
      <w:r w:rsidR="00931914" w:rsidRPr="007151DE">
        <w:rPr>
          <w:rFonts w:ascii="Calibri" w:eastAsia="Calibri" w:hAnsi="Calibri" w:cs="Calibri"/>
          <w:lang w:val="lt"/>
        </w:rPr>
        <w:t xml:space="preserve"> Europos Sąjungos valstybėje narėje, Europos ekonominės erdvės valstybėje narėje, Šveicarijos Konfederacijoje, &lt;...&gt; tačiau toks </w:t>
      </w:r>
      <w:r w:rsidR="00931914" w:rsidRPr="007151DE">
        <w:rPr>
          <w:rFonts w:ascii="Calibri" w:eastAsia="Calibri" w:hAnsi="Calibri" w:cs="Calibri"/>
          <w:b/>
          <w:bCs/>
          <w:lang w:val="lt"/>
        </w:rPr>
        <w:t>užsienio šalies tiekėjas</w:t>
      </w:r>
      <w:r w:rsidR="00931914" w:rsidRPr="007151DE">
        <w:rPr>
          <w:rFonts w:ascii="Calibri" w:eastAsia="Calibri" w:hAnsi="Calibri" w:cs="Calibri"/>
          <w:lang w:val="lt"/>
        </w:rPr>
        <w:t xml:space="preserve"> turi pareigą, per protingą laiką, kreiptis į atitinkamą Lietuvos Respublikos instituciją dėl teisės pripažinimo dokumento išdavimo. </w:t>
      </w:r>
      <w:r w:rsidR="00931914" w:rsidRPr="007151DE">
        <w:rPr>
          <w:rFonts w:ascii="Calibri" w:eastAsia="Calibri" w:hAnsi="Calibri" w:cs="Calibri"/>
          <w:b/>
          <w:bCs/>
          <w:lang w:val="lt"/>
        </w:rPr>
        <w:t>Užsienio tiekėjo</w:t>
      </w:r>
      <w:r w:rsidR="00931914" w:rsidRPr="007151DE">
        <w:rPr>
          <w:rFonts w:ascii="Calibri" w:eastAsia="Calibri" w:hAnsi="Calibri" w:cs="Calibri"/>
          <w:lang w:val="lt"/>
        </w:rPr>
        <w:t xml:space="preserve"> turimos kvalifikacijos patvirtinimo dokumentai Lietuvoje gali būti išduoti ir po galutinės pasiūlymų pateikimo datos iki pirkimo sutarties sudarymo</w:t>
      </w:r>
      <w:r w:rsidRPr="007151DE">
        <w:rPr>
          <w:rFonts w:ascii="Calibri" w:hAnsi="Calibri" w:cs="Calibri"/>
          <w:bdr w:val="nil"/>
          <w:lang w:val="lt"/>
        </w:rPr>
        <w:t xml:space="preserve">“. Atsižvelgiant </w:t>
      </w:r>
      <w:r w:rsidRPr="007151DE">
        <w:rPr>
          <w:rFonts w:ascii="Calibri" w:hAnsi="Calibri" w:cs="Calibri"/>
          <w:color w:val="000000"/>
          <w:lang w:val="lt"/>
        </w:rPr>
        <w:t>į tai, kad Kvalifikacijos reikalavimų 1</w:t>
      </w:r>
      <w:r w:rsidR="00996EBA">
        <w:rPr>
          <w:rFonts w:ascii="Calibri" w:hAnsi="Calibri" w:cs="Calibri"/>
          <w:color w:val="000000"/>
          <w:lang w:val="lt"/>
        </w:rPr>
        <w:t xml:space="preserve"> punkte</w:t>
      </w:r>
      <w:r w:rsidRPr="007151DE">
        <w:rPr>
          <w:rFonts w:ascii="Calibri" w:hAnsi="Calibri" w:cs="Calibri"/>
          <w:color w:val="000000"/>
          <w:lang w:val="lt"/>
        </w:rPr>
        <w:t xml:space="preserve"> kvalifikacijos reikalavimai keliamai </w:t>
      </w:r>
      <w:r w:rsidRPr="007151DE">
        <w:rPr>
          <w:rFonts w:ascii="Calibri" w:hAnsi="Calibri" w:cs="Calibri"/>
          <w:b/>
          <w:bCs/>
          <w:color w:val="000000"/>
          <w:lang w:val="lt"/>
        </w:rPr>
        <w:t>specialist</w:t>
      </w:r>
      <w:r w:rsidR="00996EBA">
        <w:rPr>
          <w:rFonts w:ascii="Calibri" w:hAnsi="Calibri" w:cs="Calibri"/>
          <w:b/>
          <w:bCs/>
          <w:color w:val="000000"/>
          <w:lang w:val="lt"/>
        </w:rPr>
        <w:t>ams</w:t>
      </w:r>
      <w:r w:rsidRPr="007151DE">
        <w:rPr>
          <w:rFonts w:ascii="Calibri" w:hAnsi="Calibri" w:cs="Calibri"/>
          <w:b/>
          <w:bCs/>
          <w:color w:val="000000"/>
          <w:lang w:val="lt"/>
        </w:rPr>
        <w:t xml:space="preserve"> (fiziniam</w:t>
      </w:r>
      <w:r w:rsidR="00996EBA">
        <w:rPr>
          <w:rFonts w:ascii="Calibri" w:hAnsi="Calibri" w:cs="Calibri"/>
          <w:b/>
          <w:bCs/>
          <w:color w:val="000000"/>
          <w:lang w:val="lt"/>
        </w:rPr>
        <w:t>s</w:t>
      </w:r>
      <w:r w:rsidRPr="007151DE">
        <w:rPr>
          <w:rFonts w:ascii="Calibri" w:hAnsi="Calibri" w:cs="Calibri"/>
          <w:b/>
          <w:bCs/>
          <w:color w:val="000000"/>
          <w:lang w:val="lt"/>
        </w:rPr>
        <w:t xml:space="preserve"> asmeni</w:t>
      </w:r>
      <w:r w:rsidR="00996EBA">
        <w:rPr>
          <w:rFonts w:ascii="Calibri" w:hAnsi="Calibri" w:cs="Calibri"/>
          <w:b/>
          <w:bCs/>
          <w:color w:val="000000"/>
          <w:lang w:val="lt"/>
        </w:rPr>
        <w:t>ms</w:t>
      </w:r>
      <w:r w:rsidRPr="007151DE">
        <w:rPr>
          <w:rFonts w:ascii="Calibri" w:hAnsi="Calibri" w:cs="Calibri"/>
          <w:b/>
          <w:bCs/>
          <w:color w:val="000000"/>
          <w:lang w:val="lt"/>
        </w:rPr>
        <w:t>),</w:t>
      </w:r>
      <w:r w:rsidRPr="007151DE">
        <w:rPr>
          <w:rFonts w:ascii="Calibri" w:hAnsi="Calibri" w:cs="Calibri"/>
          <w:color w:val="000000"/>
          <w:lang w:val="lt"/>
        </w:rPr>
        <w:t xml:space="preserve"> o ne tiekėjui (juridiniam asmeniui), turi būti patikslinti kvalifikacijos reikalavimus pagrindžiantys dokumentai. </w:t>
      </w:r>
    </w:p>
    <w:p w14:paraId="559FDC4A" w14:textId="77777777" w:rsidR="00843EC3" w:rsidRPr="007151DE" w:rsidRDefault="00843EC3" w:rsidP="00C735CA">
      <w:pPr>
        <w:tabs>
          <w:tab w:val="left" w:pos="426"/>
        </w:tabs>
        <w:spacing w:line="276" w:lineRule="auto"/>
        <w:rPr>
          <w:rFonts w:ascii="Calibri" w:hAnsi="Calibri" w:cs="Calibri"/>
        </w:rPr>
      </w:pPr>
    </w:p>
    <w:p w14:paraId="7E8E5664" w14:textId="30FC3ECE" w:rsidR="00874233" w:rsidRPr="007151DE" w:rsidRDefault="00843EC3" w:rsidP="00C735CA">
      <w:pPr>
        <w:tabs>
          <w:tab w:val="left" w:pos="426"/>
        </w:tabs>
        <w:spacing w:line="276" w:lineRule="auto"/>
        <w:rPr>
          <w:rFonts w:ascii="Calibri" w:hAnsi="Calibri" w:cs="Calibri"/>
          <w:b/>
          <w:bCs/>
        </w:rPr>
      </w:pPr>
      <w:r w:rsidRPr="007151DE">
        <w:rPr>
          <w:rFonts w:ascii="Calibri" w:hAnsi="Calibri" w:cs="Calibri"/>
          <w:b/>
          <w:bCs/>
        </w:rPr>
        <w:t xml:space="preserve">2. Kiti pastebėjimai  </w:t>
      </w:r>
    </w:p>
    <w:p w14:paraId="586BA061" w14:textId="5DA34182" w:rsidR="009F3FA9" w:rsidRPr="007151DE" w:rsidRDefault="00977A22" w:rsidP="00C735CA">
      <w:pPr>
        <w:pStyle w:val="Sraopastraipa"/>
        <w:numPr>
          <w:ilvl w:val="1"/>
          <w:numId w:val="18"/>
        </w:numPr>
        <w:tabs>
          <w:tab w:val="left" w:pos="567"/>
        </w:tabs>
        <w:spacing w:line="276" w:lineRule="auto"/>
        <w:ind w:left="0" w:firstLine="0"/>
        <w:rPr>
          <w:rFonts w:ascii="Calibri" w:eastAsiaTheme="minorHAnsi" w:hAnsi="Calibri" w:cs="Calibri"/>
        </w:rPr>
      </w:pPr>
      <w:r w:rsidRPr="007151DE">
        <w:rPr>
          <w:rFonts w:ascii="Calibri" w:eastAsiaTheme="minorHAnsi" w:hAnsi="Calibri" w:cs="Calibri"/>
        </w:rPr>
        <w:t xml:space="preserve">PS 6.10 papunktyje nurodyta, kad vienas iš pasiūlymą sudarančių dokumentų yra pirkimo sąlygų 11 priedas „Tiekėjo deklaracija dėl atitikimo nacionalinio saugumo reikalavimams“. Tačiau iš </w:t>
      </w:r>
      <w:r w:rsidR="00496F41">
        <w:rPr>
          <w:rFonts w:ascii="Calibri" w:eastAsiaTheme="minorHAnsi" w:hAnsi="Calibri" w:cs="Calibri"/>
        </w:rPr>
        <w:t xml:space="preserve">PS </w:t>
      </w:r>
      <w:r w:rsidRPr="007151DE">
        <w:rPr>
          <w:rFonts w:ascii="Calibri" w:eastAsiaTheme="minorHAnsi" w:hAnsi="Calibri" w:cs="Calibri"/>
        </w:rPr>
        <w:t xml:space="preserve">nėra </w:t>
      </w:r>
      <w:r w:rsidRPr="007151DE">
        <w:rPr>
          <w:rFonts w:ascii="Calibri" w:eastAsiaTheme="minorHAnsi" w:hAnsi="Calibri" w:cs="Calibri"/>
        </w:rPr>
        <w:lastRenderedPageBreak/>
        <w:t xml:space="preserve">aišku, kokį konkretų nacionalinio saugumo reikalavimą ši deklaracija turi patvirtinti. Atsižvelgiant į tai, rekomenduojama peržiūrėti </w:t>
      </w:r>
      <w:r w:rsidR="00496F41">
        <w:rPr>
          <w:rFonts w:ascii="Calibri" w:eastAsiaTheme="minorHAnsi" w:hAnsi="Calibri" w:cs="Calibri"/>
        </w:rPr>
        <w:t>PS</w:t>
      </w:r>
      <w:r w:rsidRPr="007151DE">
        <w:rPr>
          <w:rFonts w:ascii="Calibri" w:eastAsiaTheme="minorHAnsi" w:hAnsi="Calibri" w:cs="Calibri"/>
        </w:rPr>
        <w:t xml:space="preserve"> ir aiškiai nurodyti, dėl kokio nacionalinio saugumo reikalavimo tiekėjas turi pateikti minėtą deklaraciją.</w:t>
      </w:r>
    </w:p>
    <w:p w14:paraId="44AF7103" w14:textId="3D8FD258" w:rsidR="00606715" w:rsidRPr="00136E8A" w:rsidRDefault="00F00D22" w:rsidP="00136E8A">
      <w:pPr>
        <w:pStyle w:val="Sraopastraipa"/>
        <w:numPr>
          <w:ilvl w:val="1"/>
          <w:numId w:val="18"/>
        </w:numPr>
        <w:tabs>
          <w:tab w:val="left" w:pos="567"/>
        </w:tabs>
        <w:spacing w:line="276" w:lineRule="auto"/>
        <w:ind w:left="0" w:firstLine="0"/>
        <w:rPr>
          <w:rFonts w:ascii="Calibri" w:hAnsi="Calibri" w:cs="Calibri"/>
        </w:rPr>
      </w:pPr>
      <w:r w:rsidRPr="00136E8A">
        <w:rPr>
          <w:rFonts w:ascii="Calibri" w:eastAsiaTheme="minorHAnsi" w:hAnsi="Calibri" w:cs="Calibri"/>
        </w:rPr>
        <w:t>PS 12 priedo „</w:t>
      </w:r>
      <w:r w:rsidR="005E03C8" w:rsidRPr="00136E8A">
        <w:rPr>
          <w:rFonts w:ascii="Calibri" w:eastAsiaTheme="minorHAnsi" w:hAnsi="Calibri" w:cs="Calibri"/>
        </w:rPr>
        <w:t>Sutarties projektas“</w:t>
      </w:r>
      <w:r w:rsidR="003D0675" w:rsidRPr="00136E8A">
        <w:rPr>
          <w:rFonts w:ascii="Calibri" w:eastAsiaTheme="minorHAnsi" w:hAnsi="Calibri" w:cs="Calibri"/>
        </w:rPr>
        <w:t xml:space="preserve"> (toliau – Sutarties projektas) 5.2.2.1 papunktyje </w:t>
      </w:r>
      <w:r w:rsidR="00EB436D" w:rsidRPr="00136E8A">
        <w:rPr>
          <w:rFonts w:ascii="Calibri" w:eastAsiaTheme="minorHAnsi" w:hAnsi="Calibri" w:cs="Calibri"/>
        </w:rPr>
        <w:t xml:space="preserve">nurodyta: </w:t>
      </w:r>
      <w:r w:rsidR="003D0675" w:rsidRPr="00136E8A">
        <w:rPr>
          <w:rFonts w:ascii="Calibri" w:eastAsiaTheme="minorHAnsi" w:hAnsi="Calibri" w:cs="Calibri"/>
        </w:rPr>
        <w:t>„</w:t>
      </w:r>
      <w:r w:rsidR="00EB436D" w:rsidRPr="00136E8A">
        <w:rPr>
          <w:rFonts w:ascii="Calibri" w:eastAsiaTheme="minorHAnsi" w:hAnsi="Calibri" w:cs="Calibri"/>
        </w:rPr>
        <w:t xml:space="preserve">Būtinų tyrimų (topografiniai, inžineriniai geodeziniai, geologiniai ir geotechniniai tyrinėjimai, </w:t>
      </w:r>
      <w:r w:rsidR="00EB436D" w:rsidRPr="00136E8A">
        <w:rPr>
          <w:rFonts w:ascii="Calibri" w:eastAsiaTheme="minorHAnsi" w:hAnsi="Calibri" w:cs="Calibri"/>
          <w:b/>
          <w:bCs/>
        </w:rPr>
        <w:t>statinio konstrukcijų tyrimai ir kt. tyrinėjimai</w:t>
      </w:r>
      <w:r w:rsidR="00EB436D" w:rsidRPr="00136E8A">
        <w:rPr>
          <w:rFonts w:ascii="Calibri" w:eastAsiaTheme="minorHAnsi" w:hAnsi="Calibri" w:cs="Calibri"/>
        </w:rPr>
        <w:t>) atlikimas, techninių prisijungimo sąlygų ir specialiųjų reikalavimų gavimas“</w:t>
      </w:r>
      <w:r w:rsidR="002D70DA" w:rsidRPr="00136E8A">
        <w:rPr>
          <w:rFonts w:ascii="Calibri" w:eastAsiaTheme="minorHAnsi" w:hAnsi="Calibri" w:cs="Calibri"/>
        </w:rPr>
        <w:t xml:space="preserve">. </w:t>
      </w:r>
      <w:r w:rsidR="00EB436D" w:rsidRPr="00136E8A">
        <w:rPr>
          <w:rFonts w:ascii="Calibri" w:eastAsiaTheme="minorHAnsi" w:hAnsi="Calibri" w:cs="Calibri"/>
        </w:rPr>
        <w:t xml:space="preserve">PS priedo </w:t>
      </w:r>
      <w:r w:rsidR="00D0315B" w:rsidRPr="00136E8A">
        <w:rPr>
          <w:rFonts w:ascii="Calibri" w:eastAsiaTheme="minorHAnsi" w:hAnsi="Calibri" w:cs="Calibri"/>
        </w:rPr>
        <w:t>6 priede „Pasiūlymo forma“ nustatyta: „</w:t>
      </w:r>
      <w:r w:rsidR="00D0315B" w:rsidRPr="00136E8A">
        <w:rPr>
          <w:rFonts w:ascii="Calibri" w:hAnsi="Calibri" w:cs="Calibri"/>
          <w:bCs/>
          <w:iCs/>
        </w:rPr>
        <w:t xml:space="preserve">Būtini atlikti tyrimai (topografiniai, </w:t>
      </w:r>
      <w:r w:rsidR="00D0315B" w:rsidRPr="00136E8A">
        <w:rPr>
          <w:rFonts w:ascii="Calibri" w:hAnsi="Calibri" w:cs="Calibri"/>
          <w:kern w:val="2"/>
        </w:rPr>
        <w:t xml:space="preserve">inžineriniai geodeziniai, geologiniai ir geotechniniai tyrinėjimai </w:t>
      </w:r>
      <w:r w:rsidR="00D0315B" w:rsidRPr="00136E8A">
        <w:rPr>
          <w:rFonts w:ascii="Calibri" w:hAnsi="Calibri" w:cs="Calibri"/>
          <w:b/>
          <w:iCs/>
        </w:rPr>
        <w:t xml:space="preserve">ir kt. tyrinėjimai, </w:t>
      </w:r>
      <w:r w:rsidR="00D0315B" w:rsidRPr="00136E8A">
        <w:rPr>
          <w:rFonts w:ascii="Calibri" w:hAnsi="Calibri" w:cs="Calibri"/>
          <w:b/>
        </w:rPr>
        <w:t>bei specialiųjų reikalavimų ir prisijungimo sąlygų gavimas</w:t>
      </w:r>
      <w:r w:rsidR="00D0315B" w:rsidRPr="00136E8A">
        <w:rPr>
          <w:rFonts w:ascii="Calibri" w:hAnsi="Calibri" w:cs="Calibri"/>
        </w:rPr>
        <w:t>)</w:t>
      </w:r>
      <w:r w:rsidR="00AB159C" w:rsidRPr="00136E8A">
        <w:rPr>
          <w:rFonts w:ascii="Calibri" w:hAnsi="Calibri" w:cs="Calibri"/>
        </w:rPr>
        <w:t>“</w:t>
      </w:r>
      <w:r w:rsidR="00502AE6" w:rsidRPr="00136E8A">
        <w:rPr>
          <w:rFonts w:ascii="Calibri" w:hAnsi="Calibri" w:cs="Calibri"/>
        </w:rPr>
        <w:t xml:space="preserve">, t. y. </w:t>
      </w:r>
      <w:r w:rsidR="006F4ABB" w:rsidRPr="00136E8A">
        <w:rPr>
          <w:rFonts w:ascii="Calibri" w:hAnsi="Calibri" w:cs="Calibri"/>
        </w:rPr>
        <w:t>statinio konstrukcijų tyrimai nėra aiškiai įvardyti ir gali būti suprantami kaip patenkantys į formuluotę „ir kt. tyrinėjimai“.</w:t>
      </w:r>
      <w:r w:rsidR="00123ECC" w:rsidRPr="00136E8A">
        <w:rPr>
          <w:rFonts w:ascii="Calibri" w:hAnsi="Calibri" w:cs="Calibri"/>
        </w:rPr>
        <w:t xml:space="preserve"> </w:t>
      </w:r>
      <w:r w:rsidR="003E7AEC" w:rsidRPr="00136E8A">
        <w:rPr>
          <w:rFonts w:ascii="Calibri" w:hAnsi="Calibri" w:cs="Calibri"/>
        </w:rPr>
        <w:t xml:space="preserve">Be to </w:t>
      </w:r>
      <w:r w:rsidR="00584542" w:rsidRPr="00136E8A">
        <w:rPr>
          <w:rFonts w:ascii="Calibri" w:hAnsi="Calibri" w:cs="Calibri"/>
        </w:rPr>
        <w:t xml:space="preserve">PS 2 priedo </w:t>
      </w:r>
      <w:r w:rsidR="004D2110" w:rsidRPr="00136E8A">
        <w:rPr>
          <w:rFonts w:ascii="Calibri" w:hAnsi="Calibri" w:cs="Calibri"/>
        </w:rPr>
        <w:t xml:space="preserve">„Techninė užduotis administracinio pastato, Gedimino per. 40, Vilniuje statybos projektiniams pasiūlymams rengti“ (toliau – Techninė specifikacija) 18.1 papunktyje </w:t>
      </w:r>
      <w:r w:rsidR="003E633D" w:rsidRPr="00136E8A">
        <w:rPr>
          <w:rFonts w:ascii="Calibri" w:hAnsi="Calibri" w:cs="Calibri"/>
        </w:rPr>
        <w:t xml:space="preserve">nustatyta pareiga atlikti visus privalomus tyrimus: „&lt;...&gt; </w:t>
      </w:r>
      <w:r w:rsidR="00546099" w:rsidRPr="00564E7D">
        <w:rPr>
          <w:rFonts w:ascii="Calibri" w:hAnsi="Calibri" w:cs="Calibri"/>
          <w:b/>
          <w:bCs/>
        </w:rPr>
        <w:t xml:space="preserve">archeologinius, architektūrinius, </w:t>
      </w:r>
      <w:proofErr w:type="spellStart"/>
      <w:r w:rsidR="00546099" w:rsidRPr="00564E7D">
        <w:rPr>
          <w:rFonts w:ascii="Calibri" w:hAnsi="Calibri" w:cs="Calibri"/>
          <w:b/>
          <w:bCs/>
        </w:rPr>
        <w:t>polichrominius</w:t>
      </w:r>
      <w:proofErr w:type="spellEnd"/>
      <w:r w:rsidR="00546099" w:rsidRPr="00136E8A">
        <w:rPr>
          <w:rFonts w:ascii="Calibri" w:hAnsi="Calibri" w:cs="Calibri"/>
        </w:rPr>
        <w:t>, konstrukcinius ir kitus normatyviniais dokumentais reikalaujamus tyrimus</w:t>
      </w:r>
      <w:r w:rsidR="002F788E" w:rsidRPr="00136E8A">
        <w:rPr>
          <w:rFonts w:ascii="Calibri" w:hAnsi="Calibri" w:cs="Calibri"/>
        </w:rPr>
        <w:t>“</w:t>
      </w:r>
      <w:r w:rsidR="005B13BF" w:rsidRPr="00136E8A">
        <w:rPr>
          <w:rFonts w:ascii="Calibri" w:hAnsi="Calibri" w:cs="Calibri"/>
        </w:rPr>
        <w:t xml:space="preserve">; 19.1 papunktyje </w:t>
      </w:r>
      <w:r w:rsidR="00CC400A" w:rsidRPr="00136E8A">
        <w:rPr>
          <w:rFonts w:ascii="Calibri" w:hAnsi="Calibri" w:cs="Calibri"/>
        </w:rPr>
        <w:t xml:space="preserve">taip pat numatyta: </w:t>
      </w:r>
      <w:r w:rsidR="005B13BF" w:rsidRPr="00136E8A">
        <w:rPr>
          <w:rFonts w:ascii="Calibri" w:hAnsi="Calibri" w:cs="Calibri"/>
        </w:rPr>
        <w:t>„atlikti visus privalomus teritorijos, numatytus statinių statybai, geologinius ir geotechninius tyrimus</w:t>
      </w:r>
      <w:r w:rsidR="003E633D" w:rsidRPr="00136E8A">
        <w:rPr>
          <w:rFonts w:ascii="Calibri" w:hAnsi="Calibri" w:cs="Calibri"/>
        </w:rPr>
        <w:t xml:space="preserve"> &lt;....&gt;</w:t>
      </w:r>
      <w:r w:rsidR="00975BF7" w:rsidRPr="00136E8A">
        <w:rPr>
          <w:rFonts w:ascii="Calibri" w:hAnsi="Calibri" w:cs="Calibri"/>
        </w:rPr>
        <w:t>“</w:t>
      </w:r>
      <w:r w:rsidR="00CC400A" w:rsidRPr="00136E8A">
        <w:rPr>
          <w:rFonts w:ascii="Calibri" w:hAnsi="Calibri" w:cs="Calibri"/>
        </w:rPr>
        <w:t xml:space="preserve">. </w:t>
      </w:r>
      <w:r w:rsidR="00975BF7" w:rsidRPr="00136E8A">
        <w:rPr>
          <w:rFonts w:ascii="Calibri" w:hAnsi="Calibri" w:cs="Calibri"/>
        </w:rPr>
        <w:t>Šiuo atveju Pirkimo dokumentuose tyrimų apimtis apibrėžta nevienodai ir sudaro prielaidas ją skirtingai aiškinti.</w:t>
      </w:r>
      <w:r w:rsidR="00136E8A">
        <w:rPr>
          <w:rFonts w:ascii="Calibri" w:hAnsi="Calibri" w:cs="Calibri"/>
        </w:rPr>
        <w:t xml:space="preserve"> </w:t>
      </w:r>
      <w:r w:rsidR="004E5083" w:rsidRPr="00136E8A">
        <w:rPr>
          <w:rFonts w:ascii="Calibri" w:eastAsiaTheme="minorHAnsi" w:hAnsi="Calibri" w:cs="Calibri"/>
        </w:rPr>
        <w:t>Atsižvelg</w:t>
      </w:r>
      <w:r w:rsidR="00171460" w:rsidRPr="00136E8A">
        <w:rPr>
          <w:rFonts w:ascii="Calibri" w:eastAsiaTheme="minorHAnsi" w:hAnsi="Calibri" w:cs="Calibri"/>
        </w:rPr>
        <w:t>dama</w:t>
      </w:r>
      <w:r w:rsidR="004E5083" w:rsidRPr="00136E8A">
        <w:rPr>
          <w:rFonts w:ascii="Calibri" w:eastAsiaTheme="minorHAnsi" w:hAnsi="Calibri" w:cs="Calibri"/>
        </w:rPr>
        <w:t xml:space="preserve"> į tai </w:t>
      </w:r>
      <w:r w:rsidR="00171460" w:rsidRPr="00136E8A">
        <w:rPr>
          <w:rFonts w:ascii="Calibri" w:eastAsiaTheme="minorHAnsi" w:hAnsi="Calibri" w:cs="Calibri"/>
        </w:rPr>
        <w:t xml:space="preserve">ir </w:t>
      </w:r>
      <w:r w:rsidR="004E5083" w:rsidRPr="00136E8A">
        <w:rPr>
          <w:rFonts w:ascii="Calibri" w:eastAsiaTheme="minorHAnsi" w:hAnsi="Calibri" w:cs="Calibri"/>
        </w:rPr>
        <w:t>s</w:t>
      </w:r>
      <w:r w:rsidR="00606715" w:rsidRPr="00136E8A">
        <w:rPr>
          <w:rFonts w:ascii="Calibri" w:eastAsiaTheme="minorHAnsi" w:hAnsi="Calibri" w:cs="Calibri"/>
        </w:rPr>
        <w:t>iek</w:t>
      </w:r>
      <w:r w:rsidR="00C37AA5">
        <w:rPr>
          <w:rFonts w:ascii="Calibri" w:eastAsiaTheme="minorHAnsi" w:hAnsi="Calibri" w:cs="Calibri"/>
        </w:rPr>
        <w:t>iant</w:t>
      </w:r>
      <w:r w:rsidR="00606715" w:rsidRPr="00136E8A">
        <w:rPr>
          <w:rFonts w:ascii="Calibri" w:eastAsiaTheme="minorHAnsi" w:hAnsi="Calibri" w:cs="Calibri"/>
        </w:rPr>
        <w:t xml:space="preserve"> išvengti ginčų </w:t>
      </w:r>
      <w:r w:rsidR="00171460" w:rsidRPr="00136E8A">
        <w:rPr>
          <w:rFonts w:ascii="Calibri" w:eastAsiaTheme="minorHAnsi" w:hAnsi="Calibri" w:cs="Calibri"/>
        </w:rPr>
        <w:t>bei</w:t>
      </w:r>
      <w:r w:rsidR="00606715" w:rsidRPr="00136E8A">
        <w:rPr>
          <w:rFonts w:ascii="Calibri" w:eastAsiaTheme="minorHAnsi" w:hAnsi="Calibri" w:cs="Calibri"/>
        </w:rPr>
        <w:t xml:space="preserve"> užtikrinti Įstatymo 35 straipsnio 4 dalies nuostatų „Pirkimo dokumentai turi būti tikslūs, aiškūs, be dviprasmybių, kad tiekėjai galėtų pateikti pasiūlymus, o perkančioji organizacija – nupirkti tai, ko reikia“ laikymąsi, Tarnyba rekomenduoja </w:t>
      </w:r>
      <w:r w:rsidR="00CB07FD" w:rsidRPr="00136E8A">
        <w:rPr>
          <w:rFonts w:ascii="Calibri" w:eastAsiaTheme="minorHAnsi" w:hAnsi="Calibri" w:cs="Calibri"/>
        </w:rPr>
        <w:t>peržiūrėti ir patikslinti (suvienodinti) Pirkimo dokumentuose nurodyt</w:t>
      </w:r>
      <w:r w:rsidR="00CE5265" w:rsidRPr="00136E8A">
        <w:rPr>
          <w:rFonts w:ascii="Calibri" w:eastAsiaTheme="minorHAnsi" w:hAnsi="Calibri" w:cs="Calibri"/>
        </w:rPr>
        <w:t>ą</w:t>
      </w:r>
      <w:r w:rsidR="00CB07FD" w:rsidRPr="00136E8A">
        <w:rPr>
          <w:rFonts w:ascii="Calibri" w:eastAsiaTheme="minorHAnsi" w:hAnsi="Calibri" w:cs="Calibri"/>
        </w:rPr>
        <w:t xml:space="preserve"> perkamų paslaugų apimt</w:t>
      </w:r>
      <w:r w:rsidR="00CE5265" w:rsidRPr="00136E8A">
        <w:rPr>
          <w:rFonts w:ascii="Calibri" w:eastAsiaTheme="minorHAnsi" w:hAnsi="Calibri" w:cs="Calibri"/>
        </w:rPr>
        <w:t>į</w:t>
      </w:r>
      <w:r w:rsidR="00CB07FD" w:rsidRPr="00136E8A">
        <w:rPr>
          <w:rFonts w:ascii="Calibri" w:eastAsiaTheme="minorHAnsi" w:hAnsi="Calibri" w:cs="Calibri"/>
        </w:rPr>
        <w:t xml:space="preserve">. </w:t>
      </w:r>
    </w:p>
    <w:p w14:paraId="36C4EABB" w14:textId="51854605" w:rsidR="003A6D18" w:rsidRPr="007151DE" w:rsidRDefault="009C30DF" w:rsidP="00683AA4">
      <w:pPr>
        <w:pStyle w:val="Sraopastraipa"/>
        <w:numPr>
          <w:ilvl w:val="1"/>
          <w:numId w:val="18"/>
        </w:numPr>
        <w:shd w:val="clear" w:color="auto" w:fill="FFFFFF"/>
        <w:tabs>
          <w:tab w:val="left" w:pos="567"/>
        </w:tabs>
        <w:spacing w:line="276" w:lineRule="auto"/>
        <w:ind w:left="0" w:firstLine="0"/>
        <w:rPr>
          <w:rFonts w:ascii="Calibri" w:hAnsi="Calibri" w:cs="Calibri"/>
        </w:rPr>
      </w:pPr>
      <w:r w:rsidRPr="007151DE">
        <w:rPr>
          <w:rFonts w:ascii="Calibri" w:eastAsiaTheme="minorHAnsi" w:hAnsi="Calibri" w:cs="Calibri"/>
        </w:rPr>
        <w:t xml:space="preserve">Sutarties projekte </w:t>
      </w:r>
      <w:r w:rsidR="000678DE" w:rsidRPr="007151DE">
        <w:rPr>
          <w:rFonts w:ascii="Calibri" w:eastAsiaTheme="minorHAnsi" w:hAnsi="Calibri" w:cs="Calibri"/>
        </w:rPr>
        <w:t xml:space="preserve">10.1.2 ir 10.1.3 papunkčiuose </w:t>
      </w:r>
      <w:r w:rsidR="005916C5" w:rsidRPr="007151DE">
        <w:rPr>
          <w:rFonts w:ascii="Calibri" w:eastAsiaTheme="minorHAnsi" w:hAnsi="Calibri" w:cs="Calibri"/>
        </w:rPr>
        <w:t>nustatyti</w:t>
      </w:r>
      <w:r w:rsidR="000678DE" w:rsidRPr="007151DE">
        <w:rPr>
          <w:rFonts w:ascii="Calibri" w:eastAsiaTheme="minorHAnsi" w:hAnsi="Calibri" w:cs="Calibri"/>
        </w:rPr>
        <w:t xml:space="preserve"> tiekėjo įsipareigojimai</w:t>
      </w:r>
      <w:r w:rsidR="00F4769F" w:rsidRPr="007151DE">
        <w:rPr>
          <w:rFonts w:ascii="Calibri" w:eastAsiaTheme="minorHAnsi" w:hAnsi="Calibri" w:cs="Calibri"/>
        </w:rPr>
        <w:t>,</w:t>
      </w:r>
      <w:r w:rsidR="000678DE" w:rsidRPr="007151DE">
        <w:rPr>
          <w:rFonts w:ascii="Calibri" w:eastAsiaTheme="minorHAnsi" w:hAnsi="Calibri" w:cs="Calibri"/>
        </w:rPr>
        <w:t xml:space="preserve"> susiję su </w:t>
      </w:r>
      <w:r w:rsidR="00AC1A04" w:rsidRPr="007151DE">
        <w:rPr>
          <w:rFonts w:ascii="Calibri" w:eastAsiaTheme="minorHAnsi" w:hAnsi="Calibri" w:cs="Calibri"/>
        </w:rPr>
        <w:t>atsakymų teikimu</w:t>
      </w:r>
      <w:r w:rsidR="000252E8" w:rsidRPr="007151DE">
        <w:rPr>
          <w:rFonts w:ascii="Calibri" w:eastAsiaTheme="minorHAnsi" w:hAnsi="Calibri" w:cs="Calibri"/>
        </w:rPr>
        <w:t xml:space="preserve"> </w:t>
      </w:r>
      <w:r w:rsidR="00F4769F" w:rsidRPr="007151DE">
        <w:rPr>
          <w:rFonts w:ascii="Calibri" w:eastAsiaTheme="minorHAnsi" w:hAnsi="Calibri" w:cs="Calibri"/>
        </w:rPr>
        <w:t>ir (ar)</w:t>
      </w:r>
      <w:r w:rsidR="000252E8" w:rsidRPr="007151DE">
        <w:rPr>
          <w:rFonts w:ascii="Calibri" w:eastAsiaTheme="minorHAnsi" w:hAnsi="Calibri" w:cs="Calibri"/>
        </w:rPr>
        <w:t xml:space="preserve"> projektinės dokumentacijos tikslinimu</w:t>
      </w:r>
      <w:r w:rsidR="00AC1A04" w:rsidRPr="007151DE">
        <w:rPr>
          <w:rFonts w:ascii="Calibri" w:eastAsiaTheme="minorHAnsi" w:hAnsi="Calibri" w:cs="Calibri"/>
        </w:rPr>
        <w:t xml:space="preserve"> darbo projekto / statybos darbų pirkimų etape</w:t>
      </w:r>
      <w:r w:rsidR="000252E8" w:rsidRPr="007151DE">
        <w:rPr>
          <w:rFonts w:ascii="Calibri" w:eastAsiaTheme="minorHAnsi" w:hAnsi="Calibri" w:cs="Calibri"/>
        </w:rPr>
        <w:t>.</w:t>
      </w:r>
      <w:r w:rsidR="00D34FFD" w:rsidRPr="007151DE">
        <w:rPr>
          <w:rFonts w:ascii="Calibri" w:eastAsiaTheme="minorHAnsi" w:hAnsi="Calibri" w:cs="Calibri"/>
        </w:rPr>
        <w:t xml:space="preserve"> Sutarties projekto 11.1 papunktyje nustatyta, kad sutartis galioja iki visiško prievolių įvykdymo.</w:t>
      </w:r>
      <w:r w:rsidR="00F36AF9" w:rsidRPr="007151DE">
        <w:rPr>
          <w:rFonts w:ascii="Calibri" w:hAnsi="Calibri" w:cs="Calibri"/>
        </w:rPr>
        <w:t xml:space="preserve"> </w:t>
      </w:r>
      <w:r w:rsidR="00F36AF9" w:rsidRPr="007151DE">
        <w:rPr>
          <w:rFonts w:ascii="Calibri" w:eastAsiaTheme="minorHAnsi" w:hAnsi="Calibri" w:cs="Calibri"/>
        </w:rPr>
        <w:t>Tuo tarpu skelbime apie pirkimą nurodytas konkretus 7 mėnesių sutarties galiojimo terminas.</w:t>
      </w:r>
      <w:r w:rsidR="007E2E79" w:rsidRPr="007151DE">
        <w:rPr>
          <w:rFonts w:ascii="Calibri" w:eastAsiaTheme="minorHAnsi" w:hAnsi="Calibri" w:cs="Calibri"/>
        </w:rPr>
        <w:t xml:space="preserve"> </w:t>
      </w:r>
      <w:r w:rsidR="00245E4B" w:rsidRPr="007151DE">
        <w:rPr>
          <w:rFonts w:ascii="Calibri" w:eastAsia="Calibri" w:hAnsi="Calibri" w:cs="Calibri"/>
        </w:rPr>
        <w:t xml:space="preserve">Pažymėtina, kad jeigu yra prieštaravimų ar neatitikimų tarp </w:t>
      </w:r>
      <w:r w:rsidR="006F585C">
        <w:rPr>
          <w:rFonts w:ascii="Calibri" w:eastAsia="Calibri" w:hAnsi="Calibri" w:cs="Calibri"/>
        </w:rPr>
        <w:t>s</w:t>
      </w:r>
      <w:r w:rsidR="00245E4B" w:rsidRPr="007151DE">
        <w:rPr>
          <w:rFonts w:ascii="Calibri" w:eastAsia="Calibri" w:hAnsi="Calibri" w:cs="Calibri"/>
        </w:rPr>
        <w:t xml:space="preserve">kelbime apie pirkimą paskelbtos informacijos ir kitų </w:t>
      </w:r>
      <w:r w:rsidR="006F585C">
        <w:rPr>
          <w:rFonts w:ascii="Calibri" w:eastAsia="Calibri" w:hAnsi="Calibri" w:cs="Calibri"/>
        </w:rPr>
        <w:t>p</w:t>
      </w:r>
      <w:r w:rsidR="00245E4B" w:rsidRPr="007151DE">
        <w:rPr>
          <w:rFonts w:ascii="Calibri" w:eastAsia="Calibri" w:hAnsi="Calibri" w:cs="Calibri"/>
        </w:rPr>
        <w:t xml:space="preserve">irkimo sąlygų nuostatų, </w:t>
      </w:r>
      <w:r w:rsidR="006F585C">
        <w:rPr>
          <w:rFonts w:ascii="Calibri" w:eastAsia="Calibri" w:hAnsi="Calibri" w:cs="Calibri"/>
        </w:rPr>
        <w:t>s</w:t>
      </w:r>
      <w:r w:rsidR="00245E4B" w:rsidRPr="007151DE">
        <w:rPr>
          <w:rFonts w:ascii="Calibri" w:eastAsia="Calibri" w:hAnsi="Calibri" w:cs="Calibri"/>
        </w:rPr>
        <w:t xml:space="preserve">kelbime apie pirkimą pateikta informacija laikoma teisinga (Įstatymo 35 straipsnio 3 </w:t>
      </w:r>
      <w:r w:rsidR="00964E0D" w:rsidRPr="007151DE">
        <w:rPr>
          <w:rFonts w:ascii="Calibri" w:eastAsia="Calibri" w:hAnsi="Calibri" w:cs="Calibri"/>
        </w:rPr>
        <w:t>dalis</w:t>
      </w:r>
      <w:r w:rsidR="00245E4B" w:rsidRPr="007151DE">
        <w:rPr>
          <w:rFonts w:ascii="Calibri" w:eastAsia="Calibri" w:hAnsi="Calibri" w:cs="Calibri"/>
          <w:vertAlign w:val="superscript"/>
        </w:rPr>
        <w:footnoteReference w:id="2"/>
      </w:r>
      <w:r w:rsidR="00245E4B" w:rsidRPr="007151DE">
        <w:rPr>
          <w:rFonts w:ascii="Calibri" w:eastAsia="Calibri" w:hAnsi="Calibri" w:cs="Calibri"/>
        </w:rPr>
        <w:t>).</w:t>
      </w:r>
      <w:r w:rsidR="000B053E" w:rsidRPr="007151DE">
        <w:rPr>
          <w:rFonts w:ascii="Calibri" w:eastAsia="Calibri" w:hAnsi="Calibri" w:cs="Calibri"/>
        </w:rPr>
        <w:t xml:space="preserve"> </w:t>
      </w:r>
      <w:r w:rsidR="00D23678" w:rsidRPr="007151DE">
        <w:rPr>
          <w:rFonts w:ascii="Calibri" w:eastAsia="Calibri" w:hAnsi="Calibri" w:cs="Calibri"/>
        </w:rPr>
        <w:t>Taigi, Pirkimo dokumentai sudaro prielaidas skirtingai aiškinti laikotarpį, kuriuo tiekėjas privalės vykdyti Sutarties projekto 10.1.2 ir 10.1.3 papunkčiuose nustatytus įsipareigojimus.</w:t>
      </w:r>
    </w:p>
    <w:p w14:paraId="16B35A21" w14:textId="1326F8B6" w:rsidR="00F258A2" w:rsidRPr="007151DE" w:rsidRDefault="007E2E79" w:rsidP="00702B60">
      <w:pPr>
        <w:pStyle w:val="Sraopastraipa"/>
        <w:shd w:val="clear" w:color="auto" w:fill="FFFFFF"/>
        <w:tabs>
          <w:tab w:val="left" w:pos="567"/>
        </w:tabs>
        <w:spacing w:line="276" w:lineRule="auto"/>
        <w:ind w:left="0"/>
        <w:rPr>
          <w:rFonts w:ascii="Calibri" w:hAnsi="Calibri" w:cs="Calibri"/>
        </w:rPr>
      </w:pPr>
      <w:r w:rsidRPr="007151DE">
        <w:rPr>
          <w:rFonts w:ascii="Calibri" w:hAnsi="Calibri" w:cs="Calibri"/>
        </w:rPr>
        <w:t>Atsižvelg</w:t>
      </w:r>
      <w:r w:rsidR="00C37AA5">
        <w:rPr>
          <w:rFonts w:ascii="Calibri" w:hAnsi="Calibri" w:cs="Calibri"/>
        </w:rPr>
        <w:t xml:space="preserve">dama </w:t>
      </w:r>
      <w:r w:rsidRPr="007151DE">
        <w:rPr>
          <w:rFonts w:ascii="Calibri" w:hAnsi="Calibri" w:cs="Calibri"/>
        </w:rPr>
        <w:t xml:space="preserve">į tai, kad </w:t>
      </w:r>
      <w:r w:rsidR="00F258A2" w:rsidRPr="007151DE">
        <w:rPr>
          <w:rFonts w:ascii="Calibri" w:hAnsi="Calibri" w:cs="Calibri"/>
        </w:rPr>
        <w:t xml:space="preserve">skelbimo </w:t>
      </w:r>
      <w:r w:rsidRPr="007151DE">
        <w:rPr>
          <w:rFonts w:ascii="Calibri" w:hAnsi="Calibri" w:cs="Calibri"/>
        </w:rPr>
        <w:t xml:space="preserve">apie pirkimą </w:t>
      </w:r>
      <w:r w:rsidR="00F258A2" w:rsidRPr="007151DE">
        <w:rPr>
          <w:rFonts w:ascii="Calibri" w:hAnsi="Calibri" w:cs="Calibri"/>
        </w:rPr>
        <w:t xml:space="preserve">formoje turi būti nurodytas konkretus sutarties galiojimo terminas, o </w:t>
      </w:r>
      <w:r w:rsidRPr="007151DE">
        <w:rPr>
          <w:rFonts w:ascii="Calibri" w:hAnsi="Calibri" w:cs="Calibri"/>
        </w:rPr>
        <w:t>šiuo</w:t>
      </w:r>
      <w:r w:rsidR="00F258A2" w:rsidRPr="007151DE">
        <w:rPr>
          <w:rFonts w:ascii="Calibri" w:hAnsi="Calibri" w:cs="Calibri"/>
        </w:rPr>
        <w:t xml:space="preserve"> atveju dalies tiekėjo įsipareigojimų vykdymo trukmės </w:t>
      </w:r>
      <w:r w:rsidR="00557C76" w:rsidRPr="007151DE">
        <w:rPr>
          <w:rFonts w:ascii="Calibri" w:hAnsi="Calibri" w:cs="Calibri"/>
        </w:rPr>
        <w:t>iš anksto sudėtinga numatyti</w:t>
      </w:r>
      <w:r w:rsidR="00C6008C" w:rsidRPr="007151DE">
        <w:rPr>
          <w:rFonts w:ascii="Calibri" w:hAnsi="Calibri" w:cs="Calibri"/>
        </w:rPr>
        <w:t xml:space="preserve"> </w:t>
      </w:r>
      <w:r w:rsidR="00702B60" w:rsidRPr="007151DE">
        <w:rPr>
          <w:rFonts w:ascii="Calibri" w:hAnsi="Calibri" w:cs="Calibri"/>
        </w:rPr>
        <w:t xml:space="preserve">bei </w:t>
      </w:r>
      <w:r w:rsidR="00F258A2" w:rsidRPr="007151DE">
        <w:rPr>
          <w:rFonts w:ascii="Calibri" w:hAnsi="Calibri" w:cs="Calibri"/>
        </w:rPr>
        <w:t>siekiant išvengti galimų ginčų sutarties vykdymo etape, Tarnyba rekomenduoja Pranešimo apie pakeitimus skiltyje „Papildoma informacija“ laisvu tekstu paaiškinti, kad Sutarties projekto 10.1.2 ir 10.1.3 papunkčiuose nustatyti įsipareigojimai vykdomi iki visiško jų įvykdymo, taip pat paaiškinti tokio sutarties galiojimo termino nustatymo priežastis.</w:t>
      </w:r>
    </w:p>
    <w:p w14:paraId="1B652C70" w14:textId="77777777" w:rsidR="00702B60" w:rsidRPr="007151DE" w:rsidRDefault="00702B60" w:rsidP="00702B60">
      <w:pPr>
        <w:pStyle w:val="Sraopastraipa"/>
        <w:shd w:val="clear" w:color="auto" w:fill="FFFFFF"/>
        <w:tabs>
          <w:tab w:val="left" w:pos="567"/>
        </w:tabs>
        <w:spacing w:line="276" w:lineRule="auto"/>
        <w:ind w:left="0"/>
        <w:rPr>
          <w:rFonts w:ascii="Calibri" w:hAnsi="Calibri" w:cs="Calibri"/>
        </w:rPr>
      </w:pPr>
    </w:p>
    <w:p w14:paraId="76B4B2AF" w14:textId="7DFF541C" w:rsidR="001B5552" w:rsidRDefault="001B5552" w:rsidP="00FB0806">
      <w:pPr>
        <w:tabs>
          <w:tab w:val="left" w:pos="426"/>
        </w:tabs>
        <w:spacing w:line="276" w:lineRule="auto"/>
        <w:rPr>
          <w:rFonts w:ascii="Calibri" w:eastAsia="Aptos" w:hAnsi="Calibri" w:cs="Calibri"/>
        </w:rPr>
      </w:pPr>
      <w:r w:rsidRPr="0030387C">
        <w:rPr>
          <w:rFonts w:ascii="Calibri" w:eastAsia="Aptos" w:hAnsi="Calibri" w:cs="Calibri"/>
        </w:rPr>
        <w:lastRenderedPageBreak/>
        <w:t>Atsižvelgdama į aukščiau nurodytą, Tarnyba rekomenduoja peržiūrėti ir patikslinti Pirkimo dokumentus pagal šioje Rekomendacijoje pateiktas pastaba</w:t>
      </w:r>
      <w:r w:rsidR="00212DEB" w:rsidRPr="0030387C">
        <w:rPr>
          <w:rFonts w:ascii="Calibri" w:eastAsia="Aptos" w:hAnsi="Calibri" w:cs="Calibri"/>
        </w:rPr>
        <w:t>s</w:t>
      </w:r>
      <w:r w:rsidRPr="0030387C">
        <w:rPr>
          <w:rFonts w:ascii="Calibri" w:eastAsia="Aptos" w:hAnsi="Calibri" w:cs="Calibri"/>
        </w:rPr>
        <w:t xml:space="preserve">, o ateityje rengiant pirkimų dokumentus atsižvelgti į Tarnybos teiktas rekomendacijas. Primename, kad </w:t>
      </w:r>
      <w:r w:rsidR="00384D94" w:rsidRPr="0030387C">
        <w:rPr>
          <w:rFonts w:ascii="Calibri" w:eastAsia="Aptos" w:hAnsi="Calibri" w:cs="Calibri"/>
        </w:rPr>
        <w:t xml:space="preserve">patikslinusi Pirkimo dokumentus </w:t>
      </w:r>
      <w:r w:rsidRPr="0030387C">
        <w:rPr>
          <w:rFonts w:ascii="Calibri" w:eastAsia="Aptos" w:hAnsi="Calibri" w:cs="Calibri"/>
        </w:rPr>
        <w:t>Perkančioji organizacija turi visus pakeitimus paskelbti</w:t>
      </w:r>
      <w:r w:rsidRPr="001B5552">
        <w:rPr>
          <w:rFonts w:ascii="Calibri" w:eastAsia="Aptos" w:hAnsi="Calibri" w:cs="Calibri"/>
        </w:rPr>
        <w:t xml:space="preserve"> viešai CVP IS ir spręsti klausimą dėl pasiūlymų pateikimo termino pratęsimo protingam laikotarpiui, per kurį potencialūs tiekėjai galėtų susipažinti su patikslintomis Pirkimo sąlygomis.</w:t>
      </w:r>
    </w:p>
    <w:p w14:paraId="2188BB6E" w14:textId="342B2845" w:rsidR="003B1D32" w:rsidRPr="007151DE" w:rsidRDefault="003B1D32" w:rsidP="00FB0806">
      <w:pPr>
        <w:tabs>
          <w:tab w:val="left" w:pos="426"/>
        </w:tabs>
        <w:spacing w:line="276" w:lineRule="auto"/>
        <w:rPr>
          <w:rFonts w:ascii="Calibri" w:eastAsia="Aptos" w:hAnsi="Calibri" w:cs="Calibri"/>
        </w:rPr>
      </w:pPr>
      <w:r w:rsidRPr="007151DE">
        <w:rPr>
          <w:rFonts w:ascii="Calibri" w:eastAsia="Aptos" w:hAnsi="Calibri" w:cs="Calibri"/>
        </w:rPr>
        <w:t>Pažymėtina, kad visais atvejais sprendimą dėl tolimesnio Pirkimo procedūrų vykdymo ar nutraukimo priima pati Perkančioji organizacija, vadovaudamasi Įstatymo 29 straipsnio 3</w:t>
      </w:r>
      <w:r w:rsidRPr="007151DE">
        <w:rPr>
          <w:rFonts w:ascii="Calibri" w:eastAsia="Aptos" w:hAnsi="Calibri" w:cs="Calibri"/>
          <w:vertAlign w:val="superscript"/>
        </w:rPr>
        <w:footnoteReference w:id="3"/>
      </w:r>
      <w:r w:rsidRPr="007151DE">
        <w:rPr>
          <w:rFonts w:ascii="Calibri" w:eastAsia="Aptos" w:hAnsi="Calibri" w:cs="Calibri"/>
        </w:rPr>
        <w:t xml:space="preserve"> ir 4</w:t>
      </w:r>
      <w:r w:rsidRPr="007151DE">
        <w:rPr>
          <w:rFonts w:ascii="Calibri" w:eastAsia="Aptos" w:hAnsi="Calibri" w:cs="Calibri"/>
          <w:vertAlign w:val="superscript"/>
        </w:rPr>
        <w:footnoteReference w:id="4"/>
      </w:r>
      <w:r w:rsidRPr="007151DE">
        <w:rPr>
          <w:rFonts w:ascii="Calibri" w:eastAsia="Aptos" w:hAnsi="Calibri" w:cs="Calibri"/>
        </w:rPr>
        <w:t xml:space="preserve"> dalių nuostatomis. </w:t>
      </w:r>
    </w:p>
    <w:p w14:paraId="3350FA1E" w14:textId="77777777" w:rsidR="00A97000" w:rsidRPr="007151DE" w:rsidRDefault="00A97000" w:rsidP="00FB0806">
      <w:pPr>
        <w:tabs>
          <w:tab w:val="left" w:pos="426"/>
        </w:tabs>
        <w:spacing w:after="160" w:line="276" w:lineRule="auto"/>
        <w:rPr>
          <w:rFonts w:ascii="Calibri" w:eastAsiaTheme="minorHAnsi" w:hAnsi="Calibri" w:cs="Calibri"/>
          <w:kern w:val="2"/>
          <w:lang w:eastAsia="en-US"/>
          <w14:ligatures w14:val="standardContextual"/>
        </w:rPr>
      </w:pPr>
    </w:p>
    <w:p w14:paraId="5B961302" w14:textId="64C9DF1C" w:rsidR="00412053" w:rsidRPr="007151DE" w:rsidRDefault="00412053" w:rsidP="00C41B4A">
      <w:pPr>
        <w:spacing w:line="276" w:lineRule="auto"/>
        <w:rPr>
          <w:rFonts w:ascii="Calibri" w:hAnsi="Calibri" w:cs="Calibri"/>
          <w:kern w:val="2"/>
          <w14:ligatures w14:val="standardContextual"/>
        </w:rPr>
      </w:pPr>
    </w:p>
    <w:sectPr w:rsidR="00412053" w:rsidRPr="007151DE" w:rsidSect="00D610DC">
      <w:pgSz w:w="12240" w:h="15840"/>
      <w:pgMar w:top="1134"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F3FA9" w14:textId="77777777" w:rsidR="00CC4019" w:rsidRPr="0093477E" w:rsidRDefault="00CC4019" w:rsidP="00D610DC">
      <w:r w:rsidRPr="0093477E">
        <w:separator/>
      </w:r>
    </w:p>
  </w:endnote>
  <w:endnote w:type="continuationSeparator" w:id="0">
    <w:p w14:paraId="564FF44E" w14:textId="77777777" w:rsidR="00CC4019" w:rsidRPr="0093477E" w:rsidRDefault="00CC4019" w:rsidP="00D610DC">
      <w:r w:rsidRPr="0093477E">
        <w:continuationSeparator/>
      </w:r>
    </w:p>
  </w:endnote>
  <w:endnote w:type="continuationNotice" w:id="1">
    <w:p w14:paraId="7204E7C1" w14:textId="77777777" w:rsidR="00CC4019" w:rsidRPr="0093477E" w:rsidRDefault="00CC40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C75D5" w14:textId="77777777" w:rsidR="00CC4019" w:rsidRPr="0093477E" w:rsidRDefault="00CC4019" w:rsidP="00D610DC">
      <w:r w:rsidRPr="0093477E">
        <w:separator/>
      </w:r>
    </w:p>
  </w:footnote>
  <w:footnote w:type="continuationSeparator" w:id="0">
    <w:p w14:paraId="448967E5" w14:textId="77777777" w:rsidR="00CC4019" w:rsidRPr="0093477E" w:rsidRDefault="00CC4019" w:rsidP="00D610DC">
      <w:r w:rsidRPr="0093477E">
        <w:continuationSeparator/>
      </w:r>
    </w:p>
  </w:footnote>
  <w:footnote w:type="continuationNotice" w:id="1">
    <w:p w14:paraId="16B5F49D" w14:textId="77777777" w:rsidR="00CC4019" w:rsidRPr="0093477E" w:rsidRDefault="00CC4019"/>
  </w:footnote>
  <w:footnote w:id="2">
    <w:p w14:paraId="69CE7662" w14:textId="77777777" w:rsidR="00245E4B" w:rsidRPr="00E10D96" w:rsidRDefault="00245E4B" w:rsidP="00245E4B">
      <w:pPr>
        <w:pStyle w:val="Puslapioinaostekstas"/>
        <w:jc w:val="both"/>
        <w:rPr>
          <w:rFonts w:ascii="Calibri" w:hAnsi="Calibri" w:cs="Calibri"/>
        </w:rPr>
      </w:pPr>
      <w:r w:rsidRPr="00E10D96">
        <w:rPr>
          <w:rStyle w:val="Puslapioinaosnuoroda"/>
          <w:rFonts w:ascii="Calibri" w:hAnsi="Calibri" w:cs="Calibri"/>
        </w:rPr>
        <w:footnoteRef/>
      </w:r>
      <w:r w:rsidRPr="00E10D96">
        <w:rPr>
          <w:rFonts w:ascii="Calibri" w:hAnsi="Calibri" w:cs="Calibri"/>
        </w:rPr>
        <w:t xml:space="preserve"> </w:t>
      </w:r>
      <w:r w:rsidRPr="00E10D96">
        <w:rPr>
          <w:rStyle w:val="normaltextrun"/>
          <w:rFonts w:ascii="Calibri" w:hAnsi="Calibri" w:cs="Calibri"/>
          <w:color w:val="000000"/>
          <w:shd w:val="clear" w:color="auto" w:fill="FFFFFF"/>
        </w:rPr>
        <w:t xml:space="preserve">„Pirkimo dokumentų sudedamoji dalis yra &lt;...&gt; skelbimas apie pirkimą. Perkančioji organizacija skelbimuose esančios informacijos vėliau papildomai gali neteikti. Tuo atveju, kai skelbime apie pirkimą &lt;...&gt; pateikta informacija neatitinka informacijos, pateiktos kituose pirkimo dokumentuose, </w:t>
      </w:r>
      <w:r w:rsidRPr="00E10D96">
        <w:rPr>
          <w:rStyle w:val="findhit"/>
          <w:rFonts w:ascii="Calibri" w:hAnsi="Calibri" w:cs="Calibri"/>
          <w:color w:val="000000"/>
          <w:shd w:val="clear" w:color="auto" w:fill="FFFFFF"/>
        </w:rPr>
        <w:t>teisinga</w:t>
      </w:r>
      <w:r w:rsidRPr="00E10D96">
        <w:rPr>
          <w:rStyle w:val="normaltextrun"/>
          <w:rFonts w:ascii="Calibri" w:hAnsi="Calibri" w:cs="Calibri"/>
          <w:color w:val="000000"/>
          <w:shd w:val="clear" w:color="auto" w:fill="FFFFFF"/>
        </w:rPr>
        <w:t xml:space="preserve"> laikoma informacija, nurodyta skelbime apie pirkimą &lt;...&gt;“.</w:t>
      </w:r>
    </w:p>
  </w:footnote>
  <w:footnote w:id="3">
    <w:p w14:paraId="158B2CD3" w14:textId="28C0C0C4" w:rsidR="003B1D32" w:rsidRPr="00F006E1" w:rsidRDefault="003B1D32" w:rsidP="003B1D32">
      <w:pPr>
        <w:pStyle w:val="Puslapioinaostekstas"/>
        <w:rPr>
          <w:rFonts w:ascii="Calibri" w:hAnsi="Calibri" w:cs="Calibri"/>
        </w:rPr>
      </w:pPr>
      <w:r w:rsidRPr="00F006E1">
        <w:rPr>
          <w:rStyle w:val="Puslapioinaosnuoroda"/>
          <w:rFonts w:ascii="Calibri" w:hAnsi="Calibri" w:cs="Calibri"/>
        </w:rPr>
        <w:footnoteRef/>
      </w:r>
      <w:r w:rsidRPr="00F006E1">
        <w:rPr>
          <w:rFonts w:ascii="Calibri" w:hAnsi="Calibri" w:cs="Calibri"/>
        </w:rPr>
        <w:t xml:space="preserve"> „Perkančioji organizacija privalo nutraukti pradėtas pirkimo ar projekto konkurso procedūras, jeigu buvo pažeisti šio įstatymo 17 straipsnio 1 dalyje nustatyti principai ir atitinkamos padėties negalima ištaisyti“</w:t>
      </w:r>
      <w:r w:rsidR="00771590" w:rsidRPr="00F006E1">
        <w:rPr>
          <w:rFonts w:ascii="Calibri" w:hAnsi="Calibri" w:cs="Calibri"/>
        </w:rPr>
        <w:t>.</w:t>
      </w:r>
    </w:p>
  </w:footnote>
  <w:footnote w:id="4">
    <w:p w14:paraId="17436788" w14:textId="77777777" w:rsidR="003B1D32" w:rsidRPr="00F006E1" w:rsidRDefault="003B1D32" w:rsidP="003B1D32">
      <w:pPr>
        <w:pStyle w:val="Puslapioinaostekstas"/>
        <w:rPr>
          <w:rFonts w:ascii="Calibri" w:hAnsi="Calibri" w:cs="Calibri"/>
        </w:rPr>
      </w:pPr>
      <w:r w:rsidRPr="00F006E1">
        <w:rPr>
          <w:rStyle w:val="Puslapioinaosnuoroda"/>
          <w:rFonts w:ascii="Calibri" w:hAnsi="Calibri" w:cs="Calibri"/>
        </w:rPr>
        <w:footnoteRef/>
      </w:r>
      <w:r w:rsidRPr="00F006E1">
        <w:rPr>
          <w:rFonts w:ascii="Calibri" w:hAnsi="Calibri" w:cs="Calibri"/>
        </w:rPr>
        <w:t xml:space="preserve"> „ Perkančioji organizacija turi teisę savo iniciatyva nutraukti pradėtas pirkimo ar projekto konkurso procedūras, jeigu atsirado aplinkybių, kurių nebuvo galima numatyti, arba pirkimo dokumentuose padaryta esminių klaidų, dėl kurių pirkimas tampa nebetikslingas ar jį įvykdžius būtų įsigytas perkančiosios organizacijos poreikių neatitinkantis pirkimo objektas“.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85A31"/>
    <w:multiLevelType w:val="multilevel"/>
    <w:tmpl w:val="32BCA0C8"/>
    <w:lvl w:ilvl="0">
      <w:start w:val="1"/>
      <w:numFmt w:val="decimal"/>
      <w:lvlText w:val="%1."/>
      <w:lvlJc w:val="left"/>
      <w:pPr>
        <w:ind w:left="720" w:hanging="360"/>
      </w:pPr>
      <w:rPr>
        <w:b/>
      </w:rPr>
    </w:lvl>
    <w:lvl w:ilvl="1">
      <w:start w:val="2"/>
      <w:numFmt w:val="decimal"/>
      <w:isLgl/>
      <w:lvlText w:val="%1.%2."/>
      <w:lvlJc w:val="left"/>
      <w:pPr>
        <w:ind w:left="840" w:hanging="480"/>
      </w:pPr>
      <w:rPr>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rPr>
        <w:color w:val="auto"/>
      </w:rPr>
    </w:lvl>
    <w:lvl w:ilvl="4">
      <w:start w:val="1"/>
      <w:numFmt w:val="decimal"/>
      <w:isLgl/>
      <w:lvlText w:val="%1.%2.%3.%4.%5."/>
      <w:lvlJc w:val="left"/>
      <w:pPr>
        <w:ind w:left="1440" w:hanging="1080"/>
      </w:pPr>
      <w:rPr>
        <w:color w:val="auto"/>
      </w:rPr>
    </w:lvl>
    <w:lvl w:ilvl="5">
      <w:start w:val="1"/>
      <w:numFmt w:val="decimal"/>
      <w:isLgl/>
      <w:lvlText w:val="%1.%2.%3.%4.%5.%6."/>
      <w:lvlJc w:val="left"/>
      <w:pPr>
        <w:ind w:left="1440" w:hanging="1080"/>
      </w:pPr>
      <w:rPr>
        <w:color w:val="auto"/>
      </w:rPr>
    </w:lvl>
    <w:lvl w:ilvl="6">
      <w:start w:val="1"/>
      <w:numFmt w:val="decimal"/>
      <w:isLgl/>
      <w:lvlText w:val="%1.%2.%3.%4.%5.%6.%7."/>
      <w:lvlJc w:val="left"/>
      <w:pPr>
        <w:ind w:left="1800" w:hanging="1440"/>
      </w:pPr>
      <w:rPr>
        <w:color w:val="auto"/>
      </w:rPr>
    </w:lvl>
    <w:lvl w:ilvl="7">
      <w:start w:val="1"/>
      <w:numFmt w:val="decimal"/>
      <w:isLgl/>
      <w:lvlText w:val="%1.%2.%3.%4.%5.%6.%7.%8."/>
      <w:lvlJc w:val="left"/>
      <w:pPr>
        <w:ind w:left="1800" w:hanging="1440"/>
      </w:pPr>
      <w:rPr>
        <w:color w:val="auto"/>
      </w:rPr>
    </w:lvl>
    <w:lvl w:ilvl="8">
      <w:start w:val="1"/>
      <w:numFmt w:val="decimal"/>
      <w:isLgl/>
      <w:lvlText w:val="%1.%2.%3.%4.%5.%6.%7.%8.%9."/>
      <w:lvlJc w:val="left"/>
      <w:pPr>
        <w:ind w:left="2160" w:hanging="1800"/>
      </w:pPr>
      <w:rPr>
        <w:color w:val="auto"/>
      </w:rPr>
    </w:lvl>
  </w:abstractNum>
  <w:abstractNum w:abstractNumId="1" w15:restartNumberingAfterBreak="0">
    <w:nsid w:val="18633B43"/>
    <w:multiLevelType w:val="multilevel"/>
    <w:tmpl w:val="3ECEC6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4E779BF"/>
    <w:multiLevelType w:val="multilevel"/>
    <w:tmpl w:val="36F0FFD6"/>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3" w15:restartNumberingAfterBreak="0">
    <w:nsid w:val="30D63521"/>
    <w:multiLevelType w:val="hybridMultilevel"/>
    <w:tmpl w:val="FD4CD71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26E72BD"/>
    <w:multiLevelType w:val="multilevel"/>
    <w:tmpl w:val="D362CEA2"/>
    <w:lvl w:ilvl="0">
      <w:start w:val="1"/>
      <w:numFmt w:val="decimal"/>
      <w:lvlText w:val="%1."/>
      <w:lvlJc w:val="left"/>
      <w:pPr>
        <w:ind w:left="1069" w:hanging="360"/>
      </w:pPr>
      <w:rPr>
        <w:rFonts w:hint="default"/>
        <w:b/>
        <w:bCs/>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 w15:restartNumberingAfterBreak="0">
    <w:nsid w:val="3560681D"/>
    <w:multiLevelType w:val="multilevel"/>
    <w:tmpl w:val="C870E704"/>
    <w:lvl w:ilvl="0">
      <w:start w:val="1"/>
      <w:numFmt w:val="decimal"/>
      <w:lvlText w:val="%1."/>
      <w:lvlJc w:val="left"/>
      <w:pPr>
        <w:ind w:left="36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730746F"/>
    <w:multiLevelType w:val="multilevel"/>
    <w:tmpl w:val="3ED84BFC"/>
    <w:lvl w:ilvl="0">
      <w:start w:val="1"/>
      <w:numFmt w:val="decimal"/>
      <w:lvlText w:val="%1."/>
      <w:lvlJc w:val="left"/>
      <w:pPr>
        <w:ind w:left="420" w:hanging="420"/>
      </w:pPr>
      <w:rPr>
        <w:rFonts w:hint="default"/>
        <w:b/>
      </w:rPr>
    </w:lvl>
    <w:lvl w:ilvl="1">
      <w:start w:val="1"/>
      <w:numFmt w:val="decimal"/>
      <w:lvlText w:val="%1.%2."/>
      <w:lvlJc w:val="left"/>
      <w:pPr>
        <w:ind w:left="1129" w:hanging="4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7" w15:restartNumberingAfterBreak="0">
    <w:nsid w:val="3D702B08"/>
    <w:multiLevelType w:val="multilevel"/>
    <w:tmpl w:val="183E8A8E"/>
    <w:lvl w:ilvl="0">
      <w:start w:val="1"/>
      <w:numFmt w:val="decimal"/>
      <w:lvlText w:val="%1."/>
      <w:lvlJc w:val="left"/>
      <w:pPr>
        <w:ind w:left="1778" w:hanging="360"/>
      </w:pPr>
      <w:rPr>
        <w:rFonts w:hint="default"/>
      </w:rPr>
    </w:lvl>
    <w:lvl w:ilvl="1">
      <w:start w:val="1"/>
      <w:numFmt w:val="decimal"/>
      <w:isLgl/>
      <w:lvlText w:val="%1.%2."/>
      <w:lvlJc w:val="left"/>
      <w:pPr>
        <w:ind w:left="2204" w:hanging="360"/>
      </w:pPr>
      <w:rPr>
        <w:rFonts w:ascii="Calibri" w:eastAsia="Times New Roman" w:hAnsi="Calibri" w:cs="Calibri" w:hint="default"/>
        <w:b w:val="0"/>
        <w:bCs w:val="0"/>
        <w:sz w:val="24"/>
      </w:rPr>
    </w:lvl>
    <w:lvl w:ilvl="2">
      <w:start w:val="1"/>
      <w:numFmt w:val="decimal"/>
      <w:isLgl/>
      <w:lvlText w:val="%1.%2.%3."/>
      <w:lvlJc w:val="left"/>
      <w:pPr>
        <w:ind w:left="2422" w:hanging="720"/>
      </w:pPr>
      <w:rPr>
        <w:rFonts w:eastAsia="Times New Roman" w:hint="default"/>
        <w:sz w:val="24"/>
      </w:rPr>
    </w:lvl>
    <w:lvl w:ilvl="3">
      <w:start w:val="1"/>
      <w:numFmt w:val="decimal"/>
      <w:isLgl/>
      <w:lvlText w:val="%1.%2.%3.%4."/>
      <w:lvlJc w:val="left"/>
      <w:pPr>
        <w:ind w:left="2564" w:hanging="720"/>
      </w:pPr>
      <w:rPr>
        <w:rFonts w:eastAsia="Times New Roman" w:hint="default"/>
        <w:sz w:val="24"/>
      </w:rPr>
    </w:lvl>
    <w:lvl w:ilvl="4">
      <w:start w:val="1"/>
      <w:numFmt w:val="decimal"/>
      <w:isLgl/>
      <w:lvlText w:val="%1.%2.%3.%4.%5."/>
      <w:lvlJc w:val="left"/>
      <w:pPr>
        <w:ind w:left="3066" w:hanging="1080"/>
      </w:pPr>
      <w:rPr>
        <w:rFonts w:eastAsia="Times New Roman" w:hint="default"/>
        <w:sz w:val="24"/>
      </w:rPr>
    </w:lvl>
    <w:lvl w:ilvl="5">
      <w:start w:val="1"/>
      <w:numFmt w:val="decimal"/>
      <w:isLgl/>
      <w:lvlText w:val="%1.%2.%3.%4.%5.%6."/>
      <w:lvlJc w:val="left"/>
      <w:pPr>
        <w:ind w:left="3208" w:hanging="1080"/>
      </w:pPr>
      <w:rPr>
        <w:rFonts w:eastAsia="Times New Roman" w:hint="default"/>
        <w:sz w:val="24"/>
      </w:rPr>
    </w:lvl>
    <w:lvl w:ilvl="6">
      <w:start w:val="1"/>
      <w:numFmt w:val="decimal"/>
      <w:isLgl/>
      <w:lvlText w:val="%1.%2.%3.%4.%5.%6.%7."/>
      <w:lvlJc w:val="left"/>
      <w:pPr>
        <w:ind w:left="3710" w:hanging="1440"/>
      </w:pPr>
      <w:rPr>
        <w:rFonts w:eastAsia="Times New Roman" w:hint="default"/>
        <w:sz w:val="24"/>
      </w:rPr>
    </w:lvl>
    <w:lvl w:ilvl="7">
      <w:start w:val="1"/>
      <w:numFmt w:val="decimal"/>
      <w:isLgl/>
      <w:lvlText w:val="%1.%2.%3.%4.%5.%6.%7.%8."/>
      <w:lvlJc w:val="left"/>
      <w:pPr>
        <w:ind w:left="3852" w:hanging="1440"/>
      </w:pPr>
      <w:rPr>
        <w:rFonts w:eastAsia="Times New Roman" w:hint="default"/>
        <w:sz w:val="24"/>
      </w:rPr>
    </w:lvl>
    <w:lvl w:ilvl="8">
      <w:start w:val="1"/>
      <w:numFmt w:val="decimal"/>
      <w:isLgl/>
      <w:lvlText w:val="%1.%2.%3.%4.%5.%6.%7.%8.%9."/>
      <w:lvlJc w:val="left"/>
      <w:pPr>
        <w:ind w:left="4354" w:hanging="1800"/>
      </w:pPr>
      <w:rPr>
        <w:rFonts w:eastAsia="Times New Roman" w:hint="default"/>
        <w:sz w:val="24"/>
      </w:rPr>
    </w:lvl>
  </w:abstractNum>
  <w:abstractNum w:abstractNumId="8" w15:restartNumberingAfterBreak="0">
    <w:nsid w:val="4D7C4EB9"/>
    <w:multiLevelType w:val="multilevel"/>
    <w:tmpl w:val="D1E4A998"/>
    <w:lvl w:ilvl="0">
      <w:start w:val="1"/>
      <w:numFmt w:val="decimal"/>
      <w:lvlText w:val="%1."/>
      <w:lvlJc w:val="left"/>
      <w:pPr>
        <w:ind w:left="785" w:hanging="360"/>
      </w:pPr>
      <w:rPr>
        <w:rFonts w:hint="default"/>
        <w:b/>
        <w:bCs/>
      </w:rPr>
    </w:lvl>
    <w:lvl w:ilvl="1">
      <w:start w:val="1"/>
      <w:numFmt w:val="decimal"/>
      <w:isLgl/>
      <w:lvlText w:val="%1.%2."/>
      <w:lvlJc w:val="left"/>
      <w:pPr>
        <w:ind w:left="567" w:hanging="36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2225" w:hanging="1800"/>
      </w:pPr>
      <w:rPr>
        <w:rFonts w:hint="default"/>
      </w:rPr>
    </w:lvl>
  </w:abstractNum>
  <w:abstractNum w:abstractNumId="9" w15:restartNumberingAfterBreak="0">
    <w:nsid w:val="513B0889"/>
    <w:multiLevelType w:val="multilevel"/>
    <w:tmpl w:val="65B6534C"/>
    <w:lvl w:ilvl="0">
      <w:start w:val="4"/>
      <w:numFmt w:val="decimal"/>
      <w:lvlText w:val="%1."/>
      <w:lvlJc w:val="left"/>
      <w:pPr>
        <w:ind w:left="360" w:hanging="360"/>
      </w:pPr>
      <w:rPr>
        <w:rFonts w:hint="default"/>
        <w:b/>
      </w:rPr>
    </w:lvl>
    <w:lvl w:ilvl="1">
      <w:start w:val="1"/>
      <w:numFmt w:val="decimal"/>
      <w:lvlText w:val="%1.%2."/>
      <w:lvlJc w:val="left"/>
      <w:pPr>
        <w:ind w:left="720" w:hanging="720"/>
      </w:pPr>
      <w:rPr>
        <w:rFonts w:hint="default"/>
        <w:b w:val="0"/>
        <w:i w:val="0"/>
        <w:iCs w:val="0"/>
      </w:rPr>
    </w:lvl>
    <w:lvl w:ilvl="2">
      <w:start w:val="1"/>
      <w:numFmt w:val="decimal"/>
      <w:lvlText w:val="%1.%2.%3."/>
      <w:lvlJc w:val="left"/>
      <w:pPr>
        <w:ind w:left="1145"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560" w:hanging="1800"/>
      </w:pPr>
      <w:rPr>
        <w:rFonts w:hint="default"/>
        <w:b w:val="0"/>
      </w:rPr>
    </w:lvl>
  </w:abstractNum>
  <w:abstractNum w:abstractNumId="10" w15:restartNumberingAfterBreak="0">
    <w:nsid w:val="55DE7E30"/>
    <w:multiLevelType w:val="multilevel"/>
    <w:tmpl w:val="729067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C794E4F"/>
    <w:multiLevelType w:val="hybridMultilevel"/>
    <w:tmpl w:val="8088478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D0DF3C8"/>
    <w:multiLevelType w:val="hybridMultilevel"/>
    <w:tmpl w:val="591263B0"/>
    <w:lvl w:ilvl="0" w:tplc="C9381E76">
      <w:start w:val="1"/>
      <w:numFmt w:val="decimal"/>
      <w:lvlText w:val="%1."/>
      <w:lvlJc w:val="left"/>
      <w:pPr>
        <w:ind w:left="720" w:hanging="360"/>
      </w:pPr>
      <w:rPr>
        <w:b/>
        <w:bCs/>
      </w:rPr>
    </w:lvl>
    <w:lvl w:ilvl="1" w:tplc="D842F842">
      <w:start w:val="1"/>
      <w:numFmt w:val="lowerLetter"/>
      <w:lvlText w:val="%2."/>
      <w:lvlJc w:val="left"/>
      <w:pPr>
        <w:ind w:left="1440" w:hanging="360"/>
      </w:pPr>
    </w:lvl>
    <w:lvl w:ilvl="2" w:tplc="9398BAC0">
      <w:start w:val="1"/>
      <w:numFmt w:val="lowerRoman"/>
      <w:lvlText w:val="%3."/>
      <w:lvlJc w:val="right"/>
      <w:pPr>
        <w:ind w:left="2160" w:hanging="180"/>
      </w:pPr>
    </w:lvl>
    <w:lvl w:ilvl="3" w:tplc="F1365C7A">
      <w:start w:val="1"/>
      <w:numFmt w:val="decimal"/>
      <w:lvlText w:val="%4."/>
      <w:lvlJc w:val="left"/>
      <w:pPr>
        <w:ind w:left="2880" w:hanging="360"/>
      </w:pPr>
    </w:lvl>
    <w:lvl w:ilvl="4" w:tplc="3F9C97BC">
      <w:start w:val="1"/>
      <w:numFmt w:val="lowerLetter"/>
      <w:lvlText w:val="%5."/>
      <w:lvlJc w:val="left"/>
      <w:pPr>
        <w:ind w:left="3600" w:hanging="360"/>
      </w:pPr>
    </w:lvl>
    <w:lvl w:ilvl="5" w:tplc="8532397C">
      <w:start w:val="1"/>
      <w:numFmt w:val="lowerRoman"/>
      <w:lvlText w:val="%6."/>
      <w:lvlJc w:val="right"/>
      <w:pPr>
        <w:ind w:left="4320" w:hanging="180"/>
      </w:pPr>
    </w:lvl>
    <w:lvl w:ilvl="6" w:tplc="A9AA4E7C">
      <w:start w:val="1"/>
      <w:numFmt w:val="decimal"/>
      <w:lvlText w:val="%7."/>
      <w:lvlJc w:val="left"/>
      <w:pPr>
        <w:ind w:left="5040" w:hanging="360"/>
      </w:pPr>
    </w:lvl>
    <w:lvl w:ilvl="7" w:tplc="77A20C68">
      <w:start w:val="1"/>
      <w:numFmt w:val="lowerLetter"/>
      <w:lvlText w:val="%8."/>
      <w:lvlJc w:val="left"/>
      <w:pPr>
        <w:ind w:left="5760" w:hanging="360"/>
      </w:pPr>
    </w:lvl>
    <w:lvl w:ilvl="8" w:tplc="4A02AE88">
      <w:start w:val="1"/>
      <w:numFmt w:val="lowerRoman"/>
      <w:lvlText w:val="%9."/>
      <w:lvlJc w:val="right"/>
      <w:pPr>
        <w:ind w:left="6480" w:hanging="180"/>
      </w:pPr>
    </w:lvl>
  </w:abstractNum>
  <w:abstractNum w:abstractNumId="13" w15:restartNumberingAfterBreak="0">
    <w:nsid w:val="62C61482"/>
    <w:multiLevelType w:val="multilevel"/>
    <w:tmpl w:val="77A4666A"/>
    <w:lvl w:ilvl="0">
      <w:start w:val="3"/>
      <w:numFmt w:val="decimal"/>
      <w:lvlText w:val="%1."/>
      <w:lvlJc w:val="left"/>
      <w:pPr>
        <w:ind w:left="72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30560E8"/>
    <w:multiLevelType w:val="multilevel"/>
    <w:tmpl w:val="581A72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61128EA"/>
    <w:multiLevelType w:val="multilevel"/>
    <w:tmpl w:val="BEB230D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ascii="Calibri" w:eastAsia="Times New Roman" w:hAnsi="Calibri" w:cstheme="minorHAnsi" w:hint="default"/>
        <w:b w:val="0"/>
        <w:bCs w:val="0"/>
      </w:rPr>
    </w:lvl>
    <w:lvl w:ilvl="2">
      <w:start w:val="1"/>
      <w:numFmt w:val="decimal"/>
      <w:isLgl/>
      <w:lvlText w:val="%1.%2.%3."/>
      <w:lvlJc w:val="left"/>
      <w:pPr>
        <w:ind w:left="1080" w:hanging="720"/>
      </w:pPr>
      <w:rPr>
        <w:rFonts w:ascii="Calibri" w:eastAsia="Times New Roman" w:hAnsi="Calibri" w:cstheme="minorHAnsi" w:hint="default"/>
      </w:rPr>
    </w:lvl>
    <w:lvl w:ilvl="3">
      <w:start w:val="1"/>
      <w:numFmt w:val="decimal"/>
      <w:isLgl/>
      <w:lvlText w:val="%1.%2.%3.%4."/>
      <w:lvlJc w:val="left"/>
      <w:pPr>
        <w:ind w:left="1080" w:hanging="720"/>
      </w:pPr>
      <w:rPr>
        <w:rFonts w:ascii="Calibri" w:eastAsia="Times New Roman" w:hAnsi="Calibri" w:cstheme="minorHAnsi" w:hint="default"/>
      </w:rPr>
    </w:lvl>
    <w:lvl w:ilvl="4">
      <w:start w:val="1"/>
      <w:numFmt w:val="decimal"/>
      <w:isLgl/>
      <w:lvlText w:val="%1.%2.%3.%4.%5."/>
      <w:lvlJc w:val="left"/>
      <w:pPr>
        <w:ind w:left="1440" w:hanging="1080"/>
      </w:pPr>
      <w:rPr>
        <w:rFonts w:ascii="Calibri" w:eastAsia="Times New Roman" w:hAnsi="Calibri" w:cstheme="minorHAnsi" w:hint="default"/>
      </w:rPr>
    </w:lvl>
    <w:lvl w:ilvl="5">
      <w:start w:val="1"/>
      <w:numFmt w:val="decimal"/>
      <w:isLgl/>
      <w:lvlText w:val="%1.%2.%3.%4.%5.%6."/>
      <w:lvlJc w:val="left"/>
      <w:pPr>
        <w:ind w:left="1440" w:hanging="1080"/>
      </w:pPr>
      <w:rPr>
        <w:rFonts w:ascii="Calibri" w:eastAsia="Times New Roman" w:hAnsi="Calibri" w:cstheme="minorHAnsi" w:hint="default"/>
      </w:rPr>
    </w:lvl>
    <w:lvl w:ilvl="6">
      <w:start w:val="1"/>
      <w:numFmt w:val="decimal"/>
      <w:isLgl/>
      <w:lvlText w:val="%1.%2.%3.%4.%5.%6.%7."/>
      <w:lvlJc w:val="left"/>
      <w:pPr>
        <w:ind w:left="1800" w:hanging="1440"/>
      </w:pPr>
      <w:rPr>
        <w:rFonts w:ascii="Calibri" w:eastAsia="Times New Roman" w:hAnsi="Calibri" w:cstheme="minorHAnsi" w:hint="default"/>
      </w:rPr>
    </w:lvl>
    <w:lvl w:ilvl="7">
      <w:start w:val="1"/>
      <w:numFmt w:val="decimal"/>
      <w:isLgl/>
      <w:lvlText w:val="%1.%2.%3.%4.%5.%6.%7.%8."/>
      <w:lvlJc w:val="left"/>
      <w:pPr>
        <w:ind w:left="1800" w:hanging="1440"/>
      </w:pPr>
      <w:rPr>
        <w:rFonts w:ascii="Calibri" w:eastAsia="Times New Roman" w:hAnsi="Calibri" w:cstheme="minorHAnsi" w:hint="default"/>
      </w:rPr>
    </w:lvl>
    <w:lvl w:ilvl="8">
      <w:start w:val="1"/>
      <w:numFmt w:val="decimal"/>
      <w:isLgl/>
      <w:lvlText w:val="%1.%2.%3.%4.%5.%6.%7.%8.%9."/>
      <w:lvlJc w:val="left"/>
      <w:pPr>
        <w:ind w:left="2160" w:hanging="1800"/>
      </w:pPr>
      <w:rPr>
        <w:rFonts w:ascii="Calibri" w:eastAsia="Times New Roman" w:hAnsi="Calibri" w:cstheme="minorHAnsi" w:hint="default"/>
      </w:rPr>
    </w:lvl>
  </w:abstractNum>
  <w:abstractNum w:abstractNumId="16" w15:restartNumberingAfterBreak="0">
    <w:nsid w:val="79E932A5"/>
    <w:multiLevelType w:val="multilevel"/>
    <w:tmpl w:val="F232F56A"/>
    <w:lvl w:ilvl="0">
      <w:start w:val="1"/>
      <w:numFmt w:val="decimal"/>
      <w:lvlText w:val="%1."/>
      <w:lvlJc w:val="left"/>
      <w:pPr>
        <w:ind w:left="360" w:hanging="360"/>
      </w:pPr>
    </w:lvl>
    <w:lvl w:ilvl="1">
      <w:start w:val="1"/>
      <w:numFmt w:val="decimal"/>
      <w:lvlText w:val="%1.%2."/>
      <w:lvlJc w:val="left"/>
      <w:pPr>
        <w:ind w:left="1069" w:hanging="360"/>
      </w:pPr>
      <w:rPr>
        <w:b/>
        <w:bCs w:val="0"/>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7" w15:restartNumberingAfterBreak="0">
    <w:nsid w:val="7A55525F"/>
    <w:multiLevelType w:val="multilevel"/>
    <w:tmpl w:val="FCFAD16C"/>
    <w:lvl w:ilvl="0">
      <w:start w:val="1"/>
      <w:numFmt w:val="decimal"/>
      <w:lvlText w:val="%1."/>
      <w:lvlJc w:val="left"/>
      <w:pPr>
        <w:tabs>
          <w:tab w:val="num" w:pos="2062"/>
        </w:tabs>
        <w:ind w:left="2062" w:hanging="360"/>
      </w:pPr>
      <w:rPr>
        <w:rFonts w:ascii="Calibri" w:hAnsi="Calibri" w:hint="default"/>
        <w:b/>
        <w:bCs/>
        <w:sz w:val="24"/>
        <w:szCs w:val="24"/>
      </w:rPr>
    </w:lvl>
    <w:lvl w:ilvl="1">
      <w:start w:val="1"/>
      <w:numFmt w:val="decimal"/>
      <w:lvlText w:val="%2."/>
      <w:lvlJc w:val="left"/>
      <w:pPr>
        <w:tabs>
          <w:tab w:val="num" w:pos="1505"/>
        </w:tabs>
        <w:ind w:left="1505" w:hanging="360"/>
      </w:pPr>
      <w:rPr>
        <w:b/>
        <w:bCs/>
      </w:rPr>
    </w:lvl>
    <w:lvl w:ilvl="2">
      <w:start w:val="1"/>
      <w:numFmt w:val="decimal"/>
      <w:lvlText w:val="%3."/>
      <w:lvlJc w:val="left"/>
      <w:pPr>
        <w:tabs>
          <w:tab w:val="num" w:pos="2062"/>
        </w:tabs>
        <w:ind w:left="2062" w:hanging="360"/>
      </w:pPr>
      <w:rPr>
        <w:b/>
        <w:bCs/>
      </w:rPr>
    </w:lvl>
    <w:lvl w:ilvl="3">
      <w:start w:val="1"/>
      <w:numFmt w:val="decimal"/>
      <w:lvlText w:val="%4."/>
      <w:lvlJc w:val="left"/>
      <w:pPr>
        <w:tabs>
          <w:tab w:val="num" w:pos="3479"/>
        </w:tabs>
        <w:ind w:left="3479" w:hanging="360"/>
      </w:pPr>
    </w:lvl>
    <w:lvl w:ilvl="4">
      <w:start w:val="1"/>
      <w:numFmt w:val="decimal"/>
      <w:lvlText w:val="%5."/>
      <w:lvlJc w:val="left"/>
      <w:pPr>
        <w:tabs>
          <w:tab w:val="num" w:pos="3665"/>
        </w:tabs>
        <w:ind w:left="3665" w:hanging="360"/>
      </w:pPr>
    </w:lvl>
    <w:lvl w:ilvl="5">
      <w:start w:val="1"/>
      <w:numFmt w:val="decimal"/>
      <w:lvlText w:val="%6."/>
      <w:lvlJc w:val="left"/>
      <w:pPr>
        <w:tabs>
          <w:tab w:val="num" w:pos="4385"/>
        </w:tabs>
        <w:ind w:left="4385" w:hanging="360"/>
      </w:pPr>
    </w:lvl>
    <w:lvl w:ilvl="6">
      <w:start w:val="1"/>
      <w:numFmt w:val="decimal"/>
      <w:lvlText w:val="%7."/>
      <w:lvlJc w:val="left"/>
      <w:pPr>
        <w:tabs>
          <w:tab w:val="num" w:pos="5105"/>
        </w:tabs>
        <w:ind w:left="5105" w:hanging="360"/>
      </w:pPr>
    </w:lvl>
    <w:lvl w:ilvl="7">
      <w:start w:val="1"/>
      <w:numFmt w:val="decimal"/>
      <w:lvlText w:val="%8."/>
      <w:lvlJc w:val="left"/>
      <w:pPr>
        <w:tabs>
          <w:tab w:val="num" w:pos="5825"/>
        </w:tabs>
        <w:ind w:left="5825" w:hanging="360"/>
      </w:pPr>
    </w:lvl>
    <w:lvl w:ilvl="8">
      <w:start w:val="1"/>
      <w:numFmt w:val="decimal"/>
      <w:lvlText w:val="%9."/>
      <w:lvlJc w:val="left"/>
      <w:pPr>
        <w:tabs>
          <w:tab w:val="num" w:pos="6545"/>
        </w:tabs>
        <w:ind w:left="6545" w:hanging="360"/>
      </w:pPr>
    </w:lvl>
  </w:abstractNum>
  <w:num w:numId="1" w16cid:durableId="280261586">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06914563">
    <w:abstractNumId w:val="1"/>
  </w:num>
  <w:num w:numId="3" w16cid:durableId="1145732774">
    <w:abstractNumId w:val="6"/>
  </w:num>
  <w:num w:numId="4" w16cid:durableId="420874928">
    <w:abstractNumId w:val="14"/>
  </w:num>
  <w:num w:numId="5" w16cid:durableId="1962033026">
    <w:abstractNumId w:val="8"/>
  </w:num>
  <w:num w:numId="6" w16cid:durableId="2038238439">
    <w:abstractNumId w:val="3"/>
  </w:num>
  <w:num w:numId="7" w16cid:durableId="1862277364">
    <w:abstractNumId w:val="15"/>
  </w:num>
  <w:num w:numId="8" w16cid:durableId="1575894953">
    <w:abstractNumId w:val="7"/>
  </w:num>
  <w:num w:numId="9" w16cid:durableId="571888663">
    <w:abstractNumId w:val="2"/>
  </w:num>
  <w:num w:numId="10" w16cid:durableId="206719120">
    <w:abstractNumId w:val="16"/>
  </w:num>
  <w:num w:numId="11" w16cid:durableId="83259554">
    <w:abstractNumId w:val="17"/>
  </w:num>
  <w:num w:numId="12" w16cid:durableId="1219048995">
    <w:abstractNumId w:val="5"/>
  </w:num>
  <w:num w:numId="13" w16cid:durableId="731973719">
    <w:abstractNumId w:val="13"/>
  </w:num>
  <w:num w:numId="14" w16cid:durableId="1927030701">
    <w:abstractNumId w:val="4"/>
  </w:num>
  <w:num w:numId="15" w16cid:durableId="94324418">
    <w:abstractNumId w:val="9"/>
  </w:num>
  <w:num w:numId="16" w16cid:durableId="1521510904">
    <w:abstractNumId w:val="12"/>
  </w:num>
  <w:num w:numId="17" w16cid:durableId="985474271">
    <w:abstractNumId w:val="11"/>
  </w:num>
  <w:num w:numId="18" w16cid:durableId="3023959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0DC"/>
    <w:rsid w:val="00002D07"/>
    <w:rsid w:val="0000636A"/>
    <w:rsid w:val="0000647B"/>
    <w:rsid w:val="000102D2"/>
    <w:rsid w:val="0001534B"/>
    <w:rsid w:val="0001678D"/>
    <w:rsid w:val="00017E94"/>
    <w:rsid w:val="00020532"/>
    <w:rsid w:val="000214C2"/>
    <w:rsid w:val="00021F27"/>
    <w:rsid w:val="00022841"/>
    <w:rsid w:val="00024853"/>
    <w:rsid w:val="000252E8"/>
    <w:rsid w:val="00025661"/>
    <w:rsid w:val="00030BEC"/>
    <w:rsid w:val="00031801"/>
    <w:rsid w:val="00034475"/>
    <w:rsid w:val="00034E57"/>
    <w:rsid w:val="00035D25"/>
    <w:rsid w:val="000361AC"/>
    <w:rsid w:val="00036B29"/>
    <w:rsid w:val="000375BE"/>
    <w:rsid w:val="00040E5C"/>
    <w:rsid w:val="000424F6"/>
    <w:rsid w:val="00043B02"/>
    <w:rsid w:val="00043BCF"/>
    <w:rsid w:val="000469EC"/>
    <w:rsid w:val="00047C5C"/>
    <w:rsid w:val="0005162B"/>
    <w:rsid w:val="00055773"/>
    <w:rsid w:val="00056C92"/>
    <w:rsid w:val="00056E40"/>
    <w:rsid w:val="00056FA2"/>
    <w:rsid w:val="0005704F"/>
    <w:rsid w:val="00057FAC"/>
    <w:rsid w:val="000603D9"/>
    <w:rsid w:val="00061367"/>
    <w:rsid w:val="00061799"/>
    <w:rsid w:val="00064143"/>
    <w:rsid w:val="00064551"/>
    <w:rsid w:val="0006470E"/>
    <w:rsid w:val="00065570"/>
    <w:rsid w:val="00065771"/>
    <w:rsid w:val="00065F85"/>
    <w:rsid w:val="000678DE"/>
    <w:rsid w:val="00067A62"/>
    <w:rsid w:val="00071943"/>
    <w:rsid w:val="00073215"/>
    <w:rsid w:val="00073429"/>
    <w:rsid w:val="00075A11"/>
    <w:rsid w:val="00077E8F"/>
    <w:rsid w:val="00080007"/>
    <w:rsid w:val="000806A8"/>
    <w:rsid w:val="000808F3"/>
    <w:rsid w:val="00080B1D"/>
    <w:rsid w:val="00080C42"/>
    <w:rsid w:val="00081755"/>
    <w:rsid w:val="00081CCE"/>
    <w:rsid w:val="00082673"/>
    <w:rsid w:val="00082DA8"/>
    <w:rsid w:val="00082F07"/>
    <w:rsid w:val="00083360"/>
    <w:rsid w:val="00084A86"/>
    <w:rsid w:val="00085543"/>
    <w:rsid w:val="00086A47"/>
    <w:rsid w:val="00090C70"/>
    <w:rsid w:val="0009184D"/>
    <w:rsid w:val="000924F8"/>
    <w:rsid w:val="0009343F"/>
    <w:rsid w:val="00094C1F"/>
    <w:rsid w:val="00095FE2"/>
    <w:rsid w:val="00096905"/>
    <w:rsid w:val="00097F38"/>
    <w:rsid w:val="000A05C5"/>
    <w:rsid w:val="000A23FB"/>
    <w:rsid w:val="000A2552"/>
    <w:rsid w:val="000A290E"/>
    <w:rsid w:val="000A32EF"/>
    <w:rsid w:val="000A454B"/>
    <w:rsid w:val="000A4904"/>
    <w:rsid w:val="000A4937"/>
    <w:rsid w:val="000A6C6B"/>
    <w:rsid w:val="000A6D00"/>
    <w:rsid w:val="000A7A87"/>
    <w:rsid w:val="000A7FEA"/>
    <w:rsid w:val="000B053E"/>
    <w:rsid w:val="000B1118"/>
    <w:rsid w:val="000B3828"/>
    <w:rsid w:val="000B4A72"/>
    <w:rsid w:val="000C0533"/>
    <w:rsid w:val="000C3BE5"/>
    <w:rsid w:val="000C408F"/>
    <w:rsid w:val="000C46B4"/>
    <w:rsid w:val="000C4FE5"/>
    <w:rsid w:val="000C57B7"/>
    <w:rsid w:val="000C591B"/>
    <w:rsid w:val="000C63E3"/>
    <w:rsid w:val="000C647B"/>
    <w:rsid w:val="000C695F"/>
    <w:rsid w:val="000C6C4E"/>
    <w:rsid w:val="000C79A5"/>
    <w:rsid w:val="000D5A23"/>
    <w:rsid w:val="000D6395"/>
    <w:rsid w:val="000D7BFB"/>
    <w:rsid w:val="000E07AE"/>
    <w:rsid w:val="000E1207"/>
    <w:rsid w:val="000E21ED"/>
    <w:rsid w:val="000E2695"/>
    <w:rsid w:val="000E2770"/>
    <w:rsid w:val="000E2978"/>
    <w:rsid w:val="000E3538"/>
    <w:rsid w:val="000E46CC"/>
    <w:rsid w:val="000E6186"/>
    <w:rsid w:val="000E7110"/>
    <w:rsid w:val="000E71BB"/>
    <w:rsid w:val="000F38DB"/>
    <w:rsid w:val="000F4D24"/>
    <w:rsid w:val="000F4D69"/>
    <w:rsid w:val="000F4E80"/>
    <w:rsid w:val="000F660E"/>
    <w:rsid w:val="00101A9D"/>
    <w:rsid w:val="00101E2E"/>
    <w:rsid w:val="001039B9"/>
    <w:rsid w:val="0010455F"/>
    <w:rsid w:val="00104646"/>
    <w:rsid w:val="00105BF3"/>
    <w:rsid w:val="00105D48"/>
    <w:rsid w:val="00106166"/>
    <w:rsid w:val="001063C3"/>
    <w:rsid w:val="00106760"/>
    <w:rsid w:val="00110976"/>
    <w:rsid w:val="00110D98"/>
    <w:rsid w:val="0011174A"/>
    <w:rsid w:val="00111C32"/>
    <w:rsid w:val="00113745"/>
    <w:rsid w:val="00113B7F"/>
    <w:rsid w:val="00114EB1"/>
    <w:rsid w:val="0011517F"/>
    <w:rsid w:val="00117E91"/>
    <w:rsid w:val="0012006E"/>
    <w:rsid w:val="00120136"/>
    <w:rsid w:val="001201F7"/>
    <w:rsid w:val="001221E2"/>
    <w:rsid w:val="00122D56"/>
    <w:rsid w:val="00123656"/>
    <w:rsid w:val="00123D05"/>
    <w:rsid w:val="00123ECC"/>
    <w:rsid w:val="00124398"/>
    <w:rsid w:val="001249AD"/>
    <w:rsid w:val="0012540B"/>
    <w:rsid w:val="001257CE"/>
    <w:rsid w:val="00125D98"/>
    <w:rsid w:val="00126123"/>
    <w:rsid w:val="00127498"/>
    <w:rsid w:val="00127867"/>
    <w:rsid w:val="00130D65"/>
    <w:rsid w:val="00130FE5"/>
    <w:rsid w:val="001315DB"/>
    <w:rsid w:val="00132CD4"/>
    <w:rsid w:val="0013322C"/>
    <w:rsid w:val="00133242"/>
    <w:rsid w:val="00133360"/>
    <w:rsid w:val="00133B29"/>
    <w:rsid w:val="001340CE"/>
    <w:rsid w:val="00134215"/>
    <w:rsid w:val="001343DB"/>
    <w:rsid w:val="00136051"/>
    <w:rsid w:val="001367D0"/>
    <w:rsid w:val="00136D79"/>
    <w:rsid w:val="00136E85"/>
    <w:rsid w:val="00136E8A"/>
    <w:rsid w:val="00142100"/>
    <w:rsid w:val="001426BB"/>
    <w:rsid w:val="001437B2"/>
    <w:rsid w:val="00143BFE"/>
    <w:rsid w:val="0014493F"/>
    <w:rsid w:val="00146521"/>
    <w:rsid w:val="001465BE"/>
    <w:rsid w:val="001501CA"/>
    <w:rsid w:val="00153CF9"/>
    <w:rsid w:val="00154790"/>
    <w:rsid w:val="00154FBD"/>
    <w:rsid w:val="0016021B"/>
    <w:rsid w:val="0016261B"/>
    <w:rsid w:val="00162E4F"/>
    <w:rsid w:val="001632A4"/>
    <w:rsid w:val="00165F58"/>
    <w:rsid w:val="0016661D"/>
    <w:rsid w:val="00166DB3"/>
    <w:rsid w:val="00167D22"/>
    <w:rsid w:val="001700F8"/>
    <w:rsid w:val="00170514"/>
    <w:rsid w:val="001707CB"/>
    <w:rsid w:val="00170BA5"/>
    <w:rsid w:val="00170CBC"/>
    <w:rsid w:val="00170FB5"/>
    <w:rsid w:val="001713E8"/>
    <w:rsid w:val="00171460"/>
    <w:rsid w:val="001718DF"/>
    <w:rsid w:val="001723ED"/>
    <w:rsid w:val="0017270A"/>
    <w:rsid w:val="0017276B"/>
    <w:rsid w:val="00172BF8"/>
    <w:rsid w:val="00173859"/>
    <w:rsid w:val="00173CFC"/>
    <w:rsid w:val="001755BA"/>
    <w:rsid w:val="00175C0F"/>
    <w:rsid w:val="00175C76"/>
    <w:rsid w:val="001768EC"/>
    <w:rsid w:val="00177F3B"/>
    <w:rsid w:val="00180605"/>
    <w:rsid w:val="001821E0"/>
    <w:rsid w:val="001826F2"/>
    <w:rsid w:val="001827FC"/>
    <w:rsid w:val="00182DD8"/>
    <w:rsid w:val="0018465D"/>
    <w:rsid w:val="00184741"/>
    <w:rsid w:val="00186C38"/>
    <w:rsid w:val="00191387"/>
    <w:rsid w:val="00191A4A"/>
    <w:rsid w:val="00191F36"/>
    <w:rsid w:val="001935AA"/>
    <w:rsid w:val="00196F0D"/>
    <w:rsid w:val="00197739"/>
    <w:rsid w:val="001A000D"/>
    <w:rsid w:val="001A17EE"/>
    <w:rsid w:val="001A23A1"/>
    <w:rsid w:val="001A3222"/>
    <w:rsid w:val="001A4AED"/>
    <w:rsid w:val="001A5AB2"/>
    <w:rsid w:val="001A75EA"/>
    <w:rsid w:val="001B077D"/>
    <w:rsid w:val="001B1409"/>
    <w:rsid w:val="001B14E8"/>
    <w:rsid w:val="001B1D9C"/>
    <w:rsid w:val="001B2F7D"/>
    <w:rsid w:val="001B47F0"/>
    <w:rsid w:val="001B4FE7"/>
    <w:rsid w:val="001B5552"/>
    <w:rsid w:val="001C008F"/>
    <w:rsid w:val="001C11EB"/>
    <w:rsid w:val="001C224B"/>
    <w:rsid w:val="001C281C"/>
    <w:rsid w:val="001C2B00"/>
    <w:rsid w:val="001C2B66"/>
    <w:rsid w:val="001C399F"/>
    <w:rsid w:val="001C3BDF"/>
    <w:rsid w:val="001C4168"/>
    <w:rsid w:val="001C42AD"/>
    <w:rsid w:val="001C508D"/>
    <w:rsid w:val="001C5FFE"/>
    <w:rsid w:val="001C6816"/>
    <w:rsid w:val="001C6883"/>
    <w:rsid w:val="001C6CCB"/>
    <w:rsid w:val="001C7936"/>
    <w:rsid w:val="001D0300"/>
    <w:rsid w:val="001D0739"/>
    <w:rsid w:val="001D0752"/>
    <w:rsid w:val="001D114D"/>
    <w:rsid w:val="001D1218"/>
    <w:rsid w:val="001D12EC"/>
    <w:rsid w:val="001D18BF"/>
    <w:rsid w:val="001D2514"/>
    <w:rsid w:val="001D3070"/>
    <w:rsid w:val="001D4F4F"/>
    <w:rsid w:val="001D75EB"/>
    <w:rsid w:val="001D76C7"/>
    <w:rsid w:val="001D7793"/>
    <w:rsid w:val="001E05DA"/>
    <w:rsid w:val="001E0ACB"/>
    <w:rsid w:val="001E1E53"/>
    <w:rsid w:val="001E23BA"/>
    <w:rsid w:val="001E3153"/>
    <w:rsid w:val="001E3CAC"/>
    <w:rsid w:val="001E498C"/>
    <w:rsid w:val="001E52CC"/>
    <w:rsid w:val="001E6DED"/>
    <w:rsid w:val="001E7539"/>
    <w:rsid w:val="001F0C07"/>
    <w:rsid w:val="001F0DB8"/>
    <w:rsid w:val="001F26A7"/>
    <w:rsid w:val="001F4F51"/>
    <w:rsid w:val="001F52D1"/>
    <w:rsid w:val="001F53E5"/>
    <w:rsid w:val="001F566F"/>
    <w:rsid w:val="001F592B"/>
    <w:rsid w:val="001F6BEE"/>
    <w:rsid w:val="001F725B"/>
    <w:rsid w:val="00200F46"/>
    <w:rsid w:val="00201965"/>
    <w:rsid w:val="002023C4"/>
    <w:rsid w:val="002032F9"/>
    <w:rsid w:val="00206BAB"/>
    <w:rsid w:val="00206D6F"/>
    <w:rsid w:val="002075F7"/>
    <w:rsid w:val="00211B69"/>
    <w:rsid w:val="002121F1"/>
    <w:rsid w:val="00212DEB"/>
    <w:rsid w:val="00213289"/>
    <w:rsid w:val="0021331F"/>
    <w:rsid w:val="0021340F"/>
    <w:rsid w:val="0021399C"/>
    <w:rsid w:val="002147E1"/>
    <w:rsid w:val="00214D1A"/>
    <w:rsid w:val="00214DAC"/>
    <w:rsid w:val="00215A21"/>
    <w:rsid w:val="002177CE"/>
    <w:rsid w:val="002177D3"/>
    <w:rsid w:val="00220EAE"/>
    <w:rsid w:val="0022230F"/>
    <w:rsid w:val="00222606"/>
    <w:rsid w:val="0022330B"/>
    <w:rsid w:val="00223CB6"/>
    <w:rsid w:val="00224F5A"/>
    <w:rsid w:val="00225CD8"/>
    <w:rsid w:val="0022603B"/>
    <w:rsid w:val="002275D9"/>
    <w:rsid w:val="00230BC7"/>
    <w:rsid w:val="00230C2D"/>
    <w:rsid w:val="00230CC0"/>
    <w:rsid w:val="00231D21"/>
    <w:rsid w:val="00231F6F"/>
    <w:rsid w:val="002322A8"/>
    <w:rsid w:val="00232F97"/>
    <w:rsid w:val="002330FE"/>
    <w:rsid w:val="00233A17"/>
    <w:rsid w:val="0023414A"/>
    <w:rsid w:val="002344B9"/>
    <w:rsid w:val="002350DB"/>
    <w:rsid w:val="002356CD"/>
    <w:rsid w:val="00235886"/>
    <w:rsid w:val="002358A9"/>
    <w:rsid w:val="0023614E"/>
    <w:rsid w:val="00236262"/>
    <w:rsid w:val="002362E4"/>
    <w:rsid w:val="0023713C"/>
    <w:rsid w:val="00237741"/>
    <w:rsid w:val="0024041C"/>
    <w:rsid w:val="00240D18"/>
    <w:rsid w:val="002434B1"/>
    <w:rsid w:val="002439DA"/>
    <w:rsid w:val="0024426B"/>
    <w:rsid w:val="00244840"/>
    <w:rsid w:val="00244AE3"/>
    <w:rsid w:val="002452CF"/>
    <w:rsid w:val="002452F0"/>
    <w:rsid w:val="002456C2"/>
    <w:rsid w:val="00245AF7"/>
    <w:rsid w:val="00245E4B"/>
    <w:rsid w:val="00246272"/>
    <w:rsid w:val="00246989"/>
    <w:rsid w:val="002477AF"/>
    <w:rsid w:val="002508A1"/>
    <w:rsid w:val="00250F84"/>
    <w:rsid w:val="0025176F"/>
    <w:rsid w:val="00251A44"/>
    <w:rsid w:val="00252703"/>
    <w:rsid w:val="0025387D"/>
    <w:rsid w:val="00254413"/>
    <w:rsid w:val="002555D7"/>
    <w:rsid w:val="00255713"/>
    <w:rsid w:val="00255C75"/>
    <w:rsid w:val="002561BE"/>
    <w:rsid w:val="00256311"/>
    <w:rsid w:val="002569FE"/>
    <w:rsid w:val="002607F8"/>
    <w:rsid w:val="00261EA0"/>
    <w:rsid w:val="002630E2"/>
    <w:rsid w:val="002647F5"/>
    <w:rsid w:val="002649C6"/>
    <w:rsid w:val="00265F13"/>
    <w:rsid w:val="00266077"/>
    <w:rsid w:val="00266CEB"/>
    <w:rsid w:val="002706DC"/>
    <w:rsid w:val="0027168F"/>
    <w:rsid w:val="00272394"/>
    <w:rsid w:val="00272A3A"/>
    <w:rsid w:val="002742C0"/>
    <w:rsid w:val="00274BBF"/>
    <w:rsid w:val="00275593"/>
    <w:rsid w:val="00275E8E"/>
    <w:rsid w:val="002767EE"/>
    <w:rsid w:val="002768E6"/>
    <w:rsid w:val="0027765E"/>
    <w:rsid w:val="0028058F"/>
    <w:rsid w:val="00280AAE"/>
    <w:rsid w:val="00280BC5"/>
    <w:rsid w:val="00280CAF"/>
    <w:rsid w:val="002813C3"/>
    <w:rsid w:val="0028198A"/>
    <w:rsid w:val="002829D1"/>
    <w:rsid w:val="00282AE7"/>
    <w:rsid w:val="002838EE"/>
    <w:rsid w:val="00284DDB"/>
    <w:rsid w:val="002852E2"/>
    <w:rsid w:val="002857C3"/>
    <w:rsid w:val="00286FFC"/>
    <w:rsid w:val="00287A50"/>
    <w:rsid w:val="00287DDE"/>
    <w:rsid w:val="00290A17"/>
    <w:rsid w:val="00290E43"/>
    <w:rsid w:val="0029136E"/>
    <w:rsid w:val="00292E7A"/>
    <w:rsid w:val="00293453"/>
    <w:rsid w:val="002940BB"/>
    <w:rsid w:val="002949CE"/>
    <w:rsid w:val="002949F4"/>
    <w:rsid w:val="00295CD3"/>
    <w:rsid w:val="00296209"/>
    <w:rsid w:val="00296CDF"/>
    <w:rsid w:val="00297275"/>
    <w:rsid w:val="00297A91"/>
    <w:rsid w:val="002A0A09"/>
    <w:rsid w:val="002A119D"/>
    <w:rsid w:val="002A23C1"/>
    <w:rsid w:val="002A32E4"/>
    <w:rsid w:val="002A5BC0"/>
    <w:rsid w:val="002A5F9D"/>
    <w:rsid w:val="002A6AF8"/>
    <w:rsid w:val="002B39A6"/>
    <w:rsid w:val="002B52B5"/>
    <w:rsid w:val="002B5C18"/>
    <w:rsid w:val="002B5D14"/>
    <w:rsid w:val="002B6DA2"/>
    <w:rsid w:val="002B6FCA"/>
    <w:rsid w:val="002B748E"/>
    <w:rsid w:val="002B7B10"/>
    <w:rsid w:val="002C0B7A"/>
    <w:rsid w:val="002C100C"/>
    <w:rsid w:val="002C17EB"/>
    <w:rsid w:val="002C2473"/>
    <w:rsid w:val="002C2F10"/>
    <w:rsid w:val="002C38D6"/>
    <w:rsid w:val="002C5EFE"/>
    <w:rsid w:val="002C6732"/>
    <w:rsid w:val="002C6E27"/>
    <w:rsid w:val="002C770D"/>
    <w:rsid w:val="002C7D51"/>
    <w:rsid w:val="002D0CC6"/>
    <w:rsid w:val="002D2397"/>
    <w:rsid w:val="002D2D81"/>
    <w:rsid w:val="002D34D7"/>
    <w:rsid w:val="002D4604"/>
    <w:rsid w:val="002D492E"/>
    <w:rsid w:val="002D538D"/>
    <w:rsid w:val="002D5CF1"/>
    <w:rsid w:val="002D66A5"/>
    <w:rsid w:val="002D68D8"/>
    <w:rsid w:val="002D70DA"/>
    <w:rsid w:val="002D7505"/>
    <w:rsid w:val="002E0523"/>
    <w:rsid w:val="002E1A26"/>
    <w:rsid w:val="002E323E"/>
    <w:rsid w:val="002E4699"/>
    <w:rsid w:val="002E54DF"/>
    <w:rsid w:val="002E5884"/>
    <w:rsid w:val="002E58D5"/>
    <w:rsid w:val="002E5F5E"/>
    <w:rsid w:val="002F0FB6"/>
    <w:rsid w:val="002F10C3"/>
    <w:rsid w:val="002F1D30"/>
    <w:rsid w:val="002F1EB9"/>
    <w:rsid w:val="002F3137"/>
    <w:rsid w:val="002F6512"/>
    <w:rsid w:val="002F779B"/>
    <w:rsid w:val="002F788E"/>
    <w:rsid w:val="0030007C"/>
    <w:rsid w:val="0030013A"/>
    <w:rsid w:val="003006DF"/>
    <w:rsid w:val="00303189"/>
    <w:rsid w:val="0030387C"/>
    <w:rsid w:val="003042CB"/>
    <w:rsid w:val="0030472A"/>
    <w:rsid w:val="00304DB8"/>
    <w:rsid w:val="00305ADA"/>
    <w:rsid w:val="003066B6"/>
    <w:rsid w:val="00306A24"/>
    <w:rsid w:val="00306B38"/>
    <w:rsid w:val="00307443"/>
    <w:rsid w:val="00310D9D"/>
    <w:rsid w:val="00310FCB"/>
    <w:rsid w:val="00313B35"/>
    <w:rsid w:val="0031446E"/>
    <w:rsid w:val="00317D4F"/>
    <w:rsid w:val="003202E4"/>
    <w:rsid w:val="0032085D"/>
    <w:rsid w:val="003214D9"/>
    <w:rsid w:val="00321BEA"/>
    <w:rsid w:val="0032235A"/>
    <w:rsid w:val="00323425"/>
    <w:rsid w:val="003241EC"/>
    <w:rsid w:val="003242AE"/>
    <w:rsid w:val="003257B1"/>
    <w:rsid w:val="00325998"/>
    <w:rsid w:val="00326B78"/>
    <w:rsid w:val="00327D58"/>
    <w:rsid w:val="003301D9"/>
    <w:rsid w:val="0033066D"/>
    <w:rsid w:val="00332CDC"/>
    <w:rsid w:val="00332FBC"/>
    <w:rsid w:val="00334CD3"/>
    <w:rsid w:val="00335860"/>
    <w:rsid w:val="003359E2"/>
    <w:rsid w:val="00337B08"/>
    <w:rsid w:val="00337EA4"/>
    <w:rsid w:val="0034052E"/>
    <w:rsid w:val="00342E9B"/>
    <w:rsid w:val="00343879"/>
    <w:rsid w:val="00344C99"/>
    <w:rsid w:val="00345B9B"/>
    <w:rsid w:val="00346EAF"/>
    <w:rsid w:val="00350172"/>
    <w:rsid w:val="003502E6"/>
    <w:rsid w:val="0035035D"/>
    <w:rsid w:val="00350F7D"/>
    <w:rsid w:val="0035104F"/>
    <w:rsid w:val="00353130"/>
    <w:rsid w:val="00353676"/>
    <w:rsid w:val="00354B63"/>
    <w:rsid w:val="00355842"/>
    <w:rsid w:val="0035608A"/>
    <w:rsid w:val="0035618D"/>
    <w:rsid w:val="003567EF"/>
    <w:rsid w:val="00357288"/>
    <w:rsid w:val="00357F7E"/>
    <w:rsid w:val="003609C1"/>
    <w:rsid w:val="003618AB"/>
    <w:rsid w:val="00361C77"/>
    <w:rsid w:val="003645AB"/>
    <w:rsid w:val="0036474A"/>
    <w:rsid w:val="003655F5"/>
    <w:rsid w:val="0036744B"/>
    <w:rsid w:val="00370D01"/>
    <w:rsid w:val="00371F8F"/>
    <w:rsid w:val="0037317D"/>
    <w:rsid w:val="00373923"/>
    <w:rsid w:val="00373E95"/>
    <w:rsid w:val="00373F1A"/>
    <w:rsid w:val="003800CD"/>
    <w:rsid w:val="00380351"/>
    <w:rsid w:val="003817EC"/>
    <w:rsid w:val="0038191A"/>
    <w:rsid w:val="0038375F"/>
    <w:rsid w:val="00383EEE"/>
    <w:rsid w:val="00384D94"/>
    <w:rsid w:val="00385E3A"/>
    <w:rsid w:val="003860F3"/>
    <w:rsid w:val="00387A0F"/>
    <w:rsid w:val="00390DE1"/>
    <w:rsid w:val="00391D99"/>
    <w:rsid w:val="0039584C"/>
    <w:rsid w:val="00395E24"/>
    <w:rsid w:val="00396788"/>
    <w:rsid w:val="00397A0F"/>
    <w:rsid w:val="003A0445"/>
    <w:rsid w:val="003A080C"/>
    <w:rsid w:val="003A0A71"/>
    <w:rsid w:val="003A19D1"/>
    <w:rsid w:val="003A3A06"/>
    <w:rsid w:val="003A3F3E"/>
    <w:rsid w:val="003A3FFD"/>
    <w:rsid w:val="003A419A"/>
    <w:rsid w:val="003A6D18"/>
    <w:rsid w:val="003A6E6D"/>
    <w:rsid w:val="003B02CD"/>
    <w:rsid w:val="003B0C5E"/>
    <w:rsid w:val="003B1042"/>
    <w:rsid w:val="003B16FB"/>
    <w:rsid w:val="003B1D32"/>
    <w:rsid w:val="003B4BB7"/>
    <w:rsid w:val="003C06FB"/>
    <w:rsid w:val="003C497A"/>
    <w:rsid w:val="003C7035"/>
    <w:rsid w:val="003D0441"/>
    <w:rsid w:val="003D0675"/>
    <w:rsid w:val="003D2681"/>
    <w:rsid w:val="003D4657"/>
    <w:rsid w:val="003D5A44"/>
    <w:rsid w:val="003D6BF6"/>
    <w:rsid w:val="003D780E"/>
    <w:rsid w:val="003D7A00"/>
    <w:rsid w:val="003E1262"/>
    <w:rsid w:val="003E1910"/>
    <w:rsid w:val="003E2CB1"/>
    <w:rsid w:val="003E4B3A"/>
    <w:rsid w:val="003E4C71"/>
    <w:rsid w:val="003E5BA1"/>
    <w:rsid w:val="003E606B"/>
    <w:rsid w:val="003E62E2"/>
    <w:rsid w:val="003E633D"/>
    <w:rsid w:val="003E662A"/>
    <w:rsid w:val="003E7A65"/>
    <w:rsid w:val="003E7AEC"/>
    <w:rsid w:val="003F00C9"/>
    <w:rsid w:val="003F0E74"/>
    <w:rsid w:val="003F20C7"/>
    <w:rsid w:val="003F2238"/>
    <w:rsid w:val="003F25F4"/>
    <w:rsid w:val="003F4245"/>
    <w:rsid w:val="003F59BE"/>
    <w:rsid w:val="003F6D46"/>
    <w:rsid w:val="003F7999"/>
    <w:rsid w:val="00400C0F"/>
    <w:rsid w:val="0040171A"/>
    <w:rsid w:val="00401A86"/>
    <w:rsid w:val="00401ED0"/>
    <w:rsid w:val="0040369A"/>
    <w:rsid w:val="00403916"/>
    <w:rsid w:val="00403E0D"/>
    <w:rsid w:val="004054A9"/>
    <w:rsid w:val="00405719"/>
    <w:rsid w:val="00405D1D"/>
    <w:rsid w:val="00406E80"/>
    <w:rsid w:val="0040752A"/>
    <w:rsid w:val="00407C44"/>
    <w:rsid w:val="00407D5E"/>
    <w:rsid w:val="00410631"/>
    <w:rsid w:val="004111A5"/>
    <w:rsid w:val="00411562"/>
    <w:rsid w:val="00412053"/>
    <w:rsid w:val="00413A42"/>
    <w:rsid w:val="00415FC0"/>
    <w:rsid w:val="0041605C"/>
    <w:rsid w:val="0041630E"/>
    <w:rsid w:val="00416716"/>
    <w:rsid w:val="00416F57"/>
    <w:rsid w:val="00416F93"/>
    <w:rsid w:val="00420133"/>
    <w:rsid w:val="004203CF"/>
    <w:rsid w:val="00421495"/>
    <w:rsid w:val="00421603"/>
    <w:rsid w:val="0042209C"/>
    <w:rsid w:val="00422C54"/>
    <w:rsid w:val="0042307B"/>
    <w:rsid w:val="00424C73"/>
    <w:rsid w:val="004258C3"/>
    <w:rsid w:val="00426F11"/>
    <w:rsid w:val="00426F45"/>
    <w:rsid w:val="00426FAE"/>
    <w:rsid w:val="00427E57"/>
    <w:rsid w:val="0043010B"/>
    <w:rsid w:val="00430E3E"/>
    <w:rsid w:val="00431CF3"/>
    <w:rsid w:val="00433D15"/>
    <w:rsid w:val="00433E8A"/>
    <w:rsid w:val="00434555"/>
    <w:rsid w:val="00434704"/>
    <w:rsid w:val="00434F7C"/>
    <w:rsid w:val="00436545"/>
    <w:rsid w:val="0044142C"/>
    <w:rsid w:val="004419D9"/>
    <w:rsid w:val="0044274A"/>
    <w:rsid w:val="004427F1"/>
    <w:rsid w:val="00444456"/>
    <w:rsid w:val="004444E2"/>
    <w:rsid w:val="00444F48"/>
    <w:rsid w:val="0045032D"/>
    <w:rsid w:val="00450D68"/>
    <w:rsid w:val="004524BD"/>
    <w:rsid w:val="00452AF0"/>
    <w:rsid w:val="004547DD"/>
    <w:rsid w:val="00454DF2"/>
    <w:rsid w:val="00455858"/>
    <w:rsid w:val="00457347"/>
    <w:rsid w:val="00462398"/>
    <w:rsid w:val="00463ADE"/>
    <w:rsid w:val="00463B57"/>
    <w:rsid w:val="0046637A"/>
    <w:rsid w:val="00466580"/>
    <w:rsid w:val="004700F0"/>
    <w:rsid w:val="004710B3"/>
    <w:rsid w:val="0047195D"/>
    <w:rsid w:val="00471BE8"/>
    <w:rsid w:val="00471ED4"/>
    <w:rsid w:val="00471EE8"/>
    <w:rsid w:val="0047296E"/>
    <w:rsid w:val="00473A22"/>
    <w:rsid w:val="004746E9"/>
    <w:rsid w:val="00474F4A"/>
    <w:rsid w:val="0047542A"/>
    <w:rsid w:val="0047588E"/>
    <w:rsid w:val="00477990"/>
    <w:rsid w:val="00481CC1"/>
    <w:rsid w:val="00482178"/>
    <w:rsid w:val="004876E9"/>
    <w:rsid w:val="0049283C"/>
    <w:rsid w:val="00492875"/>
    <w:rsid w:val="00492D34"/>
    <w:rsid w:val="00492D74"/>
    <w:rsid w:val="004959D4"/>
    <w:rsid w:val="004965B1"/>
    <w:rsid w:val="00496F41"/>
    <w:rsid w:val="004A03F3"/>
    <w:rsid w:val="004A2EDF"/>
    <w:rsid w:val="004A5D17"/>
    <w:rsid w:val="004A70A2"/>
    <w:rsid w:val="004B03CE"/>
    <w:rsid w:val="004B2C2A"/>
    <w:rsid w:val="004B39E9"/>
    <w:rsid w:val="004B47E7"/>
    <w:rsid w:val="004B63A5"/>
    <w:rsid w:val="004B6762"/>
    <w:rsid w:val="004B7ABA"/>
    <w:rsid w:val="004C0501"/>
    <w:rsid w:val="004C0CB5"/>
    <w:rsid w:val="004C1CB6"/>
    <w:rsid w:val="004C1EA8"/>
    <w:rsid w:val="004C1F7D"/>
    <w:rsid w:val="004C2A0F"/>
    <w:rsid w:val="004C446C"/>
    <w:rsid w:val="004D0612"/>
    <w:rsid w:val="004D1111"/>
    <w:rsid w:val="004D1498"/>
    <w:rsid w:val="004D1B1A"/>
    <w:rsid w:val="004D2110"/>
    <w:rsid w:val="004D2907"/>
    <w:rsid w:val="004D2BCE"/>
    <w:rsid w:val="004D3077"/>
    <w:rsid w:val="004D420A"/>
    <w:rsid w:val="004D56CD"/>
    <w:rsid w:val="004D7706"/>
    <w:rsid w:val="004D7F35"/>
    <w:rsid w:val="004E0069"/>
    <w:rsid w:val="004E0F8B"/>
    <w:rsid w:val="004E29FE"/>
    <w:rsid w:val="004E3D33"/>
    <w:rsid w:val="004E3EB5"/>
    <w:rsid w:val="004E42A7"/>
    <w:rsid w:val="004E4D7D"/>
    <w:rsid w:val="004E5083"/>
    <w:rsid w:val="004E67CA"/>
    <w:rsid w:val="004F08B1"/>
    <w:rsid w:val="004F0FA7"/>
    <w:rsid w:val="004F2160"/>
    <w:rsid w:val="004F2E21"/>
    <w:rsid w:val="004F310C"/>
    <w:rsid w:val="004F468E"/>
    <w:rsid w:val="004F55FC"/>
    <w:rsid w:val="004F6043"/>
    <w:rsid w:val="004F74B5"/>
    <w:rsid w:val="0050050E"/>
    <w:rsid w:val="00500B83"/>
    <w:rsid w:val="00501578"/>
    <w:rsid w:val="00501A9D"/>
    <w:rsid w:val="00501B73"/>
    <w:rsid w:val="00501BBA"/>
    <w:rsid w:val="00502AE6"/>
    <w:rsid w:val="00502E92"/>
    <w:rsid w:val="00503CAA"/>
    <w:rsid w:val="00503CBF"/>
    <w:rsid w:val="00507FEF"/>
    <w:rsid w:val="00512B1D"/>
    <w:rsid w:val="0051339A"/>
    <w:rsid w:val="00515D98"/>
    <w:rsid w:val="005165FD"/>
    <w:rsid w:val="005169EB"/>
    <w:rsid w:val="00517630"/>
    <w:rsid w:val="005207D4"/>
    <w:rsid w:val="005218CB"/>
    <w:rsid w:val="00521AA4"/>
    <w:rsid w:val="00521B42"/>
    <w:rsid w:val="005220A5"/>
    <w:rsid w:val="00522A4A"/>
    <w:rsid w:val="00523CD5"/>
    <w:rsid w:val="00524FD0"/>
    <w:rsid w:val="0052505D"/>
    <w:rsid w:val="00526458"/>
    <w:rsid w:val="0052673F"/>
    <w:rsid w:val="00527953"/>
    <w:rsid w:val="00527E43"/>
    <w:rsid w:val="00530D37"/>
    <w:rsid w:val="00531C57"/>
    <w:rsid w:val="00531D48"/>
    <w:rsid w:val="00533696"/>
    <w:rsid w:val="00533E24"/>
    <w:rsid w:val="00534CFD"/>
    <w:rsid w:val="005351C8"/>
    <w:rsid w:val="005352EE"/>
    <w:rsid w:val="00535408"/>
    <w:rsid w:val="00535EC5"/>
    <w:rsid w:val="005364F7"/>
    <w:rsid w:val="00537E5B"/>
    <w:rsid w:val="00541063"/>
    <w:rsid w:val="005410DE"/>
    <w:rsid w:val="005415A2"/>
    <w:rsid w:val="00541E61"/>
    <w:rsid w:val="00542583"/>
    <w:rsid w:val="00543B07"/>
    <w:rsid w:val="005441C0"/>
    <w:rsid w:val="005444EE"/>
    <w:rsid w:val="00544A3D"/>
    <w:rsid w:val="00545348"/>
    <w:rsid w:val="00546099"/>
    <w:rsid w:val="0054782A"/>
    <w:rsid w:val="00551844"/>
    <w:rsid w:val="00551FF4"/>
    <w:rsid w:val="00552A45"/>
    <w:rsid w:val="00552FD8"/>
    <w:rsid w:val="00552FE5"/>
    <w:rsid w:val="005541E8"/>
    <w:rsid w:val="00557BE8"/>
    <w:rsid w:val="00557C76"/>
    <w:rsid w:val="005606BB"/>
    <w:rsid w:val="00560D60"/>
    <w:rsid w:val="005619A6"/>
    <w:rsid w:val="00562021"/>
    <w:rsid w:val="005633B7"/>
    <w:rsid w:val="00563FCB"/>
    <w:rsid w:val="005648CD"/>
    <w:rsid w:val="00564E7D"/>
    <w:rsid w:val="00565E13"/>
    <w:rsid w:val="00565F49"/>
    <w:rsid w:val="00566AB4"/>
    <w:rsid w:val="00566D90"/>
    <w:rsid w:val="00567D4F"/>
    <w:rsid w:val="00572367"/>
    <w:rsid w:val="005754D4"/>
    <w:rsid w:val="00575C26"/>
    <w:rsid w:val="00576282"/>
    <w:rsid w:val="005818E1"/>
    <w:rsid w:val="005827A6"/>
    <w:rsid w:val="00582BCA"/>
    <w:rsid w:val="00584542"/>
    <w:rsid w:val="005863D8"/>
    <w:rsid w:val="00590E49"/>
    <w:rsid w:val="00590E60"/>
    <w:rsid w:val="00591524"/>
    <w:rsid w:val="005916C5"/>
    <w:rsid w:val="00592FBA"/>
    <w:rsid w:val="0059310F"/>
    <w:rsid w:val="00594061"/>
    <w:rsid w:val="00595646"/>
    <w:rsid w:val="00595B7A"/>
    <w:rsid w:val="00595C11"/>
    <w:rsid w:val="005A05DB"/>
    <w:rsid w:val="005A2160"/>
    <w:rsid w:val="005A3599"/>
    <w:rsid w:val="005A7322"/>
    <w:rsid w:val="005A7676"/>
    <w:rsid w:val="005B01DD"/>
    <w:rsid w:val="005B04FA"/>
    <w:rsid w:val="005B0757"/>
    <w:rsid w:val="005B0A22"/>
    <w:rsid w:val="005B13BF"/>
    <w:rsid w:val="005B2B5F"/>
    <w:rsid w:val="005B3299"/>
    <w:rsid w:val="005B365C"/>
    <w:rsid w:val="005B4AAF"/>
    <w:rsid w:val="005B5925"/>
    <w:rsid w:val="005B5991"/>
    <w:rsid w:val="005B5BC5"/>
    <w:rsid w:val="005B6F93"/>
    <w:rsid w:val="005B78DC"/>
    <w:rsid w:val="005B7AF4"/>
    <w:rsid w:val="005C1EB4"/>
    <w:rsid w:val="005C3B3D"/>
    <w:rsid w:val="005C4069"/>
    <w:rsid w:val="005C4E9F"/>
    <w:rsid w:val="005D0285"/>
    <w:rsid w:val="005D0B29"/>
    <w:rsid w:val="005D161F"/>
    <w:rsid w:val="005D1BED"/>
    <w:rsid w:val="005D5C8B"/>
    <w:rsid w:val="005D6F73"/>
    <w:rsid w:val="005D7641"/>
    <w:rsid w:val="005D7C20"/>
    <w:rsid w:val="005E03C8"/>
    <w:rsid w:val="005E0D9B"/>
    <w:rsid w:val="005E1090"/>
    <w:rsid w:val="005E1A84"/>
    <w:rsid w:val="005E3456"/>
    <w:rsid w:val="005E35E3"/>
    <w:rsid w:val="005E3FFF"/>
    <w:rsid w:val="005E6E68"/>
    <w:rsid w:val="005E6EC0"/>
    <w:rsid w:val="005E7B9C"/>
    <w:rsid w:val="005F01D3"/>
    <w:rsid w:val="005F01F3"/>
    <w:rsid w:val="005F026A"/>
    <w:rsid w:val="005F0E80"/>
    <w:rsid w:val="005F2E36"/>
    <w:rsid w:val="005F3D23"/>
    <w:rsid w:val="005F4331"/>
    <w:rsid w:val="005F46C5"/>
    <w:rsid w:val="005F53BD"/>
    <w:rsid w:val="005F564C"/>
    <w:rsid w:val="005F5CFC"/>
    <w:rsid w:val="006006D3"/>
    <w:rsid w:val="006006FA"/>
    <w:rsid w:val="00602800"/>
    <w:rsid w:val="00603F11"/>
    <w:rsid w:val="0060552C"/>
    <w:rsid w:val="0060610D"/>
    <w:rsid w:val="0060652E"/>
    <w:rsid w:val="006065E4"/>
    <w:rsid w:val="00606715"/>
    <w:rsid w:val="00610D6E"/>
    <w:rsid w:val="006122D8"/>
    <w:rsid w:val="00612F94"/>
    <w:rsid w:val="00613919"/>
    <w:rsid w:val="006140FE"/>
    <w:rsid w:val="00615555"/>
    <w:rsid w:val="00616DA2"/>
    <w:rsid w:val="00616E26"/>
    <w:rsid w:val="006171C0"/>
    <w:rsid w:val="006203E4"/>
    <w:rsid w:val="006237E6"/>
    <w:rsid w:val="00623850"/>
    <w:rsid w:val="00624894"/>
    <w:rsid w:val="006266C4"/>
    <w:rsid w:val="00626DD7"/>
    <w:rsid w:val="00627406"/>
    <w:rsid w:val="00633313"/>
    <w:rsid w:val="00635557"/>
    <w:rsid w:val="0063582F"/>
    <w:rsid w:val="00636132"/>
    <w:rsid w:val="00636590"/>
    <w:rsid w:val="0063661B"/>
    <w:rsid w:val="0063680D"/>
    <w:rsid w:val="006371B2"/>
    <w:rsid w:val="006372C6"/>
    <w:rsid w:val="00641C48"/>
    <w:rsid w:val="0064320B"/>
    <w:rsid w:val="00643C2D"/>
    <w:rsid w:val="006453E9"/>
    <w:rsid w:val="006459F5"/>
    <w:rsid w:val="00645EB3"/>
    <w:rsid w:val="006465CD"/>
    <w:rsid w:val="00646B24"/>
    <w:rsid w:val="00647FBE"/>
    <w:rsid w:val="00650C26"/>
    <w:rsid w:val="006526CC"/>
    <w:rsid w:val="00652C78"/>
    <w:rsid w:val="00653543"/>
    <w:rsid w:val="006553B9"/>
    <w:rsid w:val="00657FAE"/>
    <w:rsid w:val="00661991"/>
    <w:rsid w:val="00662888"/>
    <w:rsid w:val="0066333E"/>
    <w:rsid w:val="00665157"/>
    <w:rsid w:val="00665366"/>
    <w:rsid w:val="006709D7"/>
    <w:rsid w:val="00671992"/>
    <w:rsid w:val="00672338"/>
    <w:rsid w:val="006734AD"/>
    <w:rsid w:val="00673EBF"/>
    <w:rsid w:val="00674293"/>
    <w:rsid w:val="006755F3"/>
    <w:rsid w:val="006759DD"/>
    <w:rsid w:val="00676A21"/>
    <w:rsid w:val="006772D2"/>
    <w:rsid w:val="006803D5"/>
    <w:rsid w:val="006825E2"/>
    <w:rsid w:val="00686661"/>
    <w:rsid w:val="0068709E"/>
    <w:rsid w:val="006871B3"/>
    <w:rsid w:val="00687933"/>
    <w:rsid w:val="00687FC8"/>
    <w:rsid w:val="00690D7B"/>
    <w:rsid w:val="00691A24"/>
    <w:rsid w:val="006928F8"/>
    <w:rsid w:val="00693455"/>
    <w:rsid w:val="00695EDB"/>
    <w:rsid w:val="00695EE5"/>
    <w:rsid w:val="00696F7C"/>
    <w:rsid w:val="00697C02"/>
    <w:rsid w:val="006A114C"/>
    <w:rsid w:val="006A1B89"/>
    <w:rsid w:val="006A2D0D"/>
    <w:rsid w:val="006A4AAC"/>
    <w:rsid w:val="006A580F"/>
    <w:rsid w:val="006A5873"/>
    <w:rsid w:val="006A68DB"/>
    <w:rsid w:val="006A6FB6"/>
    <w:rsid w:val="006A7C8F"/>
    <w:rsid w:val="006B01EB"/>
    <w:rsid w:val="006B0B8F"/>
    <w:rsid w:val="006B24BB"/>
    <w:rsid w:val="006B379E"/>
    <w:rsid w:val="006B4673"/>
    <w:rsid w:val="006B5C26"/>
    <w:rsid w:val="006B6E12"/>
    <w:rsid w:val="006C08DE"/>
    <w:rsid w:val="006C1283"/>
    <w:rsid w:val="006C1C65"/>
    <w:rsid w:val="006C2C04"/>
    <w:rsid w:val="006C2EE6"/>
    <w:rsid w:val="006C4C53"/>
    <w:rsid w:val="006C59CF"/>
    <w:rsid w:val="006C6DED"/>
    <w:rsid w:val="006D0905"/>
    <w:rsid w:val="006D097E"/>
    <w:rsid w:val="006D252B"/>
    <w:rsid w:val="006D645F"/>
    <w:rsid w:val="006D64EE"/>
    <w:rsid w:val="006D74A1"/>
    <w:rsid w:val="006D7D38"/>
    <w:rsid w:val="006E0D3D"/>
    <w:rsid w:val="006E14D7"/>
    <w:rsid w:val="006E1BEB"/>
    <w:rsid w:val="006E28B4"/>
    <w:rsid w:val="006E30BB"/>
    <w:rsid w:val="006E4533"/>
    <w:rsid w:val="006E6317"/>
    <w:rsid w:val="006E637E"/>
    <w:rsid w:val="006E7236"/>
    <w:rsid w:val="006F0048"/>
    <w:rsid w:val="006F016C"/>
    <w:rsid w:val="006F061D"/>
    <w:rsid w:val="006F08EE"/>
    <w:rsid w:val="006F0912"/>
    <w:rsid w:val="006F4204"/>
    <w:rsid w:val="006F4ABB"/>
    <w:rsid w:val="006F56D4"/>
    <w:rsid w:val="006F585C"/>
    <w:rsid w:val="006F69EC"/>
    <w:rsid w:val="006F74EC"/>
    <w:rsid w:val="00702910"/>
    <w:rsid w:val="00702B60"/>
    <w:rsid w:val="00703D08"/>
    <w:rsid w:val="00704636"/>
    <w:rsid w:val="00705D20"/>
    <w:rsid w:val="00712B34"/>
    <w:rsid w:val="00712B68"/>
    <w:rsid w:val="0071346A"/>
    <w:rsid w:val="0071453E"/>
    <w:rsid w:val="007151DE"/>
    <w:rsid w:val="007159CD"/>
    <w:rsid w:val="0072317E"/>
    <w:rsid w:val="007245E1"/>
    <w:rsid w:val="00724836"/>
    <w:rsid w:val="007248B6"/>
    <w:rsid w:val="007255B7"/>
    <w:rsid w:val="00725729"/>
    <w:rsid w:val="00725F86"/>
    <w:rsid w:val="00727703"/>
    <w:rsid w:val="00727EF8"/>
    <w:rsid w:val="0073037D"/>
    <w:rsid w:val="007305B6"/>
    <w:rsid w:val="007318DA"/>
    <w:rsid w:val="007323E2"/>
    <w:rsid w:val="0073334B"/>
    <w:rsid w:val="00733388"/>
    <w:rsid w:val="00733D13"/>
    <w:rsid w:val="0073489C"/>
    <w:rsid w:val="00735889"/>
    <w:rsid w:val="00736BB1"/>
    <w:rsid w:val="00737A13"/>
    <w:rsid w:val="00737ABC"/>
    <w:rsid w:val="00737B89"/>
    <w:rsid w:val="00740041"/>
    <w:rsid w:val="0074034B"/>
    <w:rsid w:val="00740EFA"/>
    <w:rsid w:val="00741FE3"/>
    <w:rsid w:val="00744368"/>
    <w:rsid w:val="00744BA5"/>
    <w:rsid w:val="0075229A"/>
    <w:rsid w:val="007527E9"/>
    <w:rsid w:val="00752AC5"/>
    <w:rsid w:val="00752F46"/>
    <w:rsid w:val="00754D53"/>
    <w:rsid w:val="007551CE"/>
    <w:rsid w:val="0075582C"/>
    <w:rsid w:val="00756ABC"/>
    <w:rsid w:val="00757C07"/>
    <w:rsid w:val="007606F6"/>
    <w:rsid w:val="00760EE4"/>
    <w:rsid w:val="0076290A"/>
    <w:rsid w:val="00763207"/>
    <w:rsid w:val="00763DF4"/>
    <w:rsid w:val="00763F18"/>
    <w:rsid w:val="00764C55"/>
    <w:rsid w:val="00770E11"/>
    <w:rsid w:val="00771590"/>
    <w:rsid w:val="00771BBE"/>
    <w:rsid w:val="00773074"/>
    <w:rsid w:val="007739A0"/>
    <w:rsid w:val="0077443B"/>
    <w:rsid w:val="00774DF2"/>
    <w:rsid w:val="00776934"/>
    <w:rsid w:val="00777132"/>
    <w:rsid w:val="00781AFF"/>
    <w:rsid w:val="00782003"/>
    <w:rsid w:val="007846F9"/>
    <w:rsid w:val="00785ACF"/>
    <w:rsid w:val="0078640B"/>
    <w:rsid w:val="0078739A"/>
    <w:rsid w:val="007900A0"/>
    <w:rsid w:val="00792069"/>
    <w:rsid w:val="00792543"/>
    <w:rsid w:val="00792BAD"/>
    <w:rsid w:val="00792BDE"/>
    <w:rsid w:val="00793A6A"/>
    <w:rsid w:val="007943B2"/>
    <w:rsid w:val="00794EC1"/>
    <w:rsid w:val="007964B8"/>
    <w:rsid w:val="007A0ED8"/>
    <w:rsid w:val="007A1070"/>
    <w:rsid w:val="007A117B"/>
    <w:rsid w:val="007A154C"/>
    <w:rsid w:val="007A3F69"/>
    <w:rsid w:val="007A426C"/>
    <w:rsid w:val="007A46F9"/>
    <w:rsid w:val="007A596A"/>
    <w:rsid w:val="007A627A"/>
    <w:rsid w:val="007A68CD"/>
    <w:rsid w:val="007A6BD3"/>
    <w:rsid w:val="007A6F22"/>
    <w:rsid w:val="007A7036"/>
    <w:rsid w:val="007A7A22"/>
    <w:rsid w:val="007A7FD2"/>
    <w:rsid w:val="007B07B0"/>
    <w:rsid w:val="007B0F8F"/>
    <w:rsid w:val="007B1578"/>
    <w:rsid w:val="007B2640"/>
    <w:rsid w:val="007B2905"/>
    <w:rsid w:val="007B2F15"/>
    <w:rsid w:val="007B55A8"/>
    <w:rsid w:val="007B5B43"/>
    <w:rsid w:val="007B61A8"/>
    <w:rsid w:val="007B6686"/>
    <w:rsid w:val="007B73A8"/>
    <w:rsid w:val="007B79C6"/>
    <w:rsid w:val="007B7ED4"/>
    <w:rsid w:val="007C1D22"/>
    <w:rsid w:val="007C2F56"/>
    <w:rsid w:val="007C59DE"/>
    <w:rsid w:val="007C6116"/>
    <w:rsid w:val="007C650E"/>
    <w:rsid w:val="007D0799"/>
    <w:rsid w:val="007D1CC0"/>
    <w:rsid w:val="007D2617"/>
    <w:rsid w:val="007D6150"/>
    <w:rsid w:val="007E069A"/>
    <w:rsid w:val="007E25DC"/>
    <w:rsid w:val="007E2E79"/>
    <w:rsid w:val="007E31E0"/>
    <w:rsid w:val="007E35C9"/>
    <w:rsid w:val="007E38D7"/>
    <w:rsid w:val="007E3E68"/>
    <w:rsid w:val="007E41AB"/>
    <w:rsid w:val="007E5603"/>
    <w:rsid w:val="007E76E5"/>
    <w:rsid w:val="007E79BA"/>
    <w:rsid w:val="007F0231"/>
    <w:rsid w:val="007F22FD"/>
    <w:rsid w:val="007F45A8"/>
    <w:rsid w:val="007F49AB"/>
    <w:rsid w:val="007F4FC9"/>
    <w:rsid w:val="007F74F3"/>
    <w:rsid w:val="008007EE"/>
    <w:rsid w:val="00800A86"/>
    <w:rsid w:val="0080150B"/>
    <w:rsid w:val="0080230C"/>
    <w:rsid w:val="00802405"/>
    <w:rsid w:val="008033E9"/>
    <w:rsid w:val="00804B6A"/>
    <w:rsid w:val="00804D19"/>
    <w:rsid w:val="008056BE"/>
    <w:rsid w:val="00805F19"/>
    <w:rsid w:val="00810183"/>
    <w:rsid w:val="0081046B"/>
    <w:rsid w:val="008111B2"/>
    <w:rsid w:val="00811FC5"/>
    <w:rsid w:val="008122E3"/>
    <w:rsid w:val="00812CFA"/>
    <w:rsid w:val="008140F1"/>
    <w:rsid w:val="00814954"/>
    <w:rsid w:val="0081520D"/>
    <w:rsid w:val="00815295"/>
    <w:rsid w:val="00815D8C"/>
    <w:rsid w:val="00817E6F"/>
    <w:rsid w:val="0082061C"/>
    <w:rsid w:val="00820DC9"/>
    <w:rsid w:val="0082178B"/>
    <w:rsid w:val="008224B3"/>
    <w:rsid w:val="008235CB"/>
    <w:rsid w:val="00824BE1"/>
    <w:rsid w:val="0082550B"/>
    <w:rsid w:val="00825ED3"/>
    <w:rsid w:val="008322D9"/>
    <w:rsid w:val="00832AEF"/>
    <w:rsid w:val="00832D64"/>
    <w:rsid w:val="00835569"/>
    <w:rsid w:val="00836504"/>
    <w:rsid w:val="00837CD6"/>
    <w:rsid w:val="0084034F"/>
    <w:rsid w:val="00840E7B"/>
    <w:rsid w:val="00841590"/>
    <w:rsid w:val="0084294E"/>
    <w:rsid w:val="00843EC3"/>
    <w:rsid w:val="008446F2"/>
    <w:rsid w:val="00845B2A"/>
    <w:rsid w:val="00847269"/>
    <w:rsid w:val="008477FA"/>
    <w:rsid w:val="008502D4"/>
    <w:rsid w:val="00850DE6"/>
    <w:rsid w:val="008517CF"/>
    <w:rsid w:val="00851C5B"/>
    <w:rsid w:val="008523CF"/>
    <w:rsid w:val="00852604"/>
    <w:rsid w:val="00852D76"/>
    <w:rsid w:val="00852F32"/>
    <w:rsid w:val="00853044"/>
    <w:rsid w:val="00854454"/>
    <w:rsid w:val="0085461C"/>
    <w:rsid w:val="00854D18"/>
    <w:rsid w:val="00855F8C"/>
    <w:rsid w:val="00856BAF"/>
    <w:rsid w:val="008570A7"/>
    <w:rsid w:val="00861598"/>
    <w:rsid w:val="00863D09"/>
    <w:rsid w:val="008647CD"/>
    <w:rsid w:val="00864E66"/>
    <w:rsid w:val="0086691B"/>
    <w:rsid w:val="008701B0"/>
    <w:rsid w:val="00871D61"/>
    <w:rsid w:val="0087213D"/>
    <w:rsid w:val="008728DF"/>
    <w:rsid w:val="008731EE"/>
    <w:rsid w:val="00873388"/>
    <w:rsid w:val="00874233"/>
    <w:rsid w:val="008771F4"/>
    <w:rsid w:val="0087723D"/>
    <w:rsid w:val="00880C29"/>
    <w:rsid w:val="00880E04"/>
    <w:rsid w:val="008810BA"/>
    <w:rsid w:val="00885029"/>
    <w:rsid w:val="008851A0"/>
    <w:rsid w:val="00886B31"/>
    <w:rsid w:val="0088708A"/>
    <w:rsid w:val="008878C1"/>
    <w:rsid w:val="008878E7"/>
    <w:rsid w:val="0089093C"/>
    <w:rsid w:val="00890BC5"/>
    <w:rsid w:val="00890C8E"/>
    <w:rsid w:val="00891C55"/>
    <w:rsid w:val="0089283D"/>
    <w:rsid w:val="0089289A"/>
    <w:rsid w:val="008940D3"/>
    <w:rsid w:val="008941FA"/>
    <w:rsid w:val="00894F3C"/>
    <w:rsid w:val="008951D4"/>
    <w:rsid w:val="008A0ADD"/>
    <w:rsid w:val="008A15AF"/>
    <w:rsid w:val="008A16BE"/>
    <w:rsid w:val="008A1F04"/>
    <w:rsid w:val="008A3637"/>
    <w:rsid w:val="008A5E53"/>
    <w:rsid w:val="008B053B"/>
    <w:rsid w:val="008B1AF9"/>
    <w:rsid w:val="008B24ED"/>
    <w:rsid w:val="008B2BC1"/>
    <w:rsid w:val="008B4C71"/>
    <w:rsid w:val="008B4EE4"/>
    <w:rsid w:val="008B79F2"/>
    <w:rsid w:val="008C02F0"/>
    <w:rsid w:val="008C0811"/>
    <w:rsid w:val="008C1087"/>
    <w:rsid w:val="008C307C"/>
    <w:rsid w:val="008C32B2"/>
    <w:rsid w:val="008C55C9"/>
    <w:rsid w:val="008C6162"/>
    <w:rsid w:val="008C78E7"/>
    <w:rsid w:val="008D0704"/>
    <w:rsid w:val="008D0CB2"/>
    <w:rsid w:val="008D168D"/>
    <w:rsid w:val="008D16B1"/>
    <w:rsid w:val="008D1F72"/>
    <w:rsid w:val="008D40D8"/>
    <w:rsid w:val="008D459C"/>
    <w:rsid w:val="008D7164"/>
    <w:rsid w:val="008D77F1"/>
    <w:rsid w:val="008D79E4"/>
    <w:rsid w:val="008E0605"/>
    <w:rsid w:val="008E12EC"/>
    <w:rsid w:val="008E285D"/>
    <w:rsid w:val="008E306C"/>
    <w:rsid w:val="008E375F"/>
    <w:rsid w:val="008E3964"/>
    <w:rsid w:val="008E490D"/>
    <w:rsid w:val="008E55C6"/>
    <w:rsid w:val="008E5915"/>
    <w:rsid w:val="008E5C0B"/>
    <w:rsid w:val="008E5E52"/>
    <w:rsid w:val="008E625B"/>
    <w:rsid w:val="008E7B9D"/>
    <w:rsid w:val="008E7EC9"/>
    <w:rsid w:val="008F13BB"/>
    <w:rsid w:val="008F2119"/>
    <w:rsid w:val="008F2D68"/>
    <w:rsid w:val="008F3709"/>
    <w:rsid w:val="008F40CC"/>
    <w:rsid w:val="008F555E"/>
    <w:rsid w:val="008F6859"/>
    <w:rsid w:val="008F7268"/>
    <w:rsid w:val="008F7324"/>
    <w:rsid w:val="008F7933"/>
    <w:rsid w:val="008F7DCB"/>
    <w:rsid w:val="009004C8"/>
    <w:rsid w:val="00900FCB"/>
    <w:rsid w:val="009026C5"/>
    <w:rsid w:val="00902BEF"/>
    <w:rsid w:val="0090387E"/>
    <w:rsid w:val="0090596F"/>
    <w:rsid w:val="00907ACE"/>
    <w:rsid w:val="00912074"/>
    <w:rsid w:val="00912147"/>
    <w:rsid w:val="00914B17"/>
    <w:rsid w:val="0091563E"/>
    <w:rsid w:val="00915776"/>
    <w:rsid w:val="00916185"/>
    <w:rsid w:val="009169C2"/>
    <w:rsid w:val="00922D63"/>
    <w:rsid w:val="00923311"/>
    <w:rsid w:val="009235AB"/>
    <w:rsid w:val="00923734"/>
    <w:rsid w:val="00924E59"/>
    <w:rsid w:val="00925558"/>
    <w:rsid w:val="009263B3"/>
    <w:rsid w:val="009267C7"/>
    <w:rsid w:val="00927D5C"/>
    <w:rsid w:val="009304B5"/>
    <w:rsid w:val="009305A5"/>
    <w:rsid w:val="00930879"/>
    <w:rsid w:val="0093156B"/>
    <w:rsid w:val="0093178D"/>
    <w:rsid w:val="00931914"/>
    <w:rsid w:val="00932D30"/>
    <w:rsid w:val="00933348"/>
    <w:rsid w:val="009336A1"/>
    <w:rsid w:val="0093477E"/>
    <w:rsid w:val="00937D10"/>
    <w:rsid w:val="0094283C"/>
    <w:rsid w:val="00942BD4"/>
    <w:rsid w:val="00942ECE"/>
    <w:rsid w:val="00942EF6"/>
    <w:rsid w:val="00943810"/>
    <w:rsid w:val="00946C4E"/>
    <w:rsid w:val="00946D35"/>
    <w:rsid w:val="009473B4"/>
    <w:rsid w:val="00947AAB"/>
    <w:rsid w:val="00950627"/>
    <w:rsid w:val="009509DF"/>
    <w:rsid w:val="00950D15"/>
    <w:rsid w:val="0095263B"/>
    <w:rsid w:val="00953196"/>
    <w:rsid w:val="009538D0"/>
    <w:rsid w:val="00953DB5"/>
    <w:rsid w:val="00954250"/>
    <w:rsid w:val="00954659"/>
    <w:rsid w:val="00955954"/>
    <w:rsid w:val="009579D6"/>
    <w:rsid w:val="0096081D"/>
    <w:rsid w:val="00960B1D"/>
    <w:rsid w:val="00963124"/>
    <w:rsid w:val="009639BE"/>
    <w:rsid w:val="00964E0D"/>
    <w:rsid w:val="00965395"/>
    <w:rsid w:val="00965704"/>
    <w:rsid w:val="009659FD"/>
    <w:rsid w:val="009662E7"/>
    <w:rsid w:val="00967A5C"/>
    <w:rsid w:val="009700D3"/>
    <w:rsid w:val="00970757"/>
    <w:rsid w:val="00970D89"/>
    <w:rsid w:val="00971094"/>
    <w:rsid w:val="00971A60"/>
    <w:rsid w:val="00971C8C"/>
    <w:rsid w:val="00972859"/>
    <w:rsid w:val="00973F9D"/>
    <w:rsid w:val="00974F2D"/>
    <w:rsid w:val="00975BF7"/>
    <w:rsid w:val="009777EE"/>
    <w:rsid w:val="009778CD"/>
    <w:rsid w:val="00977A22"/>
    <w:rsid w:val="00980993"/>
    <w:rsid w:val="00981D4C"/>
    <w:rsid w:val="00981FE7"/>
    <w:rsid w:val="00982163"/>
    <w:rsid w:val="009823FB"/>
    <w:rsid w:val="00982741"/>
    <w:rsid w:val="00982840"/>
    <w:rsid w:val="00983891"/>
    <w:rsid w:val="0098490B"/>
    <w:rsid w:val="00984C81"/>
    <w:rsid w:val="00984F36"/>
    <w:rsid w:val="00985BD3"/>
    <w:rsid w:val="00985D3F"/>
    <w:rsid w:val="00985D80"/>
    <w:rsid w:val="00986214"/>
    <w:rsid w:val="00987125"/>
    <w:rsid w:val="0098764C"/>
    <w:rsid w:val="0098798D"/>
    <w:rsid w:val="009924C7"/>
    <w:rsid w:val="009926E9"/>
    <w:rsid w:val="0099388E"/>
    <w:rsid w:val="00994A44"/>
    <w:rsid w:val="00995F1A"/>
    <w:rsid w:val="00996EBA"/>
    <w:rsid w:val="009977E0"/>
    <w:rsid w:val="00997A17"/>
    <w:rsid w:val="009A3B71"/>
    <w:rsid w:val="009A3D38"/>
    <w:rsid w:val="009A553C"/>
    <w:rsid w:val="009A5BAA"/>
    <w:rsid w:val="009A6B4A"/>
    <w:rsid w:val="009A7524"/>
    <w:rsid w:val="009B0C6D"/>
    <w:rsid w:val="009B0D7A"/>
    <w:rsid w:val="009B1FA7"/>
    <w:rsid w:val="009B2C2E"/>
    <w:rsid w:val="009B3809"/>
    <w:rsid w:val="009B4106"/>
    <w:rsid w:val="009C1646"/>
    <w:rsid w:val="009C307D"/>
    <w:rsid w:val="009C30DF"/>
    <w:rsid w:val="009C4030"/>
    <w:rsid w:val="009C4827"/>
    <w:rsid w:val="009C4833"/>
    <w:rsid w:val="009C5F3D"/>
    <w:rsid w:val="009C60B2"/>
    <w:rsid w:val="009C72AF"/>
    <w:rsid w:val="009D06EC"/>
    <w:rsid w:val="009D15D5"/>
    <w:rsid w:val="009D288F"/>
    <w:rsid w:val="009D3F32"/>
    <w:rsid w:val="009D52F1"/>
    <w:rsid w:val="009E16EB"/>
    <w:rsid w:val="009E1EE2"/>
    <w:rsid w:val="009E2345"/>
    <w:rsid w:val="009E2B26"/>
    <w:rsid w:val="009E3AF7"/>
    <w:rsid w:val="009E3EEE"/>
    <w:rsid w:val="009E4835"/>
    <w:rsid w:val="009E49CC"/>
    <w:rsid w:val="009E72D2"/>
    <w:rsid w:val="009E7328"/>
    <w:rsid w:val="009E7AB5"/>
    <w:rsid w:val="009F0EFB"/>
    <w:rsid w:val="009F1EF2"/>
    <w:rsid w:val="009F314F"/>
    <w:rsid w:val="009F3FA9"/>
    <w:rsid w:val="009F4747"/>
    <w:rsid w:val="009F628E"/>
    <w:rsid w:val="009F6C03"/>
    <w:rsid w:val="009F72E1"/>
    <w:rsid w:val="00A028E0"/>
    <w:rsid w:val="00A0315A"/>
    <w:rsid w:val="00A066D7"/>
    <w:rsid w:val="00A0781D"/>
    <w:rsid w:val="00A078B6"/>
    <w:rsid w:val="00A10102"/>
    <w:rsid w:val="00A12F96"/>
    <w:rsid w:val="00A13906"/>
    <w:rsid w:val="00A13DDC"/>
    <w:rsid w:val="00A14503"/>
    <w:rsid w:val="00A14772"/>
    <w:rsid w:val="00A15276"/>
    <w:rsid w:val="00A16D92"/>
    <w:rsid w:val="00A20026"/>
    <w:rsid w:val="00A21931"/>
    <w:rsid w:val="00A22E32"/>
    <w:rsid w:val="00A232F0"/>
    <w:rsid w:val="00A2464C"/>
    <w:rsid w:val="00A25DB3"/>
    <w:rsid w:val="00A26E5B"/>
    <w:rsid w:val="00A27FC1"/>
    <w:rsid w:val="00A30A55"/>
    <w:rsid w:val="00A316EB"/>
    <w:rsid w:val="00A330D5"/>
    <w:rsid w:val="00A339EC"/>
    <w:rsid w:val="00A34E77"/>
    <w:rsid w:val="00A3692E"/>
    <w:rsid w:val="00A37CC2"/>
    <w:rsid w:val="00A40474"/>
    <w:rsid w:val="00A41A5F"/>
    <w:rsid w:val="00A424D8"/>
    <w:rsid w:val="00A43060"/>
    <w:rsid w:val="00A441D7"/>
    <w:rsid w:val="00A4584F"/>
    <w:rsid w:val="00A45900"/>
    <w:rsid w:val="00A46523"/>
    <w:rsid w:val="00A47480"/>
    <w:rsid w:val="00A47748"/>
    <w:rsid w:val="00A529D0"/>
    <w:rsid w:val="00A5312C"/>
    <w:rsid w:val="00A53D41"/>
    <w:rsid w:val="00A544C9"/>
    <w:rsid w:val="00A54A74"/>
    <w:rsid w:val="00A555B2"/>
    <w:rsid w:val="00A559AA"/>
    <w:rsid w:val="00A56571"/>
    <w:rsid w:val="00A565AA"/>
    <w:rsid w:val="00A57DCF"/>
    <w:rsid w:val="00A60F02"/>
    <w:rsid w:val="00A62CDA"/>
    <w:rsid w:val="00A62D7A"/>
    <w:rsid w:val="00A62E03"/>
    <w:rsid w:val="00A64CC5"/>
    <w:rsid w:val="00A652A2"/>
    <w:rsid w:val="00A664BA"/>
    <w:rsid w:val="00A66E09"/>
    <w:rsid w:val="00A67089"/>
    <w:rsid w:val="00A678C3"/>
    <w:rsid w:val="00A7084F"/>
    <w:rsid w:val="00A70F87"/>
    <w:rsid w:val="00A73E74"/>
    <w:rsid w:val="00A73EB6"/>
    <w:rsid w:val="00A7430B"/>
    <w:rsid w:val="00A74C96"/>
    <w:rsid w:val="00A763D6"/>
    <w:rsid w:val="00A76741"/>
    <w:rsid w:val="00A7781B"/>
    <w:rsid w:val="00A80B12"/>
    <w:rsid w:val="00A8163B"/>
    <w:rsid w:val="00A821C2"/>
    <w:rsid w:val="00A83090"/>
    <w:rsid w:val="00A831B0"/>
    <w:rsid w:val="00A842AE"/>
    <w:rsid w:val="00A84509"/>
    <w:rsid w:val="00A84575"/>
    <w:rsid w:val="00A855D7"/>
    <w:rsid w:val="00A85A04"/>
    <w:rsid w:val="00A85DA5"/>
    <w:rsid w:val="00A90BC3"/>
    <w:rsid w:val="00A911C9"/>
    <w:rsid w:val="00A94C23"/>
    <w:rsid w:val="00A95B0A"/>
    <w:rsid w:val="00A96318"/>
    <w:rsid w:val="00A97000"/>
    <w:rsid w:val="00A97B93"/>
    <w:rsid w:val="00AA1448"/>
    <w:rsid w:val="00AA1C85"/>
    <w:rsid w:val="00AA2326"/>
    <w:rsid w:val="00AA400A"/>
    <w:rsid w:val="00AA46BD"/>
    <w:rsid w:val="00AA721B"/>
    <w:rsid w:val="00AA75FE"/>
    <w:rsid w:val="00AA7787"/>
    <w:rsid w:val="00AA7960"/>
    <w:rsid w:val="00AA7A64"/>
    <w:rsid w:val="00AB152F"/>
    <w:rsid w:val="00AB159C"/>
    <w:rsid w:val="00AB186B"/>
    <w:rsid w:val="00AB1A52"/>
    <w:rsid w:val="00AB26B5"/>
    <w:rsid w:val="00AB31EF"/>
    <w:rsid w:val="00AB36D8"/>
    <w:rsid w:val="00AB36EB"/>
    <w:rsid w:val="00AB3C0C"/>
    <w:rsid w:val="00AB5000"/>
    <w:rsid w:val="00AB5D51"/>
    <w:rsid w:val="00AB7648"/>
    <w:rsid w:val="00AB76B3"/>
    <w:rsid w:val="00AC07D9"/>
    <w:rsid w:val="00AC0A70"/>
    <w:rsid w:val="00AC0B58"/>
    <w:rsid w:val="00AC0CD9"/>
    <w:rsid w:val="00AC1A04"/>
    <w:rsid w:val="00AC2061"/>
    <w:rsid w:val="00AC2129"/>
    <w:rsid w:val="00AC2CF4"/>
    <w:rsid w:val="00AC3C15"/>
    <w:rsid w:val="00AC46CD"/>
    <w:rsid w:val="00AC50C4"/>
    <w:rsid w:val="00AC59E4"/>
    <w:rsid w:val="00AC6D9F"/>
    <w:rsid w:val="00AC7AA4"/>
    <w:rsid w:val="00AC7CF3"/>
    <w:rsid w:val="00AC7E52"/>
    <w:rsid w:val="00AC7E98"/>
    <w:rsid w:val="00AD1701"/>
    <w:rsid w:val="00AD1843"/>
    <w:rsid w:val="00AD40C7"/>
    <w:rsid w:val="00AD65BD"/>
    <w:rsid w:val="00AD692E"/>
    <w:rsid w:val="00AD7FBD"/>
    <w:rsid w:val="00AE12BB"/>
    <w:rsid w:val="00AE22DA"/>
    <w:rsid w:val="00AE261D"/>
    <w:rsid w:val="00AE31B7"/>
    <w:rsid w:val="00AE5923"/>
    <w:rsid w:val="00AE5E72"/>
    <w:rsid w:val="00AE610F"/>
    <w:rsid w:val="00AE699B"/>
    <w:rsid w:val="00AE6F10"/>
    <w:rsid w:val="00AE6F9F"/>
    <w:rsid w:val="00AF1E21"/>
    <w:rsid w:val="00AF223B"/>
    <w:rsid w:val="00AF2A31"/>
    <w:rsid w:val="00AF2E6D"/>
    <w:rsid w:val="00AF3C65"/>
    <w:rsid w:val="00AF431B"/>
    <w:rsid w:val="00AF4758"/>
    <w:rsid w:val="00AF4B11"/>
    <w:rsid w:val="00AF4B7A"/>
    <w:rsid w:val="00AF6364"/>
    <w:rsid w:val="00AF7ACB"/>
    <w:rsid w:val="00B025EA"/>
    <w:rsid w:val="00B04083"/>
    <w:rsid w:val="00B04743"/>
    <w:rsid w:val="00B060F5"/>
    <w:rsid w:val="00B0613C"/>
    <w:rsid w:val="00B07F42"/>
    <w:rsid w:val="00B10783"/>
    <w:rsid w:val="00B10E66"/>
    <w:rsid w:val="00B10ECB"/>
    <w:rsid w:val="00B11CE1"/>
    <w:rsid w:val="00B127A0"/>
    <w:rsid w:val="00B149F6"/>
    <w:rsid w:val="00B15089"/>
    <w:rsid w:val="00B16259"/>
    <w:rsid w:val="00B16B55"/>
    <w:rsid w:val="00B16B8B"/>
    <w:rsid w:val="00B16F02"/>
    <w:rsid w:val="00B16F0B"/>
    <w:rsid w:val="00B214E1"/>
    <w:rsid w:val="00B233E4"/>
    <w:rsid w:val="00B246CA"/>
    <w:rsid w:val="00B2633E"/>
    <w:rsid w:val="00B2730C"/>
    <w:rsid w:val="00B273B3"/>
    <w:rsid w:val="00B27F92"/>
    <w:rsid w:val="00B30FF2"/>
    <w:rsid w:val="00B3259C"/>
    <w:rsid w:val="00B3374E"/>
    <w:rsid w:val="00B34838"/>
    <w:rsid w:val="00B35ECB"/>
    <w:rsid w:val="00B3658D"/>
    <w:rsid w:val="00B36E44"/>
    <w:rsid w:val="00B37403"/>
    <w:rsid w:val="00B40DC9"/>
    <w:rsid w:val="00B4280A"/>
    <w:rsid w:val="00B431F0"/>
    <w:rsid w:val="00B43EDD"/>
    <w:rsid w:val="00B44000"/>
    <w:rsid w:val="00B4458D"/>
    <w:rsid w:val="00B4683F"/>
    <w:rsid w:val="00B46A2E"/>
    <w:rsid w:val="00B47395"/>
    <w:rsid w:val="00B476C4"/>
    <w:rsid w:val="00B53C7F"/>
    <w:rsid w:val="00B54CE4"/>
    <w:rsid w:val="00B54ED1"/>
    <w:rsid w:val="00B572BB"/>
    <w:rsid w:val="00B573E1"/>
    <w:rsid w:val="00B601F7"/>
    <w:rsid w:val="00B602A5"/>
    <w:rsid w:val="00B607E9"/>
    <w:rsid w:val="00B61224"/>
    <w:rsid w:val="00B62EB8"/>
    <w:rsid w:val="00B65617"/>
    <w:rsid w:val="00B677CB"/>
    <w:rsid w:val="00B70ED6"/>
    <w:rsid w:val="00B71B0C"/>
    <w:rsid w:val="00B727EC"/>
    <w:rsid w:val="00B72873"/>
    <w:rsid w:val="00B72E22"/>
    <w:rsid w:val="00B73108"/>
    <w:rsid w:val="00B736D8"/>
    <w:rsid w:val="00B74875"/>
    <w:rsid w:val="00B76080"/>
    <w:rsid w:val="00B82A26"/>
    <w:rsid w:val="00B82BBF"/>
    <w:rsid w:val="00B83110"/>
    <w:rsid w:val="00B840F9"/>
    <w:rsid w:val="00B86D2E"/>
    <w:rsid w:val="00B9002B"/>
    <w:rsid w:val="00B9108A"/>
    <w:rsid w:val="00B9191C"/>
    <w:rsid w:val="00B92EB0"/>
    <w:rsid w:val="00B93CA0"/>
    <w:rsid w:val="00B94729"/>
    <w:rsid w:val="00B95E22"/>
    <w:rsid w:val="00B96825"/>
    <w:rsid w:val="00B968CC"/>
    <w:rsid w:val="00BA2979"/>
    <w:rsid w:val="00BA2FEE"/>
    <w:rsid w:val="00BA4A28"/>
    <w:rsid w:val="00BA54AD"/>
    <w:rsid w:val="00BA6FF5"/>
    <w:rsid w:val="00BA7642"/>
    <w:rsid w:val="00BB02BD"/>
    <w:rsid w:val="00BB75EA"/>
    <w:rsid w:val="00BC19F0"/>
    <w:rsid w:val="00BC23A4"/>
    <w:rsid w:val="00BC3776"/>
    <w:rsid w:val="00BC3868"/>
    <w:rsid w:val="00BC38F2"/>
    <w:rsid w:val="00BC3D6B"/>
    <w:rsid w:val="00BC4BA6"/>
    <w:rsid w:val="00BC70FD"/>
    <w:rsid w:val="00BC7394"/>
    <w:rsid w:val="00BD0045"/>
    <w:rsid w:val="00BD0308"/>
    <w:rsid w:val="00BD0453"/>
    <w:rsid w:val="00BD2BC0"/>
    <w:rsid w:val="00BD5D1B"/>
    <w:rsid w:val="00BD68A4"/>
    <w:rsid w:val="00BD6EFF"/>
    <w:rsid w:val="00BD7EE9"/>
    <w:rsid w:val="00BE03E0"/>
    <w:rsid w:val="00BE0EFD"/>
    <w:rsid w:val="00BE145C"/>
    <w:rsid w:val="00BE2837"/>
    <w:rsid w:val="00BF026F"/>
    <w:rsid w:val="00BF0C03"/>
    <w:rsid w:val="00BF1490"/>
    <w:rsid w:val="00BF3CE5"/>
    <w:rsid w:val="00BF5A18"/>
    <w:rsid w:val="00BF6D7A"/>
    <w:rsid w:val="00BF7756"/>
    <w:rsid w:val="00BF7F90"/>
    <w:rsid w:val="00C00E3D"/>
    <w:rsid w:val="00C0314D"/>
    <w:rsid w:val="00C03CF9"/>
    <w:rsid w:val="00C0407D"/>
    <w:rsid w:val="00C0435C"/>
    <w:rsid w:val="00C0504A"/>
    <w:rsid w:val="00C0670A"/>
    <w:rsid w:val="00C078CB"/>
    <w:rsid w:val="00C07B1A"/>
    <w:rsid w:val="00C12119"/>
    <w:rsid w:val="00C12C8E"/>
    <w:rsid w:val="00C138A1"/>
    <w:rsid w:val="00C146A4"/>
    <w:rsid w:val="00C1493D"/>
    <w:rsid w:val="00C15F9A"/>
    <w:rsid w:val="00C172F1"/>
    <w:rsid w:val="00C173B9"/>
    <w:rsid w:val="00C175B3"/>
    <w:rsid w:val="00C207E2"/>
    <w:rsid w:val="00C20C8B"/>
    <w:rsid w:val="00C218FF"/>
    <w:rsid w:val="00C21BEF"/>
    <w:rsid w:val="00C222F5"/>
    <w:rsid w:val="00C22806"/>
    <w:rsid w:val="00C232E1"/>
    <w:rsid w:val="00C24BA3"/>
    <w:rsid w:val="00C25383"/>
    <w:rsid w:val="00C26021"/>
    <w:rsid w:val="00C265EA"/>
    <w:rsid w:val="00C269C1"/>
    <w:rsid w:val="00C274EB"/>
    <w:rsid w:val="00C30F82"/>
    <w:rsid w:val="00C314E1"/>
    <w:rsid w:val="00C314E3"/>
    <w:rsid w:val="00C319D3"/>
    <w:rsid w:val="00C31A19"/>
    <w:rsid w:val="00C31AF7"/>
    <w:rsid w:val="00C32B30"/>
    <w:rsid w:val="00C33AB1"/>
    <w:rsid w:val="00C3542B"/>
    <w:rsid w:val="00C35670"/>
    <w:rsid w:val="00C35782"/>
    <w:rsid w:val="00C36A0B"/>
    <w:rsid w:val="00C36E87"/>
    <w:rsid w:val="00C374CB"/>
    <w:rsid w:val="00C37AA5"/>
    <w:rsid w:val="00C37B3A"/>
    <w:rsid w:val="00C37CAC"/>
    <w:rsid w:val="00C37E33"/>
    <w:rsid w:val="00C40265"/>
    <w:rsid w:val="00C41B4A"/>
    <w:rsid w:val="00C4424F"/>
    <w:rsid w:val="00C466E1"/>
    <w:rsid w:val="00C467AB"/>
    <w:rsid w:val="00C50C6A"/>
    <w:rsid w:val="00C5229D"/>
    <w:rsid w:val="00C553B1"/>
    <w:rsid w:val="00C5667A"/>
    <w:rsid w:val="00C6008C"/>
    <w:rsid w:val="00C60534"/>
    <w:rsid w:val="00C60B3B"/>
    <w:rsid w:val="00C648E4"/>
    <w:rsid w:val="00C66443"/>
    <w:rsid w:val="00C7021C"/>
    <w:rsid w:val="00C70B35"/>
    <w:rsid w:val="00C70C56"/>
    <w:rsid w:val="00C71C46"/>
    <w:rsid w:val="00C71F81"/>
    <w:rsid w:val="00C72AB8"/>
    <w:rsid w:val="00C72EA0"/>
    <w:rsid w:val="00C735CA"/>
    <w:rsid w:val="00C735F3"/>
    <w:rsid w:val="00C73D59"/>
    <w:rsid w:val="00C73F2D"/>
    <w:rsid w:val="00C7693D"/>
    <w:rsid w:val="00C7752E"/>
    <w:rsid w:val="00C8006D"/>
    <w:rsid w:val="00C81178"/>
    <w:rsid w:val="00C81F91"/>
    <w:rsid w:val="00C8285B"/>
    <w:rsid w:val="00C83841"/>
    <w:rsid w:val="00C83C66"/>
    <w:rsid w:val="00C85E14"/>
    <w:rsid w:val="00C869CC"/>
    <w:rsid w:val="00C86C99"/>
    <w:rsid w:val="00C87007"/>
    <w:rsid w:val="00C873FA"/>
    <w:rsid w:val="00C876C0"/>
    <w:rsid w:val="00C87ABD"/>
    <w:rsid w:val="00C91997"/>
    <w:rsid w:val="00C91B05"/>
    <w:rsid w:val="00C923D9"/>
    <w:rsid w:val="00C92788"/>
    <w:rsid w:val="00C92E6A"/>
    <w:rsid w:val="00C93379"/>
    <w:rsid w:val="00C938F7"/>
    <w:rsid w:val="00C95B29"/>
    <w:rsid w:val="00C96751"/>
    <w:rsid w:val="00C96F60"/>
    <w:rsid w:val="00C97704"/>
    <w:rsid w:val="00CA1012"/>
    <w:rsid w:val="00CA1F1F"/>
    <w:rsid w:val="00CA1F71"/>
    <w:rsid w:val="00CA36DC"/>
    <w:rsid w:val="00CA5557"/>
    <w:rsid w:val="00CA561B"/>
    <w:rsid w:val="00CA717F"/>
    <w:rsid w:val="00CA746D"/>
    <w:rsid w:val="00CB0412"/>
    <w:rsid w:val="00CB07FD"/>
    <w:rsid w:val="00CB0E31"/>
    <w:rsid w:val="00CB1146"/>
    <w:rsid w:val="00CB23A9"/>
    <w:rsid w:val="00CB2514"/>
    <w:rsid w:val="00CB2685"/>
    <w:rsid w:val="00CB3814"/>
    <w:rsid w:val="00CB3DC1"/>
    <w:rsid w:val="00CB45A5"/>
    <w:rsid w:val="00CB45FD"/>
    <w:rsid w:val="00CB524B"/>
    <w:rsid w:val="00CB6FC4"/>
    <w:rsid w:val="00CC0634"/>
    <w:rsid w:val="00CC0BB6"/>
    <w:rsid w:val="00CC11C9"/>
    <w:rsid w:val="00CC20B9"/>
    <w:rsid w:val="00CC2885"/>
    <w:rsid w:val="00CC2DF9"/>
    <w:rsid w:val="00CC3904"/>
    <w:rsid w:val="00CC3905"/>
    <w:rsid w:val="00CC400A"/>
    <w:rsid w:val="00CC4019"/>
    <w:rsid w:val="00CC600B"/>
    <w:rsid w:val="00CC6ECA"/>
    <w:rsid w:val="00CC724C"/>
    <w:rsid w:val="00CD071B"/>
    <w:rsid w:val="00CD1640"/>
    <w:rsid w:val="00CD22FB"/>
    <w:rsid w:val="00CD4848"/>
    <w:rsid w:val="00CD6467"/>
    <w:rsid w:val="00CD6831"/>
    <w:rsid w:val="00CD7813"/>
    <w:rsid w:val="00CE1899"/>
    <w:rsid w:val="00CE22CA"/>
    <w:rsid w:val="00CE3764"/>
    <w:rsid w:val="00CE43F9"/>
    <w:rsid w:val="00CE452A"/>
    <w:rsid w:val="00CE5265"/>
    <w:rsid w:val="00CE529E"/>
    <w:rsid w:val="00CE5C22"/>
    <w:rsid w:val="00CE66A0"/>
    <w:rsid w:val="00CE69CA"/>
    <w:rsid w:val="00CE6C53"/>
    <w:rsid w:val="00CE6DF8"/>
    <w:rsid w:val="00CE7A40"/>
    <w:rsid w:val="00CF1D22"/>
    <w:rsid w:val="00CF2CF1"/>
    <w:rsid w:val="00CF3B64"/>
    <w:rsid w:val="00CF4708"/>
    <w:rsid w:val="00CF6300"/>
    <w:rsid w:val="00D002D0"/>
    <w:rsid w:val="00D00F3F"/>
    <w:rsid w:val="00D01492"/>
    <w:rsid w:val="00D017FC"/>
    <w:rsid w:val="00D0315B"/>
    <w:rsid w:val="00D03DDB"/>
    <w:rsid w:val="00D04C13"/>
    <w:rsid w:val="00D05400"/>
    <w:rsid w:val="00D066AB"/>
    <w:rsid w:val="00D11188"/>
    <w:rsid w:val="00D11358"/>
    <w:rsid w:val="00D11987"/>
    <w:rsid w:val="00D12597"/>
    <w:rsid w:val="00D12A8F"/>
    <w:rsid w:val="00D14240"/>
    <w:rsid w:val="00D14517"/>
    <w:rsid w:val="00D164CD"/>
    <w:rsid w:val="00D16EFA"/>
    <w:rsid w:val="00D178D0"/>
    <w:rsid w:val="00D209F7"/>
    <w:rsid w:val="00D20E97"/>
    <w:rsid w:val="00D21510"/>
    <w:rsid w:val="00D224F0"/>
    <w:rsid w:val="00D22AA9"/>
    <w:rsid w:val="00D23678"/>
    <w:rsid w:val="00D24AD7"/>
    <w:rsid w:val="00D263AE"/>
    <w:rsid w:val="00D27EFA"/>
    <w:rsid w:val="00D30287"/>
    <w:rsid w:val="00D3194E"/>
    <w:rsid w:val="00D327F1"/>
    <w:rsid w:val="00D34623"/>
    <w:rsid w:val="00D34776"/>
    <w:rsid w:val="00D34FFD"/>
    <w:rsid w:val="00D35B21"/>
    <w:rsid w:val="00D367A3"/>
    <w:rsid w:val="00D36EDE"/>
    <w:rsid w:val="00D378D4"/>
    <w:rsid w:val="00D401F9"/>
    <w:rsid w:val="00D403C7"/>
    <w:rsid w:val="00D409C0"/>
    <w:rsid w:val="00D40E09"/>
    <w:rsid w:val="00D4199B"/>
    <w:rsid w:val="00D41A09"/>
    <w:rsid w:val="00D42E25"/>
    <w:rsid w:val="00D42FA0"/>
    <w:rsid w:val="00D43F5C"/>
    <w:rsid w:val="00D44531"/>
    <w:rsid w:val="00D46D86"/>
    <w:rsid w:val="00D470DA"/>
    <w:rsid w:val="00D47651"/>
    <w:rsid w:val="00D50405"/>
    <w:rsid w:val="00D51861"/>
    <w:rsid w:val="00D53A31"/>
    <w:rsid w:val="00D53BEB"/>
    <w:rsid w:val="00D549F9"/>
    <w:rsid w:val="00D552FC"/>
    <w:rsid w:val="00D5567D"/>
    <w:rsid w:val="00D5758F"/>
    <w:rsid w:val="00D576D6"/>
    <w:rsid w:val="00D61069"/>
    <w:rsid w:val="00D610DC"/>
    <w:rsid w:val="00D615AF"/>
    <w:rsid w:val="00D622E5"/>
    <w:rsid w:val="00D62E0D"/>
    <w:rsid w:val="00D62EB0"/>
    <w:rsid w:val="00D632FE"/>
    <w:rsid w:val="00D635D8"/>
    <w:rsid w:val="00D63F11"/>
    <w:rsid w:val="00D6541D"/>
    <w:rsid w:val="00D658C7"/>
    <w:rsid w:val="00D65DB9"/>
    <w:rsid w:val="00D7012E"/>
    <w:rsid w:val="00D712C9"/>
    <w:rsid w:val="00D72132"/>
    <w:rsid w:val="00D73B9E"/>
    <w:rsid w:val="00D74253"/>
    <w:rsid w:val="00D748ED"/>
    <w:rsid w:val="00D75323"/>
    <w:rsid w:val="00D76654"/>
    <w:rsid w:val="00D76DF0"/>
    <w:rsid w:val="00D77A89"/>
    <w:rsid w:val="00D77AF6"/>
    <w:rsid w:val="00D77C67"/>
    <w:rsid w:val="00D80692"/>
    <w:rsid w:val="00D81E01"/>
    <w:rsid w:val="00D82449"/>
    <w:rsid w:val="00D848CE"/>
    <w:rsid w:val="00D8590E"/>
    <w:rsid w:val="00D87A46"/>
    <w:rsid w:val="00D87BFB"/>
    <w:rsid w:val="00D90C0A"/>
    <w:rsid w:val="00D93267"/>
    <w:rsid w:val="00D94707"/>
    <w:rsid w:val="00D94A65"/>
    <w:rsid w:val="00D9697A"/>
    <w:rsid w:val="00D96C46"/>
    <w:rsid w:val="00DA0834"/>
    <w:rsid w:val="00DA17FE"/>
    <w:rsid w:val="00DA1E7A"/>
    <w:rsid w:val="00DA400C"/>
    <w:rsid w:val="00DA4AFB"/>
    <w:rsid w:val="00DA4EC6"/>
    <w:rsid w:val="00DA6420"/>
    <w:rsid w:val="00DB165E"/>
    <w:rsid w:val="00DB2E7B"/>
    <w:rsid w:val="00DB32BA"/>
    <w:rsid w:val="00DB6347"/>
    <w:rsid w:val="00DB6A04"/>
    <w:rsid w:val="00DB6E08"/>
    <w:rsid w:val="00DB7616"/>
    <w:rsid w:val="00DB7ADC"/>
    <w:rsid w:val="00DC3933"/>
    <w:rsid w:val="00DC3CD0"/>
    <w:rsid w:val="00DC5A3D"/>
    <w:rsid w:val="00DC62C7"/>
    <w:rsid w:val="00DC79DC"/>
    <w:rsid w:val="00DC7F84"/>
    <w:rsid w:val="00DD1A61"/>
    <w:rsid w:val="00DD297E"/>
    <w:rsid w:val="00DD2FE8"/>
    <w:rsid w:val="00DD4341"/>
    <w:rsid w:val="00DD5154"/>
    <w:rsid w:val="00DD5BEF"/>
    <w:rsid w:val="00DD7CF5"/>
    <w:rsid w:val="00DE04A9"/>
    <w:rsid w:val="00DE0A6F"/>
    <w:rsid w:val="00DE0C6F"/>
    <w:rsid w:val="00DE112B"/>
    <w:rsid w:val="00DE1D65"/>
    <w:rsid w:val="00DE27FB"/>
    <w:rsid w:val="00DE3DC4"/>
    <w:rsid w:val="00DE4B49"/>
    <w:rsid w:val="00DE5421"/>
    <w:rsid w:val="00DE78C5"/>
    <w:rsid w:val="00DF083F"/>
    <w:rsid w:val="00DF148E"/>
    <w:rsid w:val="00DF1E6C"/>
    <w:rsid w:val="00DF2D07"/>
    <w:rsid w:val="00DF2F46"/>
    <w:rsid w:val="00DF3CF6"/>
    <w:rsid w:val="00DF6753"/>
    <w:rsid w:val="00DF67AE"/>
    <w:rsid w:val="00DF695F"/>
    <w:rsid w:val="00DF6AEE"/>
    <w:rsid w:val="00E00500"/>
    <w:rsid w:val="00E007EC"/>
    <w:rsid w:val="00E0243E"/>
    <w:rsid w:val="00E0330F"/>
    <w:rsid w:val="00E036DA"/>
    <w:rsid w:val="00E03BF5"/>
    <w:rsid w:val="00E03C15"/>
    <w:rsid w:val="00E079FC"/>
    <w:rsid w:val="00E07E77"/>
    <w:rsid w:val="00E10D96"/>
    <w:rsid w:val="00E1198C"/>
    <w:rsid w:val="00E12004"/>
    <w:rsid w:val="00E125C8"/>
    <w:rsid w:val="00E12971"/>
    <w:rsid w:val="00E13362"/>
    <w:rsid w:val="00E134F7"/>
    <w:rsid w:val="00E150F3"/>
    <w:rsid w:val="00E155BF"/>
    <w:rsid w:val="00E20376"/>
    <w:rsid w:val="00E20870"/>
    <w:rsid w:val="00E216E8"/>
    <w:rsid w:val="00E21D74"/>
    <w:rsid w:val="00E22629"/>
    <w:rsid w:val="00E24455"/>
    <w:rsid w:val="00E2463B"/>
    <w:rsid w:val="00E25236"/>
    <w:rsid w:val="00E25727"/>
    <w:rsid w:val="00E27291"/>
    <w:rsid w:val="00E27E8C"/>
    <w:rsid w:val="00E30192"/>
    <w:rsid w:val="00E305BE"/>
    <w:rsid w:val="00E306A2"/>
    <w:rsid w:val="00E32CDA"/>
    <w:rsid w:val="00E331BB"/>
    <w:rsid w:val="00E34200"/>
    <w:rsid w:val="00E34CA2"/>
    <w:rsid w:val="00E376C4"/>
    <w:rsid w:val="00E41211"/>
    <w:rsid w:val="00E41420"/>
    <w:rsid w:val="00E42738"/>
    <w:rsid w:val="00E43F87"/>
    <w:rsid w:val="00E4403F"/>
    <w:rsid w:val="00E442F6"/>
    <w:rsid w:val="00E44D2D"/>
    <w:rsid w:val="00E460C0"/>
    <w:rsid w:val="00E463A7"/>
    <w:rsid w:val="00E4670E"/>
    <w:rsid w:val="00E503ED"/>
    <w:rsid w:val="00E5252C"/>
    <w:rsid w:val="00E5305B"/>
    <w:rsid w:val="00E534C1"/>
    <w:rsid w:val="00E53C25"/>
    <w:rsid w:val="00E54561"/>
    <w:rsid w:val="00E55A8E"/>
    <w:rsid w:val="00E561B3"/>
    <w:rsid w:val="00E56D54"/>
    <w:rsid w:val="00E56D9E"/>
    <w:rsid w:val="00E572D3"/>
    <w:rsid w:val="00E5782A"/>
    <w:rsid w:val="00E60094"/>
    <w:rsid w:val="00E60F49"/>
    <w:rsid w:val="00E62E0C"/>
    <w:rsid w:val="00E666A8"/>
    <w:rsid w:val="00E67183"/>
    <w:rsid w:val="00E67E92"/>
    <w:rsid w:val="00E7361A"/>
    <w:rsid w:val="00E74DFE"/>
    <w:rsid w:val="00E750F2"/>
    <w:rsid w:val="00E755AB"/>
    <w:rsid w:val="00E77194"/>
    <w:rsid w:val="00E834D8"/>
    <w:rsid w:val="00E84835"/>
    <w:rsid w:val="00E859C8"/>
    <w:rsid w:val="00E876E4"/>
    <w:rsid w:val="00E87C92"/>
    <w:rsid w:val="00E924FA"/>
    <w:rsid w:val="00E93E49"/>
    <w:rsid w:val="00E946F3"/>
    <w:rsid w:val="00E94A80"/>
    <w:rsid w:val="00E94C72"/>
    <w:rsid w:val="00E94CDF"/>
    <w:rsid w:val="00E95677"/>
    <w:rsid w:val="00E96E21"/>
    <w:rsid w:val="00EA03E1"/>
    <w:rsid w:val="00EA1C37"/>
    <w:rsid w:val="00EA25FB"/>
    <w:rsid w:val="00EA269C"/>
    <w:rsid w:val="00EA2CFB"/>
    <w:rsid w:val="00EA3853"/>
    <w:rsid w:val="00EA385F"/>
    <w:rsid w:val="00EA47F6"/>
    <w:rsid w:val="00EA559D"/>
    <w:rsid w:val="00EA6E35"/>
    <w:rsid w:val="00EA70FE"/>
    <w:rsid w:val="00EB0048"/>
    <w:rsid w:val="00EB0D20"/>
    <w:rsid w:val="00EB1478"/>
    <w:rsid w:val="00EB1A5A"/>
    <w:rsid w:val="00EB2816"/>
    <w:rsid w:val="00EB290F"/>
    <w:rsid w:val="00EB2CA9"/>
    <w:rsid w:val="00EB33F7"/>
    <w:rsid w:val="00EB436D"/>
    <w:rsid w:val="00EB47CD"/>
    <w:rsid w:val="00EB501A"/>
    <w:rsid w:val="00EB528B"/>
    <w:rsid w:val="00EB5B38"/>
    <w:rsid w:val="00EB61AD"/>
    <w:rsid w:val="00EB6946"/>
    <w:rsid w:val="00EB6ABA"/>
    <w:rsid w:val="00EB6CB0"/>
    <w:rsid w:val="00EB6E06"/>
    <w:rsid w:val="00EB76DD"/>
    <w:rsid w:val="00EC096A"/>
    <w:rsid w:val="00EC0AEA"/>
    <w:rsid w:val="00EC0AF3"/>
    <w:rsid w:val="00EC18E3"/>
    <w:rsid w:val="00EC1B97"/>
    <w:rsid w:val="00EC4151"/>
    <w:rsid w:val="00EC4771"/>
    <w:rsid w:val="00EC4D1E"/>
    <w:rsid w:val="00EC5DD8"/>
    <w:rsid w:val="00EC6B16"/>
    <w:rsid w:val="00EC6DB3"/>
    <w:rsid w:val="00EC742A"/>
    <w:rsid w:val="00ED029B"/>
    <w:rsid w:val="00ED5152"/>
    <w:rsid w:val="00ED58B4"/>
    <w:rsid w:val="00ED58D5"/>
    <w:rsid w:val="00ED5A6E"/>
    <w:rsid w:val="00ED5DA3"/>
    <w:rsid w:val="00ED74B8"/>
    <w:rsid w:val="00ED7CAA"/>
    <w:rsid w:val="00EE0032"/>
    <w:rsid w:val="00EE017F"/>
    <w:rsid w:val="00EE57A4"/>
    <w:rsid w:val="00EE6A00"/>
    <w:rsid w:val="00EF191D"/>
    <w:rsid w:val="00EF230E"/>
    <w:rsid w:val="00EF25E3"/>
    <w:rsid w:val="00EF33FE"/>
    <w:rsid w:val="00EF4411"/>
    <w:rsid w:val="00EF4559"/>
    <w:rsid w:val="00EF4CB5"/>
    <w:rsid w:val="00EF67C8"/>
    <w:rsid w:val="00EF705F"/>
    <w:rsid w:val="00EF751A"/>
    <w:rsid w:val="00EF7B38"/>
    <w:rsid w:val="00F00105"/>
    <w:rsid w:val="00F006E1"/>
    <w:rsid w:val="00F00D22"/>
    <w:rsid w:val="00F00F4D"/>
    <w:rsid w:val="00F02847"/>
    <w:rsid w:val="00F039F6"/>
    <w:rsid w:val="00F03E06"/>
    <w:rsid w:val="00F07F82"/>
    <w:rsid w:val="00F10EB7"/>
    <w:rsid w:val="00F127D3"/>
    <w:rsid w:val="00F13866"/>
    <w:rsid w:val="00F13AD9"/>
    <w:rsid w:val="00F14230"/>
    <w:rsid w:val="00F14701"/>
    <w:rsid w:val="00F15049"/>
    <w:rsid w:val="00F21107"/>
    <w:rsid w:val="00F22AD8"/>
    <w:rsid w:val="00F23DBE"/>
    <w:rsid w:val="00F25313"/>
    <w:rsid w:val="00F258A2"/>
    <w:rsid w:val="00F26457"/>
    <w:rsid w:val="00F31F2B"/>
    <w:rsid w:val="00F329DB"/>
    <w:rsid w:val="00F32C68"/>
    <w:rsid w:val="00F33248"/>
    <w:rsid w:val="00F33300"/>
    <w:rsid w:val="00F33E8C"/>
    <w:rsid w:val="00F340FA"/>
    <w:rsid w:val="00F36AF9"/>
    <w:rsid w:val="00F37E48"/>
    <w:rsid w:val="00F40718"/>
    <w:rsid w:val="00F431E7"/>
    <w:rsid w:val="00F4383F"/>
    <w:rsid w:val="00F453EB"/>
    <w:rsid w:val="00F468F1"/>
    <w:rsid w:val="00F4769F"/>
    <w:rsid w:val="00F51323"/>
    <w:rsid w:val="00F522D4"/>
    <w:rsid w:val="00F52DF1"/>
    <w:rsid w:val="00F53325"/>
    <w:rsid w:val="00F540F2"/>
    <w:rsid w:val="00F54739"/>
    <w:rsid w:val="00F54804"/>
    <w:rsid w:val="00F55808"/>
    <w:rsid w:val="00F57237"/>
    <w:rsid w:val="00F60F66"/>
    <w:rsid w:val="00F625E7"/>
    <w:rsid w:val="00F628CA"/>
    <w:rsid w:val="00F657A4"/>
    <w:rsid w:val="00F66726"/>
    <w:rsid w:val="00F67A7D"/>
    <w:rsid w:val="00F701E0"/>
    <w:rsid w:val="00F72D1E"/>
    <w:rsid w:val="00F72E6C"/>
    <w:rsid w:val="00F74CE1"/>
    <w:rsid w:val="00F75868"/>
    <w:rsid w:val="00F75E3C"/>
    <w:rsid w:val="00F77964"/>
    <w:rsid w:val="00F81D21"/>
    <w:rsid w:val="00F81F12"/>
    <w:rsid w:val="00F82A53"/>
    <w:rsid w:val="00F82BB0"/>
    <w:rsid w:val="00F84165"/>
    <w:rsid w:val="00F84180"/>
    <w:rsid w:val="00F8479C"/>
    <w:rsid w:val="00F86C95"/>
    <w:rsid w:val="00F86FFD"/>
    <w:rsid w:val="00F87263"/>
    <w:rsid w:val="00F87BF0"/>
    <w:rsid w:val="00F90163"/>
    <w:rsid w:val="00F92B75"/>
    <w:rsid w:val="00F931BD"/>
    <w:rsid w:val="00F93ECF"/>
    <w:rsid w:val="00F946BF"/>
    <w:rsid w:val="00F9615E"/>
    <w:rsid w:val="00F966D6"/>
    <w:rsid w:val="00F96D97"/>
    <w:rsid w:val="00F97D31"/>
    <w:rsid w:val="00FA1379"/>
    <w:rsid w:val="00FA1B21"/>
    <w:rsid w:val="00FA208E"/>
    <w:rsid w:val="00FA217D"/>
    <w:rsid w:val="00FA2C50"/>
    <w:rsid w:val="00FA45E8"/>
    <w:rsid w:val="00FA58F7"/>
    <w:rsid w:val="00FB0806"/>
    <w:rsid w:val="00FB0824"/>
    <w:rsid w:val="00FB0BD1"/>
    <w:rsid w:val="00FB16E9"/>
    <w:rsid w:val="00FB2440"/>
    <w:rsid w:val="00FB5AA2"/>
    <w:rsid w:val="00FB67C4"/>
    <w:rsid w:val="00FB68B1"/>
    <w:rsid w:val="00FB6F29"/>
    <w:rsid w:val="00FC00A2"/>
    <w:rsid w:val="00FC18E5"/>
    <w:rsid w:val="00FC20F0"/>
    <w:rsid w:val="00FC2ADE"/>
    <w:rsid w:val="00FC2DB5"/>
    <w:rsid w:val="00FC5C58"/>
    <w:rsid w:val="00FC6A7E"/>
    <w:rsid w:val="00FC7B74"/>
    <w:rsid w:val="00FD018E"/>
    <w:rsid w:val="00FD0717"/>
    <w:rsid w:val="00FD08DE"/>
    <w:rsid w:val="00FD2B77"/>
    <w:rsid w:val="00FD3107"/>
    <w:rsid w:val="00FD5FC3"/>
    <w:rsid w:val="00FD6649"/>
    <w:rsid w:val="00FE1254"/>
    <w:rsid w:val="00FE1CB5"/>
    <w:rsid w:val="00FE20D0"/>
    <w:rsid w:val="00FE3C1B"/>
    <w:rsid w:val="00FE45C4"/>
    <w:rsid w:val="00FE4C3D"/>
    <w:rsid w:val="00FE536A"/>
    <w:rsid w:val="00FE5C98"/>
    <w:rsid w:val="00FE7B8C"/>
    <w:rsid w:val="00FF0F8B"/>
    <w:rsid w:val="00FF13B7"/>
    <w:rsid w:val="00FF3E76"/>
    <w:rsid w:val="00FF475E"/>
    <w:rsid w:val="00FF55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F4B34"/>
  <w15:chartTrackingRefBased/>
  <w15:docId w15:val="{32929E25-5DCB-4B47-B327-CA2153F86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64C55"/>
    <w:pPr>
      <w:spacing w:after="0" w:line="240" w:lineRule="auto"/>
    </w:pPr>
    <w:rPr>
      <w:rFonts w:ascii="Times New Roman" w:eastAsia="Times New Roman" w:hAnsi="Times New Roman" w:cs="Times New Roman"/>
      <w:kern w:val="0"/>
      <w:lang w:eastAsia="en-GB"/>
      <w14:ligatures w14:val="none"/>
    </w:rPr>
  </w:style>
  <w:style w:type="paragraph" w:styleId="Antrat1">
    <w:name w:val="heading 1"/>
    <w:basedOn w:val="prastasis"/>
    <w:next w:val="prastasis"/>
    <w:link w:val="Antrat1Diagrama"/>
    <w:uiPriority w:val="9"/>
    <w:qFormat/>
    <w:rsid w:val="00D610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610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610DC"/>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610DC"/>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610DC"/>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D610DC"/>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610DC"/>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D610DC"/>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610DC"/>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610D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610D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610DC"/>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610DC"/>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610DC"/>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D610D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610D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D610D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610D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610DC"/>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610D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610D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610D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610D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610DC"/>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List Paragraph 1,Bull"/>
    <w:basedOn w:val="prastasis"/>
    <w:link w:val="SraopastraipaDiagrama"/>
    <w:uiPriority w:val="34"/>
    <w:qFormat/>
    <w:rsid w:val="00D610DC"/>
    <w:pPr>
      <w:ind w:left="720"/>
      <w:contextualSpacing/>
    </w:pPr>
  </w:style>
  <w:style w:type="character" w:styleId="Rykuspabraukimas">
    <w:name w:val="Intense Emphasis"/>
    <w:basedOn w:val="Numatytasispastraiposriftas"/>
    <w:uiPriority w:val="21"/>
    <w:qFormat/>
    <w:rsid w:val="00D610DC"/>
    <w:rPr>
      <w:i/>
      <w:iCs/>
      <w:color w:val="0F4761" w:themeColor="accent1" w:themeShade="BF"/>
    </w:rPr>
  </w:style>
  <w:style w:type="paragraph" w:styleId="Iskirtacitata">
    <w:name w:val="Intense Quote"/>
    <w:basedOn w:val="prastasis"/>
    <w:next w:val="prastasis"/>
    <w:link w:val="IskirtacitataDiagrama"/>
    <w:uiPriority w:val="30"/>
    <w:qFormat/>
    <w:rsid w:val="00D610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610DC"/>
    <w:rPr>
      <w:i/>
      <w:iCs/>
      <w:color w:val="0F4761" w:themeColor="accent1" w:themeShade="BF"/>
    </w:rPr>
  </w:style>
  <w:style w:type="character" w:styleId="Rykinuoroda">
    <w:name w:val="Intense Reference"/>
    <w:basedOn w:val="Numatytasispastraiposriftas"/>
    <w:uiPriority w:val="32"/>
    <w:qFormat/>
    <w:rsid w:val="00D610DC"/>
    <w:rPr>
      <w:b/>
      <w:bCs/>
      <w:smallCaps/>
      <w:color w:val="0F4761" w:themeColor="accent1" w:themeShade="BF"/>
      <w:spacing w:val="5"/>
    </w:rPr>
  </w:style>
  <w:style w:type="paragraph" w:customStyle="1" w:styleId="paragraph">
    <w:name w:val="paragraph"/>
    <w:basedOn w:val="prastasis"/>
    <w:rsid w:val="00D610DC"/>
    <w:pPr>
      <w:spacing w:before="100" w:beforeAutospacing="1" w:after="100" w:afterAutospacing="1"/>
    </w:pPr>
    <w:rPr>
      <w:lang w:eastAsia="en-US"/>
    </w:rPr>
  </w:style>
  <w:style w:type="character" w:customStyle="1" w:styleId="normaltextrun">
    <w:name w:val="normaltextrun"/>
    <w:basedOn w:val="Numatytasispastraiposriftas"/>
    <w:rsid w:val="00D610DC"/>
  </w:style>
  <w:style w:type="character" w:customStyle="1" w:styleId="eop">
    <w:name w:val="eop"/>
    <w:basedOn w:val="Numatytasispastraiposriftas"/>
    <w:rsid w:val="00D610DC"/>
  </w:style>
  <w:style w:type="character" w:styleId="Hipersaitas">
    <w:name w:val="Hyperlink"/>
    <w:basedOn w:val="Numatytasispastraiposriftas"/>
    <w:uiPriority w:val="99"/>
    <w:unhideWhenUsed/>
    <w:rsid w:val="00D610DC"/>
    <w:rPr>
      <w:color w:val="467886" w:themeColor="hyperlink"/>
      <w:u w:val="single"/>
    </w:rPr>
  </w:style>
  <w:style w:type="paragraph" w:styleId="Puslapioinaostekstas">
    <w:name w:val="footnote text"/>
    <w:aliases w:val="Diagrama1,ColumnText,Išnaša, Diagrama1,Footnote Text Char Char,Footnote Text Char2,Footnote Text Char1 Char Char,Footnote Text Char Char Char Char,Footnote Text Char1 Char Char Char Char,Footnote Text Char Char1,Footnote,fn,FT"/>
    <w:basedOn w:val="prastasis"/>
    <w:link w:val="PuslapioinaostekstasDiagrama"/>
    <w:uiPriority w:val="99"/>
    <w:unhideWhenUsed/>
    <w:qFormat/>
    <w:rsid w:val="00D610DC"/>
    <w:rPr>
      <w:rFonts w:asciiTheme="minorHAnsi" w:eastAsiaTheme="minorHAnsi" w:hAnsiTheme="minorHAnsi" w:cstheme="minorBidi"/>
      <w:sz w:val="20"/>
      <w:szCs w:val="20"/>
      <w:lang w:eastAsia="en-US"/>
    </w:rPr>
  </w:style>
  <w:style w:type="character" w:customStyle="1" w:styleId="PuslapioinaostekstasDiagrama">
    <w:name w:val="Puslapio išnašos tekstas Diagrama"/>
    <w:aliases w:val="Diagrama1 Diagrama,ColumnText Diagrama,Išnaša Diagrama, Diagrama1 Diagrama,Footnote Text Char Char Diagrama,Footnote Text Char2 Diagrama,Footnote Text Char1 Char Char Diagrama,Footnote Text Char Char Char Char Diagrama"/>
    <w:basedOn w:val="Numatytasispastraiposriftas"/>
    <w:link w:val="Puslapioinaostekstas"/>
    <w:uiPriority w:val="99"/>
    <w:qFormat/>
    <w:rsid w:val="00D610DC"/>
    <w:rPr>
      <w:kern w:val="0"/>
      <w:sz w:val="20"/>
      <w:szCs w:val="20"/>
      <w14:ligatures w14:val="none"/>
    </w:rPr>
  </w:style>
  <w:style w:type="character" w:styleId="Puslapioinaosnuoroda">
    <w:name w:val="footnote reference"/>
    <w:aliases w:val="BVI fnr,Footnote symbol,Nota,Footnote number,de nota al pie,Ref,SUPERS,Voetnootmarkering,fr,o,(NECG) Footnote Reference,-E Fußnotenzeichen,ESPON Footnote No,Footnote call,Odwołanie przypisu,Footnote Reference Number,Style 4,FR"/>
    <w:basedOn w:val="Numatytasispastraiposriftas"/>
    <w:uiPriority w:val="99"/>
    <w:unhideWhenUsed/>
    <w:qFormat/>
    <w:rsid w:val="00D610DC"/>
    <w:rPr>
      <w:vertAlign w:val="superscript"/>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link w:val="Sraopastraipa"/>
    <w:uiPriority w:val="34"/>
    <w:qFormat/>
    <w:rsid w:val="00D610DC"/>
  </w:style>
  <w:style w:type="character" w:styleId="Perirtashipersaitas">
    <w:name w:val="FollowedHyperlink"/>
    <w:basedOn w:val="Numatytasispastraiposriftas"/>
    <w:uiPriority w:val="99"/>
    <w:semiHidden/>
    <w:unhideWhenUsed/>
    <w:rsid w:val="00D610DC"/>
    <w:rPr>
      <w:color w:val="96607D" w:themeColor="followedHyperlink"/>
      <w:u w:val="single"/>
    </w:rPr>
  </w:style>
  <w:style w:type="character" w:styleId="Neapdorotaspaminjimas">
    <w:name w:val="Unresolved Mention"/>
    <w:basedOn w:val="Numatytasispastraiposriftas"/>
    <w:uiPriority w:val="99"/>
    <w:semiHidden/>
    <w:unhideWhenUsed/>
    <w:rsid w:val="002C2F10"/>
    <w:rPr>
      <w:color w:val="605E5C"/>
      <w:shd w:val="clear" w:color="auto" w:fill="E1DFDD"/>
    </w:rPr>
  </w:style>
  <w:style w:type="character" w:styleId="Komentaronuoroda">
    <w:name w:val="annotation reference"/>
    <w:uiPriority w:val="99"/>
    <w:qFormat/>
    <w:rsid w:val="007E31E0"/>
    <w:rPr>
      <w:sz w:val="16"/>
      <w:szCs w:val="16"/>
    </w:rPr>
  </w:style>
  <w:style w:type="paragraph" w:styleId="Komentarotekstas">
    <w:name w:val="annotation text"/>
    <w:aliases w:val="Komentaro tekstas Diagrama Diagrama,Char3 Diagrama Diagrama,Char Diagrama Diagrama,Char1 Diagrama Diagrama,Char3, Char3 Diagrama Diagrama, Char Diagrama Diagrama, Char1 Diagrama Diagrama, Char3, Char1,Komentaro tekstas Diagrama1,Char1"/>
    <w:basedOn w:val="prastasis"/>
    <w:link w:val="KomentarotekstasDiagrama"/>
    <w:uiPriority w:val="99"/>
    <w:qFormat/>
    <w:rsid w:val="007E31E0"/>
    <w:rPr>
      <w:sz w:val="20"/>
      <w:szCs w:val="20"/>
      <w:lang w:eastAsia="lt-LT"/>
    </w:rPr>
  </w:style>
  <w:style w:type="character" w:customStyle="1" w:styleId="KomentarotekstasDiagrama">
    <w:name w:val="Komentaro tekstas Diagrama"/>
    <w:aliases w:val="Komentaro tekstas Diagrama Diagrama Diagrama,Char3 Diagrama Diagrama Diagrama,Char Diagrama Diagrama Diagrama,Char1 Diagrama Diagrama Diagrama,Char3 Diagrama, Char3 Diagrama Diagrama Diagrama, Char Diagrama Diagrama Diagrama"/>
    <w:basedOn w:val="Numatytasispastraiposriftas"/>
    <w:link w:val="Komentarotekstas"/>
    <w:uiPriority w:val="99"/>
    <w:rsid w:val="007E31E0"/>
    <w:rPr>
      <w:rFonts w:ascii="Times New Roman" w:eastAsia="Times New Roman" w:hAnsi="Times New Roman" w:cs="Times New Roman"/>
      <w:kern w:val="0"/>
      <w:sz w:val="20"/>
      <w:szCs w:val="20"/>
      <w:lang w:eastAsia="lt-LT"/>
      <w14:ligatures w14:val="none"/>
    </w:rPr>
  </w:style>
  <w:style w:type="paragraph" w:styleId="Pataisymai">
    <w:name w:val="Revision"/>
    <w:hidden/>
    <w:uiPriority w:val="99"/>
    <w:semiHidden/>
    <w:rsid w:val="00886B31"/>
    <w:pPr>
      <w:spacing w:after="0" w:line="240" w:lineRule="auto"/>
    </w:pPr>
    <w:rPr>
      <w:rFonts w:ascii="Times New Roman" w:eastAsia="Times New Roman" w:hAnsi="Times New Roman" w:cs="Times New Roman"/>
      <w:kern w:val="0"/>
      <w:lang w:val="en-US" w:eastAsia="en-GB"/>
      <w14:ligatures w14:val="none"/>
    </w:rPr>
  </w:style>
  <w:style w:type="paragraph" w:styleId="Komentarotema">
    <w:name w:val="annotation subject"/>
    <w:basedOn w:val="Komentarotekstas"/>
    <w:next w:val="Komentarotekstas"/>
    <w:link w:val="KomentarotemaDiagrama"/>
    <w:uiPriority w:val="99"/>
    <w:semiHidden/>
    <w:unhideWhenUsed/>
    <w:rsid w:val="005E35E3"/>
    <w:rPr>
      <w:b/>
      <w:bCs/>
      <w:lang w:val="en-US" w:eastAsia="en-GB"/>
    </w:rPr>
  </w:style>
  <w:style w:type="character" w:customStyle="1" w:styleId="KomentarotemaDiagrama">
    <w:name w:val="Komentaro tema Diagrama"/>
    <w:basedOn w:val="KomentarotekstasDiagrama"/>
    <w:link w:val="Komentarotema"/>
    <w:uiPriority w:val="99"/>
    <w:semiHidden/>
    <w:rsid w:val="005E35E3"/>
    <w:rPr>
      <w:rFonts w:ascii="Times New Roman" w:eastAsia="Times New Roman" w:hAnsi="Times New Roman" w:cs="Times New Roman"/>
      <w:b/>
      <w:bCs/>
      <w:kern w:val="0"/>
      <w:sz w:val="20"/>
      <w:szCs w:val="20"/>
      <w:lang w:val="en-US" w:eastAsia="en-GB"/>
      <w14:ligatures w14:val="none"/>
    </w:rPr>
  </w:style>
  <w:style w:type="paragraph" w:styleId="Antrats">
    <w:name w:val="header"/>
    <w:basedOn w:val="prastasis"/>
    <w:link w:val="AntratsDiagrama"/>
    <w:uiPriority w:val="99"/>
    <w:semiHidden/>
    <w:unhideWhenUsed/>
    <w:rsid w:val="008F7933"/>
    <w:pPr>
      <w:tabs>
        <w:tab w:val="center" w:pos="4680"/>
        <w:tab w:val="right" w:pos="9360"/>
      </w:tabs>
    </w:pPr>
  </w:style>
  <w:style w:type="character" w:customStyle="1" w:styleId="AntratsDiagrama">
    <w:name w:val="Antraštės Diagrama"/>
    <w:basedOn w:val="Numatytasispastraiposriftas"/>
    <w:link w:val="Antrats"/>
    <w:uiPriority w:val="99"/>
    <w:semiHidden/>
    <w:rsid w:val="008F7933"/>
    <w:rPr>
      <w:rFonts w:ascii="Times New Roman" w:eastAsia="Times New Roman" w:hAnsi="Times New Roman" w:cs="Times New Roman"/>
      <w:kern w:val="0"/>
      <w:lang w:val="en-US" w:eastAsia="en-GB"/>
      <w14:ligatures w14:val="none"/>
    </w:rPr>
  </w:style>
  <w:style w:type="paragraph" w:styleId="Porat">
    <w:name w:val="footer"/>
    <w:basedOn w:val="prastasis"/>
    <w:link w:val="PoratDiagrama"/>
    <w:uiPriority w:val="99"/>
    <w:semiHidden/>
    <w:unhideWhenUsed/>
    <w:rsid w:val="008F7933"/>
    <w:pPr>
      <w:tabs>
        <w:tab w:val="center" w:pos="4680"/>
        <w:tab w:val="right" w:pos="9360"/>
      </w:tabs>
    </w:pPr>
  </w:style>
  <w:style w:type="character" w:customStyle="1" w:styleId="PoratDiagrama">
    <w:name w:val="Poraštė Diagrama"/>
    <w:basedOn w:val="Numatytasispastraiposriftas"/>
    <w:link w:val="Porat"/>
    <w:uiPriority w:val="99"/>
    <w:semiHidden/>
    <w:rsid w:val="008F7933"/>
    <w:rPr>
      <w:rFonts w:ascii="Times New Roman" w:eastAsia="Times New Roman" w:hAnsi="Times New Roman" w:cs="Times New Roman"/>
      <w:kern w:val="0"/>
      <w:lang w:val="en-US" w:eastAsia="en-GB"/>
      <w14:ligatures w14:val="none"/>
    </w:rPr>
  </w:style>
  <w:style w:type="character" w:styleId="Grietas">
    <w:name w:val="Strong"/>
    <w:basedOn w:val="Numatytasispastraiposriftas"/>
    <w:uiPriority w:val="22"/>
    <w:qFormat/>
    <w:rsid w:val="008235CB"/>
    <w:rPr>
      <w:b/>
      <w:bCs/>
    </w:rPr>
  </w:style>
  <w:style w:type="character" w:customStyle="1" w:styleId="findhit">
    <w:name w:val="findhit"/>
    <w:basedOn w:val="Numatytasispastraiposriftas"/>
    <w:rsid w:val="00D5567D"/>
  </w:style>
  <w:style w:type="paragraph" w:customStyle="1" w:styleId="pf0">
    <w:name w:val="pf0"/>
    <w:basedOn w:val="prastasis"/>
    <w:rsid w:val="00613919"/>
    <w:pPr>
      <w:spacing w:before="100" w:beforeAutospacing="1" w:after="100" w:afterAutospacing="1"/>
    </w:pPr>
    <w:rPr>
      <w:lang w:eastAsia="lt-LT"/>
    </w:rPr>
  </w:style>
  <w:style w:type="character" w:customStyle="1" w:styleId="cf01">
    <w:name w:val="cf01"/>
    <w:basedOn w:val="Numatytasispastraiposriftas"/>
    <w:rsid w:val="00613919"/>
    <w:rPr>
      <w:rFonts w:ascii="Segoe UI" w:hAnsi="Segoe UI" w:cs="Segoe UI" w:hint="default"/>
      <w:sz w:val="18"/>
      <w:szCs w:val="18"/>
    </w:rPr>
  </w:style>
  <w:style w:type="character" w:customStyle="1" w:styleId="cf11">
    <w:name w:val="cf11"/>
    <w:basedOn w:val="Numatytasispastraiposriftas"/>
    <w:rsid w:val="00613919"/>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239475">
      <w:bodyDiv w:val="1"/>
      <w:marLeft w:val="0"/>
      <w:marRight w:val="0"/>
      <w:marTop w:val="0"/>
      <w:marBottom w:val="0"/>
      <w:divBdr>
        <w:top w:val="none" w:sz="0" w:space="0" w:color="auto"/>
        <w:left w:val="none" w:sz="0" w:space="0" w:color="auto"/>
        <w:bottom w:val="none" w:sz="0" w:space="0" w:color="auto"/>
        <w:right w:val="none" w:sz="0" w:space="0" w:color="auto"/>
      </w:divBdr>
      <w:divsChild>
        <w:div w:id="1808156895">
          <w:marLeft w:val="0"/>
          <w:marRight w:val="0"/>
          <w:marTop w:val="0"/>
          <w:marBottom w:val="0"/>
          <w:divBdr>
            <w:top w:val="none" w:sz="0" w:space="0" w:color="auto"/>
            <w:left w:val="none" w:sz="0" w:space="0" w:color="auto"/>
            <w:bottom w:val="none" w:sz="0" w:space="0" w:color="auto"/>
            <w:right w:val="none" w:sz="0" w:space="0" w:color="auto"/>
          </w:divBdr>
        </w:div>
        <w:div w:id="786968179">
          <w:marLeft w:val="0"/>
          <w:marRight w:val="0"/>
          <w:marTop w:val="0"/>
          <w:marBottom w:val="0"/>
          <w:divBdr>
            <w:top w:val="none" w:sz="0" w:space="0" w:color="auto"/>
            <w:left w:val="none" w:sz="0" w:space="0" w:color="auto"/>
            <w:bottom w:val="none" w:sz="0" w:space="0" w:color="auto"/>
            <w:right w:val="none" w:sz="0" w:space="0" w:color="auto"/>
          </w:divBdr>
        </w:div>
      </w:divsChild>
    </w:div>
    <w:div w:id="588655759">
      <w:bodyDiv w:val="1"/>
      <w:marLeft w:val="0"/>
      <w:marRight w:val="0"/>
      <w:marTop w:val="0"/>
      <w:marBottom w:val="0"/>
      <w:divBdr>
        <w:top w:val="none" w:sz="0" w:space="0" w:color="auto"/>
        <w:left w:val="none" w:sz="0" w:space="0" w:color="auto"/>
        <w:bottom w:val="none" w:sz="0" w:space="0" w:color="auto"/>
        <w:right w:val="none" w:sz="0" w:space="0" w:color="auto"/>
      </w:divBdr>
    </w:div>
    <w:div w:id="122070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BB3F712EA4911C44A05F57D8635721CA" ma:contentTypeVersion="18" ma:contentTypeDescription="Kurkite naują dokumentą." ma:contentTypeScope="" ma:versionID="07d91212308c1ce33bf0e145ca9024cf">
  <xsd:schema xmlns:xsd="http://www.w3.org/2001/XMLSchema" xmlns:xs="http://www.w3.org/2001/XMLSchema" xmlns:p="http://schemas.microsoft.com/office/2006/metadata/properties" xmlns:ns2="d76e776e-7e04-4672-8951-e688bdf14bf8" xmlns:ns3="6a52903b-52cf-4030-9e6a-71ed22008892" targetNamespace="http://schemas.microsoft.com/office/2006/metadata/properties" ma:root="true" ma:fieldsID="2e36088ec1cc68a1f049cdff4d623284" ns2:_="" ns3:_="">
    <xsd:import namespace="d76e776e-7e04-4672-8951-e688bdf14bf8"/>
    <xsd:import namespace="6a52903b-52cf-4030-9e6a-71ed2200889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6e776e-7e04-4672-8951-e688bdf14b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52903b-52cf-4030-9e6a-71ed2200889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1bf72d9-5aff-4e07-97f1-c45df1a5c60a}" ma:internalName="TaxCatchAll" ma:showField="CatchAllData" ma:web="6a52903b-52cf-4030-9e6a-71ed2200889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76e776e-7e04-4672-8951-e688bdf14bf8">
      <Terms xmlns="http://schemas.microsoft.com/office/infopath/2007/PartnerControls"/>
    </lcf76f155ced4ddcb4097134ff3c332f>
    <TaxCatchAll xmlns="6a52903b-52cf-4030-9e6a-71ed2200889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CDA9B8-BAB2-411B-BEFA-74C1870C04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6e776e-7e04-4672-8951-e688bdf14bf8"/>
    <ds:schemaRef ds:uri="6a52903b-52cf-4030-9e6a-71ed220088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36B25A-D637-4E2E-B20E-4A09883C0954}">
  <ds:schemaRefs>
    <ds:schemaRef ds:uri="http://schemas.microsoft.com/office/2006/metadata/properties"/>
    <ds:schemaRef ds:uri="http://schemas.microsoft.com/office/infopath/2007/PartnerControls"/>
    <ds:schemaRef ds:uri="d76e776e-7e04-4672-8951-e688bdf14bf8"/>
    <ds:schemaRef ds:uri="6a52903b-52cf-4030-9e6a-71ed22008892"/>
  </ds:schemaRefs>
</ds:datastoreItem>
</file>

<file path=customXml/itemProps3.xml><?xml version="1.0" encoding="utf-8"?>
<ds:datastoreItem xmlns:ds="http://schemas.openxmlformats.org/officeDocument/2006/customXml" ds:itemID="{4165E708-0079-4DF9-B551-CE998491DDA6}">
  <ds:schemaRefs>
    <ds:schemaRef ds:uri="http://schemas.microsoft.com/sharepoint/v3/contenttype/forms"/>
  </ds:schemaRefs>
</ds:datastoreItem>
</file>

<file path=customXml/itemProps4.xml><?xml version="1.0" encoding="utf-8"?>
<ds:datastoreItem xmlns:ds="http://schemas.openxmlformats.org/officeDocument/2006/customXml" ds:itemID="{22A7C9ED-90B9-4FC2-AD57-2837FBCC8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744</TotalTime>
  <Pages>3</Pages>
  <Words>4664</Words>
  <Characters>2659</Characters>
  <Application>Microsoft Office Word</Application>
  <DocSecurity>0</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7309</CharactersWithSpaces>
  <SharedDoc>false</SharedDoc>
  <HLinks>
    <vt:vector size="36" baseType="variant">
      <vt:variant>
        <vt:i4>458848</vt:i4>
      </vt:variant>
      <vt:variant>
        <vt:i4>15</vt:i4>
      </vt:variant>
      <vt:variant>
        <vt:i4>0</vt:i4>
      </vt:variant>
      <vt:variant>
        <vt:i4>5</vt:i4>
      </vt:variant>
      <vt:variant>
        <vt:lpwstr>mailto:Jolanta.Klimantaviciene@vpt.lt</vt:lpwstr>
      </vt:variant>
      <vt:variant>
        <vt:lpwstr/>
      </vt:variant>
      <vt:variant>
        <vt:i4>3735583</vt:i4>
      </vt:variant>
      <vt:variant>
        <vt:i4>12</vt:i4>
      </vt:variant>
      <vt:variant>
        <vt:i4>0</vt:i4>
      </vt:variant>
      <vt:variant>
        <vt:i4>5</vt:i4>
      </vt:variant>
      <vt:variant>
        <vt:lpwstr>https://vpt.lrv.lt/public/canonical/1738158269/18814/Pasalinimo_pagrindu_lentele_2025-01-31.docx</vt:lpwstr>
      </vt:variant>
      <vt:variant>
        <vt:lpwstr/>
      </vt:variant>
      <vt:variant>
        <vt:i4>4128876</vt:i4>
      </vt:variant>
      <vt:variant>
        <vt:i4>9</vt:i4>
      </vt:variant>
      <vt:variant>
        <vt:i4>0</vt:i4>
      </vt:variant>
      <vt:variant>
        <vt:i4>5</vt:i4>
      </vt:variant>
      <vt:variant>
        <vt:lpwstr>https://klausk.vpt.lt/hc/lt/articles/22581102007580-D%C4%97l-formuluot%C4%97s-arba-lygiavertis-nurodymo-technin%C4%97se-specifikacijose</vt:lpwstr>
      </vt:variant>
      <vt:variant>
        <vt:lpwstr/>
      </vt:variant>
      <vt:variant>
        <vt:i4>1835086</vt:i4>
      </vt:variant>
      <vt:variant>
        <vt:i4>6</vt:i4>
      </vt:variant>
      <vt:variant>
        <vt:i4>0</vt:i4>
      </vt:variant>
      <vt:variant>
        <vt:i4>5</vt:i4>
      </vt:variant>
      <vt:variant>
        <vt:lpwstr>https://klausk.vpt.lt/hc/lt/articles/14446807978268-Kaip-vertinti-kas-yra-tinkamai-atlikti-darbai-suteiktos-paslaugos-pristatytos-ir-sumontuotos-prek%C4%97s</vt:lpwstr>
      </vt:variant>
      <vt:variant>
        <vt:lpwstr/>
      </vt:variant>
      <vt:variant>
        <vt:i4>3342367</vt:i4>
      </vt:variant>
      <vt:variant>
        <vt:i4>3</vt:i4>
      </vt:variant>
      <vt:variant>
        <vt:i4>0</vt:i4>
      </vt:variant>
      <vt:variant>
        <vt:i4>5</vt:i4>
      </vt:variant>
      <vt:variant>
        <vt:lpwstr>https://euc-word-edit.officeapps.live.com/we/wordeditorframe.aspx?ui=en-us&amp;rs=lt-lt&amp;wopisrc=https%3A%2F%2Fvptlt.sharepoint.com%2Fsites%2FPrevencijosirskelbimskyrius%2F_vti_bin%2Fwopi.ashx%2Ffiles%2F19ae1c1c3a9a4336be20f4a8404b92dd&amp;wdenableroaming=1&amp;mscc=1&amp;hid=0c438a65-67ef-4a76-b480-3a2452fd2bb9.0&amp;uih=teams&amp;uiembed=1&amp;wdlcid=en-us&amp;jsapi=1&amp;jsapiver=v2&amp;corrid=eb64c5f1-d626-4700-a345-4f967e453526&amp;usid=eb64c5f1-d626-4700-a345-4f967e453526&amp;newsession=1&amp;sftc=1&amp;uihit=UnifiedUiHostTeams&amp;muv=v1&amp;accloop=1&amp;sdr=6&amp;scnd=1&amp;sat=1&amp;rat=1&amp;sams=1&amp;mtf=1&amp;sfp=1&amp;halh=1&amp;hch=1&amp;hmh=1&amp;hwfh=1&amp;hsth=1&amp;sih=1&amp;unh=1&amp;onw=1&amp;dchat=1&amp;sc=%7B%22pmo%22%3A%22https%3A%2F%2Fwww.microsoft365.com%22%2C%22pmshare%22%3Atrue%7D&amp;ctp=LeastProtected&amp;rct=Normal&amp;wdorigin=TEAMS-ELECTRON.teamsSdk_ns.bim&amp;wdhostclicktime=1712904785140&amp;instantedit=1&amp;wopicomplete=1&amp;wdredirectionreason=Unified_SingleFlush</vt:lpwstr>
      </vt:variant>
      <vt:variant>
        <vt:lpwstr>_ftn1</vt:lpwstr>
      </vt:variant>
      <vt:variant>
        <vt:i4>5177469</vt:i4>
      </vt:variant>
      <vt:variant>
        <vt:i4>0</vt:i4>
      </vt:variant>
      <vt:variant>
        <vt:i4>0</vt:i4>
      </vt:variant>
      <vt:variant>
        <vt:i4>5</vt:i4>
      </vt:variant>
      <vt:variant>
        <vt:lpwstr>https://vpt.lrv.lt/public/canonical/1740118315/18940/Prane%C5%A1imas_apie_pakeitimus_2025_02_21.pptx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Klimantavičienė</dc:creator>
  <cp:keywords/>
  <dc:description/>
  <cp:lastModifiedBy>Jolanta Klimantavičienė</cp:lastModifiedBy>
  <cp:revision>484</cp:revision>
  <dcterms:created xsi:type="dcterms:W3CDTF">2026-04-27T16:54:00Z</dcterms:created>
  <dcterms:modified xsi:type="dcterms:W3CDTF">2026-07-10T10:16:00Z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0x010100BB3F712EA4911C44A05F57D8635721CA</vt:lpwstr>
  </property>
  <property fmtid="{D5CDD505-2E9C-101B-9397-08002B2CF9AE}" pid="3" name="MediaServiceImageTags">
    <vt:lpwstr/>
  </property>
</Properties>
</file>