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7F5174BF" w:rsidR="002E6B89" w:rsidRPr="00E209F5" w:rsidRDefault="00914630" w:rsidP="00DA5F50">
      <w:pPr>
        <w:tabs>
          <w:tab w:val="left" w:pos="709"/>
        </w:tabs>
        <w:spacing w:line="276" w:lineRule="auto"/>
        <w:ind w:right="3" w:firstLine="426"/>
        <w:jc w:val="center"/>
        <w:rPr>
          <w:rFonts w:asciiTheme="minorHAnsi" w:hAnsiTheme="minorHAnsi" w:cstheme="minorHAnsi"/>
          <w:b/>
          <w:szCs w:val="24"/>
        </w:rPr>
      </w:pPr>
      <w:r w:rsidRPr="00E209F5">
        <w:rPr>
          <w:szCs w:val="24"/>
        </w:rPr>
        <w:object w:dxaOrig="876" w:dyaOrig="960" w14:anchorId="4EEDA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11" o:title=""/>
          </v:shape>
          <o:OLEObject Type="Embed" ProgID="Word.Picture.8" ShapeID="_x0000_i1025" DrawAspect="Content" ObjectID="_1844360436" r:id="rId12"/>
        </w:object>
      </w:r>
    </w:p>
    <w:p w14:paraId="5B394931" w14:textId="77777777" w:rsidR="00A90F62" w:rsidRPr="00E209F5" w:rsidRDefault="00A90F62" w:rsidP="00DA5F50">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E209F5" w:rsidRDefault="0083730F" w:rsidP="00DA5F50">
      <w:pPr>
        <w:tabs>
          <w:tab w:val="left" w:pos="709"/>
        </w:tabs>
        <w:spacing w:line="276" w:lineRule="auto"/>
        <w:ind w:right="3" w:firstLine="426"/>
        <w:jc w:val="center"/>
        <w:rPr>
          <w:rFonts w:asciiTheme="minorHAnsi" w:hAnsiTheme="minorHAnsi" w:cstheme="minorHAnsi"/>
          <w:b/>
          <w:szCs w:val="24"/>
        </w:rPr>
      </w:pPr>
      <w:r w:rsidRPr="00E209F5">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E31F2" w:rsidRPr="00E209F5" w14:paraId="536672FE" w14:textId="77777777" w:rsidTr="00BA39C6">
        <w:trPr>
          <w:cantSplit/>
          <w:trHeight w:val="524"/>
        </w:trPr>
        <w:tc>
          <w:tcPr>
            <w:tcW w:w="2112" w:type="dxa"/>
          </w:tcPr>
          <w:p w14:paraId="45C9E1AA" w14:textId="29C338AB" w:rsidR="00BA39C6" w:rsidRPr="00E209F5" w:rsidRDefault="00BA39C6" w:rsidP="00DA5F50">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E209F5" w:rsidRDefault="00BA39C6" w:rsidP="00DA5F50">
            <w:pPr>
              <w:spacing w:line="276" w:lineRule="auto"/>
              <w:rPr>
                <w:rFonts w:asciiTheme="minorHAnsi" w:hAnsiTheme="minorHAnsi" w:cstheme="minorHAnsi"/>
              </w:rPr>
            </w:pPr>
          </w:p>
        </w:tc>
        <w:tc>
          <w:tcPr>
            <w:tcW w:w="1374" w:type="dxa"/>
          </w:tcPr>
          <w:p w14:paraId="71A463EF" w14:textId="77777777" w:rsidR="00BA39C6" w:rsidRPr="00E209F5" w:rsidRDefault="00BA39C6" w:rsidP="00DA5F50">
            <w:pPr>
              <w:spacing w:line="276" w:lineRule="auto"/>
              <w:rPr>
                <w:rFonts w:asciiTheme="minorHAnsi" w:hAnsiTheme="minorHAnsi" w:cstheme="minorHAnsi"/>
                <w:szCs w:val="24"/>
              </w:rPr>
            </w:pPr>
          </w:p>
        </w:tc>
        <w:tc>
          <w:tcPr>
            <w:tcW w:w="1374" w:type="dxa"/>
          </w:tcPr>
          <w:p w14:paraId="7BF07932" w14:textId="488356C3" w:rsidR="00BA39C6" w:rsidRPr="00E209F5" w:rsidRDefault="00BA39C6" w:rsidP="00DA5F50">
            <w:pPr>
              <w:spacing w:line="276" w:lineRule="auto"/>
              <w:rPr>
                <w:rFonts w:asciiTheme="minorHAnsi" w:hAnsiTheme="minorHAnsi" w:cstheme="minorHAnsi"/>
                <w:szCs w:val="24"/>
              </w:rPr>
            </w:pPr>
          </w:p>
        </w:tc>
      </w:tr>
    </w:tbl>
    <w:tbl>
      <w:tblPr>
        <w:tblpPr w:leftFromText="180" w:rightFromText="180" w:vertAnchor="text" w:horzAnchor="margin" w:tblpY="146"/>
        <w:tblW w:w="10065" w:type="dxa"/>
        <w:tblLayout w:type="fixed"/>
        <w:tblLook w:val="0000" w:firstRow="0" w:lastRow="0" w:firstColumn="0" w:lastColumn="0" w:noHBand="0" w:noVBand="0"/>
      </w:tblPr>
      <w:tblGrid>
        <w:gridCol w:w="5778"/>
        <w:gridCol w:w="1843"/>
        <w:gridCol w:w="2444"/>
      </w:tblGrid>
      <w:tr w:rsidR="00BE31F2" w:rsidRPr="00E209F5" w14:paraId="3929D4AF" w14:textId="77777777" w:rsidTr="001638CD">
        <w:trPr>
          <w:cantSplit/>
          <w:trHeight w:val="1513"/>
        </w:trPr>
        <w:tc>
          <w:tcPr>
            <w:tcW w:w="5778" w:type="dxa"/>
          </w:tcPr>
          <w:p w14:paraId="109C2752" w14:textId="6E352450" w:rsidR="00D26D59" w:rsidRPr="00E209F5" w:rsidRDefault="00D26D59" w:rsidP="00DA5F50">
            <w:pPr>
              <w:tabs>
                <w:tab w:val="left" w:pos="900"/>
              </w:tabs>
              <w:spacing w:line="276" w:lineRule="auto"/>
              <w:ind w:left="-108" w:firstLine="4"/>
              <w:rPr>
                <w:rFonts w:asciiTheme="minorHAnsi" w:hAnsiTheme="minorHAnsi" w:cstheme="minorHAnsi"/>
              </w:rPr>
            </w:pPr>
            <w:r w:rsidRPr="00E209F5">
              <w:rPr>
                <w:rFonts w:asciiTheme="minorHAnsi" w:hAnsiTheme="minorHAnsi" w:cstheme="minorHAnsi"/>
              </w:rPr>
              <w:t>Kauno technologijos universitetui</w:t>
            </w:r>
          </w:p>
          <w:p w14:paraId="519D32C1" w14:textId="77777777" w:rsidR="00D26D59" w:rsidRPr="00E209F5" w:rsidRDefault="00D26D59" w:rsidP="00DA5F50">
            <w:pPr>
              <w:tabs>
                <w:tab w:val="left" w:pos="900"/>
              </w:tabs>
              <w:spacing w:line="276" w:lineRule="auto"/>
              <w:ind w:left="-108" w:firstLine="4"/>
              <w:rPr>
                <w:rFonts w:asciiTheme="minorHAnsi" w:hAnsiTheme="minorHAnsi" w:cstheme="minorHAnsi"/>
              </w:rPr>
            </w:pPr>
            <w:r w:rsidRPr="00E209F5">
              <w:rPr>
                <w:rFonts w:asciiTheme="minorHAnsi" w:hAnsiTheme="minorHAnsi" w:cstheme="minorHAnsi"/>
              </w:rPr>
              <w:t xml:space="preserve">El. p. </w:t>
            </w:r>
            <w:proofErr w:type="spellStart"/>
            <w:r w:rsidRPr="00E209F5">
              <w:rPr>
                <w:rFonts w:asciiTheme="minorHAnsi" w:hAnsiTheme="minorHAnsi" w:cstheme="minorHAnsi"/>
              </w:rPr>
              <w:t>ktu</w:t>
            </w:r>
            <w:proofErr w:type="spellEnd"/>
            <w:r w:rsidRPr="00E209F5">
              <w:rPr>
                <w:rFonts w:asciiTheme="minorHAnsi" w:hAnsiTheme="minorHAnsi" w:cstheme="minorHAnsi"/>
                <w:lang w:val="pt-PT"/>
              </w:rPr>
              <w:t>@ktu.lt</w:t>
            </w:r>
          </w:p>
          <w:p w14:paraId="00A2E8D4" w14:textId="77777777" w:rsidR="00033C6C" w:rsidRPr="00E209F5" w:rsidRDefault="00033C6C" w:rsidP="00DA5F50">
            <w:pPr>
              <w:tabs>
                <w:tab w:val="left" w:pos="900"/>
              </w:tabs>
              <w:spacing w:line="276" w:lineRule="auto"/>
              <w:ind w:left="-108" w:firstLine="4"/>
              <w:rPr>
                <w:rFonts w:asciiTheme="minorHAnsi" w:hAnsiTheme="minorHAnsi" w:cstheme="minorHAnsi"/>
              </w:rPr>
            </w:pPr>
          </w:p>
          <w:p w14:paraId="61ABA96C" w14:textId="0228D67A" w:rsidR="005F235D" w:rsidRPr="00E209F5" w:rsidRDefault="0059243E" w:rsidP="00DA5F50">
            <w:pPr>
              <w:tabs>
                <w:tab w:val="left" w:pos="900"/>
              </w:tabs>
              <w:spacing w:line="276" w:lineRule="auto"/>
              <w:ind w:left="-108" w:firstLine="4"/>
              <w:rPr>
                <w:rFonts w:asciiTheme="minorHAnsi" w:hAnsiTheme="minorHAnsi" w:cstheme="minorHAnsi"/>
              </w:rPr>
            </w:pPr>
            <w:r>
              <w:rPr>
                <w:rFonts w:asciiTheme="minorHAnsi" w:hAnsiTheme="minorHAnsi" w:cstheme="minorHAnsi"/>
              </w:rPr>
              <w:t>Žiniai</w:t>
            </w:r>
          </w:p>
          <w:p w14:paraId="552FF299" w14:textId="3A5A7659" w:rsidR="006F738F" w:rsidRDefault="004E1566" w:rsidP="00DA5F50">
            <w:pPr>
              <w:tabs>
                <w:tab w:val="left" w:pos="900"/>
              </w:tabs>
              <w:spacing w:line="276" w:lineRule="auto"/>
              <w:ind w:left="-248" w:firstLine="144"/>
              <w:rPr>
                <w:rFonts w:asciiTheme="minorHAnsi" w:hAnsiTheme="minorHAnsi" w:cstheme="minorHAnsi"/>
              </w:rPr>
            </w:pPr>
            <w:r>
              <w:rPr>
                <w:rFonts w:asciiTheme="minorHAnsi" w:hAnsiTheme="minorHAnsi" w:cstheme="minorHAnsi"/>
              </w:rPr>
              <w:t>Lietuvos Respublikos Seimo kanceliarijai</w:t>
            </w:r>
          </w:p>
          <w:p w14:paraId="06FD7D08" w14:textId="1D7B32E7" w:rsidR="004E1566" w:rsidRDefault="004E1566" w:rsidP="00DA5F50">
            <w:pPr>
              <w:tabs>
                <w:tab w:val="left" w:pos="900"/>
              </w:tabs>
              <w:spacing w:line="276" w:lineRule="auto"/>
              <w:ind w:left="-248" w:firstLine="144"/>
              <w:rPr>
                <w:rFonts w:asciiTheme="minorHAnsi" w:hAnsiTheme="minorHAnsi" w:cstheme="minorHAnsi"/>
              </w:rPr>
            </w:pPr>
            <w:r>
              <w:rPr>
                <w:rFonts w:asciiTheme="minorHAnsi" w:hAnsiTheme="minorHAnsi" w:cstheme="minorHAnsi"/>
              </w:rPr>
              <w:t xml:space="preserve">El. p. </w:t>
            </w:r>
            <w:hyperlink r:id="rId13" w:history="1">
              <w:r w:rsidR="001D0DDA" w:rsidRPr="001D0DDA">
                <w:rPr>
                  <w:rStyle w:val="Hyperlink"/>
                  <w:rFonts w:asciiTheme="minorHAnsi" w:hAnsiTheme="minorHAnsi" w:cstheme="minorHAnsi"/>
                </w:rPr>
                <w:t>priim@lrs.lt</w:t>
              </w:r>
            </w:hyperlink>
          </w:p>
          <w:p w14:paraId="6C020414" w14:textId="77777777" w:rsidR="004E1566" w:rsidRPr="00E209F5" w:rsidRDefault="004E1566" w:rsidP="00DA5F50">
            <w:pPr>
              <w:tabs>
                <w:tab w:val="left" w:pos="900"/>
              </w:tabs>
              <w:spacing w:line="276" w:lineRule="auto"/>
              <w:ind w:left="-248" w:firstLine="144"/>
              <w:rPr>
                <w:rFonts w:asciiTheme="minorHAnsi" w:hAnsiTheme="minorHAnsi" w:cstheme="minorHAnsi"/>
              </w:rPr>
            </w:pPr>
          </w:p>
          <w:p w14:paraId="52261E1C" w14:textId="77777777" w:rsidR="005B5E45" w:rsidRPr="00E209F5" w:rsidRDefault="005B5E45" w:rsidP="00DA5F50">
            <w:pPr>
              <w:tabs>
                <w:tab w:val="left" w:pos="900"/>
              </w:tabs>
              <w:spacing w:line="276" w:lineRule="auto"/>
              <w:ind w:left="-248" w:firstLine="144"/>
              <w:rPr>
                <w:rFonts w:asciiTheme="minorHAnsi" w:hAnsiTheme="minorHAnsi" w:cstheme="minorHAnsi"/>
                <w:b/>
                <w:bCs/>
              </w:rPr>
            </w:pPr>
            <w:r w:rsidRPr="00E209F5">
              <w:rPr>
                <w:rFonts w:asciiTheme="minorHAnsi" w:hAnsiTheme="minorHAnsi" w:cstheme="minorHAnsi"/>
                <w:b/>
                <w:bCs/>
              </w:rPr>
              <w:t xml:space="preserve">VERTINIMO IŠVADA </w:t>
            </w:r>
          </w:p>
          <w:p w14:paraId="71B17BAB" w14:textId="5F215A15" w:rsidR="006F738F" w:rsidRPr="00E209F5" w:rsidRDefault="006F738F" w:rsidP="00DA5F50">
            <w:pPr>
              <w:tabs>
                <w:tab w:val="left" w:pos="900"/>
              </w:tabs>
              <w:spacing w:line="276" w:lineRule="auto"/>
              <w:ind w:left="-248" w:firstLine="144"/>
              <w:rPr>
                <w:rFonts w:asciiTheme="minorHAnsi" w:hAnsiTheme="minorHAnsi" w:cstheme="minorHAnsi"/>
              </w:rPr>
            </w:pPr>
          </w:p>
        </w:tc>
        <w:tc>
          <w:tcPr>
            <w:tcW w:w="1843" w:type="dxa"/>
          </w:tcPr>
          <w:p w14:paraId="4329EA6C" w14:textId="7B564806" w:rsidR="00BA39C6" w:rsidRPr="00E209F5" w:rsidRDefault="00BA39C6" w:rsidP="00DA5F50">
            <w:pPr>
              <w:spacing w:line="276" w:lineRule="auto"/>
              <w:rPr>
                <w:rFonts w:ascii="Calibri" w:hAnsi="Calibri" w:cs="Calibri"/>
                <w:szCs w:val="24"/>
              </w:rPr>
            </w:pPr>
            <w:r w:rsidRPr="00E209F5">
              <w:rPr>
                <w:rFonts w:ascii="Calibri" w:hAnsi="Calibri" w:cs="Calibri"/>
                <w:szCs w:val="24"/>
              </w:rPr>
              <w:t xml:space="preserve"> 202</w:t>
            </w:r>
            <w:r w:rsidR="004D042F" w:rsidRPr="00E209F5">
              <w:rPr>
                <w:rFonts w:ascii="Calibri" w:hAnsi="Calibri" w:cs="Calibri"/>
                <w:szCs w:val="24"/>
              </w:rPr>
              <w:t>6</w:t>
            </w:r>
            <w:r w:rsidRPr="00E209F5">
              <w:rPr>
                <w:rFonts w:ascii="Calibri" w:hAnsi="Calibri" w:cs="Calibri"/>
                <w:szCs w:val="24"/>
              </w:rPr>
              <w:t>-</w:t>
            </w:r>
            <w:r w:rsidR="004D042F" w:rsidRPr="00E209F5">
              <w:rPr>
                <w:rFonts w:ascii="Calibri" w:hAnsi="Calibri" w:cs="Calibri"/>
                <w:szCs w:val="24"/>
              </w:rPr>
              <w:t>0</w:t>
            </w:r>
            <w:r w:rsidR="008B3AFA" w:rsidRPr="00E209F5">
              <w:rPr>
                <w:rFonts w:ascii="Calibri" w:hAnsi="Calibri" w:cs="Calibri"/>
                <w:szCs w:val="24"/>
              </w:rPr>
              <w:t>6</w:t>
            </w:r>
            <w:r w:rsidRPr="00E209F5">
              <w:rPr>
                <w:rFonts w:ascii="Calibri" w:hAnsi="Calibri" w:cs="Calibri"/>
                <w:szCs w:val="24"/>
              </w:rPr>
              <w:t>-</w:t>
            </w:r>
          </w:p>
          <w:p w14:paraId="40CB2EA9" w14:textId="6430EB6F" w:rsidR="00AF61B9" w:rsidRPr="00E209F5" w:rsidRDefault="001A2A6B" w:rsidP="00DA5F50">
            <w:pPr>
              <w:spacing w:line="276" w:lineRule="auto"/>
              <w:rPr>
                <w:rFonts w:ascii="Calibri" w:hAnsi="Calibri" w:cs="Calibri"/>
                <w:szCs w:val="24"/>
              </w:rPr>
            </w:pPr>
            <w:r w:rsidRPr="00E209F5">
              <w:rPr>
                <w:rFonts w:ascii="Calibri" w:hAnsi="Calibri" w:cs="Calibri"/>
                <w:szCs w:val="24"/>
              </w:rPr>
              <w:t xml:space="preserve"> </w:t>
            </w:r>
            <w:r w:rsidR="00BA39C6" w:rsidRPr="00E209F5">
              <w:rPr>
                <w:rFonts w:ascii="Calibri" w:hAnsi="Calibri" w:cs="Calibri"/>
                <w:szCs w:val="24"/>
              </w:rPr>
              <w:t xml:space="preserve">Į </w:t>
            </w:r>
            <w:r w:rsidR="002B69B2" w:rsidRPr="00E209F5">
              <w:rPr>
                <w:rFonts w:ascii="Calibri" w:hAnsi="Calibri" w:cs="Calibri"/>
                <w:szCs w:val="24"/>
              </w:rPr>
              <w:t>202</w:t>
            </w:r>
            <w:r w:rsidRPr="00E209F5">
              <w:rPr>
                <w:rFonts w:ascii="Calibri" w:hAnsi="Calibri" w:cs="Calibri"/>
                <w:szCs w:val="24"/>
              </w:rPr>
              <w:t>6</w:t>
            </w:r>
            <w:r w:rsidR="002B69B2" w:rsidRPr="00E209F5">
              <w:rPr>
                <w:rFonts w:ascii="Calibri" w:hAnsi="Calibri" w:cs="Calibri"/>
                <w:szCs w:val="24"/>
              </w:rPr>
              <w:t>-0</w:t>
            </w:r>
            <w:r w:rsidRPr="00E209F5">
              <w:rPr>
                <w:rFonts w:ascii="Calibri" w:hAnsi="Calibri" w:cs="Calibri"/>
                <w:szCs w:val="24"/>
              </w:rPr>
              <w:t>4</w:t>
            </w:r>
            <w:r w:rsidR="002B69B2" w:rsidRPr="00E209F5">
              <w:rPr>
                <w:rFonts w:ascii="Calibri" w:hAnsi="Calibri" w:cs="Calibri"/>
                <w:szCs w:val="24"/>
              </w:rPr>
              <w:t>-</w:t>
            </w:r>
            <w:r w:rsidRPr="00E209F5">
              <w:rPr>
                <w:rFonts w:ascii="Calibri" w:hAnsi="Calibri" w:cs="Calibri"/>
                <w:szCs w:val="24"/>
              </w:rPr>
              <w:t>26</w:t>
            </w:r>
          </w:p>
          <w:p w14:paraId="2FF4F7D7" w14:textId="4C75CDDF" w:rsidR="00BA39C6" w:rsidRPr="00E209F5" w:rsidRDefault="00AF61B9" w:rsidP="00DA5F50">
            <w:pPr>
              <w:spacing w:line="276" w:lineRule="auto"/>
              <w:rPr>
                <w:rFonts w:ascii="Calibri" w:hAnsi="Calibri" w:cs="Calibri"/>
                <w:szCs w:val="24"/>
              </w:rPr>
            </w:pPr>
            <w:r w:rsidRPr="00E209F5">
              <w:rPr>
                <w:rFonts w:ascii="Calibri" w:hAnsi="Calibri" w:cs="Calibri"/>
                <w:szCs w:val="24"/>
              </w:rPr>
              <w:t xml:space="preserve"> </w:t>
            </w:r>
            <w:r w:rsidR="008F3E45" w:rsidRPr="00E209F5">
              <w:rPr>
                <w:rFonts w:ascii="Calibri" w:hAnsi="Calibri" w:cs="Calibri"/>
                <w:szCs w:val="24"/>
              </w:rPr>
              <w:t>2026</w:t>
            </w:r>
            <w:r w:rsidR="000234C4" w:rsidRPr="00E209F5">
              <w:rPr>
                <w:rFonts w:ascii="Calibri" w:hAnsi="Calibri" w:cs="Calibri"/>
                <w:szCs w:val="24"/>
              </w:rPr>
              <w:t>-06-</w:t>
            </w:r>
            <w:r w:rsidR="002903B8" w:rsidRPr="00E209F5">
              <w:rPr>
                <w:rFonts w:ascii="Calibri" w:hAnsi="Calibri" w:cs="Calibri"/>
                <w:szCs w:val="24"/>
              </w:rPr>
              <w:t>11</w:t>
            </w:r>
            <w:r w:rsidRPr="00E209F5">
              <w:rPr>
                <w:rFonts w:ascii="Calibri" w:hAnsi="Calibri" w:cs="Calibri"/>
                <w:szCs w:val="24"/>
              </w:rPr>
              <w:t xml:space="preserve"> </w:t>
            </w:r>
          </w:p>
        </w:tc>
        <w:tc>
          <w:tcPr>
            <w:tcW w:w="2444" w:type="dxa"/>
          </w:tcPr>
          <w:p w14:paraId="71F5DD8E" w14:textId="77777777" w:rsidR="00BA39C6" w:rsidRPr="00E209F5" w:rsidRDefault="00BA39C6" w:rsidP="00DA5F50">
            <w:pPr>
              <w:spacing w:line="276" w:lineRule="auto"/>
              <w:rPr>
                <w:rFonts w:ascii="Calibri" w:hAnsi="Calibri" w:cs="Calibri"/>
                <w:szCs w:val="24"/>
              </w:rPr>
            </w:pPr>
            <w:r w:rsidRPr="00E209F5">
              <w:rPr>
                <w:rFonts w:ascii="Calibri" w:hAnsi="Calibri" w:cs="Calibri"/>
                <w:szCs w:val="24"/>
              </w:rPr>
              <w:t>Nr.                (7.4Mr)</w:t>
            </w:r>
          </w:p>
          <w:p w14:paraId="336AF253" w14:textId="0EA4EAFD" w:rsidR="00853079" w:rsidRPr="00E209F5" w:rsidRDefault="00BA39C6" w:rsidP="00DA5F50">
            <w:pPr>
              <w:spacing w:line="276" w:lineRule="auto"/>
              <w:rPr>
                <w:rFonts w:ascii="Calibri" w:hAnsi="Calibri" w:cs="Calibri"/>
                <w:szCs w:val="24"/>
              </w:rPr>
            </w:pPr>
            <w:r w:rsidRPr="00E209F5">
              <w:rPr>
                <w:rFonts w:ascii="Calibri" w:hAnsi="Calibri" w:cs="Calibri"/>
                <w:szCs w:val="24"/>
              </w:rPr>
              <w:t>Nr.</w:t>
            </w:r>
            <w:r w:rsidR="00E07678" w:rsidRPr="00E209F5">
              <w:rPr>
                <w:rFonts w:ascii="Calibri" w:hAnsi="Calibri" w:cs="Calibri"/>
                <w:szCs w:val="24"/>
              </w:rPr>
              <w:t xml:space="preserve"> </w:t>
            </w:r>
            <w:r w:rsidR="00801455" w:rsidRPr="00E209F5">
              <w:rPr>
                <w:rFonts w:ascii="Calibri" w:hAnsi="Calibri" w:cs="Calibri"/>
                <w:szCs w:val="24"/>
                <w:shd w:val="clear" w:color="auto" w:fill="FFFFFF"/>
              </w:rPr>
              <w:t xml:space="preserve"> </w:t>
            </w:r>
            <w:r w:rsidR="008F3E45" w:rsidRPr="00E209F5">
              <w:rPr>
                <w:rFonts w:ascii="Calibri" w:hAnsi="Calibri" w:cs="Calibri"/>
                <w:szCs w:val="24"/>
                <w:lang w:val="en-US"/>
              </w:rPr>
              <w:t xml:space="preserve"> </w:t>
            </w:r>
            <w:r w:rsidR="008F3E45" w:rsidRPr="00E209F5">
              <w:rPr>
                <w:rFonts w:ascii="Calibri" w:hAnsi="Calibri" w:cs="Calibri"/>
                <w:szCs w:val="24"/>
                <w:shd w:val="clear" w:color="auto" w:fill="FFFFFF"/>
                <w:lang w:val="en-US"/>
              </w:rPr>
              <w:t>VP-26-179</w:t>
            </w:r>
          </w:p>
          <w:p w14:paraId="6B8DC775" w14:textId="148D2139" w:rsidR="00033C6C" w:rsidRPr="00E209F5" w:rsidRDefault="000234C4" w:rsidP="00DA5F50">
            <w:pPr>
              <w:spacing w:line="276" w:lineRule="auto"/>
              <w:rPr>
                <w:rFonts w:ascii="Calibri" w:hAnsi="Calibri" w:cs="Calibri"/>
                <w:szCs w:val="24"/>
              </w:rPr>
            </w:pPr>
            <w:r w:rsidRPr="00E209F5">
              <w:rPr>
                <w:rFonts w:ascii="Calibri" w:hAnsi="Calibri" w:cs="Calibri"/>
                <w:szCs w:val="24"/>
              </w:rPr>
              <w:t xml:space="preserve">Nr. </w:t>
            </w:r>
            <w:r w:rsidR="00B62232" w:rsidRPr="00E209F5">
              <w:rPr>
                <w:rFonts w:ascii="Source Sans Pro" w:hAnsi="Source Sans Pro"/>
                <w:color w:val="222222"/>
                <w:sz w:val="20"/>
                <w:shd w:val="clear" w:color="auto" w:fill="FFFFFF"/>
              </w:rPr>
              <w:t xml:space="preserve"> </w:t>
            </w:r>
            <w:r w:rsidR="00B62232" w:rsidRPr="00E209F5">
              <w:rPr>
                <w:rFonts w:ascii="Calibri" w:hAnsi="Calibri" w:cs="Calibri"/>
                <w:szCs w:val="24"/>
              </w:rPr>
              <w:t>VP-26-289</w:t>
            </w:r>
          </w:p>
        </w:tc>
      </w:tr>
    </w:tbl>
    <w:p w14:paraId="1C564F9F" w14:textId="3988229D" w:rsidR="003C2727" w:rsidRPr="00E209F5" w:rsidRDefault="00461EC7" w:rsidP="00DA5F50">
      <w:pPr>
        <w:spacing w:line="276" w:lineRule="auto"/>
        <w:ind w:firstLine="851"/>
        <w:rPr>
          <w:rFonts w:asciiTheme="minorHAnsi" w:hAnsiTheme="minorHAnsi" w:cstheme="minorHAnsi"/>
          <w:bCs/>
          <w:szCs w:val="24"/>
        </w:rPr>
      </w:pPr>
      <w:r w:rsidRPr="00E209F5">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0" w:name="_Hlk134107656"/>
      <w:r w:rsidRPr="00E209F5">
        <w:rPr>
          <w:rFonts w:asciiTheme="minorHAnsi" w:hAnsiTheme="minorHAnsi" w:cstheme="minorHAnsi"/>
          <w:szCs w:val="24"/>
        </w:rPr>
        <w:t>bei Pirkimų ir koncesijų priežiūros vykdymo tvarkos aprašu</w:t>
      </w:r>
      <w:bookmarkEnd w:id="0"/>
      <w:r w:rsidRPr="00E209F5">
        <w:rPr>
          <w:rFonts w:asciiTheme="minorHAnsi" w:hAnsiTheme="minorHAnsi" w:cstheme="minorHAnsi"/>
          <w:szCs w:val="24"/>
        </w:rPr>
        <w:t xml:space="preserve">, patvirtintu Tarnybos direktoriaus </w:t>
      </w:r>
      <w:bookmarkStart w:id="1" w:name="_Hlk134107696"/>
      <w:r w:rsidRPr="00E209F5">
        <w:rPr>
          <w:rFonts w:asciiTheme="minorHAnsi" w:hAnsiTheme="minorHAnsi" w:cstheme="minorHAnsi"/>
          <w:szCs w:val="24"/>
        </w:rPr>
        <w:t>2023 m. kovo 24 d. įsakymu Nr. 1S-44</w:t>
      </w:r>
      <w:bookmarkEnd w:id="1"/>
      <w:r w:rsidR="00B24A56" w:rsidRPr="00E209F5">
        <w:rPr>
          <w:rStyle w:val="FootnoteReference"/>
          <w:rFonts w:asciiTheme="minorHAnsi" w:hAnsiTheme="minorHAnsi" w:cstheme="minorHAnsi"/>
          <w:szCs w:val="24"/>
        </w:rPr>
        <w:footnoteReference w:id="2"/>
      </w:r>
      <w:r w:rsidRPr="00E209F5">
        <w:rPr>
          <w:rFonts w:asciiTheme="minorHAnsi" w:hAnsiTheme="minorHAnsi" w:cstheme="minorHAnsi"/>
          <w:szCs w:val="24"/>
        </w:rPr>
        <w:t>, atli</w:t>
      </w:r>
      <w:bookmarkStart w:id="2" w:name="_Hlk134107511"/>
      <w:r w:rsidRPr="00E209F5">
        <w:rPr>
          <w:rFonts w:asciiTheme="minorHAnsi" w:hAnsiTheme="minorHAnsi" w:cstheme="minorHAnsi"/>
          <w:szCs w:val="24"/>
        </w:rPr>
        <w:t xml:space="preserve">ko </w:t>
      </w:r>
      <w:r w:rsidR="000234C4" w:rsidRPr="00E209F5">
        <w:rPr>
          <w:rFonts w:asciiTheme="minorHAnsi" w:hAnsiTheme="minorHAnsi" w:cstheme="minorHAnsi"/>
          <w:szCs w:val="24"/>
        </w:rPr>
        <w:t xml:space="preserve">Kauno technologijos universiteto </w:t>
      </w:r>
      <w:r w:rsidRPr="00E209F5">
        <w:rPr>
          <w:rFonts w:asciiTheme="minorHAnsi" w:hAnsiTheme="minorHAnsi" w:cstheme="minorHAnsi"/>
          <w:szCs w:val="24"/>
        </w:rPr>
        <w:t xml:space="preserve">(toliau – </w:t>
      </w:r>
      <w:r w:rsidR="00CC6ECA" w:rsidRPr="00E209F5">
        <w:rPr>
          <w:rFonts w:asciiTheme="minorHAnsi" w:hAnsiTheme="minorHAnsi" w:cstheme="minorHAnsi"/>
          <w:szCs w:val="24"/>
        </w:rPr>
        <w:t>Perkančioji organizacija</w:t>
      </w:r>
      <w:r w:rsidR="00084AAF" w:rsidRPr="00E209F5">
        <w:rPr>
          <w:rFonts w:asciiTheme="minorHAnsi" w:hAnsiTheme="minorHAnsi" w:cstheme="minorHAnsi"/>
          <w:szCs w:val="24"/>
        </w:rPr>
        <w:t xml:space="preserve">) </w:t>
      </w:r>
      <w:r w:rsidR="00FF0ADA" w:rsidRPr="00E209F5">
        <w:rPr>
          <w:rFonts w:asciiTheme="minorHAnsi" w:hAnsiTheme="minorHAnsi" w:cstheme="minorHAnsi"/>
          <w:szCs w:val="24"/>
        </w:rPr>
        <w:t xml:space="preserve">vykdyto viešojo pirkimo </w:t>
      </w:r>
      <w:r w:rsidR="00AC73CB" w:rsidRPr="00E209F5">
        <w:rPr>
          <w:rFonts w:asciiTheme="minorHAnsi" w:hAnsiTheme="minorHAnsi" w:cstheme="minorHAnsi"/>
          <w:szCs w:val="24"/>
        </w:rPr>
        <w:t>ir jo pagrindu sudarytų</w:t>
      </w:r>
      <w:r w:rsidR="004D1653" w:rsidRPr="00E209F5">
        <w:rPr>
          <w:rFonts w:asciiTheme="minorHAnsi" w:hAnsiTheme="minorHAnsi" w:cstheme="minorHAnsi"/>
          <w:szCs w:val="24"/>
        </w:rPr>
        <w:t xml:space="preserve"> sutar</w:t>
      </w:r>
      <w:r w:rsidR="00465936" w:rsidRPr="00E209F5">
        <w:rPr>
          <w:rFonts w:asciiTheme="minorHAnsi" w:hAnsiTheme="minorHAnsi" w:cstheme="minorHAnsi"/>
          <w:szCs w:val="24"/>
        </w:rPr>
        <w:t xml:space="preserve">čių </w:t>
      </w:r>
      <w:r w:rsidRPr="00E209F5">
        <w:rPr>
          <w:rFonts w:asciiTheme="minorHAnsi" w:hAnsiTheme="minorHAnsi" w:cstheme="minorHAnsi"/>
          <w:bCs/>
          <w:szCs w:val="24"/>
        </w:rPr>
        <w:t>dalinį vertinim</w:t>
      </w:r>
      <w:bookmarkEnd w:id="2"/>
      <w:r w:rsidRPr="00E209F5">
        <w:rPr>
          <w:rFonts w:asciiTheme="minorHAnsi" w:hAnsiTheme="minorHAnsi" w:cstheme="minorHAnsi"/>
          <w:bCs/>
          <w:szCs w:val="24"/>
        </w:rPr>
        <w:t>ą.</w:t>
      </w:r>
      <w:r w:rsidR="00BF19D5" w:rsidRPr="00E209F5">
        <w:rPr>
          <w:rFonts w:asciiTheme="minorHAnsi" w:hAnsiTheme="minorHAnsi" w:cstheme="minorHAnsi"/>
          <w:bCs/>
          <w:szCs w:val="24"/>
        </w:rPr>
        <w:t xml:space="preserve"> </w:t>
      </w:r>
    </w:p>
    <w:p w14:paraId="703F0C4F" w14:textId="77777777" w:rsidR="00DD42C9" w:rsidRPr="00E209F5" w:rsidRDefault="00DD42C9" w:rsidP="00DA5F50">
      <w:pPr>
        <w:spacing w:line="276" w:lineRule="auto"/>
        <w:rPr>
          <w:rFonts w:asciiTheme="minorHAnsi" w:hAnsiTheme="minorHAnsi" w:cstheme="minorHAnsi"/>
          <w:b/>
          <w:szCs w:val="24"/>
          <w:lang w:eastAsia="lt-LT"/>
        </w:rPr>
      </w:pPr>
    </w:p>
    <w:p w14:paraId="4BD82F34" w14:textId="64CEE3BA" w:rsidR="003C2727" w:rsidRPr="00E209F5" w:rsidRDefault="003C2727" w:rsidP="00DA5F50">
      <w:pPr>
        <w:spacing w:line="276" w:lineRule="auto"/>
        <w:rPr>
          <w:rFonts w:asciiTheme="minorHAnsi" w:hAnsiTheme="minorHAnsi" w:cstheme="minorHAnsi"/>
          <w:b/>
          <w:szCs w:val="24"/>
          <w:lang w:eastAsia="lt-LT"/>
        </w:rPr>
      </w:pPr>
      <w:bookmarkStart w:id="3" w:name="_Hlk193122336"/>
      <w:r w:rsidRPr="00E209F5">
        <w:rPr>
          <w:rFonts w:asciiTheme="minorHAnsi" w:hAnsiTheme="minorHAnsi" w:cstheme="minorHAnsi"/>
          <w:b/>
          <w:szCs w:val="24"/>
          <w:lang w:eastAsia="lt-LT"/>
        </w:rPr>
        <w:t>I dalis. Bendra informacija</w:t>
      </w:r>
    </w:p>
    <w:p w14:paraId="3F97BC00" w14:textId="77777777" w:rsidR="003C2727" w:rsidRPr="00E209F5" w:rsidRDefault="003C2727" w:rsidP="00DA5F50">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E209F5" w14:paraId="56C44398" w14:textId="77777777" w:rsidTr="3FA22297">
        <w:tc>
          <w:tcPr>
            <w:tcW w:w="4673" w:type="dxa"/>
            <w:tcBorders>
              <w:top w:val="single" w:sz="4" w:space="0" w:color="auto"/>
              <w:left w:val="single" w:sz="4" w:space="0" w:color="auto"/>
              <w:bottom w:val="single" w:sz="4" w:space="0" w:color="auto"/>
              <w:right w:val="single" w:sz="4" w:space="0" w:color="auto"/>
            </w:tcBorders>
          </w:tcPr>
          <w:p w14:paraId="7FE03091" w14:textId="5E0D0E6B"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t>Pirkimo</w:t>
            </w:r>
            <w:r w:rsidRPr="00E209F5">
              <w:rPr>
                <w:rFonts w:asciiTheme="minorHAnsi" w:hAnsiTheme="minorHAnsi" w:cstheme="minorHAnsi"/>
                <w:szCs w:val="24"/>
                <w:lang w:eastAsia="lt-LT"/>
              </w:rPr>
              <w:t>*</w:t>
            </w:r>
            <w:r w:rsidRPr="00E209F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067559F7" w14:textId="60D8F8AD" w:rsidR="00734882" w:rsidRPr="00E209F5" w:rsidRDefault="00FF0763" w:rsidP="00DA5F50">
            <w:pPr>
              <w:spacing w:line="276" w:lineRule="auto"/>
              <w:ind w:left="140" w:right="142"/>
              <w:rPr>
                <w:rFonts w:asciiTheme="minorHAnsi" w:hAnsiTheme="minorHAnsi" w:cstheme="minorHAnsi"/>
                <w:szCs w:val="24"/>
                <w:lang w:eastAsia="lt-LT"/>
              </w:rPr>
            </w:pPr>
            <w:r w:rsidRPr="00E209F5">
              <w:rPr>
                <w:rFonts w:asciiTheme="minorHAnsi" w:hAnsiTheme="minorHAnsi" w:cstheme="minorHAnsi"/>
                <w:szCs w:val="24"/>
                <w:lang w:eastAsia="lt-LT"/>
              </w:rPr>
              <w:t>„</w:t>
            </w:r>
            <w:hyperlink r:id="rId14" w:history="1">
              <w:r w:rsidR="0038402A" w:rsidRPr="00E209F5">
                <w:rPr>
                  <w:rStyle w:val="Hyperlink"/>
                  <w:rFonts w:asciiTheme="minorHAnsi" w:hAnsiTheme="minorHAnsi" w:cstheme="minorHAnsi"/>
                  <w:color w:val="auto"/>
                  <w:szCs w:val="24"/>
                  <w:u w:val="none"/>
                  <w:lang w:eastAsia="lt-LT"/>
                </w:rPr>
                <w:t>Darbų pirkimas siekiant sudaryti preliminarią sutartį (SDPR-2025-1)</w:t>
              </w:r>
            </w:hyperlink>
            <w:r w:rsidR="00FD44E7" w:rsidRPr="00E209F5">
              <w:rPr>
                <w:rFonts w:asciiTheme="minorHAnsi" w:hAnsiTheme="minorHAnsi" w:cstheme="minorHAnsi"/>
                <w:szCs w:val="24"/>
                <w:lang w:eastAsia="lt-LT"/>
              </w:rPr>
              <w:t>“</w:t>
            </w:r>
            <w:r w:rsidR="00050DD4" w:rsidRPr="00E209F5">
              <w:rPr>
                <w:rFonts w:asciiTheme="minorHAnsi" w:hAnsiTheme="minorHAnsi" w:cstheme="minorHAnsi"/>
                <w:szCs w:val="24"/>
                <w:lang w:eastAsia="lt-LT"/>
              </w:rPr>
              <w:t xml:space="preserve"> </w:t>
            </w:r>
            <w:r w:rsidR="00516396" w:rsidRPr="00E209F5">
              <w:rPr>
                <w:rFonts w:asciiTheme="minorHAnsi" w:hAnsiTheme="minorHAnsi" w:cstheme="minorHAnsi"/>
                <w:szCs w:val="24"/>
                <w:lang w:eastAsia="lt-LT"/>
              </w:rPr>
              <w:t>(</w:t>
            </w:r>
            <w:r w:rsidR="00A82543" w:rsidRPr="00E209F5">
              <w:rPr>
                <w:rFonts w:asciiTheme="minorHAnsi" w:hAnsiTheme="minorHAnsi" w:cstheme="minorHAnsi"/>
                <w:szCs w:val="24"/>
                <w:lang w:eastAsia="lt-LT"/>
              </w:rPr>
              <w:t>Centrinėje viešųjų pirkimų informacinėje sistemoje skelbtas 202</w:t>
            </w:r>
            <w:r w:rsidR="0038402A" w:rsidRPr="00E209F5">
              <w:rPr>
                <w:rFonts w:asciiTheme="minorHAnsi" w:hAnsiTheme="minorHAnsi" w:cstheme="minorHAnsi"/>
                <w:szCs w:val="24"/>
                <w:lang w:eastAsia="lt-LT"/>
              </w:rPr>
              <w:t>5</w:t>
            </w:r>
            <w:r w:rsidR="001B37CE">
              <w:rPr>
                <w:rFonts w:asciiTheme="minorHAnsi" w:hAnsiTheme="minorHAnsi" w:cstheme="minorHAnsi"/>
                <w:szCs w:val="24"/>
                <w:lang w:eastAsia="lt-LT"/>
              </w:rPr>
              <w:t> </w:t>
            </w:r>
            <w:r w:rsidR="00A82543" w:rsidRPr="00E209F5">
              <w:rPr>
                <w:rFonts w:asciiTheme="minorHAnsi" w:hAnsiTheme="minorHAnsi" w:cstheme="minorHAnsi"/>
                <w:szCs w:val="24"/>
                <w:lang w:eastAsia="lt-LT"/>
              </w:rPr>
              <w:t xml:space="preserve">m. </w:t>
            </w:r>
            <w:r w:rsidR="0094740B" w:rsidRPr="00E209F5">
              <w:rPr>
                <w:rFonts w:asciiTheme="minorHAnsi" w:hAnsiTheme="minorHAnsi" w:cstheme="minorHAnsi"/>
                <w:szCs w:val="24"/>
                <w:lang w:eastAsia="lt-LT"/>
              </w:rPr>
              <w:t>liepos 21</w:t>
            </w:r>
            <w:r w:rsidR="00A82543" w:rsidRPr="00E209F5">
              <w:rPr>
                <w:rFonts w:asciiTheme="minorHAnsi" w:hAnsiTheme="minorHAnsi" w:cstheme="minorHAnsi"/>
                <w:szCs w:val="24"/>
                <w:lang w:eastAsia="lt-LT"/>
              </w:rPr>
              <w:t xml:space="preserve"> d., pirkimo Nr. </w:t>
            </w:r>
            <w:r w:rsidR="0038402A" w:rsidRPr="00E209F5">
              <w:rPr>
                <w:rFonts w:asciiTheme="minorHAnsi" w:hAnsiTheme="minorHAnsi" w:cstheme="minorHAnsi"/>
                <w:szCs w:val="24"/>
                <w:lang w:eastAsia="lt-LT"/>
              </w:rPr>
              <w:t>3715</w:t>
            </w:r>
            <w:r w:rsidR="0094740B" w:rsidRPr="00E209F5">
              <w:rPr>
                <w:rFonts w:asciiTheme="minorHAnsi" w:hAnsiTheme="minorHAnsi" w:cstheme="minorHAnsi"/>
                <w:szCs w:val="24"/>
                <w:lang w:eastAsia="lt-LT"/>
              </w:rPr>
              <w:t>389</w:t>
            </w:r>
            <w:r w:rsidR="00A82543" w:rsidRPr="00E209F5">
              <w:rPr>
                <w:rFonts w:asciiTheme="minorHAnsi" w:hAnsiTheme="minorHAnsi" w:cstheme="minorHAnsi"/>
                <w:szCs w:val="24"/>
                <w:lang w:eastAsia="lt-LT"/>
              </w:rPr>
              <w:t>)</w:t>
            </w:r>
            <w:r w:rsidR="00734882" w:rsidRPr="00E209F5">
              <w:rPr>
                <w:rFonts w:asciiTheme="minorHAnsi" w:hAnsiTheme="minorHAnsi" w:cstheme="minorHAnsi"/>
                <w:szCs w:val="24"/>
                <w:lang w:eastAsia="lt-LT"/>
              </w:rPr>
              <w:t xml:space="preserve"> (toliau – </w:t>
            </w:r>
            <w:r w:rsidR="00734882" w:rsidRPr="00E209F5">
              <w:rPr>
                <w:rFonts w:asciiTheme="minorHAnsi" w:hAnsiTheme="minorHAnsi" w:cstheme="minorHAnsi"/>
                <w:b/>
                <w:bCs/>
                <w:szCs w:val="24"/>
                <w:lang w:eastAsia="lt-LT"/>
              </w:rPr>
              <w:t>Pirkimas</w:t>
            </w:r>
            <w:r w:rsidR="00734882" w:rsidRPr="00E209F5">
              <w:rPr>
                <w:rFonts w:asciiTheme="minorHAnsi" w:hAnsiTheme="minorHAnsi" w:cstheme="minorHAnsi"/>
                <w:szCs w:val="24"/>
                <w:lang w:eastAsia="lt-LT"/>
              </w:rPr>
              <w:t>)</w:t>
            </w:r>
            <w:r w:rsidR="00903626" w:rsidRPr="00E209F5">
              <w:rPr>
                <w:rFonts w:asciiTheme="minorHAnsi" w:hAnsiTheme="minorHAnsi" w:cstheme="minorHAnsi"/>
                <w:szCs w:val="24"/>
                <w:lang w:eastAsia="lt-LT"/>
              </w:rPr>
              <w:t>;</w:t>
            </w:r>
            <w:r w:rsidR="00FF4D52" w:rsidRPr="00E209F5">
              <w:rPr>
                <w:rFonts w:asciiTheme="minorHAnsi" w:hAnsiTheme="minorHAnsi" w:cstheme="minorHAnsi"/>
                <w:szCs w:val="24"/>
                <w:lang w:eastAsia="lt-LT"/>
              </w:rPr>
              <w:t xml:space="preserve"> </w:t>
            </w:r>
          </w:p>
          <w:p w14:paraId="3875DB0E" w14:textId="1CD4BF98" w:rsidR="00E94DB5" w:rsidRPr="00E209F5" w:rsidRDefault="000525EC" w:rsidP="00DA5F50">
            <w:pPr>
              <w:pStyle w:val="ListParagraph"/>
              <w:numPr>
                <w:ilvl w:val="0"/>
                <w:numId w:val="22"/>
              </w:numPr>
              <w:spacing w:line="276" w:lineRule="auto"/>
              <w:ind w:right="142"/>
              <w:rPr>
                <w:rFonts w:asciiTheme="minorHAnsi" w:hAnsiTheme="minorHAnsi" w:cstheme="minorHAnsi"/>
                <w:szCs w:val="24"/>
                <w:lang w:eastAsia="lt-LT"/>
              </w:rPr>
            </w:pPr>
            <w:r w:rsidRPr="00E209F5">
              <w:rPr>
                <w:rFonts w:asciiTheme="minorHAnsi" w:hAnsiTheme="minorHAnsi" w:cstheme="minorHAnsi"/>
                <w:szCs w:val="24"/>
                <w:lang w:eastAsia="lt-LT"/>
              </w:rPr>
              <w:t>202</w:t>
            </w:r>
            <w:r w:rsidR="00611E18" w:rsidRPr="00E209F5">
              <w:rPr>
                <w:rFonts w:asciiTheme="minorHAnsi" w:hAnsiTheme="minorHAnsi" w:cstheme="minorHAnsi"/>
                <w:szCs w:val="24"/>
                <w:lang w:eastAsia="lt-LT"/>
              </w:rPr>
              <w:t xml:space="preserve">5 m. spalio 6 d. </w:t>
            </w:r>
            <w:r w:rsidR="003F6C23" w:rsidRPr="00E209F5">
              <w:rPr>
                <w:rFonts w:asciiTheme="minorHAnsi" w:hAnsiTheme="minorHAnsi" w:cstheme="minorHAnsi"/>
                <w:szCs w:val="24"/>
                <w:lang w:eastAsia="lt-LT"/>
              </w:rPr>
              <w:t xml:space="preserve">Preliminarioji </w:t>
            </w:r>
            <w:r w:rsidRPr="00E209F5">
              <w:rPr>
                <w:rFonts w:asciiTheme="minorHAnsi" w:hAnsiTheme="minorHAnsi" w:cstheme="minorHAnsi"/>
                <w:szCs w:val="24"/>
                <w:lang w:eastAsia="lt-LT"/>
              </w:rPr>
              <w:t xml:space="preserve">statybos darbų rangos sutartis </w:t>
            </w:r>
            <w:r w:rsidR="000D6AD2" w:rsidRPr="00E209F5">
              <w:rPr>
                <w:rFonts w:asciiTheme="minorHAnsi" w:hAnsiTheme="minorHAnsi" w:cstheme="minorHAnsi"/>
                <w:szCs w:val="24"/>
                <w:lang w:eastAsia="lt-LT"/>
              </w:rPr>
              <w:t>Nr.</w:t>
            </w:r>
            <w:r w:rsidR="00723ACF">
              <w:rPr>
                <w:rFonts w:asciiTheme="minorHAnsi" w:hAnsiTheme="minorHAnsi" w:cstheme="minorHAnsi"/>
                <w:szCs w:val="24"/>
                <w:lang w:eastAsia="lt-LT"/>
              </w:rPr>
              <w:t xml:space="preserve"> </w:t>
            </w:r>
            <w:r w:rsidR="00611E18" w:rsidRPr="00E209F5">
              <w:rPr>
                <w:rFonts w:asciiTheme="minorHAnsi" w:hAnsiTheme="minorHAnsi" w:cstheme="minorHAnsi"/>
                <w:szCs w:val="24"/>
                <w:lang w:eastAsia="lt-LT"/>
              </w:rPr>
              <w:t xml:space="preserve">SV11-263 </w:t>
            </w:r>
            <w:r w:rsidR="002B2395" w:rsidRPr="00E209F5">
              <w:rPr>
                <w:rFonts w:asciiTheme="minorHAnsi" w:hAnsiTheme="minorHAnsi" w:cstheme="minorHAnsi"/>
                <w:szCs w:val="24"/>
                <w:lang w:eastAsia="lt-LT"/>
              </w:rPr>
              <w:t xml:space="preserve">(toliau – </w:t>
            </w:r>
            <w:r w:rsidR="00611E18" w:rsidRPr="00E209F5">
              <w:rPr>
                <w:rFonts w:asciiTheme="minorHAnsi" w:hAnsiTheme="minorHAnsi" w:cstheme="minorHAnsi"/>
                <w:b/>
                <w:bCs/>
                <w:szCs w:val="24"/>
                <w:lang w:eastAsia="lt-LT"/>
              </w:rPr>
              <w:t>Preliminarioji s</w:t>
            </w:r>
            <w:r w:rsidR="002B2395" w:rsidRPr="00E209F5">
              <w:rPr>
                <w:rFonts w:asciiTheme="minorHAnsi" w:hAnsiTheme="minorHAnsi" w:cstheme="minorHAnsi"/>
                <w:b/>
                <w:bCs/>
                <w:szCs w:val="24"/>
                <w:lang w:eastAsia="lt-LT"/>
              </w:rPr>
              <w:t>utartis</w:t>
            </w:r>
            <w:r w:rsidR="002B2395" w:rsidRPr="00E209F5">
              <w:rPr>
                <w:rFonts w:asciiTheme="minorHAnsi" w:hAnsiTheme="minorHAnsi" w:cstheme="minorHAnsi"/>
                <w:szCs w:val="24"/>
                <w:lang w:eastAsia="lt-LT"/>
              </w:rPr>
              <w:t>)</w:t>
            </w:r>
            <w:r w:rsidR="00A32AC3" w:rsidRPr="00E209F5">
              <w:rPr>
                <w:rFonts w:asciiTheme="minorHAnsi" w:hAnsiTheme="minorHAnsi" w:cstheme="minorHAnsi"/>
                <w:szCs w:val="24"/>
                <w:lang w:eastAsia="lt-LT"/>
              </w:rPr>
              <w:t>;</w:t>
            </w:r>
          </w:p>
          <w:p w14:paraId="3F54B0E3" w14:textId="7EC8E98C" w:rsidR="00A32AC3" w:rsidRPr="00E209F5" w:rsidRDefault="00A32AC3" w:rsidP="00DA5F50">
            <w:pPr>
              <w:pStyle w:val="ListParagraph"/>
              <w:numPr>
                <w:ilvl w:val="0"/>
                <w:numId w:val="22"/>
              </w:numPr>
              <w:spacing w:line="276" w:lineRule="auto"/>
              <w:ind w:right="142"/>
              <w:rPr>
                <w:rFonts w:asciiTheme="minorHAnsi" w:hAnsiTheme="minorHAnsi" w:cstheme="minorHAnsi"/>
                <w:szCs w:val="24"/>
                <w:lang w:eastAsia="lt-LT"/>
              </w:rPr>
            </w:pPr>
            <w:r w:rsidRPr="00E209F5">
              <w:rPr>
                <w:rFonts w:asciiTheme="minorHAnsi" w:hAnsiTheme="minorHAnsi" w:cstheme="minorHAnsi"/>
                <w:szCs w:val="24"/>
                <w:lang w:eastAsia="lt-LT"/>
              </w:rPr>
              <w:t xml:space="preserve">2025 m. spalio 27 d. </w:t>
            </w:r>
            <w:r w:rsidR="004F1690" w:rsidRPr="00E209F5">
              <w:rPr>
                <w:rFonts w:asciiTheme="minorHAnsi" w:hAnsiTheme="minorHAnsi" w:cstheme="minorHAnsi"/>
                <w:szCs w:val="24"/>
                <w:lang w:eastAsia="lt-LT"/>
              </w:rPr>
              <w:t xml:space="preserve">Pagrindinė statybos rangos darbų </w:t>
            </w:r>
            <w:r w:rsidRPr="00E209F5">
              <w:rPr>
                <w:rFonts w:asciiTheme="minorHAnsi" w:hAnsiTheme="minorHAnsi" w:cstheme="minorHAnsi"/>
                <w:szCs w:val="24"/>
                <w:lang w:eastAsia="lt-LT"/>
              </w:rPr>
              <w:t>sutartis Nr. SV11-335</w:t>
            </w:r>
            <w:r w:rsidR="004F1690" w:rsidRPr="00E209F5">
              <w:rPr>
                <w:rFonts w:asciiTheme="minorHAnsi" w:hAnsiTheme="minorHAnsi" w:cstheme="minorHAnsi"/>
                <w:szCs w:val="24"/>
                <w:lang w:eastAsia="lt-LT"/>
              </w:rPr>
              <w:t xml:space="preserve"> (toliau – </w:t>
            </w:r>
            <w:r w:rsidR="004F1690" w:rsidRPr="00E209F5">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_1</w:t>
            </w:r>
            <w:r w:rsidR="004F1690" w:rsidRPr="00E209F5">
              <w:rPr>
                <w:rFonts w:asciiTheme="minorHAnsi" w:hAnsiTheme="minorHAnsi" w:cstheme="minorHAnsi"/>
                <w:szCs w:val="24"/>
                <w:lang w:eastAsia="lt-LT"/>
              </w:rPr>
              <w:t>);</w:t>
            </w:r>
          </w:p>
          <w:p w14:paraId="227BA762" w14:textId="7CB4A4DB" w:rsidR="00A83972" w:rsidRPr="00E209F5" w:rsidRDefault="004F1690" w:rsidP="00DA5F50">
            <w:pPr>
              <w:pStyle w:val="ListParagraph"/>
              <w:numPr>
                <w:ilvl w:val="0"/>
                <w:numId w:val="22"/>
              </w:numPr>
              <w:spacing w:line="276" w:lineRule="auto"/>
              <w:ind w:right="142"/>
              <w:rPr>
                <w:rFonts w:asciiTheme="minorHAnsi" w:hAnsiTheme="minorHAnsi" w:cstheme="minorHAnsi"/>
                <w:szCs w:val="24"/>
                <w:lang w:eastAsia="lt-LT"/>
              </w:rPr>
            </w:pPr>
            <w:r w:rsidRPr="00E209F5">
              <w:rPr>
                <w:rFonts w:asciiTheme="minorHAnsi" w:hAnsiTheme="minorHAnsi" w:cstheme="minorHAnsi"/>
                <w:szCs w:val="24"/>
                <w:lang w:eastAsia="lt-LT"/>
              </w:rPr>
              <w:t>2025 m. spalio 27 d. Pagrindinė statybos rangos darbų sutartis Nr. SV11-</w:t>
            </w:r>
            <w:r w:rsidR="006E23D6" w:rsidRPr="00E209F5">
              <w:rPr>
                <w:rFonts w:asciiTheme="minorHAnsi" w:hAnsiTheme="minorHAnsi" w:cstheme="minorHAnsi"/>
                <w:szCs w:val="24"/>
                <w:lang w:eastAsia="lt-LT"/>
              </w:rPr>
              <w:t xml:space="preserve">287 (toliau – </w:t>
            </w:r>
            <w:r w:rsidR="006E23D6" w:rsidRPr="00E209F5">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_2</w:t>
            </w:r>
            <w:r w:rsidR="006E23D6" w:rsidRPr="00E209F5">
              <w:rPr>
                <w:rFonts w:asciiTheme="minorHAnsi" w:hAnsiTheme="minorHAnsi" w:cstheme="minorHAnsi"/>
                <w:szCs w:val="24"/>
                <w:lang w:eastAsia="lt-LT"/>
              </w:rPr>
              <w:t xml:space="preserve">), </w:t>
            </w:r>
          </w:p>
          <w:p w14:paraId="56B41CDE" w14:textId="39254F48" w:rsidR="004F1690" w:rsidRPr="00E209F5" w:rsidRDefault="006E23D6" w:rsidP="00DA5F50">
            <w:pPr>
              <w:pStyle w:val="ListParagraph"/>
              <w:numPr>
                <w:ilvl w:val="0"/>
                <w:numId w:val="22"/>
              </w:numPr>
              <w:spacing w:line="276" w:lineRule="auto"/>
              <w:ind w:right="142"/>
              <w:rPr>
                <w:rFonts w:asciiTheme="minorHAnsi" w:hAnsiTheme="minorHAnsi" w:cstheme="minorHAnsi"/>
                <w:szCs w:val="24"/>
                <w:lang w:eastAsia="lt-LT"/>
              </w:rPr>
            </w:pPr>
            <w:r w:rsidRPr="00E209F5">
              <w:rPr>
                <w:rFonts w:asciiTheme="minorHAnsi" w:hAnsiTheme="minorHAnsi" w:cstheme="minorHAnsi"/>
                <w:szCs w:val="24"/>
                <w:lang w:eastAsia="lt-LT"/>
              </w:rPr>
              <w:t xml:space="preserve"> 202</w:t>
            </w:r>
            <w:r w:rsidR="009C0F72" w:rsidRPr="00E209F5">
              <w:rPr>
                <w:rFonts w:asciiTheme="minorHAnsi" w:hAnsiTheme="minorHAnsi" w:cstheme="minorHAnsi"/>
                <w:szCs w:val="24"/>
                <w:lang w:eastAsia="lt-LT"/>
              </w:rPr>
              <w:t>5</w:t>
            </w:r>
            <w:r w:rsidRPr="00E209F5">
              <w:rPr>
                <w:rFonts w:asciiTheme="minorHAnsi" w:hAnsiTheme="minorHAnsi" w:cstheme="minorHAnsi"/>
                <w:szCs w:val="24"/>
                <w:lang w:eastAsia="lt-LT"/>
              </w:rPr>
              <w:t xml:space="preserve"> m. gruodžio 16 d.</w:t>
            </w:r>
            <w:r w:rsidR="005E2DB8" w:rsidRPr="00E209F5">
              <w:rPr>
                <w:rFonts w:asciiTheme="minorHAnsi" w:hAnsiTheme="minorHAnsi" w:cstheme="minorHAnsi"/>
                <w:szCs w:val="24"/>
                <w:lang w:eastAsia="lt-LT"/>
              </w:rPr>
              <w:t xml:space="preserve"> </w:t>
            </w:r>
            <w:r w:rsidR="00E417C0" w:rsidRPr="00E209F5">
              <w:rPr>
                <w:rFonts w:asciiTheme="minorHAnsi" w:hAnsiTheme="minorHAnsi" w:cstheme="minorHAnsi"/>
                <w:szCs w:val="24"/>
                <w:lang w:eastAsia="lt-LT"/>
              </w:rPr>
              <w:t>Papildom</w:t>
            </w:r>
            <w:r w:rsidR="00E42F3A" w:rsidRPr="00E209F5">
              <w:rPr>
                <w:rFonts w:asciiTheme="minorHAnsi" w:hAnsiTheme="minorHAnsi" w:cstheme="minorHAnsi"/>
                <w:szCs w:val="24"/>
                <w:lang w:eastAsia="lt-LT"/>
              </w:rPr>
              <w:t>as</w:t>
            </w:r>
            <w:r w:rsidR="00E417C0" w:rsidRPr="00E209F5">
              <w:rPr>
                <w:rFonts w:asciiTheme="minorHAnsi" w:hAnsiTheme="minorHAnsi" w:cstheme="minorHAnsi"/>
                <w:szCs w:val="24"/>
                <w:lang w:eastAsia="lt-LT"/>
              </w:rPr>
              <w:t xml:space="preserve"> susitarim</w:t>
            </w:r>
            <w:r w:rsidR="00E42F3A" w:rsidRPr="00E209F5">
              <w:rPr>
                <w:rFonts w:asciiTheme="minorHAnsi" w:hAnsiTheme="minorHAnsi" w:cstheme="minorHAnsi"/>
                <w:szCs w:val="24"/>
                <w:lang w:eastAsia="lt-LT"/>
              </w:rPr>
              <w:t>as</w:t>
            </w:r>
            <w:r w:rsidR="00E417C0" w:rsidRPr="00E209F5">
              <w:rPr>
                <w:rFonts w:asciiTheme="minorHAnsi" w:hAnsiTheme="minorHAnsi" w:cstheme="minorHAnsi"/>
                <w:szCs w:val="24"/>
                <w:lang w:eastAsia="lt-LT"/>
              </w:rPr>
              <w:t xml:space="preserve"> Nr. SV11-374</w:t>
            </w:r>
            <w:r w:rsidR="00A2780E" w:rsidRPr="00E209F5">
              <w:rPr>
                <w:rFonts w:asciiTheme="minorHAnsi" w:hAnsiTheme="minorHAnsi" w:cstheme="minorHAnsi"/>
                <w:szCs w:val="24"/>
                <w:lang w:eastAsia="lt-LT"/>
              </w:rPr>
              <w:t xml:space="preserve"> prie </w:t>
            </w:r>
            <w:r w:rsidR="00A2780E" w:rsidRPr="002C5167">
              <w:rPr>
                <w:rFonts w:asciiTheme="minorHAnsi" w:hAnsiTheme="minorHAnsi" w:cstheme="minorHAnsi"/>
                <w:b/>
                <w:bCs/>
                <w:szCs w:val="24"/>
                <w:lang w:eastAsia="lt-LT"/>
              </w:rPr>
              <w:t>Sutarties</w:t>
            </w:r>
            <w:r w:rsidR="00B811AE">
              <w:rPr>
                <w:rFonts w:asciiTheme="minorHAnsi" w:hAnsiTheme="minorHAnsi" w:cstheme="minorHAnsi"/>
                <w:b/>
                <w:bCs/>
                <w:szCs w:val="24"/>
                <w:lang w:eastAsia="lt-LT"/>
              </w:rPr>
              <w:t>_2</w:t>
            </w:r>
            <w:r w:rsidR="00A2780E" w:rsidRPr="00E209F5">
              <w:rPr>
                <w:rFonts w:asciiTheme="minorHAnsi" w:hAnsiTheme="minorHAnsi" w:cstheme="minorHAnsi"/>
                <w:szCs w:val="24"/>
                <w:lang w:eastAsia="lt-LT"/>
              </w:rPr>
              <w:t xml:space="preserve"> (toliau – </w:t>
            </w:r>
            <w:r w:rsidR="00A2780E" w:rsidRPr="00E209F5">
              <w:rPr>
                <w:rFonts w:asciiTheme="minorHAnsi" w:hAnsiTheme="minorHAnsi" w:cstheme="minorHAnsi"/>
                <w:b/>
                <w:bCs/>
                <w:szCs w:val="24"/>
                <w:lang w:eastAsia="lt-LT"/>
              </w:rPr>
              <w:t>Papildomas susitarimas</w:t>
            </w:r>
            <w:r w:rsidR="00A2780E" w:rsidRPr="00E209F5">
              <w:rPr>
                <w:rFonts w:asciiTheme="minorHAnsi" w:hAnsiTheme="minorHAnsi" w:cstheme="minorHAnsi"/>
                <w:szCs w:val="24"/>
                <w:lang w:eastAsia="lt-LT"/>
              </w:rPr>
              <w:t>)</w:t>
            </w:r>
          </w:p>
        </w:tc>
      </w:tr>
      <w:tr w:rsidR="00E94DB5" w:rsidRPr="00E209F5" w14:paraId="73CE8562" w14:textId="77777777" w:rsidTr="3FA22297">
        <w:tc>
          <w:tcPr>
            <w:tcW w:w="4673" w:type="dxa"/>
            <w:tcBorders>
              <w:top w:val="single" w:sz="4" w:space="0" w:color="auto"/>
              <w:left w:val="single" w:sz="4" w:space="0" w:color="auto"/>
              <w:bottom w:val="single" w:sz="4" w:space="0" w:color="auto"/>
              <w:right w:val="single" w:sz="4" w:space="0" w:color="auto"/>
            </w:tcBorders>
          </w:tcPr>
          <w:p w14:paraId="4261FAFB" w14:textId="35EF09F2"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3E64414" w14:textId="0C10B8C3" w:rsidR="00E94DB5" w:rsidRPr="00E209F5" w:rsidRDefault="00E94DB5" w:rsidP="00DA5F50">
            <w:pPr>
              <w:spacing w:line="276" w:lineRule="auto"/>
              <w:ind w:left="140" w:right="142"/>
              <w:rPr>
                <w:rFonts w:asciiTheme="minorHAnsi" w:hAnsiTheme="minorHAnsi" w:cstheme="minorHAnsi"/>
                <w:szCs w:val="24"/>
                <w:lang w:eastAsia="lt-LT"/>
              </w:rPr>
            </w:pPr>
            <w:r w:rsidRPr="00E209F5">
              <w:rPr>
                <w:rFonts w:asciiTheme="minorHAnsi" w:hAnsiTheme="minorHAnsi" w:cstheme="minorHAnsi"/>
                <w:szCs w:val="24"/>
                <w:lang w:eastAsia="lt-LT"/>
              </w:rPr>
              <w:t xml:space="preserve">Įstatymas </w:t>
            </w:r>
            <w:r w:rsidR="00833452" w:rsidRPr="00E209F5">
              <w:rPr>
                <w:rFonts w:asciiTheme="minorHAnsi" w:hAnsiTheme="minorHAnsi" w:cstheme="minorHAnsi"/>
                <w:szCs w:val="24"/>
                <w:lang w:eastAsia="lt-LT"/>
              </w:rPr>
              <w:t>(redakcij</w:t>
            </w:r>
            <w:r w:rsidR="00AD2BC1" w:rsidRPr="00E209F5">
              <w:rPr>
                <w:rFonts w:asciiTheme="minorHAnsi" w:hAnsiTheme="minorHAnsi" w:cstheme="minorHAnsi"/>
                <w:szCs w:val="24"/>
                <w:lang w:eastAsia="lt-LT"/>
              </w:rPr>
              <w:t>a</w:t>
            </w:r>
            <w:r w:rsidR="00833452" w:rsidRPr="00E209F5">
              <w:rPr>
                <w:rFonts w:asciiTheme="minorHAnsi" w:hAnsiTheme="minorHAnsi" w:cstheme="minorHAnsi"/>
                <w:szCs w:val="24"/>
                <w:lang w:eastAsia="lt-LT"/>
              </w:rPr>
              <w:t xml:space="preserve"> </w:t>
            </w:r>
            <w:r w:rsidR="00593028" w:rsidRPr="00E209F5">
              <w:rPr>
                <w:rFonts w:asciiTheme="minorHAnsi" w:hAnsiTheme="minorHAnsi" w:cstheme="minorHAnsi"/>
                <w:szCs w:val="24"/>
                <w:lang w:eastAsia="lt-LT"/>
              </w:rPr>
              <w:t>2025-02-01</w:t>
            </w:r>
            <w:r w:rsidR="00176AB7" w:rsidRPr="00E209F5">
              <w:rPr>
                <w:rFonts w:asciiTheme="minorHAnsi" w:hAnsiTheme="minorHAnsi" w:cstheme="minorHAnsi"/>
                <w:szCs w:val="24"/>
                <w:lang w:eastAsia="lt-LT"/>
              </w:rPr>
              <w:t xml:space="preserve"> – 2025-09-30, </w:t>
            </w:r>
            <w:r w:rsidR="00833452" w:rsidRPr="00E209F5">
              <w:rPr>
                <w:rFonts w:asciiTheme="minorHAnsi" w:hAnsiTheme="minorHAnsi" w:cstheme="minorHAnsi"/>
                <w:szCs w:val="24"/>
                <w:lang w:eastAsia="lt-LT"/>
              </w:rPr>
              <w:t xml:space="preserve"> 2025-10-01</w:t>
            </w:r>
            <w:r w:rsidR="002C5167">
              <w:rPr>
                <w:rFonts w:asciiTheme="minorHAnsi" w:hAnsiTheme="minorHAnsi" w:cstheme="minorHAnsi"/>
                <w:szCs w:val="24"/>
                <w:lang w:eastAsia="lt-LT"/>
              </w:rPr>
              <w:t xml:space="preserve"> </w:t>
            </w:r>
            <w:r w:rsidR="002C5167" w:rsidRPr="002C5167">
              <w:rPr>
                <w:rFonts w:asciiTheme="minorHAnsi" w:hAnsiTheme="minorHAnsi" w:cstheme="minorHAnsi"/>
                <w:szCs w:val="24"/>
                <w:lang w:eastAsia="lt-LT"/>
              </w:rPr>
              <w:t xml:space="preserve">– </w:t>
            </w:r>
            <w:r w:rsidR="00174DA8" w:rsidRPr="00E209F5">
              <w:rPr>
                <w:rFonts w:asciiTheme="minorHAnsi" w:hAnsiTheme="minorHAnsi" w:cstheme="minorHAnsi"/>
                <w:szCs w:val="24"/>
                <w:lang w:eastAsia="lt-LT"/>
              </w:rPr>
              <w:t>2026-06-30</w:t>
            </w:r>
            <w:r w:rsidR="00833452" w:rsidRPr="00E209F5">
              <w:rPr>
                <w:rFonts w:asciiTheme="minorHAnsi" w:hAnsiTheme="minorHAnsi" w:cstheme="minorHAnsi"/>
                <w:szCs w:val="24"/>
                <w:lang w:eastAsia="lt-LT"/>
              </w:rPr>
              <w:t>)</w:t>
            </w:r>
          </w:p>
        </w:tc>
      </w:tr>
      <w:tr w:rsidR="00E94DB5" w:rsidRPr="00E209F5" w14:paraId="3502B01D" w14:textId="77777777" w:rsidTr="3FA22297">
        <w:tc>
          <w:tcPr>
            <w:tcW w:w="4673" w:type="dxa"/>
            <w:tcBorders>
              <w:top w:val="single" w:sz="4" w:space="0" w:color="auto"/>
              <w:left w:val="single" w:sz="4" w:space="0" w:color="auto"/>
              <w:bottom w:val="single" w:sz="4" w:space="0" w:color="auto"/>
              <w:right w:val="single" w:sz="4" w:space="0" w:color="auto"/>
            </w:tcBorders>
          </w:tcPr>
          <w:p w14:paraId="54E003CD" w14:textId="2E5D520C"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30FEAB69" w14:textId="5A9297CF" w:rsidR="00E94DB5" w:rsidRPr="00E209F5" w:rsidRDefault="00D032E6" w:rsidP="00DA5F50">
            <w:pPr>
              <w:spacing w:line="276" w:lineRule="auto"/>
              <w:ind w:left="140" w:right="142"/>
              <w:rPr>
                <w:rFonts w:ascii="Calibri" w:eastAsia="Calibri" w:hAnsi="Calibri" w:cs="Calibri"/>
                <w:szCs w:val="24"/>
              </w:rPr>
            </w:pPr>
            <w:r w:rsidRPr="00E209F5">
              <w:rPr>
                <w:rFonts w:asciiTheme="minorHAnsi" w:eastAsia="Calibri" w:hAnsiTheme="minorHAnsi" w:cstheme="minorBidi"/>
                <w:color w:val="000000" w:themeColor="text1"/>
                <w:lang w:eastAsia="lt-LT"/>
              </w:rPr>
              <w:t>Tarptautinis</w:t>
            </w:r>
            <w:r w:rsidR="005C134E" w:rsidRPr="00E209F5">
              <w:rPr>
                <w:rFonts w:asciiTheme="minorHAnsi" w:eastAsia="Calibri" w:hAnsiTheme="minorHAnsi" w:cstheme="minorBidi"/>
                <w:color w:val="000000" w:themeColor="text1"/>
                <w:lang w:eastAsia="lt-LT"/>
              </w:rPr>
              <w:t xml:space="preserve"> </w:t>
            </w:r>
            <w:r w:rsidR="002102E9" w:rsidRPr="00E209F5">
              <w:rPr>
                <w:rFonts w:asciiTheme="minorHAnsi" w:eastAsia="Calibri" w:hAnsiTheme="minorHAnsi" w:cstheme="minorBidi"/>
                <w:color w:val="000000" w:themeColor="text1"/>
                <w:lang w:eastAsia="lt-LT"/>
              </w:rPr>
              <w:t xml:space="preserve">pirkimas, </w:t>
            </w:r>
            <w:r w:rsidR="005C134E" w:rsidRPr="00E209F5">
              <w:rPr>
                <w:rFonts w:asciiTheme="minorHAnsi" w:eastAsia="Calibri" w:hAnsiTheme="minorHAnsi" w:cstheme="minorBidi"/>
                <w:color w:val="000000" w:themeColor="text1"/>
                <w:lang w:eastAsia="lt-LT"/>
              </w:rPr>
              <w:t>atviras konkursas</w:t>
            </w:r>
          </w:p>
        </w:tc>
      </w:tr>
      <w:tr w:rsidR="00E94DB5" w:rsidRPr="00E209F5" w14:paraId="21F34758" w14:textId="77777777" w:rsidTr="3FA22297">
        <w:tc>
          <w:tcPr>
            <w:tcW w:w="4673" w:type="dxa"/>
            <w:tcBorders>
              <w:top w:val="single" w:sz="4" w:space="0" w:color="auto"/>
              <w:left w:val="single" w:sz="4" w:space="0" w:color="auto"/>
              <w:bottom w:val="single" w:sz="4" w:space="0" w:color="auto"/>
              <w:right w:val="single" w:sz="4" w:space="0" w:color="auto"/>
            </w:tcBorders>
          </w:tcPr>
          <w:p w14:paraId="432B21A0" w14:textId="4D2154A0"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5EDCFABA" w14:textId="77777777" w:rsidR="00A83972" w:rsidRPr="00E209F5" w:rsidRDefault="00E94DB5" w:rsidP="00DA5F50">
            <w:pPr>
              <w:spacing w:line="276" w:lineRule="auto"/>
              <w:ind w:left="140" w:right="142"/>
              <w:rPr>
                <w:rFonts w:ascii="Calibri" w:hAnsi="Calibri" w:cs="Calibri"/>
                <w:szCs w:val="24"/>
                <w:lang w:eastAsia="lt-LT"/>
              </w:rPr>
            </w:pPr>
            <w:r w:rsidRPr="00E209F5">
              <w:rPr>
                <w:rFonts w:ascii="Calibri" w:hAnsi="Calibri" w:cs="Calibri"/>
                <w:szCs w:val="24"/>
                <w:lang w:eastAsia="lt-LT"/>
              </w:rPr>
              <w:t xml:space="preserve">Planuota </w:t>
            </w:r>
            <w:r w:rsidRPr="00E209F5">
              <w:rPr>
                <w:rFonts w:ascii="Calibri" w:hAnsi="Calibri" w:cs="Calibri"/>
                <w:b/>
                <w:bCs/>
                <w:szCs w:val="24"/>
                <w:lang w:eastAsia="lt-LT"/>
              </w:rPr>
              <w:t>Pirkimo  vertė –</w:t>
            </w:r>
            <w:r w:rsidR="009C1949" w:rsidRPr="00E209F5">
              <w:rPr>
                <w:rFonts w:ascii="Calibri" w:hAnsi="Calibri" w:cs="Calibri"/>
                <w:b/>
                <w:bCs/>
                <w:szCs w:val="24"/>
                <w:lang w:eastAsia="lt-LT"/>
              </w:rPr>
              <w:t xml:space="preserve"> </w:t>
            </w:r>
            <w:r w:rsidR="004A3BF6" w:rsidRPr="00E209F5">
              <w:rPr>
                <w:rFonts w:ascii="Calibri" w:hAnsi="Calibri" w:cs="Calibri"/>
                <w:b/>
                <w:bCs/>
                <w:szCs w:val="24"/>
                <w:lang w:eastAsia="lt-LT"/>
              </w:rPr>
              <w:t>1 652 892,56</w:t>
            </w:r>
            <w:r w:rsidR="009C1949" w:rsidRPr="00E209F5">
              <w:rPr>
                <w:rFonts w:ascii="Calibri" w:hAnsi="Calibri" w:cs="Calibri"/>
                <w:b/>
                <w:bCs/>
                <w:szCs w:val="24"/>
                <w:lang w:eastAsia="lt-LT"/>
              </w:rPr>
              <w:t xml:space="preserve"> </w:t>
            </w:r>
            <w:r w:rsidRPr="00E209F5">
              <w:rPr>
                <w:rFonts w:ascii="Calibri" w:hAnsi="Calibri" w:cs="Calibri"/>
                <w:b/>
                <w:bCs/>
                <w:szCs w:val="24"/>
                <w:lang w:eastAsia="lt-LT"/>
              </w:rPr>
              <w:t>Eur be PVM</w:t>
            </w:r>
            <w:r w:rsidR="001B463A" w:rsidRPr="00E209F5">
              <w:rPr>
                <w:rFonts w:ascii="Calibri" w:hAnsi="Calibri" w:cs="Calibri"/>
                <w:szCs w:val="24"/>
                <w:lang w:eastAsia="lt-LT"/>
              </w:rPr>
              <w:t xml:space="preserve"> (</w:t>
            </w:r>
            <w:r w:rsidR="0086252D" w:rsidRPr="00E209F5">
              <w:rPr>
                <w:rFonts w:ascii="Calibri" w:hAnsi="Calibri" w:cs="Calibri"/>
                <w:szCs w:val="24"/>
                <w:lang w:eastAsia="lt-LT"/>
              </w:rPr>
              <w:t xml:space="preserve">2 000 000,00 </w:t>
            </w:r>
            <w:r w:rsidR="001B463A" w:rsidRPr="00E209F5">
              <w:rPr>
                <w:rFonts w:ascii="Calibri" w:hAnsi="Calibri" w:cs="Calibri"/>
                <w:szCs w:val="24"/>
                <w:lang w:eastAsia="lt-LT"/>
              </w:rPr>
              <w:t>Eur su PVM)</w:t>
            </w:r>
            <w:r w:rsidR="00A83972" w:rsidRPr="00E209F5">
              <w:rPr>
                <w:rFonts w:ascii="Calibri" w:hAnsi="Calibri" w:cs="Calibri"/>
                <w:szCs w:val="24"/>
                <w:lang w:eastAsia="lt-LT"/>
              </w:rPr>
              <w:t>;</w:t>
            </w:r>
          </w:p>
          <w:p w14:paraId="37A92B85" w14:textId="2BE70E29" w:rsidR="00A83972" w:rsidRPr="00E209F5" w:rsidRDefault="00E94DB5" w:rsidP="00DA5F50">
            <w:pPr>
              <w:spacing w:line="276" w:lineRule="auto"/>
              <w:ind w:left="140" w:right="142"/>
              <w:rPr>
                <w:rFonts w:ascii="Calibri" w:hAnsi="Calibri" w:cs="Calibri"/>
                <w:szCs w:val="24"/>
                <w:lang w:eastAsia="lt-LT"/>
              </w:rPr>
            </w:pPr>
            <w:r w:rsidRPr="00E209F5">
              <w:rPr>
                <w:rFonts w:ascii="Calibri" w:hAnsi="Calibri" w:cs="Calibri"/>
                <w:szCs w:val="24"/>
                <w:lang w:eastAsia="lt-LT"/>
              </w:rPr>
              <w:t xml:space="preserve"> </w:t>
            </w:r>
            <w:r w:rsidR="001D5C6C" w:rsidRPr="00E209F5">
              <w:rPr>
                <w:rFonts w:ascii="Calibri" w:hAnsi="Calibri" w:cs="Calibri"/>
                <w:b/>
                <w:bCs/>
                <w:szCs w:val="24"/>
                <w:lang w:eastAsia="lt-LT"/>
              </w:rPr>
              <w:t>Preliminarios s</w:t>
            </w:r>
            <w:r w:rsidR="0035237B" w:rsidRPr="00E209F5">
              <w:rPr>
                <w:rFonts w:ascii="Calibri" w:hAnsi="Calibri" w:cs="Calibri"/>
                <w:b/>
                <w:bCs/>
                <w:szCs w:val="24"/>
                <w:lang w:eastAsia="lt-LT"/>
              </w:rPr>
              <w:t>utarties kaina</w:t>
            </w:r>
            <w:r w:rsidR="0035237B" w:rsidRPr="00E209F5">
              <w:rPr>
                <w:rFonts w:ascii="Calibri" w:hAnsi="Calibri" w:cs="Calibri"/>
                <w:szCs w:val="24"/>
                <w:lang w:eastAsia="lt-LT"/>
              </w:rPr>
              <w:t xml:space="preserve"> </w:t>
            </w:r>
            <w:r w:rsidR="0035237B" w:rsidRPr="00E209F5">
              <w:rPr>
                <w:rFonts w:ascii="Calibri" w:hAnsi="Calibri" w:cs="Calibri"/>
                <w:b/>
                <w:bCs/>
                <w:szCs w:val="24"/>
                <w:lang w:eastAsia="lt-LT"/>
              </w:rPr>
              <w:t>–</w:t>
            </w:r>
            <w:r w:rsidR="00F65F17" w:rsidRPr="00E209F5">
              <w:rPr>
                <w:rFonts w:ascii="Calibri" w:hAnsi="Calibri" w:cs="Calibri"/>
                <w:b/>
                <w:bCs/>
                <w:szCs w:val="24"/>
                <w:lang w:eastAsia="lt-LT"/>
              </w:rPr>
              <w:t xml:space="preserve"> </w:t>
            </w:r>
            <w:r w:rsidR="004A3BF6" w:rsidRPr="00E209F5">
              <w:rPr>
                <w:rFonts w:ascii="Calibri" w:hAnsi="Calibri" w:cs="Calibri"/>
                <w:b/>
                <w:bCs/>
                <w:szCs w:val="24"/>
                <w:lang w:eastAsia="lt-LT"/>
              </w:rPr>
              <w:t>1 652 892,56</w:t>
            </w:r>
            <w:r w:rsidR="001D5C6C" w:rsidRPr="00E209F5">
              <w:rPr>
                <w:rFonts w:ascii="Calibri" w:hAnsi="Calibri" w:cs="Calibri"/>
                <w:b/>
                <w:bCs/>
                <w:szCs w:val="24"/>
                <w:lang w:eastAsia="lt-LT"/>
              </w:rPr>
              <w:t xml:space="preserve"> </w:t>
            </w:r>
            <w:r w:rsidR="00F65F17" w:rsidRPr="00E209F5">
              <w:rPr>
                <w:rFonts w:ascii="Calibri" w:hAnsi="Calibri" w:cs="Calibri"/>
                <w:b/>
                <w:bCs/>
                <w:szCs w:val="24"/>
                <w:lang w:eastAsia="lt-LT"/>
              </w:rPr>
              <w:t xml:space="preserve"> </w:t>
            </w:r>
            <w:r w:rsidR="00E210B9" w:rsidRPr="00E209F5">
              <w:rPr>
                <w:rFonts w:ascii="Calibri" w:hAnsi="Calibri" w:cs="Calibri"/>
                <w:b/>
                <w:bCs/>
                <w:szCs w:val="24"/>
                <w:lang w:eastAsia="lt-LT"/>
              </w:rPr>
              <w:t>Eur</w:t>
            </w:r>
            <w:r w:rsidR="00DE32FD" w:rsidRPr="00E209F5">
              <w:rPr>
                <w:rFonts w:ascii="Calibri" w:hAnsi="Calibri" w:cs="Calibri"/>
                <w:b/>
                <w:bCs/>
                <w:szCs w:val="24"/>
                <w:lang w:eastAsia="lt-LT"/>
              </w:rPr>
              <w:t xml:space="preserve"> </w:t>
            </w:r>
            <w:r w:rsidRPr="00E209F5">
              <w:rPr>
                <w:rFonts w:ascii="Calibri" w:hAnsi="Calibri" w:cs="Calibri"/>
                <w:b/>
                <w:bCs/>
                <w:szCs w:val="24"/>
                <w:lang w:eastAsia="lt-LT"/>
              </w:rPr>
              <w:t>be</w:t>
            </w:r>
            <w:r w:rsidRPr="00E209F5">
              <w:rPr>
                <w:rFonts w:ascii="Calibri" w:hAnsi="Calibri" w:cs="Calibri"/>
                <w:szCs w:val="24"/>
                <w:lang w:eastAsia="lt-LT"/>
              </w:rPr>
              <w:t xml:space="preserve"> PVM</w:t>
            </w:r>
            <w:r w:rsidR="008F2ACD" w:rsidRPr="00E209F5">
              <w:rPr>
                <w:rFonts w:ascii="Calibri" w:hAnsi="Calibri" w:cs="Calibri"/>
                <w:szCs w:val="24"/>
                <w:lang w:eastAsia="lt-LT"/>
              </w:rPr>
              <w:t xml:space="preserve"> (</w:t>
            </w:r>
            <w:r w:rsidR="0086252D" w:rsidRPr="00E209F5">
              <w:rPr>
                <w:rFonts w:ascii="Calibri" w:hAnsi="Calibri" w:cs="Calibri"/>
                <w:szCs w:val="24"/>
                <w:lang w:eastAsia="lt-LT"/>
              </w:rPr>
              <w:t>2 000</w:t>
            </w:r>
            <w:r w:rsidR="0017152B" w:rsidRPr="00E209F5">
              <w:rPr>
                <w:rFonts w:ascii="Calibri" w:hAnsi="Calibri" w:cs="Calibri"/>
                <w:szCs w:val="24"/>
                <w:lang w:eastAsia="lt-LT"/>
              </w:rPr>
              <w:t xml:space="preserve"> 000</w:t>
            </w:r>
            <w:r w:rsidR="00F65F17" w:rsidRPr="00E209F5">
              <w:rPr>
                <w:rFonts w:ascii="Calibri" w:hAnsi="Calibri" w:cs="Calibri"/>
                <w:szCs w:val="24"/>
                <w:lang w:eastAsia="lt-LT"/>
              </w:rPr>
              <w:t xml:space="preserve">, 00 </w:t>
            </w:r>
            <w:r w:rsidR="006B6C91" w:rsidRPr="00E209F5">
              <w:rPr>
                <w:rFonts w:ascii="Calibri" w:hAnsi="Calibri" w:cs="Calibri"/>
                <w:szCs w:val="24"/>
                <w:lang w:eastAsia="lt-LT"/>
              </w:rPr>
              <w:t>Eur su PVM</w:t>
            </w:r>
            <w:r w:rsidR="008F2ACD" w:rsidRPr="00E209F5">
              <w:rPr>
                <w:rFonts w:ascii="Calibri" w:hAnsi="Calibri" w:cs="Calibri"/>
                <w:szCs w:val="24"/>
                <w:lang w:eastAsia="lt-LT"/>
              </w:rPr>
              <w:t>)</w:t>
            </w:r>
            <w:r w:rsidR="00A83972" w:rsidRPr="00E209F5">
              <w:rPr>
                <w:rFonts w:ascii="Calibri" w:hAnsi="Calibri" w:cs="Calibri"/>
                <w:szCs w:val="24"/>
                <w:lang w:eastAsia="lt-LT"/>
              </w:rPr>
              <w:t>;</w:t>
            </w:r>
          </w:p>
          <w:p w14:paraId="0FBE65C7" w14:textId="675F6262" w:rsidR="00A83972" w:rsidRPr="00E209F5" w:rsidRDefault="00A42F9B" w:rsidP="00DA5F50">
            <w:pPr>
              <w:spacing w:line="276" w:lineRule="auto"/>
              <w:ind w:left="140" w:right="142"/>
              <w:rPr>
                <w:rFonts w:ascii="Calibri" w:hAnsi="Calibri" w:cs="Calibri"/>
                <w:szCs w:val="24"/>
                <w:lang w:eastAsia="lt-LT"/>
              </w:rPr>
            </w:pPr>
            <w:r w:rsidRPr="00E209F5">
              <w:rPr>
                <w:rFonts w:ascii="Calibri" w:hAnsi="Calibri" w:cs="Calibri"/>
                <w:szCs w:val="24"/>
                <w:lang w:eastAsia="lt-LT"/>
              </w:rPr>
              <w:t xml:space="preserve"> </w:t>
            </w:r>
            <w:r w:rsidRPr="00E209F5">
              <w:rPr>
                <w:rFonts w:ascii="Calibri" w:hAnsi="Calibri" w:cs="Calibri"/>
                <w:b/>
                <w:bCs/>
                <w:szCs w:val="24"/>
                <w:lang w:eastAsia="lt-LT"/>
              </w:rPr>
              <w:t>Sutarties</w:t>
            </w:r>
            <w:r w:rsidR="00B811AE">
              <w:rPr>
                <w:rFonts w:ascii="Calibri" w:hAnsi="Calibri" w:cs="Calibri"/>
                <w:b/>
                <w:bCs/>
                <w:szCs w:val="24"/>
                <w:lang w:eastAsia="lt-LT"/>
              </w:rPr>
              <w:t>_1</w:t>
            </w:r>
            <w:r w:rsidRPr="00E209F5">
              <w:rPr>
                <w:rFonts w:ascii="Calibri" w:hAnsi="Calibri" w:cs="Calibri"/>
                <w:b/>
                <w:bCs/>
                <w:szCs w:val="24"/>
                <w:lang w:eastAsia="lt-LT"/>
              </w:rPr>
              <w:t xml:space="preserve"> kaina –</w:t>
            </w:r>
            <w:r w:rsidRPr="00E209F5">
              <w:rPr>
                <w:rFonts w:ascii="Calibri" w:hAnsi="Calibri" w:cs="Calibri"/>
                <w:szCs w:val="24"/>
                <w:lang w:eastAsia="lt-LT"/>
              </w:rPr>
              <w:t xml:space="preserve"> </w:t>
            </w:r>
            <w:r w:rsidR="00733726" w:rsidRPr="00E209F5">
              <w:rPr>
                <w:rFonts w:ascii="Calibri" w:hAnsi="Calibri" w:cs="Calibri"/>
                <w:b/>
                <w:bCs/>
                <w:szCs w:val="24"/>
                <w:lang w:eastAsia="lt-LT"/>
              </w:rPr>
              <w:t>293 000,00</w:t>
            </w:r>
            <w:r w:rsidRPr="00E209F5">
              <w:rPr>
                <w:rFonts w:ascii="Calibri" w:hAnsi="Calibri" w:cs="Calibri"/>
                <w:b/>
                <w:bCs/>
                <w:szCs w:val="24"/>
                <w:lang w:eastAsia="lt-LT"/>
              </w:rPr>
              <w:t xml:space="preserve"> Eur be PVM</w:t>
            </w:r>
            <w:r w:rsidR="006B30CB" w:rsidRPr="00E209F5">
              <w:rPr>
                <w:rFonts w:ascii="Calibri" w:hAnsi="Calibri" w:cs="Calibri"/>
                <w:szCs w:val="24"/>
                <w:lang w:eastAsia="lt-LT"/>
              </w:rPr>
              <w:t xml:space="preserve"> (</w:t>
            </w:r>
            <w:r w:rsidR="00DF4F1F" w:rsidRPr="00E209F5">
              <w:rPr>
                <w:rFonts w:ascii="Calibri" w:hAnsi="Calibri" w:cs="Calibri"/>
                <w:szCs w:val="24"/>
                <w:lang w:eastAsia="lt-LT"/>
              </w:rPr>
              <w:t>354 530,00</w:t>
            </w:r>
            <w:r w:rsidRPr="00E209F5">
              <w:rPr>
                <w:rFonts w:ascii="Calibri" w:hAnsi="Calibri" w:cs="Calibri"/>
                <w:szCs w:val="24"/>
                <w:lang w:eastAsia="lt-LT"/>
              </w:rPr>
              <w:t xml:space="preserve"> Eur su PVM)</w:t>
            </w:r>
            <w:r w:rsidR="00A83972" w:rsidRPr="00E209F5">
              <w:rPr>
                <w:rFonts w:ascii="Calibri" w:hAnsi="Calibri" w:cs="Calibri"/>
                <w:szCs w:val="24"/>
                <w:lang w:eastAsia="lt-LT"/>
              </w:rPr>
              <w:t>;</w:t>
            </w:r>
          </w:p>
          <w:p w14:paraId="0C05871E" w14:textId="514E32A6" w:rsidR="00A83972" w:rsidRPr="00E209F5" w:rsidRDefault="00DF4F1F" w:rsidP="00DA5F50">
            <w:pPr>
              <w:spacing w:line="276" w:lineRule="auto"/>
              <w:ind w:left="140" w:right="142"/>
              <w:rPr>
                <w:rFonts w:ascii="Calibri" w:hAnsi="Calibri" w:cs="Calibri"/>
                <w:szCs w:val="24"/>
                <w:lang w:eastAsia="lt-LT"/>
              </w:rPr>
            </w:pPr>
            <w:r w:rsidRPr="00E209F5">
              <w:rPr>
                <w:rFonts w:ascii="Calibri" w:hAnsi="Calibri" w:cs="Calibri"/>
                <w:szCs w:val="24"/>
                <w:lang w:eastAsia="lt-LT"/>
              </w:rPr>
              <w:t xml:space="preserve"> </w:t>
            </w:r>
            <w:r w:rsidRPr="00E209F5">
              <w:rPr>
                <w:rFonts w:ascii="Calibri" w:hAnsi="Calibri" w:cs="Calibri"/>
                <w:b/>
                <w:bCs/>
                <w:szCs w:val="24"/>
                <w:lang w:eastAsia="lt-LT"/>
              </w:rPr>
              <w:t>Sutarties kaina</w:t>
            </w:r>
            <w:r w:rsidR="00B811AE">
              <w:rPr>
                <w:rFonts w:ascii="Calibri" w:hAnsi="Calibri" w:cs="Calibri"/>
                <w:b/>
                <w:bCs/>
                <w:szCs w:val="24"/>
                <w:lang w:eastAsia="lt-LT"/>
              </w:rPr>
              <w:t>_2</w:t>
            </w:r>
            <w:r w:rsidRPr="00E209F5">
              <w:rPr>
                <w:rFonts w:ascii="Calibri" w:hAnsi="Calibri" w:cs="Calibri"/>
                <w:szCs w:val="24"/>
                <w:lang w:eastAsia="lt-LT"/>
              </w:rPr>
              <w:t xml:space="preserve"> </w:t>
            </w:r>
            <w:r w:rsidRPr="00E209F5">
              <w:rPr>
                <w:rFonts w:ascii="Calibri" w:hAnsi="Calibri" w:cs="Calibri"/>
                <w:b/>
                <w:bCs/>
                <w:szCs w:val="24"/>
                <w:lang w:eastAsia="lt-LT"/>
              </w:rPr>
              <w:t>–</w:t>
            </w:r>
            <w:r w:rsidRPr="00E209F5">
              <w:rPr>
                <w:rFonts w:ascii="Calibri" w:hAnsi="Calibri" w:cs="Calibri"/>
                <w:szCs w:val="24"/>
                <w:lang w:eastAsia="lt-LT"/>
              </w:rPr>
              <w:t xml:space="preserve">  </w:t>
            </w:r>
            <w:r w:rsidR="002A3033" w:rsidRPr="00E209F5">
              <w:rPr>
                <w:rFonts w:ascii="Calibri" w:hAnsi="Calibri" w:cs="Calibri"/>
                <w:b/>
                <w:bCs/>
              </w:rPr>
              <w:t xml:space="preserve">446 676,35 </w:t>
            </w:r>
            <w:r w:rsidRPr="00E209F5">
              <w:rPr>
                <w:rFonts w:ascii="Calibri" w:hAnsi="Calibri" w:cs="Calibri"/>
                <w:b/>
                <w:bCs/>
                <w:szCs w:val="24"/>
                <w:lang w:eastAsia="lt-LT"/>
              </w:rPr>
              <w:t>Eur be PVM</w:t>
            </w:r>
            <w:r w:rsidRPr="00E209F5">
              <w:rPr>
                <w:rFonts w:ascii="Calibri" w:hAnsi="Calibri" w:cs="Calibri"/>
                <w:szCs w:val="24"/>
                <w:lang w:eastAsia="lt-LT"/>
              </w:rPr>
              <w:t xml:space="preserve"> (</w:t>
            </w:r>
            <w:r w:rsidR="002A3033" w:rsidRPr="00E209F5">
              <w:rPr>
                <w:rFonts w:ascii="Calibri" w:hAnsi="Calibri" w:cs="Calibri"/>
                <w:szCs w:val="24"/>
                <w:lang w:eastAsia="lt-LT"/>
              </w:rPr>
              <w:t xml:space="preserve">540 478,38 </w:t>
            </w:r>
            <w:r w:rsidRPr="00E209F5">
              <w:rPr>
                <w:rFonts w:ascii="Calibri" w:hAnsi="Calibri" w:cs="Calibri"/>
                <w:szCs w:val="24"/>
                <w:lang w:eastAsia="lt-LT"/>
              </w:rPr>
              <w:t>Eur su PVM)</w:t>
            </w:r>
            <w:r w:rsidR="00A83972" w:rsidRPr="00E209F5">
              <w:rPr>
                <w:rFonts w:ascii="Calibri" w:hAnsi="Calibri" w:cs="Calibri"/>
                <w:szCs w:val="24"/>
                <w:lang w:eastAsia="lt-LT"/>
              </w:rPr>
              <w:t>;</w:t>
            </w:r>
          </w:p>
          <w:p w14:paraId="68B5CFD7" w14:textId="527E70CE" w:rsidR="00E94DB5" w:rsidRPr="00E209F5" w:rsidRDefault="00DF4F1F" w:rsidP="00DA5F50">
            <w:pPr>
              <w:spacing w:line="276" w:lineRule="auto"/>
              <w:ind w:left="140" w:right="142"/>
              <w:rPr>
                <w:rFonts w:ascii="Calibri" w:hAnsi="Calibri" w:cs="Calibri"/>
                <w:szCs w:val="24"/>
                <w:lang w:eastAsia="lt-LT"/>
              </w:rPr>
            </w:pPr>
            <w:r w:rsidRPr="00E209F5">
              <w:rPr>
                <w:rFonts w:ascii="Calibri" w:hAnsi="Calibri" w:cs="Calibri"/>
                <w:szCs w:val="24"/>
                <w:lang w:eastAsia="lt-LT"/>
              </w:rPr>
              <w:t xml:space="preserve"> </w:t>
            </w:r>
            <w:r w:rsidR="00A231A5" w:rsidRPr="00E209F5">
              <w:rPr>
                <w:rFonts w:ascii="Calibri" w:hAnsi="Calibri" w:cs="Calibri"/>
                <w:b/>
                <w:bCs/>
                <w:szCs w:val="24"/>
                <w:lang w:eastAsia="lt-LT"/>
              </w:rPr>
              <w:t xml:space="preserve">Papildomo susitarimo </w:t>
            </w:r>
            <w:r w:rsidRPr="00E209F5">
              <w:rPr>
                <w:rFonts w:ascii="Calibri" w:hAnsi="Calibri" w:cs="Calibri"/>
                <w:b/>
                <w:bCs/>
                <w:szCs w:val="24"/>
                <w:lang w:eastAsia="lt-LT"/>
              </w:rPr>
              <w:t>kaina –</w:t>
            </w:r>
            <w:r w:rsidR="00E87092" w:rsidRPr="00E209F5">
              <w:rPr>
                <w:rFonts w:ascii="Calibri" w:hAnsi="Calibri" w:cs="Calibri"/>
                <w:b/>
                <w:bCs/>
                <w:szCs w:val="24"/>
                <w:lang w:eastAsia="lt-LT"/>
              </w:rPr>
              <w:t xml:space="preserve"> 7 121,55 </w:t>
            </w:r>
            <w:r w:rsidRPr="00E209F5">
              <w:rPr>
                <w:rFonts w:ascii="Calibri" w:hAnsi="Calibri" w:cs="Calibri"/>
                <w:b/>
                <w:bCs/>
                <w:szCs w:val="24"/>
                <w:lang w:eastAsia="lt-LT"/>
              </w:rPr>
              <w:t>Eur be PVM</w:t>
            </w:r>
            <w:r w:rsidRPr="00E209F5">
              <w:rPr>
                <w:rFonts w:ascii="Calibri" w:hAnsi="Calibri" w:cs="Calibri"/>
                <w:szCs w:val="24"/>
                <w:lang w:eastAsia="lt-LT"/>
              </w:rPr>
              <w:t xml:space="preserve"> (</w:t>
            </w:r>
            <w:r w:rsidR="001D4642" w:rsidRPr="00E209F5">
              <w:rPr>
                <w:rFonts w:ascii="Calibri" w:hAnsi="Calibri" w:cs="Calibri"/>
                <w:szCs w:val="24"/>
                <w:lang w:eastAsia="lt-LT"/>
              </w:rPr>
              <w:t>8 617,08</w:t>
            </w:r>
            <w:r w:rsidR="00003D61" w:rsidRPr="00E209F5">
              <w:rPr>
                <w:rFonts w:ascii="Calibri" w:hAnsi="Calibri" w:cs="Calibri"/>
                <w:szCs w:val="24"/>
                <w:lang w:eastAsia="lt-LT"/>
              </w:rPr>
              <w:t xml:space="preserve"> </w:t>
            </w:r>
            <w:r w:rsidRPr="00E209F5">
              <w:rPr>
                <w:rFonts w:ascii="Calibri" w:hAnsi="Calibri" w:cs="Calibri"/>
                <w:szCs w:val="24"/>
                <w:lang w:eastAsia="lt-LT"/>
              </w:rPr>
              <w:t>Eur su PVM)</w:t>
            </w:r>
          </w:p>
        </w:tc>
      </w:tr>
      <w:tr w:rsidR="00E94DB5" w:rsidRPr="00E209F5" w14:paraId="22CAAAD1" w14:textId="77777777" w:rsidTr="3FA22297">
        <w:tc>
          <w:tcPr>
            <w:tcW w:w="4673" w:type="dxa"/>
            <w:tcBorders>
              <w:top w:val="single" w:sz="4" w:space="0" w:color="auto"/>
              <w:left w:val="single" w:sz="4" w:space="0" w:color="auto"/>
              <w:bottom w:val="single" w:sz="4" w:space="0" w:color="auto"/>
              <w:right w:val="single" w:sz="4" w:space="0" w:color="auto"/>
            </w:tcBorders>
          </w:tcPr>
          <w:p w14:paraId="0D04C573" w14:textId="12B855CB"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0FD4F4A0" w14:textId="4E907A9F" w:rsidR="00723ACF" w:rsidRDefault="002D20DB" w:rsidP="00DA5F50">
            <w:pPr>
              <w:spacing w:line="276" w:lineRule="auto"/>
              <w:ind w:left="140" w:right="142"/>
              <w:rPr>
                <w:rFonts w:asciiTheme="minorHAnsi" w:hAnsiTheme="minorHAnsi" w:cstheme="minorHAnsi"/>
                <w:szCs w:val="24"/>
                <w:lang w:eastAsia="lt-LT"/>
              </w:rPr>
            </w:pPr>
            <w:r w:rsidRPr="005A56C9">
              <w:rPr>
                <w:rFonts w:asciiTheme="minorHAnsi" w:hAnsiTheme="minorHAnsi" w:cstheme="minorHAnsi"/>
                <w:b/>
                <w:bCs/>
                <w:szCs w:val="24"/>
                <w:lang w:eastAsia="lt-LT"/>
              </w:rPr>
              <w:t>Preliminari</w:t>
            </w:r>
            <w:r w:rsidR="00E42F3A" w:rsidRPr="005A56C9">
              <w:rPr>
                <w:rFonts w:asciiTheme="minorHAnsi" w:hAnsiTheme="minorHAnsi" w:cstheme="minorHAnsi"/>
                <w:b/>
                <w:bCs/>
                <w:szCs w:val="24"/>
                <w:lang w:eastAsia="lt-LT"/>
              </w:rPr>
              <w:t>oji</w:t>
            </w:r>
            <w:r w:rsidRPr="00E209F5">
              <w:rPr>
                <w:rFonts w:asciiTheme="minorHAnsi" w:hAnsiTheme="minorHAnsi" w:cstheme="minorHAnsi"/>
                <w:szCs w:val="24"/>
                <w:lang w:eastAsia="lt-LT"/>
              </w:rPr>
              <w:t xml:space="preserve"> sutar</w:t>
            </w:r>
            <w:r w:rsidR="00DE6AC7" w:rsidRPr="00E209F5">
              <w:rPr>
                <w:rFonts w:asciiTheme="minorHAnsi" w:hAnsiTheme="minorHAnsi" w:cstheme="minorHAnsi"/>
                <w:szCs w:val="24"/>
                <w:lang w:eastAsia="lt-LT"/>
              </w:rPr>
              <w:t xml:space="preserve">tis sudaryta su tiekėjais: </w:t>
            </w:r>
            <w:r w:rsidR="00723ACF">
              <w:rPr>
                <w:rFonts w:asciiTheme="minorHAnsi" w:hAnsiTheme="minorHAnsi" w:cstheme="minorHAnsi"/>
                <w:szCs w:val="24"/>
                <w:lang w:eastAsia="lt-LT"/>
              </w:rPr>
              <w:t>UAB „</w:t>
            </w:r>
            <w:r w:rsidR="00436214" w:rsidRPr="00E209F5">
              <w:rPr>
                <w:rFonts w:asciiTheme="minorHAnsi" w:hAnsiTheme="minorHAnsi" w:cstheme="minorHAnsi"/>
                <w:szCs w:val="24"/>
                <w:lang w:eastAsia="lt-LT"/>
              </w:rPr>
              <w:t>Verso</w:t>
            </w:r>
            <w:r w:rsidR="00723ACF">
              <w:rPr>
                <w:rFonts w:asciiTheme="minorHAnsi" w:hAnsiTheme="minorHAnsi" w:cstheme="minorHAnsi"/>
                <w:szCs w:val="24"/>
                <w:lang w:eastAsia="lt-LT"/>
              </w:rPr>
              <w:t>“</w:t>
            </w:r>
            <w:r w:rsidR="00436214" w:rsidRPr="00E209F5">
              <w:rPr>
                <w:rFonts w:asciiTheme="minorHAnsi" w:hAnsiTheme="minorHAnsi" w:cstheme="minorHAnsi"/>
                <w:szCs w:val="24"/>
                <w:lang w:eastAsia="lt-LT"/>
              </w:rPr>
              <w:t xml:space="preserve"> (juridinio asmens kodas </w:t>
            </w:r>
            <w:r w:rsidR="007D7981" w:rsidRPr="00E209F5">
              <w:rPr>
                <w:rFonts w:asciiTheme="minorHAnsi" w:hAnsiTheme="minorHAnsi" w:cstheme="minorHAnsi"/>
                <w:szCs w:val="24"/>
                <w:lang w:eastAsia="lt-LT"/>
              </w:rPr>
              <w:t xml:space="preserve">302627983) ir </w:t>
            </w:r>
            <w:r w:rsidR="004A3BF6" w:rsidRPr="00E209F5">
              <w:rPr>
                <w:rFonts w:asciiTheme="minorHAnsi" w:hAnsiTheme="minorHAnsi" w:cstheme="minorHAnsi"/>
                <w:szCs w:val="24"/>
                <w:lang w:eastAsia="lt-LT"/>
              </w:rPr>
              <w:t>MB „</w:t>
            </w:r>
            <w:proofErr w:type="spellStart"/>
            <w:r w:rsidR="004A3BF6" w:rsidRPr="00E209F5">
              <w:rPr>
                <w:rFonts w:asciiTheme="minorHAnsi" w:hAnsiTheme="minorHAnsi" w:cstheme="minorHAnsi"/>
                <w:szCs w:val="24"/>
                <w:lang w:eastAsia="lt-LT"/>
              </w:rPr>
              <w:t>Virmalda</w:t>
            </w:r>
            <w:proofErr w:type="spellEnd"/>
            <w:r w:rsidR="004A3BF6" w:rsidRPr="00E209F5">
              <w:rPr>
                <w:rFonts w:asciiTheme="minorHAnsi" w:hAnsiTheme="minorHAnsi" w:cstheme="minorHAnsi"/>
                <w:szCs w:val="24"/>
                <w:lang w:eastAsia="lt-LT"/>
              </w:rPr>
              <w:t>“</w:t>
            </w:r>
            <w:r w:rsidR="004607CD" w:rsidRPr="00E209F5">
              <w:rPr>
                <w:rFonts w:asciiTheme="minorHAnsi" w:hAnsiTheme="minorHAnsi" w:cstheme="minorHAnsi"/>
                <w:szCs w:val="24"/>
                <w:lang w:eastAsia="lt-LT"/>
              </w:rPr>
              <w:t xml:space="preserve"> </w:t>
            </w:r>
            <w:r w:rsidR="00C13A38" w:rsidRPr="00E209F5">
              <w:rPr>
                <w:rFonts w:asciiTheme="minorHAnsi" w:hAnsiTheme="minorHAnsi" w:cstheme="minorHAnsi"/>
                <w:szCs w:val="24"/>
                <w:lang w:eastAsia="lt-LT"/>
              </w:rPr>
              <w:t>(juridinio asmens kodas</w:t>
            </w:r>
            <w:r w:rsidR="00FC7B8D" w:rsidRPr="00E209F5">
              <w:rPr>
                <w:rFonts w:ascii="Arial" w:hAnsi="Arial" w:cs="Arial"/>
                <w:color w:val="474747"/>
                <w:sz w:val="21"/>
                <w:szCs w:val="21"/>
                <w:shd w:val="clear" w:color="auto" w:fill="FFFFFF"/>
              </w:rPr>
              <w:t xml:space="preserve"> </w:t>
            </w:r>
            <w:r w:rsidR="00FC7B8D" w:rsidRPr="00E209F5">
              <w:rPr>
                <w:rFonts w:asciiTheme="minorHAnsi" w:hAnsiTheme="minorHAnsi" w:cstheme="minorHAnsi"/>
                <w:szCs w:val="24"/>
                <w:lang w:eastAsia="lt-LT"/>
              </w:rPr>
              <w:t>134906131</w:t>
            </w:r>
            <w:r w:rsidR="00C13A38" w:rsidRPr="00E209F5">
              <w:rPr>
                <w:rFonts w:asciiTheme="minorHAnsi" w:hAnsiTheme="minorHAnsi" w:cstheme="minorHAnsi"/>
                <w:szCs w:val="24"/>
                <w:lang w:eastAsia="lt-LT"/>
              </w:rPr>
              <w:t>)</w:t>
            </w:r>
            <w:r w:rsidR="00FA54AA" w:rsidRPr="00E209F5">
              <w:rPr>
                <w:rFonts w:asciiTheme="minorHAnsi" w:hAnsiTheme="minorHAnsi" w:cstheme="minorHAnsi"/>
                <w:szCs w:val="24"/>
                <w:lang w:eastAsia="lt-LT"/>
              </w:rPr>
              <w:t xml:space="preserve"> </w:t>
            </w:r>
          </w:p>
          <w:p w14:paraId="0B179563" w14:textId="180ACDF9" w:rsidR="00E94DB5" w:rsidRPr="00E209F5" w:rsidRDefault="001C27F9" w:rsidP="00DA5F50">
            <w:pPr>
              <w:spacing w:line="276" w:lineRule="auto"/>
              <w:ind w:left="140" w:right="142"/>
              <w:rPr>
                <w:rFonts w:asciiTheme="minorHAnsi" w:hAnsiTheme="minorHAnsi" w:cstheme="minorHAnsi"/>
                <w:szCs w:val="24"/>
                <w:lang w:eastAsia="lt-LT"/>
              </w:rPr>
            </w:pPr>
            <w:r w:rsidRPr="005A56C9">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_1</w:t>
            </w:r>
            <w:r w:rsidRPr="00E209F5">
              <w:rPr>
                <w:rFonts w:asciiTheme="minorHAnsi" w:hAnsiTheme="minorHAnsi" w:cstheme="minorHAnsi"/>
                <w:szCs w:val="24"/>
                <w:lang w:eastAsia="lt-LT"/>
              </w:rPr>
              <w:t xml:space="preserve">, </w:t>
            </w:r>
            <w:r w:rsidRPr="005A56C9">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_2</w:t>
            </w:r>
            <w:r w:rsidRPr="00E209F5">
              <w:rPr>
                <w:rFonts w:asciiTheme="minorHAnsi" w:hAnsiTheme="minorHAnsi" w:cstheme="minorHAnsi"/>
                <w:szCs w:val="24"/>
                <w:lang w:eastAsia="lt-LT"/>
              </w:rPr>
              <w:t xml:space="preserve"> ir </w:t>
            </w:r>
            <w:r w:rsidRPr="005A56C9">
              <w:rPr>
                <w:rFonts w:asciiTheme="minorHAnsi" w:hAnsiTheme="minorHAnsi" w:cstheme="minorHAnsi"/>
                <w:b/>
                <w:bCs/>
                <w:szCs w:val="24"/>
                <w:lang w:eastAsia="lt-LT"/>
              </w:rPr>
              <w:t>Papildomas susitarimas</w:t>
            </w:r>
            <w:r w:rsidRPr="00E209F5">
              <w:rPr>
                <w:rFonts w:asciiTheme="minorHAnsi" w:hAnsiTheme="minorHAnsi" w:cstheme="minorHAnsi"/>
                <w:szCs w:val="24"/>
                <w:lang w:eastAsia="lt-LT"/>
              </w:rPr>
              <w:t xml:space="preserve"> suda</w:t>
            </w:r>
            <w:r w:rsidR="003B6C4D" w:rsidRPr="00E209F5">
              <w:rPr>
                <w:rFonts w:asciiTheme="minorHAnsi" w:hAnsiTheme="minorHAnsi" w:cstheme="minorHAnsi"/>
                <w:szCs w:val="24"/>
                <w:lang w:eastAsia="lt-LT"/>
              </w:rPr>
              <w:t>r</w:t>
            </w:r>
            <w:r w:rsidRPr="00E209F5">
              <w:rPr>
                <w:rFonts w:asciiTheme="minorHAnsi" w:hAnsiTheme="minorHAnsi" w:cstheme="minorHAnsi"/>
                <w:szCs w:val="24"/>
                <w:lang w:eastAsia="lt-LT"/>
              </w:rPr>
              <w:t>yt</w:t>
            </w:r>
            <w:r w:rsidR="00B811AE">
              <w:rPr>
                <w:rFonts w:asciiTheme="minorHAnsi" w:hAnsiTheme="minorHAnsi" w:cstheme="minorHAnsi"/>
                <w:szCs w:val="24"/>
                <w:lang w:eastAsia="lt-LT"/>
              </w:rPr>
              <w:t>i</w:t>
            </w:r>
            <w:r w:rsidRPr="00E209F5">
              <w:rPr>
                <w:rFonts w:asciiTheme="minorHAnsi" w:hAnsiTheme="minorHAnsi" w:cstheme="minorHAnsi"/>
                <w:szCs w:val="24"/>
                <w:lang w:eastAsia="lt-LT"/>
              </w:rPr>
              <w:t xml:space="preserve"> su </w:t>
            </w:r>
            <w:r w:rsidR="003B6C4D" w:rsidRPr="00E209F5">
              <w:rPr>
                <w:rFonts w:asciiTheme="minorHAnsi" w:hAnsiTheme="minorHAnsi" w:cstheme="minorHAnsi"/>
                <w:szCs w:val="24"/>
                <w:lang w:eastAsia="lt-LT"/>
              </w:rPr>
              <w:t>MB „</w:t>
            </w:r>
            <w:proofErr w:type="spellStart"/>
            <w:r w:rsidR="003B6C4D" w:rsidRPr="00E209F5">
              <w:rPr>
                <w:rFonts w:asciiTheme="minorHAnsi" w:hAnsiTheme="minorHAnsi" w:cstheme="minorHAnsi"/>
                <w:szCs w:val="24"/>
                <w:lang w:eastAsia="lt-LT"/>
              </w:rPr>
              <w:t>Virmalda</w:t>
            </w:r>
            <w:proofErr w:type="spellEnd"/>
            <w:r w:rsidR="003B6C4D" w:rsidRPr="00E209F5">
              <w:rPr>
                <w:rFonts w:asciiTheme="minorHAnsi" w:hAnsiTheme="minorHAnsi" w:cstheme="minorHAnsi"/>
                <w:szCs w:val="24"/>
                <w:lang w:eastAsia="lt-LT"/>
              </w:rPr>
              <w:t xml:space="preserve">“ </w:t>
            </w:r>
            <w:r w:rsidR="005D6350" w:rsidRPr="00E209F5">
              <w:rPr>
                <w:rFonts w:asciiTheme="minorHAnsi" w:hAnsiTheme="minorHAnsi" w:cstheme="minorHAnsi"/>
                <w:szCs w:val="24"/>
                <w:lang w:eastAsia="lt-LT"/>
              </w:rPr>
              <w:t>(toliau – Tiekėjas)</w:t>
            </w:r>
          </w:p>
        </w:tc>
      </w:tr>
      <w:tr w:rsidR="00E94DB5" w:rsidRPr="00E209F5" w14:paraId="522120CC" w14:textId="77777777" w:rsidTr="3FA22297">
        <w:tc>
          <w:tcPr>
            <w:tcW w:w="4673" w:type="dxa"/>
            <w:tcBorders>
              <w:top w:val="single" w:sz="4" w:space="0" w:color="auto"/>
              <w:left w:val="single" w:sz="4" w:space="0" w:color="auto"/>
              <w:bottom w:val="single" w:sz="4" w:space="0" w:color="auto"/>
              <w:right w:val="single" w:sz="4" w:space="0" w:color="auto"/>
            </w:tcBorders>
          </w:tcPr>
          <w:p w14:paraId="4D78DE0D" w14:textId="44C01427" w:rsidR="00E94DB5" w:rsidRPr="00E209F5" w:rsidRDefault="00E94DB5" w:rsidP="00DA5F50">
            <w:pPr>
              <w:spacing w:line="276" w:lineRule="auto"/>
              <w:ind w:left="132" w:right="134"/>
              <w:rPr>
                <w:rFonts w:asciiTheme="minorHAnsi" w:hAnsiTheme="minorHAnsi" w:cstheme="minorHAnsi"/>
                <w:szCs w:val="24"/>
                <w:lang w:eastAsia="lt-LT"/>
              </w:rPr>
            </w:pPr>
            <w:r w:rsidRPr="00E209F5">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7E1CAADE" w14:textId="7C892402" w:rsidR="009155D0" w:rsidRPr="00E209F5" w:rsidRDefault="007D404A" w:rsidP="00DA5F50">
            <w:pPr>
              <w:spacing w:line="276" w:lineRule="auto"/>
              <w:ind w:left="140" w:right="142"/>
              <w:rPr>
                <w:rFonts w:asciiTheme="minorHAnsi" w:hAnsiTheme="minorHAnsi" w:cstheme="minorHAnsi"/>
                <w:b/>
                <w:bCs/>
                <w:szCs w:val="24"/>
                <w:lang w:eastAsia="lt-LT"/>
              </w:rPr>
            </w:pPr>
            <w:r w:rsidRPr="00E209F5">
              <w:rPr>
                <w:rFonts w:asciiTheme="minorHAnsi" w:hAnsiTheme="minorHAnsi" w:cstheme="minorHAnsi"/>
                <w:szCs w:val="24"/>
                <w:lang w:eastAsia="lt-LT"/>
              </w:rPr>
              <w:t>Sisteminis d</w:t>
            </w:r>
            <w:r w:rsidR="00E94DB5" w:rsidRPr="00E209F5">
              <w:rPr>
                <w:rFonts w:asciiTheme="minorHAnsi" w:hAnsiTheme="minorHAnsi" w:cstheme="minorHAnsi"/>
                <w:szCs w:val="24"/>
                <w:lang w:eastAsia="lt-LT"/>
              </w:rPr>
              <w:t>alinis</w:t>
            </w:r>
            <w:r w:rsidR="009155D0" w:rsidRPr="00E209F5">
              <w:rPr>
                <w:rFonts w:asciiTheme="minorHAnsi" w:hAnsiTheme="minorHAnsi" w:cstheme="minorHAnsi"/>
                <w:szCs w:val="24"/>
                <w:lang w:eastAsia="lt-LT"/>
              </w:rPr>
              <w:t xml:space="preserve"> vertinimas dėl </w:t>
            </w:r>
            <w:r w:rsidR="001A72BD" w:rsidRPr="00E209F5">
              <w:rPr>
                <w:rFonts w:asciiTheme="minorHAnsi" w:hAnsiTheme="minorHAnsi" w:cstheme="minorHAnsi"/>
                <w:b/>
                <w:bCs/>
                <w:szCs w:val="24"/>
                <w:lang w:eastAsia="lt-LT"/>
              </w:rPr>
              <w:t>P</w:t>
            </w:r>
            <w:r w:rsidR="009155D0" w:rsidRPr="00E209F5">
              <w:rPr>
                <w:rFonts w:asciiTheme="minorHAnsi" w:hAnsiTheme="minorHAnsi" w:cstheme="minorHAnsi"/>
                <w:b/>
                <w:bCs/>
                <w:szCs w:val="24"/>
                <w:lang w:eastAsia="lt-LT"/>
              </w:rPr>
              <w:t>irkimo</w:t>
            </w:r>
            <w:r w:rsidR="00C77EAB" w:rsidRPr="00E209F5">
              <w:rPr>
                <w:rFonts w:asciiTheme="minorHAnsi" w:hAnsiTheme="minorHAnsi" w:cstheme="minorHAnsi"/>
                <w:szCs w:val="24"/>
                <w:lang w:eastAsia="lt-LT"/>
              </w:rPr>
              <w:t>,</w:t>
            </w:r>
            <w:r w:rsidR="009155D0" w:rsidRPr="00E209F5">
              <w:rPr>
                <w:rFonts w:asciiTheme="minorHAnsi" w:hAnsiTheme="minorHAnsi" w:cstheme="minorHAnsi"/>
                <w:szCs w:val="24"/>
                <w:lang w:eastAsia="lt-LT"/>
              </w:rPr>
              <w:t xml:space="preserve"> kurio pagrindu sudaryta </w:t>
            </w:r>
            <w:r w:rsidR="00C77EAB" w:rsidRPr="00E209F5">
              <w:rPr>
                <w:rFonts w:asciiTheme="minorHAnsi" w:hAnsiTheme="minorHAnsi" w:cstheme="minorHAnsi"/>
                <w:szCs w:val="24"/>
                <w:lang w:eastAsia="lt-LT"/>
              </w:rPr>
              <w:t>P</w:t>
            </w:r>
            <w:r w:rsidR="009155D0" w:rsidRPr="00E209F5">
              <w:rPr>
                <w:rFonts w:asciiTheme="minorHAnsi" w:hAnsiTheme="minorHAnsi" w:cstheme="minorHAnsi"/>
                <w:szCs w:val="24"/>
                <w:lang w:eastAsia="lt-LT"/>
              </w:rPr>
              <w:t>reliminarioji sutartis</w:t>
            </w:r>
            <w:r w:rsidR="00C77EAB" w:rsidRPr="00E209F5">
              <w:rPr>
                <w:rFonts w:asciiTheme="minorHAnsi" w:hAnsiTheme="minorHAnsi" w:cstheme="minorHAnsi"/>
                <w:szCs w:val="24"/>
                <w:lang w:eastAsia="lt-LT"/>
              </w:rPr>
              <w:t>,</w:t>
            </w:r>
            <w:r w:rsidR="009155D0" w:rsidRPr="00E209F5">
              <w:rPr>
                <w:rFonts w:asciiTheme="minorHAnsi" w:hAnsiTheme="minorHAnsi" w:cstheme="minorHAnsi"/>
                <w:szCs w:val="24"/>
                <w:lang w:eastAsia="lt-LT"/>
              </w:rPr>
              <w:t xml:space="preserve"> </w:t>
            </w:r>
            <w:r w:rsidR="009155D0" w:rsidRPr="00E209F5">
              <w:rPr>
                <w:rFonts w:asciiTheme="minorHAnsi" w:hAnsiTheme="minorHAnsi" w:cstheme="minorHAnsi"/>
                <w:b/>
                <w:bCs/>
                <w:szCs w:val="24"/>
                <w:lang w:eastAsia="lt-LT"/>
              </w:rPr>
              <w:t>kvalifikaci</w:t>
            </w:r>
            <w:r w:rsidR="00B811AE">
              <w:rPr>
                <w:rFonts w:asciiTheme="minorHAnsi" w:hAnsiTheme="minorHAnsi" w:cstheme="minorHAnsi"/>
                <w:b/>
                <w:bCs/>
                <w:szCs w:val="24"/>
                <w:lang w:eastAsia="lt-LT"/>
              </w:rPr>
              <w:t>jos</w:t>
            </w:r>
            <w:r w:rsidR="009155D0" w:rsidRPr="00E209F5">
              <w:rPr>
                <w:rFonts w:asciiTheme="minorHAnsi" w:hAnsiTheme="minorHAnsi" w:cstheme="minorHAnsi"/>
                <w:b/>
                <w:bCs/>
                <w:szCs w:val="24"/>
                <w:lang w:eastAsia="lt-LT"/>
              </w:rPr>
              <w:t xml:space="preserve"> reikalavimų pagrįstumo</w:t>
            </w:r>
            <w:r w:rsidR="009155D0" w:rsidRPr="00E209F5">
              <w:rPr>
                <w:rFonts w:asciiTheme="minorHAnsi" w:hAnsiTheme="minorHAnsi" w:cstheme="minorHAnsi"/>
                <w:szCs w:val="24"/>
                <w:lang w:eastAsia="lt-LT"/>
              </w:rPr>
              <w:t xml:space="preserve"> ir </w:t>
            </w:r>
            <w:r w:rsidR="002903DD" w:rsidRPr="00E209F5">
              <w:rPr>
                <w:rFonts w:asciiTheme="minorHAnsi" w:hAnsiTheme="minorHAnsi" w:cstheme="minorHAnsi"/>
                <w:szCs w:val="24"/>
                <w:lang w:eastAsia="lt-LT"/>
              </w:rPr>
              <w:t>P</w:t>
            </w:r>
            <w:r w:rsidR="009155D0" w:rsidRPr="00E209F5">
              <w:rPr>
                <w:rFonts w:asciiTheme="minorHAnsi" w:hAnsiTheme="minorHAnsi" w:cstheme="minorHAnsi"/>
                <w:szCs w:val="24"/>
                <w:lang w:eastAsia="lt-LT"/>
              </w:rPr>
              <w:t>reliminarios sutarties pagrindu sudarytų pagrindinių sutarčių</w:t>
            </w:r>
            <w:r w:rsidR="002903DD" w:rsidRPr="00E209F5">
              <w:rPr>
                <w:rFonts w:asciiTheme="minorHAnsi" w:hAnsiTheme="minorHAnsi" w:cstheme="minorHAnsi"/>
                <w:szCs w:val="24"/>
                <w:lang w:eastAsia="lt-LT"/>
              </w:rPr>
              <w:t xml:space="preserve">: </w:t>
            </w:r>
            <w:r w:rsidR="002903DD" w:rsidRPr="00E209F5">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_1</w:t>
            </w:r>
            <w:r w:rsidR="002903DD" w:rsidRPr="00E209F5">
              <w:rPr>
                <w:rFonts w:asciiTheme="minorHAnsi" w:hAnsiTheme="minorHAnsi" w:cstheme="minorHAnsi"/>
                <w:b/>
                <w:bCs/>
                <w:szCs w:val="24"/>
                <w:lang w:eastAsia="lt-LT"/>
              </w:rPr>
              <w:t xml:space="preserve"> ir </w:t>
            </w:r>
            <w:r w:rsidR="003A7E51" w:rsidRPr="00E209F5">
              <w:rPr>
                <w:rFonts w:asciiTheme="minorHAnsi" w:hAnsiTheme="minorHAnsi" w:cstheme="minorHAnsi"/>
                <w:b/>
                <w:bCs/>
                <w:szCs w:val="24"/>
                <w:lang w:eastAsia="lt-LT"/>
              </w:rPr>
              <w:t>Sutartis</w:t>
            </w:r>
            <w:r w:rsidR="00B811AE">
              <w:rPr>
                <w:rFonts w:asciiTheme="minorHAnsi" w:hAnsiTheme="minorHAnsi" w:cstheme="minorHAnsi"/>
                <w:b/>
                <w:bCs/>
                <w:szCs w:val="24"/>
                <w:lang w:eastAsia="lt-LT"/>
              </w:rPr>
              <w:t>_2</w:t>
            </w:r>
            <w:r w:rsidR="009155D0" w:rsidRPr="00E209F5">
              <w:rPr>
                <w:rFonts w:asciiTheme="minorHAnsi" w:hAnsiTheme="minorHAnsi" w:cstheme="minorHAnsi"/>
                <w:szCs w:val="24"/>
                <w:lang w:eastAsia="lt-LT"/>
              </w:rPr>
              <w:t xml:space="preserve"> (</w:t>
            </w:r>
            <w:r w:rsidR="003A7E51" w:rsidRPr="00E209F5">
              <w:rPr>
                <w:rFonts w:asciiTheme="minorHAnsi" w:hAnsiTheme="minorHAnsi" w:cstheme="minorHAnsi"/>
                <w:szCs w:val="24"/>
                <w:lang w:eastAsia="lt-LT"/>
              </w:rPr>
              <w:t xml:space="preserve">įskaitant </w:t>
            </w:r>
            <w:r w:rsidR="009E3439" w:rsidRPr="00E209F5">
              <w:rPr>
                <w:rFonts w:asciiTheme="minorHAnsi" w:hAnsiTheme="minorHAnsi" w:cstheme="minorHAnsi"/>
                <w:szCs w:val="24"/>
                <w:lang w:eastAsia="lt-LT"/>
              </w:rPr>
              <w:t xml:space="preserve">Papildomą susitarimą prie </w:t>
            </w:r>
            <w:r w:rsidR="003A7E51" w:rsidRPr="00E209F5">
              <w:rPr>
                <w:rFonts w:asciiTheme="minorHAnsi" w:hAnsiTheme="minorHAnsi" w:cstheme="minorHAnsi"/>
                <w:szCs w:val="24"/>
                <w:lang w:eastAsia="lt-LT"/>
              </w:rPr>
              <w:t>Sutarties</w:t>
            </w:r>
            <w:r w:rsidR="00B811AE">
              <w:rPr>
                <w:rFonts w:asciiTheme="minorHAnsi" w:hAnsiTheme="minorHAnsi" w:cstheme="minorHAnsi"/>
                <w:szCs w:val="24"/>
                <w:lang w:eastAsia="lt-LT"/>
              </w:rPr>
              <w:t>_2</w:t>
            </w:r>
            <w:r w:rsidR="009155D0" w:rsidRPr="00E209F5">
              <w:rPr>
                <w:rFonts w:asciiTheme="minorHAnsi" w:hAnsiTheme="minorHAnsi" w:cstheme="minorHAnsi"/>
                <w:szCs w:val="24"/>
                <w:lang w:eastAsia="lt-LT"/>
              </w:rPr>
              <w:t>)</w:t>
            </w:r>
            <w:r w:rsidR="00EE24B5" w:rsidRPr="00E209F5">
              <w:rPr>
                <w:rFonts w:asciiTheme="minorHAnsi" w:hAnsiTheme="minorHAnsi" w:cstheme="minorHAnsi"/>
                <w:szCs w:val="24"/>
                <w:lang w:eastAsia="lt-LT"/>
              </w:rPr>
              <w:t>,</w:t>
            </w:r>
            <w:r w:rsidR="009155D0" w:rsidRPr="00E209F5">
              <w:rPr>
                <w:rFonts w:asciiTheme="minorHAnsi" w:hAnsiTheme="minorHAnsi" w:cstheme="minorHAnsi"/>
                <w:szCs w:val="24"/>
                <w:lang w:eastAsia="lt-LT"/>
              </w:rPr>
              <w:t xml:space="preserve"> </w:t>
            </w:r>
            <w:r w:rsidR="009155D0" w:rsidRPr="00E209F5">
              <w:rPr>
                <w:rFonts w:asciiTheme="minorHAnsi" w:hAnsiTheme="minorHAnsi" w:cstheme="minorHAnsi"/>
                <w:b/>
                <w:bCs/>
                <w:szCs w:val="24"/>
                <w:lang w:eastAsia="lt-LT"/>
              </w:rPr>
              <w:t xml:space="preserve">objekto </w:t>
            </w:r>
            <w:proofErr w:type="spellStart"/>
            <w:r w:rsidR="009155D0" w:rsidRPr="00E209F5">
              <w:rPr>
                <w:rFonts w:asciiTheme="minorHAnsi" w:hAnsiTheme="minorHAnsi" w:cstheme="minorHAnsi"/>
                <w:b/>
                <w:bCs/>
                <w:szCs w:val="24"/>
                <w:lang w:eastAsia="lt-LT"/>
              </w:rPr>
              <w:t>sąsajumo</w:t>
            </w:r>
            <w:proofErr w:type="spellEnd"/>
            <w:r w:rsidR="009155D0" w:rsidRPr="00E209F5">
              <w:rPr>
                <w:rFonts w:asciiTheme="minorHAnsi" w:hAnsiTheme="minorHAnsi" w:cstheme="minorHAnsi"/>
                <w:b/>
                <w:bCs/>
                <w:szCs w:val="24"/>
                <w:lang w:eastAsia="lt-LT"/>
              </w:rPr>
              <w:t xml:space="preserve"> su </w:t>
            </w:r>
            <w:r w:rsidR="009E3439" w:rsidRPr="00E209F5">
              <w:rPr>
                <w:rFonts w:asciiTheme="minorHAnsi" w:hAnsiTheme="minorHAnsi" w:cstheme="minorHAnsi"/>
                <w:b/>
                <w:bCs/>
                <w:szCs w:val="24"/>
                <w:lang w:eastAsia="lt-LT"/>
              </w:rPr>
              <w:t>P</w:t>
            </w:r>
            <w:r w:rsidR="009155D0" w:rsidRPr="00E209F5">
              <w:rPr>
                <w:rFonts w:asciiTheme="minorHAnsi" w:hAnsiTheme="minorHAnsi" w:cstheme="minorHAnsi"/>
                <w:b/>
                <w:bCs/>
                <w:szCs w:val="24"/>
                <w:lang w:eastAsia="lt-LT"/>
              </w:rPr>
              <w:t>reliminarios sutarties objektu ir tiekėjams keltais kvalifikaciniais reikalavimais.</w:t>
            </w:r>
          </w:p>
          <w:p w14:paraId="30EB68D2" w14:textId="517CFA31" w:rsidR="00E94DB5" w:rsidRPr="00E209F5" w:rsidRDefault="00E94DB5" w:rsidP="00DA5F50">
            <w:pPr>
              <w:spacing w:line="276" w:lineRule="auto"/>
              <w:ind w:left="140" w:right="142"/>
              <w:rPr>
                <w:rFonts w:asciiTheme="minorHAnsi" w:hAnsiTheme="minorHAnsi" w:cstheme="minorHAnsi"/>
                <w:szCs w:val="24"/>
                <w:lang w:eastAsia="lt-LT"/>
              </w:rPr>
            </w:pPr>
            <w:r w:rsidRPr="00E209F5">
              <w:rPr>
                <w:rFonts w:asciiTheme="minorHAnsi" w:hAnsiTheme="minorHAnsi" w:cstheme="minorHAnsi"/>
                <w:szCs w:val="24"/>
                <w:lang w:eastAsia="lt-LT"/>
              </w:rPr>
              <w:t xml:space="preserve"> / </w:t>
            </w:r>
            <w:r w:rsidR="00B30528" w:rsidRPr="00E209F5">
              <w:rPr>
                <w:rFonts w:asciiTheme="minorHAnsi" w:hAnsiTheme="minorHAnsi" w:cstheme="minorHAnsi"/>
                <w:szCs w:val="24"/>
                <w:lang w:eastAsia="lt-LT"/>
              </w:rPr>
              <w:t>P</w:t>
            </w:r>
            <w:r w:rsidRPr="00E209F5">
              <w:rPr>
                <w:rFonts w:asciiTheme="minorHAnsi" w:hAnsiTheme="minorHAnsi" w:cstheme="minorHAnsi"/>
                <w:szCs w:val="24"/>
                <w:lang w:eastAsia="lt-LT"/>
              </w:rPr>
              <w:t xml:space="preserve">o </w:t>
            </w:r>
            <w:r w:rsidR="00D019FA" w:rsidRPr="00E209F5">
              <w:rPr>
                <w:rFonts w:asciiTheme="minorHAnsi" w:hAnsiTheme="minorHAnsi" w:cstheme="minorHAnsi"/>
                <w:b/>
                <w:bCs/>
                <w:szCs w:val="24"/>
                <w:lang w:eastAsia="lt-LT"/>
              </w:rPr>
              <w:t>Preliminariosios s</w:t>
            </w:r>
            <w:r w:rsidRPr="00E209F5">
              <w:rPr>
                <w:rFonts w:asciiTheme="minorHAnsi" w:hAnsiTheme="minorHAnsi" w:cstheme="minorHAnsi"/>
                <w:b/>
                <w:bCs/>
                <w:szCs w:val="24"/>
                <w:lang w:eastAsia="lt-LT"/>
              </w:rPr>
              <w:t>utarties</w:t>
            </w:r>
            <w:r w:rsidR="00537C04" w:rsidRPr="00E209F5">
              <w:rPr>
                <w:rFonts w:asciiTheme="minorHAnsi" w:hAnsiTheme="minorHAnsi" w:cstheme="minorHAnsi"/>
                <w:szCs w:val="24"/>
                <w:lang w:eastAsia="lt-LT"/>
              </w:rPr>
              <w:t xml:space="preserve"> </w:t>
            </w:r>
            <w:r w:rsidR="002D61E2" w:rsidRPr="00E209F5">
              <w:rPr>
                <w:rFonts w:asciiTheme="minorHAnsi" w:hAnsiTheme="minorHAnsi" w:cstheme="minorHAnsi"/>
                <w:szCs w:val="24"/>
                <w:lang w:eastAsia="lt-LT"/>
              </w:rPr>
              <w:t>sudarymo</w:t>
            </w:r>
            <w:r w:rsidR="00723ACF">
              <w:rPr>
                <w:rFonts w:asciiTheme="minorHAnsi" w:hAnsiTheme="minorHAnsi" w:cstheme="minorHAnsi"/>
                <w:szCs w:val="24"/>
                <w:lang w:eastAsia="lt-LT"/>
              </w:rPr>
              <w:t xml:space="preserve"> </w:t>
            </w:r>
            <w:r w:rsidR="002B1064" w:rsidRPr="00E209F5">
              <w:rPr>
                <w:rFonts w:asciiTheme="minorHAnsi" w:hAnsiTheme="minorHAnsi" w:cstheme="minorHAnsi"/>
                <w:szCs w:val="24"/>
                <w:lang w:eastAsia="lt-LT"/>
              </w:rPr>
              <w:t xml:space="preserve">/ po </w:t>
            </w:r>
            <w:r w:rsidR="00B62232" w:rsidRPr="00E209F5">
              <w:rPr>
                <w:rFonts w:asciiTheme="minorHAnsi" w:hAnsiTheme="minorHAnsi" w:cstheme="minorHAnsi"/>
                <w:b/>
                <w:bCs/>
                <w:szCs w:val="24"/>
                <w:lang w:eastAsia="lt-LT"/>
              </w:rPr>
              <w:t>Sutarties</w:t>
            </w:r>
            <w:r w:rsidR="00B811AE">
              <w:rPr>
                <w:rFonts w:asciiTheme="minorHAnsi" w:hAnsiTheme="minorHAnsi" w:cstheme="minorHAnsi"/>
                <w:b/>
                <w:bCs/>
                <w:szCs w:val="24"/>
                <w:lang w:eastAsia="lt-LT"/>
              </w:rPr>
              <w:t>_1</w:t>
            </w:r>
            <w:r w:rsidR="00B62232" w:rsidRPr="00E209F5">
              <w:rPr>
                <w:rFonts w:asciiTheme="minorHAnsi" w:hAnsiTheme="minorHAnsi" w:cstheme="minorHAnsi"/>
                <w:b/>
                <w:bCs/>
                <w:szCs w:val="24"/>
                <w:lang w:eastAsia="lt-LT"/>
              </w:rPr>
              <w:t xml:space="preserve"> </w:t>
            </w:r>
            <w:r w:rsidR="00B62232" w:rsidRPr="00E209F5">
              <w:rPr>
                <w:rFonts w:asciiTheme="minorHAnsi" w:hAnsiTheme="minorHAnsi" w:cstheme="minorHAnsi"/>
                <w:szCs w:val="24"/>
                <w:lang w:eastAsia="lt-LT"/>
              </w:rPr>
              <w:t>sudarymo</w:t>
            </w:r>
            <w:r w:rsidR="00723ACF">
              <w:rPr>
                <w:rFonts w:asciiTheme="minorHAnsi" w:hAnsiTheme="minorHAnsi" w:cstheme="minorHAnsi"/>
                <w:szCs w:val="24"/>
                <w:lang w:eastAsia="lt-LT"/>
              </w:rPr>
              <w:t xml:space="preserve"> </w:t>
            </w:r>
            <w:r w:rsidR="00CC2959" w:rsidRPr="00E209F5">
              <w:rPr>
                <w:rFonts w:asciiTheme="minorHAnsi" w:hAnsiTheme="minorHAnsi" w:cstheme="minorHAnsi"/>
                <w:szCs w:val="24"/>
                <w:lang w:eastAsia="lt-LT"/>
              </w:rPr>
              <w:t>/</w:t>
            </w:r>
            <w:r w:rsidR="00723ACF">
              <w:rPr>
                <w:rFonts w:asciiTheme="minorHAnsi" w:hAnsiTheme="minorHAnsi" w:cstheme="minorHAnsi"/>
                <w:szCs w:val="24"/>
                <w:lang w:eastAsia="lt-LT"/>
              </w:rPr>
              <w:t xml:space="preserve"> </w:t>
            </w:r>
            <w:r w:rsidR="00CC2959" w:rsidRPr="00E209F5">
              <w:rPr>
                <w:rFonts w:asciiTheme="minorHAnsi" w:hAnsiTheme="minorHAnsi" w:cstheme="minorHAnsi"/>
                <w:szCs w:val="24"/>
                <w:lang w:eastAsia="lt-LT"/>
              </w:rPr>
              <w:t>po</w:t>
            </w:r>
            <w:r w:rsidR="002B1064" w:rsidRPr="00E209F5">
              <w:rPr>
                <w:rFonts w:asciiTheme="minorHAnsi" w:hAnsiTheme="minorHAnsi" w:cstheme="minorHAnsi"/>
                <w:szCs w:val="24"/>
                <w:lang w:eastAsia="lt-LT"/>
              </w:rPr>
              <w:t xml:space="preserve"> </w:t>
            </w:r>
            <w:r w:rsidR="002B1064" w:rsidRPr="00E209F5">
              <w:rPr>
                <w:rFonts w:asciiTheme="minorHAnsi" w:hAnsiTheme="minorHAnsi" w:cstheme="minorHAnsi"/>
                <w:b/>
                <w:bCs/>
                <w:szCs w:val="24"/>
                <w:lang w:eastAsia="lt-LT"/>
              </w:rPr>
              <w:t>Sutar</w:t>
            </w:r>
            <w:r w:rsidR="00CC2959" w:rsidRPr="00E209F5">
              <w:rPr>
                <w:rFonts w:asciiTheme="minorHAnsi" w:hAnsiTheme="minorHAnsi" w:cstheme="minorHAnsi"/>
                <w:b/>
                <w:bCs/>
                <w:szCs w:val="24"/>
                <w:lang w:eastAsia="lt-LT"/>
              </w:rPr>
              <w:t>ties</w:t>
            </w:r>
            <w:r w:rsidR="00B811AE">
              <w:rPr>
                <w:rFonts w:asciiTheme="minorHAnsi" w:hAnsiTheme="minorHAnsi" w:cstheme="minorHAnsi"/>
                <w:b/>
                <w:bCs/>
                <w:szCs w:val="24"/>
                <w:lang w:eastAsia="lt-LT"/>
              </w:rPr>
              <w:t>_2</w:t>
            </w:r>
            <w:r w:rsidR="002B1064" w:rsidRPr="00E209F5">
              <w:rPr>
                <w:rFonts w:asciiTheme="minorHAnsi" w:hAnsiTheme="minorHAnsi" w:cstheme="minorHAnsi"/>
                <w:b/>
                <w:bCs/>
                <w:szCs w:val="24"/>
                <w:lang w:eastAsia="lt-LT"/>
              </w:rPr>
              <w:t xml:space="preserve"> įvykdymo</w:t>
            </w:r>
            <w:r w:rsidR="002B1064" w:rsidRPr="00E209F5">
              <w:rPr>
                <w:rFonts w:asciiTheme="minorHAnsi" w:hAnsiTheme="minorHAnsi" w:cstheme="minorHAnsi"/>
                <w:szCs w:val="24"/>
                <w:lang w:eastAsia="lt-LT"/>
              </w:rPr>
              <w:t xml:space="preserve"> </w:t>
            </w:r>
            <w:r w:rsidR="00B811AE">
              <w:rPr>
                <w:rFonts w:asciiTheme="minorHAnsi" w:hAnsiTheme="minorHAnsi" w:cstheme="minorHAnsi"/>
                <w:szCs w:val="24"/>
                <w:lang w:eastAsia="lt-LT"/>
              </w:rPr>
              <w:t>(</w:t>
            </w:r>
            <w:r w:rsidR="002B1064" w:rsidRPr="00E209F5">
              <w:rPr>
                <w:rFonts w:asciiTheme="minorHAnsi" w:hAnsiTheme="minorHAnsi" w:cstheme="minorHAnsi"/>
                <w:szCs w:val="24"/>
                <w:lang w:eastAsia="lt-LT"/>
              </w:rPr>
              <w:t xml:space="preserve">įskaitant ir </w:t>
            </w:r>
            <w:r w:rsidR="002B1064" w:rsidRPr="00E209F5">
              <w:rPr>
                <w:rFonts w:asciiTheme="minorHAnsi" w:hAnsiTheme="minorHAnsi" w:cstheme="minorHAnsi"/>
                <w:b/>
                <w:bCs/>
                <w:szCs w:val="24"/>
                <w:lang w:eastAsia="lt-LT"/>
              </w:rPr>
              <w:t>Papildomą susitarimą</w:t>
            </w:r>
            <w:r w:rsidR="00B811AE">
              <w:rPr>
                <w:rFonts w:asciiTheme="minorHAnsi" w:hAnsiTheme="minorHAnsi" w:cstheme="minorHAnsi"/>
                <w:b/>
                <w:bCs/>
                <w:szCs w:val="24"/>
                <w:lang w:eastAsia="lt-LT"/>
              </w:rPr>
              <w:t>)</w:t>
            </w:r>
          </w:p>
        </w:tc>
      </w:tr>
      <w:tr w:rsidR="00E94DB5" w:rsidRPr="00E209F5" w14:paraId="07F7684B" w14:textId="77777777" w:rsidTr="3FA22297">
        <w:tc>
          <w:tcPr>
            <w:tcW w:w="4673" w:type="dxa"/>
            <w:tcBorders>
              <w:top w:val="single" w:sz="4" w:space="0" w:color="auto"/>
              <w:left w:val="single" w:sz="4" w:space="0" w:color="auto"/>
              <w:bottom w:val="single" w:sz="4" w:space="0" w:color="auto"/>
              <w:right w:val="single" w:sz="4" w:space="0" w:color="auto"/>
            </w:tcBorders>
          </w:tcPr>
          <w:p w14:paraId="5BF40A26" w14:textId="5963C8C9" w:rsidR="00E94DB5" w:rsidRPr="00E209F5" w:rsidRDefault="00D76C88" w:rsidP="00DA5F50">
            <w:pPr>
              <w:spacing w:line="276" w:lineRule="auto"/>
              <w:ind w:left="132" w:right="134"/>
              <w:rPr>
                <w:rFonts w:asciiTheme="minorHAnsi" w:hAnsiTheme="minorHAnsi" w:cstheme="minorHAnsi"/>
                <w:szCs w:val="24"/>
                <w:lang w:eastAsia="lt-LT"/>
              </w:rPr>
            </w:pPr>
            <w:r w:rsidRPr="00E209F5">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3C363E0E" w14:textId="71B393B0" w:rsidR="00E94DB5" w:rsidRPr="00E209F5" w:rsidRDefault="00E94DB5" w:rsidP="00DA5F50">
            <w:pPr>
              <w:spacing w:line="276" w:lineRule="auto"/>
              <w:ind w:left="140" w:right="142"/>
              <w:rPr>
                <w:rFonts w:asciiTheme="minorHAnsi" w:hAnsiTheme="minorHAnsi" w:cstheme="minorHAnsi"/>
                <w:szCs w:val="24"/>
                <w:lang w:eastAsia="lt-LT"/>
              </w:rPr>
            </w:pPr>
            <w:r w:rsidRPr="00E209F5">
              <w:rPr>
                <w:rFonts w:asciiTheme="minorHAnsi" w:hAnsiTheme="minorHAnsi" w:cstheme="minorHAnsi"/>
                <w:szCs w:val="24"/>
                <w:lang w:eastAsia="lt-LT"/>
              </w:rPr>
              <w:t>-</w:t>
            </w:r>
          </w:p>
        </w:tc>
      </w:tr>
      <w:tr w:rsidR="0012236A" w:rsidRPr="00E209F5" w14:paraId="094DFC9B" w14:textId="77777777" w:rsidTr="3FA22297">
        <w:tc>
          <w:tcPr>
            <w:tcW w:w="9637" w:type="dxa"/>
            <w:gridSpan w:val="2"/>
            <w:tcBorders>
              <w:top w:val="single" w:sz="4" w:space="0" w:color="auto"/>
              <w:left w:val="single" w:sz="4" w:space="0" w:color="auto"/>
              <w:bottom w:val="single" w:sz="4" w:space="0" w:color="auto"/>
              <w:right w:val="single" w:sz="4" w:space="0" w:color="auto"/>
            </w:tcBorders>
          </w:tcPr>
          <w:p w14:paraId="3986F411" w14:textId="3E9196CD" w:rsidR="0012236A" w:rsidRPr="00E209F5" w:rsidRDefault="0012236A" w:rsidP="00DA5F50">
            <w:pPr>
              <w:spacing w:line="276" w:lineRule="auto"/>
              <w:ind w:left="142"/>
              <w:rPr>
                <w:rFonts w:asciiTheme="minorHAnsi" w:hAnsiTheme="minorHAnsi" w:cstheme="minorHAnsi"/>
                <w:szCs w:val="24"/>
                <w:lang w:eastAsia="lt-LT"/>
              </w:rPr>
            </w:pPr>
            <w:r w:rsidRPr="00E209F5">
              <w:rPr>
                <w:rFonts w:asciiTheme="minorHAnsi" w:eastAsia="Calibri" w:hAnsiTheme="minorHAnsi" w:cstheme="minorHAnsi"/>
                <w:szCs w:val="24"/>
                <w:lang w:eastAsia="lt-LT"/>
              </w:rPr>
              <w:t>Jei dėl pirkimo/sutarties vyksta teismo procesas</w:t>
            </w:r>
            <w:r w:rsidRPr="00E209F5">
              <w:rPr>
                <w:rFonts w:asciiTheme="minorHAnsi" w:hAnsiTheme="minorHAnsi" w:cstheme="minorHAnsi"/>
                <w:szCs w:val="24"/>
                <w:lang w:eastAsia="lt-LT"/>
              </w:rPr>
              <w:t xml:space="preserve"> </w:t>
            </w:r>
            <w:r w:rsidRPr="00E209F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E209F5">
              <w:rPr>
                <w:rFonts w:asciiTheme="minorHAnsi" w:eastAsia="Calibri" w:hAnsiTheme="minorHAnsi" w:cstheme="minorHAnsi"/>
                <w:szCs w:val="24"/>
                <w:lang w:eastAsia="lt-LT"/>
              </w:rPr>
              <w:t xml:space="preserve"> -</w:t>
            </w:r>
          </w:p>
        </w:tc>
      </w:tr>
    </w:tbl>
    <w:p w14:paraId="0FE08447" w14:textId="3A722C19" w:rsidR="003C2727" w:rsidRPr="00E209F5" w:rsidRDefault="003C2727" w:rsidP="00DA5F50">
      <w:pPr>
        <w:spacing w:line="276" w:lineRule="auto"/>
        <w:ind w:firstLine="720"/>
        <w:rPr>
          <w:rFonts w:asciiTheme="minorHAnsi" w:hAnsiTheme="minorHAnsi" w:cstheme="minorHAnsi"/>
          <w:sz w:val="20"/>
          <w:lang w:eastAsia="lt-LT"/>
        </w:rPr>
      </w:pPr>
      <w:r w:rsidRPr="00E209F5">
        <w:rPr>
          <w:rFonts w:asciiTheme="minorHAnsi" w:hAnsiTheme="minorHAnsi" w:cstheme="minorHAnsi"/>
          <w:sz w:val="20"/>
          <w:lang w:eastAsia="lt-LT"/>
        </w:rPr>
        <w:t>*</w:t>
      </w:r>
      <w:bookmarkStart w:id="4" w:name="_Hlk194333241"/>
      <w:r w:rsidR="0084497E" w:rsidRPr="00E209F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E209F5">
        <w:rPr>
          <w:rFonts w:asciiTheme="minorHAnsi" w:hAnsiTheme="minorHAnsi" w:cstheme="minorHAnsi"/>
          <w:sz w:val="20"/>
          <w:lang w:eastAsia="lt-LT"/>
        </w:rPr>
        <w:t>.</w:t>
      </w:r>
      <w:bookmarkEnd w:id="4"/>
    </w:p>
    <w:p w14:paraId="333F5396" w14:textId="77777777" w:rsidR="003C2727" w:rsidRPr="00E209F5" w:rsidRDefault="003C2727" w:rsidP="00DA5F50">
      <w:pPr>
        <w:spacing w:line="276" w:lineRule="auto"/>
        <w:rPr>
          <w:rFonts w:asciiTheme="minorHAnsi" w:hAnsiTheme="minorHAnsi" w:cstheme="minorHAnsi"/>
          <w:b/>
          <w:szCs w:val="24"/>
          <w:lang w:eastAsia="lt-LT"/>
        </w:rPr>
      </w:pPr>
    </w:p>
    <w:p w14:paraId="75F12C54" w14:textId="77777777" w:rsidR="005303A2" w:rsidRDefault="005303A2" w:rsidP="00DA5F50">
      <w:pPr>
        <w:spacing w:line="276" w:lineRule="auto"/>
        <w:rPr>
          <w:rFonts w:asciiTheme="minorHAnsi" w:hAnsiTheme="minorHAnsi" w:cstheme="minorHAnsi"/>
          <w:b/>
          <w:szCs w:val="24"/>
          <w:lang w:eastAsia="lt-LT"/>
        </w:rPr>
      </w:pPr>
    </w:p>
    <w:p w14:paraId="3861F31E" w14:textId="77777777" w:rsidR="005303A2" w:rsidRDefault="005303A2" w:rsidP="00DA5F50">
      <w:pPr>
        <w:spacing w:line="276" w:lineRule="auto"/>
        <w:rPr>
          <w:rFonts w:asciiTheme="minorHAnsi" w:hAnsiTheme="minorHAnsi" w:cstheme="minorHAnsi"/>
          <w:b/>
          <w:szCs w:val="24"/>
          <w:lang w:eastAsia="lt-LT"/>
        </w:rPr>
      </w:pPr>
    </w:p>
    <w:p w14:paraId="62512FCF" w14:textId="77777777" w:rsidR="005303A2" w:rsidRDefault="005303A2" w:rsidP="00DA5F50">
      <w:pPr>
        <w:spacing w:line="276" w:lineRule="auto"/>
        <w:rPr>
          <w:rFonts w:asciiTheme="minorHAnsi" w:hAnsiTheme="minorHAnsi" w:cstheme="minorHAnsi"/>
          <w:b/>
          <w:szCs w:val="24"/>
          <w:lang w:eastAsia="lt-LT"/>
        </w:rPr>
      </w:pPr>
    </w:p>
    <w:p w14:paraId="1F767963" w14:textId="20B8884A" w:rsidR="003C2727" w:rsidRPr="00E209F5" w:rsidRDefault="003C2727" w:rsidP="00DA5F50">
      <w:pPr>
        <w:spacing w:line="276" w:lineRule="auto"/>
        <w:rPr>
          <w:rFonts w:asciiTheme="minorHAnsi" w:hAnsiTheme="minorHAnsi" w:cstheme="minorHAnsi"/>
          <w:b/>
          <w:szCs w:val="24"/>
          <w:lang w:eastAsia="lt-LT"/>
        </w:rPr>
      </w:pPr>
      <w:r w:rsidRPr="00E209F5">
        <w:rPr>
          <w:rFonts w:asciiTheme="minorHAnsi" w:hAnsiTheme="minorHAnsi" w:cstheme="minorHAnsi"/>
          <w:b/>
          <w:szCs w:val="24"/>
          <w:lang w:eastAsia="lt-LT"/>
        </w:rPr>
        <w:t>II dalis. Vertinimo apimtyje nustatyti pažeidimai</w:t>
      </w:r>
    </w:p>
    <w:p w14:paraId="1F1B80EA" w14:textId="77777777" w:rsidR="003C2727" w:rsidRPr="00E209F5" w:rsidRDefault="003C2727" w:rsidP="00DA5F50">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39"/>
      </w:tblGrid>
      <w:tr w:rsidR="0055720C" w:rsidRPr="00E209F5" w14:paraId="042B88B8" w14:textId="77777777" w:rsidTr="3FA22297">
        <w:tc>
          <w:tcPr>
            <w:tcW w:w="426" w:type="dxa"/>
            <w:vAlign w:val="center"/>
          </w:tcPr>
          <w:p w14:paraId="6E90082F" w14:textId="4F862BAA" w:rsidR="004837D1" w:rsidRPr="00E209F5" w:rsidRDefault="004837D1" w:rsidP="00DA5F50">
            <w:pPr>
              <w:spacing w:line="276" w:lineRule="auto"/>
              <w:rPr>
                <w:rFonts w:asciiTheme="minorHAnsi" w:hAnsiTheme="minorHAnsi" w:cstheme="minorHAnsi"/>
                <w:bCs/>
                <w:szCs w:val="24"/>
                <w:lang w:eastAsia="lt-LT"/>
              </w:rPr>
            </w:pPr>
            <w:r w:rsidRPr="00E209F5">
              <w:rPr>
                <w:rFonts w:asciiTheme="minorHAnsi" w:hAnsiTheme="minorHAnsi" w:cstheme="minorHAnsi"/>
                <w:bCs/>
                <w:szCs w:val="24"/>
                <w:lang w:eastAsia="lt-LT"/>
              </w:rPr>
              <w:t>1.</w:t>
            </w:r>
          </w:p>
        </w:tc>
        <w:tc>
          <w:tcPr>
            <w:tcW w:w="9439" w:type="dxa"/>
          </w:tcPr>
          <w:p w14:paraId="2696D9BA" w14:textId="2003EB92" w:rsidR="004837D1" w:rsidRPr="00E209F5" w:rsidRDefault="00B45ACD" w:rsidP="00DA5F50">
            <w:pPr>
              <w:spacing w:line="276" w:lineRule="auto"/>
              <w:rPr>
                <w:rFonts w:asciiTheme="minorHAnsi" w:hAnsiTheme="minorHAnsi" w:cstheme="minorHAnsi"/>
                <w:bCs/>
                <w:szCs w:val="24"/>
                <w:lang w:eastAsia="lt-LT"/>
              </w:rPr>
            </w:pPr>
            <w:r w:rsidRPr="00E209F5">
              <w:rPr>
                <w:rFonts w:asciiTheme="minorHAnsi" w:hAnsiTheme="minorHAnsi" w:cstheme="minorHAnsi"/>
                <w:bCs/>
                <w:szCs w:val="24"/>
                <w:lang w:eastAsia="lt-LT"/>
              </w:rPr>
              <w:t>Įstatymo 17 straipsnio 1 dalis</w:t>
            </w:r>
            <w:r w:rsidRPr="00E209F5">
              <w:rPr>
                <w:rFonts w:asciiTheme="minorHAnsi" w:hAnsiTheme="minorHAnsi" w:cstheme="minorHAnsi"/>
                <w:bCs/>
                <w:szCs w:val="24"/>
                <w:vertAlign w:val="superscript"/>
                <w:lang w:eastAsia="lt-LT"/>
              </w:rPr>
              <w:footnoteReference w:id="3"/>
            </w:r>
            <w:r w:rsidR="001F3596" w:rsidRPr="00E209F5">
              <w:rPr>
                <w:rFonts w:asciiTheme="minorHAnsi" w:hAnsiTheme="minorHAnsi" w:cstheme="minorHAnsi"/>
                <w:bCs/>
                <w:szCs w:val="24"/>
                <w:lang w:eastAsia="lt-LT"/>
              </w:rPr>
              <w:t xml:space="preserve">, </w:t>
            </w:r>
            <w:r w:rsidR="001F472B">
              <w:rPr>
                <w:rFonts w:asciiTheme="minorHAnsi" w:hAnsiTheme="minorHAnsi" w:cstheme="minorHAnsi"/>
                <w:bCs/>
                <w:szCs w:val="24"/>
                <w:lang w:eastAsia="lt-LT"/>
              </w:rPr>
              <w:t xml:space="preserve">28 straipsnio </w:t>
            </w:r>
            <w:r w:rsidR="007B03F8">
              <w:rPr>
                <w:rFonts w:asciiTheme="minorHAnsi" w:hAnsiTheme="minorHAnsi" w:cstheme="minorHAnsi"/>
                <w:bCs/>
                <w:szCs w:val="24"/>
                <w:lang w:eastAsia="lt-LT"/>
              </w:rPr>
              <w:t>2 dalis</w:t>
            </w:r>
            <w:r w:rsidR="007B03F8">
              <w:rPr>
                <w:rStyle w:val="FootnoteReference"/>
                <w:rFonts w:asciiTheme="minorHAnsi" w:hAnsiTheme="minorHAnsi" w:cstheme="minorHAnsi"/>
                <w:bCs/>
                <w:szCs w:val="24"/>
                <w:lang w:eastAsia="lt-LT"/>
              </w:rPr>
              <w:footnoteReference w:id="4"/>
            </w:r>
            <w:r w:rsidR="007B03F8">
              <w:rPr>
                <w:rFonts w:asciiTheme="minorHAnsi" w:hAnsiTheme="minorHAnsi" w:cstheme="minorHAnsi"/>
                <w:bCs/>
                <w:szCs w:val="24"/>
                <w:lang w:eastAsia="lt-LT"/>
              </w:rPr>
              <w:t xml:space="preserve">, </w:t>
            </w:r>
            <w:r w:rsidR="001F3596" w:rsidRPr="00E209F5">
              <w:rPr>
                <w:rFonts w:asciiTheme="minorHAnsi" w:hAnsiTheme="minorHAnsi" w:cstheme="minorHAnsi"/>
                <w:bCs/>
                <w:sz w:val="23"/>
                <w:szCs w:val="23"/>
              </w:rPr>
              <w:t>47 straipsnio 1</w:t>
            </w:r>
            <w:r w:rsidR="001F3596" w:rsidRPr="00E209F5">
              <w:rPr>
                <w:rFonts w:asciiTheme="minorHAnsi" w:hAnsiTheme="minorHAnsi" w:cstheme="minorHAnsi"/>
                <w:bCs/>
                <w:sz w:val="23"/>
                <w:szCs w:val="23"/>
                <w:vertAlign w:val="superscript"/>
              </w:rPr>
              <w:footnoteReference w:id="5"/>
            </w:r>
            <w:r w:rsidR="001F3596" w:rsidRPr="00E209F5">
              <w:rPr>
                <w:rFonts w:asciiTheme="minorHAnsi" w:hAnsiTheme="minorHAnsi" w:cstheme="minorHAnsi"/>
                <w:bCs/>
                <w:sz w:val="23"/>
                <w:szCs w:val="23"/>
              </w:rPr>
              <w:t xml:space="preserve"> ir 7 dalys</w:t>
            </w:r>
            <w:r w:rsidR="001F3596" w:rsidRPr="00E209F5">
              <w:rPr>
                <w:rFonts w:asciiTheme="minorHAnsi" w:hAnsiTheme="minorHAnsi" w:cstheme="minorHAnsi"/>
                <w:bCs/>
                <w:sz w:val="23"/>
                <w:szCs w:val="23"/>
                <w:vertAlign w:val="superscript"/>
              </w:rPr>
              <w:footnoteReference w:id="6"/>
            </w:r>
            <w:r w:rsidR="001F3596" w:rsidRPr="00E209F5">
              <w:rPr>
                <w:rFonts w:asciiTheme="minorHAnsi" w:hAnsiTheme="minorHAnsi" w:cstheme="minorHAnsi"/>
                <w:bCs/>
                <w:sz w:val="23"/>
                <w:szCs w:val="23"/>
              </w:rPr>
              <w:t xml:space="preserve">, </w:t>
            </w:r>
            <w:r w:rsidR="001F3596" w:rsidRPr="00E209F5">
              <w:rPr>
                <w:rFonts w:asciiTheme="minorHAnsi" w:hAnsiTheme="minorHAnsi" w:cstheme="minorHAnsi"/>
                <w:sz w:val="23"/>
                <w:szCs w:val="23"/>
              </w:rPr>
              <w:t>Tiekėjo kvalifikacijos reikalavimų nustatymo metodikos</w:t>
            </w:r>
            <w:r w:rsidR="001F3596" w:rsidRPr="00E209F5">
              <w:rPr>
                <w:rFonts w:asciiTheme="minorHAnsi" w:hAnsiTheme="minorHAnsi" w:cstheme="minorHAnsi"/>
                <w:sz w:val="23"/>
                <w:szCs w:val="23"/>
                <w:vertAlign w:val="superscript"/>
              </w:rPr>
              <w:footnoteReference w:id="7"/>
            </w:r>
            <w:r w:rsidR="001F3596" w:rsidRPr="00E209F5">
              <w:rPr>
                <w:rFonts w:asciiTheme="minorHAnsi" w:hAnsiTheme="minorHAnsi" w:cstheme="minorHAnsi"/>
                <w:sz w:val="23"/>
                <w:szCs w:val="23"/>
              </w:rPr>
              <w:t xml:space="preserve"> (toliau – Kvalifikacijos metodika) </w:t>
            </w:r>
            <w:r w:rsidR="001F3596" w:rsidRPr="00E209F5">
              <w:rPr>
                <w:rFonts w:asciiTheme="minorHAnsi" w:hAnsiTheme="minorHAnsi" w:cstheme="minorHAnsi"/>
                <w:bCs/>
                <w:sz w:val="23"/>
                <w:szCs w:val="23"/>
              </w:rPr>
              <w:t>7.3 papunktis</w:t>
            </w:r>
            <w:r w:rsidR="001F3596" w:rsidRPr="00E209F5">
              <w:rPr>
                <w:rFonts w:asciiTheme="minorHAnsi" w:hAnsiTheme="minorHAnsi" w:cstheme="minorHAnsi"/>
                <w:bCs/>
                <w:sz w:val="23"/>
                <w:szCs w:val="23"/>
                <w:vertAlign w:val="superscript"/>
              </w:rPr>
              <w:footnoteReference w:id="8"/>
            </w:r>
            <w:r w:rsidR="001F3596" w:rsidRPr="00E209F5">
              <w:rPr>
                <w:rFonts w:asciiTheme="minorHAnsi" w:hAnsiTheme="minorHAnsi" w:cstheme="minorHAnsi"/>
                <w:sz w:val="23"/>
                <w:szCs w:val="23"/>
              </w:rPr>
              <w:t>.</w:t>
            </w:r>
            <w:r w:rsidR="001F3596" w:rsidRPr="00E209F5">
              <w:rPr>
                <w:rFonts w:asciiTheme="minorHAnsi" w:eastAsia="Calibri" w:hAnsiTheme="minorHAnsi" w:cstheme="minorHAnsi"/>
                <w:szCs w:val="24"/>
                <w:lang w:eastAsia="en-GB"/>
              </w:rPr>
              <w:t xml:space="preserve"> </w:t>
            </w:r>
          </w:p>
        </w:tc>
      </w:tr>
      <w:tr w:rsidR="0022782F" w:rsidRPr="00E209F5" w14:paraId="3DCA44AB" w14:textId="77777777" w:rsidTr="3FA22297">
        <w:tc>
          <w:tcPr>
            <w:tcW w:w="9865" w:type="dxa"/>
            <w:gridSpan w:val="2"/>
            <w:vAlign w:val="center"/>
          </w:tcPr>
          <w:p w14:paraId="36695950" w14:textId="693A07FF" w:rsidR="004744B3" w:rsidRPr="00E209F5" w:rsidRDefault="004744B3" w:rsidP="00DA5F50">
            <w:pPr>
              <w:tabs>
                <w:tab w:val="left" w:pos="885"/>
                <w:tab w:val="left" w:pos="993"/>
              </w:tabs>
              <w:suppressAutoHyphens/>
              <w:autoSpaceDN w:val="0"/>
              <w:spacing w:line="276" w:lineRule="auto"/>
              <w:ind w:firstLine="885"/>
              <w:textAlignment w:val="baseline"/>
              <w:rPr>
                <w:rFonts w:asciiTheme="minorHAnsi" w:hAnsiTheme="minorHAnsi" w:cstheme="minorBidi"/>
                <w:bCs/>
                <w:iCs/>
                <w:lang w:eastAsia="lt-LT"/>
              </w:rPr>
            </w:pPr>
            <w:r w:rsidRPr="00E209F5">
              <w:rPr>
                <w:rFonts w:asciiTheme="minorHAnsi" w:hAnsiTheme="minorHAnsi" w:cstheme="minorBidi"/>
                <w:b/>
                <w:iCs/>
                <w:lang w:eastAsia="lt-LT"/>
              </w:rPr>
              <w:t xml:space="preserve">Pirkimą </w:t>
            </w:r>
            <w:r w:rsidRPr="00E209F5">
              <w:rPr>
                <w:rFonts w:asciiTheme="minorHAnsi" w:hAnsiTheme="minorHAnsi" w:cstheme="minorBidi"/>
                <w:bCs/>
                <w:iCs/>
                <w:lang w:eastAsia="lt-LT"/>
              </w:rPr>
              <w:t>vykdė Perkančiosios organizacijos rektoriaus 202</w:t>
            </w:r>
            <w:r w:rsidR="000F4A51" w:rsidRPr="00E209F5">
              <w:rPr>
                <w:rFonts w:asciiTheme="minorHAnsi" w:hAnsiTheme="minorHAnsi" w:cstheme="minorBidi"/>
                <w:bCs/>
                <w:iCs/>
                <w:lang w:eastAsia="lt-LT"/>
              </w:rPr>
              <w:t>5</w:t>
            </w:r>
            <w:r w:rsidRPr="00E209F5">
              <w:rPr>
                <w:rFonts w:asciiTheme="minorHAnsi" w:hAnsiTheme="minorHAnsi" w:cstheme="minorBidi"/>
                <w:bCs/>
                <w:iCs/>
                <w:lang w:eastAsia="lt-LT"/>
              </w:rPr>
              <w:t xml:space="preserve"> m. </w:t>
            </w:r>
            <w:r w:rsidR="000F4A51" w:rsidRPr="00E209F5">
              <w:rPr>
                <w:rFonts w:asciiTheme="minorHAnsi" w:hAnsiTheme="minorHAnsi" w:cstheme="minorBidi"/>
                <w:bCs/>
                <w:iCs/>
                <w:lang w:eastAsia="lt-LT"/>
              </w:rPr>
              <w:t>balandžio 15</w:t>
            </w:r>
            <w:r w:rsidRPr="00E209F5">
              <w:rPr>
                <w:rFonts w:asciiTheme="minorHAnsi" w:hAnsiTheme="minorHAnsi" w:cstheme="minorBidi"/>
                <w:bCs/>
                <w:iCs/>
                <w:lang w:eastAsia="lt-LT"/>
              </w:rPr>
              <w:t xml:space="preserve"> d. įsakymu Nr.</w:t>
            </w:r>
            <w:r w:rsidR="001B37CE">
              <w:rPr>
                <w:rFonts w:asciiTheme="minorHAnsi" w:hAnsiTheme="minorHAnsi" w:cstheme="minorBidi"/>
                <w:bCs/>
                <w:iCs/>
                <w:lang w:eastAsia="lt-LT"/>
              </w:rPr>
              <w:t> </w:t>
            </w:r>
            <w:r w:rsidR="00E46315" w:rsidRPr="00E209F5">
              <w:rPr>
                <w:rFonts w:asciiTheme="minorHAnsi" w:hAnsiTheme="minorHAnsi" w:cstheme="minorBidi"/>
                <w:bCs/>
                <w:iCs/>
                <w:lang w:eastAsia="lt-LT"/>
              </w:rPr>
              <w:t>A-136</w:t>
            </w:r>
            <w:r w:rsidRPr="00E209F5">
              <w:rPr>
                <w:rFonts w:asciiTheme="minorHAnsi" w:hAnsiTheme="minorHAnsi" w:cstheme="minorBidi"/>
                <w:bCs/>
                <w:iCs/>
                <w:lang w:eastAsia="lt-LT"/>
              </w:rPr>
              <w:t xml:space="preserve"> sudaryta Perkančiosios organizacijos viešųjų pirkimų komisija. </w:t>
            </w:r>
            <w:r w:rsidRPr="00E209F5">
              <w:rPr>
                <w:rFonts w:asciiTheme="minorHAnsi" w:hAnsiTheme="minorHAnsi" w:cstheme="minorBidi"/>
                <w:b/>
                <w:iCs/>
                <w:lang w:eastAsia="lt-LT"/>
              </w:rPr>
              <w:t>Pirkimo</w:t>
            </w:r>
            <w:r w:rsidR="001D6384" w:rsidRPr="00E209F5">
              <w:rPr>
                <w:rFonts w:asciiTheme="minorHAnsi" w:hAnsiTheme="minorHAnsi" w:cstheme="minorBidi"/>
                <w:bCs/>
                <w:iCs/>
                <w:lang w:eastAsia="lt-LT"/>
              </w:rPr>
              <w:t xml:space="preserve"> sąlygos patvirtintos </w:t>
            </w:r>
            <w:r w:rsidRPr="00E209F5">
              <w:rPr>
                <w:rFonts w:asciiTheme="minorHAnsi" w:hAnsiTheme="minorHAnsi" w:cstheme="minorBidi"/>
                <w:bCs/>
                <w:iCs/>
                <w:lang w:eastAsia="lt-LT"/>
              </w:rPr>
              <w:t xml:space="preserve">Pirkimo komisijos posėdžio </w:t>
            </w:r>
            <w:r w:rsidR="001B2C1B" w:rsidRPr="00E209F5">
              <w:rPr>
                <w:rFonts w:asciiTheme="minorHAnsi" w:hAnsiTheme="minorHAnsi" w:cstheme="minorBidi"/>
                <w:bCs/>
                <w:iCs/>
                <w:lang w:eastAsia="lt-LT"/>
              </w:rPr>
              <w:t xml:space="preserve">2025 m. liepos 17 d. </w:t>
            </w:r>
            <w:r w:rsidRPr="00E209F5">
              <w:rPr>
                <w:rFonts w:asciiTheme="minorHAnsi" w:hAnsiTheme="minorHAnsi" w:cstheme="minorBidi"/>
                <w:bCs/>
                <w:iCs/>
                <w:lang w:eastAsia="lt-LT"/>
              </w:rPr>
              <w:t>protokolu Nr.</w:t>
            </w:r>
            <w:r w:rsidR="00DA5F50">
              <w:rPr>
                <w:rFonts w:asciiTheme="minorHAnsi" w:hAnsiTheme="minorHAnsi" w:cstheme="minorBidi"/>
                <w:bCs/>
                <w:iCs/>
                <w:lang w:eastAsia="lt-LT"/>
              </w:rPr>
              <w:t xml:space="preserve"> </w:t>
            </w:r>
            <w:r w:rsidR="00E6430F" w:rsidRPr="00E209F5">
              <w:rPr>
                <w:rFonts w:asciiTheme="minorHAnsi" w:hAnsiTheme="minorHAnsi" w:cstheme="minorBidi"/>
                <w:bCs/>
                <w:iCs/>
                <w:lang w:eastAsia="lt-LT"/>
              </w:rPr>
              <w:t>1661</w:t>
            </w:r>
            <w:r w:rsidRPr="00E209F5">
              <w:rPr>
                <w:rFonts w:asciiTheme="minorHAnsi" w:hAnsiTheme="minorHAnsi" w:cstheme="minorBidi"/>
                <w:bCs/>
                <w:iCs/>
                <w:lang w:eastAsia="lt-LT"/>
              </w:rPr>
              <w:t xml:space="preserve">. </w:t>
            </w:r>
            <w:r w:rsidR="0019351E" w:rsidRPr="00E209F5">
              <w:rPr>
                <w:rFonts w:asciiTheme="minorHAnsi" w:hAnsiTheme="minorHAnsi" w:cstheme="minorBidi"/>
                <w:b/>
                <w:iCs/>
                <w:lang w:eastAsia="lt-LT"/>
              </w:rPr>
              <w:t>Pirkimo</w:t>
            </w:r>
            <w:r w:rsidR="0019351E" w:rsidRPr="00E209F5">
              <w:rPr>
                <w:rFonts w:asciiTheme="minorHAnsi" w:hAnsiTheme="minorHAnsi" w:cstheme="minorBidi"/>
                <w:bCs/>
                <w:iCs/>
                <w:lang w:eastAsia="lt-LT"/>
              </w:rPr>
              <w:t xml:space="preserve"> pagrindu suda</w:t>
            </w:r>
            <w:r w:rsidR="001F44CE" w:rsidRPr="00E209F5">
              <w:rPr>
                <w:rFonts w:asciiTheme="minorHAnsi" w:hAnsiTheme="minorHAnsi" w:cstheme="minorBidi"/>
                <w:bCs/>
                <w:iCs/>
                <w:lang w:eastAsia="lt-LT"/>
              </w:rPr>
              <w:t xml:space="preserve">ryta </w:t>
            </w:r>
            <w:r w:rsidR="001F44CE" w:rsidRPr="00E209F5">
              <w:rPr>
                <w:rFonts w:asciiTheme="minorHAnsi" w:hAnsiTheme="minorHAnsi" w:cstheme="minorBidi"/>
                <w:b/>
                <w:iCs/>
                <w:lang w:eastAsia="lt-LT"/>
              </w:rPr>
              <w:t>Preliminarioji sutartis</w:t>
            </w:r>
            <w:r w:rsidR="007F3954" w:rsidRPr="00E209F5">
              <w:rPr>
                <w:rFonts w:asciiTheme="minorHAnsi" w:hAnsiTheme="minorHAnsi" w:cstheme="minorBidi"/>
                <w:bCs/>
                <w:iCs/>
                <w:lang w:eastAsia="lt-LT"/>
              </w:rPr>
              <w:t xml:space="preserve">, </w:t>
            </w:r>
            <w:r w:rsidR="007F3954" w:rsidRPr="00E209F5">
              <w:rPr>
                <w:rFonts w:asciiTheme="minorHAnsi" w:hAnsiTheme="minorHAnsi" w:cstheme="minorBidi"/>
                <w:b/>
                <w:iCs/>
                <w:lang w:eastAsia="lt-LT"/>
              </w:rPr>
              <w:t>Preliminariosios sutarties</w:t>
            </w:r>
            <w:r w:rsidR="007F3954" w:rsidRPr="00E209F5">
              <w:rPr>
                <w:rFonts w:asciiTheme="minorHAnsi" w:hAnsiTheme="minorHAnsi" w:cstheme="minorBidi"/>
                <w:bCs/>
                <w:iCs/>
                <w:lang w:eastAsia="lt-LT"/>
              </w:rPr>
              <w:t xml:space="preserve"> pagrindu</w:t>
            </w:r>
            <w:r w:rsidR="00FD4154" w:rsidRPr="00E209F5">
              <w:rPr>
                <w:rFonts w:asciiTheme="minorHAnsi" w:hAnsiTheme="minorHAnsi" w:cstheme="minorBidi"/>
                <w:bCs/>
                <w:iCs/>
                <w:lang w:eastAsia="lt-LT"/>
              </w:rPr>
              <w:t>,</w:t>
            </w:r>
            <w:r w:rsidR="007F3954" w:rsidRPr="00E209F5">
              <w:rPr>
                <w:rFonts w:asciiTheme="minorHAnsi" w:hAnsiTheme="minorHAnsi" w:cstheme="minorBidi"/>
                <w:bCs/>
                <w:iCs/>
                <w:lang w:eastAsia="lt-LT"/>
              </w:rPr>
              <w:t xml:space="preserve"> buvo sudaryt</w:t>
            </w:r>
            <w:r w:rsidR="00D366E7" w:rsidRPr="00E209F5">
              <w:rPr>
                <w:rFonts w:asciiTheme="minorHAnsi" w:hAnsiTheme="minorHAnsi" w:cstheme="minorBidi"/>
                <w:bCs/>
                <w:iCs/>
                <w:lang w:eastAsia="lt-LT"/>
              </w:rPr>
              <w:t>os</w:t>
            </w:r>
            <w:r w:rsidR="007F3954" w:rsidRPr="00E209F5">
              <w:rPr>
                <w:rFonts w:asciiTheme="minorHAnsi" w:hAnsiTheme="minorHAnsi" w:cstheme="minorBidi"/>
                <w:bCs/>
                <w:iCs/>
                <w:lang w:eastAsia="lt-LT"/>
              </w:rPr>
              <w:t xml:space="preserve"> </w:t>
            </w:r>
            <w:r w:rsidR="00FD4154" w:rsidRPr="00E209F5">
              <w:rPr>
                <w:rFonts w:asciiTheme="minorHAnsi" w:hAnsiTheme="minorHAnsi" w:cstheme="minorBidi"/>
                <w:b/>
                <w:iCs/>
                <w:lang w:eastAsia="lt-LT"/>
              </w:rPr>
              <w:t>Sutartis</w:t>
            </w:r>
            <w:r w:rsidR="001B37CE">
              <w:rPr>
                <w:rFonts w:asciiTheme="minorHAnsi" w:hAnsiTheme="minorHAnsi" w:cstheme="minorBidi"/>
                <w:b/>
                <w:iCs/>
                <w:lang w:eastAsia="lt-LT"/>
              </w:rPr>
              <w:t>_1</w:t>
            </w:r>
            <w:r w:rsidR="00FD4154" w:rsidRPr="00E209F5">
              <w:rPr>
                <w:rFonts w:asciiTheme="minorHAnsi" w:hAnsiTheme="minorHAnsi" w:cstheme="minorBidi"/>
                <w:bCs/>
                <w:iCs/>
                <w:lang w:eastAsia="lt-LT"/>
              </w:rPr>
              <w:t xml:space="preserve"> bei </w:t>
            </w:r>
            <w:r w:rsidR="00FD4154" w:rsidRPr="00E209F5">
              <w:rPr>
                <w:rFonts w:asciiTheme="minorHAnsi" w:hAnsiTheme="minorHAnsi" w:cstheme="minorBidi"/>
                <w:b/>
                <w:iCs/>
                <w:lang w:eastAsia="lt-LT"/>
              </w:rPr>
              <w:t>Sutartis</w:t>
            </w:r>
            <w:r w:rsidR="001B37CE">
              <w:rPr>
                <w:rFonts w:asciiTheme="minorHAnsi" w:hAnsiTheme="minorHAnsi" w:cstheme="minorBidi"/>
                <w:b/>
                <w:iCs/>
                <w:lang w:eastAsia="lt-LT"/>
              </w:rPr>
              <w:t>_2</w:t>
            </w:r>
            <w:r w:rsidR="001B2C1B" w:rsidRPr="00E209F5">
              <w:rPr>
                <w:rFonts w:asciiTheme="minorHAnsi" w:hAnsiTheme="minorHAnsi" w:cstheme="minorBidi"/>
                <w:b/>
                <w:iCs/>
                <w:lang w:eastAsia="lt-LT"/>
              </w:rPr>
              <w:t>,</w:t>
            </w:r>
            <w:r w:rsidR="00903BA7" w:rsidRPr="00E209F5">
              <w:rPr>
                <w:rFonts w:asciiTheme="minorHAnsi" w:hAnsiTheme="minorHAnsi" w:cstheme="minorBidi"/>
                <w:bCs/>
                <w:iCs/>
                <w:lang w:eastAsia="lt-LT"/>
              </w:rPr>
              <w:t xml:space="preserve"> </w:t>
            </w:r>
            <w:r w:rsidR="00903BA7" w:rsidRPr="00E209F5">
              <w:rPr>
                <w:rFonts w:asciiTheme="minorHAnsi" w:hAnsiTheme="minorHAnsi" w:cstheme="minorBidi"/>
                <w:b/>
                <w:iCs/>
                <w:lang w:eastAsia="lt-LT"/>
              </w:rPr>
              <w:t>Papildom</w:t>
            </w:r>
            <w:r w:rsidR="001B2C1B" w:rsidRPr="00E209F5">
              <w:rPr>
                <w:rFonts w:asciiTheme="minorHAnsi" w:hAnsiTheme="minorHAnsi" w:cstheme="minorBidi"/>
                <w:b/>
                <w:iCs/>
                <w:lang w:eastAsia="lt-LT"/>
              </w:rPr>
              <w:t>as</w:t>
            </w:r>
            <w:r w:rsidR="00903BA7" w:rsidRPr="00E209F5">
              <w:rPr>
                <w:rFonts w:asciiTheme="minorHAnsi" w:hAnsiTheme="minorHAnsi" w:cstheme="minorBidi"/>
                <w:b/>
                <w:iCs/>
                <w:lang w:eastAsia="lt-LT"/>
              </w:rPr>
              <w:t xml:space="preserve"> susitarim</w:t>
            </w:r>
            <w:r w:rsidR="001B2C1B" w:rsidRPr="00E209F5">
              <w:rPr>
                <w:rFonts w:asciiTheme="minorHAnsi" w:hAnsiTheme="minorHAnsi" w:cstheme="minorBidi"/>
                <w:b/>
                <w:iCs/>
                <w:lang w:eastAsia="lt-LT"/>
              </w:rPr>
              <w:t>as</w:t>
            </w:r>
            <w:r w:rsidR="00903BA7" w:rsidRPr="00E209F5">
              <w:rPr>
                <w:rFonts w:asciiTheme="minorHAnsi" w:hAnsiTheme="minorHAnsi" w:cstheme="minorBidi"/>
                <w:bCs/>
                <w:iCs/>
                <w:lang w:eastAsia="lt-LT"/>
              </w:rPr>
              <w:t xml:space="preserve"> prie </w:t>
            </w:r>
            <w:r w:rsidR="00903BA7" w:rsidRPr="00E209F5">
              <w:rPr>
                <w:rFonts w:asciiTheme="minorHAnsi" w:hAnsiTheme="minorHAnsi" w:cstheme="minorBidi"/>
                <w:b/>
                <w:iCs/>
                <w:lang w:eastAsia="lt-LT"/>
              </w:rPr>
              <w:t>Sutarties</w:t>
            </w:r>
            <w:r w:rsidR="001B37CE">
              <w:rPr>
                <w:rFonts w:asciiTheme="minorHAnsi" w:hAnsiTheme="minorHAnsi" w:cstheme="minorBidi"/>
                <w:b/>
                <w:iCs/>
                <w:lang w:eastAsia="lt-LT"/>
              </w:rPr>
              <w:t>_2</w:t>
            </w:r>
            <w:r w:rsidR="00903BA7" w:rsidRPr="00E209F5">
              <w:rPr>
                <w:rFonts w:asciiTheme="minorHAnsi" w:hAnsiTheme="minorHAnsi" w:cstheme="minorBidi"/>
                <w:bCs/>
                <w:iCs/>
                <w:lang w:eastAsia="lt-LT"/>
              </w:rPr>
              <w:t>)</w:t>
            </w:r>
            <w:r w:rsidR="00FD4154" w:rsidRPr="00E209F5">
              <w:rPr>
                <w:rFonts w:asciiTheme="minorHAnsi" w:hAnsiTheme="minorHAnsi" w:cstheme="minorBidi"/>
                <w:bCs/>
                <w:iCs/>
                <w:lang w:eastAsia="lt-LT"/>
              </w:rPr>
              <w:t xml:space="preserve">. </w:t>
            </w:r>
          </w:p>
          <w:p w14:paraId="6E36DC08" w14:textId="77777777" w:rsidR="005303A2" w:rsidRDefault="001B2C1B" w:rsidP="00DA5F50">
            <w:pPr>
              <w:tabs>
                <w:tab w:val="left" w:pos="885"/>
                <w:tab w:val="left" w:pos="993"/>
              </w:tabs>
              <w:suppressAutoHyphens/>
              <w:autoSpaceDN w:val="0"/>
              <w:spacing w:line="276" w:lineRule="auto"/>
              <w:ind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 xml:space="preserve"> </w:t>
            </w:r>
          </w:p>
          <w:p w14:paraId="4283EB51" w14:textId="7251B745" w:rsidR="00615514" w:rsidRDefault="00425DCA" w:rsidP="00DA5F50">
            <w:pPr>
              <w:tabs>
                <w:tab w:val="left" w:pos="885"/>
                <w:tab w:val="left" w:pos="993"/>
              </w:tabs>
              <w:suppressAutoHyphens/>
              <w:autoSpaceDN w:val="0"/>
              <w:spacing w:line="276" w:lineRule="auto"/>
              <w:ind w:firstLine="885"/>
              <w:textAlignment w:val="baseline"/>
              <w:rPr>
                <w:rFonts w:asciiTheme="minorHAnsi" w:hAnsiTheme="minorHAnsi" w:cstheme="minorBidi"/>
                <w:b/>
                <w:iCs/>
                <w:lang w:eastAsia="lt-LT"/>
              </w:rPr>
            </w:pPr>
            <w:r w:rsidRPr="00E209F5">
              <w:rPr>
                <w:rFonts w:asciiTheme="minorHAnsi" w:hAnsiTheme="minorHAnsi" w:cstheme="minorBidi"/>
                <w:b/>
                <w:iCs/>
                <w:lang w:eastAsia="lt-LT"/>
              </w:rPr>
              <w:t>Dėl Pirkime nustatytų kvalifikaci</w:t>
            </w:r>
            <w:r w:rsidR="001B37CE">
              <w:rPr>
                <w:rFonts w:asciiTheme="minorHAnsi" w:hAnsiTheme="minorHAnsi" w:cstheme="minorBidi"/>
                <w:b/>
                <w:iCs/>
                <w:lang w:eastAsia="lt-LT"/>
              </w:rPr>
              <w:t>jos</w:t>
            </w:r>
            <w:r w:rsidRPr="00E209F5">
              <w:rPr>
                <w:rFonts w:asciiTheme="minorHAnsi" w:hAnsiTheme="minorHAnsi" w:cstheme="minorBidi"/>
                <w:b/>
                <w:iCs/>
                <w:lang w:eastAsia="lt-LT"/>
              </w:rPr>
              <w:t xml:space="preserve"> reikalavimų pagrįstumo</w:t>
            </w:r>
          </w:p>
          <w:p w14:paraId="55A6A751" w14:textId="77777777" w:rsidR="009126A8" w:rsidRPr="00E209F5" w:rsidRDefault="009126A8" w:rsidP="00652D9A">
            <w:pPr>
              <w:tabs>
                <w:tab w:val="left" w:pos="885"/>
                <w:tab w:val="left" w:pos="993"/>
              </w:tabs>
              <w:suppressAutoHyphens/>
              <w:autoSpaceDN w:val="0"/>
              <w:spacing w:line="276" w:lineRule="auto"/>
              <w:ind w:firstLine="885"/>
              <w:textAlignment w:val="baseline"/>
              <w:rPr>
                <w:rFonts w:asciiTheme="minorHAnsi" w:hAnsiTheme="minorHAnsi" w:cstheme="minorBidi"/>
                <w:b/>
                <w:iCs/>
                <w:lang w:eastAsia="lt-LT"/>
              </w:rPr>
            </w:pPr>
          </w:p>
          <w:p w14:paraId="3F889E68" w14:textId="43F0D903" w:rsidR="00D821AA" w:rsidRPr="00E209F5" w:rsidRDefault="00EB420A" w:rsidP="00DA5F50">
            <w:pPr>
              <w:tabs>
                <w:tab w:val="left" w:pos="885"/>
                <w:tab w:val="left" w:pos="993"/>
              </w:tabs>
              <w:suppressAutoHyphens/>
              <w:autoSpaceDN w:val="0"/>
              <w:spacing w:line="276" w:lineRule="auto"/>
              <w:ind w:left="34" w:firstLine="851"/>
              <w:textAlignment w:val="baseline"/>
              <w:rPr>
                <w:rFonts w:asciiTheme="minorHAnsi" w:hAnsiTheme="minorHAnsi" w:cstheme="minorBidi"/>
                <w:bCs/>
                <w:iCs/>
                <w:lang w:eastAsia="lt-LT"/>
              </w:rPr>
            </w:pPr>
            <w:r w:rsidRPr="00E209F5">
              <w:rPr>
                <w:rFonts w:asciiTheme="minorHAnsi" w:hAnsiTheme="minorHAnsi" w:cstheme="minorBidi"/>
                <w:b/>
                <w:iCs/>
                <w:lang w:eastAsia="lt-LT"/>
              </w:rPr>
              <w:t>Pirkimo</w:t>
            </w:r>
            <w:r w:rsidRPr="00E209F5">
              <w:rPr>
                <w:rFonts w:asciiTheme="minorHAnsi" w:hAnsiTheme="minorHAnsi" w:cstheme="minorBidi"/>
                <w:bCs/>
                <w:iCs/>
                <w:lang w:eastAsia="lt-LT"/>
              </w:rPr>
              <w:t xml:space="preserve"> sąlyg</w:t>
            </w:r>
            <w:r w:rsidR="00262D75" w:rsidRPr="00E209F5">
              <w:rPr>
                <w:rFonts w:asciiTheme="minorHAnsi" w:hAnsiTheme="minorHAnsi" w:cstheme="minorBidi"/>
                <w:bCs/>
                <w:iCs/>
                <w:lang w:eastAsia="lt-LT"/>
              </w:rPr>
              <w:t xml:space="preserve">ų </w:t>
            </w:r>
            <w:r w:rsidR="00D821AA" w:rsidRPr="00E209F5">
              <w:rPr>
                <w:rFonts w:asciiTheme="minorHAnsi" w:hAnsiTheme="minorHAnsi" w:cstheme="minorBidi"/>
                <w:bCs/>
                <w:iCs/>
                <w:lang w:eastAsia="lt-LT"/>
              </w:rPr>
              <w:t>4 priedo „Tiekėjų kvalifikacijos reikalavimai ir reikalaujami kokybės bei aplinkos apsaugos vadybos sistemų standartai“ 1 punkte buvo nustatyti kvalifikaci</w:t>
            </w:r>
            <w:r w:rsidR="001B37CE">
              <w:rPr>
                <w:rFonts w:asciiTheme="minorHAnsi" w:hAnsiTheme="minorHAnsi" w:cstheme="minorBidi"/>
                <w:bCs/>
                <w:iCs/>
                <w:lang w:eastAsia="lt-LT"/>
              </w:rPr>
              <w:t>jos</w:t>
            </w:r>
            <w:r w:rsidR="00D821AA" w:rsidRPr="00E209F5">
              <w:rPr>
                <w:rFonts w:asciiTheme="minorHAnsi" w:hAnsiTheme="minorHAnsi" w:cstheme="minorBidi"/>
                <w:bCs/>
                <w:iCs/>
                <w:lang w:eastAsia="lt-LT"/>
              </w:rPr>
              <w:t xml:space="preserve"> reikalavimai tiekėjams:</w:t>
            </w:r>
          </w:p>
          <w:p w14:paraId="2C1FB3A0" w14:textId="09C2272D" w:rsidR="00A2039E" w:rsidRPr="00E209F5" w:rsidRDefault="00E46640" w:rsidP="00DA5F50">
            <w:pPr>
              <w:pStyle w:val="ListParagraph"/>
              <w:tabs>
                <w:tab w:val="left" w:pos="576"/>
                <w:tab w:val="left" w:pos="885"/>
                <w:tab w:val="left" w:pos="993"/>
              </w:tabs>
              <w:suppressAutoHyphens/>
              <w:autoSpaceDN w:val="0"/>
              <w:spacing w:line="276" w:lineRule="auto"/>
              <w:ind w:left="34" w:firstLine="851"/>
              <w:textAlignment w:val="baseline"/>
              <w:rPr>
                <w:rFonts w:asciiTheme="minorHAnsi" w:hAnsiTheme="minorHAnsi" w:cstheme="minorBidi"/>
                <w:bCs/>
                <w:iCs/>
                <w:lang w:eastAsia="lt-LT"/>
              </w:rPr>
            </w:pPr>
            <w:r w:rsidRPr="00E209F5">
              <w:rPr>
                <w:rFonts w:asciiTheme="minorHAnsi" w:hAnsiTheme="minorHAnsi" w:cstheme="minorBidi"/>
                <w:b/>
                <w:iCs/>
                <w:lang w:eastAsia="lt-LT"/>
              </w:rPr>
              <w:t>1 kvalifikaci</w:t>
            </w:r>
            <w:r w:rsidR="003D5D7D">
              <w:rPr>
                <w:rFonts w:asciiTheme="minorHAnsi" w:hAnsiTheme="minorHAnsi" w:cstheme="minorBidi"/>
                <w:b/>
                <w:iCs/>
                <w:lang w:eastAsia="lt-LT"/>
              </w:rPr>
              <w:t>jos</w:t>
            </w:r>
            <w:r w:rsidRPr="00E209F5">
              <w:rPr>
                <w:rFonts w:asciiTheme="minorHAnsi" w:hAnsiTheme="minorHAnsi" w:cstheme="minorBidi"/>
                <w:b/>
                <w:iCs/>
                <w:lang w:eastAsia="lt-LT"/>
              </w:rPr>
              <w:t xml:space="preserve"> reikalavimas:</w:t>
            </w:r>
            <w:r w:rsidRPr="00E209F5">
              <w:rPr>
                <w:rFonts w:asciiTheme="minorHAnsi" w:hAnsiTheme="minorHAnsi" w:cstheme="minorBidi"/>
                <w:bCs/>
                <w:iCs/>
                <w:lang w:eastAsia="lt-LT"/>
              </w:rPr>
              <w:t xml:space="preserve"> </w:t>
            </w:r>
            <w:r w:rsidR="00A2039E" w:rsidRPr="00E209F5">
              <w:rPr>
                <w:rFonts w:asciiTheme="minorHAnsi" w:hAnsiTheme="minorHAnsi" w:cstheme="minorBidi"/>
                <w:bCs/>
                <w:iCs/>
                <w:lang w:eastAsia="lt-LT"/>
              </w:rPr>
              <w:t xml:space="preserve">„&lt;...&gt; Tiekėjas toje srityje, kurioje vykdys veiklą, turi turėti teisę būti </w:t>
            </w:r>
            <w:r w:rsidR="00A2039E" w:rsidRPr="00E209F5">
              <w:rPr>
                <w:rFonts w:asciiTheme="minorHAnsi" w:hAnsiTheme="minorHAnsi" w:cstheme="minorBidi"/>
                <w:b/>
                <w:iCs/>
                <w:lang w:eastAsia="lt-LT"/>
              </w:rPr>
              <w:t>statinio statybos rangovu. Statinių kategorija – ypatingieji statiniai.</w:t>
            </w:r>
            <w:r w:rsidR="00A2039E" w:rsidRPr="00E209F5">
              <w:rPr>
                <w:rFonts w:asciiTheme="minorHAnsi" w:hAnsiTheme="minorHAnsi" w:cstheme="minorBidi"/>
                <w:bCs/>
                <w:iCs/>
                <w:lang w:eastAsia="lt-LT"/>
              </w:rPr>
              <w:t xml:space="preserve"> Pastato tipas: gyvenamieji ir negyvenamieji pastatai. Pastato paskirties grupė - įvairių socialinių grupių; visuomeninės paskirties.</w:t>
            </w:r>
          </w:p>
          <w:p w14:paraId="573ABCFE" w14:textId="7F712684"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Pastato paskirtis (pogrupis)</w:t>
            </w:r>
            <w:r w:rsidR="00DA5F50">
              <w:rPr>
                <w:rFonts w:asciiTheme="minorHAnsi" w:hAnsiTheme="minorHAnsi" w:cstheme="minorBidi"/>
                <w:bCs/>
                <w:iCs/>
                <w:lang w:eastAsia="lt-LT"/>
              </w:rPr>
              <w:t xml:space="preserve"> –</w:t>
            </w:r>
            <w:r w:rsidRPr="00E209F5">
              <w:rPr>
                <w:rFonts w:asciiTheme="minorHAnsi" w:hAnsiTheme="minorHAnsi" w:cstheme="minorBidi"/>
                <w:bCs/>
                <w:iCs/>
                <w:lang w:eastAsia="lt-LT"/>
              </w:rPr>
              <w:t xml:space="preserve"> įvairių socialinių grupių, mokslo.</w:t>
            </w:r>
          </w:p>
          <w:p w14:paraId="03713B23" w14:textId="77777777"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Statybos darbų sritys:</w:t>
            </w:r>
          </w:p>
          <w:p w14:paraId="29F65F8B" w14:textId="7865B014"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 xml:space="preserve">1.1.1. </w:t>
            </w:r>
            <w:r w:rsidR="003D5D7D">
              <w:rPr>
                <w:rFonts w:asciiTheme="minorHAnsi" w:hAnsiTheme="minorHAnsi" w:cstheme="minorBidi"/>
                <w:bCs/>
                <w:iCs/>
                <w:lang w:eastAsia="lt-LT"/>
              </w:rPr>
              <w:t>b</w:t>
            </w:r>
            <w:r w:rsidRPr="00E209F5">
              <w:rPr>
                <w:rFonts w:asciiTheme="minorHAnsi" w:hAnsiTheme="minorHAnsi" w:cstheme="minorBidi"/>
                <w:bCs/>
                <w:iCs/>
                <w:lang w:eastAsia="lt-LT"/>
              </w:rPr>
              <w:t>endrieji statybos darbai</w:t>
            </w:r>
            <w:r w:rsidR="002B2CDE" w:rsidRPr="00E209F5">
              <w:rPr>
                <w:rStyle w:val="FootnoteReference"/>
                <w:rFonts w:asciiTheme="minorHAnsi" w:hAnsiTheme="minorHAnsi" w:cstheme="minorBidi"/>
                <w:bCs/>
                <w:iCs/>
                <w:lang w:eastAsia="lt-LT"/>
              </w:rPr>
              <w:footnoteReference w:id="9"/>
            </w:r>
            <w:r w:rsidRPr="00E209F5">
              <w:rPr>
                <w:rFonts w:asciiTheme="minorHAnsi" w:hAnsiTheme="minorHAnsi" w:cstheme="minorBidi"/>
                <w:bCs/>
                <w:iCs/>
                <w:lang w:eastAsia="lt-LT"/>
              </w:rPr>
              <w:t xml:space="preserve"> </w:t>
            </w:r>
          </w:p>
          <w:p w14:paraId="6BBC2951" w14:textId="7020DB16"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 xml:space="preserve">1.1.2. </w:t>
            </w:r>
            <w:r w:rsidR="003D5D7D">
              <w:rPr>
                <w:rFonts w:asciiTheme="minorHAnsi" w:hAnsiTheme="minorHAnsi" w:cstheme="minorBidi"/>
                <w:bCs/>
                <w:iCs/>
                <w:lang w:eastAsia="lt-LT"/>
              </w:rPr>
              <w:t>s</w:t>
            </w:r>
            <w:r w:rsidRPr="00E209F5">
              <w:rPr>
                <w:rFonts w:asciiTheme="minorHAnsi" w:hAnsiTheme="minorHAnsi" w:cstheme="minorBidi"/>
                <w:bCs/>
                <w:iCs/>
                <w:lang w:eastAsia="lt-LT"/>
              </w:rPr>
              <w:t>pecialieji statybos darbai:</w:t>
            </w:r>
          </w:p>
          <w:p w14:paraId="2C89EFC1" w14:textId="3781C385"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Bidi"/>
                <w:bCs/>
                <w:iCs/>
                <w:lang w:eastAsia="lt-LT"/>
              </w:rPr>
            </w:pPr>
            <w:r w:rsidRPr="00E209F5">
              <w:rPr>
                <w:rFonts w:asciiTheme="minorHAnsi" w:hAnsiTheme="minorHAnsi" w:cstheme="minorBidi"/>
                <w:bCs/>
                <w:iCs/>
                <w:lang w:eastAsia="lt-LT"/>
              </w:rPr>
              <w:t xml:space="preserve">1.1.2.1. </w:t>
            </w:r>
            <w:r w:rsidR="003D5D7D">
              <w:rPr>
                <w:rFonts w:asciiTheme="minorHAnsi" w:hAnsiTheme="minorHAnsi" w:cstheme="minorBidi"/>
                <w:bCs/>
                <w:iCs/>
                <w:lang w:eastAsia="lt-LT"/>
              </w:rPr>
              <w:t>m</w:t>
            </w:r>
            <w:r w:rsidRPr="00E209F5">
              <w:rPr>
                <w:rFonts w:asciiTheme="minorHAnsi" w:hAnsiTheme="minorHAnsi" w:cstheme="minorBidi"/>
                <w:bCs/>
                <w:iCs/>
                <w:lang w:eastAsia="lt-LT"/>
              </w:rPr>
              <w:t>echanikos darbai</w:t>
            </w:r>
            <w:r w:rsidR="00190F7E" w:rsidRPr="00E209F5">
              <w:rPr>
                <w:rStyle w:val="FootnoteReference"/>
                <w:rFonts w:asciiTheme="minorHAnsi" w:hAnsiTheme="minorHAnsi" w:cstheme="minorBidi"/>
                <w:bCs/>
                <w:iCs/>
                <w:lang w:eastAsia="lt-LT"/>
              </w:rPr>
              <w:footnoteReference w:id="10"/>
            </w:r>
            <w:r w:rsidRPr="00E209F5">
              <w:rPr>
                <w:rFonts w:asciiTheme="minorHAnsi" w:hAnsiTheme="minorHAnsi" w:cstheme="minorBidi"/>
                <w:bCs/>
                <w:iCs/>
                <w:lang w:eastAsia="lt-LT"/>
              </w:rPr>
              <w:t xml:space="preserve">. </w:t>
            </w:r>
          </w:p>
          <w:p w14:paraId="42BF852C" w14:textId="083687C8" w:rsidR="00A2039E" w:rsidRPr="00E209F5" w:rsidRDefault="00A2039E" w:rsidP="00DA5F50">
            <w:pPr>
              <w:pStyle w:val="ListParagraph"/>
              <w:tabs>
                <w:tab w:val="left" w:pos="885"/>
                <w:tab w:val="left" w:pos="993"/>
              </w:tabs>
              <w:suppressAutoHyphens/>
              <w:autoSpaceDN w:val="0"/>
              <w:spacing w:line="276" w:lineRule="auto"/>
              <w:ind w:left="34" w:firstLine="34"/>
              <w:textAlignment w:val="baseline"/>
              <w:rPr>
                <w:rFonts w:asciiTheme="minorHAnsi" w:hAnsiTheme="minorHAnsi" w:cstheme="minorHAnsi"/>
                <w:bCs/>
                <w:iCs/>
                <w:szCs w:val="24"/>
                <w:lang w:eastAsia="lt-LT"/>
              </w:rPr>
            </w:pPr>
            <w:r w:rsidRPr="00E209F5">
              <w:rPr>
                <w:rFonts w:asciiTheme="minorHAnsi" w:hAnsiTheme="minorHAnsi" w:cstheme="minorBidi"/>
                <w:bCs/>
                <w:iCs/>
                <w:lang w:eastAsia="lt-LT"/>
              </w:rPr>
              <w:t xml:space="preserve">1.1.2.2. </w:t>
            </w:r>
            <w:r w:rsidR="003D5D7D">
              <w:rPr>
                <w:rFonts w:asciiTheme="minorHAnsi" w:hAnsiTheme="minorHAnsi" w:cstheme="minorBidi"/>
                <w:bCs/>
                <w:iCs/>
                <w:lang w:eastAsia="lt-LT"/>
              </w:rPr>
              <w:t>e</w:t>
            </w:r>
            <w:r w:rsidRPr="00E209F5">
              <w:rPr>
                <w:rFonts w:asciiTheme="minorHAnsi" w:hAnsiTheme="minorHAnsi" w:cstheme="minorBidi"/>
                <w:bCs/>
                <w:iCs/>
                <w:lang w:eastAsia="lt-LT"/>
              </w:rPr>
              <w:t>lektrotechnikos darbai</w:t>
            </w:r>
            <w:r w:rsidR="00190F7E" w:rsidRPr="00E209F5">
              <w:rPr>
                <w:rStyle w:val="FootnoteReference"/>
                <w:rFonts w:asciiTheme="minorHAnsi" w:hAnsiTheme="minorHAnsi" w:cstheme="minorBidi"/>
                <w:bCs/>
                <w:iCs/>
                <w:lang w:eastAsia="lt-LT"/>
              </w:rPr>
              <w:footnoteReference w:id="11"/>
            </w:r>
            <w:r w:rsidR="00FF5533" w:rsidRPr="00E209F5">
              <w:rPr>
                <w:rFonts w:asciiTheme="minorHAnsi" w:hAnsiTheme="minorHAnsi" w:cstheme="minorHAnsi"/>
                <w:bCs/>
                <w:iCs/>
                <w:szCs w:val="24"/>
                <w:lang w:eastAsia="lt-LT"/>
              </w:rPr>
              <w:t>;</w:t>
            </w:r>
          </w:p>
          <w:p w14:paraId="626B8FDD" w14:textId="2F03BB8E" w:rsidR="00706549" w:rsidRPr="00E209F5" w:rsidRDefault="00FF5533" w:rsidP="00652D9A">
            <w:pPr>
              <w:spacing w:line="276" w:lineRule="auto"/>
              <w:ind w:firstLine="885"/>
              <w:jc w:val="both"/>
              <w:rPr>
                <w:rFonts w:asciiTheme="minorHAnsi" w:eastAsia="Arial Unicode MS" w:hAnsiTheme="minorHAnsi" w:cstheme="minorHAnsi"/>
                <w:szCs w:val="24"/>
                <w:bdr w:val="none" w:sz="0" w:space="0" w:color="auto" w:frame="1"/>
              </w:rPr>
            </w:pPr>
            <w:r w:rsidRPr="00E209F5">
              <w:rPr>
                <w:rFonts w:asciiTheme="minorHAnsi" w:hAnsiTheme="minorHAnsi" w:cstheme="minorHAnsi"/>
                <w:b/>
                <w:iCs/>
                <w:szCs w:val="24"/>
                <w:lang w:eastAsia="lt-LT"/>
              </w:rPr>
              <w:lastRenderedPageBreak/>
              <w:t>2</w:t>
            </w:r>
            <w:r w:rsidRPr="00E209F5">
              <w:rPr>
                <w:rFonts w:asciiTheme="minorHAnsi" w:hAnsiTheme="minorHAnsi" w:cstheme="minorHAnsi"/>
                <w:b/>
                <w:bCs/>
                <w:iCs/>
                <w:szCs w:val="24"/>
                <w:lang w:eastAsia="lt-LT"/>
              </w:rPr>
              <w:t xml:space="preserve"> kvalifikaci</w:t>
            </w:r>
            <w:r w:rsidR="003D5D7D">
              <w:rPr>
                <w:rFonts w:asciiTheme="minorHAnsi" w:hAnsiTheme="minorHAnsi" w:cstheme="minorHAnsi"/>
                <w:b/>
                <w:bCs/>
                <w:iCs/>
                <w:szCs w:val="24"/>
                <w:lang w:eastAsia="lt-LT"/>
              </w:rPr>
              <w:t>jo</w:t>
            </w:r>
            <w:r w:rsidRPr="00E209F5">
              <w:rPr>
                <w:rFonts w:asciiTheme="minorHAnsi" w:hAnsiTheme="minorHAnsi" w:cstheme="minorHAnsi"/>
                <w:b/>
                <w:bCs/>
                <w:iCs/>
                <w:szCs w:val="24"/>
                <w:lang w:eastAsia="lt-LT"/>
              </w:rPr>
              <w:t xml:space="preserve">s reikalavimas: </w:t>
            </w:r>
            <w:r w:rsidRPr="00E209F5">
              <w:rPr>
                <w:rFonts w:asciiTheme="minorHAnsi" w:hAnsiTheme="minorHAnsi" w:cstheme="minorHAnsi"/>
                <w:iCs/>
                <w:szCs w:val="24"/>
                <w:lang w:eastAsia="lt-LT"/>
              </w:rPr>
              <w:t>„</w:t>
            </w:r>
            <w:r w:rsidR="00706549" w:rsidRPr="00E209F5">
              <w:rPr>
                <w:rFonts w:asciiTheme="minorHAnsi" w:eastAsia="Arial Unicode MS" w:hAnsiTheme="minorHAnsi" w:cstheme="minorHAnsi"/>
                <w:szCs w:val="24"/>
                <w:bdr w:val="none" w:sz="0" w:space="0" w:color="auto" w:frame="1"/>
              </w:rPr>
              <w:t>Tiekėjas turi turėti šiuos kvalifikuotus specialistus:</w:t>
            </w:r>
          </w:p>
          <w:p w14:paraId="537AF5B0" w14:textId="77777777"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eastAsia="Arial Unicode MS" w:hAnsiTheme="minorHAnsi" w:cstheme="minorHAnsi"/>
                <w:szCs w:val="24"/>
                <w:bdr w:val="none" w:sz="0" w:space="0" w:color="auto" w:frame="1"/>
              </w:rPr>
              <w:t xml:space="preserve">ne mažiau kaip vieną kvalifikuotą </w:t>
            </w:r>
            <w:r w:rsidRPr="00E209F5">
              <w:rPr>
                <w:rFonts w:asciiTheme="minorHAnsi" w:eastAsia="Arial Unicode MS" w:hAnsiTheme="minorHAnsi" w:cstheme="minorHAnsi"/>
                <w:b/>
                <w:bCs/>
                <w:szCs w:val="24"/>
                <w:bdr w:val="none" w:sz="0" w:space="0" w:color="auto" w:frame="1"/>
              </w:rPr>
              <w:t>ypatingojo statinio statybos vadovą</w:t>
            </w:r>
            <w:r w:rsidRPr="00E209F5">
              <w:rPr>
                <w:rFonts w:asciiTheme="minorHAnsi" w:eastAsia="Arial Unicode MS" w:hAnsiTheme="minorHAnsi" w:cstheme="minorHAnsi"/>
                <w:szCs w:val="24"/>
                <w:bdr w:val="none" w:sz="0" w:space="0" w:color="auto" w:frame="1"/>
              </w:rPr>
              <w:t>, turintį teisę eiti statinio statybos vadovo pareigas:</w:t>
            </w:r>
            <w:r w:rsidRPr="00E209F5">
              <w:rPr>
                <w:rFonts w:asciiTheme="minorHAnsi" w:hAnsiTheme="minorHAnsi" w:cstheme="minorHAnsi"/>
                <w:iCs/>
                <w:szCs w:val="24"/>
              </w:rPr>
              <w:t xml:space="preserve"> </w:t>
            </w:r>
            <w:r w:rsidRPr="00E209F5">
              <w:rPr>
                <w:rFonts w:asciiTheme="minorHAnsi" w:hAnsiTheme="minorHAnsi" w:cstheme="minorHAnsi"/>
                <w:szCs w:val="24"/>
              </w:rPr>
              <w:t xml:space="preserve">Pastato tipas: gyvenamieji ir negyvenamieji pastatai. </w:t>
            </w:r>
          </w:p>
          <w:p w14:paraId="2F304A10" w14:textId="44ECA129"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hAnsiTheme="minorHAnsi" w:cstheme="minorHAnsi"/>
                <w:szCs w:val="24"/>
              </w:rPr>
              <w:t>Pastato paskirties grupė</w:t>
            </w:r>
            <w:r w:rsidR="001A3DAE" w:rsidRPr="00E209F5">
              <w:rPr>
                <w:rFonts w:asciiTheme="minorHAnsi" w:hAnsiTheme="minorHAnsi" w:cstheme="minorHAnsi"/>
                <w:szCs w:val="24"/>
              </w:rPr>
              <w:t xml:space="preserve"> </w:t>
            </w:r>
            <w:r w:rsidR="00DA5F50">
              <w:rPr>
                <w:rFonts w:asciiTheme="minorHAnsi" w:hAnsiTheme="minorHAnsi" w:cstheme="minorBidi"/>
                <w:bCs/>
                <w:iCs/>
                <w:lang w:eastAsia="lt-LT"/>
              </w:rPr>
              <w:t>–</w:t>
            </w:r>
            <w:r w:rsidRPr="00E209F5">
              <w:rPr>
                <w:rFonts w:asciiTheme="minorHAnsi" w:hAnsiTheme="minorHAnsi" w:cstheme="minorHAnsi"/>
                <w:szCs w:val="24"/>
              </w:rPr>
              <w:t xml:space="preserve"> įvairių socialinių grupių; visuomeninės paskirties.</w:t>
            </w:r>
          </w:p>
          <w:p w14:paraId="6A961B94" w14:textId="44EF761D"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hAnsiTheme="minorHAnsi" w:cstheme="minorHAnsi"/>
                <w:szCs w:val="24"/>
              </w:rPr>
              <w:t>Pastato paskirtis (pogrupis)</w:t>
            </w:r>
            <w:r w:rsidR="001A3DAE" w:rsidRPr="00E209F5">
              <w:rPr>
                <w:rFonts w:asciiTheme="minorHAnsi" w:hAnsiTheme="minorHAnsi" w:cstheme="minorHAnsi"/>
                <w:szCs w:val="24"/>
              </w:rPr>
              <w:t xml:space="preserve"> </w:t>
            </w:r>
            <w:r w:rsidR="00DA5F50">
              <w:rPr>
                <w:rFonts w:asciiTheme="minorHAnsi" w:hAnsiTheme="minorHAnsi" w:cstheme="minorBidi"/>
                <w:bCs/>
                <w:iCs/>
                <w:lang w:eastAsia="lt-LT"/>
              </w:rPr>
              <w:t>–</w:t>
            </w:r>
            <w:r w:rsidRPr="00E209F5">
              <w:rPr>
                <w:rFonts w:asciiTheme="minorHAnsi" w:hAnsiTheme="minorHAnsi" w:cstheme="minorHAnsi"/>
                <w:szCs w:val="24"/>
              </w:rPr>
              <w:t xml:space="preserve"> įvairių socialinių grupių; mokslo,</w:t>
            </w:r>
          </w:p>
          <w:p w14:paraId="1BACFFD1" w14:textId="31D05127" w:rsidR="00706549" w:rsidRPr="00E209F5" w:rsidRDefault="00706549" w:rsidP="00652D9A">
            <w:pPr>
              <w:spacing w:line="276" w:lineRule="auto"/>
              <w:ind w:firstLine="34"/>
              <w:jc w:val="both"/>
              <w:rPr>
                <w:rFonts w:asciiTheme="minorHAnsi" w:eastAsia="Arial Unicode MS" w:hAnsiTheme="minorHAnsi" w:cstheme="minorHAnsi"/>
                <w:szCs w:val="24"/>
                <w:bdr w:val="none" w:sz="0" w:space="0" w:color="auto" w:frame="1"/>
              </w:rPr>
            </w:pPr>
            <w:r w:rsidRPr="00E209F5">
              <w:rPr>
                <w:rFonts w:asciiTheme="minorHAnsi" w:eastAsia="SimSun" w:hAnsiTheme="minorHAnsi" w:cstheme="minorHAnsi"/>
                <w:szCs w:val="24"/>
                <w:lang w:eastAsia="zh-CN"/>
              </w:rPr>
              <w:t>-</w:t>
            </w:r>
            <w:r w:rsidR="008A09CD" w:rsidRPr="00E209F5">
              <w:rPr>
                <w:rFonts w:asciiTheme="minorHAnsi" w:eastAsia="SimSun" w:hAnsiTheme="minorHAnsi" w:cstheme="minorHAnsi"/>
                <w:szCs w:val="24"/>
                <w:lang w:eastAsia="zh-CN"/>
              </w:rPr>
              <w:t xml:space="preserve"> </w:t>
            </w:r>
            <w:r w:rsidRPr="00E209F5">
              <w:rPr>
                <w:rFonts w:asciiTheme="minorHAnsi" w:eastAsia="SimSun" w:hAnsiTheme="minorHAnsi" w:cstheme="minorHAnsi"/>
                <w:szCs w:val="24"/>
                <w:lang w:eastAsia="zh-CN"/>
              </w:rPr>
              <w:t xml:space="preserve">ne mažiau </w:t>
            </w:r>
            <w:r w:rsidRPr="00E209F5">
              <w:rPr>
                <w:rFonts w:asciiTheme="minorHAnsi" w:eastAsia="SimSun" w:hAnsiTheme="minorHAnsi" w:cstheme="minorHAnsi"/>
                <w:b/>
                <w:bCs/>
                <w:szCs w:val="24"/>
                <w:lang w:eastAsia="zh-CN"/>
              </w:rPr>
              <w:t>kaip vieną ypatingojo statinio specialiųjų statybos darbų vadovą</w:t>
            </w:r>
            <w:r w:rsidRPr="00E209F5">
              <w:rPr>
                <w:rFonts w:asciiTheme="minorHAnsi" w:eastAsia="SimSun" w:hAnsiTheme="minorHAnsi" w:cstheme="minorHAnsi"/>
                <w:szCs w:val="24"/>
                <w:lang w:eastAsia="zh-CN"/>
              </w:rPr>
              <w:t xml:space="preserve">, </w:t>
            </w:r>
            <w:r w:rsidRPr="00E209F5">
              <w:rPr>
                <w:rFonts w:asciiTheme="minorHAnsi" w:eastAsia="Arial Unicode MS" w:hAnsiTheme="minorHAnsi" w:cstheme="minorHAnsi"/>
                <w:szCs w:val="24"/>
                <w:bdr w:val="none" w:sz="0" w:space="0" w:color="auto" w:frame="1"/>
              </w:rPr>
              <w:t xml:space="preserve">turintį teisę eiti </w:t>
            </w:r>
            <w:r w:rsidRPr="00E209F5">
              <w:rPr>
                <w:rFonts w:asciiTheme="minorHAnsi" w:hAnsiTheme="minorHAnsi" w:cstheme="minorHAnsi"/>
                <w:szCs w:val="24"/>
              </w:rPr>
              <w:t xml:space="preserve">specialiųjų statybos darbų </w:t>
            </w:r>
            <w:r w:rsidRPr="00E209F5">
              <w:rPr>
                <w:rFonts w:asciiTheme="minorHAnsi" w:eastAsia="Arial Unicode MS" w:hAnsiTheme="minorHAnsi" w:cstheme="minorHAnsi"/>
                <w:szCs w:val="24"/>
                <w:bdr w:val="none" w:sz="0" w:space="0" w:color="auto" w:frame="1"/>
              </w:rPr>
              <w:t>vadovo pareigas:</w:t>
            </w:r>
          </w:p>
          <w:p w14:paraId="56DEC2DA" w14:textId="77777777"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hAnsiTheme="minorHAnsi" w:cstheme="minorHAnsi"/>
                <w:szCs w:val="24"/>
              </w:rPr>
              <w:t xml:space="preserve">Pastato tipas: gyvenamieji ir negyvenamieji pastatai. </w:t>
            </w:r>
          </w:p>
          <w:p w14:paraId="3AE5FB70" w14:textId="39A52C77"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hAnsiTheme="minorHAnsi" w:cstheme="minorHAnsi"/>
                <w:szCs w:val="24"/>
              </w:rPr>
              <w:t>Pastato paskirties grupė</w:t>
            </w:r>
            <w:r w:rsidR="002C22A8" w:rsidRPr="00E209F5">
              <w:rPr>
                <w:rFonts w:asciiTheme="minorHAnsi" w:hAnsiTheme="minorHAnsi" w:cstheme="minorHAnsi"/>
                <w:szCs w:val="24"/>
              </w:rPr>
              <w:t xml:space="preserve"> </w:t>
            </w:r>
            <w:r w:rsidRPr="00E209F5">
              <w:rPr>
                <w:rFonts w:asciiTheme="minorHAnsi" w:hAnsiTheme="minorHAnsi" w:cstheme="minorHAnsi"/>
                <w:szCs w:val="24"/>
              </w:rPr>
              <w:t>- įvairių socialinių grupių; visuomeninės paskirties.</w:t>
            </w:r>
          </w:p>
          <w:p w14:paraId="23EBD427" w14:textId="7A3EA045" w:rsidR="00706549" w:rsidRPr="00E209F5" w:rsidRDefault="00706549" w:rsidP="00652D9A">
            <w:pPr>
              <w:spacing w:line="276" w:lineRule="auto"/>
              <w:ind w:firstLine="34"/>
              <w:jc w:val="both"/>
              <w:rPr>
                <w:rFonts w:asciiTheme="minorHAnsi" w:hAnsiTheme="minorHAnsi" w:cstheme="minorHAnsi"/>
                <w:szCs w:val="24"/>
              </w:rPr>
            </w:pPr>
            <w:r w:rsidRPr="00E209F5">
              <w:rPr>
                <w:rFonts w:asciiTheme="minorHAnsi" w:hAnsiTheme="minorHAnsi" w:cstheme="minorHAnsi"/>
                <w:szCs w:val="24"/>
              </w:rPr>
              <w:t>Pastato paskirtis (pogrupis)</w:t>
            </w:r>
            <w:r w:rsidR="002C22A8" w:rsidRPr="00E209F5">
              <w:rPr>
                <w:rFonts w:asciiTheme="minorHAnsi" w:hAnsiTheme="minorHAnsi" w:cstheme="minorHAnsi"/>
                <w:szCs w:val="24"/>
              </w:rPr>
              <w:t xml:space="preserve"> </w:t>
            </w:r>
            <w:r w:rsidRPr="00E209F5">
              <w:rPr>
                <w:rFonts w:asciiTheme="minorHAnsi" w:hAnsiTheme="minorHAnsi" w:cstheme="minorHAnsi"/>
                <w:szCs w:val="24"/>
              </w:rPr>
              <w:t>- įvairių socialinių grupių; mokslo</w:t>
            </w:r>
            <w:r w:rsidR="002C22A8" w:rsidRPr="00E209F5">
              <w:rPr>
                <w:rFonts w:asciiTheme="minorHAnsi" w:hAnsiTheme="minorHAnsi" w:cstheme="minorHAnsi"/>
                <w:szCs w:val="24"/>
              </w:rPr>
              <w:t>,</w:t>
            </w:r>
          </w:p>
          <w:p w14:paraId="29369531" w14:textId="37EA0E55" w:rsidR="00706549" w:rsidRPr="00E209F5" w:rsidRDefault="00706549" w:rsidP="00652D9A">
            <w:pPr>
              <w:spacing w:line="276" w:lineRule="auto"/>
              <w:ind w:firstLine="34"/>
              <w:jc w:val="both"/>
              <w:rPr>
                <w:rFonts w:asciiTheme="minorHAnsi" w:eastAsia="SimSun" w:hAnsiTheme="minorHAnsi" w:cstheme="minorHAnsi"/>
                <w:szCs w:val="24"/>
                <w:lang w:eastAsia="zh-CN"/>
              </w:rPr>
            </w:pPr>
            <w:r w:rsidRPr="00E209F5">
              <w:rPr>
                <w:rFonts w:asciiTheme="minorHAnsi" w:eastAsia="SimSun" w:hAnsiTheme="minorHAnsi" w:cstheme="minorHAnsi"/>
                <w:szCs w:val="24"/>
                <w:lang w:eastAsia="zh-CN"/>
              </w:rPr>
              <w:t>-</w:t>
            </w:r>
            <w:r w:rsidR="002C22A8" w:rsidRPr="00E209F5">
              <w:rPr>
                <w:rFonts w:asciiTheme="minorHAnsi" w:eastAsia="SimSun" w:hAnsiTheme="minorHAnsi" w:cstheme="minorHAnsi"/>
                <w:szCs w:val="24"/>
                <w:lang w:eastAsia="zh-CN"/>
              </w:rPr>
              <w:t xml:space="preserve"> </w:t>
            </w:r>
            <w:r w:rsidRPr="00E209F5">
              <w:rPr>
                <w:rFonts w:asciiTheme="minorHAnsi" w:eastAsia="SimSun" w:hAnsiTheme="minorHAnsi" w:cstheme="minorHAnsi"/>
                <w:szCs w:val="24"/>
                <w:lang w:eastAsia="zh-CN"/>
              </w:rPr>
              <w:t>kurio atestatas atitinka 1.1.2.1. punkte nurodytas darbo sritis;</w:t>
            </w:r>
          </w:p>
          <w:p w14:paraId="2E06350B" w14:textId="548B816D" w:rsidR="00706549" w:rsidRPr="00E209F5" w:rsidRDefault="00706549" w:rsidP="00652D9A">
            <w:pPr>
              <w:spacing w:line="276" w:lineRule="auto"/>
              <w:ind w:firstLine="34"/>
              <w:jc w:val="both"/>
              <w:rPr>
                <w:rFonts w:asciiTheme="minorHAnsi" w:eastAsia="SimSun" w:hAnsiTheme="minorHAnsi" w:cstheme="minorHAnsi"/>
                <w:szCs w:val="24"/>
                <w:lang w:eastAsia="zh-CN"/>
              </w:rPr>
            </w:pPr>
            <w:r w:rsidRPr="00E209F5">
              <w:rPr>
                <w:rFonts w:asciiTheme="minorHAnsi" w:eastAsia="SimSun" w:hAnsiTheme="minorHAnsi" w:cstheme="minorHAnsi"/>
                <w:szCs w:val="24"/>
                <w:lang w:eastAsia="zh-CN"/>
              </w:rPr>
              <w:t>-</w:t>
            </w:r>
            <w:r w:rsidR="0074737A" w:rsidRPr="00E209F5">
              <w:rPr>
                <w:rFonts w:asciiTheme="minorHAnsi" w:eastAsia="SimSun" w:hAnsiTheme="minorHAnsi" w:cstheme="minorHAnsi"/>
                <w:szCs w:val="24"/>
                <w:lang w:eastAsia="zh-CN"/>
              </w:rPr>
              <w:t xml:space="preserve"> </w:t>
            </w:r>
            <w:r w:rsidRPr="00E209F5">
              <w:rPr>
                <w:rFonts w:asciiTheme="minorHAnsi" w:eastAsia="SimSun" w:hAnsiTheme="minorHAnsi" w:cstheme="minorHAnsi"/>
                <w:szCs w:val="24"/>
                <w:lang w:eastAsia="zh-CN"/>
              </w:rPr>
              <w:t>kurio atestatas atitinka 1.1.2.2. punkte nurodytas darbo sritis</w:t>
            </w:r>
          </w:p>
          <w:p w14:paraId="43873F04" w14:textId="0AE61531" w:rsidR="00FF5533" w:rsidRPr="00E209F5" w:rsidRDefault="00706549" w:rsidP="00DA5F50">
            <w:pPr>
              <w:pStyle w:val="ListParagraph"/>
              <w:tabs>
                <w:tab w:val="left" w:pos="624"/>
                <w:tab w:val="left" w:pos="885"/>
                <w:tab w:val="left" w:pos="993"/>
              </w:tabs>
              <w:suppressAutoHyphens/>
              <w:autoSpaceDN w:val="0"/>
              <w:spacing w:line="276" w:lineRule="auto"/>
              <w:ind w:left="0" w:firstLine="34"/>
              <w:textAlignment w:val="baseline"/>
              <w:rPr>
                <w:rFonts w:asciiTheme="minorHAnsi" w:eastAsia="Aptos" w:hAnsiTheme="minorHAnsi" w:cstheme="minorHAnsi"/>
                <w:i/>
                <w:szCs w:val="24"/>
              </w:rPr>
            </w:pPr>
            <w:r w:rsidRPr="00E209F5">
              <w:rPr>
                <w:rFonts w:asciiTheme="minorHAnsi" w:eastAsia="Aptos" w:hAnsiTheme="minorHAnsi" w:cstheme="minorHAnsi"/>
                <w:i/>
                <w:szCs w:val="24"/>
              </w:rPr>
              <w:t xml:space="preserve">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 </w:t>
            </w:r>
          </w:p>
          <w:p w14:paraId="4F080A23" w14:textId="3D3EFD65" w:rsidR="00D2400E" w:rsidRPr="00E209F5" w:rsidRDefault="00D2400E"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iCs/>
                <w:szCs w:val="24"/>
                <w:lang w:eastAsia="lt-LT"/>
              </w:rPr>
            </w:pPr>
            <w:r w:rsidRPr="00E209F5">
              <w:rPr>
                <w:rFonts w:asciiTheme="minorHAnsi" w:hAnsiTheme="minorHAnsi" w:cstheme="minorHAnsi"/>
                <w:b/>
                <w:iCs/>
                <w:szCs w:val="24"/>
                <w:lang w:eastAsia="lt-LT"/>
              </w:rPr>
              <w:t>3</w:t>
            </w:r>
            <w:r w:rsidRPr="00E209F5">
              <w:rPr>
                <w:rFonts w:asciiTheme="minorHAnsi" w:hAnsiTheme="minorHAnsi" w:cstheme="minorHAnsi"/>
                <w:bCs/>
                <w:iCs/>
                <w:szCs w:val="24"/>
                <w:lang w:eastAsia="lt-LT"/>
              </w:rPr>
              <w:t xml:space="preserve"> </w:t>
            </w:r>
            <w:r w:rsidRPr="00E209F5">
              <w:rPr>
                <w:rFonts w:asciiTheme="minorHAnsi" w:hAnsiTheme="minorHAnsi" w:cstheme="minorHAnsi"/>
                <w:b/>
                <w:bCs/>
                <w:iCs/>
                <w:szCs w:val="24"/>
                <w:lang w:eastAsia="lt-LT"/>
              </w:rPr>
              <w:t>kvalifikaci</w:t>
            </w:r>
            <w:r w:rsidR="003D5D7D">
              <w:rPr>
                <w:rFonts w:asciiTheme="minorHAnsi" w:hAnsiTheme="minorHAnsi" w:cstheme="minorHAnsi"/>
                <w:b/>
                <w:bCs/>
                <w:iCs/>
                <w:szCs w:val="24"/>
                <w:lang w:eastAsia="lt-LT"/>
              </w:rPr>
              <w:t>jo</w:t>
            </w:r>
            <w:r w:rsidRPr="00E209F5">
              <w:rPr>
                <w:rFonts w:asciiTheme="minorHAnsi" w:hAnsiTheme="minorHAnsi" w:cstheme="minorHAnsi"/>
                <w:b/>
                <w:bCs/>
                <w:iCs/>
                <w:szCs w:val="24"/>
                <w:lang w:eastAsia="lt-LT"/>
              </w:rPr>
              <w:t xml:space="preserve">s reikalavimas: </w:t>
            </w:r>
            <w:r w:rsidRPr="00E209F5">
              <w:rPr>
                <w:rFonts w:asciiTheme="minorHAnsi" w:hAnsiTheme="minorHAnsi" w:cstheme="minorHAnsi"/>
                <w:iCs/>
                <w:szCs w:val="24"/>
                <w:lang w:eastAsia="lt-LT"/>
              </w:rPr>
              <w:t>„</w:t>
            </w:r>
            <w:r w:rsidR="00300FB5" w:rsidRPr="00E209F5">
              <w:rPr>
                <w:rFonts w:asciiTheme="minorHAnsi" w:hAnsiTheme="minorHAnsi" w:cstheme="minorHAnsi"/>
                <w:iCs/>
                <w:szCs w:val="24"/>
                <w:lang w:eastAsia="lt-LT"/>
              </w:rPr>
              <w:t>Tiekėjas per paskutinius 5 metus iki pasiūlymo pateikimo termino pabaigos arba per laiką nuo įregistravimo dienos (jeigu tiekėjas vykdė veiklą trumpiau nei 5 metus) pagal vieną ar daugiau sutarčių yra atlikęs naujos statybos ir (arba) remonto ir (arba) rekonstravimo darbus, kurių vertė ne mažesnė kaip 1 400 000 Eur be PVM“;</w:t>
            </w:r>
          </w:p>
          <w:p w14:paraId="277F19FD" w14:textId="348BD81F" w:rsidR="00300FB5" w:rsidRPr="00E209F5" w:rsidRDefault="00300FB5"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eastAsia="Arial Unicode MS" w:hAnsiTheme="minorHAnsi" w:cstheme="minorHAnsi"/>
                <w:bdr w:val="none" w:sz="0" w:space="0" w:color="auto" w:frame="1"/>
              </w:rPr>
            </w:pPr>
            <w:r w:rsidRPr="00E209F5">
              <w:rPr>
                <w:rFonts w:asciiTheme="minorHAnsi" w:hAnsiTheme="minorHAnsi" w:cstheme="minorHAnsi"/>
                <w:b/>
                <w:iCs/>
                <w:szCs w:val="24"/>
                <w:lang w:eastAsia="lt-LT"/>
              </w:rPr>
              <w:t>4</w:t>
            </w:r>
            <w:r w:rsidRPr="00E209F5">
              <w:rPr>
                <w:rFonts w:asciiTheme="minorHAnsi" w:hAnsiTheme="minorHAnsi" w:cstheme="minorHAnsi"/>
                <w:bCs/>
                <w:iCs/>
                <w:szCs w:val="24"/>
                <w:lang w:eastAsia="lt-LT"/>
              </w:rPr>
              <w:t xml:space="preserve"> </w:t>
            </w:r>
            <w:r w:rsidRPr="00E209F5">
              <w:rPr>
                <w:rFonts w:asciiTheme="minorHAnsi" w:hAnsiTheme="minorHAnsi" w:cstheme="minorHAnsi"/>
                <w:b/>
                <w:bCs/>
                <w:iCs/>
                <w:szCs w:val="24"/>
                <w:lang w:eastAsia="lt-LT"/>
              </w:rPr>
              <w:t>kvalifikaci</w:t>
            </w:r>
            <w:r w:rsidR="003D5D7D">
              <w:rPr>
                <w:rFonts w:asciiTheme="minorHAnsi" w:hAnsiTheme="minorHAnsi" w:cstheme="minorHAnsi"/>
                <w:b/>
                <w:bCs/>
                <w:iCs/>
                <w:szCs w:val="24"/>
                <w:lang w:eastAsia="lt-LT"/>
              </w:rPr>
              <w:t>jo</w:t>
            </w:r>
            <w:r w:rsidRPr="00E209F5">
              <w:rPr>
                <w:rFonts w:asciiTheme="minorHAnsi" w:hAnsiTheme="minorHAnsi" w:cstheme="minorHAnsi"/>
                <w:b/>
                <w:bCs/>
                <w:iCs/>
                <w:szCs w:val="24"/>
                <w:lang w:eastAsia="lt-LT"/>
              </w:rPr>
              <w:t xml:space="preserve">s reikalavimas: </w:t>
            </w:r>
            <w:r w:rsidRPr="00E209F5">
              <w:rPr>
                <w:rFonts w:asciiTheme="minorHAnsi" w:hAnsiTheme="minorHAnsi" w:cstheme="minorHAnsi"/>
                <w:iCs/>
                <w:szCs w:val="24"/>
                <w:lang w:eastAsia="lt-LT"/>
              </w:rPr>
              <w:t>„</w:t>
            </w:r>
            <w:r w:rsidR="00C37AC9" w:rsidRPr="00E209F5">
              <w:rPr>
                <w:rFonts w:asciiTheme="minorHAnsi" w:eastAsia="Arial Unicode MS" w:hAnsiTheme="minorHAnsi" w:cstheme="minorHAnsi"/>
                <w:bdr w:val="none" w:sz="0" w:space="0" w:color="auto" w:frame="1"/>
              </w:rPr>
              <w:t>Tiekėjas taiko aplinkos apsaugos vadybos sistemos reikalavimus (</w:t>
            </w:r>
            <w:r w:rsidR="00C37AC9" w:rsidRPr="00E209F5">
              <w:rPr>
                <w:rFonts w:asciiTheme="minorHAnsi" w:eastAsia="Arial Unicode MS" w:hAnsiTheme="minorHAnsi" w:cstheme="minorHAnsi"/>
                <w:i/>
                <w:iCs/>
                <w:bdr w:val="none" w:sz="0" w:space="0" w:color="auto" w:frame="1"/>
              </w:rPr>
              <w:t>sertifikavimo sritis: statybos veikla: bendrieji statybos darbai ir specialieji statybos darbai, apimantys mechanikos ir elektrotechnikos darbus</w:t>
            </w:r>
            <w:r w:rsidR="00C37AC9" w:rsidRPr="00E209F5">
              <w:rPr>
                <w:rFonts w:asciiTheme="minorHAnsi" w:eastAsia="Arial Unicode MS" w:hAnsiTheme="minorHAnsi" w:cstheme="minorHAnsi"/>
                <w:bdr w:val="none" w:sz="0" w:space="0" w:color="auto" w:frame="1"/>
              </w:rPr>
              <w:t>) ir pagal standartą LST EN ISO 14001 arba EMAS ar kitus aplinkos apsaugos vadybos standartus, pagrįstus atitinkamais Europos arba tarptautinių standartizacijos organizacijų priimtais standartais, ar kitais tiekėjo pateiktais lygiaverčiais įrodymais“.</w:t>
            </w:r>
          </w:p>
          <w:p w14:paraId="6E0EF628" w14:textId="2D28DAF2" w:rsidR="00A2161C" w:rsidRPr="00E209F5" w:rsidRDefault="00523F40"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
                <w:iCs/>
                <w:szCs w:val="24"/>
                <w:lang w:eastAsia="lt-LT"/>
              </w:rPr>
              <w:t xml:space="preserve">Pirkimo </w:t>
            </w:r>
            <w:r w:rsidRPr="00E209F5">
              <w:rPr>
                <w:rFonts w:asciiTheme="minorHAnsi" w:hAnsiTheme="minorHAnsi" w:cstheme="minorHAnsi"/>
                <w:bCs/>
                <w:iCs/>
                <w:szCs w:val="24"/>
                <w:lang w:eastAsia="lt-LT"/>
              </w:rPr>
              <w:t>sąlygų 2.1 punkte apibr</w:t>
            </w:r>
            <w:r w:rsidR="00A2161C" w:rsidRPr="00E209F5">
              <w:rPr>
                <w:rFonts w:asciiTheme="minorHAnsi" w:hAnsiTheme="minorHAnsi" w:cstheme="minorHAnsi"/>
                <w:bCs/>
                <w:iCs/>
                <w:szCs w:val="24"/>
                <w:lang w:eastAsia="lt-LT"/>
              </w:rPr>
              <w:t>ėžtas Pirkimo objektas, t.</w:t>
            </w:r>
            <w:r w:rsidR="004E3AC8">
              <w:rPr>
                <w:rFonts w:asciiTheme="minorHAnsi" w:hAnsiTheme="minorHAnsi" w:cstheme="minorHAnsi"/>
                <w:bCs/>
                <w:iCs/>
                <w:szCs w:val="24"/>
                <w:lang w:eastAsia="lt-LT"/>
              </w:rPr>
              <w:t xml:space="preserve"> </w:t>
            </w:r>
            <w:r w:rsidR="00A2161C" w:rsidRPr="00E209F5">
              <w:rPr>
                <w:rFonts w:asciiTheme="minorHAnsi" w:hAnsiTheme="minorHAnsi" w:cstheme="minorHAnsi"/>
                <w:bCs/>
                <w:iCs/>
                <w:szCs w:val="24"/>
                <w:lang w:eastAsia="lt-LT"/>
              </w:rPr>
              <w:t>y. „</w:t>
            </w:r>
            <w:r w:rsidR="00A2161C" w:rsidRPr="00E209F5">
              <w:rPr>
                <w:rFonts w:asciiTheme="minorHAnsi" w:hAnsiTheme="minorHAnsi" w:cstheme="minorHAnsi"/>
                <w:b/>
                <w:iCs/>
                <w:szCs w:val="24"/>
                <w:lang w:eastAsia="lt-LT"/>
              </w:rPr>
              <w:t xml:space="preserve">Pirkimo objektas: statybos, rekonstrukcijos ir remonto darbai </w:t>
            </w:r>
            <w:r w:rsidR="00A2161C" w:rsidRPr="00E209F5">
              <w:rPr>
                <w:rFonts w:asciiTheme="minorHAnsi" w:hAnsiTheme="minorHAnsi" w:cstheme="minorHAnsi"/>
                <w:bCs/>
                <w:iCs/>
                <w:szCs w:val="24"/>
                <w:lang w:eastAsia="lt-LT"/>
              </w:rPr>
              <w:t>(toliau – Darbai) statiniuose, išvardintuose techninių specifikacijų 1 priede</w:t>
            </w:r>
            <w:r w:rsidR="001C6721">
              <w:rPr>
                <w:rFonts w:asciiTheme="minorHAnsi" w:hAnsiTheme="minorHAnsi" w:cstheme="minorHAnsi"/>
                <w:bCs/>
                <w:iCs/>
                <w:szCs w:val="24"/>
                <w:lang w:eastAsia="lt-LT"/>
              </w:rPr>
              <w:t>.</w:t>
            </w:r>
            <w:r w:rsidR="00A2161C" w:rsidRPr="00E209F5">
              <w:rPr>
                <w:rFonts w:asciiTheme="minorHAnsi" w:hAnsiTheme="minorHAnsi" w:cstheme="minorHAnsi"/>
                <w:bCs/>
                <w:iCs/>
                <w:szCs w:val="24"/>
                <w:lang w:eastAsia="lt-LT"/>
              </w:rPr>
              <w:t xml:space="preserve"> </w:t>
            </w:r>
            <w:r w:rsidR="00110B0F">
              <w:rPr>
                <w:rFonts w:asciiTheme="minorHAnsi" w:hAnsiTheme="minorHAnsi" w:cstheme="minorHAnsi"/>
                <w:bCs/>
                <w:iCs/>
                <w:szCs w:val="24"/>
                <w:lang w:eastAsia="lt-LT"/>
              </w:rPr>
              <w:t>&lt;..</w:t>
            </w:r>
            <w:r w:rsidR="003B0D2D">
              <w:rPr>
                <w:rFonts w:asciiTheme="minorHAnsi" w:hAnsiTheme="minorHAnsi" w:cstheme="minorHAnsi"/>
                <w:bCs/>
                <w:iCs/>
                <w:szCs w:val="24"/>
                <w:lang w:eastAsia="lt-LT"/>
              </w:rPr>
              <w:t>.&gt;</w:t>
            </w:r>
            <w:r w:rsidR="001C6721">
              <w:rPr>
                <w:rFonts w:asciiTheme="minorHAnsi" w:hAnsiTheme="minorHAnsi" w:cstheme="minorHAnsi"/>
                <w:bCs/>
                <w:iCs/>
                <w:szCs w:val="24"/>
                <w:lang w:eastAsia="lt-LT"/>
              </w:rPr>
              <w:t xml:space="preserve"> </w:t>
            </w:r>
            <w:r w:rsidR="00A2161C" w:rsidRPr="00E209F5">
              <w:rPr>
                <w:rFonts w:asciiTheme="minorHAnsi" w:hAnsiTheme="minorHAnsi" w:cstheme="minorHAnsi"/>
                <w:bCs/>
                <w:iCs/>
                <w:szCs w:val="24"/>
                <w:lang w:eastAsia="lt-LT"/>
              </w:rPr>
              <w:t>Darbai bus perkami pagal KTU poreikį atnaujinant varžymąsi tarp atrinktų rangovų pirkimo sąlygose bei preliminarioje sutartyje nustatyta tvarka bei sąlygomis ir pateikiant rangovams darbų aprašą arba projektą.</w:t>
            </w:r>
            <w:r w:rsidR="00370B9F" w:rsidRPr="00E209F5">
              <w:rPr>
                <w:rFonts w:asciiTheme="minorHAnsi" w:hAnsiTheme="minorHAnsi" w:cstheme="minorHAnsi"/>
                <w:bCs/>
                <w:iCs/>
                <w:szCs w:val="24"/>
                <w:lang w:eastAsia="lt-LT"/>
              </w:rPr>
              <w:t xml:space="preserve"> </w:t>
            </w:r>
            <w:r w:rsidR="00A2161C" w:rsidRPr="00E209F5">
              <w:rPr>
                <w:rFonts w:asciiTheme="minorHAnsi" w:hAnsiTheme="minorHAnsi" w:cstheme="minorHAnsi"/>
                <w:b/>
                <w:iCs/>
                <w:szCs w:val="24"/>
                <w:lang w:eastAsia="lt-LT"/>
              </w:rPr>
              <w:t>Statinių kategorija – ypatingi ir neypatingi statiniai.</w:t>
            </w:r>
            <w:r w:rsidR="00370B9F" w:rsidRPr="00E209F5">
              <w:rPr>
                <w:rFonts w:asciiTheme="minorHAnsi" w:hAnsiTheme="minorHAnsi" w:cstheme="minorHAnsi"/>
                <w:bCs/>
                <w:iCs/>
                <w:szCs w:val="24"/>
                <w:lang w:eastAsia="lt-LT"/>
              </w:rPr>
              <w:t xml:space="preserve"> </w:t>
            </w:r>
            <w:r w:rsidR="00A2161C" w:rsidRPr="00E209F5">
              <w:rPr>
                <w:rFonts w:asciiTheme="minorHAnsi" w:hAnsiTheme="minorHAnsi" w:cstheme="minorHAnsi"/>
                <w:bCs/>
                <w:iCs/>
                <w:szCs w:val="24"/>
                <w:lang w:eastAsia="lt-LT"/>
              </w:rPr>
              <w:t xml:space="preserve">Bendra numatoma maksimali pirkimo vertė </w:t>
            </w:r>
            <w:r w:rsidR="007C4560" w:rsidRPr="007C4560">
              <w:rPr>
                <w:rFonts w:asciiTheme="minorHAnsi" w:hAnsiTheme="minorHAnsi" w:cstheme="minorHAnsi"/>
                <w:bCs/>
                <w:iCs/>
                <w:szCs w:val="24"/>
                <w:lang w:eastAsia="lt-LT"/>
              </w:rPr>
              <w:t>–</w:t>
            </w:r>
            <w:r w:rsidR="00A2161C" w:rsidRPr="00E209F5">
              <w:rPr>
                <w:rFonts w:asciiTheme="minorHAnsi" w:hAnsiTheme="minorHAnsi" w:cstheme="minorHAnsi"/>
                <w:bCs/>
                <w:iCs/>
                <w:szCs w:val="24"/>
                <w:lang w:eastAsia="lt-LT"/>
              </w:rPr>
              <w:t xml:space="preserve"> 2 000 000 Eur (du milijonai eurų, 00 ct) be PVM per visą Preliminariosios sutarties galiojimo trukmę</w:t>
            </w:r>
            <w:r w:rsidR="00370B9F" w:rsidRPr="00E209F5">
              <w:rPr>
                <w:rFonts w:asciiTheme="minorHAnsi" w:hAnsiTheme="minorHAnsi" w:cstheme="minorHAnsi"/>
                <w:bCs/>
                <w:iCs/>
                <w:szCs w:val="24"/>
                <w:lang w:eastAsia="lt-LT"/>
              </w:rPr>
              <w:t>“</w:t>
            </w:r>
            <w:r w:rsidR="00A2161C" w:rsidRPr="00E209F5">
              <w:rPr>
                <w:rFonts w:asciiTheme="minorHAnsi" w:hAnsiTheme="minorHAnsi" w:cstheme="minorHAnsi"/>
                <w:bCs/>
                <w:iCs/>
                <w:szCs w:val="24"/>
                <w:lang w:eastAsia="lt-LT"/>
              </w:rPr>
              <w:t>.</w:t>
            </w:r>
          </w:p>
          <w:p w14:paraId="0E84FC51" w14:textId="5E4C2C2F" w:rsidR="000A105D" w:rsidRPr="00E209F5" w:rsidRDefault="000A105D"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
                <w:iCs/>
                <w:szCs w:val="24"/>
                <w:lang w:eastAsia="lt-LT"/>
              </w:rPr>
              <w:t xml:space="preserve">Pirkimo </w:t>
            </w:r>
            <w:r w:rsidRPr="00E209F5">
              <w:rPr>
                <w:rFonts w:asciiTheme="minorHAnsi" w:hAnsiTheme="minorHAnsi" w:cstheme="minorHAnsi"/>
                <w:bCs/>
                <w:iCs/>
                <w:szCs w:val="24"/>
                <w:lang w:eastAsia="lt-LT"/>
              </w:rPr>
              <w:t>sąlygų 2.3 punkte</w:t>
            </w:r>
            <w:r w:rsidRPr="00E209F5">
              <w:rPr>
                <w:rFonts w:asciiTheme="minorHAnsi" w:hAnsiTheme="minorHAnsi" w:cstheme="minorHAnsi"/>
                <w:b/>
                <w:iCs/>
                <w:szCs w:val="24"/>
                <w:lang w:eastAsia="lt-LT"/>
              </w:rPr>
              <w:t xml:space="preserve"> </w:t>
            </w:r>
            <w:r w:rsidRPr="00E209F5">
              <w:rPr>
                <w:rFonts w:asciiTheme="minorHAnsi" w:hAnsiTheme="minorHAnsi" w:cstheme="minorHAnsi"/>
                <w:bCs/>
                <w:iCs/>
                <w:szCs w:val="24"/>
                <w:lang w:eastAsia="lt-LT"/>
              </w:rPr>
              <w:t xml:space="preserve">nurodytos Pirkimo neskaidymo į dalis priežastys: „2.3. </w:t>
            </w:r>
            <w:r w:rsidRPr="004E3AC8">
              <w:rPr>
                <w:rFonts w:asciiTheme="minorHAnsi" w:hAnsiTheme="minorHAnsi" w:cstheme="minorHAnsi"/>
                <w:b/>
                <w:iCs/>
                <w:szCs w:val="24"/>
                <w:lang w:eastAsia="lt-LT"/>
              </w:rPr>
              <w:t>Pirkimo</w:t>
            </w:r>
            <w:r w:rsidRPr="00E209F5">
              <w:rPr>
                <w:rFonts w:asciiTheme="minorHAnsi" w:hAnsiTheme="minorHAnsi" w:cstheme="minorHAnsi"/>
                <w:bCs/>
                <w:iCs/>
                <w:szCs w:val="24"/>
                <w:lang w:eastAsia="lt-LT"/>
              </w:rPr>
              <w:t xml:space="preserve"> objektas neskaidomas į dalis. </w:t>
            </w:r>
            <w:r w:rsidRPr="004E3AC8">
              <w:rPr>
                <w:rFonts w:asciiTheme="minorHAnsi" w:hAnsiTheme="minorHAnsi" w:cstheme="minorHAnsi"/>
                <w:b/>
                <w:iCs/>
                <w:szCs w:val="24"/>
                <w:lang w:eastAsia="lt-LT"/>
              </w:rPr>
              <w:t xml:space="preserve">Pirkimo </w:t>
            </w:r>
            <w:r w:rsidRPr="00E209F5">
              <w:rPr>
                <w:rFonts w:asciiTheme="minorHAnsi" w:hAnsiTheme="minorHAnsi" w:cstheme="minorHAnsi"/>
                <w:bCs/>
                <w:iCs/>
                <w:szCs w:val="24"/>
                <w:lang w:eastAsia="lt-LT"/>
              </w:rPr>
              <w:t>apimtys, reikalavimai ir techninė specifikacija apibrėžti  pirkimo sąlygų 2 priede „Techninė specifikacija“. 2.3.1. Neskaidymas leidžia užtikrinti rangos darbų technologinį vientisumą, atsakomybės aiškumą, efektyvų pirkimo proceso valdymą ir nesumažina konkurencijos. Darbai susiję tuo pačiu funkciniu tikslu, vykdomi per ribotą laikotarpį ir turi būti užtikrintas bendras rezultatas</w:t>
            </w:r>
            <w:r w:rsidR="00694F11" w:rsidRPr="00E209F5">
              <w:rPr>
                <w:rFonts w:asciiTheme="minorHAnsi" w:hAnsiTheme="minorHAnsi" w:cstheme="minorHAnsi"/>
                <w:bCs/>
                <w:iCs/>
                <w:szCs w:val="24"/>
                <w:lang w:eastAsia="lt-LT"/>
              </w:rPr>
              <w:t>“</w:t>
            </w:r>
            <w:r w:rsidRPr="00E209F5">
              <w:rPr>
                <w:rFonts w:asciiTheme="minorHAnsi" w:hAnsiTheme="minorHAnsi" w:cstheme="minorHAnsi"/>
                <w:bCs/>
                <w:iCs/>
                <w:szCs w:val="24"/>
                <w:lang w:eastAsia="lt-LT"/>
              </w:rPr>
              <w:t>.</w:t>
            </w:r>
          </w:p>
          <w:p w14:paraId="42FDD983" w14:textId="7C2D1B12" w:rsidR="00277C5E" w:rsidRPr="00E209F5" w:rsidRDefault="00277C5E"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Įstatymo 28 straipsnio 1 dalyje nustatyta, kad: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w:t>
            </w:r>
          </w:p>
          <w:p w14:paraId="0A20754E" w14:textId="5A7ABD7C" w:rsidR="00EF5D5B" w:rsidRPr="00E209F5" w:rsidRDefault="00306D2B"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lastRenderedPageBreak/>
              <w:t>Tarnyba</w:t>
            </w:r>
            <w:r w:rsidR="004C7169" w:rsidRPr="00E209F5">
              <w:rPr>
                <w:rFonts w:asciiTheme="minorHAnsi" w:hAnsiTheme="minorHAnsi" w:cstheme="minorHAnsi"/>
                <w:bCs/>
                <w:iCs/>
                <w:szCs w:val="24"/>
                <w:lang w:eastAsia="lt-LT"/>
              </w:rPr>
              <w:t xml:space="preserve"> kreipėsi</w:t>
            </w:r>
            <w:r w:rsidR="00BF2D9B" w:rsidRPr="00E209F5">
              <w:rPr>
                <w:rStyle w:val="FootnoteReference"/>
                <w:rFonts w:asciiTheme="minorHAnsi" w:hAnsiTheme="minorHAnsi" w:cstheme="minorHAnsi"/>
                <w:bCs/>
                <w:iCs/>
                <w:szCs w:val="24"/>
                <w:lang w:eastAsia="lt-LT"/>
              </w:rPr>
              <w:footnoteReference w:id="12"/>
            </w:r>
            <w:r w:rsidR="00BF2D9B" w:rsidRPr="00E209F5">
              <w:rPr>
                <w:rFonts w:asciiTheme="minorHAnsi" w:hAnsiTheme="minorHAnsi" w:cstheme="minorHAnsi"/>
                <w:bCs/>
                <w:iCs/>
                <w:szCs w:val="24"/>
                <w:lang w:eastAsia="lt-LT"/>
              </w:rPr>
              <w:t xml:space="preserve"> į Perkančiąją organizacija</w:t>
            </w:r>
            <w:r w:rsidR="001C6721">
              <w:rPr>
                <w:rFonts w:asciiTheme="minorHAnsi" w:hAnsiTheme="minorHAnsi" w:cstheme="minorHAnsi"/>
                <w:bCs/>
                <w:iCs/>
                <w:szCs w:val="24"/>
                <w:lang w:eastAsia="lt-LT"/>
              </w:rPr>
              <w:t>,</w:t>
            </w:r>
            <w:r w:rsidR="00BF2D9B" w:rsidRPr="00E209F5">
              <w:rPr>
                <w:rFonts w:asciiTheme="minorHAnsi" w:hAnsiTheme="minorHAnsi" w:cstheme="minorHAnsi"/>
                <w:bCs/>
                <w:iCs/>
                <w:szCs w:val="24"/>
                <w:lang w:eastAsia="lt-LT"/>
              </w:rPr>
              <w:t xml:space="preserve"> prašydama paaiškinti, „&lt;...&gt; kodėl </w:t>
            </w:r>
            <w:r w:rsidR="00BF2D9B" w:rsidRPr="00E209F5">
              <w:rPr>
                <w:rFonts w:asciiTheme="minorHAnsi" w:hAnsiTheme="minorHAnsi" w:cstheme="minorHAnsi"/>
                <w:b/>
                <w:iCs/>
                <w:szCs w:val="24"/>
                <w:lang w:eastAsia="lt-LT"/>
              </w:rPr>
              <w:t xml:space="preserve">Pirkimo </w:t>
            </w:r>
            <w:r w:rsidR="00BF2D9B" w:rsidRPr="00E209F5">
              <w:rPr>
                <w:rFonts w:asciiTheme="minorHAnsi" w:hAnsiTheme="minorHAnsi" w:cstheme="minorHAnsi"/>
                <w:bCs/>
                <w:iCs/>
                <w:szCs w:val="24"/>
                <w:lang w:eastAsia="lt-LT"/>
              </w:rPr>
              <w:t xml:space="preserve">objektas nebuvo suskaidytas į dalis, atsižvelgiant į tai, kad </w:t>
            </w:r>
            <w:r w:rsidR="00BF2D9B" w:rsidRPr="00E209F5">
              <w:rPr>
                <w:rFonts w:asciiTheme="minorHAnsi" w:hAnsiTheme="minorHAnsi" w:cstheme="minorHAnsi"/>
                <w:b/>
                <w:iCs/>
                <w:szCs w:val="24"/>
                <w:lang w:eastAsia="lt-LT"/>
              </w:rPr>
              <w:t>Pirkimo</w:t>
            </w:r>
            <w:r w:rsidR="00BF2D9B" w:rsidRPr="00E209F5">
              <w:rPr>
                <w:rFonts w:asciiTheme="minorHAnsi" w:hAnsiTheme="minorHAnsi" w:cstheme="minorHAnsi"/>
                <w:bCs/>
                <w:iCs/>
                <w:szCs w:val="24"/>
                <w:lang w:eastAsia="lt-LT"/>
              </w:rPr>
              <w:t xml:space="preserve"> objektą sudaro skirtingų kategorijų statiniai, t.</w:t>
            </w:r>
            <w:r w:rsidR="00E7754E" w:rsidRPr="00E209F5">
              <w:rPr>
                <w:rFonts w:asciiTheme="minorHAnsi" w:hAnsiTheme="minorHAnsi" w:cstheme="minorHAnsi"/>
                <w:bCs/>
                <w:iCs/>
                <w:szCs w:val="24"/>
                <w:lang w:eastAsia="lt-LT"/>
              </w:rPr>
              <w:t xml:space="preserve"> </w:t>
            </w:r>
            <w:r w:rsidR="00BF2D9B" w:rsidRPr="00E209F5">
              <w:rPr>
                <w:rFonts w:asciiTheme="minorHAnsi" w:hAnsiTheme="minorHAnsi" w:cstheme="minorHAnsi"/>
                <w:bCs/>
                <w:iCs/>
                <w:szCs w:val="24"/>
                <w:lang w:eastAsia="lt-LT"/>
              </w:rPr>
              <w:t>y. neypatingi statiniai ir ypatingi statiniai bei į statinio statybos rūšį</w:t>
            </w:r>
            <w:r w:rsidR="00BF2D9B" w:rsidRPr="00E209F5">
              <w:rPr>
                <w:rFonts w:asciiTheme="minorHAnsi" w:hAnsiTheme="minorHAnsi" w:cstheme="minorHAnsi"/>
                <w:bCs/>
                <w:iCs/>
                <w:szCs w:val="24"/>
                <w:vertAlign w:val="superscript"/>
                <w:lang w:eastAsia="lt-LT"/>
              </w:rPr>
              <w:footnoteReference w:id="13"/>
            </w:r>
            <w:r w:rsidR="00BF2D9B" w:rsidRPr="00E209F5">
              <w:rPr>
                <w:rFonts w:asciiTheme="minorHAnsi" w:hAnsiTheme="minorHAnsi" w:cstheme="minorHAnsi"/>
                <w:bCs/>
                <w:iCs/>
                <w:szCs w:val="24"/>
                <w:lang w:eastAsia="lt-LT"/>
              </w:rPr>
              <w:t xml:space="preserve">, pvz. ypatingo statinio paprastasis remontas, kuriems taikomi </w:t>
            </w:r>
            <w:r w:rsidR="00BF2D9B" w:rsidRPr="00E209F5">
              <w:rPr>
                <w:rFonts w:asciiTheme="minorHAnsi" w:hAnsiTheme="minorHAnsi" w:cstheme="minorHAnsi"/>
                <w:b/>
                <w:iCs/>
                <w:szCs w:val="24"/>
                <w:lang w:eastAsia="lt-LT"/>
              </w:rPr>
              <w:t>skirtingi kvalifikaciniai reikalavimai</w:t>
            </w:r>
            <w:r w:rsidR="00073C3A" w:rsidRPr="00E209F5">
              <w:rPr>
                <w:rFonts w:asciiTheme="minorHAnsi" w:hAnsiTheme="minorHAnsi" w:cstheme="minorHAnsi"/>
                <w:bCs/>
                <w:iCs/>
                <w:szCs w:val="24"/>
                <w:lang w:eastAsia="lt-LT"/>
              </w:rPr>
              <w:t>“.</w:t>
            </w:r>
          </w:p>
          <w:p w14:paraId="74D0FFAC" w14:textId="04D3BA58" w:rsidR="00462031" w:rsidRPr="00E209F5" w:rsidRDefault="003B770A" w:rsidP="00DA5F50">
            <w:pPr>
              <w:pStyle w:val="ListParagraph"/>
              <w:tabs>
                <w:tab w:val="left" w:pos="624"/>
                <w:tab w:val="left" w:pos="885"/>
                <w:tab w:val="left" w:pos="993"/>
              </w:tabs>
              <w:suppressAutoHyphens/>
              <w:autoSpaceDN w:val="0"/>
              <w:spacing w:line="276" w:lineRule="auto"/>
              <w:ind w:left="0" w:firstLine="34"/>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Perkančioji organizacija</w:t>
            </w:r>
            <w:r w:rsidR="004864A7" w:rsidRPr="00E209F5">
              <w:rPr>
                <w:rFonts w:asciiTheme="minorHAnsi" w:hAnsiTheme="minorHAnsi" w:cstheme="minorHAnsi"/>
                <w:bCs/>
                <w:iCs/>
                <w:szCs w:val="24"/>
                <w:lang w:eastAsia="lt-LT"/>
              </w:rPr>
              <w:t>,</w:t>
            </w:r>
            <w:r w:rsidRPr="00E209F5">
              <w:rPr>
                <w:rFonts w:asciiTheme="minorHAnsi" w:hAnsiTheme="minorHAnsi" w:cstheme="minorHAnsi"/>
                <w:bCs/>
                <w:iCs/>
                <w:szCs w:val="24"/>
                <w:lang w:eastAsia="lt-LT"/>
              </w:rPr>
              <w:t xml:space="preserve"> </w:t>
            </w:r>
            <w:r w:rsidR="00A93B30" w:rsidRPr="00E209F5">
              <w:rPr>
                <w:rFonts w:asciiTheme="minorHAnsi" w:hAnsiTheme="minorHAnsi" w:cstheme="minorHAnsi"/>
                <w:bCs/>
                <w:iCs/>
                <w:szCs w:val="24"/>
                <w:lang w:eastAsia="lt-LT"/>
              </w:rPr>
              <w:t>atsakydama į Tarnybos prašymą</w:t>
            </w:r>
            <w:r w:rsidR="004864A7" w:rsidRPr="00E209F5">
              <w:rPr>
                <w:rFonts w:asciiTheme="minorHAnsi" w:hAnsiTheme="minorHAnsi" w:cstheme="minorHAnsi"/>
                <w:bCs/>
                <w:iCs/>
                <w:szCs w:val="24"/>
                <w:lang w:eastAsia="lt-LT"/>
              </w:rPr>
              <w:t xml:space="preserve">, </w:t>
            </w:r>
            <w:r w:rsidR="009709D9" w:rsidRPr="00A32639">
              <w:rPr>
                <w:rFonts w:asciiTheme="minorHAnsi" w:hAnsiTheme="minorHAnsi" w:cstheme="minorHAnsi"/>
                <w:b/>
                <w:iCs/>
                <w:szCs w:val="24"/>
                <w:lang w:eastAsia="lt-LT"/>
              </w:rPr>
              <w:t>pirmame rašte</w:t>
            </w:r>
            <w:r w:rsidR="001F51A1">
              <w:rPr>
                <w:rStyle w:val="FootnoteReference"/>
                <w:rFonts w:asciiTheme="minorHAnsi" w:hAnsiTheme="minorHAnsi" w:cstheme="minorHAnsi"/>
                <w:b/>
                <w:iCs/>
                <w:szCs w:val="24"/>
                <w:lang w:eastAsia="lt-LT"/>
              </w:rPr>
              <w:footnoteReference w:id="14"/>
            </w:r>
            <w:r w:rsidR="009709D9" w:rsidRPr="00A32639">
              <w:rPr>
                <w:rFonts w:asciiTheme="minorHAnsi" w:hAnsiTheme="minorHAnsi" w:cstheme="minorHAnsi"/>
                <w:b/>
                <w:iCs/>
                <w:szCs w:val="24"/>
                <w:lang w:eastAsia="lt-LT"/>
              </w:rPr>
              <w:t xml:space="preserve"> nurodė</w:t>
            </w:r>
            <w:r w:rsidR="00B803FA">
              <w:rPr>
                <w:rFonts w:asciiTheme="minorHAnsi" w:hAnsiTheme="minorHAnsi" w:cstheme="minorHAnsi"/>
                <w:bCs/>
                <w:iCs/>
                <w:szCs w:val="24"/>
                <w:lang w:eastAsia="lt-LT"/>
              </w:rPr>
              <w:t>:</w:t>
            </w:r>
            <w:r w:rsidR="00462031" w:rsidRPr="00E209F5">
              <w:rPr>
                <w:rFonts w:asciiTheme="minorHAnsi" w:hAnsiTheme="minorHAnsi" w:cstheme="minorHAnsi"/>
                <w:bCs/>
                <w:iCs/>
                <w:szCs w:val="24"/>
                <w:lang w:eastAsia="lt-LT"/>
              </w:rPr>
              <w:t xml:space="preserve"> „Perkančioji organizacija atsako, kad </w:t>
            </w:r>
            <w:r w:rsidR="00462031" w:rsidRPr="00E209F5">
              <w:rPr>
                <w:rFonts w:asciiTheme="minorHAnsi" w:hAnsiTheme="minorHAnsi" w:cstheme="minorHAnsi"/>
                <w:b/>
                <w:iCs/>
                <w:szCs w:val="24"/>
                <w:lang w:eastAsia="lt-LT"/>
              </w:rPr>
              <w:t>pirkimo objektas</w:t>
            </w:r>
            <w:r w:rsidR="00462031" w:rsidRPr="00E209F5">
              <w:rPr>
                <w:rFonts w:asciiTheme="minorHAnsi" w:hAnsiTheme="minorHAnsi" w:cstheme="minorHAnsi"/>
                <w:bCs/>
                <w:iCs/>
                <w:szCs w:val="24"/>
                <w:lang w:eastAsia="lt-LT"/>
              </w:rPr>
              <w:t xml:space="preserve"> neskaidomas į dalis, kadangi darbai, kur pagrindinis objektas ypatingas ir tik su juo susiję papildomi objektai neypatingi, bus atliekami vieningoje statybvietėje pagal vieną projektą ar aprašą. Statybvietė gali būti perduota tik vienam rangovui. Tik vienas rangovas gali būti visiškai atsakingas už visų darbų atlikimą, jų tarpusavio suderinamumą, kokybę, terminą ir galutinį rezultatą. Taip pat Perkančioji organizacija pažymi, kad darbų išskaidymas į atskiras dalis sudarytų prielaidas koordinavimo sunkumams, darbų dubliavimuisi ar neapibrėžtai atsakomybei tarp rangovų. Projektui, apimančiam kelis rangovus, reikalinga itin efektyvi koordinacija ir papildomi valdymo ištekliai. Taip pat garantiniu laikotarpiu atsiradus defektams, būtų sudėtinga aiškiai nustatyti, kuris rangovas yra už juos atsakingas, ypač kai defektų šalinimas susijęs su kitų rangovų atliktais darbais. Tokiu atveju kyla rizika, kad defektai nebus šalinami operatyviai, o atsakomybės išskaidymas tarp rangovų trukdytų užtikrinti sklandų garantinių įsipareigojimų vykdymą. </w:t>
            </w:r>
          </w:p>
          <w:p w14:paraId="5C85F47E" w14:textId="73EEDB39" w:rsidR="001C6721" w:rsidRDefault="00462031"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Pirkimo objektas nebuvo skaidytas pagal pirkimo rūšį</w:t>
            </w:r>
            <w:r w:rsidR="007C4560">
              <w:rPr>
                <w:rFonts w:asciiTheme="minorHAnsi" w:hAnsiTheme="minorHAnsi" w:cstheme="minorHAnsi"/>
                <w:bCs/>
                <w:iCs/>
                <w:szCs w:val="24"/>
                <w:lang w:eastAsia="lt-LT"/>
              </w:rPr>
              <w:t>,</w:t>
            </w:r>
            <w:r w:rsidRPr="00E209F5">
              <w:rPr>
                <w:rFonts w:asciiTheme="minorHAnsi" w:hAnsiTheme="minorHAnsi" w:cstheme="minorHAnsi"/>
                <w:bCs/>
                <w:iCs/>
                <w:szCs w:val="24"/>
                <w:lang w:eastAsia="lt-LT"/>
              </w:rPr>
              <w:t xml:space="preserve"> pvz.</w:t>
            </w:r>
            <w:r w:rsidR="007C4560">
              <w:rPr>
                <w:rFonts w:asciiTheme="minorHAnsi" w:hAnsiTheme="minorHAnsi" w:cstheme="minorHAnsi"/>
                <w:bCs/>
                <w:iCs/>
                <w:szCs w:val="24"/>
                <w:lang w:eastAsia="lt-LT"/>
              </w:rPr>
              <w:t>,</w:t>
            </w:r>
            <w:r w:rsidRPr="00E209F5">
              <w:rPr>
                <w:rFonts w:asciiTheme="minorHAnsi" w:hAnsiTheme="minorHAnsi" w:cstheme="minorHAnsi"/>
                <w:bCs/>
                <w:iCs/>
                <w:szCs w:val="24"/>
                <w:lang w:eastAsia="lt-LT"/>
              </w:rPr>
              <w:t xml:space="preserve"> ypatingo statinio paprastasis remontas, nes nors teisės aktai numato, kad tam tikrus apdailos darbus ypatinguose statiniuose gali atlikti ir neatestuoti rangovai, šiuo atveju paprastojo remonto darbų apimtis apims ir inžinerinių sistemų įrengimą, t. y. vėdinimo bei oro kondicionavimo sistemas, elektros ir silpnųjų srovių sistemų diegimą ar remontą. Atsižvelgiant į tai, darbai kvalifikuojami kaip statybos darbai, kuriuos ypatinguose statiniuose turi teisę vykdyti tik atestuoti rangovai, todėl šiuo atveju paprastojo remonto darbams bus būtinas ypatingo statinio rangovo atestatas. Visi perkami darbai apims ne tik apdailos darbus, bet ir inžinierinių sistemų atnaujinimą“</w:t>
            </w:r>
            <w:r w:rsidR="001C6721">
              <w:rPr>
                <w:rFonts w:asciiTheme="minorHAnsi" w:hAnsiTheme="minorHAnsi" w:cstheme="minorHAnsi"/>
                <w:bCs/>
                <w:iCs/>
                <w:szCs w:val="24"/>
                <w:lang w:eastAsia="lt-LT"/>
              </w:rPr>
              <w:t>.</w:t>
            </w:r>
          </w:p>
          <w:p w14:paraId="344D0C5D" w14:textId="728ABF10" w:rsidR="00851E4D" w:rsidRDefault="001C6721"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rPr>
            </w:pPr>
            <w:r>
              <w:rPr>
                <w:rFonts w:asciiTheme="minorHAnsi" w:hAnsiTheme="minorHAnsi" w:cstheme="minorHAnsi"/>
                <w:b/>
                <w:iCs/>
                <w:szCs w:val="24"/>
                <w:lang w:eastAsia="lt-LT"/>
              </w:rPr>
              <w:t>A</w:t>
            </w:r>
            <w:r w:rsidR="00693E87" w:rsidRPr="00851E4D">
              <w:rPr>
                <w:rFonts w:asciiTheme="minorHAnsi" w:hAnsiTheme="minorHAnsi" w:cstheme="minorHAnsi"/>
                <w:b/>
                <w:iCs/>
                <w:szCs w:val="24"/>
                <w:lang w:eastAsia="lt-LT"/>
              </w:rPr>
              <w:t>ntrame rašte</w:t>
            </w:r>
            <w:r w:rsidR="001F51A1">
              <w:rPr>
                <w:rStyle w:val="FootnoteReference"/>
                <w:rFonts w:asciiTheme="minorHAnsi" w:hAnsiTheme="minorHAnsi" w:cstheme="minorHAnsi"/>
                <w:b/>
                <w:iCs/>
                <w:szCs w:val="24"/>
                <w:lang w:eastAsia="lt-LT"/>
              </w:rPr>
              <w:footnoteReference w:id="15"/>
            </w:r>
            <w:r w:rsidR="00693E87" w:rsidRPr="00851E4D">
              <w:rPr>
                <w:rFonts w:asciiTheme="minorHAnsi" w:hAnsiTheme="minorHAnsi" w:cstheme="minorHAnsi"/>
                <w:b/>
                <w:iCs/>
                <w:szCs w:val="24"/>
                <w:lang w:eastAsia="lt-LT"/>
              </w:rPr>
              <w:t xml:space="preserve"> </w:t>
            </w:r>
            <w:r>
              <w:rPr>
                <w:rFonts w:asciiTheme="minorHAnsi" w:hAnsiTheme="minorHAnsi" w:cstheme="minorHAnsi"/>
                <w:b/>
                <w:iCs/>
                <w:szCs w:val="24"/>
                <w:lang w:eastAsia="lt-LT"/>
              </w:rPr>
              <w:t xml:space="preserve">Perkančioji organizacija </w:t>
            </w:r>
            <w:r w:rsidR="00693E87" w:rsidRPr="00851E4D">
              <w:rPr>
                <w:rFonts w:asciiTheme="minorHAnsi" w:hAnsiTheme="minorHAnsi" w:cstheme="minorHAnsi"/>
                <w:b/>
                <w:iCs/>
                <w:szCs w:val="24"/>
                <w:lang w:eastAsia="lt-LT"/>
              </w:rPr>
              <w:t>nurodė</w:t>
            </w:r>
            <w:r w:rsidR="00A32639">
              <w:rPr>
                <w:rFonts w:asciiTheme="minorHAnsi" w:hAnsiTheme="minorHAnsi" w:cstheme="minorHAnsi"/>
                <w:bCs/>
                <w:iCs/>
                <w:szCs w:val="24"/>
                <w:lang w:eastAsia="lt-LT"/>
              </w:rPr>
              <w:t>:</w:t>
            </w:r>
            <w:r>
              <w:rPr>
                <w:rFonts w:asciiTheme="minorHAnsi" w:hAnsiTheme="minorHAnsi" w:cstheme="minorHAnsi"/>
                <w:bCs/>
                <w:iCs/>
                <w:szCs w:val="24"/>
                <w:lang w:eastAsia="lt-LT"/>
              </w:rPr>
              <w:t xml:space="preserve"> </w:t>
            </w:r>
            <w:r w:rsidR="007031FB" w:rsidRPr="00E209F5">
              <w:rPr>
                <w:rFonts w:asciiTheme="minorHAnsi" w:hAnsiTheme="minorHAnsi" w:cstheme="minorHAnsi"/>
                <w:bCs/>
                <w:iCs/>
                <w:szCs w:val="24"/>
                <w:lang w:eastAsia="lt-LT"/>
              </w:rPr>
              <w:t>„</w:t>
            </w:r>
            <w:r w:rsidR="00A93B30" w:rsidRPr="00E209F5">
              <w:rPr>
                <w:rFonts w:asciiTheme="minorHAnsi" w:hAnsiTheme="minorHAnsi" w:cstheme="minorHAnsi"/>
              </w:rPr>
              <w:t xml:space="preserve">Perkančioji organizacija paaiškina, kad pirkimo objektas (pagal sutartis Nr. SV11-335 ir Nr. SV11-287) nėra skaidomas į dalis pagal statinių kategorijas, nes abu objektai priskiriami ypatingiems statiniams ir vienai statybos rūšiai - ypatingo statinio paprastasis remontas. Objekte numatyta pastato inžinierinių sistemų remonto darbai, tokie kaip: patalpų elektros, gaisrinės ir apsauginės signalizacijų atnaujinimo darbai, jas integruojant į esamas pastato inžinerines sistemas; vėdinimo sistemų pakeitimas, kurių metu buvo įrengtos angos pastato konstrukcijose; lifto pakeitimas. Bei apdailos darbai reikalingi inžinerinių sistemų užtaisymui ir integravimui į pastatą. </w:t>
            </w:r>
            <w:r w:rsidR="007031FB" w:rsidRPr="00E209F5">
              <w:rPr>
                <w:rFonts w:asciiTheme="minorHAnsi" w:hAnsiTheme="minorHAnsi" w:cstheme="minorHAnsi"/>
              </w:rPr>
              <w:t>Š</w:t>
            </w:r>
            <w:r w:rsidR="00A93B30" w:rsidRPr="00E209F5">
              <w:rPr>
                <w:rFonts w:asciiTheme="minorHAnsi" w:hAnsiTheme="minorHAnsi" w:cstheme="minorHAnsi"/>
              </w:rPr>
              <w:t>iuos darbus gali vykdyti tik atestuota dirbti ypatinguose statiniuose galinti įmonė, turinti atestuotus atitinkamų sričių specialistus. Taip pat Pirkimo objektas negali būti skaidom</w:t>
            </w:r>
            <w:r w:rsidR="00023FC5" w:rsidRPr="00E209F5">
              <w:rPr>
                <w:rFonts w:asciiTheme="minorHAnsi" w:hAnsiTheme="minorHAnsi" w:cstheme="minorHAnsi"/>
              </w:rPr>
              <w:t>as</w:t>
            </w:r>
            <w:r w:rsidR="00A93B30" w:rsidRPr="00E209F5">
              <w:rPr>
                <w:rFonts w:asciiTheme="minorHAnsi" w:hAnsiTheme="minorHAnsi" w:cstheme="minorHAnsi"/>
              </w:rPr>
              <w:t xml:space="preserve"> į dalis, nes darbai atliekami vieningoje statybvietėje pagal vieną aprašą. Statybvietė gali būti perduota tik vienam rangovui. Tik vienas rangovas gali būti visiškai atsakingas už visų darbų atlikimą, jų tarpusavio suderinamumą, kokybę, terminą ir galutinį rezultatą. Taip pat Perkančioji organizacija pažymi, kad darbų išskaidymas į atskiras dalis sudarytų prielaidas koordinavimo sunkumams, darbų dubliavimuisi ar neapibrėžtai atsakomybei tarp </w:t>
            </w:r>
            <w:r w:rsidR="00A93B30" w:rsidRPr="00E209F5">
              <w:rPr>
                <w:rFonts w:asciiTheme="minorHAnsi" w:hAnsiTheme="minorHAnsi" w:cstheme="minorHAnsi"/>
              </w:rPr>
              <w:lastRenderedPageBreak/>
              <w:t>rangovų. Projektui, apimančiam kelis rangovus, reikalinga itin efektyvi koordinacija ir papildomi valdymo ištekliai. Taip pat garantiniu laikotarpiu atsiradus defektams, būtų sudėtinga aiškiai nustatyti, kuris rangovas yra už juos atsakingas, ypač kai defektų šalinimas susijęs su kitų rangovų atliktais darbais. Tokiu atveju kyla rizika, kad defektai nebus šalinami operatyviai, o atsakomybės išskaidymas tarp rangovų trukdytų užtikrinti sklandų garantinių įsipareigojimų vykdymą</w:t>
            </w:r>
            <w:r w:rsidR="007031FB" w:rsidRPr="00E209F5">
              <w:rPr>
                <w:rFonts w:asciiTheme="minorHAnsi" w:hAnsiTheme="minorHAnsi" w:cstheme="minorHAnsi"/>
              </w:rPr>
              <w:t>“.</w:t>
            </w:r>
          </w:p>
          <w:p w14:paraId="72159F87" w14:textId="3837796C" w:rsidR="005B764D" w:rsidRDefault="00F5387D"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rPr>
            </w:pPr>
            <w:r w:rsidRPr="00E209F5">
              <w:rPr>
                <w:rFonts w:asciiTheme="minorHAnsi" w:hAnsiTheme="minorHAnsi" w:cstheme="minorHAnsi"/>
              </w:rPr>
              <w:t xml:space="preserve">Tarnyba nustatė, kad </w:t>
            </w:r>
            <w:r w:rsidR="0022419C" w:rsidRPr="00E209F5">
              <w:rPr>
                <w:rFonts w:asciiTheme="minorHAnsi" w:hAnsiTheme="minorHAnsi" w:cstheme="minorHAnsi"/>
                <w:b/>
                <w:bCs/>
              </w:rPr>
              <w:t>Pirkimo</w:t>
            </w:r>
            <w:r w:rsidR="0022419C" w:rsidRPr="00E209F5">
              <w:rPr>
                <w:rFonts w:asciiTheme="minorHAnsi" w:hAnsiTheme="minorHAnsi" w:cstheme="minorHAnsi"/>
              </w:rPr>
              <w:t xml:space="preserve"> objektą sudaro </w:t>
            </w:r>
            <w:r w:rsidR="0022419C" w:rsidRPr="00E209F5">
              <w:rPr>
                <w:rFonts w:asciiTheme="minorHAnsi" w:hAnsiTheme="minorHAnsi" w:cstheme="minorHAnsi"/>
                <w:bCs/>
                <w:iCs/>
              </w:rPr>
              <w:t>skirtingų kategorijų statiniai, t.</w:t>
            </w:r>
            <w:r w:rsidR="0035255E" w:rsidRPr="00E209F5">
              <w:rPr>
                <w:rFonts w:asciiTheme="minorHAnsi" w:hAnsiTheme="minorHAnsi" w:cstheme="minorHAnsi"/>
                <w:bCs/>
                <w:iCs/>
              </w:rPr>
              <w:t xml:space="preserve"> </w:t>
            </w:r>
            <w:r w:rsidR="0022419C" w:rsidRPr="00E209F5">
              <w:rPr>
                <w:rFonts w:asciiTheme="minorHAnsi" w:hAnsiTheme="minorHAnsi" w:cstheme="minorHAnsi"/>
                <w:bCs/>
                <w:iCs/>
              </w:rPr>
              <w:t>y. neypatingi</w:t>
            </w:r>
            <w:r w:rsidR="00F22EFC">
              <w:rPr>
                <w:rFonts w:asciiTheme="minorHAnsi" w:hAnsiTheme="minorHAnsi" w:cstheme="minorHAnsi"/>
                <w:bCs/>
                <w:iCs/>
              </w:rPr>
              <w:t>eji</w:t>
            </w:r>
            <w:r w:rsidR="0022419C" w:rsidRPr="00E209F5">
              <w:rPr>
                <w:rFonts w:asciiTheme="minorHAnsi" w:hAnsiTheme="minorHAnsi" w:cstheme="minorHAnsi"/>
                <w:bCs/>
                <w:iCs/>
              </w:rPr>
              <w:t xml:space="preserve"> statiniai ir ypatingi</w:t>
            </w:r>
            <w:r w:rsidR="00F22EFC">
              <w:rPr>
                <w:rFonts w:asciiTheme="minorHAnsi" w:hAnsiTheme="minorHAnsi" w:cstheme="minorHAnsi"/>
                <w:bCs/>
                <w:iCs/>
              </w:rPr>
              <w:t>eji</w:t>
            </w:r>
            <w:r w:rsidR="0022419C" w:rsidRPr="00E209F5">
              <w:rPr>
                <w:rFonts w:asciiTheme="minorHAnsi" w:hAnsiTheme="minorHAnsi" w:cstheme="minorHAnsi"/>
                <w:bCs/>
                <w:iCs/>
              </w:rPr>
              <w:t xml:space="preserve"> statiniai. </w:t>
            </w:r>
            <w:r w:rsidR="001C0E35" w:rsidRPr="00E209F5">
              <w:rPr>
                <w:rFonts w:asciiTheme="minorHAnsi" w:hAnsiTheme="minorHAnsi" w:cstheme="minorHAnsi"/>
                <w:bCs/>
                <w:iCs/>
              </w:rPr>
              <w:t>Be to, Pirkim</w:t>
            </w:r>
            <w:r w:rsidR="006509E9">
              <w:rPr>
                <w:rFonts w:asciiTheme="minorHAnsi" w:hAnsiTheme="minorHAnsi" w:cstheme="minorHAnsi"/>
                <w:bCs/>
                <w:iCs/>
              </w:rPr>
              <w:t>u</w:t>
            </w:r>
            <w:r w:rsidR="00E20B14" w:rsidRPr="00E209F5">
              <w:rPr>
                <w:rFonts w:asciiTheme="minorHAnsi" w:hAnsiTheme="minorHAnsi" w:cstheme="minorHAnsi"/>
                <w:bCs/>
                <w:iCs/>
              </w:rPr>
              <w:t xml:space="preserve"> bus įsigyjami statybos, rekonstrukcijos ir </w:t>
            </w:r>
            <w:r w:rsidR="00E20B14" w:rsidRPr="00E209F5">
              <w:rPr>
                <w:rFonts w:asciiTheme="minorHAnsi" w:hAnsiTheme="minorHAnsi" w:cstheme="minorHAnsi"/>
                <w:b/>
                <w:iCs/>
                <w:szCs w:val="24"/>
              </w:rPr>
              <w:t>remonto darbai</w:t>
            </w:r>
            <w:r w:rsidR="00E20B14" w:rsidRPr="00E209F5">
              <w:rPr>
                <w:rFonts w:asciiTheme="minorHAnsi" w:hAnsiTheme="minorHAnsi" w:cstheme="minorHAnsi"/>
                <w:bCs/>
                <w:iCs/>
                <w:szCs w:val="24"/>
              </w:rPr>
              <w:t xml:space="preserve"> (Pirkimo sąlygų 2.1 papunktis). </w:t>
            </w:r>
          </w:p>
          <w:p w14:paraId="2909312D" w14:textId="5808D661" w:rsidR="005B764D" w:rsidRDefault="007B0C2E" w:rsidP="00DA5F50">
            <w:pPr>
              <w:pStyle w:val="ListParagraph"/>
              <w:tabs>
                <w:tab w:val="left" w:pos="624"/>
                <w:tab w:val="left" w:pos="885"/>
                <w:tab w:val="left" w:pos="993"/>
              </w:tabs>
              <w:suppressAutoHyphens/>
              <w:autoSpaceDN w:val="0"/>
              <w:spacing w:line="276" w:lineRule="auto"/>
              <w:ind w:left="0" w:firstLine="34"/>
              <w:textAlignment w:val="baseline"/>
              <w:rPr>
                <w:rFonts w:asciiTheme="minorHAnsi" w:hAnsiTheme="minorHAnsi" w:cstheme="minorHAnsi"/>
                <w:bCs/>
                <w:iCs/>
                <w:szCs w:val="24"/>
              </w:rPr>
            </w:pPr>
            <w:r w:rsidRPr="00E209F5">
              <w:rPr>
                <w:rFonts w:asciiTheme="minorHAnsi" w:hAnsiTheme="minorHAnsi" w:cstheme="minorHAnsi"/>
                <w:bCs/>
                <w:iCs/>
                <w:szCs w:val="24"/>
              </w:rPr>
              <w:t>Statybos technin</w:t>
            </w:r>
            <w:r w:rsidR="00F046D5" w:rsidRPr="00E209F5">
              <w:rPr>
                <w:rFonts w:asciiTheme="minorHAnsi" w:hAnsiTheme="minorHAnsi" w:cstheme="minorHAnsi"/>
                <w:bCs/>
                <w:iCs/>
                <w:szCs w:val="24"/>
              </w:rPr>
              <w:t>io</w:t>
            </w:r>
            <w:r w:rsidRPr="00E209F5">
              <w:rPr>
                <w:rFonts w:asciiTheme="minorHAnsi" w:hAnsiTheme="minorHAnsi" w:cstheme="minorHAnsi"/>
                <w:bCs/>
                <w:iCs/>
                <w:szCs w:val="24"/>
              </w:rPr>
              <w:t xml:space="preserve"> reglamento STR 1.01.08:2002 „Statinio statybos rūšys“, patvirtinto Lietuvos Respublikos aplinkos ministro 2002 m. gruodžio 5 d. įsakymu Nr. 622</w:t>
            </w:r>
            <w:r w:rsidR="0034243C" w:rsidRPr="00E209F5">
              <w:rPr>
                <w:rFonts w:asciiTheme="minorHAnsi" w:hAnsiTheme="minorHAnsi" w:cstheme="minorHAnsi"/>
                <w:bCs/>
                <w:iCs/>
                <w:szCs w:val="24"/>
              </w:rPr>
              <w:t>,</w:t>
            </w:r>
            <w:r w:rsidRPr="00E209F5">
              <w:rPr>
                <w:rFonts w:asciiTheme="minorHAnsi" w:hAnsiTheme="minorHAnsi" w:cstheme="minorHAnsi"/>
                <w:bCs/>
                <w:iCs/>
                <w:szCs w:val="24"/>
              </w:rPr>
              <w:t xml:space="preserve"> 7 punkte nurodytos statinių rūšys, t.</w:t>
            </w:r>
            <w:r w:rsidR="00FD122B">
              <w:rPr>
                <w:rFonts w:asciiTheme="minorHAnsi" w:hAnsiTheme="minorHAnsi" w:cstheme="minorHAnsi"/>
                <w:bCs/>
                <w:iCs/>
                <w:szCs w:val="24"/>
              </w:rPr>
              <w:t xml:space="preserve"> </w:t>
            </w:r>
            <w:r w:rsidRPr="00E209F5">
              <w:rPr>
                <w:rFonts w:asciiTheme="minorHAnsi" w:hAnsiTheme="minorHAnsi" w:cstheme="minorHAnsi"/>
                <w:bCs/>
                <w:iCs/>
                <w:szCs w:val="24"/>
              </w:rPr>
              <w:t xml:space="preserve">y. </w:t>
            </w:r>
            <w:r w:rsidR="005F2149" w:rsidRPr="00E209F5">
              <w:rPr>
                <w:rFonts w:asciiTheme="minorHAnsi" w:hAnsiTheme="minorHAnsi" w:cstheme="minorHAnsi"/>
                <w:bCs/>
                <w:iCs/>
                <w:szCs w:val="24"/>
              </w:rPr>
              <w:t>„</w:t>
            </w:r>
            <w:r w:rsidR="005F2149" w:rsidRPr="00E209F5">
              <w:rPr>
                <w:rFonts w:asciiTheme="minorHAnsi" w:hAnsiTheme="minorHAnsi" w:cstheme="minorHAnsi"/>
                <w:color w:val="000000"/>
                <w:szCs w:val="24"/>
                <w:shd w:val="clear" w:color="auto" w:fill="FFFFFF"/>
              </w:rPr>
              <w:t>7.1. naujo statinio statyba;</w:t>
            </w:r>
            <w:r w:rsidRPr="00E209F5">
              <w:rPr>
                <w:rFonts w:asciiTheme="minorHAnsi" w:hAnsiTheme="minorHAnsi" w:cstheme="minorHAnsi"/>
                <w:bCs/>
                <w:iCs/>
                <w:szCs w:val="24"/>
              </w:rPr>
              <w:t xml:space="preserve"> 7.2. statinio rekonstravimas; 7.3. </w:t>
            </w:r>
            <w:r w:rsidRPr="00E209F5">
              <w:rPr>
                <w:rFonts w:asciiTheme="minorHAnsi" w:hAnsiTheme="minorHAnsi" w:cstheme="minorHAnsi"/>
                <w:b/>
                <w:iCs/>
                <w:szCs w:val="24"/>
              </w:rPr>
              <w:t>statinio remontas:</w:t>
            </w:r>
            <w:r w:rsidRPr="00E209F5">
              <w:rPr>
                <w:rFonts w:asciiTheme="minorHAnsi" w:hAnsiTheme="minorHAnsi" w:cstheme="minorHAnsi"/>
                <w:bCs/>
                <w:iCs/>
                <w:szCs w:val="24"/>
              </w:rPr>
              <w:t xml:space="preserve"> 7.3.1. statinio kapitalinis remontas; 7.3.2. </w:t>
            </w:r>
            <w:r w:rsidRPr="00E209F5">
              <w:rPr>
                <w:rFonts w:asciiTheme="minorHAnsi" w:hAnsiTheme="minorHAnsi" w:cstheme="minorHAnsi"/>
                <w:b/>
                <w:iCs/>
                <w:szCs w:val="24"/>
              </w:rPr>
              <w:t>statinio paprastasis remontas</w:t>
            </w:r>
            <w:r w:rsidRPr="00E209F5">
              <w:rPr>
                <w:rFonts w:asciiTheme="minorHAnsi" w:hAnsiTheme="minorHAnsi" w:cstheme="minorHAnsi"/>
                <w:bCs/>
                <w:iCs/>
                <w:szCs w:val="24"/>
              </w:rPr>
              <w:t xml:space="preserve"> &lt;.</w:t>
            </w:r>
            <w:r w:rsidR="00FD122B">
              <w:rPr>
                <w:rFonts w:asciiTheme="minorHAnsi" w:hAnsiTheme="minorHAnsi" w:cstheme="minorHAnsi"/>
                <w:bCs/>
                <w:iCs/>
                <w:szCs w:val="24"/>
              </w:rPr>
              <w:t>.</w:t>
            </w:r>
            <w:r w:rsidRPr="00E209F5">
              <w:rPr>
                <w:rFonts w:asciiTheme="minorHAnsi" w:hAnsiTheme="minorHAnsi" w:cstheme="minorHAnsi"/>
                <w:bCs/>
                <w:iCs/>
                <w:szCs w:val="24"/>
              </w:rPr>
              <w:t>.&gt;”.</w:t>
            </w:r>
          </w:p>
          <w:p w14:paraId="2FF0A65A" w14:textId="1AE912F8" w:rsidR="005B764D" w:rsidRDefault="00E57719"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rPr>
            </w:pPr>
            <w:r w:rsidRPr="00E209F5">
              <w:rPr>
                <w:rFonts w:asciiTheme="minorHAnsi" w:hAnsiTheme="minorHAnsi" w:cstheme="minorHAnsi"/>
                <w:bCs/>
                <w:iCs/>
                <w:szCs w:val="24"/>
              </w:rPr>
              <w:t>Lietuvos Respublikos Statybos įstatymo</w:t>
            </w:r>
            <w:r w:rsidRPr="00E209F5">
              <w:rPr>
                <w:rFonts w:asciiTheme="minorHAnsi" w:hAnsiTheme="minorHAnsi" w:cstheme="minorHAnsi"/>
                <w:bCs/>
                <w:iCs/>
                <w:szCs w:val="24"/>
                <w:vertAlign w:val="superscript"/>
              </w:rPr>
              <w:footnoteReference w:id="16"/>
            </w:r>
            <w:r w:rsidRPr="00E209F5">
              <w:rPr>
                <w:rFonts w:asciiTheme="minorHAnsi" w:hAnsiTheme="minorHAnsi" w:cstheme="minorHAnsi"/>
                <w:bCs/>
                <w:iCs/>
                <w:szCs w:val="24"/>
              </w:rPr>
              <w:t xml:space="preserve"> 18 straipsnio 2 dalyje nustatyta, kad</w:t>
            </w:r>
            <w:r w:rsidR="00F22EFC">
              <w:rPr>
                <w:rFonts w:asciiTheme="minorHAnsi" w:hAnsiTheme="minorHAnsi" w:cstheme="minorHAnsi"/>
                <w:bCs/>
                <w:iCs/>
                <w:szCs w:val="24"/>
              </w:rPr>
              <w:t>:</w:t>
            </w:r>
            <w:r w:rsidRPr="00E209F5">
              <w:rPr>
                <w:rFonts w:asciiTheme="minorHAnsi" w:hAnsiTheme="minorHAnsi" w:cstheme="minorHAnsi"/>
                <w:bCs/>
                <w:iCs/>
                <w:szCs w:val="24"/>
              </w:rPr>
              <w:t xml:space="preserve"> „</w:t>
            </w:r>
            <w:r w:rsidRPr="00E209F5">
              <w:rPr>
                <w:rFonts w:asciiTheme="minorHAnsi" w:hAnsiTheme="minorHAnsi" w:cstheme="minorHAnsi"/>
                <w:b/>
                <w:bCs/>
                <w:iCs/>
                <w:szCs w:val="24"/>
              </w:rPr>
              <w:t>Būti ypatingųjų statinių statybos rangovu turi teisę šio straipsnio 1 dalies 1 ir 2 punktuose nurodyti atestuoti juridiniai asmenys</w:t>
            </w:r>
            <w:r w:rsidRPr="00E209F5">
              <w:rPr>
                <w:rFonts w:asciiTheme="minorHAnsi" w:hAnsiTheme="minorHAnsi" w:cstheme="minorHAnsi"/>
                <w:bCs/>
                <w:iCs/>
                <w:szCs w:val="24"/>
              </w:rPr>
              <w:t xml:space="preserve">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w:t>
            </w:r>
            <w:r w:rsidRPr="00E209F5">
              <w:rPr>
                <w:rFonts w:asciiTheme="minorHAnsi" w:hAnsiTheme="minorHAnsi" w:cstheme="minorHAnsi"/>
                <w:b/>
                <w:bCs/>
                <w:iCs/>
                <w:szCs w:val="24"/>
              </w:rPr>
              <w:t>Šis reikalavimas netaikomas ypatingųjų statinių paprastojo remonto atveju</w:t>
            </w:r>
            <w:r w:rsidRPr="00E209F5">
              <w:rPr>
                <w:rFonts w:asciiTheme="minorHAnsi" w:hAnsiTheme="minorHAnsi" w:cstheme="minorHAnsi"/>
                <w:bCs/>
                <w:iCs/>
                <w:szCs w:val="24"/>
              </w:rPr>
              <w:t xml:space="preserve">“. </w:t>
            </w:r>
          </w:p>
          <w:p w14:paraId="55F21837" w14:textId="4FD0B6F5" w:rsidR="00B0703D" w:rsidRDefault="00A206AE"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rPr>
            </w:pPr>
            <w:r w:rsidRPr="00E209F5">
              <w:rPr>
                <w:rFonts w:asciiTheme="minorHAnsi" w:hAnsiTheme="minorHAnsi" w:cstheme="minorHAnsi"/>
                <w:bCs/>
                <w:iCs/>
                <w:szCs w:val="24"/>
              </w:rPr>
              <w:t>Pažymėtina, kad Įstatymo 47 straipsnio 7 dalies nuostatos įpareigoja kvalifikaci</w:t>
            </w:r>
            <w:r w:rsidR="002C1845">
              <w:rPr>
                <w:rFonts w:asciiTheme="minorHAnsi" w:hAnsiTheme="minorHAnsi" w:cstheme="minorHAnsi"/>
                <w:bCs/>
                <w:iCs/>
                <w:szCs w:val="24"/>
              </w:rPr>
              <w:t>jo</w:t>
            </w:r>
            <w:r w:rsidRPr="00E209F5">
              <w:rPr>
                <w:rFonts w:asciiTheme="minorHAnsi" w:hAnsiTheme="minorHAnsi" w:cstheme="minorHAnsi"/>
                <w:bCs/>
                <w:iCs/>
                <w:szCs w:val="24"/>
              </w:rPr>
              <w:t>s reikalavimus tiekėjams nustatyti vadovaujantis Kvalifikacijos metodika. Įstatymo 47 straipsnio 1 dalyje ir Kvalifikacijos metodikos 7.3 papunktyje nustatyta, kad</w:t>
            </w:r>
            <w:r w:rsidR="002C1845">
              <w:rPr>
                <w:rFonts w:asciiTheme="minorHAnsi" w:hAnsiTheme="minorHAnsi" w:cstheme="minorHAnsi"/>
                <w:bCs/>
                <w:iCs/>
                <w:szCs w:val="24"/>
              </w:rPr>
              <w:t>:</w:t>
            </w:r>
            <w:r w:rsidRPr="00E209F5">
              <w:rPr>
                <w:rFonts w:asciiTheme="minorHAnsi" w:hAnsiTheme="minorHAnsi" w:cstheme="minorHAnsi"/>
                <w:bCs/>
                <w:iCs/>
                <w:szCs w:val="24"/>
              </w:rPr>
              <w:t xml:space="preserve"> „&lt;..</w:t>
            </w:r>
            <w:r w:rsidR="00FD122B">
              <w:rPr>
                <w:rFonts w:asciiTheme="minorHAnsi" w:hAnsiTheme="minorHAnsi" w:cstheme="minorHAnsi"/>
                <w:bCs/>
                <w:iCs/>
                <w:szCs w:val="24"/>
              </w:rPr>
              <w:t>.</w:t>
            </w:r>
            <w:r w:rsidRPr="00E209F5">
              <w:rPr>
                <w:rFonts w:asciiTheme="minorHAnsi" w:hAnsiTheme="minorHAnsi" w:cstheme="minorHAnsi"/>
                <w:bCs/>
                <w:iCs/>
                <w:szCs w:val="24"/>
              </w:rPr>
              <w:t>&gt; pirkimo vykdytojo nustatyti tiekėjų kvalifikacijos reikalavimai negali dirbtinai riboti konkurencijos, turi būti proporcingi ir susiję su pirkimo objektu“.</w:t>
            </w:r>
          </w:p>
          <w:p w14:paraId="05455E92" w14:textId="62E2651B" w:rsidR="00A21A1B" w:rsidRDefault="00686C17"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rPr>
            </w:pPr>
            <w:r w:rsidRPr="00E209F5">
              <w:rPr>
                <w:rFonts w:asciiTheme="minorHAnsi" w:hAnsiTheme="minorHAnsi" w:cstheme="minorHAnsi"/>
                <w:bCs/>
                <w:iCs/>
                <w:szCs w:val="24"/>
              </w:rPr>
              <w:t>Tarnybos vertinimu, kvalifikaci</w:t>
            </w:r>
            <w:r w:rsidR="002C1845">
              <w:rPr>
                <w:rFonts w:asciiTheme="minorHAnsi" w:hAnsiTheme="minorHAnsi" w:cstheme="minorHAnsi"/>
                <w:bCs/>
                <w:iCs/>
                <w:szCs w:val="24"/>
              </w:rPr>
              <w:t>jos</w:t>
            </w:r>
            <w:r w:rsidRPr="00E209F5">
              <w:rPr>
                <w:rFonts w:asciiTheme="minorHAnsi" w:hAnsiTheme="minorHAnsi" w:cstheme="minorHAnsi"/>
                <w:bCs/>
                <w:iCs/>
                <w:szCs w:val="24"/>
              </w:rPr>
              <w:t xml:space="preserve"> reikalavimų nustatymu Perkančioji organizacija siekia įsitikinti, kad tiekėjas turi numatomos sudaryti sutarties vykdymui būtiną </w:t>
            </w:r>
            <w:r w:rsidR="00A54C80" w:rsidRPr="00E209F5">
              <w:rPr>
                <w:rFonts w:asciiTheme="minorHAnsi" w:hAnsiTheme="minorHAnsi" w:cstheme="minorHAnsi"/>
                <w:bCs/>
                <w:iCs/>
                <w:szCs w:val="24"/>
              </w:rPr>
              <w:t>kvalifikaciją</w:t>
            </w:r>
            <w:r w:rsidRPr="00E209F5">
              <w:rPr>
                <w:rFonts w:asciiTheme="minorHAnsi" w:hAnsiTheme="minorHAnsi" w:cstheme="minorHAnsi"/>
                <w:bCs/>
                <w:iCs/>
                <w:szCs w:val="24"/>
              </w:rPr>
              <w:t>, o skirtingų kategorijų statiniams (neypatingi</w:t>
            </w:r>
            <w:r w:rsidR="002C1845">
              <w:rPr>
                <w:rFonts w:asciiTheme="minorHAnsi" w:hAnsiTheme="minorHAnsi" w:cstheme="minorHAnsi"/>
                <w:bCs/>
                <w:iCs/>
                <w:szCs w:val="24"/>
              </w:rPr>
              <w:t>eji</w:t>
            </w:r>
            <w:r w:rsidRPr="00E209F5">
              <w:rPr>
                <w:rFonts w:asciiTheme="minorHAnsi" w:hAnsiTheme="minorHAnsi" w:cstheme="minorHAnsi"/>
                <w:bCs/>
                <w:iCs/>
                <w:szCs w:val="24"/>
              </w:rPr>
              <w:t xml:space="preserve"> ir ypatingi</w:t>
            </w:r>
            <w:r w:rsidR="002C1845">
              <w:rPr>
                <w:rFonts w:asciiTheme="minorHAnsi" w:hAnsiTheme="minorHAnsi" w:cstheme="minorHAnsi"/>
                <w:bCs/>
                <w:iCs/>
                <w:szCs w:val="24"/>
              </w:rPr>
              <w:t>eji</w:t>
            </w:r>
            <w:r w:rsidRPr="00E209F5">
              <w:rPr>
                <w:rFonts w:asciiTheme="minorHAnsi" w:hAnsiTheme="minorHAnsi" w:cstheme="minorHAnsi"/>
                <w:bCs/>
                <w:iCs/>
                <w:szCs w:val="24"/>
              </w:rPr>
              <w:t xml:space="preserve"> statiniai) bei statinių paprastojo remonto atveju tiekėjams turėtų būti keliami skirtingi kvalifikaci</w:t>
            </w:r>
            <w:r w:rsidR="002C1845">
              <w:rPr>
                <w:rFonts w:asciiTheme="minorHAnsi" w:hAnsiTheme="minorHAnsi" w:cstheme="minorHAnsi"/>
                <w:bCs/>
                <w:iCs/>
                <w:szCs w:val="24"/>
              </w:rPr>
              <w:t>jos</w:t>
            </w:r>
            <w:r w:rsidRPr="00E209F5">
              <w:rPr>
                <w:rFonts w:asciiTheme="minorHAnsi" w:hAnsiTheme="minorHAnsi" w:cstheme="minorHAnsi"/>
                <w:bCs/>
                <w:iCs/>
                <w:szCs w:val="24"/>
              </w:rPr>
              <w:t xml:space="preserve"> reikalavimai, o tai </w:t>
            </w:r>
            <w:r w:rsidR="00042D98" w:rsidRPr="00E209F5">
              <w:rPr>
                <w:rFonts w:asciiTheme="minorHAnsi" w:hAnsiTheme="minorHAnsi" w:cstheme="minorHAnsi"/>
                <w:bCs/>
                <w:iCs/>
                <w:szCs w:val="24"/>
              </w:rPr>
              <w:t xml:space="preserve">reiškia, kad </w:t>
            </w:r>
            <w:r w:rsidR="00042D98" w:rsidRPr="00E209F5">
              <w:rPr>
                <w:rFonts w:asciiTheme="minorHAnsi" w:hAnsiTheme="minorHAnsi" w:cstheme="minorHAnsi"/>
                <w:b/>
                <w:iCs/>
                <w:szCs w:val="24"/>
              </w:rPr>
              <w:t>Pirkimo</w:t>
            </w:r>
            <w:r w:rsidR="00042D98" w:rsidRPr="00E209F5">
              <w:rPr>
                <w:rFonts w:asciiTheme="minorHAnsi" w:hAnsiTheme="minorHAnsi" w:cstheme="minorHAnsi"/>
                <w:bCs/>
                <w:iCs/>
                <w:szCs w:val="24"/>
              </w:rPr>
              <w:t xml:space="preserve"> objektas turėtų būti išskaidytas į dalis</w:t>
            </w:r>
            <w:r w:rsidR="00163F08" w:rsidRPr="00E209F5">
              <w:rPr>
                <w:rFonts w:asciiTheme="minorHAnsi" w:hAnsiTheme="minorHAnsi" w:cstheme="minorHAnsi"/>
                <w:bCs/>
                <w:iCs/>
                <w:szCs w:val="24"/>
              </w:rPr>
              <w:t>, pvz. iš</w:t>
            </w:r>
            <w:r w:rsidR="00B00705" w:rsidRPr="00E209F5">
              <w:rPr>
                <w:rFonts w:asciiTheme="minorHAnsi" w:hAnsiTheme="minorHAnsi" w:cstheme="minorHAnsi"/>
                <w:bCs/>
                <w:iCs/>
                <w:szCs w:val="24"/>
              </w:rPr>
              <w:t>s</w:t>
            </w:r>
            <w:r w:rsidR="00163F08" w:rsidRPr="00E209F5">
              <w:rPr>
                <w:rFonts w:asciiTheme="minorHAnsi" w:hAnsiTheme="minorHAnsi" w:cstheme="minorHAnsi"/>
                <w:bCs/>
                <w:iCs/>
                <w:szCs w:val="24"/>
              </w:rPr>
              <w:t xml:space="preserve">kiriant atskiras </w:t>
            </w:r>
            <w:r w:rsidR="005D1725" w:rsidRPr="00E209F5">
              <w:rPr>
                <w:rFonts w:asciiTheme="minorHAnsi" w:hAnsiTheme="minorHAnsi" w:cstheme="minorHAnsi"/>
                <w:bCs/>
                <w:iCs/>
                <w:szCs w:val="24"/>
              </w:rPr>
              <w:t xml:space="preserve">pirkimo objekto </w:t>
            </w:r>
            <w:r w:rsidR="004C02ED" w:rsidRPr="00E209F5">
              <w:rPr>
                <w:rFonts w:asciiTheme="minorHAnsi" w:hAnsiTheme="minorHAnsi" w:cstheme="minorHAnsi"/>
                <w:bCs/>
                <w:iCs/>
                <w:szCs w:val="24"/>
              </w:rPr>
              <w:t>dalis ypatingie</w:t>
            </w:r>
            <w:r w:rsidR="002C1845">
              <w:rPr>
                <w:rFonts w:asciiTheme="minorHAnsi" w:hAnsiTheme="minorHAnsi" w:cstheme="minorHAnsi"/>
                <w:bCs/>
                <w:iCs/>
                <w:szCs w:val="24"/>
              </w:rPr>
              <w:t>sie</w:t>
            </w:r>
            <w:r w:rsidR="004C02ED" w:rsidRPr="00E209F5">
              <w:rPr>
                <w:rFonts w:asciiTheme="minorHAnsi" w:hAnsiTheme="minorHAnsi" w:cstheme="minorHAnsi"/>
                <w:bCs/>
                <w:iCs/>
                <w:szCs w:val="24"/>
              </w:rPr>
              <w:t>ms ir neypatingie</w:t>
            </w:r>
            <w:r w:rsidR="002C1845">
              <w:rPr>
                <w:rFonts w:asciiTheme="minorHAnsi" w:hAnsiTheme="minorHAnsi" w:cstheme="minorHAnsi"/>
                <w:bCs/>
                <w:iCs/>
                <w:szCs w:val="24"/>
              </w:rPr>
              <w:t>sie</w:t>
            </w:r>
            <w:r w:rsidR="004C02ED" w:rsidRPr="00E209F5">
              <w:rPr>
                <w:rFonts w:asciiTheme="minorHAnsi" w:hAnsiTheme="minorHAnsi" w:cstheme="minorHAnsi"/>
                <w:bCs/>
                <w:iCs/>
                <w:szCs w:val="24"/>
              </w:rPr>
              <w:t>ms statiniams, taip pat išskiriant atskir</w:t>
            </w:r>
            <w:r w:rsidR="00C91958" w:rsidRPr="00E209F5">
              <w:rPr>
                <w:rFonts w:asciiTheme="minorHAnsi" w:hAnsiTheme="minorHAnsi" w:cstheme="minorHAnsi"/>
                <w:bCs/>
                <w:iCs/>
                <w:szCs w:val="24"/>
              </w:rPr>
              <w:t>ą statybos</w:t>
            </w:r>
            <w:r w:rsidR="004C02ED" w:rsidRPr="00E209F5">
              <w:rPr>
                <w:rFonts w:asciiTheme="minorHAnsi" w:hAnsiTheme="minorHAnsi" w:cstheme="minorHAnsi"/>
                <w:bCs/>
                <w:iCs/>
                <w:szCs w:val="24"/>
              </w:rPr>
              <w:t xml:space="preserve"> </w:t>
            </w:r>
            <w:r w:rsidR="005D1725" w:rsidRPr="00E209F5">
              <w:rPr>
                <w:rFonts w:asciiTheme="minorHAnsi" w:hAnsiTheme="minorHAnsi" w:cstheme="minorHAnsi"/>
                <w:bCs/>
                <w:iCs/>
                <w:szCs w:val="24"/>
              </w:rPr>
              <w:t>rūš</w:t>
            </w:r>
            <w:r w:rsidR="00C91958" w:rsidRPr="00E209F5">
              <w:rPr>
                <w:rFonts w:asciiTheme="minorHAnsi" w:hAnsiTheme="minorHAnsi" w:cstheme="minorHAnsi"/>
                <w:bCs/>
                <w:iCs/>
                <w:szCs w:val="24"/>
              </w:rPr>
              <w:t>į – paprastąjį remontą</w:t>
            </w:r>
            <w:r w:rsidR="00A21A1B">
              <w:rPr>
                <w:rFonts w:asciiTheme="minorHAnsi" w:hAnsiTheme="minorHAnsi" w:cstheme="minorHAnsi"/>
                <w:bCs/>
                <w:iCs/>
                <w:szCs w:val="24"/>
              </w:rPr>
              <w:t>.</w:t>
            </w:r>
          </w:p>
          <w:p w14:paraId="0FD5B5E3" w14:textId="224D9B98" w:rsidR="0029024B" w:rsidRDefault="00E902E4"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Pažymėtina, kad atskirų pirkimo objektų sujungimas į vieną turi būti </w:t>
            </w:r>
            <w:r w:rsidR="002C1845">
              <w:rPr>
                <w:rFonts w:asciiTheme="minorHAnsi" w:hAnsiTheme="minorHAnsi" w:cstheme="minorHAnsi"/>
                <w:bCs/>
                <w:iCs/>
                <w:szCs w:val="24"/>
                <w:lang w:eastAsia="lt-LT"/>
              </w:rPr>
              <w:t xml:space="preserve">racionaliai </w:t>
            </w:r>
            <w:r w:rsidRPr="00E209F5">
              <w:rPr>
                <w:rFonts w:asciiTheme="minorHAnsi" w:hAnsiTheme="minorHAnsi" w:cstheme="minorHAnsi"/>
                <w:bCs/>
                <w:iCs/>
                <w:szCs w:val="24"/>
                <w:lang w:eastAsia="lt-LT"/>
              </w:rPr>
              <w:t>pagrįstas, ypač atsižvelgiant į aplinkybę, kad atskirų pirkimo objektų sujungimas į vieną lemia mažesnį dalyvių skaičių, nei jis būtų šiuos pirkimo objektus išskaidžius. Atsižvelgiant į LAT praktiką</w:t>
            </w:r>
            <w:r w:rsidRPr="00E209F5">
              <w:rPr>
                <w:rFonts w:asciiTheme="minorHAnsi" w:hAnsiTheme="minorHAnsi" w:cstheme="minorHAnsi"/>
                <w:bCs/>
                <w:iCs/>
                <w:szCs w:val="24"/>
                <w:vertAlign w:val="superscript"/>
                <w:lang w:eastAsia="lt-LT"/>
              </w:rPr>
              <w:footnoteReference w:id="17"/>
            </w:r>
            <w:r w:rsidRPr="00E209F5">
              <w:rPr>
                <w:rFonts w:asciiTheme="minorHAnsi" w:hAnsiTheme="minorHAnsi" w:cstheme="minorHAnsi"/>
                <w:bCs/>
                <w:iCs/>
                <w:szCs w:val="24"/>
                <w:lang w:eastAsia="lt-LT"/>
              </w:rPr>
              <w:t>, „&lt;</w:t>
            </w:r>
            <w:r w:rsidR="00FD122B">
              <w:rPr>
                <w:rFonts w:asciiTheme="minorHAnsi" w:hAnsiTheme="minorHAnsi" w:cstheme="minorHAnsi"/>
                <w:bCs/>
                <w:iCs/>
                <w:szCs w:val="24"/>
                <w:lang w:eastAsia="lt-LT"/>
              </w:rPr>
              <w:t>.</w:t>
            </w:r>
            <w:r w:rsidRPr="00E209F5">
              <w:rPr>
                <w:rFonts w:asciiTheme="minorHAnsi" w:hAnsiTheme="minorHAnsi" w:cstheme="minorHAnsi"/>
                <w:bCs/>
                <w:iCs/>
                <w:szCs w:val="24"/>
                <w:lang w:eastAsia="lt-LT"/>
              </w:rPr>
              <w:t>..&gt; atskirų (savarankiškų) pirkimo objektų sujungimas turi būti pagrįstas svarbiomis priežastimis ir būti vienintele priemone perkančiajai organizacijai pasiekti užsibrėžtų tikslų &lt;</w:t>
            </w:r>
            <w:r w:rsidR="00FD122B">
              <w:rPr>
                <w:rFonts w:asciiTheme="minorHAnsi" w:hAnsiTheme="minorHAnsi" w:cstheme="minorHAnsi"/>
                <w:bCs/>
                <w:iCs/>
                <w:szCs w:val="24"/>
                <w:lang w:eastAsia="lt-LT"/>
              </w:rPr>
              <w:t>.</w:t>
            </w:r>
            <w:r w:rsidRPr="00E209F5">
              <w:rPr>
                <w:rFonts w:asciiTheme="minorHAnsi" w:hAnsiTheme="minorHAnsi" w:cstheme="minorHAnsi"/>
                <w:bCs/>
                <w:iCs/>
                <w:szCs w:val="24"/>
                <w:lang w:eastAsia="lt-LT"/>
              </w:rPr>
              <w:t xml:space="preserve">..&gt; perkančiajai organizacijai nepateikus aiškaus ir įtikinamo pagrindimo naudotis išimtine teise sujungti kelis pirkimo objektus į vieną, yra teisinis pagrindas pripažinti, jog ginčijamos viešojo pirkimo sąlygos pažeidė viešųjų pirkimų skaidrumo, lygiateisiškumo ir proporcingumo principus </w:t>
            </w:r>
            <w:r w:rsidR="00FD122B">
              <w:rPr>
                <w:rFonts w:asciiTheme="minorHAnsi" w:hAnsiTheme="minorHAnsi" w:cstheme="minorHAnsi"/>
                <w:bCs/>
                <w:iCs/>
                <w:szCs w:val="24"/>
                <w:lang w:eastAsia="lt-LT"/>
              </w:rPr>
              <w:t>&lt;...&gt;</w:t>
            </w:r>
            <w:r w:rsidRPr="00E209F5">
              <w:rPr>
                <w:rFonts w:asciiTheme="minorHAnsi" w:hAnsiTheme="minorHAnsi" w:cstheme="minorHAnsi"/>
                <w:bCs/>
                <w:iCs/>
                <w:szCs w:val="24"/>
                <w:lang w:eastAsia="lt-LT"/>
              </w:rPr>
              <w:t>, todėl pripažintinos neteisėtomis &lt;.</w:t>
            </w:r>
            <w:r w:rsidR="00FD122B">
              <w:rPr>
                <w:rFonts w:asciiTheme="minorHAnsi" w:hAnsiTheme="minorHAnsi" w:cstheme="minorHAnsi"/>
                <w:bCs/>
                <w:iCs/>
                <w:szCs w:val="24"/>
                <w:lang w:eastAsia="lt-LT"/>
              </w:rPr>
              <w:t>.</w:t>
            </w:r>
            <w:r w:rsidRPr="00E209F5">
              <w:rPr>
                <w:rFonts w:asciiTheme="minorHAnsi" w:hAnsiTheme="minorHAnsi" w:cstheme="minorHAnsi"/>
                <w:bCs/>
                <w:iCs/>
                <w:szCs w:val="24"/>
                <w:lang w:eastAsia="lt-LT"/>
              </w:rPr>
              <w:t>.&gt;“.</w:t>
            </w:r>
          </w:p>
          <w:p w14:paraId="10FAE2D6" w14:textId="46809C93" w:rsidR="0029024B" w:rsidRDefault="00DB055C"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lastRenderedPageBreak/>
              <w:t xml:space="preserve">Pažymėtina, kad Perkančioji organizacija privalo </w:t>
            </w:r>
            <w:r w:rsidRPr="00E209F5">
              <w:rPr>
                <w:rFonts w:asciiTheme="minorHAnsi" w:hAnsiTheme="minorHAnsi" w:cstheme="minorHAnsi"/>
                <w:b/>
                <w:bCs/>
                <w:iCs/>
                <w:szCs w:val="24"/>
                <w:lang w:eastAsia="lt-LT"/>
              </w:rPr>
              <w:t xml:space="preserve">Pirkimo </w:t>
            </w:r>
            <w:r w:rsidR="00530B45" w:rsidRPr="00E209F5">
              <w:rPr>
                <w:rFonts w:asciiTheme="minorHAnsi" w:hAnsiTheme="minorHAnsi" w:cstheme="minorHAnsi"/>
                <w:b/>
                <w:bCs/>
                <w:iCs/>
                <w:szCs w:val="24"/>
                <w:lang w:eastAsia="lt-LT"/>
              </w:rPr>
              <w:t xml:space="preserve">objekto </w:t>
            </w:r>
            <w:r w:rsidRPr="00E209F5">
              <w:rPr>
                <w:rFonts w:asciiTheme="minorHAnsi" w:hAnsiTheme="minorHAnsi" w:cstheme="minorHAnsi"/>
                <w:bCs/>
                <w:iCs/>
                <w:szCs w:val="24"/>
                <w:lang w:eastAsia="lt-LT"/>
              </w:rPr>
              <w:t xml:space="preserve">neskaidymo į dalis </w:t>
            </w:r>
            <w:r w:rsidR="002C1845">
              <w:rPr>
                <w:rFonts w:asciiTheme="minorHAnsi" w:hAnsiTheme="minorHAnsi" w:cstheme="minorHAnsi"/>
                <w:bCs/>
                <w:iCs/>
                <w:szCs w:val="24"/>
                <w:lang w:eastAsia="lt-LT"/>
              </w:rPr>
              <w:t>priežastis objektyviai pagrįsti</w:t>
            </w:r>
            <w:r w:rsidRPr="00E209F5">
              <w:rPr>
                <w:rFonts w:asciiTheme="minorHAnsi" w:hAnsiTheme="minorHAnsi" w:cstheme="minorHAnsi"/>
                <w:bCs/>
                <w:iCs/>
                <w:szCs w:val="24"/>
                <w:lang w:eastAsia="lt-LT"/>
              </w:rPr>
              <w:t xml:space="preserve">, o netinkamas, neišsamus, deklaratyvus nurodymas </w:t>
            </w:r>
            <w:r w:rsidRPr="00E209F5">
              <w:rPr>
                <w:rFonts w:asciiTheme="minorHAnsi" w:hAnsiTheme="minorHAnsi" w:cstheme="minorHAnsi"/>
                <w:b/>
                <w:bCs/>
                <w:iCs/>
                <w:szCs w:val="24"/>
                <w:lang w:eastAsia="lt-LT"/>
              </w:rPr>
              <w:t xml:space="preserve">Pirkimo </w:t>
            </w:r>
            <w:r w:rsidRPr="00E209F5">
              <w:rPr>
                <w:rFonts w:asciiTheme="minorHAnsi" w:hAnsiTheme="minorHAnsi" w:cstheme="minorHAnsi"/>
                <w:bCs/>
                <w:iCs/>
                <w:szCs w:val="24"/>
                <w:lang w:eastAsia="lt-LT"/>
              </w:rPr>
              <w:t>dokumentuose gali lemti tai, kad Perkančioji organizacija bus laikoma neįvykdžiusia pagrindimo pareigos.</w:t>
            </w:r>
          </w:p>
          <w:p w14:paraId="6AA907FB" w14:textId="4F039495" w:rsidR="00E51CED" w:rsidRPr="00E209F5" w:rsidRDefault="00F83882"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rPr>
            </w:pPr>
            <w:r w:rsidRPr="00E209F5">
              <w:rPr>
                <w:rFonts w:asciiTheme="minorHAnsi" w:hAnsiTheme="minorHAnsi" w:cstheme="minorHAnsi"/>
                <w:bCs/>
                <w:iCs/>
                <w:szCs w:val="24"/>
                <w:lang w:eastAsia="lt-LT"/>
              </w:rPr>
              <w:t xml:space="preserve">Tarnybos vertinimu, Perkančiosios organizacijos </w:t>
            </w:r>
            <w:r w:rsidR="00AA423B" w:rsidRPr="00E209F5">
              <w:rPr>
                <w:rFonts w:asciiTheme="minorHAnsi" w:hAnsiTheme="minorHAnsi" w:cstheme="minorHAnsi"/>
                <w:bCs/>
                <w:iCs/>
                <w:szCs w:val="24"/>
                <w:lang w:eastAsia="lt-LT"/>
              </w:rPr>
              <w:t>argume</w:t>
            </w:r>
            <w:r w:rsidR="0052319D" w:rsidRPr="00E209F5">
              <w:rPr>
                <w:rFonts w:asciiTheme="minorHAnsi" w:hAnsiTheme="minorHAnsi" w:cstheme="minorHAnsi"/>
                <w:bCs/>
                <w:iCs/>
                <w:szCs w:val="24"/>
                <w:lang w:eastAsia="lt-LT"/>
              </w:rPr>
              <w:t xml:space="preserve">ntas, kad </w:t>
            </w:r>
            <w:r w:rsidR="0052319D" w:rsidRPr="00E209F5">
              <w:rPr>
                <w:rFonts w:asciiTheme="minorHAnsi" w:hAnsiTheme="minorHAnsi" w:cstheme="minorHAnsi"/>
                <w:b/>
                <w:iCs/>
                <w:szCs w:val="24"/>
                <w:lang w:eastAsia="lt-LT"/>
              </w:rPr>
              <w:t>Pirkimo</w:t>
            </w:r>
            <w:r w:rsidR="0052319D" w:rsidRPr="00E209F5">
              <w:rPr>
                <w:rFonts w:asciiTheme="minorHAnsi" w:hAnsiTheme="minorHAnsi" w:cstheme="minorHAnsi"/>
                <w:bCs/>
                <w:iCs/>
                <w:szCs w:val="24"/>
                <w:lang w:eastAsia="lt-LT"/>
              </w:rPr>
              <w:t xml:space="preserve"> </w:t>
            </w:r>
            <w:r w:rsidR="0052319D" w:rsidRPr="00E209F5">
              <w:rPr>
                <w:rFonts w:asciiTheme="minorHAnsi" w:hAnsiTheme="minorHAnsi" w:cstheme="minorHAnsi"/>
                <w:b/>
                <w:iCs/>
                <w:szCs w:val="24"/>
                <w:lang w:eastAsia="lt-LT"/>
              </w:rPr>
              <w:t>objektu</w:t>
            </w:r>
            <w:r w:rsidR="0052319D" w:rsidRPr="00E209F5">
              <w:rPr>
                <w:rFonts w:asciiTheme="minorHAnsi" w:hAnsiTheme="minorHAnsi" w:cstheme="minorHAnsi"/>
                <w:bCs/>
                <w:iCs/>
                <w:szCs w:val="24"/>
                <w:lang w:eastAsia="lt-LT"/>
              </w:rPr>
              <w:t xml:space="preserve"> a</w:t>
            </w:r>
            <w:r w:rsidR="003E6588" w:rsidRPr="00E209F5">
              <w:rPr>
                <w:rFonts w:asciiTheme="minorHAnsi" w:hAnsiTheme="minorHAnsi" w:cstheme="minorHAnsi"/>
                <w:bCs/>
                <w:iCs/>
                <w:szCs w:val="24"/>
                <w:lang w:eastAsia="lt-LT"/>
              </w:rPr>
              <w:t>p</w:t>
            </w:r>
            <w:r w:rsidR="0052319D" w:rsidRPr="00E209F5">
              <w:rPr>
                <w:rFonts w:asciiTheme="minorHAnsi" w:hAnsiTheme="minorHAnsi" w:cstheme="minorHAnsi"/>
                <w:bCs/>
                <w:iCs/>
                <w:szCs w:val="24"/>
                <w:lang w:eastAsia="lt-LT"/>
              </w:rPr>
              <w:t>ibrėžt</w:t>
            </w:r>
            <w:r w:rsidR="003E6588" w:rsidRPr="00E209F5">
              <w:rPr>
                <w:rFonts w:asciiTheme="minorHAnsi" w:hAnsiTheme="minorHAnsi" w:cstheme="minorHAnsi"/>
                <w:bCs/>
                <w:iCs/>
                <w:szCs w:val="24"/>
                <w:lang w:eastAsia="lt-LT"/>
              </w:rPr>
              <w:t>i darba</w:t>
            </w:r>
            <w:r w:rsidR="00144C3F" w:rsidRPr="00E209F5">
              <w:rPr>
                <w:rFonts w:asciiTheme="minorHAnsi" w:hAnsiTheme="minorHAnsi" w:cstheme="minorHAnsi"/>
                <w:bCs/>
                <w:iCs/>
                <w:szCs w:val="24"/>
                <w:lang w:eastAsia="lt-LT"/>
              </w:rPr>
              <w:t xml:space="preserve">i </w:t>
            </w:r>
            <w:r w:rsidR="007A19CF" w:rsidRPr="00E209F5">
              <w:rPr>
                <w:rFonts w:asciiTheme="minorHAnsi" w:hAnsiTheme="minorHAnsi" w:cstheme="minorHAnsi"/>
                <w:bCs/>
                <w:iCs/>
                <w:szCs w:val="24"/>
                <w:lang w:eastAsia="lt-LT"/>
              </w:rPr>
              <w:t xml:space="preserve">bus įsigyjami </w:t>
            </w:r>
            <w:r w:rsidR="00144C3F" w:rsidRPr="00E209F5">
              <w:rPr>
                <w:rFonts w:asciiTheme="minorHAnsi" w:hAnsiTheme="minorHAnsi" w:cstheme="minorHAnsi"/>
                <w:bCs/>
                <w:iCs/>
                <w:szCs w:val="24"/>
                <w:lang w:eastAsia="lt-LT"/>
              </w:rPr>
              <w:t>pagal vieną projektą ar aprašą</w:t>
            </w:r>
            <w:r w:rsidR="007A19CF" w:rsidRPr="00E209F5">
              <w:rPr>
                <w:rFonts w:asciiTheme="minorHAnsi" w:hAnsiTheme="minorHAnsi" w:cstheme="minorHAnsi"/>
                <w:bCs/>
                <w:iCs/>
                <w:szCs w:val="24"/>
                <w:lang w:eastAsia="lt-LT"/>
              </w:rPr>
              <w:t xml:space="preserve"> bei atliekami </w:t>
            </w:r>
            <w:r w:rsidR="00472BC7" w:rsidRPr="00E209F5">
              <w:rPr>
                <w:rFonts w:asciiTheme="minorHAnsi" w:hAnsiTheme="minorHAnsi" w:cstheme="minorHAnsi"/>
                <w:bCs/>
                <w:iCs/>
                <w:szCs w:val="24"/>
                <w:lang w:eastAsia="lt-LT"/>
              </w:rPr>
              <w:t xml:space="preserve">vienoje statybvietėje yra </w:t>
            </w:r>
            <w:r w:rsidR="00775558" w:rsidRPr="00E209F5">
              <w:rPr>
                <w:rFonts w:asciiTheme="minorHAnsi" w:hAnsiTheme="minorHAnsi" w:cstheme="minorHAnsi"/>
                <w:bCs/>
                <w:iCs/>
                <w:szCs w:val="24"/>
                <w:lang w:eastAsia="lt-LT"/>
              </w:rPr>
              <w:t xml:space="preserve">nepagrįsti, kadangi </w:t>
            </w:r>
            <w:r w:rsidR="00775558" w:rsidRPr="00E209F5">
              <w:rPr>
                <w:rFonts w:asciiTheme="minorHAnsi" w:hAnsiTheme="minorHAnsi" w:cstheme="minorHAnsi"/>
                <w:b/>
                <w:iCs/>
                <w:szCs w:val="24"/>
                <w:lang w:eastAsia="lt-LT"/>
              </w:rPr>
              <w:t>Pirkimo</w:t>
            </w:r>
            <w:r w:rsidR="00775558" w:rsidRPr="00E209F5">
              <w:rPr>
                <w:rFonts w:asciiTheme="minorHAnsi" w:hAnsiTheme="minorHAnsi" w:cstheme="minorHAnsi"/>
                <w:bCs/>
                <w:iCs/>
                <w:szCs w:val="24"/>
                <w:lang w:eastAsia="lt-LT"/>
              </w:rPr>
              <w:t xml:space="preserve"> </w:t>
            </w:r>
            <w:r w:rsidR="00775558" w:rsidRPr="00E209F5">
              <w:rPr>
                <w:rFonts w:asciiTheme="minorHAnsi" w:hAnsiTheme="minorHAnsi" w:cstheme="minorHAnsi"/>
                <w:b/>
                <w:iCs/>
                <w:szCs w:val="24"/>
                <w:lang w:eastAsia="lt-LT"/>
              </w:rPr>
              <w:t>objektą</w:t>
            </w:r>
            <w:r w:rsidR="0081024B" w:rsidRPr="00E209F5">
              <w:rPr>
                <w:rStyle w:val="FootnoteReference"/>
                <w:rFonts w:asciiTheme="minorHAnsi" w:hAnsiTheme="minorHAnsi" w:cstheme="minorHAnsi"/>
                <w:bCs/>
                <w:iCs/>
                <w:szCs w:val="24"/>
                <w:lang w:eastAsia="lt-LT"/>
              </w:rPr>
              <w:footnoteReference w:id="18"/>
            </w:r>
            <w:r w:rsidR="00065216" w:rsidRPr="00E209F5">
              <w:rPr>
                <w:rFonts w:asciiTheme="minorHAnsi" w:hAnsiTheme="minorHAnsi" w:cstheme="minorHAnsi"/>
                <w:bCs/>
                <w:iCs/>
                <w:szCs w:val="24"/>
                <w:lang w:eastAsia="lt-LT"/>
              </w:rPr>
              <w:t xml:space="preserve"> sudaro </w:t>
            </w:r>
            <w:r w:rsidR="000B0A5C" w:rsidRPr="00E209F5">
              <w:rPr>
                <w:rFonts w:asciiTheme="minorHAnsi" w:hAnsiTheme="minorHAnsi" w:cstheme="minorHAnsi"/>
                <w:bCs/>
                <w:iCs/>
                <w:szCs w:val="24"/>
                <w:lang w:eastAsia="lt-LT"/>
              </w:rPr>
              <w:t>tar</w:t>
            </w:r>
            <w:r w:rsidR="00610396" w:rsidRPr="00E209F5">
              <w:rPr>
                <w:rFonts w:asciiTheme="minorHAnsi" w:hAnsiTheme="minorHAnsi" w:cstheme="minorHAnsi"/>
                <w:bCs/>
                <w:iCs/>
                <w:szCs w:val="24"/>
                <w:lang w:eastAsia="lt-LT"/>
              </w:rPr>
              <w:t>pusavyje nesusiję objektai, esantys skirtingose Kauno miesto vietose</w:t>
            </w:r>
            <w:r w:rsidR="00586493">
              <w:rPr>
                <w:rFonts w:asciiTheme="minorHAnsi" w:hAnsiTheme="minorHAnsi" w:cstheme="minorHAnsi"/>
                <w:bCs/>
                <w:iCs/>
                <w:szCs w:val="24"/>
                <w:lang w:eastAsia="lt-LT"/>
              </w:rPr>
              <w:t xml:space="preserve"> </w:t>
            </w:r>
            <w:r w:rsidR="003A287A" w:rsidRPr="00E209F5">
              <w:rPr>
                <w:rFonts w:asciiTheme="minorHAnsi" w:hAnsiTheme="minorHAnsi" w:cstheme="minorHAnsi"/>
                <w:bCs/>
                <w:iCs/>
                <w:szCs w:val="24"/>
                <w:lang w:eastAsia="lt-LT"/>
              </w:rPr>
              <w:t>/</w:t>
            </w:r>
            <w:r w:rsidR="00586493">
              <w:rPr>
                <w:rFonts w:asciiTheme="minorHAnsi" w:hAnsiTheme="minorHAnsi" w:cstheme="minorHAnsi"/>
                <w:bCs/>
                <w:iCs/>
                <w:szCs w:val="24"/>
                <w:lang w:eastAsia="lt-LT"/>
              </w:rPr>
              <w:t xml:space="preserve"> </w:t>
            </w:r>
            <w:r w:rsidR="003A287A" w:rsidRPr="00E209F5">
              <w:rPr>
                <w:rFonts w:asciiTheme="minorHAnsi" w:hAnsiTheme="minorHAnsi" w:cstheme="minorHAnsi"/>
                <w:bCs/>
                <w:iCs/>
                <w:szCs w:val="24"/>
                <w:lang w:eastAsia="lt-LT"/>
              </w:rPr>
              <w:t>gatvėse</w:t>
            </w:r>
            <w:r w:rsidR="00610396" w:rsidRPr="00E209F5">
              <w:rPr>
                <w:rFonts w:asciiTheme="minorHAnsi" w:hAnsiTheme="minorHAnsi" w:cstheme="minorHAnsi"/>
                <w:bCs/>
                <w:iCs/>
                <w:szCs w:val="24"/>
                <w:lang w:eastAsia="lt-LT"/>
              </w:rPr>
              <w:t>, pvz.</w:t>
            </w:r>
            <w:r w:rsidR="006224B6" w:rsidRPr="00E209F5">
              <w:rPr>
                <w:rFonts w:asciiTheme="minorHAnsi" w:hAnsiTheme="minorHAnsi" w:cstheme="minorHAnsi"/>
                <w:bCs/>
                <w:iCs/>
                <w:szCs w:val="24"/>
                <w:lang w:eastAsia="lt-LT"/>
              </w:rPr>
              <w:t>:</w:t>
            </w:r>
            <w:r w:rsidR="000C1A3B" w:rsidRPr="00E209F5">
              <w:rPr>
                <w:rFonts w:asciiTheme="minorHAnsi" w:hAnsiTheme="minorHAnsi" w:cstheme="minorHAnsi"/>
                <w:bCs/>
                <w:iCs/>
                <w:szCs w:val="24"/>
                <w:lang w:eastAsia="lt-LT"/>
              </w:rPr>
              <w:t xml:space="preserve"> </w:t>
            </w:r>
            <w:r w:rsidR="00DD0BFF" w:rsidRPr="00E209F5">
              <w:rPr>
                <w:rFonts w:asciiTheme="minorHAnsi" w:hAnsiTheme="minorHAnsi" w:cstheme="minorHAnsi"/>
                <w:bCs/>
                <w:iCs/>
                <w:szCs w:val="24"/>
                <w:lang w:eastAsia="lt-LT"/>
              </w:rPr>
              <w:t xml:space="preserve">pastatas – bendrabutis, esantis adresu: A. Purėno g. 18, Kaunas ir </w:t>
            </w:r>
            <w:r w:rsidR="0089432A" w:rsidRPr="00E209F5">
              <w:rPr>
                <w:rFonts w:asciiTheme="minorHAnsi" w:hAnsiTheme="minorHAnsi" w:cstheme="minorHAnsi"/>
                <w:bCs/>
                <w:iCs/>
                <w:szCs w:val="24"/>
                <w:lang w:eastAsia="lt-LT"/>
              </w:rPr>
              <w:t>pastatas – mokslinio tyrimo įstaiga, esanti</w:t>
            </w:r>
            <w:r w:rsidR="00124725" w:rsidRPr="00E209F5">
              <w:rPr>
                <w:rFonts w:asciiTheme="minorHAnsi" w:hAnsiTheme="minorHAnsi" w:cstheme="minorHAnsi"/>
                <w:bCs/>
                <w:iCs/>
                <w:szCs w:val="24"/>
                <w:lang w:eastAsia="lt-LT"/>
              </w:rPr>
              <w:t>s</w:t>
            </w:r>
            <w:r w:rsidR="0089432A" w:rsidRPr="00E209F5">
              <w:rPr>
                <w:rFonts w:asciiTheme="minorHAnsi" w:hAnsiTheme="minorHAnsi" w:cstheme="minorHAnsi"/>
                <w:bCs/>
                <w:iCs/>
                <w:szCs w:val="24"/>
                <w:lang w:eastAsia="lt-LT"/>
              </w:rPr>
              <w:t xml:space="preserve"> adresu: Tunelio g. 60, Kaunas.</w:t>
            </w:r>
          </w:p>
          <w:p w14:paraId="3A2B2A0F" w14:textId="77777777" w:rsidR="00FE33DF" w:rsidRDefault="00D26DEE"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rFonts w:asciiTheme="minorHAnsi" w:hAnsiTheme="minorHAnsi" w:cstheme="minorHAnsi"/>
                <w:bCs/>
                <w:iCs/>
                <w:noProof/>
                <w:szCs w:val="24"/>
                <w:lang w:eastAsia="lt-LT"/>
              </w:rPr>
              <w:drawing>
                <wp:inline distT="0" distB="0" distL="0" distR="0" wp14:anchorId="755809A6" wp14:editId="4D771CF7">
                  <wp:extent cx="4620270" cy="2076740"/>
                  <wp:effectExtent l="0" t="0" r="8890" b="0"/>
                  <wp:docPr id="1490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226" name=""/>
                          <pic:cNvPicPr/>
                        </pic:nvPicPr>
                        <pic:blipFill>
                          <a:blip r:embed="rId15"/>
                          <a:stretch>
                            <a:fillRect/>
                          </a:stretch>
                        </pic:blipFill>
                        <pic:spPr>
                          <a:xfrm>
                            <a:off x="0" y="0"/>
                            <a:ext cx="4620270" cy="2076740"/>
                          </a:xfrm>
                          <a:prstGeom prst="rect">
                            <a:avLst/>
                          </a:prstGeom>
                        </pic:spPr>
                      </pic:pic>
                    </a:graphicData>
                  </a:graphic>
                </wp:inline>
              </w:drawing>
            </w:r>
          </w:p>
          <w:p w14:paraId="6E4548FA" w14:textId="18E0521E" w:rsidR="00FE33DF" w:rsidRDefault="003A287A" w:rsidP="00DA5F50">
            <w:pPr>
              <w:tabs>
                <w:tab w:val="left" w:pos="624"/>
                <w:tab w:val="left" w:pos="885"/>
                <w:tab w:val="left" w:pos="993"/>
              </w:tabs>
              <w:suppressAutoHyphens/>
              <w:autoSpaceDN w:val="0"/>
              <w:spacing w:line="276" w:lineRule="auto"/>
              <w:ind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Pažymėtina, kad </w:t>
            </w:r>
            <w:r w:rsidR="000D36C9" w:rsidRPr="00E209F5">
              <w:rPr>
                <w:rFonts w:asciiTheme="minorHAnsi" w:hAnsiTheme="minorHAnsi" w:cstheme="minorHAnsi"/>
                <w:bCs/>
                <w:iCs/>
                <w:szCs w:val="24"/>
                <w:lang w:eastAsia="lt-LT"/>
              </w:rPr>
              <w:t xml:space="preserve">Perkančioji organizacija </w:t>
            </w:r>
            <w:r w:rsidR="00894396" w:rsidRPr="00E209F5">
              <w:rPr>
                <w:rFonts w:asciiTheme="minorHAnsi" w:hAnsiTheme="minorHAnsi" w:cstheme="minorHAnsi"/>
                <w:bCs/>
                <w:iCs/>
                <w:szCs w:val="24"/>
                <w:lang w:eastAsia="lt-LT"/>
              </w:rPr>
              <w:t>neįsigyja</w:t>
            </w:r>
            <w:r w:rsidR="000D36C9" w:rsidRPr="00E209F5">
              <w:rPr>
                <w:rFonts w:asciiTheme="minorHAnsi" w:hAnsiTheme="minorHAnsi" w:cstheme="minorHAnsi"/>
                <w:bCs/>
                <w:iCs/>
                <w:szCs w:val="24"/>
                <w:lang w:eastAsia="lt-LT"/>
              </w:rPr>
              <w:t xml:space="preserve"> visų </w:t>
            </w:r>
            <w:r w:rsidR="000D36C9" w:rsidRPr="00E209F5">
              <w:rPr>
                <w:rFonts w:asciiTheme="minorHAnsi" w:hAnsiTheme="minorHAnsi" w:cstheme="minorHAnsi"/>
                <w:b/>
                <w:iCs/>
                <w:szCs w:val="24"/>
                <w:lang w:eastAsia="lt-LT"/>
              </w:rPr>
              <w:t>Pirkimo</w:t>
            </w:r>
            <w:r w:rsidR="000D36C9" w:rsidRPr="00E209F5">
              <w:rPr>
                <w:rFonts w:asciiTheme="minorHAnsi" w:hAnsiTheme="minorHAnsi" w:cstheme="minorHAnsi"/>
                <w:bCs/>
                <w:iCs/>
                <w:szCs w:val="24"/>
                <w:lang w:eastAsia="lt-LT"/>
              </w:rPr>
              <w:t xml:space="preserve"> </w:t>
            </w:r>
            <w:r w:rsidR="000D36C9" w:rsidRPr="00E209F5">
              <w:rPr>
                <w:rFonts w:asciiTheme="minorHAnsi" w:hAnsiTheme="minorHAnsi" w:cstheme="minorHAnsi"/>
                <w:b/>
                <w:iCs/>
                <w:szCs w:val="24"/>
                <w:lang w:eastAsia="lt-LT"/>
              </w:rPr>
              <w:t>objektų</w:t>
            </w:r>
            <w:r w:rsidR="000D36C9" w:rsidRPr="00E209F5">
              <w:rPr>
                <w:rFonts w:asciiTheme="minorHAnsi" w:hAnsiTheme="minorHAnsi" w:cstheme="minorHAnsi"/>
                <w:bCs/>
                <w:iCs/>
                <w:szCs w:val="24"/>
                <w:lang w:eastAsia="lt-LT"/>
              </w:rPr>
              <w:t xml:space="preserve"> apibrėžtų darbų </w:t>
            </w:r>
            <w:r w:rsidR="00327F2A" w:rsidRPr="00E209F5">
              <w:rPr>
                <w:rFonts w:asciiTheme="minorHAnsi" w:hAnsiTheme="minorHAnsi" w:cstheme="minorHAnsi"/>
                <w:bCs/>
                <w:iCs/>
                <w:szCs w:val="24"/>
                <w:lang w:eastAsia="lt-LT"/>
              </w:rPr>
              <w:t>viena sutartim</w:t>
            </w:r>
            <w:r w:rsidR="005F16DD" w:rsidRPr="00E209F5">
              <w:rPr>
                <w:rFonts w:asciiTheme="minorHAnsi" w:hAnsiTheme="minorHAnsi" w:cstheme="minorHAnsi"/>
                <w:bCs/>
                <w:iCs/>
                <w:szCs w:val="24"/>
                <w:lang w:eastAsia="lt-LT"/>
              </w:rPr>
              <w:t>i</w:t>
            </w:r>
            <w:r w:rsidR="00894396" w:rsidRPr="00E209F5">
              <w:rPr>
                <w:rFonts w:asciiTheme="minorHAnsi" w:hAnsiTheme="minorHAnsi" w:cstheme="minorHAnsi"/>
                <w:bCs/>
                <w:iCs/>
                <w:szCs w:val="24"/>
                <w:lang w:eastAsia="lt-LT"/>
              </w:rPr>
              <w:t xml:space="preserve"> kaip vientisą rezultatą</w:t>
            </w:r>
            <w:r w:rsidR="00DD6043" w:rsidRPr="00E209F5">
              <w:rPr>
                <w:rFonts w:asciiTheme="minorHAnsi" w:hAnsiTheme="minorHAnsi" w:cstheme="minorHAnsi"/>
                <w:bCs/>
                <w:iCs/>
                <w:szCs w:val="24"/>
                <w:lang w:eastAsia="lt-LT"/>
              </w:rPr>
              <w:t xml:space="preserve">. Perkančioji organizacija, </w:t>
            </w:r>
            <w:r w:rsidR="00324883" w:rsidRPr="00E209F5">
              <w:rPr>
                <w:rFonts w:asciiTheme="minorHAnsi" w:hAnsiTheme="minorHAnsi" w:cstheme="minorHAnsi"/>
                <w:bCs/>
                <w:iCs/>
                <w:szCs w:val="24"/>
                <w:lang w:eastAsia="lt-LT"/>
              </w:rPr>
              <w:t xml:space="preserve">rangos </w:t>
            </w:r>
            <w:r w:rsidR="006E3A84" w:rsidRPr="00E209F5">
              <w:rPr>
                <w:rFonts w:asciiTheme="minorHAnsi" w:hAnsiTheme="minorHAnsi" w:cstheme="minorHAnsi"/>
                <w:bCs/>
                <w:iCs/>
                <w:szCs w:val="24"/>
                <w:lang w:eastAsia="lt-LT"/>
              </w:rPr>
              <w:t>darbus įsigys</w:t>
            </w:r>
            <w:r w:rsidR="00324883" w:rsidRPr="00E209F5">
              <w:rPr>
                <w:rFonts w:asciiTheme="minorHAnsi" w:hAnsiTheme="minorHAnsi" w:cstheme="minorHAnsi"/>
                <w:bCs/>
                <w:iCs/>
                <w:szCs w:val="24"/>
                <w:lang w:eastAsia="lt-LT"/>
              </w:rPr>
              <w:t xml:space="preserve"> pagal porei</w:t>
            </w:r>
            <w:r w:rsidR="008560C2" w:rsidRPr="00E209F5">
              <w:rPr>
                <w:rFonts w:asciiTheme="minorHAnsi" w:hAnsiTheme="minorHAnsi" w:cstheme="minorHAnsi"/>
                <w:bCs/>
                <w:iCs/>
                <w:szCs w:val="24"/>
                <w:lang w:eastAsia="lt-LT"/>
              </w:rPr>
              <w:t>kį</w:t>
            </w:r>
            <w:r w:rsidR="00822ADF" w:rsidRPr="00E209F5">
              <w:rPr>
                <w:rFonts w:asciiTheme="minorHAnsi" w:hAnsiTheme="minorHAnsi" w:cstheme="minorHAnsi"/>
                <w:bCs/>
                <w:iCs/>
                <w:szCs w:val="24"/>
                <w:lang w:eastAsia="lt-LT"/>
              </w:rPr>
              <w:t xml:space="preserve">. Tai reiškia, kad </w:t>
            </w:r>
            <w:r w:rsidR="008560C2" w:rsidRPr="00E209F5">
              <w:rPr>
                <w:rFonts w:asciiTheme="minorHAnsi" w:hAnsiTheme="minorHAnsi" w:cstheme="minorHAnsi"/>
                <w:bCs/>
                <w:iCs/>
                <w:szCs w:val="24"/>
                <w:lang w:eastAsia="lt-LT"/>
              </w:rPr>
              <w:t xml:space="preserve"> </w:t>
            </w:r>
            <w:r w:rsidR="00790DD2" w:rsidRPr="00E209F5">
              <w:rPr>
                <w:rFonts w:asciiTheme="minorHAnsi" w:hAnsiTheme="minorHAnsi" w:cstheme="minorHAnsi"/>
                <w:bCs/>
                <w:iCs/>
                <w:szCs w:val="24"/>
                <w:lang w:eastAsia="lt-LT"/>
              </w:rPr>
              <w:t>k</w:t>
            </w:r>
            <w:r w:rsidR="008560C2" w:rsidRPr="00E209F5">
              <w:rPr>
                <w:rFonts w:asciiTheme="minorHAnsi" w:hAnsiTheme="minorHAnsi" w:cstheme="minorHAnsi"/>
                <w:bCs/>
                <w:iCs/>
                <w:szCs w:val="24"/>
                <w:lang w:eastAsia="lt-LT"/>
              </w:rPr>
              <w:t xml:space="preserve">iekvienas konkretus užsakymas bus atskiras, </w:t>
            </w:r>
            <w:r w:rsidR="00790DD2" w:rsidRPr="00E209F5">
              <w:rPr>
                <w:rFonts w:asciiTheme="minorHAnsi" w:hAnsiTheme="minorHAnsi" w:cstheme="minorHAnsi"/>
                <w:bCs/>
                <w:iCs/>
                <w:szCs w:val="24"/>
                <w:lang w:eastAsia="lt-LT"/>
              </w:rPr>
              <w:t>t.</w:t>
            </w:r>
            <w:r w:rsidR="00314F11">
              <w:rPr>
                <w:rFonts w:asciiTheme="minorHAnsi" w:hAnsiTheme="minorHAnsi" w:cstheme="minorHAnsi"/>
                <w:bCs/>
                <w:iCs/>
                <w:szCs w:val="24"/>
                <w:lang w:eastAsia="lt-LT"/>
              </w:rPr>
              <w:t xml:space="preserve"> </w:t>
            </w:r>
            <w:r w:rsidR="00790DD2" w:rsidRPr="00E209F5">
              <w:rPr>
                <w:rFonts w:asciiTheme="minorHAnsi" w:hAnsiTheme="minorHAnsi" w:cstheme="minorHAnsi"/>
                <w:bCs/>
                <w:iCs/>
                <w:szCs w:val="24"/>
                <w:lang w:eastAsia="lt-LT"/>
              </w:rPr>
              <w:t xml:space="preserve">y. </w:t>
            </w:r>
            <w:r w:rsidR="008560C2" w:rsidRPr="00E209F5">
              <w:rPr>
                <w:rFonts w:asciiTheme="minorHAnsi" w:hAnsiTheme="minorHAnsi" w:cstheme="minorHAnsi"/>
                <w:bCs/>
                <w:iCs/>
                <w:szCs w:val="24"/>
                <w:lang w:eastAsia="lt-LT"/>
              </w:rPr>
              <w:t>n</w:t>
            </w:r>
            <w:r w:rsidR="0089432A" w:rsidRPr="00E209F5">
              <w:rPr>
                <w:rFonts w:asciiTheme="minorHAnsi" w:hAnsiTheme="minorHAnsi" w:cstheme="minorHAnsi"/>
                <w:bCs/>
                <w:iCs/>
                <w:szCs w:val="24"/>
                <w:lang w:eastAsia="lt-LT"/>
              </w:rPr>
              <w:t>ebus rengiamas</w:t>
            </w:r>
            <w:r w:rsidR="008560C2" w:rsidRPr="00E209F5">
              <w:rPr>
                <w:rFonts w:asciiTheme="minorHAnsi" w:hAnsiTheme="minorHAnsi" w:cstheme="minorHAnsi"/>
                <w:bCs/>
                <w:iCs/>
                <w:szCs w:val="24"/>
                <w:lang w:eastAsia="lt-LT"/>
              </w:rPr>
              <w:t xml:space="preserve"> vientis</w:t>
            </w:r>
            <w:r w:rsidR="00521C4E" w:rsidRPr="00E209F5">
              <w:rPr>
                <w:rFonts w:asciiTheme="minorHAnsi" w:hAnsiTheme="minorHAnsi" w:cstheme="minorHAnsi"/>
                <w:bCs/>
                <w:iCs/>
                <w:szCs w:val="24"/>
                <w:lang w:eastAsia="lt-LT"/>
              </w:rPr>
              <w:t>as</w:t>
            </w:r>
            <w:r w:rsidR="008560C2" w:rsidRPr="00E209F5">
              <w:rPr>
                <w:rFonts w:asciiTheme="minorHAnsi" w:hAnsiTheme="minorHAnsi" w:cstheme="minorHAnsi"/>
                <w:bCs/>
                <w:iCs/>
                <w:szCs w:val="24"/>
                <w:lang w:eastAsia="lt-LT"/>
              </w:rPr>
              <w:t xml:space="preserve"> projekt</w:t>
            </w:r>
            <w:r w:rsidR="00521C4E" w:rsidRPr="00E209F5">
              <w:rPr>
                <w:rFonts w:asciiTheme="minorHAnsi" w:hAnsiTheme="minorHAnsi" w:cstheme="minorHAnsi"/>
                <w:bCs/>
                <w:iCs/>
                <w:szCs w:val="24"/>
                <w:lang w:eastAsia="lt-LT"/>
              </w:rPr>
              <w:t>as</w:t>
            </w:r>
            <w:r w:rsidR="00586493">
              <w:rPr>
                <w:rFonts w:asciiTheme="minorHAnsi" w:hAnsiTheme="minorHAnsi" w:cstheme="minorHAnsi"/>
                <w:bCs/>
                <w:iCs/>
                <w:szCs w:val="24"/>
                <w:lang w:eastAsia="lt-LT"/>
              </w:rPr>
              <w:t xml:space="preserve"> </w:t>
            </w:r>
            <w:r w:rsidR="00521C4E" w:rsidRPr="00E209F5">
              <w:rPr>
                <w:rFonts w:asciiTheme="minorHAnsi" w:hAnsiTheme="minorHAnsi" w:cstheme="minorHAnsi"/>
                <w:bCs/>
                <w:iCs/>
                <w:szCs w:val="24"/>
                <w:lang w:eastAsia="lt-LT"/>
              </w:rPr>
              <w:t>/</w:t>
            </w:r>
            <w:r w:rsidR="00586493">
              <w:rPr>
                <w:rFonts w:asciiTheme="minorHAnsi" w:hAnsiTheme="minorHAnsi" w:cstheme="minorHAnsi"/>
                <w:bCs/>
                <w:iCs/>
                <w:szCs w:val="24"/>
                <w:lang w:eastAsia="lt-LT"/>
              </w:rPr>
              <w:t xml:space="preserve"> </w:t>
            </w:r>
            <w:r w:rsidR="00521C4E" w:rsidRPr="00E209F5">
              <w:rPr>
                <w:rFonts w:asciiTheme="minorHAnsi" w:hAnsiTheme="minorHAnsi" w:cstheme="minorHAnsi"/>
                <w:bCs/>
                <w:iCs/>
                <w:szCs w:val="24"/>
                <w:lang w:eastAsia="lt-LT"/>
              </w:rPr>
              <w:t>aprašas</w:t>
            </w:r>
            <w:r w:rsidR="00790DD2" w:rsidRPr="00E209F5">
              <w:rPr>
                <w:rFonts w:asciiTheme="minorHAnsi" w:hAnsiTheme="minorHAnsi" w:cstheme="minorHAnsi"/>
                <w:bCs/>
                <w:iCs/>
                <w:szCs w:val="24"/>
                <w:lang w:eastAsia="lt-LT"/>
              </w:rPr>
              <w:t xml:space="preserve"> visam </w:t>
            </w:r>
            <w:r w:rsidR="00790DD2" w:rsidRPr="00E209F5">
              <w:rPr>
                <w:rFonts w:asciiTheme="minorHAnsi" w:hAnsiTheme="minorHAnsi" w:cstheme="minorHAnsi"/>
                <w:b/>
                <w:iCs/>
                <w:szCs w:val="24"/>
                <w:lang w:eastAsia="lt-LT"/>
              </w:rPr>
              <w:t>Pirkimo</w:t>
            </w:r>
            <w:r w:rsidR="00790DD2" w:rsidRPr="00E209F5">
              <w:rPr>
                <w:rFonts w:asciiTheme="minorHAnsi" w:hAnsiTheme="minorHAnsi" w:cstheme="minorHAnsi"/>
                <w:bCs/>
                <w:iCs/>
                <w:szCs w:val="24"/>
                <w:lang w:eastAsia="lt-LT"/>
              </w:rPr>
              <w:t xml:space="preserve"> objektui</w:t>
            </w:r>
            <w:r w:rsidR="008560C2" w:rsidRPr="00E209F5">
              <w:rPr>
                <w:rFonts w:asciiTheme="minorHAnsi" w:hAnsiTheme="minorHAnsi" w:cstheme="minorHAnsi"/>
                <w:bCs/>
                <w:iCs/>
                <w:szCs w:val="24"/>
                <w:lang w:eastAsia="lt-LT"/>
              </w:rPr>
              <w:t xml:space="preserve">. </w:t>
            </w:r>
            <w:r w:rsidR="003868B9" w:rsidRPr="00E209F5">
              <w:rPr>
                <w:rFonts w:asciiTheme="minorHAnsi" w:hAnsiTheme="minorHAnsi" w:cstheme="minorHAnsi"/>
                <w:bCs/>
                <w:iCs/>
                <w:szCs w:val="24"/>
                <w:lang w:eastAsia="lt-LT"/>
              </w:rPr>
              <w:t>Dar</w:t>
            </w:r>
            <w:r w:rsidR="002F729A" w:rsidRPr="00E209F5">
              <w:rPr>
                <w:rFonts w:asciiTheme="minorHAnsi" w:hAnsiTheme="minorHAnsi" w:cstheme="minorHAnsi"/>
                <w:bCs/>
                <w:iCs/>
                <w:szCs w:val="24"/>
                <w:lang w:eastAsia="lt-LT"/>
              </w:rPr>
              <w:t>y</w:t>
            </w:r>
            <w:r w:rsidR="003868B9" w:rsidRPr="00E209F5">
              <w:rPr>
                <w:rFonts w:asciiTheme="minorHAnsi" w:hAnsiTheme="minorHAnsi" w:cstheme="minorHAnsi"/>
                <w:bCs/>
                <w:iCs/>
                <w:szCs w:val="24"/>
                <w:lang w:eastAsia="lt-LT"/>
              </w:rPr>
              <w:t>tina išvada, kad</w:t>
            </w:r>
            <w:r w:rsidR="002F729A" w:rsidRPr="00E209F5">
              <w:rPr>
                <w:rFonts w:asciiTheme="minorHAnsi" w:hAnsiTheme="minorHAnsi" w:cstheme="minorHAnsi"/>
                <w:bCs/>
                <w:iCs/>
                <w:szCs w:val="24"/>
                <w:lang w:eastAsia="lt-LT"/>
              </w:rPr>
              <w:t xml:space="preserve"> </w:t>
            </w:r>
            <w:r w:rsidR="008560C2" w:rsidRPr="00E209F5">
              <w:rPr>
                <w:rFonts w:asciiTheme="minorHAnsi" w:hAnsiTheme="minorHAnsi" w:cstheme="minorHAnsi"/>
                <w:bCs/>
                <w:iCs/>
                <w:szCs w:val="24"/>
                <w:lang w:eastAsia="lt-LT"/>
              </w:rPr>
              <w:t xml:space="preserve">faktiškai technologinis vientisumas egzistuoja konkrečios pagrindinės sutarties apimtyje, o ne viso </w:t>
            </w:r>
            <w:r w:rsidR="002F729A" w:rsidRPr="00E209F5">
              <w:rPr>
                <w:rFonts w:asciiTheme="minorHAnsi" w:hAnsiTheme="minorHAnsi" w:cstheme="minorHAnsi"/>
                <w:b/>
                <w:iCs/>
                <w:szCs w:val="24"/>
                <w:lang w:eastAsia="lt-LT"/>
              </w:rPr>
              <w:t>P</w:t>
            </w:r>
            <w:r w:rsidR="008560C2" w:rsidRPr="00E209F5">
              <w:rPr>
                <w:rFonts w:asciiTheme="minorHAnsi" w:hAnsiTheme="minorHAnsi" w:cstheme="minorHAnsi"/>
                <w:b/>
                <w:iCs/>
                <w:szCs w:val="24"/>
                <w:lang w:eastAsia="lt-LT"/>
              </w:rPr>
              <w:t>irkimo</w:t>
            </w:r>
            <w:r w:rsidR="008560C2" w:rsidRPr="00E209F5">
              <w:rPr>
                <w:rFonts w:asciiTheme="minorHAnsi" w:hAnsiTheme="minorHAnsi" w:cstheme="minorHAnsi"/>
                <w:bCs/>
                <w:iCs/>
                <w:szCs w:val="24"/>
                <w:lang w:eastAsia="lt-LT"/>
              </w:rPr>
              <w:t xml:space="preserve"> mastu</w:t>
            </w:r>
            <w:r w:rsidR="008726A9" w:rsidRPr="00E209F5">
              <w:rPr>
                <w:rFonts w:asciiTheme="minorHAnsi" w:hAnsiTheme="minorHAnsi" w:cstheme="minorHAnsi"/>
                <w:bCs/>
                <w:iCs/>
                <w:szCs w:val="24"/>
                <w:lang w:eastAsia="lt-LT"/>
              </w:rPr>
              <w:t>.</w:t>
            </w:r>
          </w:p>
          <w:p w14:paraId="218468CB" w14:textId="77777777" w:rsidR="00FE33DF" w:rsidRDefault="0082721C" w:rsidP="00DA5F50">
            <w:pPr>
              <w:tabs>
                <w:tab w:val="left" w:pos="624"/>
                <w:tab w:val="left" w:pos="885"/>
                <w:tab w:val="left" w:pos="993"/>
              </w:tabs>
              <w:suppressAutoHyphens/>
              <w:autoSpaceDN w:val="0"/>
              <w:spacing w:line="276" w:lineRule="auto"/>
              <w:ind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Tarnyba pažymi, kad </w:t>
            </w:r>
            <w:r w:rsidRPr="00E209F5">
              <w:rPr>
                <w:rFonts w:asciiTheme="minorHAnsi" w:hAnsiTheme="minorHAnsi" w:cstheme="minorHAnsi"/>
                <w:b/>
                <w:iCs/>
                <w:szCs w:val="24"/>
                <w:lang w:eastAsia="lt-LT"/>
              </w:rPr>
              <w:t>Pirkimo</w:t>
            </w:r>
            <w:r w:rsidRPr="00E209F5">
              <w:rPr>
                <w:rFonts w:asciiTheme="minorHAnsi" w:hAnsiTheme="minorHAnsi" w:cstheme="minorHAnsi"/>
                <w:bCs/>
                <w:iCs/>
                <w:szCs w:val="24"/>
                <w:lang w:eastAsia="lt-LT"/>
              </w:rPr>
              <w:t xml:space="preserve"> objektas iš esmės </w:t>
            </w:r>
            <w:proofErr w:type="spellStart"/>
            <w:r w:rsidRPr="00E209F5">
              <w:rPr>
                <w:rFonts w:asciiTheme="minorHAnsi" w:hAnsiTheme="minorHAnsi" w:cstheme="minorHAnsi"/>
                <w:bCs/>
                <w:iCs/>
                <w:szCs w:val="24"/>
                <w:lang w:eastAsia="lt-LT"/>
              </w:rPr>
              <w:t>heterogeniškas</w:t>
            </w:r>
            <w:proofErr w:type="spellEnd"/>
            <w:r w:rsidRPr="004569D1">
              <w:rPr>
                <w:rFonts w:asciiTheme="minorHAnsi" w:hAnsiTheme="minorHAnsi" w:cstheme="minorHAnsi"/>
                <w:iCs/>
                <w:szCs w:val="24"/>
                <w:lang w:eastAsia="lt-LT"/>
              </w:rPr>
              <w:t>:</w:t>
            </w:r>
            <w:r w:rsidRPr="00E209F5">
              <w:rPr>
                <w:rFonts w:asciiTheme="minorHAnsi" w:hAnsiTheme="minorHAnsi" w:cstheme="minorHAnsi"/>
                <w:bCs/>
                <w:iCs/>
                <w:szCs w:val="24"/>
                <w:lang w:eastAsia="lt-LT"/>
              </w:rPr>
              <w:t xml:space="preserve"> perkami darbai apima pastatus (bendrabučiai, laboratorijos), inžinerinius tinklus, kiemo statinius. </w:t>
            </w:r>
          </w:p>
          <w:p w14:paraId="0A27C3FE" w14:textId="14A8DC3D" w:rsidR="00FE33DF" w:rsidRDefault="00237DF8" w:rsidP="00DA5F50">
            <w:pPr>
              <w:tabs>
                <w:tab w:val="left" w:pos="624"/>
                <w:tab w:val="left" w:pos="885"/>
                <w:tab w:val="left" w:pos="993"/>
              </w:tabs>
              <w:suppressAutoHyphens/>
              <w:autoSpaceDN w:val="0"/>
              <w:spacing w:line="276" w:lineRule="auto"/>
              <w:ind w:firstLine="885"/>
              <w:textAlignment w:val="baseline"/>
              <w:rPr>
                <w:rFonts w:asciiTheme="minorHAnsi" w:hAnsiTheme="minorHAnsi" w:cstheme="minorHAnsi"/>
                <w:b/>
                <w:iCs/>
                <w:szCs w:val="24"/>
                <w:lang w:eastAsia="lt-LT"/>
              </w:rPr>
            </w:pPr>
            <w:r w:rsidRPr="00E209F5">
              <w:rPr>
                <w:rFonts w:asciiTheme="minorHAnsi" w:hAnsiTheme="minorHAnsi" w:cstheme="minorHAnsi"/>
                <w:bCs/>
                <w:iCs/>
                <w:szCs w:val="24"/>
                <w:lang w:eastAsia="lt-LT"/>
              </w:rPr>
              <w:t>Tarnybos vertinimu, n</w:t>
            </w:r>
            <w:r w:rsidR="0074031C" w:rsidRPr="00E209F5">
              <w:rPr>
                <w:rFonts w:asciiTheme="minorHAnsi" w:hAnsiTheme="minorHAnsi" w:cstheme="minorHAnsi"/>
                <w:bCs/>
                <w:iCs/>
                <w:szCs w:val="24"/>
                <w:lang w:eastAsia="lt-LT"/>
              </w:rPr>
              <w:t xml:space="preserve">agrinėjamu atveju Perkančioji organizacija nepateikė pakankamų argumentų, kodėl visam </w:t>
            </w:r>
            <w:r w:rsidR="0074031C" w:rsidRPr="00E209F5">
              <w:rPr>
                <w:rFonts w:asciiTheme="minorHAnsi" w:hAnsiTheme="minorHAnsi" w:cstheme="minorHAnsi"/>
                <w:b/>
                <w:iCs/>
                <w:szCs w:val="24"/>
                <w:lang w:eastAsia="lt-LT"/>
              </w:rPr>
              <w:t>Pirkimo</w:t>
            </w:r>
            <w:r w:rsidR="0074031C" w:rsidRPr="00E209F5">
              <w:rPr>
                <w:rFonts w:asciiTheme="minorHAnsi" w:hAnsiTheme="minorHAnsi" w:cstheme="minorHAnsi"/>
                <w:bCs/>
                <w:iCs/>
                <w:szCs w:val="24"/>
                <w:lang w:eastAsia="lt-LT"/>
              </w:rPr>
              <w:t xml:space="preserve"> objektui taikomi vienodi kvalifikaci</w:t>
            </w:r>
            <w:r w:rsidR="00586493">
              <w:rPr>
                <w:rFonts w:asciiTheme="minorHAnsi" w:hAnsiTheme="minorHAnsi" w:cstheme="minorHAnsi"/>
                <w:bCs/>
                <w:iCs/>
                <w:szCs w:val="24"/>
                <w:lang w:eastAsia="lt-LT"/>
              </w:rPr>
              <w:t>jos</w:t>
            </w:r>
            <w:r w:rsidR="0074031C" w:rsidRPr="00E209F5">
              <w:rPr>
                <w:rFonts w:asciiTheme="minorHAnsi" w:hAnsiTheme="minorHAnsi" w:cstheme="minorHAnsi"/>
                <w:bCs/>
                <w:iCs/>
                <w:szCs w:val="24"/>
                <w:lang w:eastAsia="lt-LT"/>
              </w:rPr>
              <w:t xml:space="preserve"> reikalavimai (įskaitant reikalavimą</w:t>
            </w:r>
            <w:r w:rsidR="00292CE0" w:rsidRPr="00E209F5">
              <w:rPr>
                <w:rFonts w:asciiTheme="minorHAnsi" w:hAnsiTheme="minorHAnsi" w:cstheme="minorHAnsi"/>
                <w:bCs/>
                <w:iCs/>
                <w:szCs w:val="24"/>
                <w:lang w:eastAsia="lt-LT"/>
              </w:rPr>
              <w:t xml:space="preserve"> tiekėjui</w:t>
            </w:r>
            <w:r w:rsidR="0074031C" w:rsidRPr="00E209F5">
              <w:rPr>
                <w:rFonts w:asciiTheme="minorHAnsi" w:hAnsiTheme="minorHAnsi" w:cstheme="minorHAnsi"/>
                <w:bCs/>
                <w:iCs/>
                <w:szCs w:val="24"/>
                <w:lang w:eastAsia="lt-LT"/>
              </w:rPr>
              <w:t xml:space="preserve"> turėti teisę vykdyti ypatingųjų statinių statybos darbus) </w:t>
            </w:r>
            <w:r w:rsidR="00586493">
              <w:rPr>
                <w:rFonts w:asciiTheme="minorHAnsi" w:hAnsiTheme="minorHAnsi" w:cstheme="minorHAnsi"/>
                <w:bCs/>
                <w:iCs/>
                <w:szCs w:val="24"/>
                <w:lang w:eastAsia="lt-LT"/>
              </w:rPr>
              <w:t xml:space="preserve">ir kad jie </w:t>
            </w:r>
            <w:r w:rsidR="0074031C" w:rsidRPr="00E209F5">
              <w:rPr>
                <w:rFonts w:asciiTheme="minorHAnsi" w:hAnsiTheme="minorHAnsi" w:cstheme="minorHAnsi"/>
                <w:bCs/>
                <w:iCs/>
                <w:szCs w:val="24"/>
                <w:lang w:eastAsia="lt-LT"/>
              </w:rPr>
              <w:t>yra proporcingi vis</w:t>
            </w:r>
            <w:r w:rsidR="00586493">
              <w:rPr>
                <w:rFonts w:asciiTheme="minorHAnsi" w:hAnsiTheme="minorHAnsi" w:cstheme="minorHAnsi"/>
                <w:bCs/>
                <w:iCs/>
                <w:szCs w:val="24"/>
                <w:lang w:eastAsia="lt-LT"/>
              </w:rPr>
              <w:t>ų darbų</w:t>
            </w:r>
            <w:r w:rsidR="0074031C" w:rsidRPr="00E209F5">
              <w:rPr>
                <w:rFonts w:asciiTheme="minorHAnsi" w:hAnsiTheme="minorHAnsi" w:cstheme="minorHAnsi"/>
                <w:bCs/>
                <w:iCs/>
                <w:szCs w:val="24"/>
                <w:lang w:eastAsia="lt-LT"/>
              </w:rPr>
              <w:t xml:space="preserve"> atvejais, įskaitant darbus neypatinguo</w:t>
            </w:r>
            <w:r w:rsidR="00586493">
              <w:rPr>
                <w:rFonts w:asciiTheme="minorHAnsi" w:hAnsiTheme="minorHAnsi" w:cstheme="minorHAnsi"/>
                <w:bCs/>
                <w:iCs/>
                <w:szCs w:val="24"/>
                <w:lang w:eastAsia="lt-LT"/>
              </w:rPr>
              <w:t>siuo</w:t>
            </w:r>
            <w:r w:rsidR="0074031C" w:rsidRPr="00E209F5">
              <w:rPr>
                <w:rFonts w:asciiTheme="minorHAnsi" w:hAnsiTheme="minorHAnsi" w:cstheme="minorHAnsi"/>
                <w:bCs/>
                <w:iCs/>
                <w:szCs w:val="24"/>
                <w:lang w:eastAsia="lt-LT"/>
              </w:rPr>
              <w:t>se statiniuose. Dėl to darytina išvada, kad nustatyti kvalifikaci</w:t>
            </w:r>
            <w:r w:rsidR="00586493">
              <w:rPr>
                <w:rFonts w:asciiTheme="minorHAnsi" w:hAnsiTheme="minorHAnsi" w:cstheme="minorHAnsi"/>
                <w:bCs/>
                <w:iCs/>
                <w:szCs w:val="24"/>
                <w:lang w:eastAsia="lt-LT"/>
              </w:rPr>
              <w:t>jos</w:t>
            </w:r>
            <w:r w:rsidR="0074031C" w:rsidRPr="00E209F5">
              <w:rPr>
                <w:rFonts w:asciiTheme="minorHAnsi" w:hAnsiTheme="minorHAnsi" w:cstheme="minorHAnsi"/>
                <w:bCs/>
                <w:iCs/>
                <w:szCs w:val="24"/>
                <w:lang w:eastAsia="lt-LT"/>
              </w:rPr>
              <w:t xml:space="preserve"> reikalavimai vertin</w:t>
            </w:r>
            <w:r w:rsidR="00586493">
              <w:rPr>
                <w:rFonts w:asciiTheme="minorHAnsi" w:hAnsiTheme="minorHAnsi" w:cstheme="minorHAnsi"/>
                <w:bCs/>
                <w:iCs/>
                <w:szCs w:val="24"/>
                <w:lang w:eastAsia="lt-LT"/>
              </w:rPr>
              <w:t>tin</w:t>
            </w:r>
            <w:r w:rsidR="0074031C" w:rsidRPr="00E209F5">
              <w:rPr>
                <w:rFonts w:asciiTheme="minorHAnsi" w:hAnsiTheme="minorHAnsi" w:cstheme="minorHAnsi"/>
                <w:bCs/>
                <w:iCs/>
                <w:szCs w:val="24"/>
                <w:lang w:eastAsia="lt-LT"/>
              </w:rPr>
              <w:t>i</w:t>
            </w:r>
            <w:r w:rsidR="00586493">
              <w:rPr>
                <w:rFonts w:asciiTheme="minorHAnsi" w:hAnsiTheme="minorHAnsi" w:cstheme="minorHAnsi"/>
                <w:bCs/>
                <w:iCs/>
                <w:szCs w:val="24"/>
                <w:lang w:eastAsia="lt-LT"/>
              </w:rPr>
              <w:t>,</w:t>
            </w:r>
            <w:r w:rsidR="0074031C" w:rsidRPr="00E209F5">
              <w:rPr>
                <w:rFonts w:asciiTheme="minorHAnsi" w:hAnsiTheme="minorHAnsi" w:cstheme="minorHAnsi"/>
                <w:bCs/>
                <w:iCs/>
                <w:szCs w:val="24"/>
                <w:lang w:eastAsia="lt-LT"/>
              </w:rPr>
              <w:t xml:space="preserve"> kaip viršijantys būtinumą </w:t>
            </w:r>
            <w:r w:rsidR="00586493">
              <w:rPr>
                <w:rFonts w:asciiTheme="minorHAnsi" w:hAnsiTheme="minorHAnsi" w:cstheme="minorHAnsi"/>
                <w:bCs/>
                <w:iCs/>
                <w:szCs w:val="24"/>
                <w:lang w:eastAsia="lt-LT"/>
              </w:rPr>
              <w:t>atskiros</w:t>
            </w:r>
            <w:r w:rsidR="0074031C" w:rsidRPr="00E209F5">
              <w:rPr>
                <w:rFonts w:asciiTheme="minorHAnsi" w:hAnsiTheme="minorHAnsi" w:cstheme="minorHAnsi"/>
                <w:bCs/>
                <w:iCs/>
                <w:szCs w:val="24"/>
                <w:lang w:eastAsia="lt-LT"/>
              </w:rPr>
              <w:t xml:space="preserve"> </w:t>
            </w:r>
            <w:r w:rsidR="00C818D4" w:rsidRPr="00E209F5">
              <w:rPr>
                <w:rFonts w:asciiTheme="minorHAnsi" w:hAnsiTheme="minorHAnsi" w:cstheme="minorHAnsi"/>
                <w:b/>
                <w:iCs/>
                <w:szCs w:val="24"/>
                <w:lang w:eastAsia="lt-LT"/>
              </w:rPr>
              <w:t>P</w:t>
            </w:r>
            <w:r w:rsidR="0074031C" w:rsidRPr="00E209F5">
              <w:rPr>
                <w:rFonts w:asciiTheme="minorHAnsi" w:hAnsiTheme="minorHAnsi" w:cstheme="minorHAnsi"/>
                <w:b/>
                <w:iCs/>
                <w:szCs w:val="24"/>
                <w:lang w:eastAsia="lt-LT"/>
              </w:rPr>
              <w:t>irkimo</w:t>
            </w:r>
            <w:r w:rsidR="0074031C" w:rsidRPr="00E209F5">
              <w:rPr>
                <w:rFonts w:asciiTheme="minorHAnsi" w:hAnsiTheme="minorHAnsi" w:cstheme="minorHAnsi"/>
                <w:bCs/>
                <w:iCs/>
                <w:szCs w:val="24"/>
                <w:lang w:eastAsia="lt-LT"/>
              </w:rPr>
              <w:t xml:space="preserve"> objekto dalies mastu (pvz.</w:t>
            </w:r>
            <w:r w:rsidR="0082721C" w:rsidRPr="00E209F5">
              <w:rPr>
                <w:rFonts w:asciiTheme="minorHAnsi" w:hAnsiTheme="minorHAnsi" w:cstheme="minorHAnsi"/>
                <w:bCs/>
                <w:iCs/>
                <w:szCs w:val="24"/>
                <w:lang w:eastAsia="lt-LT"/>
              </w:rPr>
              <w:t xml:space="preserve"> </w:t>
            </w:r>
            <w:r w:rsidR="0074031C" w:rsidRPr="00E209F5">
              <w:rPr>
                <w:rFonts w:asciiTheme="minorHAnsi" w:hAnsiTheme="minorHAnsi" w:cstheme="minorHAnsi"/>
                <w:bCs/>
                <w:iCs/>
                <w:szCs w:val="24"/>
                <w:lang w:eastAsia="lt-LT"/>
              </w:rPr>
              <w:t>ne</w:t>
            </w:r>
            <w:r w:rsidR="00C818D4" w:rsidRPr="00E209F5">
              <w:rPr>
                <w:rFonts w:asciiTheme="minorHAnsi" w:hAnsiTheme="minorHAnsi" w:cstheme="minorHAnsi"/>
                <w:bCs/>
                <w:iCs/>
                <w:szCs w:val="24"/>
                <w:lang w:eastAsia="lt-LT"/>
              </w:rPr>
              <w:t>y</w:t>
            </w:r>
            <w:r w:rsidR="0074031C" w:rsidRPr="00E209F5">
              <w:rPr>
                <w:rFonts w:asciiTheme="minorHAnsi" w:hAnsiTheme="minorHAnsi" w:cstheme="minorHAnsi"/>
                <w:bCs/>
                <w:iCs/>
                <w:szCs w:val="24"/>
                <w:lang w:eastAsia="lt-LT"/>
              </w:rPr>
              <w:t>patingi</w:t>
            </w:r>
            <w:r w:rsidR="00586493">
              <w:rPr>
                <w:rFonts w:asciiTheme="minorHAnsi" w:hAnsiTheme="minorHAnsi" w:cstheme="minorHAnsi"/>
                <w:bCs/>
                <w:iCs/>
                <w:szCs w:val="24"/>
                <w:lang w:eastAsia="lt-LT"/>
              </w:rPr>
              <w:t>eji</w:t>
            </w:r>
            <w:r w:rsidR="0074031C" w:rsidRPr="00E209F5">
              <w:rPr>
                <w:rFonts w:asciiTheme="minorHAnsi" w:hAnsiTheme="minorHAnsi" w:cstheme="minorHAnsi"/>
                <w:bCs/>
                <w:iCs/>
                <w:szCs w:val="24"/>
                <w:lang w:eastAsia="lt-LT"/>
              </w:rPr>
              <w:t xml:space="preserve"> statiniai, paprastasis remontas) </w:t>
            </w:r>
            <w:r w:rsidR="00894396" w:rsidRPr="00E209F5">
              <w:rPr>
                <w:rFonts w:asciiTheme="minorHAnsi" w:hAnsiTheme="minorHAnsi" w:cstheme="minorHAnsi"/>
                <w:bCs/>
                <w:iCs/>
                <w:szCs w:val="24"/>
                <w:lang w:eastAsia="lt-LT"/>
              </w:rPr>
              <w:t xml:space="preserve">ir </w:t>
            </w:r>
            <w:r w:rsidR="0074031C" w:rsidRPr="00E209F5">
              <w:rPr>
                <w:rFonts w:asciiTheme="minorHAnsi" w:hAnsiTheme="minorHAnsi" w:cstheme="minorHAnsi"/>
                <w:bCs/>
                <w:iCs/>
                <w:szCs w:val="24"/>
                <w:lang w:eastAsia="lt-LT"/>
              </w:rPr>
              <w:t>nepagrįstai riboja konkurenciją</w:t>
            </w:r>
            <w:r w:rsidR="00802868" w:rsidRPr="00E209F5">
              <w:rPr>
                <w:rFonts w:asciiTheme="minorHAnsi" w:hAnsiTheme="minorHAnsi" w:cstheme="minorHAnsi"/>
                <w:bCs/>
                <w:iCs/>
                <w:szCs w:val="24"/>
                <w:lang w:eastAsia="lt-LT"/>
              </w:rPr>
              <w:t>. To</w:t>
            </w:r>
            <w:r w:rsidR="007A3E42" w:rsidRPr="00E209F5">
              <w:rPr>
                <w:rFonts w:asciiTheme="minorHAnsi" w:hAnsiTheme="minorHAnsi" w:cstheme="minorHAnsi"/>
                <w:bCs/>
                <w:iCs/>
                <w:szCs w:val="24"/>
                <w:lang w:eastAsia="lt-LT"/>
              </w:rPr>
              <w:t xml:space="preserve">kiais Perkančiosios organizacijos veiksmais yra </w:t>
            </w:r>
            <w:r w:rsidR="00586493">
              <w:rPr>
                <w:rFonts w:asciiTheme="minorHAnsi" w:hAnsiTheme="minorHAnsi" w:cstheme="minorHAnsi"/>
                <w:bCs/>
                <w:iCs/>
                <w:szCs w:val="24"/>
                <w:lang w:eastAsia="lt-LT"/>
              </w:rPr>
              <w:t xml:space="preserve">dirbtinai </w:t>
            </w:r>
            <w:r w:rsidR="00D4546D" w:rsidRPr="00E209F5">
              <w:rPr>
                <w:rFonts w:asciiTheme="minorHAnsi" w:hAnsiTheme="minorHAnsi" w:cstheme="minorHAnsi"/>
                <w:bCs/>
                <w:iCs/>
                <w:szCs w:val="24"/>
                <w:lang w:eastAsia="lt-LT"/>
              </w:rPr>
              <w:t>apribojama galimybė s</w:t>
            </w:r>
            <w:r w:rsidR="00D302ED" w:rsidRPr="00E209F5">
              <w:rPr>
                <w:rFonts w:asciiTheme="minorHAnsi" w:hAnsiTheme="minorHAnsi" w:cstheme="minorHAnsi"/>
                <w:bCs/>
                <w:iCs/>
                <w:szCs w:val="24"/>
                <w:lang w:eastAsia="lt-LT"/>
              </w:rPr>
              <w:t xml:space="preserve">mulkiojo ir vidutinio verslo tiekėjams dalyvauti </w:t>
            </w:r>
            <w:r w:rsidR="00D302ED" w:rsidRPr="00E209F5">
              <w:rPr>
                <w:rFonts w:asciiTheme="minorHAnsi" w:hAnsiTheme="minorHAnsi" w:cstheme="minorHAnsi"/>
                <w:b/>
                <w:iCs/>
                <w:szCs w:val="24"/>
                <w:lang w:eastAsia="lt-LT"/>
              </w:rPr>
              <w:t xml:space="preserve">Pirkime. </w:t>
            </w:r>
          </w:p>
          <w:p w14:paraId="275B9A7F" w14:textId="36D117F5" w:rsidR="00615514" w:rsidRDefault="00E902E4" w:rsidP="00DA5F50">
            <w:pPr>
              <w:tabs>
                <w:tab w:val="left" w:pos="624"/>
                <w:tab w:val="left" w:pos="885"/>
                <w:tab w:val="left" w:pos="993"/>
              </w:tabs>
              <w:suppressAutoHyphens/>
              <w:autoSpaceDN w:val="0"/>
              <w:spacing w:line="276" w:lineRule="auto"/>
              <w:ind w:firstLine="885"/>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Apibendrinant išdėstytą, Tarnyba konstatuoja, kad Perkančioji organizacija nepagrindė sprendimo neskaidyti </w:t>
            </w:r>
            <w:r w:rsidRPr="00E209F5">
              <w:rPr>
                <w:rFonts w:asciiTheme="minorHAnsi" w:hAnsiTheme="minorHAnsi" w:cstheme="minorHAnsi"/>
                <w:b/>
                <w:iCs/>
                <w:szCs w:val="24"/>
                <w:lang w:eastAsia="lt-LT"/>
              </w:rPr>
              <w:t>Pirkimo</w:t>
            </w:r>
            <w:r w:rsidRPr="00E209F5">
              <w:rPr>
                <w:rFonts w:asciiTheme="minorHAnsi" w:hAnsiTheme="minorHAnsi" w:cstheme="minorHAnsi"/>
                <w:bCs/>
                <w:iCs/>
                <w:szCs w:val="24"/>
                <w:lang w:eastAsia="lt-LT"/>
              </w:rPr>
              <w:t xml:space="preserve"> objekto į atskiras dalis ir tokiu būdu pažeidė Įstatymo 17 straipsnio 1 dalyje įtvirtintus skaidrumo, lygiateisiškumo ir proporcingumo principus</w:t>
            </w:r>
            <w:r w:rsidR="00C153DC">
              <w:rPr>
                <w:rFonts w:asciiTheme="minorHAnsi" w:hAnsiTheme="minorHAnsi" w:cstheme="minorHAnsi"/>
                <w:bCs/>
                <w:iCs/>
                <w:szCs w:val="24"/>
                <w:lang w:eastAsia="lt-LT"/>
              </w:rPr>
              <w:t xml:space="preserve"> </w:t>
            </w:r>
            <w:r w:rsidR="001F472B">
              <w:rPr>
                <w:rFonts w:asciiTheme="minorHAnsi" w:hAnsiTheme="minorHAnsi" w:cstheme="minorHAnsi"/>
                <w:bCs/>
                <w:iCs/>
                <w:szCs w:val="24"/>
                <w:lang w:eastAsia="lt-LT"/>
              </w:rPr>
              <w:t>bei 28 straipsnio 2 dalį</w:t>
            </w:r>
            <w:r w:rsidR="00C64EF2" w:rsidRPr="00E209F5">
              <w:rPr>
                <w:rFonts w:asciiTheme="minorHAnsi" w:hAnsiTheme="minorHAnsi" w:cstheme="minorHAnsi"/>
                <w:bCs/>
                <w:iCs/>
                <w:szCs w:val="24"/>
                <w:lang w:eastAsia="lt-LT"/>
              </w:rPr>
              <w:t xml:space="preserve">, o </w:t>
            </w:r>
            <w:r w:rsidR="00C64EF2" w:rsidRPr="00E209F5">
              <w:rPr>
                <w:rFonts w:asciiTheme="minorHAnsi" w:hAnsiTheme="minorHAnsi" w:cstheme="minorHAnsi"/>
                <w:b/>
                <w:iCs/>
                <w:szCs w:val="24"/>
                <w:lang w:eastAsia="lt-LT"/>
              </w:rPr>
              <w:t>Pirkimo</w:t>
            </w:r>
            <w:r w:rsidR="00C64EF2" w:rsidRPr="00E209F5">
              <w:rPr>
                <w:rFonts w:asciiTheme="minorHAnsi" w:hAnsiTheme="minorHAnsi" w:cstheme="minorHAnsi"/>
                <w:bCs/>
                <w:iCs/>
                <w:szCs w:val="24"/>
                <w:lang w:eastAsia="lt-LT"/>
              </w:rPr>
              <w:t xml:space="preserve"> sąlygo</w:t>
            </w:r>
            <w:r w:rsidR="00704F74" w:rsidRPr="00E209F5">
              <w:rPr>
                <w:rFonts w:asciiTheme="minorHAnsi" w:hAnsiTheme="minorHAnsi" w:cstheme="minorHAnsi"/>
                <w:bCs/>
                <w:iCs/>
                <w:szCs w:val="24"/>
                <w:lang w:eastAsia="lt-LT"/>
              </w:rPr>
              <w:t>s</w:t>
            </w:r>
            <w:r w:rsidR="00C64EF2" w:rsidRPr="00E209F5">
              <w:rPr>
                <w:rFonts w:asciiTheme="minorHAnsi" w:hAnsiTheme="minorHAnsi" w:cstheme="minorHAnsi"/>
                <w:bCs/>
                <w:iCs/>
                <w:szCs w:val="24"/>
                <w:lang w:eastAsia="lt-LT"/>
              </w:rPr>
              <w:t xml:space="preserve">e nustačiusi </w:t>
            </w:r>
            <w:r w:rsidR="00A66106" w:rsidRPr="00E209F5">
              <w:rPr>
                <w:rFonts w:asciiTheme="minorHAnsi" w:hAnsiTheme="minorHAnsi" w:cstheme="minorHAnsi"/>
                <w:bCs/>
                <w:iCs/>
                <w:szCs w:val="24"/>
                <w:lang w:eastAsia="lt-LT"/>
              </w:rPr>
              <w:t>neproporc</w:t>
            </w:r>
            <w:r w:rsidR="00DA42AE" w:rsidRPr="00E209F5">
              <w:rPr>
                <w:rFonts w:asciiTheme="minorHAnsi" w:hAnsiTheme="minorHAnsi" w:cstheme="minorHAnsi"/>
                <w:bCs/>
                <w:iCs/>
                <w:szCs w:val="24"/>
                <w:lang w:eastAsia="lt-LT"/>
              </w:rPr>
              <w:t>i</w:t>
            </w:r>
            <w:r w:rsidR="00A66106" w:rsidRPr="00E209F5">
              <w:rPr>
                <w:rFonts w:asciiTheme="minorHAnsi" w:hAnsiTheme="minorHAnsi" w:cstheme="minorHAnsi"/>
                <w:bCs/>
                <w:iCs/>
                <w:szCs w:val="24"/>
                <w:lang w:eastAsia="lt-LT"/>
              </w:rPr>
              <w:t xml:space="preserve">ngus ir </w:t>
            </w:r>
            <w:r w:rsidR="00666553" w:rsidRPr="00E209F5">
              <w:rPr>
                <w:rFonts w:asciiTheme="minorHAnsi" w:hAnsiTheme="minorHAnsi" w:cstheme="minorHAnsi"/>
                <w:bCs/>
                <w:iCs/>
                <w:szCs w:val="24"/>
                <w:lang w:eastAsia="lt-LT"/>
              </w:rPr>
              <w:t>dirbtinai tiekėjų konkurenciją</w:t>
            </w:r>
            <w:r w:rsidR="0072768B" w:rsidRPr="00E209F5">
              <w:rPr>
                <w:rFonts w:asciiTheme="minorHAnsi" w:hAnsiTheme="minorHAnsi" w:cstheme="minorHAnsi"/>
                <w:bCs/>
                <w:iCs/>
                <w:szCs w:val="24"/>
                <w:lang w:eastAsia="lt-LT"/>
              </w:rPr>
              <w:t xml:space="preserve"> ribojančius kvalifikaci</w:t>
            </w:r>
            <w:r w:rsidR="00586493">
              <w:rPr>
                <w:rFonts w:asciiTheme="minorHAnsi" w:hAnsiTheme="minorHAnsi" w:cstheme="minorHAnsi"/>
                <w:bCs/>
                <w:iCs/>
                <w:szCs w:val="24"/>
                <w:lang w:eastAsia="lt-LT"/>
              </w:rPr>
              <w:t>jos</w:t>
            </w:r>
            <w:r w:rsidR="0072768B" w:rsidRPr="00E209F5">
              <w:rPr>
                <w:rFonts w:asciiTheme="minorHAnsi" w:hAnsiTheme="minorHAnsi" w:cstheme="minorHAnsi"/>
                <w:bCs/>
                <w:iCs/>
                <w:szCs w:val="24"/>
                <w:lang w:eastAsia="lt-LT"/>
              </w:rPr>
              <w:t xml:space="preserve"> reikalavimus</w:t>
            </w:r>
            <w:r w:rsidR="006B7D27" w:rsidRPr="00E209F5">
              <w:rPr>
                <w:rFonts w:asciiTheme="minorHAnsi" w:hAnsiTheme="minorHAnsi" w:cstheme="minorHAnsi"/>
                <w:bCs/>
                <w:iCs/>
                <w:szCs w:val="24"/>
                <w:lang w:eastAsia="lt-LT"/>
              </w:rPr>
              <w:t>, t.</w:t>
            </w:r>
            <w:r w:rsidR="00FE33DF">
              <w:rPr>
                <w:rFonts w:asciiTheme="minorHAnsi" w:hAnsiTheme="minorHAnsi" w:cstheme="minorHAnsi"/>
                <w:bCs/>
                <w:iCs/>
                <w:szCs w:val="24"/>
                <w:lang w:eastAsia="lt-LT"/>
              </w:rPr>
              <w:t xml:space="preserve"> </w:t>
            </w:r>
            <w:r w:rsidR="006B7D27" w:rsidRPr="00E209F5">
              <w:rPr>
                <w:rFonts w:asciiTheme="minorHAnsi" w:hAnsiTheme="minorHAnsi" w:cstheme="minorHAnsi"/>
                <w:bCs/>
                <w:iCs/>
                <w:szCs w:val="24"/>
                <w:lang w:eastAsia="lt-LT"/>
              </w:rPr>
              <w:t>y.</w:t>
            </w:r>
            <w:r w:rsidR="00FB7A08" w:rsidRPr="00E209F5">
              <w:rPr>
                <w:rFonts w:asciiTheme="minorHAnsi" w:hAnsiTheme="minorHAnsi" w:cstheme="minorHAnsi"/>
                <w:bCs/>
                <w:iCs/>
                <w:szCs w:val="24"/>
                <w:lang w:eastAsia="lt-LT"/>
              </w:rPr>
              <w:t xml:space="preserve"> kad</w:t>
            </w:r>
            <w:r w:rsidR="001758FA" w:rsidRPr="00E209F5">
              <w:rPr>
                <w:rFonts w:asciiTheme="minorHAnsi" w:hAnsiTheme="minorHAnsi" w:cstheme="minorHAnsi"/>
                <w:bCs/>
                <w:iCs/>
                <w:szCs w:val="24"/>
                <w:lang w:eastAsia="lt-LT"/>
              </w:rPr>
              <w:t xml:space="preserve"> </w:t>
            </w:r>
            <w:r w:rsidR="00FB7A08" w:rsidRPr="00E209F5">
              <w:rPr>
                <w:rFonts w:asciiTheme="minorHAnsi" w:hAnsiTheme="minorHAnsi" w:cstheme="minorHAnsi"/>
                <w:b/>
                <w:iCs/>
                <w:szCs w:val="24"/>
                <w:lang w:eastAsia="lt-LT"/>
              </w:rPr>
              <w:t>neypatingų</w:t>
            </w:r>
            <w:r w:rsidR="00586493">
              <w:rPr>
                <w:rFonts w:asciiTheme="minorHAnsi" w:hAnsiTheme="minorHAnsi" w:cstheme="minorHAnsi"/>
                <w:b/>
                <w:iCs/>
                <w:szCs w:val="24"/>
                <w:lang w:eastAsia="lt-LT"/>
              </w:rPr>
              <w:t>jų</w:t>
            </w:r>
            <w:r w:rsidR="00FB7A08" w:rsidRPr="00E209F5">
              <w:rPr>
                <w:rFonts w:asciiTheme="minorHAnsi" w:hAnsiTheme="minorHAnsi" w:cstheme="minorHAnsi"/>
                <w:b/>
                <w:iCs/>
                <w:szCs w:val="24"/>
                <w:lang w:eastAsia="lt-LT"/>
              </w:rPr>
              <w:t xml:space="preserve"> statinių kate</w:t>
            </w:r>
            <w:r w:rsidR="005F42FC" w:rsidRPr="00E209F5">
              <w:rPr>
                <w:rFonts w:asciiTheme="minorHAnsi" w:hAnsiTheme="minorHAnsi" w:cstheme="minorHAnsi"/>
                <w:b/>
                <w:iCs/>
                <w:szCs w:val="24"/>
                <w:lang w:eastAsia="lt-LT"/>
              </w:rPr>
              <w:t>g</w:t>
            </w:r>
            <w:r w:rsidR="00217DE8" w:rsidRPr="00E209F5">
              <w:rPr>
                <w:rFonts w:asciiTheme="minorHAnsi" w:hAnsiTheme="minorHAnsi" w:cstheme="minorHAnsi"/>
                <w:b/>
                <w:iCs/>
                <w:szCs w:val="24"/>
                <w:lang w:eastAsia="lt-LT"/>
              </w:rPr>
              <w:t>orijai</w:t>
            </w:r>
            <w:r w:rsidR="00217DE8" w:rsidRPr="00E209F5">
              <w:rPr>
                <w:rFonts w:asciiTheme="minorHAnsi" w:hAnsiTheme="minorHAnsi" w:cstheme="minorHAnsi"/>
                <w:bCs/>
                <w:iCs/>
                <w:szCs w:val="24"/>
                <w:lang w:eastAsia="lt-LT"/>
              </w:rPr>
              <w:t xml:space="preserve"> priklausančiuose statiniuose atliekant statybos rangos darbus</w:t>
            </w:r>
            <w:r w:rsidR="00CF2126" w:rsidRPr="00E209F5">
              <w:rPr>
                <w:rFonts w:asciiTheme="minorHAnsi" w:hAnsiTheme="minorHAnsi" w:cstheme="minorHAnsi"/>
                <w:bCs/>
                <w:iCs/>
                <w:szCs w:val="24"/>
                <w:lang w:eastAsia="lt-LT"/>
              </w:rPr>
              <w:t>, pvz.</w:t>
            </w:r>
            <w:r w:rsidR="00875743" w:rsidRPr="00E209F5">
              <w:rPr>
                <w:rFonts w:asciiTheme="minorHAnsi" w:hAnsiTheme="minorHAnsi" w:cstheme="minorHAnsi"/>
                <w:bCs/>
                <w:iCs/>
                <w:szCs w:val="24"/>
                <w:lang w:eastAsia="lt-LT"/>
              </w:rPr>
              <w:t xml:space="preserve"> sandėliuose</w:t>
            </w:r>
            <w:r w:rsidR="00F8469A" w:rsidRPr="00E209F5">
              <w:rPr>
                <w:rStyle w:val="FootnoteReference"/>
                <w:rFonts w:asciiTheme="minorHAnsi" w:hAnsiTheme="minorHAnsi" w:cstheme="minorHAnsi"/>
                <w:bCs/>
                <w:iCs/>
                <w:szCs w:val="24"/>
                <w:lang w:eastAsia="lt-LT"/>
              </w:rPr>
              <w:footnoteReference w:id="19"/>
            </w:r>
            <w:r w:rsidR="00875743" w:rsidRPr="00E209F5">
              <w:rPr>
                <w:rFonts w:asciiTheme="minorHAnsi" w:hAnsiTheme="minorHAnsi" w:cstheme="minorHAnsi"/>
                <w:bCs/>
                <w:iCs/>
                <w:szCs w:val="24"/>
                <w:lang w:eastAsia="lt-LT"/>
              </w:rPr>
              <w:t xml:space="preserve">, esančiuose </w:t>
            </w:r>
            <w:r w:rsidR="00F8469A" w:rsidRPr="00E209F5">
              <w:rPr>
                <w:rFonts w:asciiTheme="minorHAnsi" w:hAnsiTheme="minorHAnsi" w:cstheme="minorHAnsi"/>
                <w:bCs/>
                <w:iCs/>
                <w:szCs w:val="24"/>
                <w:lang w:eastAsia="lt-LT"/>
              </w:rPr>
              <w:t>adresu: Prancūzų g. 145, Kaunas,</w:t>
            </w:r>
            <w:r w:rsidR="00CF2126" w:rsidRPr="00E209F5">
              <w:rPr>
                <w:rFonts w:asciiTheme="minorHAnsi" w:hAnsiTheme="minorHAnsi" w:cstheme="minorHAnsi"/>
                <w:bCs/>
                <w:iCs/>
                <w:szCs w:val="24"/>
                <w:lang w:eastAsia="lt-LT"/>
              </w:rPr>
              <w:t xml:space="preserve"> </w:t>
            </w:r>
            <w:r w:rsidR="00217DE8" w:rsidRPr="00E209F5">
              <w:rPr>
                <w:rFonts w:asciiTheme="minorHAnsi" w:hAnsiTheme="minorHAnsi" w:cstheme="minorHAnsi"/>
                <w:bCs/>
                <w:iCs/>
                <w:szCs w:val="24"/>
                <w:lang w:eastAsia="lt-LT"/>
              </w:rPr>
              <w:lastRenderedPageBreak/>
              <w:t xml:space="preserve">tiekėjas </w:t>
            </w:r>
            <w:r w:rsidR="0088275F" w:rsidRPr="00E209F5">
              <w:rPr>
                <w:rFonts w:asciiTheme="minorHAnsi" w:hAnsiTheme="minorHAnsi" w:cstheme="minorHAnsi"/>
                <w:bCs/>
                <w:iCs/>
                <w:szCs w:val="24"/>
                <w:lang w:eastAsia="lt-LT"/>
              </w:rPr>
              <w:t>tu</w:t>
            </w:r>
            <w:r w:rsidR="00431714" w:rsidRPr="00E209F5">
              <w:rPr>
                <w:rFonts w:asciiTheme="minorHAnsi" w:hAnsiTheme="minorHAnsi" w:cstheme="minorHAnsi"/>
                <w:bCs/>
                <w:iCs/>
                <w:szCs w:val="24"/>
                <w:lang w:eastAsia="lt-LT"/>
              </w:rPr>
              <w:t>r</w:t>
            </w:r>
            <w:r w:rsidR="0088275F" w:rsidRPr="00E209F5">
              <w:rPr>
                <w:rFonts w:asciiTheme="minorHAnsi" w:hAnsiTheme="minorHAnsi" w:cstheme="minorHAnsi"/>
                <w:bCs/>
                <w:iCs/>
                <w:szCs w:val="24"/>
                <w:lang w:eastAsia="lt-LT"/>
              </w:rPr>
              <w:t>ė</w:t>
            </w:r>
            <w:r w:rsidR="00431714" w:rsidRPr="00E209F5">
              <w:rPr>
                <w:rFonts w:asciiTheme="minorHAnsi" w:hAnsiTheme="minorHAnsi" w:cstheme="minorHAnsi"/>
                <w:bCs/>
                <w:iCs/>
                <w:szCs w:val="24"/>
                <w:lang w:eastAsia="lt-LT"/>
              </w:rPr>
              <w:t>t</w:t>
            </w:r>
            <w:r w:rsidR="0088275F" w:rsidRPr="00E209F5">
              <w:rPr>
                <w:rFonts w:asciiTheme="minorHAnsi" w:hAnsiTheme="minorHAnsi" w:cstheme="minorHAnsi"/>
                <w:bCs/>
                <w:iCs/>
                <w:szCs w:val="24"/>
                <w:lang w:eastAsia="lt-LT"/>
              </w:rPr>
              <w:t>ų teisę</w:t>
            </w:r>
            <w:r w:rsidR="00431714" w:rsidRPr="00E209F5">
              <w:rPr>
                <w:rFonts w:asciiTheme="minorHAnsi" w:hAnsiTheme="minorHAnsi" w:cstheme="minorHAnsi"/>
                <w:bCs/>
                <w:iCs/>
                <w:szCs w:val="24"/>
                <w:lang w:eastAsia="lt-LT"/>
              </w:rPr>
              <w:t xml:space="preserve"> būti </w:t>
            </w:r>
            <w:r w:rsidR="00431714" w:rsidRPr="00E209F5">
              <w:rPr>
                <w:rFonts w:asciiTheme="minorHAnsi" w:hAnsiTheme="minorHAnsi" w:cstheme="minorHAnsi"/>
                <w:b/>
                <w:iCs/>
                <w:szCs w:val="24"/>
                <w:lang w:eastAsia="lt-LT"/>
              </w:rPr>
              <w:t>ypatingo</w:t>
            </w:r>
            <w:r w:rsidR="00586493">
              <w:rPr>
                <w:rFonts w:asciiTheme="minorHAnsi" w:hAnsiTheme="minorHAnsi" w:cstheme="minorHAnsi"/>
                <w:b/>
                <w:iCs/>
                <w:szCs w:val="24"/>
                <w:lang w:eastAsia="lt-LT"/>
              </w:rPr>
              <w:t>jo</w:t>
            </w:r>
            <w:r w:rsidR="00431714" w:rsidRPr="00E209F5">
              <w:rPr>
                <w:rFonts w:asciiTheme="minorHAnsi" w:hAnsiTheme="minorHAnsi" w:cstheme="minorHAnsi"/>
                <w:b/>
                <w:iCs/>
                <w:szCs w:val="24"/>
                <w:lang w:eastAsia="lt-LT"/>
              </w:rPr>
              <w:t xml:space="preserve"> statinio</w:t>
            </w:r>
            <w:r w:rsidR="00431714" w:rsidRPr="00E209F5">
              <w:rPr>
                <w:rFonts w:asciiTheme="minorHAnsi" w:hAnsiTheme="minorHAnsi" w:cstheme="minorHAnsi"/>
                <w:bCs/>
                <w:iCs/>
                <w:szCs w:val="24"/>
                <w:lang w:eastAsia="lt-LT"/>
              </w:rPr>
              <w:t xml:space="preserve"> statybos rangovu</w:t>
            </w:r>
            <w:r w:rsidR="001F35CC" w:rsidRPr="00E209F5">
              <w:rPr>
                <w:rFonts w:asciiTheme="minorHAnsi" w:hAnsiTheme="minorHAnsi" w:cstheme="minorHAnsi"/>
                <w:bCs/>
                <w:iCs/>
                <w:szCs w:val="24"/>
                <w:lang w:eastAsia="lt-LT"/>
              </w:rPr>
              <w:t xml:space="preserve">, taip pat turėtų </w:t>
            </w:r>
            <w:r w:rsidR="00B563C2" w:rsidRPr="00E209F5">
              <w:rPr>
                <w:rFonts w:asciiTheme="minorHAnsi" w:hAnsiTheme="minorHAnsi" w:cstheme="minorHAnsi"/>
                <w:bCs/>
                <w:iCs/>
                <w:szCs w:val="24"/>
                <w:lang w:eastAsia="lt-LT"/>
              </w:rPr>
              <w:t xml:space="preserve">ne mažiau kaip vieną kvalifikuotą </w:t>
            </w:r>
            <w:r w:rsidR="00B563C2" w:rsidRPr="00E209F5">
              <w:rPr>
                <w:rFonts w:asciiTheme="minorHAnsi" w:hAnsiTheme="minorHAnsi" w:cstheme="minorHAnsi"/>
                <w:b/>
                <w:bCs/>
                <w:iCs/>
                <w:szCs w:val="24"/>
                <w:lang w:eastAsia="lt-LT"/>
              </w:rPr>
              <w:t>ypatingojo statinio statybos vadovą</w:t>
            </w:r>
            <w:r w:rsidR="00B563C2" w:rsidRPr="00E209F5">
              <w:rPr>
                <w:rFonts w:asciiTheme="minorHAnsi" w:hAnsiTheme="minorHAnsi" w:cstheme="minorHAnsi"/>
                <w:bCs/>
                <w:iCs/>
                <w:szCs w:val="24"/>
                <w:lang w:eastAsia="lt-LT"/>
              </w:rPr>
              <w:t xml:space="preserve"> </w:t>
            </w:r>
            <w:r w:rsidR="00881D0F" w:rsidRPr="00E209F5">
              <w:rPr>
                <w:rFonts w:asciiTheme="minorHAnsi" w:hAnsiTheme="minorHAnsi" w:cstheme="minorHAnsi"/>
                <w:bCs/>
                <w:iCs/>
                <w:szCs w:val="24"/>
                <w:lang w:eastAsia="lt-LT"/>
              </w:rPr>
              <w:t xml:space="preserve">bei ne mažiau </w:t>
            </w:r>
            <w:r w:rsidR="00881D0F" w:rsidRPr="00E209F5">
              <w:rPr>
                <w:rFonts w:asciiTheme="minorHAnsi" w:hAnsiTheme="minorHAnsi" w:cstheme="minorHAnsi"/>
                <w:b/>
                <w:bCs/>
                <w:iCs/>
                <w:szCs w:val="24"/>
                <w:lang w:eastAsia="lt-LT"/>
              </w:rPr>
              <w:t>kaip vieną ypatingojo statinio specialiųjų statybos darbų vadovą</w:t>
            </w:r>
            <w:r w:rsidR="0072768B" w:rsidRPr="00E209F5">
              <w:rPr>
                <w:rFonts w:asciiTheme="minorHAnsi" w:hAnsiTheme="minorHAnsi" w:cstheme="minorHAnsi"/>
                <w:bCs/>
                <w:iCs/>
                <w:szCs w:val="24"/>
                <w:lang w:eastAsia="lt-LT"/>
              </w:rPr>
              <w:t xml:space="preserve"> </w:t>
            </w:r>
            <w:r w:rsidR="00881D0F" w:rsidRPr="00652D9A">
              <w:rPr>
                <w:rFonts w:asciiTheme="minorHAnsi" w:hAnsiTheme="minorHAnsi" w:cstheme="minorHAnsi"/>
                <w:b/>
                <w:iCs/>
                <w:szCs w:val="24"/>
                <w:lang w:eastAsia="lt-LT"/>
              </w:rPr>
              <w:t>(</w:t>
            </w:r>
            <w:r w:rsidR="00190863" w:rsidRPr="00E209F5">
              <w:rPr>
                <w:rFonts w:asciiTheme="minorHAnsi" w:hAnsiTheme="minorHAnsi" w:cstheme="minorHAnsi"/>
                <w:b/>
                <w:iCs/>
                <w:szCs w:val="24"/>
                <w:lang w:eastAsia="lt-LT"/>
              </w:rPr>
              <w:t>1 kvalifikacin</w:t>
            </w:r>
            <w:r w:rsidR="00881D0F" w:rsidRPr="00E209F5">
              <w:rPr>
                <w:rFonts w:asciiTheme="minorHAnsi" w:hAnsiTheme="minorHAnsi" w:cstheme="minorHAnsi"/>
                <w:b/>
                <w:iCs/>
                <w:szCs w:val="24"/>
                <w:lang w:eastAsia="lt-LT"/>
              </w:rPr>
              <w:t>is</w:t>
            </w:r>
            <w:r w:rsidR="00190863" w:rsidRPr="00E209F5">
              <w:rPr>
                <w:rFonts w:asciiTheme="minorHAnsi" w:hAnsiTheme="minorHAnsi" w:cstheme="minorHAnsi"/>
                <w:b/>
                <w:iCs/>
                <w:szCs w:val="24"/>
                <w:lang w:eastAsia="lt-LT"/>
              </w:rPr>
              <w:t xml:space="preserve"> reikalavim</w:t>
            </w:r>
            <w:r w:rsidR="00881D0F" w:rsidRPr="00E209F5">
              <w:rPr>
                <w:rFonts w:asciiTheme="minorHAnsi" w:hAnsiTheme="minorHAnsi" w:cstheme="minorHAnsi"/>
                <w:b/>
                <w:iCs/>
                <w:szCs w:val="24"/>
                <w:lang w:eastAsia="lt-LT"/>
              </w:rPr>
              <w:t>as</w:t>
            </w:r>
            <w:r w:rsidR="00190863" w:rsidRPr="00E209F5">
              <w:rPr>
                <w:rFonts w:asciiTheme="minorHAnsi" w:hAnsiTheme="minorHAnsi" w:cstheme="minorHAnsi"/>
                <w:b/>
                <w:iCs/>
                <w:szCs w:val="24"/>
                <w:lang w:eastAsia="lt-LT"/>
              </w:rPr>
              <w:t xml:space="preserve"> ir 2 kvalifikacin</w:t>
            </w:r>
            <w:r w:rsidR="00881D0F" w:rsidRPr="00E209F5">
              <w:rPr>
                <w:rFonts w:asciiTheme="minorHAnsi" w:hAnsiTheme="minorHAnsi" w:cstheme="minorHAnsi"/>
                <w:b/>
                <w:iCs/>
                <w:szCs w:val="24"/>
                <w:lang w:eastAsia="lt-LT"/>
              </w:rPr>
              <w:t>is</w:t>
            </w:r>
            <w:r w:rsidR="00190863" w:rsidRPr="00E209F5">
              <w:rPr>
                <w:rFonts w:asciiTheme="minorHAnsi" w:hAnsiTheme="minorHAnsi" w:cstheme="minorHAnsi"/>
                <w:b/>
                <w:iCs/>
                <w:szCs w:val="24"/>
                <w:lang w:eastAsia="lt-LT"/>
              </w:rPr>
              <w:t xml:space="preserve"> reikalavim</w:t>
            </w:r>
            <w:r w:rsidR="00881D0F" w:rsidRPr="00E209F5">
              <w:rPr>
                <w:rFonts w:asciiTheme="minorHAnsi" w:hAnsiTheme="minorHAnsi" w:cstheme="minorHAnsi"/>
                <w:b/>
                <w:iCs/>
                <w:szCs w:val="24"/>
                <w:lang w:eastAsia="lt-LT"/>
              </w:rPr>
              <w:t>as)</w:t>
            </w:r>
            <w:r w:rsidR="00666553" w:rsidRPr="00E209F5">
              <w:rPr>
                <w:rFonts w:asciiTheme="minorHAnsi" w:hAnsiTheme="minorHAnsi" w:cstheme="minorHAnsi"/>
                <w:bCs/>
                <w:iCs/>
                <w:szCs w:val="24"/>
                <w:lang w:eastAsia="lt-LT"/>
              </w:rPr>
              <w:t>, pažeidė</w:t>
            </w:r>
            <w:r w:rsidR="00DA42AE" w:rsidRPr="00E209F5">
              <w:rPr>
                <w:rFonts w:asciiTheme="minorHAnsi" w:hAnsiTheme="minorHAnsi" w:cstheme="minorHAnsi"/>
                <w:bCs/>
                <w:iCs/>
                <w:szCs w:val="24"/>
                <w:lang w:eastAsia="lt-LT"/>
              </w:rPr>
              <w:t xml:space="preserve"> Įstatymo 17 straipsnio 1 dalyje įtvirtintus lygiateisiškumo ir proporcingumo principus bei</w:t>
            </w:r>
            <w:r w:rsidR="001758FA" w:rsidRPr="00E209F5">
              <w:rPr>
                <w:rFonts w:asciiTheme="minorHAnsi" w:hAnsiTheme="minorHAnsi" w:cstheme="minorHAnsi"/>
                <w:bCs/>
                <w:iCs/>
                <w:szCs w:val="24"/>
                <w:lang w:eastAsia="lt-LT"/>
              </w:rPr>
              <w:t xml:space="preserve"> </w:t>
            </w:r>
            <w:r w:rsidR="00DA42AE" w:rsidRPr="00E209F5">
              <w:rPr>
                <w:rFonts w:asciiTheme="minorHAnsi" w:hAnsiTheme="minorHAnsi" w:cstheme="minorHAnsi"/>
                <w:bCs/>
                <w:iCs/>
                <w:szCs w:val="24"/>
                <w:lang w:eastAsia="lt-LT"/>
              </w:rPr>
              <w:t>Įstatymo 47 straipsnio 1 ir 7 dalių, Kvalifikacijos metodikos 7.3 papunkčio reikalavimus.</w:t>
            </w:r>
          </w:p>
          <w:p w14:paraId="2B99781D" w14:textId="77777777" w:rsidR="00FE33DF" w:rsidRPr="00E209F5" w:rsidRDefault="00FE33D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p>
          <w:p w14:paraId="0BDACA88" w14:textId="184A90B2" w:rsidR="000B6A2F" w:rsidRPr="00E209F5" w:rsidRDefault="00615514" w:rsidP="00652D9A">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
                <w:bCs/>
                <w:iCs/>
                <w:szCs w:val="24"/>
                <w:lang w:eastAsia="lt-LT"/>
              </w:rPr>
            </w:pPr>
            <w:r w:rsidRPr="00E209F5">
              <w:rPr>
                <w:rFonts w:asciiTheme="minorHAnsi" w:hAnsiTheme="minorHAnsi" w:cstheme="minorHAnsi"/>
                <w:b/>
                <w:bCs/>
                <w:iCs/>
                <w:szCs w:val="24"/>
                <w:lang w:eastAsia="lt-LT"/>
              </w:rPr>
              <w:t>Dėl Sutarties</w:t>
            </w:r>
            <w:r w:rsidR="00B530AB">
              <w:rPr>
                <w:rFonts w:asciiTheme="minorHAnsi" w:hAnsiTheme="minorHAnsi" w:cstheme="minorHAnsi"/>
                <w:b/>
                <w:bCs/>
                <w:iCs/>
                <w:szCs w:val="24"/>
                <w:lang w:eastAsia="lt-LT"/>
              </w:rPr>
              <w:t>_1</w:t>
            </w:r>
            <w:r w:rsidRPr="00E209F5">
              <w:rPr>
                <w:rFonts w:asciiTheme="minorHAnsi" w:hAnsiTheme="minorHAnsi" w:cstheme="minorHAnsi"/>
                <w:b/>
                <w:bCs/>
                <w:iCs/>
                <w:szCs w:val="24"/>
                <w:lang w:eastAsia="lt-LT"/>
              </w:rPr>
              <w:t xml:space="preserve"> ir Sutarties</w:t>
            </w:r>
            <w:r w:rsidR="00B530AB">
              <w:rPr>
                <w:rFonts w:asciiTheme="minorHAnsi" w:hAnsiTheme="minorHAnsi" w:cstheme="minorHAnsi"/>
                <w:b/>
                <w:bCs/>
                <w:iCs/>
                <w:szCs w:val="24"/>
                <w:lang w:eastAsia="lt-LT"/>
              </w:rPr>
              <w:t>_2</w:t>
            </w:r>
            <w:r w:rsidRPr="00E209F5">
              <w:rPr>
                <w:rFonts w:asciiTheme="minorHAnsi" w:hAnsiTheme="minorHAnsi" w:cstheme="minorHAnsi"/>
                <w:b/>
                <w:bCs/>
                <w:iCs/>
                <w:szCs w:val="24"/>
                <w:lang w:eastAsia="lt-LT"/>
              </w:rPr>
              <w:t xml:space="preserve"> (įskaitant Papildomą susitarimą prie Sutarties</w:t>
            </w:r>
            <w:r w:rsidR="00B530AB">
              <w:rPr>
                <w:rFonts w:asciiTheme="minorHAnsi" w:hAnsiTheme="minorHAnsi" w:cstheme="minorHAnsi"/>
                <w:b/>
                <w:bCs/>
                <w:iCs/>
                <w:szCs w:val="24"/>
                <w:lang w:eastAsia="lt-LT"/>
              </w:rPr>
              <w:t>_2</w:t>
            </w:r>
            <w:r w:rsidRPr="00E209F5">
              <w:rPr>
                <w:rFonts w:asciiTheme="minorHAnsi" w:hAnsiTheme="minorHAnsi" w:cstheme="minorHAnsi"/>
                <w:b/>
                <w:bCs/>
                <w:iCs/>
                <w:szCs w:val="24"/>
                <w:lang w:eastAsia="lt-LT"/>
              </w:rPr>
              <w:t>),</w:t>
            </w:r>
            <w:r w:rsidRPr="00E209F5">
              <w:rPr>
                <w:rFonts w:asciiTheme="minorHAnsi" w:hAnsiTheme="minorHAnsi" w:cstheme="minorHAnsi"/>
                <w:bCs/>
                <w:iCs/>
                <w:szCs w:val="24"/>
                <w:lang w:eastAsia="lt-LT"/>
              </w:rPr>
              <w:t xml:space="preserve"> </w:t>
            </w:r>
            <w:r w:rsidRPr="00E209F5">
              <w:rPr>
                <w:rFonts w:asciiTheme="minorHAnsi" w:hAnsiTheme="minorHAnsi" w:cstheme="minorHAnsi"/>
                <w:b/>
                <w:bCs/>
                <w:iCs/>
                <w:szCs w:val="24"/>
                <w:lang w:eastAsia="lt-LT"/>
              </w:rPr>
              <w:t xml:space="preserve">objekto </w:t>
            </w:r>
            <w:proofErr w:type="spellStart"/>
            <w:r w:rsidRPr="00E209F5">
              <w:rPr>
                <w:rFonts w:asciiTheme="minorHAnsi" w:hAnsiTheme="minorHAnsi" w:cstheme="minorHAnsi"/>
                <w:b/>
                <w:bCs/>
                <w:iCs/>
                <w:szCs w:val="24"/>
                <w:lang w:eastAsia="lt-LT"/>
              </w:rPr>
              <w:t>sąsajumo</w:t>
            </w:r>
            <w:proofErr w:type="spellEnd"/>
            <w:r w:rsidRPr="00E209F5">
              <w:rPr>
                <w:rFonts w:asciiTheme="minorHAnsi" w:hAnsiTheme="minorHAnsi" w:cstheme="minorHAnsi"/>
                <w:b/>
                <w:bCs/>
                <w:iCs/>
                <w:szCs w:val="24"/>
                <w:lang w:eastAsia="lt-LT"/>
              </w:rPr>
              <w:t xml:space="preserve"> su Preliminarios sutarties objektu ir tiekėjams keltais kvalifikaci</w:t>
            </w:r>
            <w:r w:rsidR="00027905">
              <w:rPr>
                <w:rFonts w:asciiTheme="minorHAnsi" w:hAnsiTheme="minorHAnsi" w:cstheme="minorHAnsi"/>
                <w:b/>
                <w:bCs/>
                <w:iCs/>
                <w:szCs w:val="24"/>
                <w:lang w:eastAsia="lt-LT"/>
              </w:rPr>
              <w:t>jos</w:t>
            </w:r>
            <w:r w:rsidRPr="00E209F5">
              <w:rPr>
                <w:rFonts w:asciiTheme="minorHAnsi" w:hAnsiTheme="minorHAnsi" w:cstheme="minorHAnsi"/>
                <w:b/>
                <w:bCs/>
                <w:iCs/>
                <w:szCs w:val="24"/>
                <w:lang w:eastAsia="lt-LT"/>
              </w:rPr>
              <w:t xml:space="preserve"> reikalavimais</w:t>
            </w:r>
          </w:p>
          <w:p w14:paraId="1D04C3EE" w14:textId="77777777" w:rsidR="00615514" w:rsidRPr="00E209F5" w:rsidRDefault="00615514" w:rsidP="00652D9A">
            <w:pPr>
              <w:pStyle w:val="ListParagraph"/>
              <w:tabs>
                <w:tab w:val="left" w:pos="624"/>
                <w:tab w:val="left" w:pos="885"/>
                <w:tab w:val="left" w:pos="993"/>
              </w:tabs>
              <w:suppressAutoHyphens/>
              <w:autoSpaceDN w:val="0"/>
              <w:spacing w:line="276" w:lineRule="auto"/>
              <w:ind w:left="-108" w:firstLine="34"/>
              <w:textAlignment w:val="baseline"/>
              <w:rPr>
                <w:rFonts w:asciiTheme="minorHAnsi" w:eastAsia="Arial Unicode MS" w:hAnsiTheme="minorHAnsi" w:cstheme="minorHAnsi"/>
                <w:bdr w:val="none" w:sz="0" w:space="0" w:color="auto" w:frame="1"/>
              </w:rPr>
            </w:pPr>
          </w:p>
          <w:p w14:paraId="3F1468A1" w14:textId="0D59E396" w:rsidR="00352CDE" w:rsidRPr="00E209F5" w:rsidRDefault="00016428" w:rsidP="00DA5F50">
            <w:pPr>
              <w:pStyle w:val="ListParagraph"/>
              <w:tabs>
                <w:tab w:val="left" w:pos="624"/>
                <w:tab w:val="left" w:pos="885"/>
                <w:tab w:val="left" w:pos="993"/>
              </w:tabs>
              <w:suppressAutoHyphens/>
              <w:autoSpaceDN w:val="0"/>
              <w:spacing w:line="276" w:lineRule="auto"/>
              <w:ind w:left="0" w:firstLine="885"/>
              <w:textAlignment w:val="baseline"/>
              <w:rPr>
                <w:rFonts w:asciiTheme="minorHAnsi" w:hAnsiTheme="minorHAnsi" w:cstheme="minorHAnsi"/>
                <w:bCs/>
                <w:iCs/>
                <w:szCs w:val="24"/>
                <w:lang w:eastAsia="lt-LT"/>
              </w:rPr>
            </w:pPr>
            <w:r w:rsidRPr="00E209F5">
              <w:rPr>
                <w:rFonts w:asciiTheme="minorHAnsi" w:hAnsiTheme="minorHAnsi" w:cstheme="minorHAnsi"/>
                <w:b/>
                <w:iCs/>
                <w:szCs w:val="24"/>
                <w:lang w:eastAsia="lt-LT"/>
              </w:rPr>
              <w:t xml:space="preserve">Pirkimo </w:t>
            </w:r>
            <w:r w:rsidR="00FE1E64" w:rsidRPr="00E209F5">
              <w:rPr>
                <w:rFonts w:asciiTheme="minorHAnsi" w:hAnsiTheme="minorHAnsi" w:cstheme="minorHAnsi"/>
                <w:bCs/>
                <w:iCs/>
                <w:szCs w:val="24"/>
                <w:lang w:eastAsia="lt-LT"/>
              </w:rPr>
              <w:t>sąlygų 2 priedo „Techninė specifikacija“ 1 priede</w:t>
            </w:r>
            <w:r w:rsidR="00E37662" w:rsidRPr="00E209F5">
              <w:rPr>
                <w:rFonts w:asciiTheme="minorHAnsi" w:hAnsiTheme="minorHAnsi" w:cstheme="minorHAnsi"/>
                <w:bCs/>
                <w:iCs/>
                <w:szCs w:val="24"/>
                <w:lang w:eastAsia="lt-LT"/>
              </w:rPr>
              <w:t xml:space="preserve"> </w:t>
            </w:r>
            <w:r w:rsidR="000C356D" w:rsidRPr="00E209F5">
              <w:rPr>
                <w:rFonts w:asciiTheme="minorHAnsi" w:hAnsiTheme="minorHAnsi" w:cstheme="minorHAnsi"/>
                <w:bCs/>
                <w:iCs/>
                <w:szCs w:val="24"/>
                <w:lang w:eastAsia="lt-LT"/>
              </w:rPr>
              <w:t xml:space="preserve">bei </w:t>
            </w:r>
            <w:r w:rsidR="000C356D" w:rsidRPr="00E209F5">
              <w:rPr>
                <w:rFonts w:asciiTheme="minorHAnsi" w:hAnsiTheme="minorHAnsi" w:cstheme="minorHAnsi"/>
                <w:b/>
                <w:iCs/>
                <w:szCs w:val="24"/>
                <w:lang w:eastAsia="lt-LT"/>
              </w:rPr>
              <w:t>Preliminariosios sutarties</w:t>
            </w:r>
            <w:r w:rsidR="000C356D" w:rsidRPr="00E209F5">
              <w:rPr>
                <w:rFonts w:asciiTheme="minorHAnsi" w:hAnsiTheme="minorHAnsi" w:cstheme="minorHAnsi"/>
                <w:bCs/>
                <w:iCs/>
                <w:szCs w:val="24"/>
                <w:lang w:eastAsia="lt-LT"/>
              </w:rPr>
              <w:t xml:space="preserve"> </w:t>
            </w:r>
            <w:r w:rsidR="009B5EF1" w:rsidRPr="00E209F5">
              <w:rPr>
                <w:rFonts w:asciiTheme="minorHAnsi" w:hAnsiTheme="minorHAnsi" w:cstheme="minorHAnsi"/>
                <w:bCs/>
                <w:iCs/>
                <w:szCs w:val="24"/>
                <w:lang w:eastAsia="lt-LT"/>
              </w:rPr>
              <w:t xml:space="preserve">2 priedo „Techninė specifikacija“ 1 priede </w:t>
            </w:r>
            <w:r w:rsidR="00E37662" w:rsidRPr="00E209F5">
              <w:rPr>
                <w:rFonts w:asciiTheme="minorHAnsi" w:hAnsiTheme="minorHAnsi" w:cstheme="minorHAnsi"/>
                <w:bCs/>
                <w:iCs/>
                <w:szCs w:val="24"/>
                <w:lang w:eastAsia="lt-LT"/>
              </w:rPr>
              <w:t xml:space="preserve">yra </w:t>
            </w:r>
            <w:r w:rsidR="00324AA2" w:rsidRPr="00E209F5">
              <w:rPr>
                <w:rFonts w:asciiTheme="minorHAnsi" w:hAnsiTheme="minorHAnsi" w:cstheme="minorHAnsi"/>
                <w:bCs/>
                <w:iCs/>
                <w:szCs w:val="24"/>
                <w:lang w:eastAsia="lt-LT"/>
              </w:rPr>
              <w:t>pateiktas Perkančiosios organizacijos valdomų statinių sąrašas</w:t>
            </w:r>
            <w:r w:rsidR="00473001" w:rsidRPr="00E209F5">
              <w:rPr>
                <w:rFonts w:asciiTheme="minorHAnsi" w:hAnsiTheme="minorHAnsi" w:cstheme="minorHAnsi"/>
                <w:bCs/>
                <w:iCs/>
                <w:szCs w:val="24"/>
                <w:lang w:eastAsia="lt-LT"/>
              </w:rPr>
              <w:t>, kuri</w:t>
            </w:r>
            <w:r w:rsidR="00C33B10" w:rsidRPr="00E209F5">
              <w:rPr>
                <w:rFonts w:asciiTheme="minorHAnsi" w:hAnsiTheme="minorHAnsi" w:cstheme="minorHAnsi"/>
                <w:bCs/>
                <w:iCs/>
                <w:szCs w:val="24"/>
                <w:lang w:eastAsia="lt-LT"/>
              </w:rPr>
              <w:t>ų</w:t>
            </w:r>
            <w:r w:rsidR="00017231" w:rsidRPr="00E209F5">
              <w:rPr>
                <w:rFonts w:asciiTheme="minorHAnsi" w:hAnsiTheme="minorHAnsi" w:cstheme="minorHAnsi"/>
                <w:bCs/>
                <w:iCs/>
                <w:szCs w:val="24"/>
                <w:lang w:eastAsia="lt-LT"/>
              </w:rPr>
              <w:t xml:space="preserve"> tarpe </w:t>
            </w:r>
            <w:r w:rsidR="00473001" w:rsidRPr="00E209F5">
              <w:rPr>
                <w:rFonts w:asciiTheme="minorHAnsi" w:hAnsiTheme="minorHAnsi" w:cstheme="minorHAnsi"/>
                <w:bCs/>
                <w:iCs/>
                <w:szCs w:val="24"/>
                <w:lang w:eastAsia="lt-LT"/>
              </w:rPr>
              <w:t>yra šie statiniai:</w:t>
            </w:r>
          </w:p>
          <w:tbl>
            <w:tblPr>
              <w:tblStyle w:val="TableGrid"/>
              <w:tblW w:w="0" w:type="auto"/>
              <w:tblLook w:val="04A0" w:firstRow="1" w:lastRow="0" w:firstColumn="1" w:lastColumn="0" w:noHBand="0" w:noVBand="1"/>
            </w:tblPr>
            <w:tblGrid>
              <w:gridCol w:w="1372"/>
              <w:gridCol w:w="1335"/>
              <w:gridCol w:w="1371"/>
              <w:gridCol w:w="1342"/>
              <w:gridCol w:w="2095"/>
              <w:gridCol w:w="1383"/>
            </w:tblGrid>
            <w:tr w:rsidR="00E1466F" w:rsidRPr="00E209F5" w14:paraId="2EF14EBB" w14:textId="77777777" w:rsidTr="00E54392">
              <w:tc>
                <w:tcPr>
                  <w:tcW w:w="1372" w:type="dxa"/>
                  <w:tcBorders>
                    <w:top w:val="single" w:sz="4" w:space="0" w:color="auto"/>
                    <w:left w:val="single" w:sz="4" w:space="0" w:color="auto"/>
                    <w:bottom w:val="single" w:sz="4" w:space="0" w:color="auto"/>
                    <w:right w:val="single" w:sz="4" w:space="0" w:color="auto"/>
                  </w:tcBorders>
                  <w:shd w:val="clear" w:color="000000" w:fill="FFFFFF"/>
                </w:tcPr>
                <w:p w14:paraId="2C9B4DC9" w14:textId="707DF635"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Pavadinimas</w:t>
                  </w:r>
                </w:p>
              </w:tc>
              <w:tc>
                <w:tcPr>
                  <w:tcW w:w="1335" w:type="dxa"/>
                  <w:tcBorders>
                    <w:top w:val="single" w:sz="4" w:space="0" w:color="auto"/>
                    <w:left w:val="nil"/>
                    <w:bottom w:val="single" w:sz="4" w:space="0" w:color="auto"/>
                    <w:right w:val="single" w:sz="4" w:space="0" w:color="auto"/>
                  </w:tcBorders>
                  <w:shd w:val="clear" w:color="000000" w:fill="FFFFFF"/>
                </w:tcPr>
                <w:p w14:paraId="5D03D84E" w14:textId="2B5B456B"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Adresas</w:t>
                  </w:r>
                </w:p>
              </w:tc>
              <w:tc>
                <w:tcPr>
                  <w:tcW w:w="1371" w:type="dxa"/>
                  <w:tcBorders>
                    <w:top w:val="single" w:sz="4" w:space="0" w:color="auto"/>
                    <w:left w:val="nil"/>
                    <w:bottom w:val="single" w:sz="4" w:space="0" w:color="auto"/>
                    <w:right w:val="single" w:sz="4" w:space="0" w:color="auto"/>
                  </w:tcBorders>
                  <w:shd w:val="clear" w:color="000000" w:fill="FFFFFF"/>
                </w:tcPr>
                <w:p w14:paraId="778E22B1" w14:textId="6782DE94"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Turto pavadinimas</w:t>
                  </w:r>
                </w:p>
              </w:tc>
              <w:tc>
                <w:tcPr>
                  <w:tcW w:w="1342" w:type="dxa"/>
                  <w:tcBorders>
                    <w:top w:val="single" w:sz="4" w:space="0" w:color="auto"/>
                    <w:left w:val="nil"/>
                    <w:bottom w:val="single" w:sz="4" w:space="0" w:color="auto"/>
                    <w:right w:val="single" w:sz="4" w:space="0" w:color="auto"/>
                  </w:tcBorders>
                  <w:shd w:val="clear" w:color="000000" w:fill="FFFFFF"/>
                </w:tcPr>
                <w:p w14:paraId="22D5D1E5" w14:textId="22A1C343"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Unikalus daikto Nr.</w:t>
                  </w:r>
                </w:p>
              </w:tc>
              <w:tc>
                <w:tcPr>
                  <w:tcW w:w="2061" w:type="dxa"/>
                  <w:tcBorders>
                    <w:top w:val="single" w:sz="4" w:space="0" w:color="auto"/>
                    <w:left w:val="nil"/>
                    <w:bottom w:val="single" w:sz="4" w:space="0" w:color="auto"/>
                    <w:right w:val="single" w:sz="4" w:space="0" w:color="auto"/>
                  </w:tcBorders>
                  <w:shd w:val="clear" w:color="000000" w:fill="FFFFFF"/>
                </w:tcPr>
                <w:p w14:paraId="7FE1FFC0" w14:textId="32CC9F9B"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Grupė/paskirtis</w:t>
                  </w:r>
                </w:p>
              </w:tc>
              <w:tc>
                <w:tcPr>
                  <w:tcW w:w="1374" w:type="dxa"/>
                  <w:tcBorders>
                    <w:top w:val="single" w:sz="4" w:space="0" w:color="auto"/>
                    <w:left w:val="nil"/>
                    <w:bottom w:val="single" w:sz="4" w:space="0" w:color="auto"/>
                    <w:right w:val="single" w:sz="4" w:space="0" w:color="auto"/>
                  </w:tcBorders>
                  <w:shd w:val="clear" w:color="000000" w:fill="FFFFFF"/>
                </w:tcPr>
                <w:p w14:paraId="1C1D667B" w14:textId="6F13D4F9" w:rsidR="00E1466F" w:rsidRPr="00E209F5" w:rsidRDefault="00E1466F"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b/>
                      <w:bCs/>
                      <w:color w:val="000000"/>
                      <w:sz w:val="20"/>
                      <w:lang w:eastAsia="lt-LT"/>
                    </w:rPr>
                    <w:t>Pažymėjimas plane</w:t>
                  </w:r>
                </w:p>
              </w:tc>
            </w:tr>
            <w:tr w:rsidR="007074E4" w:rsidRPr="00E209F5" w14:paraId="34589086" w14:textId="77777777" w:rsidTr="00E54392">
              <w:tc>
                <w:tcPr>
                  <w:tcW w:w="1372" w:type="dxa"/>
                  <w:tcBorders>
                    <w:top w:val="nil"/>
                    <w:left w:val="single" w:sz="4" w:space="0" w:color="auto"/>
                    <w:bottom w:val="single" w:sz="4" w:space="0" w:color="auto"/>
                    <w:right w:val="single" w:sz="4" w:space="0" w:color="auto"/>
                  </w:tcBorders>
                  <w:shd w:val="clear" w:color="000000" w:fill="FFFFFF"/>
                </w:tcPr>
                <w:p w14:paraId="3D916575" w14:textId="13A42710"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XII rūmai</w:t>
                  </w:r>
                </w:p>
              </w:tc>
              <w:tc>
                <w:tcPr>
                  <w:tcW w:w="1335" w:type="dxa"/>
                  <w:tcBorders>
                    <w:top w:val="nil"/>
                    <w:left w:val="nil"/>
                    <w:bottom w:val="single" w:sz="4" w:space="0" w:color="auto"/>
                    <w:right w:val="single" w:sz="4" w:space="0" w:color="auto"/>
                  </w:tcBorders>
                  <w:shd w:val="clear" w:color="000000" w:fill="FFFFFF"/>
                </w:tcPr>
                <w:p w14:paraId="0DEE0735" w14:textId="1B7B54DA"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Studentų g. 56</w:t>
                  </w:r>
                </w:p>
              </w:tc>
              <w:tc>
                <w:tcPr>
                  <w:tcW w:w="1371" w:type="dxa"/>
                  <w:tcBorders>
                    <w:top w:val="nil"/>
                    <w:left w:val="nil"/>
                    <w:bottom w:val="single" w:sz="4" w:space="0" w:color="auto"/>
                    <w:right w:val="single" w:sz="4" w:space="0" w:color="auto"/>
                  </w:tcBorders>
                  <w:shd w:val="clear" w:color="000000" w:fill="FFFFFF"/>
                </w:tcPr>
                <w:p w14:paraId="7F973D96" w14:textId="6572DFF9"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Pastatas – Mokomasis - laboratorinis korpusas Kaunas, Studentų g. 56</w:t>
                  </w:r>
                </w:p>
              </w:tc>
              <w:tc>
                <w:tcPr>
                  <w:tcW w:w="1342" w:type="dxa"/>
                  <w:tcBorders>
                    <w:top w:val="nil"/>
                    <w:left w:val="nil"/>
                    <w:bottom w:val="single" w:sz="4" w:space="0" w:color="auto"/>
                    <w:right w:val="single" w:sz="4" w:space="0" w:color="auto"/>
                  </w:tcBorders>
                  <w:shd w:val="clear" w:color="000000" w:fill="FFFFFF"/>
                </w:tcPr>
                <w:p w14:paraId="6822B2AE" w14:textId="030736D1"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1998-3003-9017</w:t>
                  </w:r>
                </w:p>
              </w:tc>
              <w:tc>
                <w:tcPr>
                  <w:tcW w:w="2061" w:type="dxa"/>
                  <w:tcBorders>
                    <w:top w:val="nil"/>
                    <w:left w:val="nil"/>
                    <w:bottom w:val="single" w:sz="4" w:space="0" w:color="auto"/>
                    <w:right w:val="single" w:sz="4" w:space="0" w:color="auto"/>
                  </w:tcBorders>
                  <w:shd w:val="clear" w:color="000000" w:fill="FFFFFF"/>
                </w:tcPr>
                <w:p w14:paraId="162D9B8C" w14:textId="46CE9DDB"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Visuomeniniai/Mokslo</w:t>
                  </w:r>
                </w:p>
              </w:tc>
              <w:tc>
                <w:tcPr>
                  <w:tcW w:w="1374" w:type="dxa"/>
                  <w:tcBorders>
                    <w:top w:val="nil"/>
                    <w:left w:val="nil"/>
                    <w:bottom w:val="single" w:sz="4" w:space="0" w:color="auto"/>
                    <w:right w:val="single" w:sz="4" w:space="0" w:color="auto"/>
                  </w:tcBorders>
                  <w:shd w:val="clear" w:color="000000" w:fill="FFFFFF"/>
                </w:tcPr>
                <w:p w14:paraId="6EB517A2" w14:textId="7F8AC1A9"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1C5b</w:t>
                  </w:r>
                </w:p>
              </w:tc>
            </w:tr>
            <w:tr w:rsidR="007074E4" w:rsidRPr="00E209F5" w14:paraId="31881F89" w14:textId="77777777" w:rsidTr="00E54392">
              <w:tc>
                <w:tcPr>
                  <w:tcW w:w="1372" w:type="dxa"/>
                  <w:tcBorders>
                    <w:top w:val="nil"/>
                    <w:left w:val="single" w:sz="4" w:space="0" w:color="auto"/>
                    <w:bottom w:val="single" w:sz="4" w:space="0" w:color="auto"/>
                    <w:right w:val="single" w:sz="4" w:space="0" w:color="auto"/>
                  </w:tcBorders>
                  <w:shd w:val="clear" w:color="000000" w:fill="FFFFFF"/>
                </w:tcPr>
                <w:p w14:paraId="41283552" w14:textId="09345ED8"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XII rūmai</w:t>
                  </w:r>
                </w:p>
              </w:tc>
              <w:tc>
                <w:tcPr>
                  <w:tcW w:w="1335" w:type="dxa"/>
                  <w:tcBorders>
                    <w:top w:val="nil"/>
                    <w:left w:val="nil"/>
                    <w:bottom w:val="single" w:sz="4" w:space="0" w:color="auto"/>
                    <w:right w:val="single" w:sz="4" w:space="0" w:color="auto"/>
                  </w:tcBorders>
                  <w:shd w:val="clear" w:color="000000" w:fill="FFFFFF"/>
                </w:tcPr>
                <w:p w14:paraId="3E927051" w14:textId="39272E0E"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Studentų g. 56</w:t>
                  </w:r>
                </w:p>
              </w:tc>
              <w:tc>
                <w:tcPr>
                  <w:tcW w:w="1371" w:type="dxa"/>
                  <w:tcBorders>
                    <w:top w:val="nil"/>
                    <w:left w:val="nil"/>
                    <w:bottom w:val="single" w:sz="4" w:space="0" w:color="auto"/>
                    <w:right w:val="single" w:sz="4" w:space="0" w:color="auto"/>
                  </w:tcBorders>
                  <w:shd w:val="clear" w:color="000000" w:fill="FFFFFF"/>
                </w:tcPr>
                <w:p w14:paraId="12EBB1FD" w14:textId="2F1EA1A9"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 xml:space="preserve">Pastatas – </w:t>
                  </w:r>
                  <w:proofErr w:type="spellStart"/>
                  <w:r w:rsidRPr="00E209F5">
                    <w:rPr>
                      <w:b/>
                      <w:bCs/>
                      <w:color w:val="000000"/>
                      <w:sz w:val="20"/>
                      <w:lang w:eastAsia="lt-LT"/>
                    </w:rPr>
                    <w:t>Srovinių</w:t>
                  </w:r>
                  <w:proofErr w:type="spellEnd"/>
                  <w:r w:rsidRPr="00E209F5">
                    <w:rPr>
                      <w:b/>
                      <w:bCs/>
                      <w:color w:val="000000"/>
                      <w:sz w:val="20"/>
                      <w:lang w:eastAsia="lt-LT"/>
                    </w:rPr>
                    <w:t xml:space="preserve"> auditorijų blokas Kaunas, Studentų g. 56</w:t>
                  </w:r>
                </w:p>
              </w:tc>
              <w:tc>
                <w:tcPr>
                  <w:tcW w:w="1342" w:type="dxa"/>
                  <w:tcBorders>
                    <w:top w:val="nil"/>
                    <w:left w:val="nil"/>
                    <w:bottom w:val="single" w:sz="4" w:space="0" w:color="auto"/>
                    <w:right w:val="single" w:sz="4" w:space="0" w:color="auto"/>
                  </w:tcBorders>
                  <w:shd w:val="clear" w:color="000000" w:fill="FFFFFF"/>
                </w:tcPr>
                <w:p w14:paraId="7717F339" w14:textId="452C8A50"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1998-3003-9028</w:t>
                  </w:r>
                </w:p>
              </w:tc>
              <w:tc>
                <w:tcPr>
                  <w:tcW w:w="2061" w:type="dxa"/>
                  <w:tcBorders>
                    <w:top w:val="nil"/>
                    <w:left w:val="nil"/>
                    <w:bottom w:val="single" w:sz="4" w:space="0" w:color="auto"/>
                    <w:right w:val="single" w:sz="4" w:space="0" w:color="auto"/>
                  </w:tcBorders>
                  <w:shd w:val="clear" w:color="000000" w:fill="FFFFFF"/>
                </w:tcPr>
                <w:p w14:paraId="6CDADA60" w14:textId="58C3088F"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Visuomeniniai/Mokslo</w:t>
                  </w:r>
                </w:p>
              </w:tc>
              <w:tc>
                <w:tcPr>
                  <w:tcW w:w="1374" w:type="dxa"/>
                  <w:tcBorders>
                    <w:top w:val="nil"/>
                    <w:left w:val="nil"/>
                    <w:bottom w:val="single" w:sz="4" w:space="0" w:color="auto"/>
                    <w:right w:val="single" w:sz="4" w:space="0" w:color="auto"/>
                  </w:tcBorders>
                  <w:shd w:val="clear" w:color="000000" w:fill="FFFFFF"/>
                </w:tcPr>
                <w:p w14:paraId="22F87AB4" w14:textId="4D2C4C8F" w:rsidR="007074E4" w:rsidRPr="00E209F5" w:rsidRDefault="007074E4"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2C1p</w:t>
                  </w:r>
                </w:p>
              </w:tc>
            </w:tr>
            <w:tr w:rsidR="00E54392" w:rsidRPr="00E209F5" w14:paraId="4F059DD7" w14:textId="77777777" w:rsidTr="00E54392">
              <w:tc>
                <w:tcPr>
                  <w:tcW w:w="1372" w:type="dxa"/>
                  <w:tcBorders>
                    <w:top w:val="nil"/>
                    <w:left w:val="single" w:sz="4" w:space="0" w:color="auto"/>
                    <w:bottom w:val="single" w:sz="4" w:space="0" w:color="auto"/>
                    <w:right w:val="single" w:sz="4" w:space="0" w:color="auto"/>
                  </w:tcBorders>
                  <w:shd w:val="clear" w:color="000000" w:fill="FFFFFF"/>
                </w:tcPr>
                <w:p w14:paraId="6E53E781" w14:textId="4EA096DF"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3 bendrabutis</w:t>
                  </w:r>
                </w:p>
              </w:tc>
              <w:tc>
                <w:tcPr>
                  <w:tcW w:w="1335" w:type="dxa"/>
                  <w:tcBorders>
                    <w:top w:val="nil"/>
                    <w:left w:val="nil"/>
                    <w:bottom w:val="single" w:sz="4" w:space="0" w:color="auto"/>
                    <w:right w:val="single" w:sz="4" w:space="0" w:color="auto"/>
                  </w:tcBorders>
                  <w:shd w:val="clear" w:color="000000" w:fill="FFFFFF"/>
                </w:tcPr>
                <w:p w14:paraId="23E53E58" w14:textId="01C8B85D"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Studentų g. 69</w:t>
                  </w:r>
                </w:p>
              </w:tc>
              <w:tc>
                <w:tcPr>
                  <w:tcW w:w="1371" w:type="dxa"/>
                  <w:tcBorders>
                    <w:top w:val="nil"/>
                    <w:left w:val="nil"/>
                    <w:bottom w:val="single" w:sz="4" w:space="0" w:color="auto"/>
                    <w:right w:val="single" w:sz="4" w:space="0" w:color="auto"/>
                  </w:tcBorders>
                  <w:shd w:val="clear" w:color="000000" w:fill="FFFFFF"/>
                </w:tcPr>
                <w:p w14:paraId="2C9580D3" w14:textId="0C5588FA"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
                      <w:bCs/>
                      <w:iCs/>
                      <w:szCs w:val="24"/>
                      <w:lang w:eastAsia="lt-LT"/>
                    </w:rPr>
                  </w:pPr>
                  <w:r w:rsidRPr="00E209F5">
                    <w:rPr>
                      <w:b/>
                      <w:bCs/>
                      <w:color w:val="000000"/>
                      <w:sz w:val="20"/>
                      <w:lang w:eastAsia="lt-LT"/>
                    </w:rPr>
                    <w:t xml:space="preserve">Pastatas – Bendrabutis Kaunas, Studentų g. 69 </w:t>
                  </w:r>
                </w:p>
              </w:tc>
              <w:tc>
                <w:tcPr>
                  <w:tcW w:w="1342" w:type="dxa"/>
                  <w:tcBorders>
                    <w:top w:val="nil"/>
                    <w:left w:val="nil"/>
                    <w:bottom w:val="single" w:sz="4" w:space="0" w:color="auto"/>
                    <w:right w:val="single" w:sz="4" w:space="0" w:color="auto"/>
                  </w:tcBorders>
                  <w:shd w:val="clear" w:color="000000" w:fill="FFFFFF"/>
                </w:tcPr>
                <w:p w14:paraId="7E7BE3BC" w14:textId="48749359"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1996-6010-4010</w:t>
                  </w:r>
                </w:p>
              </w:tc>
              <w:tc>
                <w:tcPr>
                  <w:tcW w:w="2061" w:type="dxa"/>
                  <w:tcBorders>
                    <w:top w:val="nil"/>
                    <w:left w:val="nil"/>
                    <w:bottom w:val="single" w:sz="4" w:space="0" w:color="auto"/>
                    <w:right w:val="single" w:sz="4" w:space="0" w:color="auto"/>
                  </w:tcBorders>
                  <w:shd w:val="clear" w:color="000000" w:fill="FFFFFF"/>
                </w:tcPr>
                <w:p w14:paraId="71DC8F44" w14:textId="3B459477"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Įvairių socialinių grupių/įvairių socialinių grupių</w:t>
                  </w:r>
                </w:p>
              </w:tc>
              <w:tc>
                <w:tcPr>
                  <w:tcW w:w="1374" w:type="dxa"/>
                  <w:tcBorders>
                    <w:top w:val="nil"/>
                    <w:left w:val="nil"/>
                    <w:bottom w:val="single" w:sz="4" w:space="0" w:color="auto"/>
                    <w:right w:val="single" w:sz="4" w:space="0" w:color="auto"/>
                  </w:tcBorders>
                  <w:shd w:val="clear" w:color="000000" w:fill="FFFFFF"/>
                </w:tcPr>
                <w:p w14:paraId="35711A2A" w14:textId="775D6D4C" w:rsidR="00E54392" w:rsidRPr="00E209F5" w:rsidRDefault="00E54392" w:rsidP="00DA5F50">
                  <w:pPr>
                    <w:tabs>
                      <w:tab w:val="left" w:pos="624"/>
                      <w:tab w:val="left" w:pos="885"/>
                      <w:tab w:val="left" w:pos="993"/>
                    </w:tabs>
                    <w:suppressAutoHyphens/>
                    <w:autoSpaceDN w:val="0"/>
                    <w:spacing w:line="276" w:lineRule="auto"/>
                    <w:ind w:firstLine="34"/>
                    <w:textAlignment w:val="baseline"/>
                    <w:rPr>
                      <w:rFonts w:asciiTheme="minorHAnsi" w:hAnsiTheme="minorHAnsi" w:cstheme="minorHAnsi"/>
                      <w:bCs/>
                      <w:iCs/>
                      <w:szCs w:val="24"/>
                      <w:lang w:eastAsia="lt-LT"/>
                    </w:rPr>
                  </w:pPr>
                  <w:r w:rsidRPr="00E209F5">
                    <w:rPr>
                      <w:color w:val="000000"/>
                      <w:sz w:val="20"/>
                      <w:lang w:eastAsia="lt-LT"/>
                    </w:rPr>
                    <w:t>1N5p (buvęs 1A5p)</w:t>
                  </w:r>
                </w:p>
              </w:tc>
            </w:tr>
          </w:tbl>
          <w:p w14:paraId="2249C64A" w14:textId="7708C533" w:rsidR="00F35BE9" w:rsidRPr="00E209F5" w:rsidRDefault="00A31CB5" w:rsidP="00DA5F50">
            <w:pPr>
              <w:pStyle w:val="ListParagraph"/>
              <w:tabs>
                <w:tab w:val="left" w:pos="624"/>
                <w:tab w:val="left" w:pos="885"/>
                <w:tab w:val="left" w:pos="993"/>
              </w:tabs>
              <w:suppressAutoHyphens/>
              <w:autoSpaceDN w:val="0"/>
              <w:spacing w:line="276" w:lineRule="auto"/>
              <w:ind w:left="34" w:firstLine="851"/>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Vertinimo metu nustatyta, kad </w:t>
            </w:r>
            <w:r w:rsidR="00DB13BD" w:rsidRPr="00E209F5">
              <w:rPr>
                <w:rFonts w:asciiTheme="minorHAnsi" w:hAnsiTheme="minorHAnsi" w:cstheme="minorHAnsi"/>
                <w:b/>
                <w:iCs/>
                <w:szCs w:val="24"/>
                <w:lang w:eastAsia="lt-LT"/>
              </w:rPr>
              <w:t>Sutarties</w:t>
            </w:r>
            <w:r w:rsidR="00DD061D">
              <w:rPr>
                <w:rFonts w:asciiTheme="minorHAnsi" w:hAnsiTheme="minorHAnsi" w:cstheme="minorHAnsi"/>
                <w:b/>
                <w:iCs/>
                <w:szCs w:val="24"/>
                <w:lang w:eastAsia="lt-LT"/>
              </w:rPr>
              <w:t>_1</w:t>
            </w:r>
            <w:r w:rsidR="00DB13BD" w:rsidRPr="00E209F5">
              <w:rPr>
                <w:rFonts w:asciiTheme="minorHAnsi" w:hAnsiTheme="minorHAnsi" w:cstheme="minorHAnsi"/>
                <w:bCs/>
                <w:iCs/>
                <w:szCs w:val="24"/>
                <w:lang w:eastAsia="lt-LT"/>
              </w:rPr>
              <w:t xml:space="preserve"> ir </w:t>
            </w:r>
            <w:r w:rsidR="00DB13BD" w:rsidRPr="00E209F5">
              <w:rPr>
                <w:rFonts w:asciiTheme="minorHAnsi" w:hAnsiTheme="minorHAnsi" w:cstheme="minorHAnsi"/>
                <w:b/>
                <w:iCs/>
                <w:szCs w:val="24"/>
                <w:lang w:eastAsia="lt-LT"/>
              </w:rPr>
              <w:t>Sutarties</w:t>
            </w:r>
            <w:r w:rsidR="00DD061D">
              <w:rPr>
                <w:rFonts w:asciiTheme="minorHAnsi" w:hAnsiTheme="minorHAnsi" w:cstheme="minorHAnsi"/>
                <w:b/>
                <w:iCs/>
                <w:szCs w:val="24"/>
                <w:lang w:eastAsia="lt-LT"/>
              </w:rPr>
              <w:t>_2</w:t>
            </w:r>
            <w:r w:rsidR="00DB13BD" w:rsidRPr="00E209F5">
              <w:rPr>
                <w:rFonts w:asciiTheme="minorHAnsi" w:hAnsiTheme="minorHAnsi" w:cstheme="minorHAnsi"/>
                <w:bCs/>
                <w:iCs/>
                <w:szCs w:val="24"/>
                <w:lang w:eastAsia="lt-LT"/>
              </w:rPr>
              <w:t xml:space="preserve"> </w:t>
            </w:r>
            <w:r w:rsidR="008B5631" w:rsidRPr="00E209F5">
              <w:rPr>
                <w:rFonts w:asciiTheme="minorHAnsi" w:hAnsiTheme="minorHAnsi" w:cstheme="minorHAnsi"/>
                <w:bCs/>
                <w:iCs/>
                <w:szCs w:val="24"/>
                <w:lang w:eastAsia="lt-LT"/>
              </w:rPr>
              <w:t xml:space="preserve">objektai yra susiję su </w:t>
            </w:r>
            <w:r w:rsidR="008B5631" w:rsidRPr="00E209F5">
              <w:rPr>
                <w:rFonts w:asciiTheme="minorHAnsi" w:hAnsiTheme="minorHAnsi" w:cstheme="minorHAnsi"/>
                <w:b/>
                <w:iCs/>
                <w:szCs w:val="24"/>
                <w:lang w:eastAsia="lt-LT"/>
              </w:rPr>
              <w:t>Preliminarios sutarties</w:t>
            </w:r>
            <w:r w:rsidR="008B5631" w:rsidRPr="00E209F5">
              <w:rPr>
                <w:rFonts w:asciiTheme="minorHAnsi" w:hAnsiTheme="minorHAnsi" w:cstheme="minorHAnsi"/>
                <w:bCs/>
                <w:iCs/>
                <w:szCs w:val="24"/>
                <w:lang w:eastAsia="lt-LT"/>
              </w:rPr>
              <w:t xml:space="preserve"> objektu</w:t>
            </w:r>
            <w:r w:rsidR="00520F98" w:rsidRPr="00E209F5">
              <w:rPr>
                <w:rFonts w:asciiTheme="minorHAnsi" w:hAnsiTheme="minorHAnsi" w:cstheme="minorHAnsi"/>
                <w:bCs/>
                <w:iCs/>
                <w:szCs w:val="24"/>
                <w:lang w:eastAsia="lt-LT"/>
              </w:rPr>
              <w:t xml:space="preserve"> (</w:t>
            </w:r>
            <w:r w:rsidR="00520F98" w:rsidRPr="00E209F5">
              <w:rPr>
                <w:rFonts w:asciiTheme="minorHAnsi" w:hAnsiTheme="minorHAnsi" w:cstheme="minorHAnsi"/>
                <w:b/>
                <w:bCs/>
                <w:iCs/>
                <w:szCs w:val="24"/>
                <w:lang w:eastAsia="lt-LT"/>
              </w:rPr>
              <w:t>Preliminariosios sutarties</w:t>
            </w:r>
            <w:r w:rsidR="00520F98" w:rsidRPr="00E209F5">
              <w:rPr>
                <w:rFonts w:asciiTheme="minorHAnsi" w:hAnsiTheme="minorHAnsi" w:cstheme="minorHAnsi"/>
                <w:bCs/>
                <w:iCs/>
                <w:szCs w:val="24"/>
                <w:lang w:eastAsia="lt-LT"/>
              </w:rPr>
              <w:t xml:space="preserve"> 2 priedo „Techninė specifikacija“ 1 priedas)</w:t>
            </w:r>
            <w:r w:rsidR="008B5631" w:rsidRPr="00E209F5">
              <w:rPr>
                <w:rFonts w:asciiTheme="minorHAnsi" w:hAnsiTheme="minorHAnsi" w:cstheme="minorHAnsi"/>
                <w:bCs/>
                <w:iCs/>
                <w:szCs w:val="24"/>
                <w:lang w:eastAsia="lt-LT"/>
              </w:rPr>
              <w:t xml:space="preserve">, </w:t>
            </w:r>
            <w:r w:rsidR="00F35BE9" w:rsidRPr="00E209F5">
              <w:rPr>
                <w:rFonts w:asciiTheme="minorHAnsi" w:hAnsiTheme="minorHAnsi" w:cstheme="minorHAnsi"/>
                <w:bCs/>
                <w:iCs/>
                <w:szCs w:val="24"/>
                <w:lang w:eastAsia="lt-LT"/>
              </w:rPr>
              <w:t>kadangi pirmiau nurodytos lentelės 1 ir 2 eilutė</w:t>
            </w:r>
            <w:r w:rsidR="007A49D1">
              <w:rPr>
                <w:rFonts w:asciiTheme="minorHAnsi" w:hAnsiTheme="minorHAnsi" w:cstheme="minorHAnsi"/>
                <w:bCs/>
                <w:iCs/>
                <w:szCs w:val="24"/>
                <w:lang w:eastAsia="lt-LT"/>
              </w:rPr>
              <w:t>s</w:t>
            </w:r>
            <w:r w:rsidR="00F35BE9" w:rsidRPr="00E209F5">
              <w:rPr>
                <w:rFonts w:asciiTheme="minorHAnsi" w:hAnsiTheme="minorHAnsi" w:cstheme="minorHAnsi"/>
                <w:bCs/>
                <w:iCs/>
                <w:szCs w:val="24"/>
                <w:lang w:eastAsia="lt-LT"/>
              </w:rPr>
              <w:t xml:space="preserve">e esantys statiniai yra </w:t>
            </w:r>
            <w:r w:rsidR="00F35BE9" w:rsidRPr="00E209F5">
              <w:rPr>
                <w:rFonts w:asciiTheme="minorHAnsi" w:hAnsiTheme="minorHAnsi" w:cstheme="minorHAnsi"/>
                <w:b/>
                <w:bCs/>
                <w:iCs/>
                <w:szCs w:val="24"/>
                <w:lang w:eastAsia="lt-LT"/>
              </w:rPr>
              <w:t>Sutarties</w:t>
            </w:r>
            <w:r w:rsidR="00412172">
              <w:rPr>
                <w:rFonts w:asciiTheme="minorHAnsi" w:hAnsiTheme="minorHAnsi" w:cstheme="minorHAnsi"/>
                <w:b/>
                <w:bCs/>
                <w:iCs/>
                <w:szCs w:val="24"/>
                <w:lang w:eastAsia="lt-LT"/>
              </w:rPr>
              <w:t>_1</w:t>
            </w:r>
            <w:r w:rsidR="00F35BE9" w:rsidRPr="00E209F5">
              <w:rPr>
                <w:rFonts w:asciiTheme="minorHAnsi" w:hAnsiTheme="minorHAnsi" w:cstheme="minorHAnsi"/>
                <w:bCs/>
                <w:iCs/>
                <w:szCs w:val="24"/>
                <w:lang w:eastAsia="lt-LT"/>
              </w:rPr>
              <w:t xml:space="preserve"> objektas</w:t>
            </w:r>
            <w:r w:rsidR="00F35BE9" w:rsidRPr="00E209F5">
              <w:rPr>
                <w:rFonts w:asciiTheme="minorHAnsi" w:hAnsiTheme="minorHAnsi" w:cstheme="minorHAnsi"/>
                <w:bCs/>
                <w:iCs/>
                <w:szCs w:val="24"/>
                <w:vertAlign w:val="superscript"/>
                <w:lang w:eastAsia="lt-LT"/>
              </w:rPr>
              <w:footnoteReference w:id="20"/>
            </w:r>
            <w:r w:rsidR="00F35BE9" w:rsidRPr="00E209F5">
              <w:rPr>
                <w:rFonts w:asciiTheme="minorHAnsi" w:hAnsiTheme="minorHAnsi" w:cstheme="minorHAnsi"/>
                <w:bCs/>
                <w:iCs/>
                <w:szCs w:val="24"/>
                <w:lang w:eastAsia="lt-LT"/>
              </w:rPr>
              <w:t xml:space="preserve">, o 3 eilutėje esantis statinys yra </w:t>
            </w:r>
            <w:r w:rsidR="00F35BE9" w:rsidRPr="00E209F5">
              <w:rPr>
                <w:rFonts w:asciiTheme="minorHAnsi" w:hAnsiTheme="minorHAnsi" w:cstheme="minorHAnsi"/>
                <w:b/>
                <w:bCs/>
                <w:iCs/>
                <w:szCs w:val="24"/>
                <w:lang w:eastAsia="lt-LT"/>
              </w:rPr>
              <w:t>Sutarties</w:t>
            </w:r>
            <w:r w:rsidR="00412172">
              <w:rPr>
                <w:rFonts w:asciiTheme="minorHAnsi" w:hAnsiTheme="minorHAnsi" w:cstheme="minorHAnsi"/>
                <w:b/>
                <w:bCs/>
                <w:iCs/>
                <w:szCs w:val="24"/>
                <w:lang w:eastAsia="lt-LT"/>
              </w:rPr>
              <w:t>_2</w:t>
            </w:r>
            <w:r w:rsidR="00F35BE9" w:rsidRPr="00E209F5">
              <w:rPr>
                <w:rFonts w:asciiTheme="minorHAnsi" w:hAnsiTheme="minorHAnsi" w:cstheme="minorHAnsi"/>
                <w:bCs/>
                <w:iCs/>
                <w:szCs w:val="24"/>
                <w:lang w:eastAsia="lt-LT"/>
              </w:rPr>
              <w:t xml:space="preserve"> objektas</w:t>
            </w:r>
            <w:r w:rsidR="00F35BE9" w:rsidRPr="00E209F5">
              <w:rPr>
                <w:rFonts w:asciiTheme="minorHAnsi" w:hAnsiTheme="minorHAnsi" w:cstheme="minorHAnsi"/>
                <w:bCs/>
                <w:iCs/>
                <w:szCs w:val="24"/>
                <w:vertAlign w:val="superscript"/>
                <w:lang w:eastAsia="lt-LT"/>
              </w:rPr>
              <w:footnoteReference w:id="21"/>
            </w:r>
            <w:r w:rsidR="00F35BE9" w:rsidRPr="00E209F5">
              <w:rPr>
                <w:rFonts w:asciiTheme="minorHAnsi" w:hAnsiTheme="minorHAnsi" w:cstheme="minorHAnsi"/>
                <w:bCs/>
                <w:iCs/>
                <w:szCs w:val="24"/>
                <w:lang w:eastAsia="lt-LT"/>
              </w:rPr>
              <w:t>.</w:t>
            </w:r>
          </w:p>
          <w:p w14:paraId="140D3083" w14:textId="6AA20C22" w:rsidR="00FE33DF" w:rsidRDefault="00860A40" w:rsidP="00DA5F50">
            <w:pPr>
              <w:pStyle w:val="ListParagraph"/>
              <w:tabs>
                <w:tab w:val="left" w:pos="624"/>
                <w:tab w:val="left" w:pos="885"/>
                <w:tab w:val="left" w:pos="993"/>
              </w:tabs>
              <w:suppressAutoHyphens/>
              <w:autoSpaceDN w:val="0"/>
              <w:spacing w:line="276" w:lineRule="auto"/>
              <w:ind w:left="34"/>
              <w:textAlignment w:val="baseline"/>
              <w:rPr>
                <w:rFonts w:asciiTheme="minorHAnsi" w:hAnsiTheme="minorHAnsi" w:cstheme="minorHAnsi"/>
                <w:bCs/>
                <w:iCs/>
                <w:szCs w:val="24"/>
                <w:lang w:eastAsia="lt-LT"/>
              </w:rPr>
            </w:pPr>
            <w:r w:rsidRPr="00E209F5">
              <w:rPr>
                <w:rFonts w:asciiTheme="minorHAnsi" w:hAnsiTheme="minorHAnsi" w:cstheme="minorHAnsi"/>
                <w:bCs/>
                <w:iCs/>
                <w:szCs w:val="24"/>
                <w:lang w:eastAsia="lt-LT"/>
              </w:rPr>
              <w:t xml:space="preserve">Pažymėtina, kad </w:t>
            </w:r>
            <w:r w:rsidRPr="00E209F5">
              <w:rPr>
                <w:rFonts w:asciiTheme="minorHAnsi" w:hAnsiTheme="minorHAnsi" w:cstheme="minorHAnsi"/>
                <w:b/>
                <w:iCs/>
                <w:szCs w:val="24"/>
                <w:lang w:eastAsia="lt-LT"/>
              </w:rPr>
              <w:t>Sutart</w:t>
            </w:r>
            <w:r w:rsidR="00782383" w:rsidRPr="00E209F5">
              <w:rPr>
                <w:rFonts w:asciiTheme="minorHAnsi" w:hAnsiTheme="minorHAnsi" w:cstheme="minorHAnsi"/>
                <w:b/>
                <w:iCs/>
                <w:szCs w:val="24"/>
                <w:lang w:eastAsia="lt-LT"/>
              </w:rPr>
              <w:t>imi</w:t>
            </w:r>
            <w:r w:rsidR="004370A6">
              <w:rPr>
                <w:rFonts w:asciiTheme="minorHAnsi" w:hAnsiTheme="minorHAnsi" w:cstheme="minorHAnsi"/>
                <w:b/>
                <w:iCs/>
                <w:szCs w:val="24"/>
                <w:lang w:eastAsia="lt-LT"/>
              </w:rPr>
              <w:t>_1</w:t>
            </w:r>
            <w:r w:rsidR="00782383" w:rsidRPr="00E209F5">
              <w:rPr>
                <w:rFonts w:asciiTheme="minorHAnsi" w:hAnsiTheme="minorHAnsi" w:cstheme="minorHAnsi"/>
                <w:bCs/>
                <w:iCs/>
                <w:szCs w:val="24"/>
                <w:lang w:eastAsia="lt-LT"/>
              </w:rPr>
              <w:t xml:space="preserve"> įsigyti da</w:t>
            </w:r>
            <w:r w:rsidR="00F8250C" w:rsidRPr="00E209F5">
              <w:rPr>
                <w:rFonts w:asciiTheme="minorHAnsi" w:hAnsiTheme="minorHAnsi" w:cstheme="minorHAnsi"/>
                <w:bCs/>
                <w:iCs/>
                <w:szCs w:val="24"/>
                <w:lang w:eastAsia="lt-LT"/>
              </w:rPr>
              <w:t>r</w:t>
            </w:r>
            <w:r w:rsidR="00782383" w:rsidRPr="00E209F5">
              <w:rPr>
                <w:rFonts w:asciiTheme="minorHAnsi" w:hAnsiTheme="minorHAnsi" w:cstheme="minorHAnsi"/>
                <w:bCs/>
                <w:iCs/>
                <w:szCs w:val="24"/>
                <w:lang w:eastAsia="lt-LT"/>
              </w:rPr>
              <w:t xml:space="preserve">bai buvo vykdomi pagal 2025 m. spalio </w:t>
            </w:r>
            <w:r w:rsidR="00F8250C" w:rsidRPr="00E209F5">
              <w:rPr>
                <w:rFonts w:asciiTheme="minorHAnsi" w:hAnsiTheme="minorHAnsi" w:cstheme="minorHAnsi"/>
                <w:bCs/>
                <w:iCs/>
                <w:szCs w:val="24"/>
                <w:lang w:eastAsia="lt-LT"/>
              </w:rPr>
              <w:t xml:space="preserve">31 d. parengtą UAB </w:t>
            </w:r>
            <w:r w:rsidR="009126A8">
              <w:rPr>
                <w:rFonts w:asciiTheme="minorHAnsi" w:hAnsiTheme="minorHAnsi" w:cstheme="minorHAnsi"/>
                <w:bCs/>
                <w:iCs/>
                <w:szCs w:val="24"/>
                <w:lang w:eastAsia="lt-LT"/>
              </w:rPr>
              <w:t>„</w:t>
            </w:r>
            <w:proofErr w:type="spellStart"/>
            <w:r w:rsidR="00F8250C" w:rsidRPr="00E209F5">
              <w:rPr>
                <w:rFonts w:asciiTheme="minorHAnsi" w:hAnsiTheme="minorHAnsi" w:cstheme="minorHAnsi"/>
                <w:bCs/>
                <w:iCs/>
                <w:szCs w:val="24"/>
                <w:lang w:eastAsia="lt-LT"/>
              </w:rPr>
              <w:t>Coreco</w:t>
            </w:r>
            <w:proofErr w:type="spellEnd"/>
            <w:r w:rsidR="00F8250C" w:rsidRPr="00E209F5">
              <w:rPr>
                <w:rFonts w:asciiTheme="minorHAnsi" w:hAnsiTheme="minorHAnsi" w:cstheme="minorHAnsi"/>
                <w:bCs/>
                <w:iCs/>
                <w:szCs w:val="24"/>
                <w:lang w:eastAsia="lt-LT"/>
              </w:rPr>
              <w:t xml:space="preserve"> projektai</w:t>
            </w:r>
            <w:r w:rsidR="009126A8">
              <w:rPr>
                <w:rFonts w:asciiTheme="minorHAnsi" w:hAnsiTheme="minorHAnsi" w:cstheme="minorHAnsi"/>
                <w:bCs/>
                <w:iCs/>
                <w:szCs w:val="24"/>
                <w:lang w:eastAsia="lt-LT"/>
              </w:rPr>
              <w:t>“</w:t>
            </w:r>
            <w:r w:rsidR="00F8250C" w:rsidRPr="00E209F5">
              <w:rPr>
                <w:rFonts w:asciiTheme="minorHAnsi" w:hAnsiTheme="minorHAnsi" w:cstheme="minorHAnsi"/>
                <w:bCs/>
                <w:iCs/>
                <w:szCs w:val="24"/>
                <w:lang w:eastAsia="lt-LT"/>
              </w:rPr>
              <w:t xml:space="preserve"> </w:t>
            </w:r>
            <w:r w:rsidR="002736D7" w:rsidRPr="00E209F5">
              <w:rPr>
                <w:rFonts w:asciiTheme="minorHAnsi" w:hAnsiTheme="minorHAnsi" w:cstheme="minorHAnsi"/>
                <w:bCs/>
                <w:iCs/>
                <w:szCs w:val="24"/>
                <w:lang w:eastAsia="lt-LT"/>
              </w:rPr>
              <w:t xml:space="preserve">projektą, kuriame nurodyta, kad bus </w:t>
            </w:r>
            <w:r w:rsidR="009F0619" w:rsidRPr="00E209F5">
              <w:rPr>
                <w:rFonts w:asciiTheme="minorHAnsi" w:hAnsiTheme="minorHAnsi" w:cstheme="minorHAnsi"/>
                <w:bCs/>
                <w:iCs/>
                <w:szCs w:val="24"/>
                <w:lang w:eastAsia="lt-LT"/>
              </w:rPr>
              <w:t xml:space="preserve">atliekami </w:t>
            </w:r>
            <w:r w:rsidR="009F0619" w:rsidRPr="00E209F5">
              <w:rPr>
                <w:rFonts w:asciiTheme="minorHAnsi" w:hAnsiTheme="minorHAnsi" w:cstheme="minorHAnsi"/>
                <w:b/>
                <w:iCs/>
                <w:szCs w:val="24"/>
                <w:lang w:eastAsia="lt-LT"/>
              </w:rPr>
              <w:t>paprastojo remonto darbai</w:t>
            </w:r>
            <w:r w:rsidR="009F0619" w:rsidRPr="00E209F5">
              <w:rPr>
                <w:rStyle w:val="FootnoteReference"/>
                <w:rFonts w:asciiTheme="minorHAnsi" w:hAnsiTheme="minorHAnsi" w:cstheme="minorHAnsi"/>
                <w:bCs/>
                <w:iCs/>
                <w:szCs w:val="24"/>
                <w:lang w:eastAsia="lt-LT"/>
              </w:rPr>
              <w:footnoteReference w:id="22"/>
            </w:r>
            <w:r w:rsidR="00C22D21" w:rsidRPr="00E209F5">
              <w:rPr>
                <w:rFonts w:asciiTheme="minorHAnsi" w:hAnsiTheme="minorHAnsi" w:cstheme="minorHAnsi"/>
                <w:bCs/>
                <w:iCs/>
                <w:szCs w:val="24"/>
                <w:lang w:eastAsia="lt-LT"/>
              </w:rPr>
              <w:t xml:space="preserve">, o </w:t>
            </w:r>
            <w:r w:rsidR="00C22D21" w:rsidRPr="00E209F5">
              <w:rPr>
                <w:rFonts w:asciiTheme="minorHAnsi" w:hAnsiTheme="minorHAnsi" w:cstheme="minorHAnsi"/>
                <w:b/>
                <w:iCs/>
                <w:szCs w:val="24"/>
                <w:lang w:eastAsia="lt-LT"/>
              </w:rPr>
              <w:lastRenderedPageBreak/>
              <w:t>Sutartimi</w:t>
            </w:r>
            <w:r w:rsidR="00DF539C">
              <w:rPr>
                <w:rFonts w:asciiTheme="minorHAnsi" w:hAnsiTheme="minorHAnsi" w:cstheme="minorHAnsi"/>
                <w:b/>
                <w:iCs/>
                <w:szCs w:val="24"/>
                <w:lang w:eastAsia="lt-LT"/>
              </w:rPr>
              <w:t>_2</w:t>
            </w:r>
            <w:r w:rsidR="00C22D21" w:rsidRPr="00E209F5">
              <w:rPr>
                <w:rFonts w:asciiTheme="minorHAnsi" w:hAnsiTheme="minorHAnsi" w:cstheme="minorHAnsi"/>
                <w:bCs/>
                <w:iCs/>
                <w:szCs w:val="24"/>
                <w:lang w:eastAsia="lt-LT"/>
              </w:rPr>
              <w:t xml:space="preserve"> įsigyti darbai buvo vykdomi pagal 202</w:t>
            </w:r>
            <w:r w:rsidR="00EE3CC9" w:rsidRPr="00E209F5">
              <w:rPr>
                <w:rFonts w:asciiTheme="minorHAnsi" w:hAnsiTheme="minorHAnsi" w:cstheme="minorHAnsi"/>
                <w:bCs/>
                <w:iCs/>
                <w:szCs w:val="24"/>
                <w:lang w:eastAsia="lt-LT"/>
              </w:rPr>
              <w:t>4</w:t>
            </w:r>
            <w:r w:rsidR="00C22D21" w:rsidRPr="00E209F5">
              <w:rPr>
                <w:rFonts w:asciiTheme="minorHAnsi" w:hAnsiTheme="minorHAnsi" w:cstheme="minorHAnsi"/>
                <w:bCs/>
                <w:iCs/>
                <w:szCs w:val="24"/>
                <w:lang w:eastAsia="lt-LT"/>
              </w:rPr>
              <w:t xml:space="preserve"> m. </w:t>
            </w:r>
            <w:r w:rsidR="00AF758D" w:rsidRPr="00E209F5">
              <w:rPr>
                <w:rFonts w:asciiTheme="minorHAnsi" w:hAnsiTheme="minorHAnsi" w:cstheme="minorHAnsi"/>
                <w:bCs/>
                <w:iCs/>
                <w:szCs w:val="24"/>
                <w:lang w:eastAsia="lt-LT"/>
              </w:rPr>
              <w:t xml:space="preserve">Perkančiosios organizacijos </w:t>
            </w:r>
            <w:r w:rsidR="00C22D21" w:rsidRPr="00E209F5">
              <w:rPr>
                <w:rFonts w:asciiTheme="minorHAnsi" w:hAnsiTheme="minorHAnsi" w:cstheme="minorHAnsi"/>
                <w:bCs/>
                <w:iCs/>
                <w:szCs w:val="24"/>
                <w:lang w:eastAsia="lt-LT"/>
              </w:rPr>
              <w:t xml:space="preserve">parengtą </w:t>
            </w:r>
            <w:r w:rsidR="00EE3CC9" w:rsidRPr="00E209F5">
              <w:rPr>
                <w:rFonts w:asciiTheme="minorHAnsi" w:hAnsiTheme="minorHAnsi" w:cstheme="minorHAnsi"/>
                <w:b/>
                <w:iCs/>
                <w:szCs w:val="24"/>
                <w:lang w:eastAsia="lt-LT"/>
              </w:rPr>
              <w:t>pap</w:t>
            </w:r>
            <w:r w:rsidR="008B1205" w:rsidRPr="00E209F5">
              <w:rPr>
                <w:rFonts w:asciiTheme="minorHAnsi" w:hAnsiTheme="minorHAnsi" w:cstheme="minorHAnsi"/>
                <w:b/>
                <w:iCs/>
                <w:szCs w:val="24"/>
                <w:lang w:eastAsia="lt-LT"/>
              </w:rPr>
              <w:t>rastojo remonto</w:t>
            </w:r>
            <w:r w:rsidR="008B1205" w:rsidRPr="00E209F5">
              <w:rPr>
                <w:rFonts w:asciiTheme="minorHAnsi" w:hAnsiTheme="minorHAnsi" w:cstheme="minorHAnsi"/>
                <w:bCs/>
                <w:iCs/>
                <w:szCs w:val="24"/>
                <w:lang w:eastAsia="lt-LT"/>
              </w:rPr>
              <w:t xml:space="preserve"> darbų aprašą</w:t>
            </w:r>
            <w:r w:rsidR="00AF758D" w:rsidRPr="00E209F5">
              <w:rPr>
                <w:rStyle w:val="FootnoteReference"/>
                <w:rFonts w:asciiTheme="minorHAnsi" w:hAnsiTheme="minorHAnsi" w:cstheme="minorHAnsi"/>
                <w:bCs/>
                <w:iCs/>
                <w:szCs w:val="24"/>
                <w:lang w:eastAsia="lt-LT"/>
              </w:rPr>
              <w:footnoteReference w:id="23"/>
            </w:r>
            <w:r w:rsidR="008B1205" w:rsidRPr="00E209F5">
              <w:rPr>
                <w:rFonts w:asciiTheme="minorHAnsi" w:hAnsiTheme="minorHAnsi" w:cstheme="minorHAnsi"/>
                <w:bCs/>
                <w:iCs/>
                <w:szCs w:val="24"/>
                <w:lang w:eastAsia="lt-LT"/>
              </w:rPr>
              <w:t>.</w:t>
            </w:r>
          </w:p>
          <w:p w14:paraId="56933B4B" w14:textId="6BD011A2" w:rsidR="00FE33DF" w:rsidRDefault="005B03C6" w:rsidP="00DA5F50">
            <w:pPr>
              <w:pStyle w:val="ListParagraph"/>
              <w:tabs>
                <w:tab w:val="left" w:pos="624"/>
                <w:tab w:val="left" w:pos="885"/>
                <w:tab w:val="left" w:pos="993"/>
              </w:tabs>
              <w:suppressAutoHyphens/>
              <w:autoSpaceDN w:val="0"/>
              <w:spacing w:line="276" w:lineRule="auto"/>
              <w:ind w:left="34" w:firstLine="851"/>
              <w:textAlignment w:val="baseline"/>
              <w:rPr>
                <w:rFonts w:asciiTheme="minorHAnsi" w:hAnsiTheme="minorHAnsi" w:cstheme="minorHAnsi"/>
                <w:iCs/>
                <w:szCs w:val="24"/>
                <w:lang w:eastAsia="lt-LT"/>
              </w:rPr>
            </w:pPr>
            <w:r w:rsidRPr="00FE33DF">
              <w:rPr>
                <w:rFonts w:asciiTheme="minorHAnsi" w:hAnsiTheme="minorHAnsi" w:cstheme="minorHAnsi"/>
                <w:bCs/>
                <w:iCs/>
                <w:szCs w:val="24"/>
                <w:lang w:eastAsia="lt-LT"/>
              </w:rPr>
              <w:t xml:space="preserve">Pažymėtina, kad </w:t>
            </w:r>
            <w:r w:rsidR="00C40E30" w:rsidRPr="00FE33DF">
              <w:rPr>
                <w:rFonts w:asciiTheme="minorHAnsi" w:hAnsiTheme="minorHAnsi" w:cstheme="minorHAnsi"/>
                <w:bCs/>
                <w:iCs/>
                <w:szCs w:val="24"/>
                <w:lang w:eastAsia="lt-LT"/>
              </w:rPr>
              <w:t>reika</w:t>
            </w:r>
            <w:r w:rsidR="007917D8" w:rsidRPr="00FE33DF">
              <w:rPr>
                <w:rFonts w:asciiTheme="minorHAnsi" w:hAnsiTheme="minorHAnsi" w:cstheme="minorHAnsi"/>
                <w:bCs/>
                <w:iCs/>
                <w:szCs w:val="24"/>
                <w:lang w:eastAsia="lt-LT"/>
              </w:rPr>
              <w:t>l</w:t>
            </w:r>
            <w:r w:rsidR="00C40E30" w:rsidRPr="00FE33DF">
              <w:rPr>
                <w:rFonts w:asciiTheme="minorHAnsi" w:hAnsiTheme="minorHAnsi" w:cstheme="minorHAnsi"/>
                <w:bCs/>
                <w:iCs/>
                <w:szCs w:val="24"/>
                <w:lang w:eastAsia="lt-LT"/>
              </w:rPr>
              <w:t xml:space="preserve">avimas </w:t>
            </w:r>
            <w:r w:rsidR="00BB6CB2" w:rsidRPr="00FE33DF">
              <w:rPr>
                <w:rFonts w:asciiTheme="minorHAnsi" w:hAnsiTheme="minorHAnsi" w:cstheme="minorHAnsi"/>
                <w:bCs/>
                <w:iCs/>
                <w:szCs w:val="24"/>
                <w:lang w:eastAsia="lt-LT"/>
              </w:rPr>
              <w:t xml:space="preserve">tiekėjui </w:t>
            </w:r>
            <w:r w:rsidR="00804035" w:rsidRPr="00FE33DF">
              <w:rPr>
                <w:rFonts w:asciiTheme="minorHAnsi" w:hAnsiTheme="minorHAnsi" w:cstheme="minorHAnsi"/>
                <w:b/>
                <w:bCs/>
                <w:iCs/>
                <w:szCs w:val="24"/>
                <w:lang w:eastAsia="lt-LT"/>
              </w:rPr>
              <w:t xml:space="preserve">būti ypatingųjų statinių statybos rangovu, kai </w:t>
            </w:r>
            <w:r w:rsidR="0000479F" w:rsidRPr="00FE33DF">
              <w:rPr>
                <w:rFonts w:asciiTheme="minorHAnsi" w:hAnsiTheme="minorHAnsi" w:cstheme="minorHAnsi"/>
                <w:b/>
                <w:bCs/>
                <w:iCs/>
                <w:szCs w:val="24"/>
                <w:lang w:eastAsia="lt-LT"/>
              </w:rPr>
              <w:t xml:space="preserve">įsigyjami paprastojo remonto darbai </w:t>
            </w:r>
            <w:r w:rsidR="0000479F" w:rsidRPr="00FE33DF">
              <w:rPr>
                <w:rFonts w:asciiTheme="minorHAnsi" w:hAnsiTheme="minorHAnsi" w:cstheme="minorHAnsi"/>
                <w:iCs/>
                <w:szCs w:val="24"/>
                <w:lang w:eastAsia="lt-LT"/>
              </w:rPr>
              <w:t>(</w:t>
            </w:r>
            <w:r w:rsidR="00031D95" w:rsidRPr="00FE33DF">
              <w:rPr>
                <w:rFonts w:asciiTheme="minorHAnsi" w:hAnsiTheme="minorHAnsi" w:cstheme="minorHAnsi"/>
                <w:iCs/>
                <w:szCs w:val="24"/>
                <w:lang w:eastAsia="lt-LT"/>
              </w:rPr>
              <w:t>Lietuvos Res</w:t>
            </w:r>
            <w:r w:rsidR="000C28F0" w:rsidRPr="00FE33DF">
              <w:rPr>
                <w:rFonts w:asciiTheme="minorHAnsi" w:hAnsiTheme="minorHAnsi" w:cstheme="minorHAnsi"/>
                <w:iCs/>
                <w:szCs w:val="24"/>
                <w:lang w:eastAsia="lt-LT"/>
              </w:rPr>
              <w:t>p</w:t>
            </w:r>
            <w:r w:rsidR="00031D95" w:rsidRPr="00FE33DF">
              <w:rPr>
                <w:rFonts w:asciiTheme="minorHAnsi" w:hAnsiTheme="minorHAnsi" w:cstheme="minorHAnsi"/>
                <w:iCs/>
                <w:szCs w:val="24"/>
                <w:lang w:eastAsia="lt-LT"/>
              </w:rPr>
              <w:t>ublikos Statybos įstatymo 18 straipsnio 2 dalis</w:t>
            </w:r>
            <w:r w:rsidR="000C28F0" w:rsidRPr="00FE33DF">
              <w:rPr>
                <w:rFonts w:asciiTheme="minorHAnsi" w:hAnsiTheme="minorHAnsi" w:cstheme="minorHAnsi"/>
                <w:iCs/>
                <w:szCs w:val="24"/>
                <w:lang w:eastAsia="lt-LT"/>
              </w:rPr>
              <w:t>)</w:t>
            </w:r>
            <w:r w:rsidR="00310396" w:rsidRPr="00FE33DF">
              <w:rPr>
                <w:rFonts w:asciiTheme="minorHAnsi" w:hAnsiTheme="minorHAnsi" w:cstheme="minorHAnsi"/>
                <w:iCs/>
                <w:szCs w:val="24"/>
                <w:lang w:eastAsia="lt-LT"/>
              </w:rPr>
              <w:t xml:space="preserve"> yra nepagrįstas</w:t>
            </w:r>
            <w:r w:rsidR="00FD3ABE" w:rsidRPr="00FE33DF">
              <w:rPr>
                <w:rFonts w:asciiTheme="minorHAnsi" w:hAnsiTheme="minorHAnsi" w:cstheme="minorHAnsi"/>
                <w:iCs/>
                <w:szCs w:val="24"/>
                <w:lang w:eastAsia="lt-LT"/>
              </w:rPr>
              <w:t xml:space="preserve"> ir neproporcingas</w:t>
            </w:r>
            <w:r w:rsidR="000C28F0" w:rsidRPr="00FE33DF">
              <w:rPr>
                <w:rFonts w:asciiTheme="minorHAnsi" w:hAnsiTheme="minorHAnsi" w:cstheme="minorHAnsi"/>
                <w:iCs/>
                <w:szCs w:val="24"/>
                <w:lang w:eastAsia="lt-LT"/>
              </w:rPr>
              <w:t>, o tai reiškia,</w:t>
            </w:r>
            <w:r w:rsidR="009C2D1B" w:rsidRPr="00FE33DF">
              <w:rPr>
                <w:rFonts w:asciiTheme="minorHAnsi" w:hAnsiTheme="minorHAnsi" w:cstheme="minorHAnsi"/>
                <w:iCs/>
                <w:szCs w:val="24"/>
                <w:lang w:eastAsia="lt-LT"/>
              </w:rPr>
              <w:t xml:space="preserve"> kad Sutartimi</w:t>
            </w:r>
            <w:r w:rsidR="00F53A1D">
              <w:rPr>
                <w:rFonts w:asciiTheme="minorHAnsi" w:hAnsiTheme="minorHAnsi" w:cstheme="minorHAnsi"/>
                <w:iCs/>
                <w:szCs w:val="24"/>
                <w:lang w:eastAsia="lt-LT"/>
              </w:rPr>
              <w:t>_1</w:t>
            </w:r>
            <w:r w:rsidR="009C2D1B" w:rsidRPr="00FE33DF">
              <w:rPr>
                <w:rFonts w:asciiTheme="minorHAnsi" w:hAnsiTheme="minorHAnsi" w:cstheme="minorHAnsi"/>
                <w:iCs/>
                <w:szCs w:val="24"/>
                <w:lang w:eastAsia="lt-LT"/>
              </w:rPr>
              <w:t xml:space="preserve"> ir Sutar</w:t>
            </w:r>
            <w:r w:rsidR="00415D7E" w:rsidRPr="00FE33DF">
              <w:rPr>
                <w:rFonts w:asciiTheme="minorHAnsi" w:hAnsiTheme="minorHAnsi" w:cstheme="minorHAnsi"/>
                <w:iCs/>
                <w:szCs w:val="24"/>
                <w:lang w:eastAsia="lt-LT"/>
              </w:rPr>
              <w:t>t</w:t>
            </w:r>
            <w:r w:rsidR="009C2D1B" w:rsidRPr="00FE33DF">
              <w:rPr>
                <w:rFonts w:asciiTheme="minorHAnsi" w:hAnsiTheme="minorHAnsi" w:cstheme="minorHAnsi"/>
                <w:iCs/>
                <w:szCs w:val="24"/>
                <w:lang w:eastAsia="lt-LT"/>
              </w:rPr>
              <w:t>imi</w:t>
            </w:r>
            <w:r w:rsidR="00F53A1D">
              <w:rPr>
                <w:rFonts w:asciiTheme="minorHAnsi" w:hAnsiTheme="minorHAnsi" w:cstheme="minorHAnsi"/>
                <w:iCs/>
                <w:szCs w:val="24"/>
                <w:lang w:eastAsia="lt-LT"/>
              </w:rPr>
              <w:t>_2</w:t>
            </w:r>
            <w:r w:rsidR="009C2D1B" w:rsidRPr="00FE33DF">
              <w:rPr>
                <w:rFonts w:asciiTheme="minorHAnsi" w:hAnsiTheme="minorHAnsi" w:cstheme="minorHAnsi"/>
                <w:iCs/>
                <w:szCs w:val="24"/>
                <w:lang w:eastAsia="lt-LT"/>
              </w:rPr>
              <w:t xml:space="preserve"> įsigytiems darbams 1 kvalifikacini</w:t>
            </w:r>
            <w:r w:rsidR="00043CD8" w:rsidRPr="00FE33DF">
              <w:rPr>
                <w:rFonts w:asciiTheme="minorHAnsi" w:hAnsiTheme="minorHAnsi" w:cstheme="minorHAnsi"/>
                <w:iCs/>
                <w:szCs w:val="24"/>
                <w:lang w:eastAsia="lt-LT"/>
              </w:rPr>
              <w:t>s</w:t>
            </w:r>
            <w:r w:rsidR="009C2D1B" w:rsidRPr="00FE33DF">
              <w:rPr>
                <w:rFonts w:asciiTheme="minorHAnsi" w:hAnsiTheme="minorHAnsi" w:cstheme="minorHAnsi"/>
                <w:iCs/>
                <w:szCs w:val="24"/>
                <w:lang w:eastAsia="lt-LT"/>
              </w:rPr>
              <w:t xml:space="preserve"> reikalavim</w:t>
            </w:r>
            <w:r w:rsidR="00043CD8" w:rsidRPr="00FE33DF">
              <w:rPr>
                <w:rFonts w:asciiTheme="minorHAnsi" w:hAnsiTheme="minorHAnsi" w:cstheme="minorHAnsi"/>
                <w:iCs/>
                <w:szCs w:val="24"/>
                <w:lang w:eastAsia="lt-LT"/>
              </w:rPr>
              <w:t>as</w:t>
            </w:r>
            <w:r w:rsidR="009C2D1B" w:rsidRPr="00FE33DF">
              <w:rPr>
                <w:rFonts w:asciiTheme="minorHAnsi" w:hAnsiTheme="minorHAnsi" w:cstheme="minorHAnsi"/>
                <w:iCs/>
                <w:szCs w:val="24"/>
                <w:lang w:eastAsia="lt-LT"/>
              </w:rPr>
              <w:t xml:space="preserve"> </w:t>
            </w:r>
            <w:r w:rsidR="00415D7E" w:rsidRPr="00FE33DF">
              <w:rPr>
                <w:rFonts w:asciiTheme="minorHAnsi" w:hAnsiTheme="minorHAnsi" w:cstheme="minorHAnsi"/>
                <w:iCs/>
                <w:szCs w:val="24"/>
                <w:lang w:eastAsia="lt-LT"/>
              </w:rPr>
              <w:t xml:space="preserve">nėra proporcingas </w:t>
            </w:r>
            <w:r w:rsidR="00C72D5C" w:rsidRPr="00FE33DF">
              <w:rPr>
                <w:rFonts w:asciiTheme="minorHAnsi" w:hAnsiTheme="minorHAnsi" w:cstheme="minorHAnsi"/>
                <w:iCs/>
                <w:szCs w:val="24"/>
                <w:lang w:eastAsia="lt-LT"/>
              </w:rPr>
              <w:t>šių sutarčių pirkimo objektams</w:t>
            </w:r>
            <w:r w:rsidR="007A2E9C" w:rsidRPr="00FE33DF">
              <w:rPr>
                <w:rFonts w:asciiTheme="minorHAnsi" w:hAnsiTheme="minorHAnsi" w:cstheme="minorHAnsi"/>
                <w:iCs/>
                <w:szCs w:val="24"/>
                <w:lang w:eastAsia="lt-LT"/>
              </w:rPr>
              <w:t xml:space="preserve"> bei dirbtinai riboja tiekėjų konkurenciją. </w:t>
            </w:r>
          </w:p>
          <w:p w14:paraId="128955ED" w14:textId="6F259040" w:rsidR="00FE33DF" w:rsidRDefault="00F5151B" w:rsidP="00DA5F50">
            <w:pPr>
              <w:pStyle w:val="ListParagraph"/>
              <w:tabs>
                <w:tab w:val="left" w:pos="624"/>
                <w:tab w:val="left" w:pos="885"/>
                <w:tab w:val="left" w:pos="993"/>
              </w:tabs>
              <w:suppressAutoHyphens/>
              <w:autoSpaceDN w:val="0"/>
              <w:spacing w:line="276" w:lineRule="auto"/>
              <w:ind w:left="34" w:firstLine="851"/>
              <w:textAlignment w:val="baseline"/>
              <w:rPr>
                <w:rFonts w:asciiTheme="minorHAnsi" w:hAnsiTheme="minorHAnsi" w:cstheme="minorHAnsi"/>
                <w:iCs/>
                <w:szCs w:val="24"/>
                <w:lang w:eastAsia="lt-LT"/>
              </w:rPr>
            </w:pPr>
            <w:r w:rsidRPr="00FE33DF">
              <w:rPr>
                <w:rFonts w:asciiTheme="minorHAnsi" w:hAnsiTheme="minorHAnsi" w:cstheme="minorHAnsi"/>
                <w:iCs/>
                <w:szCs w:val="24"/>
                <w:lang w:eastAsia="lt-LT"/>
              </w:rPr>
              <w:t xml:space="preserve">Tarnyba pažymi, kad </w:t>
            </w:r>
            <w:r w:rsidR="00F9320D" w:rsidRPr="00FE33DF">
              <w:rPr>
                <w:rFonts w:asciiTheme="minorHAnsi" w:hAnsiTheme="minorHAnsi" w:cstheme="minorHAnsi"/>
                <w:iCs/>
                <w:szCs w:val="24"/>
                <w:lang w:eastAsia="lt-LT"/>
              </w:rPr>
              <w:t>P</w:t>
            </w:r>
            <w:r w:rsidRPr="00FE33DF">
              <w:rPr>
                <w:rFonts w:asciiTheme="minorHAnsi" w:hAnsiTheme="minorHAnsi" w:cstheme="minorHAnsi"/>
                <w:iCs/>
                <w:szCs w:val="24"/>
                <w:lang w:eastAsia="lt-LT"/>
              </w:rPr>
              <w:t xml:space="preserve">erkančioji organizacija </w:t>
            </w:r>
            <w:r w:rsidRPr="00FE33DF">
              <w:rPr>
                <w:rFonts w:asciiTheme="minorHAnsi" w:hAnsiTheme="minorHAnsi" w:cstheme="minorHAnsi"/>
                <w:b/>
                <w:bCs/>
                <w:iCs/>
                <w:szCs w:val="24"/>
                <w:lang w:eastAsia="lt-LT"/>
              </w:rPr>
              <w:t>Pirkime</w:t>
            </w:r>
            <w:r w:rsidRPr="00FE33DF">
              <w:rPr>
                <w:rFonts w:asciiTheme="minorHAnsi" w:hAnsiTheme="minorHAnsi" w:cstheme="minorHAnsi"/>
                <w:iCs/>
                <w:szCs w:val="24"/>
                <w:lang w:eastAsia="lt-LT"/>
              </w:rPr>
              <w:t xml:space="preserve"> kvalifikacinius reikalavimus nustatė atsižvelgdama į sudėtingiausią</w:t>
            </w:r>
            <w:r w:rsidRPr="00FE33DF">
              <w:rPr>
                <w:rFonts w:asciiTheme="minorHAnsi" w:hAnsiTheme="minorHAnsi" w:cstheme="minorHAnsi"/>
                <w:b/>
                <w:bCs/>
                <w:iCs/>
                <w:szCs w:val="24"/>
                <w:lang w:eastAsia="lt-LT"/>
              </w:rPr>
              <w:t xml:space="preserve"> </w:t>
            </w:r>
            <w:r w:rsidR="00F9320D" w:rsidRPr="00FE33DF">
              <w:rPr>
                <w:rFonts w:asciiTheme="minorHAnsi" w:hAnsiTheme="minorHAnsi" w:cstheme="minorHAnsi"/>
                <w:b/>
                <w:bCs/>
                <w:iCs/>
                <w:szCs w:val="24"/>
                <w:lang w:eastAsia="lt-LT"/>
              </w:rPr>
              <w:t>P</w:t>
            </w:r>
            <w:r w:rsidRPr="00FE33DF">
              <w:rPr>
                <w:rFonts w:asciiTheme="minorHAnsi" w:hAnsiTheme="minorHAnsi" w:cstheme="minorHAnsi"/>
                <w:b/>
                <w:bCs/>
                <w:iCs/>
                <w:szCs w:val="24"/>
                <w:lang w:eastAsia="lt-LT"/>
              </w:rPr>
              <w:t xml:space="preserve">irkimo </w:t>
            </w:r>
            <w:r w:rsidRPr="00FE33DF">
              <w:rPr>
                <w:rFonts w:asciiTheme="minorHAnsi" w:hAnsiTheme="minorHAnsi" w:cstheme="minorHAnsi"/>
                <w:iCs/>
                <w:szCs w:val="24"/>
                <w:lang w:eastAsia="lt-LT"/>
              </w:rPr>
              <w:t>objekto dalį (ypatingų</w:t>
            </w:r>
            <w:r w:rsidR="00FA57A4">
              <w:rPr>
                <w:rFonts w:asciiTheme="minorHAnsi" w:hAnsiTheme="minorHAnsi" w:cstheme="minorHAnsi"/>
                <w:iCs/>
                <w:szCs w:val="24"/>
                <w:lang w:eastAsia="lt-LT"/>
              </w:rPr>
              <w:t>jų</w:t>
            </w:r>
            <w:r w:rsidRPr="00FE33DF">
              <w:rPr>
                <w:rFonts w:asciiTheme="minorHAnsi" w:hAnsiTheme="minorHAnsi" w:cstheme="minorHAnsi"/>
                <w:iCs/>
                <w:szCs w:val="24"/>
                <w:lang w:eastAsia="lt-LT"/>
              </w:rPr>
              <w:t xml:space="preserve"> statinių darbai), tačiau toks </w:t>
            </w:r>
            <w:r w:rsidR="00F54EE0">
              <w:rPr>
                <w:rFonts w:asciiTheme="minorHAnsi" w:hAnsiTheme="minorHAnsi" w:cstheme="minorHAnsi"/>
                <w:iCs/>
                <w:szCs w:val="24"/>
                <w:lang w:eastAsia="lt-LT"/>
              </w:rPr>
              <w:t>principas</w:t>
            </w:r>
            <w:r w:rsidRPr="00FE33DF">
              <w:rPr>
                <w:rFonts w:asciiTheme="minorHAnsi" w:hAnsiTheme="minorHAnsi" w:cstheme="minorHAnsi"/>
                <w:iCs/>
                <w:szCs w:val="24"/>
                <w:lang w:eastAsia="lt-LT"/>
              </w:rPr>
              <w:t xml:space="preserve"> nepagrįstai taikytas visam </w:t>
            </w:r>
            <w:r w:rsidR="00D84F7A" w:rsidRPr="00FE33DF">
              <w:rPr>
                <w:rFonts w:asciiTheme="minorHAnsi" w:hAnsiTheme="minorHAnsi" w:cstheme="minorHAnsi"/>
                <w:b/>
                <w:bCs/>
                <w:iCs/>
                <w:szCs w:val="24"/>
                <w:lang w:eastAsia="lt-LT"/>
              </w:rPr>
              <w:t>P</w:t>
            </w:r>
            <w:r w:rsidRPr="00FE33DF">
              <w:rPr>
                <w:rFonts w:asciiTheme="minorHAnsi" w:hAnsiTheme="minorHAnsi" w:cstheme="minorHAnsi"/>
                <w:b/>
                <w:bCs/>
                <w:iCs/>
                <w:szCs w:val="24"/>
                <w:lang w:eastAsia="lt-LT"/>
              </w:rPr>
              <w:t>irkimo</w:t>
            </w:r>
            <w:r w:rsidRPr="00FE33DF">
              <w:rPr>
                <w:rFonts w:asciiTheme="minorHAnsi" w:hAnsiTheme="minorHAnsi" w:cstheme="minorHAnsi"/>
                <w:iCs/>
                <w:szCs w:val="24"/>
                <w:lang w:eastAsia="lt-LT"/>
              </w:rPr>
              <w:t xml:space="preserve"> objektui, įskaitant darbus neypatinguo</w:t>
            </w:r>
            <w:r w:rsidR="00FA57A4">
              <w:rPr>
                <w:rFonts w:asciiTheme="minorHAnsi" w:hAnsiTheme="minorHAnsi" w:cstheme="minorHAnsi"/>
                <w:iCs/>
                <w:szCs w:val="24"/>
                <w:lang w:eastAsia="lt-LT"/>
              </w:rPr>
              <w:t>siuo</w:t>
            </w:r>
            <w:r w:rsidRPr="00FE33DF">
              <w:rPr>
                <w:rFonts w:asciiTheme="minorHAnsi" w:hAnsiTheme="minorHAnsi" w:cstheme="minorHAnsi"/>
                <w:iCs/>
                <w:szCs w:val="24"/>
                <w:lang w:eastAsia="lt-LT"/>
              </w:rPr>
              <w:t xml:space="preserve">se statiniuose. </w:t>
            </w:r>
            <w:r w:rsidR="00D84F7A" w:rsidRPr="00FE33DF">
              <w:rPr>
                <w:rFonts w:asciiTheme="minorHAnsi" w:hAnsiTheme="minorHAnsi" w:cstheme="minorHAnsi"/>
                <w:iCs/>
                <w:szCs w:val="24"/>
                <w:lang w:eastAsia="lt-LT"/>
              </w:rPr>
              <w:t xml:space="preserve">Tarnybos vertinimu, net ir neskaidant </w:t>
            </w:r>
            <w:r w:rsidR="00D84F7A" w:rsidRPr="00FE33DF">
              <w:rPr>
                <w:rFonts w:asciiTheme="minorHAnsi" w:hAnsiTheme="minorHAnsi" w:cstheme="minorHAnsi"/>
                <w:b/>
                <w:bCs/>
                <w:iCs/>
                <w:szCs w:val="24"/>
                <w:lang w:eastAsia="lt-LT"/>
              </w:rPr>
              <w:t>Pirkimo</w:t>
            </w:r>
            <w:r w:rsidR="00D84F7A" w:rsidRPr="00FE33DF">
              <w:rPr>
                <w:rFonts w:asciiTheme="minorHAnsi" w:hAnsiTheme="minorHAnsi" w:cstheme="minorHAnsi"/>
                <w:iCs/>
                <w:szCs w:val="24"/>
                <w:lang w:eastAsia="lt-LT"/>
              </w:rPr>
              <w:t xml:space="preserve"> objekto į atskiras dalis, Perkančioji </w:t>
            </w:r>
            <w:r w:rsidR="00D84F7A" w:rsidRPr="00FE33DF">
              <w:rPr>
                <w:rFonts w:asciiTheme="minorHAnsi" w:hAnsiTheme="minorHAnsi" w:cstheme="minorHAnsi"/>
                <w:iCs/>
                <w:szCs w:val="24"/>
                <w:lang w:eastAsia="lt-LT"/>
              </w:rPr>
              <w:lastRenderedPageBreak/>
              <w:t>organizacija turėjo galimybę</w:t>
            </w:r>
            <w:r w:rsidR="005864ED" w:rsidRPr="00FE33DF">
              <w:rPr>
                <w:rFonts w:ascii="Segoe UI" w:hAnsi="Segoe UI" w:cs="Segoe UI"/>
                <w:sz w:val="21"/>
                <w:szCs w:val="21"/>
                <w:lang w:eastAsia="en-GB"/>
              </w:rPr>
              <w:t xml:space="preserve"> </w:t>
            </w:r>
            <w:r w:rsidR="005864ED" w:rsidRPr="00FE33DF">
              <w:rPr>
                <w:rFonts w:asciiTheme="minorHAnsi" w:hAnsiTheme="minorHAnsi" w:cstheme="minorHAnsi"/>
                <w:iCs/>
                <w:szCs w:val="24"/>
                <w:lang w:eastAsia="lt-LT"/>
              </w:rPr>
              <w:t>diferencijuoti perkamus darbus pagal atskiras kategorijas (grupes)</w:t>
            </w:r>
            <w:r w:rsidR="00D84F7A" w:rsidRPr="00E209F5">
              <w:rPr>
                <w:rFonts w:asciiTheme="minorHAnsi" w:hAnsiTheme="minorHAnsi" w:cstheme="minorHAnsi"/>
                <w:iCs/>
                <w:szCs w:val="24"/>
                <w:lang w:eastAsia="lt-LT"/>
              </w:rPr>
              <w:t>, t.</w:t>
            </w:r>
            <w:r w:rsidR="009126A8">
              <w:rPr>
                <w:rFonts w:asciiTheme="minorHAnsi" w:hAnsiTheme="minorHAnsi" w:cstheme="minorHAnsi"/>
                <w:iCs/>
                <w:szCs w:val="24"/>
                <w:lang w:eastAsia="lt-LT"/>
              </w:rPr>
              <w:t xml:space="preserve"> </w:t>
            </w:r>
            <w:r w:rsidR="00D84F7A" w:rsidRPr="00E209F5">
              <w:rPr>
                <w:rFonts w:asciiTheme="minorHAnsi" w:hAnsiTheme="minorHAnsi" w:cstheme="minorHAnsi"/>
                <w:iCs/>
                <w:szCs w:val="24"/>
                <w:lang w:eastAsia="lt-LT"/>
              </w:rPr>
              <w:t>y. pagal jų pobūdį, sudėtingumą ar statinių kategoriją ir nustatyti skirtingus kvalifikaci</w:t>
            </w:r>
            <w:r w:rsidR="00474197">
              <w:rPr>
                <w:rFonts w:asciiTheme="minorHAnsi" w:hAnsiTheme="minorHAnsi" w:cstheme="minorHAnsi"/>
                <w:iCs/>
                <w:szCs w:val="24"/>
                <w:lang w:eastAsia="lt-LT"/>
              </w:rPr>
              <w:t>jo</w:t>
            </w:r>
            <w:r w:rsidR="00D84F7A" w:rsidRPr="00E209F5">
              <w:rPr>
                <w:rFonts w:asciiTheme="minorHAnsi" w:hAnsiTheme="minorHAnsi" w:cstheme="minorHAnsi"/>
                <w:iCs/>
                <w:szCs w:val="24"/>
                <w:lang w:eastAsia="lt-LT"/>
              </w:rPr>
              <w:t xml:space="preserve">s reikalavimus atitinkamoms darbų kategorijoms (grupėms). Toks sprendimas būtų leidęs užtikrinti proporcingumo principo laikymąsi ir neapriboti tiekėjų, galinčių vykdyti tik dalį </w:t>
            </w:r>
            <w:r w:rsidR="00D84F7A" w:rsidRPr="00E209F5">
              <w:rPr>
                <w:rFonts w:asciiTheme="minorHAnsi" w:hAnsiTheme="minorHAnsi" w:cstheme="minorHAnsi"/>
                <w:b/>
                <w:bCs/>
                <w:iCs/>
                <w:szCs w:val="24"/>
                <w:lang w:eastAsia="lt-LT"/>
              </w:rPr>
              <w:t>Pirkimo</w:t>
            </w:r>
            <w:r w:rsidR="00D84F7A" w:rsidRPr="00E209F5">
              <w:rPr>
                <w:rFonts w:asciiTheme="minorHAnsi" w:hAnsiTheme="minorHAnsi" w:cstheme="minorHAnsi"/>
                <w:iCs/>
                <w:szCs w:val="24"/>
                <w:lang w:eastAsia="lt-LT"/>
              </w:rPr>
              <w:t xml:space="preserve"> objekto darbų. </w:t>
            </w:r>
          </w:p>
          <w:p w14:paraId="3005D489" w14:textId="3C62F617" w:rsidR="00FE33DF" w:rsidRDefault="005864ED" w:rsidP="00DA5F50">
            <w:pPr>
              <w:pStyle w:val="ListParagraph"/>
              <w:tabs>
                <w:tab w:val="left" w:pos="624"/>
                <w:tab w:val="left" w:pos="885"/>
                <w:tab w:val="left" w:pos="993"/>
              </w:tabs>
              <w:suppressAutoHyphens/>
              <w:autoSpaceDN w:val="0"/>
              <w:spacing w:line="276" w:lineRule="auto"/>
              <w:ind w:left="34" w:firstLine="851"/>
              <w:textAlignment w:val="baseline"/>
              <w:rPr>
                <w:rFonts w:asciiTheme="minorHAnsi" w:hAnsiTheme="minorHAnsi" w:cstheme="minorHAnsi"/>
                <w:iCs/>
                <w:szCs w:val="24"/>
                <w:lang w:eastAsia="lt-LT"/>
              </w:rPr>
            </w:pPr>
            <w:r w:rsidRPr="00E209F5">
              <w:rPr>
                <w:rFonts w:asciiTheme="minorHAnsi" w:hAnsiTheme="minorHAnsi" w:cstheme="minorHAnsi"/>
                <w:iCs/>
                <w:szCs w:val="24"/>
                <w:lang w:eastAsia="lt-LT"/>
              </w:rPr>
              <w:t xml:space="preserve">Nagrinėjamu atveju Perkančioji organizacija </w:t>
            </w:r>
            <w:r w:rsidR="00790F3F">
              <w:rPr>
                <w:rFonts w:asciiTheme="minorHAnsi" w:hAnsiTheme="minorHAnsi" w:cstheme="minorHAnsi"/>
                <w:iCs/>
                <w:szCs w:val="24"/>
                <w:lang w:eastAsia="lt-LT"/>
              </w:rPr>
              <w:t>tokios</w:t>
            </w:r>
            <w:r w:rsidRPr="00E209F5">
              <w:rPr>
                <w:rFonts w:asciiTheme="minorHAnsi" w:hAnsiTheme="minorHAnsi" w:cstheme="minorHAnsi"/>
                <w:iCs/>
                <w:szCs w:val="24"/>
                <w:lang w:eastAsia="lt-LT"/>
              </w:rPr>
              <w:t xml:space="preserve"> galimybės neįvertino </w:t>
            </w:r>
            <w:r w:rsidR="00790F3F">
              <w:rPr>
                <w:rFonts w:asciiTheme="minorHAnsi" w:hAnsiTheme="minorHAnsi" w:cstheme="minorHAnsi"/>
                <w:iCs/>
                <w:szCs w:val="24"/>
                <w:lang w:eastAsia="lt-LT"/>
              </w:rPr>
              <w:t>bei</w:t>
            </w:r>
            <w:r w:rsidRPr="00E209F5">
              <w:rPr>
                <w:rFonts w:asciiTheme="minorHAnsi" w:hAnsiTheme="minorHAnsi" w:cstheme="minorHAnsi"/>
                <w:iCs/>
                <w:szCs w:val="24"/>
                <w:lang w:eastAsia="lt-LT"/>
              </w:rPr>
              <w:t xml:space="preserve"> nepagrindė, kodėl visam</w:t>
            </w:r>
            <w:r w:rsidR="00F9320D" w:rsidRPr="00E209F5">
              <w:rPr>
                <w:rFonts w:asciiTheme="minorHAnsi" w:hAnsiTheme="minorHAnsi" w:cstheme="minorHAnsi"/>
                <w:iCs/>
                <w:szCs w:val="24"/>
                <w:lang w:eastAsia="lt-LT"/>
              </w:rPr>
              <w:t xml:space="preserve"> P</w:t>
            </w:r>
            <w:r w:rsidRPr="00E209F5">
              <w:rPr>
                <w:rFonts w:asciiTheme="minorHAnsi" w:hAnsiTheme="minorHAnsi" w:cstheme="minorHAnsi"/>
                <w:iCs/>
                <w:szCs w:val="24"/>
                <w:lang w:eastAsia="lt-LT"/>
              </w:rPr>
              <w:t>irkimo objektui taik</w:t>
            </w:r>
            <w:r w:rsidR="001841FF">
              <w:rPr>
                <w:rFonts w:asciiTheme="minorHAnsi" w:hAnsiTheme="minorHAnsi" w:cstheme="minorHAnsi"/>
                <w:iCs/>
                <w:szCs w:val="24"/>
                <w:lang w:eastAsia="lt-LT"/>
              </w:rPr>
              <w:t>yti</w:t>
            </w:r>
            <w:r w:rsidRPr="00E209F5">
              <w:rPr>
                <w:rFonts w:asciiTheme="minorHAnsi" w:hAnsiTheme="minorHAnsi" w:cstheme="minorHAnsi"/>
                <w:iCs/>
                <w:szCs w:val="24"/>
                <w:lang w:eastAsia="lt-LT"/>
              </w:rPr>
              <w:t xml:space="preserve"> vienodi</w:t>
            </w:r>
            <w:r w:rsidR="00495602">
              <w:rPr>
                <w:rFonts w:asciiTheme="minorHAnsi" w:hAnsiTheme="minorHAnsi" w:cstheme="minorHAnsi"/>
                <w:iCs/>
                <w:szCs w:val="24"/>
                <w:lang w:eastAsia="lt-LT"/>
              </w:rPr>
              <w:t xml:space="preserve"> (</w:t>
            </w:r>
            <w:r w:rsidR="007534A0">
              <w:rPr>
                <w:rFonts w:asciiTheme="minorHAnsi" w:hAnsiTheme="minorHAnsi" w:cstheme="minorHAnsi"/>
                <w:iCs/>
                <w:szCs w:val="24"/>
                <w:lang w:eastAsia="lt-LT"/>
              </w:rPr>
              <w:t>pritaikyti sudėtingiausiems darbams)</w:t>
            </w:r>
            <w:r w:rsidRPr="00E209F5">
              <w:rPr>
                <w:rFonts w:asciiTheme="minorHAnsi" w:hAnsiTheme="minorHAnsi" w:cstheme="minorHAnsi"/>
                <w:iCs/>
                <w:szCs w:val="24"/>
                <w:lang w:eastAsia="lt-LT"/>
              </w:rPr>
              <w:t xml:space="preserve"> kvalifikaci</w:t>
            </w:r>
            <w:r w:rsidR="001841FF">
              <w:rPr>
                <w:rFonts w:asciiTheme="minorHAnsi" w:hAnsiTheme="minorHAnsi" w:cstheme="minorHAnsi"/>
                <w:iCs/>
                <w:szCs w:val="24"/>
                <w:lang w:eastAsia="lt-LT"/>
              </w:rPr>
              <w:t>jos</w:t>
            </w:r>
            <w:r w:rsidRPr="00E209F5">
              <w:rPr>
                <w:rFonts w:asciiTheme="minorHAnsi" w:hAnsiTheme="minorHAnsi" w:cstheme="minorHAnsi"/>
                <w:iCs/>
                <w:szCs w:val="24"/>
                <w:lang w:eastAsia="lt-LT"/>
              </w:rPr>
              <w:t xml:space="preserve"> reikalavimai </w:t>
            </w:r>
            <w:r w:rsidR="001841FF">
              <w:rPr>
                <w:rFonts w:asciiTheme="minorHAnsi" w:hAnsiTheme="minorHAnsi" w:cstheme="minorHAnsi"/>
                <w:iCs/>
                <w:szCs w:val="24"/>
                <w:lang w:eastAsia="lt-LT"/>
              </w:rPr>
              <w:t xml:space="preserve">ir kad jie </w:t>
            </w:r>
            <w:r w:rsidRPr="00E209F5">
              <w:rPr>
                <w:rFonts w:asciiTheme="minorHAnsi" w:hAnsiTheme="minorHAnsi" w:cstheme="minorHAnsi"/>
                <w:iCs/>
                <w:szCs w:val="24"/>
                <w:lang w:eastAsia="lt-LT"/>
              </w:rPr>
              <w:t>yra būtini</w:t>
            </w:r>
            <w:r w:rsidR="00FE33DF">
              <w:rPr>
                <w:rFonts w:asciiTheme="minorHAnsi" w:hAnsiTheme="minorHAnsi" w:cstheme="minorHAnsi"/>
                <w:iCs/>
                <w:szCs w:val="24"/>
                <w:lang w:eastAsia="lt-LT"/>
              </w:rPr>
              <w:t>.</w:t>
            </w:r>
          </w:p>
          <w:p w14:paraId="1BCA5FCF" w14:textId="56051B11" w:rsidR="0022782F" w:rsidRPr="00FE33DF" w:rsidRDefault="00043CD8" w:rsidP="00DA5F50">
            <w:pPr>
              <w:pStyle w:val="ListParagraph"/>
              <w:tabs>
                <w:tab w:val="left" w:pos="624"/>
                <w:tab w:val="left" w:pos="885"/>
                <w:tab w:val="left" w:pos="993"/>
              </w:tabs>
              <w:suppressAutoHyphens/>
              <w:autoSpaceDN w:val="0"/>
              <w:spacing w:line="276" w:lineRule="auto"/>
              <w:ind w:left="34" w:firstLine="851"/>
              <w:textAlignment w:val="baseline"/>
              <w:rPr>
                <w:rFonts w:asciiTheme="minorHAnsi" w:hAnsiTheme="minorHAnsi" w:cstheme="minorHAnsi"/>
                <w:iCs/>
                <w:szCs w:val="24"/>
                <w:lang w:eastAsia="lt-LT"/>
              </w:rPr>
            </w:pPr>
            <w:r w:rsidRPr="00E209F5">
              <w:rPr>
                <w:rFonts w:asciiTheme="minorHAnsi" w:hAnsiTheme="minorHAnsi" w:cstheme="minorHAnsi"/>
                <w:iCs/>
                <w:szCs w:val="24"/>
                <w:lang w:eastAsia="lt-LT"/>
              </w:rPr>
              <w:t xml:space="preserve">Atsižvelgiant į pirmiau išdėstytą, </w:t>
            </w:r>
            <w:r w:rsidR="007534A0">
              <w:rPr>
                <w:rFonts w:asciiTheme="minorHAnsi" w:hAnsiTheme="minorHAnsi" w:cstheme="minorHAnsi"/>
                <w:iCs/>
                <w:szCs w:val="24"/>
                <w:lang w:eastAsia="lt-LT"/>
              </w:rPr>
              <w:t xml:space="preserve">darytina išvada, kad </w:t>
            </w:r>
            <w:r w:rsidRPr="00E209F5">
              <w:rPr>
                <w:rFonts w:asciiTheme="minorHAnsi" w:hAnsiTheme="minorHAnsi" w:cstheme="minorHAnsi"/>
                <w:iCs/>
                <w:szCs w:val="24"/>
                <w:lang w:eastAsia="lt-LT"/>
              </w:rPr>
              <w:t xml:space="preserve">Perkančioji organizacija </w:t>
            </w:r>
            <w:r w:rsidRPr="00E209F5">
              <w:rPr>
                <w:rFonts w:asciiTheme="minorHAnsi" w:hAnsiTheme="minorHAnsi" w:cstheme="minorHAnsi"/>
                <w:bCs/>
                <w:iCs/>
                <w:szCs w:val="24"/>
                <w:lang w:eastAsia="lt-LT"/>
              </w:rPr>
              <w:t>pažeidė Įstatymo 17 straipsnio 1 dalyje įtvirtintus lygiateisiškumo ir proporcingumo principus bei Įstatymo 47 straipsnio 1 ir 7 dalių, Kvalifikacijos metodikos 7.3 papunkčio reikalavimus.</w:t>
            </w:r>
          </w:p>
        </w:tc>
      </w:tr>
    </w:tbl>
    <w:p w14:paraId="20152B28" w14:textId="77777777" w:rsidR="00EF2F36" w:rsidRPr="00E209F5" w:rsidRDefault="00EF2F36" w:rsidP="00DA5F50">
      <w:pPr>
        <w:spacing w:line="276" w:lineRule="auto"/>
        <w:rPr>
          <w:rFonts w:asciiTheme="minorHAnsi" w:hAnsiTheme="minorHAnsi" w:cstheme="minorHAnsi"/>
          <w:b/>
          <w:szCs w:val="24"/>
          <w:lang w:eastAsia="lt-LT"/>
        </w:rPr>
      </w:pPr>
    </w:p>
    <w:p w14:paraId="5CDABAC6" w14:textId="77777777" w:rsidR="00312A1A" w:rsidRPr="00E209F5" w:rsidRDefault="00312A1A" w:rsidP="00DA5F50">
      <w:pPr>
        <w:spacing w:line="276" w:lineRule="auto"/>
        <w:rPr>
          <w:rFonts w:asciiTheme="minorHAnsi" w:hAnsiTheme="minorHAnsi" w:cstheme="minorHAnsi"/>
          <w:b/>
          <w:szCs w:val="24"/>
          <w:lang w:eastAsia="lt-LT"/>
        </w:rPr>
      </w:pPr>
      <w:r w:rsidRPr="00E209F5">
        <w:rPr>
          <w:rFonts w:asciiTheme="minorHAnsi" w:hAnsiTheme="minorHAnsi" w:cstheme="minorHAnsi"/>
          <w:b/>
          <w:szCs w:val="24"/>
          <w:lang w:eastAsia="lt-LT"/>
        </w:rPr>
        <w:t>III dalis. Kiti nustatyti pažeidimai</w:t>
      </w:r>
    </w:p>
    <w:p w14:paraId="047D1EB9" w14:textId="77777777" w:rsidR="00DD47DE" w:rsidRPr="00E209F5" w:rsidRDefault="00DD47DE" w:rsidP="00DA5F50">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E209F5" w14:paraId="172E90DE" w14:textId="77777777" w:rsidTr="3FA22297">
        <w:tc>
          <w:tcPr>
            <w:tcW w:w="421" w:type="dxa"/>
            <w:tcBorders>
              <w:top w:val="single" w:sz="4" w:space="0" w:color="auto"/>
              <w:left w:val="single" w:sz="4" w:space="0" w:color="auto"/>
              <w:bottom w:val="single" w:sz="4" w:space="0" w:color="auto"/>
              <w:right w:val="single" w:sz="4" w:space="0" w:color="auto"/>
            </w:tcBorders>
          </w:tcPr>
          <w:p w14:paraId="756B0F93" w14:textId="65B016BE" w:rsidR="00312A1A" w:rsidRPr="00E209F5" w:rsidRDefault="00312A1A" w:rsidP="00DA5F50">
            <w:pPr>
              <w:spacing w:line="276" w:lineRule="auto"/>
              <w:rPr>
                <w:rFonts w:asciiTheme="minorHAnsi" w:hAnsiTheme="minorHAnsi" w:cstheme="minorHAnsi"/>
                <w:bCs/>
                <w:szCs w:val="24"/>
                <w:lang w:eastAsia="lt-LT"/>
              </w:rPr>
            </w:pPr>
            <w:bookmarkStart w:id="5" w:name="_Hlk356651"/>
            <w:r w:rsidRPr="00E209F5">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7418240" w14:textId="2DC21C73" w:rsidR="00312A1A" w:rsidRPr="00E209F5" w:rsidRDefault="000E2B20" w:rsidP="00DA5F50">
            <w:pPr>
              <w:spacing w:line="276" w:lineRule="auto"/>
              <w:rPr>
                <w:rFonts w:asciiTheme="minorHAnsi" w:hAnsiTheme="minorHAnsi" w:cstheme="minorHAnsi"/>
                <w:szCs w:val="24"/>
                <w:lang w:eastAsia="lt-LT"/>
              </w:rPr>
            </w:pPr>
            <w:r w:rsidRPr="00E209F5">
              <w:rPr>
                <w:rFonts w:asciiTheme="minorHAnsi" w:hAnsiTheme="minorHAnsi" w:cstheme="minorHAnsi"/>
                <w:bCs/>
                <w:szCs w:val="24"/>
                <w:lang w:eastAsia="lt-LT"/>
              </w:rPr>
              <w:t>Įstatymo 17 straipsnio 1 dalis</w:t>
            </w:r>
            <w:r w:rsidRPr="00E209F5">
              <w:rPr>
                <w:rFonts w:asciiTheme="minorHAnsi" w:hAnsiTheme="minorHAnsi" w:cstheme="minorHAnsi"/>
                <w:bCs/>
                <w:szCs w:val="24"/>
                <w:vertAlign w:val="superscript"/>
                <w:lang w:eastAsia="lt-LT"/>
              </w:rPr>
              <w:footnoteReference w:id="24"/>
            </w:r>
            <w:r w:rsidR="00713D6C" w:rsidRPr="00E209F5">
              <w:rPr>
                <w:rFonts w:asciiTheme="minorHAnsi" w:hAnsiTheme="minorHAnsi" w:cstheme="minorHAnsi"/>
                <w:bCs/>
                <w:szCs w:val="24"/>
                <w:lang w:eastAsia="lt-LT"/>
              </w:rPr>
              <w:t xml:space="preserve"> </w:t>
            </w:r>
          </w:p>
        </w:tc>
      </w:tr>
      <w:tr w:rsidR="007470DA" w:rsidRPr="00E209F5" w14:paraId="3C975FEC" w14:textId="77777777" w:rsidTr="3FA22297">
        <w:tc>
          <w:tcPr>
            <w:tcW w:w="9776" w:type="dxa"/>
            <w:gridSpan w:val="2"/>
            <w:tcBorders>
              <w:top w:val="single" w:sz="4" w:space="0" w:color="auto"/>
              <w:left w:val="single" w:sz="4" w:space="0" w:color="auto"/>
              <w:bottom w:val="single" w:sz="4" w:space="0" w:color="auto"/>
              <w:right w:val="single" w:sz="4" w:space="0" w:color="auto"/>
            </w:tcBorders>
          </w:tcPr>
          <w:p w14:paraId="6D906F70" w14:textId="77777777" w:rsidR="00FE33DF" w:rsidRDefault="008A21D9" w:rsidP="00DA5F50">
            <w:pPr>
              <w:spacing w:line="276" w:lineRule="auto"/>
              <w:ind w:firstLine="885"/>
              <w:rPr>
                <w:rFonts w:asciiTheme="minorHAnsi" w:hAnsiTheme="minorHAnsi" w:cstheme="minorHAnsi"/>
                <w:bCs/>
                <w:szCs w:val="24"/>
                <w:lang w:val="pt-PT" w:eastAsia="lt-LT"/>
              </w:rPr>
            </w:pPr>
            <w:r w:rsidRPr="00E209F5">
              <w:rPr>
                <w:rFonts w:asciiTheme="minorHAnsi" w:hAnsiTheme="minorHAnsi" w:cstheme="minorHAnsi"/>
                <w:b/>
                <w:bCs/>
                <w:szCs w:val="24"/>
                <w:lang w:eastAsia="lt-LT"/>
              </w:rPr>
              <w:t>Pirkimas</w:t>
            </w:r>
            <w:r w:rsidRPr="00E209F5">
              <w:rPr>
                <w:rFonts w:asciiTheme="minorHAnsi" w:hAnsiTheme="minorHAnsi" w:cstheme="minorHAnsi"/>
                <w:szCs w:val="24"/>
                <w:lang w:eastAsia="lt-LT"/>
              </w:rPr>
              <w:t xml:space="preserve"> CVP IS </w:t>
            </w:r>
            <w:r w:rsidR="00BF7D6A" w:rsidRPr="00E209F5">
              <w:rPr>
                <w:rFonts w:asciiTheme="minorHAnsi" w:hAnsiTheme="minorHAnsi" w:cstheme="minorHAnsi"/>
                <w:szCs w:val="24"/>
                <w:lang w:eastAsia="lt-LT"/>
              </w:rPr>
              <w:t>buvo</w:t>
            </w:r>
            <w:r w:rsidRPr="00E209F5">
              <w:rPr>
                <w:rFonts w:asciiTheme="minorHAnsi" w:hAnsiTheme="minorHAnsi" w:cstheme="minorHAnsi"/>
                <w:szCs w:val="24"/>
                <w:lang w:eastAsia="lt-LT"/>
              </w:rPr>
              <w:t xml:space="preserve"> paskelbtas</w:t>
            </w:r>
            <w:r w:rsidR="00510569" w:rsidRPr="00E209F5">
              <w:rPr>
                <w:rStyle w:val="FootnoteReference"/>
                <w:rFonts w:asciiTheme="minorHAnsi" w:hAnsiTheme="minorHAnsi" w:cstheme="minorHAnsi"/>
                <w:szCs w:val="24"/>
                <w:lang w:eastAsia="lt-LT"/>
              </w:rPr>
              <w:footnoteReference w:id="25"/>
            </w:r>
            <w:r w:rsidRPr="00E209F5">
              <w:rPr>
                <w:rFonts w:asciiTheme="minorHAnsi" w:hAnsiTheme="minorHAnsi" w:cstheme="minorHAnsi"/>
                <w:szCs w:val="24"/>
                <w:lang w:eastAsia="lt-LT"/>
              </w:rPr>
              <w:t xml:space="preserve"> 2025 m. liepos 21 d., o </w:t>
            </w:r>
            <w:r w:rsidRPr="00E209F5">
              <w:rPr>
                <w:rFonts w:asciiTheme="minorHAnsi" w:hAnsiTheme="minorHAnsi" w:cstheme="minorHAnsi"/>
                <w:b/>
                <w:bCs/>
                <w:szCs w:val="24"/>
                <w:lang w:eastAsia="lt-LT"/>
              </w:rPr>
              <w:t>Pirkimo</w:t>
            </w:r>
            <w:r w:rsidRPr="00E209F5">
              <w:rPr>
                <w:rFonts w:asciiTheme="minorHAnsi" w:hAnsiTheme="minorHAnsi" w:cstheme="minorHAnsi"/>
                <w:szCs w:val="24"/>
                <w:lang w:eastAsia="lt-LT"/>
              </w:rPr>
              <w:t xml:space="preserve"> paraiška</w:t>
            </w:r>
            <w:r w:rsidR="00C46F5D" w:rsidRPr="00E209F5">
              <w:rPr>
                <w:rStyle w:val="FootnoteReference"/>
                <w:rFonts w:asciiTheme="minorHAnsi" w:hAnsiTheme="minorHAnsi" w:cstheme="minorHAnsi"/>
                <w:szCs w:val="24"/>
                <w:lang w:eastAsia="lt-LT"/>
              </w:rPr>
              <w:footnoteReference w:id="26"/>
            </w:r>
            <w:r w:rsidRPr="00E209F5">
              <w:rPr>
                <w:rFonts w:asciiTheme="minorHAnsi" w:hAnsiTheme="minorHAnsi" w:cstheme="minorHAnsi"/>
                <w:szCs w:val="24"/>
                <w:lang w:eastAsia="lt-LT"/>
              </w:rPr>
              <w:t xml:space="preserve"> parengta</w:t>
            </w:r>
            <w:r w:rsidR="00BF7D6A" w:rsidRPr="00E209F5">
              <w:rPr>
                <w:rFonts w:asciiTheme="minorHAnsi" w:hAnsiTheme="minorHAnsi" w:cstheme="minorHAnsi"/>
                <w:szCs w:val="24"/>
                <w:lang w:eastAsia="lt-LT"/>
              </w:rPr>
              <w:t xml:space="preserve"> 2025 m. spalio 2 d. </w:t>
            </w:r>
            <w:r w:rsidR="00314760" w:rsidRPr="004569D1">
              <w:rPr>
                <w:rFonts w:asciiTheme="minorHAnsi" w:hAnsiTheme="minorHAnsi" w:cstheme="minorHAnsi"/>
                <w:bCs/>
                <w:szCs w:val="24"/>
                <w:lang w:eastAsia="lt-LT"/>
              </w:rPr>
              <w:t>Taigi</w:t>
            </w:r>
            <w:r w:rsidR="00FA72B7" w:rsidRPr="004569D1">
              <w:rPr>
                <w:rFonts w:asciiTheme="minorHAnsi" w:hAnsiTheme="minorHAnsi" w:cstheme="minorHAnsi"/>
                <w:bCs/>
                <w:szCs w:val="24"/>
                <w:lang w:eastAsia="lt-LT"/>
              </w:rPr>
              <w:t>, P</w:t>
            </w:r>
            <w:r w:rsidR="00314760" w:rsidRPr="004569D1">
              <w:rPr>
                <w:rFonts w:asciiTheme="minorHAnsi" w:hAnsiTheme="minorHAnsi" w:cstheme="minorHAnsi"/>
                <w:bCs/>
                <w:szCs w:val="24"/>
                <w:lang w:eastAsia="lt-LT"/>
              </w:rPr>
              <w:t xml:space="preserve">irkimo procedūros buvo pradėtos anksčiau, nei buvo dokumentuotas ir patvirtintas </w:t>
            </w:r>
            <w:r w:rsidR="005D16AF" w:rsidRPr="004569D1">
              <w:rPr>
                <w:rFonts w:asciiTheme="minorHAnsi" w:hAnsiTheme="minorHAnsi" w:cstheme="minorHAnsi"/>
                <w:b/>
                <w:szCs w:val="24"/>
                <w:lang w:eastAsia="lt-LT"/>
              </w:rPr>
              <w:t>P</w:t>
            </w:r>
            <w:r w:rsidR="00314760" w:rsidRPr="004569D1">
              <w:rPr>
                <w:rFonts w:asciiTheme="minorHAnsi" w:hAnsiTheme="minorHAnsi" w:cstheme="minorHAnsi"/>
                <w:b/>
                <w:szCs w:val="24"/>
                <w:lang w:eastAsia="lt-LT"/>
              </w:rPr>
              <w:t>irkimo</w:t>
            </w:r>
            <w:r w:rsidR="00314760" w:rsidRPr="004569D1">
              <w:rPr>
                <w:rFonts w:asciiTheme="minorHAnsi" w:hAnsiTheme="minorHAnsi" w:cstheme="minorHAnsi"/>
                <w:bCs/>
                <w:szCs w:val="24"/>
                <w:lang w:eastAsia="lt-LT"/>
              </w:rPr>
              <w:t xml:space="preserve"> poreikis. </w:t>
            </w:r>
            <w:r w:rsidR="00314760" w:rsidRPr="00E209F5">
              <w:rPr>
                <w:rFonts w:asciiTheme="minorHAnsi" w:hAnsiTheme="minorHAnsi" w:cstheme="minorHAnsi"/>
                <w:bCs/>
                <w:szCs w:val="24"/>
                <w:lang w:val="pt-PT" w:eastAsia="lt-LT"/>
              </w:rPr>
              <w:t xml:space="preserve">Pirkimo paraiška laikytina esminiu vidaus dokumentu, kuriuo pagrindžiamas pirkimo poreikis, nustatomi pagrindiniai pirkimo parametrai ir inicijuojamos pirkimo procedūros. Todėl jos parengimas yra būtina prielaida teisėtam pirkimo procedūrų pradėjimui. Įvertinus nustatytas aplinkybes, darytina išvada, kad </w:t>
            </w:r>
            <w:r w:rsidR="005D16AF" w:rsidRPr="00E209F5">
              <w:rPr>
                <w:rFonts w:asciiTheme="minorHAnsi" w:hAnsiTheme="minorHAnsi" w:cstheme="minorHAnsi"/>
                <w:bCs/>
                <w:szCs w:val="24"/>
                <w:lang w:val="pt-PT" w:eastAsia="lt-LT"/>
              </w:rPr>
              <w:t>P</w:t>
            </w:r>
            <w:r w:rsidR="00314760" w:rsidRPr="00E209F5">
              <w:rPr>
                <w:rFonts w:asciiTheme="minorHAnsi" w:hAnsiTheme="minorHAnsi" w:cstheme="minorHAnsi"/>
                <w:bCs/>
                <w:szCs w:val="24"/>
                <w:lang w:val="pt-PT" w:eastAsia="lt-LT"/>
              </w:rPr>
              <w:t xml:space="preserve">erkančioji organizacija nesilaikė pirkimų planavimo ir organizavimo nuoseklumo, kadangi </w:t>
            </w:r>
            <w:r w:rsidR="005426F0" w:rsidRPr="00FE33DF">
              <w:rPr>
                <w:rFonts w:asciiTheme="minorHAnsi" w:hAnsiTheme="minorHAnsi" w:cstheme="minorHAnsi"/>
                <w:b/>
                <w:szCs w:val="24"/>
                <w:lang w:val="pt-PT" w:eastAsia="lt-LT"/>
              </w:rPr>
              <w:t>P</w:t>
            </w:r>
            <w:r w:rsidR="00314760" w:rsidRPr="00FE33DF">
              <w:rPr>
                <w:rFonts w:asciiTheme="minorHAnsi" w:hAnsiTheme="minorHAnsi" w:cstheme="minorHAnsi"/>
                <w:b/>
                <w:szCs w:val="24"/>
                <w:lang w:val="pt-PT" w:eastAsia="lt-LT"/>
              </w:rPr>
              <w:t>irkimo</w:t>
            </w:r>
            <w:r w:rsidR="00314760" w:rsidRPr="00E209F5">
              <w:rPr>
                <w:rFonts w:asciiTheme="minorHAnsi" w:hAnsiTheme="minorHAnsi" w:cstheme="minorHAnsi"/>
                <w:bCs/>
                <w:szCs w:val="24"/>
                <w:lang w:val="pt-PT" w:eastAsia="lt-LT"/>
              </w:rPr>
              <w:t xml:space="preserve"> procedūros buvo pradėtos nesant tinkamai suformuoto ir patvirtinto </w:t>
            </w:r>
            <w:r w:rsidR="005426F0" w:rsidRPr="00FE33DF">
              <w:rPr>
                <w:rFonts w:asciiTheme="minorHAnsi" w:hAnsiTheme="minorHAnsi" w:cstheme="minorHAnsi"/>
                <w:b/>
                <w:szCs w:val="24"/>
                <w:lang w:val="pt-PT" w:eastAsia="lt-LT"/>
              </w:rPr>
              <w:t>P</w:t>
            </w:r>
            <w:r w:rsidR="00314760" w:rsidRPr="00FE33DF">
              <w:rPr>
                <w:rFonts w:asciiTheme="minorHAnsi" w:hAnsiTheme="minorHAnsi" w:cstheme="minorHAnsi"/>
                <w:b/>
                <w:szCs w:val="24"/>
                <w:lang w:val="pt-PT" w:eastAsia="lt-LT"/>
              </w:rPr>
              <w:t>irkimo</w:t>
            </w:r>
            <w:r w:rsidR="00314760" w:rsidRPr="00E209F5">
              <w:rPr>
                <w:rFonts w:asciiTheme="minorHAnsi" w:hAnsiTheme="minorHAnsi" w:cstheme="minorHAnsi"/>
                <w:bCs/>
                <w:szCs w:val="24"/>
                <w:lang w:val="pt-PT" w:eastAsia="lt-LT"/>
              </w:rPr>
              <w:t xml:space="preserve"> pagrindo.</w:t>
            </w:r>
          </w:p>
          <w:p w14:paraId="7FBACEAB" w14:textId="5EC25334" w:rsidR="00144E62" w:rsidRPr="00E209F5" w:rsidRDefault="00314760" w:rsidP="00DA5F50">
            <w:pPr>
              <w:spacing w:line="276" w:lineRule="auto"/>
              <w:ind w:firstLine="885"/>
              <w:rPr>
                <w:rFonts w:asciiTheme="minorHAnsi" w:hAnsiTheme="minorHAnsi" w:cstheme="minorHAnsi"/>
                <w:szCs w:val="24"/>
                <w:lang w:eastAsia="lt-LT"/>
              </w:rPr>
            </w:pPr>
            <w:r w:rsidRPr="00E209F5">
              <w:rPr>
                <w:rFonts w:asciiTheme="minorHAnsi" w:hAnsiTheme="minorHAnsi" w:cstheme="minorHAnsi"/>
                <w:bCs/>
                <w:szCs w:val="24"/>
                <w:lang w:val="pt-PT" w:eastAsia="lt-LT"/>
              </w:rPr>
              <w:t>Tokie</w:t>
            </w:r>
            <w:r w:rsidR="005426F0" w:rsidRPr="00E209F5">
              <w:rPr>
                <w:rFonts w:asciiTheme="minorHAnsi" w:hAnsiTheme="minorHAnsi" w:cstheme="minorHAnsi"/>
                <w:bCs/>
                <w:szCs w:val="24"/>
                <w:lang w:val="pt-PT" w:eastAsia="lt-LT"/>
              </w:rPr>
              <w:t xml:space="preserve"> Perkančiosios organizacijos</w:t>
            </w:r>
            <w:r w:rsidRPr="00E209F5">
              <w:rPr>
                <w:rFonts w:asciiTheme="minorHAnsi" w:hAnsiTheme="minorHAnsi" w:cstheme="minorHAnsi"/>
                <w:bCs/>
                <w:szCs w:val="24"/>
                <w:lang w:val="pt-PT" w:eastAsia="lt-LT"/>
              </w:rPr>
              <w:t xml:space="preserve"> veiksmai </w:t>
            </w:r>
            <w:r w:rsidR="000561AE">
              <w:rPr>
                <w:rFonts w:asciiTheme="minorHAnsi" w:hAnsiTheme="minorHAnsi" w:cstheme="minorHAnsi"/>
                <w:bCs/>
                <w:szCs w:val="24"/>
                <w:lang w:val="pt-PT" w:eastAsia="lt-LT"/>
              </w:rPr>
              <w:t>pažeidžia</w:t>
            </w:r>
            <w:r w:rsidR="000561AE" w:rsidRPr="00E209F5">
              <w:rPr>
                <w:rFonts w:asciiTheme="minorHAnsi" w:hAnsiTheme="minorHAnsi" w:cstheme="minorHAnsi"/>
                <w:bCs/>
                <w:szCs w:val="24"/>
                <w:lang w:val="pt-PT" w:eastAsia="lt-LT"/>
              </w:rPr>
              <w:t xml:space="preserve"> </w:t>
            </w:r>
            <w:r w:rsidR="005426F0" w:rsidRPr="00E209F5">
              <w:rPr>
                <w:rFonts w:asciiTheme="minorHAnsi" w:hAnsiTheme="minorHAnsi" w:cstheme="minorHAnsi"/>
                <w:bCs/>
                <w:szCs w:val="24"/>
                <w:lang w:val="pt-PT" w:eastAsia="lt-LT"/>
              </w:rPr>
              <w:t>Į</w:t>
            </w:r>
            <w:r w:rsidRPr="00E209F5">
              <w:rPr>
                <w:rFonts w:asciiTheme="minorHAnsi" w:hAnsiTheme="minorHAnsi" w:cstheme="minorHAnsi"/>
                <w:bCs/>
                <w:szCs w:val="24"/>
                <w:lang w:val="pt-PT" w:eastAsia="lt-LT"/>
              </w:rPr>
              <w:t>statymo 17 straipsnio 1daly</w:t>
            </w:r>
            <w:r w:rsidR="000561AE">
              <w:rPr>
                <w:rFonts w:asciiTheme="minorHAnsi" w:hAnsiTheme="minorHAnsi" w:cstheme="minorHAnsi"/>
                <w:bCs/>
                <w:szCs w:val="24"/>
                <w:lang w:val="pt-PT" w:eastAsia="lt-LT"/>
              </w:rPr>
              <w:t>j</w:t>
            </w:r>
            <w:r w:rsidRPr="00E209F5">
              <w:rPr>
                <w:rFonts w:asciiTheme="minorHAnsi" w:hAnsiTheme="minorHAnsi" w:cstheme="minorHAnsi"/>
                <w:bCs/>
                <w:szCs w:val="24"/>
                <w:lang w:val="pt-PT" w:eastAsia="lt-LT"/>
              </w:rPr>
              <w:t>e įtvirtint</w:t>
            </w:r>
            <w:r w:rsidR="00D1434A">
              <w:rPr>
                <w:rFonts w:asciiTheme="minorHAnsi" w:hAnsiTheme="minorHAnsi" w:cstheme="minorHAnsi"/>
                <w:bCs/>
                <w:szCs w:val="24"/>
                <w:lang w:val="pt-PT" w:eastAsia="lt-LT"/>
              </w:rPr>
              <w:t>ą</w:t>
            </w:r>
            <w:r w:rsidRPr="00E209F5">
              <w:rPr>
                <w:rFonts w:asciiTheme="minorHAnsi" w:hAnsiTheme="minorHAnsi" w:cstheme="minorHAnsi"/>
                <w:bCs/>
                <w:szCs w:val="24"/>
                <w:lang w:val="pt-PT" w:eastAsia="lt-LT"/>
              </w:rPr>
              <w:t xml:space="preserve"> skaidrumo princip</w:t>
            </w:r>
            <w:r w:rsidR="00D1434A">
              <w:rPr>
                <w:rFonts w:asciiTheme="minorHAnsi" w:hAnsiTheme="minorHAnsi" w:cstheme="minorHAnsi"/>
                <w:bCs/>
                <w:szCs w:val="24"/>
                <w:lang w:val="pt-PT" w:eastAsia="lt-LT"/>
              </w:rPr>
              <w:t>ą</w:t>
            </w:r>
            <w:r w:rsidRPr="00E209F5">
              <w:rPr>
                <w:rFonts w:asciiTheme="minorHAnsi" w:hAnsiTheme="minorHAnsi" w:cstheme="minorHAnsi"/>
                <w:bCs/>
                <w:szCs w:val="24"/>
                <w:lang w:val="pt-PT" w:eastAsia="lt-LT"/>
              </w:rPr>
              <w:t xml:space="preserve">. Be to, jie laikytini neatitinkančiais </w:t>
            </w:r>
            <w:r w:rsidR="0064641F" w:rsidRPr="00E209F5">
              <w:rPr>
                <w:rFonts w:asciiTheme="minorHAnsi" w:hAnsiTheme="minorHAnsi" w:cstheme="minorHAnsi"/>
                <w:bCs/>
                <w:szCs w:val="24"/>
                <w:lang w:val="pt-PT" w:eastAsia="lt-LT"/>
              </w:rPr>
              <w:t>P</w:t>
            </w:r>
            <w:r w:rsidRPr="00E209F5">
              <w:rPr>
                <w:rFonts w:asciiTheme="minorHAnsi" w:hAnsiTheme="minorHAnsi" w:cstheme="minorHAnsi"/>
                <w:bCs/>
                <w:szCs w:val="24"/>
                <w:lang w:val="pt-PT" w:eastAsia="lt-LT"/>
              </w:rPr>
              <w:t xml:space="preserve">erkančiosios organizacijos vidaus teisės aktų, reglamentuojančių </w:t>
            </w:r>
            <w:r w:rsidR="00121ED3" w:rsidRPr="00E209F5">
              <w:rPr>
                <w:rFonts w:asciiTheme="minorHAnsi" w:hAnsiTheme="minorHAnsi" w:cstheme="minorHAnsi"/>
                <w:bCs/>
                <w:szCs w:val="24"/>
                <w:lang w:val="pt-PT" w:eastAsia="lt-LT"/>
              </w:rPr>
              <w:t xml:space="preserve">viešųjų </w:t>
            </w:r>
            <w:r w:rsidRPr="00E209F5">
              <w:rPr>
                <w:rFonts w:asciiTheme="minorHAnsi" w:hAnsiTheme="minorHAnsi" w:cstheme="minorHAnsi"/>
                <w:bCs/>
                <w:szCs w:val="24"/>
                <w:lang w:val="pt-PT" w:eastAsia="lt-LT"/>
              </w:rPr>
              <w:t>pirkimų organizavimą ir vykdymą</w:t>
            </w:r>
            <w:r w:rsidR="0064641F" w:rsidRPr="00E209F5">
              <w:rPr>
                <w:rStyle w:val="FootnoteReference"/>
                <w:rFonts w:asciiTheme="minorHAnsi" w:hAnsiTheme="minorHAnsi" w:cstheme="minorHAnsi"/>
                <w:bCs/>
                <w:szCs w:val="24"/>
                <w:lang w:val="pt-PT" w:eastAsia="lt-LT"/>
              </w:rPr>
              <w:footnoteReference w:id="27"/>
            </w:r>
            <w:r w:rsidR="0064641F" w:rsidRPr="00E209F5">
              <w:rPr>
                <w:rFonts w:asciiTheme="minorHAnsi" w:hAnsiTheme="minorHAnsi" w:cstheme="minorHAnsi"/>
                <w:bCs/>
                <w:szCs w:val="24"/>
                <w:lang w:val="pt-PT" w:eastAsia="lt-LT"/>
              </w:rPr>
              <w:t>.</w:t>
            </w:r>
          </w:p>
        </w:tc>
      </w:tr>
      <w:bookmarkEnd w:id="5"/>
    </w:tbl>
    <w:p w14:paraId="17C8BCD7" w14:textId="77777777" w:rsidR="0058222F" w:rsidRPr="00E209F5" w:rsidRDefault="0058222F" w:rsidP="00DA5F50">
      <w:pPr>
        <w:spacing w:line="276" w:lineRule="auto"/>
        <w:rPr>
          <w:rFonts w:asciiTheme="minorHAnsi" w:hAnsiTheme="minorHAnsi" w:cstheme="minorHAnsi"/>
          <w:b/>
          <w:szCs w:val="24"/>
          <w:lang w:eastAsia="lt-LT"/>
        </w:rPr>
      </w:pPr>
    </w:p>
    <w:p w14:paraId="1F6AA202" w14:textId="7B0CFB27" w:rsidR="000F7F0A" w:rsidRDefault="003C2727" w:rsidP="00DA5F50">
      <w:pPr>
        <w:spacing w:line="276" w:lineRule="auto"/>
        <w:rPr>
          <w:rFonts w:asciiTheme="minorHAnsi" w:hAnsiTheme="minorHAnsi" w:cstheme="minorHAnsi"/>
          <w:b/>
          <w:szCs w:val="24"/>
          <w:lang w:eastAsia="lt-LT"/>
        </w:rPr>
      </w:pPr>
      <w:r w:rsidRPr="00E209F5">
        <w:rPr>
          <w:rFonts w:asciiTheme="minorHAnsi" w:hAnsiTheme="minorHAnsi" w:cstheme="minorHAnsi"/>
          <w:b/>
          <w:szCs w:val="24"/>
          <w:lang w:eastAsia="lt-LT"/>
        </w:rPr>
        <w:t>IV dalis. Sprendimas</w:t>
      </w:r>
    </w:p>
    <w:p w14:paraId="333B9C85" w14:textId="77777777" w:rsidR="00FE33DF" w:rsidRPr="00E209F5" w:rsidRDefault="00FE33DF" w:rsidP="00DA5F50">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E209F5" w14:paraId="6AE1EAC4" w14:textId="77777777" w:rsidTr="3FA22297">
        <w:tc>
          <w:tcPr>
            <w:tcW w:w="9637" w:type="dxa"/>
            <w:tcBorders>
              <w:top w:val="single" w:sz="4" w:space="0" w:color="auto"/>
              <w:left w:val="single" w:sz="4" w:space="0" w:color="auto"/>
              <w:bottom w:val="single" w:sz="4" w:space="0" w:color="auto"/>
              <w:right w:val="single" w:sz="4" w:space="0" w:color="auto"/>
            </w:tcBorders>
            <w:vAlign w:val="center"/>
          </w:tcPr>
          <w:p w14:paraId="6F1325C6" w14:textId="1263F248" w:rsidR="00FE33DF" w:rsidRDefault="00B463C4" w:rsidP="00DA5F50">
            <w:pPr>
              <w:spacing w:line="276" w:lineRule="auto"/>
              <w:ind w:firstLine="885"/>
              <w:rPr>
                <w:rFonts w:asciiTheme="minorHAnsi" w:hAnsiTheme="minorHAnsi" w:cstheme="minorBidi"/>
                <w:bCs/>
              </w:rPr>
            </w:pPr>
            <w:r w:rsidRPr="00E209F5">
              <w:rPr>
                <w:rFonts w:asciiTheme="minorHAnsi" w:hAnsiTheme="minorHAnsi" w:cstheme="minorBidi"/>
                <w:bCs/>
              </w:rPr>
              <w:t xml:space="preserve">Tarnyba, atsižvelgdama į </w:t>
            </w:r>
            <w:r w:rsidRPr="00E209F5">
              <w:rPr>
                <w:rFonts w:asciiTheme="minorHAnsi" w:hAnsiTheme="minorHAnsi" w:cstheme="minorBidi"/>
                <w:b/>
              </w:rPr>
              <w:t>Pirkimo</w:t>
            </w:r>
            <w:r w:rsidRPr="00E209F5">
              <w:rPr>
                <w:rFonts w:asciiTheme="minorHAnsi" w:hAnsiTheme="minorHAnsi" w:cstheme="minorBidi"/>
                <w:bCs/>
              </w:rPr>
              <w:t xml:space="preserve"> vertinimo išvados II dalyje konstatuotus Įstatymo pažeidimus, vadovaudamasi teisingumo ir protingumo kriterijais, </w:t>
            </w:r>
            <w:r w:rsidRPr="00E209F5">
              <w:rPr>
                <w:rFonts w:asciiTheme="minorHAnsi" w:hAnsiTheme="minorHAnsi" w:cstheme="minorBidi"/>
                <w:b/>
              </w:rPr>
              <w:t>rekomenduoja</w:t>
            </w:r>
            <w:r w:rsidR="003B71D3" w:rsidRPr="00E209F5">
              <w:rPr>
                <w:rFonts w:asciiTheme="minorHAnsi" w:hAnsiTheme="minorHAnsi" w:cstheme="minorBidi"/>
                <w:b/>
                <w:vertAlign w:val="superscript"/>
              </w:rPr>
              <w:t xml:space="preserve"> </w:t>
            </w:r>
            <w:r w:rsidRPr="00E209F5">
              <w:rPr>
                <w:rFonts w:asciiTheme="minorHAnsi" w:hAnsiTheme="minorHAnsi" w:cstheme="minorBidi"/>
                <w:bCs/>
              </w:rPr>
              <w:t>Perkančiajai organizacijai</w:t>
            </w:r>
            <w:r w:rsidR="003B71D3" w:rsidRPr="00E209F5">
              <w:rPr>
                <w:rFonts w:asciiTheme="minorHAnsi" w:hAnsiTheme="minorHAnsi" w:cstheme="minorBidi"/>
                <w:bCs/>
              </w:rPr>
              <w:t xml:space="preserve"> </w:t>
            </w:r>
            <w:r w:rsidRPr="00E209F5">
              <w:rPr>
                <w:rFonts w:asciiTheme="minorHAnsi" w:hAnsiTheme="minorHAnsi" w:cstheme="minorBidi"/>
                <w:bCs/>
              </w:rPr>
              <w:t xml:space="preserve">nutraukti </w:t>
            </w:r>
            <w:r w:rsidR="003B71D3" w:rsidRPr="00E209F5">
              <w:rPr>
                <w:rFonts w:asciiTheme="minorHAnsi" w:hAnsiTheme="minorHAnsi" w:cstheme="minorBidi"/>
                <w:b/>
              </w:rPr>
              <w:t>Preliminarią</w:t>
            </w:r>
            <w:r w:rsidR="00812E5A">
              <w:rPr>
                <w:rFonts w:asciiTheme="minorHAnsi" w:hAnsiTheme="minorHAnsi" w:cstheme="minorBidi"/>
                <w:b/>
              </w:rPr>
              <w:t>ją</w:t>
            </w:r>
            <w:r w:rsidR="003B71D3" w:rsidRPr="00E209F5">
              <w:rPr>
                <w:rFonts w:asciiTheme="minorHAnsi" w:hAnsiTheme="minorHAnsi" w:cstheme="minorBidi"/>
                <w:b/>
              </w:rPr>
              <w:t xml:space="preserve"> s</w:t>
            </w:r>
            <w:r w:rsidRPr="00E209F5">
              <w:rPr>
                <w:rFonts w:asciiTheme="minorHAnsi" w:hAnsiTheme="minorHAnsi" w:cstheme="minorBidi"/>
                <w:b/>
              </w:rPr>
              <w:t>utartį</w:t>
            </w:r>
            <w:r w:rsidRPr="00E209F5">
              <w:rPr>
                <w:rFonts w:asciiTheme="minorHAnsi" w:hAnsiTheme="minorHAnsi" w:cstheme="minorBidi"/>
                <w:bCs/>
              </w:rPr>
              <w:t xml:space="preserve"> </w:t>
            </w:r>
            <w:r w:rsidR="00FC01FE" w:rsidRPr="00E209F5">
              <w:rPr>
                <w:rFonts w:asciiTheme="minorHAnsi" w:hAnsiTheme="minorHAnsi" w:cstheme="minorBidi"/>
                <w:bCs/>
              </w:rPr>
              <w:t xml:space="preserve">bei </w:t>
            </w:r>
            <w:r w:rsidR="00FC01FE" w:rsidRPr="00E209F5">
              <w:rPr>
                <w:rFonts w:asciiTheme="minorHAnsi" w:hAnsiTheme="minorHAnsi" w:cstheme="minorBidi"/>
                <w:b/>
              </w:rPr>
              <w:t>Sutartį</w:t>
            </w:r>
            <w:r w:rsidR="00C856C7">
              <w:rPr>
                <w:rFonts w:asciiTheme="minorHAnsi" w:hAnsiTheme="minorHAnsi" w:cstheme="minorBidi"/>
                <w:b/>
              </w:rPr>
              <w:t>_1</w:t>
            </w:r>
            <w:r w:rsidR="00C551D6" w:rsidRPr="00E209F5">
              <w:rPr>
                <w:rStyle w:val="FootnoteReference"/>
                <w:rFonts w:asciiTheme="minorHAnsi" w:hAnsiTheme="minorHAnsi" w:cstheme="minorBidi"/>
                <w:b/>
              </w:rPr>
              <w:footnoteReference w:id="28"/>
            </w:r>
            <w:r w:rsidR="00C551D6" w:rsidRPr="00E209F5">
              <w:rPr>
                <w:rFonts w:asciiTheme="minorHAnsi" w:hAnsiTheme="minorHAnsi" w:cstheme="minorBidi"/>
                <w:bCs/>
              </w:rPr>
              <w:t xml:space="preserve"> </w:t>
            </w:r>
            <w:r w:rsidR="001D5784" w:rsidRPr="00E209F5">
              <w:rPr>
                <w:rFonts w:asciiTheme="minorHAnsi" w:hAnsiTheme="minorHAnsi" w:cstheme="minorBidi"/>
                <w:bCs/>
              </w:rPr>
              <w:t>ir, esant poreikiui, organizuoti naują pirkimą.</w:t>
            </w:r>
            <w:r w:rsidR="008D67E3" w:rsidRPr="00E209F5">
              <w:rPr>
                <w:rFonts w:asciiTheme="minorHAnsi" w:hAnsiTheme="minorHAnsi" w:cstheme="minorBidi"/>
                <w:bCs/>
              </w:rPr>
              <w:t xml:space="preserve"> Taip pat, atsižvelgiant į tai, kad </w:t>
            </w:r>
            <w:r w:rsidR="00C21A67" w:rsidRPr="00E209F5">
              <w:rPr>
                <w:rFonts w:asciiTheme="minorHAnsi" w:hAnsiTheme="minorHAnsi" w:cstheme="minorBidi"/>
                <w:b/>
              </w:rPr>
              <w:t>Sutartis</w:t>
            </w:r>
            <w:r w:rsidR="00344374">
              <w:rPr>
                <w:rFonts w:asciiTheme="minorHAnsi" w:hAnsiTheme="minorHAnsi" w:cstheme="minorBidi"/>
                <w:b/>
              </w:rPr>
              <w:t>_1</w:t>
            </w:r>
            <w:r w:rsidR="00C21A67" w:rsidRPr="00E209F5">
              <w:rPr>
                <w:rFonts w:asciiTheme="minorHAnsi" w:hAnsiTheme="minorHAnsi" w:cstheme="minorBidi"/>
                <w:bCs/>
              </w:rPr>
              <w:t xml:space="preserve"> nėra pabaigta laiku ir </w:t>
            </w:r>
            <w:r w:rsidR="006F5508" w:rsidRPr="00E209F5">
              <w:rPr>
                <w:rFonts w:asciiTheme="minorHAnsi" w:hAnsiTheme="minorHAnsi" w:cstheme="minorBidi"/>
                <w:bCs/>
              </w:rPr>
              <w:t>T</w:t>
            </w:r>
            <w:r w:rsidR="00C21A67" w:rsidRPr="00E209F5">
              <w:rPr>
                <w:rFonts w:asciiTheme="minorHAnsi" w:hAnsiTheme="minorHAnsi" w:cstheme="minorBidi"/>
                <w:bCs/>
              </w:rPr>
              <w:t>iekėjui yra skaičiuojami delspini</w:t>
            </w:r>
            <w:r w:rsidR="008913CA" w:rsidRPr="00E209F5">
              <w:rPr>
                <w:rFonts w:asciiTheme="minorHAnsi" w:hAnsiTheme="minorHAnsi" w:cstheme="minorBidi"/>
                <w:bCs/>
              </w:rPr>
              <w:t xml:space="preserve">giai, Tarnyba rekomenduoja </w:t>
            </w:r>
            <w:r w:rsidR="008913CA" w:rsidRPr="00E209F5">
              <w:rPr>
                <w:rFonts w:asciiTheme="minorHAnsi" w:hAnsiTheme="minorHAnsi" w:cstheme="minorBidi"/>
                <w:bCs/>
                <w:iCs/>
              </w:rPr>
              <w:t xml:space="preserve">spręsti dėl </w:t>
            </w:r>
            <w:r w:rsidR="006F5508" w:rsidRPr="00E209F5">
              <w:rPr>
                <w:rFonts w:asciiTheme="minorHAnsi" w:hAnsiTheme="minorHAnsi" w:cstheme="minorBidi"/>
                <w:bCs/>
                <w:iCs/>
              </w:rPr>
              <w:t>T</w:t>
            </w:r>
            <w:r w:rsidR="008913CA" w:rsidRPr="00E209F5">
              <w:rPr>
                <w:rFonts w:asciiTheme="minorHAnsi" w:hAnsiTheme="minorHAnsi" w:cstheme="minorBidi"/>
                <w:bCs/>
                <w:iCs/>
              </w:rPr>
              <w:t>iekėjo įtraukimo į Nepatikimų tiekėjų sąrašą</w:t>
            </w:r>
            <w:r w:rsidR="008913CA" w:rsidRPr="00E209F5">
              <w:rPr>
                <w:rFonts w:asciiTheme="minorHAnsi" w:hAnsiTheme="minorHAnsi" w:cstheme="minorBidi"/>
                <w:bCs/>
                <w:iCs/>
                <w:vertAlign w:val="superscript"/>
              </w:rPr>
              <w:footnoteReference w:id="29"/>
            </w:r>
            <w:r w:rsidR="008913CA" w:rsidRPr="00E209F5">
              <w:rPr>
                <w:rFonts w:asciiTheme="minorHAnsi" w:hAnsiTheme="minorHAnsi" w:cstheme="minorBidi"/>
                <w:bCs/>
                <w:iCs/>
              </w:rPr>
              <w:t>.</w:t>
            </w:r>
          </w:p>
          <w:p w14:paraId="4172D765" w14:textId="365BCF2A" w:rsidR="00FE33DF" w:rsidRDefault="00902BBA" w:rsidP="00DA5F50">
            <w:pPr>
              <w:spacing w:line="276" w:lineRule="auto"/>
              <w:ind w:firstLine="885"/>
              <w:rPr>
                <w:rFonts w:asciiTheme="minorHAnsi" w:hAnsiTheme="minorHAnsi" w:cstheme="minorBidi"/>
                <w:bCs/>
              </w:rPr>
            </w:pPr>
            <w:r w:rsidRPr="00E209F5">
              <w:rPr>
                <w:rFonts w:asciiTheme="minorHAnsi" w:hAnsiTheme="minorHAnsi" w:cstheme="minorBidi"/>
                <w:bCs/>
              </w:rPr>
              <w:t xml:space="preserve">Taip pat, atsižvelgdama į tai, kad </w:t>
            </w:r>
            <w:r w:rsidRPr="00E209F5">
              <w:rPr>
                <w:rFonts w:asciiTheme="minorHAnsi" w:hAnsiTheme="minorHAnsi" w:cstheme="minorBidi"/>
                <w:b/>
              </w:rPr>
              <w:t>Sutartis</w:t>
            </w:r>
            <w:r w:rsidR="00EF2A16">
              <w:rPr>
                <w:rFonts w:asciiTheme="minorHAnsi" w:hAnsiTheme="minorHAnsi" w:cstheme="minorBidi"/>
                <w:b/>
              </w:rPr>
              <w:t>_2</w:t>
            </w:r>
            <w:r w:rsidRPr="00E209F5">
              <w:rPr>
                <w:rFonts w:asciiTheme="minorHAnsi" w:hAnsiTheme="minorHAnsi" w:cstheme="minorBidi"/>
                <w:bCs/>
              </w:rPr>
              <w:t xml:space="preserve"> (įskaitant </w:t>
            </w:r>
            <w:r w:rsidR="00191370" w:rsidRPr="00E209F5">
              <w:rPr>
                <w:rFonts w:asciiTheme="minorHAnsi" w:hAnsiTheme="minorHAnsi" w:cstheme="minorBidi"/>
                <w:b/>
              </w:rPr>
              <w:t>Papildomą susitarimą</w:t>
            </w:r>
            <w:r w:rsidR="000A4B66" w:rsidRPr="00E209F5">
              <w:rPr>
                <w:rStyle w:val="FootnoteReference"/>
                <w:rFonts w:asciiTheme="minorHAnsi" w:hAnsiTheme="minorHAnsi" w:cstheme="minorBidi"/>
                <w:b/>
              </w:rPr>
              <w:footnoteReference w:id="30"/>
            </w:r>
            <w:r w:rsidR="00191370" w:rsidRPr="00E209F5">
              <w:rPr>
                <w:rFonts w:asciiTheme="minorHAnsi" w:hAnsiTheme="minorHAnsi" w:cstheme="minorBidi"/>
                <w:bCs/>
              </w:rPr>
              <w:t xml:space="preserve"> prie </w:t>
            </w:r>
            <w:r w:rsidR="00191370" w:rsidRPr="00E209F5">
              <w:rPr>
                <w:rFonts w:asciiTheme="minorHAnsi" w:hAnsiTheme="minorHAnsi" w:cstheme="minorBidi"/>
                <w:b/>
              </w:rPr>
              <w:t>Sutarties</w:t>
            </w:r>
            <w:r w:rsidR="00CD33E2">
              <w:rPr>
                <w:rFonts w:asciiTheme="minorHAnsi" w:hAnsiTheme="minorHAnsi" w:cstheme="minorBidi"/>
                <w:b/>
              </w:rPr>
              <w:t>_2</w:t>
            </w:r>
            <w:r w:rsidR="00191370" w:rsidRPr="00E209F5">
              <w:rPr>
                <w:rFonts w:asciiTheme="minorHAnsi" w:hAnsiTheme="minorHAnsi" w:cstheme="minorBidi"/>
                <w:bCs/>
              </w:rPr>
              <w:t xml:space="preserve">) </w:t>
            </w:r>
            <w:r w:rsidRPr="00E209F5">
              <w:rPr>
                <w:rFonts w:asciiTheme="minorHAnsi" w:hAnsiTheme="minorHAnsi" w:cstheme="minorBidi"/>
                <w:bCs/>
              </w:rPr>
              <w:t>yra įvykdyt</w:t>
            </w:r>
            <w:r w:rsidR="002903B8" w:rsidRPr="00E209F5">
              <w:rPr>
                <w:rFonts w:asciiTheme="minorHAnsi" w:hAnsiTheme="minorHAnsi" w:cstheme="minorBidi"/>
                <w:bCs/>
              </w:rPr>
              <w:t>a</w:t>
            </w:r>
            <w:r w:rsidRPr="00E209F5">
              <w:rPr>
                <w:rFonts w:asciiTheme="minorHAnsi" w:hAnsiTheme="minorHAnsi" w:cstheme="minorBidi"/>
                <w:bCs/>
                <w:vertAlign w:val="superscript"/>
              </w:rPr>
              <w:footnoteReference w:id="31"/>
            </w:r>
            <w:r w:rsidRPr="00E209F5">
              <w:rPr>
                <w:rFonts w:asciiTheme="minorHAnsi" w:hAnsiTheme="minorHAnsi" w:cstheme="minorBidi"/>
                <w:bCs/>
              </w:rPr>
              <w:t>, Tarnyba ti</w:t>
            </w:r>
            <w:r w:rsidR="008569E4" w:rsidRPr="00E209F5">
              <w:rPr>
                <w:rFonts w:asciiTheme="minorHAnsi" w:hAnsiTheme="minorHAnsi" w:cstheme="minorBidi"/>
                <w:bCs/>
              </w:rPr>
              <w:t xml:space="preserve">k </w:t>
            </w:r>
            <w:r w:rsidRPr="00E209F5">
              <w:rPr>
                <w:rFonts w:asciiTheme="minorHAnsi" w:hAnsiTheme="minorHAnsi" w:cstheme="minorBidi"/>
                <w:bCs/>
              </w:rPr>
              <w:t xml:space="preserve">konstatuoja šios vertinimo išvados II </w:t>
            </w:r>
            <w:r w:rsidR="00996121" w:rsidRPr="00E209F5">
              <w:rPr>
                <w:rFonts w:asciiTheme="minorHAnsi" w:hAnsiTheme="minorHAnsi" w:cstheme="minorBidi"/>
                <w:bCs/>
              </w:rPr>
              <w:t>dalyje</w:t>
            </w:r>
            <w:r w:rsidRPr="00E209F5">
              <w:rPr>
                <w:rFonts w:asciiTheme="minorHAnsi" w:hAnsiTheme="minorHAnsi" w:cstheme="minorBidi"/>
                <w:bCs/>
              </w:rPr>
              <w:t xml:space="preserve"> kvalifikuotus pažeidimus. </w:t>
            </w:r>
          </w:p>
          <w:p w14:paraId="4893D868" w14:textId="7B0160E5" w:rsidR="00E80A93" w:rsidRPr="00FE33DF" w:rsidRDefault="001D5784" w:rsidP="00DA5F50">
            <w:pPr>
              <w:spacing w:line="276" w:lineRule="auto"/>
              <w:ind w:firstLine="885"/>
              <w:rPr>
                <w:rFonts w:asciiTheme="minorHAnsi" w:hAnsiTheme="minorHAnsi" w:cstheme="minorBidi"/>
                <w:bCs/>
              </w:rPr>
            </w:pPr>
            <w:r w:rsidRPr="00E209F5">
              <w:rPr>
                <w:rFonts w:asciiTheme="minorHAnsi" w:hAnsiTheme="minorHAnsi" w:cstheme="minorBidi"/>
                <w:b/>
              </w:rPr>
              <w:t>Prašome ne vėliau kaip per 10 darbo dienų nuo šios išvados gavimo dienos raštu informuoti Tarnybą apie priimt</w:t>
            </w:r>
            <w:r w:rsidR="002C1EEA">
              <w:rPr>
                <w:rFonts w:asciiTheme="minorHAnsi" w:hAnsiTheme="minorHAnsi" w:cstheme="minorBidi"/>
                <w:b/>
              </w:rPr>
              <w:t>us</w:t>
            </w:r>
            <w:r w:rsidRPr="00E209F5">
              <w:rPr>
                <w:rFonts w:asciiTheme="minorHAnsi" w:hAnsiTheme="minorHAnsi" w:cstheme="minorBidi"/>
                <w:b/>
              </w:rPr>
              <w:t xml:space="preserve"> sprendimus dėl Tarnybos rekomendacij</w:t>
            </w:r>
            <w:r w:rsidR="002C1EEA">
              <w:rPr>
                <w:rFonts w:asciiTheme="minorHAnsi" w:hAnsiTheme="minorHAnsi" w:cstheme="minorBidi"/>
                <w:b/>
              </w:rPr>
              <w:t>ų</w:t>
            </w:r>
            <w:r w:rsidRPr="00E209F5">
              <w:rPr>
                <w:rFonts w:asciiTheme="minorHAnsi" w:hAnsiTheme="minorHAnsi" w:cstheme="minorBidi"/>
                <w:b/>
              </w:rPr>
              <w:t xml:space="preserve"> vykdymo ir pateikti tai pagrindžiančius dokumentus</w:t>
            </w:r>
            <w:r w:rsidR="00091C85" w:rsidRPr="00E209F5">
              <w:rPr>
                <w:rFonts w:asciiTheme="minorHAnsi" w:hAnsiTheme="minorHAnsi" w:cstheme="minorBidi"/>
                <w:b/>
              </w:rPr>
              <w:t>.</w:t>
            </w:r>
            <w:r w:rsidR="003B71D3" w:rsidRPr="00E209F5">
              <w:rPr>
                <w:rFonts w:asciiTheme="minorHAnsi" w:hAnsiTheme="minorHAnsi" w:cstheme="minorBidi"/>
                <w:b/>
              </w:rPr>
              <w:t xml:space="preserve">        </w:t>
            </w:r>
            <w:r w:rsidR="003B71D3" w:rsidRPr="00E209F5">
              <w:rPr>
                <w:rFonts w:asciiTheme="minorHAnsi" w:hAnsiTheme="minorHAnsi" w:cstheme="minorHAnsi"/>
                <w:b/>
                <w:szCs w:val="24"/>
              </w:rPr>
              <w:t xml:space="preserve">     </w:t>
            </w:r>
          </w:p>
        </w:tc>
      </w:tr>
    </w:tbl>
    <w:p w14:paraId="77F84B00" w14:textId="77777777" w:rsidR="003C2727" w:rsidRPr="00E209F5" w:rsidRDefault="003C2727" w:rsidP="00DA5F50">
      <w:pPr>
        <w:spacing w:line="276" w:lineRule="auto"/>
        <w:rPr>
          <w:rFonts w:asciiTheme="minorHAnsi" w:hAnsiTheme="minorHAnsi" w:cstheme="minorHAnsi"/>
          <w:szCs w:val="24"/>
          <w:lang w:eastAsia="lt-LT"/>
        </w:rPr>
      </w:pPr>
    </w:p>
    <w:p w14:paraId="0B622B20" w14:textId="77777777" w:rsidR="003C2727" w:rsidRDefault="003C2727" w:rsidP="00DA5F50">
      <w:pPr>
        <w:spacing w:line="276" w:lineRule="auto"/>
        <w:rPr>
          <w:rFonts w:asciiTheme="minorHAnsi" w:hAnsiTheme="minorHAnsi" w:cstheme="minorHAnsi"/>
          <w:b/>
          <w:szCs w:val="24"/>
          <w:lang w:eastAsia="lt-LT"/>
        </w:rPr>
      </w:pPr>
      <w:r w:rsidRPr="00E209F5">
        <w:rPr>
          <w:rFonts w:asciiTheme="minorHAnsi" w:hAnsiTheme="minorHAnsi" w:cstheme="minorHAnsi"/>
          <w:b/>
          <w:szCs w:val="24"/>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05512" w:rsidRPr="00E209F5" w14:paraId="62FCE39E"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1CCC4196" w14:textId="73EC6CAB" w:rsidR="00C05512" w:rsidRPr="00E209F5" w:rsidRDefault="00A10B6E" w:rsidP="00DA5F50">
            <w:pPr>
              <w:tabs>
                <w:tab w:val="left" w:pos="864"/>
              </w:tabs>
              <w:spacing w:line="276" w:lineRule="auto"/>
              <w:ind w:left="132" w:right="142" w:hanging="132"/>
              <w:rPr>
                <w:rFonts w:asciiTheme="minorHAnsi" w:hAnsiTheme="minorHAnsi" w:cstheme="minorHAnsi"/>
                <w:bCs/>
                <w:szCs w:val="24"/>
                <w:lang w:eastAsia="lt-LT"/>
              </w:rPr>
            </w:pPr>
            <w:r w:rsidRPr="00E209F5">
              <w:rPr>
                <w:rFonts w:asciiTheme="minorHAnsi" w:hAnsiTheme="minorHAnsi" w:cstheme="minorHAnsi"/>
                <w:bCs/>
                <w:szCs w:val="24"/>
                <w:lang w:eastAsia="lt-LT"/>
              </w:rPr>
              <w:t xml:space="preserve">           Tarnyba pastebi, kad </w:t>
            </w:r>
            <w:r w:rsidRPr="00E209F5">
              <w:rPr>
                <w:rFonts w:asciiTheme="minorHAnsi" w:hAnsiTheme="minorHAnsi" w:cstheme="minorHAnsi"/>
                <w:b/>
                <w:szCs w:val="24"/>
                <w:lang w:eastAsia="lt-LT"/>
              </w:rPr>
              <w:t>Pirkimo</w:t>
            </w:r>
            <w:r w:rsidRPr="00E209F5">
              <w:rPr>
                <w:rFonts w:asciiTheme="minorHAnsi" w:hAnsiTheme="minorHAnsi" w:cstheme="minorHAnsi"/>
                <w:bCs/>
                <w:szCs w:val="24"/>
                <w:lang w:eastAsia="lt-LT"/>
              </w:rPr>
              <w:t xml:space="preserve"> paraiška turi įforminimo trūkumų, kadangi </w:t>
            </w:r>
            <w:r w:rsidRPr="00E209F5">
              <w:rPr>
                <w:rFonts w:asciiTheme="minorHAnsi" w:hAnsiTheme="minorHAnsi" w:cstheme="minorHAnsi"/>
                <w:b/>
                <w:szCs w:val="24"/>
                <w:lang w:eastAsia="lt-LT"/>
              </w:rPr>
              <w:t>Pirkimo</w:t>
            </w:r>
            <w:r w:rsidRPr="00E209F5">
              <w:rPr>
                <w:rFonts w:asciiTheme="minorHAnsi" w:hAnsiTheme="minorHAnsi" w:cstheme="minorHAnsi"/>
                <w:bCs/>
                <w:szCs w:val="24"/>
                <w:lang w:eastAsia="lt-LT"/>
              </w:rPr>
              <w:t xml:space="preserve"> paraiškoje nurodyta, jog buvo vykdyta rinkos konsultacija, tačiau </w:t>
            </w:r>
            <w:r w:rsidR="001935AD" w:rsidRPr="00E209F5">
              <w:rPr>
                <w:rFonts w:asciiTheme="minorHAnsi" w:hAnsiTheme="minorHAnsi" w:cstheme="minorHAnsi"/>
                <w:bCs/>
                <w:szCs w:val="24"/>
                <w:lang w:eastAsia="lt-LT"/>
              </w:rPr>
              <w:t xml:space="preserve">joje </w:t>
            </w:r>
            <w:r w:rsidRPr="00E209F5">
              <w:rPr>
                <w:rFonts w:asciiTheme="minorHAnsi" w:hAnsiTheme="minorHAnsi" w:cstheme="minorHAnsi"/>
                <w:bCs/>
                <w:szCs w:val="24"/>
                <w:lang w:eastAsia="lt-LT"/>
              </w:rPr>
              <w:t>nėra nurodytų rinkos konsultaciją suteikusių tiekėjų</w:t>
            </w:r>
            <w:r w:rsidR="00080DD0" w:rsidRPr="00E209F5">
              <w:rPr>
                <w:rStyle w:val="FootnoteReference"/>
                <w:rFonts w:asciiTheme="minorHAnsi" w:hAnsiTheme="minorHAnsi" w:cstheme="minorHAnsi"/>
                <w:bCs/>
                <w:szCs w:val="24"/>
                <w:lang w:eastAsia="lt-LT"/>
              </w:rPr>
              <w:footnoteReference w:id="32"/>
            </w:r>
            <w:r w:rsidR="00080DD0" w:rsidRPr="00E209F5">
              <w:rPr>
                <w:rFonts w:asciiTheme="minorHAnsi" w:hAnsiTheme="minorHAnsi" w:cstheme="minorHAnsi"/>
                <w:bCs/>
                <w:szCs w:val="24"/>
                <w:lang w:eastAsia="lt-LT"/>
              </w:rPr>
              <w:t>.</w:t>
            </w:r>
          </w:p>
        </w:tc>
      </w:tr>
      <w:bookmarkEnd w:id="3"/>
    </w:tbl>
    <w:p w14:paraId="6662AD76" w14:textId="77777777" w:rsidR="002876DE" w:rsidRDefault="002876DE" w:rsidP="00DA5F50">
      <w:pPr>
        <w:spacing w:line="276" w:lineRule="auto"/>
        <w:rPr>
          <w:rFonts w:asciiTheme="minorHAnsi" w:hAnsiTheme="minorHAnsi" w:cstheme="minorHAnsi"/>
          <w:szCs w:val="24"/>
        </w:rPr>
      </w:pPr>
    </w:p>
    <w:p w14:paraId="70944302" w14:textId="77777777" w:rsidR="00FE33DF" w:rsidRPr="00E209F5" w:rsidRDefault="00FE33DF" w:rsidP="00DA5F50">
      <w:pPr>
        <w:spacing w:line="276" w:lineRule="auto"/>
        <w:rPr>
          <w:rFonts w:asciiTheme="minorHAnsi" w:hAnsiTheme="minorHAnsi" w:cstheme="minorHAnsi"/>
          <w:szCs w:val="24"/>
        </w:rPr>
      </w:pPr>
    </w:p>
    <w:p w14:paraId="1AC55718" w14:textId="1CF959D9" w:rsidR="00C8042D" w:rsidRPr="00C8042D" w:rsidRDefault="00E446F6" w:rsidP="00C8042D">
      <w:pPr>
        <w:spacing w:line="276" w:lineRule="auto"/>
        <w:rPr>
          <w:rFonts w:asciiTheme="minorHAnsi" w:hAnsiTheme="minorHAnsi" w:cstheme="minorHAnsi"/>
          <w:szCs w:val="24"/>
          <w:lang w:val="en-GB"/>
        </w:rPr>
      </w:pPr>
      <w:proofErr w:type="spellStart"/>
      <w:r w:rsidRPr="00E446F6">
        <w:rPr>
          <w:rFonts w:asciiTheme="minorHAnsi" w:hAnsiTheme="minorHAnsi" w:cstheme="minorHAnsi"/>
          <w:szCs w:val="24"/>
          <w:lang w:val="en-GB"/>
        </w:rPr>
        <w:t>Direktori</w:t>
      </w:r>
      <w:r w:rsidR="00A567C9">
        <w:rPr>
          <w:rFonts w:asciiTheme="minorHAnsi" w:hAnsiTheme="minorHAnsi" w:cstheme="minorHAnsi"/>
          <w:szCs w:val="24"/>
          <w:lang w:val="en-GB"/>
        </w:rPr>
        <w:t>us</w:t>
      </w:r>
      <w:proofErr w:type="spellEnd"/>
      <w:r>
        <w:rPr>
          <w:rFonts w:asciiTheme="minorHAnsi" w:hAnsiTheme="minorHAnsi" w:cstheme="minorHAnsi"/>
          <w:szCs w:val="24"/>
          <w:lang w:val="en-GB"/>
        </w:rPr>
        <w:t xml:space="preserve">                                                              </w:t>
      </w:r>
      <w:r w:rsidR="00DE71B2">
        <w:rPr>
          <w:rFonts w:asciiTheme="minorHAnsi" w:hAnsiTheme="minorHAnsi" w:cstheme="minorHAnsi"/>
          <w:szCs w:val="24"/>
          <w:lang w:val="en-GB"/>
        </w:rPr>
        <w:t xml:space="preserve"> </w:t>
      </w:r>
      <w:r w:rsidR="00C8042D">
        <w:rPr>
          <w:rFonts w:asciiTheme="minorHAnsi" w:hAnsiTheme="minorHAnsi" w:cstheme="minorHAnsi"/>
          <w:szCs w:val="24"/>
          <w:lang w:val="en-GB"/>
        </w:rPr>
        <w:t xml:space="preserve">    </w:t>
      </w:r>
      <w:r w:rsidR="00A567C9">
        <w:rPr>
          <w:rFonts w:asciiTheme="minorHAnsi" w:hAnsiTheme="minorHAnsi" w:cstheme="minorHAnsi"/>
          <w:szCs w:val="24"/>
          <w:lang w:val="en-GB"/>
        </w:rPr>
        <w:t xml:space="preserve">                                                           Darius Vedrickas</w:t>
      </w:r>
    </w:p>
    <w:p w14:paraId="2D4B27B8" w14:textId="1FAB0219" w:rsidR="00E446F6" w:rsidRPr="00E446F6" w:rsidRDefault="00E446F6" w:rsidP="00E446F6">
      <w:pPr>
        <w:spacing w:line="276" w:lineRule="auto"/>
        <w:rPr>
          <w:rFonts w:asciiTheme="minorHAnsi" w:hAnsiTheme="minorHAnsi" w:cstheme="minorHAnsi"/>
          <w:szCs w:val="24"/>
          <w:lang w:val="en-GB"/>
        </w:rPr>
      </w:pPr>
    </w:p>
    <w:p w14:paraId="373F943D" w14:textId="77777777" w:rsidR="00E446F6" w:rsidRPr="00E446F6" w:rsidRDefault="00E446F6" w:rsidP="00E446F6">
      <w:pPr>
        <w:spacing w:line="276" w:lineRule="auto"/>
        <w:rPr>
          <w:rFonts w:asciiTheme="minorHAnsi" w:hAnsiTheme="minorHAnsi" w:cstheme="minorHAnsi"/>
          <w:szCs w:val="24"/>
          <w:lang w:val="en-GB"/>
        </w:rPr>
      </w:pPr>
      <w:r w:rsidRPr="00E446F6">
        <w:rPr>
          <w:rFonts w:asciiTheme="minorHAnsi" w:hAnsiTheme="minorHAnsi" w:cstheme="minorHAnsi"/>
          <w:szCs w:val="24"/>
          <w:lang w:val="en-GB"/>
        </w:rPr>
        <w:t> </w:t>
      </w:r>
    </w:p>
    <w:p w14:paraId="384D4A41" w14:textId="77777777" w:rsidR="001A3319" w:rsidRPr="00E209F5" w:rsidRDefault="001A3319" w:rsidP="00DA5F50">
      <w:pPr>
        <w:spacing w:line="276" w:lineRule="auto"/>
        <w:rPr>
          <w:rFonts w:asciiTheme="minorHAnsi" w:hAnsiTheme="minorHAnsi" w:cstheme="minorHAnsi"/>
          <w:szCs w:val="24"/>
        </w:rPr>
      </w:pPr>
    </w:p>
    <w:p w14:paraId="5B23C9D6" w14:textId="77777777" w:rsidR="0002521D" w:rsidRPr="00E209F5" w:rsidRDefault="0002521D" w:rsidP="00DA5F50">
      <w:pPr>
        <w:spacing w:line="276" w:lineRule="auto"/>
        <w:rPr>
          <w:rFonts w:asciiTheme="minorHAnsi" w:hAnsiTheme="minorHAnsi" w:cstheme="minorHAnsi"/>
          <w:szCs w:val="24"/>
        </w:rPr>
      </w:pPr>
    </w:p>
    <w:p w14:paraId="3EBB498A" w14:textId="77777777" w:rsidR="00883ADF" w:rsidRPr="00E209F5" w:rsidRDefault="00883ADF" w:rsidP="00DA5F50">
      <w:pPr>
        <w:spacing w:line="276" w:lineRule="auto"/>
        <w:rPr>
          <w:rFonts w:asciiTheme="minorHAnsi" w:hAnsiTheme="minorHAnsi" w:cstheme="minorHAnsi"/>
          <w:szCs w:val="24"/>
        </w:rPr>
      </w:pPr>
    </w:p>
    <w:p w14:paraId="69B0B443" w14:textId="77777777" w:rsidR="00604768" w:rsidRPr="00E209F5" w:rsidRDefault="00604768" w:rsidP="00DA5F50">
      <w:pPr>
        <w:spacing w:line="276" w:lineRule="auto"/>
        <w:rPr>
          <w:rFonts w:asciiTheme="minorHAnsi" w:hAnsiTheme="minorHAnsi" w:cstheme="minorHAnsi"/>
          <w:szCs w:val="24"/>
        </w:rPr>
      </w:pPr>
    </w:p>
    <w:p w14:paraId="3A8DCB8F" w14:textId="77777777" w:rsidR="0028498F" w:rsidRPr="00E209F5" w:rsidRDefault="0028498F" w:rsidP="00DA5F50">
      <w:pPr>
        <w:spacing w:line="276" w:lineRule="auto"/>
        <w:rPr>
          <w:rFonts w:asciiTheme="minorHAnsi" w:hAnsiTheme="minorHAnsi" w:cstheme="minorHAnsi"/>
          <w:szCs w:val="24"/>
        </w:rPr>
      </w:pPr>
    </w:p>
    <w:p w14:paraId="0784D1C4" w14:textId="77777777" w:rsidR="006F4650" w:rsidRPr="00E209F5" w:rsidRDefault="006F4650" w:rsidP="00DA5F50">
      <w:pPr>
        <w:spacing w:line="276" w:lineRule="auto"/>
        <w:rPr>
          <w:rFonts w:asciiTheme="minorHAnsi" w:hAnsiTheme="minorHAnsi" w:cstheme="minorHAnsi"/>
          <w:szCs w:val="24"/>
        </w:rPr>
      </w:pPr>
    </w:p>
    <w:p w14:paraId="2DC44D73" w14:textId="77777777" w:rsidR="0091456A" w:rsidRDefault="0091456A" w:rsidP="00DA5F50">
      <w:pPr>
        <w:spacing w:line="276" w:lineRule="auto"/>
        <w:rPr>
          <w:rFonts w:asciiTheme="minorHAnsi" w:hAnsiTheme="minorHAnsi" w:cstheme="minorHAnsi"/>
          <w:szCs w:val="24"/>
        </w:rPr>
      </w:pPr>
    </w:p>
    <w:p w14:paraId="3D6DB748" w14:textId="77777777" w:rsidR="00FE33DF" w:rsidRDefault="00FE33DF" w:rsidP="00DA5F50">
      <w:pPr>
        <w:spacing w:line="276" w:lineRule="auto"/>
        <w:rPr>
          <w:rFonts w:asciiTheme="minorHAnsi" w:hAnsiTheme="minorHAnsi" w:cstheme="minorHAnsi"/>
          <w:szCs w:val="24"/>
        </w:rPr>
      </w:pPr>
    </w:p>
    <w:p w14:paraId="37FBF3AB" w14:textId="77777777" w:rsidR="00FE33DF" w:rsidRDefault="00FE33DF" w:rsidP="00DA5F50">
      <w:pPr>
        <w:spacing w:line="276" w:lineRule="auto"/>
        <w:rPr>
          <w:rFonts w:asciiTheme="minorHAnsi" w:hAnsiTheme="minorHAnsi" w:cstheme="minorHAnsi"/>
          <w:szCs w:val="24"/>
        </w:rPr>
      </w:pPr>
    </w:p>
    <w:p w14:paraId="707D4481" w14:textId="77777777" w:rsidR="00FE33DF" w:rsidRDefault="00FE33DF" w:rsidP="00DA5F50">
      <w:pPr>
        <w:spacing w:line="276" w:lineRule="auto"/>
        <w:rPr>
          <w:rFonts w:asciiTheme="minorHAnsi" w:hAnsiTheme="minorHAnsi" w:cstheme="minorHAnsi"/>
          <w:szCs w:val="24"/>
        </w:rPr>
      </w:pPr>
    </w:p>
    <w:p w14:paraId="4AF22ED2" w14:textId="77777777" w:rsidR="00FE33DF" w:rsidRDefault="00FE33DF" w:rsidP="00DA5F50">
      <w:pPr>
        <w:spacing w:line="276" w:lineRule="auto"/>
        <w:rPr>
          <w:rFonts w:asciiTheme="minorHAnsi" w:hAnsiTheme="minorHAnsi" w:cstheme="minorHAnsi"/>
          <w:szCs w:val="24"/>
        </w:rPr>
      </w:pPr>
    </w:p>
    <w:p w14:paraId="04C1482C" w14:textId="77777777" w:rsidR="00FE33DF" w:rsidRDefault="00FE33DF" w:rsidP="00DA5F50">
      <w:pPr>
        <w:spacing w:line="276" w:lineRule="auto"/>
        <w:rPr>
          <w:rFonts w:asciiTheme="minorHAnsi" w:hAnsiTheme="minorHAnsi" w:cstheme="minorHAnsi"/>
          <w:szCs w:val="24"/>
        </w:rPr>
      </w:pPr>
    </w:p>
    <w:p w14:paraId="74ADA1B7" w14:textId="77777777" w:rsidR="00FE33DF" w:rsidRDefault="00FE33DF" w:rsidP="00DA5F50">
      <w:pPr>
        <w:spacing w:line="276" w:lineRule="auto"/>
        <w:rPr>
          <w:rFonts w:asciiTheme="minorHAnsi" w:hAnsiTheme="minorHAnsi" w:cstheme="minorHAnsi"/>
          <w:szCs w:val="24"/>
        </w:rPr>
      </w:pPr>
    </w:p>
    <w:p w14:paraId="64F1C62D" w14:textId="77777777" w:rsidR="00FE33DF" w:rsidRDefault="00FE33DF" w:rsidP="00DA5F50">
      <w:pPr>
        <w:spacing w:line="276" w:lineRule="auto"/>
        <w:rPr>
          <w:rFonts w:asciiTheme="minorHAnsi" w:hAnsiTheme="minorHAnsi" w:cstheme="minorHAnsi"/>
          <w:szCs w:val="24"/>
        </w:rPr>
      </w:pPr>
    </w:p>
    <w:p w14:paraId="59BE17D1" w14:textId="77777777" w:rsidR="00FE33DF" w:rsidRDefault="00FE33DF" w:rsidP="00DA5F50">
      <w:pPr>
        <w:spacing w:line="276" w:lineRule="auto"/>
        <w:rPr>
          <w:rFonts w:asciiTheme="minorHAnsi" w:hAnsiTheme="minorHAnsi" w:cstheme="minorHAnsi"/>
          <w:szCs w:val="24"/>
        </w:rPr>
      </w:pPr>
    </w:p>
    <w:p w14:paraId="0120245E" w14:textId="77777777" w:rsidR="00FE33DF" w:rsidRDefault="00FE33DF" w:rsidP="00DA5F50">
      <w:pPr>
        <w:spacing w:line="276" w:lineRule="auto"/>
        <w:rPr>
          <w:rFonts w:asciiTheme="minorHAnsi" w:hAnsiTheme="minorHAnsi" w:cstheme="minorHAnsi"/>
          <w:szCs w:val="24"/>
        </w:rPr>
      </w:pPr>
    </w:p>
    <w:p w14:paraId="665816DD" w14:textId="77777777" w:rsidR="00FE33DF" w:rsidRDefault="00FE33DF" w:rsidP="00DA5F50">
      <w:pPr>
        <w:spacing w:line="276" w:lineRule="auto"/>
        <w:rPr>
          <w:rFonts w:asciiTheme="minorHAnsi" w:hAnsiTheme="minorHAnsi" w:cstheme="minorHAnsi"/>
          <w:szCs w:val="24"/>
        </w:rPr>
      </w:pPr>
    </w:p>
    <w:p w14:paraId="20C458B2" w14:textId="77777777" w:rsidR="00FE33DF" w:rsidRDefault="00FE33DF" w:rsidP="00DA5F50">
      <w:pPr>
        <w:spacing w:line="276" w:lineRule="auto"/>
        <w:rPr>
          <w:rFonts w:asciiTheme="minorHAnsi" w:hAnsiTheme="minorHAnsi" w:cstheme="minorHAnsi"/>
          <w:szCs w:val="24"/>
        </w:rPr>
      </w:pPr>
    </w:p>
    <w:p w14:paraId="2B9562A7" w14:textId="77777777" w:rsidR="00FE33DF" w:rsidRDefault="00FE33DF" w:rsidP="00DA5F50">
      <w:pPr>
        <w:spacing w:line="276" w:lineRule="auto"/>
        <w:rPr>
          <w:rFonts w:asciiTheme="minorHAnsi" w:hAnsiTheme="minorHAnsi" w:cstheme="minorHAnsi"/>
          <w:szCs w:val="24"/>
        </w:rPr>
      </w:pPr>
    </w:p>
    <w:p w14:paraId="3314E973" w14:textId="77777777" w:rsidR="00FE33DF" w:rsidRDefault="00FE33DF" w:rsidP="00DA5F50">
      <w:pPr>
        <w:spacing w:line="276" w:lineRule="auto"/>
        <w:rPr>
          <w:rFonts w:asciiTheme="minorHAnsi" w:hAnsiTheme="minorHAnsi" w:cstheme="minorHAnsi"/>
          <w:szCs w:val="24"/>
        </w:rPr>
      </w:pPr>
    </w:p>
    <w:p w14:paraId="4AC61D6E" w14:textId="77777777" w:rsidR="00FE33DF" w:rsidRDefault="00FE33DF" w:rsidP="00DA5F50">
      <w:pPr>
        <w:spacing w:line="276" w:lineRule="auto"/>
        <w:rPr>
          <w:rFonts w:asciiTheme="minorHAnsi" w:hAnsiTheme="minorHAnsi" w:cstheme="minorHAnsi"/>
          <w:szCs w:val="24"/>
        </w:rPr>
      </w:pPr>
    </w:p>
    <w:p w14:paraId="6A72DB23" w14:textId="77777777" w:rsidR="00FE33DF" w:rsidRDefault="00FE33DF" w:rsidP="00DA5F50">
      <w:pPr>
        <w:spacing w:line="276" w:lineRule="auto"/>
        <w:rPr>
          <w:rFonts w:asciiTheme="minorHAnsi" w:hAnsiTheme="minorHAnsi" w:cstheme="minorHAnsi"/>
          <w:szCs w:val="24"/>
        </w:rPr>
      </w:pPr>
    </w:p>
    <w:p w14:paraId="65D11C5E" w14:textId="77777777" w:rsidR="00FE33DF" w:rsidRDefault="00FE33DF" w:rsidP="00DA5F50">
      <w:pPr>
        <w:spacing w:line="276" w:lineRule="auto"/>
        <w:rPr>
          <w:rFonts w:asciiTheme="minorHAnsi" w:hAnsiTheme="minorHAnsi" w:cstheme="minorHAnsi"/>
          <w:szCs w:val="24"/>
        </w:rPr>
      </w:pPr>
    </w:p>
    <w:p w14:paraId="2CD18DBE" w14:textId="77777777" w:rsidR="00FE33DF" w:rsidRPr="00E209F5" w:rsidRDefault="00FE33DF" w:rsidP="00DA5F50">
      <w:pPr>
        <w:spacing w:line="276" w:lineRule="auto"/>
        <w:rPr>
          <w:rFonts w:asciiTheme="minorHAnsi" w:hAnsiTheme="minorHAnsi" w:cstheme="minorHAnsi"/>
          <w:szCs w:val="24"/>
        </w:rPr>
      </w:pPr>
    </w:p>
    <w:p w14:paraId="38D2977D" w14:textId="77777777" w:rsidR="00C265CC" w:rsidRPr="00E209F5" w:rsidRDefault="00C265CC" w:rsidP="00DA5F50">
      <w:pPr>
        <w:spacing w:line="276" w:lineRule="auto"/>
        <w:rPr>
          <w:rFonts w:asciiTheme="minorHAnsi" w:hAnsiTheme="minorHAnsi" w:cstheme="minorHAnsi"/>
          <w:szCs w:val="24"/>
        </w:rPr>
      </w:pPr>
    </w:p>
    <w:p w14:paraId="3E29295A" w14:textId="77777777" w:rsidR="0091456A" w:rsidRDefault="0091456A" w:rsidP="00DA5F50">
      <w:pPr>
        <w:spacing w:line="276" w:lineRule="auto"/>
        <w:rPr>
          <w:rFonts w:asciiTheme="minorHAnsi" w:hAnsiTheme="minorHAnsi" w:cstheme="minorHAnsi"/>
          <w:szCs w:val="24"/>
        </w:rPr>
      </w:pPr>
    </w:p>
    <w:p w14:paraId="13E7C10F" w14:textId="77777777" w:rsidR="004569D1" w:rsidRDefault="004569D1" w:rsidP="00DA5F50">
      <w:pPr>
        <w:spacing w:line="276" w:lineRule="auto"/>
        <w:rPr>
          <w:rFonts w:asciiTheme="minorHAnsi" w:hAnsiTheme="minorHAnsi" w:cstheme="minorHAnsi"/>
          <w:szCs w:val="24"/>
        </w:rPr>
      </w:pPr>
    </w:p>
    <w:p w14:paraId="64172513" w14:textId="77777777" w:rsidR="004569D1" w:rsidRDefault="004569D1" w:rsidP="00DA5F50">
      <w:pPr>
        <w:spacing w:line="276" w:lineRule="auto"/>
        <w:rPr>
          <w:rFonts w:asciiTheme="minorHAnsi" w:hAnsiTheme="minorHAnsi" w:cstheme="minorHAnsi"/>
          <w:szCs w:val="24"/>
        </w:rPr>
      </w:pPr>
    </w:p>
    <w:p w14:paraId="0DBA2B32" w14:textId="77777777" w:rsidR="004569D1" w:rsidRDefault="004569D1" w:rsidP="00DA5F50">
      <w:pPr>
        <w:spacing w:line="276" w:lineRule="auto"/>
        <w:rPr>
          <w:rFonts w:asciiTheme="minorHAnsi" w:hAnsiTheme="minorHAnsi" w:cstheme="minorHAnsi"/>
          <w:szCs w:val="24"/>
        </w:rPr>
      </w:pPr>
    </w:p>
    <w:p w14:paraId="4060E198" w14:textId="77777777" w:rsidR="004569D1" w:rsidRDefault="004569D1" w:rsidP="00DA5F50">
      <w:pPr>
        <w:spacing w:line="276" w:lineRule="auto"/>
        <w:rPr>
          <w:rFonts w:asciiTheme="minorHAnsi" w:hAnsiTheme="minorHAnsi" w:cstheme="minorHAnsi"/>
          <w:szCs w:val="24"/>
        </w:rPr>
      </w:pPr>
    </w:p>
    <w:p w14:paraId="30200DA0" w14:textId="77777777" w:rsidR="004569D1" w:rsidRDefault="004569D1" w:rsidP="00DA5F50">
      <w:pPr>
        <w:spacing w:line="276" w:lineRule="auto"/>
        <w:rPr>
          <w:rFonts w:asciiTheme="minorHAnsi" w:hAnsiTheme="minorHAnsi" w:cstheme="minorHAnsi"/>
          <w:szCs w:val="24"/>
        </w:rPr>
      </w:pPr>
    </w:p>
    <w:p w14:paraId="12D0469D" w14:textId="77777777" w:rsidR="004569D1" w:rsidRDefault="004569D1" w:rsidP="00DA5F50">
      <w:pPr>
        <w:spacing w:line="276" w:lineRule="auto"/>
        <w:rPr>
          <w:rFonts w:asciiTheme="minorHAnsi" w:hAnsiTheme="minorHAnsi" w:cstheme="minorHAnsi"/>
          <w:szCs w:val="24"/>
        </w:rPr>
      </w:pPr>
    </w:p>
    <w:p w14:paraId="1E95932C" w14:textId="77777777" w:rsidR="004569D1" w:rsidRDefault="004569D1" w:rsidP="00DA5F50">
      <w:pPr>
        <w:spacing w:line="276" w:lineRule="auto"/>
        <w:rPr>
          <w:rFonts w:asciiTheme="minorHAnsi" w:hAnsiTheme="minorHAnsi" w:cstheme="minorHAnsi"/>
          <w:szCs w:val="24"/>
        </w:rPr>
      </w:pPr>
    </w:p>
    <w:p w14:paraId="702DFD04" w14:textId="77777777" w:rsidR="004569D1" w:rsidRDefault="004569D1" w:rsidP="00DA5F50">
      <w:pPr>
        <w:spacing w:line="276" w:lineRule="auto"/>
        <w:rPr>
          <w:rFonts w:asciiTheme="minorHAnsi" w:hAnsiTheme="minorHAnsi" w:cstheme="minorHAnsi"/>
          <w:szCs w:val="24"/>
        </w:rPr>
      </w:pPr>
    </w:p>
    <w:p w14:paraId="39F9EF18" w14:textId="77777777" w:rsidR="004569D1" w:rsidRDefault="004569D1" w:rsidP="00DA5F50">
      <w:pPr>
        <w:spacing w:line="276" w:lineRule="auto"/>
        <w:rPr>
          <w:rFonts w:asciiTheme="minorHAnsi" w:hAnsiTheme="minorHAnsi" w:cstheme="minorHAnsi"/>
          <w:szCs w:val="24"/>
        </w:rPr>
      </w:pPr>
    </w:p>
    <w:p w14:paraId="3E5DDD9C" w14:textId="77777777" w:rsidR="004569D1" w:rsidRDefault="004569D1" w:rsidP="00DA5F50">
      <w:pPr>
        <w:spacing w:line="276" w:lineRule="auto"/>
        <w:rPr>
          <w:rFonts w:asciiTheme="minorHAnsi" w:hAnsiTheme="minorHAnsi" w:cstheme="minorHAnsi"/>
          <w:szCs w:val="24"/>
        </w:rPr>
      </w:pPr>
    </w:p>
    <w:p w14:paraId="7FE35D32" w14:textId="77777777" w:rsidR="004569D1" w:rsidRDefault="004569D1" w:rsidP="00DA5F50">
      <w:pPr>
        <w:spacing w:line="276" w:lineRule="auto"/>
        <w:rPr>
          <w:rFonts w:asciiTheme="minorHAnsi" w:hAnsiTheme="minorHAnsi" w:cstheme="minorHAnsi"/>
          <w:szCs w:val="24"/>
        </w:rPr>
      </w:pPr>
    </w:p>
    <w:p w14:paraId="2539C9CA" w14:textId="77777777" w:rsidR="004569D1" w:rsidRPr="00E209F5" w:rsidRDefault="004569D1" w:rsidP="00DA5F50">
      <w:pPr>
        <w:spacing w:line="276" w:lineRule="auto"/>
        <w:rPr>
          <w:rFonts w:asciiTheme="minorHAnsi" w:hAnsiTheme="minorHAnsi" w:cstheme="minorHAnsi"/>
          <w:szCs w:val="24"/>
        </w:rPr>
      </w:pPr>
    </w:p>
    <w:sectPr w:rsidR="004569D1" w:rsidRPr="00E209F5" w:rsidSect="000F7F0A">
      <w:headerReference w:type="even" r:id="rId16"/>
      <w:headerReference w:type="default" r:id="rId17"/>
      <w:footerReference w:type="even" r:id="rId18"/>
      <w:footerReference w:type="default" r:id="rId19"/>
      <w:headerReference w:type="first" r:id="rId20"/>
      <w:footerReference w:type="first" r:id="rId21"/>
      <w:pgSz w:w="11907" w:h="16839"/>
      <w:pgMar w:top="851"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8584" w14:textId="77777777" w:rsidR="002D2C1E" w:rsidRDefault="002D2C1E">
      <w:pPr>
        <w:ind w:firstLine="720"/>
        <w:rPr>
          <w:rFonts w:ascii="Arial" w:hAnsi="Arial" w:cs="Arial"/>
          <w:sz w:val="20"/>
          <w:lang w:eastAsia="lt-LT"/>
        </w:rPr>
      </w:pPr>
      <w:r>
        <w:rPr>
          <w:rFonts w:ascii="Arial" w:hAnsi="Arial" w:cs="Arial"/>
          <w:sz w:val="20"/>
          <w:lang w:eastAsia="lt-LT"/>
        </w:rPr>
        <w:separator/>
      </w:r>
    </w:p>
  </w:endnote>
  <w:endnote w:type="continuationSeparator" w:id="0">
    <w:p w14:paraId="032E19F9" w14:textId="77777777" w:rsidR="002D2C1E" w:rsidRDefault="002D2C1E">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166BE666" w14:textId="77777777" w:rsidR="002D2C1E" w:rsidRDefault="002D2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186FFFF5" w:rsidR="00A53CD1" w:rsidRPr="00194F36" w:rsidRDefault="00A53CD1" w:rsidP="00A53CD1">
    <w:pPr>
      <w:pBdr>
        <w:top w:val="single" w:sz="4" w:space="1" w:color="auto"/>
      </w:pBdr>
      <w:rPr>
        <w:sz w:val="18"/>
      </w:rPr>
    </w:pPr>
    <w:r>
      <w:rPr>
        <w:sz w:val="18"/>
      </w:rPr>
      <w:t xml:space="preserve">Biudžetinė įstaiga                                                     </w:t>
    </w:r>
    <w:r w:rsidRPr="00194F36">
      <w:rPr>
        <w:sz w:val="18"/>
      </w:rPr>
      <w:t xml:space="preserve">Tel.  </w:t>
    </w:r>
    <w:r w:rsidR="006E4E90" w:rsidRPr="00194F36">
      <w:rPr>
        <w:sz w:val="18"/>
      </w:rPr>
      <w:t>+370 603 89015</w:t>
    </w:r>
    <w:r w:rsidRPr="00194F36">
      <w:rPr>
        <w:sz w:val="18"/>
      </w:rPr>
      <w:t xml:space="preserve">                          </w:t>
    </w:r>
    <w:r w:rsidR="00194F36" w:rsidRPr="00194F36">
      <w:rPr>
        <w:sz w:val="18"/>
      </w:rPr>
      <w:t xml:space="preserve">                </w:t>
    </w:r>
    <w:r w:rsidRPr="00194F36">
      <w:rPr>
        <w:sz w:val="18"/>
      </w:rPr>
      <w:t xml:space="preserve"> Duomenys kaupiami ir saugomi </w:t>
    </w:r>
  </w:p>
  <w:p w14:paraId="09CD98AB" w14:textId="1F61E483" w:rsidR="00A53CD1" w:rsidRPr="00BB2F72" w:rsidRDefault="00A53CD1" w:rsidP="00A53CD1">
    <w:pPr>
      <w:pBdr>
        <w:top w:val="single" w:sz="4" w:space="1" w:color="auto"/>
      </w:pBdr>
      <w:jc w:val="both"/>
      <w:rPr>
        <w:sz w:val="18"/>
      </w:rPr>
    </w:pPr>
    <w:r w:rsidRPr="00194F36">
      <w:rPr>
        <w:sz w:val="18"/>
      </w:rPr>
      <w:t xml:space="preserve">Kareivių g. 1, LT-08351 Vilnius                              </w:t>
    </w:r>
    <w:proofErr w:type="spellStart"/>
    <w:r w:rsidR="00194F36" w:rsidRPr="00194F36">
      <w:rPr>
        <w:sz w:val="18"/>
      </w:rPr>
      <w:t>El.p</w:t>
    </w:r>
    <w:proofErr w:type="spellEnd"/>
    <w:r w:rsidR="00194F36" w:rsidRPr="00194F36">
      <w:rPr>
        <w:sz w:val="18"/>
      </w:rPr>
      <w:t xml:space="preserve">. </w:t>
    </w:r>
    <w:hyperlink r:id="rId1" w:history="1">
      <w:r w:rsidR="00194F36" w:rsidRPr="00194F36">
        <w:rPr>
          <w:rStyle w:val="Hyperlink"/>
          <w:color w:val="auto"/>
          <w:sz w:val="18"/>
          <w:u w:val="none"/>
        </w:rPr>
        <w:t>info@vpt.lt</w:t>
      </w:r>
    </w:hyperlink>
    <w:r>
      <w:rPr>
        <w:sz w:val="18"/>
      </w:rPr>
      <w:t xml:space="preserve">                     </w:t>
    </w:r>
    <w:r w:rsidR="00194F36">
      <w:rPr>
        <w:sz w:val="18"/>
      </w:rPr>
      <w:t xml:space="preserve">             </w:t>
    </w:r>
    <w:r>
      <w:rPr>
        <w:sz w:val="18"/>
      </w:rPr>
      <w:t xml:space="preserve"> </w:t>
    </w:r>
    <w:r w:rsidR="00194F36">
      <w:rPr>
        <w:sz w:val="18"/>
      </w:rPr>
      <w:t xml:space="preserve">               </w:t>
    </w:r>
    <w:r w:rsidRPr="00BB2F72">
      <w:rPr>
        <w:sz w:val="18"/>
      </w:rPr>
      <w:t xml:space="preserve">Juridinių asmenų registre </w:t>
    </w:r>
  </w:p>
  <w:p w14:paraId="2F668DFF" w14:textId="4184D165" w:rsidR="00A53CD1" w:rsidRPr="00BB2F72" w:rsidRDefault="00A53CD1" w:rsidP="00A53CD1">
    <w:pPr>
      <w:pBdr>
        <w:top w:val="single" w:sz="4" w:space="1" w:color="auto"/>
      </w:pBdr>
      <w:jc w:val="both"/>
      <w:rPr>
        <w:sz w:val="18"/>
      </w:rPr>
    </w:pPr>
    <w:r w:rsidRPr="00FD7CCD">
      <w:rPr>
        <w:sz w:val="18"/>
      </w:rPr>
      <w:t>http://www.vpt.l</w:t>
    </w:r>
    <w:r>
      <w:rPr>
        <w:sz w:val="18"/>
      </w:rPr>
      <w:t xml:space="preserve">t                                                                                 </w:t>
    </w:r>
    <w:r w:rsidRPr="00BB2F72">
      <w:rPr>
        <w:sz w:val="18"/>
      </w:rPr>
      <w:t xml:space="preserve">     </w:t>
    </w:r>
    <w:r w:rsidR="00194F36">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660B" w14:textId="77777777" w:rsidR="002D2C1E" w:rsidRDefault="002D2C1E">
      <w:pPr>
        <w:ind w:firstLine="720"/>
        <w:rPr>
          <w:rFonts w:ascii="Arial" w:hAnsi="Arial" w:cs="Arial"/>
          <w:sz w:val="20"/>
          <w:lang w:eastAsia="lt-LT"/>
        </w:rPr>
      </w:pPr>
      <w:r>
        <w:rPr>
          <w:rFonts w:ascii="Arial" w:hAnsi="Arial" w:cs="Arial"/>
          <w:sz w:val="20"/>
          <w:lang w:eastAsia="lt-LT"/>
        </w:rPr>
        <w:separator/>
      </w:r>
    </w:p>
  </w:footnote>
  <w:footnote w:type="continuationSeparator" w:id="0">
    <w:p w14:paraId="029F598B" w14:textId="77777777" w:rsidR="002D2C1E" w:rsidRDefault="002D2C1E">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0D7DD424" w14:textId="77777777" w:rsidR="002D2C1E" w:rsidRDefault="002D2C1E"/>
  </w:footnote>
  <w:footnote w:id="2">
    <w:p w14:paraId="27095016" w14:textId="60D10D40" w:rsidR="00B24A56" w:rsidRPr="0084056F" w:rsidRDefault="00B24A56" w:rsidP="00001A50">
      <w:pPr>
        <w:pStyle w:val="FootnoteText"/>
        <w:spacing w:line="276" w:lineRule="auto"/>
        <w:rPr>
          <w:rFonts w:asciiTheme="minorHAnsi" w:hAnsiTheme="minorHAnsi" w:cstheme="minorHAnsi"/>
        </w:rPr>
      </w:pPr>
      <w:r w:rsidRPr="0084056F">
        <w:rPr>
          <w:rStyle w:val="FootnoteReference"/>
          <w:rFonts w:asciiTheme="minorHAnsi" w:hAnsiTheme="minorHAnsi" w:cstheme="minorHAnsi"/>
        </w:rPr>
        <w:footnoteRef/>
      </w:r>
      <w:r w:rsidRPr="0084056F">
        <w:rPr>
          <w:rFonts w:asciiTheme="minorHAnsi" w:hAnsiTheme="minorHAnsi" w:cstheme="minorHAnsi"/>
        </w:rPr>
        <w:t xml:space="preserve"> </w:t>
      </w:r>
      <w:r w:rsidR="00F054E1" w:rsidRPr="0084056F">
        <w:rPr>
          <w:rFonts w:asciiTheme="minorHAnsi" w:hAnsiTheme="minorHAnsi" w:cstheme="minorHAnsi"/>
        </w:rPr>
        <w:t xml:space="preserve"> 2025 m. kovo 21 d. įsakymo Nr. 1S-41 redakcija.</w:t>
      </w:r>
    </w:p>
  </w:footnote>
  <w:footnote w:id="3">
    <w:p w14:paraId="758DC487" w14:textId="77777777" w:rsidR="00B45ACD" w:rsidRPr="009764A9" w:rsidRDefault="00B45ACD" w:rsidP="008D3756">
      <w:pPr>
        <w:pStyle w:val="FootnoteText"/>
        <w:spacing w:line="276" w:lineRule="auto"/>
        <w:jc w:val="both"/>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Pr="009764A9">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4">
    <w:p w14:paraId="5170FE9A" w14:textId="0FB6B125" w:rsidR="007B03F8" w:rsidRPr="009764A9" w:rsidRDefault="007B03F8">
      <w:pPr>
        <w:pStyle w:val="FootnoteText"/>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005B0D6C" w:rsidRPr="009764A9">
        <w:rPr>
          <w:rFonts w:asciiTheme="minorHAnsi" w:hAnsiTheme="minorHAnsi" w:cstheme="minorHAnsi"/>
        </w:rPr>
        <w:t>„Perkančioji organizacija, nusprendusi tarptautinio pirkimo ar statinio statybos darbų ir statinio projektavimo paslaugų pirkimo objekto neskaidyti į dalis, sprendimo pagrindimą nurodo pirkimo dokumentuose“.</w:t>
      </w:r>
    </w:p>
  </w:footnote>
  <w:footnote w:id="5">
    <w:p w14:paraId="24E11438" w14:textId="77777777" w:rsidR="001F3596" w:rsidRPr="009764A9" w:rsidRDefault="001F3596" w:rsidP="008D3756">
      <w:pPr>
        <w:pStyle w:val="FootnoteText"/>
        <w:spacing w:line="276" w:lineRule="auto"/>
        <w:jc w:val="both"/>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Pr="009764A9">
        <w:rPr>
          <w:rFonts w:asciiTheme="minorHAnsi" w:hAnsiTheme="minorHAnsi" w:cstheme="minorHAnsi"/>
        </w:rP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9764A9">
        <w:rPr>
          <w:rFonts w:asciiTheme="minorHAnsi" w:hAnsiTheme="minorHAnsi" w:cstheme="minorHAnsi"/>
          <w:b/>
          <w:bCs/>
        </w:rPr>
        <w:t>nustatyti kandidatų ar dalyvių kvalifikacijos reikalavimai negali dirbtinai riboti konkurencijos, turi būti proporcingi ir susiję su pirkimo objektu, tikslūs ir aiškūs</w:t>
      </w:r>
      <w:r w:rsidRPr="009764A9">
        <w:rPr>
          <w:rFonts w:asciiTheme="minorHAnsi" w:hAnsiTheme="minorHAnsi" w:cstheme="minorHAnsi"/>
        </w:rPr>
        <w:t>. &lt;...&gt;“.</w:t>
      </w:r>
    </w:p>
  </w:footnote>
  <w:footnote w:id="6">
    <w:p w14:paraId="69D16DE0" w14:textId="77777777" w:rsidR="001F3596" w:rsidRPr="009764A9" w:rsidRDefault="001F3596" w:rsidP="008D3756">
      <w:pPr>
        <w:pStyle w:val="FootnoteText"/>
        <w:spacing w:line="276" w:lineRule="auto"/>
        <w:jc w:val="both"/>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Pr="009764A9">
        <w:rPr>
          <w:rFonts w:asciiTheme="minorHAnsi" w:hAnsiTheme="minorHAnsi" w:cstheme="minorHAnsi"/>
        </w:rPr>
        <w:t>„Tiekėjo kvalifikacijos reikalavimai nustatomi pagal Viešųjų pirkimų tarnybos patvirtintą tiekėjo kvalifikacijos reikalavimų nustatymo metodiką“.</w:t>
      </w:r>
    </w:p>
  </w:footnote>
  <w:footnote w:id="7">
    <w:p w14:paraId="227119CC" w14:textId="77777777" w:rsidR="001F3596" w:rsidRPr="009764A9" w:rsidRDefault="001F3596" w:rsidP="008D3756">
      <w:pPr>
        <w:pStyle w:val="FootnoteText"/>
        <w:spacing w:line="276" w:lineRule="auto"/>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Pr="009764A9">
        <w:rPr>
          <w:rFonts w:asciiTheme="minorHAnsi" w:hAnsiTheme="minorHAnsi" w:cstheme="minorHAnsi"/>
        </w:rPr>
        <w:t>Patvirtinta Tarnybos direktoriaus 2017 m. birželio 29 d. įsakymu Nr. 1S-105 (redakcija nuo 2022 m. balandžio 1 d.).</w:t>
      </w:r>
    </w:p>
  </w:footnote>
  <w:footnote w:id="8">
    <w:p w14:paraId="67F75E68" w14:textId="4747E1D9" w:rsidR="001F3596" w:rsidRPr="009764A9" w:rsidRDefault="001F3596" w:rsidP="008D3756">
      <w:pPr>
        <w:pStyle w:val="FootnoteText"/>
        <w:spacing w:line="276" w:lineRule="auto"/>
        <w:jc w:val="both"/>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Pr="009764A9">
        <w:rPr>
          <w:rFonts w:asciiTheme="minorHAnsi" w:hAnsiTheme="minorHAnsi" w:cstheme="minorHAnsi"/>
        </w:rPr>
        <w:t>„&lt;.</w:t>
      </w:r>
      <w:r w:rsidR="00DA5F50" w:rsidRPr="009764A9">
        <w:rPr>
          <w:rFonts w:asciiTheme="minorHAnsi" w:hAnsiTheme="minorHAnsi" w:cstheme="minorHAnsi"/>
        </w:rPr>
        <w:t>.</w:t>
      </w:r>
      <w:r w:rsidRPr="009764A9">
        <w:rPr>
          <w:rFonts w:asciiTheme="minorHAnsi" w:hAnsiTheme="minorHAnsi" w:cstheme="minorHAnsi"/>
        </w:rPr>
        <w:t>.&gt; pirkimo vykdytojo nustatyti tiekėjų kvalifikacijos reikalavimai negali dirbtinai riboti konkurencijos, turi būti proporcingi ir susiję su pirkimo objektu“.</w:t>
      </w:r>
    </w:p>
  </w:footnote>
  <w:footnote w:id="9">
    <w:p w14:paraId="24CF83F2" w14:textId="7B3C3506" w:rsidR="002B2CDE" w:rsidRPr="009764A9" w:rsidRDefault="002B2CDE" w:rsidP="00652D9A">
      <w:pPr>
        <w:pStyle w:val="FootnoteText"/>
        <w:spacing w:line="276" w:lineRule="auto"/>
        <w:rPr>
          <w:rFonts w:asciiTheme="minorHAnsi" w:hAnsiTheme="minorHAnsi" w:cstheme="minorHAnsi"/>
        </w:rPr>
      </w:pPr>
      <w:r w:rsidRPr="009764A9">
        <w:rPr>
          <w:rStyle w:val="FootnoteReference"/>
          <w:rFonts w:asciiTheme="minorHAnsi" w:hAnsiTheme="minorHAnsi" w:cstheme="minorHAnsi"/>
        </w:rPr>
        <w:footnoteRef/>
      </w:r>
      <w:r w:rsidR="009363F3" w:rsidRPr="009764A9">
        <w:rPr>
          <w:rFonts w:asciiTheme="minorHAnsi" w:hAnsiTheme="minorHAnsi" w:cstheme="minorHAnsi"/>
        </w:rPr>
        <w:t xml:space="preserve"> </w:t>
      </w:r>
      <w:r w:rsidR="009363F3" w:rsidRPr="009764A9">
        <w:rPr>
          <w:rFonts w:asciiTheme="minorHAnsi" w:hAnsiTheme="minorHAnsi" w:cstheme="minorHAnsi"/>
        </w:rPr>
        <w:t>Ž</w:t>
      </w:r>
      <w:r w:rsidRPr="009764A9">
        <w:rPr>
          <w:rFonts w:asciiTheme="minorHAnsi" w:hAnsiTheme="minorHAnsi" w:cstheme="minorHAnsi"/>
          <w:bCs/>
          <w:iCs/>
        </w:rPr>
        <w:t>emės darbai; statybinių konstrukcijų statyba ir montavimas; hidroizoliacija, stogų įrengimas; apdailos darbai, kiti panašaus profilio darbai</w:t>
      </w:r>
      <w:r w:rsidR="009363F3" w:rsidRPr="009764A9">
        <w:rPr>
          <w:rFonts w:asciiTheme="minorHAnsi" w:hAnsiTheme="minorHAnsi" w:cstheme="minorHAnsi"/>
          <w:bCs/>
          <w:iCs/>
        </w:rPr>
        <w:t>.</w:t>
      </w:r>
    </w:p>
  </w:footnote>
  <w:footnote w:id="10">
    <w:p w14:paraId="701552CA" w14:textId="5AFC1242" w:rsidR="00190F7E" w:rsidRPr="009764A9" w:rsidRDefault="00190F7E">
      <w:pPr>
        <w:pStyle w:val="FootnoteText"/>
        <w:rPr>
          <w:rFonts w:asciiTheme="minorHAnsi" w:hAnsiTheme="minorHAnsi" w:cstheme="minorHAnsi"/>
        </w:rPr>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009363F3" w:rsidRPr="009764A9">
        <w:rPr>
          <w:rFonts w:asciiTheme="minorHAnsi" w:hAnsiTheme="minorHAnsi" w:cstheme="minorHAnsi"/>
          <w:bCs/>
          <w:iCs/>
        </w:rPr>
        <w:t>S</w:t>
      </w:r>
      <w:r w:rsidRPr="009764A9">
        <w:rPr>
          <w:rFonts w:asciiTheme="minorHAnsi" w:hAnsiTheme="minorHAnsi" w:cstheme="minorHAnsi"/>
          <w:bCs/>
          <w:iCs/>
        </w:rPr>
        <w:t>tatinio vandentiekio ir nuotekų šalinimo inžinerinių sistemų įrengimas; šilumos gamybos įrenginių montavimas; statinio šildymo, vėdinimo ir oro kondicionavimo inžinerinių sistemų įrengimas; statinio dujų inžinerinių sistemų įrengimas; statinių vidaus gaisrinio vandentiekio sistemų įrengimas, stacionariųjų gaisrų gesinimo sistemų įrengimas,  dūmų ir šilumos valdymo sistemų įrengimas; kiti panašūs darbai.</w:t>
      </w:r>
    </w:p>
  </w:footnote>
  <w:footnote w:id="11">
    <w:p w14:paraId="113E585F" w14:textId="757F3109" w:rsidR="00190F7E" w:rsidRDefault="00190F7E">
      <w:pPr>
        <w:pStyle w:val="FootnoteText"/>
      </w:pPr>
      <w:r w:rsidRPr="009764A9">
        <w:rPr>
          <w:rStyle w:val="FootnoteReference"/>
          <w:rFonts w:asciiTheme="minorHAnsi" w:hAnsiTheme="minorHAnsi" w:cstheme="minorHAnsi"/>
        </w:rPr>
        <w:footnoteRef/>
      </w:r>
      <w:r w:rsidRPr="009764A9">
        <w:rPr>
          <w:rFonts w:asciiTheme="minorHAnsi" w:hAnsiTheme="minorHAnsi" w:cstheme="minorHAnsi"/>
        </w:rPr>
        <w:t xml:space="preserve"> </w:t>
      </w:r>
      <w:r w:rsidR="009363F3" w:rsidRPr="009764A9">
        <w:rPr>
          <w:rFonts w:asciiTheme="minorHAnsi" w:hAnsiTheme="minorHAnsi" w:cstheme="minorHAnsi"/>
          <w:bCs/>
          <w:iCs/>
        </w:rPr>
        <w:t>S</w:t>
      </w:r>
      <w:r w:rsidRPr="009764A9">
        <w:rPr>
          <w:rFonts w:asciiTheme="minorHAnsi" w:hAnsiTheme="minorHAnsi" w:cstheme="minorHAnsi"/>
          <w:bCs/>
          <w:iCs/>
        </w:rPr>
        <w:t>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footnote>
  <w:footnote w:id="12">
    <w:p w14:paraId="72DE822F" w14:textId="7D74373A" w:rsidR="00BF2D9B" w:rsidRPr="00E06DA2" w:rsidRDefault="00BF2D9B" w:rsidP="00001A50">
      <w:pPr>
        <w:pStyle w:val="FootnoteText"/>
        <w:spacing w:line="276" w:lineRule="auto"/>
        <w:rPr>
          <w:rFonts w:asciiTheme="minorHAnsi" w:hAnsiTheme="minorHAnsi" w:cstheme="minorHAnsi"/>
        </w:rPr>
      </w:pPr>
      <w:r w:rsidRPr="00E06DA2">
        <w:rPr>
          <w:rStyle w:val="FootnoteReference"/>
          <w:rFonts w:asciiTheme="minorHAnsi" w:hAnsiTheme="minorHAnsi" w:cstheme="minorHAnsi"/>
        </w:rPr>
        <w:footnoteRef/>
      </w:r>
      <w:r w:rsidRPr="00E06DA2">
        <w:rPr>
          <w:rFonts w:asciiTheme="minorHAnsi" w:hAnsiTheme="minorHAnsi" w:cstheme="minorHAnsi"/>
        </w:rPr>
        <w:t xml:space="preserve"> </w:t>
      </w:r>
      <w:r w:rsidRPr="00E06DA2">
        <w:rPr>
          <w:rFonts w:asciiTheme="minorHAnsi" w:hAnsiTheme="minorHAnsi" w:cstheme="minorHAnsi"/>
        </w:rPr>
        <w:t>Tarnybos 2026 m. balandžio 21 d. raštas Nr. 4S-</w:t>
      </w:r>
      <w:r w:rsidR="00FE48A9" w:rsidRPr="00E06DA2">
        <w:rPr>
          <w:rFonts w:asciiTheme="minorHAnsi" w:hAnsiTheme="minorHAnsi" w:cstheme="minorHAnsi"/>
        </w:rPr>
        <w:t>593</w:t>
      </w:r>
      <w:r w:rsidR="006E2831" w:rsidRPr="00E06DA2">
        <w:rPr>
          <w:rFonts w:asciiTheme="minorHAnsi" w:hAnsiTheme="minorHAnsi" w:cstheme="minorHAnsi"/>
        </w:rPr>
        <w:t xml:space="preserve"> ir 2026 m.</w:t>
      </w:r>
      <w:r w:rsidR="0021568C" w:rsidRPr="00E06DA2">
        <w:rPr>
          <w:rFonts w:asciiTheme="minorHAnsi" w:hAnsiTheme="minorHAnsi" w:cstheme="minorHAnsi"/>
        </w:rPr>
        <w:t xml:space="preserve"> birželio </w:t>
      </w:r>
      <w:r w:rsidR="00AA5B21" w:rsidRPr="00E06DA2">
        <w:rPr>
          <w:rFonts w:asciiTheme="minorHAnsi" w:hAnsiTheme="minorHAnsi" w:cstheme="minorHAnsi"/>
        </w:rPr>
        <w:t>5 d. raštas Nr. 4S-787.</w:t>
      </w:r>
    </w:p>
  </w:footnote>
  <w:footnote w:id="13">
    <w:p w14:paraId="116BEF18" w14:textId="719311D4" w:rsidR="00BF2D9B" w:rsidRPr="00E06DA2" w:rsidRDefault="00BF2D9B" w:rsidP="00001A50">
      <w:pPr>
        <w:pStyle w:val="FootnoteText"/>
        <w:spacing w:line="276" w:lineRule="auto"/>
        <w:rPr>
          <w:rFonts w:asciiTheme="minorHAnsi" w:hAnsiTheme="minorHAnsi" w:cstheme="minorHAnsi"/>
        </w:rPr>
      </w:pPr>
      <w:r w:rsidRPr="00E06DA2">
        <w:rPr>
          <w:rStyle w:val="FootnoteReference"/>
          <w:rFonts w:asciiTheme="minorHAnsi" w:hAnsiTheme="minorHAnsi" w:cstheme="minorHAnsi"/>
        </w:rPr>
        <w:footnoteRef/>
      </w:r>
      <w:r w:rsidRPr="00E06DA2">
        <w:rPr>
          <w:rFonts w:asciiTheme="minorHAnsi" w:hAnsiTheme="minorHAnsi" w:cstheme="minorHAnsi"/>
        </w:rPr>
        <w:t xml:space="preserve"> </w:t>
      </w:r>
      <w:r w:rsidRPr="00E06DA2">
        <w:rPr>
          <w:rFonts w:asciiTheme="minorHAnsi" w:hAnsiTheme="minorHAnsi" w:cstheme="minorHAnsi"/>
        </w:rPr>
        <w:t>Statybos techninį reglamento STR 1.01.08:2002 „Statinio statybos rūšys“, patvirtinto Lietuvos Respublikos aplinkos ministro 2002 m. gruodžio 5 d. įsakymu Nr. 622 7 punkte nurodytos statinių rūšys, t.</w:t>
      </w:r>
      <w:r w:rsidR="00170393">
        <w:rPr>
          <w:rFonts w:asciiTheme="minorHAnsi" w:hAnsiTheme="minorHAnsi" w:cstheme="minorHAnsi"/>
        </w:rPr>
        <w:t xml:space="preserve"> </w:t>
      </w:r>
      <w:r w:rsidRPr="00E06DA2">
        <w:rPr>
          <w:rFonts w:asciiTheme="minorHAnsi" w:hAnsiTheme="minorHAnsi" w:cstheme="minorHAnsi"/>
        </w:rPr>
        <w:t>y. “ &lt;..&gt; 7.2. statinio rekonstravimas; 7.3. statinio remontas: 7.3.1. statinio kapitalinis remontas; 7.3.2. statinio paprastasis remontas &lt;..&gt;”.</w:t>
      </w:r>
    </w:p>
  </w:footnote>
  <w:footnote w:id="14">
    <w:p w14:paraId="2D96CE69" w14:textId="6A2CB2F3" w:rsidR="001F51A1" w:rsidRPr="00652D9A" w:rsidRDefault="001F51A1" w:rsidP="00652D9A">
      <w:pPr>
        <w:pStyle w:val="FootnoteText"/>
        <w:spacing w:line="276" w:lineRule="auto"/>
        <w:rPr>
          <w:rFonts w:asciiTheme="minorHAnsi" w:hAnsiTheme="minorHAnsi" w:cstheme="minorHAnsi"/>
        </w:rPr>
      </w:pPr>
      <w:r w:rsidRPr="00652D9A">
        <w:rPr>
          <w:rStyle w:val="FootnoteReference"/>
          <w:rFonts w:asciiTheme="minorHAnsi" w:hAnsiTheme="minorHAnsi" w:cstheme="minorHAnsi"/>
        </w:rPr>
        <w:footnoteRef/>
      </w:r>
      <w:r w:rsidRPr="00652D9A">
        <w:rPr>
          <w:rFonts w:asciiTheme="minorHAnsi" w:hAnsiTheme="minorHAnsi" w:cstheme="minorHAnsi"/>
        </w:rPr>
        <w:t xml:space="preserve"> </w:t>
      </w:r>
      <w:r w:rsidRPr="00652D9A">
        <w:rPr>
          <w:rFonts w:asciiTheme="minorHAnsi" w:hAnsiTheme="minorHAnsi" w:cstheme="minorHAnsi"/>
        </w:rPr>
        <w:t>Perkančiosios organizacijos 2026 m. balandžio 28 d. raštas Nr. VP-26-179.</w:t>
      </w:r>
    </w:p>
  </w:footnote>
  <w:footnote w:id="15">
    <w:p w14:paraId="1B10E04E" w14:textId="041B90C5" w:rsidR="001F51A1" w:rsidRDefault="001F51A1" w:rsidP="00652D9A">
      <w:pPr>
        <w:pStyle w:val="FootnoteText"/>
        <w:spacing w:line="276" w:lineRule="auto"/>
      </w:pPr>
      <w:r w:rsidRPr="00652D9A">
        <w:rPr>
          <w:rStyle w:val="FootnoteReference"/>
          <w:rFonts w:asciiTheme="minorHAnsi" w:hAnsiTheme="minorHAnsi" w:cstheme="minorHAnsi"/>
        </w:rPr>
        <w:footnoteRef/>
      </w:r>
      <w:r w:rsidRPr="00652D9A">
        <w:rPr>
          <w:rFonts w:asciiTheme="minorHAnsi" w:hAnsiTheme="minorHAnsi" w:cstheme="minorHAnsi"/>
        </w:rPr>
        <w:t xml:space="preserve"> </w:t>
      </w:r>
      <w:r w:rsidRPr="00652D9A">
        <w:rPr>
          <w:rFonts w:asciiTheme="minorHAnsi" w:hAnsiTheme="minorHAnsi" w:cstheme="minorHAnsi"/>
        </w:rPr>
        <w:t>Perkančiosios organizacijos 2026 m. birželio 11 d. raštas Nr. VP-26-289.</w:t>
      </w:r>
    </w:p>
  </w:footnote>
  <w:footnote w:id="16">
    <w:p w14:paraId="1F7C4998" w14:textId="77777777" w:rsidR="00E57719" w:rsidRPr="005D18A8" w:rsidRDefault="00E57719" w:rsidP="00001A50">
      <w:pPr>
        <w:pStyle w:val="FootnoteText"/>
        <w:spacing w:line="276" w:lineRule="auto"/>
        <w:rPr>
          <w:rFonts w:asciiTheme="minorHAnsi" w:hAnsiTheme="minorHAnsi" w:cstheme="minorHAnsi"/>
        </w:rPr>
      </w:pPr>
      <w:r w:rsidRPr="005D18A8">
        <w:rPr>
          <w:rStyle w:val="FootnoteReference"/>
          <w:rFonts w:asciiTheme="minorHAnsi" w:hAnsiTheme="minorHAnsi" w:cstheme="minorHAnsi"/>
        </w:rPr>
        <w:footnoteRef/>
      </w:r>
      <w:r w:rsidRPr="005D18A8">
        <w:rPr>
          <w:rFonts w:asciiTheme="minorHAnsi" w:hAnsiTheme="minorHAnsi" w:cstheme="minorHAnsi"/>
        </w:rPr>
        <w:t xml:space="preserve"> </w:t>
      </w:r>
      <w:r w:rsidRPr="005D18A8">
        <w:rPr>
          <w:rFonts w:asciiTheme="minorHAnsi" w:hAnsiTheme="minorHAnsi" w:cstheme="minorHAnsi"/>
        </w:rPr>
        <w:t>Redakcija nuo 2025-07-01 iki 2025-10-31.</w:t>
      </w:r>
    </w:p>
  </w:footnote>
  <w:footnote w:id="17">
    <w:p w14:paraId="3215816F" w14:textId="77777777" w:rsidR="00E902E4" w:rsidRDefault="00E902E4" w:rsidP="00001A50">
      <w:pPr>
        <w:pStyle w:val="FootnoteText"/>
        <w:spacing w:line="276" w:lineRule="auto"/>
        <w:jc w:val="both"/>
      </w:pPr>
      <w:r w:rsidRPr="005D18A8">
        <w:rPr>
          <w:rStyle w:val="FootnoteReference"/>
          <w:rFonts w:asciiTheme="minorHAnsi" w:hAnsiTheme="minorHAnsi" w:cstheme="minorHAnsi"/>
        </w:rPr>
        <w:footnoteRef/>
      </w:r>
      <w:r w:rsidRPr="005D18A8">
        <w:rPr>
          <w:rFonts w:asciiTheme="minorHAnsi" w:hAnsiTheme="minorHAnsi" w:cstheme="minorHAnsi"/>
        </w:rPr>
        <w:t xml:space="preserve"> </w:t>
      </w:r>
      <w:r w:rsidRPr="005D18A8">
        <w:rPr>
          <w:rFonts w:asciiTheme="minorHAnsi" w:hAnsiTheme="minorHAnsi" w:cstheme="minorHAnsi"/>
        </w:rPr>
        <w:t>LAT nutartis 2017 m. liepos 12 d. civilinė byloje Nr. e3K-3-322-916/2017.</w:t>
      </w:r>
    </w:p>
  </w:footnote>
  <w:footnote w:id="18">
    <w:p w14:paraId="62BC4DCD" w14:textId="6A17A4EF" w:rsidR="0081024B" w:rsidRDefault="0081024B">
      <w:pPr>
        <w:pStyle w:val="FootnoteText"/>
      </w:pPr>
      <w:r>
        <w:rPr>
          <w:rStyle w:val="FootnoteReference"/>
        </w:rPr>
        <w:footnoteRef/>
      </w:r>
      <w:r>
        <w:t xml:space="preserve"> </w:t>
      </w:r>
      <w:r w:rsidRPr="0081024B">
        <w:rPr>
          <w:b/>
          <w:iCs/>
        </w:rPr>
        <w:t xml:space="preserve">Pirkimo </w:t>
      </w:r>
      <w:r w:rsidRPr="0081024B">
        <w:rPr>
          <w:bCs/>
          <w:iCs/>
        </w:rPr>
        <w:t>sąlygų 2 priedo „Techninė specifikacija“ 1 pried</w:t>
      </w:r>
      <w:r w:rsidR="00A26127">
        <w:rPr>
          <w:bCs/>
          <w:iCs/>
        </w:rPr>
        <w:t>as.</w:t>
      </w:r>
    </w:p>
  </w:footnote>
  <w:footnote w:id="19">
    <w:p w14:paraId="58093E77" w14:textId="77777777" w:rsidR="00F73CC0" w:rsidRDefault="00F8469A">
      <w:pPr>
        <w:pStyle w:val="FootnoteText"/>
        <w:rPr>
          <w:noProof/>
        </w:rPr>
      </w:pPr>
      <w:r>
        <w:rPr>
          <w:rStyle w:val="FootnoteReference"/>
        </w:rPr>
        <w:footnoteRef/>
      </w:r>
      <w:r>
        <w:t xml:space="preserve"> </w:t>
      </w:r>
    </w:p>
    <w:p w14:paraId="0E67292D" w14:textId="0DDFA6A8" w:rsidR="00F8469A" w:rsidRDefault="00F73CC0">
      <w:pPr>
        <w:pStyle w:val="FootnoteText"/>
      </w:pPr>
      <w:r>
        <w:rPr>
          <w:noProof/>
        </w:rPr>
        <w:drawing>
          <wp:inline distT="0" distB="0" distL="0" distR="0" wp14:anchorId="36DDDE80" wp14:editId="0C1E9FA8">
            <wp:extent cx="6113145" cy="793750"/>
            <wp:effectExtent l="0" t="0" r="1905" b="6350"/>
            <wp:docPr id="4326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91027" name=""/>
                    <pic:cNvPicPr/>
                  </pic:nvPicPr>
                  <pic:blipFill rotWithShape="1">
                    <a:blip r:embed="rId1"/>
                    <a:srcRect l="124" t="7953"/>
                    <a:stretch>
                      <a:fillRect/>
                    </a:stretch>
                  </pic:blipFill>
                  <pic:spPr bwMode="auto">
                    <a:xfrm>
                      <a:off x="0" y="0"/>
                      <a:ext cx="6113145" cy="793750"/>
                    </a:xfrm>
                    <a:prstGeom prst="rect">
                      <a:avLst/>
                    </a:prstGeom>
                    <a:ln>
                      <a:noFill/>
                    </a:ln>
                    <a:extLst>
                      <a:ext uri="{53640926-AAD7-44D8-BBD7-CCE9431645EC}">
                        <a14:shadowObscured xmlns:a14="http://schemas.microsoft.com/office/drawing/2010/main"/>
                      </a:ext>
                    </a:extLst>
                  </pic:spPr>
                </pic:pic>
              </a:graphicData>
            </a:graphic>
          </wp:inline>
        </w:drawing>
      </w:r>
    </w:p>
  </w:footnote>
  <w:footnote w:id="20">
    <w:p w14:paraId="1B564ABF" w14:textId="6EFECF32" w:rsidR="00F35BE9" w:rsidRPr="00E209F5" w:rsidRDefault="00F35BE9" w:rsidP="00F35BE9">
      <w:pPr>
        <w:pStyle w:val="FootnoteText"/>
        <w:spacing w:line="276" w:lineRule="auto"/>
        <w:rPr>
          <w:rFonts w:asciiTheme="minorHAnsi" w:hAnsiTheme="minorHAnsi" w:cstheme="minorHAnsi"/>
          <w:b/>
          <w:bCs/>
        </w:rPr>
      </w:pPr>
      <w:r w:rsidRPr="00DE224C">
        <w:rPr>
          <w:rStyle w:val="FootnoteReference"/>
          <w:rFonts w:asciiTheme="minorHAnsi" w:hAnsiTheme="minorHAnsi" w:cstheme="minorHAnsi"/>
        </w:rPr>
        <w:footnoteRef/>
      </w:r>
      <w:r w:rsidRPr="00DE224C">
        <w:rPr>
          <w:rFonts w:asciiTheme="minorHAnsi" w:hAnsiTheme="minorHAnsi" w:cstheme="minorHAnsi"/>
        </w:rPr>
        <w:t xml:space="preserve"> </w:t>
      </w:r>
      <w:r w:rsidRPr="00DE224C">
        <w:rPr>
          <w:rFonts w:asciiTheme="minorHAnsi" w:hAnsiTheme="minorHAnsi" w:cstheme="minorHAnsi"/>
          <w:b/>
          <w:bCs/>
        </w:rPr>
        <w:t>Sutarties</w:t>
      </w:r>
      <w:r w:rsidR="00412172">
        <w:rPr>
          <w:rFonts w:asciiTheme="minorHAnsi" w:hAnsiTheme="minorHAnsi" w:cstheme="minorHAnsi"/>
          <w:b/>
          <w:bCs/>
        </w:rPr>
        <w:t>_1</w:t>
      </w:r>
      <w:r w:rsidRPr="00DE224C">
        <w:rPr>
          <w:rFonts w:asciiTheme="minorHAnsi" w:hAnsiTheme="minorHAnsi" w:cstheme="minorHAnsi"/>
        </w:rPr>
        <w:t xml:space="preserve"> 1.3 punkte nustatyta: „Darbų objektas – dėl holo patalpų remonto ir lifto pakeitimo darbų </w:t>
      </w:r>
      <w:r w:rsidRPr="00E209F5">
        <w:rPr>
          <w:rFonts w:asciiTheme="minorHAnsi" w:hAnsiTheme="minorHAnsi" w:cstheme="minorHAnsi"/>
          <w:b/>
          <w:bCs/>
        </w:rPr>
        <w:t>Studentų g. 56, Kauno m., Kauno m. sav.“.</w:t>
      </w:r>
    </w:p>
  </w:footnote>
  <w:footnote w:id="21">
    <w:p w14:paraId="587E46FF" w14:textId="405F9D83" w:rsidR="00F35BE9" w:rsidRDefault="00F35BE9" w:rsidP="00F35BE9">
      <w:pPr>
        <w:pStyle w:val="FootnoteText"/>
        <w:spacing w:line="276" w:lineRule="auto"/>
      </w:pPr>
      <w:r w:rsidRPr="00DE224C">
        <w:rPr>
          <w:rStyle w:val="FootnoteReference"/>
          <w:rFonts w:asciiTheme="minorHAnsi" w:hAnsiTheme="minorHAnsi" w:cstheme="minorHAnsi"/>
        </w:rPr>
        <w:footnoteRef/>
      </w:r>
      <w:r w:rsidRPr="00DE224C">
        <w:rPr>
          <w:rFonts w:asciiTheme="minorHAnsi" w:hAnsiTheme="minorHAnsi" w:cstheme="minorHAnsi"/>
        </w:rPr>
        <w:t xml:space="preserve"> </w:t>
      </w:r>
      <w:r w:rsidRPr="00DE224C">
        <w:rPr>
          <w:rFonts w:asciiTheme="minorHAnsi" w:hAnsiTheme="minorHAnsi" w:cstheme="minorHAnsi"/>
          <w:b/>
          <w:bCs/>
        </w:rPr>
        <w:t>Sutarties</w:t>
      </w:r>
      <w:r w:rsidR="004370A6">
        <w:rPr>
          <w:rFonts w:asciiTheme="minorHAnsi" w:hAnsiTheme="minorHAnsi" w:cstheme="minorHAnsi"/>
          <w:b/>
          <w:bCs/>
        </w:rPr>
        <w:t>_2</w:t>
      </w:r>
      <w:r w:rsidRPr="00DE224C">
        <w:rPr>
          <w:rFonts w:asciiTheme="minorHAnsi" w:hAnsiTheme="minorHAnsi" w:cstheme="minorHAnsi"/>
        </w:rPr>
        <w:t xml:space="preserve"> 1.3 punkte nustatyta: „Darbų objektas – dėl 5 aukšto patalpų remonto darbų, </w:t>
      </w:r>
      <w:r w:rsidRPr="00E209F5">
        <w:rPr>
          <w:rFonts w:asciiTheme="minorHAnsi" w:hAnsiTheme="minorHAnsi" w:cstheme="minorHAnsi"/>
          <w:b/>
          <w:bCs/>
        </w:rPr>
        <w:t>Studentų g. 69, Kauno m. Kauno miesto savivaldybė“</w:t>
      </w:r>
      <w:r w:rsidRPr="00DE224C">
        <w:rPr>
          <w:rFonts w:asciiTheme="minorHAnsi" w:hAnsiTheme="minorHAnsi" w:cstheme="minorHAnsi"/>
        </w:rPr>
        <w:t>.</w:t>
      </w:r>
    </w:p>
  </w:footnote>
  <w:footnote w:id="22">
    <w:p w14:paraId="1AB5E438" w14:textId="77777777" w:rsidR="000453C0" w:rsidRDefault="009F0619">
      <w:pPr>
        <w:pStyle w:val="FootnoteText"/>
        <w:rPr>
          <w:noProof/>
        </w:rPr>
      </w:pPr>
      <w:r>
        <w:rPr>
          <w:rStyle w:val="FootnoteReference"/>
        </w:rPr>
        <w:footnoteRef/>
      </w:r>
      <w:r>
        <w:t xml:space="preserve"> </w:t>
      </w:r>
    </w:p>
    <w:p w14:paraId="6AB977C1" w14:textId="36EF7059" w:rsidR="009F0619" w:rsidRDefault="00C22D21">
      <w:pPr>
        <w:pStyle w:val="FootnoteText"/>
      </w:pPr>
      <w:r>
        <w:rPr>
          <w:noProof/>
        </w:rPr>
        <w:drawing>
          <wp:inline distT="0" distB="0" distL="0" distR="0" wp14:anchorId="463FB464" wp14:editId="7A94BBA4">
            <wp:extent cx="2804160" cy="2346960"/>
            <wp:effectExtent l="0" t="0" r="0" b="0"/>
            <wp:docPr id="173572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08752" name=""/>
                    <pic:cNvPicPr/>
                  </pic:nvPicPr>
                  <pic:blipFill rotWithShape="1">
                    <a:blip r:embed="rId2"/>
                    <a:srcRect r="1072" b="37271"/>
                    <a:stretch>
                      <a:fillRect/>
                    </a:stretch>
                  </pic:blipFill>
                  <pic:spPr bwMode="auto">
                    <a:xfrm>
                      <a:off x="0" y="0"/>
                      <a:ext cx="2820156" cy="2360348"/>
                    </a:xfrm>
                    <a:prstGeom prst="rect">
                      <a:avLst/>
                    </a:prstGeom>
                    <a:ln>
                      <a:noFill/>
                    </a:ln>
                    <a:extLst>
                      <a:ext uri="{53640926-AAD7-44D8-BBD7-CCE9431645EC}">
                        <a14:shadowObscured xmlns:a14="http://schemas.microsoft.com/office/drawing/2010/main"/>
                      </a:ext>
                    </a:extLst>
                  </pic:spPr>
                </pic:pic>
              </a:graphicData>
            </a:graphic>
          </wp:inline>
        </w:drawing>
      </w:r>
    </w:p>
  </w:footnote>
  <w:footnote w:id="23">
    <w:p w14:paraId="0C696B87" w14:textId="492588FD" w:rsidR="00AF758D" w:rsidRDefault="00AF758D">
      <w:pPr>
        <w:pStyle w:val="FootnoteText"/>
      </w:pPr>
      <w:r>
        <w:rPr>
          <w:rStyle w:val="FootnoteReference"/>
        </w:rPr>
        <w:footnoteRef/>
      </w:r>
      <w:r>
        <w:t xml:space="preserve"> </w:t>
      </w:r>
      <w:r w:rsidR="007906E8">
        <w:rPr>
          <w:noProof/>
        </w:rPr>
        <w:drawing>
          <wp:inline distT="0" distB="0" distL="0" distR="0" wp14:anchorId="40053E08" wp14:editId="240D14CE">
            <wp:extent cx="3162300" cy="4614437"/>
            <wp:effectExtent l="0" t="0" r="0" b="0"/>
            <wp:docPr id="33302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40866" name=""/>
                    <pic:cNvPicPr/>
                  </pic:nvPicPr>
                  <pic:blipFill>
                    <a:blip r:embed="rId3"/>
                    <a:stretch>
                      <a:fillRect/>
                    </a:stretch>
                  </pic:blipFill>
                  <pic:spPr>
                    <a:xfrm>
                      <a:off x="0" y="0"/>
                      <a:ext cx="3172484" cy="4629298"/>
                    </a:xfrm>
                    <a:prstGeom prst="rect">
                      <a:avLst/>
                    </a:prstGeom>
                  </pic:spPr>
                </pic:pic>
              </a:graphicData>
            </a:graphic>
          </wp:inline>
        </w:drawing>
      </w:r>
    </w:p>
  </w:footnote>
  <w:footnote w:id="24">
    <w:p w14:paraId="5238C307" w14:textId="77777777" w:rsidR="000E2B20" w:rsidRPr="00A7632C" w:rsidRDefault="000E2B20" w:rsidP="00A7632C">
      <w:pPr>
        <w:pStyle w:val="FootnoteText"/>
        <w:spacing w:line="276" w:lineRule="auto"/>
        <w:jc w:val="both"/>
        <w:rPr>
          <w:rFonts w:asciiTheme="minorHAnsi" w:hAnsiTheme="minorHAnsi" w:cstheme="minorHAnsi"/>
        </w:rPr>
      </w:pPr>
      <w:r w:rsidRPr="00A7632C">
        <w:rPr>
          <w:rStyle w:val="FootnoteReference"/>
          <w:rFonts w:asciiTheme="minorHAnsi" w:hAnsiTheme="minorHAnsi" w:cstheme="minorHAnsi"/>
        </w:rPr>
        <w:footnoteRef/>
      </w:r>
      <w:r w:rsidRPr="00A7632C">
        <w:rPr>
          <w:rFonts w:asciiTheme="minorHAnsi" w:hAnsiTheme="minorHAnsi" w:cstheme="minorHAnsi"/>
        </w:rPr>
        <w:t xml:space="preserve"> </w:t>
      </w:r>
      <w:r w:rsidRPr="00A7632C">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25">
    <w:p w14:paraId="72FFCDD7" w14:textId="40A6B73A" w:rsidR="00510569" w:rsidRPr="00415F8A" w:rsidRDefault="00510569" w:rsidP="00A7632C">
      <w:pPr>
        <w:pStyle w:val="FootnoteText"/>
        <w:spacing w:line="276" w:lineRule="auto"/>
        <w:rPr>
          <w:rFonts w:asciiTheme="minorHAnsi" w:hAnsiTheme="minorHAnsi" w:cstheme="minorHAnsi"/>
        </w:rPr>
      </w:pPr>
      <w:r w:rsidRPr="00A7632C">
        <w:rPr>
          <w:rStyle w:val="FootnoteReference"/>
          <w:rFonts w:asciiTheme="minorHAnsi" w:hAnsiTheme="minorHAnsi" w:cstheme="minorHAnsi"/>
        </w:rPr>
        <w:footnoteRef/>
      </w:r>
      <w:r w:rsidRPr="00A7632C">
        <w:rPr>
          <w:rFonts w:asciiTheme="minorHAnsi" w:hAnsiTheme="minorHAnsi" w:cstheme="minorHAnsi"/>
        </w:rPr>
        <w:t xml:space="preserve"> </w:t>
      </w:r>
      <w:r w:rsidR="00E67E69" w:rsidRPr="00415F8A">
        <w:rPr>
          <w:rFonts w:asciiTheme="minorHAnsi" w:hAnsiTheme="minorHAnsi" w:cstheme="minorHAnsi"/>
          <w:noProof/>
        </w:rPr>
        <w:drawing>
          <wp:inline distT="0" distB="0" distL="0" distR="0" wp14:anchorId="56D0011D" wp14:editId="29AF52AF">
            <wp:extent cx="6120765" cy="708025"/>
            <wp:effectExtent l="0" t="0" r="0" b="0"/>
            <wp:docPr id="2044888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88243" name=""/>
                    <pic:cNvPicPr/>
                  </pic:nvPicPr>
                  <pic:blipFill>
                    <a:blip r:embed="rId4"/>
                    <a:stretch>
                      <a:fillRect/>
                    </a:stretch>
                  </pic:blipFill>
                  <pic:spPr>
                    <a:xfrm>
                      <a:off x="0" y="0"/>
                      <a:ext cx="6120765" cy="708025"/>
                    </a:xfrm>
                    <a:prstGeom prst="rect">
                      <a:avLst/>
                    </a:prstGeom>
                  </pic:spPr>
                </pic:pic>
              </a:graphicData>
            </a:graphic>
          </wp:inline>
        </w:drawing>
      </w:r>
    </w:p>
  </w:footnote>
  <w:footnote w:id="26">
    <w:p w14:paraId="7BAF4E77" w14:textId="0E6CB481" w:rsidR="00C46F5D" w:rsidRPr="004A29EC" w:rsidRDefault="00C46F5D" w:rsidP="004A29EC">
      <w:pPr>
        <w:pStyle w:val="FootnoteText"/>
        <w:spacing w:line="276" w:lineRule="auto"/>
        <w:rPr>
          <w:rFonts w:asciiTheme="minorHAnsi" w:hAnsiTheme="minorHAnsi" w:cstheme="minorHAnsi"/>
        </w:rPr>
      </w:pPr>
      <w:r w:rsidRPr="004A29EC">
        <w:rPr>
          <w:rStyle w:val="FootnoteReference"/>
          <w:rFonts w:asciiTheme="minorHAnsi" w:hAnsiTheme="minorHAnsi" w:cstheme="minorHAnsi"/>
        </w:rPr>
        <w:footnoteRef/>
      </w:r>
      <w:r w:rsidRPr="004A29EC">
        <w:rPr>
          <w:rFonts w:asciiTheme="minorHAnsi" w:hAnsiTheme="minorHAnsi" w:cstheme="minorHAnsi"/>
        </w:rPr>
        <w:t xml:space="preserve"> </w:t>
      </w:r>
      <w:r w:rsidR="00510569" w:rsidRPr="004A29EC">
        <w:rPr>
          <w:rFonts w:asciiTheme="minorHAnsi" w:hAnsiTheme="minorHAnsi" w:cstheme="minorHAnsi"/>
          <w:noProof/>
        </w:rPr>
        <w:drawing>
          <wp:inline distT="0" distB="0" distL="0" distR="0" wp14:anchorId="7B55600C" wp14:editId="11BECCCE">
            <wp:extent cx="4528185" cy="1805825"/>
            <wp:effectExtent l="0" t="0" r="5715" b="4445"/>
            <wp:docPr id="192680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0196" name=""/>
                    <pic:cNvPicPr/>
                  </pic:nvPicPr>
                  <pic:blipFill>
                    <a:blip r:embed="rId5"/>
                    <a:stretch>
                      <a:fillRect/>
                    </a:stretch>
                  </pic:blipFill>
                  <pic:spPr>
                    <a:xfrm>
                      <a:off x="0" y="0"/>
                      <a:ext cx="4548296" cy="1813845"/>
                    </a:xfrm>
                    <a:prstGeom prst="rect">
                      <a:avLst/>
                    </a:prstGeom>
                  </pic:spPr>
                </pic:pic>
              </a:graphicData>
            </a:graphic>
          </wp:inline>
        </w:drawing>
      </w:r>
    </w:p>
  </w:footnote>
  <w:footnote w:id="27">
    <w:p w14:paraId="2B1097EB" w14:textId="172627EA" w:rsidR="00397483" w:rsidRPr="00E209F5" w:rsidRDefault="0064641F" w:rsidP="00E209F5">
      <w:pPr>
        <w:pStyle w:val="FootnoteText"/>
        <w:spacing w:line="276" w:lineRule="auto"/>
        <w:rPr>
          <w:rFonts w:asciiTheme="minorHAnsi" w:hAnsiTheme="minorHAnsi" w:cstheme="minorHAnsi"/>
        </w:rPr>
      </w:pPr>
      <w:r w:rsidRPr="00E209F5">
        <w:rPr>
          <w:rStyle w:val="FootnoteReference"/>
          <w:rFonts w:asciiTheme="minorHAnsi" w:hAnsiTheme="minorHAnsi" w:cstheme="minorHAnsi"/>
        </w:rPr>
        <w:footnoteRef/>
      </w:r>
      <w:r w:rsidRPr="00E209F5">
        <w:rPr>
          <w:rFonts w:asciiTheme="minorHAnsi" w:hAnsiTheme="minorHAnsi" w:cstheme="minorHAnsi"/>
        </w:rPr>
        <w:t xml:space="preserve"> </w:t>
      </w:r>
      <w:r w:rsidR="00897F8B" w:rsidRPr="00E209F5">
        <w:rPr>
          <w:rFonts w:asciiTheme="minorHAnsi" w:hAnsiTheme="minorHAnsi" w:cstheme="minorHAnsi"/>
        </w:rPr>
        <w:t xml:space="preserve">Viešųjų pirkimų organizavimo ir vidaus kontrolės taisyklių, patvirtintų </w:t>
      </w:r>
      <w:r w:rsidR="0072394F" w:rsidRPr="00E209F5">
        <w:rPr>
          <w:rFonts w:asciiTheme="minorHAnsi" w:hAnsiTheme="minorHAnsi" w:cstheme="minorHAnsi"/>
        </w:rPr>
        <w:t>Perkančio</w:t>
      </w:r>
      <w:r w:rsidR="00E81EEE" w:rsidRPr="00E209F5">
        <w:rPr>
          <w:rFonts w:asciiTheme="minorHAnsi" w:hAnsiTheme="minorHAnsi" w:cstheme="minorHAnsi"/>
        </w:rPr>
        <w:t xml:space="preserve">sios organizacijos </w:t>
      </w:r>
      <w:r w:rsidR="00897F8B" w:rsidRPr="00E209F5">
        <w:rPr>
          <w:rFonts w:asciiTheme="minorHAnsi" w:hAnsiTheme="minorHAnsi" w:cstheme="minorHAnsi"/>
        </w:rPr>
        <w:t xml:space="preserve">rektoriaus </w:t>
      </w:r>
      <w:r w:rsidR="00B94817" w:rsidRPr="00E209F5">
        <w:rPr>
          <w:rFonts w:asciiTheme="minorHAnsi" w:hAnsiTheme="minorHAnsi" w:cstheme="minorHAnsi"/>
        </w:rPr>
        <w:t>2023 m. balandžio 21 d. įsakymu Nr. A-151</w:t>
      </w:r>
      <w:r w:rsidR="007358F9" w:rsidRPr="00E209F5">
        <w:rPr>
          <w:rFonts w:asciiTheme="minorHAnsi" w:hAnsiTheme="minorHAnsi" w:cstheme="minorHAnsi"/>
        </w:rPr>
        <w:t xml:space="preserve">, </w:t>
      </w:r>
      <w:r w:rsidR="00397483" w:rsidRPr="00E209F5">
        <w:rPr>
          <w:rFonts w:asciiTheme="minorHAnsi" w:hAnsiTheme="minorHAnsi" w:cstheme="minorHAnsi"/>
        </w:rPr>
        <w:t>36 punkte nustatyta: „Pirkimo iniciatorius ir (ar) Pirkimo organizatorius (vykdytojas), prieš inicijuodamas konkretaus pirkimo procedūras, jei tikslinga, pakartotinai atlieka rinkos tyrimą, reikalingą pirkimo sutarties vertei nustatyti, atsižvelgia į informaciją apie anksčiau vykdytus analogiškus ar panašius</w:t>
      </w:r>
    </w:p>
    <w:p w14:paraId="532DF1A1" w14:textId="0351C20C" w:rsidR="0064641F" w:rsidRDefault="00397483" w:rsidP="00E209F5">
      <w:pPr>
        <w:pStyle w:val="FootnoteText"/>
        <w:spacing w:line="276" w:lineRule="auto"/>
      </w:pPr>
      <w:r w:rsidRPr="00E209F5">
        <w:rPr>
          <w:rFonts w:asciiTheme="minorHAnsi" w:hAnsiTheme="minorHAnsi" w:cstheme="minorHAnsi"/>
        </w:rPr>
        <w:t xml:space="preserve">pirkimus, sutarčių įgyvendinimą ir pirkimų valdymo sistemoje užpildo Paraišką“, </w:t>
      </w:r>
      <w:r w:rsidR="00121ED3" w:rsidRPr="00E209F5">
        <w:rPr>
          <w:rFonts w:asciiTheme="minorHAnsi" w:hAnsiTheme="minorHAnsi" w:cstheme="minorHAnsi"/>
        </w:rPr>
        <w:t>39 punkte nustatyta, kad „Patvirtinta pirkimo Paraiška perduodama vykdyti Pirkimo organizatoriui (vykdytojui) arba Komisijai“.</w:t>
      </w:r>
    </w:p>
  </w:footnote>
  <w:footnote w:id="28">
    <w:p w14:paraId="0AB8123A" w14:textId="7D95F413" w:rsidR="00C551D6" w:rsidRPr="00642C92" w:rsidRDefault="00C551D6" w:rsidP="00642C92">
      <w:pPr>
        <w:pStyle w:val="FootnoteText"/>
        <w:spacing w:line="276" w:lineRule="auto"/>
        <w:rPr>
          <w:rFonts w:asciiTheme="minorHAnsi" w:hAnsiTheme="minorHAnsi" w:cstheme="minorHAnsi"/>
        </w:rPr>
      </w:pPr>
      <w:r>
        <w:rPr>
          <w:rStyle w:val="FootnoteReference"/>
        </w:rPr>
        <w:footnoteRef/>
      </w:r>
      <w:r>
        <w:t xml:space="preserve"> </w:t>
      </w:r>
      <w:r w:rsidR="00642C92" w:rsidRPr="00642C92">
        <w:rPr>
          <w:rFonts w:asciiTheme="minorHAnsi" w:hAnsiTheme="minorHAnsi" w:cstheme="minorHAnsi"/>
        </w:rPr>
        <w:t>Perkančioji organizacija 2026 m. birželio 11 d. rašte Nr.</w:t>
      </w:r>
      <w:r w:rsidR="00B62232" w:rsidRPr="00B62232">
        <w:rPr>
          <w:rFonts w:ascii="Source Sans Pro" w:hAnsi="Source Sans Pro"/>
          <w:color w:val="222222"/>
          <w:shd w:val="clear" w:color="auto" w:fill="FFFFFF"/>
        </w:rPr>
        <w:t xml:space="preserve"> </w:t>
      </w:r>
      <w:r w:rsidR="00B62232" w:rsidRPr="00B62232">
        <w:rPr>
          <w:rFonts w:asciiTheme="minorHAnsi" w:hAnsiTheme="minorHAnsi" w:cstheme="minorHAnsi"/>
        </w:rPr>
        <w:t>VP-26-289</w:t>
      </w:r>
      <w:r w:rsidR="00642C92" w:rsidRPr="00642C92">
        <w:rPr>
          <w:rFonts w:asciiTheme="minorHAnsi" w:hAnsiTheme="minorHAnsi" w:cstheme="minorHAnsi"/>
        </w:rPr>
        <w:t xml:space="preserve"> nurodo, kad „&lt;...&gt; Holo patalpų remonto ir lifto pakeitimo darbai Studentų g. 56, Kaune: Sutartis SV11-335, Susitarimai SV11-79 ir SV11-31. Darbų pabaiga 2026-05-06. </w:t>
      </w:r>
      <w:r w:rsidR="00642C92" w:rsidRPr="00642C92">
        <w:rPr>
          <w:rFonts w:asciiTheme="minorHAnsi" w:hAnsiTheme="minorHAnsi" w:cstheme="minorHAnsi"/>
          <w:b/>
          <w:bCs/>
        </w:rPr>
        <w:t>Darbai nebaigti - nesumontuotas liftas.</w:t>
      </w:r>
      <w:r w:rsidR="00642C92" w:rsidRPr="00642C92">
        <w:rPr>
          <w:rFonts w:asciiTheme="minorHAnsi" w:hAnsiTheme="minorHAnsi" w:cstheme="minorHAnsi"/>
        </w:rPr>
        <w:t xml:space="preserve"> </w:t>
      </w:r>
      <w:r w:rsidR="00642C92" w:rsidRPr="00E62A3F">
        <w:rPr>
          <w:rFonts w:asciiTheme="minorHAnsi" w:hAnsiTheme="minorHAnsi" w:cstheme="minorHAnsi"/>
          <w:b/>
          <w:bCs/>
        </w:rPr>
        <w:t>Rangovui skaičiuojami delspinigiai</w:t>
      </w:r>
      <w:r w:rsidR="00642C92" w:rsidRPr="00642C92">
        <w:rPr>
          <w:rFonts w:asciiTheme="minorHAnsi" w:hAnsiTheme="minorHAnsi" w:cstheme="minorHAnsi"/>
        </w:rPr>
        <w:t>. Perkančioji organizacija pateikia sutarties dokumentus, atliktų darbų aktus, mokėjimų pavedimus“.</w:t>
      </w:r>
    </w:p>
  </w:footnote>
  <w:footnote w:id="29">
    <w:p w14:paraId="2C0423FE" w14:textId="77777777" w:rsidR="008913CA" w:rsidRPr="00B33B04" w:rsidRDefault="008913CA" w:rsidP="008913CA">
      <w:pPr>
        <w:pStyle w:val="FootnoteText"/>
        <w:spacing w:line="276" w:lineRule="auto"/>
        <w:rPr>
          <w:rFonts w:asciiTheme="minorHAnsi" w:hAnsiTheme="minorHAnsi" w:cstheme="minorHAnsi"/>
        </w:rPr>
      </w:pPr>
      <w:r w:rsidRPr="00B33B04">
        <w:rPr>
          <w:rStyle w:val="FootnoteReference"/>
          <w:rFonts w:asciiTheme="minorHAnsi" w:hAnsiTheme="minorHAnsi" w:cstheme="minorHAnsi"/>
        </w:rPr>
        <w:footnoteRef/>
      </w:r>
      <w:r w:rsidRPr="00B33B04">
        <w:rPr>
          <w:rFonts w:asciiTheme="minorHAnsi" w:hAnsiTheme="minorHAnsi" w:cstheme="minorHAnsi"/>
        </w:rPr>
        <w:t xml:space="preserve"> </w:t>
      </w:r>
      <w:r w:rsidRPr="00B33B04">
        <w:rPr>
          <w:rFonts w:asciiTheme="minorHAnsi" w:hAnsiTheme="minorHAnsi" w:cstheme="minorHAnsi"/>
        </w:rPr>
        <w:t>Pažymėtina, kad nutraukus pirkimo sutartį dėl tiekėjo padaryto esminio pirkimo sutarties pažeidimo, tiekėjo įtraukimas į Nepatikimų tiekėjų sąrašą į perkančiosios organizacijos pareiga, o ne teisė.  Žr. Sutarties 11.5 p.</w:t>
      </w:r>
    </w:p>
  </w:footnote>
  <w:footnote w:id="30">
    <w:p w14:paraId="07FDF003" w14:textId="45027688" w:rsidR="000A4B66" w:rsidRPr="00642C92" w:rsidRDefault="000A4B66" w:rsidP="00642C92">
      <w:pPr>
        <w:pStyle w:val="FootnoteText"/>
        <w:spacing w:line="276" w:lineRule="auto"/>
        <w:rPr>
          <w:rFonts w:asciiTheme="minorHAnsi" w:hAnsiTheme="minorHAnsi" w:cstheme="minorHAnsi"/>
        </w:rPr>
      </w:pPr>
      <w:r w:rsidRPr="00642C92">
        <w:rPr>
          <w:rStyle w:val="FootnoteReference"/>
          <w:rFonts w:asciiTheme="minorHAnsi" w:hAnsiTheme="minorHAnsi" w:cstheme="minorHAnsi"/>
        </w:rPr>
        <w:footnoteRef/>
      </w:r>
      <w:r w:rsidRPr="00642C92">
        <w:rPr>
          <w:rFonts w:asciiTheme="minorHAnsi" w:hAnsiTheme="minorHAnsi" w:cstheme="minorHAnsi"/>
        </w:rPr>
        <w:t xml:space="preserve"> </w:t>
      </w:r>
      <w:r w:rsidR="008F399A">
        <w:rPr>
          <w:rFonts w:asciiTheme="minorHAnsi" w:hAnsiTheme="minorHAnsi" w:cstheme="minorHAnsi"/>
        </w:rPr>
        <w:t>Tarnyba</w:t>
      </w:r>
      <w:r w:rsidR="002217E9">
        <w:rPr>
          <w:rFonts w:asciiTheme="minorHAnsi" w:hAnsiTheme="minorHAnsi" w:cstheme="minorHAnsi"/>
        </w:rPr>
        <w:t>,</w:t>
      </w:r>
      <w:r w:rsidR="00CD3C98" w:rsidRPr="00CD3C98">
        <w:rPr>
          <w:rFonts w:asciiTheme="minorHAnsi" w:hAnsiTheme="minorHAnsi" w:cstheme="minorHAnsi"/>
          <w:sz w:val="24"/>
          <w:szCs w:val="24"/>
        </w:rPr>
        <w:t xml:space="preserve"> </w:t>
      </w:r>
      <w:r w:rsidR="00CD3C98" w:rsidRPr="00CD3C98">
        <w:rPr>
          <w:rFonts w:asciiTheme="minorHAnsi" w:hAnsiTheme="minorHAnsi" w:cstheme="minorHAnsi"/>
        </w:rPr>
        <w:t xml:space="preserve">įvertinusi </w:t>
      </w:r>
      <w:r w:rsidR="00CD3C98">
        <w:rPr>
          <w:rFonts w:asciiTheme="minorHAnsi" w:hAnsiTheme="minorHAnsi" w:cstheme="minorHAnsi"/>
        </w:rPr>
        <w:t>Papildomą susitarimą</w:t>
      </w:r>
      <w:r w:rsidR="00E6020A">
        <w:rPr>
          <w:rFonts w:asciiTheme="minorHAnsi" w:hAnsiTheme="minorHAnsi" w:cstheme="minorHAnsi"/>
        </w:rPr>
        <w:t>,</w:t>
      </w:r>
      <w:r w:rsidR="009938A5">
        <w:rPr>
          <w:rFonts w:asciiTheme="minorHAnsi" w:hAnsiTheme="minorHAnsi" w:cstheme="minorHAnsi"/>
        </w:rPr>
        <w:t xml:space="preserve"> </w:t>
      </w:r>
      <w:r w:rsidR="003F392F">
        <w:rPr>
          <w:rFonts w:asciiTheme="minorHAnsi" w:hAnsiTheme="minorHAnsi" w:cstheme="minorHAnsi"/>
        </w:rPr>
        <w:t>kuris sudarytas atsižvelgiant į tai, kad Perkančiosios organiza</w:t>
      </w:r>
      <w:r w:rsidR="003E1651">
        <w:rPr>
          <w:rFonts w:asciiTheme="minorHAnsi" w:hAnsiTheme="minorHAnsi" w:cstheme="minorHAnsi"/>
        </w:rPr>
        <w:t xml:space="preserve">cijos, Tiekėjo ir projektuotojo </w:t>
      </w:r>
      <w:r w:rsidR="00D40D97">
        <w:rPr>
          <w:rFonts w:asciiTheme="minorHAnsi" w:hAnsiTheme="minorHAnsi" w:cstheme="minorHAnsi"/>
        </w:rPr>
        <w:t xml:space="preserve">atstovo </w:t>
      </w:r>
      <w:r w:rsidR="00501E04">
        <w:rPr>
          <w:rFonts w:asciiTheme="minorHAnsi" w:hAnsiTheme="minorHAnsi" w:cstheme="minorHAnsi"/>
        </w:rPr>
        <w:t xml:space="preserve">architekto </w:t>
      </w:r>
      <w:r w:rsidR="00581864">
        <w:rPr>
          <w:rFonts w:asciiTheme="minorHAnsi" w:hAnsiTheme="minorHAnsi" w:cstheme="minorHAnsi"/>
        </w:rPr>
        <w:t>L</w:t>
      </w:r>
      <w:r w:rsidR="00501E04">
        <w:rPr>
          <w:rFonts w:asciiTheme="minorHAnsi" w:hAnsiTheme="minorHAnsi" w:cstheme="minorHAnsi"/>
        </w:rPr>
        <w:t>.</w:t>
      </w:r>
      <w:r w:rsidR="00A27DDA">
        <w:rPr>
          <w:rFonts w:asciiTheme="minorHAnsi" w:hAnsiTheme="minorHAnsi" w:cstheme="minorHAnsi"/>
        </w:rPr>
        <w:t xml:space="preserve"> </w:t>
      </w:r>
      <w:r w:rsidR="00581864">
        <w:rPr>
          <w:rFonts w:asciiTheme="minorHAnsi" w:hAnsiTheme="minorHAnsi" w:cstheme="minorHAnsi"/>
        </w:rPr>
        <w:t>S</w:t>
      </w:r>
      <w:r w:rsidR="00501E04">
        <w:rPr>
          <w:rFonts w:asciiTheme="minorHAnsi" w:hAnsiTheme="minorHAnsi" w:cstheme="minorHAnsi"/>
        </w:rPr>
        <w:t>.</w:t>
      </w:r>
      <w:r w:rsidR="00581864">
        <w:rPr>
          <w:rFonts w:asciiTheme="minorHAnsi" w:hAnsiTheme="minorHAnsi" w:cstheme="minorHAnsi"/>
        </w:rPr>
        <w:t xml:space="preserve"> sprendimų buvo pakeistas</w:t>
      </w:r>
      <w:r w:rsidR="005D700D">
        <w:rPr>
          <w:rFonts w:asciiTheme="minorHAnsi" w:hAnsiTheme="minorHAnsi" w:cstheme="minorHAnsi"/>
        </w:rPr>
        <w:t xml:space="preserve"> projektuotojo </w:t>
      </w:r>
      <w:r w:rsidR="005366CF" w:rsidRPr="005366CF">
        <w:rPr>
          <w:rFonts w:asciiTheme="minorHAnsi" w:hAnsiTheme="minorHAnsi" w:cstheme="minorHAnsi"/>
          <w:bCs/>
          <w:iCs/>
        </w:rPr>
        <w:t xml:space="preserve">UAB </w:t>
      </w:r>
      <w:r w:rsidR="00A27DDA">
        <w:rPr>
          <w:rFonts w:asciiTheme="minorHAnsi" w:hAnsiTheme="minorHAnsi" w:cstheme="minorHAnsi"/>
          <w:bCs/>
          <w:iCs/>
        </w:rPr>
        <w:t>„</w:t>
      </w:r>
      <w:proofErr w:type="spellStart"/>
      <w:r w:rsidR="005366CF" w:rsidRPr="005366CF">
        <w:rPr>
          <w:rFonts w:asciiTheme="minorHAnsi" w:hAnsiTheme="minorHAnsi" w:cstheme="minorHAnsi"/>
          <w:bCs/>
          <w:iCs/>
        </w:rPr>
        <w:t>Coreco</w:t>
      </w:r>
      <w:proofErr w:type="spellEnd"/>
      <w:r w:rsidR="005366CF" w:rsidRPr="005366CF">
        <w:rPr>
          <w:rFonts w:asciiTheme="minorHAnsi" w:hAnsiTheme="minorHAnsi" w:cstheme="minorHAnsi"/>
          <w:bCs/>
          <w:iCs/>
        </w:rPr>
        <w:t xml:space="preserve"> projektai</w:t>
      </w:r>
      <w:r w:rsidR="00A27DDA">
        <w:rPr>
          <w:rFonts w:asciiTheme="minorHAnsi" w:hAnsiTheme="minorHAnsi" w:cstheme="minorHAnsi"/>
          <w:bCs/>
          <w:iCs/>
        </w:rPr>
        <w:t>“</w:t>
      </w:r>
      <w:r w:rsidR="005366CF">
        <w:rPr>
          <w:rFonts w:asciiTheme="minorHAnsi" w:hAnsiTheme="minorHAnsi" w:cstheme="minorHAnsi"/>
          <w:bCs/>
          <w:iCs/>
        </w:rPr>
        <w:t xml:space="preserve"> </w:t>
      </w:r>
      <w:r w:rsidR="005366CF" w:rsidRPr="005366CF">
        <w:rPr>
          <w:rFonts w:asciiTheme="minorHAnsi" w:hAnsiTheme="minorHAnsi" w:cstheme="minorHAnsi"/>
          <w:bCs/>
          <w:iCs/>
        </w:rPr>
        <w:t xml:space="preserve">2025 m. spalio 31 d. </w:t>
      </w:r>
      <w:r w:rsidR="005D700D">
        <w:rPr>
          <w:rFonts w:asciiTheme="minorHAnsi" w:hAnsiTheme="minorHAnsi" w:cstheme="minorHAnsi"/>
          <w:bCs/>
          <w:iCs/>
        </w:rPr>
        <w:t xml:space="preserve">parengto </w:t>
      </w:r>
      <w:r w:rsidR="005366CF" w:rsidRPr="005366CF">
        <w:rPr>
          <w:rFonts w:asciiTheme="minorHAnsi" w:hAnsiTheme="minorHAnsi" w:cstheme="minorHAnsi"/>
          <w:bCs/>
          <w:iCs/>
        </w:rPr>
        <w:t>projekt</w:t>
      </w:r>
      <w:r w:rsidR="005366CF">
        <w:rPr>
          <w:rFonts w:asciiTheme="minorHAnsi" w:hAnsiTheme="minorHAnsi" w:cstheme="minorHAnsi"/>
          <w:bCs/>
          <w:iCs/>
        </w:rPr>
        <w:t>o sprendinys</w:t>
      </w:r>
      <w:r w:rsidR="00985F69">
        <w:rPr>
          <w:rFonts w:asciiTheme="minorHAnsi" w:hAnsiTheme="minorHAnsi" w:cstheme="minorHAnsi"/>
          <w:bCs/>
          <w:iCs/>
        </w:rPr>
        <w:t xml:space="preserve"> ir priimtas sprendimas </w:t>
      </w:r>
      <w:r w:rsidR="00C342F3" w:rsidRPr="00C342F3">
        <w:rPr>
          <w:rFonts w:asciiTheme="minorHAnsi" w:hAnsiTheme="minorHAnsi" w:cstheme="minorHAnsi"/>
          <w:bCs/>
          <w:iCs/>
        </w:rPr>
        <w:t>įreng</w:t>
      </w:r>
      <w:r w:rsidR="00EC37DB">
        <w:rPr>
          <w:rFonts w:asciiTheme="minorHAnsi" w:hAnsiTheme="minorHAnsi" w:cstheme="minorHAnsi"/>
          <w:bCs/>
          <w:iCs/>
        </w:rPr>
        <w:t>ti</w:t>
      </w:r>
      <w:r w:rsidR="00C342F3" w:rsidRPr="00C342F3">
        <w:rPr>
          <w:rFonts w:asciiTheme="minorHAnsi" w:hAnsiTheme="minorHAnsi" w:cstheme="minorHAnsi"/>
          <w:bCs/>
          <w:iCs/>
        </w:rPr>
        <w:t xml:space="preserve"> pakabinamas </w:t>
      </w:r>
      <w:proofErr w:type="spellStart"/>
      <w:r w:rsidR="00C342F3" w:rsidRPr="00C342F3">
        <w:rPr>
          <w:rFonts w:asciiTheme="minorHAnsi" w:hAnsiTheme="minorHAnsi" w:cstheme="minorHAnsi"/>
          <w:bCs/>
          <w:iCs/>
        </w:rPr>
        <w:t>gipskartonio</w:t>
      </w:r>
      <w:proofErr w:type="spellEnd"/>
      <w:r w:rsidR="00C342F3" w:rsidRPr="00C342F3">
        <w:rPr>
          <w:rFonts w:asciiTheme="minorHAnsi" w:hAnsiTheme="minorHAnsi" w:cstheme="minorHAnsi"/>
          <w:bCs/>
          <w:iCs/>
        </w:rPr>
        <w:t xml:space="preserve"> plokštes koridoriuje - Patalpoje Nr. 01 ir bendroje erdvėje - Patalpoje Nr. 12.</w:t>
      </w:r>
      <w:r w:rsidR="00EA0E39">
        <w:rPr>
          <w:rFonts w:asciiTheme="minorHAnsi" w:hAnsiTheme="minorHAnsi" w:cstheme="minorHAnsi"/>
          <w:bCs/>
          <w:iCs/>
        </w:rPr>
        <w:t xml:space="preserve">, vertė </w:t>
      </w:r>
      <w:r w:rsidR="00314760">
        <w:rPr>
          <w:rFonts w:asciiTheme="minorHAnsi" w:hAnsiTheme="minorHAnsi" w:cstheme="minorHAnsi"/>
          <w:bCs/>
          <w:iCs/>
        </w:rPr>
        <w:t>–</w:t>
      </w:r>
      <w:r w:rsidR="00EA0E39">
        <w:rPr>
          <w:rFonts w:asciiTheme="minorHAnsi" w:hAnsiTheme="minorHAnsi" w:cstheme="minorHAnsi"/>
          <w:bCs/>
          <w:iCs/>
        </w:rPr>
        <w:t xml:space="preserve"> </w:t>
      </w:r>
      <w:r w:rsidR="00C415C6" w:rsidRPr="00C415C6">
        <w:rPr>
          <w:rFonts w:asciiTheme="minorHAnsi" w:hAnsiTheme="minorHAnsi" w:cstheme="minorHAnsi"/>
          <w:bCs/>
          <w:iCs/>
        </w:rPr>
        <w:t>8</w:t>
      </w:r>
      <w:r w:rsidR="00314760">
        <w:rPr>
          <w:rFonts w:asciiTheme="minorHAnsi" w:hAnsiTheme="minorHAnsi" w:cstheme="minorHAnsi"/>
          <w:bCs/>
          <w:iCs/>
        </w:rPr>
        <w:t xml:space="preserve"> </w:t>
      </w:r>
      <w:r w:rsidR="00C415C6" w:rsidRPr="00C415C6">
        <w:rPr>
          <w:rFonts w:asciiTheme="minorHAnsi" w:hAnsiTheme="minorHAnsi" w:cstheme="minorHAnsi"/>
          <w:bCs/>
          <w:iCs/>
        </w:rPr>
        <w:t>617,08 EUR be PVM</w:t>
      </w:r>
      <w:r w:rsidR="00C342F3">
        <w:rPr>
          <w:rFonts w:asciiTheme="minorHAnsi" w:hAnsiTheme="minorHAnsi" w:cstheme="minorHAnsi"/>
          <w:bCs/>
          <w:iCs/>
        </w:rPr>
        <w:t xml:space="preserve"> (</w:t>
      </w:r>
      <w:r w:rsidR="00C822F2">
        <w:rPr>
          <w:rFonts w:asciiTheme="minorHAnsi" w:hAnsiTheme="minorHAnsi" w:cstheme="minorHAnsi"/>
          <w:bCs/>
          <w:iCs/>
        </w:rPr>
        <w:t>2025 m. gruodžio 1 d. Darbų pakeitimo aktas Nr. 1</w:t>
      </w:r>
      <w:r w:rsidR="00EA0E39">
        <w:rPr>
          <w:rFonts w:asciiTheme="minorHAnsi" w:hAnsiTheme="minorHAnsi" w:cstheme="minorHAnsi"/>
          <w:bCs/>
          <w:iCs/>
        </w:rPr>
        <w:t>)</w:t>
      </w:r>
      <w:r w:rsidR="006B4FD1">
        <w:rPr>
          <w:rFonts w:asciiTheme="minorHAnsi" w:hAnsiTheme="minorHAnsi" w:cstheme="minorHAnsi"/>
        </w:rPr>
        <w:t>, Įstatymo pažeidimų nenustatė</w:t>
      </w:r>
      <w:r w:rsidR="009938A5">
        <w:rPr>
          <w:rFonts w:asciiTheme="minorHAnsi" w:hAnsiTheme="minorHAnsi" w:cstheme="minorHAnsi"/>
        </w:rPr>
        <w:t>.</w:t>
      </w:r>
    </w:p>
  </w:footnote>
  <w:footnote w:id="31">
    <w:p w14:paraId="3683ECB0" w14:textId="4901FD3A" w:rsidR="00902BBA" w:rsidRPr="00642C92" w:rsidRDefault="00902BBA" w:rsidP="00642C92">
      <w:pPr>
        <w:pStyle w:val="FootnoteText"/>
        <w:spacing w:line="276" w:lineRule="auto"/>
        <w:rPr>
          <w:rFonts w:asciiTheme="minorHAnsi" w:hAnsiTheme="minorHAnsi" w:cstheme="minorHAnsi"/>
        </w:rPr>
      </w:pPr>
      <w:r w:rsidRPr="00642C92">
        <w:rPr>
          <w:rStyle w:val="FootnoteReference"/>
          <w:rFonts w:asciiTheme="minorHAnsi" w:hAnsiTheme="minorHAnsi" w:cstheme="minorHAnsi"/>
        </w:rPr>
        <w:footnoteRef/>
      </w:r>
      <w:r w:rsidRPr="00642C92">
        <w:rPr>
          <w:rFonts w:asciiTheme="minorHAnsi" w:hAnsiTheme="minorHAnsi" w:cstheme="minorHAnsi"/>
        </w:rPr>
        <w:t xml:space="preserve"> </w:t>
      </w:r>
      <w:r w:rsidR="002B63CF" w:rsidRPr="002B63CF">
        <w:rPr>
          <w:rFonts w:asciiTheme="minorHAnsi" w:hAnsiTheme="minorHAnsi" w:cstheme="minorHAnsi"/>
        </w:rPr>
        <w:t>Perkančioji organizacija 2026 m. birželio 11 d. rašte Nr. VP-26-289 nurodo, kad</w:t>
      </w:r>
      <w:r w:rsidR="002B63CF">
        <w:rPr>
          <w:rFonts w:asciiTheme="minorHAnsi" w:hAnsiTheme="minorHAnsi" w:cstheme="minorHAnsi"/>
        </w:rPr>
        <w:t xml:space="preserve"> „</w:t>
      </w:r>
      <w:r w:rsidR="002B63CF" w:rsidRPr="002B63CF">
        <w:rPr>
          <w:rFonts w:asciiTheme="minorHAnsi" w:hAnsiTheme="minorHAnsi" w:cstheme="minorHAnsi"/>
        </w:rPr>
        <w:t xml:space="preserve">Penkto aukšto patalpų remonto darbai Studentų g. 69, Kaune: Sutartis Nr. SV11-287, Susitarimas SV11-374. Darbų pabaiga 2026-02-06. </w:t>
      </w:r>
      <w:r w:rsidR="002B63CF" w:rsidRPr="002B63CF">
        <w:rPr>
          <w:rFonts w:asciiTheme="minorHAnsi" w:hAnsiTheme="minorHAnsi" w:cstheme="minorHAnsi"/>
          <w:b/>
          <w:bCs/>
        </w:rPr>
        <w:t>Darbai pabaigti</w:t>
      </w:r>
      <w:r w:rsidR="002B63CF" w:rsidRPr="002B63CF">
        <w:rPr>
          <w:rFonts w:asciiTheme="minorHAnsi" w:hAnsiTheme="minorHAnsi" w:cstheme="minorHAnsi"/>
        </w:rPr>
        <w:t>. Perkančioji organizacija pateikia sutarties dokumentus, atliktų darbų aktus, darbų perdavimo – priėmimo aktus, mokėjimų pavedimus</w:t>
      </w:r>
      <w:r w:rsidR="002B63CF">
        <w:rPr>
          <w:rFonts w:asciiTheme="minorHAnsi" w:hAnsiTheme="minorHAnsi" w:cstheme="minorHAnsi"/>
        </w:rPr>
        <w:t>“</w:t>
      </w:r>
      <w:r w:rsidR="002B63CF" w:rsidRPr="002B63CF">
        <w:rPr>
          <w:rFonts w:asciiTheme="minorHAnsi" w:hAnsiTheme="minorHAnsi" w:cstheme="minorHAnsi"/>
        </w:rPr>
        <w:t>.</w:t>
      </w:r>
    </w:p>
  </w:footnote>
  <w:footnote w:id="32">
    <w:p w14:paraId="6C1E41B6" w14:textId="101DCC5C" w:rsidR="00080DD0" w:rsidRDefault="00080DD0" w:rsidP="00642C92">
      <w:pPr>
        <w:pStyle w:val="FootnoteText"/>
        <w:spacing w:line="276" w:lineRule="auto"/>
      </w:pPr>
      <w:r w:rsidRPr="00642C92">
        <w:rPr>
          <w:rStyle w:val="FootnoteReference"/>
          <w:rFonts w:asciiTheme="minorHAnsi" w:hAnsiTheme="minorHAnsi" w:cstheme="minorHAnsi"/>
        </w:rPr>
        <w:footnoteRef/>
      </w:r>
      <w:r>
        <w:t xml:space="preserve"> </w:t>
      </w:r>
      <w:r w:rsidRPr="00A10B6E">
        <w:rPr>
          <w:rFonts w:asciiTheme="minorHAnsi" w:hAnsiTheme="minorHAnsi" w:cstheme="minorHAnsi"/>
          <w:noProof/>
          <w:szCs w:val="24"/>
          <w:lang w:eastAsia="lt-LT"/>
        </w:rPr>
        <w:drawing>
          <wp:inline distT="0" distB="0" distL="0" distR="0" wp14:anchorId="6235A350" wp14:editId="47209DCD">
            <wp:extent cx="6120765" cy="1551940"/>
            <wp:effectExtent l="0" t="0" r="0" b="0"/>
            <wp:docPr id="165395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52131" name=""/>
                    <pic:cNvPicPr/>
                  </pic:nvPicPr>
                  <pic:blipFill>
                    <a:blip r:embed="rId6"/>
                    <a:stretch>
                      <a:fillRect/>
                    </a:stretch>
                  </pic:blipFill>
                  <pic:spPr>
                    <a:xfrm>
                      <a:off x="0" y="0"/>
                      <a:ext cx="6120765" cy="1551940"/>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DFCB" w14:textId="77777777" w:rsidR="00A34F70" w:rsidRDefault="00A3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FD8"/>
    <w:multiLevelType w:val="hybridMultilevel"/>
    <w:tmpl w:val="988001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F201B"/>
    <w:multiLevelType w:val="hybridMultilevel"/>
    <w:tmpl w:val="A204EDC0"/>
    <w:lvl w:ilvl="0" w:tplc="003E997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07ED2DE9"/>
    <w:multiLevelType w:val="hybridMultilevel"/>
    <w:tmpl w:val="C8A6297A"/>
    <w:lvl w:ilvl="0" w:tplc="B578491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14DCB"/>
    <w:multiLevelType w:val="hybridMultilevel"/>
    <w:tmpl w:val="8B34D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50EE9"/>
    <w:multiLevelType w:val="hybridMultilevel"/>
    <w:tmpl w:val="3094292A"/>
    <w:lvl w:ilvl="0" w:tplc="8A72CC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E1737EA"/>
    <w:multiLevelType w:val="hybridMultilevel"/>
    <w:tmpl w:val="15326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707F8"/>
    <w:multiLevelType w:val="hybridMultilevel"/>
    <w:tmpl w:val="D5C6B598"/>
    <w:lvl w:ilvl="0" w:tplc="F79A6B04">
      <w:start w:val="1"/>
      <w:numFmt w:val="decimal"/>
      <w:lvlText w:val="%1)"/>
      <w:lvlJc w:val="left"/>
      <w:pPr>
        <w:ind w:left="1020" w:hanging="360"/>
      </w:pPr>
    </w:lvl>
    <w:lvl w:ilvl="1" w:tplc="ED8E13C2">
      <w:start w:val="1"/>
      <w:numFmt w:val="decimal"/>
      <w:lvlText w:val="%2)"/>
      <w:lvlJc w:val="left"/>
      <w:pPr>
        <w:ind w:left="1020" w:hanging="360"/>
      </w:pPr>
    </w:lvl>
    <w:lvl w:ilvl="2" w:tplc="4C32A762">
      <w:start w:val="1"/>
      <w:numFmt w:val="decimal"/>
      <w:lvlText w:val="%3)"/>
      <w:lvlJc w:val="left"/>
      <w:pPr>
        <w:ind w:left="1020" w:hanging="360"/>
      </w:pPr>
    </w:lvl>
    <w:lvl w:ilvl="3" w:tplc="D08AF8CA">
      <w:start w:val="1"/>
      <w:numFmt w:val="decimal"/>
      <w:lvlText w:val="%4)"/>
      <w:lvlJc w:val="left"/>
      <w:pPr>
        <w:ind w:left="1020" w:hanging="360"/>
      </w:pPr>
    </w:lvl>
    <w:lvl w:ilvl="4" w:tplc="1B84F0BC">
      <w:start w:val="1"/>
      <w:numFmt w:val="decimal"/>
      <w:lvlText w:val="%5)"/>
      <w:lvlJc w:val="left"/>
      <w:pPr>
        <w:ind w:left="1020" w:hanging="360"/>
      </w:pPr>
    </w:lvl>
    <w:lvl w:ilvl="5" w:tplc="1AF458FC">
      <w:start w:val="1"/>
      <w:numFmt w:val="decimal"/>
      <w:lvlText w:val="%6)"/>
      <w:lvlJc w:val="left"/>
      <w:pPr>
        <w:ind w:left="1020" w:hanging="360"/>
      </w:pPr>
    </w:lvl>
    <w:lvl w:ilvl="6" w:tplc="58844BAC">
      <w:start w:val="1"/>
      <w:numFmt w:val="decimal"/>
      <w:lvlText w:val="%7)"/>
      <w:lvlJc w:val="left"/>
      <w:pPr>
        <w:ind w:left="1020" w:hanging="360"/>
      </w:pPr>
    </w:lvl>
    <w:lvl w:ilvl="7" w:tplc="92624DE0">
      <w:start w:val="1"/>
      <w:numFmt w:val="decimal"/>
      <w:lvlText w:val="%8)"/>
      <w:lvlJc w:val="left"/>
      <w:pPr>
        <w:ind w:left="1020" w:hanging="360"/>
      </w:pPr>
    </w:lvl>
    <w:lvl w:ilvl="8" w:tplc="11E831A0">
      <w:start w:val="1"/>
      <w:numFmt w:val="decimal"/>
      <w:lvlText w:val="%9)"/>
      <w:lvlJc w:val="left"/>
      <w:pPr>
        <w:ind w:left="1020" w:hanging="360"/>
      </w:pPr>
    </w:lvl>
  </w:abstractNum>
  <w:abstractNum w:abstractNumId="7" w15:restartNumberingAfterBreak="0">
    <w:nsid w:val="1A0F5541"/>
    <w:multiLevelType w:val="hybridMultilevel"/>
    <w:tmpl w:val="F2C4F57A"/>
    <w:lvl w:ilvl="0" w:tplc="10B66DF2">
      <w:start w:val="1"/>
      <w:numFmt w:val="decimal"/>
      <w:lvlText w:val="%1)"/>
      <w:lvlJc w:val="left"/>
      <w:pPr>
        <w:ind w:left="1020" w:hanging="360"/>
      </w:pPr>
    </w:lvl>
    <w:lvl w:ilvl="1" w:tplc="3ADEE0B6">
      <w:start w:val="1"/>
      <w:numFmt w:val="decimal"/>
      <w:lvlText w:val="%2)"/>
      <w:lvlJc w:val="left"/>
      <w:pPr>
        <w:ind w:left="1020" w:hanging="360"/>
      </w:pPr>
    </w:lvl>
    <w:lvl w:ilvl="2" w:tplc="52E471A0">
      <w:start w:val="1"/>
      <w:numFmt w:val="decimal"/>
      <w:lvlText w:val="%3)"/>
      <w:lvlJc w:val="left"/>
      <w:pPr>
        <w:ind w:left="1020" w:hanging="360"/>
      </w:pPr>
    </w:lvl>
    <w:lvl w:ilvl="3" w:tplc="8C228EA6">
      <w:start w:val="1"/>
      <w:numFmt w:val="decimal"/>
      <w:lvlText w:val="%4)"/>
      <w:lvlJc w:val="left"/>
      <w:pPr>
        <w:ind w:left="1020" w:hanging="360"/>
      </w:pPr>
    </w:lvl>
    <w:lvl w:ilvl="4" w:tplc="1A327338">
      <w:start w:val="1"/>
      <w:numFmt w:val="decimal"/>
      <w:lvlText w:val="%5)"/>
      <w:lvlJc w:val="left"/>
      <w:pPr>
        <w:ind w:left="1020" w:hanging="360"/>
      </w:pPr>
    </w:lvl>
    <w:lvl w:ilvl="5" w:tplc="A23A3C0A">
      <w:start w:val="1"/>
      <w:numFmt w:val="decimal"/>
      <w:lvlText w:val="%6)"/>
      <w:lvlJc w:val="left"/>
      <w:pPr>
        <w:ind w:left="1020" w:hanging="360"/>
      </w:pPr>
    </w:lvl>
    <w:lvl w:ilvl="6" w:tplc="D0086258">
      <w:start w:val="1"/>
      <w:numFmt w:val="decimal"/>
      <w:lvlText w:val="%7)"/>
      <w:lvlJc w:val="left"/>
      <w:pPr>
        <w:ind w:left="1020" w:hanging="360"/>
      </w:pPr>
    </w:lvl>
    <w:lvl w:ilvl="7" w:tplc="5B9AA29C">
      <w:start w:val="1"/>
      <w:numFmt w:val="decimal"/>
      <w:lvlText w:val="%8)"/>
      <w:lvlJc w:val="left"/>
      <w:pPr>
        <w:ind w:left="1020" w:hanging="360"/>
      </w:pPr>
    </w:lvl>
    <w:lvl w:ilvl="8" w:tplc="AFD28C00">
      <w:start w:val="1"/>
      <w:numFmt w:val="decimal"/>
      <w:lvlText w:val="%9)"/>
      <w:lvlJc w:val="left"/>
      <w:pPr>
        <w:ind w:left="1020" w:hanging="360"/>
      </w:pPr>
    </w:lvl>
  </w:abstractNum>
  <w:abstractNum w:abstractNumId="8" w15:restartNumberingAfterBreak="0">
    <w:nsid w:val="1A457660"/>
    <w:multiLevelType w:val="hybridMultilevel"/>
    <w:tmpl w:val="976ED484"/>
    <w:lvl w:ilvl="0" w:tplc="0A6C2DA6">
      <w:start w:val="20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70F30"/>
    <w:multiLevelType w:val="hybridMultilevel"/>
    <w:tmpl w:val="83D61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C0166"/>
    <w:multiLevelType w:val="hybridMultilevel"/>
    <w:tmpl w:val="B4CED9D2"/>
    <w:lvl w:ilvl="0" w:tplc="56E88F4A">
      <w:start w:val="1"/>
      <w:numFmt w:val="decimal"/>
      <w:lvlText w:val="%1)"/>
      <w:lvlJc w:val="left"/>
      <w:pPr>
        <w:ind w:left="275" w:hanging="360"/>
      </w:pPr>
      <w:rPr>
        <w:rFonts w:hint="default"/>
      </w:rPr>
    </w:lvl>
    <w:lvl w:ilvl="1" w:tplc="08090019" w:tentative="1">
      <w:start w:val="1"/>
      <w:numFmt w:val="lowerLetter"/>
      <w:lvlText w:val="%2."/>
      <w:lvlJc w:val="left"/>
      <w:pPr>
        <w:ind w:left="995" w:hanging="360"/>
      </w:pPr>
    </w:lvl>
    <w:lvl w:ilvl="2" w:tplc="0809001B" w:tentative="1">
      <w:start w:val="1"/>
      <w:numFmt w:val="lowerRoman"/>
      <w:lvlText w:val="%3."/>
      <w:lvlJc w:val="right"/>
      <w:pPr>
        <w:ind w:left="1715" w:hanging="180"/>
      </w:pPr>
    </w:lvl>
    <w:lvl w:ilvl="3" w:tplc="0809000F" w:tentative="1">
      <w:start w:val="1"/>
      <w:numFmt w:val="decimal"/>
      <w:lvlText w:val="%4."/>
      <w:lvlJc w:val="left"/>
      <w:pPr>
        <w:ind w:left="2435" w:hanging="360"/>
      </w:pPr>
    </w:lvl>
    <w:lvl w:ilvl="4" w:tplc="08090019" w:tentative="1">
      <w:start w:val="1"/>
      <w:numFmt w:val="lowerLetter"/>
      <w:lvlText w:val="%5."/>
      <w:lvlJc w:val="left"/>
      <w:pPr>
        <w:ind w:left="3155" w:hanging="360"/>
      </w:pPr>
    </w:lvl>
    <w:lvl w:ilvl="5" w:tplc="0809001B" w:tentative="1">
      <w:start w:val="1"/>
      <w:numFmt w:val="lowerRoman"/>
      <w:lvlText w:val="%6."/>
      <w:lvlJc w:val="right"/>
      <w:pPr>
        <w:ind w:left="3875" w:hanging="180"/>
      </w:pPr>
    </w:lvl>
    <w:lvl w:ilvl="6" w:tplc="0809000F" w:tentative="1">
      <w:start w:val="1"/>
      <w:numFmt w:val="decimal"/>
      <w:lvlText w:val="%7."/>
      <w:lvlJc w:val="left"/>
      <w:pPr>
        <w:ind w:left="4595" w:hanging="360"/>
      </w:pPr>
    </w:lvl>
    <w:lvl w:ilvl="7" w:tplc="08090019" w:tentative="1">
      <w:start w:val="1"/>
      <w:numFmt w:val="lowerLetter"/>
      <w:lvlText w:val="%8."/>
      <w:lvlJc w:val="left"/>
      <w:pPr>
        <w:ind w:left="5315" w:hanging="360"/>
      </w:pPr>
    </w:lvl>
    <w:lvl w:ilvl="8" w:tplc="0809001B" w:tentative="1">
      <w:start w:val="1"/>
      <w:numFmt w:val="lowerRoman"/>
      <w:lvlText w:val="%9."/>
      <w:lvlJc w:val="right"/>
      <w:pPr>
        <w:ind w:left="6035" w:hanging="180"/>
      </w:pPr>
    </w:lvl>
  </w:abstractNum>
  <w:abstractNum w:abstractNumId="11" w15:restartNumberingAfterBreak="0">
    <w:nsid w:val="29F67C94"/>
    <w:multiLevelType w:val="hybridMultilevel"/>
    <w:tmpl w:val="1CB82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154335"/>
    <w:multiLevelType w:val="hybridMultilevel"/>
    <w:tmpl w:val="AA287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4" w15:restartNumberingAfterBreak="0">
    <w:nsid w:val="362C7277"/>
    <w:multiLevelType w:val="hybridMultilevel"/>
    <w:tmpl w:val="80887910"/>
    <w:lvl w:ilvl="0" w:tplc="B9EC3DC8">
      <w:start w:val="1"/>
      <w:numFmt w:val="decimal"/>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5" w15:restartNumberingAfterBreak="0">
    <w:nsid w:val="367315F6"/>
    <w:multiLevelType w:val="hybridMultilevel"/>
    <w:tmpl w:val="D1B6E1CA"/>
    <w:lvl w:ilvl="0" w:tplc="0FE0432E">
      <w:start w:val="1"/>
      <w:numFmt w:val="decimal"/>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6" w15:restartNumberingAfterBreak="0">
    <w:nsid w:val="547E2384"/>
    <w:multiLevelType w:val="hybridMultilevel"/>
    <w:tmpl w:val="0D246FBC"/>
    <w:lvl w:ilvl="0" w:tplc="CD027154">
      <w:start w:val="2023"/>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9636582"/>
    <w:multiLevelType w:val="hybridMultilevel"/>
    <w:tmpl w:val="AFF27C2E"/>
    <w:lvl w:ilvl="0" w:tplc="66B249CC">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8" w15:restartNumberingAfterBreak="0">
    <w:nsid w:val="5ECF76B0"/>
    <w:multiLevelType w:val="hybridMultilevel"/>
    <w:tmpl w:val="46766B00"/>
    <w:lvl w:ilvl="0" w:tplc="9D56775A">
      <w:start w:val="1"/>
      <w:numFmt w:val="decimal"/>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9" w15:restartNumberingAfterBreak="0">
    <w:nsid w:val="782620EB"/>
    <w:multiLevelType w:val="hybridMultilevel"/>
    <w:tmpl w:val="C95A0B4C"/>
    <w:lvl w:ilvl="0" w:tplc="FFFFFFFF">
      <w:start w:val="1"/>
      <w:numFmt w:val="decimal"/>
      <w:lvlText w:val="%1."/>
      <w:lvlJc w:val="left"/>
      <w:pPr>
        <w:ind w:left="1116" w:hanging="360"/>
      </w:pPr>
      <w:rPr>
        <w:rFonts w:hint="default"/>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20" w15:restartNumberingAfterBreak="0">
    <w:nsid w:val="7A65575B"/>
    <w:multiLevelType w:val="hybridMultilevel"/>
    <w:tmpl w:val="C95A0B4C"/>
    <w:lvl w:ilvl="0" w:tplc="5AA6279A">
      <w:start w:val="1"/>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1" w15:restartNumberingAfterBreak="0">
    <w:nsid w:val="7E572F1B"/>
    <w:multiLevelType w:val="hybridMultilevel"/>
    <w:tmpl w:val="3D7C16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F250AE"/>
    <w:multiLevelType w:val="hybridMultilevel"/>
    <w:tmpl w:val="BDB07E62"/>
    <w:lvl w:ilvl="0" w:tplc="6340FD2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FC623AB"/>
    <w:multiLevelType w:val="hybridMultilevel"/>
    <w:tmpl w:val="0E60EB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032330">
    <w:abstractNumId w:val="13"/>
  </w:num>
  <w:num w:numId="2" w16cid:durableId="379402346">
    <w:abstractNumId w:val="1"/>
  </w:num>
  <w:num w:numId="3" w16cid:durableId="1260140369">
    <w:abstractNumId w:val="16"/>
  </w:num>
  <w:num w:numId="4" w16cid:durableId="35586212">
    <w:abstractNumId w:val="22"/>
  </w:num>
  <w:num w:numId="5" w16cid:durableId="1445228905">
    <w:abstractNumId w:val="11"/>
  </w:num>
  <w:num w:numId="6" w16cid:durableId="1351033929">
    <w:abstractNumId w:val="2"/>
  </w:num>
  <w:num w:numId="7" w16cid:durableId="638728525">
    <w:abstractNumId w:val="8"/>
  </w:num>
  <w:num w:numId="8" w16cid:durableId="366755257">
    <w:abstractNumId w:val="20"/>
  </w:num>
  <w:num w:numId="9" w16cid:durableId="298075622">
    <w:abstractNumId w:val="19"/>
  </w:num>
  <w:num w:numId="10" w16cid:durableId="1612200571">
    <w:abstractNumId w:val="0"/>
  </w:num>
  <w:num w:numId="11" w16cid:durableId="1005284897">
    <w:abstractNumId w:val="4"/>
  </w:num>
  <w:num w:numId="12" w16cid:durableId="1338727711">
    <w:abstractNumId w:val="3"/>
  </w:num>
  <w:num w:numId="13" w16cid:durableId="1762526596">
    <w:abstractNumId w:val="12"/>
  </w:num>
  <w:num w:numId="14" w16cid:durableId="1427117729">
    <w:abstractNumId w:val="14"/>
  </w:num>
  <w:num w:numId="15" w16cid:durableId="18168678">
    <w:abstractNumId w:val="15"/>
  </w:num>
  <w:num w:numId="16" w16cid:durableId="1267154179">
    <w:abstractNumId w:val="18"/>
  </w:num>
  <w:num w:numId="17" w16cid:durableId="843011454">
    <w:abstractNumId w:val="23"/>
  </w:num>
  <w:num w:numId="18" w16cid:durableId="724064899">
    <w:abstractNumId w:val="21"/>
  </w:num>
  <w:num w:numId="19" w16cid:durableId="246885862">
    <w:abstractNumId w:val="5"/>
  </w:num>
  <w:num w:numId="20" w16cid:durableId="1134641514">
    <w:abstractNumId w:val="7"/>
  </w:num>
  <w:num w:numId="21" w16cid:durableId="271666702">
    <w:abstractNumId w:val="6"/>
  </w:num>
  <w:num w:numId="22" w16cid:durableId="553934998">
    <w:abstractNumId w:val="17"/>
  </w:num>
  <w:num w:numId="23" w16cid:durableId="105663828">
    <w:abstractNumId w:val="9"/>
  </w:num>
  <w:num w:numId="24" w16cid:durableId="89468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7E1"/>
    <w:rsid w:val="00001A50"/>
    <w:rsid w:val="0000239D"/>
    <w:rsid w:val="0000247B"/>
    <w:rsid w:val="00003A5F"/>
    <w:rsid w:val="00003D61"/>
    <w:rsid w:val="000041B8"/>
    <w:rsid w:val="00004584"/>
    <w:rsid w:val="0000479F"/>
    <w:rsid w:val="00004F8B"/>
    <w:rsid w:val="00005627"/>
    <w:rsid w:val="0000566E"/>
    <w:rsid w:val="000058BD"/>
    <w:rsid w:val="000059DC"/>
    <w:rsid w:val="0000628B"/>
    <w:rsid w:val="00007056"/>
    <w:rsid w:val="00007115"/>
    <w:rsid w:val="00007190"/>
    <w:rsid w:val="000072CE"/>
    <w:rsid w:val="0000737B"/>
    <w:rsid w:val="000106D4"/>
    <w:rsid w:val="0001085E"/>
    <w:rsid w:val="00010C07"/>
    <w:rsid w:val="00010E37"/>
    <w:rsid w:val="00010E7C"/>
    <w:rsid w:val="00010F73"/>
    <w:rsid w:val="000115FA"/>
    <w:rsid w:val="00011C8D"/>
    <w:rsid w:val="00012652"/>
    <w:rsid w:val="00012AC3"/>
    <w:rsid w:val="00013441"/>
    <w:rsid w:val="0001352B"/>
    <w:rsid w:val="00013DDE"/>
    <w:rsid w:val="00013FB3"/>
    <w:rsid w:val="00014D1B"/>
    <w:rsid w:val="00014F1B"/>
    <w:rsid w:val="00016428"/>
    <w:rsid w:val="00016471"/>
    <w:rsid w:val="000164EA"/>
    <w:rsid w:val="00017189"/>
    <w:rsid w:val="00017231"/>
    <w:rsid w:val="00017B40"/>
    <w:rsid w:val="000204C9"/>
    <w:rsid w:val="00021219"/>
    <w:rsid w:val="0002152A"/>
    <w:rsid w:val="00021FE7"/>
    <w:rsid w:val="00022563"/>
    <w:rsid w:val="000226F0"/>
    <w:rsid w:val="00022865"/>
    <w:rsid w:val="00022B99"/>
    <w:rsid w:val="00022C37"/>
    <w:rsid w:val="00023046"/>
    <w:rsid w:val="000231E4"/>
    <w:rsid w:val="000234C4"/>
    <w:rsid w:val="0002387E"/>
    <w:rsid w:val="00023941"/>
    <w:rsid w:val="00023FC5"/>
    <w:rsid w:val="00024317"/>
    <w:rsid w:val="0002474C"/>
    <w:rsid w:val="000247B9"/>
    <w:rsid w:val="00024B7B"/>
    <w:rsid w:val="00024EFD"/>
    <w:rsid w:val="000250BC"/>
    <w:rsid w:val="000250F8"/>
    <w:rsid w:val="0002521D"/>
    <w:rsid w:val="00025C6D"/>
    <w:rsid w:val="0002696D"/>
    <w:rsid w:val="00026D83"/>
    <w:rsid w:val="00027905"/>
    <w:rsid w:val="00027A82"/>
    <w:rsid w:val="000306BD"/>
    <w:rsid w:val="00030E30"/>
    <w:rsid w:val="00031560"/>
    <w:rsid w:val="0003180A"/>
    <w:rsid w:val="00031C78"/>
    <w:rsid w:val="00031D09"/>
    <w:rsid w:val="00031D95"/>
    <w:rsid w:val="00031DDF"/>
    <w:rsid w:val="00031EA8"/>
    <w:rsid w:val="000322C1"/>
    <w:rsid w:val="00032C6F"/>
    <w:rsid w:val="00033494"/>
    <w:rsid w:val="000335F1"/>
    <w:rsid w:val="000337DC"/>
    <w:rsid w:val="00033C6C"/>
    <w:rsid w:val="00033D7C"/>
    <w:rsid w:val="00034220"/>
    <w:rsid w:val="000352D3"/>
    <w:rsid w:val="00035E23"/>
    <w:rsid w:val="00036290"/>
    <w:rsid w:val="00036637"/>
    <w:rsid w:val="00036663"/>
    <w:rsid w:val="00036CB4"/>
    <w:rsid w:val="00036D50"/>
    <w:rsid w:val="000378D4"/>
    <w:rsid w:val="00037A7E"/>
    <w:rsid w:val="000407CD"/>
    <w:rsid w:val="00040CCE"/>
    <w:rsid w:val="00040E1E"/>
    <w:rsid w:val="00041A68"/>
    <w:rsid w:val="00041A79"/>
    <w:rsid w:val="000424B0"/>
    <w:rsid w:val="00042519"/>
    <w:rsid w:val="00042A1E"/>
    <w:rsid w:val="00042C39"/>
    <w:rsid w:val="00042D98"/>
    <w:rsid w:val="00042EFE"/>
    <w:rsid w:val="000434D0"/>
    <w:rsid w:val="00043787"/>
    <w:rsid w:val="00043CD8"/>
    <w:rsid w:val="00043E01"/>
    <w:rsid w:val="00043ED1"/>
    <w:rsid w:val="000441DD"/>
    <w:rsid w:val="00044618"/>
    <w:rsid w:val="000453C0"/>
    <w:rsid w:val="00045486"/>
    <w:rsid w:val="0004548A"/>
    <w:rsid w:val="000468FA"/>
    <w:rsid w:val="0004701B"/>
    <w:rsid w:val="0004702D"/>
    <w:rsid w:val="000474C6"/>
    <w:rsid w:val="00047DCA"/>
    <w:rsid w:val="000500DC"/>
    <w:rsid w:val="00050B54"/>
    <w:rsid w:val="00050C7D"/>
    <w:rsid w:val="00050DD4"/>
    <w:rsid w:val="000524BD"/>
    <w:rsid w:val="000525EC"/>
    <w:rsid w:val="00052890"/>
    <w:rsid w:val="00052D72"/>
    <w:rsid w:val="00053257"/>
    <w:rsid w:val="0005333E"/>
    <w:rsid w:val="00053AB5"/>
    <w:rsid w:val="00054124"/>
    <w:rsid w:val="000546E9"/>
    <w:rsid w:val="00055F31"/>
    <w:rsid w:val="00055F9E"/>
    <w:rsid w:val="00056124"/>
    <w:rsid w:val="000561AE"/>
    <w:rsid w:val="00056C2C"/>
    <w:rsid w:val="00056C52"/>
    <w:rsid w:val="00057E4F"/>
    <w:rsid w:val="00057FA5"/>
    <w:rsid w:val="00060B50"/>
    <w:rsid w:val="0006153F"/>
    <w:rsid w:val="00061860"/>
    <w:rsid w:val="00061A57"/>
    <w:rsid w:val="00062ABF"/>
    <w:rsid w:val="00062E67"/>
    <w:rsid w:val="000630F4"/>
    <w:rsid w:val="00063267"/>
    <w:rsid w:val="0006350A"/>
    <w:rsid w:val="00063774"/>
    <w:rsid w:val="0006454A"/>
    <w:rsid w:val="000645A8"/>
    <w:rsid w:val="00065216"/>
    <w:rsid w:val="00065323"/>
    <w:rsid w:val="00065CFC"/>
    <w:rsid w:val="00065DCF"/>
    <w:rsid w:val="00066083"/>
    <w:rsid w:val="000661E2"/>
    <w:rsid w:val="00066514"/>
    <w:rsid w:val="0006676F"/>
    <w:rsid w:val="0006725F"/>
    <w:rsid w:val="00067316"/>
    <w:rsid w:val="000678CE"/>
    <w:rsid w:val="00067A35"/>
    <w:rsid w:val="00070116"/>
    <w:rsid w:val="000706D6"/>
    <w:rsid w:val="00071A33"/>
    <w:rsid w:val="00071BA2"/>
    <w:rsid w:val="00071C62"/>
    <w:rsid w:val="00072CD4"/>
    <w:rsid w:val="00073C3A"/>
    <w:rsid w:val="000744CB"/>
    <w:rsid w:val="00075996"/>
    <w:rsid w:val="00075D82"/>
    <w:rsid w:val="00076B3D"/>
    <w:rsid w:val="000773B6"/>
    <w:rsid w:val="000773CA"/>
    <w:rsid w:val="0008036F"/>
    <w:rsid w:val="00080D9B"/>
    <w:rsid w:val="00080DD0"/>
    <w:rsid w:val="0008249A"/>
    <w:rsid w:val="00082827"/>
    <w:rsid w:val="00082DC1"/>
    <w:rsid w:val="00083D80"/>
    <w:rsid w:val="00083EF9"/>
    <w:rsid w:val="00084787"/>
    <w:rsid w:val="00084AAF"/>
    <w:rsid w:val="00084BB8"/>
    <w:rsid w:val="00084D50"/>
    <w:rsid w:val="00084F4A"/>
    <w:rsid w:val="00085DAD"/>
    <w:rsid w:val="00086244"/>
    <w:rsid w:val="000864D5"/>
    <w:rsid w:val="000871DE"/>
    <w:rsid w:val="00087718"/>
    <w:rsid w:val="0008794B"/>
    <w:rsid w:val="000879EF"/>
    <w:rsid w:val="00090042"/>
    <w:rsid w:val="000900DA"/>
    <w:rsid w:val="00091086"/>
    <w:rsid w:val="00091522"/>
    <w:rsid w:val="000916AC"/>
    <w:rsid w:val="000919C2"/>
    <w:rsid w:val="00091C85"/>
    <w:rsid w:val="00091FA8"/>
    <w:rsid w:val="00091FA9"/>
    <w:rsid w:val="000922E1"/>
    <w:rsid w:val="000923E8"/>
    <w:rsid w:val="0009281C"/>
    <w:rsid w:val="0009344A"/>
    <w:rsid w:val="0009356C"/>
    <w:rsid w:val="000937EC"/>
    <w:rsid w:val="00093A86"/>
    <w:rsid w:val="00093D35"/>
    <w:rsid w:val="00093D77"/>
    <w:rsid w:val="000940F9"/>
    <w:rsid w:val="000947CD"/>
    <w:rsid w:val="000948D9"/>
    <w:rsid w:val="00095361"/>
    <w:rsid w:val="000955D9"/>
    <w:rsid w:val="0009568A"/>
    <w:rsid w:val="00095817"/>
    <w:rsid w:val="00097064"/>
    <w:rsid w:val="00097867"/>
    <w:rsid w:val="000A088C"/>
    <w:rsid w:val="000A105D"/>
    <w:rsid w:val="000A1879"/>
    <w:rsid w:val="000A1967"/>
    <w:rsid w:val="000A2174"/>
    <w:rsid w:val="000A2B65"/>
    <w:rsid w:val="000A2ED6"/>
    <w:rsid w:val="000A3656"/>
    <w:rsid w:val="000A3A76"/>
    <w:rsid w:val="000A404B"/>
    <w:rsid w:val="000A4B66"/>
    <w:rsid w:val="000A524E"/>
    <w:rsid w:val="000A5789"/>
    <w:rsid w:val="000A5815"/>
    <w:rsid w:val="000A5BD5"/>
    <w:rsid w:val="000A5C61"/>
    <w:rsid w:val="000A6524"/>
    <w:rsid w:val="000A7457"/>
    <w:rsid w:val="000B0345"/>
    <w:rsid w:val="000B0905"/>
    <w:rsid w:val="000B0A5C"/>
    <w:rsid w:val="000B1673"/>
    <w:rsid w:val="000B19EF"/>
    <w:rsid w:val="000B1D86"/>
    <w:rsid w:val="000B2964"/>
    <w:rsid w:val="000B410A"/>
    <w:rsid w:val="000B500B"/>
    <w:rsid w:val="000B56A2"/>
    <w:rsid w:val="000B56CA"/>
    <w:rsid w:val="000B5D07"/>
    <w:rsid w:val="000B5EE2"/>
    <w:rsid w:val="000B628C"/>
    <w:rsid w:val="000B67B5"/>
    <w:rsid w:val="000B6A2F"/>
    <w:rsid w:val="000B6DC9"/>
    <w:rsid w:val="000B70E9"/>
    <w:rsid w:val="000C0602"/>
    <w:rsid w:val="000C0CDB"/>
    <w:rsid w:val="000C1251"/>
    <w:rsid w:val="000C15D9"/>
    <w:rsid w:val="000C1A3B"/>
    <w:rsid w:val="000C28F0"/>
    <w:rsid w:val="000C2BD8"/>
    <w:rsid w:val="000C2C82"/>
    <w:rsid w:val="000C30C3"/>
    <w:rsid w:val="000C356D"/>
    <w:rsid w:val="000C3811"/>
    <w:rsid w:val="000C3AD3"/>
    <w:rsid w:val="000C3DBC"/>
    <w:rsid w:val="000C48BE"/>
    <w:rsid w:val="000C55F2"/>
    <w:rsid w:val="000C5ABC"/>
    <w:rsid w:val="000C67B2"/>
    <w:rsid w:val="000C7035"/>
    <w:rsid w:val="000C7132"/>
    <w:rsid w:val="000C7658"/>
    <w:rsid w:val="000C7DE7"/>
    <w:rsid w:val="000D0106"/>
    <w:rsid w:val="000D0410"/>
    <w:rsid w:val="000D08EF"/>
    <w:rsid w:val="000D11B2"/>
    <w:rsid w:val="000D134A"/>
    <w:rsid w:val="000D1E85"/>
    <w:rsid w:val="000D2619"/>
    <w:rsid w:val="000D27D1"/>
    <w:rsid w:val="000D2E8B"/>
    <w:rsid w:val="000D36C9"/>
    <w:rsid w:val="000D419B"/>
    <w:rsid w:val="000D45A6"/>
    <w:rsid w:val="000D4642"/>
    <w:rsid w:val="000D6AD2"/>
    <w:rsid w:val="000D705B"/>
    <w:rsid w:val="000D7126"/>
    <w:rsid w:val="000D7340"/>
    <w:rsid w:val="000D766D"/>
    <w:rsid w:val="000D7AE1"/>
    <w:rsid w:val="000D7F49"/>
    <w:rsid w:val="000D7F89"/>
    <w:rsid w:val="000E09DD"/>
    <w:rsid w:val="000E110D"/>
    <w:rsid w:val="000E15CE"/>
    <w:rsid w:val="000E1A86"/>
    <w:rsid w:val="000E2334"/>
    <w:rsid w:val="000E2897"/>
    <w:rsid w:val="000E2AF9"/>
    <w:rsid w:val="000E2B20"/>
    <w:rsid w:val="000E2D30"/>
    <w:rsid w:val="000E3061"/>
    <w:rsid w:val="000E32BA"/>
    <w:rsid w:val="000E3AB1"/>
    <w:rsid w:val="000E3C6C"/>
    <w:rsid w:val="000E3DD3"/>
    <w:rsid w:val="000E4468"/>
    <w:rsid w:val="000E4777"/>
    <w:rsid w:val="000E4B2E"/>
    <w:rsid w:val="000E5CAB"/>
    <w:rsid w:val="000E6476"/>
    <w:rsid w:val="000E6F29"/>
    <w:rsid w:val="000E6FC2"/>
    <w:rsid w:val="000E724B"/>
    <w:rsid w:val="000E7C21"/>
    <w:rsid w:val="000F005F"/>
    <w:rsid w:val="000F0151"/>
    <w:rsid w:val="000F0420"/>
    <w:rsid w:val="000F053C"/>
    <w:rsid w:val="000F0AE5"/>
    <w:rsid w:val="000F0DED"/>
    <w:rsid w:val="000F1231"/>
    <w:rsid w:val="000F16E5"/>
    <w:rsid w:val="000F1C52"/>
    <w:rsid w:val="000F229B"/>
    <w:rsid w:val="000F29B2"/>
    <w:rsid w:val="000F2BAD"/>
    <w:rsid w:val="000F2D4E"/>
    <w:rsid w:val="000F3385"/>
    <w:rsid w:val="000F3436"/>
    <w:rsid w:val="000F3B0F"/>
    <w:rsid w:val="000F3E95"/>
    <w:rsid w:val="000F3FD2"/>
    <w:rsid w:val="000F4212"/>
    <w:rsid w:val="000F44CB"/>
    <w:rsid w:val="000F44DB"/>
    <w:rsid w:val="000F485E"/>
    <w:rsid w:val="000F49A3"/>
    <w:rsid w:val="000F4A51"/>
    <w:rsid w:val="000F5B7F"/>
    <w:rsid w:val="000F5C09"/>
    <w:rsid w:val="000F6502"/>
    <w:rsid w:val="000F6A34"/>
    <w:rsid w:val="000F712C"/>
    <w:rsid w:val="000F717D"/>
    <w:rsid w:val="000F7A78"/>
    <w:rsid w:val="000F7CCB"/>
    <w:rsid w:val="000F7E20"/>
    <w:rsid w:val="000F7F0A"/>
    <w:rsid w:val="000F7FCD"/>
    <w:rsid w:val="00100672"/>
    <w:rsid w:val="00100964"/>
    <w:rsid w:val="00100EA3"/>
    <w:rsid w:val="00100FE8"/>
    <w:rsid w:val="00101465"/>
    <w:rsid w:val="001018D3"/>
    <w:rsid w:val="00101AA2"/>
    <w:rsid w:val="00101C94"/>
    <w:rsid w:val="00101FFA"/>
    <w:rsid w:val="001028F7"/>
    <w:rsid w:val="00102A29"/>
    <w:rsid w:val="00102B77"/>
    <w:rsid w:val="00102E1F"/>
    <w:rsid w:val="00102F3D"/>
    <w:rsid w:val="00103387"/>
    <w:rsid w:val="00104CD0"/>
    <w:rsid w:val="001052A7"/>
    <w:rsid w:val="00106051"/>
    <w:rsid w:val="001069EE"/>
    <w:rsid w:val="001070B8"/>
    <w:rsid w:val="00110B0F"/>
    <w:rsid w:val="00110D6E"/>
    <w:rsid w:val="00110FA1"/>
    <w:rsid w:val="00110FB4"/>
    <w:rsid w:val="00111789"/>
    <w:rsid w:val="00111A10"/>
    <w:rsid w:val="0011216D"/>
    <w:rsid w:val="00112A7C"/>
    <w:rsid w:val="00113549"/>
    <w:rsid w:val="001136A3"/>
    <w:rsid w:val="00114341"/>
    <w:rsid w:val="001151EA"/>
    <w:rsid w:val="00115EE2"/>
    <w:rsid w:val="001160DE"/>
    <w:rsid w:val="00116805"/>
    <w:rsid w:val="00116BA9"/>
    <w:rsid w:val="00116BC2"/>
    <w:rsid w:val="00117BC0"/>
    <w:rsid w:val="00120618"/>
    <w:rsid w:val="0012072B"/>
    <w:rsid w:val="00120DC1"/>
    <w:rsid w:val="00121137"/>
    <w:rsid w:val="00121942"/>
    <w:rsid w:val="0012197C"/>
    <w:rsid w:val="00121ED3"/>
    <w:rsid w:val="00121EF2"/>
    <w:rsid w:val="0012236A"/>
    <w:rsid w:val="0012285B"/>
    <w:rsid w:val="00122A61"/>
    <w:rsid w:val="00122AF3"/>
    <w:rsid w:val="00122B6E"/>
    <w:rsid w:val="001235B7"/>
    <w:rsid w:val="001243F6"/>
    <w:rsid w:val="00124725"/>
    <w:rsid w:val="00125230"/>
    <w:rsid w:val="001252E1"/>
    <w:rsid w:val="0012718F"/>
    <w:rsid w:val="001277FD"/>
    <w:rsid w:val="00127EA3"/>
    <w:rsid w:val="0013008E"/>
    <w:rsid w:val="001301F3"/>
    <w:rsid w:val="00130ECC"/>
    <w:rsid w:val="00131AF9"/>
    <w:rsid w:val="00132889"/>
    <w:rsid w:val="001330B7"/>
    <w:rsid w:val="001337F6"/>
    <w:rsid w:val="001340B1"/>
    <w:rsid w:val="001346D5"/>
    <w:rsid w:val="00134C24"/>
    <w:rsid w:val="001353DC"/>
    <w:rsid w:val="001360CD"/>
    <w:rsid w:val="00136144"/>
    <w:rsid w:val="00136231"/>
    <w:rsid w:val="00136B09"/>
    <w:rsid w:val="00137010"/>
    <w:rsid w:val="001375A7"/>
    <w:rsid w:val="00137A12"/>
    <w:rsid w:val="00137A6C"/>
    <w:rsid w:val="00137EF3"/>
    <w:rsid w:val="00140111"/>
    <w:rsid w:val="001401AE"/>
    <w:rsid w:val="00140835"/>
    <w:rsid w:val="00140E14"/>
    <w:rsid w:val="00140EE0"/>
    <w:rsid w:val="001413CD"/>
    <w:rsid w:val="001415A1"/>
    <w:rsid w:val="001415EA"/>
    <w:rsid w:val="00141765"/>
    <w:rsid w:val="00141EF6"/>
    <w:rsid w:val="001421F9"/>
    <w:rsid w:val="0014231D"/>
    <w:rsid w:val="001423A6"/>
    <w:rsid w:val="00142AF7"/>
    <w:rsid w:val="00142E78"/>
    <w:rsid w:val="00143157"/>
    <w:rsid w:val="00143527"/>
    <w:rsid w:val="0014363B"/>
    <w:rsid w:val="001440DC"/>
    <w:rsid w:val="001444D9"/>
    <w:rsid w:val="00144B53"/>
    <w:rsid w:val="00144C3F"/>
    <w:rsid w:val="00144E62"/>
    <w:rsid w:val="00145EFD"/>
    <w:rsid w:val="00146B5A"/>
    <w:rsid w:val="001470BF"/>
    <w:rsid w:val="001500DA"/>
    <w:rsid w:val="001502CB"/>
    <w:rsid w:val="00150338"/>
    <w:rsid w:val="00150695"/>
    <w:rsid w:val="001506BE"/>
    <w:rsid w:val="00150C76"/>
    <w:rsid w:val="00150F23"/>
    <w:rsid w:val="0015113E"/>
    <w:rsid w:val="00151BD6"/>
    <w:rsid w:val="00151CED"/>
    <w:rsid w:val="00151DEE"/>
    <w:rsid w:val="001522EE"/>
    <w:rsid w:val="00153CBF"/>
    <w:rsid w:val="00154986"/>
    <w:rsid w:val="0015508E"/>
    <w:rsid w:val="001558F8"/>
    <w:rsid w:val="001559A8"/>
    <w:rsid w:val="0015630C"/>
    <w:rsid w:val="00156581"/>
    <w:rsid w:val="00156730"/>
    <w:rsid w:val="001567A1"/>
    <w:rsid w:val="00156AA7"/>
    <w:rsid w:val="0015724B"/>
    <w:rsid w:val="001574C3"/>
    <w:rsid w:val="001575BD"/>
    <w:rsid w:val="00157BF1"/>
    <w:rsid w:val="001601E5"/>
    <w:rsid w:val="001604AF"/>
    <w:rsid w:val="0016124A"/>
    <w:rsid w:val="00161395"/>
    <w:rsid w:val="00161EB4"/>
    <w:rsid w:val="001622F2"/>
    <w:rsid w:val="0016269E"/>
    <w:rsid w:val="0016281C"/>
    <w:rsid w:val="001638CD"/>
    <w:rsid w:val="001638F1"/>
    <w:rsid w:val="00163E2E"/>
    <w:rsid w:val="00163F08"/>
    <w:rsid w:val="00164335"/>
    <w:rsid w:val="0016481C"/>
    <w:rsid w:val="00164ECB"/>
    <w:rsid w:val="00164F49"/>
    <w:rsid w:val="001654D2"/>
    <w:rsid w:val="0016571B"/>
    <w:rsid w:val="00166443"/>
    <w:rsid w:val="001664B2"/>
    <w:rsid w:val="00166717"/>
    <w:rsid w:val="00166FB5"/>
    <w:rsid w:val="0016743D"/>
    <w:rsid w:val="00167827"/>
    <w:rsid w:val="00167B71"/>
    <w:rsid w:val="00167F2B"/>
    <w:rsid w:val="001702B7"/>
    <w:rsid w:val="00170393"/>
    <w:rsid w:val="00170D13"/>
    <w:rsid w:val="00171033"/>
    <w:rsid w:val="0017152B"/>
    <w:rsid w:val="00171642"/>
    <w:rsid w:val="0017240F"/>
    <w:rsid w:val="0017254A"/>
    <w:rsid w:val="001729E9"/>
    <w:rsid w:val="00172C85"/>
    <w:rsid w:val="00172E9F"/>
    <w:rsid w:val="00173F88"/>
    <w:rsid w:val="001742BE"/>
    <w:rsid w:val="0017498D"/>
    <w:rsid w:val="00174D81"/>
    <w:rsid w:val="00174DA8"/>
    <w:rsid w:val="001758FA"/>
    <w:rsid w:val="0017593E"/>
    <w:rsid w:val="00176660"/>
    <w:rsid w:val="001769D2"/>
    <w:rsid w:val="00176AB7"/>
    <w:rsid w:val="00176D14"/>
    <w:rsid w:val="001772A4"/>
    <w:rsid w:val="00177658"/>
    <w:rsid w:val="001777E6"/>
    <w:rsid w:val="00177EC5"/>
    <w:rsid w:val="00177FFA"/>
    <w:rsid w:val="0018064B"/>
    <w:rsid w:val="00182AF1"/>
    <w:rsid w:val="001834E8"/>
    <w:rsid w:val="00183555"/>
    <w:rsid w:val="00183596"/>
    <w:rsid w:val="00183F1B"/>
    <w:rsid w:val="00183F84"/>
    <w:rsid w:val="001841FF"/>
    <w:rsid w:val="0018561D"/>
    <w:rsid w:val="00185729"/>
    <w:rsid w:val="00185782"/>
    <w:rsid w:val="001866B5"/>
    <w:rsid w:val="00186DF0"/>
    <w:rsid w:val="00186FC1"/>
    <w:rsid w:val="001900FC"/>
    <w:rsid w:val="0019029D"/>
    <w:rsid w:val="00190863"/>
    <w:rsid w:val="00190D17"/>
    <w:rsid w:val="00190EDC"/>
    <w:rsid w:val="00190F61"/>
    <w:rsid w:val="00190F7E"/>
    <w:rsid w:val="0019108E"/>
    <w:rsid w:val="00191370"/>
    <w:rsid w:val="00191D84"/>
    <w:rsid w:val="001921E3"/>
    <w:rsid w:val="00192586"/>
    <w:rsid w:val="00192DEE"/>
    <w:rsid w:val="0019351E"/>
    <w:rsid w:val="001935AD"/>
    <w:rsid w:val="00193B5A"/>
    <w:rsid w:val="00193C8C"/>
    <w:rsid w:val="00194182"/>
    <w:rsid w:val="00194A2D"/>
    <w:rsid w:val="00194F36"/>
    <w:rsid w:val="001953AF"/>
    <w:rsid w:val="00195BF6"/>
    <w:rsid w:val="001962A5"/>
    <w:rsid w:val="00196472"/>
    <w:rsid w:val="00196708"/>
    <w:rsid w:val="00196E2D"/>
    <w:rsid w:val="001970D2"/>
    <w:rsid w:val="00197518"/>
    <w:rsid w:val="001977AA"/>
    <w:rsid w:val="00197C34"/>
    <w:rsid w:val="001A0B95"/>
    <w:rsid w:val="001A0D26"/>
    <w:rsid w:val="001A1623"/>
    <w:rsid w:val="001A22F0"/>
    <w:rsid w:val="001A295B"/>
    <w:rsid w:val="001A2A6B"/>
    <w:rsid w:val="001A3319"/>
    <w:rsid w:val="001A3BBD"/>
    <w:rsid w:val="001A3DAE"/>
    <w:rsid w:val="001A4947"/>
    <w:rsid w:val="001A496B"/>
    <w:rsid w:val="001A4BDD"/>
    <w:rsid w:val="001A58AC"/>
    <w:rsid w:val="001A6DC4"/>
    <w:rsid w:val="001A6EEB"/>
    <w:rsid w:val="001A727D"/>
    <w:rsid w:val="001A72BD"/>
    <w:rsid w:val="001A7641"/>
    <w:rsid w:val="001A771B"/>
    <w:rsid w:val="001A77AE"/>
    <w:rsid w:val="001A7BF6"/>
    <w:rsid w:val="001B05B0"/>
    <w:rsid w:val="001B0EDF"/>
    <w:rsid w:val="001B1AF8"/>
    <w:rsid w:val="001B228F"/>
    <w:rsid w:val="001B2C1B"/>
    <w:rsid w:val="001B34DC"/>
    <w:rsid w:val="001B358F"/>
    <w:rsid w:val="001B37CE"/>
    <w:rsid w:val="001B463A"/>
    <w:rsid w:val="001B49AF"/>
    <w:rsid w:val="001B4E6D"/>
    <w:rsid w:val="001B5B11"/>
    <w:rsid w:val="001B63CD"/>
    <w:rsid w:val="001B6412"/>
    <w:rsid w:val="001B64FB"/>
    <w:rsid w:val="001B6565"/>
    <w:rsid w:val="001B69A9"/>
    <w:rsid w:val="001B6B4D"/>
    <w:rsid w:val="001B6BDE"/>
    <w:rsid w:val="001B6C97"/>
    <w:rsid w:val="001B7AE2"/>
    <w:rsid w:val="001B7DC3"/>
    <w:rsid w:val="001C0285"/>
    <w:rsid w:val="001C0528"/>
    <w:rsid w:val="001C0721"/>
    <w:rsid w:val="001C0E35"/>
    <w:rsid w:val="001C0FF4"/>
    <w:rsid w:val="001C1519"/>
    <w:rsid w:val="001C1578"/>
    <w:rsid w:val="001C15C9"/>
    <w:rsid w:val="001C1B18"/>
    <w:rsid w:val="001C27F9"/>
    <w:rsid w:val="001C295A"/>
    <w:rsid w:val="001C3BA9"/>
    <w:rsid w:val="001C3CD8"/>
    <w:rsid w:val="001C3CEF"/>
    <w:rsid w:val="001C4D71"/>
    <w:rsid w:val="001C5292"/>
    <w:rsid w:val="001C5E31"/>
    <w:rsid w:val="001C6072"/>
    <w:rsid w:val="001C61B3"/>
    <w:rsid w:val="001C6721"/>
    <w:rsid w:val="001C6CDE"/>
    <w:rsid w:val="001C6FB2"/>
    <w:rsid w:val="001C748C"/>
    <w:rsid w:val="001D011B"/>
    <w:rsid w:val="001D0410"/>
    <w:rsid w:val="001D0924"/>
    <w:rsid w:val="001D0DDA"/>
    <w:rsid w:val="001D1185"/>
    <w:rsid w:val="001D128A"/>
    <w:rsid w:val="001D184A"/>
    <w:rsid w:val="001D1938"/>
    <w:rsid w:val="001D2037"/>
    <w:rsid w:val="001D23BA"/>
    <w:rsid w:val="001D2540"/>
    <w:rsid w:val="001D2CDE"/>
    <w:rsid w:val="001D2D94"/>
    <w:rsid w:val="001D3425"/>
    <w:rsid w:val="001D4096"/>
    <w:rsid w:val="001D4536"/>
    <w:rsid w:val="001D45B6"/>
    <w:rsid w:val="001D4642"/>
    <w:rsid w:val="001D4A7B"/>
    <w:rsid w:val="001D4A81"/>
    <w:rsid w:val="001D4C76"/>
    <w:rsid w:val="001D5663"/>
    <w:rsid w:val="001D5784"/>
    <w:rsid w:val="001D5C6C"/>
    <w:rsid w:val="001D5CF9"/>
    <w:rsid w:val="001D6121"/>
    <w:rsid w:val="001D6384"/>
    <w:rsid w:val="001D6AE6"/>
    <w:rsid w:val="001D6BA7"/>
    <w:rsid w:val="001D6E17"/>
    <w:rsid w:val="001D6ED7"/>
    <w:rsid w:val="001D7C02"/>
    <w:rsid w:val="001D7F2B"/>
    <w:rsid w:val="001E01D5"/>
    <w:rsid w:val="001E09E8"/>
    <w:rsid w:val="001E0B03"/>
    <w:rsid w:val="001E0BAE"/>
    <w:rsid w:val="001E1009"/>
    <w:rsid w:val="001E1774"/>
    <w:rsid w:val="001E2A60"/>
    <w:rsid w:val="001E2B0E"/>
    <w:rsid w:val="001E2D72"/>
    <w:rsid w:val="001E3289"/>
    <w:rsid w:val="001E3D91"/>
    <w:rsid w:val="001E5F8D"/>
    <w:rsid w:val="001E75A5"/>
    <w:rsid w:val="001E7AED"/>
    <w:rsid w:val="001F0F46"/>
    <w:rsid w:val="001F15CD"/>
    <w:rsid w:val="001F1CE4"/>
    <w:rsid w:val="001F248A"/>
    <w:rsid w:val="001F3596"/>
    <w:rsid w:val="001F35CC"/>
    <w:rsid w:val="001F3813"/>
    <w:rsid w:val="001F3B18"/>
    <w:rsid w:val="001F432C"/>
    <w:rsid w:val="001F44CE"/>
    <w:rsid w:val="001F472B"/>
    <w:rsid w:val="001F4EBD"/>
    <w:rsid w:val="001F5092"/>
    <w:rsid w:val="001F51A1"/>
    <w:rsid w:val="001F5487"/>
    <w:rsid w:val="001F549D"/>
    <w:rsid w:val="001F5A15"/>
    <w:rsid w:val="001F6685"/>
    <w:rsid w:val="001F691F"/>
    <w:rsid w:val="001F7121"/>
    <w:rsid w:val="001F769B"/>
    <w:rsid w:val="001F7B27"/>
    <w:rsid w:val="0020007C"/>
    <w:rsid w:val="002003D1"/>
    <w:rsid w:val="00200A44"/>
    <w:rsid w:val="00200BCB"/>
    <w:rsid w:val="00201E16"/>
    <w:rsid w:val="00201EB3"/>
    <w:rsid w:val="00203033"/>
    <w:rsid w:val="002031E2"/>
    <w:rsid w:val="0020446C"/>
    <w:rsid w:val="002052D2"/>
    <w:rsid w:val="002059EC"/>
    <w:rsid w:val="00205A1C"/>
    <w:rsid w:val="00206424"/>
    <w:rsid w:val="00206D8A"/>
    <w:rsid w:val="002070FA"/>
    <w:rsid w:val="00207F03"/>
    <w:rsid w:val="0021006B"/>
    <w:rsid w:val="002102E9"/>
    <w:rsid w:val="002102EA"/>
    <w:rsid w:val="002106D0"/>
    <w:rsid w:val="00210F02"/>
    <w:rsid w:val="00212169"/>
    <w:rsid w:val="002123BF"/>
    <w:rsid w:val="002123D7"/>
    <w:rsid w:val="0021281B"/>
    <w:rsid w:val="00212900"/>
    <w:rsid w:val="00212A37"/>
    <w:rsid w:val="00213363"/>
    <w:rsid w:val="002135F7"/>
    <w:rsid w:val="002136EC"/>
    <w:rsid w:val="00213E9F"/>
    <w:rsid w:val="002147AE"/>
    <w:rsid w:val="002151B7"/>
    <w:rsid w:val="002155B9"/>
    <w:rsid w:val="0021568C"/>
    <w:rsid w:val="00216BAA"/>
    <w:rsid w:val="00216F8C"/>
    <w:rsid w:val="00217009"/>
    <w:rsid w:val="0021710A"/>
    <w:rsid w:val="00217DE8"/>
    <w:rsid w:val="00220117"/>
    <w:rsid w:val="002204CC"/>
    <w:rsid w:val="00220716"/>
    <w:rsid w:val="00220DBA"/>
    <w:rsid w:val="002214E4"/>
    <w:rsid w:val="002217E9"/>
    <w:rsid w:val="00222795"/>
    <w:rsid w:val="00222E31"/>
    <w:rsid w:val="00222E79"/>
    <w:rsid w:val="00223293"/>
    <w:rsid w:val="00223769"/>
    <w:rsid w:val="0022419C"/>
    <w:rsid w:val="002248B5"/>
    <w:rsid w:val="002254DF"/>
    <w:rsid w:val="00225865"/>
    <w:rsid w:val="0022629E"/>
    <w:rsid w:val="00226914"/>
    <w:rsid w:val="00226A27"/>
    <w:rsid w:val="00226FD1"/>
    <w:rsid w:val="00227276"/>
    <w:rsid w:val="002276EE"/>
    <w:rsid w:val="00227730"/>
    <w:rsid w:val="0022782F"/>
    <w:rsid w:val="00227CAA"/>
    <w:rsid w:val="00230E9F"/>
    <w:rsid w:val="002313B4"/>
    <w:rsid w:val="002314DF"/>
    <w:rsid w:val="00231F44"/>
    <w:rsid w:val="00232883"/>
    <w:rsid w:val="00232A55"/>
    <w:rsid w:val="00232BAA"/>
    <w:rsid w:val="0023358E"/>
    <w:rsid w:val="002337DE"/>
    <w:rsid w:val="00233ED1"/>
    <w:rsid w:val="00234B5D"/>
    <w:rsid w:val="00234ED9"/>
    <w:rsid w:val="00234F97"/>
    <w:rsid w:val="00235B89"/>
    <w:rsid w:val="00235DA0"/>
    <w:rsid w:val="00235F5C"/>
    <w:rsid w:val="00236F5D"/>
    <w:rsid w:val="0023758D"/>
    <w:rsid w:val="0023799B"/>
    <w:rsid w:val="00237DF8"/>
    <w:rsid w:val="00240655"/>
    <w:rsid w:val="00240A34"/>
    <w:rsid w:val="00240A42"/>
    <w:rsid w:val="00240AFA"/>
    <w:rsid w:val="00241ECB"/>
    <w:rsid w:val="00242444"/>
    <w:rsid w:val="00242B3C"/>
    <w:rsid w:val="00242B40"/>
    <w:rsid w:val="00243280"/>
    <w:rsid w:val="00243357"/>
    <w:rsid w:val="002437D7"/>
    <w:rsid w:val="00243809"/>
    <w:rsid w:val="00243C57"/>
    <w:rsid w:val="00244C2B"/>
    <w:rsid w:val="00245106"/>
    <w:rsid w:val="002454AD"/>
    <w:rsid w:val="00245704"/>
    <w:rsid w:val="00245C8B"/>
    <w:rsid w:val="00245EE7"/>
    <w:rsid w:val="00245F3E"/>
    <w:rsid w:val="00245FF2"/>
    <w:rsid w:val="00246209"/>
    <w:rsid w:val="00246222"/>
    <w:rsid w:val="00246B52"/>
    <w:rsid w:val="00246B8C"/>
    <w:rsid w:val="00247930"/>
    <w:rsid w:val="00247B63"/>
    <w:rsid w:val="00250297"/>
    <w:rsid w:val="00250D90"/>
    <w:rsid w:val="0025115B"/>
    <w:rsid w:val="00251B78"/>
    <w:rsid w:val="00251E39"/>
    <w:rsid w:val="00252997"/>
    <w:rsid w:val="002530B9"/>
    <w:rsid w:val="0025330C"/>
    <w:rsid w:val="00253841"/>
    <w:rsid w:val="00254885"/>
    <w:rsid w:val="00254A56"/>
    <w:rsid w:val="00254A92"/>
    <w:rsid w:val="00254AB4"/>
    <w:rsid w:val="00254E2F"/>
    <w:rsid w:val="0025574A"/>
    <w:rsid w:val="002557B7"/>
    <w:rsid w:val="00255819"/>
    <w:rsid w:val="00255DEE"/>
    <w:rsid w:val="002562DE"/>
    <w:rsid w:val="00256AB0"/>
    <w:rsid w:val="00257BBE"/>
    <w:rsid w:val="00260331"/>
    <w:rsid w:val="00260470"/>
    <w:rsid w:val="00260611"/>
    <w:rsid w:val="0026159A"/>
    <w:rsid w:val="00261B71"/>
    <w:rsid w:val="00262790"/>
    <w:rsid w:val="00262D75"/>
    <w:rsid w:val="00263010"/>
    <w:rsid w:val="00263270"/>
    <w:rsid w:val="0026458C"/>
    <w:rsid w:val="00264D54"/>
    <w:rsid w:val="00265358"/>
    <w:rsid w:val="002662D6"/>
    <w:rsid w:val="00266304"/>
    <w:rsid w:val="00267217"/>
    <w:rsid w:val="0026731F"/>
    <w:rsid w:val="00267F26"/>
    <w:rsid w:val="002702D1"/>
    <w:rsid w:val="002706B6"/>
    <w:rsid w:val="00270BB8"/>
    <w:rsid w:val="00270E67"/>
    <w:rsid w:val="00271505"/>
    <w:rsid w:val="00271689"/>
    <w:rsid w:val="00272678"/>
    <w:rsid w:val="002726E5"/>
    <w:rsid w:val="002732C0"/>
    <w:rsid w:val="0027336D"/>
    <w:rsid w:val="002736D7"/>
    <w:rsid w:val="002743A1"/>
    <w:rsid w:val="002746B4"/>
    <w:rsid w:val="0027528A"/>
    <w:rsid w:val="002753EA"/>
    <w:rsid w:val="00275E13"/>
    <w:rsid w:val="00276D9F"/>
    <w:rsid w:val="00276EA7"/>
    <w:rsid w:val="002776BF"/>
    <w:rsid w:val="002777BC"/>
    <w:rsid w:val="0027781C"/>
    <w:rsid w:val="00277C5E"/>
    <w:rsid w:val="0028006A"/>
    <w:rsid w:val="00280699"/>
    <w:rsid w:val="00280C01"/>
    <w:rsid w:val="002810BA"/>
    <w:rsid w:val="002810BD"/>
    <w:rsid w:val="00281907"/>
    <w:rsid w:val="002819ED"/>
    <w:rsid w:val="00281F8E"/>
    <w:rsid w:val="0028240E"/>
    <w:rsid w:val="00282623"/>
    <w:rsid w:val="00282977"/>
    <w:rsid w:val="00282CDB"/>
    <w:rsid w:val="00282D3D"/>
    <w:rsid w:val="00282F6D"/>
    <w:rsid w:val="00283402"/>
    <w:rsid w:val="0028498F"/>
    <w:rsid w:val="00284C79"/>
    <w:rsid w:val="00284EC1"/>
    <w:rsid w:val="00284EE2"/>
    <w:rsid w:val="00285282"/>
    <w:rsid w:val="0028659E"/>
    <w:rsid w:val="00286B41"/>
    <w:rsid w:val="00286DD5"/>
    <w:rsid w:val="002876DE"/>
    <w:rsid w:val="0028771C"/>
    <w:rsid w:val="00287ABC"/>
    <w:rsid w:val="00287E6D"/>
    <w:rsid w:val="0029024B"/>
    <w:rsid w:val="002903B8"/>
    <w:rsid w:val="002903DD"/>
    <w:rsid w:val="00290BD7"/>
    <w:rsid w:val="00290C15"/>
    <w:rsid w:val="00290D9C"/>
    <w:rsid w:val="00291387"/>
    <w:rsid w:val="002916FF"/>
    <w:rsid w:val="00291AEF"/>
    <w:rsid w:val="00291E23"/>
    <w:rsid w:val="00292033"/>
    <w:rsid w:val="00292CE0"/>
    <w:rsid w:val="00293196"/>
    <w:rsid w:val="00293199"/>
    <w:rsid w:val="00293778"/>
    <w:rsid w:val="00293B42"/>
    <w:rsid w:val="00293D3A"/>
    <w:rsid w:val="00293F18"/>
    <w:rsid w:val="0029440D"/>
    <w:rsid w:val="0029442F"/>
    <w:rsid w:val="00294799"/>
    <w:rsid w:val="00294B98"/>
    <w:rsid w:val="00294FB0"/>
    <w:rsid w:val="00294FDF"/>
    <w:rsid w:val="0029539B"/>
    <w:rsid w:val="002953FB"/>
    <w:rsid w:val="002954AE"/>
    <w:rsid w:val="00295834"/>
    <w:rsid w:val="00295A3F"/>
    <w:rsid w:val="002961E2"/>
    <w:rsid w:val="00296454"/>
    <w:rsid w:val="0029679C"/>
    <w:rsid w:val="00297795"/>
    <w:rsid w:val="00297FFD"/>
    <w:rsid w:val="002A0519"/>
    <w:rsid w:val="002A0D0A"/>
    <w:rsid w:val="002A150D"/>
    <w:rsid w:val="002A1683"/>
    <w:rsid w:val="002A242A"/>
    <w:rsid w:val="002A3033"/>
    <w:rsid w:val="002A30F7"/>
    <w:rsid w:val="002A3589"/>
    <w:rsid w:val="002A41B2"/>
    <w:rsid w:val="002A4F02"/>
    <w:rsid w:val="002A5267"/>
    <w:rsid w:val="002A52FE"/>
    <w:rsid w:val="002A6613"/>
    <w:rsid w:val="002A674E"/>
    <w:rsid w:val="002A6DB9"/>
    <w:rsid w:val="002A7000"/>
    <w:rsid w:val="002A7C2F"/>
    <w:rsid w:val="002B08D4"/>
    <w:rsid w:val="002B1064"/>
    <w:rsid w:val="002B1155"/>
    <w:rsid w:val="002B2395"/>
    <w:rsid w:val="002B241A"/>
    <w:rsid w:val="002B2501"/>
    <w:rsid w:val="002B2CDE"/>
    <w:rsid w:val="002B2E39"/>
    <w:rsid w:val="002B3359"/>
    <w:rsid w:val="002B49CD"/>
    <w:rsid w:val="002B5B2C"/>
    <w:rsid w:val="002B63CF"/>
    <w:rsid w:val="002B69B2"/>
    <w:rsid w:val="002B7F38"/>
    <w:rsid w:val="002B7F5A"/>
    <w:rsid w:val="002C0822"/>
    <w:rsid w:val="002C0DA0"/>
    <w:rsid w:val="002C102B"/>
    <w:rsid w:val="002C1845"/>
    <w:rsid w:val="002C1AD3"/>
    <w:rsid w:val="002C1EC2"/>
    <w:rsid w:val="002C1EEA"/>
    <w:rsid w:val="002C1EEB"/>
    <w:rsid w:val="002C1EF7"/>
    <w:rsid w:val="002C22A8"/>
    <w:rsid w:val="002C2657"/>
    <w:rsid w:val="002C2886"/>
    <w:rsid w:val="002C28F0"/>
    <w:rsid w:val="002C3074"/>
    <w:rsid w:val="002C33E0"/>
    <w:rsid w:val="002C3F92"/>
    <w:rsid w:val="002C44F7"/>
    <w:rsid w:val="002C4A82"/>
    <w:rsid w:val="002C4B35"/>
    <w:rsid w:val="002C4D00"/>
    <w:rsid w:val="002C5167"/>
    <w:rsid w:val="002C5A05"/>
    <w:rsid w:val="002C5A94"/>
    <w:rsid w:val="002C5CA4"/>
    <w:rsid w:val="002C7047"/>
    <w:rsid w:val="002C7676"/>
    <w:rsid w:val="002C78BA"/>
    <w:rsid w:val="002C7A55"/>
    <w:rsid w:val="002D03C0"/>
    <w:rsid w:val="002D0851"/>
    <w:rsid w:val="002D1795"/>
    <w:rsid w:val="002D199E"/>
    <w:rsid w:val="002D2039"/>
    <w:rsid w:val="002D2066"/>
    <w:rsid w:val="002D2080"/>
    <w:rsid w:val="002D20DB"/>
    <w:rsid w:val="002D21B9"/>
    <w:rsid w:val="002D22D6"/>
    <w:rsid w:val="002D2359"/>
    <w:rsid w:val="002D27D8"/>
    <w:rsid w:val="002D2C1E"/>
    <w:rsid w:val="002D325C"/>
    <w:rsid w:val="002D3353"/>
    <w:rsid w:val="002D3431"/>
    <w:rsid w:val="002D38B4"/>
    <w:rsid w:val="002D39A8"/>
    <w:rsid w:val="002D3BD1"/>
    <w:rsid w:val="002D41AA"/>
    <w:rsid w:val="002D47F0"/>
    <w:rsid w:val="002D498B"/>
    <w:rsid w:val="002D4BA7"/>
    <w:rsid w:val="002D4E17"/>
    <w:rsid w:val="002D5325"/>
    <w:rsid w:val="002D53CE"/>
    <w:rsid w:val="002D5972"/>
    <w:rsid w:val="002D5E1B"/>
    <w:rsid w:val="002D61E2"/>
    <w:rsid w:val="002D6255"/>
    <w:rsid w:val="002D6444"/>
    <w:rsid w:val="002D6506"/>
    <w:rsid w:val="002D6B0D"/>
    <w:rsid w:val="002D6DAB"/>
    <w:rsid w:val="002D72F3"/>
    <w:rsid w:val="002D7A1A"/>
    <w:rsid w:val="002D7F3D"/>
    <w:rsid w:val="002E0057"/>
    <w:rsid w:val="002E0546"/>
    <w:rsid w:val="002E1064"/>
    <w:rsid w:val="002E10EA"/>
    <w:rsid w:val="002E1381"/>
    <w:rsid w:val="002E1906"/>
    <w:rsid w:val="002E198F"/>
    <w:rsid w:val="002E21FD"/>
    <w:rsid w:val="002E2256"/>
    <w:rsid w:val="002E25C4"/>
    <w:rsid w:val="002E27A6"/>
    <w:rsid w:val="002E2B20"/>
    <w:rsid w:val="002E2B5D"/>
    <w:rsid w:val="002E2E0D"/>
    <w:rsid w:val="002E3601"/>
    <w:rsid w:val="002E3CAE"/>
    <w:rsid w:val="002E3D6E"/>
    <w:rsid w:val="002E4101"/>
    <w:rsid w:val="002E4923"/>
    <w:rsid w:val="002E4BA8"/>
    <w:rsid w:val="002E4BFE"/>
    <w:rsid w:val="002E5BBB"/>
    <w:rsid w:val="002E6708"/>
    <w:rsid w:val="002E699C"/>
    <w:rsid w:val="002E6B89"/>
    <w:rsid w:val="002E75A5"/>
    <w:rsid w:val="002E7EBD"/>
    <w:rsid w:val="002E7EC3"/>
    <w:rsid w:val="002F03E6"/>
    <w:rsid w:val="002F0D07"/>
    <w:rsid w:val="002F0D4D"/>
    <w:rsid w:val="002F1429"/>
    <w:rsid w:val="002F1B2C"/>
    <w:rsid w:val="002F1DDE"/>
    <w:rsid w:val="002F1F4C"/>
    <w:rsid w:val="002F246D"/>
    <w:rsid w:val="002F2A44"/>
    <w:rsid w:val="002F2C37"/>
    <w:rsid w:val="002F301E"/>
    <w:rsid w:val="002F390A"/>
    <w:rsid w:val="002F3FD0"/>
    <w:rsid w:val="002F48CC"/>
    <w:rsid w:val="002F4A18"/>
    <w:rsid w:val="002F519F"/>
    <w:rsid w:val="002F53C9"/>
    <w:rsid w:val="002F59FE"/>
    <w:rsid w:val="002F5B4E"/>
    <w:rsid w:val="002F5EC7"/>
    <w:rsid w:val="002F729A"/>
    <w:rsid w:val="002F72C0"/>
    <w:rsid w:val="002F735A"/>
    <w:rsid w:val="002F78C4"/>
    <w:rsid w:val="002F79A0"/>
    <w:rsid w:val="002F7D93"/>
    <w:rsid w:val="002F7DEF"/>
    <w:rsid w:val="00300B76"/>
    <w:rsid w:val="00300ED1"/>
    <w:rsid w:val="00300FB5"/>
    <w:rsid w:val="00301281"/>
    <w:rsid w:val="00301789"/>
    <w:rsid w:val="003018EB"/>
    <w:rsid w:val="00301982"/>
    <w:rsid w:val="003025BD"/>
    <w:rsid w:val="00302B8F"/>
    <w:rsid w:val="00302E5B"/>
    <w:rsid w:val="00302FBA"/>
    <w:rsid w:val="0030364D"/>
    <w:rsid w:val="00303973"/>
    <w:rsid w:val="00303A56"/>
    <w:rsid w:val="00304010"/>
    <w:rsid w:val="003044B4"/>
    <w:rsid w:val="0030517B"/>
    <w:rsid w:val="0030672D"/>
    <w:rsid w:val="0030684A"/>
    <w:rsid w:val="00306B10"/>
    <w:rsid w:val="00306D2B"/>
    <w:rsid w:val="00307003"/>
    <w:rsid w:val="00307D59"/>
    <w:rsid w:val="00310396"/>
    <w:rsid w:val="003104F1"/>
    <w:rsid w:val="003115BE"/>
    <w:rsid w:val="003116DE"/>
    <w:rsid w:val="00311D43"/>
    <w:rsid w:val="003126C3"/>
    <w:rsid w:val="00312A1A"/>
    <w:rsid w:val="00312B40"/>
    <w:rsid w:val="00313600"/>
    <w:rsid w:val="003141A6"/>
    <w:rsid w:val="00314760"/>
    <w:rsid w:val="00314F11"/>
    <w:rsid w:val="003151BE"/>
    <w:rsid w:val="00315B3E"/>
    <w:rsid w:val="00316037"/>
    <w:rsid w:val="0031616A"/>
    <w:rsid w:val="00317853"/>
    <w:rsid w:val="00317AC5"/>
    <w:rsid w:val="00320013"/>
    <w:rsid w:val="003205E0"/>
    <w:rsid w:val="003208A8"/>
    <w:rsid w:val="0032183B"/>
    <w:rsid w:val="003218AA"/>
    <w:rsid w:val="003218C7"/>
    <w:rsid w:val="003218E3"/>
    <w:rsid w:val="00321D42"/>
    <w:rsid w:val="00321F02"/>
    <w:rsid w:val="00321F0A"/>
    <w:rsid w:val="00322111"/>
    <w:rsid w:val="003224E3"/>
    <w:rsid w:val="00322E95"/>
    <w:rsid w:val="00322F17"/>
    <w:rsid w:val="00323224"/>
    <w:rsid w:val="00323244"/>
    <w:rsid w:val="00323580"/>
    <w:rsid w:val="0032377B"/>
    <w:rsid w:val="00323B5D"/>
    <w:rsid w:val="00323D70"/>
    <w:rsid w:val="00324082"/>
    <w:rsid w:val="00324206"/>
    <w:rsid w:val="00324883"/>
    <w:rsid w:val="00324AA2"/>
    <w:rsid w:val="00324F07"/>
    <w:rsid w:val="0032561F"/>
    <w:rsid w:val="003258BB"/>
    <w:rsid w:val="00325961"/>
    <w:rsid w:val="00325A6A"/>
    <w:rsid w:val="00325C71"/>
    <w:rsid w:val="00326EBD"/>
    <w:rsid w:val="0032729E"/>
    <w:rsid w:val="00327E52"/>
    <w:rsid w:val="00327F2A"/>
    <w:rsid w:val="0033015D"/>
    <w:rsid w:val="00330820"/>
    <w:rsid w:val="00330BFF"/>
    <w:rsid w:val="00330C69"/>
    <w:rsid w:val="00330FC6"/>
    <w:rsid w:val="003311E2"/>
    <w:rsid w:val="003316F7"/>
    <w:rsid w:val="00331712"/>
    <w:rsid w:val="0033194E"/>
    <w:rsid w:val="00331EDF"/>
    <w:rsid w:val="00332040"/>
    <w:rsid w:val="00332AC9"/>
    <w:rsid w:val="00332FF3"/>
    <w:rsid w:val="003335AB"/>
    <w:rsid w:val="0033379B"/>
    <w:rsid w:val="00333DFB"/>
    <w:rsid w:val="00333E1A"/>
    <w:rsid w:val="0033408C"/>
    <w:rsid w:val="00334A94"/>
    <w:rsid w:val="00334BA3"/>
    <w:rsid w:val="00334D70"/>
    <w:rsid w:val="00335982"/>
    <w:rsid w:val="00335A39"/>
    <w:rsid w:val="00336AF6"/>
    <w:rsid w:val="00336B6E"/>
    <w:rsid w:val="00336E92"/>
    <w:rsid w:val="00336F9A"/>
    <w:rsid w:val="003370D7"/>
    <w:rsid w:val="00337286"/>
    <w:rsid w:val="00337C7D"/>
    <w:rsid w:val="003406DE"/>
    <w:rsid w:val="003415F8"/>
    <w:rsid w:val="00341774"/>
    <w:rsid w:val="00341903"/>
    <w:rsid w:val="00342192"/>
    <w:rsid w:val="0034243C"/>
    <w:rsid w:val="0034270C"/>
    <w:rsid w:val="00342F62"/>
    <w:rsid w:val="00343942"/>
    <w:rsid w:val="00343A0D"/>
    <w:rsid w:val="00344374"/>
    <w:rsid w:val="00344ABD"/>
    <w:rsid w:val="00345128"/>
    <w:rsid w:val="00345352"/>
    <w:rsid w:val="00345692"/>
    <w:rsid w:val="00346A06"/>
    <w:rsid w:val="00347B32"/>
    <w:rsid w:val="00347E3A"/>
    <w:rsid w:val="0035003B"/>
    <w:rsid w:val="003501C8"/>
    <w:rsid w:val="00350439"/>
    <w:rsid w:val="00350B84"/>
    <w:rsid w:val="00350C84"/>
    <w:rsid w:val="0035111D"/>
    <w:rsid w:val="003519BE"/>
    <w:rsid w:val="00351DB1"/>
    <w:rsid w:val="0035237B"/>
    <w:rsid w:val="0035255E"/>
    <w:rsid w:val="00352CDE"/>
    <w:rsid w:val="00352DA3"/>
    <w:rsid w:val="00353370"/>
    <w:rsid w:val="00353FE2"/>
    <w:rsid w:val="003547BD"/>
    <w:rsid w:val="003549AE"/>
    <w:rsid w:val="00354B27"/>
    <w:rsid w:val="0035506B"/>
    <w:rsid w:val="00356D84"/>
    <w:rsid w:val="00356F93"/>
    <w:rsid w:val="00357273"/>
    <w:rsid w:val="00357FA6"/>
    <w:rsid w:val="00360547"/>
    <w:rsid w:val="003605A3"/>
    <w:rsid w:val="00360C22"/>
    <w:rsid w:val="00360CB7"/>
    <w:rsid w:val="00360E97"/>
    <w:rsid w:val="003615B2"/>
    <w:rsid w:val="00362279"/>
    <w:rsid w:val="00362283"/>
    <w:rsid w:val="0036255B"/>
    <w:rsid w:val="0036277B"/>
    <w:rsid w:val="00362EB8"/>
    <w:rsid w:val="003632D4"/>
    <w:rsid w:val="00363A98"/>
    <w:rsid w:val="003649B3"/>
    <w:rsid w:val="003656D9"/>
    <w:rsid w:val="0036585A"/>
    <w:rsid w:val="00366321"/>
    <w:rsid w:val="0036647B"/>
    <w:rsid w:val="00366BCD"/>
    <w:rsid w:val="00366D3C"/>
    <w:rsid w:val="00367A90"/>
    <w:rsid w:val="00367E94"/>
    <w:rsid w:val="003701DC"/>
    <w:rsid w:val="00370410"/>
    <w:rsid w:val="00370874"/>
    <w:rsid w:val="00370B9F"/>
    <w:rsid w:val="00370FC3"/>
    <w:rsid w:val="00372230"/>
    <w:rsid w:val="0037292C"/>
    <w:rsid w:val="00372A3B"/>
    <w:rsid w:val="00372C54"/>
    <w:rsid w:val="00372DCF"/>
    <w:rsid w:val="00373169"/>
    <w:rsid w:val="0037346E"/>
    <w:rsid w:val="00373702"/>
    <w:rsid w:val="0037371A"/>
    <w:rsid w:val="00373D2D"/>
    <w:rsid w:val="00374206"/>
    <w:rsid w:val="00375697"/>
    <w:rsid w:val="003759CC"/>
    <w:rsid w:val="00375A5D"/>
    <w:rsid w:val="00375A69"/>
    <w:rsid w:val="0037604C"/>
    <w:rsid w:val="00376670"/>
    <w:rsid w:val="00376682"/>
    <w:rsid w:val="00376792"/>
    <w:rsid w:val="0037738C"/>
    <w:rsid w:val="00377849"/>
    <w:rsid w:val="0038073B"/>
    <w:rsid w:val="0038090A"/>
    <w:rsid w:val="00380DD4"/>
    <w:rsid w:val="0038134B"/>
    <w:rsid w:val="00381398"/>
    <w:rsid w:val="00381924"/>
    <w:rsid w:val="0038204C"/>
    <w:rsid w:val="003827C8"/>
    <w:rsid w:val="003827E0"/>
    <w:rsid w:val="00382829"/>
    <w:rsid w:val="00382D57"/>
    <w:rsid w:val="0038402A"/>
    <w:rsid w:val="003842CB"/>
    <w:rsid w:val="003848CD"/>
    <w:rsid w:val="003854A5"/>
    <w:rsid w:val="00385546"/>
    <w:rsid w:val="00385AE5"/>
    <w:rsid w:val="003862FC"/>
    <w:rsid w:val="003868B9"/>
    <w:rsid w:val="003872A7"/>
    <w:rsid w:val="0038734C"/>
    <w:rsid w:val="0038787D"/>
    <w:rsid w:val="00387ED5"/>
    <w:rsid w:val="003900BA"/>
    <w:rsid w:val="00390622"/>
    <w:rsid w:val="00391BB3"/>
    <w:rsid w:val="003927FE"/>
    <w:rsid w:val="00392AF7"/>
    <w:rsid w:val="00393094"/>
    <w:rsid w:val="00393364"/>
    <w:rsid w:val="00395625"/>
    <w:rsid w:val="00395FE2"/>
    <w:rsid w:val="00396F2D"/>
    <w:rsid w:val="0039700D"/>
    <w:rsid w:val="0039746D"/>
    <w:rsid w:val="00397483"/>
    <w:rsid w:val="00397636"/>
    <w:rsid w:val="003977B4"/>
    <w:rsid w:val="00397A69"/>
    <w:rsid w:val="003A09AB"/>
    <w:rsid w:val="003A0A43"/>
    <w:rsid w:val="003A287A"/>
    <w:rsid w:val="003A2B40"/>
    <w:rsid w:val="003A344F"/>
    <w:rsid w:val="003A46DE"/>
    <w:rsid w:val="003A4F78"/>
    <w:rsid w:val="003A65A5"/>
    <w:rsid w:val="003A798F"/>
    <w:rsid w:val="003A7AA5"/>
    <w:rsid w:val="003A7B8B"/>
    <w:rsid w:val="003A7E51"/>
    <w:rsid w:val="003B056B"/>
    <w:rsid w:val="003B0A68"/>
    <w:rsid w:val="003B0A9E"/>
    <w:rsid w:val="003B0C32"/>
    <w:rsid w:val="003B0D2D"/>
    <w:rsid w:val="003B14C0"/>
    <w:rsid w:val="003B1D0A"/>
    <w:rsid w:val="003B2714"/>
    <w:rsid w:val="003B2956"/>
    <w:rsid w:val="003B2A87"/>
    <w:rsid w:val="003B2B90"/>
    <w:rsid w:val="003B3AAB"/>
    <w:rsid w:val="003B3C5B"/>
    <w:rsid w:val="003B484B"/>
    <w:rsid w:val="003B54D8"/>
    <w:rsid w:val="003B54EE"/>
    <w:rsid w:val="003B5522"/>
    <w:rsid w:val="003B554D"/>
    <w:rsid w:val="003B57FA"/>
    <w:rsid w:val="003B5A21"/>
    <w:rsid w:val="003B6123"/>
    <w:rsid w:val="003B65B6"/>
    <w:rsid w:val="003B69FB"/>
    <w:rsid w:val="003B6C4D"/>
    <w:rsid w:val="003B71D3"/>
    <w:rsid w:val="003B7293"/>
    <w:rsid w:val="003B74E4"/>
    <w:rsid w:val="003B770A"/>
    <w:rsid w:val="003B7883"/>
    <w:rsid w:val="003B7925"/>
    <w:rsid w:val="003B7C01"/>
    <w:rsid w:val="003B7DE9"/>
    <w:rsid w:val="003B7F96"/>
    <w:rsid w:val="003C00B3"/>
    <w:rsid w:val="003C0276"/>
    <w:rsid w:val="003C103C"/>
    <w:rsid w:val="003C2727"/>
    <w:rsid w:val="003C291B"/>
    <w:rsid w:val="003C4A87"/>
    <w:rsid w:val="003C5073"/>
    <w:rsid w:val="003C6837"/>
    <w:rsid w:val="003C7097"/>
    <w:rsid w:val="003C7373"/>
    <w:rsid w:val="003C73FE"/>
    <w:rsid w:val="003C7683"/>
    <w:rsid w:val="003C7D64"/>
    <w:rsid w:val="003D041E"/>
    <w:rsid w:val="003D0B15"/>
    <w:rsid w:val="003D0B4E"/>
    <w:rsid w:val="003D195F"/>
    <w:rsid w:val="003D1ACB"/>
    <w:rsid w:val="003D1B2D"/>
    <w:rsid w:val="003D206E"/>
    <w:rsid w:val="003D23BB"/>
    <w:rsid w:val="003D37D7"/>
    <w:rsid w:val="003D58A5"/>
    <w:rsid w:val="003D5D7D"/>
    <w:rsid w:val="003D5D89"/>
    <w:rsid w:val="003D5FC1"/>
    <w:rsid w:val="003D60E5"/>
    <w:rsid w:val="003D679D"/>
    <w:rsid w:val="003D6B4E"/>
    <w:rsid w:val="003D6F81"/>
    <w:rsid w:val="003E1651"/>
    <w:rsid w:val="003E2350"/>
    <w:rsid w:val="003E299A"/>
    <w:rsid w:val="003E2CB3"/>
    <w:rsid w:val="003E4EE1"/>
    <w:rsid w:val="003E51AF"/>
    <w:rsid w:val="003E5339"/>
    <w:rsid w:val="003E5947"/>
    <w:rsid w:val="003E5BE4"/>
    <w:rsid w:val="003E6588"/>
    <w:rsid w:val="003E6E9D"/>
    <w:rsid w:val="003E7152"/>
    <w:rsid w:val="003E7305"/>
    <w:rsid w:val="003E7306"/>
    <w:rsid w:val="003E79F8"/>
    <w:rsid w:val="003F08A1"/>
    <w:rsid w:val="003F0961"/>
    <w:rsid w:val="003F0C52"/>
    <w:rsid w:val="003F120B"/>
    <w:rsid w:val="003F1908"/>
    <w:rsid w:val="003F1EDE"/>
    <w:rsid w:val="003F2131"/>
    <w:rsid w:val="003F241E"/>
    <w:rsid w:val="003F2A8F"/>
    <w:rsid w:val="003F31BA"/>
    <w:rsid w:val="003F392F"/>
    <w:rsid w:val="003F3C57"/>
    <w:rsid w:val="003F4A7F"/>
    <w:rsid w:val="003F4C19"/>
    <w:rsid w:val="003F5676"/>
    <w:rsid w:val="003F5907"/>
    <w:rsid w:val="003F5BE2"/>
    <w:rsid w:val="003F6C23"/>
    <w:rsid w:val="003F7EA3"/>
    <w:rsid w:val="00401363"/>
    <w:rsid w:val="0040149C"/>
    <w:rsid w:val="004024A0"/>
    <w:rsid w:val="00402762"/>
    <w:rsid w:val="00402BF2"/>
    <w:rsid w:val="004033CE"/>
    <w:rsid w:val="004034D2"/>
    <w:rsid w:val="0040364A"/>
    <w:rsid w:val="00403AEB"/>
    <w:rsid w:val="00403F91"/>
    <w:rsid w:val="004042C8"/>
    <w:rsid w:val="004042F1"/>
    <w:rsid w:val="00404B41"/>
    <w:rsid w:val="00405924"/>
    <w:rsid w:val="004061B3"/>
    <w:rsid w:val="0040654C"/>
    <w:rsid w:val="00407051"/>
    <w:rsid w:val="0040770C"/>
    <w:rsid w:val="004077DF"/>
    <w:rsid w:val="00407ADC"/>
    <w:rsid w:val="004100B6"/>
    <w:rsid w:val="004104AA"/>
    <w:rsid w:val="00410F2F"/>
    <w:rsid w:val="00411CE0"/>
    <w:rsid w:val="00412172"/>
    <w:rsid w:val="00412188"/>
    <w:rsid w:val="004136E7"/>
    <w:rsid w:val="00413C78"/>
    <w:rsid w:val="00414740"/>
    <w:rsid w:val="004147F6"/>
    <w:rsid w:val="00414C70"/>
    <w:rsid w:val="0041515D"/>
    <w:rsid w:val="00415D7E"/>
    <w:rsid w:val="00415E42"/>
    <w:rsid w:val="00415F8A"/>
    <w:rsid w:val="004160BE"/>
    <w:rsid w:val="00416848"/>
    <w:rsid w:val="00416D90"/>
    <w:rsid w:val="004171F8"/>
    <w:rsid w:val="0041726E"/>
    <w:rsid w:val="004172F6"/>
    <w:rsid w:val="004206B0"/>
    <w:rsid w:val="00420978"/>
    <w:rsid w:val="00420B91"/>
    <w:rsid w:val="00420F3F"/>
    <w:rsid w:val="00422069"/>
    <w:rsid w:val="00422154"/>
    <w:rsid w:val="004225A0"/>
    <w:rsid w:val="00422DA3"/>
    <w:rsid w:val="00423261"/>
    <w:rsid w:val="00423353"/>
    <w:rsid w:val="00423580"/>
    <w:rsid w:val="00423C27"/>
    <w:rsid w:val="00424672"/>
    <w:rsid w:val="00424C18"/>
    <w:rsid w:val="00424EB3"/>
    <w:rsid w:val="00425196"/>
    <w:rsid w:val="004255A6"/>
    <w:rsid w:val="004258A8"/>
    <w:rsid w:val="00425A7D"/>
    <w:rsid w:val="00425B88"/>
    <w:rsid w:val="00425DCA"/>
    <w:rsid w:val="004260D7"/>
    <w:rsid w:val="004264CB"/>
    <w:rsid w:val="00426987"/>
    <w:rsid w:val="00426D8C"/>
    <w:rsid w:val="00427697"/>
    <w:rsid w:val="00427AA1"/>
    <w:rsid w:val="00430433"/>
    <w:rsid w:val="0043058C"/>
    <w:rsid w:val="00430620"/>
    <w:rsid w:val="00430A9E"/>
    <w:rsid w:val="00430AA7"/>
    <w:rsid w:val="004315A3"/>
    <w:rsid w:val="00431714"/>
    <w:rsid w:val="004322E8"/>
    <w:rsid w:val="0043396D"/>
    <w:rsid w:val="00433CEC"/>
    <w:rsid w:val="00434005"/>
    <w:rsid w:val="0043417B"/>
    <w:rsid w:val="00435B8D"/>
    <w:rsid w:val="00435DC8"/>
    <w:rsid w:val="00435EF6"/>
    <w:rsid w:val="004361A4"/>
    <w:rsid w:val="00436214"/>
    <w:rsid w:val="004365DB"/>
    <w:rsid w:val="0043691F"/>
    <w:rsid w:val="004370A6"/>
    <w:rsid w:val="004373D2"/>
    <w:rsid w:val="004376BB"/>
    <w:rsid w:val="00437815"/>
    <w:rsid w:val="0044015D"/>
    <w:rsid w:val="00440310"/>
    <w:rsid w:val="004407B8"/>
    <w:rsid w:val="00440807"/>
    <w:rsid w:val="00441029"/>
    <w:rsid w:val="004411E9"/>
    <w:rsid w:val="004412AD"/>
    <w:rsid w:val="004416F0"/>
    <w:rsid w:val="004416FC"/>
    <w:rsid w:val="0044191B"/>
    <w:rsid w:val="00441E1F"/>
    <w:rsid w:val="00441EA5"/>
    <w:rsid w:val="004421A2"/>
    <w:rsid w:val="004426ED"/>
    <w:rsid w:val="004436D3"/>
    <w:rsid w:val="00444790"/>
    <w:rsid w:val="00444D56"/>
    <w:rsid w:val="00445143"/>
    <w:rsid w:val="004457EF"/>
    <w:rsid w:val="004463DA"/>
    <w:rsid w:val="00447001"/>
    <w:rsid w:val="00447583"/>
    <w:rsid w:val="00447586"/>
    <w:rsid w:val="00447E68"/>
    <w:rsid w:val="004503F6"/>
    <w:rsid w:val="00450508"/>
    <w:rsid w:val="00450B45"/>
    <w:rsid w:val="00450BE7"/>
    <w:rsid w:val="00450E1E"/>
    <w:rsid w:val="00451A96"/>
    <w:rsid w:val="00451B75"/>
    <w:rsid w:val="0045262C"/>
    <w:rsid w:val="004545EA"/>
    <w:rsid w:val="004551F9"/>
    <w:rsid w:val="004552C5"/>
    <w:rsid w:val="004569D1"/>
    <w:rsid w:val="00456A30"/>
    <w:rsid w:val="004570CA"/>
    <w:rsid w:val="00457D53"/>
    <w:rsid w:val="004607CD"/>
    <w:rsid w:val="00460864"/>
    <w:rsid w:val="00460A85"/>
    <w:rsid w:val="004616FE"/>
    <w:rsid w:val="00461979"/>
    <w:rsid w:val="00461ADA"/>
    <w:rsid w:val="00461B28"/>
    <w:rsid w:val="00461EC7"/>
    <w:rsid w:val="00461EDE"/>
    <w:rsid w:val="00462031"/>
    <w:rsid w:val="00462039"/>
    <w:rsid w:val="004628E1"/>
    <w:rsid w:val="00462A5B"/>
    <w:rsid w:val="00462B93"/>
    <w:rsid w:val="004638AF"/>
    <w:rsid w:val="00463A65"/>
    <w:rsid w:val="00464154"/>
    <w:rsid w:val="00464512"/>
    <w:rsid w:val="00465106"/>
    <w:rsid w:val="0046522F"/>
    <w:rsid w:val="00465936"/>
    <w:rsid w:val="00465D7D"/>
    <w:rsid w:val="0046684A"/>
    <w:rsid w:val="00466B67"/>
    <w:rsid w:val="0046716A"/>
    <w:rsid w:val="00467566"/>
    <w:rsid w:val="00467680"/>
    <w:rsid w:val="00467A94"/>
    <w:rsid w:val="00467DD1"/>
    <w:rsid w:val="00470031"/>
    <w:rsid w:val="00471059"/>
    <w:rsid w:val="00471FF1"/>
    <w:rsid w:val="004721CB"/>
    <w:rsid w:val="00472BC7"/>
    <w:rsid w:val="00472F05"/>
    <w:rsid w:val="00473001"/>
    <w:rsid w:val="00473205"/>
    <w:rsid w:val="004737A0"/>
    <w:rsid w:val="00473900"/>
    <w:rsid w:val="00473BD8"/>
    <w:rsid w:val="00473CE5"/>
    <w:rsid w:val="00474197"/>
    <w:rsid w:val="004744B3"/>
    <w:rsid w:val="00475057"/>
    <w:rsid w:val="0047529B"/>
    <w:rsid w:val="004755E5"/>
    <w:rsid w:val="004759A7"/>
    <w:rsid w:val="0047622A"/>
    <w:rsid w:val="00476305"/>
    <w:rsid w:val="004765DD"/>
    <w:rsid w:val="004766FB"/>
    <w:rsid w:val="004767FE"/>
    <w:rsid w:val="0047685D"/>
    <w:rsid w:val="0047688A"/>
    <w:rsid w:val="00476C67"/>
    <w:rsid w:val="00476D38"/>
    <w:rsid w:val="00477264"/>
    <w:rsid w:val="00477E8E"/>
    <w:rsid w:val="00480865"/>
    <w:rsid w:val="004812EC"/>
    <w:rsid w:val="00481F42"/>
    <w:rsid w:val="00482113"/>
    <w:rsid w:val="00482C76"/>
    <w:rsid w:val="00483436"/>
    <w:rsid w:val="004837D1"/>
    <w:rsid w:val="00484CF6"/>
    <w:rsid w:val="00484D1B"/>
    <w:rsid w:val="00484D55"/>
    <w:rsid w:val="0048526F"/>
    <w:rsid w:val="00485723"/>
    <w:rsid w:val="00485F2E"/>
    <w:rsid w:val="0048610C"/>
    <w:rsid w:val="0048649A"/>
    <w:rsid w:val="004864A7"/>
    <w:rsid w:val="00486917"/>
    <w:rsid w:val="00486DAE"/>
    <w:rsid w:val="004873F9"/>
    <w:rsid w:val="00487D65"/>
    <w:rsid w:val="00491765"/>
    <w:rsid w:val="00492669"/>
    <w:rsid w:val="00492CF6"/>
    <w:rsid w:val="00492D4A"/>
    <w:rsid w:val="00492DA4"/>
    <w:rsid w:val="0049384D"/>
    <w:rsid w:val="004938E6"/>
    <w:rsid w:val="00494579"/>
    <w:rsid w:val="00494C12"/>
    <w:rsid w:val="00494EDC"/>
    <w:rsid w:val="00495602"/>
    <w:rsid w:val="00495692"/>
    <w:rsid w:val="00496056"/>
    <w:rsid w:val="0049707A"/>
    <w:rsid w:val="0049768D"/>
    <w:rsid w:val="00497B56"/>
    <w:rsid w:val="00497F09"/>
    <w:rsid w:val="004A08BC"/>
    <w:rsid w:val="004A0943"/>
    <w:rsid w:val="004A101E"/>
    <w:rsid w:val="004A1A88"/>
    <w:rsid w:val="004A29EC"/>
    <w:rsid w:val="004A2E05"/>
    <w:rsid w:val="004A2EAF"/>
    <w:rsid w:val="004A3385"/>
    <w:rsid w:val="004A3805"/>
    <w:rsid w:val="004A3BF6"/>
    <w:rsid w:val="004A4142"/>
    <w:rsid w:val="004A4500"/>
    <w:rsid w:val="004A4823"/>
    <w:rsid w:val="004A4B3A"/>
    <w:rsid w:val="004A5322"/>
    <w:rsid w:val="004A5459"/>
    <w:rsid w:val="004A71A2"/>
    <w:rsid w:val="004A79B1"/>
    <w:rsid w:val="004A7B0E"/>
    <w:rsid w:val="004B0225"/>
    <w:rsid w:val="004B024D"/>
    <w:rsid w:val="004B030A"/>
    <w:rsid w:val="004B11EE"/>
    <w:rsid w:val="004B1453"/>
    <w:rsid w:val="004B23AA"/>
    <w:rsid w:val="004B2B4C"/>
    <w:rsid w:val="004B2BE8"/>
    <w:rsid w:val="004B2C05"/>
    <w:rsid w:val="004B2DD2"/>
    <w:rsid w:val="004B3976"/>
    <w:rsid w:val="004B3B38"/>
    <w:rsid w:val="004B3C1E"/>
    <w:rsid w:val="004B3EC8"/>
    <w:rsid w:val="004B4583"/>
    <w:rsid w:val="004B47D1"/>
    <w:rsid w:val="004B4C25"/>
    <w:rsid w:val="004B6204"/>
    <w:rsid w:val="004B6486"/>
    <w:rsid w:val="004B64B3"/>
    <w:rsid w:val="004B670B"/>
    <w:rsid w:val="004B67F1"/>
    <w:rsid w:val="004B7825"/>
    <w:rsid w:val="004B7867"/>
    <w:rsid w:val="004B79F2"/>
    <w:rsid w:val="004C01C3"/>
    <w:rsid w:val="004C02ED"/>
    <w:rsid w:val="004C0788"/>
    <w:rsid w:val="004C0A01"/>
    <w:rsid w:val="004C0CF7"/>
    <w:rsid w:val="004C1215"/>
    <w:rsid w:val="004C1297"/>
    <w:rsid w:val="004C167C"/>
    <w:rsid w:val="004C1B95"/>
    <w:rsid w:val="004C1E4A"/>
    <w:rsid w:val="004C2155"/>
    <w:rsid w:val="004C31C5"/>
    <w:rsid w:val="004C3788"/>
    <w:rsid w:val="004C3DE5"/>
    <w:rsid w:val="004C40D6"/>
    <w:rsid w:val="004C5E0A"/>
    <w:rsid w:val="004C5EE7"/>
    <w:rsid w:val="004C6734"/>
    <w:rsid w:val="004C6F92"/>
    <w:rsid w:val="004C7169"/>
    <w:rsid w:val="004C73FD"/>
    <w:rsid w:val="004C74A2"/>
    <w:rsid w:val="004C74F2"/>
    <w:rsid w:val="004C7711"/>
    <w:rsid w:val="004C78DF"/>
    <w:rsid w:val="004C7AED"/>
    <w:rsid w:val="004C7CC7"/>
    <w:rsid w:val="004D042F"/>
    <w:rsid w:val="004D0548"/>
    <w:rsid w:val="004D0A04"/>
    <w:rsid w:val="004D158A"/>
    <w:rsid w:val="004D1653"/>
    <w:rsid w:val="004D1994"/>
    <w:rsid w:val="004D21B4"/>
    <w:rsid w:val="004D234B"/>
    <w:rsid w:val="004D24BA"/>
    <w:rsid w:val="004D3200"/>
    <w:rsid w:val="004D32B3"/>
    <w:rsid w:val="004D33AE"/>
    <w:rsid w:val="004D3D1E"/>
    <w:rsid w:val="004D3FC9"/>
    <w:rsid w:val="004D40B5"/>
    <w:rsid w:val="004D44B6"/>
    <w:rsid w:val="004D44B7"/>
    <w:rsid w:val="004D4622"/>
    <w:rsid w:val="004D4BB8"/>
    <w:rsid w:val="004D4BC9"/>
    <w:rsid w:val="004D4C49"/>
    <w:rsid w:val="004D4F97"/>
    <w:rsid w:val="004D5E23"/>
    <w:rsid w:val="004D665F"/>
    <w:rsid w:val="004D66F3"/>
    <w:rsid w:val="004D6B9A"/>
    <w:rsid w:val="004D6D09"/>
    <w:rsid w:val="004D6F41"/>
    <w:rsid w:val="004D7515"/>
    <w:rsid w:val="004D7AB8"/>
    <w:rsid w:val="004D7B6C"/>
    <w:rsid w:val="004D7FFA"/>
    <w:rsid w:val="004E0034"/>
    <w:rsid w:val="004E0500"/>
    <w:rsid w:val="004E0E3F"/>
    <w:rsid w:val="004E1566"/>
    <w:rsid w:val="004E16E9"/>
    <w:rsid w:val="004E1C4B"/>
    <w:rsid w:val="004E295B"/>
    <w:rsid w:val="004E2A84"/>
    <w:rsid w:val="004E2CA5"/>
    <w:rsid w:val="004E3AC8"/>
    <w:rsid w:val="004E43E4"/>
    <w:rsid w:val="004E4720"/>
    <w:rsid w:val="004E49D8"/>
    <w:rsid w:val="004E4A31"/>
    <w:rsid w:val="004E4F37"/>
    <w:rsid w:val="004E6AE9"/>
    <w:rsid w:val="004E71E2"/>
    <w:rsid w:val="004E7907"/>
    <w:rsid w:val="004F01C7"/>
    <w:rsid w:val="004F0A8C"/>
    <w:rsid w:val="004F1690"/>
    <w:rsid w:val="004F18FD"/>
    <w:rsid w:val="004F1EC3"/>
    <w:rsid w:val="004F2AB3"/>
    <w:rsid w:val="004F3095"/>
    <w:rsid w:val="004F35FA"/>
    <w:rsid w:val="004F37E3"/>
    <w:rsid w:val="004F4AAE"/>
    <w:rsid w:val="004F5461"/>
    <w:rsid w:val="004F5656"/>
    <w:rsid w:val="004F613D"/>
    <w:rsid w:val="004F6803"/>
    <w:rsid w:val="004F68BF"/>
    <w:rsid w:val="004F6B7E"/>
    <w:rsid w:val="004F714E"/>
    <w:rsid w:val="004F7415"/>
    <w:rsid w:val="004F7E32"/>
    <w:rsid w:val="00500A10"/>
    <w:rsid w:val="00500C08"/>
    <w:rsid w:val="00500C38"/>
    <w:rsid w:val="00500E31"/>
    <w:rsid w:val="00500E71"/>
    <w:rsid w:val="0050146E"/>
    <w:rsid w:val="005015C8"/>
    <w:rsid w:val="005016EB"/>
    <w:rsid w:val="00501B91"/>
    <w:rsid w:val="00501E04"/>
    <w:rsid w:val="005028D0"/>
    <w:rsid w:val="00503947"/>
    <w:rsid w:val="00504D7B"/>
    <w:rsid w:val="00504E5C"/>
    <w:rsid w:val="00505E9F"/>
    <w:rsid w:val="00506064"/>
    <w:rsid w:val="00506131"/>
    <w:rsid w:val="0050634C"/>
    <w:rsid w:val="005072B9"/>
    <w:rsid w:val="00507362"/>
    <w:rsid w:val="005074D0"/>
    <w:rsid w:val="00507537"/>
    <w:rsid w:val="00507AA4"/>
    <w:rsid w:val="00507E83"/>
    <w:rsid w:val="00510569"/>
    <w:rsid w:val="005115BC"/>
    <w:rsid w:val="005116B4"/>
    <w:rsid w:val="00512120"/>
    <w:rsid w:val="00512706"/>
    <w:rsid w:val="00513783"/>
    <w:rsid w:val="005148E0"/>
    <w:rsid w:val="00514E50"/>
    <w:rsid w:val="005154DB"/>
    <w:rsid w:val="00515860"/>
    <w:rsid w:val="005158CE"/>
    <w:rsid w:val="00516396"/>
    <w:rsid w:val="005166CF"/>
    <w:rsid w:val="00517218"/>
    <w:rsid w:val="00517E75"/>
    <w:rsid w:val="00520F17"/>
    <w:rsid w:val="00520F98"/>
    <w:rsid w:val="005211A5"/>
    <w:rsid w:val="005212FD"/>
    <w:rsid w:val="00521C4E"/>
    <w:rsid w:val="00521CCE"/>
    <w:rsid w:val="005220E1"/>
    <w:rsid w:val="00522145"/>
    <w:rsid w:val="00522708"/>
    <w:rsid w:val="00522733"/>
    <w:rsid w:val="0052319D"/>
    <w:rsid w:val="0052373C"/>
    <w:rsid w:val="00523F40"/>
    <w:rsid w:val="005249A4"/>
    <w:rsid w:val="005253AF"/>
    <w:rsid w:val="00525FD2"/>
    <w:rsid w:val="00526655"/>
    <w:rsid w:val="00526B27"/>
    <w:rsid w:val="00526DB1"/>
    <w:rsid w:val="00526EEB"/>
    <w:rsid w:val="005272BF"/>
    <w:rsid w:val="00527396"/>
    <w:rsid w:val="00527428"/>
    <w:rsid w:val="0052758D"/>
    <w:rsid w:val="00527B7E"/>
    <w:rsid w:val="005301E0"/>
    <w:rsid w:val="005303A2"/>
    <w:rsid w:val="00530A79"/>
    <w:rsid w:val="00530B45"/>
    <w:rsid w:val="005316FE"/>
    <w:rsid w:val="005318F9"/>
    <w:rsid w:val="00531D2D"/>
    <w:rsid w:val="00532046"/>
    <w:rsid w:val="005321D3"/>
    <w:rsid w:val="00532225"/>
    <w:rsid w:val="00532483"/>
    <w:rsid w:val="00532A62"/>
    <w:rsid w:val="00532D27"/>
    <w:rsid w:val="005330AC"/>
    <w:rsid w:val="00533120"/>
    <w:rsid w:val="00534862"/>
    <w:rsid w:val="00534D4A"/>
    <w:rsid w:val="00534EAF"/>
    <w:rsid w:val="00534F38"/>
    <w:rsid w:val="00535139"/>
    <w:rsid w:val="005356B7"/>
    <w:rsid w:val="0053572F"/>
    <w:rsid w:val="00535879"/>
    <w:rsid w:val="00535F9B"/>
    <w:rsid w:val="00535FAD"/>
    <w:rsid w:val="0053607B"/>
    <w:rsid w:val="005366CF"/>
    <w:rsid w:val="005368C7"/>
    <w:rsid w:val="0053743F"/>
    <w:rsid w:val="00537C04"/>
    <w:rsid w:val="00540A5D"/>
    <w:rsid w:val="005410D0"/>
    <w:rsid w:val="00541467"/>
    <w:rsid w:val="00541553"/>
    <w:rsid w:val="00541865"/>
    <w:rsid w:val="00541C14"/>
    <w:rsid w:val="005425DA"/>
    <w:rsid w:val="005426F0"/>
    <w:rsid w:val="005429E9"/>
    <w:rsid w:val="00542B76"/>
    <w:rsid w:val="005432E5"/>
    <w:rsid w:val="0054330B"/>
    <w:rsid w:val="00543765"/>
    <w:rsid w:val="00543A11"/>
    <w:rsid w:val="005444C2"/>
    <w:rsid w:val="00545121"/>
    <w:rsid w:val="005452E8"/>
    <w:rsid w:val="00546331"/>
    <w:rsid w:val="00546ADC"/>
    <w:rsid w:val="005475A4"/>
    <w:rsid w:val="0054766C"/>
    <w:rsid w:val="00547C6B"/>
    <w:rsid w:val="00547F3C"/>
    <w:rsid w:val="00550587"/>
    <w:rsid w:val="00551163"/>
    <w:rsid w:val="0055128C"/>
    <w:rsid w:val="005516EF"/>
    <w:rsid w:val="00551D8B"/>
    <w:rsid w:val="005520DC"/>
    <w:rsid w:val="00552777"/>
    <w:rsid w:val="00552C2B"/>
    <w:rsid w:val="00552CB5"/>
    <w:rsid w:val="00553265"/>
    <w:rsid w:val="00554398"/>
    <w:rsid w:val="005544E5"/>
    <w:rsid w:val="00554BB5"/>
    <w:rsid w:val="00554D69"/>
    <w:rsid w:val="005555C6"/>
    <w:rsid w:val="00556228"/>
    <w:rsid w:val="00556C94"/>
    <w:rsid w:val="005571AA"/>
    <w:rsid w:val="0055720C"/>
    <w:rsid w:val="00557EC6"/>
    <w:rsid w:val="00557EF9"/>
    <w:rsid w:val="0056048D"/>
    <w:rsid w:val="005604F1"/>
    <w:rsid w:val="00560526"/>
    <w:rsid w:val="00560883"/>
    <w:rsid w:val="00560EF8"/>
    <w:rsid w:val="00561A2E"/>
    <w:rsid w:val="00562718"/>
    <w:rsid w:val="00562C27"/>
    <w:rsid w:val="005633BB"/>
    <w:rsid w:val="005638C9"/>
    <w:rsid w:val="00563A90"/>
    <w:rsid w:val="00563EC2"/>
    <w:rsid w:val="005643F0"/>
    <w:rsid w:val="00564843"/>
    <w:rsid w:val="00564A02"/>
    <w:rsid w:val="0056511C"/>
    <w:rsid w:val="0056524E"/>
    <w:rsid w:val="00565302"/>
    <w:rsid w:val="0056597A"/>
    <w:rsid w:val="00565D64"/>
    <w:rsid w:val="00566EC9"/>
    <w:rsid w:val="00567267"/>
    <w:rsid w:val="005677D9"/>
    <w:rsid w:val="00570801"/>
    <w:rsid w:val="0057100C"/>
    <w:rsid w:val="00571246"/>
    <w:rsid w:val="005716A9"/>
    <w:rsid w:val="0057173B"/>
    <w:rsid w:val="005725D7"/>
    <w:rsid w:val="00572B75"/>
    <w:rsid w:val="005735CD"/>
    <w:rsid w:val="005736BA"/>
    <w:rsid w:val="005736E6"/>
    <w:rsid w:val="00573C9A"/>
    <w:rsid w:val="0057412F"/>
    <w:rsid w:val="00574269"/>
    <w:rsid w:val="0057437B"/>
    <w:rsid w:val="005746F6"/>
    <w:rsid w:val="00575934"/>
    <w:rsid w:val="00575B01"/>
    <w:rsid w:val="00575F3D"/>
    <w:rsid w:val="00576366"/>
    <w:rsid w:val="005764AD"/>
    <w:rsid w:val="005767C6"/>
    <w:rsid w:val="00576D8C"/>
    <w:rsid w:val="005775ED"/>
    <w:rsid w:val="005778AE"/>
    <w:rsid w:val="00577B44"/>
    <w:rsid w:val="00577B71"/>
    <w:rsid w:val="00577E6E"/>
    <w:rsid w:val="00580C31"/>
    <w:rsid w:val="00580D16"/>
    <w:rsid w:val="00581864"/>
    <w:rsid w:val="00581A70"/>
    <w:rsid w:val="00581A98"/>
    <w:rsid w:val="00581BB2"/>
    <w:rsid w:val="00581D34"/>
    <w:rsid w:val="00581E3F"/>
    <w:rsid w:val="0058222F"/>
    <w:rsid w:val="00582361"/>
    <w:rsid w:val="00582524"/>
    <w:rsid w:val="00582AD8"/>
    <w:rsid w:val="00582E26"/>
    <w:rsid w:val="00582E31"/>
    <w:rsid w:val="00583003"/>
    <w:rsid w:val="0058332B"/>
    <w:rsid w:val="00583A1A"/>
    <w:rsid w:val="0058486D"/>
    <w:rsid w:val="005858AE"/>
    <w:rsid w:val="005859CB"/>
    <w:rsid w:val="00585A50"/>
    <w:rsid w:val="00585AF4"/>
    <w:rsid w:val="00585C52"/>
    <w:rsid w:val="005860F7"/>
    <w:rsid w:val="00586493"/>
    <w:rsid w:val="005864ED"/>
    <w:rsid w:val="00586651"/>
    <w:rsid w:val="005866D2"/>
    <w:rsid w:val="0058696A"/>
    <w:rsid w:val="00586FF8"/>
    <w:rsid w:val="00587A9A"/>
    <w:rsid w:val="00587B5C"/>
    <w:rsid w:val="00590401"/>
    <w:rsid w:val="0059076C"/>
    <w:rsid w:val="00590A2F"/>
    <w:rsid w:val="00590F59"/>
    <w:rsid w:val="00590F9B"/>
    <w:rsid w:val="00591A78"/>
    <w:rsid w:val="00591F2C"/>
    <w:rsid w:val="0059243E"/>
    <w:rsid w:val="00593028"/>
    <w:rsid w:val="00593C74"/>
    <w:rsid w:val="00593C7D"/>
    <w:rsid w:val="0059577F"/>
    <w:rsid w:val="005968DF"/>
    <w:rsid w:val="005A012E"/>
    <w:rsid w:val="005A0A10"/>
    <w:rsid w:val="005A0F09"/>
    <w:rsid w:val="005A19FE"/>
    <w:rsid w:val="005A1C93"/>
    <w:rsid w:val="005A22DB"/>
    <w:rsid w:val="005A2585"/>
    <w:rsid w:val="005A292D"/>
    <w:rsid w:val="005A3098"/>
    <w:rsid w:val="005A32A3"/>
    <w:rsid w:val="005A36E0"/>
    <w:rsid w:val="005A3AB2"/>
    <w:rsid w:val="005A3CB6"/>
    <w:rsid w:val="005A43F2"/>
    <w:rsid w:val="005A4C73"/>
    <w:rsid w:val="005A54DD"/>
    <w:rsid w:val="005A56C9"/>
    <w:rsid w:val="005A578B"/>
    <w:rsid w:val="005A6F57"/>
    <w:rsid w:val="005A70F5"/>
    <w:rsid w:val="005A7799"/>
    <w:rsid w:val="005A7FF9"/>
    <w:rsid w:val="005B03C6"/>
    <w:rsid w:val="005B05E0"/>
    <w:rsid w:val="005B0737"/>
    <w:rsid w:val="005B096D"/>
    <w:rsid w:val="005B09A6"/>
    <w:rsid w:val="005B0D6C"/>
    <w:rsid w:val="005B137F"/>
    <w:rsid w:val="005B1A9E"/>
    <w:rsid w:val="005B1DE9"/>
    <w:rsid w:val="005B1F97"/>
    <w:rsid w:val="005B28A2"/>
    <w:rsid w:val="005B292D"/>
    <w:rsid w:val="005B2A1C"/>
    <w:rsid w:val="005B2AC9"/>
    <w:rsid w:val="005B349E"/>
    <w:rsid w:val="005B38FD"/>
    <w:rsid w:val="005B3CFD"/>
    <w:rsid w:val="005B4A6C"/>
    <w:rsid w:val="005B524B"/>
    <w:rsid w:val="005B5C2C"/>
    <w:rsid w:val="005B5CB0"/>
    <w:rsid w:val="005B5D63"/>
    <w:rsid w:val="005B5E45"/>
    <w:rsid w:val="005B6C43"/>
    <w:rsid w:val="005B7001"/>
    <w:rsid w:val="005B764D"/>
    <w:rsid w:val="005B7703"/>
    <w:rsid w:val="005B794F"/>
    <w:rsid w:val="005B7C5B"/>
    <w:rsid w:val="005BA04F"/>
    <w:rsid w:val="005C0724"/>
    <w:rsid w:val="005C0789"/>
    <w:rsid w:val="005C134E"/>
    <w:rsid w:val="005C1E05"/>
    <w:rsid w:val="005C252C"/>
    <w:rsid w:val="005C28CB"/>
    <w:rsid w:val="005C291D"/>
    <w:rsid w:val="005C2CD0"/>
    <w:rsid w:val="005C342F"/>
    <w:rsid w:val="005C355F"/>
    <w:rsid w:val="005C393F"/>
    <w:rsid w:val="005C3A4B"/>
    <w:rsid w:val="005C4A63"/>
    <w:rsid w:val="005C4B22"/>
    <w:rsid w:val="005C589B"/>
    <w:rsid w:val="005C5EA1"/>
    <w:rsid w:val="005C6005"/>
    <w:rsid w:val="005C6139"/>
    <w:rsid w:val="005C6496"/>
    <w:rsid w:val="005C7340"/>
    <w:rsid w:val="005C7377"/>
    <w:rsid w:val="005C73D0"/>
    <w:rsid w:val="005C7B12"/>
    <w:rsid w:val="005C7BDF"/>
    <w:rsid w:val="005C7BFA"/>
    <w:rsid w:val="005C7E29"/>
    <w:rsid w:val="005D056D"/>
    <w:rsid w:val="005D0642"/>
    <w:rsid w:val="005D0A18"/>
    <w:rsid w:val="005D0E2C"/>
    <w:rsid w:val="005D0E95"/>
    <w:rsid w:val="005D1271"/>
    <w:rsid w:val="005D16AF"/>
    <w:rsid w:val="005D1725"/>
    <w:rsid w:val="005D18A6"/>
    <w:rsid w:val="005D18A8"/>
    <w:rsid w:val="005D1F08"/>
    <w:rsid w:val="005D2529"/>
    <w:rsid w:val="005D2583"/>
    <w:rsid w:val="005D2587"/>
    <w:rsid w:val="005D2663"/>
    <w:rsid w:val="005D3A17"/>
    <w:rsid w:val="005D4574"/>
    <w:rsid w:val="005D4719"/>
    <w:rsid w:val="005D539B"/>
    <w:rsid w:val="005D5A85"/>
    <w:rsid w:val="005D5A97"/>
    <w:rsid w:val="005D6350"/>
    <w:rsid w:val="005D66A4"/>
    <w:rsid w:val="005D6C10"/>
    <w:rsid w:val="005D6CE2"/>
    <w:rsid w:val="005D700D"/>
    <w:rsid w:val="005D7538"/>
    <w:rsid w:val="005D7855"/>
    <w:rsid w:val="005E07F6"/>
    <w:rsid w:val="005E0ACC"/>
    <w:rsid w:val="005E1215"/>
    <w:rsid w:val="005E1348"/>
    <w:rsid w:val="005E1CFC"/>
    <w:rsid w:val="005E1F10"/>
    <w:rsid w:val="005E2A3A"/>
    <w:rsid w:val="005E2AC1"/>
    <w:rsid w:val="005E2D93"/>
    <w:rsid w:val="005E2DB8"/>
    <w:rsid w:val="005E2DBC"/>
    <w:rsid w:val="005E2F7D"/>
    <w:rsid w:val="005E32E6"/>
    <w:rsid w:val="005E3674"/>
    <w:rsid w:val="005E3822"/>
    <w:rsid w:val="005E3B0D"/>
    <w:rsid w:val="005E4082"/>
    <w:rsid w:val="005E419A"/>
    <w:rsid w:val="005E4501"/>
    <w:rsid w:val="005E4D96"/>
    <w:rsid w:val="005E5992"/>
    <w:rsid w:val="005E5C7B"/>
    <w:rsid w:val="005E6184"/>
    <w:rsid w:val="005E6B1C"/>
    <w:rsid w:val="005E6FB8"/>
    <w:rsid w:val="005E7F1A"/>
    <w:rsid w:val="005F09DB"/>
    <w:rsid w:val="005F16DD"/>
    <w:rsid w:val="005F17E9"/>
    <w:rsid w:val="005F203F"/>
    <w:rsid w:val="005F2090"/>
    <w:rsid w:val="005F2149"/>
    <w:rsid w:val="005F21A6"/>
    <w:rsid w:val="005F2352"/>
    <w:rsid w:val="005F235D"/>
    <w:rsid w:val="005F266C"/>
    <w:rsid w:val="005F298B"/>
    <w:rsid w:val="005F2AEC"/>
    <w:rsid w:val="005F2E49"/>
    <w:rsid w:val="005F2FFD"/>
    <w:rsid w:val="005F33B3"/>
    <w:rsid w:val="005F36D0"/>
    <w:rsid w:val="005F3BE3"/>
    <w:rsid w:val="005F3CAC"/>
    <w:rsid w:val="005F3D20"/>
    <w:rsid w:val="005F42FC"/>
    <w:rsid w:val="005F4A98"/>
    <w:rsid w:val="005F4CB3"/>
    <w:rsid w:val="005F5337"/>
    <w:rsid w:val="005F5741"/>
    <w:rsid w:val="005F57DF"/>
    <w:rsid w:val="005F6999"/>
    <w:rsid w:val="005F72E6"/>
    <w:rsid w:val="005F75B9"/>
    <w:rsid w:val="0060000C"/>
    <w:rsid w:val="006000F7"/>
    <w:rsid w:val="00600923"/>
    <w:rsid w:val="006009BE"/>
    <w:rsid w:val="00600A1C"/>
    <w:rsid w:val="00601EC5"/>
    <w:rsid w:val="006029D4"/>
    <w:rsid w:val="00602BD1"/>
    <w:rsid w:val="00602D9D"/>
    <w:rsid w:val="006034CE"/>
    <w:rsid w:val="006034E5"/>
    <w:rsid w:val="0060373E"/>
    <w:rsid w:val="00603CE8"/>
    <w:rsid w:val="00603DB9"/>
    <w:rsid w:val="00603ECC"/>
    <w:rsid w:val="0060443E"/>
    <w:rsid w:val="00604768"/>
    <w:rsid w:val="00605D21"/>
    <w:rsid w:val="00605F6D"/>
    <w:rsid w:val="00606219"/>
    <w:rsid w:val="006063DD"/>
    <w:rsid w:val="006065C4"/>
    <w:rsid w:val="006068AE"/>
    <w:rsid w:val="00606AB3"/>
    <w:rsid w:val="00606BF2"/>
    <w:rsid w:val="006074C6"/>
    <w:rsid w:val="00607A7A"/>
    <w:rsid w:val="00607D0B"/>
    <w:rsid w:val="00607FB0"/>
    <w:rsid w:val="006100B1"/>
    <w:rsid w:val="006100F1"/>
    <w:rsid w:val="00610396"/>
    <w:rsid w:val="00610476"/>
    <w:rsid w:val="006105E8"/>
    <w:rsid w:val="00611E18"/>
    <w:rsid w:val="00612457"/>
    <w:rsid w:val="00612497"/>
    <w:rsid w:val="00612AF6"/>
    <w:rsid w:val="00613116"/>
    <w:rsid w:val="00613CFE"/>
    <w:rsid w:val="006142B4"/>
    <w:rsid w:val="006146D8"/>
    <w:rsid w:val="00614825"/>
    <w:rsid w:val="00615514"/>
    <w:rsid w:val="00616844"/>
    <w:rsid w:val="00616CC5"/>
    <w:rsid w:val="00616EE5"/>
    <w:rsid w:val="00616FCF"/>
    <w:rsid w:val="00617459"/>
    <w:rsid w:val="00617F4E"/>
    <w:rsid w:val="006202A0"/>
    <w:rsid w:val="00620DF4"/>
    <w:rsid w:val="00620F78"/>
    <w:rsid w:val="006215E4"/>
    <w:rsid w:val="00621801"/>
    <w:rsid w:val="00621957"/>
    <w:rsid w:val="006224B6"/>
    <w:rsid w:val="00622FD1"/>
    <w:rsid w:val="00623932"/>
    <w:rsid w:val="00623D3F"/>
    <w:rsid w:val="00624745"/>
    <w:rsid w:val="00624FCF"/>
    <w:rsid w:val="0062501D"/>
    <w:rsid w:val="0062544F"/>
    <w:rsid w:val="00626185"/>
    <w:rsid w:val="006269ED"/>
    <w:rsid w:val="00626BEA"/>
    <w:rsid w:val="00626EC6"/>
    <w:rsid w:val="00626F71"/>
    <w:rsid w:val="006271FD"/>
    <w:rsid w:val="006275E4"/>
    <w:rsid w:val="00627D73"/>
    <w:rsid w:val="00630BEC"/>
    <w:rsid w:val="00631150"/>
    <w:rsid w:val="0063182F"/>
    <w:rsid w:val="00631D38"/>
    <w:rsid w:val="00632893"/>
    <w:rsid w:val="006338A2"/>
    <w:rsid w:val="00633E38"/>
    <w:rsid w:val="00634996"/>
    <w:rsid w:val="00634D27"/>
    <w:rsid w:val="00636553"/>
    <w:rsid w:val="00636623"/>
    <w:rsid w:val="00636991"/>
    <w:rsid w:val="0063756B"/>
    <w:rsid w:val="00637A8A"/>
    <w:rsid w:val="00637BA0"/>
    <w:rsid w:val="00640096"/>
    <w:rsid w:val="00640724"/>
    <w:rsid w:val="0064111E"/>
    <w:rsid w:val="00642C92"/>
    <w:rsid w:val="00642FBB"/>
    <w:rsid w:val="0064336F"/>
    <w:rsid w:val="00643561"/>
    <w:rsid w:val="00643A70"/>
    <w:rsid w:val="00643CD7"/>
    <w:rsid w:val="0064550D"/>
    <w:rsid w:val="0064641F"/>
    <w:rsid w:val="00646A83"/>
    <w:rsid w:val="00646B5A"/>
    <w:rsid w:val="00646FA8"/>
    <w:rsid w:val="006472D3"/>
    <w:rsid w:val="00647825"/>
    <w:rsid w:val="00647B9C"/>
    <w:rsid w:val="00647D1F"/>
    <w:rsid w:val="00650191"/>
    <w:rsid w:val="00650282"/>
    <w:rsid w:val="006509E9"/>
    <w:rsid w:val="00650F13"/>
    <w:rsid w:val="006510CA"/>
    <w:rsid w:val="006516CB"/>
    <w:rsid w:val="00651973"/>
    <w:rsid w:val="006519EB"/>
    <w:rsid w:val="00652D9A"/>
    <w:rsid w:val="00653349"/>
    <w:rsid w:val="00653728"/>
    <w:rsid w:val="006539C1"/>
    <w:rsid w:val="0065400D"/>
    <w:rsid w:val="00654260"/>
    <w:rsid w:val="00654676"/>
    <w:rsid w:val="006548C5"/>
    <w:rsid w:val="006551DC"/>
    <w:rsid w:val="006558E5"/>
    <w:rsid w:val="00655C9B"/>
    <w:rsid w:val="00656532"/>
    <w:rsid w:val="00656FAF"/>
    <w:rsid w:val="0065709F"/>
    <w:rsid w:val="00657130"/>
    <w:rsid w:val="006577A8"/>
    <w:rsid w:val="006577BF"/>
    <w:rsid w:val="00657E93"/>
    <w:rsid w:val="00660996"/>
    <w:rsid w:val="00660FFC"/>
    <w:rsid w:val="006621B1"/>
    <w:rsid w:val="006627AC"/>
    <w:rsid w:val="00662ABF"/>
    <w:rsid w:val="006636B6"/>
    <w:rsid w:val="00663AC4"/>
    <w:rsid w:val="00663E60"/>
    <w:rsid w:val="00664368"/>
    <w:rsid w:val="006643AD"/>
    <w:rsid w:val="00664683"/>
    <w:rsid w:val="00665358"/>
    <w:rsid w:val="0066538E"/>
    <w:rsid w:val="00665907"/>
    <w:rsid w:val="00665DDF"/>
    <w:rsid w:val="00666099"/>
    <w:rsid w:val="00666553"/>
    <w:rsid w:val="00666C75"/>
    <w:rsid w:val="00670D7A"/>
    <w:rsid w:val="0067118A"/>
    <w:rsid w:val="006711EF"/>
    <w:rsid w:val="00671698"/>
    <w:rsid w:val="00672140"/>
    <w:rsid w:val="00672191"/>
    <w:rsid w:val="006727E3"/>
    <w:rsid w:val="00672F17"/>
    <w:rsid w:val="00673210"/>
    <w:rsid w:val="006736B3"/>
    <w:rsid w:val="00673E04"/>
    <w:rsid w:val="00674699"/>
    <w:rsid w:val="00675603"/>
    <w:rsid w:val="00675BAE"/>
    <w:rsid w:val="00675CDB"/>
    <w:rsid w:val="00676154"/>
    <w:rsid w:val="00676232"/>
    <w:rsid w:val="0067694C"/>
    <w:rsid w:val="00676979"/>
    <w:rsid w:val="00676E6B"/>
    <w:rsid w:val="006771AE"/>
    <w:rsid w:val="00677698"/>
    <w:rsid w:val="006779BE"/>
    <w:rsid w:val="00677B82"/>
    <w:rsid w:val="00677BCD"/>
    <w:rsid w:val="00680697"/>
    <w:rsid w:val="0068098B"/>
    <w:rsid w:val="00680C19"/>
    <w:rsid w:val="00680C84"/>
    <w:rsid w:val="00681252"/>
    <w:rsid w:val="0068263E"/>
    <w:rsid w:val="00682741"/>
    <w:rsid w:val="00683376"/>
    <w:rsid w:val="0068394D"/>
    <w:rsid w:val="00683DF4"/>
    <w:rsid w:val="0068422C"/>
    <w:rsid w:val="00684F64"/>
    <w:rsid w:val="006852B7"/>
    <w:rsid w:val="0068540B"/>
    <w:rsid w:val="006861D6"/>
    <w:rsid w:val="006862CB"/>
    <w:rsid w:val="006865DA"/>
    <w:rsid w:val="006866AB"/>
    <w:rsid w:val="00686932"/>
    <w:rsid w:val="00686C17"/>
    <w:rsid w:val="00686FA1"/>
    <w:rsid w:val="006874CF"/>
    <w:rsid w:val="006878BC"/>
    <w:rsid w:val="006900DA"/>
    <w:rsid w:val="0069049B"/>
    <w:rsid w:val="00690B06"/>
    <w:rsid w:val="00690FAB"/>
    <w:rsid w:val="00691146"/>
    <w:rsid w:val="006918EB"/>
    <w:rsid w:val="00691A78"/>
    <w:rsid w:val="00691A8A"/>
    <w:rsid w:val="00691ECC"/>
    <w:rsid w:val="0069214B"/>
    <w:rsid w:val="00692162"/>
    <w:rsid w:val="00692870"/>
    <w:rsid w:val="006929A9"/>
    <w:rsid w:val="00692A68"/>
    <w:rsid w:val="00692A8A"/>
    <w:rsid w:val="00692BF1"/>
    <w:rsid w:val="006937B2"/>
    <w:rsid w:val="0069399A"/>
    <w:rsid w:val="00693E87"/>
    <w:rsid w:val="00694116"/>
    <w:rsid w:val="00694CD5"/>
    <w:rsid w:val="00694D01"/>
    <w:rsid w:val="00694F11"/>
    <w:rsid w:val="00694F46"/>
    <w:rsid w:val="00695D8A"/>
    <w:rsid w:val="0069701B"/>
    <w:rsid w:val="006970CE"/>
    <w:rsid w:val="006978CB"/>
    <w:rsid w:val="00697C24"/>
    <w:rsid w:val="00697DE3"/>
    <w:rsid w:val="00697FE3"/>
    <w:rsid w:val="006A0033"/>
    <w:rsid w:val="006A070B"/>
    <w:rsid w:val="006A09B3"/>
    <w:rsid w:val="006A0AF8"/>
    <w:rsid w:val="006A1861"/>
    <w:rsid w:val="006A2474"/>
    <w:rsid w:val="006A2F56"/>
    <w:rsid w:val="006A31A9"/>
    <w:rsid w:val="006A33B0"/>
    <w:rsid w:val="006A34D2"/>
    <w:rsid w:val="006A3535"/>
    <w:rsid w:val="006A35F3"/>
    <w:rsid w:val="006A36D8"/>
    <w:rsid w:val="006A375F"/>
    <w:rsid w:val="006A3C5C"/>
    <w:rsid w:val="006A42E8"/>
    <w:rsid w:val="006A4474"/>
    <w:rsid w:val="006A453B"/>
    <w:rsid w:val="006A4592"/>
    <w:rsid w:val="006A4DA2"/>
    <w:rsid w:val="006A5C0F"/>
    <w:rsid w:val="006A66B9"/>
    <w:rsid w:val="006A6F4A"/>
    <w:rsid w:val="006A78F1"/>
    <w:rsid w:val="006A7FE9"/>
    <w:rsid w:val="006B02F2"/>
    <w:rsid w:val="006B1E19"/>
    <w:rsid w:val="006B22BC"/>
    <w:rsid w:val="006B2473"/>
    <w:rsid w:val="006B29B6"/>
    <w:rsid w:val="006B2E20"/>
    <w:rsid w:val="006B2E62"/>
    <w:rsid w:val="006B2F2D"/>
    <w:rsid w:val="006B3050"/>
    <w:rsid w:val="006B30CB"/>
    <w:rsid w:val="006B3534"/>
    <w:rsid w:val="006B3615"/>
    <w:rsid w:val="006B3753"/>
    <w:rsid w:val="006B3A27"/>
    <w:rsid w:val="006B3DBD"/>
    <w:rsid w:val="006B4389"/>
    <w:rsid w:val="006B4FD1"/>
    <w:rsid w:val="006B5936"/>
    <w:rsid w:val="006B61F9"/>
    <w:rsid w:val="006B6C6E"/>
    <w:rsid w:val="006B6C91"/>
    <w:rsid w:val="006B6E9A"/>
    <w:rsid w:val="006B6F52"/>
    <w:rsid w:val="006B73A6"/>
    <w:rsid w:val="006B7696"/>
    <w:rsid w:val="006B7D27"/>
    <w:rsid w:val="006B7EED"/>
    <w:rsid w:val="006C034E"/>
    <w:rsid w:val="006C077F"/>
    <w:rsid w:val="006C0F85"/>
    <w:rsid w:val="006C1026"/>
    <w:rsid w:val="006C18CD"/>
    <w:rsid w:val="006C1F21"/>
    <w:rsid w:val="006C206C"/>
    <w:rsid w:val="006C3092"/>
    <w:rsid w:val="006C32C3"/>
    <w:rsid w:val="006C39FA"/>
    <w:rsid w:val="006C3CAF"/>
    <w:rsid w:val="006C435D"/>
    <w:rsid w:val="006C50C4"/>
    <w:rsid w:val="006C602B"/>
    <w:rsid w:val="006C60EE"/>
    <w:rsid w:val="006C616E"/>
    <w:rsid w:val="006C70F5"/>
    <w:rsid w:val="006C7208"/>
    <w:rsid w:val="006C7617"/>
    <w:rsid w:val="006C79EC"/>
    <w:rsid w:val="006D0434"/>
    <w:rsid w:val="006D085D"/>
    <w:rsid w:val="006D147C"/>
    <w:rsid w:val="006D1CCB"/>
    <w:rsid w:val="006D1D87"/>
    <w:rsid w:val="006D2981"/>
    <w:rsid w:val="006D2F72"/>
    <w:rsid w:val="006D32B6"/>
    <w:rsid w:val="006D37D9"/>
    <w:rsid w:val="006D3E96"/>
    <w:rsid w:val="006D3FB9"/>
    <w:rsid w:val="006D40C9"/>
    <w:rsid w:val="006D419B"/>
    <w:rsid w:val="006D4B27"/>
    <w:rsid w:val="006D4BDB"/>
    <w:rsid w:val="006D4FFC"/>
    <w:rsid w:val="006D5B1F"/>
    <w:rsid w:val="006D5D68"/>
    <w:rsid w:val="006D6CB5"/>
    <w:rsid w:val="006D7157"/>
    <w:rsid w:val="006D75D1"/>
    <w:rsid w:val="006D7749"/>
    <w:rsid w:val="006D7B08"/>
    <w:rsid w:val="006D7C22"/>
    <w:rsid w:val="006E00AA"/>
    <w:rsid w:val="006E091E"/>
    <w:rsid w:val="006E0B16"/>
    <w:rsid w:val="006E16DF"/>
    <w:rsid w:val="006E1786"/>
    <w:rsid w:val="006E1969"/>
    <w:rsid w:val="006E23D6"/>
    <w:rsid w:val="006E2459"/>
    <w:rsid w:val="006E2831"/>
    <w:rsid w:val="006E296C"/>
    <w:rsid w:val="006E3073"/>
    <w:rsid w:val="006E30B3"/>
    <w:rsid w:val="006E32E4"/>
    <w:rsid w:val="006E3305"/>
    <w:rsid w:val="006E3A84"/>
    <w:rsid w:val="006E3DAB"/>
    <w:rsid w:val="006E476B"/>
    <w:rsid w:val="006E4E90"/>
    <w:rsid w:val="006E60EC"/>
    <w:rsid w:val="006E7BA5"/>
    <w:rsid w:val="006E7D07"/>
    <w:rsid w:val="006F07D5"/>
    <w:rsid w:val="006F0807"/>
    <w:rsid w:val="006F099D"/>
    <w:rsid w:val="006F0A2A"/>
    <w:rsid w:val="006F153E"/>
    <w:rsid w:val="006F16ED"/>
    <w:rsid w:val="006F190A"/>
    <w:rsid w:val="006F1993"/>
    <w:rsid w:val="006F1FC4"/>
    <w:rsid w:val="006F208D"/>
    <w:rsid w:val="006F2942"/>
    <w:rsid w:val="006F31D1"/>
    <w:rsid w:val="006F38C4"/>
    <w:rsid w:val="006F39AE"/>
    <w:rsid w:val="006F3A74"/>
    <w:rsid w:val="006F4390"/>
    <w:rsid w:val="006F4650"/>
    <w:rsid w:val="006F4B08"/>
    <w:rsid w:val="006F5107"/>
    <w:rsid w:val="006F530C"/>
    <w:rsid w:val="006F5508"/>
    <w:rsid w:val="006F5663"/>
    <w:rsid w:val="006F6DD9"/>
    <w:rsid w:val="006F722A"/>
    <w:rsid w:val="006F738F"/>
    <w:rsid w:val="006F77E3"/>
    <w:rsid w:val="00701E70"/>
    <w:rsid w:val="0070200D"/>
    <w:rsid w:val="00702034"/>
    <w:rsid w:val="007022B4"/>
    <w:rsid w:val="007025D5"/>
    <w:rsid w:val="00702884"/>
    <w:rsid w:val="00702D71"/>
    <w:rsid w:val="007031FB"/>
    <w:rsid w:val="00703B82"/>
    <w:rsid w:val="00703CB3"/>
    <w:rsid w:val="007040F0"/>
    <w:rsid w:val="00704702"/>
    <w:rsid w:val="007048DA"/>
    <w:rsid w:val="00704F74"/>
    <w:rsid w:val="00705166"/>
    <w:rsid w:val="007053B2"/>
    <w:rsid w:val="007056D5"/>
    <w:rsid w:val="00705789"/>
    <w:rsid w:val="007059B9"/>
    <w:rsid w:val="00705E77"/>
    <w:rsid w:val="00705FA8"/>
    <w:rsid w:val="00706356"/>
    <w:rsid w:val="00706549"/>
    <w:rsid w:val="007066ED"/>
    <w:rsid w:val="00707157"/>
    <w:rsid w:val="007073C0"/>
    <w:rsid w:val="007074E4"/>
    <w:rsid w:val="00707E05"/>
    <w:rsid w:val="00710638"/>
    <w:rsid w:val="007108CF"/>
    <w:rsid w:val="00710987"/>
    <w:rsid w:val="00710D67"/>
    <w:rsid w:val="00710F79"/>
    <w:rsid w:val="0071176E"/>
    <w:rsid w:val="0071181D"/>
    <w:rsid w:val="00711985"/>
    <w:rsid w:val="007125D8"/>
    <w:rsid w:val="007125E2"/>
    <w:rsid w:val="00712C6C"/>
    <w:rsid w:val="00712D6C"/>
    <w:rsid w:val="00712D7A"/>
    <w:rsid w:val="00712E43"/>
    <w:rsid w:val="007134EF"/>
    <w:rsid w:val="00713D6C"/>
    <w:rsid w:val="00713E64"/>
    <w:rsid w:val="00714295"/>
    <w:rsid w:val="007159A0"/>
    <w:rsid w:val="00715A83"/>
    <w:rsid w:val="00716132"/>
    <w:rsid w:val="00716379"/>
    <w:rsid w:val="007165BB"/>
    <w:rsid w:val="00716C27"/>
    <w:rsid w:val="007179CB"/>
    <w:rsid w:val="0072017F"/>
    <w:rsid w:val="007209A3"/>
    <w:rsid w:val="007209B8"/>
    <w:rsid w:val="00721590"/>
    <w:rsid w:val="0072181F"/>
    <w:rsid w:val="007219D9"/>
    <w:rsid w:val="007220F0"/>
    <w:rsid w:val="00722704"/>
    <w:rsid w:val="007228F8"/>
    <w:rsid w:val="00723713"/>
    <w:rsid w:val="0072394F"/>
    <w:rsid w:val="00723A73"/>
    <w:rsid w:val="00723ACF"/>
    <w:rsid w:val="00723C15"/>
    <w:rsid w:val="00724188"/>
    <w:rsid w:val="007244BB"/>
    <w:rsid w:val="00724BE2"/>
    <w:rsid w:val="0072506B"/>
    <w:rsid w:val="007253A2"/>
    <w:rsid w:val="00725805"/>
    <w:rsid w:val="00725EDA"/>
    <w:rsid w:val="007267F0"/>
    <w:rsid w:val="0072691F"/>
    <w:rsid w:val="00726E13"/>
    <w:rsid w:val="0072713C"/>
    <w:rsid w:val="007273A4"/>
    <w:rsid w:val="0072768B"/>
    <w:rsid w:val="007279DC"/>
    <w:rsid w:val="00727F5A"/>
    <w:rsid w:val="00727FB1"/>
    <w:rsid w:val="007304A0"/>
    <w:rsid w:val="007308A3"/>
    <w:rsid w:val="007308C3"/>
    <w:rsid w:val="0073096A"/>
    <w:rsid w:val="00730E7F"/>
    <w:rsid w:val="00730EEB"/>
    <w:rsid w:val="00731374"/>
    <w:rsid w:val="007313C0"/>
    <w:rsid w:val="007313E0"/>
    <w:rsid w:val="00731457"/>
    <w:rsid w:val="00733726"/>
    <w:rsid w:val="00733998"/>
    <w:rsid w:val="0073446C"/>
    <w:rsid w:val="00734882"/>
    <w:rsid w:val="00734F4F"/>
    <w:rsid w:val="00735187"/>
    <w:rsid w:val="007358F9"/>
    <w:rsid w:val="00736234"/>
    <w:rsid w:val="007375DB"/>
    <w:rsid w:val="00737724"/>
    <w:rsid w:val="00740316"/>
    <w:rsid w:val="0074031C"/>
    <w:rsid w:val="007408D9"/>
    <w:rsid w:val="00740C27"/>
    <w:rsid w:val="0074149F"/>
    <w:rsid w:val="00741558"/>
    <w:rsid w:val="007415FC"/>
    <w:rsid w:val="00741B7C"/>
    <w:rsid w:val="00741FC0"/>
    <w:rsid w:val="00742008"/>
    <w:rsid w:val="007427F5"/>
    <w:rsid w:val="00744389"/>
    <w:rsid w:val="0074473E"/>
    <w:rsid w:val="00744F86"/>
    <w:rsid w:val="007453D3"/>
    <w:rsid w:val="0074540C"/>
    <w:rsid w:val="007470DA"/>
    <w:rsid w:val="007472A8"/>
    <w:rsid w:val="0074737A"/>
    <w:rsid w:val="0074760C"/>
    <w:rsid w:val="0074767D"/>
    <w:rsid w:val="00750796"/>
    <w:rsid w:val="00750FCA"/>
    <w:rsid w:val="00752589"/>
    <w:rsid w:val="007527E3"/>
    <w:rsid w:val="007528A5"/>
    <w:rsid w:val="007534A0"/>
    <w:rsid w:val="00753D91"/>
    <w:rsid w:val="00753FF4"/>
    <w:rsid w:val="00754021"/>
    <w:rsid w:val="00754CB1"/>
    <w:rsid w:val="00754EC1"/>
    <w:rsid w:val="0075599B"/>
    <w:rsid w:val="00755AF9"/>
    <w:rsid w:val="00755BB3"/>
    <w:rsid w:val="00755F36"/>
    <w:rsid w:val="007565F3"/>
    <w:rsid w:val="007568BF"/>
    <w:rsid w:val="00756E54"/>
    <w:rsid w:val="007606A4"/>
    <w:rsid w:val="007609E8"/>
    <w:rsid w:val="0076153C"/>
    <w:rsid w:val="00761FCF"/>
    <w:rsid w:val="0076239D"/>
    <w:rsid w:val="00762BC9"/>
    <w:rsid w:val="00762DF9"/>
    <w:rsid w:val="00763134"/>
    <w:rsid w:val="00763886"/>
    <w:rsid w:val="00763AE7"/>
    <w:rsid w:val="00763D0C"/>
    <w:rsid w:val="00763F28"/>
    <w:rsid w:val="007640D2"/>
    <w:rsid w:val="00764431"/>
    <w:rsid w:val="0076491E"/>
    <w:rsid w:val="0076493F"/>
    <w:rsid w:val="00764DB5"/>
    <w:rsid w:val="00765178"/>
    <w:rsid w:val="00766195"/>
    <w:rsid w:val="00766C0E"/>
    <w:rsid w:val="00767D4D"/>
    <w:rsid w:val="00767FF0"/>
    <w:rsid w:val="00770006"/>
    <w:rsid w:val="00770469"/>
    <w:rsid w:val="00770545"/>
    <w:rsid w:val="00770FA3"/>
    <w:rsid w:val="00771283"/>
    <w:rsid w:val="00771726"/>
    <w:rsid w:val="00771C59"/>
    <w:rsid w:val="007720E8"/>
    <w:rsid w:val="007724BB"/>
    <w:rsid w:val="00772EAF"/>
    <w:rsid w:val="00773E15"/>
    <w:rsid w:val="00774557"/>
    <w:rsid w:val="00775007"/>
    <w:rsid w:val="007751CD"/>
    <w:rsid w:val="00775558"/>
    <w:rsid w:val="00775881"/>
    <w:rsid w:val="007767D4"/>
    <w:rsid w:val="0077694E"/>
    <w:rsid w:val="0077727F"/>
    <w:rsid w:val="00777A05"/>
    <w:rsid w:val="00777A97"/>
    <w:rsid w:val="00780671"/>
    <w:rsid w:val="00780A3B"/>
    <w:rsid w:val="00780DB3"/>
    <w:rsid w:val="00780DDF"/>
    <w:rsid w:val="00781482"/>
    <w:rsid w:val="0078226B"/>
    <w:rsid w:val="00782383"/>
    <w:rsid w:val="007828F0"/>
    <w:rsid w:val="00782B73"/>
    <w:rsid w:val="00782D76"/>
    <w:rsid w:val="00782DC1"/>
    <w:rsid w:val="00783C0E"/>
    <w:rsid w:val="00784C80"/>
    <w:rsid w:val="007850B0"/>
    <w:rsid w:val="007856A7"/>
    <w:rsid w:val="0078581D"/>
    <w:rsid w:val="00785992"/>
    <w:rsid w:val="00785D91"/>
    <w:rsid w:val="00785E38"/>
    <w:rsid w:val="00785E50"/>
    <w:rsid w:val="007860B3"/>
    <w:rsid w:val="00786283"/>
    <w:rsid w:val="00786490"/>
    <w:rsid w:val="007866B5"/>
    <w:rsid w:val="007869B3"/>
    <w:rsid w:val="007873BB"/>
    <w:rsid w:val="007877B5"/>
    <w:rsid w:val="00787FC3"/>
    <w:rsid w:val="0079050B"/>
    <w:rsid w:val="0079068A"/>
    <w:rsid w:val="007906E8"/>
    <w:rsid w:val="007908F4"/>
    <w:rsid w:val="00790DD2"/>
    <w:rsid w:val="00790F3F"/>
    <w:rsid w:val="0079157A"/>
    <w:rsid w:val="007917D8"/>
    <w:rsid w:val="007918D1"/>
    <w:rsid w:val="00791A70"/>
    <w:rsid w:val="00791AE3"/>
    <w:rsid w:val="0079206F"/>
    <w:rsid w:val="00792465"/>
    <w:rsid w:val="007928B0"/>
    <w:rsid w:val="00792C32"/>
    <w:rsid w:val="00792D2B"/>
    <w:rsid w:val="00792DC1"/>
    <w:rsid w:val="00792EBA"/>
    <w:rsid w:val="0079363A"/>
    <w:rsid w:val="00795A29"/>
    <w:rsid w:val="00797CD1"/>
    <w:rsid w:val="007A09FC"/>
    <w:rsid w:val="007A0ADF"/>
    <w:rsid w:val="007A0C5D"/>
    <w:rsid w:val="007A0EEF"/>
    <w:rsid w:val="007A106D"/>
    <w:rsid w:val="007A12BF"/>
    <w:rsid w:val="007A190E"/>
    <w:rsid w:val="007A19CF"/>
    <w:rsid w:val="007A1DBD"/>
    <w:rsid w:val="007A2953"/>
    <w:rsid w:val="007A2BD3"/>
    <w:rsid w:val="007A2E9C"/>
    <w:rsid w:val="007A3A6C"/>
    <w:rsid w:val="007A3E42"/>
    <w:rsid w:val="007A42E1"/>
    <w:rsid w:val="007A4530"/>
    <w:rsid w:val="007A49D1"/>
    <w:rsid w:val="007A4D93"/>
    <w:rsid w:val="007A510E"/>
    <w:rsid w:val="007A587B"/>
    <w:rsid w:val="007A5F12"/>
    <w:rsid w:val="007A6084"/>
    <w:rsid w:val="007B03F8"/>
    <w:rsid w:val="007B0C2E"/>
    <w:rsid w:val="007B0E07"/>
    <w:rsid w:val="007B15F7"/>
    <w:rsid w:val="007B16BD"/>
    <w:rsid w:val="007B16E8"/>
    <w:rsid w:val="007B2E8B"/>
    <w:rsid w:val="007B2EFB"/>
    <w:rsid w:val="007B3964"/>
    <w:rsid w:val="007B3C90"/>
    <w:rsid w:val="007B488A"/>
    <w:rsid w:val="007B5661"/>
    <w:rsid w:val="007B5A06"/>
    <w:rsid w:val="007B5D62"/>
    <w:rsid w:val="007B6353"/>
    <w:rsid w:val="007B64D6"/>
    <w:rsid w:val="007B693D"/>
    <w:rsid w:val="007B6A0D"/>
    <w:rsid w:val="007B6D2D"/>
    <w:rsid w:val="007B70DA"/>
    <w:rsid w:val="007B7C76"/>
    <w:rsid w:val="007C00D9"/>
    <w:rsid w:val="007C0928"/>
    <w:rsid w:val="007C15C1"/>
    <w:rsid w:val="007C160D"/>
    <w:rsid w:val="007C1D28"/>
    <w:rsid w:val="007C1E26"/>
    <w:rsid w:val="007C25F9"/>
    <w:rsid w:val="007C32FF"/>
    <w:rsid w:val="007C33CD"/>
    <w:rsid w:val="007C3F59"/>
    <w:rsid w:val="007C4560"/>
    <w:rsid w:val="007C4AA7"/>
    <w:rsid w:val="007C5249"/>
    <w:rsid w:val="007C52B6"/>
    <w:rsid w:val="007C54B1"/>
    <w:rsid w:val="007C55A5"/>
    <w:rsid w:val="007C5EAC"/>
    <w:rsid w:val="007C663A"/>
    <w:rsid w:val="007C683A"/>
    <w:rsid w:val="007C69D0"/>
    <w:rsid w:val="007C6CD9"/>
    <w:rsid w:val="007C710F"/>
    <w:rsid w:val="007C731E"/>
    <w:rsid w:val="007D05E7"/>
    <w:rsid w:val="007D0858"/>
    <w:rsid w:val="007D0BC9"/>
    <w:rsid w:val="007D0FE8"/>
    <w:rsid w:val="007D1241"/>
    <w:rsid w:val="007D203B"/>
    <w:rsid w:val="007D218C"/>
    <w:rsid w:val="007D2416"/>
    <w:rsid w:val="007D284F"/>
    <w:rsid w:val="007D2A45"/>
    <w:rsid w:val="007D2A6A"/>
    <w:rsid w:val="007D3561"/>
    <w:rsid w:val="007D3B5A"/>
    <w:rsid w:val="007D3B8E"/>
    <w:rsid w:val="007D3F59"/>
    <w:rsid w:val="007D404A"/>
    <w:rsid w:val="007D43BD"/>
    <w:rsid w:val="007D47B5"/>
    <w:rsid w:val="007D48B0"/>
    <w:rsid w:val="007D5E0C"/>
    <w:rsid w:val="007D62E2"/>
    <w:rsid w:val="007D797D"/>
    <w:rsid w:val="007D7981"/>
    <w:rsid w:val="007D7A44"/>
    <w:rsid w:val="007D7EB9"/>
    <w:rsid w:val="007E078A"/>
    <w:rsid w:val="007E0C98"/>
    <w:rsid w:val="007E0D36"/>
    <w:rsid w:val="007E13E3"/>
    <w:rsid w:val="007E190D"/>
    <w:rsid w:val="007E2435"/>
    <w:rsid w:val="007E2F29"/>
    <w:rsid w:val="007E3353"/>
    <w:rsid w:val="007E4001"/>
    <w:rsid w:val="007E5102"/>
    <w:rsid w:val="007E53FA"/>
    <w:rsid w:val="007E581F"/>
    <w:rsid w:val="007E58D8"/>
    <w:rsid w:val="007E6307"/>
    <w:rsid w:val="007E65B7"/>
    <w:rsid w:val="007E6C6F"/>
    <w:rsid w:val="007E7054"/>
    <w:rsid w:val="007E75C8"/>
    <w:rsid w:val="007E75EF"/>
    <w:rsid w:val="007E7765"/>
    <w:rsid w:val="007E7904"/>
    <w:rsid w:val="007E7FCA"/>
    <w:rsid w:val="007F0166"/>
    <w:rsid w:val="007F0E61"/>
    <w:rsid w:val="007F1EED"/>
    <w:rsid w:val="007F200F"/>
    <w:rsid w:val="007F289A"/>
    <w:rsid w:val="007F29AC"/>
    <w:rsid w:val="007F2D8F"/>
    <w:rsid w:val="007F3232"/>
    <w:rsid w:val="007F35C1"/>
    <w:rsid w:val="007F3954"/>
    <w:rsid w:val="007F430B"/>
    <w:rsid w:val="007F446A"/>
    <w:rsid w:val="007F510C"/>
    <w:rsid w:val="007F58F9"/>
    <w:rsid w:val="007F71E7"/>
    <w:rsid w:val="007F733F"/>
    <w:rsid w:val="007F7422"/>
    <w:rsid w:val="007F75FF"/>
    <w:rsid w:val="0080021C"/>
    <w:rsid w:val="008008C5"/>
    <w:rsid w:val="008010F6"/>
    <w:rsid w:val="008013E1"/>
    <w:rsid w:val="00801433"/>
    <w:rsid w:val="00801455"/>
    <w:rsid w:val="0080182D"/>
    <w:rsid w:val="00801C34"/>
    <w:rsid w:val="00802516"/>
    <w:rsid w:val="00802868"/>
    <w:rsid w:val="008031E7"/>
    <w:rsid w:val="008033E7"/>
    <w:rsid w:val="008038F1"/>
    <w:rsid w:val="00803B63"/>
    <w:rsid w:val="00803E17"/>
    <w:rsid w:val="00804035"/>
    <w:rsid w:val="00804777"/>
    <w:rsid w:val="00804911"/>
    <w:rsid w:val="00804F03"/>
    <w:rsid w:val="0080580B"/>
    <w:rsid w:val="00805CFA"/>
    <w:rsid w:val="00806F92"/>
    <w:rsid w:val="008077F7"/>
    <w:rsid w:val="00807AB0"/>
    <w:rsid w:val="00807C30"/>
    <w:rsid w:val="00807D22"/>
    <w:rsid w:val="0081024B"/>
    <w:rsid w:val="00810E74"/>
    <w:rsid w:val="00811769"/>
    <w:rsid w:val="00812E5A"/>
    <w:rsid w:val="00813F01"/>
    <w:rsid w:val="00814022"/>
    <w:rsid w:val="008141A7"/>
    <w:rsid w:val="0081429C"/>
    <w:rsid w:val="00814848"/>
    <w:rsid w:val="0081491B"/>
    <w:rsid w:val="008149F4"/>
    <w:rsid w:val="00814A8E"/>
    <w:rsid w:val="00814CEF"/>
    <w:rsid w:val="00814E39"/>
    <w:rsid w:val="00815322"/>
    <w:rsid w:val="00815332"/>
    <w:rsid w:val="00815E26"/>
    <w:rsid w:val="00816B51"/>
    <w:rsid w:val="0081721D"/>
    <w:rsid w:val="00817325"/>
    <w:rsid w:val="00821852"/>
    <w:rsid w:val="00821B44"/>
    <w:rsid w:val="00821CB8"/>
    <w:rsid w:val="008223B8"/>
    <w:rsid w:val="00822ADF"/>
    <w:rsid w:val="00823BD8"/>
    <w:rsid w:val="00823CC1"/>
    <w:rsid w:val="00824657"/>
    <w:rsid w:val="0082551D"/>
    <w:rsid w:val="00825A01"/>
    <w:rsid w:val="00825D11"/>
    <w:rsid w:val="008264B5"/>
    <w:rsid w:val="008268F6"/>
    <w:rsid w:val="0082721C"/>
    <w:rsid w:val="008272E2"/>
    <w:rsid w:val="0082737B"/>
    <w:rsid w:val="00827698"/>
    <w:rsid w:val="00827826"/>
    <w:rsid w:val="008305EB"/>
    <w:rsid w:val="008306ED"/>
    <w:rsid w:val="0083089D"/>
    <w:rsid w:val="008309A4"/>
    <w:rsid w:val="00831807"/>
    <w:rsid w:val="00831829"/>
    <w:rsid w:val="00831DBE"/>
    <w:rsid w:val="00832035"/>
    <w:rsid w:val="008321C9"/>
    <w:rsid w:val="008326B2"/>
    <w:rsid w:val="00832C48"/>
    <w:rsid w:val="00832DB6"/>
    <w:rsid w:val="00832FC1"/>
    <w:rsid w:val="00832FD4"/>
    <w:rsid w:val="008330D3"/>
    <w:rsid w:val="008332F9"/>
    <w:rsid w:val="008333DB"/>
    <w:rsid w:val="00833452"/>
    <w:rsid w:val="008338A1"/>
    <w:rsid w:val="00833921"/>
    <w:rsid w:val="00833D00"/>
    <w:rsid w:val="008344E7"/>
    <w:rsid w:val="00834E35"/>
    <w:rsid w:val="008350BE"/>
    <w:rsid w:val="00835760"/>
    <w:rsid w:val="00836174"/>
    <w:rsid w:val="008361E2"/>
    <w:rsid w:val="00836D09"/>
    <w:rsid w:val="00836FE1"/>
    <w:rsid w:val="0083723D"/>
    <w:rsid w:val="0083730F"/>
    <w:rsid w:val="008375AC"/>
    <w:rsid w:val="00837FA2"/>
    <w:rsid w:val="008403E6"/>
    <w:rsid w:val="0084056F"/>
    <w:rsid w:val="00840B03"/>
    <w:rsid w:val="00840C55"/>
    <w:rsid w:val="00841036"/>
    <w:rsid w:val="008415F2"/>
    <w:rsid w:val="00841D03"/>
    <w:rsid w:val="0084289C"/>
    <w:rsid w:val="00842924"/>
    <w:rsid w:val="00843194"/>
    <w:rsid w:val="00843443"/>
    <w:rsid w:val="00844943"/>
    <w:rsid w:val="0084497E"/>
    <w:rsid w:val="00844A04"/>
    <w:rsid w:val="00844A4B"/>
    <w:rsid w:val="00844C01"/>
    <w:rsid w:val="00844E25"/>
    <w:rsid w:val="00844F91"/>
    <w:rsid w:val="008458E2"/>
    <w:rsid w:val="00846DCA"/>
    <w:rsid w:val="00847142"/>
    <w:rsid w:val="008472B8"/>
    <w:rsid w:val="008477CB"/>
    <w:rsid w:val="00847D15"/>
    <w:rsid w:val="0085020A"/>
    <w:rsid w:val="008508F9"/>
    <w:rsid w:val="00850B5D"/>
    <w:rsid w:val="00851579"/>
    <w:rsid w:val="0085169D"/>
    <w:rsid w:val="00851C77"/>
    <w:rsid w:val="00851E4D"/>
    <w:rsid w:val="00853079"/>
    <w:rsid w:val="0085334F"/>
    <w:rsid w:val="008533E2"/>
    <w:rsid w:val="0085345C"/>
    <w:rsid w:val="0085359C"/>
    <w:rsid w:val="00853961"/>
    <w:rsid w:val="00853D09"/>
    <w:rsid w:val="0085412B"/>
    <w:rsid w:val="008543A5"/>
    <w:rsid w:val="0085503D"/>
    <w:rsid w:val="00855C81"/>
    <w:rsid w:val="00855DBB"/>
    <w:rsid w:val="00855E6B"/>
    <w:rsid w:val="008560C2"/>
    <w:rsid w:val="008569E4"/>
    <w:rsid w:val="00856B61"/>
    <w:rsid w:val="00856CB7"/>
    <w:rsid w:val="00857937"/>
    <w:rsid w:val="00857A17"/>
    <w:rsid w:val="00860266"/>
    <w:rsid w:val="008605A6"/>
    <w:rsid w:val="008608AE"/>
    <w:rsid w:val="00860A40"/>
    <w:rsid w:val="0086167A"/>
    <w:rsid w:val="00862031"/>
    <w:rsid w:val="008623D5"/>
    <w:rsid w:val="0086252D"/>
    <w:rsid w:val="0086274B"/>
    <w:rsid w:val="008628C4"/>
    <w:rsid w:val="00862D61"/>
    <w:rsid w:val="00862F03"/>
    <w:rsid w:val="00863316"/>
    <w:rsid w:val="0086554D"/>
    <w:rsid w:val="008655EE"/>
    <w:rsid w:val="00865E29"/>
    <w:rsid w:val="00866231"/>
    <w:rsid w:val="00866744"/>
    <w:rsid w:val="00866B77"/>
    <w:rsid w:val="00867368"/>
    <w:rsid w:val="00867EEF"/>
    <w:rsid w:val="00867F99"/>
    <w:rsid w:val="00870029"/>
    <w:rsid w:val="008703D5"/>
    <w:rsid w:val="008704A6"/>
    <w:rsid w:val="008707D6"/>
    <w:rsid w:val="00871ADD"/>
    <w:rsid w:val="008720EC"/>
    <w:rsid w:val="008724FD"/>
    <w:rsid w:val="00872650"/>
    <w:rsid w:val="008726A9"/>
    <w:rsid w:val="00872AEF"/>
    <w:rsid w:val="00872AFE"/>
    <w:rsid w:val="00872EC6"/>
    <w:rsid w:val="00872F21"/>
    <w:rsid w:val="00873A89"/>
    <w:rsid w:val="00873B2F"/>
    <w:rsid w:val="0087416D"/>
    <w:rsid w:val="00874209"/>
    <w:rsid w:val="00874B3C"/>
    <w:rsid w:val="008754A2"/>
    <w:rsid w:val="008756C8"/>
    <w:rsid w:val="00875743"/>
    <w:rsid w:val="0087576C"/>
    <w:rsid w:val="00875C1B"/>
    <w:rsid w:val="0087687D"/>
    <w:rsid w:val="00876DF8"/>
    <w:rsid w:val="0087792B"/>
    <w:rsid w:val="008803E8"/>
    <w:rsid w:val="00880A12"/>
    <w:rsid w:val="00881286"/>
    <w:rsid w:val="008813EB"/>
    <w:rsid w:val="00881480"/>
    <w:rsid w:val="008815F2"/>
    <w:rsid w:val="008816E4"/>
    <w:rsid w:val="00881727"/>
    <w:rsid w:val="0088174E"/>
    <w:rsid w:val="00881D0F"/>
    <w:rsid w:val="0088275F"/>
    <w:rsid w:val="0088359F"/>
    <w:rsid w:val="008836F1"/>
    <w:rsid w:val="00883ADF"/>
    <w:rsid w:val="00883B27"/>
    <w:rsid w:val="00884646"/>
    <w:rsid w:val="0088497C"/>
    <w:rsid w:val="00885079"/>
    <w:rsid w:val="008852D5"/>
    <w:rsid w:val="00885452"/>
    <w:rsid w:val="0088554B"/>
    <w:rsid w:val="00885BE7"/>
    <w:rsid w:val="00885D0E"/>
    <w:rsid w:val="00885F36"/>
    <w:rsid w:val="00886204"/>
    <w:rsid w:val="00887235"/>
    <w:rsid w:val="008874B2"/>
    <w:rsid w:val="00887883"/>
    <w:rsid w:val="00887C28"/>
    <w:rsid w:val="00887FD6"/>
    <w:rsid w:val="00890B6D"/>
    <w:rsid w:val="00890F80"/>
    <w:rsid w:val="008913CA"/>
    <w:rsid w:val="00891475"/>
    <w:rsid w:val="00891B62"/>
    <w:rsid w:val="00891B83"/>
    <w:rsid w:val="00891C9A"/>
    <w:rsid w:val="00891D3C"/>
    <w:rsid w:val="00892295"/>
    <w:rsid w:val="00892336"/>
    <w:rsid w:val="00892389"/>
    <w:rsid w:val="008928A1"/>
    <w:rsid w:val="00892C2A"/>
    <w:rsid w:val="008931C7"/>
    <w:rsid w:val="00893875"/>
    <w:rsid w:val="00893EA8"/>
    <w:rsid w:val="0089421B"/>
    <w:rsid w:val="0089432A"/>
    <w:rsid w:val="00894396"/>
    <w:rsid w:val="00894B66"/>
    <w:rsid w:val="00894C0A"/>
    <w:rsid w:val="00895505"/>
    <w:rsid w:val="008957ED"/>
    <w:rsid w:val="008959F2"/>
    <w:rsid w:val="008967AF"/>
    <w:rsid w:val="00896967"/>
    <w:rsid w:val="00896D9E"/>
    <w:rsid w:val="008971ED"/>
    <w:rsid w:val="008971F0"/>
    <w:rsid w:val="0089728B"/>
    <w:rsid w:val="00897F8B"/>
    <w:rsid w:val="00897FFE"/>
    <w:rsid w:val="008A059E"/>
    <w:rsid w:val="008A09CD"/>
    <w:rsid w:val="008A0A50"/>
    <w:rsid w:val="008A1084"/>
    <w:rsid w:val="008A140E"/>
    <w:rsid w:val="008A1A88"/>
    <w:rsid w:val="008A1F7E"/>
    <w:rsid w:val="008A21D9"/>
    <w:rsid w:val="008A2BEC"/>
    <w:rsid w:val="008A2D5E"/>
    <w:rsid w:val="008A36CB"/>
    <w:rsid w:val="008A3ABD"/>
    <w:rsid w:val="008A3C1C"/>
    <w:rsid w:val="008A428A"/>
    <w:rsid w:val="008A4503"/>
    <w:rsid w:val="008A494C"/>
    <w:rsid w:val="008A4A7C"/>
    <w:rsid w:val="008A4E82"/>
    <w:rsid w:val="008A62C2"/>
    <w:rsid w:val="008A6C5F"/>
    <w:rsid w:val="008A734B"/>
    <w:rsid w:val="008A7857"/>
    <w:rsid w:val="008A7C36"/>
    <w:rsid w:val="008B0312"/>
    <w:rsid w:val="008B06F8"/>
    <w:rsid w:val="008B1205"/>
    <w:rsid w:val="008B17C6"/>
    <w:rsid w:val="008B1AAB"/>
    <w:rsid w:val="008B1ED2"/>
    <w:rsid w:val="008B3575"/>
    <w:rsid w:val="008B3741"/>
    <w:rsid w:val="008B3AE9"/>
    <w:rsid w:val="008B3AFA"/>
    <w:rsid w:val="008B3B88"/>
    <w:rsid w:val="008B3CDC"/>
    <w:rsid w:val="008B4E62"/>
    <w:rsid w:val="008B5631"/>
    <w:rsid w:val="008B5AD3"/>
    <w:rsid w:val="008B6224"/>
    <w:rsid w:val="008B64C7"/>
    <w:rsid w:val="008B6A82"/>
    <w:rsid w:val="008B779B"/>
    <w:rsid w:val="008B790D"/>
    <w:rsid w:val="008B7F89"/>
    <w:rsid w:val="008C0008"/>
    <w:rsid w:val="008C02BE"/>
    <w:rsid w:val="008C0862"/>
    <w:rsid w:val="008C1673"/>
    <w:rsid w:val="008C173B"/>
    <w:rsid w:val="008C19EA"/>
    <w:rsid w:val="008C1F8B"/>
    <w:rsid w:val="008C2A2E"/>
    <w:rsid w:val="008C32FB"/>
    <w:rsid w:val="008C36B5"/>
    <w:rsid w:val="008C3CA4"/>
    <w:rsid w:val="008C3D8D"/>
    <w:rsid w:val="008C4ED4"/>
    <w:rsid w:val="008C53C9"/>
    <w:rsid w:val="008C5D1C"/>
    <w:rsid w:val="008C6A77"/>
    <w:rsid w:val="008C6DFE"/>
    <w:rsid w:val="008C6EB4"/>
    <w:rsid w:val="008C70A5"/>
    <w:rsid w:val="008C7811"/>
    <w:rsid w:val="008C79CA"/>
    <w:rsid w:val="008D0759"/>
    <w:rsid w:val="008D0CB1"/>
    <w:rsid w:val="008D12BB"/>
    <w:rsid w:val="008D1843"/>
    <w:rsid w:val="008D1A61"/>
    <w:rsid w:val="008D1C1A"/>
    <w:rsid w:val="008D1D38"/>
    <w:rsid w:val="008D2272"/>
    <w:rsid w:val="008D23E4"/>
    <w:rsid w:val="008D2F7D"/>
    <w:rsid w:val="008D3317"/>
    <w:rsid w:val="008D3756"/>
    <w:rsid w:val="008D38A0"/>
    <w:rsid w:val="008D3FAC"/>
    <w:rsid w:val="008D45EA"/>
    <w:rsid w:val="008D5328"/>
    <w:rsid w:val="008D54F7"/>
    <w:rsid w:val="008D67E3"/>
    <w:rsid w:val="008D7451"/>
    <w:rsid w:val="008D7518"/>
    <w:rsid w:val="008D7A3A"/>
    <w:rsid w:val="008D7B3D"/>
    <w:rsid w:val="008E0016"/>
    <w:rsid w:val="008E0493"/>
    <w:rsid w:val="008E084A"/>
    <w:rsid w:val="008E0919"/>
    <w:rsid w:val="008E0C2C"/>
    <w:rsid w:val="008E0CC6"/>
    <w:rsid w:val="008E1379"/>
    <w:rsid w:val="008E1CC1"/>
    <w:rsid w:val="008E1CF2"/>
    <w:rsid w:val="008E1E67"/>
    <w:rsid w:val="008E20B7"/>
    <w:rsid w:val="008E271B"/>
    <w:rsid w:val="008E348F"/>
    <w:rsid w:val="008E4431"/>
    <w:rsid w:val="008E4436"/>
    <w:rsid w:val="008E454B"/>
    <w:rsid w:val="008E4669"/>
    <w:rsid w:val="008E58A4"/>
    <w:rsid w:val="008E5D4F"/>
    <w:rsid w:val="008E5F13"/>
    <w:rsid w:val="008E6434"/>
    <w:rsid w:val="008E6DF1"/>
    <w:rsid w:val="008E72A6"/>
    <w:rsid w:val="008E74D5"/>
    <w:rsid w:val="008E762D"/>
    <w:rsid w:val="008E770D"/>
    <w:rsid w:val="008F0A9B"/>
    <w:rsid w:val="008F0E34"/>
    <w:rsid w:val="008F17C1"/>
    <w:rsid w:val="008F1D39"/>
    <w:rsid w:val="008F20EB"/>
    <w:rsid w:val="008F2243"/>
    <w:rsid w:val="008F2955"/>
    <w:rsid w:val="008F2ACD"/>
    <w:rsid w:val="008F2F13"/>
    <w:rsid w:val="008F2F5A"/>
    <w:rsid w:val="008F3979"/>
    <w:rsid w:val="008F399A"/>
    <w:rsid w:val="008F3E45"/>
    <w:rsid w:val="008F4DF7"/>
    <w:rsid w:val="008F567B"/>
    <w:rsid w:val="008F5BE2"/>
    <w:rsid w:val="008F6017"/>
    <w:rsid w:val="008F6BC9"/>
    <w:rsid w:val="008F6EEC"/>
    <w:rsid w:val="008F6F7A"/>
    <w:rsid w:val="008F70E7"/>
    <w:rsid w:val="008F71D6"/>
    <w:rsid w:val="008F753E"/>
    <w:rsid w:val="008F7F2E"/>
    <w:rsid w:val="00900B2C"/>
    <w:rsid w:val="00901872"/>
    <w:rsid w:val="0090193C"/>
    <w:rsid w:val="00901B3C"/>
    <w:rsid w:val="009024F3"/>
    <w:rsid w:val="0090291C"/>
    <w:rsid w:val="00902BBA"/>
    <w:rsid w:val="00903128"/>
    <w:rsid w:val="00903342"/>
    <w:rsid w:val="00903626"/>
    <w:rsid w:val="0090399A"/>
    <w:rsid w:val="00903A3A"/>
    <w:rsid w:val="00903BA7"/>
    <w:rsid w:val="00903F97"/>
    <w:rsid w:val="00904E94"/>
    <w:rsid w:val="009055DF"/>
    <w:rsid w:val="00905A2A"/>
    <w:rsid w:val="009062C9"/>
    <w:rsid w:val="00906C32"/>
    <w:rsid w:val="00906D2F"/>
    <w:rsid w:val="00907B71"/>
    <w:rsid w:val="00907BBC"/>
    <w:rsid w:val="009102FD"/>
    <w:rsid w:val="00910892"/>
    <w:rsid w:val="009115EE"/>
    <w:rsid w:val="00911B55"/>
    <w:rsid w:val="00911F56"/>
    <w:rsid w:val="00912042"/>
    <w:rsid w:val="009122A9"/>
    <w:rsid w:val="009126A8"/>
    <w:rsid w:val="00912A71"/>
    <w:rsid w:val="00912E03"/>
    <w:rsid w:val="00912E78"/>
    <w:rsid w:val="00913888"/>
    <w:rsid w:val="00914116"/>
    <w:rsid w:val="0091456A"/>
    <w:rsid w:val="00914630"/>
    <w:rsid w:val="009148B9"/>
    <w:rsid w:val="0091528E"/>
    <w:rsid w:val="00915418"/>
    <w:rsid w:val="009155A9"/>
    <w:rsid w:val="009155CF"/>
    <w:rsid w:val="009155D0"/>
    <w:rsid w:val="00915662"/>
    <w:rsid w:val="00915A69"/>
    <w:rsid w:val="00915C55"/>
    <w:rsid w:val="009162F2"/>
    <w:rsid w:val="00916694"/>
    <w:rsid w:val="009205F3"/>
    <w:rsid w:val="00920776"/>
    <w:rsid w:val="0092285E"/>
    <w:rsid w:val="00922B17"/>
    <w:rsid w:val="00922C63"/>
    <w:rsid w:val="00923D87"/>
    <w:rsid w:val="00924E16"/>
    <w:rsid w:val="00924F8A"/>
    <w:rsid w:val="009253F8"/>
    <w:rsid w:val="00925CB5"/>
    <w:rsid w:val="00925DF1"/>
    <w:rsid w:val="00927232"/>
    <w:rsid w:val="0092799C"/>
    <w:rsid w:val="00930FE2"/>
    <w:rsid w:val="00931AC1"/>
    <w:rsid w:val="00931CB9"/>
    <w:rsid w:val="009325B1"/>
    <w:rsid w:val="009333C5"/>
    <w:rsid w:val="009337D5"/>
    <w:rsid w:val="00933B08"/>
    <w:rsid w:val="00933BDA"/>
    <w:rsid w:val="00933E55"/>
    <w:rsid w:val="009342A8"/>
    <w:rsid w:val="00935037"/>
    <w:rsid w:val="009352E6"/>
    <w:rsid w:val="0093549D"/>
    <w:rsid w:val="009358EA"/>
    <w:rsid w:val="00935F18"/>
    <w:rsid w:val="00935F76"/>
    <w:rsid w:val="009363F3"/>
    <w:rsid w:val="009409C9"/>
    <w:rsid w:val="00940F9E"/>
    <w:rsid w:val="0094278C"/>
    <w:rsid w:val="00942B21"/>
    <w:rsid w:val="00942BCC"/>
    <w:rsid w:val="009441D6"/>
    <w:rsid w:val="00944777"/>
    <w:rsid w:val="00944FA6"/>
    <w:rsid w:val="0094517E"/>
    <w:rsid w:val="00945269"/>
    <w:rsid w:val="00945399"/>
    <w:rsid w:val="009454B1"/>
    <w:rsid w:val="0094589A"/>
    <w:rsid w:val="00947015"/>
    <w:rsid w:val="00947126"/>
    <w:rsid w:val="0094740B"/>
    <w:rsid w:val="009475E5"/>
    <w:rsid w:val="00947BCD"/>
    <w:rsid w:val="00950652"/>
    <w:rsid w:val="009508B3"/>
    <w:rsid w:val="009509DB"/>
    <w:rsid w:val="00950BCE"/>
    <w:rsid w:val="0095112D"/>
    <w:rsid w:val="0095134D"/>
    <w:rsid w:val="009524AE"/>
    <w:rsid w:val="0095269C"/>
    <w:rsid w:val="00952B1F"/>
    <w:rsid w:val="009532D9"/>
    <w:rsid w:val="00953627"/>
    <w:rsid w:val="0095374A"/>
    <w:rsid w:val="0095386E"/>
    <w:rsid w:val="00954EBB"/>
    <w:rsid w:val="00955462"/>
    <w:rsid w:val="00955CD9"/>
    <w:rsid w:val="00956C07"/>
    <w:rsid w:val="009570A8"/>
    <w:rsid w:val="009570F0"/>
    <w:rsid w:val="009576A5"/>
    <w:rsid w:val="009576B5"/>
    <w:rsid w:val="009577F6"/>
    <w:rsid w:val="00957A0C"/>
    <w:rsid w:val="00957FD8"/>
    <w:rsid w:val="009603A3"/>
    <w:rsid w:val="00960AA9"/>
    <w:rsid w:val="00960FAE"/>
    <w:rsid w:val="009622A0"/>
    <w:rsid w:val="00962305"/>
    <w:rsid w:val="00962435"/>
    <w:rsid w:val="00962B82"/>
    <w:rsid w:val="00962EA4"/>
    <w:rsid w:val="00963777"/>
    <w:rsid w:val="00963796"/>
    <w:rsid w:val="009639E5"/>
    <w:rsid w:val="00964819"/>
    <w:rsid w:val="00964E1D"/>
    <w:rsid w:val="00964E33"/>
    <w:rsid w:val="009666A3"/>
    <w:rsid w:val="00966FE8"/>
    <w:rsid w:val="009673E0"/>
    <w:rsid w:val="00967DC9"/>
    <w:rsid w:val="00967E81"/>
    <w:rsid w:val="009700FE"/>
    <w:rsid w:val="009709D9"/>
    <w:rsid w:val="00970EC1"/>
    <w:rsid w:val="00971265"/>
    <w:rsid w:val="00971DE0"/>
    <w:rsid w:val="00972122"/>
    <w:rsid w:val="0097259E"/>
    <w:rsid w:val="009726C0"/>
    <w:rsid w:val="009727C7"/>
    <w:rsid w:val="00972C2C"/>
    <w:rsid w:val="00972CB9"/>
    <w:rsid w:val="009730F0"/>
    <w:rsid w:val="0097332E"/>
    <w:rsid w:val="00973425"/>
    <w:rsid w:val="009737CE"/>
    <w:rsid w:val="00973D02"/>
    <w:rsid w:val="0097415C"/>
    <w:rsid w:val="00975575"/>
    <w:rsid w:val="009755C9"/>
    <w:rsid w:val="0097580F"/>
    <w:rsid w:val="009761B0"/>
    <w:rsid w:val="009764A9"/>
    <w:rsid w:val="00976FFD"/>
    <w:rsid w:val="009777FD"/>
    <w:rsid w:val="0098066C"/>
    <w:rsid w:val="00980975"/>
    <w:rsid w:val="00980D1D"/>
    <w:rsid w:val="00980EAC"/>
    <w:rsid w:val="00980F8D"/>
    <w:rsid w:val="00981B8F"/>
    <w:rsid w:val="009828ED"/>
    <w:rsid w:val="00982908"/>
    <w:rsid w:val="0098293E"/>
    <w:rsid w:val="00982F90"/>
    <w:rsid w:val="00983A33"/>
    <w:rsid w:val="00983D29"/>
    <w:rsid w:val="00983E67"/>
    <w:rsid w:val="009849B6"/>
    <w:rsid w:val="00984D80"/>
    <w:rsid w:val="0098530E"/>
    <w:rsid w:val="00985766"/>
    <w:rsid w:val="00985F69"/>
    <w:rsid w:val="009868D8"/>
    <w:rsid w:val="00986931"/>
    <w:rsid w:val="00986E25"/>
    <w:rsid w:val="0098775A"/>
    <w:rsid w:val="009909F4"/>
    <w:rsid w:val="00990ABB"/>
    <w:rsid w:val="0099129B"/>
    <w:rsid w:val="009914E3"/>
    <w:rsid w:val="00991D40"/>
    <w:rsid w:val="00991D52"/>
    <w:rsid w:val="009923DB"/>
    <w:rsid w:val="009929DC"/>
    <w:rsid w:val="00993783"/>
    <w:rsid w:val="009938A5"/>
    <w:rsid w:val="00993AFC"/>
    <w:rsid w:val="009940BA"/>
    <w:rsid w:val="00994902"/>
    <w:rsid w:val="00994B23"/>
    <w:rsid w:val="00994C40"/>
    <w:rsid w:val="009956C5"/>
    <w:rsid w:val="009957A3"/>
    <w:rsid w:val="00995A2D"/>
    <w:rsid w:val="00996121"/>
    <w:rsid w:val="00996D5F"/>
    <w:rsid w:val="009972CE"/>
    <w:rsid w:val="0099781B"/>
    <w:rsid w:val="0099797F"/>
    <w:rsid w:val="00997F36"/>
    <w:rsid w:val="00997F9A"/>
    <w:rsid w:val="009A0399"/>
    <w:rsid w:val="009A1133"/>
    <w:rsid w:val="009A1710"/>
    <w:rsid w:val="009A1785"/>
    <w:rsid w:val="009A1F67"/>
    <w:rsid w:val="009A215A"/>
    <w:rsid w:val="009A248F"/>
    <w:rsid w:val="009A2B5B"/>
    <w:rsid w:val="009A4095"/>
    <w:rsid w:val="009A41B8"/>
    <w:rsid w:val="009A477E"/>
    <w:rsid w:val="009A4DF1"/>
    <w:rsid w:val="009A4F18"/>
    <w:rsid w:val="009A4F8B"/>
    <w:rsid w:val="009A5262"/>
    <w:rsid w:val="009A5DDA"/>
    <w:rsid w:val="009A62D4"/>
    <w:rsid w:val="009A67D5"/>
    <w:rsid w:val="009A6D6B"/>
    <w:rsid w:val="009A6E40"/>
    <w:rsid w:val="009A7021"/>
    <w:rsid w:val="009B012D"/>
    <w:rsid w:val="009B09F3"/>
    <w:rsid w:val="009B0A56"/>
    <w:rsid w:val="009B10E7"/>
    <w:rsid w:val="009B190A"/>
    <w:rsid w:val="009B1BB2"/>
    <w:rsid w:val="009B1C7B"/>
    <w:rsid w:val="009B1FDF"/>
    <w:rsid w:val="009B2568"/>
    <w:rsid w:val="009B2698"/>
    <w:rsid w:val="009B2D6B"/>
    <w:rsid w:val="009B2D8E"/>
    <w:rsid w:val="009B36EA"/>
    <w:rsid w:val="009B36F8"/>
    <w:rsid w:val="009B37FF"/>
    <w:rsid w:val="009B393C"/>
    <w:rsid w:val="009B3F9B"/>
    <w:rsid w:val="009B455C"/>
    <w:rsid w:val="009B5075"/>
    <w:rsid w:val="009B51A6"/>
    <w:rsid w:val="009B5EF1"/>
    <w:rsid w:val="009B5F7B"/>
    <w:rsid w:val="009B5FF0"/>
    <w:rsid w:val="009B6046"/>
    <w:rsid w:val="009B6225"/>
    <w:rsid w:val="009B625F"/>
    <w:rsid w:val="009B6E08"/>
    <w:rsid w:val="009C037E"/>
    <w:rsid w:val="009C0739"/>
    <w:rsid w:val="009C0F72"/>
    <w:rsid w:val="009C0FEC"/>
    <w:rsid w:val="009C1828"/>
    <w:rsid w:val="009C1840"/>
    <w:rsid w:val="009C192A"/>
    <w:rsid w:val="009C1949"/>
    <w:rsid w:val="009C233A"/>
    <w:rsid w:val="009C250B"/>
    <w:rsid w:val="009C271A"/>
    <w:rsid w:val="009C2A2E"/>
    <w:rsid w:val="009C2D1B"/>
    <w:rsid w:val="009C3113"/>
    <w:rsid w:val="009C3340"/>
    <w:rsid w:val="009C3BEE"/>
    <w:rsid w:val="009C4200"/>
    <w:rsid w:val="009C4861"/>
    <w:rsid w:val="009C5029"/>
    <w:rsid w:val="009C543E"/>
    <w:rsid w:val="009C5A3B"/>
    <w:rsid w:val="009C654E"/>
    <w:rsid w:val="009C6905"/>
    <w:rsid w:val="009C6AD7"/>
    <w:rsid w:val="009C6BA4"/>
    <w:rsid w:val="009C76B7"/>
    <w:rsid w:val="009C77AF"/>
    <w:rsid w:val="009D09BE"/>
    <w:rsid w:val="009D0CB7"/>
    <w:rsid w:val="009D1F60"/>
    <w:rsid w:val="009D2105"/>
    <w:rsid w:val="009D2189"/>
    <w:rsid w:val="009D2AF6"/>
    <w:rsid w:val="009D2C17"/>
    <w:rsid w:val="009D3AD7"/>
    <w:rsid w:val="009D3D76"/>
    <w:rsid w:val="009D4112"/>
    <w:rsid w:val="009D45FA"/>
    <w:rsid w:val="009D4891"/>
    <w:rsid w:val="009D5E85"/>
    <w:rsid w:val="009D614B"/>
    <w:rsid w:val="009D6346"/>
    <w:rsid w:val="009D7710"/>
    <w:rsid w:val="009D7955"/>
    <w:rsid w:val="009D7A64"/>
    <w:rsid w:val="009D7E77"/>
    <w:rsid w:val="009D7F8F"/>
    <w:rsid w:val="009E054B"/>
    <w:rsid w:val="009E0B5C"/>
    <w:rsid w:val="009E0EB2"/>
    <w:rsid w:val="009E1178"/>
    <w:rsid w:val="009E214D"/>
    <w:rsid w:val="009E24A0"/>
    <w:rsid w:val="009E2B19"/>
    <w:rsid w:val="009E33AE"/>
    <w:rsid w:val="009E3439"/>
    <w:rsid w:val="009E3770"/>
    <w:rsid w:val="009E3975"/>
    <w:rsid w:val="009E4020"/>
    <w:rsid w:val="009E5290"/>
    <w:rsid w:val="009E5502"/>
    <w:rsid w:val="009E5815"/>
    <w:rsid w:val="009E5985"/>
    <w:rsid w:val="009E5B9E"/>
    <w:rsid w:val="009E5DD5"/>
    <w:rsid w:val="009E63D6"/>
    <w:rsid w:val="009E67AF"/>
    <w:rsid w:val="009E6DAB"/>
    <w:rsid w:val="009E752A"/>
    <w:rsid w:val="009E78B5"/>
    <w:rsid w:val="009F00D0"/>
    <w:rsid w:val="009F0551"/>
    <w:rsid w:val="009F0619"/>
    <w:rsid w:val="009F0633"/>
    <w:rsid w:val="009F11D8"/>
    <w:rsid w:val="009F17FA"/>
    <w:rsid w:val="009F199C"/>
    <w:rsid w:val="009F1C13"/>
    <w:rsid w:val="009F219D"/>
    <w:rsid w:val="009F3880"/>
    <w:rsid w:val="009F39DF"/>
    <w:rsid w:val="009F3A1A"/>
    <w:rsid w:val="009F43B9"/>
    <w:rsid w:val="009F4C0F"/>
    <w:rsid w:val="009F4CD5"/>
    <w:rsid w:val="009F4E02"/>
    <w:rsid w:val="009F4E40"/>
    <w:rsid w:val="009F595F"/>
    <w:rsid w:val="009F751A"/>
    <w:rsid w:val="009F768D"/>
    <w:rsid w:val="009F7F02"/>
    <w:rsid w:val="00A00518"/>
    <w:rsid w:val="00A0054E"/>
    <w:rsid w:val="00A0055C"/>
    <w:rsid w:val="00A00EEE"/>
    <w:rsid w:val="00A01AD4"/>
    <w:rsid w:val="00A01C81"/>
    <w:rsid w:val="00A01ECD"/>
    <w:rsid w:val="00A024D8"/>
    <w:rsid w:val="00A02A89"/>
    <w:rsid w:val="00A02D37"/>
    <w:rsid w:val="00A03480"/>
    <w:rsid w:val="00A0406D"/>
    <w:rsid w:val="00A04A78"/>
    <w:rsid w:val="00A0503E"/>
    <w:rsid w:val="00A05572"/>
    <w:rsid w:val="00A05B5B"/>
    <w:rsid w:val="00A06B1B"/>
    <w:rsid w:val="00A06B47"/>
    <w:rsid w:val="00A07C97"/>
    <w:rsid w:val="00A07CFB"/>
    <w:rsid w:val="00A07F81"/>
    <w:rsid w:val="00A101A3"/>
    <w:rsid w:val="00A1026D"/>
    <w:rsid w:val="00A10B6E"/>
    <w:rsid w:val="00A10F60"/>
    <w:rsid w:val="00A11890"/>
    <w:rsid w:val="00A12AD1"/>
    <w:rsid w:val="00A12DDB"/>
    <w:rsid w:val="00A13001"/>
    <w:rsid w:val="00A13C4D"/>
    <w:rsid w:val="00A14F4B"/>
    <w:rsid w:val="00A151A0"/>
    <w:rsid w:val="00A15627"/>
    <w:rsid w:val="00A157B0"/>
    <w:rsid w:val="00A15AB0"/>
    <w:rsid w:val="00A16201"/>
    <w:rsid w:val="00A16D84"/>
    <w:rsid w:val="00A17432"/>
    <w:rsid w:val="00A17BEB"/>
    <w:rsid w:val="00A17EC7"/>
    <w:rsid w:val="00A2039E"/>
    <w:rsid w:val="00A206A0"/>
    <w:rsid w:val="00A206AE"/>
    <w:rsid w:val="00A20957"/>
    <w:rsid w:val="00A20F31"/>
    <w:rsid w:val="00A2161C"/>
    <w:rsid w:val="00A21A1B"/>
    <w:rsid w:val="00A21BE2"/>
    <w:rsid w:val="00A21D92"/>
    <w:rsid w:val="00A231A5"/>
    <w:rsid w:val="00A23826"/>
    <w:rsid w:val="00A23D67"/>
    <w:rsid w:val="00A24942"/>
    <w:rsid w:val="00A24D35"/>
    <w:rsid w:val="00A25FAA"/>
    <w:rsid w:val="00A26127"/>
    <w:rsid w:val="00A26195"/>
    <w:rsid w:val="00A26234"/>
    <w:rsid w:val="00A2780E"/>
    <w:rsid w:val="00A27DDA"/>
    <w:rsid w:val="00A304D3"/>
    <w:rsid w:val="00A30725"/>
    <w:rsid w:val="00A3105D"/>
    <w:rsid w:val="00A312B6"/>
    <w:rsid w:val="00A3165D"/>
    <w:rsid w:val="00A31972"/>
    <w:rsid w:val="00A31CB5"/>
    <w:rsid w:val="00A31EC6"/>
    <w:rsid w:val="00A32115"/>
    <w:rsid w:val="00A32639"/>
    <w:rsid w:val="00A32A05"/>
    <w:rsid w:val="00A32AC3"/>
    <w:rsid w:val="00A32BD6"/>
    <w:rsid w:val="00A330B0"/>
    <w:rsid w:val="00A331AB"/>
    <w:rsid w:val="00A33483"/>
    <w:rsid w:val="00A3416E"/>
    <w:rsid w:val="00A3442D"/>
    <w:rsid w:val="00A34749"/>
    <w:rsid w:val="00A34F70"/>
    <w:rsid w:val="00A35843"/>
    <w:rsid w:val="00A35D8C"/>
    <w:rsid w:val="00A360AE"/>
    <w:rsid w:val="00A365F2"/>
    <w:rsid w:val="00A366FD"/>
    <w:rsid w:val="00A3727F"/>
    <w:rsid w:val="00A37B8E"/>
    <w:rsid w:val="00A4048C"/>
    <w:rsid w:val="00A40D90"/>
    <w:rsid w:val="00A41A79"/>
    <w:rsid w:val="00A42F9B"/>
    <w:rsid w:val="00A43137"/>
    <w:rsid w:val="00A43817"/>
    <w:rsid w:val="00A43CD4"/>
    <w:rsid w:val="00A44007"/>
    <w:rsid w:val="00A445D7"/>
    <w:rsid w:val="00A446C8"/>
    <w:rsid w:val="00A44E27"/>
    <w:rsid w:val="00A453EB"/>
    <w:rsid w:val="00A458F2"/>
    <w:rsid w:val="00A4610C"/>
    <w:rsid w:val="00A46531"/>
    <w:rsid w:val="00A469BA"/>
    <w:rsid w:val="00A46A64"/>
    <w:rsid w:val="00A47CDE"/>
    <w:rsid w:val="00A502A3"/>
    <w:rsid w:val="00A503CE"/>
    <w:rsid w:val="00A51334"/>
    <w:rsid w:val="00A51C05"/>
    <w:rsid w:val="00A522E5"/>
    <w:rsid w:val="00A52602"/>
    <w:rsid w:val="00A52720"/>
    <w:rsid w:val="00A53749"/>
    <w:rsid w:val="00A53BA2"/>
    <w:rsid w:val="00A53CD1"/>
    <w:rsid w:val="00A5464A"/>
    <w:rsid w:val="00A54849"/>
    <w:rsid w:val="00A54C80"/>
    <w:rsid w:val="00A54D5D"/>
    <w:rsid w:val="00A55306"/>
    <w:rsid w:val="00A55638"/>
    <w:rsid w:val="00A562B2"/>
    <w:rsid w:val="00A565E1"/>
    <w:rsid w:val="00A567C9"/>
    <w:rsid w:val="00A56B0C"/>
    <w:rsid w:val="00A57B95"/>
    <w:rsid w:val="00A600A2"/>
    <w:rsid w:val="00A60A61"/>
    <w:rsid w:val="00A61469"/>
    <w:rsid w:val="00A6151D"/>
    <w:rsid w:val="00A62C4B"/>
    <w:rsid w:val="00A632BA"/>
    <w:rsid w:val="00A63690"/>
    <w:rsid w:val="00A639AD"/>
    <w:rsid w:val="00A63CDD"/>
    <w:rsid w:val="00A63FA5"/>
    <w:rsid w:val="00A6419E"/>
    <w:rsid w:val="00A65334"/>
    <w:rsid w:val="00A66106"/>
    <w:rsid w:val="00A661B4"/>
    <w:rsid w:val="00A663E3"/>
    <w:rsid w:val="00A66C5D"/>
    <w:rsid w:val="00A6700F"/>
    <w:rsid w:val="00A673A1"/>
    <w:rsid w:val="00A67480"/>
    <w:rsid w:val="00A67B86"/>
    <w:rsid w:val="00A70D83"/>
    <w:rsid w:val="00A71327"/>
    <w:rsid w:val="00A71DF0"/>
    <w:rsid w:val="00A73236"/>
    <w:rsid w:val="00A73655"/>
    <w:rsid w:val="00A73833"/>
    <w:rsid w:val="00A739DF"/>
    <w:rsid w:val="00A73E5F"/>
    <w:rsid w:val="00A744F4"/>
    <w:rsid w:val="00A7454A"/>
    <w:rsid w:val="00A74725"/>
    <w:rsid w:val="00A75461"/>
    <w:rsid w:val="00A759A5"/>
    <w:rsid w:val="00A75A77"/>
    <w:rsid w:val="00A75E80"/>
    <w:rsid w:val="00A76218"/>
    <w:rsid w:val="00A7632C"/>
    <w:rsid w:val="00A7670E"/>
    <w:rsid w:val="00A76D5A"/>
    <w:rsid w:val="00A771F8"/>
    <w:rsid w:val="00A7789F"/>
    <w:rsid w:val="00A77AE0"/>
    <w:rsid w:val="00A77FBA"/>
    <w:rsid w:val="00A8015C"/>
    <w:rsid w:val="00A80266"/>
    <w:rsid w:val="00A80AC6"/>
    <w:rsid w:val="00A81341"/>
    <w:rsid w:val="00A81E4C"/>
    <w:rsid w:val="00A81ED9"/>
    <w:rsid w:val="00A82543"/>
    <w:rsid w:val="00A82DE3"/>
    <w:rsid w:val="00A833A5"/>
    <w:rsid w:val="00A83570"/>
    <w:rsid w:val="00A83972"/>
    <w:rsid w:val="00A83982"/>
    <w:rsid w:val="00A83DE3"/>
    <w:rsid w:val="00A8526E"/>
    <w:rsid w:val="00A85747"/>
    <w:rsid w:val="00A85B18"/>
    <w:rsid w:val="00A861C5"/>
    <w:rsid w:val="00A864D8"/>
    <w:rsid w:val="00A8686D"/>
    <w:rsid w:val="00A869FE"/>
    <w:rsid w:val="00A86CB3"/>
    <w:rsid w:val="00A87236"/>
    <w:rsid w:val="00A87726"/>
    <w:rsid w:val="00A877EC"/>
    <w:rsid w:val="00A87A2E"/>
    <w:rsid w:val="00A87BEB"/>
    <w:rsid w:val="00A90373"/>
    <w:rsid w:val="00A90ABE"/>
    <w:rsid w:val="00A90E38"/>
    <w:rsid w:val="00A90E61"/>
    <w:rsid w:val="00A90F62"/>
    <w:rsid w:val="00A9142A"/>
    <w:rsid w:val="00A916AE"/>
    <w:rsid w:val="00A91872"/>
    <w:rsid w:val="00A91971"/>
    <w:rsid w:val="00A923A1"/>
    <w:rsid w:val="00A92438"/>
    <w:rsid w:val="00A924AF"/>
    <w:rsid w:val="00A92793"/>
    <w:rsid w:val="00A93B30"/>
    <w:rsid w:val="00A93CE2"/>
    <w:rsid w:val="00A94833"/>
    <w:rsid w:val="00A95B65"/>
    <w:rsid w:val="00A95D3B"/>
    <w:rsid w:val="00A96233"/>
    <w:rsid w:val="00A965FE"/>
    <w:rsid w:val="00A96A08"/>
    <w:rsid w:val="00A96D8C"/>
    <w:rsid w:val="00A97636"/>
    <w:rsid w:val="00A97DCB"/>
    <w:rsid w:val="00A97FD6"/>
    <w:rsid w:val="00AA04D4"/>
    <w:rsid w:val="00AA0B23"/>
    <w:rsid w:val="00AA1198"/>
    <w:rsid w:val="00AA1546"/>
    <w:rsid w:val="00AA1FEA"/>
    <w:rsid w:val="00AA201D"/>
    <w:rsid w:val="00AA295A"/>
    <w:rsid w:val="00AA32A4"/>
    <w:rsid w:val="00AA3451"/>
    <w:rsid w:val="00AA3DF2"/>
    <w:rsid w:val="00AA4110"/>
    <w:rsid w:val="00AA423B"/>
    <w:rsid w:val="00AA44E9"/>
    <w:rsid w:val="00AA48ED"/>
    <w:rsid w:val="00AA49EE"/>
    <w:rsid w:val="00AA4D71"/>
    <w:rsid w:val="00AA50A4"/>
    <w:rsid w:val="00AA50E3"/>
    <w:rsid w:val="00AA5363"/>
    <w:rsid w:val="00AA565B"/>
    <w:rsid w:val="00AA5721"/>
    <w:rsid w:val="00AA573F"/>
    <w:rsid w:val="00AA5B21"/>
    <w:rsid w:val="00AA6055"/>
    <w:rsid w:val="00AA638F"/>
    <w:rsid w:val="00AB05AA"/>
    <w:rsid w:val="00AB141C"/>
    <w:rsid w:val="00AB1519"/>
    <w:rsid w:val="00AB152A"/>
    <w:rsid w:val="00AB17BD"/>
    <w:rsid w:val="00AB1DFF"/>
    <w:rsid w:val="00AB205C"/>
    <w:rsid w:val="00AB20E3"/>
    <w:rsid w:val="00AB2124"/>
    <w:rsid w:val="00AB2CCB"/>
    <w:rsid w:val="00AB37C9"/>
    <w:rsid w:val="00AB41E2"/>
    <w:rsid w:val="00AB452F"/>
    <w:rsid w:val="00AB4592"/>
    <w:rsid w:val="00AB475E"/>
    <w:rsid w:val="00AB4FE4"/>
    <w:rsid w:val="00AB550D"/>
    <w:rsid w:val="00AB5955"/>
    <w:rsid w:val="00AB5B21"/>
    <w:rsid w:val="00AB5C26"/>
    <w:rsid w:val="00AB5C48"/>
    <w:rsid w:val="00AB5EA5"/>
    <w:rsid w:val="00AB65CB"/>
    <w:rsid w:val="00AB664A"/>
    <w:rsid w:val="00AB6DCD"/>
    <w:rsid w:val="00AB77D9"/>
    <w:rsid w:val="00AC07B8"/>
    <w:rsid w:val="00AC08FB"/>
    <w:rsid w:val="00AC0B77"/>
    <w:rsid w:val="00AC0E4C"/>
    <w:rsid w:val="00AC14B6"/>
    <w:rsid w:val="00AC20A8"/>
    <w:rsid w:val="00AC3278"/>
    <w:rsid w:val="00AC338F"/>
    <w:rsid w:val="00AC34F2"/>
    <w:rsid w:val="00AC38BE"/>
    <w:rsid w:val="00AC3949"/>
    <w:rsid w:val="00AC415D"/>
    <w:rsid w:val="00AC54C8"/>
    <w:rsid w:val="00AC631E"/>
    <w:rsid w:val="00AC64D7"/>
    <w:rsid w:val="00AC6D9F"/>
    <w:rsid w:val="00AC6F8F"/>
    <w:rsid w:val="00AC73CB"/>
    <w:rsid w:val="00AC7B80"/>
    <w:rsid w:val="00AD00C6"/>
    <w:rsid w:val="00AD03A7"/>
    <w:rsid w:val="00AD05AA"/>
    <w:rsid w:val="00AD113E"/>
    <w:rsid w:val="00AD2306"/>
    <w:rsid w:val="00AD2964"/>
    <w:rsid w:val="00AD2B80"/>
    <w:rsid w:val="00AD2BC1"/>
    <w:rsid w:val="00AD484B"/>
    <w:rsid w:val="00AD4BAF"/>
    <w:rsid w:val="00AD576F"/>
    <w:rsid w:val="00AD5EB0"/>
    <w:rsid w:val="00AD5FE8"/>
    <w:rsid w:val="00AD60C8"/>
    <w:rsid w:val="00AD635C"/>
    <w:rsid w:val="00AD6EC5"/>
    <w:rsid w:val="00AD75CF"/>
    <w:rsid w:val="00AD79F8"/>
    <w:rsid w:val="00AD7BA5"/>
    <w:rsid w:val="00AE091D"/>
    <w:rsid w:val="00AE1013"/>
    <w:rsid w:val="00AE1255"/>
    <w:rsid w:val="00AE12EF"/>
    <w:rsid w:val="00AE24E2"/>
    <w:rsid w:val="00AE29CE"/>
    <w:rsid w:val="00AE4175"/>
    <w:rsid w:val="00AE41EC"/>
    <w:rsid w:val="00AE4AB4"/>
    <w:rsid w:val="00AE4FAB"/>
    <w:rsid w:val="00AE58CB"/>
    <w:rsid w:val="00AE5BD3"/>
    <w:rsid w:val="00AE63F6"/>
    <w:rsid w:val="00AE64B1"/>
    <w:rsid w:val="00AE66A3"/>
    <w:rsid w:val="00AE692C"/>
    <w:rsid w:val="00AE6FBD"/>
    <w:rsid w:val="00AE7CA3"/>
    <w:rsid w:val="00AE7D6A"/>
    <w:rsid w:val="00AF016F"/>
    <w:rsid w:val="00AF071E"/>
    <w:rsid w:val="00AF0AD6"/>
    <w:rsid w:val="00AF213A"/>
    <w:rsid w:val="00AF323E"/>
    <w:rsid w:val="00AF33C8"/>
    <w:rsid w:val="00AF342A"/>
    <w:rsid w:val="00AF35A1"/>
    <w:rsid w:val="00AF3AF9"/>
    <w:rsid w:val="00AF4443"/>
    <w:rsid w:val="00AF4522"/>
    <w:rsid w:val="00AF4B8A"/>
    <w:rsid w:val="00AF4D1A"/>
    <w:rsid w:val="00AF50D7"/>
    <w:rsid w:val="00AF5276"/>
    <w:rsid w:val="00AF5586"/>
    <w:rsid w:val="00AF5A4A"/>
    <w:rsid w:val="00AF61B9"/>
    <w:rsid w:val="00AF6336"/>
    <w:rsid w:val="00AF63AC"/>
    <w:rsid w:val="00AF758D"/>
    <w:rsid w:val="00AF7AA4"/>
    <w:rsid w:val="00B003B6"/>
    <w:rsid w:val="00B00705"/>
    <w:rsid w:val="00B00857"/>
    <w:rsid w:val="00B00D03"/>
    <w:rsid w:val="00B018DB"/>
    <w:rsid w:val="00B01B4F"/>
    <w:rsid w:val="00B021A3"/>
    <w:rsid w:val="00B02B9D"/>
    <w:rsid w:val="00B02C60"/>
    <w:rsid w:val="00B02DC2"/>
    <w:rsid w:val="00B03459"/>
    <w:rsid w:val="00B037EB"/>
    <w:rsid w:val="00B045F8"/>
    <w:rsid w:val="00B05A64"/>
    <w:rsid w:val="00B05FB4"/>
    <w:rsid w:val="00B06C5E"/>
    <w:rsid w:val="00B0703D"/>
    <w:rsid w:val="00B0752B"/>
    <w:rsid w:val="00B07700"/>
    <w:rsid w:val="00B07F00"/>
    <w:rsid w:val="00B102A1"/>
    <w:rsid w:val="00B1087D"/>
    <w:rsid w:val="00B10A37"/>
    <w:rsid w:val="00B10DB3"/>
    <w:rsid w:val="00B11496"/>
    <w:rsid w:val="00B11FA6"/>
    <w:rsid w:val="00B13857"/>
    <w:rsid w:val="00B13CA7"/>
    <w:rsid w:val="00B145B1"/>
    <w:rsid w:val="00B14E2A"/>
    <w:rsid w:val="00B15A67"/>
    <w:rsid w:val="00B15C9E"/>
    <w:rsid w:val="00B1621D"/>
    <w:rsid w:val="00B16371"/>
    <w:rsid w:val="00B1649A"/>
    <w:rsid w:val="00B16E8E"/>
    <w:rsid w:val="00B17036"/>
    <w:rsid w:val="00B178BE"/>
    <w:rsid w:val="00B1793E"/>
    <w:rsid w:val="00B20EC4"/>
    <w:rsid w:val="00B21BB8"/>
    <w:rsid w:val="00B21F60"/>
    <w:rsid w:val="00B2248F"/>
    <w:rsid w:val="00B233BA"/>
    <w:rsid w:val="00B236F0"/>
    <w:rsid w:val="00B237DE"/>
    <w:rsid w:val="00B23A14"/>
    <w:rsid w:val="00B249D0"/>
    <w:rsid w:val="00B24A09"/>
    <w:rsid w:val="00B24A56"/>
    <w:rsid w:val="00B24D11"/>
    <w:rsid w:val="00B25051"/>
    <w:rsid w:val="00B256FB"/>
    <w:rsid w:val="00B2600C"/>
    <w:rsid w:val="00B260D5"/>
    <w:rsid w:val="00B26686"/>
    <w:rsid w:val="00B2718C"/>
    <w:rsid w:val="00B2751B"/>
    <w:rsid w:val="00B27698"/>
    <w:rsid w:val="00B27F3E"/>
    <w:rsid w:val="00B304F9"/>
    <w:rsid w:val="00B30528"/>
    <w:rsid w:val="00B30743"/>
    <w:rsid w:val="00B30D89"/>
    <w:rsid w:val="00B31078"/>
    <w:rsid w:val="00B313A3"/>
    <w:rsid w:val="00B315BC"/>
    <w:rsid w:val="00B3171E"/>
    <w:rsid w:val="00B31778"/>
    <w:rsid w:val="00B32915"/>
    <w:rsid w:val="00B32E86"/>
    <w:rsid w:val="00B34B56"/>
    <w:rsid w:val="00B350E0"/>
    <w:rsid w:val="00B35CF2"/>
    <w:rsid w:val="00B36164"/>
    <w:rsid w:val="00B362CB"/>
    <w:rsid w:val="00B3691A"/>
    <w:rsid w:val="00B36AED"/>
    <w:rsid w:val="00B36DD3"/>
    <w:rsid w:val="00B37851"/>
    <w:rsid w:val="00B37FEF"/>
    <w:rsid w:val="00B40395"/>
    <w:rsid w:val="00B415A2"/>
    <w:rsid w:val="00B41B58"/>
    <w:rsid w:val="00B425DF"/>
    <w:rsid w:val="00B43237"/>
    <w:rsid w:val="00B43DD8"/>
    <w:rsid w:val="00B43EF5"/>
    <w:rsid w:val="00B44E4B"/>
    <w:rsid w:val="00B44E7C"/>
    <w:rsid w:val="00B44F29"/>
    <w:rsid w:val="00B454DD"/>
    <w:rsid w:val="00B45ACD"/>
    <w:rsid w:val="00B45BFD"/>
    <w:rsid w:val="00B46207"/>
    <w:rsid w:val="00B463C4"/>
    <w:rsid w:val="00B47110"/>
    <w:rsid w:val="00B479B3"/>
    <w:rsid w:val="00B47B93"/>
    <w:rsid w:val="00B5058C"/>
    <w:rsid w:val="00B50D17"/>
    <w:rsid w:val="00B5113B"/>
    <w:rsid w:val="00B5130C"/>
    <w:rsid w:val="00B51528"/>
    <w:rsid w:val="00B515FB"/>
    <w:rsid w:val="00B51EEF"/>
    <w:rsid w:val="00B5263D"/>
    <w:rsid w:val="00B52BDA"/>
    <w:rsid w:val="00B530AB"/>
    <w:rsid w:val="00B5318F"/>
    <w:rsid w:val="00B53661"/>
    <w:rsid w:val="00B5370D"/>
    <w:rsid w:val="00B538A8"/>
    <w:rsid w:val="00B53E6E"/>
    <w:rsid w:val="00B54388"/>
    <w:rsid w:val="00B54724"/>
    <w:rsid w:val="00B55095"/>
    <w:rsid w:val="00B552D1"/>
    <w:rsid w:val="00B5559E"/>
    <w:rsid w:val="00B5563A"/>
    <w:rsid w:val="00B563C2"/>
    <w:rsid w:val="00B56A52"/>
    <w:rsid w:val="00B57587"/>
    <w:rsid w:val="00B576A0"/>
    <w:rsid w:val="00B576C5"/>
    <w:rsid w:val="00B57A25"/>
    <w:rsid w:val="00B57E3C"/>
    <w:rsid w:val="00B6166C"/>
    <w:rsid w:val="00B6175C"/>
    <w:rsid w:val="00B61941"/>
    <w:rsid w:val="00B62232"/>
    <w:rsid w:val="00B62C22"/>
    <w:rsid w:val="00B6373C"/>
    <w:rsid w:val="00B63B6F"/>
    <w:rsid w:val="00B63CB9"/>
    <w:rsid w:val="00B641AC"/>
    <w:rsid w:val="00B645E3"/>
    <w:rsid w:val="00B649B2"/>
    <w:rsid w:val="00B656BD"/>
    <w:rsid w:val="00B65E55"/>
    <w:rsid w:val="00B6705C"/>
    <w:rsid w:val="00B67169"/>
    <w:rsid w:val="00B674AD"/>
    <w:rsid w:val="00B6776F"/>
    <w:rsid w:val="00B702CA"/>
    <w:rsid w:val="00B7055D"/>
    <w:rsid w:val="00B706F6"/>
    <w:rsid w:val="00B70919"/>
    <w:rsid w:val="00B727C0"/>
    <w:rsid w:val="00B72BB3"/>
    <w:rsid w:val="00B72BC7"/>
    <w:rsid w:val="00B72DE9"/>
    <w:rsid w:val="00B73360"/>
    <w:rsid w:val="00B741B2"/>
    <w:rsid w:val="00B752CE"/>
    <w:rsid w:val="00B7583E"/>
    <w:rsid w:val="00B75962"/>
    <w:rsid w:val="00B75AC5"/>
    <w:rsid w:val="00B763A3"/>
    <w:rsid w:val="00B76ACA"/>
    <w:rsid w:val="00B77030"/>
    <w:rsid w:val="00B7704C"/>
    <w:rsid w:val="00B77D4C"/>
    <w:rsid w:val="00B8025E"/>
    <w:rsid w:val="00B803FA"/>
    <w:rsid w:val="00B8059A"/>
    <w:rsid w:val="00B8075F"/>
    <w:rsid w:val="00B80E1F"/>
    <w:rsid w:val="00B80E44"/>
    <w:rsid w:val="00B80FEC"/>
    <w:rsid w:val="00B811AE"/>
    <w:rsid w:val="00B8131B"/>
    <w:rsid w:val="00B81639"/>
    <w:rsid w:val="00B827D4"/>
    <w:rsid w:val="00B82845"/>
    <w:rsid w:val="00B82ABB"/>
    <w:rsid w:val="00B833B1"/>
    <w:rsid w:val="00B83A05"/>
    <w:rsid w:val="00B83FB9"/>
    <w:rsid w:val="00B8412B"/>
    <w:rsid w:val="00B84A89"/>
    <w:rsid w:val="00B851DB"/>
    <w:rsid w:val="00B85771"/>
    <w:rsid w:val="00B85B63"/>
    <w:rsid w:val="00B86662"/>
    <w:rsid w:val="00B86837"/>
    <w:rsid w:val="00B87485"/>
    <w:rsid w:val="00B8760E"/>
    <w:rsid w:val="00B90AEE"/>
    <w:rsid w:val="00B90D8A"/>
    <w:rsid w:val="00B90FB8"/>
    <w:rsid w:val="00B9180F"/>
    <w:rsid w:val="00B91886"/>
    <w:rsid w:val="00B91B57"/>
    <w:rsid w:val="00B92597"/>
    <w:rsid w:val="00B92F15"/>
    <w:rsid w:val="00B92FF1"/>
    <w:rsid w:val="00B93241"/>
    <w:rsid w:val="00B93E30"/>
    <w:rsid w:val="00B94817"/>
    <w:rsid w:val="00B9493C"/>
    <w:rsid w:val="00B94AEF"/>
    <w:rsid w:val="00B94C03"/>
    <w:rsid w:val="00B95510"/>
    <w:rsid w:val="00B9587E"/>
    <w:rsid w:val="00B95BA5"/>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2F02"/>
    <w:rsid w:val="00BA311D"/>
    <w:rsid w:val="00BA3498"/>
    <w:rsid w:val="00BA39C6"/>
    <w:rsid w:val="00BA3F93"/>
    <w:rsid w:val="00BA577C"/>
    <w:rsid w:val="00BA5B74"/>
    <w:rsid w:val="00BA5DBB"/>
    <w:rsid w:val="00BA68BE"/>
    <w:rsid w:val="00BA72BB"/>
    <w:rsid w:val="00BA7549"/>
    <w:rsid w:val="00BA7AAE"/>
    <w:rsid w:val="00BA7E80"/>
    <w:rsid w:val="00BB068B"/>
    <w:rsid w:val="00BB0CB0"/>
    <w:rsid w:val="00BB1088"/>
    <w:rsid w:val="00BB1417"/>
    <w:rsid w:val="00BB15C7"/>
    <w:rsid w:val="00BB183F"/>
    <w:rsid w:val="00BB2E78"/>
    <w:rsid w:val="00BB3321"/>
    <w:rsid w:val="00BB37EF"/>
    <w:rsid w:val="00BB3AC1"/>
    <w:rsid w:val="00BB3EA9"/>
    <w:rsid w:val="00BB428F"/>
    <w:rsid w:val="00BB4620"/>
    <w:rsid w:val="00BB4704"/>
    <w:rsid w:val="00BB4E26"/>
    <w:rsid w:val="00BB53EA"/>
    <w:rsid w:val="00BB548C"/>
    <w:rsid w:val="00BB6115"/>
    <w:rsid w:val="00BB6143"/>
    <w:rsid w:val="00BB6CB2"/>
    <w:rsid w:val="00BB6D28"/>
    <w:rsid w:val="00BB7272"/>
    <w:rsid w:val="00BB7A5C"/>
    <w:rsid w:val="00BB7C50"/>
    <w:rsid w:val="00BB7E00"/>
    <w:rsid w:val="00BB7FF5"/>
    <w:rsid w:val="00BC0629"/>
    <w:rsid w:val="00BC112A"/>
    <w:rsid w:val="00BC2BB4"/>
    <w:rsid w:val="00BC3EE3"/>
    <w:rsid w:val="00BC4030"/>
    <w:rsid w:val="00BC4B12"/>
    <w:rsid w:val="00BC513C"/>
    <w:rsid w:val="00BC529D"/>
    <w:rsid w:val="00BC5451"/>
    <w:rsid w:val="00BC5462"/>
    <w:rsid w:val="00BC5DE9"/>
    <w:rsid w:val="00BC683B"/>
    <w:rsid w:val="00BC6F4D"/>
    <w:rsid w:val="00BC778F"/>
    <w:rsid w:val="00BC7FF6"/>
    <w:rsid w:val="00BD0B34"/>
    <w:rsid w:val="00BD0BF6"/>
    <w:rsid w:val="00BD26E6"/>
    <w:rsid w:val="00BD27FC"/>
    <w:rsid w:val="00BD3512"/>
    <w:rsid w:val="00BD3722"/>
    <w:rsid w:val="00BD5060"/>
    <w:rsid w:val="00BD5AE0"/>
    <w:rsid w:val="00BD66EF"/>
    <w:rsid w:val="00BD6ACD"/>
    <w:rsid w:val="00BD6C9F"/>
    <w:rsid w:val="00BD6ED0"/>
    <w:rsid w:val="00BD7637"/>
    <w:rsid w:val="00BD7B80"/>
    <w:rsid w:val="00BE0306"/>
    <w:rsid w:val="00BE08A3"/>
    <w:rsid w:val="00BE0A82"/>
    <w:rsid w:val="00BE1505"/>
    <w:rsid w:val="00BE1A43"/>
    <w:rsid w:val="00BE2435"/>
    <w:rsid w:val="00BE2D5C"/>
    <w:rsid w:val="00BE3065"/>
    <w:rsid w:val="00BE31F2"/>
    <w:rsid w:val="00BE5716"/>
    <w:rsid w:val="00BE6D88"/>
    <w:rsid w:val="00BE786E"/>
    <w:rsid w:val="00BE7C59"/>
    <w:rsid w:val="00BE7D66"/>
    <w:rsid w:val="00BF053A"/>
    <w:rsid w:val="00BF0BA1"/>
    <w:rsid w:val="00BF182D"/>
    <w:rsid w:val="00BF19D5"/>
    <w:rsid w:val="00BF1A7C"/>
    <w:rsid w:val="00BF1D7F"/>
    <w:rsid w:val="00BF1F89"/>
    <w:rsid w:val="00BF1FDA"/>
    <w:rsid w:val="00BF2D9B"/>
    <w:rsid w:val="00BF31D6"/>
    <w:rsid w:val="00BF3BBC"/>
    <w:rsid w:val="00BF4819"/>
    <w:rsid w:val="00BF5414"/>
    <w:rsid w:val="00BF6103"/>
    <w:rsid w:val="00BF6B7E"/>
    <w:rsid w:val="00BF6C07"/>
    <w:rsid w:val="00BF6CA8"/>
    <w:rsid w:val="00BF6E95"/>
    <w:rsid w:val="00BF7102"/>
    <w:rsid w:val="00BF7D6A"/>
    <w:rsid w:val="00C00352"/>
    <w:rsid w:val="00C00BE2"/>
    <w:rsid w:val="00C00D6E"/>
    <w:rsid w:val="00C01206"/>
    <w:rsid w:val="00C0132B"/>
    <w:rsid w:val="00C01563"/>
    <w:rsid w:val="00C01A3B"/>
    <w:rsid w:val="00C0215B"/>
    <w:rsid w:val="00C021FB"/>
    <w:rsid w:val="00C02358"/>
    <w:rsid w:val="00C025C7"/>
    <w:rsid w:val="00C02A4D"/>
    <w:rsid w:val="00C02AB7"/>
    <w:rsid w:val="00C033F4"/>
    <w:rsid w:val="00C03478"/>
    <w:rsid w:val="00C04010"/>
    <w:rsid w:val="00C053DF"/>
    <w:rsid w:val="00C054A0"/>
    <w:rsid w:val="00C05512"/>
    <w:rsid w:val="00C0606B"/>
    <w:rsid w:val="00C0699A"/>
    <w:rsid w:val="00C06DE1"/>
    <w:rsid w:val="00C0761F"/>
    <w:rsid w:val="00C07724"/>
    <w:rsid w:val="00C077FD"/>
    <w:rsid w:val="00C07921"/>
    <w:rsid w:val="00C103F3"/>
    <w:rsid w:val="00C115F9"/>
    <w:rsid w:val="00C11BCE"/>
    <w:rsid w:val="00C11BFB"/>
    <w:rsid w:val="00C120EA"/>
    <w:rsid w:val="00C12EFA"/>
    <w:rsid w:val="00C137D9"/>
    <w:rsid w:val="00C13A38"/>
    <w:rsid w:val="00C13AEF"/>
    <w:rsid w:val="00C1402B"/>
    <w:rsid w:val="00C1412E"/>
    <w:rsid w:val="00C143F5"/>
    <w:rsid w:val="00C145D1"/>
    <w:rsid w:val="00C146EB"/>
    <w:rsid w:val="00C15262"/>
    <w:rsid w:val="00C1535A"/>
    <w:rsid w:val="00C153DC"/>
    <w:rsid w:val="00C1556F"/>
    <w:rsid w:val="00C1563C"/>
    <w:rsid w:val="00C1623D"/>
    <w:rsid w:val="00C16873"/>
    <w:rsid w:val="00C1694A"/>
    <w:rsid w:val="00C16A3B"/>
    <w:rsid w:val="00C16BB9"/>
    <w:rsid w:val="00C17C90"/>
    <w:rsid w:val="00C20027"/>
    <w:rsid w:val="00C200A7"/>
    <w:rsid w:val="00C206F4"/>
    <w:rsid w:val="00C209C1"/>
    <w:rsid w:val="00C21619"/>
    <w:rsid w:val="00C216FE"/>
    <w:rsid w:val="00C21A67"/>
    <w:rsid w:val="00C22D21"/>
    <w:rsid w:val="00C22D29"/>
    <w:rsid w:val="00C22DC9"/>
    <w:rsid w:val="00C22EC0"/>
    <w:rsid w:val="00C23053"/>
    <w:rsid w:val="00C233C7"/>
    <w:rsid w:val="00C237BF"/>
    <w:rsid w:val="00C237CD"/>
    <w:rsid w:val="00C2446C"/>
    <w:rsid w:val="00C24B86"/>
    <w:rsid w:val="00C24DB6"/>
    <w:rsid w:val="00C25A76"/>
    <w:rsid w:val="00C25B0D"/>
    <w:rsid w:val="00C260EA"/>
    <w:rsid w:val="00C261D4"/>
    <w:rsid w:val="00C2648A"/>
    <w:rsid w:val="00C265CC"/>
    <w:rsid w:val="00C26988"/>
    <w:rsid w:val="00C26B3C"/>
    <w:rsid w:val="00C26EF7"/>
    <w:rsid w:val="00C2777F"/>
    <w:rsid w:val="00C3041B"/>
    <w:rsid w:val="00C30B0C"/>
    <w:rsid w:val="00C3116C"/>
    <w:rsid w:val="00C313B0"/>
    <w:rsid w:val="00C313F3"/>
    <w:rsid w:val="00C3145A"/>
    <w:rsid w:val="00C318BA"/>
    <w:rsid w:val="00C3205D"/>
    <w:rsid w:val="00C329BC"/>
    <w:rsid w:val="00C33B10"/>
    <w:rsid w:val="00C33D58"/>
    <w:rsid w:val="00C342F3"/>
    <w:rsid w:val="00C346F4"/>
    <w:rsid w:val="00C34715"/>
    <w:rsid w:val="00C3533E"/>
    <w:rsid w:val="00C36A1A"/>
    <w:rsid w:val="00C37108"/>
    <w:rsid w:val="00C37765"/>
    <w:rsid w:val="00C37AC9"/>
    <w:rsid w:val="00C400A5"/>
    <w:rsid w:val="00C40E30"/>
    <w:rsid w:val="00C413C2"/>
    <w:rsid w:val="00C415C6"/>
    <w:rsid w:val="00C41A98"/>
    <w:rsid w:val="00C41D46"/>
    <w:rsid w:val="00C421D8"/>
    <w:rsid w:val="00C4243B"/>
    <w:rsid w:val="00C4259B"/>
    <w:rsid w:val="00C42755"/>
    <w:rsid w:val="00C42F14"/>
    <w:rsid w:val="00C432FE"/>
    <w:rsid w:val="00C43A53"/>
    <w:rsid w:val="00C43FFF"/>
    <w:rsid w:val="00C441E8"/>
    <w:rsid w:val="00C4484C"/>
    <w:rsid w:val="00C4500A"/>
    <w:rsid w:val="00C458D7"/>
    <w:rsid w:val="00C45BE9"/>
    <w:rsid w:val="00C45D4D"/>
    <w:rsid w:val="00C463BB"/>
    <w:rsid w:val="00C464FC"/>
    <w:rsid w:val="00C46E17"/>
    <w:rsid w:val="00C46F5D"/>
    <w:rsid w:val="00C476A9"/>
    <w:rsid w:val="00C47B9C"/>
    <w:rsid w:val="00C47CA7"/>
    <w:rsid w:val="00C503EF"/>
    <w:rsid w:val="00C50CF2"/>
    <w:rsid w:val="00C50DEB"/>
    <w:rsid w:val="00C51B15"/>
    <w:rsid w:val="00C51BC6"/>
    <w:rsid w:val="00C528E2"/>
    <w:rsid w:val="00C52E4C"/>
    <w:rsid w:val="00C52E84"/>
    <w:rsid w:val="00C52ED7"/>
    <w:rsid w:val="00C5345F"/>
    <w:rsid w:val="00C537C2"/>
    <w:rsid w:val="00C54C84"/>
    <w:rsid w:val="00C55087"/>
    <w:rsid w:val="00C551D6"/>
    <w:rsid w:val="00C553C2"/>
    <w:rsid w:val="00C55A51"/>
    <w:rsid w:val="00C55AEA"/>
    <w:rsid w:val="00C56225"/>
    <w:rsid w:val="00C5761C"/>
    <w:rsid w:val="00C57DEC"/>
    <w:rsid w:val="00C57E60"/>
    <w:rsid w:val="00C57EAA"/>
    <w:rsid w:val="00C605EA"/>
    <w:rsid w:val="00C6109C"/>
    <w:rsid w:val="00C61309"/>
    <w:rsid w:val="00C61327"/>
    <w:rsid w:val="00C6146D"/>
    <w:rsid w:val="00C61BBA"/>
    <w:rsid w:val="00C621C4"/>
    <w:rsid w:val="00C62487"/>
    <w:rsid w:val="00C626F2"/>
    <w:rsid w:val="00C62B09"/>
    <w:rsid w:val="00C630DF"/>
    <w:rsid w:val="00C637BD"/>
    <w:rsid w:val="00C6466E"/>
    <w:rsid w:val="00C64821"/>
    <w:rsid w:val="00C64E96"/>
    <w:rsid w:val="00C64EB3"/>
    <w:rsid w:val="00C64EF2"/>
    <w:rsid w:val="00C650FF"/>
    <w:rsid w:val="00C6510D"/>
    <w:rsid w:val="00C6548C"/>
    <w:rsid w:val="00C6549A"/>
    <w:rsid w:val="00C668AE"/>
    <w:rsid w:val="00C669EA"/>
    <w:rsid w:val="00C6733C"/>
    <w:rsid w:val="00C67401"/>
    <w:rsid w:val="00C67E7C"/>
    <w:rsid w:val="00C70590"/>
    <w:rsid w:val="00C70615"/>
    <w:rsid w:val="00C70DEA"/>
    <w:rsid w:val="00C712B8"/>
    <w:rsid w:val="00C71F1A"/>
    <w:rsid w:val="00C722B0"/>
    <w:rsid w:val="00C728D3"/>
    <w:rsid w:val="00C72C77"/>
    <w:rsid w:val="00C72D5C"/>
    <w:rsid w:val="00C7330F"/>
    <w:rsid w:val="00C740C7"/>
    <w:rsid w:val="00C74199"/>
    <w:rsid w:val="00C74393"/>
    <w:rsid w:val="00C7517A"/>
    <w:rsid w:val="00C756AA"/>
    <w:rsid w:val="00C76AD5"/>
    <w:rsid w:val="00C76AE8"/>
    <w:rsid w:val="00C76EE0"/>
    <w:rsid w:val="00C776E6"/>
    <w:rsid w:val="00C77EAB"/>
    <w:rsid w:val="00C8025E"/>
    <w:rsid w:val="00C803B6"/>
    <w:rsid w:val="00C8042D"/>
    <w:rsid w:val="00C80893"/>
    <w:rsid w:val="00C80C9A"/>
    <w:rsid w:val="00C81770"/>
    <w:rsid w:val="00C81808"/>
    <w:rsid w:val="00C818D4"/>
    <w:rsid w:val="00C81D2A"/>
    <w:rsid w:val="00C822F2"/>
    <w:rsid w:val="00C8248F"/>
    <w:rsid w:val="00C82BE7"/>
    <w:rsid w:val="00C83C85"/>
    <w:rsid w:val="00C83E6E"/>
    <w:rsid w:val="00C8401B"/>
    <w:rsid w:val="00C85025"/>
    <w:rsid w:val="00C85255"/>
    <w:rsid w:val="00C856C7"/>
    <w:rsid w:val="00C85F67"/>
    <w:rsid w:val="00C86412"/>
    <w:rsid w:val="00C865A1"/>
    <w:rsid w:val="00C86738"/>
    <w:rsid w:val="00C8682E"/>
    <w:rsid w:val="00C86B5E"/>
    <w:rsid w:val="00C87126"/>
    <w:rsid w:val="00C87586"/>
    <w:rsid w:val="00C87B2A"/>
    <w:rsid w:val="00C90006"/>
    <w:rsid w:val="00C9049A"/>
    <w:rsid w:val="00C90725"/>
    <w:rsid w:val="00C908FA"/>
    <w:rsid w:val="00C91060"/>
    <w:rsid w:val="00C910CD"/>
    <w:rsid w:val="00C914C9"/>
    <w:rsid w:val="00C917A8"/>
    <w:rsid w:val="00C91904"/>
    <w:rsid w:val="00C91958"/>
    <w:rsid w:val="00C91F3D"/>
    <w:rsid w:val="00C92298"/>
    <w:rsid w:val="00C924C0"/>
    <w:rsid w:val="00C929D1"/>
    <w:rsid w:val="00C92BC6"/>
    <w:rsid w:val="00C932EA"/>
    <w:rsid w:val="00C936B6"/>
    <w:rsid w:val="00C937E1"/>
    <w:rsid w:val="00C93CD3"/>
    <w:rsid w:val="00C9423C"/>
    <w:rsid w:val="00C9429C"/>
    <w:rsid w:val="00C94549"/>
    <w:rsid w:val="00C946FC"/>
    <w:rsid w:val="00C954F3"/>
    <w:rsid w:val="00C95BBA"/>
    <w:rsid w:val="00C95D51"/>
    <w:rsid w:val="00C96ED5"/>
    <w:rsid w:val="00C975A5"/>
    <w:rsid w:val="00C97B33"/>
    <w:rsid w:val="00CA01BC"/>
    <w:rsid w:val="00CA06DB"/>
    <w:rsid w:val="00CA0A00"/>
    <w:rsid w:val="00CA1457"/>
    <w:rsid w:val="00CA1592"/>
    <w:rsid w:val="00CA1ADD"/>
    <w:rsid w:val="00CA25EF"/>
    <w:rsid w:val="00CA2DAD"/>
    <w:rsid w:val="00CA3350"/>
    <w:rsid w:val="00CA373A"/>
    <w:rsid w:val="00CA3DDE"/>
    <w:rsid w:val="00CA4AE9"/>
    <w:rsid w:val="00CA4E90"/>
    <w:rsid w:val="00CA528E"/>
    <w:rsid w:val="00CA56ED"/>
    <w:rsid w:val="00CA6912"/>
    <w:rsid w:val="00CA6E6F"/>
    <w:rsid w:val="00CA6F45"/>
    <w:rsid w:val="00CA7064"/>
    <w:rsid w:val="00CA73EA"/>
    <w:rsid w:val="00CA74D5"/>
    <w:rsid w:val="00CB0233"/>
    <w:rsid w:val="00CB0326"/>
    <w:rsid w:val="00CB07D4"/>
    <w:rsid w:val="00CB0B3F"/>
    <w:rsid w:val="00CB0EBD"/>
    <w:rsid w:val="00CB11EB"/>
    <w:rsid w:val="00CB15C2"/>
    <w:rsid w:val="00CB18FB"/>
    <w:rsid w:val="00CB2457"/>
    <w:rsid w:val="00CB2A5C"/>
    <w:rsid w:val="00CB2B81"/>
    <w:rsid w:val="00CB2FD8"/>
    <w:rsid w:val="00CB367B"/>
    <w:rsid w:val="00CB3917"/>
    <w:rsid w:val="00CB3D84"/>
    <w:rsid w:val="00CB4770"/>
    <w:rsid w:val="00CB4C6A"/>
    <w:rsid w:val="00CB54FB"/>
    <w:rsid w:val="00CB5D82"/>
    <w:rsid w:val="00CB5EF1"/>
    <w:rsid w:val="00CB633C"/>
    <w:rsid w:val="00CB6624"/>
    <w:rsid w:val="00CB7088"/>
    <w:rsid w:val="00CB7AF2"/>
    <w:rsid w:val="00CB7C03"/>
    <w:rsid w:val="00CB7DFF"/>
    <w:rsid w:val="00CC02A7"/>
    <w:rsid w:val="00CC085E"/>
    <w:rsid w:val="00CC0CF8"/>
    <w:rsid w:val="00CC115F"/>
    <w:rsid w:val="00CC14C1"/>
    <w:rsid w:val="00CC157D"/>
    <w:rsid w:val="00CC1BA6"/>
    <w:rsid w:val="00CC2620"/>
    <w:rsid w:val="00CC2959"/>
    <w:rsid w:val="00CC2A2B"/>
    <w:rsid w:val="00CC3234"/>
    <w:rsid w:val="00CC32AD"/>
    <w:rsid w:val="00CC3719"/>
    <w:rsid w:val="00CC375C"/>
    <w:rsid w:val="00CC3EC4"/>
    <w:rsid w:val="00CC4C74"/>
    <w:rsid w:val="00CC5A0E"/>
    <w:rsid w:val="00CC5C88"/>
    <w:rsid w:val="00CC6641"/>
    <w:rsid w:val="00CC69CA"/>
    <w:rsid w:val="00CC6B4C"/>
    <w:rsid w:val="00CC6ECA"/>
    <w:rsid w:val="00CC729B"/>
    <w:rsid w:val="00CC767D"/>
    <w:rsid w:val="00CC76B1"/>
    <w:rsid w:val="00CC79E7"/>
    <w:rsid w:val="00CD03CC"/>
    <w:rsid w:val="00CD1985"/>
    <w:rsid w:val="00CD2634"/>
    <w:rsid w:val="00CD2714"/>
    <w:rsid w:val="00CD27A7"/>
    <w:rsid w:val="00CD2D43"/>
    <w:rsid w:val="00CD3108"/>
    <w:rsid w:val="00CD316D"/>
    <w:rsid w:val="00CD33E2"/>
    <w:rsid w:val="00CD3609"/>
    <w:rsid w:val="00CD3C98"/>
    <w:rsid w:val="00CD3EFE"/>
    <w:rsid w:val="00CD502B"/>
    <w:rsid w:val="00CD512F"/>
    <w:rsid w:val="00CD5566"/>
    <w:rsid w:val="00CD5EFE"/>
    <w:rsid w:val="00CE03D9"/>
    <w:rsid w:val="00CE0C0B"/>
    <w:rsid w:val="00CE0DFC"/>
    <w:rsid w:val="00CE14B5"/>
    <w:rsid w:val="00CE1DEA"/>
    <w:rsid w:val="00CE2149"/>
    <w:rsid w:val="00CE22E4"/>
    <w:rsid w:val="00CE247E"/>
    <w:rsid w:val="00CE252D"/>
    <w:rsid w:val="00CE2C6D"/>
    <w:rsid w:val="00CE345C"/>
    <w:rsid w:val="00CE3A14"/>
    <w:rsid w:val="00CE3D2D"/>
    <w:rsid w:val="00CE3DF5"/>
    <w:rsid w:val="00CE537D"/>
    <w:rsid w:val="00CE56B1"/>
    <w:rsid w:val="00CE58CB"/>
    <w:rsid w:val="00CE6140"/>
    <w:rsid w:val="00CE62DD"/>
    <w:rsid w:val="00CE6550"/>
    <w:rsid w:val="00CE67AF"/>
    <w:rsid w:val="00CE7027"/>
    <w:rsid w:val="00CE76EA"/>
    <w:rsid w:val="00CE7C75"/>
    <w:rsid w:val="00CE7CC8"/>
    <w:rsid w:val="00CF0225"/>
    <w:rsid w:val="00CF0F8D"/>
    <w:rsid w:val="00CF1B49"/>
    <w:rsid w:val="00CF1DAB"/>
    <w:rsid w:val="00CF1F14"/>
    <w:rsid w:val="00CF2126"/>
    <w:rsid w:val="00CF22CE"/>
    <w:rsid w:val="00CF247B"/>
    <w:rsid w:val="00CF25A7"/>
    <w:rsid w:val="00CF2612"/>
    <w:rsid w:val="00CF38BA"/>
    <w:rsid w:val="00CF3979"/>
    <w:rsid w:val="00CF4592"/>
    <w:rsid w:val="00CF47EF"/>
    <w:rsid w:val="00CF4F79"/>
    <w:rsid w:val="00CF572D"/>
    <w:rsid w:val="00CF579A"/>
    <w:rsid w:val="00CF59DB"/>
    <w:rsid w:val="00CF5FCF"/>
    <w:rsid w:val="00CF6859"/>
    <w:rsid w:val="00CF6ECB"/>
    <w:rsid w:val="00CF6FCD"/>
    <w:rsid w:val="00D006D3"/>
    <w:rsid w:val="00D00D2A"/>
    <w:rsid w:val="00D019FA"/>
    <w:rsid w:val="00D01FBE"/>
    <w:rsid w:val="00D02A68"/>
    <w:rsid w:val="00D02BAC"/>
    <w:rsid w:val="00D02CFC"/>
    <w:rsid w:val="00D02D73"/>
    <w:rsid w:val="00D032E6"/>
    <w:rsid w:val="00D03AAF"/>
    <w:rsid w:val="00D03FB0"/>
    <w:rsid w:val="00D047BC"/>
    <w:rsid w:val="00D04981"/>
    <w:rsid w:val="00D04D7B"/>
    <w:rsid w:val="00D0560A"/>
    <w:rsid w:val="00D05767"/>
    <w:rsid w:val="00D068AC"/>
    <w:rsid w:val="00D068C6"/>
    <w:rsid w:val="00D06A84"/>
    <w:rsid w:val="00D0714D"/>
    <w:rsid w:val="00D072A9"/>
    <w:rsid w:val="00D072D1"/>
    <w:rsid w:val="00D076A9"/>
    <w:rsid w:val="00D07D65"/>
    <w:rsid w:val="00D07D94"/>
    <w:rsid w:val="00D07F67"/>
    <w:rsid w:val="00D103CF"/>
    <w:rsid w:val="00D104D6"/>
    <w:rsid w:val="00D106E3"/>
    <w:rsid w:val="00D10F7B"/>
    <w:rsid w:val="00D114A9"/>
    <w:rsid w:val="00D11507"/>
    <w:rsid w:val="00D11849"/>
    <w:rsid w:val="00D1434A"/>
    <w:rsid w:val="00D14533"/>
    <w:rsid w:val="00D14BC1"/>
    <w:rsid w:val="00D14E52"/>
    <w:rsid w:val="00D154DD"/>
    <w:rsid w:val="00D1554D"/>
    <w:rsid w:val="00D15937"/>
    <w:rsid w:val="00D15949"/>
    <w:rsid w:val="00D16792"/>
    <w:rsid w:val="00D17235"/>
    <w:rsid w:val="00D17C29"/>
    <w:rsid w:val="00D17D05"/>
    <w:rsid w:val="00D202B8"/>
    <w:rsid w:val="00D20697"/>
    <w:rsid w:val="00D20733"/>
    <w:rsid w:val="00D20E5F"/>
    <w:rsid w:val="00D21309"/>
    <w:rsid w:val="00D213ED"/>
    <w:rsid w:val="00D22649"/>
    <w:rsid w:val="00D22CE2"/>
    <w:rsid w:val="00D23006"/>
    <w:rsid w:val="00D231BA"/>
    <w:rsid w:val="00D2400E"/>
    <w:rsid w:val="00D24024"/>
    <w:rsid w:val="00D248F2"/>
    <w:rsid w:val="00D24A8D"/>
    <w:rsid w:val="00D24E03"/>
    <w:rsid w:val="00D25070"/>
    <w:rsid w:val="00D25334"/>
    <w:rsid w:val="00D253F0"/>
    <w:rsid w:val="00D25ABF"/>
    <w:rsid w:val="00D25F94"/>
    <w:rsid w:val="00D2607C"/>
    <w:rsid w:val="00D26D59"/>
    <w:rsid w:val="00D26DEE"/>
    <w:rsid w:val="00D27741"/>
    <w:rsid w:val="00D27E8D"/>
    <w:rsid w:val="00D30129"/>
    <w:rsid w:val="00D302ED"/>
    <w:rsid w:val="00D30876"/>
    <w:rsid w:val="00D30DBE"/>
    <w:rsid w:val="00D30FED"/>
    <w:rsid w:val="00D3179E"/>
    <w:rsid w:val="00D31844"/>
    <w:rsid w:val="00D3184B"/>
    <w:rsid w:val="00D31909"/>
    <w:rsid w:val="00D321D6"/>
    <w:rsid w:val="00D321ED"/>
    <w:rsid w:val="00D328F5"/>
    <w:rsid w:val="00D32B6E"/>
    <w:rsid w:val="00D32E9F"/>
    <w:rsid w:val="00D32F96"/>
    <w:rsid w:val="00D33490"/>
    <w:rsid w:val="00D341BF"/>
    <w:rsid w:val="00D342C6"/>
    <w:rsid w:val="00D34341"/>
    <w:rsid w:val="00D35C58"/>
    <w:rsid w:val="00D3664F"/>
    <w:rsid w:val="00D366E7"/>
    <w:rsid w:val="00D3748B"/>
    <w:rsid w:val="00D37B1A"/>
    <w:rsid w:val="00D37ED2"/>
    <w:rsid w:val="00D409CD"/>
    <w:rsid w:val="00D40CF9"/>
    <w:rsid w:val="00D40D97"/>
    <w:rsid w:val="00D42332"/>
    <w:rsid w:val="00D423FF"/>
    <w:rsid w:val="00D4354A"/>
    <w:rsid w:val="00D43DDB"/>
    <w:rsid w:val="00D44340"/>
    <w:rsid w:val="00D4546D"/>
    <w:rsid w:val="00D462AC"/>
    <w:rsid w:val="00D463F9"/>
    <w:rsid w:val="00D46AC8"/>
    <w:rsid w:val="00D4770C"/>
    <w:rsid w:val="00D477B0"/>
    <w:rsid w:val="00D479B8"/>
    <w:rsid w:val="00D47E4A"/>
    <w:rsid w:val="00D5017C"/>
    <w:rsid w:val="00D50986"/>
    <w:rsid w:val="00D50E71"/>
    <w:rsid w:val="00D50F5F"/>
    <w:rsid w:val="00D50FE1"/>
    <w:rsid w:val="00D513C6"/>
    <w:rsid w:val="00D51539"/>
    <w:rsid w:val="00D51720"/>
    <w:rsid w:val="00D524EC"/>
    <w:rsid w:val="00D52600"/>
    <w:rsid w:val="00D527EB"/>
    <w:rsid w:val="00D52E7E"/>
    <w:rsid w:val="00D53395"/>
    <w:rsid w:val="00D54898"/>
    <w:rsid w:val="00D54CF2"/>
    <w:rsid w:val="00D554EB"/>
    <w:rsid w:val="00D559FA"/>
    <w:rsid w:val="00D56930"/>
    <w:rsid w:val="00D56D09"/>
    <w:rsid w:val="00D57439"/>
    <w:rsid w:val="00D57448"/>
    <w:rsid w:val="00D57B41"/>
    <w:rsid w:val="00D605E2"/>
    <w:rsid w:val="00D615D5"/>
    <w:rsid w:val="00D61A40"/>
    <w:rsid w:val="00D6240F"/>
    <w:rsid w:val="00D6271A"/>
    <w:rsid w:val="00D62E67"/>
    <w:rsid w:val="00D63359"/>
    <w:rsid w:val="00D63F63"/>
    <w:rsid w:val="00D6404A"/>
    <w:rsid w:val="00D64D06"/>
    <w:rsid w:val="00D64D0C"/>
    <w:rsid w:val="00D6514E"/>
    <w:rsid w:val="00D6547B"/>
    <w:rsid w:val="00D6568A"/>
    <w:rsid w:val="00D658AF"/>
    <w:rsid w:val="00D65CB1"/>
    <w:rsid w:val="00D65F75"/>
    <w:rsid w:val="00D66278"/>
    <w:rsid w:val="00D66814"/>
    <w:rsid w:val="00D677B2"/>
    <w:rsid w:val="00D67850"/>
    <w:rsid w:val="00D67D0A"/>
    <w:rsid w:val="00D67DF2"/>
    <w:rsid w:val="00D70056"/>
    <w:rsid w:val="00D7031D"/>
    <w:rsid w:val="00D70378"/>
    <w:rsid w:val="00D70402"/>
    <w:rsid w:val="00D7055A"/>
    <w:rsid w:val="00D709DE"/>
    <w:rsid w:val="00D70FBB"/>
    <w:rsid w:val="00D7133F"/>
    <w:rsid w:val="00D71399"/>
    <w:rsid w:val="00D71552"/>
    <w:rsid w:val="00D71971"/>
    <w:rsid w:val="00D72A0F"/>
    <w:rsid w:val="00D72D4D"/>
    <w:rsid w:val="00D7304B"/>
    <w:rsid w:val="00D730E9"/>
    <w:rsid w:val="00D7317E"/>
    <w:rsid w:val="00D73379"/>
    <w:rsid w:val="00D737D0"/>
    <w:rsid w:val="00D7395E"/>
    <w:rsid w:val="00D7399C"/>
    <w:rsid w:val="00D73C44"/>
    <w:rsid w:val="00D74313"/>
    <w:rsid w:val="00D746A5"/>
    <w:rsid w:val="00D746CF"/>
    <w:rsid w:val="00D74898"/>
    <w:rsid w:val="00D750EC"/>
    <w:rsid w:val="00D75878"/>
    <w:rsid w:val="00D7593D"/>
    <w:rsid w:val="00D760E5"/>
    <w:rsid w:val="00D76234"/>
    <w:rsid w:val="00D767E9"/>
    <w:rsid w:val="00D76912"/>
    <w:rsid w:val="00D76A1E"/>
    <w:rsid w:val="00D76C61"/>
    <w:rsid w:val="00D76C88"/>
    <w:rsid w:val="00D77667"/>
    <w:rsid w:val="00D776C1"/>
    <w:rsid w:val="00D77873"/>
    <w:rsid w:val="00D77EE7"/>
    <w:rsid w:val="00D8024A"/>
    <w:rsid w:val="00D80ED9"/>
    <w:rsid w:val="00D81146"/>
    <w:rsid w:val="00D8133C"/>
    <w:rsid w:val="00D81A16"/>
    <w:rsid w:val="00D82156"/>
    <w:rsid w:val="00D821AA"/>
    <w:rsid w:val="00D822B9"/>
    <w:rsid w:val="00D8252E"/>
    <w:rsid w:val="00D826CB"/>
    <w:rsid w:val="00D82C43"/>
    <w:rsid w:val="00D835CD"/>
    <w:rsid w:val="00D83637"/>
    <w:rsid w:val="00D844BB"/>
    <w:rsid w:val="00D846BF"/>
    <w:rsid w:val="00D84808"/>
    <w:rsid w:val="00D84F7A"/>
    <w:rsid w:val="00D8525D"/>
    <w:rsid w:val="00D855CA"/>
    <w:rsid w:val="00D856AF"/>
    <w:rsid w:val="00D85E38"/>
    <w:rsid w:val="00D86573"/>
    <w:rsid w:val="00D8739E"/>
    <w:rsid w:val="00D8743A"/>
    <w:rsid w:val="00D87482"/>
    <w:rsid w:val="00D90578"/>
    <w:rsid w:val="00D91BA1"/>
    <w:rsid w:val="00D92480"/>
    <w:rsid w:val="00D92640"/>
    <w:rsid w:val="00D92809"/>
    <w:rsid w:val="00D92846"/>
    <w:rsid w:val="00D935E7"/>
    <w:rsid w:val="00D935E8"/>
    <w:rsid w:val="00D9365A"/>
    <w:rsid w:val="00D940D9"/>
    <w:rsid w:val="00D94598"/>
    <w:rsid w:val="00D9463A"/>
    <w:rsid w:val="00D947FC"/>
    <w:rsid w:val="00D948C7"/>
    <w:rsid w:val="00D94CDC"/>
    <w:rsid w:val="00D95096"/>
    <w:rsid w:val="00D952D1"/>
    <w:rsid w:val="00D96778"/>
    <w:rsid w:val="00D96A70"/>
    <w:rsid w:val="00D96CD3"/>
    <w:rsid w:val="00D97618"/>
    <w:rsid w:val="00D97AE0"/>
    <w:rsid w:val="00DA04EB"/>
    <w:rsid w:val="00DA0D3B"/>
    <w:rsid w:val="00DA0D63"/>
    <w:rsid w:val="00DA1872"/>
    <w:rsid w:val="00DA1F15"/>
    <w:rsid w:val="00DA22BE"/>
    <w:rsid w:val="00DA2481"/>
    <w:rsid w:val="00DA24A7"/>
    <w:rsid w:val="00DA3497"/>
    <w:rsid w:val="00DA377F"/>
    <w:rsid w:val="00DA386D"/>
    <w:rsid w:val="00DA42AE"/>
    <w:rsid w:val="00DA4445"/>
    <w:rsid w:val="00DA4F13"/>
    <w:rsid w:val="00DA5F27"/>
    <w:rsid w:val="00DA5F50"/>
    <w:rsid w:val="00DA5F92"/>
    <w:rsid w:val="00DA622A"/>
    <w:rsid w:val="00DA6325"/>
    <w:rsid w:val="00DA686E"/>
    <w:rsid w:val="00DA6E10"/>
    <w:rsid w:val="00DA70F0"/>
    <w:rsid w:val="00DB0107"/>
    <w:rsid w:val="00DB045A"/>
    <w:rsid w:val="00DB055C"/>
    <w:rsid w:val="00DB07A0"/>
    <w:rsid w:val="00DB13BD"/>
    <w:rsid w:val="00DB1A1C"/>
    <w:rsid w:val="00DB1D4B"/>
    <w:rsid w:val="00DB1F36"/>
    <w:rsid w:val="00DB1F67"/>
    <w:rsid w:val="00DB20F5"/>
    <w:rsid w:val="00DB2E6E"/>
    <w:rsid w:val="00DB3213"/>
    <w:rsid w:val="00DB357E"/>
    <w:rsid w:val="00DB398F"/>
    <w:rsid w:val="00DB3A3C"/>
    <w:rsid w:val="00DB47F1"/>
    <w:rsid w:val="00DB4CA8"/>
    <w:rsid w:val="00DB50FB"/>
    <w:rsid w:val="00DB5593"/>
    <w:rsid w:val="00DB69DD"/>
    <w:rsid w:val="00DB6D79"/>
    <w:rsid w:val="00DB6F72"/>
    <w:rsid w:val="00DB7E39"/>
    <w:rsid w:val="00DB7F25"/>
    <w:rsid w:val="00DC0D3F"/>
    <w:rsid w:val="00DC0E76"/>
    <w:rsid w:val="00DC1105"/>
    <w:rsid w:val="00DC19C5"/>
    <w:rsid w:val="00DC1F55"/>
    <w:rsid w:val="00DC2D21"/>
    <w:rsid w:val="00DC2E1C"/>
    <w:rsid w:val="00DC30A6"/>
    <w:rsid w:val="00DC32C8"/>
    <w:rsid w:val="00DC3676"/>
    <w:rsid w:val="00DC3CA7"/>
    <w:rsid w:val="00DC470A"/>
    <w:rsid w:val="00DC4DBE"/>
    <w:rsid w:val="00DC52B3"/>
    <w:rsid w:val="00DC552F"/>
    <w:rsid w:val="00DC5862"/>
    <w:rsid w:val="00DC60BD"/>
    <w:rsid w:val="00DC6323"/>
    <w:rsid w:val="00DC6B04"/>
    <w:rsid w:val="00DC6CCE"/>
    <w:rsid w:val="00DC725A"/>
    <w:rsid w:val="00DC72E0"/>
    <w:rsid w:val="00DC7460"/>
    <w:rsid w:val="00DC7803"/>
    <w:rsid w:val="00DC7AFB"/>
    <w:rsid w:val="00DD02FF"/>
    <w:rsid w:val="00DD061D"/>
    <w:rsid w:val="00DD0AC7"/>
    <w:rsid w:val="00DD0BFF"/>
    <w:rsid w:val="00DD0CFC"/>
    <w:rsid w:val="00DD0DC5"/>
    <w:rsid w:val="00DD1121"/>
    <w:rsid w:val="00DD1401"/>
    <w:rsid w:val="00DD143D"/>
    <w:rsid w:val="00DD266F"/>
    <w:rsid w:val="00DD2BBE"/>
    <w:rsid w:val="00DD32C7"/>
    <w:rsid w:val="00DD3834"/>
    <w:rsid w:val="00DD3E00"/>
    <w:rsid w:val="00DD3F11"/>
    <w:rsid w:val="00DD4016"/>
    <w:rsid w:val="00DD42C9"/>
    <w:rsid w:val="00DD47DE"/>
    <w:rsid w:val="00DD542E"/>
    <w:rsid w:val="00DD5FD5"/>
    <w:rsid w:val="00DD6043"/>
    <w:rsid w:val="00DD643F"/>
    <w:rsid w:val="00DD6508"/>
    <w:rsid w:val="00DD65E4"/>
    <w:rsid w:val="00DD6A57"/>
    <w:rsid w:val="00DD71C6"/>
    <w:rsid w:val="00DD74E9"/>
    <w:rsid w:val="00DD7648"/>
    <w:rsid w:val="00DD7681"/>
    <w:rsid w:val="00DD77C5"/>
    <w:rsid w:val="00DD7980"/>
    <w:rsid w:val="00DE0138"/>
    <w:rsid w:val="00DE06B0"/>
    <w:rsid w:val="00DE08D5"/>
    <w:rsid w:val="00DE12D0"/>
    <w:rsid w:val="00DE1D23"/>
    <w:rsid w:val="00DE1F7D"/>
    <w:rsid w:val="00DE224C"/>
    <w:rsid w:val="00DE2513"/>
    <w:rsid w:val="00DE269C"/>
    <w:rsid w:val="00DE2C78"/>
    <w:rsid w:val="00DE3170"/>
    <w:rsid w:val="00DE32FD"/>
    <w:rsid w:val="00DE37A2"/>
    <w:rsid w:val="00DE37E4"/>
    <w:rsid w:val="00DE3CC3"/>
    <w:rsid w:val="00DE3CD7"/>
    <w:rsid w:val="00DE5567"/>
    <w:rsid w:val="00DE57B4"/>
    <w:rsid w:val="00DE6138"/>
    <w:rsid w:val="00DE64A1"/>
    <w:rsid w:val="00DE65F9"/>
    <w:rsid w:val="00DE6AC7"/>
    <w:rsid w:val="00DE71B2"/>
    <w:rsid w:val="00DE732A"/>
    <w:rsid w:val="00DE7BFF"/>
    <w:rsid w:val="00DE7E4A"/>
    <w:rsid w:val="00DF000F"/>
    <w:rsid w:val="00DF06C7"/>
    <w:rsid w:val="00DF0745"/>
    <w:rsid w:val="00DF09D4"/>
    <w:rsid w:val="00DF0A2A"/>
    <w:rsid w:val="00DF1AB3"/>
    <w:rsid w:val="00DF1BA8"/>
    <w:rsid w:val="00DF2289"/>
    <w:rsid w:val="00DF29A4"/>
    <w:rsid w:val="00DF2A52"/>
    <w:rsid w:val="00DF2C8D"/>
    <w:rsid w:val="00DF31F2"/>
    <w:rsid w:val="00DF3304"/>
    <w:rsid w:val="00DF353C"/>
    <w:rsid w:val="00DF35B9"/>
    <w:rsid w:val="00DF368B"/>
    <w:rsid w:val="00DF3C90"/>
    <w:rsid w:val="00DF3D15"/>
    <w:rsid w:val="00DF4F1F"/>
    <w:rsid w:val="00DF539C"/>
    <w:rsid w:val="00DF53A7"/>
    <w:rsid w:val="00DF606C"/>
    <w:rsid w:val="00DF69B2"/>
    <w:rsid w:val="00DF6A43"/>
    <w:rsid w:val="00DF6AF0"/>
    <w:rsid w:val="00E00C33"/>
    <w:rsid w:val="00E011B5"/>
    <w:rsid w:val="00E0168D"/>
    <w:rsid w:val="00E02319"/>
    <w:rsid w:val="00E02751"/>
    <w:rsid w:val="00E0339D"/>
    <w:rsid w:val="00E048A7"/>
    <w:rsid w:val="00E05649"/>
    <w:rsid w:val="00E05CEF"/>
    <w:rsid w:val="00E064C1"/>
    <w:rsid w:val="00E066F0"/>
    <w:rsid w:val="00E06DA2"/>
    <w:rsid w:val="00E07678"/>
    <w:rsid w:val="00E077AD"/>
    <w:rsid w:val="00E07DD8"/>
    <w:rsid w:val="00E07F03"/>
    <w:rsid w:val="00E104DA"/>
    <w:rsid w:val="00E10B99"/>
    <w:rsid w:val="00E11449"/>
    <w:rsid w:val="00E118C5"/>
    <w:rsid w:val="00E120ED"/>
    <w:rsid w:val="00E125A5"/>
    <w:rsid w:val="00E12A4A"/>
    <w:rsid w:val="00E1363A"/>
    <w:rsid w:val="00E13A38"/>
    <w:rsid w:val="00E14294"/>
    <w:rsid w:val="00E1466F"/>
    <w:rsid w:val="00E1490F"/>
    <w:rsid w:val="00E14B80"/>
    <w:rsid w:val="00E14F97"/>
    <w:rsid w:val="00E150C0"/>
    <w:rsid w:val="00E157AD"/>
    <w:rsid w:val="00E15D86"/>
    <w:rsid w:val="00E1628C"/>
    <w:rsid w:val="00E16493"/>
    <w:rsid w:val="00E16D48"/>
    <w:rsid w:val="00E1797D"/>
    <w:rsid w:val="00E17D09"/>
    <w:rsid w:val="00E205D4"/>
    <w:rsid w:val="00E20769"/>
    <w:rsid w:val="00E209F5"/>
    <w:rsid w:val="00E20B14"/>
    <w:rsid w:val="00E20C0A"/>
    <w:rsid w:val="00E210B9"/>
    <w:rsid w:val="00E21179"/>
    <w:rsid w:val="00E21876"/>
    <w:rsid w:val="00E21D45"/>
    <w:rsid w:val="00E23753"/>
    <w:rsid w:val="00E2387D"/>
    <w:rsid w:val="00E239FC"/>
    <w:rsid w:val="00E244E9"/>
    <w:rsid w:val="00E245FA"/>
    <w:rsid w:val="00E24B3A"/>
    <w:rsid w:val="00E253CA"/>
    <w:rsid w:val="00E25B73"/>
    <w:rsid w:val="00E25DC8"/>
    <w:rsid w:val="00E262FF"/>
    <w:rsid w:val="00E263D3"/>
    <w:rsid w:val="00E264F2"/>
    <w:rsid w:val="00E2666F"/>
    <w:rsid w:val="00E27527"/>
    <w:rsid w:val="00E27CC9"/>
    <w:rsid w:val="00E27E42"/>
    <w:rsid w:val="00E303DD"/>
    <w:rsid w:val="00E307C2"/>
    <w:rsid w:val="00E31031"/>
    <w:rsid w:val="00E3140C"/>
    <w:rsid w:val="00E31610"/>
    <w:rsid w:val="00E319A9"/>
    <w:rsid w:val="00E32A25"/>
    <w:rsid w:val="00E340F2"/>
    <w:rsid w:val="00E34351"/>
    <w:rsid w:val="00E344B1"/>
    <w:rsid w:val="00E34DFC"/>
    <w:rsid w:val="00E35367"/>
    <w:rsid w:val="00E3738A"/>
    <w:rsid w:val="00E3758C"/>
    <w:rsid w:val="00E37662"/>
    <w:rsid w:val="00E376BE"/>
    <w:rsid w:val="00E37D87"/>
    <w:rsid w:val="00E40462"/>
    <w:rsid w:val="00E40F5A"/>
    <w:rsid w:val="00E4131D"/>
    <w:rsid w:val="00E41674"/>
    <w:rsid w:val="00E41783"/>
    <w:rsid w:val="00E417C0"/>
    <w:rsid w:val="00E41B48"/>
    <w:rsid w:val="00E4209A"/>
    <w:rsid w:val="00E42BD0"/>
    <w:rsid w:val="00E42F3A"/>
    <w:rsid w:val="00E42FF4"/>
    <w:rsid w:val="00E439C4"/>
    <w:rsid w:val="00E43C38"/>
    <w:rsid w:val="00E43D97"/>
    <w:rsid w:val="00E43EC8"/>
    <w:rsid w:val="00E4465C"/>
    <w:rsid w:val="00E446F6"/>
    <w:rsid w:val="00E44801"/>
    <w:rsid w:val="00E44B6A"/>
    <w:rsid w:val="00E44D9E"/>
    <w:rsid w:val="00E44F7E"/>
    <w:rsid w:val="00E458FB"/>
    <w:rsid w:val="00E45B0E"/>
    <w:rsid w:val="00E45E33"/>
    <w:rsid w:val="00E45FA7"/>
    <w:rsid w:val="00E46315"/>
    <w:rsid w:val="00E46640"/>
    <w:rsid w:val="00E4673D"/>
    <w:rsid w:val="00E46D9B"/>
    <w:rsid w:val="00E477BF"/>
    <w:rsid w:val="00E50141"/>
    <w:rsid w:val="00E506C2"/>
    <w:rsid w:val="00E50879"/>
    <w:rsid w:val="00E50940"/>
    <w:rsid w:val="00E51CED"/>
    <w:rsid w:val="00E520DA"/>
    <w:rsid w:val="00E52657"/>
    <w:rsid w:val="00E528CB"/>
    <w:rsid w:val="00E536B2"/>
    <w:rsid w:val="00E54392"/>
    <w:rsid w:val="00E5441C"/>
    <w:rsid w:val="00E5486B"/>
    <w:rsid w:val="00E54CCA"/>
    <w:rsid w:val="00E5502E"/>
    <w:rsid w:val="00E5539E"/>
    <w:rsid w:val="00E55507"/>
    <w:rsid w:val="00E55AF7"/>
    <w:rsid w:val="00E55DD5"/>
    <w:rsid w:val="00E56789"/>
    <w:rsid w:val="00E567B9"/>
    <w:rsid w:val="00E5756B"/>
    <w:rsid w:val="00E57719"/>
    <w:rsid w:val="00E6010B"/>
    <w:rsid w:val="00E6020A"/>
    <w:rsid w:val="00E6095F"/>
    <w:rsid w:val="00E60A43"/>
    <w:rsid w:val="00E60FD8"/>
    <w:rsid w:val="00E610D6"/>
    <w:rsid w:val="00E61568"/>
    <w:rsid w:val="00E615EF"/>
    <w:rsid w:val="00E61699"/>
    <w:rsid w:val="00E617FF"/>
    <w:rsid w:val="00E61940"/>
    <w:rsid w:val="00E61A2B"/>
    <w:rsid w:val="00E62A3F"/>
    <w:rsid w:val="00E62EFC"/>
    <w:rsid w:val="00E63500"/>
    <w:rsid w:val="00E63624"/>
    <w:rsid w:val="00E6366C"/>
    <w:rsid w:val="00E6384A"/>
    <w:rsid w:val="00E6430F"/>
    <w:rsid w:val="00E64F4D"/>
    <w:rsid w:val="00E6589C"/>
    <w:rsid w:val="00E65CE7"/>
    <w:rsid w:val="00E66066"/>
    <w:rsid w:val="00E66789"/>
    <w:rsid w:val="00E66FA8"/>
    <w:rsid w:val="00E6727A"/>
    <w:rsid w:val="00E675AD"/>
    <w:rsid w:val="00E675FF"/>
    <w:rsid w:val="00E67E69"/>
    <w:rsid w:val="00E70C07"/>
    <w:rsid w:val="00E71055"/>
    <w:rsid w:val="00E7122F"/>
    <w:rsid w:val="00E71979"/>
    <w:rsid w:val="00E71A41"/>
    <w:rsid w:val="00E71AB8"/>
    <w:rsid w:val="00E71BFA"/>
    <w:rsid w:val="00E7267C"/>
    <w:rsid w:val="00E7268A"/>
    <w:rsid w:val="00E72F2F"/>
    <w:rsid w:val="00E732D9"/>
    <w:rsid w:val="00E73348"/>
    <w:rsid w:val="00E73FC5"/>
    <w:rsid w:val="00E7472A"/>
    <w:rsid w:val="00E74753"/>
    <w:rsid w:val="00E75090"/>
    <w:rsid w:val="00E75A35"/>
    <w:rsid w:val="00E75E24"/>
    <w:rsid w:val="00E7687F"/>
    <w:rsid w:val="00E76C68"/>
    <w:rsid w:val="00E77029"/>
    <w:rsid w:val="00E770CC"/>
    <w:rsid w:val="00E7754E"/>
    <w:rsid w:val="00E77778"/>
    <w:rsid w:val="00E77D98"/>
    <w:rsid w:val="00E77F13"/>
    <w:rsid w:val="00E805CD"/>
    <w:rsid w:val="00E807F6"/>
    <w:rsid w:val="00E80A93"/>
    <w:rsid w:val="00E80AE7"/>
    <w:rsid w:val="00E814FA"/>
    <w:rsid w:val="00E81A0D"/>
    <w:rsid w:val="00E81EEE"/>
    <w:rsid w:val="00E826E9"/>
    <w:rsid w:val="00E82A76"/>
    <w:rsid w:val="00E82C04"/>
    <w:rsid w:val="00E842CF"/>
    <w:rsid w:val="00E843CD"/>
    <w:rsid w:val="00E84BA3"/>
    <w:rsid w:val="00E8518B"/>
    <w:rsid w:val="00E857D9"/>
    <w:rsid w:val="00E8595A"/>
    <w:rsid w:val="00E85D4F"/>
    <w:rsid w:val="00E85FA9"/>
    <w:rsid w:val="00E864C0"/>
    <w:rsid w:val="00E86F87"/>
    <w:rsid w:val="00E87092"/>
    <w:rsid w:val="00E870B9"/>
    <w:rsid w:val="00E90009"/>
    <w:rsid w:val="00E902E4"/>
    <w:rsid w:val="00E90D93"/>
    <w:rsid w:val="00E90F1A"/>
    <w:rsid w:val="00E9176A"/>
    <w:rsid w:val="00E91B72"/>
    <w:rsid w:val="00E9233F"/>
    <w:rsid w:val="00E92507"/>
    <w:rsid w:val="00E926C5"/>
    <w:rsid w:val="00E9283B"/>
    <w:rsid w:val="00E92DEB"/>
    <w:rsid w:val="00E93497"/>
    <w:rsid w:val="00E93873"/>
    <w:rsid w:val="00E94DB5"/>
    <w:rsid w:val="00E94E36"/>
    <w:rsid w:val="00E951FD"/>
    <w:rsid w:val="00E95395"/>
    <w:rsid w:val="00E96300"/>
    <w:rsid w:val="00E973F8"/>
    <w:rsid w:val="00E97540"/>
    <w:rsid w:val="00EA0E39"/>
    <w:rsid w:val="00EA12B3"/>
    <w:rsid w:val="00EA198F"/>
    <w:rsid w:val="00EA19E5"/>
    <w:rsid w:val="00EA2472"/>
    <w:rsid w:val="00EA2711"/>
    <w:rsid w:val="00EA2DE5"/>
    <w:rsid w:val="00EA48C5"/>
    <w:rsid w:val="00EA4B35"/>
    <w:rsid w:val="00EA4FF6"/>
    <w:rsid w:val="00EA58BA"/>
    <w:rsid w:val="00EA5D78"/>
    <w:rsid w:val="00EA63C2"/>
    <w:rsid w:val="00EA65B7"/>
    <w:rsid w:val="00EA6B36"/>
    <w:rsid w:val="00EA6B83"/>
    <w:rsid w:val="00EA7333"/>
    <w:rsid w:val="00EA7499"/>
    <w:rsid w:val="00EA7556"/>
    <w:rsid w:val="00EB04E8"/>
    <w:rsid w:val="00EB1AF3"/>
    <w:rsid w:val="00EB1D1A"/>
    <w:rsid w:val="00EB1DF2"/>
    <w:rsid w:val="00EB32E5"/>
    <w:rsid w:val="00EB3E27"/>
    <w:rsid w:val="00EB3EC0"/>
    <w:rsid w:val="00EB420A"/>
    <w:rsid w:val="00EB51BE"/>
    <w:rsid w:val="00EB52A8"/>
    <w:rsid w:val="00EB52C7"/>
    <w:rsid w:val="00EB56D8"/>
    <w:rsid w:val="00EB5750"/>
    <w:rsid w:val="00EB5C48"/>
    <w:rsid w:val="00EB64BB"/>
    <w:rsid w:val="00EB6515"/>
    <w:rsid w:val="00EB696F"/>
    <w:rsid w:val="00EB6B6B"/>
    <w:rsid w:val="00EB6EAE"/>
    <w:rsid w:val="00EB71C6"/>
    <w:rsid w:val="00EB7385"/>
    <w:rsid w:val="00EB76F2"/>
    <w:rsid w:val="00EB7B70"/>
    <w:rsid w:val="00EB7C0F"/>
    <w:rsid w:val="00EC0541"/>
    <w:rsid w:val="00EC05DC"/>
    <w:rsid w:val="00EC0760"/>
    <w:rsid w:val="00EC0C21"/>
    <w:rsid w:val="00EC202F"/>
    <w:rsid w:val="00EC2070"/>
    <w:rsid w:val="00EC254F"/>
    <w:rsid w:val="00EC2B2D"/>
    <w:rsid w:val="00EC34B5"/>
    <w:rsid w:val="00EC37DB"/>
    <w:rsid w:val="00EC3F4F"/>
    <w:rsid w:val="00EC4220"/>
    <w:rsid w:val="00EC460F"/>
    <w:rsid w:val="00EC47AE"/>
    <w:rsid w:val="00EC4B0F"/>
    <w:rsid w:val="00EC50B2"/>
    <w:rsid w:val="00EC5420"/>
    <w:rsid w:val="00EC59FD"/>
    <w:rsid w:val="00EC65ED"/>
    <w:rsid w:val="00EC705A"/>
    <w:rsid w:val="00EC7C12"/>
    <w:rsid w:val="00EC7D25"/>
    <w:rsid w:val="00EC7F54"/>
    <w:rsid w:val="00ED0298"/>
    <w:rsid w:val="00ED11AA"/>
    <w:rsid w:val="00ED11CB"/>
    <w:rsid w:val="00ED1FE3"/>
    <w:rsid w:val="00ED229E"/>
    <w:rsid w:val="00ED2322"/>
    <w:rsid w:val="00ED2913"/>
    <w:rsid w:val="00ED2C26"/>
    <w:rsid w:val="00ED2F69"/>
    <w:rsid w:val="00ED3C95"/>
    <w:rsid w:val="00ED4991"/>
    <w:rsid w:val="00ED5712"/>
    <w:rsid w:val="00ED5BE3"/>
    <w:rsid w:val="00ED61BE"/>
    <w:rsid w:val="00ED6FFE"/>
    <w:rsid w:val="00ED70FE"/>
    <w:rsid w:val="00ED7478"/>
    <w:rsid w:val="00EE004A"/>
    <w:rsid w:val="00EE0109"/>
    <w:rsid w:val="00EE01CF"/>
    <w:rsid w:val="00EE03E4"/>
    <w:rsid w:val="00EE0A45"/>
    <w:rsid w:val="00EE1088"/>
    <w:rsid w:val="00EE1292"/>
    <w:rsid w:val="00EE16EC"/>
    <w:rsid w:val="00EE1CB1"/>
    <w:rsid w:val="00EE2102"/>
    <w:rsid w:val="00EE24B5"/>
    <w:rsid w:val="00EE256A"/>
    <w:rsid w:val="00EE295C"/>
    <w:rsid w:val="00EE3CC9"/>
    <w:rsid w:val="00EE431C"/>
    <w:rsid w:val="00EE549D"/>
    <w:rsid w:val="00EE5598"/>
    <w:rsid w:val="00EE58EB"/>
    <w:rsid w:val="00EE5966"/>
    <w:rsid w:val="00EE5E5F"/>
    <w:rsid w:val="00EE5E7E"/>
    <w:rsid w:val="00EE6A7A"/>
    <w:rsid w:val="00EE6C21"/>
    <w:rsid w:val="00EE70C8"/>
    <w:rsid w:val="00EE78E7"/>
    <w:rsid w:val="00EE7E58"/>
    <w:rsid w:val="00EF089E"/>
    <w:rsid w:val="00EF0A58"/>
    <w:rsid w:val="00EF0DCC"/>
    <w:rsid w:val="00EF122E"/>
    <w:rsid w:val="00EF1651"/>
    <w:rsid w:val="00EF29A1"/>
    <w:rsid w:val="00EF29A5"/>
    <w:rsid w:val="00EF2A16"/>
    <w:rsid w:val="00EF2F11"/>
    <w:rsid w:val="00EF2F36"/>
    <w:rsid w:val="00EF34F4"/>
    <w:rsid w:val="00EF352A"/>
    <w:rsid w:val="00EF3757"/>
    <w:rsid w:val="00EF431C"/>
    <w:rsid w:val="00EF5424"/>
    <w:rsid w:val="00EF57D2"/>
    <w:rsid w:val="00EF5C7E"/>
    <w:rsid w:val="00EF5CB3"/>
    <w:rsid w:val="00EF5CE6"/>
    <w:rsid w:val="00EF5D5B"/>
    <w:rsid w:val="00EF6F76"/>
    <w:rsid w:val="00EF7067"/>
    <w:rsid w:val="00EF789C"/>
    <w:rsid w:val="00EF7CF4"/>
    <w:rsid w:val="00F00254"/>
    <w:rsid w:val="00F009C3"/>
    <w:rsid w:val="00F00ED7"/>
    <w:rsid w:val="00F015D3"/>
    <w:rsid w:val="00F0189F"/>
    <w:rsid w:val="00F01E06"/>
    <w:rsid w:val="00F01ED3"/>
    <w:rsid w:val="00F0218A"/>
    <w:rsid w:val="00F02CB4"/>
    <w:rsid w:val="00F02EF1"/>
    <w:rsid w:val="00F03182"/>
    <w:rsid w:val="00F03501"/>
    <w:rsid w:val="00F03FF5"/>
    <w:rsid w:val="00F04267"/>
    <w:rsid w:val="00F04278"/>
    <w:rsid w:val="00F046D5"/>
    <w:rsid w:val="00F04F7A"/>
    <w:rsid w:val="00F04FB7"/>
    <w:rsid w:val="00F05363"/>
    <w:rsid w:val="00F054E1"/>
    <w:rsid w:val="00F05865"/>
    <w:rsid w:val="00F0586C"/>
    <w:rsid w:val="00F05F89"/>
    <w:rsid w:val="00F063D2"/>
    <w:rsid w:val="00F0656C"/>
    <w:rsid w:val="00F0668B"/>
    <w:rsid w:val="00F06DAE"/>
    <w:rsid w:val="00F06E1F"/>
    <w:rsid w:val="00F076AF"/>
    <w:rsid w:val="00F07CAB"/>
    <w:rsid w:val="00F07D84"/>
    <w:rsid w:val="00F10352"/>
    <w:rsid w:val="00F10689"/>
    <w:rsid w:val="00F10E1A"/>
    <w:rsid w:val="00F117A0"/>
    <w:rsid w:val="00F11F20"/>
    <w:rsid w:val="00F123A0"/>
    <w:rsid w:val="00F123A7"/>
    <w:rsid w:val="00F12736"/>
    <w:rsid w:val="00F13238"/>
    <w:rsid w:val="00F13CD5"/>
    <w:rsid w:val="00F14717"/>
    <w:rsid w:val="00F15259"/>
    <w:rsid w:val="00F15C51"/>
    <w:rsid w:val="00F169DC"/>
    <w:rsid w:val="00F16E2B"/>
    <w:rsid w:val="00F174E1"/>
    <w:rsid w:val="00F17B3C"/>
    <w:rsid w:val="00F204BC"/>
    <w:rsid w:val="00F20AB0"/>
    <w:rsid w:val="00F20B1C"/>
    <w:rsid w:val="00F21707"/>
    <w:rsid w:val="00F22827"/>
    <w:rsid w:val="00F22EFC"/>
    <w:rsid w:val="00F2362F"/>
    <w:rsid w:val="00F237CD"/>
    <w:rsid w:val="00F23DA5"/>
    <w:rsid w:val="00F23DFF"/>
    <w:rsid w:val="00F24292"/>
    <w:rsid w:val="00F245F7"/>
    <w:rsid w:val="00F247D7"/>
    <w:rsid w:val="00F24EAC"/>
    <w:rsid w:val="00F25739"/>
    <w:rsid w:val="00F25B86"/>
    <w:rsid w:val="00F260AF"/>
    <w:rsid w:val="00F27AFF"/>
    <w:rsid w:val="00F310C5"/>
    <w:rsid w:val="00F318C5"/>
    <w:rsid w:val="00F31B30"/>
    <w:rsid w:val="00F324FA"/>
    <w:rsid w:val="00F32FF5"/>
    <w:rsid w:val="00F333BC"/>
    <w:rsid w:val="00F33D47"/>
    <w:rsid w:val="00F34378"/>
    <w:rsid w:val="00F34607"/>
    <w:rsid w:val="00F34CCF"/>
    <w:rsid w:val="00F357E5"/>
    <w:rsid w:val="00F35BE9"/>
    <w:rsid w:val="00F35C87"/>
    <w:rsid w:val="00F35FDC"/>
    <w:rsid w:val="00F3600D"/>
    <w:rsid w:val="00F360E1"/>
    <w:rsid w:val="00F370B9"/>
    <w:rsid w:val="00F3774E"/>
    <w:rsid w:val="00F37805"/>
    <w:rsid w:val="00F4010B"/>
    <w:rsid w:val="00F40CF6"/>
    <w:rsid w:val="00F40E95"/>
    <w:rsid w:val="00F413D7"/>
    <w:rsid w:val="00F41D32"/>
    <w:rsid w:val="00F425C5"/>
    <w:rsid w:val="00F426CA"/>
    <w:rsid w:val="00F426DB"/>
    <w:rsid w:val="00F42B97"/>
    <w:rsid w:val="00F437C7"/>
    <w:rsid w:val="00F43ECD"/>
    <w:rsid w:val="00F441EB"/>
    <w:rsid w:val="00F4456E"/>
    <w:rsid w:val="00F44B14"/>
    <w:rsid w:val="00F45900"/>
    <w:rsid w:val="00F45A49"/>
    <w:rsid w:val="00F464AB"/>
    <w:rsid w:val="00F4694C"/>
    <w:rsid w:val="00F47056"/>
    <w:rsid w:val="00F47BC7"/>
    <w:rsid w:val="00F47D04"/>
    <w:rsid w:val="00F5151B"/>
    <w:rsid w:val="00F522AE"/>
    <w:rsid w:val="00F525AF"/>
    <w:rsid w:val="00F526E5"/>
    <w:rsid w:val="00F52889"/>
    <w:rsid w:val="00F52989"/>
    <w:rsid w:val="00F52A45"/>
    <w:rsid w:val="00F52FF9"/>
    <w:rsid w:val="00F53108"/>
    <w:rsid w:val="00F53315"/>
    <w:rsid w:val="00F537FF"/>
    <w:rsid w:val="00F5387D"/>
    <w:rsid w:val="00F53A1D"/>
    <w:rsid w:val="00F53BEA"/>
    <w:rsid w:val="00F547FA"/>
    <w:rsid w:val="00F54A06"/>
    <w:rsid w:val="00F54B30"/>
    <w:rsid w:val="00F54EE0"/>
    <w:rsid w:val="00F55453"/>
    <w:rsid w:val="00F55AF9"/>
    <w:rsid w:val="00F56189"/>
    <w:rsid w:val="00F563BA"/>
    <w:rsid w:val="00F56560"/>
    <w:rsid w:val="00F57251"/>
    <w:rsid w:val="00F57C10"/>
    <w:rsid w:val="00F60337"/>
    <w:rsid w:val="00F60AFC"/>
    <w:rsid w:val="00F60F27"/>
    <w:rsid w:val="00F61004"/>
    <w:rsid w:val="00F613F8"/>
    <w:rsid w:val="00F62265"/>
    <w:rsid w:val="00F62269"/>
    <w:rsid w:val="00F6240A"/>
    <w:rsid w:val="00F62560"/>
    <w:rsid w:val="00F62C2B"/>
    <w:rsid w:val="00F62D92"/>
    <w:rsid w:val="00F63159"/>
    <w:rsid w:val="00F6322A"/>
    <w:rsid w:val="00F63CBB"/>
    <w:rsid w:val="00F63D67"/>
    <w:rsid w:val="00F648D1"/>
    <w:rsid w:val="00F64B74"/>
    <w:rsid w:val="00F64B8B"/>
    <w:rsid w:val="00F64D44"/>
    <w:rsid w:val="00F650EC"/>
    <w:rsid w:val="00F6511C"/>
    <w:rsid w:val="00F651CA"/>
    <w:rsid w:val="00F652AD"/>
    <w:rsid w:val="00F6553C"/>
    <w:rsid w:val="00F65F17"/>
    <w:rsid w:val="00F7042D"/>
    <w:rsid w:val="00F708C1"/>
    <w:rsid w:val="00F70E5D"/>
    <w:rsid w:val="00F71093"/>
    <w:rsid w:val="00F71532"/>
    <w:rsid w:val="00F7246D"/>
    <w:rsid w:val="00F72B64"/>
    <w:rsid w:val="00F7390C"/>
    <w:rsid w:val="00F73CC0"/>
    <w:rsid w:val="00F74566"/>
    <w:rsid w:val="00F74C10"/>
    <w:rsid w:val="00F7557D"/>
    <w:rsid w:val="00F76821"/>
    <w:rsid w:val="00F76C7F"/>
    <w:rsid w:val="00F76C91"/>
    <w:rsid w:val="00F76E69"/>
    <w:rsid w:val="00F77617"/>
    <w:rsid w:val="00F778C6"/>
    <w:rsid w:val="00F77EC5"/>
    <w:rsid w:val="00F8030C"/>
    <w:rsid w:val="00F80490"/>
    <w:rsid w:val="00F80F5F"/>
    <w:rsid w:val="00F814A7"/>
    <w:rsid w:val="00F81571"/>
    <w:rsid w:val="00F8250C"/>
    <w:rsid w:val="00F82C73"/>
    <w:rsid w:val="00F82F8F"/>
    <w:rsid w:val="00F834D4"/>
    <w:rsid w:val="00F83663"/>
    <w:rsid w:val="00F83882"/>
    <w:rsid w:val="00F839B1"/>
    <w:rsid w:val="00F83D8D"/>
    <w:rsid w:val="00F83E05"/>
    <w:rsid w:val="00F842CC"/>
    <w:rsid w:val="00F844E2"/>
    <w:rsid w:val="00F84695"/>
    <w:rsid w:val="00F8469A"/>
    <w:rsid w:val="00F846A4"/>
    <w:rsid w:val="00F84D29"/>
    <w:rsid w:val="00F84EC9"/>
    <w:rsid w:val="00F856F2"/>
    <w:rsid w:val="00F85EBC"/>
    <w:rsid w:val="00F85FB8"/>
    <w:rsid w:val="00F86458"/>
    <w:rsid w:val="00F878E4"/>
    <w:rsid w:val="00F9037A"/>
    <w:rsid w:val="00F90659"/>
    <w:rsid w:val="00F908BF"/>
    <w:rsid w:val="00F90E67"/>
    <w:rsid w:val="00F90F14"/>
    <w:rsid w:val="00F92A4E"/>
    <w:rsid w:val="00F92D04"/>
    <w:rsid w:val="00F92FD2"/>
    <w:rsid w:val="00F930F4"/>
    <w:rsid w:val="00F931AC"/>
    <w:rsid w:val="00F931C1"/>
    <w:rsid w:val="00F9320D"/>
    <w:rsid w:val="00F936FA"/>
    <w:rsid w:val="00F9372F"/>
    <w:rsid w:val="00F938E1"/>
    <w:rsid w:val="00F93E11"/>
    <w:rsid w:val="00F9492A"/>
    <w:rsid w:val="00F94B0D"/>
    <w:rsid w:val="00F95557"/>
    <w:rsid w:val="00F95A6E"/>
    <w:rsid w:val="00F95EF6"/>
    <w:rsid w:val="00F967BB"/>
    <w:rsid w:val="00F96837"/>
    <w:rsid w:val="00F9797C"/>
    <w:rsid w:val="00F97FCD"/>
    <w:rsid w:val="00FA059C"/>
    <w:rsid w:val="00FA1A7B"/>
    <w:rsid w:val="00FA28CE"/>
    <w:rsid w:val="00FA2E2B"/>
    <w:rsid w:val="00FA37DC"/>
    <w:rsid w:val="00FA38F6"/>
    <w:rsid w:val="00FA3ACC"/>
    <w:rsid w:val="00FA4687"/>
    <w:rsid w:val="00FA5433"/>
    <w:rsid w:val="00FA54AA"/>
    <w:rsid w:val="00FA57A4"/>
    <w:rsid w:val="00FA5AB6"/>
    <w:rsid w:val="00FA5DB3"/>
    <w:rsid w:val="00FA64D7"/>
    <w:rsid w:val="00FA6AEC"/>
    <w:rsid w:val="00FA72B7"/>
    <w:rsid w:val="00FA7AA1"/>
    <w:rsid w:val="00FA7C28"/>
    <w:rsid w:val="00FA7CFC"/>
    <w:rsid w:val="00FB0DD9"/>
    <w:rsid w:val="00FB11A5"/>
    <w:rsid w:val="00FB17BC"/>
    <w:rsid w:val="00FB1F0D"/>
    <w:rsid w:val="00FB28E4"/>
    <w:rsid w:val="00FB2940"/>
    <w:rsid w:val="00FB2C28"/>
    <w:rsid w:val="00FB30E4"/>
    <w:rsid w:val="00FB370E"/>
    <w:rsid w:val="00FB4284"/>
    <w:rsid w:val="00FB44A1"/>
    <w:rsid w:val="00FB45AD"/>
    <w:rsid w:val="00FB4B45"/>
    <w:rsid w:val="00FB5E09"/>
    <w:rsid w:val="00FB6091"/>
    <w:rsid w:val="00FB6743"/>
    <w:rsid w:val="00FB7A08"/>
    <w:rsid w:val="00FB7DFA"/>
    <w:rsid w:val="00FB7E1F"/>
    <w:rsid w:val="00FC01FE"/>
    <w:rsid w:val="00FC08D2"/>
    <w:rsid w:val="00FC0FB9"/>
    <w:rsid w:val="00FC1160"/>
    <w:rsid w:val="00FC1316"/>
    <w:rsid w:val="00FC175D"/>
    <w:rsid w:val="00FC1E14"/>
    <w:rsid w:val="00FC2325"/>
    <w:rsid w:val="00FC248C"/>
    <w:rsid w:val="00FC35CB"/>
    <w:rsid w:val="00FC366F"/>
    <w:rsid w:val="00FC371A"/>
    <w:rsid w:val="00FC3E87"/>
    <w:rsid w:val="00FC3ECF"/>
    <w:rsid w:val="00FC4C27"/>
    <w:rsid w:val="00FC51CD"/>
    <w:rsid w:val="00FC5CFA"/>
    <w:rsid w:val="00FC5CFE"/>
    <w:rsid w:val="00FC6041"/>
    <w:rsid w:val="00FC6279"/>
    <w:rsid w:val="00FC66D6"/>
    <w:rsid w:val="00FC68CA"/>
    <w:rsid w:val="00FC68F1"/>
    <w:rsid w:val="00FC6F2C"/>
    <w:rsid w:val="00FC738A"/>
    <w:rsid w:val="00FC79F8"/>
    <w:rsid w:val="00FC7B8D"/>
    <w:rsid w:val="00FC7E63"/>
    <w:rsid w:val="00FD024B"/>
    <w:rsid w:val="00FD0B4C"/>
    <w:rsid w:val="00FD0BEC"/>
    <w:rsid w:val="00FD0E2E"/>
    <w:rsid w:val="00FD0F43"/>
    <w:rsid w:val="00FD122B"/>
    <w:rsid w:val="00FD1554"/>
    <w:rsid w:val="00FD17BE"/>
    <w:rsid w:val="00FD1FB0"/>
    <w:rsid w:val="00FD255E"/>
    <w:rsid w:val="00FD28E5"/>
    <w:rsid w:val="00FD34D1"/>
    <w:rsid w:val="00FD36EF"/>
    <w:rsid w:val="00FD37FF"/>
    <w:rsid w:val="00FD3921"/>
    <w:rsid w:val="00FD3ABE"/>
    <w:rsid w:val="00FD3B3C"/>
    <w:rsid w:val="00FD4154"/>
    <w:rsid w:val="00FD418E"/>
    <w:rsid w:val="00FD42C7"/>
    <w:rsid w:val="00FD4419"/>
    <w:rsid w:val="00FD44E7"/>
    <w:rsid w:val="00FD44F1"/>
    <w:rsid w:val="00FD4D67"/>
    <w:rsid w:val="00FD66C4"/>
    <w:rsid w:val="00FD6AC3"/>
    <w:rsid w:val="00FD6B06"/>
    <w:rsid w:val="00FD7047"/>
    <w:rsid w:val="00FD75EF"/>
    <w:rsid w:val="00FD7CCF"/>
    <w:rsid w:val="00FD7EAF"/>
    <w:rsid w:val="00FE0109"/>
    <w:rsid w:val="00FE0404"/>
    <w:rsid w:val="00FE092A"/>
    <w:rsid w:val="00FE09B5"/>
    <w:rsid w:val="00FE0ECF"/>
    <w:rsid w:val="00FE10AF"/>
    <w:rsid w:val="00FE1E64"/>
    <w:rsid w:val="00FE329D"/>
    <w:rsid w:val="00FE33DF"/>
    <w:rsid w:val="00FE357E"/>
    <w:rsid w:val="00FE3B4F"/>
    <w:rsid w:val="00FE3BB4"/>
    <w:rsid w:val="00FE4805"/>
    <w:rsid w:val="00FE48A9"/>
    <w:rsid w:val="00FE5B7D"/>
    <w:rsid w:val="00FE5D89"/>
    <w:rsid w:val="00FE5D8F"/>
    <w:rsid w:val="00FE65A9"/>
    <w:rsid w:val="00FE6609"/>
    <w:rsid w:val="00FE6741"/>
    <w:rsid w:val="00FE67F3"/>
    <w:rsid w:val="00FE68AA"/>
    <w:rsid w:val="00FE6DBB"/>
    <w:rsid w:val="00FE7586"/>
    <w:rsid w:val="00FE7956"/>
    <w:rsid w:val="00FE7AB3"/>
    <w:rsid w:val="00FE7F92"/>
    <w:rsid w:val="00FF0490"/>
    <w:rsid w:val="00FF0763"/>
    <w:rsid w:val="00FF0ADA"/>
    <w:rsid w:val="00FF0D9F"/>
    <w:rsid w:val="00FF0EF6"/>
    <w:rsid w:val="00FF231E"/>
    <w:rsid w:val="00FF2397"/>
    <w:rsid w:val="00FF23C0"/>
    <w:rsid w:val="00FF275C"/>
    <w:rsid w:val="00FF3353"/>
    <w:rsid w:val="00FF34BD"/>
    <w:rsid w:val="00FF3A0C"/>
    <w:rsid w:val="00FF433E"/>
    <w:rsid w:val="00FF44EF"/>
    <w:rsid w:val="00FF45CA"/>
    <w:rsid w:val="00FF488F"/>
    <w:rsid w:val="00FF4A4E"/>
    <w:rsid w:val="00FF4D33"/>
    <w:rsid w:val="00FF4D52"/>
    <w:rsid w:val="00FF5533"/>
    <w:rsid w:val="00FF6349"/>
    <w:rsid w:val="00FF64DC"/>
    <w:rsid w:val="00FF656B"/>
    <w:rsid w:val="00FF65F0"/>
    <w:rsid w:val="00FF670E"/>
    <w:rsid w:val="00FF67A5"/>
    <w:rsid w:val="00FF6B16"/>
    <w:rsid w:val="010074DF"/>
    <w:rsid w:val="01518C41"/>
    <w:rsid w:val="01B8ABB0"/>
    <w:rsid w:val="02E888EE"/>
    <w:rsid w:val="03EE209D"/>
    <w:rsid w:val="0546E5ED"/>
    <w:rsid w:val="066E5438"/>
    <w:rsid w:val="0896A0DC"/>
    <w:rsid w:val="096E7855"/>
    <w:rsid w:val="0C5AD271"/>
    <w:rsid w:val="0DA93EF8"/>
    <w:rsid w:val="11742059"/>
    <w:rsid w:val="12BC4017"/>
    <w:rsid w:val="18807354"/>
    <w:rsid w:val="19E185EA"/>
    <w:rsid w:val="1A9B5A6C"/>
    <w:rsid w:val="1AF3A129"/>
    <w:rsid w:val="1C4141FF"/>
    <w:rsid w:val="1F125ECD"/>
    <w:rsid w:val="1F70376E"/>
    <w:rsid w:val="22EF9A3B"/>
    <w:rsid w:val="27763832"/>
    <w:rsid w:val="28F0290B"/>
    <w:rsid w:val="29886775"/>
    <w:rsid w:val="2A7FB15F"/>
    <w:rsid w:val="2E8A4627"/>
    <w:rsid w:val="2F06B359"/>
    <w:rsid w:val="32268DA1"/>
    <w:rsid w:val="3265645C"/>
    <w:rsid w:val="35392F2B"/>
    <w:rsid w:val="355BB47D"/>
    <w:rsid w:val="36BF4488"/>
    <w:rsid w:val="384A9A49"/>
    <w:rsid w:val="39123F44"/>
    <w:rsid w:val="39A1332A"/>
    <w:rsid w:val="3A333BB4"/>
    <w:rsid w:val="3B6DEF80"/>
    <w:rsid w:val="3D4CBFC4"/>
    <w:rsid w:val="3D6931E0"/>
    <w:rsid w:val="3E372C39"/>
    <w:rsid w:val="3E522D03"/>
    <w:rsid w:val="3ED0B33F"/>
    <w:rsid w:val="3EE6F14E"/>
    <w:rsid w:val="3FA22297"/>
    <w:rsid w:val="40DE1663"/>
    <w:rsid w:val="421642D8"/>
    <w:rsid w:val="42DB23F0"/>
    <w:rsid w:val="446FD9F6"/>
    <w:rsid w:val="44C98559"/>
    <w:rsid w:val="45CE0B5E"/>
    <w:rsid w:val="46B1F446"/>
    <w:rsid w:val="4813CE05"/>
    <w:rsid w:val="486F2580"/>
    <w:rsid w:val="4AA423E1"/>
    <w:rsid w:val="4B84F9E0"/>
    <w:rsid w:val="4E35145B"/>
    <w:rsid w:val="502D8713"/>
    <w:rsid w:val="525CFF00"/>
    <w:rsid w:val="530EE7ED"/>
    <w:rsid w:val="54B42C12"/>
    <w:rsid w:val="559DC2E3"/>
    <w:rsid w:val="55E6348E"/>
    <w:rsid w:val="5642162B"/>
    <w:rsid w:val="56671889"/>
    <w:rsid w:val="578D850A"/>
    <w:rsid w:val="5A6E16C8"/>
    <w:rsid w:val="5AB05C52"/>
    <w:rsid w:val="5CD66695"/>
    <w:rsid w:val="5DB5276C"/>
    <w:rsid w:val="5F29D462"/>
    <w:rsid w:val="5FF2440E"/>
    <w:rsid w:val="615D1947"/>
    <w:rsid w:val="6299157D"/>
    <w:rsid w:val="629DCAC6"/>
    <w:rsid w:val="64284FB5"/>
    <w:rsid w:val="6516118F"/>
    <w:rsid w:val="6528F6FE"/>
    <w:rsid w:val="6556E196"/>
    <w:rsid w:val="679510CF"/>
    <w:rsid w:val="688BF45F"/>
    <w:rsid w:val="6AE13E2F"/>
    <w:rsid w:val="6B0A4495"/>
    <w:rsid w:val="6B25A1C1"/>
    <w:rsid w:val="6FCAD0F8"/>
    <w:rsid w:val="7023FA28"/>
    <w:rsid w:val="7149ADDF"/>
    <w:rsid w:val="72C77924"/>
    <w:rsid w:val="745FCBBF"/>
    <w:rsid w:val="74FF0EAC"/>
    <w:rsid w:val="75315826"/>
    <w:rsid w:val="754BF249"/>
    <w:rsid w:val="775F2FE2"/>
    <w:rsid w:val="7805E264"/>
    <w:rsid w:val="78F95C55"/>
    <w:rsid w:val="7D10FC08"/>
    <w:rsid w:val="7D3E5450"/>
    <w:rsid w:val="7D665756"/>
    <w:rsid w:val="7E162D1A"/>
    <w:rsid w:val="7E3A4047"/>
    <w:rsid w:val="7F99A21D"/>
    <w:rsid w:val="7FB13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unhideWhenUsed/>
    <w:rsid w:val="005A32A3"/>
    <w:pPr>
      <w:tabs>
        <w:tab w:val="center" w:pos="4513"/>
        <w:tab w:val="right" w:pos="9026"/>
      </w:tabs>
    </w:pPr>
  </w:style>
  <w:style w:type="character" w:customStyle="1" w:styleId="HeaderChar">
    <w:name w:val="Header Char"/>
    <w:basedOn w:val="DefaultParagraphFont"/>
    <w:link w:val="Header"/>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41563776">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l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3715389"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4.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3762</Words>
  <Characters>21450</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25162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9</cp:revision>
  <cp:lastPrinted>2019-02-01T10:14:00Z</cp:lastPrinted>
  <dcterms:created xsi:type="dcterms:W3CDTF">2026-06-26T11:58:00Z</dcterms:created>
  <dcterms:modified xsi:type="dcterms:W3CDTF">2026-06-30T18:34:00Z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