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99BA" w14:textId="49A80166" w:rsidR="00C4213F" w:rsidRPr="0053153E" w:rsidRDefault="003256C0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>
        <w:rPr>
          <w:sz w:val="24"/>
          <w:szCs w:val="24"/>
        </w:rPr>
        <w:object w:dxaOrig="852" w:dyaOrig="960" w14:anchorId="2D08B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pt" o:ole="" fillcolor="window">
            <v:imagedata r:id="rId11" o:title=""/>
          </v:shape>
          <o:OLEObject Type="Embed" ProgID="Word.Picture.8" ShapeID="_x0000_i1025" DrawAspect="Content" ObjectID="_1840685196" r:id="rId12"/>
        </w:object>
      </w:r>
    </w:p>
    <w:p w14:paraId="68B703E3" w14:textId="77777777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VIEŠŲJŲ PIRKIMŲ TARNYBA</w:t>
      </w:r>
    </w:p>
    <w:p w14:paraId="501D0D6E" w14:textId="77777777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VERTINIMO IŠVADA</w:t>
      </w:r>
    </w:p>
    <w:p w14:paraId="0599195E" w14:textId="77777777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tbl>
      <w:tblPr>
        <w:tblW w:w="97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0"/>
        <w:gridCol w:w="559"/>
        <w:gridCol w:w="1478"/>
        <w:gridCol w:w="526"/>
        <w:gridCol w:w="2200"/>
      </w:tblGrid>
      <w:tr w:rsidR="003E6996" w:rsidRPr="003C7989" w14:paraId="7B2F04BB" w14:textId="77777777" w:rsidTr="00931920">
        <w:trPr>
          <w:trHeight w:val="75"/>
        </w:trPr>
        <w:tc>
          <w:tcPr>
            <w:tcW w:w="4970" w:type="dxa"/>
            <w:hideMark/>
          </w:tcPr>
          <w:p w14:paraId="31BD906C" w14:textId="759B2642" w:rsidR="00561B82" w:rsidRPr="00694745" w:rsidRDefault="00561B82" w:rsidP="00A8792B">
            <w:pPr>
              <w:spacing w:line="269" w:lineRule="auto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694745">
              <w:rPr>
                <w:rFonts w:ascii="Calibri" w:hAnsi="Calibri" w:cs="Calibri"/>
                <w:sz w:val="24"/>
                <w:szCs w:val="24"/>
              </w:rPr>
              <w:t xml:space="preserve">Kaišiadorių rajono savivaldybės administracijai </w:t>
            </w:r>
          </w:p>
          <w:p w14:paraId="7BB7467A" w14:textId="505A4F42" w:rsidR="00A00B51" w:rsidRPr="00A00B51" w:rsidRDefault="00561B82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694745">
              <w:rPr>
                <w:rFonts w:ascii="Calibri" w:hAnsi="Calibri" w:cs="Calibri"/>
                <w:sz w:val="24"/>
                <w:szCs w:val="24"/>
              </w:rPr>
              <w:t>El. p.:  </w:t>
            </w:r>
            <w:hyperlink r:id="rId13" w:history="1">
              <w:r w:rsidRPr="00694745">
                <w:rPr>
                  <w:rStyle w:val="Hyperlink"/>
                  <w:rFonts w:ascii="Calibri" w:hAnsi="Calibri" w:cs="Calibri"/>
                  <w:sz w:val="24"/>
                  <w:szCs w:val="24"/>
                </w:rPr>
                <w:t>dokumentai@kaisiadorys.lt</w:t>
              </w:r>
            </w:hyperlink>
          </w:p>
          <w:p w14:paraId="0E48E116" w14:textId="77777777" w:rsidR="00561B82" w:rsidRDefault="00561B82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1BCE88" w14:textId="3C51196B" w:rsidR="00A00B51" w:rsidRPr="00A00B51" w:rsidRDefault="00A00B51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A00B51"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48033931" w14:textId="566CC2EA" w:rsidR="00A00B51" w:rsidRDefault="00561B82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Kaišiadorių rajono</w:t>
            </w:r>
            <w:r w:rsidR="00A00B51" w:rsidRPr="00A00B51">
              <w:rPr>
                <w:rFonts w:asciiTheme="minorHAnsi" w:hAnsiTheme="minorHAnsi" w:cstheme="minorHAnsi"/>
                <w:sz w:val="24"/>
                <w:szCs w:val="24"/>
              </w:rPr>
              <w:t xml:space="preserve"> savivaldybės </w:t>
            </w:r>
            <w:r w:rsidR="00302137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A00B51" w:rsidRPr="00A00B51">
              <w:rPr>
                <w:rFonts w:asciiTheme="minorHAnsi" w:hAnsiTheme="minorHAnsi" w:cstheme="minorHAnsi"/>
                <w:sz w:val="24"/>
                <w:szCs w:val="24"/>
              </w:rPr>
              <w:t>ontrolės ir audito tarnyba</w:t>
            </w:r>
            <w:r w:rsidR="00A00B5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  <w:p w14:paraId="0F83D6C5" w14:textId="77777777" w:rsidR="002B304B" w:rsidRDefault="00A00B51" w:rsidP="00A8792B">
            <w:pPr>
              <w:spacing w:line="269" w:lineRule="auto"/>
              <w:textAlignment w:val="baseline"/>
            </w:pPr>
            <w:r w:rsidRPr="005E73C4">
              <w:rPr>
                <w:rFonts w:asciiTheme="minorHAnsi" w:hAnsiTheme="minorHAnsi" w:cstheme="minorHAnsi"/>
                <w:sz w:val="24"/>
                <w:szCs w:val="24"/>
              </w:rPr>
              <w:t>El. p.:</w:t>
            </w:r>
            <w:r w:rsidR="006D192D" w:rsidRPr="005E73C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4" w:history="1">
              <w:r w:rsidR="005E73C4" w:rsidRPr="005E73C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danute.steponaviciene@kaisiadorys.lt</w:t>
              </w:r>
            </w:hyperlink>
          </w:p>
          <w:p w14:paraId="6EB7ABFF" w14:textId="77777777" w:rsidR="000F1E4E" w:rsidRDefault="000F1E4E" w:rsidP="00A8792B">
            <w:pPr>
              <w:spacing w:line="269" w:lineRule="auto"/>
              <w:textAlignment w:val="baseline"/>
            </w:pPr>
          </w:p>
          <w:p w14:paraId="4E7CCFE4" w14:textId="77777777" w:rsidR="000F1E4E" w:rsidRDefault="000F1E4E" w:rsidP="00A8792B">
            <w:pPr>
              <w:spacing w:line="269" w:lineRule="auto"/>
              <w:textAlignment w:val="baseline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Centrin</w:t>
            </w: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>ei</w:t>
            </w: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projektų valdymo agentūra</w:t>
            </w: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>i</w:t>
            </w:r>
          </w:p>
          <w:p w14:paraId="3528D060" w14:textId="08D6E9E8" w:rsidR="000F1E4E" w:rsidRPr="003C7989" w:rsidRDefault="000F1E4E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El. p.:</w:t>
            </w:r>
            <w:r w:rsidR="00E859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r:id="rId15" w:tooltip="info@cpva.lt" w:history="1">
              <w:r w:rsidR="00E8597C" w:rsidRPr="00E8597C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info@cpva.lt</w:t>
              </w:r>
            </w:hyperlink>
            <w:r w:rsidR="00E859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59" w:type="dxa"/>
            <w:hideMark/>
          </w:tcPr>
          <w:p w14:paraId="79CEB7A8" w14:textId="77777777" w:rsidR="003E6996" w:rsidRPr="003C7989" w:rsidRDefault="003E6996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78" w:type="dxa"/>
            <w:hideMark/>
          </w:tcPr>
          <w:p w14:paraId="0A689E7F" w14:textId="38402115" w:rsidR="003E6996" w:rsidRDefault="003E6996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D3AE3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-0</w:t>
            </w:r>
            <w:r w:rsidR="0070668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2686F221" w14:textId="63CF7B4C" w:rsidR="00EE59C7" w:rsidRDefault="003E6996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F67E2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0142E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F67E2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32E1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0142E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D3AE3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0142E5">
              <w:rPr>
                <w:rFonts w:asciiTheme="minorHAnsi" w:hAnsiTheme="minorHAnsi" w:cstheme="minorHAnsi"/>
                <w:sz w:val="24"/>
                <w:szCs w:val="24"/>
              </w:rPr>
              <w:t>09</w:t>
            </w:r>
          </w:p>
          <w:p w14:paraId="6A95285B" w14:textId="18BF3E57" w:rsidR="003E6996" w:rsidRDefault="001064D1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E30F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E30FE">
              <w:rPr>
                <w:rFonts w:asciiTheme="minorHAnsi" w:hAnsiTheme="minorHAnsi" w:cstheme="minorHAnsi"/>
                <w:sz w:val="24"/>
                <w:szCs w:val="24"/>
              </w:rPr>
              <w:t>05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759A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E30F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  <w:p w14:paraId="6C30CD72" w14:textId="2A7DBAF7" w:rsidR="00925C6E" w:rsidRDefault="00925C6E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2026-05-13</w:t>
            </w:r>
          </w:p>
          <w:p w14:paraId="0F3E803E" w14:textId="0D0EA322" w:rsidR="0096356C" w:rsidRDefault="0096356C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E33348" w14:textId="7B4A7237" w:rsidR="000C1720" w:rsidRPr="003C7989" w:rsidRDefault="000C1720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3A0A11" w14:textId="77777777" w:rsidR="003E6996" w:rsidRPr="003C7989" w:rsidRDefault="003E6996" w:rsidP="00A8792B">
            <w:pPr>
              <w:spacing w:line="269" w:lineRule="auto"/>
              <w:ind w:left="48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6" w:type="dxa"/>
            <w:hideMark/>
          </w:tcPr>
          <w:p w14:paraId="08A1144F" w14:textId="77777777" w:rsidR="003E6996" w:rsidRPr="003C7989" w:rsidRDefault="003E6996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2694BDFE" w14:textId="77777777" w:rsidR="003E6996" w:rsidRDefault="003E6996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0D952E5F" w14:textId="77777777" w:rsidR="00EE59C7" w:rsidRDefault="00EE59C7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46FD917B" w14:textId="3C6FE4E7" w:rsidR="00925C6E" w:rsidRPr="003C7989" w:rsidRDefault="00925C6E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  <w:p w14:paraId="3FDF8D3A" w14:textId="1DFED1D5" w:rsidR="0096356C" w:rsidRPr="003C7989" w:rsidRDefault="0096356C" w:rsidP="00A8792B">
            <w:pPr>
              <w:spacing w:line="269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EB4182" w14:textId="338489CA" w:rsidR="000C7D2C" w:rsidRPr="003C7989" w:rsidRDefault="000C7D2C" w:rsidP="00A8792B">
            <w:pPr>
              <w:spacing w:line="269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606F29" w14:textId="77777777" w:rsidR="00EE59C7" w:rsidRPr="003C7989" w:rsidRDefault="00EE59C7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981F4" w14:textId="77777777" w:rsidR="003E6996" w:rsidRPr="003C7989" w:rsidRDefault="003E6996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00" w:type="dxa"/>
            <w:hideMark/>
          </w:tcPr>
          <w:p w14:paraId="260B4ED3" w14:textId="77777777" w:rsidR="003E6996" w:rsidRDefault="003E6996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3C7989">
              <w:rPr>
                <w:rFonts w:asciiTheme="minorHAnsi" w:hAnsiTheme="minorHAnsi" w:cstheme="minorHAnsi"/>
                <w:sz w:val="24"/>
                <w:szCs w:val="24"/>
              </w:rPr>
              <w:t>4S-    (7.4Mr)  </w:t>
            </w:r>
          </w:p>
          <w:p w14:paraId="201FE104" w14:textId="63EE697B" w:rsidR="00532E10" w:rsidRDefault="000142E5" w:rsidP="00A8792B">
            <w:pPr>
              <w:spacing w:line="269" w:lineRule="auto"/>
              <w:textAlignment w:val="baseline"/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(3.5)V8</w:t>
            </w:r>
            <w:r w:rsidR="00BE30FE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-335</w:t>
            </w:r>
          </w:p>
          <w:p w14:paraId="1B3BDC61" w14:textId="0D204CDC" w:rsidR="003E6996" w:rsidRDefault="00BE30FE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(3.13E)</w:t>
            </w:r>
            <w:r w:rsidR="004C5AC1">
              <w:rPr>
                <w:rFonts w:asciiTheme="minorHAnsi" w:hAnsiTheme="minorHAnsi" w:cstheme="minorHAnsi"/>
                <w:sz w:val="24"/>
                <w:szCs w:val="24"/>
              </w:rPr>
              <w:t>V8-1122</w:t>
            </w:r>
          </w:p>
          <w:p w14:paraId="1400D45A" w14:textId="77777777" w:rsidR="00925C6E" w:rsidRPr="00925C6E" w:rsidRDefault="00925C6E" w:rsidP="00925C6E">
            <w:pPr>
              <w:spacing w:line="276" w:lineRule="auto"/>
              <w:ind w:right="-107"/>
              <w:rPr>
                <w:rFonts w:ascii="Calibri" w:hAnsi="Calibri" w:cs="Calibri"/>
                <w:sz w:val="24"/>
                <w:szCs w:val="24"/>
              </w:rPr>
            </w:pPr>
            <w:r w:rsidRPr="00925C6E">
              <w:rPr>
                <w:rFonts w:ascii="Calibri" w:hAnsi="Calibri" w:cs="Calibri"/>
                <w:sz w:val="24"/>
                <w:szCs w:val="24"/>
              </w:rPr>
              <w:t>El. paštu</w:t>
            </w:r>
            <w:r w:rsidRPr="00925C6E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7BD2DBE8" w14:textId="270A22A6" w:rsidR="000C7D2C" w:rsidRPr="003C7989" w:rsidRDefault="000C7D2C" w:rsidP="00A8792B">
            <w:pPr>
              <w:spacing w:line="269" w:lineRule="auto"/>
              <w:ind w:left="0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0E3DF" w14:textId="77777777" w:rsidR="0096356C" w:rsidRDefault="0096356C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BBEAF" w14:textId="075E1430" w:rsidR="00D073E2" w:rsidRPr="003C7989" w:rsidRDefault="00D073E2" w:rsidP="00A8792B">
            <w:pPr>
              <w:spacing w:line="269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24695E" w14:textId="77777777" w:rsidR="00F64ABF" w:rsidRDefault="00F64ABF" w:rsidP="00A8792B">
      <w:pPr>
        <w:spacing w:line="269" w:lineRule="auto"/>
        <w:ind w:firstLine="454"/>
        <w:rPr>
          <w:rFonts w:ascii="Calibri" w:eastAsia="Calibri" w:hAnsi="Calibri" w:cs="Calibri"/>
          <w:bCs/>
          <w:sz w:val="24"/>
          <w:szCs w:val="24"/>
        </w:rPr>
      </w:pPr>
    </w:p>
    <w:p w14:paraId="23D678AD" w14:textId="09ECF58B" w:rsidR="00AF7438" w:rsidRPr="007264AF" w:rsidRDefault="00A32DD6" w:rsidP="00A8792B">
      <w:pPr>
        <w:tabs>
          <w:tab w:val="left" w:pos="900"/>
          <w:tab w:val="left" w:pos="1800"/>
          <w:tab w:val="left" w:pos="2268"/>
        </w:tabs>
        <w:spacing w:line="269" w:lineRule="auto"/>
        <w:ind w:firstLine="709"/>
        <w:rPr>
          <w:rFonts w:ascii="Calibri" w:hAnsi="Calibri" w:cs="Calibri"/>
          <w:sz w:val="24"/>
          <w:szCs w:val="24"/>
        </w:rPr>
      </w:pPr>
      <w:r w:rsidRPr="00446E79">
        <w:rPr>
          <w:rFonts w:ascii="Calibri" w:eastAsia="Calibri" w:hAnsi="Calibri" w:cs="Calibri"/>
          <w:bCs/>
          <w:sz w:val="24"/>
          <w:szCs w:val="24"/>
        </w:rPr>
        <w:t xml:space="preserve">Viešųjų pirkimų tarnyba (toliau – Tarnyba), vadovaudamasi </w:t>
      </w:r>
      <w:r w:rsidRPr="006A6FB4">
        <w:rPr>
          <w:rFonts w:ascii="Calibri" w:eastAsia="Calibri" w:hAnsi="Calibri" w:cs="Calibri"/>
          <w:bCs/>
          <w:sz w:val="24"/>
          <w:szCs w:val="24"/>
        </w:rPr>
        <w:t>Lietuvos Respublikos viešųjų pirkimų įstatymo (toliau – Įstatymas) 95 straipsnio 1 dalies 2 punktu</w:t>
      </w:r>
      <w:r w:rsidRPr="00F83E87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446E79">
        <w:rPr>
          <w:rFonts w:ascii="Calibri" w:eastAsia="Calibri" w:hAnsi="Calibri" w:cs="Calibri"/>
          <w:bCs/>
          <w:sz w:val="24"/>
          <w:szCs w:val="24"/>
        </w:rPr>
        <w:t>ir Pirkimų ir koncesijų priežiūros vykdymo tvarkos aprašu, patvirtintu Tarnybos direktoriaus 2023 m. kovo</w:t>
      </w:r>
      <w:r w:rsidR="00585A17">
        <w:rPr>
          <w:rFonts w:ascii="Calibri" w:eastAsia="Calibri" w:hAnsi="Calibri" w:cs="Calibri"/>
          <w:bCs/>
          <w:sz w:val="24"/>
          <w:szCs w:val="24"/>
        </w:rPr>
        <w:t> </w:t>
      </w:r>
      <w:r w:rsidRPr="00446E79">
        <w:rPr>
          <w:rFonts w:ascii="Calibri" w:eastAsia="Calibri" w:hAnsi="Calibri" w:cs="Calibri"/>
          <w:bCs/>
          <w:sz w:val="24"/>
          <w:szCs w:val="24"/>
        </w:rPr>
        <w:t>24</w:t>
      </w:r>
      <w:r>
        <w:rPr>
          <w:rFonts w:ascii="Calibri" w:eastAsia="Calibri" w:hAnsi="Calibri" w:cs="Calibri"/>
          <w:bCs/>
          <w:sz w:val="24"/>
          <w:szCs w:val="24"/>
        </w:rPr>
        <w:t> </w:t>
      </w:r>
      <w:r w:rsidRPr="00446E79">
        <w:rPr>
          <w:rFonts w:ascii="Calibri" w:eastAsia="Calibri" w:hAnsi="Calibri" w:cs="Calibri"/>
          <w:bCs/>
          <w:sz w:val="24"/>
          <w:szCs w:val="24"/>
        </w:rPr>
        <w:t>d. įsakymu Nr. 1S-44,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6A6FB4">
        <w:rPr>
          <w:rFonts w:ascii="Calibri" w:eastAsia="Calibri" w:hAnsi="Calibri" w:cs="Calibri"/>
          <w:bCs/>
          <w:sz w:val="24"/>
          <w:szCs w:val="24"/>
        </w:rPr>
        <w:t xml:space="preserve">atliko </w:t>
      </w:r>
      <w:r w:rsidR="00274BDD" w:rsidRPr="007264AF">
        <w:rPr>
          <w:rFonts w:ascii="Calibri" w:hAnsi="Calibri" w:cs="Calibri"/>
          <w:sz w:val="24"/>
          <w:szCs w:val="24"/>
        </w:rPr>
        <w:t xml:space="preserve">Kaišiadorių rajono savivaldybės administracijos </w:t>
      </w:r>
      <w:r w:rsidR="00095C31" w:rsidRPr="00842A7F">
        <w:rPr>
          <w:rFonts w:ascii="Calibri" w:hAnsi="Calibri" w:cs="Calibri"/>
          <w:sz w:val="24"/>
          <w:szCs w:val="24"/>
        </w:rPr>
        <w:t xml:space="preserve">(toliau – Perkančioji organizacija) </w:t>
      </w:r>
      <w:r w:rsidR="00576C0D" w:rsidRPr="00842A7F">
        <w:rPr>
          <w:rFonts w:ascii="Calibri" w:hAnsi="Calibri" w:cs="Calibri"/>
          <w:sz w:val="24"/>
          <w:szCs w:val="24"/>
        </w:rPr>
        <w:t>sutarties</w:t>
      </w:r>
      <w:r w:rsidR="002959A1">
        <w:rPr>
          <w:rFonts w:ascii="Calibri" w:hAnsi="Calibri" w:cs="Calibri"/>
          <w:sz w:val="24"/>
          <w:szCs w:val="24"/>
        </w:rPr>
        <w:t>,</w:t>
      </w:r>
      <w:r w:rsidR="00AF7438" w:rsidRPr="00AF7438">
        <w:rPr>
          <w:rFonts w:ascii="Calibri" w:hAnsi="Calibri" w:cs="Calibri"/>
          <w:sz w:val="24"/>
          <w:szCs w:val="24"/>
        </w:rPr>
        <w:t xml:space="preserve"> </w:t>
      </w:r>
      <w:r w:rsidR="00AF7438" w:rsidRPr="007264AF">
        <w:rPr>
          <w:rFonts w:ascii="Calibri" w:hAnsi="Calibri" w:cs="Calibri"/>
          <w:sz w:val="24"/>
          <w:szCs w:val="24"/>
        </w:rPr>
        <w:t>sudarytos su UAB „</w:t>
      </w:r>
      <w:proofErr w:type="spellStart"/>
      <w:r w:rsidR="00AF7438" w:rsidRPr="007264AF">
        <w:rPr>
          <w:rFonts w:ascii="Calibri" w:hAnsi="Calibri" w:cs="Calibri"/>
          <w:sz w:val="24"/>
          <w:szCs w:val="24"/>
        </w:rPr>
        <w:t>Gilmera</w:t>
      </w:r>
      <w:proofErr w:type="spellEnd"/>
      <w:r w:rsidR="00AF7438" w:rsidRPr="007264AF">
        <w:rPr>
          <w:rFonts w:ascii="Calibri" w:hAnsi="Calibri" w:cs="Calibri"/>
          <w:sz w:val="24"/>
          <w:szCs w:val="24"/>
        </w:rPr>
        <w:t>“, atitikties Įstatymo ir jį įgyvendinančiųjų teisės aktų</w:t>
      </w:r>
      <w:r w:rsidR="00AF7438">
        <w:rPr>
          <w:rFonts w:ascii="Calibri" w:hAnsi="Calibri" w:cs="Calibri"/>
          <w:sz w:val="24"/>
          <w:szCs w:val="24"/>
        </w:rPr>
        <w:t xml:space="preserve"> </w:t>
      </w:r>
      <w:r w:rsidR="00AF7438" w:rsidRPr="007264AF">
        <w:rPr>
          <w:rFonts w:ascii="Calibri" w:hAnsi="Calibri" w:cs="Calibri"/>
          <w:sz w:val="24"/>
          <w:szCs w:val="24"/>
        </w:rPr>
        <w:t>reikalavimams, vertinimą.</w:t>
      </w:r>
    </w:p>
    <w:p w14:paraId="3D24E8D0" w14:textId="77777777" w:rsidR="00BC2D68" w:rsidRDefault="00BC2D68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p w14:paraId="1E31E588" w14:textId="0BE0763E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I dalis. Bendra informacija</w:t>
      </w:r>
    </w:p>
    <w:p w14:paraId="7B3F5C95" w14:textId="77777777" w:rsidR="00C4213F" w:rsidRPr="0053153E" w:rsidRDefault="00C4213F" w:rsidP="00A8792B">
      <w:pPr>
        <w:spacing w:line="269" w:lineRule="auto"/>
        <w:ind w:firstLine="720"/>
        <w:rPr>
          <w:rFonts w:ascii="Calibri" w:hAnsi="Calibri" w:cs="Calibri"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745"/>
      </w:tblGrid>
      <w:tr w:rsidR="00C4213F" w:rsidRPr="0053153E" w14:paraId="459DF653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B996" w14:textId="7B7CD923" w:rsidR="00C4213F" w:rsidRPr="0053153E" w:rsidRDefault="00C4213F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</w:t>
            </w:r>
            <w:r w:rsidRPr="0053153E">
              <w:rPr>
                <w:rFonts w:ascii="Calibri" w:hAnsi="Calibri" w:cs="Calibri"/>
                <w:sz w:val="24"/>
                <w:szCs w:val="24"/>
                <w:lang w:eastAsia="lt-LT"/>
              </w:rPr>
              <w:t>*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pavadinimas, numeris (jeigu skelbtas), pirkimo paskelbimo (kvietimo pateikti paraišką/pasiūlymą) data</w:t>
            </w:r>
            <w:r w:rsidR="00AF3E69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AF3E69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pavadinimas, data, numeris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CFBC" w14:textId="3A42F9F6" w:rsidR="002768B5" w:rsidRPr="002768B5" w:rsidRDefault="002768B5" w:rsidP="00A8792B">
            <w:pPr>
              <w:spacing w:line="26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68B5">
              <w:rPr>
                <w:rFonts w:asciiTheme="minorHAnsi" w:hAnsiTheme="minorHAnsi" w:cstheme="minorHAnsi"/>
                <w:sz w:val="24"/>
                <w:szCs w:val="24"/>
              </w:rPr>
              <w:t xml:space="preserve">„Bendro pėsčiųjų-dviračių tako prie </w:t>
            </w:r>
            <w:proofErr w:type="spellStart"/>
            <w:r w:rsidRPr="002768B5">
              <w:rPr>
                <w:rFonts w:asciiTheme="minorHAnsi" w:hAnsiTheme="minorHAnsi" w:cstheme="minorHAnsi"/>
                <w:sz w:val="24"/>
                <w:szCs w:val="24"/>
              </w:rPr>
              <w:t>Lomenos</w:t>
            </w:r>
            <w:proofErr w:type="spellEnd"/>
            <w:r w:rsidRPr="002768B5">
              <w:rPr>
                <w:rFonts w:asciiTheme="minorHAnsi" w:hAnsiTheme="minorHAnsi" w:cstheme="minorHAnsi"/>
                <w:sz w:val="24"/>
                <w:szCs w:val="24"/>
              </w:rPr>
              <w:t xml:space="preserve"> upės Kaišiadorių mieste statybos rangos darbai“ (Centrinėje viešųjų pirkimų informacinėje sistemoje skelbtas 2025 m. kov</w:t>
            </w:r>
            <w:r w:rsidRPr="00585A17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85A17">
              <w:rPr>
                <w:rFonts w:ascii="Calibri" w:hAnsi="Calibri" w:cs="Calibri"/>
                <w:sz w:val="24"/>
                <w:szCs w:val="24"/>
              </w:rPr>
              <w:t> </w:t>
            </w:r>
            <w:r w:rsidRPr="002768B5">
              <w:rPr>
                <w:rFonts w:asciiTheme="minorHAnsi" w:hAnsiTheme="minorHAnsi" w:cstheme="minorHAnsi"/>
                <w:sz w:val="24"/>
                <w:szCs w:val="24"/>
              </w:rPr>
              <w:t>25 d., pirkimo Nr. 1826734)</w:t>
            </w:r>
            <w:r w:rsidR="0039209A">
              <w:rPr>
                <w:rFonts w:asciiTheme="minorHAnsi" w:hAnsiTheme="minorHAnsi" w:cstheme="minorHAnsi"/>
                <w:sz w:val="24"/>
                <w:szCs w:val="24"/>
              </w:rPr>
              <w:t xml:space="preserve"> (toliau – Pirkimas)</w:t>
            </w:r>
          </w:p>
          <w:p w14:paraId="2381F6BF" w14:textId="11AFBD78" w:rsidR="00C4213F" w:rsidRDefault="00D93CEE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45B4B">
              <w:rPr>
                <w:rFonts w:ascii="Calibri" w:hAnsi="Calibri" w:cs="Calibri"/>
                <w:b/>
                <w:bCs/>
                <w:sz w:val="24"/>
                <w:szCs w:val="24"/>
              </w:rPr>
              <w:t>202</w:t>
            </w:r>
            <w:r w:rsidR="002768B5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Pr="00E45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m. </w:t>
            </w:r>
            <w:r w:rsidR="002768B5">
              <w:rPr>
                <w:rFonts w:ascii="Calibri" w:hAnsi="Calibri" w:cs="Calibri"/>
                <w:b/>
                <w:bCs/>
                <w:sz w:val="24"/>
                <w:szCs w:val="24"/>
              </w:rPr>
              <w:t>gegužės 20</w:t>
            </w:r>
            <w:r w:rsidRPr="00E45B4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d. Rangos sutartis Nr. </w:t>
            </w:r>
            <w:r w:rsidR="002768B5">
              <w:rPr>
                <w:rFonts w:ascii="Calibri" w:hAnsi="Calibri" w:cs="Calibri"/>
                <w:b/>
                <w:bCs/>
                <w:sz w:val="24"/>
                <w:szCs w:val="24"/>
              </w:rPr>
              <w:t>VPE</w:t>
            </w:r>
            <w:r w:rsidRPr="00E45B4B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39209A">
              <w:rPr>
                <w:rFonts w:ascii="Calibri" w:hAnsi="Calibri" w:cs="Calibri"/>
                <w:b/>
                <w:bCs/>
                <w:sz w:val="24"/>
                <w:szCs w:val="24"/>
              </w:rPr>
              <w:t>138</w:t>
            </w:r>
            <w:r w:rsidRPr="00842A7F">
              <w:rPr>
                <w:rFonts w:ascii="Calibri" w:hAnsi="Calibri" w:cs="Calibri"/>
                <w:sz w:val="24"/>
                <w:szCs w:val="24"/>
              </w:rPr>
              <w:t xml:space="preserve"> (toliau –</w:t>
            </w:r>
            <w:r w:rsidR="00CE52E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6C8F">
              <w:rPr>
                <w:rFonts w:ascii="Calibri" w:hAnsi="Calibri" w:cs="Calibri"/>
                <w:sz w:val="24"/>
                <w:szCs w:val="24"/>
              </w:rPr>
              <w:t>Sutartis</w:t>
            </w:r>
            <w:r w:rsidRPr="00842A7F">
              <w:rPr>
                <w:rFonts w:ascii="Calibri" w:hAnsi="Calibri" w:cs="Calibri"/>
                <w:sz w:val="24"/>
                <w:szCs w:val="24"/>
              </w:rPr>
              <w:t>)</w:t>
            </w:r>
            <w:r w:rsidR="000779B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72FB00F" w14:textId="77777777" w:rsidR="000779B0" w:rsidRDefault="000779B0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Sutarties pakeitimai:</w:t>
            </w:r>
          </w:p>
          <w:p w14:paraId="5FA12E1F" w14:textId="7A319CA2" w:rsidR="009A653F" w:rsidRDefault="000779B0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1)</w:t>
            </w:r>
            <w:r w:rsidR="00EE21D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13B93" w:rsidRPr="00213B93">
              <w:rPr>
                <w:rFonts w:ascii="Calibri" w:hAnsi="Calibri" w:cs="Calibri"/>
                <w:sz w:val="24"/>
                <w:szCs w:val="24"/>
              </w:rPr>
              <w:t>202</w:t>
            </w:r>
            <w:r w:rsidR="00C558DE">
              <w:rPr>
                <w:rFonts w:ascii="Calibri" w:hAnsi="Calibri" w:cs="Calibri"/>
                <w:sz w:val="24"/>
                <w:szCs w:val="24"/>
              </w:rPr>
              <w:t>5</w:t>
            </w:r>
            <w:r w:rsidR="000E157F">
              <w:rPr>
                <w:rFonts w:ascii="Calibri" w:hAnsi="Calibri" w:cs="Calibri"/>
                <w:sz w:val="24"/>
                <w:szCs w:val="24"/>
              </w:rPr>
              <w:t xml:space="preserve"> m. spalio </w:t>
            </w:r>
            <w:r w:rsidR="00213B93" w:rsidRPr="00213B93">
              <w:rPr>
                <w:rFonts w:ascii="Calibri" w:hAnsi="Calibri" w:cs="Calibri"/>
                <w:sz w:val="24"/>
                <w:szCs w:val="24"/>
              </w:rPr>
              <w:t>1</w:t>
            </w:r>
            <w:r w:rsidR="00C558DE">
              <w:rPr>
                <w:rFonts w:ascii="Calibri" w:hAnsi="Calibri" w:cs="Calibri"/>
                <w:sz w:val="24"/>
                <w:szCs w:val="24"/>
              </w:rPr>
              <w:t>0</w:t>
            </w:r>
            <w:r w:rsidR="000E157F">
              <w:rPr>
                <w:rFonts w:ascii="Calibri" w:hAnsi="Calibri" w:cs="Calibri"/>
                <w:sz w:val="24"/>
                <w:szCs w:val="24"/>
              </w:rPr>
              <w:t xml:space="preserve"> d.</w:t>
            </w:r>
            <w:r w:rsidR="00B14F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D67A2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0E157F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usitarimas</w:t>
            </w:r>
            <w:r w:rsidR="00BD67A2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57F">
              <w:rPr>
                <w:rFonts w:ascii="Calibri" w:hAnsi="Calibri" w:cs="Calibri"/>
                <w:sz w:val="24"/>
                <w:szCs w:val="24"/>
              </w:rPr>
              <w:t>dėl</w:t>
            </w:r>
            <w:r w:rsidR="00BD67A2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57F">
              <w:rPr>
                <w:rFonts w:ascii="Calibri" w:hAnsi="Calibri" w:cs="Calibri"/>
                <w:sz w:val="24"/>
                <w:szCs w:val="24"/>
              </w:rPr>
              <w:t>Sutarties</w:t>
            </w:r>
            <w:r w:rsidR="00BD67A2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157F">
              <w:rPr>
                <w:rFonts w:ascii="Calibri" w:hAnsi="Calibri" w:cs="Calibri"/>
                <w:sz w:val="24"/>
                <w:szCs w:val="24"/>
              </w:rPr>
              <w:t>pakeitimo</w:t>
            </w:r>
            <w:r w:rsidR="009D6A4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13B93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Nr. </w:t>
            </w:r>
            <w:r w:rsidR="00C558DE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VPE-</w:t>
            </w:r>
            <w:r w:rsidR="003209FC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279</w:t>
            </w:r>
            <w:r w:rsidR="00D700F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 xml:space="preserve">(toliau – Susitarimas Nr. </w:t>
            </w:r>
            <w:r w:rsidR="003209FC">
              <w:rPr>
                <w:rFonts w:ascii="Calibri" w:hAnsi="Calibri" w:cs="Calibri"/>
                <w:sz w:val="24"/>
                <w:szCs w:val="24"/>
              </w:rPr>
              <w:t>VPE-279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>)</w:t>
            </w:r>
            <w:r w:rsidR="00516903">
              <w:rPr>
                <w:rFonts w:ascii="Calibri" w:hAnsi="Calibri" w:cs="Calibri"/>
                <w:sz w:val="24"/>
                <w:szCs w:val="24"/>
              </w:rPr>
              <w:t>;</w:t>
            </w:r>
            <w:r w:rsidR="00987AF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E4DDC4C" w14:textId="5B7D7A5E" w:rsidR="00213B93" w:rsidRDefault="00AE6D61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2) </w:t>
            </w:r>
            <w:r w:rsidRPr="00AE6D61">
              <w:rPr>
                <w:rFonts w:ascii="Calibri" w:hAnsi="Calibri" w:cs="Calibri"/>
                <w:sz w:val="24"/>
                <w:szCs w:val="24"/>
              </w:rPr>
              <w:t>202</w:t>
            </w:r>
            <w:r w:rsidR="003209FC">
              <w:rPr>
                <w:rFonts w:ascii="Calibri" w:hAnsi="Calibri" w:cs="Calibri"/>
                <w:sz w:val="24"/>
                <w:szCs w:val="24"/>
              </w:rPr>
              <w:t>5</w:t>
            </w:r>
            <w:r w:rsidR="000E01D3">
              <w:rPr>
                <w:rFonts w:ascii="Calibri" w:hAnsi="Calibri" w:cs="Calibri"/>
                <w:sz w:val="24"/>
                <w:szCs w:val="24"/>
              </w:rPr>
              <w:t xml:space="preserve"> m. </w:t>
            </w:r>
            <w:r w:rsidR="003209FC">
              <w:rPr>
                <w:rFonts w:ascii="Calibri" w:hAnsi="Calibri" w:cs="Calibri"/>
                <w:sz w:val="24"/>
                <w:szCs w:val="24"/>
              </w:rPr>
              <w:t>gruodžio 1</w:t>
            </w:r>
            <w:r w:rsidR="000E01D3">
              <w:rPr>
                <w:rFonts w:ascii="Calibri" w:hAnsi="Calibri" w:cs="Calibri"/>
                <w:sz w:val="24"/>
                <w:szCs w:val="24"/>
              </w:rPr>
              <w:t xml:space="preserve"> d.</w:t>
            </w:r>
            <w:r w:rsidR="00B14F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14F5F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Susitarimas</w:t>
            </w:r>
            <w:r w:rsidR="00B14F5F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14F5F">
              <w:rPr>
                <w:rFonts w:ascii="Calibri" w:hAnsi="Calibri" w:cs="Calibri"/>
                <w:sz w:val="24"/>
                <w:szCs w:val="24"/>
              </w:rPr>
              <w:t>dėl</w:t>
            </w:r>
            <w:r w:rsidR="00B14F5F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14F5F">
              <w:rPr>
                <w:rFonts w:ascii="Calibri" w:hAnsi="Calibri" w:cs="Calibri"/>
                <w:sz w:val="24"/>
                <w:szCs w:val="24"/>
              </w:rPr>
              <w:t>Sutarties</w:t>
            </w:r>
            <w:r w:rsidR="00B14F5F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14F5F">
              <w:rPr>
                <w:rFonts w:ascii="Calibri" w:hAnsi="Calibri" w:cs="Calibri"/>
                <w:sz w:val="24"/>
                <w:szCs w:val="24"/>
              </w:rPr>
              <w:t>pakeitimo</w:t>
            </w:r>
            <w:r w:rsidR="009D6A4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365FB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Nr. </w:t>
            </w:r>
            <w:r w:rsidR="003209FC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VPE-330</w:t>
            </w:r>
            <w:r w:rsidR="00D700F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 xml:space="preserve">(toliau – Susitarimas Nr. </w:t>
            </w:r>
            <w:r w:rsidR="003209FC">
              <w:rPr>
                <w:rFonts w:ascii="Calibri" w:hAnsi="Calibri" w:cs="Calibri"/>
                <w:sz w:val="24"/>
                <w:szCs w:val="24"/>
              </w:rPr>
              <w:t>VPE-330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>)</w:t>
            </w:r>
            <w:r w:rsidR="00516903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44E6148" w14:textId="2E059E60" w:rsidR="006365FB" w:rsidRDefault="006365FB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3)</w:t>
            </w:r>
            <w:r>
              <w:t xml:space="preserve"> </w:t>
            </w:r>
            <w:r w:rsidRPr="006365FB">
              <w:rPr>
                <w:rFonts w:ascii="Calibri" w:hAnsi="Calibri" w:cs="Calibri"/>
                <w:sz w:val="24"/>
                <w:szCs w:val="24"/>
              </w:rPr>
              <w:t>202</w:t>
            </w:r>
            <w:r w:rsidR="00CB49D2">
              <w:rPr>
                <w:rFonts w:ascii="Calibri" w:hAnsi="Calibri" w:cs="Calibri"/>
                <w:sz w:val="24"/>
                <w:szCs w:val="24"/>
              </w:rPr>
              <w:t>6</w:t>
            </w:r>
            <w:r w:rsidR="003848D3">
              <w:rPr>
                <w:rFonts w:ascii="Calibri" w:hAnsi="Calibri" w:cs="Calibri"/>
                <w:sz w:val="24"/>
                <w:szCs w:val="24"/>
              </w:rPr>
              <w:t xml:space="preserve"> m. </w:t>
            </w:r>
            <w:r w:rsidR="00CB49D2">
              <w:rPr>
                <w:rFonts w:ascii="Calibri" w:hAnsi="Calibri" w:cs="Calibri"/>
                <w:sz w:val="24"/>
                <w:szCs w:val="24"/>
              </w:rPr>
              <w:t>sausio</w:t>
            </w:r>
            <w:r w:rsidR="003848D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B49D2">
              <w:rPr>
                <w:rFonts w:ascii="Calibri" w:hAnsi="Calibri" w:cs="Calibri"/>
                <w:sz w:val="24"/>
                <w:szCs w:val="24"/>
              </w:rPr>
              <w:t>15</w:t>
            </w:r>
            <w:r w:rsidR="003848D3">
              <w:rPr>
                <w:rFonts w:ascii="Calibri" w:hAnsi="Calibri" w:cs="Calibri"/>
                <w:sz w:val="24"/>
                <w:szCs w:val="24"/>
              </w:rPr>
              <w:t xml:space="preserve"> d. </w:t>
            </w:r>
            <w:r w:rsidR="003848D3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Susitarimas</w:t>
            </w:r>
            <w:r w:rsidR="003848D3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848D3">
              <w:rPr>
                <w:rFonts w:ascii="Calibri" w:hAnsi="Calibri" w:cs="Calibri"/>
                <w:sz w:val="24"/>
                <w:szCs w:val="24"/>
              </w:rPr>
              <w:t>dėl</w:t>
            </w:r>
            <w:r w:rsidR="003848D3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848D3">
              <w:rPr>
                <w:rFonts w:ascii="Calibri" w:hAnsi="Calibri" w:cs="Calibri"/>
                <w:sz w:val="24"/>
                <w:szCs w:val="24"/>
              </w:rPr>
              <w:t>Sutarties</w:t>
            </w:r>
            <w:r w:rsidR="003848D3" w:rsidRPr="00BD67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848D3">
              <w:rPr>
                <w:rFonts w:ascii="Calibri" w:hAnsi="Calibri" w:cs="Calibri"/>
                <w:sz w:val="24"/>
                <w:szCs w:val="24"/>
              </w:rPr>
              <w:t>pakeitimo</w:t>
            </w:r>
            <w:r w:rsidR="009D6A4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E2425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Nr. </w:t>
            </w:r>
            <w:r w:rsidR="00CB49D2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VPE-8</w:t>
            </w:r>
            <w:r w:rsidR="00D700F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 xml:space="preserve">(toliau – Susitarimas Nr. </w:t>
            </w:r>
            <w:r w:rsidR="00CB49D2">
              <w:rPr>
                <w:rFonts w:ascii="Calibri" w:hAnsi="Calibri" w:cs="Calibri"/>
                <w:sz w:val="24"/>
                <w:szCs w:val="24"/>
              </w:rPr>
              <w:t>VPE-8</w:t>
            </w:r>
            <w:r w:rsidR="00D700F0" w:rsidRPr="001257B1">
              <w:rPr>
                <w:rFonts w:ascii="Calibri" w:hAnsi="Calibri" w:cs="Calibri"/>
                <w:sz w:val="24"/>
                <w:szCs w:val="24"/>
              </w:rPr>
              <w:t>)</w:t>
            </w:r>
            <w:r w:rsidR="00516903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285B30DD" w14:textId="2A73A356" w:rsidR="003E2425" w:rsidRPr="001257B1" w:rsidRDefault="003E2425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4)</w:t>
            </w:r>
            <w:r w:rsidR="00A22E6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E6F" w:rsidRPr="001257B1">
              <w:rPr>
                <w:rFonts w:ascii="Calibri" w:hAnsi="Calibri" w:cs="Calibri"/>
                <w:sz w:val="24"/>
                <w:szCs w:val="24"/>
              </w:rPr>
              <w:t>202</w:t>
            </w:r>
            <w:r w:rsidR="00374AA7">
              <w:rPr>
                <w:rFonts w:ascii="Calibri" w:hAnsi="Calibri" w:cs="Calibri"/>
                <w:sz w:val="24"/>
                <w:szCs w:val="24"/>
              </w:rPr>
              <w:t>6</w:t>
            </w:r>
            <w:r w:rsidR="00E235C8" w:rsidRPr="001257B1">
              <w:rPr>
                <w:rFonts w:ascii="Calibri" w:hAnsi="Calibri" w:cs="Calibri"/>
                <w:sz w:val="24"/>
                <w:szCs w:val="24"/>
              </w:rPr>
              <w:t xml:space="preserve"> m. </w:t>
            </w:r>
            <w:r w:rsidR="00374AA7">
              <w:rPr>
                <w:rFonts w:ascii="Calibri" w:hAnsi="Calibri" w:cs="Calibri"/>
                <w:sz w:val="24"/>
                <w:szCs w:val="24"/>
              </w:rPr>
              <w:t>sausio 26</w:t>
            </w:r>
            <w:r w:rsidR="00E235C8" w:rsidRPr="001257B1">
              <w:rPr>
                <w:rFonts w:ascii="Calibri" w:hAnsi="Calibri" w:cs="Calibri"/>
                <w:sz w:val="24"/>
                <w:szCs w:val="24"/>
              </w:rPr>
              <w:t xml:space="preserve"> d.</w:t>
            </w:r>
            <w:r w:rsidR="009D6A47" w:rsidRPr="001257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D6A47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Susitarimas</w:t>
            </w:r>
            <w:r w:rsidR="009D6A47" w:rsidRPr="001257B1">
              <w:rPr>
                <w:rFonts w:ascii="Calibri" w:hAnsi="Calibri" w:cs="Calibri"/>
                <w:sz w:val="24"/>
                <w:szCs w:val="24"/>
              </w:rPr>
              <w:t xml:space="preserve"> dėl Sutarties pakeitimo </w:t>
            </w:r>
            <w:r w:rsidR="00A22E6F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Nr. </w:t>
            </w:r>
            <w:r w:rsidR="00374AA7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VPE-22</w:t>
            </w:r>
            <w:r w:rsidR="00BD0BBC" w:rsidRPr="001257B1">
              <w:rPr>
                <w:rFonts w:ascii="Calibri" w:hAnsi="Calibri" w:cs="Calibri"/>
                <w:sz w:val="24"/>
                <w:szCs w:val="24"/>
              </w:rPr>
              <w:t xml:space="preserve"> (toliau – Susitarimas Nr. </w:t>
            </w:r>
            <w:r w:rsidR="00374AA7">
              <w:rPr>
                <w:rFonts w:ascii="Calibri" w:hAnsi="Calibri" w:cs="Calibri"/>
                <w:sz w:val="24"/>
                <w:szCs w:val="24"/>
              </w:rPr>
              <w:t>VPE-22</w:t>
            </w:r>
            <w:r w:rsidR="00BD0BBC" w:rsidRPr="001257B1">
              <w:rPr>
                <w:rFonts w:ascii="Calibri" w:hAnsi="Calibri" w:cs="Calibri"/>
                <w:sz w:val="24"/>
                <w:szCs w:val="24"/>
              </w:rPr>
              <w:t>)</w:t>
            </w:r>
            <w:r w:rsidR="00516903" w:rsidRPr="001257B1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40F9A43" w14:textId="238D2FFC" w:rsidR="00213B93" w:rsidRPr="004C1A7D" w:rsidRDefault="00A84116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5)</w:t>
            </w:r>
            <w:r w:rsidR="00035159">
              <w:t xml:space="preserve"> </w:t>
            </w:r>
            <w:r w:rsidR="00035159" w:rsidRPr="001257B1">
              <w:rPr>
                <w:rFonts w:ascii="Calibri" w:hAnsi="Calibri" w:cs="Calibri"/>
                <w:sz w:val="24"/>
                <w:szCs w:val="24"/>
              </w:rPr>
              <w:t>202</w:t>
            </w:r>
            <w:r w:rsidR="00374AA7">
              <w:rPr>
                <w:rFonts w:ascii="Calibri" w:hAnsi="Calibri" w:cs="Calibri"/>
                <w:sz w:val="24"/>
                <w:szCs w:val="24"/>
              </w:rPr>
              <w:t>6</w:t>
            </w:r>
            <w:r w:rsidR="008940D8" w:rsidRPr="001257B1">
              <w:rPr>
                <w:rFonts w:ascii="Calibri" w:hAnsi="Calibri" w:cs="Calibri"/>
                <w:sz w:val="24"/>
                <w:szCs w:val="24"/>
              </w:rPr>
              <w:t xml:space="preserve"> m. </w:t>
            </w:r>
            <w:r w:rsidR="00374AA7">
              <w:rPr>
                <w:rFonts w:ascii="Calibri" w:hAnsi="Calibri" w:cs="Calibri"/>
                <w:sz w:val="24"/>
                <w:szCs w:val="24"/>
              </w:rPr>
              <w:t>kovo</w:t>
            </w:r>
            <w:r w:rsidR="008940D8" w:rsidRPr="001257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80900">
              <w:rPr>
                <w:rFonts w:ascii="Calibri" w:hAnsi="Calibri" w:cs="Calibri"/>
                <w:sz w:val="24"/>
                <w:szCs w:val="24"/>
              </w:rPr>
              <w:t>30</w:t>
            </w:r>
            <w:r w:rsidR="008940D8" w:rsidRPr="001257B1">
              <w:rPr>
                <w:rFonts w:ascii="Calibri" w:hAnsi="Calibri" w:cs="Calibri"/>
                <w:sz w:val="24"/>
                <w:szCs w:val="24"/>
              </w:rPr>
              <w:t xml:space="preserve"> d.</w:t>
            </w:r>
            <w:r w:rsidR="002F4854" w:rsidRPr="001257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F4854" w:rsidRPr="003A0AB6">
              <w:rPr>
                <w:rFonts w:ascii="Calibri" w:hAnsi="Calibri" w:cs="Calibri"/>
                <w:b/>
                <w:bCs/>
                <w:sz w:val="24"/>
                <w:szCs w:val="24"/>
              </w:rPr>
              <w:t>Susitarimas</w:t>
            </w:r>
            <w:r w:rsidR="002F4854" w:rsidRPr="001257B1">
              <w:rPr>
                <w:rFonts w:ascii="Calibri" w:hAnsi="Calibri" w:cs="Calibri"/>
                <w:sz w:val="24"/>
                <w:szCs w:val="24"/>
              </w:rPr>
              <w:t xml:space="preserve"> dėl Sutarties pakeitimo </w:t>
            </w:r>
            <w:r w:rsidR="00035159" w:rsidRPr="001257B1">
              <w:rPr>
                <w:rFonts w:ascii="Calibri" w:hAnsi="Calibri" w:cs="Calibri"/>
                <w:sz w:val="24"/>
                <w:szCs w:val="24"/>
              </w:rPr>
              <w:t>Nr</w:t>
            </w:r>
            <w:r w:rsidR="00035159" w:rsidRPr="007433B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980900" w:rsidRPr="007433BB">
              <w:rPr>
                <w:rFonts w:ascii="Calibri" w:hAnsi="Calibri" w:cs="Calibri"/>
                <w:b/>
                <w:bCs/>
                <w:sz w:val="24"/>
                <w:szCs w:val="24"/>
              </w:rPr>
              <w:t>VPE</w:t>
            </w:r>
            <w:r w:rsidR="00035159" w:rsidRPr="007433BB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7433BB" w:rsidRPr="007433BB">
              <w:rPr>
                <w:rFonts w:ascii="Calibri" w:hAnsi="Calibri" w:cs="Calibri"/>
                <w:b/>
                <w:bCs/>
                <w:sz w:val="24"/>
                <w:szCs w:val="24"/>
              </w:rPr>
              <w:t>71</w:t>
            </w:r>
            <w:r w:rsidR="00C57AA9" w:rsidRPr="007433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32E0C" w:rsidRPr="007433BB">
              <w:rPr>
                <w:rFonts w:ascii="Calibri" w:hAnsi="Calibri" w:cs="Calibri"/>
                <w:sz w:val="24"/>
                <w:szCs w:val="24"/>
              </w:rPr>
              <w:t>(</w:t>
            </w:r>
            <w:r w:rsidR="00C57AA9" w:rsidRPr="007433BB">
              <w:rPr>
                <w:rFonts w:ascii="Calibri" w:hAnsi="Calibri" w:cs="Calibri"/>
                <w:sz w:val="24"/>
                <w:szCs w:val="24"/>
              </w:rPr>
              <w:t>toliau</w:t>
            </w:r>
            <w:r w:rsidR="00C57AA9" w:rsidRPr="001257B1">
              <w:rPr>
                <w:rFonts w:ascii="Calibri" w:hAnsi="Calibri" w:cs="Calibri"/>
                <w:sz w:val="24"/>
                <w:szCs w:val="24"/>
              </w:rPr>
              <w:t xml:space="preserve"> – Susitarimas Nr. </w:t>
            </w:r>
            <w:r w:rsidR="00980900">
              <w:rPr>
                <w:rFonts w:ascii="Calibri" w:hAnsi="Calibri" w:cs="Calibri"/>
                <w:sz w:val="24"/>
                <w:szCs w:val="24"/>
              </w:rPr>
              <w:t>VPE</w:t>
            </w:r>
            <w:r w:rsidR="006E170C" w:rsidRPr="001257B1">
              <w:rPr>
                <w:rFonts w:ascii="Calibri" w:hAnsi="Calibri" w:cs="Calibri"/>
                <w:sz w:val="24"/>
                <w:szCs w:val="24"/>
              </w:rPr>
              <w:t>-</w:t>
            </w:r>
            <w:r w:rsidR="007433BB">
              <w:rPr>
                <w:rFonts w:ascii="Calibri" w:hAnsi="Calibri" w:cs="Calibri"/>
                <w:sz w:val="24"/>
                <w:szCs w:val="24"/>
              </w:rPr>
              <w:t>71</w:t>
            </w:r>
            <w:r w:rsidR="00C57AA9" w:rsidRPr="001257B1">
              <w:rPr>
                <w:rFonts w:ascii="Calibri" w:hAnsi="Calibri" w:cs="Calibri"/>
                <w:sz w:val="24"/>
                <w:szCs w:val="24"/>
              </w:rPr>
              <w:t>)</w:t>
            </w:r>
            <w:r w:rsidR="007E5CFE">
              <w:rPr>
                <w:rFonts w:ascii="Calibri" w:hAnsi="Calibri" w:cs="Calibri"/>
                <w:sz w:val="24"/>
                <w:szCs w:val="24"/>
              </w:rPr>
              <w:t xml:space="preserve"> (toliau visi kartu – Susitarimai)</w:t>
            </w:r>
            <w:r w:rsidR="003A0AB6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9D18DB" w:rsidRPr="0053153E" w14:paraId="3862C17C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CE7" w14:textId="7FA30740" w:rsidR="009D18DB" w:rsidRPr="0053153E" w:rsidRDefault="009D18DB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lastRenderedPageBreak/>
              <w:t>Pirkimo vykdymo/sutarties sudarymo teisinis pagrindas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2017" w14:textId="5FFAF9BA" w:rsidR="009D18DB" w:rsidRPr="00E22986" w:rsidRDefault="009D18DB" w:rsidP="00A8792B">
            <w:pPr>
              <w:spacing w:line="269" w:lineRule="auto"/>
              <w:ind w:left="68" w:right="142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E2298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Įstatym</w:t>
            </w:r>
            <w:r w:rsidR="008958A3" w:rsidRPr="00E2298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as</w:t>
            </w:r>
            <w:r w:rsidR="003A3070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436D0E" w:rsidRPr="00436D0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(redakcij</w:t>
            </w:r>
            <w:r w:rsidR="00B67C2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os</w:t>
            </w:r>
            <w:r w:rsidR="0040393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:</w:t>
            </w:r>
            <w:r w:rsidR="00436D0E" w:rsidRPr="00436D0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9E62E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2025-02-01 </w:t>
            </w:r>
            <w:r w:rsidR="009E62E1" w:rsidRPr="00875BAF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–</w:t>
            </w:r>
            <w:r w:rsidR="009E62E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9E62E1" w:rsidRPr="0081327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E62E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5</w:t>
            </w:r>
            <w:r w:rsidR="009E62E1" w:rsidRPr="0081327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-</w:t>
            </w:r>
            <w:r w:rsidR="009E62E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09</w:t>
            </w:r>
            <w:r w:rsidR="009E62E1" w:rsidRPr="0081327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-</w:t>
            </w:r>
            <w:r w:rsidR="009E62E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30</w:t>
            </w:r>
            <w:r w:rsidR="004D66FA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; </w:t>
            </w:r>
            <w:r w:rsidR="00C53E7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nu</w:t>
            </w:r>
            <w:r w:rsidR="00DF6FA6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o 2025-10-01</w:t>
            </w:r>
            <w:r w:rsidR="001D5D77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</w:tr>
      <w:tr w:rsidR="009D18DB" w:rsidRPr="0053153E" w14:paraId="65EE54FF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8D" w14:textId="0BBF71C9" w:rsidR="009D18DB" w:rsidRPr="0053153E" w:rsidRDefault="009D18DB" w:rsidP="00A8792B">
            <w:pPr>
              <w:spacing w:line="269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 rūšis pagal vertės ribas ir pirkimo būdas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 priemonės pavadinimas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2474" w14:textId="3DB9BB5D" w:rsidR="009D18DB" w:rsidRPr="0053153E" w:rsidRDefault="004941CE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Supaprastintas</w:t>
            </w:r>
            <w:r w:rsidR="00BD1E8D" w:rsidRPr="00BD1E8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 pirkimas, </w:t>
            </w:r>
            <w:r w:rsidR="00AC4B6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atviras</w:t>
            </w:r>
            <w:r w:rsidR="00BD1E8D" w:rsidRPr="00BD1E8D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 xml:space="preserve"> konkursas</w:t>
            </w:r>
          </w:p>
        </w:tc>
      </w:tr>
      <w:tr w:rsidR="009D18DB" w:rsidRPr="0053153E" w14:paraId="0F2AE118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B932" w14:textId="5027614D" w:rsidR="009D18DB" w:rsidRPr="0053153E" w:rsidRDefault="009D18DB" w:rsidP="00A8792B">
            <w:pPr>
              <w:spacing w:line="269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Planuota pirkimo vertė (nenurodoma, jeigu pirkimas vertinamas iki vokų su pasiūlymais atplėšimo procedūros arba įpareigojama nutraukti pirkimą ir vertė nenurodyta pirkimo dokumentuose)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kaina Eur be PVM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282" w14:textId="463A88E0" w:rsidR="009A1103" w:rsidRPr="00B86130" w:rsidRDefault="009F7972" w:rsidP="00A8792B">
            <w:pPr>
              <w:spacing w:line="269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S</w:t>
            </w:r>
            <w:r w:rsidR="00733226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utarties </w:t>
            </w:r>
            <w:r w:rsidR="00B86130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kaina:</w:t>
            </w:r>
            <w:r w:rsidR="00733226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</w:p>
          <w:p w14:paraId="01F785EE" w14:textId="55C926BB" w:rsidR="009D18DB" w:rsidRPr="00B86130" w:rsidRDefault="00B86130" w:rsidP="00A8792B">
            <w:pPr>
              <w:spacing w:line="269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lt-LT"/>
              </w:rPr>
            </w:pPr>
            <w:r w:rsidRPr="00B86130">
              <w:rPr>
                <w:rFonts w:asciiTheme="minorHAnsi" w:hAnsiTheme="minorHAnsi" w:cstheme="minorHAnsi"/>
                <w:sz w:val="24"/>
                <w:szCs w:val="24"/>
              </w:rPr>
              <w:t xml:space="preserve">517 000,00 </w:t>
            </w:r>
            <w:r w:rsidR="00733226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Eur be PVM</w:t>
            </w:r>
            <w:r w:rsidR="00663604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(</w:t>
            </w:r>
            <w:r w:rsidRPr="00B86130">
              <w:rPr>
                <w:rFonts w:asciiTheme="minorHAnsi" w:hAnsiTheme="minorHAnsi" w:cstheme="minorHAnsi"/>
                <w:sz w:val="24"/>
                <w:szCs w:val="24"/>
              </w:rPr>
              <w:t>625</w:t>
            </w:r>
            <w:r w:rsidR="00663604" w:rsidRPr="00B86130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86130">
              <w:rPr>
                <w:rFonts w:asciiTheme="minorHAnsi" w:hAnsiTheme="minorHAnsi" w:cstheme="minorHAnsi"/>
                <w:sz w:val="24"/>
                <w:szCs w:val="24"/>
              </w:rPr>
              <w:t xml:space="preserve">570,00 </w:t>
            </w:r>
            <w:r w:rsidR="00CC12BA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Eur su PVM)</w:t>
            </w:r>
            <w:r w:rsidR="004456E7" w:rsidRPr="00B86130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>.</w:t>
            </w:r>
          </w:p>
          <w:p w14:paraId="02646733" w14:textId="629491D0" w:rsidR="004456E7" w:rsidRDefault="004456E7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B4682">
              <w:rPr>
                <w:rFonts w:ascii="Calibri" w:hAnsi="Calibri" w:cs="Calibri"/>
                <w:sz w:val="24"/>
                <w:szCs w:val="24"/>
              </w:rPr>
              <w:t>Susitarim</w:t>
            </w:r>
            <w:r w:rsidR="007B0630" w:rsidRPr="00FB4682">
              <w:rPr>
                <w:rFonts w:ascii="Calibri" w:hAnsi="Calibri" w:cs="Calibri"/>
                <w:sz w:val="24"/>
                <w:szCs w:val="24"/>
              </w:rPr>
              <w:t>u</w:t>
            </w:r>
            <w:r w:rsidR="0033122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31C1B" w:rsidRPr="00FB4682">
              <w:rPr>
                <w:rFonts w:ascii="Calibri" w:hAnsi="Calibri" w:cs="Calibri"/>
                <w:sz w:val="24"/>
                <w:szCs w:val="24"/>
              </w:rPr>
              <w:t xml:space="preserve">Nr. </w:t>
            </w:r>
            <w:r w:rsidR="00A84B89">
              <w:rPr>
                <w:rFonts w:ascii="Calibri" w:hAnsi="Calibri" w:cs="Calibri"/>
                <w:sz w:val="24"/>
                <w:szCs w:val="24"/>
              </w:rPr>
              <w:t>VPE-330</w:t>
            </w:r>
            <w:r w:rsidR="00B31C1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B0630" w:rsidRPr="001862DD">
              <w:rPr>
                <w:rFonts w:ascii="Calibri" w:hAnsi="Calibri" w:cs="Calibri"/>
                <w:sz w:val="24"/>
                <w:szCs w:val="24"/>
              </w:rPr>
              <w:t>įsigytų</w:t>
            </w:r>
            <w:r w:rsidR="007B0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845">
              <w:rPr>
                <w:rFonts w:ascii="Calibri" w:hAnsi="Calibri" w:cs="Calibri"/>
                <w:sz w:val="24"/>
                <w:szCs w:val="24"/>
              </w:rPr>
              <w:t>p</w:t>
            </w:r>
            <w:r w:rsidR="001B6D49" w:rsidRPr="001B6D49">
              <w:rPr>
                <w:rFonts w:ascii="Calibri" w:hAnsi="Calibri" w:cs="Calibri"/>
                <w:sz w:val="24"/>
                <w:szCs w:val="24"/>
              </w:rPr>
              <w:t xml:space="preserve">apildomų darbų vertė </w:t>
            </w:r>
            <w:r w:rsidR="002D78AD">
              <w:rPr>
                <w:rFonts w:ascii="Calibri" w:hAnsi="Calibri" w:cs="Calibri"/>
                <w:sz w:val="24"/>
                <w:szCs w:val="24"/>
              </w:rPr>
              <w:t>–</w:t>
            </w:r>
            <w:r w:rsidR="003D4AC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22E81" w:rsidRPr="00122E81">
              <w:rPr>
                <w:rFonts w:ascii="Calibri" w:hAnsi="Calibri" w:cs="Calibri"/>
                <w:sz w:val="24"/>
                <w:szCs w:val="24"/>
              </w:rPr>
              <w:t xml:space="preserve">127 253,32 </w:t>
            </w:r>
            <w:r w:rsidR="00BC0A55" w:rsidRPr="00122E81">
              <w:rPr>
                <w:rFonts w:ascii="Calibri" w:hAnsi="Calibri" w:cs="Calibri"/>
                <w:sz w:val="24"/>
                <w:szCs w:val="24"/>
              </w:rPr>
              <w:t>Eur be PVM (</w:t>
            </w:r>
            <w:r w:rsidR="00B11643" w:rsidRPr="00122E81">
              <w:rPr>
                <w:rFonts w:ascii="Calibri" w:hAnsi="Calibri" w:cs="Calibri"/>
                <w:sz w:val="24"/>
                <w:szCs w:val="24"/>
              </w:rPr>
              <w:t>153</w:t>
            </w:r>
            <w:r w:rsidR="00B1283E" w:rsidRPr="00122E81">
              <w:rPr>
                <w:rFonts w:ascii="Calibri" w:hAnsi="Calibri" w:cs="Calibri"/>
                <w:sz w:val="24"/>
                <w:szCs w:val="24"/>
              </w:rPr>
              <w:t> </w:t>
            </w:r>
            <w:r w:rsidR="00B11643" w:rsidRPr="00122E81">
              <w:rPr>
                <w:rFonts w:ascii="Calibri" w:hAnsi="Calibri" w:cs="Calibri"/>
                <w:sz w:val="24"/>
                <w:szCs w:val="24"/>
              </w:rPr>
              <w:t>976</w:t>
            </w:r>
            <w:r w:rsidR="00B1283E" w:rsidRPr="00122E81">
              <w:rPr>
                <w:rFonts w:ascii="Calibri" w:hAnsi="Calibri" w:cs="Calibri"/>
                <w:sz w:val="24"/>
                <w:szCs w:val="24"/>
              </w:rPr>
              <w:t>,5</w:t>
            </w:r>
            <w:r w:rsidR="00B93A8A" w:rsidRPr="00122E81">
              <w:rPr>
                <w:rFonts w:ascii="Calibri" w:hAnsi="Calibri" w:cs="Calibri"/>
                <w:sz w:val="24"/>
                <w:szCs w:val="24"/>
              </w:rPr>
              <w:t>2</w:t>
            </w:r>
            <w:r w:rsidR="00EF1DFB" w:rsidRPr="00122E8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6D49" w:rsidRPr="00122E81">
              <w:rPr>
                <w:rFonts w:ascii="Calibri" w:hAnsi="Calibri" w:cs="Calibri"/>
                <w:sz w:val="24"/>
                <w:szCs w:val="24"/>
              </w:rPr>
              <w:t>Eur su PVM</w:t>
            </w:r>
            <w:r w:rsidR="00BC0A55" w:rsidRPr="00122E81">
              <w:rPr>
                <w:rFonts w:ascii="Calibri" w:hAnsi="Calibri" w:cs="Calibri"/>
                <w:sz w:val="24"/>
                <w:szCs w:val="24"/>
              </w:rPr>
              <w:t>)</w:t>
            </w:r>
            <w:r w:rsidR="00B17497" w:rsidRPr="00122E81">
              <w:rPr>
                <w:rFonts w:ascii="Calibri" w:hAnsi="Calibri" w:cs="Calibri"/>
                <w:sz w:val="24"/>
                <w:szCs w:val="24"/>
              </w:rPr>
              <w:t>,</w:t>
            </w:r>
            <w:r w:rsidR="001B6D49" w:rsidRPr="00122E8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26845" w:rsidRPr="00122E81">
              <w:rPr>
                <w:rFonts w:ascii="Calibri" w:hAnsi="Calibri" w:cs="Calibri"/>
                <w:sz w:val="24"/>
                <w:szCs w:val="24"/>
              </w:rPr>
              <w:t>n</w:t>
            </w:r>
            <w:r w:rsidR="001B6D49" w:rsidRPr="00122E81">
              <w:rPr>
                <w:rFonts w:ascii="Calibri" w:hAnsi="Calibri" w:cs="Calibri"/>
                <w:sz w:val="24"/>
                <w:szCs w:val="24"/>
              </w:rPr>
              <w:t>evykdomų</w:t>
            </w:r>
            <w:r w:rsidR="001B6D49" w:rsidRPr="001B6D49">
              <w:rPr>
                <w:rFonts w:ascii="Calibri" w:hAnsi="Calibri" w:cs="Calibri"/>
                <w:sz w:val="24"/>
                <w:szCs w:val="24"/>
              </w:rPr>
              <w:t xml:space="preserve"> (atsisakomų) darbų vertė </w:t>
            </w:r>
            <w:r w:rsidR="002D78AD">
              <w:rPr>
                <w:rFonts w:ascii="Calibri" w:hAnsi="Calibri" w:cs="Calibri"/>
                <w:sz w:val="24"/>
                <w:szCs w:val="24"/>
              </w:rPr>
              <w:t>–</w:t>
            </w:r>
            <w:r w:rsidR="0082684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F1DFB">
              <w:rPr>
                <w:rFonts w:ascii="Calibri" w:hAnsi="Calibri" w:cs="Calibri"/>
                <w:sz w:val="24"/>
                <w:szCs w:val="24"/>
              </w:rPr>
              <w:t>55 787,61</w:t>
            </w:r>
            <w:r w:rsidR="00C97FB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FBB" w:rsidRPr="001B6D49">
              <w:rPr>
                <w:rFonts w:ascii="Calibri" w:hAnsi="Calibri" w:cs="Calibri"/>
                <w:sz w:val="24"/>
                <w:szCs w:val="24"/>
              </w:rPr>
              <w:t xml:space="preserve">Eur </w:t>
            </w:r>
            <w:r w:rsidR="00C97FBB">
              <w:rPr>
                <w:rFonts w:ascii="Calibri" w:hAnsi="Calibri" w:cs="Calibri"/>
                <w:sz w:val="24"/>
                <w:szCs w:val="24"/>
              </w:rPr>
              <w:t>be</w:t>
            </w:r>
            <w:r w:rsidR="00C97FBB" w:rsidRPr="001B6D49">
              <w:rPr>
                <w:rFonts w:ascii="Calibri" w:hAnsi="Calibri" w:cs="Calibri"/>
                <w:sz w:val="24"/>
                <w:szCs w:val="24"/>
              </w:rPr>
              <w:t xml:space="preserve"> PVM</w:t>
            </w:r>
            <w:r w:rsidR="00C97FBB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2D78AD">
              <w:rPr>
                <w:rFonts w:ascii="Calibri" w:hAnsi="Calibri" w:cs="Calibri"/>
                <w:sz w:val="24"/>
                <w:szCs w:val="24"/>
              </w:rPr>
              <w:t>67 503,01</w:t>
            </w:r>
            <w:r w:rsidR="001B6D49" w:rsidRPr="001B6D49">
              <w:rPr>
                <w:rFonts w:ascii="Calibri" w:hAnsi="Calibri" w:cs="Calibri"/>
                <w:sz w:val="24"/>
                <w:szCs w:val="24"/>
              </w:rPr>
              <w:t xml:space="preserve"> Eur su PVM</w:t>
            </w:r>
            <w:r w:rsidR="00C97FBB">
              <w:rPr>
                <w:rFonts w:ascii="Calibri" w:hAnsi="Calibri" w:cs="Calibri"/>
                <w:sz w:val="24"/>
                <w:szCs w:val="24"/>
              </w:rPr>
              <w:t>)</w:t>
            </w:r>
            <w:r w:rsidR="001E6A3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B05E9F" w14:textId="5A06F166" w:rsidR="00F4375A" w:rsidRPr="0053153E" w:rsidRDefault="006F5B97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FB4682">
              <w:rPr>
                <w:rFonts w:ascii="Calibri" w:hAnsi="Calibri" w:cs="Calibri"/>
                <w:sz w:val="24"/>
                <w:szCs w:val="24"/>
              </w:rPr>
              <w:t>Susitarim</w:t>
            </w:r>
            <w:r w:rsidR="00086F37" w:rsidRPr="00FB4682">
              <w:rPr>
                <w:rFonts w:ascii="Calibri" w:hAnsi="Calibri" w:cs="Calibri"/>
                <w:sz w:val="24"/>
                <w:szCs w:val="24"/>
              </w:rPr>
              <w:t>u</w:t>
            </w:r>
            <w:r w:rsidRPr="00FB4682">
              <w:rPr>
                <w:rFonts w:ascii="Calibri" w:hAnsi="Calibri" w:cs="Calibri"/>
                <w:sz w:val="24"/>
                <w:szCs w:val="24"/>
              </w:rPr>
              <w:t xml:space="preserve"> Nr. </w:t>
            </w:r>
            <w:r w:rsidR="007F5D71">
              <w:rPr>
                <w:rFonts w:ascii="Calibri" w:hAnsi="Calibri" w:cs="Calibri"/>
                <w:sz w:val="24"/>
                <w:szCs w:val="24"/>
              </w:rPr>
              <w:t>VPE</w:t>
            </w:r>
            <w:r w:rsidR="00086F37" w:rsidRPr="00FB4682">
              <w:rPr>
                <w:rFonts w:ascii="Calibri" w:hAnsi="Calibri" w:cs="Calibri"/>
                <w:sz w:val="24"/>
                <w:szCs w:val="24"/>
              </w:rPr>
              <w:t>-</w:t>
            </w:r>
            <w:r w:rsidR="007F5D71">
              <w:rPr>
                <w:rFonts w:ascii="Calibri" w:hAnsi="Calibri" w:cs="Calibri"/>
                <w:sz w:val="24"/>
                <w:szCs w:val="24"/>
              </w:rPr>
              <w:t>8</w:t>
            </w:r>
            <w:r w:rsidRPr="00FB468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86F37" w:rsidRPr="00FB4682">
              <w:rPr>
                <w:rFonts w:ascii="Calibri" w:hAnsi="Calibri" w:cs="Calibri"/>
                <w:sz w:val="24"/>
                <w:szCs w:val="24"/>
              </w:rPr>
              <w:t>įsigytų</w:t>
            </w:r>
            <w:r w:rsidR="00086F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0196D">
              <w:rPr>
                <w:rFonts w:ascii="Calibri" w:hAnsi="Calibri" w:cs="Calibri"/>
                <w:sz w:val="24"/>
                <w:szCs w:val="24"/>
              </w:rPr>
              <w:t>p</w:t>
            </w:r>
            <w:r w:rsidRPr="00B0196D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apildomų darbų vertė </w:t>
            </w:r>
            <w:r w:rsidR="00DB0E87">
              <w:rPr>
                <w:rFonts w:ascii="Calibri" w:hAnsi="Calibri" w:cs="Calibri"/>
                <w:sz w:val="24"/>
                <w:szCs w:val="24"/>
              </w:rPr>
              <w:t>–</w:t>
            </w:r>
            <w:r w:rsidRPr="00B0196D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DB0E87">
              <w:rPr>
                <w:rFonts w:ascii="Calibri" w:hAnsi="Calibri" w:cs="Calibri"/>
                <w:sz w:val="24"/>
                <w:szCs w:val="24"/>
                <w:lang w:eastAsia="lt-LT"/>
              </w:rPr>
              <w:t>30</w:t>
            </w:r>
            <w:r w:rsidR="00DB0E87">
              <w:rPr>
                <w:rFonts w:ascii="Calibri" w:hAnsi="Calibri" w:cs="Calibri"/>
                <w:sz w:val="24"/>
                <w:szCs w:val="24"/>
              </w:rPr>
              <w:t> </w:t>
            </w:r>
            <w:r w:rsidR="00DB0E87">
              <w:rPr>
                <w:rFonts w:ascii="Calibri" w:hAnsi="Calibri" w:cs="Calibri"/>
                <w:sz w:val="24"/>
                <w:szCs w:val="24"/>
                <w:lang w:eastAsia="lt-LT"/>
              </w:rPr>
              <w:t>579,30</w:t>
            </w:r>
            <w:r w:rsidR="003B211C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3B211C" w:rsidRPr="001B6D49">
              <w:rPr>
                <w:rFonts w:ascii="Calibri" w:hAnsi="Calibri" w:cs="Calibri"/>
                <w:sz w:val="24"/>
                <w:szCs w:val="24"/>
              </w:rPr>
              <w:t xml:space="preserve">Eur </w:t>
            </w:r>
            <w:r w:rsidR="003B211C">
              <w:rPr>
                <w:rFonts w:ascii="Calibri" w:hAnsi="Calibri" w:cs="Calibri"/>
                <w:sz w:val="24"/>
                <w:szCs w:val="24"/>
              </w:rPr>
              <w:t>be</w:t>
            </w:r>
            <w:r w:rsidR="003B211C" w:rsidRPr="001B6D49">
              <w:rPr>
                <w:rFonts w:ascii="Calibri" w:hAnsi="Calibri" w:cs="Calibri"/>
                <w:sz w:val="24"/>
                <w:szCs w:val="24"/>
              </w:rPr>
              <w:t xml:space="preserve"> PVM</w:t>
            </w:r>
            <w:r w:rsidR="003B211C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(</w:t>
            </w:r>
            <w:r w:rsidR="00FD6563">
              <w:rPr>
                <w:rFonts w:ascii="Calibri" w:hAnsi="Calibri" w:cs="Calibri"/>
                <w:sz w:val="24"/>
                <w:szCs w:val="24"/>
                <w:lang w:eastAsia="lt-LT"/>
              </w:rPr>
              <w:t>37</w:t>
            </w:r>
            <w:r w:rsidR="00FD6563">
              <w:rPr>
                <w:rFonts w:ascii="Calibri" w:hAnsi="Calibri" w:cs="Calibri"/>
                <w:sz w:val="24"/>
                <w:szCs w:val="24"/>
              </w:rPr>
              <w:t> </w:t>
            </w:r>
            <w:r w:rsidR="00FD6563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000,95 </w:t>
            </w:r>
            <w:r w:rsidRPr="00B0196D">
              <w:rPr>
                <w:rFonts w:ascii="Calibri" w:hAnsi="Calibri" w:cs="Calibri"/>
                <w:sz w:val="24"/>
                <w:szCs w:val="24"/>
                <w:lang w:eastAsia="lt-LT"/>
              </w:rPr>
              <w:t>Eur su PVM</w:t>
            </w:r>
            <w:r w:rsidR="003B211C">
              <w:rPr>
                <w:rFonts w:ascii="Calibri" w:hAnsi="Calibri" w:cs="Calibri"/>
                <w:sz w:val="24"/>
                <w:szCs w:val="24"/>
                <w:lang w:eastAsia="lt-LT"/>
              </w:rPr>
              <w:t>)</w:t>
            </w:r>
            <w:r w:rsidR="001E6A36" w:rsidRPr="00B0196D">
              <w:rPr>
                <w:rFonts w:ascii="Calibri" w:hAnsi="Calibri" w:cs="Calibri"/>
                <w:sz w:val="24"/>
                <w:szCs w:val="24"/>
                <w:lang w:eastAsia="lt-LT"/>
              </w:rPr>
              <w:t>.</w:t>
            </w:r>
          </w:p>
        </w:tc>
      </w:tr>
      <w:tr w:rsidR="009D18DB" w:rsidRPr="0053153E" w14:paraId="475B0E8A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0C57" w14:textId="0B1DB9CA" w:rsidR="009D18DB" w:rsidRPr="0053153E" w:rsidRDefault="009D18DB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Tiekėjo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koncesininko, su kuriuo sudaryta sutartis, pavadinimas, juridinio asmens kodas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4F67" w14:textId="6A29BBFB" w:rsidR="009D18DB" w:rsidRPr="0053153E" w:rsidRDefault="00AC722E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UAB </w:t>
            </w:r>
            <w:r w:rsidR="004F384F">
              <w:rPr>
                <w:rFonts w:ascii="Calibri" w:hAnsi="Calibri" w:cs="Calibri"/>
                <w:sz w:val="24"/>
                <w:szCs w:val="24"/>
                <w:lang w:eastAsia="lt-LT"/>
              </w:rPr>
              <w:t>„</w:t>
            </w:r>
            <w:proofErr w:type="spellStart"/>
            <w:r w:rsidR="007F5D71">
              <w:rPr>
                <w:rFonts w:ascii="Calibri" w:hAnsi="Calibri" w:cs="Calibri"/>
                <w:sz w:val="24"/>
                <w:szCs w:val="24"/>
                <w:lang w:eastAsia="lt-LT"/>
              </w:rPr>
              <w:t>Gilmera</w:t>
            </w:r>
            <w:proofErr w:type="spellEnd"/>
            <w:r w:rsidR="004F384F">
              <w:rPr>
                <w:rFonts w:ascii="Calibri" w:hAnsi="Calibri" w:cs="Calibri"/>
                <w:sz w:val="24"/>
                <w:szCs w:val="24"/>
                <w:lang w:eastAsia="lt-LT"/>
              </w:rPr>
              <w:t>“</w:t>
            </w: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>,</w:t>
            </w:r>
            <w:r w:rsidR="00F66E9F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juridinio asmens kodas</w:t>
            </w: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1F1BF7" w:rsidRPr="001F1BF7">
              <w:rPr>
                <w:rFonts w:ascii="Calibri" w:hAnsi="Calibri" w:cs="Calibri"/>
                <w:sz w:val="24"/>
                <w:szCs w:val="24"/>
                <w:lang w:eastAsia="lt-LT"/>
              </w:rPr>
              <w:t>304033431</w:t>
            </w:r>
            <w:r w:rsidR="00757D8C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(toliau – Rangovas)</w:t>
            </w:r>
          </w:p>
        </w:tc>
      </w:tr>
      <w:tr w:rsidR="009D18DB" w:rsidRPr="0053153E" w14:paraId="772A2A5C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219" w14:textId="189C7C26" w:rsidR="009D18DB" w:rsidRPr="0053153E" w:rsidRDefault="009D18DB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Pirkimo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vertinimo apimtys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/</w:t>
            </w:r>
            <w:r w:rsidR="0094538C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etapas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405" w14:textId="43FE9FB2" w:rsidR="009D18DB" w:rsidRPr="0053153E" w:rsidRDefault="001F1BF7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Išsamus</w:t>
            </w:r>
            <w:r w:rsidR="003669B2" w:rsidRPr="003669B2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A92438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Sutarties vykdymo</w:t>
            </w:r>
            <w:r w:rsidR="003669B2" w:rsidRPr="003669B2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vertinimas </w:t>
            </w:r>
            <w:r w:rsidR="007C3A09" w:rsidRPr="007C3A09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dėl </w:t>
            </w:r>
            <w:r w:rsidR="00987F9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</w:t>
            </w:r>
            <w:r w:rsidR="00987F97" w:rsidRPr="003669B2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utarties </w:t>
            </w:r>
            <w:r w:rsidR="00987F9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vykdymo</w:t>
            </w:r>
            <w:r w:rsidR="00EA0FDB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7C3A09" w:rsidRPr="007C3A09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/ </w:t>
            </w:r>
            <w:r w:rsidR="00987F9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Susitarimų</w:t>
            </w:r>
            <w:r w:rsidR="00093795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987F97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teisėtumo </w:t>
            </w:r>
          </w:p>
        </w:tc>
      </w:tr>
      <w:tr w:rsidR="009D18DB" w:rsidRPr="0053153E" w14:paraId="06BF5041" w14:textId="77777777" w:rsidTr="0000236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49E" w14:textId="77777777" w:rsidR="009D18DB" w:rsidRPr="0053153E" w:rsidRDefault="009D18DB" w:rsidP="00A8792B">
            <w:pPr>
              <w:spacing w:line="269" w:lineRule="auto"/>
              <w:jc w:val="both"/>
              <w:rPr>
                <w:rFonts w:ascii="Calibri" w:hAnsi="Calibri" w:cs="Calibri"/>
                <w:b/>
                <w:sz w:val="24"/>
                <w:szCs w:val="24"/>
                <w:lang w:eastAsia="lt-LT"/>
              </w:rPr>
            </w:pPr>
            <w:r w:rsidRPr="0053153E">
              <w:rPr>
                <w:rFonts w:ascii="Calibri" w:hAnsi="Calibri" w:cs="Calibri"/>
                <w:sz w:val="24"/>
                <w:szCs w:val="24"/>
                <w:lang w:eastAsia="lt-LT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B5A" w14:textId="5F2133A8" w:rsidR="009D18DB" w:rsidRPr="0053153E" w:rsidRDefault="00C515F9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C515F9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Projekto </w:t>
            </w: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pavadinimas </w:t>
            </w:r>
            <w:r w:rsidR="003D57C1"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–</w:t>
            </w:r>
            <w:r w:rsidR="00E8597C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="003D57C1"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„</w:t>
            </w: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Kaišiadorių rajono </w:t>
            </w:r>
            <w:proofErr w:type="spellStart"/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bevariklio</w:t>
            </w:r>
            <w:proofErr w:type="spellEnd"/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transporto infrastruktūros įrengimas</w:t>
            </w:r>
            <w:r w:rsidR="003D57C1"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“</w:t>
            </w: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,</w:t>
            </w:r>
            <w:r w:rsidR="003D57C1"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3D57C1">
              <w:rPr>
                <w:rFonts w:ascii="Calibri" w:hAnsi="Calibri" w:cs="Calibri"/>
                <w:sz w:val="24"/>
                <w:szCs w:val="24"/>
                <w:lang w:eastAsia="lt-LT"/>
              </w:rPr>
              <w:t>Nr. 08-044-P-0001, Centrinė projektų valdymo agentūra.</w:t>
            </w:r>
          </w:p>
        </w:tc>
      </w:tr>
      <w:tr w:rsidR="009D18DB" w:rsidRPr="0053153E" w14:paraId="56554034" w14:textId="77777777" w:rsidTr="000023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08B" w14:textId="3EC6F3F0" w:rsidR="009D18DB" w:rsidRPr="0053153E" w:rsidRDefault="009D18DB" w:rsidP="00A8792B">
            <w:pPr>
              <w:spacing w:line="269" w:lineRule="auto"/>
              <w:jc w:val="both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Jei dėl pirkimo/sutarties vyksta teismo procesas</w:t>
            </w:r>
            <w:r w:rsidRPr="0053153E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53153E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>arba ginčas nagrinėjamas ikiteisminės institucijos, nurodyti ieškinio (skundo) dalyką, bylos šalių pavadinimus, ar taikomos laikinosios apsaugos priemonės, nagrinėjimo stadiją:</w:t>
            </w:r>
            <w:r w:rsidR="004C1C7B">
              <w:rPr>
                <w:rFonts w:ascii="Calibri" w:eastAsia="Calibri" w:hAnsi="Calibri" w:cs="Calibri"/>
                <w:sz w:val="24"/>
                <w:szCs w:val="24"/>
                <w:lang w:eastAsia="lt-LT"/>
              </w:rPr>
              <w:t xml:space="preserve"> -</w:t>
            </w:r>
          </w:p>
        </w:tc>
      </w:tr>
    </w:tbl>
    <w:p w14:paraId="7A8EB2D8" w14:textId="77777777" w:rsidR="00C4213F" w:rsidRPr="004C1C7B" w:rsidRDefault="00C4213F" w:rsidP="00A8792B">
      <w:pPr>
        <w:spacing w:line="269" w:lineRule="auto"/>
        <w:ind w:left="0" w:firstLine="113"/>
        <w:jc w:val="both"/>
        <w:rPr>
          <w:rFonts w:ascii="Calibri" w:hAnsi="Calibri" w:cs="Calibri"/>
          <w:lang w:eastAsia="lt-LT"/>
        </w:rPr>
      </w:pPr>
      <w:r w:rsidRPr="004C1C7B">
        <w:rPr>
          <w:rFonts w:ascii="Calibri" w:hAnsi="Calibri" w:cs="Calibri"/>
          <w:lang w:eastAsia="lt-LT"/>
        </w:rPr>
        <w:t>*viešasis pirkimas/pirkimas, atliekamas gynybos ir saugumo srityje/pirkimas, atliekamas vandentvarkos, energetikos, transporto ar pašto paslaugų srities perkančiųjų subjektų/įmonių, veikiančių energetikos srityje, energijos ar kuro, kurių reikia elektros ir šilumos energijai gaminti, pirkimas/koncesija.</w:t>
      </w:r>
    </w:p>
    <w:p w14:paraId="0D119FB8" w14:textId="77777777" w:rsidR="00656472" w:rsidRPr="0053153E" w:rsidRDefault="00656472" w:rsidP="00A8792B">
      <w:pPr>
        <w:spacing w:line="269" w:lineRule="auto"/>
        <w:ind w:firstLine="720"/>
        <w:jc w:val="both"/>
        <w:rPr>
          <w:rFonts w:ascii="Calibri" w:hAnsi="Calibri" w:cs="Calibri"/>
          <w:sz w:val="24"/>
          <w:szCs w:val="24"/>
          <w:lang w:eastAsia="lt-LT"/>
        </w:rPr>
      </w:pPr>
    </w:p>
    <w:p w14:paraId="180F3FFA" w14:textId="04273EC4" w:rsidR="00C4213F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II dalis. Vertinimo apimtyje nustatyti pažeidimai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17"/>
      </w:tblGrid>
      <w:tr w:rsidR="00C4213F" w:rsidRPr="0053153E" w14:paraId="09712F6A" w14:textId="77777777" w:rsidTr="0068472A">
        <w:trPr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6442" w14:textId="5E2E969A" w:rsidR="00C4213F" w:rsidRPr="0053153E" w:rsidRDefault="00FB4682" w:rsidP="00A8792B">
            <w:pPr>
              <w:spacing w:line="269" w:lineRule="auto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11E" w14:textId="20329893" w:rsidR="00C4213F" w:rsidRPr="0053153E" w:rsidRDefault="00FB4682" w:rsidP="00A8792B">
            <w:pPr>
              <w:spacing w:line="269" w:lineRule="auto"/>
              <w:jc w:val="both"/>
              <w:rPr>
                <w:rFonts w:ascii="Calibri" w:hAnsi="Calibri" w:cs="Calibri"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-</w:t>
            </w:r>
          </w:p>
        </w:tc>
      </w:tr>
      <w:tr w:rsidR="00C4213F" w:rsidRPr="0053153E" w14:paraId="03D0E3DF" w14:textId="77777777" w:rsidTr="0068472A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3DA" w14:textId="3C5478D3" w:rsidR="00774712" w:rsidRPr="00C3769A" w:rsidRDefault="00FB4682" w:rsidP="00A8792B">
            <w:pPr>
              <w:spacing w:line="26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-</w:t>
            </w:r>
          </w:p>
        </w:tc>
      </w:tr>
    </w:tbl>
    <w:p w14:paraId="5826AE2B" w14:textId="77777777" w:rsidR="00656472" w:rsidRPr="0053153E" w:rsidRDefault="00656472" w:rsidP="00A8792B">
      <w:pPr>
        <w:spacing w:line="269" w:lineRule="auto"/>
        <w:ind w:left="-113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p w14:paraId="22BDB087" w14:textId="0959F8F1" w:rsidR="00C4213F" w:rsidRDefault="00C4213F" w:rsidP="00A8792B">
      <w:pPr>
        <w:spacing w:line="269" w:lineRule="auto"/>
        <w:ind w:left="-113"/>
        <w:jc w:val="center"/>
        <w:rPr>
          <w:rFonts w:ascii="Calibri" w:hAnsi="Calibri" w:cs="Calibri"/>
          <w:b/>
          <w:color w:val="000000"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 xml:space="preserve">III dalis. </w:t>
      </w:r>
      <w:r w:rsidRPr="0053153E">
        <w:rPr>
          <w:rFonts w:ascii="Calibri" w:hAnsi="Calibri" w:cs="Calibri"/>
          <w:b/>
          <w:color w:val="000000"/>
          <w:sz w:val="24"/>
          <w:szCs w:val="24"/>
          <w:lang w:eastAsia="lt-LT"/>
        </w:rPr>
        <w:t>Kiti nustatyti pažeidimai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17"/>
      </w:tblGrid>
      <w:tr w:rsidR="0090031B" w:rsidRPr="0053153E" w14:paraId="50137D83" w14:textId="77777777" w:rsidTr="0000236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D3F" w14:textId="2900D72E" w:rsidR="0090031B" w:rsidRPr="0053153E" w:rsidRDefault="007F4F80" w:rsidP="00A8792B">
            <w:pPr>
              <w:spacing w:line="269" w:lineRule="auto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C12" w14:textId="0D64DEE8" w:rsidR="0090031B" w:rsidRPr="0090031B" w:rsidRDefault="007F4F80" w:rsidP="00A8792B">
            <w:pPr>
              <w:spacing w:line="269" w:lineRule="auto"/>
              <w:jc w:val="both"/>
              <w:rPr>
                <w:rFonts w:ascii="Calibri" w:hAnsi="Calibri" w:cs="Calibri"/>
                <w:iCs/>
                <w:sz w:val="24"/>
                <w:szCs w:val="24"/>
                <w:lang w:eastAsia="lt-LT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eastAsia="lt-LT"/>
              </w:rPr>
              <w:t>-</w:t>
            </w:r>
          </w:p>
        </w:tc>
      </w:tr>
      <w:tr w:rsidR="0090031B" w:rsidRPr="0053153E" w14:paraId="3ED44018" w14:textId="77777777" w:rsidTr="000023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3E3" w14:textId="5723B20E" w:rsidR="0090031B" w:rsidRPr="0090031B" w:rsidRDefault="007F4F80" w:rsidP="00A8792B">
            <w:pPr>
              <w:autoSpaceDE w:val="0"/>
              <w:autoSpaceDN w:val="0"/>
              <w:adjustRightInd w:val="0"/>
              <w:spacing w:line="269" w:lineRule="auto"/>
              <w:ind w:left="0" w:firstLine="561"/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lastRenderedPageBreak/>
              <w:t>-</w:t>
            </w:r>
          </w:p>
        </w:tc>
      </w:tr>
    </w:tbl>
    <w:p w14:paraId="4958E43F" w14:textId="77777777" w:rsidR="00656472" w:rsidRDefault="00656472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p w14:paraId="73A18605" w14:textId="77777777" w:rsidR="007E4C08" w:rsidRDefault="007E4C08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p w14:paraId="7CF64B71" w14:textId="77777777" w:rsidR="007E4C08" w:rsidRDefault="007E4C08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p w14:paraId="623DBB19" w14:textId="26D191B3" w:rsidR="00C4213F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IV dalis. Sprendimas</w:t>
      </w:r>
    </w:p>
    <w:p w14:paraId="150E5FB2" w14:textId="77777777" w:rsidR="005D393A" w:rsidRDefault="005D393A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C4213F" w:rsidRPr="0053153E" w14:paraId="0A03F4FC" w14:textId="77777777" w:rsidTr="0000236B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FB6" w14:textId="48CFBC7A" w:rsidR="005D393A" w:rsidRPr="00406F4E" w:rsidRDefault="00AF5BB3" w:rsidP="00A8792B">
            <w:pPr>
              <w:spacing w:line="269" w:lineRule="auto"/>
              <w:ind w:firstLine="448"/>
              <w:rPr>
                <w:rFonts w:asciiTheme="minorHAnsi" w:hAnsiTheme="minorHAnsi" w:cstheme="minorHAnsi"/>
                <w:sz w:val="24"/>
                <w:szCs w:val="24"/>
              </w:rPr>
            </w:pPr>
            <w:r w:rsidRPr="00F11D27">
              <w:rPr>
                <w:rFonts w:asciiTheme="minorHAnsi" w:hAnsiTheme="minorHAnsi" w:cstheme="minorHAnsi"/>
                <w:sz w:val="24"/>
                <w:szCs w:val="24"/>
              </w:rPr>
              <w:t>Tarnyba, įvertinusi Perkančiosios organizacijos Sutart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ies vykdymą bei</w:t>
            </w:r>
            <w:r w:rsidRPr="00F11D2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Susitarim</w:t>
            </w:r>
            <w:r w:rsidR="00C84EE6">
              <w:rPr>
                <w:rFonts w:asciiTheme="minorHAnsi" w:eastAsia="Calibri" w:hAnsiTheme="minorHAnsi" w:cstheme="minorHAnsi"/>
                <w:sz w:val="24"/>
                <w:szCs w:val="24"/>
              </w:rPr>
              <w:t>us</w:t>
            </w:r>
            <w:r w:rsidR="000C3038">
              <w:rPr>
                <w:rStyle w:val="FootnoteReference"/>
                <w:rFonts w:asciiTheme="minorHAnsi" w:eastAsia="Calibri" w:hAnsiTheme="minorHAnsi" w:cstheme="minorHAnsi"/>
                <w:sz w:val="24"/>
                <w:szCs w:val="24"/>
              </w:rPr>
              <w:footnoteReference w:id="2"/>
            </w:r>
            <w:r w:rsidR="00C84EE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jų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sudarymo teisėtumo aspektu,</w:t>
            </w:r>
            <w:r w:rsidRPr="00F11D2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Perkančiosios organizacijos pateik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t</w:t>
            </w:r>
            <w:r w:rsidRPr="00F11D27">
              <w:rPr>
                <w:rFonts w:asciiTheme="minorHAnsi" w:eastAsia="Calibri" w:hAnsiTheme="minorHAnsi" w:cstheme="minorHAnsi"/>
                <w:sz w:val="24"/>
                <w:szCs w:val="24"/>
              </w:rPr>
              <w:t>us dokumentus bei paaiškinimus</w:t>
            </w:r>
            <w:r w:rsidR="0027312D">
              <w:rPr>
                <w:rStyle w:val="FootnoteReference"/>
                <w:rFonts w:asciiTheme="minorHAnsi" w:eastAsia="Calibri" w:hAnsiTheme="minorHAnsi" w:cstheme="minorHAnsi"/>
                <w:sz w:val="24"/>
                <w:szCs w:val="24"/>
              </w:rPr>
              <w:footnoteReference w:id="3"/>
            </w:r>
            <w:r w:rsidRPr="00F11D27">
              <w:rPr>
                <w:rFonts w:asciiTheme="minorHAnsi" w:hAnsiTheme="minorHAnsi" w:cstheme="minorHAnsi"/>
                <w:sz w:val="24"/>
                <w:szCs w:val="24"/>
              </w:rPr>
              <w:t xml:space="preserve"> dėl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Sutarties vykdymo ir </w:t>
            </w:r>
            <w:r w:rsidRPr="00F11D27">
              <w:rPr>
                <w:rFonts w:asciiTheme="minorHAnsi" w:hAnsiTheme="minorHAnsi" w:cstheme="minorHAnsi"/>
                <w:sz w:val="24"/>
                <w:szCs w:val="24"/>
              </w:rPr>
              <w:t>Susitarim</w:t>
            </w:r>
            <w:r w:rsidR="00C84EE6">
              <w:rPr>
                <w:rFonts w:asciiTheme="minorHAnsi" w:hAnsiTheme="minorHAnsi" w:cstheme="minorHAnsi"/>
                <w:sz w:val="24"/>
                <w:szCs w:val="24"/>
              </w:rPr>
              <w:t xml:space="preserve">uose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nurodytų </w:t>
            </w:r>
            <w:r w:rsidRPr="00F11D27">
              <w:rPr>
                <w:rFonts w:asciiTheme="minorHAnsi" w:hAnsiTheme="minorHAnsi" w:cstheme="minorHAnsi"/>
                <w:sz w:val="24"/>
                <w:szCs w:val="24"/>
              </w:rPr>
              <w:t xml:space="preserve">papildomų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ir </w:t>
            </w:r>
            <w:r w:rsidR="00EA0FDB">
              <w:rPr>
                <w:rFonts w:asciiTheme="minorHAnsi" w:hAnsiTheme="minorHAnsi" w:cstheme="minorHAnsi"/>
                <w:sz w:val="24"/>
                <w:szCs w:val="24"/>
              </w:rPr>
              <w:t>atsisak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omų </w:t>
            </w:r>
            <w:r w:rsidRPr="00F11D27">
              <w:rPr>
                <w:rFonts w:asciiTheme="minorHAnsi" w:hAnsiTheme="minorHAnsi" w:cstheme="minorHAnsi"/>
                <w:sz w:val="24"/>
                <w:szCs w:val="24"/>
              </w:rPr>
              <w:t>darbų, Įstatymo ar jo įgyvendinamųjų teisės aktų pažeidimų nenustatė.</w:t>
            </w:r>
          </w:p>
        </w:tc>
      </w:tr>
    </w:tbl>
    <w:p w14:paraId="54DA0F2F" w14:textId="77777777" w:rsidR="00C4213F" w:rsidRPr="0053153E" w:rsidRDefault="00C4213F" w:rsidP="00A8792B">
      <w:pPr>
        <w:spacing w:line="269" w:lineRule="auto"/>
        <w:ind w:firstLine="720"/>
        <w:jc w:val="both"/>
        <w:rPr>
          <w:rFonts w:ascii="Calibri" w:hAnsi="Calibri" w:cs="Calibri"/>
          <w:b/>
          <w:sz w:val="24"/>
          <w:szCs w:val="24"/>
          <w:lang w:eastAsia="lt-LT"/>
        </w:rPr>
      </w:pPr>
    </w:p>
    <w:p w14:paraId="4C855B49" w14:textId="77777777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  <w:r w:rsidRPr="0053153E">
        <w:rPr>
          <w:rFonts w:ascii="Calibri" w:hAnsi="Calibri" w:cs="Calibri"/>
          <w:b/>
          <w:sz w:val="24"/>
          <w:szCs w:val="24"/>
          <w:lang w:eastAsia="lt-LT"/>
        </w:rPr>
        <w:t>Pastabos</w:t>
      </w:r>
    </w:p>
    <w:p w14:paraId="330BD7DC" w14:textId="77777777" w:rsidR="00C4213F" w:rsidRPr="0053153E" w:rsidRDefault="00C4213F" w:rsidP="00A8792B">
      <w:pPr>
        <w:spacing w:line="269" w:lineRule="auto"/>
        <w:jc w:val="center"/>
        <w:rPr>
          <w:rFonts w:ascii="Calibri" w:hAnsi="Calibri" w:cs="Calibri"/>
          <w:b/>
          <w:sz w:val="24"/>
          <w:szCs w:val="24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1"/>
      </w:tblGrid>
      <w:tr w:rsidR="00C4213F" w:rsidRPr="0053153E" w14:paraId="4C161657" w14:textId="77777777" w:rsidTr="004C2B9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07" w14:textId="71CEFE55" w:rsidR="00A34471" w:rsidRDefault="000A3D31" w:rsidP="00A8792B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Perkančioji organizacija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2023 m. lapkričio 10 d. su ūkio subjektų grupe UAB „</w:t>
            </w:r>
            <w:proofErr w:type="spellStart"/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CityForm</w:t>
            </w:r>
            <w:proofErr w:type="spellEnd"/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LT“ ir MB „4infra“ (toliau – Projektuotojas) sudar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ė 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projektavimo paslaugų sutart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į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Nr.</w:t>
            </w:r>
            <w:r w:rsidR="00790A1D">
              <w:rPr>
                <w:rFonts w:ascii="Calibri" w:hAnsi="Calibri" w:cs="Calibri"/>
                <w:sz w:val="24"/>
                <w:szCs w:val="24"/>
              </w:rPr>
              <w:t xml:space="preserve">  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CPO276719 Nr. VPE-224 (toliau – Projektavimo sutartis)</w:t>
            </w:r>
            <w:r w:rsidR="00EE5EA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dėl </w:t>
            </w:r>
            <w:r w:rsidR="00C3132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Bendro pėsčiųjų tako</w:t>
            </w:r>
            <w:r w:rsidR="00413DD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prie </w:t>
            </w:r>
            <w:proofErr w:type="spellStart"/>
            <w:r w:rsidR="00413DD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Lomenos</w:t>
            </w:r>
            <w:proofErr w:type="spellEnd"/>
            <w:r w:rsidR="00413DD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upės Kaišiadorių mieste įrengimo </w:t>
            </w:r>
            <w:r w:rsidR="00EE5EA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techninio darbo projekto parengimo ir statinio</w:t>
            </w:r>
            <w:r w:rsidR="0027797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projekto vykdymo priežiūros paslaugų</w:t>
            </w:r>
            <w:r w:rsidR="00D266D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 Projektavimo paslaugos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apėmė ir </w:t>
            </w:r>
            <w:r w:rsidR="00E135D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būtinų atlikti 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tyrimų paslaugas: inžineriniai geodeziniai tyrimai, kiti tyrimai, nurodyti techninėje užduotyje, kiti techninėje užduotyje nenurodyti tyrimai, privalomi pagal teisės aktus</w:t>
            </w:r>
            <w:r w:rsidR="00466E50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4"/>
            </w:r>
            <w:r w:rsidR="00D266D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kurių vertė </w:t>
            </w:r>
            <w:r w:rsidR="00E135D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–</w:t>
            </w:r>
            <w:r w:rsidR="00D266D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E135D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2</w:t>
            </w:r>
            <w:r w:rsidR="00790A1D">
              <w:rPr>
                <w:rFonts w:ascii="Calibri" w:hAnsi="Calibri" w:cs="Calibri"/>
                <w:sz w:val="24"/>
                <w:szCs w:val="24"/>
              </w:rPr>
              <w:t> </w:t>
            </w:r>
            <w:r w:rsidR="00E135D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500 Eur be PVM</w:t>
            </w:r>
            <w:r w:rsidR="00466E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. </w:t>
            </w:r>
            <w:r w:rsidR="00A3447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Pažymėtina, kad</w:t>
            </w:r>
            <w:r w:rsidR="00F32C5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Perkančiosios organizacijos </w:t>
            </w:r>
            <w:r w:rsidR="00A34B7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administracijos direktoriaus patvirtin</w:t>
            </w:r>
            <w:r w:rsidR="009B493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</w:t>
            </w:r>
            <w:r w:rsidR="00A34B7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oje</w:t>
            </w:r>
            <w:r w:rsidR="00AD3DA0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5"/>
            </w:r>
            <w:r w:rsidR="00A3447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5C672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Bendro pėsčiųjų-</w:t>
            </w:r>
            <w:r w:rsidR="005C6728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dviračio tako prie </w:t>
            </w:r>
            <w:proofErr w:type="spellStart"/>
            <w:r w:rsidR="005C6728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Lomenos</w:t>
            </w:r>
            <w:proofErr w:type="spellEnd"/>
            <w:r w:rsidR="005C6728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A96CA2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upės įrengimo projekto parengimo techninė</w:t>
            </w:r>
            <w:r w:rsidR="00F729B0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je užduotyje buvo nurodyta, jog sklypo inžinerinių geologinių tyrim</w:t>
            </w:r>
            <w:r w:rsidR="00B46C2C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ų</w:t>
            </w:r>
            <w:r w:rsidR="00F729B0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dokumentus pateik</w:t>
            </w:r>
            <w:r w:rsidR="00EF6081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ia</w:t>
            </w:r>
            <w:r w:rsidR="00F729B0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D266D5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užsakovas (Perkančioji organizacija)</w:t>
            </w:r>
            <w:r w:rsidR="00A34B7A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2F65EFE3" w14:textId="2CFFEA5B" w:rsidR="00232768" w:rsidRDefault="001E3012" w:rsidP="00A8792B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Iš </w:t>
            </w:r>
            <w:r w:rsidR="00232768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Perkančiosios organizacijos pateiktų dokumentų</w:t>
            </w:r>
            <w:r w:rsidR="00232768" w:rsidRPr="007C5B27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6"/>
            </w:r>
            <w:r w:rsidR="00232768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nustatyta, </w:t>
            </w:r>
            <w:r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jog Techninio darbo projekto rengimo metu </w:t>
            </w:r>
            <w:r w:rsidR="00EF6081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Perkančioji organizacija</w:t>
            </w:r>
            <w:r w:rsidR="00D1555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Projektuoto</w:t>
            </w:r>
            <w:r w:rsidR="0031176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jui</w:t>
            </w:r>
            <w:r w:rsidR="00EF6081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pateikė  2015 m. spalio mėn. atliktus </w:t>
            </w:r>
            <w:r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geologi</w:t>
            </w:r>
            <w:r w:rsidR="00B46C2C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nių</w:t>
            </w:r>
            <w:r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tyrim</w:t>
            </w:r>
            <w:r w:rsidR="00EF6081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ų dokumentus</w:t>
            </w:r>
            <w:r w:rsidR="005E184F" w:rsidRPr="007C5B27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7"/>
            </w:r>
            <w:r w:rsidR="005E184F" w:rsidRPr="007C5B2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</w:p>
          <w:p w14:paraId="0A152363" w14:textId="6567DBEA" w:rsidR="005A336C" w:rsidRDefault="001C024B" w:rsidP="00A8792B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Atkreiptinas dėmesys</w:t>
            </w:r>
            <w:r w:rsidR="00E14E1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kad </w:t>
            </w:r>
            <w:r w:rsidR="00AB0819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</w:t>
            </w:r>
            <w:r w:rsidR="00AB0819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echninio darbo projekto</w:t>
            </w:r>
            <w:r w:rsidR="00AB0819" w:rsidRPr="00A03811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8"/>
            </w:r>
            <w:r w:rsidR="00AB0819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(toliau – Techninis darbo projektas) </w:t>
            </w:r>
            <w:r w:rsidR="005677AF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2024 m. liepos 23 d. </w:t>
            </w:r>
            <w:r w:rsidR="00ED6213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ekspertizė</w:t>
            </w:r>
            <w:r w:rsidR="005677AF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 akte Nr. PE24</w:t>
            </w:r>
            <w:r w:rsidR="00FB47C7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-330</w:t>
            </w:r>
            <w:r w:rsidR="00641D5E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9"/>
            </w:r>
            <w:r w:rsidR="00FB47C7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E7385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buvo </w:t>
            </w:r>
            <w:r w:rsidR="00FB47C7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pateikta</w:t>
            </w:r>
            <w:r w:rsidR="00463BD6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išvad</w:t>
            </w:r>
            <w:r w:rsidR="00E7385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</w:t>
            </w:r>
            <w:r w:rsidR="00463BD6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jog </w:t>
            </w:r>
            <w:r w:rsidR="00CE118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</w:t>
            </w:r>
            <w:r w:rsidR="00463BD6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echninis darbo projektas negali būti tvirtinama</w:t>
            </w:r>
            <w:r w:rsidR="00CE0CC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</w:t>
            </w:r>
            <w:r w:rsidR="002D76CA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0"/>
            </w:r>
            <w:r w:rsidR="00E14E1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, tačiau</w:t>
            </w:r>
            <w:r w:rsidR="00E7385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2025 m. </w:t>
            </w:r>
            <w:r w:rsidR="007158C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vasario </w:t>
            </w:r>
            <w:r w:rsidR="002C615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18 d. </w:t>
            </w:r>
            <w:r w:rsidR="002C6153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atlikto</w:t>
            </w:r>
            <w:r w:rsidR="00B93B5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</w:t>
            </w:r>
            <w:r w:rsidR="002C6153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CE118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</w:t>
            </w:r>
            <w:r w:rsidR="002C6153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echninio darbo projekto ekspertizės akte</w:t>
            </w:r>
            <w:r w:rsidR="00C727B8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1"/>
            </w:r>
            <w:r w:rsidR="002C6153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Nr. PE24-330 </w:t>
            </w:r>
            <w:r w:rsidR="002C615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buvo </w:t>
            </w:r>
            <w:r w:rsidR="002C6153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pateikta išvada</w:t>
            </w:r>
            <w:r w:rsidR="00CE0CC6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jog </w:t>
            </w:r>
            <w:r w:rsidR="00CE118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</w:t>
            </w:r>
            <w:r w:rsidR="00414FCB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echnin</w:t>
            </w:r>
            <w:r w:rsidR="00FB24D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is</w:t>
            </w:r>
            <w:r w:rsidR="00414FCB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darbo projekt</w:t>
            </w:r>
            <w:r w:rsidR="00F6486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as</w:t>
            </w:r>
            <w:r w:rsidR="00414FCB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pataisytas pagal </w:t>
            </w:r>
            <w:r w:rsidR="00EA5192" w:rsidRPr="00A0381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2024 m. liepos 23 d. </w:t>
            </w:r>
            <w:r w:rsidR="00414FCB" w:rsidRPr="00414FC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ekspertizės akto Nr. PE24-330 privalomas pastabas</w:t>
            </w:r>
            <w:r w:rsidR="00F6486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ir jį galima tvirtinti</w:t>
            </w:r>
            <w:r w:rsidR="00DE66C4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2"/>
            </w:r>
            <w:r w:rsidR="00F6486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  <w:r w:rsidR="005A4667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  <w:p w14:paraId="08C2DB35" w14:textId="340E05C4" w:rsidR="00CC0106" w:rsidRDefault="00C47985" w:rsidP="00CC0106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Sutarties </w:t>
            </w:r>
            <w:r w:rsidRPr="00250A5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vykdymo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metu</w:t>
            </w:r>
            <w:r w:rsidR="00883EA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atliekant</w:t>
            </w:r>
            <w:r w:rsidR="00A82D6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32227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faktin</w:t>
            </w:r>
            <w:r w:rsidR="00883EA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ę</w:t>
            </w:r>
            <w:r w:rsidR="0032227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E95C7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objekt</w:t>
            </w:r>
            <w:r w:rsidR="00C35A6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o</w:t>
            </w:r>
            <w:r w:rsidR="00E95C7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FB24D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apžiūr</w:t>
            </w:r>
            <w:r w:rsidR="00883EA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ą</w:t>
            </w:r>
            <w:r w:rsidR="00E7685F" w:rsidRPr="00E7685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(</w:t>
            </w:r>
            <w:r w:rsidR="00E7685F" w:rsidRPr="00432BD0">
              <w:rPr>
                <w:rFonts w:asciiTheme="minorHAnsi" w:hAnsiTheme="minorHAnsi" w:cstheme="minorHAnsi"/>
                <w:sz w:val="24"/>
                <w:szCs w:val="24"/>
              </w:rPr>
              <w:t>2025 m. birželio 20 d.</w:t>
            </w:r>
            <w:r w:rsidR="00E7685F" w:rsidRPr="00E7685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)</w:t>
            </w:r>
            <w:r w:rsidR="00925DDB" w:rsidRPr="00E7685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7B3473" w:rsidRPr="00E7685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buvo</w:t>
            </w:r>
            <w:r w:rsidR="007B347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nustatyta, </w:t>
            </w:r>
            <w:r w:rsidR="00E95C7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jog</w:t>
            </w:r>
            <w:r w:rsidR="00ED248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nukasus </w:t>
            </w:r>
            <w:r w:rsidR="00AD4AA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augalinį sluoksnį rastos durpės ir aukšti </w:t>
            </w:r>
            <w:r w:rsidR="0054363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gruntiniai</w:t>
            </w:r>
            <w:r w:rsidR="00AD4AA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vandenys</w:t>
            </w:r>
            <w:r w:rsidR="00090B59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  <w:r w:rsidR="00F429E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8168F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Atsižvelgus į </w:t>
            </w:r>
            <w:r w:rsidR="00CC070C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tai, kad </w:t>
            </w:r>
            <w:r w:rsidR="00AC09E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Sutarties vykdymo</w:t>
            </w:r>
            <w:r w:rsidR="00CD4BE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metu buvo aptiktas durpių gruntas</w:t>
            </w:r>
            <w:r w:rsidR="00445AA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,</w:t>
            </w:r>
            <w:r w:rsidR="008177D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aukšti gruntiniai vandenys,</w:t>
            </w:r>
            <w:r w:rsidR="00445AA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883EA3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taip pat į </w:t>
            </w:r>
            <w:r w:rsidR="008177D8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tai, </w:t>
            </w:r>
            <w:r w:rsidR="00445AA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jog </w:t>
            </w:r>
            <w:r w:rsidR="006B74D9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topografinėje nuotraukoje nebuvo sužymėti medžiai, dėl ko suprojekt</w:t>
            </w:r>
            <w:r w:rsidR="00090AC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uoto tako vieta tapo netinkama</w:t>
            </w:r>
            <w:r w:rsidR="00DB0560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buvo priimtas sprendimas </w:t>
            </w:r>
            <w:r w:rsidR="00A50299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koreguoti Techninio darbo projekto sprendinius</w:t>
            </w:r>
            <w:r w:rsidR="002E6C49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3"/>
            </w:r>
            <w:r w:rsidR="003764BD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  <w:r w:rsidR="00E7685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  <w:p w14:paraId="428A2C12" w14:textId="09FEA314" w:rsidR="00CC0106" w:rsidRPr="00196A10" w:rsidRDefault="00CC0106" w:rsidP="00CC0106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Atkreiptinas dėmesys, kad Perkančioji organizacija su Projektuotoju 2025 m. rugsėjo 29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d. atliko Projektavimo sutarties keitimą ir sudarė susitarimą Nr. VPE-259 dėl Techninio darbo projekto A laidos parengimo, kurio vertė 3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630,00 Eur su PVM (toliau – Susitarimas Nr. VPE-259). </w:t>
            </w:r>
          </w:p>
          <w:p w14:paraId="10AD5FD2" w14:textId="7AFB0B79" w:rsidR="008D3D56" w:rsidRDefault="00936C0E" w:rsidP="00E7685F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Atlikus Techninio darbo projekto </w:t>
            </w:r>
            <w:r w:rsidR="00423C5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sprendinių pakeitim</w:t>
            </w:r>
            <w:r w:rsidR="00C818C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us</w:t>
            </w:r>
            <w:r w:rsidR="00423C5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ir 2025 </w:t>
            </w:r>
            <w:r w:rsidR="009A632D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m</w:t>
            </w:r>
            <w:r w:rsidR="00423C5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 lapkričio 11 d. g</w:t>
            </w:r>
            <w:r w:rsidR="009A632D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</w:t>
            </w:r>
            <w:r w:rsidR="00423C5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vus </w:t>
            </w:r>
            <w:r w:rsidR="0023346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bendrosios ekspertizės aktą Nr. BG.25-268</w:t>
            </w:r>
            <w:r w:rsidR="00AF75D3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4"/>
            </w:r>
            <w:r w:rsidR="0023346F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  <w:r w:rsidR="009A632D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su teigiama išvada, </w:t>
            </w:r>
            <w:r w:rsidR="000D0D2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2025 m.</w:t>
            </w:r>
            <w:r w:rsidR="00D374A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gruodžio 1 d.</w:t>
            </w:r>
            <w:r w:rsidR="000D0D25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buvo sudarytas Susitarimas Nr. VPE-330</w:t>
            </w:r>
            <w:r w:rsidR="0005135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.</w:t>
            </w:r>
            <w:r w:rsidR="008D3D56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</w:t>
            </w:r>
          </w:p>
          <w:p w14:paraId="2AED6776" w14:textId="190003FA" w:rsidR="003D5131" w:rsidRPr="00204766" w:rsidRDefault="00186C18" w:rsidP="00A8792B">
            <w:pPr>
              <w:pStyle w:val="ListParagraph"/>
              <w:spacing w:line="269" w:lineRule="auto"/>
              <w:ind w:left="0" w:firstLine="567"/>
              <w:jc w:val="both"/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</w:pPr>
            <w:r w:rsidRPr="00943DE1">
              <w:rPr>
                <w:rFonts w:ascii="Calibri" w:hAnsi="Calibri" w:cs="Calibri"/>
                <w:sz w:val="24"/>
                <w:szCs w:val="24"/>
              </w:rPr>
              <w:t xml:space="preserve">Tarnyba </w:t>
            </w:r>
            <w:r w:rsidRPr="00A968CB">
              <w:rPr>
                <w:rFonts w:ascii="Calibri" w:hAnsi="Calibri" w:cs="Calibri"/>
                <w:sz w:val="24"/>
                <w:szCs w:val="24"/>
              </w:rPr>
              <w:t>kreipėsi</w:t>
            </w:r>
            <w:r w:rsidRPr="00A968CB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5"/>
            </w:r>
            <w:r w:rsidRPr="00A968CB">
              <w:rPr>
                <w:rFonts w:ascii="Calibri" w:hAnsi="Calibri" w:cs="Calibri"/>
                <w:sz w:val="24"/>
                <w:szCs w:val="24"/>
              </w:rPr>
              <w:t xml:space="preserve"> į Perkančiąją</w:t>
            </w:r>
            <w:r w:rsidRPr="00943DE1">
              <w:rPr>
                <w:rFonts w:ascii="Calibri" w:hAnsi="Calibri" w:cs="Calibri"/>
                <w:sz w:val="24"/>
                <w:szCs w:val="24"/>
              </w:rPr>
              <w:t xml:space="preserve"> organizaciją</w:t>
            </w:r>
            <w:r w:rsidR="00883EA3">
              <w:rPr>
                <w:rFonts w:ascii="Calibri" w:hAnsi="Calibri" w:cs="Calibri"/>
                <w:sz w:val="24"/>
                <w:szCs w:val="24"/>
              </w:rPr>
              <w:t>,</w:t>
            </w:r>
            <w:r w:rsidRPr="00943DE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6521D">
              <w:rPr>
                <w:rFonts w:ascii="Calibri" w:hAnsi="Calibri" w:cs="Calibri"/>
                <w:sz w:val="24"/>
                <w:szCs w:val="24"/>
              </w:rPr>
              <w:t>prašy</w:t>
            </w:r>
            <w:r w:rsidR="00FB24D0">
              <w:rPr>
                <w:rFonts w:ascii="Calibri" w:hAnsi="Calibri" w:cs="Calibri"/>
                <w:sz w:val="24"/>
                <w:szCs w:val="24"/>
              </w:rPr>
              <w:t>dama</w:t>
            </w:r>
            <w:r w:rsidR="0006521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43DE1">
              <w:rPr>
                <w:rFonts w:ascii="Calibri" w:hAnsi="Calibri" w:cs="Calibri"/>
                <w:sz w:val="24"/>
                <w:szCs w:val="24"/>
              </w:rPr>
              <w:t>paaiškinti</w:t>
            </w:r>
            <w:r w:rsidR="00AB07F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35A62">
              <w:rPr>
                <w:rFonts w:ascii="Calibri" w:hAnsi="Calibri" w:cs="Calibri"/>
                <w:sz w:val="24"/>
                <w:szCs w:val="24"/>
              </w:rPr>
              <w:t xml:space="preserve">ar </w:t>
            </w:r>
            <w:r w:rsidR="00AB07FF">
              <w:rPr>
                <w:rFonts w:ascii="Calibri" w:hAnsi="Calibri" w:cs="Calibri"/>
                <w:sz w:val="24"/>
                <w:szCs w:val="24"/>
              </w:rPr>
              <w:t>atsižvelgiant į tai, kad Susitarima</w:t>
            </w:r>
            <w:r w:rsidR="00DB242C">
              <w:rPr>
                <w:rFonts w:ascii="Calibri" w:hAnsi="Calibri" w:cs="Calibri"/>
                <w:sz w:val="24"/>
                <w:szCs w:val="24"/>
              </w:rPr>
              <w:t>s</w:t>
            </w:r>
            <w:r w:rsidR="00AB07FF">
              <w:rPr>
                <w:rFonts w:ascii="Calibri" w:hAnsi="Calibri" w:cs="Calibri"/>
                <w:sz w:val="24"/>
                <w:szCs w:val="24"/>
              </w:rPr>
              <w:t xml:space="preserve"> Nr. VP</w:t>
            </w:r>
            <w:r w:rsidR="00C0545B">
              <w:rPr>
                <w:rFonts w:ascii="Calibri" w:hAnsi="Calibri" w:cs="Calibri"/>
                <w:sz w:val="24"/>
                <w:szCs w:val="24"/>
              </w:rPr>
              <w:t>E</w:t>
            </w:r>
            <w:r w:rsidR="00AB07FF">
              <w:rPr>
                <w:rFonts w:ascii="Calibri" w:hAnsi="Calibri" w:cs="Calibri"/>
                <w:sz w:val="24"/>
                <w:szCs w:val="24"/>
              </w:rPr>
              <w:t>-330 buvo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 atlikt</w:t>
            </w:r>
            <w:r w:rsidR="00DB242C">
              <w:rPr>
                <w:rFonts w:ascii="Calibri" w:hAnsi="Calibri" w:cs="Calibri"/>
                <w:sz w:val="24"/>
                <w:szCs w:val="24"/>
              </w:rPr>
              <w:t>as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 dėl </w:t>
            </w:r>
            <w:r w:rsidR="00C818C6">
              <w:rPr>
                <w:rFonts w:ascii="Calibri" w:hAnsi="Calibri" w:cs="Calibri"/>
                <w:sz w:val="24"/>
                <w:szCs w:val="24"/>
              </w:rPr>
              <w:t>T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echniniame darbo projekte netinkamai suprojektuoto pėsčiųjų-dviračių tako, taip pat į tai, kad neteisingai parengtas </w:t>
            </w:r>
            <w:r w:rsidR="00585CBC">
              <w:rPr>
                <w:rFonts w:ascii="Calibri" w:hAnsi="Calibri" w:cs="Calibri"/>
                <w:sz w:val="24"/>
                <w:szCs w:val="24"/>
              </w:rPr>
              <w:t>T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echninis darbo projektas lėmė </w:t>
            </w:r>
            <w:r w:rsidR="00BB2636">
              <w:rPr>
                <w:rFonts w:ascii="Calibri" w:hAnsi="Calibri" w:cs="Calibri"/>
                <w:sz w:val="24"/>
                <w:szCs w:val="24"/>
              </w:rPr>
              <w:t xml:space="preserve">ir kitus 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darbų pakeitimus </w:t>
            </w:r>
            <w:r w:rsidR="009A05D9">
              <w:rPr>
                <w:rFonts w:ascii="Calibri" w:hAnsi="Calibri" w:cs="Calibri"/>
                <w:sz w:val="24"/>
                <w:szCs w:val="24"/>
              </w:rPr>
              <w:t>T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echniniame darbo projekte, </w:t>
            </w:r>
            <w:r w:rsidR="00EB7D7B">
              <w:rPr>
                <w:rFonts w:ascii="Calibri" w:hAnsi="Calibri" w:cs="Calibri"/>
                <w:sz w:val="24"/>
                <w:szCs w:val="24"/>
              </w:rPr>
              <w:t xml:space="preserve">kas </w:t>
            </w:r>
            <w:r w:rsidR="00883EA3">
              <w:rPr>
                <w:rFonts w:ascii="Calibri" w:hAnsi="Calibri" w:cs="Calibri"/>
                <w:sz w:val="24"/>
                <w:szCs w:val="24"/>
              </w:rPr>
              <w:t>suponavo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 xml:space="preserve"> didesnę Sutarties kainą, Perkančioji organizacija kreipėsi į </w:t>
            </w:r>
            <w:r w:rsidR="00585CBC">
              <w:rPr>
                <w:rFonts w:ascii="Calibri" w:hAnsi="Calibri" w:cs="Calibri"/>
                <w:sz w:val="24"/>
                <w:szCs w:val="24"/>
              </w:rPr>
              <w:t>T</w:t>
            </w:r>
            <w:r w:rsidR="0008086C" w:rsidRPr="007264AF">
              <w:rPr>
                <w:rFonts w:ascii="Calibri" w:hAnsi="Calibri" w:cs="Calibri"/>
                <w:sz w:val="24"/>
                <w:szCs w:val="24"/>
              </w:rPr>
              <w:t>echninio projekto rengėją dėl netinkamai parengto techninio darbo projekto ir atsakomybės taikymo</w:t>
            </w:r>
            <w:r w:rsidRPr="00943DE1">
              <w:rPr>
                <w:rFonts w:ascii="Calibri" w:hAnsi="Calibri" w:cs="Calibri"/>
                <w:sz w:val="24"/>
                <w:szCs w:val="24"/>
              </w:rPr>
              <w:t xml:space="preserve">. Perkančioji organizacija </w:t>
            </w:r>
            <w:r w:rsidR="00585CBC">
              <w:rPr>
                <w:rFonts w:ascii="Calibri" w:hAnsi="Calibri" w:cs="Calibri"/>
                <w:sz w:val="24"/>
                <w:szCs w:val="24"/>
              </w:rPr>
              <w:t>paaiškino</w:t>
            </w:r>
            <w:r w:rsidRPr="00943DE1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16"/>
            </w:r>
            <w:r w:rsidRPr="00943DE1">
              <w:rPr>
                <w:rFonts w:ascii="Calibri" w:hAnsi="Calibri" w:cs="Calibri"/>
                <w:sz w:val="24"/>
                <w:szCs w:val="24"/>
              </w:rPr>
              <w:t>, jog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943DE1">
              <w:rPr>
                <w:rFonts w:ascii="Calibri" w:hAnsi="Calibri" w:cs="Calibri"/>
                <w:sz w:val="24"/>
                <w:szCs w:val="24"/>
              </w:rPr>
              <w:t xml:space="preserve"> „</w:t>
            </w:r>
            <w:r w:rsidR="007621C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&lt;...&gt; poreikis</w:t>
            </w:r>
            <w:r w:rsidR="007470F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keisti sprendinius ir atlikti papildomus darbus kilo ne dėl projektuotojo</w:t>
            </w:r>
            <w:r w:rsidR="00375D0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&lt;...&gt; padarytų klaidų ar aplaidumo, o dėl objektyvių, nenuspėjamų </w:t>
            </w:r>
            <w:r w:rsidR="00C224C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faktinių geotechninių</w:t>
            </w:r>
            <w:r w:rsidR="0055138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ir hidrologinių sąlygų pasikeitimo, kurios išryškėjo tik pradėjus vykdyti rangos darbus ir atidengus</w:t>
            </w:r>
            <w:r w:rsidR="00BD2F4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grunto sluoksnius, kurių nebuvo galima pilnai įvertinti projektavimo stadijoje</w:t>
            </w:r>
            <w:r w:rsidR="00B114D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&lt;...&gt; </w:t>
            </w:r>
            <w:r w:rsidR="00C65C9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2025 m. vasaros laikotarpiu susiklosčius intensyvioms ir ilga</w:t>
            </w:r>
            <w:r w:rsidR="0027289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laikėms kritulių sąlygoms (2025 m. rugpjūčio 4 d. savivaldybės mero </w:t>
            </w:r>
            <w:r w:rsidR="00375F9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potvarkiu Nr. V16E-764 paskelbta savivaldybės lygio ekstremalioji situacija, o 2025</w:t>
            </w:r>
            <w:r w:rsidR="0086716F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m. rugpjūčio 13 d. Lietuvos Respublikos </w:t>
            </w:r>
            <w:r w:rsidR="0044423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Vyriausybės nutarimu Nr. 578 – valstybės lygio ekstremalioji situacija</w:t>
            </w:r>
            <w:r w:rsidR="002A128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), objekte susidarė reikšmingas paviršinio vandens perteklius. Šios sąlygos</w:t>
            </w:r>
            <w:r w:rsidR="00A101B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leido identifikuoti faktines vandens kaupimosi ir tekėjimo kryptis, kurios negalėjo pilnai būti įvertintos projektavimo metu</w:t>
            </w:r>
            <w:r w:rsidRPr="00E078B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“.</w:t>
            </w:r>
            <w:r w:rsidRPr="00E078B1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</w:p>
          <w:p w14:paraId="03BEDC4D" w14:textId="41B24C04" w:rsidR="002F1C86" w:rsidRPr="00A34B72" w:rsidRDefault="00004A9D" w:rsidP="00A8792B">
            <w:pPr>
              <w:spacing w:line="269" w:lineRule="auto"/>
              <w:ind w:left="22" w:firstLine="476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CA734B">
              <w:rPr>
                <w:rFonts w:ascii="Calibri" w:hAnsi="Calibri" w:cs="Calibri"/>
                <w:sz w:val="24"/>
                <w:szCs w:val="24"/>
              </w:rPr>
              <w:t>tsižvelgiant į nurody</w:t>
            </w:r>
            <w:r w:rsidR="00EF6081">
              <w:rPr>
                <w:rFonts w:ascii="Calibri" w:hAnsi="Calibri" w:cs="Calibri"/>
                <w:sz w:val="24"/>
                <w:szCs w:val="24"/>
              </w:rPr>
              <w:t>tas aplinkybes</w:t>
            </w:r>
            <w:r w:rsidR="00A31CCB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24EBE">
              <w:rPr>
                <w:rFonts w:ascii="Calibri" w:hAnsi="Calibri" w:cs="Calibri"/>
                <w:sz w:val="24"/>
                <w:szCs w:val="24"/>
              </w:rPr>
              <w:t xml:space="preserve">Perkančiosios organizacijos sprendimas </w:t>
            </w:r>
            <w:r w:rsidR="007933EB">
              <w:rPr>
                <w:rFonts w:ascii="Calibri" w:hAnsi="Calibri" w:cs="Calibri"/>
                <w:sz w:val="24"/>
                <w:szCs w:val="24"/>
              </w:rPr>
              <w:t xml:space="preserve">Projektuotojui pateikti </w:t>
            </w:r>
            <w:r w:rsidR="007933E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turimus geologinius tyrimus, galėjo turėti įtakos </w:t>
            </w:r>
            <w:r w:rsidR="000E455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Techninio darbo projekto </w:t>
            </w:r>
            <w:r w:rsidR="00EF6081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rengimui, t</w:t>
            </w:r>
            <w:r w:rsidR="000E455A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ačiau pažymėtina,</w:t>
            </w:r>
            <w:r w:rsidR="007933E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455A" w:rsidRPr="001C024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kad pagal statybą reglamentuojančius teisės aktus</w:t>
            </w:r>
            <w:r w:rsidR="00EA265D">
              <w:rPr>
                <w:rStyle w:val="FootnoteReference"/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footnoteReference w:id="17"/>
            </w:r>
            <w:r w:rsidR="000E455A" w:rsidRPr="001C024B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, Projektuotojo atsakomybė yra tinkamai surinkti (užsakyti) tyrimus, tuos duomenis įvertinti bei parengti techninį darbo projektą</w:t>
            </w:r>
            <w:r w:rsidR="00F7170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, todėl </w:t>
            </w:r>
            <w:r w:rsidR="009C0101">
              <w:rPr>
                <w:rFonts w:ascii="Calibri" w:hAnsi="Calibri" w:cs="Calibri"/>
                <w:sz w:val="24"/>
                <w:szCs w:val="24"/>
              </w:rPr>
              <w:t xml:space="preserve">Perkančioji organizacija turėtų spręsti dėl </w:t>
            </w:r>
            <w:r w:rsidR="005A6D88">
              <w:rPr>
                <w:rFonts w:ascii="Calibri" w:hAnsi="Calibri" w:cs="Calibri"/>
                <w:sz w:val="24"/>
                <w:szCs w:val="24"/>
              </w:rPr>
              <w:t xml:space="preserve">atsakomybės taikymo </w:t>
            </w:r>
            <w:r w:rsidR="000339AF">
              <w:rPr>
                <w:rFonts w:ascii="Calibri" w:hAnsi="Calibri" w:cs="Calibri"/>
                <w:sz w:val="24"/>
                <w:szCs w:val="24"/>
              </w:rPr>
              <w:t xml:space="preserve">Techninio </w:t>
            </w:r>
            <w:r w:rsidR="00661103">
              <w:rPr>
                <w:rFonts w:ascii="Calibri" w:hAnsi="Calibri" w:cs="Calibri"/>
                <w:sz w:val="24"/>
                <w:szCs w:val="24"/>
              </w:rPr>
              <w:t xml:space="preserve">darbo </w:t>
            </w:r>
            <w:r w:rsidR="000339AF">
              <w:rPr>
                <w:rFonts w:ascii="Calibri" w:hAnsi="Calibri" w:cs="Calibri"/>
                <w:sz w:val="24"/>
                <w:szCs w:val="24"/>
              </w:rPr>
              <w:t>projekto rengėj</w:t>
            </w:r>
            <w:r w:rsidR="005A6D88">
              <w:rPr>
                <w:rFonts w:ascii="Calibri" w:hAnsi="Calibri" w:cs="Calibri"/>
                <w:sz w:val="24"/>
                <w:szCs w:val="24"/>
              </w:rPr>
              <w:t>ui</w:t>
            </w:r>
            <w:r w:rsidR="009A5F58" w:rsidRPr="00132CC7">
              <w:rPr>
                <w:rFonts w:ascii="Calibri" w:hAnsi="Calibri" w:cs="Calibri"/>
                <w:bCs/>
                <w:sz w:val="24"/>
                <w:szCs w:val="24"/>
                <w:vertAlign w:val="superscript"/>
              </w:rPr>
              <w:footnoteReference w:id="18"/>
            </w:r>
            <w:r w:rsidR="009C0D5E">
              <w:rPr>
                <w:rFonts w:ascii="Calibri" w:hAnsi="Calibri" w:cs="Calibri"/>
                <w:sz w:val="24"/>
                <w:szCs w:val="24"/>
              </w:rPr>
              <w:t>,</w:t>
            </w:r>
            <w:r w:rsidR="0028160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97853">
              <w:rPr>
                <w:rFonts w:ascii="Calibri" w:hAnsi="Calibri" w:cs="Calibri"/>
                <w:sz w:val="24"/>
                <w:szCs w:val="24"/>
              </w:rPr>
              <w:t xml:space="preserve">nes Techniniame </w:t>
            </w:r>
            <w:r w:rsidR="00750B7F">
              <w:rPr>
                <w:rFonts w:ascii="Calibri" w:hAnsi="Calibri" w:cs="Calibri"/>
                <w:sz w:val="24"/>
                <w:szCs w:val="24"/>
              </w:rPr>
              <w:t xml:space="preserve">darbo </w:t>
            </w:r>
            <w:r w:rsidR="00C97853">
              <w:rPr>
                <w:rFonts w:ascii="Calibri" w:hAnsi="Calibri" w:cs="Calibri"/>
                <w:sz w:val="24"/>
                <w:szCs w:val="24"/>
              </w:rPr>
              <w:t xml:space="preserve">projekte </w:t>
            </w:r>
            <w:r w:rsidR="001F4488">
              <w:rPr>
                <w:rFonts w:ascii="Calibri" w:hAnsi="Calibri" w:cs="Calibri"/>
                <w:sz w:val="24"/>
                <w:szCs w:val="24"/>
              </w:rPr>
              <w:t>parinktas sprendinys</w:t>
            </w:r>
            <w:r w:rsidR="00751931">
              <w:rPr>
                <w:rFonts w:ascii="Calibri" w:hAnsi="Calibri" w:cs="Calibri"/>
                <w:sz w:val="24"/>
                <w:szCs w:val="24"/>
              </w:rPr>
              <w:t xml:space="preserve"> dėl </w:t>
            </w:r>
            <w:r w:rsidR="00E7123A" w:rsidRPr="007264AF">
              <w:rPr>
                <w:rFonts w:ascii="Calibri" w:hAnsi="Calibri" w:cs="Calibri"/>
                <w:sz w:val="24"/>
                <w:szCs w:val="24"/>
              </w:rPr>
              <w:t>suprojektuoto pėsčiųjų-dviračių tako</w:t>
            </w:r>
            <w:r w:rsidR="00C75387">
              <w:rPr>
                <w:rFonts w:ascii="Calibri" w:hAnsi="Calibri" w:cs="Calibri"/>
                <w:sz w:val="24"/>
                <w:szCs w:val="24"/>
              </w:rPr>
              <w:t xml:space="preserve"> nebuvo tinkamas</w:t>
            </w:r>
            <w:r w:rsidR="002C1C9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B0C9B">
              <w:rPr>
                <w:rFonts w:ascii="Calibri" w:hAnsi="Calibri" w:cs="Calibri"/>
                <w:sz w:val="24"/>
                <w:szCs w:val="24"/>
              </w:rPr>
              <w:t>ir dėl to</w:t>
            </w:r>
            <w:r w:rsidR="00906E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06EC2" w:rsidRPr="00273E6A">
              <w:rPr>
                <w:rFonts w:ascii="Calibri" w:hAnsi="Calibri" w:cs="Calibri"/>
                <w:bCs/>
                <w:sz w:val="24"/>
                <w:szCs w:val="24"/>
              </w:rPr>
              <w:t>Perkančiajai organizacijai Susitarim</w:t>
            </w:r>
            <w:r w:rsidR="00023A97"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="00906EC2" w:rsidRPr="00273E6A">
              <w:rPr>
                <w:rFonts w:ascii="Calibri" w:hAnsi="Calibri" w:cs="Calibri"/>
                <w:bCs/>
                <w:sz w:val="24"/>
                <w:szCs w:val="24"/>
              </w:rPr>
              <w:t xml:space="preserve"> Nr. </w:t>
            </w:r>
            <w:r w:rsidR="00C42F2E">
              <w:rPr>
                <w:rFonts w:ascii="Calibri" w:hAnsi="Calibri" w:cs="Calibri"/>
                <w:bCs/>
                <w:sz w:val="24"/>
                <w:szCs w:val="24"/>
              </w:rPr>
              <w:t>VPE-330</w:t>
            </w:r>
            <w:r w:rsidR="00023A97">
              <w:rPr>
                <w:rFonts w:ascii="Calibri" w:hAnsi="Calibri" w:cs="Calibri"/>
                <w:bCs/>
                <w:sz w:val="24"/>
                <w:szCs w:val="24"/>
              </w:rPr>
              <w:t xml:space="preserve"> dėl Sutarties </w:t>
            </w:r>
            <w:r w:rsidR="00023A97" w:rsidRPr="00F3742E">
              <w:rPr>
                <w:rFonts w:ascii="Calibri" w:hAnsi="Calibri" w:cs="Calibri"/>
                <w:sz w:val="24"/>
                <w:szCs w:val="24"/>
              </w:rPr>
              <w:t>pakeitimo</w:t>
            </w:r>
            <w:r w:rsidR="00906EC2" w:rsidRPr="00F3742E">
              <w:rPr>
                <w:rFonts w:ascii="Calibri" w:hAnsi="Calibri" w:cs="Calibri"/>
                <w:sz w:val="24"/>
                <w:szCs w:val="24"/>
              </w:rPr>
              <w:t xml:space="preserve"> nurodytas darbų kiekio (apimties) keitimas</w:t>
            </w:r>
            <w:r w:rsidR="00C669A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1C9D">
              <w:rPr>
                <w:rFonts w:ascii="Calibri" w:hAnsi="Calibri" w:cs="Calibri"/>
                <w:sz w:val="24"/>
                <w:szCs w:val="24"/>
              </w:rPr>
              <w:t>papildomai</w:t>
            </w:r>
            <w:r w:rsidR="002C1C9D" w:rsidRPr="00F374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C1C9D" w:rsidRPr="00C42F2E">
              <w:rPr>
                <w:rFonts w:ascii="Calibri" w:hAnsi="Calibri" w:cs="Calibri"/>
                <w:sz w:val="24"/>
                <w:szCs w:val="24"/>
              </w:rPr>
              <w:t>kainavo</w:t>
            </w:r>
            <w:r w:rsidR="002C1C9D" w:rsidRPr="00273E6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A34B72" w:rsidRPr="00C42F2E">
              <w:rPr>
                <w:rFonts w:ascii="Calibri" w:hAnsi="Calibri" w:cs="Calibri"/>
                <w:color w:val="000000"/>
                <w:sz w:val="24"/>
                <w:szCs w:val="24"/>
              </w:rPr>
              <w:t>55</w:t>
            </w:r>
            <w:r w:rsidR="00BA11F4">
              <w:rPr>
                <w:rFonts w:ascii="Calibri" w:hAnsi="Calibri" w:cs="Calibri"/>
                <w:sz w:val="24"/>
                <w:szCs w:val="24"/>
              </w:rPr>
              <w:t> </w:t>
            </w:r>
            <w:r w:rsidR="00A34B72" w:rsidRPr="00C42F2E">
              <w:rPr>
                <w:rFonts w:ascii="Calibri" w:hAnsi="Calibri" w:cs="Calibri"/>
                <w:color w:val="000000"/>
                <w:sz w:val="24"/>
                <w:szCs w:val="24"/>
              </w:rPr>
              <w:t>071,64</w:t>
            </w:r>
            <w:r w:rsidR="005A6D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Eur</w:t>
            </w:r>
            <w:r w:rsidR="00A4529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su PVM</w:t>
            </w:r>
            <w:r w:rsidR="00A32679">
              <w:rPr>
                <w:rStyle w:val="FootnoteReference"/>
                <w:rFonts w:ascii="Calibri" w:hAnsi="Calibri" w:cs="Calibri"/>
                <w:color w:val="000000"/>
                <w:sz w:val="24"/>
                <w:szCs w:val="24"/>
              </w:rPr>
              <w:footnoteReference w:id="19"/>
            </w:r>
            <w:r w:rsidR="007411C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taip pat </w:t>
            </w:r>
            <w:r w:rsidR="00565E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padidėjo ir Projektavimo sutarties kaina </w:t>
            </w:r>
            <w:r w:rsidR="00565E4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3</w:t>
            </w:r>
            <w:r w:rsidR="00565E42">
              <w:rPr>
                <w:rFonts w:ascii="Calibri" w:hAnsi="Calibri" w:cs="Calibri"/>
                <w:sz w:val="24"/>
                <w:szCs w:val="24"/>
              </w:rPr>
              <w:t> </w:t>
            </w:r>
            <w:r w:rsidR="00565E4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630,00 Eur su PVM</w:t>
            </w:r>
            <w:r w:rsidR="00565E4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dėl </w:t>
            </w:r>
            <w:r w:rsidR="005A6D88">
              <w:rPr>
                <w:rFonts w:ascii="Calibri" w:hAnsi="Calibri" w:cs="Calibri"/>
                <w:color w:val="000000"/>
                <w:sz w:val="24"/>
                <w:szCs w:val="24"/>
              </w:rPr>
              <w:t>sudaryto</w:t>
            </w:r>
            <w:r w:rsidR="007411C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411C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Susitarim</w:t>
            </w:r>
            <w:r w:rsidR="00565E4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o </w:t>
            </w:r>
            <w:r w:rsidR="007411C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Nr. VPE-259 </w:t>
            </w:r>
            <w:r w:rsidR="00565E4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(dėl </w:t>
            </w:r>
            <w:r w:rsidR="007411C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papildom</w:t>
            </w:r>
            <w:r w:rsidR="00565E42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o</w:t>
            </w:r>
            <w:r w:rsidR="007411C4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 xml:space="preserve"> projektavimo darbų</w:t>
            </w:r>
            <w:r w:rsidR="000C214E">
              <w:rPr>
                <w:rFonts w:ascii="Calibri" w:hAnsi="Calibri" w:cs="Calibri"/>
                <w:bCs/>
                <w:iCs/>
                <w:sz w:val="24"/>
                <w:szCs w:val="24"/>
                <w:lang w:eastAsia="lt-LT"/>
              </w:rPr>
              <w:t>)</w:t>
            </w:r>
            <w:r w:rsidR="00232E7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A150E3">
              <w:rPr>
                <w:rFonts w:ascii="Calibri" w:hAnsi="Calibri" w:cs="Calibri"/>
                <w:sz w:val="24"/>
                <w:szCs w:val="24"/>
              </w:rPr>
              <w:t xml:space="preserve">bei </w:t>
            </w:r>
            <w:r w:rsidR="00A150E3" w:rsidRPr="007264AF">
              <w:rPr>
                <w:rFonts w:ascii="Calibri" w:hAnsi="Calibri" w:cs="Calibri"/>
                <w:sz w:val="24"/>
                <w:szCs w:val="24"/>
              </w:rPr>
              <w:t xml:space="preserve">lėmė </w:t>
            </w:r>
            <w:r w:rsidR="00A150E3">
              <w:rPr>
                <w:rFonts w:ascii="Calibri" w:hAnsi="Calibri" w:cs="Calibri"/>
                <w:sz w:val="24"/>
                <w:szCs w:val="24"/>
              </w:rPr>
              <w:t xml:space="preserve">ir kitus </w:t>
            </w:r>
            <w:r w:rsidR="00A150E3" w:rsidRPr="007264AF">
              <w:rPr>
                <w:rFonts w:ascii="Calibri" w:hAnsi="Calibri" w:cs="Calibri"/>
                <w:sz w:val="24"/>
                <w:szCs w:val="24"/>
              </w:rPr>
              <w:t>darbų pakeitimus</w:t>
            </w:r>
            <w:r w:rsidR="00A150E3">
              <w:rPr>
                <w:rStyle w:val="FootnoteReference"/>
                <w:rFonts w:ascii="Calibri" w:hAnsi="Calibri" w:cs="Calibri"/>
                <w:sz w:val="24"/>
                <w:szCs w:val="24"/>
              </w:rPr>
              <w:footnoteReference w:id="20"/>
            </w:r>
            <w:r w:rsidR="00F3742E" w:rsidRPr="00C42F2E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6E0F5739" w14:textId="77777777" w:rsidR="004C1C7B" w:rsidRDefault="004C1C7B" w:rsidP="00A8792B">
      <w:pPr>
        <w:spacing w:line="269" w:lineRule="auto"/>
        <w:ind w:left="0"/>
        <w:rPr>
          <w:rFonts w:ascii="Calibri" w:hAnsi="Calibri" w:cs="Calibri"/>
          <w:sz w:val="24"/>
          <w:szCs w:val="24"/>
          <w:lang w:eastAsia="lt-LT"/>
        </w:rPr>
      </w:pPr>
    </w:p>
    <w:p w14:paraId="53B1F8BE" w14:textId="77777777" w:rsidR="00A8792B" w:rsidRDefault="00A8792B" w:rsidP="00A8792B">
      <w:pPr>
        <w:spacing w:line="269" w:lineRule="auto"/>
        <w:ind w:left="0"/>
        <w:rPr>
          <w:rFonts w:ascii="Calibri" w:hAnsi="Calibri" w:cs="Calibri"/>
          <w:sz w:val="24"/>
          <w:szCs w:val="24"/>
          <w:lang w:eastAsia="lt-LT"/>
        </w:rPr>
      </w:pPr>
    </w:p>
    <w:p w14:paraId="13656179" w14:textId="77777777" w:rsidR="00A45293" w:rsidRPr="0053153E" w:rsidRDefault="00A45293" w:rsidP="00A8792B">
      <w:pPr>
        <w:spacing w:line="269" w:lineRule="auto"/>
        <w:ind w:left="0"/>
        <w:rPr>
          <w:rFonts w:ascii="Calibri" w:hAnsi="Calibri" w:cs="Calibri"/>
          <w:sz w:val="24"/>
          <w:szCs w:val="24"/>
          <w:lang w:eastAsia="lt-LT"/>
        </w:rPr>
      </w:pPr>
    </w:p>
    <w:p w14:paraId="680DD833" w14:textId="5765791A" w:rsidR="00A85325" w:rsidRDefault="0047454F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  <w:r w:rsidRPr="0047454F">
        <w:rPr>
          <w:rFonts w:asciiTheme="minorHAnsi" w:hAnsiTheme="minorHAnsi" w:cstheme="minorHAnsi"/>
          <w:bCs/>
          <w:sz w:val="24"/>
          <w:szCs w:val="24"/>
        </w:rPr>
        <w:t>Direktorius</w:t>
      </w:r>
      <w:r w:rsidRPr="0047454F">
        <w:rPr>
          <w:rFonts w:asciiTheme="minorHAnsi" w:hAnsiTheme="minorHAnsi" w:cstheme="minorHAnsi"/>
          <w:bCs/>
          <w:sz w:val="24"/>
          <w:szCs w:val="24"/>
        </w:rPr>
        <w:tab/>
      </w:r>
      <w:r w:rsidR="003256C0">
        <w:rPr>
          <w:rFonts w:asciiTheme="minorHAnsi" w:hAnsiTheme="minorHAnsi" w:cstheme="minorHAnsi"/>
          <w:bCs/>
          <w:sz w:val="24"/>
          <w:szCs w:val="24"/>
        </w:rPr>
        <w:tab/>
      </w:r>
      <w:r w:rsidR="003256C0">
        <w:rPr>
          <w:rFonts w:asciiTheme="minorHAnsi" w:hAnsiTheme="minorHAnsi" w:cstheme="minorHAnsi"/>
          <w:bCs/>
          <w:sz w:val="24"/>
          <w:szCs w:val="24"/>
        </w:rPr>
        <w:tab/>
      </w:r>
      <w:r w:rsidR="003256C0">
        <w:rPr>
          <w:rFonts w:asciiTheme="minorHAnsi" w:hAnsiTheme="minorHAnsi" w:cstheme="minorHAnsi"/>
          <w:bCs/>
          <w:sz w:val="24"/>
          <w:szCs w:val="24"/>
        </w:rPr>
        <w:tab/>
      </w:r>
      <w:r w:rsidR="005C61F0">
        <w:rPr>
          <w:rFonts w:asciiTheme="minorHAnsi" w:hAnsiTheme="minorHAnsi" w:cstheme="minorHAnsi"/>
          <w:bCs/>
          <w:sz w:val="24"/>
          <w:szCs w:val="24"/>
        </w:rPr>
        <w:tab/>
      </w:r>
      <w:r w:rsidR="005C61F0">
        <w:rPr>
          <w:rFonts w:asciiTheme="minorHAnsi" w:hAnsiTheme="minorHAnsi" w:cstheme="minorHAnsi"/>
          <w:bCs/>
          <w:sz w:val="24"/>
          <w:szCs w:val="24"/>
        </w:rPr>
        <w:tab/>
      </w:r>
      <w:r w:rsidR="005C61F0">
        <w:rPr>
          <w:rFonts w:asciiTheme="minorHAnsi" w:hAnsiTheme="minorHAnsi" w:cstheme="minorHAnsi"/>
          <w:bCs/>
          <w:sz w:val="24"/>
          <w:szCs w:val="24"/>
        </w:rPr>
        <w:tab/>
      </w:r>
      <w:r w:rsidR="005C61F0">
        <w:rPr>
          <w:rFonts w:asciiTheme="minorHAnsi" w:hAnsiTheme="minorHAnsi" w:cstheme="minorHAnsi"/>
          <w:bCs/>
          <w:sz w:val="24"/>
          <w:szCs w:val="24"/>
        </w:rPr>
        <w:tab/>
      </w:r>
      <w:r w:rsidR="005C61F0">
        <w:rPr>
          <w:rFonts w:asciiTheme="minorHAnsi" w:hAnsiTheme="minorHAnsi" w:cstheme="minorHAnsi"/>
          <w:bCs/>
          <w:sz w:val="24"/>
          <w:szCs w:val="24"/>
        </w:rPr>
        <w:tab/>
      </w:r>
      <w:r w:rsidR="0009543B">
        <w:rPr>
          <w:rFonts w:asciiTheme="minorHAnsi" w:hAnsiTheme="minorHAnsi" w:cstheme="minorHAnsi"/>
          <w:bCs/>
          <w:sz w:val="24"/>
          <w:szCs w:val="24"/>
        </w:rPr>
        <w:tab/>
      </w:r>
      <w:r w:rsidR="0009543B">
        <w:rPr>
          <w:rFonts w:asciiTheme="minorHAnsi" w:hAnsiTheme="minorHAnsi" w:cstheme="minorHAnsi"/>
          <w:bCs/>
          <w:sz w:val="24"/>
          <w:szCs w:val="24"/>
        </w:rPr>
        <w:tab/>
      </w:r>
      <w:r w:rsidR="0009543B">
        <w:rPr>
          <w:rFonts w:asciiTheme="minorHAnsi" w:hAnsiTheme="minorHAnsi" w:cstheme="minorHAnsi"/>
          <w:bCs/>
          <w:sz w:val="24"/>
          <w:szCs w:val="24"/>
        </w:rPr>
        <w:tab/>
        <w:t xml:space="preserve">    </w:t>
      </w:r>
      <w:r w:rsidR="003256C0">
        <w:rPr>
          <w:rFonts w:asciiTheme="minorHAnsi" w:hAnsiTheme="minorHAnsi" w:cstheme="minorHAnsi"/>
          <w:bCs/>
          <w:sz w:val="24"/>
          <w:szCs w:val="24"/>
        </w:rPr>
        <w:t>Darius Vedrickas</w:t>
      </w:r>
    </w:p>
    <w:p w14:paraId="03CDC98A" w14:textId="77777777" w:rsidR="00AE5896" w:rsidRDefault="00AE5896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E756EDB" w14:textId="77777777" w:rsidR="00A8792B" w:rsidRDefault="00A8792B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D203E87" w14:textId="77777777" w:rsidR="00A8792B" w:rsidRDefault="00A8792B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8BE15C3" w14:textId="68DEB6AF" w:rsidR="00A8792B" w:rsidRDefault="00A8792B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6410BC5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69D8F86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D045063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83C8CC8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610352B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24E65DA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5DB9B4F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8B9D4FB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254F7AB3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753E1F4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179E67C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11B2605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5E8F79F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23646F8" w14:textId="77777777" w:rsidR="00274C92" w:rsidRDefault="00274C92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04731C7" w14:textId="77777777" w:rsidR="00A45293" w:rsidRDefault="00A45293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16D08C38" w14:textId="77777777" w:rsidR="00A45293" w:rsidRDefault="00A45293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B2830A1" w14:textId="77777777" w:rsidR="00A45293" w:rsidRDefault="00A45293" w:rsidP="00A8792B">
      <w:pPr>
        <w:spacing w:line="269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A45293" w:rsidSect="00436EBA">
      <w:headerReference w:type="even" r:id="rId16"/>
      <w:headerReference w:type="default" r:id="rId17"/>
      <w:footerReference w:type="default" r:id="rId18"/>
      <w:footerReference w:type="first" r:id="rId19"/>
      <w:pgSz w:w="11907" w:h="16840" w:code="9"/>
      <w:pgMar w:top="1021" w:right="851" w:bottom="284" w:left="1276" w:header="561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4E36" w14:textId="77777777" w:rsidR="009E1E21" w:rsidRDefault="009E1E21">
      <w:r>
        <w:separator/>
      </w:r>
    </w:p>
  </w:endnote>
  <w:endnote w:type="continuationSeparator" w:id="0">
    <w:p w14:paraId="1EA8E90F" w14:textId="77777777" w:rsidR="009E1E21" w:rsidRDefault="009E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A1F4" w14:textId="77777777" w:rsidR="00EF7000" w:rsidRDefault="00EF7000">
    <w:pPr>
      <w:pStyle w:val="Footer"/>
    </w:pPr>
  </w:p>
  <w:p w14:paraId="2CD80288" w14:textId="77777777" w:rsidR="00EF7000" w:rsidRDefault="00EF7000">
    <w:pPr>
      <w:pStyle w:val="Footer"/>
    </w:pPr>
  </w:p>
  <w:p w14:paraId="75E5DCAA" w14:textId="77777777" w:rsidR="00EF7000" w:rsidRDefault="00EF7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25B" w14:textId="1493F2DA" w:rsidR="00EF7000" w:rsidRPr="00EB5CFC" w:rsidRDefault="00EF7000" w:rsidP="00345795">
    <w:pPr>
      <w:pBdr>
        <w:top w:val="single" w:sz="4" w:space="1" w:color="auto"/>
      </w:pBdr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Biudžetinė įstaiga</w:t>
    </w:r>
    <w:r w:rsidR="003631BF" w:rsidRPr="00EB5CFC">
      <w:rPr>
        <w:rFonts w:asciiTheme="minorHAnsi" w:hAnsiTheme="minorHAnsi" w:cstheme="minorHAnsi"/>
      </w:rPr>
      <w:tab/>
    </w:r>
    <w:r w:rsidR="003631BF" w:rsidRPr="00EB5CFC">
      <w:rPr>
        <w:rFonts w:asciiTheme="minorHAnsi" w:hAnsiTheme="minorHAnsi" w:cstheme="minorHAnsi"/>
      </w:rPr>
      <w:tab/>
    </w:r>
    <w:r w:rsidR="00C73116">
      <w:rPr>
        <w:rFonts w:asciiTheme="minorHAnsi" w:hAnsiTheme="minorHAnsi" w:cstheme="minorHAnsi"/>
      </w:rPr>
      <w:tab/>
    </w:r>
    <w:r w:rsidR="00C73116">
      <w:rPr>
        <w:rFonts w:asciiTheme="minorHAnsi" w:hAnsiTheme="minorHAnsi" w:cstheme="minorHAnsi"/>
      </w:rPr>
      <w:tab/>
    </w:r>
    <w:r w:rsidRPr="00EB5CFC">
      <w:rPr>
        <w:rFonts w:asciiTheme="minorHAnsi" w:hAnsiTheme="minorHAnsi" w:cstheme="minorHAnsi"/>
      </w:rPr>
      <w:t xml:space="preserve">Tel. </w:t>
    </w:r>
    <w:r w:rsidR="00094B6F" w:rsidRPr="00094B6F">
      <w:rPr>
        <w:rFonts w:asciiTheme="minorHAnsi" w:hAnsiTheme="minorHAnsi" w:cstheme="minorHAnsi"/>
      </w:rPr>
      <w:t>+370 603 89015</w:t>
    </w:r>
    <w:r w:rsidR="00072466" w:rsidRPr="0016628D">
      <w:rPr>
        <w:rFonts w:asciiTheme="minorHAnsi" w:hAnsiTheme="minorHAnsi" w:cstheme="minorHAnsi"/>
        <w:lang w:val="pt-PT"/>
      </w:rPr>
      <w:tab/>
    </w:r>
    <w:r w:rsidR="00C73116">
      <w:rPr>
        <w:rFonts w:asciiTheme="minorHAnsi" w:hAnsiTheme="minorHAnsi" w:cstheme="minorHAnsi"/>
        <w:lang w:val="pt-PT"/>
      </w:rPr>
      <w:tab/>
    </w:r>
    <w:r w:rsidR="00C73116">
      <w:rPr>
        <w:rFonts w:asciiTheme="minorHAnsi" w:hAnsiTheme="minorHAnsi" w:cstheme="minorHAnsi"/>
        <w:lang w:val="pt-PT"/>
      </w:rPr>
      <w:tab/>
    </w:r>
    <w:r w:rsidRPr="00EB5CFC">
      <w:rPr>
        <w:rFonts w:asciiTheme="minorHAnsi" w:hAnsiTheme="minorHAnsi" w:cstheme="minorHAnsi"/>
      </w:rPr>
      <w:t>Duomenys kaupiami ir saugomi </w:t>
    </w:r>
  </w:p>
  <w:p w14:paraId="28703B11" w14:textId="0AD84A79" w:rsidR="00EF7000" w:rsidRPr="00EB5CFC" w:rsidRDefault="00EF7000" w:rsidP="0034579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r w:rsidRPr="00EB5CFC">
      <w:rPr>
        <w:rFonts w:asciiTheme="minorHAnsi" w:hAnsiTheme="minorHAnsi" w:cstheme="minorHAnsi"/>
      </w:rPr>
      <w:t>Kareivių g. 1, LT-</w:t>
    </w:r>
    <w:r w:rsidR="00CE5815" w:rsidRPr="00EB5CFC">
      <w:rPr>
        <w:rFonts w:asciiTheme="minorHAnsi" w:hAnsiTheme="minorHAnsi" w:cstheme="minorHAnsi"/>
      </w:rPr>
      <w:t>08351</w:t>
    </w:r>
    <w:r w:rsidRPr="00EB5CFC">
      <w:rPr>
        <w:rFonts w:asciiTheme="minorHAnsi" w:hAnsiTheme="minorHAnsi" w:cstheme="minorHAnsi"/>
      </w:rPr>
      <w:t xml:space="preserve"> Vilnius</w:t>
    </w:r>
    <w:r w:rsidR="003631BF" w:rsidRPr="00EB5CFC">
      <w:rPr>
        <w:rFonts w:asciiTheme="minorHAnsi" w:hAnsiTheme="minorHAnsi" w:cstheme="minorHAnsi"/>
      </w:rPr>
      <w:tab/>
    </w:r>
    <w:r w:rsidR="00EB5CFC">
      <w:rPr>
        <w:rFonts w:asciiTheme="minorHAnsi" w:hAnsiTheme="minorHAnsi" w:cstheme="minorHAnsi"/>
      </w:rPr>
      <w:t xml:space="preserve">             </w:t>
    </w:r>
    <w:r w:rsidR="00480415" w:rsidRPr="00EB5CFC">
      <w:rPr>
        <w:rFonts w:asciiTheme="minorHAnsi" w:hAnsiTheme="minorHAnsi" w:cstheme="minorHAnsi"/>
      </w:rPr>
      <w:t xml:space="preserve">El. p. </w:t>
    </w:r>
    <w:hyperlink r:id="rId1" w:history="1">
      <w:r w:rsidR="00480415" w:rsidRPr="00EB5CFC">
        <w:rPr>
          <w:rStyle w:val="Hyperlink"/>
          <w:rFonts w:asciiTheme="minorHAnsi" w:hAnsiTheme="minorHAnsi" w:cstheme="minorHAnsi"/>
        </w:rPr>
        <w:t>info@vpt.lt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      </w:t>
    </w:r>
    <w:r w:rsidR="007B6765">
      <w:rPr>
        <w:rStyle w:val="Hyperlink"/>
        <w:rFonts w:asciiTheme="minorHAnsi" w:hAnsiTheme="minorHAnsi" w:cstheme="minorHAnsi"/>
      </w:rPr>
      <w:t xml:space="preserve"> </w:t>
    </w:r>
    <w:r w:rsidR="00C73116">
      <w:rPr>
        <w:rStyle w:val="Hyperlink"/>
        <w:rFonts w:asciiTheme="minorHAnsi" w:hAnsiTheme="minorHAnsi" w:cstheme="minorHAnsi"/>
      </w:rPr>
      <w:tab/>
    </w:r>
    <w:r w:rsidR="00EB5CFC" w:rsidRPr="00EB5CFC">
      <w:rPr>
        <w:rFonts w:asciiTheme="minorHAnsi" w:hAnsiTheme="minorHAnsi" w:cstheme="minorHAnsi"/>
      </w:rPr>
      <w:t>Juridinių asmenų registre</w:t>
    </w:r>
    <w:r w:rsidR="00EB5CFC">
      <w:rPr>
        <w:rFonts w:asciiTheme="minorHAnsi" w:hAnsiTheme="minorHAnsi" w:cstheme="minorHAnsi"/>
      </w:rPr>
      <w:t xml:space="preserve">                  </w:t>
    </w:r>
  </w:p>
  <w:p w14:paraId="56BF2B6C" w14:textId="723A854B" w:rsidR="00EF7000" w:rsidRPr="00EB5CFC" w:rsidRDefault="003631BF" w:rsidP="007B6765">
    <w:pPr>
      <w:pBdr>
        <w:top w:val="single" w:sz="4" w:space="1" w:color="auto"/>
      </w:pBdr>
      <w:jc w:val="both"/>
      <w:rPr>
        <w:rFonts w:asciiTheme="minorHAnsi" w:hAnsiTheme="minorHAnsi" w:cstheme="minorHAnsi"/>
      </w:rPr>
    </w:pPr>
    <w:hyperlink r:id="rId2" w:history="1">
      <w:r w:rsidRPr="00EB5CFC">
        <w:rPr>
          <w:rStyle w:val="Hyperlink"/>
          <w:rFonts w:asciiTheme="minorHAnsi" w:hAnsiTheme="minorHAnsi" w:cstheme="minorHAnsi"/>
        </w:rPr>
        <w:t>http://www.vpt.lrv.lt</w:t>
      </w:r>
    </w:hyperlink>
    <w:r w:rsidR="00480415">
      <w:rPr>
        <w:rStyle w:val="Hyperlink"/>
        <w:rFonts w:asciiTheme="minorHAnsi" w:hAnsiTheme="minorHAnsi" w:cstheme="minorHAnsi"/>
      </w:rPr>
      <w:t xml:space="preserve">                    </w:t>
    </w:r>
    <w:r w:rsidRPr="00EB5CFC">
      <w:rPr>
        <w:rFonts w:asciiTheme="minorHAnsi" w:hAnsiTheme="minorHAnsi" w:cstheme="minorHAnsi"/>
      </w:rPr>
      <w:tab/>
    </w:r>
    <w:r w:rsidR="00480415">
      <w:rPr>
        <w:rFonts w:asciiTheme="minorHAnsi" w:hAnsiTheme="minorHAnsi" w:cstheme="minorHAnsi"/>
      </w:rPr>
      <w:t xml:space="preserve">                                                         </w:t>
    </w:r>
    <w:r w:rsidR="00C73116">
      <w:rPr>
        <w:rFonts w:asciiTheme="minorHAnsi" w:hAnsiTheme="minorHAnsi" w:cstheme="minorHAnsi"/>
      </w:rPr>
      <w:tab/>
    </w:r>
    <w:r w:rsidR="00C73116">
      <w:rPr>
        <w:rFonts w:asciiTheme="minorHAnsi" w:hAnsiTheme="minorHAnsi" w:cstheme="minorHAnsi"/>
      </w:rPr>
      <w:tab/>
    </w:r>
    <w:r w:rsidR="00480415" w:rsidRPr="00EB5CFC">
      <w:rPr>
        <w:rFonts w:asciiTheme="minorHAnsi" w:hAnsiTheme="minorHAnsi" w:cstheme="minorHAnsi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5A7F" w14:textId="77777777" w:rsidR="009E1E21" w:rsidRDefault="009E1E21">
      <w:r>
        <w:separator/>
      </w:r>
    </w:p>
  </w:footnote>
  <w:footnote w:type="continuationSeparator" w:id="0">
    <w:p w14:paraId="33CA2EEB" w14:textId="77777777" w:rsidR="009E1E21" w:rsidRDefault="009E1E21">
      <w:r>
        <w:continuationSeparator/>
      </w:r>
    </w:p>
  </w:footnote>
  <w:footnote w:id="1">
    <w:p w14:paraId="7EDF372A" w14:textId="4BA1C8E1" w:rsidR="00925C6E" w:rsidRPr="00657464" w:rsidRDefault="00925C6E" w:rsidP="00925C6E">
      <w:pPr>
        <w:pStyle w:val="FootnoteText"/>
        <w:spacing w:line="276" w:lineRule="auto"/>
        <w:rPr>
          <w:rFonts w:ascii="Calibri" w:hAnsi="Calibri" w:cs="Calibri"/>
        </w:rPr>
      </w:pPr>
      <w:r w:rsidRPr="00657464">
        <w:rPr>
          <w:rStyle w:val="FootnoteReference"/>
          <w:rFonts w:ascii="Calibri" w:hAnsi="Calibri" w:cs="Calibri"/>
        </w:rPr>
        <w:footnoteRef/>
      </w:r>
      <w:r w:rsidRPr="00657464">
        <w:rPr>
          <w:rFonts w:ascii="Calibri" w:hAnsi="Calibri" w:cs="Calibri"/>
        </w:rPr>
        <w:t xml:space="preserve"> </w:t>
      </w:r>
      <w:r w:rsidRPr="00932E31">
        <w:rPr>
          <w:rFonts w:ascii="Calibri" w:hAnsi="Calibri" w:cs="Calibri"/>
        </w:rPr>
        <w:t>Tarnyboje užregistruota 202</w:t>
      </w:r>
      <w:r>
        <w:rPr>
          <w:rFonts w:ascii="Calibri" w:hAnsi="Calibri" w:cs="Calibri"/>
        </w:rPr>
        <w:t>6</w:t>
      </w:r>
      <w:r w:rsidRPr="00932E31">
        <w:rPr>
          <w:rFonts w:ascii="Calibri" w:hAnsi="Calibri" w:cs="Calibri"/>
        </w:rPr>
        <w:t xml:space="preserve"> m. </w:t>
      </w:r>
      <w:r>
        <w:rPr>
          <w:rFonts w:ascii="Calibri" w:hAnsi="Calibri" w:cs="Calibri"/>
        </w:rPr>
        <w:t>gegužės 13</w:t>
      </w:r>
      <w:r w:rsidRPr="00932E31">
        <w:rPr>
          <w:rFonts w:ascii="Calibri" w:hAnsi="Calibri" w:cs="Calibri"/>
        </w:rPr>
        <w:t xml:space="preserve"> d. </w:t>
      </w:r>
      <w:proofErr w:type="spellStart"/>
      <w:r w:rsidRPr="00932E31">
        <w:rPr>
          <w:rFonts w:ascii="Calibri" w:hAnsi="Calibri" w:cs="Calibri"/>
        </w:rPr>
        <w:t>reg</w:t>
      </w:r>
      <w:proofErr w:type="spellEnd"/>
      <w:r w:rsidRPr="00932E31">
        <w:rPr>
          <w:rFonts w:ascii="Calibri" w:hAnsi="Calibri" w:cs="Calibri"/>
        </w:rPr>
        <w:t>. Nr. 3S-</w:t>
      </w:r>
      <w:r w:rsidR="00AD4CCB">
        <w:rPr>
          <w:rFonts w:ascii="Calibri" w:hAnsi="Calibri" w:cs="Calibri"/>
        </w:rPr>
        <w:t>1347</w:t>
      </w:r>
      <w:r w:rsidRPr="00932E31">
        <w:rPr>
          <w:rFonts w:ascii="Calibri" w:hAnsi="Calibri" w:cs="Calibri"/>
        </w:rPr>
        <w:t>.</w:t>
      </w:r>
    </w:p>
  </w:footnote>
  <w:footnote w:id="2">
    <w:p w14:paraId="08B23918" w14:textId="7C49F826" w:rsidR="000C3038" w:rsidRPr="00432BD0" w:rsidRDefault="000C3038" w:rsidP="00432BD0">
      <w:pPr>
        <w:pStyle w:val="FootnoteText"/>
        <w:ind w:left="0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t>S</w:t>
      </w:r>
      <w:r>
        <w:rPr>
          <w:rFonts w:asciiTheme="minorHAnsi" w:hAnsiTheme="minorHAnsi" w:cstheme="minorHAnsi"/>
        </w:rPr>
        <w:t xml:space="preserve">usitarimas Nr. </w:t>
      </w:r>
      <w:r w:rsidRPr="006C1F99">
        <w:rPr>
          <w:rFonts w:asciiTheme="minorHAnsi" w:hAnsiTheme="minorHAnsi" w:cstheme="minorHAnsi"/>
        </w:rPr>
        <w:t>VPE-279</w:t>
      </w:r>
      <w:r>
        <w:rPr>
          <w:rFonts w:asciiTheme="minorHAnsi" w:hAnsiTheme="minorHAnsi" w:cstheme="minorHAnsi"/>
        </w:rPr>
        <w:t xml:space="preserve"> sudarytas vadovaujantis Sutarties 37.3, 39, 84 punktais, dėl darbų stabdymo atsiradus poreikiui keisti Techninį darbo projektą. Susitarimas Nr. VPE-330 sudarytas vadovaujantis Įstatymo 89 straipsnio 1 dalies 2 punktu, Sutarties 35, 64 79.1, 79.3, 80 ir 81 punktais, dėl sutarties vykdymo atnaujinimo, dėl papildomų darbų atlikimo. Susitarimas Nr. VPE-8 sudarytas  vadovaujantis Įstatymo 89 straipsnio 1 dalies 2 punktu, Sutarties 64, 79.3.1, 79.3.2, 80 ir 81 punktais, dėl papildomų darbų atlikimo. Susitarimas Nr. VPE-22 sudarytas vadovaujantis Sutarties 38 ir 39 punktais, dėl darbų vykdymo stabdymo žiemos pertraukos metu. Susitarimas Nr. VPE_71 sudarytas vadovaujantis Sutarties 40 ir 65.4 punktais, dėl darbų vykdymo atnaujinimo pasibaigus žiemos pertraukai.</w:t>
      </w:r>
    </w:p>
  </w:footnote>
  <w:footnote w:id="3">
    <w:p w14:paraId="75DCFCBF" w14:textId="6EE8C1A0" w:rsidR="0027312D" w:rsidRPr="00432BD0" w:rsidRDefault="0027312D" w:rsidP="00432BD0">
      <w:pPr>
        <w:spacing w:line="269" w:lineRule="auto"/>
        <w:ind w:left="0"/>
        <w:textAlignment w:val="baseline"/>
        <w:rPr>
          <w:rFonts w:asciiTheme="minorHAnsi" w:eastAsia="Calibri" w:hAnsiTheme="minorHAnsi" w:cstheme="minorHAnsi"/>
          <w:lang w:eastAsia="lt-LT"/>
        </w:rPr>
      </w:pPr>
      <w:r w:rsidRPr="00432BD0">
        <w:rPr>
          <w:rStyle w:val="FootnoteReference"/>
          <w:rFonts w:asciiTheme="minorHAnsi" w:hAnsiTheme="minorHAnsi" w:cstheme="minorHAnsi"/>
        </w:rPr>
        <w:footnoteRef/>
      </w:r>
      <w:r w:rsidRPr="00432BD0">
        <w:rPr>
          <w:rFonts w:asciiTheme="minorHAnsi" w:hAnsiTheme="minorHAnsi" w:cstheme="minorHAnsi"/>
        </w:rPr>
        <w:t xml:space="preserve"> </w:t>
      </w:r>
      <w:r w:rsidRPr="00432BD0">
        <w:rPr>
          <w:rFonts w:asciiTheme="minorHAnsi" w:hAnsiTheme="minorHAnsi" w:cstheme="minorHAnsi"/>
        </w:rPr>
        <w:t>Perkančiosios organizacijos</w:t>
      </w:r>
      <w:r w:rsidRPr="00BB4732">
        <w:rPr>
          <w:rFonts w:asciiTheme="minorHAnsi" w:hAnsiTheme="minorHAnsi" w:cstheme="minorHAnsi"/>
        </w:rPr>
        <w:t xml:space="preserve"> 202</w:t>
      </w:r>
      <w:r w:rsidR="00BB4732">
        <w:rPr>
          <w:rFonts w:asciiTheme="minorHAnsi" w:hAnsiTheme="minorHAnsi" w:cstheme="minorHAnsi"/>
        </w:rPr>
        <w:t>6</w:t>
      </w:r>
      <w:r w:rsidRPr="00BB4732">
        <w:rPr>
          <w:rFonts w:asciiTheme="minorHAnsi" w:hAnsiTheme="minorHAnsi" w:cstheme="minorHAnsi"/>
        </w:rPr>
        <w:t xml:space="preserve"> m. vasario </w:t>
      </w:r>
      <w:r w:rsidR="00BB4732" w:rsidRPr="00BB4732">
        <w:rPr>
          <w:rFonts w:asciiTheme="minorHAnsi" w:hAnsiTheme="minorHAnsi" w:cstheme="minorHAnsi"/>
        </w:rPr>
        <w:t>9 d. raštas Nr.</w:t>
      </w:r>
      <w:r w:rsidRPr="00BB4732">
        <w:rPr>
          <w:rFonts w:asciiTheme="minorHAnsi" w:hAnsiTheme="minorHAnsi" w:cstheme="minorHAnsi"/>
        </w:rPr>
        <w:t xml:space="preserve"> </w:t>
      </w:r>
      <w:r w:rsidRPr="00432BD0">
        <w:rPr>
          <w:rFonts w:asciiTheme="minorHAnsi" w:eastAsia="Calibri" w:hAnsiTheme="minorHAnsi" w:cstheme="minorHAnsi"/>
          <w:lang w:eastAsia="lt-LT"/>
        </w:rPr>
        <w:t>(3.5)V8-335</w:t>
      </w:r>
      <w:r w:rsidR="00BB4732">
        <w:rPr>
          <w:rFonts w:asciiTheme="minorHAnsi" w:eastAsia="Calibri" w:hAnsiTheme="minorHAnsi" w:cstheme="minorHAnsi"/>
          <w:lang w:eastAsia="lt-LT"/>
        </w:rPr>
        <w:t xml:space="preserve">, 2026 m. gegužės </w:t>
      </w:r>
      <w:r w:rsidR="008D01A9">
        <w:rPr>
          <w:rFonts w:asciiTheme="minorHAnsi" w:eastAsia="Calibri" w:hAnsiTheme="minorHAnsi" w:cstheme="minorHAnsi"/>
          <w:lang w:eastAsia="lt-LT"/>
        </w:rPr>
        <w:t xml:space="preserve">4 d. raštas Nr. (3.13E)V8-1122, 2026 m. gegužės </w:t>
      </w:r>
      <w:r w:rsidR="00365682">
        <w:rPr>
          <w:rFonts w:asciiTheme="minorHAnsi" w:eastAsia="Calibri" w:hAnsiTheme="minorHAnsi" w:cstheme="minorHAnsi"/>
          <w:lang w:eastAsia="lt-LT"/>
        </w:rPr>
        <w:t xml:space="preserve">13 d. el. paštu </w:t>
      </w:r>
      <w:r w:rsidR="005B6F45">
        <w:rPr>
          <w:rFonts w:asciiTheme="minorHAnsi" w:eastAsia="Calibri" w:hAnsiTheme="minorHAnsi" w:cstheme="minorHAnsi"/>
          <w:lang w:eastAsia="lt-LT"/>
        </w:rPr>
        <w:t>(Tarnyboje užregistruota 2026 m. gegužės 13 d.</w:t>
      </w:r>
      <w:r w:rsidR="00925C6E">
        <w:rPr>
          <w:rFonts w:asciiTheme="minorHAnsi" w:eastAsia="Calibri" w:hAnsiTheme="minorHAnsi" w:cstheme="minorHAnsi"/>
          <w:lang w:eastAsia="lt-LT"/>
        </w:rPr>
        <w:t xml:space="preserve"> </w:t>
      </w:r>
      <w:proofErr w:type="spellStart"/>
      <w:r w:rsidR="00925C6E">
        <w:rPr>
          <w:rFonts w:asciiTheme="minorHAnsi" w:eastAsia="Calibri" w:hAnsiTheme="minorHAnsi" w:cstheme="minorHAnsi"/>
          <w:lang w:eastAsia="lt-LT"/>
        </w:rPr>
        <w:t>reg</w:t>
      </w:r>
      <w:proofErr w:type="spellEnd"/>
      <w:r w:rsidR="00925C6E">
        <w:rPr>
          <w:rFonts w:asciiTheme="minorHAnsi" w:eastAsia="Calibri" w:hAnsiTheme="minorHAnsi" w:cstheme="minorHAnsi"/>
          <w:lang w:eastAsia="lt-LT"/>
        </w:rPr>
        <w:t>. Nr. 3S-</w:t>
      </w:r>
      <w:r w:rsidR="00AD4CCB">
        <w:rPr>
          <w:rFonts w:asciiTheme="minorHAnsi" w:eastAsia="Calibri" w:hAnsiTheme="minorHAnsi" w:cstheme="minorHAnsi"/>
          <w:lang w:eastAsia="lt-LT"/>
        </w:rPr>
        <w:t>1347.</w:t>
      </w:r>
    </w:p>
  </w:footnote>
  <w:footnote w:id="4">
    <w:p w14:paraId="3F81E9EC" w14:textId="39D9127D" w:rsidR="00466E50" w:rsidRPr="00BD4F82" w:rsidRDefault="00466E50" w:rsidP="00466E50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>Projektavimo sutarties Priedas Nr. 2 „Užsakytų paslaugų sąrašas ir Tiekėjo pasiūlymas“.</w:t>
      </w:r>
    </w:p>
  </w:footnote>
  <w:footnote w:id="5">
    <w:p w14:paraId="4036EF52" w14:textId="199DD0B7" w:rsidR="00AD3DA0" w:rsidRDefault="00AD3DA0" w:rsidP="00432BD0">
      <w:pPr>
        <w:pStyle w:val="FootnoteText"/>
        <w:ind w:left="0"/>
      </w:pPr>
      <w:r>
        <w:rPr>
          <w:rStyle w:val="FootnoteReference"/>
        </w:rPr>
        <w:footnoteRef/>
      </w:r>
      <w:r>
        <w:t xml:space="preserve"> </w:t>
      </w:r>
      <w:r w:rsidRPr="00432BD0">
        <w:rPr>
          <w:rFonts w:asciiTheme="minorHAnsi" w:hAnsiTheme="minorHAnsi" w:cstheme="minorHAnsi"/>
        </w:rPr>
        <w:t>Patvirtinimo žyma</w:t>
      </w:r>
      <w:r w:rsidR="00E55093">
        <w:rPr>
          <w:rFonts w:asciiTheme="minorHAnsi" w:hAnsiTheme="minorHAnsi" w:cstheme="minorHAnsi"/>
        </w:rPr>
        <w:t>, be datos</w:t>
      </w:r>
      <w:r w:rsidRPr="00432BD0">
        <w:rPr>
          <w:rFonts w:asciiTheme="minorHAnsi" w:hAnsiTheme="minorHAnsi" w:cstheme="minorHAnsi"/>
        </w:rPr>
        <w:t>.</w:t>
      </w:r>
    </w:p>
  </w:footnote>
  <w:footnote w:id="6">
    <w:p w14:paraId="6B4F750C" w14:textId="7112E03D" w:rsidR="00232768" w:rsidRPr="00BD4F82" w:rsidRDefault="00232768" w:rsidP="00232768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>2025 m. birželio 20 d. apžiūros aktas Nr. 1.</w:t>
      </w:r>
    </w:p>
  </w:footnote>
  <w:footnote w:id="7">
    <w:p w14:paraId="33A43E7B" w14:textId="2F1BBB83" w:rsidR="005E184F" w:rsidRPr="00BD4F82" w:rsidRDefault="005E184F" w:rsidP="005E184F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 xml:space="preserve">„Rengiant </w:t>
      </w:r>
      <w:r w:rsidR="00BF1F12" w:rsidRPr="00BD4F82">
        <w:rPr>
          <w:rFonts w:asciiTheme="minorHAnsi" w:hAnsiTheme="minorHAnsi" w:cstheme="minorHAnsi"/>
        </w:rPr>
        <w:t xml:space="preserve">šio objekto projektavimo dokumentus bei pirkimo procedūras, siekiant efektyviai panaudoti lėšas ir siekiant pakartotinai neatlikti geologinių tyrinėjimų, prie pirkimo dokumentų </w:t>
      </w:r>
      <w:r w:rsidR="00F13E36" w:rsidRPr="00BD4F82">
        <w:rPr>
          <w:rFonts w:asciiTheme="minorHAnsi" w:hAnsiTheme="minorHAnsi" w:cstheme="minorHAnsi"/>
        </w:rPr>
        <w:t>buvo pridėti geologiniai tyrimai, kurie buvo atlikti 2015 metų spalio mėnesį. Vadovaujantis šia Inžinerinių geolo</w:t>
      </w:r>
      <w:r w:rsidR="00902146" w:rsidRPr="00BD4F82">
        <w:rPr>
          <w:rFonts w:asciiTheme="minorHAnsi" w:hAnsiTheme="minorHAnsi" w:cstheme="minorHAnsi"/>
        </w:rPr>
        <w:t>ginių tyrimų ataskaita buvo parengta 0 laida</w:t>
      </w:r>
      <w:r w:rsidRPr="00BD4F82">
        <w:rPr>
          <w:rFonts w:asciiTheme="minorHAnsi" w:hAnsiTheme="minorHAnsi" w:cstheme="minorHAnsi"/>
        </w:rPr>
        <w:t>“.</w:t>
      </w:r>
    </w:p>
  </w:footnote>
  <w:footnote w:id="8">
    <w:p w14:paraId="1511C094" w14:textId="77777777" w:rsidR="00AB0819" w:rsidRPr="00BD4F82" w:rsidRDefault="00AB0819" w:rsidP="00AB0819">
      <w:pPr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  <w:iCs/>
          <w:lang w:eastAsia="lt-LT"/>
        </w:rPr>
        <w:t>„</w:t>
      </w:r>
      <w:r w:rsidRPr="00BD4F82">
        <w:rPr>
          <w:rFonts w:asciiTheme="minorHAnsi" w:hAnsiTheme="minorHAnsi" w:cstheme="minorHAnsi"/>
        </w:rPr>
        <w:t xml:space="preserve">Bendro pėsčiųjų-dviračių tako prie </w:t>
      </w:r>
      <w:proofErr w:type="spellStart"/>
      <w:r w:rsidRPr="00BD4F82">
        <w:rPr>
          <w:rFonts w:asciiTheme="minorHAnsi" w:hAnsiTheme="minorHAnsi" w:cstheme="minorHAnsi"/>
        </w:rPr>
        <w:t>Lomenos</w:t>
      </w:r>
      <w:proofErr w:type="spellEnd"/>
      <w:r w:rsidRPr="00BD4F82">
        <w:rPr>
          <w:rFonts w:asciiTheme="minorHAnsi" w:hAnsiTheme="minorHAnsi" w:cstheme="minorHAnsi"/>
        </w:rPr>
        <w:t xml:space="preserve"> upės Kaišiadorių mieste statybos projektas Nr. 4infraLT-2023-53“.</w:t>
      </w:r>
    </w:p>
  </w:footnote>
  <w:footnote w:id="9">
    <w:p w14:paraId="7EAC5FEE" w14:textId="081C8553" w:rsidR="00641D5E" w:rsidRPr="00BD4F82" w:rsidRDefault="00641D5E" w:rsidP="007D28EE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 xml:space="preserve">Atliko UAB </w:t>
      </w:r>
      <w:r w:rsidR="00A479B2">
        <w:rPr>
          <w:rFonts w:asciiTheme="minorHAnsi" w:hAnsiTheme="minorHAnsi" w:cstheme="minorHAnsi"/>
        </w:rPr>
        <w:t>„</w:t>
      </w:r>
      <w:r w:rsidRPr="00BD4F82">
        <w:rPr>
          <w:rFonts w:asciiTheme="minorHAnsi" w:hAnsiTheme="minorHAnsi" w:cstheme="minorHAnsi"/>
        </w:rPr>
        <w:t>Pastatų konstrukcijos</w:t>
      </w:r>
      <w:r w:rsidR="00A479B2">
        <w:rPr>
          <w:rFonts w:asciiTheme="minorHAnsi" w:hAnsiTheme="minorHAnsi" w:cstheme="minorHAnsi"/>
        </w:rPr>
        <w:t>“</w:t>
      </w:r>
      <w:r w:rsidRPr="00BD4F82">
        <w:rPr>
          <w:rFonts w:asciiTheme="minorHAnsi" w:hAnsiTheme="minorHAnsi" w:cstheme="minorHAnsi"/>
        </w:rPr>
        <w:t>.</w:t>
      </w:r>
    </w:p>
  </w:footnote>
  <w:footnote w:id="10">
    <w:p w14:paraId="2E97A1ED" w14:textId="1CE3E96C" w:rsidR="002D76CA" w:rsidRPr="00BD4F82" w:rsidRDefault="002D76CA" w:rsidP="007D28EE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  <w:bCs/>
          <w:iCs/>
          <w:lang w:eastAsia="lt-LT"/>
        </w:rPr>
        <w:t>„</w:t>
      </w:r>
      <w:r w:rsidR="00641D5E" w:rsidRPr="00BD4F82">
        <w:rPr>
          <w:rFonts w:asciiTheme="minorHAnsi" w:hAnsiTheme="minorHAnsi" w:cstheme="minorHAnsi"/>
          <w:bCs/>
          <w:iCs/>
          <w:lang w:eastAsia="lt-LT"/>
        </w:rPr>
        <w:t>Techninis darbo projektas</w:t>
      </w:r>
      <w:r w:rsidR="00C727B8" w:rsidRPr="00BD4F82">
        <w:rPr>
          <w:rFonts w:asciiTheme="minorHAnsi" w:hAnsiTheme="minorHAnsi" w:cstheme="minorHAnsi"/>
          <w:bCs/>
          <w:iCs/>
          <w:lang w:eastAsia="lt-LT"/>
        </w:rPr>
        <w:t xml:space="preserve"> </w:t>
      </w:r>
      <w:r w:rsidRPr="00BD4F82">
        <w:rPr>
          <w:rFonts w:asciiTheme="minorHAnsi" w:hAnsiTheme="minorHAnsi" w:cstheme="minorHAnsi"/>
          <w:bCs/>
          <w:iCs/>
          <w:lang w:eastAsia="lt-LT"/>
        </w:rPr>
        <w:t>neatitinka Reglamento (ES) Nr. 305/2011 [5.17] nustatytų esminių statinių reikalavimų, privalomųjų projekto rengimo dokumentų, kitų Lietuvos Respublikos įstatymų ir teisės aktų, normatyvinių statybos techninių dokumentų reikalavimų“</w:t>
      </w:r>
      <w:r w:rsidR="00641D5E" w:rsidRPr="00BD4F82">
        <w:rPr>
          <w:rFonts w:asciiTheme="minorHAnsi" w:hAnsiTheme="minorHAnsi" w:cstheme="minorHAnsi"/>
          <w:bCs/>
          <w:iCs/>
          <w:lang w:eastAsia="lt-LT"/>
        </w:rPr>
        <w:t>.</w:t>
      </w:r>
    </w:p>
  </w:footnote>
  <w:footnote w:id="11">
    <w:p w14:paraId="2FC53EA3" w14:textId="40C332FF" w:rsidR="00C727B8" w:rsidRPr="00BD4F82" w:rsidRDefault="00C727B8" w:rsidP="007D28EE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 xml:space="preserve">Atliko UAB </w:t>
      </w:r>
      <w:r w:rsidR="00A479B2">
        <w:rPr>
          <w:rFonts w:asciiTheme="minorHAnsi" w:hAnsiTheme="minorHAnsi" w:cstheme="minorHAnsi"/>
        </w:rPr>
        <w:t>„</w:t>
      </w:r>
      <w:r w:rsidRPr="00BD4F82">
        <w:rPr>
          <w:rFonts w:asciiTheme="minorHAnsi" w:hAnsiTheme="minorHAnsi" w:cstheme="minorHAnsi"/>
        </w:rPr>
        <w:t>Pastatų konstrukcijos</w:t>
      </w:r>
      <w:r w:rsidR="00A479B2">
        <w:rPr>
          <w:rFonts w:asciiTheme="minorHAnsi" w:hAnsiTheme="minorHAnsi" w:cstheme="minorHAnsi"/>
        </w:rPr>
        <w:t>“</w:t>
      </w:r>
      <w:r w:rsidRPr="00BD4F82">
        <w:rPr>
          <w:rFonts w:asciiTheme="minorHAnsi" w:hAnsiTheme="minorHAnsi" w:cstheme="minorHAnsi"/>
        </w:rPr>
        <w:t>.</w:t>
      </w:r>
    </w:p>
  </w:footnote>
  <w:footnote w:id="12">
    <w:p w14:paraId="3E361AB6" w14:textId="77777777" w:rsidR="00DE66C4" w:rsidRPr="00BD4F82" w:rsidRDefault="00DE66C4" w:rsidP="00DE66C4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Style w:val="FootnoteReference"/>
          <w:rFonts w:asciiTheme="minorHAnsi" w:hAnsiTheme="minorHAnsi" w:cstheme="minorHAnsi"/>
        </w:rPr>
        <w:footnoteRef/>
      </w:r>
      <w:r w:rsidRPr="00BD4F82">
        <w:rPr>
          <w:rFonts w:asciiTheme="minorHAnsi" w:hAnsiTheme="minorHAnsi" w:cstheme="minorHAnsi"/>
        </w:rPr>
        <w:t xml:space="preserve"> </w:t>
      </w:r>
      <w:r w:rsidRPr="00BD4F82">
        <w:rPr>
          <w:rFonts w:asciiTheme="minorHAnsi" w:hAnsiTheme="minorHAnsi" w:cstheme="minorHAnsi"/>
        </w:rPr>
        <w:t>„Techninis darbo projektas pataisytas pagal 2024-07-23 ekspertizės akto Nr. PE24-330 privalomas pastabas &lt;…&gt; Techninis darbo projektas atitinka Reglamento (ES) Nr. 305/2011 nustatytus esminius statinių reikalavimus,</w:t>
      </w:r>
    </w:p>
    <w:p w14:paraId="3CAB8CDD" w14:textId="77777777" w:rsidR="00DE66C4" w:rsidRPr="00BD4F82" w:rsidRDefault="00DE66C4" w:rsidP="00DE66C4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Fonts w:asciiTheme="minorHAnsi" w:hAnsiTheme="minorHAnsi" w:cstheme="minorHAnsi"/>
        </w:rPr>
        <w:t>privalomųjų projekto rengimo dokumentų, kitų Lietuvos Respublikos įstatymų ir teisės aktų, normatyvinių</w:t>
      </w:r>
    </w:p>
    <w:p w14:paraId="1C47BE79" w14:textId="77777777" w:rsidR="00DE66C4" w:rsidRPr="00BD4F82" w:rsidRDefault="00DE66C4" w:rsidP="00DE66C4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Fonts w:asciiTheme="minorHAnsi" w:hAnsiTheme="minorHAnsi" w:cstheme="minorHAnsi"/>
        </w:rPr>
        <w:t xml:space="preserve">statybos techninių dokumentų reikalavimus. Bendro pėsčiųjų - dviračių tako prie </w:t>
      </w:r>
      <w:proofErr w:type="spellStart"/>
      <w:r w:rsidRPr="00BD4F82">
        <w:rPr>
          <w:rFonts w:asciiTheme="minorHAnsi" w:hAnsiTheme="minorHAnsi" w:cstheme="minorHAnsi"/>
        </w:rPr>
        <w:t>Lomenos</w:t>
      </w:r>
      <w:proofErr w:type="spellEnd"/>
      <w:r w:rsidRPr="00BD4F82">
        <w:rPr>
          <w:rFonts w:asciiTheme="minorHAnsi" w:hAnsiTheme="minorHAnsi" w:cstheme="minorHAnsi"/>
        </w:rPr>
        <w:t xml:space="preserve"> upės Kaišiadorių mieste</w:t>
      </w:r>
    </w:p>
    <w:p w14:paraId="0762E6AD" w14:textId="77777777" w:rsidR="00DE66C4" w:rsidRPr="007D28EE" w:rsidRDefault="00DE66C4" w:rsidP="00DE66C4">
      <w:pPr>
        <w:pStyle w:val="FootnoteText"/>
        <w:ind w:left="0"/>
        <w:rPr>
          <w:rFonts w:asciiTheme="minorHAnsi" w:hAnsiTheme="minorHAnsi" w:cstheme="minorHAnsi"/>
        </w:rPr>
      </w:pPr>
      <w:r w:rsidRPr="00BD4F82">
        <w:rPr>
          <w:rFonts w:asciiTheme="minorHAnsi" w:hAnsiTheme="minorHAnsi" w:cstheme="minorHAnsi"/>
        </w:rPr>
        <w:t>statybos projektą galima tvirtinti”.</w:t>
      </w:r>
    </w:p>
  </w:footnote>
  <w:footnote w:id="13">
    <w:p w14:paraId="21B6B6FC" w14:textId="6F35CDB3" w:rsidR="002E6C49" w:rsidRPr="008056D8" w:rsidRDefault="002E6C49" w:rsidP="00966AEF">
      <w:pPr>
        <w:pStyle w:val="FootnoteText"/>
        <w:ind w:left="0"/>
        <w:rPr>
          <w:rFonts w:asciiTheme="minorHAnsi" w:hAnsiTheme="minorHAnsi" w:cstheme="minorHAnsi"/>
        </w:rPr>
      </w:pPr>
      <w:r w:rsidRPr="008056D8">
        <w:rPr>
          <w:rStyle w:val="FootnoteReference"/>
          <w:rFonts w:asciiTheme="minorHAnsi" w:hAnsiTheme="minorHAnsi" w:cstheme="minorHAnsi"/>
        </w:rPr>
        <w:footnoteRef/>
      </w:r>
      <w:r w:rsidRPr="008056D8">
        <w:rPr>
          <w:rFonts w:asciiTheme="minorHAnsi" w:hAnsiTheme="minorHAnsi" w:cstheme="minorHAnsi"/>
        </w:rPr>
        <w:t xml:space="preserve"> </w:t>
      </w:r>
      <w:r w:rsidR="008056D8" w:rsidRPr="008056D8">
        <w:rPr>
          <w:rFonts w:asciiTheme="minorHAnsi" w:hAnsiTheme="minorHAnsi" w:cstheme="minorHAnsi"/>
        </w:rPr>
        <w:t>2025 m. birželio 20 d. apžiūros aktas Nr. 1.</w:t>
      </w:r>
    </w:p>
  </w:footnote>
  <w:footnote w:id="14">
    <w:p w14:paraId="4DDCC39A" w14:textId="400F48F7" w:rsidR="00AF75D3" w:rsidRPr="007D28EE" w:rsidRDefault="00AF75D3" w:rsidP="00966AEF">
      <w:pPr>
        <w:pStyle w:val="FootnoteText"/>
        <w:ind w:left="0"/>
      </w:pPr>
      <w:r w:rsidRPr="007D28EE">
        <w:rPr>
          <w:rStyle w:val="FootnoteReference"/>
          <w:rFonts w:asciiTheme="minorHAnsi" w:hAnsiTheme="minorHAnsi" w:cstheme="minorHAnsi"/>
        </w:rPr>
        <w:footnoteRef/>
      </w:r>
      <w:r w:rsidRPr="007D28EE">
        <w:rPr>
          <w:rFonts w:asciiTheme="minorHAnsi" w:hAnsiTheme="minorHAnsi" w:cstheme="minorHAnsi"/>
        </w:rPr>
        <w:t xml:space="preserve"> </w:t>
      </w:r>
      <w:r w:rsidRPr="007D28EE">
        <w:rPr>
          <w:rFonts w:asciiTheme="minorHAnsi" w:hAnsiTheme="minorHAnsi" w:cstheme="minorHAnsi"/>
        </w:rPr>
        <w:t>Atliko UAB „</w:t>
      </w:r>
      <w:proofErr w:type="spellStart"/>
      <w:r w:rsidRPr="007D28EE">
        <w:rPr>
          <w:rFonts w:asciiTheme="minorHAnsi" w:hAnsiTheme="minorHAnsi" w:cstheme="minorHAnsi"/>
        </w:rPr>
        <w:t>Darbasta</w:t>
      </w:r>
      <w:proofErr w:type="spellEnd"/>
      <w:r w:rsidRPr="007D28EE">
        <w:rPr>
          <w:rFonts w:asciiTheme="minorHAnsi" w:hAnsiTheme="minorHAnsi" w:cstheme="minorHAnsi"/>
        </w:rPr>
        <w:t>“.</w:t>
      </w:r>
    </w:p>
  </w:footnote>
  <w:footnote w:id="15">
    <w:p w14:paraId="175E59FD" w14:textId="43FC608D" w:rsidR="00186C18" w:rsidRPr="00836DAE" w:rsidRDefault="00186C18" w:rsidP="00065E63">
      <w:pPr>
        <w:pStyle w:val="FootnoteText"/>
        <w:ind w:left="0"/>
        <w:rPr>
          <w:rFonts w:asciiTheme="minorHAnsi" w:hAnsiTheme="minorHAnsi" w:cstheme="minorHAnsi"/>
          <w:lang w:val="pt-PT"/>
        </w:rPr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Pr="00836DAE">
        <w:rPr>
          <w:rFonts w:asciiTheme="minorHAnsi" w:hAnsiTheme="minorHAnsi" w:cstheme="minorHAnsi"/>
        </w:rPr>
        <w:t>202</w:t>
      </w:r>
      <w:r w:rsidR="00937788" w:rsidRPr="00836DAE">
        <w:rPr>
          <w:rFonts w:asciiTheme="minorHAnsi" w:hAnsiTheme="minorHAnsi" w:cstheme="minorHAnsi"/>
        </w:rPr>
        <w:t>6</w:t>
      </w:r>
      <w:r w:rsidRPr="00836DAE">
        <w:rPr>
          <w:rFonts w:asciiTheme="minorHAnsi" w:hAnsiTheme="minorHAnsi" w:cstheme="minorHAnsi"/>
        </w:rPr>
        <w:t xml:space="preserve"> m</w:t>
      </w:r>
      <w:r w:rsidR="00937788" w:rsidRPr="00836DAE">
        <w:rPr>
          <w:rFonts w:asciiTheme="minorHAnsi" w:hAnsiTheme="minorHAnsi" w:cstheme="minorHAnsi"/>
        </w:rPr>
        <w:t xml:space="preserve">. balandžio </w:t>
      </w:r>
      <w:r w:rsidR="00942E48" w:rsidRPr="00836DAE">
        <w:rPr>
          <w:rFonts w:asciiTheme="minorHAnsi" w:hAnsiTheme="minorHAnsi" w:cstheme="minorHAnsi"/>
        </w:rPr>
        <w:t>16</w:t>
      </w:r>
      <w:r w:rsidRPr="00836DAE">
        <w:rPr>
          <w:rFonts w:asciiTheme="minorHAnsi" w:hAnsiTheme="minorHAnsi" w:cstheme="minorHAnsi"/>
        </w:rPr>
        <w:t xml:space="preserve"> d. raštu Nr. 4S-</w:t>
      </w:r>
      <w:r w:rsidR="00942E48" w:rsidRPr="00836DAE">
        <w:rPr>
          <w:rFonts w:asciiTheme="minorHAnsi" w:hAnsiTheme="minorHAnsi" w:cstheme="minorHAnsi"/>
        </w:rPr>
        <w:t>581.</w:t>
      </w:r>
    </w:p>
  </w:footnote>
  <w:footnote w:id="16">
    <w:p w14:paraId="19AF0F76" w14:textId="75CC91A5" w:rsidR="00186C18" w:rsidRPr="00836DAE" w:rsidRDefault="00186C18" w:rsidP="00065E63">
      <w:pPr>
        <w:ind w:left="0"/>
        <w:textAlignment w:val="baseline"/>
        <w:rPr>
          <w:rFonts w:asciiTheme="minorHAnsi" w:hAnsiTheme="minorHAnsi" w:cstheme="minorHAnsi"/>
        </w:rPr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Pr="00836DAE">
        <w:rPr>
          <w:rFonts w:asciiTheme="minorHAnsi" w:hAnsiTheme="minorHAnsi" w:cstheme="minorHAnsi"/>
        </w:rPr>
        <w:t>202</w:t>
      </w:r>
      <w:r w:rsidR="006A22BE" w:rsidRPr="00836DAE">
        <w:rPr>
          <w:rFonts w:asciiTheme="minorHAnsi" w:hAnsiTheme="minorHAnsi" w:cstheme="minorHAnsi"/>
        </w:rPr>
        <w:t>6</w:t>
      </w:r>
      <w:r w:rsidRPr="00836DAE">
        <w:rPr>
          <w:rFonts w:asciiTheme="minorHAnsi" w:hAnsiTheme="minorHAnsi" w:cstheme="minorHAnsi"/>
        </w:rPr>
        <w:t xml:space="preserve"> m. </w:t>
      </w:r>
      <w:r w:rsidR="006A22BE" w:rsidRPr="00836DAE">
        <w:rPr>
          <w:rFonts w:asciiTheme="minorHAnsi" w:hAnsiTheme="minorHAnsi" w:cstheme="minorHAnsi"/>
        </w:rPr>
        <w:t>gegužės 4</w:t>
      </w:r>
      <w:r w:rsidRPr="00836DAE">
        <w:rPr>
          <w:rFonts w:asciiTheme="minorHAnsi" w:hAnsiTheme="minorHAnsi" w:cstheme="minorHAnsi"/>
        </w:rPr>
        <w:t xml:space="preserve"> d. raštu Nr. </w:t>
      </w:r>
      <w:r w:rsidR="006A22BE" w:rsidRPr="00836DAE">
        <w:rPr>
          <w:rFonts w:asciiTheme="minorHAnsi" w:hAnsiTheme="minorHAnsi" w:cstheme="minorHAnsi"/>
        </w:rPr>
        <w:t>(3.13E)V8-1122.</w:t>
      </w:r>
    </w:p>
  </w:footnote>
  <w:footnote w:id="17">
    <w:p w14:paraId="0CCA6324" w14:textId="558C325E" w:rsidR="00EA265D" w:rsidRPr="00836DAE" w:rsidRDefault="00EA265D" w:rsidP="00065E63">
      <w:pPr>
        <w:pStyle w:val="FootnoteText"/>
        <w:ind w:left="0"/>
        <w:rPr>
          <w:rFonts w:asciiTheme="minorHAnsi" w:hAnsiTheme="minorHAnsi" w:cstheme="minorHAnsi"/>
        </w:rPr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="00966AEF" w:rsidRPr="00836DAE">
        <w:rPr>
          <w:rFonts w:asciiTheme="minorHAnsi" w:hAnsiTheme="minorHAnsi" w:cstheme="minorHAnsi"/>
        </w:rPr>
        <w:t>Lietuvos Respublikos statybos įstatymas</w:t>
      </w:r>
      <w:r w:rsidR="00543C99" w:rsidRPr="00836DAE">
        <w:rPr>
          <w:rFonts w:asciiTheme="minorHAnsi" w:hAnsiTheme="minorHAnsi" w:cstheme="minorHAnsi"/>
        </w:rPr>
        <w:t xml:space="preserve">, </w:t>
      </w:r>
      <w:r w:rsidRPr="00836DAE">
        <w:rPr>
          <w:rFonts w:asciiTheme="minorHAnsi" w:hAnsiTheme="minorHAnsi" w:cstheme="minorHAnsi"/>
        </w:rPr>
        <w:t>Statybos technin</w:t>
      </w:r>
      <w:r w:rsidR="00966AEF" w:rsidRPr="00836DAE">
        <w:rPr>
          <w:rFonts w:asciiTheme="minorHAnsi" w:hAnsiTheme="minorHAnsi" w:cstheme="minorHAnsi"/>
        </w:rPr>
        <w:t>is</w:t>
      </w:r>
      <w:r w:rsidRPr="00836DAE">
        <w:rPr>
          <w:rFonts w:asciiTheme="minorHAnsi" w:hAnsiTheme="minorHAnsi" w:cstheme="minorHAnsi"/>
        </w:rPr>
        <w:t xml:space="preserve"> reglamentas STR 1.04.04:2017 „Statinio projektavimas, projekto ekspertizė“.</w:t>
      </w:r>
    </w:p>
  </w:footnote>
  <w:footnote w:id="18">
    <w:p w14:paraId="04F82979" w14:textId="4D51C179" w:rsidR="009A5F58" w:rsidRPr="00836DAE" w:rsidRDefault="009A5F58" w:rsidP="00065E63">
      <w:pPr>
        <w:pStyle w:val="FootnoteText"/>
        <w:ind w:left="0"/>
        <w:jc w:val="both"/>
        <w:rPr>
          <w:rFonts w:asciiTheme="minorHAnsi" w:hAnsiTheme="minorHAnsi" w:cstheme="minorHAnsi"/>
        </w:rPr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="00661103" w:rsidRPr="00836DAE">
        <w:rPr>
          <w:rFonts w:asciiTheme="minorHAnsi" w:hAnsiTheme="minorHAnsi" w:cstheme="minorHAnsi"/>
        </w:rPr>
        <w:t>Ūkio</w:t>
      </w:r>
      <w:r w:rsidR="00DD041B" w:rsidRPr="00836DAE">
        <w:rPr>
          <w:rFonts w:asciiTheme="minorHAnsi" w:hAnsiTheme="minorHAnsi" w:cstheme="minorHAnsi"/>
        </w:rPr>
        <w:t xml:space="preserve"> subjektų grupė: </w:t>
      </w:r>
      <w:r w:rsidR="00460DB0" w:rsidRPr="00836DAE">
        <w:rPr>
          <w:rFonts w:asciiTheme="minorHAnsi" w:hAnsiTheme="minorHAnsi" w:cstheme="minorHAnsi"/>
        </w:rPr>
        <w:t>U</w:t>
      </w:r>
      <w:r w:rsidR="006C364D" w:rsidRPr="00836DAE">
        <w:rPr>
          <w:rFonts w:asciiTheme="minorHAnsi" w:hAnsiTheme="minorHAnsi" w:cstheme="minorHAnsi"/>
        </w:rPr>
        <w:t xml:space="preserve">AB </w:t>
      </w:r>
      <w:r w:rsidR="00594ABC">
        <w:rPr>
          <w:rFonts w:asciiTheme="minorHAnsi" w:hAnsiTheme="minorHAnsi" w:cstheme="minorHAnsi"/>
        </w:rPr>
        <w:t>„</w:t>
      </w:r>
      <w:proofErr w:type="spellStart"/>
      <w:r w:rsidR="006C364D" w:rsidRPr="00836DAE">
        <w:rPr>
          <w:rFonts w:asciiTheme="minorHAnsi" w:hAnsiTheme="minorHAnsi" w:cstheme="minorHAnsi"/>
        </w:rPr>
        <w:t>CityForm</w:t>
      </w:r>
      <w:proofErr w:type="spellEnd"/>
      <w:r w:rsidR="00594ABC">
        <w:rPr>
          <w:rFonts w:asciiTheme="minorHAnsi" w:hAnsiTheme="minorHAnsi" w:cstheme="minorHAnsi"/>
        </w:rPr>
        <w:t>“</w:t>
      </w:r>
      <w:r w:rsidR="006C364D" w:rsidRPr="00836DAE">
        <w:rPr>
          <w:rFonts w:asciiTheme="minorHAnsi" w:hAnsiTheme="minorHAnsi" w:cstheme="minorHAnsi"/>
        </w:rPr>
        <w:t xml:space="preserve"> ir MB </w:t>
      </w:r>
      <w:r w:rsidR="00594ABC">
        <w:rPr>
          <w:rFonts w:asciiTheme="minorHAnsi" w:hAnsiTheme="minorHAnsi" w:cstheme="minorHAnsi"/>
        </w:rPr>
        <w:t>„</w:t>
      </w:r>
      <w:r w:rsidR="006C364D" w:rsidRPr="00836DAE">
        <w:rPr>
          <w:rFonts w:asciiTheme="minorHAnsi" w:hAnsiTheme="minorHAnsi" w:cstheme="minorHAnsi"/>
        </w:rPr>
        <w:t>4infraLT</w:t>
      </w:r>
      <w:r w:rsidR="00594ABC">
        <w:rPr>
          <w:rFonts w:asciiTheme="minorHAnsi" w:hAnsiTheme="minorHAnsi" w:cstheme="minorHAnsi"/>
        </w:rPr>
        <w:t>“</w:t>
      </w:r>
      <w:r w:rsidR="006C364D" w:rsidRPr="00836DAE">
        <w:rPr>
          <w:rFonts w:asciiTheme="minorHAnsi" w:hAnsiTheme="minorHAnsi" w:cstheme="minorHAnsi"/>
        </w:rPr>
        <w:t>.</w:t>
      </w:r>
    </w:p>
  </w:footnote>
  <w:footnote w:id="19">
    <w:p w14:paraId="352E2AF0" w14:textId="5EA505C9" w:rsidR="00A32679" w:rsidRPr="00432BD0" w:rsidRDefault="00A32679" w:rsidP="00065E63">
      <w:pPr>
        <w:ind w:left="0"/>
        <w:rPr>
          <w:rFonts w:asciiTheme="minorHAnsi" w:hAnsiTheme="minorHAnsi" w:cstheme="minorHAnsi"/>
          <w:color w:val="000000"/>
        </w:rPr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Pr="00836DAE">
        <w:rPr>
          <w:rFonts w:asciiTheme="minorHAnsi" w:hAnsiTheme="minorHAnsi" w:cstheme="minorHAnsi"/>
        </w:rPr>
        <w:t xml:space="preserve">Į šią vertę nepatenka </w:t>
      </w:r>
      <w:r w:rsidR="003662DF" w:rsidRPr="00836DAE">
        <w:rPr>
          <w:rFonts w:asciiTheme="minorHAnsi" w:hAnsiTheme="minorHAnsi" w:cstheme="minorHAnsi"/>
        </w:rPr>
        <w:t xml:space="preserve">papildomų elektrotechnikos darbų </w:t>
      </w:r>
      <w:r w:rsidR="000D0B31" w:rsidRPr="00836DAE">
        <w:rPr>
          <w:rFonts w:asciiTheme="minorHAnsi" w:hAnsiTheme="minorHAnsi" w:cstheme="minorHAnsi"/>
        </w:rPr>
        <w:t xml:space="preserve">vertė: </w:t>
      </w:r>
      <w:r w:rsidR="002743E0" w:rsidRPr="00432BD0">
        <w:rPr>
          <w:rFonts w:asciiTheme="minorHAnsi" w:hAnsiTheme="minorHAnsi" w:cstheme="minorHAnsi"/>
          <w:color w:val="000000"/>
        </w:rPr>
        <w:t>31</w:t>
      </w:r>
      <w:r w:rsidR="00065E63" w:rsidRPr="00836DAE">
        <w:rPr>
          <w:rFonts w:asciiTheme="minorHAnsi" w:hAnsiTheme="minorHAnsi" w:cstheme="minorHAnsi"/>
          <w:sz w:val="24"/>
          <w:szCs w:val="24"/>
        </w:rPr>
        <w:t> </w:t>
      </w:r>
      <w:r w:rsidR="002743E0" w:rsidRPr="00432BD0">
        <w:rPr>
          <w:rFonts w:asciiTheme="minorHAnsi" w:hAnsiTheme="minorHAnsi" w:cstheme="minorHAnsi"/>
          <w:color w:val="000000"/>
        </w:rPr>
        <w:t>977,19 (</w:t>
      </w:r>
      <w:r w:rsidR="00B84F1B" w:rsidRPr="00836DAE">
        <w:rPr>
          <w:rFonts w:asciiTheme="minorHAnsi" w:hAnsiTheme="minorHAnsi" w:cstheme="minorHAnsi"/>
        </w:rPr>
        <w:t>elektrotechnikos nevykdomų darbų vertė</w:t>
      </w:r>
      <w:r w:rsidR="00B84F1B" w:rsidRPr="00432BD0">
        <w:rPr>
          <w:rFonts w:asciiTheme="minorHAnsi" w:hAnsiTheme="minorHAnsi" w:cstheme="minorHAnsi"/>
          <w:color w:val="000000"/>
        </w:rPr>
        <w:t xml:space="preserve"> </w:t>
      </w:r>
      <w:r w:rsidR="00B84F1B" w:rsidRPr="00836DAE">
        <w:rPr>
          <w:rFonts w:asciiTheme="minorHAnsi" w:hAnsiTheme="minorHAnsi" w:cstheme="minorHAnsi"/>
          <w:bCs/>
          <w:iCs/>
          <w:lang w:eastAsia="lt-LT"/>
        </w:rPr>
        <w:t>–</w:t>
      </w:r>
      <w:r w:rsidR="00B84F1B" w:rsidRPr="00432BD0">
        <w:rPr>
          <w:rFonts w:asciiTheme="minorHAnsi" w:hAnsiTheme="minorHAnsi" w:cstheme="minorHAnsi"/>
          <w:color w:val="000000"/>
        </w:rPr>
        <w:t xml:space="preserve"> 575,32 Eur </w:t>
      </w:r>
      <w:r w:rsidR="005A6D88">
        <w:rPr>
          <w:rFonts w:asciiTheme="minorHAnsi" w:hAnsiTheme="minorHAnsi" w:cstheme="minorHAnsi"/>
          <w:color w:val="000000"/>
        </w:rPr>
        <w:t>s</w:t>
      </w:r>
      <w:r w:rsidR="00B84F1B" w:rsidRPr="00432BD0">
        <w:rPr>
          <w:rFonts w:asciiTheme="minorHAnsi" w:hAnsiTheme="minorHAnsi" w:cstheme="minorHAnsi"/>
          <w:color w:val="000000"/>
        </w:rPr>
        <w:t>u PVM).</w:t>
      </w:r>
    </w:p>
  </w:footnote>
  <w:footnote w:id="20">
    <w:p w14:paraId="05FF0898" w14:textId="4D64E298" w:rsidR="00805FB6" w:rsidRDefault="00A150E3" w:rsidP="001E4AB8">
      <w:pPr>
        <w:ind w:left="0"/>
      </w:pPr>
      <w:r w:rsidRPr="00836DAE">
        <w:rPr>
          <w:rStyle w:val="FootnoteReference"/>
          <w:rFonts w:asciiTheme="minorHAnsi" w:hAnsiTheme="minorHAnsi" w:cstheme="minorHAnsi"/>
        </w:rPr>
        <w:footnoteRef/>
      </w:r>
      <w:r w:rsidRPr="00836DAE">
        <w:rPr>
          <w:rFonts w:asciiTheme="minorHAnsi" w:hAnsiTheme="minorHAnsi" w:cstheme="minorHAnsi"/>
        </w:rPr>
        <w:t xml:space="preserve"> </w:t>
      </w:r>
      <w:r w:rsidR="008B1390" w:rsidRPr="00836DAE">
        <w:rPr>
          <w:rFonts w:asciiTheme="minorHAnsi" w:hAnsiTheme="minorHAnsi" w:cstheme="minorHAnsi"/>
          <w:bCs/>
          <w:iCs/>
          <w:lang w:eastAsia="lt-LT"/>
        </w:rPr>
        <w:t xml:space="preserve">Atlikus dalį darbų (įrengus asfalto ir trinkelių dangas) ir suformavus galutinius šlaitų profilius, faktinės apžiūros </w:t>
      </w:r>
      <w:r w:rsidRPr="00836DAE">
        <w:rPr>
          <w:rFonts w:asciiTheme="minorHAnsi" w:hAnsiTheme="minorHAnsi" w:cstheme="minorHAnsi"/>
          <w:bCs/>
          <w:iCs/>
          <w:lang w:eastAsia="lt-LT"/>
        </w:rPr>
        <w:t xml:space="preserve">metu paaiškėjo, kad reikalingi papildomi šlaitų tvirtinimo darbai – dėl nepalankių hidrometeorologinių sąlygų kyla reali šlaitų nuslydimo grėsmė, todėl buvo sudarytas Susitarimas </w:t>
      </w:r>
      <w:r w:rsidRPr="00836DAE">
        <w:rPr>
          <w:rFonts w:asciiTheme="minorHAnsi" w:hAnsiTheme="minorHAnsi" w:cstheme="minorHAnsi"/>
          <w:bCs/>
        </w:rPr>
        <w:t>Nr. VPE-8 dėl papildomų šlaitų tvirtinimo darbų, kurių vertė –</w:t>
      </w:r>
      <w:r w:rsidR="00065E63" w:rsidRPr="00836DAE">
        <w:rPr>
          <w:rFonts w:asciiTheme="minorHAnsi" w:hAnsiTheme="minorHAnsi" w:cstheme="minorHAnsi"/>
          <w:bCs/>
        </w:rPr>
        <w:t xml:space="preserve"> </w:t>
      </w:r>
      <w:r w:rsidRPr="00836DAE">
        <w:rPr>
          <w:rFonts w:asciiTheme="minorHAnsi" w:hAnsiTheme="minorHAnsi" w:cstheme="minorHAnsi"/>
          <w:bCs/>
        </w:rPr>
        <w:t>37</w:t>
      </w:r>
      <w:r w:rsidR="00065E63" w:rsidRPr="00836DAE">
        <w:rPr>
          <w:rFonts w:asciiTheme="minorHAnsi" w:hAnsiTheme="minorHAnsi" w:cstheme="minorHAnsi"/>
          <w:sz w:val="24"/>
          <w:szCs w:val="24"/>
        </w:rPr>
        <w:t> </w:t>
      </w:r>
      <w:r w:rsidRPr="00836DAE">
        <w:rPr>
          <w:rFonts w:asciiTheme="minorHAnsi" w:hAnsiTheme="minorHAnsi" w:cstheme="minorHAnsi"/>
          <w:bCs/>
        </w:rPr>
        <w:t>000,95 Eur su PVM.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7040" w14:textId="77777777" w:rsidR="00EF7000" w:rsidRDefault="00EF7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8E0956" w14:textId="77777777" w:rsidR="00EF7000" w:rsidRDefault="00EF7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6397" w14:textId="77777777" w:rsidR="00EF7000" w:rsidRPr="00A50486" w:rsidRDefault="00EF7000">
    <w:pPr>
      <w:pStyle w:val="Header"/>
      <w:framePr w:wrap="around" w:vAnchor="text" w:hAnchor="margin" w:xAlign="center" w:y="1"/>
      <w:rPr>
        <w:rStyle w:val="PageNumber"/>
        <w:rFonts w:ascii="Calibri" w:hAnsi="Calibri" w:cs="Calibri"/>
        <w:sz w:val="24"/>
        <w:szCs w:val="24"/>
      </w:rPr>
    </w:pPr>
    <w:r w:rsidRPr="00A50486">
      <w:rPr>
        <w:rStyle w:val="PageNumber"/>
        <w:rFonts w:ascii="Calibri" w:hAnsi="Calibri" w:cs="Calibri"/>
        <w:sz w:val="24"/>
        <w:szCs w:val="24"/>
      </w:rPr>
      <w:fldChar w:fldCharType="begin"/>
    </w:r>
    <w:r w:rsidRPr="00A50486">
      <w:rPr>
        <w:rStyle w:val="PageNumber"/>
        <w:rFonts w:ascii="Calibri" w:hAnsi="Calibri" w:cs="Calibri"/>
        <w:sz w:val="24"/>
        <w:szCs w:val="24"/>
      </w:rPr>
      <w:instrText xml:space="preserve">PAGE  </w:instrText>
    </w:r>
    <w:r w:rsidRPr="00A50486">
      <w:rPr>
        <w:rStyle w:val="PageNumber"/>
        <w:rFonts w:ascii="Calibri" w:hAnsi="Calibri" w:cs="Calibri"/>
        <w:sz w:val="24"/>
        <w:szCs w:val="24"/>
      </w:rPr>
      <w:fldChar w:fldCharType="separate"/>
    </w:r>
    <w:r w:rsidR="00330F2D" w:rsidRPr="00A50486">
      <w:rPr>
        <w:rStyle w:val="PageNumber"/>
        <w:rFonts w:ascii="Calibri" w:hAnsi="Calibri" w:cs="Calibri"/>
        <w:noProof/>
        <w:sz w:val="24"/>
        <w:szCs w:val="24"/>
      </w:rPr>
      <w:t>2</w:t>
    </w:r>
    <w:r w:rsidRPr="00A50486">
      <w:rPr>
        <w:rStyle w:val="PageNumber"/>
        <w:rFonts w:ascii="Calibri" w:hAnsi="Calibri" w:cs="Calibri"/>
        <w:sz w:val="24"/>
        <w:szCs w:val="24"/>
      </w:rPr>
      <w:fldChar w:fldCharType="end"/>
    </w:r>
  </w:p>
  <w:p w14:paraId="534388C6" w14:textId="77777777" w:rsidR="00EF7000" w:rsidRDefault="00EF7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2A0004C9"/>
    <w:multiLevelType w:val="hybridMultilevel"/>
    <w:tmpl w:val="ADEE39E2"/>
    <w:lvl w:ilvl="0" w:tplc="23A286BE">
      <w:start w:val="1"/>
      <w:numFmt w:val="decimal"/>
      <w:lvlText w:val="%1."/>
      <w:lvlJc w:val="left"/>
      <w:pPr>
        <w:ind w:left="1080" w:hanging="360"/>
      </w:pPr>
      <w:rPr>
        <w:rFonts w:eastAsia="Calibri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E82FC1"/>
    <w:multiLevelType w:val="hybridMultilevel"/>
    <w:tmpl w:val="AEEAB51A"/>
    <w:lvl w:ilvl="0" w:tplc="6756EC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FF0583"/>
    <w:multiLevelType w:val="hybridMultilevel"/>
    <w:tmpl w:val="4ADA003E"/>
    <w:lvl w:ilvl="0" w:tplc="04090011">
      <w:start w:val="1"/>
      <w:numFmt w:val="decimal"/>
      <w:lvlText w:val="%1)"/>
      <w:lvlJc w:val="left"/>
      <w:pPr>
        <w:ind w:left="1213" w:hanging="360"/>
      </w:pPr>
    </w:lvl>
    <w:lvl w:ilvl="1" w:tplc="04270019">
      <w:start w:val="1"/>
      <w:numFmt w:val="lowerLetter"/>
      <w:lvlText w:val="%2."/>
      <w:lvlJc w:val="left"/>
      <w:pPr>
        <w:ind w:left="1933" w:hanging="360"/>
      </w:pPr>
    </w:lvl>
    <w:lvl w:ilvl="2" w:tplc="0427001B">
      <w:start w:val="1"/>
      <w:numFmt w:val="lowerRoman"/>
      <w:lvlText w:val="%3."/>
      <w:lvlJc w:val="right"/>
      <w:pPr>
        <w:ind w:left="2653" w:hanging="180"/>
      </w:pPr>
    </w:lvl>
    <w:lvl w:ilvl="3" w:tplc="0427000F">
      <w:start w:val="1"/>
      <w:numFmt w:val="decimal"/>
      <w:lvlText w:val="%4."/>
      <w:lvlJc w:val="left"/>
      <w:pPr>
        <w:ind w:left="3373" w:hanging="360"/>
      </w:pPr>
    </w:lvl>
    <w:lvl w:ilvl="4" w:tplc="04270019">
      <w:start w:val="1"/>
      <w:numFmt w:val="lowerLetter"/>
      <w:lvlText w:val="%5."/>
      <w:lvlJc w:val="left"/>
      <w:pPr>
        <w:ind w:left="4093" w:hanging="360"/>
      </w:pPr>
    </w:lvl>
    <w:lvl w:ilvl="5" w:tplc="0427001B">
      <w:start w:val="1"/>
      <w:numFmt w:val="lowerRoman"/>
      <w:lvlText w:val="%6."/>
      <w:lvlJc w:val="right"/>
      <w:pPr>
        <w:ind w:left="4813" w:hanging="180"/>
      </w:pPr>
    </w:lvl>
    <w:lvl w:ilvl="6" w:tplc="0427000F">
      <w:start w:val="1"/>
      <w:numFmt w:val="decimal"/>
      <w:lvlText w:val="%7."/>
      <w:lvlJc w:val="left"/>
      <w:pPr>
        <w:ind w:left="5533" w:hanging="360"/>
      </w:pPr>
    </w:lvl>
    <w:lvl w:ilvl="7" w:tplc="04270019">
      <w:start w:val="1"/>
      <w:numFmt w:val="lowerLetter"/>
      <w:lvlText w:val="%8."/>
      <w:lvlJc w:val="left"/>
      <w:pPr>
        <w:ind w:left="6253" w:hanging="360"/>
      </w:pPr>
    </w:lvl>
    <w:lvl w:ilvl="8" w:tplc="0427001B">
      <w:start w:val="1"/>
      <w:numFmt w:val="lowerRoman"/>
      <w:lvlText w:val="%9."/>
      <w:lvlJc w:val="right"/>
      <w:pPr>
        <w:ind w:left="6973" w:hanging="180"/>
      </w:pPr>
    </w:lvl>
  </w:abstractNum>
  <w:abstractNum w:abstractNumId="10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3" w15:restartNumberingAfterBreak="0">
    <w:nsid w:val="5A9B3356"/>
    <w:multiLevelType w:val="hybridMultilevel"/>
    <w:tmpl w:val="4D369C12"/>
    <w:lvl w:ilvl="0" w:tplc="319A4A8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624A7926"/>
    <w:multiLevelType w:val="hybridMultilevel"/>
    <w:tmpl w:val="F7D69120"/>
    <w:lvl w:ilvl="0" w:tplc="028E7CC8">
      <w:start w:val="1"/>
      <w:numFmt w:val="decimal"/>
      <w:lvlText w:val="%1)"/>
      <w:lvlJc w:val="left"/>
      <w:pPr>
        <w:ind w:left="1020" w:hanging="360"/>
      </w:pPr>
    </w:lvl>
    <w:lvl w:ilvl="1" w:tplc="6AFE1144">
      <w:start w:val="1"/>
      <w:numFmt w:val="decimal"/>
      <w:lvlText w:val="%2)"/>
      <w:lvlJc w:val="left"/>
      <w:pPr>
        <w:ind w:left="1020" w:hanging="360"/>
      </w:pPr>
    </w:lvl>
    <w:lvl w:ilvl="2" w:tplc="DE6EB01C">
      <w:start w:val="1"/>
      <w:numFmt w:val="decimal"/>
      <w:lvlText w:val="%3)"/>
      <w:lvlJc w:val="left"/>
      <w:pPr>
        <w:ind w:left="1020" w:hanging="360"/>
      </w:pPr>
    </w:lvl>
    <w:lvl w:ilvl="3" w:tplc="BBFE7A9E">
      <w:start w:val="1"/>
      <w:numFmt w:val="decimal"/>
      <w:lvlText w:val="%4)"/>
      <w:lvlJc w:val="left"/>
      <w:pPr>
        <w:ind w:left="1020" w:hanging="360"/>
      </w:pPr>
    </w:lvl>
    <w:lvl w:ilvl="4" w:tplc="A4CE07DE">
      <w:start w:val="1"/>
      <w:numFmt w:val="decimal"/>
      <w:lvlText w:val="%5)"/>
      <w:lvlJc w:val="left"/>
      <w:pPr>
        <w:ind w:left="1020" w:hanging="360"/>
      </w:pPr>
    </w:lvl>
    <w:lvl w:ilvl="5" w:tplc="5052C8C0">
      <w:start w:val="1"/>
      <w:numFmt w:val="decimal"/>
      <w:lvlText w:val="%6)"/>
      <w:lvlJc w:val="left"/>
      <w:pPr>
        <w:ind w:left="1020" w:hanging="360"/>
      </w:pPr>
    </w:lvl>
    <w:lvl w:ilvl="6" w:tplc="008EBF8A">
      <w:start w:val="1"/>
      <w:numFmt w:val="decimal"/>
      <w:lvlText w:val="%7)"/>
      <w:lvlJc w:val="left"/>
      <w:pPr>
        <w:ind w:left="1020" w:hanging="360"/>
      </w:pPr>
    </w:lvl>
    <w:lvl w:ilvl="7" w:tplc="CB422DB8">
      <w:start w:val="1"/>
      <w:numFmt w:val="decimal"/>
      <w:lvlText w:val="%8)"/>
      <w:lvlJc w:val="left"/>
      <w:pPr>
        <w:ind w:left="1020" w:hanging="360"/>
      </w:pPr>
    </w:lvl>
    <w:lvl w:ilvl="8" w:tplc="7BB66774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6A25563D"/>
    <w:multiLevelType w:val="hybridMultilevel"/>
    <w:tmpl w:val="2B188BF6"/>
    <w:lvl w:ilvl="0" w:tplc="D248AE6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6F865AB"/>
    <w:multiLevelType w:val="hybridMultilevel"/>
    <w:tmpl w:val="D3EE0E3C"/>
    <w:lvl w:ilvl="0" w:tplc="09DCC1E4">
      <w:start w:val="1"/>
      <w:numFmt w:val="decimal"/>
      <w:lvlText w:val="%1."/>
      <w:lvlJc w:val="left"/>
      <w:pPr>
        <w:ind w:left="473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F5BFD"/>
    <w:multiLevelType w:val="multilevel"/>
    <w:tmpl w:val="E08E55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 w16cid:durableId="875194679">
    <w:abstractNumId w:val="19"/>
  </w:num>
  <w:num w:numId="2" w16cid:durableId="458383278">
    <w:abstractNumId w:val="1"/>
  </w:num>
  <w:num w:numId="3" w16cid:durableId="1878155528">
    <w:abstractNumId w:val="2"/>
  </w:num>
  <w:num w:numId="4" w16cid:durableId="1395665524">
    <w:abstractNumId w:val="15"/>
  </w:num>
  <w:num w:numId="5" w16cid:durableId="190924405">
    <w:abstractNumId w:val="3"/>
  </w:num>
  <w:num w:numId="6" w16cid:durableId="1416171940">
    <w:abstractNumId w:val="6"/>
  </w:num>
  <w:num w:numId="7" w16cid:durableId="891841501">
    <w:abstractNumId w:val="10"/>
  </w:num>
  <w:num w:numId="8" w16cid:durableId="38290426">
    <w:abstractNumId w:val="5"/>
  </w:num>
  <w:num w:numId="9" w16cid:durableId="1111777081">
    <w:abstractNumId w:val="4"/>
  </w:num>
  <w:num w:numId="10" w16cid:durableId="1215190516">
    <w:abstractNumId w:val="11"/>
  </w:num>
  <w:num w:numId="11" w16cid:durableId="853567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6755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8605298">
    <w:abstractNumId w:val="16"/>
  </w:num>
  <w:num w:numId="14" w16cid:durableId="12848876">
    <w:abstractNumId w:val="13"/>
  </w:num>
  <w:num w:numId="15" w16cid:durableId="683165763">
    <w:abstractNumId w:val="20"/>
  </w:num>
  <w:num w:numId="16" w16cid:durableId="607934237">
    <w:abstractNumId w:val="12"/>
  </w:num>
  <w:num w:numId="17" w16cid:durableId="749809940">
    <w:abstractNumId w:val="0"/>
  </w:num>
  <w:num w:numId="18" w16cid:durableId="1415740606">
    <w:abstractNumId w:val="17"/>
  </w:num>
  <w:num w:numId="19" w16cid:durableId="1227912626">
    <w:abstractNumId w:val="18"/>
  </w:num>
  <w:num w:numId="20" w16cid:durableId="951088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76697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6"/>
    <w:rsid w:val="000000C9"/>
    <w:rsid w:val="00000DDE"/>
    <w:rsid w:val="0000155B"/>
    <w:rsid w:val="0000236B"/>
    <w:rsid w:val="0000245F"/>
    <w:rsid w:val="000029A7"/>
    <w:rsid w:val="00003481"/>
    <w:rsid w:val="000038CC"/>
    <w:rsid w:val="00004A9D"/>
    <w:rsid w:val="00005C4D"/>
    <w:rsid w:val="000064E2"/>
    <w:rsid w:val="000069F1"/>
    <w:rsid w:val="00007BCA"/>
    <w:rsid w:val="00011229"/>
    <w:rsid w:val="00011623"/>
    <w:rsid w:val="000142E5"/>
    <w:rsid w:val="00015672"/>
    <w:rsid w:val="00016A46"/>
    <w:rsid w:val="000205A5"/>
    <w:rsid w:val="00020AEA"/>
    <w:rsid w:val="000219C8"/>
    <w:rsid w:val="00023A97"/>
    <w:rsid w:val="0002478D"/>
    <w:rsid w:val="00025615"/>
    <w:rsid w:val="00025BA6"/>
    <w:rsid w:val="0002601C"/>
    <w:rsid w:val="00027721"/>
    <w:rsid w:val="00032E30"/>
    <w:rsid w:val="000339AF"/>
    <w:rsid w:val="00033DEB"/>
    <w:rsid w:val="00035159"/>
    <w:rsid w:val="00035D53"/>
    <w:rsid w:val="0003757D"/>
    <w:rsid w:val="00037C46"/>
    <w:rsid w:val="00040C48"/>
    <w:rsid w:val="00041165"/>
    <w:rsid w:val="00042867"/>
    <w:rsid w:val="0004342D"/>
    <w:rsid w:val="00045136"/>
    <w:rsid w:val="00045610"/>
    <w:rsid w:val="00047E03"/>
    <w:rsid w:val="00051172"/>
    <w:rsid w:val="00051352"/>
    <w:rsid w:val="0005217C"/>
    <w:rsid w:val="00053426"/>
    <w:rsid w:val="000574B0"/>
    <w:rsid w:val="0005777D"/>
    <w:rsid w:val="0005780E"/>
    <w:rsid w:val="0005793E"/>
    <w:rsid w:val="00060736"/>
    <w:rsid w:val="0006276A"/>
    <w:rsid w:val="0006394B"/>
    <w:rsid w:val="000644EF"/>
    <w:rsid w:val="000651F6"/>
    <w:rsid w:val="0006521D"/>
    <w:rsid w:val="00065D63"/>
    <w:rsid w:val="00065DC5"/>
    <w:rsid w:val="00065E63"/>
    <w:rsid w:val="000669D4"/>
    <w:rsid w:val="00066CAE"/>
    <w:rsid w:val="00067E13"/>
    <w:rsid w:val="000711D8"/>
    <w:rsid w:val="00072466"/>
    <w:rsid w:val="0007332C"/>
    <w:rsid w:val="00074766"/>
    <w:rsid w:val="000749E4"/>
    <w:rsid w:val="00075C24"/>
    <w:rsid w:val="00075EF7"/>
    <w:rsid w:val="00077912"/>
    <w:rsid w:val="000779B0"/>
    <w:rsid w:val="000779BE"/>
    <w:rsid w:val="00080195"/>
    <w:rsid w:val="0008086C"/>
    <w:rsid w:val="00080AB8"/>
    <w:rsid w:val="00082C66"/>
    <w:rsid w:val="00082CA4"/>
    <w:rsid w:val="00082CDA"/>
    <w:rsid w:val="00082DA0"/>
    <w:rsid w:val="00083834"/>
    <w:rsid w:val="000843F5"/>
    <w:rsid w:val="000854D2"/>
    <w:rsid w:val="00085BBC"/>
    <w:rsid w:val="00085E08"/>
    <w:rsid w:val="00085F18"/>
    <w:rsid w:val="00086F37"/>
    <w:rsid w:val="00087838"/>
    <w:rsid w:val="00090AC6"/>
    <w:rsid w:val="00090B59"/>
    <w:rsid w:val="00091130"/>
    <w:rsid w:val="00091AAB"/>
    <w:rsid w:val="00091B12"/>
    <w:rsid w:val="00092FC0"/>
    <w:rsid w:val="00093795"/>
    <w:rsid w:val="00093BE8"/>
    <w:rsid w:val="00094B6F"/>
    <w:rsid w:val="00094D97"/>
    <w:rsid w:val="0009543B"/>
    <w:rsid w:val="00095B90"/>
    <w:rsid w:val="00095C31"/>
    <w:rsid w:val="00096D17"/>
    <w:rsid w:val="000979E7"/>
    <w:rsid w:val="00097E84"/>
    <w:rsid w:val="000A0C07"/>
    <w:rsid w:val="000A2F7C"/>
    <w:rsid w:val="000A365F"/>
    <w:rsid w:val="000A39CB"/>
    <w:rsid w:val="000A3D31"/>
    <w:rsid w:val="000A5165"/>
    <w:rsid w:val="000A560A"/>
    <w:rsid w:val="000A5831"/>
    <w:rsid w:val="000A5DDD"/>
    <w:rsid w:val="000A5F05"/>
    <w:rsid w:val="000A6885"/>
    <w:rsid w:val="000A711A"/>
    <w:rsid w:val="000A7330"/>
    <w:rsid w:val="000A7E21"/>
    <w:rsid w:val="000B0EB4"/>
    <w:rsid w:val="000B3351"/>
    <w:rsid w:val="000B3F13"/>
    <w:rsid w:val="000B476E"/>
    <w:rsid w:val="000B4BAE"/>
    <w:rsid w:val="000B4DA8"/>
    <w:rsid w:val="000B65B3"/>
    <w:rsid w:val="000B6D23"/>
    <w:rsid w:val="000C1720"/>
    <w:rsid w:val="000C201C"/>
    <w:rsid w:val="000C214E"/>
    <w:rsid w:val="000C26A8"/>
    <w:rsid w:val="000C2DFC"/>
    <w:rsid w:val="000C3038"/>
    <w:rsid w:val="000C49AD"/>
    <w:rsid w:val="000C5AC6"/>
    <w:rsid w:val="000C6D58"/>
    <w:rsid w:val="000C7D2C"/>
    <w:rsid w:val="000C7D5B"/>
    <w:rsid w:val="000D03C1"/>
    <w:rsid w:val="000D0681"/>
    <w:rsid w:val="000D06B4"/>
    <w:rsid w:val="000D0B31"/>
    <w:rsid w:val="000D0D25"/>
    <w:rsid w:val="000D0EA9"/>
    <w:rsid w:val="000D0FD1"/>
    <w:rsid w:val="000D19C3"/>
    <w:rsid w:val="000D1ACE"/>
    <w:rsid w:val="000D1C1C"/>
    <w:rsid w:val="000D205B"/>
    <w:rsid w:val="000D2CBD"/>
    <w:rsid w:val="000D3230"/>
    <w:rsid w:val="000D4552"/>
    <w:rsid w:val="000D554D"/>
    <w:rsid w:val="000D57BA"/>
    <w:rsid w:val="000D59A0"/>
    <w:rsid w:val="000D695C"/>
    <w:rsid w:val="000D6A29"/>
    <w:rsid w:val="000D6FAA"/>
    <w:rsid w:val="000E01D3"/>
    <w:rsid w:val="000E0D05"/>
    <w:rsid w:val="000E138F"/>
    <w:rsid w:val="000E153B"/>
    <w:rsid w:val="000E157F"/>
    <w:rsid w:val="000E19D3"/>
    <w:rsid w:val="000E38DB"/>
    <w:rsid w:val="000E4365"/>
    <w:rsid w:val="000E455A"/>
    <w:rsid w:val="000E46B4"/>
    <w:rsid w:val="000E47DC"/>
    <w:rsid w:val="000E5293"/>
    <w:rsid w:val="000E52C7"/>
    <w:rsid w:val="000E6553"/>
    <w:rsid w:val="000E714B"/>
    <w:rsid w:val="000E7724"/>
    <w:rsid w:val="000F1D0C"/>
    <w:rsid w:val="000F1E4E"/>
    <w:rsid w:val="000F59B1"/>
    <w:rsid w:val="000F5A48"/>
    <w:rsid w:val="000F5BF2"/>
    <w:rsid w:val="000F6A4B"/>
    <w:rsid w:val="000F6D2C"/>
    <w:rsid w:val="000F74AD"/>
    <w:rsid w:val="00100C42"/>
    <w:rsid w:val="00101A50"/>
    <w:rsid w:val="00101B8D"/>
    <w:rsid w:val="0010239D"/>
    <w:rsid w:val="0010247F"/>
    <w:rsid w:val="00102508"/>
    <w:rsid w:val="00103859"/>
    <w:rsid w:val="0010506F"/>
    <w:rsid w:val="00105626"/>
    <w:rsid w:val="0010592B"/>
    <w:rsid w:val="001064D1"/>
    <w:rsid w:val="00106A06"/>
    <w:rsid w:val="00106A96"/>
    <w:rsid w:val="00107772"/>
    <w:rsid w:val="001127D5"/>
    <w:rsid w:val="00112F11"/>
    <w:rsid w:val="00113068"/>
    <w:rsid w:val="00114882"/>
    <w:rsid w:val="00114919"/>
    <w:rsid w:val="00117C93"/>
    <w:rsid w:val="00120036"/>
    <w:rsid w:val="00120487"/>
    <w:rsid w:val="00120B1E"/>
    <w:rsid w:val="0012171E"/>
    <w:rsid w:val="00121C1A"/>
    <w:rsid w:val="0012239F"/>
    <w:rsid w:val="00122E81"/>
    <w:rsid w:val="00123888"/>
    <w:rsid w:val="00123CF5"/>
    <w:rsid w:val="001248CE"/>
    <w:rsid w:val="00124E92"/>
    <w:rsid w:val="001257B1"/>
    <w:rsid w:val="00126EDE"/>
    <w:rsid w:val="0012718F"/>
    <w:rsid w:val="0012731F"/>
    <w:rsid w:val="001274E4"/>
    <w:rsid w:val="0013056B"/>
    <w:rsid w:val="0013139C"/>
    <w:rsid w:val="0013157D"/>
    <w:rsid w:val="00131E37"/>
    <w:rsid w:val="00132A7F"/>
    <w:rsid w:val="001342FD"/>
    <w:rsid w:val="00134734"/>
    <w:rsid w:val="00134FED"/>
    <w:rsid w:val="00135040"/>
    <w:rsid w:val="00135455"/>
    <w:rsid w:val="00136D86"/>
    <w:rsid w:val="0013758C"/>
    <w:rsid w:val="0013783E"/>
    <w:rsid w:val="001413CF"/>
    <w:rsid w:val="00141EF4"/>
    <w:rsid w:val="00142022"/>
    <w:rsid w:val="00143958"/>
    <w:rsid w:val="00143BE1"/>
    <w:rsid w:val="001456FF"/>
    <w:rsid w:val="00145F05"/>
    <w:rsid w:val="001466CC"/>
    <w:rsid w:val="0014692D"/>
    <w:rsid w:val="001472F1"/>
    <w:rsid w:val="0014764A"/>
    <w:rsid w:val="001476EA"/>
    <w:rsid w:val="00147903"/>
    <w:rsid w:val="001515B0"/>
    <w:rsid w:val="00151723"/>
    <w:rsid w:val="001526FA"/>
    <w:rsid w:val="00152E3C"/>
    <w:rsid w:val="00153366"/>
    <w:rsid w:val="0015344D"/>
    <w:rsid w:val="0015355C"/>
    <w:rsid w:val="00154FA9"/>
    <w:rsid w:val="001551C1"/>
    <w:rsid w:val="00155C39"/>
    <w:rsid w:val="00157406"/>
    <w:rsid w:val="00161312"/>
    <w:rsid w:val="001613C4"/>
    <w:rsid w:val="00161A4B"/>
    <w:rsid w:val="00161FA0"/>
    <w:rsid w:val="00162667"/>
    <w:rsid w:val="00162F0F"/>
    <w:rsid w:val="00162FFD"/>
    <w:rsid w:val="00164491"/>
    <w:rsid w:val="001650E3"/>
    <w:rsid w:val="001654F3"/>
    <w:rsid w:val="00166105"/>
    <w:rsid w:val="0016628D"/>
    <w:rsid w:val="00166A87"/>
    <w:rsid w:val="001702E0"/>
    <w:rsid w:val="00170C9D"/>
    <w:rsid w:val="00170D7A"/>
    <w:rsid w:val="00170D80"/>
    <w:rsid w:val="0017219C"/>
    <w:rsid w:val="00172432"/>
    <w:rsid w:val="0017409A"/>
    <w:rsid w:val="00176140"/>
    <w:rsid w:val="0017665F"/>
    <w:rsid w:val="00177938"/>
    <w:rsid w:val="00177B63"/>
    <w:rsid w:val="00177CE0"/>
    <w:rsid w:val="00180119"/>
    <w:rsid w:val="00180968"/>
    <w:rsid w:val="001811A8"/>
    <w:rsid w:val="0018170F"/>
    <w:rsid w:val="00181870"/>
    <w:rsid w:val="001827A2"/>
    <w:rsid w:val="00183D1E"/>
    <w:rsid w:val="00185600"/>
    <w:rsid w:val="001856AD"/>
    <w:rsid w:val="00186C18"/>
    <w:rsid w:val="0018705A"/>
    <w:rsid w:val="00187D8C"/>
    <w:rsid w:val="00190017"/>
    <w:rsid w:val="001917B4"/>
    <w:rsid w:val="001935ED"/>
    <w:rsid w:val="00193D81"/>
    <w:rsid w:val="0019466F"/>
    <w:rsid w:val="00194E8D"/>
    <w:rsid w:val="0019599A"/>
    <w:rsid w:val="0019643A"/>
    <w:rsid w:val="001966E7"/>
    <w:rsid w:val="00196A10"/>
    <w:rsid w:val="001A0227"/>
    <w:rsid w:val="001A20D5"/>
    <w:rsid w:val="001A238A"/>
    <w:rsid w:val="001A2B89"/>
    <w:rsid w:val="001A2E4B"/>
    <w:rsid w:val="001A32D4"/>
    <w:rsid w:val="001A3698"/>
    <w:rsid w:val="001A40A4"/>
    <w:rsid w:val="001A425B"/>
    <w:rsid w:val="001A713C"/>
    <w:rsid w:val="001A774C"/>
    <w:rsid w:val="001B024C"/>
    <w:rsid w:val="001B1408"/>
    <w:rsid w:val="001B1A90"/>
    <w:rsid w:val="001B1CA5"/>
    <w:rsid w:val="001B1E0A"/>
    <w:rsid w:val="001B23E3"/>
    <w:rsid w:val="001B4116"/>
    <w:rsid w:val="001B4D96"/>
    <w:rsid w:val="001B4FEA"/>
    <w:rsid w:val="001B6456"/>
    <w:rsid w:val="001B67B7"/>
    <w:rsid w:val="001B6D49"/>
    <w:rsid w:val="001B768D"/>
    <w:rsid w:val="001B7826"/>
    <w:rsid w:val="001B7E73"/>
    <w:rsid w:val="001C024B"/>
    <w:rsid w:val="001C1543"/>
    <w:rsid w:val="001C202F"/>
    <w:rsid w:val="001C2ACF"/>
    <w:rsid w:val="001C31F8"/>
    <w:rsid w:val="001C33C1"/>
    <w:rsid w:val="001C3767"/>
    <w:rsid w:val="001C3C90"/>
    <w:rsid w:val="001C3E42"/>
    <w:rsid w:val="001C4F41"/>
    <w:rsid w:val="001C5BA4"/>
    <w:rsid w:val="001C7B8F"/>
    <w:rsid w:val="001D13F1"/>
    <w:rsid w:val="001D1763"/>
    <w:rsid w:val="001D3A13"/>
    <w:rsid w:val="001D3A40"/>
    <w:rsid w:val="001D3AE5"/>
    <w:rsid w:val="001D4502"/>
    <w:rsid w:val="001D5D77"/>
    <w:rsid w:val="001D6805"/>
    <w:rsid w:val="001E0D1B"/>
    <w:rsid w:val="001E0E03"/>
    <w:rsid w:val="001E0EA1"/>
    <w:rsid w:val="001E1299"/>
    <w:rsid w:val="001E2B13"/>
    <w:rsid w:val="001E3012"/>
    <w:rsid w:val="001E408F"/>
    <w:rsid w:val="001E44F1"/>
    <w:rsid w:val="001E4AB8"/>
    <w:rsid w:val="001E4B61"/>
    <w:rsid w:val="001E4DA1"/>
    <w:rsid w:val="001E4F4B"/>
    <w:rsid w:val="001E5B39"/>
    <w:rsid w:val="001E5CC8"/>
    <w:rsid w:val="001E5F3F"/>
    <w:rsid w:val="001E6A36"/>
    <w:rsid w:val="001E6B4E"/>
    <w:rsid w:val="001E7D68"/>
    <w:rsid w:val="001F052E"/>
    <w:rsid w:val="001F0B38"/>
    <w:rsid w:val="001F1B9B"/>
    <w:rsid w:val="001F1BF7"/>
    <w:rsid w:val="001F21C3"/>
    <w:rsid w:val="001F29A4"/>
    <w:rsid w:val="001F3240"/>
    <w:rsid w:val="001F3259"/>
    <w:rsid w:val="001F4488"/>
    <w:rsid w:val="001F536B"/>
    <w:rsid w:val="001F54EA"/>
    <w:rsid w:val="001F557F"/>
    <w:rsid w:val="001F5FEE"/>
    <w:rsid w:val="001F62F8"/>
    <w:rsid w:val="001F6E47"/>
    <w:rsid w:val="001F6FB8"/>
    <w:rsid w:val="001F7622"/>
    <w:rsid w:val="001F7924"/>
    <w:rsid w:val="001F7EEE"/>
    <w:rsid w:val="00200CBA"/>
    <w:rsid w:val="00201094"/>
    <w:rsid w:val="002011C6"/>
    <w:rsid w:val="0020139A"/>
    <w:rsid w:val="002019A6"/>
    <w:rsid w:val="00201C9C"/>
    <w:rsid w:val="002026BF"/>
    <w:rsid w:val="00202C9B"/>
    <w:rsid w:val="00202E03"/>
    <w:rsid w:val="002036CA"/>
    <w:rsid w:val="0020387C"/>
    <w:rsid w:val="00204766"/>
    <w:rsid w:val="00205813"/>
    <w:rsid w:val="00211AF4"/>
    <w:rsid w:val="00212DE7"/>
    <w:rsid w:val="002135BA"/>
    <w:rsid w:val="00213B93"/>
    <w:rsid w:val="00214173"/>
    <w:rsid w:val="002150D8"/>
    <w:rsid w:val="002154B5"/>
    <w:rsid w:val="00215DEA"/>
    <w:rsid w:val="00216363"/>
    <w:rsid w:val="00217670"/>
    <w:rsid w:val="00217ABD"/>
    <w:rsid w:val="002207D7"/>
    <w:rsid w:val="00220A8E"/>
    <w:rsid w:val="00220F8C"/>
    <w:rsid w:val="00222133"/>
    <w:rsid w:val="002237A5"/>
    <w:rsid w:val="00223A4C"/>
    <w:rsid w:val="002251B4"/>
    <w:rsid w:val="002254C5"/>
    <w:rsid w:val="002264E8"/>
    <w:rsid w:val="0022660E"/>
    <w:rsid w:val="0022723D"/>
    <w:rsid w:val="00227615"/>
    <w:rsid w:val="002300D3"/>
    <w:rsid w:val="002319C0"/>
    <w:rsid w:val="00231CBF"/>
    <w:rsid w:val="00232768"/>
    <w:rsid w:val="0023299E"/>
    <w:rsid w:val="00232E7E"/>
    <w:rsid w:val="002333A9"/>
    <w:rsid w:val="0023346F"/>
    <w:rsid w:val="00233FF7"/>
    <w:rsid w:val="00234252"/>
    <w:rsid w:val="00234580"/>
    <w:rsid w:val="002345AE"/>
    <w:rsid w:val="00234AE6"/>
    <w:rsid w:val="00234DBB"/>
    <w:rsid w:val="00236278"/>
    <w:rsid w:val="00236CBD"/>
    <w:rsid w:val="0023768A"/>
    <w:rsid w:val="00237C91"/>
    <w:rsid w:val="00237E48"/>
    <w:rsid w:val="002409EE"/>
    <w:rsid w:val="00242561"/>
    <w:rsid w:val="002425ED"/>
    <w:rsid w:val="002434E4"/>
    <w:rsid w:val="00243981"/>
    <w:rsid w:val="00243F9A"/>
    <w:rsid w:val="00246364"/>
    <w:rsid w:val="00250A58"/>
    <w:rsid w:val="002515F6"/>
    <w:rsid w:val="002538BA"/>
    <w:rsid w:val="00253D22"/>
    <w:rsid w:val="0025420F"/>
    <w:rsid w:val="00255A20"/>
    <w:rsid w:val="00256695"/>
    <w:rsid w:val="0025785A"/>
    <w:rsid w:val="002578D6"/>
    <w:rsid w:val="00261C80"/>
    <w:rsid w:val="00261CB5"/>
    <w:rsid w:val="002632EC"/>
    <w:rsid w:val="00263C03"/>
    <w:rsid w:val="0026414A"/>
    <w:rsid w:val="00265C2F"/>
    <w:rsid w:val="002672AB"/>
    <w:rsid w:val="002672CA"/>
    <w:rsid w:val="0026755E"/>
    <w:rsid w:val="00270A09"/>
    <w:rsid w:val="00271669"/>
    <w:rsid w:val="0027218E"/>
    <w:rsid w:val="00272898"/>
    <w:rsid w:val="00273073"/>
    <w:rsid w:val="0027312D"/>
    <w:rsid w:val="00273535"/>
    <w:rsid w:val="00274138"/>
    <w:rsid w:val="0027428C"/>
    <w:rsid w:val="002743E0"/>
    <w:rsid w:val="00274BDD"/>
    <w:rsid w:val="00274C92"/>
    <w:rsid w:val="00274FDA"/>
    <w:rsid w:val="00275667"/>
    <w:rsid w:val="00275E51"/>
    <w:rsid w:val="002768B5"/>
    <w:rsid w:val="00277975"/>
    <w:rsid w:val="0028049C"/>
    <w:rsid w:val="00281606"/>
    <w:rsid w:val="00281839"/>
    <w:rsid w:val="002824E2"/>
    <w:rsid w:val="00284634"/>
    <w:rsid w:val="00284F06"/>
    <w:rsid w:val="00285309"/>
    <w:rsid w:val="002854AD"/>
    <w:rsid w:val="00285F4F"/>
    <w:rsid w:val="0028689D"/>
    <w:rsid w:val="00287BEE"/>
    <w:rsid w:val="002901F1"/>
    <w:rsid w:val="00291F2E"/>
    <w:rsid w:val="0029234C"/>
    <w:rsid w:val="00294069"/>
    <w:rsid w:val="00295462"/>
    <w:rsid w:val="002959A1"/>
    <w:rsid w:val="00295A8C"/>
    <w:rsid w:val="002964AF"/>
    <w:rsid w:val="002968B0"/>
    <w:rsid w:val="00296E77"/>
    <w:rsid w:val="00297355"/>
    <w:rsid w:val="0029776E"/>
    <w:rsid w:val="002A1288"/>
    <w:rsid w:val="002A228D"/>
    <w:rsid w:val="002A2850"/>
    <w:rsid w:val="002A37FA"/>
    <w:rsid w:val="002A3B79"/>
    <w:rsid w:val="002A3DB6"/>
    <w:rsid w:val="002A4019"/>
    <w:rsid w:val="002A5209"/>
    <w:rsid w:val="002A59F3"/>
    <w:rsid w:val="002A6943"/>
    <w:rsid w:val="002A6FD8"/>
    <w:rsid w:val="002A7077"/>
    <w:rsid w:val="002A75E3"/>
    <w:rsid w:val="002A78D5"/>
    <w:rsid w:val="002B1189"/>
    <w:rsid w:val="002B304B"/>
    <w:rsid w:val="002B3E01"/>
    <w:rsid w:val="002B5251"/>
    <w:rsid w:val="002B558F"/>
    <w:rsid w:val="002B6C97"/>
    <w:rsid w:val="002C1C9D"/>
    <w:rsid w:val="002C41B7"/>
    <w:rsid w:val="002C427F"/>
    <w:rsid w:val="002C6153"/>
    <w:rsid w:val="002C7FA4"/>
    <w:rsid w:val="002D0217"/>
    <w:rsid w:val="002D09CA"/>
    <w:rsid w:val="002D0D0B"/>
    <w:rsid w:val="002D0FD0"/>
    <w:rsid w:val="002D114C"/>
    <w:rsid w:val="002D229A"/>
    <w:rsid w:val="002D2BF5"/>
    <w:rsid w:val="002D37E5"/>
    <w:rsid w:val="002D4777"/>
    <w:rsid w:val="002D4D80"/>
    <w:rsid w:val="002D5075"/>
    <w:rsid w:val="002D5D8F"/>
    <w:rsid w:val="002D76CA"/>
    <w:rsid w:val="002D76E0"/>
    <w:rsid w:val="002D78AD"/>
    <w:rsid w:val="002E03DB"/>
    <w:rsid w:val="002E12A5"/>
    <w:rsid w:val="002E19B3"/>
    <w:rsid w:val="002E1AB6"/>
    <w:rsid w:val="002E2657"/>
    <w:rsid w:val="002E270E"/>
    <w:rsid w:val="002E3BB5"/>
    <w:rsid w:val="002E3BE6"/>
    <w:rsid w:val="002E4CC0"/>
    <w:rsid w:val="002E69BA"/>
    <w:rsid w:val="002E69ED"/>
    <w:rsid w:val="002E6AE9"/>
    <w:rsid w:val="002E6C15"/>
    <w:rsid w:val="002E6C49"/>
    <w:rsid w:val="002F14B0"/>
    <w:rsid w:val="002F1504"/>
    <w:rsid w:val="002F1C86"/>
    <w:rsid w:val="002F2D8B"/>
    <w:rsid w:val="002F3103"/>
    <w:rsid w:val="002F4854"/>
    <w:rsid w:val="002F57E2"/>
    <w:rsid w:val="002F5881"/>
    <w:rsid w:val="002F74F1"/>
    <w:rsid w:val="002F7678"/>
    <w:rsid w:val="002F7DA1"/>
    <w:rsid w:val="0030117B"/>
    <w:rsid w:val="00301E70"/>
    <w:rsid w:val="00302137"/>
    <w:rsid w:val="00305730"/>
    <w:rsid w:val="00305C46"/>
    <w:rsid w:val="003065B8"/>
    <w:rsid w:val="00307EA5"/>
    <w:rsid w:val="00310292"/>
    <w:rsid w:val="0031064F"/>
    <w:rsid w:val="00310941"/>
    <w:rsid w:val="00310E49"/>
    <w:rsid w:val="00311767"/>
    <w:rsid w:val="003126F6"/>
    <w:rsid w:val="00312B1A"/>
    <w:rsid w:val="00312F73"/>
    <w:rsid w:val="00313908"/>
    <w:rsid w:val="003140F4"/>
    <w:rsid w:val="00314E40"/>
    <w:rsid w:val="00315DF7"/>
    <w:rsid w:val="00316752"/>
    <w:rsid w:val="00317C79"/>
    <w:rsid w:val="003209FC"/>
    <w:rsid w:val="00320D29"/>
    <w:rsid w:val="00322275"/>
    <w:rsid w:val="00322470"/>
    <w:rsid w:val="00323502"/>
    <w:rsid w:val="0032407C"/>
    <w:rsid w:val="003248F5"/>
    <w:rsid w:val="00324D05"/>
    <w:rsid w:val="00324F95"/>
    <w:rsid w:val="003256C0"/>
    <w:rsid w:val="00326629"/>
    <w:rsid w:val="00326862"/>
    <w:rsid w:val="00330F2D"/>
    <w:rsid w:val="00330FF8"/>
    <w:rsid w:val="00331228"/>
    <w:rsid w:val="00331AED"/>
    <w:rsid w:val="00331F8E"/>
    <w:rsid w:val="00332A52"/>
    <w:rsid w:val="00333F33"/>
    <w:rsid w:val="0033492A"/>
    <w:rsid w:val="00334F10"/>
    <w:rsid w:val="00335354"/>
    <w:rsid w:val="00335E52"/>
    <w:rsid w:val="0033664F"/>
    <w:rsid w:val="00337509"/>
    <w:rsid w:val="00337D03"/>
    <w:rsid w:val="00340341"/>
    <w:rsid w:val="0034042E"/>
    <w:rsid w:val="003405C1"/>
    <w:rsid w:val="003410EB"/>
    <w:rsid w:val="00341317"/>
    <w:rsid w:val="00341464"/>
    <w:rsid w:val="0034149D"/>
    <w:rsid w:val="00342057"/>
    <w:rsid w:val="0034260D"/>
    <w:rsid w:val="00344A32"/>
    <w:rsid w:val="00344D5E"/>
    <w:rsid w:val="00345065"/>
    <w:rsid w:val="00345795"/>
    <w:rsid w:val="0034771D"/>
    <w:rsid w:val="0035139B"/>
    <w:rsid w:val="00352B6A"/>
    <w:rsid w:val="00353D1A"/>
    <w:rsid w:val="00355036"/>
    <w:rsid w:val="003557B4"/>
    <w:rsid w:val="00356230"/>
    <w:rsid w:val="003565B3"/>
    <w:rsid w:val="00360114"/>
    <w:rsid w:val="0036067B"/>
    <w:rsid w:val="0036093A"/>
    <w:rsid w:val="00360B28"/>
    <w:rsid w:val="00360CC7"/>
    <w:rsid w:val="003622B0"/>
    <w:rsid w:val="003631BF"/>
    <w:rsid w:val="00364E88"/>
    <w:rsid w:val="00365682"/>
    <w:rsid w:val="0036577B"/>
    <w:rsid w:val="00365A7F"/>
    <w:rsid w:val="003662DF"/>
    <w:rsid w:val="003669B2"/>
    <w:rsid w:val="00366A97"/>
    <w:rsid w:val="00370493"/>
    <w:rsid w:val="00370806"/>
    <w:rsid w:val="00370CE7"/>
    <w:rsid w:val="003715A1"/>
    <w:rsid w:val="00371C99"/>
    <w:rsid w:val="003735C5"/>
    <w:rsid w:val="00374AA7"/>
    <w:rsid w:val="00375D00"/>
    <w:rsid w:val="00375F9F"/>
    <w:rsid w:val="003764BD"/>
    <w:rsid w:val="00376E9F"/>
    <w:rsid w:val="00376EF3"/>
    <w:rsid w:val="00377377"/>
    <w:rsid w:val="00380C89"/>
    <w:rsid w:val="00381B41"/>
    <w:rsid w:val="003830E2"/>
    <w:rsid w:val="00383797"/>
    <w:rsid w:val="003848D3"/>
    <w:rsid w:val="00384C30"/>
    <w:rsid w:val="00385AD8"/>
    <w:rsid w:val="00385D55"/>
    <w:rsid w:val="00386371"/>
    <w:rsid w:val="003871FF"/>
    <w:rsid w:val="00387BA6"/>
    <w:rsid w:val="00390281"/>
    <w:rsid w:val="003902F4"/>
    <w:rsid w:val="0039209A"/>
    <w:rsid w:val="00392DBB"/>
    <w:rsid w:val="00393AF1"/>
    <w:rsid w:val="00393F55"/>
    <w:rsid w:val="003940CC"/>
    <w:rsid w:val="00394AAA"/>
    <w:rsid w:val="00396DED"/>
    <w:rsid w:val="003972FF"/>
    <w:rsid w:val="003976EF"/>
    <w:rsid w:val="003A0AB6"/>
    <w:rsid w:val="003A3070"/>
    <w:rsid w:val="003A350A"/>
    <w:rsid w:val="003A3651"/>
    <w:rsid w:val="003A4870"/>
    <w:rsid w:val="003A5632"/>
    <w:rsid w:val="003A5638"/>
    <w:rsid w:val="003A5A4F"/>
    <w:rsid w:val="003A5B17"/>
    <w:rsid w:val="003A5B20"/>
    <w:rsid w:val="003A64B7"/>
    <w:rsid w:val="003A723E"/>
    <w:rsid w:val="003A74AC"/>
    <w:rsid w:val="003A7F0E"/>
    <w:rsid w:val="003B0261"/>
    <w:rsid w:val="003B0322"/>
    <w:rsid w:val="003B0D5C"/>
    <w:rsid w:val="003B211C"/>
    <w:rsid w:val="003B24BC"/>
    <w:rsid w:val="003B29AA"/>
    <w:rsid w:val="003B36FF"/>
    <w:rsid w:val="003B3ED0"/>
    <w:rsid w:val="003B71B4"/>
    <w:rsid w:val="003C0606"/>
    <w:rsid w:val="003C11D2"/>
    <w:rsid w:val="003C1C77"/>
    <w:rsid w:val="003C218C"/>
    <w:rsid w:val="003C3AC3"/>
    <w:rsid w:val="003C4701"/>
    <w:rsid w:val="003C4D29"/>
    <w:rsid w:val="003C5714"/>
    <w:rsid w:val="003C5A05"/>
    <w:rsid w:val="003C5AF0"/>
    <w:rsid w:val="003C5F85"/>
    <w:rsid w:val="003C6347"/>
    <w:rsid w:val="003C6B99"/>
    <w:rsid w:val="003C74C8"/>
    <w:rsid w:val="003C7F0D"/>
    <w:rsid w:val="003D0F97"/>
    <w:rsid w:val="003D36FE"/>
    <w:rsid w:val="003D4AC6"/>
    <w:rsid w:val="003D5131"/>
    <w:rsid w:val="003D52B0"/>
    <w:rsid w:val="003D57C1"/>
    <w:rsid w:val="003D69BB"/>
    <w:rsid w:val="003D70BB"/>
    <w:rsid w:val="003D7601"/>
    <w:rsid w:val="003D7DD5"/>
    <w:rsid w:val="003D7E20"/>
    <w:rsid w:val="003E19A6"/>
    <w:rsid w:val="003E2425"/>
    <w:rsid w:val="003E29A8"/>
    <w:rsid w:val="003E4A04"/>
    <w:rsid w:val="003E5B85"/>
    <w:rsid w:val="003E6634"/>
    <w:rsid w:val="003E6996"/>
    <w:rsid w:val="003E7EDF"/>
    <w:rsid w:val="003F08F2"/>
    <w:rsid w:val="003F0909"/>
    <w:rsid w:val="003F1EE1"/>
    <w:rsid w:val="003F220C"/>
    <w:rsid w:val="003F2584"/>
    <w:rsid w:val="003F2855"/>
    <w:rsid w:val="003F29D3"/>
    <w:rsid w:val="003F3182"/>
    <w:rsid w:val="003F4B96"/>
    <w:rsid w:val="003F500C"/>
    <w:rsid w:val="003F55CE"/>
    <w:rsid w:val="003F5B08"/>
    <w:rsid w:val="003F71DB"/>
    <w:rsid w:val="003F792F"/>
    <w:rsid w:val="004001CF"/>
    <w:rsid w:val="00400422"/>
    <w:rsid w:val="00400B80"/>
    <w:rsid w:val="00400D05"/>
    <w:rsid w:val="0040393A"/>
    <w:rsid w:val="00406A76"/>
    <w:rsid w:val="00406F4E"/>
    <w:rsid w:val="00407A2A"/>
    <w:rsid w:val="00407E6E"/>
    <w:rsid w:val="00410704"/>
    <w:rsid w:val="00411310"/>
    <w:rsid w:val="00411593"/>
    <w:rsid w:val="00412366"/>
    <w:rsid w:val="004128FF"/>
    <w:rsid w:val="0041379D"/>
    <w:rsid w:val="00413DD1"/>
    <w:rsid w:val="004146DA"/>
    <w:rsid w:val="004148FA"/>
    <w:rsid w:val="00414FCB"/>
    <w:rsid w:val="00415F44"/>
    <w:rsid w:val="004168E1"/>
    <w:rsid w:val="004174AB"/>
    <w:rsid w:val="00420B99"/>
    <w:rsid w:val="004213C0"/>
    <w:rsid w:val="00422589"/>
    <w:rsid w:val="00422DE3"/>
    <w:rsid w:val="00423C52"/>
    <w:rsid w:val="00426135"/>
    <w:rsid w:val="00427033"/>
    <w:rsid w:val="00427CC6"/>
    <w:rsid w:val="0043041A"/>
    <w:rsid w:val="004309DA"/>
    <w:rsid w:val="00430B91"/>
    <w:rsid w:val="0043184F"/>
    <w:rsid w:val="00431DD7"/>
    <w:rsid w:val="00432BD0"/>
    <w:rsid w:val="00434388"/>
    <w:rsid w:val="004345A6"/>
    <w:rsid w:val="00436AE4"/>
    <w:rsid w:val="00436D0E"/>
    <w:rsid w:val="00436EBA"/>
    <w:rsid w:val="004376DD"/>
    <w:rsid w:val="00437AAC"/>
    <w:rsid w:val="0044018B"/>
    <w:rsid w:val="00440CAE"/>
    <w:rsid w:val="00440E41"/>
    <w:rsid w:val="00441571"/>
    <w:rsid w:val="00441A01"/>
    <w:rsid w:val="00441A12"/>
    <w:rsid w:val="00441B39"/>
    <w:rsid w:val="00442BAD"/>
    <w:rsid w:val="00444236"/>
    <w:rsid w:val="00444D0F"/>
    <w:rsid w:val="004456E7"/>
    <w:rsid w:val="00445A33"/>
    <w:rsid w:val="00445AAE"/>
    <w:rsid w:val="00445C7E"/>
    <w:rsid w:val="0044652B"/>
    <w:rsid w:val="00447201"/>
    <w:rsid w:val="00450D7A"/>
    <w:rsid w:val="00450EC5"/>
    <w:rsid w:val="00451591"/>
    <w:rsid w:val="00452FCF"/>
    <w:rsid w:val="00453182"/>
    <w:rsid w:val="0045323B"/>
    <w:rsid w:val="00454216"/>
    <w:rsid w:val="004544C6"/>
    <w:rsid w:val="004549E3"/>
    <w:rsid w:val="00457A4A"/>
    <w:rsid w:val="00457D28"/>
    <w:rsid w:val="0046078A"/>
    <w:rsid w:val="00460DB0"/>
    <w:rsid w:val="00462420"/>
    <w:rsid w:val="00462835"/>
    <w:rsid w:val="00463BD6"/>
    <w:rsid w:val="004654EF"/>
    <w:rsid w:val="00465553"/>
    <w:rsid w:val="004666B7"/>
    <w:rsid w:val="00466E50"/>
    <w:rsid w:val="00467F56"/>
    <w:rsid w:val="004701B3"/>
    <w:rsid w:val="004702D5"/>
    <w:rsid w:val="0047168B"/>
    <w:rsid w:val="00473178"/>
    <w:rsid w:val="00473C8E"/>
    <w:rsid w:val="00474479"/>
    <w:rsid w:val="0047454F"/>
    <w:rsid w:val="00474C5B"/>
    <w:rsid w:val="00475B4E"/>
    <w:rsid w:val="004763F4"/>
    <w:rsid w:val="00476835"/>
    <w:rsid w:val="00480415"/>
    <w:rsid w:val="0048229B"/>
    <w:rsid w:val="004826A4"/>
    <w:rsid w:val="004828F7"/>
    <w:rsid w:val="0048352C"/>
    <w:rsid w:val="004874E9"/>
    <w:rsid w:val="00491774"/>
    <w:rsid w:val="00491B95"/>
    <w:rsid w:val="00492729"/>
    <w:rsid w:val="004936DC"/>
    <w:rsid w:val="004941CE"/>
    <w:rsid w:val="00494680"/>
    <w:rsid w:val="00496175"/>
    <w:rsid w:val="00496C31"/>
    <w:rsid w:val="004A26F3"/>
    <w:rsid w:val="004A3586"/>
    <w:rsid w:val="004A402C"/>
    <w:rsid w:val="004A415F"/>
    <w:rsid w:val="004A4318"/>
    <w:rsid w:val="004A5470"/>
    <w:rsid w:val="004A66C0"/>
    <w:rsid w:val="004A733B"/>
    <w:rsid w:val="004B1599"/>
    <w:rsid w:val="004B1762"/>
    <w:rsid w:val="004B1B74"/>
    <w:rsid w:val="004B1D3A"/>
    <w:rsid w:val="004B40AE"/>
    <w:rsid w:val="004B41BA"/>
    <w:rsid w:val="004B42D5"/>
    <w:rsid w:val="004B4D76"/>
    <w:rsid w:val="004B7E25"/>
    <w:rsid w:val="004C08C4"/>
    <w:rsid w:val="004C1A7D"/>
    <w:rsid w:val="004C1C7B"/>
    <w:rsid w:val="004C2772"/>
    <w:rsid w:val="004C2B91"/>
    <w:rsid w:val="004C476B"/>
    <w:rsid w:val="004C4CDD"/>
    <w:rsid w:val="004C4E32"/>
    <w:rsid w:val="004C5AC1"/>
    <w:rsid w:val="004C77CC"/>
    <w:rsid w:val="004D15BA"/>
    <w:rsid w:val="004D1699"/>
    <w:rsid w:val="004D18E9"/>
    <w:rsid w:val="004D20E8"/>
    <w:rsid w:val="004D449A"/>
    <w:rsid w:val="004D47C1"/>
    <w:rsid w:val="004D5A8A"/>
    <w:rsid w:val="004D5BDA"/>
    <w:rsid w:val="004D5E2D"/>
    <w:rsid w:val="004D5F4C"/>
    <w:rsid w:val="004D66FA"/>
    <w:rsid w:val="004D6BA2"/>
    <w:rsid w:val="004E1446"/>
    <w:rsid w:val="004E208D"/>
    <w:rsid w:val="004E321B"/>
    <w:rsid w:val="004E3261"/>
    <w:rsid w:val="004E43CB"/>
    <w:rsid w:val="004E4E87"/>
    <w:rsid w:val="004E5135"/>
    <w:rsid w:val="004E53BA"/>
    <w:rsid w:val="004E68DF"/>
    <w:rsid w:val="004E693D"/>
    <w:rsid w:val="004F150F"/>
    <w:rsid w:val="004F384F"/>
    <w:rsid w:val="004F47AC"/>
    <w:rsid w:val="004F4E04"/>
    <w:rsid w:val="004F686D"/>
    <w:rsid w:val="004F6E37"/>
    <w:rsid w:val="004F6F9E"/>
    <w:rsid w:val="004F6FE2"/>
    <w:rsid w:val="004F787A"/>
    <w:rsid w:val="0050077B"/>
    <w:rsid w:val="0050083D"/>
    <w:rsid w:val="00501CB8"/>
    <w:rsid w:val="0050323A"/>
    <w:rsid w:val="0050323D"/>
    <w:rsid w:val="005059F2"/>
    <w:rsid w:val="00505F34"/>
    <w:rsid w:val="00507E77"/>
    <w:rsid w:val="00510429"/>
    <w:rsid w:val="005104E0"/>
    <w:rsid w:val="00510529"/>
    <w:rsid w:val="0051338C"/>
    <w:rsid w:val="00514041"/>
    <w:rsid w:val="00516903"/>
    <w:rsid w:val="00516E6F"/>
    <w:rsid w:val="005170EB"/>
    <w:rsid w:val="00521032"/>
    <w:rsid w:val="00521FB6"/>
    <w:rsid w:val="00522033"/>
    <w:rsid w:val="00522C43"/>
    <w:rsid w:val="00523408"/>
    <w:rsid w:val="00523B0B"/>
    <w:rsid w:val="00524684"/>
    <w:rsid w:val="0052505A"/>
    <w:rsid w:val="00525F07"/>
    <w:rsid w:val="005277C1"/>
    <w:rsid w:val="005308F7"/>
    <w:rsid w:val="00530B4F"/>
    <w:rsid w:val="00530E30"/>
    <w:rsid w:val="00530FD7"/>
    <w:rsid w:val="0053153E"/>
    <w:rsid w:val="00531704"/>
    <w:rsid w:val="00531DA4"/>
    <w:rsid w:val="00532E10"/>
    <w:rsid w:val="005332A7"/>
    <w:rsid w:val="00533E1A"/>
    <w:rsid w:val="00534E0D"/>
    <w:rsid w:val="00534F5D"/>
    <w:rsid w:val="00535EA6"/>
    <w:rsid w:val="00536BD1"/>
    <w:rsid w:val="00537074"/>
    <w:rsid w:val="00537FD2"/>
    <w:rsid w:val="0054095A"/>
    <w:rsid w:val="0054262F"/>
    <w:rsid w:val="00543167"/>
    <w:rsid w:val="00543340"/>
    <w:rsid w:val="005433A7"/>
    <w:rsid w:val="00543630"/>
    <w:rsid w:val="00543C99"/>
    <w:rsid w:val="00546444"/>
    <w:rsid w:val="00546DFE"/>
    <w:rsid w:val="005473D4"/>
    <w:rsid w:val="005476DD"/>
    <w:rsid w:val="00551387"/>
    <w:rsid w:val="00551ACA"/>
    <w:rsid w:val="005523F3"/>
    <w:rsid w:val="00552774"/>
    <w:rsid w:val="0055314F"/>
    <w:rsid w:val="00553D6E"/>
    <w:rsid w:val="005541DF"/>
    <w:rsid w:val="00554EF6"/>
    <w:rsid w:val="00556C06"/>
    <w:rsid w:val="0055758B"/>
    <w:rsid w:val="0056026C"/>
    <w:rsid w:val="005608FA"/>
    <w:rsid w:val="00561AEF"/>
    <w:rsid w:val="00561B44"/>
    <w:rsid w:val="00561B82"/>
    <w:rsid w:val="00561C58"/>
    <w:rsid w:val="00563032"/>
    <w:rsid w:val="005633F6"/>
    <w:rsid w:val="00563F7D"/>
    <w:rsid w:val="0056474F"/>
    <w:rsid w:val="00564A75"/>
    <w:rsid w:val="00565236"/>
    <w:rsid w:val="00565E42"/>
    <w:rsid w:val="005661AE"/>
    <w:rsid w:val="00566B38"/>
    <w:rsid w:val="005677AF"/>
    <w:rsid w:val="005704FA"/>
    <w:rsid w:val="005717E6"/>
    <w:rsid w:val="0057236C"/>
    <w:rsid w:val="00575696"/>
    <w:rsid w:val="00576350"/>
    <w:rsid w:val="00576BA3"/>
    <w:rsid w:val="00576C0D"/>
    <w:rsid w:val="00577130"/>
    <w:rsid w:val="00577376"/>
    <w:rsid w:val="005804B8"/>
    <w:rsid w:val="005805ED"/>
    <w:rsid w:val="0058105A"/>
    <w:rsid w:val="00582DB3"/>
    <w:rsid w:val="005831A0"/>
    <w:rsid w:val="00584871"/>
    <w:rsid w:val="00585A17"/>
    <w:rsid w:val="00585CBC"/>
    <w:rsid w:val="00585F50"/>
    <w:rsid w:val="00587F25"/>
    <w:rsid w:val="00590171"/>
    <w:rsid w:val="005903A4"/>
    <w:rsid w:val="00590DF1"/>
    <w:rsid w:val="00591464"/>
    <w:rsid w:val="00593CF0"/>
    <w:rsid w:val="00593E0B"/>
    <w:rsid w:val="00593E34"/>
    <w:rsid w:val="00594ABC"/>
    <w:rsid w:val="0059518D"/>
    <w:rsid w:val="00595542"/>
    <w:rsid w:val="0059627B"/>
    <w:rsid w:val="005965A2"/>
    <w:rsid w:val="0059742F"/>
    <w:rsid w:val="005A030D"/>
    <w:rsid w:val="005A088E"/>
    <w:rsid w:val="005A0BC6"/>
    <w:rsid w:val="005A1308"/>
    <w:rsid w:val="005A165C"/>
    <w:rsid w:val="005A336C"/>
    <w:rsid w:val="005A3806"/>
    <w:rsid w:val="005A3E3E"/>
    <w:rsid w:val="005A4667"/>
    <w:rsid w:val="005A4794"/>
    <w:rsid w:val="005A6D88"/>
    <w:rsid w:val="005A6DA2"/>
    <w:rsid w:val="005A7A3B"/>
    <w:rsid w:val="005B147D"/>
    <w:rsid w:val="005B1964"/>
    <w:rsid w:val="005B1BB5"/>
    <w:rsid w:val="005B27A8"/>
    <w:rsid w:val="005B301B"/>
    <w:rsid w:val="005B43DC"/>
    <w:rsid w:val="005B52B3"/>
    <w:rsid w:val="005B5460"/>
    <w:rsid w:val="005B66E0"/>
    <w:rsid w:val="005B6B63"/>
    <w:rsid w:val="005B6F45"/>
    <w:rsid w:val="005B71F3"/>
    <w:rsid w:val="005B7498"/>
    <w:rsid w:val="005B7C07"/>
    <w:rsid w:val="005C127D"/>
    <w:rsid w:val="005C199B"/>
    <w:rsid w:val="005C5C17"/>
    <w:rsid w:val="005C61F0"/>
    <w:rsid w:val="005C6728"/>
    <w:rsid w:val="005C6D61"/>
    <w:rsid w:val="005C76A9"/>
    <w:rsid w:val="005C7FA6"/>
    <w:rsid w:val="005D1954"/>
    <w:rsid w:val="005D1C9D"/>
    <w:rsid w:val="005D30D9"/>
    <w:rsid w:val="005D34BD"/>
    <w:rsid w:val="005D37DA"/>
    <w:rsid w:val="005D393A"/>
    <w:rsid w:val="005D3AEF"/>
    <w:rsid w:val="005D4234"/>
    <w:rsid w:val="005D6DCF"/>
    <w:rsid w:val="005D72E0"/>
    <w:rsid w:val="005E0B1F"/>
    <w:rsid w:val="005E184F"/>
    <w:rsid w:val="005E2376"/>
    <w:rsid w:val="005E2D33"/>
    <w:rsid w:val="005E2F5F"/>
    <w:rsid w:val="005E304B"/>
    <w:rsid w:val="005E320D"/>
    <w:rsid w:val="005E349E"/>
    <w:rsid w:val="005E3815"/>
    <w:rsid w:val="005E386D"/>
    <w:rsid w:val="005E3A36"/>
    <w:rsid w:val="005E5190"/>
    <w:rsid w:val="005E5208"/>
    <w:rsid w:val="005E5232"/>
    <w:rsid w:val="005E5683"/>
    <w:rsid w:val="005E599B"/>
    <w:rsid w:val="005E5EEC"/>
    <w:rsid w:val="005E6578"/>
    <w:rsid w:val="005E6A3B"/>
    <w:rsid w:val="005E6FCF"/>
    <w:rsid w:val="005E73C4"/>
    <w:rsid w:val="005F13AF"/>
    <w:rsid w:val="005F16E7"/>
    <w:rsid w:val="005F2425"/>
    <w:rsid w:val="005F242B"/>
    <w:rsid w:val="005F2C7C"/>
    <w:rsid w:val="005F2DE1"/>
    <w:rsid w:val="005F3574"/>
    <w:rsid w:val="005F3D52"/>
    <w:rsid w:val="005F64C2"/>
    <w:rsid w:val="005F6EDA"/>
    <w:rsid w:val="00601195"/>
    <w:rsid w:val="00601687"/>
    <w:rsid w:val="0060178B"/>
    <w:rsid w:val="00602C3D"/>
    <w:rsid w:val="00603BDF"/>
    <w:rsid w:val="00603DF2"/>
    <w:rsid w:val="00604B2C"/>
    <w:rsid w:val="00605573"/>
    <w:rsid w:val="00605A1C"/>
    <w:rsid w:val="00605FEB"/>
    <w:rsid w:val="0060690C"/>
    <w:rsid w:val="0060781D"/>
    <w:rsid w:val="0060796E"/>
    <w:rsid w:val="00607B5D"/>
    <w:rsid w:val="00612F40"/>
    <w:rsid w:val="006156DE"/>
    <w:rsid w:val="006157DD"/>
    <w:rsid w:val="00616232"/>
    <w:rsid w:val="006162EB"/>
    <w:rsid w:val="00616AA4"/>
    <w:rsid w:val="006178F9"/>
    <w:rsid w:val="00617EDB"/>
    <w:rsid w:val="0062129D"/>
    <w:rsid w:val="00621FCF"/>
    <w:rsid w:val="006222D6"/>
    <w:rsid w:val="00624368"/>
    <w:rsid w:val="0062582E"/>
    <w:rsid w:val="0062617D"/>
    <w:rsid w:val="0062654C"/>
    <w:rsid w:val="006267EA"/>
    <w:rsid w:val="00627478"/>
    <w:rsid w:val="0062781B"/>
    <w:rsid w:val="00627F22"/>
    <w:rsid w:val="006302F6"/>
    <w:rsid w:val="00631A34"/>
    <w:rsid w:val="00631C67"/>
    <w:rsid w:val="00633691"/>
    <w:rsid w:val="006342FD"/>
    <w:rsid w:val="00634A11"/>
    <w:rsid w:val="00635C14"/>
    <w:rsid w:val="00635D84"/>
    <w:rsid w:val="006365FB"/>
    <w:rsid w:val="00636B8C"/>
    <w:rsid w:val="006371D3"/>
    <w:rsid w:val="00637FD7"/>
    <w:rsid w:val="00640F75"/>
    <w:rsid w:val="00641D5E"/>
    <w:rsid w:val="00641E1F"/>
    <w:rsid w:val="006426D6"/>
    <w:rsid w:val="00642E1E"/>
    <w:rsid w:val="0064343B"/>
    <w:rsid w:val="00644030"/>
    <w:rsid w:val="006451AF"/>
    <w:rsid w:val="006456B6"/>
    <w:rsid w:val="00645B68"/>
    <w:rsid w:val="00646FEC"/>
    <w:rsid w:val="006502F3"/>
    <w:rsid w:val="006510C3"/>
    <w:rsid w:val="00651C88"/>
    <w:rsid w:val="00651D27"/>
    <w:rsid w:val="006520FD"/>
    <w:rsid w:val="00653A99"/>
    <w:rsid w:val="00655202"/>
    <w:rsid w:val="006561ED"/>
    <w:rsid w:val="00656472"/>
    <w:rsid w:val="00656917"/>
    <w:rsid w:val="00660DE1"/>
    <w:rsid w:val="00660DF9"/>
    <w:rsid w:val="00661103"/>
    <w:rsid w:val="00661693"/>
    <w:rsid w:val="00663604"/>
    <w:rsid w:val="00664415"/>
    <w:rsid w:val="006656B1"/>
    <w:rsid w:val="00665BCC"/>
    <w:rsid w:val="006675B6"/>
    <w:rsid w:val="006712D0"/>
    <w:rsid w:val="00671D19"/>
    <w:rsid w:val="00672742"/>
    <w:rsid w:val="00673856"/>
    <w:rsid w:val="006753AB"/>
    <w:rsid w:val="006755D0"/>
    <w:rsid w:val="00676CA9"/>
    <w:rsid w:val="006772F3"/>
    <w:rsid w:val="0067735D"/>
    <w:rsid w:val="00680C27"/>
    <w:rsid w:val="006811F2"/>
    <w:rsid w:val="0068226E"/>
    <w:rsid w:val="0068472A"/>
    <w:rsid w:val="00684F39"/>
    <w:rsid w:val="006858C1"/>
    <w:rsid w:val="00685AA6"/>
    <w:rsid w:val="00686260"/>
    <w:rsid w:val="0068706F"/>
    <w:rsid w:val="00687076"/>
    <w:rsid w:val="006876D7"/>
    <w:rsid w:val="00690249"/>
    <w:rsid w:val="006906C7"/>
    <w:rsid w:val="00690800"/>
    <w:rsid w:val="00692318"/>
    <w:rsid w:val="00692D70"/>
    <w:rsid w:val="00693D5D"/>
    <w:rsid w:val="00694C76"/>
    <w:rsid w:val="00695B3F"/>
    <w:rsid w:val="0069708A"/>
    <w:rsid w:val="006A0434"/>
    <w:rsid w:val="006A187F"/>
    <w:rsid w:val="006A22BE"/>
    <w:rsid w:val="006A230D"/>
    <w:rsid w:val="006A39BF"/>
    <w:rsid w:val="006A404E"/>
    <w:rsid w:val="006A427F"/>
    <w:rsid w:val="006A4816"/>
    <w:rsid w:val="006A4E3E"/>
    <w:rsid w:val="006A5006"/>
    <w:rsid w:val="006A54D4"/>
    <w:rsid w:val="006A7F1E"/>
    <w:rsid w:val="006B0768"/>
    <w:rsid w:val="006B0C9B"/>
    <w:rsid w:val="006B0DEF"/>
    <w:rsid w:val="006B1D5D"/>
    <w:rsid w:val="006B22FB"/>
    <w:rsid w:val="006B375D"/>
    <w:rsid w:val="006B3CAE"/>
    <w:rsid w:val="006B4A95"/>
    <w:rsid w:val="006B4D1B"/>
    <w:rsid w:val="006B4F4A"/>
    <w:rsid w:val="006B5014"/>
    <w:rsid w:val="006B74D9"/>
    <w:rsid w:val="006B7B0E"/>
    <w:rsid w:val="006C08DF"/>
    <w:rsid w:val="006C0CC1"/>
    <w:rsid w:val="006C10CC"/>
    <w:rsid w:val="006C14C9"/>
    <w:rsid w:val="006C161C"/>
    <w:rsid w:val="006C1805"/>
    <w:rsid w:val="006C2F9D"/>
    <w:rsid w:val="006C32EF"/>
    <w:rsid w:val="006C364D"/>
    <w:rsid w:val="006C3CE6"/>
    <w:rsid w:val="006C3DE0"/>
    <w:rsid w:val="006C420A"/>
    <w:rsid w:val="006C4B47"/>
    <w:rsid w:val="006C4D48"/>
    <w:rsid w:val="006C7E64"/>
    <w:rsid w:val="006C7FFB"/>
    <w:rsid w:val="006D0F3B"/>
    <w:rsid w:val="006D192D"/>
    <w:rsid w:val="006D2054"/>
    <w:rsid w:val="006D2A79"/>
    <w:rsid w:val="006D4DC8"/>
    <w:rsid w:val="006D56D7"/>
    <w:rsid w:val="006D60D7"/>
    <w:rsid w:val="006D6E4A"/>
    <w:rsid w:val="006E170C"/>
    <w:rsid w:val="006E1F58"/>
    <w:rsid w:val="006E1FB1"/>
    <w:rsid w:val="006E263D"/>
    <w:rsid w:val="006E2692"/>
    <w:rsid w:val="006E2803"/>
    <w:rsid w:val="006E29A8"/>
    <w:rsid w:val="006E386D"/>
    <w:rsid w:val="006E5389"/>
    <w:rsid w:val="006E5BDF"/>
    <w:rsid w:val="006E6491"/>
    <w:rsid w:val="006E7082"/>
    <w:rsid w:val="006E7423"/>
    <w:rsid w:val="006F2105"/>
    <w:rsid w:val="006F210C"/>
    <w:rsid w:val="006F27D8"/>
    <w:rsid w:val="006F37F8"/>
    <w:rsid w:val="006F40BB"/>
    <w:rsid w:val="006F5A1F"/>
    <w:rsid w:val="006F5B97"/>
    <w:rsid w:val="006F6A2B"/>
    <w:rsid w:val="006F6C8F"/>
    <w:rsid w:val="006F7E56"/>
    <w:rsid w:val="0070004E"/>
    <w:rsid w:val="0070201F"/>
    <w:rsid w:val="00702463"/>
    <w:rsid w:val="0070380B"/>
    <w:rsid w:val="007051DA"/>
    <w:rsid w:val="00705FFE"/>
    <w:rsid w:val="0070605A"/>
    <w:rsid w:val="00706684"/>
    <w:rsid w:val="00710D14"/>
    <w:rsid w:val="00713C83"/>
    <w:rsid w:val="00713F91"/>
    <w:rsid w:val="007141EE"/>
    <w:rsid w:val="00714AB2"/>
    <w:rsid w:val="007150CE"/>
    <w:rsid w:val="007158C1"/>
    <w:rsid w:val="00715952"/>
    <w:rsid w:val="007165F6"/>
    <w:rsid w:val="00717E57"/>
    <w:rsid w:val="00717EB4"/>
    <w:rsid w:val="00720B22"/>
    <w:rsid w:val="007211F5"/>
    <w:rsid w:val="00721A66"/>
    <w:rsid w:val="007229DE"/>
    <w:rsid w:val="00722A57"/>
    <w:rsid w:val="00723F5B"/>
    <w:rsid w:val="00724C40"/>
    <w:rsid w:val="00724ECC"/>
    <w:rsid w:val="00725482"/>
    <w:rsid w:val="00727047"/>
    <w:rsid w:val="00727971"/>
    <w:rsid w:val="007302DD"/>
    <w:rsid w:val="007304BD"/>
    <w:rsid w:val="0073155D"/>
    <w:rsid w:val="0073164E"/>
    <w:rsid w:val="00731DAC"/>
    <w:rsid w:val="00733226"/>
    <w:rsid w:val="007336CA"/>
    <w:rsid w:val="00733F2C"/>
    <w:rsid w:val="00734403"/>
    <w:rsid w:val="00736125"/>
    <w:rsid w:val="00737420"/>
    <w:rsid w:val="00737C04"/>
    <w:rsid w:val="00740193"/>
    <w:rsid w:val="00740236"/>
    <w:rsid w:val="00740480"/>
    <w:rsid w:val="007407B5"/>
    <w:rsid w:val="00740F19"/>
    <w:rsid w:val="00740FCA"/>
    <w:rsid w:val="007411C4"/>
    <w:rsid w:val="00742825"/>
    <w:rsid w:val="007433BB"/>
    <w:rsid w:val="00744355"/>
    <w:rsid w:val="00745D31"/>
    <w:rsid w:val="0074667C"/>
    <w:rsid w:val="00746748"/>
    <w:rsid w:val="007470F0"/>
    <w:rsid w:val="007476E6"/>
    <w:rsid w:val="00750964"/>
    <w:rsid w:val="00750B7F"/>
    <w:rsid w:val="00751931"/>
    <w:rsid w:val="00751AD9"/>
    <w:rsid w:val="00751E31"/>
    <w:rsid w:val="00752381"/>
    <w:rsid w:val="0075262B"/>
    <w:rsid w:val="00752DE8"/>
    <w:rsid w:val="00753718"/>
    <w:rsid w:val="00754ACC"/>
    <w:rsid w:val="00754E9D"/>
    <w:rsid w:val="0075583C"/>
    <w:rsid w:val="00757D8C"/>
    <w:rsid w:val="00757EF4"/>
    <w:rsid w:val="0076163F"/>
    <w:rsid w:val="007621CC"/>
    <w:rsid w:val="00762CD3"/>
    <w:rsid w:val="0076416E"/>
    <w:rsid w:val="00770069"/>
    <w:rsid w:val="00770D2A"/>
    <w:rsid w:val="00771638"/>
    <w:rsid w:val="00771F66"/>
    <w:rsid w:val="007724B7"/>
    <w:rsid w:val="00774712"/>
    <w:rsid w:val="00774EAA"/>
    <w:rsid w:val="00775BE5"/>
    <w:rsid w:val="007762DA"/>
    <w:rsid w:val="0077683D"/>
    <w:rsid w:val="0078009A"/>
    <w:rsid w:val="00780306"/>
    <w:rsid w:val="00781A8B"/>
    <w:rsid w:val="00781B67"/>
    <w:rsid w:val="00782217"/>
    <w:rsid w:val="00782454"/>
    <w:rsid w:val="007845E0"/>
    <w:rsid w:val="00785319"/>
    <w:rsid w:val="00785B1F"/>
    <w:rsid w:val="0078721C"/>
    <w:rsid w:val="00790A1D"/>
    <w:rsid w:val="00791337"/>
    <w:rsid w:val="007933EB"/>
    <w:rsid w:val="00794094"/>
    <w:rsid w:val="0079497F"/>
    <w:rsid w:val="00794FCD"/>
    <w:rsid w:val="007954A1"/>
    <w:rsid w:val="00795C4D"/>
    <w:rsid w:val="00796EFA"/>
    <w:rsid w:val="00797C5D"/>
    <w:rsid w:val="007A094A"/>
    <w:rsid w:val="007A2514"/>
    <w:rsid w:val="007A27E0"/>
    <w:rsid w:val="007A2ACD"/>
    <w:rsid w:val="007A2BF5"/>
    <w:rsid w:val="007A3301"/>
    <w:rsid w:val="007A429F"/>
    <w:rsid w:val="007A46E1"/>
    <w:rsid w:val="007A71D6"/>
    <w:rsid w:val="007A7534"/>
    <w:rsid w:val="007A7CC6"/>
    <w:rsid w:val="007B01BE"/>
    <w:rsid w:val="007B0630"/>
    <w:rsid w:val="007B18D7"/>
    <w:rsid w:val="007B20ED"/>
    <w:rsid w:val="007B25AA"/>
    <w:rsid w:val="007B2AB2"/>
    <w:rsid w:val="007B3132"/>
    <w:rsid w:val="007B3473"/>
    <w:rsid w:val="007B418D"/>
    <w:rsid w:val="007B51C0"/>
    <w:rsid w:val="007B52CF"/>
    <w:rsid w:val="007B535A"/>
    <w:rsid w:val="007B5F54"/>
    <w:rsid w:val="007B6765"/>
    <w:rsid w:val="007C1499"/>
    <w:rsid w:val="007C1CE5"/>
    <w:rsid w:val="007C3A09"/>
    <w:rsid w:val="007C5B27"/>
    <w:rsid w:val="007C6150"/>
    <w:rsid w:val="007C7CA5"/>
    <w:rsid w:val="007C7EC9"/>
    <w:rsid w:val="007D0BB6"/>
    <w:rsid w:val="007D28EE"/>
    <w:rsid w:val="007D2C04"/>
    <w:rsid w:val="007D365A"/>
    <w:rsid w:val="007D3DE0"/>
    <w:rsid w:val="007D46A1"/>
    <w:rsid w:val="007D71B2"/>
    <w:rsid w:val="007E0107"/>
    <w:rsid w:val="007E0762"/>
    <w:rsid w:val="007E1A61"/>
    <w:rsid w:val="007E2E5B"/>
    <w:rsid w:val="007E39FF"/>
    <w:rsid w:val="007E4349"/>
    <w:rsid w:val="007E4C08"/>
    <w:rsid w:val="007E511B"/>
    <w:rsid w:val="007E5CFB"/>
    <w:rsid w:val="007E5CFE"/>
    <w:rsid w:val="007E6174"/>
    <w:rsid w:val="007E66F4"/>
    <w:rsid w:val="007E6B6B"/>
    <w:rsid w:val="007F0488"/>
    <w:rsid w:val="007F09D7"/>
    <w:rsid w:val="007F0D79"/>
    <w:rsid w:val="007F1338"/>
    <w:rsid w:val="007F17A5"/>
    <w:rsid w:val="007F1D0F"/>
    <w:rsid w:val="007F205E"/>
    <w:rsid w:val="007F4C73"/>
    <w:rsid w:val="007F4DB5"/>
    <w:rsid w:val="007F4F80"/>
    <w:rsid w:val="007F5D71"/>
    <w:rsid w:val="007F6ABC"/>
    <w:rsid w:val="00800BEF"/>
    <w:rsid w:val="00801D36"/>
    <w:rsid w:val="00801FD7"/>
    <w:rsid w:val="00802980"/>
    <w:rsid w:val="008029B1"/>
    <w:rsid w:val="008038B6"/>
    <w:rsid w:val="0080445E"/>
    <w:rsid w:val="008049DD"/>
    <w:rsid w:val="008056D8"/>
    <w:rsid w:val="00805FB6"/>
    <w:rsid w:val="00806170"/>
    <w:rsid w:val="00806DC3"/>
    <w:rsid w:val="00810656"/>
    <w:rsid w:val="00810DCE"/>
    <w:rsid w:val="0081112A"/>
    <w:rsid w:val="0081123D"/>
    <w:rsid w:val="00811BF3"/>
    <w:rsid w:val="00811DB0"/>
    <w:rsid w:val="0081258D"/>
    <w:rsid w:val="00812C32"/>
    <w:rsid w:val="00812DE5"/>
    <w:rsid w:val="008131D8"/>
    <w:rsid w:val="00813271"/>
    <w:rsid w:val="0081478A"/>
    <w:rsid w:val="00814C87"/>
    <w:rsid w:val="00815181"/>
    <w:rsid w:val="008154BF"/>
    <w:rsid w:val="00815622"/>
    <w:rsid w:val="00815CCA"/>
    <w:rsid w:val="008168FF"/>
    <w:rsid w:val="0081716F"/>
    <w:rsid w:val="00817386"/>
    <w:rsid w:val="0081759F"/>
    <w:rsid w:val="008177D8"/>
    <w:rsid w:val="00817FDB"/>
    <w:rsid w:val="008205C2"/>
    <w:rsid w:val="00822507"/>
    <w:rsid w:val="00822FCB"/>
    <w:rsid w:val="0082366E"/>
    <w:rsid w:val="00824071"/>
    <w:rsid w:val="0082471C"/>
    <w:rsid w:val="00826845"/>
    <w:rsid w:val="00826E40"/>
    <w:rsid w:val="00827047"/>
    <w:rsid w:val="00827552"/>
    <w:rsid w:val="00831479"/>
    <w:rsid w:val="008315DF"/>
    <w:rsid w:val="0083611F"/>
    <w:rsid w:val="00836183"/>
    <w:rsid w:val="00836DAE"/>
    <w:rsid w:val="00837AEC"/>
    <w:rsid w:val="00837E1F"/>
    <w:rsid w:val="008403BB"/>
    <w:rsid w:val="00841763"/>
    <w:rsid w:val="0084207A"/>
    <w:rsid w:val="0084263D"/>
    <w:rsid w:val="00843032"/>
    <w:rsid w:val="00843297"/>
    <w:rsid w:val="0084343F"/>
    <w:rsid w:val="00843D1E"/>
    <w:rsid w:val="00844CC7"/>
    <w:rsid w:val="008477CA"/>
    <w:rsid w:val="00850A0F"/>
    <w:rsid w:val="00851EDE"/>
    <w:rsid w:val="0085268B"/>
    <w:rsid w:val="00852AA3"/>
    <w:rsid w:val="00853FFF"/>
    <w:rsid w:val="00854975"/>
    <w:rsid w:val="00855FB5"/>
    <w:rsid w:val="00857327"/>
    <w:rsid w:val="00857AB7"/>
    <w:rsid w:val="008623D4"/>
    <w:rsid w:val="0086253D"/>
    <w:rsid w:val="00862D96"/>
    <w:rsid w:val="0086343C"/>
    <w:rsid w:val="00863468"/>
    <w:rsid w:val="00863495"/>
    <w:rsid w:val="0086500F"/>
    <w:rsid w:val="00865196"/>
    <w:rsid w:val="008652D4"/>
    <w:rsid w:val="008654DC"/>
    <w:rsid w:val="00865CD2"/>
    <w:rsid w:val="008664F4"/>
    <w:rsid w:val="00866BA1"/>
    <w:rsid w:val="0086716F"/>
    <w:rsid w:val="008671B9"/>
    <w:rsid w:val="008709B5"/>
    <w:rsid w:val="008710E7"/>
    <w:rsid w:val="0087178C"/>
    <w:rsid w:val="00872233"/>
    <w:rsid w:val="00874487"/>
    <w:rsid w:val="0087492E"/>
    <w:rsid w:val="00875ABF"/>
    <w:rsid w:val="00875BAF"/>
    <w:rsid w:val="008762C9"/>
    <w:rsid w:val="00876609"/>
    <w:rsid w:val="0087761B"/>
    <w:rsid w:val="00877FBC"/>
    <w:rsid w:val="00880FFA"/>
    <w:rsid w:val="00883EA3"/>
    <w:rsid w:val="008842E8"/>
    <w:rsid w:val="0088452F"/>
    <w:rsid w:val="00884D8E"/>
    <w:rsid w:val="00885BC2"/>
    <w:rsid w:val="00885C5A"/>
    <w:rsid w:val="0088618E"/>
    <w:rsid w:val="00886F10"/>
    <w:rsid w:val="008911A0"/>
    <w:rsid w:val="00892C2E"/>
    <w:rsid w:val="00892F44"/>
    <w:rsid w:val="008930FC"/>
    <w:rsid w:val="008940D8"/>
    <w:rsid w:val="00894950"/>
    <w:rsid w:val="00894D07"/>
    <w:rsid w:val="008958A3"/>
    <w:rsid w:val="00897467"/>
    <w:rsid w:val="008A02A2"/>
    <w:rsid w:val="008A2379"/>
    <w:rsid w:val="008A5067"/>
    <w:rsid w:val="008A6509"/>
    <w:rsid w:val="008A6C11"/>
    <w:rsid w:val="008A6E81"/>
    <w:rsid w:val="008A7DA7"/>
    <w:rsid w:val="008B1390"/>
    <w:rsid w:val="008B2290"/>
    <w:rsid w:val="008B3261"/>
    <w:rsid w:val="008B45B2"/>
    <w:rsid w:val="008B45D1"/>
    <w:rsid w:val="008B4A6E"/>
    <w:rsid w:val="008B58BC"/>
    <w:rsid w:val="008B5C70"/>
    <w:rsid w:val="008B6576"/>
    <w:rsid w:val="008B6E0A"/>
    <w:rsid w:val="008B7B0E"/>
    <w:rsid w:val="008C0825"/>
    <w:rsid w:val="008C1C8B"/>
    <w:rsid w:val="008C1D7D"/>
    <w:rsid w:val="008C1F09"/>
    <w:rsid w:val="008C218C"/>
    <w:rsid w:val="008C3AFC"/>
    <w:rsid w:val="008C420F"/>
    <w:rsid w:val="008C72B4"/>
    <w:rsid w:val="008D01A9"/>
    <w:rsid w:val="008D04DC"/>
    <w:rsid w:val="008D0528"/>
    <w:rsid w:val="008D141F"/>
    <w:rsid w:val="008D1A87"/>
    <w:rsid w:val="008D1F69"/>
    <w:rsid w:val="008D20C6"/>
    <w:rsid w:val="008D3D56"/>
    <w:rsid w:val="008D4354"/>
    <w:rsid w:val="008D4689"/>
    <w:rsid w:val="008D483A"/>
    <w:rsid w:val="008D4DFC"/>
    <w:rsid w:val="008D5DAB"/>
    <w:rsid w:val="008D6832"/>
    <w:rsid w:val="008D6AC8"/>
    <w:rsid w:val="008D6B8A"/>
    <w:rsid w:val="008D6BF5"/>
    <w:rsid w:val="008D746F"/>
    <w:rsid w:val="008D74A5"/>
    <w:rsid w:val="008D7F22"/>
    <w:rsid w:val="008E0F05"/>
    <w:rsid w:val="008E10CB"/>
    <w:rsid w:val="008E2080"/>
    <w:rsid w:val="008E2B0B"/>
    <w:rsid w:val="008E5798"/>
    <w:rsid w:val="008E58DE"/>
    <w:rsid w:val="008E5AA5"/>
    <w:rsid w:val="008E6186"/>
    <w:rsid w:val="008E663F"/>
    <w:rsid w:val="008E79D8"/>
    <w:rsid w:val="008F0B5C"/>
    <w:rsid w:val="008F0BAF"/>
    <w:rsid w:val="008F0EB8"/>
    <w:rsid w:val="008F2856"/>
    <w:rsid w:val="008F3A0D"/>
    <w:rsid w:val="008F3FE2"/>
    <w:rsid w:val="008F4988"/>
    <w:rsid w:val="008F50ED"/>
    <w:rsid w:val="008F521D"/>
    <w:rsid w:val="008F5C9F"/>
    <w:rsid w:val="008F6043"/>
    <w:rsid w:val="008F62AA"/>
    <w:rsid w:val="008F7273"/>
    <w:rsid w:val="008F7CDC"/>
    <w:rsid w:val="0090031B"/>
    <w:rsid w:val="009014EB"/>
    <w:rsid w:val="00901BCE"/>
    <w:rsid w:val="00901E86"/>
    <w:rsid w:val="00902146"/>
    <w:rsid w:val="0090258B"/>
    <w:rsid w:val="00904247"/>
    <w:rsid w:val="0090554D"/>
    <w:rsid w:val="00905DF3"/>
    <w:rsid w:val="00906AF8"/>
    <w:rsid w:val="00906EC2"/>
    <w:rsid w:val="009103EC"/>
    <w:rsid w:val="0091083C"/>
    <w:rsid w:val="009119F1"/>
    <w:rsid w:val="00911B1B"/>
    <w:rsid w:val="00912129"/>
    <w:rsid w:val="00912207"/>
    <w:rsid w:val="00912E20"/>
    <w:rsid w:val="0091311F"/>
    <w:rsid w:val="00913892"/>
    <w:rsid w:val="00913E07"/>
    <w:rsid w:val="009149F4"/>
    <w:rsid w:val="00914A19"/>
    <w:rsid w:val="00914A7D"/>
    <w:rsid w:val="00916663"/>
    <w:rsid w:val="00916AFF"/>
    <w:rsid w:val="00916BC9"/>
    <w:rsid w:val="00917517"/>
    <w:rsid w:val="009200C9"/>
    <w:rsid w:val="009211A8"/>
    <w:rsid w:val="00921F69"/>
    <w:rsid w:val="00922E31"/>
    <w:rsid w:val="00922ECC"/>
    <w:rsid w:val="009240A0"/>
    <w:rsid w:val="009250F9"/>
    <w:rsid w:val="00925703"/>
    <w:rsid w:val="009257A3"/>
    <w:rsid w:val="009259B5"/>
    <w:rsid w:val="00925C6E"/>
    <w:rsid w:val="00925DDB"/>
    <w:rsid w:val="0092625C"/>
    <w:rsid w:val="00926DA2"/>
    <w:rsid w:val="009318CA"/>
    <w:rsid w:val="00931920"/>
    <w:rsid w:val="009325F3"/>
    <w:rsid w:val="009331BE"/>
    <w:rsid w:val="00933BE4"/>
    <w:rsid w:val="0093587D"/>
    <w:rsid w:val="00935C07"/>
    <w:rsid w:val="00936C0E"/>
    <w:rsid w:val="00937788"/>
    <w:rsid w:val="009418A1"/>
    <w:rsid w:val="00942E48"/>
    <w:rsid w:val="00943F90"/>
    <w:rsid w:val="00944642"/>
    <w:rsid w:val="0094538C"/>
    <w:rsid w:val="00946B06"/>
    <w:rsid w:val="00947CD5"/>
    <w:rsid w:val="0095052B"/>
    <w:rsid w:val="009528D5"/>
    <w:rsid w:val="00952E39"/>
    <w:rsid w:val="009532A0"/>
    <w:rsid w:val="009535C5"/>
    <w:rsid w:val="009535EA"/>
    <w:rsid w:val="00954834"/>
    <w:rsid w:val="00954C17"/>
    <w:rsid w:val="00954F57"/>
    <w:rsid w:val="0095511C"/>
    <w:rsid w:val="0095784D"/>
    <w:rsid w:val="009578FF"/>
    <w:rsid w:val="00960A5D"/>
    <w:rsid w:val="00961F0C"/>
    <w:rsid w:val="0096356C"/>
    <w:rsid w:val="00963725"/>
    <w:rsid w:val="00963D62"/>
    <w:rsid w:val="009640EC"/>
    <w:rsid w:val="0096519D"/>
    <w:rsid w:val="009654F1"/>
    <w:rsid w:val="0096579F"/>
    <w:rsid w:val="00966AEF"/>
    <w:rsid w:val="00966BD3"/>
    <w:rsid w:val="009713C3"/>
    <w:rsid w:val="0097193D"/>
    <w:rsid w:val="0097364C"/>
    <w:rsid w:val="009738DB"/>
    <w:rsid w:val="00974D93"/>
    <w:rsid w:val="00975132"/>
    <w:rsid w:val="009759FA"/>
    <w:rsid w:val="009770C2"/>
    <w:rsid w:val="00977970"/>
    <w:rsid w:val="00980900"/>
    <w:rsid w:val="00981300"/>
    <w:rsid w:val="009829B9"/>
    <w:rsid w:val="009840BB"/>
    <w:rsid w:val="00984795"/>
    <w:rsid w:val="009847BD"/>
    <w:rsid w:val="009849DE"/>
    <w:rsid w:val="00984C22"/>
    <w:rsid w:val="009866F4"/>
    <w:rsid w:val="00986D62"/>
    <w:rsid w:val="00987AF4"/>
    <w:rsid w:val="00987F97"/>
    <w:rsid w:val="009914F1"/>
    <w:rsid w:val="009931AC"/>
    <w:rsid w:val="00993499"/>
    <w:rsid w:val="009938D3"/>
    <w:rsid w:val="00993E1B"/>
    <w:rsid w:val="009969EA"/>
    <w:rsid w:val="009A008C"/>
    <w:rsid w:val="009A05D9"/>
    <w:rsid w:val="009A1103"/>
    <w:rsid w:val="009A1727"/>
    <w:rsid w:val="009A19C0"/>
    <w:rsid w:val="009A233F"/>
    <w:rsid w:val="009A2956"/>
    <w:rsid w:val="009A29B9"/>
    <w:rsid w:val="009A2A2F"/>
    <w:rsid w:val="009A2AB5"/>
    <w:rsid w:val="009A3213"/>
    <w:rsid w:val="009A3246"/>
    <w:rsid w:val="009A461C"/>
    <w:rsid w:val="009A4719"/>
    <w:rsid w:val="009A5747"/>
    <w:rsid w:val="009A5F58"/>
    <w:rsid w:val="009A632D"/>
    <w:rsid w:val="009A653F"/>
    <w:rsid w:val="009A70BC"/>
    <w:rsid w:val="009A78EF"/>
    <w:rsid w:val="009A79A9"/>
    <w:rsid w:val="009B02FD"/>
    <w:rsid w:val="009B0454"/>
    <w:rsid w:val="009B0B8B"/>
    <w:rsid w:val="009B2700"/>
    <w:rsid w:val="009B2CEF"/>
    <w:rsid w:val="009B4933"/>
    <w:rsid w:val="009B4B0D"/>
    <w:rsid w:val="009B4DB3"/>
    <w:rsid w:val="009B4FF0"/>
    <w:rsid w:val="009B608F"/>
    <w:rsid w:val="009B6E6F"/>
    <w:rsid w:val="009B75FF"/>
    <w:rsid w:val="009B7E5F"/>
    <w:rsid w:val="009C0101"/>
    <w:rsid w:val="009C03C0"/>
    <w:rsid w:val="009C0D5E"/>
    <w:rsid w:val="009C10CE"/>
    <w:rsid w:val="009C1845"/>
    <w:rsid w:val="009C2C98"/>
    <w:rsid w:val="009C4B0B"/>
    <w:rsid w:val="009C54D6"/>
    <w:rsid w:val="009C54EF"/>
    <w:rsid w:val="009C5853"/>
    <w:rsid w:val="009C5E95"/>
    <w:rsid w:val="009C6FB8"/>
    <w:rsid w:val="009D0E2F"/>
    <w:rsid w:val="009D18DB"/>
    <w:rsid w:val="009D2242"/>
    <w:rsid w:val="009D25BD"/>
    <w:rsid w:val="009D3B29"/>
    <w:rsid w:val="009D3BC4"/>
    <w:rsid w:val="009D450D"/>
    <w:rsid w:val="009D5B40"/>
    <w:rsid w:val="009D6A47"/>
    <w:rsid w:val="009E10B8"/>
    <w:rsid w:val="009E18B8"/>
    <w:rsid w:val="009E1917"/>
    <w:rsid w:val="009E1DF4"/>
    <w:rsid w:val="009E1E21"/>
    <w:rsid w:val="009E3A02"/>
    <w:rsid w:val="009E3A9D"/>
    <w:rsid w:val="009E452F"/>
    <w:rsid w:val="009E4AD1"/>
    <w:rsid w:val="009E56CC"/>
    <w:rsid w:val="009E58BE"/>
    <w:rsid w:val="009E62E1"/>
    <w:rsid w:val="009E7D2D"/>
    <w:rsid w:val="009F1B90"/>
    <w:rsid w:val="009F216D"/>
    <w:rsid w:val="009F4C09"/>
    <w:rsid w:val="009F4EA6"/>
    <w:rsid w:val="009F5A01"/>
    <w:rsid w:val="009F6DB6"/>
    <w:rsid w:val="009F70BD"/>
    <w:rsid w:val="009F7972"/>
    <w:rsid w:val="00A00B51"/>
    <w:rsid w:val="00A0159E"/>
    <w:rsid w:val="00A0268C"/>
    <w:rsid w:val="00A0280B"/>
    <w:rsid w:val="00A0332F"/>
    <w:rsid w:val="00A03811"/>
    <w:rsid w:val="00A03FD2"/>
    <w:rsid w:val="00A045DF"/>
    <w:rsid w:val="00A05E88"/>
    <w:rsid w:val="00A0612A"/>
    <w:rsid w:val="00A101B8"/>
    <w:rsid w:val="00A10E67"/>
    <w:rsid w:val="00A11F4A"/>
    <w:rsid w:val="00A1308C"/>
    <w:rsid w:val="00A133ED"/>
    <w:rsid w:val="00A13498"/>
    <w:rsid w:val="00A13E14"/>
    <w:rsid w:val="00A150E3"/>
    <w:rsid w:val="00A176FF"/>
    <w:rsid w:val="00A17AB5"/>
    <w:rsid w:val="00A17C37"/>
    <w:rsid w:val="00A22E6F"/>
    <w:rsid w:val="00A246F9"/>
    <w:rsid w:val="00A269F6"/>
    <w:rsid w:val="00A26BB4"/>
    <w:rsid w:val="00A274D3"/>
    <w:rsid w:val="00A27B63"/>
    <w:rsid w:val="00A27B6C"/>
    <w:rsid w:val="00A27C45"/>
    <w:rsid w:val="00A30445"/>
    <w:rsid w:val="00A312CD"/>
    <w:rsid w:val="00A3175D"/>
    <w:rsid w:val="00A31BF1"/>
    <w:rsid w:val="00A31CCB"/>
    <w:rsid w:val="00A3266B"/>
    <w:rsid w:val="00A32679"/>
    <w:rsid w:val="00A32DD6"/>
    <w:rsid w:val="00A33F37"/>
    <w:rsid w:val="00A34471"/>
    <w:rsid w:val="00A34B72"/>
    <w:rsid w:val="00A34B7A"/>
    <w:rsid w:val="00A35D0A"/>
    <w:rsid w:val="00A35DDE"/>
    <w:rsid w:val="00A36B8B"/>
    <w:rsid w:val="00A36F16"/>
    <w:rsid w:val="00A3784E"/>
    <w:rsid w:val="00A37ADD"/>
    <w:rsid w:val="00A407B0"/>
    <w:rsid w:val="00A40BA2"/>
    <w:rsid w:val="00A40D68"/>
    <w:rsid w:val="00A415C8"/>
    <w:rsid w:val="00A419B7"/>
    <w:rsid w:val="00A438D8"/>
    <w:rsid w:val="00A442C3"/>
    <w:rsid w:val="00A446BF"/>
    <w:rsid w:val="00A44972"/>
    <w:rsid w:val="00A45293"/>
    <w:rsid w:val="00A455B0"/>
    <w:rsid w:val="00A4595A"/>
    <w:rsid w:val="00A45D84"/>
    <w:rsid w:val="00A479B2"/>
    <w:rsid w:val="00A50299"/>
    <w:rsid w:val="00A50486"/>
    <w:rsid w:val="00A50A25"/>
    <w:rsid w:val="00A51B6A"/>
    <w:rsid w:val="00A532AF"/>
    <w:rsid w:val="00A544CD"/>
    <w:rsid w:val="00A55210"/>
    <w:rsid w:val="00A557C6"/>
    <w:rsid w:val="00A55F83"/>
    <w:rsid w:val="00A563CB"/>
    <w:rsid w:val="00A57396"/>
    <w:rsid w:val="00A575C8"/>
    <w:rsid w:val="00A600E8"/>
    <w:rsid w:val="00A60110"/>
    <w:rsid w:val="00A608ED"/>
    <w:rsid w:val="00A62BBB"/>
    <w:rsid w:val="00A62E0C"/>
    <w:rsid w:val="00A62F46"/>
    <w:rsid w:val="00A632F9"/>
    <w:rsid w:val="00A638C8"/>
    <w:rsid w:val="00A64214"/>
    <w:rsid w:val="00A6447C"/>
    <w:rsid w:val="00A64AAD"/>
    <w:rsid w:val="00A64DE9"/>
    <w:rsid w:val="00A65283"/>
    <w:rsid w:val="00A66C98"/>
    <w:rsid w:val="00A66FC6"/>
    <w:rsid w:val="00A6702A"/>
    <w:rsid w:val="00A6732F"/>
    <w:rsid w:val="00A67685"/>
    <w:rsid w:val="00A67C52"/>
    <w:rsid w:val="00A702AF"/>
    <w:rsid w:val="00A70DC6"/>
    <w:rsid w:val="00A718C9"/>
    <w:rsid w:val="00A735E7"/>
    <w:rsid w:val="00A73E95"/>
    <w:rsid w:val="00A7413B"/>
    <w:rsid w:val="00A74D71"/>
    <w:rsid w:val="00A759BF"/>
    <w:rsid w:val="00A77A14"/>
    <w:rsid w:val="00A80853"/>
    <w:rsid w:val="00A810B0"/>
    <w:rsid w:val="00A810F1"/>
    <w:rsid w:val="00A81DE3"/>
    <w:rsid w:val="00A825F2"/>
    <w:rsid w:val="00A82D6E"/>
    <w:rsid w:val="00A84116"/>
    <w:rsid w:val="00A84B89"/>
    <w:rsid w:val="00A85325"/>
    <w:rsid w:val="00A85EC3"/>
    <w:rsid w:val="00A863CA"/>
    <w:rsid w:val="00A866B4"/>
    <w:rsid w:val="00A8786B"/>
    <w:rsid w:val="00A8792B"/>
    <w:rsid w:val="00A87DF7"/>
    <w:rsid w:val="00A91EA2"/>
    <w:rsid w:val="00A92438"/>
    <w:rsid w:val="00A92E40"/>
    <w:rsid w:val="00A93779"/>
    <w:rsid w:val="00A938F9"/>
    <w:rsid w:val="00A9685E"/>
    <w:rsid w:val="00A968CB"/>
    <w:rsid w:val="00A96CA2"/>
    <w:rsid w:val="00A9746D"/>
    <w:rsid w:val="00A97D08"/>
    <w:rsid w:val="00AA0763"/>
    <w:rsid w:val="00AA0885"/>
    <w:rsid w:val="00AA13F0"/>
    <w:rsid w:val="00AA145A"/>
    <w:rsid w:val="00AA14BE"/>
    <w:rsid w:val="00AA33CC"/>
    <w:rsid w:val="00AA40BE"/>
    <w:rsid w:val="00AA4CEB"/>
    <w:rsid w:val="00AA5349"/>
    <w:rsid w:val="00AA66EC"/>
    <w:rsid w:val="00AA745F"/>
    <w:rsid w:val="00AA7D99"/>
    <w:rsid w:val="00AB07BD"/>
    <w:rsid w:val="00AB07FF"/>
    <w:rsid w:val="00AB0819"/>
    <w:rsid w:val="00AB0E75"/>
    <w:rsid w:val="00AB11C3"/>
    <w:rsid w:val="00AB1B38"/>
    <w:rsid w:val="00AB1BB8"/>
    <w:rsid w:val="00AB1EA0"/>
    <w:rsid w:val="00AB269A"/>
    <w:rsid w:val="00AB346E"/>
    <w:rsid w:val="00AB3978"/>
    <w:rsid w:val="00AB41D5"/>
    <w:rsid w:val="00AB647C"/>
    <w:rsid w:val="00AB7A25"/>
    <w:rsid w:val="00AB7AAD"/>
    <w:rsid w:val="00AC09E6"/>
    <w:rsid w:val="00AC09E8"/>
    <w:rsid w:val="00AC0D33"/>
    <w:rsid w:val="00AC16CB"/>
    <w:rsid w:val="00AC1C3E"/>
    <w:rsid w:val="00AC1DD1"/>
    <w:rsid w:val="00AC2E52"/>
    <w:rsid w:val="00AC31A0"/>
    <w:rsid w:val="00AC384C"/>
    <w:rsid w:val="00AC3A61"/>
    <w:rsid w:val="00AC4059"/>
    <w:rsid w:val="00AC4A97"/>
    <w:rsid w:val="00AC4B6D"/>
    <w:rsid w:val="00AC5C85"/>
    <w:rsid w:val="00AC722E"/>
    <w:rsid w:val="00AD029A"/>
    <w:rsid w:val="00AD0BA8"/>
    <w:rsid w:val="00AD3CD9"/>
    <w:rsid w:val="00AD3D49"/>
    <w:rsid w:val="00AD3DA0"/>
    <w:rsid w:val="00AD452A"/>
    <w:rsid w:val="00AD4AA1"/>
    <w:rsid w:val="00AD4CCB"/>
    <w:rsid w:val="00AD5BF8"/>
    <w:rsid w:val="00AD63CD"/>
    <w:rsid w:val="00AD6768"/>
    <w:rsid w:val="00AD779E"/>
    <w:rsid w:val="00AD7BF3"/>
    <w:rsid w:val="00AD7DB5"/>
    <w:rsid w:val="00AE1F4E"/>
    <w:rsid w:val="00AE3433"/>
    <w:rsid w:val="00AE357F"/>
    <w:rsid w:val="00AE4ACD"/>
    <w:rsid w:val="00AE5896"/>
    <w:rsid w:val="00AE5D6A"/>
    <w:rsid w:val="00AE64BF"/>
    <w:rsid w:val="00AE64D8"/>
    <w:rsid w:val="00AE66DB"/>
    <w:rsid w:val="00AE6A81"/>
    <w:rsid w:val="00AE6D61"/>
    <w:rsid w:val="00AF018B"/>
    <w:rsid w:val="00AF031A"/>
    <w:rsid w:val="00AF0BFD"/>
    <w:rsid w:val="00AF2127"/>
    <w:rsid w:val="00AF220F"/>
    <w:rsid w:val="00AF2BD2"/>
    <w:rsid w:val="00AF3491"/>
    <w:rsid w:val="00AF377A"/>
    <w:rsid w:val="00AF3980"/>
    <w:rsid w:val="00AF3E69"/>
    <w:rsid w:val="00AF4D30"/>
    <w:rsid w:val="00AF52F8"/>
    <w:rsid w:val="00AF56E4"/>
    <w:rsid w:val="00AF5BB3"/>
    <w:rsid w:val="00AF608E"/>
    <w:rsid w:val="00AF6445"/>
    <w:rsid w:val="00AF7438"/>
    <w:rsid w:val="00AF75D3"/>
    <w:rsid w:val="00AF7F57"/>
    <w:rsid w:val="00B00D21"/>
    <w:rsid w:val="00B01965"/>
    <w:rsid w:val="00B0196D"/>
    <w:rsid w:val="00B025C3"/>
    <w:rsid w:val="00B033E6"/>
    <w:rsid w:val="00B0361E"/>
    <w:rsid w:val="00B0406C"/>
    <w:rsid w:val="00B043CA"/>
    <w:rsid w:val="00B054C1"/>
    <w:rsid w:val="00B064A4"/>
    <w:rsid w:val="00B06787"/>
    <w:rsid w:val="00B07364"/>
    <w:rsid w:val="00B073D5"/>
    <w:rsid w:val="00B114D2"/>
    <w:rsid w:val="00B11643"/>
    <w:rsid w:val="00B11F11"/>
    <w:rsid w:val="00B1283E"/>
    <w:rsid w:val="00B12FD6"/>
    <w:rsid w:val="00B14814"/>
    <w:rsid w:val="00B14F5F"/>
    <w:rsid w:val="00B15650"/>
    <w:rsid w:val="00B164F6"/>
    <w:rsid w:val="00B168F5"/>
    <w:rsid w:val="00B173B0"/>
    <w:rsid w:val="00B17497"/>
    <w:rsid w:val="00B206EA"/>
    <w:rsid w:val="00B20842"/>
    <w:rsid w:val="00B21563"/>
    <w:rsid w:val="00B21B5A"/>
    <w:rsid w:val="00B2297C"/>
    <w:rsid w:val="00B23044"/>
    <w:rsid w:val="00B237E0"/>
    <w:rsid w:val="00B23944"/>
    <w:rsid w:val="00B24322"/>
    <w:rsid w:val="00B24F0A"/>
    <w:rsid w:val="00B25BAA"/>
    <w:rsid w:val="00B31137"/>
    <w:rsid w:val="00B3135F"/>
    <w:rsid w:val="00B31C1B"/>
    <w:rsid w:val="00B3216D"/>
    <w:rsid w:val="00B33D0D"/>
    <w:rsid w:val="00B346F4"/>
    <w:rsid w:val="00B34884"/>
    <w:rsid w:val="00B34C16"/>
    <w:rsid w:val="00B35143"/>
    <w:rsid w:val="00B3555F"/>
    <w:rsid w:val="00B35B67"/>
    <w:rsid w:val="00B36B7A"/>
    <w:rsid w:val="00B37CEA"/>
    <w:rsid w:val="00B37D0F"/>
    <w:rsid w:val="00B408E4"/>
    <w:rsid w:val="00B41591"/>
    <w:rsid w:val="00B42200"/>
    <w:rsid w:val="00B429AF"/>
    <w:rsid w:val="00B4349B"/>
    <w:rsid w:val="00B44348"/>
    <w:rsid w:val="00B449B5"/>
    <w:rsid w:val="00B46C2C"/>
    <w:rsid w:val="00B475E5"/>
    <w:rsid w:val="00B47BED"/>
    <w:rsid w:val="00B501D6"/>
    <w:rsid w:val="00B508CC"/>
    <w:rsid w:val="00B513F0"/>
    <w:rsid w:val="00B52446"/>
    <w:rsid w:val="00B52AA8"/>
    <w:rsid w:val="00B52E99"/>
    <w:rsid w:val="00B52F96"/>
    <w:rsid w:val="00B53426"/>
    <w:rsid w:val="00B5447A"/>
    <w:rsid w:val="00B54EA4"/>
    <w:rsid w:val="00B54FA7"/>
    <w:rsid w:val="00B55C05"/>
    <w:rsid w:val="00B5627F"/>
    <w:rsid w:val="00B56BEA"/>
    <w:rsid w:val="00B57F39"/>
    <w:rsid w:val="00B6045D"/>
    <w:rsid w:val="00B61318"/>
    <w:rsid w:val="00B61D81"/>
    <w:rsid w:val="00B62D32"/>
    <w:rsid w:val="00B6326E"/>
    <w:rsid w:val="00B63676"/>
    <w:rsid w:val="00B63A27"/>
    <w:rsid w:val="00B64414"/>
    <w:rsid w:val="00B64D5D"/>
    <w:rsid w:val="00B6566C"/>
    <w:rsid w:val="00B664E8"/>
    <w:rsid w:val="00B67C21"/>
    <w:rsid w:val="00B67E37"/>
    <w:rsid w:val="00B70B8F"/>
    <w:rsid w:val="00B71477"/>
    <w:rsid w:val="00B71637"/>
    <w:rsid w:val="00B71907"/>
    <w:rsid w:val="00B72982"/>
    <w:rsid w:val="00B730D9"/>
    <w:rsid w:val="00B73C8E"/>
    <w:rsid w:val="00B73E23"/>
    <w:rsid w:val="00B74584"/>
    <w:rsid w:val="00B759AD"/>
    <w:rsid w:val="00B75E52"/>
    <w:rsid w:val="00B75F06"/>
    <w:rsid w:val="00B76178"/>
    <w:rsid w:val="00B76D83"/>
    <w:rsid w:val="00B805E4"/>
    <w:rsid w:val="00B81975"/>
    <w:rsid w:val="00B81D03"/>
    <w:rsid w:val="00B8211A"/>
    <w:rsid w:val="00B83196"/>
    <w:rsid w:val="00B833BB"/>
    <w:rsid w:val="00B84F1B"/>
    <w:rsid w:val="00B85A00"/>
    <w:rsid w:val="00B86130"/>
    <w:rsid w:val="00B86720"/>
    <w:rsid w:val="00B86C9A"/>
    <w:rsid w:val="00B90E70"/>
    <w:rsid w:val="00B91D74"/>
    <w:rsid w:val="00B93062"/>
    <w:rsid w:val="00B93A8A"/>
    <w:rsid w:val="00B93B5E"/>
    <w:rsid w:val="00B93EBF"/>
    <w:rsid w:val="00B950C0"/>
    <w:rsid w:val="00B95651"/>
    <w:rsid w:val="00B959A2"/>
    <w:rsid w:val="00B9626A"/>
    <w:rsid w:val="00B963DE"/>
    <w:rsid w:val="00B96F96"/>
    <w:rsid w:val="00B97313"/>
    <w:rsid w:val="00B977C5"/>
    <w:rsid w:val="00BA07C7"/>
    <w:rsid w:val="00BA0E72"/>
    <w:rsid w:val="00BA0ED8"/>
    <w:rsid w:val="00BA1022"/>
    <w:rsid w:val="00BA11F4"/>
    <w:rsid w:val="00BA150C"/>
    <w:rsid w:val="00BA1EF6"/>
    <w:rsid w:val="00BA2D8D"/>
    <w:rsid w:val="00BA3EC9"/>
    <w:rsid w:val="00BA5737"/>
    <w:rsid w:val="00BA5A47"/>
    <w:rsid w:val="00BA653F"/>
    <w:rsid w:val="00BA6ABB"/>
    <w:rsid w:val="00BA71A4"/>
    <w:rsid w:val="00BA7823"/>
    <w:rsid w:val="00BA7F95"/>
    <w:rsid w:val="00BB0779"/>
    <w:rsid w:val="00BB0BEF"/>
    <w:rsid w:val="00BB139E"/>
    <w:rsid w:val="00BB1BA7"/>
    <w:rsid w:val="00BB2636"/>
    <w:rsid w:val="00BB4732"/>
    <w:rsid w:val="00BB4A3F"/>
    <w:rsid w:val="00BB5811"/>
    <w:rsid w:val="00BB5959"/>
    <w:rsid w:val="00BB5BE8"/>
    <w:rsid w:val="00BB605E"/>
    <w:rsid w:val="00BB6240"/>
    <w:rsid w:val="00BB67A6"/>
    <w:rsid w:val="00BB68AD"/>
    <w:rsid w:val="00BB6DC9"/>
    <w:rsid w:val="00BB7E08"/>
    <w:rsid w:val="00BB7F75"/>
    <w:rsid w:val="00BC0453"/>
    <w:rsid w:val="00BC088E"/>
    <w:rsid w:val="00BC0A55"/>
    <w:rsid w:val="00BC19E5"/>
    <w:rsid w:val="00BC1EB9"/>
    <w:rsid w:val="00BC2D68"/>
    <w:rsid w:val="00BC30C3"/>
    <w:rsid w:val="00BC325F"/>
    <w:rsid w:val="00BC3FCB"/>
    <w:rsid w:val="00BC564B"/>
    <w:rsid w:val="00BC6D0B"/>
    <w:rsid w:val="00BC7DEA"/>
    <w:rsid w:val="00BD05E4"/>
    <w:rsid w:val="00BD0BBC"/>
    <w:rsid w:val="00BD0EF4"/>
    <w:rsid w:val="00BD1286"/>
    <w:rsid w:val="00BD1E8D"/>
    <w:rsid w:val="00BD244C"/>
    <w:rsid w:val="00BD26D0"/>
    <w:rsid w:val="00BD2AD9"/>
    <w:rsid w:val="00BD2CB4"/>
    <w:rsid w:val="00BD2F26"/>
    <w:rsid w:val="00BD2F42"/>
    <w:rsid w:val="00BD3AE3"/>
    <w:rsid w:val="00BD4F82"/>
    <w:rsid w:val="00BD5DAF"/>
    <w:rsid w:val="00BD67A2"/>
    <w:rsid w:val="00BD6C5E"/>
    <w:rsid w:val="00BD6E46"/>
    <w:rsid w:val="00BD7374"/>
    <w:rsid w:val="00BE12CD"/>
    <w:rsid w:val="00BE16FC"/>
    <w:rsid w:val="00BE2A62"/>
    <w:rsid w:val="00BE2F14"/>
    <w:rsid w:val="00BE30FE"/>
    <w:rsid w:val="00BE5844"/>
    <w:rsid w:val="00BE5B62"/>
    <w:rsid w:val="00BE6DCE"/>
    <w:rsid w:val="00BE70E5"/>
    <w:rsid w:val="00BE7140"/>
    <w:rsid w:val="00BF03E9"/>
    <w:rsid w:val="00BF03F0"/>
    <w:rsid w:val="00BF0852"/>
    <w:rsid w:val="00BF185C"/>
    <w:rsid w:val="00BF1F12"/>
    <w:rsid w:val="00BF297F"/>
    <w:rsid w:val="00BF2D89"/>
    <w:rsid w:val="00BF33BD"/>
    <w:rsid w:val="00BF3693"/>
    <w:rsid w:val="00BF3E5A"/>
    <w:rsid w:val="00BF409A"/>
    <w:rsid w:val="00BF78AF"/>
    <w:rsid w:val="00C0085F"/>
    <w:rsid w:val="00C00DDD"/>
    <w:rsid w:val="00C020AE"/>
    <w:rsid w:val="00C02157"/>
    <w:rsid w:val="00C02290"/>
    <w:rsid w:val="00C0395C"/>
    <w:rsid w:val="00C053A1"/>
    <w:rsid w:val="00C0545B"/>
    <w:rsid w:val="00C05A9C"/>
    <w:rsid w:val="00C066CB"/>
    <w:rsid w:val="00C079F2"/>
    <w:rsid w:val="00C10501"/>
    <w:rsid w:val="00C1095C"/>
    <w:rsid w:val="00C111F9"/>
    <w:rsid w:val="00C11DED"/>
    <w:rsid w:val="00C12268"/>
    <w:rsid w:val="00C12C36"/>
    <w:rsid w:val="00C12D0D"/>
    <w:rsid w:val="00C12F32"/>
    <w:rsid w:val="00C132AA"/>
    <w:rsid w:val="00C135F2"/>
    <w:rsid w:val="00C13EE4"/>
    <w:rsid w:val="00C14D1C"/>
    <w:rsid w:val="00C177C5"/>
    <w:rsid w:val="00C224CB"/>
    <w:rsid w:val="00C22560"/>
    <w:rsid w:val="00C22B6A"/>
    <w:rsid w:val="00C22BD7"/>
    <w:rsid w:val="00C23E13"/>
    <w:rsid w:val="00C255C9"/>
    <w:rsid w:val="00C25676"/>
    <w:rsid w:val="00C2585B"/>
    <w:rsid w:val="00C26662"/>
    <w:rsid w:val="00C27154"/>
    <w:rsid w:val="00C27BF3"/>
    <w:rsid w:val="00C3097D"/>
    <w:rsid w:val="00C30A35"/>
    <w:rsid w:val="00C31279"/>
    <w:rsid w:val="00C31325"/>
    <w:rsid w:val="00C31E15"/>
    <w:rsid w:val="00C32303"/>
    <w:rsid w:val="00C32598"/>
    <w:rsid w:val="00C32E0C"/>
    <w:rsid w:val="00C3301D"/>
    <w:rsid w:val="00C331FE"/>
    <w:rsid w:val="00C33311"/>
    <w:rsid w:val="00C34DA5"/>
    <w:rsid w:val="00C34F10"/>
    <w:rsid w:val="00C35A62"/>
    <w:rsid w:val="00C36A19"/>
    <w:rsid w:val="00C3769A"/>
    <w:rsid w:val="00C37A8B"/>
    <w:rsid w:val="00C40471"/>
    <w:rsid w:val="00C40697"/>
    <w:rsid w:val="00C40EC7"/>
    <w:rsid w:val="00C419E6"/>
    <w:rsid w:val="00C4213F"/>
    <w:rsid w:val="00C4295A"/>
    <w:rsid w:val="00C42F2E"/>
    <w:rsid w:val="00C43438"/>
    <w:rsid w:val="00C43E2F"/>
    <w:rsid w:val="00C441EE"/>
    <w:rsid w:val="00C442F4"/>
    <w:rsid w:val="00C45851"/>
    <w:rsid w:val="00C45BB9"/>
    <w:rsid w:val="00C478B6"/>
    <w:rsid w:val="00C47985"/>
    <w:rsid w:val="00C50192"/>
    <w:rsid w:val="00C50524"/>
    <w:rsid w:val="00C515F9"/>
    <w:rsid w:val="00C52AD7"/>
    <w:rsid w:val="00C53E71"/>
    <w:rsid w:val="00C54C79"/>
    <w:rsid w:val="00C54F6E"/>
    <w:rsid w:val="00C558DE"/>
    <w:rsid w:val="00C55EBF"/>
    <w:rsid w:val="00C57674"/>
    <w:rsid w:val="00C57AA9"/>
    <w:rsid w:val="00C616C5"/>
    <w:rsid w:val="00C627B9"/>
    <w:rsid w:val="00C6319A"/>
    <w:rsid w:val="00C64534"/>
    <w:rsid w:val="00C64AE5"/>
    <w:rsid w:val="00C64C2A"/>
    <w:rsid w:val="00C650D6"/>
    <w:rsid w:val="00C65220"/>
    <w:rsid w:val="00C65505"/>
    <w:rsid w:val="00C65C98"/>
    <w:rsid w:val="00C669A2"/>
    <w:rsid w:val="00C66A0F"/>
    <w:rsid w:val="00C67316"/>
    <w:rsid w:val="00C70B46"/>
    <w:rsid w:val="00C7112B"/>
    <w:rsid w:val="00C727B8"/>
    <w:rsid w:val="00C73116"/>
    <w:rsid w:val="00C7373C"/>
    <w:rsid w:val="00C73909"/>
    <w:rsid w:val="00C751D1"/>
    <w:rsid w:val="00C75387"/>
    <w:rsid w:val="00C76EC2"/>
    <w:rsid w:val="00C77DBA"/>
    <w:rsid w:val="00C80077"/>
    <w:rsid w:val="00C8184D"/>
    <w:rsid w:val="00C818C6"/>
    <w:rsid w:val="00C82F3A"/>
    <w:rsid w:val="00C82FF1"/>
    <w:rsid w:val="00C83506"/>
    <w:rsid w:val="00C84EE6"/>
    <w:rsid w:val="00C86246"/>
    <w:rsid w:val="00C86547"/>
    <w:rsid w:val="00C86CAA"/>
    <w:rsid w:val="00C87410"/>
    <w:rsid w:val="00C874ED"/>
    <w:rsid w:val="00C901A1"/>
    <w:rsid w:val="00C90657"/>
    <w:rsid w:val="00C90977"/>
    <w:rsid w:val="00C918D3"/>
    <w:rsid w:val="00C92129"/>
    <w:rsid w:val="00C9268E"/>
    <w:rsid w:val="00C92AD4"/>
    <w:rsid w:val="00C932CA"/>
    <w:rsid w:val="00C933D8"/>
    <w:rsid w:val="00C93DF0"/>
    <w:rsid w:val="00C946A5"/>
    <w:rsid w:val="00C95BE6"/>
    <w:rsid w:val="00C95FB7"/>
    <w:rsid w:val="00C96169"/>
    <w:rsid w:val="00C97026"/>
    <w:rsid w:val="00C97613"/>
    <w:rsid w:val="00C97853"/>
    <w:rsid w:val="00C97FBB"/>
    <w:rsid w:val="00CA0921"/>
    <w:rsid w:val="00CA6600"/>
    <w:rsid w:val="00CA734B"/>
    <w:rsid w:val="00CA7741"/>
    <w:rsid w:val="00CA793A"/>
    <w:rsid w:val="00CB0FE5"/>
    <w:rsid w:val="00CB3E53"/>
    <w:rsid w:val="00CB4367"/>
    <w:rsid w:val="00CB451A"/>
    <w:rsid w:val="00CB49D2"/>
    <w:rsid w:val="00CB5024"/>
    <w:rsid w:val="00CB511F"/>
    <w:rsid w:val="00CB7CE3"/>
    <w:rsid w:val="00CB7DD8"/>
    <w:rsid w:val="00CC0106"/>
    <w:rsid w:val="00CC070C"/>
    <w:rsid w:val="00CC0E0C"/>
    <w:rsid w:val="00CC12BA"/>
    <w:rsid w:val="00CC19E7"/>
    <w:rsid w:val="00CC1D48"/>
    <w:rsid w:val="00CC2618"/>
    <w:rsid w:val="00CC3AA5"/>
    <w:rsid w:val="00CC42E3"/>
    <w:rsid w:val="00CC52D0"/>
    <w:rsid w:val="00CC5BD0"/>
    <w:rsid w:val="00CC677C"/>
    <w:rsid w:val="00CC7A74"/>
    <w:rsid w:val="00CC7BA0"/>
    <w:rsid w:val="00CD2B35"/>
    <w:rsid w:val="00CD31CE"/>
    <w:rsid w:val="00CD32F4"/>
    <w:rsid w:val="00CD387C"/>
    <w:rsid w:val="00CD39A6"/>
    <w:rsid w:val="00CD4BE0"/>
    <w:rsid w:val="00CD5FAA"/>
    <w:rsid w:val="00CD6492"/>
    <w:rsid w:val="00CD6A0B"/>
    <w:rsid w:val="00CD7A9C"/>
    <w:rsid w:val="00CE0105"/>
    <w:rsid w:val="00CE0456"/>
    <w:rsid w:val="00CE0859"/>
    <w:rsid w:val="00CE0CC6"/>
    <w:rsid w:val="00CE0D7D"/>
    <w:rsid w:val="00CE118A"/>
    <w:rsid w:val="00CE1190"/>
    <w:rsid w:val="00CE137E"/>
    <w:rsid w:val="00CE1998"/>
    <w:rsid w:val="00CE229D"/>
    <w:rsid w:val="00CE275C"/>
    <w:rsid w:val="00CE3735"/>
    <w:rsid w:val="00CE4413"/>
    <w:rsid w:val="00CE52ED"/>
    <w:rsid w:val="00CE5815"/>
    <w:rsid w:val="00CE7265"/>
    <w:rsid w:val="00CF026D"/>
    <w:rsid w:val="00CF04A7"/>
    <w:rsid w:val="00CF04DF"/>
    <w:rsid w:val="00CF16E9"/>
    <w:rsid w:val="00CF20BF"/>
    <w:rsid w:val="00CF2F14"/>
    <w:rsid w:val="00CF3884"/>
    <w:rsid w:val="00CF43D1"/>
    <w:rsid w:val="00CF5A6E"/>
    <w:rsid w:val="00CF5B5F"/>
    <w:rsid w:val="00CF682A"/>
    <w:rsid w:val="00CF7D2B"/>
    <w:rsid w:val="00D0282C"/>
    <w:rsid w:val="00D03F05"/>
    <w:rsid w:val="00D04A3A"/>
    <w:rsid w:val="00D0521C"/>
    <w:rsid w:val="00D058C8"/>
    <w:rsid w:val="00D059B9"/>
    <w:rsid w:val="00D073E2"/>
    <w:rsid w:val="00D07A2E"/>
    <w:rsid w:val="00D07B11"/>
    <w:rsid w:val="00D1034E"/>
    <w:rsid w:val="00D114D4"/>
    <w:rsid w:val="00D11DD3"/>
    <w:rsid w:val="00D11DDB"/>
    <w:rsid w:val="00D132AB"/>
    <w:rsid w:val="00D135C2"/>
    <w:rsid w:val="00D13A1E"/>
    <w:rsid w:val="00D14304"/>
    <w:rsid w:val="00D14479"/>
    <w:rsid w:val="00D14C8F"/>
    <w:rsid w:val="00D1512B"/>
    <w:rsid w:val="00D15550"/>
    <w:rsid w:val="00D176DB"/>
    <w:rsid w:val="00D17AAC"/>
    <w:rsid w:val="00D203AD"/>
    <w:rsid w:val="00D205BD"/>
    <w:rsid w:val="00D219A5"/>
    <w:rsid w:val="00D21D24"/>
    <w:rsid w:val="00D21EB1"/>
    <w:rsid w:val="00D22DB9"/>
    <w:rsid w:val="00D23138"/>
    <w:rsid w:val="00D2334D"/>
    <w:rsid w:val="00D235F6"/>
    <w:rsid w:val="00D23B56"/>
    <w:rsid w:val="00D23FC8"/>
    <w:rsid w:val="00D24C12"/>
    <w:rsid w:val="00D24EBE"/>
    <w:rsid w:val="00D254F4"/>
    <w:rsid w:val="00D25F45"/>
    <w:rsid w:val="00D266D5"/>
    <w:rsid w:val="00D26850"/>
    <w:rsid w:val="00D27711"/>
    <w:rsid w:val="00D30839"/>
    <w:rsid w:val="00D30AE6"/>
    <w:rsid w:val="00D3136B"/>
    <w:rsid w:val="00D32674"/>
    <w:rsid w:val="00D32AB5"/>
    <w:rsid w:val="00D344C3"/>
    <w:rsid w:val="00D351F9"/>
    <w:rsid w:val="00D354C9"/>
    <w:rsid w:val="00D35E2E"/>
    <w:rsid w:val="00D374A4"/>
    <w:rsid w:val="00D40D3A"/>
    <w:rsid w:val="00D4139B"/>
    <w:rsid w:val="00D413D7"/>
    <w:rsid w:val="00D414B1"/>
    <w:rsid w:val="00D42DC6"/>
    <w:rsid w:val="00D44CAC"/>
    <w:rsid w:val="00D45107"/>
    <w:rsid w:val="00D45E59"/>
    <w:rsid w:val="00D469FE"/>
    <w:rsid w:val="00D475C2"/>
    <w:rsid w:val="00D476FC"/>
    <w:rsid w:val="00D510CA"/>
    <w:rsid w:val="00D52DAB"/>
    <w:rsid w:val="00D53CFF"/>
    <w:rsid w:val="00D5495B"/>
    <w:rsid w:val="00D55AF8"/>
    <w:rsid w:val="00D56806"/>
    <w:rsid w:val="00D57261"/>
    <w:rsid w:val="00D57C46"/>
    <w:rsid w:val="00D57D62"/>
    <w:rsid w:val="00D6091E"/>
    <w:rsid w:val="00D61993"/>
    <w:rsid w:val="00D619CB"/>
    <w:rsid w:val="00D622AB"/>
    <w:rsid w:val="00D62D9E"/>
    <w:rsid w:val="00D63B59"/>
    <w:rsid w:val="00D653C2"/>
    <w:rsid w:val="00D662A7"/>
    <w:rsid w:val="00D670B0"/>
    <w:rsid w:val="00D6739F"/>
    <w:rsid w:val="00D7001B"/>
    <w:rsid w:val="00D700F0"/>
    <w:rsid w:val="00D70A5E"/>
    <w:rsid w:val="00D70E4B"/>
    <w:rsid w:val="00D72ED8"/>
    <w:rsid w:val="00D74830"/>
    <w:rsid w:val="00D74CD2"/>
    <w:rsid w:val="00D75267"/>
    <w:rsid w:val="00D756C9"/>
    <w:rsid w:val="00D76A11"/>
    <w:rsid w:val="00D801F2"/>
    <w:rsid w:val="00D8061C"/>
    <w:rsid w:val="00D807D2"/>
    <w:rsid w:val="00D80B32"/>
    <w:rsid w:val="00D8201A"/>
    <w:rsid w:val="00D83EF1"/>
    <w:rsid w:val="00D84CCC"/>
    <w:rsid w:val="00D8632C"/>
    <w:rsid w:val="00D909A1"/>
    <w:rsid w:val="00D90DE1"/>
    <w:rsid w:val="00D91089"/>
    <w:rsid w:val="00D93CEE"/>
    <w:rsid w:val="00D9426D"/>
    <w:rsid w:val="00D9475A"/>
    <w:rsid w:val="00D94969"/>
    <w:rsid w:val="00D95558"/>
    <w:rsid w:val="00D95BC3"/>
    <w:rsid w:val="00D95BC9"/>
    <w:rsid w:val="00D95E78"/>
    <w:rsid w:val="00D968EC"/>
    <w:rsid w:val="00D97020"/>
    <w:rsid w:val="00DA0AC4"/>
    <w:rsid w:val="00DA16B9"/>
    <w:rsid w:val="00DA342A"/>
    <w:rsid w:val="00DA7423"/>
    <w:rsid w:val="00DB0560"/>
    <w:rsid w:val="00DB0E87"/>
    <w:rsid w:val="00DB242C"/>
    <w:rsid w:val="00DB28BF"/>
    <w:rsid w:val="00DB465D"/>
    <w:rsid w:val="00DB5136"/>
    <w:rsid w:val="00DB5187"/>
    <w:rsid w:val="00DB67C2"/>
    <w:rsid w:val="00DB6F55"/>
    <w:rsid w:val="00DB71D3"/>
    <w:rsid w:val="00DC0747"/>
    <w:rsid w:val="00DC1D87"/>
    <w:rsid w:val="00DC384B"/>
    <w:rsid w:val="00DC3958"/>
    <w:rsid w:val="00DC57F7"/>
    <w:rsid w:val="00DC60BD"/>
    <w:rsid w:val="00DC6354"/>
    <w:rsid w:val="00DC681F"/>
    <w:rsid w:val="00DC6B37"/>
    <w:rsid w:val="00DC6C6D"/>
    <w:rsid w:val="00DC7686"/>
    <w:rsid w:val="00DC7CF1"/>
    <w:rsid w:val="00DD041B"/>
    <w:rsid w:val="00DD1F75"/>
    <w:rsid w:val="00DD1FEF"/>
    <w:rsid w:val="00DD3F1B"/>
    <w:rsid w:val="00DD4403"/>
    <w:rsid w:val="00DD5288"/>
    <w:rsid w:val="00DD7E96"/>
    <w:rsid w:val="00DD7FD1"/>
    <w:rsid w:val="00DE0D9A"/>
    <w:rsid w:val="00DE16D4"/>
    <w:rsid w:val="00DE176C"/>
    <w:rsid w:val="00DE1DE3"/>
    <w:rsid w:val="00DE1F63"/>
    <w:rsid w:val="00DE26D2"/>
    <w:rsid w:val="00DE2A9D"/>
    <w:rsid w:val="00DE3D97"/>
    <w:rsid w:val="00DE3FDA"/>
    <w:rsid w:val="00DE4107"/>
    <w:rsid w:val="00DE457C"/>
    <w:rsid w:val="00DE4C99"/>
    <w:rsid w:val="00DE5C30"/>
    <w:rsid w:val="00DE5CC4"/>
    <w:rsid w:val="00DE66C4"/>
    <w:rsid w:val="00DE671D"/>
    <w:rsid w:val="00DE6AB0"/>
    <w:rsid w:val="00DE6B99"/>
    <w:rsid w:val="00DF0AD3"/>
    <w:rsid w:val="00DF23C2"/>
    <w:rsid w:val="00DF2B85"/>
    <w:rsid w:val="00DF3603"/>
    <w:rsid w:val="00DF434A"/>
    <w:rsid w:val="00DF48E5"/>
    <w:rsid w:val="00DF53CE"/>
    <w:rsid w:val="00DF6188"/>
    <w:rsid w:val="00DF6F9B"/>
    <w:rsid w:val="00DF6FA6"/>
    <w:rsid w:val="00DF77A5"/>
    <w:rsid w:val="00DF7E05"/>
    <w:rsid w:val="00DF7E7B"/>
    <w:rsid w:val="00E0054C"/>
    <w:rsid w:val="00E0262E"/>
    <w:rsid w:val="00E036EF"/>
    <w:rsid w:val="00E0480F"/>
    <w:rsid w:val="00E051DC"/>
    <w:rsid w:val="00E058E6"/>
    <w:rsid w:val="00E06769"/>
    <w:rsid w:val="00E105D7"/>
    <w:rsid w:val="00E135D4"/>
    <w:rsid w:val="00E146DC"/>
    <w:rsid w:val="00E14DE6"/>
    <w:rsid w:val="00E14E17"/>
    <w:rsid w:val="00E150B1"/>
    <w:rsid w:val="00E15532"/>
    <w:rsid w:val="00E158EC"/>
    <w:rsid w:val="00E160A5"/>
    <w:rsid w:val="00E207A5"/>
    <w:rsid w:val="00E22986"/>
    <w:rsid w:val="00E229C7"/>
    <w:rsid w:val="00E235C8"/>
    <w:rsid w:val="00E23B4A"/>
    <w:rsid w:val="00E250A1"/>
    <w:rsid w:val="00E25B40"/>
    <w:rsid w:val="00E269BE"/>
    <w:rsid w:val="00E27E11"/>
    <w:rsid w:val="00E31063"/>
    <w:rsid w:val="00E311F0"/>
    <w:rsid w:val="00E3156F"/>
    <w:rsid w:val="00E316C7"/>
    <w:rsid w:val="00E322CE"/>
    <w:rsid w:val="00E32469"/>
    <w:rsid w:val="00E3395E"/>
    <w:rsid w:val="00E35309"/>
    <w:rsid w:val="00E36834"/>
    <w:rsid w:val="00E36D77"/>
    <w:rsid w:val="00E375C0"/>
    <w:rsid w:val="00E41CA7"/>
    <w:rsid w:val="00E424BD"/>
    <w:rsid w:val="00E42F1F"/>
    <w:rsid w:val="00E43707"/>
    <w:rsid w:val="00E43D4E"/>
    <w:rsid w:val="00E43F77"/>
    <w:rsid w:val="00E44934"/>
    <w:rsid w:val="00E454DF"/>
    <w:rsid w:val="00E45A17"/>
    <w:rsid w:val="00E45B4B"/>
    <w:rsid w:val="00E46269"/>
    <w:rsid w:val="00E464A3"/>
    <w:rsid w:val="00E46CCB"/>
    <w:rsid w:val="00E47BA3"/>
    <w:rsid w:val="00E50D25"/>
    <w:rsid w:val="00E51AE0"/>
    <w:rsid w:val="00E527D1"/>
    <w:rsid w:val="00E52C4E"/>
    <w:rsid w:val="00E52DBB"/>
    <w:rsid w:val="00E53CA3"/>
    <w:rsid w:val="00E54DE9"/>
    <w:rsid w:val="00E55093"/>
    <w:rsid w:val="00E555F7"/>
    <w:rsid w:val="00E56998"/>
    <w:rsid w:val="00E61605"/>
    <w:rsid w:val="00E6376C"/>
    <w:rsid w:val="00E64118"/>
    <w:rsid w:val="00E644BF"/>
    <w:rsid w:val="00E6756F"/>
    <w:rsid w:val="00E67E19"/>
    <w:rsid w:val="00E7123A"/>
    <w:rsid w:val="00E71403"/>
    <w:rsid w:val="00E722CE"/>
    <w:rsid w:val="00E728BE"/>
    <w:rsid w:val="00E73854"/>
    <w:rsid w:val="00E73883"/>
    <w:rsid w:val="00E739B1"/>
    <w:rsid w:val="00E75B4A"/>
    <w:rsid w:val="00E7685F"/>
    <w:rsid w:val="00E76B8E"/>
    <w:rsid w:val="00E77F94"/>
    <w:rsid w:val="00E81CC0"/>
    <w:rsid w:val="00E83C23"/>
    <w:rsid w:val="00E8541F"/>
    <w:rsid w:val="00E8546D"/>
    <w:rsid w:val="00E8597C"/>
    <w:rsid w:val="00E8605D"/>
    <w:rsid w:val="00E86E50"/>
    <w:rsid w:val="00E873DE"/>
    <w:rsid w:val="00E87A05"/>
    <w:rsid w:val="00E87E80"/>
    <w:rsid w:val="00E900D3"/>
    <w:rsid w:val="00E90B34"/>
    <w:rsid w:val="00E92218"/>
    <w:rsid w:val="00E95C7F"/>
    <w:rsid w:val="00E9689E"/>
    <w:rsid w:val="00E96F1E"/>
    <w:rsid w:val="00E976C3"/>
    <w:rsid w:val="00EA0151"/>
    <w:rsid w:val="00EA0C92"/>
    <w:rsid w:val="00EA0FDB"/>
    <w:rsid w:val="00EA265D"/>
    <w:rsid w:val="00EA2900"/>
    <w:rsid w:val="00EA2963"/>
    <w:rsid w:val="00EA3681"/>
    <w:rsid w:val="00EA3FA4"/>
    <w:rsid w:val="00EA472E"/>
    <w:rsid w:val="00EA4792"/>
    <w:rsid w:val="00EA4BD4"/>
    <w:rsid w:val="00EA4E2B"/>
    <w:rsid w:val="00EA5192"/>
    <w:rsid w:val="00EA7369"/>
    <w:rsid w:val="00EA7AD5"/>
    <w:rsid w:val="00EB2873"/>
    <w:rsid w:val="00EB2B59"/>
    <w:rsid w:val="00EB3171"/>
    <w:rsid w:val="00EB4035"/>
    <w:rsid w:val="00EB427F"/>
    <w:rsid w:val="00EB53C2"/>
    <w:rsid w:val="00EB5CFC"/>
    <w:rsid w:val="00EB6ACF"/>
    <w:rsid w:val="00EB6FA4"/>
    <w:rsid w:val="00EB717E"/>
    <w:rsid w:val="00EB7464"/>
    <w:rsid w:val="00EB79C5"/>
    <w:rsid w:val="00EB7D63"/>
    <w:rsid w:val="00EB7D7B"/>
    <w:rsid w:val="00EB7E6A"/>
    <w:rsid w:val="00EC1EC2"/>
    <w:rsid w:val="00EC380B"/>
    <w:rsid w:val="00EC3FAE"/>
    <w:rsid w:val="00EC49AA"/>
    <w:rsid w:val="00EC4F58"/>
    <w:rsid w:val="00EC5839"/>
    <w:rsid w:val="00EC5F57"/>
    <w:rsid w:val="00EC73B1"/>
    <w:rsid w:val="00EC7458"/>
    <w:rsid w:val="00EC787F"/>
    <w:rsid w:val="00EC7AE1"/>
    <w:rsid w:val="00ED19CF"/>
    <w:rsid w:val="00ED2449"/>
    <w:rsid w:val="00ED248B"/>
    <w:rsid w:val="00ED381B"/>
    <w:rsid w:val="00ED3E52"/>
    <w:rsid w:val="00ED5F50"/>
    <w:rsid w:val="00ED6213"/>
    <w:rsid w:val="00ED6946"/>
    <w:rsid w:val="00ED6C87"/>
    <w:rsid w:val="00ED72CD"/>
    <w:rsid w:val="00ED7FBF"/>
    <w:rsid w:val="00EE016A"/>
    <w:rsid w:val="00EE0A24"/>
    <w:rsid w:val="00EE11E8"/>
    <w:rsid w:val="00EE21DF"/>
    <w:rsid w:val="00EE3316"/>
    <w:rsid w:val="00EE41DE"/>
    <w:rsid w:val="00EE46FD"/>
    <w:rsid w:val="00EE57BF"/>
    <w:rsid w:val="00EE59C7"/>
    <w:rsid w:val="00EE5EA6"/>
    <w:rsid w:val="00EF0D98"/>
    <w:rsid w:val="00EF1DFB"/>
    <w:rsid w:val="00EF201F"/>
    <w:rsid w:val="00EF44A6"/>
    <w:rsid w:val="00EF5A12"/>
    <w:rsid w:val="00EF6081"/>
    <w:rsid w:val="00EF7000"/>
    <w:rsid w:val="00EF7819"/>
    <w:rsid w:val="00F00111"/>
    <w:rsid w:val="00F00455"/>
    <w:rsid w:val="00F01261"/>
    <w:rsid w:val="00F0188C"/>
    <w:rsid w:val="00F02B09"/>
    <w:rsid w:val="00F03631"/>
    <w:rsid w:val="00F03D08"/>
    <w:rsid w:val="00F041BC"/>
    <w:rsid w:val="00F05E33"/>
    <w:rsid w:val="00F07E76"/>
    <w:rsid w:val="00F1035D"/>
    <w:rsid w:val="00F10DD2"/>
    <w:rsid w:val="00F114EF"/>
    <w:rsid w:val="00F11DEC"/>
    <w:rsid w:val="00F123A0"/>
    <w:rsid w:val="00F12B38"/>
    <w:rsid w:val="00F13E36"/>
    <w:rsid w:val="00F14EEB"/>
    <w:rsid w:val="00F15286"/>
    <w:rsid w:val="00F15A09"/>
    <w:rsid w:val="00F16339"/>
    <w:rsid w:val="00F16984"/>
    <w:rsid w:val="00F17D9E"/>
    <w:rsid w:val="00F202B1"/>
    <w:rsid w:val="00F20311"/>
    <w:rsid w:val="00F23366"/>
    <w:rsid w:val="00F24F89"/>
    <w:rsid w:val="00F25FED"/>
    <w:rsid w:val="00F2612C"/>
    <w:rsid w:val="00F26556"/>
    <w:rsid w:val="00F269BE"/>
    <w:rsid w:val="00F27438"/>
    <w:rsid w:val="00F30236"/>
    <w:rsid w:val="00F30F6E"/>
    <w:rsid w:val="00F32BBE"/>
    <w:rsid w:val="00F32C57"/>
    <w:rsid w:val="00F358A9"/>
    <w:rsid w:val="00F3742E"/>
    <w:rsid w:val="00F37DB6"/>
    <w:rsid w:val="00F40390"/>
    <w:rsid w:val="00F41177"/>
    <w:rsid w:val="00F429E8"/>
    <w:rsid w:val="00F4375A"/>
    <w:rsid w:val="00F45210"/>
    <w:rsid w:val="00F457A1"/>
    <w:rsid w:val="00F46CE2"/>
    <w:rsid w:val="00F512FC"/>
    <w:rsid w:val="00F52C2A"/>
    <w:rsid w:val="00F52E55"/>
    <w:rsid w:val="00F53035"/>
    <w:rsid w:val="00F53137"/>
    <w:rsid w:val="00F536F5"/>
    <w:rsid w:val="00F54798"/>
    <w:rsid w:val="00F56419"/>
    <w:rsid w:val="00F577C8"/>
    <w:rsid w:val="00F62141"/>
    <w:rsid w:val="00F62633"/>
    <w:rsid w:val="00F62F10"/>
    <w:rsid w:val="00F6398D"/>
    <w:rsid w:val="00F64868"/>
    <w:rsid w:val="00F64ABF"/>
    <w:rsid w:val="00F64DDC"/>
    <w:rsid w:val="00F64F60"/>
    <w:rsid w:val="00F6674F"/>
    <w:rsid w:val="00F66D96"/>
    <w:rsid w:val="00F66E9F"/>
    <w:rsid w:val="00F67E21"/>
    <w:rsid w:val="00F705CD"/>
    <w:rsid w:val="00F71702"/>
    <w:rsid w:val="00F7189D"/>
    <w:rsid w:val="00F7236D"/>
    <w:rsid w:val="00F729B0"/>
    <w:rsid w:val="00F72BD0"/>
    <w:rsid w:val="00F736F4"/>
    <w:rsid w:val="00F744AE"/>
    <w:rsid w:val="00F74B20"/>
    <w:rsid w:val="00F75E2A"/>
    <w:rsid w:val="00F76626"/>
    <w:rsid w:val="00F76900"/>
    <w:rsid w:val="00F80F75"/>
    <w:rsid w:val="00F81AEE"/>
    <w:rsid w:val="00F82846"/>
    <w:rsid w:val="00F82883"/>
    <w:rsid w:val="00F8356F"/>
    <w:rsid w:val="00F84CB1"/>
    <w:rsid w:val="00F856E2"/>
    <w:rsid w:val="00F8596B"/>
    <w:rsid w:val="00F85F24"/>
    <w:rsid w:val="00F863FF"/>
    <w:rsid w:val="00F86421"/>
    <w:rsid w:val="00F866EE"/>
    <w:rsid w:val="00F86DC3"/>
    <w:rsid w:val="00F87288"/>
    <w:rsid w:val="00F875D0"/>
    <w:rsid w:val="00F87844"/>
    <w:rsid w:val="00F87AFF"/>
    <w:rsid w:val="00F87C46"/>
    <w:rsid w:val="00F903B5"/>
    <w:rsid w:val="00F91085"/>
    <w:rsid w:val="00F91794"/>
    <w:rsid w:val="00F92726"/>
    <w:rsid w:val="00F92D4E"/>
    <w:rsid w:val="00F93336"/>
    <w:rsid w:val="00F933CF"/>
    <w:rsid w:val="00F93CA0"/>
    <w:rsid w:val="00F940E1"/>
    <w:rsid w:val="00F9438B"/>
    <w:rsid w:val="00F9490A"/>
    <w:rsid w:val="00F96192"/>
    <w:rsid w:val="00F9619C"/>
    <w:rsid w:val="00F962F8"/>
    <w:rsid w:val="00F96EA0"/>
    <w:rsid w:val="00F97B89"/>
    <w:rsid w:val="00FA0C2E"/>
    <w:rsid w:val="00FA10D3"/>
    <w:rsid w:val="00FA1396"/>
    <w:rsid w:val="00FA172C"/>
    <w:rsid w:val="00FA19F0"/>
    <w:rsid w:val="00FA2035"/>
    <w:rsid w:val="00FA24FA"/>
    <w:rsid w:val="00FA3938"/>
    <w:rsid w:val="00FA418A"/>
    <w:rsid w:val="00FA51EE"/>
    <w:rsid w:val="00FA5DDD"/>
    <w:rsid w:val="00FA6547"/>
    <w:rsid w:val="00FA65F3"/>
    <w:rsid w:val="00FA6919"/>
    <w:rsid w:val="00FA6F7B"/>
    <w:rsid w:val="00FB00D9"/>
    <w:rsid w:val="00FB135E"/>
    <w:rsid w:val="00FB1393"/>
    <w:rsid w:val="00FB14DD"/>
    <w:rsid w:val="00FB24D0"/>
    <w:rsid w:val="00FB2569"/>
    <w:rsid w:val="00FB2830"/>
    <w:rsid w:val="00FB354B"/>
    <w:rsid w:val="00FB395E"/>
    <w:rsid w:val="00FB3E3D"/>
    <w:rsid w:val="00FB3E80"/>
    <w:rsid w:val="00FB4198"/>
    <w:rsid w:val="00FB464F"/>
    <w:rsid w:val="00FB4682"/>
    <w:rsid w:val="00FB47C7"/>
    <w:rsid w:val="00FB512F"/>
    <w:rsid w:val="00FB6B9C"/>
    <w:rsid w:val="00FB6E3D"/>
    <w:rsid w:val="00FC0222"/>
    <w:rsid w:val="00FC029B"/>
    <w:rsid w:val="00FC101E"/>
    <w:rsid w:val="00FC1150"/>
    <w:rsid w:val="00FC118E"/>
    <w:rsid w:val="00FC32E3"/>
    <w:rsid w:val="00FC4544"/>
    <w:rsid w:val="00FC4DB3"/>
    <w:rsid w:val="00FC5D4E"/>
    <w:rsid w:val="00FD0061"/>
    <w:rsid w:val="00FD0F09"/>
    <w:rsid w:val="00FD1061"/>
    <w:rsid w:val="00FD1386"/>
    <w:rsid w:val="00FD216B"/>
    <w:rsid w:val="00FD32BD"/>
    <w:rsid w:val="00FD339F"/>
    <w:rsid w:val="00FD392B"/>
    <w:rsid w:val="00FD3DE9"/>
    <w:rsid w:val="00FD56A5"/>
    <w:rsid w:val="00FD5B03"/>
    <w:rsid w:val="00FD5D7D"/>
    <w:rsid w:val="00FD5E3C"/>
    <w:rsid w:val="00FD5F03"/>
    <w:rsid w:val="00FD6563"/>
    <w:rsid w:val="00FD66A4"/>
    <w:rsid w:val="00FD69EC"/>
    <w:rsid w:val="00FD6AC3"/>
    <w:rsid w:val="00FD6AC6"/>
    <w:rsid w:val="00FD6E2C"/>
    <w:rsid w:val="00FD773A"/>
    <w:rsid w:val="00FD7A30"/>
    <w:rsid w:val="00FD7B30"/>
    <w:rsid w:val="00FD7F93"/>
    <w:rsid w:val="00FE17E1"/>
    <w:rsid w:val="00FE2D24"/>
    <w:rsid w:val="00FE4AFC"/>
    <w:rsid w:val="00FE596E"/>
    <w:rsid w:val="00FE6381"/>
    <w:rsid w:val="00FF0645"/>
    <w:rsid w:val="00FF3B59"/>
    <w:rsid w:val="00FF4190"/>
    <w:rsid w:val="00FF456B"/>
    <w:rsid w:val="00FF4642"/>
    <w:rsid w:val="00FF4675"/>
    <w:rsid w:val="00FF4E56"/>
    <w:rsid w:val="00FF5396"/>
    <w:rsid w:val="00FF5BAA"/>
    <w:rsid w:val="00FF5ED6"/>
    <w:rsid w:val="00FF6A89"/>
    <w:rsid w:val="00FF7746"/>
    <w:rsid w:val="00FF7DFE"/>
    <w:rsid w:val="264B4E4B"/>
    <w:rsid w:val="31393C9C"/>
    <w:rsid w:val="6429575A"/>
    <w:rsid w:val="6F54C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113" w:right="113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201"/>
    <w:rPr>
      <w:lang w:eastAsia="en-US"/>
    </w:rPr>
  </w:style>
  <w:style w:type="paragraph" w:styleId="Heading1">
    <w:name w:val="heading 1"/>
    <w:basedOn w:val="Normal"/>
    <w:next w:val="Normal"/>
    <w:qFormat/>
    <w:rsid w:val="00805FB6"/>
    <w:pPr>
      <w:keepNext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4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03B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F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05F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5FB6"/>
  </w:style>
  <w:style w:type="paragraph" w:styleId="BalloonText">
    <w:name w:val="Balloon Text"/>
    <w:basedOn w:val="Normal"/>
    <w:semiHidden/>
    <w:rsid w:val="00505F3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D6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32"/>
  </w:style>
  <w:style w:type="paragraph" w:styleId="CommentSubject">
    <w:name w:val="annotation subject"/>
    <w:basedOn w:val="CommentText"/>
    <w:next w:val="CommentText"/>
    <w:semiHidden/>
    <w:rsid w:val="008D6832"/>
    <w:rPr>
      <w:b/>
      <w:bCs/>
    </w:rPr>
  </w:style>
  <w:style w:type="paragraph" w:styleId="ListParagraph">
    <w:name w:val="List Paragraph"/>
    <w:aliases w:val="Numbering,ERP-List Paragraph,List Paragraph11,Bullet EY,List Paragraph2,List Paragraph Red,List Paragraph1,List Paragraph12,List Paragraph21,Lentele,List not in Table,punktai,Table of contents numbered,Bullet,Buletai,lp1,Bullet 1"/>
    <w:basedOn w:val="Normal"/>
    <w:link w:val="ListParagraphChar"/>
    <w:uiPriority w:val="34"/>
    <w:qFormat/>
    <w:rsid w:val="00F23366"/>
    <w:pPr>
      <w:ind w:left="720"/>
      <w:contextualSpacing/>
    </w:pPr>
  </w:style>
  <w:style w:type="character" w:styleId="Hyperlink">
    <w:name w:val="Hyperlink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Normal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TableGrid">
    <w:name w:val="Table Grid"/>
    <w:basedOn w:val="TableNorma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74ED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3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546D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A32DD6"/>
    <w:pPr>
      <w:ind w:left="57" w:right="57"/>
    </w:pPr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A32DD6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link w:val="SUPERSCharCharCharCharCharCharCharChar"/>
    <w:unhideWhenUsed/>
    <w:qFormat/>
    <w:rsid w:val="00A32DD6"/>
    <w:rPr>
      <w:vertAlign w:val="superscript"/>
    </w:rPr>
  </w:style>
  <w:style w:type="paragraph" w:styleId="Revision">
    <w:name w:val="Revision"/>
    <w:hidden/>
    <w:uiPriority w:val="99"/>
    <w:semiHidden/>
    <w:rsid w:val="0094538C"/>
    <w:pPr>
      <w:ind w:left="0" w:right="0"/>
    </w:pPr>
    <w:rPr>
      <w:lang w:eastAsia="en-US"/>
    </w:rPr>
  </w:style>
  <w:style w:type="paragraph" w:customStyle="1" w:styleId="paragraph">
    <w:name w:val="paragraph"/>
    <w:basedOn w:val="Normal"/>
    <w:rsid w:val="00FF7DFE"/>
    <w:pPr>
      <w:spacing w:before="100" w:beforeAutospacing="1" w:after="100" w:afterAutospacing="1"/>
      <w:ind w:left="0" w:right="0"/>
    </w:pPr>
    <w:rPr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FF7DFE"/>
  </w:style>
  <w:style w:type="character" w:customStyle="1" w:styleId="CommentTextChar">
    <w:name w:val="Comment Text Char"/>
    <w:basedOn w:val="DefaultParagraphFont"/>
    <w:link w:val="CommentText"/>
    <w:rsid w:val="005E2376"/>
    <w:rPr>
      <w:lang w:eastAsia="en-US"/>
    </w:rPr>
  </w:style>
  <w:style w:type="character" w:customStyle="1" w:styleId="eop">
    <w:name w:val="eop"/>
    <w:basedOn w:val="DefaultParagraphFont"/>
    <w:rsid w:val="000979E7"/>
  </w:style>
  <w:style w:type="table" w:customStyle="1" w:styleId="TableGrid1">
    <w:name w:val="Table Grid1"/>
    <w:basedOn w:val="TableNormal"/>
    <w:next w:val="TableGrid"/>
    <w:uiPriority w:val="99"/>
    <w:rsid w:val="00C45BB9"/>
    <w:pPr>
      <w:ind w:left="0" w:right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rsid w:val="00852AA3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15650"/>
    <w:rPr>
      <w:lang w:eastAsia="en-US"/>
    </w:rPr>
  </w:style>
  <w:style w:type="paragraph" w:styleId="NoSpacing">
    <w:name w:val="No Spacing"/>
    <w:link w:val="NoSpacingChar"/>
    <w:uiPriority w:val="1"/>
    <w:qFormat/>
    <w:rsid w:val="000B0EB4"/>
    <w:pPr>
      <w:ind w:left="0" w:right="0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0B0EB4"/>
    <w:rPr>
      <w:rFonts w:asciiTheme="minorHAnsi" w:eastAsiaTheme="minorEastAsia" w:hAnsiTheme="minorHAnsi" w:cstheme="minorBidi"/>
      <w:sz w:val="21"/>
      <w:szCs w:val="21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ist Paragraph12 Char,List Paragraph21 Char,Lentele Char,List not in Table Char,Bullet Char"/>
    <w:link w:val="ListParagraph"/>
    <w:uiPriority w:val="34"/>
    <w:qFormat/>
    <w:locked/>
    <w:rsid w:val="00785B1F"/>
    <w:rPr>
      <w:lang w:eastAsia="en-US"/>
    </w:rPr>
  </w:style>
  <w:style w:type="table" w:customStyle="1" w:styleId="TableGrid3">
    <w:name w:val="Table Grid3"/>
    <w:basedOn w:val="TableNormal"/>
    <w:next w:val="TableGrid"/>
    <w:uiPriority w:val="39"/>
    <w:rsid w:val="004001CF"/>
    <w:pPr>
      <w:ind w:left="0" w:right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603BDF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654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FootnoteReference"/>
    <w:uiPriority w:val="99"/>
    <w:rsid w:val="00FD5B03"/>
    <w:pPr>
      <w:spacing w:after="160" w:line="240" w:lineRule="exact"/>
      <w:ind w:left="0" w:right="0"/>
    </w:pPr>
    <w:rPr>
      <w:vertAlign w:val="superscript"/>
      <w:lang w:eastAsia="lt-LT"/>
    </w:rPr>
  </w:style>
  <w:style w:type="paragraph" w:styleId="BodyText">
    <w:name w:val="Body Text"/>
    <w:aliases w:val=" Char"/>
    <w:basedOn w:val="Normal"/>
    <w:link w:val="BodyTextChar"/>
    <w:rsid w:val="001E408F"/>
    <w:pPr>
      <w:widowControl w:val="0"/>
      <w:suppressAutoHyphens/>
      <w:ind w:left="0" w:right="0" w:firstLine="567"/>
      <w:jc w:val="both"/>
    </w:pPr>
    <w:rPr>
      <w:rFonts w:eastAsia="Andale Sans UI" w:cs="Tahoma"/>
      <w:sz w:val="24"/>
      <w:szCs w:val="24"/>
      <w:lang w:bidi="en-US"/>
    </w:rPr>
  </w:style>
  <w:style w:type="character" w:customStyle="1" w:styleId="BodyTextChar">
    <w:name w:val="Body Text Char"/>
    <w:aliases w:val=" Char Char"/>
    <w:basedOn w:val="DefaultParagraphFont"/>
    <w:link w:val="BodyText"/>
    <w:rsid w:val="001E408F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okumentai@kaisiadorys.l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javascript:;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aisiadorys.lt/mailto: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pt.lrv.lt" TargetMode="External"/><Relationship Id="rId1" Type="http://schemas.openxmlformats.org/officeDocument/2006/relationships/hyperlink" Target="mailto:info@vp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98286-6F2C-4EE9-BE4C-EB66C0899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F8303C-6E86-4C50-961D-0976D08BF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26703-1FA5-4389-903D-333D6692169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ACF94A69-4680-4883-BF74-AF3FBE105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1183</Words>
  <Characters>8385</Characters>
  <Application>Microsoft Office Word</Application>
  <DocSecurity>0</DocSecurity>
  <Lines>69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Skeberdė</dc:creator>
  <cp:keywords/>
  <cp:lastModifiedBy>Deimantė Skeberdė</cp:lastModifiedBy>
  <cp:revision>12</cp:revision>
  <cp:lastPrinted>2026-05-12T07:50:00Z</cp:lastPrinted>
  <dcterms:created xsi:type="dcterms:W3CDTF">2026-05-18T05:13:00Z</dcterms:created>
  <dcterms:modified xsi:type="dcterms:W3CDTF">2026-05-19T05:40:00Z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