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D99BA" w14:textId="5EE95DB9" w:rsidR="00C4213F" w:rsidRPr="0053153E" w:rsidRDefault="004C3A18" w:rsidP="009304E0">
      <w:pPr>
        <w:spacing w:line="271" w:lineRule="auto"/>
        <w:jc w:val="center"/>
        <w:rPr>
          <w:rFonts w:ascii="Calibri" w:hAnsi="Calibri" w:cs="Calibri"/>
          <w:b/>
          <w:sz w:val="24"/>
          <w:szCs w:val="24"/>
          <w:lang w:eastAsia="lt-LT"/>
        </w:rPr>
      </w:pPr>
      <w:r>
        <w:rPr>
          <w:sz w:val="24"/>
          <w:szCs w:val="24"/>
        </w:rPr>
        <w:object w:dxaOrig="852" w:dyaOrig="960" w14:anchorId="4DFC30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48pt" o:ole="" fillcolor="window">
            <v:imagedata r:id="rId11" o:title=""/>
          </v:shape>
          <o:OLEObject Type="Embed" ProgID="Word.Picture.8" ShapeID="_x0000_i1025" DrawAspect="Content" ObjectID="_1837056776" r:id="rId12"/>
        </w:object>
      </w:r>
    </w:p>
    <w:p w14:paraId="68B703E3" w14:textId="77777777" w:rsidR="00C4213F" w:rsidRPr="0053153E" w:rsidRDefault="00C4213F" w:rsidP="009304E0">
      <w:pPr>
        <w:spacing w:line="271" w:lineRule="auto"/>
        <w:jc w:val="center"/>
        <w:rPr>
          <w:rFonts w:ascii="Calibri" w:hAnsi="Calibri" w:cs="Calibri"/>
          <w:b/>
          <w:sz w:val="24"/>
          <w:szCs w:val="24"/>
          <w:lang w:eastAsia="lt-LT"/>
        </w:rPr>
      </w:pPr>
      <w:r w:rsidRPr="0053153E">
        <w:rPr>
          <w:rFonts w:ascii="Calibri" w:hAnsi="Calibri" w:cs="Calibri"/>
          <w:b/>
          <w:sz w:val="24"/>
          <w:szCs w:val="24"/>
          <w:lang w:eastAsia="lt-LT"/>
        </w:rPr>
        <w:t>VIEŠŲJŲ PIRKIMŲ TARNYBA</w:t>
      </w:r>
    </w:p>
    <w:p w14:paraId="501D0D6E" w14:textId="77777777" w:rsidR="00C4213F" w:rsidRPr="0053153E" w:rsidRDefault="00C4213F" w:rsidP="009304E0">
      <w:pPr>
        <w:spacing w:line="271" w:lineRule="auto"/>
        <w:jc w:val="center"/>
        <w:rPr>
          <w:rFonts w:ascii="Calibri" w:hAnsi="Calibri" w:cs="Calibri"/>
          <w:b/>
          <w:sz w:val="24"/>
          <w:szCs w:val="24"/>
          <w:lang w:eastAsia="lt-LT"/>
        </w:rPr>
      </w:pPr>
      <w:r w:rsidRPr="0053153E">
        <w:rPr>
          <w:rFonts w:ascii="Calibri" w:hAnsi="Calibri" w:cs="Calibri"/>
          <w:b/>
          <w:sz w:val="24"/>
          <w:szCs w:val="24"/>
          <w:lang w:eastAsia="lt-LT"/>
        </w:rPr>
        <w:t>VERTINIMO IŠVADA</w:t>
      </w:r>
    </w:p>
    <w:p w14:paraId="0599195E" w14:textId="77777777" w:rsidR="00C4213F" w:rsidRPr="0053153E" w:rsidRDefault="00C4213F" w:rsidP="009304E0">
      <w:pPr>
        <w:spacing w:line="271" w:lineRule="auto"/>
        <w:jc w:val="center"/>
        <w:rPr>
          <w:rFonts w:ascii="Calibri" w:hAnsi="Calibri" w:cs="Calibri"/>
          <w:b/>
          <w:sz w:val="24"/>
          <w:szCs w:val="24"/>
          <w:lang w:eastAsia="lt-LT"/>
        </w:rPr>
      </w:pPr>
    </w:p>
    <w:tbl>
      <w:tblPr>
        <w:tblW w:w="9733" w:type="dxa"/>
        <w:tblCellMar>
          <w:left w:w="0" w:type="dxa"/>
          <w:right w:w="0" w:type="dxa"/>
        </w:tblCellMar>
        <w:tblLook w:val="04A0" w:firstRow="1" w:lastRow="0" w:firstColumn="1" w:lastColumn="0" w:noHBand="0" w:noVBand="1"/>
      </w:tblPr>
      <w:tblGrid>
        <w:gridCol w:w="4970"/>
        <w:gridCol w:w="559"/>
        <w:gridCol w:w="1478"/>
        <w:gridCol w:w="526"/>
        <w:gridCol w:w="2200"/>
      </w:tblGrid>
      <w:tr w:rsidR="003E6996" w:rsidRPr="003C7989" w14:paraId="7B2F04BB" w14:textId="77777777" w:rsidTr="00931920">
        <w:trPr>
          <w:trHeight w:val="75"/>
        </w:trPr>
        <w:tc>
          <w:tcPr>
            <w:tcW w:w="4970" w:type="dxa"/>
            <w:hideMark/>
          </w:tcPr>
          <w:p w14:paraId="20D78F40" w14:textId="28127501" w:rsidR="009418A1" w:rsidRDefault="00FD0F09" w:rsidP="009304E0">
            <w:pPr>
              <w:spacing w:line="271" w:lineRule="auto"/>
              <w:textAlignment w:val="baseline"/>
              <w:rPr>
                <w:rFonts w:asciiTheme="minorHAnsi" w:hAnsiTheme="minorHAnsi" w:cstheme="minorHAnsi"/>
                <w:sz w:val="24"/>
                <w:szCs w:val="24"/>
              </w:rPr>
            </w:pPr>
            <w:r w:rsidRPr="00842A7F">
              <w:rPr>
                <w:rFonts w:ascii="Calibri" w:hAnsi="Calibri" w:cs="Calibri"/>
                <w:sz w:val="24"/>
                <w:szCs w:val="24"/>
              </w:rPr>
              <w:t>Kauno miesto savivaldybės administracijai</w:t>
            </w:r>
            <w:r w:rsidR="009418A1" w:rsidRPr="003C7989">
              <w:rPr>
                <w:rFonts w:asciiTheme="minorHAnsi" w:hAnsiTheme="minorHAnsi" w:cstheme="minorHAnsi"/>
                <w:sz w:val="24"/>
                <w:szCs w:val="24"/>
              </w:rPr>
              <w:t xml:space="preserve"> </w:t>
            </w:r>
          </w:p>
          <w:p w14:paraId="584EEDD7" w14:textId="0C4B87E4" w:rsidR="00FC1150" w:rsidRPr="00385D55" w:rsidRDefault="00D45E59" w:rsidP="009304E0">
            <w:pPr>
              <w:spacing w:line="271" w:lineRule="auto"/>
              <w:textAlignment w:val="baseline"/>
              <w:rPr>
                <w:rFonts w:asciiTheme="minorHAnsi" w:hAnsiTheme="minorHAnsi" w:cstheme="minorHAnsi"/>
                <w:sz w:val="24"/>
                <w:szCs w:val="24"/>
              </w:rPr>
            </w:pPr>
            <w:r w:rsidRPr="005A3913">
              <w:rPr>
                <w:rFonts w:asciiTheme="minorHAnsi" w:hAnsiTheme="minorHAnsi" w:cstheme="minorHAnsi"/>
                <w:sz w:val="24"/>
                <w:szCs w:val="24"/>
              </w:rPr>
              <w:t xml:space="preserve">El. p.: </w:t>
            </w:r>
            <w:hyperlink r:id="rId13" w:history="1">
              <w:r w:rsidR="00176140" w:rsidRPr="00842A7F">
                <w:rPr>
                  <w:rFonts w:ascii="Calibri" w:hAnsi="Calibri" w:cs="Calibri"/>
                  <w:sz w:val="24"/>
                  <w:szCs w:val="24"/>
                </w:rPr>
                <w:t>info@kaunas.lt</w:t>
              </w:r>
            </w:hyperlink>
          </w:p>
          <w:p w14:paraId="37E7AB54" w14:textId="67073D00" w:rsidR="00C43E2F" w:rsidRDefault="00C43E2F" w:rsidP="009304E0">
            <w:pPr>
              <w:spacing w:line="271" w:lineRule="auto"/>
              <w:textAlignment w:val="baseline"/>
              <w:rPr>
                <w:rFonts w:asciiTheme="minorHAnsi" w:hAnsiTheme="minorHAnsi" w:cstheme="minorHAnsi"/>
                <w:sz w:val="24"/>
                <w:szCs w:val="24"/>
              </w:rPr>
            </w:pPr>
          </w:p>
          <w:p w14:paraId="3A67EE09" w14:textId="77777777" w:rsidR="003E6996" w:rsidRDefault="003E6996" w:rsidP="009304E0">
            <w:pPr>
              <w:spacing w:line="271" w:lineRule="auto"/>
              <w:textAlignment w:val="baseline"/>
              <w:rPr>
                <w:rFonts w:asciiTheme="minorHAnsi" w:hAnsiTheme="minorHAnsi" w:cstheme="minorHAnsi"/>
                <w:sz w:val="24"/>
                <w:szCs w:val="24"/>
              </w:rPr>
            </w:pPr>
          </w:p>
          <w:p w14:paraId="3528D060" w14:textId="77777777" w:rsidR="002B304B" w:rsidRPr="003C7989" w:rsidRDefault="002B304B" w:rsidP="009304E0">
            <w:pPr>
              <w:spacing w:line="271" w:lineRule="auto"/>
              <w:textAlignment w:val="baseline"/>
              <w:rPr>
                <w:rFonts w:asciiTheme="minorHAnsi" w:hAnsiTheme="minorHAnsi" w:cstheme="minorHAnsi"/>
                <w:sz w:val="24"/>
                <w:szCs w:val="24"/>
              </w:rPr>
            </w:pPr>
          </w:p>
        </w:tc>
        <w:tc>
          <w:tcPr>
            <w:tcW w:w="559" w:type="dxa"/>
            <w:hideMark/>
          </w:tcPr>
          <w:p w14:paraId="79CEB7A8" w14:textId="77777777" w:rsidR="003E6996" w:rsidRPr="004D7268" w:rsidRDefault="003E6996" w:rsidP="009304E0">
            <w:pPr>
              <w:spacing w:line="271" w:lineRule="auto"/>
              <w:textAlignment w:val="baseline"/>
              <w:rPr>
                <w:rFonts w:asciiTheme="minorHAnsi" w:hAnsiTheme="minorHAnsi" w:cstheme="minorHAnsi"/>
                <w:sz w:val="24"/>
                <w:szCs w:val="24"/>
              </w:rPr>
            </w:pPr>
            <w:r w:rsidRPr="004D7268">
              <w:rPr>
                <w:rFonts w:asciiTheme="minorHAnsi" w:hAnsiTheme="minorHAnsi" w:cstheme="minorHAnsi"/>
                <w:sz w:val="24"/>
                <w:szCs w:val="24"/>
              </w:rPr>
              <w:t> </w:t>
            </w:r>
          </w:p>
        </w:tc>
        <w:tc>
          <w:tcPr>
            <w:tcW w:w="1478" w:type="dxa"/>
            <w:hideMark/>
          </w:tcPr>
          <w:p w14:paraId="0A689E7F" w14:textId="3E633A63" w:rsidR="003E6996" w:rsidRPr="004D7268" w:rsidRDefault="003E6996" w:rsidP="009304E0">
            <w:pPr>
              <w:spacing w:line="271" w:lineRule="auto"/>
              <w:ind w:left="48"/>
              <w:textAlignment w:val="baseline"/>
              <w:rPr>
                <w:rFonts w:asciiTheme="minorHAnsi" w:hAnsiTheme="minorHAnsi" w:cstheme="minorHAnsi"/>
                <w:sz w:val="24"/>
                <w:szCs w:val="24"/>
              </w:rPr>
            </w:pPr>
            <w:r w:rsidRPr="004D7268">
              <w:rPr>
                <w:rFonts w:asciiTheme="minorHAnsi" w:hAnsiTheme="minorHAnsi" w:cstheme="minorHAnsi"/>
                <w:sz w:val="24"/>
                <w:szCs w:val="24"/>
              </w:rPr>
              <w:t>202</w:t>
            </w:r>
            <w:r w:rsidR="00BD3AE3" w:rsidRPr="004D7268">
              <w:rPr>
                <w:rFonts w:asciiTheme="minorHAnsi" w:hAnsiTheme="minorHAnsi" w:cstheme="minorHAnsi"/>
                <w:sz w:val="24"/>
                <w:szCs w:val="24"/>
              </w:rPr>
              <w:t>6</w:t>
            </w:r>
            <w:r w:rsidRPr="004D7268">
              <w:rPr>
                <w:rFonts w:asciiTheme="minorHAnsi" w:hAnsiTheme="minorHAnsi" w:cstheme="minorHAnsi"/>
                <w:sz w:val="24"/>
                <w:szCs w:val="24"/>
              </w:rPr>
              <w:t>-0</w:t>
            </w:r>
            <w:r w:rsidR="002E32F0" w:rsidRPr="004D7268">
              <w:rPr>
                <w:rFonts w:asciiTheme="minorHAnsi" w:hAnsiTheme="minorHAnsi" w:cstheme="minorHAnsi"/>
                <w:sz w:val="24"/>
                <w:szCs w:val="24"/>
              </w:rPr>
              <w:t>3</w:t>
            </w:r>
            <w:r w:rsidRPr="004D7268">
              <w:rPr>
                <w:rFonts w:asciiTheme="minorHAnsi" w:hAnsiTheme="minorHAnsi" w:cstheme="minorHAnsi"/>
                <w:sz w:val="24"/>
                <w:szCs w:val="24"/>
              </w:rPr>
              <w:t>-</w:t>
            </w:r>
          </w:p>
          <w:p w14:paraId="2686F221" w14:textId="30398E95" w:rsidR="00EE59C7" w:rsidRPr="004D7268" w:rsidRDefault="003E6996" w:rsidP="009304E0">
            <w:pPr>
              <w:spacing w:line="271" w:lineRule="auto"/>
              <w:ind w:left="48"/>
              <w:textAlignment w:val="baseline"/>
              <w:rPr>
                <w:rFonts w:asciiTheme="minorHAnsi" w:hAnsiTheme="minorHAnsi" w:cstheme="minorHAnsi"/>
                <w:sz w:val="24"/>
                <w:szCs w:val="24"/>
              </w:rPr>
            </w:pPr>
            <w:r w:rsidRPr="004D7268">
              <w:rPr>
                <w:rFonts w:asciiTheme="minorHAnsi" w:hAnsiTheme="minorHAnsi" w:cstheme="minorHAnsi"/>
                <w:sz w:val="24"/>
                <w:szCs w:val="24"/>
              </w:rPr>
              <w:t xml:space="preserve">Į </w:t>
            </w:r>
            <w:r w:rsidR="00F67E21" w:rsidRPr="004D7268">
              <w:rPr>
                <w:rFonts w:asciiTheme="minorHAnsi" w:hAnsiTheme="minorHAnsi" w:cstheme="minorHAnsi"/>
                <w:sz w:val="24"/>
                <w:szCs w:val="24"/>
              </w:rPr>
              <w:t>2025-</w:t>
            </w:r>
            <w:r w:rsidR="00532E10" w:rsidRPr="004D7268">
              <w:rPr>
                <w:rFonts w:asciiTheme="minorHAnsi" w:hAnsiTheme="minorHAnsi" w:cstheme="minorHAnsi"/>
                <w:sz w:val="24"/>
                <w:szCs w:val="24"/>
              </w:rPr>
              <w:t>09</w:t>
            </w:r>
            <w:r w:rsidR="00BD3AE3" w:rsidRPr="004D7268">
              <w:rPr>
                <w:rFonts w:asciiTheme="minorHAnsi" w:hAnsiTheme="minorHAnsi" w:cstheme="minorHAnsi"/>
                <w:sz w:val="24"/>
                <w:szCs w:val="24"/>
              </w:rPr>
              <w:t>-</w:t>
            </w:r>
            <w:r w:rsidR="00532E10" w:rsidRPr="004D7268">
              <w:rPr>
                <w:rFonts w:asciiTheme="minorHAnsi" w:hAnsiTheme="minorHAnsi" w:cstheme="minorHAnsi"/>
                <w:sz w:val="24"/>
                <w:szCs w:val="24"/>
              </w:rPr>
              <w:t>30</w:t>
            </w:r>
          </w:p>
          <w:p w14:paraId="6A95285B" w14:textId="1CF92319" w:rsidR="003E6996" w:rsidRPr="004D7268" w:rsidRDefault="001064D1" w:rsidP="009304E0">
            <w:pPr>
              <w:spacing w:line="271" w:lineRule="auto"/>
              <w:ind w:left="48"/>
              <w:textAlignment w:val="baseline"/>
              <w:rPr>
                <w:rFonts w:asciiTheme="minorHAnsi" w:hAnsiTheme="minorHAnsi" w:cstheme="minorHAnsi"/>
                <w:sz w:val="24"/>
                <w:szCs w:val="24"/>
              </w:rPr>
            </w:pPr>
            <w:r w:rsidRPr="004D7268">
              <w:rPr>
                <w:rFonts w:asciiTheme="minorHAnsi" w:hAnsiTheme="minorHAnsi" w:cstheme="minorHAnsi"/>
                <w:sz w:val="24"/>
                <w:szCs w:val="24"/>
              </w:rPr>
              <w:t>2025-</w:t>
            </w:r>
            <w:r w:rsidR="00532E10" w:rsidRPr="004D7268">
              <w:rPr>
                <w:rFonts w:asciiTheme="minorHAnsi" w:hAnsiTheme="minorHAnsi" w:cstheme="minorHAnsi"/>
                <w:sz w:val="24"/>
                <w:szCs w:val="24"/>
              </w:rPr>
              <w:t>1</w:t>
            </w:r>
            <w:r w:rsidR="00A13E14" w:rsidRPr="004D7268">
              <w:rPr>
                <w:rFonts w:asciiTheme="minorHAnsi" w:hAnsiTheme="minorHAnsi" w:cstheme="minorHAnsi"/>
                <w:sz w:val="24"/>
                <w:szCs w:val="24"/>
              </w:rPr>
              <w:t>1</w:t>
            </w:r>
            <w:r w:rsidRPr="004D7268">
              <w:rPr>
                <w:rFonts w:asciiTheme="minorHAnsi" w:hAnsiTheme="minorHAnsi" w:cstheme="minorHAnsi"/>
                <w:sz w:val="24"/>
                <w:szCs w:val="24"/>
              </w:rPr>
              <w:t>-</w:t>
            </w:r>
            <w:r w:rsidR="00B759AD" w:rsidRPr="004D7268">
              <w:rPr>
                <w:rFonts w:asciiTheme="minorHAnsi" w:hAnsiTheme="minorHAnsi" w:cstheme="minorHAnsi"/>
                <w:sz w:val="24"/>
                <w:szCs w:val="24"/>
              </w:rPr>
              <w:t>07</w:t>
            </w:r>
            <w:r w:rsidR="00337509" w:rsidRPr="004D7268">
              <w:rPr>
                <w:rStyle w:val="FootnoteReference"/>
                <w:rFonts w:ascii="Calibri" w:eastAsia="Calibri" w:hAnsi="Calibri" w:cs="Calibri"/>
                <w:color w:val="000000" w:themeColor="text1"/>
                <w:sz w:val="24"/>
                <w:szCs w:val="24"/>
                <w:lang w:eastAsia="lt-LT"/>
              </w:rPr>
              <w:footnoteReference w:id="1"/>
            </w:r>
          </w:p>
          <w:p w14:paraId="0F3E803E" w14:textId="2FAE5FC4" w:rsidR="0096356C" w:rsidRPr="004D7268" w:rsidRDefault="0096356C" w:rsidP="009304E0">
            <w:pPr>
              <w:spacing w:line="271" w:lineRule="auto"/>
              <w:ind w:left="48"/>
              <w:textAlignment w:val="baseline"/>
              <w:rPr>
                <w:rFonts w:asciiTheme="minorHAnsi" w:hAnsiTheme="minorHAnsi" w:cstheme="minorHAnsi"/>
                <w:sz w:val="24"/>
                <w:szCs w:val="24"/>
              </w:rPr>
            </w:pPr>
            <w:r w:rsidRPr="004D7268">
              <w:rPr>
                <w:rFonts w:asciiTheme="minorHAnsi" w:hAnsiTheme="minorHAnsi" w:cstheme="minorHAnsi"/>
                <w:sz w:val="24"/>
                <w:szCs w:val="24"/>
              </w:rPr>
              <w:t>2025-12-17</w:t>
            </w:r>
          </w:p>
          <w:p w14:paraId="773A0A11" w14:textId="77777777" w:rsidR="003E6996" w:rsidRPr="004D7268" w:rsidRDefault="003E6996" w:rsidP="009304E0">
            <w:pPr>
              <w:spacing w:line="271" w:lineRule="auto"/>
              <w:ind w:left="48"/>
              <w:textAlignment w:val="baseline"/>
              <w:rPr>
                <w:rFonts w:asciiTheme="minorHAnsi" w:hAnsiTheme="minorHAnsi" w:cstheme="minorHAnsi"/>
                <w:sz w:val="24"/>
                <w:szCs w:val="24"/>
              </w:rPr>
            </w:pPr>
          </w:p>
        </w:tc>
        <w:tc>
          <w:tcPr>
            <w:tcW w:w="526" w:type="dxa"/>
            <w:hideMark/>
          </w:tcPr>
          <w:p w14:paraId="08A1144F" w14:textId="77777777" w:rsidR="003E6996" w:rsidRPr="004D7268" w:rsidRDefault="003E6996" w:rsidP="009304E0">
            <w:pPr>
              <w:spacing w:line="271" w:lineRule="auto"/>
              <w:textAlignment w:val="baseline"/>
              <w:rPr>
                <w:rFonts w:asciiTheme="minorHAnsi" w:hAnsiTheme="minorHAnsi" w:cstheme="minorHAnsi"/>
                <w:sz w:val="24"/>
                <w:szCs w:val="24"/>
              </w:rPr>
            </w:pPr>
            <w:r w:rsidRPr="004D7268">
              <w:rPr>
                <w:rFonts w:asciiTheme="minorHAnsi" w:hAnsiTheme="minorHAnsi" w:cstheme="minorHAnsi"/>
                <w:sz w:val="24"/>
                <w:szCs w:val="24"/>
              </w:rPr>
              <w:t>Nr.</w:t>
            </w:r>
          </w:p>
          <w:p w14:paraId="2694BDFE" w14:textId="77777777" w:rsidR="003E6996" w:rsidRPr="004D7268" w:rsidRDefault="003E6996" w:rsidP="009304E0">
            <w:pPr>
              <w:spacing w:line="271" w:lineRule="auto"/>
              <w:textAlignment w:val="baseline"/>
              <w:rPr>
                <w:rFonts w:asciiTheme="minorHAnsi" w:hAnsiTheme="minorHAnsi" w:cstheme="minorHAnsi"/>
                <w:sz w:val="24"/>
                <w:szCs w:val="24"/>
              </w:rPr>
            </w:pPr>
            <w:r w:rsidRPr="004D7268">
              <w:rPr>
                <w:rFonts w:asciiTheme="minorHAnsi" w:hAnsiTheme="minorHAnsi" w:cstheme="minorHAnsi"/>
                <w:sz w:val="24"/>
                <w:szCs w:val="24"/>
              </w:rPr>
              <w:t>Nr.</w:t>
            </w:r>
          </w:p>
          <w:p w14:paraId="0D952E5F" w14:textId="77777777" w:rsidR="00EE59C7" w:rsidRPr="004D7268" w:rsidRDefault="00EE59C7" w:rsidP="009304E0">
            <w:pPr>
              <w:spacing w:line="271" w:lineRule="auto"/>
              <w:textAlignment w:val="baseline"/>
              <w:rPr>
                <w:rFonts w:asciiTheme="minorHAnsi" w:hAnsiTheme="minorHAnsi" w:cstheme="minorHAnsi"/>
                <w:sz w:val="24"/>
                <w:szCs w:val="24"/>
              </w:rPr>
            </w:pPr>
            <w:r w:rsidRPr="004D7268">
              <w:rPr>
                <w:rFonts w:asciiTheme="minorHAnsi" w:hAnsiTheme="minorHAnsi" w:cstheme="minorHAnsi"/>
                <w:sz w:val="24"/>
                <w:szCs w:val="24"/>
              </w:rPr>
              <w:t>Nr.</w:t>
            </w:r>
          </w:p>
          <w:p w14:paraId="3FDF8D3A" w14:textId="77777777" w:rsidR="0096356C" w:rsidRPr="004D7268" w:rsidRDefault="0096356C" w:rsidP="009304E0">
            <w:pPr>
              <w:spacing w:line="271" w:lineRule="auto"/>
              <w:textAlignment w:val="baseline"/>
              <w:rPr>
                <w:rFonts w:asciiTheme="minorHAnsi" w:hAnsiTheme="minorHAnsi" w:cstheme="minorHAnsi"/>
                <w:sz w:val="24"/>
                <w:szCs w:val="24"/>
              </w:rPr>
            </w:pPr>
            <w:r w:rsidRPr="004D7268">
              <w:rPr>
                <w:rFonts w:asciiTheme="minorHAnsi" w:hAnsiTheme="minorHAnsi" w:cstheme="minorHAnsi"/>
                <w:sz w:val="24"/>
                <w:szCs w:val="24"/>
              </w:rPr>
              <w:t>Nr.</w:t>
            </w:r>
          </w:p>
          <w:p w14:paraId="0B606F29" w14:textId="77777777" w:rsidR="00EE59C7" w:rsidRPr="004D7268" w:rsidRDefault="00EE59C7" w:rsidP="009304E0">
            <w:pPr>
              <w:spacing w:line="271" w:lineRule="auto"/>
              <w:textAlignment w:val="baseline"/>
              <w:rPr>
                <w:rFonts w:asciiTheme="minorHAnsi" w:hAnsiTheme="minorHAnsi" w:cstheme="minorHAnsi"/>
                <w:sz w:val="24"/>
                <w:szCs w:val="24"/>
              </w:rPr>
            </w:pPr>
          </w:p>
          <w:p w14:paraId="334981F4" w14:textId="77777777" w:rsidR="003E6996" w:rsidRPr="004D7268" w:rsidRDefault="003E6996" w:rsidP="009304E0">
            <w:pPr>
              <w:spacing w:line="271" w:lineRule="auto"/>
              <w:textAlignment w:val="baseline"/>
              <w:rPr>
                <w:rFonts w:asciiTheme="minorHAnsi" w:hAnsiTheme="minorHAnsi" w:cstheme="minorHAnsi"/>
                <w:sz w:val="24"/>
                <w:szCs w:val="24"/>
              </w:rPr>
            </w:pPr>
          </w:p>
        </w:tc>
        <w:tc>
          <w:tcPr>
            <w:tcW w:w="2200" w:type="dxa"/>
            <w:hideMark/>
          </w:tcPr>
          <w:p w14:paraId="260B4ED3" w14:textId="77777777" w:rsidR="003E6996" w:rsidRPr="004D7268" w:rsidRDefault="003E6996" w:rsidP="009304E0">
            <w:pPr>
              <w:spacing w:line="271" w:lineRule="auto"/>
              <w:textAlignment w:val="baseline"/>
              <w:rPr>
                <w:rFonts w:asciiTheme="minorHAnsi" w:hAnsiTheme="minorHAnsi" w:cstheme="minorHAnsi"/>
                <w:sz w:val="24"/>
                <w:szCs w:val="24"/>
              </w:rPr>
            </w:pPr>
            <w:r w:rsidRPr="004D7268">
              <w:rPr>
                <w:rFonts w:asciiTheme="minorHAnsi" w:hAnsiTheme="minorHAnsi" w:cstheme="minorHAnsi"/>
                <w:sz w:val="24"/>
                <w:szCs w:val="24"/>
              </w:rPr>
              <w:t>4S-    (7.4Mr)  </w:t>
            </w:r>
          </w:p>
          <w:p w14:paraId="201FE104" w14:textId="77777777" w:rsidR="00532E10" w:rsidRPr="004D7268" w:rsidRDefault="00532E10" w:rsidP="009304E0">
            <w:pPr>
              <w:spacing w:line="271" w:lineRule="auto"/>
              <w:textAlignment w:val="baseline"/>
              <w:rPr>
                <w:rFonts w:asciiTheme="minorHAnsi" w:eastAsia="Calibri" w:hAnsiTheme="minorHAnsi" w:cstheme="minorHAnsi"/>
                <w:sz w:val="24"/>
                <w:szCs w:val="24"/>
                <w:lang w:eastAsia="lt-LT"/>
              </w:rPr>
            </w:pPr>
            <w:r w:rsidRPr="004D7268">
              <w:rPr>
                <w:rFonts w:asciiTheme="minorHAnsi" w:eastAsia="Calibri" w:hAnsiTheme="minorHAnsi" w:cstheme="minorHAnsi"/>
                <w:sz w:val="24"/>
                <w:szCs w:val="24"/>
                <w:lang w:eastAsia="lt-LT"/>
              </w:rPr>
              <w:t>43-2-1412</w:t>
            </w:r>
          </w:p>
          <w:p w14:paraId="1B3BDC61" w14:textId="37844CE9" w:rsidR="003E6996" w:rsidRPr="004D7268" w:rsidRDefault="00B759AD" w:rsidP="009304E0">
            <w:pPr>
              <w:spacing w:line="271" w:lineRule="auto"/>
              <w:textAlignment w:val="baseline"/>
              <w:rPr>
                <w:rFonts w:asciiTheme="minorHAnsi" w:hAnsiTheme="minorHAnsi" w:cstheme="minorHAnsi"/>
                <w:sz w:val="24"/>
                <w:szCs w:val="24"/>
              </w:rPr>
            </w:pPr>
            <w:r w:rsidRPr="004D7268">
              <w:rPr>
                <w:rFonts w:asciiTheme="minorHAnsi" w:hAnsiTheme="minorHAnsi" w:cstheme="minorHAnsi"/>
                <w:sz w:val="24"/>
                <w:szCs w:val="24"/>
              </w:rPr>
              <w:t>44-2-157</w:t>
            </w:r>
          </w:p>
          <w:p w14:paraId="39B2AA51" w14:textId="3702A110" w:rsidR="0096356C" w:rsidRPr="004D7268" w:rsidRDefault="0096356C" w:rsidP="009304E0">
            <w:pPr>
              <w:spacing w:line="271" w:lineRule="auto"/>
              <w:textAlignment w:val="baseline"/>
              <w:rPr>
                <w:rFonts w:asciiTheme="minorHAnsi" w:hAnsiTheme="minorHAnsi" w:cstheme="minorHAnsi"/>
                <w:sz w:val="24"/>
                <w:szCs w:val="24"/>
              </w:rPr>
            </w:pPr>
            <w:r w:rsidRPr="004D7268">
              <w:rPr>
                <w:rFonts w:asciiTheme="minorHAnsi" w:hAnsiTheme="minorHAnsi" w:cstheme="minorHAnsi"/>
                <w:sz w:val="24"/>
                <w:szCs w:val="24"/>
              </w:rPr>
              <w:t>44-2-</w:t>
            </w:r>
            <w:r w:rsidR="00015672" w:rsidRPr="004D7268">
              <w:rPr>
                <w:rFonts w:asciiTheme="minorHAnsi" w:hAnsiTheme="minorHAnsi" w:cstheme="minorHAnsi"/>
                <w:sz w:val="24"/>
                <w:szCs w:val="24"/>
              </w:rPr>
              <w:t>175</w:t>
            </w:r>
          </w:p>
          <w:p w14:paraId="2680E3DF" w14:textId="77777777" w:rsidR="0096356C" w:rsidRPr="004D7268" w:rsidRDefault="0096356C" w:rsidP="009304E0">
            <w:pPr>
              <w:spacing w:line="271" w:lineRule="auto"/>
              <w:textAlignment w:val="baseline"/>
              <w:rPr>
                <w:rFonts w:asciiTheme="minorHAnsi" w:hAnsiTheme="minorHAnsi" w:cstheme="minorHAnsi"/>
                <w:sz w:val="24"/>
                <w:szCs w:val="24"/>
              </w:rPr>
            </w:pPr>
          </w:p>
          <w:p w14:paraId="1ADBBEAF" w14:textId="075E1430" w:rsidR="00D073E2" w:rsidRPr="004D7268" w:rsidRDefault="00D073E2" w:rsidP="009304E0">
            <w:pPr>
              <w:spacing w:line="271" w:lineRule="auto"/>
              <w:textAlignment w:val="baseline"/>
              <w:rPr>
                <w:rFonts w:asciiTheme="minorHAnsi" w:hAnsiTheme="minorHAnsi" w:cstheme="minorHAnsi"/>
                <w:sz w:val="24"/>
                <w:szCs w:val="24"/>
              </w:rPr>
            </w:pPr>
          </w:p>
        </w:tc>
      </w:tr>
    </w:tbl>
    <w:p w14:paraId="65ECA0B8" w14:textId="768F50D1" w:rsidR="008E79D8" w:rsidRDefault="00A32DD6" w:rsidP="009304E0">
      <w:pPr>
        <w:spacing w:line="271" w:lineRule="auto"/>
        <w:ind w:firstLine="454"/>
        <w:rPr>
          <w:rFonts w:asciiTheme="minorHAnsi" w:eastAsia="Calibri" w:hAnsiTheme="minorHAnsi" w:cstheme="minorHAnsi"/>
          <w:sz w:val="24"/>
          <w:szCs w:val="24"/>
          <w:lang w:eastAsia="lt-LT"/>
        </w:rPr>
      </w:pPr>
      <w:r w:rsidRPr="00446E79">
        <w:rPr>
          <w:rFonts w:ascii="Calibri" w:eastAsia="Calibri" w:hAnsi="Calibri" w:cs="Calibri"/>
          <w:bCs/>
          <w:sz w:val="24"/>
          <w:szCs w:val="24"/>
        </w:rPr>
        <w:t xml:space="preserve">Viešųjų pirkimų tarnyba (toliau – Tarnyba), vadovaudamasi </w:t>
      </w:r>
      <w:r w:rsidRPr="006A6FB4">
        <w:rPr>
          <w:rFonts w:ascii="Calibri" w:eastAsia="Calibri" w:hAnsi="Calibri" w:cs="Calibri"/>
          <w:bCs/>
          <w:sz w:val="24"/>
          <w:szCs w:val="24"/>
        </w:rPr>
        <w:t>Lietuvos Respublikos viešųjų pirkimų įstatymo (toliau – Įstatymas) 95 straipsnio 1 dalies 2 punktu</w:t>
      </w:r>
      <w:r w:rsidRPr="00F83E87">
        <w:rPr>
          <w:rFonts w:ascii="Calibri" w:eastAsia="Calibri" w:hAnsi="Calibri" w:cs="Calibri"/>
          <w:bCs/>
          <w:sz w:val="24"/>
          <w:szCs w:val="24"/>
        </w:rPr>
        <w:t xml:space="preserve"> </w:t>
      </w:r>
      <w:r w:rsidRPr="00446E79">
        <w:rPr>
          <w:rFonts w:ascii="Calibri" w:eastAsia="Calibri" w:hAnsi="Calibri" w:cs="Calibri"/>
          <w:bCs/>
          <w:sz w:val="24"/>
          <w:szCs w:val="24"/>
        </w:rPr>
        <w:t>ir Pirkimų ir koncesijų priežiūros vykdymo tvarkos aprašu, patvirtintu Tarnybos direktoriaus 2023 m. kovo 24</w:t>
      </w:r>
      <w:r>
        <w:rPr>
          <w:rFonts w:ascii="Calibri" w:eastAsia="Calibri" w:hAnsi="Calibri" w:cs="Calibri"/>
          <w:bCs/>
          <w:sz w:val="24"/>
          <w:szCs w:val="24"/>
        </w:rPr>
        <w:t> </w:t>
      </w:r>
      <w:r w:rsidRPr="00446E79">
        <w:rPr>
          <w:rFonts w:ascii="Calibri" w:eastAsia="Calibri" w:hAnsi="Calibri" w:cs="Calibri"/>
          <w:bCs/>
          <w:sz w:val="24"/>
          <w:szCs w:val="24"/>
        </w:rPr>
        <w:t>d. įsakymu Nr. 1S-44,</w:t>
      </w:r>
      <w:r>
        <w:rPr>
          <w:rFonts w:ascii="Calibri" w:eastAsia="Calibri" w:hAnsi="Calibri" w:cs="Calibri"/>
          <w:bCs/>
          <w:sz w:val="24"/>
          <w:szCs w:val="24"/>
        </w:rPr>
        <w:t xml:space="preserve"> </w:t>
      </w:r>
      <w:r w:rsidRPr="006A6FB4">
        <w:rPr>
          <w:rFonts w:ascii="Calibri" w:eastAsia="Calibri" w:hAnsi="Calibri" w:cs="Calibri"/>
          <w:bCs/>
          <w:sz w:val="24"/>
          <w:szCs w:val="24"/>
        </w:rPr>
        <w:t>atlik</w:t>
      </w:r>
      <w:r w:rsidR="002839ED">
        <w:rPr>
          <w:rFonts w:ascii="Calibri" w:eastAsia="Calibri" w:hAnsi="Calibri" w:cs="Calibri"/>
          <w:bCs/>
          <w:sz w:val="24"/>
          <w:szCs w:val="24"/>
        </w:rPr>
        <w:t>o</w:t>
      </w:r>
      <w:r w:rsidR="005E06E8" w:rsidRPr="005E06E8">
        <w:rPr>
          <w:rFonts w:ascii="Calibri" w:eastAsia="Calibri" w:hAnsi="Calibri" w:cs="Calibri"/>
          <w:bCs/>
          <w:iCs/>
          <w:sz w:val="24"/>
          <w:szCs w:val="24"/>
        </w:rPr>
        <w:t xml:space="preserve"> </w:t>
      </w:r>
      <w:r w:rsidR="00095C31" w:rsidRPr="00842A7F">
        <w:rPr>
          <w:rFonts w:ascii="Calibri" w:hAnsi="Calibri" w:cs="Calibri"/>
          <w:sz w:val="24"/>
          <w:szCs w:val="24"/>
        </w:rPr>
        <w:t>sisteminį dalinį Kauno miesto savivaldybės administracijos (toliau – Perkančioji organizacija) pirkimų</w:t>
      </w:r>
      <w:r w:rsidR="00DE3019">
        <w:rPr>
          <w:rFonts w:ascii="Calibri" w:hAnsi="Calibri" w:cs="Calibri"/>
          <w:sz w:val="24"/>
          <w:szCs w:val="24"/>
        </w:rPr>
        <w:t xml:space="preserve"> </w:t>
      </w:r>
      <w:r w:rsidR="00095C31" w:rsidRPr="00842A7F">
        <w:rPr>
          <w:rFonts w:ascii="Calibri" w:hAnsi="Calibri" w:cs="Calibri"/>
          <w:sz w:val="24"/>
          <w:szCs w:val="24"/>
        </w:rPr>
        <w:t>sutarčių</w:t>
      </w:r>
      <w:r w:rsidR="00576C0D">
        <w:rPr>
          <w:rFonts w:ascii="Calibri" w:hAnsi="Calibri" w:cs="Calibri"/>
          <w:sz w:val="24"/>
          <w:szCs w:val="24"/>
        </w:rPr>
        <w:t xml:space="preserve">: </w:t>
      </w:r>
      <w:r w:rsidR="00576C0D" w:rsidRPr="00842A7F">
        <w:rPr>
          <w:rFonts w:ascii="Calibri" w:hAnsi="Calibri" w:cs="Calibri"/>
          <w:sz w:val="24"/>
          <w:szCs w:val="24"/>
        </w:rPr>
        <w:t>2023 m. birželio 27 d. Rangos sutarties Nr. SR-357, 2023 m. birželio 29 d. Rangos sutarties Nr. SR-360, 2024 m. vasario 8 d. Kauno miesto susisiekimo komunikacijų remonto ir rekonstrukcijos darbų Aleksoto, Vilijampolės, Panemunės ir Šilainių seniūnijose pirkimo pagrindinės sutarties (Bitininkų g.) Nr. SR-62, 2024</w:t>
      </w:r>
      <w:r w:rsidR="0043268D" w:rsidRPr="00842A7F">
        <w:rPr>
          <w:rFonts w:ascii="Calibri" w:hAnsi="Calibri" w:cs="Calibri"/>
          <w:sz w:val="24"/>
          <w:szCs w:val="24"/>
        </w:rPr>
        <w:t> </w:t>
      </w:r>
      <w:r w:rsidR="00576C0D" w:rsidRPr="00842A7F">
        <w:rPr>
          <w:rFonts w:ascii="Calibri" w:hAnsi="Calibri" w:cs="Calibri"/>
          <w:sz w:val="24"/>
          <w:szCs w:val="24"/>
        </w:rPr>
        <w:t xml:space="preserve">m. kovo 15 d. Kauno miesto susisiekimo komunikacijų remonto ir rekonstrukcijos darbų Centro, Dainavos, Eigulių, </w:t>
      </w:r>
      <w:proofErr w:type="spellStart"/>
      <w:r w:rsidR="00576C0D" w:rsidRPr="00842A7F">
        <w:rPr>
          <w:rFonts w:ascii="Calibri" w:hAnsi="Calibri" w:cs="Calibri"/>
          <w:sz w:val="24"/>
          <w:szCs w:val="24"/>
        </w:rPr>
        <w:t>Gričiupio</w:t>
      </w:r>
      <w:proofErr w:type="spellEnd"/>
      <w:r w:rsidR="00576C0D" w:rsidRPr="00842A7F">
        <w:rPr>
          <w:rFonts w:ascii="Calibri" w:hAnsi="Calibri" w:cs="Calibri"/>
          <w:sz w:val="24"/>
          <w:szCs w:val="24"/>
        </w:rPr>
        <w:t xml:space="preserve">, Petrašiūnų, Šančių ir Žaliakalnio seniūnijose pirkimo pagrindinės sutarties (Minties Rato g.) Nr. SR-159, </w:t>
      </w:r>
      <w:r w:rsidR="00576C0D" w:rsidRPr="00C20171">
        <w:rPr>
          <w:rFonts w:ascii="Calibri" w:hAnsi="Calibri" w:cs="Calibri"/>
          <w:sz w:val="24"/>
          <w:szCs w:val="24"/>
        </w:rPr>
        <w:t xml:space="preserve">2024 m. gegužės 9 d. Rangos sutarties Nr. SR-284, 2024 m. birželio 19 d. Kauno miesto susisiekimo komunikacijų remonto ir rekonstrukcijos darbų Aleksoto, Vilijampolės, Panemunės ir Šilainių seniūnijose pirkimo pagrindinės sutarties (Lubinų g.) Nr. SR-361 </w:t>
      </w:r>
      <w:r w:rsidR="008D04DC" w:rsidRPr="00C20171">
        <w:rPr>
          <w:rFonts w:ascii="Calibri" w:hAnsi="Calibri" w:cs="Calibri"/>
          <w:sz w:val="24"/>
          <w:szCs w:val="24"/>
        </w:rPr>
        <w:t>vykdymo vertinimą</w:t>
      </w:r>
      <w:r w:rsidR="00931920" w:rsidRPr="00C20171">
        <w:rPr>
          <w:rFonts w:asciiTheme="minorHAnsi" w:eastAsia="Calibri" w:hAnsiTheme="minorHAnsi" w:cstheme="minorHAnsi"/>
          <w:color w:val="000000" w:themeColor="text1"/>
          <w:sz w:val="24"/>
          <w:szCs w:val="24"/>
          <w:lang w:eastAsia="lt-LT"/>
        </w:rPr>
        <w:t>.</w:t>
      </w:r>
      <w:r w:rsidR="008710E7" w:rsidRPr="00C20171">
        <w:rPr>
          <w:rFonts w:asciiTheme="minorHAnsi" w:eastAsia="Calibri" w:hAnsiTheme="minorHAnsi" w:cstheme="minorHAnsi"/>
          <w:sz w:val="24"/>
          <w:szCs w:val="24"/>
          <w:lang w:eastAsia="lt-LT"/>
        </w:rPr>
        <w:t xml:space="preserve"> </w:t>
      </w:r>
      <w:r w:rsidR="00ED0EE6" w:rsidRPr="00C20171">
        <w:rPr>
          <w:rFonts w:asciiTheme="minorHAnsi" w:eastAsia="Calibri" w:hAnsiTheme="minorHAnsi" w:cstheme="minorHAnsi"/>
          <w:sz w:val="24"/>
          <w:szCs w:val="24"/>
          <w:lang w:eastAsia="lt-LT"/>
        </w:rPr>
        <w:t>Šioje vertinimo išvadoje</w:t>
      </w:r>
      <w:r w:rsidR="00904C9E" w:rsidRPr="00C20171">
        <w:rPr>
          <w:rFonts w:asciiTheme="minorHAnsi" w:eastAsia="Calibri" w:hAnsiTheme="minorHAnsi" w:cstheme="minorHAnsi"/>
          <w:sz w:val="24"/>
          <w:szCs w:val="24"/>
          <w:lang w:eastAsia="lt-LT"/>
        </w:rPr>
        <w:t xml:space="preserve"> pateikiamas įvykdyt</w:t>
      </w:r>
      <w:r w:rsidR="00C06003">
        <w:rPr>
          <w:rFonts w:asciiTheme="minorHAnsi" w:eastAsia="Calibri" w:hAnsiTheme="minorHAnsi" w:cstheme="minorHAnsi"/>
          <w:sz w:val="24"/>
          <w:szCs w:val="24"/>
          <w:lang w:eastAsia="lt-LT"/>
        </w:rPr>
        <w:t>os</w:t>
      </w:r>
      <w:r w:rsidR="00904C9E" w:rsidRPr="00C20171">
        <w:rPr>
          <w:rFonts w:asciiTheme="minorHAnsi" w:eastAsia="Calibri" w:hAnsiTheme="minorHAnsi" w:cstheme="minorHAnsi"/>
          <w:sz w:val="24"/>
          <w:szCs w:val="24"/>
          <w:lang w:eastAsia="lt-LT"/>
        </w:rPr>
        <w:t xml:space="preserve"> </w:t>
      </w:r>
      <w:r w:rsidR="0059796C" w:rsidRPr="00842A7F">
        <w:rPr>
          <w:rFonts w:ascii="Calibri" w:hAnsi="Calibri" w:cs="Calibri"/>
          <w:sz w:val="24"/>
          <w:szCs w:val="24"/>
        </w:rPr>
        <w:t>2023 m. birželio 27 d. Rangos sutarties Nr. SR-357</w:t>
      </w:r>
      <w:r w:rsidR="0059796C">
        <w:rPr>
          <w:rFonts w:ascii="Calibri" w:hAnsi="Calibri" w:cs="Calibri"/>
          <w:sz w:val="24"/>
          <w:szCs w:val="24"/>
        </w:rPr>
        <w:t xml:space="preserve"> </w:t>
      </w:r>
      <w:r w:rsidR="00904C9E" w:rsidRPr="00C20171">
        <w:rPr>
          <w:rFonts w:ascii="Calibri" w:hAnsi="Calibri" w:cs="Calibri"/>
          <w:sz w:val="24"/>
          <w:szCs w:val="24"/>
        </w:rPr>
        <w:t>dalinis vertinimas.</w:t>
      </w:r>
      <w:r w:rsidR="00CF60C3" w:rsidRPr="00C20171">
        <w:rPr>
          <w:rFonts w:asciiTheme="minorHAnsi" w:hAnsiTheme="minorHAnsi" w:cstheme="minorHAnsi"/>
        </w:rPr>
        <w:t xml:space="preserve"> </w:t>
      </w:r>
      <w:r w:rsidR="006D07AB">
        <w:rPr>
          <w:rFonts w:asciiTheme="minorHAnsi" w:eastAsia="Calibri" w:hAnsiTheme="minorHAnsi" w:cstheme="minorHAnsi"/>
          <w:sz w:val="24"/>
          <w:szCs w:val="24"/>
          <w:lang w:eastAsia="lt-LT"/>
        </w:rPr>
        <w:t>K</w:t>
      </w:r>
      <w:r w:rsidR="006D07AB" w:rsidRPr="00DA2C0F">
        <w:rPr>
          <w:rFonts w:asciiTheme="minorHAnsi" w:eastAsia="Calibri" w:hAnsiTheme="minorHAnsi" w:cstheme="minorHAnsi"/>
          <w:sz w:val="24"/>
          <w:szCs w:val="24"/>
          <w:lang w:eastAsia="lt-LT"/>
        </w:rPr>
        <w:t>itų nurodytų Sutarčių atitikties Į</w:t>
      </w:r>
      <w:r w:rsidR="006D07AB">
        <w:rPr>
          <w:rFonts w:asciiTheme="minorHAnsi" w:eastAsia="Calibri" w:hAnsiTheme="minorHAnsi" w:cstheme="minorHAnsi"/>
          <w:sz w:val="24"/>
          <w:szCs w:val="24"/>
          <w:lang w:eastAsia="lt-LT"/>
        </w:rPr>
        <w:t>statymo</w:t>
      </w:r>
      <w:r w:rsidR="006D07AB" w:rsidRPr="00DA2C0F">
        <w:rPr>
          <w:rFonts w:asciiTheme="minorHAnsi" w:eastAsia="Calibri" w:hAnsiTheme="minorHAnsi" w:cstheme="minorHAnsi"/>
          <w:sz w:val="24"/>
          <w:szCs w:val="24"/>
          <w:lang w:eastAsia="lt-LT"/>
        </w:rPr>
        <w:t xml:space="preserve"> ir jį įgyvendinančiųjų teisės aktų reikalavimams vertinimai </w:t>
      </w:r>
      <w:r w:rsidR="00715FBA">
        <w:rPr>
          <w:rFonts w:asciiTheme="minorHAnsi" w:eastAsia="Calibri" w:hAnsiTheme="minorHAnsi" w:cstheme="minorHAnsi"/>
          <w:sz w:val="24"/>
          <w:szCs w:val="24"/>
          <w:lang w:eastAsia="lt-LT"/>
        </w:rPr>
        <w:t>pateikti</w:t>
      </w:r>
      <w:r w:rsidR="00AF54EE">
        <w:rPr>
          <w:rFonts w:ascii="Calibri" w:hAnsi="Calibri" w:cs="Calibri"/>
          <w:sz w:val="24"/>
          <w:szCs w:val="24"/>
        </w:rPr>
        <w:t xml:space="preserve"> </w:t>
      </w:r>
      <w:r w:rsidR="00F117E3">
        <w:rPr>
          <w:rFonts w:asciiTheme="minorHAnsi" w:eastAsia="Calibri" w:hAnsiTheme="minorHAnsi" w:cstheme="minorHAnsi"/>
          <w:sz w:val="24"/>
          <w:szCs w:val="24"/>
          <w:lang w:eastAsia="lt-LT"/>
        </w:rPr>
        <w:t xml:space="preserve"> </w:t>
      </w:r>
      <w:r w:rsidR="00F117E3" w:rsidRPr="00DA2C0F">
        <w:rPr>
          <w:rFonts w:asciiTheme="minorHAnsi" w:eastAsia="Calibri" w:hAnsiTheme="minorHAnsi" w:cstheme="minorHAnsi"/>
          <w:sz w:val="24"/>
          <w:szCs w:val="24"/>
          <w:lang w:eastAsia="lt-LT"/>
        </w:rPr>
        <w:t>atskiro</w:t>
      </w:r>
      <w:r w:rsidR="002839ED">
        <w:rPr>
          <w:rFonts w:asciiTheme="minorHAnsi" w:eastAsia="Calibri" w:hAnsiTheme="minorHAnsi" w:cstheme="minorHAnsi"/>
          <w:sz w:val="24"/>
          <w:szCs w:val="24"/>
          <w:lang w:eastAsia="lt-LT"/>
        </w:rPr>
        <w:t>s</w:t>
      </w:r>
      <w:r w:rsidR="00F117E3">
        <w:rPr>
          <w:rFonts w:asciiTheme="minorHAnsi" w:eastAsia="Calibri" w:hAnsiTheme="minorHAnsi" w:cstheme="minorHAnsi"/>
          <w:sz w:val="24"/>
          <w:szCs w:val="24"/>
          <w:lang w:eastAsia="lt-LT"/>
        </w:rPr>
        <w:t>e</w:t>
      </w:r>
      <w:r w:rsidR="00F117E3" w:rsidRPr="00DA2C0F">
        <w:rPr>
          <w:rFonts w:asciiTheme="minorHAnsi" w:eastAsia="Calibri" w:hAnsiTheme="minorHAnsi" w:cstheme="minorHAnsi"/>
          <w:sz w:val="24"/>
          <w:szCs w:val="24"/>
          <w:lang w:eastAsia="lt-LT"/>
        </w:rPr>
        <w:t xml:space="preserve"> </w:t>
      </w:r>
      <w:r w:rsidR="00DA2C0F" w:rsidRPr="00DA2C0F">
        <w:rPr>
          <w:rFonts w:asciiTheme="minorHAnsi" w:eastAsia="Calibri" w:hAnsiTheme="minorHAnsi" w:cstheme="minorHAnsi"/>
          <w:sz w:val="24"/>
          <w:szCs w:val="24"/>
          <w:lang w:eastAsia="lt-LT"/>
        </w:rPr>
        <w:t>Tarnybos</w:t>
      </w:r>
      <w:r w:rsidR="00CF60C3" w:rsidRPr="00DA2C0F">
        <w:rPr>
          <w:rFonts w:asciiTheme="minorHAnsi" w:eastAsia="Calibri" w:hAnsiTheme="minorHAnsi" w:cstheme="minorHAnsi"/>
          <w:sz w:val="24"/>
          <w:szCs w:val="24"/>
          <w:lang w:eastAsia="lt-LT"/>
        </w:rPr>
        <w:t xml:space="preserve"> vertinimo išvad</w:t>
      </w:r>
      <w:r w:rsidR="00DA2C0F" w:rsidRPr="00DA2C0F">
        <w:rPr>
          <w:rFonts w:asciiTheme="minorHAnsi" w:eastAsia="Calibri" w:hAnsiTheme="minorHAnsi" w:cstheme="minorHAnsi"/>
          <w:sz w:val="24"/>
          <w:szCs w:val="24"/>
          <w:lang w:eastAsia="lt-LT"/>
        </w:rPr>
        <w:t>o</w:t>
      </w:r>
      <w:r w:rsidR="002839ED">
        <w:rPr>
          <w:rFonts w:asciiTheme="minorHAnsi" w:eastAsia="Calibri" w:hAnsiTheme="minorHAnsi" w:cstheme="minorHAnsi"/>
          <w:sz w:val="24"/>
          <w:szCs w:val="24"/>
          <w:lang w:eastAsia="lt-LT"/>
        </w:rPr>
        <w:t>s</w:t>
      </w:r>
      <w:r w:rsidR="00715FBA">
        <w:rPr>
          <w:rFonts w:asciiTheme="minorHAnsi" w:eastAsia="Calibri" w:hAnsiTheme="minorHAnsi" w:cstheme="minorHAnsi"/>
          <w:sz w:val="24"/>
          <w:szCs w:val="24"/>
          <w:lang w:eastAsia="lt-LT"/>
        </w:rPr>
        <w:t>e</w:t>
      </w:r>
      <w:r w:rsidR="00734CA4">
        <w:rPr>
          <w:rStyle w:val="FootnoteReference"/>
          <w:rFonts w:asciiTheme="minorHAnsi" w:eastAsia="Calibri" w:hAnsiTheme="minorHAnsi" w:cstheme="minorHAnsi"/>
          <w:sz w:val="24"/>
          <w:szCs w:val="24"/>
          <w:lang w:eastAsia="lt-LT"/>
        </w:rPr>
        <w:footnoteReference w:id="2"/>
      </w:r>
      <w:r w:rsidR="00DA2C0F" w:rsidRPr="00DA2C0F">
        <w:rPr>
          <w:rFonts w:asciiTheme="minorHAnsi" w:eastAsia="Calibri" w:hAnsiTheme="minorHAnsi" w:cstheme="minorHAnsi"/>
          <w:sz w:val="24"/>
          <w:szCs w:val="24"/>
          <w:lang w:eastAsia="lt-LT"/>
        </w:rPr>
        <w:t>.</w:t>
      </w:r>
    </w:p>
    <w:p w14:paraId="13885313" w14:textId="77777777" w:rsidR="008E79D8" w:rsidRDefault="008E79D8" w:rsidP="009304E0">
      <w:pPr>
        <w:spacing w:line="271" w:lineRule="auto"/>
        <w:rPr>
          <w:rFonts w:asciiTheme="minorHAnsi" w:eastAsia="Calibri" w:hAnsiTheme="minorHAnsi" w:cstheme="minorHAnsi"/>
          <w:sz w:val="24"/>
          <w:szCs w:val="24"/>
          <w:lang w:eastAsia="lt-LT"/>
        </w:rPr>
      </w:pPr>
    </w:p>
    <w:p w14:paraId="1E31E588" w14:textId="77777777" w:rsidR="00C4213F" w:rsidRPr="0053153E" w:rsidRDefault="00C4213F" w:rsidP="009304E0">
      <w:pPr>
        <w:spacing w:line="271" w:lineRule="auto"/>
        <w:jc w:val="center"/>
        <w:rPr>
          <w:rFonts w:ascii="Calibri" w:hAnsi="Calibri" w:cs="Calibri"/>
          <w:sz w:val="24"/>
          <w:szCs w:val="24"/>
          <w:lang w:eastAsia="lt-LT"/>
        </w:rPr>
      </w:pPr>
      <w:r w:rsidRPr="0053153E">
        <w:rPr>
          <w:rFonts w:ascii="Calibri" w:hAnsi="Calibri" w:cs="Calibri"/>
          <w:b/>
          <w:sz w:val="24"/>
          <w:szCs w:val="24"/>
          <w:lang w:eastAsia="lt-LT"/>
        </w:rPr>
        <w:t>I dalis. Bendra informacija</w:t>
      </w:r>
    </w:p>
    <w:p w14:paraId="7B3F5C95" w14:textId="77777777" w:rsidR="00C4213F" w:rsidRPr="0053153E" w:rsidRDefault="00C4213F" w:rsidP="009304E0">
      <w:pPr>
        <w:spacing w:line="271" w:lineRule="auto"/>
        <w:ind w:firstLine="720"/>
        <w:rPr>
          <w:rFonts w:ascii="Calibri" w:hAnsi="Calibri" w:cs="Calibri"/>
          <w:sz w:val="24"/>
          <w:szCs w:val="24"/>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4745"/>
      </w:tblGrid>
      <w:tr w:rsidR="00C4213F" w:rsidRPr="0053153E" w14:paraId="459DF653" w14:textId="77777777" w:rsidTr="0000236B">
        <w:tc>
          <w:tcPr>
            <w:tcW w:w="4606" w:type="dxa"/>
            <w:tcBorders>
              <w:top w:val="single" w:sz="4" w:space="0" w:color="auto"/>
              <w:left w:val="single" w:sz="4" w:space="0" w:color="auto"/>
              <w:bottom w:val="single" w:sz="4" w:space="0" w:color="auto"/>
              <w:right w:val="single" w:sz="4" w:space="0" w:color="auto"/>
            </w:tcBorders>
          </w:tcPr>
          <w:p w14:paraId="48CFB996" w14:textId="7B7CD923" w:rsidR="00C4213F" w:rsidRPr="0053153E" w:rsidRDefault="00C4213F" w:rsidP="009304E0">
            <w:pPr>
              <w:spacing w:line="271" w:lineRule="auto"/>
              <w:jc w:val="both"/>
              <w:rPr>
                <w:rFonts w:ascii="Calibri" w:hAnsi="Calibri" w:cs="Calibri"/>
                <w:sz w:val="24"/>
                <w:szCs w:val="24"/>
                <w:lang w:eastAsia="lt-LT"/>
              </w:rPr>
            </w:pPr>
            <w:r w:rsidRPr="0053153E">
              <w:rPr>
                <w:rFonts w:ascii="Calibri" w:eastAsia="Calibri" w:hAnsi="Calibri" w:cs="Calibri"/>
                <w:sz w:val="24"/>
                <w:szCs w:val="24"/>
                <w:lang w:eastAsia="lt-LT"/>
              </w:rPr>
              <w:t>Pirkimo</w:t>
            </w:r>
            <w:r w:rsidRPr="0053153E">
              <w:rPr>
                <w:rFonts w:ascii="Calibri" w:hAnsi="Calibri" w:cs="Calibri"/>
                <w:sz w:val="24"/>
                <w:szCs w:val="24"/>
                <w:lang w:eastAsia="lt-LT"/>
              </w:rPr>
              <w:t>*</w:t>
            </w:r>
            <w:r w:rsidRPr="0053153E">
              <w:rPr>
                <w:rFonts w:ascii="Calibri" w:eastAsia="Calibri" w:hAnsi="Calibri" w:cs="Calibri"/>
                <w:sz w:val="24"/>
                <w:szCs w:val="24"/>
                <w:lang w:eastAsia="lt-LT"/>
              </w:rPr>
              <w:t xml:space="preserve"> pavadinimas, numeris (jeigu skelbtas), pirkimo paskelbimo (kvietimo pateikti paraišką/pasiūlymą) data</w:t>
            </w:r>
            <w:r w:rsidR="00AF3E69">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sidR="00AF3E69">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sutarties pavadinimas, data, numeris</w:t>
            </w:r>
          </w:p>
        </w:tc>
        <w:tc>
          <w:tcPr>
            <w:tcW w:w="4745" w:type="dxa"/>
            <w:tcBorders>
              <w:top w:val="single" w:sz="4" w:space="0" w:color="auto"/>
              <w:left w:val="single" w:sz="4" w:space="0" w:color="auto"/>
              <w:bottom w:val="single" w:sz="4" w:space="0" w:color="auto"/>
              <w:right w:val="single" w:sz="4" w:space="0" w:color="auto"/>
            </w:tcBorders>
          </w:tcPr>
          <w:p w14:paraId="0EE028AF" w14:textId="55B8D48C" w:rsidR="0035737A" w:rsidRDefault="000C7D5B" w:rsidP="009304E0">
            <w:pPr>
              <w:spacing w:line="271" w:lineRule="auto"/>
              <w:jc w:val="both"/>
              <w:rPr>
                <w:rFonts w:asciiTheme="minorHAnsi" w:eastAsia="Calibri" w:hAnsiTheme="minorHAnsi" w:cstheme="minorHAnsi"/>
                <w:sz w:val="24"/>
                <w:szCs w:val="24"/>
                <w:lang w:eastAsia="lt-LT"/>
              </w:rPr>
            </w:pPr>
            <w:r>
              <w:rPr>
                <w:rFonts w:ascii="Calibri" w:hAnsi="Calibri" w:cs="Calibri"/>
                <w:sz w:val="24"/>
                <w:szCs w:val="24"/>
              </w:rPr>
              <w:t>„</w:t>
            </w:r>
            <w:r w:rsidR="0059102B" w:rsidRPr="0059102B">
              <w:rPr>
                <w:rFonts w:ascii="Calibri" w:hAnsi="Calibri" w:cs="Calibri"/>
                <w:sz w:val="24"/>
                <w:szCs w:val="24"/>
              </w:rPr>
              <w:t xml:space="preserve">Kapinių, administracinės paskirties pastato su kremavimo – paslaugų paskirties patalpomis, pastato Kauno r., Rokų sen., </w:t>
            </w:r>
            <w:proofErr w:type="spellStart"/>
            <w:r w:rsidR="0059102B" w:rsidRPr="0059102B">
              <w:rPr>
                <w:rFonts w:ascii="Calibri" w:hAnsi="Calibri" w:cs="Calibri"/>
                <w:sz w:val="24"/>
                <w:szCs w:val="24"/>
              </w:rPr>
              <w:t>Vainatrakio</w:t>
            </w:r>
            <w:proofErr w:type="spellEnd"/>
            <w:r w:rsidR="0059102B" w:rsidRPr="0059102B">
              <w:rPr>
                <w:rFonts w:ascii="Calibri" w:hAnsi="Calibri" w:cs="Calibri"/>
                <w:sz w:val="24"/>
                <w:szCs w:val="24"/>
              </w:rPr>
              <w:t xml:space="preserve"> k., (kad. Nr. 5273/0006:354), naujos statybos darbų pirkimas</w:t>
            </w:r>
            <w:r w:rsidR="00BC6D0B">
              <w:rPr>
                <w:rFonts w:ascii="Calibri" w:hAnsi="Calibri" w:cs="Calibri"/>
                <w:sz w:val="24"/>
                <w:szCs w:val="24"/>
              </w:rPr>
              <w:t>“, pirkimo Nr.</w:t>
            </w:r>
            <w:r w:rsidR="00885BC2">
              <w:rPr>
                <w:rFonts w:ascii="Calibri" w:hAnsi="Calibri" w:cs="Calibri"/>
                <w:sz w:val="24"/>
                <w:szCs w:val="24"/>
              </w:rPr>
              <w:t xml:space="preserve"> </w:t>
            </w:r>
            <w:r w:rsidR="00393042">
              <w:rPr>
                <w:rFonts w:ascii="Calibri" w:hAnsi="Calibri" w:cs="Calibri"/>
                <w:sz w:val="24"/>
                <w:szCs w:val="24"/>
              </w:rPr>
              <w:t>664777</w:t>
            </w:r>
            <w:r w:rsidR="00F417EA">
              <w:rPr>
                <w:rFonts w:ascii="Calibri" w:hAnsi="Calibri" w:cs="Calibri"/>
                <w:sz w:val="24"/>
                <w:szCs w:val="24"/>
              </w:rPr>
              <w:t>,</w:t>
            </w:r>
            <w:r w:rsidR="00885BC2" w:rsidRPr="00885BC2">
              <w:rPr>
                <w:rFonts w:ascii="Calibri" w:hAnsi="Calibri" w:cs="Calibri"/>
                <w:sz w:val="24"/>
                <w:szCs w:val="24"/>
              </w:rPr>
              <w:t xml:space="preserve"> skelbtas</w:t>
            </w:r>
            <w:r w:rsidR="00885BC2">
              <w:rPr>
                <w:rFonts w:ascii="Calibri" w:hAnsi="Calibri" w:cs="Calibri"/>
                <w:sz w:val="24"/>
                <w:szCs w:val="24"/>
              </w:rPr>
              <w:t xml:space="preserve"> </w:t>
            </w:r>
            <w:r w:rsidR="00604B2C" w:rsidRPr="00604B2C">
              <w:rPr>
                <w:rFonts w:ascii="Calibri" w:hAnsi="Calibri" w:cs="Calibri"/>
                <w:sz w:val="24"/>
                <w:szCs w:val="24"/>
              </w:rPr>
              <w:t>202</w:t>
            </w:r>
            <w:r w:rsidR="00393042">
              <w:rPr>
                <w:rFonts w:ascii="Calibri" w:hAnsi="Calibri" w:cs="Calibri"/>
                <w:sz w:val="24"/>
                <w:szCs w:val="24"/>
              </w:rPr>
              <w:t>3</w:t>
            </w:r>
            <w:r w:rsidR="00604B2C">
              <w:rPr>
                <w:rFonts w:ascii="Calibri" w:hAnsi="Calibri" w:cs="Calibri"/>
                <w:sz w:val="24"/>
                <w:szCs w:val="24"/>
              </w:rPr>
              <w:t xml:space="preserve"> m. </w:t>
            </w:r>
            <w:r w:rsidR="00393042">
              <w:rPr>
                <w:rFonts w:ascii="Calibri" w:hAnsi="Calibri" w:cs="Calibri"/>
                <w:sz w:val="24"/>
                <w:szCs w:val="24"/>
              </w:rPr>
              <w:t xml:space="preserve">balandžio 13 </w:t>
            </w:r>
            <w:r w:rsidR="00604B2C">
              <w:rPr>
                <w:rFonts w:ascii="Calibri" w:hAnsi="Calibri" w:cs="Calibri"/>
                <w:sz w:val="24"/>
                <w:szCs w:val="24"/>
              </w:rPr>
              <w:t xml:space="preserve">d. </w:t>
            </w:r>
            <w:r w:rsidR="002A6943" w:rsidRPr="002A6943">
              <w:rPr>
                <w:rFonts w:ascii="Calibri" w:hAnsi="Calibri" w:cs="Calibri"/>
                <w:sz w:val="24"/>
                <w:szCs w:val="24"/>
              </w:rPr>
              <w:t>Centrinėje viešųjų pirkimų informacinėje sistemoje</w:t>
            </w:r>
            <w:r w:rsidR="00F87288">
              <w:rPr>
                <w:rFonts w:ascii="Calibri" w:hAnsi="Calibri" w:cs="Calibri"/>
                <w:sz w:val="24"/>
                <w:szCs w:val="24"/>
              </w:rPr>
              <w:t xml:space="preserve"> </w:t>
            </w:r>
            <w:r w:rsidR="00F87288" w:rsidRPr="003C7989">
              <w:rPr>
                <w:rFonts w:asciiTheme="minorHAnsi" w:eastAsia="Calibri" w:hAnsiTheme="minorHAnsi" w:cstheme="minorHAnsi"/>
                <w:sz w:val="24"/>
                <w:szCs w:val="24"/>
                <w:lang w:eastAsia="lt-LT"/>
              </w:rPr>
              <w:t>(toliau – CVP IS)</w:t>
            </w:r>
            <w:r w:rsidR="00F417EA">
              <w:rPr>
                <w:rFonts w:asciiTheme="minorHAnsi" w:eastAsia="Calibri" w:hAnsiTheme="minorHAnsi" w:cstheme="minorHAnsi"/>
                <w:sz w:val="24"/>
                <w:szCs w:val="24"/>
                <w:lang w:eastAsia="lt-LT"/>
              </w:rPr>
              <w:t>.</w:t>
            </w:r>
          </w:p>
          <w:p w14:paraId="2381F6BF" w14:textId="3AA5A804" w:rsidR="00C4213F" w:rsidRDefault="00393042" w:rsidP="009304E0">
            <w:pPr>
              <w:spacing w:line="271" w:lineRule="auto"/>
              <w:jc w:val="both"/>
              <w:rPr>
                <w:rFonts w:ascii="Calibri" w:hAnsi="Calibri" w:cs="Calibri"/>
                <w:sz w:val="24"/>
                <w:szCs w:val="24"/>
              </w:rPr>
            </w:pPr>
            <w:r w:rsidRPr="00EC29DF">
              <w:rPr>
                <w:rFonts w:ascii="Calibri" w:hAnsi="Calibri" w:cs="Calibri"/>
                <w:b/>
                <w:bCs/>
                <w:sz w:val="24"/>
                <w:szCs w:val="24"/>
              </w:rPr>
              <w:lastRenderedPageBreak/>
              <w:t>2023 m. birželio 27</w:t>
            </w:r>
            <w:r w:rsidR="002839ED">
              <w:rPr>
                <w:rFonts w:ascii="Calibri" w:hAnsi="Calibri" w:cs="Calibri"/>
                <w:b/>
                <w:bCs/>
                <w:sz w:val="24"/>
                <w:szCs w:val="24"/>
              </w:rPr>
              <w:t xml:space="preserve"> d.</w:t>
            </w:r>
            <w:r w:rsidRPr="00EC29DF">
              <w:rPr>
                <w:rFonts w:ascii="Calibri" w:hAnsi="Calibri" w:cs="Calibri"/>
                <w:b/>
                <w:bCs/>
                <w:sz w:val="24"/>
                <w:szCs w:val="24"/>
              </w:rPr>
              <w:t xml:space="preserve"> sutartis Nr. SR-357</w:t>
            </w:r>
            <w:r w:rsidR="003A4C90">
              <w:rPr>
                <w:rFonts w:ascii="Calibri" w:hAnsi="Calibri" w:cs="Calibri"/>
                <w:sz w:val="24"/>
                <w:szCs w:val="24"/>
              </w:rPr>
              <w:t xml:space="preserve"> (toliau – Sutartis Nr. </w:t>
            </w:r>
            <w:r>
              <w:rPr>
                <w:rFonts w:ascii="Calibri" w:hAnsi="Calibri" w:cs="Calibri"/>
                <w:sz w:val="24"/>
                <w:szCs w:val="24"/>
              </w:rPr>
              <w:t>1</w:t>
            </w:r>
            <w:r w:rsidR="003A4C90">
              <w:rPr>
                <w:rFonts w:ascii="Calibri" w:hAnsi="Calibri" w:cs="Calibri"/>
                <w:sz w:val="24"/>
                <w:szCs w:val="24"/>
              </w:rPr>
              <w:t>)</w:t>
            </w:r>
            <w:r w:rsidR="000779B0">
              <w:rPr>
                <w:rFonts w:ascii="Calibri" w:hAnsi="Calibri" w:cs="Calibri"/>
                <w:sz w:val="24"/>
                <w:szCs w:val="24"/>
              </w:rPr>
              <w:t>.</w:t>
            </w:r>
          </w:p>
          <w:p w14:paraId="7CD414D1" w14:textId="77777777" w:rsidR="00213B93" w:rsidRDefault="004B0B76" w:rsidP="009304E0">
            <w:pPr>
              <w:spacing w:line="271" w:lineRule="auto"/>
              <w:jc w:val="both"/>
              <w:rPr>
                <w:rFonts w:ascii="Calibri" w:hAnsi="Calibri" w:cs="Calibri"/>
                <w:sz w:val="24"/>
                <w:szCs w:val="24"/>
              </w:rPr>
            </w:pPr>
            <w:r w:rsidRPr="00842A7F">
              <w:rPr>
                <w:rFonts w:ascii="Calibri" w:hAnsi="Calibri" w:cs="Calibri"/>
                <w:sz w:val="24"/>
                <w:szCs w:val="24"/>
              </w:rPr>
              <w:t>202</w:t>
            </w:r>
            <w:r w:rsidR="00EC29DF">
              <w:rPr>
                <w:rFonts w:ascii="Calibri" w:hAnsi="Calibri" w:cs="Calibri"/>
                <w:sz w:val="24"/>
                <w:szCs w:val="24"/>
              </w:rPr>
              <w:t>4</w:t>
            </w:r>
            <w:r w:rsidRPr="00842A7F">
              <w:rPr>
                <w:rFonts w:ascii="Calibri" w:hAnsi="Calibri" w:cs="Calibri"/>
                <w:sz w:val="24"/>
                <w:szCs w:val="24"/>
              </w:rPr>
              <w:t xml:space="preserve"> m. </w:t>
            </w:r>
            <w:r w:rsidR="00EC29DF">
              <w:rPr>
                <w:rFonts w:ascii="Calibri" w:hAnsi="Calibri" w:cs="Calibri"/>
                <w:sz w:val="24"/>
                <w:szCs w:val="24"/>
              </w:rPr>
              <w:t>vasario 29</w:t>
            </w:r>
            <w:r w:rsidRPr="00842A7F">
              <w:rPr>
                <w:rFonts w:ascii="Calibri" w:hAnsi="Calibri" w:cs="Calibri"/>
                <w:sz w:val="24"/>
                <w:szCs w:val="24"/>
              </w:rPr>
              <w:t xml:space="preserve"> d.</w:t>
            </w:r>
            <w:r w:rsidR="00B14F5F">
              <w:rPr>
                <w:rFonts w:ascii="Calibri" w:hAnsi="Calibri" w:cs="Calibri"/>
                <w:sz w:val="24"/>
                <w:szCs w:val="24"/>
              </w:rPr>
              <w:t xml:space="preserve"> </w:t>
            </w:r>
            <w:r w:rsidR="00BD67A2" w:rsidRPr="007930CD">
              <w:rPr>
                <w:rFonts w:ascii="Calibri" w:hAnsi="Calibri" w:cs="Calibri"/>
                <w:b/>
                <w:bCs/>
                <w:sz w:val="24"/>
                <w:szCs w:val="24"/>
              </w:rPr>
              <w:t>S</w:t>
            </w:r>
            <w:r w:rsidR="000E157F" w:rsidRPr="007930CD">
              <w:rPr>
                <w:rFonts w:ascii="Calibri" w:hAnsi="Calibri" w:cs="Calibri"/>
                <w:b/>
                <w:bCs/>
                <w:sz w:val="24"/>
                <w:szCs w:val="24"/>
              </w:rPr>
              <w:t>usitarimas</w:t>
            </w:r>
            <w:r w:rsidR="00BD67A2" w:rsidRPr="007930CD">
              <w:rPr>
                <w:rFonts w:ascii="Calibri" w:hAnsi="Calibri" w:cs="Calibri"/>
                <w:b/>
                <w:bCs/>
                <w:sz w:val="24"/>
                <w:szCs w:val="24"/>
              </w:rPr>
              <w:t xml:space="preserve"> </w:t>
            </w:r>
            <w:r w:rsidR="000E157F" w:rsidRPr="007930CD">
              <w:rPr>
                <w:rFonts w:ascii="Calibri" w:hAnsi="Calibri" w:cs="Calibri"/>
                <w:b/>
                <w:bCs/>
                <w:sz w:val="24"/>
                <w:szCs w:val="24"/>
              </w:rPr>
              <w:t>dėl</w:t>
            </w:r>
            <w:r w:rsidR="00BD67A2" w:rsidRPr="007930CD">
              <w:rPr>
                <w:rFonts w:ascii="Calibri" w:hAnsi="Calibri" w:cs="Calibri"/>
                <w:b/>
                <w:bCs/>
                <w:sz w:val="24"/>
                <w:szCs w:val="24"/>
              </w:rPr>
              <w:t xml:space="preserve"> </w:t>
            </w:r>
            <w:r w:rsidR="000E157F" w:rsidRPr="007930CD">
              <w:rPr>
                <w:rFonts w:ascii="Calibri" w:hAnsi="Calibri" w:cs="Calibri"/>
                <w:b/>
                <w:bCs/>
                <w:sz w:val="24"/>
                <w:szCs w:val="24"/>
              </w:rPr>
              <w:t>Sutarties</w:t>
            </w:r>
            <w:r w:rsidR="0091055D" w:rsidRPr="007930CD">
              <w:rPr>
                <w:rFonts w:ascii="Calibri" w:hAnsi="Calibri" w:cs="Calibri"/>
                <w:b/>
                <w:bCs/>
                <w:sz w:val="24"/>
                <w:szCs w:val="24"/>
              </w:rPr>
              <w:t xml:space="preserve"> Nr. </w:t>
            </w:r>
            <w:r w:rsidR="000B3CEF">
              <w:rPr>
                <w:rFonts w:ascii="Calibri" w:hAnsi="Calibri" w:cs="Calibri"/>
                <w:b/>
                <w:bCs/>
                <w:sz w:val="24"/>
                <w:szCs w:val="24"/>
              </w:rPr>
              <w:t>1</w:t>
            </w:r>
            <w:r w:rsidR="00BD67A2" w:rsidRPr="007930CD">
              <w:rPr>
                <w:rFonts w:ascii="Calibri" w:hAnsi="Calibri" w:cs="Calibri"/>
                <w:b/>
                <w:bCs/>
                <w:sz w:val="24"/>
                <w:szCs w:val="24"/>
              </w:rPr>
              <w:t xml:space="preserve"> </w:t>
            </w:r>
            <w:r w:rsidR="000E157F" w:rsidRPr="007930CD">
              <w:rPr>
                <w:rFonts w:ascii="Calibri" w:hAnsi="Calibri" w:cs="Calibri"/>
                <w:b/>
                <w:bCs/>
                <w:sz w:val="24"/>
                <w:szCs w:val="24"/>
              </w:rPr>
              <w:t>pakeitimo</w:t>
            </w:r>
            <w:r w:rsidR="009D6A47" w:rsidRPr="007930CD">
              <w:rPr>
                <w:rFonts w:ascii="Calibri" w:hAnsi="Calibri" w:cs="Calibri"/>
                <w:b/>
                <w:bCs/>
                <w:sz w:val="24"/>
                <w:szCs w:val="24"/>
              </w:rPr>
              <w:t xml:space="preserve"> </w:t>
            </w:r>
            <w:r w:rsidR="00213B93" w:rsidRPr="007930CD">
              <w:rPr>
                <w:rFonts w:ascii="Calibri" w:hAnsi="Calibri" w:cs="Calibri"/>
                <w:b/>
                <w:bCs/>
                <w:sz w:val="24"/>
                <w:szCs w:val="24"/>
              </w:rPr>
              <w:t>Nr. SR1-</w:t>
            </w:r>
            <w:r w:rsidR="000B3CEF">
              <w:rPr>
                <w:rFonts w:ascii="Calibri" w:hAnsi="Calibri" w:cs="Calibri"/>
                <w:b/>
                <w:bCs/>
                <w:sz w:val="24"/>
                <w:szCs w:val="24"/>
              </w:rPr>
              <w:t>75</w:t>
            </w:r>
            <w:r w:rsidR="0056395F">
              <w:rPr>
                <w:rFonts w:ascii="Calibri" w:hAnsi="Calibri" w:cs="Calibri"/>
                <w:sz w:val="24"/>
                <w:szCs w:val="24"/>
              </w:rPr>
              <w:t xml:space="preserve"> (toliau </w:t>
            </w:r>
            <w:r w:rsidR="00607D34">
              <w:rPr>
                <w:rFonts w:ascii="Calibri" w:hAnsi="Calibri" w:cs="Calibri"/>
                <w:sz w:val="24"/>
                <w:szCs w:val="24"/>
              </w:rPr>
              <w:t>– Susitarimas Nr. SR1-</w:t>
            </w:r>
            <w:r w:rsidR="000B3CEF">
              <w:rPr>
                <w:rFonts w:ascii="Calibri" w:hAnsi="Calibri" w:cs="Calibri"/>
                <w:sz w:val="24"/>
                <w:szCs w:val="24"/>
              </w:rPr>
              <w:t>75</w:t>
            </w:r>
            <w:r w:rsidR="00607D34">
              <w:rPr>
                <w:rFonts w:ascii="Calibri" w:hAnsi="Calibri" w:cs="Calibri"/>
                <w:sz w:val="24"/>
                <w:szCs w:val="24"/>
              </w:rPr>
              <w:t>)</w:t>
            </w:r>
            <w:r w:rsidR="000B3CEF">
              <w:rPr>
                <w:rFonts w:ascii="Calibri" w:hAnsi="Calibri" w:cs="Calibri"/>
                <w:sz w:val="24"/>
                <w:szCs w:val="24"/>
              </w:rPr>
              <w:t>.</w:t>
            </w:r>
          </w:p>
          <w:p w14:paraId="46696BED" w14:textId="77777777" w:rsidR="000B3CEF" w:rsidRDefault="000B3CEF" w:rsidP="009304E0">
            <w:pPr>
              <w:spacing w:line="271" w:lineRule="auto"/>
              <w:jc w:val="both"/>
              <w:rPr>
                <w:rFonts w:ascii="Calibri" w:hAnsi="Calibri" w:cs="Calibri"/>
                <w:sz w:val="24"/>
                <w:szCs w:val="24"/>
              </w:rPr>
            </w:pPr>
            <w:r w:rsidRPr="00BB4E21">
              <w:rPr>
                <w:rFonts w:ascii="Calibri" w:hAnsi="Calibri" w:cs="Calibri"/>
                <w:b/>
                <w:bCs/>
                <w:sz w:val="24"/>
                <w:szCs w:val="24"/>
              </w:rPr>
              <w:t xml:space="preserve">2024 m. </w:t>
            </w:r>
            <w:r w:rsidR="00846AE5" w:rsidRPr="00BB4E21">
              <w:rPr>
                <w:rFonts w:ascii="Calibri" w:hAnsi="Calibri" w:cs="Calibri"/>
                <w:b/>
                <w:bCs/>
                <w:sz w:val="24"/>
                <w:szCs w:val="24"/>
              </w:rPr>
              <w:t>birželio 27 d. Susitarimas</w:t>
            </w:r>
            <w:r w:rsidR="00846AE5">
              <w:rPr>
                <w:rFonts w:ascii="Calibri" w:hAnsi="Calibri" w:cs="Calibri"/>
                <w:sz w:val="24"/>
                <w:szCs w:val="24"/>
              </w:rPr>
              <w:t xml:space="preserve"> dėl Sutarties Nr. 1 pakeitimo </w:t>
            </w:r>
            <w:r w:rsidR="00846AE5" w:rsidRPr="00807F5A">
              <w:rPr>
                <w:rFonts w:ascii="Calibri" w:hAnsi="Calibri" w:cs="Calibri"/>
                <w:b/>
                <w:bCs/>
                <w:sz w:val="24"/>
                <w:szCs w:val="24"/>
              </w:rPr>
              <w:t>Nr. SR1-209</w:t>
            </w:r>
            <w:r w:rsidR="000F26E2">
              <w:rPr>
                <w:rFonts w:ascii="Calibri" w:hAnsi="Calibri" w:cs="Calibri"/>
                <w:sz w:val="24"/>
                <w:szCs w:val="24"/>
              </w:rPr>
              <w:t xml:space="preserve"> (toliau – Susitarimas Nr. SR1-209).</w:t>
            </w:r>
          </w:p>
          <w:p w14:paraId="181BD7F2" w14:textId="321D2B18" w:rsidR="000F26E2" w:rsidRDefault="000F26E2" w:rsidP="009304E0">
            <w:pPr>
              <w:spacing w:line="271" w:lineRule="auto"/>
              <w:jc w:val="both"/>
              <w:rPr>
                <w:rFonts w:ascii="Calibri" w:hAnsi="Calibri" w:cs="Calibri"/>
                <w:sz w:val="24"/>
                <w:szCs w:val="24"/>
              </w:rPr>
            </w:pPr>
            <w:r w:rsidRPr="00BB4E21">
              <w:rPr>
                <w:rFonts w:ascii="Calibri" w:hAnsi="Calibri" w:cs="Calibri"/>
                <w:b/>
                <w:bCs/>
                <w:sz w:val="24"/>
                <w:szCs w:val="24"/>
              </w:rPr>
              <w:t>2024 m. gruodžio 9 d. Susitarimas</w:t>
            </w:r>
            <w:r>
              <w:rPr>
                <w:rFonts w:ascii="Calibri" w:hAnsi="Calibri" w:cs="Calibri"/>
                <w:sz w:val="24"/>
                <w:szCs w:val="24"/>
              </w:rPr>
              <w:t xml:space="preserve"> dėl Sutarties Nr. 1 pakeitimo </w:t>
            </w:r>
            <w:r w:rsidRPr="00BB4E21">
              <w:rPr>
                <w:rFonts w:ascii="Calibri" w:hAnsi="Calibri" w:cs="Calibri"/>
                <w:b/>
                <w:bCs/>
                <w:sz w:val="24"/>
                <w:szCs w:val="24"/>
              </w:rPr>
              <w:t xml:space="preserve">Nr. </w:t>
            </w:r>
            <w:r w:rsidR="007B1DA2" w:rsidRPr="00BB4E21">
              <w:rPr>
                <w:rFonts w:ascii="Calibri" w:hAnsi="Calibri" w:cs="Calibri"/>
                <w:b/>
                <w:bCs/>
                <w:sz w:val="24"/>
                <w:szCs w:val="24"/>
              </w:rPr>
              <w:t>SR1-369</w:t>
            </w:r>
            <w:r w:rsidR="007B1DA2">
              <w:rPr>
                <w:rFonts w:ascii="Calibri" w:hAnsi="Calibri" w:cs="Calibri"/>
                <w:sz w:val="24"/>
                <w:szCs w:val="24"/>
              </w:rPr>
              <w:t xml:space="preserve"> (toliau – Susitarimas Nr. SR1-</w:t>
            </w:r>
            <w:r w:rsidR="00FA6BAF">
              <w:rPr>
                <w:rFonts w:ascii="Calibri" w:hAnsi="Calibri" w:cs="Calibri"/>
                <w:sz w:val="24"/>
                <w:szCs w:val="24"/>
              </w:rPr>
              <w:t>369</w:t>
            </w:r>
            <w:r w:rsidR="007B1DA2">
              <w:rPr>
                <w:rFonts w:ascii="Calibri" w:hAnsi="Calibri" w:cs="Calibri"/>
                <w:sz w:val="24"/>
                <w:szCs w:val="24"/>
              </w:rPr>
              <w:t>).</w:t>
            </w:r>
          </w:p>
          <w:p w14:paraId="0B6E9A26" w14:textId="31042DAB" w:rsidR="007B1DA2" w:rsidRDefault="00112E76" w:rsidP="009304E0">
            <w:pPr>
              <w:spacing w:line="271" w:lineRule="auto"/>
              <w:jc w:val="both"/>
              <w:rPr>
                <w:rFonts w:ascii="Calibri" w:hAnsi="Calibri" w:cs="Calibri"/>
                <w:sz w:val="24"/>
                <w:szCs w:val="24"/>
              </w:rPr>
            </w:pPr>
            <w:r w:rsidRPr="00BB4E21">
              <w:rPr>
                <w:rFonts w:ascii="Calibri" w:hAnsi="Calibri" w:cs="Calibri"/>
                <w:b/>
                <w:bCs/>
                <w:sz w:val="24"/>
                <w:szCs w:val="24"/>
              </w:rPr>
              <w:t>2025 m. sausio 6 d. Susitarimas</w:t>
            </w:r>
            <w:r>
              <w:rPr>
                <w:rFonts w:ascii="Calibri" w:hAnsi="Calibri" w:cs="Calibri"/>
                <w:sz w:val="24"/>
                <w:szCs w:val="24"/>
              </w:rPr>
              <w:t xml:space="preserve"> dėl Sutarties</w:t>
            </w:r>
            <w:r w:rsidR="00807F5A">
              <w:rPr>
                <w:rFonts w:ascii="Calibri" w:hAnsi="Calibri" w:cs="Calibri"/>
                <w:sz w:val="24"/>
                <w:szCs w:val="24"/>
              </w:rPr>
              <w:t xml:space="preserve"> </w:t>
            </w:r>
            <w:r w:rsidR="00807F5A" w:rsidRPr="00807F5A">
              <w:rPr>
                <w:rFonts w:ascii="Calibri" w:hAnsi="Calibri" w:cs="Calibri"/>
                <w:sz w:val="24"/>
                <w:szCs w:val="24"/>
              </w:rPr>
              <w:t>Nr. 1</w:t>
            </w:r>
            <w:r w:rsidR="00807F5A" w:rsidRPr="007930CD">
              <w:rPr>
                <w:rFonts w:ascii="Calibri" w:hAnsi="Calibri" w:cs="Calibri"/>
                <w:b/>
                <w:bCs/>
                <w:sz w:val="24"/>
                <w:szCs w:val="24"/>
              </w:rPr>
              <w:t xml:space="preserve"> </w:t>
            </w:r>
            <w:r>
              <w:rPr>
                <w:rFonts w:ascii="Calibri" w:hAnsi="Calibri" w:cs="Calibri"/>
                <w:sz w:val="24"/>
                <w:szCs w:val="24"/>
              </w:rPr>
              <w:t xml:space="preserve">pakeitimo </w:t>
            </w:r>
            <w:r w:rsidRPr="00BB4E21">
              <w:rPr>
                <w:rFonts w:ascii="Calibri" w:hAnsi="Calibri" w:cs="Calibri"/>
                <w:b/>
                <w:bCs/>
                <w:sz w:val="24"/>
                <w:szCs w:val="24"/>
              </w:rPr>
              <w:t xml:space="preserve">Nr. </w:t>
            </w:r>
            <w:r w:rsidR="00C76A23" w:rsidRPr="00BB4E21">
              <w:rPr>
                <w:rFonts w:ascii="Calibri" w:hAnsi="Calibri" w:cs="Calibri"/>
                <w:b/>
                <w:bCs/>
                <w:sz w:val="24"/>
                <w:szCs w:val="24"/>
              </w:rPr>
              <w:t>SR1-1</w:t>
            </w:r>
            <w:r w:rsidR="00C76A23">
              <w:rPr>
                <w:rFonts w:ascii="Calibri" w:hAnsi="Calibri" w:cs="Calibri"/>
                <w:sz w:val="24"/>
                <w:szCs w:val="24"/>
              </w:rPr>
              <w:t xml:space="preserve"> (toliau – Susitarimas Nr. SR1-1).</w:t>
            </w:r>
          </w:p>
          <w:p w14:paraId="640F9A43" w14:textId="02AD2A50" w:rsidR="00C76A23" w:rsidRPr="004C1A7D" w:rsidRDefault="00C76A23" w:rsidP="009304E0">
            <w:pPr>
              <w:spacing w:line="271" w:lineRule="auto"/>
              <w:jc w:val="both"/>
              <w:rPr>
                <w:rFonts w:ascii="Calibri" w:hAnsi="Calibri" w:cs="Calibri"/>
                <w:sz w:val="24"/>
                <w:szCs w:val="24"/>
                <w:lang w:eastAsia="lt-LT"/>
              </w:rPr>
            </w:pPr>
            <w:r w:rsidRPr="00BB4E21">
              <w:rPr>
                <w:rFonts w:ascii="Calibri" w:hAnsi="Calibri" w:cs="Calibri"/>
                <w:b/>
                <w:bCs/>
                <w:sz w:val="24"/>
                <w:szCs w:val="24"/>
              </w:rPr>
              <w:t xml:space="preserve">2025 m. kovo 5 d. </w:t>
            </w:r>
            <w:r w:rsidR="00424635" w:rsidRPr="00BB4E21">
              <w:rPr>
                <w:rFonts w:ascii="Calibri" w:hAnsi="Calibri" w:cs="Calibri"/>
                <w:b/>
                <w:bCs/>
                <w:sz w:val="24"/>
                <w:szCs w:val="24"/>
              </w:rPr>
              <w:t>Susitarimas</w:t>
            </w:r>
            <w:r w:rsidR="00424635">
              <w:rPr>
                <w:rFonts w:ascii="Calibri" w:hAnsi="Calibri" w:cs="Calibri"/>
                <w:sz w:val="24"/>
                <w:szCs w:val="24"/>
              </w:rPr>
              <w:t xml:space="preserve"> dėl </w:t>
            </w:r>
            <w:r w:rsidR="00424635" w:rsidRPr="00807F5A">
              <w:rPr>
                <w:rFonts w:ascii="Calibri" w:hAnsi="Calibri" w:cs="Calibri"/>
                <w:sz w:val="24"/>
                <w:szCs w:val="24"/>
              </w:rPr>
              <w:t>Sutarties</w:t>
            </w:r>
            <w:r w:rsidR="00807F5A" w:rsidRPr="00807F5A">
              <w:rPr>
                <w:rFonts w:ascii="Calibri" w:hAnsi="Calibri" w:cs="Calibri"/>
                <w:sz w:val="24"/>
                <w:szCs w:val="24"/>
              </w:rPr>
              <w:t xml:space="preserve"> Nr.</w:t>
            </w:r>
            <w:r w:rsidR="002839ED">
              <w:rPr>
                <w:rFonts w:ascii="Calibri" w:hAnsi="Calibri" w:cs="Calibri"/>
                <w:sz w:val="24"/>
                <w:szCs w:val="24"/>
              </w:rPr>
              <w:t> </w:t>
            </w:r>
            <w:r w:rsidR="00807F5A" w:rsidRPr="00807F5A">
              <w:rPr>
                <w:rFonts w:ascii="Calibri" w:hAnsi="Calibri" w:cs="Calibri"/>
                <w:sz w:val="24"/>
                <w:szCs w:val="24"/>
              </w:rPr>
              <w:t>1</w:t>
            </w:r>
            <w:r w:rsidR="00424635" w:rsidRPr="00807F5A">
              <w:rPr>
                <w:rFonts w:ascii="Calibri" w:hAnsi="Calibri" w:cs="Calibri"/>
                <w:sz w:val="24"/>
                <w:szCs w:val="24"/>
              </w:rPr>
              <w:t xml:space="preserve"> pa</w:t>
            </w:r>
            <w:r w:rsidR="00424635">
              <w:rPr>
                <w:rFonts w:ascii="Calibri" w:hAnsi="Calibri" w:cs="Calibri"/>
                <w:sz w:val="24"/>
                <w:szCs w:val="24"/>
              </w:rPr>
              <w:t xml:space="preserve">keitimo </w:t>
            </w:r>
            <w:r w:rsidR="00424635" w:rsidRPr="00BB4E21">
              <w:rPr>
                <w:rFonts w:ascii="Calibri" w:hAnsi="Calibri" w:cs="Calibri"/>
                <w:b/>
                <w:bCs/>
                <w:sz w:val="24"/>
                <w:szCs w:val="24"/>
              </w:rPr>
              <w:t>Nr. SR1-68</w:t>
            </w:r>
            <w:r w:rsidR="00424635">
              <w:rPr>
                <w:rFonts w:ascii="Calibri" w:hAnsi="Calibri" w:cs="Calibri"/>
                <w:sz w:val="24"/>
                <w:szCs w:val="24"/>
              </w:rPr>
              <w:t xml:space="preserve"> (toliau – Susitarimas Nr. </w:t>
            </w:r>
            <w:r w:rsidR="00BB4E21">
              <w:rPr>
                <w:rFonts w:ascii="Calibri" w:hAnsi="Calibri" w:cs="Calibri"/>
                <w:sz w:val="24"/>
                <w:szCs w:val="24"/>
              </w:rPr>
              <w:t>SR1-68).</w:t>
            </w:r>
          </w:p>
        </w:tc>
      </w:tr>
      <w:tr w:rsidR="009D18DB" w:rsidRPr="0053153E" w14:paraId="3862C17C" w14:textId="77777777" w:rsidTr="0000236B">
        <w:tc>
          <w:tcPr>
            <w:tcW w:w="4606" w:type="dxa"/>
            <w:tcBorders>
              <w:top w:val="single" w:sz="4" w:space="0" w:color="auto"/>
              <w:left w:val="single" w:sz="4" w:space="0" w:color="auto"/>
              <w:bottom w:val="single" w:sz="4" w:space="0" w:color="auto"/>
              <w:right w:val="single" w:sz="4" w:space="0" w:color="auto"/>
            </w:tcBorders>
          </w:tcPr>
          <w:p w14:paraId="57FF9CE7" w14:textId="7FA30740" w:rsidR="009D18DB" w:rsidRPr="0053153E" w:rsidRDefault="009D18DB" w:rsidP="009304E0">
            <w:pPr>
              <w:spacing w:line="271" w:lineRule="auto"/>
              <w:jc w:val="both"/>
              <w:rPr>
                <w:rFonts w:ascii="Calibri" w:hAnsi="Calibri" w:cs="Calibri"/>
                <w:sz w:val="24"/>
                <w:szCs w:val="24"/>
                <w:lang w:eastAsia="lt-LT"/>
              </w:rPr>
            </w:pPr>
            <w:r w:rsidRPr="0053153E">
              <w:rPr>
                <w:rFonts w:ascii="Calibri" w:eastAsia="Calibri" w:hAnsi="Calibri" w:cs="Calibri"/>
                <w:sz w:val="24"/>
                <w:szCs w:val="24"/>
                <w:lang w:eastAsia="lt-LT"/>
              </w:rPr>
              <w:lastRenderedPageBreak/>
              <w:t>Pirkimo vykdymo/sutarties sudarymo teisinis pagrindas</w:t>
            </w:r>
          </w:p>
        </w:tc>
        <w:tc>
          <w:tcPr>
            <w:tcW w:w="4745" w:type="dxa"/>
            <w:tcBorders>
              <w:top w:val="single" w:sz="4" w:space="0" w:color="auto"/>
              <w:left w:val="single" w:sz="4" w:space="0" w:color="auto"/>
              <w:bottom w:val="single" w:sz="4" w:space="0" w:color="auto"/>
              <w:right w:val="single" w:sz="4" w:space="0" w:color="auto"/>
            </w:tcBorders>
          </w:tcPr>
          <w:p w14:paraId="04332017" w14:textId="2804CD1D" w:rsidR="009D18DB" w:rsidRPr="00E22986" w:rsidRDefault="009D18DB" w:rsidP="009304E0">
            <w:pPr>
              <w:spacing w:line="271" w:lineRule="auto"/>
              <w:ind w:left="68" w:right="142"/>
              <w:rPr>
                <w:rFonts w:ascii="Calibri" w:hAnsi="Calibri" w:cs="Calibri"/>
                <w:sz w:val="24"/>
                <w:szCs w:val="24"/>
                <w:lang w:eastAsia="lt-LT"/>
              </w:rPr>
            </w:pPr>
            <w:r w:rsidRPr="00E22986">
              <w:rPr>
                <w:rFonts w:ascii="Calibri" w:eastAsia="Calibri" w:hAnsi="Calibri" w:cs="Calibri"/>
                <w:color w:val="000000" w:themeColor="text1"/>
                <w:sz w:val="24"/>
                <w:szCs w:val="24"/>
                <w:lang w:eastAsia="lt-LT"/>
              </w:rPr>
              <w:t>Įstatym</w:t>
            </w:r>
            <w:r w:rsidR="008958A3" w:rsidRPr="00E22986">
              <w:rPr>
                <w:rFonts w:ascii="Calibri" w:eastAsia="Calibri" w:hAnsi="Calibri" w:cs="Calibri"/>
                <w:color w:val="000000" w:themeColor="text1"/>
                <w:sz w:val="24"/>
                <w:szCs w:val="24"/>
                <w:lang w:eastAsia="lt-LT"/>
              </w:rPr>
              <w:t>as</w:t>
            </w:r>
            <w:r w:rsidR="003A3070">
              <w:rPr>
                <w:rFonts w:ascii="Calibri" w:eastAsia="Calibri" w:hAnsi="Calibri" w:cs="Calibri"/>
                <w:color w:val="000000" w:themeColor="text1"/>
                <w:sz w:val="24"/>
                <w:szCs w:val="24"/>
                <w:lang w:eastAsia="lt-LT"/>
              </w:rPr>
              <w:t xml:space="preserve"> </w:t>
            </w:r>
            <w:r w:rsidR="00436D0E" w:rsidRPr="00436D0E">
              <w:rPr>
                <w:rFonts w:ascii="Calibri" w:eastAsia="Calibri" w:hAnsi="Calibri" w:cs="Calibri"/>
                <w:color w:val="000000" w:themeColor="text1"/>
                <w:sz w:val="24"/>
                <w:szCs w:val="24"/>
                <w:lang w:eastAsia="lt-LT"/>
              </w:rPr>
              <w:t>(redakcij</w:t>
            </w:r>
            <w:r w:rsidR="00B67C21">
              <w:rPr>
                <w:rFonts w:ascii="Calibri" w:eastAsia="Calibri" w:hAnsi="Calibri" w:cs="Calibri"/>
                <w:color w:val="000000" w:themeColor="text1"/>
                <w:sz w:val="24"/>
                <w:szCs w:val="24"/>
                <w:lang w:eastAsia="lt-LT"/>
              </w:rPr>
              <w:t>os</w:t>
            </w:r>
            <w:r w:rsidR="0040393A">
              <w:rPr>
                <w:rFonts w:ascii="Calibri" w:eastAsia="Calibri" w:hAnsi="Calibri" w:cs="Calibri"/>
                <w:color w:val="000000" w:themeColor="text1"/>
                <w:sz w:val="24"/>
                <w:szCs w:val="24"/>
                <w:lang w:eastAsia="lt-LT"/>
              </w:rPr>
              <w:t>:</w:t>
            </w:r>
            <w:r w:rsidR="00436D0E" w:rsidRPr="00436D0E">
              <w:rPr>
                <w:rFonts w:ascii="Calibri" w:eastAsia="Calibri" w:hAnsi="Calibri" w:cs="Calibri"/>
                <w:color w:val="000000" w:themeColor="text1"/>
                <w:sz w:val="24"/>
                <w:szCs w:val="24"/>
                <w:lang w:eastAsia="lt-LT"/>
              </w:rPr>
              <w:t xml:space="preserve"> </w:t>
            </w:r>
            <w:r w:rsidR="00693AF4">
              <w:rPr>
                <w:rFonts w:ascii="Calibri" w:eastAsia="Calibri" w:hAnsi="Calibri" w:cs="Calibri"/>
                <w:color w:val="000000" w:themeColor="text1"/>
                <w:sz w:val="24"/>
                <w:szCs w:val="24"/>
                <w:lang w:eastAsia="lt-LT"/>
              </w:rPr>
              <w:t>2023-</w:t>
            </w:r>
            <w:r w:rsidR="00DB4C37">
              <w:rPr>
                <w:rFonts w:ascii="Calibri" w:eastAsia="Calibri" w:hAnsi="Calibri" w:cs="Calibri"/>
                <w:color w:val="000000" w:themeColor="text1"/>
                <w:sz w:val="24"/>
                <w:szCs w:val="24"/>
                <w:lang w:eastAsia="lt-LT"/>
              </w:rPr>
              <w:t xml:space="preserve">01-01 </w:t>
            </w:r>
            <w:r w:rsidR="00DB4C37" w:rsidRPr="00875BAF">
              <w:rPr>
                <w:rFonts w:ascii="Calibri" w:eastAsia="Calibri" w:hAnsi="Calibri" w:cs="Calibri"/>
                <w:color w:val="000000" w:themeColor="text1"/>
                <w:sz w:val="24"/>
                <w:szCs w:val="24"/>
                <w:lang w:eastAsia="lt-LT"/>
              </w:rPr>
              <w:t>–</w:t>
            </w:r>
            <w:r w:rsidR="00DB4C37">
              <w:rPr>
                <w:rFonts w:ascii="Calibri" w:eastAsia="Calibri" w:hAnsi="Calibri" w:cs="Calibri"/>
                <w:color w:val="000000" w:themeColor="text1"/>
                <w:sz w:val="24"/>
                <w:szCs w:val="24"/>
                <w:lang w:eastAsia="lt-LT"/>
              </w:rPr>
              <w:t xml:space="preserve"> 2023-12-31, </w:t>
            </w:r>
            <w:r w:rsidR="00875BAF" w:rsidRPr="00875BAF">
              <w:rPr>
                <w:rFonts w:ascii="Calibri" w:eastAsia="Calibri" w:hAnsi="Calibri" w:cs="Calibri"/>
                <w:color w:val="000000" w:themeColor="text1"/>
                <w:sz w:val="24"/>
                <w:szCs w:val="24"/>
                <w:lang w:eastAsia="lt-LT"/>
              </w:rPr>
              <w:t>2024-01-01 – 2024-04-30,</w:t>
            </w:r>
            <w:r w:rsidR="00875BAF">
              <w:rPr>
                <w:rFonts w:ascii="Calibri" w:eastAsia="Calibri" w:hAnsi="Calibri" w:cs="Calibri"/>
                <w:color w:val="000000" w:themeColor="text1"/>
                <w:sz w:val="24"/>
                <w:szCs w:val="24"/>
                <w:lang w:eastAsia="lt-LT"/>
              </w:rPr>
              <w:t xml:space="preserve"> </w:t>
            </w:r>
            <w:r w:rsidR="00C54C85">
              <w:rPr>
                <w:rFonts w:ascii="Calibri" w:eastAsia="Calibri" w:hAnsi="Calibri" w:cs="Calibri"/>
                <w:color w:val="000000" w:themeColor="text1"/>
                <w:sz w:val="24"/>
                <w:szCs w:val="24"/>
                <w:lang w:eastAsia="lt-LT"/>
              </w:rPr>
              <w:t>2024-</w:t>
            </w:r>
            <w:r w:rsidR="004254BE">
              <w:rPr>
                <w:rFonts w:ascii="Calibri" w:eastAsia="Calibri" w:hAnsi="Calibri" w:cs="Calibri"/>
                <w:color w:val="000000" w:themeColor="text1"/>
                <w:sz w:val="24"/>
                <w:szCs w:val="24"/>
                <w:lang w:eastAsia="lt-LT"/>
              </w:rPr>
              <w:t xml:space="preserve">05-01 </w:t>
            </w:r>
            <w:r w:rsidR="004254BE" w:rsidRPr="00875BAF">
              <w:rPr>
                <w:rFonts w:ascii="Calibri" w:eastAsia="Calibri" w:hAnsi="Calibri" w:cs="Calibri"/>
                <w:color w:val="000000" w:themeColor="text1"/>
                <w:sz w:val="24"/>
                <w:szCs w:val="24"/>
                <w:lang w:eastAsia="lt-LT"/>
              </w:rPr>
              <w:t>–</w:t>
            </w:r>
            <w:r w:rsidR="004254BE">
              <w:rPr>
                <w:rFonts w:ascii="Calibri" w:eastAsia="Calibri" w:hAnsi="Calibri" w:cs="Calibri"/>
                <w:color w:val="000000" w:themeColor="text1"/>
                <w:sz w:val="24"/>
                <w:szCs w:val="24"/>
                <w:lang w:eastAsia="lt-LT"/>
              </w:rPr>
              <w:t xml:space="preserve"> 2024-06-20,</w:t>
            </w:r>
            <w:r w:rsidR="00CA105C">
              <w:rPr>
                <w:rFonts w:ascii="Calibri" w:eastAsia="Calibri" w:hAnsi="Calibri" w:cs="Calibri"/>
                <w:color w:val="000000" w:themeColor="text1"/>
                <w:sz w:val="24"/>
                <w:szCs w:val="24"/>
                <w:lang w:eastAsia="lt-LT"/>
              </w:rPr>
              <w:t xml:space="preserve"> </w:t>
            </w:r>
            <w:r w:rsidR="00813271" w:rsidRPr="00875BAF">
              <w:rPr>
                <w:rFonts w:ascii="Calibri" w:eastAsia="Calibri" w:hAnsi="Calibri" w:cs="Calibri"/>
                <w:color w:val="000000" w:themeColor="text1"/>
                <w:sz w:val="24"/>
                <w:szCs w:val="24"/>
                <w:lang w:eastAsia="lt-LT"/>
              </w:rPr>
              <w:t>2024-06-2</w:t>
            </w:r>
            <w:r w:rsidR="00813271">
              <w:rPr>
                <w:rFonts w:ascii="Calibri" w:eastAsia="Calibri" w:hAnsi="Calibri" w:cs="Calibri"/>
                <w:color w:val="000000" w:themeColor="text1"/>
                <w:sz w:val="24"/>
                <w:szCs w:val="24"/>
                <w:lang w:eastAsia="lt-LT"/>
              </w:rPr>
              <w:t xml:space="preserve">1 </w:t>
            </w:r>
            <w:r w:rsidR="00813271" w:rsidRPr="00875BAF">
              <w:rPr>
                <w:rFonts w:ascii="Calibri" w:eastAsia="Calibri" w:hAnsi="Calibri" w:cs="Calibri"/>
                <w:color w:val="000000" w:themeColor="text1"/>
                <w:sz w:val="24"/>
                <w:szCs w:val="24"/>
                <w:lang w:eastAsia="lt-LT"/>
              </w:rPr>
              <w:t>–</w:t>
            </w:r>
            <w:r w:rsidR="00813271">
              <w:rPr>
                <w:rFonts w:ascii="Calibri" w:eastAsia="Calibri" w:hAnsi="Calibri" w:cs="Calibri"/>
                <w:color w:val="000000" w:themeColor="text1"/>
                <w:sz w:val="24"/>
                <w:szCs w:val="24"/>
                <w:lang w:eastAsia="lt-LT"/>
              </w:rPr>
              <w:t xml:space="preserve"> </w:t>
            </w:r>
            <w:r w:rsidR="00813271" w:rsidRPr="00813271">
              <w:rPr>
                <w:rFonts w:ascii="Calibri" w:eastAsia="Calibri" w:hAnsi="Calibri" w:cs="Calibri"/>
                <w:color w:val="000000" w:themeColor="text1"/>
                <w:sz w:val="24"/>
                <w:szCs w:val="24"/>
                <w:lang w:eastAsia="lt-LT"/>
              </w:rPr>
              <w:t>2024-10-17</w:t>
            </w:r>
            <w:r w:rsidR="00CA105C">
              <w:rPr>
                <w:rFonts w:ascii="Calibri" w:eastAsia="Calibri" w:hAnsi="Calibri" w:cs="Calibri"/>
                <w:color w:val="000000" w:themeColor="text1"/>
                <w:sz w:val="24"/>
                <w:szCs w:val="24"/>
                <w:lang w:eastAsia="lt-LT"/>
              </w:rPr>
              <w:t>,</w:t>
            </w:r>
            <w:r w:rsidR="00C00F00">
              <w:rPr>
                <w:rFonts w:ascii="Calibri" w:eastAsia="Calibri" w:hAnsi="Calibri" w:cs="Calibri"/>
                <w:color w:val="000000" w:themeColor="text1"/>
                <w:sz w:val="24"/>
                <w:szCs w:val="24"/>
                <w:lang w:eastAsia="lt-LT"/>
              </w:rPr>
              <w:t xml:space="preserve"> 2024-10-18 </w:t>
            </w:r>
            <w:r w:rsidR="00C00F00" w:rsidRPr="00875BAF">
              <w:rPr>
                <w:rFonts w:ascii="Calibri" w:eastAsia="Calibri" w:hAnsi="Calibri" w:cs="Calibri"/>
                <w:color w:val="000000" w:themeColor="text1"/>
                <w:sz w:val="24"/>
                <w:szCs w:val="24"/>
                <w:lang w:eastAsia="lt-LT"/>
              </w:rPr>
              <w:t>–</w:t>
            </w:r>
            <w:r w:rsidR="00C00F00">
              <w:rPr>
                <w:rFonts w:ascii="Calibri" w:eastAsia="Calibri" w:hAnsi="Calibri" w:cs="Calibri"/>
                <w:color w:val="000000" w:themeColor="text1"/>
                <w:sz w:val="24"/>
                <w:szCs w:val="24"/>
                <w:lang w:eastAsia="lt-LT"/>
              </w:rPr>
              <w:t xml:space="preserve"> 2025-01-31, </w:t>
            </w:r>
            <w:r w:rsidR="005E4D79">
              <w:rPr>
                <w:rFonts w:ascii="Calibri" w:eastAsia="Calibri" w:hAnsi="Calibri" w:cs="Calibri"/>
                <w:color w:val="000000" w:themeColor="text1"/>
                <w:sz w:val="24"/>
                <w:szCs w:val="24"/>
                <w:lang w:eastAsia="lt-LT"/>
              </w:rPr>
              <w:t xml:space="preserve">2025-02-01 </w:t>
            </w:r>
            <w:r w:rsidR="005E4D79" w:rsidRPr="00875BAF">
              <w:rPr>
                <w:rFonts w:ascii="Calibri" w:eastAsia="Calibri" w:hAnsi="Calibri" w:cs="Calibri"/>
                <w:color w:val="000000" w:themeColor="text1"/>
                <w:sz w:val="24"/>
                <w:szCs w:val="24"/>
                <w:lang w:eastAsia="lt-LT"/>
              </w:rPr>
              <w:t>–</w:t>
            </w:r>
            <w:r w:rsidR="005E4D79">
              <w:rPr>
                <w:rFonts w:ascii="Calibri" w:eastAsia="Calibri" w:hAnsi="Calibri" w:cs="Calibri"/>
                <w:color w:val="000000" w:themeColor="text1"/>
                <w:sz w:val="24"/>
                <w:szCs w:val="24"/>
                <w:lang w:eastAsia="lt-LT"/>
              </w:rPr>
              <w:t xml:space="preserve"> 2025-09-30</w:t>
            </w:r>
            <w:r w:rsidR="001D5D77">
              <w:rPr>
                <w:rFonts w:ascii="Calibri" w:eastAsia="Calibri" w:hAnsi="Calibri" w:cs="Calibri"/>
                <w:color w:val="000000" w:themeColor="text1"/>
                <w:sz w:val="24"/>
                <w:szCs w:val="24"/>
                <w:lang w:eastAsia="lt-LT"/>
              </w:rPr>
              <w:t>)</w:t>
            </w:r>
          </w:p>
        </w:tc>
      </w:tr>
      <w:tr w:rsidR="009D18DB" w:rsidRPr="0053153E" w14:paraId="65EE54FF" w14:textId="77777777" w:rsidTr="0000236B">
        <w:tc>
          <w:tcPr>
            <w:tcW w:w="4606" w:type="dxa"/>
            <w:tcBorders>
              <w:top w:val="single" w:sz="4" w:space="0" w:color="auto"/>
              <w:left w:val="single" w:sz="4" w:space="0" w:color="auto"/>
              <w:bottom w:val="single" w:sz="4" w:space="0" w:color="auto"/>
              <w:right w:val="single" w:sz="4" w:space="0" w:color="auto"/>
            </w:tcBorders>
          </w:tcPr>
          <w:p w14:paraId="3FA5958D" w14:textId="0BBF71C9" w:rsidR="009D18DB" w:rsidRPr="0053153E" w:rsidRDefault="009D18DB" w:rsidP="009304E0">
            <w:pPr>
              <w:spacing w:line="271" w:lineRule="auto"/>
              <w:jc w:val="both"/>
              <w:rPr>
                <w:rFonts w:ascii="Calibri" w:eastAsia="Calibri" w:hAnsi="Calibri" w:cs="Calibri"/>
                <w:sz w:val="24"/>
                <w:szCs w:val="24"/>
                <w:lang w:eastAsia="lt-LT"/>
              </w:rPr>
            </w:pPr>
            <w:r w:rsidRPr="0053153E">
              <w:rPr>
                <w:rFonts w:ascii="Calibri" w:eastAsia="Calibri" w:hAnsi="Calibri" w:cs="Calibri"/>
                <w:sz w:val="24"/>
                <w:szCs w:val="24"/>
                <w:lang w:eastAsia="lt-LT"/>
              </w:rPr>
              <w:t>Pirkimo rūšis pagal vertės ribas ir pirkimo būdas</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pirkimo priemonės pavadinimas</w:t>
            </w:r>
          </w:p>
        </w:tc>
        <w:tc>
          <w:tcPr>
            <w:tcW w:w="4745" w:type="dxa"/>
            <w:tcBorders>
              <w:top w:val="single" w:sz="4" w:space="0" w:color="auto"/>
              <w:left w:val="single" w:sz="4" w:space="0" w:color="auto"/>
              <w:bottom w:val="single" w:sz="4" w:space="0" w:color="auto"/>
              <w:right w:val="single" w:sz="4" w:space="0" w:color="auto"/>
            </w:tcBorders>
          </w:tcPr>
          <w:p w14:paraId="4E672474" w14:textId="16BF53E5" w:rsidR="009D18DB" w:rsidRPr="0053153E" w:rsidRDefault="0056395F" w:rsidP="009304E0">
            <w:pPr>
              <w:spacing w:line="271" w:lineRule="auto"/>
              <w:jc w:val="both"/>
              <w:rPr>
                <w:rFonts w:ascii="Calibri" w:hAnsi="Calibri" w:cs="Calibri"/>
                <w:sz w:val="24"/>
                <w:szCs w:val="24"/>
                <w:lang w:eastAsia="lt-LT"/>
              </w:rPr>
            </w:pPr>
            <w:r>
              <w:rPr>
                <w:rFonts w:ascii="Calibri" w:eastAsia="Calibri" w:hAnsi="Calibri" w:cs="Calibri"/>
                <w:color w:val="000000" w:themeColor="text1"/>
                <w:sz w:val="24"/>
                <w:szCs w:val="24"/>
                <w:lang w:eastAsia="lt-LT"/>
              </w:rPr>
              <w:t>Supaprastintas</w:t>
            </w:r>
            <w:r w:rsidR="00BD1E8D" w:rsidRPr="00BD1E8D">
              <w:rPr>
                <w:rFonts w:ascii="Calibri" w:eastAsia="Calibri" w:hAnsi="Calibri" w:cs="Calibri"/>
                <w:color w:val="000000" w:themeColor="text1"/>
                <w:sz w:val="24"/>
                <w:szCs w:val="24"/>
                <w:lang w:eastAsia="lt-LT"/>
              </w:rPr>
              <w:t xml:space="preserve"> pirkimas, </w:t>
            </w:r>
            <w:r w:rsidR="00AC4B6D">
              <w:rPr>
                <w:rFonts w:ascii="Calibri" w:eastAsia="Calibri" w:hAnsi="Calibri" w:cs="Calibri"/>
                <w:color w:val="000000" w:themeColor="text1"/>
                <w:sz w:val="24"/>
                <w:szCs w:val="24"/>
                <w:lang w:eastAsia="lt-LT"/>
              </w:rPr>
              <w:t>atviras</w:t>
            </w:r>
            <w:r w:rsidR="00BD1E8D" w:rsidRPr="00BD1E8D">
              <w:rPr>
                <w:rFonts w:ascii="Calibri" w:eastAsia="Calibri" w:hAnsi="Calibri" w:cs="Calibri"/>
                <w:color w:val="000000" w:themeColor="text1"/>
                <w:sz w:val="24"/>
                <w:szCs w:val="24"/>
                <w:lang w:eastAsia="lt-LT"/>
              </w:rPr>
              <w:t xml:space="preserve"> konkursas</w:t>
            </w:r>
          </w:p>
        </w:tc>
      </w:tr>
      <w:tr w:rsidR="009D18DB" w:rsidRPr="0053153E" w14:paraId="0F2AE118" w14:textId="77777777" w:rsidTr="0000236B">
        <w:tc>
          <w:tcPr>
            <w:tcW w:w="4606" w:type="dxa"/>
            <w:tcBorders>
              <w:top w:val="single" w:sz="4" w:space="0" w:color="auto"/>
              <w:left w:val="single" w:sz="4" w:space="0" w:color="auto"/>
              <w:bottom w:val="single" w:sz="4" w:space="0" w:color="auto"/>
              <w:right w:val="single" w:sz="4" w:space="0" w:color="auto"/>
            </w:tcBorders>
          </w:tcPr>
          <w:p w14:paraId="033FB932" w14:textId="5027614D" w:rsidR="009D18DB" w:rsidRPr="0053153E" w:rsidRDefault="009D18DB" w:rsidP="009304E0">
            <w:pPr>
              <w:spacing w:line="271" w:lineRule="auto"/>
              <w:jc w:val="both"/>
              <w:rPr>
                <w:rFonts w:ascii="Calibri" w:eastAsia="Calibri" w:hAnsi="Calibri" w:cs="Calibri"/>
                <w:sz w:val="24"/>
                <w:szCs w:val="24"/>
                <w:lang w:eastAsia="lt-LT"/>
              </w:rPr>
            </w:pPr>
            <w:r w:rsidRPr="0053153E">
              <w:rPr>
                <w:rFonts w:ascii="Calibri" w:eastAsia="Calibri" w:hAnsi="Calibri" w:cs="Calibri"/>
                <w:sz w:val="24"/>
                <w:szCs w:val="24"/>
                <w:lang w:eastAsia="lt-LT"/>
              </w:rPr>
              <w:t>Planuota pirkimo vertė (nenurodoma, jeigu pirkimas vertinamas iki vokų su pasiūlymais atplėšimo procedūros arba įpareigojama nutraukti pirkimą ir vertė nenurodyta pirkimo dokumentuose)</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sutarties kaina Eur be PVM</w:t>
            </w:r>
          </w:p>
        </w:tc>
        <w:tc>
          <w:tcPr>
            <w:tcW w:w="4745" w:type="dxa"/>
            <w:tcBorders>
              <w:top w:val="single" w:sz="4" w:space="0" w:color="auto"/>
              <w:left w:val="single" w:sz="4" w:space="0" w:color="auto"/>
              <w:bottom w:val="single" w:sz="4" w:space="0" w:color="auto"/>
              <w:right w:val="single" w:sz="4" w:space="0" w:color="auto"/>
            </w:tcBorders>
          </w:tcPr>
          <w:p w14:paraId="01F785EE" w14:textId="5E7C5414" w:rsidR="009D18DB" w:rsidRPr="001862DD" w:rsidRDefault="00733226" w:rsidP="009304E0">
            <w:pPr>
              <w:spacing w:line="271" w:lineRule="auto"/>
              <w:jc w:val="both"/>
              <w:rPr>
                <w:rFonts w:ascii="Calibri" w:hAnsi="Calibri" w:cs="Calibri"/>
                <w:sz w:val="24"/>
                <w:szCs w:val="24"/>
                <w:lang w:eastAsia="lt-LT"/>
              </w:rPr>
            </w:pPr>
            <w:r w:rsidRPr="001862DD">
              <w:rPr>
                <w:rFonts w:ascii="Calibri" w:hAnsi="Calibri" w:cs="Calibri"/>
                <w:sz w:val="24"/>
                <w:szCs w:val="24"/>
                <w:lang w:eastAsia="lt-LT"/>
              </w:rPr>
              <w:t xml:space="preserve">Pradinė </w:t>
            </w:r>
            <w:r w:rsidR="00740BC4" w:rsidRPr="001862DD">
              <w:rPr>
                <w:rFonts w:ascii="Calibri" w:hAnsi="Calibri" w:cs="Calibri"/>
                <w:sz w:val="24"/>
                <w:szCs w:val="24"/>
                <w:lang w:eastAsia="lt-LT"/>
              </w:rPr>
              <w:t>Sutarties</w:t>
            </w:r>
            <w:r w:rsidR="00B1419D" w:rsidRPr="001862DD">
              <w:rPr>
                <w:rFonts w:ascii="Calibri" w:hAnsi="Calibri" w:cs="Calibri"/>
                <w:sz w:val="24"/>
                <w:szCs w:val="24"/>
                <w:lang w:eastAsia="lt-LT"/>
              </w:rPr>
              <w:t xml:space="preserve"> Nr. </w:t>
            </w:r>
            <w:r w:rsidR="00217F0F">
              <w:rPr>
                <w:rFonts w:ascii="Calibri" w:hAnsi="Calibri" w:cs="Calibri"/>
                <w:sz w:val="24"/>
                <w:szCs w:val="24"/>
                <w:lang w:eastAsia="lt-LT"/>
              </w:rPr>
              <w:t>1</w:t>
            </w:r>
            <w:r w:rsidR="00740BC4" w:rsidRPr="001862DD">
              <w:rPr>
                <w:rFonts w:ascii="Calibri" w:hAnsi="Calibri" w:cs="Calibri"/>
                <w:sz w:val="24"/>
                <w:szCs w:val="24"/>
                <w:lang w:eastAsia="lt-LT"/>
              </w:rPr>
              <w:t xml:space="preserve"> </w:t>
            </w:r>
            <w:r w:rsidRPr="001862DD">
              <w:rPr>
                <w:rFonts w:ascii="Calibri" w:hAnsi="Calibri" w:cs="Calibri"/>
                <w:sz w:val="24"/>
                <w:szCs w:val="24"/>
                <w:lang w:eastAsia="lt-LT"/>
              </w:rPr>
              <w:t>vertė</w:t>
            </w:r>
            <w:r w:rsidR="00EB53C2" w:rsidRPr="001862DD">
              <w:rPr>
                <w:rFonts w:ascii="Calibri" w:hAnsi="Calibri" w:cs="Calibri"/>
                <w:sz w:val="24"/>
                <w:szCs w:val="24"/>
                <w:lang w:eastAsia="lt-LT"/>
              </w:rPr>
              <w:t xml:space="preserve"> </w:t>
            </w:r>
            <w:r w:rsidR="00574280" w:rsidRPr="003F3E2F">
              <w:rPr>
                <w:rFonts w:asciiTheme="minorHAnsi" w:hAnsiTheme="minorHAnsi" w:cstheme="minorHAnsi"/>
                <w:sz w:val="24"/>
                <w:szCs w:val="24"/>
              </w:rPr>
              <w:t>–</w:t>
            </w:r>
            <w:r w:rsidR="00574280">
              <w:rPr>
                <w:rFonts w:asciiTheme="minorHAnsi" w:hAnsiTheme="minorHAnsi" w:cstheme="minorHAnsi"/>
                <w:sz w:val="24"/>
                <w:szCs w:val="24"/>
              </w:rPr>
              <w:t xml:space="preserve"> </w:t>
            </w:r>
            <w:r w:rsidR="008E7485">
              <w:rPr>
                <w:rFonts w:ascii="Calibri" w:hAnsi="Calibri" w:cs="Calibri"/>
                <w:sz w:val="24"/>
                <w:szCs w:val="24"/>
                <w:lang w:eastAsia="lt-LT"/>
              </w:rPr>
              <w:t>2</w:t>
            </w:r>
            <w:r w:rsidR="001862DD" w:rsidRPr="008E7485">
              <w:rPr>
                <w:rFonts w:ascii="Calibri" w:hAnsi="Calibri" w:cs="Calibri"/>
                <w:sz w:val="24"/>
                <w:szCs w:val="24"/>
                <w:lang w:eastAsia="lt-LT"/>
              </w:rPr>
              <w:t> </w:t>
            </w:r>
            <w:r w:rsidR="008E7485">
              <w:rPr>
                <w:rFonts w:ascii="Calibri" w:hAnsi="Calibri" w:cs="Calibri"/>
                <w:sz w:val="24"/>
                <w:szCs w:val="24"/>
                <w:lang w:eastAsia="lt-LT"/>
              </w:rPr>
              <w:t>641</w:t>
            </w:r>
            <w:r w:rsidR="008E7485" w:rsidRPr="008E7485">
              <w:rPr>
                <w:rFonts w:ascii="Calibri" w:hAnsi="Calibri" w:cs="Calibri"/>
                <w:sz w:val="24"/>
                <w:szCs w:val="24"/>
                <w:lang w:eastAsia="lt-LT"/>
              </w:rPr>
              <w:t> </w:t>
            </w:r>
            <w:r w:rsidR="000A7DAB">
              <w:rPr>
                <w:rFonts w:ascii="Calibri" w:hAnsi="Calibri" w:cs="Calibri"/>
                <w:sz w:val="24"/>
                <w:szCs w:val="24"/>
                <w:lang w:eastAsia="lt-LT"/>
              </w:rPr>
              <w:t>230</w:t>
            </w:r>
            <w:r w:rsidR="001862DD" w:rsidRPr="008E7485">
              <w:rPr>
                <w:rFonts w:ascii="Calibri" w:hAnsi="Calibri" w:cs="Calibri"/>
                <w:sz w:val="24"/>
                <w:szCs w:val="24"/>
                <w:lang w:eastAsia="lt-LT"/>
              </w:rPr>
              <w:t>,</w:t>
            </w:r>
            <w:r w:rsidR="000A7DAB">
              <w:rPr>
                <w:rFonts w:ascii="Calibri" w:hAnsi="Calibri" w:cs="Calibri"/>
                <w:sz w:val="24"/>
                <w:szCs w:val="24"/>
                <w:lang w:eastAsia="lt-LT"/>
              </w:rPr>
              <w:t xml:space="preserve">82 </w:t>
            </w:r>
            <w:r w:rsidRPr="008E7485">
              <w:rPr>
                <w:rFonts w:ascii="Calibri" w:hAnsi="Calibri" w:cs="Calibri"/>
                <w:sz w:val="24"/>
                <w:szCs w:val="24"/>
                <w:lang w:eastAsia="lt-LT"/>
              </w:rPr>
              <w:t>Eur</w:t>
            </w:r>
            <w:r w:rsidRPr="001862DD">
              <w:rPr>
                <w:rFonts w:ascii="Calibri" w:hAnsi="Calibri" w:cs="Calibri"/>
                <w:sz w:val="24"/>
                <w:szCs w:val="24"/>
                <w:lang w:eastAsia="lt-LT"/>
              </w:rPr>
              <w:t xml:space="preserve"> be PVM</w:t>
            </w:r>
            <w:r w:rsidR="001B6D49" w:rsidRPr="001862DD">
              <w:rPr>
                <w:rFonts w:ascii="Calibri" w:hAnsi="Calibri" w:cs="Calibri"/>
                <w:sz w:val="24"/>
                <w:szCs w:val="24"/>
                <w:lang w:eastAsia="lt-LT"/>
              </w:rPr>
              <w:t xml:space="preserve"> (</w:t>
            </w:r>
            <w:r w:rsidR="00AF4BB3">
              <w:rPr>
                <w:rFonts w:ascii="Calibri" w:hAnsi="Calibri" w:cs="Calibri"/>
                <w:sz w:val="24"/>
                <w:szCs w:val="24"/>
                <w:lang w:eastAsia="lt-LT"/>
              </w:rPr>
              <w:t>3</w:t>
            </w:r>
            <w:r w:rsidR="00536C82" w:rsidRPr="001862DD">
              <w:rPr>
                <w:rFonts w:ascii="Calibri" w:hAnsi="Calibri" w:cs="Calibri"/>
                <w:sz w:val="24"/>
                <w:szCs w:val="24"/>
                <w:lang w:eastAsia="lt-LT"/>
              </w:rPr>
              <w:t> </w:t>
            </w:r>
            <w:r w:rsidR="008721DC">
              <w:rPr>
                <w:rFonts w:ascii="Calibri" w:hAnsi="Calibri" w:cs="Calibri"/>
                <w:sz w:val="24"/>
                <w:szCs w:val="24"/>
                <w:lang w:eastAsia="lt-LT"/>
              </w:rPr>
              <w:t>195</w:t>
            </w:r>
            <w:r w:rsidR="00AF4BB3" w:rsidRPr="001862DD">
              <w:rPr>
                <w:rFonts w:ascii="Calibri" w:hAnsi="Calibri" w:cs="Calibri"/>
                <w:sz w:val="24"/>
                <w:szCs w:val="24"/>
                <w:lang w:eastAsia="lt-LT"/>
              </w:rPr>
              <w:t> </w:t>
            </w:r>
            <w:r w:rsidR="00FF4E7D">
              <w:rPr>
                <w:rFonts w:ascii="Calibri" w:hAnsi="Calibri" w:cs="Calibri"/>
                <w:sz w:val="24"/>
                <w:szCs w:val="24"/>
                <w:lang w:eastAsia="lt-LT"/>
              </w:rPr>
              <w:t>889</w:t>
            </w:r>
            <w:r w:rsidR="00536C82" w:rsidRPr="001862DD">
              <w:rPr>
                <w:rFonts w:ascii="Calibri" w:hAnsi="Calibri" w:cs="Calibri"/>
                <w:sz w:val="24"/>
                <w:szCs w:val="24"/>
                <w:lang w:eastAsia="lt-LT"/>
              </w:rPr>
              <w:t>,</w:t>
            </w:r>
            <w:r w:rsidR="00FF4E7D">
              <w:rPr>
                <w:rFonts w:ascii="Calibri" w:hAnsi="Calibri" w:cs="Calibri"/>
                <w:sz w:val="24"/>
                <w:szCs w:val="24"/>
                <w:lang w:eastAsia="lt-LT"/>
              </w:rPr>
              <w:t>29</w:t>
            </w:r>
            <w:r w:rsidR="00536C82" w:rsidRPr="001862DD">
              <w:rPr>
                <w:rFonts w:ascii="Calibri" w:hAnsi="Calibri" w:cs="Calibri"/>
                <w:sz w:val="24"/>
                <w:szCs w:val="24"/>
                <w:lang w:eastAsia="lt-LT"/>
              </w:rPr>
              <w:t xml:space="preserve"> </w:t>
            </w:r>
            <w:r w:rsidR="00CC12BA" w:rsidRPr="001862DD">
              <w:rPr>
                <w:rFonts w:ascii="Calibri" w:hAnsi="Calibri" w:cs="Calibri"/>
                <w:sz w:val="24"/>
                <w:szCs w:val="24"/>
                <w:lang w:eastAsia="lt-LT"/>
              </w:rPr>
              <w:t>Eur su PVM)</w:t>
            </w:r>
            <w:r w:rsidR="004456E7" w:rsidRPr="001862DD">
              <w:rPr>
                <w:rFonts w:ascii="Calibri" w:hAnsi="Calibri" w:cs="Calibri"/>
                <w:sz w:val="24"/>
                <w:szCs w:val="24"/>
                <w:lang w:eastAsia="lt-LT"/>
              </w:rPr>
              <w:t>.</w:t>
            </w:r>
          </w:p>
          <w:p w14:paraId="5020C120" w14:textId="23622456" w:rsidR="001E0E03" w:rsidRPr="001862DD" w:rsidRDefault="001E0E03" w:rsidP="009304E0">
            <w:pPr>
              <w:spacing w:line="271" w:lineRule="auto"/>
              <w:jc w:val="both"/>
              <w:rPr>
                <w:rFonts w:ascii="Calibri" w:hAnsi="Calibri" w:cs="Calibri"/>
                <w:sz w:val="24"/>
                <w:szCs w:val="24"/>
                <w:lang w:eastAsia="lt-LT"/>
              </w:rPr>
            </w:pPr>
            <w:r w:rsidRPr="001862DD">
              <w:rPr>
                <w:rFonts w:ascii="Calibri" w:hAnsi="Calibri" w:cs="Calibri"/>
                <w:sz w:val="24"/>
                <w:szCs w:val="24"/>
                <w:lang w:eastAsia="lt-LT"/>
              </w:rPr>
              <w:t>Papildomų darbų vertė</w:t>
            </w:r>
            <w:r w:rsidR="00D22DB9" w:rsidRPr="001862DD">
              <w:rPr>
                <w:rFonts w:ascii="Calibri" w:hAnsi="Calibri" w:cs="Calibri"/>
                <w:sz w:val="24"/>
                <w:szCs w:val="24"/>
                <w:lang w:eastAsia="lt-LT"/>
              </w:rPr>
              <w:t xml:space="preserve"> </w:t>
            </w:r>
            <w:r w:rsidRPr="001862DD">
              <w:rPr>
                <w:rFonts w:ascii="Calibri" w:hAnsi="Calibri" w:cs="Calibri"/>
                <w:sz w:val="24"/>
                <w:szCs w:val="24"/>
                <w:lang w:eastAsia="lt-LT"/>
              </w:rPr>
              <w:t>(Sutarties</w:t>
            </w:r>
            <w:r w:rsidR="00B1419D" w:rsidRPr="001862DD">
              <w:rPr>
                <w:rFonts w:ascii="Calibri" w:hAnsi="Calibri" w:cs="Calibri"/>
                <w:sz w:val="24"/>
                <w:szCs w:val="24"/>
                <w:lang w:eastAsia="lt-LT"/>
              </w:rPr>
              <w:t xml:space="preserve"> Nr.</w:t>
            </w:r>
            <w:r w:rsidR="00295369">
              <w:rPr>
                <w:rFonts w:ascii="Calibri" w:hAnsi="Calibri" w:cs="Calibri"/>
                <w:sz w:val="24"/>
                <w:szCs w:val="24"/>
                <w:lang w:eastAsia="lt-LT"/>
              </w:rPr>
              <w:t xml:space="preserve"> 1</w:t>
            </w:r>
            <w:r w:rsidR="00B1419D" w:rsidRPr="001862DD">
              <w:rPr>
                <w:rFonts w:ascii="Calibri" w:hAnsi="Calibri" w:cs="Calibri"/>
                <w:sz w:val="24"/>
                <w:szCs w:val="24"/>
                <w:lang w:eastAsia="lt-LT"/>
              </w:rPr>
              <w:t xml:space="preserve"> </w:t>
            </w:r>
            <w:r w:rsidR="00B45FFC" w:rsidRPr="001862DD">
              <w:rPr>
                <w:rFonts w:ascii="Calibri" w:hAnsi="Calibri" w:cs="Calibri"/>
                <w:sz w:val="24"/>
                <w:szCs w:val="24"/>
                <w:lang w:eastAsia="lt-LT"/>
              </w:rPr>
              <w:t>7</w:t>
            </w:r>
            <w:r w:rsidR="002839ED">
              <w:rPr>
                <w:rFonts w:ascii="Calibri" w:hAnsi="Calibri" w:cs="Calibri"/>
                <w:sz w:val="24"/>
                <w:szCs w:val="24"/>
                <w:lang w:eastAsia="lt-LT"/>
              </w:rPr>
              <w:t>.</w:t>
            </w:r>
            <w:r w:rsidR="00B45FFC" w:rsidRPr="001862DD">
              <w:rPr>
                <w:rFonts w:ascii="Calibri" w:hAnsi="Calibri" w:cs="Calibri"/>
                <w:sz w:val="24"/>
                <w:szCs w:val="24"/>
                <w:lang w:eastAsia="lt-LT"/>
              </w:rPr>
              <w:t>4</w:t>
            </w:r>
            <w:r w:rsidRPr="001862DD">
              <w:rPr>
                <w:rFonts w:ascii="Calibri" w:hAnsi="Calibri" w:cs="Calibri"/>
                <w:sz w:val="24"/>
                <w:szCs w:val="24"/>
                <w:lang w:eastAsia="lt-LT"/>
              </w:rPr>
              <w:t xml:space="preserve"> p.)</w:t>
            </w:r>
            <w:r w:rsidR="00574280">
              <w:rPr>
                <w:rFonts w:ascii="Calibri" w:hAnsi="Calibri" w:cs="Calibri"/>
                <w:sz w:val="24"/>
                <w:szCs w:val="24"/>
                <w:lang w:eastAsia="lt-LT"/>
              </w:rPr>
              <w:t xml:space="preserve"> </w:t>
            </w:r>
            <w:r w:rsidR="00574280" w:rsidRPr="003F3E2F">
              <w:rPr>
                <w:rFonts w:asciiTheme="minorHAnsi" w:hAnsiTheme="minorHAnsi" w:cstheme="minorHAnsi"/>
                <w:sz w:val="24"/>
                <w:szCs w:val="24"/>
              </w:rPr>
              <w:t>–</w:t>
            </w:r>
            <w:r w:rsidRPr="001862DD">
              <w:rPr>
                <w:rFonts w:ascii="Calibri" w:hAnsi="Calibri" w:cs="Calibri"/>
                <w:sz w:val="24"/>
                <w:szCs w:val="24"/>
                <w:lang w:eastAsia="lt-LT"/>
              </w:rPr>
              <w:t xml:space="preserve"> </w:t>
            </w:r>
            <w:r w:rsidR="00FF4E7D">
              <w:rPr>
                <w:rFonts w:ascii="Calibri" w:hAnsi="Calibri" w:cs="Calibri"/>
                <w:sz w:val="24"/>
                <w:szCs w:val="24"/>
                <w:lang w:eastAsia="lt-LT"/>
              </w:rPr>
              <w:t>132</w:t>
            </w:r>
            <w:r w:rsidR="00AB3880" w:rsidRPr="001862DD">
              <w:rPr>
                <w:rFonts w:ascii="Calibri" w:hAnsi="Calibri" w:cs="Calibri"/>
                <w:sz w:val="24"/>
                <w:szCs w:val="24"/>
                <w:lang w:eastAsia="lt-LT"/>
              </w:rPr>
              <w:t> </w:t>
            </w:r>
            <w:r w:rsidR="00FF4E7D">
              <w:rPr>
                <w:rFonts w:ascii="Calibri" w:hAnsi="Calibri" w:cs="Calibri"/>
                <w:sz w:val="24"/>
                <w:szCs w:val="24"/>
                <w:lang w:eastAsia="lt-LT"/>
              </w:rPr>
              <w:t>061</w:t>
            </w:r>
            <w:r w:rsidR="00AB3880" w:rsidRPr="001862DD">
              <w:rPr>
                <w:rFonts w:ascii="Calibri" w:hAnsi="Calibri" w:cs="Calibri"/>
                <w:sz w:val="24"/>
                <w:szCs w:val="24"/>
                <w:lang w:eastAsia="lt-LT"/>
              </w:rPr>
              <w:t>,</w:t>
            </w:r>
            <w:r w:rsidR="00B45FFC" w:rsidRPr="001862DD">
              <w:rPr>
                <w:rFonts w:ascii="Calibri" w:hAnsi="Calibri" w:cs="Calibri"/>
                <w:sz w:val="24"/>
                <w:szCs w:val="24"/>
                <w:lang w:eastAsia="lt-LT"/>
              </w:rPr>
              <w:t>5</w:t>
            </w:r>
            <w:r w:rsidR="00FF4E7D">
              <w:rPr>
                <w:rFonts w:ascii="Calibri" w:hAnsi="Calibri" w:cs="Calibri"/>
                <w:sz w:val="24"/>
                <w:szCs w:val="24"/>
                <w:lang w:eastAsia="lt-LT"/>
              </w:rPr>
              <w:t>4</w:t>
            </w:r>
            <w:r w:rsidR="00E3156F" w:rsidRPr="001862DD">
              <w:rPr>
                <w:rFonts w:ascii="Calibri" w:hAnsi="Calibri" w:cs="Calibri"/>
                <w:sz w:val="24"/>
                <w:szCs w:val="24"/>
                <w:lang w:eastAsia="lt-LT"/>
              </w:rPr>
              <w:t xml:space="preserve"> Eur be PVM (</w:t>
            </w:r>
            <w:r w:rsidR="00FF4E7D">
              <w:rPr>
                <w:rFonts w:ascii="Calibri" w:hAnsi="Calibri" w:cs="Calibri"/>
                <w:sz w:val="24"/>
                <w:szCs w:val="24"/>
                <w:lang w:eastAsia="lt-LT"/>
              </w:rPr>
              <w:t>159</w:t>
            </w:r>
            <w:r w:rsidR="00AB3880" w:rsidRPr="001862DD">
              <w:rPr>
                <w:rFonts w:ascii="Calibri" w:hAnsi="Calibri" w:cs="Calibri"/>
                <w:sz w:val="24"/>
                <w:szCs w:val="24"/>
                <w:lang w:eastAsia="lt-LT"/>
              </w:rPr>
              <w:t> </w:t>
            </w:r>
            <w:r w:rsidR="00FF4E7D">
              <w:rPr>
                <w:rFonts w:ascii="Calibri" w:hAnsi="Calibri" w:cs="Calibri"/>
                <w:sz w:val="24"/>
                <w:szCs w:val="24"/>
                <w:lang w:eastAsia="lt-LT"/>
              </w:rPr>
              <w:t>794</w:t>
            </w:r>
            <w:r w:rsidR="00AB3880" w:rsidRPr="001862DD">
              <w:rPr>
                <w:rFonts w:ascii="Calibri" w:hAnsi="Calibri" w:cs="Calibri"/>
                <w:sz w:val="24"/>
                <w:szCs w:val="24"/>
                <w:lang w:eastAsia="lt-LT"/>
              </w:rPr>
              <w:t>,</w:t>
            </w:r>
            <w:r w:rsidR="00FF4E7D">
              <w:rPr>
                <w:rFonts w:ascii="Calibri" w:hAnsi="Calibri" w:cs="Calibri"/>
                <w:sz w:val="24"/>
                <w:szCs w:val="24"/>
                <w:lang w:eastAsia="lt-LT"/>
              </w:rPr>
              <w:t>46</w:t>
            </w:r>
            <w:r w:rsidR="00E3156F" w:rsidRPr="001862DD">
              <w:rPr>
                <w:rFonts w:ascii="Calibri" w:hAnsi="Calibri" w:cs="Calibri"/>
                <w:sz w:val="24"/>
                <w:szCs w:val="24"/>
                <w:lang w:eastAsia="lt-LT"/>
              </w:rPr>
              <w:t xml:space="preserve"> Eur su PVM).</w:t>
            </w:r>
          </w:p>
          <w:p w14:paraId="423D84B8" w14:textId="3B401092" w:rsidR="00AB50F9" w:rsidRDefault="006E42AF" w:rsidP="009304E0">
            <w:pPr>
              <w:spacing w:line="271" w:lineRule="auto"/>
              <w:jc w:val="both"/>
              <w:rPr>
                <w:rFonts w:ascii="Calibri" w:hAnsi="Calibri" w:cs="Calibri"/>
                <w:sz w:val="24"/>
                <w:szCs w:val="24"/>
              </w:rPr>
            </w:pPr>
            <w:r w:rsidRPr="001862DD">
              <w:rPr>
                <w:rFonts w:ascii="Calibri" w:hAnsi="Calibri" w:cs="Calibri"/>
                <w:sz w:val="24"/>
                <w:szCs w:val="24"/>
              </w:rPr>
              <w:t>Susitarim</w:t>
            </w:r>
            <w:r w:rsidR="00715FBA" w:rsidRPr="001862DD">
              <w:rPr>
                <w:rFonts w:ascii="Calibri" w:hAnsi="Calibri" w:cs="Calibri"/>
                <w:sz w:val="24"/>
                <w:szCs w:val="24"/>
              </w:rPr>
              <w:t>u</w:t>
            </w:r>
            <w:r w:rsidR="00965942" w:rsidRPr="001862DD">
              <w:rPr>
                <w:rStyle w:val="FootnoteReference"/>
                <w:rFonts w:ascii="Calibri" w:eastAsia="Calibri" w:hAnsi="Calibri" w:cs="Calibri"/>
                <w:color w:val="000000" w:themeColor="text1"/>
                <w:sz w:val="24"/>
                <w:szCs w:val="24"/>
                <w:lang w:eastAsia="lt-LT"/>
              </w:rPr>
              <w:t xml:space="preserve"> </w:t>
            </w:r>
            <w:r w:rsidR="00965942" w:rsidRPr="001862DD">
              <w:rPr>
                <w:rFonts w:ascii="Calibri" w:hAnsi="Calibri" w:cs="Calibri"/>
                <w:sz w:val="24"/>
                <w:szCs w:val="24"/>
              </w:rPr>
              <w:t xml:space="preserve">Nr. </w:t>
            </w:r>
            <w:r w:rsidR="00FF4E7D">
              <w:rPr>
                <w:rFonts w:ascii="Calibri" w:hAnsi="Calibri" w:cs="Calibri"/>
                <w:sz w:val="24"/>
                <w:szCs w:val="24"/>
              </w:rPr>
              <w:t xml:space="preserve">SR1-75 </w:t>
            </w:r>
            <w:r w:rsidR="00715FBA" w:rsidRPr="001862DD">
              <w:rPr>
                <w:rFonts w:ascii="Calibri" w:hAnsi="Calibri" w:cs="Calibri"/>
                <w:sz w:val="24"/>
                <w:szCs w:val="24"/>
              </w:rPr>
              <w:t>įsigytų</w:t>
            </w:r>
            <w:r w:rsidR="00B1419D" w:rsidRPr="001862DD">
              <w:rPr>
                <w:rFonts w:ascii="Calibri" w:hAnsi="Calibri" w:cs="Calibri"/>
                <w:sz w:val="24"/>
                <w:szCs w:val="24"/>
              </w:rPr>
              <w:t xml:space="preserve"> </w:t>
            </w:r>
            <w:r w:rsidR="00826845" w:rsidRPr="001862DD">
              <w:rPr>
                <w:rFonts w:ascii="Calibri" w:hAnsi="Calibri" w:cs="Calibri"/>
                <w:sz w:val="24"/>
                <w:szCs w:val="24"/>
              </w:rPr>
              <w:t>p</w:t>
            </w:r>
            <w:r w:rsidR="001B6D49" w:rsidRPr="001862DD">
              <w:rPr>
                <w:rFonts w:ascii="Calibri" w:hAnsi="Calibri" w:cs="Calibri"/>
                <w:sz w:val="24"/>
                <w:szCs w:val="24"/>
              </w:rPr>
              <w:t xml:space="preserve">apildomų darbų vertė </w:t>
            </w:r>
            <w:r w:rsidR="00715FBA" w:rsidRPr="001862DD">
              <w:rPr>
                <w:rFonts w:ascii="Calibri" w:hAnsi="Calibri" w:cs="Calibri"/>
                <w:sz w:val="24"/>
                <w:szCs w:val="24"/>
              </w:rPr>
              <w:t>–</w:t>
            </w:r>
            <w:r w:rsidR="002839ED">
              <w:rPr>
                <w:rFonts w:ascii="Calibri" w:hAnsi="Calibri" w:cs="Calibri"/>
                <w:sz w:val="24"/>
                <w:szCs w:val="24"/>
              </w:rPr>
              <w:t xml:space="preserve"> </w:t>
            </w:r>
            <w:r w:rsidR="0021278B">
              <w:rPr>
                <w:rFonts w:ascii="Calibri" w:hAnsi="Calibri" w:cs="Calibri"/>
                <w:sz w:val="24"/>
                <w:szCs w:val="24"/>
              </w:rPr>
              <w:t>254</w:t>
            </w:r>
            <w:r w:rsidR="0021278B" w:rsidRPr="001862DD">
              <w:rPr>
                <w:rFonts w:ascii="Calibri" w:hAnsi="Calibri" w:cs="Calibri"/>
                <w:sz w:val="24"/>
                <w:szCs w:val="24"/>
                <w:lang w:eastAsia="lt-LT"/>
              </w:rPr>
              <w:t> </w:t>
            </w:r>
            <w:r w:rsidR="0021278B">
              <w:rPr>
                <w:rFonts w:ascii="Calibri" w:hAnsi="Calibri" w:cs="Calibri"/>
                <w:sz w:val="24"/>
                <w:szCs w:val="24"/>
              </w:rPr>
              <w:t xml:space="preserve">852,89 </w:t>
            </w:r>
            <w:r w:rsidR="001F77FD" w:rsidRPr="0021278B">
              <w:rPr>
                <w:rFonts w:ascii="Calibri" w:hAnsi="Calibri" w:cs="Calibri"/>
                <w:sz w:val="24"/>
                <w:szCs w:val="24"/>
              </w:rPr>
              <w:t>Eur be PVM</w:t>
            </w:r>
            <w:r w:rsidR="00CC5EFB">
              <w:rPr>
                <w:rFonts w:ascii="Calibri" w:hAnsi="Calibri" w:cs="Calibri"/>
                <w:sz w:val="24"/>
                <w:szCs w:val="24"/>
              </w:rPr>
              <w:t xml:space="preserve"> </w:t>
            </w:r>
            <w:r w:rsidR="005C0FDA" w:rsidRPr="001862DD">
              <w:rPr>
                <w:rFonts w:ascii="Calibri" w:hAnsi="Calibri" w:cs="Calibri"/>
                <w:sz w:val="24"/>
                <w:szCs w:val="24"/>
              </w:rPr>
              <w:t>(</w:t>
            </w:r>
            <w:r w:rsidR="00965942" w:rsidRPr="001862DD">
              <w:rPr>
                <w:rFonts w:ascii="Calibri" w:hAnsi="Calibri" w:cs="Calibri"/>
                <w:sz w:val="24"/>
                <w:szCs w:val="24"/>
              </w:rPr>
              <w:t>3</w:t>
            </w:r>
            <w:r w:rsidR="00AB50F9">
              <w:rPr>
                <w:rFonts w:ascii="Calibri" w:hAnsi="Calibri" w:cs="Calibri"/>
                <w:sz w:val="24"/>
                <w:szCs w:val="24"/>
              </w:rPr>
              <w:t>08</w:t>
            </w:r>
            <w:r w:rsidR="001862DD" w:rsidRPr="001862DD">
              <w:rPr>
                <w:rFonts w:ascii="Calibri" w:hAnsi="Calibri" w:cs="Calibri"/>
                <w:sz w:val="24"/>
                <w:szCs w:val="24"/>
                <w:lang w:eastAsia="lt-LT"/>
              </w:rPr>
              <w:t> </w:t>
            </w:r>
            <w:r w:rsidR="00AB50F9">
              <w:rPr>
                <w:rFonts w:ascii="Calibri" w:hAnsi="Calibri" w:cs="Calibri"/>
                <w:sz w:val="24"/>
                <w:szCs w:val="24"/>
              </w:rPr>
              <w:t>372</w:t>
            </w:r>
            <w:r w:rsidR="00965942" w:rsidRPr="001862DD">
              <w:rPr>
                <w:rFonts w:ascii="Calibri" w:hAnsi="Calibri" w:cs="Calibri"/>
                <w:sz w:val="24"/>
                <w:szCs w:val="24"/>
              </w:rPr>
              <w:t>,0</w:t>
            </w:r>
            <w:r w:rsidR="00A73FE0">
              <w:rPr>
                <w:rFonts w:ascii="Calibri" w:hAnsi="Calibri" w:cs="Calibri"/>
                <w:sz w:val="24"/>
                <w:szCs w:val="24"/>
              </w:rPr>
              <w:t>0</w:t>
            </w:r>
            <w:r w:rsidR="001B6D49" w:rsidRPr="001862DD">
              <w:rPr>
                <w:rFonts w:ascii="Calibri" w:hAnsi="Calibri" w:cs="Calibri"/>
                <w:sz w:val="24"/>
                <w:szCs w:val="24"/>
              </w:rPr>
              <w:t xml:space="preserve"> Eur su PVM</w:t>
            </w:r>
            <w:r w:rsidR="005C0FDA" w:rsidRPr="001862DD">
              <w:rPr>
                <w:rFonts w:ascii="Calibri" w:hAnsi="Calibri" w:cs="Calibri"/>
                <w:sz w:val="24"/>
                <w:szCs w:val="24"/>
              </w:rPr>
              <w:t>)</w:t>
            </w:r>
            <w:r w:rsidR="00D341F9">
              <w:rPr>
                <w:rFonts w:ascii="Calibri" w:hAnsi="Calibri" w:cs="Calibri"/>
                <w:sz w:val="24"/>
                <w:szCs w:val="24"/>
              </w:rPr>
              <w:t>;</w:t>
            </w:r>
          </w:p>
          <w:p w14:paraId="49320F31" w14:textId="56BAB86B" w:rsidR="00F4375A" w:rsidRDefault="004C276E" w:rsidP="009304E0">
            <w:pPr>
              <w:spacing w:line="271" w:lineRule="auto"/>
              <w:jc w:val="both"/>
              <w:rPr>
                <w:rFonts w:ascii="Calibri" w:hAnsi="Calibri" w:cs="Calibri"/>
                <w:sz w:val="24"/>
                <w:szCs w:val="24"/>
              </w:rPr>
            </w:pPr>
            <w:r w:rsidRPr="001862DD">
              <w:rPr>
                <w:rFonts w:ascii="Calibri" w:hAnsi="Calibri" w:cs="Calibri"/>
                <w:sz w:val="24"/>
                <w:szCs w:val="24"/>
              </w:rPr>
              <w:t>Susitarimu</w:t>
            </w:r>
            <w:r w:rsidRPr="001862DD">
              <w:rPr>
                <w:rStyle w:val="FootnoteReference"/>
                <w:rFonts w:ascii="Calibri" w:eastAsia="Calibri" w:hAnsi="Calibri" w:cs="Calibri"/>
                <w:color w:val="000000" w:themeColor="text1"/>
                <w:sz w:val="24"/>
                <w:szCs w:val="24"/>
                <w:lang w:eastAsia="lt-LT"/>
              </w:rPr>
              <w:t xml:space="preserve"> </w:t>
            </w:r>
            <w:r w:rsidRPr="001862DD">
              <w:rPr>
                <w:rFonts w:ascii="Calibri" w:hAnsi="Calibri" w:cs="Calibri"/>
                <w:sz w:val="24"/>
                <w:szCs w:val="24"/>
              </w:rPr>
              <w:t xml:space="preserve">Nr. </w:t>
            </w:r>
            <w:r>
              <w:rPr>
                <w:rFonts w:ascii="Calibri" w:hAnsi="Calibri" w:cs="Calibri"/>
                <w:sz w:val="24"/>
                <w:szCs w:val="24"/>
              </w:rPr>
              <w:t>SR1-369</w:t>
            </w:r>
            <w:r w:rsidRPr="001862DD">
              <w:rPr>
                <w:rFonts w:ascii="Calibri" w:hAnsi="Calibri" w:cs="Calibri"/>
                <w:sz w:val="24"/>
                <w:szCs w:val="24"/>
              </w:rPr>
              <w:t xml:space="preserve"> įsigytų papildomų darbų vertė –</w:t>
            </w:r>
            <w:r w:rsidR="000E0954">
              <w:rPr>
                <w:rFonts w:ascii="Calibri" w:hAnsi="Calibri" w:cs="Calibri"/>
                <w:sz w:val="24"/>
                <w:szCs w:val="24"/>
              </w:rPr>
              <w:t xml:space="preserve"> </w:t>
            </w:r>
            <w:r w:rsidR="0021278B" w:rsidRPr="00117020">
              <w:rPr>
                <w:rFonts w:ascii="Calibri" w:hAnsi="Calibri" w:cs="Calibri"/>
                <w:sz w:val="24"/>
                <w:szCs w:val="24"/>
              </w:rPr>
              <w:t>392</w:t>
            </w:r>
            <w:r w:rsidR="000E0954" w:rsidRPr="00117020">
              <w:rPr>
                <w:rFonts w:ascii="Calibri" w:hAnsi="Calibri" w:cs="Calibri"/>
                <w:sz w:val="24"/>
                <w:szCs w:val="24"/>
                <w:lang w:eastAsia="lt-LT"/>
              </w:rPr>
              <w:t> </w:t>
            </w:r>
            <w:r w:rsidR="000E0954" w:rsidRPr="00117020">
              <w:rPr>
                <w:rFonts w:ascii="Calibri" w:hAnsi="Calibri" w:cs="Calibri"/>
                <w:sz w:val="24"/>
                <w:szCs w:val="24"/>
              </w:rPr>
              <w:t xml:space="preserve">076,87 </w:t>
            </w:r>
            <w:r w:rsidRPr="00117020">
              <w:rPr>
                <w:rFonts w:ascii="Calibri" w:hAnsi="Calibri" w:cs="Calibri"/>
                <w:sz w:val="24"/>
                <w:szCs w:val="24"/>
              </w:rPr>
              <w:t>Eur</w:t>
            </w:r>
            <w:r w:rsidRPr="000E0954">
              <w:rPr>
                <w:rFonts w:ascii="Calibri" w:hAnsi="Calibri" w:cs="Calibri"/>
                <w:sz w:val="24"/>
                <w:szCs w:val="24"/>
              </w:rPr>
              <w:t xml:space="preserve"> be PVM</w:t>
            </w:r>
            <w:r>
              <w:rPr>
                <w:rFonts w:ascii="Calibri" w:hAnsi="Calibri" w:cs="Calibri"/>
                <w:sz w:val="24"/>
                <w:szCs w:val="24"/>
              </w:rPr>
              <w:t xml:space="preserve"> </w:t>
            </w:r>
            <w:r w:rsidRPr="001862DD">
              <w:rPr>
                <w:rFonts w:ascii="Calibri" w:hAnsi="Calibri" w:cs="Calibri"/>
                <w:sz w:val="24"/>
                <w:szCs w:val="24"/>
              </w:rPr>
              <w:t>(</w:t>
            </w:r>
            <w:r>
              <w:rPr>
                <w:rFonts w:ascii="Calibri" w:hAnsi="Calibri" w:cs="Calibri"/>
                <w:sz w:val="24"/>
                <w:szCs w:val="24"/>
              </w:rPr>
              <w:t>474</w:t>
            </w:r>
            <w:r w:rsidRPr="001862DD">
              <w:rPr>
                <w:rFonts w:ascii="Calibri" w:hAnsi="Calibri" w:cs="Calibri"/>
                <w:sz w:val="24"/>
                <w:szCs w:val="24"/>
                <w:lang w:eastAsia="lt-LT"/>
              </w:rPr>
              <w:t> </w:t>
            </w:r>
            <w:r>
              <w:rPr>
                <w:rFonts w:ascii="Calibri" w:hAnsi="Calibri" w:cs="Calibri"/>
                <w:sz w:val="24"/>
                <w:szCs w:val="24"/>
              </w:rPr>
              <w:t>413</w:t>
            </w:r>
            <w:r w:rsidRPr="001862DD">
              <w:rPr>
                <w:rFonts w:ascii="Calibri" w:hAnsi="Calibri" w:cs="Calibri"/>
                <w:sz w:val="24"/>
                <w:szCs w:val="24"/>
              </w:rPr>
              <w:t>,0</w:t>
            </w:r>
            <w:r>
              <w:rPr>
                <w:rFonts w:ascii="Calibri" w:hAnsi="Calibri" w:cs="Calibri"/>
                <w:sz w:val="24"/>
                <w:szCs w:val="24"/>
              </w:rPr>
              <w:t>1</w:t>
            </w:r>
            <w:r w:rsidRPr="001862DD">
              <w:rPr>
                <w:rFonts w:ascii="Calibri" w:hAnsi="Calibri" w:cs="Calibri"/>
                <w:sz w:val="24"/>
                <w:szCs w:val="24"/>
              </w:rPr>
              <w:t xml:space="preserve"> Eur su PVM)</w:t>
            </w:r>
            <w:r w:rsidR="000F272C">
              <w:rPr>
                <w:rFonts w:ascii="Calibri" w:hAnsi="Calibri" w:cs="Calibri"/>
                <w:sz w:val="24"/>
                <w:szCs w:val="24"/>
              </w:rPr>
              <w:t>,</w:t>
            </w:r>
            <w:r w:rsidR="00FA6BAF">
              <w:rPr>
                <w:rFonts w:ascii="Calibri" w:hAnsi="Calibri" w:cs="Calibri"/>
                <w:sz w:val="24"/>
                <w:szCs w:val="24"/>
              </w:rPr>
              <w:t xml:space="preserve"> </w:t>
            </w:r>
            <w:r w:rsidR="00965942" w:rsidRPr="001862DD">
              <w:rPr>
                <w:rFonts w:ascii="Calibri" w:hAnsi="Calibri" w:cs="Calibri"/>
                <w:sz w:val="24"/>
                <w:szCs w:val="24"/>
              </w:rPr>
              <w:t xml:space="preserve">nevykdomų darbų vertė – </w:t>
            </w:r>
            <w:r w:rsidR="000E0954">
              <w:rPr>
                <w:rFonts w:ascii="Calibri" w:hAnsi="Calibri" w:cs="Calibri"/>
                <w:sz w:val="24"/>
                <w:szCs w:val="24"/>
              </w:rPr>
              <w:t>224</w:t>
            </w:r>
            <w:r w:rsidR="00344F91" w:rsidRPr="001862DD">
              <w:rPr>
                <w:rFonts w:ascii="Calibri" w:hAnsi="Calibri" w:cs="Calibri"/>
                <w:sz w:val="24"/>
                <w:szCs w:val="24"/>
                <w:lang w:eastAsia="lt-LT"/>
              </w:rPr>
              <w:t> </w:t>
            </w:r>
            <w:r w:rsidR="00344F91">
              <w:rPr>
                <w:rFonts w:ascii="Calibri" w:hAnsi="Calibri" w:cs="Calibri"/>
                <w:sz w:val="24"/>
                <w:szCs w:val="24"/>
              </w:rPr>
              <w:t>113,39</w:t>
            </w:r>
            <w:r w:rsidR="000F272C">
              <w:rPr>
                <w:rFonts w:ascii="Calibri" w:hAnsi="Calibri" w:cs="Calibri"/>
                <w:sz w:val="24"/>
                <w:szCs w:val="24"/>
              </w:rPr>
              <w:t xml:space="preserve"> </w:t>
            </w:r>
            <w:r w:rsidR="000F272C" w:rsidRPr="00344F91">
              <w:rPr>
                <w:rFonts w:ascii="Calibri" w:hAnsi="Calibri" w:cs="Calibri"/>
                <w:sz w:val="24"/>
                <w:szCs w:val="24"/>
              </w:rPr>
              <w:t>Eur be PVM</w:t>
            </w:r>
            <w:r w:rsidR="000F272C">
              <w:rPr>
                <w:rFonts w:ascii="Calibri" w:hAnsi="Calibri" w:cs="Calibri"/>
                <w:sz w:val="24"/>
                <w:szCs w:val="24"/>
              </w:rPr>
              <w:t xml:space="preserve"> (271</w:t>
            </w:r>
            <w:r w:rsidR="0082071B" w:rsidRPr="001862DD">
              <w:rPr>
                <w:rFonts w:ascii="Calibri" w:hAnsi="Calibri" w:cs="Calibri"/>
                <w:sz w:val="24"/>
                <w:szCs w:val="24"/>
                <w:lang w:eastAsia="lt-LT"/>
              </w:rPr>
              <w:t> </w:t>
            </w:r>
            <w:r w:rsidR="000F272C">
              <w:rPr>
                <w:rFonts w:ascii="Calibri" w:hAnsi="Calibri" w:cs="Calibri"/>
                <w:sz w:val="24"/>
                <w:szCs w:val="24"/>
              </w:rPr>
              <w:t>177</w:t>
            </w:r>
            <w:r w:rsidR="00DB3DCD">
              <w:rPr>
                <w:rFonts w:ascii="Calibri" w:hAnsi="Calibri" w:cs="Calibri"/>
                <w:sz w:val="24"/>
                <w:szCs w:val="24"/>
              </w:rPr>
              <w:t>,2</w:t>
            </w:r>
            <w:r w:rsidR="000F272C">
              <w:rPr>
                <w:rFonts w:ascii="Calibri" w:hAnsi="Calibri" w:cs="Calibri"/>
                <w:sz w:val="24"/>
                <w:szCs w:val="24"/>
              </w:rPr>
              <w:t>0</w:t>
            </w:r>
            <w:r w:rsidR="00DB3DCD">
              <w:rPr>
                <w:rFonts w:ascii="Calibri" w:hAnsi="Calibri" w:cs="Calibri"/>
                <w:sz w:val="24"/>
                <w:szCs w:val="24"/>
              </w:rPr>
              <w:t xml:space="preserve"> </w:t>
            </w:r>
            <w:r w:rsidR="005C0FDA">
              <w:rPr>
                <w:rFonts w:ascii="Calibri" w:hAnsi="Calibri" w:cs="Calibri"/>
                <w:sz w:val="24"/>
                <w:szCs w:val="24"/>
              </w:rPr>
              <w:t>Eur su PVM)</w:t>
            </w:r>
            <w:r w:rsidR="00D341F9">
              <w:rPr>
                <w:rFonts w:ascii="Calibri" w:hAnsi="Calibri" w:cs="Calibri"/>
                <w:sz w:val="24"/>
                <w:szCs w:val="24"/>
              </w:rPr>
              <w:t>;</w:t>
            </w:r>
          </w:p>
          <w:p w14:paraId="3EB05E9F" w14:textId="4F839E2F" w:rsidR="000F272C" w:rsidRPr="0053153E" w:rsidRDefault="007E7FDE" w:rsidP="009304E0">
            <w:pPr>
              <w:spacing w:line="271" w:lineRule="auto"/>
              <w:jc w:val="both"/>
              <w:rPr>
                <w:rFonts w:ascii="Calibri" w:hAnsi="Calibri" w:cs="Calibri"/>
                <w:sz w:val="24"/>
                <w:szCs w:val="24"/>
              </w:rPr>
            </w:pPr>
            <w:r>
              <w:rPr>
                <w:rFonts w:ascii="Calibri" w:hAnsi="Calibri" w:cs="Calibri"/>
                <w:sz w:val="24"/>
                <w:szCs w:val="24"/>
              </w:rPr>
              <w:t xml:space="preserve">Susitarimu Nr. SR1-68 įsigytų papildomų darbų vertė </w:t>
            </w:r>
            <w:r w:rsidR="00C6437D" w:rsidRPr="001862DD">
              <w:rPr>
                <w:rFonts w:ascii="Calibri" w:hAnsi="Calibri" w:cs="Calibri"/>
                <w:sz w:val="24"/>
                <w:szCs w:val="24"/>
              </w:rPr>
              <w:t>–</w:t>
            </w:r>
            <w:r w:rsidR="00C6437D">
              <w:rPr>
                <w:rFonts w:ascii="Calibri" w:hAnsi="Calibri" w:cs="Calibri"/>
                <w:sz w:val="24"/>
                <w:szCs w:val="24"/>
              </w:rPr>
              <w:t xml:space="preserve"> </w:t>
            </w:r>
            <w:r w:rsidR="00344F91" w:rsidRPr="00117020">
              <w:rPr>
                <w:rFonts w:ascii="Calibri" w:hAnsi="Calibri" w:cs="Calibri"/>
                <w:sz w:val="24"/>
                <w:szCs w:val="24"/>
              </w:rPr>
              <w:t>39</w:t>
            </w:r>
            <w:r w:rsidR="00C6437D" w:rsidRPr="00117020">
              <w:rPr>
                <w:rFonts w:ascii="Calibri" w:hAnsi="Calibri" w:cs="Calibri"/>
                <w:sz w:val="24"/>
                <w:szCs w:val="24"/>
              </w:rPr>
              <w:t>3</w:t>
            </w:r>
            <w:r w:rsidR="00C6437D" w:rsidRPr="00117020">
              <w:rPr>
                <w:rFonts w:ascii="Calibri" w:hAnsi="Calibri" w:cs="Calibri"/>
                <w:sz w:val="24"/>
                <w:szCs w:val="24"/>
                <w:lang w:eastAsia="lt-LT"/>
              </w:rPr>
              <w:t> </w:t>
            </w:r>
            <w:r w:rsidR="00C6437D" w:rsidRPr="00117020">
              <w:rPr>
                <w:rFonts w:ascii="Calibri" w:hAnsi="Calibri" w:cs="Calibri"/>
                <w:sz w:val="24"/>
                <w:szCs w:val="24"/>
              </w:rPr>
              <w:t>325,12 Eur be</w:t>
            </w:r>
            <w:r w:rsidR="00C6437D">
              <w:rPr>
                <w:rFonts w:ascii="Calibri" w:hAnsi="Calibri" w:cs="Calibri"/>
                <w:sz w:val="24"/>
                <w:szCs w:val="24"/>
              </w:rPr>
              <w:t xml:space="preserve"> PVM </w:t>
            </w:r>
            <w:r w:rsidR="00F22EB4">
              <w:rPr>
                <w:rFonts w:ascii="Calibri" w:hAnsi="Calibri" w:cs="Calibri"/>
                <w:sz w:val="24"/>
                <w:szCs w:val="24"/>
              </w:rPr>
              <w:t>(</w:t>
            </w:r>
            <w:r>
              <w:rPr>
                <w:rFonts w:ascii="Calibri" w:hAnsi="Calibri" w:cs="Calibri"/>
                <w:sz w:val="24"/>
                <w:szCs w:val="24"/>
              </w:rPr>
              <w:t>47</w:t>
            </w:r>
            <w:r w:rsidR="00F22EB4">
              <w:rPr>
                <w:rFonts w:ascii="Calibri" w:hAnsi="Calibri" w:cs="Calibri"/>
                <w:sz w:val="24"/>
                <w:szCs w:val="24"/>
              </w:rPr>
              <w:t>5</w:t>
            </w:r>
            <w:r w:rsidR="00F22EB4" w:rsidRPr="001862DD">
              <w:rPr>
                <w:rFonts w:ascii="Calibri" w:hAnsi="Calibri" w:cs="Calibri"/>
                <w:sz w:val="24"/>
                <w:szCs w:val="24"/>
                <w:lang w:eastAsia="lt-LT"/>
              </w:rPr>
              <w:t> </w:t>
            </w:r>
            <w:r w:rsidR="00F22EB4">
              <w:rPr>
                <w:rFonts w:ascii="Calibri" w:hAnsi="Calibri" w:cs="Calibri"/>
                <w:sz w:val="24"/>
                <w:szCs w:val="24"/>
              </w:rPr>
              <w:t xml:space="preserve">923,40 Eur su PVM), nevykdomų darbų vertė </w:t>
            </w:r>
            <w:r w:rsidR="00F04516">
              <w:rPr>
                <w:rFonts w:ascii="Calibri" w:hAnsi="Calibri" w:cs="Calibri"/>
                <w:sz w:val="24"/>
                <w:szCs w:val="24"/>
              </w:rPr>
              <w:t>–</w:t>
            </w:r>
            <w:r w:rsidR="00F22EB4">
              <w:rPr>
                <w:rFonts w:ascii="Calibri" w:hAnsi="Calibri" w:cs="Calibri"/>
                <w:sz w:val="24"/>
                <w:szCs w:val="24"/>
              </w:rPr>
              <w:t xml:space="preserve"> </w:t>
            </w:r>
            <w:r w:rsidR="00D341F9">
              <w:rPr>
                <w:rFonts w:ascii="Calibri" w:hAnsi="Calibri" w:cs="Calibri"/>
                <w:sz w:val="24"/>
                <w:szCs w:val="24"/>
              </w:rPr>
              <w:t>172</w:t>
            </w:r>
            <w:r w:rsidR="00D341F9" w:rsidRPr="001862DD">
              <w:rPr>
                <w:rFonts w:ascii="Calibri" w:hAnsi="Calibri" w:cs="Calibri"/>
                <w:sz w:val="24"/>
                <w:szCs w:val="24"/>
                <w:lang w:eastAsia="lt-LT"/>
              </w:rPr>
              <w:t> </w:t>
            </w:r>
            <w:r w:rsidR="00D341F9">
              <w:rPr>
                <w:rFonts w:ascii="Calibri" w:hAnsi="Calibri" w:cs="Calibri"/>
                <w:sz w:val="24"/>
                <w:szCs w:val="24"/>
              </w:rPr>
              <w:t xml:space="preserve">134,95 </w:t>
            </w:r>
            <w:r w:rsidR="00F04516">
              <w:rPr>
                <w:rFonts w:ascii="Calibri" w:hAnsi="Calibri" w:cs="Calibri"/>
                <w:sz w:val="24"/>
                <w:szCs w:val="24"/>
              </w:rPr>
              <w:t>(2</w:t>
            </w:r>
            <w:r w:rsidR="002470A0">
              <w:rPr>
                <w:rFonts w:ascii="Calibri" w:hAnsi="Calibri" w:cs="Calibri"/>
                <w:sz w:val="24"/>
                <w:szCs w:val="24"/>
              </w:rPr>
              <w:t>08</w:t>
            </w:r>
            <w:r w:rsidR="00F04516" w:rsidRPr="001862DD">
              <w:rPr>
                <w:rFonts w:ascii="Calibri" w:hAnsi="Calibri" w:cs="Calibri"/>
                <w:sz w:val="24"/>
                <w:szCs w:val="24"/>
                <w:lang w:eastAsia="lt-LT"/>
              </w:rPr>
              <w:t> </w:t>
            </w:r>
            <w:r w:rsidR="002470A0">
              <w:rPr>
                <w:rFonts w:ascii="Calibri" w:hAnsi="Calibri" w:cs="Calibri"/>
                <w:sz w:val="24"/>
                <w:szCs w:val="24"/>
              </w:rPr>
              <w:t>283</w:t>
            </w:r>
            <w:r w:rsidR="00F04516">
              <w:rPr>
                <w:rFonts w:ascii="Calibri" w:hAnsi="Calibri" w:cs="Calibri"/>
                <w:sz w:val="24"/>
                <w:szCs w:val="24"/>
              </w:rPr>
              <w:t>,2</w:t>
            </w:r>
            <w:r w:rsidR="002470A0">
              <w:rPr>
                <w:rFonts w:ascii="Calibri" w:hAnsi="Calibri" w:cs="Calibri"/>
                <w:sz w:val="24"/>
                <w:szCs w:val="24"/>
              </w:rPr>
              <w:t>9</w:t>
            </w:r>
            <w:r w:rsidR="00F04516">
              <w:rPr>
                <w:rFonts w:ascii="Calibri" w:hAnsi="Calibri" w:cs="Calibri"/>
                <w:sz w:val="24"/>
                <w:szCs w:val="24"/>
              </w:rPr>
              <w:t xml:space="preserve"> Eur su PVM)</w:t>
            </w:r>
            <w:r w:rsidR="00D341F9">
              <w:rPr>
                <w:rFonts w:ascii="Calibri" w:hAnsi="Calibri" w:cs="Calibri"/>
                <w:sz w:val="24"/>
                <w:szCs w:val="24"/>
              </w:rPr>
              <w:t>.</w:t>
            </w:r>
          </w:p>
        </w:tc>
      </w:tr>
      <w:tr w:rsidR="009D18DB" w:rsidRPr="0053153E" w14:paraId="475B0E8A" w14:textId="77777777" w:rsidTr="0000236B">
        <w:tc>
          <w:tcPr>
            <w:tcW w:w="4606" w:type="dxa"/>
            <w:tcBorders>
              <w:top w:val="single" w:sz="4" w:space="0" w:color="auto"/>
              <w:left w:val="single" w:sz="4" w:space="0" w:color="auto"/>
              <w:bottom w:val="single" w:sz="4" w:space="0" w:color="auto"/>
              <w:right w:val="single" w:sz="4" w:space="0" w:color="auto"/>
            </w:tcBorders>
          </w:tcPr>
          <w:p w14:paraId="7B0A0C57" w14:textId="0B1DB9CA" w:rsidR="009D18DB" w:rsidRPr="0053153E" w:rsidRDefault="009D18DB" w:rsidP="009304E0">
            <w:pPr>
              <w:spacing w:line="271" w:lineRule="auto"/>
              <w:jc w:val="both"/>
              <w:rPr>
                <w:rFonts w:ascii="Calibri" w:hAnsi="Calibri" w:cs="Calibri"/>
                <w:sz w:val="24"/>
                <w:szCs w:val="24"/>
                <w:lang w:eastAsia="lt-LT"/>
              </w:rPr>
            </w:pPr>
            <w:r w:rsidRPr="0053153E">
              <w:rPr>
                <w:rFonts w:ascii="Calibri" w:eastAsia="Calibri" w:hAnsi="Calibri" w:cs="Calibri"/>
                <w:sz w:val="24"/>
                <w:szCs w:val="24"/>
                <w:lang w:eastAsia="lt-LT"/>
              </w:rPr>
              <w:t>Tiekėjo</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koncesininko, su kuriuo sudaryta sutartis, pavadinimas, juridinio asmens kodas</w:t>
            </w:r>
          </w:p>
        </w:tc>
        <w:tc>
          <w:tcPr>
            <w:tcW w:w="4745" w:type="dxa"/>
            <w:tcBorders>
              <w:top w:val="single" w:sz="4" w:space="0" w:color="auto"/>
              <w:left w:val="single" w:sz="4" w:space="0" w:color="auto"/>
              <w:bottom w:val="single" w:sz="4" w:space="0" w:color="auto"/>
              <w:right w:val="single" w:sz="4" w:space="0" w:color="auto"/>
            </w:tcBorders>
          </w:tcPr>
          <w:p w14:paraId="4B884F67" w14:textId="14395191" w:rsidR="009D18DB" w:rsidRPr="0053153E" w:rsidRDefault="00AC722E" w:rsidP="009304E0">
            <w:pPr>
              <w:spacing w:line="271" w:lineRule="auto"/>
              <w:jc w:val="both"/>
              <w:rPr>
                <w:rFonts w:ascii="Calibri" w:hAnsi="Calibri" w:cs="Calibri"/>
                <w:sz w:val="24"/>
                <w:szCs w:val="24"/>
                <w:lang w:eastAsia="lt-LT"/>
              </w:rPr>
            </w:pPr>
            <w:r>
              <w:rPr>
                <w:rFonts w:ascii="Calibri" w:hAnsi="Calibri" w:cs="Calibri"/>
                <w:sz w:val="24"/>
                <w:szCs w:val="24"/>
                <w:lang w:eastAsia="lt-LT"/>
              </w:rPr>
              <w:t xml:space="preserve">UAB </w:t>
            </w:r>
            <w:r w:rsidR="004873E8">
              <w:rPr>
                <w:rFonts w:ascii="Calibri" w:hAnsi="Calibri" w:cs="Calibri"/>
                <w:sz w:val="24"/>
                <w:szCs w:val="24"/>
                <w:lang w:eastAsia="lt-LT"/>
              </w:rPr>
              <w:t>„</w:t>
            </w:r>
            <w:proofErr w:type="spellStart"/>
            <w:r w:rsidRPr="00AC722E">
              <w:rPr>
                <w:rFonts w:ascii="Calibri" w:hAnsi="Calibri" w:cs="Calibri"/>
                <w:sz w:val="24"/>
                <w:szCs w:val="24"/>
                <w:lang w:eastAsia="lt-LT"/>
              </w:rPr>
              <w:t>Autokausta</w:t>
            </w:r>
            <w:proofErr w:type="spellEnd"/>
            <w:r w:rsidR="004873E8">
              <w:rPr>
                <w:rFonts w:ascii="Calibri" w:hAnsi="Calibri" w:cs="Calibri"/>
                <w:sz w:val="24"/>
                <w:szCs w:val="24"/>
                <w:lang w:eastAsia="lt-LT"/>
              </w:rPr>
              <w:t>“</w:t>
            </w:r>
            <w:r>
              <w:rPr>
                <w:rFonts w:ascii="Calibri" w:hAnsi="Calibri" w:cs="Calibri"/>
                <w:sz w:val="24"/>
                <w:szCs w:val="24"/>
                <w:lang w:eastAsia="lt-LT"/>
              </w:rPr>
              <w:t xml:space="preserve">, </w:t>
            </w:r>
            <w:r w:rsidR="005D1260">
              <w:rPr>
                <w:rFonts w:ascii="Calibri" w:hAnsi="Calibri" w:cs="Calibri"/>
                <w:sz w:val="24"/>
                <w:szCs w:val="24"/>
                <w:lang w:eastAsia="lt-LT"/>
              </w:rPr>
              <w:t xml:space="preserve">juridinio asmens kodas </w:t>
            </w:r>
            <w:r w:rsidR="00757D8C" w:rsidRPr="00757D8C">
              <w:rPr>
                <w:rFonts w:ascii="Calibri" w:hAnsi="Calibri" w:cs="Calibri"/>
                <w:sz w:val="24"/>
                <w:szCs w:val="24"/>
                <w:lang w:eastAsia="lt-LT"/>
              </w:rPr>
              <w:t>135007799</w:t>
            </w:r>
            <w:r w:rsidR="00757D8C">
              <w:rPr>
                <w:rFonts w:ascii="Calibri" w:hAnsi="Calibri" w:cs="Calibri"/>
                <w:sz w:val="24"/>
                <w:szCs w:val="24"/>
                <w:lang w:eastAsia="lt-LT"/>
              </w:rPr>
              <w:t xml:space="preserve"> (toliau – Rangovas)</w:t>
            </w:r>
          </w:p>
        </w:tc>
      </w:tr>
      <w:tr w:rsidR="009D18DB" w:rsidRPr="0053153E" w14:paraId="772A2A5C" w14:textId="77777777" w:rsidTr="0000236B">
        <w:tc>
          <w:tcPr>
            <w:tcW w:w="4606" w:type="dxa"/>
            <w:tcBorders>
              <w:top w:val="single" w:sz="4" w:space="0" w:color="auto"/>
              <w:left w:val="single" w:sz="4" w:space="0" w:color="auto"/>
              <w:bottom w:val="single" w:sz="4" w:space="0" w:color="auto"/>
              <w:right w:val="single" w:sz="4" w:space="0" w:color="auto"/>
            </w:tcBorders>
          </w:tcPr>
          <w:p w14:paraId="0B49A219" w14:textId="189C7C26" w:rsidR="009D18DB" w:rsidRPr="0053153E" w:rsidRDefault="009D18DB" w:rsidP="009304E0">
            <w:pPr>
              <w:spacing w:line="271" w:lineRule="auto"/>
              <w:jc w:val="both"/>
              <w:rPr>
                <w:rFonts w:ascii="Calibri" w:hAnsi="Calibri" w:cs="Calibri"/>
                <w:sz w:val="24"/>
                <w:szCs w:val="24"/>
                <w:lang w:eastAsia="lt-LT"/>
              </w:rPr>
            </w:pPr>
            <w:r w:rsidRPr="0053153E">
              <w:rPr>
                <w:rFonts w:ascii="Calibri" w:eastAsia="Calibri" w:hAnsi="Calibri" w:cs="Calibri"/>
                <w:sz w:val="24"/>
                <w:szCs w:val="24"/>
                <w:lang w:eastAsia="lt-LT"/>
              </w:rPr>
              <w:lastRenderedPageBreak/>
              <w:t>Pirkimo</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sutarties vertinimo apimtys</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etapas</w:t>
            </w:r>
          </w:p>
        </w:tc>
        <w:tc>
          <w:tcPr>
            <w:tcW w:w="4745" w:type="dxa"/>
            <w:tcBorders>
              <w:top w:val="single" w:sz="4" w:space="0" w:color="auto"/>
              <w:left w:val="single" w:sz="4" w:space="0" w:color="auto"/>
              <w:bottom w:val="single" w:sz="4" w:space="0" w:color="auto"/>
              <w:right w:val="single" w:sz="4" w:space="0" w:color="auto"/>
            </w:tcBorders>
          </w:tcPr>
          <w:p w14:paraId="22DC4405" w14:textId="0A591017" w:rsidR="009D18DB" w:rsidRPr="0053153E" w:rsidRDefault="003669B2" w:rsidP="009304E0">
            <w:pPr>
              <w:spacing w:line="271" w:lineRule="auto"/>
              <w:jc w:val="both"/>
              <w:rPr>
                <w:rFonts w:ascii="Calibri" w:hAnsi="Calibri" w:cs="Calibri"/>
                <w:sz w:val="24"/>
                <w:szCs w:val="24"/>
                <w:lang w:eastAsia="lt-LT"/>
              </w:rPr>
            </w:pPr>
            <w:r w:rsidRPr="003669B2">
              <w:rPr>
                <w:rFonts w:ascii="Calibri" w:eastAsia="Calibri" w:hAnsi="Calibri" w:cs="Calibri"/>
                <w:sz w:val="24"/>
                <w:szCs w:val="24"/>
                <w:lang w:eastAsia="lt-LT"/>
              </w:rPr>
              <w:t xml:space="preserve">Dalinis </w:t>
            </w:r>
            <w:r w:rsidR="00A92438">
              <w:rPr>
                <w:rFonts w:ascii="Calibri" w:eastAsia="Calibri" w:hAnsi="Calibri" w:cs="Calibri"/>
                <w:sz w:val="24"/>
                <w:szCs w:val="24"/>
                <w:lang w:eastAsia="lt-LT"/>
              </w:rPr>
              <w:t>Sutarties Nr.</w:t>
            </w:r>
            <w:r w:rsidR="00074FE7">
              <w:rPr>
                <w:rFonts w:ascii="Calibri" w:eastAsia="Calibri" w:hAnsi="Calibri" w:cs="Calibri"/>
                <w:sz w:val="24"/>
                <w:szCs w:val="24"/>
                <w:lang w:eastAsia="lt-LT"/>
              </w:rPr>
              <w:t xml:space="preserve"> </w:t>
            </w:r>
            <w:r w:rsidR="00F0621E">
              <w:rPr>
                <w:rFonts w:ascii="Calibri" w:eastAsia="Calibri" w:hAnsi="Calibri" w:cs="Calibri"/>
                <w:sz w:val="24"/>
                <w:szCs w:val="24"/>
                <w:lang w:eastAsia="lt-LT"/>
              </w:rPr>
              <w:t>1</w:t>
            </w:r>
            <w:r w:rsidR="00A92438">
              <w:rPr>
                <w:rFonts w:ascii="Calibri" w:eastAsia="Calibri" w:hAnsi="Calibri" w:cs="Calibri"/>
                <w:sz w:val="24"/>
                <w:szCs w:val="24"/>
                <w:lang w:eastAsia="lt-LT"/>
              </w:rPr>
              <w:t xml:space="preserve"> vykdymo</w:t>
            </w:r>
            <w:r w:rsidRPr="003669B2">
              <w:rPr>
                <w:rFonts w:ascii="Calibri" w:eastAsia="Calibri" w:hAnsi="Calibri" w:cs="Calibri"/>
                <w:sz w:val="24"/>
                <w:szCs w:val="24"/>
                <w:lang w:eastAsia="lt-LT"/>
              </w:rPr>
              <w:t xml:space="preserve"> vertinimas </w:t>
            </w:r>
            <w:r w:rsidR="007C3A09" w:rsidRPr="007C3A09">
              <w:rPr>
                <w:rFonts w:ascii="Calibri" w:eastAsia="Calibri" w:hAnsi="Calibri" w:cs="Calibri"/>
                <w:sz w:val="24"/>
                <w:szCs w:val="24"/>
                <w:lang w:eastAsia="lt-LT"/>
              </w:rPr>
              <w:t xml:space="preserve">dėl </w:t>
            </w:r>
            <w:r w:rsidR="006F6C8F">
              <w:rPr>
                <w:rFonts w:ascii="Calibri" w:eastAsia="Calibri" w:hAnsi="Calibri" w:cs="Calibri"/>
                <w:sz w:val="24"/>
                <w:szCs w:val="24"/>
                <w:lang w:eastAsia="lt-LT"/>
              </w:rPr>
              <w:t>S</w:t>
            </w:r>
            <w:r w:rsidR="008623D4">
              <w:rPr>
                <w:rFonts w:ascii="Calibri" w:eastAsia="Calibri" w:hAnsi="Calibri" w:cs="Calibri"/>
                <w:sz w:val="24"/>
                <w:szCs w:val="24"/>
                <w:lang w:eastAsia="lt-LT"/>
              </w:rPr>
              <w:t xml:space="preserve">utarties </w:t>
            </w:r>
            <w:r w:rsidR="00FA6BAF">
              <w:rPr>
                <w:rFonts w:ascii="Calibri" w:eastAsia="Calibri" w:hAnsi="Calibri" w:cs="Calibri"/>
                <w:sz w:val="24"/>
                <w:szCs w:val="24"/>
                <w:lang w:eastAsia="lt-LT"/>
              </w:rPr>
              <w:t xml:space="preserve">Nr. 1 </w:t>
            </w:r>
            <w:r w:rsidR="008623D4">
              <w:rPr>
                <w:rFonts w:ascii="Calibri" w:eastAsia="Calibri" w:hAnsi="Calibri" w:cs="Calibri"/>
                <w:sz w:val="24"/>
                <w:szCs w:val="24"/>
                <w:lang w:eastAsia="lt-LT"/>
              </w:rPr>
              <w:t>pakeitimų teisėtumo</w:t>
            </w:r>
            <w:r w:rsidR="00715FBA">
              <w:rPr>
                <w:rFonts w:ascii="Calibri" w:eastAsia="Calibri" w:hAnsi="Calibri" w:cs="Calibri"/>
                <w:sz w:val="24"/>
                <w:szCs w:val="24"/>
                <w:lang w:eastAsia="lt-LT"/>
              </w:rPr>
              <w:t xml:space="preserve"> </w:t>
            </w:r>
            <w:r w:rsidR="007C3A09" w:rsidRPr="007C3A09">
              <w:rPr>
                <w:rFonts w:ascii="Calibri" w:eastAsia="Calibri" w:hAnsi="Calibri" w:cs="Calibri"/>
                <w:sz w:val="24"/>
                <w:szCs w:val="24"/>
                <w:lang w:eastAsia="lt-LT"/>
              </w:rPr>
              <w:t xml:space="preserve">/ </w:t>
            </w:r>
            <w:r w:rsidR="008623D4">
              <w:rPr>
                <w:rFonts w:ascii="Calibri" w:eastAsia="Calibri" w:hAnsi="Calibri" w:cs="Calibri"/>
                <w:sz w:val="24"/>
                <w:szCs w:val="24"/>
                <w:lang w:eastAsia="lt-LT"/>
              </w:rPr>
              <w:t>po</w:t>
            </w:r>
            <w:r w:rsidRPr="003669B2">
              <w:rPr>
                <w:rFonts w:ascii="Calibri" w:eastAsia="Calibri" w:hAnsi="Calibri" w:cs="Calibri"/>
                <w:sz w:val="24"/>
                <w:szCs w:val="24"/>
                <w:lang w:eastAsia="lt-LT"/>
              </w:rPr>
              <w:t xml:space="preserve"> </w:t>
            </w:r>
            <w:r w:rsidR="00F11D27">
              <w:rPr>
                <w:rFonts w:ascii="Calibri" w:eastAsia="Calibri" w:hAnsi="Calibri" w:cs="Calibri"/>
                <w:sz w:val="24"/>
                <w:szCs w:val="24"/>
                <w:lang w:eastAsia="lt-LT"/>
              </w:rPr>
              <w:t>S</w:t>
            </w:r>
            <w:r w:rsidRPr="003669B2">
              <w:rPr>
                <w:rFonts w:ascii="Calibri" w:eastAsia="Calibri" w:hAnsi="Calibri" w:cs="Calibri"/>
                <w:sz w:val="24"/>
                <w:szCs w:val="24"/>
                <w:lang w:eastAsia="lt-LT"/>
              </w:rPr>
              <w:t>utarties</w:t>
            </w:r>
            <w:r w:rsidR="0082071B">
              <w:rPr>
                <w:rFonts w:ascii="Calibri" w:eastAsia="Calibri" w:hAnsi="Calibri" w:cs="Calibri"/>
                <w:sz w:val="24"/>
                <w:szCs w:val="24"/>
                <w:lang w:eastAsia="lt-LT"/>
              </w:rPr>
              <w:t xml:space="preserve"> Nr. </w:t>
            </w:r>
            <w:r w:rsidR="00F0621E">
              <w:rPr>
                <w:rFonts w:ascii="Calibri" w:eastAsia="Calibri" w:hAnsi="Calibri" w:cs="Calibri"/>
                <w:sz w:val="24"/>
                <w:szCs w:val="24"/>
                <w:lang w:eastAsia="lt-LT"/>
              </w:rPr>
              <w:t>1</w:t>
            </w:r>
            <w:r w:rsidRPr="003669B2">
              <w:rPr>
                <w:rFonts w:ascii="Calibri" w:eastAsia="Calibri" w:hAnsi="Calibri" w:cs="Calibri"/>
                <w:sz w:val="24"/>
                <w:szCs w:val="24"/>
                <w:lang w:eastAsia="lt-LT"/>
              </w:rPr>
              <w:t xml:space="preserve"> sudarymo</w:t>
            </w:r>
            <w:r w:rsidR="003C0B9E">
              <w:rPr>
                <w:rFonts w:ascii="Calibri" w:eastAsia="Calibri" w:hAnsi="Calibri" w:cs="Calibri"/>
                <w:sz w:val="24"/>
                <w:szCs w:val="24"/>
                <w:lang w:eastAsia="lt-LT"/>
              </w:rPr>
              <w:t xml:space="preserve"> ir įvykdymo</w:t>
            </w:r>
          </w:p>
        </w:tc>
      </w:tr>
      <w:tr w:rsidR="009D18DB" w:rsidRPr="0053153E" w14:paraId="06BF5041" w14:textId="77777777" w:rsidTr="0000236B">
        <w:tc>
          <w:tcPr>
            <w:tcW w:w="4606" w:type="dxa"/>
            <w:tcBorders>
              <w:top w:val="single" w:sz="4" w:space="0" w:color="auto"/>
              <w:left w:val="single" w:sz="4" w:space="0" w:color="auto"/>
              <w:bottom w:val="single" w:sz="4" w:space="0" w:color="auto"/>
              <w:right w:val="single" w:sz="4" w:space="0" w:color="auto"/>
            </w:tcBorders>
          </w:tcPr>
          <w:p w14:paraId="27A8149E" w14:textId="77777777" w:rsidR="009D18DB" w:rsidRPr="0053153E" w:rsidRDefault="009D18DB" w:rsidP="009304E0">
            <w:pPr>
              <w:spacing w:line="271" w:lineRule="auto"/>
              <w:jc w:val="both"/>
              <w:rPr>
                <w:rFonts w:ascii="Calibri" w:hAnsi="Calibri" w:cs="Calibri"/>
                <w:b/>
                <w:sz w:val="24"/>
                <w:szCs w:val="24"/>
                <w:lang w:eastAsia="lt-LT"/>
              </w:rPr>
            </w:pPr>
            <w:r w:rsidRPr="0053153E">
              <w:rPr>
                <w:rFonts w:ascii="Calibri" w:hAnsi="Calibri" w:cs="Calibri"/>
                <w:sz w:val="24"/>
                <w:szCs w:val="24"/>
                <w:lang w:eastAsia="lt-LT"/>
              </w:rPr>
              <w:t>Jei pirkimas finansuojamas Europos Sąjungos lėšomis – projekto pavadinimas, projektą administruojanti institucija</w:t>
            </w:r>
          </w:p>
        </w:tc>
        <w:tc>
          <w:tcPr>
            <w:tcW w:w="4745" w:type="dxa"/>
            <w:tcBorders>
              <w:top w:val="single" w:sz="4" w:space="0" w:color="auto"/>
              <w:left w:val="single" w:sz="4" w:space="0" w:color="auto"/>
              <w:bottom w:val="single" w:sz="4" w:space="0" w:color="auto"/>
              <w:right w:val="single" w:sz="4" w:space="0" w:color="auto"/>
            </w:tcBorders>
          </w:tcPr>
          <w:p w14:paraId="762BBB5A" w14:textId="030881AD" w:rsidR="009D18DB" w:rsidRPr="0053153E" w:rsidRDefault="004C1C7B" w:rsidP="009304E0">
            <w:pPr>
              <w:spacing w:line="271" w:lineRule="auto"/>
              <w:jc w:val="both"/>
              <w:rPr>
                <w:rFonts w:ascii="Calibri" w:hAnsi="Calibri" w:cs="Calibri"/>
                <w:sz w:val="24"/>
                <w:szCs w:val="24"/>
                <w:lang w:eastAsia="lt-LT"/>
              </w:rPr>
            </w:pPr>
            <w:r>
              <w:rPr>
                <w:rFonts w:ascii="Calibri" w:hAnsi="Calibri" w:cs="Calibri"/>
                <w:sz w:val="24"/>
                <w:szCs w:val="24"/>
                <w:lang w:eastAsia="lt-LT"/>
              </w:rPr>
              <w:t>-</w:t>
            </w:r>
          </w:p>
        </w:tc>
      </w:tr>
      <w:tr w:rsidR="009D18DB" w:rsidRPr="0053153E" w14:paraId="56554034" w14:textId="77777777" w:rsidTr="0000236B">
        <w:tc>
          <w:tcPr>
            <w:tcW w:w="9351" w:type="dxa"/>
            <w:gridSpan w:val="2"/>
            <w:tcBorders>
              <w:top w:val="single" w:sz="4" w:space="0" w:color="auto"/>
              <w:left w:val="single" w:sz="4" w:space="0" w:color="auto"/>
              <w:bottom w:val="single" w:sz="4" w:space="0" w:color="auto"/>
              <w:right w:val="single" w:sz="4" w:space="0" w:color="auto"/>
            </w:tcBorders>
          </w:tcPr>
          <w:p w14:paraId="7FEA308B" w14:textId="3EC6F3F0" w:rsidR="009D18DB" w:rsidRPr="0053153E" w:rsidRDefault="009D18DB" w:rsidP="009304E0">
            <w:pPr>
              <w:spacing w:line="271" w:lineRule="auto"/>
              <w:jc w:val="both"/>
              <w:rPr>
                <w:rFonts w:ascii="Calibri" w:hAnsi="Calibri" w:cs="Calibri"/>
                <w:sz w:val="24"/>
                <w:szCs w:val="24"/>
                <w:lang w:eastAsia="lt-LT"/>
              </w:rPr>
            </w:pPr>
            <w:r w:rsidRPr="0053153E">
              <w:rPr>
                <w:rFonts w:ascii="Calibri" w:eastAsia="Calibri" w:hAnsi="Calibri" w:cs="Calibri"/>
                <w:sz w:val="24"/>
                <w:szCs w:val="24"/>
                <w:lang w:eastAsia="lt-LT"/>
              </w:rPr>
              <w:t>Jei dėl pirkimo/sutarties vyksta teismo procesas</w:t>
            </w:r>
            <w:r w:rsidRPr="0053153E">
              <w:rPr>
                <w:rFonts w:ascii="Calibri" w:hAnsi="Calibri" w:cs="Calibri"/>
                <w:sz w:val="24"/>
                <w:szCs w:val="24"/>
                <w:lang w:eastAsia="lt-LT"/>
              </w:rPr>
              <w:t xml:space="preserve"> </w:t>
            </w:r>
            <w:r w:rsidRPr="0053153E">
              <w:rPr>
                <w:rFonts w:ascii="Calibri" w:eastAsia="Calibri" w:hAnsi="Calibri" w:cs="Calibri"/>
                <w:sz w:val="24"/>
                <w:szCs w:val="24"/>
                <w:lang w:eastAsia="lt-LT"/>
              </w:rPr>
              <w:t>arba ginčas nagrinėjamas ikiteisminės institucijos, nurodyti ieškinio (skundo) dalyką, bylos šalių pavadinimus, ar taikomos laikinosios apsaugos priemonės, nagrinėjimo stadiją:</w:t>
            </w:r>
            <w:r w:rsidR="004C1C7B">
              <w:rPr>
                <w:rFonts w:ascii="Calibri" w:eastAsia="Calibri" w:hAnsi="Calibri" w:cs="Calibri"/>
                <w:sz w:val="24"/>
                <w:szCs w:val="24"/>
                <w:lang w:eastAsia="lt-LT"/>
              </w:rPr>
              <w:t xml:space="preserve"> -</w:t>
            </w:r>
          </w:p>
        </w:tc>
      </w:tr>
    </w:tbl>
    <w:p w14:paraId="7A8EB2D8" w14:textId="77777777" w:rsidR="00C4213F" w:rsidRPr="004C1C7B" w:rsidRDefault="00C4213F" w:rsidP="009304E0">
      <w:pPr>
        <w:spacing w:line="271" w:lineRule="auto"/>
        <w:ind w:left="0" w:firstLine="113"/>
        <w:jc w:val="both"/>
        <w:rPr>
          <w:rFonts w:ascii="Calibri" w:hAnsi="Calibri" w:cs="Calibri"/>
          <w:lang w:eastAsia="lt-LT"/>
        </w:rPr>
      </w:pPr>
      <w:r w:rsidRPr="004C1C7B">
        <w:rPr>
          <w:rFonts w:ascii="Calibri" w:hAnsi="Calibri" w:cs="Calibri"/>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4F7008D2" w14:textId="77777777" w:rsidR="00C4213F" w:rsidRPr="0053153E" w:rsidRDefault="00C4213F" w:rsidP="009304E0">
      <w:pPr>
        <w:spacing w:line="271" w:lineRule="auto"/>
        <w:ind w:firstLine="720"/>
        <w:jc w:val="both"/>
        <w:rPr>
          <w:rFonts w:ascii="Calibri" w:hAnsi="Calibri" w:cs="Calibri"/>
          <w:sz w:val="24"/>
          <w:szCs w:val="24"/>
          <w:lang w:eastAsia="lt-LT"/>
        </w:rPr>
      </w:pPr>
    </w:p>
    <w:p w14:paraId="180F3FFA" w14:textId="04273EC4" w:rsidR="00C4213F" w:rsidRPr="0053153E" w:rsidRDefault="00C4213F" w:rsidP="009304E0">
      <w:pPr>
        <w:spacing w:line="271" w:lineRule="auto"/>
        <w:jc w:val="center"/>
        <w:rPr>
          <w:rFonts w:ascii="Calibri" w:hAnsi="Calibri" w:cs="Calibri"/>
          <w:b/>
          <w:sz w:val="24"/>
          <w:szCs w:val="24"/>
          <w:lang w:eastAsia="lt-LT"/>
        </w:rPr>
      </w:pPr>
      <w:r w:rsidRPr="0053153E">
        <w:rPr>
          <w:rFonts w:ascii="Calibri" w:hAnsi="Calibri" w:cs="Calibri"/>
          <w:b/>
          <w:sz w:val="24"/>
          <w:szCs w:val="24"/>
          <w:lang w:eastAsia="lt-LT"/>
        </w:rPr>
        <w:t>II dalis. Vertinimo apimtyje nustatyti pažeidimai</w:t>
      </w:r>
    </w:p>
    <w:p w14:paraId="1C160B93" w14:textId="77777777" w:rsidR="00C4213F" w:rsidRPr="0053153E" w:rsidRDefault="00C4213F" w:rsidP="009304E0">
      <w:pPr>
        <w:spacing w:line="271" w:lineRule="auto"/>
        <w:jc w:val="center"/>
        <w:rPr>
          <w:rFonts w:ascii="Calibri" w:hAnsi="Calibri" w:cs="Calibri"/>
          <w:b/>
          <w:sz w:val="24"/>
          <w:szCs w:val="24"/>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8217"/>
      </w:tblGrid>
      <w:tr w:rsidR="00C4213F" w:rsidRPr="0053153E" w14:paraId="09712F6A" w14:textId="77777777" w:rsidTr="0068472A">
        <w:trPr>
          <w:trHeight w:val="301"/>
        </w:trPr>
        <w:tc>
          <w:tcPr>
            <w:tcW w:w="1134" w:type="dxa"/>
            <w:tcBorders>
              <w:top w:val="single" w:sz="4" w:space="0" w:color="auto"/>
              <w:left w:val="single" w:sz="4" w:space="0" w:color="auto"/>
              <w:bottom w:val="single" w:sz="4" w:space="0" w:color="auto"/>
              <w:right w:val="single" w:sz="4" w:space="0" w:color="auto"/>
            </w:tcBorders>
          </w:tcPr>
          <w:p w14:paraId="44BB6442" w14:textId="75DE829B" w:rsidR="00C4213F" w:rsidRPr="0053153E" w:rsidRDefault="002E2589" w:rsidP="009304E0">
            <w:pPr>
              <w:spacing w:line="271" w:lineRule="auto"/>
              <w:jc w:val="center"/>
              <w:rPr>
                <w:rFonts w:ascii="Calibri" w:hAnsi="Calibri" w:cs="Calibri"/>
                <w:sz w:val="24"/>
                <w:szCs w:val="24"/>
                <w:lang w:eastAsia="lt-LT"/>
              </w:rPr>
            </w:pPr>
            <w:r>
              <w:rPr>
                <w:rFonts w:ascii="Calibri" w:hAnsi="Calibri" w:cs="Calibri"/>
                <w:sz w:val="24"/>
                <w:szCs w:val="24"/>
                <w:lang w:eastAsia="lt-LT"/>
              </w:rPr>
              <w:t>1.</w:t>
            </w:r>
          </w:p>
        </w:tc>
        <w:tc>
          <w:tcPr>
            <w:tcW w:w="8217" w:type="dxa"/>
            <w:tcBorders>
              <w:top w:val="single" w:sz="4" w:space="0" w:color="auto"/>
              <w:left w:val="single" w:sz="4" w:space="0" w:color="auto"/>
              <w:bottom w:val="single" w:sz="4" w:space="0" w:color="auto"/>
              <w:right w:val="single" w:sz="4" w:space="0" w:color="auto"/>
            </w:tcBorders>
          </w:tcPr>
          <w:p w14:paraId="3E66D11E" w14:textId="27BF0145" w:rsidR="00C4213F" w:rsidRPr="00E940FC" w:rsidRDefault="00AE7D43" w:rsidP="009304E0">
            <w:pPr>
              <w:spacing w:line="271" w:lineRule="auto"/>
              <w:jc w:val="both"/>
              <w:rPr>
                <w:rFonts w:ascii="Calibri" w:hAnsi="Calibri" w:cs="Calibri"/>
                <w:iCs/>
                <w:sz w:val="24"/>
                <w:szCs w:val="24"/>
                <w:lang w:val="en-US" w:eastAsia="lt-LT"/>
              </w:rPr>
            </w:pPr>
            <w:r>
              <w:rPr>
                <w:rFonts w:ascii="Calibri" w:hAnsi="Calibri" w:cs="Calibri"/>
                <w:iCs/>
                <w:sz w:val="24"/>
                <w:szCs w:val="24"/>
                <w:lang w:eastAsia="lt-LT"/>
              </w:rPr>
              <w:t xml:space="preserve">Įstatymo </w:t>
            </w:r>
            <w:r w:rsidR="004652A3">
              <w:rPr>
                <w:rFonts w:ascii="Calibri" w:hAnsi="Calibri" w:cs="Calibri"/>
                <w:iCs/>
                <w:sz w:val="24"/>
                <w:szCs w:val="24"/>
                <w:lang w:eastAsia="lt-LT"/>
              </w:rPr>
              <w:t xml:space="preserve">17 </w:t>
            </w:r>
            <w:r w:rsidR="004652A3" w:rsidRPr="004652A3">
              <w:rPr>
                <w:rFonts w:ascii="Calibri" w:hAnsi="Calibri" w:cs="Calibri"/>
                <w:iCs/>
                <w:sz w:val="24"/>
                <w:szCs w:val="24"/>
                <w:lang w:eastAsia="lt-LT"/>
              </w:rPr>
              <w:t xml:space="preserve">straipsnio </w:t>
            </w:r>
            <w:r w:rsidR="004652A3" w:rsidRPr="004652A3">
              <w:rPr>
                <w:rFonts w:ascii="Calibri" w:hAnsi="Calibri" w:cs="Calibri"/>
                <w:bCs/>
                <w:sz w:val="24"/>
                <w:szCs w:val="24"/>
              </w:rPr>
              <w:t>1 dalis</w:t>
            </w:r>
            <w:r w:rsidR="004652A3" w:rsidRPr="004652A3">
              <w:rPr>
                <w:rFonts w:ascii="Calibri" w:hAnsi="Calibri" w:cs="Calibri"/>
                <w:bCs/>
                <w:sz w:val="24"/>
                <w:szCs w:val="24"/>
                <w:vertAlign w:val="superscript"/>
              </w:rPr>
              <w:footnoteReference w:id="3"/>
            </w:r>
            <w:r w:rsidR="004652A3" w:rsidRPr="004652A3">
              <w:rPr>
                <w:rFonts w:ascii="Calibri" w:hAnsi="Calibri" w:cs="Calibri"/>
                <w:bCs/>
                <w:sz w:val="24"/>
                <w:szCs w:val="24"/>
              </w:rPr>
              <w:t xml:space="preserve">, </w:t>
            </w:r>
            <w:r w:rsidR="00036FA4" w:rsidRPr="004652A3">
              <w:rPr>
                <w:rFonts w:ascii="Calibri" w:hAnsi="Calibri" w:cs="Calibri"/>
                <w:iCs/>
                <w:sz w:val="24"/>
                <w:szCs w:val="24"/>
                <w:lang w:eastAsia="lt-LT"/>
              </w:rPr>
              <w:t>2</w:t>
            </w:r>
            <w:r w:rsidR="00036FA4" w:rsidRPr="00036FA4">
              <w:rPr>
                <w:rFonts w:ascii="Calibri" w:hAnsi="Calibri" w:cs="Calibri"/>
                <w:iCs/>
                <w:sz w:val="24"/>
                <w:szCs w:val="24"/>
                <w:lang w:eastAsia="lt-LT"/>
              </w:rPr>
              <w:t xml:space="preserve"> dalies 1 punktas</w:t>
            </w:r>
            <w:r w:rsidR="00036FA4" w:rsidRPr="00036FA4">
              <w:rPr>
                <w:rFonts w:ascii="Calibri" w:hAnsi="Calibri" w:cs="Calibri"/>
                <w:iCs/>
                <w:sz w:val="24"/>
                <w:szCs w:val="24"/>
                <w:vertAlign w:val="superscript"/>
                <w:lang w:eastAsia="lt-LT"/>
              </w:rPr>
              <w:footnoteReference w:id="4"/>
            </w:r>
            <w:r w:rsidR="002F4569">
              <w:rPr>
                <w:rFonts w:ascii="Calibri" w:hAnsi="Calibri" w:cs="Calibri"/>
                <w:iCs/>
                <w:sz w:val="24"/>
                <w:szCs w:val="24"/>
                <w:lang w:eastAsia="lt-LT"/>
              </w:rPr>
              <w:t xml:space="preserve">, </w:t>
            </w:r>
            <w:r>
              <w:rPr>
                <w:rFonts w:ascii="Calibri" w:hAnsi="Calibri" w:cs="Calibri"/>
                <w:iCs/>
                <w:sz w:val="24"/>
                <w:szCs w:val="24"/>
                <w:lang w:eastAsia="lt-LT"/>
              </w:rPr>
              <w:t>89 straipsnio 2 dalis</w:t>
            </w:r>
            <w:r>
              <w:rPr>
                <w:rStyle w:val="FootnoteReference"/>
                <w:rFonts w:ascii="Calibri" w:hAnsi="Calibri" w:cs="Calibri"/>
                <w:iCs/>
                <w:sz w:val="24"/>
                <w:szCs w:val="24"/>
                <w:lang w:eastAsia="lt-LT"/>
              </w:rPr>
              <w:footnoteReference w:id="5"/>
            </w:r>
            <w:r>
              <w:rPr>
                <w:rFonts w:ascii="Calibri" w:hAnsi="Calibri" w:cs="Calibri"/>
                <w:iCs/>
                <w:sz w:val="24"/>
                <w:szCs w:val="24"/>
                <w:lang w:eastAsia="lt-LT"/>
              </w:rPr>
              <w:t>.</w:t>
            </w:r>
          </w:p>
        </w:tc>
      </w:tr>
      <w:tr w:rsidR="00C4213F" w:rsidRPr="0053153E" w14:paraId="03D0E3DF" w14:textId="77777777" w:rsidTr="0068472A">
        <w:tc>
          <w:tcPr>
            <w:tcW w:w="9351" w:type="dxa"/>
            <w:gridSpan w:val="2"/>
            <w:tcBorders>
              <w:top w:val="single" w:sz="4" w:space="0" w:color="auto"/>
              <w:left w:val="single" w:sz="4" w:space="0" w:color="auto"/>
              <w:bottom w:val="single" w:sz="4" w:space="0" w:color="auto"/>
              <w:right w:val="single" w:sz="4" w:space="0" w:color="auto"/>
            </w:tcBorders>
          </w:tcPr>
          <w:p w14:paraId="3B13D033" w14:textId="65782477" w:rsidR="003A3713" w:rsidRPr="003A3713" w:rsidRDefault="003A3713" w:rsidP="009304E0">
            <w:pPr>
              <w:spacing w:line="271" w:lineRule="auto"/>
              <w:ind w:left="0" w:firstLine="558"/>
              <w:jc w:val="both"/>
              <w:rPr>
                <w:rFonts w:ascii="Calibri" w:hAnsi="Calibri" w:cs="Calibri"/>
                <w:b/>
                <w:iCs/>
                <w:sz w:val="24"/>
                <w:szCs w:val="24"/>
                <w:lang w:eastAsia="lt-LT"/>
              </w:rPr>
            </w:pPr>
            <w:r w:rsidRPr="003A3713">
              <w:rPr>
                <w:rFonts w:ascii="Calibri" w:hAnsi="Calibri" w:cs="Calibri"/>
                <w:b/>
                <w:iCs/>
                <w:sz w:val="24"/>
                <w:szCs w:val="24"/>
                <w:lang w:eastAsia="lt-LT"/>
              </w:rPr>
              <w:t xml:space="preserve">Dėl </w:t>
            </w:r>
            <w:r w:rsidR="008A0ED6">
              <w:rPr>
                <w:rFonts w:ascii="Calibri" w:hAnsi="Calibri" w:cs="Calibri"/>
                <w:b/>
                <w:iCs/>
                <w:sz w:val="24"/>
                <w:szCs w:val="24"/>
                <w:lang w:eastAsia="lt-LT"/>
              </w:rPr>
              <w:t>e</w:t>
            </w:r>
            <w:r w:rsidRPr="003A3713">
              <w:rPr>
                <w:rFonts w:ascii="Calibri" w:hAnsi="Calibri" w:cs="Calibri"/>
                <w:b/>
                <w:iCs/>
                <w:sz w:val="24"/>
                <w:szCs w:val="24"/>
                <w:lang w:eastAsia="lt-LT"/>
              </w:rPr>
              <w:t>lektros generatoriaus</w:t>
            </w:r>
          </w:p>
          <w:p w14:paraId="484853F2" w14:textId="06FA3CE8" w:rsidR="000249C8" w:rsidRPr="00050BDF" w:rsidRDefault="002E2589" w:rsidP="009304E0">
            <w:pPr>
              <w:spacing w:line="271" w:lineRule="auto"/>
              <w:ind w:left="0" w:firstLine="558"/>
              <w:jc w:val="both"/>
              <w:rPr>
                <w:rFonts w:ascii="Calibri" w:hAnsi="Calibri" w:cs="Calibri"/>
                <w:bCs/>
                <w:iCs/>
                <w:sz w:val="24"/>
                <w:szCs w:val="24"/>
                <w:lang w:eastAsia="lt-LT"/>
              </w:rPr>
            </w:pPr>
            <w:r w:rsidRPr="00C956CB">
              <w:rPr>
                <w:rFonts w:ascii="Calibri" w:hAnsi="Calibri" w:cs="Calibri"/>
                <w:bCs/>
                <w:iCs/>
                <w:sz w:val="24"/>
                <w:szCs w:val="24"/>
                <w:lang w:eastAsia="lt-LT"/>
              </w:rPr>
              <w:t xml:space="preserve">Sutarties Nr. 1 Susitarimu Nr. </w:t>
            </w:r>
            <w:r>
              <w:rPr>
                <w:rFonts w:ascii="Calibri" w:hAnsi="Calibri" w:cs="Calibri"/>
                <w:bCs/>
                <w:iCs/>
                <w:sz w:val="24"/>
                <w:szCs w:val="24"/>
                <w:lang w:eastAsia="lt-LT"/>
              </w:rPr>
              <w:t xml:space="preserve">SR1-369 </w:t>
            </w:r>
            <w:r w:rsidR="008C3970">
              <w:rPr>
                <w:rFonts w:ascii="Calibri" w:hAnsi="Calibri" w:cs="Calibri"/>
                <w:bCs/>
                <w:iCs/>
                <w:sz w:val="24"/>
                <w:szCs w:val="24"/>
                <w:lang w:eastAsia="lt-LT"/>
              </w:rPr>
              <w:t>be kitų darbų</w:t>
            </w:r>
            <w:r w:rsidR="008C3970">
              <w:rPr>
                <w:rStyle w:val="FootnoteReference"/>
                <w:rFonts w:ascii="Calibri" w:hAnsi="Calibri" w:cs="Calibri"/>
                <w:bCs/>
                <w:iCs/>
                <w:sz w:val="24"/>
                <w:szCs w:val="24"/>
                <w:lang w:eastAsia="lt-LT"/>
              </w:rPr>
              <w:footnoteReference w:id="6"/>
            </w:r>
            <w:r w:rsidR="008C3970">
              <w:rPr>
                <w:rFonts w:ascii="Calibri" w:hAnsi="Calibri" w:cs="Calibri"/>
                <w:bCs/>
                <w:iCs/>
                <w:sz w:val="24"/>
                <w:szCs w:val="24"/>
                <w:lang w:eastAsia="lt-LT"/>
              </w:rPr>
              <w:t xml:space="preserve"> </w:t>
            </w:r>
            <w:r>
              <w:rPr>
                <w:rFonts w:ascii="Calibri" w:hAnsi="Calibri" w:cs="Calibri"/>
                <w:bCs/>
                <w:iCs/>
                <w:sz w:val="24"/>
                <w:szCs w:val="24"/>
                <w:lang w:eastAsia="lt-LT"/>
              </w:rPr>
              <w:t>buvo įsigytas elektros generatoriu</w:t>
            </w:r>
            <w:r w:rsidR="000249C8">
              <w:rPr>
                <w:rFonts w:ascii="Calibri" w:hAnsi="Calibri" w:cs="Calibri"/>
                <w:bCs/>
                <w:iCs/>
                <w:sz w:val="24"/>
                <w:szCs w:val="24"/>
                <w:lang w:eastAsia="lt-LT"/>
              </w:rPr>
              <w:t>s</w:t>
            </w:r>
            <w:r w:rsidR="0054413D">
              <w:rPr>
                <w:rStyle w:val="FootnoteReference"/>
                <w:rFonts w:ascii="Calibri" w:hAnsi="Calibri" w:cs="Calibri"/>
                <w:bCs/>
                <w:iCs/>
                <w:sz w:val="24"/>
                <w:szCs w:val="24"/>
                <w:lang w:eastAsia="lt-LT"/>
              </w:rPr>
              <w:footnoteReference w:id="7"/>
            </w:r>
            <w:r w:rsidR="000249C8">
              <w:rPr>
                <w:rFonts w:ascii="Calibri" w:hAnsi="Calibri" w:cs="Calibri"/>
                <w:bCs/>
                <w:iCs/>
                <w:sz w:val="24"/>
                <w:szCs w:val="24"/>
                <w:lang w:eastAsia="lt-LT"/>
              </w:rPr>
              <w:t xml:space="preserve">. </w:t>
            </w:r>
            <w:r w:rsidR="00050BDF" w:rsidRPr="00050BDF">
              <w:rPr>
                <w:rFonts w:ascii="Calibri" w:hAnsi="Calibri" w:cs="Calibri"/>
                <w:sz w:val="24"/>
                <w:szCs w:val="24"/>
              </w:rPr>
              <w:t>2024</w:t>
            </w:r>
            <w:r w:rsidR="00050BDF" w:rsidRPr="00050BDF">
              <w:rPr>
                <w:rFonts w:ascii="Calibri" w:hAnsi="Calibri" w:cs="Calibri"/>
                <w:sz w:val="24"/>
                <w:szCs w:val="24"/>
                <w:lang w:eastAsia="lt-LT"/>
              </w:rPr>
              <w:t> </w:t>
            </w:r>
            <w:r w:rsidR="00050BDF" w:rsidRPr="00050BDF">
              <w:rPr>
                <w:rFonts w:ascii="Calibri" w:hAnsi="Calibri" w:cs="Calibri"/>
                <w:sz w:val="24"/>
                <w:szCs w:val="24"/>
              </w:rPr>
              <w:t>m. lapkričio 28 d. darbų pakeitimo akt</w:t>
            </w:r>
            <w:r w:rsidR="00050BDF">
              <w:rPr>
                <w:rFonts w:ascii="Calibri" w:hAnsi="Calibri" w:cs="Calibri"/>
                <w:sz w:val="24"/>
                <w:szCs w:val="24"/>
              </w:rPr>
              <w:t>e</w:t>
            </w:r>
            <w:r w:rsidR="00050BDF" w:rsidRPr="00050BDF">
              <w:rPr>
                <w:rFonts w:ascii="Calibri" w:hAnsi="Calibri" w:cs="Calibri"/>
                <w:sz w:val="24"/>
                <w:szCs w:val="24"/>
              </w:rPr>
              <w:t xml:space="preserve"> Nr. 2 </w:t>
            </w:r>
            <w:r w:rsidR="00FF3F35">
              <w:rPr>
                <w:rFonts w:ascii="Calibri" w:hAnsi="Calibri" w:cs="Calibri"/>
                <w:sz w:val="24"/>
                <w:szCs w:val="24"/>
              </w:rPr>
              <w:t xml:space="preserve">poreikis įsigyti </w:t>
            </w:r>
            <w:r w:rsidR="008C43EA">
              <w:rPr>
                <w:rFonts w:ascii="Calibri" w:hAnsi="Calibri" w:cs="Calibri"/>
                <w:sz w:val="24"/>
                <w:szCs w:val="24"/>
              </w:rPr>
              <w:t>įrengin</w:t>
            </w:r>
            <w:r w:rsidR="00FF3F35">
              <w:rPr>
                <w:rFonts w:ascii="Calibri" w:hAnsi="Calibri" w:cs="Calibri"/>
                <w:sz w:val="24"/>
                <w:szCs w:val="24"/>
              </w:rPr>
              <w:t>į</w:t>
            </w:r>
            <w:r w:rsidR="00D31E62">
              <w:rPr>
                <w:rFonts w:ascii="Calibri" w:hAnsi="Calibri" w:cs="Calibri"/>
                <w:sz w:val="24"/>
                <w:szCs w:val="24"/>
              </w:rPr>
              <w:t xml:space="preserve"> grindžiamas </w:t>
            </w:r>
            <w:r w:rsidR="00DE6DA4">
              <w:rPr>
                <w:rFonts w:ascii="Calibri" w:hAnsi="Calibri" w:cs="Calibri"/>
                <w:sz w:val="24"/>
                <w:szCs w:val="24"/>
              </w:rPr>
              <w:t>tuo, kad</w:t>
            </w:r>
            <w:r w:rsidR="00D31E62">
              <w:rPr>
                <w:rFonts w:ascii="Calibri" w:hAnsi="Calibri" w:cs="Calibri"/>
                <w:sz w:val="24"/>
                <w:szCs w:val="24"/>
              </w:rPr>
              <w:t xml:space="preserve"> </w:t>
            </w:r>
            <w:r w:rsidR="002F5800">
              <w:rPr>
                <w:rFonts w:ascii="Calibri" w:hAnsi="Calibri" w:cs="Calibri"/>
                <w:bCs/>
                <w:iCs/>
                <w:sz w:val="24"/>
                <w:szCs w:val="24"/>
                <w:lang w:eastAsia="lt-LT"/>
              </w:rPr>
              <w:t>pagal 2022 m. parengtą techninį projektą</w:t>
            </w:r>
            <w:r w:rsidR="002F5800">
              <w:rPr>
                <w:rStyle w:val="FootnoteReference"/>
                <w:rFonts w:ascii="Calibri" w:hAnsi="Calibri" w:cs="Calibri"/>
                <w:bCs/>
                <w:iCs/>
                <w:sz w:val="24"/>
                <w:szCs w:val="24"/>
                <w:lang w:eastAsia="lt-LT"/>
              </w:rPr>
              <w:footnoteReference w:id="8"/>
            </w:r>
            <w:r w:rsidR="002F5800">
              <w:rPr>
                <w:rFonts w:ascii="Calibri" w:hAnsi="Calibri" w:cs="Calibri"/>
                <w:bCs/>
                <w:iCs/>
                <w:sz w:val="24"/>
                <w:szCs w:val="24"/>
                <w:lang w:eastAsia="lt-LT"/>
              </w:rPr>
              <w:t xml:space="preserve"> (toliau – Techninis projektas) </w:t>
            </w:r>
            <w:r w:rsidR="003C639D">
              <w:rPr>
                <w:rFonts w:ascii="Calibri" w:hAnsi="Calibri" w:cs="Calibri"/>
                <w:sz w:val="24"/>
                <w:szCs w:val="24"/>
              </w:rPr>
              <w:t xml:space="preserve">šis </w:t>
            </w:r>
            <w:r w:rsidR="0000690E">
              <w:rPr>
                <w:rFonts w:ascii="Calibri" w:hAnsi="Calibri" w:cs="Calibri"/>
                <w:sz w:val="24"/>
                <w:szCs w:val="24"/>
              </w:rPr>
              <w:t>įrenginys nebuvo numatytas</w:t>
            </w:r>
            <w:r w:rsidR="00670CB3">
              <w:rPr>
                <w:rStyle w:val="FootnoteReference"/>
                <w:rFonts w:ascii="Calibri" w:hAnsi="Calibri" w:cs="Calibri"/>
                <w:sz w:val="24"/>
                <w:szCs w:val="24"/>
              </w:rPr>
              <w:footnoteReference w:id="9"/>
            </w:r>
            <w:r w:rsidR="0000690E">
              <w:rPr>
                <w:rFonts w:ascii="Calibri" w:hAnsi="Calibri" w:cs="Calibri"/>
                <w:sz w:val="24"/>
                <w:szCs w:val="24"/>
              </w:rPr>
              <w:t xml:space="preserve">. </w:t>
            </w:r>
          </w:p>
          <w:p w14:paraId="755BE5DC" w14:textId="55CE4BE5" w:rsidR="002E2589" w:rsidRDefault="0000690E" w:rsidP="009304E0">
            <w:pPr>
              <w:spacing w:line="271" w:lineRule="auto"/>
              <w:ind w:left="0" w:firstLine="558"/>
              <w:jc w:val="both"/>
              <w:rPr>
                <w:rFonts w:ascii="Calibri" w:hAnsi="Calibri" w:cs="Calibri"/>
                <w:bCs/>
                <w:iCs/>
                <w:sz w:val="24"/>
                <w:szCs w:val="24"/>
                <w:lang w:eastAsia="lt-LT"/>
              </w:rPr>
            </w:pPr>
            <w:r>
              <w:rPr>
                <w:rFonts w:ascii="Calibri" w:hAnsi="Calibri" w:cs="Calibri"/>
                <w:bCs/>
                <w:iCs/>
                <w:sz w:val="24"/>
                <w:szCs w:val="24"/>
                <w:lang w:eastAsia="lt-LT"/>
              </w:rPr>
              <w:lastRenderedPageBreak/>
              <w:t>Tarnyba</w:t>
            </w:r>
            <w:r w:rsidR="009120C8">
              <w:rPr>
                <w:rFonts w:ascii="Calibri" w:hAnsi="Calibri" w:cs="Calibri"/>
                <w:bCs/>
                <w:iCs/>
                <w:sz w:val="24"/>
                <w:szCs w:val="24"/>
                <w:lang w:eastAsia="lt-LT"/>
              </w:rPr>
              <w:t xml:space="preserve"> kreipėsi</w:t>
            </w:r>
            <w:r w:rsidR="00C92A75">
              <w:rPr>
                <w:rStyle w:val="FootnoteReference"/>
                <w:rFonts w:ascii="Calibri" w:hAnsi="Calibri" w:cs="Calibri"/>
                <w:bCs/>
                <w:iCs/>
                <w:sz w:val="24"/>
                <w:szCs w:val="24"/>
                <w:lang w:eastAsia="lt-LT"/>
              </w:rPr>
              <w:footnoteReference w:id="10"/>
            </w:r>
            <w:r w:rsidR="0009031E">
              <w:rPr>
                <w:rFonts w:ascii="Calibri" w:hAnsi="Calibri" w:cs="Calibri"/>
                <w:bCs/>
                <w:iCs/>
                <w:sz w:val="24"/>
                <w:szCs w:val="24"/>
                <w:lang w:eastAsia="lt-LT"/>
              </w:rPr>
              <w:t xml:space="preserve"> į Perkančiąją organizaciją</w:t>
            </w:r>
            <w:r w:rsidR="009120C8">
              <w:rPr>
                <w:rFonts w:ascii="Calibri" w:hAnsi="Calibri" w:cs="Calibri"/>
                <w:bCs/>
                <w:iCs/>
                <w:sz w:val="24"/>
                <w:szCs w:val="24"/>
                <w:lang w:eastAsia="lt-LT"/>
              </w:rPr>
              <w:t xml:space="preserve"> paaiškinti, kodėl elektros generatorius nebuvo įsigytas atskiru viešuoju pirkimu</w:t>
            </w:r>
            <w:r w:rsidR="0009031E">
              <w:rPr>
                <w:rFonts w:ascii="Calibri" w:hAnsi="Calibri" w:cs="Calibri"/>
                <w:bCs/>
                <w:iCs/>
                <w:sz w:val="24"/>
                <w:szCs w:val="24"/>
                <w:lang w:eastAsia="lt-LT"/>
              </w:rPr>
              <w:t>.</w:t>
            </w:r>
            <w:r w:rsidR="009120C8">
              <w:rPr>
                <w:rFonts w:ascii="Calibri" w:hAnsi="Calibri" w:cs="Calibri"/>
                <w:bCs/>
                <w:iCs/>
                <w:sz w:val="24"/>
                <w:szCs w:val="24"/>
                <w:lang w:eastAsia="lt-LT"/>
              </w:rPr>
              <w:t xml:space="preserve"> Perkančioji organizacija </w:t>
            </w:r>
            <w:r w:rsidR="00005E8C">
              <w:rPr>
                <w:rFonts w:ascii="Calibri" w:hAnsi="Calibri" w:cs="Calibri"/>
                <w:bCs/>
                <w:iCs/>
                <w:sz w:val="24"/>
                <w:szCs w:val="24"/>
                <w:lang w:eastAsia="lt-LT"/>
              </w:rPr>
              <w:t xml:space="preserve">atsakydama </w:t>
            </w:r>
            <w:r w:rsidR="002E2589" w:rsidRPr="006F521B">
              <w:rPr>
                <w:rFonts w:ascii="Calibri" w:hAnsi="Calibri" w:cs="Calibri"/>
                <w:bCs/>
                <w:iCs/>
                <w:sz w:val="24"/>
                <w:szCs w:val="24"/>
                <w:lang w:eastAsia="lt-LT"/>
              </w:rPr>
              <w:t>argument</w:t>
            </w:r>
            <w:r w:rsidR="008D3C93">
              <w:rPr>
                <w:rFonts w:ascii="Calibri" w:hAnsi="Calibri" w:cs="Calibri"/>
                <w:bCs/>
                <w:iCs/>
                <w:sz w:val="24"/>
                <w:szCs w:val="24"/>
                <w:lang w:eastAsia="lt-LT"/>
              </w:rPr>
              <w:t>avo</w:t>
            </w:r>
            <w:r w:rsidR="002E2589" w:rsidRPr="006F521B">
              <w:rPr>
                <w:rStyle w:val="FootnoteReference"/>
                <w:rFonts w:ascii="Calibri" w:hAnsi="Calibri" w:cs="Calibri"/>
                <w:bCs/>
                <w:iCs/>
                <w:sz w:val="24"/>
                <w:szCs w:val="24"/>
                <w:lang w:eastAsia="lt-LT"/>
              </w:rPr>
              <w:footnoteReference w:id="11"/>
            </w:r>
            <w:r w:rsidR="002E2589">
              <w:rPr>
                <w:rFonts w:ascii="Calibri" w:hAnsi="Calibri" w:cs="Calibri"/>
                <w:bCs/>
                <w:iCs/>
                <w:sz w:val="24"/>
                <w:szCs w:val="24"/>
                <w:lang w:eastAsia="lt-LT"/>
              </w:rPr>
              <w:t xml:space="preserve"> šio įr</w:t>
            </w:r>
            <w:r w:rsidR="002C1FD0">
              <w:rPr>
                <w:rFonts w:ascii="Calibri" w:hAnsi="Calibri" w:cs="Calibri"/>
                <w:bCs/>
                <w:iCs/>
                <w:sz w:val="24"/>
                <w:szCs w:val="24"/>
                <w:lang w:eastAsia="lt-LT"/>
              </w:rPr>
              <w:t>enginio</w:t>
            </w:r>
            <w:r w:rsidR="002E2589">
              <w:rPr>
                <w:rFonts w:ascii="Calibri" w:hAnsi="Calibri" w:cs="Calibri"/>
                <w:bCs/>
                <w:iCs/>
                <w:sz w:val="24"/>
                <w:szCs w:val="24"/>
                <w:lang w:eastAsia="lt-LT"/>
              </w:rPr>
              <w:t xml:space="preserve"> poreikį dėl būtinybės užtikrinti kremavimo įrenginio nepertraukiamą veikimą</w:t>
            </w:r>
            <w:r w:rsidR="002E2589">
              <w:rPr>
                <w:rStyle w:val="FootnoteReference"/>
                <w:rFonts w:ascii="Calibri" w:hAnsi="Calibri" w:cs="Calibri"/>
                <w:bCs/>
                <w:iCs/>
                <w:sz w:val="24"/>
                <w:szCs w:val="24"/>
                <w:lang w:eastAsia="lt-LT"/>
              </w:rPr>
              <w:footnoteReference w:id="12"/>
            </w:r>
            <w:r w:rsidR="007E0FDD">
              <w:rPr>
                <w:rFonts w:ascii="Calibri" w:hAnsi="Calibri" w:cs="Calibri"/>
                <w:bCs/>
                <w:iCs/>
                <w:sz w:val="24"/>
                <w:szCs w:val="24"/>
                <w:lang w:eastAsia="lt-LT"/>
              </w:rPr>
              <w:t xml:space="preserve"> ir pateikė </w:t>
            </w:r>
            <w:r w:rsidR="001B59B1">
              <w:rPr>
                <w:rFonts w:ascii="Calibri" w:hAnsi="Calibri" w:cs="Calibri"/>
                <w:bCs/>
                <w:iCs/>
                <w:sz w:val="24"/>
                <w:szCs w:val="24"/>
                <w:lang w:eastAsia="lt-LT"/>
              </w:rPr>
              <w:t>kremavimo sistemos „</w:t>
            </w:r>
            <w:proofErr w:type="spellStart"/>
            <w:r w:rsidR="001B59B1">
              <w:rPr>
                <w:rFonts w:ascii="Calibri" w:hAnsi="Calibri" w:cs="Calibri"/>
                <w:bCs/>
                <w:iCs/>
                <w:sz w:val="24"/>
                <w:szCs w:val="24"/>
                <w:lang w:eastAsia="lt-LT"/>
              </w:rPr>
              <w:t>Zeus</w:t>
            </w:r>
            <w:proofErr w:type="spellEnd"/>
            <w:r w:rsidR="001B59B1">
              <w:rPr>
                <w:rFonts w:ascii="Calibri" w:hAnsi="Calibri" w:cs="Calibri"/>
                <w:bCs/>
                <w:iCs/>
                <w:sz w:val="24"/>
                <w:szCs w:val="24"/>
                <w:lang w:eastAsia="lt-LT"/>
              </w:rPr>
              <w:t xml:space="preserve"> 1100“ techninius duomenis</w:t>
            </w:r>
            <w:r w:rsidR="00BF1824">
              <w:rPr>
                <w:rFonts w:ascii="Calibri" w:hAnsi="Calibri" w:cs="Calibri"/>
                <w:bCs/>
                <w:iCs/>
                <w:sz w:val="24"/>
                <w:szCs w:val="24"/>
                <w:lang w:eastAsia="lt-LT"/>
              </w:rPr>
              <w:t>.</w:t>
            </w:r>
          </w:p>
          <w:p w14:paraId="6426FC38" w14:textId="5A53C710" w:rsidR="003A3713" w:rsidRDefault="002E2589" w:rsidP="009304E0">
            <w:pPr>
              <w:spacing w:line="271" w:lineRule="auto"/>
              <w:ind w:left="0" w:firstLine="589"/>
              <w:jc w:val="both"/>
              <w:rPr>
                <w:rFonts w:ascii="Calibri" w:hAnsi="Calibri" w:cs="Calibri"/>
                <w:bCs/>
                <w:iCs/>
                <w:sz w:val="24"/>
                <w:szCs w:val="24"/>
                <w:lang w:eastAsia="lt-LT"/>
              </w:rPr>
            </w:pPr>
            <w:r>
              <w:rPr>
                <w:rFonts w:ascii="Calibri" w:hAnsi="Calibri" w:cs="Calibri"/>
                <w:bCs/>
                <w:iCs/>
                <w:sz w:val="24"/>
                <w:szCs w:val="24"/>
                <w:lang w:eastAsia="lt-LT"/>
              </w:rPr>
              <w:t xml:space="preserve">Primintina, kad Pirkimo metu viena iš Pirkimo </w:t>
            </w:r>
            <w:r w:rsidR="00301DEB">
              <w:rPr>
                <w:rFonts w:ascii="Calibri" w:hAnsi="Calibri" w:cs="Calibri"/>
                <w:bCs/>
                <w:iCs/>
                <w:sz w:val="24"/>
                <w:szCs w:val="24"/>
                <w:lang w:eastAsia="lt-LT"/>
              </w:rPr>
              <w:t xml:space="preserve">dokumentų </w:t>
            </w:r>
            <w:r>
              <w:rPr>
                <w:rFonts w:ascii="Calibri" w:hAnsi="Calibri" w:cs="Calibri"/>
                <w:bCs/>
                <w:iCs/>
                <w:sz w:val="24"/>
                <w:szCs w:val="24"/>
                <w:lang w:eastAsia="lt-LT"/>
              </w:rPr>
              <w:t>sudėtinių dalių buvo Techninis projektas, taip pat žiniaraščiai, taigi Rangovas galėjo ir turėjo įsivertinti Pirkimo objektą, prieš teikdamas pasiūlymą. Rangovas pasiūlyme nurodė kremavimo įrenginį ir jo kainą – „Dujinis kremavimo įrenginys DKĮ „C53“ tipo (kW), 580 978,73 Eur su PVM</w:t>
            </w:r>
            <w:r>
              <w:rPr>
                <w:rStyle w:val="FootnoteReference"/>
                <w:rFonts w:ascii="Calibri" w:hAnsi="Calibri" w:cs="Calibri"/>
                <w:bCs/>
                <w:iCs/>
                <w:sz w:val="24"/>
                <w:szCs w:val="24"/>
                <w:lang w:eastAsia="lt-LT"/>
              </w:rPr>
              <w:footnoteReference w:id="13"/>
            </w:r>
            <w:r>
              <w:rPr>
                <w:rFonts w:ascii="Calibri" w:hAnsi="Calibri" w:cs="Calibri"/>
                <w:bCs/>
                <w:iCs/>
                <w:sz w:val="24"/>
                <w:szCs w:val="24"/>
                <w:lang w:eastAsia="lt-LT"/>
              </w:rPr>
              <w:t>. Tai reiškia, kad Rangovas, teikdamas pasiūlymą, turėjo įsivertinti kremavimo įrangos charakteristikas ir technologines ypatybes, ir</w:t>
            </w:r>
            <w:r w:rsidR="00A92997">
              <w:rPr>
                <w:rFonts w:ascii="Calibri" w:hAnsi="Calibri" w:cs="Calibri"/>
                <w:bCs/>
                <w:iCs/>
                <w:sz w:val="24"/>
                <w:szCs w:val="24"/>
                <w:lang w:eastAsia="lt-LT"/>
              </w:rPr>
              <w:t xml:space="preserve">, jeigu šio įrenginio veikimui buvo būtinas </w:t>
            </w:r>
            <w:r w:rsidR="00E4424E">
              <w:rPr>
                <w:rFonts w:ascii="Calibri" w:hAnsi="Calibri" w:cs="Calibri"/>
                <w:bCs/>
                <w:iCs/>
                <w:sz w:val="24"/>
                <w:szCs w:val="24"/>
                <w:lang w:eastAsia="lt-LT"/>
              </w:rPr>
              <w:t>elektros generatorius, jį</w:t>
            </w:r>
            <w:r>
              <w:rPr>
                <w:rFonts w:ascii="Calibri" w:hAnsi="Calibri" w:cs="Calibri"/>
                <w:bCs/>
                <w:iCs/>
                <w:sz w:val="24"/>
                <w:szCs w:val="24"/>
                <w:lang w:eastAsia="lt-LT"/>
              </w:rPr>
              <w:t xml:space="preserve"> įtraukti į pasiūlymą. </w:t>
            </w:r>
            <w:r w:rsidR="0036283F">
              <w:rPr>
                <w:rFonts w:ascii="Calibri" w:hAnsi="Calibri" w:cs="Calibri"/>
                <w:bCs/>
                <w:iCs/>
                <w:sz w:val="24"/>
                <w:szCs w:val="24"/>
                <w:lang w:eastAsia="lt-LT"/>
              </w:rPr>
              <w:t>Be to</w:t>
            </w:r>
            <w:r w:rsidR="00BF1824">
              <w:rPr>
                <w:rFonts w:ascii="Calibri" w:hAnsi="Calibri" w:cs="Calibri"/>
                <w:bCs/>
                <w:iCs/>
                <w:sz w:val="24"/>
                <w:szCs w:val="24"/>
                <w:lang w:eastAsia="lt-LT"/>
              </w:rPr>
              <w:t xml:space="preserve">, pažymėtina, kad iš pateikto kremavimo įrenginio </w:t>
            </w:r>
            <w:r w:rsidR="0036283F">
              <w:rPr>
                <w:rFonts w:ascii="Calibri" w:hAnsi="Calibri" w:cs="Calibri"/>
                <w:bCs/>
                <w:iCs/>
                <w:sz w:val="24"/>
                <w:szCs w:val="24"/>
                <w:lang w:eastAsia="lt-LT"/>
              </w:rPr>
              <w:t>tech</w:t>
            </w:r>
            <w:r w:rsidR="007F0C15">
              <w:rPr>
                <w:rFonts w:ascii="Calibri" w:hAnsi="Calibri" w:cs="Calibri"/>
                <w:bCs/>
                <w:iCs/>
                <w:sz w:val="24"/>
                <w:szCs w:val="24"/>
                <w:lang w:eastAsia="lt-LT"/>
              </w:rPr>
              <w:t>ninių duomenų</w:t>
            </w:r>
            <w:r w:rsidR="007F0C15">
              <w:rPr>
                <w:rStyle w:val="FootnoteReference"/>
                <w:rFonts w:ascii="Calibri" w:hAnsi="Calibri" w:cs="Calibri"/>
                <w:bCs/>
                <w:iCs/>
                <w:sz w:val="24"/>
                <w:szCs w:val="24"/>
                <w:lang w:eastAsia="lt-LT"/>
              </w:rPr>
              <w:footnoteReference w:id="14"/>
            </w:r>
            <w:r w:rsidR="007F0C15">
              <w:rPr>
                <w:rFonts w:ascii="Calibri" w:hAnsi="Calibri" w:cs="Calibri"/>
                <w:bCs/>
                <w:iCs/>
                <w:sz w:val="24"/>
                <w:szCs w:val="24"/>
                <w:lang w:eastAsia="lt-LT"/>
              </w:rPr>
              <w:t>,</w:t>
            </w:r>
            <w:r w:rsidR="00BF1824">
              <w:rPr>
                <w:rFonts w:ascii="Calibri" w:hAnsi="Calibri" w:cs="Calibri"/>
                <w:bCs/>
                <w:iCs/>
                <w:sz w:val="24"/>
                <w:szCs w:val="24"/>
                <w:lang w:eastAsia="lt-LT"/>
              </w:rPr>
              <w:t xml:space="preserve"> nenustatyta, kad šiam įrenginiui yra būtinas elektros generatorius</w:t>
            </w:r>
            <w:r w:rsidR="005F1328">
              <w:rPr>
                <w:rFonts w:ascii="Calibri" w:hAnsi="Calibri" w:cs="Calibri"/>
                <w:bCs/>
                <w:iCs/>
                <w:sz w:val="24"/>
                <w:szCs w:val="24"/>
                <w:lang w:eastAsia="lt-LT"/>
              </w:rPr>
              <w:t xml:space="preserve"> kaip </w:t>
            </w:r>
            <w:r w:rsidR="007F0C15">
              <w:rPr>
                <w:rFonts w:ascii="Calibri" w:hAnsi="Calibri" w:cs="Calibri"/>
                <w:bCs/>
                <w:iCs/>
                <w:sz w:val="24"/>
                <w:szCs w:val="24"/>
                <w:lang w:eastAsia="lt-LT"/>
              </w:rPr>
              <w:t>kremavimo</w:t>
            </w:r>
            <w:r w:rsidR="005F1328">
              <w:rPr>
                <w:rFonts w:ascii="Calibri" w:hAnsi="Calibri" w:cs="Calibri"/>
                <w:bCs/>
                <w:iCs/>
                <w:sz w:val="24"/>
                <w:szCs w:val="24"/>
                <w:lang w:eastAsia="lt-LT"/>
              </w:rPr>
              <w:t xml:space="preserve"> įrangos sudedamoji dalis</w:t>
            </w:r>
            <w:r w:rsidR="00462538">
              <w:rPr>
                <w:rFonts w:ascii="Calibri" w:hAnsi="Calibri" w:cs="Calibri"/>
                <w:bCs/>
                <w:iCs/>
                <w:sz w:val="24"/>
                <w:szCs w:val="24"/>
                <w:lang w:eastAsia="lt-LT"/>
              </w:rPr>
              <w:t xml:space="preserve">. Tai reiškia, kad elektros generatorius yra savarankiškas įrenginys, kurio veikimui </w:t>
            </w:r>
            <w:r w:rsidR="00C17196">
              <w:rPr>
                <w:rFonts w:ascii="Calibri" w:hAnsi="Calibri" w:cs="Calibri"/>
                <w:bCs/>
                <w:iCs/>
                <w:sz w:val="24"/>
                <w:szCs w:val="24"/>
                <w:lang w:eastAsia="lt-LT"/>
              </w:rPr>
              <w:t>nereikia</w:t>
            </w:r>
            <w:r w:rsidR="00057978">
              <w:rPr>
                <w:rFonts w:ascii="Calibri" w:hAnsi="Calibri" w:cs="Calibri"/>
                <w:bCs/>
                <w:iCs/>
                <w:sz w:val="24"/>
                <w:szCs w:val="24"/>
                <w:lang w:eastAsia="lt-LT"/>
              </w:rPr>
              <w:t xml:space="preserve"> specialių montavimo ar pajungimo darbų</w:t>
            </w:r>
            <w:r w:rsidR="00BB47F5">
              <w:rPr>
                <w:rFonts w:ascii="Calibri" w:hAnsi="Calibri" w:cs="Calibri"/>
                <w:bCs/>
                <w:iCs/>
                <w:sz w:val="24"/>
                <w:szCs w:val="24"/>
                <w:lang w:eastAsia="lt-LT"/>
              </w:rPr>
              <w:t>.</w:t>
            </w:r>
          </w:p>
          <w:p w14:paraId="1E78A071" w14:textId="7E0C56BD" w:rsidR="00734C0F" w:rsidRPr="00734C0F" w:rsidRDefault="00734C0F" w:rsidP="009304E0">
            <w:pPr>
              <w:spacing w:line="271" w:lineRule="auto"/>
              <w:ind w:left="0" w:firstLine="589"/>
              <w:jc w:val="both"/>
              <w:rPr>
                <w:rFonts w:ascii="Calibri" w:hAnsi="Calibri" w:cs="Calibri"/>
                <w:bCs/>
                <w:iCs/>
                <w:sz w:val="24"/>
                <w:szCs w:val="24"/>
                <w:lang w:eastAsia="lt-LT"/>
              </w:rPr>
            </w:pPr>
            <w:r w:rsidRPr="00734C0F">
              <w:rPr>
                <w:rFonts w:ascii="Calibri" w:hAnsi="Calibri" w:cs="Calibri"/>
                <w:sz w:val="24"/>
                <w:szCs w:val="24"/>
              </w:rPr>
              <w:t>Atsižvelgiant į išdėstytą, spręstina, kad elektros generatoriaus įsigijimas neatitinka Įstatymo 89 straipsnio 2 dalyje nustatytų sąlygų, kadangi nenustatyta, jog šis įrenginys buvo būtinas Sutarties Nr. 1 vykdymui</w:t>
            </w:r>
            <w:r w:rsidR="00C3783D">
              <w:rPr>
                <w:rFonts w:ascii="Calibri" w:hAnsi="Calibri" w:cs="Calibri"/>
                <w:sz w:val="24"/>
                <w:szCs w:val="24"/>
              </w:rPr>
              <w:t xml:space="preserve"> ar kad</w:t>
            </w:r>
            <w:r w:rsidRPr="00734C0F">
              <w:rPr>
                <w:rFonts w:ascii="Calibri" w:hAnsi="Calibri" w:cs="Calibri"/>
                <w:sz w:val="24"/>
                <w:szCs w:val="24"/>
              </w:rPr>
              <w:t xml:space="preserve"> jo poreikio nebuvo galima numatyti pirkimo metu, taip pat neįrodyta, kad jis yra neatsiejamai techniškai susijęs su Sutarties objektu ir negalėjo būti įsigytas atskiru viešuoju pirkimu. Todėl elektros generatorius laikytinas savarankišku įrenginiu, nepatenkančiu į Sutarties Nr. 1 objektą, ir turėjo būti įsigytas vykdant atskirą viešąjį pirkimą. Perkančioji organizacija, įsigijusi elektros generatorių Susitarimu Nr.</w:t>
            </w:r>
            <w:r w:rsidR="00537CE8" w:rsidRPr="00117020">
              <w:rPr>
                <w:rFonts w:ascii="Calibri" w:hAnsi="Calibri" w:cs="Calibri"/>
                <w:sz w:val="24"/>
                <w:szCs w:val="24"/>
                <w:lang w:eastAsia="lt-LT"/>
              </w:rPr>
              <w:t xml:space="preserve">  </w:t>
            </w:r>
            <w:r w:rsidRPr="004652A3">
              <w:rPr>
                <w:rFonts w:ascii="Calibri" w:hAnsi="Calibri" w:cs="Calibri"/>
                <w:sz w:val="24"/>
                <w:szCs w:val="24"/>
              </w:rPr>
              <w:t>SR1-</w:t>
            </w:r>
            <w:r w:rsidR="00537CE8" w:rsidRPr="004652A3">
              <w:rPr>
                <w:rFonts w:ascii="Calibri" w:hAnsi="Calibri" w:cs="Calibri"/>
                <w:sz w:val="24"/>
                <w:szCs w:val="24"/>
                <w:lang w:eastAsia="lt-LT"/>
              </w:rPr>
              <w:t> </w:t>
            </w:r>
            <w:r w:rsidRPr="004652A3">
              <w:rPr>
                <w:rFonts w:ascii="Calibri" w:hAnsi="Calibri" w:cs="Calibri"/>
                <w:sz w:val="24"/>
                <w:szCs w:val="24"/>
              </w:rPr>
              <w:t>369, pažeidė Įstatymo</w:t>
            </w:r>
            <w:r w:rsidR="004652A3" w:rsidRPr="004652A3">
              <w:rPr>
                <w:rFonts w:ascii="Calibri" w:hAnsi="Calibri" w:cs="Calibri"/>
                <w:sz w:val="24"/>
                <w:szCs w:val="24"/>
              </w:rPr>
              <w:t xml:space="preserve"> 17 straipsnio 1 dalyje įtvirtintą skaidrumo principą, </w:t>
            </w:r>
            <w:r w:rsidRPr="004652A3">
              <w:rPr>
                <w:rFonts w:ascii="Calibri" w:hAnsi="Calibri" w:cs="Calibri"/>
                <w:sz w:val="24"/>
                <w:szCs w:val="24"/>
              </w:rPr>
              <w:t>89 straipsnio 2 dali</w:t>
            </w:r>
            <w:r w:rsidRPr="00734C0F">
              <w:rPr>
                <w:rFonts w:ascii="Calibri" w:hAnsi="Calibri" w:cs="Calibri"/>
                <w:sz w:val="24"/>
                <w:szCs w:val="24"/>
              </w:rPr>
              <w:t>es nuostatas.</w:t>
            </w:r>
          </w:p>
          <w:p w14:paraId="0AEE98FD" w14:textId="77777777" w:rsidR="003A3713" w:rsidRDefault="003A3713" w:rsidP="009304E0">
            <w:pPr>
              <w:pStyle w:val="ListParagraph"/>
              <w:spacing w:line="271" w:lineRule="auto"/>
              <w:ind w:left="0" w:firstLine="567"/>
              <w:jc w:val="both"/>
              <w:rPr>
                <w:rFonts w:ascii="Calibri" w:hAnsi="Calibri" w:cs="Calibri"/>
                <w:bCs/>
                <w:iCs/>
                <w:sz w:val="24"/>
                <w:szCs w:val="24"/>
                <w:lang w:eastAsia="lt-LT"/>
              </w:rPr>
            </w:pPr>
          </w:p>
          <w:p w14:paraId="212C61BA" w14:textId="00CE3AD4" w:rsidR="003A3713" w:rsidRPr="003A3713" w:rsidRDefault="003A3713" w:rsidP="009304E0">
            <w:pPr>
              <w:pStyle w:val="ListParagraph"/>
              <w:spacing w:line="271" w:lineRule="auto"/>
              <w:ind w:left="0" w:firstLine="567"/>
              <w:jc w:val="both"/>
              <w:rPr>
                <w:rFonts w:ascii="Calibri" w:hAnsi="Calibri" w:cs="Calibri"/>
                <w:b/>
                <w:iCs/>
                <w:sz w:val="24"/>
                <w:szCs w:val="24"/>
                <w:lang w:eastAsia="lt-LT"/>
              </w:rPr>
            </w:pPr>
            <w:r w:rsidRPr="003A3713">
              <w:rPr>
                <w:rFonts w:ascii="Calibri" w:hAnsi="Calibri" w:cs="Calibri"/>
                <w:b/>
                <w:iCs/>
                <w:sz w:val="24"/>
                <w:szCs w:val="24"/>
                <w:lang w:eastAsia="lt-LT"/>
              </w:rPr>
              <w:t>Dėl Saulės elektrinės</w:t>
            </w:r>
          </w:p>
          <w:p w14:paraId="23A1BB69" w14:textId="12697AB1" w:rsidR="002E2589" w:rsidRPr="00385B28" w:rsidRDefault="002E2589" w:rsidP="009304E0">
            <w:pPr>
              <w:pStyle w:val="ListParagraph"/>
              <w:spacing w:line="271" w:lineRule="auto"/>
              <w:ind w:left="0" w:firstLine="567"/>
              <w:jc w:val="both"/>
              <w:rPr>
                <w:rFonts w:ascii="Calibri" w:hAnsi="Calibri" w:cs="Calibri"/>
                <w:szCs w:val="24"/>
              </w:rPr>
            </w:pPr>
            <w:r>
              <w:rPr>
                <w:rFonts w:ascii="Calibri" w:hAnsi="Calibri" w:cs="Calibri"/>
                <w:bCs/>
                <w:iCs/>
                <w:sz w:val="24"/>
                <w:szCs w:val="24"/>
                <w:lang w:eastAsia="lt-LT"/>
              </w:rPr>
              <w:t xml:space="preserve">Sutarties Nr. 1 Susitarimu Nr. SR1-68 </w:t>
            </w:r>
            <w:r w:rsidR="00301DEB">
              <w:rPr>
                <w:rFonts w:ascii="Calibri" w:hAnsi="Calibri" w:cs="Calibri"/>
                <w:bCs/>
                <w:iCs/>
                <w:sz w:val="24"/>
                <w:szCs w:val="24"/>
                <w:lang w:eastAsia="lt-LT"/>
              </w:rPr>
              <w:t>be kitų darbų</w:t>
            </w:r>
            <w:r w:rsidR="00301DEB">
              <w:rPr>
                <w:rStyle w:val="FootnoteReference"/>
                <w:rFonts w:ascii="Calibri" w:hAnsi="Calibri" w:cs="Calibri"/>
                <w:bCs/>
                <w:iCs/>
                <w:sz w:val="24"/>
                <w:szCs w:val="24"/>
                <w:lang w:eastAsia="lt-LT"/>
              </w:rPr>
              <w:footnoteReference w:id="15"/>
            </w:r>
            <w:r w:rsidR="00301DEB">
              <w:rPr>
                <w:rFonts w:ascii="Calibri" w:hAnsi="Calibri" w:cs="Calibri"/>
                <w:bCs/>
                <w:iCs/>
                <w:sz w:val="24"/>
                <w:szCs w:val="24"/>
                <w:lang w:eastAsia="lt-LT"/>
              </w:rPr>
              <w:t xml:space="preserve"> </w:t>
            </w:r>
            <w:r>
              <w:rPr>
                <w:rFonts w:ascii="Calibri" w:hAnsi="Calibri" w:cs="Calibri"/>
                <w:bCs/>
                <w:iCs/>
                <w:sz w:val="24"/>
                <w:szCs w:val="24"/>
                <w:lang w:eastAsia="lt-LT"/>
              </w:rPr>
              <w:t>buvo įsigyta saulės elektrinė</w:t>
            </w:r>
            <w:r w:rsidR="00C922FD">
              <w:rPr>
                <w:rStyle w:val="FootnoteReference"/>
                <w:rFonts w:ascii="Calibri" w:hAnsi="Calibri" w:cs="Calibri"/>
                <w:bCs/>
                <w:iCs/>
                <w:sz w:val="24"/>
                <w:szCs w:val="24"/>
                <w:lang w:eastAsia="lt-LT"/>
              </w:rPr>
              <w:footnoteReference w:id="16"/>
            </w:r>
            <w:r>
              <w:rPr>
                <w:rFonts w:ascii="Calibri" w:hAnsi="Calibri" w:cs="Calibri"/>
                <w:bCs/>
                <w:iCs/>
                <w:sz w:val="24"/>
                <w:szCs w:val="24"/>
                <w:lang w:eastAsia="lt-LT"/>
              </w:rPr>
              <w:t>, argumentuojant poreikiu gauti energetinį sertifikatą</w:t>
            </w:r>
            <w:r>
              <w:rPr>
                <w:rStyle w:val="FootnoteReference"/>
                <w:rFonts w:ascii="Calibri" w:hAnsi="Calibri" w:cs="Calibri"/>
                <w:bCs/>
                <w:iCs/>
                <w:sz w:val="24"/>
                <w:szCs w:val="24"/>
                <w:lang w:eastAsia="lt-LT"/>
              </w:rPr>
              <w:footnoteReference w:id="17"/>
            </w:r>
            <w:r>
              <w:rPr>
                <w:rFonts w:ascii="Calibri" w:hAnsi="Calibri" w:cs="Calibri"/>
                <w:bCs/>
                <w:iCs/>
                <w:sz w:val="24"/>
                <w:szCs w:val="24"/>
                <w:lang w:eastAsia="lt-LT"/>
              </w:rPr>
              <w:t xml:space="preserve">. Tarnybai </w:t>
            </w:r>
            <w:r w:rsidR="00DB2344">
              <w:rPr>
                <w:rFonts w:ascii="Calibri" w:hAnsi="Calibri" w:cs="Calibri"/>
                <w:bCs/>
                <w:iCs/>
                <w:sz w:val="24"/>
                <w:szCs w:val="24"/>
                <w:lang w:eastAsia="lt-LT"/>
              </w:rPr>
              <w:t>paklaus</w:t>
            </w:r>
            <w:r w:rsidR="0061114D">
              <w:rPr>
                <w:rFonts w:ascii="Calibri" w:hAnsi="Calibri" w:cs="Calibri"/>
                <w:bCs/>
                <w:iCs/>
                <w:sz w:val="24"/>
                <w:szCs w:val="24"/>
                <w:lang w:eastAsia="lt-LT"/>
              </w:rPr>
              <w:t>us</w:t>
            </w:r>
            <w:r>
              <w:rPr>
                <w:rFonts w:ascii="Calibri" w:hAnsi="Calibri" w:cs="Calibri"/>
                <w:bCs/>
                <w:iCs/>
                <w:sz w:val="24"/>
                <w:szCs w:val="24"/>
                <w:lang w:eastAsia="lt-LT"/>
              </w:rPr>
              <w:t xml:space="preserve"> dėl šių darbų </w:t>
            </w:r>
            <w:r>
              <w:rPr>
                <w:rFonts w:ascii="Calibri" w:hAnsi="Calibri" w:cs="Calibri"/>
                <w:bCs/>
                <w:iCs/>
                <w:sz w:val="24"/>
                <w:szCs w:val="24"/>
                <w:lang w:eastAsia="lt-LT"/>
              </w:rPr>
              <w:lastRenderedPageBreak/>
              <w:t>įsigijimo</w:t>
            </w:r>
            <w:r w:rsidR="0061114D">
              <w:rPr>
                <w:rFonts w:ascii="Calibri" w:hAnsi="Calibri" w:cs="Calibri"/>
                <w:bCs/>
                <w:iCs/>
                <w:sz w:val="24"/>
                <w:szCs w:val="24"/>
                <w:lang w:eastAsia="lt-LT"/>
              </w:rPr>
              <w:t>,</w:t>
            </w:r>
            <w:r>
              <w:rPr>
                <w:rFonts w:ascii="Calibri" w:hAnsi="Calibri" w:cs="Calibri"/>
                <w:bCs/>
                <w:iCs/>
                <w:sz w:val="24"/>
                <w:szCs w:val="24"/>
                <w:lang w:eastAsia="lt-LT"/>
              </w:rPr>
              <w:t xml:space="preserve"> Perkančioji </w:t>
            </w:r>
            <w:r w:rsidRPr="00385B28">
              <w:rPr>
                <w:rFonts w:ascii="Calibri" w:hAnsi="Calibri" w:cs="Calibri"/>
                <w:bCs/>
                <w:iCs/>
                <w:sz w:val="24"/>
                <w:szCs w:val="24"/>
                <w:lang w:eastAsia="lt-LT"/>
              </w:rPr>
              <w:t xml:space="preserve">organizacija motyvavo poreikiu darbus baigti laiku, </w:t>
            </w:r>
            <w:r>
              <w:rPr>
                <w:rFonts w:ascii="Calibri" w:hAnsi="Calibri" w:cs="Calibri"/>
                <w:bCs/>
                <w:iCs/>
                <w:sz w:val="24"/>
                <w:szCs w:val="24"/>
                <w:lang w:eastAsia="lt-LT"/>
              </w:rPr>
              <w:t xml:space="preserve">taip pat </w:t>
            </w:r>
            <w:r w:rsidRPr="00385B28">
              <w:rPr>
                <w:rFonts w:ascii="Calibri" w:hAnsi="Calibri" w:cs="Calibri"/>
                <w:bCs/>
                <w:iCs/>
                <w:sz w:val="24"/>
                <w:szCs w:val="24"/>
                <w:lang w:eastAsia="lt-LT"/>
              </w:rPr>
              <w:t>paaiškinant, kad s</w:t>
            </w:r>
            <w:r w:rsidRPr="00385B28">
              <w:rPr>
                <w:rFonts w:ascii="Calibri" w:hAnsi="Calibri" w:cs="Calibri"/>
                <w:sz w:val="24"/>
                <w:szCs w:val="24"/>
              </w:rPr>
              <w:t xml:space="preserve">aulės elektrinė pirminio </w:t>
            </w:r>
            <w:r>
              <w:rPr>
                <w:rFonts w:ascii="Calibri" w:hAnsi="Calibri" w:cs="Calibri"/>
                <w:sz w:val="24"/>
                <w:szCs w:val="24"/>
              </w:rPr>
              <w:t>T</w:t>
            </w:r>
            <w:r w:rsidRPr="00385B28">
              <w:rPr>
                <w:rFonts w:ascii="Calibri" w:hAnsi="Calibri" w:cs="Calibri"/>
                <w:sz w:val="24"/>
                <w:szCs w:val="24"/>
              </w:rPr>
              <w:t>echninio projekto apimtyje buvo suplanuota, tačiau darbų kiekių žiniaraščiuose šių darbų atlikimas nebuvo nurodytas</w:t>
            </w:r>
            <w:r>
              <w:rPr>
                <w:rStyle w:val="FootnoteReference"/>
                <w:rFonts w:ascii="Calibri" w:hAnsi="Calibri" w:cs="Calibri"/>
                <w:sz w:val="24"/>
                <w:szCs w:val="24"/>
              </w:rPr>
              <w:footnoteReference w:id="18"/>
            </w:r>
            <w:r w:rsidRPr="00385B28">
              <w:rPr>
                <w:rFonts w:ascii="Calibri" w:hAnsi="Calibri" w:cs="Calibri"/>
                <w:sz w:val="24"/>
                <w:szCs w:val="24"/>
              </w:rPr>
              <w:t>.</w:t>
            </w:r>
          </w:p>
          <w:p w14:paraId="237A69F0" w14:textId="5E843C13" w:rsidR="00A46ED1" w:rsidRDefault="00751B71" w:rsidP="009304E0">
            <w:pPr>
              <w:spacing w:line="271" w:lineRule="auto"/>
              <w:ind w:left="0" w:firstLine="558"/>
              <w:rPr>
                <w:rFonts w:ascii="Calibri" w:hAnsi="Calibri" w:cs="Calibri"/>
                <w:bCs/>
                <w:iCs/>
                <w:sz w:val="24"/>
                <w:szCs w:val="24"/>
                <w:lang w:eastAsia="lt-LT"/>
              </w:rPr>
            </w:pPr>
            <w:r>
              <w:rPr>
                <w:rFonts w:ascii="Calibri" w:hAnsi="Calibri" w:cs="Calibri"/>
                <w:bCs/>
                <w:iCs/>
                <w:sz w:val="24"/>
                <w:szCs w:val="24"/>
                <w:lang w:eastAsia="lt-LT"/>
              </w:rPr>
              <w:t xml:space="preserve">Pažymėtina, kad </w:t>
            </w:r>
            <w:r w:rsidR="007E0F7A">
              <w:rPr>
                <w:rFonts w:ascii="Calibri" w:hAnsi="Calibri" w:cs="Calibri"/>
                <w:bCs/>
                <w:iCs/>
                <w:sz w:val="24"/>
                <w:szCs w:val="24"/>
                <w:lang w:eastAsia="lt-LT"/>
              </w:rPr>
              <w:t>Techniniame projekte</w:t>
            </w:r>
            <w:r w:rsidR="00460723">
              <w:rPr>
                <w:rFonts w:ascii="Calibri" w:hAnsi="Calibri" w:cs="Calibri"/>
                <w:bCs/>
                <w:iCs/>
                <w:sz w:val="24"/>
                <w:szCs w:val="24"/>
                <w:lang w:eastAsia="lt-LT"/>
              </w:rPr>
              <w:t xml:space="preserve"> </w:t>
            </w:r>
            <w:r w:rsidR="007E0F7A">
              <w:rPr>
                <w:rFonts w:ascii="Calibri" w:hAnsi="Calibri" w:cs="Calibri"/>
                <w:bCs/>
                <w:iCs/>
                <w:sz w:val="24"/>
                <w:szCs w:val="24"/>
                <w:lang w:eastAsia="lt-LT"/>
              </w:rPr>
              <w:t xml:space="preserve">buvo </w:t>
            </w:r>
            <w:r w:rsidR="00460723">
              <w:rPr>
                <w:rFonts w:ascii="Calibri" w:hAnsi="Calibri" w:cs="Calibri"/>
                <w:bCs/>
                <w:iCs/>
                <w:sz w:val="24"/>
                <w:szCs w:val="24"/>
                <w:lang w:eastAsia="lt-LT"/>
              </w:rPr>
              <w:t>suprojektuoti fotovoltiniai saulės kolektoriai</w:t>
            </w:r>
            <w:r w:rsidR="00164A86">
              <w:rPr>
                <w:rFonts w:ascii="Calibri" w:hAnsi="Calibri" w:cs="Calibri"/>
                <w:bCs/>
                <w:iCs/>
                <w:sz w:val="24"/>
                <w:szCs w:val="24"/>
                <w:lang w:eastAsia="lt-LT"/>
              </w:rPr>
              <w:t>, t</w:t>
            </w:r>
            <w:r w:rsidR="001B64CF">
              <w:rPr>
                <w:rFonts w:ascii="Calibri" w:hAnsi="Calibri" w:cs="Calibri"/>
                <w:bCs/>
                <w:iCs/>
                <w:sz w:val="24"/>
                <w:szCs w:val="24"/>
                <w:lang w:eastAsia="lt-LT"/>
              </w:rPr>
              <w:t>aip pat nurodyta pastato energetinio naudingumo klasė A++</w:t>
            </w:r>
            <w:r w:rsidR="00460723">
              <w:rPr>
                <w:rStyle w:val="FootnoteReference"/>
                <w:rFonts w:ascii="Calibri" w:hAnsi="Calibri" w:cs="Calibri"/>
                <w:bCs/>
                <w:iCs/>
                <w:sz w:val="24"/>
                <w:szCs w:val="24"/>
                <w:lang w:eastAsia="lt-LT"/>
              </w:rPr>
              <w:footnoteReference w:id="19"/>
            </w:r>
            <w:r w:rsidR="001B64CF">
              <w:rPr>
                <w:rFonts w:ascii="Calibri" w:hAnsi="Calibri" w:cs="Calibri"/>
                <w:bCs/>
                <w:iCs/>
                <w:sz w:val="24"/>
                <w:szCs w:val="24"/>
                <w:lang w:eastAsia="lt-LT"/>
              </w:rPr>
              <w:t>.</w:t>
            </w:r>
            <w:r w:rsidR="00164A86">
              <w:rPr>
                <w:rFonts w:ascii="Calibri" w:hAnsi="Calibri" w:cs="Calibri"/>
                <w:bCs/>
                <w:iCs/>
                <w:sz w:val="24"/>
                <w:szCs w:val="24"/>
                <w:lang w:eastAsia="lt-LT"/>
              </w:rPr>
              <w:t>Tai</w:t>
            </w:r>
            <w:r w:rsidR="0092526D">
              <w:rPr>
                <w:rFonts w:ascii="Calibri" w:hAnsi="Calibri" w:cs="Calibri"/>
                <w:bCs/>
                <w:iCs/>
                <w:sz w:val="24"/>
                <w:szCs w:val="24"/>
                <w:lang w:eastAsia="lt-LT"/>
              </w:rPr>
              <w:t>p</w:t>
            </w:r>
            <w:r w:rsidR="00164A86">
              <w:rPr>
                <w:rFonts w:ascii="Calibri" w:hAnsi="Calibri" w:cs="Calibri"/>
                <w:bCs/>
                <w:iCs/>
                <w:sz w:val="24"/>
                <w:szCs w:val="24"/>
                <w:lang w:eastAsia="lt-LT"/>
              </w:rPr>
              <w:t xml:space="preserve"> </w:t>
            </w:r>
            <w:r w:rsidR="00685C3C">
              <w:rPr>
                <w:rFonts w:ascii="Calibri" w:hAnsi="Calibri" w:cs="Calibri"/>
                <w:bCs/>
                <w:iCs/>
                <w:sz w:val="24"/>
                <w:szCs w:val="24"/>
                <w:lang w:eastAsia="lt-LT"/>
              </w:rPr>
              <w:t>pat p</w:t>
            </w:r>
            <w:r w:rsidR="009E6A2A">
              <w:rPr>
                <w:rFonts w:ascii="Calibri" w:hAnsi="Calibri" w:cs="Calibri"/>
                <w:bCs/>
                <w:iCs/>
                <w:sz w:val="24"/>
                <w:szCs w:val="24"/>
                <w:lang w:eastAsia="lt-LT"/>
              </w:rPr>
              <w:t>rimintina, kad Pirkimo dokument</w:t>
            </w:r>
            <w:r w:rsidR="006471B4">
              <w:rPr>
                <w:rFonts w:ascii="Calibri" w:hAnsi="Calibri" w:cs="Calibri"/>
                <w:bCs/>
                <w:iCs/>
                <w:sz w:val="24"/>
                <w:szCs w:val="24"/>
                <w:lang w:eastAsia="lt-LT"/>
              </w:rPr>
              <w:t>ų 1.6.5 papunktyje</w:t>
            </w:r>
            <w:r w:rsidR="00620952">
              <w:rPr>
                <w:rFonts w:ascii="Calibri" w:hAnsi="Calibri" w:cs="Calibri"/>
                <w:bCs/>
                <w:iCs/>
                <w:sz w:val="24"/>
                <w:szCs w:val="24"/>
                <w:lang w:eastAsia="lt-LT"/>
              </w:rPr>
              <w:t xml:space="preserve"> buvo nustatyta sąlyga</w:t>
            </w:r>
            <w:r w:rsidR="000D564B">
              <w:rPr>
                <w:rStyle w:val="FootnoteReference"/>
                <w:rFonts w:ascii="Calibri" w:hAnsi="Calibri" w:cs="Calibri"/>
                <w:bCs/>
                <w:iCs/>
                <w:sz w:val="24"/>
                <w:szCs w:val="24"/>
                <w:lang w:eastAsia="lt-LT"/>
              </w:rPr>
              <w:footnoteReference w:id="20"/>
            </w:r>
            <w:r w:rsidR="00620952">
              <w:rPr>
                <w:rFonts w:ascii="Calibri" w:hAnsi="Calibri" w:cs="Calibri"/>
                <w:bCs/>
                <w:iCs/>
                <w:sz w:val="24"/>
                <w:szCs w:val="24"/>
                <w:lang w:eastAsia="lt-LT"/>
              </w:rPr>
              <w:t>,</w:t>
            </w:r>
            <w:r w:rsidR="006471B4">
              <w:rPr>
                <w:rFonts w:ascii="Calibri" w:hAnsi="Calibri" w:cs="Calibri"/>
                <w:bCs/>
                <w:iCs/>
                <w:sz w:val="24"/>
                <w:szCs w:val="24"/>
                <w:lang w:eastAsia="lt-LT"/>
              </w:rPr>
              <w:t xml:space="preserve"> </w:t>
            </w:r>
            <w:r w:rsidR="000D564B">
              <w:rPr>
                <w:rFonts w:ascii="Calibri" w:hAnsi="Calibri" w:cs="Calibri"/>
                <w:bCs/>
                <w:iCs/>
                <w:sz w:val="24"/>
                <w:szCs w:val="24"/>
                <w:lang w:eastAsia="lt-LT"/>
              </w:rPr>
              <w:t xml:space="preserve">jog </w:t>
            </w:r>
            <w:r w:rsidR="00A64C39">
              <w:rPr>
                <w:rFonts w:ascii="Calibri" w:hAnsi="Calibri" w:cs="Calibri"/>
                <w:bCs/>
                <w:iCs/>
                <w:sz w:val="24"/>
                <w:szCs w:val="24"/>
                <w:lang w:eastAsia="lt-LT"/>
              </w:rPr>
              <w:t>tiekėjai,</w:t>
            </w:r>
            <w:r w:rsidR="00A46ED1">
              <w:rPr>
                <w:rFonts w:ascii="Calibri" w:hAnsi="Calibri" w:cs="Calibri"/>
                <w:bCs/>
                <w:iCs/>
                <w:sz w:val="24"/>
                <w:szCs w:val="24"/>
                <w:lang w:eastAsia="lt-LT"/>
              </w:rPr>
              <w:t xml:space="preserve"> teikdam</w:t>
            </w:r>
            <w:r w:rsidR="00D94E53">
              <w:rPr>
                <w:rFonts w:ascii="Calibri" w:hAnsi="Calibri" w:cs="Calibri"/>
                <w:bCs/>
                <w:iCs/>
                <w:sz w:val="24"/>
                <w:szCs w:val="24"/>
                <w:lang w:eastAsia="lt-LT"/>
              </w:rPr>
              <w:t>i</w:t>
            </w:r>
            <w:r w:rsidR="00A46ED1">
              <w:rPr>
                <w:rFonts w:ascii="Calibri" w:hAnsi="Calibri" w:cs="Calibri"/>
                <w:bCs/>
                <w:iCs/>
                <w:sz w:val="24"/>
                <w:szCs w:val="24"/>
                <w:lang w:eastAsia="lt-LT"/>
              </w:rPr>
              <w:t xml:space="preserve"> pasiūlym</w:t>
            </w:r>
            <w:r w:rsidR="00A64C39">
              <w:rPr>
                <w:rFonts w:ascii="Calibri" w:hAnsi="Calibri" w:cs="Calibri"/>
                <w:bCs/>
                <w:iCs/>
                <w:sz w:val="24"/>
                <w:szCs w:val="24"/>
                <w:lang w:eastAsia="lt-LT"/>
              </w:rPr>
              <w:t>us</w:t>
            </w:r>
            <w:r w:rsidR="00A46ED1">
              <w:rPr>
                <w:rFonts w:ascii="Calibri" w:hAnsi="Calibri" w:cs="Calibri"/>
                <w:bCs/>
                <w:iCs/>
                <w:sz w:val="24"/>
                <w:szCs w:val="24"/>
                <w:lang w:eastAsia="lt-LT"/>
              </w:rPr>
              <w:t>, tur</w:t>
            </w:r>
            <w:r w:rsidR="00D94E53">
              <w:rPr>
                <w:rFonts w:ascii="Calibri" w:hAnsi="Calibri" w:cs="Calibri"/>
                <w:bCs/>
                <w:iCs/>
                <w:sz w:val="24"/>
                <w:szCs w:val="24"/>
                <w:lang w:eastAsia="lt-LT"/>
              </w:rPr>
              <w:t>i</w:t>
            </w:r>
            <w:r w:rsidR="00A46ED1">
              <w:rPr>
                <w:rFonts w:ascii="Calibri" w:hAnsi="Calibri" w:cs="Calibri"/>
                <w:bCs/>
                <w:iCs/>
                <w:sz w:val="24"/>
                <w:szCs w:val="24"/>
                <w:lang w:eastAsia="lt-LT"/>
              </w:rPr>
              <w:t xml:space="preserve"> įsivertinti </w:t>
            </w:r>
            <w:r w:rsidR="00D826EF">
              <w:rPr>
                <w:rFonts w:ascii="Calibri" w:hAnsi="Calibri" w:cs="Calibri"/>
                <w:bCs/>
                <w:iCs/>
                <w:sz w:val="24"/>
                <w:szCs w:val="24"/>
                <w:lang w:eastAsia="lt-LT"/>
              </w:rPr>
              <w:t>Pirkimo dokumentų visumą:</w:t>
            </w:r>
            <w:r w:rsidR="00F43AFB">
              <w:rPr>
                <w:rFonts w:ascii="Calibri" w:hAnsi="Calibri" w:cs="Calibri"/>
                <w:bCs/>
                <w:iCs/>
                <w:sz w:val="24"/>
                <w:szCs w:val="24"/>
                <w:lang w:eastAsia="lt-LT"/>
              </w:rPr>
              <w:t xml:space="preserve"> tiek</w:t>
            </w:r>
            <w:r w:rsidR="00D826EF">
              <w:rPr>
                <w:rFonts w:ascii="Calibri" w:hAnsi="Calibri" w:cs="Calibri"/>
                <w:bCs/>
                <w:iCs/>
                <w:sz w:val="24"/>
                <w:szCs w:val="24"/>
                <w:lang w:eastAsia="lt-LT"/>
              </w:rPr>
              <w:t xml:space="preserve"> Techninį projektą, </w:t>
            </w:r>
            <w:r w:rsidR="00F43AFB">
              <w:rPr>
                <w:rFonts w:ascii="Calibri" w:hAnsi="Calibri" w:cs="Calibri"/>
                <w:bCs/>
                <w:iCs/>
                <w:sz w:val="24"/>
                <w:szCs w:val="24"/>
                <w:lang w:eastAsia="lt-LT"/>
              </w:rPr>
              <w:t xml:space="preserve">tiek </w:t>
            </w:r>
            <w:r w:rsidR="00D826EF">
              <w:rPr>
                <w:rFonts w:ascii="Calibri" w:hAnsi="Calibri" w:cs="Calibri"/>
                <w:bCs/>
                <w:iCs/>
                <w:sz w:val="24"/>
                <w:szCs w:val="24"/>
                <w:lang w:eastAsia="lt-LT"/>
              </w:rPr>
              <w:t>žiniaraščius</w:t>
            </w:r>
            <w:r w:rsidR="009A3B01">
              <w:rPr>
                <w:rFonts w:ascii="Calibri" w:hAnsi="Calibri" w:cs="Calibri"/>
                <w:bCs/>
                <w:iCs/>
                <w:sz w:val="24"/>
                <w:szCs w:val="24"/>
                <w:lang w:eastAsia="lt-LT"/>
              </w:rPr>
              <w:t xml:space="preserve">, o jei Techniniame projekte numatyti darbai </w:t>
            </w:r>
            <w:r w:rsidR="008E0907">
              <w:rPr>
                <w:rFonts w:ascii="Calibri" w:hAnsi="Calibri" w:cs="Calibri"/>
                <w:bCs/>
                <w:iCs/>
                <w:sz w:val="24"/>
                <w:szCs w:val="24"/>
                <w:lang w:eastAsia="lt-LT"/>
              </w:rPr>
              <w:t>nebuvo numatyti</w:t>
            </w:r>
            <w:r w:rsidR="00A64C39">
              <w:rPr>
                <w:rFonts w:ascii="Calibri" w:hAnsi="Calibri" w:cs="Calibri"/>
                <w:bCs/>
                <w:iCs/>
                <w:sz w:val="24"/>
                <w:szCs w:val="24"/>
                <w:lang w:eastAsia="lt-LT"/>
              </w:rPr>
              <w:t xml:space="preserve"> žiniaraščiuose</w:t>
            </w:r>
            <w:r w:rsidR="008E0907">
              <w:rPr>
                <w:rFonts w:ascii="Calibri" w:hAnsi="Calibri" w:cs="Calibri"/>
                <w:bCs/>
                <w:iCs/>
                <w:sz w:val="24"/>
                <w:szCs w:val="24"/>
                <w:lang w:eastAsia="lt-LT"/>
              </w:rPr>
              <w:t xml:space="preserve">, tuos darbus įtraukti į </w:t>
            </w:r>
            <w:r w:rsidR="005B2F56" w:rsidRPr="005B2F56">
              <w:rPr>
                <w:rFonts w:ascii="Calibri" w:hAnsi="Calibri" w:cs="Calibri"/>
                <w:bCs/>
                <w:iCs/>
                <w:sz w:val="24"/>
                <w:szCs w:val="24"/>
                <w:lang w:eastAsia="lt-LT"/>
              </w:rPr>
              <w:t>savo esme artimiausi</w:t>
            </w:r>
            <w:r w:rsidR="005B2F56">
              <w:rPr>
                <w:rFonts w:ascii="Calibri" w:hAnsi="Calibri" w:cs="Calibri"/>
                <w:bCs/>
                <w:iCs/>
                <w:sz w:val="24"/>
                <w:szCs w:val="24"/>
                <w:lang w:eastAsia="lt-LT"/>
              </w:rPr>
              <w:t>us</w:t>
            </w:r>
            <w:r w:rsidR="005B2F56" w:rsidRPr="005B2F56">
              <w:rPr>
                <w:rFonts w:ascii="Calibri" w:hAnsi="Calibri" w:cs="Calibri"/>
                <w:bCs/>
                <w:iCs/>
                <w:sz w:val="24"/>
                <w:szCs w:val="24"/>
                <w:lang w:eastAsia="lt-LT"/>
              </w:rPr>
              <w:t xml:space="preserve"> žiniaraščiuose numatyt</w:t>
            </w:r>
            <w:r w:rsidR="00C3783D">
              <w:rPr>
                <w:rFonts w:ascii="Calibri" w:hAnsi="Calibri" w:cs="Calibri"/>
                <w:bCs/>
                <w:iCs/>
                <w:sz w:val="24"/>
                <w:szCs w:val="24"/>
                <w:lang w:eastAsia="lt-LT"/>
              </w:rPr>
              <w:t>iem</w:t>
            </w:r>
            <w:r w:rsidR="005B2F56">
              <w:rPr>
                <w:rFonts w:ascii="Calibri" w:hAnsi="Calibri" w:cs="Calibri"/>
                <w:bCs/>
                <w:iCs/>
                <w:sz w:val="24"/>
                <w:szCs w:val="24"/>
                <w:lang w:eastAsia="lt-LT"/>
              </w:rPr>
              <w:t xml:space="preserve">s </w:t>
            </w:r>
            <w:r w:rsidR="005B2F56" w:rsidRPr="005B2F56">
              <w:rPr>
                <w:rFonts w:ascii="Calibri" w:hAnsi="Calibri" w:cs="Calibri"/>
                <w:bCs/>
                <w:iCs/>
                <w:sz w:val="24"/>
                <w:szCs w:val="24"/>
                <w:lang w:eastAsia="lt-LT"/>
              </w:rPr>
              <w:t>darb</w:t>
            </w:r>
            <w:r w:rsidR="00C3783D">
              <w:rPr>
                <w:rFonts w:ascii="Calibri" w:hAnsi="Calibri" w:cs="Calibri"/>
                <w:bCs/>
                <w:iCs/>
                <w:sz w:val="24"/>
                <w:szCs w:val="24"/>
                <w:lang w:eastAsia="lt-LT"/>
              </w:rPr>
              <w:t>am</w:t>
            </w:r>
            <w:r w:rsidR="005B2F56">
              <w:rPr>
                <w:rFonts w:ascii="Calibri" w:hAnsi="Calibri" w:cs="Calibri"/>
                <w:bCs/>
                <w:iCs/>
                <w:sz w:val="24"/>
                <w:szCs w:val="24"/>
                <w:lang w:eastAsia="lt-LT"/>
              </w:rPr>
              <w:t>s.</w:t>
            </w:r>
            <w:r w:rsidR="00D94E53">
              <w:rPr>
                <w:rFonts w:ascii="Calibri" w:hAnsi="Calibri" w:cs="Calibri"/>
                <w:bCs/>
                <w:iCs/>
                <w:sz w:val="24"/>
                <w:szCs w:val="24"/>
                <w:lang w:eastAsia="lt-LT"/>
              </w:rPr>
              <w:t xml:space="preserve"> Taip pat, jeigu</w:t>
            </w:r>
            <w:r w:rsidR="00CB3DF4">
              <w:rPr>
                <w:rFonts w:ascii="Calibri" w:hAnsi="Calibri" w:cs="Calibri"/>
                <w:bCs/>
                <w:iCs/>
                <w:sz w:val="24"/>
                <w:szCs w:val="24"/>
                <w:lang w:eastAsia="lt-LT"/>
              </w:rPr>
              <w:t xml:space="preserve"> tiekėjai mato neatitikimų </w:t>
            </w:r>
            <w:r w:rsidR="00A64C39">
              <w:rPr>
                <w:rFonts w:ascii="Calibri" w:hAnsi="Calibri" w:cs="Calibri"/>
                <w:bCs/>
                <w:iCs/>
                <w:sz w:val="24"/>
                <w:szCs w:val="24"/>
                <w:lang w:eastAsia="lt-LT"/>
              </w:rPr>
              <w:t>Pirkimo dokumentuose (techninėje dokumentacijoje)</w:t>
            </w:r>
            <w:r w:rsidR="00CB3DF4">
              <w:rPr>
                <w:rFonts w:ascii="Calibri" w:hAnsi="Calibri" w:cs="Calibri"/>
                <w:bCs/>
                <w:iCs/>
                <w:sz w:val="24"/>
                <w:szCs w:val="24"/>
                <w:lang w:eastAsia="lt-LT"/>
              </w:rPr>
              <w:t xml:space="preserve">, </w:t>
            </w:r>
            <w:r w:rsidR="00EC0E46">
              <w:rPr>
                <w:rFonts w:ascii="Calibri" w:hAnsi="Calibri" w:cs="Calibri"/>
                <w:bCs/>
                <w:iCs/>
                <w:sz w:val="24"/>
                <w:szCs w:val="24"/>
                <w:lang w:eastAsia="lt-LT"/>
              </w:rPr>
              <w:t xml:space="preserve">turi apie juos informuoti Perkančiąją organizaciją dėl </w:t>
            </w:r>
            <w:r w:rsidR="00EC354A">
              <w:rPr>
                <w:rFonts w:ascii="Calibri" w:hAnsi="Calibri" w:cs="Calibri"/>
                <w:bCs/>
                <w:iCs/>
                <w:sz w:val="24"/>
                <w:szCs w:val="24"/>
                <w:lang w:eastAsia="lt-LT"/>
              </w:rPr>
              <w:t xml:space="preserve">Pirkimo </w:t>
            </w:r>
            <w:r w:rsidR="00EC0E46">
              <w:rPr>
                <w:rFonts w:ascii="Calibri" w:hAnsi="Calibri" w:cs="Calibri"/>
                <w:bCs/>
                <w:iCs/>
                <w:sz w:val="24"/>
                <w:szCs w:val="24"/>
                <w:lang w:eastAsia="lt-LT"/>
              </w:rPr>
              <w:t>dokumentų paaiškinimo</w:t>
            </w:r>
            <w:r w:rsidR="00A64C39">
              <w:rPr>
                <w:rFonts w:ascii="Calibri" w:hAnsi="Calibri" w:cs="Calibri"/>
                <w:bCs/>
                <w:iCs/>
                <w:sz w:val="24"/>
                <w:szCs w:val="24"/>
                <w:lang w:eastAsia="lt-LT"/>
              </w:rPr>
              <w:t xml:space="preserve"> (iki pasiūlymų pateikimo).</w:t>
            </w:r>
          </w:p>
          <w:p w14:paraId="3D92722B" w14:textId="4F190CEC" w:rsidR="009E6A2A" w:rsidRDefault="00861D59" w:rsidP="009304E0">
            <w:pPr>
              <w:spacing w:line="271" w:lineRule="auto"/>
              <w:ind w:left="0"/>
              <w:rPr>
                <w:rFonts w:ascii="Calibri" w:hAnsi="Calibri" w:cs="Calibri"/>
                <w:bCs/>
                <w:iCs/>
                <w:sz w:val="24"/>
                <w:szCs w:val="24"/>
                <w:lang w:eastAsia="lt-LT"/>
              </w:rPr>
            </w:pPr>
            <w:r>
              <w:rPr>
                <w:rFonts w:ascii="Calibri" w:hAnsi="Calibri" w:cs="Calibri"/>
                <w:bCs/>
                <w:iCs/>
                <w:sz w:val="24"/>
                <w:szCs w:val="24"/>
                <w:lang w:eastAsia="lt-LT"/>
              </w:rPr>
              <w:t xml:space="preserve">Pažymėtina, kad </w:t>
            </w:r>
            <w:r w:rsidR="007613F9">
              <w:rPr>
                <w:rFonts w:ascii="Calibri" w:hAnsi="Calibri" w:cs="Calibri"/>
                <w:bCs/>
                <w:iCs/>
                <w:sz w:val="24"/>
                <w:szCs w:val="24"/>
                <w:lang w:eastAsia="lt-LT"/>
              </w:rPr>
              <w:t xml:space="preserve">Sutarties Nr. </w:t>
            </w:r>
            <w:r w:rsidR="005F0AFA">
              <w:rPr>
                <w:rFonts w:ascii="Calibri" w:hAnsi="Calibri" w:cs="Calibri"/>
                <w:bCs/>
                <w:iCs/>
                <w:sz w:val="24"/>
                <w:szCs w:val="24"/>
                <w:lang w:eastAsia="lt-LT"/>
              </w:rPr>
              <w:t xml:space="preserve">1 1.1 papunktyje </w:t>
            </w:r>
            <w:r w:rsidR="005F0AFA" w:rsidRPr="00FA619A">
              <w:rPr>
                <w:rFonts w:ascii="Calibri" w:hAnsi="Calibri" w:cs="Calibri"/>
                <w:bCs/>
                <w:iCs/>
                <w:sz w:val="24"/>
                <w:szCs w:val="24"/>
                <w:lang w:eastAsia="lt-LT"/>
              </w:rPr>
              <w:t>nurodyta</w:t>
            </w:r>
            <w:r w:rsidR="00973C43" w:rsidRPr="00FA619A">
              <w:rPr>
                <w:rFonts w:ascii="Calibri" w:hAnsi="Calibri" w:cs="Calibri"/>
                <w:bCs/>
                <w:iCs/>
                <w:sz w:val="24"/>
                <w:szCs w:val="24"/>
                <w:lang w:eastAsia="lt-LT"/>
              </w:rPr>
              <w:t>:</w:t>
            </w:r>
            <w:r w:rsidR="000D26E0" w:rsidRPr="00FA619A">
              <w:rPr>
                <w:rFonts w:ascii="Calibri" w:hAnsi="Calibri" w:cs="Calibri"/>
                <w:bCs/>
                <w:iCs/>
                <w:sz w:val="24"/>
                <w:szCs w:val="24"/>
                <w:lang w:eastAsia="lt-LT"/>
              </w:rPr>
              <w:t xml:space="preserve"> „</w:t>
            </w:r>
            <w:r w:rsidR="000D26E0" w:rsidRPr="00546725">
              <w:rPr>
                <w:rFonts w:ascii="Calibri" w:hAnsi="Calibri" w:cs="Calibri"/>
                <w:b/>
                <w:iCs/>
                <w:sz w:val="24"/>
                <w:szCs w:val="24"/>
                <w:lang w:eastAsia="lt-LT"/>
              </w:rPr>
              <w:t xml:space="preserve">Darbai </w:t>
            </w:r>
            <w:r w:rsidR="0007484A">
              <w:rPr>
                <w:rFonts w:ascii="Calibri" w:hAnsi="Calibri" w:cs="Calibri"/>
                <w:bCs/>
                <w:iCs/>
                <w:sz w:val="24"/>
                <w:szCs w:val="24"/>
                <w:lang w:eastAsia="lt-LT"/>
              </w:rPr>
              <w:t>–</w:t>
            </w:r>
            <w:r w:rsidR="000D26E0" w:rsidRPr="00546725">
              <w:rPr>
                <w:rFonts w:ascii="Calibri" w:hAnsi="Calibri" w:cs="Calibri"/>
                <w:b/>
                <w:iCs/>
                <w:sz w:val="24"/>
                <w:szCs w:val="24"/>
                <w:lang w:eastAsia="lt-LT"/>
              </w:rPr>
              <w:t xml:space="preserve"> visi darbai, nustatyti Techninio projekto sprendiniuose</w:t>
            </w:r>
            <w:r w:rsidR="000D26E0" w:rsidRPr="00FA619A">
              <w:rPr>
                <w:rFonts w:ascii="Calibri" w:hAnsi="Calibri" w:cs="Calibri"/>
                <w:bCs/>
                <w:iCs/>
                <w:sz w:val="24"/>
                <w:szCs w:val="24"/>
                <w:lang w:eastAsia="lt-LT"/>
              </w:rPr>
              <w:t>, ir kiti darbai,</w:t>
            </w:r>
            <w:r w:rsidR="00FA619A">
              <w:rPr>
                <w:rFonts w:ascii="Calibri" w:hAnsi="Calibri" w:cs="Calibri"/>
                <w:bCs/>
                <w:iCs/>
                <w:sz w:val="24"/>
                <w:szCs w:val="24"/>
                <w:lang w:eastAsia="lt-LT"/>
              </w:rPr>
              <w:t xml:space="preserve"> </w:t>
            </w:r>
            <w:r w:rsidR="000D26E0" w:rsidRPr="000D26E0">
              <w:rPr>
                <w:rFonts w:ascii="Calibri" w:hAnsi="Calibri" w:cs="Calibri"/>
                <w:bCs/>
                <w:iCs/>
                <w:sz w:val="24"/>
                <w:szCs w:val="24"/>
                <w:lang w:eastAsia="lt-LT"/>
              </w:rPr>
              <w:t>Darbo projekto parengimas, Inžinerinės paslaugos bei kitos Sutarčiai vykdyti būtinos paslaugos</w:t>
            </w:r>
            <w:r w:rsidR="000D26E0" w:rsidRPr="00FA619A">
              <w:rPr>
                <w:rFonts w:ascii="Calibri" w:hAnsi="Calibri" w:cs="Calibri"/>
                <w:bCs/>
                <w:iCs/>
                <w:sz w:val="24"/>
                <w:szCs w:val="24"/>
                <w:lang w:eastAsia="lt-LT"/>
              </w:rPr>
              <w:t xml:space="preserve"> (jeigu yra), kurias pagal Sutartį privalo teikti Rangovas”</w:t>
            </w:r>
            <w:r w:rsidR="00825EB5" w:rsidRPr="00FA619A">
              <w:rPr>
                <w:rFonts w:ascii="Calibri" w:hAnsi="Calibri" w:cs="Calibri"/>
                <w:bCs/>
                <w:iCs/>
                <w:sz w:val="24"/>
                <w:szCs w:val="24"/>
                <w:lang w:eastAsia="lt-LT"/>
              </w:rPr>
              <w:t>; 1.12 papunktyje nurodyta</w:t>
            </w:r>
            <w:r w:rsidR="00A01998" w:rsidRPr="00FA619A">
              <w:rPr>
                <w:rFonts w:ascii="Calibri" w:hAnsi="Calibri" w:cs="Calibri"/>
                <w:bCs/>
                <w:iCs/>
                <w:sz w:val="24"/>
                <w:szCs w:val="24"/>
                <w:lang w:eastAsia="lt-LT"/>
              </w:rPr>
              <w:t xml:space="preserve">: </w:t>
            </w:r>
            <w:r w:rsidR="00563647">
              <w:rPr>
                <w:rFonts w:ascii="Calibri" w:hAnsi="Calibri" w:cs="Calibri"/>
                <w:bCs/>
                <w:iCs/>
                <w:sz w:val="24"/>
                <w:szCs w:val="24"/>
                <w:lang w:eastAsia="lt-LT"/>
              </w:rPr>
              <w:t>„</w:t>
            </w:r>
            <w:r w:rsidR="00A01998" w:rsidRPr="00FA619A">
              <w:rPr>
                <w:rFonts w:ascii="Calibri" w:hAnsi="Calibri" w:cs="Calibri"/>
                <w:bCs/>
                <w:iCs/>
                <w:sz w:val="24"/>
                <w:szCs w:val="24"/>
                <w:lang w:eastAsia="lt-LT"/>
              </w:rPr>
              <w:t xml:space="preserve">Papildomi darbai </w:t>
            </w:r>
            <w:r w:rsidR="0007484A">
              <w:rPr>
                <w:rFonts w:ascii="Calibri" w:hAnsi="Calibri" w:cs="Calibri"/>
                <w:bCs/>
                <w:iCs/>
                <w:sz w:val="24"/>
                <w:szCs w:val="24"/>
                <w:lang w:eastAsia="lt-LT"/>
              </w:rPr>
              <w:t>–</w:t>
            </w:r>
            <w:r w:rsidR="00A01998" w:rsidRPr="00FA619A">
              <w:rPr>
                <w:rFonts w:ascii="Calibri" w:hAnsi="Calibri" w:cs="Calibri"/>
                <w:bCs/>
                <w:iCs/>
                <w:sz w:val="24"/>
                <w:szCs w:val="24"/>
                <w:lang w:eastAsia="lt-LT"/>
              </w:rPr>
              <w:t xml:space="preserve"> </w:t>
            </w:r>
            <w:r w:rsidR="00A01998" w:rsidRPr="00546725">
              <w:rPr>
                <w:rFonts w:ascii="Calibri" w:hAnsi="Calibri" w:cs="Calibri"/>
                <w:b/>
                <w:iCs/>
                <w:sz w:val="24"/>
                <w:szCs w:val="24"/>
                <w:lang w:eastAsia="lt-LT"/>
              </w:rPr>
              <w:t>Sutartyje nenumatyti darbai</w:t>
            </w:r>
            <w:r w:rsidR="00A01998" w:rsidRPr="00FA619A">
              <w:rPr>
                <w:rFonts w:ascii="Calibri" w:hAnsi="Calibri" w:cs="Calibri"/>
                <w:bCs/>
                <w:iCs/>
                <w:sz w:val="24"/>
                <w:szCs w:val="24"/>
                <w:lang w:eastAsia="lt-LT"/>
              </w:rPr>
              <w:t xml:space="preserve"> ir (ar) Sutartyje nurodytų Darbų</w:t>
            </w:r>
            <w:r w:rsidR="00FA619A" w:rsidRPr="00FA619A">
              <w:rPr>
                <w:rFonts w:ascii="Calibri" w:hAnsi="Calibri" w:cs="Calibri"/>
                <w:bCs/>
                <w:iCs/>
                <w:sz w:val="24"/>
                <w:szCs w:val="24"/>
                <w:lang w:eastAsia="lt-LT"/>
              </w:rPr>
              <w:t xml:space="preserve"> </w:t>
            </w:r>
            <w:r w:rsidR="00A01998" w:rsidRPr="00FA619A">
              <w:rPr>
                <w:rFonts w:ascii="Calibri" w:hAnsi="Calibri" w:cs="Calibri"/>
                <w:bCs/>
                <w:iCs/>
                <w:sz w:val="24"/>
                <w:szCs w:val="24"/>
                <w:lang w:eastAsia="lt-LT"/>
              </w:rPr>
              <w:t>kiekius (apimtį) viršijantys kiekiai ar apimtis</w:t>
            </w:r>
            <w:r w:rsidR="00FA619A" w:rsidRPr="00FA619A">
              <w:rPr>
                <w:rFonts w:ascii="Calibri" w:hAnsi="Calibri" w:cs="Calibri"/>
                <w:bCs/>
                <w:iCs/>
                <w:sz w:val="24"/>
                <w:szCs w:val="24"/>
                <w:lang w:eastAsia="lt-LT"/>
              </w:rPr>
              <w:t>”</w:t>
            </w:r>
            <w:r w:rsidR="003761DB">
              <w:rPr>
                <w:rFonts w:ascii="Calibri" w:hAnsi="Calibri" w:cs="Calibri"/>
                <w:bCs/>
                <w:iCs/>
                <w:sz w:val="24"/>
                <w:szCs w:val="24"/>
                <w:lang w:eastAsia="lt-LT"/>
              </w:rPr>
              <w:t>.</w:t>
            </w:r>
          </w:p>
          <w:p w14:paraId="0D9FBBCC" w14:textId="3CBE1DFA" w:rsidR="003761DB" w:rsidRDefault="003761DB" w:rsidP="009304E0">
            <w:pPr>
              <w:spacing w:line="271" w:lineRule="auto"/>
              <w:ind w:left="0" w:firstLine="445"/>
              <w:rPr>
                <w:rFonts w:ascii="Calibri" w:hAnsi="Calibri" w:cs="Calibri"/>
                <w:bCs/>
                <w:iCs/>
                <w:sz w:val="24"/>
                <w:szCs w:val="24"/>
                <w:lang w:eastAsia="lt-LT"/>
              </w:rPr>
            </w:pPr>
            <w:r>
              <w:rPr>
                <w:rFonts w:ascii="Calibri" w:hAnsi="Calibri" w:cs="Calibri"/>
                <w:bCs/>
                <w:iCs/>
                <w:sz w:val="24"/>
                <w:szCs w:val="24"/>
                <w:lang w:eastAsia="lt-LT"/>
              </w:rPr>
              <w:t xml:space="preserve">Atsižvelgiant į išdėstytą </w:t>
            </w:r>
            <w:r w:rsidR="00C3783D">
              <w:rPr>
                <w:rFonts w:ascii="Calibri" w:hAnsi="Calibri" w:cs="Calibri"/>
                <w:bCs/>
                <w:iCs/>
                <w:sz w:val="24"/>
                <w:szCs w:val="24"/>
                <w:lang w:eastAsia="lt-LT"/>
              </w:rPr>
              <w:t>pirm</w:t>
            </w:r>
            <w:r>
              <w:rPr>
                <w:rFonts w:ascii="Calibri" w:hAnsi="Calibri" w:cs="Calibri"/>
                <w:bCs/>
                <w:iCs/>
                <w:sz w:val="24"/>
                <w:szCs w:val="24"/>
                <w:lang w:eastAsia="lt-LT"/>
              </w:rPr>
              <w:t xml:space="preserve">iau, spręstina, kad saulės elektrinės darbai negalėjo būti </w:t>
            </w:r>
            <w:r w:rsidR="00342164">
              <w:rPr>
                <w:rFonts w:ascii="Calibri" w:hAnsi="Calibri" w:cs="Calibri"/>
                <w:bCs/>
                <w:iCs/>
                <w:sz w:val="24"/>
                <w:szCs w:val="24"/>
                <w:lang w:eastAsia="lt-LT"/>
              </w:rPr>
              <w:t>įsigyjami kaip</w:t>
            </w:r>
            <w:r>
              <w:rPr>
                <w:rFonts w:ascii="Calibri" w:hAnsi="Calibri" w:cs="Calibri"/>
                <w:bCs/>
                <w:iCs/>
                <w:sz w:val="24"/>
                <w:szCs w:val="24"/>
                <w:lang w:eastAsia="lt-LT"/>
              </w:rPr>
              <w:t xml:space="preserve"> papildom</w:t>
            </w:r>
            <w:r w:rsidR="00342164">
              <w:rPr>
                <w:rFonts w:ascii="Calibri" w:hAnsi="Calibri" w:cs="Calibri"/>
                <w:bCs/>
                <w:iCs/>
                <w:sz w:val="24"/>
                <w:szCs w:val="24"/>
                <w:lang w:eastAsia="lt-LT"/>
              </w:rPr>
              <w:t xml:space="preserve">i </w:t>
            </w:r>
            <w:r>
              <w:rPr>
                <w:rFonts w:ascii="Calibri" w:hAnsi="Calibri" w:cs="Calibri"/>
                <w:bCs/>
                <w:iCs/>
                <w:sz w:val="24"/>
                <w:szCs w:val="24"/>
                <w:lang w:eastAsia="lt-LT"/>
              </w:rPr>
              <w:t xml:space="preserve">darbai, nes šie darbai buvo </w:t>
            </w:r>
            <w:r w:rsidR="0041264D">
              <w:rPr>
                <w:rFonts w:ascii="Calibri" w:hAnsi="Calibri" w:cs="Calibri"/>
                <w:bCs/>
                <w:iCs/>
                <w:sz w:val="24"/>
                <w:szCs w:val="24"/>
                <w:lang w:eastAsia="lt-LT"/>
              </w:rPr>
              <w:t xml:space="preserve">numatyti Pirkimo </w:t>
            </w:r>
            <w:r w:rsidR="00342164">
              <w:rPr>
                <w:rFonts w:ascii="Calibri" w:hAnsi="Calibri" w:cs="Calibri"/>
                <w:bCs/>
                <w:iCs/>
                <w:sz w:val="24"/>
                <w:szCs w:val="24"/>
                <w:lang w:eastAsia="lt-LT"/>
              </w:rPr>
              <w:t xml:space="preserve">dokumentuose </w:t>
            </w:r>
            <w:r w:rsidR="0041264D">
              <w:rPr>
                <w:rFonts w:ascii="Calibri" w:hAnsi="Calibri" w:cs="Calibri"/>
                <w:bCs/>
                <w:iCs/>
                <w:sz w:val="24"/>
                <w:szCs w:val="24"/>
                <w:lang w:eastAsia="lt-LT"/>
              </w:rPr>
              <w:t>ir</w:t>
            </w:r>
            <w:r w:rsidR="00602D39">
              <w:rPr>
                <w:rFonts w:ascii="Calibri" w:hAnsi="Calibri" w:cs="Calibri"/>
                <w:bCs/>
                <w:iCs/>
                <w:sz w:val="24"/>
                <w:szCs w:val="24"/>
                <w:lang w:eastAsia="lt-LT"/>
              </w:rPr>
              <w:t xml:space="preserve"> pasiūlymo pateikimo metu</w:t>
            </w:r>
            <w:r w:rsidR="0069626E">
              <w:rPr>
                <w:rFonts w:ascii="Calibri" w:hAnsi="Calibri" w:cs="Calibri"/>
                <w:bCs/>
                <w:iCs/>
                <w:sz w:val="24"/>
                <w:szCs w:val="24"/>
                <w:lang w:eastAsia="lt-LT"/>
              </w:rPr>
              <w:t xml:space="preserve"> Rangovo</w:t>
            </w:r>
            <w:r w:rsidR="0041264D">
              <w:rPr>
                <w:rFonts w:ascii="Calibri" w:hAnsi="Calibri" w:cs="Calibri"/>
                <w:bCs/>
                <w:iCs/>
                <w:sz w:val="24"/>
                <w:szCs w:val="24"/>
                <w:lang w:eastAsia="lt-LT"/>
              </w:rPr>
              <w:t xml:space="preserve"> turėjo būti įtraukt</w:t>
            </w:r>
            <w:r w:rsidR="00602D39">
              <w:rPr>
                <w:rFonts w:ascii="Calibri" w:hAnsi="Calibri" w:cs="Calibri"/>
                <w:bCs/>
                <w:iCs/>
                <w:sz w:val="24"/>
                <w:szCs w:val="24"/>
                <w:lang w:eastAsia="lt-LT"/>
              </w:rPr>
              <w:t>i į žiniaraščius</w:t>
            </w:r>
            <w:r w:rsidR="00183F10">
              <w:rPr>
                <w:rFonts w:ascii="Calibri" w:hAnsi="Calibri" w:cs="Calibri"/>
                <w:bCs/>
                <w:iCs/>
                <w:sz w:val="24"/>
                <w:szCs w:val="24"/>
                <w:lang w:eastAsia="lt-LT"/>
              </w:rPr>
              <w:t xml:space="preserve"> (įtraukti į </w:t>
            </w:r>
            <w:r w:rsidR="00183F10" w:rsidRPr="005B2F56">
              <w:rPr>
                <w:rFonts w:ascii="Calibri" w:hAnsi="Calibri" w:cs="Calibri"/>
                <w:bCs/>
                <w:iCs/>
                <w:sz w:val="24"/>
                <w:szCs w:val="24"/>
                <w:lang w:eastAsia="lt-LT"/>
              </w:rPr>
              <w:t>savo esme artimiausi</w:t>
            </w:r>
            <w:r w:rsidR="00183F10">
              <w:rPr>
                <w:rFonts w:ascii="Calibri" w:hAnsi="Calibri" w:cs="Calibri"/>
                <w:bCs/>
                <w:iCs/>
                <w:sz w:val="24"/>
                <w:szCs w:val="24"/>
                <w:lang w:eastAsia="lt-LT"/>
              </w:rPr>
              <w:t>us</w:t>
            </w:r>
            <w:r w:rsidR="00183F10" w:rsidRPr="005B2F56">
              <w:rPr>
                <w:rFonts w:ascii="Calibri" w:hAnsi="Calibri" w:cs="Calibri"/>
                <w:bCs/>
                <w:iCs/>
                <w:sz w:val="24"/>
                <w:szCs w:val="24"/>
                <w:lang w:eastAsia="lt-LT"/>
              </w:rPr>
              <w:t xml:space="preserve"> žiniaraščiuose numatyt</w:t>
            </w:r>
            <w:r w:rsidR="00C3783D">
              <w:rPr>
                <w:rFonts w:ascii="Calibri" w:hAnsi="Calibri" w:cs="Calibri"/>
                <w:bCs/>
                <w:iCs/>
                <w:sz w:val="24"/>
                <w:szCs w:val="24"/>
                <w:lang w:eastAsia="lt-LT"/>
              </w:rPr>
              <w:t>iem</w:t>
            </w:r>
            <w:r w:rsidR="00183F10">
              <w:rPr>
                <w:rFonts w:ascii="Calibri" w:hAnsi="Calibri" w:cs="Calibri"/>
                <w:bCs/>
                <w:iCs/>
                <w:sz w:val="24"/>
                <w:szCs w:val="24"/>
                <w:lang w:eastAsia="lt-LT"/>
              </w:rPr>
              <w:t xml:space="preserve">s </w:t>
            </w:r>
            <w:r w:rsidR="00183F10" w:rsidRPr="005B2F56">
              <w:rPr>
                <w:rFonts w:ascii="Calibri" w:hAnsi="Calibri" w:cs="Calibri"/>
                <w:bCs/>
                <w:iCs/>
                <w:sz w:val="24"/>
                <w:szCs w:val="24"/>
                <w:lang w:eastAsia="lt-LT"/>
              </w:rPr>
              <w:t>darb</w:t>
            </w:r>
            <w:r w:rsidR="00C3783D">
              <w:rPr>
                <w:rFonts w:ascii="Calibri" w:hAnsi="Calibri" w:cs="Calibri"/>
                <w:bCs/>
                <w:iCs/>
                <w:sz w:val="24"/>
                <w:szCs w:val="24"/>
                <w:lang w:eastAsia="lt-LT"/>
              </w:rPr>
              <w:t>am</w:t>
            </w:r>
            <w:r w:rsidR="00183F10">
              <w:rPr>
                <w:rFonts w:ascii="Calibri" w:hAnsi="Calibri" w:cs="Calibri"/>
                <w:bCs/>
                <w:iCs/>
                <w:sz w:val="24"/>
                <w:szCs w:val="24"/>
                <w:lang w:eastAsia="lt-LT"/>
              </w:rPr>
              <w:t>s</w:t>
            </w:r>
            <w:r w:rsidR="00183F10">
              <w:rPr>
                <w:rStyle w:val="CommentReference"/>
              </w:rPr>
              <w:t xml:space="preserve"> </w:t>
            </w:r>
            <w:r w:rsidR="00183F10">
              <w:rPr>
                <w:rFonts w:ascii="Calibri" w:hAnsi="Calibri" w:cs="Calibri"/>
                <w:bCs/>
                <w:iCs/>
                <w:sz w:val="24"/>
                <w:szCs w:val="24"/>
                <w:lang w:eastAsia="lt-LT"/>
              </w:rPr>
              <w:t>)</w:t>
            </w:r>
            <w:r w:rsidR="00B37FCB">
              <w:rPr>
                <w:rFonts w:ascii="Calibri" w:hAnsi="Calibri" w:cs="Calibri"/>
                <w:bCs/>
                <w:iCs/>
                <w:sz w:val="24"/>
                <w:szCs w:val="24"/>
                <w:lang w:eastAsia="lt-LT"/>
              </w:rPr>
              <w:t xml:space="preserve">. </w:t>
            </w:r>
            <w:r w:rsidR="005A3654">
              <w:rPr>
                <w:rFonts w:ascii="Calibri" w:hAnsi="Calibri" w:cs="Calibri"/>
                <w:bCs/>
                <w:iCs/>
                <w:sz w:val="24"/>
                <w:szCs w:val="24"/>
                <w:lang w:eastAsia="lt-LT"/>
              </w:rPr>
              <w:t xml:space="preserve">Tai, kad </w:t>
            </w:r>
            <w:r w:rsidR="003E207D">
              <w:rPr>
                <w:rFonts w:ascii="Calibri" w:hAnsi="Calibri" w:cs="Calibri"/>
                <w:bCs/>
                <w:iCs/>
                <w:sz w:val="24"/>
                <w:szCs w:val="24"/>
                <w:lang w:eastAsia="lt-LT"/>
              </w:rPr>
              <w:t xml:space="preserve">Sutarties Nr. 1 </w:t>
            </w:r>
            <w:r w:rsidR="00071210">
              <w:rPr>
                <w:rFonts w:ascii="Calibri" w:hAnsi="Calibri" w:cs="Calibri"/>
                <w:bCs/>
                <w:iCs/>
                <w:sz w:val="24"/>
                <w:szCs w:val="24"/>
                <w:lang w:eastAsia="lt-LT"/>
              </w:rPr>
              <w:t xml:space="preserve">vykdymo </w:t>
            </w:r>
            <w:r w:rsidR="003E207D">
              <w:rPr>
                <w:rFonts w:ascii="Calibri" w:hAnsi="Calibri" w:cs="Calibri"/>
                <w:bCs/>
                <w:iCs/>
                <w:sz w:val="24"/>
                <w:szCs w:val="24"/>
                <w:lang w:eastAsia="lt-LT"/>
              </w:rPr>
              <w:t>metu</w:t>
            </w:r>
            <w:r w:rsidR="00920803">
              <w:rPr>
                <w:rFonts w:ascii="Calibri" w:hAnsi="Calibri" w:cs="Calibri"/>
                <w:bCs/>
                <w:iCs/>
                <w:sz w:val="24"/>
                <w:szCs w:val="24"/>
                <w:lang w:eastAsia="lt-LT"/>
              </w:rPr>
              <w:t xml:space="preserve"> </w:t>
            </w:r>
            <w:r w:rsidR="005A3654">
              <w:rPr>
                <w:rFonts w:ascii="Calibri" w:hAnsi="Calibri" w:cs="Calibri"/>
                <w:bCs/>
                <w:iCs/>
                <w:sz w:val="24"/>
                <w:szCs w:val="24"/>
                <w:lang w:eastAsia="lt-LT"/>
              </w:rPr>
              <w:t xml:space="preserve">nėra galimybės </w:t>
            </w:r>
            <w:r w:rsidR="00A42232">
              <w:rPr>
                <w:rFonts w:ascii="Calibri" w:hAnsi="Calibri" w:cs="Calibri"/>
                <w:bCs/>
                <w:iCs/>
                <w:sz w:val="24"/>
                <w:szCs w:val="24"/>
                <w:lang w:eastAsia="lt-LT"/>
              </w:rPr>
              <w:t xml:space="preserve">aiškiai </w:t>
            </w:r>
            <w:r w:rsidR="005A3654">
              <w:rPr>
                <w:rFonts w:ascii="Calibri" w:hAnsi="Calibri" w:cs="Calibri"/>
                <w:bCs/>
                <w:iCs/>
                <w:sz w:val="24"/>
                <w:szCs w:val="24"/>
                <w:lang w:eastAsia="lt-LT"/>
              </w:rPr>
              <w:t xml:space="preserve">identifikuoti, kurioje žiniaraščio eilutėje Rangovas nurodė saulės elektrinės darbus, negali </w:t>
            </w:r>
            <w:r w:rsidR="003C3912">
              <w:rPr>
                <w:rFonts w:ascii="Calibri" w:hAnsi="Calibri" w:cs="Calibri"/>
                <w:bCs/>
                <w:iCs/>
                <w:sz w:val="24"/>
                <w:szCs w:val="24"/>
                <w:lang w:eastAsia="lt-LT"/>
              </w:rPr>
              <w:t xml:space="preserve">būti pagrindu Rangovui </w:t>
            </w:r>
            <w:r w:rsidR="0098220B">
              <w:rPr>
                <w:rFonts w:ascii="Calibri" w:hAnsi="Calibri" w:cs="Calibri"/>
                <w:bCs/>
                <w:iCs/>
                <w:sz w:val="24"/>
                <w:szCs w:val="24"/>
                <w:lang w:eastAsia="lt-LT"/>
              </w:rPr>
              <w:t>Sutarties Nr. 1 vykdymo metu siūlyti šiuos dar</w:t>
            </w:r>
            <w:r w:rsidR="00317F21">
              <w:rPr>
                <w:rFonts w:ascii="Calibri" w:hAnsi="Calibri" w:cs="Calibri"/>
                <w:bCs/>
                <w:iCs/>
                <w:sz w:val="24"/>
                <w:szCs w:val="24"/>
                <w:lang w:eastAsia="lt-LT"/>
              </w:rPr>
              <w:t xml:space="preserve">bus įsigyti </w:t>
            </w:r>
            <w:r w:rsidR="00937419">
              <w:rPr>
                <w:rFonts w:ascii="Calibri" w:hAnsi="Calibri" w:cs="Calibri"/>
                <w:bCs/>
                <w:iCs/>
                <w:sz w:val="24"/>
                <w:szCs w:val="24"/>
                <w:lang w:eastAsia="lt-LT"/>
              </w:rPr>
              <w:t>kaip papildomus darbus</w:t>
            </w:r>
            <w:r w:rsidR="00317F21">
              <w:rPr>
                <w:rFonts w:ascii="Calibri" w:hAnsi="Calibri" w:cs="Calibri"/>
                <w:bCs/>
                <w:iCs/>
                <w:sz w:val="24"/>
                <w:szCs w:val="24"/>
                <w:lang w:eastAsia="lt-LT"/>
              </w:rPr>
              <w:t xml:space="preserve"> dėl netinkamai parengtų </w:t>
            </w:r>
            <w:r w:rsidR="00937419">
              <w:rPr>
                <w:rFonts w:ascii="Calibri" w:hAnsi="Calibri" w:cs="Calibri"/>
                <w:bCs/>
                <w:iCs/>
                <w:sz w:val="24"/>
                <w:szCs w:val="24"/>
                <w:lang w:eastAsia="lt-LT"/>
              </w:rPr>
              <w:t>žiniarašči</w:t>
            </w:r>
            <w:r w:rsidR="00317F21">
              <w:rPr>
                <w:rFonts w:ascii="Calibri" w:hAnsi="Calibri" w:cs="Calibri"/>
                <w:bCs/>
                <w:iCs/>
                <w:sz w:val="24"/>
                <w:szCs w:val="24"/>
                <w:lang w:eastAsia="lt-LT"/>
              </w:rPr>
              <w:t xml:space="preserve">ų. </w:t>
            </w:r>
          </w:p>
          <w:p w14:paraId="43F83A3D" w14:textId="2ED3FF46" w:rsidR="002D7818" w:rsidRDefault="002D7818" w:rsidP="009304E0">
            <w:pPr>
              <w:spacing w:line="271" w:lineRule="auto"/>
              <w:ind w:left="0" w:firstLine="445"/>
              <w:rPr>
                <w:rFonts w:ascii="Calibri" w:hAnsi="Calibri" w:cs="Calibri"/>
                <w:bCs/>
                <w:iCs/>
                <w:sz w:val="24"/>
                <w:szCs w:val="24"/>
                <w:lang w:eastAsia="lt-LT"/>
              </w:rPr>
            </w:pPr>
            <w:r>
              <w:rPr>
                <w:rFonts w:ascii="Calibri" w:hAnsi="Calibri" w:cs="Calibri"/>
                <w:bCs/>
                <w:iCs/>
                <w:sz w:val="24"/>
                <w:szCs w:val="24"/>
                <w:lang w:eastAsia="lt-LT"/>
              </w:rPr>
              <w:t xml:space="preserve">Pažymėtina, </w:t>
            </w:r>
            <w:r w:rsidRPr="004A20A9">
              <w:rPr>
                <w:rFonts w:ascii="Calibri" w:hAnsi="Calibri" w:cs="Calibri"/>
                <w:bCs/>
                <w:iCs/>
                <w:sz w:val="24"/>
                <w:szCs w:val="24"/>
                <w:lang w:eastAsia="lt-LT"/>
              </w:rPr>
              <w:t xml:space="preserve">kad </w:t>
            </w:r>
            <w:r w:rsidR="004A20A9" w:rsidRPr="004A20A9">
              <w:rPr>
                <w:rFonts w:ascii="Calibri" w:hAnsi="Calibri" w:cs="Calibri"/>
                <w:bCs/>
                <w:iCs/>
                <w:sz w:val="24"/>
                <w:szCs w:val="24"/>
                <w:lang w:eastAsia="lt-LT"/>
              </w:rPr>
              <w:t>Lietuvos Respublikos Aukščiausiasis Teismas yra nurodęs, kad</w:t>
            </w:r>
            <w:r w:rsidR="00C3783D">
              <w:rPr>
                <w:rFonts w:ascii="Calibri" w:hAnsi="Calibri" w:cs="Calibri"/>
                <w:bCs/>
                <w:iCs/>
                <w:sz w:val="24"/>
                <w:szCs w:val="24"/>
                <w:lang w:eastAsia="lt-LT"/>
              </w:rPr>
              <w:t>:</w:t>
            </w:r>
            <w:r w:rsidR="004A20A9" w:rsidRPr="004A20A9">
              <w:rPr>
                <w:rFonts w:ascii="Calibri" w:hAnsi="Calibri" w:cs="Calibri"/>
                <w:bCs/>
                <w:iCs/>
                <w:sz w:val="24"/>
                <w:szCs w:val="24"/>
                <w:lang w:eastAsia="lt-LT"/>
              </w:rPr>
              <w:t xml:space="preserve"> „Kasacinio teismo išaiškinimai ir jų taikymas viešųjų pirkimų praktikoje suponuoja poreikį tiekėjams išsamiai ir atidžiai susipažinti su visais viešojo pirkimo dokumentais bei juose iškeltais reikalavimais &lt;</w:t>
            </w:r>
            <w:r w:rsidR="00013CE2">
              <w:rPr>
                <w:rFonts w:ascii="Calibri" w:hAnsi="Calibri" w:cs="Calibri"/>
                <w:bCs/>
                <w:iCs/>
                <w:sz w:val="24"/>
                <w:szCs w:val="24"/>
                <w:lang w:eastAsia="lt-LT"/>
              </w:rPr>
              <w:t>...</w:t>
            </w:r>
            <w:r w:rsidR="004A20A9" w:rsidRPr="004A20A9">
              <w:rPr>
                <w:rFonts w:ascii="Calibri" w:hAnsi="Calibri" w:cs="Calibri"/>
                <w:bCs/>
                <w:iCs/>
                <w:sz w:val="24"/>
                <w:szCs w:val="24"/>
                <w:lang w:eastAsia="lt-LT"/>
              </w:rPr>
              <w:t>&gt; dokumentų pateikimo kartu su pasiūlymais pareiga tiekėjams buvo nustatyta Konkurso sąlygose, šis reikalavimas privalomas tiek Konkurso dalyviams, tiek pirkimo vykdytojui, o jo turinys nesikeičia nei dėl Konkurso sąlygų sisteminio aiškinimo, nei dėl reikalavimų įtvirtinimo vietos ir būdo.“ (2019 m. birželio 13 d. nutart</w:t>
            </w:r>
            <w:r w:rsidR="00F826E2">
              <w:rPr>
                <w:rFonts w:ascii="Calibri" w:hAnsi="Calibri" w:cs="Calibri"/>
                <w:bCs/>
                <w:iCs/>
                <w:sz w:val="24"/>
                <w:szCs w:val="24"/>
                <w:lang w:eastAsia="lt-LT"/>
              </w:rPr>
              <w:t>is</w:t>
            </w:r>
            <w:r w:rsidR="004A20A9" w:rsidRPr="004A20A9">
              <w:rPr>
                <w:rFonts w:ascii="Calibri" w:hAnsi="Calibri" w:cs="Calibri"/>
                <w:bCs/>
                <w:iCs/>
                <w:sz w:val="24"/>
                <w:szCs w:val="24"/>
                <w:lang w:eastAsia="lt-LT"/>
              </w:rPr>
              <w:t xml:space="preserve"> civilinėje byloje Nr. </w:t>
            </w:r>
            <w:hyperlink r:id="rId14" w:tgtFrame="_blank" w:tooltip="http://liteko.teismai.lt/viesasprendimupaieska/tekstas.aspx?id=fe9aa3b7-1609-421a-a369-c899b9fd5bf1" w:history="1">
              <w:r w:rsidR="004A20A9" w:rsidRPr="004A20A9">
                <w:rPr>
                  <w:rStyle w:val="Hyperlink"/>
                  <w:rFonts w:ascii="Calibri" w:hAnsi="Calibri" w:cs="Calibri"/>
                  <w:bCs/>
                  <w:iCs/>
                  <w:sz w:val="24"/>
                  <w:szCs w:val="24"/>
                  <w:lang w:eastAsia="lt-LT"/>
                </w:rPr>
                <w:t>e3K-3-211-969/2019</w:t>
              </w:r>
            </w:hyperlink>
            <w:r w:rsidR="00F826E2">
              <w:rPr>
                <w:rFonts w:ascii="Calibri" w:hAnsi="Calibri" w:cs="Calibri"/>
                <w:bCs/>
                <w:iCs/>
                <w:sz w:val="24"/>
                <w:szCs w:val="24"/>
                <w:lang w:eastAsia="lt-LT"/>
              </w:rPr>
              <w:t>).</w:t>
            </w:r>
          </w:p>
          <w:p w14:paraId="3B4C93DA" w14:textId="1854FB2E" w:rsidR="00F826E2" w:rsidRPr="00F938B0" w:rsidRDefault="00F826E2" w:rsidP="009304E0">
            <w:pPr>
              <w:spacing w:line="271" w:lineRule="auto"/>
              <w:ind w:firstLine="445"/>
              <w:rPr>
                <w:rFonts w:ascii="Calibri" w:hAnsi="Calibri" w:cs="Calibri"/>
                <w:bCs/>
                <w:iCs/>
                <w:sz w:val="24"/>
                <w:szCs w:val="24"/>
                <w:lang w:eastAsia="lt-LT"/>
              </w:rPr>
            </w:pPr>
            <w:r w:rsidRPr="00E940FC">
              <w:rPr>
                <w:rFonts w:asciiTheme="minorHAnsi" w:hAnsiTheme="minorHAnsi" w:cstheme="minorHAnsi"/>
                <w:bCs/>
                <w:iCs/>
                <w:sz w:val="24"/>
                <w:szCs w:val="24"/>
                <w:lang w:eastAsia="lt-LT"/>
              </w:rPr>
              <w:lastRenderedPageBreak/>
              <w:t xml:space="preserve">Atsižvelgus į išdėstytą, konstatuotina, </w:t>
            </w:r>
            <w:r w:rsidRPr="001E2F20">
              <w:rPr>
                <w:rFonts w:asciiTheme="minorHAnsi" w:hAnsiTheme="minorHAnsi" w:cstheme="minorHAnsi"/>
                <w:bCs/>
                <w:iCs/>
                <w:sz w:val="24"/>
                <w:szCs w:val="24"/>
                <w:lang w:eastAsia="lt-LT"/>
              </w:rPr>
              <w:t xml:space="preserve">kad </w:t>
            </w:r>
            <w:r w:rsidR="00595568" w:rsidRPr="001E2F20">
              <w:rPr>
                <w:rFonts w:asciiTheme="minorHAnsi" w:hAnsiTheme="minorHAnsi" w:cstheme="minorHAnsi"/>
                <w:bCs/>
                <w:iCs/>
                <w:sz w:val="24"/>
                <w:szCs w:val="24"/>
                <w:lang w:eastAsia="lt-LT"/>
              </w:rPr>
              <w:t xml:space="preserve">saulės elektrinės </w:t>
            </w:r>
            <w:r w:rsidR="003C3912">
              <w:rPr>
                <w:rFonts w:asciiTheme="minorHAnsi" w:hAnsiTheme="minorHAnsi" w:cstheme="minorHAnsi"/>
                <w:bCs/>
                <w:iCs/>
                <w:sz w:val="24"/>
                <w:szCs w:val="24"/>
                <w:lang w:eastAsia="lt-LT"/>
              </w:rPr>
              <w:t xml:space="preserve">įsigijimo </w:t>
            </w:r>
            <w:r w:rsidR="00595568" w:rsidRPr="001E2F20">
              <w:rPr>
                <w:rFonts w:asciiTheme="minorHAnsi" w:hAnsiTheme="minorHAnsi" w:cstheme="minorHAnsi"/>
                <w:bCs/>
                <w:iCs/>
                <w:sz w:val="24"/>
                <w:szCs w:val="24"/>
                <w:lang w:eastAsia="lt-LT"/>
              </w:rPr>
              <w:t>darbai</w:t>
            </w:r>
            <w:r w:rsidR="00317F21" w:rsidRPr="001E2F20">
              <w:rPr>
                <w:rFonts w:asciiTheme="minorHAnsi" w:hAnsiTheme="minorHAnsi" w:cstheme="minorHAnsi"/>
                <w:sz w:val="24"/>
                <w:szCs w:val="24"/>
              </w:rPr>
              <w:t xml:space="preserve"> turėjo būti įskaičiuoti į Rangovo pasiūlymo kainą,</w:t>
            </w:r>
            <w:r w:rsidR="00317F21">
              <w:rPr>
                <w:rFonts w:asciiTheme="minorHAnsi" w:hAnsiTheme="minorHAnsi" w:cstheme="minorHAnsi"/>
                <w:sz w:val="24"/>
                <w:szCs w:val="24"/>
              </w:rPr>
              <w:t xml:space="preserve"> todėl</w:t>
            </w:r>
            <w:r w:rsidR="00595568">
              <w:rPr>
                <w:rFonts w:ascii="Calibri" w:hAnsi="Calibri" w:cs="Calibri"/>
                <w:bCs/>
                <w:iCs/>
                <w:sz w:val="24"/>
                <w:szCs w:val="24"/>
                <w:lang w:eastAsia="lt-LT"/>
              </w:rPr>
              <w:t xml:space="preserve"> nelaikyti</w:t>
            </w:r>
            <w:r w:rsidR="00E77473">
              <w:rPr>
                <w:rFonts w:ascii="Calibri" w:hAnsi="Calibri" w:cs="Calibri"/>
                <w:bCs/>
                <w:iCs/>
                <w:sz w:val="24"/>
                <w:szCs w:val="24"/>
                <w:lang w:eastAsia="lt-LT"/>
              </w:rPr>
              <w:t>ni</w:t>
            </w:r>
            <w:r w:rsidR="00595568">
              <w:rPr>
                <w:rFonts w:ascii="Calibri" w:hAnsi="Calibri" w:cs="Calibri"/>
                <w:bCs/>
                <w:iCs/>
                <w:sz w:val="24"/>
                <w:szCs w:val="24"/>
                <w:lang w:eastAsia="lt-LT"/>
              </w:rPr>
              <w:t xml:space="preserve"> papildomais darbais</w:t>
            </w:r>
            <w:r w:rsidR="00EE661E">
              <w:rPr>
                <w:rFonts w:ascii="Calibri" w:hAnsi="Calibri" w:cs="Calibri"/>
                <w:bCs/>
                <w:iCs/>
                <w:sz w:val="24"/>
                <w:szCs w:val="24"/>
                <w:lang w:eastAsia="lt-LT"/>
              </w:rPr>
              <w:t xml:space="preserve"> ir</w:t>
            </w:r>
            <w:r w:rsidR="00595568">
              <w:rPr>
                <w:rFonts w:ascii="Calibri" w:hAnsi="Calibri" w:cs="Calibri"/>
                <w:bCs/>
                <w:iCs/>
                <w:sz w:val="24"/>
                <w:szCs w:val="24"/>
                <w:lang w:eastAsia="lt-LT"/>
              </w:rPr>
              <w:t xml:space="preserve"> </w:t>
            </w:r>
            <w:r w:rsidR="00E920A0">
              <w:rPr>
                <w:rFonts w:ascii="Calibri" w:hAnsi="Calibri" w:cs="Calibri"/>
                <w:bCs/>
                <w:iCs/>
                <w:sz w:val="24"/>
                <w:szCs w:val="24"/>
                <w:lang w:eastAsia="lt-LT"/>
              </w:rPr>
              <w:t>negalėjo būti įsigyjami Susitarimu Nr. SR1-68</w:t>
            </w:r>
            <w:r w:rsidR="00B10E5F">
              <w:rPr>
                <w:rFonts w:ascii="Calibri" w:hAnsi="Calibri" w:cs="Calibri"/>
                <w:bCs/>
                <w:iCs/>
                <w:sz w:val="24"/>
                <w:szCs w:val="24"/>
                <w:lang w:eastAsia="lt-LT"/>
              </w:rPr>
              <w:t>. Perkančioji organizacija, sudariusi Susitarimą Nr. SR1-68 dėl saulės elektrinės įsigijimo</w:t>
            </w:r>
            <w:r w:rsidR="006720B9">
              <w:rPr>
                <w:rFonts w:ascii="Calibri" w:hAnsi="Calibri" w:cs="Calibri"/>
                <w:bCs/>
                <w:iCs/>
                <w:sz w:val="24"/>
                <w:szCs w:val="24"/>
                <w:lang w:eastAsia="lt-LT"/>
              </w:rPr>
              <w:t>,</w:t>
            </w:r>
            <w:r w:rsidR="00B10E5F">
              <w:rPr>
                <w:rFonts w:ascii="Calibri" w:hAnsi="Calibri" w:cs="Calibri"/>
                <w:bCs/>
                <w:iCs/>
                <w:sz w:val="24"/>
                <w:szCs w:val="24"/>
                <w:lang w:eastAsia="lt-LT"/>
              </w:rPr>
              <w:t xml:space="preserve"> pažeidė Įstatymo 17 straipsnio</w:t>
            </w:r>
            <w:r w:rsidR="004652A3" w:rsidRPr="00F670E7">
              <w:rPr>
                <w:rFonts w:ascii="Calibri" w:hAnsi="Calibri" w:cs="Calibri"/>
                <w:szCs w:val="24"/>
              </w:rPr>
              <w:t xml:space="preserve"> </w:t>
            </w:r>
            <w:r w:rsidR="004652A3" w:rsidRPr="004652A3">
              <w:rPr>
                <w:rFonts w:ascii="Calibri" w:hAnsi="Calibri" w:cs="Calibri"/>
                <w:sz w:val="24"/>
                <w:szCs w:val="24"/>
              </w:rPr>
              <w:t>1 dalyje įtvirtiną skaidrumo principą</w:t>
            </w:r>
            <w:r w:rsidR="00712A7E">
              <w:rPr>
                <w:rFonts w:ascii="Calibri" w:hAnsi="Calibri" w:cs="Calibri"/>
                <w:sz w:val="24"/>
                <w:szCs w:val="24"/>
              </w:rPr>
              <w:t>, 17 straipsnio</w:t>
            </w:r>
            <w:r w:rsidR="00B10E5F">
              <w:rPr>
                <w:rFonts w:ascii="Calibri" w:hAnsi="Calibri" w:cs="Calibri"/>
                <w:bCs/>
                <w:iCs/>
                <w:sz w:val="24"/>
                <w:szCs w:val="24"/>
                <w:lang w:eastAsia="lt-LT"/>
              </w:rPr>
              <w:t xml:space="preserve"> </w:t>
            </w:r>
            <w:r w:rsidR="00EE661E">
              <w:rPr>
                <w:rFonts w:ascii="Calibri" w:hAnsi="Calibri" w:cs="Calibri"/>
                <w:bCs/>
                <w:iCs/>
                <w:sz w:val="24"/>
                <w:szCs w:val="24"/>
                <w:lang w:eastAsia="lt-LT"/>
              </w:rPr>
              <w:t>2</w:t>
            </w:r>
            <w:r w:rsidR="00B10E5F">
              <w:rPr>
                <w:rFonts w:ascii="Calibri" w:hAnsi="Calibri" w:cs="Calibri"/>
                <w:bCs/>
                <w:iCs/>
                <w:sz w:val="24"/>
                <w:szCs w:val="24"/>
                <w:lang w:eastAsia="lt-LT"/>
              </w:rPr>
              <w:t xml:space="preserve"> </w:t>
            </w:r>
            <w:r w:rsidR="007821E4">
              <w:rPr>
                <w:rFonts w:ascii="Calibri" w:hAnsi="Calibri" w:cs="Calibri"/>
                <w:bCs/>
                <w:iCs/>
                <w:sz w:val="24"/>
                <w:szCs w:val="24"/>
                <w:lang w:eastAsia="lt-LT"/>
              </w:rPr>
              <w:t xml:space="preserve">dalies </w:t>
            </w:r>
            <w:r w:rsidR="00A111E1">
              <w:rPr>
                <w:rFonts w:ascii="Calibri" w:hAnsi="Calibri" w:cs="Calibri"/>
                <w:bCs/>
                <w:iCs/>
                <w:sz w:val="24"/>
                <w:szCs w:val="24"/>
                <w:lang w:eastAsia="lt-LT"/>
              </w:rPr>
              <w:t xml:space="preserve">1 punkto nuostatas, </w:t>
            </w:r>
            <w:r w:rsidR="00A111E1" w:rsidRPr="00A111E1">
              <w:rPr>
                <w:rFonts w:ascii="Calibri" w:hAnsi="Calibri" w:cs="Calibri"/>
                <w:bCs/>
                <w:iCs/>
                <w:sz w:val="24"/>
                <w:szCs w:val="24"/>
                <w:lang w:eastAsia="lt-LT"/>
              </w:rPr>
              <w:t>numatančias pareigą siekti, kad prekėms, paslaugoms ar darbams įsigyti skirtos lėšos būtų naudojamos racionaliai</w:t>
            </w:r>
            <w:r w:rsidR="007821E4">
              <w:rPr>
                <w:rFonts w:ascii="Calibri" w:hAnsi="Calibri" w:cs="Calibri"/>
                <w:bCs/>
                <w:iCs/>
                <w:sz w:val="24"/>
                <w:szCs w:val="24"/>
                <w:lang w:eastAsia="lt-LT"/>
              </w:rPr>
              <w:t xml:space="preserve"> </w:t>
            </w:r>
            <w:r w:rsidR="006720B9">
              <w:rPr>
                <w:rFonts w:ascii="Calibri" w:hAnsi="Calibri" w:cs="Calibri"/>
                <w:bCs/>
                <w:iCs/>
                <w:sz w:val="24"/>
                <w:szCs w:val="24"/>
                <w:lang w:eastAsia="lt-LT"/>
              </w:rPr>
              <w:t>bei</w:t>
            </w:r>
            <w:r w:rsidR="00B10E5F">
              <w:rPr>
                <w:rFonts w:ascii="Calibri" w:hAnsi="Calibri" w:cs="Calibri"/>
                <w:bCs/>
                <w:iCs/>
                <w:sz w:val="24"/>
                <w:szCs w:val="24"/>
                <w:lang w:eastAsia="lt-LT"/>
              </w:rPr>
              <w:t xml:space="preserve"> 85 straipsnio 2 dalies nuostatas. </w:t>
            </w:r>
          </w:p>
        </w:tc>
      </w:tr>
    </w:tbl>
    <w:p w14:paraId="5368F260" w14:textId="77777777" w:rsidR="00810B0A" w:rsidRDefault="00810B0A" w:rsidP="009304E0">
      <w:pPr>
        <w:spacing w:line="271" w:lineRule="auto"/>
        <w:ind w:left="-113"/>
        <w:jc w:val="center"/>
        <w:rPr>
          <w:rFonts w:ascii="Calibri" w:hAnsi="Calibri" w:cs="Calibri"/>
          <w:b/>
          <w:sz w:val="24"/>
          <w:szCs w:val="24"/>
          <w:lang w:eastAsia="lt-LT"/>
        </w:rPr>
      </w:pPr>
    </w:p>
    <w:p w14:paraId="22BDB087" w14:textId="3CD1B065" w:rsidR="00C4213F" w:rsidRPr="0053153E" w:rsidRDefault="00C4213F" w:rsidP="009304E0">
      <w:pPr>
        <w:spacing w:line="271" w:lineRule="auto"/>
        <w:ind w:left="-113"/>
        <w:jc w:val="center"/>
        <w:rPr>
          <w:rFonts w:ascii="Calibri" w:hAnsi="Calibri" w:cs="Calibri"/>
          <w:b/>
          <w:color w:val="000000"/>
          <w:sz w:val="24"/>
          <w:szCs w:val="24"/>
          <w:lang w:eastAsia="lt-LT"/>
        </w:rPr>
      </w:pPr>
      <w:r w:rsidRPr="0053153E">
        <w:rPr>
          <w:rFonts w:ascii="Calibri" w:hAnsi="Calibri" w:cs="Calibri"/>
          <w:b/>
          <w:sz w:val="24"/>
          <w:szCs w:val="24"/>
          <w:lang w:eastAsia="lt-LT"/>
        </w:rPr>
        <w:t xml:space="preserve">III dalis. </w:t>
      </w:r>
      <w:r w:rsidRPr="0053153E">
        <w:rPr>
          <w:rFonts w:ascii="Calibri" w:hAnsi="Calibri" w:cs="Calibri"/>
          <w:b/>
          <w:color w:val="000000"/>
          <w:sz w:val="24"/>
          <w:szCs w:val="24"/>
          <w:lang w:eastAsia="lt-LT"/>
        </w:rPr>
        <w:t>Kiti nustatyti pažeidimai</w:t>
      </w:r>
    </w:p>
    <w:p w14:paraId="6229F61F" w14:textId="77777777" w:rsidR="00C4213F" w:rsidRPr="0053153E" w:rsidRDefault="00C4213F" w:rsidP="009304E0">
      <w:pPr>
        <w:spacing w:line="271" w:lineRule="auto"/>
        <w:ind w:left="-113"/>
        <w:jc w:val="center"/>
        <w:rPr>
          <w:rFonts w:ascii="Calibri" w:hAnsi="Calibri" w:cs="Calibri"/>
          <w:b/>
          <w:sz w:val="24"/>
          <w:szCs w:val="24"/>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8217"/>
      </w:tblGrid>
      <w:tr w:rsidR="00C4213F" w:rsidRPr="0053153E" w14:paraId="50137D83" w14:textId="77777777" w:rsidTr="0000236B">
        <w:tc>
          <w:tcPr>
            <w:tcW w:w="1134" w:type="dxa"/>
            <w:tcBorders>
              <w:top w:val="single" w:sz="4" w:space="0" w:color="auto"/>
              <w:left w:val="single" w:sz="4" w:space="0" w:color="auto"/>
              <w:bottom w:val="single" w:sz="4" w:space="0" w:color="auto"/>
              <w:right w:val="single" w:sz="4" w:space="0" w:color="auto"/>
            </w:tcBorders>
          </w:tcPr>
          <w:p w14:paraId="7ED3DD3F" w14:textId="29FC7122" w:rsidR="00C4213F" w:rsidRPr="0053153E" w:rsidRDefault="002A5258" w:rsidP="009304E0">
            <w:pPr>
              <w:spacing w:line="271" w:lineRule="auto"/>
              <w:jc w:val="center"/>
              <w:rPr>
                <w:rFonts w:ascii="Calibri" w:hAnsi="Calibri" w:cs="Calibri"/>
                <w:sz w:val="24"/>
                <w:szCs w:val="24"/>
                <w:lang w:eastAsia="lt-LT"/>
              </w:rPr>
            </w:pPr>
            <w:r>
              <w:rPr>
                <w:rFonts w:ascii="Calibri" w:hAnsi="Calibri" w:cs="Calibri"/>
                <w:sz w:val="24"/>
                <w:szCs w:val="24"/>
                <w:lang w:eastAsia="lt-LT"/>
              </w:rPr>
              <w:t>-</w:t>
            </w:r>
          </w:p>
        </w:tc>
        <w:tc>
          <w:tcPr>
            <w:tcW w:w="8217" w:type="dxa"/>
            <w:tcBorders>
              <w:top w:val="single" w:sz="4" w:space="0" w:color="auto"/>
              <w:left w:val="single" w:sz="4" w:space="0" w:color="auto"/>
              <w:bottom w:val="single" w:sz="4" w:space="0" w:color="auto"/>
              <w:right w:val="single" w:sz="4" w:space="0" w:color="auto"/>
            </w:tcBorders>
          </w:tcPr>
          <w:p w14:paraId="295C2C12" w14:textId="0A5C8321" w:rsidR="00C4213F" w:rsidRPr="00612F40" w:rsidRDefault="002A5258" w:rsidP="009304E0">
            <w:pPr>
              <w:spacing w:line="271" w:lineRule="auto"/>
              <w:jc w:val="both"/>
              <w:rPr>
                <w:rFonts w:ascii="Calibri" w:hAnsi="Calibri" w:cs="Calibri"/>
                <w:iCs/>
                <w:sz w:val="24"/>
                <w:szCs w:val="24"/>
                <w:lang w:eastAsia="lt-LT"/>
              </w:rPr>
            </w:pPr>
            <w:r>
              <w:rPr>
                <w:rFonts w:ascii="Calibri" w:hAnsi="Calibri" w:cs="Calibri"/>
                <w:bCs/>
                <w:iCs/>
                <w:sz w:val="24"/>
                <w:szCs w:val="24"/>
                <w:lang w:eastAsia="lt-LT"/>
              </w:rPr>
              <w:t>-</w:t>
            </w:r>
            <w:r w:rsidR="00FF4642" w:rsidRPr="00FF4642">
              <w:rPr>
                <w:rFonts w:ascii="Calibri" w:hAnsi="Calibri" w:cs="Calibri"/>
                <w:iCs/>
                <w:sz w:val="24"/>
                <w:szCs w:val="24"/>
                <w:lang w:val="en-US" w:eastAsia="lt-LT"/>
              </w:rPr>
              <w:t xml:space="preserve"> </w:t>
            </w:r>
          </w:p>
        </w:tc>
      </w:tr>
      <w:tr w:rsidR="00C4213F" w:rsidRPr="0053153E" w14:paraId="3ED44018" w14:textId="77777777" w:rsidTr="0000236B">
        <w:tc>
          <w:tcPr>
            <w:tcW w:w="9351" w:type="dxa"/>
            <w:gridSpan w:val="2"/>
            <w:tcBorders>
              <w:top w:val="single" w:sz="4" w:space="0" w:color="auto"/>
              <w:left w:val="single" w:sz="4" w:space="0" w:color="auto"/>
              <w:bottom w:val="single" w:sz="4" w:space="0" w:color="auto"/>
              <w:right w:val="single" w:sz="4" w:space="0" w:color="auto"/>
            </w:tcBorders>
          </w:tcPr>
          <w:p w14:paraId="505743E3" w14:textId="548CFC44" w:rsidR="00C4213F" w:rsidRPr="00912129" w:rsidRDefault="002A5258" w:rsidP="009304E0">
            <w:pPr>
              <w:autoSpaceDE w:val="0"/>
              <w:autoSpaceDN w:val="0"/>
              <w:adjustRightInd w:val="0"/>
              <w:spacing w:line="271" w:lineRule="auto"/>
              <w:rPr>
                <w:rFonts w:asciiTheme="minorHAnsi" w:eastAsia="Calibri" w:hAnsiTheme="minorHAnsi" w:cstheme="minorHAnsi"/>
                <w:sz w:val="24"/>
                <w:szCs w:val="24"/>
                <w:lang w:eastAsia="lt-LT"/>
              </w:rPr>
            </w:pPr>
            <w:r>
              <w:rPr>
                <w:rFonts w:asciiTheme="minorHAnsi" w:eastAsia="Calibri" w:hAnsiTheme="minorHAnsi" w:cstheme="minorHAnsi"/>
                <w:sz w:val="24"/>
                <w:szCs w:val="24"/>
                <w:lang w:eastAsia="lt-LT"/>
              </w:rPr>
              <w:t>-</w:t>
            </w:r>
          </w:p>
        </w:tc>
      </w:tr>
    </w:tbl>
    <w:p w14:paraId="525A034E" w14:textId="77777777" w:rsidR="00C4213F" w:rsidRPr="0053153E" w:rsidRDefault="00C4213F" w:rsidP="009304E0">
      <w:pPr>
        <w:spacing w:line="271" w:lineRule="auto"/>
        <w:jc w:val="center"/>
        <w:rPr>
          <w:rFonts w:ascii="Calibri" w:hAnsi="Calibri" w:cs="Calibri"/>
          <w:b/>
          <w:sz w:val="24"/>
          <w:szCs w:val="24"/>
          <w:lang w:eastAsia="lt-LT"/>
        </w:rPr>
      </w:pPr>
    </w:p>
    <w:p w14:paraId="623DBB19" w14:textId="2D13CA38" w:rsidR="00C4213F" w:rsidRDefault="00C4213F" w:rsidP="009304E0">
      <w:pPr>
        <w:spacing w:line="271" w:lineRule="auto"/>
        <w:jc w:val="center"/>
        <w:rPr>
          <w:rFonts w:ascii="Calibri" w:hAnsi="Calibri" w:cs="Calibri"/>
          <w:b/>
          <w:sz w:val="24"/>
          <w:szCs w:val="24"/>
          <w:lang w:eastAsia="lt-LT"/>
        </w:rPr>
      </w:pPr>
      <w:r w:rsidRPr="0053153E">
        <w:rPr>
          <w:rFonts w:ascii="Calibri" w:hAnsi="Calibri" w:cs="Calibri"/>
          <w:b/>
          <w:sz w:val="24"/>
          <w:szCs w:val="24"/>
          <w:lang w:eastAsia="lt-LT"/>
        </w:rPr>
        <w:t>IV dalis. Sprendimas</w:t>
      </w:r>
    </w:p>
    <w:p w14:paraId="58D68DE7" w14:textId="77777777" w:rsidR="00A0478A" w:rsidRPr="0053153E" w:rsidRDefault="00A0478A" w:rsidP="009304E0">
      <w:pPr>
        <w:spacing w:line="271" w:lineRule="auto"/>
        <w:jc w:val="center"/>
        <w:rPr>
          <w:rFonts w:ascii="Calibri" w:hAnsi="Calibri" w:cs="Calibri"/>
          <w:b/>
          <w:sz w:val="24"/>
          <w:szCs w:val="24"/>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51"/>
      </w:tblGrid>
      <w:tr w:rsidR="00C4213F" w:rsidRPr="0053153E" w14:paraId="0A03F4FC" w14:textId="77777777" w:rsidTr="0000236B">
        <w:tc>
          <w:tcPr>
            <w:tcW w:w="9351" w:type="dxa"/>
            <w:tcBorders>
              <w:top w:val="single" w:sz="4" w:space="0" w:color="auto"/>
              <w:left w:val="single" w:sz="4" w:space="0" w:color="auto"/>
              <w:bottom w:val="single" w:sz="4" w:space="0" w:color="auto"/>
              <w:right w:val="single" w:sz="4" w:space="0" w:color="auto"/>
            </w:tcBorders>
          </w:tcPr>
          <w:p w14:paraId="5087EFB6" w14:textId="7B65DBE1" w:rsidR="00923669" w:rsidRPr="008451E9" w:rsidRDefault="00BE6A3A" w:rsidP="009304E0">
            <w:pPr>
              <w:spacing w:line="271" w:lineRule="auto"/>
              <w:ind w:firstLine="445"/>
              <w:rPr>
                <w:rFonts w:asciiTheme="minorHAnsi" w:hAnsiTheme="minorHAnsi" w:cstheme="minorHAnsi"/>
                <w:bCs/>
                <w:iCs/>
                <w:sz w:val="24"/>
                <w:szCs w:val="24"/>
                <w:lang w:eastAsia="lt-LT"/>
              </w:rPr>
            </w:pPr>
            <w:r>
              <w:rPr>
                <w:rFonts w:asciiTheme="minorHAnsi" w:hAnsiTheme="minorHAnsi" w:cstheme="minorHAnsi"/>
                <w:bCs/>
                <w:iCs/>
                <w:sz w:val="24"/>
                <w:szCs w:val="24"/>
                <w:lang w:eastAsia="lt-LT"/>
              </w:rPr>
              <w:t>Tarnyba konstatuoja, kad Perkančioji organizacija, sudariusi S</w:t>
            </w:r>
            <w:r w:rsidR="00F841F8">
              <w:rPr>
                <w:rFonts w:asciiTheme="minorHAnsi" w:hAnsiTheme="minorHAnsi" w:cstheme="minorHAnsi"/>
                <w:bCs/>
                <w:iCs/>
                <w:sz w:val="24"/>
                <w:szCs w:val="24"/>
                <w:lang w:eastAsia="lt-LT"/>
              </w:rPr>
              <w:t xml:space="preserve">utarties Nr. 1 Susitarimus </w:t>
            </w:r>
            <w:r w:rsidR="009460FC">
              <w:rPr>
                <w:rFonts w:asciiTheme="minorHAnsi" w:hAnsiTheme="minorHAnsi" w:cstheme="minorHAnsi"/>
                <w:bCs/>
                <w:iCs/>
                <w:sz w:val="24"/>
                <w:szCs w:val="24"/>
                <w:lang w:eastAsia="lt-LT"/>
              </w:rPr>
              <w:t xml:space="preserve">Nr. </w:t>
            </w:r>
            <w:r w:rsidR="00F841F8">
              <w:rPr>
                <w:rFonts w:ascii="Calibri" w:hAnsi="Calibri" w:cs="Calibri"/>
                <w:bCs/>
                <w:iCs/>
                <w:sz w:val="24"/>
                <w:szCs w:val="24"/>
                <w:lang w:eastAsia="lt-LT"/>
              </w:rPr>
              <w:t>SR1-369</w:t>
            </w:r>
            <w:r w:rsidR="006840EC">
              <w:rPr>
                <w:rFonts w:ascii="Calibri" w:hAnsi="Calibri" w:cs="Calibri"/>
                <w:bCs/>
                <w:iCs/>
                <w:sz w:val="24"/>
                <w:szCs w:val="24"/>
                <w:lang w:eastAsia="lt-LT"/>
              </w:rPr>
              <w:t xml:space="preserve"> dėl elektros generatoriaus</w:t>
            </w:r>
            <w:r w:rsidR="00F841F8">
              <w:rPr>
                <w:rFonts w:ascii="Calibri" w:hAnsi="Calibri" w:cs="Calibri"/>
                <w:bCs/>
                <w:iCs/>
                <w:sz w:val="24"/>
                <w:szCs w:val="24"/>
                <w:lang w:eastAsia="lt-LT"/>
              </w:rPr>
              <w:t xml:space="preserve"> ir </w:t>
            </w:r>
            <w:r w:rsidR="00F841F8">
              <w:rPr>
                <w:rFonts w:asciiTheme="minorHAnsi" w:hAnsiTheme="minorHAnsi" w:cstheme="minorHAnsi"/>
                <w:bCs/>
                <w:iCs/>
                <w:sz w:val="24"/>
                <w:szCs w:val="24"/>
                <w:lang w:eastAsia="lt-LT"/>
              </w:rPr>
              <w:t xml:space="preserve">Nr. </w:t>
            </w:r>
            <w:r w:rsidR="00F841F8">
              <w:rPr>
                <w:rFonts w:ascii="Calibri" w:hAnsi="Calibri" w:cs="Calibri"/>
                <w:bCs/>
                <w:iCs/>
                <w:sz w:val="24"/>
                <w:szCs w:val="24"/>
                <w:lang w:eastAsia="lt-LT"/>
              </w:rPr>
              <w:t xml:space="preserve">SR1-68 </w:t>
            </w:r>
            <w:r w:rsidR="006840EC">
              <w:rPr>
                <w:rFonts w:ascii="Calibri" w:hAnsi="Calibri" w:cs="Calibri"/>
                <w:bCs/>
                <w:iCs/>
                <w:sz w:val="24"/>
                <w:szCs w:val="24"/>
                <w:lang w:eastAsia="lt-LT"/>
              </w:rPr>
              <w:t>dėl saulės elektrinės</w:t>
            </w:r>
            <w:r w:rsidR="00AB01B7">
              <w:rPr>
                <w:rFonts w:ascii="Calibri" w:hAnsi="Calibri" w:cs="Calibri"/>
                <w:bCs/>
                <w:iCs/>
                <w:sz w:val="24"/>
                <w:szCs w:val="24"/>
                <w:lang w:eastAsia="lt-LT"/>
              </w:rPr>
              <w:t xml:space="preserve"> įsigijimo</w:t>
            </w:r>
            <w:r w:rsidR="0071346F">
              <w:rPr>
                <w:rFonts w:ascii="Calibri" w:hAnsi="Calibri" w:cs="Calibri"/>
                <w:bCs/>
                <w:iCs/>
                <w:sz w:val="24"/>
                <w:szCs w:val="24"/>
                <w:lang w:eastAsia="lt-LT"/>
              </w:rPr>
              <w:t>,</w:t>
            </w:r>
            <w:r w:rsidR="006840EC">
              <w:rPr>
                <w:rFonts w:ascii="Calibri" w:hAnsi="Calibri" w:cs="Calibri"/>
                <w:bCs/>
                <w:iCs/>
                <w:sz w:val="24"/>
                <w:szCs w:val="24"/>
                <w:lang w:eastAsia="lt-LT"/>
              </w:rPr>
              <w:t xml:space="preserve"> </w:t>
            </w:r>
            <w:r w:rsidR="00F841F8">
              <w:rPr>
                <w:rFonts w:ascii="Calibri" w:hAnsi="Calibri" w:cs="Calibri"/>
                <w:bCs/>
                <w:iCs/>
                <w:sz w:val="24"/>
                <w:szCs w:val="24"/>
                <w:lang w:eastAsia="lt-LT"/>
              </w:rPr>
              <w:t xml:space="preserve">pažeidė Įstatymo </w:t>
            </w:r>
            <w:r w:rsidR="00712A7E">
              <w:rPr>
                <w:rFonts w:ascii="Calibri" w:hAnsi="Calibri" w:cs="Calibri"/>
                <w:bCs/>
                <w:iCs/>
                <w:sz w:val="24"/>
                <w:szCs w:val="24"/>
                <w:lang w:eastAsia="lt-LT"/>
              </w:rPr>
              <w:t>17 straipsnio</w:t>
            </w:r>
            <w:r w:rsidR="00712A7E" w:rsidRPr="00F670E7">
              <w:rPr>
                <w:rFonts w:ascii="Calibri" w:hAnsi="Calibri" w:cs="Calibri"/>
                <w:szCs w:val="24"/>
              </w:rPr>
              <w:t xml:space="preserve"> </w:t>
            </w:r>
            <w:r w:rsidR="00712A7E" w:rsidRPr="004652A3">
              <w:rPr>
                <w:rFonts w:ascii="Calibri" w:hAnsi="Calibri" w:cs="Calibri"/>
                <w:sz w:val="24"/>
                <w:szCs w:val="24"/>
              </w:rPr>
              <w:t>1 dalyje įtvirtiną skaidrumo principą</w:t>
            </w:r>
            <w:r w:rsidR="00712A7E">
              <w:rPr>
                <w:rFonts w:ascii="Calibri" w:hAnsi="Calibri" w:cs="Calibri"/>
                <w:sz w:val="24"/>
                <w:szCs w:val="24"/>
              </w:rPr>
              <w:t xml:space="preserve">, </w:t>
            </w:r>
            <w:r w:rsidR="006720B9">
              <w:rPr>
                <w:rFonts w:ascii="Calibri" w:hAnsi="Calibri" w:cs="Calibri"/>
                <w:bCs/>
                <w:iCs/>
                <w:sz w:val="24"/>
                <w:szCs w:val="24"/>
                <w:lang w:eastAsia="lt-LT"/>
              </w:rPr>
              <w:t xml:space="preserve">17 straipsnio </w:t>
            </w:r>
            <w:r w:rsidR="009515DC">
              <w:rPr>
                <w:rFonts w:ascii="Calibri" w:hAnsi="Calibri" w:cs="Calibri"/>
                <w:bCs/>
                <w:iCs/>
                <w:sz w:val="24"/>
                <w:szCs w:val="24"/>
                <w:lang w:eastAsia="lt-LT"/>
              </w:rPr>
              <w:t>2 dalies 1 punkt</w:t>
            </w:r>
            <w:r w:rsidR="00DF2685">
              <w:rPr>
                <w:rFonts w:ascii="Calibri" w:hAnsi="Calibri" w:cs="Calibri"/>
                <w:bCs/>
                <w:iCs/>
                <w:sz w:val="24"/>
                <w:szCs w:val="24"/>
                <w:lang w:eastAsia="lt-LT"/>
              </w:rPr>
              <w:t>ą</w:t>
            </w:r>
            <w:r w:rsidR="009515DC">
              <w:rPr>
                <w:rFonts w:ascii="Calibri" w:hAnsi="Calibri" w:cs="Calibri"/>
                <w:bCs/>
                <w:iCs/>
                <w:sz w:val="24"/>
                <w:szCs w:val="24"/>
                <w:lang w:eastAsia="lt-LT"/>
              </w:rPr>
              <w:t xml:space="preserve">, </w:t>
            </w:r>
            <w:r w:rsidR="009515DC" w:rsidRPr="00A111E1">
              <w:rPr>
                <w:rFonts w:ascii="Calibri" w:hAnsi="Calibri" w:cs="Calibri"/>
                <w:bCs/>
                <w:iCs/>
                <w:sz w:val="24"/>
                <w:szCs w:val="24"/>
                <w:lang w:eastAsia="lt-LT"/>
              </w:rPr>
              <w:t>numatan</w:t>
            </w:r>
            <w:r w:rsidR="00DF2685">
              <w:rPr>
                <w:rFonts w:ascii="Calibri" w:hAnsi="Calibri" w:cs="Calibri"/>
                <w:bCs/>
                <w:iCs/>
                <w:sz w:val="24"/>
                <w:szCs w:val="24"/>
                <w:lang w:eastAsia="lt-LT"/>
              </w:rPr>
              <w:t>tį</w:t>
            </w:r>
            <w:r w:rsidR="009515DC" w:rsidRPr="00A111E1">
              <w:rPr>
                <w:rFonts w:ascii="Calibri" w:hAnsi="Calibri" w:cs="Calibri"/>
                <w:bCs/>
                <w:iCs/>
                <w:sz w:val="24"/>
                <w:szCs w:val="24"/>
                <w:lang w:eastAsia="lt-LT"/>
              </w:rPr>
              <w:t xml:space="preserve"> pareigą siekti, kad prekėms, paslaugoms ar darbams įsigyti skirtos lėšos būtų naudojamos racionaliai</w:t>
            </w:r>
            <w:r w:rsidR="009515DC">
              <w:rPr>
                <w:rFonts w:ascii="Calibri" w:hAnsi="Calibri" w:cs="Calibri"/>
                <w:bCs/>
                <w:iCs/>
                <w:sz w:val="24"/>
                <w:szCs w:val="24"/>
                <w:lang w:eastAsia="lt-LT"/>
              </w:rPr>
              <w:t xml:space="preserve"> </w:t>
            </w:r>
            <w:r w:rsidR="006720B9">
              <w:rPr>
                <w:rFonts w:ascii="Calibri" w:hAnsi="Calibri" w:cs="Calibri"/>
                <w:bCs/>
                <w:iCs/>
                <w:sz w:val="24"/>
                <w:szCs w:val="24"/>
                <w:lang w:eastAsia="lt-LT"/>
              </w:rPr>
              <w:t xml:space="preserve">bei </w:t>
            </w:r>
            <w:r w:rsidR="00F841F8">
              <w:rPr>
                <w:rFonts w:ascii="Calibri" w:hAnsi="Calibri" w:cs="Calibri"/>
                <w:bCs/>
                <w:iCs/>
                <w:sz w:val="24"/>
                <w:szCs w:val="24"/>
                <w:lang w:eastAsia="lt-LT"/>
              </w:rPr>
              <w:t>89 straipsnio 2 dal</w:t>
            </w:r>
            <w:r w:rsidR="00DF2685">
              <w:rPr>
                <w:rFonts w:ascii="Calibri" w:hAnsi="Calibri" w:cs="Calibri"/>
                <w:bCs/>
                <w:iCs/>
                <w:sz w:val="24"/>
                <w:szCs w:val="24"/>
                <w:lang w:eastAsia="lt-LT"/>
              </w:rPr>
              <w:t>į</w:t>
            </w:r>
            <w:r w:rsidR="00F841F8">
              <w:rPr>
                <w:rFonts w:ascii="Calibri" w:hAnsi="Calibri" w:cs="Calibri"/>
                <w:bCs/>
                <w:iCs/>
                <w:sz w:val="24"/>
                <w:szCs w:val="24"/>
                <w:lang w:eastAsia="lt-LT"/>
              </w:rPr>
              <w:t>, tačiau a</w:t>
            </w:r>
            <w:r w:rsidR="00A62112" w:rsidRPr="00A62112">
              <w:rPr>
                <w:rFonts w:asciiTheme="minorHAnsi" w:hAnsiTheme="minorHAnsi" w:cstheme="minorHAnsi"/>
                <w:bCs/>
                <w:iCs/>
                <w:sz w:val="24"/>
                <w:szCs w:val="24"/>
                <w:lang w:eastAsia="lt-LT"/>
              </w:rPr>
              <w:t xml:space="preserve">tsižvelgdama į tai, kad </w:t>
            </w:r>
            <w:r w:rsidR="00A62112">
              <w:rPr>
                <w:rFonts w:asciiTheme="minorHAnsi" w:hAnsiTheme="minorHAnsi" w:cstheme="minorHAnsi"/>
                <w:bCs/>
                <w:iCs/>
                <w:sz w:val="24"/>
                <w:szCs w:val="24"/>
                <w:lang w:eastAsia="lt-LT"/>
              </w:rPr>
              <w:t>Sutartis Nr. 1</w:t>
            </w:r>
            <w:r w:rsidR="00A62112" w:rsidRPr="00A62112">
              <w:rPr>
                <w:rFonts w:asciiTheme="minorHAnsi" w:hAnsiTheme="minorHAnsi" w:cstheme="minorHAnsi"/>
                <w:bCs/>
                <w:iCs/>
                <w:sz w:val="24"/>
                <w:szCs w:val="24"/>
                <w:lang w:eastAsia="lt-LT"/>
              </w:rPr>
              <w:t xml:space="preserve"> </w:t>
            </w:r>
            <w:r w:rsidR="00F841F8">
              <w:rPr>
                <w:rFonts w:asciiTheme="minorHAnsi" w:hAnsiTheme="minorHAnsi" w:cstheme="minorHAnsi"/>
                <w:bCs/>
                <w:iCs/>
                <w:sz w:val="24"/>
                <w:szCs w:val="24"/>
                <w:lang w:eastAsia="lt-LT"/>
              </w:rPr>
              <w:t xml:space="preserve">yra </w:t>
            </w:r>
            <w:r w:rsidR="00A62112" w:rsidRPr="00A62112">
              <w:rPr>
                <w:rFonts w:asciiTheme="minorHAnsi" w:hAnsiTheme="minorHAnsi" w:cstheme="minorHAnsi"/>
                <w:bCs/>
                <w:iCs/>
                <w:sz w:val="24"/>
                <w:szCs w:val="24"/>
                <w:lang w:eastAsia="lt-LT"/>
              </w:rPr>
              <w:t>įvykdyta, Tarnyba apsiriboja šios išvados II daly</w:t>
            </w:r>
            <w:r w:rsidR="00A62112">
              <w:rPr>
                <w:rFonts w:asciiTheme="minorHAnsi" w:hAnsiTheme="minorHAnsi" w:cstheme="minorHAnsi"/>
                <w:bCs/>
                <w:iCs/>
                <w:sz w:val="24"/>
                <w:szCs w:val="24"/>
                <w:lang w:eastAsia="lt-LT"/>
              </w:rPr>
              <w:t>j</w:t>
            </w:r>
            <w:r w:rsidR="00A62112" w:rsidRPr="00A62112">
              <w:rPr>
                <w:rFonts w:asciiTheme="minorHAnsi" w:hAnsiTheme="minorHAnsi" w:cstheme="minorHAnsi"/>
                <w:bCs/>
                <w:iCs/>
                <w:sz w:val="24"/>
                <w:szCs w:val="24"/>
                <w:lang w:eastAsia="lt-LT"/>
              </w:rPr>
              <w:t xml:space="preserve">e kvalifikuotų pažeidimų konstatavimu. </w:t>
            </w:r>
          </w:p>
        </w:tc>
      </w:tr>
    </w:tbl>
    <w:p w14:paraId="54DA0F2F" w14:textId="77777777" w:rsidR="00C4213F" w:rsidRPr="0053153E" w:rsidRDefault="00C4213F" w:rsidP="009304E0">
      <w:pPr>
        <w:spacing w:line="271" w:lineRule="auto"/>
        <w:ind w:firstLine="720"/>
        <w:jc w:val="both"/>
        <w:rPr>
          <w:rFonts w:ascii="Calibri" w:hAnsi="Calibri" w:cs="Calibri"/>
          <w:b/>
          <w:sz w:val="24"/>
          <w:szCs w:val="24"/>
          <w:lang w:eastAsia="lt-LT"/>
        </w:rPr>
      </w:pPr>
    </w:p>
    <w:p w14:paraId="4C855B49" w14:textId="77777777" w:rsidR="00C4213F" w:rsidRPr="0053153E" w:rsidRDefault="00C4213F" w:rsidP="009304E0">
      <w:pPr>
        <w:spacing w:line="271" w:lineRule="auto"/>
        <w:jc w:val="center"/>
        <w:rPr>
          <w:rFonts w:ascii="Calibri" w:hAnsi="Calibri" w:cs="Calibri"/>
          <w:b/>
          <w:sz w:val="24"/>
          <w:szCs w:val="24"/>
          <w:lang w:eastAsia="lt-LT"/>
        </w:rPr>
      </w:pPr>
      <w:r w:rsidRPr="0053153E">
        <w:rPr>
          <w:rFonts w:ascii="Calibri" w:hAnsi="Calibri" w:cs="Calibri"/>
          <w:b/>
          <w:sz w:val="24"/>
          <w:szCs w:val="24"/>
          <w:lang w:eastAsia="lt-LT"/>
        </w:rPr>
        <w:t>Pastabos</w:t>
      </w:r>
    </w:p>
    <w:p w14:paraId="330BD7DC" w14:textId="77777777" w:rsidR="00C4213F" w:rsidRPr="0053153E" w:rsidRDefault="00C4213F" w:rsidP="009304E0">
      <w:pPr>
        <w:spacing w:line="271" w:lineRule="auto"/>
        <w:jc w:val="center"/>
        <w:rPr>
          <w:rFonts w:ascii="Calibri" w:hAnsi="Calibri" w:cs="Calibri"/>
          <w:b/>
          <w:sz w:val="24"/>
          <w:szCs w:val="24"/>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9351"/>
      </w:tblGrid>
      <w:tr w:rsidR="00C4213F" w:rsidRPr="0053153E" w14:paraId="4C161657" w14:textId="77777777" w:rsidTr="002A5258">
        <w:trPr>
          <w:trHeight w:val="373"/>
        </w:trPr>
        <w:tc>
          <w:tcPr>
            <w:tcW w:w="9351" w:type="dxa"/>
            <w:tcBorders>
              <w:top w:val="single" w:sz="4" w:space="0" w:color="auto"/>
              <w:left w:val="single" w:sz="4" w:space="0" w:color="auto"/>
              <w:bottom w:val="single" w:sz="4" w:space="0" w:color="auto"/>
              <w:right w:val="single" w:sz="4" w:space="0" w:color="auto"/>
            </w:tcBorders>
          </w:tcPr>
          <w:p w14:paraId="00E621B3" w14:textId="2E39B384" w:rsidR="002F1C86" w:rsidRDefault="00681745" w:rsidP="009304E0">
            <w:pPr>
              <w:spacing w:line="271" w:lineRule="auto"/>
              <w:ind w:left="0" w:firstLine="589"/>
              <w:jc w:val="both"/>
              <w:rPr>
                <w:rFonts w:ascii="Calibri" w:hAnsi="Calibri" w:cs="Calibri"/>
                <w:b/>
                <w:iCs/>
                <w:sz w:val="24"/>
                <w:szCs w:val="24"/>
                <w:lang w:eastAsia="lt-LT"/>
              </w:rPr>
            </w:pPr>
            <w:r w:rsidRPr="0097610C">
              <w:rPr>
                <w:rFonts w:ascii="Calibri" w:hAnsi="Calibri" w:cs="Calibri"/>
                <w:b/>
                <w:iCs/>
                <w:sz w:val="24"/>
                <w:szCs w:val="24"/>
                <w:lang w:eastAsia="lt-LT"/>
              </w:rPr>
              <w:t xml:space="preserve">Dėl </w:t>
            </w:r>
            <w:r w:rsidR="0008008F">
              <w:rPr>
                <w:rFonts w:ascii="Calibri" w:hAnsi="Calibri" w:cs="Calibri"/>
                <w:b/>
                <w:iCs/>
                <w:sz w:val="24"/>
                <w:szCs w:val="24"/>
                <w:lang w:eastAsia="lt-LT"/>
              </w:rPr>
              <w:t>pastato suprojektavimo duobėje</w:t>
            </w:r>
          </w:p>
          <w:p w14:paraId="5A5BE119" w14:textId="2B20C0B1" w:rsidR="00EF0903" w:rsidRPr="00E078B1" w:rsidRDefault="0082546E" w:rsidP="009304E0">
            <w:pPr>
              <w:pStyle w:val="ListParagraph"/>
              <w:spacing w:line="271" w:lineRule="auto"/>
              <w:ind w:left="0" w:firstLine="567"/>
              <w:jc w:val="both"/>
              <w:rPr>
                <w:rFonts w:asciiTheme="minorHAnsi" w:hAnsiTheme="minorHAnsi" w:cstheme="minorHAnsi"/>
                <w:color w:val="000000" w:themeColor="text1"/>
                <w:szCs w:val="24"/>
              </w:rPr>
            </w:pPr>
            <w:r>
              <w:rPr>
                <w:rFonts w:ascii="Calibri" w:hAnsi="Calibri" w:cs="Calibri"/>
                <w:bCs/>
                <w:iCs/>
                <w:sz w:val="24"/>
                <w:szCs w:val="24"/>
                <w:lang w:eastAsia="lt-LT"/>
              </w:rPr>
              <w:t>Sutartis Nr. 1 vykdyta</w:t>
            </w:r>
            <w:r w:rsidR="00E9545D">
              <w:rPr>
                <w:rFonts w:ascii="Calibri" w:hAnsi="Calibri" w:cs="Calibri"/>
                <w:bCs/>
                <w:iCs/>
                <w:sz w:val="24"/>
                <w:szCs w:val="24"/>
                <w:lang w:eastAsia="lt-LT"/>
              </w:rPr>
              <w:t xml:space="preserve"> ir</w:t>
            </w:r>
            <w:r>
              <w:rPr>
                <w:rFonts w:ascii="Calibri" w:hAnsi="Calibri" w:cs="Calibri"/>
                <w:bCs/>
                <w:iCs/>
                <w:sz w:val="24"/>
                <w:szCs w:val="24"/>
                <w:lang w:eastAsia="lt-LT"/>
              </w:rPr>
              <w:t xml:space="preserve"> </w:t>
            </w:r>
            <w:r w:rsidR="00CD1E7E">
              <w:rPr>
                <w:rFonts w:ascii="Calibri" w:hAnsi="Calibri" w:cs="Calibri"/>
                <w:bCs/>
                <w:iCs/>
                <w:sz w:val="24"/>
                <w:szCs w:val="24"/>
                <w:lang w:eastAsia="lt-LT"/>
              </w:rPr>
              <w:t>d</w:t>
            </w:r>
            <w:r w:rsidR="005E3BC0">
              <w:rPr>
                <w:rFonts w:ascii="Calibri" w:hAnsi="Calibri" w:cs="Calibri"/>
                <w:bCs/>
                <w:iCs/>
                <w:sz w:val="24"/>
                <w:szCs w:val="24"/>
                <w:lang w:eastAsia="lt-LT"/>
              </w:rPr>
              <w:t xml:space="preserve">arbo projektas parengtas pagal </w:t>
            </w:r>
            <w:r w:rsidR="009F3AB6">
              <w:rPr>
                <w:rFonts w:ascii="Calibri" w:hAnsi="Calibri" w:cs="Calibri"/>
                <w:bCs/>
                <w:iCs/>
                <w:sz w:val="24"/>
                <w:szCs w:val="24"/>
                <w:lang w:eastAsia="lt-LT"/>
              </w:rPr>
              <w:t>2022 m.</w:t>
            </w:r>
            <w:r w:rsidR="00A557EA">
              <w:rPr>
                <w:rFonts w:ascii="Calibri" w:hAnsi="Calibri" w:cs="Calibri"/>
                <w:bCs/>
                <w:iCs/>
                <w:sz w:val="24"/>
                <w:szCs w:val="24"/>
                <w:lang w:eastAsia="lt-LT"/>
              </w:rPr>
              <w:t xml:space="preserve"> parengtą</w:t>
            </w:r>
            <w:r w:rsidR="009F3AB6">
              <w:rPr>
                <w:rFonts w:ascii="Calibri" w:hAnsi="Calibri" w:cs="Calibri"/>
                <w:bCs/>
                <w:iCs/>
                <w:sz w:val="24"/>
                <w:szCs w:val="24"/>
                <w:lang w:eastAsia="lt-LT"/>
              </w:rPr>
              <w:t xml:space="preserve"> </w:t>
            </w:r>
            <w:r w:rsidR="0085630C">
              <w:rPr>
                <w:rFonts w:ascii="Calibri" w:hAnsi="Calibri" w:cs="Calibri"/>
                <w:bCs/>
                <w:iCs/>
                <w:sz w:val="24"/>
                <w:szCs w:val="24"/>
                <w:lang w:eastAsia="lt-LT"/>
              </w:rPr>
              <w:t>techninį projektą</w:t>
            </w:r>
            <w:r w:rsidR="00114EE0">
              <w:rPr>
                <w:rStyle w:val="FootnoteReference"/>
                <w:rFonts w:ascii="Calibri" w:hAnsi="Calibri" w:cs="Calibri"/>
                <w:bCs/>
                <w:iCs/>
                <w:sz w:val="24"/>
                <w:szCs w:val="24"/>
                <w:lang w:eastAsia="lt-LT"/>
              </w:rPr>
              <w:footnoteReference w:id="21"/>
            </w:r>
            <w:r w:rsidR="0085630C">
              <w:rPr>
                <w:rFonts w:ascii="Calibri" w:hAnsi="Calibri" w:cs="Calibri"/>
                <w:bCs/>
                <w:iCs/>
                <w:sz w:val="24"/>
                <w:szCs w:val="24"/>
                <w:lang w:eastAsia="lt-LT"/>
              </w:rPr>
              <w:t xml:space="preserve"> </w:t>
            </w:r>
            <w:r w:rsidR="003C14E5">
              <w:rPr>
                <w:rFonts w:ascii="Calibri" w:hAnsi="Calibri" w:cs="Calibri"/>
                <w:bCs/>
                <w:iCs/>
                <w:sz w:val="24"/>
                <w:szCs w:val="24"/>
                <w:lang w:eastAsia="lt-LT"/>
              </w:rPr>
              <w:t xml:space="preserve">(toliau – Techninis projektas). </w:t>
            </w:r>
            <w:r w:rsidR="006E436C">
              <w:rPr>
                <w:rFonts w:ascii="Calibri" w:hAnsi="Calibri" w:cs="Calibri"/>
                <w:bCs/>
                <w:iCs/>
                <w:sz w:val="24"/>
                <w:szCs w:val="24"/>
                <w:lang w:eastAsia="lt-LT"/>
              </w:rPr>
              <w:t>Technini</w:t>
            </w:r>
            <w:r w:rsidR="004B060D">
              <w:rPr>
                <w:rFonts w:ascii="Calibri" w:hAnsi="Calibri" w:cs="Calibri"/>
                <w:bCs/>
                <w:iCs/>
                <w:sz w:val="24"/>
                <w:szCs w:val="24"/>
                <w:lang w:eastAsia="lt-LT"/>
              </w:rPr>
              <w:t>s</w:t>
            </w:r>
            <w:r w:rsidR="006E436C">
              <w:rPr>
                <w:rFonts w:ascii="Calibri" w:hAnsi="Calibri" w:cs="Calibri"/>
                <w:bCs/>
                <w:iCs/>
                <w:sz w:val="24"/>
                <w:szCs w:val="24"/>
                <w:lang w:eastAsia="lt-LT"/>
              </w:rPr>
              <w:t xml:space="preserve"> projekt</w:t>
            </w:r>
            <w:r w:rsidR="004B060D">
              <w:rPr>
                <w:rFonts w:ascii="Calibri" w:hAnsi="Calibri" w:cs="Calibri"/>
                <w:bCs/>
                <w:iCs/>
                <w:sz w:val="24"/>
                <w:szCs w:val="24"/>
                <w:lang w:eastAsia="lt-LT"/>
              </w:rPr>
              <w:t>as</w:t>
            </w:r>
            <w:r w:rsidR="006E436C">
              <w:rPr>
                <w:rFonts w:ascii="Calibri" w:hAnsi="Calibri" w:cs="Calibri"/>
                <w:bCs/>
                <w:iCs/>
                <w:sz w:val="24"/>
                <w:szCs w:val="24"/>
                <w:lang w:eastAsia="lt-LT"/>
              </w:rPr>
              <w:t xml:space="preserve"> </w:t>
            </w:r>
            <w:r w:rsidR="004B060D">
              <w:rPr>
                <w:rFonts w:ascii="Calibri" w:hAnsi="Calibri" w:cs="Calibri"/>
                <w:bCs/>
                <w:iCs/>
                <w:sz w:val="24"/>
                <w:szCs w:val="24"/>
                <w:lang w:eastAsia="lt-LT"/>
              </w:rPr>
              <w:t>pare</w:t>
            </w:r>
            <w:r w:rsidR="00070E95">
              <w:rPr>
                <w:rFonts w:ascii="Calibri" w:hAnsi="Calibri" w:cs="Calibri"/>
                <w:bCs/>
                <w:iCs/>
                <w:sz w:val="24"/>
                <w:szCs w:val="24"/>
                <w:lang w:eastAsia="lt-LT"/>
              </w:rPr>
              <w:t>ngtas remiantis</w:t>
            </w:r>
            <w:r w:rsidR="006E436C">
              <w:rPr>
                <w:rFonts w:ascii="Calibri" w:hAnsi="Calibri" w:cs="Calibri"/>
                <w:bCs/>
                <w:iCs/>
                <w:sz w:val="24"/>
                <w:szCs w:val="24"/>
                <w:lang w:eastAsia="lt-LT"/>
              </w:rPr>
              <w:t xml:space="preserve"> </w:t>
            </w:r>
            <w:r w:rsidR="00930964">
              <w:rPr>
                <w:rFonts w:ascii="Calibri" w:hAnsi="Calibri" w:cs="Calibri"/>
                <w:bCs/>
                <w:iCs/>
                <w:sz w:val="24"/>
                <w:szCs w:val="24"/>
                <w:lang w:eastAsia="lt-LT"/>
              </w:rPr>
              <w:t>atlikt</w:t>
            </w:r>
            <w:r w:rsidR="00070E95">
              <w:rPr>
                <w:rFonts w:ascii="Calibri" w:hAnsi="Calibri" w:cs="Calibri"/>
                <w:bCs/>
                <w:iCs/>
                <w:sz w:val="24"/>
                <w:szCs w:val="24"/>
                <w:lang w:eastAsia="lt-LT"/>
              </w:rPr>
              <w:t>ais</w:t>
            </w:r>
            <w:r w:rsidR="00930964">
              <w:rPr>
                <w:rFonts w:ascii="Calibri" w:hAnsi="Calibri" w:cs="Calibri"/>
                <w:bCs/>
                <w:iCs/>
                <w:sz w:val="24"/>
                <w:szCs w:val="24"/>
                <w:lang w:eastAsia="lt-LT"/>
              </w:rPr>
              <w:t xml:space="preserve"> inžineriniai</w:t>
            </w:r>
            <w:r w:rsidR="00070E95">
              <w:rPr>
                <w:rFonts w:ascii="Calibri" w:hAnsi="Calibri" w:cs="Calibri"/>
                <w:bCs/>
                <w:iCs/>
                <w:sz w:val="24"/>
                <w:szCs w:val="24"/>
                <w:lang w:eastAsia="lt-LT"/>
              </w:rPr>
              <w:t>s</w:t>
            </w:r>
            <w:r w:rsidR="00930964">
              <w:rPr>
                <w:rFonts w:ascii="Calibri" w:hAnsi="Calibri" w:cs="Calibri"/>
                <w:bCs/>
                <w:iCs/>
                <w:sz w:val="24"/>
                <w:szCs w:val="24"/>
                <w:lang w:eastAsia="lt-LT"/>
              </w:rPr>
              <w:t xml:space="preserve"> geologiniai</w:t>
            </w:r>
            <w:r w:rsidR="00070E95">
              <w:rPr>
                <w:rFonts w:ascii="Calibri" w:hAnsi="Calibri" w:cs="Calibri"/>
                <w:bCs/>
                <w:iCs/>
                <w:sz w:val="24"/>
                <w:szCs w:val="24"/>
                <w:lang w:eastAsia="lt-LT"/>
              </w:rPr>
              <w:t>s</w:t>
            </w:r>
            <w:r w:rsidR="00930964">
              <w:rPr>
                <w:rFonts w:ascii="Calibri" w:hAnsi="Calibri" w:cs="Calibri"/>
                <w:bCs/>
                <w:iCs/>
                <w:sz w:val="24"/>
                <w:szCs w:val="24"/>
                <w:lang w:eastAsia="lt-LT"/>
              </w:rPr>
              <w:t xml:space="preserve"> tyrimai</w:t>
            </w:r>
            <w:r w:rsidR="00070E95">
              <w:rPr>
                <w:rFonts w:ascii="Calibri" w:hAnsi="Calibri" w:cs="Calibri"/>
                <w:bCs/>
                <w:iCs/>
                <w:sz w:val="24"/>
                <w:szCs w:val="24"/>
                <w:lang w:eastAsia="lt-LT"/>
              </w:rPr>
              <w:t>s</w:t>
            </w:r>
            <w:r w:rsidR="00927A94">
              <w:rPr>
                <w:rFonts w:ascii="Calibri" w:hAnsi="Calibri" w:cs="Calibri"/>
                <w:bCs/>
                <w:iCs/>
                <w:sz w:val="24"/>
                <w:szCs w:val="24"/>
                <w:lang w:eastAsia="lt-LT"/>
              </w:rPr>
              <w:t xml:space="preserve"> bei pateikta </w:t>
            </w:r>
            <w:r w:rsidR="004D5F53">
              <w:rPr>
                <w:rFonts w:ascii="Calibri" w:hAnsi="Calibri" w:cs="Calibri"/>
                <w:bCs/>
                <w:iCs/>
                <w:sz w:val="24"/>
                <w:szCs w:val="24"/>
                <w:lang w:eastAsia="lt-LT"/>
              </w:rPr>
              <w:t>Inžinerinių geologinių tyrimų ataskaita</w:t>
            </w:r>
            <w:r w:rsidR="00F66B1E">
              <w:rPr>
                <w:rStyle w:val="FootnoteReference"/>
                <w:rFonts w:ascii="Calibri" w:hAnsi="Calibri" w:cs="Calibri"/>
                <w:bCs/>
                <w:iCs/>
                <w:sz w:val="24"/>
                <w:szCs w:val="24"/>
                <w:lang w:eastAsia="lt-LT"/>
              </w:rPr>
              <w:footnoteReference w:id="22"/>
            </w:r>
            <w:r w:rsidR="00816F0D">
              <w:rPr>
                <w:rFonts w:ascii="Calibri" w:hAnsi="Calibri" w:cs="Calibri"/>
                <w:bCs/>
                <w:iCs/>
                <w:sz w:val="24"/>
                <w:szCs w:val="24"/>
                <w:lang w:eastAsia="lt-LT"/>
              </w:rPr>
              <w:t xml:space="preserve">. Šioje ataskaitoje </w:t>
            </w:r>
            <w:r w:rsidR="00065FF0">
              <w:rPr>
                <w:rFonts w:ascii="Calibri" w:hAnsi="Calibri" w:cs="Calibri"/>
                <w:bCs/>
                <w:iCs/>
                <w:sz w:val="24"/>
                <w:szCs w:val="24"/>
                <w:lang w:eastAsia="lt-LT"/>
              </w:rPr>
              <w:t xml:space="preserve">be kitų duomenų, </w:t>
            </w:r>
            <w:r w:rsidR="00125C97">
              <w:rPr>
                <w:rFonts w:ascii="Calibri" w:hAnsi="Calibri" w:cs="Calibri"/>
                <w:bCs/>
                <w:iCs/>
                <w:sz w:val="24"/>
                <w:szCs w:val="24"/>
                <w:lang w:eastAsia="lt-LT"/>
              </w:rPr>
              <w:t>nurodyta, jog</w:t>
            </w:r>
            <w:r w:rsidR="00433727">
              <w:rPr>
                <w:rFonts w:ascii="Calibri" w:hAnsi="Calibri" w:cs="Calibri"/>
                <w:bCs/>
                <w:iCs/>
                <w:sz w:val="24"/>
                <w:szCs w:val="24"/>
                <w:lang w:eastAsia="lt-LT"/>
              </w:rPr>
              <w:t>:</w:t>
            </w:r>
            <w:r w:rsidR="00125C97">
              <w:rPr>
                <w:rFonts w:ascii="Calibri" w:hAnsi="Calibri" w:cs="Calibri"/>
                <w:bCs/>
                <w:iCs/>
                <w:sz w:val="24"/>
                <w:szCs w:val="24"/>
                <w:lang w:eastAsia="lt-LT"/>
              </w:rPr>
              <w:t xml:space="preserve"> </w:t>
            </w:r>
            <w:r w:rsidR="00125C97" w:rsidRPr="009F76EF">
              <w:rPr>
                <w:rFonts w:ascii="Calibri" w:hAnsi="Calibri" w:cs="Calibri"/>
                <w:bCs/>
                <w:iCs/>
                <w:sz w:val="24"/>
                <w:szCs w:val="24"/>
                <w:lang w:eastAsia="lt-LT"/>
              </w:rPr>
              <w:t>„</w:t>
            </w:r>
            <w:r w:rsidR="009F76EF" w:rsidRPr="009F76EF">
              <w:rPr>
                <w:rFonts w:ascii="Calibri" w:hAnsi="Calibri" w:cs="Calibri"/>
                <w:bCs/>
                <w:iCs/>
                <w:sz w:val="24"/>
                <w:szCs w:val="24"/>
                <w:lang w:eastAsia="lt-LT"/>
              </w:rPr>
              <w:t>Požeminis gruntinis vanduo lauko darbų metu nebuvo pasiektas. Lietingais laikotarpiais ir pavasarinių atlydžių metu virš smulkių gruntų gali kauptis podirvio vanduo, o žemės paviršiuje telkšoti balos</w:t>
            </w:r>
            <w:r w:rsidR="00433727">
              <w:rPr>
                <w:rFonts w:ascii="Calibri" w:hAnsi="Calibri" w:cs="Calibri"/>
                <w:bCs/>
                <w:iCs/>
                <w:sz w:val="24"/>
                <w:szCs w:val="24"/>
                <w:lang w:eastAsia="lt-LT"/>
              </w:rPr>
              <w:t>“</w:t>
            </w:r>
            <w:r w:rsidR="009F76EF" w:rsidRPr="009F76EF">
              <w:rPr>
                <w:rFonts w:ascii="Calibri" w:hAnsi="Calibri" w:cs="Calibri"/>
                <w:bCs/>
                <w:iCs/>
                <w:sz w:val="24"/>
                <w:szCs w:val="24"/>
                <w:lang w:eastAsia="lt-LT"/>
              </w:rPr>
              <w:t>.</w:t>
            </w:r>
            <w:r w:rsidR="00816F0D">
              <w:rPr>
                <w:rFonts w:ascii="Calibri" w:hAnsi="Calibri" w:cs="Calibri"/>
                <w:bCs/>
                <w:iCs/>
                <w:sz w:val="24"/>
                <w:szCs w:val="24"/>
                <w:lang w:eastAsia="lt-LT"/>
              </w:rPr>
              <w:t xml:space="preserve"> </w:t>
            </w:r>
            <w:r w:rsidR="00E2477D">
              <w:rPr>
                <w:rFonts w:ascii="Calibri" w:hAnsi="Calibri" w:cs="Calibri"/>
                <w:bCs/>
                <w:iCs/>
                <w:sz w:val="24"/>
                <w:szCs w:val="24"/>
                <w:lang w:eastAsia="lt-LT"/>
              </w:rPr>
              <w:t>Sutarties</w:t>
            </w:r>
            <w:r w:rsidR="00065FF0">
              <w:rPr>
                <w:rFonts w:ascii="Calibri" w:hAnsi="Calibri" w:cs="Calibri"/>
                <w:bCs/>
                <w:iCs/>
                <w:sz w:val="24"/>
                <w:szCs w:val="24"/>
                <w:lang w:eastAsia="lt-LT"/>
              </w:rPr>
              <w:t xml:space="preserve"> Nr. 1</w:t>
            </w:r>
            <w:r w:rsidR="00E2477D">
              <w:rPr>
                <w:rFonts w:ascii="Calibri" w:hAnsi="Calibri" w:cs="Calibri"/>
                <w:bCs/>
                <w:iCs/>
                <w:sz w:val="24"/>
                <w:szCs w:val="24"/>
                <w:lang w:eastAsia="lt-LT"/>
              </w:rPr>
              <w:t xml:space="preserve"> vykdymo metu </w:t>
            </w:r>
            <w:r w:rsidR="005B2BC4">
              <w:rPr>
                <w:rFonts w:ascii="Calibri" w:hAnsi="Calibri" w:cs="Calibri"/>
                <w:bCs/>
                <w:iCs/>
                <w:sz w:val="24"/>
                <w:szCs w:val="24"/>
                <w:lang w:eastAsia="lt-LT"/>
              </w:rPr>
              <w:t>įve</w:t>
            </w:r>
            <w:r w:rsidR="00397217">
              <w:rPr>
                <w:rFonts w:ascii="Calibri" w:hAnsi="Calibri" w:cs="Calibri"/>
                <w:bCs/>
                <w:iCs/>
                <w:sz w:val="24"/>
                <w:szCs w:val="24"/>
                <w:lang w:eastAsia="lt-LT"/>
              </w:rPr>
              <w:t>rtinus faktines aplinkybes</w:t>
            </w:r>
            <w:r w:rsidR="00E2477D">
              <w:rPr>
                <w:rFonts w:ascii="Calibri" w:hAnsi="Calibri" w:cs="Calibri"/>
                <w:bCs/>
                <w:iCs/>
                <w:sz w:val="24"/>
                <w:szCs w:val="24"/>
                <w:lang w:eastAsia="lt-LT"/>
              </w:rPr>
              <w:t>, jog</w:t>
            </w:r>
            <w:r w:rsidR="00433727">
              <w:rPr>
                <w:rFonts w:ascii="Calibri" w:hAnsi="Calibri" w:cs="Calibri"/>
                <w:bCs/>
                <w:iCs/>
                <w:sz w:val="24"/>
                <w:szCs w:val="24"/>
                <w:lang w:eastAsia="lt-LT"/>
              </w:rPr>
              <w:t>:</w:t>
            </w:r>
            <w:r w:rsidR="00E2477D">
              <w:rPr>
                <w:rFonts w:ascii="Calibri" w:hAnsi="Calibri" w:cs="Calibri"/>
                <w:bCs/>
                <w:iCs/>
                <w:sz w:val="24"/>
                <w:szCs w:val="24"/>
                <w:lang w:eastAsia="lt-LT"/>
              </w:rPr>
              <w:t xml:space="preserve"> „</w:t>
            </w:r>
            <w:r w:rsidR="008A76A9">
              <w:rPr>
                <w:rFonts w:ascii="Calibri" w:hAnsi="Calibri" w:cs="Calibri"/>
                <w:bCs/>
                <w:iCs/>
                <w:sz w:val="24"/>
                <w:szCs w:val="24"/>
                <w:lang w:eastAsia="lt-LT"/>
              </w:rPr>
              <w:t>Apžiūrėjus faktinę objekto vietą, nustatyta, jog naujai suprojektuotas pastatas yra duobėje. Ištyrus gruntą</w:t>
            </w:r>
            <w:r w:rsidR="004428BE">
              <w:rPr>
                <w:rFonts w:ascii="Calibri" w:hAnsi="Calibri" w:cs="Calibri"/>
                <w:bCs/>
                <w:iCs/>
                <w:sz w:val="24"/>
                <w:szCs w:val="24"/>
                <w:lang w:eastAsia="lt-LT"/>
              </w:rPr>
              <w:t>, nustatyta, jo</w:t>
            </w:r>
            <w:r w:rsidR="00433727">
              <w:rPr>
                <w:rFonts w:ascii="Calibri" w:hAnsi="Calibri" w:cs="Calibri"/>
                <w:bCs/>
                <w:iCs/>
                <w:sz w:val="24"/>
                <w:szCs w:val="24"/>
                <w:lang w:eastAsia="lt-LT"/>
              </w:rPr>
              <w:t>g</w:t>
            </w:r>
            <w:r w:rsidR="004428BE">
              <w:rPr>
                <w:rFonts w:ascii="Calibri" w:hAnsi="Calibri" w:cs="Calibri"/>
                <w:bCs/>
                <w:iCs/>
                <w:sz w:val="24"/>
                <w:szCs w:val="24"/>
                <w:lang w:eastAsia="lt-LT"/>
              </w:rPr>
              <w:t xml:space="preserve"> pastato vietoje yra aukštas vandens lygis ir dėl to vanduo </w:t>
            </w:r>
            <w:r w:rsidR="006D5BF5">
              <w:rPr>
                <w:rFonts w:ascii="Calibri" w:hAnsi="Calibri" w:cs="Calibri"/>
                <w:bCs/>
                <w:iCs/>
                <w:sz w:val="24"/>
                <w:szCs w:val="24"/>
                <w:lang w:eastAsia="lt-LT"/>
              </w:rPr>
              <w:t xml:space="preserve">filtruosis į pastatą, taip trumpindamas pastato konstrukcijų naudojimo trukmę ir gadindamas </w:t>
            </w:r>
            <w:r w:rsidR="000205BF">
              <w:rPr>
                <w:rFonts w:ascii="Calibri" w:hAnsi="Calibri" w:cs="Calibri"/>
                <w:bCs/>
                <w:iCs/>
                <w:sz w:val="24"/>
                <w:szCs w:val="24"/>
                <w:lang w:eastAsia="lt-LT"/>
              </w:rPr>
              <w:t>pastato apdailą bei sumontuotą įrangą. Komisija nusprendė</w:t>
            </w:r>
            <w:r w:rsidR="00860D95">
              <w:rPr>
                <w:rFonts w:ascii="Calibri" w:hAnsi="Calibri" w:cs="Calibri"/>
                <w:bCs/>
                <w:iCs/>
                <w:sz w:val="24"/>
                <w:szCs w:val="24"/>
                <w:lang w:eastAsia="lt-LT"/>
              </w:rPr>
              <w:t>, jog pastatą reikia pakelti 0,95 m, lyginant su techniniame projekte nurodyta pastato altitude</w:t>
            </w:r>
            <w:r w:rsidR="000E3365">
              <w:rPr>
                <w:rFonts w:ascii="Calibri" w:hAnsi="Calibri" w:cs="Calibri"/>
                <w:bCs/>
                <w:iCs/>
                <w:sz w:val="24"/>
                <w:szCs w:val="24"/>
                <w:lang w:eastAsia="lt-LT"/>
              </w:rPr>
              <w:t>. Atitinkamai gruntu turi būti pakeltas ir statybos sklypas</w:t>
            </w:r>
            <w:r w:rsidR="00E2477D">
              <w:rPr>
                <w:rFonts w:ascii="Calibri" w:hAnsi="Calibri" w:cs="Calibri"/>
                <w:bCs/>
                <w:iCs/>
                <w:sz w:val="24"/>
                <w:szCs w:val="24"/>
                <w:lang w:eastAsia="lt-LT"/>
              </w:rPr>
              <w:t>“</w:t>
            </w:r>
            <w:r w:rsidR="008A5710">
              <w:rPr>
                <w:rStyle w:val="FootnoteReference"/>
                <w:rFonts w:ascii="Calibri" w:hAnsi="Calibri" w:cs="Calibri"/>
                <w:bCs/>
                <w:iCs/>
                <w:sz w:val="24"/>
                <w:szCs w:val="24"/>
                <w:lang w:eastAsia="lt-LT"/>
              </w:rPr>
              <w:footnoteReference w:id="23"/>
            </w:r>
            <w:r w:rsidR="00FE3177">
              <w:rPr>
                <w:rFonts w:ascii="Calibri" w:hAnsi="Calibri" w:cs="Calibri"/>
                <w:bCs/>
                <w:iCs/>
                <w:sz w:val="24"/>
                <w:szCs w:val="24"/>
                <w:lang w:eastAsia="lt-LT"/>
              </w:rPr>
              <w:t xml:space="preserve">. </w:t>
            </w:r>
            <w:r w:rsidR="00F52543">
              <w:rPr>
                <w:rFonts w:ascii="Calibri" w:hAnsi="Calibri" w:cs="Calibri"/>
                <w:bCs/>
                <w:iCs/>
                <w:sz w:val="24"/>
                <w:szCs w:val="24"/>
                <w:lang w:eastAsia="lt-LT"/>
              </w:rPr>
              <w:t>Atsižvelgus į poreikį pakelti 0,95 m. sklypą</w:t>
            </w:r>
            <w:r w:rsidR="009C4351">
              <w:rPr>
                <w:rFonts w:ascii="Calibri" w:hAnsi="Calibri" w:cs="Calibri"/>
                <w:bCs/>
                <w:iCs/>
                <w:sz w:val="24"/>
                <w:szCs w:val="24"/>
                <w:lang w:eastAsia="lt-LT"/>
              </w:rPr>
              <w:t>,</w:t>
            </w:r>
            <w:r w:rsidR="00F52543">
              <w:rPr>
                <w:rFonts w:ascii="Calibri" w:hAnsi="Calibri" w:cs="Calibri"/>
                <w:bCs/>
                <w:iCs/>
                <w:sz w:val="24"/>
                <w:szCs w:val="24"/>
                <w:lang w:eastAsia="lt-LT"/>
              </w:rPr>
              <w:t xml:space="preserve"> buvo atliktas Sutarties Nr. 1 pakeitimas ir sudarytas</w:t>
            </w:r>
            <w:r w:rsidR="007A678C">
              <w:rPr>
                <w:rFonts w:ascii="Calibri" w:hAnsi="Calibri" w:cs="Calibri"/>
                <w:bCs/>
                <w:iCs/>
                <w:sz w:val="24"/>
                <w:szCs w:val="24"/>
                <w:lang w:eastAsia="lt-LT"/>
              </w:rPr>
              <w:t xml:space="preserve"> Susitarim</w:t>
            </w:r>
            <w:r w:rsidR="00F52543">
              <w:rPr>
                <w:rFonts w:ascii="Calibri" w:hAnsi="Calibri" w:cs="Calibri"/>
                <w:bCs/>
                <w:iCs/>
                <w:sz w:val="24"/>
                <w:szCs w:val="24"/>
                <w:lang w:eastAsia="lt-LT"/>
              </w:rPr>
              <w:t>as</w:t>
            </w:r>
            <w:r w:rsidR="007A678C">
              <w:rPr>
                <w:rFonts w:ascii="Calibri" w:hAnsi="Calibri" w:cs="Calibri"/>
                <w:bCs/>
                <w:iCs/>
                <w:sz w:val="24"/>
                <w:szCs w:val="24"/>
                <w:lang w:eastAsia="lt-LT"/>
              </w:rPr>
              <w:t xml:space="preserve"> </w:t>
            </w:r>
            <w:r w:rsidR="007A678C">
              <w:rPr>
                <w:rFonts w:ascii="Calibri" w:hAnsi="Calibri" w:cs="Calibri"/>
                <w:bCs/>
                <w:iCs/>
                <w:sz w:val="24"/>
                <w:szCs w:val="24"/>
                <w:lang w:eastAsia="lt-LT"/>
              </w:rPr>
              <w:lastRenderedPageBreak/>
              <w:t xml:space="preserve">Nr. </w:t>
            </w:r>
            <w:r w:rsidR="00203C76">
              <w:rPr>
                <w:rFonts w:ascii="Calibri" w:hAnsi="Calibri" w:cs="Calibri"/>
                <w:sz w:val="24"/>
                <w:szCs w:val="24"/>
              </w:rPr>
              <w:t>SR1-</w:t>
            </w:r>
            <w:r w:rsidR="00203C76" w:rsidRPr="00943DE1">
              <w:rPr>
                <w:rFonts w:ascii="Calibri" w:hAnsi="Calibri" w:cs="Calibri"/>
                <w:sz w:val="24"/>
                <w:szCs w:val="24"/>
              </w:rPr>
              <w:t>75</w:t>
            </w:r>
            <w:r w:rsidR="00D639EE" w:rsidRPr="00943DE1">
              <w:rPr>
                <w:rFonts w:ascii="Calibri" w:hAnsi="Calibri" w:cs="Calibri"/>
                <w:sz w:val="24"/>
                <w:szCs w:val="24"/>
              </w:rPr>
              <w:t>. Tarnyba kreipėsi</w:t>
            </w:r>
            <w:r w:rsidR="009C4351" w:rsidRPr="00943DE1">
              <w:rPr>
                <w:rStyle w:val="FootnoteReference"/>
                <w:rFonts w:ascii="Calibri" w:hAnsi="Calibri" w:cs="Calibri"/>
                <w:sz w:val="24"/>
                <w:szCs w:val="24"/>
              </w:rPr>
              <w:footnoteReference w:id="24"/>
            </w:r>
            <w:r w:rsidR="00D639EE" w:rsidRPr="00943DE1">
              <w:rPr>
                <w:rFonts w:ascii="Calibri" w:hAnsi="Calibri" w:cs="Calibri"/>
                <w:sz w:val="24"/>
                <w:szCs w:val="24"/>
              </w:rPr>
              <w:t xml:space="preserve"> į Perkančiąją organizaciją paaiškinti</w:t>
            </w:r>
            <w:r w:rsidR="00433727">
              <w:rPr>
                <w:rFonts w:ascii="Calibri" w:hAnsi="Calibri" w:cs="Calibri"/>
                <w:sz w:val="24"/>
                <w:szCs w:val="24"/>
              </w:rPr>
              <w:t>:</w:t>
            </w:r>
            <w:r w:rsidR="00D639EE" w:rsidRPr="00943DE1">
              <w:rPr>
                <w:rFonts w:ascii="Calibri" w:hAnsi="Calibri" w:cs="Calibri"/>
                <w:sz w:val="24"/>
                <w:szCs w:val="24"/>
              </w:rPr>
              <w:t xml:space="preserve"> </w:t>
            </w:r>
            <w:r w:rsidR="00EF0903" w:rsidRPr="00943DE1">
              <w:rPr>
                <w:rFonts w:ascii="Calibri" w:hAnsi="Calibri" w:cs="Calibri"/>
                <w:sz w:val="24"/>
                <w:szCs w:val="24"/>
              </w:rPr>
              <w:t xml:space="preserve">„atsižvelgiant į tai, kad Sutarties Nr. 1 pakeitimas Nr. SR-1-75 atliktas dėl techniniame projekte netinkamai (duobėje) suprojektuoto pastato, taip pat į tai, kad neteisingai parengtas </w:t>
            </w:r>
            <w:r w:rsidR="00F66027">
              <w:rPr>
                <w:rFonts w:ascii="Calibri" w:hAnsi="Calibri" w:cs="Calibri"/>
                <w:sz w:val="24"/>
                <w:szCs w:val="24"/>
              </w:rPr>
              <w:t>T</w:t>
            </w:r>
            <w:r w:rsidR="00EF0903" w:rsidRPr="00943DE1">
              <w:rPr>
                <w:rFonts w:ascii="Calibri" w:hAnsi="Calibri" w:cs="Calibri"/>
                <w:sz w:val="24"/>
                <w:szCs w:val="24"/>
              </w:rPr>
              <w:t xml:space="preserve">echninis projektas lėmė ir kitus darbų pakeitimus </w:t>
            </w:r>
            <w:r w:rsidR="00F66027">
              <w:rPr>
                <w:rFonts w:ascii="Calibri" w:hAnsi="Calibri" w:cs="Calibri"/>
                <w:sz w:val="24"/>
                <w:szCs w:val="24"/>
              </w:rPr>
              <w:t>t</w:t>
            </w:r>
            <w:r w:rsidR="00EF0903" w:rsidRPr="00943DE1">
              <w:rPr>
                <w:rFonts w:ascii="Calibri" w:hAnsi="Calibri" w:cs="Calibri"/>
                <w:sz w:val="24"/>
                <w:szCs w:val="24"/>
              </w:rPr>
              <w:t>echniniame projekte, ar Perkančioji organizacija kreipėsi į techninio projekto rengėją dėl netinkamai parengto techninio projekto ir atsakomybės dėl jo taikymo“. Perkančioji organizacija atsakė</w:t>
            </w:r>
            <w:r w:rsidR="000D3A62" w:rsidRPr="00943DE1">
              <w:rPr>
                <w:rStyle w:val="FootnoteReference"/>
                <w:rFonts w:ascii="Calibri" w:hAnsi="Calibri" w:cs="Calibri"/>
                <w:sz w:val="24"/>
                <w:szCs w:val="24"/>
              </w:rPr>
              <w:footnoteReference w:id="25"/>
            </w:r>
            <w:r w:rsidR="00EF0903" w:rsidRPr="00943DE1">
              <w:rPr>
                <w:rFonts w:ascii="Calibri" w:hAnsi="Calibri" w:cs="Calibri"/>
                <w:sz w:val="24"/>
                <w:szCs w:val="24"/>
              </w:rPr>
              <w:t>, jog</w:t>
            </w:r>
            <w:r w:rsidR="00433727">
              <w:rPr>
                <w:rFonts w:ascii="Calibri" w:hAnsi="Calibri" w:cs="Calibri"/>
                <w:sz w:val="24"/>
                <w:szCs w:val="24"/>
              </w:rPr>
              <w:t>:</w:t>
            </w:r>
            <w:r w:rsidR="00EF0903" w:rsidRPr="00943DE1">
              <w:rPr>
                <w:rFonts w:ascii="Calibri" w:hAnsi="Calibri" w:cs="Calibri"/>
                <w:sz w:val="24"/>
                <w:szCs w:val="24"/>
              </w:rPr>
              <w:t xml:space="preserve"> „</w:t>
            </w:r>
            <w:r w:rsidR="00EF0903" w:rsidRPr="00943DE1">
              <w:rPr>
                <w:rFonts w:asciiTheme="minorHAnsi" w:hAnsiTheme="minorHAnsi" w:cstheme="minorHAnsi"/>
                <w:color w:val="000000" w:themeColor="text1"/>
                <w:sz w:val="24"/>
                <w:szCs w:val="24"/>
              </w:rPr>
              <w:t>Techninis projektas buvo parengtas pagal užsakovo parengtą Techninę užduotį. Užsakovas buvo patvirtinęs techninį projektą. Techninis projektas turi teigiamą</w:t>
            </w:r>
            <w:r w:rsidR="00EF0903" w:rsidRPr="00EF0903">
              <w:rPr>
                <w:rFonts w:asciiTheme="minorHAnsi" w:hAnsiTheme="minorHAnsi" w:cstheme="minorHAnsi"/>
                <w:color w:val="000000" w:themeColor="text1"/>
                <w:sz w:val="24"/>
                <w:szCs w:val="24"/>
              </w:rPr>
              <w:t xml:space="preserve"> ekspertizės išvadą. </w:t>
            </w:r>
            <w:r w:rsidR="00EF0903" w:rsidRPr="00E078B1">
              <w:rPr>
                <w:rFonts w:asciiTheme="minorHAnsi" w:hAnsiTheme="minorHAnsi" w:cstheme="minorHAnsi"/>
                <w:color w:val="000000" w:themeColor="text1"/>
                <w:sz w:val="24"/>
                <w:szCs w:val="24"/>
              </w:rPr>
              <w:t>Pagrindo manyti, kad projektuotojas parengė Techninį projektą netinkamai – nėra“.</w:t>
            </w:r>
            <w:r w:rsidR="00EF0903" w:rsidRPr="00E078B1">
              <w:rPr>
                <w:rFonts w:asciiTheme="minorHAnsi" w:hAnsiTheme="minorHAnsi" w:cstheme="minorHAnsi"/>
                <w:color w:val="000000" w:themeColor="text1"/>
                <w:szCs w:val="24"/>
              </w:rPr>
              <w:t xml:space="preserve"> </w:t>
            </w:r>
            <w:r w:rsidR="00592888">
              <w:rPr>
                <w:rFonts w:asciiTheme="minorHAnsi" w:hAnsiTheme="minorHAnsi" w:cstheme="minorHAnsi"/>
                <w:color w:val="000000" w:themeColor="text1"/>
                <w:szCs w:val="24"/>
              </w:rPr>
              <w:t xml:space="preserve"> </w:t>
            </w:r>
          </w:p>
          <w:p w14:paraId="65CEFA5A" w14:textId="57F22596" w:rsidR="0097610C" w:rsidRDefault="005B2A62" w:rsidP="009304E0">
            <w:pPr>
              <w:spacing w:line="271" w:lineRule="auto"/>
              <w:ind w:left="0" w:firstLine="590"/>
              <w:jc w:val="both"/>
              <w:rPr>
                <w:rFonts w:ascii="Calibri" w:hAnsi="Calibri" w:cs="Calibri"/>
                <w:bCs/>
                <w:iCs/>
                <w:sz w:val="24"/>
                <w:szCs w:val="24"/>
                <w:lang w:eastAsia="lt-LT"/>
              </w:rPr>
            </w:pPr>
            <w:r w:rsidRPr="00E078B1">
              <w:rPr>
                <w:rFonts w:ascii="Calibri" w:hAnsi="Calibri" w:cs="Calibri"/>
                <w:bCs/>
                <w:iCs/>
                <w:sz w:val="24"/>
                <w:szCs w:val="24"/>
                <w:lang w:eastAsia="lt-LT"/>
              </w:rPr>
              <w:t xml:space="preserve">Primintina, kad </w:t>
            </w:r>
            <w:r w:rsidR="004B234F" w:rsidRPr="00E078B1">
              <w:rPr>
                <w:rFonts w:ascii="Calibri" w:hAnsi="Calibri" w:cs="Calibri"/>
                <w:bCs/>
                <w:iCs/>
                <w:sz w:val="24"/>
                <w:szCs w:val="24"/>
                <w:lang w:eastAsia="lt-LT"/>
              </w:rPr>
              <w:t xml:space="preserve">Perkančiosios organizacijos </w:t>
            </w:r>
            <w:r w:rsidR="00E078B1" w:rsidRPr="00E078B1">
              <w:rPr>
                <w:rFonts w:ascii="Calibri" w:hAnsi="Calibri" w:cs="Calibri"/>
                <w:bCs/>
                <w:iCs/>
                <w:sz w:val="24"/>
                <w:szCs w:val="24"/>
                <w:lang w:eastAsia="lt-LT"/>
              </w:rPr>
              <w:t>admini</w:t>
            </w:r>
            <w:r w:rsidR="00E078B1">
              <w:rPr>
                <w:rFonts w:ascii="Calibri" w:hAnsi="Calibri" w:cs="Calibri"/>
                <w:bCs/>
                <w:iCs/>
                <w:sz w:val="24"/>
                <w:szCs w:val="24"/>
                <w:lang w:eastAsia="lt-LT"/>
              </w:rPr>
              <w:t>s</w:t>
            </w:r>
            <w:r w:rsidR="00E078B1" w:rsidRPr="00E078B1">
              <w:rPr>
                <w:rFonts w:ascii="Calibri" w:hAnsi="Calibri" w:cs="Calibri"/>
                <w:bCs/>
                <w:iCs/>
                <w:sz w:val="24"/>
                <w:szCs w:val="24"/>
                <w:lang w:eastAsia="lt-LT"/>
              </w:rPr>
              <w:t xml:space="preserve">tracijos direktoriaus </w:t>
            </w:r>
            <w:r w:rsidR="00592888" w:rsidRPr="00E078B1">
              <w:rPr>
                <w:rFonts w:ascii="Calibri" w:hAnsi="Calibri" w:cs="Calibri"/>
                <w:bCs/>
                <w:iCs/>
                <w:sz w:val="24"/>
                <w:szCs w:val="24"/>
                <w:lang w:eastAsia="lt-LT"/>
              </w:rPr>
              <w:t xml:space="preserve">2021 m. liepos 23 d. </w:t>
            </w:r>
            <w:r w:rsidR="00E078B1" w:rsidRPr="00E078B1">
              <w:rPr>
                <w:rFonts w:ascii="Calibri" w:hAnsi="Calibri" w:cs="Calibri"/>
                <w:bCs/>
                <w:iCs/>
                <w:sz w:val="24"/>
                <w:szCs w:val="24"/>
                <w:lang w:eastAsia="lt-LT"/>
              </w:rPr>
              <w:t>patvirtinto</w:t>
            </w:r>
            <w:r w:rsidR="00AF60CA">
              <w:rPr>
                <w:rFonts w:ascii="Calibri" w:hAnsi="Calibri" w:cs="Calibri"/>
                <w:bCs/>
                <w:iCs/>
                <w:sz w:val="24"/>
                <w:szCs w:val="24"/>
                <w:lang w:eastAsia="lt-LT"/>
              </w:rPr>
              <w:t>s</w:t>
            </w:r>
            <w:r w:rsidR="00E078B1" w:rsidRPr="00E078B1">
              <w:rPr>
                <w:rFonts w:ascii="Calibri" w:hAnsi="Calibri" w:cs="Calibri"/>
                <w:bCs/>
                <w:iCs/>
                <w:sz w:val="24"/>
                <w:szCs w:val="24"/>
                <w:lang w:eastAsia="lt-LT"/>
              </w:rPr>
              <w:t xml:space="preserve"> Techninė</w:t>
            </w:r>
            <w:r w:rsidR="00BE323C">
              <w:rPr>
                <w:rFonts w:ascii="Calibri" w:hAnsi="Calibri" w:cs="Calibri"/>
                <w:bCs/>
                <w:iCs/>
                <w:sz w:val="24"/>
                <w:szCs w:val="24"/>
                <w:lang w:eastAsia="lt-LT"/>
              </w:rPr>
              <w:t xml:space="preserve">s </w:t>
            </w:r>
            <w:r w:rsidR="00E078B1" w:rsidRPr="00E078B1">
              <w:rPr>
                <w:rFonts w:ascii="Calibri" w:hAnsi="Calibri" w:cs="Calibri"/>
                <w:bCs/>
                <w:iCs/>
                <w:sz w:val="24"/>
                <w:szCs w:val="24"/>
                <w:lang w:eastAsia="lt-LT"/>
              </w:rPr>
              <w:t>užduot</w:t>
            </w:r>
            <w:r w:rsidR="00BE323C">
              <w:rPr>
                <w:rFonts w:ascii="Calibri" w:hAnsi="Calibri" w:cs="Calibri"/>
                <w:bCs/>
                <w:iCs/>
                <w:sz w:val="24"/>
                <w:szCs w:val="24"/>
                <w:lang w:eastAsia="lt-LT"/>
              </w:rPr>
              <w:t xml:space="preserve">ies </w:t>
            </w:r>
            <w:r w:rsidR="00AF60CA">
              <w:rPr>
                <w:rFonts w:ascii="Calibri" w:hAnsi="Calibri" w:cs="Calibri"/>
                <w:bCs/>
                <w:iCs/>
                <w:sz w:val="24"/>
                <w:szCs w:val="24"/>
                <w:lang w:eastAsia="lt-LT"/>
              </w:rPr>
              <w:t xml:space="preserve">(toliau – Techninė užduotis) </w:t>
            </w:r>
            <w:r w:rsidR="00BE323C">
              <w:rPr>
                <w:rFonts w:ascii="Calibri" w:hAnsi="Calibri" w:cs="Calibri"/>
                <w:bCs/>
                <w:iCs/>
                <w:sz w:val="24"/>
                <w:szCs w:val="24"/>
                <w:lang w:eastAsia="lt-LT"/>
              </w:rPr>
              <w:t>8.1 punkte nustatyta, jog</w:t>
            </w:r>
            <w:r w:rsidR="00433727">
              <w:rPr>
                <w:rFonts w:ascii="Calibri" w:hAnsi="Calibri" w:cs="Calibri"/>
                <w:bCs/>
                <w:iCs/>
                <w:sz w:val="24"/>
                <w:szCs w:val="24"/>
                <w:lang w:eastAsia="lt-LT"/>
              </w:rPr>
              <w:t>:</w:t>
            </w:r>
            <w:r w:rsidR="00BE323C">
              <w:rPr>
                <w:rFonts w:ascii="Calibri" w:hAnsi="Calibri" w:cs="Calibri"/>
                <w:bCs/>
                <w:iCs/>
                <w:sz w:val="24"/>
                <w:szCs w:val="24"/>
                <w:lang w:eastAsia="lt-LT"/>
              </w:rPr>
              <w:t xml:space="preserve"> „Projektuotojas privalo </w:t>
            </w:r>
            <w:r w:rsidR="009848EF">
              <w:rPr>
                <w:rFonts w:ascii="Calibri" w:hAnsi="Calibri" w:cs="Calibri"/>
                <w:bCs/>
                <w:iCs/>
                <w:sz w:val="24"/>
                <w:szCs w:val="24"/>
                <w:lang w:eastAsia="lt-LT"/>
              </w:rPr>
              <w:t xml:space="preserve">surinkti būtinus duomenis ir sąlygas reikalingus Techninio projekto </w:t>
            </w:r>
            <w:r w:rsidR="00767C8D">
              <w:rPr>
                <w:rFonts w:ascii="Calibri" w:hAnsi="Calibri" w:cs="Calibri"/>
                <w:bCs/>
                <w:iCs/>
                <w:sz w:val="24"/>
                <w:szCs w:val="24"/>
                <w:lang w:eastAsia="lt-LT"/>
              </w:rPr>
              <w:t xml:space="preserve">parengimui &lt;...&gt; užsakyti ir atlikti visus būtinus </w:t>
            </w:r>
            <w:r w:rsidR="00C96546">
              <w:rPr>
                <w:rFonts w:ascii="Calibri" w:hAnsi="Calibri" w:cs="Calibri"/>
                <w:bCs/>
                <w:iCs/>
                <w:sz w:val="24"/>
                <w:szCs w:val="24"/>
                <w:lang w:eastAsia="lt-LT"/>
              </w:rPr>
              <w:t>tyrimus techninio projekto paslaugų suteikimui</w:t>
            </w:r>
            <w:r w:rsidR="00912B09">
              <w:rPr>
                <w:rFonts w:ascii="Calibri" w:hAnsi="Calibri" w:cs="Calibri"/>
                <w:bCs/>
                <w:iCs/>
                <w:sz w:val="24"/>
                <w:szCs w:val="24"/>
                <w:lang w:eastAsia="lt-LT"/>
              </w:rPr>
              <w:t>“</w:t>
            </w:r>
            <w:r w:rsidR="00C96546">
              <w:rPr>
                <w:rFonts w:ascii="Calibri" w:hAnsi="Calibri" w:cs="Calibri"/>
                <w:bCs/>
                <w:iCs/>
                <w:sz w:val="24"/>
                <w:szCs w:val="24"/>
                <w:lang w:eastAsia="lt-LT"/>
              </w:rPr>
              <w:t xml:space="preserve">. </w:t>
            </w:r>
            <w:r w:rsidR="00BD33A9">
              <w:rPr>
                <w:rFonts w:ascii="Calibri" w:hAnsi="Calibri" w:cs="Calibri"/>
                <w:bCs/>
                <w:iCs/>
                <w:sz w:val="24"/>
                <w:szCs w:val="24"/>
                <w:lang w:eastAsia="lt-LT"/>
              </w:rPr>
              <w:t xml:space="preserve">Atkreiptinas dėmesys, kad </w:t>
            </w:r>
            <w:r w:rsidR="00692023">
              <w:rPr>
                <w:rFonts w:ascii="Calibri" w:hAnsi="Calibri" w:cs="Calibri"/>
                <w:bCs/>
                <w:iCs/>
                <w:sz w:val="24"/>
                <w:szCs w:val="24"/>
                <w:lang w:eastAsia="lt-LT"/>
              </w:rPr>
              <w:t>T</w:t>
            </w:r>
            <w:r w:rsidR="00BD33A9">
              <w:rPr>
                <w:rFonts w:ascii="Calibri" w:hAnsi="Calibri" w:cs="Calibri"/>
                <w:bCs/>
                <w:iCs/>
                <w:sz w:val="24"/>
                <w:szCs w:val="24"/>
                <w:lang w:eastAsia="lt-LT"/>
              </w:rPr>
              <w:t xml:space="preserve">echninėje užduotyje pateikta bendro pobūdžio informacija, </w:t>
            </w:r>
            <w:r w:rsidR="00D02622">
              <w:rPr>
                <w:rFonts w:ascii="Calibri" w:hAnsi="Calibri" w:cs="Calibri"/>
                <w:bCs/>
                <w:iCs/>
                <w:sz w:val="24"/>
                <w:szCs w:val="24"/>
                <w:lang w:eastAsia="lt-LT"/>
              </w:rPr>
              <w:t xml:space="preserve">joje nepateikta informacija apie </w:t>
            </w:r>
            <w:r w:rsidR="00D76D35">
              <w:rPr>
                <w:rFonts w:ascii="Calibri" w:hAnsi="Calibri" w:cs="Calibri"/>
                <w:bCs/>
                <w:iCs/>
                <w:sz w:val="24"/>
                <w:szCs w:val="24"/>
                <w:lang w:eastAsia="lt-LT"/>
              </w:rPr>
              <w:t>reljefą</w:t>
            </w:r>
            <w:r w:rsidR="009101BD">
              <w:rPr>
                <w:rFonts w:ascii="Calibri" w:hAnsi="Calibri" w:cs="Calibri"/>
                <w:bCs/>
                <w:iCs/>
                <w:sz w:val="24"/>
                <w:szCs w:val="24"/>
                <w:lang w:eastAsia="lt-LT"/>
              </w:rPr>
              <w:t>, kuriame planuojamas projektuoti statinys</w:t>
            </w:r>
            <w:r w:rsidR="0044270E">
              <w:rPr>
                <w:rFonts w:ascii="Calibri" w:hAnsi="Calibri" w:cs="Calibri"/>
                <w:bCs/>
                <w:iCs/>
                <w:sz w:val="24"/>
                <w:szCs w:val="24"/>
                <w:lang w:eastAsia="lt-LT"/>
              </w:rPr>
              <w:t xml:space="preserve"> ar </w:t>
            </w:r>
            <w:r w:rsidR="00C621DA">
              <w:rPr>
                <w:rFonts w:ascii="Calibri" w:hAnsi="Calibri" w:cs="Calibri"/>
                <w:bCs/>
                <w:iCs/>
                <w:sz w:val="24"/>
                <w:szCs w:val="24"/>
                <w:lang w:eastAsia="lt-LT"/>
              </w:rPr>
              <w:t xml:space="preserve">bet </w:t>
            </w:r>
            <w:r w:rsidR="00DC3BB4">
              <w:rPr>
                <w:rFonts w:ascii="Calibri" w:hAnsi="Calibri" w:cs="Calibri"/>
                <w:bCs/>
                <w:iCs/>
                <w:sz w:val="24"/>
                <w:szCs w:val="24"/>
                <w:lang w:eastAsia="lt-LT"/>
              </w:rPr>
              <w:t xml:space="preserve">kokia </w:t>
            </w:r>
            <w:r w:rsidR="0044270E">
              <w:rPr>
                <w:rFonts w:ascii="Calibri" w:hAnsi="Calibri" w:cs="Calibri"/>
                <w:bCs/>
                <w:iCs/>
                <w:sz w:val="24"/>
                <w:szCs w:val="24"/>
                <w:lang w:eastAsia="lt-LT"/>
              </w:rPr>
              <w:t>kita informacija</w:t>
            </w:r>
            <w:r w:rsidR="00DC3BB4">
              <w:rPr>
                <w:rFonts w:ascii="Calibri" w:hAnsi="Calibri" w:cs="Calibri"/>
                <w:bCs/>
                <w:iCs/>
                <w:sz w:val="24"/>
                <w:szCs w:val="24"/>
                <w:lang w:eastAsia="lt-LT"/>
              </w:rPr>
              <w:t>,</w:t>
            </w:r>
            <w:r w:rsidR="0044270E">
              <w:rPr>
                <w:rFonts w:ascii="Calibri" w:hAnsi="Calibri" w:cs="Calibri"/>
                <w:bCs/>
                <w:iCs/>
                <w:sz w:val="24"/>
                <w:szCs w:val="24"/>
                <w:lang w:eastAsia="lt-LT"/>
              </w:rPr>
              <w:t xml:space="preserve"> susijusi su</w:t>
            </w:r>
            <w:r w:rsidR="00DC3BB4">
              <w:rPr>
                <w:rFonts w:ascii="Calibri" w:hAnsi="Calibri" w:cs="Calibri"/>
                <w:bCs/>
                <w:iCs/>
                <w:sz w:val="24"/>
                <w:szCs w:val="24"/>
                <w:lang w:eastAsia="lt-LT"/>
              </w:rPr>
              <w:t xml:space="preserve"> </w:t>
            </w:r>
            <w:r w:rsidR="008A3A99">
              <w:rPr>
                <w:rFonts w:ascii="Calibri" w:hAnsi="Calibri" w:cs="Calibri"/>
                <w:bCs/>
                <w:iCs/>
                <w:sz w:val="24"/>
                <w:szCs w:val="24"/>
                <w:lang w:eastAsia="lt-LT"/>
              </w:rPr>
              <w:t>sklypo ypatybėmis</w:t>
            </w:r>
            <w:r w:rsidR="00D76D35">
              <w:rPr>
                <w:rFonts w:ascii="Calibri" w:hAnsi="Calibri" w:cs="Calibri"/>
                <w:bCs/>
                <w:iCs/>
                <w:sz w:val="24"/>
                <w:szCs w:val="24"/>
                <w:lang w:eastAsia="lt-LT"/>
              </w:rPr>
              <w:t xml:space="preserve">. </w:t>
            </w:r>
            <w:r w:rsidR="00912B09">
              <w:rPr>
                <w:rFonts w:ascii="Calibri" w:hAnsi="Calibri" w:cs="Calibri"/>
                <w:bCs/>
                <w:iCs/>
                <w:sz w:val="24"/>
                <w:szCs w:val="24"/>
                <w:lang w:eastAsia="lt-LT"/>
              </w:rPr>
              <w:t xml:space="preserve">Tai reiškia, kad </w:t>
            </w:r>
            <w:r w:rsidR="00E54D27">
              <w:rPr>
                <w:rFonts w:ascii="Calibri" w:hAnsi="Calibri" w:cs="Calibri"/>
                <w:bCs/>
                <w:iCs/>
                <w:sz w:val="24"/>
                <w:szCs w:val="24"/>
                <w:lang w:eastAsia="lt-LT"/>
              </w:rPr>
              <w:t xml:space="preserve">statinio projektuotojo atsakomybė </w:t>
            </w:r>
            <w:r w:rsidR="008A3A99">
              <w:rPr>
                <w:rFonts w:ascii="Calibri" w:hAnsi="Calibri" w:cs="Calibri"/>
                <w:bCs/>
                <w:iCs/>
                <w:sz w:val="24"/>
                <w:szCs w:val="24"/>
                <w:lang w:eastAsia="lt-LT"/>
              </w:rPr>
              <w:t>buvo</w:t>
            </w:r>
            <w:r w:rsidR="00E54D27">
              <w:rPr>
                <w:rFonts w:ascii="Calibri" w:hAnsi="Calibri" w:cs="Calibri"/>
                <w:bCs/>
                <w:iCs/>
                <w:sz w:val="24"/>
                <w:szCs w:val="24"/>
                <w:lang w:eastAsia="lt-LT"/>
              </w:rPr>
              <w:t xml:space="preserve"> tinkamai </w:t>
            </w:r>
            <w:r w:rsidR="003811EC">
              <w:rPr>
                <w:rFonts w:ascii="Calibri" w:hAnsi="Calibri" w:cs="Calibri"/>
                <w:bCs/>
                <w:iCs/>
                <w:sz w:val="24"/>
                <w:szCs w:val="24"/>
                <w:lang w:eastAsia="lt-LT"/>
              </w:rPr>
              <w:t>surinkti</w:t>
            </w:r>
            <w:r w:rsidR="00D6101B">
              <w:rPr>
                <w:rFonts w:ascii="Calibri" w:hAnsi="Calibri" w:cs="Calibri"/>
                <w:bCs/>
                <w:iCs/>
                <w:sz w:val="24"/>
                <w:szCs w:val="24"/>
                <w:lang w:eastAsia="lt-LT"/>
              </w:rPr>
              <w:t xml:space="preserve"> (užsakyti) tyrimus, tuos duomenis</w:t>
            </w:r>
            <w:r w:rsidR="003811EC">
              <w:rPr>
                <w:rFonts w:ascii="Calibri" w:hAnsi="Calibri" w:cs="Calibri"/>
                <w:bCs/>
                <w:iCs/>
                <w:sz w:val="24"/>
                <w:szCs w:val="24"/>
                <w:lang w:eastAsia="lt-LT"/>
              </w:rPr>
              <w:t xml:space="preserve"> įvertinti bei parengti </w:t>
            </w:r>
            <w:r w:rsidR="00FA15A3">
              <w:rPr>
                <w:rFonts w:ascii="Calibri" w:hAnsi="Calibri" w:cs="Calibri"/>
                <w:bCs/>
                <w:iCs/>
                <w:sz w:val="24"/>
                <w:szCs w:val="24"/>
                <w:lang w:eastAsia="lt-LT"/>
              </w:rPr>
              <w:t>T</w:t>
            </w:r>
            <w:r w:rsidR="003811EC">
              <w:rPr>
                <w:rFonts w:ascii="Calibri" w:hAnsi="Calibri" w:cs="Calibri"/>
                <w:bCs/>
                <w:iCs/>
                <w:sz w:val="24"/>
                <w:szCs w:val="24"/>
                <w:lang w:eastAsia="lt-LT"/>
              </w:rPr>
              <w:t xml:space="preserve">echninį projektą. </w:t>
            </w:r>
          </w:p>
          <w:p w14:paraId="03BEDC4D" w14:textId="60628054" w:rsidR="007E4FD7" w:rsidRPr="002E2589" w:rsidRDefault="003811EC" w:rsidP="009304E0">
            <w:pPr>
              <w:spacing w:line="271" w:lineRule="auto"/>
              <w:ind w:left="0" w:firstLine="590"/>
              <w:jc w:val="both"/>
              <w:rPr>
                <w:rFonts w:ascii="Calibri" w:hAnsi="Calibri" w:cs="Calibri"/>
                <w:sz w:val="24"/>
                <w:szCs w:val="24"/>
              </w:rPr>
            </w:pPr>
            <w:r>
              <w:rPr>
                <w:rFonts w:ascii="Calibri" w:hAnsi="Calibri" w:cs="Calibri"/>
                <w:bCs/>
                <w:iCs/>
                <w:sz w:val="24"/>
                <w:szCs w:val="24"/>
                <w:lang w:eastAsia="lt-LT"/>
              </w:rPr>
              <w:t xml:space="preserve">Atsižvelgus į nurodytas aplinkybes, matyti, kad būtent Techninio </w:t>
            </w:r>
            <w:r w:rsidRPr="00A6477A">
              <w:rPr>
                <w:rFonts w:ascii="Calibri" w:hAnsi="Calibri" w:cs="Calibri"/>
                <w:bCs/>
                <w:iCs/>
                <w:sz w:val="24"/>
                <w:szCs w:val="24"/>
                <w:lang w:eastAsia="lt-LT"/>
              </w:rPr>
              <w:t xml:space="preserve">projekto </w:t>
            </w:r>
            <w:r w:rsidR="007A3F72" w:rsidRPr="00A6477A">
              <w:rPr>
                <w:rFonts w:ascii="Calibri" w:hAnsi="Calibri" w:cs="Calibri"/>
                <w:bCs/>
                <w:iCs/>
                <w:sz w:val="24"/>
                <w:szCs w:val="24"/>
                <w:lang w:eastAsia="lt-LT"/>
              </w:rPr>
              <w:t xml:space="preserve">neatitikimai faktinei situacijai </w:t>
            </w:r>
            <w:r w:rsidR="00D12F5A" w:rsidRPr="00A6477A">
              <w:rPr>
                <w:rFonts w:ascii="Calibri" w:hAnsi="Calibri" w:cs="Calibri"/>
                <w:bCs/>
                <w:iCs/>
                <w:sz w:val="24"/>
                <w:szCs w:val="24"/>
                <w:lang w:eastAsia="lt-LT"/>
              </w:rPr>
              <w:t xml:space="preserve">– pastatas suprojektuotas duobėje, </w:t>
            </w:r>
            <w:r w:rsidR="007A3F72" w:rsidRPr="00A6477A">
              <w:rPr>
                <w:rFonts w:ascii="Calibri" w:hAnsi="Calibri" w:cs="Calibri"/>
                <w:bCs/>
                <w:iCs/>
                <w:sz w:val="24"/>
                <w:szCs w:val="24"/>
                <w:lang w:eastAsia="lt-LT"/>
              </w:rPr>
              <w:t>lėmė</w:t>
            </w:r>
            <w:r w:rsidR="00F45EE8" w:rsidRPr="00A6477A">
              <w:rPr>
                <w:rFonts w:ascii="Calibri" w:hAnsi="Calibri" w:cs="Calibri"/>
                <w:bCs/>
                <w:iCs/>
                <w:sz w:val="24"/>
                <w:szCs w:val="24"/>
                <w:lang w:eastAsia="lt-LT"/>
              </w:rPr>
              <w:t xml:space="preserve"> </w:t>
            </w:r>
            <w:r w:rsidR="007A3F72" w:rsidRPr="00A6477A">
              <w:rPr>
                <w:rFonts w:ascii="Calibri" w:hAnsi="Calibri" w:cs="Calibri"/>
                <w:bCs/>
                <w:iCs/>
                <w:sz w:val="24"/>
                <w:szCs w:val="24"/>
                <w:lang w:eastAsia="lt-LT"/>
              </w:rPr>
              <w:t>Sutarties</w:t>
            </w:r>
            <w:r w:rsidR="007A3F72">
              <w:rPr>
                <w:rFonts w:ascii="Calibri" w:hAnsi="Calibri" w:cs="Calibri"/>
                <w:bCs/>
                <w:iCs/>
                <w:sz w:val="24"/>
                <w:szCs w:val="24"/>
                <w:lang w:eastAsia="lt-LT"/>
              </w:rPr>
              <w:t xml:space="preserve"> Nr. 1 </w:t>
            </w:r>
            <w:r w:rsidR="008821F3">
              <w:rPr>
                <w:rFonts w:ascii="Calibri" w:hAnsi="Calibri" w:cs="Calibri"/>
                <w:bCs/>
                <w:iCs/>
                <w:sz w:val="24"/>
                <w:szCs w:val="24"/>
                <w:lang w:eastAsia="lt-LT"/>
              </w:rPr>
              <w:t>Susitarimą Nr.</w:t>
            </w:r>
            <w:r w:rsidR="00A6477A" w:rsidRPr="001862DD">
              <w:rPr>
                <w:rFonts w:ascii="Calibri" w:hAnsi="Calibri" w:cs="Calibri"/>
                <w:sz w:val="24"/>
                <w:szCs w:val="24"/>
                <w:lang w:eastAsia="lt-LT"/>
              </w:rPr>
              <w:t xml:space="preserve">  </w:t>
            </w:r>
            <w:r w:rsidR="008821F3">
              <w:rPr>
                <w:rFonts w:ascii="Calibri" w:hAnsi="Calibri" w:cs="Calibri"/>
                <w:sz w:val="24"/>
                <w:szCs w:val="24"/>
              </w:rPr>
              <w:t>SR1-</w:t>
            </w:r>
            <w:r w:rsidR="00A6477A" w:rsidRPr="001862DD">
              <w:rPr>
                <w:rFonts w:ascii="Calibri" w:hAnsi="Calibri" w:cs="Calibri"/>
                <w:sz w:val="24"/>
                <w:szCs w:val="24"/>
                <w:lang w:eastAsia="lt-LT"/>
              </w:rPr>
              <w:t> </w:t>
            </w:r>
            <w:r w:rsidR="008821F3">
              <w:rPr>
                <w:rFonts w:ascii="Calibri" w:hAnsi="Calibri" w:cs="Calibri"/>
                <w:sz w:val="24"/>
                <w:szCs w:val="24"/>
              </w:rPr>
              <w:t>75</w:t>
            </w:r>
            <w:r w:rsidR="00D12F5A">
              <w:rPr>
                <w:rFonts w:ascii="Calibri" w:hAnsi="Calibri" w:cs="Calibri"/>
                <w:sz w:val="24"/>
                <w:szCs w:val="24"/>
              </w:rPr>
              <w:t xml:space="preserve"> dėl sklypo pakėlimo darbų</w:t>
            </w:r>
            <w:r w:rsidR="008821F3">
              <w:rPr>
                <w:rFonts w:ascii="Calibri" w:hAnsi="Calibri" w:cs="Calibri"/>
                <w:sz w:val="24"/>
                <w:szCs w:val="24"/>
              </w:rPr>
              <w:t xml:space="preserve">, kuris </w:t>
            </w:r>
            <w:r w:rsidR="00F81B74">
              <w:rPr>
                <w:rFonts w:ascii="Calibri" w:hAnsi="Calibri" w:cs="Calibri"/>
                <w:sz w:val="24"/>
                <w:szCs w:val="24"/>
              </w:rPr>
              <w:t>Perkančiajai organizacijai kainavo papildomai 254</w:t>
            </w:r>
            <w:r w:rsidR="00F81B74" w:rsidRPr="001862DD">
              <w:rPr>
                <w:rFonts w:ascii="Calibri" w:hAnsi="Calibri" w:cs="Calibri"/>
                <w:sz w:val="24"/>
                <w:szCs w:val="24"/>
                <w:lang w:eastAsia="lt-LT"/>
              </w:rPr>
              <w:t> </w:t>
            </w:r>
            <w:r w:rsidR="00F81B74">
              <w:rPr>
                <w:rFonts w:ascii="Calibri" w:hAnsi="Calibri" w:cs="Calibri"/>
                <w:sz w:val="24"/>
                <w:szCs w:val="24"/>
              </w:rPr>
              <w:t xml:space="preserve">852,89 </w:t>
            </w:r>
            <w:r w:rsidR="00F81B74" w:rsidRPr="0021278B">
              <w:rPr>
                <w:rFonts w:ascii="Calibri" w:hAnsi="Calibri" w:cs="Calibri"/>
                <w:sz w:val="24"/>
                <w:szCs w:val="24"/>
              </w:rPr>
              <w:t>Eur be PVM</w:t>
            </w:r>
            <w:r w:rsidR="00F81B74">
              <w:rPr>
                <w:rFonts w:ascii="Calibri" w:hAnsi="Calibri" w:cs="Calibri"/>
                <w:sz w:val="24"/>
                <w:szCs w:val="24"/>
              </w:rPr>
              <w:t xml:space="preserve"> </w:t>
            </w:r>
            <w:r w:rsidR="00F81B74" w:rsidRPr="001862DD">
              <w:rPr>
                <w:rFonts w:ascii="Calibri" w:hAnsi="Calibri" w:cs="Calibri"/>
                <w:sz w:val="24"/>
                <w:szCs w:val="24"/>
              </w:rPr>
              <w:t>(3</w:t>
            </w:r>
            <w:r w:rsidR="00F81B74">
              <w:rPr>
                <w:rFonts w:ascii="Calibri" w:hAnsi="Calibri" w:cs="Calibri"/>
                <w:sz w:val="24"/>
                <w:szCs w:val="24"/>
              </w:rPr>
              <w:t>08</w:t>
            </w:r>
            <w:r w:rsidR="00F81B74" w:rsidRPr="001862DD">
              <w:rPr>
                <w:rFonts w:ascii="Calibri" w:hAnsi="Calibri" w:cs="Calibri"/>
                <w:sz w:val="24"/>
                <w:szCs w:val="24"/>
                <w:lang w:eastAsia="lt-LT"/>
              </w:rPr>
              <w:t> </w:t>
            </w:r>
            <w:r w:rsidR="00F81B74">
              <w:rPr>
                <w:rFonts w:ascii="Calibri" w:hAnsi="Calibri" w:cs="Calibri"/>
                <w:sz w:val="24"/>
                <w:szCs w:val="24"/>
              </w:rPr>
              <w:t>372</w:t>
            </w:r>
            <w:r w:rsidR="00F81B74" w:rsidRPr="001862DD">
              <w:rPr>
                <w:rFonts w:ascii="Calibri" w:hAnsi="Calibri" w:cs="Calibri"/>
                <w:sz w:val="24"/>
                <w:szCs w:val="24"/>
              </w:rPr>
              <w:t>,0</w:t>
            </w:r>
            <w:r w:rsidR="00F81B74">
              <w:rPr>
                <w:rFonts w:ascii="Calibri" w:hAnsi="Calibri" w:cs="Calibri"/>
                <w:sz w:val="24"/>
                <w:szCs w:val="24"/>
              </w:rPr>
              <w:t>0</w:t>
            </w:r>
            <w:r w:rsidR="00F81B74" w:rsidRPr="001862DD">
              <w:rPr>
                <w:rFonts w:ascii="Calibri" w:hAnsi="Calibri" w:cs="Calibri"/>
                <w:sz w:val="24"/>
                <w:szCs w:val="24"/>
              </w:rPr>
              <w:t xml:space="preserve"> Eur su PVM)</w:t>
            </w:r>
            <w:r w:rsidR="00F45EE8">
              <w:rPr>
                <w:rFonts w:ascii="Calibri" w:hAnsi="Calibri" w:cs="Calibri"/>
                <w:sz w:val="24"/>
                <w:szCs w:val="24"/>
              </w:rPr>
              <w:t xml:space="preserve">. </w:t>
            </w:r>
            <w:r w:rsidR="001133BF">
              <w:rPr>
                <w:rFonts w:ascii="Calibri" w:hAnsi="Calibri" w:cs="Calibri"/>
                <w:sz w:val="24"/>
                <w:szCs w:val="24"/>
              </w:rPr>
              <w:t>Ši</w:t>
            </w:r>
            <w:r w:rsidR="00905EE8">
              <w:rPr>
                <w:rFonts w:ascii="Calibri" w:hAnsi="Calibri" w:cs="Calibri"/>
                <w:sz w:val="24"/>
                <w:szCs w:val="24"/>
              </w:rPr>
              <w:t xml:space="preserve"> Techninio projekto neatit</w:t>
            </w:r>
            <w:r w:rsidR="002B7A81">
              <w:rPr>
                <w:rFonts w:ascii="Calibri" w:hAnsi="Calibri" w:cs="Calibri"/>
                <w:sz w:val="24"/>
                <w:szCs w:val="24"/>
              </w:rPr>
              <w:t>i</w:t>
            </w:r>
            <w:r w:rsidR="00905EE8">
              <w:rPr>
                <w:rFonts w:ascii="Calibri" w:hAnsi="Calibri" w:cs="Calibri"/>
                <w:sz w:val="24"/>
                <w:szCs w:val="24"/>
              </w:rPr>
              <w:t>ktis</w:t>
            </w:r>
            <w:r w:rsidR="001133BF">
              <w:rPr>
                <w:rFonts w:ascii="Calibri" w:hAnsi="Calibri" w:cs="Calibri"/>
                <w:sz w:val="24"/>
                <w:szCs w:val="24"/>
              </w:rPr>
              <w:t xml:space="preserve"> lėmė ir kitus </w:t>
            </w:r>
            <w:r w:rsidR="00016728">
              <w:rPr>
                <w:rFonts w:ascii="Calibri" w:hAnsi="Calibri" w:cs="Calibri"/>
                <w:sz w:val="24"/>
                <w:szCs w:val="24"/>
              </w:rPr>
              <w:t xml:space="preserve">darbų pakeitimus </w:t>
            </w:r>
            <w:r w:rsidR="00CF6850">
              <w:rPr>
                <w:rFonts w:ascii="Calibri" w:hAnsi="Calibri" w:cs="Calibri"/>
                <w:sz w:val="24"/>
                <w:szCs w:val="24"/>
              </w:rPr>
              <w:t xml:space="preserve">(sklypo, grindų įrengimo konstrukcijos, </w:t>
            </w:r>
            <w:r w:rsidR="00B14764">
              <w:rPr>
                <w:rFonts w:ascii="Calibri" w:hAnsi="Calibri" w:cs="Calibri"/>
                <w:sz w:val="24"/>
                <w:szCs w:val="24"/>
              </w:rPr>
              <w:t>vandentiekio</w:t>
            </w:r>
            <w:r w:rsidR="0004267B">
              <w:rPr>
                <w:rFonts w:ascii="Calibri" w:hAnsi="Calibri" w:cs="Calibri"/>
                <w:sz w:val="24"/>
                <w:szCs w:val="24"/>
              </w:rPr>
              <w:t xml:space="preserve"> ir</w:t>
            </w:r>
            <w:r w:rsidR="00B14764">
              <w:rPr>
                <w:rFonts w:ascii="Calibri" w:hAnsi="Calibri" w:cs="Calibri"/>
                <w:sz w:val="24"/>
                <w:szCs w:val="24"/>
              </w:rPr>
              <w:t xml:space="preserve"> nuotekų</w:t>
            </w:r>
            <w:r w:rsidR="0004267B">
              <w:rPr>
                <w:rFonts w:ascii="Calibri" w:hAnsi="Calibri" w:cs="Calibri"/>
                <w:sz w:val="24"/>
                <w:szCs w:val="24"/>
              </w:rPr>
              <w:t xml:space="preserve"> šalinim</w:t>
            </w:r>
            <w:r w:rsidR="005E3F45">
              <w:rPr>
                <w:rFonts w:ascii="Calibri" w:hAnsi="Calibri" w:cs="Calibri"/>
                <w:sz w:val="24"/>
                <w:szCs w:val="24"/>
              </w:rPr>
              <w:t>o</w:t>
            </w:r>
            <w:r w:rsidR="002B7A81">
              <w:rPr>
                <w:rFonts w:ascii="Calibri" w:hAnsi="Calibri" w:cs="Calibri"/>
                <w:sz w:val="24"/>
                <w:szCs w:val="24"/>
              </w:rPr>
              <w:t xml:space="preserve"> bei kitus</w:t>
            </w:r>
            <w:r w:rsidR="00905EE8">
              <w:rPr>
                <w:rFonts w:ascii="Calibri" w:hAnsi="Calibri" w:cs="Calibri"/>
                <w:sz w:val="24"/>
                <w:szCs w:val="24"/>
              </w:rPr>
              <w:t xml:space="preserve"> darbus</w:t>
            </w:r>
            <w:r w:rsidR="0004267B">
              <w:rPr>
                <w:rFonts w:ascii="Calibri" w:hAnsi="Calibri" w:cs="Calibri"/>
                <w:sz w:val="24"/>
                <w:szCs w:val="24"/>
              </w:rPr>
              <w:t>)</w:t>
            </w:r>
            <w:r w:rsidR="00632EC2">
              <w:rPr>
                <w:rFonts w:ascii="Calibri" w:hAnsi="Calibri" w:cs="Calibri"/>
                <w:sz w:val="24"/>
                <w:szCs w:val="24"/>
              </w:rPr>
              <w:t>,</w:t>
            </w:r>
            <w:r w:rsidR="00F81B74">
              <w:rPr>
                <w:rFonts w:ascii="Calibri" w:hAnsi="Calibri" w:cs="Calibri"/>
                <w:sz w:val="24"/>
                <w:szCs w:val="24"/>
              </w:rPr>
              <w:t xml:space="preserve"> tačiau </w:t>
            </w:r>
            <w:r w:rsidR="008C6D7E">
              <w:rPr>
                <w:rFonts w:ascii="Calibri" w:hAnsi="Calibri" w:cs="Calibri"/>
                <w:sz w:val="24"/>
                <w:szCs w:val="24"/>
              </w:rPr>
              <w:t>Perkančioji organizacija nesiėmė veiksmų dėl atsakomybės taikymo Techninio projekto rengėjui – projektuotojui</w:t>
            </w:r>
            <w:r w:rsidR="00642D8F">
              <w:rPr>
                <w:rFonts w:ascii="Calibri" w:hAnsi="Calibri" w:cs="Calibri"/>
                <w:sz w:val="24"/>
                <w:szCs w:val="24"/>
              </w:rPr>
              <w:t>, taip pat</w:t>
            </w:r>
            <w:r w:rsidR="00C34891">
              <w:rPr>
                <w:rFonts w:ascii="Calibri" w:hAnsi="Calibri" w:cs="Calibri"/>
                <w:sz w:val="24"/>
                <w:szCs w:val="24"/>
              </w:rPr>
              <w:t xml:space="preserve"> Techninio projekto</w:t>
            </w:r>
            <w:r w:rsidR="007473E3">
              <w:rPr>
                <w:rFonts w:ascii="Calibri" w:hAnsi="Calibri" w:cs="Calibri"/>
                <w:sz w:val="24"/>
                <w:szCs w:val="24"/>
              </w:rPr>
              <w:t xml:space="preserve"> ekspertizę atlikusiam tiekėjui</w:t>
            </w:r>
            <w:r w:rsidR="008C6D7E">
              <w:rPr>
                <w:rFonts w:ascii="Calibri" w:hAnsi="Calibri" w:cs="Calibri"/>
                <w:sz w:val="24"/>
                <w:szCs w:val="24"/>
              </w:rPr>
              <w:t xml:space="preserve">. </w:t>
            </w:r>
            <w:r w:rsidR="00376252">
              <w:rPr>
                <w:rFonts w:ascii="Calibri" w:hAnsi="Calibri" w:cs="Calibri"/>
                <w:bCs/>
                <w:iCs/>
                <w:sz w:val="24"/>
                <w:szCs w:val="24"/>
                <w:lang w:eastAsia="lt-LT"/>
              </w:rPr>
              <w:t xml:space="preserve"> </w:t>
            </w:r>
          </w:p>
        </w:tc>
      </w:tr>
    </w:tbl>
    <w:p w14:paraId="60473DD3" w14:textId="77777777" w:rsidR="00F7701F" w:rsidRDefault="00F7701F" w:rsidP="009304E0">
      <w:pPr>
        <w:spacing w:line="271" w:lineRule="auto"/>
        <w:ind w:left="0"/>
        <w:rPr>
          <w:rFonts w:asciiTheme="minorHAnsi" w:hAnsiTheme="minorHAnsi" w:cstheme="minorHAnsi"/>
          <w:bCs/>
          <w:sz w:val="24"/>
          <w:szCs w:val="24"/>
        </w:rPr>
      </w:pPr>
    </w:p>
    <w:p w14:paraId="4E566615" w14:textId="77777777" w:rsidR="00F7701F" w:rsidRDefault="00F7701F" w:rsidP="009304E0">
      <w:pPr>
        <w:spacing w:line="271" w:lineRule="auto"/>
        <w:ind w:left="0"/>
        <w:rPr>
          <w:rFonts w:asciiTheme="minorHAnsi" w:hAnsiTheme="minorHAnsi" w:cstheme="minorHAnsi"/>
          <w:bCs/>
          <w:sz w:val="24"/>
          <w:szCs w:val="24"/>
        </w:rPr>
      </w:pPr>
    </w:p>
    <w:p w14:paraId="0A16BE1E" w14:textId="77777777" w:rsidR="00B868FA" w:rsidRDefault="00B868FA" w:rsidP="009304E0">
      <w:pPr>
        <w:spacing w:line="271" w:lineRule="auto"/>
        <w:ind w:left="0"/>
        <w:rPr>
          <w:rFonts w:asciiTheme="minorHAnsi" w:hAnsiTheme="minorHAnsi" w:cstheme="minorHAnsi"/>
          <w:bCs/>
          <w:sz w:val="24"/>
          <w:szCs w:val="24"/>
        </w:rPr>
      </w:pPr>
    </w:p>
    <w:p w14:paraId="58B1955A" w14:textId="5B534045" w:rsidR="002E45BB" w:rsidRPr="006D2290" w:rsidRDefault="002E45BB" w:rsidP="009304E0">
      <w:pPr>
        <w:spacing w:line="271" w:lineRule="auto"/>
        <w:ind w:left="0"/>
        <w:rPr>
          <w:rFonts w:asciiTheme="minorHAnsi" w:hAnsiTheme="minorHAnsi" w:cstheme="minorHAnsi"/>
          <w:bCs/>
          <w:sz w:val="24"/>
          <w:szCs w:val="24"/>
          <w:lang w:val="pt-PT"/>
        </w:rPr>
      </w:pPr>
      <w:r w:rsidRPr="002E45BB">
        <w:rPr>
          <w:rFonts w:asciiTheme="minorHAnsi" w:hAnsiTheme="minorHAnsi" w:cstheme="minorHAnsi"/>
          <w:bCs/>
          <w:sz w:val="24"/>
          <w:szCs w:val="24"/>
        </w:rPr>
        <w:t>Direktori</w:t>
      </w:r>
      <w:r w:rsidR="00F7701F">
        <w:rPr>
          <w:rFonts w:asciiTheme="minorHAnsi" w:hAnsiTheme="minorHAnsi" w:cstheme="minorHAnsi"/>
          <w:bCs/>
          <w:sz w:val="24"/>
          <w:szCs w:val="24"/>
        </w:rPr>
        <w:t xml:space="preserve">us </w:t>
      </w:r>
      <w:r w:rsidR="00F7701F">
        <w:rPr>
          <w:rFonts w:asciiTheme="minorHAnsi" w:hAnsiTheme="minorHAnsi" w:cstheme="minorHAnsi"/>
          <w:bCs/>
          <w:sz w:val="24"/>
          <w:szCs w:val="24"/>
        </w:rPr>
        <w:tab/>
      </w:r>
      <w:r w:rsidR="00F7701F">
        <w:rPr>
          <w:rFonts w:asciiTheme="minorHAnsi" w:hAnsiTheme="minorHAnsi" w:cstheme="minorHAnsi"/>
          <w:bCs/>
          <w:sz w:val="24"/>
          <w:szCs w:val="24"/>
        </w:rPr>
        <w:tab/>
      </w:r>
      <w:r w:rsidR="00F7701F">
        <w:rPr>
          <w:rFonts w:asciiTheme="minorHAnsi" w:hAnsiTheme="minorHAnsi" w:cstheme="minorHAnsi"/>
          <w:bCs/>
          <w:sz w:val="24"/>
          <w:szCs w:val="24"/>
        </w:rPr>
        <w:tab/>
      </w:r>
      <w:r w:rsidR="00F7701F">
        <w:rPr>
          <w:rFonts w:asciiTheme="minorHAnsi" w:hAnsiTheme="minorHAnsi" w:cstheme="minorHAnsi"/>
          <w:bCs/>
          <w:sz w:val="24"/>
          <w:szCs w:val="24"/>
        </w:rPr>
        <w:tab/>
      </w:r>
      <w:r w:rsidR="00F7701F">
        <w:rPr>
          <w:rFonts w:asciiTheme="minorHAnsi" w:hAnsiTheme="minorHAnsi" w:cstheme="minorHAnsi"/>
          <w:bCs/>
          <w:sz w:val="24"/>
          <w:szCs w:val="24"/>
        </w:rPr>
        <w:tab/>
      </w:r>
      <w:r w:rsidR="00F7701F">
        <w:rPr>
          <w:rFonts w:asciiTheme="minorHAnsi" w:hAnsiTheme="minorHAnsi" w:cstheme="minorHAnsi"/>
          <w:bCs/>
          <w:sz w:val="24"/>
          <w:szCs w:val="24"/>
        </w:rPr>
        <w:tab/>
      </w:r>
      <w:r w:rsidR="00F7701F">
        <w:rPr>
          <w:rFonts w:asciiTheme="minorHAnsi" w:hAnsiTheme="minorHAnsi" w:cstheme="minorHAnsi"/>
          <w:bCs/>
          <w:sz w:val="24"/>
          <w:szCs w:val="24"/>
        </w:rPr>
        <w:tab/>
      </w:r>
      <w:r w:rsidR="00F7701F">
        <w:rPr>
          <w:rFonts w:asciiTheme="minorHAnsi" w:hAnsiTheme="minorHAnsi" w:cstheme="minorHAnsi"/>
          <w:bCs/>
          <w:sz w:val="24"/>
          <w:szCs w:val="24"/>
        </w:rPr>
        <w:tab/>
      </w:r>
      <w:r w:rsidR="00F7701F">
        <w:rPr>
          <w:rFonts w:asciiTheme="minorHAnsi" w:hAnsiTheme="minorHAnsi" w:cstheme="minorHAnsi"/>
          <w:bCs/>
          <w:sz w:val="24"/>
          <w:szCs w:val="24"/>
        </w:rPr>
        <w:tab/>
      </w:r>
      <w:r w:rsidR="00F7701F">
        <w:rPr>
          <w:rFonts w:asciiTheme="minorHAnsi" w:hAnsiTheme="minorHAnsi" w:cstheme="minorHAnsi"/>
          <w:bCs/>
          <w:sz w:val="24"/>
          <w:szCs w:val="24"/>
        </w:rPr>
        <w:tab/>
      </w:r>
      <w:r w:rsidR="00F7701F">
        <w:rPr>
          <w:rFonts w:asciiTheme="minorHAnsi" w:hAnsiTheme="minorHAnsi" w:cstheme="minorHAnsi"/>
          <w:bCs/>
          <w:sz w:val="24"/>
          <w:szCs w:val="24"/>
        </w:rPr>
        <w:tab/>
        <w:t>Darius Vedrickas</w:t>
      </w:r>
    </w:p>
    <w:p w14:paraId="5B26824D" w14:textId="77777777" w:rsidR="00801D36" w:rsidRDefault="00801D36" w:rsidP="009304E0">
      <w:pPr>
        <w:spacing w:line="271" w:lineRule="auto"/>
        <w:ind w:left="0"/>
        <w:rPr>
          <w:rFonts w:asciiTheme="minorHAnsi" w:hAnsiTheme="minorHAnsi" w:cstheme="minorHAnsi"/>
          <w:sz w:val="24"/>
          <w:szCs w:val="24"/>
        </w:rPr>
      </w:pPr>
    </w:p>
    <w:p w14:paraId="2EC007A5" w14:textId="77777777" w:rsidR="0071346F" w:rsidRDefault="0071346F" w:rsidP="009304E0">
      <w:pPr>
        <w:spacing w:line="271" w:lineRule="auto"/>
        <w:ind w:left="0"/>
        <w:rPr>
          <w:rFonts w:asciiTheme="minorHAnsi" w:hAnsiTheme="minorHAnsi" w:cstheme="minorHAnsi"/>
          <w:sz w:val="24"/>
          <w:szCs w:val="24"/>
        </w:rPr>
      </w:pPr>
    </w:p>
    <w:p w14:paraId="3C158D0A" w14:textId="77777777" w:rsidR="0071346F" w:rsidRDefault="0071346F" w:rsidP="009304E0">
      <w:pPr>
        <w:spacing w:line="271" w:lineRule="auto"/>
        <w:ind w:left="0"/>
        <w:rPr>
          <w:rFonts w:asciiTheme="minorHAnsi" w:hAnsiTheme="minorHAnsi" w:cstheme="minorHAnsi"/>
          <w:sz w:val="24"/>
          <w:szCs w:val="24"/>
        </w:rPr>
      </w:pPr>
    </w:p>
    <w:p w14:paraId="589E887E" w14:textId="77777777" w:rsidR="0071346F" w:rsidRDefault="0071346F" w:rsidP="009304E0">
      <w:pPr>
        <w:spacing w:line="271" w:lineRule="auto"/>
        <w:ind w:left="0"/>
        <w:rPr>
          <w:rFonts w:asciiTheme="minorHAnsi" w:hAnsiTheme="minorHAnsi" w:cstheme="minorHAnsi"/>
          <w:sz w:val="24"/>
          <w:szCs w:val="24"/>
        </w:rPr>
      </w:pPr>
    </w:p>
    <w:p w14:paraId="5CB476E2" w14:textId="77777777" w:rsidR="0071346F" w:rsidRDefault="0071346F" w:rsidP="009304E0">
      <w:pPr>
        <w:spacing w:line="271" w:lineRule="auto"/>
        <w:ind w:left="0"/>
        <w:rPr>
          <w:rFonts w:asciiTheme="minorHAnsi" w:hAnsiTheme="minorHAnsi" w:cstheme="minorHAnsi"/>
          <w:sz w:val="24"/>
          <w:szCs w:val="24"/>
        </w:rPr>
      </w:pPr>
    </w:p>
    <w:p w14:paraId="799ACACA" w14:textId="77777777" w:rsidR="0071346F" w:rsidRDefault="0071346F" w:rsidP="009304E0">
      <w:pPr>
        <w:spacing w:line="271" w:lineRule="auto"/>
        <w:ind w:left="0"/>
        <w:rPr>
          <w:rFonts w:asciiTheme="minorHAnsi" w:hAnsiTheme="minorHAnsi" w:cstheme="minorHAnsi"/>
          <w:sz w:val="24"/>
          <w:szCs w:val="24"/>
        </w:rPr>
      </w:pPr>
    </w:p>
    <w:p w14:paraId="3BCA943F" w14:textId="77777777" w:rsidR="00B24360" w:rsidRDefault="00B24360" w:rsidP="009304E0">
      <w:pPr>
        <w:spacing w:line="271" w:lineRule="auto"/>
        <w:ind w:left="0"/>
        <w:rPr>
          <w:rFonts w:asciiTheme="minorHAnsi" w:hAnsiTheme="minorHAnsi" w:cstheme="minorHAnsi"/>
          <w:sz w:val="24"/>
          <w:szCs w:val="24"/>
        </w:rPr>
      </w:pPr>
    </w:p>
    <w:p w14:paraId="6E9305D2" w14:textId="77777777" w:rsidR="00B24360" w:rsidRDefault="00B24360" w:rsidP="009304E0">
      <w:pPr>
        <w:spacing w:line="271" w:lineRule="auto"/>
        <w:ind w:left="0"/>
        <w:rPr>
          <w:rFonts w:asciiTheme="minorHAnsi" w:hAnsiTheme="minorHAnsi" w:cstheme="minorHAnsi"/>
          <w:sz w:val="24"/>
          <w:szCs w:val="24"/>
        </w:rPr>
      </w:pPr>
    </w:p>
    <w:p w14:paraId="44F01AD1" w14:textId="77777777" w:rsidR="0071346F" w:rsidRDefault="0071346F" w:rsidP="009304E0">
      <w:pPr>
        <w:spacing w:line="271" w:lineRule="auto"/>
        <w:ind w:left="0"/>
        <w:rPr>
          <w:rFonts w:asciiTheme="minorHAnsi" w:hAnsiTheme="minorHAnsi" w:cstheme="minorHAnsi"/>
          <w:sz w:val="24"/>
          <w:szCs w:val="24"/>
        </w:rPr>
      </w:pPr>
    </w:p>
    <w:sectPr w:rsidR="0071346F" w:rsidSect="007741FC">
      <w:headerReference w:type="even" r:id="rId15"/>
      <w:headerReference w:type="default" r:id="rId16"/>
      <w:footerReference w:type="default" r:id="rId17"/>
      <w:footerReference w:type="first" r:id="rId18"/>
      <w:pgSz w:w="11907" w:h="16840" w:code="9"/>
      <w:pgMar w:top="1134" w:right="851" w:bottom="1134" w:left="1701" w:header="561" w:footer="45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2651E" w14:textId="77777777" w:rsidR="00F33813" w:rsidRDefault="00F33813">
      <w:r>
        <w:separator/>
      </w:r>
    </w:p>
  </w:endnote>
  <w:endnote w:type="continuationSeparator" w:id="0">
    <w:p w14:paraId="1687C172" w14:textId="77777777" w:rsidR="00F33813" w:rsidRDefault="00F33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EA1F4" w14:textId="77777777" w:rsidR="00EF7000" w:rsidRDefault="00EF7000">
    <w:pPr>
      <w:pStyle w:val="Footer"/>
    </w:pPr>
  </w:p>
  <w:p w14:paraId="2CD80288" w14:textId="77777777" w:rsidR="00EF7000" w:rsidRDefault="00EF7000">
    <w:pPr>
      <w:pStyle w:val="Footer"/>
    </w:pPr>
  </w:p>
  <w:p w14:paraId="75E5DCAA" w14:textId="77777777" w:rsidR="00EF7000" w:rsidRDefault="00EF7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F25B" w14:textId="1493F2DA" w:rsidR="00EF7000" w:rsidRPr="00EB5CFC" w:rsidRDefault="00EF7000" w:rsidP="00345795">
    <w:pPr>
      <w:pBdr>
        <w:top w:val="single" w:sz="4" w:space="1" w:color="auto"/>
      </w:pBdr>
      <w:rPr>
        <w:rFonts w:asciiTheme="minorHAnsi" w:hAnsiTheme="minorHAnsi" w:cstheme="minorHAnsi"/>
      </w:rPr>
    </w:pPr>
    <w:r w:rsidRPr="00EB5CFC">
      <w:rPr>
        <w:rFonts w:asciiTheme="minorHAnsi" w:hAnsiTheme="minorHAnsi" w:cstheme="minorHAnsi"/>
      </w:rPr>
      <w:t>Biudžetinė įstaiga</w:t>
    </w:r>
    <w:r w:rsidR="003631BF" w:rsidRPr="00EB5CFC">
      <w:rPr>
        <w:rFonts w:asciiTheme="minorHAnsi" w:hAnsiTheme="minorHAnsi" w:cstheme="minorHAnsi"/>
      </w:rPr>
      <w:tab/>
    </w:r>
    <w:r w:rsidR="003631BF" w:rsidRPr="00EB5CFC">
      <w:rPr>
        <w:rFonts w:asciiTheme="minorHAnsi" w:hAnsiTheme="minorHAnsi" w:cstheme="minorHAnsi"/>
      </w:rPr>
      <w:tab/>
    </w:r>
    <w:r w:rsidR="00C73116">
      <w:rPr>
        <w:rFonts w:asciiTheme="minorHAnsi" w:hAnsiTheme="minorHAnsi" w:cstheme="minorHAnsi"/>
      </w:rPr>
      <w:tab/>
    </w:r>
    <w:r w:rsidR="00C73116">
      <w:rPr>
        <w:rFonts w:asciiTheme="minorHAnsi" w:hAnsiTheme="minorHAnsi" w:cstheme="minorHAnsi"/>
      </w:rPr>
      <w:tab/>
    </w:r>
    <w:r w:rsidRPr="00EB5CFC">
      <w:rPr>
        <w:rFonts w:asciiTheme="minorHAnsi" w:hAnsiTheme="minorHAnsi" w:cstheme="minorHAnsi"/>
      </w:rPr>
      <w:t xml:space="preserve">Tel. </w:t>
    </w:r>
    <w:r w:rsidR="00094B6F" w:rsidRPr="00094B6F">
      <w:rPr>
        <w:rFonts w:asciiTheme="minorHAnsi" w:hAnsiTheme="minorHAnsi" w:cstheme="minorHAnsi"/>
      </w:rPr>
      <w:t>+370 603 89015</w:t>
    </w:r>
    <w:r w:rsidR="00072466" w:rsidRPr="0016628D">
      <w:rPr>
        <w:rFonts w:asciiTheme="minorHAnsi" w:hAnsiTheme="minorHAnsi" w:cstheme="minorHAnsi"/>
        <w:lang w:val="pt-PT"/>
      </w:rPr>
      <w:tab/>
    </w:r>
    <w:r w:rsidR="00C73116">
      <w:rPr>
        <w:rFonts w:asciiTheme="minorHAnsi" w:hAnsiTheme="minorHAnsi" w:cstheme="minorHAnsi"/>
        <w:lang w:val="pt-PT"/>
      </w:rPr>
      <w:tab/>
    </w:r>
    <w:r w:rsidR="00C73116">
      <w:rPr>
        <w:rFonts w:asciiTheme="minorHAnsi" w:hAnsiTheme="minorHAnsi" w:cstheme="minorHAnsi"/>
        <w:lang w:val="pt-PT"/>
      </w:rPr>
      <w:tab/>
    </w:r>
    <w:r w:rsidRPr="00EB5CFC">
      <w:rPr>
        <w:rFonts w:asciiTheme="minorHAnsi" w:hAnsiTheme="minorHAnsi" w:cstheme="minorHAnsi"/>
      </w:rPr>
      <w:t>Duomenys kaupiami ir saugomi </w:t>
    </w:r>
  </w:p>
  <w:p w14:paraId="28703B11" w14:textId="0AD84A79" w:rsidR="00EF7000" w:rsidRPr="00EB5CFC" w:rsidRDefault="00EF7000" w:rsidP="00345795">
    <w:pPr>
      <w:pBdr>
        <w:top w:val="single" w:sz="4" w:space="1" w:color="auto"/>
      </w:pBdr>
      <w:jc w:val="both"/>
      <w:rPr>
        <w:rFonts w:asciiTheme="minorHAnsi" w:hAnsiTheme="minorHAnsi" w:cstheme="minorHAnsi"/>
      </w:rPr>
    </w:pPr>
    <w:r w:rsidRPr="00EB5CFC">
      <w:rPr>
        <w:rFonts w:asciiTheme="minorHAnsi" w:hAnsiTheme="minorHAnsi" w:cstheme="minorHAnsi"/>
      </w:rPr>
      <w:t>Kareivių g. 1, LT-</w:t>
    </w:r>
    <w:r w:rsidR="00CE5815" w:rsidRPr="00EB5CFC">
      <w:rPr>
        <w:rFonts w:asciiTheme="minorHAnsi" w:hAnsiTheme="minorHAnsi" w:cstheme="minorHAnsi"/>
      </w:rPr>
      <w:t>08351</w:t>
    </w:r>
    <w:r w:rsidRPr="00EB5CFC">
      <w:rPr>
        <w:rFonts w:asciiTheme="minorHAnsi" w:hAnsiTheme="minorHAnsi" w:cstheme="minorHAnsi"/>
      </w:rPr>
      <w:t xml:space="preserve"> Vilnius</w:t>
    </w:r>
    <w:r w:rsidR="003631BF" w:rsidRPr="00EB5CFC">
      <w:rPr>
        <w:rFonts w:asciiTheme="minorHAnsi" w:hAnsiTheme="minorHAnsi" w:cstheme="minorHAnsi"/>
      </w:rPr>
      <w:tab/>
    </w:r>
    <w:r w:rsidR="00EB5CFC">
      <w:rPr>
        <w:rFonts w:asciiTheme="minorHAnsi" w:hAnsiTheme="minorHAnsi" w:cstheme="minorHAnsi"/>
      </w:rPr>
      <w:t xml:space="preserve">             </w:t>
    </w:r>
    <w:r w:rsidR="00480415" w:rsidRPr="00EB5CFC">
      <w:rPr>
        <w:rFonts w:asciiTheme="minorHAnsi" w:hAnsiTheme="minorHAnsi" w:cstheme="minorHAnsi"/>
      </w:rPr>
      <w:t xml:space="preserve">El. p. </w:t>
    </w:r>
    <w:hyperlink r:id="rId1" w:history="1">
      <w:r w:rsidR="00480415" w:rsidRPr="00EB5CFC">
        <w:rPr>
          <w:rStyle w:val="Hyperlink"/>
          <w:rFonts w:asciiTheme="minorHAnsi" w:hAnsiTheme="minorHAnsi" w:cstheme="minorHAnsi"/>
        </w:rPr>
        <w:t>info@vpt.lt</w:t>
      </w:r>
    </w:hyperlink>
    <w:r w:rsidR="00480415">
      <w:rPr>
        <w:rStyle w:val="Hyperlink"/>
        <w:rFonts w:asciiTheme="minorHAnsi" w:hAnsiTheme="minorHAnsi" w:cstheme="minorHAnsi"/>
      </w:rPr>
      <w:t xml:space="preserve">                          </w:t>
    </w:r>
    <w:r w:rsidR="007B6765">
      <w:rPr>
        <w:rStyle w:val="Hyperlink"/>
        <w:rFonts w:asciiTheme="minorHAnsi" w:hAnsiTheme="minorHAnsi" w:cstheme="minorHAnsi"/>
      </w:rPr>
      <w:t xml:space="preserve"> </w:t>
    </w:r>
    <w:r w:rsidR="00C73116">
      <w:rPr>
        <w:rStyle w:val="Hyperlink"/>
        <w:rFonts w:asciiTheme="minorHAnsi" w:hAnsiTheme="minorHAnsi" w:cstheme="minorHAnsi"/>
      </w:rPr>
      <w:tab/>
    </w:r>
    <w:r w:rsidR="00EB5CFC" w:rsidRPr="00EB5CFC">
      <w:rPr>
        <w:rFonts w:asciiTheme="minorHAnsi" w:hAnsiTheme="minorHAnsi" w:cstheme="minorHAnsi"/>
      </w:rPr>
      <w:t>Juridinių asmenų registre</w:t>
    </w:r>
    <w:r w:rsidR="00EB5CFC">
      <w:rPr>
        <w:rFonts w:asciiTheme="minorHAnsi" w:hAnsiTheme="minorHAnsi" w:cstheme="minorHAnsi"/>
      </w:rPr>
      <w:t xml:space="preserve">                  </w:t>
    </w:r>
  </w:p>
  <w:p w14:paraId="56BF2B6C" w14:textId="723A854B" w:rsidR="00EF7000" w:rsidRPr="00EB5CFC" w:rsidRDefault="003631BF" w:rsidP="007B6765">
    <w:pPr>
      <w:pBdr>
        <w:top w:val="single" w:sz="4" w:space="1" w:color="auto"/>
      </w:pBdr>
      <w:jc w:val="both"/>
      <w:rPr>
        <w:rFonts w:asciiTheme="minorHAnsi" w:hAnsiTheme="minorHAnsi" w:cstheme="minorHAnsi"/>
      </w:rPr>
    </w:pPr>
    <w:hyperlink r:id="rId2" w:history="1">
      <w:r w:rsidRPr="00EB5CFC">
        <w:rPr>
          <w:rStyle w:val="Hyperlink"/>
          <w:rFonts w:asciiTheme="minorHAnsi" w:hAnsiTheme="minorHAnsi" w:cstheme="minorHAnsi"/>
        </w:rPr>
        <w:t>http://www.vpt.lrv.lt</w:t>
      </w:r>
    </w:hyperlink>
    <w:r w:rsidR="00480415">
      <w:rPr>
        <w:rStyle w:val="Hyperlink"/>
        <w:rFonts w:asciiTheme="minorHAnsi" w:hAnsiTheme="minorHAnsi" w:cstheme="minorHAnsi"/>
      </w:rPr>
      <w:t xml:space="preserve">                    </w:t>
    </w:r>
    <w:r w:rsidRPr="00EB5CFC">
      <w:rPr>
        <w:rFonts w:asciiTheme="minorHAnsi" w:hAnsiTheme="minorHAnsi" w:cstheme="minorHAnsi"/>
      </w:rPr>
      <w:tab/>
    </w:r>
    <w:r w:rsidR="00480415">
      <w:rPr>
        <w:rFonts w:asciiTheme="minorHAnsi" w:hAnsiTheme="minorHAnsi" w:cstheme="minorHAnsi"/>
      </w:rPr>
      <w:t xml:space="preserve">                                                         </w:t>
    </w:r>
    <w:r w:rsidR="00C73116">
      <w:rPr>
        <w:rFonts w:asciiTheme="minorHAnsi" w:hAnsiTheme="minorHAnsi" w:cstheme="minorHAnsi"/>
      </w:rPr>
      <w:tab/>
    </w:r>
    <w:r w:rsidR="00C73116">
      <w:rPr>
        <w:rFonts w:asciiTheme="minorHAnsi" w:hAnsiTheme="minorHAnsi" w:cstheme="minorHAnsi"/>
      </w:rPr>
      <w:tab/>
    </w:r>
    <w:r w:rsidR="00480415" w:rsidRPr="00EB5CFC">
      <w:rPr>
        <w:rFonts w:asciiTheme="minorHAnsi" w:hAnsiTheme="minorHAnsi" w:cstheme="minorHAnsi"/>
      </w:rPr>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7BD7D" w14:textId="77777777" w:rsidR="00F33813" w:rsidRDefault="00F33813">
      <w:r>
        <w:separator/>
      </w:r>
    </w:p>
  </w:footnote>
  <w:footnote w:type="continuationSeparator" w:id="0">
    <w:p w14:paraId="6A2FB910" w14:textId="77777777" w:rsidR="00F33813" w:rsidRDefault="00F33813">
      <w:r>
        <w:continuationSeparator/>
      </w:r>
    </w:p>
  </w:footnote>
  <w:footnote w:id="1">
    <w:p w14:paraId="1D88D3FF" w14:textId="024F3E7D" w:rsidR="00337509" w:rsidRPr="00A116F7" w:rsidRDefault="00337509" w:rsidP="00337509">
      <w:pPr>
        <w:pStyle w:val="FootnoteText"/>
        <w:spacing w:line="276" w:lineRule="auto"/>
        <w:rPr>
          <w:rFonts w:asciiTheme="minorHAnsi" w:hAnsiTheme="minorHAnsi" w:cstheme="minorHAnsi"/>
        </w:rPr>
      </w:pPr>
      <w:r w:rsidRPr="00EA638B">
        <w:rPr>
          <w:rStyle w:val="FootnoteReference"/>
          <w:rFonts w:ascii="Calibri" w:hAnsi="Calibri" w:cs="Calibri"/>
        </w:rPr>
        <w:footnoteRef/>
      </w:r>
      <w:r w:rsidRPr="00EA638B">
        <w:rPr>
          <w:rFonts w:ascii="Calibri" w:hAnsi="Calibri" w:cs="Calibri"/>
        </w:rPr>
        <w:t xml:space="preserve"> Perkančiosios organizacijos 2025 m. lapkričio 7 d. raštas Nr. 44-2-157, Tarnyboje gautas ir užregistruotas 2025 </w:t>
      </w:r>
      <w:r w:rsidRPr="00A116F7">
        <w:rPr>
          <w:rFonts w:asciiTheme="minorHAnsi" w:hAnsiTheme="minorHAnsi" w:cstheme="minorHAnsi"/>
        </w:rPr>
        <w:t xml:space="preserve">m. </w:t>
      </w:r>
      <w:r w:rsidR="007B3132" w:rsidRPr="00A116F7">
        <w:rPr>
          <w:rFonts w:asciiTheme="minorHAnsi" w:hAnsiTheme="minorHAnsi" w:cstheme="minorHAnsi"/>
        </w:rPr>
        <w:t>lapkričio</w:t>
      </w:r>
      <w:r w:rsidRPr="00A116F7">
        <w:rPr>
          <w:rFonts w:asciiTheme="minorHAnsi" w:hAnsiTheme="minorHAnsi" w:cstheme="minorHAnsi"/>
        </w:rPr>
        <w:t xml:space="preserve"> </w:t>
      </w:r>
      <w:r w:rsidR="007B3132" w:rsidRPr="00A116F7">
        <w:rPr>
          <w:rFonts w:asciiTheme="minorHAnsi" w:hAnsiTheme="minorHAnsi" w:cstheme="minorHAnsi"/>
        </w:rPr>
        <w:t>12</w:t>
      </w:r>
      <w:r w:rsidRPr="00A116F7">
        <w:rPr>
          <w:rFonts w:asciiTheme="minorHAnsi" w:hAnsiTheme="minorHAnsi" w:cstheme="minorHAnsi"/>
        </w:rPr>
        <w:t xml:space="preserve"> d. Nr. 3S-</w:t>
      </w:r>
      <w:r w:rsidR="007B3132" w:rsidRPr="00A116F7">
        <w:rPr>
          <w:rFonts w:asciiTheme="minorHAnsi" w:hAnsiTheme="minorHAnsi" w:cstheme="minorHAnsi"/>
        </w:rPr>
        <w:t>3092.</w:t>
      </w:r>
    </w:p>
  </w:footnote>
  <w:footnote w:id="2">
    <w:p w14:paraId="6CBD4E34" w14:textId="238FB90B" w:rsidR="00734CA4" w:rsidRPr="004C75EE" w:rsidRDefault="00734CA4">
      <w:pPr>
        <w:pStyle w:val="FootnoteText"/>
        <w:rPr>
          <w:rFonts w:asciiTheme="minorHAnsi" w:hAnsiTheme="minorHAnsi" w:cstheme="minorHAnsi"/>
        </w:rPr>
      </w:pPr>
      <w:r w:rsidRPr="004C75EE">
        <w:rPr>
          <w:rStyle w:val="FootnoteReference"/>
          <w:rFonts w:asciiTheme="minorHAnsi" w:hAnsiTheme="minorHAnsi" w:cstheme="minorHAnsi"/>
        </w:rPr>
        <w:footnoteRef/>
      </w:r>
      <w:r w:rsidRPr="004C75EE">
        <w:rPr>
          <w:rFonts w:asciiTheme="minorHAnsi" w:hAnsiTheme="minorHAnsi" w:cstheme="minorHAnsi"/>
        </w:rPr>
        <w:t xml:space="preserve"> </w:t>
      </w:r>
      <w:hyperlink r:id="rId1" w:history="1">
        <w:r w:rsidR="004C75EE" w:rsidRPr="00B373F9">
          <w:rPr>
            <w:rStyle w:val="Hyperlink"/>
            <w:rFonts w:asciiTheme="minorHAnsi" w:hAnsiTheme="minorHAnsi" w:cstheme="minorHAnsi"/>
          </w:rPr>
          <w:t>https://vpt.lrv.lt/lt/pirkimu-vykdymo-prieziura_2/vertinimo-isvados-4/vertinimo-isvados-2026-m/</w:t>
        </w:r>
      </w:hyperlink>
      <w:r w:rsidR="004C75EE">
        <w:rPr>
          <w:rFonts w:asciiTheme="minorHAnsi" w:hAnsiTheme="minorHAnsi" w:cstheme="minorHAnsi"/>
        </w:rPr>
        <w:t xml:space="preserve"> </w:t>
      </w:r>
    </w:p>
  </w:footnote>
  <w:footnote w:id="3">
    <w:p w14:paraId="0C640905" w14:textId="77777777" w:rsidR="004652A3" w:rsidRPr="008436EA" w:rsidRDefault="004652A3" w:rsidP="009B35AB">
      <w:pPr>
        <w:pStyle w:val="FootnoteText"/>
        <w:jc w:val="both"/>
        <w:rPr>
          <w:rFonts w:ascii="Calibri" w:hAnsi="Calibri" w:cs="Calibri"/>
        </w:rPr>
      </w:pPr>
      <w:r w:rsidRPr="008436EA">
        <w:rPr>
          <w:rStyle w:val="FootnoteReference"/>
          <w:rFonts w:ascii="Calibri" w:hAnsi="Calibri" w:cs="Calibri"/>
        </w:rPr>
        <w:footnoteRef/>
      </w:r>
      <w:r w:rsidRPr="008436EA">
        <w:rPr>
          <w:rFonts w:ascii="Calibri" w:hAnsi="Calibri" w:cs="Calibri"/>
        </w:rPr>
        <w:t xml:space="preserve"> „Perkančioji organizacija užtikrina, kad vykdant pirkimą būtų laikomasi lygiateisiškumo, nediskriminavimo, abipusio pripažinimo, proporcingumo, skaidrumo principų.“</w:t>
      </w:r>
    </w:p>
  </w:footnote>
  <w:footnote w:id="4">
    <w:p w14:paraId="22765EDB" w14:textId="77777777" w:rsidR="00036FA4" w:rsidRDefault="00036FA4" w:rsidP="006462C9">
      <w:pPr>
        <w:pStyle w:val="FootnoteText"/>
        <w:ind w:left="0"/>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„Perkančioji organizacija turi siekti, kad: 1) prekėms, paslaugoms ar darbams įsigyti skirtos lėšos būtų naudojamos racionaliai“.</w:t>
      </w:r>
    </w:p>
  </w:footnote>
  <w:footnote w:id="5">
    <w:p w14:paraId="44ECD67D" w14:textId="5AD06C16" w:rsidR="0018054B" w:rsidRPr="00F938B0" w:rsidRDefault="00AE7D43" w:rsidP="0018054B">
      <w:pPr>
        <w:pStyle w:val="FootnoteText"/>
        <w:ind w:left="0"/>
        <w:rPr>
          <w:rFonts w:asciiTheme="minorHAnsi" w:hAnsiTheme="minorHAnsi" w:cstheme="minorHAnsi"/>
        </w:rPr>
      </w:pPr>
      <w:r w:rsidRPr="0018054B">
        <w:rPr>
          <w:rStyle w:val="FootnoteReference"/>
          <w:rFonts w:asciiTheme="minorHAnsi" w:hAnsiTheme="minorHAnsi" w:cstheme="minorHAnsi"/>
        </w:rPr>
        <w:footnoteRef/>
      </w:r>
      <w:r w:rsidRPr="0018054B">
        <w:rPr>
          <w:rFonts w:asciiTheme="minorHAnsi" w:hAnsiTheme="minorHAnsi" w:cstheme="minorHAnsi"/>
        </w:rPr>
        <w:t xml:space="preserve"> </w:t>
      </w:r>
      <w:r w:rsidR="0018054B" w:rsidRPr="0018054B">
        <w:rPr>
          <w:rFonts w:asciiTheme="minorHAnsi" w:hAnsiTheme="minorHAnsi" w:cstheme="minorHAnsi"/>
        </w:rPr>
        <w:t>„Pirkimo sutartis ar preliminarioji sutartis jos galiojimo laikotarpiu taip pat gali būti keičiama pagal šį įstatymą neatliekant naujos pirkimo procedūros, nereikalaujant patikrinti, ar</w:t>
      </w:r>
      <w:r w:rsidR="0018054B" w:rsidRPr="0018054B">
        <w:rPr>
          <w:rFonts w:asciiTheme="minorHAnsi" w:hAnsiTheme="minorHAnsi" w:cstheme="minorHAnsi"/>
          <w:b/>
          <w:bCs/>
        </w:rPr>
        <w:t> </w:t>
      </w:r>
      <w:r w:rsidR="0018054B" w:rsidRPr="0018054B">
        <w:rPr>
          <w:rFonts w:asciiTheme="minorHAnsi" w:hAnsiTheme="minorHAnsi" w:cstheme="minorHAnsi"/>
        </w:rPr>
        <w:t>nėra šio straipsnio 4 dalies 1–4 punktuose nurodytų aplinkybių, tačiau yra visos šios sąlygos kartu:</w:t>
      </w:r>
    </w:p>
    <w:p w14:paraId="5D4CF81B" w14:textId="77777777" w:rsidR="0018054B" w:rsidRPr="00F938B0" w:rsidRDefault="0018054B" w:rsidP="0018054B">
      <w:pPr>
        <w:pStyle w:val="FootnoteText"/>
        <w:ind w:left="0"/>
        <w:rPr>
          <w:rFonts w:asciiTheme="minorHAnsi" w:hAnsiTheme="minorHAnsi" w:cstheme="minorHAnsi"/>
        </w:rPr>
      </w:pPr>
      <w:bookmarkStart w:id="0" w:name="part_4831f37d8c4b448e83b51b196c730686"/>
      <w:bookmarkEnd w:id="0"/>
      <w:r w:rsidRPr="0018054B">
        <w:rPr>
          <w:rFonts w:asciiTheme="minorHAnsi" w:hAnsiTheme="minorHAnsi" w:cstheme="minorHAnsi"/>
        </w:rPr>
        <w:t>1) bendra atskirų pakeitimų pagal šį punktą vertė neviršija atitinkamų tarptautinio pirkimo vertės ribų, nurodytų šio įstatymo 4 straipsnio 1 dalyje;</w:t>
      </w:r>
    </w:p>
    <w:p w14:paraId="6CD6FD0C" w14:textId="77777777" w:rsidR="0018054B" w:rsidRPr="00F938B0" w:rsidRDefault="0018054B" w:rsidP="0018054B">
      <w:pPr>
        <w:pStyle w:val="FootnoteText"/>
        <w:ind w:left="0"/>
        <w:rPr>
          <w:rFonts w:asciiTheme="minorHAnsi" w:hAnsiTheme="minorHAnsi" w:cstheme="minorHAnsi"/>
        </w:rPr>
      </w:pPr>
      <w:bookmarkStart w:id="1" w:name="part_2c963fa9ca7e4045a67f8367927a1762"/>
      <w:bookmarkEnd w:id="1"/>
      <w:r w:rsidRPr="0018054B">
        <w:rPr>
          <w:rFonts w:asciiTheme="minorHAnsi" w:hAnsiTheme="minorHAnsi" w:cstheme="minorHAnsi"/>
        </w:rPr>
        <w:t>2) bendra atskirų pakeitimų pagal šį punktą vertė neviršija 10 procentų pradinės pirkimo sutarties ar preliminariosios sutarties vertės prekių ar paslaugų pirkimo atveju ir 15 procentų – darbų pirkimo atveju;</w:t>
      </w:r>
    </w:p>
    <w:p w14:paraId="163D0A9D" w14:textId="4F87BFD9" w:rsidR="00AE7D43" w:rsidRPr="00F938B0" w:rsidRDefault="0018054B" w:rsidP="0018054B">
      <w:pPr>
        <w:pStyle w:val="FootnoteText"/>
        <w:ind w:left="0"/>
        <w:rPr>
          <w:lang w:val="pt-PT"/>
        </w:rPr>
      </w:pPr>
      <w:bookmarkStart w:id="2" w:name="part_c263b6eacc614a55a6bf3f5235def46e"/>
      <w:bookmarkEnd w:id="2"/>
      <w:r w:rsidRPr="0018054B">
        <w:rPr>
          <w:rFonts w:asciiTheme="minorHAnsi" w:hAnsiTheme="minorHAnsi" w:cstheme="minorHAnsi"/>
        </w:rPr>
        <w:t>3) pakeitimu iš esmės nepakeičiamas pirkimo sutarties ar preliminariosios sutarties pobūdis“.</w:t>
      </w:r>
    </w:p>
  </w:footnote>
  <w:footnote w:id="6">
    <w:p w14:paraId="71E8E823" w14:textId="6C0C4E57" w:rsidR="008C3970" w:rsidRPr="0071346F" w:rsidRDefault="008C3970" w:rsidP="0071346F">
      <w:pPr>
        <w:ind w:left="0"/>
        <w:jc w:val="both"/>
        <w:rPr>
          <w:rFonts w:ascii="Calibri" w:hAnsi="Calibri" w:cs="Calibri"/>
        </w:rPr>
      </w:pPr>
      <w:r>
        <w:rPr>
          <w:rStyle w:val="FootnoteReference"/>
        </w:rPr>
        <w:footnoteRef/>
      </w:r>
      <w:r>
        <w:t xml:space="preserve"> </w:t>
      </w:r>
      <w:r w:rsidR="00225F9C" w:rsidRPr="005B03EE">
        <w:rPr>
          <w:rFonts w:ascii="Calibri" w:hAnsi="Calibri" w:cs="Calibri"/>
        </w:rPr>
        <w:t>Susitarimas Nr. SR-369 sudarytas vadovaujantis Įstatymo 89 straipsnio 1 dalies 1-3, 5 punktais, 2 dalimi, Sutarties Nr. 1 70.1.1, 70.1.2, 70.1.4, 70.2, 70.4.1-3, 71.3, 71.5, 72.1, 72.2, 72.4, 73.1-5 p</w:t>
      </w:r>
      <w:r w:rsidR="00225F9C">
        <w:rPr>
          <w:rFonts w:ascii="Calibri" w:hAnsi="Calibri" w:cs="Calibri"/>
        </w:rPr>
        <w:t>apunkčiai</w:t>
      </w:r>
      <w:r w:rsidR="00225F9C" w:rsidRPr="005B03EE">
        <w:rPr>
          <w:rFonts w:ascii="Calibri" w:hAnsi="Calibri" w:cs="Calibri"/>
        </w:rPr>
        <w:t>s. Susitarimo Nr. SR1-369 1 punkte nurodyta, jog susitarimo dalykas – darbų kiekio (apimties) keitimas pagal prie Susitarimo pridedamą 2024</w:t>
      </w:r>
      <w:r w:rsidR="00225F9C" w:rsidRPr="005B03EE">
        <w:rPr>
          <w:rFonts w:ascii="Calibri" w:hAnsi="Calibri" w:cs="Calibri"/>
          <w:lang w:eastAsia="lt-LT"/>
        </w:rPr>
        <w:t> </w:t>
      </w:r>
      <w:r w:rsidR="00225F9C" w:rsidRPr="005B03EE">
        <w:rPr>
          <w:rFonts w:ascii="Calibri" w:hAnsi="Calibri" w:cs="Calibri"/>
        </w:rPr>
        <w:t>m. lapkričio 28 d. darbų pakeitimo aktą Nr. 2., kuriame nurodyta, jog „</w:t>
      </w:r>
      <w:r w:rsidR="00225F9C">
        <w:rPr>
          <w:rFonts w:ascii="Calibri" w:hAnsi="Calibri" w:cs="Calibri"/>
        </w:rPr>
        <w:t xml:space="preserve">&lt;...&gt; parengtos galutinės Darbo projekto SP, SK, VN, ŠVOK dalių redakcijos, kuriose yra projektuotojo apskaičiuoti darbų kiekių skirtumai lyginant su sutartiniais darbų kiekių žiniaraščiais &lt;...&gt; </w:t>
      </w:r>
      <w:r w:rsidR="00225F9C" w:rsidRPr="005B03EE">
        <w:rPr>
          <w:rFonts w:ascii="Calibri" w:hAnsi="Calibri" w:cs="Calibri"/>
        </w:rPr>
        <w:t>“. Susitarimu</w:t>
      </w:r>
      <w:r w:rsidR="00225F9C" w:rsidRPr="005B03EE">
        <w:rPr>
          <w:rStyle w:val="FootnoteReference"/>
          <w:rFonts w:ascii="Calibri" w:eastAsia="Calibri" w:hAnsi="Calibri" w:cs="Calibri"/>
          <w:color w:val="000000" w:themeColor="text1"/>
          <w:lang w:eastAsia="lt-LT"/>
        </w:rPr>
        <w:t xml:space="preserve"> </w:t>
      </w:r>
      <w:r w:rsidR="00225F9C" w:rsidRPr="005B03EE">
        <w:rPr>
          <w:rFonts w:ascii="Calibri" w:hAnsi="Calibri" w:cs="Calibri"/>
        </w:rPr>
        <w:t>Nr. SR1-369 įsigytų papildomų darbų vertė – 392</w:t>
      </w:r>
      <w:r w:rsidR="00225F9C" w:rsidRPr="005B03EE">
        <w:rPr>
          <w:rFonts w:ascii="Calibri" w:hAnsi="Calibri" w:cs="Calibri"/>
          <w:lang w:eastAsia="lt-LT"/>
        </w:rPr>
        <w:t> </w:t>
      </w:r>
      <w:r w:rsidR="00225F9C" w:rsidRPr="005B03EE">
        <w:rPr>
          <w:rFonts w:ascii="Calibri" w:hAnsi="Calibri" w:cs="Calibri"/>
        </w:rPr>
        <w:t>076,87 Eur be PVM (474</w:t>
      </w:r>
      <w:r w:rsidR="00225F9C" w:rsidRPr="005B03EE">
        <w:rPr>
          <w:rFonts w:ascii="Calibri" w:hAnsi="Calibri" w:cs="Calibri"/>
          <w:lang w:eastAsia="lt-LT"/>
        </w:rPr>
        <w:t> </w:t>
      </w:r>
      <w:r w:rsidR="00225F9C" w:rsidRPr="005B03EE">
        <w:rPr>
          <w:rFonts w:ascii="Calibri" w:hAnsi="Calibri" w:cs="Calibri"/>
        </w:rPr>
        <w:t>413,01 Eur su PVM),</w:t>
      </w:r>
      <w:r w:rsidR="00225F9C">
        <w:rPr>
          <w:rFonts w:ascii="Calibri" w:hAnsi="Calibri" w:cs="Calibri"/>
        </w:rPr>
        <w:t xml:space="preserve"> </w:t>
      </w:r>
      <w:r w:rsidR="00225F9C" w:rsidRPr="005B03EE">
        <w:rPr>
          <w:rFonts w:ascii="Calibri" w:hAnsi="Calibri" w:cs="Calibri"/>
        </w:rPr>
        <w:t>nevykdomų darbų vertė – 224</w:t>
      </w:r>
      <w:r w:rsidR="00225F9C" w:rsidRPr="005B03EE">
        <w:rPr>
          <w:rFonts w:ascii="Calibri" w:hAnsi="Calibri" w:cs="Calibri"/>
          <w:lang w:eastAsia="lt-LT"/>
        </w:rPr>
        <w:t> </w:t>
      </w:r>
      <w:r w:rsidR="00225F9C" w:rsidRPr="005B03EE">
        <w:rPr>
          <w:rFonts w:ascii="Calibri" w:hAnsi="Calibri" w:cs="Calibri"/>
        </w:rPr>
        <w:t>113,39 Eur be PVM (271</w:t>
      </w:r>
      <w:r w:rsidR="00225F9C" w:rsidRPr="005B03EE">
        <w:rPr>
          <w:rFonts w:ascii="Calibri" w:hAnsi="Calibri" w:cs="Calibri"/>
          <w:lang w:eastAsia="lt-LT"/>
        </w:rPr>
        <w:t> </w:t>
      </w:r>
      <w:r w:rsidR="00225F9C" w:rsidRPr="005B03EE">
        <w:rPr>
          <w:rFonts w:ascii="Calibri" w:hAnsi="Calibri" w:cs="Calibri"/>
        </w:rPr>
        <w:t>177,20 Eur su PVM)</w:t>
      </w:r>
      <w:r w:rsidR="00225F9C">
        <w:rPr>
          <w:rFonts w:ascii="Calibri" w:hAnsi="Calibri" w:cs="Calibri"/>
        </w:rPr>
        <w:t>.</w:t>
      </w:r>
    </w:p>
  </w:footnote>
  <w:footnote w:id="7">
    <w:p w14:paraId="02AA0B41" w14:textId="578539DD" w:rsidR="0054413D" w:rsidRPr="00A55507" w:rsidRDefault="0054413D">
      <w:pPr>
        <w:pStyle w:val="FootnoteText"/>
        <w:rPr>
          <w:rFonts w:asciiTheme="minorHAnsi" w:hAnsiTheme="minorHAnsi" w:cstheme="minorHAnsi"/>
        </w:rPr>
      </w:pPr>
      <w:r w:rsidRPr="00A55507">
        <w:rPr>
          <w:rStyle w:val="FootnoteReference"/>
          <w:rFonts w:asciiTheme="minorHAnsi" w:hAnsiTheme="minorHAnsi" w:cstheme="minorHAnsi"/>
        </w:rPr>
        <w:footnoteRef/>
      </w:r>
      <w:r w:rsidRPr="00A55507">
        <w:rPr>
          <w:rFonts w:asciiTheme="minorHAnsi" w:hAnsiTheme="minorHAnsi" w:cstheme="minorHAnsi"/>
        </w:rPr>
        <w:t xml:space="preserve"> </w:t>
      </w:r>
      <w:r w:rsidR="00FD6D4C" w:rsidRPr="00FD6D4C">
        <w:rPr>
          <w:rFonts w:asciiTheme="minorHAnsi" w:hAnsiTheme="minorHAnsi" w:cstheme="minorHAnsi"/>
        </w:rPr>
        <w:t>Kaina –</w:t>
      </w:r>
      <w:r w:rsidR="00FD6D4C">
        <w:rPr>
          <w:rFonts w:asciiTheme="minorHAnsi" w:hAnsiTheme="minorHAnsi" w:cstheme="minorHAnsi"/>
        </w:rPr>
        <w:t xml:space="preserve"> </w:t>
      </w:r>
      <w:r w:rsidR="00A55507" w:rsidRPr="00A55507">
        <w:rPr>
          <w:rFonts w:asciiTheme="minorHAnsi" w:hAnsiTheme="minorHAnsi" w:cstheme="minorHAnsi"/>
        </w:rPr>
        <w:t>67</w:t>
      </w:r>
      <w:r w:rsidR="004A0D69" w:rsidRPr="005B03EE">
        <w:rPr>
          <w:rFonts w:ascii="Calibri" w:hAnsi="Calibri" w:cs="Calibri"/>
          <w:lang w:eastAsia="lt-LT"/>
        </w:rPr>
        <w:t> </w:t>
      </w:r>
      <w:r w:rsidR="00A55507" w:rsidRPr="00A55507">
        <w:rPr>
          <w:rFonts w:asciiTheme="minorHAnsi" w:hAnsiTheme="minorHAnsi" w:cstheme="minorHAnsi"/>
        </w:rPr>
        <w:t>760,00 Eur su PVM.</w:t>
      </w:r>
    </w:p>
  </w:footnote>
  <w:footnote w:id="8">
    <w:p w14:paraId="780DF88B" w14:textId="77777777" w:rsidR="002F5800" w:rsidRPr="00114EE0" w:rsidRDefault="002F5800" w:rsidP="002F5800">
      <w:pPr>
        <w:pStyle w:val="FootnoteText"/>
        <w:ind w:left="0"/>
      </w:pPr>
      <w:r w:rsidRPr="00114EE0">
        <w:rPr>
          <w:rStyle w:val="FootnoteReference"/>
        </w:rPr>
        <w:footnoteRef/>
      </w:r>
      <w:r w:rsidRPr="00114EE0">
        <w:t xml:space="preserve"> </w:t>
      </w:r>
      <w:r w:rsidRPr="00114EE0">
        <w:rPr>
          <w:rFonts w:ascii="Calibri" w:hAnsi="Calibri" w:cs="Calibri"/>
          <w:iCs/>
          <w:lang w:eastAsia="lt-LT"/>
        </w:rPr>
        <w:t xml:space="preserve">„Kapinės. </w:t>
      </w:r>
      <w:r>
        <w:rPr>
          <w:rFonts w:ascii="Calibri" w:hAnsi="Calibri" w:cs="Calibri"/>
          <w:iCs/>
          <w:lang w:eastAsia="lt-LT"/>
        </w:rPr>
        <w:t>P</w:t>
      </w:r>
      <w:r w:rsidRPr="00114EE0">
        <w:rPr>
          <w:rFonts w:ascii="Calibri" w:hAnsi="Calibri" w:cs="Calibri"/>
          <w:iCs/>
          <w:lang w:eastAsia="lt-LT"/>
        </w:rPr>
        <w:t xml:space="preserve">riežiūros tarnybos pastatas, vandentiekio ir nuotekų tinklai, apšvietimas, viešojo </w:t>
      </w:r>
      <w:r>
        <w:rPr>
          <w:rFonts w:ascii="Calibri" w:hAnsi="Calibri" w:cs="Calibri"/>
          <w:iCs/>
          <w:lang w:eastAsia="lt-LT"/>
        </w:rPr>
        <w:t>WC</w:t>
      </w:r>
      <w:r w:rsidRPr="00114EE0">
        <w:rPr>
          <w:rFonts w:ascii="Calibri" w:hAnsi="Calibri" w:cs="Calibri"/>
          <w:iCs/>
          <w:lang w:eastAsia="lt-LT"/>
        </w:rPr>
        <w:t xml:space="preserve"> pastatas, drenažas, prekyvietė“ projekto koregavimas „</w:t>
      </w:r>
      <w:r>
        <w:rPr>
          <w:rFonts w:ascii="Calibri" w:hAnsi="Calibri" w:cs="Calibri"/>
          <w:iCs/>
          <w:lang w:eastAsia="lt-LT"/>
        </w:rPr>
        <w:t>A</w:t>
      </w:r>
      <w:r w:rsidRPr="00114EE0">
        <w:rPr>
          <w:rFonts w:ascii="Calibri" w:hAnsi="Calibri" w:cs="Calibri"/>
          <w:iCs/>
          <w:lang w:eastAsia="lt-LT"/>
        </w:rPr>
        <w:t xml:space="preserve">“ laida, keičiant projekto sprendinius. </w:t>
      </w:r>
      <w:r>
        <w:rPr>
          <w:rFonts w:ascii="Calibri" w:hAnsi="Calibri" w:cs="Calibri"/>
          <w:iCs/>
          <w:lang w:eastAsia="lt-LT"/>
        </w:rPr>
        <w:t>K</w:t>
      </w:r>
      <w:r w:rsidRPr="00114EE0">
        <w:rPr>
          <w:rFonts w:ascii="Calibri" w:hAnsi="Calibri" w:cs="Calibri"/>
          <w:iCs/>
          <w:lang w:eastAsia="lt-LT"/>
        </w:rPr>
        <w:t xml:space="preserve">apinių, administracinės paskirties pastato su kremavimo </w:t>
      </w:r>
      <w:r w:rsidRPr="00B879A7">
        <w:rPr>
          <w:rFonts w:ascii="Calibri" w:hAnsi="Calibri" w:cs="Calibri"/>
        </w:rPr>
        <w:t>–</w:t>
      </w:r>
      <w:r w:rsidRPr="00114EE0">
        <w:rPr>
          <w:rFonts w:ascii="Calibri" w:hAnsi="Calibri" w:cs="Calibri"/>
          <w:iCs/>
          <w:lang w:eastAsia="lt-LT"/>
        </w:rPr>
        <w:t xml:space="preserve"> paslaugų paskirties patalpomis, pastato </w:t>
      </w:r>
      <w:r>
        <w:rPr>
          <w:rFonts w:ascii="Calibri" w:hAnsi="Calibri" w:cs="Calibri"/>
          <w:iCs/>
          <w:lang w:eastAsia="lt-LT"/>
        </w:rPr>
        <w:t>K</w:t>
      </w:r>
      <w:r w:rsidRPr="00114EE0">
        <w:rPr>
          <w:rFonts w:ascii="Calibri" w:hAnsi="Calibri" w:cs="Calibri"/>
          <w:iCs/>
          <w:lang w:eastAsia="lt-LT"/>
        </w:rPr>
        <w:t xml:space="preserve">auno r. sav., </w:t>
      </w:r>
      <w:r>
        <w:rPr>
          <w:rFonts w:ascii="Calibri" w:hAnsi="Calibri" w:cs="Calibri"/>
          <w:iCs/>
          <w:lang w:eastAsia="lt-LT"/>
        </w:rPr>
        <w:t>R</w:t>
      </w:r>
      <w:r w:rsidRPr="00114EE0">
        <w:rPr>
          <w:rFonts w:ascii="Calibri" w:hAnsi="Calibri" w:cs="Calibri"/>
          <w:iCs/>
          <w:lang w:eastAsia="lt-LT"/>
        </w:rPr>
        <w:t xml:space="preserve">okų sen., </w:t>
      </w:r>
      <w:proofErr w:type="spellStart"/>
      <w:r>
        <w:rPr>
          <w:rFonts w:ascii="Calibri" w:hAnsi="Calibri" w:cs="Calibri"/>
          <w:iCs/>
          <w:lang w:eastAsia="lt-LT"/>
        </w:rPr>
        <w:t>V</w:t>
      </w:r>
      <w:r w:rsidRPr="00114EE0">
        <w:rPr>
          <w:rFonts w:ascii="Calibri" w:hAnsi="Calibri" w:cs="Calibri"/>
          <w:iCs/>
          <w:lang w:eastAsia="lt-LT"/>
        </w:rPr>
        <w:t>ainatrakio</w:t>
      </w:r>
      <w:proofErr w:type="spellEnd"/>
      <w:r w:rsidRPr="00114EE0">
        <w:rPr>
          <w:rFonts w:ascii="Calibri" w:hAnsi="Calibri" w:cs="Calibri"/>
          <w:iCs/>
          <w:lang w:eastAsia="lt-LT"/>
        </w:rPr>
        <w:t xml:space="preserve"> k. (kad.nr. 5273/0006:354), naujos statybos projektas“.</w:t>
      </w:r>
    </w:p>
  </w:footnote>
  <w:footnote w:id="9">
    <w:p w14:paraId="33FE1487" w14:textId="1D687A42" w:rsidR="00670CB3" w:rsidRPr="008A0ED6" w:rsidRDefault="00670CB3" w:rsidP="00670CB3">
      <w:pPr>
        <w:pStyle w:val="FootnoteText"/>
        <w:ind w:left="0"/>
        <w:rPr>
          <w:rFonts w:asciiTheme="minorHAnsi" w:hAnsiTheme="minorHAnsi" w:cstheme="minorHAnsi"/>
        </w:rPr>
      </w:pPr>
      <w:r w:rsidRPr="008A0ED6">
        <w:rPr>
          <w:rStyle w:val="FootnoteReference"/>
          <w:rFonts w:asciiTheme="minorHAnsi" w:hAnsiTheme="minorHAnsi" w:cstheme="minorHAnsi"/>
        </w:rPr>
        <w:footnoteRef/>
      </w:r>
      <w:r w:rsidRPr="008A0ED6">
        <w:rPr>
          <w:rFonts w:asciiTheme="minorHAnsi" w:hAnsiTheme="minorHAnsi" w:cstheme="minorHAnsi"/>
        </w:rPr>
        <w:t xml:space="preserve"> </w:t>
      </w:r>
      <w:r w:rsidR="003E5457" w:rsidRPr="008A0ED6">
        <w:rPr>
          <w:rFonts w:asciiTheme="minorHAnsi" w:hAnsiTheme="minorHAnsi" w:cstheme="minorHAnsi"/>
        </w:rPr>
        <w:t>„&lt;...&gt; išanalizavus techninį projektą nustatyta, kad nėra numatytas</w:t>
      </w:r>
      <w:r w:rsidR="00C558C0" w:rsidRPr="008A0ED6">
        <w:rPr>
          <w:rFonts w:asciiTheme="minorHAnsi" w:hAnsiTheme="minorHAnsi" w:cstheme="minorHAnsi"/>
        </w:rPr>
        <w:t xml:space="preserve"> generatorius elektros gamybai. Tam, kad išvengti situacijų, jog dingus elektrai bū</w:t>
      </w:r>
      <w:r w:rsidR="008A0ED6" w:rsidRPr="008A0ED6">
        <w:rPr>
          <w:rFonts w:asciiTheme="minorHAnsi" w:hAnsiTheme="minorHAnsi" w:cstheme="minorHAnsi"/>
        </w:rPr>
        <w:t>t</w:t>
      </w:r>
      <w:r w:rsidR="00C558C0" w:rsidRPr="008A0ED6">
        <w:rPr>
          <w:rFonts w:asciiTheme="minorHAnsi" w:hAnsiTheme="minorHAnsi" w:cstheme="minorHAnsi"/>
        </w:rPr>
        <w:t xml:space="preserve">ų </w:t>
      </w:r>
      <w:r w:rsidR="008D21DE" w:rsidRPr="008A0ED6">
        <w:rPr>
          <w:rFonts w:asciiTheme="minorHAnsi" w:hAnsiTheme="minorHAnsi" w:cstheme="minorHAnsi"/>
        </w:rPr>
        <w:t xml:space="preserve">sustabdytas kremavimo procesas, Užsakovo pageidavimu, Rangovas papildomai turi įrengti </w:t>
      </w:r>
      <w:r w:rsidR="00351046" w:rsidRPr="008A0ED6">
        <w:rPr>
          <w:rFonts w:asciiTheme="minorHAnsi" w:hAnsiTheme="minorHAnsi" w:cstheme="minorHAnsi"/>
        </w:rPr>
        <w:t xml:space="preserve">160 kW galios dyzelinį elektros generatorių, kuris užtikrins </w:t>
      </w:r>
      <w:r w:rsidR="008A0ED6" w:rsidRPr="008A0ED6">
        <w:rPr>
          <w:rFonts w:asciiTheme="minorHAnsi" w:hAnsiTheme="minorHAnsi" w:cstheme="minorHAnsi"/>
        </w:rPr>
        <w:t>minimalius krematoriumo technologinius poreikius ir neleis sustoti technologiniams procesams &lt;...&gt;“.</w:t>
      </w:r>
    </w:p>
  </w:footnote>
  <w:footnote w:id="10">
    <w:p w14:paraId="38B7F1AB" w14:textId="08349D09" w:rsidR="00C92A75" w:rsidRPr="00C92A75" w:rsidRDefault="00C92A75" w:rsidP="00C92A75">
      <w:pPr>
        <w:pStyle w:val="FootnoteText"/>
        <w:ind w:left="0"/>
        <w:rPr>
          <w:rFonts w:ascii="Calibri" w:hAnsi="Calibri" w:cs="Calibri"/>
          <w:lang w:val="pt-PT"/>
        </w:rPr>
      </w:pPr>
      <w:r>
        <w:rPr>
          <w:rStyle w:val="FootnoteReference"/>
        </w:rPr>
        <w:footnoteRef/>
      </w:r>
      <w:r>
        <w:t xml:space="preserve"> </w:t>
      </w:r>
      <w:r w:rsidRPr="00943DE1">
        <w:rPr>
          <w:rFonts w:ascii="Calibri" w:hAnsi="Calibri" w:cs="Calibri"/>
        </w:rPr>
        <w:t>2025 m. lapkričio 18 d. raštu Nr. 4S-1507.</w:t>
      </w:r>
    </w:p>
  </w:footnote>
  <w:footnote w:id="11">
    <w:p w14:paraId="33460403" w14:textId="77777777" w:rsidR="002E2589" w:rsidRPr="00943DE1" w:rsidRDefault="002E2589" w:rsidP="002E2589">
      <w:pPr>
        <w:pStyle w:val="FootnoteText"/>
        <w:ind w:left="0"/>
        <w:rPr>
          <w:rFonts w:ascii="Calibri" w:hAnsi="Calibri" w:cs="Calibri"/>
        </w:rPr>
      </w:pPr>
      <w:r w:rsidRPr="00943DE1">
        <w:rPr>
          <w:rStyle w:val="FootnoteReference"/>
          <w:rFonts w:ascii="Calibri" w:hAnsi="Calibri" w:cs="Calibri"/>
        </w:rPr>
        <w:footnoteRef/>
      </w:r>
      <w:r w:rsidRPr="00943DE1">
        <w:rPr>
          <w:rFonts w:ascii="Calibri" w:hAnsi="Calibri" w:cs="Calibri"/>
        </w:rPr>
        <w:t xml:space="preserve"> 2025 m. gruodžio 17 d. raštu Nr. 44-2-175.</w:t>
      </w:r>
    </w:p>
  </w:footnote>
  <w:footnote w:id="12">
    <w:p w14:paraId="2014C56D" w14:textId="77777777" w:rsidR="002E2589" w:rsidRDefault="002E2589" w:rsidP="002E2589">
      <w:pPr>
        <w:pStyle w:val="FootnoteText"/>
        <w:ind w:left="0"/>
      </w:pPr>
      <w:r w:rsidRPr="00943DE1">
        <w:rPr>
          <w:rStyle w:val="FootnoteReference"/>
          <w:rFonts w:ascii="Calibri" w:hAnsi="Calibri" w:cs="Calibri"/>
        </w:rPr>
        <w:footnoteRef/>
      </w:r>
      <w:r w:rsidRPr="00943DE1">
        <w:rPr>
          <w:rFonts w:ascii="Calibri" w:hAnsi="Calibri" w:cs="Calibri"/>
        </w:rPr>
        <w:t xml:space="preserve"> „</w:t>
      </w:r>
      <w:r w:rsidRPr="00943DE1">
        <w:rPr>
          <w:rFonts w:ascii="Calibri" w:hAnsi="Calibri" w:cs="Calibri"/>
          <w:szCs w:val="24"/>
        </w:rPr>
        <w:t xml:space="preserve">Techniniame projekte projektuotojai nevertino fakto, kad projektuojamame krematoriume gali būti elektros tiekimo trikdžių, todėl elektros generatoriaus būtinybės nevertino. Objekto statybos metu, darbo projekto stadijoje parinktos kremavimo įrangos charakteristikos rodo nepertraukiamą kūno kremavimo procesą, kuriam užtikrinti reikalingas nepertraukiamas elektros </w:t>
      </w:r>
      <w:r w:rsidRPr="00943DE1">
        <w:rPr>
          <w:rFonts w:ascii="Calibri" w:hAnsi="Calibri" w:cs="Calibri"/>
          <w:szCs w:val="24"/>
          <w:lang w:eastAsia="lt-LT"/>
        </w:rPr>
        <w:t>tiekimas. Nepertraukiamą elektros tiekimą įrenginiui elektros gedimo, remonto tinkle atveju gali užtikrinti tik dyzelinis generatorius. Pridedame kremavimo sistemos „ZEUS 1100“ techninius duomenis</w:t>
      </w:r>
      <w:r w:rsidRPr="00943DE1">
        <w:rPr>
          <w:rFonts w:ascii="Calibri" w:hAnsi="Calibri" w:cs="Calibri"/>
        </w:rPr>
        <w:t>“.</w:t>
      </w:r>
    </w:p>
  </w:footnote>
  <w:footnote w:id="13">
    <w:p w14:paraId="1F5BBC6B" w14:textId="5BAB0E63" w:rsidR="002E2589" w:rsidRDefault="002E2589" w:rsidP="00F846D7">
      <w:pPr>
        <w:pStyle w:val="FootnoteText"/>
        <w:ind w:left="0"/>
      </w:pPr>
      <w:r w:rsidRPr="00C9712F">
        <w:rPr>
          <w:rStyle w:val="FootnoteReference"/>
          <w:rFonts w:asciiTheme="minorHAnsi" w:hAnsiTheme="minorHAnsi" w:cstheme="minorHAnsi"/>
        </w:rPr>
        <w:footnoteRef/>
      </w:r>
      <w:r w:rsidRPr="00C9712F">
        <w:rPr>
          <w:rFonts w:asciiTheme="minorHAnsi" w:hAnsiTheme="minorHAnsi" w:cstheme="minorHAnsi"/>
        </w:rPr>
        <w:t xml:space="preserve"> Vidaus dujotiekio tiekimo dalies žiniaraštis (08.2), Eil. Nr. 3.</w:t>
      </w:r>
    </w:p>
  </w:footnote>
  <w:footnote w:id="14">
    <w:p w14:paraId="0C332464" w14:textId="77777777" w:rsidR="007F0C15" w:rsidRPr="00BF1824" w:rsidRDefault="007F0C15" w:rsidP="007F0C15">
      <w:pPr>
        <w:pStyle w:val="FootnoteText"/>
        <w:ind w:left="0"/>
        <w:rPr>
          <w:rFonts w:ascii="Calibri" w:hAnsi="Calibri" w:cs="Calibri"/>
          <w:lang w:val="pt-PT"/>
        </w:rPr>
      </w:pPr>
      <w:r>
        <w:rPr>
          <w:rStyle w:val="FootnoteReference"/>
        </w:rPr>
        <w:footnoteRef/>
      </w:r>
      <w:r>
        <w:t xml:space="preserve"> </w:t>
      </w:r>
      <w:r w:rsidRPr="00943DE1">
        <w:rPr>
          <w:rFonts w:ascii="Calibri" w:hAnsi="Calibri" w:cs="Calibri"/>
        </w:rPr>
        <w:t>2025 m. lapkričio 18 d. raštu Nr. 4S-1507</w:t>
      </w:r>
      <w:r>
        <w:rPr>
          <w:rFonts w:ascii="Calibri" w:hAnsi="Calibri" w:cs="Calibri"/>
          <w:lang w:val="pt-PT"/>
        </w:rPr>
        <w:t>, priedas Nr. 8.</w:t>
      </w:r>
    </w:p>
  </w:footnote>
  <w:footnote w:id="15">
    <w:p w14:paraId="53E52403" w14:textId="556E9D2B" w:rsidR="00301DEB" w:rsidRPr="0071346F" w:rsidRDefault="00301DEB" w:rsidP="0071346F">
      <w:pPr>
        <w:pStyle w:val="FootnoteText"/>
        <w:ind w:left="0"/>
        <w:rPr>
          <w:rFonts w:ascii="Calibri" w:hAnsi="Calibri" w:cs="Calibri"/>
        </w:rPr>
      </w:pPr>
      <w:r>
        <w:rPr>
          <w:rStyle w:val="FootnoteReference"/>
        </w:rPr>
        <w:footnoteRef/>
      </w:r>
      <w:r>
        <w:t xml:space="preserve"> </w:t>
      </w:r>
      <w:r w:rsidR="00516506" w:rsidRPr="00F648F7">
        <w:rPr>
          <w:rFonts w:ascii="Calibri" w:hAnsi="Calibri" w:cs="Calibri"/>
        </w:rPr>
        <w:t>Susitarimas Nr. SR1-68</w:t>
      </w:r>
      <w:r w:rsidR="00516506">
        <w:rPr>
          <w:rFonts w:ascii="Calibri" w:hAnsi="Calibri" w:cs="Calibri"/>
        </w:rPr>
        <w:t xml:space="preserve"> sudarytas vadovaujantis Įstatymo 89 straipsnio 2 dalimi, Sutarties 70.1.1, 70.1.2, 70.1.4, 70.2, 70.4.1, 70.4.2, 70.4.4, 73.4 papunkčiais. </w:t>
      </w:r>
      <w:r w:rsidR="00516506" w:rsidRPr="005B03EE">
        <w:rPr>
          <w:rFonts w:ascii="Calibri" w:hAnsi="Calibri" w:cs="Calibri"/>
        </w:rPr>
        <w:t>Susitarimo Nr. SR1-</w:t>
      </w:r>
      <w:r w:rsidR="00516506">
        <w:rPr>
          <w:rFonts w:ascii="Calibri" w:hAnsi="Calibri" w:cs="Calibri"/>
        </w:rPr>
        <w:t>68</w:t>
      </w:r>
      <w:r w:rsidR="00516506" w:rsidRPr="005B03EE">
        <w:rPr>
          <w:rFonts w:ascii="Calibri" w:hAnsi="Calibri" w:cs="Calibri"/>
        </w:rPr>
        <w:t xml:space="preserve"> 1 punkte nurodyta, jog susitarimo dalykas – darbų kiekio (apimties) keitimas pagal prie Susitarimo pridedamą 202</w:t>
      </w:r>
      <w:r w:rsidR="00516506">
        <w:rPr>
          <w:rFonts w:ascii="Calibri" w:hAnsi="Calibri" w:cs="Calibri"/>
        </w:rPr>
        <w:t>5</w:t>
      </w:r>
      <w:r w:rsidR="00516506" w:rsidRPr="005B03EE">
        <w:rPr>
          <w:rFonts w:ascii="Calibri" w:hAnsi="Calibri" w:cs="Calibri"/>
          <w:lang w:eastAsia="lt-LT"/>
        </w:rPr>
        <w:t> </w:t>
      </w:r>
      <w:r w:rsidR="00516506" w:rsidRPr="005B03EE">
        <w:rPr>
          <w:rFonts w:ascii="Calibri" w:hAnsi="Calibri" w:cs="Calibri"/>
        </w:rPr>
        <w:t xml:space="preserve">m. </w:t>
      </w:r>
      <w:r w:rsidR="00516506">
        <w:rPr>
          <w:rFonts w:ascii="Calibri" w:hAnsi="Calibri" w:cs="Calibri"/>
        </w:rPr>
        <w:t>vasario</w:t>
      </w:r>
      <w:r w:rsidR="00516506" w:rsidRPr="005B03EE">
        <w:rPr>
          <w:rFonts w:ascii="Calibri" w:hAnsi="Calibri" w:cs="Calibri"/>
        </w:rPr>
        <w:t xml:space="preserve"> 2</w:t>
      </w:r>
      <w:r w:rsidR="00516506">
        <w:rPr>
          <w:rFonts w:ascii="Calibri" w:hAnsi="Calibri" w:cs="Calibri"/>
        </w:rPr>
        <w:t>5</w:t>
      </w:r>
      <w:r w:rsidR="00516506" w:rsidRPr="005B03EE">
        <w:rPr>
          <w:rFonts w:ascii="Calibri" w:hAnsi="Calibri" w:cs="Calibri"/>
        </w:rPr>
        <w:t xml:space="preserve"> d. darbų pakeitimo aktą Nr. </w:t>
      </w:r>
      <w:r w:rsidR="00516506">
        <w:rPr>
          <w:rFonts w:ascii="Calibri" w:hAnsi="Calibri" w:cs="Calibri"/>
        </w:rPr>
        <w:t>3</w:t>
      </w:r>
      <w:r w:rsidR="00516506" w:rsidRPr="005B03EE">
        <w:rPr>
          <w:rFonts w:ascii="Calibri" w:hAnsi="Calibri" w:cs="Calibri"/>
        </w:rPr>
        <w:t xml:space="preserve">, kuriame </w:t>
      </w:r>
      <w:r w:rsidR="00516506" w:rsidRPr="00B879A7">
        <w:rPr>
          <w:rFonts w:ascii="Calibri" w:hAnsi="Calibri" w:cs="Calibri"/>
        </w:rPr>
        <w:t>nurodyta, jog „</w:t>
      </w:r>
      <w:r w:rsidR="00516506">
        <w:rPr>
          <w:rFonts w:ascii="Calibri" w:hAnsi="Calibri" w:cs="Calibri"/>
        </w:rPr>
        <w:t>&lt;...&gt; yra parengtos galutinės Darbo projekto Architektūros (SA), Lauko dujotiekio (D1), Elektrotechnikos (E), ir Procesų valdymo ir automatizavimo (PVA) dalių redakcijos, kuriose yra projektuotojo apskaičiuoti darbų kiekių skirtumai, lyginant su sutartiniais darbų kiekių žiniaraščiais &lt;...&gt;</w:t>
      </w:r>
      <w:r w:rsidR="00516506" w:rsidRPr="00B879A7">
        <w:rPr>
          <w:rFonts w:ascii="Calibri" w:hAnsi="Calibri" w:cs="Calibri"/>
        </w:rPr>
        <w:t>“.</w:t>
      </w:r>
      <w:r w:rsidR="00516506">
        <w:rPr>
          <w:rFonts w:ascii="Calibri" w:hAnsi="Calibri" w:cs="Calibri"/>
        </w:rPr>
        <w:t xml:space="preserve"> </w:t>
      </w:r>
      <w:r w:rsidR="00516506" w:rsidRPr="00B879A7">
        <w:rPr>
          <w:rFonts w:ascii="Calibri" w:hAnsi="Calibri" w:cs="Calibri"/>
        </w:rPr>
        <w:t>Susitarimu Nr. SR1-68 įsigytų papildomų darbų vertė – 393</w:t>
      </w:r>
      <w:r w:rsidR="00516506" w:rsidRPr="00B879A7">
        <w:rPr>
          <w:rFonts w:ascii="Calibri" w:hAnsi="Calibri" w:cs="Calibri"/>
          <w:lang w:eastAsia="lt-LT"/>
        </w:rPr>
        <w:t> </w:t>
      </w:r>
      <w:r w:rsidR="00516506" w:rsidRPr="00B879A7">
        <w:rPr>
          <w:rFonts w:ascii="Calibri" w:hAnsi="Calibri" w:cs="Calibri"/>
        </w:rPr>
        <w:t>325,12 Eur be PVM (475</w:t>
      </w:r>
      <w:r w:rsidR="00516506" w:rsidRPr="00B879A7">
        <w:rPr>
          <w:rFonts w:ascii="Calibri" w:hAnsi="Calibri" w:cs="Calibri"/>
          <w:lang w:eastAsia="lt-LT"/>
        </w:rPr>
        <w:t> </w:t>
      </w:r>
      <w:r w:rsidR="00516506" w:rsidRPr="00B879A7">
        <w:rPr>
          <w:rFonts w:ascii="Calibri" w:hAnsi="Calibri" w:cs="Calibri"/>
        </w:rPr>
        <w:t>923,40 Eur su PVM), nevykdomų darbų vertė – 172</w:t>
      </w:r>
      <w:r w:rsidR="00516506" w:rsidRPr="00B879A7">
        <w:rPr>
          <w:rFonts w:ascii="Calibri" w:hAnsi="Calibri" w:cs="Calibri"/>
          <w:lang w:eastAsia="lt-LT"/>
        </w:rPr>
        <w:t> </w:t>
      </w:r>
      <w:r w:rsidR="00516506" w:rsidRPr="00B879A7">
        <w:rPr>
          <w:rFonts w:ascii="Calibri" w:hAnsi="Calibri" w:cs="Calibri"/>
        </w:rPr>
        <w:t>134,95 (208</w:t>
      </w:r>
      <w:r w:rsidR="00516506" w:rsidRPr="00B879A7">
        <w:rPr>
          <w:rFonts w:ascii="Calibri" w:hAnsi="Calibri" w:cs="Calibri"/>
          <w:lang w:eastAsia="lt-LT"/>
        </w:rPr>
        <w:t> </w:t>
      </w:r>
      <w:r w:rsidR="00516506" w:rsidRPr="00B879A7">
        <w:rPr>
          <w:rFonts w:ascii="Calibri" w:hAnsi="Calibri" w:cs="Calibri"/>
        </w:rPr>
        <w:t>283,29 Eur su PVM).</w:t>
      </w:r>
    </w:p>
  </w:footnote>
  <w:footnote w:id="16">
    <w:p w14:paraId="739484CE" w14:textId="12F46DEC" w:rsidR="00C922FD" w:rsidRPr="00FD6D4C" w:rsidRDefault="00C922FD" w:rsidP="003B3982">
      <w:pPr>
        <w:pStyle w:val="FootnoteText"/>
        <w:ind w:left="0"/>
        <w:rPr>
          <w:rFonts w:asciiTheme="minorHAnsi" w:hAnsiTheme="minorHAnsi" w:cstheme="minorHAnsi"/>
        </w:rPr>
      </w:pPr>
      <w:r>
        <w:rPr>
          <w:rStyle w:val="FootnoteReference"/>
        </w:rPr>
        <w:footnoteRef/>
      </w:r>
      <w:r>
        <w:t xml:space="preserve"> </w:t>
      </w:r>
      <w:r w:rsidR="00FD6D4C" w:rsidRPr="00FD6D4C">
        <w:rPr>
          <w:rFonts w:asciiTheme="minorHAnsi" w:hAnsiTheme="minorHAnsi" w:cstheme="minorHAnsi"/>
        </w:rPr>
        <w:t xml:space="preserve">Kaina – </w:t>
      </w:r>
      <w:r w:rsidR="00E20700" w:rsidRPr="00FD6D4C">
        <w:rPr>
          <w:rFonts w:asciiTheme="minorHAnsi" w:hAnsiTheme="minorHAnsi" w:cstheme="minorHAnsi"/>
        </w:rPr>
        <w:t>1</w:t>
      </w:r>
      <w:r w:rsidR="00461379" w:rsidRPr="00FD6D4C">
        <w:rPr>
          <w:rFonts w:asciiTheme="minorHAnsi" w:hAnsiTheme="minorHAnsi" w:cstheme="minorHAnsi"/>
        </w:rPr>
        <w:t>8</w:t>
      </w:r>
      <w:r w:rsidR="00461379" w:rsidRPr="00FD6D4C">
        <w:rPr>
          <w:rFonts w:asciiTheme="minorHAnsi" w:hAnsiTheme="minorHAnsi" w:cstheme="minorHAnsi"/>
          <w:lang w:eastAsia="lt-LT"/>
        </w:rPr>
        <w:t> </w:t>
      </w:r>
      <w:r w:rsidR="00E20700" w:rsidRPr="00FD6D4C">
        <w:rPr>
          <w:rFonts w:asciiTheme="minorHAnsi" w:hAnsiTheme="minorHAnsi" w:cstheme="minorHAnsi"/>
        </w:rPr>
        <w:t>500,</w:t>
      </w:r>
      <w:r w:rsidR="00461379" w:rsidRPr="00FD6D4C">
        <w:rPr>
          <w:rFonts w:asciiTheme="minorHAnsi" w:hAnsiTheme="minorHAnsi" w:cstheme="minorHAnsi"/>
        </w:rPr>
        <w:t>9 Eur su PVM.</w:t>
      </w:r>
    </w:p>
  </w:footnote>
  <w:footnote w:id="17">
    <w:p w14:paraId="1D580D25" w14:textId="77777777" w:rsidR="002E2589" w:rsidRPr="00385B28" w:rsidRDefault="002E2589" w:rsidP="00F846D7">
      <w:pPr>
        <w:pStyle w:val="FootnoteText"/>
        <w:ind w:left="0"/>
        <w:rPr>
          <w:rFonts w:ascii="Calibri" w:hAnsi="Calibri" w:cs="Calibri"/>
        </w:rPr>
      </w:pPr>
      <w:r w:rsidRPr="00C14295">
        <w:rPr>
          <w:rStyle w:val="FootnoteReference"/>
          <w:rFonts w:ascii="Calibri" w:hAnsi="Calibri" w:cs="Calibri"/>
        </w:rPr>
        <w:footnoteRef/>
      </w:r>
      <w:r w:rsidRPr="00C14295">
        <w:rPr>
          <w:rFonts w:ascii="Calibri" w:hAnsi="Calibri" w:cs="Calibri"/>
        </w:rPr>
        <w:t xml:space="preserve"> 2025 m. vasario 25 d. darbų pakeitimo akto Nr. 3 priede Nr. 7 „Aiškinamasis raštas dėl E dalies darbų kiekio pokyčio“ nurodyta: „siekiant </w:t>
      </w:r>
      <w:r w:rsidRPr="00385B28">
        <w:rPr>
          <w:rFonts w:ascii="Calibri" w:hAnsi="Calibri" w:cs="Calibri"/>
        </w:rPr>
        <w:t>gauti pastato Energetinį sertifikatą yra būtina įrengti saulės elektrinę, kuri nebuvo suprojektuota techniniame projekte. Užsakovo pageidavimu darbo projekto parengimo metu papildomai suprojektuota 23,5 kW galios saulės elektrinė ant pastato stogo“.</w:t>
      </w:r>
    </w:p>
  </w:footnote>
  <w:footnote w:id="18">
    <w:p w14:paraId="55FD07BA" w14:textId="77777777" w:rsidR="002E2589" w:rsidRDefault="002E2589" w:rsidP="00F846D7">
      <w:pPr>
        <w:pStyle w:val="FootnoteText"/>
        <w:ind w:left="0"/>
      </w:pPr>
      <w:r w:rsidRPr="00385B28">
        <w:rPr>
          <w:rStyle w:val="FootnoteReference"/>
          <w:rFonts w:ascii="Calibri" w:hAnsi="Calibri" w:cs="Calibri"/>
        </w:rPr>
        <w:footnoteRef/>
      </w:r>
      <w:r w:rsidRPr="00385B28">
        <w:rPr>
          <w:rFonts w:ascii="Calibri" w:hAnsi="Calibri" w:cs="Calibri"/>
        </w:rPr>
        <w:t xml:space="preserve"> 2025 m. gruodžio 17 d. raštu Nr. 44-2-175.</w:t>
      </w:r>
    </w:p>
  </w:footnote>
  <w:footnote w:id="19">
    <w:p w14:paraId="57E003EE" w14:textId="154A3A1C" w:rsidR="00460723" w:rsidRPr="00682982" w:rsidRDefault="00460723" w:rsidP="00F846D7">
      <w:pPr>
        <w:pStyle w:val="FootnoteText"/>
        <w:ind w:left="0"/>
        <w:rPr>
          <w:rFonts w:ascii="Calibri" w:hAnsi="Calibri" w:cs="Calibri"/>
        </w:rPr>
      </w:pPr>
      <w:r w:rsidRPr="00682982">
        <w:rPr>
          <w:rStyle w:val="FootnoteReference"/>
          <w:rFonts w:ascii="Calibri" w:hAnsi="Calibri" w:cs="Calibri"/>
        </w:rPr>
        <w:footnoteRef/>
      </w:r>
      <w:r w:rsidRPr="00682982">
        <w:rPr>
          <w:rFonts w:ascii="Calibri" w:hAnsi="Calibri" w:cs="Calibri"/>
        </w:rPr>
        <w:t xml:space="preserve"> 01 Bendroji dalis, </w:t>
      </w:r>
      <w:r w:rsidR="00682982" w:rsidRPr="00682982">
        <w:rPr>
          <w:rFonts w:ascii="Calibri" w:hAnsi="Calibri" w:cs="Calibri"/>
        </w:rPr>
        <w:t>09 Elektrotechnikos dalis</w:t>
      </w:r>
      <w:r w:rsidR="00CC6668">
        <w:rPr>
          <w:rFonts w:ascii="Calibri" w:hAnsi="Calibri" w:cs="Calibri"/>
        </w:rPr>
        <w:t>, brėžiniai</w:t>
      </w:r>
      <w:r w:rsidR="00682982" w:rsidRPr="00682982">
        <w:rPr>
          <w:rFonts w:ascii="Calibri" w:hAnsi="Calibri" w:cs="Calibri"/>
        </w:rPr>
        <w:t>.</w:t>
      </w:r>
    </w:p>
  </w:footnote>
  <w:footnote w:id="20">
    <w:p w14:paraId="48B32B5E" w14:textId="77777777" w:rsidR="000D564B" w:rsidRPr="000D564B" w:rsidRDefault="000D564B" w:rsidP="00F846D7">
      <w:pPr>
        <w:pStyle w:val="FootnoteText"/>
        <w:ind w:left="0"/>
        <w:rPr>
          <w:rFonts w:asciiTheme="minorHAnsi" w:hAnsiTheme="minorHAnsi" w:cstheme="minorHAnsi"/>
          <w:iCs/>
        </w:rPr>
      </w:pPr>
      <w:r w:rsidRPr="000D564B">
        <w:rPr>
          <w:rStyle w:val="FootnoteReference"/>
          <w:rFonts w:asciiTheme="minorHAnsi" w:hAnsiTheme="minorHAnsi" w:cstheme="minorHAnsi"/>
        </w:rPr>
        <w:footnoteRef/>
      </w:r>
      <w:r w:rsidRPr="000D564B">
        <w:rPr>
          <w:rFonts w:asciiTheme="minorHAnsi" w:hAnsiTheme="minorHAnsi" w:cstheme="minorHAnsi"/>
        </w:rPr>
        <w:t xml:space="preserve"> „Pateikiami užpildyti </w:t>
      </w:r>
      <w:r w:rsidRPr="000D564B">
        <w:rPr>
          <w:rFonts w:asciiTheme="minorHAnsi" w:hAnsiTheme="minorHAnsi" w:cstheme="minorHAnsi"/>
          <w:i/>
        </w:rPr>
        <w:t xml:space="preserve">darbų kiekių žiniaraščiai </w:t>
      </w:r>
      <w:proofErr w:type="spellStart"/>
      <w:r w:rsidRPr="000D564B">
        <w:rPr>
          <w:rFonts w:asciiTheme="minorHAnsi" w:hAnsiTheme="minorHAnsi" w:cstheme="minorHAnsi"/>
          <w:i/>
        </w:rPr>
        <w:t>excel</w:t>
      </w:r>
      <w:proofErr w:type="spellEnd"/>
      <w:r w:rsidRPr="000D564B">
        <w:rPr>
          <w:rFonts w:asciiTheme="minorHAnsi" w:hAnsiTheme="minorHAnsi" w:cstheme="minorHAnsi"/>
          <w:i/>
        </w:rPr>
        <w:t xml:space="preserve"> formatu, nekeičiant nurodytų darbų apibūdinimų (techninių specifikacijų), mato vienetų ir kiekių, įrašant įkainius, bendrus atitinkamų darbų įkainius, bendrą darbų kainą (rekomenduojama visus įkainius įrašyti apvalinant dviem skaitmenimis po kablelio). </w:t>
      </w:r>
      <w:r w:rsidRPr="000D564B">
        <w:rPr>
          <w:rFonts w:asciiTheme="minorHAnsi" w:hAnsiTheme="minorHAnsi" w:cstheme="minorHAnsi"/>
          <w:iCs/>
        </w:rPr>
        <w:t>Tiekėjo pateiktuose darbų kiekių žiniaraščiuose (sąmatose) turi būti įvertinti visi darbų kiekių žiniaraščiuose ir techniniame projekte (techninėje dokumentacijoje) nurodyti ir juos įgyvendinti būtini darbai, atsižvelgiant į numatytą šių darbų atlikimo technologiją. Tuo atveju, jei perkamų darbų kiekių žiniaraščiuose šie darbai nenumatyti – jų kaina turi būti numatyta tose žiniaraščių darbų eilutėse, kurios savo esme yra artimiausios tiems, žiniaraščiuose nenumatytiems, darbams (nekeičiant žiniaraščiuose numatytų darbų apibūdinimo).</w:t>
      </w:r>
    </w:p>
    <w:p w14:paraId="1C403618" w14:textId="22129C8E" w:rsidR="000D564B" w:rsidRPr="000D564B" w:rsidRDefault="000D564B" w:rsidP="000D564B">
      <w:pPr>
        <w:pStyle w:val="FootnoteText"/>
        <w:rPr>
          <w:rFonts w:asciiTheme="minorHAnsi" w:hAnsiTheme="minorHAnsi" w:cstheme="minorHAnsi"/>
          <w:iCs/>
        </w:rPr>
      </w:pPr>
      <w:r w:rsidRPr="000D564B">
        <w:rPr>
          <w:rFonts w:asciiTheme="minorHAnsi" w:hAnsiTheme="minorHAnsi" w:cstheme="minorHAnsi"/>
          <w:iCs/>
        </w:rPr>
        <w:t xml:space="preserve">Esant neatitikimams techninėje dokumentacijoje </w:t>
      </w:r>
      <w:r w:rsidRPr="000D564B">
        <w:rPr>
          <w:rFonts w:asciiTheme="minorHAnsi" w:hAnsiTheme="minorHAnsi" w:cstheme="minorHAnsi"/>
        </w:rPr>
        <w:t>(brėžiniai, planai, techninės specifikacijos, darbų kiekių žiniaraščiai ir kt.),</w:t>
      </w:r>
      <w:r w:rsidRPr="000D564B">
        <w:rPr>
          <w:rFonts w:asciiTheme="minorHAnsi" w:hAnsiTheme="minorHAnsi" w:cstheme="minorHAnsi"/>
          <w:iCs/>
        </w:rPr>
        <w:t xml:space="preserve"> tiekėjas turi CVP IS priemonėmis kreiptis į perkančiąją organizaciją dėl jų paaiškinimo pirkimo sąlygų 10.2 punkte nustatyta tvarka</w:t>
      </w:r>
      <w:r>
        <w:rPr>
          <w:rFonts w:asciiTheme="minorHAnsi" w:hAnsiTheme="minorHAnsi" w:cstheme="minorHAnsi"/>
          <w:iCs/>
        </w:rPr>
        <w:t>“.</w:t>
      </w:r>
    </w:p>
  </w:footnote>
  <w:footnote w:id="21">
    <w:p w14:paraId="5DABF69C" w14:textId="0FC69D9B" w:rsidR="00114EE0" w:rsidRPr="00114EE0" w:rsidRDefault="00114EE0" w:rsidP="00114EE0">
      <w:pPr>
        <w:pStyle w:val="FootnoteText"/>
        <w:ind w:left="0"/>
      </w:pPr>
      <w:r w:rsidRPr="00114EE0">
        <w:rPr>
          <w:rStyle w:val="FootnoteReference"/>
        </w:rPr>
        <w:footnoteRef/>
      </w:r>
      <w:r w:rsidRPr="00114EE0">
        <w:t xml:space="preserve"> </w:t>
      </w:r>
      <w:r w:rsidRPr="00114EE0">
        <w:rPr>
          <w:rFonts w:ascii="Calibri" w:hAnsi="Calibri" w:cs="Calibri"/>
          <w:iCs/>
          <w:lang w:eastAsia="lt-LT"/>
        </w:rPr>
        <w:t xml:space="preserve">„Kapinės. </w:t>
      </w:r>
      <w:r>
        <w:rPr>
          <w:rFonts w:ascii="Calibri" w:hAnsi="Calibri" w:cs="Calibri"/>
          <w:iCs/>
          <w:lang w:eastAsia="lt-LT"/>
        </w:rPr>
        <w:t>P</w:t>
      </w:r>
      <w:r w:rsidRPr="00114EE0">
        <w:rPr>
          <w:rFonts w:ascii="Calibri" w:hAnsi="Calibri" w:cs="Calibri"/>
          <w:iCs/>
          <w:lang w:eastAsia="lt-LT"/>
        </w:rPr>
        <w:t xml:space="preserve">riežiūros tarnybos pastatas, vandentiekio ir nuotekų tinklai, apšvietimas, viešojo </w:t>
      </w:r>
      <w:r w:rsidR="003C14E5">
        <w:rPr>
          <w:rFonts w:ascii="Calibri" w:hAnsi="Calibri" w:cs="Calibri"/>
          <w:iCs/>
          <w:lang w:eastAsia="lt-LT"/>
        </w:rPr>
        <w:t>WC</w:t>
      </w:r>
      <w:r w:rsidRPr="00114EE0">
        <w:rPr>
          <w:rFonts w:ascii="Calibri" w:hAnsi="Calibri" w:cs="Calibri"/>
          <w:iCs/>
          <w:lang w:eastAsia="lt-LT"/>
        </w:rPr>
        <w:t xml:space="preserve"> pastatas, drenažas, prekyvietė“ projekto koregavimas „</w:t>
      </w:r>
      <w:r w:rsidR="003C14E5">
        <w:rPr>
          <w:rFonts w:ascii="Calibri" w:hAnsi="Calibri" w:cs="Calibri"/>
          <w:iCs/>
          <w:lang w:eastAsia="lt-LT"/>
        </w:rPr>
        <w:t>A</w:t>
      </w:r>
      <w:r w:rsidRPr="00114EE0">
        <w:rPr>
          <w:rFonts w:ascii="Calibri" w:hAnsi="Calibri" w:cs="Calibri"/>
          <w:iCs/>
          <w:lang w:eastAsia="lt-LT"/>
        </w:rPr>
        <w:t xml:space="preserve">“ laida, keičiant projekto sprendinius. </w:t>
      </w:r>
      <w:r w:rsidR="003C14E5">
        <w:rPr>
          <w:rFonts w:ascii="Calibri" w:hAnsi="Calibri" w:cs="Calibri"/>
          <w:iCs/>
          <w:lang w:eastAsia="lt-LT"/>
        </w:rPr>
        <w:t>K</w:t>
      </w:r>
      <w:r w:rsidRPr="00114EE0">
        <w:rPr>
          <w:rFonts w:ascii="Calibri" w:hAnsi="Calibri" w:cs="Calibri"/>
          <w:iCs/>
          <w:lang w:eastAsia="lt-LT"/>
        </w:rPr>
        <w:t xml:space="preserve">apinių, administracinės paskirties pastato su kremavimo </w:t>
      </w:r>
      <w:r w:rsidR="003C14E5" w:rsidRPr="00B879A7">
        <w:rPr>
          <w:rFonts w:ascii="Calibri" w:hAnsi="Calibri" w:cs="Calibri"/>
        </w:rPr>
        <w:t>–</w:t>
      </w:r>
      <w:r w:rsidRPr="00114EE0">
        <w:rPr>
          <w:rFonts w:ascii="Calibri" w:hAnsi="Calibri" w:cs="Calibri"/>
          <w:iCs/>
          <w:lang w:eastAsia="lt-LT"/>
        </w:rPr>
        <w:t xml:space="preserve"> paslaugų paskirties patalpomis, pastato </w:t>
      </w:r>
      <w:r w:rsidR="003C14E5">
        <w:rPr>
          <w:rFonts w:ascii="Calibri" w:hAnsi="Calibri" w:cs="Calibri"/>
          <w:iCs/>
          <w:lang w:eastAsia="lt-LT"/>
        </w:rPr>
        <w:t>K</w:t>
      </w:r>
      <w:r w:rsidRPr="00114EE0">
        <w:rPr>
          <w:rFonts w:ascii="Calibri" w:hAnsi="Calibri" w:cs="Calibri"/>
          <w:iCs/>
          <w:lang w:eastAsia="lt-LT"/>
        </w:rPr>
        <w:t xml:space="preserve">auno r. sav., </w:t>
      </w:r>
      <w:r w:rsidR="003C14E5">
        <w:rPr>
          <w:rFonts w:ascii="Calibri" w:hAnsi="Calibri" w:cs="Calibri"/>
          <w:iCs/>
          <w:lang w:eastAsia="lt-LT"/>
        </w:rPr>
        <w:t>R</w:t>
      </w:r>
      <w:r w:rsidRPr="00114EE0">
        <w:rPr>
          <w:rFonts w:ascii="Calibri" w:hAnsi="Calibri" w:cs="Calibri"/>
          <w:iCs/>
          <w:lang w:eastAsia="lt-LT"/>
        </w:rPr>
        <w:t xml:space="preserve">okų sen., </w:t>
      </w:r>
      <w:proofErr w:type="spellStart"/>
      <w:r w:rsidR="003C14E5">
        <w:rPr>
          <w:rFonts w:ascii="Calibri" w:hAnsi="Calibri" w:cs="Calibri"/>
          <w:iCs/>
          <w:lang w:eastAsia="lt-LT"/>
        </w:rPr>
        <w:t>V</w:t>
      </w:r>
      <w:r w:rsidRPr="00114EE0">
        <w:rPr>
          <w:rFonts w:ascii="Calibri" w:hAnsi="Calibri" w:cs="Calibri"/>
          <w:iCs/>
          <w:lang w:eastAsia="lt-LT"/>
        </w:rPr>
        <w:t>ainatrakio</w:t>
      </w:r>
      <w:proofErr w:type="spellEnd"/>
      <w:r w:rsidRPr="00114EE0">
        <w:rPr>
          <w:rFonts w:ascii="Calibri" w:hAnsi="Calibri" w:cs="Calibri"/>
          <w:iCs/>
          <w:lang w:eastAsia="lt-LT"/>
        </w:rPr>
        <w:t xml:space="preserve"> k. (kad.nr. 5273/0006:354), naujos statybos projektas“.</w:t>
      </w:r>
    </w:p>
  </w:footnote>
  <w:footnote w:id="22">
    <w:p w14:paraId="7D50E9E9" w14:textId="366E3789" w:rsidR="00F66B1E" w:rsidRPr="00305D0A" w:rsidRDefault="00F66B1E" w:rsidP="00305D0A">
      <w:pPr>
        <w:pStyle w:val="FootnoteText"/>
        <w:ind w:left="0"/>
        <w:rPr>
          <w:rFonts w:ascii="Calibri" w:hAnsi="Calibri" w:cs="Calibri"/>
        </w:rPr>
      </w:pPr>
      <w:r w:rsidRPr="00305D0A">
        <w:rPr>
          <w:rStyle w:val="FootnoteReference"/>
          <w:rFonts w:ascii="Calibri" w:hAnsi="Calibri" w:cs="Calibri"/>
        </w:rPr>
        <w:footnoteRef/>
      </w:r>
      <w:r w:rsidRPr="00305D0A">
        <w:rPr>
          <w:rFonts w:ascii="Calibri" w:hAnsi="Calibri" w:cs="Calibri"/>
        </w:rPr>
        <w:t xml:space="preserve"> Tec</w:t>
      </w:r>
      <w:r w:rsidR="00305D0A" w:rsidRPr="00305D0A">
        <w:rPr>
          <w:rFonts w:ascii="Calibri" w:hAnsi="Calibri" w:cs="Calibri"/>
        </w:rPr>
        <w:t>h</w:t>
      </w:r>
      <w:r w:rsidRPr="00305D0A">
        <w:rPr>
          <w:rFonts w:ascii="Calibri" w:hAnsi="Calibri" w:cs="Calibri"/>
        </w:rPr>
        <w:t>ninio projekto</w:t>
      </w:r>
      <w:r w:rsidR="003B6951">
        <w:rPr>
          <w:rFonts w:ascii="Calibri" w:hAnsi="Calibri" w:cs="Calibri"/>
        </w:rPr>
        <w:t xml:space="preserve"> 01 byla</w:t>
      </w:r>
      <w:r w:rsidR="009E77D6">
        <w:rPr>
          <w:rFonts w:ascii="Calibri" w:hAnsi="Calibri" w:cs="Calibri"/>
        </w:rPr>
        <w:t>.</w:t>
      </w:r>
      <w:r w:rsidR="00391E95">
        <w:rPr>
          <w:rFonts w:ascii="Calibri" w:hAnsi="Calibri" w:cs="Calibri"/>
        </w:rPr>
        <w:t xml:space="preserve"> Bendroji dalis,</w:t>
      </w:r>
      <w:r w:rsidR="009E77D6">
        <w:rPr>
          <w:rFonts w:ascii="Calibri" w:hAnsi="Calibri" w:cs="Calibri"/>
        </w:rPr>
        <w:t xml:space="preserve"> </w:t>
      </w:r>
      <w:r w:rsidR="004D5F53">
        <w:rPr>
          <w:rFonts w:ascii="Calibri" w:hAnsi="Calibri" w:cs="Calibri"/>
        </w:rPr>
        <w:t>174-18</w:t>
      </w:r>
      <w:r w:rsidR="00F00CE8">
        <w:rPr>
          <w:rFonts w:ascii="Calibri" w:hAnsi="Calibri" w:cs="Calibri"/>
        </w:rPr>
        <w:t>9</w:t>
      </w:r>
      <w:r w:rsidR="004D5F53">
        <w:rPr>
          <w:rFonts w:ascii="Calibri" w:hAnsi="Calibri" w:cs="Calibri"/>
        </w:rPr>
        <w:t xml:space="preserve"> psl.</w:t>
      </w:r>
    </w:p>
  </w:footnote>
  <w:footnote w:id="23">
    <w:p w14:paraId="05F7C342" w14:textId="6A3AE6C9" w:rsidR="008A5710" w:rsidRPr="00943DE1" w:rsidRDefault="008A5710" w:rsidP="00943DE1">
      <w:pPr>
        <w:pStyle w:val="FootnoteText"/>
        <w:ind w:left="0"/>
        <w:rPr>
          <w:rFonts w:ascii="Calibri" w:hAnsi="Calibri" w:cs="Calibri"/>
        </w:rPr>
      </w:pPr>
      <w:r w:rsidRPr="00943DE1">
        <w:rPr>
          <w:rStyle w:val="FootnoteReference"/>
          <w:rFonts w:ascii="Calibri" w:hAnsi="Calibri" w:cs="Calibri"/>
        </w:rPr>
        <w:footnoteRef/>
      </w:r>
      <w:r w:rsidRPr="00943DE1">
        <w:rPr>
          <w:rFonts w:ascii="Calibri" w:hAnsi="Calibri" w:cs="Calibri"/>
        </w:rPr>
        <w:t xml:space="preserve"> 202</w:t>
      </w:r>
      <w:r w:rsidR="00FE3177" w:rsidRPr="00943DE1">
        <w:rPr>
          <w:rFonts w:ascii="Calibri" w:hAnsi="Calibri" w:cs="Calibri"/>
        </w:rPr>
        <w:t>3 m. gruodžio 6 d. Darbų pakeitimo aktas Nr. 1.</w:t>
      </w:r>
    </w:p>
  </w:footnote>
  <w:footnote w:id="24">
    <w:p w14:paraId="4D1FAA7F" w14:textId="250419FC" w:rsidR="009C4351" w:rsidRPr="006D2290" w:rsidRDefault="009C4351" w:rsidP="00943DE1">
      <w:pPr>
        <w:pStyle w:val="FootnoteText"/>
        <w:ind w:left="0"/>
        <w:rPr>
          <w:rFonts w:ascii="Calibri" w:hAnsi="Calibri" w:cs="Calibri"/>
          <w:lang w:val="pt-PT"/>
        </w:rPr>
      </w:pPr>
      <w:r w:rsidRPr="00943DE1">
        <w:rPr>
          <w:rStyle w:val="FootnoteReference"/>
          <w:rFonts w:ascii="Calibri" w:hAnsi="Calibri" w:cs="Calibri"/>
        </w:rPr>
        <w:footnoteRef/>
      </w:r>
      <w:r w:rsidRPr="00943DE1">
        <w:rPr>
          <w:rFonts w:ascii="Calibri" w:hAnsi="Calibri" w:cs="Calibri"/>
        </w:rPr>
        <w:t xml:space="preserve"> </w:t>
      </w:r>
      <w:r w:rsidR="00CD4649" w:rsidRPr="00943DE1">
        <w:rPr>
          <w:rFonts w:ascii="Calibri" w:hAnsi="Calibri" w:cs="Calibri"/>
        </w:rPr>
        <w:t xml:space="preserve">2025 m. </w:t>
      </w:r>
      <w:r w:rsidR="00943DE1" w:rsidRPr="00943DE1">
        <w:rPr>
          <w:rFonts w:ascii="Calibri" w:hAnsi="Calibri" w:cs="Calibri"/>
        </w:rPr>
        <w:t>lapkričio 18 d. raštu Nr. 4S-1507.</w:t>
      </w:r>
    </w:p>
  </w:footnote>
  <w:footnote w:id="25">
    <w:p w14:paraId="40FC2D80" w14:textId="336B54E6" w:rsidR="000D3A62" w:rsidRPr="00943DE1" w:rsidRDefault="000D3A62" w:rsidP="00943DE1">
      <w:pPr>
        <w:ind w:left="0"/>
        <w:textAlignment w:val="baseline"/>
        <w:rPr>
          <w:rFonts w:ascii="Calibri" w:hAnsi="Calibri" w:cs="Calibri"/>
        </w:rPr>
      </w:pPr>
      <w:r w:rsidRPr="00943DE1">
        <w:rPr>
          <w:rStyle w:val="FootnoteReference"/>
          <w:rFonts w:ascii="Calibri" w:hAnsi="Calibri" w:cs="Calibri"/>
        </w:rPr>
        <w:footnoteRef/>
      </w:r>
      <w:r w:rsidRPr="00943DE1">
        <w:rPr>
          <w:rFonts w:ascii="Calibri" w:hAnsi="Calibri" w:cs="Calibri"/>
        </w:rPr>
        <w:t xml:space="preserve"> 2025 m. gruodžio 17 d. raštu Nr. 44-2-175.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7040" w14:textId="77777777" w:rsidR="00EF7000" w:rsidRDefault="00EF7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8E0956" w14:textId="77777777" w:rsidR="00EF7000" w:rsidRDefault="00EF7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26397" w14:textId="77777777" w:rsidR="00EF7000" w:rsidRPr="00A50486" w:rsidRDefault="00EF7000">
    <w:pPr>
      <w:pStyle w:val="Header"/>
      <w:framePr w:wrap="around" w:vAnchor="text" w:hAnchor="margin" w:xAlign="center" w:y="1"/>
      <w:rPr>
        <w:rStyle w:val="PageNumber"/>
        <w:rFonts w:ascii="Calibri" w:hAnsi="Calibri" w:cs="Calibri"/>
        <w:sz w:val="24"/>
        <w:szCs w:val="24"/>
      </w:rPr>
    </w:pPr>
    <w:r w:rsidRPr="00A50486">
      <w:rPr>
        <w:rStyle w:val="PageNumber"/>
        <w:rFonts w:ascii="Calibri" w:hAnsi="Calibri" w:cs="Calibri"/>
        <w:sz w:val="24"/>
        <w:szCs w:val="24"/>
      </w:rPr>
      <w:fldChar w:fldCharType="begin"/>
    </w:r>
    <w:r w:rsidRPr="00A50486">
      <w:rPr>
        <w:rStyle w:val="PageNumber"/>
        <w:rFonts w:ascii="Calibri" w:hAnsi="Calibri" w:cs="Calibri"/>
        <w:sz w:val="24"/>
        <w:szCs w:val="24"/>
      </w:rPr>
      <w:instrText xml:space="preserve">PAGE  </w:instrText>
    </w:r>
    <w:r w:rsidRPr="00A50486">
      <w:rPr>
        <w:rStyle w:val="PageNumber"/>
        <w:rFonts w:ascii="Calibri" w:hAnsi="Calibri" w:cs="Calibri"/>
        <w:sz w:val="24"/>
        <w:szCs w:val="24"/>
      </w:rPr>
      <w:fldChar w:fldCharType="separate"/>
    </w:r>
    <w:r w:rsidR="00330F2D" w:rsidRPr="00A50486">
      <w:rPr>
        <w:rStyle w:val="PageNumber"/>
        <w:rFonts w:ascii="Calibri" w:hAnsi="Calibri" w:cs="Calibri"/>
        <w:noProof/>
        <w:sz w:val="24"/>
        <w:szCs w:val="24"/>
      </w:rPr>
      <w:t>2</w:t>
    </w:r>
    <w:r w:rsidRPr="00A50486">
      <w:rPr>
        <w:rStyle w:val="PageNumber"/>
        <w:rFonts w:ascii="Calibri" w:hAnsi="Calibri" w:cs="Calibri"/>
        <w:sz w:val="24"/>
        <w:szCs w:val="24"/>
      </w:rPr>
      <w:fldChar w:fldCharType="end"/>
    </w:r>
  </w:p>
  <w:p w14:paraId="534388C6" w14:textId="77777777" w:rsidR="00EF7000" w:rsidRDefault="00EF7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AFD4D9C"/>
    <w:multiLevelType w:val="hybridMultilevel"/>
    <w:tmpl w:val="B5CC0B0A"/>
    <w:lvl w:ilvl="0" w:tplc="67EA1D22">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 w15:restartNumberingAfterBreak="0">
    <w:nsid w:val="0CAA1655"/>
    <w:multiLevelType w:val="hybridMultilevel"/>
    <w:tmpl w:val="E738EE44"/>
    <w:lvl w:ilvl="0" w:tplc="0409000F">
      <w:start w:val="1"/>
      <w:numFmt w:val="decimal"/>
      <w:lvlText w:val="%1."/>
      <w:lvlJc w:val="left"/>
      <w:pPr>
        <w:ind w:left="99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61737F4"/>
    <w:multiLevelType w:val="hybridMultilevel"/>
    <w:tmpl w:val="8DB26A06"/>
    <w:lvl w:ilvl="0" w:tplc="C6206296">
      <w:start w:val="1"/>
      <w:numFmt w:val="lowerLetter"/>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4" w15:restartNumberingAfterBreak="0">
    <w:nsid w:val="1792724C"/>
    <w:multiLevelType w:val="hybridMultilevel"/>
    <w:tmpl w:val="733A1AFA"/>
    <w:lvl w:ilvl="0" w:tplc="5778ED6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8A30E2"/>
    <w:multiLevelType w:val="hybridMultilevel"/>
    <w:tmpl w:val="CC822C6C"/>
    <w:lvl w:ilvl="0" w:tplc="E2CC44C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B37C52"/>
    <w:multiLevelType w:val="hybridMultilevel"/>
    <w:tmpl w:val="F02C6126"/>
    <w:lvl w:ilvl="0" w:tplc="DC7401EA">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7" w15:restartNumberingAfterBreak="0">
    <w:nsid w:val="2A0004C9"/>
    <w:multiLevelType w:val="hybridMultilevel"/>
    <w:tmpl w:val="ADEE39E2"/>
    <w:lvl w:ilvl="0" w:tplc="23A286BE">
      <w:start w:val="1"/>
      <w:numFmt w:val="decimal"/>
      <w:lvlText w:val="%1."/>
      <w:lvlJc w:val="left"/>
      <w:pPr>
        <w:ind w:left="1080" w:hanging="360"/>
      </w:pPr>
      <w:rPr>
        <w:rFonts w:eastAsia="Calibri"/>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41E82FC1"/>
    <w:multiLevelType w:val="hybridMultilevel"/>
    <w:tmpl w:val="AEEAB51A"/>
    <w:lvl w:ilvl="0" w:tplc="6756EC8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47CC227E"/>
    <w:multiLevelType w:val="hybridMultilevel"/>
    <w:tmpl w:val="CB0285F4"/>
    <w:lvl w:ilvl="0" w:tplc="BDD0524E">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10" w15:restartNumberingAfterBreak="0">
    <w:nsid w:val="522C30EA"/>
    <w:multiLevelType w:val="hybridMultilevel"/>
    <w:tmpl w:val="E8826C46"/>
    <w:lvl w:ilvl="0" w:tplc="B1FA601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A9B3356"/>
    <w:multiLevelType w:val="hybridMultilevel"/>
    <w:tmpl w:val="4D369C12"/>
    <w:lvl w:ilvl="0" w:tplc="319A4A86">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3" w15:restartNumberingAfterBreak="0">
    <w:nsid w:val="65D852E4"/>
    <w:multiLevelType w:val="hybridMultilevel"/>
    <w:tmpl w:val="895AD59A"/>
    <w:lvl w:ilvl="0" w:tplc="330CC51E">
      <w:start w:val="1"/>
      <w:numFmt w:val="decimal"/>
      <w:lvlText w:val="%1."/>
      <w:lvlJc w:val="left"/>
      <w:pPr>
        <w:ind w:left="899" w:hanging="360"/>
      </w:pPr>
      <w:rPr>
        <w:rFonts w:ascii="Times New Roman" w:eastAsia="Times New Roman" w:hAnsi="Times New Roman" w:cs="Times New Roman"/>
        <w:sz w:val="24"/>
        <w:szCs w:val="24"/>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14" w15:restartNumberingAfterBreak="0">
    <w:nsid w:val="6A25563D"/>
    <w:multiLevelType w:val="hybridMultilevel"/>
    <w:tmpl w:val="2B188BF6"/>
    <w:lvl w:ilvl="0" w:tplc="D248AE6E">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5" w15:restartNumberingAfterBreak="0">
    <w:nsid w:val="6ECE32D3"/>
    <w:multiLevelType w:val="multilevel"/>
    <w:tmpl w:val="F3C8E74C"/>
    <w:lvl w:ilvl="0">
      <w:start w:val="1"/>
      <w:numFmt w:val="decimal"/>
      <w:lvlText w:val="%1."/>
      <w:lvlJc w:val="left"/>
      <w:pPr>
        <w:ind w:left="1494" w:hanging="360"/>
      </w:pPr>
      <w:rPr>
        <w:rFonts w:hint="default"/>
        <w:b/>
        <w:bCs/>
      </w:rPr>
    </w:lvl>
    <w:lvl w:ilvl="1">
      <w:start w:val="1"/>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6F865AB"/>
    <w:multiLevelType w:val="hybridMultilevel"/>
    <w:tmpl w:val="D3EE0E3C"/>
    <w:lvl w:ilvl="0" w:tplc="09DCC1E4">
      <w:start w:val="1"/>
      <w:numFmt w:val="decimal"/>
      <w:lvlText w:val="%1."/>
      <w:lvlJc w:val="left"/>
      <w:pPr>
        <w:ind w:left="473" w:hanging="360"/>
      </w:pPr>
      <w:rPr>
        <w:rFonts w:eastAsia="Calibri" w:hint="default"/>
        <w:b w:val="0"/>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785D5638"/>
    <w:multiLevelType w:val="hybridMultilevel"/>
    <w:tmpl w:val="6A943E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7D6F5BFD"/>
    <w:multiLevelType w:val="multilevel"/>
    <w:tmpl w:val="E08E55F8"/>
    <w:lvl w:ilvl="0">
      <w:start w:val="1"/>
      <w:numFmt w:val="decimal"/>
      <w:lvlText w:val="%1."/>
      <w:lvlJc w:val="left"/>
      <w:pPr>
        <w:ind w:left="927"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503" w:hanging="1800"/>
      </w:pPr>
      <w:rPr>
        <w:rFonts w:hint="default"/>
      </w:rPr>
    </w:lvl>
  </w:abstractNum>
  <w:num w:numId="1" w16cid:durableId="875194679">
    <w:abstractNumId w:val="17"/>
  </w:num>
  <w:num w:numId="2" w16cid:durableId="458383278">
    <w:abstractNumId w:val="1"/>
  </w:num>
  <w:num w:numId="3" w16cid:durableId="1878155528">
    <w:abstractNumId w:val="2"/>
  </w:num>
  <w:num w:numId="4" w16cid:durableId="1395665524">
    <w:abstractNumId w:val="13"/>
  </w:num>
  <w:num w:numId="5" w16cid:durableId="190924405">
    <w:abstractNumId w:val="3"/>
  </w:num>
  <w:num w:numId="6" w16cid:durableId="1416171940">
    <w:abstractNumId w:val="6"/>
  </w:num>
  <w:num w:numId="7" w16cid:durableId="891841501">
    <w:abstractNumId w:val="9"/>
  </w:num>
  <w:num w:numId="8" w16cid:durableId="38290426">
    <w:abstractNumId w:val="5"/>
  </w:num>
  <w:num w:numId="9" w16cid:durableId="1111777081">
    <w:abstractNumId w:val="4"/>
  </w:num>
  <w:num w:numId="10" w16cid:durableId="1215190516">
    <w:abstractNumId w:val="10"/>
  </w:num>
  <w:num w:numId="11" w16cid:durableId="8535670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67554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8605298">
    <w:abstractNumId w:val="14"/>
  </w:num>
  <w:num w:numId="14" w16cid:durableId="12848876">
    <w:abstractNumId w:val="12"/>
  </w:num>
  <w:num w:numId="15" w16cid:durableId="683165763">
    <w:abstractNumId w:val="18"/>
  </w:num>
  <w:num w:numId="16" w16cid:durableId="607934237">
    <w:abstractNumId w:val="11"/>
  </w:num>
  <w:num w:numId="17" w16cid:durableId="749809940">
    <w:abstractNumId w:val="0"/>
  </w:num>
  <w:num w:numId="18" w16cid:durableId="1415740606">
    <w:abstractNumId w:val="15"/>
  </w:num>
  <w:num w:numId="19" w16cid:durableId="12279126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FB6"/>
    <w:rsid w:val="000000C9"/>
    <w:rsid w:val="000004A0"/>
    <w:rsid w:val="00000B33"/>
    <w:rsid w:val="00000DDE"/>
    <w:rsid w:val="0000155B"/>
    <w:rsid w:val="0000236B"/>
    <w:rsid w:val="000029A7"/>
    <w:rsid w:val="00003481"/>
    <w:rsid w:val="000038CC"/>
    <w:rsid w:val="00004563"/>
    <w:rsid w:val="00005C4D"/>
    <w:rsid w:val="00005E8C"/>
    <w:rsid w:val="000064E2"/>
    <w:rsid w:val="0000690E"/>
    <w:rsid w:val="000069F1"/>
    <w:rsid w:val="00007BCA"/>
    <w:rsid w:val="00010821"/>
    <w:rsid w:val="00011229"/>
    <w:rsid w:val="00013CE2"/>
    <w:rsid w:val="00015672"/>
    <w:rsid w:val="000160B3"/>
    <w:rsid w:val="00016728"/>
    <w:rsid w:val="00016A46"/>
    <w:rsid w:val="00016AF5"/>
    <w:rsid w:val="00017728"/>
    <w:rsid w:val="000205A5"/>
    <w:rsid w:val="000205BF"/>
    <w:rsid w:val="00020AEA"/>
    <w:rsid w:val="000219C8"/>
    <w:rsid w:val="0002478D"/>
    <w:rsid w:val="000249C8"/>
    <w:rsid w:val="00025BA6"/>
    <w:rsid w:val="0002601C"/>
    <w:rsid w:val="0002766E"/>
    <w:rsid w:val="00027721"/>
    <w:rsid w:val="0003297F"/>
    <w:rsid w:val="00032E30"/>
    <w:rsid w:val="00033989"/>
    <w:rsid w:val="00033DEB"/>
    <w:rsid w:val="00035159"/>
    <w:rsid w:val="00035D53"/>
    <w:rsid w:val="00036FA4"/>
    <w:rsid w:val="000370F6"/>
    <w:rsid w:val="0003757D"/>
    <w:rsid w:val="00037C46"/>
    <w:rsid w:val="00040C48"/>
    <w:rsid w:val="00041165"/>
    <w:rsid w:val="00041D73"/>
    <w:rsid w:val="0004267B"/>
    <w:rsid w:val="0004276D"/>
    <w:rsid w:val="00042867"/>
    <w:rsid w:val="0004342D"/>
    <w:rsid w:val="00045136"/>
    <w:rsid w:val="00045610"/>
    <w:rsid w:val="00045780"/>
    <w:rsid w:val="00047E03"/>
    <w:rsid w:val="00050BDF"/>
    <w:rsid w:val="00051172"/>
    <w:rsid w:val="0005217C"/>
    <w:rsid w:val="00053426"/>
    <w:rsid w:val="0005373A"/>
    <w:rsid w:val="000574B0"/>
    <w:rsid w:val="0005777D"/>
    <w:rsid w:val="0005780E"/>
    <w:rsid w:val="00057822"/>
    <w:rsid w:val="0005793E"/>
    <w:rsid w:val="00057978"/>
    <w:rsid w:val="00060736"/>
    <w:rsid w:val="000614D7"/>
    <w:rsid w:val="0006276A"/>
    <w:rsid w:val="0006394B"/>
    <w:rsid w:val="000644EF"/>
    <w:rsid w:val="000651F6"/>
    <w:rsid w:val="00065346"/>
    <w:rsid w:val="00065410"/>
    <w:rsid w:val="00065D63"/>
    <w:rsid w:val="00065DC5"/>
    <w:rsid w:val="00065FF0"/>
    <w:rsid w:val="0006636E"/>
    <w:rsid w:val="000669D4"/>
    <w:rsid w:val="00066CAE"/>
    <w:rsid w:val="00066CFE"/>
    <w:rsid w:val="00067E13"/>
    <w:rsid w:val="00070338"/>
    <w:rsid w:val="000703C5"/>
    <w:rsid w:val="00070E95"/>
    <w:rsid w:val="000711D8"/>
    <w:rsid w:val="00071210"/>
    <w:rsid w:val="00072466"/>
    <w:rsid w:val="00072C9C"/>
    <w:rsid w:val="00073128"/>
    <w:rsid w:val="0007332C"/>
    <w:rsid w:val="000745E9"/>
    <w:rsid w:val="00074766"/>
    <w:rsid w:val="0007484A"/>
    <w:rsid w:val="000749E4"/>
    <w:rsid w:val="00074FE7"/>
    <w:rsid w:val="00075C24"/>
    <w:rsid w:val="00075EF7"/>
    <w:rsid w:val="000779B0"/>
    <w:rsid w:val="00077AFA"/>
    <w:rsid w:val="0008008F"/>
    <w:rsid w:val="00080195"/>
    <w:rsid w:val="00080AB8"/>
    <w:rsid w:val="00081DB2"/>
    <w:rsid w:val="00082C66"/>
    <w:rsid w:val="00083834"/>
    <w:rsid w:val="0008396C"/>
    <w:rsid w:val="00084354"/>
    <w:rsid w:val="00084AF4"/>
    <w:rsid w:val="0008516B"/>
    <w:rsid w:val="000857DC"/>
    <w:rsid w:val="00085BBC"/>
    <w:rsid w:val="00085E08"/>
    <w:rsid w:val="00085F18"/>
    <w:rsid w:val="00087327"/>
    <w:rsid w:val="00087838"/>
    <w:rsid w:val="0009031E"/>
    <w:rsid w:val="00091130"/>
    <w:rsid w:val="00091B12"/>
    <w:rsid w:val="00093BE8"/>
    <w:rsid w:val="00094B6F"/>
    <w:rsid w:val="00094D97"/>
    <w:rsid w:val="00095B90"/>
    <w:rsid w:val="00095C31"/>
    <w:rsid w:val="00095D98"/>
    <w:rsid w:val="00096007"/>
    <w:rsid w:val="00096B8D"/>
    <w:rsid w:val="00096D17"/>
    <w:rsid w:val="000979E7"/>
    <w:rsid w:val="00097E1D"/>
    <w:rsid w:val="00097E84"/>
    <w:rsid w:val="000A0C07"/>
    <w:rsid w:val="000A365F"/>
    <w:rsid w:val="000A5165"/>
    <w:rsid w:val="000A5831"/>
    <w:rsid w:val="000A5DDD"/>
    <w:rsid w:val="000A5F05"/>
    <w:rsid w:val="000A6885"/>
    <w:rsid w:val="000A7330"/>
    <w:rsid w:val="000A795B"/>
    <w:rsid w:val="000A7DAB"/>
    <w:rsid w:val="000A7E21"/>
    <w:rsid w:val="000B0D68"/>
    <w:rsid w:val="000B0EB4"/>
    <w:rsid w:val="000B3351"/>
    <w:rsid w:val="000B3CEF"/>
    <w:rsid w:val="000B3F13"/>
    <w:rsid w:val="000B445F"/>
    <w:rsid w:val="000B476E"/>
    <w:rsid w:val="000B4BAE"/>
    <w:rsid w:val="000B4DA8"/>
    <w:rsid w:val="000B65B3"/>
    <w:rsid w:val="000B6D23"/>
    <w:rsid w:val="000B73E4"/>
    <w:rsid w:val="000C0BD4"/>
    <w:rsid w:val="000C1BD7"/>
    <w:rsid w:val="000C201C"/>
    <w:rsid w:val="000C25CF"/>
    <w:rsid w:val="000C26A8"/>
    <w:rsid w:val="000C2C7E"/>
    <w:rsid w:val="000C2DFC"/>
    <w:rsid w:val="000C49AD"/>
    <w:rsid w:val="000C6D58"/>
    <w:rsid w:val="000C7D5B"/>
    <w:rsid w:val="000D03C1"/>
    <w:rsid w:val="000D0681"/>
    <w:rsid w:val="000D06B4"/>
    <w:rsid w:val="000D0D82"/>
    <w:rsid w:val="000D0EA9"/>
    <w:rsid w:val="000D0FD1"/>
    <w:rsid w:val="000D19C3"/>
    <w:rsid w:val="000D1ACE"/>
    <w:rsid w:val="000D1C1C"/>
    <w:rsid w:val="000D205B"/>
    <w:rsid w:val="000D26E0"/>
    <w:rsid w:val="000D2CBD"/>
    <w:rsid w:val="000D3A62"/>
    <w:rsid w:val="000D4552"/>
    <w:rsid w:val="000D4961"/>
    <w:rsid w:val="000D554D"/>
    <w:rsid w:val="000D564B"/>
    <w:rsid w:val="000D57BA"/>
    <w:rsid w:val="000D59A0"/>
    <w:rsid w:val="000D695C"/>
    <w:rsid w:val="000D6FAA"/>
    <w:rsid w:val="000E01D3"/>
    <w:rsid w:val="000E0954"/>
    <w:rsid w:val="000E0D05"/>
    <w:rsid w:val="000E138F"/>
    <w:rsid w:val="000E157F"/>
    <w:rsid w:val="000E19D3"/>
    <w:rsid w:val="000E3365"/>
    <w:rsid w:val="000E3793"/>
    <w:rsid w:val="000E4365"/>
    <w:rsid w:val="000E47DC"/>
    <w:rsid w:val="000E5293"/>
    <w:rsid w:val="000E5711"/>
    <w:rsid w:val="000E7724"/>
    <w:rsid w:val="000F1A0A"/>
    <w:rsid w:val="000F1D0C"/>
    <w:rsid w:val="000F26E2"/>
    <w:rsid w:val="000F272C"/>
    <w:rsid w:val="000F5A48"/>
    <w:rsid w:val="000F5BF2"/>
    <w:rsid w:val="000F6A4B"/>
    <w:rsid w:val="000F6D2C"/>
    <w:rsid w:val="000F6DC8"/>
    <w:rsid w:val="000F74AD"/>
    <w:rsid w:val="00100C42"/>
    <w:rsid w:val="00101A50"/>
    <w:rsid w:val="00101B8D"/>
    <w:rsid w:val="0010239D"/>
    <w:rsid w:val="0010247F"/>
    <w:rsid w:val="00102508"/>
    <w:rsid w:val="00102F26"/>
    <w:rsid w:val="00102FB5"/>
    <w:rsid w:val="0010506F"/>
    <w:rsid w:val="00105626"/>
    <w:rsid w:val="0010592B"/>
    <w:rsid w:val="001064D1"/>
    <w:rsid w:val="00106A06"/>
    <w:rsid w:val="00107772"/>
    <w:rsid w:val="001077F3"/>
    <w:rsid w:val="00111990"/>
    <w:rsid w:val="001127D5"/>
    <w:rsid w:val="00112E76"/>
    <w:rsid w:val="001133BF"/>
    <w:rsid w:val="00113D66"/>
    <w:rsid w:val="00114919"/>
    <w:rsid w:val="00114D39"/>
    <w:rsid w:val="00114EE0"/>
    <w:rsid w:val="00117020"/>
    <w:rsid w:val="00117C93"/>
    <w:rsid w:val="00120036"/>
    <w:rsid w:val="00120487"/>
    <w:rsid w:val="00120B1E"/>
    <w:rsid w:val="0012171E"/>
    <w:rsid w:val="00121C1A"/>
    <w:rsid w:val="0012239F"/>
    <w:rsid w:val="00123CF5"/>
    <w:rsid w:val="001248CE"/>
    <w:rsid w:val="00124E92"/>
    <w:rsid w:val="00125C97"/>
    <w:rsid w:val="00126EDE"/>
    <w:rsid w:val="0012718F"/>
    <w:rsid w:val="0012731F"/>
    <w:rsid w:val="0013056B"/>
    <w:rsid w:val="0013139C"/>
    <w:rsid w:val="0013157D"/>
    <w:rsid w:val="00131E37"/>
    <w:rsid w:val="00132979"/>
    <w:rsid w:val="00132A7F"/>
    <w:rsid w:val="00134734"/>
    <w:rsid w:val="00134C78"/>
    <w:rsid w:val="00135040"/>
    <w:rsid w:val="00135455"/>
    <w:rsid w:val="00135E51"/>
    <w:rsid w:val="00136379"/>
    <w:rsid w:val="00136D86"/>
    <w:rsid w:val="0013758C"/>
    <w:rsid w:val="0013783E"/>
    <w:rsid w:val="001379E9"/>
    <w:rsid w:val="001413CF"/>
    <w:rsid w:val="00141EF4"/>
    <w:rsid w:val="00142022"/>
    <w:rsid w:val="00142A53"/>
    <w:rsid w:val="00143958"/>
    <w:rsid w:val="00143BE1"/>
    <w:rsid w:val="00145F05"/>
    <w:rsid w:val="00146882"/>
    <w:rsid w:val="0014692D"/>
    <w:rsid w:val="001476EA"/>
    <w:rsid w:val="00147903"/>
    <w:rsid w:val="001511FB"/>
    <w:rsid w:val="001515B0"/>
    <w:rsid w:val="00151723"/>
    <w:rsid w:val="00152E3C"/>
    <w:rsid w:val="00153366"/>
    <w:rsid w:val="0015344D"/>
    <w:rsid w:val="00153505"/>
    <w:rsid w:val="00154FA9"/>
    <w:rsid w:val="001551C1"/>
    <w:rsid w:val="00157406"/>
    <w:rsid w:val="00161312"/>
    <w:rsid w:val="001613C4"/>
    <w:rsid w:val="00161A4B"/>
    <w:rsid w:val="00161FA0"/>
    <w:rsid w:val="001620C0"/>
    <w:rsid w:val="00162667"/>
    <w:rsid w:val="00162F0F"/>
    <w:rsid w:val="00162FFD"/>
    <w:rsid w:val="0016441B"/>
    <w:rsid w:val="00164491"/>
    <w:rsid w:val="00164A86"/>
    <w:rsid w:val="001650E3"/>
    <w:rsid w:val="001654F3"/>
    <w:rsid w:val="0016628D"/>
    <w:rsid w:val="00166A87"/>
    <w:rsid w:val="001702E0"/>
    <w:rsid w:val="001707A9"/>
    <w:rsid w:val="00170C9D"/>
    <w:rsid w:val="00170D7A"/>
    <w:rsid w:val="00170D80"/>
    <w:rsid w:val="0017112D"/>
    <w:rsid w:val="00172432"/>
    <w:rsid w:val="00176140"/>
    <w:rsid w:val="0017665F"/>
    <w:rsid w:val="00177B63"/>
    <w:rsid w:val="00177CE0"/>
    <w:rsid w:val="00180119"/>
    <w:rsid w:val="0018054B"/>
    <w:rsid w:val="00180968"/>
    <w:rsid w:val="00180CB3"/>
    <w:rsid w:val="00183F10"/>
    <w:rsid w:val="00184F21"/>
    <w:rsid w:val="00185600"/>
    <w:rsid w:val="001856AD"/>
    <w:rsid w:val="001862DD"/>
    <w:rsid w:val="0018705A"/>
    <w:rsid w:val="00187D8C"/>
    <w:rsid w:val="001917B4"/>
    <w:rsid w:val="00191E7E"/>
    <w:rsid w:val="001934BF"/>
    <w:rsid w:val="001935ED"/>
    <w:rsid w:val="0019466F"/>
    <w:rsid w:val="0019599A"/>
    <w:rsid w:val="00195A5A"/>
    <w:rsid w:val="0019643A"/>
    <w:rsid w:val="001966E7"/>
    <w:rsid w:val="001A0227"/>
    <w:rsid w:val="001A20D5"/>
    <w:rsid w:val="001A238A"/>
    <w:rsid w:val="001A2B89"/>
    <w:rsid w:val="001A3698"/>
    <w:rsid w:val="001A713C"/>
    <w:rsid w:val="001A774C"/>
    <w:rsid w:val="001B024C"/>
    <w:rsid w:val="001B1408"/>
    <w:rsid w:val="001B1CA5"/>
    <w:rsid w:val="001B23E3"/>
    <w:rsid w:val="001B4D96"/>
    <w:rsid w:val="001B4FEA"/>
    <w:rsid w:val="001B59B1"/>
    <w:rsid w:val="001B6456"/>
    <w:rsid w:val="001B64CF"/>
    <w:rsid w:val="001B67B7"/>
    <w:rsid w:val="001B6D49"/>
    <w:rsid w:val="001B768D"/>
    <w:rsid w:val="001B7826"/>
    <w:rsid w:val="001B7E73"/>
    <w:rsid w:val="001C2ACF"/>
    <w:rsid w:val="001C31F8"/>
    <w:rsid w:val="001C33C1"/>
    <w:rsid w:val="001C3767"/>
    <w:rsid w:val="001C3C90"/>
    <w:rsid w:val="001C3E42"/>
    <w:rsid w:val="001C4F41"/>
    <w:rsid w:val="001C5BA4"/>
    <w:rsid w:val="001D1763"/>
    <w:rsid w:val="001D2A1D"/>
    <w:rsid w:val="001D3A13"/>
    <w:rsid w:val="001D3A40"/>
    <w:rsid w:val="001D3AE5"/>
    <w:rsid w:val="001D4502"/>
    <w:rsid w:val="001D5D77"/>
    <w:rsid w:val="001D5EE7"/>
    <w:rsid w:val="001E0D1B"/>
    <w:rsid w:val="001E0E03"/>
    <w:rsid w:val="001E1299"/>
    <w:rsid w:val="001E2B13"/>
    <w:rsid w:val="001E2F20"/>
    <w:rsid w:val="001E40FC"/>
    <w:rsid w:val="001E44F1"/>
    <w:rsid w:val="001E4B61"/>
    <w:rsid w:val="001E4DA1"/>
    <w:rsid w:val="001E4F4B"/>
    <w:rsid w:val="001E5F3F"/>
    <w:rsid w:val="001E6554"/>
    <w:rsid w:val="001E6A36"/>
    <w:rsid w:val="001E6B4E"/>
    <w:rsid w:val="001E780C"/>
    <w:rsid w:val="001E7D68"/>
    <w:rsid w:val="001F052E"/>
    <w:rsid w:val="001F0B38"/>
    <w:rsid w:val="001F1B9B"/>
    <w:rsid w:val="001F21C3"/>
    <w:rsid w:val="001F29A4"/>
    <w:rsid w:val="001F3240"/>
    <w:rsid w:val="001F3259"/>
    <w:rsid w:val="001F39E8"/>
    <w:rsid w:val="001F3E2C"/>
    <w:rsid w:val="001F536B"/>
    <w:rsid w:val="001F54EA"/>
    <w:rsid w:val="001F557F"/>
    <w:rsid w:val="001F5FEE"/>
    <w:rsid w:val="001F6E47"/>
    <w:rsid w:val="001F6F66"/>
    <w:rsid w:val="001F6FB8"/>
    <w:rsid w:val="001F7622"/>
    <w:rsid w:val="001F77FD"/>
    <w:rsid w:val="001F7924"/>
    <w:rsid w:val="001F7EEE"/>
    <w:rsid w:val="002001A3"/>
    <w:rsid w:val="00200CBA"/>
    <w:rsid w:val="00201094"/>
    <w:rsid w:val="002011C6"/>
    <w:rsid w:val="0020139A"/>
    <w:rsid w:val="002019A6"/>
    <w:rsid w:val="00201C9C"/>
    <w:rsid w:val="00201D39"/>
    <w:rsid w:val="002026BF"/>
    <w:rsid w:val="002036CA"/>
    <w:rsid w:val="0020387C"/>
    <w:rsid w:val="00203C76"/>
    <w:rsid w:val="00205813"/>
    <w:rsid w:val="0021181D"/>
    <w:rsid w:val="00211AF4"/>
    <w:rsid w:val="0021278B"/>
    <w:rsid w:val="00212DE7"/>
    <w:rsid w:val="00213B93"/>
    <w:rsid w:val="00214173"/>
    <w:rsid w:val="002150D8"/>
    <w:rsid w:val="00215DEA"/>
    <w:rsid w:val="00217078"/>
    <w:rsid w:val="00217670"/>
    <w:rsid w:val="00217926"/>
    <w:rsid w:val="00217ABD"/>
    <w:rsid w:val="00217F0F"/>
    <w:rsid w:val="002207D7"/>
    <w:rsid w:val="00220A8E"/>
    <w:rsid w:val="00220F8C"/>
    <w:rsid w:val="00222133"/>
    <w:rsid w:val="002237A5"/>
    <w:rsid w:val="00223A4C"/>
    <w:rsid w:val="002253B5"/>
    <w:rsid w:val="00225F9C"/>
    <w:rsid w:val="002264E8"/>
    <w:rsid w:val="0022660E"/>
    <w:rsid w:val="0022723D"/>
    <w:rsid w:val="00227615"/>
    <w:rsid w:val="002300D3"/>
    <w:rsid w:val="0023044F"/>
    <w:rsid w:val="002319C0"/>
    <w:rsid w:val="0023299E"/>
    <w:rsid w:val="002333A9"/>
    <w:rsid w:val="00233FF7"/>
    <w:rsid w:val="00234580"/>
    <w:rsid w:val="002345AE"/>
    <w:rsid w:val="00234DBB"/>
    <w:rsid w:val="00236278"/>
    <w:rsid w:val="0023768A"/>
    <w:rsid w:val="00237C91"/>
    <w:rsid w:val="00237E48"/>
    <w:rsid w:val="002411A9"/>
    <w:rsid w:val="00241D61"/>
    <w:rsid w:val="00242561"/>
    <w:rsid w:val="002425ED"/>
    <w:rsid w:val="002434E4"/>
    <w:rsid w:val="00243F9A"/>
    <w:rsid w:val="00246364"/>
    <w:rsid w:val="00246931"/>
    <w:rsid w:val="002470A0"/>
    <w:rsid w:val="002515F6"/>
    <w:rsid w:val="00253113"/>
    <w:rsid w:val="002538BA"/>
    <w:rsid w:val="00255A20"/>
    <w:rsid w:val="00255BD1"/>
    <w:rsid w:val="002562D7"/>
    <w:rsid w:val="00256695"/>
    <w:rsid w:val="0025785A"/>
    <w:rsid w:val="002578D6"/>
    <w:rsid w:val="00257F1B"/>
    <w:rsid w:val="00261CB5"/>
    <w:rsid w:val="002632EC"/>
    <w:rsid w:val="00263C03"/>
    <w:rsid w:val="00263DC9"/>
    <w:rsid w:val="00264106"/>
    <w:rsid w:val="00265C2F"/>
    <w:rsid w:val="002668CA"/>
    <w:rsid w:val="002672AB"/>
    <w:rsid w:val="0026755E"/>
    <w:rsid w:val="00270A09"/>
    <w:rsid w:val="0027218E"/>
    <w:rsid w:val="00273073"/>
    <w:rsid w:val="00273535"/>
    <w:rsid w:val="0027428C"/>
    <w:rsid w:val="00275667"/>
    <w:rsid w:val="00275E51"/>
    <w:rsid w:val="0028049C"/>
    <w:rsid w:val="00281839"/>
    <w:rsid w:val="002824E2"/>
    <w:rsid w:val="002834D2"/>
    <w:rsid w:val="002839ED"/>
    <w:rsid w:val="00285309"/>
    <w:rsid w:val="00285F4F"/>
    <w:rsid w:val="002901F1"/>
    <w:rsid w:val="00290241"/>
    <w:rsid w:val="00291F2E"/>
    <w:rsid w:val="0029234C"/>
    <w:rsid w:val="00294069"/>
    <w:rsid w:val="00295369"/>
    <w:rsid w:val="00295462"/>
    <w:rsid w:val="00295A8C"/>
    <w:rsid w:val="002964AF"/>
    <w:rsid w:val="00296A31"/>
    <w:rsid w:val="00296E77"/>
    <w:rsid w:val="00297355"/>
    <w:rsid w:val="0029776E"/>
    <w:rsid w:val="002A228D"/>
    <w:rsid w:val="002A2850"/>
    <w:rsid w:val="002A37FA"/>
    <w:rsid w:val="002A3DB6"/>
    <w:rsid w:val="002A4019"/>
    <w:rsid w:val="002A5209"/>
    <w:rsid w:val="002A5258"/>
    <w:rsid w:val="002A6943"/>
    <w:rsid w:val="002A6FD8"/>
    <w:rsid w:val="002A7077"/>
    <w:rsid w:val="002A75E3"/>
    <w:rsid w:val="002A78D5"/>
    <w:rsid w:val="002B1189"/>
    <w:rsid w:val="002B304B"/>
    <w:rsid w:val="002B3E01"/>
    <w:rsid w:val="002B4AAA"/>
    <w:rsid w:val="002B5251"/>
    <w:rsid w:val="002B558F"/>
    <w:rsid w:val="002B6C97"/>
    <w:rsid w:val="002B7A81"/>
    <w:rsid w:val="002C1FD0"/>
    <w:rsid w:val="002C427F"/>
    <w:rsid w:val="002C515C"/>
    <w:rsid w:val="002C5383"/>
    <w:rsid w:val="002D0217"/>
    <w:rsid w:val="002D0D0B"/>
    <w:rsid w:val="002D0FD0"/>
    <w:rsid w:val="002D114C"/>
    <w:rsid w:val="002D229A"/>
    <w:rsid w:val="002D28B0"/>
    <w:rsid w:val="002D2BF5"/>
    <w:rsid w:val="002D37E5"/>
    <w:rsid w:val="002D3820"/>
    <w:rsid w:val="002D40E1"/>
    <w:rsid w:val="002D4777"/>
    <w:rsid w:val="002D4D80"/>
    <w:rsid w:val="002D5075"/>
    <w:rsid w:val="002D5D8F"/>
    <w:rsid w:val="002D6FED"/>
    <w:rsid w:val="002D7818"/>
    <w:rsid w:val="002D7C75"/>
    <w:rsid w:val="002E03DB"/>
    <w:rsid w:val="002E19B3"/>
    <w:rsid w:val="002E2233"/>
    <w:rsid w:val="002E2589"/>
    <w:rsid w:val="002E270E"/>
    <w:rsid w:val="002E301E"/>
    <w:rsid w:val="002E32F0"/>
    <w:rsid w:val="002E3BB5"/>
    <w:rsid w:val="002E3BE6"/>
    <w:rsid w:val="002E45BB"/>
    <w:rsid w:val="002E4CC0"/>
    <w:rsid w:val="002E69BA"/>
    <w:rsid w:val="002E69ED"/>
    <w:rsid w:val="002E6AE9"/>
    <w:rsid w:val="002E6C15"/>
    <w:rsid w:val="002F14B0"/>
    <w:rsid w:val="002F1C86"/>
    <w:rsid w:val="002F2D8B"/>
    <w:rsid w:val="002F3103"/>
    <w:rsid w:val="002F4225"/>
    <w:rsid w:val="002F4569"/>
    <w:rsid w:val="002F4854"/>
    <w:rsid w:val="002F57E2"/>
    <w:rsid w:val="002F5800"/>
    <w:rsid w:val="002F5881"/>
    <w:rsid w:val="002F61A4"/>
    <w:rsid w:val="002F74F1"/>
    <w:rsid w:val="002F7678"/>
    <w:rsid w:val="002F7DA1"/>
    <w:rsid w:val="00301DEB"/>
    <w:rsid w:val="00301E70"/>
    <w:rsid w:val="00301F59"/>
    <w:rsid w:val="00303B28"/>
    <w:rsid w:val="00305163"/>
    <w:rsid w:val="00305C46"/>
    <w:rsid w:val="00305D0A"/>
    <w:rsid w:val="003065B8"/>
    <w:rsid w:val="003069F8"/>
    <w:rsid w:val="00307B64"/>
    <w:rsid w:val="00307EA5"/>
    <w:rsid w:val="0031064F"/>
    <w:rsid w:val="00310941"/>
    <w:rsid w:val="00310E49"/>
    <w:rsid w:val="003126F6"/>
    <w:rsid w:val="00312B1A"/>
    <w:rsid w:val="00312F73"/>
    <w:rsid w:val="00313908"/>
    <w:rsid w:val="003140F4"/>
    <w:rsid w:val="00314E40"/>
    <w:rsid w:val="00315DF7"/>
    <w:rsid w:val="00316752"/>
    <w:rsid w:val="00317888"/>
    <w:rsid w:val="00317C79"/>
    <w:rsid w:val="00317F21"/>
    <w:rsid w:val="00320D29"/>
    <w:rsid w:val="00323502"/>
    <w:rsid w:val="003245A5"/>
    <w:rsid w:val="003248F5"/>
    <w:rsid w:val="003256C0"/>
    <w:rsid w:val="00326629"/>
    <w:rsid w:val="00326862"/>
    <w:rsid w:val="00330F2D"/>
    <w:rsid w:val="00330FF8"/>
    <w:rsid w:val="00331AED"/>
    <w:rsid w:val="00332A52"/>
    <w:rsid w:val="00333F33"/>
    <w:rsid w:val="0033492A"/>
    <w:rsid w:val="00334F10"/>
    <w:rsid w:val="00335354"/>
    <w:rsid w:val="00335E52"/>
    <w:rsid w:val="0033664F"/>
    <w:rsid w:val="0033678A"/>
    <w:rsid w:val="00337509"/>
    <w:rsid w:val="00337D03"/>
    <w:rsid w:val="00340341"/>
    <w:rsid w:val="0034042E"/>
    <w:rsid w:val="003405C1"/>
    <w:rsid w:val="003410EB"/>
    <w:rsid w:val="00341317"/>
    <w:rsid w:val="0034149D"/>
    <w:rsid w:val="00342164"/>
    <w:rsid w:val="0034260D"/>
    <w:rsid w:val="00344227"/>
    <w:rsid w:val="00344A32"/>
    <w:rsid w:val="00344D5E"/>
    <w:rsid w:val="00344F91"/>
    <w:rsid w:val="00345065"/>
    <w:rsid w:val="00345795"/>
    <w:rsid w:val="0034585D"/>
    <w:rsid w:val="00346D0C"/>
    <w:rsid w:val="0034771D"/>
    <w:rsid w:val="003505A4"/>
    <w:rsid w:val="00351046"/>
    <w:rsid w:val="0035139B"/>
    <w:rsid w:val="00352B6A"/>
    <w:rsid w:val="00353D1A"/>
    <w:rsid w:val="00355036"/>
    <w:rsid w:val="003557B4"/>
    <w:rsid w:val="00356230"/>
    <w:rsid w:val="003565B3"/>
    <w:rsid w:val="0035737A"/>
    <w:rsid w:val="00360114"/>
    <w:rsid w:val="0036093A"/>
    <w:rsid w:val="00360B28"/>
    <w:rsid w:val="00360CC7"/>
    <w:rsid w:val="0036283F"/>
    <w:rsid w:val="003631BF"/>
    <w:rsid w:val="0036469D"/>
    <w:rsid w:val="0036577B"/>
    <w:rsid w:val="00365C2F"/>
    <w:rsid w:val="0036647B"/>
    <w:rsid w:val="003669B2"/>
    <w:rsid w:val="00366A97"/>
    <w:rsid w:val="00370806"/>
    <w:rsid w:val="00370CE7"/>
    <w:rsid w:val="003715A1"/>
    <w:rsid w:val="003719AE"/>
    <w:rsid w:val="00371C99"/>
    <w:rsid w:val="00373FAE"/>
    <w:rsid w:val="00375B4B"/>
    <w:rsid w:val="003761DB"/>
    <w:rsid w:val="00376252"/>
    <w:rsid w:val="00376E9F"/>
    <w:rsid w:val="00376EF3"/>
    <w:rsid w:val="00377377"/>
    <w:rsid w:val="00380C89"/>
    <w:rsid w:val="003811EC"/>
    <w:rsid w:val="00381B41"/>
    <w:rsid w:val="003830E2"/>
    <w:rsid w:val="00383471"/>
    <w:rsid w:val="00383797"/>
    <w:rsid w:val="003848D3"/>
    <w:rsid w:val="00384C30"/>
    <w:rsid w:val="00385AD8"/>
    <w:rsid w:val="00385B28"/>
    <w:rsid w:val="00385D55"/>
    <w:rsid w:val="00385EEF"/>
    <w:rsid w:val="00386371"/>
    <w:rsid w:val="003871FF"/>
    <w:rsid w:val="00390281"/>
    <w:rsid w:val="003902F4"/>
    <w:rsid w:val="0039106A"/>
    <w:rsid w:val="00391E95"/>
    <w:rsid w:val="00392DBB"/>
    <w:rsid w:val="00392FA0"/>
    <w:rsid w:val="00393042"/>
    <w:rsid w:val="003940CC"/>
    <w:rsid w:val="00394AAA"/>
    <w:rsid w:val="00395A79"/>
    <w:rsid w:val="00397217"/>
    <w:rsid w:val="003972FF"/>
    <w:rsid w:val="003976EF"/>
    <w:rsid w:val="003A07E2"/>
    <w:rsid w:val="003A0A96"/>
    <w:rsid w:val="003A2AD9"/>
    <w:rsid w:val="003A3070"/>
    <w:rsid w:val="003A350A"/>
    <w:rsid w:val="003A3651"/>
    <w:rsid w:val="003A3713"/>
    <w:rsid w:val="003A4870"/>
    <w:rsid w:val="003A4C90"/>
    <w:rsid w:val="003A5632"/>
    <w:rsid w:val="003A5638"/>
    <w:rsid w:val="003A5A4F"/>
    <w:rsid w:val="003A5B17"/>
    <w:rsid w:val="003A5B20"/>
    <w:rsid w:val="003A64B7"/>
    <w:rsid w:val="003A723E"/>
    <w:rsid w:val="003B0261"/>
    <w:rsid w:val="003B0322"/>
    <w:rsid w:val="003B0D5C"/>
    <w:rsid w:val="003B29AA"/>
    <w:rsid w:val="003B2E61"/>
    <w:rsid w:val="003B36FF"/>
    <w:rsid w:val="003B3982"/>
    <w:rsid w:val="003B3ED0"/>
    <w:rsid w:val="003B6951"/>
    <w:rsid w:val="003B6DCA"/>
    <w:rsid w:val="003B71B4"/>
    <w:rsid w:val="003C0606"/>
    <w:rsid w:val="003C0B9E"/>
    <w:rsid w:val="003C11D2"/>
    <w:rsid w:val="003C14E5"/>
    <w:rsid w:val="003C1C77"/>
    <w:rsid w:val="003C218C"/>
    <w:rsid w:val="003C3912"/>
    <w:rsid w:val="003C3CD0"/>
    <w:rsid w:val="003C4701"/>
    <w:rsid w:val="003C4D29"/>
    <w:rsid w:val="003C5714"/>
    <w:rsid w:val="003C5A05"/>
    <w:rsid w:val="003C5AF0"/>
    <w:rsid w:val="003C6347"/>
    <w:rsid w:val="003C639D"/>
    <w:rsid w:val="003C65AB"/>
    <w:rsid w:val="003C6B99"/>
    <w:rsid w:val="003C6F1F"/>
    <w:rsid w:val="003C7F0D"/>
    <w:rsid w:val="003D07A5"/>
    <w:rsid w:val="003D0F97"/>
    <w:rsid w:val="003D3174"/>
    <w:rsid w:val="003D31A1"/>
    <w:rsid w:val="003D36FE"/>
    <w:rsid w:val="003D3A89"/>
    <w:rsid w:val="003D482C"/>
    <w:rsid w:val="003D69BB"/>
    <w:rsid w:val="003D70BB"/>
    <w:rsid w:val="003D7601"/>
    <w:rsid w:val="003D7CD5"/>
    <w:rsid w:val="003D7E20"/>
    <w:rsid w:val="003E19A6"/>
    <w:rsid w:val="003E207D"/>
    <w:rsid w:val="003E2425"/>
    <w:rsid w:val="003E29A8"/>
    <w:rsid w:val="003E2A84"/>
    <w:rsid w:val="003E4A04"/>
    <w:rsid w:val="003E5457"/>
    <w:rsid w:val="003E5B85"/>
    <w:rsid w:val="003E6996"/>
    <w:rsid w:val="003E7EDF"/>
    <w:rsid w:val="003F08F2"/>
    <w:rsid w:val="003F1EE1"/>
    <w:rsid w:val="003F220C"/>
    <w:rsid w:val="003F2584"/>
    <w:rsid w:val="003F25A9"/>
    <w:rsid w:val="003F2855"/>
    <w:rsid w:val="003F29D3"/>
    <w:rsid w:val="003F3182"/>
    <w:rsid w:val="003F4B96"/>
    <w:rsid w:val="003F500C"/>
    <w:rsid w:val="003F55CE"/>
    <w:rsid w:val="003F5B08"/>
    <w:rsid w:val="003F792F"/>
    <w:rsid w:val="004001CF"/>
    <w:rsid w:val="00400422"/>
    <w:rsid w:val="00400B80"/>
    <w:rsid w:val="00400D05"/>
    <w:rsid w:val="00400D1F"/>
    <w:rsid w:val="0040272D"/>
    <w:rsid w:val="00402840"/>
    <w:rsid w:val="0040393A"/>
    <w:rsid w:val="00407A2A"/>
    <w:rsid w:val="00407E6E"/>
    <w:rsid w:val="00410704"/>
    <w:rsid w:val="00411310"/>
    <w:rsid w:val="00411593"/>
    <w:rsid w:val="00412366"/>
    <w:rsid w:val="0041264D"/>
    <w:rsid w:val="00412A14"/>
    <w:rsid w:val="0041350C"/>
    <w:rsid w:val="0041379D"/>
    <w:rsid w:val="004146DA"/>
    <w:rsid w:val="004148FA"/>
    <w:rsid w:val="00415EFB"/>
    <w:rsid w:val="00415F44"/>
    <w:rsid w:val="004168E1"/>
    <w:rsid w:val="004174AB"/>
    <w:rsid w:val="00420496"/>
    <w:rsid w:val="00420B99"/>
    <w:rsid w:val="00422589"/>
    <w:rsid w:val="00422A18"/>
    <w:rsid w:val="00424635"/>
    <w:rsid w:val="004254BE"/>
    <w:rsid w:val="00427033"/>
    <w:rsid w:val="00427CC6"/>
    <w:rsid w:val="0043041A"/>
    <w:rsid w:val="004309DA"/>
    <w:rsid w:val="00430B91"/>
    <w:rsid w:val="0043184F"/>
    <w:rsid w:val="00431DD7"/>
    <w:rsid w:val="0043268D"/>
    <w:rsid w:val="00433727"/>
    <w:rsid w:val="004340DA"/>
    <w:rsid w:val="00434388"/>
    <w:rsid w:val="00436AE4"/>
    <w:rsid w:val="00436D0E"/>
    <w:rsid w:val="004376DD"/>
    <w:rsid w:val="00437AAC"/>
    <w:rsid w:val="00437E0A"/>
    <w:rsid w:val="0044018B"/>
    <w:rsid w:val="0044037E"/>
    <w:rsid w:val="0044060F"/>
    <w:rsid w:val="00440CAE"/>
    <w:rsid w:val="00440E41"/>
    <w:rsid w:val="00441571"/>
    <w:rsid w:val="00441A01"/>
    <w:rsid w:val="0044270E"/>
    <w:rsid w:val="004428BE"/>
    <w:rsid w:val="00442BAD"/>
    <w:rsid w:val="00443C13"/>
    <w:rsid w:val="00444612"/>
    <w:rsid w:val="00444D0F"/>
    <w:rsid w:val="00444F17"/>
    <w:rsid w:val="004456E7"/>
    <w:rsid w:val="00445C7E"/>
    <w:rsid w:val="0044652B"/>
    <w:rsid w:val="0044707A"/>
    <w:rsid w:val="00447201"/>
    <w:rsid w:val="004507D9"/>
    <w:rsid w:val="00450D7A"/>
    <w:rsid w:val="00450EC5"/>
    <w:rsid w:val="00453182"/>
    <w:rsid w:val="0045323B"/>
    <w:rsid w:val="00454216"/>
    <w:rsid w:val="004544C6"/>
    <w:rsid w:val="004549E3"/>
    <w:rsid w:val="00456E14"/>
    <w:rsid w:val="00457A4A"/>
    <w:rsid w:val="00457D28"/>
    <w:rsid w:val="00460723"/>
    <w:rsid w:val="00461379"/>
    <w:rsid w:val="00461AF4"/>
    <w:rsid w:val="00462420"/>
    <w:rsid w:val="00462538"/>
    <w:rsid w:val="00462835"/>
    <w:rsid w:val="00462951"/>
    <w:rsid w:val="004652A3"/>
    <w:rsid w:val="004654EF"/>
    <w:rsid w:val="00465553"/>
    <w:rsid w:val="004666A6"/>
    <w:rsid w:val="004666B7"/>
    <w:rsid w:val="00467F00"/>
    <w:rsid w:val="00467FAB"/>
    <w:rsid w:val="004702D5"/>
    <w:rsid w:val="00471408"/>
    <w:rsid w:val="0047168B"/>
    <w:rsid w:val="00472C43"/>
    <w:rsid w:val="00474479"/>
    <w:rsid w:val="0047454F"/>
    <w:rsid w:val="00474C5B"/>
    <w:rsid w:val="0047528A"/>
    <w:rsid w:val="00475B4E"/>
    <w:rsid w:val="004763F4"/>
    <w:rsid w:val="00476835"/>
    <w:rsid w:val="00480415"/>
    <w:rsid w:val="0048229B"/>
    <w:rsid w:val="004826A4"/>
    <w:rsid w:val="004828F7"/>
    <w:rsid w:val="0048352C"/>
    <w:rsid w:val="004873E8"/>
    <w:rsid w:val="00491774"/>
    <w:rsid w:val="004917B2"/>
    <w:rsid w:val="00491B95"/>
    <w:rsid w:val="00492729"/>
    <w:rsid w:val="004933B4"/>
    <w:rsid w:val="004936DC"/>
    <w:rsid w:val="00494680"/>
    <w:rsid w:val="00496175"/>
    <w:rsid w:val="00496C31"/>
    <w:rsid w:val="004A0D69"/>
    <w:rsid w:val="004A20A9"/>
    <w:rsid w:val="004A26F3"/>
    <w:rsid w:val="004A2E7E"/>
    <w:rsid w:val="004A3586"/>
    <w:rsid w:val="004A402C"/>
    <w:rsid w:val="004A415F"/>
    <w:rsid w:val="004A4318"/>
    <w:rsid w:val="004A66C0"/>
    <w:rsid w:val="004A733B"/>
    <w:rsid w:val="004A7FB4"/>
    <w:rsid w:val="004B060D"/>
    <w:rsid w:val="004B0B76"/>
    <w:rsid w:val="004B1599"/>
    <w:rsid w:val="004B1762"/>
    <w:rsid w:val="004B1B74"/>
    <w:rsid w:val="004B1D3A"/>
    <w:rsid w:val="004B234F"/>
    <w:rsid w:val="004B36C6"/>
    <w:rsid w:val="004B40AE"/>
    <w:rsid w:val="004B41BA"/>
    <w:rsid w:val="004B42D5"/>
    <w:rsid w:val="004B4D76"/>
    <w:rsid w:val="004B7E25"/>
    <w:rsid w:val="004C08C4"/>
    <w:rsid w:val="004C1491"/>
    <w:rsid w:val="004C1836"/>
    <w:rsid w:val="004C1A7D"/>
    <w:rsid w:val="004C1C7B"/>
    <w:rsid w:val="004C276E"/>
    <w:rsid w:val="004C2772"/>
    <w:rsid w:val="004C2B91"/>
    <w:rsid w:val="004C3A18"/>
    <w:rsid w:val="004C3AD8"/>
    <w:rsid w:val="004C476B"/>
    <w:rsid w:val="004C4926"/>
    <w:rsid w:val="004C4E32"/>
    <w:rsid w:val="004C530A"/>
    <w:rsid w:val="004C5C60"/>
    <w:rsid w:val="004C75EE"/>
    <w:rsid w:val="004C77CC"/>
    <w:rsid w:val="004D09BE"/>
    <w:rsid w:val="004D15BA"/>
    <w:rsid w:val="004D1699"/>
    <w:rsid w:val="004D18E9"/>
    <w:rsid w:val="004D20E8"/>
    <w:rsid w:val="004D2B8E"/>
    <w:rsid w:val="004D47C1"/>
    <w:rsid w:val="004D5A8A"/>
    <w:rsid w:val="004D5BDA"/>
    <w:rsid w:val="004D5E2D"/>
    <w:rsid w:val="004D5F4C"/>
    <w:rsid w:val="004D5F53"/>
    <w:rsid w:val="004D6BA2"/>
    <w:rsid w:val="004D7268"/>
    <w:rsid w:val="004D7EF0"/>
    <w:rsid w:val="004E045A"/>
    <w:rsid w:val="004E1446"/>
    <w:rsid w:val="004E3261"/>
    <w:rsid w:val="004E3529"/>
    <w:rsid w:val="004E43CB"/>
    <w:rsid w:val="004E4E87"/>
    <w:rsid w:val="004E5135"/>
    <w:rsid w:val="004E53BA"/>
    <w:rsid w:val="004E68DF"/>
    <w:rsid w:val="004E693D"/>
    <w:rsid w:val="004F150F"/>
    <w:rsid w:val="004F264C"/>
    <w:rsid w:val="004F27E6"/>
    <w:rsid w:val="004F32E7"/>
    <w:rsid w:val="004F47AC"/>
    <w:rsid w:val="004F4E04"/>
    <w:rsid w:val="004F686D"/>
    <w:rsid w:val="004F6E37"/>
    <w:rsid w:val="004F6FE2"/>
    <w:rsid w:val="004F787A"/>
    <w:rsid w:val="0050077B"/>
    <w:rsid w:val="0050083D"/>
    <w:rsid w:val="0050323D"/>
    <w:rsid w:val="00505F34"/>
    <w:rsid w:val="00507E77"/>
    <w:rsid w:val="005104E0"/>
    <w:rsid w:val="00510529"/>
    <w:rsid w:val="005124CC"/>
    <w:rsid w:val="00512FB9"/>
    <w:rsid w:val="0051338C"/>
    <w:rsid w:val="00514041"/>
    <w:rsid w:val="0051590E"/>
    <w:rsid w:val="00516506"/>
    <w:rsid w:val="00516903"/>
    <w:rsid w:val="00516E6F"/>
    <w:rsid w:val="005170EB"/>
    <w:rsid w:val="00517F03"/>
    <w:rsid w:val="00521032"/>
    <w:rsid w:val="00521CEB"/>
    <w:rsid w:val="00521FB6"/>
    <w:rsid w:val="00522033"/>
    <w:rsid w:val="00522C43"/>
    <w:rsid w:val="00522C86"/>
    <w:rsid w:val="00523408"/>
    <w:rsid w:val="00523B0B"/>
    <w:rsid w:val="00524684"/>
    <w:rsid w:val="0052505A"/>
    <w:rsid w:val="005277C1"/>
    <w:rsid w:val="005302E7"/>
    <w:rsid w:val="005308F7"/>
    <w:rsid w:val="00530B4F"/>
    <w:rsid w:val="00530E30"/>
    <w:rsid w:val="0053153E"/>
    <w:rsid w:val="00531704"/>
    <w:rsid w:val="00531DA4"/>
    <w:rsid w:val="00532E10"/>
    <w:rsid w:val="005332A7"/>
    <w:rsid w:val="00534E0D"/>
    <w:rsid w:val="00534F5D"/>
    <w:rsid w:val="00535EA6"/>
    <w:rsid w:val="00536BD1"/>
    <w:rsid w:val="00536C82"/>
    <w:rsid w:val="00537074"/>
    <w:rsid w:val="00537CE8"/>
    <w:rsid w:val="00537FD2"/>
    <w:rsid w:val="0054095A"/>
    <w:rsid w:val="0054262F"/>
    <w:rsid w:val="00543167"/>
    <w:rsid w:val="005433A7"/>
    <w:rsid w:val="0054413D"/>
    <w:rsid w:val="00546444"/>
    <w:rsid w:val="00546725"/>
    <w:rsid w:val="00546DFE"/>
    <w:rsid w:val="005473D4"/>
    <w:rsid w:val="005476DD"/>
    <w:rsid w:val="00551A80"/>
    <w:rsid w:val="00551ACA"/>
    <w:rsid w:val="005523F3"/>
    <w:rsid w:val="00552774"/>
    <w:rsid w:val="0055314F"/>
    <w:rsid w:val="005541DF"/>
    <w:rsid w:val="00554789"/>
    <w:rsid w:val="00554EF6"/>
    <w:rsid w:val="00555569"/>
    <w:rsid w:val="00556C06"/>
    <w:rsid w:val="0055758B"/>
    <w:rsid w:val="00561AEF"/>
    <w:rsid w:val="00561B44"/>
    <w:rsid w:val="005633F6"/>
    <w:rsid w:val="00563647"/>
    <w:rsid w:val="0056395F"/>
    <w:rsid w:val="00563BEF"/>
    <w:rsid w:val="0056474F"/>
    <w:rsid w:val="00564A75"/>
    <w:rsid w:val="00565236"/>
    <w:rsid w:val="00566B38"/>
    <w:rsid w:val="005704FA"/>
    <w:rsid w:val="00572C64"/>
    <w:rsid w:val="00574280"/>
    <w:rsid w:val="00575696"/>
    <w:rsid w:val="00576350"/>
    <w:rsid w:val="00576BA3"/>
    <w:rsid w:val="00576C0D"/>
    <w:rsid w:val="00577130"/>
    <w:rsid w:val="00577376"/>
    <w:rsid w:val="005804B8"/>
    <w:rsid w:val="0058105A"/>
    <w:rsid w:val="00582DB3"/>
    <w:rsid w:val="00582F03"/>
    <w:rsid w:val="005831A0"/>
    <w:rsid w:val="00584871"/>
    <w:rsid w:val="005903A4"/>
    <w:rsid w:val="00590DF1"/>
    <w:rsid w:val="0059102B"/>
    <w:rsid w:val="00591464"/>
    <w:rsid w:val="00592888"/>
    <w:rsid w:val="00593E0B"/>
    <w:rsid w:val="00593E34"/>
    <w:rsid w:val="0059518D"/>
    <w:rsid w:val="00595542"/>
    <w:rsid w:val="00595568"/>
    <w:rsid w:val="0059627B"/>
    <w:rsid w:val="005965A2"/>
    <w:rsid w:val="0059796C"/>
    <w:rsid w:val="005A030D"/>
    <w:rsid w:val="005A088E"/>
    <w:rsid w:val="005A0BC6"/>
    <w:rsid w:val="005A1308"/>
    <w:rsid w:val="005A165C"/>
    <w:rsid w:val="005A3654"/>
    <w:rsid w:val="005A3806"/>
    <w:rsid w:val="005A3E3E"/>
    <w:rsid w:val="005A41A9"/>
    <w:rsid w:val="005A4794"/>
    <w:rsid w:val="005A66C7"/>
    <w:rsid w:val="005A6DA2"/>
    <w:rsid w:val="005A7A3B"/>
    <w:rsid w:val="005B03EE"/>
    <w:rsid w:val="005B147D"/>
    <w:rsid w:val="005B1927"/>
    <w:rsid w:val="005B1964"/>
    <w:rsid w:val="005B1BB5"/>
    <w:rsid w:val="005B2633"/>
    <w:rsid w:val="005B2A62"/>
    <w:rsid w:val="005B2BC4"/>
    <w:rsid w:val="005B2F56"/>
    <w:rsid w:val="005B43DC"/>
    <w:rsid w:val="005B4F88"/>
    <w:rsid w:val="005B52B3"/>
    <w:rsid w:val="005B5460"/>
    <w:rsid w:val="005B66E0"/>
    <w:rsid w:val="005B6B63"/>
    <w:rsid w:val="005B71F3"/>
    <w:rsid w:val="005B7498"/>
    <w:rsid w:val="005B7C41"/>
    <w:rsid w:val="005C0D03"/>
    <w:rsid w:val="005C0FDA"/>
    <w:rsid w:val="005C127D"/>
    <w:rsid w:val="005C199B"/>
    <w:rsid w:val="005C3874"/>
    <w:rsid w:val="005C5C17"/>
    <w:rsid w:val="005C6CE3"/>
    <w:rsid w:val="005C6D61"/>
    <w:rsid w:val="005C76A9"/>
    <w:rsid w:val="005D1260"/>
    <w:rsid w:val="005D1954"/>
    <w:rsid w:val="005D1BAF"/>
    <w:rsid w:val="005D30D9"/>
    <w:rsid w:val="005D34BD"/>
    <w:rsid w:val="005D3AEF"/>
    <w:rsid w:val="005D4234"/>
    <w:rsid w:val="005D43D9"/>
    <w:rsid w:val="005D6DCF"/>
    <w:rsid w:val="005D71B5"/>
    <w:rsid w:val="005D72E0"/>
    <w:rsid w:val="005E0544"/>
    <w:rsid w:val="005E06E8"/>
    <w:rsid w:val="005E0B1F"/>
    <w:rsid w:val="005E2376"/>
    <w:rsid w:val="005E2D33"/>
    <w:rsid w:val="005E2F5F"/>
    <w:rsid w:val="005E304B"/>
    <w:rsid w:val="005E3815"/>
    <w:rsid w:val="005E386D"/>
    <w:rsid w:val="005E3BC0"/>
    <w:rsid w:val="005E3F45"/>
    <w:rsid w:val="005E4D79"/>
    <w:rsid w:val="005E5190"/>
    <w:rsid w:val="005E5208"/>
    <w:rsid w:val="005E5232"/>
    <w:rsid w:val="005E599B"/>
    <w:rsid w:val="005E5EEC"/>
    <w:rsid w:val="005E661A"/>
    <w:rsid w:val="005E6FCF"/>
    <w:rsid w:val="005F0AFA"/>
    <w:rsid w:val="005F1328"/>
    <w:rsid w:val="005F16E7"/>
    <w:rsid w:val="005F2425"/>
    <w:rsid w:val="005F242B"/>
    <w:rsid w:val="005F29DA"/>
    <w:rsid w:val="005F2AA5"/>
    <w:rsid w:val="005F2C7C"/>
    <w:rsid w:val="005F2D95"/>
    <w:rsid w:val="005F2DE1"/>
    <w:rsid w:val="005F3574"/>
    <w:rsid w:val="005F3D52"/>
    <w:rsid w:val="005F4B5D"/>
    <w:rsid w:val="005F5045"/>
    <w:rsid w:val="005F64C2"/>
    <w:rsid w:val="00601687"/>
    <w:rsid w:val="0060178B"/>
    <w:rsid w:val="00602C3D"/>
    <w:rsid w:val="00602D39"/>
    <w:rsid w:val="00603BDF"/>
    <w:rsid w:val="00603C55"/>
    <w:rsid w:val="00603DF2"/>
    <w:rsid w:val="006044CA"/>
    <w:rsid w:val="00604B2C"/>
    <w:rsid w:val="00605A1C"/>
    <w:rsid w:val="0060781D"/>
    <w:rsid w:val="0060796E"/>
    <w:rsid w:val="00607B5D"/>
    <w:rsid w:val="00607D34"/>
    <w:rsid w:val="0061114D"/>
    <w:rsid w:val="0061182A"/>
    <w:rsid w:val="00612F40"/>
    <w:rsid w:val="006157DD"/>
    <w:rsid w:val="00616232"/>
    <w:rsid w:val="006162EB"/>
    <w:rsid w:val="00616AA4"/>
    <w:rsid w:val="006178F9"/>
    <w:rsid w:val="00617EDB"/>
    <w:rsid w:val="00620952"/>
    <w:rsid w:val="0062129D"/>
    <w:rsid w:val="00621FCF"/>
    <w:rsid w:val="00624368"/>
    <w:rsid w:val="00624A21"/>
    <w:rsid w:val="00625410"/>
    <w:rsid w:val="0062582E"/>
    <w:rsid w:val="0062617D"/>
    <w:rsid w:val="0062654C"/>
    <w:rsid w:val="006267EA"/>
    <w:rsid w:val="0062781B"/>
    <w:rsid w:val="00627F22"/>
    <w:rsid w:val="006302F6"/>
    <w:rsid w:val="00631C67"/>
    <w:rsid w:val="00632EC2"/>
    <w:rsid w:val="00633691"/>
    <w:rsid w:val="006342FD"/>
    <w:rsid w:val="0063495E"/>
    <w:rsid w:val="00634A11"/>
    <w:rsid w:val="00635C14"/>
    <w:rsid w:val="00635D84"/>
    <w:rsid w:val="006365FB"/>
    <w:rsid w:val="00637065"/>
    <w:rsid w:val="006371D3"/>
    <w:rsid w:val="00637FD7"/>
    <w:rsid w:val="00640F75"/>
    <w:rsid w:val="00641E1F"/>
    <w:rsid w:val="006426D6"/>
    <w:rsid w:val="00642C69"/>
    <w:rsid w:val="00642D8F"/>
    <w:rsid w:val="00642E1E"/>
    <w:rsid w:val="0064343B"/>
    <w:rsid w:val="006451AF"/>
    <w:rsid w:val="006456B6"/>
    <w:rsid w:val="006462C9"/>
    <w:rsid w:val="00646FEC"/>
    <w:rsid w:val="006471B4"/>
    <w:rsid w:val="006502F3"/>
    <w:rsid w:val="006510C3"/>
    <w:rsid w:val="00651C88"/>
    <w:rsid w:val="00651D27"/>
    <w:rsid w:val="00651F80"/>
    <w:rsid w:val="006520FD"/>
    <w:rsid w:val="00653A99"/>
    <w:rsid w:val="00655202"/>
    <w:rsid w:val="00660DE1"/>
    <w:rsid w:val="00660DF9"/>
    <w:rsid w:val="00661693"/>
    <w:rsid w:val="00664415"/>
    <w:rsid w:val="006656B1"/>
    <w:rsid w:val="00665BCC"/>
    <w:rsid w:val="00666F14"/>
    <w:rsid w:val="006675B6"/>
    <w:rsid w:val="00670CB3"/>
    <w:rsid w:val="00670D9C"/>
    <w:rsid w:val="00670F5D"/>
    <w:rsid w:val="006712D0"/>
    <w:rsid w:val="00671D19"/>
    <w:rsid w:val="006720B9"/>
    <w:rsid w:val="00672742"/>
    <w:rsid w:val="00673856"/>
    <w:rsid w:val="006745AE"/>
    <w:rsid w:val="006755D0"/>
    <w:rsid w:val="00675742"/>
    <w:rsid w:val="00675B57"/>
    <w:rsid w:val="006760A2"/>
    <w:rsid w:val="00676CA9"/>
    <w:rsid w:val="006772D5"/>
    <w:rsid w:val="006772F3"/>
    <w:rsid w:val="0067735D"/>
    <w:rsid w:val="00680C27"/>
    <w:rsid w:val="006811F2"/>
    <w:rsid w:val="00681745"/>
    <w:rsid w:val="0068226E"/>
    <w:rsid w:val="00682982"/>
    <w:rsid w:val="006840EC"/>
    <w:rsid w:val="0068472A"/>
    <w:rsid w:val="00684F39"/>
    <w:rsid w:val="006858C1"/>
    <w:rsid w:val="00685AA6"/>
    <w:rsid w:val="00685C3C"/>
    <w:rsid w:val="00686260"/>
    <w:rsid w:val="0068706F"/>
    <w:rsid w:val="00687076"/>
    <w:rsid w:val="006876D7"/>
    <w:rsid w:val="00690249"/>
    <w:rsid w:val="006906C7"/>
    <w:rsid w:val="00690800"/>
    <w:rsid w:val="006911EE"/>
    <w:rsid w:val="006917E1"/>
    <w:rsid w:val="00692023"/>
    <w:rsid w:val="00692318"/>
    <w:rsid w:val="006924D1"/>
    <w:rsid w:val="00692D70"/>
    <w:rsid w:val="00692E1A"/>
    <w:rsid w:val="00693665"/>
    <w:rsid w:val="00693AF4"/>
    <w:rsid w:val="00693D5D"/>
    <w:rsid w:val="00695B3F"/>
    <w:rsid w:val="0069626E"/>
    <w:rsid w:val="0069708A"/>
    <w:rsid w:val="006A0171"/>
    <w:rsid w:val="006A0434"/>
    <w:rsid w:val="006A187F"/>
    <w:rsid w:val="006A1BC9"/>
    <w:rsid w:val="006A39BF"/>
    <w:rsid w:val="006A404E"/>
    <w:rsid w:val="006A4123"/>
    <w:rsid w:val="006A427F"/>
    <w:rsid w:val="006A4816"/>
    <w:rsid w:val="006A4E3E"/>
    <w:rsid w:val="006A53E1"/>
    <w:rsid w:val="006A54D4"/>
    <w:rsid w:val="006A7C5D"/>
    <w:rsid w:val="006A7F1E"/>
    <w:rsid w:val="006B04F8"/>
    <w:rsid w:val="006B0DEF"/>
    <w:rsid w:val="006B112F"/>
    <w:rsid w:val="006B144B"/>
    <w:rsid w:val="006B1D5D"/>
    <w:rsid w:val="006B22FB"/>
    <w:rsid w:val="006B375D"/>
    <w:rsid w:val="006B3CAE"/>
    <w:rsid w:val="006B4A95"/>
    <w:rsid w:val="006B4D1B"/>
    <w:rsid w:val="006B4F4A"/>
    <w:rsid w:val="006B5014"/>
    <w:rsid w:val="006C08DF"/>
    <w:rsid w:val="006C14C9"/>
    <w:rsid w:val="006C1805"/>
    <w:rsid w:val="006C2192"/>
    <w:rsid w:val="006C2E0F"/>
    <w:rsid w:val="006C2F9D"/>
    <w:rsid w:val="006C3CE6"/>
    <w:rsid w:val="006C3DE0"/>
    <w:rsid w:val="006C420A"/>
    <w:rsid w:val="006C4D48"/>
    <w:rsid w:val="006C7337"/>
    <w:rsid w:val="006C7E64"/>
    <w:rsid w:val="006D07AB"/>
    <w:rsid w:val="006D0F3B"/>
    <w:rsid w:val="006D1959"/>
    <w:rsid w:val="006D2054"/>
    <w:rsid w:val="006D2290"/>
    <w:rsid w:val="006D2A79"/>
    <w:rsid w:val="006D2E21"/>
    <w:rsid w:val="006D4DC8"/>
    <w:rsid w:val="006D5BF5"/>
    <w:rsid w:val="006D5C4B"/>
    <w:rsid w:val="006D60D7"/>
    <w:rsid w:val="006E1704"/>
    <w:rsid w:val="006E1F58"/>
    <w:rsid w:val="006E1FB1"/>
    <w:rsid w:val="006E263D"/>
    <w:rsid w:val="006E2692"/>
    <w:rsid w:val="006E29A8"/>
    <w:rsid w:val="006E42AF"/>
    <w:rsid w:val="006E436C"/>
    <w:rsid w:val="006E4F07"/>
    <w:rsid w:val="006E5849"/>
    <w:rsid w:val="006E5BDF"/>
    <w:rsid w:val="006E6491"/>
    <w:rsid w:val="006E7082"/>
    <w:rsid w:val="006E7423"/>
    <w:rsid w:val="006F0D6C"/>
    <w:rsid w:val="006F0D79"/>
    <w:rsid w:val="006F202F"/>
    <w:rsid w:val="006F2105"/>
    <w:rsid w:val="006F210C"/>
    <w:rsid w:val="006F27D8"/>
    <w:rsid w:val="006F37F8"/>
    <w:rsid w:val="006F40BB"/>
    <w:rsid w:val="006F521B"/>
    <w:rsid w:val="006F5A1F"/>
    <w:rsid w:val="006F5B97"/>
    <w:rsid w:val="006F6A2B"/>
    <w:rsid w:val="006F6C8F"/>
    <w:rsid w:val="006F7D63"/>
    <w:rsid w:val="006F7E56"/>
    <w:rsid w:val="0070004E"/>
    <w:rsid w:val="00700EDD"/>
    <w:rsid w:val="00702463"/>
    <w:rsid w:val="0070380B"/>
    <w:rsid w:val="007051DA"/>
    <w:rsid w:val="00705E8E"/>
    <w:rsid w:val="00710D14"/>
    <w:rsid w:val="00711502"/>
    <w:rsid w:val="00712A7E"/>
    <w:rsid w:val="007133B7"/>
    <w:rsid w:val="0071346F"/>
    <w:rsid w:val="00713C83"/>
    <w:rsid w:val="007140F1"/>
    <w:rsid w:val="007141EE"/>
    <w:rsid w:val="00714AB2"/>
    <w:rsid w:val="007150CE"/>
    <w:rsid w:val="00715952"/>
    <w:rsid w:val="00715FBA"/>
    <w:rsid w:val="00717EB4"/>
    <w:rsid w:val="00720B22"/>
    <w:rsid w:val="00721A66"/>
    <w:rsid w:val="007229DE"/>
    <w:rsid w:val="00722A57"/>
    <w:rsid w:val="00723F5B"/>
    <w:rsid w:val="00724C40"/>
    <w:rsid w:val="00724ECC"/>
    <w:rsid w:val="00725482"/>
    <w:rsid w:val="00727047"/>
    <w:rsid w:val="00727971"/>
    <w:rsid w:val="007302DD"/>
    <w:rsid w:val="007304BD"/>
    <w:rsid w:val="0073164E"/>
    <w:rsid w:val="00731DAC"/>
    <w:rsid w:val="00732C21"/>
    <w:rsid w:val="00733226"/>
    <w:rsid w:val="007336CA"/>
    <w:rsid w:val="00734403"/>
    <w:rsid w:val="00734C0F"/>
    <w:rsid w:val="00734CA4"/>
    <w:rsid w:val="007350A9"/>
    <w:rsid w:val="00736125"/>
    <w:rsid w:val="007366E4"/>
    <w:rsid w:val="00737420"/>
    <w:rsid w:val="00740193"/>
    <w:rsid w:val="00740236"/>
    <w:rsid w:val="00740480"/>
    <w:rsid w:val="007407B5"/>
    <w:rsid w:val="00740BC4"/>
    <w:rsid w:val="00740FCA"/>
    <w:rsid w:val="00741C44"/>
    <w:rsid w:val="00744355"/>
    <w:rsid w:val="00745D31"/>
    <w:rsid w:val="0074667C"/>
    <w:rsid w:val="007473E3"/>
    <w:rsid w:val="007476E6"/>
    <w:rsid w:val="00750964"/>
    <w:rsid w:val="00751AD9"/>
    <w:rsid w:val="00751B71"/>
    <w:rsid w:val="00751E31"/>
    <w:rsid w:val="00752381"/>
    <w:rsid w:val="0075262B"/>
    <w:rsid w:val="00752DE8"/>
    <w:rsid w:val="00753718"/>
    <w:rsid w:val="00754ACC"/>
    <w:rsid w:val="00754E9D"/>
    <w:rsid w:val="0075583C"/>
    <w:rsid w:val="00755F54"/>
    <w:rsid w:val="00757D8C"/>
    <w:rsid w:val="00757EF4"/>
    <w:rsid w:val="007613F9"/>
    <w:rsid w:val="0076163F"/>
    <w:rsid w:val="0076416E"/>
    <w:rsid w:val="00767C8D"/>
    <w:rsid w:val="00770D2A"/>
    <w:rsid w:val="00771638"/>
    <w:rsid w:val="00771F66"/>
    <w:rsid w:val="007724B7"/>
    <w:rsid w:val="007741FC"/>
    <w:rsid w:val="00774564"/>
    <w:rsid w:val="00774712"/>
    <w:rsid w:val="00774735"/>
    <w:rsid w:val="00774EAA"/>
    <w:rsid w:val="00775BE5"/>
    <w:rsid w:val="007762DA"/>
    <w:rsid w:val="0077683D"/>
    <w:rsid w:val="0078009A"/>
    <w:rsid w:val="00780306"/>
    <w:rsid w:val="007816E2"/>
    <w:rsid w:val="00781A8B"/>
    <w:rsid w:val="00781B67"/>
    <w:rsid w:val="007821E4"/>
    <w:rsid w:val="00782454"/>
    <w:rsid w:val="007849E2"/>
    <w:rsid w:val="00785319"/>
    <w:rsid w:val="00785B1F"/>
    <w:rsid w:val="0078721C"/>
    <w:rsid w:val="007930CD"/>
    <w:rsid w:val="00794094"/>
    <w:rsid w:val="0079497F"/>
    <w:rsid w:val="00794FCD"/>
    <w:rsid w:val="007954A1"/>
    <w:rsid w:val="00796EFA"/>
    <w:rsid w:val="00797C5D"/>
    <w:rsid w:val="007A094A"/>
    <w:rsid w:val="007A0CFC"/>
    <w:rsid w:val="007A2514"/>
    <w:rsid w:val="007A27E0"/>
    <w:rsid w:val="007A2A58"/>
    <w:rsid w:val="007A2ACD"/>
    <w:rsid w:val="007A2F2F"/>
    <w:rsid w:val="007A3301"/>
    <w:rsid w:val="007A3F72"/>
    <w:rsid w:val="007A4187"/>
    <w:rsid w:val="007A429F"/>
    <w:rsid w:val="007A46E1"/>
    <w:rsid w:val="007A5346"/>
    <w:rsid w:val="007A5619"/>
    <w:rsid w:val="007A678C"/>
    <w:rsid w:val="007A71D6"/>
    <w:rsid w:val="007A7534"/>
    <w:rsid w:val="007A7CC6"/>
    <w:rsid w:val="007B01BE"/>
    <w:rsid w:val="007B18D7"/>
    <w:rsid w:val="007B1DA2"/>
    <w:rsid w:val="007B25AA"/>
    <w:rsid w:val="007B3132"/>
    <w:rsid w:val="007B3FC8"/>
    <w:rsid w:val="007B418D"/>
    <w:rsid w:val="007B4293"/>
    <w:rsid w:val="007B51C0"/>
    <w:rsid w:val="007B52CF"/>
    <w:rsid w:val="007B535A"/>
    <w:rsid w:val="007B5F54"/>
    <w:rsid w:val="007B6765"/>
    <w:rsid w:val="007C1499"/>
    <w:rsid w:val="007C1CE5"/>
    <w:rsid w:val="007C28AA"/>
    <w:rsid w:val="007C3935"/>
    <w:rsid w:val="007C3A09"/>
    <w:rsid w:val="007C76B1"/>
    <w:rsid w:val="007C7CA5"/>
    <w:rsid w:val="007C7EC9"/>
    <w:rsid w:val="007D0BB6"/>
    <w:rsid w:val="007D0F91"/>
    <w:rsid w:val="007D2C04"/>
    <w:rsid w:val="007D46A1"/>
    <w:rsid w:val="007D4F71"/>
    <w:rsid w:val="007D53BA"/>
    <w:rsid w:val="007D61CF"/>
    <w:rsid w:val="007D71B2"/>
    <w:rsid w:val="007E0107"/>
    <w:rsid w:val="007E0762"/>
    <w:rsid w:val="007E0B4B"/>
    <w:rsid w:val="007E0F7A"/>
    <w:rsid w:val="007E0FDD"/>
    <w:rsid w:val="007E2E5B"/>
    <w:rsid w:val="007E39FF"/>
    <w:rsid w:val="007E4349"/>
    <w:rsid w:val="007E4FD7"/>
    <w:rsid w:val="007E511B"/>
    <w:rsid w:val="007E5A4F"/>
    <w:rsid w:val="007E5CFB"/>
    <w:rsid w:val="007E66F4"/>
    <w:rsid w:val="007E68BB"/>
    <w:rsid w:val="007E6B6B"/>
    <w:rsid w:val="007E7FDE"/>
    <w:rsid w:val="007F018D"/>
    <w:rsid w:val="007F0488"/>
    <w:rsid w:val="007F09D7"/>
    <w:rsid w:val="007F0C15"/>
    <w:rsid w:val="007F0C52"/>
    <w:rsid w:val="007F0D79"/>
    <w:rsid w:val="007F1338"/>
    <w:rsid w:val="007F17A5"/>
    <w:rsid w:val="007F1D0F"/>
    <w:rsid w:val="007F205E"/>
    <w:rsid w:val="007F4C73"/>
    <w:rsid w:val="007F4DB5"/>
    <w:rsid w:val="007F6976"/>
    <w:rsid w:val="007F6ABC"/>
    <w:rsid w:val="00800BEF"/>
    <w:rsid w:val="00801D36"/>
    <w:rsid w:val="00801FD7"/>
    <w:rsid w:val="00802980"/>
    <w:rsid w:val="008029B1"/>
    <w:rsid w:val="008035A0"/>
    <w:rsid w:val="008038B6"/>
    <w:rsid w:val="0080445E"/>
    <w:rsid w:val="008049DD"/>
    <w:rsid w:val="00805FB6"/>
    <w:rsid w:val="0080646E"/>
    <w:rsid w:val="00806DC3"/>
    <w:rsid w:val="00807F5A"/>
    <w:rsid w:val="00810656"/>
    <w:rsid w:val="00810B0A"/>
    <w:rsid w:val="00810DCE"/>
    <w:rsid w:val="0081112A"/>
    <w:rsid w:val="0081123D"/>
    <w:rsid w:val="00811BF3"/>
    <w:rsid w:val="00811DB0"/>
    <w:rsid w:val="0081258D"/>
    <w:rsid w:val="00812C32"/>
    <w:rsid w:val="00812DE5"/>
    <w:rsid w:val="00813271"/>
    <w:rsid w:val="0081478A"/>
    <w:rsid w:val="00814C87"/>
    <w:rsid w:val="00815181"/>
    <w:rsid w:val="00815622"/>
    <w:rsid w:val="00815CCA"/>
    <w:rsid w:val="00816F0D"/>
    <w:rsid w:val="0081759F"/>
    <w:rsid w:val="00817FDB"/>
    <w:rsid w:val="008205C2"/>
    <w:rsid w:val="0082071B"/>
    <w:rsid w:val="00821FC2"/>
    <w:rsid w:val="00822507"/>
    <w:rsid w:val="00822FCB"/>
    <w:rsid w:val="0082366E"/>
    <w:rsid w:val="00824071"/>
    <w:rsid w:val="0082471C"/>
    <w:rsid w:val="0082546E"/>
    <w:rsid w:val="00825EB5"/>
    <w:rsid w:val="00826845"/>
    <w:rsid w:val="00826F93"/>
    <w:rsid w:val="00827552"/>
    <w:rsid w:val="00831479"/>
    <w:rsid w:val="008315DF"/>
    <w:rsid w:val="0083611F"/>
    <w:rsid w:val="00836183"/>
    <w:rsid w:val="00837AEC"/>
    <w:rsid w:val="00837E1F"/>
    <w:rsid w:val="008403BB"/>
    <w:rsid w:val="00841763"/>
    <w:rsid w:val="0084207A"/>
    <w:rsid w:val="0084263D"/>
    <w:rsid w:val="00843032"/>
    <w:rsid w:val="0084343F"/>
    <w:rsid w:val="00843D1E"/>
    <w:rsid w:val="00844CC7"/>
    <w:rsid w:val="008451E9"/>
    <w:rsid w:val="00846740"/>
    <w:rsid w:val="00846AE5"/>
    <w:rsid w:val="008477CA"/>
    <w:rsid w:val="00850A0F"/>
    <w:rsid w:val="00850F3A"/>
    <w:rsid w:val="00851A27"/>
    <w:rsid w:val="00851EDE"/>
    <w:rsid w:val="0085268B"/>
    <w:rsid w:val="00852AA3"/>
    <w:rsid w:val="00853FFF"/>
    <w:rsid w:val="008548FE"/>
    <w:rsid w:val="00854975"/>
    <w:rsid w:val="0085630C"/>
    <w:rsid w:val="00856E99"/>
    <w:rsid w:val="00857327"/>
    <w:rsid w:val="00857AB7"/>
    <w:rsid w:val="00860D95"/>
    <w:rsid w:val="00861D59"/>
    <w:rsid w:val="008623D4"/>
    <w:rsid w:val="0086253D"/>
    <w:rsid w:val="00862D96"/>
    <w:rsid w:val="00863495"/>
    <w:rsid w:val="0086500F"/>
    <w:rsid w:val="00865196"/>
    <w:rsid w:val="008654DC"/>
    <w:rsid w:val="00865CD2"/>
    <w:rsid w:val="00866BA1"/>
    <w:rsid w:val="008671B9"/>
    <w:rsid w:val="00870061"/>
    <w:rsid w:val="008710E7"/>
    <w:rsid w:val="0087178C"/>
    <w:rsid w:val="008721DC"/>
    <w:rsid w:val="00872233"/>
    <w:rsid w:val="00873A05"/>
    <w:rsid w:val="00874487"/>
    <w:rsid w:val="0087492E"/>
    <w:rsid w:val="00875ABF"/>
    <w:rsid w:val="00875BAF"/>
    <w:rsid w:val="008762C9"/>
    <w:rsid w:val="00876609"/>
    <w:rsid w:val="00877FBC"/>
    <w:rsid w:val="00880FFA"/>
    <w:rsid w:val="008821F3"/>
    <w:rsid w:val="008842E8"/>
    <w:rsid w:val="0088452F"/>
    <w:rsid w:val="00884D8E"/>
    <w:rsid w:val="00885BC2"/>
    <w:rsid w:val="00885C5A"/>
    <w:rsid w:val="0088618E"/>
    <w:rsid w:val="00886F10"/>
    <w:rsid w:val="008911A0"/>
    <w:rsid w:val="008924D7"/>
    <w:rsid w:val="00892C2E"/>
    <w:rsid w:val="00892F44"/>
    <w:rsid w:val="008930FC"/>
    <w:rsid w:val="008938D7"/>
    <w:rsid w:val="00893B47"/>
    <w:rsid w:val="008940D8"/>
    <w:rsid w:val="00894950"/>
    <w:rsid w:val="008958A3"/>
    <w:rsid w:val="00895E03"/>
    <w:rsid w:val="00897467"/>
    <w:rsid w:val="008A02A2"/>
    <w:rsid w:val="008A0ED6"/>
    <w:rsid w:val="008A3A99"/>
    <w:rsid w:val="008A5067"/>
    <w:rsid w:val="008A50CE"/>
    <w:rsid w:val="008A5710"/>
    <w:rsid w:val="008A6509"/>
    <w:rsid w:val="008A6C11"/>
    <w:rsid w:val="008A6E81"/>
    <w:rsid w:val="008A76A9"/>
    <w:rsid w:val="008A7DA7"/>
    <w:rsid w:val="008B0007"/>
    <w:rsid w:val="008B1FCC"/>
    <w:rsid w:val="008B3261"/>
    <w:rsid w:val="008B3CFA"/>
    <w:rsid w:val="008B45B2"/>
    <w:rsid w:val="008B45D1"/>
    <w:rsid w:val="008B58C9"/>
    <w:rsid w:val="008B5C70"/>
    <w:rsid w:val="008B6576"/>
    <w:rsid w:val="008B6E0A"/>
    <w:rsid w:val="008B7B46"/>
    <w:rsid w:val="008C019E"/>
    <w:rsid w:val="008C01CE"/>
    <w:rsid w:val="008C0ECC"/>
    <w:rsid w:val="008C0F1B"/>
    <w:rsid w:val="008C1C8B"/>
    <w:rsid w:val="008C1F09"/>
    <w:rsid w:val="008C218C"/>
    <w:rsid w:val="008C2EFF"/>
    <w:rsid w:val="008C3970"/>
    <w:rsid w:val="008C3AFC"/>
    <w:rsid w:val="008C420F"/>
    <w:rsid w:val="008C43EA"/>
    <w:rsid w:val="008C6D7E"/>
    <w:rsid w:val="008C72B4"/>
    <w:rsid w:val="008D04DC"/>
    <w:rsid w:val="008D141F"/>
    <w:rsid w:val="008D1A87"/>
    <w:rsid w:val="008D1F30"/>
    <w:rsid w:val="008D20C6"/>
    <w:rsid w:val="008D21DE"/>
    <w:rsid w:val="008D228A"/>
    <w:rsid w:val="008D2BB8"/>
    <w:rsid w:val="008D3C93"/>
    <w:rsid w:val="008D4354"/>
    <w:rsid w:val="008D4689"/>
    <w:rsid w:val="008D4DFC"/>
    <w:rsid w:val="008D5DAB"/>
    <w:rsid w:val="008D6832"/>
    <w:rsid w:val="008D6B8A"/>
    <w:rsid w:val="008D6F85"/>
    <w:rsid w:val="008D746F"/>
    <w:rsid w:val="008D74A5"/>
    <w:rsid w:val="008D7F22"/>
    <w:rsid w:val="008E0907"/>
    <w:rsid w:val="008E0F05"/>
    <w:rsid w:val="008E10CB"/>
    <w:rsid w:val="008E2080"/>
    <w:rsid w:val="008E2B0B"/>
    <w:rsid w:val="008E2BC2"/>
    <w:rsid w:val="008E5798"/>
    <w:rsid w:val="008E58DE"/>
    <w:rsid w:val="008E6186"/>
    <w:rsid w:val="008E663F"/>
    <w:rsid w:val="008E7485"/>
    <w:rsid w:val="008E79D8"/>
    <w:rsid w:val="008F0B5C"/>
    <w:rsid w:val="008F0BAF"/>
    <w:rsid w:val="008F0EB8"/>
    <w:rsid w:val="008F2856"/>
    <w:rsid w:val="008F3FE2"/>
    <w:rsid w:val="008F4988"/>
    <w:rsid w:val="008F50ED"/>
    <w:rsid w:val="008F521D"/>
    <w:rsid w:val="008F62AA"/>
    <w:rsid w:val="008F7CDC"/>
    <w:rsid w:val="009005E9"/>
    <w:rsid w:val="00901E86"/>
    <w:rsid w:val="00902B79"/>
    <w:rsid w:val="00904247"/>
    <w:rsid w:val="00904C9E"/>
    <w:rsid w:val="0090505B"/>
    <w:rsid w:val="0090554D"/>
    <w:rsid w:val="00905DF3"/>
    <w:rsid w:val="00905EE8"/>
    <w:rsid w:val="00906AF8"/>
    <w:rsid w:val="009101BD"/>
    <w:rsid w:val="009103EC"/>
    <w:rsid w:val="0091055D"/>
    <w:rsid w:val="0091083C"/>
    <w:rsid w:val="009119F1"/>
    <w:rsid w:val="00911B1B"/>
    <w:rsid w:val="009120C8"/>
    <w:rsid w:val="00912129"/>
    <w:rsid w:val="00912207"/>
    <w:rsid w:val="00912B09"/>
    <w:rsid w:val="00912E20"/>
    <w:rsid w:val="0091311F"/>
    <w:rsid w:val="00913E07"/>
    <w:rsid w:val="009149F4"/>
    <w:rsid w:val="00914A7D"/>
    <w:rsid w:val="00916663"/>
    <w:rsid w:val="00916BC9"/>
    <w:rsid w:val="00917517"/>
    <w:rsid w:val="00920803"/>
    <w:rsid w:val="009211A8"/>
    <w:rsid w:val="00921F10"/>
    <w:rsid w:val="00922E31"/>
    <w:rsid w:val="00922ECC"/>
    <w:rsid w:val="00923669"/>
    <w:rsid w:val="009240A0"/>
    <w:rsid w:val="009250F9"/>
    <w:rsid w:val="0092526D"/>
    <w:rsid w:val="00925703"/>
    <w:rsid w:val="009257A3"/>
    <w:rsid w:val="009259B5"/>
    <w:rsid w:val="00925FAC"/>
    <w:rsid w:val="0092625C"/>
    <w:rsid w:val="00926DA2"/>
    <w:rsid w:val="00927A94"/>
    <w:rsid w:val="009304E0"/>
    <w:rsid w:val="00930964"/>
    <w:rsid w:val="009318CA"/>
    <w:rsid w:val="00931920"/>
    <w:rsid w:val="009325F3"/>
    <w:rsid w:val="009331BE"/>
    <w:rsid w:val="00933BE4"/>
    <w:rsid w:val="009358F3"/>
    <w:rsid w:val="009359CA"/>
    <w:rsid w:val="00935C07"/>
    <w:rsid w:val="00937419"/>
    <w:rsid w:val="009418A1"/>
    <w:rsid w:val="00943DE1"/>
    <w:rsid w:val="00943F90"/>
    <w:rsid w:val="0094412D"/>
    <w:rsid w:val="00944642"/>
    <w:rsid w:val="0094538C"/>
    <w:rsid w:val="00945F73"/>
    <w:rsid w:val="009460FC"/>
    <w:rsid w:val="00946B06"/>
    <w:rsid w:val="00947CD5"/>
    <w:rsid w:val="0095052B"/>
    <w:rsid w:val="009515DC"/>
    <w:rsid w:val="009528D5"/>
    <w:rsid w:val="00952C4E"/>
    <w:rsid w:val="00952E39"/>
    <w:rsid w:val="009532A0"/>
    <w:rsid w:val="009535C5"/>
    <w:rsid w:val="009535EA"/>
    <w:rsid w:val="00954834"/>
    <w:rsid w:val="00954C17"/>
    <w:rsid w:val="00954F57"/>
    <w:rsid w:val="0095511C"/>
    <w:rsid w:val="00957472"/>
    <w:rsid w:val="0095784D"/>
    <w:rsid w:val="009609B3"/>
    <w:rsid w:val="00960A5D"/>
    <w:rsid w:val="0096186C"/>
    <w:rsid w:val="00961F0C"/>
    <w:rsid w:val="0096356C"/>
    <w:rsid w:val="00963725"/>
    <w:rsid w:val="00963D62"/>
    <w:rsid w:val="009640EC"/>
    <w:rsid w:val="0096443C"/>
    <w:rsid w:val="009651F1"/>
    <w:rsid w:val="0096579F"/>
    <w:rsid w:val="00965942"/>
    <w:rsid w:val="00966BD3"/>
    <w:rsid w:val="00967C60"/>
    <w:rsid w:val="009713C3"/>
    <w:rsid w:val="0097193D"/>
    <w:rsid w:val="009725A0"/>
    <w:rsid w:val="009738DB"/>
    <w:rsid w:val="00973C43"/>
    <w:rsid w:val="00974D93"/>
    <w:rsid w:val="00975132"/>
    <w:rsid w:val="009759FA"/>
    <w:rsid w:val="0097610C"/>
    <w:rsid w:val="009770C2"/>
    <w:rsid w:val="00981300"/>
    <w:rsid w:val="0098220B"/>
    <w:rsid w:val="009827BF"/>
    <w:rsid w:val="009829B9"/>
    <w:rsid w:val="009840BB"/>
    <w:rsid w:val="00984281"/>
    <w:rsid w:val="00984795"/>
    <w:rsid w:val="009847BD"/>
    <w:rsid w:val="009848EF"/>
    <w:rsid w:val="009849DE"/>
    <w:rsid w:val="00984C22"/>
    <w:rsid w:val="009866F4"/>
    <w:rsid w:val="00986D62"/>
    <w:rsid w:val="00987760"/>
    <w:rsid w:val="00987AF4"/>
    <w:rsid w:val="00990BFA"/>
    <w:rsid w:val="00992384"/>
    <w:rsid w:val="009931AC"/>
    <w:rsid w:val="00993499"/>
    <w:rsid w:val="00993625"/>
    <w:rsid w:val="009958F1"/>
    <w:rsid w:val="009969EA"/>
    <w:rsid w:val="009A008C"/>
    <w:rsid w:val="009A1103"/>
    <w:rsid w:val="009A14E0"/>
    <w:rsid w:val="009A1727"/>
    <w:rsid w:val="009A19C0"/>
    <w:rsid w:val="009A233F"/>
    <w:rsid w:val="009A2956"/>
    <w:rsid w:val="009A2A2F"/>
    <w:rsid w:val="009A2AB5"/>
    <w:rsid w:val="009A3213"/>
    <w:rsid w:val="009A3246"/>
    <w:rsid w:val="009A3B01"/>
    <w:rsid w:val="009A461C"/>
    <w:rsid w:val="009A4719"/>
    <w:rsid w:val="009A5747"/>
    <w:rsid w:val="009A70BC"/>
    <w:rsid w:val="009A746A"/>
    <w:rsid w:val="009B02FD"/>
    <w:rsid w:val="009B0454"/>
    <w:rsid w:val="009B0B8B"/>
    <w:rsid w:val="009B2700"/>
    <w:rsid w:val="009B2CEF"/>
    <w:rsid w:val="009B35AB"/>
    <w:rsid w:val="009B484F"/>
    <w:rsid w:val="009B4FF0"/>
    <w:rsid w:val="009B6E6F"/>
    <w:rsid w:val="009B73FA"/>
    <w:rsid w:val="009B75FF"/>
    <w:rsid w:val="009B7E5F"/>
    <w:rsid w:val="009C03C0"/>
    <w:rsid w:val="009C10CE"/>
    <w:rsid w:val="009C16D0"/>
    <w:rsid w:val="009C1845"/>
    <w:rsid w:val="009C2C98"/>
    <w:rsid w:val="009C4351"/>
    <w:rsid w:val="009C54EF"/>
    <w:rsid w:val="009C6FB8"/>
    <w:rsid w:val="009D0629"/>
    <w:rsid w:val="009D0E2F"/>
    <w:rsid w:val="009D18DB"/>
    <w:rsid w:val="009D25BD"/>
    <w:rsid w:val="009D2C12"/>
    <w:rsid w:val="009D3B29"/>
    <w:rsid w:val="009D3BC4"/>
    <w:rsid w:val="009D450D"/>
    <w:rsid w:val="009D5B40"/>
    <w:rsid w:val="009D6A47"/>
    <w:rsid w:val="009D7AF8"/>
    <w:rsid w:val="009E108C"/>
    <w:rsid w:val="009E10B8"/>
    <w:rsid w:val="009E1388"/>
    <w:rsid w:val="009E18B8"/>
    <w:rsid w:val="009E1917"/>
    <w:rsid w:val="009E1A62"/>
    <w:rsid w:val="009E1DF4"/>
    <w:rsid w:val="009E288E"/>
    <w:rsid w:val="009E3A02"/>
    <w:rsid w:val="009E3A9D"/>
    <w:rsid w:val="009E45BD"/>
    <w:rsid w:val="009E4AD1"/>
    <w:rsid w:val="009E4C1C"/>
    <w:rsid w:val="009E56CC"/>
    <w:rsid w:val="009E61FF"/>
    <w:rsid w:val="009E62E1"/>
    <w:rsid w:val="009E6A2A"/>
    <w:rsid w:val="009E77D6"/>
    <w:rsid w:val="009E78E3"/>
    <w:rsid w:val="009E7D2D"/>
    <w:rsid w:val="009F1B90"/>
    <w:rsid w:val="009F2151"/>
    <w:rsid w:val="009F3AB6"/>
    <w:rsid w:val="009F5A01"/>
    <w:rsid w:val="009F6DB6"/>
    <w:rsid w:val="009F70BD"/>
    <w:rsid w:val="009F76EF"/>
    <w:rsid w:val="00A0159E"/>
    <w:rsid w:val="00A01727"/>
    <w:rsid w:val="00A01998"/>
    <w:rsid w:val="00A02070"/>
    <w:rsid w:val="00A0268C"/>
    <w:rsid w:val="00A0280B"/>
    <w:rsid w:val="00A0332F"/>
    <w:rsid w:val="00A0478A"/>
    <w:rsid w:val="00A05E88"/>
    <w:rsid w:val="00A0612A"/>
    <w:rsid w:val="00A07E36"/>
    <w:rsid w:val="00A1041E"/>
    <w:rsid w:val="00A10E67"/>
    <w:rsid w:val="00A111E1"/>
    <w:rsid w:val="00A116F7"/>
    <w:rsid w:val="00A11F4A"/>
    <w:rsid w:val="00A1308C"/>
    <w:rsid w:val="00A13498"/>
    <w:rsid w:val="00A13E14"/>
    <w:rsid w:val="00A14B04"/>
    <w:rsid w:val="00A14D32"/>
    <w:rsid w:val="00A152FE"/>
    <w:rsid w:val="00A17C37"/>
    <w:rsid w:val="00A216F4"/>
    <w:rsid w:val="00A22E6F"/>
    <w:rsid w:val="00A2424E"/>
    <w:rsid w:val="00A246F9"/>
    <w:rsid w:val="00A269F6"/>
    <w:rsid w:val="00A26BB4"/>
    <w:rsid w:val="00A27B63"/>
    <w:rsid w:val="00A27B6C"/>
    <w:rsid w:val="00A27C45"/>
    <w:rsid w:val="00A312CD"/>
    <w:rsid w:val="00A3175D"/>
    <w:rsid w:val="00A31E1B"/>
    <w:rsid w:val="00A3266B"/>
    <w:rsid w:val="00A32DD6"/>
    <w:rsid w:val="00A33F37"/>
    <w:rsid w:val="00A35D0A"/>
    <w:rsid w:val="00A35DDE"/>
    <w:rsid w:val="00A36F16"/>
    <w:rsid w:val="00A3784E"/>
    <w:rsid w:val="00A407B0"/>
    <w:rsid w:val="00A40BA2"/>
    <w:rsid w:val="00A40D68"/>
    <w:rsid w:val="00A40FA8"/>
    <w:rsid w:val="00A419B7"/>
    <w:rsid w:val="00A42232"/>
    <w:rsid w:val="00A429EC"/>
    <w:rsid w:val="00A438D8"/>
    <w:rsid w:val="00A446BF"/>
    <w:rsid w:val="00A44972"/>
    <w:rsid w:val="00A455B0"/>
    <w:rsid w:val="00A4595A"/>
    <w:rsid w:val="00A45D84"/>
    <w:rsid w:val="00A46ED1"/>
    <w:rsid w:val="00A5031F"/>
    <w:rsid w:val="00A50486"/>
    <w:rsid w:val="00A5086E"/>
    <w:rsid w:val="00A50A25"/>
    <w:rsid w:val="00A51B6A"/>
    <w:rsid w:val="00A532AF"/>
    <w:rsid w:val="00A54364"/>
    <w:rsid w:val="00A544CD"/>
    <w:rsid w:val="00A54E02"/>
    <w:rsid w:val="00A55507"/>
    <w:rsid w:val="00A557C6"/>
    <w:rsid w:val="00A557EA"/>
    <w:rsid w:val="00A563CB"/>
    <w:rsid w:val="00A57396"/>
    <w:rsid w:val="00A600E8"/>
    <w:rsid w:val="00A60110"/>
    <w:rsid w:val="00A608ED"/>
    <w:rsid w:val="00A62112"/>
    <w:rsid w:val="00A62BBB"/>
    <w:rsid w:val="00A62E0C"/>
    <w:rsid w:val="00A62F46"/>
    <w:rsid w:val="00A631C3"/>
    <w:rsid w:val="00A632F9"/>
    <w:rsid w:val="00A63AFC"/>
    <w:rsid w:val="00A64072"/>
    <w:rsid w:val="00A64214"/>
    <w:rsid w:val="00A6447C"/>
    <w:rsid w:val="00A6477A"/>
    <w:rsid w:val="00A64AAD"/>
    <w:rsid w:val="00A64C39"/>
    <w:rsid w:val="00A64DE9"/>
    <w:rsid w:val="00A6584D"/>
    <w:rsid w:val="00A66C98"/>
    <w:rsid w:val="00A66D54"/>
    <w:rsid w:val="00A66FC6"/>
    <w:rsid w:val="00A6732F"/>
    <w:rsid w:val="00A673D8"/>
    <w:rsid w:val="00A67685"/>
    <w:rsid w:val="00A702AF"/>
    <w:rsid w:val="00A70AD6"/>
    <w:rsid w:val="00A70DC6"/>
    <w:rsid w:val="00A718C9"/>
    <w:rsid w:val="00A729EF"/>
    <w:rsid w:val="00A735E7"/>
    <w:rsid w:val="00A73E95"/>
    <w:rsid w:val="00A73FE0"/>
    <w:rsid w:val="00A7413B"/>
    <w:rsid w:val="00A74D71"/>
    <w:rsid w:val="00A759BF"/>
    <w:rsid w:val="00A77A14"/>
    <w:rsid w:val="00A80853"/>
    <w:rsid w:val="00A810B0"/>
    <w:rsid w:val="00A810F1"/>
    <w:rsid w:val="00A84116"/>
    <w:rsid w:val="00A85325"/>
    <w:rsid w:val="00A8556E"/>
    <w:rsid w:val="00A85EC3"/>
    <w:rsid w:val="00A863CA"/>
    <w:rsid w:val="00A866B4"/>
    <w:rsid w:val="00A8786B"/>
    <w:rsid w:val="00A87DF7"/>
    <w:rsid w:val="00A90631"/>
    <w:rsid w:val="00A91E14"/>
    <w:rsid w:val="00A91EA2"/>
    <w:rsid w:val="00A92438"/>
    <w:rsid w:val="00A92997"/>
    <w:rsid w:val="00A92E40"/>
    <w:rsid w:val="00A938F9"/>
    <w:rsid w:val="00A9685E"/>
    <w:rsid w:val="00A9746D"/>
    <w:rsid w:val="00A97FEF"/>
    <w:rsid w:val="00AA0885"/>
    <w:rsid w:val="00AA13F0"/>
    <w:rsid w:val="00AA145A"/>
    <w:rsid w:val="00AA1462"/>
    <w:rsid w:val="00AA40BE"/>
    <w:rsid w:val="00AA5349"/>
    <w:rsid w:val="00AA66EC"/>
    <w:rsid w:val="00AA745F"/>
    <w:rsid w:val="00AA7B8A"/>
    <w:rsid w:val="00AA7D99"/>
    <w:rsid w:val="00AB01B7"/>
    <w:rsid w:val="00AB07BD"/>
    <w:rsid w:val="00AB0E75"/>
    <w:rsid w:val="00AB11C3"/>
    <w:rsid w:val="00AB1B38"/>
    <w:rsid w:val="00AB1BB8"/>
    <w:rsid w:val="00AB269A"/>
    <w:rsid w:val="00AB346E"/>
    <w:rsid w:val="00AB3880"/>
    <w:rsid w:val="00AB3978"/>
    <w:rsid w:val="00AB41D5"/>
    <w:rsid w:val="00AB50F9"/>
    <w:rsid w:val="00AB536E"/>
    <w:rsid w:val="00AB647C"/>
    <w:rsid w:val="00AB7A25"/>
    <w:rsid w:val="00AC09E6"/>
    <w:rsid w:val="00AC16CB"/>
    <w:rsid w:val="00AC1DD1"/>
    <w:rsid w:val="00AC2E52"/>
    <w:rsid w:val="00AC31A0"/>
    <w:rsid w:val="00AC33B4"/>
    <w:rsid w:val="00AC384C"/>
    <w:rsid w:val="00AC4059"/>
    <w:rsid w:val="00AC4A97"/>
    <w:rsid w:val="00AC4B6D"/>
    <w:rsid w:val="00AC5C85"/>
    <w:rsid w:val="00AC722E"/>
    <w:rsid w:val="00AD029A"/>
    <w:rsid w:val="00AD0BA8"/>
    <w:rsid w:val="00AD0D3F"/>
    <w:rsid w:val="00AD3D49"/>
    <w:rsid w:val="00AD5BF8"/>
    <w:rsid w:val="00AD5E73"/>
    <w:rsid w:val="00AD63CD"/>
    <w:rsid w:val="00AD6768"/>
    <w:rsid w:val="00AD779E"/>
    <w:rsid w:val="00AD7AE0"/>
    <w:rsid w:val="00AD7BF3"/>
    <w:rsid w:val="00AD7DB5"/>
    <w:rsid w:val="00AD7FEB"/>
    <w:rsid w:val="00AE02C7"/>
    <w:rsid w:val="00AE0DF1"/>
    <w:rsid w:val="00AE1F4E"/>
    <w:rsid w:val="00AE3433"/>
    <w:rsid w:val="00AE357F"/>
    <w:rsid w:val="00AE5D6A"/>
    <w:rsid w:val="00AE64BF"/>
    <w:rsid w:val="00AE64D8"/>
    <w:rsid w:val="00AE66DB"/>
    <w:rsid w:val="00AE6A81"/>
    <w:rsid w:val="00AE6D61"/>
    <w:rsid w:val="00AE7454"/>
    <w:rsid w:val="00AE7D43"/>
    <w:rsid w:val="00AF031A"/>
    <w:rsid w:val="00AF0BFD"/>
    <w:rsid w:val="00AF1314"/>
    <w:rsid w:val="00AF2127"/>
    <w:rsid w:val="00AF220F"/>
    <w:rsid w:val="00AF27D5"/>
    <w:rsid w:val="00AF2BD2"/>
    <w:rsid w:val="00AF329E"/>
    <w:rsid w:val="00AF3491"/>
    <w:rsid w:val="00AF377A"/>
    <w:rsid w:val="00AF3E69"/>
    <w:rsid w:val="00AF4BB3"/>
    <w:rsid w:val="00AF4D30"/>
    <w:rsid w:val="00AF513E"/>
    <w:rsid w:val="00AF54EE"/>
    <w:rsid w:val="00AF608E"/>
    <w:rsid w:val="00AF60CA"/>
    <w:rsid w:val="00AF6426"/>
    <w:rsid w:val="00AF6445"/>
    <w:rsid w:val="00AF7E90"/>
    <w:rsid w:val="00B00392"/>
    <w:rsid w:val="00B00405"/>
    <w:rsid w:val="00B00D21"/>
    <w:rsid w:val="00B0196D"/>
    <w:rsid w:val="00B025C3"/>
    <w:rsid w:val="00B033E6"/>
    <w:rsid w:val="00B0361E"/>
    <w:rsid w:val="00B03C38"/>
    <w:rsid w:val="00B0406C"/>
    <w:rsid w:val="00B043CA"/>
    <w:rsid w:val="00B054C1"/>
    <w:rsid w:val="00B06787"/>
    <w:rsid w:val="00B073D5"/>
    <w:rsid w:val="00B10E5F"/>
    <w:rsid w:val="00B11DD6"/>
    <w:rsid w:val="00B11EE1"/>
    <w:rsid w:val="00B11F11"/>
    <w:rsid w:val="00B1237E"/>
    <w:rsid w:val="00B12FD6"/>
    <w:rsid w:val="00B1419D"/>
    <w:rsid w:val="00B14764"/>
    <w:rsid w:val="00B14814"/>
    <w:rsid w:val="00B148D8"/>
    <w:rsid w:val="00B14F5F"/>
    <w:rsid w:val="00B15650"/>
    <w:rsid w:val="00B164F6"/>
    <w:rsid w:val="00B173B0"/>
    <w:rsid w:val="00B206AD"/>
    <w:rsid w:val="00B206EA"/>
    <w:rsid w:val="00B20842"/>
    <w:rsid w:val="00B21563"/>
    <w:rsid w:val="00B21B5A"/>
    <w:rsid w:val="00B21EA2"/>
    <w:rsid w:val="00B2297C"/>
    <w:rsid w:val="00B23044"/>
    <w:rsid w:val="00B237E0"/>
    <w:rsid w:val="00B23944"/>
    <w:rsid w:val="00B24322"/>
    <w:rsid w:val="00B24360"/>
    <w:rsid w:val="00B24F0A"/>
    <w:rsid w:val="00B25BAA"/>
    <w:rsid w:val="00B26FE7"/>
    <w:rsid w:val="00B3052A"/>
    <w:rsid w:val="00B31137"/>
    <w:rsid w:val="00B3135F"/>
    <w:rsid w:val="00B3216D"/>
    <w:rsid w:val="00B33D0D"/>
    <w:rsid w:val="00B34884"/>
    <w:rsid w:val="00B34C16"/>
    <w:rsid w:val="00B34E99"/>
    <w:rsid w:val="00B3555F"/>
    <w:rsid w:val="00B36B7A"/>
    <w:rsid w:val="00B37CEA"/>
    <w:rsid w:val="00B37FCB"/>
    <w:rsid w:val="00B4082A"/>
    <w:rsid w:val="00B408E4"/>
    <w:rsid w:val="00B41591"/>
    <w:rsid w:val="00B42200"/>
    <w:rsid w:val="00B429AF"/>
    <w:rsid w:val="00B4349B"/>
    <w:rsid w:val="00B44348"/>
    <w:rsid w:val="00B449B5"/>
    <w:rsid w:val="00B45FFC"/>
    <w:rsid w:val="00B46330"/>
    <w:rsid w:val="00B475E5"/>
    <w:rsid w:val="00B47BED"/>
    <w:rsid w:val="00B501D6"/>
    <w:rsid w:val="00B508CC"/>
    <w:rsid w:val="00B513F0"/>
    <w:rsid w:val="00B52446"/>
    <w:rsid w:val="00B52AA8"/>
    <w:rsid w:val="00B52F96"/>
    <w:rsid w:val="00B53426"/>
    <w:rsid w:val="00B5447A"/>
    <w:rsid w:val="00B54EA4"/>
    <w:rsid w:val="00B54FA7"/>
    <w:rsid w:val="00B55C05"/>
    <w:rsid w:val="00B56BEA"/>
    <w:rsid w:val="00B6045D"/>
    <w:rsid w:val="00B61318"/>
    <w:rsid w:val="00B61CA4"/>
    <w:rsid w:val="00B61D81"/>
    <w:rsid w:val="00B62D32"/>
    <w:rsid w:val="00B6326E"/>
    <w:rsid w:val="00B63676"/>
    <w:rsid w:val="00B64414"/>
    <w:rsid w:val="00B64D5D"/>
    <w:rsid w:val="00B6566C"/>
    <w:rsid w:val="00B6726C"/>
    <w:rsid w:val="00B67C21"/>
    <w:rsid w:val="00B70B8F"/>
    <w:rsid w:val="00B71477"/>
    <w:rsid w:val="00B71637"/>
    <w:rsid w:val="00B71907"/>
    <w:rsid w:val="00B72982"/>
    <w:rsid w:val="00B73E23"/>
    <w:rsid w:val="00B74584"/>
    <w:rsid w:val="00B759AD"/>
    <w:rsid w:val="00B75E52"/>
    <w:rsid w:val="00B75F06"/>
    <w:rsid w:val="00B76178"/>
    <w:rsid w:val="00B805E4"/>
    <w:rsid w:val="00B81975"/>
    <w:rsid w:val="00B81D03"/>
    <w:rsid w:val="00B8211A"/>
    <w:rsid w:val="00B82C9E"/>
    <w:rsid w:val="00B83196"/>
    <w:rsid w:val="00B833BB"/>
    <w:rsid w:val="00B85A00"/>
    <w:rsid w:val="00B86720"/>
    <w:rsid w:val="00B868FA"/>
    <w:rsid w:val="00B86C9A"/>
    <w:rsid w:val="00B879A7"/>
    <w:rsid w:val="00B91D74"/>
    <w:rsid w:val="00B93062"/>
    <w:rsid w:val="00B93C2B"/>
    <w:rsid w:val="00B9433B"/>
    <w:rsid w:val="00B950C0"/>
    <w:rsid w:val="00B95651"/>
    <w:rsid w:val="00B9626A"/>
    <w:rsid w:val="00B963DE"/>
    <w:rsid w:val="00B96F96"/>
    <w:rsid w:val="00B970D7"/>
    <w:rsid w:val="00B97313"/>
    <w:rsid w:val="00BA07C7"/>
    <w:rsid w:val="00BA0ED8"/>
    <w:rsid w:val="00BA1022"/>
    <w:rsid w:val="00BA150C"/>
    <w:rsid w:val="00BA1EF6"/>
    <w:rsid w:val="00BA2D8D"/>
    <w:rsid w:val="00BA3EC9"/>
    <w:rsid w:val="00BA5737"/>
    <w:rsid w:val="00BA653F"/>
    <w:rsid w:val="00BA71A4"/>
    <w:rsid w:val="00BA7823"/>
    <w:rsid w:val="00BA7F95"/>
    <w:rsid w:val="00BB0779"/>
    <w:rsid w:val="00BB139E"/>
    <w:rsid w:val="00BB1BA7"/>
    <w:rsid w:val="00BB418C"/>
    <w:rsid w:val="00BB47F5"/>
    <w:rsid w:val="00BB4E21"/>
    <w:rsid w:val="00BB5959"/>
    <w:rsid w:val="00BB5BE8"/>
    <w:rsid w:val="00BB5D03"/>
    <w:rsid w:val="00BB605E"/>
    <w:rsid w:val="00BB67A6"/>
    <w:rsid w:val="00BB6DC9"/>
    <w:rsid w:val="00BB7E08"/>
    <w:rsid w:val="00BB7F75"/>
    <w:rsid w:val="00BC03FC"/>
    <w:rsid w:val="00BC0659"/>
    <w:rsid w:val="00BC19E5"/>
    <w:rsid w:val="00BC1EB9"/>
    <w:rsid w:val="00BC30C3"/>
    <w:rsid w:val="00BC3582"/>
    <w:rsid w:val="00BC3FCB"/>
    <w:rsid w:val="00BC41B9"/>
    <w:rsid w:val="00BC564B"/>
    <w:rsid w:val="00BC6D0B"/>
    <w:rsid w:val="00BD0BBC"/>
    <w:rsid w:val="00BD1286"/>
    <w:rsid w:val="00BD1E8D"/>
    <w:rsid w:val="00BD26D0"/>
    <w:rsid w:val="00BD2AD9"/>
    <w:rsid w:val="00BD2CB4"/>
    <w:rsid w:val="00BD33A9"/>
    <w:rsid w:val="00BD3AE3"/>
    <w:rsid w:val="00BD5DAF"/>
    <w:rsid w:val="00BD67A2"/>
    <w:rsid w:val="00BD6C5E"/>
    <w:rsid w:val="00BD6E46"/>
    <w:rsid w:val="00BD7374"/>
    <w:rsid w:val="00BE05DB"/>
    <w:rsid w:val="00BE0FAF"/>
    <w:rsid w:val="00BE12CD"/>
    <w:rsid w:val="00BE162F"/>
    <w:rsid w:val="00BE16FC"/>
    <w:rsid w:val="00BE2A62"/>
    <w:rsid w:val="00BE323C"/>
    <w:rsid w:val="00BE4C48"/>
    <w:rsid w:val="00BE5B62"/>
    <w:rsid w:val="00BE63C7"/>
    <w:rsid w:val="00BE6900"/>
    <w:rsid w:val="00BE6A3A"/>
    <w:rsid w:val="00BE70E5"/>
    <w:rsid w:val="00BE7140"/>
    <w:rsid w:val="00BF03E9"/>
    <w:rsid w:val="00BF03F0"/>
    <w:rsid w:val="00BF0852"/>
    <w:rsid w:val="00BF1824"/>
    <w:rsid w:val="00BF185C"/>
    <w:rsid w:val="00BF297F"/>
    <w:rsid w:val="00BF2D89"/>
    <w:rsid w:val="00BF33BD"/>
    <w:rsid w:val="00BF3693"/>
    <w:rsid w:val="00BF3E5A"/>
    <w:rsid w:val="00BF3F59"/>
    <w:rsid w:val="00BF409A"/>
    <w:rsid w:val="00BF78AF"/>
    <w:rsid w:val="00C0085F"/>
    <w:rsid w:val="00C00F00"/>
    <w:rsid w:val="00C0160D"/>
    <w:rsid w:val="00C020AE"/>
    <w:rsid w:val="00C02157"/>
    <w:rsid w:val="00C03441"/>
    <w:rsid w:val="00C0395C"/>
    <w:rsid w:val="00C05009"/>
    <w:rsid w:val="00C05A9C"/>
    <w:rsid w:val="00C05FC2"/>
    <w:rsid w:val="00C06003"/>
    <w:rsid w:val="00C066CB"/>
    <w:rsid w:val="00C079F2"/>
    <w:rsid w:val="00C10501"/>
    <w:rsid w:val="00C1095C"/>
    <w:rsid w:val="00C111F9"/>
    <w:rsid w:val="00C12268"/>
    <w:rsid w:val="00C12C36"/>
    <w:rsid w:val="00C12D0D"/>
    <w:rsid w:val="00C12F32"/>
    <w:rsid w:val="00C132AA"/>
    <w:rsid w:val="00C135F2"/>
    <w:rsid w:val="00C13EE4"/>
    <w:rsid w:val="00C14295"/>
    <w:rsid w:val="00C14D1C"/>
    <w:rsid w:val="00C17196"/>
    <w:rsid w:val="00C177C5"/>
    <w:rsid w:val="00C17D75"/>
    <w:rsid w:val="00C20171"/>
    <w:rsid w:val="00C2188F"/>
    <w:rsid w:val="00C22560"/>
    <w:rsid w:val="00C22B6A"/>
    <w:rsid w:val="00C22BD7"/>
    <w:rsid w:val="00C23E13"/>
    <w:rsid w:val="00C247AE"/>
    <w:rsid w:val="00C255C9"/>
    <w:rsid w:val="00C25676"/>
    <w:rsid w:val="00C26662"/>
    <w:rsid w:val="00C3097D"/>
    <w:rsid w:val="00C30A35"/>
    <w:rsid w:val="00C31279"/>
    <w:rsid w:val="00C31DD9"/>
    <w:rsid w:val="00C31E15"/>
    <w:rsid w:val="00C32303"/>
    <w:rsid w:val="00C32598"/>
    <w:rsid w:val="00C32E0C"/>
    <w:rsid w:val="00C32ED0"/>
    <w:rsid w:val="00C3301D"/>
    <w:rsid w:val="00C331FE"/>
    <w:rsid w:val="00C34891"/>
    <w:rsid w:val="00C34DA5"/>
    <w:rsid w:val="00C34E4A"/>
    <w:rsid w:val="00C34F10"/>
    <w:rsid w:val="00C3769A"/>
    <w:rsid w:val="00C3783D"/>
    <w:rsid w:val="00C37A8B"/>
    <w:rsid w:val="00C40697"/>
    <w:rsid w:val="00C4166C"/>
    <w:rsid w:val="00C41681"/>
    <w:rsid w:val="00C419E6"/>
    <w:rsid w:val="00C4213F"/>
    <w:rsid w:val="00C4295A"/>
    <w:rsid w:val="00C42F0A"/>
    <w:rsid w:val="00C43438"/>
    <w:rsid w:val="00C43E2F"/>
    <w:rsid w:val="00C442F4"/>
    <w:rsid w:val="00C4547A"/>
    <w:rsid w:val="00C45851"/>
    <w:rsid w:val="00C45BB9"/>
    <w:rsid w:val="00C478B6"/>
    <w:rsid w:val="00C50192"/>
    <w:rsid w:val="00C50524"/>
    <w:rsid w:val="00C52A08"/>
    <w:rsid w:val="00C54C79"/>
    <w:rsid w:val="00C54C85"/>
    <w:rsid w:val="00C54F6E"/>
    <w:rsid w:val="00C558C0"/>
    <w:rsid w:val="00C55EBF"/>
    <w:rsid w:val="00C57674"/>
    <w:rsid w:val="00C57AA9"/>
    <w:rsid w:val="00C61129"/>
    <w:rsid w:val="00C616C5"/>
    <w:rsid w:val="00C61877"/>
    <w:rsid w:val="00C621DA"/>
    <w:rsid w:val="00C6437D"/>
    <w:rsid w:val="00C64534"/>
    <w:rsid w:val="00C64AE5"/>
    <w:rsid w:val="00C64C2A"/>
    <w:rsid w:val="00C65220"/>
    <w:rsid w:val="00C65505"/>
    <w:rsid w:val="00C66124"/>
    <w:rsid w:val="00C66A0F"/>
    <w:rsid w:val="00C67316"/>
    <w:rsid w:val="00C70092"/>
    <w:rsid w:val="00C70B46"/>
    <w:rsid w:val="00C7112B"/>
    <w:rsid w:val="00C73116"/>
    <w:rsid w:val="00C73711"/>
    <w:rsid w:val="00C7373C"/>
    <w:rsid w:val="00C73909"/>
    <w:rsid w:val="00C7399A"/>
    <w:rsid w:val="00C751D1"/>
    <w:rsid w:val="00C76A23"/>
    <w:rsid w:val="00C76EC2"/>
    <w:rsid w:val="00C77DBA"/>
    <w:rsid w:val="00C825A0"/>
    <w:rsid w:val="00C860FF"/>
    <w:rsid w:val="00C86246"/>
    <w:rsid w:val="00C86CAA"/>
    <w:rsid w:val="00C87410"/>
    <w:rsid w:val="00C874ED"/>
    <w:rsid w:val="00C901A1"/>
    <w:rsid w:val="00C90977"/>
    <w:rsid w:val="00C914E2"/>
    <w:rsid w:val="00C916EC"/>
    <w:rsid w:val="00C918D3"/>
    <w:rsid w:val="00C92129"/>
    <w:rsid w:val="00C922FD"/>
    <w:rsid w:val="00C92A75"/>
    <w:rsid w:val="00C92AD4"/>
    <w:rsid w:val="00C932CA"/>
    <w:rsid w:val="00C933D8"/>
    <w:rsid w:val="00C93DF0"/>
    <w:rsid w:val="00C94953"/>
    <w:rsid w:val="00C956CB"/>
    <w:rsid w:val="00C95BE6"/>
    <w:rsid w:val="00C95FB7"/>
    <w:rsid w:val="00C96169"/>
    <w:rsid w:val="00C96546"/>
    <w:rsid w:val="00C97026"/>
    <w:rsid w:val="00C9712F"/>
    <w:rsid w:val="00C97613"/>
    <w:rsid w:val="00C97F00"/>
    <w:rsid w:val="00CA061C"/>
    <w:rsid w:val="00CA0634"/>
    <w:rsid w:val="00CA0921"/>
    <w:rsid w:val="00CA105C"/>
    <w:rsid w:val="00CA2BB8"/>
    <w:rsid w:val="00CA515B"/>
    <w:rsid w:val="00CA5A51"/>
    <w:rsid w:val="00CA6600"/>
    <w:rsid w:val="00CA6FEC"/>
    <w:rsid w:val="00CA7193"/>
    <w:rsid w:val="00CA7648"/>
    <w:rsid w:val="00CA7741"/>
    <w:rsid w:val="00CB0C03"/>
    <w:rsid w:val="00CB0FE5"/>
    <w:rsid w:val="00CB3DF4"/>
    <w:rsid w:val="00CB3E53"/>
    <w:rsid w:val="00CB4367"/>
    <w:rsid w:val="00CB451A"/>
    <w:rsid w:val="00CB5024"/>
    <w:rsid w:val="00CB511F"/>
    <w:rsid w:val="00CB59C8"/>
    <w:rsid w:val="00CB5C9E"/>
    <w:rsid w:val="00CB5EA9"/>
    <w:rsid w:val="00CB68B4"/>
    <w:rsid w:val="00CB7DD8"/>
    <w:rsid w:val="00CC12BA"/>
    <w:rsid w:val="00CC1D48"/>
    <w:rsid w:val="00CC2618"/>
    <w:rsid w:val="00CC3AA5"/>
    <w:rsid w:val="00CC3D82"/>
    <w:rsid w:val="00CC52D0"/>
    <w:rsid w:val="00CC5BD0"/>
    <w:rsid w:val="00CC5EFB"/>
    <w:rsid w:val="00CC6668"/>
    <w:rsid w:val="00CC677C"/>
    <w:rsid w:val="00CC72BF"/>
    <w:rsid w:val="00CC76B3"/>
    <w:rsid w:val="00CC7A74"/>
    <w:rsid w:val="00CC7BA0"/>
    <w:rsid w:val="00CD0BC6"/>
    <w:rsid w:val="00CD1E7E"/>
    <w:rsid w:val="00CD2796"/>
    <w:rsid w:val="00CD2B35"/>
    <w:rsid w:val="00CD31CE"/>
    <w:rsid w:val="00CD32F4"/>
    <w:rsid w:val="00CD387C"/>
    <w:rsid w:val="00CD39A6"/>
    <w:rsid w:val="00CD3CAE"/>
    <w:rsid w:val="00CD41E4"/>
    <w:rsid w:val="00CD4649"/>
    <w:rsid w:val="00CD4DAA"/>
    <w:rsid w:val="00CD5FAA"/>
    <w:rsid w:val="00CD6492"/>
    <w:rsid w:val="00CD766E"/>
    <w:rsid w:val="00CD7A9C"/>
    <w:rsid w:val="00CD7AE7"/>
    <w:rsid w:val="00CE0000"/>
    <w:rsid w:val="00CE0105"/>
    <w:rsid w:val="00CE0456"/>
    <w:rsid w:val="00CE0859"/>
    <w:rsid w:val="00CE0D7D"/>
    <w:rsid w:val="00CE1190"/>
    <w:rsid w:val="00CE137E"/>
    <w:rsid w:val="00CE1B3D"/>
    <w:rsid w:val="00CE229D"/>
    <w:rsid w:val="00CE275C"/>
    <w:rsid w:val="00CE284F"/>
    <w:rsid w:val="00CE3735"/>
    <w:rsid w:val="00CE3D24"/>
    <w:rsid w:val="00CE4413"/>
    <w:rsid w:val="00CE5815"/>
    <w:rsid w:val="00CE7265"/>
    <w:rsid w:val="00CF04A7"/>
    <w:rsid w:val="00CF04DF"/>
    <w:rsid w:val="00CF16E9"/>
    <w:rsid w:val="00CF20BF"/>
    <w:rsid w:val="00CF2F14"/>
    <w:rsid w:val="00CF5A6E"/>
    <w:rsid w:val="00CF5B5F"/>
    <w:rsid w:val="00CF60C3"/>
    <w:rsid w:val="00CF682A"/>
    <w:rsid w:val="00CF6850"/>
    <w:rsid w:val="00CF7D2B"/>
    <w:rsid w:val="00D02622"/>
    <w:rsid w:val="00D0282C"/>
    <w:rsid w:val="00D031AE"/>
    <w:rsid w:val="00D03F05"/>
    <w:rsid w:val="00D04A3A"/>
    <w:rsid w:val="00D058C8"/>
    <w:rsid w:val="00D073E2"/>
    <w:rsid w:val="00D0755A"/>
    <w:rsid w:val="00D075A2"/>
    <w:rsid w:val="00D075CC"/>
    <w:rsid w:val="00D07A2E"/>
    <w:rsid w:val="00D07B11"/>
    <w:rsid w:val="00D1034E"/>
    <w:rsid w:val="00D11DD3"/>
    <w:rsid w:val="00D11DDB"/>
    <w:rsid w:val="00D12F5A"/>
    <w:rsid w:val="00D132AB"/>
    <w:rsid w:val="00D13A1E"/>
    <w:rsid w:val="00D14C8F"/>
    <w:rsid w:val="00D1512B"/>
    <w:rsid w:val="00D16EAF"/>
    <w:rsid w:val="00D173B2"/>
    <w:rsid w:val="00D176DB"/>
    <w:rsid w:val="00D17AAC"/>
    <w:rsid w:val="00D203AD"/>
    <w:rsid w:val="00D205BD"/>
    <w:rsid w:val="00D219A5"/>
    <w:rsid w:val="00D21EB1"/>
    <w:rsid w:val="00D22DB9"/>
    <w:rsid w:val="00D23138"/>
    <w:rsid w:val="00D234F3"/>
    <w:rsid w:val="00D235F6"/>
    <w:rsid w:val="00D2362D"/>
    <w:rsid w:val="00D23B56"/>
    <w:rsid w:val="00D23FC8"/>
    <w:rsid w:val="00D254F4"/>
    <w:rsid w:val="00D25F45"/>
    <w:rsid w:val="00D267A9"/>
    <w:rsid w:val="00D26850"/>
    <w:rsid w:val="00D27711"/>
    <w:rsid w:val="00D30839"/>
    <w:rsid w:val="00D3137E"/>
    <w:rsid w:val="00D31E62"/>
    <w:rsid w:val="00D32674"/>
    <w:rsid w:val="00D32AB5"/>
    <w:rsid w:val="00D330A6"/>
    <w:rsid w:val="00D3382A"/>
    <w:rsid w:val="00D341F9"/>
    <w:rsid w:val="00D344C3"/>
    <w:rsid w:val="00D351F9"/>
    <w:rsid w:val="00D354C9"/>
    <w:rsid w:val="00D35E2E"/>
    <w:rsid w:val="00D40D3A"/>
    <w:rsid w:val="00D4139B"/>
    <w:rsid w:val="00D413D7"/>
    <w:rsid w:val="00D414B1"/>
    <w:rsid w:val="00D42686"/>
    <w:rsid w:val="00D42DC6"/>
    <w:rsid w:val="00D45107"/>
    <w:rsid w:val="00D45E59"/>
    <w:rsid w:val="00D4612D"/>
    <w:rsid w:val="00D469FE"/>
    <w:rsid w:val="00D475C2"/>
    <w:rsid w:val="00D476FC"/>
    <w:rsid w:val="00D510CA"/>
    <w:rsid w:val="00D517C4"/>
    <w:rsid w:val="00D52DAB"/>
    <w:rsid w:val="00D53CFF"/>
    <w:rsid w:val="00D54AAB"/>
    <w:rsid w:val="00D54B33"/>
    <w:rsid w:val="00D55AF8"/>
    <w:rsid w:val="00D56806"/>
    <w:rsid w:val="00D57261"/>
    <w:rsid w:val="00D57C46"/>
    <w:rsid w:val="00D6091E"/>
    <w:rsid w:val="00D6101B"/>
    <w:rsid w:val="00D61397"/>
    <w:rsid w:val="00D61993"/>
    <w:rsid w:val="00D619CB"/>
    <w:rsid w:val="00D639EE"/>
    <w:rsid w:val="00D6496B"/>
    <w:rsid w:val="00D64E7E"/>
    <w:rsid w:val="00D64EE2"/>
    <w:rsid w:val="00D653C2"/>
    <w:rsid w:val="00D662A7"/>
    <w:rsid w:val="00D670B0"/>
    <w:rsid w:val="00D6739F"/>
    <w:rsid w:val="00D7001B"/>
    <w:rsid w:val="00D70A5E"/>
    <w:rsid w:val="00D70E4B"/>
    <w:rsid w:val="00D72ED8"/>
    <w:rsid w:val="00D74830"/>
    <w:rsid w:val="00D749D0"/>
    <w:rsid w:val="00D74CD2"/>
    <w:rsid w:val="00D75267"/>
    <w:rsid w:val="00D756C9"/>
    <w:rsid w:val="00D76A11"/>
    <w:rsid w:val="00D76D35"/>
    <w:rsid w:val="00D8061C"/>
    <w:rsid w:val="00D807D2"/>
    <w:rsid w:val="00D80B32"/>
    <w:rsid w:val="00D8201A"/>
    <w:rsid w:val="00D826EF"/>
    <w:rsid w:val="00D83EF1"/>
    <w:rsid w:val="00D84CCC"/>
    <w:rsid w:val="00D8632C"/>
    <w:rsid w:val="00D86CAA"/>
    <w:rsid w:val="00D86F66"/>
    <w:rsid w:val="00D87839"/>
    <w:rsid w:val="00D90DE1"/>
    <w:rsid w:val="00D91089"/>
    <w:rsid w:val="00D91839"/>
    <w:rsid w:val="00D93CEE"/>
    <w:rsid w:val="00D9426D"/>
    <w:rsid w:val="00D9475A"/>
    <w:rsid w:val="00D94969"/>
    <w:rsid w:val="00D94E53"/>
    <w:rsid w:val="00D94FBB"/>
    <w:rsid w:val="00D95558"/>
    <w:rsid w:val="00D95BC3"/>
    <w:rsid w:val="00D95BC9"/>
    <w:rsid w:val="00D95E78"/>
    <w:rsid w:val="00D97020"/>
    <w:rsid w:val="00DA0AC4"/>
    <w:rsid w:val="00DA0DA8"/>
    <w:rsid w:val="00DA16B9"/>
    <w:rsid w:val="00DA29CB"/>
    <w:rsid w:val="00DA2C0F"/>
    <w:rsid w:val="00DA342A"/>
    <w:rsid w:val="00DA4837"/>
    <w:rsid w:val="00DB2344"/>
    <w:rsid w:val="00DB28BF"/>
    <w:rsid w:val="00DB3DCD"/>
    <w:rsid w:val="00DB465D"/>
    <w:rsid w:val="00DB4C37"/>
    <w:rsid w:val="00DB5136"/>
    <w:rsid w:val="00DB54D2"/>
    <w:rsid w:val="00DB6D75"/>
    <w:rsid w:val="00DB6F55"/>
    <w:rsid w:val="00DB71D3"/>
    <w:rsid w:val="00DC0747"/>
    <w:rsid w:val="00DC1D87"/>
    <w:rsid w:val="00DC384B"/>
    <w:rsid w:val="00DC3BB4"/>
    <w:rsid w:val="00DC57F7"/>
    <w:rsid w:val="00DC60BD"/>
    <w:rsid w:val="00DC6354"/>
    <w:rsid w:val="00DC681F"/>
    <w:rsid w:val="00DC6B37"/>
    <w:rsid w:val="00DC6C6D"/>
    <w:rsid w:val="00DC7686"/>
    <w:rsid w:val="00DC77CE"/>
    <w:rsid w:val="00DD1F75"/>
    <w:rsid w:val="00DD1FEF"/>
    <w:rsid w:val="00DD3F1B"/>
    <w:rsid w:val="00DD4403"/>
    <w:rsid w:val="00DD47F4"/>
    <w:rsid w:val="00DD5288"/>
    <w:rsid w:val="00DD5633"/>
    <w:rsid w:val="00DD7E96"/>
    <w:rsid w:val="00DD7F8C"/>
    <w:rsid w:val="00DD7FD1"/>
    <w:rsid w:val="00DE0D9A"/>
    <w:rsid w:val="00DE16D4"/>
    <w:rsid w:val="00DE176C"/>
    <w:rsid w:val="00DE1DE3"/>
    <w:rsid w:val="00DE26D2"/>
    <w:rsid w:val="00DE2A9D"/>
    <w:rsid w:val="00DE3019"/>
    <w:rsid w:val="00DE3D97"/>
    <w:rsid w:val="00DE3FDA"/>
    <w:rsid w:val="00DE4107"/>
    <w:rsid w:val="00DE415E"/>
    <w:rsid w:val="00DE457C"/>
    <w:rsid w:val="00DE5C30"/>
    <w:rsid w:val="00DE5CC4"/>
    <w:rsid w:val="00DE671D"/>
    <w:rsid w:val="00DE6AB0"/>
    <w:rsid w:val="00DE6B99"/>
    <w:rsid w:val="00DE6DA4"/>
    <w:rsid w:val="00DF0435"/>
    <w:rsid w:val="00DF0AD3"/>
    <w:rsid w:val="00DF1C87"/>
    <w:rsid w:val="00DF23C2"/>
    <w:rsid w:val="00DF2685"/>
    <w:rsid w:val="00DF2B85"/>
    <w:rsid w:val="00DF2FD5"/>
    <w:rsid w:val="00DF434A"/>
    <w:rsid w:val="00DF48E5"/>
    <w:rsid w:val="00DF6188"/>
    <w:rsid w:val="00DF6F9B"/>
    <w:rsid w:val="00DF77A5"/>
    <w:rsid w:val="00DF7E05"/>
    <w:rsid w:val="00DF7E7B"/>
    <w:rsid w:val="00E0054C"/>
    <w:rsid w:val="00E0262E"/>
    <w:rsid w:val="00E036EF"/>
    <w:rsid w:val="00E0480F"/>
    <w:rsid w:val="00E051DC"/>
    <w:rsid w:val="00E078B1"/>
    <w:rsid w:val="00E105D7"/>
    <w:rsid w:val="00E11713"/>
    <w:rsid w:val="00E146FB"/>
    <w:rsid w:val="00E14DE6"/>
    <w:rsid w:val="00E1547D"/>
    <w:rsid w:val="00E158EC"/>
    <w:rsid w:val="00E160A5"/>
    <w:rsid w:val="00E17568"/>
    <w:rsid w:val="00E200AC"/>
    <w:rsid w:val="00E20700"/>
    <w:rsid w:val="00E207A5"/>
    <w:rsid w:val="00E22986"/>
    <w:rsid w:val="00E22BBE"/>
    <w:rsid w:val="00E235C8"/>
    <w:rsid w:val="00E23B4A"/>
    <w:rsid w:val="00E2477D"/>
    <w:rsid w:val="00E25B40"/>
    <w:rsid w:val="00E27E11"/>
    <w:rsid w:val="00E30595"/>
    <w:rsid w:val="00E31063"/>
    <w:rsid w:val="00E311F0"/>
    <w:rsid w:val="00E3156F"/>
    <w:rsid w:val="00E316C7"/>
    <w:rsid w:val="00E322CE"/>
    <w:rsid w:val="00E3236D"/>
    <w:rsid w:val="00E32469"/>
    <w:rsid w:val="00E3395E"/>
    <w:rsid w:val="00E34515"/>
    <w:rsid w:val="00E35309"/>
    <w:rsid w:val="00E36D77"/>
    <w:rsid w:val="00E375C0"/>
    <w:rsid w:val="00E419C7"/>
    <w:rsid w:val="00E41CA7"/>
    <w:rsid w:val="00E424BD"/>
    <w:rsid w:val="00E436DC"/>
    <w:rsid w:val="00E43707"/>
    <w:rsid w:val="00E43D4E"/>
    <w:rsid w:val="00E43F77"/>
    <w:rsid w:val="00E4424E"/>
    <w:rsid w:val="00E44934"/>
    <w:rsid w:val="00E45A17"/>
    <w:rsid w:val="00E46269"/>
    <w:rsid w:val="00E464A3"/>
    <w:rsid w:val="00E46CCB"/>
    <w:rsid w:val="00E47822"/>
    <w:rsid w:val="00E479ED"/>
    <w:rsid w:val="00E47BA3"/>
    <w:rsid w:val="00E47EAE"/>
    <w:rsid w:val="00E50D25"/>
    <w:rsid w:val="00E51AE0"/>
    <w:rsid w:val="00E527D1"/>
    <w:rsid w:val="00E52C4E"/>
    <w:rsid w:val="00E54D27"/>
    <w:rsid w:val="00E54DE9"/>
    <w:rsid w:val="00E555F7"/>
    <w:rsid w:val="00E56998"/>
    <w:rsid w:val="00E57BD2"/>
    <w:rsid w:val="00E60C4B"/>
    <w:rsid w:val="00E61605"/>
    <w:rsid w:val="00E6376C"/>
    <w:rsid w:val="00E64118"/>
    <w:rsid w:val="00E644BF"/>
    <w:rsid w:val="00E64EEA"/>
    <w:rsid w:val="00E6756F"/>
    <w:rsid w:val="00E675A7"/>
    <w:rsid w:val="00E67E19"/>
    <w:rsid w:val="00E71403"/>
    <w:rsid w:val="00E73883"/>
    <w:rsid w:val="00E739B1"/>
    <w:rsid w:val="00E75B4A"/>
    <w:rsid w:val="00E75EDF"/>
    <w:rsid w:val="00E76218"/>
    <w:rsid w:val="00E76500"/>
    <w:rsid w:val="00E76B8E"/>
    <w:rsid w:val="00E77473"/>
    <w:rsid w:val="00E77F94"/>
    <w:rsid w:val="00E81CC0"/>
    <w:rsid w:val="00E8541F"/>
    <w:rsid w:val="00E8546D"/>
    <w:rsid w:val="00E8564D"/>
    <w:rsid w:val="00E8605D"/>
    <w:rsid w:val="00E873DE"/>
    <w:rsid w:val="00E87A05"/>
    <w:rsid w:val="00E87E80"/>
    <w:rsid w:val="00E900D3"/>
    <w:rsid w:val="00E90B34"/>
    <w:rsid w:val="00E920A0"/>
    <w:rsid w:val="00E92218"/>
    <w:rsid w:val="00E940FC"/>
    <w:rsid w:val="00E94765"/>
    <w:rsid w:val="00E9545D"/>
    <w:rsid w:val="00E95A46"/>
    <w:rsid w:val="00E9689E"/>
    <w:rsid w:val="00E96F1E"/>
    <w:rsid w:val="00E97695"/>
    <w:rsid w:val="00EA0151"/>
    <w:rsid w:val="00EA06BF"/>
    <w:rsid w:val="00EA0C92"/>
    <w:rsid w:val="00EA2963"/>
    <w:rsid w:val="00EA2FCF"/>
    <w:rsid w:val="00EA3681"/>
    <w:rsid w:val="00EA3FA4"/>
    <w:rsid w:val="00EA4792"/>
    <w:rsid w:val="00EA4E2B"/>
    <w:rsid w:val="00EA638B"/>
    <w:rsid w:val="00EA7369"/>
    <w:rsid w:val="00EA7AD5"/>
    <w:rsid w:val="00EA7CE9"/>
    <w:rsid w:val="00EB222B"/>
    <w:rsid w:val="00EB25A7"/>
    <w:rsid w:val="00EB2873"/>
    <w:rsid w:val="00EB2B59"/>
    <w:rsid w:val="00EB3171"/>
    <w:rsid w:val="00EB372D"/>
    <w:rsid w:val="00EB4F76"/>
    <w:rsid w:val="00EB53C2"/>
    <w:rsid w:val="00EB5CFC"/>
    <w:rsid w:val="00EB6ACF"/>
    <w:rsid w:val="00EB6FA4"/>
    <w:rsid w:val="00EB717E"/>
    <w:rsid w:val="00EB7310"/>
    <w:rsid w:val="00EB7464"/>
    <w:rsid w:val="00EB79C5"/>
    <w:rsid w:val="00EB7D19"/>
    <w:rsid w:val="00EB7D63"/>
    <w:rsid w:val="00EB7E6A"/>
    <w:rsid w:val="00EC0E46"/>
    <w:rsid w:val="00EC1EA5"/>
    <w:rsid w:val="00EC1EC2"/>
    <w:rsid w:val="00EC29DF"/>
    <w:rsid w:val="00EC353E"/>
    <w:rsid w:val="00EC354A"/>
    <w:rsid w:val="00EC380B"/>
    <w:rsid w:val="00EC3FAE"/>
    <w:rsid w:val="00EC4B1F"/>
    <w:rsid w:val="00EC4F58"/>
    <w:rsid w:val="00EC5839"/>
    <w:rsid w:val="00EC5DD6"/>
    <w:rsid w:val="00EC73B1"/>
    <w:rsid w:val="00EC7458"/>
    <w:rsid w:val="00EC7AE1"/>
    <w:rsid w:val="00ED0EE6"/>
    <w:rsid w:val="00ED128A"/>
    <w:rsid w:val="00ED19CF"/>
    <w:rsid w:val="00ED2449"/>
    <w:rsid w:val="00ED381B"/>
    <w:rsid w:val="00ED3E52"/>
    <w:rsid w:val="00ED486A"/>
    <w:rsid w:val="00ED5F50"/>
    <w:rsid w:val="00ED6946"/>
    <w:rsid w:val="00ED6C87"/>
    <w:rsid w:val="00ED72CD"/>
    <w:rsid w:val="00ED7FBF"/>
    <w:rsid w:val="00EE0A24"/>
    <w:rsid w:val="00EE0C23"/>
    <w:rsid w:val="00EE11E8"/>
    <w:rsid w:val="00EE3316"/>
    <w:rsid w:val="00EE41DE"/>
    <w:rsid w:val="00EE46FD"/>
    <w:rsid w:val="00EE57BF"/>
    <w:rsid w:val="00EE59C7"/>
    <w:rsid w:val="00EE5EA5"/>
    <w:rsid w:val="00EE661E"/>
    <w:rsid w:val="00EE6EB5"/>
    <w:rsid w:val="00EF0130"/>
    <w:rsid w:val="00EF0903"/>
    <w:rsid w:val="00EF0D98"/>
    <w:rsid w:val="00EF0ECA"/>
    <w:rsid w:val="00EF201F"/>
    <w:rsid w:val="00EF44A6"/>
    <w:rsid w:val="00EF5A12"/>
    <w:rsid w:val="00EF7000"/>
    <w:rsid w:val="00EF7819"/>
    <w:rsid w:val="00F00111"/>
    <w:rsid w:val="00F00CE8"/>
    <w:rsid w:val="00F0108B"/>
    <w:rsid w:val="00F01261"/>
    <w:rsid w:val="00F0188C"/>
    <w:rsid w:val="00F02802"/>
    <w:rsid w:val="00F02B09"/>
    <w:rsid w:val="00F03D08"/>
    <w:rsid w:val="00F041BC"/>
    <w:rsid w:val="00F04516"/>
    <w:rsid w:val="00F052D0"/>
    <w:rsid w:val="00F05CF5"/>
    <w:rsid w:val="00F05E33"/>
    <w:rsid w:val="00F0621E"/>
    <w:rsid w:val="00F071C3"/>
    <w:rsid w:val="00F07E76"/>
    <w:rsid w:val="00F1035D"/>
    <w:rsid w:val="00F1038D"/>
    <w:rsid w:val="00F10DD2"/>
    <w:rsid w:val="00F10F48"/>
    <w:rsid w:val="00F114EF"/>
    <w:rsid w:val="00F117E3"/>
    <w:rsid w:val="00F11D27"/>
    <w:rsid w:val="00F123A0"/>
    <w:rsid w:val="00F15286"/>
    <w:rsid w:val="00F15A09"/>
    <w:rsid w:val="00F16339"/>
    <w:rsid w:val="00F16984"/>
    <w:rsid w:val="00F17D9E"/>
    <w:rsid w:val="00F202B1"/>
    <w:rsid w:val="00F20311"/>
    <w:rsid w:val="00F22EB4"/>
    <w:rsid w:val="00F23366"/>
    <w:rsid w:val="00F24F89"/>
    <w:rsid w:val="00F25268"/>
    <w:rsid w:val="00F25D0D"/>
    <w:rsid w:val="00F25FED"/>
    <w:rsid w:val="00F2612C"/>
    <w:rsid w:val="00F269BE"/>
    <w:rsid w:val="00F30236"/>
    <w:rsid w:val="00F30F6E"/>
    <w:rsid w:val="00F32BBE"/>
    <w:rsid w:val="00F33813"/>
    <w:rsid w:val="00F358A9"/>
    <w:rsid w:val="00F37D8C"/>
    <w:rsid w:val="00F37DB6"/>
    <w:rsid w:val="00F40390"/>
    <w:rsid w:val="00F417EA"/>
    <w:rsid w:val="00F4375A"/>
    <w:rsid w:val="00F43AFB"/>
    <w:rsid w:val="00F4410C"/>
    <w:rsid w:val="00F45210"/>
    <w:rsid w:val="00F457A1"/>
    <w:rsid w:val="00F45EE8"/>
    <w:rsid w:val="00F473AB"/>
    <w:rsid w:val="00F512FC"/>
    <w:rsid w:val="00F5220D"/>
    <w:rsid w:val="00F52543"/>
    <w:rsid w:val="00F52C2A"/>
    <w:rsid w:val="00F52E55"/>
    <w:rsid w:val="00F53035"/>
    <w:rsid w:val="00F53137"/>
    <w:rsid w:val="00F5341B"/>
    <w:rsid w:val="00F536F5"/>
    <w:rsid w:val="00F54798"/>
    <w:rsid w:val="00F550B3"/>
    <w:rsid w:val="00F56419"/>
    <w:rsid w:val="00F577C8"/>
    <w:rsid w:val="00F57B74"/>
    <w:rsid w:val="00F62141"/>
    <w:rsid w:val="00F62633"/>
    <w:rsid w:val="00F62F10"/>
    <w:rsid w:val="00F648F7"/>
    <w:rsid w:val="00F64DDC"/>
    <w:rsid w:val="00F64F60"/>
    <w:rsid w:val="00F66027"/>
    <w:rsid w:val="00F6674F"/>
    <w:rsid w:val="00F66B1E"/>
    <w:rsid w:val="00F66D96"/>
    <w:rsid w:val="00F67E21"/>
    <w:rsid w:val="00F705CD"/>
    <w:rsid w:val="00F7236D"/>
    <w:rsid w:val="00F727D7"/>
    <w:rsid w:val="00F72BD0"/>
    <w:rsid w:val="00F72C9B"/>
    <w:rsid w:val="00F736F4"/>
    <w:rsid w:val="00F74B20"/>
    <w:rsid w:val="00F75E2A"/>
    <w:rsid w:val="00F76626"/>
    <w:rsid w:val="00F76900"/>
    <w:rsid w:val="00F7701F"/>
    <w:rsid w:val="00F77313"/>
    <w:rsid w:val="00F81AEE"/>
    <w:rsid w:val="00F81B74"/>
    <w:rsid w:val="00F826E2"/>
    <w:rsid w:val="00F82883"/>
    <w:rsid w:val="00F82D0E"/>
    <w:rsid w:val="00F841F8"/>
    <w:rsid w:val="00F846BB"/>
    <w:rsid w:val="00F846D7"/>
    <w:rsid w:val="00F8596B"/>
    <w:rsid w:val="00F85F24"/>
    <w:rsid w:val="00F863FF"/>
    <w:rsid w:val="00F86421"/>
    <w:rsid w:val="00F866EE"/>
    <w:rsid w:val="00F86DC3"/>
    <w:rsid w:val="00F87288"/>
    <w:rsid w:val="00F87844"/>
    <w:rsid w:val="00F87AFF"/>
    <w:rsid w:val="00F87C46"/>
    <w:rsid w:val="00F903B5"/>
    <w:rsid w:val="00F91011"/>
    <w:rsid w:val="00F91085"/>
    <w:rsid w:val="00F915AD"/>
    <w:rsid w:val="00F91794"/>
    <w:rsid w:val="00F92726"/>
    <w:rsid w:val="00F92D4E"/>
    <w:rsid w:val="00F93336"/>
    <w:rsid w:val="00F933CF"/>
    <w:rsid w:val="00F938B0"/>
    <w:rsid w:val="00F93CA0"/>
    <w:rsid w:val="00F940E1"/>
    <w:rsid w:val="00F941AD"/>
    <w:rsid w:val="00F9438B"/>
    <w:rsid w:val="00F94979"/>
    <w:rsid w:val="00F96192"/>
    <w:rsid w:val="00F9619C"/>
    <w:rsid w:val="00F962F8"/>
    <w:rsid w:val="00F97B89"/>
    <w:rsid w:val="00FA0C2E"/>
    <w:rsid w:val="00FA0DF0"/>
    <w:rsid w:val="00FA10D3"/>
    <w:rsid w:val="00FA1396"/>
    <w:rsid w:val="00FA15A3"/>
    <w:rsid w:val="00FA172C"/>
    <w:rsid w:val="00FA19F0"/>
    <w:rsid w:val="00FA2035"/>
    <w:rsid w:val="00FA24FA"/>
    <w:rsid w:val="00FA2AF7"/>
    <w:rsid w:val="00FA3ABD"/>
    <w:rsid w:val="00FA418A"/>
    <w:rsid w:val="00FA51EE"/>
    <w:rsid w:val="00FA5DDD"/>
    <w:rsid w:val="00FA619A"/>
    <w:rsid w:val="00FA6547"/>
    <w:rsid w:val="00FA65F3"/>
    <w:rsid w:val="00FA6919"/>
    <w:rsid w:val="00FA6BAF"/>
    <w:rsid w:val="00FB00D9"/>
    <w:rsid w:val="00FB135E"/>
    <w:rsid w:val="00FB1393"/>
    <w:rsid w:val="00FB22D0"/>
    <w:rsid w:val="00FB2569"/>
    <w:rsid w:val="00FB354B"/>
    <w:rsid w:val="00FB395E"/>
    <w:rsid w:val="00FB3E3D"/>
    <w:rsid w:val="00FB3E80"/>
    <w:rsid w:val="00FB4198"/>
    <w:rsid w:val="00FB464F"/>
    <w:rsid w:val="00FB512F"/>
    <w:rsid w:val="00FB6B9C"/>
    <w:rsid w:val="00FB6E3D"/>
    <w:rsid w:val="00FC0222"/>
    <w:rsid w:val="00FC029B"/>
    <w:rsid w:val="00FC101E"/>
    <w:rsid w:val="00FC1150"/>
    <w:rsid w:val="00FC118E"/>
    <w:rsid w:val="00FC32E3"/>
    <w:rsid w:val="00FC4544"/>
    <w:rsid w:val="00FC5B8B"/>
    <w:rsid w:val="00FC5D4E"/>
    <w:rsid w:val="00FC6081"/>
    <w:rsid w:val="00FC62EF"/>
    <w:rsid w:val="00FC7AE5"/>
    <w:rsid w:val="00FD0061"/>
    <w:rsid w:val="00FD0901"/>
    <w:rsid w:val="00FD0CD5"/>
    <w:rsid w:val="00FD0F09"/>
    <w:rsid w:val="00FD1061"/>
    <w:rsid w:val="00FD1386"/>
    <w:rsid w:val="00FD22E7"/>
    <w:rsid w:val="00FD339F"/>
    <w:rsid w:val="00FD38E6"/>
    <w:rsid w:val="00FD392B"/>
    <w:rsid w:val="00FD3DE9"/>
    <w:rsid w:val="00FD516A"/>
    <w:rsid w:val="00FD56A5"/>
    <w:rsid w:val="00FD5D7D"/>
    <w:rsid w:val="00FD5E3C"/>
    <w:rsid w:val="00FD66A4"/>
    <w:rsid w:val="00FD690A"/>
    <w:rsid w:val="00FD6D4C"/>
    <w:rsid w:val="00FD6E2C"/>
    <w:rsid w:val="00FD7A30"/>
    <w:rsid w:val="00FD7B30"/>
    <w:rsid w:val="00FD7F93"/>
    <w:rsid w:val="00FE2042"/>
    <w:rsid w:val="00FE2D24"/>
    <w:rsid w:val="00FE3177"/>
    <w:rsid w:val="00FE4AFC"/>
    <w:rsid w:val="00FE596E"/>
    <w:rsid w:val="00FE6381"/>
    <w:rsid w:val="00FF0645"/>
    <w:rsid w:val="00FF1AAD"/>
    <w:rsid w:val="00FF3B59"/>
    <w:rsid w:val="00FF3F35"/>
    <w:rsid w:val="00FF4190"/>
    <w:rsid w:val="00FF4642"/>
    <w:rsid w:val="00FF4675"/>
    <w:rsid w:val="00FF4E7D"/>
    <w:rsid w:val="00FF5396"/>
    <w:rsid w:val="00FF5BAA"/>
    <w:rsid w:val="00FF5ED6"/>
    <w:rsid w:val="00FF6A89"/>
    <w:rsid w:val="00FF7DFE"/>
    <w:rsid w:val="264B4E4B"/>
    <w:rsid w:val="31393C9C"/>
    <w:rsid w:val="6429575A"/>
    <w:rsid w:val="6F54C3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4796F8D"/>
  <w15:chartTrackingRefBased/>
  <w15:docId w15:val="{539041E4-9333-4EAB-9A08-41E177AE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ind w:left="113" w:right="113"/>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7201"/>
    <w:rPr>
      <w:lang w:eastAsia="en-US"/>
    </w:rPr>
  </w:style>
  <w:style w:type="paragraph" w:styleId="Heading1">
    <w:name w:val="heading 1"/>
    <w:basedOn w:val="Normal"/>
    <w:next w:val="Normal"/>
    <w:qFormat/>
    <w:rsid w:val="00805FB6"/>
    <w:pPr>
      <w:keepNext/>
      <w:outlineLvl w:val="0"/>
    </w:pPr>
    <w:rPr>
      <w:b/>
      <w:bCs/>
      <w:sz w:val="32"/>
      <w:szCs w:val="32"/>
    </w:rPr>
  </w:style>
  <w:style w:type="paragraph" w:styleId="Heading3">
    <w:name w:val="heading 3"/>
    <w:basedOn w:val="Normal"/>
    <w:next w:val="Normal"/>
    <w:link w:val="Heading3Char"/>
    <w:semiHidden/>
    <w:unhideWhenUsed/>
    <w:qFormat/>
    <w:rsid w:val="004654E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semiHidden/>
    <w:unhideWhenUsed/>
    <w:qFormat/>
    <w:rsid w:val="00603BDF"/>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05FB6"/>
    <w:pPr>
      <w:tabs>
        <w:tab w:val="center" w:pos="4320"/>
        <w:tab w:val="right" w:pos="8640"/>
      </w:tabs>
    </w:pPr>
  </w:style>
  <w:style w:type="paragraph" w:styleId="Footer">
    <w:name w:val="footer"/>
    <w:basedOn w:val="Normal"/>
    <w:link w:val="FooterChar"/>
    <w:uiPriority w:val="99"/>
    <w:rsid w:val="00805FB6"/>
    <w:pPr>
      <w:tabs>
        <w:tab w:val="center" w:pos="4320"/>
        <w:tab w:val="right" w:pos="8640"/>
      </w:tabs>
    </w:pPr>
  </w:style>
  <w:style w:type="character" w:styleId="PageNumber">
    <w:name w:val="page number"/>
    <w:basedOn w:val="DefaultParagraphFont"/>
    <w:rsid w:val="00805FB6"/>
  </w:style>
  <w:style w:type="paragraph" w:styleId="BalloonText">
    <w:name w:val="Balloon Text"/>
    <w:basedOn w:val="Normal"/>
    <w:semiHidden/>
    <w:rsid w:val="00505F34"/>
    <w:rPr>
      <w:rFonts w:ascii="Tahoma" w:hAnsi="Tahoma" w:cs="Tahoma"/>
      <w:sz w:val="16"/>
      <w:szCs w:val="16"/>
    </w:rPr>
  </w:style>
  <w:style w:type="character" w:styleId="CommentReference">
    <w:name w:val="annotation reference"/>
    <w:semiHidden/>
    <w:rsid w:val="008D6832"/>
    <w:rPr>
      <w:sz w:val="16"/>
      <w:szCs w:val="16"/>
    </w:rPr>
  </w:style>
  <w:style w:type="paragraph" w:styleId="CommentText">
    <w:name w:val="annotation text"/>
    <w:basedOn w:val="Normal"/>
    <w:link w:val="CommentTextChar"/>
    <w:rsid w:val="008D6832"/>
  </w:style>
  <w:style w:type="paragraph" w:styleId="CommentSubject">
    <w:name w:val="annotation subject"/>
    <w:basedOn w:val="CommentText"/>
    <w:next w:val="CommentText"/>
    <w:semiHidden/>
    <w:rsid w:val="008D6832"/>
    <w:rPr>
      <w:b/>
      <w:bCs/>
    </w:rPr>
  </w:style>
  <w:style w:type="paragraph" w:styleId="ListParagraph">
    <w:name w:val="List Paragraph"/>
    <w:aliases w:val="Numbering,ERP-List Paragraph,List Paragraph11,Bullet EY,List Paragraph2,List Paragraph Red,List Paragraph1,List Paragraph12,List Paragraph21,Lentele,List not in Table,punktai,Table of contents numbered,Bullet,Buletai,lp1,Bullet 1"/>
    <w:basedOn w:val="Normal"/>
    <w:link w:val="ListParagraphChar"/>
    <w:uiPriority w:val="34"/>
    <w:qFormat/>
    <w:rsid w:val="00F23366"/>
    <w:pPr>
      <w:ind w:left="720"/>
      <w:contextualSpacing/>
    </w:pPr>
  </w:style>
  <w:style w:type="character" w:styleId="Hyperlink">
    <w:name w:val="Hyperlink"/>
    <w:unhideWhenUsed/>
    <w:rsid w:val="001E4DA1"/>
    <w:rPr>
      <w:strike w:val="0"/>
      <w:dstrike w:val="0"/>
      <w:color w:val="6E717F"/>
      <w:u w:val="none"/>
      <w:effect w:val="none"/>
      <w:shd w:val="clear" w:color="auto" w:fill="auto"/>
    </w:rPr>
  </w:style>
  <w:style w:type="paragraph" w:customStyle="1" w:styleId="prastasistinklapis">
    <w:name w:val="Įprastasis (tinklapis)"/>
    <w:basedOn w:val="Normal"/>
    <w:uiPriority w:val="99"/>
    <w:unhideWhenUsed/>
    <w:rsid w:val="002824E2"/>
    <w:pPr>
      <w:spacing w:before="100" w:beforeAutospacing="1" w:after="100" w:afterAutospacing="1"/>
    </w:pPr>
    <w:rPr>
      <w:sz w:val="24"/>
      <w:szCs w:val="24"/>
      <w:lang w:eastAsia="lt-LT"/>
    </w:rPr>
  </w:style>
  <w:style w:type="table" w:styleId="TableGrid">
    <w:name w:val="Table Grid"/>
    <w:basedOn w:val="TableNormal"/>
    <w:rsid w:val="00285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874ED"/>
    <w:rPr>
      <w:lang w:eastAsia="en-US"/>
    </w:rPr>
  </w:style>
  <w:style w:type="character" w:styleId="UnresolvedMention">
    <w:name w:val="Unresolved Mention"/>
    <w:basedOn w:val="DefaultParagraphFont"/>
    <w:uiPriority w:val="99"/>
    <w:semiHidden/>
    <w:unhideWhenUsed/>
    <w:rsid w:val="003631BF"/>
    <w:rPr>
      <w:color w:val="605E5C"/>
      <w:shd w:val="clear" w:color="auto" w:fill="E1DFDD"/>
    </w:rPr>
  </w:style>
  <w:style w:type="paragraph" w:styleId="NormalWeb">
    <w:name w:val="Normal (Web)"/>
    <w:basedOn w:val="Normal"/>
    <w:uiPriority w:val="99"/>
    <w:unhideWhenUsed/>
    <w:rsid w:val="00E8546D"/>
    <w:pPr>
      <w:spacing w:before="100" w:beforeAutospacing="1" w:after="100" w:afterAutospacing="1"/>
    </w:pPr>
    <w:rPr>
      <w:sz w:val="24"/>
      <w:szCs w:val="24"/>
      <w:lang w:val="en-US"/>
    </w:r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iPriority w:val="99"/>
    <w:unhideWhenUsed/>
    <w:qFormat/>
    <w:rsid w:val="00A32DD6"/>
    <w:pPr>
      <w:ind w:left="57" w:right="57"/>
    </w:pPr>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qFormat/>
    <w:rsid w:val="00A32DD6"/>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nhideWhenUsed/>
    <w:qFormat/>
    <w:rsid w:val="00A32DD6"/>
    <w:rPr>
      <w:vertAlign w:val="superscript"/>
    </w:rPr>
  </w:style>
  <w:style w:type="paragraph" w:styleId="Revision">
    <w:name w:val="Revision"/>
    <w:hidden/>
    <w:uiPriority w:val="99"/>
    <w:semiHidden/>
    <w:rsid w:val="0094538C"/>
    <w:pPr>
      <w:ind w:left="0" w:right="0"/>
    </w:pPr>
    <w:rPr>
      <w:lang w:eastAsia="en-US"/>
    </w:rPr>
  </w:style>
  <w:style w:type="paragraph" w:customStyle="1" w:styleId="paragraph">
    <w:name w:val="paragraph"/>
    <w:basedOn w:val="Normal"/>
    <w:rsid w:val="00FF7DFE"/>
    <w:pPr>
      <w:spacing w:before="100" w:beforeAutospacing="1" w:after="100" w:afterAutospacing="1"/>
      <w:ind w:left="0" w:right="0"/>
    </w:pPr>
    <w:rPr>
      <w:sz w:val="24"/>
      <w:szCs w:val="24"/>
      <w:lang w:eastAsia="lt-LT"/>
    </w:rPr>
  </w:style>
  <w:style w:type="character" w:customStyle="1" w:styleId="normaltextrun">
    <w:name w:val="normaltextrun"/>
    <w:basedOn w:val="DefaultParagraphFont"/>
    <w:rsid w:val="00FF7DFE"/>
  </w:style>
  <w:style w:type="character" w:customStyle="1" w:styleId="CommentTextChar">
    <w:name w:val="Comment Text Char"/>
    <w:basedOn w:val="DefaultParagraphFont"/>
    <w:link w:val="CommentText"/>
    <w:rsid w:val="005E2376"/>
    <w:rPr>
      <w:lang w:eastAsia="en-US"/>
    </w:rPr>
  </w:style>
  <w:style w:type="character" w:customStyle="1" w:styleId="eop">
    <w:name w:val="eop"/>
    <w:basedOn w:val="DefaultParagraphFont"/>
    <w:rsid w:val="000979E7"/>
  </w:style>
  <w:style w:type="table" w:customStyle="1" w:styleId="TableGrid1">
    <w:name w:val="Table Grid1"/>
    <w:basedOn w:val="TableNormal"/>
    <w:next w:val="TableGrid"/>
    <w:uiPriority w:val="99"/>
    <w:rsid w:val="00C45BB9"/>
    <w:pPr>
      <w:ind w:left="0" w:right="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rsid w:val="00852AA3"/>
    <w:rPr>
      <w:color w:val="954F72" w:themeColor="followedHyperlink"/>
      <w:u w:val="single"/>
    </w:rPr>
  </w:style>
  <w:style w:type="character" w:customStyle="1" w:styleId="HeaderChar">
    <w:name w:val="Header Char"/>
    <w:basedOn w:val="DefaultParagraphFont"/>
    <w:link w:val="Header"/>
    <w:uiPriority w:val="99"/>
    <w:rsid w:val="00B15650"/>
    <w:rPr>
      <w:lang w:eastAsia="en-US"/>
    </w:rPr>
  </w:style>
  <w:style w:type="paragraph" w:styleId="NoSpacing">
    <w:name w:val="No Spacing"/>
    <w:link w:val="NoSpacingChar"/>
    <w:uiPriority w:val="1"/>
    <w:qFormat/>
    <w:rsid w:val="000B0EB4"/>
    <w:pPr>
      <w:ind w:left="0" w:right="0"/>
    </w:pPr>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0B0EB4"/>
    <w:rPr>
      <w:rFonts w:asciiTheme="minorHAnsi" w:eastAsiaTheme="minorEastAsia" w:hAnsiTheme="minorHAnsi" w:cstheme="minorBidi"/>
      <w:sz w:val="21"/>
      <w:szCs w:val="21"/>
    </w:rPr>
  </w:style>
  <w:style w:type="character" w:customStyle="1" w:styleId="ListParagraphChar">
    <w:name w:val="List Paragraph Char"/>
    <w:aliases w:val="Numbering Char,ERP-List Paragraph Char,List Paragraph11 Char,Bullet EY Char,List Paragraph2 Char,List Paragraph Red Char,List Paragraph1 Char,List Paragraph12 Char,List Paragraph21 Char,Lentele Char,List not in Table Char,Bullet Char"/>
    <w:link w:val="ListParagraph"/>
    <w:uiPriority w:val="34"/>
    <w:qFormat/>
    <w:locked/>
    <w:rsid w:val="00785B1F"/>
    <w:rPr>
      <w:lang w:eastAsia="en-US"/>
    </w:rPr>
  </w:style>
  <w:style w:type="table" w:customStyle="1" w:styleId="TableGrid3">
    <w:name w:val="Table Grid3"/>
    <w:basedOn w:val="TableNormal"/>
    <w:next w:val="TableGrid"/>
    <w:uiPriority w:val="39"/>
    <w:rsid w:val="004001CF"/>
    <w:pPr>
      <w:ind w:left="0" w:right="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basedOn w:val="DefaultParagraphFont"/>
    <w:link w:val="Heading5"/>
    <w:semiHidden/>
    <w:rsid w:val="00603BDF"/>
    <w:rPr>
      <w:rFonts w:asciiTheme="majorHAnsi" w:eastAsiaTheme="majorEastAsia" w:hAnsiTheme="majorHAnsi" w:cstheme="majorBidi"/>
      <w:color w:val="2F5496" w:themeColor="accent1" w:themeShade="BF"/>
      <w:lang w:eastAsia="en-US"/>
    </w:rPr>
  </w:style>
  <w:style w:type="character" w:customStyle="1" w:styleId="Heading3Char">
    <w:name w:val="Heading 3 Char"/>
    <w:basedOn w:val="DefaultParagraphFont"/>
    <w:link w:val="Heading3"/>
    <w:semiHidden/>
    <w:rsid w:val="004654EF"/>
    <w:rPr>
      <w:rFonts w:asciiTheme="majorHAnsi" w:eastAsiaTheme="majorEastAsia" w:hAnsiTheme="majorHAnsi" w:cstheme="majorBidi"/>
      <w:color w:val="1F3763" w:themeColor="accent1" w:themeShade="7F"/>
      <w:sz w:val="24"/>
      <w:szCs w:val="24"/>
      <w:lang w:eastAsia="en-US"/>
    </w:rPr>
  </w:style>
  <w:style w:type="paragraph" w:customStyle="1" w:styleId="Style">
    <w:name w:val="Style"/>
    <w:rsid w:val="00CD4DAA"/>
    <w:pPr>
      <w:widowControl w:val="0"/>
      <w:autoSpaceDE w:val="0"/>
      <w:autoSpaceDN w:val="0"/>
      <w:adjustRightInd w:val="0"/>
      <w:ind w:left="0" w:right="0"/>
    </w:pPr>
    <w:rPr>
      <w:sz w:val="24"/>
      <w:szCs w:val="24"/>
      <w:lang w:val="en-US" w:eastAsia="en-US"/>
    </w:rPr>
  </w:style>
  <w:style w:type="paragraph" w:styleId="BodyText">
    <w:name w:val="Body Text"/>
    <w:basedOn w:val="Normal"/>
    <w:link w:val="BodyTextChar"/>
    <w:rsid w:val="00755F54"/>
    <w:pPr>
      <w:spacing w:after="120" w:line="276" w:lineRule="auto"/>
      <w:ind w:left="0" w:right="0"/>
    </w:pPr>
    <w:rPr>
      <w:rFonts w:eastAsia="Calibri"/>
      <w:sz w:val="22"/>
      <w:szCs w:val="22"/>
    </w:rPr>
  </w:style>
  <w:style w:type="character" w:customStyle="1" w:styleId="BodyTextChar">
    <w:name w:val="Body Text Char"/>
    <w:basedOn w:val="DefaultParagraphFont"/>
    <w:link w:val="BodyText"/>
    <w:rsid w:val="00755F54"/>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2128">
      <w:bodyDiv w:val="1"/>
      <w:marLeft w:val="0"/>
      <w:marRight w:val="0"/>
      <w:marTop w:val="0"/>
      <w:marBottom w:val="0"/>
      <w:divBdr>
        <w:top w:val="none" w:sz="0" w:space="0" w:color="auto"/>
        <w:left w:val="none" w:sz="0" w:space="0" w:color="auto"/>
        <w:bottom w:val="none" w:sz="0" w:space="0" w:color="auto"/>
        <w:right w:val="none" w:sz="0" w:space="0" w:color="auto"/>
      </w:divBdr>
    </w:div>
    <w:div w:id="144057657">
      <w:bodyDiv w:val="1"/>
      <w:marLeft w:val="0"/>
      <w:marRight w:val="0"/>
      <w:marTop w:val="0"/>
      <w:marBottom w:val="0"/>
      <w:divBdr>
        <w:top w:val="none" w:sz="0" w:space="0" w:color="auto"/>
        <w:left w:val="none" w:sz="0" w:space="0" w:color="auto"/>
        <w:bottom w:val="none" w:sz="0" w:space="0" w:color="auto"/>
        <w:right w:val="none" w:sz="0" w:space="0" w:color="auto"/>
      </w:divBdr>
    </w:div>
    <w:div w:id="268976356">
      <w:bodyDiv w:val="1"/>
      <w:marLeft w:val="0"/>
      <w:marRight w:val="0"/>
      <w:marTop w:val="0"/>
      <w:marBottom w:val="0"/>
      <w:divBdr>
        <w:top w:val="none" w:sz="0" w:space="0" w:color="auto"/>
        <w:left w:val="none" w:sz="0" w:space="0" w:color="auto"/>
        <w:bottom w:val="none" w:sz="0" w:space="0" w:color="auto"/>
        <w:right w:val="none" w:sz="0" w:space="0" w:color="auto"/>
      </w:divBdr>
    </w:div>
    <w:div w:id="301616548">
      <w:bodyDiv w:val="1"/>
      <w:marLeft w:val="0"/>
      <w:marRight w:val="0"/>
      <w:marTop w:val="0"/>
      <w:marBottom w:val="0"/>
      <w:divBdr>
        <w:top w:val="none" w:sz="0" w:space="0" w:color="auto"/>
        <w:left w:val="none" w:sz="0" w:space="0" w:color="auto"/>
        <w:bottom w:val="none" w:sz="0" w:space="0" w:color="auto"/>
        <w:right w:val="none" w:sz="0" w:space="0" w:color="auto"/>
      </w:divBdr>
    </w:div>
    <w:div w:id="709915974">
      <w:bodyDiv w:val="1"/>
      <w:marLeft w:val="0"/>
      <w:marRight w:val="0"/>
      <w:marTop w:val="0"/>
      <w:marBottom w:val="0"/>
      <w:divBdr>
        <w:top w:val="none" w:sz="0" w:space="0" w:color="auto"/>
        <w:left w:val="none" w:sz="0" w:space="0" w:color="auto"/>
        <w:bottom w:val="none" w:sz="0" w:space="0" w:color="auto"/>
        <w:right w:val="none" w:sz="0" w:space="0" w:color="auto"/>
      </w:divBdr>
    </w:div>
    <w:div w:id="737938391">
      <w:bodyDiv w:val="1"/>
      <w:marLeft w:val="0"/>
      <w:marRight w:val="0"/>
      <w:marTop w:val="0"/>
      <w:marBottom w:val="0"/>
      <w:divBdr>
        <w:top w:val="none" w:sz="0" w:space="0" w:color="auto"/>
        <w:left w:val="none" w:sz="0" w:space="0" w:color="auto"/>
        <w:bottom w:val="none" w:sz="0" w:space="0" w:color="auto"/>
        <w:right w:val="none" w:sz="0" w:space="0" w:color="auto"/>
      </w:divBdr>
    </w:div>
    <w:div w:id="802235278">
      <w:bodyDiv w:val="1"/>
      <w:marLeft w:val="0"/>
      <w:marRight w:val="0"/>
      <w:marTop w:val="0"/>
      <w:marBottom w:val="0"/>
      <w:divBdr>
        <w:top w:val="none" w:sz="0" w:space="0" w:color="auto"/>
        <w:left w:val="none" w:sz="0" w:space="0" w:color="auto"/>
        <w:bottom w:val="none" w:sz="0" w:space="0" w:color="auto"/>
        <w:right w:val="none" w:sz="0" w:space="0" w:color="auto"/>
      </w:divBdr>
    </w:div>
    <w:div w:id="830097327">
      <w:bodyDiv w:val="1"/>
      <w:marLeft w:val="0"/>
      <w:marRight w:val="0"/>
      <w:marTop w:val="0"/>
      <w:marBottom w:val="0"/>
      <w:divBdr>
        <w:top w:val="none" w:sz="0" w:space="0" w:color="auto"/>
        <w:left w:val="none" w:sz="0" w:space="0" w:color="auto"/>
        <w:bottom w:val="none" w:sz="0" w:space="0" w:color="auto"/>
        <w:right w:val="none" w:sz="0" w:space="0" w:color="auto"/>
      </w:divBdr>
    </w:div>
    <w:div w:id="845099490">
      <w:bodyDiv w:val="1"/>
      <w:marLeft w:val="0"/>
      <w:marRight w:val="0"/>
      <w:marTop w:val="0"/>
      <w:marBottom w:val="0"/>
      <w:divBdr>
        <w:top w:val="none" w:sz="0" w:space="0" w:color="auto"/>
        <w:left w:val="none" w:sz="0" w:space="0" w:color="auto"/>
        <w:bottom w:val="none" w:sz="0" w:space="0" w:color="auto"/>
        <w:right w:val="none" w:sz="0" w:space="0" w:color="auto"/>
      </w:divBdr>
    </w:div>
    <w:div w:id="868876667">
      <w:bodyDiv w:val="1"/>
      <w:marLeft w:val="0"/>
      <w:marRight w:val="0"/>
      <w:marTop w:val="0"/>
      <w:marBottom w:val="0"/>
      <w:divBdr>
        <w:top w:val="none" w:sz="0" w:space="0" w:color="auto"/>
        <w:left w:val="none" w:sz="0" w:space="0" w:color="auto"/>
        <w:bottom w:val="none" w:sz="0" w:space="0" w:color="auto"/>
        <w:right w:val="none" w:sz="0" w:space="0" w:color="auto"/>
      </w:divBdr>
    </w:div>
    <w:div w:id="950863319">
      <w:bodyDiv w:val="1"/>
      <w:marLeft w:val="0"/>
      <w:marRight w:val="0"/>
      <w:marTop w:val="0"/>
      <w:marBottom w:val="0"/>
      <w:divBdr>
        <w:top w:val="none" w:sz="0" w:space="0" w:color="auto"/>
        <w:left w:val="none" w:sz="0" w:space="0" w:color="auto"/>
        <w:bottom w:val="none" w:sz="0" w:space="0" w:color="auto"/>
        <w:right w:val="none" w:sz="0" w:space="0" w:color="auto"/>
      </w:divBdr>
    </w:div>
    <w:div w:id="980304630">
      <w:bodyDiv w:val="1"/>
      <w:marLeft w:val="225"/>
      <w:marRight w:val="225"/>
      <w:marTop w:val="0"/>
      <w:marBottom w:val="0"/>
      <w:divBdr>
        <w:top w:val="none" w:sz="0" w:space="0" w:color="auto"/>
        <w:left w:val="none" w:sz="0" w:space="0" w:color="auto"/>
        <w:bottom w:val="none" w:sz="0" w:space="0" w:color="auto"/>
        <w:right w:val="none" w:sz="0" w:space="0" w:color="auto"/>
      </w:divBdr>
      <w:divsChild>
        <w:div w:id="1845970960">
          <w:marLeft w:val="0"/>
          <w:marRight w:val="0"/>
          <w:marTop w:val="0"/>
          <w:marBottom w:val="0"/>
          <w:divBdr>
            <w:top w:val="none" w:sz="0" w:space="0" w:color="auto"/>
            <w:left w:val="none" w:sz="0" w:space="0" w:color="auto"/>
            <w:bottom w:val="none" w:sz="0" w:space="0" w:color="auto"/>
            <w:right w:val="none" w:sz="0" w:space="0" w:color="auto"/>
          </w:divBdr>
        </w:div>
      </w:divsChild>
    </w:div>
    <w:div w:id="1057823623">
      <w:bodyDiv w:val="1"/>
      <w:marLeft w:val="0"/>
      <w:marRight w:val="0"/>
      <w:marTop w:val="0"/>
      <w:marBottom w:val="0"/>
      <w:divBdr>
        <w:top w:val="none" w:sz="0" w:space="0" w:color="auto"/>
        <w:left w:val="none" w:sz="0" w:space="0" w:color="auto"/>
        <w:bottom w:val="none" w:sz="0" w:space="0" w:color="auto"/>
        <w:right w:val="none" w:sz="0" w:space="0" w:color="auto"/>
      </w:divBdr>
    </w:div>
    <w:div w:id="1107188776">
      <w:bodyDiv w:val="1"/>
      <w:marLeft w:val="0"/>
      <w:marRight w:val="0"/>
      <w:marTop w:val="0"/>
      <w:marBottom w:val="0"/>
      <w:divBdr>
        <w:top w:val="none" w:sz="0" w:space="0" w:color="auto"/>
        <w:left w:val="none" w:sz="0" w:space="0" w:color="auto"/>
        <w:bottom w:val="none" w:sz="0" w:space="0" w:color="auto"/>
        <w:right w:val="none" w:sz="0" w:space="0" w:color="auto"/>
      </w:divBdr>
    </w:div>
    <w:div w:id="1198816718">
      <w:bodyDiv w:val="1"/>
      <w:marLeft w:val="0"/>
      <w:marRight w:val="0"/>
      <w:marTop w:val="0"/>
      <w:marBottom w:val="0"/>
      <w:divBdr>
        <w:top w:val="none" w:sz="0" w:space="0" w:color="auto"/>
        <w:left w:val="none" w:sz="0" w:space="0" w:color="auto"/>
        <w:bottom w:val="none" w:sz="0" w:space="0" w:color="auto"/>
        <w:right w:val="none" w:sz="0" w:space="0" w:color="auto"/>
      </w:divBdr>
    </w:div>
    <w:div w:id="1239942015">
      <w:bodyDiv w:val="1"/>
      <w:marLeft w:val="0"/>
      <w:marRight w:val="0"/>
      <w:marTop w:val="0"/>
      <w:marBottom w:val="0"/>
      <w:divBdr>
        <w:top w:val="none" w:sz="0" w:space="0" w:color="auto"/>
        <w:left w:val="none" w:sz="0" w:space="0" w:color="auto"/>
        <w:bottom w:val="none" w:sz="0" w:space="0" w:color="auto"/>
        <w:right w:val="none" w:sz="0" w:space="0" w:color="auto"/>
      </w:divBdr>
    </w:div>
    <w:div w:id="1452017081">
      <w:bodyDiv w:val="1"/>
      <w:marLeft w:val="0"/>
      <w:marRight w:val="0"/>
      <w:marTop w:val="0"/>
      <w:marBottom w:val="0"/>
      <w:divBdr>
        <w:top w:val="none" w:sz="0" w:space="0" w:color="auto"/>
        <w:left w:val="none" w:sz="0" w:space="0" w:color="auto"/>
        <w:bottom w:val="none" w:sz="0" w:space="0" w:color="auto"/>
        <w:right w:val="none" w:sz="0" w:space="0" w:color="auto"/>
      </w:divBdr>
    </w:div>
    <w:div w:id="1468425568">
      <w:bodyDiv w:val="1"/>
      <w:marLeft w:val="0"/>
      <w:marRight w:val="0"/>
      <w:marTop w:val="0"/>
      <w:marBottom w:val="0"/>
      <w:divBdr>
        <w:top w:val="none" w:sz="0" w:space="0" w:color="auto"/>
        <w:left w:val="none" w:sz="0" w:space="0" w:color="auto"/>
        <w:bottom w:val="none" w:sz="0" w:space="0" w:color="auto"/>
        <w:right w:val="none" w:sz="0" w:space="0" w:color="auto"/>
      </w:divBdr>
    </w:div>
    <w:div w:id="1507286364">
      <w:bodyDiv w:val="1"/>
      <w:marLeft w:val="0"/>
      <w:marRight w:val="0"/>
      <w:marTop w:val="0"/>
      <w:marBottom w:val="0"/>
      <w:divBdr>
        <w:top w:val="none" w:sz="0" w:space="0" w:color="auto"/>
        <w:left w:val="none" w:sz="0" w:space="0" w:color="auto"/>
        <w:bottom w:val="none" w:sz="0" w:space="0" w:color="auto"/>
        <w:right w:val="none" w:sz="0" w:space="0" w:color="auto"/>
      </w:divBdr>
    </w:div>
    <w:div w:id="1604612411">
      <w:bodyDiv w:val="1"/>
      <w:marLeft w:val="0"/>
      <w:marRight w:val="0"/>
      <w:marTop w:val="0"/>
      <w:marBottom w:val="0"/>
      <w:divBdr>
        <w:top w:val="none" w:sz="0" w:space="0" w:color="auto"/>
        <w:left w:val="none" w:sz="0" w:space="0" w:color="auto"/>
        <w:bottom w:val="none" w:sz="0" w:space="0" w:color="auto"/>
        <w:right w:val="none" w:sz="0" w:space="0" w:color="auto"/>
      </w:divBdr>
    </w:div>
    <w:div w:id="1641114958">
      <w:bodyDiv w:val="1"/>
      <w:marLeft w:val="0"/>
      <w:marRight w:val="0"/>
      <w:marTop w:val="0"/>
      <w:marBottom w:val="0"/>
      <w:divBdr>
        <w:top w:val="none" w:sz="0" w:space="0" w:color="auto"/>
        <w:left w:val="none" w:sz="0" w:space="0" w:color="auto"/>
        <w:bottom w:val="none" w:sz="0" w:space="0" w:color="auto"/>
        <w:right w:val="none" w:sz="0" w:space="0" w:color="auto"/>
      </w:divBdr>
    </w:div>
    <w:div w:id="1667660077">
      <w:bodyDiv w:val="1"/>
      <w:marLeft w:val="0"/>
      <w:marRight w:val="0"/>
      <w:marTop w:val="0"/>
      <w:marBottom w:val="0"/>
      <w:divBdr>
        <w:top w:val="none" w:sz="0" w:space="0" w:color="auto"/>
        <w:left w:val="none" w:sz="0" w:space="0" w:color="auto"/>
        <w:bottom w:val="none" w:sz="0" w:space="0" w:color="auto"/>
        <w:right w:val="none" w:sz="0" w:space="0" w:color="auto"/>
      </w:divBdr>
    </w:div>
    <w:div w:id="1797871267">
      <w:bodyDiv w:val="1"/>
      <w:marLeft w:val="0"/>
      <w:marRight w:val="0"/>
      <w:marTop w:val="0"/>
      <w:marBottom w:val="0"/>
      <w:divBdr>
        <w:top w:val="none" w:sz="0" w:space="0" w:color="auto"/>
        <w:left w:val="none" w:sz="0" w:space="0" w:color="auto"/>
        <w:bottom w:val="none" w:sz="0" w:space="0" w:color="auto"/>
        <w:right w:val="none" w:sz="0" w:space="0" w:color="auto"/>
      </w:divBdr>
    </w:div>
    <w:div w:id="1954359755">
      <w:bodyDiv w:val="1"/>
      <w:marLeft w:val="0"/>
      <w:marRight w:val="0"/>
      <w:marTop w:val="0"/>
      <w:marBottom w:val="0"/>
      <w:divBdr>
        <w:top w:val="none" w:sz="0" w:space="0" w:color="auto"/>
        <w:left w:val="none" w:sz="0" w:space="0" w:color="auto"/>
        <w:bottom w:val="none" w:sz="0" w:space="0" w:color="auto"/>
        <w:right w:val="none" w:sz="0" w:space="0" w:color="auto"/>
      </w:divBdr>
    </w:div>
    <w:div w:id="209204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aunas.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iteko.teismai.lt/viesasprendimupaieska/tekstas.aspx?id=fe9aa3b7-1609-421a-a369-c899b9fd5bf1"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pirkimu-vykdymo-prieziura_2/vertinimo-isvados-4/vertinimo-isvados-2026-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F8303C-6E86-4C50-961D-0976D08BF077}">
  <ds:schemaRefs>
    <ds:schemaRef ds:uri="http://schemas.microsoft.com/sharepoint/v3/contenttype/forms"/>
  </ds:schemaRefs>
</ds:datastoreItem>
</file>

<file path=customXml/itemProps2.xml><?xml version="1.0" encoding="utf-8"?>
<ds:datastoreItem xmlns:ds="http://schemas.openxmlformats.org/officeDocument/2006/customXml" ds:itemID="{14F98286-6F2C-4EE9-BE4C-EB66C0899E4E}">
  <ds:schemaRefs>
    <ds:schemaRef ds:uri="http://schemas.openxmlformats.org/officeDocument/2006/bibliography"/>
  </ds:schemaRefs>
</ds:datastoreItem>
</file>

<file path=customXml/itemProps3.xml><?xml version="1.0" encoding="utf-8"?>
<ds:datastoreItem xmlns:ds="http://schemas.openxmlformats.org/officeDocument/2006/customXml" ds:itemID="{ACF94A69-4680-4883-BF74-AF3FBE105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326703-1FA5-4389-903D-333D6692169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1930</Words>
  <Characters>13342</Characters>
  <Application>Microsoft Office Word</Application>
  <DocSecurity>0</DocSecurity>
  <Lines>111</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Venckienė</dc:creator>
  <cp:lastModifiedBy>Deimantė Skeberdė</cp:lastModifiedBy>
  <cp:revision>40</cp:revision>
  <cp:lastPrinted>2017-04-05T07:57:00Z</cp:lastPrinted>
  <dcterms:created xsi:type="dcterms:W3CDTF">2026-03-27T10:19:00Z</dcterms:created>
  <dcterms:modified xsi:type="dcterms:W3CDTF">2026-04-07T05:47:00Z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