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DE27FB" w:rsidRDefault="00D610DC" w:rsidP="00C41B4A">
      <w:pPr>
        <w:pStyle w:val="paragraph"/>
        <w:spacing w:before="0" w:beforeAutospacing="0" w:after="0" w:afterAutospacing="0" w:line="276" w:lineRule="auto"/>
        <w:textAlignment w:val="baseline"/>
        <w:rPr>
          <w:rFonts w:ascii="Calibri" w:hAnsi="Calibri" w:cs="Calibri"/>
        </w:rPr>
      </w:pPr>
      <w:r w:rsidRPr="00DE27FB">
        <w:rPr>
          <w:rStyle w:val="normaltextrun"/>
          <w:rFonts w:ascii="Calibri" w:eastAsiaTheme="majorEastAsia"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1F0A5F20" w:rsidR="00D610DC" w:rsidRPr="00DE27FB" w:rsidRDefault="00D610DC" w:rsidP="00C41B4A">
      <w:pPr>
        <w:pStyle w:val="paragraph"/>
        <w:spacing w:line="276" w:lineRule="auto"/>
        <w:textAlignment w:val="baseline"/>
        <w:rPr>
          <w:rFonts w:ascii="Calibri" w:hAnsi="Calibri" w:cs="Calibri"/>
        </w:rPr>
      </w:pPr>
      <w:r w:rsidRPr="00DE27FB">
        <w:rPr>
          <w:rStyle w:val="normaltextrun"/>
          <w:rFonts w:ascii="Calibri" w:eastAsiaTheme="majorEastAsia" w:hAnsi="Calibri" w:cs="Calibri"/>
        </w:rPr>
        <w:t>Vadovaujantis Tarnybai Įstatyme nustatyta pažeidimų prevencijos funkcija, šiuo metu atliekama</w:t>
      </w:r>
      <w:r w:rsidR="00B16B55" w:rsidRPr="00DE27FB">
        <w:rPr>
          <w:rStyle w:val="normaltextrun"/>
          <w:rFonts w:ascii="Calibri" w:eastAsiaTheme="majorEastAsia" w:hAnsi="Calibri" w:cs="Calibri"/>
        </w:rPr>
        <w:t xml:space="preserve"> </w:t>
      </w:r>
      <w:r w:rsidR="007F22FD" w:rsidRPr="00DE27FB">
        <w:rPr>
          <w:rStyle w:val="normaltextrun"/>
          <w:rFonts w:ascii="Calibri" w:eastAsiaTheme="majorEastAsia" w:hAnsi="Calibri" w:cs="Calibri"/>
        </w:rPr>
        <w:t>Lietuvos kariuomenės Karo kartografijos centro</w:t>
      </w:r>
      <w:r w:rsidR="008140F1" w:rsidRPr="00DE27FB">
        <w:rPr>
          <w:rStyle w:val="normaltextrun"/>
          <w:rFonts w:ascii="Calibri" w:eastAsiaTheme="majorEastAsia" w:hAnsi="Calibri" w:cs="Calibri"/>
        </w:rPr>
        <w:t xml:space="preserve"> </w:t>
      </w:r>
      <w:r w:rsidR="002569FE" w:rsidRPr="00DE27FB">
        <w:rPr>
          <w:rStyle w:val="normaltextrun"/>
          <w:rFonts w:ascii="Calibri" w:eastAsiaTheme="majorEastAsia" w:hAnsi="Calibri" w:cs="Calibri"/>
        </w:rPr>
        <w:t>(</w:t>
      </w:r>
      <w:r w:rsidRPr="00DE27FB">
        <w:rPr>
          <w:rStyle w:val="normaltextrun"/>
          <w:rFonts w:ascii="Calibri" w:eastAsiaTheme="majorEastAsia" w:hAnsi="Calibri" w:cs="Calibri"/>
        </w:rPr>
        <w:t xml:space="preserve">toliau – Perkančioji organizacija) vykdomo pirkimo </w:t>
      </w:r>
      <w:r w:rsidRPr="00DE27FB">
        <w:rPr>
          <w:rStyle w:val="normaltextrun"/>
          <w:rFonts w:ascii="Calibri" w:eastAsiaTheme="majorEastAsia" w:hAnsi="Calibri" w:cs="Calibri"/>
          <w:b/>
          <w:bCs/>
        </w:rPr>
        <w:t>Nr.</w:t>
      </w:r>
      <w:r w:rsidRPr="00DE27FB">
        <w:rPr>
          <w:rStyle w:val="normaltextrun"/>
          <w:rFonts w:ascii="Calibri" w:eastAsiaTheme="majorEastAsia" w:hAnsi="Calibri" w:cs="Calibri"/>
        </w:rPr>
        <w:t xml:space="preserve"> </w:t>
      </w:r>
      <w:r w:rsidR="0042209C" w:rsidRPr="00DE27FB">
        <w:rPr>
          <w:rStyle w:val="normaltextrun"/>
          <w:rFonts w:ascii="Calibri" w:eastAsiaTheme="majorEastAsia" w:hAnsi="Calibri" w:cs="Calibri"/>
          <w:b/>
          <w:bCs/>
        </w:rPr>
        <w:t>6874439</w:t>
      </w:r>
      <w:r w:rsidR="00B82A26" w:rsidRPr="00DE27FB">
        <w:rPr>
          <w:rStyle w:val="normaltextrun"/>
          <w:rFonts w:ascii="Calibri" w:eastAsiaTheme="majorEastAsia" w:hAnsi="Calibri" w:cs="Calibri"/>
          <w:b/>
          <w:bCs/>
        </w:rPr>
        <w:t xml:space="preserve"> </w:t>
      </w:r>
      <w:r w:rsidRPr="00DE27FB">
        <w:rPr>
          <w:rStyle w:val="normaltextrun"/>
          <w:rFonts w:ascii="Calibri" w:eastAsiaTheme="majorEastAsia" w:hAnsi="Calibri" w:cs="Calibri"/>
          <w:b/>
          <w:bCs/>
        </w:rPr>
        <w:t>„</w:t>
      </w:r>
      <w:r w:rsidR="007F22FD" w:rsidRPr="00DE27FB">
        <w:rPr>
          <w:rStyle w:val="normaltextrun"/>
          <w:rFonts w:ascii="Calibri" w:eastAsiaTheme="majorEastAsia" w:hAnsi="Calibri" w:cs="Calibri"/>
          <w:b/>
          <w:bCs/>
        </w:rPr>
        <w:t>Vektoriniai kartografiniai duomenys iš kosminio vaizdo atvaizdų</w:t>
      </w:r>
      <w:r w:rsidRPr="00DE27FB">
        <w:rPr>
          <w:rStyle w:val="normaltextrun"/>
          <w:rFonts w:ascii="Calibri" w:eastAsiaTheme="majorEastAsia" w:hAnsi="Calibri" w:cs="Calibri"/>
          <w:b/>
          <w:bCs/>
        </w:rPr>
        <w:t>“</w:t>
      </w:r>
      <w:r w:rsidRPr="00DE27FB">
        <w:rPr>
          <w:rStyle w:val="normaltextrun"/>
          <w:rFonts w:ascii="Calibri" w:eastAsiaTheme="majorEastAsia" w:hAnsi="Calibri" w:cs="Calibri"/>
        </w:rPr>
        <w:t xml:space="preserve"> (toliau – Pirkimas) dokumentų atitikties Įstatymui ir su jo įgyvendinimu susijusiems teisės aktams peržiūra (peržiūra prevenciniais tikslais atliekama tam tikra apimtimi).</w:t>
      </w:r>
    </w:p>
    <w:p w14:paraId="24D9BC50" w14:textId="476617B6" w:rsidR="00D610DC" w:rsidRPr="00DE27FB" w:rsidRDefault="00D610DC" w:rsidP="00C41B4A">
      <w:pPr>
        <w:spacing w:line="276" w:lineRule="auto"/>
        <w:rPr>
          <w:rFonts w:ascii="Calibri" w:eastAsiaTheme="minorHAnsi" w:hAnsi="Calibri" w:cs="Calibri"/>
          <w:lang w:eastAsia="lt-LT"/>
        </w:rPr>
      </w:pPr>
      <w:r w:rsidRPr="00DE27FB">
        <w:rPr>
          <w:rFonts w:ascii="Calibri" w:eastAsiaTheme="minorHAnsi" w:hAnsi="Calibri" w:cs="Calibri"/>
          <w:lang w:eastAsia="lt-LT"/>
        </w:rPr>
        <w:t>Tarnyba, prevencine tvarka peržiūrėjusi Pirkimo dokumentus ir atsižvelgdama į galiojantį teisinį reglamentavimą, teikia pastabas</w:t>
      </w:r>
      <w:r w:rsidR="0039584C">
        <w:rPr>
          <w:rFonts w:ascii="Calibri" w:eastAsiaTheme="minorHAnsi" w:hAnsi="Calibri" w:cs="Calibri"/>
          <w:lang w:eastAsia="lt-LT"/>
        </w:rPr>
        <w:t xml:space="preserve"> ir</w:t>
      </w:r>
      <w:r w:rsidRPr="00DE27FB">
        <w:rPr>
          <w:rFonts w:ascii="Calibri" w:eastAsiaTheme="minorHAnsi" w:hAnsi="Calibri" w:cs="Calibri"/>
          <w:lang w:eastAsia="lt-LT"/>
        </w:rPr>
        <w:t xml:space="preserve"> rekomendacijas (toliau – Rekomendacija) dėl Pirkimo dokumentų nuostatų.</w:t>
      </w:r>
    </w:p>
    <w:p w14:paraId="3EDC79D9" w14:textId="70850150" w:rsidR="00C36A0B" w:rsidRPr="00DE27FB" w:rsidRDefault="00C36A0B" w:rsidP="00C41B4A">
      <w:pPr>
        <w:spacing w:line="276" w:lineRule="auto"/>
        <w:rPr>
          <w:rFonts w:ascii="Calibri" w:hAnsi="Calibri" w:cs="Calibri"/>
          <w:lang w:eastAsia="lt-LT"/>
        </w:rPr>
      </w:pPr>
    </w:p>
    <w:p w14:paraId="0B3DFD83" w14:textId="44338008" w:rsidR="006F0048" w:rsidRPr="00DE27FB" w:rsidRDefault="006F0048" w:rsidP="00C41B4A">
      <w:pPr>
        <w:pStyle w:val="Sraopastraipa"/>
        <w:numPr>
          <w:ilvl w:val="0"/>
          <w:numId w:val="5"/>
        </w:numPr>
        <w:tabs>
          <w:tab w:val="left" w:pos="1134"/>
        </w:tabs>
        <w:spacing w:line="276" w:lineRule="auto"/>
        <w:ind w:left="284" w:hanging="284"/>
        <w:rPr>
          <w:rFonts w:ascii="Calibri" w:hAnsi="Calibri" w:cs="Calibri"/>
          <w:b/>
          <w:bCs/>
        </w:rPr>
      </w:pPr>
      <w:r w:rsidRPr="00DE27FB">
        <w:rPr>
          <w:rFonts w:ascii="Calibri" w:hAnsi="Calibri" w:cs="Calibri"/>
          <w:b/>
          <w:bCs/>
        </w:rPr>
        <w:t xml:space="preserve">Dėl </w:t>
      </w:r>
      <w:r w:rsidR="00776934" w:rsidRPr="00DE27FB">
        <w:rPr>
          <w:rFonts w:ascii="Calibri" w:hAnsi="Calibri" w:cs="Calibri"/>
          <w:b/>
          <w:bCs/>
        </w:rPr>
        <w:t xml:space="preserve">informacijos </w:t>
      </w:r>
      <w:r w:rsidRPr="00DE27FB">
        <w:rPr>
          <w:rFonts w:ascii="Calibri" w:hAnsi="Calibri" w:cs="Calibri"/>
          <w:b/>
          <w:bCs/>
        </w:rPr>
        <w:t>skelbim</w:t>
      </w:r>
      <w:r w:rsidR="00776934">
        <w:rPr>
          <w:rFonts w:ascii="Calibri" w:hAnsi="Calibri" w:cs="Calibri"/>
          <w:b/>
          <w:bCs/>
        </w:rPr>
        <w:t>e</w:t>
      </w:r>
      <w:r w:rsidRPr="00DE27FB">
        <w:rPr>
          <w:rFonts w:ascii="Calibri" w:hAnsi="Calibri" w:cs="Calibri"/>
          <w:b/>
          <w:bCs/>
        </w:rPr>
        <w:t xml:space="preserve"> apie pirkimą </w:t>
      </w:r>
    </w:p>
    <w:p w14:paraId="6D04F276" w14:textId="2F05DCCB" w:rsidR="00AB26B5" w:rsidRPr="00DE27FB" w:rsidRDefault="00AB26B5" w:rsidP="00C41B4A">
      <w:pPr>
        <w:widowControl w:val="0"/>
        <w:tabs>
          <w:tab w:val="left" w:pos="426"/>
        </w:tabs>
        <w:spacing w:line="276" w:lineRule="auto"/>
        <w:rPr>
          <w:rFonts w:ascii="Calibri" w:hAnsi="Calibri" w:cs="Calibri"/>
        </w:rPr>
      </w:pPr>
      <w:r w:rsidRPr="00DE27FB">
        <w:rPr>
          <w:rFonts w:ascii="Calibri" w:hAnsi="Calibri" w:cs="Calibri"/>
        </w:rPr>
        <w:t xml:space="preserve">Skelbimo apie pirkimą 5.1.3 papunktyje nurodyta, kad numatomas </w:t>
      </w:r>
      <w:r w:rsidRPr="00DE27FB">
        <w:rPr>
          <w:rFonts w:ascii="Calibri" w:hAnsi="Calibri" w:cs="Calibri"/>
          <w:b/>
          <w:bCs/>
        </w:rPr>
        <w:t>Sutarties galiojimas 18 mėnesių</w:t>
      </w:r>
      <w:r w:rsidRPr="00DE27FB">
        <w:rPr>
          <w:rFonts w:ascii="Calibri" w:hAnsi="Calibri" w:cs="Calibri"/>
        </w:rPr>
        <w:t xml:space="preserve">, tačiau </w:t>
      </w:r>
      <w:r w:rsidR="00DF3CF6" w:rsidRPr="00DE27FB">
        <w:rPr>
          <w:rFonts w:ascii="Calibri" w:hAnsi="Calibri" w:cs="Calibri"/>
        </w:rPr>
        <w:t>pirkimo sąlygų 3 priedo „</w:t>
      </w:r>
      <w:r w:rsidR="00A62D7A" w:rsidRPr="00DE27FB">
        <w:rPr>
          <w:rFonts w:ascii="Calibri" w:hAnsi="Calibri" w:cs="Calibri"/>
        </w:rPr>
        <w:t xml:space="preserve">Viešojo pirkimo sutarties projektas“ </w:t>
      </w:r>
      <w:r w:rsidR="00FA45E8">
        <w:rPr>
          <w:rFonts w:ascii="Calibri" w:hAnsi="Calibri" w:cs="Calibri"/>
        </w:rPr>
        <w:t xml:space="preserve">specialiųjų sąlygų </w:t>
      </w:r>
      <w:r w:rsidR="00A62D7A" w:rsidRPr="00DE27FB">
        <w:rPr>
          <w:rFonts w:ascii="Calibri" w:hAnsi="Calibri" w:cs="Calibri"/>
        </w:rPr>
        <w:t xml:space="preserve">(toliau – Sutarties projektas) </w:t>
      </w:r>
      <w:r w:rsidR="00D12A8F" w:rsidRPr="00DE27FB">
        <w:rPr>
          <w:rFonts w:ascii="Calibri" w:hAnsi="Calibri" w:cs="Calibri"/>
        </w:rPr>
        <w:t>4</w:t>
      </w:r>
      <w:r w:rsidR="00206BAB" w:rsidRPr="00DE27FB">
        <w:rPr>
          <w:rFonts w:ascii="Calibri" w:hAnsi="Calibri" w:cs="Calibri"/>
        </w:rPr>
        <w:t>.</w:t>
      </w:r>
      <w:r w:rsidR="0077443B" w:rsidRPr="00DE27FB">
        <w:rPr>
          <w:rFonts w:ascii="Calibri" w:hAnsi="Calibri" w:cs="Calibri"/>
        </w:rPr>
        <w:t>1.</w:t>
      </w:r>
      <w:r w:rsidR="00206BAB" w:rsidRPr="00DE27FB">
        <w:rPr>
          <w:rFonts w:ascii="Calibri" w:hAnsi="Calibri" w:cs="Calibri"/>
        </w:rPr>
        <w:t xml:space="preserve">1 </w:t>
      </w:r>
      <w:r w:rsidR="00BE145C">
        <w:rPr>
          <w:rFonts w:ascii="Calibri" w:hAnsi="Calibri" w:cs="Calibri"/>
        </w:rPr>
        <w:t>pa</w:t>
      </w:r>
      <w:r w:rsidRPr="00DE27FB">
        <w:rPr>
          <w:rFonts w:ascii="Calibri" w:hAnsi="Calibri" w:cs="Calibri"/>
        </w:rPr>
        <w:t>punkt</w:t>
      </w:r>
      <w:r w:rsidR="00BE145C">
        <w:rPr>
          <w:rFonts w:ascii="Calibri" w:hAnsi="Calibri" w:cs="Calibri"/>
        </w:rPr>
        <w:t>yje</w:t>
      </w:r>
      <w:r w:rsidRPr="00DE27FB">
        <w:rPr>
          <w:rFonts w:ascii="Calibri" w:hAnsi="Calibri" w:cs="Calibri"/>
        </w:rPr>
        <w:t xml:space="preserve"> nustatyta, kad </w:t>
      </w:r>
      <w:r w:rsidR="00206BAB" w:rsidRPr="00DE27FB">
        <w:rPr>
          <w:rFonts w:ascii="Calibri" w:hAnsi="Calibri" w:cs="Calibri"/>
        </w:rPr>
        <w:t>„</w:t>
      </w:r>
      <w:r w:rsidR="00355842" w:rsidRPr="00DE27FB">
        <w:rPr>
          <w:rFonts w:ascii="Calibri" w:hAnsi="Calibri" w:cs="Calibri"/>
        </w:rPr>
        <w:t xml:space="preserve">Tiekėjas Paslaugas įsipareigoja suteikti ne vėliau kaip per </w:t>
      </w:r>
      <w:r w:rsidR="00355842" w:rsidRPr="00DE27FB">
        <w:rPr>
          <w:rFonts w:ascii="Calibri" w:hAnsi="Calibri" w:cs="Calibri"/>
          <w:b/>
          <w:bCs/>
        </w:rPr>
        <w:t xml:space="preserve">18 (aštuoniolika) mėnesių </w:t>
      </w:r>
      <w:r w:rsidR="00355842" w:rsidRPr="00DE27FB">
        <w:rPr>
          <w:rFonts w:ascii="Calibri" w:hAnsi="Calibri" w:cs="Calibri"/>
        </w:rPr>
        <w:t>nuo Sutarties įsigaliojimo dienos</w:t>
      </w:r>
      <w:r w:rsidR="00820DC9" w:rsidRPr="00DE27FB">
        <w:rPr>
          <w:rFonts w:ascii="Calibri" w:hAnsi="Calibri" w:cs="Calibri"/>
        </w:rPr>
        <w:t>“</w:t>
      </w:r>
      <w:r w:rsidRPr="00DE27FB">
        <w:rPr>
          <w:rFonts w:ascii="Calibri" w:hAnsi="Calibri" w:cs="Calibri"/>
        </w:rPr>
        <w:t>,</w:t>
      </w:r>
      <w:r w:rsidR="0068709E" w:rsidRPr="00DE27FB">
        <w:rPr>
          <w:rFonts w:ascii="Calibri" w:hAnsi="Calibri" w:cs="Calibri"/>
        </w:rPr>
        <w:t xml:space="preserve"> Sutarties projekto </w:t>
      </w:r>
      <w:r w:rsidR="00355842" w:rsidRPr="00DE27FB">
        <w:rPr>
          <w:rFonts w:ascii="Calibri" w:hAnsi="Calibri" w:cs="Calibri"/>
        </w:rPr>
        <w:t>5.5</w:t>
      </w:r>
      <w:r w:rsidR="0068709E" w:rsidRPr="00DE27FB">
        <w:rPr>
          <w:rFonts w:ascii="Calibri" w:hAnsi="Calibri" w:cs="Calibri"/>
        </w:rPr>
        <w:t xml:space="preserve"> </w:t>
      </w:r>
      <w:r w:rsidR="00BE145C">
        <w:rPr>
          <w:rFonts w:ascii="Calibri" w:hAnsi="Calibri" w:cs="Calibri"/>
        </w:rPr>
        <w:t>pa</w:t>
      </w:r>
      <w:r w:rsidR="0068709E" w:rsidRPr="00DE27FB">
        <w:rPr>
          <w:rFonts w:ascii="Calibri" w:hAnsi="Calibri" w:cs="Calibri"/>
        </w:rPr>
        <w:t>punkt</w:t>
      </w:r>
      <w:r w:rsidR="00BE145C">
        <w:rPr>
          <w:rFonts w:ascii="Calibri" w:hAnsi="Calibri" w:cs="Calibri"/>
        </w:rPr>
        <w:t>yje</w:t>
      </w:r>
      <w:r w:rsidR="0068709E" w:rsidRPr="00DE27FB">
        <w:rPr>
          <w:rFonts w:ascii="Calibri" w:hAnsi="Calibri" w:cs="Calibri"/>
        </w:rPr>
        <w:t xml:space="preserve"> numatytas</w:t>
      </w:r>
      <w:r w:rsidRPr="00DE27FB">
        <w:rPr>
          <w:rFonts w:ascii="Calibri" w:hAnsi="Calibri" w:cs="Calibri"/>
        </w:rPr>
        <w:t xml:space="preserve"> </w:t>
      </w:r>
      <w:r w:rsidR="00A62D7A" w:rsidRPr="00DE27FB">
        <w:rPr>
          <w:rFonts w:ascii="Calibri" w:hAnsi="Calibri" w:cs="Calibri"/>
        </w:rPr>
        <w:t>ap</w:t>
      </w:r>
      <w:r w:rsidRPr="00DE27FB">
        <w:rPr>
          <w:rFonts w:ascii="Calibri" w:hAnsi="Calibri" w:cs="Calibri"/>
        </w:rPr>
        <w:t xml:space="preserve">mokėjimo terminas </w:t>
      </w:r>
      <w:r w:rsidRPr="00DE27FB">
        <w:rPr>
          <w:rFonts w:ascii="Calibri" w:hAnsi="Calibri" w:cs="Calibri"/>
          <w:b/>
          <w:bCs/>
        </w:rPr>
        <w:t>– 30 dienų</w:t>
      </w:r>
      <w:r w:rsidRPr="00DE27FB">
        <w:rPr>
          <w:rFonts w:ascii="Calibri" w:hAnsi="Calibri" w:cs="Calibri"/>
        </w:rPr>
        <w:t xml:space="preserve">. </w:t>
      </w:r>
    </w:p>
    <w:p w14:paraId="71D6946C" w14:textId="0FF7E9E7" w:rsidR="00AB26B5" w:rsidRPr="00DE27FB" w:rsidRDefault="00AB26B5" w:rsidP="00C41B4A">
      <w:pPr>
        <w:pStyle w:val="Sraopastraipa"/>
        <w:widowControl w:val="0"/>
        <w:tabs>
          <w:tab w:val="left" w:pos="426"/>
        </w:tabs>
        <w:spacing w:line="276" w:lineRule="auto"/>
        <w:ind w:left="0"/>
        <w:rPr>
          <w:rFonts w:ascii="Calibri" w:eastAsiaTheme="minorEastAsia" w:hAnsi="Calibri" w:cs="Calibri"/>
          <w:lang w:eastAsia="lt-LT"/>
        </w:rPr>
      </w:pPr>
      <w:r w:rsidRPr="00DE27FB">
        <w:rPr>
          <w:rFonts w:ascii="Calibri" w:hAnsi="Calibri" w:cs="Calibri"/>
        </w:rPr>
        <w:t xml:space="preserve">Atsižvelgiant į tai, kad skelbime apie pirkimą turi būti nurodomas </w:t>
      </w:r>
      <w:r w:rsidRPr="00DE27FB">
        <w:rPr>
          <w:rFonts w:ascii="Calibri" w:hAnsi="Calibri" w:cs="Calibri"/>
          <w:b/>
          <w:bCs/>
        </w:rPr>
        <w:t>Sutarties galiojimo terminas</w:t>
      </w:r>
      <w:r w:rsidRPr="00DE27FB">
        <w:rPr>
          <w:rFonts w:ascii="Calibri" w:hAnsi="Calibri" w:cs="Calibri"/>
        </w:rPr>
        <w:t xml:space="preserve"> (bet ne </w:t>
      </w:r>
      <w:r w:rsidR="00A62D7A" w:rsidRPr="00DE27FB">
        <w:rPr>
          <w:rFonts w:ascii="Calibri" w:hAnsi="Calibri" w:cs="Calibri"/>
        </w:rPr>
        <w:t>paslaugų suteikimo</w:t>
      </w:r>
      <w:r w:rsidRPr="00DE27FB">
        <w:rPr>
          <w:rFonts w:ascii="Calibri" w:hAnsi="Calibri" w:cs="Calibri"/>
        </w:rPr>
        <w:t xml:space="preserve"> terminas), Perkančioji organizacija turi įsivertinti Sutarties projekte nurodytų abipusių sutartinių įsipareigojimų terminus (įskaitant atsiskaitymo terminus</w:t>
      </w:r>
      <w:r w:rsidR="00215A21" w:rsidRPr="00DE27FB">
        <w:rPr>
          <w:rFonts w:ascii="Calibri" w:hAnsi="Calibri" w:cs="Calibri"/>
        </w:rPr>
        <w:t xml:space="preserve"> </w:t>
      </w:r>
      <w:r w:rsidRPr="00DE27FB">
        <w:rPr>
          <w:rFonts w:ascii="Calibri" w:hAnsi="Calibri" w:cs="Calibri"/>
        </w:rPr>
        <w:t xml:space="preserve">bei kitų sutartinių įsipareigojimų įvykdymo terminus) ir </w:t>
      </w:r>
      <w:hyperlink r:id="rId11" w:history="1">
        <w:r w:rsidRPr="00DE27FB">
          <w:rPr>
            <w:rFonts w:ascii="Calibri" w:hAnsi="Calibri" w:cs="Calibri"/>
            <w:color w:val="091A5A"/>
            <w:u w:val="single"/>
            <w:bdr w:val="none" w:sz="0" w:space="0" w:color="auto" w:frame="1"/>
            <w:shd w:val="clear" w:color="auto" w:fill="FFFFFF"/>
          </w:rPr>
          <w:t>Pranešimu apie pakeitimus</w:t>
        </w:r>
      </w:hyperlink>
      <w:r w:rsidRPr="00DE27FB">
        <w:rPr>
          <w:rFonts w:ascii="Calibri" w:eastAsiaTheme="minorEastAsia" w:hAnsi="Calibri" w:cs="Calibri"/>
          <w:lang w:eastAsia="lt-LT"/>
        </w:rPr>
        <w:t xml:space="preserve"> patikslinti skelbim</w:t>
      </w:r>
      <w:r w:rsidR="005D0B29">
        <w:rPr>
          <w:rFonts w:ascii="Calibri" w:eastAsiaTheme="minorEastAsia" w:hAnsi="Calibri" w:cs="Calibri"/>
          <w:lang w:eastAsia="lt-LT"/>
        </w:rPr>
        <w:t>e</w:t>
      </w:r>
      <w:r w:rsidRPr="00DE27FB">
        <w:rPr>
          <w:rFonts w:ascii="Calibri" w:eastAsiaTheme="minorEastAsia" w:hAnsi="Calibri" w:cs="Calibri"/>
          <w:lang w:eastAsia="lt-LT"/>
        </w:rPr>
        <w:t xml:space="preserve"> apie pirkimą </w:t>
      </w:r>
      <w:r w:rsidR="00B233E4">
        <w:rPr>
          <w:rFonts w:ascii="Calibri" w:eastAsiaTheme="minorEastAsia" w:hAnsi="Calibri" w:cs="Calibri"/>
          <w:lang w:eastAsia="lt-LT"/>
        </w:rPr>
        <w:t xml:space="preserve">nurodytą </w:t>
      </w:r>
      <w:r w:rsidRPr="00DE27FB">
        <w:rPr>
          <w:rFonts w:ascii="Calibri" w:eastAsiaTheme="minorEastAsia" w:hAnsi="Calibri" w:cs="Calibri"/>
          <w:lang w:eastAsia="lt-LT"/>
        </w:rPr>
        <w:t>informaciją.</w:t>
      </w:r>
    </w:p>
    <w:p w14:paraId="65BCDF0D" w14:textId="5008E14E" w:rsidR="00DD4341" w:rsidRPr="00DE27FB" w:rsidRDefault="00DD4341" w:rsidP="00C41B4A">
      <w:pPr>
        <w:pStyle w:val="paragraph"/>
        <w:tabs>
          <w:tab w:val="left" w:pos="284"/>
        </w:tabs>
        <w:spacing w:before="0" w:beforeAutospacing="0" w:after="0" w:afterAutospacing="0" w:line="276" w:lineRule="auto"/>
        <w:textAlignment w:val="baseline"/>
        <w:rPr>
          <w:rFonts w:ascii="Calibri" w:hAnsi="Calibri" w:cs="Calibri"/>
          <w:b/>
          <w:bCs/>
          <w:lang w:eastAsia="lt-LT"/>
        </w:rPr>
      </w:pPr>
    </w:p>
    <w:p w14:paraId="0DE9B02B" w14:textId="69B38FB8" w:rsidR="000D6395" w:rsidRPr="00DE27FB" w:rsidRDefault="00EF4CB5" w:rsidP="00C41B4A">
      <w:pPr>
        <w:pStyle w:val="Sraopastraipa"/>
        <w:tabs>
          <w:tab w:val="left" w:pos="426"/>
          <w:tab w:val="left" w:pos="567"/>
          <w:tab w:val="left" w:pos="993"/>
        </w:tabs>
        <w:spacing w:line="276" w:lineRule="auto"/>
        <w:ind w:left="0"/>
        <w:rPr>
          <w:rFonts w:ascii="Calibri" w:eastAsiaTheme="minorHAnsi" w:hAnsi="Calibri" w:cs="Calibri"/>
          <w:b/>
          <w:bCs/>
        </w:rPr>
      </w:pPr>
      <w:r w:rsidRPr="00DE27FB">
        <w:rPr>
          <w:rFonts w:ascii="Calibri" w:eastAsiaTheme="minorHAnsi" w:hAnsi="Calibri" w:cs="Calibri"/>
          <w:b/>
          <w:bCs/>
        </w:rPr>
        <w:t>2</w:t>
      </w:r>
      <w:r w:rsidR="00733D13" w:rsidRPr="00DE27FB">
        <w:rPr>
          <w:rFonts w:ascii="Calibri" w:eastAsiaTheme="minorHAnsi" w:hAnsi="Calibri" w:cs="Calibri"/>
          <w:b/>
          <w:bCs/>
        </w:rPr>
        <w:t xml:space="preserve">. </w:t>
      </w:r>
      <w:r w:rsidR="00AF2E6D" w:rsidRPr="00DE27FB">
        <w:rPr>
          <w:rFonts w:ascii="Calibri" w:eastAsiaTheme="minorHAnsi" w:hAnsi="Calibri" w:cs="Calibri"/>
          <w:b/>
          <w:bCs/>
        </w:rPr>
        <w:t>Dėl tiekėjų kvalifikacijos reikalavimų</w:t>
      </w:r>
    </w:p>
    <w:p w14:paraId="5D728A57" w14:textId="77062FFE" w:rsidR="00036B29" w:rsidRPr="00DE27FB" w:rsidRDefault="001935AA" w:rsidP="00C41B4A">
      <w:pPr>
        <w:spacing w:line="276" w:lineRule="auto"/>
        <w:rPr>
          <w:rFonts w:ascii="Calibri" w:eastAsia="Calibri" w:hAnsi="Calibri" w:cs="Calibri"/>
        </w:rPr>
      </w:pPr>
      <w:r w:rsidRPr="00DE27FB">
        <w:rPr>
          <w:rFonts w:ascii="Calibri" w:eastAsia="Calibri" w:hAnsi="Calibri" w:cs="Calibri"/>
        </w:rPr>
        <w:t>Pirkimo sąlygų</w:t>
      </w:r>
      <w:r w:rsidR="00A13DDC" w:rsidRPr="00DE27FB">
        <w:rPr>
          <w:rFonts w:ascii="Calibri" w:eastAsia="Calibri" w:hAnsi="Calibri" w:cs="Calibri"/>
        </w:rPr>
        <w:t xml:space="preserve"> </w:t>
      </w:r>
      <w:r w:rsidRPr="00DE27FB">
        <w:rPr>
          <w:rFonts w:ascii="Calibri" w:eastAsia="Calibri" w:hAnsi="Calibri" w:cs="Calibri"/>
        </w:rPr>
        <w:t>4</w:t>
      </w:r>
      <w:r w:rsidR="00A13DDC" w:rsidRPr="00DE27FB">
        <w:rPr>
          <w:rFonts w:ascii="Calibri" w:hAnsi="Calibri" w:cs="Calibri"/>
          <w:lang w:eastAsia="lt-LT"/>
        </w:rPr>
        <w:t xml:space="preserve"> priedo „</w:t>
      </w:r>
      <w:r w:rsidR="00A34E77" w:rsidRPr="00DE27FB">
        <w:rPr>
          <w:rFonts w:ascii="Calibri" w:hAnsi="Calibri" w:cs="Calibri"/>
          <w:lang w:eastAsia="lt-LT"/>
        </w:rPr>
        <w:t>Tiekėjų pašalinimo pagrindai, reikalaujami kvalifikacijos reikalavimai ir, jeigu taikytina, kokybės vadybos sistemos ir (arba) aplinkos apsaugos vadybos sistemos standartai</w:t>
      </w:r>
      <w:r w:rsidR="00A13DDC" w:rsidRPr="00DE27FB">
        <w:rPr>
          <w:rFonts w:ascii="Calibri" w:hAnsi="Calibri" w:cs="Calibri"/>
          <w:lang w:eastAsia="lt-LT"/>
        </w:rPr>
        <w:t>“</w:t>
      </w:r>
      <w:r w:rsidR="00A34E77" w:rsidRPr="00DE27FB">
        <w:rPr>
          <w:rFonts w:ascii="Calibri" w:hAnsi="Calibri" w:cs="Calibri"/>
          <w:lang w:eastAsia="lt-LT"/>
        </w:rPr>
        <w:t xml:space="preserve"> 2 lentelėje „Kvalifikacijos reikalavimai“</w:t>
      </w:r>
      <w:r w:rsidR="00A13DDC" w:rsidRPr="00DE27FB">
        <w:rPr>
          <w:rFonts w:ascii="Calibri" w:hAnsi="Calibri" w:cs="Calibri"/>
          <w:lang w:eastAsia="lt-LT"/>
        </w:rPr>
        <w:t xml:space="preserve"> (toliau – Kvalifikacijos reikalavimai) 1</w:t>
      </w:r>
      <w:r w:rsidR="00A13DDC" w:rsidRPr="00DE27FB">
        <w:rPr>
          <w:rFonts w:ascii="Calibri" w:hAnsi="Calibri" w:cs="Calibri"/>
          <w:bCs/>
        </w:rPr>
        <w:t xml:space="preserve"> </w:t>
      </w:r>
      <w:r w:rsidR="0072317E" w:rsidRPr="00DE27FB">
        <w:rPr>
          <w:rFonts w:ascii="Calibri" w:hAnsi="Calibri" w:cs="Calibri"/>
          <w:bCs/>
        </w:rPr>
        <w:t>punkte</w:t>
      </w:r>
      <w:r w:rsidR="00A13DDC" w:rsidRPr="00DE27FB">
        <w:rPr>
          <w:rFonts w:ascii="Calibri" w:hAnsi="Calibri" w:cs="Calibri"/>
          <w:bCs/>
        </w:rPr>
        <w:t xml:space="preserve"> nustatytas reikalavimas</w:t>
      </w:r>
      <w:r w:rsidR="00C73F2D" w:rsidRPr="00DE27FB">
        <w:rPr>
          <w:rFonts w:ascii="Calibri" w:hAnsi="Calibri" w:cs="Calibri"/>
          <w:bCs/>
        </w:rPr>
        <w:t xml:space="preserve"> </w:t>
      </w:r>
      <w:r w:rsidR="00A13DDC" w:rsidRPr="00DE27FB">
        <w:rPr>
          <w:rFonts w:ascii="Calibri" w:hAnsi="Calibri" w:cs="Calibri"/>
          <w:bCs/>
        </w:rPr>
        <w:t>„</w:t>
      </w:r>
      <w:r w:rsidR="00D44531" w:rsidRPr="00DE27FB">
        <w:rPr>
          <w:rFonts w:ascii="Calibri" w:hAnsi="Calibri" w:cs="Calibri"/>
          <w:color w:val="000000"/>
        </w:rPr>
        <w:t>Tiekėjas, per paskutinius 3 metus iki pasiūlymo pateikimo termino pabaigos, &lt;...&gt;</w:t>
      </w:r>
      <w:r w:rsidR="008056BE" w:rsidRPr="00DE27FB">
        <w:rPr>
          <w:rFonts w:ascii="Calibri" w:hAnsi="Calibri" w:cs="Calibri"/>
          <w:color w:val="000000"/>
        </w:rPr>
        <w:t xml:space="preserve"> </w:t>
      </w:r>
      <w:r w:rsidR="00D44531" w:rsidRPr="00DE27FB">
        <w:rPr>
          <w:rFonts w:ascii="Calibri" w:hAnsi="Calibri" w:cs="Calibri"/>
          <w:color w:val="000000"/>
        </w:rPr>
        <w:t xml:space="preserve">yra </w:t>
      </w:r>
      <w:r w:rsidR="00D44531" w:rsidRPr="00DE27FB">
        <w:rPr>
          <w:rFonts w:ascii="Calibri" w:hAnsi="Calibri" w:cs="Calibri"/>
          <w:b/>
          <w:bCs/>
          <w:color w:val="000000"/>
        </w:rPr>
        <w:t>sėkmingai suteikęs</w:t>
      </w:r>
      <w:r w:rsidR="00D44531" w:rsidRPr="00DE27FB">
        <w:rPr>
          <w:rFonts w:ascii="Calibri" w:hAnsi="Calibri" w:cs="Calibri"/>
          <w:color w:val="000000"/>
        </w:rPr>
        <w:t xml:space="preserve"> </w:t>
      </w:r>
      <w:proofErr w:type="spellStart"/>
      <w:r w:rsidR="00D44531" w:rsidRPr="00DE27FB">
        <w:rPr>
          <w:rFonts w:ascii="Calibri" w:hAnsi="Calibri" w:cs="Calibri"/>
          <w:color w:val="000000"/>
        </w:rPr>
        <w:t>georeferencinių</w:t>
      </w:r>
      <w:proofErr w:type="spellEnd"/>
      <w:r w:rsidR="00D44531" w:rsidRPr="00DE27FB">
        <w:rPr>
          <w:rFonts w:ascii="Calibri" w:hAnsi="Calibri" w:cs="Calibri"/>
          <w:color w:val="000000"/>
        </w:rPr>
        <w:t xml:space="preserve"> erdvinių duomenų rinkinių ir/ar topografinių žemėlapių kūrimo, ir/ar atnaujinimo ir/arba automatizuotų geografinių duomenų surinkimo, apdorojimo technologijų (kartografinių modelių), paslaugas</w:t>
      </w:r>
      <w:r w:rsidR="008056BE" w:rsidRPr="00DE27FB">
        <w:rPr>
          <w:rFonts w:ascii="Calibri" w:hAnsi="Calibri" w:cs="Calibri"/>
          <w:color w:val="000000"/>
        </w:rPr>
        <w:t xml:space="preserve"> &lt;...&gt;“.</w:t>
      </w:r>
      <w:r w:rsidR="00036B29" w:rsidRPr="00DE27FB">
        <w:rPr>
          <w:rFonts w:ascii="Calibri" w:hAnsi="Calibri" w:cs="Calibri"/>
          <w:color w:val="000000"/>
        </w:rPr>
        <w:t xml:space="preserve"> </w:t>
      </w:r>
    </w:p>
    <w:p w14:paraId="73433F7A" w14:textId="646F7FD7" w:rsidR="00036B29" w:rsidRPr="00DE27FB" w:rsidRDefault="00AE12BB" w:rsidP="00C41B4A">
      <w:pPr>
        <w:spacing w:line="276" w:lineRule="auto"/>
        <w:rPr>
          <w:rFonts w:ascii="Calibri" w:eastAsia="Calibri" w:hAnsi="Calibri" w:cs="Calibri"/>
        </w:rPr>
      </w:pPr>
      <w:r w:rsidRPr="00DE27FB">
        <w:rPr>
          <w:rFonts w:ascii="Calibri" w:eastAsia="Calibri" w:hAnsi="Calibri" w:cs="Calibri"/>
        </w:rPr>
        <w:t xml:space="preserve">Tarnyba pažymi, kad Įstatymo 47 straipsnio 7 dalyje nustatyta, kad Tiekėjo kvalifikacijos reikalavimai </w:t>
      </w:r>
    </w:p>
    <w:p w14:paraId="667B5022" w14:textId="220DA2FA" w:rsidR="00D44531" w:rsidRPr="00DE27FB" w:rsidRDefault="00AE12BB" w:rsidP="00C41B4A">
      <w:pPr>
        <w:spacing w:line="276" w:lineRule="auto"/>
        <w:rPr>
          <w:rFonts w:ascii="Calibri" w:hAnsi="Calibri" w:cs="Calibri"/>
          <w:color w:val="000000"/>
        </w:rPr>
      </w:pPr>
      <w:r w:rsidRPr="00DE27FB">
        <w:rPr>
          <w:rFonts w:ascii="Calibri" w:eastAsia="Calibri" w:hAnsi="Calibri" w:cs="Calibri"/>
        </w:rPr>
        <w:t>nustatomi pagal Tiekėjo kvalifikacijos reikalavimų nustatymo metodiką</w:t>
      </w:r>
      <w:r w:rsidR="009C4833">
        <w:rPr>
          <w:rStyle w:val="Puslapioinaosnuoroda"/>
          <w:rFonts w:ascii="Calibri" w:eastAsia="Calibri" w:hAnsi="Calibri" w:cs="Calibri"/>
        </w:rPr>
        <w:footnoteReference w:id="2"/>
      </w:r>
      <w:r w:rsidRPr="00DE27FB">
        <w:rPr>
          <w:rFonts w:ascii="Calibri" w:eastAsia="Calibri" w:hAnsi="Calibri" w:cs="Calibri"/>
        </w:rPr>
        <w:t xml:space="preserve"> (toliau – Metodika). Metodikos 16.2 punkte nurodyta, kad, kai pirkimo objektas </w:t>
      </w:r>
      <w:r w:rsidRPr="00DE27FB">
        <w:rPr>
          <w:rFonts w:ascii="Calibri" w:eastAsia="Calibri" w:hAnsi="Calibri" w:cs="Calibri"/>
          <w:b/>
          <w:bCs/>
        </w:rPr>
        <w:t>nedalus</w:t>
      </w:r>
      <w:r w:rsidR="003860F3" w:rsidRPr="00DE27FB">
        <w:rPr>
          <w:rFonts w:ascii="Calibri" w:eastAsia="Calibri" w:hAnsi="Calibri" w:cs="Calibri"/>
        </w:rPr>
        <w:t xml:space="preserve"> turi būti vertinamos </w:t>
      </w:r>
      <w:r w:rsidR="003860F3" w:rsidRPr="00A066D7">
        <w:rPr>
          <w:rFonts w:ascii="Calibri" w:eastAsia="Calibri" w:hAnsi="Calibri" w:cs="Calibri"/>
          <w:b/>
          <w:bCs/>
        </w:rPr>
        <w:t>tinkamai</w:t>
      </w:r>
      <w:r w:rsidR="003860F3" w:rsidRPr="00DE27FB">
        <w:rPr>
          <w:rFonts w:ascii="Calibri" w:eastAsia="Calibri" w:hAnsi="Calibri" w:cs="Calibri"/>
        </w:rPr>
        <w:t xml:space="preserve">, o </w:t>
      </w:r>
      <w:r w:rsidR="003860F3" w:rsidRPr="00DE27FB">
        <w:rPr>
          <w:rFonts w:ascii="Calibri" w:eastAsia="Calibri" w:hAnsi="Calibri" w:cs="Calibri"/>
        </w:rPr>
        <w:lastRenderedPageBreak/>
        <w:t>ne sėkmingai suteiktos paslaugos. Atsižvelgiant į tai, rek</w:t>
      </w:r>
      <w:r w:rsidR="00981D4C" w:rsidRPr="00DE27FB">
        <w:rPr>
          <w:rFonts w:ascii="Calibri" w:eastAsia="Calibri" w:hAnsi="Calibri" w:cs="Calibri"/>
        </w:rPr>
        <w:t>omenduojama patikslinti kvalifikacijos reikalavim</w:t>
      </w:r>
      <w:r w:rsidR="009F1EF2">
        <w:rPr>
          <w:rFonts w:ascii="Calibri" w:eastAsia="Calibri" w:hAnsi="Calibri" w:cs="Calibri"/>
        </w:rPr>
        <w:t>ą</w:t>
      </w:r>
      <w:r w:rsidR="00981D4C" w:rsidRPr="00DE27FB">
        <w:rPr>
          <w:rFonts w:ascii="Calibri" w:eastAsia="Calibri" w:hAnsi="Calibri" w:cs="Calibri"/>
        </w:rPr>
        <w:t xml:space="preserve"> pagal Metodikos 16.2 </w:t>
      </w:r>
      <w:r w:rsidR="00776934">
        <w:rPr>
          <w:rFonts w:ascii="Calibri" w:eastAsia="Calibri" w:hAnsi="Calibri" w:cs="Calibri"/>
        </w:rPr>
        <w:t>pa</w:t>
      </w:r>
      <w:r w:rsidR="00981D4C" w:rsidRPr="00DE27FB">
        <w:rPr>
          <w:rFonts w:ascii="Calibri" w:eastAsia="Calibri" w:hAnsi="Calibri" w:cs="Calibri"/>
        </w:rPr>
        <w:t>punkt</w:t>
      </w:r>
      <w:r w:rsidR="00776934">
        <w:rPr>
          <w:rFonts w:ascii="Calibri" w:eastAsia="Calibri" w:hAnsi="Calibri" w:cs="Calibri"/>
        </w:rPr>
        <w:t>į</w:t>
      </w:r>
      <w:r w:rsidR="00981D4C" w:rsidRPr="00DE27FB">
        <w:rPr>
          <w:rFonts w:ascii="Calibri" w:eastAsia="Calibri" w:hAnsi="Calibri" w:cs="Calibri"/>
        </w:rPr>
        <w:t xml:space="preserve">. </w:t>
      </w:r>
    </w:p>
    <w:p w14:paraId="33955EDF" w14:textId="7C76CD9B" w:rsidR="00D44531" w:rsidRPr="00DE27FB" w:rsidRDefault="00397A0F" w:rsidP="00C41B4A">
      <w:pPr>
        <w:spacing w:line="276" w:lineRule="auto"/>
        <w:rPr>
          <w:rFonts w:ascii="Calibri" w:eastAsia="Calibri" w:hAnsi="Calibri" w:cs="Calibri"/>
        </w:rPr>
      </w:pPr>
      <w:r w:rsidRPr="00DE27FB">
        <w:rPr>
          <w:rFonts w:ascii="Calibri" w:hAnsi="Calibri" w:cs="Calibri"/>
          <w:color w:val="000000"/>
        </w:rPr>
        <w:t>Prie atitiktį reikalavimui įrodančių dokumentų nurodyta „</w:t>
      </w:r>
      <w:r w:rsidRPr="00DE27FB">
        <w:rPr>
          <w:rFonts w:ascii="Calibri" w:eastAsia="Calibri" w:hAnsi="Calibri" w:cs="Calibri"/>
        </w:rPr>
        <w:t xml:space="preserve">Pateikti &lt;...&gt; 4 priedo 1 priedėliu pridėti paslaugų </w:t>
      </w:r>
      <w:r w:rsidRPr="00DE27FB">
        <w:rPr>
          <w:rFonts w:ascii="Calibri" w:eastAsia="Calibri" w:hAnsi="Calibri" w:cs="Calibri"/>
          <w:b/>
          <w:bCs/>
        </w:rPr>
        <w:t>gavėjo atsiliepimą apie tinkamą sutartinių įsipareigojimų vykdymą</w:t>
      </w:r>
      <w:r w:rsidRPr="00DE27FB">
        <w:rPr>
          <w:rFonts w:ascii="Calibri" w:eastAsia="Calibri" w:hAnsi="Calibri" w:cs="Calibri"/>
        </w:rPr>
        <w:t xml:space="preserve"> &lt;...&gt;</w:t>
      </w:r>
      <w:r w:rsidR="00165F58">
        <w:rPr>
          <w:rFonts w:ascii="Calibri" w:eastAsia="Calibri" w:hAnsi="Calibri" w:cs="Calibri"/>
        </w:rPr>
        <w:t>“</w:t>
      </w:r>
      <w:r w:rsidRPr="00DE27FB">
        <w:rPr>
          <w:rFonts w:ascii="Calibri" w:eastAsia="Calibri" w:hAnsi="Calibri" w:cs="Calibri"/>
        </w:rPr>
        <w:t>.</w:t>
      </w:r>
      <w:r w:rsidR="00AE610F" w:rsidRPr="00DE27FB">
        <w:rPr>
          <w:rFonts w:ascii="Calibri" w:eastAsia="Calibri" w:hAnsi="Calibri" w:cs="Calibri"/>
        </w:rPr>
        <w:t xml:space="preserve"> </w:t>
      </w:r>
      <w:r w:rsidR="00A2464C" w:rsidRPr="00DE27FB">
        <w:rPr>
          <w:rFonts w:ascii="Calibri" w:eastAsia="Calibri" w:hAnsi="Calibri" w:cs="Calibri"/>
        </w:rPr>
        <w:t xml:space="preserve">Atkreiptinas dėmesys, kad </w:t>
      </w:r>
      <w:r w:rsidR="00EB0048">
        <w:rPr>
          <w:rFonts w:ascii="Calibri" w:eastAsia="Calibri" w:hAnsi="Calibri" w:cs="Calibri"/>
        </w:rPr>
        <w:t>P</w:t>
      </w:r>
      <w:r w:rsidR="00123656" w:rsidRPr="00DE27FB">
        <w:rPr>
          <w:rFonts w:ascii="Calibri" w:eastAsia="Calibri" w:hAnsi="Calibri" w:cs="Calibri"/>
        </w:rPr>
        <w:t>irkimo sąlygų 4 priedo 1 pried</w:t>
      </w:r>
      <w:r w:rsidR="002D66A5" w:rsidRPr="00DE27FB">
        <w:rPr>
          <w:rFonts w:ascii="Calibri" w:eastAsia="Calibri" w:hAnsi="Calibri" w:cs="Calibri"/>
        </w:rPr>
        <w:t xml:space="preserve">ėlyje </w:t>
      </w:r>
      <w:r w:rsidR="00DE04A9" w:rsidRPr="00DE27FB">
        <w:rPr>
          <w:rFonts w:ascii="Calibri" w:eastAsia="Calibri" w:hAnsi="Calibri" w:cs="Calibri"/>
        </w:rPr>
        <w:t xml:space="preserve">nurodyta, kad turi </w:t>
      </w:r>
      <w:r w:rsidR="00551FF4">
        <w:rPr>
          <w:rFonts w:ascii="Calibri" w:eastAsia="Calibri" w:hAnsi="Calibri" w:cs="Calibri"/>
        </w:rPr>
        <w:t xml:space="preserve">būti </w:t>
      </w:r>
      <w:r w:rsidR="00DE04A9" w:rsidRPr="00DE27FB">
        <w:rPr>
          <w:rFonts w:ascii="Calibri" w:eastAsia="Calibri" w:hAnsi="Calibri" w:cs="Calibri"/>
        </w:rPr>
        <w:t>pateik</w:t>
      </w:r>
      <w:r w:rsidR="00551FF4">
        <w:rPr>
          <w:rFonts w:ascii="Calibri" w:eastAsia="Calibri" w:hAnsi="Calibri" w:cs="Calibri"/>
        </w:rPr>
        <w:t>iama:</w:t>
      </w:r>
      <w:r w:rsidR="00DE04A9" w:rsidRPr="00DE27FB">
        <w:rPr>
          <w:rFonts w:ascii="Calibri" w:eastAsia="Calibri" w:hAnsi="Calibri" w:cs="Calibri"/>
        </w:rPr>
        <w:t xml:space="preserve"> „</w:t>
      </w:r>
      <w:r w:rsidR="00943810" w:rsidRPr="00DE27FB">
        <w:rPr>
          <w:rFonts w:ascii="Calibri" w:hAnsi="Calibri" w:cs="Calibri"/>
        </w:rPr>
        <w:t>&lt;...&gt;</w:t>
      </w:r>
      <w:r w:rsidR="00DE04A9" w:rsidRPr="00DE27FB">
        <w:rPr>
          <w:rFonts w:ascii="Calibri" w:hAnsi="Calibri" w:cs="Calibri"/>
        </w:rPr>
        <w:t xml:space="preserve"> suteiktų paslaugų sąrašas kartu su užsakovų (tiek viešųjų, tiek privačiųjų) </w:t>
      </w:r>
      <w:r w:rsidR="00DE04A9" w:rsidRPr="00A066D7">
        <w:rPr>
          <w:rFonts w:ascii="Calibri" w:hAnsi="Calibri" w:cs="Calibri"/>
          <w:color w:val="212121"/>
        </w:rPr>
        <w:t>pažymomis, apie tai, kad</w:t>
      </w:r>
      <w:r w:rsidR="00DE04A9" w:rsidRPr="00DE27FB">
        <w:rPr>
          <w:rFonts w:ascii="Calibri" w:hAnsi="Calibri" w:cs="Calibri"/>
          <w:b/>
          <w:bCs/>
          <w:color w:val="212121"/>
        </w:rPr>
        <w:t xml:space="preserve"> paslaugų suteikimo rezultatai </w:t>
      </w:r>
      <w:r w:rsidR="00DE04A9" w:rsidRPr="00421603">
        <w:rPr>
          <w:rFonts w:ascii="Calibri" w:hAnsi="Calibri" w:cs="Calibri"/>
          <w:b/>
          <w:bCs/>
          <w:color w:val="212121"/>
        </w:rPr>
        <w:t>buvo tinkami</w:t>
      </w:r>
      <w:r w:rsidR="00DE04A9" w:rsidRPr="00DE27FB">
        <w:rPr>
          <w:rFonts w:ascii="Calibri" w:hAnsi="Calibri" w:cs="Calibri"/>
          <w:b/>
          <w:bCs/>
          <w:color w:val="212121"/>
        </w:rPr>
        <w:t>.</w:t>
      </w:r>
      <w:r w:rsidR="00DE04A9" w:rsidRPr="00DE27FB">
        <w:rPr>
          <w:rFonts w:ascii="Calibri" w:hAnsi="Calibri" w:cs="Calibri"/>
        </w:rPr>
        <w:t xml:space="preserve"> </w:t>
      </w:r>
      <w:r w:rsidR="00DE04A9" w:rsidRPr="00A066D7">
        <w:rPr>
          <w:rFonts w:ascii="Calibri" w:hAnsi="Calibri" w:cs="Calibri"/>
        </w:rPr>
        <w:t>Pažymose</w:t>
      </w:r>
      <w:r w:rsidR="00DE04A9" w:rsidRPr="00DE27FB">
        <w:rPr>
          <w:rFonts w:ascii="Calibri" w:hAnsi="Calibri" w:cs="Calibri"/>
          <w:b/>
          <w:bCs/>
        </w:rPr>
        <w:t xml:space="preserve"> </w:t>
      </w:r>
      <w:r w:rsidR="00DE04A9" w:rsidRPr="00DE27FB">
        <w:rPr>
          <w:rFonts w:ascii="Calibri" w:hAnsi="Calibri" w:cs="Calibri"/>
        </w:rPr>
        <w:t>turi būti nurodyta paslaugų vertė, data ir vieta.</w:t>
      </w:r>
      <w:r w:rsidR="00943810" w:rsidRPr="00DE27FB">
        <w:rPr>
          <w:rFonts w:ascii="Calibri" w:hAnsi="Calibri" w:cs="Calibri"/>
        </w:rPr>
        <w:t xml:space="preserve">“ </w:t>
      </w:r>
      <w:r w:rsidR="00AE610F" w:rsidRPr="00DE27FB">
        <w:rPr>
          <w:rFonts w:ascii="Calibri" w:eastAsia="Calibri" w:hAnsi="Calibri" w:cs="Calibri"/>
        </w:rPr>
        <w:t xml:space="preserve">Pažymėtina, kad </w:t>
      </w:r>
      <w:r w:rsidR="001C6883" w:rsidRPr="00DE27FB">
        <w:rPr>
          <w:rFonts w:ascii="Calibri" w:eastAsia="Calibri" w:hAnsi="Calibri" w:cs="Calibri"/>
        </w:rPr>
        <w:t xml:space="preserve">pagal Metodikos 16.2 </w:t>
      </w:r>
      <w:r w:rsidR="00515D98">
        <w:rPr>
          <w:rFonts w:ascii="Calibri" w:eastAsia="Calibri" w:hAnsi="Calibri" w:cs="Calibri"/>
        </w:rPr>
        <w:t>pa</w:t>
      </w:r>
      <w:r w:rsidR="001C6883" w:rsidRPr="00DE27FB">
        <w:rPr>
          <w:rFonts w:ascii="Calibri" w:eastAsia="Calibri" w:hAnsi="Calibri" w:cs="Calibri"/>
        </w:rPr>
        <w:t>punkt</w:t>
      </w:r>
      <w:r w:rsidR="00515D98">
        <w:rPr>
          <w:rFonts w:ascii="Calibri" w:eastAsia="Calibri" w:hAnsi="Calibri" w:cs="Calibri"/>
        </w:rPr>
        <w:t>į</w:t>
      </w:r>
      <w:r w:rsidR="004E42A7" w:rsidRPr="00DE27FB">
        <w:rPr>
          <w:rFonts w:ascii="Calibri" w:eastAsia="Calibri" w:hAnsi="Calibri" w:cs="Calibri"/>
        </w:rPr>
        <w:t>,</w:t>
      </w:r>
      <w:r w:rsidR="00AE610F" w:rsidRPr="00DE27FB">
        <w:rPr>
          <w:rFonts w:ascii="Calibri" w:eastAsia="Calibri" w:hAnsi="Calibri" w:cs="Calibri"/>
        </w:rPr>
        <w:t xml:space="preserve"> </w:t>
      </w:r>
      <w:r w:rsidR="00F540F2" w:rsidRPr="00DE27FB">
        <w:rPr>
          <w:rFonts w:ascii="Calibri" w:eastAsia="Calibri" w:hAnsi="Calibri" w:cs="Calibri"/>
        </w:rPr>
        <w:t>tiekėjo patir</w:t>
      </w:r>
      <w:r w:rsidR="004E42A7" w:rsidRPr="00DE27FB">
        <w:rPr>
          <w:rFonts w:ascii="Calibri" w:eastAsia="Calibri" w:hAnsi="Calibri" w:cs="Calibri"/>
        </w:rPr>
        <w:t>čiai</w:t>
      </w:r>
      <w:r w:rsidR="00F540F2" w:rsidRPr="00DE27FB">
        <w:rPr>
          <w:rFonts w:ascii="Calibri" w:eastAsia="Calibri" w:hAnsi="Calibri" w:cs="Calibri"/>
        </w:rPr>
        <w:t xml:space="preserve"> įrody</w:t>
      </w:r>
      <w:r w:rsidR="004E42A7" w:rsidRPr="00DE27FB">
        <w:rPr>
          <w:rFonts w:ascii="Calibri" w:eastAsia="Calibri" w:hAnsi="Calibri" w:cs="Calibri"/>
        </w:rPr>
        <w:t xml:space="preserve">ti </w:t>
      </w:r>
      <w:r w:rsidR="00F540F2" w:rsidRPr="00DE27FB">
        <w:rPr>
          <w:rFonts w:ascii="Calibri" w:eastAsia="Calibri" w:hAnsi="Calibri" w:cs="Calibri"/>
        </w:rPr>
        <w:t xml:space="preserve">Perkančioji organizacija gali reikalauti </w:t>
      </w:r>
      <w:r w:rsidR="001C6883" w:rsidRPr="00DE27FB">
        <w:rPr>
          <w:rFonts w:ascii="Calibri" w:eastAsia="Calibri" w:hAnsi="Calibri" w:cs="Calibri"/>
        </w:rPr>
        <w:t xml:space="preserve">pateikti </w:t>
      </w:r>
      <w:r w:rsidR="001C6883" w:rsidRPr="00A066D7">
        <w:rPr>
          <w:rFonts w:ascii="Calibri" w:eastAsia="Calibri" w:hAnsi="Calibri" w:cs="Calibri"/>
        </w:rPr>
        <w:t>užsakovų pažymas</w:t>
      </w:r>
      <w:r w:rsidR="001C6883" w:rsidRPr="00DE27FB">
        <w:rPr>
          <w:rFonts w:ascii="Calibri" w:eastAsia="Calibri" w:hAnsi="Calibri" w:cs="Calibri"/>
        </w:rPr>
        <w:t xml:space="preserve">, kuriose būtų nurodytos suteiktų paslaugų bendros sumos, datos, paslaugų gavėjai, ar </w:t>
      </w:r>
      <w:r w:rsidR="001C6883" w:rsidRPr="00DE27FB">
        <w:rPr>
          <w:rFonts w:ascii="Calibri" w:eastAsia="Calibri" w:hAnsi="Calibri" w:cs="Calibri"/>
          <w:b/>
          <w:bCs/>
        </w:rPr>
        <w:t>paslaugos buvo suteiktos tinkamai</w:t>
      </w:r>
      <w:r w:rsidR="001C6883" w:rsidRPr="00DE27FB">
        <w:rPr>
          <w:rFonts w:ascii="Calibri" w:eastAsia="Calibri" w:hAnsi="Calibri" w:cs="Calibri"/>
        </w:rPr>
        <w:t>.</w:t>
      </w:r>
      <w:r w:rsidR="006A580F" w:rsidRPr="00DE27FB">
        <w:rPr>
          <w:rFonts w:ascii="Calibri" w:eastAsia="Calibri" w:hAnsi="Calibri" w:cs="Calibri"/>
        </w:rPr>
        <w:t xml:space="preserve"> </w:t>
      </w:r>
    </w:p>
    <w:p w14:paraId="52594C36" w14:textId="0AD8E686" w:rsidR="00AD1843" w:rsidRPr="00DE27FB" w:rsidRDefault="00454DF2" w:rsidP="00C41B4A">
      <w:pPr>
        <w:spacing w:line="276" w:lineRule="auto"/>
        <w:rPr>
          <w:rFonts w:ascii="Calibri" w:eastAsia="Calibri" w:hAnsi="Calibri" w:cs="Calibri"/>
        </w:rPr>
      </w:pPr>
      <w:r w:rsidRPr="00DE27FB">
        <w:rPr>
          <w:rFonts w:ascii="Calibri" w:eastAsia="Calibri" w:hAnsi="Calibri" w:cs="Calibri"/>
        </w:rPr>
        <w:t xml:space="preserve">Atsižvelgiant į skirtingą Pirkimo dokumentų sąlygose nurodytą informaciją ir vadovaujantis Įstatymo 35 straipsnio 4 dalies nuostata, kad Pirkimo dokumentai turi būti tikslūs, aiškūs, be dviprasmybių, Tarnyba rekomenduoja </w:t>
      </w:r>
      <w:r w:rsidR="00223CB6" w:rsidRPr="00DE27FB">
        <w:rPr>
          <w:rFonts w:ascii="Calibri" w:eastAsia="Calibri" w:hAnsi="Calibri" w:cs="Calibri"/>
        </w:rPr>
        <w:t xml:space="preserve">patikslinti </w:t>
      </w:r>
      <w:r w:rsidR="00D12597" w:rsidRPr="00DE27FB">
        <w:rPr>
          <w:rFonts w:ascii="Calibri" w:eastAsia="Calibri" w:hAnsi="Calibri" w:cs="Calibri"/>
        </w:rPr>
        <w:t xml:space="preserve">(suvienodinti) prie </w:t>
      </w:r>
      <w:r w:rsidR="006526CC">
        <w:rPr>
          <w:rFonts w:ascii="Calibri" w:eastAsia="Calibri" w:hAnsi="Calibri" w:cs="Calibri"/>
        </w:rPr>
        <w:t xml:space="preserve">kvalifikacijos reikalavimo </w:t>
      </w:r>
      <w:r w:rsidR="00D12597" w:rsidRPr="00DE27FB">
        <w:rPr>
          <w:rFonts w:ascii="Calibri" w:eastAsia="Calibri" w:hAnsi="Calibri" w:cs="Calibri"/>
        </w:rPr>
        <w:t xml:space="preserve">atitiktį įrodančių dokumentų pateiktą informaciją. </w:t>
      </w:r>
    </w:p>
    <w:p w14:paraId="3BBA2345" w14:textId="33C467AC" w:rsidR="001C6883" w:rsidRPr="00DE27FB" w:rsidRDefault="00EC0AF3" w:rsidP="00C41B4A">
      <w:pPr>
        <w:spacing w:line="276" w:lineRule="auto"/>
        <w:rPr>
          <w:rFonts w:ascii="Calibri" w:eastAsia="Calibri" w:hAnsi="Calibri" w:cs="Calibri"/>
        </w:rPr>
      </w:pPr>
      <w:r w:rsidRPr="00DE27FB">
        <w:rPr>
          <w:rFonts w:ascii="Calibri" w:eastAsia="Calibri" w:hAnsi="Calibri" w:cs="Calibri"/>
        </w:rPr>
        <w:t>Taip pat atkreiptinas dėmesys,</w:t>
      </w:r>
      <w:r w:rsidR="00401ED0" w:rsidRPr="00DE27FB">
        <w:rPr>
          <w:rFonts w:ascii="Calibri" w:eastAsia="Calibri" w:hAnsi="Calibri" w:cs="Calibri"/>
        </w:rPr>
        <w:t xml:space="preserve"> </w:t>
      </w:r>
      <w:r w:rsidR="00854D18" w:rsidRPr="00DE27FB">
        <w:rPr>
          <w:rFonts w:ascii="Calibri" w:eastAsia="Calibri" w:hAnsi="Calibri" w:cs="Calibri"/>
        </w:rPr>
        <w:t xml:space="preserve">kad </w:t>
      </w:r>
      <w:r w:rsidR="00401ED0" w:rsidRPr="00DE27FB">
        <w:rPr>
          <w:rFonts w:ascii="Calibri" w:eastAsia="Calibri" w:hAnsi="Calibri" w:cs="Calibri"/>
        </w:rPr>
        <w:t xml:space="preserve">Pirkimo sąlygose </w:t>
      </w:r>
      <w:r w:rsidR="00854D18" w:rsidRPr="00DE27FB">
        <w:rPr>
          <w:rFonts w:ascii="Calibri" w:eastAsia="Calibri" w:hAnsi="Calibri" w:cs="Calibri"/>
        </w:rPr>
        <w:t xml:space="preserve">rekomenduojama </w:t>
      </w:r>
      <w:r w:rsidR="002949CE" w:rsidRPr="00DE27FB">
        <w:rPr>
          <w:rFonts w:ascii="Calibri" w:eastAsia="Calibri" w:hAnsi="Calibri" w:cs="Calibri"/>
        </w:rPr>
        <w:t xml:space="preserve">detalizuoti, ką </w:t>
      </w:r>
      <w:r w:rsidR="00240D18" w:rsidRPr="00DE27FB">
        <w:rPr>
          <w:rFonts w:ascii="Calibri" w:eastAsia="Calibri" w:hAnsi="Calibri" w:cs="Calibri"/>
        </w:rPr>
        <w:t xml:space="preserve">Perkančioji organizacija laikys tinkamai suteiktomis paslaugomis. Ar </w:t>
      </w:r>
      <w:r w:rsidR="00287A50" w:rsidRPr="00DE27FB">
        <w:rPr>
          <w:rFonts w:ascii="Calibri" w:eastAsia="Calibri" w:hAnsi="Calibri" w:cs="Calibri"/>
        </w:rPr>
        <w:t xml:space="preserve">vis dėlto šiuo atveju Perkančioji organizacija tinkamai suteiktomis paslaugomis </w:t>
      </w:r>
      <w:r w:rsidR="004A5D17">
        <w:rPr>
          <w:rFonts w:ascii="Calibri" w:eastAsia="Calibri" w:hAnsi="Calibri" w:cs="Calibri"/>
        </w:rPr>
        <w:t xml:space="preserve">laiko </w:t>
      </w:r>
      <w:r w:rsidR="009E49CC" w:rsidRPr="00DE27FB">
        <w:rPr>
          <w:rFonts w:ascii="Calibri" w:eastAsia="Calibri" w:hAnsi="Calibri" w:cs="Calibri"/>
        </w:rPr>
        <w:t xml:space="preserve">„tinkamą sutartinių įsipareigojimų vykdymą“? </w:t>
      </w:r>
      <w:r w:rsidR="00C70B35" w:rsidRPr="00DE27FB">
        <w:rPr>
          <w:rFonts w:ascii="Calibri" w:eastAsia="Calibri" w:hAnsi="Calibri" w:cs="Calibri"/>
        </w:rPr>
        <w:t xml:space="preserve">Taip pat rekomenduojama susipažinti su </w:t>
      </w:r>
      <w:r w:rsidR="008D79E4" w:rsidRPr="00DE27FB">
        <w:rPr>
          <w:rFonts w:ascii="Calibri" w:eastAsia="Calibri" w:hAnsi="Calibri" w:cs="Calibri"/>
        </w:rPr>
        <w:t xml:space="preserve">Tarnybos parengtų </w:t>
      </w:r>
      <w:hyperlink r:id="rId12" w:history="1">
        <w:r w:rsidR="008D79E4" w:rsidRPr="00DE27FB">
          <w:rPr>
            <w:rStyle w:val="Hipersaitas"/>
            <w:rFonts w:ascii="Calibri" w:eastAsia="Calibri" w:hAnsi="Calibri" w:cs="Calibri"/>
          </w:rPr>
          <w:t>DUK</w:t>
        </w:r>
      </w:hyperlink>
      <w:r w:rsidR="008D79E4" w:rsidRPr="00DE27FB">
        <w:rPr>
          <w:rFonts w:ascii="Calibri" w:eastAsia="Calibri" w:hAnsi="Calibri" w:cs="Calibri"/>
        </w:rPr>
        <w:t xml:space="preserve">. </w:t>
      </w:r>
    </w:p>
    <w:p w14:paraId="7DB2AEF4" w14:textId="77777777" w:rsidR="008E12EC" w:rsidRPr="00DE27FB" w:rsidRDefault="008E12EC" w:rsidP="00C41B4A">
      <w:pPr>
        <w:spacing w:after="160" w:line="276" w:lineRule="auto"/>
        <w:rPr>
          <w:rFonts w:ascii="Calibri" w:eastAsia="Calibri" w:hAnsi="Calibri" w:cs="Calibri"/>
          <w:kern w:val="2"/>
          <w:lang w:eastAsia="en-US"/>
          <w14:ligatures w14:val="standardContextual"/>
        </w:rPr>
      </w:pPr>
    </w:p>
    <w:p w14:paraId="4082E620" w14:textId="12620314" w:rsidR="00FE1254" w:rsidRPr="009C4833" w:rsidRDefault="00FE1254" w:rsidP="00C41B4A">
      <w:pPr>
        <w:pStyle w:val="Sraopastraipa"/>
        <w:numPr>
          <w:ilvl w:val="0"/>
          <w:numId w:val="13"/>
        </w:numPr>
        <w:tabs>
          <w:tab w:val="left" w:pos="426"/>
        </w:tabs>
        <w:spacing w:line="276" w:lineRule="auto"/>
        <w:ind w:left="284" w:hanging="284"/>
        <w:rPr>
          <w:rFonts w:ascii="Calibri" w:hAnsi="Calibri" w:cs="Calibri"/>
          <w:b/>
          <w:bCs/>
        </w:rPr>
      </w:pPr>
      <w:r w:rsidRPr="009C4833">
        <w:rPr>
          <w:rFonts w:ascii="Calibri" w:hAnsi="Calibri" w:cs="Calibri"/>
          <w:b/>
          <w:bCs/>
        </w:rPr>
        <w:t>Dėl Sutarties projekto nuostatų</w:t>
      </w:r>
    </w:p>
    <w:p w14:paraId="254694CC" w14:textId="29D2819F" w:rsidR="008D168D" w:rsidRPr="009C4833" w:rsidRDefault="008D168D" w:rsidP="00EA25FB">
      <w:pPr>
        <w:pStyle w:val="Sraopastraipa"/>
        <w:numPr>
          <w:ilvl w:val="1"/>
          <w:numId w:val="13"/>
        </w:numPr>
        <w:tabs>
          <w:tab w:val="left" w:pos="142"/>
          <w:tab w:val="left" w:pos="426"/>
        </w:tabs>
        <w:spacing w:line="276" w:lineRule="auto"/>
        <w:ind w:left="0" w:firstLine="0"/>
        <w:rPr>
          <w:rFonts w:ascii="Calibri" w:eastAsiaTheme="minorHAnsi" w:hAnsi="Calibri" w:cs="Calibri"/>
        </w:rPr>
      </w:pPr>
      <w:r w:rsidRPr="009C4833">
        <w:rPr>
          <w:rFonts w:ascii="Calibri" w:eastAsiaTheme="minorHAnsi" w:hAnsi="Calibri" w:cs="Calibri"/>
        </w:rPr>
        <w:t xml:space="preserve">Atsižvelgiant į Sutarties projekto 7.1 punkte nustatytus specialistų patirties reikalavimus, siekiant užtikrinti aiškų ir vienodą jų taikymą bei išvengti galimų ginčų, </w:t>
      </w:r>
      <w:r w:rsidR="00434555" w:rsidRPr="009C4833">
        <w:rPr>
          <w:rFonts w:ascii="Calibri" w:eastAsiaTheme="minorHAnsi" w:hAnsi="Calibri" w:cs="Calibri"/>
        </w:rPr>
        <w:t>rekomenduojama</w:t>
      </w:r>
      <w:r w:rsidRPr="009C4833">
        <w:rPr>
          <w:rFonts w:ascii="Calibri" w:eastAsiaTheme="minorHAnsi" w:hAnsi="Calibri" w:cs="Calibri"/>
        </w:rPr>
        <w:t xml:space="preserve"> Sutarties projekte </w:t>
      </w:r>
      <w:r w:rsidR="00434555" w:rsidRPr="009C4833">
        <w:rPr>
          <w:rFonts w:ascii="Calibri" w:hAnsi="Calibri" w:cs="Calibri"/>
          <w:kern w:val="2"/>
          <w:shd w:val="clear" w:color="auto" w:fill="FFFFFF"/>
        </w:rPr>
        <w:t>aiškiai aprašyti</w:t>
      </w:r>
      <w:r w:rsidR="00B04743" w:rsidRPr="009C4833">
        <w:rPr>
          <w:rFonts w:ascii="Calibri" w:hAnsi="Calibri" w:cs="Calibri"/>
          <w:kern w:val="2"/>
          <w:shd w:val="clear" w:color="auto" w:fill="FFFFFF"/>
        </w:rPr>
        <w:t xml:space="preserve">, </w:t>
      </w:r>
      <w:r w:rsidR="00434555" w:rsidRPr="009C4833">
        <w:rPr>
          <w:rFonts w:ascii="Calibri" w:hAnsi="Calibri" w:cs="Calibri"/>
          <w:kern w:val="2"/>
          <w:shd w:val="clear" w:color="auto" w:fill="FFFFFF"/>
        </w:rPr>
        <w:t>kaip bus vertinama specialist</w:t>
      </w:r>
      <w:r w:rsidR="00B04743" w:rsidRPr="009C4833">
        <w:rPr>
          <w:rFonts w:ascii="Calibri" w:hAnsi="Calibri" w:cs="Calibri"/>
          <w:kern w:val="2"/>
          <w:shd w:val="clear" w:color="auto" w:fill="FFFFFF"/>
        </w:rPr>
        <w:t>ų</w:t>
      </w:r>
      <w:r w:rsidR="00434555" w:rsidRPr="009C4833">
        <w:rPr>
          <w:rFonts w:ascii="Calibri" w:hAnsi="Calibri" w:cs="Calibri"/>
          <w:kern w:val="2"/>
          <w:shd w:val="clear" w:color="auto" w:fill="FFFFFF"/>
        </w:rPr>
        <w:t xml:space="preserve"> patirtis.</w:t>
      </w:r>
    </w:p>
    <w:p w14:paraId="6C92A935" w14:textId="5C9C0DA3" w:rsidR="00056E40" w:rsidRPr="00DE27FB" w:rsidRDefault="00E12004" w:rsidP="00C41B4A">
      <w:pPr>
        <w:pStyle w:val="Sraopastraipa"/>
        <w:numPr>
          <w:ilvl w:val="1"/>
          <w:numId w:val="13"/>
        </w:numPr>
        <w:tabs>
          <w:tab w:val="left" w:pos="142"/>
          <w:tab w:val="left" w:pos="426"/>
        </w:tabs>
        <w:spacing w:line="276" w:lineRule="auto"/>
        <w:ind w:left="0" w:firstLine="0"/>
        <w:rPr>
          <w:rFonts w:ascii="Calibri" w:eastAsiaTheme="minorHAnsi" w:hAnsi="Calibri" w:cs="Calibri"/>
        </w:rPr>
      </w:pPr>
      <w:r w:rsidRPr="009C4833">
        <w:rPr>
          <w:rFonts w:ascii="Calibri" w:eastAsiaTheme="minorHAnsi" w:hAnsi="Calibri" w:cs="Calibri"/>
        </w:rPr>
        <w:t xml:space="preserve">Sutarties projekto 6.3 </w:t>
      </w:r>
      <w:r w:rsidR="001E498C" w:rsidRPr="009C4833">
        <w:rPr>
          <w:rFonts w:ascii="Calibri" w:eastAsiaTheme="minorHAnsi" w:hAnsi="Calibri" w:cs="Calibri"/>
        </w:rPr>
        <w:t>pa</w:t>
      </w:r>
      <w:r w:rsidRPr="009C4833">
        <w:rPr>
          <w:rFonts w:ascii="Calibri" w:eastAsiaTheme="minorHAnsi" w:hAnsi="Calibri" w:cs="Calibri"/>
        </w:rPr>
        <w:t>punkt</w:t>
      </w:r>
      <w:r w:rsidR="001E498C" w:rsidRPr="009C4833">
        <w:rPr>
          <w:rFonts w:ascii="Calibri" w:eastAsiaTheme="minorHAnsi" w:hAnsi="Calibri" w:cs="Calibri"/>
        </w:rPr>
        <w:t>yje</w:t>
      </w:r>
      <w:r w:rsidRPr="009C4833">
        <w:rPr>
          <w:rFonts w:ascii="Calibri" w:eastAsiaTheme="minorHAnsi" w:hAnsi="Calibri" w:cs="Calibri"/>
        </w:rPr>
        <w:t xml:space="preserve"> „Kokybinių kriterijų įgyvendinimo ir tikrinimo tvarka“ turi būti nurodyta kokybinių kriterijų įgyvendinimo ir tikrinimo tvarka tuo atveju, kai pasiūlymai vertinami pagal kainos ir kokybės santykį.</w:t>
      </w:r>
      <w:r w:rsidR="0027765E" w:rsidRPr="009C4833">
        <w:rPr>
          <w:rFonts w:ascii="Calibri" w:eastAsiaTheme="minorHAnsi" w:hAnsi="Calibri" w:cs="Calibri"/>
        </w:rPr>
        <w:t xml:space="preserve"> Atsižvelgiant į tai, kad ši</w:t>
      </w:r>
      <w:r w:rsidR="005A3599" w:rsidRPr="009C4833">
        <w:rPr>
          <w:rFonts w:ascii="Calibri" w:eastAsiaTheme="minorHAnsi" w:hAnsi="Calibri" w:cs="Calibri"/>
        </w:rPr>
        <w:t>ame</w:t>
      </w:r>
      <w:r w:rsidR="0027765E" w:rsidRPr="009C4833">
        <w:rPr>
          <w:rFonts w:ascii="Calibri" w:eastAsiaTheme="minorHAnsi" w:hAnsi="Calibri" w:cs="Calibri"/>
        </w:rPr>
        <w:t xml:space="preserve"> </w:t>
      </w:r>
      <w:r w:rsidR="005A3599" w:rsidRPr="009C4833">
        <w:rPr>
          <w:rFonts w:ascii="Calibri" w:eastAsiaTheme="minorHAnsi" w:hAnsi="Calibri" w:cs="Calibri"/>
        </w:rPr>
        <w:t xml:space="preserve">Pirkime </w:t>
      </w:r>
      <w:r w:rsidR="0027765E" w:rsidRPr="009C4833">
        <w:rPr>
          <w:rFonts w:ascii="Calibri" w:hAnsi="Calibri" w:cs="Calibri"/>
        </w:rPr>
        <w:t>Perkančioji organizacija ekonomiškai naudingiausią pasiūlymą išrenka pagal kainą</w:t>
      </w:r>
      <w:r w:rsidR="005A3599" w:rsidRPr="00DE27FB">
        <w:rPr>
          <w:rFonts w:ascii="Calibri" w:hAnsi="Calibri" w:cs="Calibri"/>
        </w:rPr>
        <w:t xml:space="preserve">, rekomenduojama </w:t>
      </w:r>
      <w:r w:rsidR="00852D76" w:rsidRPr="00DE27FB">
        <w:rPr>
          <w:rFonts w:ascii="Calibri" w:hAnsi="Calibri" w:cs="Calibri"/>
        </w:rPr>
        <w:t xml:space="preserve">Sutarties projekto 6.3 </w:t>
      </w:r>
      <w:r w:rsidR="001E498C">
        <w:rPr>
          <w:rFonts w:ascii="Calibri" w:hAnsi="Calibri" w:cs="Calibri"/>
        </w:rPr>
        <w:t>pa</w:t>
      </w:r>
      <w:r w:rsidR="00852D76" w:rsidRPr="00DE27FB">
        <w:rPr>
          <w:rFonts w:ascii="Calibri" w:hAnsi="Calibri" w:cs="Calibri"/>
        </w:rPr>
        <w:t>punkt</w:t>
      </w:r>
      <w:r w:rsidR="001E498C">
        <w:rPr>
          <w:rFonts w:ascii="Calibri" w:hAnsi="Calibri" w:cs="Calibri"/>
        </w:rPr>
        <w:t>yje</w:t>
      </w:r>
      <w:r w:rsidR="00852D76" w:rsidRPr="00DE27FB">
        <w:rPr>
          <w:rFonts w:ascii="Calibri" w:hAnsi="Calibri" w:cs="Calibri"/>
        </w:rPr>
        <w:t xml:space="preserve"> pateiktą informaciją </w:t>
      </w:r>
      <w:r w:rsidR="00B74875" w:rsidRPr="00DE27FB">
        <w:rPr>
          <w:rFonts w:ascii="Calibri" w:hAnsi="Calibri" w:cs="Calibri"/>
        </w:rPr>
        <w:t>perkelti į kitą tinkamą Sutarties projekto vietą.</w:t>
      </w:r>
    </w:p>
    <w:p w14:paraId="2660C6CF" w14:textId="37AF9517" w:rsidR="00056E40" w:rsidRPr="00DE27FB" w:rsidRDefault="003E4C71" w:rsidP="00C41B4A">
      <w:pPr>
        <w:pStyle w:val="Sraopastraipa"/>
        <w:numPr>
          <w:ilvl w:val="1"/>
          <w:numId w:val="13"/>
        </w:numPr>
        <w:tabs>
          <w:tab w:val="left" w:pos="142"/>
          <w:tab w:val="left" w:pos="426"/>
        </w:tabs>
        <w:spacing w:line="276" w:lineRule="auto"/>
        <w:ind w:left="0" w:firstLine="0"/>
        <w:rPr>
          <w:rFonts w:ascii="Calibri" w:eastAsiaTheme="minorHAnsi" w:hAnsi="Calibri" w:cs="Calibri"/>
        </w:rPr>
      </w:pPr>
      <w:r w:rsidRPr="00DE27FB">
        <w:rPr>
          <w:rFonts w:ascii="Calibri" w:eastAsiaTheme="minorHAnsi" w:hAnsi="Calibri" w:cs="Calibri"/>
        </w:rPr>
        <w:t xml:space="preserve">Sutarties projekto </w:t>
      </w:r>
      <w:r w:rsidR="0082061C" w:rsidRPr="00DE27FB">
        <w:rPr>
          <w:rFonts w:ascii="Calibri" w:eastAsiaTheme="minorHAnsi" w:hAnsi="Calibri" w:cs="Calibri"/>
        </w:rPr>
        <w:t xml:space="preserve">9.3.1 </w:t>
      </w:r>
      <w:r w:rsidR="00871D61" w:rsidRPr="00DE27FB">
        <w:rPr>
          <w:rFonts w:ascii="Calibri" w:eastAsiaTheme="minorHAnsi" w:hAnsi="Calibri" w:cs="Calibri"/>
        </w:rPr>
        <w:t>papunktyje</w:t>
      </w:r>
      <w:r w:rsidR="0082061C" w:rsidRPr="00DE27FB">
        <w:rPr>
          <w:rFonts w:ascii="Calibri" w:eastAsiaTheme="minorHAnsi" w:hAnsi="Calibri" w:cs="Calibri"/>
        </w:rPr>
        <w:t xml:space="preserve"> </w:t>
      </w:r>
      <w:r w:rsidR="004111A5">
        <w:rPr>
          <w:rFonts w:ascii="Calibri" w:eastAsiaTheme="minorHAnsi" w:hAnsi="Calibri" w:cs="Calibri"/>
        </w:rPr>
        <w:t>nurodyta</w:t>
      </w:r>
      <w:r w:rsidR="004111A5" w:rsidRPr="00DE27FB">
        <w:rPr>
          <w:rFonts w:ascii="Calibri" w:eastAsiaTheme="minorHAnsi" w:hAnsi="Calibri" w:cs="Calibri"/>
        </w:rPr>
        <w:t xml:space="preserve"> </w:t>
      </w:r>
      <w:r w:rsidR="0082061C" w:rsidRPr="00DE27FB">
        <w:rPr>
          <w:rFonts w:ascii="Calibri" w:eastAsiaTheme="minorHAnsi" w:hAnsi="Calibri" w:cs="Calibri"/>
        </w:rPr>
        <w:t>„</w:t>
      </w:r>
      <w:r w:rsidR="0082061C" w:rsidRPr="00DE27FB">
        <w:rPr>
          <w:rFonts w:ascii="Calibri" w:eastAsiaTheme="minorHAnsi" w:hAnsi="Calibri" w:cs="Calibri"/>
          <w:b/>
          <w:bCs/>
        </w:rPr>
        <w:t>Nutraukus Sutartį dėl esminio Sutarties pažeidimo</w:t>
      </w:r>
      <w:r w:rsidR="0082061C" w:rsidRPr="00DE27FB">
        <w:rPr>
          <w:rFonts w:ascii="Calibri" w:eastAsiaTheme="minorHAnsi" w:hAnsi="Calibri" w:cs="Calibri"/>
        </w:rPr>
        <w:t xml:space="preserve">, nustatyto Sutarties Specialiosiose sąlygose, mokama 5 (penkių) % dydžio bauda nuo Pradinės Sutarties vertės, nurodytos Specialiųjų sąlygų 5.2.1 punkte.“ </w:t>
      </w:r>
      <w:r w:rsidR="00EF4559">
        <w:rPr>
          <w:rFonts w:ascii="Calibri" w:eastAsiaTheme="minorHAnsi" w:hAnsi="Calibri" w:cs="Calibri"/>
        </w:rPr>
        <w:t>Esminių sutarties pažeidimų sąrašas nurodytas Sutarties projekto 1</w:t>
      </w:r>
      <w:r w:rsidR="001039B9">
        <w:rPr>
          <w:rFonts w:ascii="Calibri" w:eastAsiaTheme="minorHAnsi" w:hAnsi="Calibri" w:cs="Calibri"/>
        </w:rPr>
        <w:t>2</w:t>
      </w:r>
      <w:r w:rsidR="00EF4559">
        <w:rPr>
          <w:rFonts w:ascii="Calibri" w:eastAsiaTheme="minorHAnsi" w:hAnsi="Calibri" w:cs="Calibri"/>
        </w:rPr>
        <w:t xml:space="preserve"> punkte. </w:t>
      </w:r>
      <w:r w:rsidR="00705D20" w:rsidRPr="00DE27FB">
        <w:rPr>
          <w:rFonts w:ascii="Calibri" w:eastAsiaTheme="minorHAnsi" w:hAnsi="Calibri" w:cs="Calibri"/>
        </w:rPr>
        <w:t xml:space="preserve">Taip pat Sutarties projekto 9.9 </w:t>
      </w:r>
      <w:r w:rsidR="004111A5">
        <w:rPr>
          <w:rFonts w:ascii="Calibri" w:eastAsiaTheme="minorHAnsi" w:hAnsi="Calibri" w:cs="Calibri"/>
        </w:rPr>
        <w:t>pa</w:t>
      </w:r>
      <w:r w:rsidR="00705D20" w:rsidRPr="00DE27FB">
        <w:rPr>
          <w:rFonts w:ascii="Calibri" w:eastAsiaTheme="minorHAnsi" w:hAnsi="Calibri" w:cs="Calibri"/>
        </w:rPr>
        <w:t>punkt</w:t>
      </w:r>
      <w:r w:rsidR="004111A5">
        <w:rPr>
          <w:rFonts w:ascii="Calibri" w:eastAsiaTheme="minorHAnsi" w:hAnsi="Calibri" w:cs="Calibri"/>
        </w:rPr>
        <w:t>yje</w:t>
      </w:r>
      <w:r w:rsidR="00705D20" w:rsidRPr="00DE27FB">
        <w:rPr>
          <w:rFonts w:ascii="Calibri" w:eastAsiaTheme="minorHAnsi" w:hAnsi="Calibri" w:cs="Calibri"/>
        </w:rPr>
        <w:t xml:space="preserve"> </w:t>
      </w:r>
      <w:r w:rsidR="00337B08">
        <w:rPr>
          <w:rFonts w:ascii="Calibri" w:eastAsiaTheme="minorHAnsi" w:hAnsi="Calibri" w:cs="Calibri"/>
        </w:rPr>
        <w:t xml:space="preserve">(Kitos netesybos) </w:t>
      </w:r>
      <w:r w:rsidR="00705D20" w:rsidRPr="00DE27FB">
        <w:rPr>
          <w:rFonts w:ascii="Calibri" w:eastAsiaTheme="minorHAnsi" w:hAnsi="Calibri" w:cs="Calibri"/>
        </w:rPr>
        <w:t>nustatyta</w:t>
      </w:r>
      <w:r w:rsidR="004111A5">
        <w:rPr>
          <w:rFonts w:ascii="Calibri" w:eastAsiaTheme="minorHAnsi" w:hAnsi="Calibri" w:cs="Calibri"/>
        </w:rPr>
        <w:t>, kad</w:t>
      </w:r>
      <w:r w:rsidR="00705D20" w:rsidRPr="00DE27FB">
        <w:rPr>
          <w:rFonts w:ascii="Calibri" w:eastAsiaTheme="minorHAnsi" w:hAnsi="Calibri" w:cs="Calibri"/>
        </w:rPr>
        <w:t xml:space="preserve"> „</w:t>
      </w:r>
      <w:r w:rsidR="0023713C" w:rsidRPr="00DE27FB">
        <w:rPr>
          <w:rFonts w:ascii="Calibri" w:eastAsiaTheme="minorHAnsi" w:hAnsi="Calibri" w:cs="Calibri"/>
        </w:rPr>
        <w:t xml:space="preserve">Sutartį nutraukus </w:t>
      </w:r>
      <w:r w:rsidR="0023713C" w:rsidRPr="00DE27FB">
        <w:rPr>
          <w:rFonts w:ascii="Calibri" w:eastAsiaTheme="minorHAnsi" w:hAnsi="Calibri" w:cs="Calibri"/>
          <w:b/>
          <w:bCs/>
        </w:rPr>
        <w:t>Sutarties Specialiųjų sąlygų 12.2.10 ir 12.2.11</w:t>
      </w:r>
      <w:r w:rsidR="0023713C" w:rsidRPr="00DE27FB">
        <w:rPr>
          <w:rFonts w:ascii="Calibri" w:eastAsiaTheme="minorHAnsi" w:hAnsi="Calibri" w:cs="Calibri"/>
        </w:rPr>
        <w:t xml:space="preserve"> punktuose nurodytais atvejais Šalių iš anksto sutartų minimalių nuostolių dydis yra 15 (penkiolika) % nuo Sutarties kainos be PVM.“. Atkreiptinas dėmesys kad </w:t>
      </w:r>
      <w:r w:rsidR="00FC2DB5" w:rsidRPr="00DE27FB">
        <w:rPr>
          <w:rFonts w:ascii="Calibri" w:eastAsiaTheme="minorHAnsi" w:hAnsi="Calibri" w:cs="Calibri"/>
        </w:rPr>
        <w:t xml:space="preserve">Sutarties projekto 12.2.10 ir 12.2.11 </w:t>
      </w:r>
      <w:r w:rsidR="002434B1">
        <w:rPr>
          <w:rFonts w:ascii="Calibri" w:eastAsiaTheme="minorHAnsi" w:hAnsi="Calibri" w:cs="Calibri"/>
        </w:rPr>
        <w:t>pa</w:t>
      </w:r>
      <w:r w:rsidR="00FC2DB5" w:rsidRPr="00DE27FB">
        <w:rPr>
          <w:rFonts w:ascii="Calibri" w:eastAsiaTheme="minorHAnsi" w:hAnsi="Calibri" w:cs="Calibri"/>
        </w:rPr>
        <w:t>punk</w:t>
      </w:r>
      <w:r w:rsidR="002434B1">
        <w:rPr>
          <w:rFonts w:ascii="Calibri" w:eastAsiaTheme="minorHAnsi" w:hAnsi="Calibri" w:cs="Calibri"/>
        </w:rPr>
        <w:t>čiai</w:t>
      </w:r>
      <w:r w:rsidR="00FC2DB5" w:rsidRPr="00DE27FB">
        <w:rPr>
          <w:rFonts w:ascii="Calibri" w:eastAsiaTheme="minorHAnsi" w:hAnsi="Calibri" w:cs="Calibri"/>
        </w:rPr>
        <w:t xml:space="preserve"> yra </w:t>
      </w:r>
      <w:r w:rsidR="00C22806" w:rsidRPr="00DE27FB">
        <w:rPr>
          <w:rFonts w:ascii="Calibri" w:eastAsiaTheme="minorHAnsi" w:hAnsi="Calibri" w:cs="Calibri"/>
        </w:rPr>
        <w:t xml:space="preserve">nurodyti </w:t>
      </w:r>
      <w:r w:rsidR="00EA6E35" w:rsidRPr="00DE27FB">
        <w:rPr>
          <w:rFonts w:ascii="Calibri" w:eastAsiaTheme="minorHAnsi" w:hAnsi="Calibri" w:cs="Calibri"/>
        </w:rPr>
        <w:t>esmini</w:t>
      </w:r>
      <w:r w:rsidR="000A4904">
        <w:rPr>
          <w:rFonts w:ascii="Calibri" w:eastAsiaTheme="minorHAnsi" w:hAnsi="Calibri" w:cs="Calibri"/>
        </w:rPr>
        <w:t>ų</w:t>
      </w:r>
      <w:r w:rsidR="00EA6E35" w:rsidRPr="00DE27FB">
        <w:rPr>
          <w:rFonts w:ascii="Calibri" w:eastAsiaTheme="minorHAnsi" w:hAnsi="Calibri" w:cs="Calibri"/>
        </w:rPr>
        <w:t xml:space="preserve"> sutarties pažeidim</w:t>
      </w:r>
      <w:r w:rsidR="000A4904">
        <w:rPr>
          <w:rFonts w:ascii="Calibri" w:eastAsiaTheme="minorHAnsi" w:hAnsi="Calibri" w:cs="Calibri"/>
        </w:rPr>
        <w:t>ų</w:t>
      </w:r>
      <w:r w:rsidR="00EA6E35" w:rsidRPr="00DE27FB">
        <w:rPr>
          <w:rFonts w:ascii="Calibri" w:eastAsiaTheme="minorHAnsi" w:hAnsi="Calibri" w:cs="Calibri"/>
        </w:rPr>
        <w:t xml:space="preserve"> sąraš</w:t>
      </w:r>
      <w:r w:rsidR="002434B1">
        <w:rPr>
          <w:rFonts w:ascii="Calibri" w:eastAsiaTheme="minorHAnsi" w:hAnsi="Calibri" w:cs="Calibri"/>
        </w:rPr>
        <w:t>e</w:t>
      </w:r>
      <w:r w:rsidR="00EA6E35" w:rsidRPr="00DE27FB">
        <w:rPr>
          <w:rFonts w:ascii="Calibri" w:eastAsiaTheme="minorHAnsi" w:hAnsi="Calibri" w:cs="Calibri"/>
        </w:rPr>
        <w:t xml:space="preserve"> (Sutarties projekto 12.2 punktas). Atsižvelgiant į tai, </w:t>
      </w:r>
      <w:r w:rsidR="00296CDF" w:rsidRPr="00DE27FB">
        <w:rPr>
          <w:rFonts w:ascii="Calibri" w:eastAsiaTheme="minorHAnsi" w:hAnsi="Calibri" w:cs="Calibri"/>
        </w:rPr>
        <w:t>kyla klausimas</w:t>
      </w:r>
      <w:r w:rsidR="0047542A">
        <w:rPr>
          <w:rFonts w:ascii="Calibri" w:eastAsiaTheme="minorHAnsi" w:hAnsi="Calibri" w:cs="Calibri"/>
        </w:rPr>
        <w:t>,</w:t>
      </w:r>
      <w:r w:rsidR="00122D56" w:rsidRPr="00DE27FB">
        <w:rPr>
          <w:rFonts w:ascii="Calibri" w:eastAsiaTheme="minorHAnsi" w:hAnsi="Calibri" w:cs="Calibri"/>
        </w:rPr>
        <w:t xml:space="preserve"> </w:t>
      </w:r>
      <w:r w:rsidR="0047542A">
        <w:rPr>
          <w:rFonts w:ascii="Calibri" w:eastAsiaTheme="minorHAnsi" w:hAnsi="Calibri" w:cs="Calibri"/>
        </w:rPr>
        <w:t>ar</w:t>
      </w:r>
      <w:r w:rsidR="00122D56" w:rsidRPr="00DE27FB">
        <w:rPr>
          <w:rFonts w:ascii="Calibri" w:eastAsiaTheme="minorHAnsi" w:hAnsi="Calibri" w:cs="Calibri"/>
        </w:rPr>
        <w:t xml:space="preserve"> nutraukus sutartį 12.2.10 ir 12.2.11 punktuose nurodytais </w:t>
      </w:r>
      <w:r w:rsidR="002647F5">
        <w:rPr>
          <w:rFonts w:ascii="Calibri" w:eastAsiaTheme="minorHAnsi" w:hAnsi="Calibri" w:cs="Calibri"/>
        </w:rPr>
        <w:t xml:space="preserve">atvejais </w:t>
      </w:r>
      <w:r w:rsidR="00122D56" w:rsidRPr="00DE27FB">
        <w:rPr>
          <w:rFonts w:ascii="Calibri" w:eastAsiaTheme="minorHAnsi" w:hAnsi="Calibri" w:cs="Calibri"/>
        </w:rPr>
        <w:t>bus taikoma S</w:t>
      </w:r>
      <w:r w:rsidR="00871D61" w:rsidRPr="00DE27FB">
        <w:rPr>
          <w:rFonts w:ascii="Calibri" w:eastAsiaTheme="minorHAnsi" w:hAnsi="Calibri" w:cs="Calibri"/>
        </w:rPr>
        <w:t>u</w:t>
      </w:r>
      <w:r w:rsidR="00122D56" w:rsidRPr="00DE27FB">
        <w:rPr>
          <w:rFonts w:ascii="Calibri" w:eastAsiaTheme="minorHAnsi" w:hAnsi="Calibri" w:cs="Calibri"/>
        </w:rPr>
        <w:t xml:space="preserve">tarties projekto 9.3.1 papunktyje numatyta bauda, </w:t>
      </w:r>
      <w:r w:rsidR="00DD7CF5">
        <w:rPr>
          <w:rFonts w:ascii="Calibri" w:eastAsiaTheme="minorHAnsi" w:hAnsi="Calibri" w:cs="Calibri"/>
        </w:rPr>
        <w:t>ar (ir)</w:t>
      </w:r>
      <w:r w:rsidR="00122D56" w:rsidRPr="00DE27FB">
        <w:rPr>
          <w:rFonts w:ascii="Calibri" w:eastAsiaTheme="minorHAnsi" w:hAnsi="Calibri" w:cs="Calibri"/>
        </w:rPr>
        <w:t xml:space="preserve"> </w:t>
      </w:r>
      <w:r w:rsidR="00871D61" w:rsidRPr="00DE27FB">
        <w:rPr>
          <w:rFonts w:ascii="Calibri" w:eastAsiaTheme="minorHAnsi" w:hAnsi="Calibri" w:cs="Calibri"/>
        </w:rPr>
        <w:t xml:space="preserve">9.9 </w:t>
      </w:r>
      <w:r w:rsidR="00DD7CF5">
        <w:rPr>
          <w:rFonts w:ascii="Calibri" w:eastAsiaTheme="minorHAnsi" w:hAnsi="Calibri" w:cs="Calibri"/>
        </w:rPr>
        <w:t>pa</w:t>
      </w:r>
      <w:r w:rsidR="00871D61" w:rsidRPr="00DE27FB">
        <w:rPr>
          <w:rFonts w:ascii="Calibri" w:eastAsiaTheme="minorHAnsi" w:hAnsi="Calibri" w:cs="Calibri"/>
        </w:rPr>
        <w:t>punkt</w:t>
      </w:r>
      <w:r w:rsidR="00DD7CF5">
        <w:rPr>
          <w:rFonts w:ascii="Calibri" w:eastAsiaTheme="minorHAnsi" w:hAnsi="Calibri" w:cs="Calibri"/>
        </w:rPr>
        <w:t>yje numatyta</w:t>
      </w:r>
      <w:r w:rsidR="00F522D4">
        <w:rPr>
          <w:rFonts w:ascii="Calibri" w:eastAsiaTheme="minorHAnsi" w:hAnsi="Calibri" w:cs="Calibri"/>
        </w:rPr>
        <w:t>s</w:t>
      </w:r>
      <w:r w:rsidR="00DD7CF5">
        <w:rPr>
          <w:rFonts w:ascii="Calibri" w:eastAsiaTheme="minorHAnsi" w:hAnsi="Calibri" w:cs="Calibri"/>
        </w:rPr>
        <w:t xml:space="preserve"> </w:t>
      </w:r>
      <w:r w:rsidR="00F522D4" w:rsidRPr="00F522D4">
        <w:rPr>
          <w:rFonts w:ascii="Calibri" w:eastAsiaTheme="minorHAnsi" w:hAnsi="Calibri" w:cs="Calibri"/>
        </w:rPr>
        <w:t>15 % minimalių nuostolių dydis</w:t>
      </w:r>
      <w:r w:rsidR="00F522D4">
        <w:rPr>
          <w:rFonts w:ascii="Calibri" w:eastAsiaTheme="minorHAnsi" w:hAnsi="Calibri" w:cs="Calibri"/>
        </w:rPr>
        <w:t>.</w:t>
      </w:r>
      <w:r w:rsidR="00871D61" w:rsidRPr="00DE27FB">
        <w:rPr>
          <w:rFonts w:ascii="Calibri" w:eastAsiaTheme="minorHAnsi" w:hAnsi="Calibri" w:cs="Calibri"/>
        </w:rPr>
        <w:t xml:space="preserve"> </w:t>
      </w:r>
      <w:r w:rsidR="00296CDF" w:rsidRPr="00DE27FB">
        <w:rPr>
          <w:rFonts w:ascii="Calibri" w:eastAsiaTheme="minorHAnsi" w:hAnsi="Calibri" w:cs="Calibri"/>
        </w:rPr>
        <w:t xml:space="preserve">Rekomenduotina šias Sutarties projekto nuostatas pakartotinai </w:t>
      </w:r>
      <w:r w:rsidR="00296CDF" w:rsidRPr="00DE27FB">
        <w:rPr>
          <w:rFonts w:ascii="Calibri" w:eastAsiaTheme="minorHAnsi" w:hAnsi="Calibri" w:cs="Calibri"/>
        </w:rPr>
        <w:lastRenderedPageBreak/>
        <w:t>įsivertinti, t. y. ar šiuo atveju nėra nustatytas dvigubas baudavimas už tuos pačius pažeidimus, ir, jei yra poreikis, jas tikslinti (dalies atsisakyti).</w:t>
      </w:r>
    </w:p>
    <w:p w14:paraId="17746644" w14:textId="619784C8" w:rsidR="002023C4" w:rsidRPr="00DE27FB" w:rsidRDefault="00CE66A0" w:rsidP="00C41B4A">
      <w:pPr>
        <w:pStyle w:val="Sraopastraipa"/>
        <w:numPr>
          <w:ilvl w:val="1"/>
          <w:numId w:val="13"/>
        </w:numPr>
        <w:tabs>
          <w:tab w:val="left" w:pos="142"/>
          <w:tab w:val="left" w:pos="426"/>
        </w:tabs>
        <w:spacing w:line="276" w:lineRule="auto"/>
        <w:ind w:left="0" w:hanging="11"/>
        <w:rPr>
          <w:rFonts w:ascii="Calibri" w:eastAsiaTheme="minorHAnsi" w:hAnsi="Calibri" w:cs="Calibri"/>
        </w:rPr>
      </w:pPr>
      <w:r w:rsidRPr="00DE27FB">
        <w:rPr>
          <w:rFonts w:ascii="Calibri" w:eastAsiaTheme="minorHAnsi" w:hAnsi="Calibri" w:cs="Calibri"/>
        </w:rPr>
        <w:t>Sutarties projekto 12.1.4 papunktyje numatyta viena iš sutarties nutraukimo sąlygų: „Jeigu Pirkėjas sužino, kad Teikėjo elgesys neatitinka Teikėjų etikos kodekso (https://vpt.lrv.lt/media/viesa/saugykla/2024/1/w2fscibRf-4.pdf) (toliau – Kodeksas) nuostatų, ir jei Teikėjas nesutinka arba per Pirkėjo nurodytą protingą terminą nepašalina pažeidimų, Pirkėjas turi teisę vienašališkai, nesikreipdamas į teismą, nutraukti Sutartį bendrosios dalies nustatyta tvarka.“ Tačiau analogiška sąlyga yra numatyta ir esminių sutarties pažeidimų sąraše (12.2.10 papunktis). Be to, Sutarties projekto 12.1.5 papunktyje numatyta atskira nutraukimo sąlyga dėl esminio sutarties pažeidimo. Atsižvelgiant į tai, prašome paaiškinti, kodėl analogiškos nutraukimo sąlygos yra išdėstytos skirtinguose sutarties nutraukimo pagrinduose.</w:t>
      </w:r>
    </w:p>
    <w:p w14:paraId="7BDC4279" w14:textId="77777777" w:rsidR="00AF2A31" w:rsidRPr="00DE27FB" w:rsidRDefault="00AF2A31" w:rsidP="00C41B4A">
      <w:pPr>
        <w:pStyle w:val="Sraopastraipa"/>
        <w:tabs>
          <w:tab w:val="left" w:pos="426"/>
          <w:tab w:val="left" w:pos="567"/>
          <w:tab w:val="left" w:pos="993"/>
        </w:tabs>
        <w:spacing w:line="276" w:lineRule="auto"/>
        <w:ind w:left="0"/>
        <w:rPr>
          <w:rFonts w:ascii="Calibri" w:eastAsiaTheme="minorHAnsi" w:hAnsi="Calibri" w:cs="Calibri"/>
        </w:rPr>
      </w:pPr>
    </w:p>
    <w:p w14:paraId="2F378A83" w14:textId="10A71C9C" w:rsidR="00FE1254" w:rsidRPr="009C4833" w:rsidRDefault="00760EE4" w:rsidP="00C41B4A">
      <w:pPr>
        <w:pStyle w:val="Sraopastraipa"/>
        <w:tabs>
          <w:tab w:val="left" w:pos="426"/>
          <w:tab w:val="left" w:pos="567"/>
          <w:tab w:val="left" w:pos="993"/>
        </w:tabs>
        <w:spacing w:line="276" w:lineRule="auto"/>
        <w:ind w:left="0"/>
        <w:rPr>
          <w:rFonts w:ascii="Calibri" w:eastAsiaTheme="minorHAnsi" w:hAnsi="Calibri" w:cs="Calibri"/>
        </w:rPr>
      </w:pPr>
      <w:r w:rsidRPr="009C4833">
        <w:rPr>
          <w:rFonts w:ascii="Calibri" w:eastAsiaTheme="minorHAnsi" w:hAnsi="Calibri" w:cs="Calibri"/>
          <w:b/>
          <w:bCs/>
        </w:rPr>
        <w:t xml:space="preserve">4. </w:t>
      </w:r>
      <w:r w:rsidR="00FE1254" w:rsidRPr="009C4833">
        <w:rPr>
          <w:rFonts w:ascii="Calibri" w:eastAsiaTheme="minorHAnsi" w:hAnsi="Calibri" w:cs="Calibri"/>
          <w:b/>
          <w:bCs/>
        </w:rPr>
        <w:t>Dėl kitų Pirkimo sąlygų</w:t>
      </w:r>
    </w:p>
    <w:p w14:paraId="1DDE828A" w14:textId="6C678B15" w:rsidR="00736BB1" w:rsidRPr="009C4833" w:rsidRDefault="00760EE4" w:rsidP="00C41B4A">
      <w:pPr>
        <w:pStyle w:val="Sraopastraipa"/>
        <w:tabs>
          <w:tab w:val="left" w:pos="426"/>
          <w:tab w:val="left" w:pos="567"/>
          <w:tab w:val="left" w:pos="993"/>
        </w:tabs>
        <w:spacing w:line="276" w:lineRule="auto"/>
        <w:ind w:left="0"/>
        <w:rPr>
          <w:rFonts w:ascii="Calibri" w:eastAsiaTheme="minorHAnsi" w:hAnsi="Calibri" w:cs="Calibri"/>
        </w:rPr>
      </w:pPr>
      <w:r w:rsidRPr="009C4833">
        <w:rPr>
          <w:rFonts w:ascii="Calibri" w:eastAsiaTheme="minorHAnsi" w:hAnsi="Calibri" w:cs="Calibri"/>
        </w:rPr>
        <w:t>4</w:t>
      </w:r>
      <w:r w:rsidR="00FE1254" w:rsidRPr="009C4833">
        <w:rPr>
          <w:rFonts w:ascii="Calibri" w:eastAsiaTheme="minorHAnsi" w:hAnsi="Calibri" w:cs="Calibri"/>
        </w:rPr>
        <w:t xml:space="preserve">.1. </w:t>
      </w:r>
      <w:r w:rsidR="0022230F" w:rsidRPr="009C4833">
        <w:rPr>
          <w:rFonts w:ascii="Calibri" w:eastAsiaTheme="minorHAnsi" w:hAnsi="Calibri" w:cs="Calibri"/>
        </w:rPr>
        <w:t>Atsižvelgiant į tai, kad šiuo atveju Pirkimą vykdo Gynybos resursų agentūra prie Krašto apsaugos ministerijos, rekomenduojama Pirkimo dokumentuose aiškiai nurodyti</w:t>
      </w:r>
      <w:r w:rsidR="000F4D24" w:rsidRPr="009C4833">
        <w:rPr>
          <w:rFonts w:ascii="Calibri" w:eastAsiaTheme="minorHAnsi" w:hAnsi="Calibri" w:cs="Calibri"/>
        </w:rPr>
        <w:t>,</w:t>
      </w:r>
      <w:r w:rsidR="0022230F" w:rsidRPr="009C4833">
        <w:rPr>
          <w:rFonts w:ascii="Calibri" w:eastAsiaTheme="minorHAnsi" w:hAnsi="Calibri" w:cs="Calibri"/>
        </w:rPr>
        <w:t xml:space="preserve"> kas yra šio Pirkimo vykdytojas ir kieno vardu vykdomas Pirkimas bei pateikti už šio Pirkimo vykdymą atsakingo asmens kontaktinius duomenis. Pažymėtina, kad sistemiškai aiškinant viešuosius pirkimus reglamentuojančius teisės aktus bei siekiant skaidrumo, atsakomybės ir teisinio aiškumo principų, įtvirtintų viešųjų pirkimų reguliavime, tuo atveju, kai centrinė perkančioji organizacija atlieka viešojo pirkimo procedūrą kitos perkančiosios organizacijos vardu tai turi būti aiškiai nurodyta pirkimo dokumentuose (nurodyta perkančioji organizacija, atliekanti pirkimo procedūras ir perkančioji organizacija, kurios vardu vykdomas pirkimas),</w:t>
      </w:r>
      <w:r w:rsidR="00CB3814" w:rsidRPr="009C4833">
        <w:rPr>
          <w:rFonts w:ascii="Calibri" w:eastAsiaTheme="minorHAnsi" w:hAnsi="Calibri" w:cs="Calibri"/>
        </w:rPr>
        <w:t xml:space="preserve"> taip</w:t>
      </w:r>
      <w:r w:rsidR="0022230F" w:rsidRPr="009C4833">
        <w:rPr>
          <w:rFonts w:ascii="Calibri" w:eastAsiaTheme="minorHAnsi" w:hAnsi="Calibri" w:cs="Calibri"/>
        </w:rPr>
        <w:t xml:space="preserve"> pat tai turi būti matoma CVP IS. Atsižvelgiant į tai, rekomenduojama ateityje vykdant centralizuotus pirkimus, ši</w:t>
      </w:r>
      <w:r w:rsidR="00CB3814" w:rsidRPr="009C4833">
        <w:rPr>
          <w:rFonts w:ascii="Calibri" w:eastAsiaTheme="minorHAnsi" w:hAnsi="Calibri" w:cs="Calibri"/>
        </w:rPr>
        <w:t>ą</w:t>
      </w:r>
      <w:r w:rsidR="0022230F" w:rsidRPr="009C4833">
        <w:rPr>
          <w:rFonts w:ascii="Calibri" w:eastAsiaTheme="minorHAnsi" w:hAnsi="Calibri" w:cs="Calibri"/>
        </w:rPr>
        <w:t xml:space="preserve"> informacij</w:t>
      </w:r>
      <w:r w:rsidR="00CB3814" w:rsidRPr="009C4833">
        <w:rPr>
          <w:rFonts w:ascii="Calibri" w:eastAsiaTheme="minorHAnsi" w:hAnsi="Calibri" w:cs="Calibri"/>
        </w:rPr>
        <w:t>ą</w:t>
      </w:r>
      <w:r w:rsidR="0022230F" w:rsidRPr="009C4833">
        <w:rPr>
          <w:rFonts w:ascii="Calibri" w:eastAsiaTheme="minorHAnsi" w:hAnsi="Calibri" w:cs="Calibri"/>
        </w:rPr>
        <w:t xml:space="preserve"> nurodyti ne tik pirkimo dokumentuose, bet ir prie CVP IS jungtis savo vardu.</w:t>
      </w:r>
    </w:p>
    <w:p w14:paraId="00C98742" w14:textId="2EFE9AF1" w:rsidR="00FE1254" w:rsidRPr="00DE27FB" w:rsidRDefault="00736BB1" w:rsidP="00C41B4A">
      <w:pPr>
        <w:pStyle w:val="Sraopastraipa"/>
        <w:tabs>
          <w:tab w:val="left" w:pos="426"/>
          <w:tab w:val="left" w:pos="567"/>
          <w:tab w:val="left" w:pos="993"/>
        </w:tabs>
        <w:spacing w:line="276" w:lineRule="auto"/>
        <w:ind w:left="0"/>
        <w:rPr>
          <w:rFonts w:ascii="Calibri" w:eastAsiaTheme="minorHAnsi" w:hAnsi="Calibri" w:cs="Calibri"/>
        </w:rPr>
      </w:pPr>
      <w:r w:rsidRPr="009C4833">
        <w:rPr>
          <w:rFonts w:ascii="Calibri" w:eastAsiaTheme="minorHAnsi" w:hAnsi="Calibri" w:cs="Calibri"/>
        </w:rPr>
        <w:t xml:space="preserve">4.2. </w:t>
      </w:r>
      <w:r w:rsidR="00760EE4" w:rsidRPr="009C4833">
        <w:rPr>
          <w:rFonts w:ascii="Calibri" w:eastAsiaTheme="minorHAnsi" w:hAnsi="Calibri" w:cs="Calibri"/>
        </w:rPr>
        <w:t xml:space="preserve">Pirkimo sąlygų </w:t>
      </w:r>
      <w:r w:rsidR="00272A3A" w:rsidRPr="009C4833">
        <w:rPr>
          <w:rFonts w:ascii="Calibri" w:eastAsiaTheme="minorHAnsi" w:hAnsi="Calibri" w:cs="Calibri"/>
        </w:rPr>
        <w:t>2.4 punkte numatyta „</w:t>
      </w:r>
      <w:r w:rsidR="00970D89" w:rsidRPr="009C4833">
        <w:rPr>
          <w:rFonts w:ascii="Calibri" w:eastAsiaTheme="minorHAnsi" w:hAnsi="Calibri" w:cs="Calibri"/>
        </w:rPr>
        <w:t>&lt;...&gt; Pirkimo sąlygų techninėje specifikacijoje galimai nurodyti (jei yra) konkretūs modeliai</w:t>
      </w:r>
      <w:r w:rsidR="00970D89" w:rsidRPr="00DE27FB">
        <w:rPr>
          <w:rFonts w:ascii="Calibri" w:eastAsiaTheme="minorHAnsi" w:hAnsi="Calibri" w:cs="Calibri"/>
        </w:rPr>
        <w:t xml:space="preserve">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w:t>
      </w:r>
      <w:r w:rsidR="005F564C" w:rsidRPr="00DE27FB">
        <w:rPr>
          <w:rFonts w:ascii="Calibri" w:eastAsiaTheme="minorHAnsi" w:hAnsi="Calibri" w:cs="Calibri"/>
        </w:rPr>
        <w:t xml:space="preserve">Atkreipiame dėmesį, kad </w:t>
      </w:r>
      <w:r w:rsidR="00521B42" w:rsidRPr="00DE27FB">
        <w:rPr>
          <w:rFonts w:ascii="Calibri" w:eastAsiaTheme="minorHAnsi" w:hAnsi="Calibri" w:cs="Calibri"/>
        </w:rPr>
        <w:t>nepriklausomai nuo to, kad pirkimo dokumentuose yra įtvirtinta bendroji nuostata dėl lygiavertiškumo, prie kiekvieno konkretaus reikalavimo, atitinkančio VPĮ 37 straipsnio 5 dalies nuostatas,</w:t>
      </w:r>
      <w:r w:rsidR="001D3070" w:rsidRPr="00DE27FB">
        <w:rPr>
          <w:rFonts w:ascii="Calibri" w:eastAsiaTheme="minorHAnsi" w:hAnsi="Calibri" w:cs="Calibri"/>
        </w:rPr>
        <w:t xml:space="preserve"> privaloma nurodyti</w:t>
      </w:r>
      <w:r w:rsidR="00521B42" w:rsidRPr="00DE27FB">
        <w:rPr>
          <w:rFonts w:ascii="Calibri" w:eastAsiaTheme="minorHAnsi" w:hAnsi="Calibri" w:cs="Calibri"/>
        </w:rPr>
        <w:t xml:space="preserve"> žodžius „arba lygiavertis“</w:t>
      </w:r>
      <w:r w:rsidR="001D3070" w:rsidRPr="00DE27FB">
        <w:rPr>
          <w:rFonts w:ascii="Calibri" w:eastAsiaTheme="minorHAnsi" w:hAnsi="Calibri" w:cs="Calibri"/>
        </w:rPr>
        <w:t xml:space="preserve">. Atsižvelgiant į tai, rekomenduojama pakartotinai peržiūrėti </w:t>
      </w:r>
      <w:r w:rsidR="008B79F2" w:rsidRPr="00DE27FB">
        <w:rPr>
          <w:rFonts w:ascii="Calibri" w:eastAsiaTheme="minorHAnsi" w:hAnsi="Calibri" w:cs="Calibri"/>
        </w:rPr>
        <w:t xml:space="preserve">pirkimo sąlygų </w:t>
      </w:r>
      <w:r w:rsidR="00F931BD" w:rsidRPr="00DE27FB">
        <w:rPr>
          <w:rFonts w:ascii="Calibri" w:eastAsiaTheme="minorHAnsi" w:hAnsi="Calibri" w:cs="Calibri"/>
        </w:rPr>
        <w:t xml:space="preserve">1 priedą „Techninė specifikacija“ ir esant poreikiui </w:t>
      </w:r>
      <w:r w:rsidR="00DE4B49" w:rsidRPr="00DE27FB">
        <w:rPr>
          <w:rFonts w:ascii="Calibri" w:eastAsiaTheme="minorHAnsi" w:hAnsi="Calibri" w:cs="Calibri"/>
        </w:rPr>
        <w:t xml:space="preserve">nurodyti žodžius „ar lygiavertis“. Taip pat rekomenduojama susipažinti su Tarnybos parengtų </w:t>
      </w:r>
      <w:hyperlink r:id="rId13" w:history="1">
        <w:r w:rsidR="00DE4B49" w:rsidRPr="00DE27FB">
          <w:rPr>
            <w:rStyle w:val="Hipersaitas"/>
            <w:rFonts w:ascii="Calibri" w:eastAsiaTheme="minorHAnsi" w:hAnsi="Calibri" w:cs="Calibri"/>
          </w:rPr>
          <w:t>DUK.</w:t>
        </w:r>
      </w:hyperlink>
    </w:p>
    <w:p w14:paraId="4B943D8C" w14:textId="01067716" w:rsidR="00FA1B21" w:rsidRPr="00DE27FB" w:rsidRDefault="0000636A" w:rsidP="00C41B4A">
      <w:pPr>
        <w:pStyle w:val="Sraopastraipa"/>
        <w:spacing w:line="276" w:lineRule="auto"/>
        <w:ind w:left="0"/>
        <w:rPr>
          <w:rFonts w:ascii="Calibri" w:eastAsia="Calibri" w:hAnsi="Calibri" w:cs="Calibri"/>
        </w:rPr>
      </w:pPr>
      <w:r w:rsidRPr="00DE27FB">
        <w:rPr>
          <w:rFonts w:ascii="Calibri" w:eastAsiaTheme="minorHAnsi" w:hAnsi="Calibri" w:cs="Calibri"/>
        </w:rPr>
        <w:t>4</w:t>
      </w:r>
      <w:r w:rsidR="00FE1254" w:rsidRPr="00DE27FB">
        <w:rPr>
          <w:rFonts w:ascii="Calibri" w:eastAsiaTheme="minorHAnsi" w:hAnsi="Calibri" w:cs="Calibri"/>
        </w:rPr>
        <w:t>.</w:t>
      </w:r>
      <w:r w:rsidR="00736BB1">
        <w:rPr>
          <w:rFonts w:ascii="Calibri" w:eastAsiaTheme="minorHAnsi" w:hAnsi="Calibri" w:cs="Calibri"/>
        </w:rPr>
        <w:t>3</w:t>
      </w:r>
      <w:r w:rsidR="00FE1254" w:rsidRPr="00DE27FB">
        <w:rPr>
          <w:rFonts w:ascii="Calibri" w:eastAsiaTheme="minorHAnsi" w:hAnsi="Calibri" w:cs="Calibri"/>
        </w:rPr>
        <w:t xml:space="preserve">. </w:t>
      </w:r>
      <w:r w:rsidR="00FA1B21" w:rsidRPr="00DE27FB">
        <w:rPr>
          <w:rFonts w:ascii="Calibri" w:hAnsi="Calibri" w:cs="Calibri"/>
        </w:rPr>
        <w:t xml:space="preserve">Įvertinus Pašalinimo pagrindų lentelę (Pirkimo sąlygų </w:t>
      </w:r>
      <w:r w:rsidR="00AC7E98" w:rsidRPr="00DE27FB">
        <w:rPr>
          <w:rFonts w:ascii="Calibri" w:hAnsi="Calibri" w:cs="Calibri"/>
        </w:rPr>
        <w:t>4</w:t>
      </w:r>
      <w:r w:rsidR="00FA1B21" w:rsidRPr="00DE27FB">
        <w:rPr>
          <w:rFonts w:ascii="Calibri" w:hAnsi="Calibri" w:cs="Calibri"/>
        </w:rPr>
        <w:t xml:space="preserve"> priedas) (toliau – Pašalinimo pagrindai), nustatyta, kad nėra nurodytas </w:t>
      </w:r>
      <w:r w:rsidR="00FA1B21" w:rsidRPr="00DE27FB">
        <w:rPr>
          <w:rFonts w:ascii="Calibri" w:eastAsia="Calibri" w:hAnsi="Calibri" w:cs="Calibri"/>
        </w:rPr>
        <w:t>Įstatymo 46 straipsnio 2</w:t>
      </w:r>
      <w:r w:rsidR="00FA1B21" w:rsidRPr="00DE27FB">
        <w:rPr>
          <w:rFonts w:ascii="Calibri" w:eastAsia="Calibri" w:hAnsi="Calibri" w:cs="Calibri"/>
          <w:vertAlign w:val="superscript"/>
        </w:rPr>
        <w:t xml:space="preserve">1 </w:t>
      </w:r>
      <w:r w:rsidR="00FA1B21" w:rsidRPr="00DE27FB">
        <w:rPr>
          <w:rFonts w:ascii="Calibri" w:eastAsia="Calibri" w:hAnsi="Calibri" w:cs="Calibri"/>
        </w:rPr>
        <w:t xml:space="preserve"> dalyje nustatytas pašalinimo pagrindas.</w:t>
      </w:r>
      <w:r w:rsidR="00AC7E98" w:rsidRPr="00DE27FB">
        <w:rPr>
          <w:rFonts w:ascii="Calibri" w:eastAsia="Calibri" w:hAnsi="Calibri" w:cs="Calibri"/>
        </w:rPr>
        <w:t xml:space="preserve"> </w:t>
      </w:r>
      <w:r w:rsidR="00FA1B21" w:rsidRPr="00DE27FB">
        <w:rPr>
          <w:rFonts w:ascii="Calibri" w:eastAsia="Calibri" w:hAnsi="Calibri" w:cs="Calibri"/>
        </w:rPr>
        <w:t>Atsižvelgiant į tai, rekomenduotina patikslinti Pašalinimo pagrindus.</w:t>
      </w:r>
    </w:p>
    <w:p w14:paraId="4E5693EA" w14:textId="6F5B1AC4" w:rsidR="00FE1254" w:rsidRPr="00DE27FB" w:rsidRDefault="00AC7E98" w:rsidP="00C41B4A">
      <w:pPr>
        <w:pStyle w:val="paragraph"/>
        <w:spacing w:before="0" w:beforeAutospacing="0" w:after="0" w:afterAutospacing="0" w:line="276" w:lineRule="auto"/>
        <w:rPr>
          <w:rFonts w:ascii="Calibri" w:hAnsi="Calibri" w:cs="Calibri"/>
          <w:lang w:eastAsia="lt-LT"/>
        </w:rPr>
      </w:pPr>
      <w:r w:rsidRPr="00DE27FB">
        <w:rPr>
          <w:rFonts w:ascii="Calibri" w:eastAsiaTheme="minorHAnsi" w:hAnsi="Calibri" w:cs="Calibri"/>
        </w:rPr>
        <w:t>Taip pat r</w:t>
      </w:r>
      <w:r w:rsidR="00FE1254" w:rsidRPr="00DE27FB">
        <w:rPr>
          <w:rFonts w:ascii="Calibri" w:hAnsi="Calibri" w:cs="Calibri"/>
          <w:lang w:eastAsia="lt-LT"/>
        </w:rPr>
        <w:t xml:space="preserve">ekomenduotina peržiūrėti ir atnaujinti </w:t>
      </w:r>
      <w:r w:rsidRPr="00DE27FB">
        <w:rPr>
          <w:rFonts w:ascii="Calibri" w:hAnsi="Calibri" w:cs="Calibri"/>
          <w:lang w:eastAsia="lt-LT"/>
        </w:rPr>
        <w:t>Pašalinimo pa</w:t>
      </w:r>
      <w:r w:rsidR="00924E59" w:rsidRPr="00DE27FB">
        <w:rPr>
          <w:rFonts w:ascii="Calibri" w:hAnsi="Calibri" w:cs="Calibri"/>
          <w:lang w:eastAsia="lt-LT"/>
        </w:rPr>
        <w:t>grindų lentelėje</w:t>
      </w:r>
      <w:r w:rsidR="00FE1254" w:rsidRPr="00DE27FB">
        <w:rPr>
          <w:rFonts w:ascii="Calibri" w:hAnsi="Calibri" w:cs="Calibri"/>
          <w:lang w:eastAsia="lt-LT"/>
        </w:rPr>
        <w:t xml:space="preserve"> nustatytuose tiekėjų pašalinimo pagrinduose esančias nuorodas (dalis jų šiuo atveju yra neaktyvios) pagal Tarnybos atnaujintą pavyzdinę </w:t>
      </w:r>
      <w:hyperlink r:id="rId14" w:history="1">
        <w:r w:rsidR="00FE1254" w:rsidRPr="00DE27FB">
          <w:rPr>
            <w:rStyle w:val="Hipersaitas"/>
            <w:rFonts w:ascii="Calibri" w:hAnsi="Calibri" w:cs="Calibri"/>
            <w:lang w:eastAsia="lt-LT"/>
          </w:rPr>
          <w:t>pašalinimo pagrindų lentelę</w:t>
        </w:r>
      </w:hyperlink>
      <w:r w:rsidR="00FE1254" w:rsidRPr="00DE27FB">
        <w:rPr>
          <w:rFonts w:ascii="Calibri" w:hAnsi="Calibri" w:cs="Calibri"/>
          <w:lang w:eastAsia="lt-LT"/>
        </w:rPr>
        <w:t>.</w:t>
      </w:r>
    </w:p>
    <w:p w14:paraId="4F443325" w14:textId="77777777" w:rsidR="00C71F81" w:rsidRPr="00DE27FB" w:rsidRDefault="00C71F81" w:rsidP="00C41B4A">
      <w:pPr>
        <w:pStyle w:val="Sraopastraipa"/>
        <w:tabs>
          <w:tab w:val="left" w:pos="426"/>
          <w:tab w:val="left" w:pos="567"/>
          <w:tab w:val="left" w:pos="993"/>
        </w:tabs>
        <w:spacing w:line="276" w:lineRule="auto"/>
        <w:ind w:left="0"/>
        <w:rPr>
          <w:rFonts w:ascii="Calibri" w:eastAsiaTheme="minorHAnsi" w:hAnsi="Calibri" w:cs="Calibri"/>
        </w:rPr>
      </w:pPr>
    </w:p>
    <w:p w14:paraId="6573AB8A" w14:textId="77777777" w:rsidR="003B1D32" w:rsidRPr="00DE27FB" w:rsidRDefault="003B1D32" w:rsidP="00C41B4A">
      <w:pPr>
        <w:spacing w:line="276" w:lineRule="auto"/>
        <w:rPr>
          <w:rFonts w:ascii="Calibri" w:eastAsia="Aptos" w:hAnsi="Calibri" w:cs="Calibri"/>
        </w:rPr>
      </w:pPr>
      <w:r w:rsidRPr="00DE27FB">
        <w:rPr>
          <w:rFonts w:ascii="Calibri" w:eastAsia="Aptos" w:hAnsi="Calibri" w:cs="Calibri"/>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w:t>
      </w:r>
    </w:p>
    <w:p w14:paraId="2188BB6E" w14:textId="77777777" w:rsidR="003B1D32" w:rsidRPr="00DE27FB" w:rsidRDefault="003B1D32" w:rsidP="00C41B4A">
      <w:pPr>
        <w:spacing w:line="276" w:lineRule="auto"/>
        <w:rPr>
          <w:rFonts w:ascii="Calibri" w:eastAsia="Aptos" w:hAnsi="Calibri" w:cs="Calibri"/>
        </w:rPr>
      </w:pPr>
      <w:r w:rsidRPr="00DE27FB">
        <w:rPr>
          <w:rFonts w:ascii="Calibri" w:eastAsia="Aptos" w:hAnsi="Calibri" w:cs="Calibri"/>
        </w:rPr>
        <w:t>Pažymėtina, kad visais atvejais sprendimą dėl tolimesnio Pirkimo procedūrų vykdymo ar nutraukimo priima pati Perkančioji organizacija, vadovaudamasi Įstatymo 29 straipsnio 3</w:t>
      </w:r>
      <w:r w:rsidRPr="00DE27FB">
        <w:rPr>
          <w:rFonts w:ascii="Calibri" w:eastAsia="Aptos" w:hAnsi="Calibri" w:cs="Calibri"/>
          <w:vertAlign w:val="superscript"/>
        </w:rPr>
        <w:footnoteReference w:id="3"/>
      </w:r>
      <w:r w:rsidRPr="00DE27FB">
        <w:rPr>
          <w:rFonts w:ascii="Calibri" w:eastAsia="Aptos" w:hAnsi="Calibri" w:cs="Calibri"/>
        </w:rPr>
        <w:t xml:space="preserve"> ir 4</w:t>
      </w:r>
      <w:r w:rsidRPr="00DE27FB">
        <w:rPr>
          <w:rFonts w:ascii="Calibri" w:eastAsia="Aptos" w:hAnsi="Calibri" w:cs="Calibri"/>
          <w:vertAlign w:val="superscript"/>
        </w:rPr>
        <w:footnoteReference w:id="4"/>
      </w:r>
      <w:r w:rsidRPr="00DE27FB">
        <w:rPr>
          <w:rFonts w:ascii="Calibri" w:eastAsia="Aptos" w:hAnsi="Calibri" w:cs="Calibri"/>
        </w:rPr>
        <w:t xml:space="preserve"> dalių nuostatomis. </w:t>
      </w:r>
    </w:p>
    <w:p w14:paraId="675D44AC" w14:textId="77777777" w:rsidR="00D610DC" w:rsidRPr="00DE27FB" w:rsidRDefault="00D610DC" w:rsidP="00C41B4A">
      <w:pPr>
        <w:spacing w:line="276" w:lineRule="auto"/>
        <w:rPr>
          <w:rFonts w:ascii="Calibri" w:hAnsi="Calibri" w:cs="Calibri"/>
          <w:kern w:val="2"/>
          <w14:ligatures w14:val="standardContextual"/>
        </w:rPr>
      </w:pPr>
    </w:p>
    <w:p w14:paraId="5B961302" w14:textId="64C9DF1C" w:rsidR="00412053" w:rsidRPr="00DE27FB" w:rsidRDefault="00412053" w:rsidP="00C41B4A">
      <w:pPr>
        <w:spacing w:line="276" w:lineRule="auto"/>
        <w:rPr>
          <w:rFonts w:ascii="Calibri" w:hAnsi="Calibri" w:cs="Calibri"/>
          <w:kern w:val="2"/>
          <w14:ligatures w14:val="standardContextual"/>
        </w:rPr>
      </w:pPr>
    </w:p>
    <w:sectPr w:rsidR="00412053" w:rsidRPr="00DE27FB"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C699" w14:textId="77777777" w:rsidR="008647CD" w:rsidRPr="0093477E" w:rsidRDefault="008647CD" w:rsidP="00D610DC">
      <w:r w:rsidRPr="0093477E">
        <w:separator/>
      </w:r>
    </w:p>
  </w:endnote>
  <w:endnote w:type="continuationSeparator" w:id="0">
    <w:p w14:paraId="2B6369AF" w14:textId="77777777" w:rsidR="008647CD" w:rsidRPr="0093477E" w:rsidRDefault="008647CD" w:rsidP="00D610DC">
      <w:r w:rsidRPr="0093477E">
        <w:continuationSeparator/>
      </w:r>
    </w:p>
  </w:endnote>
  <w:endnote w:type="continuationNotice" w:id="1">
    <w:p w14:paraId="0F71462D" w14:textId="77777777" w:rsidR="008647CD" w:rsidRPr="0093477E" w:rsidRDefault="00864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A7EB" w14:textId="77777777" w:rsidR="008647CD" w:rsidRPr="0093477E" w:rsidRDefault="008647CD" w:rsidP="00D610DC">
      <w:r w:rsidRPr="0093477E">
        <w:separator/>
      </w:r>
    </w:p>
  </w:footnote>
  <w:footnote w:type="continuationSeparator" w:id="0">
    <w:p w14:paraId="67705359" w14:textId="77777777" w:rsidR="008647CD" w:rsidRPr="0093477E" w:rsidRDefault="008647CD" w:rsidP="00D610DC">
      <w:r w:rsidRPr="0093477E">
        <w:continuationSeparator/>
      </w:r>
    </w:p>
  </w:footnote>
  <w:footnote w:type="continuationNotice" w:id="1">
    <w:p w14:paraId="6A59CBB2" w14:textId="77777777" w:rsidR="008647CD" w:rsidRPr="0093477E" w:rsidRDefault="008647CD"/>
  </w:footnote>
  <w:footnote w:id="2">
    <w:p w14:paraId="00320A39" w14:textId="41F285BA" w:rsidR="009C4833" w:rsidRDefault="009C4833">
      <w:pPr>
        <w:pStyle w:val="Puslapioinaostekstas"/>
      </w:pPr>
      <w:r>
        <w:rPr>
          <w:rStyle w:val="Puslapioinaosnuoroda"/>
        </w:rPr>
        <w:footnoteRef/>
      </w:r>
      <w:r>
        <w:t>T</w:t>
      </w:r>
      <w:r w:rsidRPr="009C4833">
        <w:t>iekėjo kvalifikacijos reikalavimų nustatymo metodika, patvirtinta Viešųjų pirkimų tarnybos direktoriaus 2017 m. birželio 29 d. įsakymu Nr. 1S-105 (žr. aktualią redakciją).</w:t>
      </w:r>
    </w:p>
  </w:footnote>
  <w:footnote w:id="3">
    <w:p w14:paraId="158B2CD3" w14:textId="77777777" w:rsidR="003B1D32" w:rsidRPr="0093477E" w:rsidRDefault="003B1D32" w:rsidP="003B1D32">
      <w:pPr>
        <w:pStyle w:val="Puslapioinaostekstas"/>
        <w:rPr>
          <w:rFonts w:ascii="Calibri" w:hAnsi="Calibri" w:cs="Calibri"/>
        </w:rPr>
      </w:pPr>
      <w:r w:rsidRPr="0093477E">
        <w:rPr>
          <w:rStyle w:val="Puslapioinaosnuoroda"/>
          <w:rFonts w:ascii="Calibri" w:hAnsi="Calibri" w:cs="Calibri"/>
        </w:rPr>
        <w:footnoteRef/>
      </w:r>
      <w:r w:rsidRPr="0093477E">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4">
    <w:p w14:paraId="17436788" w14:textId="77777777" w:rsidR="003B1D32" w:rsidRPr="005B21F0" w:rsidRDefault="003B1D32" w:rsidP="003B1D32">
      <w:pPr>
        <w:pStyle w:val="Puslapioinaostekstas"/>
        <w:rPr>
          <w:rFonts w:ascii="Calibri" w:hAnsi="Calibri" w:cs="Calibri"/>
        </w:rPr>
      </w:pPr>
      <w:r w:rsidRPr="0093477E">
        <w:rPr>
          <w:rStyle w:val="Puslapioinaosnuoroda"/>
          <w:rFonts w:ascii="Calibri" w:hAnsi="Calibri" w:cs="Calibri"/>
        </w:rPr>
        <w:footnoteRef/>
      </w:r>
      <w:r w:rsidRPr="0093477E">
        <w:rPr>
          <w:rFonts w:ascii="Calibri" w:hAnsi="Calibri" w:cs="Calibri"/>
        </w:rPr>
        <w:t xml:space="preserve"> „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6E72BD"/>
    <w:multiLevelType w:val="multilevel"/>
    <w:tmpl w:val="D362CEA2"/>
    <w:lvl w:ilvl="0">
      <w:start w:val="1"/>
      <w:numFmt w:val="decimal"/>
      <w:lvlText w:val="%1."/>
      <w:lvlJc w:val="left"/>
      <w:pPr>
        <w:ind w:left="1069"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560681D"/>
    <w:multiLevelType w:val="multilevel"/>
    <w:tmpl w:val="C870E70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B0889"/>
    <w:multiLevelType w:val="multilevel"/>
    <w:tmpl w:val="65B6534C"/>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1145"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62C61482"/>
    <w:multiLevelType w:val="multilevel"/>
    <w:tmpl w:val="77A4666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13" w15:restartNumberingAfterBreak="0">
    <w:nsid w:val="79E932A5"/>
    <w:multiLevelType w:val="multilevel"/>
    <w:tmpl w:val="F232F56A"/>
    <w:lvl w:ilvl="0">
      <w:start w:val="1"/>
      <w:numFmt w:val="decimal"/>
      <w:lvlText w:val="%1."/>
      <w:lvlJc w:val="left"/>
      <w:pPr>
        <w:ind w:left="360" w:hanging="360"/>
      </w:pPr>
    </w:lvl>
    <w:lvl w:ilvl="1">
      <w:start w:val="1"/>
      <w:numFmt w:val="decimal"/>
      <w:lvlText w:val="%1.%2."/>
      <w:lvlJc w:val="left"/>
      <w:pPr>
        <w:ind w:left="1069" w:hanging="360"/>
      </w:pPr>
      <w:rPr>
        <w:b/>
        <w:bCs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6"/>
  </w:num>
  <w:num w:numId="4" w16cid:durableId="420874928">
    <w:abstractNumId w:val="11"/>
  </w:num>
  <w:num w:numId="5" w16cid:durableId="1962033026">
    <w:abstractNumId w:val="8"/>
  </w:num>
  <w:num w:numId="6" w16cid:durableId="2038238439">
    <w:abstractNumId w:val="3"/>
  </w:num>
  <w:num w:numId="7" w16cid:durableId="1862277364">
    <w:abstractNumId w:val="12"/>
  </w:num>
  <w:num w:numId="8" w16cid:durableId="1575894953">
    <w:abstractNumId w:val="7"/>
  </w:num>
  <w:num w:numId="9" w16cid:durableId="571888663">
    <w:abstractNumId w:val="2"/>
  </w:num>
  <w:num w:numId="10" w16cid:durableId="206719120">
    <w:abstractNumId w:val="13"/>
  </w:num>
  <w:num w:numId="11" w16cid:durableId="83259554">
    <w:abstractNumId w:val="14"/>
  </w:num>
  <w:num w:numId="12" w16cid:durableId="1219048995">
    <w:abstractNumId w:val="5"/>
  </w:num>
  <w:num w:numId="13" w16cid:durableId="731973719">
    <w:abstractNumId w:val="10"/>
  </w:num>
  <w:num w:numId="14" w16cid:durableId="1927030701">
    <w:abstractNumId w:val="4"/>
  </w:num>
  <w:num w:numId="15" w16cid:durableId="94324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0636A"/>
    <w:rsid w:val="0001678D"/>
    <w:rsid w:val="00017E94"/>
    <w:rsid w:val="000214C2"/>
    <w:rsid w:val="00021F27"/>
    <w:rsid w:val="00024853"/>
    <w:rsid w:val="00025661"/>
    <w:rsid w:val="00030BEC"/>
    <w:rsid w:val="00031801"/>
    <w:rsid w:val="00035D25"/>
    <w:rsid w:val="00036B29"/>
    <w:rsid w:val="000375BE"/>
    <w:rsid w:val="00043B02"/>
    <w:rsid w:val="000469EC"/>
    <w:rsid w:val="00047C5C"/>
    <w:rsid w:val="0005162B"/>
    <w:rsid w:val="00055773"/>
    <w:rsid w:val="00056C92"/>
    <w:rsid w:val="00056E40"/>
    <w:rsid w:val="00056FA2"/>
    <w:rsid w:val="0005704F"/>
    <w:rsid w:val="00057FAC"/>
    <w:rsid w:val="000603D9"/>
    <w:rsid w:val="00061799"/>
    <w:rsid w:val="00064143"/>
    <w:rsid w:val="00064551"/>
    <w:rsid w:val="0006470E"/>
    <w:rsid w:val="00065570"/>
    <w:rsid w:val="00065771"/>
    <w:rsid w:val="00071943"/>
    <w:rsid w:val="00073215"/>
    <w:rsid w:val="00073429"/>
    <w:rsid w:val="00075A11"/>
    <w:rsid w:val="00077E8F"/>
    <w:rsid w:val="00080007"/>
    <w:rsid w:val="000806A8"/>
    <w:rsid w:val="000808F3"/>
    <w:rsid w:val="00080B1D"/>
    <w:rsid w:val="00080C42"/>
    <w:rsid w:val="00081CCE"/>
    <w:rsid w:val="00082673"/>
    <w:rsid w:val="00082DA8"/>
    <w:rsid w:val="00082F07"/>
    <w:rsid w:val="00084A86"/>
    <w:rsid w:val="00085543"/>
    <w:rsid w:val="00086A47"/>
    <w:rsid w:val="00090C70"/>
    <w:rsid w:val="0009184D"/>
    <w:rsid w:val="000924F8"/>
    <w:rsid w:val="0009343F"/>
    <w:rsid w:val="00094C1F"/>
    <w:rsid w:val="00095FE2"/>
    <w:rsid w:val="000A23FB"/>
    <w:rsid w:val="000A2552"/>
    <w:rsid w:val="000A290E"/>
    <w:rsid w:val="000A32EF"/>
    <w:rsid w:val="000A454B"/>
    <w:rsid w:val="000A4904"/>
    <w:rsid w:val="000A6C6B"/>
    <w:rsid w:val="000A6D00"/>
    <w:rsid w:val="000B1118"/>
    <w:rsid w:val="000B3828"/>
    <w:rsid w:val="000C408F"/>
    <w:rsid w:val="000C46B4"/>
    <w:rsid w:val="000C57B7"/>
    <w:rsid w:val="000C591B"/>
    <w:rsid w:val="000C63E3"/>
    <w:rsid w:val="000C695F"/>
    <w:rsid w:val="000D5A23"/>
    <w:rsid w:val="000D6395"/>
    <w:rsid w:val="000D7BFB"/>
    <w:rsid w:val="000E07AE"/>
    <w:rsid w:val="000E1207"/>
    <w:rsid w:val="000E21ED"/>
    <w:rsid w:val="000E2770"/>
    <w:rsid w:val="000E2978"/>
    <w:rsid w:val="000E3538"/>
    <w:rsid w:val="000F38DB"/>
    <w:rsid w:val="000F4D24"/>
    <w:rsid w:val="000F4D69"/>
    <w:rsid w:val="000F660E"/>
    <w:rsid w:val="00101E2E"/>
    <w:rsid w:val="001039B9"/>
    <w:rsid w:val="0010455F"/>
    <w:rsid w:val="00104646"/>
    <w:rsid w:val="00105BF3"/>
    <w:rsid w:val="001063C3"/>
    <w:rsid w:val="00106760"/>
    <w:rsid w:val="00110976"/>
    <w:rsid w:val="00113745"/>
    <w:rsid w:val="00113B7F"/>
    <w:rsid w:val="00114EB1"/>
    <w:rsid w:val="0011517F"/>
    <w:rsid w:val="0012006E"/>
    <w:rsid w:val="00120136"/>
    <w:rsid w:val="001201F7"/>
    <w:rsid w:val="00122D56"/>
    <w:rsid w:val="00123656"/>
    <w:rsid w:val="00123D05"/>
    <w:rsid w:val="00124398"/>
    <w:rsid w:val="001249AD"/>
    <w:rsid w:val="00125D98"/>
    <w:rsid w:val="00130FE5"/>
    <w:rsid w:val="001315DB"/>
    <w:rsid w:val="00133360"/>
    <w:rsid w:val="001340CE"/>
    <w:rsid w:val="00134215"/>
    <w:rsid w:val="001367D0"/>
    <w:rsid w:val="00136D79"/>
    <w:rsid w:val="00142100"/>
    <w:rsid w:val="001426BB"/>
    <w:rsid w:val="001437B2"/>
    <w:rsid w:val="00143BFE"/>
    <w:rsid w:val="0014493F"/>
    <w:rsid w:val="00146521"/>
    <w:rsid w:val="00154790"/>
    <w:rsid w:val="00154FBD"/>
    <w:rsid w:val="0016021B"/>
    <w:rsid w:val="0016261B"/>
    <w:rsid w:val="00162E4F"/>
    <w:rsid w:val="001632A4"/>
    <w:rsid w:val="00165F58"/>
    <w:rsid w:val="00167D22"/>
    <w:rsid w:val="001700F8"/>
    <w:rsid w:val="001707CB"/>
    <w:rsid w:val="00170BA5"/>
    <w:rsid w:val="00170CBC"/>
    <w:rsid w:val="001713E8"/>
    <w:rsid w:val="001718DF"/>
    <w:rsid w:val="001723ED"/>
    <w:rsid w:val="0017276B"/>
    <w:rsid w:val="00172BF8"/>
    <w:rsid w:val="001755BA"/>
    <w:rsid w:val="001768EC"/>
    <w:rsid w:val="00177F3B"/>
    <w:rsid w:val="00180605"/>
    <w:rsid w:val="001821E0"/>
    <w:rsid w:val="001826F2"/>
    <w:rsid w:val="001827FC"/>
    <w:rsid w:val="0018465D"/>
    <w:rsid w:val="00184741"/>
    <w:rsid w:val="00186C38"/>
    <w:rsid w:val="00191A4A"/>
    <w:rsid w:val="001935AA"/>
    <w:rsid w:val="001A17EE"/>
    <w:rsid w:val="001A23A1"/>
    <w:rsid w:val="001A5AB2"/>
    <w:rsid w:val="001A75EA"/>
    <w:rsid w:val="001B077D"/>
    <w:rsid w:val="001B14E8"/>
    <w:rsid w:val="001B1D9C"/>
    <w:rsid w:val="001B2F7D"/>
    <w:rsid w:val="001C008F"/>
    <w:rsid w:val="001C224B"/>
    <w:rsid w:val="001C281C"/>
    <w:rsid w:val="001C2B00"/>
    <w:rsid w:val="001C2B66"/>
    <w:rsid w:val="001C399F"/>
    <w:rsid w:val="001C4168"/>
    <w:rsid w:val="001C42AD"/>
    <w:rsid w:val="001C508D"/>
    <w:rsid w:val="001C5FFE"/>
    <w:rsid w:val="001C6883"/>
    <w:rsid w:val="001D0300"/>
    <w:rsid w:val="001D0739"/>
    <w:rsid w:val="001D0752"/>
    <w:rsid w:val="001D114D"/>
    <w:rsid w:val="001D12EC"/>
    <w:rsid w:val="001D3070"/>
    <w:rsid w:val="001D75EB"/>
    <w:rsid w:val="001D76C7"/>
    <w:rsid w:val="001D7793"/>
    <w:rsid w:val="001E05DA"/>
    <w:rsid w:val="001E0ACB"/>
    <w:rsid w:val="001E3153"/>
    <w:rsid w:val="001E498C"/>
    <w:rsid w:val="001E52CC"/>
    <w:rsid w:val="001E7539"/>
    <w:rsid w:val="001F0C07"/>
    <w:rsid w:val="001F0DB8"/>
    <w:rsid w:val="001F26A7"/>
    <w:rsid w:val="001F53E5"/>
    <w:rsid w:val="001F592B"/>
    <w:rsid w:val="001F6BEE"/>
    <w:rsid w:val="002023C4"/>
    <w:rsid w:val="002032F9"/>
    <w:rsid w:val="00206BAB"/>
    <w:rsid w:val="002075F7"/>
    <w:rsid w:val="002121F1"/>
    <w:rsid w:val="00213289"/>
    <w:rsid w:val="0021340F"/>
    <w:rsid w:val="00214D1A"/>
    <w:rsid w:val="00214DAC"/>
    <w:rsid w:val="00215A21"/>
    <w:rsid w:val="002177CE"/>
    <w:rsid w:val="00220EAE"/>
    <w:rsid w:val="0022230F"/>
    <w:rsid w:val="00222606"/>
    <w:rsid w:val="0022330B"/>
    <w:rsid w:val="00223CB6"/>
    <w:rsid w:val="00224F5A"/>
    <w:rsid w:val="0022603B"/>
    <w:rsid w:val="002275D9"/>
    <w:rsid w:val="00230BC7"/>
    <w:rsid w:val="00231D21"/>
    <w:rsid w:val="002322A8"/>
    <w:rsid w:val="00232F97"/>
    <w:rsid w:val="0023414A"/>
    <w:rsid w:val="002344B9"/>
    <w:rsid w:val="0023614E"/>
    <w:rsid w:val="002362E4"/>
    <w:rsid w:val="0023713C"/>
    <w:rsid w:val="00237741"/>
    <w:rsid w:val="00240D18"/>
    <w:rsid w:val="002434B1"/>
    <w:rsid w:val="0024426B"/>
    <w:rsid w:val="00244AE3"/>
    <w:rsid w:val="002456C2"/>
    <w:rsid w:val="00246272"/>
    <w:rsid w:val="00246989"/>
    <w:rsid w:val="002477AF"/>
    <w:rsid w:val="0025176F"/>
    <w:rsid w:val="00251A44"/>
    <w:rsid w:val="00252703"/>
    <w:rsid w:val="0025387D"/>
    <w:rsid w:val="00254413"/>
    <w:rsid w:val="00255713"/>
    <w:rsid w:val="00255C75"/>
    <w:rsid w:val="002561BE"/>
    <w:rsid w:val="002569FE"/>
    <w:rsid w:val="00261EA0"/>
    <w:rsid w:val="002630E2"/>
    <w:rsid w:val="002647F5"/>
    <w:rsid w:val="00266077"/>
    <w:rsid w:val="00266CEB"/>
    <w:rsid w:val="002706DC"/>
    <w:rsid w:val="00272394"/>
    <w:rsid w:val="00272A3A"/>
    <w:rsid w:val="002742C0"/>
    <w:rsid w:val="00274BBF"/>
    <w:rsid w:val="00275593"/>
    <w:rsid w:val="0027765E"/>
    <w:rsid w:val="0028058F"/>
    <w:rsid w:val="002829D1"/>
    <w:rsid w:val="002838EE"/>
    <w:rsid w:val="00284DDB"/>
    <w:rsid w:val="002852E2"/>
    <w:rsid w:val="002857C3"/>
    <w:rsid w:val="00286FFC"/>
    <w:rsid w:val="00287A50"/>
    <w:rsid w:val="00287DDE"/>
    <w:rsid w:val="00290A17"/>
    <w:rsid w:val="00290E43"/>
    <w:rsid w:val="00292E7A"/>
    <w:rsid w:val="002940BB"/>
    <w:rsid w:val="002949CE"/>
    <w:rsid w:val="002949F4"/>
    <w:rsid w:val="00295CD3"/>
    <w:rsid w:val="00296209"/>
    <w:rsid w:val="00296CDF"/>
    <w:rsid w:val="00297275"/>
    <w:rsid w:val="00297A91"/>
    <w:rsid w:val="002A0A09"/>
    <w:rsid w:val="002A23C1"/>
    <w:rsid w:val="002A32E4"/>
    <w:rsid w:val="002A5BC0"/>
    <w:rsid w:val="002A5F9D"/>
    <w:rsid w:val="002A6AF8"/>
    <w:rsid w:val="002B52B5"/>
    <w:rsid w:val="002B6FCA"/>
    <w:rsid w:val="002B748E"/>
    <w:rsid w:val="002B7B10"/>
    <w:rsid w:val="002C0B7A"/>
    <w:rsid w:val="002C2473"/>
    <w:rsid w:val="002C2F10"/>
    <w:rsid w:val="002C38D6"/>
    <w:rsid w:val="002C5EFE"/>
    <w:rsid w:val="002C6E27"/>
    <w:rsid w:val="002C770D"/>
    <w:rsid w:val="002C7D51"/>
    <w:rsid w:val="002D0CC6"/>
    <w:rsid w:val="002D2D81"/>
    <w:rsid w:val="002D34D7"/>
    <w:rsid w:val="002D4604"/>
    <w:rsid w:val="002D492E"/>
    <w:rsid w:val="002D538D"/>
    <w:rsid w:val="002D66A5"/>
    <w:rsid w:val="002D68D8"/>
    <w:rsid w:val="002D7505"/>
    <w:rsid w:val="002E1A26"/>
    <w:rsid w:val="002E323E"/>
    <w:rsid w:val="002E4699"/>
    <w:rsid w:val="002E54DF"/>
    <w:rsid w:val="002E5F5E"/>
    <w:rsid w:val="002F0FB6"/>
    <w:rsid w:val="002F10C3"/>
    <w:rsid w:val="002F1D30"/>
    <w:rsid w:val="002F1EB9"/>
    <w:rsid w:val="002F3137"/>
    <w:rsid w:val="002F6512"/>
    <w:rsid w:val="002F779B"/>
    <w:rsid w:val="0030007C"/>
    <w:rsid w:val="0030013A"/>
    <w:rsid w:val="003006DF"/>
    <w:rsid w:val="0030472A"/>
    <w:rsid w:val="00304DB8"/>
    <w:rsid w:val="00305ADA"/>
    <w:rsid w:val="003066B6"/>
    <w:rsid w:val="00306A24"/>
    <w:rsid w:val="00307443"/>
    <w:rsid w:val="00310D9D"/>
    <w:rsid w:val="00310FCB"/>
    <w:rsid w:val="00313B35"/>
    <w:rsid w:val="003202E4"/>
    <w:rsid w:val="00321BEA"/>
    <w:rsid w:val="0032235A"/>
    <w:rsid w:val="003241EC"/>
    <w:rsid w:val="003257B1"/>
    <w:rsid w:val="00327D58"/>
    <w:rsid w:val="003301D9"/>
    <w:rsid w:val="00332CDC"/>
    <w:rsid w:val="00334CD3"/>
    <w:rsid w:val="00335860"/>
    <w:rsid w:val="00337B08"/>
    <w:rsid w:val="00337EA4"/>
    <w:rsid w:val="0034052E"/>
    <w:rsid w:val="00342E9B"/>
    <w:rsid w:val="00344C99"/>
    <w:rsid w:val="00345B9B"/>
    <w:rsid w:val="00350172"/>
    <w:rsid w:val="0035104F"/>
    <w:rsid w:val="00353676"/>
    <w:rsid w:val="00354B63"/>
    <w:rsid w:val="00355842"/>
    <w:rsid w:val="0035608A"/>
    <w:rsid w:val="003609C1"/>
    <w:rsid w:val="003618AB"/>
    <w:rsid w:val="00361C77"/>
    <w:rsid w:val="003645AB"/>
    <w:rsid w:val="0036474A"/>
    <w:rsid w:val="00370D01"/>
    <w:rsid w:val="00371F8F"/>
    <w:rsid w:val="0037317D"/>
    <w:rsid w:val="00373E95"/>
    <w:rsid w:val="00373F1A"/>
    <w:rsid w:val="003800CD"/>
    <w:rsid w:val="00380351"/>
    <w:rsid w:val="00383EEE"/>
    <w:rsid w:val="00385E3A"/>
    <w:rsid w:val="003860F3"/>
    <w:rsid w:val="00390DE1"/>
    <w:rsid w:val="0039584C"/>
    <w:rsid w:val="00396788"/>
    <w:rsid w:val="00397A0F"/>
    <w:rsid w:val="003A0445"/>
    <w:rsid w:val="003A080C"/>
    <w:rsid w:val="003A19D1"/>
    <w:rsid w:val="003A3F3E"/>
    <w:rsid w:val="003A6E6D"/>
    <w:rsid w:val="003B02CD"/>
    <w:rsid w:val="003B0C5E"/>
    <w:rsid w:val="003B1042"/>
    <w:rsid w:val="003B1D32"/>
    <w:rsid w:val="003B4BB7"/>
    <w:rsid w:val="003C497A"/>
    <w:rsid w:val="003C7035"/>
    <w:rsid w:val="003D2681"/>
    <w:rsid w:val="003D4657"/>
    <w:rsid w:val="003D5A44"/>
    <w:rsid w:val="003D6BF6"/>
    <w:rsid w:val="003D780E"/>
    <w:rsid w:val="003E1262"/>
    <w:rsid w:val="003E1910"/>
    <w:rsid w:val="003E2CB1"/>
    <w:rsid w:val="003E4C71"/>
    <w:rsid w:val="003E5BA1"/>
    <w:rsid w:val="003E606B"/>
    <w:rsid w:val="003E7A65"/>
    <w:rsid w:val="003F0E74"/>
    <w:rsid w:val="003F20C7"/>
    <w:rsid w:val="003F2238"/>
    <w:rsid w:val="003F7999"/>
    <w:rsid w:val="00400C0F"/>
    <w:rsid w:val="0040171A"/>
    <w:rsid w:val="00401A86"/>
    <w:rsid w:val="00401ED0"/>
    <w:rsid w:val="0040369A"/>
    <w:rsid w:val="00403916"/>
    <w:rsid w:val="00403E0D"/>
    <w:rsid w:val="004054A9"/>
    <w:rsid w:val="00405719"/>
    <w:rsid w:val="00405D1D"/>
    <w:rsid w:val="0040752A"/>
    <w:rsid w:val="00407D5E"/>
    <w:rsid w:val="00410631"/>
    <w:rsid w:val="004111A5"/>
    <w:rsid w:val="00411562"/>
    <w:rsid w:val="00412053"/>
    <w:rsid w:val="00413A42"/>
    <w:rsid w:val="00415FC0"/>
    <w:rsid w:val="0041605C"/>
    <w:rsid w:val="0041630E"/>
    <w:rsid w:val="00416F93"/>
    <w:rsid w:val="00420133"/>
    <w:rsid w:val="004203CF"/>
    <w:rsid w:val="00421495"/>
    <w:rsid w:val="00421603"/>
    <w:rsid w:val="0042209C"/>
    <w:rsid w:val="00424C73"/>
    <w:rsid w:val="004258C3"/>
    <w:rsid w:val="00426F11"/>
    <w:rsid w:val="00426F45"/>
    <w:rsid w:val="0043010B"/>
    <w:rsid w:val="00433D15"/>
    <w:rsid w:val="00434555"/>
    <w:rsid w:val="00434F7C"/>
    <w:rsid w:val="0044274A"/>
    <w:rsid w:val="004427F1"/>
    <w:rsid w:val="004444E2"/>
    <w:rsid w:val="00444F48"/>
    <w:rsid w:val="00450D68"/>
    <w:rsid w:val="004547DD"/>
    <w:rsid w:val="00454DF2"/>
    <w:rsid w:val="00462398"/>
    <w:rsid w:val="00463ADE"/>
    <w:rsid w:val="0046637A"/>
    <w:rsid w:val="00466580"/>
    <w:rsid w:val="004700F0"/>
    <w:rsid w:val="0047195D"/>
    <w:rsid w:val="00471ED4"/>
    <w:rsid w:val="00471EE8"/>
    <w:rsid w:val="0047296E"/>
    <w:rsid w:val="004746E9"/>
    <w:rsid w:val="0047542A"/>
    <w:rsid w:val="0047588E"/>
    <w:rsid w:val="00477990"/>
    <w:rsid w:val="00481CC1"/>
    <w:rsid w:val="004876E9"/>
    <w:rsid w:val="0049283C"/>
    <w:rsid w:val="00492875"/>
    <w:rsid w:val="00492D34"/>
    <w:rsid w:val="004959D4"/>
    <w:rsid w:val="004A2EDF"/>
    <w:rsid w:val="004A5D17"/>
    <w:rsid w:val="004A70A2"/>
    <w:rsid w:val="004B03CE"/>
    <w:rsid w:val="004B39E9"/>
    <w:rsid w:val="004B47E7"/>
    <w:rsid w:val="004B63A5"/>
    <w:rsid w:val="004B7ABA"/>
    <w:rsid w:val="004C0CB5"/>
    <w:rsid w:val="004C1CB6"/>
    <w:rsid w:val="004C1EA8"/>
    <w:rsid w:val="004C2A0F"/>
    <w:rsid w:val="004C446C"/>
    <w:rsid w:val="004D0612"/>
    <w:rsid w:val="004D1498"/>
    <w:rsid w:val="004D1B1A"/>
    <w:rsid w:val="004D2907"/>
    <w:rsid w:val="004D3077"/>
    <w:rsid w:val="004D7706"/>
    <w:rsid w:val="004E0069"/>
    <w:rsid w:val="004E29FE"/>
    <w:rsid w:val="004E3D33"/>
    <w:rsid w:val="004E3EB5"/>
    <w:rsid w:val="004E42A7"/>
    <w:rsid w:val="004E4D7D"/>
    <w:rsid w:val="004E67CA"/>
    <w:rsid w:val="004F08B1"/>
    <w:rsid w:val="004F0FA7"/>
    <w:rsid w:val="004F2160"/>
    <w:rsid w:val="004F468E"/>
    <w:rsid w:val="004F6043"/>
    <w:rsid w:val="0050050E"/>
    <w:rsid w:val="00500B83"/>
    <w:rsid w:val="00501578"/>
    <w:rsid w:val="00501A9D"/>
    <w:rsid w:val="00501BBA"/>
    <w:rsid w:val="00502E92"/>
    <w:rsid w:val="00503CBF"/>
    <w:rsid w:val="00507FEF"/>
    <w:rsid w:val="00512B1D"/>
    <w:rsid w:val="00515D98"/>
    <w:rsid w:val="005169EB"/>
    <w:rsid w:val="00517630"/>
    <w:rsid w:val="005207D4"/>
    <w:rsid w:val="005218CB"/>
    <w:rsid w:val="00521AA4"/>
    <w:rsid w:val="00521B42"/>
    <w:rsid w:val="00523CD5"/>
    <w:rsid w:val="0052505D"/>
    <w:rsid w:val="00526458"/>
    <w:rsid w:val="00527953"/>
    <w:rsid w:val="00531C57"/>
    <w:rsid w:val="00531D48"/>
    <w:rsid w:val="00533E24"/>
    <w:rsid w:val="005351C8"/>
    <w:rsid w:val="005352EE"/>
    <w:rsid w:val="00535408"/>
    <w:rsid w:val="00535EC5"/>
    <w:rsid w:val="005364F7"/>
    <w:rsid w:val="00537E5B"/>
    <w:rsid w:val="00541063"/>
    <w:rsid w:val="005415A2"/>
    <w:rsid w:val="00542583"/>
    <w:rsid w:val="00543B07"/>
    <w:rsid w:val="005441C0"/>
    <w:rsid w:val="005444EE"/>
    <w:rsid w:val="00544A3D"/>
    <w:rsid w:val="00545348"/>
    <w:rsid w:val="0054782A"/>
    <w:rsid w:val="00551FF4"/>
    <w:rsid w:val="00552FD8"/>
    <w:rsid w:val="00552FE5"/>
    <w:rsid w:val="005541E8"/>
    <w:rsid w:val="005606BB"/>
    <w:rsid w:val="005619A6"/>
    <w:rsid w:val="00562021"/>
    <w:rsid w:val="005633B7"/>
    <w:rsid w:val="00563FCB"/>
    <w:rsid w:val="00565E13"/>
    <w:rsid w:val="00572367"/>
    <w:rsid w:val="005754D4"/>
    <w:rsid w:val="00575C26"/>
    <w:rsid w:val="00576282"/>
    <w:rsid w:val="005818E1"/>
    <w:rsid w:val="005827A6"/>
    <w:rsid w:val="00582BCA"/>
    <w:rsid w:val="00590E49"/>
    <w:rsid w:val="00590E60"/>
    <w:rsid w:val="00591524"/>
    <w:rsid w:val="00592FBA"/>
    <w:rsid w:val="0059310F"/>
    <w:rsid w:val="00594061"/>
    <w:rsid w:val="00595646"/>
    <w:rsid w:val="00595C11"/>
    <w:rsid w:val="005A2160"/>
    <w:rsid w:val="005A3599"/>
    <w:rsid w:val="005A7322"/>
    <w:rsid w:val="005A7676"/>
    <w:rsid w:val="005B01DD"/>
    <w:rsid w:val="005B04FA"/>
    <w:rsid w:val="005B0A22"/>
    <w:rsid w:val="005B3299"/>
    <w:rsid w:val="005B365C"/>
    <w:rsid w:val="005B4AAF"/>
    <w:rsid w:val="005B5925"/>
    <w:rsid w:val="005B5991"/>
    <w:rsid w:val="005B78DC"/>
    <w:rsid w:val="005C3B3D"/>
    <w:rsid w:val="005C4069"/>
    <w:rsid w:val="005C4E9F"/>
    <w:rsid w:val="005D0B29"/>
    <w:rsid w:val="005D5C8B"/>
    <w:rsid w:val="005D7641"/>
    <w:rsid w:val="005D7C20"/>
    <w:rsid w:val="005E0D9B"/>
    <w:rsid w:val="005E1090"/>
    <w:rsid w:val="005E3456"/>
    <w:rsid w:val="005E35E3"/>
    <w:rsid w:val="005E3FFF"/>
    <w:rsid w:val="005E6E68"/>
    <w:rsid w:val="005E6EC0"/>
    <w:rsid w:val="005E7B9C"/>
    <w:rsid w:val="005F01D3"/>
    <w:rsid w:val="005F0E80"/>
    <w:rsid w:val="005F46C5"/>
    <w:rsid w:val="005F564C"/>
    <w:rsid w:val="006006FA"/>
    <w:rsid w:val="00603F11"/>
    <w:rsid w:val="0060552C"/>
    <w:rsid w:val="0060610D"/>
    <w:rsid w:val="0060652E"/>
    <w:rsid w:val="006065E4"/>
    <w:rsid w:val="006122D8"/>
    <w:rsid w:val="006140FE"/>
    <w:rsid w:val="00615555"/>
    <w:rsid w:val="00616E26"/>
    <w:rsid w:val="006171C0"/>
    <w:rsid w:val="006237E6"/>
    <w:rsid w:val="00623850"/>
    <w:rsid w:val="006266C4"/>
    <w:rsid w:val="00626DD7"/>
    <w:rsid w:val="00627406"/>
    <w:rsid w:val="00635557"/>
    <w:rsid w:val="0063582F"/>
    <w:rsid w:val="00636132"/>
    <w:rsid w:val="0063661B"/>
    <w:rsid w:val="0063680D"/>
    <w:rsid w:val="006371B2"/>
    <w:rsid w:val="006372C6"/>
    <w:rsid w:val="00643C2D"/>
    <w:rsid w:val="006453E9"/>
    <w:rsid w:val="006465CD"/>
    <w:rsid w:val="00646B24"/>
    <w:rsid w:val="00650C26"/>
    <w:rsid w:val="006526CC"/>
    <w:rsid w:val="00652C78"/>
    <w:rsid w:val="006553B9"/>
    <w:rsid w:val="00657FAE"/>
    <w:rsid w:val="0066333E"/>
    <w:rsid w:val="00665157"/>
    <w:rsid w:val="00665366"/>
    <w:rsid w:val="006709D7"/>
    <w:rsid w:val="00672338"/>
    <w:rsid w:val="006734AD"/>
    <w:rsid w:val="00673EBF"/>
    <w:rsid w:val="00674293"/>
    <w:rsid w:val="006755F3"/>
    <w:rsid w:val="00676A21"/>
    <w:rsid w:val="006772D2"/>
    <w:rsid w:val="00686661"/>
    <w:rsid w:val="0068709E"/>
    <w:rsid w:val="00687933"/>
    <w:rsid w:val="00687FC8"/>
    <w:rsid w:val="00691A24"/>
    <w:rsid w:val="006928F8"/>
    <w:rsid w:val="00695EE5"/>
    <w:rsid w:val="006A2D0D"/>
    <w:rsid w:val="006A4AAC"/>
    <w:rsid w:val="006A580F"/>
    <w:rsid w:val="006A5873"/>
    <w:rsid w:val="006A6FB6"/>
    <w:rsid w:val="006A7C8F"/>
    <w:rsid w:val="006B0B8F"/>
    <w:rsid w:val="006B24BB"/>
    <w:rsid w:val="006B379E"/>
    <w:rsid w:val="006B5C26"/>
    <w:rsid w:val="006C08DE"/>
    <w:rsid w:val="006C1283"/>
    <w:rsid w:val="006C1C65"/>
    <w:rsid w:val="006C2EE6"/>
    <w:rsid w:val="006C6DED"/>
    <w:rsid w:val="006D0905"/>
    <w:rsid w:val="006D645F"/>
    <w:rsid w:val="006D7D38"/>
    <w:rsid w:val="006E0D3D"/>
    <w:rsid w:val="006E14D7"/>
    <w:rsid w:val="006E1BEB"/>
    <w:rsid w:val="006E28B4"/>
    <w:rsid w:val="006E30BB"/>
    <w:rsid w:val="006E6317"/>
    <w:rsid w:val="006E637E"/>
    <w:rsid w:val="006F0048"/>
    <w:rsid w:val="006F061D"/>
    <w:rsid w:val="006F08EE"/>
    <w:rsid w:val="006F4204"/>
    <w:rsid w:val="006F56D4"/>
    <w:rsid w:val="006F74EC"/>
    <w:rsid w:val="00702910"/>
    <w:rsid w:val="00703D08"/>
    <w:rsid w:val="00705D20"/>
    <w:rsid w:val="00712B68"/>
    <w:rsid w:val="0071453E"/>
    <w:rsid w:val="007159CD"/>
    <w:rsid w:val="0072317E"/>
    <w:rsid w:val="007245E1"/>
    <w:rsid w:val="007248B6"/>
    <w:rsid w:val="007255B7"/>
    <w:rsid w:val="00727703"/>
    <w:rsid w:val="00727EF8"/>
    <w:rsid w:val="0073037D"/>
    <w:rsid w:val="007305B6"/>
    <w:rsid w:val="007323E2"/>
    <w:rsid w:val="0073334B"/>
    <w:rsid w:val="00733D13"/>
    <w:rsid w:val="0073489C"/>
    <w:rsid w:val="00735889"/>
    <w:rsid w:val="00736BB1"/>
    <w:rsid w:val="00737A13"/>
    <w:rsid w:val="00737ABC"/>
    <w:rsid w:val="00737B89"/>
    <w:rsid w:val="0074034B"/>
    <w:rsid w:val="00740EFA"/>
    <w:rsid w:val="00741FE3"/>
    <w:rsid w:val="00744368"/>
    <w:rsid w:val="00744BA5"/>
    <w:rsid w:val="00752AC5"/>
    <w:rsid w:val="00754D53"/>
    <w:rsid w:val="007551CE"/>
    <w:rsid w:val="0075582C"/>
    <w:rsid w:val="00756ABC"/>
    <w:rsid w:val="00760EE4"/>
    <w:rsid w:val="00763207"/>
    <w:rsid w:val="00763F18"/>
    <w:rsid w:val="00764C55"/>
    <w:rsid w:val="00771BBE"/>
    <w:rsid w:val="00773074"/>
    <w:rsid w:val="007739A0"/>
    <w:rsid w:val="0077443B"/>
    <w:rsid w:val="00774DF2"/>
    <w:rsid w:val="00776934"/>
    <w:rsid w:val="00777132"/>
    <w:rsid w:val="00781AFF"/>
    <w:rsid w:val="00782003"/>
    <w:rsid w:val="007846F9"/>
    <w:rsid w:val="0078640B"/>
    <w:rsid w:val="0078739A"/>
    <w:rsid w:val="007900A0"/>
    <w:rsid w:val="00792543"/>
    <w:rsid w:val="00792BDE"/>
    <w:rsid w:val="00793A6A"/>
    <w:rsid w:val="007943B2"/>
    <w:rsid w:val="00794EC1"/>
    <w:rsid w:val="007A117B"/>
    <w:rsid w:val="007A154C"/>
    <w:rsid w:val="007A68CD"/>
    <w:rsid w:val="007A6BD3"/>
    <w:rsid w:val="007A7036"/>
    <w:rsid w:val="007A7A22"/>
    <w:rsid w:val="007A7FD2"/>
    <w:rsid w:val="007B07B0"/>
    <w:rsid w:val="007B2640"/>
    <w:rsid w:val="007B2905"/>
    <w:rsid w:val="007B2F15"/>
    <w:rsid w:val="007B55A8"/>
    <w:rsid w:val="007B5B43"/>
    <w:rsid w:val="007B61A8"/>
    <w:rsid w:val="007B6686"/>
    <w:rsid w:val="007B73A8"/>
    <w:rsid w:val="007B79C6"/>
    <w:rsid w:val="007B7ED4"/>
    <w:rsid w:val="007C1D22"/>
    <w:rsid w:val="007C59DE"/>
    <w:rsid w:val="007C650E"/>
    <w:rsid w:val="007D1CC0"/>
    <w:rsid w:val="007D6150"/>
    <w:rsid w:val="007E069A"/>
    <w:rsid w:val="007E31E0"/>
    <w:rsid w:val="007E35C9"/>
    <w:rsid w:val="007E38D7"/>
    <w:rsid w:val="007E41AB"/>
    <w:rsid w:val="007E76E5"/>
    <w:rsid w:val="007E79BA"/>
    <w:rsid w:val="007F22FD"/>
    <w:rsid w:val="007F45A8"/>
    <w:rsid w:val="007F49AB"/>
    <w:rsid w:val="007F4FC9"/>
    <w:rsid w:val="007F74F3"/>
    <w:rsid w:val="008007EE"/>
    <w:rsid w:val="00800A86"/>
    <w:rsid w:val="0080150B"/>
    <w:rsid w:val="0080230C"/>
    <w:rsid w:val="008033E9"/>
    <w:rsid w:val="00804B6A"/>
    <w:rsid w:val="00804D19"/>
    <w:rsid w:val="008056BE"/>
    <w:rsid w:val="00810183"/>
    <w:rsid w:val="0081046B"/>
    <w:rsid w:val="00811FC5"/>
    <w:rsid w:val="008122E3"/>
    <w:rsid w:val="008140F1"/>
    <w:rsid w:val="00814954"/>
    <w:rsid w:val="00815295"/>
    <w:rsid w:val="00815D8C"/>
    <w:rsid w:val="0082061C"/>
    <w:rsid w:val="00820DC9"/>
    <w:rsid w:val="008235CB"/>
    <w:rsid w:val="00824BE1"/>
    <w:rsid w:val="008322D9"/>
    <w:rsid w:val="00832AEF"/>
    <w:rsid w:val="00832D64"/>
    <w:rsid w:val="00835569"/>
    <w:rsid w:val="00836504"/>
    <w:rsid w:val="0084034F"/>
    <w:rsid w:val="00840E7B"/>
    <w:rsid w:val="00841590"/>
    <w:rsid w:val="0084294E"/>
    <w:rsid w:val="008446F2"/>
    <w:rsid w:val="00845B2A"/>
    <w:rsid w:val="00847269"/>
    <w:rsid w:val="00850DE6"/>
    <w:rsid w:val="00851C5B"/>
    <w:rsid w:val="00852D76"/>
    <w:rsid w:val="00852F32"/>
    <w:rsid w:val="00853044"/>
    <w:rsid w:val="00854454"/>
    <w:rsid w:val="0085461C"/>
    <w:rsid w:val="00854D18"/>
    <w:rsid w:val="008570A7"/>
    <w:rsid w:val="008647CD"/>
    <w:rsid w:val="00864E66"/>
    <w:rsid w:val="0086691B"/>
    <w:rsid w:val="008701B0"/>
    <w:rsid w:val="00871D61"/>
    <w:rsid w:val="0087213D"/>
    <w:rsid w:val="008728DF"/>
    <w:rsid w:val="00873388"/>
    <w:rsid w:val="008771F4"/>
    <w:rsid w:val="0087723D"/>
    <w:rsid w:val="00880E04"/>
    <w:rsid w:val="00885029"/>
    <w:rsid w:val="00886B31"/>
    <w:rsid w:val="0088708A"/>
    <w:rsid w:val="008878C1"/>
    <w:rsid w:val="008878E7"/>
    <w:rsid w:val="0089093C"/>
    <w:rsid w:val="00890BC5"/>
    <w:rsid w:val="00890C8E"/>
    <w:rsid w:val="00891C55"/>
    <w:rsid w:val="0089289A"/>
    <w:rsid w:val="008940D3"/>
    <w:rsid w:val="008941FA"/>
    <w:rsid w:val="008A15AF"/>
    <w:rsid w:val="008A16BE"/>
    <w:rsid w:val="008A3637"/>
    <w:rsid w:val="008B053B"/>
    <w:rsid w:val="008B1AF9"/>
    <w:rsid w:val="008B4C71"/>
    <w:rsid w:val="008B4EE4"/>
    <w:rsid w:val="008B79F2"/>
    <w:rsid w:val="008C1087"/>
    <w:rsid w:val="008C32B2"/>
    <w:rsid w:val="008C6162"/>
    <w:rsid w:val="008D0704"/>
    <w:rsid w:val="008D0CB2"/>
    <w:rsid w:val="008D168D"/>
    <w:rsid w:val="008D459C"/>
    <w:rsid w:val="008D77F1"/>
    <w:rsid w:val="008D79E4"/>
    <w:rsid w:val="008E0605"/>
    <w:rsid w:val="008E12EC"/>
    <w:rsid w:val="008E285D"/>
    <w:rsid w:val="008E306C"/>
    <w:rsid w:val="008E375F"/>
    <w:rsid w:val="008E3964"/>
    <w:rsid w:val="008E490D"/>
    <w:rsid w:val="008E55C6"/>
    <w:rsid w:val="008E5C0B"/>
    <w:rsid w:val="008E5E52"/>
    <w:rsid w:val="008E625B"/>
    <w:rsid w:val="008E7B9D"/>
    <w:rsid w:val="008F13BB"/>
    <w:rsid w:val="008F2119"/>
    <w:rsid w:val="008F3709"/>
    <w:rsid w:val="008F40CC"/>
    <w:rsid w:val="008F6859"/>
    <w:rsid w:val="008F7324"/>
    <w:rsid w:val="008F7933"/>
    <w:rsid w:val="00900FCB"/>
    <w:rsid w:val="009026C5"/>
    <w:rsid w:val="00902BEF"/>
    <w:rsid w:val="0090387E"/>
    <w:rsid w:val="00907ACE"/>
    <w:rsid w:val="00912074"/>
    <w:rsid w:val="00914B17"/>
    <w:rsid w:val="0091563E"/>
    <w:rsid w:val="00915776"/>
    <w:rsid w:val="00916185"/>
    <w:rsid w:val="009169C2"/>
    <w:rsid w:val="00922D63"/>
    <w:rsid w:val="00923311"/>
    <w:rsid w:val="009235AB"/>
    <w:rsid w:val="00923734"/>
    <w:rsid w:val="00924E59"/>
    <w:rsid w:val="00925558"/>
    <w:rsid w:val="009267C7"/>
    <w:rsid w:val="00927D5C"/>
    <w:rsid w:val="009305A5"/>
    <w:rsid w:val="0093178D"/>
    <w:rsid w:val="00932D30"/>
    <w:rsid w:val="00933348"/>
    <w:rsid w:val="009336A1"/>
    <w:rsid w:val="0093477E"/>
    <w:rsid w:val="00937D10"/>
    <w:rsid w:val="0094283C"/>
    <w:rsid w:val="00942ECE"/>
    <w:rsid w:val="00943810"/>
    <w:rsid w:val="00946D35"/>
    <w:rsid w:val="00947AAB"/>
    <w:rsid w:val="0095263B"/>
    <w:rsid w:val="00953196"/>
    <w:rsid w:val="009538D0"/>
    <w:rsid w:val="00953DB5"/>
    <w:rsid w:val="00954250"/>
    <w:rsid w:val="00954659"/>
    <w:rsid w:val="00955954"/>
    <w:rsid w:val="009579D6"/>
    <w:rsid w:val="00960B1D"/>
    <w:rsid w:val="00963124"/>
    <w:rsid w:val="009662E7"/>
    <w:rsid w:val="009700D3"/>
    <w:rsid w:val="00970757"/>
    <w:rsid w:val="00970D89"/>
    <w:rsid w:val="00971A60"/>
    <w:rsid w:val="00974F2D"/>
    <w:rsid w:val="009778CD"/>
    <w:rsid w:val="00980993"/>
    <w:rsid w:val="00981D4C"/>
    <w:rsid w:val="00981FE7"/>
    <w:rsid w:val="00982840"/>
    <w:rsid w:val="00983891"/>
    <w:rsid w:val="0098490B"/>
    <w:rsid w:val="00984F36"/>
    <w:rsid w:val="00985BD3"/>
    <w:rsid w:val="00985D3F"/>
    <w:rsid w:val="00985D80"/>
    <w:rsid w:val="00986214"/>
    <w:rsid w:val="00987125"/>
    <w:rsid w:val="0099388E"/>
    <w:rsid w:val="00994A44"/>
    <w:rsid w:val="00995F1A"/>
    <w:rsid w:val="00997A17"/>
    <w:rsid w:val="009A5BAA"/>
    <w:rsid w:val="009A6B4A"/>
    <w:rsid w:val="009B0C6D"/>
    <w:rsid w:val="009B0D7A"/>
    <w:rsid w:val="009B1FA7"/>
    <w:rsid w:val="009B2C2E"/>
    <w:rsid w:val="009B3809"/>
    <w:rsid w:val="009B4106"/>
    <w:rsid w:val="009B6970"/>
    <w:rsid w:val="009C1646"/>
    <w:rsid w:val="009C307D"/>
    <w:rsid w:val="009C4833"/>
    <w:rsid w:val="009C5F3D"/>
    <w:rsid w:val="009C60B2"/>
    <w:rsid w:val="009C72AF"/>
    <w:rsid w:val="009D06EC"/>
    <w:rsid w:val="009D15D5"/>
    <w:rsid w:val="009D288F"/>
    <w:rsid w:val="009D52F1"/>
    <w:rsid w:val="009E16EB"/>
    <w:rsid w:val="009E1EE2"/>
    <w:rsid w:val="009E2345"/>
    <w:rsid w:val="009E2B26"/>
    <w:rsid w:val="009E49CC"/>
    <w:rsid w:val="009E72D2"/>
    <w:rsid w:val="009E7328"/>
    <w:rsid w:val="009F0EFB"/>
    <w:rsid w:val="009F1EF2"/>
    <w:rsid w:val="009F314F"/>
    <w:rsid w:val="009F4747"/>
    <w:rsid w:val="009F628E"/>
    <w:rsid w:val="009F6C03"/>
    <w:rsid w:val="009F72E1"/>
    <w:rsid w:val="00A028E0"/>
    <w:rsid w:val="00A0315A"/>
    <w:rsid w:val="00A066D7"/>
    <w:rsid w:val="00A0781D"/>
    <w:rsid w:val="00A078B6"/>
    <w:rsid w:val="00A12F96"/>
    <w:rsid w:val="00A13DDC"/>
    <w:rsid w:val="00A14503"/>
    <w:rsid w:val="00A14772"/>
    <w:rsid w:val="00A15276"/>
    <w:rsid w:val="00A16D92"/>
    <w:rsid w:val="00A20026"/>
    <w:rsid w:val="00A21931"/>
    <w:rsid w:val="00A232F0"/>
    <w:rsid w:val="00A2464C"/>
    <w:rsid w:val="00A26E5B"/>
    <w:rsid w:val="00A27FC1"/>
    <w:rsid w:val="00A339EC"/>
    <w:rsid w:val="00A34E77"/>
    <w:rsid w:val="00A3692E"/>
    <w:rsid w:val="00A37CC2"/>
    <w:rsid w:val="00A41A5F"/>
    <w:rsid w:val="00A424D8"/>
    <w:rsid w:val="00A43060"/>
    <w:rsid w:val="00A441D7"/>
    <w:rsid w:val="00A47480"/>
    <w:rsid w:val="00A47748"/>
    <w:rsid w:val="00A5312C"/>
    <w:rsid w:val="00A53D41"/>
    <w:rsid w:val="00A544C9"/>
    <w:rsid w:val="00A555B2"/>
    <w:rsid w:val="00A559AA"/>
    <w:rsid w:val="00A56571"/>
    <w:rsid w:val="00A565AA"/>
    <w:rsid w:val="00A62CDA"/>
    <w:rsid w:val="00A62D7A"/>
    <w:rsid w:val="00A62E03"/>
    <w:rsid w:val="00A64CC5"/>
    <w:rsid w:val="00A664BA"/>
    <w:rsid w:val="00A66E09"/>
    <w:rsid w:val="00A67089"/>
    <w:rsid w:val="00A678C3"/>
    <w:rsid w:val="00A70F87"/>
    <w:rsid w:val="00A73E74"/>
    <w:rsid w:val="00A73EB6"/>
    <w:rsid w:val="00A7430B"/>
    <w:rsid w:val="00A74C96"/>
    <w:rsid w:val="00A76741"/>
    <w:rsid w:val="00A7781B"/>
    <w:rsid w:val="00A80B12"/>
    <w:rsid w:val="00A8163B"/>
    <w:rsid w:val="00A821C2"/>
    <w:rsid w:val="00A831B0"/>
    <w:rsid w:val="00A842AE"/>
    <w:rsid w:val="00A84509"/>
    <w:rsid w:val="00A855D7"/>
    <w:rsid w:val="00A85A04"/>
    <w:rsid w:val="00A85DA5"/>
    <w:rsid w:val="00A911C9"/>
    <w:rsid w:val="00A95B0A"/>
    <w:rsid w:val="00A96318"/>
    <w:rsid w:val="00A97000"/>
    <w:rsid w:val="00A97B93"/>
    <w:rsid w:val="00AA1448"/>
    <w:rsid w:val="00AA1C85"/>
    <w:rsid w:val="00AA2326"/>
    <w:rsid w:val="00AA46BD"/>
    <w:rsid w:val="00AA721B"/>
    <w:rsid w:val="00AA75FE"/>
    <w:rsid w:val="00AA7787"/>
    <w:rsid w:val="00AA7960"/>
    <w:rsid w:val="00AB152F"/>
    <w:rsid w:val="00AB186B"/>
    <w:rsid w:val="00AB1A52"/>
    <w:rsid w:val="00AB26B5"/>
    <w:rsid w:val="00AB31EF"/>
    <w:rsid w:val="00AB36D8"/>
    <w:rsid w:val="00AB5000"/>
    <w:rsid w:val="00AB7648"/>
    <w:rsid w:val="00AC0A70"/>
    <w:rsid w:val="00AC0B58"/>
    <w:rsid w:val="00AC0CD9"/>
    <w:rsid w:val="00AC2061"/>
    <w:rsid w:val="00AC3C15"/>
    <w:rsid w:val="00AC46CD"/>
    <w:rsid w:val="00AC50C4"/>
    <w:rsid w:val="00AC59E4"/>
    <w:rsid w:val="00AC6D9F"/>
    <w:rsid w:val="00AC7CF3"/>
    <w:rsid w:val="00AC7E52"/>
    <w:rsid w:val="00AC7E98"/>
    <w:rsid w:val="00AD1843"/>
    <w:rsid w:val="00AD40C7"/>
    <w:rsid w:val="00AD7FBD"/>
    <w:rsid w:val="00AE12BB"/>
    <w:rsid w:val="00AE22DA"/>
    <w:rsid w:val="00AE261D"/>
    <w:rsid w:val="00AE5923"/>
    <w:rsid w:val="00AE5E72"/>
    <w:rsid w:val="00AE610F"/>
    <w:rsid w:val="00AE6F9F"/>
    <w:rsid w:val="00AF1E21"/>
    <w:rsid w:val="00AF2A31"/>
    <w:rsid w:val="00AF2E6D"/>
    <w:rsid w:val="00AF3C65"/>
    <w:rsid w:val="00AF431B"/>
    <w:rsid w:val="00AF4B11"/>
    <w:rsid w:val="00AF4B7A"/>
    <w:rsid w:val="00AF6364"/>
    <w:rsid w:val="00AF7ACB"/>
    <w:rsid w:val="00B04083"/>
    <w:rsid w:val="00B04743"/>
    <w:rsid w:val="00B060F5"/>
    <w:rsid w:val="00B10783"/>
    <w:rsid w:val="00B10E66"/>
    <w:rsid w:val="00B10ECB"/>
    <w:rsid w:val="00B11CE1"/>
    <w:rsid w:val="00B127A0"/>
    <w:rsid w:val="00B149F6"/>
    <w:rsid w:val="00B16259"/>
    <w:rsid w:val="00B16B55"/>
    <w:rsid w:val="00B16B8B"/>
    <w:rsid w:val="00B16F0B"/>
    <w:rsid w:val="00B214E1"/>
    <w:rsid w:val="00B233E4"/>
    <w:rsid w:val="00B2633E"/>
    <w:rsid w:val="00B2730C"/>
    <w:rsid w:val="00B27F92"/>
    <w:rsid w:val="00B30FF2"/>
    <w:rsid w:val="00B3259C"/>
    <w:rsid w:val="00B34838"/>
    <w:rsid w:val="00B40DC9"/>
    <w:rsid w:val="00B4280A"/>
    <w:rsid w:val="00B43EDD"/>
    <w:rsid w:val="00B44000"/>
    <w:rsid w:val="00B4458D"/>
    <w:rsid w:val="00B4683F"/>
    <w:rsid w:val="00B47395"/>
    <w:rsid w:val="00B53C7F"/>
    <w:rsid w:val="00B54CE4"/>
    <w:rsid w:val="00B54ED1"/>
    <w:rsid w:val="00B573E1"/>
    <w:rsid w:val="00B601F7"/>
    <w:rsid w:val="00B602A5"/>
    <w:rsid w:val="00B61224"/>
    <w:rsid w:val="00B62EB8"/>
    <w:rsid w:val="00B677CB"/>
    <w:rsid w:val="00B70ED6"/>
    <w:rsid w:val="00B71B0C"/>
    <w:rsid w:val="00B727EC"/>
    <w:rsid w:val="00B72873"/>
    <w:rsid w:val="00B72E22"/>
    <w:rsid w:val="00B73108"/>
    <w:rsid w:val="00B736D8"/>
    <w:rsid w:val="00B74875"/>
    <w:rsid w:val="00B76080"/>
    <w:rsid w:val="00B82A26"/>
    <w:rsid w:val="00B82BBF"/>
    <w:rsid w:val="00B83110"/>
    <w:rsid w:val="00B840F9"/>
    <w:rsid w:val="00B86D2E"/>
    <w:rsid w:val="00B9002B"/>
    <w:rsid w:val="00B9191C"/>
    <w:rsid w:val="00B93CA0"/>
    <w:rsid w:val="00B96825"/>
    <w:rsid w:val="00B968CC"/>
    <w:rsid w:val="00BA4A28"/>
    <w:rsid w:val="00BA54AD"/>
    <w:rsid w:val="00BA6FF5"/>
    <w:rsid w:val="00BA7642"/>
    <w:rsid w:val="00BB02BD"/>
    <w:rsid w:val="00BC19F0"/>
    <w:rsid w:val="00BC23A4"/>
    <w:rsid w:val="00BC3776"/>
    <w:rsid w:val="00BC38F2"/>
    <w:rsid w:val="00BC7394"/>
    <w:rsid w:val="00BD0045"/>
    <w:rsid w:val="00BD0308"/>
    <w:rsid w:val="00BD2BC0"/>
    <w:rsid w:val="00BE03E0"/>
    <w:rsid w:val="00BE0EFD"/>
    <w:rsid w:val="00BE145C"/>
    <w:rsid w:val="00BE2837"/>
    <w:rsid w:val="00BF1490"/>
    <w:rsid w:val="00BF5A18"/>
    <w:rsid w:val="00BF6D7A"/>
    <w:rsid w:val="00BF7F90"/>
    <w:rsid w:val="00C00E3D"/>
    <w:rsid w:val="00C0314D"/>
    <w:rsid w:val="00C0407D"/>
    <w:rsid w:val="00C12C8E"/>
    <w:rsid w:val="00C146A4"/>
    <w:rsid w:val="00C1493D"/>
    <w:rsid w:val="00C15F9A"/>
    <w:rsid w:val="00C173B9"/>
    <w:rsid w:val="00C175B3"/>
    <w:rsid w:val="00C207E2"/>
    <w:rsid w:val="00C20C8B"/>
    <w:rsid w:val="00C222F5"/>
    <w:rsid w:val="00C22806"/>
    <w:rsid w:val="00C24BA3"/>
    <w:rsid w:val="00C25383"/>
    <w:rsid w:val="00C265EA"/>
    <w:rsid w:val="00C269C1"/>
    <w:rsid w:val="00C274EB"/>
    <w:rsid w:val="00C30F82"/>
    <w:rsid w:val="00C314E1"/>
    <w:rsid w:val="00C314E3"/>
    <w:rsid w:val="00C31A19"/>
    <w:rsid w:val="00C32B30"/>
    <w:rsid w:val="00C33AB1"/>
    <w:rsid w:val="00C3542B"/>
    <w:rsid w:val="00C35670"/>
    <w:rsid w:val="00C35782"/>
    <w:rsid w:val="00C36A0B"/>
    <w:rsid w:val="00C36E87"/>
    <w:rsid w:val="00C37B3A"/>
    <w:rsid w:val="00C37CAC"/>
    <w:rsid w:val="00C37E33"/>
    <w:rsid w:val="00C40265"/>
    <w:rsid w:val="00C41B4A"/>
    <w:rsid w:val="00C4424F"/>
    <w:rsid w:val="00C467AB"/>
    <w:rsid w:val="00C50C6A"/>
    <w:rsid w:val="00C5229D"/>
    <w:rsid w:val="00C553B1"/>
    <w:rsid w:val="00C5667A"/>
    <w:rsid w:val="00C60534"/>
    <w:rsid w:val="00C60B3B"/>
    <w:rsid w:val="00C66443"/>
    <w:rsid w:val="00C7021C"/>
    <w:rsid w:val="00C70B35"/>
    <w:rsid w:val="00C70C56"/>
    <w:rsid w:val="00C71C46"/>
    <w:rsid w:val="00C71F81"/>
    <w:rsid w:val="00C72AB8"/>
    <w:rsid w:val="00C72EA0"/>
    <w:rsid w:val="00C73D59"/>
    <w:rsid w:val="00C73F2D"/>
    <w:rsid w:val="00C7693D"/>
    <w:rsid w:val="00C8006D"/>
    <w:rsid w:val="00C81178"/>
    <w:rsid w:val="00C81F91"/>
    <w:rsid w:val="00C8285B"/>
    <w:rsid w:val="00C83C66"/>
    <w:rsid w:val="00C85E14"/>
    <w:rsid w:val="00C86C99"/>
    <w:rsid w:val="00C87007"/>
    <w:rsid w:val="00C873FA"/>
    <w:rsid w:val="00C876C0"/>
    <w:rsid w:val="00C91997"/>
    <w:rsid w:val="00C91B05"/>
    <w:rsid w:val="00C923D9"/>
    <w:rsid w:val="00C92788"/>
    <w:rsid w:val="00C92E6A"/>
    <w:rsid w:val="00C93379"/>
    <w:rsid w:val="00C95B29"/>
    <w:rsid w:val="00C96751"/>
    <w:rsid w:val="00C97704"/>
    <w:rsid w:val="00CA1012"/>
    <w:rsid w:val="00CA1F71"/>
    <w:rsid w:val="00CA36DC"/>
    <w:rsid w:val="00CA5557"/>
    <w:rsid w:val="00CA561B"/>
    <w:rsid w:val="00CA717F"/>
    <w:rsid w:val="00CA746D"/>
    <w:rsid w:val="00CB0412"/>
    <w:rsid w:val="00CB0E31"/>
    <w:rsid w:val="00CB23A9"/>
    <w:rsid w:val="00CB2514"/>
    <w:rsid w:val="00CB3814"/>
    <w:rsid w:val="00CB3DC1"/>
    <w:rsid w:val="00CB45A5"/>
    <w:rsid w:val="00CB524B"/>
    <w:rsid w:val="00CC0634"/>
    <w:rsid w:val="00CC11C9"/>
    <w:rsid w:val="00CC2885"/>
    <w:rsid w:val="00CC2DF9"/>
    <w:rsid w:val="00CC3904"/>
    <w:rsid w:val="00CC3905"/>
    <w:rsid w:val="00CC600B"/>
    <w:rsid w:val="00CD071B"/>
    <w:rsid w:val="00CD1640"/>
    <w:rsid w:val="00CD22FB"/>
    <w:rsid w:val="00CD6467"/>
    <w:rsid w:val="00CD6831"/>
    <w:rsid w:val="00CD7813"/>
    <w:rsid w:val="00CE529E"/>
    <w:rsid w:val="00CE5C22"/>
    <w:rsid w:val="00CE66A0"/>
    <w:rsid w:val="00CE6C53"/>
    <w:rsid w:val="00CE7A40"/>
    <w:rsid w:val="00CF2CF1"/>
    <w:rsid w:val="00CF4708"/>
    <w:rsid w:val="00D002D0"/>
    <w:rsid w:val="00D00F3F"/>
    <w:rsid w:val="00D01492"/>
    <w:rsid w:val="00D03DDB"/>
    <w:rsid w:val="00D05400"/>
    <w:rsid w:val="00D11188"/>
    <w:rsid w:val="00D12597"/>
    <w:rsid w:val="00D12A8F"/>
    <w:rsid w:val="00D14240"/>
    <w:rsid w:val="00D14517"/>
    <w:rsid w:val="00D164CD"/>
    <w:rsid w:val="00D203F7"/>
    <w:rsid w:val="00D209F7"/>
    <w:rsid w:val="00D21510"/>
    <w:rsid w:val="00D224F0"/>
    <w:rsid w:val="00D22AA9"/>
    <w:rsid w:val="00D24AD7"/>
    <w:rsid w:val="00D263AE"/>
    <w:rsid w:val="00D34776"/>
    <w:rsid w:val="00D35B21"/>
    <w:rsid w:val="00D367A3"/>
    <w:rsid w:val="00D36EDE"/>
    <w:rsid w:val="00D403C7"/>
    <w:rsid w:val="00D409C0"/>
    <w:rsid w:val="00D42E25"/>
    <w:rsid w:val="00D42FA0"/>
    <w:rsid w:val="00D43F5C"/>
    <w:rsid w:val="00D44531"/>
    <w:rsid w:val="00D470DA"/>
    <w:rsid w:val="00D47651"/>
    <w:rsid w:val="00D51861"/>
    <w:rsid w:val="00D53BEB"/>
    <w:rsid w:val="00D552FC"/>
    <w:rsid w:val="00D5567D"/>
    <w:rsid w:val="00D576D6"/>
    <w:rsid w:val="00D61069"/>
    <w:rsid w:val="00D610DC"/>
    <w:rsid w:val="00D615AF"/>
    <w:rsid w:val="00D622E5"/>
    <w:rsid w:val="00D632FE"/>
    <w:rsid w:val="00D635D8"/>
    <w:rsid w:val="00D63F11"/>
    <w:rsid w:val="00D6541D"/>
    <w:rsid w:val="00D658C7"/>
    <w:rsid w:val="00D65DB9"/>
    <w:rsid w:val="00D712C9"/>
    <w:rsid w:val="00D72132"/>
    <w:rsid w:val="00D73B9E"/>
    <w:rsid w:val="00D748ED"/>
    <w:rsid w:val="00D75323"/>
    <w:rsid w:val="00D76654"/>
    <w:rsid w:val="00D77A89"/>
    <w:rsid w:val="00D77AF6"/>
    <w:rsid w:val="00D77C67"/>
    <w:rsid w:val="00D80692"/>
    <w:rsid w:val="00D81E01"/>
    <w:rsid w:val="00D82449"/>
    <w:rsid w:val="00D8590E"/>
    <w:rsid w:val="00D90C0A"/>
    <w:rsid w:val="00D94707"/>
    <w:rsid w:val="00D94A65"/>
    <w:rsid w:val="00D96C46"/>
    <w:rsid w:val="00DA0834"/>
    <w:rsid w:val="00DA17FE"/>
    <w:rsid w:val="00DA400C"/>
    <w:rsid w:val="00DA4AFB"/>
    <w:rsid w:val="00DA6420"/>
    <w:rsid w:val="00DB2E7B"/>
    <w:rsid w:val="00DB6347"/>
    <w:rsid w:val="00DB6A04"/>
    <w:rsid w:val="00DB7616"/>
    <w:rsid w:val="00DC3933"/>
    <w:rsid w:val="00DC3CD0"/>
    <w:rsid w:val="00DC5A3D"/>
    <w:rsid w:val="00DC62C7"/>
    <w:rsid w:val="00DC79DC"/>
    <w:rsid w:val="00DC7F84"/>
    <w:rsid w:val="00DD1A61"/>
    <w:rsid w:val="00DD297E"/>
    <w:rsid w:val="00DD4341"/>
    <w:rsid w:val="00DD5BEF"/>
    <w:rsid w:val="00DD7CF5"/>
    <w:rsid w:val="00DE04A9"/>
    <w:rsid w:val="00DE0A6F"/>
    <w:rsid w:val="00DE0C6F"/>
    <w:rsid w:val="00DE112B"/>
    <w:rsid w:val="00DE1D65"/>
    <w:rsid w:val="00DE27FB"/>
    <w:rsid w:val="00DE3DC4"/>
    <w:rsid w:val="00DE4B49"/>
    <w:rsid w:val="00DE78C5"/>
    <w:rsid w:val="00DF148E"/>
    <w:rsid w:val="00DF3CF6"/>
    <w:rsid w:val="00DF6753"/>
    <w:rsid w:val="00DF67AE"/>
    <w:rsid w:val="00DF695F"/>
    <w:rsid w:val="00E00500"/>
    <w:rsid w:val="00E007EC"/>
    <w:rsid w:val="00E0243E"/>
    <w:rsid w:val="00E036DA"/>
    <w:rsid w:val="00E07E77"/>
    <w:rsid w:val="00E1198C"/>
    <w:rsid w:val="00E12004"/>
    <w:rsid w:val="00E125C8"/>
    <w:rsid w:val="00E12971"/>
    <w:rsid w:val="00E13362"/>
    <w:rsid w:val="00E150F3"/>
    <w:rsid w:val="00E155BF"/>
    <w:rsid w:val="00E20376"/>
    <w:rsid w:val="00E216E8"/>
    <w:rsid w:val="00E2463B"/>
    <w:rsid w:val="00E27291"/>
    <w:rsid w:val="00E305BE"/>
    <w:rsid w:val="00E306A2"/>
    <w:rsid w:val="00E32CDA"/>
    <w:rsid w:val="00E331BB"/>
    <w:rsid w:val="00E34200"/>
    <w:rsid w:val="00E41211"/>
    <w:rsid w:val="00E41420"/>
    <w:rsid w:val="00E42738"/>
    <w:rsid w:val="00E43F87"/>
    <w:rsid w:val="00E442F6"/>
    <w:rsid w:val="00E44D2D"/>
    <w:rsid w:val="00E4670E"/>
    <w:rsid w:val="00E503ED"/>
    <w:rsid w:val="00E5252C"/>
    <w:rsid w:val="00E5305B"/>
    <w:rsid w:val="00E534C1"/>
    <w:rsid w:val="00E55A8E"/>
    <w:rsid w:val="00E561B3"/>
    <w:rsid w:val="00E56D54"/>
    <w:rsid w:val="00E56D9E"/>
    <w:rsid w:val="00E572D3"/>
    <w:rsid w:val="00E60094"/>
    <w:rsid w:val="00E62E0C"/>
    <w:rsid w:val="00E666A8"/>
    <w:rsid w:val="00E67E92"/>
    <w:rsid w:val="00E7361A"/>
    <w:rsid w:val="00E755AB"/>
    <w:rsid w:val="00E77194"/>
    <w:rsid w:val="00E834D8"/>
    <w:rsid w:val="00E84835"/>
    <w:rsid w:val="00E859C8"/>
    <w:rsid w:val="00E924FA"/>
    <w:rsid w:val="00E93E49"/>
    <w:rsid w:val="00E946F3"/>
    <w:rsid w:val="00E94C72"/>
    <w:rsid w:val="00E94CDF"/>
    <w:rsid w:val="00E96E21"/>
    <w:rsid w:val="00EA25FB"/>
    <w:rsid w:val="00EA2CFB"/>
    <w:rsid w:val="00EA3853"/>
    <w:rsid w:val="00EA385F"/>
    <w:rsid w:val="00EA47F6"/>
    <w:rsid w:val="00EA559D"/>
    <w:rsid w:val="00EA6E35"/>
    <w:rsid w:val="00EA70FE"/>
    <w:rsid w:val="00EB0048"/>
    <w:rsid w:val="00EB0D20"/>
    <w:rsid w:val="00EB1478"/>
    <w:rsid w:val="00EB290F"/>
    <w:rsid w:val="00EB33F7"/>
    <w:rsid w:val="00EB47CD"/>
    <w:rsid w:val="00EB501A"/>
    <w:rsid w:val="00EB528B"/>
    <w:rsid w:val="00EB61AD"/>
    <w:rsid w:val="00EB6946"/>
    <w:rsid w:val="00EB6ABA"/>
    <w:rsid w:val="00EB6CB0"/>
    <w:rsid w:val="00EB6E06"/>
    <w:rsid w:val="00EC096A"/>
    <w:rsid w:val="00EC0AF3"/>
    <w:rsid w:val="00EC18E3"/>
    <w:rsid w:val="00EC1B97"/>
    <w:rsid w:val="00EC4151"/>
    <w:rsid w:val="00EC4771"/>
    <w:rsid w:val="00EC5DD8"/>
    <w:rsid w:val="00EC6B16"/>
    <w:rsid w:val="00EC742A"/>
    <w:rsid w:val="00ED58B4"/>
    <w:rsid w:val="00ED5A6E"/>
    <w:rsid w:val="00ED5DA3"/>
    <w:rsid w:val="00ED74B8"/>
    <w:rsid w:val="00ED7CAA"/>
    <w:rsid w:val="00EE0032"/>
    <w:rsid w:val="00EE6A00"/>
    <w:rsid w:val="00EF191D"/>
    <w:rsid w:val="00EF230E"/>
    <w:rsid w:val="00EF25E3"/>
    <w:rsid w:val="00EF33FE"/>
    <w:rsid w:val="00EF4411"/>
    <w:rsid w:val="00EF4559"/>
    <w:rsid w:val="00EF4CB5"/>
    <w:rsid w:val="00EF67C8"/>
    <w:rsid w:val="00EF705F"/>
    <w:rsid w:val="00EF751A"/>
    <w:rsid w:val="00F00105"/>
    <w:rsid w:val="00F00F4D"/>
    <w:rsid w:val="00F02847"/>
    <w:rsid w:val="00F039F6"/>
    <w:rsid w:val="00F03E06"/>
    <w:rsid w:val="00F127D3"/>
    <w:rsid w:val="00F13866"/>
    <w:rsid w:val="00F14230"/>
    <w:rsid w:val="00F14701"/>
    <w:rsid w:val="00F15049"/>
    <w:rsid w:val="00F21107"/>
    <w:rsid w:val="00F22AD8"/>
    <w:rsid w:val="00F23DBE"/>
    <w:rsid w:val="00F31F2B"/>
    <w:rsid w:val="00F329DB"/>
    <w:rsid w:val="00F32C68"/>
    <w:rsid w:val="00F33300"/>
    <w:rsid w:val="00F340FA"/>
    <w:rsid w:val="00F37E48"/>
    <w:rsid w:val="00F453EB"/>
    <w:rsid w:val="00F468F1"/>
    <w:rsid w:val="00F522D4"/>
    <w:rsid w:val="00F52DF1"/>
    <w:rsid w:val="00F53325"/>
    <w:rsid w:val="00F540F2"/>
    <w:rsid w:val="00F54804"/>
    <w:rsid w:val="00F57237"/>
    <w:rsid w:val="00F60F66"/>
    <w:rsid w:val="00F628CA"/>
    <w:rsid w:val="00F657A4"/>
    <w:rsid w:val="00F67A7D"/>
    <w:rsid w:val="00F701E0"/>
    <w:rsid w:val="00F72E6C"/>
    <w:rsid w:val="00F74CE1"/>
    <w:rsid w:val="00F77964"/>
    <w:rsid w:val="00F81D21"/>
    <w:rsid w:val="00F81F12"/>
    <w:rsid w:val="00F82A53"/>
    <w:rsid w:val="00F82BB0"/>
    <w:rsid w:val="00F84165"/>
    <w:rsid w:val="00F84180"/>
    <w:rsid w:val="00F8479C"/>
    <w:rsid w:val="00F86C95"/>
    <w:rsid w:val="00F87263"/>
    <w:rsid w:val="00F92B75"/>
    <w:rsid w:val="00F931BD"/>
    <w:rsid w:val="00F93ECF"/>
    <w:rsid w:val="00F946BF"/>
    <w:rsid w:val="00F966D6"/>
    <w:rsid w:val="00F96D97"/>
    <w:rsid w:val="00F97D31"/>
    <w:rsid w:val="00FA1B21"/>
    <w:rsid w:val="00FA208E"/>
    <w:rsid w:val="00FA217D"/>
    <w:rsid w:val="00FA45E8"/>
    <w:rsid w:val="00FA58F7"/>
    <w:rsid w:val="00FB0824"/>
    <w:rsid w:val="00FB0BD1"/>
    <w:rsid w:val="00FB16E9"/>
    <w:rsid w:val="00FB5AA2"/>
    <w:rsid w:val="00FB67C4"/>
    <w:rsid w:val="00FB68B1"/>
    <w:rsid w:val="00FB6F29"/>
    <w:rsid w:val="00FC00A2"/>
    <w:rsid w:val="00FC18E5"/>
    <w:rsid w:val="00FC20F0"/>
    <w:rsid w:val="00FC2ADE"/>
    <w:rsid w:val="00FC2DB5"/>
    <w:rsid w:val="00FC6A7E"/>
    <w:rsid w:val="00FC7B74"/>
    <w:rsid w:val="00FD018E"/>
    <w:rsid w:val="00FD0717"/>
    <w:rsid w:val="00FD6649"/>
    <w:rsid w:val="00FE1254"/>
    <w:rsid w:val="00FE20D0"/>
    <w:rsid w:val="00FE45C4"/>
    <w:rsid w:val="00FE4C3D"/>
    <w:rsid w:val="00FE536A"/>
    <w:rsid w:val="00FE7B8C"/>
    <w:rsid w:val="00FF0F8B"/>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C55"/>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22581102007580-D%C4%97l-formuluot%C4%97s-arba-lygiavertis-nurodymo-technin%C4%97se-specifikacijo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14446807978268-Kaip-vertinti-kas-yra-tinkamai-atlikti-darbai-suteiktos-paslaugos-pristatytos-ir-sumontuotos-prek%C4%97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0118315/18940/Prane%C5%A1imas_apie_pakeitimus_2025_02_21.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public/canonical/1738158269/18814/Pasalinimo_pagrindu_lentele_2025-01-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2.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4</Pages>
  <Words>6943</Words>
  <Characters>3958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10880</CharactersWithSpaces>
  <SharedDoc>false</SharedDoc>
  <HLinks>
    <vt:vector size="36" baseType="variant">
      <vt:variant>
        <vt:i4>458848</vt:i4>
      </vt:variant>
      <vt:variant>
        <vt:i4>15</vt:i4>
      </vt:variant>
      <vt:variant>
        <vt:i4>0</vt:i4>
      </vt:variant>
      <vt:variant>
        <vt:i4>5</vt:i4>
      </vt:variant>
      <vt:variant>
        <vt:lpwstr>mailto:Jolanta.Klimantaviciene@vpt.lt</vt:lpwstr>
      </vt:variant>
      <vt:variant>
        <vt:lpwstr/>
      </vt:variant>
      <vt:variant>
        <vt:i4>3735583</vt:i4>
      </vt:variant>
      <vt:variant>
        <vt:i4>12</vt:i4>
      </vt:variant>
      <vt:variant>
        <vt:i4>0</vt:i4>
      </vt:variant>
      <vt:variant>
        <vt:i4>5</vt:i4>
      </vt:variant>
      <vt:variant>
        <vt:lpwstr>https://vpt.lrv.lt/public/canonical/1738158269/18814/Pasalinimo_pagrindu_lentele_2025-01-31.docx</vt:lpwstr>
      </vt:variant>
      <vt:variant>
        <vt:lpwstr/>
      </vt:variant>
      <vt:variant>
        <vt:i4>4128876</vt:i4>
      </vt:variant>
      <vt:variant>
        <vt:i4>9</vt:i4>
      </vt:variant>
      <vt:variant>
        <vt:i4>0</vt:i4>
      </vt:variant>
      <vt:variant>
        <vt:i4>5</vt:i4>
      </vt:variant>
      <vt:variant>
        <vt:lpwstr>https://klausk.vpt.lt/hc/lt/articles/22581102007580-D%C4%97l-formuluot%C4%97s-arba-lygiavertis-nurodymo-technin%C4%97se-specifikacijose</vt:lpwstr>
      </vt:variant>
      <vt:variant>
        <vt:lpwstr/>
      </vt:variant>
      <vt:variant>
        <vt:i4>1835086</vt:i4>
      </vt:variant>
      <vt:variant>
        <vt:i4>6</vt:i4>
      </vt:variant>
      <vt:variant>
        <vt:i4>0</vt:i4>
      </vt:variant>
      <vt:variant>
        <vt:i4>5</vt:i4>
      </vt:variant>
      <vt:variant>
        <vt:lpwstr>https://klausk.vpt.lt/hc/lt/articles/14446807978268-Kaip-vertinti-kas-yra-tinkamai-atlikti-darbai-suteiktos-paslaugos-pristatytos-ir-sumontuotos-prek%C4%97s</vt:lpwstr>
      </vt:variant>
      <vt:variant>
        <vt:lpwstr/>
      </vt:variant>
      <vt:variant>
        <vt:i4>3342367</vt:i4>
      </vt:variant>
      <vt:variant>
        <vt:i4>3</vt:i4>
      </vt:variant>
      <vt:variant>
        <vt:i4>0</vt:i4>
      </vt:variant>
      <vt:variant>
        <vt:i4>5</vt:i4>
      </vt:variant>
      <vt:variant>
        <vt:lpwstr>https://euc-word-edit.officeapps.live.com/we/wordeditorframe.aspx?ui=en-us&amp;rs=lt-lt&amp;wopisrc=https%3A%2F%2Fvptlt.sharepoint.com%2Fsites%2FPrevencijosirskelbimskyrius%2F_vti_bin%2Fwopi.ashx%2Ffiles%2F19ae1c1c3a9a4336be20f4a8404b92dd&amp;wdenableroaming=1&amp;mscc=1&amp;hid=0c438a65-67ef-4a76-b480-3a2452fd2bb9.0&amp;uih=teams&amp;uiembed=1&amp;wdlcid=en-us&amp;jsapi=1&amp;jsapiver=v2&amp;corrid=eb64c5f1-d626-4700-a345-4f967e453526&amp;usid=eb64c5f1-d626-4700-a345-4f967e453526&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_ns.bim&amp;wdhostclicktime=1712904785140&amp;instantedit=1&amp;wopicomplete=1&amp;wdredirectionreason=Unified_SingleFlush</vt:lpwstr>
      </vt:variant>
      <vt:variant>
        <vt:lpwstr>_ftn1</vt:lpwstr>
      </vt:variant>
      <vt:variant>
        <vt:i4>5177469</vt:i4>
      </vt:variant>
      <vt:variant>
        <vt:i4>0</vt:i4>
      </vt:variant>
      <vt:variant>
        <vt:i4>0</vt:i4>
      </vt:variant>
      <vt:variant>
        <vt:i4>5</vt:i4>
      </vt:variant>
      <vt:variant>
        <vt:lpwstr>https://vpt.lrv.lt/public/canonical/1740118315/18940/Prane%C5%A1imas_apie_pakeitimus_2025_02_21.pptx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670</cp:revision>
  <dcterms:created xsi:type="dcterms:W3CDTF">2025-04-02T13:18:00Z</dcterms:created>
  <dcterms:modified xsi:type="dcterms:W3CDTF">2026-04-02T11:03:00Z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