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D99BA" w14:textId="4260642B" w:rsidR="00C4213F" w:rsidRPr="0053153E" w:rsidRDefault="003256C0" w:rsidP="00385EEF">
      <w:pPr>
        <w:spacing w:line="276" w:lineRule="auto"/>
        <w:jc w:val="center"/>
        <w:rPr>
          <w:rFonts w:ascii="Calibri" w:hAnsi="Calibri" w:cs="Calibri"/>
          <w:b/>
          <w:sz w:val="24"/>
          <w:szCs w:val="24"/>
          <w:lang w:eastAsia="lt-LT"/>
        </w:rPr>
      </w:pPr>
      <w:r>
        <w:rPr>
          <w:sz w:val="24"/>
          <w:szCs w:val="24"/>
        </w:rPr>
        <w:object w:dxaOrig="852" w:dyaOrig="960" w14:anchorId="2D08B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8pt" o:ole="" fillcolor="window">
            <v:imagedata r:id="rId11" o:title=""/>
          </v:shape>
          <o:OLEObject Type="Embed" ProgID="Word.Picture.8" ShapeID="_x0000_i1025" DrawAspect="Content" ObjectID="_1835241304" r:id="rId12"/>
        </w:object>
      </w:r>
    </w:p>
    <w:p w14:paraId="68B703E3" w14:textId="77777777"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VIEŠŲJŲ PIRKIMŲ TARNYBA</w:t>
      </w:r>
    </w:p>
    <w:p w14:paraId="501D0D6E" w14:textId="77777777"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VERTINIMO IŠVADA</w:t>
      </w:r>
    </w:p>
    <w:p w14:paraId="0599195E" w14:textId="77777777" w:rsidR="00C4213F" w:rsidRPr="0053153E" w:rsidRDefault="00C4213F" w:rsidP="00385EEF">
      <w:pPr>
        <w:spacing w:line="276" w:lineRule="auto"/>
        <w:jc w:val="center"/>
        <w:rPr>
          <w:rFonts w:ascii="Calibri" w:hAnsi="Calibri" w:cs="Calibri"/>
          <w:b/>
          <w:sz w:val="24"/>
          <w:szCs w:val="24"/>
          <w:lang w:eastAsia="lt-LT"/>
        </w:rPr>
      </w:pPr>
    </w:p>
    <w:tbl>
      <w:tblPr>
        <w:tblW w:w="9733" w:type="dxa"/>
        <w:tblCellMar>
          <w:left w:w="0" w:type="dxa"/>
          <w:right w:w="0" w:type="dxa"/>
        </w:tblCellMar>
        <w:tblLook w:val="04A0" w:firstRow="1" w:lastRow="0" w:firstColumn="1" w:lastColumn="0" w:noHBand="0" w:noVBand="1"/>
      </w:tblPr>
      <w:tblGrid>
        <w:gridCol w:w="4970"/>
        <w:gridCol w:w="559"/>
        <w:gridCol w:w="1478"/>
        <w:gridCol w:w="526"/>
        <w:gridCol w:w="2200"/>
      </w:tblGrid>
      <w:tr w:rsidR="003E6996" w:rsidRPr="003C7989" w14:paraId="7B2F04BB" w14:textId="77777777" w:rsidTr="00931920">
        <w:trPr>
          <w:trHeight w:val="75"/>
        </w:trPr>
        <w:tc>
          <w:tcPr>
            <w:tcW w:w="4970" w:type="dxa"/>
            <w:hideMark/>
          </w:tcPr>
          <w:p w14:paraId="20D78F40" w14:textId="07087A70" w:rsidR="009418A1" w:rsidRDefault="00FD0F09" w:rsidP="00385EEF">
            <w:pPr>
              <w:spacing w:line="276" w:lineRule="auto"/>
              <w:textAlignment w:val="baseline"/>
              <w:rPr>
                <w:rFonts w:asciiTheme="minorHAnsi" w:hAnsiTheme="minorHAnsi" w:cstheme="minorHAnsi"/>
                <w:sz w:val="24"/>
                <w:szCs w:val="24"/>
              </w:rPr>
            </w:pPr>
            <w:r w:rsidRPr="00842A7F">
              <w:rPr>
                <w:rFonts w:ascii="Calibri" w:hAnsi="Calibri" w:cs="Calibri"/>
                <w:sz w:val="24"/>
                <w:szCs w:val="24"/>
              </w:rPr>
              <w:t>Kauno miesto savivaldybės administracijai</w:t>
            </w:r>
            <w:r w:rsidR="009418A1" w:rsidRPr="003C7989">
              <w:rPr>
                <w:rFonts w:asciiTheme="minorHAnsi" w:hAnsiTheme="minorHAnsi" w:cstheme="minorHAnsi"/>
                <w:sz w:val="24"/>
                <w:szCs w:val="24"/>
              </w:rPr>
              <w:t xml:space="preserve"> </w:t>
            </w:r>
          </w:p>
          <w:p w14:paraId="584EEDD7" w14:textId="0C4B87E4" w:rsidR="00FC1150" w:rsidRPr="00385D55" w:rsidRDefault="00D45E59" w:rsidP="00385EEF">
            <w:pPr>
              <w:spacing w:line="276" w:lineRule="auto"/>
              <w:textAlignment w:val="baseline"/>
              <w:rPr>
                <w:rFonts w:asciiTheme="minorHAnsi" w:hAnsiTheme="minorHAnsi" w:cstheme="minorHAnsi"/>
                <w:sz w:val="24"/>
                <w:szCs w:val="24"/>
              </w:rPr>
            </w:pPr>
            <w:r w:rsidRPr="005A3913">
              <w:rPr>
                <w:rFonts w:asciiTheme="minorHAnsi" w:hAnsiTheme="minorHAnsi" w:cstheme="minorHAnsi"/>
                <w:sz w:val="24"/>
                <w:szCs w:val="24"/>
              </w:rPr>
              <w:t xml:space="preserve">El. p.: </w:t>
            </w:r>
            <w:hyperlink r:id="rId13" w:history="1">
              <w:r w:rsidR="00176140" w:rsidRPr="00842A7F">
                <w:rPr>
                  <w:rFonts w:ascii="Calibri" w:hAnsi="Calibri" w:cs="Calibri"/>
                  <w:sz w:val="24"/>
                  <w:szCs w:val="24"/>
                </w:rPr>
                <w:t>info@kaunas.lt</w:t>
              </w:r>
            </w:hyperlink>
          </w:p>
          <w:p w14:paraId="37E7AB54" w14:textId="67073D00" w:rsidR="00C43E2F" w:rsidRDefault="00C43E2F" w:rsidP="00385EEF">
            <w:pPr>
              <w:spacing w:line="276" w:lineRule="auto"/>
              <w:textAlignment w:val="baseline"/>
              <w:rPr>
                <w:rFonts w:asciiTheme="minorHAnsi" w:hAnsiTheme="minorHAnsi" w:cstheme="minorHAnsi"/>
                <w:sz w:val="24"/>
                <w:szCs w:val="24"/>
              </w:rPr>
            </w:pPr>
          </w:p>
          <w:p w14:paraId="3A67EE09" w14:textId="77777777" w:rsidR="003E6996" w:rsidRDefault="003E6996" w:rsidP="00385EEF">
            <w:pPr>
              <w:spacing w:line="276" w:lineRule="auto"/>
              <w:textAlignment w:val="baseline"/>
              <w:rPr>
                <w:rFonts w:asciiTheme="minorHAnsi" w:hAnsiTheme="minorHAnsi" w:cstheme="minorHAnsi"/>
                <w:sz w:val="24"/>
                <w:szCs w:val="24"/>
              </w:rPr>
            </w:pPr>
          </w:p>
          <w:p w14:paraId="3528D060" w14:textId="77777777" w:rsidR="002B304B" w:rsidRPr="003C7989" w:rsidRDefault="002B304B" w:rsidP="00385EEF">
            <w:pPr>
              <w:spacing w:line="276" w:lineRule="auto"/>
              <w:textAlignment w:val="baseline"/>
              <w:rPr>
                <w:rFonts w:asciiTheme="minorHAnsi" w:hAnsiTheme="minorHAnsi" w:cstheme="minorHAnsi"/>
                <w:sz w:val="24"/>
                <w:szCs w:val="24"/>
              </w:rPr>
            </w:pPr>
          </w:p>
        </w:tc>
        <w:tc>
          <w:tcPr>
            <w:tcW w:w="559" w:type="dxa"/>
            <w:hideMark/>
          </w:tcPr>
          <w:p w14:paraId="79CEB7A8" w14:textId="77777777" w:rsidR="003E6996" w:rsidRPr="004D7268" w:rsidRDefault="003E6996" w:rsidP="00385EEF">
            <w:pPr>
              <w:spacing w:line="276"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 </w:t>
            </w:r>
          </w:p>
        </w:tc>
        <w:tc>
          <w:tcPr>
            <w:tcW w:w="1478" w:type="dxa"/>
            <w:hideMark/>
          </w:tcPr>
          <w:p w14:paraId="0A689E7F" w14:textId="3E633A63" w:rsidR="003E6996" w:rsidRPr="004D7268" w:rsidRDefault="003E6996" w:rsidP="00385EEF">
            <w:pPr>
              <w:spacing w:line="276" w:lineRule="auto"/>
              <w:ind w:left="48"/>
              <w:textAlignment w:val="baseline"/>
              <w:rPr>
                <w:rFonts w:asciiTheme="minorHAnsi" w:hAnsiTheme="minorHAnsi" w:cstheme="minorHAnsi"/>
                <w:sz w:val="24"/>
                <w:szCs w:val="24"/>
              </w:rPr>
            </w:pPr>
            <w:r w:rsidRPr="004D7268">
              <w:rPr>
                <w:rFonts w:asciiTheme="minorHAnsi" w:hAnsiTheme="minorHAnsi" w:cstheme="minorHAnsi"/>
                <w:sz w:val="24"/>
                <w:szCs w:val="24"/>
              </w:rPr>
              <w:t>202</w:t>
            </w:r>
            <w:r w:rsidR="00BD3AE3" w:rsidRPr="004D7268">
              <w:rPr>
                <w:rFonts w:asciiTheme="minorHAnsi" w:hAnsiTheme="minorHAnsi" w:cstheme="minorHAnsi"/>
                <w:sz w:val="24"/>
                <w:szCs w:val="24"/>
              </w:rPr>
              <w:t>6</w:t>
            </w:r>
            <w:r w:rsidRPr="004D7268">
              <w:rPr>
                <w:rFonts w:asciiTheme="minorHAnsi" w:hAnsiTheme="minorHAnsi" w:cstheme="minorHAnsi"/>
                <w:sz w:val="24"/>
                <w:szCs w:val="24"/>
              </w:rPr>
              <w:t>-0</w:t>
            </w:r>
            <w:r w:rsidR="002E32F0" w:rsidRPr="004D7268">
              <w:rPr>
                <w:rFonts w:asciiTheme="minorHAnsi" w:hAnsiTheme="minorHAnsi" w:cstheme="minorHAnsi"/>
                <w:sz w:val="24"/>
                <w:szCs w:val="24"/>
              </w:rPr>
              <w:t>3</w:t>
            </w:r>
            <w:r w:rsidRPr="004D7268">
              <w:rPr>
                <w:rFonts w:asciiTheme="minorHAnsi" w:hAnsiTheme="minorHAnsi" w:cstheme="minorHAnsi"/>
                <w:sz w:val="24"/>
                <w:szCs w:val="24"/>
              </w:rPr>
              <w:t>-</w:t>
            </w:r>
          </w:p>
          <w:p w14:paraId="2686F221" w14:textId="30398E95" w:rsidR="00EE59C7" w:rsidRPr="004D7268" w:rsidRDefault="003E6996" w:rsidP="00385EEF">
            <w:pPr>
              <w:spacing w:line="276" w:lineRule="auto"/>
              <w:ind w:left="48"/>
              <w:textAlignment w:val="baseline"/>
              <w:rPr>
                <w:rFonts w:asciiTheme="minorHAnsi" w:hAnsiTheme="minorHAnsi" w:cstheme="minorHAnsi"/>
                <w:sz w:val="24"/>
                <w:szCs w:val="24"/>
              </w:rPr>
            </w:pPr>
            <w:r w:rsidRPr="004D7268">
              <w:rPr>
                <w:rFonts w:asciiTheme="minorHAnsi" w:hAnsiTheme="minorHAnsi" w:cstheme="minorHAnsi"/>
                <w:sz w:val="24"/>
                <w:szCs w:val="24"/>
              </w:rPr>
              <w:t xml:space="preserve">Į </w:t>
            </w:r>
            <w:r w:rsidR="00F67E21" w:rsidRPr="004D7268">
              <w:rPr>
                <w:rFonts w:asciiTheme="minorHAnsi" w:hAnsiTheme="minorHAnsi" w:cstheme="minorHAnsi"/>
                <w:sz w:val="24"/>
                <w:szCs w:val="24"/>
              </w:rPr>
              <w:t>2025-</w:t>
            </w:r>
            <w:r w:rsidR="00532E10" w:rsidRPr="004D7268">
              <w:rPr>
                <w:rFonts w:asciiTheme="minorHAnsi" w:hAnsiTheme="minorHAnsi" w:cstheme="minorHAnsi"/>
                <w:sz w:val="24"/>
                <w:szCs w:val="24"/>
              </w:rPr>
              <w:t>09</w:t>
            </w:r>
            <w:r w:rsidR="00BD3AE3" w:rsidRPr="004D7268">
              <w:rPr>
                <w:rFonts w:asciiTheme="minorHAnsi" w:hAnsiTheme="minorHAnsi" w:cstheme="minorHAnsi"/>
                <w:sz w:val="24"/>
                <w:szCs w:val="24"/>
              </w:rPr>
              <w:t>-</w:t>
            </w:r>
            <w:r w:rsidR="00532E10" w:rsidRPr="004D7268">
              <w:rPr>
                <w:rFonts w:asciiTheme="minorHAnsi" w:hAnsiTheme="minorHAnsi" w:cstheme="minorHAnsi"/>
                <w:sz w:val="24"/>
                <w:szCs w:val="24"/>
              </w:rPr>
              <w:t>30</w:t>
            </w:r>
          </w:p>
          <w:p w14:paraId="6A95285B" w14:textId="1CF92319" w:rsidR="003E6996" w:rsidRPr="004D7268" w:rsidRDefault="001064D1" w:rsidP="00385EEF">
            <w:pPr>
              <w:spacing w:line="276" w:lineRule="auto"/>
              <w:ind w:left="48"/>
              <w:textAlignment w:val="baseline"/>
              <w:rPr>
                <w:rFonts w:asciiTheme="minorHAnsi" w:hAnsiTheme="minorHAnsi" w:cstheme="minorHAnsi"/>
                <w:sz w:val="24"/>
                <w:szCs w:val="24"/>
              </w:rPr>
            </w:pPr>
            <w:r w:rsidRPr="004D7268">
              <w:rPr>
                <w:rFonts w:asciiTheme="minorHAnsi" w:hAnsiTheme="minorHAnsi" w:cstheme="minorHAnsi"/>
                <w:sz w:val="24"/>
                <w:szCs w:val="24"/>
              </w:rPr>
              <w:t>2025-</w:t>
            </w:r>
            <w:r w:rsidR="00532E10" w:rsidRPr="004D7268">
              <w:rPr>
                <w:rFonts w:asciiTheme="minorHAnsi" w:hAnsiTheme="minorHAnsi" w:cstheme="minorHAnsi"/>
                <w:sz w:val="24"/>
                <w:szCs w:val="24"/>
              </w:rPr>
              <w:t>1</w:t>
            </w:r>
            <w:r w:rsidR="00A13E14" w:rsidRPr="004D7268">
              <w:rPr>
                <w:rFonts w:asciiTheme="minorHAnsi" w:hAnsiTheme="minorHAnsi" w:cstheme="minorHAnsi"/>
                <w:sz w:val="24"/>
                <w:szCs w:val="24"/>
              </w:rPr>
              <w:t>1</w:t>
            </w:r>
            <w:r w:rsidRPr="004D7268">
              <w:rPr>
                <w:rFonts w:asciiTheme="minorHAnsi" w:hAnsiTheme="minorHAnsi" w:cstheme="minorHAnsi"/>
                <w:sz w:val="24"/>
                <w:szCs w:val="24"/>
              </w:rPr>
              <w:t>-</w:t>
            </w:r>
            <w:r w:rsidR="00B759AD" w:rsidRPr="004D7268">
              <w:rPr>
                <w:rFonts w:asciiTheme="minorHAnsi" w:hAnsiTheme="minorHAnsi" w:cstheme="minorHAnsi"/>
                <w:sz w:val="24"/>
                <w:szCs w:val="24"/>
              </w:rPr>
              <w:t>07</w:t>
            </w:r>
            <w:r w:rsidR="00337509" w:rsidRPr="004D7268">
              <w:rPr>
                <w:rStyle w:val="FootnoteReference"/>
                <w:rFonts w:ascii="Calibri" w:eastAsia="Calibri" w:hAnsi="Calibri" w:cs="Calibri"/>
                <w:color w:val="000000" w:themeColor="text1"/>
                <w:sz w:val="24"/>
                <w:szCs w:val="24"/>
                <w:lang w:eastAsia="lt-LT"/>
              </w:rPr>
              <w:footnoteReference w:id="1"/>
            </w:r>
          </w:p>
          <w:p w14:paraId="0F3E803E" w14:textId="2FAE5FC4" w:rsidR="0096356C" w:rsidRPr="004D7268" w:rsidRDefault="0096356C" w:rsidP="00385EEF">
            <w:pPr>
              <w:spacing w:line="276" w:lineRule="auto"/>
              <w:ind w:left="48"/>
              <w:textAlignment w:val="baseline"/>
              <w:rPr>
                <w:rFonts w:asciiTheme="minorHAnsi" w:hAnsiTheme="minorHAnsi" w:cstheme="minorHAnsi"/>
                <w:sz w:val="24"/>
                <w:szCs w:val="24"/>
              </w:rPr>
            </w:pPr>
            <w:r w:rsidRPr="004D7268">
              <w:rPr>
                <w:rFonts w:asciiTheme="minorHAnsi" w:hAnsiTheme="minorHAnsi" w:cstheme="minorHAnsi"/>
                <w:sz w:val="24"/>
                <w:szCs w:val="24"/>
              </w:rPr>
              <w:t>2025-12-17</w:t>
            </w:r>
          </w:p>
          <w:p w14:paraId="773A0A11" w14:textId="77777777" w:rsidR="003E6996" w:rsidRPr="004D7268" w:rsidRDefault="003E6996" w:rsidP="00385EEF">
            <w:pPr>
              <w:spacing w:line="276" w:lineRule="auto"/>
              <w:ind w:left="48"/>
              <w:textAlignment w:val="baseline"/>
              <w:rPr>
                <w:rFonts w:asciiTheme="minorHAnsi" w:hAnsiTheme="minorHAnsi" w:cstheme="minorHAnsi"/>
                <w:sz w:val="24"/>
                <w:szCs w:val="24"/>
              </w:rPr>
            </w:pPr>
          </w:p>
        </w:tc>
        <w:tc>
          <w:tcPr>
            <w:tcW w:w="526" w:type="dxa"/>
            <w:hideMark/>
          </w:tcPr>
          <w:p w14:paraId="08A1144F" w14:textId="77777777" w:rsidR="003E6996" w:rsidRPr="004D7268" w:rsidRDefault="003E6996" w:rsidP="00385EEF">
            <w:pPr>
              <w:spacing w:line="276"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Nr.</w:t>
            </w:r>
          </w:p>
          <w:p w14:paraId="2694BDFE" w14:textId="77777777" w:rsidR="003E6996" w:rsidRPr="004D7268" w:rsidRDefault="003E6996" w:rsidP="00385EEF">
            <w:pPr>
              <w:spacing w:line="276"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Nr.</w:t>
            </w:r>
          </w:p>
          <w:p w14:paraId="0D952E5F" w14:textId="77777777" w:rsidR="00EE59C7" w:rsidRPr="004D7268" w:rsidRDefault="00EE59C7" w:rsidP="00385EEF">
            <w:pPr>
              <w:spacing w:line="276"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Nr.</w:t>
            </w:r>
          </w:p>
          <w:p w14:paraId="3FDF8D3A" w14:textId="77777777" w:rsidR="0096356C" w:rsidRPr="004D7268" w:rsidRDefault="0096356C" w:rsidP="00385EEF">
            <w:pPr>
              <w:spacing w:line="276"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Nr.</w:t>
            </w:r>
          </w:p>
          <w:p w14:paraId="0B606F29" w14:textId="77777777" w:rsidR="00EE59C7" w:rsidRPr="004D7268" w:rsidRDefault="00EE59C7" w:rsidP="00385EEF">
            <w:pPr>
              <w:spacing w:line="276" w:lineRule="auto"/>
              <w:textAlignment w:val="baseline"/>
              <w:rPr>
                <w:rFonts w:asciiTheme="minorHAnsi" w:hAnsiTheme="minorHAnsi" w:cstheme="minorHAnsi"/>
                <w:sz w:val="24"/>
                <w:szCs w:val="24"/>
              </w:rPr>
            </w:pPr>
          </w:p>
          <w:p w14:paraId="334981F4" w14:textId="77777777" w:rsidR="003E6996" w:rsidRPr="004D7268" w:rsidRDefault="003E6996" w:rsidP="00385EEF">
            <w:pPr>
              <w:spacing w:line="276" w:lineRule="auto"/>
              <w:textAlignment w:val="baseline"/>
              <w:rPr>
                <w:rFonts w:asciiTheme="minorHAnsi" w:hAnsiTheme="minorHAnsi" w:cstheme="minorHAnsi"/>
                <w:sz w:val="24"/>
                <w:szCs w:val="24"/>
              </w:rPr>
            </w:pPr>
          </w:p>
        </w:tc>
        <w:tc>
          <w:tcPr>
            <w:tcW w:w="2200" w:type="dxa"/>
            <w:hideMark/>
          </w:tcPr>
          <w:p w14:paraId="260B4ED3" w14:textId="77777777" w:rsidR="003E6996" w:rsidRPr="004D7268" w:rsidRDefault="003E6996" w:rsidP="00385EEF">
            <w:pPr>
              <w:spacing w:line="276"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4S-    (7.4Mr)  </w:t>
            </w:r>
          </w:p>
          <w:p w14:paraId="201FE104" w14:textId="77777777" w:rsidR="00532E10" w:rsidRPr="004D7268" w:rsidRDefault="00532E10" w:rsidP="00385EEF">
            <w:pPr>
              <w:spacing w:line="276" w:lineRule="auto"/>
              <w:textAlignment w:val="baseline"/>
              <w:rPr>
                <w:rFonts w:asciiTheme="minorHAnsi" w:eastAsia="Calibri" w:hAnsiTheme="minorHAnsi" w:cstheme="minorHAnsi"/>
                <w:sz w:val="24"/>
                <w:szCs w:val="24"/>
                <w:lang w:eastAsia="lt-LT"/>
              </w:rPr>
            </w:pPr>
            <w:r w:rsidRPr="004D7268">
              <w:rPr>
                <w:rFonts w:asciiTheme="minorHAnsi" w:eastAsia="Calibri" w:hAnsiTheme="minorHAnsi" w:cstheme="minorHAnsi"/>
                <w:sz w:val="24"/>
                <w:szCs w:val="24"/>
                <w:lang w:eastAsia="lt-LT"/>
              </w:rPr>
              <w:t>43-2-1412</w:t>
            </w:r>
          </w:p>
          <w:p w14:paraId="1B3BDC61" w14:textId="37844CE9" w:rsidR="003E6996" w:rsidRPr="004D7268" w:rsidRDefault="00B759AD" w:rsidP="00385EEF">
            <w:pPr>
              <w:spacing w:line="276"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44-2-157</w:t>
            </w:r>
          </w:p>
          <w:p w14:paraId="39B2AA51" w14:textId="3702A110" w:rsidR="0096356C" w:rsidRPr="004D7268" w:rsidRDefault="0096356C" w:rsidP="00385EEF">
            <w:pPr>
              <w:spacing w:line="276" w:lineRule="auto"/>
              <w:textAlignment w:val="baseline"/>
              <w:rPr>
                <w:rFonts w:asciiTheme="minorHAnsi" w:hAnsiTheme="minorHAnsi" w:cstheme="minorHAnsi"/>
                <w:sz w:val="24"/>
                <w:szCs w:val="24"/>
              </w:rPr>
            </w:pPr>
            <w:r w:rsidRPr="004D7268">
              <w:rPr>
                <w:rFonts w:asciiTheme="minorHAnsi" w:hAnsiTheme="minorHAnsi" w:cstheme="minorHAnsi"/>
                <w:sz w:val="24"/>
                <w:szCs w:val="24"/>
              </w:rPr>
              <w:t>44-2-</w:t>
            </w:r>
            <w:r w:rsidR="00015672" w:rsidRPr="004D7268">
              <w:rPr>
                <w:rFonts w:asciiTheme="minorHAnsi" w:hAnsiTheme="minorHAnsi" w:cstheme="minorHAnsi"/>
                <w:sz w:val="24"/>
                <w:szCs w:val="24"/>
              </w:rPr>
              <w:t>175</w:t>
            </w:r>
          </w:p>
          <w:p w14:paraId="2680E3DF" w14:textId="77777777" w:rsidR="0096356C" w:rsidRPr="004D7268" w:rsidRDefault="0096356C" w:rsidP="00385EEF">
            <w:pPr>
              <w:spacing w:line="276" w:lineRule="auto"/>
              <w:textAlignment w:val="baseline"/>
              <w:rPr>
                <w:rFonts w:asciiTheme="minorHAnsi" w:hAnsiTheme="minorHAnsi" w:cstheme="minorHAnsi"/>
                <w:sz w:val="24"/>
                <w:szCs w:val="24"/>
              </w:rPr>
            </w:pPr>
          </w:p>
          <w:p w14:paraId="1ADBBEAF" w14:textId="075E1430" w:rsidR="00D073E2" w:rsidRPr="004D7268" w:rsidRDefault="00D073E2" w:rsidP="00385EEF">
            <w:pPr>
              <w:spacing w:line="276" w:lineRule="auto"/>
              <w:textAlignment w:val="baseline"/>
              <w:rPr>
                <w:rFonts w:asciiTheme="minorHAnsi" w:hAnsiTheme="minorHAnsi" w:cstheme="minorHAnsi"/>
                <w:sz w:val="24"/>
                <w:szCs w:val="24"/>
              </w:rPr>
            </w:pPr>
          </w:p>
        </w:tc>
      </w:tr>
    </w:tbl>
    <w:p w14:paraId="65ECA0B8" w14:textId="6502B0E4" w:rsidR="008E79D8" w:rsidRDefault="00A32DD6" w:rsidP="00385EEF">
      <w:pPr>
        <w:spacing w:line="276" w:lineRule="auto"/>
        <w:ind w:firstLine="454"/>
        <w:rPr>
          <w:rFonts w:asciiTheme="minorHAnsi" w:eastAsia="Calibri" w:hAnsiTheme="minorHAnsi" w:cstheme="minorHAnsi"/>
          <w:sz w:val="24"/>
          <w:szCs w:val="24"/>
          <w:lang w:eastAsia="lt-LT"/>
        </w:rPr>
      </w:pPr>
      <w:r w:rsidRPr="00446E79">
        <w:rPr>
          <w:rFonts w:ascii="Calibri" w:eastAsia="Calibri" w:hAnsi="Calibri" w:cs="Calibri"/>
          <w:bCs/>
          <w:sz w:val="24"/>
          <w:szCs w:val="24"/>
        </w:rPr>
        <w:t xml:space="preserve">Viešųjų pirkimų tarnyba (toliau – Tarnyba), vadovaudamasi </w:t>
      </w:r>
      <w:r w:rsidRPr="006A6FB4">
        <w:rPr>
          <w:rFonts w:ascii="Calibri" w:eastAsia="Calibri" w:hAnsi="Calibri" w:cs="Calibri"/>
          <w:bCs/>
          <w:sz w:val="24"/>
          <w:szCs w:val="24"/>
        </w:rPr>
        <w:t>Lietuvos Respublikos viešųjų pirkimų įstatymo (toliau – Įstatymas) 95 straipsnio 1 dalies 2 punktu</w:t>
      </w:r>
      <w:r w:rsidRPr="00F83E87">
        <w:rPr>
          <w:rFonts w:ascii="Calibri" w:eastAsia="Calibri" w:hAnsi="Calibri" w:cs="Calibri"/>
          <w:bCs/>
          <w:sz w:val="24"/>
          <w:szCs w:val="24"/>
        </w:rPr>
        <w:t xml:space="preserve"> </w:t>
      </w:r>
      <w:r w:rsidRPr="00446E79">
        <w:rPr>
          <w:rFonts w:ascii="Calibri" w:eastAsia="Calibri" w:hAnsi="Calibri" w:cs="Calibri"/>
          <w:bCs/>
          <w:sz w:val="24"/>
          <w:szCs w:val="24"/>
        </w:rPr>
        <w:t>ir Pirkimų ir koncesijų priežiūros vykdymo tvarkos aprašu, patvirtintu Tarnybos direktoriaus 2023 m. kovo 24</w:t>
      </w:r>
      <w:r>
        <w:rPr>
          <w:rFonts w:ascii="Calibri" w:eastAsia="Calibri" w:hAnsi="Calibri" w:cs="Calibri"/>
          <w:bCs/>
          <w:sz w:val="24"/>
          <w:szCs w:val="24"/>
        </w:rPr>
        <w:t> </w:t>
      </w:r>
      <w:r w:rsidRPr="00446E79">
        <w:rPr>
          <w:rFonts w:ascii="Calibri" w:eastAsia="Calibri" w:hAnsi="Calibri" w:cs="Calibri"/>
          <w:bCs/>
          <w:sz w:val="24"/>
          <w:szCs w:val="24"/>
        </w:rPr>
        <w:t>d. įsakymu Nr. 1S-44,</w:t>
      </w:r>
      <w:r>
        <w:rPr>
          <w:rFonts w:ascii="Calibri" w:eastAsia="Calibri" w:hAnsi="Calibri" w:cs="Calibri"/>
          <w:bCs/>
          <w:sz w:val="24"/>
          <w:szCs w:val="24"/>
        </w:rPr>
        <w:t xml:space="preserve"> </w:t>
      </w:r>
      <w:r w:rsidRPr="006A6FB4">
        <w:rPr>
          <w:rFonts w:ascii="Calibri" w:eastAsia="Calibri" w:hAnsi="Calibri" w:cs="Calibri"/>
          <w:bCs/>
          <w:sz w:val="24"/>
          <w:szCs w:val="24"/>
        </w:rPr>
        <w:t>atli</w:t>
      </w:r>
      <w:r w:rsidR="00B9433B">
        <w:rPr>
          <w:rFonts w:ascii="Calibri" w:eastAsia="Calibri" w:hAnsi="Calibri" w:cs="Calibri"/>
          <w:bCs/>
          <w:sz w:val="24"/>
          <w:szCs w:val="24"/>
        </w:rPr>
        <w:t>e</w:t>
      </w:r>
      <w:r w:rsidRPr="006A6FB4">
        <w:rPr>
          <w:rFonts w:ascii="Calibri" w:eastAsia="Calibri" w:hAnsi="Calibri" w:cs="Calibri"/>
          <w:bCs/>
          <w:sz w:val="24"/>
          <w:szCs w:val="24"/>
        </w:rPr>
        <w:t>k</w:t>
      </w:r>
      <w:r w:rsidR="00B9433B">
        <w:rPr>
          <w:rFonts w:ascii="Calibri" w:eastAsia="Calibri" w:hAnsi="Calibri" w:cs="Calibri"/>
          <w:bCs/>
          <w:sz w:val="24"/>
          <w:szCs w:val="24"/>
        </w:rPr>
        <w:t>a</w:t>
      </w:r>
      <w:r w:rsidR="005E06E8" w:rsidRPr="005E06E8">
        <w:rPr>
          <w:rFonts w:ascii="Calibri" w:eastAsia="Calibri" w:hAnsi="Calibri" w:cs="Calibri"/>
          <w:bCs/>
          <w:iCs/>
          <w:sz w:val="24"/>
          <w:szCs w:val="24"/>
        </w:rPr>
        <w:t xml:space="preserve"> </w:t>
      </w:r>
      <w:r w:rsidR="00095C31" w:rsidRPr="00842A7F">
        <w:rPr>
          <w:rFonts w:ascii="Calibri" w:hAnsi="Calibri" w:cs="Calibri"/>
          <w:sz w:val="24"/>
          <w:szCs w:val="24"/>
        </w:rPr>
        <w:t>sisteminį dalinį Kauno miesto savivaldybės administracijos (toliau – Perkančioji organizacija) pirkimų</w:t>
      </w:r>
      <w:r w:rsidR="00DE3019">
        <w:rPr>
          <w:rFonts w:ascii="Calibri" w:hAnsi="Calibri" w:cs="Calibri"/>
          <w:sz w:val="24"/>
          <w:szCs w:val="24"/>
        </w:rPr>
        <w:t xml:space="preserve"> </w:t>
      </w:r>
      <w:r w:rsidR="00095C31" w:rsidRPr="00842A7F">
        <w:rPr>
          <w:rFonts w:ascii="Calibri" w:hAnsi="Calibri" w:cs="Calibri"/>
          <w:sz w:val="24"/>
          <w:szCs w:val="24"/>
        </w:rPr>
        <w:t>sutarčių</w:t>
      </w:r>
      <w:r w:rsidR="00576C0D">
        <w:rPr>
          <w:rFonts w:ascii="Calibri" w:hAnsi="Calibri" w:cs="Calibri"/>
          <w:sz w:val="24"/>
          <w:szCs w:val="24"/>
        </w:rPr>
        <w:t xml:space="preserve">: </w:t>
      </w:r>
      <w:r w:rsidR="00576C0D" w:rsidRPr="00842A7F">
        <w:rPr>
          <w:rFonts w:ascii="Calibri" w:hAnsi="Calibri" w:cs="Calibri"/>
          <w:sz w:val="24"/>
          <w:szCs w:val="24"/>
        </w:rPr>
        <w:t>2023 m. birželio 27 d. Rangos sutarties Nr. SR-357, 2023 m. birželio 29 d. Rangos sutarties Nr. SR-360, 2024 m. vasario 8 d. Kauno miesto susisiekimo komunikacijų remonto ir rekonstrukcijos darbų Aleksoto, Vilijampolės, Panemunės ir Šilainių seniūnijose pirkimo pagrindinės sutarties (Bitininkų g.) Nr. SR-62, 2024</w:t>
      </w:r>
      <w:r w:rsidR="0043268D" w:rsidRPr="00842A7F">
        <w:rPr>
          <w:rFonts w:ascii="Calibri" w:hAnsi="Calibri" w:cs="Calibri"/>
          <w:sz w:val="24"/>
          <w:szCs w:val="24"/>
        </w:rPr>
        <w:t> </w:t>
      </w:r>
      <w:r w:rsidR="00576C0D" w:rsidRPr="00842A7F">
        <w:rPr>
          <w:rFonts w:ascii="Calibri" w:hAnsi="Calibri" w:cs="Calibri"/>
          <w:sz w:val="24"/>
          <w:szCs w:val="24"/>
        </w:rPr>
        <w:t xml:space="preserve">m. kovo 15 d. Kauno miesto susisiekimo komunikacijų remonto ir rekonstrukcijos darbų Centro, Dainavos, Eigulių, </w:t>
      </w:r>
      <w:proofErr w:type="spellStart"/>
      <w:r w:rsidR="00576C0D" w:rsidRPr="00842A7F">
        <w:rPr>
          <w:rFonts w:ascii="Calibri" w:hAnsi="Calibri" w:cs="Calibri"/>
          <w:sz w:val="24"/>
          <w:szCs w:val="24"/>
        </w:rPr>
        <w:t>Gričiupio</w:t>
      </w:r>
      <w:proofErr w:type="spellEnd"/>
      <w:r w:rsidR="00576C0D" w:rsidRPr="00842A7F">
        <w:rPr>
          <w:rFonts w:ascii="Calibri" w:hAnsi="Calibri" w:cs="Calibri"/>
          <w:sz w:val="24"/>
          <w:szCs w:val="24"/>
        </w:rPr>
        <w:t xml:space="preserve">, Petrašiūnų, Šančių ir Žaliakalnio seniūnijose pirkimo pagrindinės sutarties (Minties Rato g.) Nr. SR-159, </w:t>
      </w:r>
      <w:r w:rsidR="00576C0D" w:rsidRPr="00C20171">
        <w:rPr>
          <w:rFonts w:ascii="Calibri" w:hAnsi="Calibri" w:cs="Calibri"/>
          <w:sz w:val="24"/>
          <w:szCs w:val="24"/>
        </w:rPr>
        <w:t xml:space="preserve">2024 m. gegužės 9 d. Rangos sutarties Nr. SR-284, 2024 m. birželio 19 d. Kauno miesto susisiekimo komunikacijų remonto ir rekonstrukcijos darbų Aleksoto, Vilijampolės, Panemunės ir Šilainių seniūnijose pirkimo pagrindinės sutarties (Lubinų g.) Nr. SR-361 </w:t>
      </w:r>
      <w:r w:rsidR="008D04DC" w:rsidRPr="00C20171">
        <w:rPr>
          <w:rFonts w:ascii="Calibri" w:hAnsi="Calibri" w:cs="Calibri"/>
          <w:sz w:val="24"/>
          <w:szCs w:val="24"/>
        </w:rPr>
        <w:t>vykdymo vertinimą</w:t>
      </w:r>
      <w:r w:rsidR="00931920" w:rsidRPr="00C20171">
        <w:rPr>
          <w:rFonts w:asciiTheme="minorHAnsi" w:eastAsia="Calibri" w:hAnsiTheme="minorHAnsi" w:cstheme="minorHAnsi"/>
          <w:color w:val="000000" w:themeColor="text1"/>
          <w:sz w:val="24"/>
          <w:szCs w:val="24"/>
          <w:lang w:eastAsia="lt-LT"/>
        </w:rPr>
        <w:t>.</w:t>
      </w:r>
      <w:r w:rsidR="008710E7" w:rsidRPr="00C20171">
        <w:rPr>
          <w:rFonts w:asciiTheme="minorHAnsi" w:eastAsia="Calibri" w:hAnsiTheme="minorHAnsi" w:cstheme="minorHAnsi"/>
          <w:sz w:val="24"/>
          <w:szCs w:val="24"/>
          <w:lang w:eastAsia="lt-LT"/>
        </w:rPr>
        <w:t xml:space="preserve"> </w:t>
      </w:r>
      <w:r w:rsidR="00ED0EE6" w:rsidRPr="00C20171">
        <w:rPr>
          <w:rFonts w:asciiTheme="minorHAnsi" w:eastAsia="Calibri" w:hAnsiTheme="minorHAnsi" w:cstheme="minorHAnsi"/>
          <w:sz w:val="24"/>
          <w:szCs w:val="24"/>
          <w:lang w:eastAsia="lt-LT"/>
        </w:rPr>
        <w:t>Šioje vertinimo išvadoje</w:t>
      </w:r>
      <w:r w:rsidR="00904C9E" w:rsidRPr="00C20171">
        <w:rPr>
          <w:rFonts w:asciiTheme="minorHAnsi" w:eastAsia="Calibri" w:hAnsiTheme="minorHAnsi" w:cstheme="minorHAnsi"/>
          <w:sz w:val="24"/>
          <w:szCs w:val="24"/>
          <w:lang w:eastAsia="lt-LT"/>
        </w:rPr>
        <w:t xml:space="preserve"> pateikiamas įvykdyt</w:t>
      </w:r>
      <w:r w:rsidR="00C06003">
        <w:rPr>
          <w:rFonts w:asciiTheme="minorHAnsi" w:eastAsia="Calibri" w:hAnsiTheme="minorHAnsi" w:cstheme="minorHAnsi"/>
          <w:sz w:val="24"/>
          <w:szCs w:val="24"/>
          <w:lang w:eastAsia="lt-LT"/>
        </w:rPr>
        <w:t>os</w:t>
      </w:r>
      <w:r w:rsidR="00904C9E" w:rsidRPr="00C20171">
        <w:rPr>
          <w:rFonts w:asciiTheme="minorHAnsi" w:eastAsia="Calibri" w:hAnsiTheme="minorHAnsi" w:cstheme="minorHAnsi"/>
          <w:sz w:val="24"/>
          <w:szCs w:val="24"/>
          <w:lang w:eastAsia="lt-LT"/>
        </w:rPr>
        <w:t xml:space="preserve"> </w:t>
      </w:r>
      <w:r w:rsidR="00C06003" w:rsidRPr="00C20171">
        <w:rPr>
          <w:rFonts w:ascii="Calibri" w:hAnsi="Calibri" w:cs="Calibri"/>
          <w:sz w:val="24"/>
          <w:szCs w:val="24"/>
        </w:rPr>
        <w:t>2024 m. gegužės 9 d. Rangos sutarties Nr. SR-284</w:t>
      </w:r>
      <w:r w:rsidR="00904C9E" w:rsidRPr="00C20171">
        <w:rPr>
          <w:rFonts w:ascii="Calibri" w:hAnsi="Calibri" w:cs="Calibri"/>
          <w:sz w:val="24"/>
          <w:szCs w:val="24"/>
        </w:rPr>
        <w:t xml:space="preserve"> ir </w:t>
      </w:r>
      <w:r w:rsidR="00E60C4B" w:rsidRPr="00C20171">
        <w:rPr>
          <w:rFonts w:ascii="Calibri" w:hAnsi="Calibri" w:cs="Calibri"/>
          <w:sz w:val="24"/>
          <w:szCs w:val="24"/>
        </w:rPr>
        <w:t xml:space="preserve">2024 m. birželio 19 d. </w:t>
      </w:r>
      <w:r w:rsidR="00E60C4B">
        <w:rPr>
          <w:rFonts w:ascii="Calibri" w:hAnsi="Calibri" w:cs="Calibri"/>
          <w:sz w:val="24"/>
          <w:szCs w:val="24"/>
        </w:rPr>
        <w:t>sutarties</w:t>
      </w:r>
      <w:r w:rsidR="00E60C4B" w:rsidRPr="00C20171">
        <w:rPr>
          <w:rFonts w:ascii="Calibri" w:hAnsi="Calibri" w:cs="Calibri"/>
          <w:sz w:val="24"/>
          <w:szCs w:val="24"/>
        </w:rPr>
        <w:t xml:space="preserve"> Nr. SR-361 </w:t>
      </w:r>
      <w:r w:rsidR="00904C9E" w:rsidRPr="00C20171">
        <w:rPr>
          <w:rFonts w:ascii="Calibri" w:hAnsi="Calibri" w:cs="Calibri"/>
          <w:sz w:val="24"/>
          <w:szCs w:val="24"/>
        </w:rPr>
        <w:t>dalinis vertinimas.</w:t>
      </w:r>
      <w:r w:rsidR="00CF60C3" w:rsidRPr="00C20171">
        <w:rPr>
          <w:rFonts w:asciiTheme="minorHAnsi" w:hAnsiTheme="minorHAnsi" w:cstheme="minorHAnsi"/>
        </w:rPr>
        <w:t xml:space="preserve"> </w:t>
      </w:r>
      <w:r w:rsidR="00DA2C0F">
        <w:rPr>
          <w:rFonts w:asciiTheme="minorHAnsi" w:eastAsia="Calibri" w:hAnsiTheme="minorHAnsi" w:cstheme="minorHAnsi"/>
          <w:sz w:val="24"/>
          <w:szCs w:val="24"/>
          <w:lang w:eastAsia="lt-LT"/>
        </w:rPr>
        <w:t>K</w:t>
      </w:r>
      <w:r w:rsidR="00CF60C3" w:rsidRPr="00DA2C0F">
        <w:rPr>
          <w:rFonts w:asciiTheme="minorHAnsi" w:eastAsia="Calibri" w:hAnsiTheme="minorHAnsi" w:cstheme="minorHAnsi"/>
          <w:sz w:val="24"/>
          <w:szCs w:val="24"/>
          <w:lang w:eastAsia="lt-LT"/>
        </w:rPr>
        <w:t xml:space="preserve">itų </w:t>
      </w:r>
      <w:r w:rsidR="00B4082A" w:rsidRPr="00DA2C0F">
        <w:rPr>
          <w:rFonts w:asciiTheme="minorHAnsi" w:eastAsia="Calibri" w:hAnsiTheme="minorHAnsi" w:cstheme="minorHAnsi"/>
          <w:sz w:val="24"/>
          <w:szCs w:val="24"/>
          <w:lang w:eastAsia="lt-LT"/>
        </w:rPr>
        <w:t xml:space="preserve">nurodytų </w:t>
      </w:r>
      <w:r w:rsidR="00DA2C0F" w:rsidRPr="00DA2C0F">
        <w:rPr>
          <w:rFonts w:asciiTheme="minorHAnsi" w:eastAsia="Calibri" w:hAnsiTheme="minorHAnsi" w:cstheme="minorHAnsi"/>
          <w:sz w:val="24"/>
          <w:szCs w:val="24"/>
          <w:lang w:eastAsia="lt-LT"/>
        </w:rPr>
        <w:t>Sutarčių</w:t>
      </w:r>
      <w:r w:rsidR="00CF60C3" w:rsidRPr="00DA2C0F">
        <w:rPr>
          <w:rFonts w:asciiTheme="minorHAnsi" w:eastAsia="Calibri" w:hAnsiTheme="minorHAnsi" w:cstheme="minorHAnsi"/>
          <w:sz w:val="24"/>
          <w:szCs w:val="24"/>
          <w:lang w:eastAsia="lt-LT"/>
        </w:rPr>
        <w:t xml:space="preserve"> atitikties Į</w:t>
      </w:r>
      <w:r w:rsidR="00740BC4">
        <w:rPr>
          <w:rFonts w:asciiTheme="minorHAnsi" w:eastAsia="Calibri" w:hAnsiTheme="minorHAnsi" w:cstheme="minorHAnsi"/>
          <w:sz w:val="24"/>
          <w:szCs w:val="24"/>
          <w:lang w:eastAsia="lt-LT"/>
        </w:rPr>
        <w:t>statymo</w:t>
      </w:r>
      <w:r w:rsidR="00CF60C3" w:rsidRPr="00DA2C0F">
        <w:rPr>
          <w:rFonts w:asciiTheme="minorHAnsi" w:eastAsia="Calibri" w:hAnsiTheme="minorHAnsi" w:cstheme="minorHAnsi"/>
          <w:sz w:val="24"/>
          <w:szCs w:val="24"/>
          <w:lang w:eastAsia="lt-LT"/>
        </w:rPr>
        <w:t xml:space="preserve"> ir jį įgyvendinančiųjų teisės aktų reikalavimams vertinima</w:t>
      </w:r>
      <w:r w:rsidR="00DA2C0F" w:rsidRPr="00DA2C0F">
        <w:rPr>
          <w:rFonts w:asciiTheme="minorHAnsi" w:eastAsia="Calibri" w:hAnsiTheme="minorHAnsi" w:cstheme="minorHAnsi"/>
          <w:sz w:val="24"/>
          <w:szCs w:val="24"/>
          <w:lang w:eastAsia="lt-LT"/>
        </w:rPr>
        <w:t xml:space="preserve">i </w:t>
      </w:r>
      <w:r w:rsidR="00715FBA">
        <w:rPr>
          <w:rFonts w:asciiTheme="minorHAnsi" w:eastAsia="Calibri" w:hAnsiTheme="minorHAnsi" w:cstheme="minorHAnsi"/>
          <w:sz w:val="24"/>
          <w:szCs w:val="24"/>
          <w:lang w:eastAsia="lt-LT"/>
        </w:rPr>
        <w:t>pateikti</w:t>
      </w:r>
      <w:r w:rsidR="00ED486A">
        <w:rPr>
          <w:rStyle w:val="FootnoteReference"/>
          <w:rFonts w:asciiTheme="minorHAnsi" w:eastAsia="Calibri" w:hAnsiTheme="minorHAnsi" w:cstheme="minorHAnsi"/>
          <w:sz w:val="24"/>
          <w:szCs w:val="24"/>
          <w:lang w:eastAsia="lt-LT"/>
        </w:rPr>
        <w:footnoteReference w:id="2"/>
      </w:r>
      <w:r w:rsidR="00DA2C0F" w:rsidRPr="00DA2C0F">
        <w:rPr>
          <w:rFonts w:asciiTheme="minorHAnsi" w:eastAsia="Calibri" w:hAnsiTheme="minorHAnsi" w:cstheme="minorHAnsi"/>
          <w:sz w:val="24"/>
          <w:szCs w:val="24"/>
          <w:lang w:eastAsia="lt-LT"/>
        </w:rPr>
        <w:t xml:space="preserve"> </w:t>
      </w:r>
      <w:r w:rsidR="00C20171">
        <w:rPr>
          <w:rFonts w:asciiTheme="minorHAnsi" w:eastAsia="Calibri" w:hAnsiTheme="minorHAnsi" w:cstheme="minorHAnsi"/>
          <w:sz w:val="24"/>
          <w:szCs w:val="24"/>
          <w:lang w:eastAsia="lt-LT"/>
        </w:rPr>
        <w:t>ar bus p</w:t>
      </w:r>
      <w:r w:rsidR="00ED486A">
        <w:rPr>
          <w:rFonts w:asciiTheme="minorHAnsi" w:eastAsia="Calibri" w:hAnsiTheme="minorHAnsi" w:cstheme="minorHAnsi"/>
          <w:sz w:val="24"/>
          <w:szCs w:val="24"/>
          <w:lang w:eastAsia="lt-LT"/>
        </w:rPr>
        <w:t xml:space="preserve">ateikti </w:t>
      </w:r>
      <w:r w:rsidR="00CF60C3" w:rsidRPr="00DA2C0F">
        <w:rPr>
          <w:rFonts w:asciiTheme="minorHAnsi" w:eastAsia="Calibri" w:hAnsiTheme="minorHAnsi" w:cstheme="minorHAnsi"/>
          <w:sz w:val="24"/>
          <w:szCs w:val="24"/>
          <w:lang w:eastAsia="lt-LT"/>
        </w:rPr>
        <w:t>atskir</w:t>
      </w:r>
      <w:r w:rsidR="00DA2C0F" w:rsidRPr="00DA2C0F">
        <w:rPr>
          <w:rFonts w:asciiTheme="minorHAnsi" w:eastAsia="Calibri" w:hAnsiTheme="minorHAnsi" w:cstheme="minorHAnsi"/>
          <w:sz w:val="24"/>
          <w:szCs w:val="24"/>
          <w:lang w:eastAsia="lt-LT"/>
        </w:rPr>
        <w:t>os</w:t>
      </w:r>
      <w:r w:rsidR="00715FBA">
        <w:rPr>
          <w:rFonts w:asciiTheme="minorHAnsi" w:eastAsia="Calibri" w:hAnsiTheme="minorHAnsi" w:cstheme="minorHAnsi"/>
          <w:sz w:val="24"/>
          <w:szCs w:val="24"/>
          <w:lang w:eastAsia="lt-LT"/>
        </w:rPr>
        <w:t>e</w:t>
      </w:r>
      <w:r w:rsidR="00CF60C3" w:rsidRPr="00DA2C0F">
        <w:rPr>
          <w:rFonts w:asciiTheme="minorHAnsi" w:eastAsia="Calibri" w:hAnsiTheme="minorHAnsi" w:cstheme="minorHAnsi"/>
          <w:sz w:val="24"/>
          <w:szCs w:val="24"/>
          <w:lang w:eastAsia="lt-LT"/>
        </w:rPr>
        <w:t xml:space="preserve"> </w:t>
      </w:r>
      <w:r w:rsidR="00DA2C0F" w:rsidRPr="00DA2C0F">
        <w:rPr>
          <w:rFonts w:asciiTheme="minorHAnsi" w:eastAsia="Calibri" w:hAnsiTheme="minorHAnsi" w:cstheme="minorHAnsi"/>
          <w:sz w:val="24"/>
          <w:szCs w:val="24"/>
          <w:lang w:eastAsia="lt-LT"/>
        </w:rPr>
        <w:t>Tarnybos</w:t>
      </w:r>
      <w:r w:rsidR="00CF60C3" w:rsidRPr="00DA2C0F">
        <w:rPr>
          <w:rFonts w:asciiTheme="minorHAnsi" w:eastAsia="Calibri" w:hAnsiTheme="minorHAnsi" w:cstheme="minorHAnsi"/>
          <w:sz w:val="24"/>
          <w:szCs w:val="24"/>
          <w:lang w:eastAsia="lt-LT"/>
        </w:rPr>
        <w:t xml:space="preserve"> vertinimo išvad</w:t>
      </w:r>
      <w:r w:rsidR="00DA2C0F" w:rsidRPr="00DA2C0F">
        <w:rPr>
          <w:rFonts w:asciiTheme="minorHAnsi" w:eastAsia="Calibri" w:hAnsiTheme="minorHAnsi" w:cstheme="minorHAnsi"/>
          <w:sz w:val="24"/>
          <w:szCs w:val="24"/>
          <w:lang w:eastAsia="lt-LT"/>
        </w:rPr>
        <w:t>os</w:t>
      </w:r>
      <w:r w:rsidR="00715FBA">
        <w:rPr>
          <w:rFonts w:asciiTheme="minorHAnsi" w:eastAsia="Calibri" w:hAnsiTheme="minorHAnsi" w:cstheme="minorHAnsi"/>
          <w:sz w:val="24"/>
          <w:szCs w:val="24"/>
          <w:lang w:eastAsia="lt-LT"/>
        </w:rPr>
        <w:t>e</w:t>
      </w:r>
      <w:r w:rsidR="00DA2C0F" w:rsidRPr="00DA2C0F">
        <w:rPr>
          <w:rFonts w:asciiTheme="minorHAnsi" w:eastAsia="Calibri" w:hAnsiTheme="minorHAnsi" w:cstheme="minorHAnsi"/>
          <w:sz w:val="24"/>
          <w:szCs w:val="24"/>
          <w:lang w:eastAsia="lt-LT"/>
        </w:rPr>
        <w:t>.</w:t>
      </w:r>
    </w:p>
    <w:p w14:paraId="13885313" w14:textId="77777777" w:rsidR="008E79D8" w:rsidRDefault="008E79D8" w:rsidP="00385EEF">
      <w:pPr>
        <w:spacing w:line="276" w:lineRule="auto"/>
        <w:rPr>
          <w:rFonts w:asciiTheme="minorHAnsi" w:eastAsia="Calibri" w:hAnsiTheme="minorHAnsi" w:cstheme="minorHAnsi"/>
          <w:sz w:val="24"/>
          <w:szCs w:val="24"/>
          <w:lang w:eastAsia="lt-LT"/>
        </w:rPr>
      </w:pPr>
    </w:p>
    <w:p w14:paraId="4BDF943C" w14:textId="6CBF6179" w:rsidR="008E79D8" w:rsidRPr="008E79D8" w:rsidRDefault="00880FFA" w:rsidP="00385EEF">
      <w:pPr>
        <w:spacing w:line="276" w:lineRule="auto"/>
        <w:jc w:val="center"/>
        <w:rPr>
          <w:rFonts w:asciiTheme="minorHAnsi" w:eastAsia="Calibri" w:hAnsiTheme="minorHAnsi" w:cstheme="minorHAnsi"/>
          <w:sz w:val="24"/>
          <w:szCs w:val="24"/>
          <w:lang w:eastAsia="lt-LT"/>
        </w:rPr>
      </w:pPr>
      <w:r w:rsidRPr="00880FFA">
        <w:rPr>
          <w:rFonts w:ascii="Calibri" w:hAnsi="Calibri" w:cs="Calibri"/>
          <w:b/>
          <w:bCs/>
          <w:sz w:val="24"/>
          <w:szCs w:val="24"/>
        </w:rPr>
        <w:t>S</w:t>
      </w:r>
      <w:r w:rsidR="008E79D8">
        <w:rPr>
          <w:rFonts w:ascii="Calibri" w:hAnsi="Calibri" w:cs="Calibri"/>
          <w:b/>
          <w:bCs/>
          <w:sz w:val="24"/>
          <w:szCs w:val="24"/>
        </w:rPr>
        <w:t>UTARTIS</w:t>
      </w:r>
      <w:r w:rsidRPr="00880FFA">
        <w:rPr>
          <w:rFonts w:ascii="Calibri" w:hAnsi="Calibri" w:cs="Calibri"/>
          <w:b/>
          <w:bCs/>
          <w:sz w:val="24"/>
          <w:szCs w:val="24"/>
        </w:rPr>
        <w:t xml:space="preserve"> N</w:t>
      </w:r>
      <w:r w:rsidR="008E79D8">
        <w:rPr>
          <w:rFonts w:ascii="Calibri" w:hAnsi="Calibri" w:cs="Calibri"/>
          <w:b/>
          <w:bCs/>
          <w:sz w:val="24"/>
          <w:szCs w:val="24"/>
        </w:rPr>
        <w:t>R</w:t>
      </w:r>
      <w:r w:rsidRPr="00880FFA">
        <w:rPr>
          <w:rFonts w:ascii="Calibri" w:hAnsi="Calibri" w:cs="Calibri"/>
          <w:b/>
          <w:bCs/>
          <w:sz w:val="24"/>
          <w:szCs w:val="24"/>
        </w:rPr>
        <w:t xml:space="preserve">. </w:t>
      </w:r>
      <w:r w:rsidR="00AF1314">
        <w:rPr>
          <w:rFonts w:ascii="Calibri" w:hAnsi="Calibri" w:cs="Calibri"/>
          <w:b/>
          <w:bCs/>
          <w:sz w:val="24"/>
          <w:szCs w:val="24"/>
        </w:rPr>
        <w:t>5</w:t>
      </w:r>
    </w:p>
    <w:p w14:paraId="1E31E588" w14:textId="77777777" w:rsidR="00C4213F" w:rsidRPr="0053153E" w:rsidRDefault="00C4213F" w:rsidP="00385EEF">
      <w:pPr>
        <w:spacing w:line="276"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7B3F5C95" w14:textId="77777777" w:rsidR="00C4213F" w:rsidRPr="0053153E" w:rsidRDefault="00C4213F" w:rsidP="00385EEF">
      <w:pPr>
        <w:spacing w:line="276" w:lineRule="auto"/>
        <w:ind w:firstLine="720"/>
        <w:rPr>
          <w:rFonts w:ascii="Calibri" w:hAnsi="Calibri" w:cs="Calibri"/>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745"/>
      </w:tblGrid>
      <w:tr w:rsidR="00C4213F" w:rsidRPr="0053153E" w14:paraId="459DF653" w14:textId="77777777" w:rsidTr="0000236B">
        <w:tc>
          <w:tcPr>
            <w:tcW w:w="4606" w:type="dxa"/>
            <w:tcBorders>
              <w:top w:val="single" w:sz="4" w:space="0" w:color="auto"/>
              <w:left w:val="single" w:sz="4" w:space="0" w:color="auto"/>
              <w:bottom w:val="single" w:sz="4" w:space="0" w:color="auto"/>
              <w:right w:val="single" w:sz="4" w:space="0" w:color="auto"/>
            </w:tcBorders>
          </w:tcPr>
          <w:p w14:paraId="48CFB996" w14:textId="7B7CD923" w:rsidR="00C4213F" w:rsidRPr="0053153E" w:rsidRDefault="00C4213F"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AF3E69">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4745" w:type="dxa"/>
            <w:tcBorders>
              <w:top w:val="single" w:sz="4" w:space="0" w:color="auto"/>
              <w:left w:val="single" w:sz="4" w:space="0" w:color="auto"/>
              <w:bottom w:val="single" w:sz="4" w:space="0" w:color="auto"/>
              <w:right w:val="single" w:sz="4" w:space="0" w:color="auto"/>
            </w:tcBorders>
          </w:tcPr>
          <w:p w14:paraId="0EE028AF" w14:textId="481446B0" w:rsidR="0035737A" w:rsidRDefault="000C7D5B" w:rsidP="00385EEF">
            <w:pPr>
              <w:spacing w:line="276" w:lineRule="auto"/>
              <w:jc w:val="both"/>
              <w:rPr>
                <w:rFonts w:asciiTheme="minorHAnsi" w:eastAsia="Calibri" w:hAnsiTheme="minorHAnsi" w:cstheme="minorHAnsi"/>
                <w:sz w:val="24"/>
                <w:szCs w:val="24"/>
                <w:lang w:eastAsia="lt-LT"/>
              </w:rPr>
            </w:pPr>
            <w:r>
              <w:rPr>
                <w:rFonts w:ascii="Calibri" w:hAnsi="Calibri" w:cs="Calibri"/>
                <w:sz w:val="24"/>
                <w:szCs w:val="24"/>
              </w:rPr>
              <w:t>„</w:t>
            </w:r>
            <w:proofErr w:type="spellStart"/>
            <w:r w:rsidR="00EB222B" w:rsidRPr="00EB222B">
              <w:rPr>
                <w:rFonts w:ascii="Calibri" w:hAnsi="Calibri" w:cs="Calibri"/>
                <w:sz w:val="24"/>
                <w:szCs w:val="24"/>
              </w:rPr>
              <w:t>Mokolų</w:t>
            </w:r>
            <w:proofErr w:type="spellEnd"/>
            <w:r w:rsidR="00EB222B" w:rsidRPr="00EB222B">
              <w:rPr>
                <w:rFonts w:ascii="Calibri" w:hAnsi="Calibri" w:cs="Calibri"/>
                <w:sz w:val="24"/>
                <w:szCs w:val="24"/>
              </w:rPr>
              <w:t xml:space="preserve"> g. atkarpos ir </w:t>
            </w:r>
            <w:proofErr w:type="spellStart"/>
            <w:r w:rsidR="00EB222B" w:rsidRPr="00EB222B">
              <w:rPr>
                <w:rFonts w:ascii="Calibri" w:hAnsi="Calibri" w:cs="Calibri"/>
                <w:sz w:val="24"/>
                <w:szCs w:val="24"/>
              </w:rPr>
              <w:t>Aukštažio</w:t>
            </w:r>
            <w:proofErr w:type="spellEnd"/>
            <w:r w:rsidR="00EB222B" w:rsidRPr="00EB222B">
              <w:rPr>
                <w:rFonts w:ascii="Calibri" w:hAnsi="Calibri" w:cs="Calibri"/>
                <w:sz w:val="24"/>
                <w:szCs w:val="24"/>
              </w:rPr>
              <w:t xml:space="preserve"> g. Kauno mieste kapitalinio remonto darbų pirkimas</w:t>
            </w:r>
            <w:r w:rsidR="00BC6D0B">
              <w:rPr>
                <w:rFonts w:ascii="Calibri" w:hAnsi="Calibri" w:cs="Calibri"/>
                <w:sz w:val="24"/>
                <w:szCs w:val="24"/>
              </w:rPr>
              <w:t>“, pirkimo Nr.</w:t>
            </w:r>
            <w:r w:rsidR="00885BC2">
              <w:rPr>
                <w:rFonts w:ascii="Calibri" w:hAnsi="Calibri" w:cs="Calibri"/>
                <w:sz w:val="24"/>
                <w:szCs w:val="24"/>
              </w:rPr>
              <w:t xml:space="preserve"> </w:t>
            </w:r>
            <w:r w:rsidR="0035737A">
              <w:rPr>
                <w:rFonts w:ascii="Calibri" w:hAnsi="Calibri" w:cs="Calibri"/>
                <w:sz w:val="24"/>
                <w:szCs w:val="24"/>
              </w:rPr>
              <w:t>713673</w:t>
            </w:r>
            <w:r w:rsidR="00F417EA">
              <w:rPr>
                <w:rFonts w:ascii="Calibri" w:hAnsi="Calibri" w:cs="Calibri"/>
                <w:sz w:val="24"/>
                <w:szCs w:val="24"/>
              </w:rPr>
              <w:t>,</w:t>
            </w:r>
            <w:r w:rsidR="00885BC2" w:rsidRPr="00885BC2">
              <w:rPr>
                <w:rFonts w:ascii="Calibri" w:hAnsi="Calibri" w:cs="Calibri"/>
                <w:sz w:val="24"/>
                <w:szCs w:val="24"/>
              </w:rPr>
              <w:t xml:space="preserve"> skelbtas</w:t>
            </w:r>
            <w:r w:rsidR="00885BC2">
              <w:rPr>
                <w:rFonts w:ascii="Calibri" w:hAnsi="Calibri" w:cs="Calibri"/>
                <w:sz w:val="24"/>
                <w:szCs w:val="24"/>
              </w:rPr>
              <w:t xml:space="preserve"> </w:t>
            </w:r>
            <w:r w:rsidR="00604B2C" w:rsidRPr="00604B2C">
              <w:rPr>
                <w:rFonts w:ascii="Calibri" w:hAnsi="Calibri" w:cs="Calibri"/>
                <w:sz w:val="24"/>
                <w:szCs w:val="24"/>
              </w:rPr>
              <w:t>202</w:t>
            </w:r>
            <w:r w:rsidR="0035737A">
              <w:rPr>
                <w:rFonts w:ascii="Calibri" w:hAnsi="Calibri" w:cs="Calibri"/>
                <w:sz w:val="24"/>
                <w:szCs w:val="24"/>
              </w:rPr>
              <w:t>4</w:t>
            </w:r>
            <w:r w:rsidR="00604B2C">
              <w:rPr>
                <w:rFonts w:ascii="Calibri" w:hAnsi="Calibri" w:cs="Calibri"/>
                <w:sz w:val="24"/>
                <w:szCs w:val="24"/>
              </w:rPr>
              <w:t xml:space="preserve"> m. </w:t>
            </w:r>
            <w:r w:rsidR="0035737A">
              <w:rPr>
                <w:rFonts w:ascii="Calibri" w:hAnsi="Calibri" w:cs="Calibri"/>
                <w:sz w:val="24"/>
                <w:szCs w:val="24"/>
              </w:rPr>
              <w:t>kovo</w:t>
            </w:r>
            <w:r w:rsidR="004C1491" w:rsidRPr="00842A7F">
              <w:rPr>
                <w:rFonts w:ascii="Calibri" w:hAnsi="Calibri" w:cs="Calibri"/>
                <w:sz w:val="24"/>
                <w:szCs w:val="24"/>
              </w:rPr>
              <w:t> </w:t>
            </w:r>
            <w:r w:rsidR="0035737A">
              <w:rPr>
                <w:rFonts w:ascii="Calibri" w:hAnsi="Calibri" w:cs="Calibri"/>
                <w:sz w:val="24"/>
                <w:szCs w:val="24"/>
              </w:rPr>
              <w:t>21</w:t>
            </w:r>
            <w:r w:rsidR="004C1491" w:rsidRPr="00842A7F">
              <w:rPr>
                <w:rFonts w:ascii="Calibri" w:hAnsi="Calibri" w:cs="Calibri"/>
                <w:sz w:val="24"/>
                <w:szCs w:val="24"/>
              </w:rPr>
              <w:t> </w:t>
            </w:r>
            <w:r w:rsidR="00604B2C">
              <w:rPr>
                <w:rFonts w:ascii="Calibri" w:hAnsi="Calibri" w:cs="Calibri"/>
                <w:sz w:val="24"/>
                <w:szCs w:val="24"/>
              </w:rPr>
              <w:t xml:space="preserve">d. </w:t>
            </w:r>
            <w:r w:rsidR="002A6943" w:rsidRPr="002A6943">
              <w:rPr>
                <w:rFonts w:ascii="Calibri" w:hAnsi="Calibri" w:cs="Calibri"/>
                <w:sz w:val="24"/>
                <w:szCs w:val="24"/>
              </w:rPr>
              <w:t>Centrinėje viešųjų pirkimų informacinėje sistemoje</w:t>
            </w:r>
            <w:r w:rsidR="00F87288">
              <w:rPr>
                <w:rFonts w:ascii="Calibri" w:hAnsi="Calibri" w:cs="Calibri"/>
                <w:sz w:val="24"/>
                <w:szCs w:val="24"/>
              </w:rPr>
              <w:t xml:space="preserve"> </w:t>
            </w:r>
            <w:r w:rsidR="00F87288" w:rsidRPr="003C7989">
              <w:rPr>
                <w:rFonts w:asciiTheme="minorHAnsi" w:eastAsia="Calibri" w:hAnsiTheme="minorHAnsi" w:cstheme="minorHAnsi"/>
                <w:sz w:val="24"/>
                <w:szCs w:val="24"/>
                <w:lang w:eastAsia="lt-LT"/>
              </w:rPr>
              <w:t>(toliau – CVP IS)</w:t>
            </w:r>
            <w:r w:rsidR="00F417EA">
              <w:rPr>
                <w:rFonts w:asciiTheme="minorHAnsi" w:eastAsia="Calibri" w:hAnsiTheme="minorHAnsi" w:cstheme="minorHAnsi"/>
                <w:sz w:val="24"/>
                <w:szCs w:val="24"/>
                <w:lang w:eastAsia="lt-LT"/>
              </w:rPr>
              <w:t>.</w:t>
            </w:r>
          </w:p>
          <w:p w14:paraId="2381F6BF" w14:textId="38F1D7F6" w:rsidR="00C4213F" w:rsidRDefault="00692E1A" w:rsidP="00385EEF">
            <w:pPr>
              <w:spacing w:line="276" w:lineRule="auto"/>
              <w:jc w:val="both"/>
              <w:rPr>
                <w:rFonts w:ascii="Calibri" w:hAnsi="Calibri" w:cs="Calibri"/>
                <w:sz w:val="24"/>
                <w:szCs w:val="24"/>
              </w:rPr>
            </w:pPr>
            <w:r w:rsidRPr="007930CD">
              <w:rPr>
                <w:rFonts w:ascii="Calibri" w:hAnsi="Calibri" w:cs="Calibri"/>
                <w:b/>
                <w:bCs/>
                <w:sz w:val="24"/>
                <w:szCs w:val="24"/>
              </w:rPr>
              <w:lastRenderedPageBreak/>
              <w:t xml:space="preserve">2024 m. </w:t>
            </w:r>
            <w:r w:rsidR="003A4C90" w:rsidRPr="007930CD">
              <w:rPr>
                <w:rFonts w:ascii="Calibri" w:hAnsi="Calibri" w:cs="Calibri"/>
                <w:b/>
                <w:bCs/>
                <w:sz w:val="24"/>
                <w:szCs w:val="24"/>
              </w:rPr>
              <w:t xml:space="preserve">gegužės 9 sutartis </w:t>
            </w:r>
            <w:r w:rsidRPr="007930CD">
              <w:rPr>
                <w:rFonts w:ascii="Calibri" w:hAnsi="Calibri" w:cs="Calibri"/>
                <w:b/>
                <w:bCs/>
                <w:sz w:val="24"/>
                <w:szCs w:val="24"/>
              </w:rPr>
              <w:t>Nr. SR-</w:t>
            </w:r>
            <w:r w:rsidR="003A4C90" w:rsidRPr="007930CD">
              <w:rPr>
                <w:rFonts w:ascii="Calibri" w:hAnsi="Calibri" w:cs="Calibri"/>
                <w:b/>
                <w:bCs/>
                <w:sz w:val="24"/>
                <w:szCs w:val="24"/>
              </w:rPr>
              <w:t>284</w:t>
            </w:r>
            <w:r w:rsidR="003A4C90">
              <w:rPr>
                <w:rFonts w:ascii="Calibri" w:hAnsi="Calibri" w:cs="Calibri"/>
                <w:sz w:val="24"/>
                <w:szCs w:val="24"/>
              </w:rPr>
              <w:t xml:space="preserve"> (toliau – Sutartis Nr. 5)</w:t>
            </w:r>
            <w:r w:rsidR="000779B0">
              <w:rPr>
                <w:rFonts w:ascii="Calibri" w:hAnsi="Calibri" w:cs="Calibri"/>
                <w:sz w:val="24"/>
                <w:szCs w:val="24"/>
              </w:rPr>
              <w:t>.</w:t>
            </w:r>
          </w:p>
          <w:p w14:paraId="640F9A43" w14:textId="72E07715" w:rsidR="00213B93" w:rsidRPr="004C1A7D" w:rsidRDefault="004B0B76" w:rsidP="00385EEF">
            <w:pPr>
              <w:spacing w:line="276" w:lineRule="auto"/>
              <w:jc w:val="both"/>
              <w:rPr>
                <w:rFonts w:ascii="Calibri" w:hAnsi="Calibri" w:cs="Calibri"/>
                <w:sz w:val="24"/>
                <w:szCs w:val="24"/>
                <w:lang w:eastAsia="lt-LT"/>
              </w:rPr>
            </w:pPr>
            <w:r w:rsidRPr="00842A7F">
              <w:rPr>
                <w:rFonts w:ascii="Calibri" w:hAnsi="Calibri" w:cs="Calibri"/>
                <w:sz w:val="24"/>
                <w:szCs w:val="24"/>
              </w:rPr>
              <w:t>202</w:t>
            </w:r>
            <w:r w:rsidR="00952C4E">
              <w:rPr>
                <w:rFonts w:ascii="Calibri" w:hAnsi="Calibri" w:cs="Calibri"/>
                <w:sz w:val="24"/>
                <w:szCs w:val="24"/>
              </w:rPr>
              <w:t>5</w:t>
            </w:r>
            <w:r w:rsidRPr="00842A7F">
              <w:rPr>
                <w:rFonts w:ascii="Calibri" w:hAnsi="Calibri" w:cs="Calibri"/>
                <w:sz w:val="24"/>
                <w:szCs w:val="24"/>
              </w:rPr>
              <w:t xml:space="preserve"> m. </w:t>
            </w:r>
            <w:r w:rsidR="003A4C90">
              <w:rPr>
                <w:rFonts w:ascii="Calibri" w:hAnsi="Calibri" w:cs="Calibri"/>
                <w:sz w:val="24"/>
                <w:szCs w:val="24"/>
              </w:rPr>
              <w:t xml:space="preserve">gegužės </w:t>
            </w:r>
            <w:r w:rsidR="009E108C">
              <w:rPr>
                <w:rFonts w:ascii="Calibri" w:hAnsi="Calibri" w:cs="Calibri"/>
                <w:sz w:val="24"/>
                <w:szCs w:val="24"/>
              </w:rPr>
              <w:t>16</w:t>
            </w:r>
            <w:r w:rsidRPr="00842A7F">
              <w:rPr>
                <w:rFonts w:ascii="Calibri" w:hAnsi="Calibri" w:cs="Calibri"/>
                <w:sz w:val="24"/>
                <w:szCs w:val="24"/>
              </w:rPr>
              <w:t xml:space="preserve"> d.</w:t>
            </w:r>
            <w:r w:rsidR="00B14F5F">
              <w:rPr>
                <w:rFonts w:ascii="Calibri" w:hAnsi="Calibri" w:cs="Calibri"/>
                <w:sz w:val="24"/>
                <w:szCs w:val="24"/>
              </w:rPr>
              <w:t xml:space="preserve"> </w:t>
            </w:r>
            <w:r w:rsidR="00BD67A2" w:rsidRPr="007930CD">
              <w:rPr>
                <w:rFonts w:ascii="Calibri" w:hAnsi="Calibri" w:cs="Calibri"/>
                <w:b/>
                <w:bCs/>
                <w:sz w:val="24"/>
                <w:szCs w:val="24"/>
              </w:rPr>
              <w:t>S</w:t>
            </w:r>
            <w:r w:rsidR="000E157F" w:rsidRPr="007930CD">
              <w:rPr>
                <w:rFonts w:ascii="Calibri" w:hAnsi="Calibri" w:cs="Calibri"/>
                <w:b/>
                <w:bCs/>
                <w:sz w:val="24"/>
                <w:szCs w:val="24"/>
              </w:rPr>
              <w:t>usitarimas</w:t>
            </w:r>
            <w:r w:rsidR="00BD67A2" w:rsidRPr="007930CD">
              <w:rPr>
                <w:rFonts w:ascii="Calibri" w:hAnsi="Calibri" w:cs="Calibri"/>
                <w:b/>
                <w:bCs/>
                <w:sz w:val="24"/>
                <w:szCs w:val="24"/>
              </w:rPr>
              <w:t xml:space="preserve"> </w:t>
            </w:r>
            <w:r w:rsidR="000E157F" w:rsidRPr="007930CD">
              <w:rPr>
                <w:rFonts w:ascii="Calibri" w:hAnsi="Calibri" w:cs="Calibri"/>
                <w:b/>
                <w:bCs/>
                <w:sz w:val="24"/>
                <w:szCs w:val="24"/>
              </w:rPr>
              <w:t>dėl</w:t>
            </w:r>
            <w:r w:rsidR="00BD67A2" w:rsidRPr="007930CD">
              <w:rPr>
                <w:rFonts w:ascii="Calibri" w:hAnsi="Calibri" w:cs="Calibri"/>
                <w:b/>
                <w:bCs/>
                <w:sz w:val="24"/>
                <w:szCs w:val="24"/>
              </w:rPr>
              <w:t xml:space="preserve"> </w:t>
            </w:r>
            <w:r w:rsidR="000E157F" w:rsidRPr="007930CD">
              <w:rPr>
                <w:rFonts w:ascii="Calibri" w:hAnsi="Calibri" w:cs="Calibri"/>
                <w:b/>
                <w:bCs/>
                <w:sz w:val="24"/>
                <w:szCs w:val="24"/>
              </w:rPr>
              <w:t>Sutarties</w:t>
            </w:r>
            <w:r w:rsidR="0091055D" w:rsidRPr="007930CD">
              <w:rPr>
                <w:rFonts w:ascii="Calibri" w:hAnsi="Calibri" w:cs="Calibri"/>
                <w:b/>
                <w:bCs/>
                <w:sz w:val="24"/>
                <w:szCs w:val="24"/>
              </w:rPr>
              <w:t xml:space="preserve"> Nr. </w:t>
            </w:r>
            <w:r w:rsidR="009E108C" w:rsidRPr="007930CD">
              <w:rPr>
                <w:rFonts w:ascii="Calibri" w:hAnsi="Calibri" w:cs="Calibri"/>
                <w:b/>
                <w:bCs/>
                <w:sz w:val="24"/>
                <w:szCs w:val="24"/>
              </w:rPr>
              <w:t>5</w:t>
            </w:r>
            <w:r w:rsidR="00BD67A2" w:rsidRPr="007930CD">
              <w:rPr>
                <w:rFonts w:ascii="Calibri" w:hAnsi="Calibri" w:cs="Calibri"/>
                <w:b/>
                <w:bCs/>
                <w:sz w:val="24"/>
                <w:szCs w:val="24"/>
              </w:rPr>
              <w:t xml:space="preserve"> </w:t>
            </w:r>
            <w:r w:rsidR="000E157F" w:rsidRPr="007930CD">
              <w:rPr>
                <w:rFonts w:ascii="Calibri" w:hAnsi="Calibri" w:cs="Calibri"/>
                <w:b/>
                <w:bCs/>
                <w:sz w:val="24"/>
                <w:szCs w:val="24"/>
              </w:rPr>
              <w:t>pakeitimo</w:t>
            </w:r>
            <w:r w:rsidR="009D6A47" w:rsidRPr="007930CD">
              <w:rPr>
                <w:rFonts w:ascii="Calibri" w:hAnsi="Calibri" w:cs="Calibri"/>
                <w:b/>
                <w:bCs/>
                <w:sz w:val="24"/>
                <w:szCs w:val="24"/>
              </w:rPr>
              <w:t xml:space="preserve"> </w:t>
            </w:r>
            <w:r w:rsidR="00213B93" w:rsidRPr="007930CD">
              <w:rPr>
                <w:rFonts w:ascii="Calibri" w:hAnsi="Calibri" w:cs="Calibri"/>
                <w:b/>
                <w:bCs/>
                <w:sz w:val="24"/>
                <w:szCs w:val="24"/>
              </w:rPr>
              <w:t>Nr. SR1-</w:t>
            </w:r>
            <w:r w:rsidR="00D075CC" w:rsidRPr="007930CD">
              <w:rPr>
                <w:rFonts w:ascii="Calibri" w:hAnsi="Calibri" w:cs="Calibri"/>
                <w:b/>
                <w:bCs/>
                <w:sz w:val="24"/>
                <w:szCs w:val="24"/>
              </w:rPr>
              <w:t>145</w:t>
            </w:r>
            <w:r w:rsidR="0056395F">
              <w:rPr>
                <w:rFonts w:ascii="Calibri" w:hAnsi="Calibri" w:cs="Calibri"/>
                <w:sz w:val="24"/>
                <w:szCs w:val="24"/>
              </w:rPr>
              <w:t xml:space="preserve"> (toliau </w:t>
            </w:r>
            <w:r w:rsidR="00607D34">
              <w:rPr>
                <w:rFonts w:ascii="Calibri" w:hAnsi="Calibri" w:cs="Calibri"/>
                <w:sz w:val="24"/>
                <w:szCs w:val="24"/>
              </w:rPr>
              <w:t>– Susitarimas Nr. SR1-145)</w:t>
            </w:r>
          </w:p>
        </w:tc>
      </w:tr>
      <w:tr w:rsidR="009D18DB" w:rsidRPr="0053153E" w14:paraId="3862C17C" w14:textId="77777777" w:rsidTr="0000236B">
        <w:tc>
          <w:tcPr>
            <w:tcW w:w="4606" w:type="dxa"/>
            <w:tcBorders>
              <w:top w:val="single" w:sz="4" w:space="0" w:color="auto"/>
              <w:left w:val="single" w:sz="4" w:space="0" w:color="auto"/>
              <w:bottom w:val="single" w:sz="4" w:space="0" w:color="auto"/>
              <w:right w:val="single" w:sz="4" w:space="0" w:color="auto"/>
            </w:tcBorders>
          </w:tcPr>
          <w:p w14:paraId="57FF9CE7" w14:textId="7FA30740" w:rsidR="009D18DB" w:rsidRPr="0053153E" w:rsidRDefault="009D18DB"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lastRenderedPageBreak/>
              <w:t>Pirkimo vykdymo/sutarties sudarymo teisinis pagrindas</w:t>
            </w:r>
          </w:p>
        </w:tc>
        <w:tc>
          <w:tcPr>
            <w:tcW w:w="4745" w:type="dxa"/>
            <w:tcBorders>
              <w:top w:val="single" w:sz="4" w:space="0" w:color="auto"/>
              <w:left w:val="single" w:sz="4" w:space="0" w:color="auto"/>
              <w:bottom w:val="single" w:sz="4" w:space="0" w:color="auto"/>
              <w:right w:val="single" w:sz="4" w:space="0" w:color="auto"/>
            </w:tcBorders>
          </w:tcPr>
          <w:p w14:paraId="04332017" w14:textId="39F45986" w:rsidR="009D18DB" w:rsidRPr="00E22986" w:rsidRDefault="009D18DB" w:rsidP="00385EEF">
            <w:pPr>
              <w:spacing w:line="276" w:lineRule="auto"/>
              <w:ind w:left="68" w:right="142"/>
              <w:rPr>
                <w:rFonts w:ascii="Calibri" w:hAnsi="Calibri" w:cs="Calibri"/>
                <w:sz w:val="24"/>
                <w:szCs w:val="24"/>
                <w:lang w:eastAsia="lt-LT"/>
              </w:rPr>
            </w:pPr>
            <w:r w:rsidRPr="00E22986">
              <w:rPr>
                <w:rFonts w:ascii="Calibri" w:eastAsia="Calibri" w:hAnsi="Calibri" w:cs="Calibri"/>
                <w:color w:val="000000" w:themeColor="text1"/>
                <w:sz w:val="24"/>
                <w:szCs w:val="24"/>
                <w:lang w:eastAsia="lt-LT"/>
              </w:rPr>
              <w:t>Įstatym</w:t>
            </w:r>
            <w:r w:rsidR="008958A3" w:rsidRPr="00E22986">
              <w:rPr>
                <w:rFonts w:ascii="Calibri" w:eastAsia="Calibri" w:hAnsi="Calibri" w:cs="Calibri"/>
                <w:color w:val="000000" w:themeColor="text1"/>
                <w:sz w:val="24"/>
                <w:szCs w:val="24"/>
                <w:lang w:eastAsia="lt-LT"/>
              </w:rPr>
              <w:t>as</w:t>
            </w:r>
            <w:r w:rsidR="003A3070">
              <w:rPr>
                <w:rFonts w:ascii="Calibri" w:eastAsia="Calibri" w:hAnsi="Calibri" w:cs="Calibri"/>
                <w:color w:val="000000" w:themeColor="text1"/>
                <w:sz w:val="24"/>
                <w:szCs w:val="24"/>
                <w:lang w:eastAsia="lt-LT"/>
              </w:rPr>
              <w:t xml:space="preserve"> </w:t>
            </w:r>
            <w:r w:rsidR="00436D0E" w:rsidRPr="00436D0E">
              <w:rPr>
                <w:rFonts w:ascii="Calibri" w:eastAsia="Calibri" w:hAnsi="Calibri" w:cs="Calibri"/>
                <w:color w:val="000000" w:themeColor="text1"/>
                <w:sz w:val="24"/>
                <w:szCs w:val="24"/>
                <w:lang w:eastAsia="lt-LT"/>
              </w:rPr>
              <w:t>(redakcij</w:t>
            </w:r>
            <w:r w:rsidR="00B67C21">
              <w:rPr>
                <w:rFonts w:ascii="Calibri" w:eastAsia="Calibri" w:hAnsi="Calibri" w:cs="Calibri"/>
                <w:color w:val="000000" w:themeColor="text1"/>
                <w:sz w:val="24"/>
                <w:szCs w:val="24"/>
                <w:lang w:eastAsia="lt-LT"/>
              </w:rPr>
              <w:t>os</w:t>
            </w:r>
            <w:r w:rsidR="0040393A">
              <w:rPr>
                <w:rFonts w:ascii="Calibri" w:eastAsia="Calibri" w:hAnsi="Calibri" w:cs="Calibri"/>
                <w:color w:val="000000" w:themeColor="text1"/>
                <w:sz w:val="24"/>
                <w:szCs w:val="24"/>
                <w:lang w:eastAsia="lt-LT"/>
              </w:rPr>
              <w:t>:</w:t>
            </w:r>
            <w:r w:rsidR="00436D0E" w:rsidRPr="00436D0E">
              <w:rPr>
                <w:rFonts w:ascii="Calibri" w:eastAsia="Calibri" w:hAnsi="Calibri" w:cs="Calibri"/>
                <w:color w:val="000000" w:themeColor="text1"/>
                <w:sz w:val="24"/>
                <w:szCs w:val="24"/>
                <w:lang w:eastAsia="lt-LT"/>
              </w:rPr>
              <w:t xml:space="preserve"> </w:t>
            </w:r>
            <w:r w:rsidR="00875BAF" w:rsidRPr="00875BAF">
              <w:rPr>
                <w:rFonts w:ascii="Calibri" w:eastAsia="Calibri" w:hAnsi="Calibri" w:cs="Calibri"/>
                <w:color w:val="000000" w:themeColor="text1"/>
                <w:sz w:val="24"/>
                <w:szCs w:val="24"/>
                <w:lang w:eastAsia="lt-LT"/>
              </w:rPr>
              <w:t>2024-01-01 – 2024-04-30,</w:t>
            </w:r>
            <w:r w:rsidR="00875BAF">
              <w:rPr>
                <w:rFonts w:ascii="Calibri" w:eastAsia="Calibri" w:hAnsi="Calibri" w:cs="Calibri"/>
                <w:color w:val="000000" w:themeColor="text1"/>
                <w:sz w:val="24"/>
                <w:szCs w:val="24"/>
                <w:lang w:eastAsia="lt-LT"/>
              </w:rPr>
              <w:t xml:space="preserve"> </w:t>
            </w:r>
            <w:r w:rsidR="00C54C85">
              <w:rPr>
                <w:rFonts w:ascii="Calibri" w:eastAsia="Calibri" w:hAnsi="Calibri" w:cs="Calibri"/>
                <w:color w:val="000000" w:themeColor="text1"/>
                <w:sz w:val="24"/>
                <w:szCs w:val="24"/>
                <w:lang w:eastAsia="lt-LT"/>
              </w:rPr>
              <w:t>2024-</w:t>
            </w:r>
            <w:r w:rsidR="004254BE">
              <w:rPr>
                <w:rFonts w:ascii="Calibri" w:eastAsia="Calibri" w:hAnsi="Calibri" w:cs="Calibri"/>
                <w:color w:val="000000" w:themeColor="text1"/>
                <w:sz w:val="24"/>
                <w:szCs w:val="24"/>
                <w:lang w:eastAsia="lt-LT"/>
              </w:rPr>
              <w:t xml:space="preserve">05-01 </w:t>
            </w:r>
            <w:r w:rsidR="004254BE" w:rsidRPr="00875BAF">
              <w:rPr>
                <w:rFonts w:ascii="Calibri" w:eastAsia="Calibri" w:hAnsi="Calibri" w:cs="Calibri"/>
                <w:color w:val="000000" w:themeColor="text1"/>
                <w:sz w:val="24"/>
                <w:szCs w:val="24"/>
                <w:lang w:eastAsia="lt-LT"/>
              </w:rPr>
              <w:t>–</w:t>
            </w:r>
            <w:r w:rsidR="004254BE">
              <w:rPr>
                <w:rFonts w:ascii="Calibri" w:eastAsia="Calibri" w:hAnsi="Calibri" w:cs="Calibri"/>
                <w:color w:val="000000" w:themeColor="text1"/>
                <w:sz w:val="24"/>
                <w:szCs w:val="24"/>
                <w:lang w:eastAsia="lt-LT"/>
              </w:rPr>
              <w:t xml:space="preserve"> 2024-06-20,</w:t>
            </w:r>
            <w:r w:rsidR="00CA105C">
              <w:rPr>
                <w:rFonts w:ascii="Calibri" w:eastAsia="Calibri" w:hAnsi="Calibri" w:cs="Calibri"/>
                <w:color w:val="000000" w:themeColor="text1"/>
                <w:sz w:val="24"/>
                <w:szCs w:val="24"/>
                <w:lang w:eastAsia="lt-LT"/>
              </w:rPr>
              <w:t xml:space="preserve"> </w:t>
            </w:r>
            <w:r w:rsidR="00813271" w:rsidRPr="00875BAF">
              <w:rPr>
                <w:rFonts w:ascii="Calibri" w:eastAsia="Calibri" w:hAnsi="Calibri" w:cs="Calibri"/>
                <w:color w:val="000000" w:themeColor="text1"/>
                <w:sz w:val="24"/>
                <w:szCs w:val="24"/>
                <w:lang w:eastAsia="lt-LT"/>
              </w:rPr>
              <w:t>2024-06-2</w:t>
            </w:r>
            <w:r w:rsidR="00813271">
              <w:rPr>
                <w:rFonts w:ascii="Calibri" w:eastAsia="Calibri" w:hAnsi="Calibri" w:cs="Calibri"/>
                <w:color w:val="000000" w:themeColor="text1"/>
                <w:sz w:val="24"/>
                <w:szCs w:val="24"/>
                <w:lang w:eastAsia="lt-LT"/>
              </w:rPr>
              <w:t xml:space="preserve">1 </w:t>
            </w:r>
            <w:r w:rsidR="00813271" w:rsidRPr="00875BAF">
              <w:rPr>
                <w:rFonts w:ascii="Calibri" w:eastAsia="Calibri" w:hAnsi="Calibri" w:cs="Calibri"/>
                <w:color w:val="000000" w:themeColor="text1"/>
                <w:sz w:val="24"/>
                <w:szCs w:val="24"/>
                <w:lang w:eastAsia="lt-LT"/>
              </w:rPr>
              <w:t>–</w:t>
            </w:r>
            <w:r w:rsidR="00813271">
              <w:rPr>
                <w:rFonts w:ascii="Calibri" w:eastAsia="Calibri" w:hAnsi="Calibri" w:cs="Calibri"/>
                <w:color w:val="000000" w:themeColor="text1"/>
                <w:sz w:val="24"/>
                <w:szCs w:val="24"/>
                <w:lang w:eastAsia="lt-LT"/>
              </w:rPr>
              <w:t xml:space="preserve"> </w:t>
            </w:r>
            <w:r w:rsidR="00813271" w:rsidRPr="00813271">
              <w:rPr>
                <w:rFonts w:ascii="Calibri" w:eastAsia="Calibri" w:hAnsi="Calibri" w:cs="Calibri"/>
                <w:color w:val="000000" w:themeColor="text1"/>
                <w:sz w:val="24"/>
                <w:szCs w:val="24"/>
                <w:lang w:eastAsia="lt-LT"/>
              </w:rPr>
              <w:t>2024-10-17</w:t>
            </w:r>
            <w:r w:rsidR="00CA105C">
              <w:rPr>
                <w:rFonts w:ascii="Calibri" w:eastAsia="Calibri" w:hAnsi="Calibri" w:cs="Calibri"/>
                <w:color w:val="000000" w:themeColor="text1"/>
                <w:sz w:val="24"/>
                <w:szCs w:val="24"/>
                <w:lang w:eastAsia="lt-LT"/>
              </w:rPr>
              <w:t>,</w:t>
            </w:r>
            <w:r w:rsidR="00C00F00">
              <w:rPr>
                <w:rFonts w:ascii="Calibri" w:eastAsia="Calibri" w:hAnsi="Calibri" w:cs="Calibri"/>
                <w:color w:val="000000" w:themeColor="text1"/>
                <w:sz w:val="24"/>
                <w:szCs w:val="24"/>
                <w:lang w:eastAsia="lt-LT"/>
              </w:rPr>
              <w:t xml:space="preserve"> 2024-10-18 </w:t>
            </w:r>
            <w:r w:rsidR="00C00F00" w:rsidRPr="00875BAF">
              <w:rPr>
                <w:rFonts w:ascii="Calibri" w:eastAsia="Calibri" w:hAnsi="Calibri" w:cs="Calibri"/>
                <w:color w:val="000000" w:themeColor="text1"/>
                <w:sz w:val="24"/>
                <w:szCs w:val="24"/>
                <w:lang w:eastAsia="lt-LT"/>
              </w:rPr>
              <w:t>–</w:t>
            </w:r>
            <w:r w:rsidR="00C00F00">
              <w:rPr>
                <w:rFonts w:ascii="Calibri" w:eastAsia="Calibri" w:hAnsi="Calibri" w:cs="Calibri"/>
                <w:color w:val="000000" w:themeColor="text1"/>
                <w:sz w:val="24"/>
                <w:szCs w:val="24"/>
                <w:lang w:eastAsia="lt-LT"/>
              </w:rPr>
              <w:t xml:space="preserve"> 2025-01-31, </w:t>
            </w:r>
            <w:r w:rsidR="005E4D79">
              <w:rPr>
                <w:rFonts w:ascii="Calibri" w:eastAsia="Calibri" w:hAnsi="Calibri" w:cs="Calibri"/>
                <w:color w:val="000000" w:themeColor="text1"/>
                <w:sz w:val="24"/>
                <w:szCs w:val="24"/>
                <w:lang w:eastAsia="lt-LT"/>
              </w:rPr>
              <w:t xml:space="preserve">2025-02-01 </w:t>
            </w:r>
            <w:r w:rsidR="005E4D79" w:rsidRPr="00875BAF">
              <w:rPr>
                <w:rFonts w:ascii="Calibri" w:eastAsia="Calibri" w:hAnsi="Calibri" w:cs="Calibri"/>
                <w:color w:val="000000" w:themeColor="text1"/>
                <w:sz w:val="24"/>
                <w:szCs w:val="24"/>
                <w:lang w:eastAsia="lt-LT"/>
              </w:rPr>
              <w:t>–</w:t>
            </w:r>
            <w:r w:rsidR="005E4D79">
              <w:rPr>
                <w:rFonts w:ascii="Calibri" w:eastAsia="Calibri" w:hAnsi="Calibri" w:cs="Calibri"/>
                <w:color w:val="000000" w:themeColor="text1"/>
                <w:sz w:val="24"/>
                <w:szCs w:val="24"/>
                <w:lang w:eastAsia="lt-LT"/>
              </w:rPr>
              <w:t xml:space="preserve"> 2025-09-30</w:t>
            </w:r>
            <w:r w:rsidR="001D5D77">
              <w:rPr>
                <w:rFonts w:ascii="Calibri" w:eastAsia="Calibri" w:hAnsi="Calibri" w:cs="Calibri"/>
                <w:color w:val="000000" w:themeColor="text1"/>
                <w:sz w:val="24"/>
                <w:szCs w:val="24"/>
                <w:lang w:eastAsia="lt-LT"/>
              </w:rPr>
              <w:t>)</w:t>
            </w:r>
          </w:p>
        </w:tc>
      </w:tr>
      <w:tr w:rsidR="009D18DB" w:rsidRPr="0053153E" w14:paraId="65EE54FF" w14:textId="77777777" w:rsidTr="0000236B">
        <w:tc>
          <w:tcPr>
            <w:tcW w:w="4606" w:type="dxa"/>
            <w:tcBorders>
              <w:top w:val="single" w:sz="4" w:space="0" w:color="auto"/>
              <w:left w:val="single" w:sz="4" w:space="0" w:color="auto"/>
              <w:bottom w:val="single" w:sz="4" w:space="0" w:color="auto"/>
              <w:right w:val="single" w:sz="4" w:space="0" w:color="auto"/>
            </w:tcBorders>
          </w:tcPr>
          <w:p w14:paraId="3FA5958D" w14:textId="0BBF71C9" w:rsidR="009D18DB" w:rsidRPr="0053153E" w:rsidRDefault="009D18DB" w:rsidP="00385EEF">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4745" w:type="dxa"/>
            <w:tcBorders>
              <w:top w:val="single" w:sz="4" w:space="0" w:color="auto"/>
              <w:left w:val="single" w:sz="4" w:space="0" w:color="auto"/>
              <w:bottom w:val="single" w:sz="4" w:space="0" w:color="auto"/>
              <w:right w:val="single" w:sz="4" w:space="0" w:color="auto"/>
            </w:tcBorders>
          </w:tcPr>
          <w:p w14:paraId="4E672474" w14:textId="16BF53E5" w:rsidR="009D18DB" w:rsidRPr="0053153E" w:rsidRDefault="0056395F" w:rsidP="00385EEF">
            <w:pPr>
              <w:spacing w:line="276" w:lineRule="auto"/>
              <w:jc w:val="both"/>
              <w:rPr>
                <w:rFonts w:ascii="Calibri" w:hAnsi="Calibri" w:cs="Calibri"/>
                <w:sz w:val="24"/>
                <w:szCs w:val="24"/>
                <w:lang w:eastAsia="lt-LT"/>
              </w:rPr>
            </w:pPr>
            <w:r>
              <w:rPr>
                <w:rFonts w:ascii="Calibri" w:eastAsia="Calibri" w:hAnsi="Calibri" w:cs="Calibri"/>
                <w:color w:val="000000" w:themeColor="text1"/>
                <w:sz w:val="24"/>
                <w:szCs w:val="24"/>
                <w:lang w:eastAsia="lt-LT"/>
              </w:rPr>
              <w:t>Supaprastintas</w:t>
            </w:r>
            <w:r w:rsidR="00BD1E8D" w:rsidRPr="00BD1E8D">
              <w:rPr>
                <w:rFonts w:ascii="Calibri" w:eastAsia="Calibri" w:hAnsi="Calibri" w:cs="Calibri"/>
                <w:color w:val="000000" w:themeColor="text1"/>
                <w:sz w:val="24"/>
                <w:szCs w:val="24"/>
                <w:lang w:eastAsia="lt-LT"/>
              </w:rPr>
              <w:t xml:space="preserve"> pirkimas, </w:t>
            </w:r>
            <w:r w:rsidR="00AC4B6D">
              <w:rPr>
                <w:rFonts w:ascii="Calibri" w:eastAsia="Calibri" w:hAnsi="Calibri" w:cs="Calibri"/>
                <w:color w:val="000000" w:themeColor="text1"/>
                <w:sz w:val="24"/>
                <w:szCs w:val="24"/>
                <w:lang w:eastAsia="lt-LT"/>
              </w:rPr>
              <w:t>atviras</w:t>
            </w:r>
            <w:r w:rsidR="00BD1E8D" w:rsidRPr="00BD1E8D">
              <w:rPr>
                <w:rFonts w:ascii="Calibri" w:eastAsia="Calibri" w:hAnsi="Calibri" w:cs="Calibri"/>
                <w:color w:val="000000" w:themeColor="text1"/>
                <w:sz w:val="24"/>
                <w:szCs w:val="24"/>
                <w:lang w:eastAsia="lt-LT"/>
              </w:rPr>
              <w:t xml:space="preserve"> konkursas</w:t>
            </w:r>
          </w:p>
        </w:tc>
      </w:tr>
      <w:tr w:rsidR="009D18DB" w:rsidRPr="0053153E" w14:paraId="0F2AE118" w14:textId="77777777" w:rsidTr="0000236B">
        <w:tc>
          <w:tcPr>
            <w:tcW w:w="4606" w:type="dxa"/>
            <w:tcBorders>
              <w:top w:val="single" w:sz="4" w:space="0" w:color="auto"/>
              <w:left w:val="single" w:sz="4" w:space="0" w:color="auto"/>
              <w:bottom w:val="single" w:sz="4" w:space="0" w:color="auto"/>
              <w:right w:val="single" w:sz="4" w:space="0" w:color="auto"/>
            </w:tcBorders>
          </w:tcPr>
          <w:p w14:paraId="033FB932" w14:textId="5027614D" w:rsidR="009D18DB" w:rsidRPr="0053153E" w:rsidRDefault="009D18DB" w:rsidP="00385EEF">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4745" w:type="dxa"/>
            <w:tcBorders>
              <w:top w:val="single" w:sz="4" w:space="0" w:color="auto"/>
              <w:left w:val="single" w:sz="4" w:space="0" w:color="auto"/>
              <w:bottom w:val="single" w:sz="4" w:space="0" w:color="auto"/>
              <w:right w:val="single" w:sz="4" w:space="0" w:color="auto"/>
            </w:tcBorders>
          </w:tcPr>
          <w:p w14:paraId="01F785EE" w14:textId="07E3FF40" w:rsidR="009D18DB" w:rsidRPr="001862DD" w:rsidRDefault="00733226" w:rsidP="00385EEF">
            <w:pPr>
              <w:spacing w:line="276" w:lineRule="auto"/>
              <w:jc w:val="both"/>
              <w:rPr>
                <w:rFonts w:ascii="Calibri" w:hAnsi="Calibri" w:cs="Calibri"/>
                <w:sz w:val="24"/>
                <w:szCs w:val="24"/>
                <w:lang w:eastAsia="lt-LT"/>
              </w:rPr>
            </w:pPr>
            <w:r w:rsidRPr="001862DD">
              <w:rPr>
                <w:rFonts w:ascii="Calibri" w:hAnsi="Calibri" w:cs="Calibri"/>
                <w:sz w:val="24"/>
                <w:szCs w:val="24"/>
                <w:lang w:eastAsia="lt-LT"/>
              </w:rPr>
              <w:t xml:space="preserve">Pradinė </w:t>
            </w:r>
            <w:r w:rsidR="00740BC4" w:rsidRPr="001862DD">
              <w:rPr>
                <w:rFonts w:ascii="Calibri" w:hAnsi="Calibri" w:cs="Calibri"/>
                <w:sz w:val="24"/>
                <w:szCs w:val="24"/>
                <w:lang w:eastAsia="lt-LT"/>
              </w:rPr>
              <w:t>Sutarties</w:t>
            </w:r>
            <w:r w:rsidR="00B1419D" w:rsidRPr="001862DD">
              <w:rPr>
                <w:rFonts w:ascii="Calibri" w:hAnsi="Calibri" w:cs="Calibri"/>
                <w:sz w:val="24"/>
                <w:szCs w:val="24"/>
                <w:lang w:eastAsia="lt-LT"/>
              </w:rPr>
              <w:t xml:space="preserve"> Nr. </w:t>
            </w:r>
            <w:r w:rsidR="0056395F" w:rsidRPr="001862DD">
              <w:rPr>
                <w:rFonts w:ascii="Calibri" w:hAnsi="Calibri" w:cs="Calibri"/>
                <w:sz w:val="24"/>
                <w:szCs w:val="24"/>
                <w:lang w:eastAsia="lt-LT"/>
              </w:rPr>
              <w:t>5</w:t>
            </w:r>
            <w:r w:rsidR="00740BC4" w:rsidRPr="001862DD">
              <w:rPr>
                <w:rFonts w:ascii="Calibri" w:hAnsi="Calibri" w:cs="Calibri"/>
                <w:sz w:val="24"/>
                <w:szCs w:val="24"/>
                <w:lang w:eastAsia="lt-LT"/>
              </w:rPr>
              <w:t xml:space="preserve"> </w:t>
            </w:r>
            <w:r w:rsidRPr="001862DD">
              <w:rPr>
                <w:rFonts w:ascii="Calibri" w:hAnsi="Calibri" w:cs="Calibri"/>
                <w:sz w:val="24"/>
                <w:szCs w:val="24"/>
                <w:lang w:eastAsia="lt-LT"/>
              </w:rPr>
              <w:t>vertė</w:t>
            </w:r>
            <w:r w:rsidR="00EB53C2" w:rsidRPr="001862DD">
              <w:rPr>
                <w:rFonts w:ascii="Calibri" w:hAnsi="Calibri" w:cs="Calibri"/>
                <w:sz w:val="24"/>
                <w:szCs w:val="24"/>
                <w:lang w:eastAsia="lt-LT"/>
              </w:rPr>
              <w:t xml:space="preserve"> </w:t>
            </w:r>
            <w:r w:rsidR="00574280" w:rsidRPr="003F3E2F">
              <w:rPr>
                <w:rFonts w:asciiTheme="minorHAnsi" w:hAnsiTheme="minorHAnsi" w:cstheme="minorHAnsi"/>
                <w:sz w:val="24"/>
                <w:szCs w:val="24"/>
              </w:rPr>
              <w:t>–</w:t>
            </w:r>
            <w:r w:rsidR="00574280">
              <w:rPr>
                <w:rFonts w:asciiTheme="minorHAnsi" w:hAnsiTheme="minorHAnsi" w:cstheme="minorHAnsi"/>
                <w:sz w:val="24"/>
                <w:szCs w:val="24"/>
              </w:rPr>
              <w:t xml:space="preserve"> </w:t>
            </w:r>
            <w:r w:rsidR="00D749D0" w:rsidRPr="001862DD">
              <w:rPr>
                <w:rFonts w:ascii="Calibri" w:hAnsi="Calibri" w:cs="Calibri"/>
                <w:sz w:val="24"/>
                <w:szCs w:val="24"/>
                <w:lang w:eastAsia="lt-LT"/>
              </w:rPr>
              <w:t>506</w:t>
            </w:r>
            <w:r w:rsidR="001862DD" w:rsidRPr="001862DD">
              <w:rPr>
                <w:rFonts w:ascii="Calibri" w:hAnsi="Calibri" w:cs="Calibri"/>
                <w:sz w:val="24"/>
                <w:szCs w:val="24"/>
                <w:lang w:eastAsia="lt-LT"/>
              </w:rPr>
              <w:t> 550,65</w:t>
            </w:r>
            <w:r w:rsidRPr="001862DD">
              <w:rPr>
                <w:rFonts w:ascii="Calibri" w:hAnsi="Calibri" w:cs="Calibri"/>
                <w:sz w:val="24"/>
                <w:szCs w:val="24"/>
                <w:lang w:eastAsia="lt-LT"/>
              </w:rPr>
              <w:t>Eur be PVM</w:t>
            </w:r>
            <w:r w:rsidR="001B6D49" w:rsidRPr="001862DD">
              <w:rPr>
                <w:rFonts w:ascii="Calibri" w:hAnsi="Calibri" w:cs="Calibri"/>
                <w:sz w:val="24"/>
                <w:szCs w:val="24"/>
                <w:lang w:eastAsia="lt-LT"/>
              </w:rPr>
              <w:t xml:space="preserve"> (</w:t>
            </w:r>
            <w:r w:rsidR="00536C82" w:rsidRPr="001862DD">
              <w:rPr>
                <w:rFonts w:ascii="Calibri" w:hAnsi="Calibri" w:cs="Calibri"/>
                <w:sz w:val="24"/>
                <w:szCs w:val="24"/>
                <w:lang w:eastAsia="lt-LT"/>
              </w:rPr>
              <w:t xml:space="preserve">612 926,29 </w:t>
            </w:r>
            <w:r w:rsidR="00CC12BA" w:rsidRPr="001862DD">
              <w:rPr>
                <w:rFonts w:ascii="Calibri" w:hAnsi="Calibri" w:cs="Calibri"/>
                <w:sz w:val="24"/>
                <w:szCs w:val="24"/>
                <w:lang w:eastAsia="lt-LT"/>
              </w:rPr>
              <w:t>Eur su PVM)</w:t>
            </w:r>
            <w:r w:rsidR="004456E7" w:rsidRPr="001862DD">
              <w:rPr>
                <w:rFonts w:ascii="Calibri" w:hAnsi="Calibri" w:cs="Calibri"/>
                <w:sz w:val="24"/>
                <w:szCs w:val="24"/>
                <w:lang w:eastAsia="lt-LT"/>
              </w:rPr>
              <w:t>.</w:t>
            </w:r>
          </w:p>
          <w:p w14:paraId="5020C120" w14:textId="253D4E19" w:rsidR="001E0E03" w:rsidRPr="001862DD" w:rsidRDefault="001E0E03" w:rsidP="00385EEF">
            <w:pPr>
              <w:spacing w:line="276" w:lineRule="auto"/>
              <w:jc w:val="both"/>
              <w:rPr>
                <w:rFonts w:ascii="Calibri" w:hAnsi="Calibri" w:cs="Calibri"/>
                <w:sz w:val="24"/>
                <w:szCs w:val="24"/>
                <w:lang w:eastAsia="lt-LT"/>
              </w:rPr>
            </w:pPr>
            <w:r w:rsidRPr="001862DD">
              <w:rPr>
                <w:rFonts w:ascii="Calibri" w:hAnsi="Calibri" w:cs="Calibri"/>
                <w:sz w:val="24"/>
                <w:szCs w:val="24"/>
                <w:lang w:eastAsia="lt-LT"/>
              </w:rPr>
              <w:t>Papildomų darbų vertė</w:t>
            </w:r>
            <w:r w:rsidR="00D22DB9" w:rsidRPr="001862DD">
              <w:rPr>
                <w:rFonts w:ascii="Calibri" w:hAnsi="Calibri" w:cs="Calibri"/>
                <w:sz w:val="24"/>
                <w:szCs w:val="24"/>
                <w:lang w:eastAsia="lt-LT"/>
              </w:rPr>
              <w:t xml:space="preserve"> </w:t>
            </w:r>
            <w:r w:rsidRPr="001862DD">
              <w:rPr>
                <w:rFonts w:ascii="Calibri" w:hAnsi="Calibri" w:cs="Calibri"/>
                <w:sz w:val="24"/>
                <w:szCs w:val="24"/>
                <w:lang w:eastAsia="lt-LT"/>
              </w:rPr>
              <w:t>(Sutarties</w:t>
            </w:r>
            <w:r w:rsidR="00B1419D" w:rsidRPr="001862DD">
              <w:rPr>
                <w:rFonts w:ascii="Calibri" w:hAnsi="Calibri" w:cs="Calibri"/>
                <w:sz w:val="24"/>
                <w:szCs w:val="24"/>
                <w:lang w:eastAsia="lt-LT"/>
              </w:rPr>
              <w:t xml:space="preserve"> Nr. </w:t>
            </w:r>
            <w:r w:rsidR="00B45FFC" w:rsidRPr="001862DD">
              <w:rPr>
                <w:rFonts w:ascii="Calibri" w:hAnsi="Calibri" w:cs="Calibri"/>
                <w:sz w:val="24"/>
                <w:szCs w:val="24"/>
                <w:lang w:eastAsia="lt-LT"/>
              </w:rPr>
              <w:t>7,4</w:t>
            </w:r>
            <w:r w:rsidRPr="001862DD">
              <w:rPr>
                <w:rFonts w:ascii="Calibri" w:hAnsi="Calibri" w:cs="Calibri"/>
                <w:sz w:val="24"/>
                <w:szCs w:val="24"/>
                <w:lang w:eastAsia="lt-LT"/>
              </w:rPr>
              <w:t xml:space="preserve"> p.)</w:t>
            </w:r>
            <w:r w:rsidR="00574280">
              <w:rPr>
                <w:rFonts w:ascii="Calibri" w:hAnsi="Calibri" w:cs="Calibri"/>
                <w:sz w:val="24"/>
                <w:szCs w:val="24"/>
                <w:lang w:eastAsia="lt-LT"/>
              </w:rPr>
              <w:t xml:space="preserve"> </w:t>
            </w:r>
            <w:r w:rsidR="00574280" w:rsidRPr="003F3E2F">
              <w:rPr>
                <w:rFonts w:asciiTheme="minorHAnsi" w:hAnsiTheme="minorHAnsi" w:cstheme="minorHAnsi"/>
                <w:sz w:val="24"/>
                <w:szCs w:val="24"/>
              </w:rPr>
              <w:t>–</w:t>
            </w:r>
            <w:r w:rsidRPr="001862DD">
              <w:rPr>
                <w:rFonts w:ascii="Calibri" w:hAnsi="Calibri" w:cs="Calibri"/>
                <w:sz w:val="24"/>
                <w:szCs w:val="24"/>
                <w:lang w:eastAsia="lt-LT"/>
              </w:rPr>
              <w:t xml:space="preserve"> </w:t>
            </w:r>
            <w:r w:rsidR="00B45FFC" w:rsidRPr="001862DD">
              <w:rPr>
                <w:rFonts w:ascii="Calibri" w:hAnsi="Calibri" w:cs="Calibri"/>
                <w:sz w:val="24"/>
                <w:szCs w:val="24"/>
                <w:lang w:eastAsia="lt-LT"/>
              </w:rPr>
              <w:t>25</w:t>
            </w:r>
            <w:r w:rsidR="00AB3880" w:rsidRPr="001862DD">
              <w:rPr>
                <w:rFonts w:ascii="Calibri" w:hAnsi="Calibri" w:cs="Calibri"/>
                <w:sz w:val="24"/>
                <w:szCs w:val="24"/>
                <w:lang w:eastAsia="lt-LT"/>
              </w:rPr>
              <w:t> </w:t>
            </w:r>
            <w:r w:rsidR="00B45FFC" w:rsidRPr="001862DD">
              <w:rPr>
                <w:rFonts w:ascii="Calibri" w:hAnsi="Calibri" w:cs="Calibri"/>
                <w:sz w:val="24"/>
                <w:szCs w:val="24"/>
                <w:lang w:eastAsia="lt-LT"/>
              </w:rPr>
              <w:t>327</w:t>
            </w:r>
            <w:r w:rsidR="00AB3880" w:rsidRPr="001862DD">
              <w:rPr>
                <w:rFonts w:ascii="Calibri" w:hAnsi="Calibri" w:cs="Calibri"/>
                <w:sz w:val="24"/>
                <w:szCs w:val="24"/>
                <w:lang w:eastAsia="lt-LT"/>
              </w:rPr>
              <w:t>,</w:t>
            </w:r>
            <w:r w:rsidR="00B45FFC" w:rsidRPr="001862DD">
              <w:rPr>
                <w:rFonts w:ascii="Calibri" w:hAnsi="Calibri" w:cs="Calibri"/>
                <w:sz w:val="24"/>
                <w:szCs w:val="24"/>
                <w:lang w:eastAsia="lt-LT"/>
              </w:rPr>
              <w:t>53</w:t>
            </w:r>
            <w:r w:rsidR="00E3156F" w:rsidRPr="001862DD">
              <w:rPr>
                <w:rFonts w:ascii="Calibri" w:hAnsi="Calibri" w:cs="Calibri"/>
                <w:sz w:val="24"/>
                <w:szCs w:val="24"/>
                <w:lang w:eastAsia="lt-LT"/>
              </w:rPr>
              <w:t xml:space="preserve"> Eur be PVM (</w:t>
            </w:r>
            <w:r w:rsidR="00B45FFC" w:rsidRPr="001862DD">
              <w:rPr>
                <w:rFonts w:ascii="Calibri" w:hAnsi="Calibri" w:cs="Calibri"/>
                <w:sz w:val="24"/>
                <w:szCs w:val="24"/>
                <w:lang w:eastAsia="lt-LT"/>
              </w:rPr>
              <w:t>30</w:t>
            </w:r>
            <w:r w:rsidR="00AB3880" w:rsidRPr="001862DD">
              <w:rPr>
                <w:rFonts w:ascii="Calibri" w:hAnsi="Calibri" w:cs="Calibri"/>
                <w:sz w:val="24"/>
                <w:szCs w:val="24"/>
                <w:lang w:eastAsia="lt-LT"/>
              </w:rPr>
              <w:t> </w:t>
            </w:r>
            <w:r w:rsidR="00B45FFC" w:rsidRPr="001862DD">
              <w:rPr>
                <w:rFonts w:ascii="Calibri" w:hAnsi="Calibri" w:cs="Calibri"/>
                <w:sz w:val="24"/>
                <w:szCs w:val="24"/>
                <w:lang w:eastAsia="lt-LT"/>
              </w:rPr>
              <w:t>646</w:t>
            </w:r>
            <w:r w:rsidR="00AB3880" w:rsidRPr="001862DD">
              <w:rPr>
                <w:rFonts w:ascii="Calibri" w:hAnsi="Calibri" w:cs="Calibri"/>
                <w:sz w:val="24"/>
                <w:szCs w:val="24"/>
                <w:lang w:eastAsia="lt-LT"/>
              </w:rPr>
              <w:t>,</w:t>
            </w:r>
            <w:r w:rsidR="00B45FFC" w:rsidRPr="001862DD">
              <w:rPr>
                <w:rFonts w:ascii="Calibri" w:hAnsi="Calibri" w:cs="Calibri"/>
                <w:sz w:val="24"/>
                <w:szCs w:val="24"/>
                <w:lang w:eastAsia="lt-LT"/>
              </w:rPr>
              <w:t>31</w:t>
            </w:r>
            <w:r w:rsidR="00E3156F" w:rsidRPr="001862DD">
              <w:rPr>
                <w:rFonts w:ascii="Calibri" w:hAnsi="Calibri" w:cs="Calibri"/>
                <w:sz w:val="24"/>
                <w:szCs w:val="24"/>
                <w:lang w:eastAsia="lt-LT"/>
              </w:rPr>
              <w:t xml:space="preserve"> Eur su PVM).</w:t>
            </w:r>
          </w:p>
          <w:p w14:paraId="3EB05E9F" w14:textId="7CB16294" w:rsidR="00F4375A" w:rsidRPr="0053153E" w:rsidRDefault="006E42AF" w:rsidP="006E42AF">
            <w:pPr>
              <w:spacing w:line="276" w:lineRule="auto"/>
              <w:jc w:val="both"/>
              <w:rPr>
                <w:rFonts w:ascii="Calibri" w:hAnsi="Calibri" w:cs="Calibri"/>
                <w:sz w:val="24"/>
                <w:szCs w:val="24"/>
                <w:lang w:eastAsia="lt-LT"/>
              </w:rPr>
            </w:pPr>
            <w:r w:rsidRPr="001862DD">
              <w:rPr>
                <w:rFonts w:ascii="Calibri" w:hAnsi="Calibri" w:cs="Calibri"/>
                <w:sz w:val="24"/>
                <w:szCs w:val="24"/>
              </w:rPr>
              <w:t>Susitarim</w:t>
            </w:r>
            <w:r w:rsidR="00715FBA" w:rsidRPr="001862DD">
              <w:rPr>
                <w:rFonts w:ascii="Calibri" w:hAnsi="Calibri" w:cs="Calibri"/>
                <w:sz w:val="24"/>
                <w:szCs w:val="24"/>
              </w:rPr>
              <w:t>u</w:t>
            </w:r>
            <w:r w:rsidR="00965942" w:rsidRPr="001862DD">
              <w:rPr>
                <w:rStyle w:val="FootnoteReference"/>
                <w:rFonts w:ascii="Calibri" w:eastAsia="Calibri" w:hAnsi="Calibri" w:cs="Calibri"/>
                <w:color w:val="000000" w:themeColor="text1"/>
                <w:sz w:val="24"/>
                <w:szCs w:val="24"/>
                <w:lang w:eastAsia="lt-LT"/>
              </w:rPr>
              <w:t xml:space="preserve"> </w:t>
            </w:r>
            <w:r w:rsidR="00965942" w:rsidRPr="001862DD">
              <w:rPr>
                <w:rFonts w:ascii="Calibri" w:hAnsi="Calibri" w:cs="Calibri"/>
                <w:sz w:val="24"/>
                <w:szCs w:val="24"/>
              </w:rPr>
              <w:t>Nr. SR1-145</w:t>
            </w:r>
            <w:r w:rsidRPr="001862DD">
              <w:rPr>
                <w:rFonts w:ascii="Calibri" w:hAnsi="Calibri" w:cs="Calibri"/>
                <w:sz w:val="24"/>
                <w:szCs w:val="24"/>
              </w:rPr>
              <w:t xml:space="preserve"> </w:t>
            </w:r>
            <w:r w:rsidR="00715FBA" w:rsidRPr="001862DD">
              <w:rPr>
                <w:rFonts w:ascii="Calibri" w:hAnsi="Calibri" w:cs="Calibri"/>
                <w:sz w:val="24"/>
                <w:szCs w:val="24"/>
              </w:rPr>
              <w:t>įsigytų</w:t>
            </w:r>
            <w:r w:rsidR="00B1419D" w:rsidRPr="001862DD">
              <w:rPr>
                <w:rFonts w:ascii="Calibri" w:hAnsi="Calibri" w:cs="Calibri"/>
                <w:sz w:val="24"/>
                <w:szCs w:val="24"/>
              </w:rPr>
              <w:t xml:space="preserve"> </w:t>
            </w:r>
            <w:r w:rsidR="00826845" w:rsidRPr="001862DD">
              <w:rPr>
                <w:rFonts w:ascii="Calibri" w:hAnsi="Calibri" w:cs="Calibri"/>
                <w:sz w:val="24"/>
                <w:szCs w:val="24"/>
              </w:rPr>
              <w:t>p</w:t>
            </w:r>
            <w:r w:rsidR="001B6D49" w:rsidRPr="001862DD">
              <w:rPr>
                <w:rFonts w:ascii="Calibri" w:hAnsi="Calibri" w:cs="Calibri"/>
                <w:sz w:val="24"/>
                <w:szCs w:val="24"/>
              </w:rPr>
              <w:t xml:space="preserve">apildomų darbų vertė </w:t>
            </w:r>
            <w:r w:rsidR="00715FBA" w:rsidRPr="001862DD">
              <w:rPr>
                <w:rFonts w:ascii="Calibri" w:hAnsi="Calibri" w:cs="Calibri"/>
                <w:sz w:val="24"/>
                <w:szCs w:val="24"/>
              </w:rPr>
              <w:t>–</w:t>
            </w:r>
            <w:r w:rsidR="001B6D49" w:rsidRPr="001862DD">
              <w:rPr>
                <w:rFonts w:ascii="Calibri" w:hAnsi="Calibri" w:cs="Calibri"/>
                <w:sz w:val="24"/>
                <w:szCs w:val="24"/>
              </w:rPr>
              <w:t xml:space="preserve"> </w:t>
            </w:r>
            <w:r w:rsidR="001F77FD">
              <w:rPr>
                <w:rFonts w:ascii="Calibri" w:hAnsi="Calibri" w:cs="Calibri"/>
                <w:sz w:val="24"/>
                <w:szCs w:val="24"/>
              </w:rPr>
              <w:t>29 025,68 Eur be PVM</w:t>
            </w:r>
            <w:r w:rsidR="00CC5EFB">
              <w:rPr>
                <w:rFonts w:ascii="Calibri" w:hAnsi="Calibri" w:cs="Calibri"/>
                <w:sz w:val="24"/>
                <w:szCs w:val="24"/>
              </w:rPr>
              <w:t xml:space="preserve"> </w:t>
            </w:r>
            <w:r w:rsidR="005C0FDA" w:rsidRPr="001862DD">
              <w:rPr>
                <w:rFonts w:ascii="Calibri" w:hAnsi="Calibri" w:cs="Calibri"/>
                <w:sz w:val="24"/>
                <w:szCs w:val="24"/>
              </w:rPr>
              <w:t>(</w:t>
            </w:r>
            <w:r w:rsidR="00965942" w:rsidRPr="001862DD">
              <w:rPr>
                <w:rFonts w:ascii="Calibri" w:hAnsi="Calibri" w:cs="Calibri"/>
                <w:sz w:val="24"/>
                <w:szCs w:val="24"/>
              </w:rPr>
              <w:t>35</w:t>
            </w:r>
            <w:r w:rsidR="001862DD" w:rsidRPr="001862DD">
              <w:rPr>
                <w:rFonts w:ascii="Calibri" w:hAnsi="Calibri" w:cs="Calibri"/>
                <w:sz w:val="24"/>
                <w:szCs w:val="24"/>
                <w:lang w:eastAsia="lt-LT"/>
              </w:rPr>
              <w:t> </w:t>
            </w:r>
            <w:r w:rsidR="00965942" w:rsidRPr="001862DD">
              <w:rPr>
                <w:rFonts w:ascii="Calibri" w:hAnsi="Calibri" w:cs="Calibri"/>
                <w:sz w:val="24"/>
                <w:szCs w:val="24"/>
              </w:rPr>
              <w:t>121,07</w:t>
            </w:r>
            <w:r w:rsidR="001B6D49" w:rsidRPr="001862DD">
              <w:rPr>
                <w:rFonts w:ascii="Calibri" w:hAnsi="Calibri" w:cs="Calibri"/>
                <w:sz w:val="24"/>
                <w:szCs w:val="24"/>
              </w:rPr>
              <w:t xml:space="preserve"> Eur su PVM</w:t>
            </w:r>
            <w:r w:rsidR="005C0FDA" w:rsidRPr="001862DD">
              <w:rPr>
                <w:rFonts w:ascii="Calibri" w:hAnsi="Calibri" w:cs="Calibri"/>
                <w:sz w:val="24"/>
                <w:szCs w:val="24"/>
              </w:rPr>
              <w:t>)</w:t>
            </w:r>
            <w:r w:rsidR="00965942" w:rsidRPr="001862DD">
              <w:rPr>
                <w:rFonts w:ascii="Calibri" w:hAnsi="Calibri" w:cs="Calibri"/>
                <w:sz w:val="24"/>
                <w:szCs w:val="24"/>
              </w:rPr>
              <w:t xml:space="preserve">, nevykdomų darbų vertė – </w:t>
            </w:r>
            <w:r w:rsidR="00DB3DCD">
              <w:rPr>
                <w:rFonts w:ascii="Calibri" w:hAnsi="Calibri" w:cs="Calibri"/>
                <w:sz w:val="24"/>
                <w:szCs w:val="24"/>
              </w:rPr>
              <w:t>53</w:t>
            </w:r>
            <w:r w:rsidR="0082071B" w:rsidRPr="001862DD">
              <w:rPr>
                <w:rFonts w:ascii="Calibri" w:hAnsi="Calibri" w:cs="Calibri"/>
                <w:sz w:val="24"/>
                <w:szCs w:val="24"/>
                <w:lang w:eastAsia="lt-LT"/>
              </w:rPr>
              <w:t> </w:t>
            </w:r>
            <w:r w:rsidR="00DB3DCD">
              <w:rPr>
                <w:rFonts w:ascii="Calibri" w:hAnsi="Calibri" w:cs="Calibri"/>
                <w:sz w:val="24"/>
                <w:szCs w:val="24"/>
              </w:rPr>
              <w:t xml:space="preserve">723,24 </w:t>
            </w:r>
            <w:r w:rsidR="005C0FDA" w:rsidRPr="001862DD">
              <w:rPr>
                <w:rFonts w:ascii="Calibri" w:hAnsi="Calibri" w:cs="Calibri"/>
                <w:sz w:val="24"/>
                <w:szCs w:val="24"/>
              </w:rPr>
              <w:t>(</w:t>
            </w:r>
            <w:r w:rsidR="00965942" w:rsidRPr="001862DD">
              <w:rPr>
                <w:rFonts w:ascii="Calibri" w:hAnsi="Calibri" w:cs="Calibri"/>
                <w:sz w:val="24"/>
                <w:szCs w:val="24"/>
              </w:rPr>
              <w:t>65</w:t>
            </w:r>
            <w:r w:rsidR="001862DD" w:rsidRPr="001862DD">
              <w:rPr>
                <w:rFonts w:ascii="Calibri" w:hAnsi="Calibri" w:cs="Calibri"/>
                <w:sz w:val="24"/>
                <w:szCs w:val="24"/>
                <w:lang w:eastAsia="lt-LT"/>
              </w:rPr>
              <w:t> </w:t>
            </w:r>
            <w:r w:rsidR="00965942" w:rsidRPr="001862DD">
              <w:rPr>
                <w:rFonts w:ascii="Calibri" w:hAnsi="Calibri" w:cs="Calibri"/>
                <w:sz w:val="24"/>
                <w:szCs w:val="24"/>
              </w:rPr>
              <w:t>005,12</w:t>
            </w:r>
            <w:r w:rsidR="005C0FDA">
              <w:rPr>
                <w:rFonts w:ascii="Calibri" w:hAnsi="Calibri" w:cs="Calibri"/>
                <w:sz w:val="24"/>
                <w:szCs w:val="24"/>
              </w:rPr>
              <w:t xml:space="preserve"> Eur su PVM)</w:t>
            </w:r>
            <w:r w:rsidR="00EB25A7">
              <w:rPr>
                <w:rFonts w:ascii="Calibri" w:hAnsi="Calibri" w:cs="Calibri"/>
                <w:sz w:val="24"/>
                <w:szCs w:val="24"/>
              </w:rPr>
              <w:t xml:space="preserve"> </w:t>
            </w:r>
          </w:p>
        </w:tc>
      </w:tr>
      <w:tr w:rsidR="009D18DB" w:rsidRPr="0053153E" w14:paraId="475B0E8A" w14:textId="77777777" w:rsidTr="0000236B">
        <w:tc>
          <w:tcPr>
            <w:tcW w:w="4606" w:type="dxa"/>
            <w:tcBorders>
              <w:top w:val="single" w:sz="4" w:space="0" w:color="auto"/>
              <w:left w:val="single" w:sz="4" w:space="0" w:color="auto"/>
              <w:bottom w:val="single" w:sz="4" w:space="0" w:color="auto"/>
              <w:right w:val="single" w:sz="4" w:space="0" w:color="auto"/>
            </w:tcBorders>
          </w:tcPr>
          <w:p w14:paraId="7B0A0C57" w14:textId="0B1DB9CA" w:rsidR="009D18DB" w:rsidRPr="0053153E" w:rsidRDefault="009D18DB"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Tiekėjo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4745" w:type="dxa"/>
            <w:tcBorders>
              <w:top w:val="single" w:sz="4" w:space="0" w:color="auto"/>
              <w:left w:val="single" w:sz="4" w:space="0" w:color="auto"/>
              <w:bottom w:val="single" w:sz="4" w:space="0" w:color="auto"/>
              <w:right w:val="single" w:sz="4" w:space="0" w:color="auto"/>
            </w:tcBorders>
          </w:tcPr>
          <w:p w14:paraId="4B884F67" w14:textId="14395191" w:rsidR="009D18DB" w:rsidRPr="0053153E" w:rsidRDefault="00AC722E" w:rsidP="00385EEF">
            <w:pPr>
              <w:spacing w:line="276" w:lineRule="auto"/>
              <w:jc w:val="both"/>
              <w:rPr>
                <w:rFonts w:ascii="Calibri" w:hAnsi="Calibri" w:cs="Calibri"/>
                <w:sz w:val="24"/>
                <w:szCs w:val="24"/>
                <w:lang w:eastAsia="lt-LT"/>
              </w:rPr>
            </w:pPr>
            <w:r>
              <w:rPr>
                <w:rFonts w:ascii="Calibri" w:hAnsi="Calibri" w:cs="Calibri"/>
                <w:sz w:val="24"/>
                <w:szCs w:val="24"/>
                <w:lang w:eastAsia="lt-LT"/>
              </w:rPr>
              <w:t xml:space="preserve">UAB </w:t>
            </w:r>
            <w:r w:rsidR="004873E8">
              <w:rPr>
                <w:rFonts w:ascii="Calibri" w:hAnsi="Calibri" w:cs="Calibri"/>
                <w:sz w:val="24"/>
                <w:szCs w:val="24"/>
                <w:lang w:eastAsia="lt-LT"/>
              </w:rPr>
              <w:t>„</w:t>
            </w:r>
            <w:proofErr w:type="spellStart"/>
            <w:r w:rsidRPr="00AC722E">
              <w:rPr>
                <w:rFonts w:ascii="Calibri" w:hAnsi="Calibri" w:cs="Calibri"/>
                <w:sz w:val="24"/>
                <w:szCs w:val="24"/>
                <w:lang w:eastAsia="lt-LT"/>
              </w:rPr>
              <w:t>Autokausta</w:t>
            </w:r>
            <w:proofErr w:type="spellEnd"/>
            <w:r w:rsidR="004873E8">
              <w:rPr>
                <w:rFonts w:ascii="Calibri" w:hAnsi="Calibri" w:cs="Calibri"/>
                <w:sz w:val="24"/>
                <w:szCs w:val="24"/>
                <w:lang w:eastAsia="lt-LT"/>
              </w:rPr>
              <w:t>“</w:t>
            </w:r>
            <w:r>
              <w:rPr>
                <w:rFonts w:ascii="Calibri" w:hAnsi="Calibri" w:cs="Calibri"/>
                <w:sz w:val="24"/>
                <w:szCs w:val="24"/>
                <w:lang w:eastAsia="lt-LT"/>
              </w:rPr>
              <w:t xml:space="preserve">, </w:t>
            </w:r>
            <w:r w:rsidR="005D1260">
              <w:rPr>
                <w:rFonts w:ascii="Calibri" w:hAnsi="Calibri" w:cs="Calibri"/>
                <w:sz w:val="24"/>
                <w:szCs w:val="24"/>
                <w:lang w:eastAsia="lt-LT"/>
              </w:rPr>
              <w:t xml:space="preserve">juridinio asmens kodas </w:t>
            </w:r>
            <w:r w:rsidR="00757D8C" w:rsidRPr="00757D8C">
              <w:rPr>
                <w:rFonts w:ascii="Calibri" w:hAnsi="Calibri" w:cs="Calibri"/>
                <w:sz w:val="24"/>
                <w:szCs w:val="24"/>
                <w:lang w:eastAsia="lt-LT"/>
              </w:rPr>
              <w:t>135007799</w:t>
            </w:r>
            <w:r w:rsidR="00757D8C">
              <w:rPr>
                <w:rFonts w:ascii="Calibri" w:hAnsi="Calibri" w:cs="Calibri"/>
                <w:sz w:val="24"/>
                <w:szCs w:val="24"/>
                <w:lang w:eastAsia="lt-LT"/>
              </w:rPr>
              <w:t xml:space="preserve"> (toliau – Rangovas)</w:t>
            </w:r>
          </w:p>
        </w:tc>
      </w:tr>
      <w:tr w:rsidR="009D18DB" w:rsidRPr="0053153E" w14:paraId="772A2A5C" w14:textId="77777777" w:rsidTr="0000236B">
        <w:tc>
          <w:tcPr>
            <w:tcW w:w="4606" w:type="dxa"/>
            <w:tcBorders>
              <w:top w:val="single" w:sz="4" w:space="0" w:color="auto"/>
              <w:left w:val="single" w:sz="4" w:space="0" w:color="auto"/>
              <w:bottom w:val="single" w:sz="4" w:space="0" w:color="auto"/>
              <w:right w:val="single" w:sz="4" w:space="0" w:color="auto"/>
            </w:tcBorders>
          </w:tcPr>
          <w:p w14:paraId="0B49A219" w14:textId="189C7C26" w:rsidR="009D18DB" w:rsidRPr="0053153E" w:rsidRDefault="009D18DB"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sidR="0094538C">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4745" w:type="dxa"/>
            <w:tcBorders>
              <w:top w:val="single" w:sz="4" w:space="0" w:color="auto"/>
              <w:left w:val="single" w:sz="4" w:space="0" w:color="auto"/>
              <w:bottom w:val="single" w:sz="4" w:space="0" w:color="auto"/>
              <w:right w:val="single" w:sz="4" w:space="0" w:color="auto"/>
            </w:tcBorders>
          </w:tcPr>
          <w:p w14:paraId="22DC4405" w14:textId="4599D4B7" w:rsidR="009D18DB" w:rsidRPr="0053153E" w:rsidRDefault="003669B2" w:rsidP="00385EEF">
            <w:pPr>
              <w:spacing w:line="276" w:lineRule="auto"/>
              <w:jc w:val="both"/>
              <w:rPr>
                <w:rFonts w:ascii="Calibri" w:hAnsi="Calibri" w:cs="Calibri"/>
                <w:sz w:val="24"/>
                <w:szCs w:val="24"/>
                <w:lang w:eastAsia="lt-LT"/>
              </w:rPr>
            </w:pPr>
            <w:r w:rsidRPr="003669B2">
              <w:rPr>
                <w:rFonts w:ascii="Calibri" w:eastAsia="Calibri" w:hAnsi="Calibri" w:cs="Calibri"/>
                <w:sz w:val="24"/>
                <w:szCs w:val="24"/>
                <w:lang w:eastAsia="lt-LT"/>
              </w:rPr>
              <w:t xml:space="preserve">Dalinis </w:t>
            </w:r>
            <w:r w:rsidR="00A92438">
              <w:rPr>
                <w:rFonts w:ascii="Calibri" w:eastAsia="Calibri" w:hAnsi="Calibri" w:cs="Calibri"/>
                <w:sz w:val="24"/>
                <w:szCs w:val="24"/>
                <w:lang w:eastAsia="lt-LT"/>
              </w:rPr>
              <w:t>Sutarties Nr.</w:t>
            </w:r>
            <w:r w:rsidR="00074FE7">
              <w:rPr>
                <w:rFonts w:ascii="Calibri" w:eastAsia="Calibri" w:hAnsi="Calibri" w:cs="Calibri"/>
                <w:sz w:val="24"/>
                <w:szCs w:val="24"/>
                <w:lang w:eastAsia="lt-LT"/>
              </w:rPr>
              <w:t xml:space="preserve"> </w:t>
            </w:r>
            <w:r w:rsidR="00965942">
              <w:rPr>
                <w:rFonts w:ascii="Calibri" w:eastAsia="Calibri" w:hAnsi="Calibri" w:cs="Calibri"/>
                <w:sz w:val="24"/>
                <w:szCs w:val="24"/>
                <w:lang w:eastAsia="lt-LT"/>
              </w:rPr>
              <w:t>5</w:t>
            </w:r>
            <w:r w:rsidR="00A92438">
              <w:rPr>
                <w:rFonts w:ascii="Calibri" w:eastAsia="Calibri" w:hAnsi="Calibri" w:cs="Calibri"/>
                <w:sz w:val="24"/>
                <w:szCs w:val="24"/>
                <w:lang w:eastAsia="lt-LT"/>
              </w:rPr>
              <w:t xml:space="preserve"> vykdymo</w:t>
            </w:r>
            <w:r w:rsidRPr="003669B2">
              <w:rPr>
                <w:rFonts w:ascii="Calibri" w:eastAsia="Calibri" w:hAnsi="Calibri" w:cs="Calibri"/>
                <w:sz w:val="24"/>
                <w:szCs w:val="24"/>
                <w:lang w:eastAsia="lt-LT"/>
              </w:rPr>
              <w:t xml:space="preserve"> vertinimas </w:t>
            </w:r>
            <w:r w:rsidR="007C3A09" w:rsidRPr="007C3A09">
              <w:rPr>
                <w:rFonts w:ascii="Calibri" w:eastAsia="Calibri" w:hAnsi="Calibri" w:cs="Calibri"/>
                <w:sz w:val="24"/>
                <w:szCs w:val="24"/>
                <w:lang w:eastAsia="lt-LT"/>
              </w:rPr>
              <w:t xml:space="preserve">dėl </w:t>
            </w:r>
            <w:r w:rsidR="006F6C8F">
              <w:rPr>
                <w:rFonts w:ascii="Calibri" w:eastAsia="Calibri" w:hAnsi="Calibri" w:cs="Calibri"/>
                <w:sz w:val="24"/>
                <w:szCs w:val="24"/>
                <w:lang w:eastAsia="lt-LT"/>
              </w:rPr>
              <w:t>S</w:t>
            </w:r>
            <w:r w:rsidR="008623D4">
              <w:rPr>
                <w:rFonts w:ascii="Calibri" w:eastAsia="Calibri" w:hAnsi="Calibri" w:cs="Calibri"/>
                <w:sz w:val="24"/>
                <w:szCs w:val="24"/>
                <w:lang w:eastAsia="lt-LT"/>
              </w:rPr>
              <w:t>utarties pakeitimų teisėtumo</w:t>
            </w:r>
            <w:r w:rsidR="00715FBA">
              <w:rPr>
                <w:rFonts w:ascii="Calibri" w:eastAsia="Calibri" w:hAnsi="Calibri" w:cs="Calibri"/>
                <w:sz w:val="24"/>
                <w:szCs w:val="24"/>
                <w:lang w:eastAsia="lt-LT"/>
              </w:rPr>
              <w:t xml:space="preserve"> </w:t>
            </w:r>
            <w:r w:rsidR="007C3A09" w:rsidRPr="007C3A09">
              <w:rPr>
                <w:rFonts w:ascii="Calibri" w:eastAsia="Calibri" w:hAnsi="Calibri" w:cs="Calibri"/>
                <w:sz w:val="24"/>
                <w:szCs w:val="24"/>
                <w:lang w:eastAsia="lt-LT"/>
              </w:rPr>
              <w:t xml:space="preserve">/ </w:t>
            </w:r>
            <w:r w:rsidR="008623D4">
              <w:rPr>
                <w:rFonts w:ascii="Calibri" w:eastAsia="Calibri" w:hAnsi="Calibri" w:cs="Calibri"/>
                <w:sz w:val="24"/>
                <w:szCs w:val="24"/>
                <w:lang w:eastAsia="lt-LT"/>
              </w:rPr>
              <w:t>po</w:t>
            </w:r>
            <w:r w:rsidRPr="003669B2">
              <w:rPr>
                <w:rFonts w:ascii="Calibri" w:eastAsia="Calibri" w:hAnsi="Calibri" w:cs="Calibri"/>
                <w:sz w:val="24"/>
                <w:szCs w:val="24"/>
                <w:lang w:eastAsia="lt-LT"/>
              </w:rPr>
              <w:t xml:space="preserve"> </w:t>
            </w:r>
            <w:r w:rsidR="00F11D27">
              <w:rPr>
                <w:rFonts w:ascii="Calibri" w:eastAsia="Calibri" w:hAnsi="Calibri" w:cs="Calibri"/>
                <w:sz w:val="24"/>
                <w:szCs w:val="24"/>
                <w:lang w:eastAsia="lt-LT"/>
              </w:rPr>
              <w:t>S</w:t>
            </w:r>
            <w:r w:rsidRPr="003669B2">
              <w:rPr>
                <w:rFonts w:ascii="Calibri" w:eastAsia="Calibri" w:hAnsi="Calibri" w:cs="Calibri"/>
                <w:sz w:val="24"/>
                <w:szCs w:val="24"/>
                <w:lang w:eastAsia="lt-LT"/>
              </w:rPr>
              <w:t>utarties</w:t>
            </w:r>
            <w:r w:rsidR="0082071B">
              <w:rPr>
                <w:rFonts w:ascii="Calibri" w:eastAsia="Calibri" w:hAnsi="Calibri" w:cs="Calibri"/>
                <w:sz w:val="24"/>
                <w:szCs w:val="24"/>
                <w:lang w:eastAsia="lt-LT"/>
              </w:rPr>
              <w:t xml:space="preserve"> Nr. 5</w:t>
            </w:r>
            <w:r w:rsidRPr="003669B2">
              <w:rPr>
                <w:rFonts w:ascii="Calibri" w:eastAsia="Calibri" w:hAnsi="Calibri" w:cs="Calibri"/>
                <w:sz w:val="24"/>
                <w:szCs w:val="24"/>
                <w:lang w:eastAsia="lt-LT"/>
              </w:rPr>
              <w:t xml:space="preserve"> sudarymo</w:t>
            </w:r>
            <w:r w:rsidR="003C0B9E">
              <w:rPr>
                <w:rFonts w:ascii="Calibri" w:eastAsia="Calibri" w:hAnsi="Calibri" w:cs="Calibri"/>
                <w:sz w:val="24"/>
                <w:szCs w:val="24"/>
                <w:lang w:eastAsia="lt-LT"/>
              </w:rPr>
              <w:t xml:space="preserve"> ir įvykdymo</w:t>
            </w:r>
          </w:p>
        </w:tc>
      </w:tr>
      <w:tr w:rsidR="009D18DB" w:rsidRPr="0053153E" w14:paraId="06BF5041" w14:textId="77777777" w:rsidTr="0000236B">
        <w:tc>
          <w:tcPr>
            <w:tcW w:w="4606" w:type="dxa"/>
            <w:tcBorders>
              <w:top w:val="single" w:sz="4" w:space="0" w:color="auto"/>
              <w:left w:val="single" w:sz="4" w:space="0" w:color="auto"/>
              <w:bottom w:val="single" w:sz="4" w:space="0" w:color="auto"/>
              <w:right w:val="single" w:sz="4" w:space="0" w:color="auto"/>
            </w:tcBorders>
          </w:tcPr>
          <w:p w14:paraId="27A8149E" w14:textId="77777777" w:rsidR="009D18DB" w:rsidRPr="0053153E" w:rsidRDefault="009D18DB" w:rsidP="00385EEF">
            <w:pPr>
              <w:spacing w:line="276"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4745" w:type="dxa"/>
            <w:tcBorders>
              <w:top w:val="single" w:sz="4" w:space="0" w:color="auto"/>
              <w:left w:val="single" w:sz="4" w:space="0" w:color="auto"/>
              <w:bottom w:val="single" w:sz="4" w:space="0" w:color="auto"/>
              <w:right w:val="single" w:sz="4" w:space="0" w:color="auto"/>
            </w:tcBorders>
          </w:tcPr>
          <w:p w14:paraId="762BBB5A" w14:textId="030881AD" w:rsidR="009D18DB" w:rsidRPr="0053153E" w:rsidRDefault="004C1C7B" w:rsidP="00385EEF">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9D18DB" w:rsidRPr="0053153E" w14:paraId="56554034" w14:textId="77777777" w:rsidTr="0000236B">
        <w:tc>
          <w:tcPr>
            <w:tcW w:w="9351" w:type="dxa"/>
            <w:gridSpan w:val="2"/>
            <w:tcBorders>
              <w:top w:val="single" w:sz="4" w:space="0" w:color="auto"/>
              <w:left w:val="single" w:sz="4" w:space="0" w:color="auto"/>
              <w:bottom w:val="single" w:sz="4" w:space="0" w:color="auto"/>
              <w:right w:val="single" w:sz="4" w:space="0" w:color="auto"/>
            </w:tcBorders>
          </w:tcPr>
          <w:p w14:paraId="7FEA308B" w14:textId="3EC6F3F0" w:rsidR="009D18DB" w:rsidRPr="0053153E" w:rsidRDefault="009D18DB" w:rsidP="00385EEF">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sidR="004C1C7B">
              <w:rPr>
                <w:rFonts w:ascii="Calibri" w:eastAsia="Calibri" w:hAnsi="Calibri" w:cs="Calibri"/>
                <w:sz w:val="24"/>
                <w:szCs w:val="24"/>
                <w:lang w:eastAsia="lt-LT"/>
              </w:rPr>
              <w:t xml:space="preserve"> -</w:t>
            </w:r>
          </w:p>
        </w:tc>
      </w:tr>
    </w:tbl>
    <w:p w14:paraId="7A8EB2D8" w14:textId="77777777" w:rsidR="00C4213F" w:rsidRPr="004C1C7B" w:rsidRDefault="00C4213F" w:rsidP="00385EEF">
      <w:pPr>
        <w:spacing w:line="276"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F7008D2" w14:textId="77777777" w:rsidR="00C4213F" w:rsidRPr="0053153E" w:rsidRDefault="00C4213F" w:rsidP="00385EEF">
      <w:pPr>
        <w:spacing w:line="276" w:lineRule="auto"/>
        <w:ind w:firstLine="720"/>
        <w:jc w:val="both"/>
        <w:rPr>
          <w:rFonts w:ascii="Calibri" w:hAnsi="Calibri" w:cs="Calibri"/>
          <w:sz w:val="24"/>
          <w:szCs w:val="24"/>
          <w:lang w:eastAsia="lt-LT"/>
        </w:rPr>
      </w:pPr>
    </w:p>
    <w:p w14:paraId="180F3FFA" w14:textId="04273EC4"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1C160B93" w14:textId="77777777" w:rsidR="00C4213F" w:rsidRPr="0053153E" w:rsidRDefault="00C4213F" w:rsidP="00385EEF">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09712F6A" w14:textId="77777777" w:rsidTr="0068472A">
        <w:trPr>
          <w:trHeight w:val="301"/>
        </w:trPr>
        <w:tc>
          <w:tcPr>
            <w:tcW w:w="1134" w:type="dxa"/>
            <w:tcBorders>
              <w:top w:val="single" w:sz="4" w:space="0" w:color="auto"/>
              <w:left w:val="single" w:sz="4" w:space="0" w:color="auto"/>
              <w:bottom w:val="single" w:sz="4" w:space="0" w:color="auto"/>
              <w:right w:val="single" w:sz="4" w:space="0" w:color="auto"/>
            </w:tcBorders>
          </w:tcPr>
          <w:p w14:paraId="44BB6442" w14:textId="387D8C4A" w:rsidR="00C4213F" w:rsidRPr="0053153E" w:rsidRDefault="002A5258" w:rsidP="00385EEF">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3E66D11E" w14:textId="437BD26B" w:rsidR="00C4213F" w:rsidRPr="0053153E" w:rsidRDefault="002A5258" w:rsidP="00385EEF">
            <w:pPr>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r w:rsidR="00C4213F" w:rsidRPr="0053153E" w14:paraId="03D0E3DF" w14:textId="77777777" w:rsidTr="0068472A">
        <w:tc>
          <w:tcPr>
            <w:tcW w:w="9351" w:type="dxa"/>
            <w:gridSpan w:val="2"/>
            <w:tcBorders>
              <w:top w:val="single" w:sz="4" w:space="0" w:color="auto"/>
              <w:left w:val="single" w:sz="4" w:space="0" w:color="auto"/>
              <w:bottom w:val="single" w:sz="4" w:space="0" w:color="auto"/>
              <w:right w:val="single" w:sz="4" w:space="0" w:color="auto"/>
            </w:tcBorders>
          </w:tcPr>
          <w:p w14:paraId="3B4C93DA" w14:textId="00442B71" w:rsidR="00774712" w:rsidRPr="00C3769A" w:rsidRDefault="002A5258" w:rsidP="00385EEF">
            <w:pPr>
              <w:spacing w:line="276" w:lineRule="auto"/>
              <w:rPr>
                <w:rFonts w:ascii="Calibri" w:hAnsi="Calibri" w:cs="Calibri"/>
                <w:bCs/>
                <w:sz w:val="24"/>
                <w:szCs w:val="24"/>
              </w:rPr>
            </w:pPr>
            <w:r>
              <w:rPr>
                <w:rFonts w:ascii="Calibri" w:hAnsi="Calibri" w:cs="Calibri"/>
                <w:bCs/>
                <w:sz w:val="24"/>
                <w:szCs w:val="24"/>
              </w:rPr>
              <w:t>-</w:t>
            </w:r>
          </w:p>
        </w:tc>
      </w:tr>
    </w:tbl>
    <w:p w14:paraId="22BDB087" w14:textId="0959F8F1" w:rsidR="00C4213F" w:rsidRPr="0053153E" w:rsidRDefault="00C4213F" w:rsidP="00385EEF">
      <w:pPr>
        <w:spacing w:line="276"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6229F61F" w14:textId="77777777" w:rsidR="00C4213F" w:rsidRPr="0053153E" w:rsidRDefault="00C4213F" w:rsidP="00385EEF">
      <w:pPr>
        <w:spacing w:line="276" w:lineRule="auto"/>
        <w:ind w:left="-113"/>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C4213F" w:rsidRPr="0053153E" w14:paraId="50137D83" w14:textId="77777777" w:rsidTr="0000236B">
        <w:tc>
          <w:tcPr>
            <w:tcW w:w="1134" w:type="dxa"/>
            <w:tcBorders>
              <w:top w:val="single" w:sz="4" w:space="0" w:color="auto"/>
              <w:left w:val="single" w:sz="4" w:space="0" w:color="auto"/>
              <w:bottom w:val="single" w:sz="4" w:space="0" w:color="auto"/>
              <w:right w:val="single" w:sz="4" w:space="0" w:color="auto"/>
            </w:tcBorders>
          </w:tcPr>
          <w:p w14:paraId="7ED3DD3F" w14:textId="29FC7122" w:rsidR="00C4213F" w:rsidRPr="0053153E" w:rsidRDefault="002A5258" w:rsidP="00385EEF">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295C2C12" w14:textId="0A5C8321" w:rsidR="00C4213F" w:rsidRPr="00612F40" w:rsidRDefault="002A5258" w:rsidP="00385EEF">
            <w:pPr>
              <w:spacing w:line="276" w:lineRule="auto"/>
              <w:jc w:val="both"/>
              <w:rPr>
                <w:rFonts w:ascii="Calibri" w:hAnsi="Calibri" w:cs="Calibri"/>
                <w:iCs/>
                <w:sz w:val="24"/>
                <w:szCs w:val="24"/>
                <w:lang w:eastAsia="lt-LT"/>
              </w:rPr>
            </w:pPr>
            <w:r>
              <w:rPr>
                <w:rFonts w:ascii="Calibri" w:hAnsi="Calibri" w:cs="Calibri"/>
                <w:bCs/>
                <w:iCs/>
                <w:sz w:val="24"/>
                <w:szCs w:val="24"/>
                <w:lang w:eastAsia="lt-LT"/>
              </w:rPr>
              <w:t>-</w:t>
            </w:r>
            <w:r w:rsidR="00FF4642" w:rsidRPr="00FF4642">
              <w:rPr>
                <w:rFonts w:ascii="Calibri" w:hAnsi="Calibri" w:cs="Calibri"/>
                <w:iCs/>
                <w:sz w:val="24"/>
                <w:szCs w:val="24"/>
                <w:lang w:val="en-US" w:eastAsia="lt-LT"/>
              </w:rPr>
              <w:t xml:space="preserve"> </w:t>
            </w:r>
          </w:p>
        </w:tc>
      </w:tr>
      <w:tr w:rsidR="00C4213F" w:rsidRPr="0053153E" w14:paraId="3ED44018" w14:textId="77777777" w:rsidTr="0000236B">
        <w:tc>
          <w:tcPr>
            <w:tcW w:w="9351" w:type="dxa"/>
            <w:gridSpan w:val="2"/>
            <w:tcBorders>
              <w:top w:val="single" w:sz="4" w:space="0" w:color="auto"/>
              <w:left w:val="single" w:sz="4" w:space="0" w:color="auto"/>
              <w:bottom w:val="single" w:sz="4" w:space="0" w:color="auto"/>
              <w:right w:val="single" w:sz="4" w:space="0" w:color="auto"/>
            </w:tcBorders>
          </w:tcPr>
          <w:p w14:paraId="505743E3" w14:textId="548CFC44" w:rsidR="00C4213F" w:rsidRPr="00912129" w:rsidRDefault="002A5258" w:rsidP="00385EEF">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w:t>
            </w:r>
          </w:p>
        </w:tc>
      </w:tr>
    </w:tbl>
    <w:p w14:paraId="525A034E" w14:textId="77777777" w:rsidR="00C4213F" w:rsidRPr="0053153E" w:rsidRDefault="00C4213F" w:rsidP="00385EEF">
      <w:pPr>
        <w:spacing w:line="276" w:lineRule="auto"/>
        <w:jc w:val="center"/>
        <w:rPr>
          <w:rFonts w:ascii="Calibri" w:hAnsi="Calibri" w:cs="Calibri"/>
          <w:b/>
          <w:sz w:val="24"/>
          <w:szCs w:val="24"/>
          <w:lang w:eastAsia="lt-LT"/>
        </w:rPr>
      </w:pPr>
    </w:p>
    <w:p w14:paraId="623DBB19" w14:textId="2D13CA38"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753FA045" w14:textId="77777777" w:rsidR="00C4213F" w:rsidRPr="0053153E" w:rsidRDefault="00C4213F" w:rsidP="00385EEF">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C4213F" w:rsidRPr="0053153E" w14:paraId="0A03F4FC" w14:textId="77777777" w:rsidTr="0000236B">
        <w:tc>
          <w:tcPr>
            <w:tcW w:w="9351" w:type="dxa"/>
            <w:tcBorders>
              <w:top w:val="single" w:sz="4" w:space="0" w:color="auto"/>
              <w:left w:val="single" w:sz="4" w:space="0" w:color="auto"/>
              <w:bottom w:val="single" w:sz="4" w:space="0" w:color="auto"/>
              <w:right w:val="single" w:sz="4" w:space="0" w:color="auto"/>
            </w:tcBorders>
          </w:tcPr>
          <w:p w14:paraId="5087EFB6" w14:textId="51096891" w:rsidR="00923669" w:rsidRPr="00F11D27" w:rsidRDefault="00923669" w:rsidP="006F0D6C">
            <w:pPr>
              <w:spacing w:line="276" w:lineRule="auto"/>
              <w:ind w:firstLine="445"/>
              <w:rPr>
                <w:rFonts w:asciiTheme="minorHAnsi" w:hAnsiTheme="minorHAnsi" w:cstheme="minorHAnsi"/>
                <w:b/>
                <w:iCs/>
                <w:sz w:val="24"/>
                <w:szCs w:val="24"/>
                <w:lang w:eastAsia="lt-LT"/>
              </w:rPr>
            </w:pPr>
            <w:r w:rsidRPr="00F11D27">
              <w:rPr>
                <w:rFonts w:asciiTheme="minorHAnsi" w:hAnsiTheme="minorHAnsi" w:cstheme="minorHAnsi"/>
                <w:sz w:val="24"/>
                <w:szCs w:val="24"/>
              </w:rPr>
              <w:t>Tarnyba, įvertinusi Perkančiosios organizacijos Sutart</w:t>
            </w:r>
            <w:r w:rsidR="001E6554">
              <w:rPr>
                <w:rFonts w:asciiTheme="minorHAnsi" w:hAnsiTheme="minorHAnsi" w:cstheme="minorHAnsi"/>
                <w:sz w:val="24"/>
                <w:szCs w:val="24"/>
              </w:rPr>
              <w:t>ies</w:t>
            </w:r>
            <w:r w:rsidR="00675B57">
              <w:rPr>
                <w:rFonts w:asciiTheme="minorHAnsi" w:hAnsiTheme="minorHAnsi" w:cstheme="minorHAnsi"/>
                <w:sz w:val="24"/>
                <w:szCs w:val="24"/>
              </w:rPr>
              <w:t xml:space="preserve"> Nr. </w:t>
            </w:r>
            <w:r w:rsidR="006F0D6C">
              <w:rPr>
                <w:rFonts w:asciiTheme="minorHAnsi" w:hAnsiTheme="minorHAnsi" w:cstheme="minorHAnsi"/>
                <w:sz w:val="24"/>
                <w:szCs w:val="24"/>
              </w:rPr>
              <w:t>5</w:t>
            </w:r>
            <w:r w:rsidR="001E6554">
              <w:rPr>
                <w:rFonts w:asciiTheme="minorHAnsi" w:hAnsiTheme="minorHAnsi" w:cstheme="minorHAnsi"/>
                <w:sz w:val="24"/>
                <w:szCs w:val="24"/>
              </w:rPr>
              <w:t xml:space="preserve"> vykdymą</w:t>
            </w:r>
            <w:r w:rsidRPr="00F11D27">
              <w:rPr>
                <w:rFonts w:asciiTheme="minorHAnsi" w:hAnsiTheme="minorHAnsi" w:cstheme="minorHAnsi"/>
                <w:sz w:val="24"/>
                <w:szCs w:val="24"/>
              </w:rPr>
              <w:t>,</w:t>
            </w:r>
            <w:r w:rsidRPr="00F11D27">
              <w:rPr>
                <w:rFonts w:asciiTheme="minorHAnsi" w:eastAsia="Calibri" w:hAnsiTheme="minorHAnsi" w:cstheme="minorHAnsi"/>
                <w:sz w:val="24"/>
                <w:szCs w:val="24"/>
              </w:rPr>
              <w:t xml:space="preserve"> Susitarim</w:t>
            </w:r>
            <w:r w:rsidR="001E6554">
              <w:rPr>
                <w:rFonts w:asciiTheme="minorHAnsi" w:eastAsia="Calibri" w:hAnsiTheme="minorHAnsi" w:cstheme="minorHAnsi"/>
                <w:sz w:val="24"/>
                <w:szCs w:val="24"/>
              </w:rPr>
              <w:t>ą</w:t>
            </w:r>
            <w:r w:rsidR="00CA5A51">
              <w:rPr>
                <w:rFonts w:asciiTheme="minorHAnsi" w:eastAsia="Calibri" w:hAnsiTheme="minorHAnsi" w:cstheme="minorHAnsi"/>
                <w:sz w:val="24"/>
                <w:szCs w:val="24"/>
              </w:rPr>
              <w:t xml:space="preserve"> Nr. </w:t>
            </w:r>
            <w:r w:rsidR="00BE05DB">
              <w:rPr>
                <w:rFonts w:ascii="Calibri" w:hAnsi="Calibri" w:cs="Calibri"/>
                <w:sz w:val="24"/>
                <w:szCs w:val="24"/>
              </w:rPr>
              <w:t>SR1-145</w:t>
            </w:r>
            <w:r w:rsidRPr="00F11D27">
              <w:rPr>
                <w:rStyle w:val="FootnoteReference"/>
                <w:rFonts w:asciiTheme="minorHAnsi" w:eastAsia="Calibri" w:hAnsiTheme="minorHAnsi" w:cstheme="minorHAnsi"/>
                <w:sz w:val="24"/>
                <w:szCs w:val="24"/>
              </w:rPr>
              <w:footnoteReference w:id="3"/>
            </w:r>
            <w:r w:rsidR="001E6554">
              <w:rPr>
                <w:rFonts w:asciiTheme="minorHAnsi" w:eastAsia="Calibri" w:hAnsiTheme="minorHAnsi" w:cstheme="minorHAnsi"/>
                <w:sz w:val="24"/>
                <w:szCs w:val="24"/>
              </w:rPr>
              <w:t xml:space="preserve"> sudarymo </w:t>
            </w:r>
            <w:r w:rsidR="00D61397">
              <w:rPr>
                <w:rFonts w:asciiTheme="minorHAnsi" w:eastAsia="Calibri" w:hAnsiTheme="minorHAnsi" w:cstheme="minorHAnsi"/>
                <w:sz w:val="24"/>
                <w:szCs w:val="24"/>
              </w:rPr>
              <w:t xml:space="preserve">teisėtumo </w:t>
            </w:r>
            <w:r w:rsidR="001E6554">
              <w:rPr>
                <w:rFonts w:asciiTheme="minorHAnsi" w:eastAsia="Calibri" w:hAnsiTheme="minorHAnsi" w:cstheme="minorHAnsi"/>
                <w:sz w:val="24"/>
                <w:szCs w:val="24"/>
              </w:rPr>
              <w:t>aspektu,</w:t>
            </w:r>
            <w:r w:rsidRPr="00F11D27">
              <w:rPr>
                <w:rFonts w:asciiTheme="minorHAnsi" w:eastAsia="Calibri" w:hAnsiTheme="minorHAnsi" w:cstheme="minorHAnsi"/>
                <w:sz w:val="24"/>
                <w:szCs w:val="24"/>
              </w:rPr>
              <w:t xml:space="preserve"> Perkančiosios organizacijos pateik</w:t>
            </w:r>
            <w:r w:rsidR="005F2D95">
              <w:rPr>
                <w:rFonts w:asciiTheme="minorHAnsi" w:eastAsia="Calibri" w:hAnsiTheme="minorHAnsi" w:cstheme="minorHAnsi"/>
                <w:sz w:val="24"/>
                <w:szCs w:val="24"/>
              </w:rPr>
              <w:t>t</w:t>
            </w:r>
            <w:r w:rsidRPr="00F11D27">
              <w:rPr>
                <w:rFonts w:asciiTheme="minorHAnsi" w:eastAsia="Calibri" w:hAnsiTheme="minorHAnsi" w:cstheme="minorHAnsi"/>
                <w:sz w:val="24"/>
                <w:szCs w:val="24"/>
              </w:rPr>
              <w:t>us dokumentus bei paaiškinimus</w:t>
            </w:r>
            <w:r w:rsidRPr="00F11D27">
              <w:rPr>
                <w:rStyle w:val="FootnoteReference"/>
                <w:rFonts w:asciiTheme="minorHAnsi" w:eastAsia="Calibri" w:hAnsiTheme="minorHAnsi" w:cstheme="minorHAnsi"/>
                <w:sz w:val="24"/>
                <w:szCs w:val="24"/>
              </w:rPr>
              <w:footnoteReference w:id="4"/>
            </w:r>
            <w:r w:rsidRPr="00F11D27">
              <w:rPr>
                <w:rFonts w:asciiTheme="minorHAnsi" w:hAnsiTheme="minorHAnsi" w:cstheme="minorHAnsi"/>
                <w:sz w:val="24"/>
                <w:szCs w:val="24"/>
              </w:rPr>
              <w:t xml:space="preserve"> dėl </w:t>
            </w:r>
            <w:r w:rsidR="00385EEF">
              <w:rPr>
                <w:rFonts w:asciiTheme="minorHAnsi" w:hAnsiTheme="minorHAnsi" w:cstheme="minorHAnsi"/>
                <w:sz w:val="24"/>
                <w:szCs w:val="24"/>
              </w:rPr>
              <w:t xml:space="preserve">Sutarties Nr. </w:t>
            </w:r>
            <w:r w:rsidR="006F0D6C">
              <w:rPr>
                <w:rFonts w:asciiTheme="minorHAnsi" w:hAnsiTheme="minorHAnsi" w:cstheme="minorHAnsi"/>
                <w:sz w:val="24"/>
                <w:szCs w:val="24"/>
              </w:rPr>
              <w:t>5</w:t>
            </w:r>
            <w:r w:rsidR="00385EEF">
              <w:rPr>
                <w:rFonts w:asciiTheme="minorHAnsi" w:hAnsiTheme="minorHAnsi" w:cstheme="minorHAnsi"/>
                <w:sz w:val="24"/>
                <w:szCs w:val="24"/>
              </w:rPr>
              <w:t xml:space="preserve"> vykdymo ir </w:t>
            </w:r>
            <w:r w:rsidRPr="00F11D27">
              <w:rPr>
                <w:rFonts w:asciiTheme="minorHAnsi" w:hAnsiTheme="minorHAnsi" w:cstheme="minorHAnsi"/>
                <w:sz w:val="24"/>
                <w:szCs w:val="24"/>
              </w:rPr>
              <w:t xml:space="preserve">Susitarime </w:t>
            </w:r>
            <w:r w:rsidR="00253113">
              <w:rPr>
                <w:rFonts w:ascii="Calibri" w:hAnsi="Calibri" w:cs="Calibri"/>
                <w:sz w:val="24"/>
                <w:szCs w:val="24"/>
              </w:rPr>
              <w:t xml:space="preserve">SR1-145 </w:t>
            </w:r>
            <w:r w:rsidR="00385EEF">
              <w:rPr>
                <w:rFonts w:asciiTheme="minorHAnsi" w:hAnsiTheme="minorHAnsi" w:cstheme="minorHAnsi"/>
                <w:sz w:val="24"/>
                <w:szCs w:val="24"/>
              </w:rPr>
              <w:t xml:space="preserve">nurodytų </w:t>
            </w:r>
            <w:r w:rsidRPr="00F11D27">
              <w:rPr>
                <w:rFonts w:asciiTheme="minorHAnsi" w:hAnsiTheme="minorHAnsi" w:cstheme="minorHAnsi"/>
                <w:sz w:val="24"/>
                <w:szCs w:val="24"/>
              </w:rPr>
              <w:t xml:space="preserve">papildomų </w:t>
            </w:r>
            <w:r w:rsidR="00253113">
              <w:rPr>
                <w:rFonts w:asciiTheme="minorHAnsi" w:hAnsiTheme="minorHAnsi" w:cstheme="minorHAnsi"/>
                <w:sz w:val="24"/>
                <w:szCs w:val="24"/>
              </w:rPr>
              <w:t xml:space="preserve">ir nevykdomų </w:t>
            </w:r>
            <w:r w:rsidRPr="00F11D27">
              <w:rPr>
                <w:rFonts w:asciiTheme="minorHAnsi" w:hAnsiTheme="minorHAnsi" w:cstheme="minorHAnsi"/>
                <w:sz w:val="24"/>
                <w:szCs w:val="24"/>
              </w:rPr>
              <w:t>darbų, Įstatymo ar jo įgyvendinamųjų teisės aktų nuostatų pažeidimų nenustatė.</w:t>
            </w:r>
          </w:p>
        </w:tc>
      </w:tr>
    </w:tbl>
    <w:p w14:paraId="54DA0F2F" w14:textId="77777777" w:rsidR="00C4213F" w:rsidRPr="0053153E" w:rsidRDefault="00C4213F" w:rsidP="00385EEF">
      <w:pPr>
        <w:spacing w:line="276" w:lineRule="auto"/>
        <w:ind w:firstLine="720"/>
        <w:jc w:val="both"/>
        <w:rPr>
          <w:rFonts w:ascii="Calibri" w:hAnsi="Calibri" w:cs="Calibri"/>
          <w:b/>
          <w:sz w:val="24"/>
          <w:szCs w:val="24"/>
          <w:lang w:eastAsia="lt-LT"/>
        </w:rPr>
      </w:pPr>
    </w:p>
    <w:p w14:paraId="4C855B49" w14:textId="77777777" w:rsidR="00C4213F" w:rsidRPr="0053153E" w:rsidRDefault="00C4213F" w:rsidP="00385EEF">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330BD7DC" w14:textId="77777777" w:rsidR="00C4213F" w:rsidRPr="0053153E" w:rsidRDefault="00C4213F" w:rsidP="00385EEF">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9351"/>
      </w:tblGrid>
      <w:tr w:rsidR="00C4213F" w:rsidRPr="0053153E" w14:paraId="4C161657" w14:textId="77777777" w:rsidTr="002A5258">
        <w:trPr>
          <w:trHeight w:val="373"/>
        </w:trPr>
        <w:tc>
          <w:tcPr>
            <w:tcW w:w="9351" w:type="dxa"/>
            <w:tcBorders>
              <w:top w:val="single" w:sz="4" w:space="0" w:color="auto"/>
              <w:left w:val="single" w:sz="4" w:space="0" w:color="auto"/>
              <w:bottom w:val="single" w:sz="4" w:space="0" w:color="auto"/>
              <w:right w:val="single" w:sz="4" w:space="0" w:color="auto"/>
            </w:tcBorders>
          </w:tcPr>
          <w:p w14:paraId="03BEDC4D" w14:textId="5A24E516" w:rsidR="002F1C86" w:rsidRPr="00873A05" w:rsidRDefault="002A5258" w:rsidP="00385EEF">
            <w:pPr>
              <w:spacing w:line="276" w:lineRule="auto"/>
              <w:ind w:left="0"/>
              <w:jc w:val="both"/>
              <w:rPr>
                <w:rFonts w:ascii="Calibri" w:hAnsi="Calibri" w:cs="Calibri"/>
                <w:bCs/>
                <w:iCs/>
                <w:color w:val="4472C4" w:themeColor="accent1"/>
                <w:sz w:val="24"/>
                <w:szCs w:val="24"/>
                <w:lang w:eastAsia="lt-LT"/>
              </w:rPr>
            </w:pPr>
            <w:r w:rsidRPr="00873A05">
              <w:rPr>
                <w:rFonts w:ascii="Calibri" w:hAnsi="Calibri" w:cs="Calibri"/>
                <w:bCs/>
                <w:iCs/>
                <w:sz w:val="24"/>
                <w:szCs w:val="24"/>
                <w:lang w:eastAsia="lt-LT"/>
              </w:rPr>
              <w:t>-</w:t>
            </w:r>
          </w:p>
        </w:tc>
      </w:tr>
    </w:tbl>
    <w:p w14:paraId="2DB41991" w14:textId="77777777" w:rsidR="004666A6" w:rsidRDefault="004666A6" w:rsidP="00385EEF">
      <w:pPr>
        <w:spacing w:line="276" w:lineRule="auto"/>
        <w:jc w:val="center"/>
        <w:rPr>
          <w:rFonts w:ascii="Calibri" w:hAnsi="Calibri" w:cs="Calibri"/>
          <w:b/>
          <w:bCs/>
          <w:sz w:val="24"/>
          <w:szCs w:val="24"/>
        </w:rPr>
      </w:pPr>
    </w:p>
    <w:p w14:paraId="0A74BA9E" w14:textId="15B05C7F" w:rsidR="00385EEF" w:rsidRPr="008E79D8" w:rsidRDefault="00385EEF" w:rsidP="00385EEF">
      <w:pPr>
        <w:spacing w:line="276" w:lineRule="auto"/>
        <w:jc w:val="center"/>
        <w:rPr>
          <w:rFonts w:asciiTheme="minorHAnsi" w:eastAsia="Calibri" w:hAnsiTheme="minorHAnsi" w:cstheme="minorHAnsi"/>
          <w:sz w:val="24"/>
          <w:szCs w:val="24"/>
          <w:lang w:eastAsia="lt-LT"/>
        </w:rPr>
      </w:pPr>
      <w:r w:rsidRPr="00880FFA">
        <w:rPr>
          <w:rFonts w:ascii="Calibri" w:hAnsi="Calibri" w:cs="Calibri"/>
          <w:b/>
          <w:bCs/>
          <w:sz w:val="24"/>
          <w:szCs w:val="24"/>
        </w:rPr>
        <w:t>S</w:t>
      </w:r>
      <w:r>
        <w:rPr>
          <w:rFonts w:ascii="Calibri" w:hAnsi="Calibri" w:cs="Calibri"/>
          <w:b/>
          <w:bCs/>
          <w:sz w:val="24"/>
          <w:szCs w:val="24"/>
        </w:rPr>
        <w:t>UTARTIS</w:t>
      </w:r>
      <w:r w:rsidRPr="00880FFA">
        <w:rPr>
          <w:rFonts w:ascii="Calibri" w:hAnsi="Calibri" w:cs="Calibri"/>
          <w:b/>
          <w:bCs/>
          <w:sz w:val="24"/>
          <w:szCs w:val="24"/>
        </w:rPr>
        <w:t xml:space="preserve"> N</w:t>
      </w:r>
      <w:r>
        <w:rPr>
          <w:rFonts w:ascii="Calibri" w:hAnsi="Calibri" w:cs="Calibri"/>
          <w:b/>
          <w:bCs/>
          <w:sz w:val="24"/>
          <w:szCs w:val="24"/>
        </w:rPr>
        <w:t>R</w:t>
      </w:r>
      <w:r w:rsidRPr="00880FFA">
        <w:rPr>
          <w:rFonts w:ascii="Calibri" w:hAnsi="Calibri" w:cs="Calibri"/>
          <w:b/>
          <w:bCs/>
          <w:sz w:val="24"/>
          <w:szCs w:val="24"/>
        </w:rPr>
        <w:t xml:space="preserve">. </w:t>
      </w:r>
      <w:r w:rsidR="00873A05">
        <w:rPr>
          <w:rFonts w:ascii="Calibri" w:hAnsi="Calibri" w:cs="Calibri"/>
          <w:b/>
          <w:bCs/>
          <w:sz w:val="24"/>
          <w:szCs w:val="24"/>
        </w:rPr>
        <w:t>6</w:t>
      </w:r>
    </w:p>
    <w:p w14:paraId="3B27EB9B" w14:textId="77777777" w:rsidR="00385EEF" w:rsidRPr="0053153E" w:rsidRDefault="00385EEF" w:rsidP="00385EEF">
      <w:pPr>
        <w:spacing w:line="276" w:lineRule="auto"/>
        <w:jc w:val="center"/>
        <w:rPr>
          <w:rFonts w:ascii="Calibri" w:hAnsi="Calibri" w:cs="Calibri"/>
          <w:sz w:val="24"/>
          <w:szCs w:val="24"/>
          <w:lang w:eastAsia="lt-LT"/>
        </w:rPr>
      </w:pPr>
      <w:r w:rsidRPr="0053153E">
        <w:rPr>
          <w:rFonts w:ascii="Calibri" w:hAnsi="Calibri" w:cs="Calibri"/>
          <w:b/>
          <w:sz w:val="24"/>
          <w:szCs w:val="24"/>
          <w:lang w:eastAsia="lt-LT"/>
        </w:rPr>
        <w:t>I dalis. Bendra informacija</w:t>
      </w:r>
    </w:p>
    <w:p w14:paraId="1C96DD83" w14:textId="77777777" w:rsidR="00D87839" w:rsidRPr="0053153E" w:rsidRDefault="00D87839" w:rsidP="00D87839">
      <w:pPr>
        <w:spacing w:line="276" w:lineRule="auto"/>
        <w:ind w:firstLine="720"/>
        <w:rPr>
          <w:rFonts w:ascii="Calibri" w:hAnsi="Calibri" w:cs="Calibri"/>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4745"/>
      </w:tblGrid>
      <w:tr w:rsidR="00D87839" w:rsidRPr="0053153E" w14:paraId="40B57329" w14:textId="77777777" w:rsidTr="004116A2">
        <w:tc>
          <w:tcPr>
            <w:tcW w:w="4606" w:type="dxa"/>
            <w:tcBorders>
              <w:top w:val="single" w:sz="4" w:space="0" w:color="auto"/>
              <w:left w:val="single" w:sz="4" w:space="0" w:color="auto"/>
              <w:bottom w:val="single" w:sz="4" w:space="0" w:color="auto"/>
              <w:right w:val="single" w:sz="4" w:space="0" w:color="auto"/>
            </w:tcBorders>
          </w:tcPr>
          <w:p w14:paraId="62BCA1A9"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sidRPr="0053153E">
              <w:rPr>
                <w:rFonts w:ascii="Calibri" w:hAnsi="Calibri" w:cs="Calibri"/>
                <w:sz w:val="24"/>
                <w:szCs w:val="24"/>
                <w:lang w:eastAsia="lt-LT"/>
              </w:rPr>
              <w:t>*</w:t>
            </w:r>
            <w:r w:rsidRPr="0053153E">
              <w:rPr>
                <w:rFonts w:ascii="Calibri" w:eastAsia="Calibri" w:hAnsi="Calibri" w:cs="Calibri"/>
                <w:sz w:val="24"/>
                <w:szCs w:val="24"/>
                <w:lang w:eastAsia="lt-LT"/>
              </w:rPr>
              <w:t xml:space="preserve"> pavadinimas, numeris (jeigu skelbtas), pirkimo paskelbimo (kvietimo pateikti paraišką/pasiūlymą) data</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pavadinimas, data, numeris</w:t>
            </w:r>
          </w:p>
        </w:tc>
        <w:tc>
          <w:tcPr>
            <w:tcW w:w="4745" w:type="dxa"/>
            <w:tcBorders>
              <w:top w:val="single" w:sz="4" w:space="0" w:color="auto"/>
              <w:left w:val="single" w:sz="4" w:space="0" w:color="auto"/>
              <w:bottom w:val="single" w:sz="4" w:space="0" w:color="auto"/>
              <w:right w:val="single" w:sz="4" w:space="0" w:color="auto"/>
            </w:tcBorders>
          </w:tcPr>
          <w:p w14:paraId="7EB9C28E" w14:textId="2C54797B" w:rsidR="00E94765" w:rsidRDefault="00E94765" w:rsidP="00E94765">
            <w:pPr>
              <w:spacing w:line="276" w:lineRule="auto"/>
              <w:jc w:val="both"/>
              <w:rPr>
                <w:rFonts w:ascii="Calibri" w:hAnsi="Calibri" w:cs="Calibri"/>
                <w:sz w:val="24"/>
                <w:szCs w:val="24"/>
              </w:rPr>
            </w:pPr>
            <w:r>
              <w:rPr>
                <w:rFonts w:ascii="Calibri" w:hAnsi="Calibri" w:cs="Calibri"/>
                <w:sz w:val="24"/>
                <w:szCs w:val="24"/>
              </w:rPr>
              <w:t>„</w:t>
            </w:r>
            <w:r w:rsidRPr="003D3174">
              <w:rPr>
                <w:rFonts w:ascii="Calibri" w:hAnsi="Calibri" w:cs="Calibri"/>
                <w:sz w:val="24"/>
                <w:szCs w:val="24"/>
              </w:rPr>
              <w:t>Kauno miesto susisiekimo komunikacijų remonto ir rekonstrukcijos darbų pirkimas</w:t>
            </w:r>
            <w:r>
              <w:rPr>
                <w:rFonts w:ascii="Calibri" w:hAnsi="Calibri" w:cs="Calibri"/>
                <w:sz w:val="24"/>
                <w:szCs w:val="24"/>
              </w:rPr>
              <w:t xml:space="preserve">“, pirkimo Nr. </w:t>
            </w:r>
            <w:r w:rsidRPr="00885BC2">
              <w:rPr>
                <w:rFonts w:ascii="Calibri" w:hAnsi="Calibri" w:cs="Calibri"/>
                <w:sz w:val="24"/>
                <w:szCs w:val="24"/>
              </w:rPr>
              <w:t>6</w:t>
            </w:r>
            <w:r>
              <w:rPr>
                <w:rFonts w:ascii="Calibri" w:hAnsi="Calibri" w:cs="Calibri"/>
                <w:sz w:val="24"/>
                <w:szCs w:val="24"/>
              </w:rPr>
              <w:t>64049, I pirkimo dalis (Preliminarioji sutartis),</w:t>
            </w:r>
            <w:r w:rsidRPr="00885BC2">
              <w:rPr>
                <w:rFonts w:ascii="Calibri" w:hAnsi="Calibri" w:cs="Calibri"/>
                <w:sz w:val="24"/>
                <w:szCs w:val="24"/>
              </w:rPr>
              <w:t xml:space="preserve"> skelbtas</w:t>
            </w:r>
            <w:r>
              <w:rPr>
                <w:rFonts w:ascii="Calibri" w:hAnsi="Calibri" w:cs="Calibri"/>
                <w:sz w:val="24"/>
                <w:szCs w:val="24"/>
              </w:rPr>
              <w:t xml:space="preserve"> </w:t>
            </w:r>
            <w:r w:rsidRPr="00604B2C">
              <w:rPr>
                <w:rFonts w:ascii="Calibri" w:hAnsi="Calibri" w:cs="Calibri"/>
                <w:sz w:val="24"/>
                <w:szCs w:val="24"/>
              </w:rPr>
              <w:t>2023</w:t>
            </w:r>
            <w:r>
              <w:rPr>
                <w:rFonts w:ascii="Calibri" w:hAnsi="Calibri" w:cs="Calibri"/>
                <w:sz w:val="24"/>
                <w:szCs w:val="24"/>
              </w:rPr>
              <w:t xml:space="preserve"> m. balandžio 9 d. </w:t>
            </w:r>
            <w:r w:rsidRPr="002A6943">
              <w:rPr>
                <w:rFonts w:ascii="Calibri" w:hAnsi="Calibri" w:cs="Calibri"/>
                <w:sz w:val="24"/>
                <w:szCs w:val="24"/>
              </w:rPr>
              <w:t xml:space="preserve">Centrinėje </w:t>
            </w:r>
            <w:r w:rsidRPr="00990BFA">
              <w:rPr>
                <w:rFonts w:ascii="Calibri" w:hAnsi="Calibri" w:cs="Calibri"/>
                <w:sz w:val="24"/>
                <w:szCs w:val="24"/>
              </w:rPr>
              <w:t xml:space="preserve">viešųjų pirkimų informacinėje sistemoje </w:t>
            </w:r>
            <w:r w:rsidRPr="00990BFA">
              <w:rPr>
                <w:rFonts w:asciiTheme="minorHAnsi" w:eastAsia="Calibri" w:hAnsiTheme="minorHAnsi" w:cstheme="minorHAnsi"/>
                <w:sz w:val="24"/>
                <w:szCs w:val="24"/>
                <w:lang w:eastAsia="lt-LT"/>
              </w:rPr>
              <w:t xml:space="preserve">(toliau – CVP IS).  </w:t>
            </w:r>
            <w:r w:rsidRPr="00990BFA">
              <w:rPr>
                <w:rFonts w:ascii="Calibri" w:hAnsi="Calibri" w:cs="Calibri"/>
                <w:sz w:val="24"/>
                <w:szCs w:val="24"/>
              </w:rPr>
              <w:t xml:space="preserve">2024 m. </w:t>
            </w:r>
            <w:r w:rsidR="00990BFA" w:rsidRPr="00990BFA">
              <w:rPr>
                <w:rFonts w:ascii="Calibri" w:hAnsi="Calibri" w:cs="Calibri"/>
                <w:sz w:val="24"/>
                <w:szCs w:val="24"/>
              </w:rPr>
              <w:t>gegužės 29</w:t>
            </w:r>
            <w:r w:rsidRPr="00990BFA">
              <w:rPr>
                <w:rFonts w:ascii="Calibri" w:hAnsi="Calibri" w:cs="Calibri"/>
                <w:sz w:val="24"/>
                <w:szCs w:val="24"/>
              </w:rPr>
              <w:t xml:space="preserve"> d. </w:t>
            </w:r>
            <w:r w:rsidRPr="00990BFA">
              <w:rPr>
                <w:rFonts w:asciiTheme="minorHAnsi" w:eastAsia="Calibri" w:hAnsiTheme="minorHAnsi" w:cstheme="minorHAnsi"/>
                <w:sz w:val="24"/>
                <w:szCs w:val="24"/>
                <w:lang w:eastAsia="lt-LT"/>
              </w:rPr>
              <w:t xml:space="preserve">kvietimas pateikti pasiūlymus atnaujintam varžymuisi, pagal 2023-06-29 preliminariąją sutartį Nr. SR-363. </w:t>
            </w:r>
            <w:r w:rsidRPr="00990BFA">
              <w:rPr>
                <w:rFonts w:ascii="Calibri" w:hAnsi="Calibri" w:cs="Calibri"/>
                <w:sz w:val="24"/>
                <w:szCs w:val="24"/>
              </w:rPr>
              <w:t>Kauno</w:t>
            </w:r>
            <w:r w:rsidRPr="00842A7F">
              <w:rPr>
                <w:rFonts w:ascii="Calibri" w:hAnsi="Calibri" w:cs="Calibri"/>
                <w:sz w:val="24"/>
                <w:szCs w:val="24"/>
              </w:rPr>
              <w:t xml:space="preserve"> miesto susisiekimo komunikacijų remonto ir rekonstrukcijos darbų Aleksoto, Vilijampolės, Panemunės ir Šilainių seniūnijose pirkimo pagrindinė </w:t>
            </w:r>
            <w:r w:rsidR="005F2D95" w:rsidRPr="007930CD">
              <w:rPr>
                <w:rFonts w:ascii="Calibri" w:hAnsi="Calibri" w:cs="Calibri"/>
                <w:b/>
                <w:bCs/>
                <w:sz w:val="24"/>
                <w:szCs w:val="24"/>
              </w:rPr>
              <w:t>2024 m. birželio 19 d.</w:t>
            </w:r>
            <w:r w:rsidR="005F2D95" w:rsidRPr="00990BFA">
              <w:rPr>
                <w:rFonts w:ascii="Calibri" w:hAnsi="Calibri" w:cs="Calibri"/>
                <w:sz w:val="24"/>
                <w:szCs w:val="24"/>
              </w:rPr>
              <w:t xml:space="preserve"> </w:t>
            </w:r>
            <w:r w:rsidRPr="00842A7F">
              <w:rPr>
                <w:rFonts w:ascii="Calibri" w:hAnsi="Calibri" w:cs="Calibri"/>
                <w:sz w:val="24"/>
                <w:szCs w:val="24"/>
              </w:rPr>
              <w:t>sutartis (</w:t>
            </w:r>
            <w:r w:rsidR="008D2BB8">
              <w:rPr>
                <w:rFonts w:ascii="Calibri" w:hAnsi="Calibri" w:cs="Calibri"/>
                <w:b/>
                <w:bCs/>
                <w:sz w:val="24"/>
                <w:szCs w:val="24"/>
              </w:rPr>
              <w:t>Lubinų</w:t>
            </w:r>
            <w:r w:rsidRPr="00842A7F">
              <w:rPr>
                <w:rFonts w:ascii="Calibri" w:hAnsi="Calibri" w:cs="Calibri"/>
                <w:sz w:val="24"/>
                <w:szCs w:val="24"/>
              </w:rPr>
              <w:t xml:space="preserve"> </w:t>
            </w:r>
            <w:r w:rsidRPr="00114D39">
              <w:rPr>
                <w:rFonts w:ascii="Calibri" w:hAnsi="Calibri" w:cs="Calibri"/>
                <w:b/>
                <w:bCs/>
                <w:sz w:val="24"/>
                <w:szCs w:val="24"/>
              </w:rPr>
              <w:t>g</w:t>
            </w:r>
            <w:r w:rsidR="00DD5633">
              <w:rPr>
                <w:rFonts w:ascii="Calibri" w:hAnsi="Calibri" w:cs="Calibri"/>
                <w:b/>
                <w:bCs/>
                <w:sz w:val="24"/>
                <w:szCs w:val="24"/>
              </w:rPr>
              <w:t>.</w:t>
            </w:r>
            <w:r w:rsidR="0061182A">
              <w:rPr>
                <w:rFonts w:ascii="Calibri" w:hAnsi="Calibri" w:cs="Calibri"/>
                <w:b/>
                <w:bCs/>
                <w:sz w:val="24"/>
                <w:szCs w:val="24"/>
              </w:rPr>
              <w:t xml:space="preserve"> rekonstrukcijos darbai</w:t>
            </w:r>
            <w:r w:rsidRPr="00842A7F">
              <w:rPr>
                <w:rFonts w:ascii="Calibri" w:hAnsi="Calibri" w:cs="Calibri"/>
                <w:sz w:val="24"/>
                <w:szCs w:val="24"/>
              </w:rPr>
              <w:t xml:space="preserve">) </w:t>
            </w:r>
            <w:r w:rsidRPr="00670F5D">
              <w:rPr>
                <w:rFonts w:ascii="Calibri" w:hAnsi="Calibri" w:cs="Calibri"/>
                <w:b/>
                <w:bCs/>
                <w:sz w:val="24"/>
                <w:szCs w:val="24"/>
              </w:rPr>
              <w:t>Nr. SR-</w:t>
            </w:r>
            <w:r w:rsidR="00DD5633" w:rsidRPr="00670F5D">
              <w:rPr>
                <w:rFonts w:ascii="Calibri" w:hAnsi="Calibri" w:cs="Calibri"/>
                <w:b/>
                <w:bCs/>
                <w:sz w:val="24"/>
                <w:szCs w:val="24"/>
              </w:rPr>
              <w:t>361</w:t>
            </w:r>
            <w:r w:rsidR="00FC5B8B">
              <w:rPr>
                <w:rFonts w:ascii="Calibri" w:hAnsi="Calibri" w:cs="Calibri"/>
                <w:b/>
                <w:bCs/>
                <w:sz w:val="24"/>
                <w:szCs w:val="24"/>
              </w:rPr>
              <w:t xml:space="preserve"> </w:t>
            </w:r>
            <w:r w:rsidR="00FC5B8B" w:rsidRPr="00990BFA">
              <w:rPr>
                <w:rFonts w:ascii="Calibri" w:hAnsi="Calibri" w:cs="Calibri"/>
                <w:sz w:val="24"/>
                <w:szCs w:val="24"/>
              </w:rPr>
              <w:t>(toliau – Sutartis Nr. 6)</w:t>
            </w:r>
            <w:r w:rsidR="00FC5B8B">
              <w:rPr>
                <w:rFonts w:ascii="Calibri" w:hAnsi="Calibri" w:cs="Calibri"/>
                <w:b/>
                <w:bCs/>
                <w:sz w:val="24"/>
                <w:szCs w:val="24"/>
              </w:rPr>
              <w:t xml:space="preserve"> </w:t>
            </w:r>
          </w:p>
          <w:p w14:paraId="343B00BC" w14:textId="381E300B" w:rsidR="00000B33" w:rsidRPr="00307B64" w:rsidRDefault="00E94765" w:rsidP="00E94765">
            <w:pPr>
              <w:spacing w:line="276" w:lineRule="auto"/>
              <w:jc w:val="both"/>
              <w:rPr>
                <w:rFonts w:ascii="Calibri" w:hAnsi="Calibri" w:cs="Calibri"/>
                <w:sz w:val="24"/>
                <w:szCs w:val="24"/>
              </w:rPr>
            </w:pPr>
            <w:r w:rsidRPr="00307B64">
              <w:rPr>
                <w:rFonts w:ascii="Calibri" w:hAnsi="Calibri" w:cs="Calibri"/>
                <w:sz w:val="24"/>
                <w:szCs w:val="24"/>
              </w:rPr>
              <w:t>202</w:t>
            </w:r>
            <w:r w:rsidR="00402840" w:rsidRPr="00307B64">
              <w:rPr>
                <w:rFonts w:ascii="Calibri" w:hAnsi="Calibri" w:cs="Calibri"/>
                <w:sz w:val="24"/>
                <w:szCs w:val="24"/>
              </w:rPr>
              <w:t>5</w:t>
            </w:r>
            <w:r w:rsidRPr="00307B64">
              <w:rPr>
                <w:rFonts w:ascii="Calibri" w:hAnsi="Calibri" w:cs="Calibri"/>
                <w:sz w:val="24"/>
                <w:szCs w:val="24"/>
              </w:rPr>
              <w:t xml:space="preserve"> m. </w:t>
            </w:r>
            <w:r w:rsidR="00402840" w:rsidRPr="00307B64">
              <w:rPr>
                <w:rFonts w:ascii="Calibri" w:hAnsi="Calibri" w:cs="Calibri"/>
                <w:sz w:val="24"/>
                <w:szCs w:val="24"/>
              </w:rPr>
              <w:t>gegužės</w:t>
            </w:r>
            <w:r w:rsidR="00000B33" w:rsidRPr="00307B64">
              <w:rPr>
                <w:rFonts w:ascii="Calibri" w:hAnsi="Calibri" w:cs="Calibri"/>
                <w:sz w:val="24"/>
                <w:szCs w:val="24"/>
              </w:rPr>
              <w:t xml:space="preserve"> 1</w:t>
            </w:r>
            <w:r w:rsidR="00402840" w:rsidRPr="00307B64">
              <w:rPr>
                <w:rFonts w:ascii="Calibri" w:hAnsi="Calibri" w:cs="Calibri"/>
                <w:sz w:val="24"/>
                <w:szCs w:val="24"/>
              </w:rPr>
              <w:t>6</w:t>
            </w:r>
            <w:r w:rsidRPr="00307B64">
              <w:rPr>
                <w:rFonts w:ascii="Calibri" w:hAnsi="Calibri" w:cs="Calibri"/>
                <w:sz w:val="24"/>
                <w:szCs w:val="24"/>
              </w:rPr>
              <w:t xml:space="preserve"> d. </w:t>
            </w:r>
            <w:r w:rsidRPr="00307B64">
              <w:rPr>
                <w:rFonts w:ascii="Calibri" w:hAnsi="Calibri" w:cs="Calibri"/>
                <w:b/>
                <w:bCs/>
                <w:sz w:val="24"/>
                <w:szCs w:val="24"/>
              </w:rPr>
              <w:t xml:space="preserve">Susitarimas dėl Sutarties Nr. </w:t>
            </w:r>
            <w:r w:rsidR="00000B33" w:rsidRPr="00307B64">
              <w:rPr>
                <w:rFonts w:ascii="Calibri" w:hAnsi="Calibri" w:cs="Calibri"/>
                <w:b/>
                <w:bCs/>
                <w:sz w:val="24"/>
                <w:szCs w:val="24"/>
              </w:rPr>
              <w:t>6</w:t>
            </w:r>
            <w:r w:rsidRPr="00307B64">
              <w:rPr>
                <w:rFonts w:ascii="Calibri" w:hAnsi="Calibri" w:cs="Calibri"/>
                <w:b/>
                <w:bCs/>
                <w:sz w:val="24"/>
                <w:szCs w:val="24"/>
              </w:rPr>
              <w:t xml:space="preserve"> pakeitimo Nr.</w:t>
            </w:r>
            <w:r w:rsidR="001379E9" w:rsidRPr="00670F5D">
              <w:rPr>
                <w:rFonts w:ascii="Calibri" w:hAnsi="Calibri" w:cs="Calibri"/>
                <w:b/>
                <w:bCs/>
                <w:sz w:val="24"/>
                <w:szCs w:val="24"/>
              </w:rPr>
              <w:t xml:space="preserve">  </w:t>
            </w:r>
            <w:r w:rsidRPr="00307B64">
              <w:rPr>
                <w:rFonts w:ascii="Calibri" w:hAnsi="Calibri" w:cs="Calibri"/>
                <w:b/>
                <w:bCs/>
                <w:sz w:val="24"/>
                <w:szCs w:val="24"/>
              </w:rPr>
              <w:t>SR</w:t>
            </w:r>
            <w:r w:rsidR="00402840" w:rsidRPr="00307B64">
              <w:rPr>
                <w:rFonts w:ascii="Calibri" w:hAnsi="Calibri" w:cs="Calibri"/>
                <w:b/>
                <w:bCs/>
                <w:sz w:val="24"/>
                <w:szCs w:val="24"/>
              </w:rPr>
              <w:t>1</w:t>
            </w:r>
            <w:r w:rsidRPr="00307B64">
              <w:rPr>
                <w:rFonts w:ascii="Calibri" w:hAnsi="Calibri" w:cs="Calibri"/>
                <w:b/>
                <w:bCs/>
                <w:sz w:val="24"/>
                <w:szCs w:val="24"/>
              </w:rPr>
              <w:t>-</w:t>
            </w:r>
            <w:r w:rsidR="00402840" w:rsidRPr="00307B64">
              <w:rPr>
                <w:rFonts w:ascii="Calibri" w:hAnsi="Calibri" w:cs="Calibri"/>
                <w:b/>
                <w:bCs/>
                <w:sz w:val="24"/>
                <w:szCs w:val="24"/>
              </w:rPr>
              <w:t>144</w:t>
            </w:r>
            <w:r w:rsidR="00000B33" w:rsidRPr="00307B64">
              <w:rPr>
                <w:rFonts w:ascii="Calibri" w:hAnsi="Calibri" w:cs="Calibri"/>
                <w:sz w:val="24"/>
                <w:szCs w:val="24"/>
              </w:rPr>
              <w:t xml:space="preserve"> (toliau – Susitarimas Nr. SR</w:t>
            </w:r>
            <w:r w:rsidR="00402840" w:rsidRPr="00307B64">
              <w:rPr>
                <w:rFonts w:ascii="Calibri" w:hAnsi="Calibri" w:cs="Calibri"/>
                <w:sz w:val="24"/>
                <w:szCs w:val="24"/>
              </w:rPr>
              <w:t>1</w:t>
            </w:r>
            <w:r w:rsidR="00000B33" w:rsidRPr="00307B64">
              <w:rPr>
                <w:rFonts w:ascii="Calibri" w:hAnsi="Calibri" w:cs="Calibri"/>
                <w:sz w:val="24"/>
                <w:szCs w:val="24"/>
              </w:rPr>
              <w:t>-</w:t>
            </w:r>
            <w:r w:rsidR="00402840" w:rsidRPr="00307B64">
              <w:rPr>
                <w:rFonts w:ascii="Calibri" w:hAnsi="Calibri" w:cs="Calibri"/>
                <w:sz w:val="24"/>
                <w:szCs w:val="24"/>
              </w:rPr>
              <w:t>144</w:t>
            </w:r>
            <w:r w:rsidR="00000B33" w:rsidRPr="00307B64">
              <w:rPr>
                <w:rFonts w:ascii="Calibri" w:hAnsi="Calibri" w:cs="Calibri"/>
                <w:sz w:val="24"/>
                <w:szCs w:val="24"/>
              </w:rPr>
              <w:t>)</w:t>
            </w:r>
          </w:p>
          <w:p w14:paraId="51ABA3BD" w14:textId="55EC40D0" w:rsidR="00D87839" w:rsidRPr="004C1A7D" w:rsidRDefault="00402840" w:rsidP="00E94765">
            <w:pPr>
              <w:spacing w:line="276" w:lineRule="auto"/>
              <w:jc w:val="both"/>
              <w:rPr>
                <w:rFonts w:ascii="Calibri" w:hAnsi="Calibri" w:cs="Calibri"/>
                <w:sz w:val="24"/>
                <w:szCs w:val="24"/>
                <w:lang w:eastAsia="lt-LT"/>
              </w:rPr>
            </w:pPr>
            <w:r>
              <w:rPr>
                <w:rFonts w:ascii="Calibri" w:hAnsi="Calibri" w:cs="Calibri"/>
                <w:sz w:val="24"/>
                <w:szCs w:val="24"/>
              </w:rPr>
              <w:t xml:space="preserve">2025 m. birželio </w:t>
            </w:r>
            <w:r w:rsidR="00307B64">
              <w:rPr>
                <w:rFonts w:ascii="Calibri" w:hAnsi="Calibri" w:cs="Calibri"/>
                <w:sz w:val="24"/>
                <w:szCs w:val="24"/>
              </w:rPr>
              <w:t xml:space="preserve">18 d. </w:t>
            </w:r>
            <w:r w:rsidR="00307B64" w:rsidRPr="00307B64">
              <w:rPr>
                <w:rFonts w:ascii="Calibri" w:hAnsi="Calibri" w:cs="Calibri"/>
                <w:b/>
                <w:bCs/>
                <w:sz w:val="24"/>
                <w:szCs w:val="24"/>
              </w:rPr>
              <w:t>Susitarimas dėl Sutarties Nr. 6 pakeitimo Nr. SR1-173</w:t>
            </w:r>
            <w:r w:rsidR="00307B64">
              <w:rPr>
                <w:rFonts w:ascii="Calibri" w:hAnsi="Calibri" w:cs="Calibri"/>
                <w:sz w:val="24"/>
                <w:szCs w:val="24"/>
              </w:rPr>
              <w:t xml:space="preserve"> (toliau – Susitarimas Nr. SR1-173)</w:t>
            </w:r>
          </w:p>
        </w:tc>
      </w:tr>
      <w:tr w:rsidR="00D87839" w:rsidRPr="0053153E" w14:paraId="0341A77B" w14:textId="77777777" w:rsidTr="004116A2">
        <w:tc>
          <w:tcPr>
            <w:tcW w:w="4606" w:type="dxa"/>
            <w:tcBorders>
              <w:top w:val="single" w:sz="4" w:space="0" w:color="auto"/>
              <w:left w:val="single" w:sz="4" w:space="0" w:color="auto"/>
              <w:bottom w:val="single" w:sz="4" w:space="0" w:color="auto"/>
              <w:right w:val="single" w:sz="4" w:space="0" w:color="auto"/>
            </w:tcBorders>
          </w:tcPr>
          <w:p w14:paraId="0C0FBC25"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 vykdymo/sutarties sudarymo teisinis pagrindas</w:t>
            </w:r>
          </w:p>
        </w:tc>
        <w:tc>
          <w:tcPr>
            <w:tcW w:w="4745" w:type="dxa"/>
            <w:tcBorders>
              <w:top w:val="single" w:sz="4" w:space="0" w:color="auto"/>
              <w:left w:val="single" w:sz="4" w:space="0" w:color="auto"/>
              <w:bottom w:val="single" w:sz="4" w:space="0" w:color="auto"/>
              <w:right w:val="single" w:sz="4" w:space="0" w:color="auto"/>
            </w:tcBorders>
          </w:tcPr>
          <w:p w14:paraId="52B19F86" w14:textId="154703F8" w:rsidR="00D87839" w:rsidRPr="00E22986" w:rsidRDefault="00D87839" w:rsidP="004116A2">
            <w:pPr>
              <w:spacing w:line="276" w:lineRule="auto"/>
              <w:ind w:left="68" w:right="142"/>
              <w:rPr>
                <w:rFonts w:ascii="Calibri" w:hAnsi="Calibri" w:cs="Calibri"/>
                <w:sz w:val="24"/>
                <w:szCs w:val="24"/>
                <w:lang w:eastAsia="lt-LT"/>
              </w:rPr>
            </w:pPr>
            <w:r w:rsidRPr="00E22986">
              <w:rPr>
                <w:rFonts w:ascii="Calibri" w:eastAsia="Calibri" w:hAnsi="Calibri" w:cs="Calibri"/>
                <w:color w:val="000000" w:themeColor="text1"/>
                <w:sz w:val="24"/>
                <w:szCs w:val="24"/>
                <w:lang w:eastAsia="lt-LT"/>
              </w:rPr>
              <w:t>Įstatymas</w:t>
            </w:r>
            <w:r>
              <w:rPr>
                <w:rFonts w:ascii="Calibri" w:eastAsia="Calibri" w:hAnsi="Calibri" w:cs="Calibri"/>
                <w:color w:val="000000" w:themeColor="text1"/>
                <w:sz w:val="24"/>
                <w:szCs w:val="24"/>
                <w:lang w:eastAsia="lt-LT"/>
              </w:rPr>
              <w:t xml:space="preserve"> </w:t>
            </w:r>
            <w:r w:rsidR="002834D2" w:rsidRPr="00436D0E">
              <w:rPr>
                <w:rFonts w:ascii="Calibri" w:eastAsia="Calibri" w:hAnsi="Calibri" w:cs="Calibri"/>
                <w:color w:val="000000" w:themeColor="text1"/>
                <w:sz w:val="24"/>
                <w:szCs w:val="24"/>
                <w:lang w:eastAsia="lt-LT"/>
              </w:rPr>
              <w:t>(redakcij</w:t>
            </w:r>
            <w:r w:rsidR="002834D2">
              <w:rPr>
                <w:rFonts w:ascii="Calibri" w:eastAsia="Calibri" w:hAnsi="Calibri" w:cs="Calibri"/>
                <w:color w:val="000000" w:themeColor="text1"/>
                <w:sz w:val="24"/>
                <w:szCs w:val="24"/>
                <w:lang w:eastAsia="lt-LT"/>
              </w:rPr>
              <w:t>os:</w:t>
            </w:r>
            <w:r w:rsidR="002834D2" w:rsidRPr="00436D0E">
              <w:rPr>
                <w:rFonts w:ascii="Calibri" w:eastAsia="Calibri" w:hAnsi="Calibri" w:cs="Calibri"/>
                <w:color w:val="000000" w:themeColor="text1"/>
                <w:sz w:val="24"/>
                <w:szCs w:val="24"/>
                <w:lang w:eastAsia="lt-LT"/>
              </w:rPr>
              <w:t xml:space="preserve"> </w:t>
            </w:r>
            <w:r w:rsidR="009F2151">
              <w:rPr>
                <w:rFonts w:ascii="Calibri" w:eastAsia="Calibri" w:hAnsi="Calibri" w:cs="Calibri"/>
                <w:color w:val="000000" w:themeColor="text1"/>
                <w:sz w:val="24"/>
                <w:szCs w:val="24"/>
                <w:lang w:eastAsia="lt-LT"/>
              </w:rPr>
              <w:t>2023-</w:t>
            </w:r>
            <w:r w:rsidR="00E200AC">
              <w:rPr>
                <w:rFonts w:ascii="Calibri" w:eastAsia="Calibri" w:hAnsi="Calibri" w:cs="Calibri"/>
                <w:color w:val="000000" w:themeColor="text1"/>
                <w:sz w:val="24"/>
                <w:szCs w:val="24"/>
                <w:lang w:eastAsia="lt-LT"/>
              </w:rPr>
              <w:t xml:space="preserve">01-01 </w:t>
            </w:r>
            <w:r w:rsidR="00E200AC" w:rsidRPr="00875BAF">
              <w:rPr>
                <w:rFonts w:ascii="Calibri" w:eastAsia="Calibri" w:hAnsi="Calibri" w:cs="Calibri"/>
                <w:color w:val="000000" w:themeColor="text1"/>
                <w:sz w:val="24"/>
                <w:szCs w:val="24"/>
                <w:lang w:eastAsia="lt-LT"/>
              </w:rPr>
              <w:t>–</w:t>
            </w:r>
            <w:r w:rsidR="00E200AC">
              <w:rPr>
                <w:rFonts w:ascii="Calibri" w:eastAsia="Calibri" w:hAnsi="Calibri" w:cs="Calibri"/>
                <w:color w:val="000000" w:themeColor="text1"/>
                <w:sz w:val="24"/>
                <w:szCs w:val="24"/>
                <w:lang w:eastAsia="lt-LT"/>
              </w:rPr>
              <w:t xml:space="preserve">2023-12-31, </w:t>
            </w:r>
            <w:r w:rsidR="002834D2" w:rsidRPr="00875BAF">
              <w:rPr>
                <w:rFonts w:ascii="Calibri" w:eastAsia="Calibri" w:hAnsi="Calibri" w:cs="Calibri"/>
                <w:color w:val="000000" w:themeColor="text1"/>
                <w:sz w:val="24"/>
                <w:szCs w:val="24"/>
                <w:lang w:eastAsia="lt-LT"/>
              </w:rPr>
              <w:t>2024-01-01 – 2024-04-30,</w:t>
            </w:r>
            <w:r w:rsidR="002834D2">
              <w:rPr>
                <w:rFonts w:ascii="Calibri" w:eastAsia="Calibri" w:hAnsi="Calibri" w:cs="Calibri"/>
                <w:color w:val="000000" w:themeColor="text1"/>
                <w:sz w:val="24"/>
                <w:szCs w:val="24"/>
                <w:lang w:eastAsia="lt-LT"/>
              </w:rPr>
              <w:t xml:space="preserve"> 2024-05-01 </w:t>
            </w:r>
            <w:r w:rsidR="002834D2" w:rsidRPr="00875BAF">
              <w:rPr>
                <w:rFonts w:ascii="Calibri" w:eastAsia="Calibri" w:hAnsi="Calibri" w:cs="Calibri"/>
                <w:color w:val="000000" w:themeColor="text1"/>
                <w:sz w:val="24"/>
                <w:szCs w:val="24"/>
                <w:lang w:eastAsia="lt-LT"/>
              </w:rPr>
              <w:t>–</w:t>
            </w:r>
            <w:r w:rsidR="002834D2">
              <w:rPr>
                <w:rFonts w:ascii="Calibri" w:eastAsia="Calibri" w:hAnsi="Calibri" w:cs="Calibri"/>
                <w:color w:val="000000" w:themeColor="text1"/>
                <w:sz w:val="24"/>
                <w:szCs w:val="24"/>
                <w:lang w:eastAsia="lt-LT"/>
              </w:rPr>
              <w:t xml:space="preserve"> 2024-06-20, </w:t>
            </w:r>
            <w:r w:rsidR="002834D2" w:rsidRPr="00875BAF">
              <w:rPr>
                <w:rFonts w:ascii="Calibri" w:eastAsia="Calibri" w:hAnsi="Calibri" w:cs="Calibri"/>
                <w:color w:val="000000" w:themeColor="text1"/>
                <w:sz w:val="24"/>
                <w:szCs w:val="24"/>
                <w:lang w:eastAsia="lt-LT"/>
              </w:rPr>
              <w:t>2024-06-2</w:t>
            </w:r>
            <w:r w:rsidR="002834D2">
              <w:rPr>
                <w:rFonts w:ascii="Calibri" w:eastAsia="Calibri" w:hAnsi="Calibri" w:cs="Calibri"/>
                <w:color w:val="000000" w:themeColor="text1"/>
                <w:sz w:val="24"/>
                <w:szCs w:val="24"/>
                <w:lang w:eastAsia="lt-LT"/>
              </w:rPr>
              <w:t xml:space="preserve">1 </w:t>
            </w:r>
            <w:r w:rsidR="002834D2" w:rsidRPr="00875BAF">
              <w:rPr>
                <w:rFonts w:ascii="Calibri" w:eastAsia="Calibri" w:hAnsi="Calibri" w:cs="Calibri"/>
                <w:color w:val="000000" w:themeColor="text1"/>
                <w:sz w:val="24"/>
                <w:szCs w:val="24"/>
                <w:lang w:eastAsia="lt-LT"/>
              </w:rPr>
              <w:t>–</w:t>
            </w:r>
            <w:r w:rsidR="002834D2">
              <w:rPr>
                <w:rFonts w:ascii="Calibri" w:eastAsia="Calibri" w:hAnsi="Calibri" w:cs="Calibri"/>
                <w:color w:val="000000" w:themeColor="text1"/>
                <w:sz w:val="24"/>
                <w:szCs w:val="24"/>
                <w:lang w:eastAsia="lt-LT"/>
              </w:rPr>
              <w:t xml:space="preserve"> </w:t>
            </w:r>
            <w:r w:rsidR="002834D2" w:rsidRPr="00813271">
              <w:rPr>
                <w:rFonts w:ascii="Calibri" w:eastAsia="Calibri" w:hAnsi="Calibri" w:cs="Calibri"/>
                <w:color w:val="000000" w:themeColor="text1"/>
                <w:sz w:val="24"/>
                <w:szCs w:val="24"/>
                <w:lang w:eastAsia="lt-LT"/>
              </w:rPr>
              <w:t>2024-10-17</w:t>
            </w:r>
            <w:r w:rsidR="002834D2">
              <w:rPr>
                <w:rFonts w:ascii="Calibri" w:eastAsia="Calibri" w:hAnsi="Calibri" w:cs="Calibri"/>
                <w:color w:val="000000" w:themeColor="text1"/>
                <w:sz w:val="24"/>
                <w:szCs w:val="24"/>
                <w:lang w:eastAsia="lt-LT"/>
              </w:rPr>
              <w:t xml:space="preserve">, 2024-10-18 </w:t>
            </w:r>
            <w:r w:rsidR="002834D2" w:rsidRPr="00875BAF">
              <w:rPr>
                <w:rFonts w:ascii="Calibri" w:eastAsia="Calibri" w:hAnsi="Calibri" w:cs="Calibri"/>
                <w:color w:val="000000" w:themeColor="text1"/>
                <w:sz w:val="24"/>
                <w:szCs w:val="24"/>
                <w:lang w:eastAsia="lt-LT"/>
              </w:rPr>
              <w:t>–</w:t>
            </w:r>
            <w:r w:rsidR="002834D2">
              <w:rPr>
                <w:rFonts w:ascii="Calibri" w:eastAsia="Calibri" w:hAnsi="Calibri" w:cs="Calibri"/>
                <w:color w:val="000000" w:themeColor="text1"/>
                <w:sz w:val="24"/>
                <w:szCs w:val="24"/>
                <w:lang w:eastAsia="lt-LT"/>
              </w:rPr>
              <w:t xml:space="preserve"> 2025-01-31, 2025-02-01 </w:t>
            </w:r>
            <w:r w:rsidR="002834D2" w:rsidRPr="00875BAF">
              <w:rPr>
                <w:rFonts w:ascii="Calibri" w:eastAsia="Calibri" w:hAnsi="Calibri" w:cs="Calibri"/>
                <w:color w:val="000000" w:themeColor="text1"/>
                <w:sz w:val="24"/>
                <w:szCs w:val="24"/>
                <w:lang w:eastAsia="lt-LT"/>
              </w:rPr>
              <w:t>–</w:t>
            </w:r>
            <w:r w:rsidR="002834D2">
              <w:rPr>
                <w:rFonts w:ascii="Calibri" w:eastAsia="Calibri" w:hAnsi="Calibri" w:cs="Calibri"/>
                <w:color w:val="000000" w:themeColor="text1"/>
                <w:sz w:val="24"/>
                <w:szCs w:val="24"/>
                <w:lang w:eastAsia="lt-LT"/>
              </w:rPr>
              <w:t xml:space="preserve"> 2025-09-30)</w:t>
            </w:r>
          </w:p>
        </w:tc>
      </w:tr>
      <w:tr w:rsidR="00D87839" w:rsidRPr="0053153E" w14:paraId="0BD2B706" w14:textId="77777777" w:rsidTr="004116A2">
        <w:tc>
          <w:tcPr>
            <w:tcW w:w="4606" w:type="dxa"/>
            <w:tcBorders>
              <w:top w:val="single" w:sz="4" w:space="0" w:color="auto"/>
              <w:left w:val="single" w:sz="4" w:space="0" w:color="auto"/>
              <w:bottom w:val="single" w:sz="4" w:space="0" w:color="auto"/>
              <w:right w:val="single" w:sz="4" w:space="0" w:color="auto"/>
            </w:tcBorders>
          </w:tcPr>
          <w:p w14:paraId="08C2DE52" w14:textId="77777777" w:rsidR="00D87839" w:rsidRPr="0053153E" w:rsidRDefault="00D87839" w:rsidP="004116A2">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Pirkimo rūšis pagal vertės ribas ir pirkimo būdas</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pirkimo priemonės pavadinimas</w:t>
            </w:r>
          </w:p>
        </w:tc>
        <w:tc>
          <w:tcPr>
            <w:tcW w:w="4745" w:type="dxa"/>
            <w:tcBorders>
              <w:top w:val="single" w:sz="4" w:space="0" w:color="auto"/>
              <w:left w:val="single" w:sz="4" w:space="0" w:color="auto"/>
              <w:bottom w:val="single" w:sz="4" w:space="0" w:color="auto"/>
              <w:right w:val="single" w:sz="4" w:space="0" w:color="auto"/>
            </w:tcBorders>
          </w:tcPr>
          <w:p w14:paraId="36D7B1F4" w14:textId="77777777" w:rsidR="00D87839" w:rsidRPr="0053153E" w:rsidRDefault="00D87839" w:rsidP="004116A2">
            <w:pPr>
              <w:spacing w:line="276" w:lineRule="auto"/>
              <w:jc w:val="both"/>
              <w:rPr>
                <w:rFonts w:ascii="Calibri" w:hAnsi="Calibri" w:cs="Calibri"/>
                <w:sz w:val="24"/>
                <w:szCs w:val="24"/>
                <w:lang w:eastAsia="lt-LT"/>
              </w:rPr>
            </w:pPr>
            <w:r>
              <w:rPr>
                <w:rFonts w:ascii="Calibri" w:eastAsia="Calibri" w:hAnsi="Calibri" w:cs="Calibri"/>
                <w:color w:val="000000" w:themeColor="text1"/>
                <w:sz w:val="24"/>
                <w:szCs w:val="24"/>
                <w:lang w:eastAsia="lt-LT"/>
              </w:rPr>
              <w:t>Tarptautinis</w:t>
            </w:r>
            <w:r w:rsidRPr="00BD1E8D">
              <w:rPr>
                <w:rFonts w:ascii="Calibri" w:eastAsia="Calibri" w:hAnsi="Calibri" w:cs="Calibri"/>
                <w:color w:val="000000" w:themeColor="text1"/>
                <w:sz w:val="24"/>
                <w:szCs w:val="24"/>
                <w:lang w:eastAsia="lt-LT"/>
              </w:rPr>
              <w:t xml:space="preserve"> pirkimas, </w:t>
            </w:r>
            <w:r>
              <w:rPr>
                <w:rFonts w:ascii="Calibri" w:eastAsia="Calibri" w:hAnsi="Calibri" w:cs="Calibri"/>
                <w:color w:val="000000" w:themeColor="text1"/>
                <w:sz w:val="24"/>
                <w:szCs w:val="24"/>
                <w:lang w:eastAsia="lt-LT"/>
              </w:rPr>
              <w:t>atviras</w:t>
            </w:r>
            <w:r w:rsidRPr="00BD1E8D">
              <w:rPr>
                <w:rFonts w:ascii="Calibri" w:eastAsia="Calibri" w:hAnsi="Calibri" w:cs="Calibri"/>
                <w:color w:val="000000" w:themeColor="text1"/>
                <w:sz w:val="24"/>
                <w:szCs w:val="24"/>
                <w:lang w:eastAsia="lt-LT"/>
              </w:rPr>
              <w:t xml:space="preserve"> konkursas</w:t>
            </w:r>
          </w:p>
        </w:tc>
      </w:tr>
      <w:tr w:rsidR="00D87839" w:rsidRPr="0053153E" w14:paraId="1F70644A" w14:textId="77777777" w:rsidTr="004116A2">
        <w:tc>
          <w:tcPr>
            <w:tcW w:w="4606" w:type="dxa"/>
            <w:tcBorders>
              <w:top w:val="single" w:sz="4" w:space="0" w:color="auto"/>
              <w:left w:val="single" w:sz="4" w:space="0" w:color="auto"/>
              <w:bottom w:val="single" w:sz="4" w:space="0" w:color="auto"/>
              <w:right w:val="single" w:sz="4" w:space="0" w:color="auto"/>
            </w:tcBorders>
          </w:tcPr>
          <w:p w14:paraId="2DC4201F" w14:textId="77777777" w:rsidR="00D87839" w:rsidRPr="0053153E" w:rsidRDefault="00D87839" w:rsidP="004116A2">
            <w:pPr>
              <w:spacing w:line="276" w:lineRule="auto"/>
              <w:jc w:val="both"/>
              <w:rPr>
                <w:rFonts w:ascii="Calibri" w:eastAsia="Calibri" w:hAnsi="Calibri" w:cs="Calibri"/>
                <w:sz w:val="24"/>
                <w:szCs w:val="24"/>
                <w:lang w:eastAsia="lt-LT"/>
              </w:rPr>
            </w:pPr>
            <w:r w:rsidRPr="0053153E">
              <w:rPr>
                <w:rFonts w:ascii="Calibri" w:eastAsia="Calibri" w:hAnsi="Calibri" w:cs="Calibri"/>
                <w:sz w:val="24"/>
                <w:szCs w:val="24"/>
                <w:lang w:eastAsia="lt-LT"/>
              </w:rPr>
              <w:t>Planuota pirkimo vertė (nenurodoma, jeigu pirkimas vertinamas iki vokų su pasiūlymais atplėšimo procedūros arba įpareigojama nutraukti pirkimą ir vertė nenurodyta pirkimo dokumentuose)</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kaina Eur be PVM</w:t>
            </w:r>
          </w:p>
        </w:tc>
        <w:tc>
          <w:tcPr>
            <w:tcW w:w="4745" w:type="dxa"/>
            <w:tcBorders>
              <w:top w:val="single" w:sz="4" w:space="0" w:color="auto"/>
              <w:left w:val="single" w:sz="4" w:space="0" w:color="auto"/>
              <w:bottom w:val="single" w:sz="4" w:space="0" w:color="auto"/>
              <w:right w:val="single" w:sz="4" w:space="0" w:color="auto"/>
            </w:tcBorders>
          </w:tcPr>
          <w:p w14:paraId="2176160E" w14:textId="1593D42B" w:rsidR="00D87839" w:rsidRDefault="00D87839" w:rsidP="004116A2">
            <w:pPr>
              <w:spacing w:line="276" w:lineRule="auto"/>
              <w:jc w:val="both"/>
              <w:rPr>
                <w:rFonts w:ascii="Calibri" w:hAnsi="Calibri" w:cs="Calibri"/>
                <w:sz w:val="24"/>
                <w:szCs w:val="24"/>
                <w:lang w:eastAsia="lt-LT"/>
              </w:rPr>
            </w:pPr>
            <w:r>
              <w:rPr>
                <w:rFonts w:ascii="Calibri" w:hAnsi="Calibri" w:cs="Calibri"/>
                <w:sz w:val="24"/>
                <w:szCs w:val="24"/>
                <w:lang w:eastAsia="lt-LT"/>
              </w:rPr>
              <w:t xml:space="preserve">Pradinė </w:t>
            </w:r>
            <w:r w:rsidR="00184F21">
              <w:rPr>
                <w:rFonts w:ascii="Calibri" w:hAnsi="Calibri" w:cs="Calibri"/>
                <w:sz w:val="24"/>
                <w:szCs w:val="24"/>
                <w:lang w:eastAsia="lt-LT"/>
              </w:rPr>
              <w:t>Sutarties</w:t>
            </w:r>
            <w:r w:rsidR="004666A6">
              <w:rPr>
                <w:rFonts w:ascii="Calibri" w:hAnsi="Calibri" w:cs="Calibri"/>
                <w:sz w:val="24"/>
                <w:szCs w:val="24"/>
                <w:lang w:eastAsia="lt-LT"/>
              </w:rPr>
              <w:t xml:space="preserve"> Nr. </w:t>
            </w:r>
            <w:r>
              <w:rPr>
                <w:rFonts w:ascii="Calibri" w:hAnsi="Calibri" w:cs="Calibri"/>
                <w:sz w:val="24"/>
                <w:szCs w:val="24"/>
                <w:lang w:eastAsia="lt-LT"/>
              </w:rPr>
              <w:t>vertė (Sutarties</w:t>
            </w:r>
            <w:r w:rsidR="004666A6">
              <w:rPr>
                <w:rFonts w:ascii="Calibri" w:hAnsi="Calibri" w:cs="Calibri"/>
                <w:sz w:val="24"/>
                <w:szCs w:val="24"/>
                <w:lang w:eastAsia="lt-LT"/>
              </w:rPr>
              <w:t xml:space="preserve"> Nr. </w:t>
            </w:r>
            <w:r w:rsidR="00CE1B3D">
              <w:rPr>
                <w:rFonts w:ascii="Calibri" w:hAnsi="Calibri" w:cs="Calibri"/>
                <w:sz w:val="24"/>
                <w:szCs w:val="24"/>
                <w:lang w:eastAsia="lt-LT"/>
              </w:rPr>
              <w:t>6</w:t>
            </w:r>
            <w:r>
              <w:rPr>
                <w:rFonts w:ascii="Calibri" w:hAnsi="Calibri" w:cs="Calibri"/>
                <w:sz w:val="24"/>
                <w:szCs w:val="24"/>
                <w:lang w:eastAsia="lt-LT"/>
              </w:rPr>
              <w:t xml:space="preserve"> 8</w:t>
            </w:r>
            <w:r w:rsidR="00574280" w:rsidRPr="006A53E1">
              <w:rPr>
                <w:rFonts w:ascii="Calibri" w:hAnsi="Calibri" w:cs="Calibri"/>
                <w:sz w:val="24"/>
                <w:szCs w:val="24"/>
                <w:lang w:eastAsia="lt-LT"/>
              </w:rPr>
              <w:t> </w:t>
            </w:r>
            <w:r>
              <w:rPr>
                <w:rFonts w:ascii="Calibri" w:hAnsi="Calibri" w:cs="Calibri"/>
                <w:sz w:val="24"/>
                <w:szCs w:val="24"/>
                <w:lang w:eastAsia="lt-LT"/>
              </w:rPr>
              <w:t xml:space="preserve">p.) </w:t>
            </w:r>
            <w:r w:rsidR="00574280" w:rsidRPr="003F3E2F">
              <w:rPr>
                <w:rFonts w:asciiTheme="minorHAnsi" w:hAnsiTheme="minorHAnsi" w:cstheme="minorHAnsi"/>
                <w:sz w:val="24"/>
                <w:szCs w:val="24"/>
              </w:rPr>
              <w:t>–</w:t>
            </w:r>
            <w:r w:rsidR="00574280">
              <w:rPr>
                <w:rFonts w:asciiTheme="minorHAnsi" w:hAnsiTheme="minorHAnsi" w:cstheme="minorHAnsi"/>
                <w:sz w:val="24"/>
                <w:szCs w:val="24"/>
              </w:rPr>
              <w:t xml:space="preserve"> </w:t>
            </w:r>
            <w:r w:rsidR="00CE1B3D">
              <w:rPr>
                <w:rFonts w:ascii="Calibri" w:hAnsi="Calibri" w:cs="Calibri"/>
                <w:sz w:val="24"/>
                <w:szCs w:val="24"/>
                <w:lang w:eastAsia="lt-LT"/>
              </w:rPr>
              <w:t>1</w:t>
            </w:r>
            <w:r w:rsidR="00C247AE" w:rsidRPr="006A53E1">
              <w:rPr>
                <w:rFonts w:ascii="Calibri" w:hAnsi="Calibri" w:cs="Calibri"/>
                <w:sz w:val="24"/>
                <w:szCs w:val="24"/>
                <w:lang w:eastAsia="lt-LT"/>
              </w:rPr>
              <w:t> </w:t>
            </w:r>
            <w:r w:rsidR="00CE1B3D">
              <w:rPr>
                <w:rFonts w:ascii="Calibri" w:hAnsi="Calibri" w:cs="Calibri"/>
                <w:sz w:val="24"/>
                <w:szCs w:val="24"/>
                <w:lang w:eastAsia="lt-LT"/>
              </w:rPr>
              <w:t>009</w:t>
            </w:r>
            <w:r w:rsidR="00CE1B3D" w:rsidRPr="006A53E1">
              <w:rPr>
                <w:rFonts w:ascii="Calibri" w:hAnsi="Calibri" w:cs="Calibri"/>
                <w:sz w:val="24"/>
                <w:szCs w:val="24"/>
                <w:lang w:eastAsia="lt-LT"/>
              </w:rPr>
              <w:t> </w:t>
            </w:r>
            <w:r w:rsidR="00CE1B3D">
              <w:rPr>
                <w:rFonts w:ascii="Calibri" w:hAnsi="Calibri" w:cs="Calibri"/>
                <w:sz w:val="24"/>
                <w:szCs w:val="24"/>
                <w:lang w:eastAsia="lt-LT"/>
              </w:rPr>
              <w:t>730,94</w:t>
            </w:r>
            <w:r w:rsidR="00554789">
              <w:rPr>
                <w:rFonts w:ascii="Calibri" w:hAnsi="Calibri" w:cs="Calibri"/>
                <w:sz w:val="24"/>
                <w:szCs w:val="24"/>
                <w:lang w:eastAsia="lt-LT"/>
              </w:rPr>
              <w:t xml:space="preserve"> </w:t>
            </w:r>
            <w:r>
              <w:rPr>
                <w:rFonts w:ascii="Calibri" w:hAnsi="Calibri" w:cs="Calibri"/>
                <w:sz w:val="24"/>
                <w:szCs w:val="24"/>
                <w:lang w:eastAsia="lt-LT"/>
              </w:rPr>
              <w:t>Eur be PVM (</w:t>
            </w:r>
            <w:r w:rsidR="00554789">
              <w:rPr>
                <w:rFonts w:asciiTheme="minorHAnsi" w:hAnsiTheme="minorHAnsi" w:cstheme="minorHAnsi"/>
                <w:sz w:val="24"/>
                <w:szCs w:val="24"/>
                <w:lang w:eastAsia="lt-LT"/>
              </w:rPr>
              <w:t>1</w:t>
            </w:r>
            <w:r w:rsidR="006A53E1" w:rsidRPr="006A53E1">
              <w:rPr>
                <w:rFonts w:asciiTheme="minorHAnsi" w:hAnsiTheme="minorHAnsi" w:cstheme="minorHAnsi"/>
                <w:sz w:val="24"/>
                <w:szCs w:val="24"/>
              </w:rPr>
              <w:t> </w:t>
            </w:r>
            <w:r w:rsidR="00554789">
              <w:rPr>
                <w:rFonts w:asciiTheme="minorHAnsi" w:hAnsiTheme="minorHAnsi" w:cstheme="minorHAnsi"/>
                <w:sz w:val="24"/>
                <w:szCs w:val="24"/>
              </w:rPr>
              <w:t>221</w:t>
            </w:r>
            <w:r w:rsidR="00554789" w:rsidRPr="006A53E1">
              <w:rPr>
                <w:rFonts w:ascii="Calibri" w:hAnsi="Calibri" w:cs="Calibri"/>
                <w:sz w:val="24"/>
                <w:szCs w:val="24"/>
                <w:lang w:eastAsia="lt-LT"/>
              </w:rPr>
              <w:t> </w:t>
            </w:r>
            <w:r w:rsidR="00554789">
              <w:rPr>
                <w:rFonts w:ascii="Calibri" w:hAnsi="Calibri" w:cs="Calibri"/>
                <w:sz w:val="24"/>
                <w:szCs w:val="24"/>
                <w:lang w:eastAsia="lt-LT"/>
              </w:rPr>
              <w:t xml:space="preserve">774,44 </w:t>
            </w:r>
            <w:r>
              <w:rPr>
                <w:rFonts w:ascii="Calibri" w:hAnsi="Calibri" w:cs="Calibri"/>
                <w:sz w:val="24"/>
                <w:szCs w:val="24"/>
                <w:lang w:eastAsia="lt-LT"/>
              </w:rPr>
              <w:t>Eur su PVM).</w:t>
            </w:r>
          </w:p>
          <w:p w14:paraId="5582F223" w14:textId="081B8123" w:rsidR="008C01CE" w:rsidRPr="00307B64" w:rsidRDefault="00D87839" w:rsidP="00307B64">
            <w:pPr>
              <w:spacing w:line="276" w:lineRule="auto"/>
              <w:jc w:val="both"/>
              <w:rPr>
                <w:rFonts w:asciiTheme="minorHAnsi" w:hAnsiTheme="minorHAnsi" w:cstheme="minorHAnsi"/>
                <w:sz w:val="24"/>
                <w:szCs w:val="24"/>
                <w:lang w:eastAsia="lt-LT"/>
              </w:rPr>
            </w:pPr>
            <w:r w:rsidRPr="005B7C41">
              <w:rPr>
                <w:rFonts w:asciiTheme="minorHAnsi" w:hAnsiTheme="minorHAnsi" w:cstheme="minorHAnsi"/>
                <w:sz w:val="24"/>
                <w:szCs w:val="24"/>
                <w:lang w:eastAsia="lt-LT"/>
              </w:rPr>
              <w:t>Papildomų darbų įsigijimo vertė (Sutarties</w:t>
            </w:r>
            <w:r w:rsidR="00153505">
              <w:rPr>
                <w:rFonts w:asciiTheme="minorHAnsi" w:hAnsiTheme="minorHAnsi" w:cstheme="minorHAnsi"/>
                <w:sz w:val="24"/>
                <w:szCs w:val="24"/>
                <w:lang w:eastAsia="lt-LT"/>
              </w:rPr>
              <w:t xml:space="preserve"> Nr. 4</w:t>
            </w:r>
            <w:r w:rsidRPr="005B7C41">
              <w:rPr>
                <w:rFonts w:asciiTheme="minorHAnsi" w:hAnsiTheme="minorHAnsi" w:cstheme="minorHAnsi"/>
                <w:sz w:val="24"/>
                <w:szCs w:val="24"/>
                <w:lang w:eastAsia="lt-LT"/>
              </w:rPr>
              <w:t xml:space="preserve"> 9 p.) </w:t>
            </w:r>
            <w:r w:rsidR="00574280" w:rsidRPr="003F3E2F">
              <w:rPr>
                <w:rFonts w:asciiTheme="minorHAnsi" w:hAnsiTheme="minorHAnsi" w:cstheme="minorHAnsi"/>
                <w:sz w:val="24"/>
                <w:szCs w:val="24"/>
              </w:rPr>
              <w:t>–</w:t>
            </w:r>
            <w:r w:rsidR="00574280">
              <w:rPr>
                <w:rFonts w:asciiTheme="minorHAnsi" w:hAnsiTheme="minorHAnsi" w:cstheme="minorHAnsi"/>
                <w:sz w:val="24"/>
                <w:szCs w:val="24"/>
              </w:rPr>
              <w:t xml:space="preserve"> </w:t>
            </w:r>
            <w:r w:rsidR="00A8556E">
              <w:rPr>
                <w:rFonts w:asciiTheme="minorHAnsi" w:hAnsiTheme="minorHAnsi" w:cstheme="minorHAnsi"/>
                <w:sz w:val="24"/>
                <w:szCs w:val="24"/>
              </w:rPr>
              <w:t>50</w:t>
            </w:r>
            <w:r w:rsidR="00521CEB" w:rsidRPr="005B7C41">
              <w:rPr>
                <w:rFonts w:asciiTheme="minorHAnsi" w:hAnsiTheme="minorHAnsi" w:cstheme="minorHAnsi"/>
                <w:sz w:val="24"/>
                <w:szCs w:val="24"/>
              </w:rPr>
              <w:t> </w:t>
            </w:r>
            <w:r w:rsidR="00A8556E">
              <w:rPr>
                <w:rFonts w:asciiTheme="minorHAnsi" w:hAnsiTheme="minorHAnsi" w:cstheme="minorHAnsi"/>
                <w:sz w:val="24"/>
                <w:szCs w:val="24"/>
              </w:rPr>
              <w:t>486</w:t>
            </w:r>
            <w:r w:rsidR="00521CEB" w:rsidRPr="005B7C41">
              <w:rPr>
                <w:rFonts w:asciiTheme="minorHAnsi" w:hAnsiTheme="minorHAnsi" w:cstheme="minorHAnsi"/>
                <w:sz w:val="24"/>
                <w:szCs w:val="24"/>
              </w:rPr>
              <w:t>,5</w:t>
            </w:r>
            <w:r w:rsidR="00A8556E">
              <w:rPr>
                <w:rFonts w:asciiTheme="minorHAnsi" w:hAnsiTheme="minorHAnsi" w:cstheme="minorHAnsi"/>
                <w:sz w:val="24"/>
                <w:szCs w:val="24"/>
              </w:rPr>
              <w:t>5</w:t>
            </w:r>
            <w:r w:rsidRPr="005B7C41">
              <w:rPr>
                <w:rFonts w:asciiTheme="minorHAnsi" w:hAnsiTheme="minorHAnsi" w:cstheme="minorHAnsi"/>
                <w:sz w:val="24"/>
                <w:szCs w:val="24"/>
                <w:lang w:eastAsia="lt-LT"/>
              </w:rPr>
              <w:t xml:space="preserve"> Eur be PVM (</w:t>
            </w:r>
            <w:r w:rsidR="00A8556E">
              <w:rPr>
                <w:rFonts w:asciiTheme="minorHAnsi" w:hAnsiTheme="minorHAnsi" w:cstheme="minorHAnsi"/>
                <w:sz w:val="24"/>
                <w:szCs w:val="24"/>
              </w:rPr>
              <w:t>6</w:t>
            </w:r>
            <w:r w:rsidR="00C2188F" w:rsidRPr="005B7C41">
              <w:rPr>
                <w:rFonts w:asciiTheme="minorHAnsi" w:hAnsiTheme="minorHAnsi" w:cstheme="minorHAnsi"/>
                <w:sz w:val="24"/>
                <w:szCs w:val="24"/>
              </w:rPr>
              <w:t>1 0</w:t>
            </w:r>
            <w:r w:rsidR="00A8556E">
              <w:rPr>
                <w:rFonts w:asciiTheme="minorHAnsi" w:hAnsiTheme="minorHAnsi" w:cstheme="minorHAnsi"/>
                <w:sz w:val="24"/>
                <w:szCs w:val="24"/>
              </w:rPr>
              <w:t>88</w:t>
            </w:r>
            <w:r w:rsidR="00C2188F" w:rsidRPr="005B7C41">
              <w:rPr>
                <w:rFonts w:asciiTheme="minorHAnsi" w:hAnsiTheme="minorHAnsi" w:cstheme="minorHAnsi"/>
                <w:sz w:val="24"/>
                <w:szCs w:val="24"/>
              </w:rPr>
              <w:t>,</w:t>
            </w:r>
            <w:r w:rsidR="00A8556E">
              <w:rPr>
                <w:rFonts w:asciiTheme="minorHAnsi" w:hAnsiTheme="minorHAnsi" w:cstheme="minorHAnsi"/>
                <w:sz w:val="24"/>
                <w:szCs w:val="24"/>
              </w:rPr>
              <w:t>72</w:t>
            </w:r>
            <w:r w:rsidRPr="005B7C41">
              <w:rPr>
                <w:rFonts w:asciiTheme="minorHAnsi" w:hAnsiTheme="minorHAnsi" w:cstheme="minorHAnsi"/>
                <w:sz w:val="24"/>
                <w:szCs w:val="24"/>
                <w:lang w:eastAsia="lt-LT"/>
              </w:rPr>
              <w:t xml:space="preserve"> Eur su PVM).</w:t>
            </w:r>
          </w:p>
          <w:p w14:paraId="325C7139" w14:textId="4C978EBE" w:rsidR="008C01CE" w:rsidRPr="001934BF" w:rsidRDefault="00307B64" w:rsidP="004116A2">
            <w:pPr>
              <w:spacing w:line="276" w:lineRule="auto"/>
              <w:jc w:val="both"/>
              <w:rPr>
                <w:rFonts w:ascii="Calibri" w:hAnsi="Calibri" w:cs="Calibri"/>
                <w:sz w:val="24"/>
                <w:szCs w:val="24"/>
                <w:lang w:eastAsia="lt-LT"/>
              </w:rPr>
            </w:pPr>
            <w:r w:rsidRPr="00307B64">
              <w:rPr>
                <w:rFonts w:ascii="Calibri" w:hAnsi="Calibri" w:cs="Calibri"/>
                <w:sz w:val="24"/>
                <w:szCs w:val="24"/>
              </w:rPr>
              <w:t xml:space="preserve">Susitarimu </w:t>
            </w:r>
            <w:r w:rsidRPr="00C42F0A">
              <w:rPr>
                <w:rFonts w:ascii="Calibri" w:hAnsi="Calibri" w:cs="Calibri"/>
                <w:sz w:val="24"/>
                <w:szCs w:val="24"/>
              </w:rPr>
              <w:t>Nr. SR1-173</w:t>
            </w:r>
            <w:r w:rsidR="00C03441">
              <w:rPr>
                <w:rFonts w:ascii="Calibri" w:hAnsi="Calibri" w:cs="Calibri"/>
                <w:b/>
                <w:bCs/>
                <w:sz w:val="24"/>
                <w:szCs w:val="24"/>
              </w:rPr>
              <w:t xml:space="preserve"> </w:t>
            </w:r>
            <w:r w:rsidR="00C03441" w:rsidRPr="00307B64">
              <w:rPr>
                <w:rFonts w:asciiTheme="minorHAnsi" w:hAnsiTheme="minorHAnsi" w:cstheme="minorHAnsi"/>
                <w:sz w:val="24"/>
                <w:szCs w:val="24"/>
              </w:rPr>
              <w:t>įsigytų</w:t>
            </w:r>
            <w:r w:rsidR="00C03441">
              <w:rPr>
                <w:rFonts w:ascii="Calibri" w:hAnsi="Calibri" w:cs="Calibri"/>
                <w:sz w:val="24"/>
                <w:szCs w:val="24"/>
              </w:rPr>
              <w:t xml:space="preserve"> p</w:t>
            </w:r>
            <w:r w:rsidR="00C03441" w:rsidRPr="001B6D49">
              <w:rPr>
                <w:rFonts w:ascii="Calibri" w:hAnsi="Calibri" w:cs="Calibri"/>
                <w:sz w:val="24"/>
                <w:szCs w:val="24"/>
              </w:rPr>
              <w:t xml:space="preserve">apildomų darbų vertė </w:t>
            </w:r>
            <w:r w:rsidR="00C03441" w:rsidRPr="003F3E2F">
              <w:rPr>
                <w:rFonts w:asciiTheme="minorHAnsi" w:hAnsiTheme="minorHAnsi" w:cstheme="minorHAnsi"/>
                <w:sz w:val="24"/>
                <w:szCs w:val="24"/>
              </w:rPr>
              <w:t xml:space="preserve">– </w:t>
            </w:r>
            <w:r w:rsidR="00C03441">
              <w:rPr>
                <w:rFonts w:asciiTheme="minorHAnsi" w:hAnsiTheme="minorHAnsi" w:cstheme="minorHAnsi"/>
                <w:sz w:val="24"/>
                <w:szCs w:val="24"/>
              </w:rPr>
              <w:t>135 930</w:t>
            </w:r>
            <w:r w:rsidR="00C03441" w:rsidRPr="003F3E2F">
              <w:rPr>
                <w:rFonts w:asciiTheme="minorHAnsi" w:hAnsiTheme="minorHAnsi" w:cstheme="minorHAnsi"/>
                <w:sz w:val="24"/>
                <w:szCs w:val="24"/>
              </w:rPr>
              <w:t>,</w:t>
            </w:r>
            <w:r w:rsidR="00C03441">
              <w:rPr>
                <w:rFonts w:asciiTheme="minorHAnsi" w:hAnsiTheme="minorHAnsi" w:cstheme="minorHAnsi"/>
                <w:sz w:val="24"/>
                <w:szCs w:val="24"/>
              </w:rPr>
              <w:t>46</w:t>
            </w:r>
            <w:r w:rsidR="00C03441" w:rsidRPr="003F3E2F">
              <w:rPr>
                <w:rFonts w:asciiTheme="minorHAnsi" w:hAnsiTheme="minorHAnsi" w:cstheme="minorHAnsi"/>
                <w:sz w:val="24"/>
                <w:szCs w:val="24"/>
              </w:rPr>
              <w:t xml:space="preserve"> Eur be PVM </w:t>
            </w:r>
            <w:r w:rsidR="00F05CF5">
              <w:rPr>
                <w:rFonts w:asciiTheme="minorHAnsi" w:hAnsiTheme="minorHAnsi" w:cstheme="minorHAnsi"/>
                <w:sz w:val="24"/>
                <w:szCs w:val="24"/>
              </w:rPr>
              <w:t>(</w:t>
            </w:r>
            <w:r w:rsidR="00CB59C8">
              <w:rPr>
                <w:rFonts w:asciiTheme="minorHAnsi" w:hAnsiTheme="minorHAnsi" w:cstheme="minorHAnsi"/>
                <w:sz w:val="24"/>
                <w:szCs w:val="24"/>
              </w:rPr>
              <w:t>164</w:t>
            </w:r>
            <w:r w:rsidR="00C03441">
              <w:rPr>
                <w:rFonts w:asciiTheme="minorHAnsi" w:hAnsiTheme="minorHAnsi" w:cstheme="minorHAnsi"/>
                <w:sz w:val="24"/>
                <w:szCs w:val="24"/>
              </w:rPr>
              <w:t> </w:t>
            </w:r>
            <w:r w:rsidR="00CB59C8">
              <w:rPr>
                <w:rFonts w:asciiTheme="minorHAnsi" w:hAnsiTheme="minorHAnsi" w:cstheme="minorHAnsi"/>
                <w:sz w:val="24"/>
                <w:szCs w:val="24"/>
              </w:rPr>
              <w:t>47</w:t>
            </w:r>
            <w:r w:rsidR="00C03441" w:rsidRPr="003F3E2F">
              <w:rPr>
                <w:rFonts w:asciiTheme="minorHAnsi" w:hAnsiTheme="minorHAnsi" w:cstheme="minorHAnsi"/>
                <w:sz w:val="24"/>
                <w:szCs w:val="24"/>
              </w:rPr>
              <w:t>5,</w:t>
            </w:r>
            <w:r w:rsidR="00CB59C8">
              <w:rPr>
                <w:rFonts w:asciiTheme="minorHAnsi" w:hAnsiTheme="minorHAnsi" w:cstheme="minorHAnsi"/>
                <w:sz w:val="24"/>
                <w:szCs w:val="24"/>
              </w:rPr>
              <w:t>8</w:t>
            </w:r>
            <w:r w:rsidR="00C03441" w:rsidRPr="003F3E2F">
              <w:rPr>
                <w:rFonts w:asciiTheme="minorHAnsi" w:hAnsiTheme="minorHAnsi" w:cstheme="minorHAnsi"/>
                <w:sz w:val="24"/>
                <w:szCs w:val="24"/>
              </w:rPr>
              <w:t>6 Eur su PVM</w:t>
            </w:r>
            <w:r w:rsidR="00F05CF5">
              <w:rPr>
                <w:rFonts w:asciiTheme="minorHAnsi" w:hAnsiTheme="minorHAnsi" w:cstheme="minorHAnsi"/>
                <w:sz w:val="24"/>
                <w:szCs w:val="24"/>
              </w:rPr>
              <w:t>)</w:t>
            </w:r>
            <w:r w:rsidR="00C03441">
              <w:rPr>
                <w:rFonts w:asciiTheme="minorHAnsi" w:hAnsiTheme="minorHAnsi" w:cstheme="minorHAnsi"/>
                <w:sz w:val="24"/>
                <w:szCs w:val="24"/>
              </w:rPr>
              <w:t>;</w:t>
            </w:r>
          </w:p>
        </w:tc>
      </w:tr>
      <w:tr w:rsidR="00D87839" w:rsidRPr="0053153E" w14:paraId="49EDDDA0" w14:textId="77777777" w:rsidTr="004116A2">
        <w:tc>
          <w:tcPr>
            <w:tcW w:w="4606" w:type="dxa"/>
            <w:tcBorders>
              <w:top w:val="single" w:sz="4" w:space="0" w:color="auto"/>
              <w:left w:val="single" w:sz="4" w:space="0" w:color="auto"/>
              <w:bottom w:val="single" w:sz="4" w:space="0" w:color="auto"/>
              <w:right w:val="single" w:sz="4" w:space="0" w:color="auto"/>
            </w:tcBorders>
          </w:tcPr>
          <w:p w14:paraId="35C41BED"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Tiekėjo</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koncesininko, su kuriuo sudaryta sutartis, pavadinimas, juridinio asmens kodas</w:t>
            </w:r>
          </w:p>
        </w:tc>
        <w:tc>
          <w:tcPr>
            <w:tcW w:w="4745" w:type="dxa"/>
            <w:tcBorders>
              <w:top w:val="single" w:sz="4" w:space="0" w:color="auto"/>
              <w:left w:val="single" w:sz="4" w:space="0" w:color="auto"/>
              <w:bottom w:val="single" w:sz="4" w:space="0" w:color="auto"/>
              <w:right w:val="single" w:sz="4" w:space="0" w:color="auto"/>
            </w:tcBorders>
          </w:tcPr>
          <w:p w14:paraId="3F70154C" w14:textId="7B25C308" w:rsidR="00D87839" w:rsidRPr="0053153E" w:rsidRDefault="00D87839" w:rsidP="004116A2">
            <w:pPr>
              <w:spacing w:line="276" w:lineRule="auto"/>
              <w:jc w:val="both"/>
              <w:rPr>
                <w:rFonts w:ascii="Calibri" w:hAnsi="Calibri" w:cs="Calibri"/>
                <w:sz w:val="24"/>
                <w:szCs w:val="24"/>
                <w:lang w:eastAsia="lt-LT"/>
              </w:rPr>
            </w:pPr>
            <w:r>
              <w:rPr>
                <w:rFonts w:ascii="Calibri" w:hAnsi="Calibri" w:cs="Calibri"/>
                <w:sz w:val="24"/>
                <w:szCs w:val="24"/>
                <w:lang w:eastAsia="lt-LT"/>
              </w:rPr>
              <w:t xml:space="preserve">UAB </w:t>
            </w:r>
            <w:r w:rsidRPr="00AC722E">
              <w:rPr>
                <w:rFonts w:ascii="Calibri" w:hAnsi="Calibri" w:cs="Calibri"/>
                <w:sz w:val="24"/>
                <w:szCs w:val="24"/>
                <w:lang w:eastAsia="lt-LT"/>
              </w:rPr>
              <w:t>"</w:t>
            </w:r>
            <w:proofErr w:type="spellStart"/>
            <w:r w:rsidRPr="00AC722E">
              <w:rPr>
                <w:rFonts w:ascii="Calibri" w:hAnsi="Calibri" w:cs="Calibri"/>
                <w:sz w:val="24"/>
                <w:szCs w:val="24"/>
                <w:lang w:eastAsia="lt-LT"/>
              </w:rPr>
              <w:t>Autokausta</w:t>
            </w:r>
            <w:proofErr w:type="spellEnd"/>
            <w:r w:rsidRPr="00AC722E">
              <w:rPr>
                <w:rFonts w:ascii="Calibri" w:hAnsi="Calibri" w:cs="Calibri"/>
                <w:sz w:val="24"/>
                <w:szCs w:val="24"/>
                <w:lang w:eastAsia="lt-LT"/>
              </w:rPr>
              <w:t>"</w:t>
            </w:r>
            <w:r>
              <w:rPr>
                <w:rFonts w:ascii="Calibri" w:hAnsi="Calibri" w:cs="Calibri"/>
                <w:sz w:val="24"/>
                <w:szCs w:val="24"/>
                <w:lang w:eastAsia="lt-LT"/>
              </w:rPr>
              <w:t xml:space="preserve">, </w:t>
            </w:r>
            <w:r w:rsidR="00146882">
              <w:rPr>
                <w:rFonts w:ascii="Calibri" w:hAnsi="Calibri" w:cs="Calibri"/>
                <w:sz w:val="24"/>
                <w:szCs w:val="24"/>
                <w:lang w:eastAsia="lt-LT"/>
              </w:rPr>
              <w:t xml:space="preserve">juridinio asmens kodas </w:t>
            </w:r>
            <w:r w:rsidRPr="00757D8C">
              <w:rPr>
                <w:rFonts w:ascii="Calibri" w:hAnsi="Calibri" w:cs="Calibri"/>
                <w:sz w:val="24"/>
                <w:szCs w:val="24"/>
                <w:lang w:eastAsia="lt-LT"/>
              </w:rPr>
              <w:t>135007799</w:t>
            </w:r>
            <w:r>
              <w:rPr>
                <w:rFonts w:ascii="Calibri" w:hAnsi="Calibri" w:cs="Calibri"/>
                <w:sz w:val="24"/>
                <w:szCs w:val="24"/>
                <w:lang w:eastAsia="lt-LT"/>
              </w:rPr>
              <w:t xml:space="preserve"> (toliau – Rangovas)</w:t>
            </w:r>
          </w:p>
        </w:tc>
      </w:tr>
      <w:tr w:rsidR="00D87839" w:rsidRPr="0053153E" w14:paraId="361DF99E" w14:textId="77777777" w:rsidTr="004116A2">
        <w:tc>
          <w:tcPr>
            <w:tcW w:w="4606" w:type="dxa"/>
            <w:tcBorders>
              <w:top w:val="single" w:sz="4" w:space="0" w:color="auto"/>
              <w:left w:val="single" w:sz="4" w:space="0" w:color="auto"/>
              <w:bottom w:val="single" w:sz="4" w:space="0" w:color="auto"/>
              <w:right w:val="single" w:sz="4" w:space="0" w:color="auto"/>
            </w:tcBorders>
          </w:tcPr>
          <w:p w14:paraId="455C14DF"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Pirkimo</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sutarties vertinimo apimtys</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w:t>
            </w:r>
            <w:r>
              <w:rPr>
                <w:rFonts w:ascii="Calibri" w:eastAsia="Calibri" w:hAnsi="Calibri" w:cs="Calibri"/>
                <w:sz w:val="24"/>
                <w:szCs w:val="24"/>
                <w:lang w:eastAsia="lt-LT"/>
              </w:rPr>
              <w:t xml:space="preserve"> </w:t>
            </w:r>
            <w:r w:rsidRPr="0053153E">
              <w:rPr>
                <w:rFonts w:ascii="Calibri" w:eastAsia="Calibri" w:hAnsi="Calibri" w:cs="Calibri"/>
                <w:sz w:val="24"/>
                <w:szCs w:val="24"/>
                <w:lang w:eastAsia="lt-LT"/>
              </w:rPr>
              <w:t>etapas</w:t>
            </w:r>
          </w:p>
        </w:tc>
        <w:tc>
          <w:tcPr>
            <w:tcW w:w="4745" w:type="dxa"/>
            <w:tcBorders>
              <w:top w:val="single" w:sz="4" w:space="0" w:color="auto"/>
              <w:left w:val="single" w:sz="4" w:space="0" w:color="auto"/>
              <w:bottom w:val="single" w:sz="4" w:space="0" w:color="auto"/>
              <w:right w:val="single" w:sz="4" w:space="0" w:color="auto"/>
            </w:tcBorders>
          </w:tcPr>
          <w:p w14:paraId="78998F5E" w14:textId="20350045" w:rsidR="00D87839" w:rsidRPr="0053153E" w:rsidRDefault="00D87839" w:rsidP="004116A2">
            <w:pPr>
              <w:spacing w:line="276" w:lineRule="auto"/>
              <w:jc w:val="both"/>
              <w:rPr>
                <w:rFonts w:ascii="Calibri" w:hAnsi="Calibri" w:cs="Calibri"/>
                <w:sz w:val="24"/>
                <w:szCs w:val="24"/>
                <w:lang w:eastAsia="lt-LT"/>
              </w:rPr>
            </w:pPr>
            <w:r w:rsidRPr="003669B2">
              <w:rPr>
                <w:rFonts w:ascii="Calibri" w:eastAsia="Calibri" w:hAnsi="Calibri" w:cs="Calibri"/>
                <w:sz w:val="24"/>
                <w:szCs w:val="24"/>
                <w:lang w:eastAsia="lt-LT"/>
              </w:rPr>
              <w:t xml:space="preserve">Dalinis </w:t>
            </w:r>
            <w:r>
              <w:rPr>
                <w:rFonts w:ascii="Calibri" w:eastAsia="Calibri" w:hAnsi="Calibri" w:cs="Calibri"/>
                <w:sz w:val="24"/>
                <w:szCs w:val="24"/>
                <w:lang w:eastAsia="lt-LT"/>
              </w:rPr>
              <w:t xml:space="preserve">Sutarties Nr. </w:t>
            </w:r>
            <w:r w:rsidR="00A14D32">
              <w:rPr>
                <w:rFonts w:ascii="Calibri" w:eastAsia="Calibri" w:hAnsi="Calibri" w:cs="Calibri"/>
                <w:sz w:val="24"/>
                <w:szCs w:val="24"/>
                <w:lang w:eastAsia="lt-LT"/>
              </w:rPr>
              <w:t>6</w:t>
            </w:r>
            <w:r>
              <w:rPr>
                <w:rFonts w:ascii="Calibri" w:eastAsia="Calibri" w:hAnsi="Calibri" w:cs="Calibri"/>
                <w:sz w:val="24"/>
                <w:szCs w:val="24"/>
                <w:lang w:eastAsia="lt-LT"/>
              </w:rPr>
              <w:t xml:space="preserve"> vykdymo</w:t>
            </w:r>
            <w:r w:rsidRPr="003669B2">
              <w:rPr>
                <w:rFonts w:ascii="Calibri" w:eastAsia="Calibri" w:hAnsi="Calibri" w:cs="Calibri"/>
                <w:sz w:val="24"/>
                <w:szCs w:val="24"/>
                <w:lang w:eastAsia="lt-LT"/>
              </w:rPr>
              <w:t xml:space="preserve"> vertinimas </w:t>
            </w:r>
            <w:r w:rsidRPr="007C3A09">
              <w:rPr>
                <w:rFonts w:ascii="Calibri" w:eastAsia="Calibri" w:hAnsi="Calibri" w:cs="Calibri"/>
                <w:sz w:val="24"/>
                <w:szCs w:val="24"/>
                <w:lang w:eastAsia="lt-LT"/>
              </w:rPr>
              <w:t xml:space="preserve">dėl </w:t>
            </w:r>
            <w:r>
              <w:rPr>
                <w:rFonts w:ascii="Calibri" w:eastAsia="Calibri" w:hAnsi="Calibri" w:cs="Calibri"/>
                <w:sz w:val="24"/>
                <w:szCs w:val="24"/>
                <w:lang w:eastAsia="lt-LT"/>
              </w:rPr>
              <w:t>Sutarties pakeitimų teisėtumo</w:t>
            </w:r>
            <w:r w:rsidRPr="007C3A09">
              <w:rPr>
                <w:rFonts w:ascii="Calibri" w:eastAsia="Calibri" w:hAnsi="Calibri" w:cs="Calibri"/>
                <w:sz w:val="24"/>
                <w:szCs w:val="24"/>
                <w:lang w:eastAsia="lt-LT"/>
              </w:rPr>
              <w:t xml:space="preserve">/ </w:t>
            </w:r>
            <w:r>
              <w:rPr>
                <w:rFonts w:ascii="Calibri" w:eastAsia="Calibri" w:hAnsi="Calibri" w:cs="Calibri"/>
                <w:sz w:val="24"/>
                <w:szCs w:val="24"/>
                <w:lang w:eastAsia="lt-LT"/>
              </w:rPr>
              <w:t>po</w:t>
            </w:r>
            <w:r w:rsidRPr="003669B2">
              <w:rPr>
                <w:rFonts w:ascii="Calibri" w:eastAsia="Calibri" w:hAnsi="Calibri" w:cs="Calibri"/>
                <w:sz w:val="24"/>
                <w:szCs w:val="24"/>
                <w:lang w:eastAsia="lt-LT"/>
              </w:rPr>
              <w:t xml:space="preserve"> </w:t>
            </w:r>
            <w:r>
              <w:rPr>
                <w:rFonts w:ascii="Calibri" w:eastAsia="Calibri" w:hAnsi="Calibri" w:cs="Calibri"/>
                <w:sz w:val="24"/>
                <w:szCs w:val="24"/>
                <w:lang w:eastAsia="lt-LT"/>
              </w:rPr>
              <w:t>S</w:t>
            </w:r>
            <w:r w:rsidRPr="003669B2">
              <w:rPr>
                <w:rFonts w:ascii="Calibri" w:eastAsia="Calibri" w:hAnsi="Calibri" w:cs="Calibri"/>
                <w:sz w:val="24"/>
                <w:szCs w:val="24"/>
                <w:lang w:eastAsia="lt-LT"/>
              </w:rPr>
              <w:t xml:space="preserve">utarties </w:t>
            </w:r>
            <w:r w:rsidR="00BC41B9">
              <w:rPr>
                <w:rFonts w:ascii="Calibri" w:eastAsia="Calibri" w:hAnsi="Calibri" w:cs="Calibri"/>
                <w:sz w:val="24"/>
                <w:szCs w:val="24"/>
                <w:lang w:eastAsia="lt-LT"/>
              </w:rPr>
              <w:t xml:space="preserve">Nr. 6 </w:t>
            </w:r>
            <w:r w:rsidRPr="003669B2">
              <w:rPr>
                <w:rFonts w:ascii="Calibri" w:eastAsia="Calibri" w:hAnsi="Calibri" w:cs="Calibri"/>
                <w:sz w:val="24"/>
                <w:szCs w:val="24"/>
                <w:lang w:eastAsia="lt-LT"/>
              </w:rPr>
              <w:t>sudarymo</w:t>
            </w:r>
            <w:r w:rsidR="004C3AD8">
              <w:rPr>
                <w:rFonts w:ascii="Calibri" w:eastAsia="Calibri" w:hAnsi="Calibri" w:cs="Calibri"/>
                <w:sz w:val="24"/>
                <w:szCs w:val="24"/>
                <w:lang w:eastAsia="lt-LT"/>
              </w:rPr>
              <w:t xml:space="preserve"> ir įvykdymo</w:t>
            </w:r>
          </w:p>
        </w:tc>
      </w:tr>
      <w:tr w:rsidR="00D87839" w:rsidRPr="0053153E" w14:paraId="02EC59AC" w14:textId="77777777" w:rsidTr="004116A2">
        <w:tc>
          <w:tcPr>
            <w:tcW w:w="4606" w:type="dxa"/>
            <w:tcBorders>
              <w:top w:val="single" w:sz="4" w:space="0" w:color="auto"/>
              <w:left w:val="single" w:sz="4" w:space="0" w:color="auto"/>
              <w:bottom w:val="single" w:sz="4" w:space="0" w:color="auto"/>
              <w:right w:val="single" w:sz="4" w:space="0" w:color="auto"/>
            </w:tcBorders>
          </w:tcPr>
          <w:p w14:paraId="36FDEE9A" w14:textId="77777777" w:rsidR="00D87839" w:rsidRPr="0053153E" w:rsidRDefault="00D87839" w:rsidP="004116A2">
            <w:pPr>
              <w:spacing w:line="276" w:lineRule="auto"/>
              <w:jc w:val="both"/>
              <w:rPr>
                <w:rFonts w:ascii="Calibri" w:hAnsi="Calibri" w:cs="Calibri"/>
                <w:b/>
                <w:sz w:val="24"/>
                <w:szCs w:val="24"/>
                <w:lang w:eastAsia="lt-LT"/>
              </w:rPr>
            </w:pPr>
            <w:r w:rsidRPr="0053153E">
              <w:rPr>
                <w:rFonts w:ascii="Calibri" w:hAnsi="Calibri" w:cs="Calibri"/>
                <w:sz w:val="24"/>
                <w:szCs w:val="24"/>
                <w:lang w:eastAsia="lt-LT"/>
              </w:rPr>
              <w:t>Jei pirkimas finansuojamas Europos Sąjungos lėšomis – projekto pavadinimas, projektą administruojanti institucija</w:t>
            </w:r>
          </w:p>
        </w:tc>
        <w:tc>
          <w:tcPr>
            <w:tcW w:w="4745" w:type="dxa"/>
            <w:tcBorders>
              <w:top w:val="single" w:sz="4" w:space="0" w:color="auto"/>
              <w:left w:val="single" w:sz="4" w:space="0" w:color="auto"/>
              <w:bottom w:val="single" w:sz="4" w:space="0" w:color="auto"/>
              <w:right w:val="single" w:sz="4" w:space="0" w:color="auto"/>
            </w:tcBorders>
          </w:tcPr>
          <w:p w14:paraId="46B7595F" w14:textId="77777777" w:rsidR="00D87839" w:rsidRPr="0053153E" w:rsidRDefault="00D87839" w:rsidP="004116A2">
            <w:pPr>
              <w:spacing w:line="276" w:lineRule="auto"/>
              <w:jc w:val="both"/>
              <w:rPr>
                <w:rFonts w:ascii="Calibri" w:hAnsi="Calibri" w:cs="Calibri"/>
                <w:sz w:val="24"/>
                <w:szCs w:val="24"/>
                <w:lang w:eastAsia="lt-LT"/>
              </w:rPr>
            </w:pPr>
            <w:r>
              <w:rPr>
                <w:rFonts w:ascii="Calibri" w:hAnsi="Calibri" w:cs="Calibri"/>
                <w:sz w:val="24"/>
                <w:szCs w:val="24"/>
                <w:lang w:eastAsia="lt-LT"/>
              </w:rPr>
              <w:t>-</w:t>
            </w:r>
          </w:p>
        </w:tc>
      </w:tr>
      <w:tr w:rsidR="00D87839" w:rsidRPr="0053153E" w14:paraId="5DF2AA58" w14:textId="77777777" w:rsidTr="004116A2">
        <w:tc>
          <w:tcPr>
            <w:tcW w:w="9351" w:type="dxa"/>
            <w:gridSpan w:val="2"/>
            <w:tcBorders>
              <w:top w:val="single" w:sz="4" w:space="0" w:color="auto"/>
              <w:left w:val="single" w:sz="4" w:space="0" w:color="auto"/>
              <w:bottom w:val="single" w:sz="4" w:space="0" w:color="auto"/>
              <w:right w:val="single" w:sz="4" w:space="0" w:color="auto"/>
            </w:tcBorders>
          </w:tcPr>
          <w:p w14:paraId="4038CBE3" w14:textId="77777777" w:rsidR="00D87839" w:rsidRPr="0053153E" w:rsidRDefault="00D87839" w:rsidP="004116A2">
            <w:pPr>
              <w:spacing w:line="276" w:lineRule="auto"/>
              <w:jc w:val="both"/>
              <w:rPr>
                <w:rFonts w:ascii="Calibri" w:hAnsi="Calibri" w:cs="Calibri"/>
                <w:sz w:val="24"/>
                <w:szCs w:val="24"/>
                <w:lang w:eastAsia="lt-LT"/>
              </w:rPr>
            </w:pPr>
            <w:r w:rsidRPr="0053153E">
              <w:rPr>
                <w:rFonts w:ascii="Calibri" w:eastAsia="Calibri" w:hAnsi="Calibri" w:cs="Calibri"/>
                <w:sz w:val="24"/>
                <w:szCs w:val="24"/>
                <w:lang w:eastAsia="lt-LT"/>
              </w:rPr>
              <w:t>Jei dėl pirkimo/sutarties vyksta teismo procesas</w:t>
            </w:r>
            <w:r w:rsidRPr="0053153E">
              <w:rPr>
                <w:rFonts w:ascii="Calibri" w:hAnsi="Calibri" w:cs="Calibri"/>
                <w:sz w:val="24"/>
                <w:szCs w:val="24"/>
                <w:lang w:eastAsia="lt-LT"/>
              </w:rPr>
              <w:t xml:space="preserve"> </w:t>
            </w:r>
            <w:r w:rsidRPr="0053153E">
              <w:rPr>
                <w:rFonts w:ascii="Calibri" w:eastAsia="Calibri" w:hAnsi="Calibri" w:cs="Calibri"/>
                <w:sz w:val="24"/>
                <w:szCs w:val="24"/>
                <w:lang w:eastAsia="lt-LT"/>
              </w:rPr>
              <w:t>arba ginčas nagrinėjamas ikiteisminės institucijos, nurodyti ieškinio (skundo) dalyką, bylos šalių pavadinimus, ar taikomos laikinosios apsaugos priemonės, nagrinėjimo stadiją:</w:t>
            </w:r>
            <w:r>
              <w:rPr>
                <w:rFonts w:ascii="Calibri" w:eastAsia="Calibri" w:hAnsi="Calibri" w:cs="Calibri"/>
                <w:sz w:val="24"/>
                <w:szCs w:val="24"/>
                <w:lang w:eastAsia="lt-LT"/>
              </w:rPr>
              <w:t xml:space="preserve"> -</w:t>
            </w:r>
          </w:p>
        </w:tc>
      </w:tr>
    </w:tbl>
    <w:p w14:paraId="417DCB82" w14:textId="77777777" w:rsidR="00D87839" w:rsidRPr="004C1C7B" w:rsidRDefault="00D87839" w:rsidP="00D87839">
      <w:pPr>
        <w:spacing w:line="276" w:lineRule="auto"/>
        <w:ind w:left="0" w:firstLine="113"/>
        <w:jc w:val="both"/>
        <w:rPr>
          <w:rFonts w:ascii="Calibri" w:hAnsi="Calibri" w:cs="Calibri"/>
          <w:lang w:eastAsia="lt-LT"/>
        </w:rPr>
      </w:pPr>
      <w:r w:rsidRPr="004C1C7B">
        <w:rPr>
          <w:rFonts w:ascii="Calibri" w:hAnsi="Calibri" w:cs="Calibri"/>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11F51664" w14:textId="77777777" w:rsidR="00D87839" w:rsidRPr="0053153E" w:rsidRDefault="00D87839" w:rsidP="00D87839">
      <w:pPr>
        <w:spacing w:line="276" w:lineRule="auto"/>
        <w:ind w:firstLine="720"/>
        <w:jc w:val="both"/>
        <w:rPr>
          <w:rFonts w:ascii="Calibri" w:hAnsi="Calibri" w:cs="Calibri"/>
          <w:sz w:val="24"/>
          <w:szCs w:val="24"/>
          <w:lang w:eastAsia="lt-LT"/>
        </w:rPr>
      </w:pPr>
    </w:p>
    <w:p w14:paraId="0268BDD8" w14:textId="77777777" w:rsidR="00D87839" w:rsidRPr="0053153E" w:rsidRDefault="00D87839" w:rsidP="00D87839">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II dalis. Vertinimo apimtyje nustatyti pažeidimai</w:t>
      </w:r>
    </w:p>
    <w:p w14:paraId="0747ADD6" w14:textId="77777777" w:rsidR="00D87839" w:rsidRPr="0053153E" w:rsidRDefault="00D87839" w:rsidP="00D87839">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D87839" w:rsidRPr="0053153E" w14:paraId="345E3B21" w14:textId="77777777" w:rsidTr="004116A2">
        <w:trPr>
          <w:trHeight w:val="301"/>
        </w:trPr>
        <w:tc>
          <w:tcPr>
            <w:tcW w:w="1134" w:type="dxa"/>
            <w:tcBorders>
              <w:top w:val="single" w:sz="4" w:space="0" w:color="auto"/>
              <w:left w:val="single" w:sz="4" w:space="0" w:color="auto"/>
              <w:bottom w:val="single" w:sz="4" w:space="0" w:color="auto"/>
              <w:right w:val="single" w:sz="4" w:space="0" w:color="auto"/>
            </w:tcBorders>
          </w:tcPr>
          <w:p w14:paraId="63E49E38" w14:textId="77777777" w:rsidR="00D87839" w:rsidRPr="0053153E" w:rsidRDefault="00D87839" w:rsidP="004116A2">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5496B302" w14:textId="77777777" w:rsidR="00D87839" w:rsidRPr="0053153E" w:rsidRDefault="00D87839" w:rsidP="004116A2">
            <w:pPr>
              <w:spacing w:line="276" w:lineRule="auto"/>
              <w:jc w:val="both"/>
              <w:rPr>
                <w:rFonts w:ascii="Calibri" w:hAnsi="Calibri" w:cs="Calibri"/>
                <w:iCs/>
                <w:sz w:val="24"/>
                <w:szCs w:val="24"/>
                <w:lang w:eastAsia="lt-LT"/>
              </w:rPr>
            </w:pPr>
            <w:r>
              <w:rPr>
                <w:rFonts w:ascii="Calibri" w:hAnsi="Calibri" w:cs="Calibri"/>
                <w:iCs/>
                <w:sz w:val="24"/>
                <w:szCs w:val="24"/>
                <w:lang w:eastAsia="lt-LT"/>
              </w:rPr>
              <w:t>-</w:t>
            </w:r>
          </w:p>
        </w:tc>
      </w:tr>
      <w:tr w:rsidR="00D87839" w:rsidRPr="0053153E" w14:paraId="47623EEE" w14:textId="77777777" w:rsidTr="004116A2">
        <w:tc>
          <w:tcPr>
            <w:tcW w:w="9351" w:type="dxa"/>
            <w:gridSpan w:val="2"/>
            <w:tcBorders>
              <w:top w:val="single" w:sz="4" w:space="0" w:color="auto"/>
              <w:left w:val="single" w:sz="4" w:space="0" w:color="auto"/>
              <w:bottom w:val="single" w:sz="4" w:space="0" w:color="auto"/>
              <w:right w:val="single" w:sz="4" w:space="0" w:color="auto"/>
            </w:tcBorders>
          </w:tcPr>
          <w:p w14:paraId="1E0F2DF1" w14:textId="77777777" w:rsidR="00D87839" w:rsidRPr="00C3769A" w:rsidRDefault="00D87839" w:rsidP="004116A2">
            <w:pPr>
              <w:spacing w:line="276" w:lineRule="auto"/>
              <w:rPr>
                <w:rFonts w:ascii="Calibri" w:hAnsi="Calibri" w:cs="Calibri"/>
                <w:bCs/>
                <w:sz w:val="24"/>
                <w:szCs w:val="24"/>
              </w:rPr>
            </w:pPr>
            <w:r>
              <w:rPr>
                <w:rFonts w:ascii="Calibri" w:hAnsi="Calibri" w:cs="Calibri"/>
                <w:bCs/>
                <w:sz w:val="24"/>
                <w:szCs w:val="24"/>
              </w:rPr>
              <w:t>-</w:t>
            </w:r>
          </w:p>
        </w:tc>
      </w:tr>
    </w:tbl>
    <w:p w14:paraId="1F151C23" w14:textId="77777777" w:rsidR="00D87839" w:rsidRPr="0053153E" w:rsidRDefault="00D87839" w:rsidP="00D87839">
      <w:pPr>
        <w:spacing w:line="276" w:lineRule="auto"/>
        <w:ind w:left="-113"/>
        <w:jc w:val="center"/>
        <w:rPr>
          <w:rFonts w:ascii="Calibri" w:hAnsi="Calibri" w:cs="Calibri"/>
          <w:b/>
          <w:sz w:val="24"/>
          <w:szCs w:val="24"/>
          <w:lang w:eastAsia="lt-LT"/>
        </w:rPr>
      </w:pPr>
    </w:p>
    <w:p w14:paraId="7BDDEE4E" w14:textId="77777777" w:rsidR="00D87839" w:rsidRPr="0053153E" w:rsidRDefault="00D87839" w:rsidP="00D87839">
      <w:pPr>
        <w:spacing w:line="276" w:lineRule="auto"/>
        <w:ind w:left="-113"/>
        <w:jc w:val="center"/>
        <w:rPr>
          <w:rFonts w:ascii="Calibri" w:hAnsi="Calibri" w:cs="Calibri"/>
          <w:b/>
          <w:color w:val="000000"/>
          <w:sz w:val="24"/>
          <w:szCs w:val="24"/>
          <w:lang w:eastAsia="lt-LT"/>
        </w:rPr>
      </w:pPr>
      <w:r w:rsidRPr="0053153E">
        <w:rPr>
          <w:rFonts w:ascii="Calibri" w:hAnsi="Calibri" w:cs="Calibri"/>
          <w:b/>
          <w:sz w:val="24"/>
          <w:szCs w:val="24"/>
          <w:lang w:eastAsia="lt-LT"/>
        </w:rPr>
        <w:t xml:space="preserve">III dalis. </w:t>
      </w:r>
      <w:r w:rsidRPr="0053153E">
        <w:rPr>
          <w:rFonts w:ascii="Calibri" w:hAnsi="Calibri" w:cs="Calibri"/>
          <w:b/>
          <w:color w:val="000000"/>
          <w:sz w:val="24"/>
          <w:szCs w:val="24"/>
          <w:lang w:eastAsia="lt-LT"/>
        </w:rPr>
        <w:t>Kiti nustatyti pažeidimai</w:t>
      </w:r>
    </w:p>
    <w:p w14:paraId="0C0C275E" w14:textId="77777777" w:rsidR="00D87839" w:rsidRPr="0053153E" w:rsidRDefault="00D87839" w:rsidP="00D87839">
      <w:pPr>
        <w:spacing w:line="276" w:lineRule="auto"/>
        <w:ind w:left="-113"/>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217"/>
      </w:tblGrid>
      <w:tr w:rsidR="00D87839" w:rsidRPr="0053153E" w14:paraId="4D18124F" w14:textId="77777777" w:rsidTr="004116A2">
        <w:tc>
          <w:tcPr>
            <w:tcW w:w="1134" w:type="dxa"/>
            <w:tcBorders>
              <w:top w:val="single" w:sz="4" w:space="0" w:color="auto"/>
              <w:left w:val="single" w:sz="4" w:space="0" w:color="auto"/>
              <w:bottom w:val="single" w:sz="4" w:space="0" w:color="auto"/>
              <w:right w:val="single" w:sz="4" w:space="0" w:color="auto"/>
            </w:tcBorders>
          </w:tcPr>
          <w:p w14:paraId="494EEC88" w14:textId="77777777" w:rsidR="00D87839" w:rsidRPr="0053153E" w:rsidRDefault="00D87839" w:rsidP="004116A2">
            <w:pPr>
              <w:spacing w:line="276" w:lineRule="auto"/>
              <w:jc w:val="center"/>
              <w:rPr>
                <w:rFonts w:ascii="Calibri" w:hAnsi="Calibri" w:cs="Calibri"/>
                <w:sz w:val="24"/>
                <w:szCs w:val="24"/>
                <w:lang w:eastAsia="lt-LT"/>
              </w:rPr>
            </w:pPr>
            <w:r>
              <w:rPr>
                <w:rFonts w:ascii="Calibri" w:hAnsi="Calibri" w:cs="Calibri"/>
                <w:sz w:val="24"/>
                <w:szCs w:val="24"/>
                <w:lang w:eastAsia="lt-LT"/>
              </w:rPr>
              <w:t>-</w:t>
            </w:r>
          </w:p>
        </w:tc>
        <w:tc>
          <w:tcPr>
            <w:tcW w:w="8217" w:type="dxa"/>
            <w:tcBorders>
              <w:top w:val="single" w:sz="4" w:space="0" w:color="auto"/>
              <w:left w:val="single" w:sz="4" w:space="0" w:color="auto"/>
              <w:bottom w:val="single" w:sz="4" w:space="0" w:color="auto"/>
              <w:right w:val="single" w:sz="4" w:space="0" w:color="auto"/>
            </w:tcBorders>
          </w:tcPr>
          <w:p w14:paraId="73D4FDC3" w14:textId="77777777" w:rsidR="00D87839" w:rsidRPr="00612F40" w:rsidRDefault="00D87839" w:rsidP="004116A2">
            <w:pPr>
              <w:spacing w:line="276" w:lineRule="auto"/>
              <w:jc w:val="both"/>
              <w:rPr>
                <w:rFonts w:ascii="Calibri" w:hAnsi="Calibri" w:cs="Calibri"/>
                <w:iCs/>
                <w:sz w:val="24"/>
                <w:szCs w:val="24"/>
                <w:lang w:eastAsia="lt-LT"/>
              </w:rPr>
            </w:pPr>
            <w:r>
              <w:rPr>
                <w:rFonts w:ascii="Calibri" w:hAnsi="Calibri" w:cs="Calibri"/>
                <w:bCs/>
                <w:iCs/>
                <w:sz w:val="24"/>
                <w:szCs w:val="24"/>
                <w:lang w:eastAsia="lt-LT"/>
              </w:rPr>
              <w:t>-</w:t>
            </w:r>
            <w:r w:rsidRPr="00FF4642">
              <w:rPr>
                <w:rFonts w:ascii="Calibri" w:hAnsi="Calibri" w:cs="Calibri"/>
                <w:iCs/>
                <w:sz w:val="24"/>
                <w:szCs w:val="24"/>
                <w:lang w:val="en-US" w:eastAsia="lt-LT"/>
              </w:rPr>
              <w:t xml:space="preserve"> </w:t>
            </w:r>
          </w:p>
        </w:tc>
      </w:tr>
      <w:tr w:rsidR="00D87839" w:rsidRPr="0053153E" w14:paraId="565E6957" w14:textId="77777777" w:rsidTr="004116A2">
        <w:tc>
          <w:tcPr>
            <w:tcW w:w="9351" w:type="dxa"/>
            <w:gridSpan w:val="2"/>
            <w:tcBorders>
              <w:top w:val="single" w:sz="4" w:space="0" w:color="auto"/>
              <w:left w:val="single" w:sz="4" w:space="0" w:color="auto"/>
              <w:bottom w:val="single" w:sz="4" w:space="0" w:color="auto"/>
              <w:right w:val="single" w:sz="4" w:space="0" w:color="auto"/>
            </w:tcBorders>
          </w:tcPr>
          <w:p w14:paraId="2F832CE7" w14:textId="77777777" w:rsidR="00D87839" w:rsidRPr="00912129" w:rsidRDefault="00D87839" w:rsidP="004116A2">
            <w:pPr>
              <w:autoSpaceDE w:val="0"/>
              <w:autoSpaceDN w:val="0"/>
              <w:adjustRightInd w:val="0"/>
              <w:spacing w:line="276" w:lineRule="auto"/>
              <w:rPr>
                <w:rFonts w:asciiTheme="minorHAnsi" w:eastAsia="Calibri" w:hAnsiTheme="minorHAnsi" w:cstheme="minorHAnsi"/>
                <w:sz w:val="24"/>
                <w:szCs w:val="24"/>
                <w:lang w:eastAsia="lt-LT"/>
              </w:rPr>
            </w:pPr>
            <w:r>
              <w:rPr>
                <w:rFonts w:asciiTheme="minorHAnsi" w:eastAsia="Calibri" w:hAnsiTheme="minorHAnsi" w:cstheme="minorHAnsi"/>
                <w:sz w:val="24"/>
                <w:szCs w:val="24"/>
                <w:lang w:eastAsia="lt-LT"/>
              </w:rPr>
              <w:t>-</w:t>
            </w:r>
          </w:p>
        </w:tc>
      </w:tr>
    </w:tbl>
    <w:p w14:paraId="7EFC1D1F" w14:textId="77777777" w:rsidR="00D87839" w:rsidRPr="0053153E" w:rsidRDefault="00D87839" w:rsidP="00D87839">
      <w:pPr>
        <w:spacing w:line="276" w:lineRule="auto"/>
        <w:jc w:val="center"/>
        <w:rPr>
          <w:rFonts w:ascii="Calibri" w:hAnsi="Calibri" w:cs="Calibri"/>
          <w:b/>
          <w:sz w:val="24"/>
          <w:szCs w:val="24"/>
          <w:lang w:eastAsia="lt-LT"/>
        </w:rPr>
      </w:pPr>
    </w:p>
    <w:p w14:paraId="28F62B65" w14:textId="77777777" w:rsidR="00D87839" w:rsidRPr="0053153E" w:rsidRDefault="00D87839" w:rsidP="00D87839">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IV dalis. Sprendimas</w:t>
      </w:r>
    </w:p>
    <w:p w14:paraId="06EB825C" w14:textId="77777777" w:rsidR="00D87839" w:rsidRPr="0053153E" w:rsidRDefault="00D87839" w:rsidP="00D87839">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51"/>
      </w:tblGrid>
      <w:tr w:rsidR="00D87839" w:rsidRPr="0053153E" w14:paraId="2CB21765" w14:textId="77777777" w:rsidTr="004116A2">
        <w:tc>
          <w:tcPr>
            <w:tcW w:w="9351" w:type="dxa"/>
            <w:tcBorders>
              <w:top w:val="single" w:sz="4" w:space="0" w:color="auto"/>
              <w:left w:val="single" w:sz="4" w:space="0" w:color="auto"/>
              <w:bottom w:val="single" w:sz="4" w:space="0" w:color="auto"/>
              <w:right w:val="single" w:sz="4" w:space="0" w:color="auto"/>
            </w:tcBorders>
          </w:tcPr>
          <w:p w14:paraId="13F4AD89" w14:textId="147BB07C" w:rsidR="00D87839" w:rsidRPr="00F11D27" w:rsidRDefault="00D87839" w:rsidP="00A14D32">
            <w:pPr>
              <w:spacing w:line="276" w:lineRule="auto"/>
              <w:ind w:firstLine="447"/>
              <w:rPr>
                <w:rFonts w:asciiTheme="minorHAnsi" w:hAnsiTheme="minorHAnsi" w:cstheme="minorHAnsi"/>
                <w:b/>
                <w:iCs/>
                <w:sz w:val="24"/>
                <w:szCs w:val="24"/>
                <w:lang w:eastAsia="lt-LT"/>
              </w:rPr>
            </w:pPr>
            <w:r w:rsidRPr="00F11D27">
              <w:rPr>
                <w:rFonts w:asciiTheme="minorHAnsi" w:hAnsiTheme="minorHAnsi" w:cstheme="minorHAnsi"/>
                <w:sz w:val="24"/>
                <w:szCs w:val="24"/>
              </w:rPr>
              <w:t>Tarnyba, įvertinusi Perkančiosios organizacijos Sutart</w:t>
            </w:r>
            <w:r w:rsidR="00CC76B3">
              <w:rPr>
                <w:rFonts w:asciiTheme="minorHAnsi" w:hAnsiTheme="minorHAnsi" w:cstheme="minorHAnsi"/>
                <w:sz w:val="24"/>
                <w:szCs w:val="24"/>
              </w:rPr>
              <w:t>ies</w:t>
            </w:r>
            <w:r>
              <w:rPr>
                <w:rFonts w:asciiTheme="minorHAnsi" w:hAnsiTheme="minorHAnsi" w:cstheme="minorHAnsi"/>
                <w:sz w:val="24"/>
                <w:szCs w:val="24"/>
              </w:rPr>
              <w:t xml:space="preserve"> </w:t>
            </w:r>
            <w:r w:rsidRPr="00041D73">
              <w:rPr>
                <w:rFonts w:asciiTheme="minorHAnsi" w:hAnsiTheme="minorHAnsi" w:cstheme="minorHAnsi"/>
                <w:sz w:val="24"/>
                <w:szCs w:val="24"/>
              </w:rPr>
              <w:t xml:space="preserve">Nr. </w:t>
            </w:r>
            <w:r w:rsidR="00A14D32" w:rsidRPr="00041D73">
              <w:rPr>
                <w:rFonts w:asciiTheme="minorHAnsi" w:hAnsiTheme="minorHAnsi" w:cstheme="minorHAnsi"/>
                <w:sz w:val="24"/>
                <w:szCs w:val="24"/>
              </w:rPr>
              <w:t>6</w:t>
            </w:r>
            <w:r w:rsidR="00CC76B3">
              <w:rPr>
                <w:rFonts w:asciiTheme="minorHAnsi" w:hAnsiTheme="minorHAnsi" w:cstheme="minorHAnsi"/>
                <w:sz w:val="24"/>
                <w:szCs w:val="24"/>
              </w:rPr>
              <w:t xml:space="preserve"> vykdymą</w:t>
            </w:r>
            <w:r w:rsidRPr="00041D73">
              <w:rPr>
                <w:rFonts w:asciiTheme="minorHAnsi" w:hAnsiTheme="minorHAnsi" w:cstheme="minorHAnsi"/>
                <w:sz w:val="24"/>
                <w:szCs w:val="24"/>
              </w:rPr>
              <w:t>,</w:t>
            </w:r>
            <w:r w:rsidRPr="00041D73">
              <w:rPr>
                <w:rFonts w:asciiTheme="minorHAnsi" w:eastAsia="Calibri" w:hAnsiTheme="minorHAnsi" w:cstheme="minorHAnsi"/>
                <w:sz w:val="24"/>
                <w:szCs w:val="24"/>
              </w:rPr>
              <w:t xml:space="preserve"> Susitarim</w:t>
            </w:r>
            <w:r w:rsidR="001379E9" w:rsidRPr="00041D73">
              <w:rPr>
                <w:rFonts w:asciiTheme="minorHAnsi" w:eastAsia="Calibri" w:hAnsiTheme="minorHAnsi" w:cstheme="minorHAnsi"/>
                <w:sz w:val="24"/>
                <w:szCs w:val="24"/>
              </w:rPr>
              <w:t>us Nr.</w:t>
            </w:r>
            <w:r w:rsidR="00102FB5" w:rsidRPr="00B03C38">
              <w:rPr>
                <w:rFonts w:ascii="Calibri" w:hAnsi="Calibri" w:cs="Calibri"/>
                <w:sz w:val="24"/>
                <w:szCs w:val="24"/>
              </w:rPr>
              <w:t xml:space="preserve">  </w:t>
            </w:r>
            <w:r w:rsidR="001379E9" w:rsidRPr="00041D73">
              <w:rPr>
                <w:rFonts w:ascii="Calibri" w:hAnsi="Calibri" w:cs="Calibri"/>
                <w:sz w:val="24"/>
                <w:szCs w:val="24"/>
              </w:rPr>
              <w:t>SR1-144</w:t>
            </w:r>
            <w:r w:rsidR="00B03C38" w:rsidRPr="00041D73">
              <w:rPr>
                <w:rStyle w:val="FootnoteReference"/>
                <w:rFonts w:asciiTheme="minorHAnsi" w:eastAsia="Calibri" w:hAnsiTheme="minorHAnsi" w:cstheme="minorHAnsi"/>
                <w:sz w:val="24"/>
                <w:szCs w:val="24"/>
              </w:rPr>
              <w:footnoteReference w:id="5"/>
            </w:r>
            <w:r w:rsidR="00B03C38" w:rsidRPr="00041D73">
              <w:rPr>
                <w:rFonts w:asciiTheme="minorHAnsi" w:eastAsia="Calibri" w:hAnsiTheme="minorHAnsi" w:cstheme="minorHAnsi"/>
                <w:sz w:val="24"/>
                <w:szCs w:val="24"/>
              </w:rPr>
              <w:t xml:space="preserve"> </w:t>
            </w:r>
            <w:r w:rsidR="001379E9" w:rsidRPr="00041D73">
              <w:rPr>
                <w:rFonts w:ascii="Calibri" w:hAnsi="Calibri" w:cs="Calibri"/>
                <w:sz w:val="24"/>
                <w:szCs w:val="24"/>
              </w:rPr>
              <w:t>ir Nr</w:t>
            </w:r>
            <w:r w:rsidR="001379E9" w:rsidRPr="00B03C38">
              <w:rPr>
                <w:rFonts w:ascii="Calibri" w:hAnsi="Calibri" w:cs="Calibri"/>
                <w:sz w:val="24"/>
                <w:szCs w:val="24"/>
              </w:rPr>
              <w:t>. </w:t>
            </w:r>
            <w:r w:rsidR="00B03C38" w:rsidRPr="00B03C38">
              <w:rPr>
                <w:rFonts w:ascii="Calibri" w:hAnsi="Calibri" w:cs="Calibri"/>
                <w:sz w:val="24"/>
                <w:szCs w:val="24"/>
              </w:rPr>
              <w:t>SR1-173</w:t>
            </w:r>
            <w:r w:rsidR="00B03C38">
              <w:rPr>
                <w:rFonts w:ascii="Calibri" w:hAnsi="Calibri" w:cs="Calibri"/>
                <w:sz w:val="24"/>
                <w:szCs w:val="24"/>
              </w:rPr>
              <w:t xml:space="preserve"> </w:t>
            </w:r>
            <w:r w:rsidR="00095D98">
              <w:rPr>
                <w:rFonts w:asciiTheme="minorHAnsi" w:eastAsia="Calibri" w:hAnsiTheme="minorHAnsi" w:cstheme="minorHAnsi"/>
                <w:sz w:val="24"/>
                <w:szCs w:val="24"/>
              </w:rPr>
              <w:t xml:space="preserve">sudarymo </w:t>
            </w:r>
            <w:r w:rsidR="00D61397">
              <w:rPr>
                <w:rFonts w:asciiTheme="minorHAnsi" w:eastAsia="Calibri" w:hAnsiTheme="minorHAnsi" w:cstheme="minorHAnsi"/>
                <w:sz w:val="24"/>
                <w:szCs w:val="24"/>
              </w:rPr>
              <w:t xml:space="preserve">teisėtumo </w:t>
            </w:r>
            <w:r w:rsidR="00095D98">
              <w:rPr>
                <w:rFonts w:asciiTheme="minorHAnsi" w:eastAsia="Calibri" w:hAnsiTheme="minorHAnsi" w:cstheme="minorHAnsi"/>
                <w:sz w:val="24"/>
                <w:szCs w:val="24"/>
              </w:rPr>
              <w:t>aspektu</w:t>
            </w:r>
            <w:r w:rsidRPr="00F11D27">
              <w:rPr>
                <w:rFonts w:asciiTheme="minorHAnsi" w:eastAsia="Calibri" w:hAnsiTheme="minorHAnsi" w:cstheme="minorHAnsi"/>
                <w:sz w:val="24"/>
                <w:szCs w:val="24"/>
              </w:rPr>
              <w:t>, Perkančiosios organizacijos pateik</w:t>
            </w:r>
            <w:r w:rsidR="005F2D95">
              <w:rPr>
                <w:rFonts w:asciiTheme="minorHAnsi" w:eastAsia="Calibri" w:hAnsiTheme="minorHAnsi" w:cstheme="minorHAnsi"/>
                <w:sz w:val="24"/>
                <w:szCs w:val="24"/>
              </w:rPr>
              <w:t>t</w:t>
            </w:r>
            <w:r w:rsidRPr="00F11D27">
              <w:rPr>
                <w:rFonts w:asciiTheme="minorHAnsi" w:eastAsia="Calibri" w:hAnsiTheme="minorHAnsi" w:cstheme="minorHAnsi"/>
                <w:sz w:val="24"/>
                <w:szCs w:val="24"/>
              </w:rPr>
              <w:t>us dokumentus bei paaiškinimus</w:t>
            </w:r>
            <w:r w:rsidRPr="00F11D27">
              <w:rPr>
                <w:rStyle w:val="FootnoteReference"/>
                <w:rFonts w:asciiTheme="minorHAnsi" w:eastAsia="Calibri" w:hAnsiTheme="minorHAnsi" w:cstheme="minorHAnsi"/>
                <w:sz w:val="24"/>
                <w:szCs w:val="24"/>
              </w:rPr>
              <w:footnoteReference w:id="6"/>
            </w:r>
            <w:r w:rsidRPr="00F11D27">
              <w:rPr>
                <w:rFonts w:asciiTheme="minorHAnsi" w:hAnsiTheme="minorHAnsi" w:cstheme="minorHAnsi"/>
                <w:sz w:val="24"/>
                <w:szCs w:val="24"/>
              </w:rPr>
              <w:t xml:space="preserve"> dėl </w:t>
            </w:r>
            <w:r>
              <w:rPr>
                <w:rFonts w:asciiTheme="minorHAnsi" w:hAnsiTheme="minorHAnsi" w:cstheme="minorHAnsi"/>
                <w:sz w:val="24"/>
                <w:szCs w:val="24"/>
              </w:rPr>
              <w:t xml:space="preserve">Sutarties Nr. </w:t>
            </w:r>
            <w:r w:rsidR="00A14D32">
              <w:rPr>
                <w:rFonts w:asciiTheme="minorHAnsi" w:hAnsiTheme="minorHAnsi" w:cstheme="minorHAnsi"/>
                <w:sz w:val="24"/>
                <w:szCs w:val="24"/>
              </w:rPr>
              <w:t>6</w:t>
            </w:r>
            <w:r>
              <w:rPr>
                <w:rFonts w:asciiTheme="minorHAnsi" w:hAnsiTheme="minorHAnsi" w:cstheme="minorHAnsi"/>
                <w:sz w:val="24"/>
                <w:szCs w:val="24"/>
              </w:rPr>
              <w:t xml:space="preserve"> vykdymo ir </w:t>
            </w:r>
            <w:r w:rsidRPr="00D173B2">
              <w:rPr>
                <w:rFonts w:asciiTheme="minorHAnsi" w:hAnsiTheme="minorHAnsi" w:cstheme="minorHAnsi"/>
                <w:sz w:val="24"/>
                <w:szCs w:val="24"/>
              </w:rPr>
              <w:t>Susitarim</w:t>
            </w:r>
            <w:r w:rsidR="00D173B2" w:rsidRPr="00D173B2">
              <w:rPr>
                <w:rFonts w:asciiTheme="minorHAnsi" w:hAnsiTheme="minorHAnsi" w:cstheme="minorHAnsi"/>
                <w:sz w:val="24"/>
                <w:szCs w:val="24"/>
              </w:rPr>
              <w:t xml:space="preserve">uose </w:t>
            </w:r>
            <w:r w:rsidR="00D173B2" w:rsidRPr="00D173B2">
              <w:rPr>
                <w:rFonts w:asciiTheme="minorHAnsi" w:eastAsia="Calibri" w:hAnsiTheme="minorHAnsi" w:cstheme="minorHAnsi"/>
                <w:sz w:val="24"/>
                <w:szCs w:val="24"/>
              </w:rPr>
              <w:t xml:space="preserve">Nr. </w:t>
            </w:r>
            <w:r w:rsidR="00D173B2" w:rsidRPr="00D173B2">
              <w:rPr>
                <w:rFonts w:ascii="Calibri" w:hAnsi="Calibri" w:cs="Calibri"/>
                <w:sz w:val="24"/>
                <w:szCs w:val="24"/>
              </w:rPr>
              <w:t xml:space="preserve">SR1-144 ir </w:t>
            </w:r>
            <w:r w:rsidR="00B03C38" w:rsidRPr="00041D73">
              <w:rPr>
                <w:rFonts w:ascii="Calibri" w:hAnsi="Calibri" w:cs="Calibri"/>
                <w:sz w:val="24"/>
                <w:szCs w:val="24"/>
              </w:rPr>
              <w:t>Nr</w:t>
            </w:r>
            <w:r w:rsidR="00B03C38" w:rsidRPr="00B03C38">
              <w:rPr>
                <w:rFonts w:ascii="Calibri" w:hAnsi="Calibri" w:cs="Calibri"/>
                <w:sz w:val="24"/>
                <w:szCs w:val="24"/>
              </w:rPr>
              <w:t>. SR1-173</w:t>
            </w:r>
            <w:r w:rsidR="00B03C38">
              <w:rPr>
                <w:rFonts w:ascii="Calibri" w:hAnsi="Calibri" w:cs="Calibri"/>
                <w:sz w:val="24"/>
                <w:szCs w:val="24"/>
              </w:rPr>
              <w:t xml:space="preserve"> </w:t>
            </w:r>
            <w:r>
              <w:rPr>
                <w:rFonts w:asciiTheme="minorHAnsi" w:hAnsiTheme="minorHAnsi" w:cstheme="minorHAnsi"/>
                <w:sz w:val="24"/>
                <w:szCs w:val="24"/>
              </w:rPr>
              <w:t xml:space="preserve">nurodytų </w:t>
            </w:r>
            <w:r w:rsidR="00FD22E7">
              <w:rPr>
                <w:rFonts w:asciiTheme="minorHAnsi" w:hAnsiTheme="minorHAnsi" w:cstheme="minorHAnsi"/>
                <w:sz w:val="24"/>
                <w:szCs w:val="24"/>
              </w:rPr>
              <w:t>darb</w:t>
            </w:r>
            <w:r w:rsidR="000703C5">
              <w:rPr>
                <w:rFonts w:asciiTheme="minorHAnsi" w:hAnsiTheme="minorHAnsi" w:cstheme="minorHAnsi"/>
                <w:sz w:val="24"/>
                <w:szCs w:val="24"/>
              </w:rPr>
              <w:t>ų k</w:t>
            </w:r>
            <w:r w:rsidR="00FD22E7">
              <w:rPr>
                <w:rFonts w:asciiTheme="minorHAnsi" w:hAnsiTheme="minorHAnsi" w:cstheme="minorHAnsi"/>
                <w:sz w:val="24"/>
                <w:szCs w:val="24"/>
              </w:rPr>
              <w:t>ieki</w:t>
            </w:r>
            <w:r w:rsidR="000703C5">
              <w:rPr>
                <w:rFonts w:asciiTheme="minorHAnsi" w:hAnsiTheme="minorHAnsi" w:cstheme="minorHAnsi"/>
                <w:sz w:val="24"/>
                <w:szCs w:val="24"/>
              </w:rPr>
              <w:t>o</w:t>
            </w:r>
            <w:r w:rsidR="00217078">
              <w:rPr>
                <w:rFonts w:asciiTheme="minorHAnsi" w:hAnsiTheme="minorHAnsi" w:cstheme="minorHAnsi"/>
                <w:sz w:val="24"/>
                <w:szCs w:val="24"/>
              </w:rPr>
              <w:t xml:space="preserve"> ir Sutarties Nr. 6 termino</w:t>
            </w:r>
            <w:r w:rsidR="000703C5">
              <w:rPr>
                <w:rFonts w:asciiTheme="minorHAnsi" w:hAnsiTheme="minorHAnsi" w:cstheme="minorHAnsi"/>
                <w:sz w:val="24"/>
                <w:szCs w:val="24"/>
              </w:rPr>
              <w:t xml:space="preserve"> keitimo</w:t>
            </w:r>
            <w:r w:rsidRPr="00F11D27">
              <w:rPr>
                <w:rFonts w:asciiTheme="minorHAnsi" w:hAnsiTheme="minorHAnsi" w:cstheme="minorHAnsi"/>
                <w:sz w:val="24"/>
                <w:szCs w:val="24"/>
              </w:rPr>
              <w:t>, Įstatymo ar jo įgyvendinamųjų teisės aktų nuostatų pažeidimų nenustatė.</w:t>
            </w:r>
          </w:p>
        </w:tc>
      </w:tr>
    </w:tbl>
    <w:p w14:paraId="47384120" w14:textId="77777777" w:rsidR="00D87839" w:rsidRPr="0053153E" w:rsidRDefault="00D87839" w:rsidP="00D87839">
      <w:pPr>
        <w:spacing w:line="276" w:lineRule="auto"/>
        <w:ind w:firstLine="720"/>
        <w:jc w:val="both"/>
        <w:rPr>
          <w:rFonts w:ascii="Calibri" w:hAnsi="Calibri" w:cs="Calibri"/>
          <w:b/>
          <w:sz w:val="24"/>
          <w:szCs w:val="24"/>
          <w:lang w:eastAsia="lt-LT"/>
        </w:rPr>
      </w:pPr>
    </w:p>
    <w:p w14:paraId="542754BF" w14:textId="77777777" w:rsidR="00D87839" w:rsidRPr="0053153E" w:rsidRDefault="00D87839" w:rsidP="00D87839">
      <w:pPr>
        <w:spacing w:line="276" w:lineRule="auto"/>
        <w:jc w:val="center"/>
        <w:rPr>
          <w:rFonts w:ascii="Calibri" w:hAnsi="Calibri" w:cs="Calibri"/>
          <w:b/>
          <w:sz w:val="24"/>
          <w:szCs w:val="24"/>
          <w:lang w:eastAsia="lt-LT"/>
        </w:rPr>
      </w:pPr>
      <w:r w:rsidRPr="0053153E">
        <w:rPr>
          <w:rFonts w:ascii="Calibri" w:hAnsi="Calibri" w:cs="Calibri"/>
          <w:b/>
          <w:sz w:val="24"/>
          <w:szCs w:val="24"/>
          <w:lang w:eastAsia="lt-LT"/>
        </w:rPr>
        <w:t>Pastabos</w:t>
      </w:r>
    </w:p>
    <w:p w14:paraId="03EB015A" w14:textId="77777777" w:rsidR="00D87839" w:rsidRPr="0053153E" w:rsidRDefault="00D87839" w:rsidP="00D87839">
      <w:pPr>
        <w:spacing w:line="276" w:lineRule="auto"/>
        <w:jc w:val="center"/>
        <w:rPr>
          <w:rFonts w:ascii="Calibri" w:hAnsi="Calibri" w:cs="Calibri"/>
          <w:b/>
          <w:sz w:val="24"/>
          <w:szCs w:val="24"/>
          <w:lang w:eastAsia="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9351"/>
      </w:tblGrid>
      <w:tr w:rsidR="00D87839" w:rsidRPr="0053153E" w14:paraId="27AFF167" w14:textId="77777777" w:rsidTr="004116A2">
        <w:trPr>
          <w:trHeight w:val="373"/>
        </w:trPr>
        <w:tc>
          <w:tcPr>
            <w:tcW w:w="9351" w:type="dxa"/>
            <w:tcBorders>
              <w:top w:val="single" w:sz="4" w:space="0" w:color="auto"/>
              <w:left w:val="single" w:sz="4" w:space="0" w:color="auto"/>
              <w:bottom w:val="single" w:sz="4" w:space="0" w:color="auto"/>
              <w:right w:val="single" w:sz="4" w:space="0" w:color="auto"/>
            </w:tcBorders>
          </w:tcPr>
          <w:p w14:paraId="699F84A1" w14:textId="77777777" w:rsidR="00D87839" w:rsidRPr="004C2B91" w:rsidRDefault="00D87839" w:rsidP="004116A2">
            <w:pPr>
              <w:spacing w:line="276" w:lineRule="auto"/>
              <w:ind w:left="0"/>
              <w:jc w:val="both"/>
              <w:rPr>
                <w:rFonts w:ascii="Calibri" w:hAnsi="Calibri" w:cs="Calibri"/>
                <w:b/>
                <w:iCs/>
                <w:color w:val="4472C4" w:themeColor="accent1"/>
                <w:sz w:val="24"/>
                <w:szCs w:val="24"/>
                <w:lang w:eastAsia="lt-LT"/>
              </w:rPr>
            </w:pPr>
            <w:r w:rsidRPr="002A5258">
              <w:rPr>
                <w:rFonts w:ascii="Calibri" w:hAnsi="Calibri" w:cs="Calibri"/>
                <w:b/>
                <w:iCs/>
                <w:sz w:val="24"/>
                <w:szCs w:val="24"/>
                <w:lang w:eastAsia="lt-LT"/>
              </w:rPr>
              <w:t>-</w:t>
            </w:r>
          </w:p>
        </w:tc>
      </w:tr>
    </w:tbl>
    <w:p w14:paraId="23CCB8E3" w14:textId="77777777" w:rsidR="00D87839" w:rsidRDefault="00D87839" w:rsidP="00D87839">
      <w:pPr>
        <w:spacing w:line="276" w:lineRule="auto"/>
        <w:ind w:firstLine="720"/>
        <w:rPr>
          <w:rFonts w:ascii="Calibri" w:hAnsi="Calibri" w:cs="Calibri"/>
          <w:sz w:val="24"/>
          <w:szCs w:val="24"/>
          <w:lang w:eastAsia="lt-LT"/>
        </w:rPr>
      </w:pPr>
    </w:p>
    <w:p w14:paraId="765A337B" w14:textId="77777777" w:rsidR="00385EEF" w:rsidRPr="0053153E" w:rsidRDefault="00385EEF" w:rsidP="00385EEF">
      <w:pPr>
        <w:spacing w:line="276" w:lineRule="auto"/>
        <w:ind w:firstLine="720"/>
        <w:rPr>
          <w:rFonts w:ascii="Calibri" w:hAnsi="Calibri" w:cs="Calibri"/>
          <w:sz w:val="24"/>
          <w:szCs w:val="24"/>
          <w:lang w:eastAsia="lt-LT"/>
        </w:rPr>
      </w:pPr>
    </w:p>
    <w:p w14:paraId="112AD251" w14:textId="77777777" w:rsidR="002E45BB" w:rsidRPr="003D7CD5" w:rsidRDefault="002E45BB" w:rsidP="002E45BB">
      <w:pPr>
        <w:spacing w:line="276" w:lineRule="auto"/>
        <w:ind w:left="0"/>
        <w:rPr>
          <w:rFonts w:asciiTheme="minorHAnsi" w:hAnsiTheme="minorHAnsi" w:cstheme="minorHAnsi"/>
          <w:bCs/>
          <w:sz w:val="24"/>
          <w:szCs w:val="24"/>
        </w:rPr>
      </w:pPr>
      <w:r w:rsidRPr="002E45BB">
        <w:rPr>
          <w:rFonts w:asciiTheme="minorHAnsi" w:hAnsiTheme="minorHAnsi" w:cstheme="minorHAnsi"/>
          <w:bCs/>
          <w:sz w:val="24"/>
          <w:szCs w:val="24"/>
        </w:rPr>
        <w:t>Direktoriaus pavaduotoja,</w:t>
      </w:r>
    </w:p>
    <w:p w14:paraId="58B1955A" w14:textId="4FE725D7" w:rsidR="002E45BB" w:rsidRPr="002E45BB" w:rsidRDefault="002E45BB" w:rsidP="002E45BB">
      <w:pPr>
        <w:spacing w:line="276" w:lineRule="auto"/>
        <w:ind w:left="0"/>
        <w:rPr>
          <w:rFonts w:asciiTheme="minorHAnsi" w:hAnsiTheme="minorHAnsi" w:cstheme="minorHAnsi"/>
          <w:bCs/>
          <w:sz w:val="24"/>
          <w:szCs w:val="24"/>
          <w:lang w:val="en-US"/>
        </w:rPr>
      </w:pPr>
      <w:r w:rsidRPr="002E45BB">
        <w:rPr>
          <w:rFonts w:asciiTheme="minorHAnsi" w:hAnsiTheme="minorHAnsi" w:cstheme="minorHAnsi"/>
          <w:bCs/>
          <w:sz w:val="24"/>
          <w:szCs w:val="24"/>
        </w:rPr>
        <w:t>laikinai atliekanti direktoriaus funkcijas</w:t>
      </w:r>
      <w:r w:rsidRPr="002E45BB">
        <w:rPr>
          <w:rFonts w:asciiTheme="minorHAnsi" w:hAnsiTheme="minorHAnsi" w:cstheme="minorHAnsi"/>
          <w:bCs/>
          <w:sz w:val="24"/>
          <w:szCs w:val="24"/>
          <w:lang w:val="en-US"/>
        </w:rPr>
        <w:t xml:space="preserve"> </w:t>
      </w:r>
      <w:r>
        <w:rPr>
          <w:rFonts w:asciiTheme="minorHAnsi" w:hAnsiTheme="minorHAnsi" w:cstheme="minorHAnsi"/>
          <w:bCs/>
          <w:sz w:val="24"/>
          <w:szCs w:val="24"/>
          <w:lang w:val="en-US"/>
        </w:rPr>
        <w:t xml:space="preserve">                                                          </w:t>
      </w:r>
      <w:r w:rsidRPr="002E45BB">
        <w:rPr>
          <w:rFonts w:asciiTheme="minorHAnsi" w:hAnsiTheme="minorHAnsi" w:cstheme="minorHAnsi"/>
          <w:bCs/>
          <w:sz w:val="24"/>
          <w:szCs w:val="24"/>
          <w:lang w:val="en-US"/>
        </w:rPr>
        <w:t>Viktorija Namavičienė</w:t>
      </w:r>
    </w:p>
    <w:p w14:paraId="5B26824D" w14:textId="77777777" w:rsidR="00801D36" w:rsidRDefault="00801D36" w:rsidP="00385EEF">
      <w:pPr>
        <w:spacing w:line="276" w:lineRule="auto"/>
        <w:ind w:left="0"/>
        <w:rPr>
          <w:rFonts w:asciiTheme="minorHAnsi" w:hAnsiTheme="minorHAnsi" w:cstheme="minorHAnsi"/>
          <w:sz w:val="24"/>
          <w:szCs w:val="24"/>
        </w:rPr>
      </w:pPr>
    </w:p>
    <w:p w14:paraId="011C42FB" w14:textId="77777777" w:rsidR="002A5258" w:rsidRDefault="002A5258" w:rsidP="00385EEF">
      <w:pPr>
        <w:spacing w:line="276" w:lineRule="auto"/>
        <w:ind w:left="0"/>
        <w:rPr>
          <w:rFonts w:asciiTheme="minorHAnsi" w:hAnsiTheme="minorHAnsi" w:cstheme="minorHAnsi"/>
          <w:sz w:val="24"/>
          <w:szCs w:val="24"/>
        </w:rPr>
      </w:pPr>
    </w:p>
    <w:p w14:paraId="377E632F" w14:textId="77777777" w:rsidR="004D09BE" w:rsidRDefault="004D09BE" w:rsidP="00385EEF">
      <w:pPr>
        <w:spacing w:line="276" w:lineRule="auto"/>
        <w:ind w:left="0"/>
        <w:rPr>
          <w:rFonts w:asciiTheme="minorHAnsi" w:hAnsiTheme="minorHAnsi" w:cstheme="minorHAnsi"/>
          <w:sz w:val="24"/>
          <w:szCs w:val="24"/>
        </w:rPr>
      </w:pPr>
    </w:p>
    <w:p w14:paraId="20F98FAF" w14:textId="77777777" w:rsidR="004D09BE" w:rsidRDefault="004D09BE" w:rsidP="00385EEF">
      <w:pPr>
        <w:spacing w:line="276" w:lineRule="auto"/>
        <w:ind w:left="0"/>
        <w:rPr>
          <w:rFonts w:asciiTheme="minorHAnsi" w:hAnsiTheme="minorHAnsi" w:cstheme="minorHAnsi"/>
          <w:sz w:val="24"/>
          <w:szCs w:val="24"/>
        </w:rPr>
      </w:pPr>
    </w:p>
    <w:p w14:paraId="1820A822" w14:textId="77777777" w:rsidR="004D09BE" w:rsidRDefault="004D09BE" w:rsidP="00385EEF">
      <w:pPr>
        <w:spacing w:line="276" w:lineRule="auto"/>
        <w:ind w:left="0"/>
        <w:rPr>
          <w:rFonts w:asciiTheme="minorHAnsi" w:hAnsiTheme="minorHAnsi" w:cstheme="minorHAnsi"/>
          <w:sz w:val="24"/>
          <w:szCs w:val="24"/>
        </w:rPr>
      </w:pPr>
    </w:p>
    <w:p w14:paraId="7A09C257" w14:textId="77777777" w:rsidR="004D09BE" w:rsidRDefault="004D09BE" w:rsidP="00385EEF">
      <w:pPr>
        <w:spacing w:line="276" w:lineRule="auto"/>
        <w:ind w:left="0"/>
        <w:rPr>
          <w:rFonts w:asciiTheme="minorHAnsi" w:hAnsiTheme="minorHAnsi" w:cstheme="minorHAnsi"/>
          <w:sz w:val="24"/>
          <w:szCs w:val="24"/>
        </w:rPr>
      </w:pPr>
    </w:p>
    <w:p w14:paraId="6DCFA91F" w14:textId="77777777" w:rsidR="006A1BC9" w:rsidRDefault="006A1BC9" w:rsidP="00385EEF">
      <w:pPr>
        <w:spacing w:line="276" w:lineRule="auto"/>
        <w:ind w:left="0"/>
        <w:rPr>
          <w:rFonts w:asciiTheme="minorHAnsi" w:hAnsiTheme="minorHAnsi" w:cstheme="minorHAnsi"/>
          <w:sz w:val="24"/>
          <w:szCs w:val="24"/>
        </w:rPr>
      </w:pPr>
    </w:p>
    <w:p w14:paraId="2A864F0E" w14:textId="77777777" w:rsidR="006A1BC9" w:rsidRDefault="006A1BC9" w:rsidP="00385EEF">
      <w:pPr>
        <w:spacing w:line="276" w:lineRule="auto"/>
        <w:ind w:left="0"/>
        <w:rPr>
          <w:rFonts w:asciiTheme="minorHAnsi" w:hAnsiTheme="minorHAnsi" w:cstheme="minorHAnsi"/>
          <w:sz w:val="24"/>
          <w:szCs w:val="24"/>
        </w:rPr>
      </w:pPr>
    </w:p>
    <w:p w14:paraId="2276FC1C" w14:textId="77777777" w:rsidR="006A1BC9" w:rsidRDefault="006A1BC9" w:rsidP="00385EEF">
      <w:pPr>
        <w:spacing w:line="276" w:lineRule="auto"/>
        <w:ind w:left="0"/>
        <w:rPr>
          <w:rFonts w:asciiTheme="minorHAnsi" w:hAnsiTheme="minorHAnsi" w:cstheme="minorHAnsi"/>
          <w:sz w:val="24"/>
          <w:szCs w:val="24"/>
        </w:rPr>
      </w:pPr>
    </w:p>
    <w:p w14:paraId="61DACFA4" w14:textId="77777777" w:rsidR="006A1BC9" w:rsidRDefault="006A1BC9" w:rsidP="00385EEF">
      <w:pPr>
        <w:spacing w:line="276" w:lineRule="auto"/>
        <w:ind w:left="0"/>
        <w:rPr>
          <w:rFonts w:asciiTheme="minorHAnsi" w:hAnsiTheme="minorHAnsi" w:cstheme="minorHAnsi"/>
          <w:sz w:val="24"/>
          <w:szCs w:val="24"/>
        </w:rPr>
      </w:pPr>
    </w:p>
    <w:p w14:paraId="5A5FCE0E" w14:textId="77777777" w:rsidR="006A1BC9" w:rsidRDefault="006A1BC9" w:rsidP="00385EEF">
      <w:pPr>
        <w:spacing w:line="276" w:lineRule="auto"/>
        <w:ind w:left="0"/>
        <w:rPr>
          <w:rFonts w:asciiTheme="minorHAnsi" w:hAnsiTheme="minorHAnsi" w:cstheme="minorHAnsi"/>
          <w:sz w:val="24"/>
          <w:szCs w:val="24"/>
        </w:rPr>
      </w:pPr>
    </w:p>
    <w:p w14:paraId="0A0CBB72" w14:textId="77777777" w:rsidR="006A1BC9" w:rsidRDefault="006A1BC9" w:rsidP="00385EEF">
      <w:pPr>
        <w:spacing w:line="276" w:lineRule="auto"/>
        <w:ind w:left="0"/>
        <w:rPr>
          <w:rFonts w:asciiTheme="minorHAnsi" w:hAnsiTheme="minorHAnsi" w:cstheme="minorHAnsi"/>
          <w:sz w:val="24"/>
          <w:szCs w:val="24"/>
        </w:rPr>
      </w:pPr>
    </w:p>
    <w:p w14:paraId="300EF3E1" w14:textId="77777777" w:rsidR="006A1BC9" w:rsidRDefault="006A1BC9" w:rsidP="00385EEF">
      <w:pPr>
        <w:spacing w:line="276" w:lineRule="auto"/>
        <w:ind w:left="0"/>
        <w:rPr>
          <w:rFonts w:asciiTheme="minorHAnsi" w:hAnsiTheme="minorHAnsi" w:cstheme="minorHAnsi"/>
          <w:sz w:val="24"/>
          <w:szCs w:val="24"/>
        </w:rPr>
      </w:pPr>
    </w:p>
    <w:p w14:paraId="769AB8BA" w14:textId="77777777" w:rsidR="006A1BC9" w:rsidRDefault="006A1BC9" w:rsidP="00385EEF">
      <w:pPr>
        <w:spacing w:line="276" w:lineRule="auto"/>
        <w:ind w:left="0"/>
        <w:rPr>
          <w:rFonts w:asciiTheme="minorHAnsi" w:hAnsiTheme="minorHAnsi" w:cstheme="minorHAnsi"/>
          <w:sz w:val="24"/>
          <w:szCs w:val="24"/>
        </w:rPr>
      </w:pPr>
    </w:p>
    <w:p w14:paraId="2BCBF48A" w14:textId="77777777" w:rsidR="006A1BC9" w:rsidRDefault="006A1BC9" w:rsidP="00385EEF">
      <w:pPr>
        <w:spacing w:line="276" w:lineRule="auto"/>
        <w:ind w:left="0"/>
        <w:rPr>
          <w:rFonts w:asciiTheme="minorHAnsi" w:hAnsiTheme="minorHAnsi" w:cstheme="minorHAnsi"/>
          <w:sz w:val="24"/>
          <w:szCs w:val="24"/>
        </w:rPr>
      </w:pPr>
    </w:p>
    <w:p w14:paraId="7126F2D8" w14:textId="77777777" w:rsidR="006A1BC9" w:rsidRDefault="006A1BC9" w:rsidP="00385EEF">
      <w:pPr>
        <w:spacing w:line="276" w:lineRule="auto"/>
        <w:ind w:left="0"/>
        <w:rPr>
          <w:rFonts w:asciiTheme="minorHAnsi" w:hAnsiTheme="minorHAnsi" w:cstheme="minorHAnsi"/>
          <w:sz w:val="24"/>
          <w:szCs w:val="24"/>
        </w:rPr>
      </w:pPr>
    </w:p>
    <w:p w14:paraId="5B21B3AF" w14:textId="77777777" w:rsidR="006A1BC9" w:rsidRDefault="006A1BC9" w:rsidP="00385EEF">
      <w:pPr>
        <w:spacing w:line="276" w:lineRule="auto"/>
        <w:ind w:left="0"/>
        <w:rPr>
          <w:rFonts w:asciiTheme="minorHAnsi" w:hAnsiTheme="minorHAnsi" w:cstheme="minorHAnsi"/>
          <w:sz w:val="24"/>
          <w:szCs w:val="24"/>
        </w:rPr>
      </w:pPr>
    </w:p>
    <w:p w14:paraId="41F39836" w14:textId="77777777" w:rsidR="006A1BC9" w:rsidRDefault="006A1BC9" w:rsidP="00385EEF">
      <w:pPr>
        <w:spacing w:line="276" w:lineRule="auto"/>
        <w:ind w:left="0"/>
        <w:rPr>
          <w:rFonts w:asciiTheme="minorHAnsi" w:hAnsiTheme="minorHAnsi" w:cstheme="minorHAnsi"/>
          <w:sz w:val="24"/>
          <w:szCs w:val="24"/>
        </w:rPr>
      </w:pPr>
    </w:p>
    <w:p w14:paraId="17336592" w14:textId="77777777" w:rsidR="006A1BC9" w:rsidRDefault="006A1BC9" w:rsidP="00385EEF">
      <w:pPr>
        <w:spacing w:line="276" w:lineRule="auto"/>
        <w:ind w:left="0"/>
        <w:rPr>
          <w:rFonts w:asciiTheme="minorHAnsi" w:hAnsiTheme="minorHAnsi" w:cstheme="minorHAnsi"/>
          <w:sz w:val="24"/>
          <w:szCs w:val="24"/>
        </w:rPr>
      </w:pPr>
    </w:p>
    <w:p w14:paraId="20B57B09" w14:textId="77777777" w:rsidR="006A1BC9" w:rsidRDefault="006A1BC9" w:rsidP="00385EEF">
      <w:pPr>
        <w:spacing w:line="276" w:lineRule="auto"/>
        <w:ind w:left="0"/>
        <w:rPr>
          <w:rFonts w:asciiTheme="minorHAnsi" w:hAnsiTheme="minorHAnsi" w:cstheme="minorHAnsi"/>
          <w:sz w:val="24"/>
          <w:szCs w:val="24"/>
        </w:rPr>
      </w:pPr>
    </w:p>
    <w:p w14:paraId="76F901CB" w14:textId="77777777" w:rsidR="006A1BC9" w:rsidRDefault="006A1BC9" w:rsidP="00385EEF">
      <w:pPr>
        <w:spacing w:line="276" w:lineRule="auto"/>
        <w:ind w:left="0"/>
        <w:rPr>
          <w:rFonts w:asciiTheme="minorHAnsi" w:hAnsiTheme="minorHAnsi" w:cstheme="minorHAnsi"/>
          <w:sz w:val="24"/>
          <w:szCs w:val="24"/>
        </w:rPr>
      </w:pPr>
    </w:p>
    <w:p w14:paraId="693D6DDA" w14:textId="77777777" w:rsidR="006A1BC9" w:rsidRDefault="006A1BC9" w:rsidP="00385EEF">
      <w:pPr>
        <w:spacing w:line="276" w:lineRule="auto"/>
        <w:ind w:left="0"/>
        <w:rPr>
          <w:rFonts w:asciiTheme="minorHAnsi" w:hAnsiTheme="minorHAnsi" w:cstheme="minorHAnsi"/>
          <w:sz w:val="24"/>
          <w:szCs w:val="24"/>
        </w:rPr>
      </w:pPr>
    </w:p>
    <w:p w14:paraId="0BF49AD5" w14:textId="77777777" w:rsidR="006A1BC9" w:rsidRDefault="006A1BC9" w:rsidP="00385EEF">
      <w:pPr>
        <w:spacing w:line="276" w:lineRule="auto"/>
        <w:ind w:left="0"/>
        <w:rPr>
          <w:rFonts w:asciiTheme="minorHAnsi" w:hAnsiTheme="minorHAnsi" w:cstheme="minorHAnsi"/>
          <w:sz w:val="24"/>
          <w:szCs w:val="24"/>
        </w:rPr>
      </w:pPr>
    </w:p>
    <w:p w14:paraId="309D9477" w14:textId="77777777" w:rsidR="00C825A0" w:rsidRDefault="00C825A0" w:rsidP="00385EEF">
      <w:pPr>
        <w:spacing w:line="276" w:lineRule="auto"/>
        <w:ind w:left="0"/>
        <w:rPr>
          <w:rFonts w:asciiTheme="minorHAnsi" w:hAnsiTheme="minorHAnsi" w:cstheme="minorHAnsi"/>
          <w:sz w:val="24"/>
          <w:szCs w:val="24"/>
        </w:rPr>
      </w:pPr>
    </w:p>
    <w:p w14:paraId="6FC21B81" w14:textId="77777777" w:rsidR="00C825A0" w:rsidRDefault="00C825A0" w:rsidP="00385EEF">
      <w:pPr>
        <w:spacing w:line="276" w:lineRule="auto"/>
        <w:ind w:left="0"/>
        <w:rPr>
          <w:rFonts w:asciiTheme="minorHAnsi" w:hAnsiTheme="minorHAnsi" w:cstheme="minorHAnsi"/>
          <w:sz w:val="24"/>
          <w:szCs w:val="24"/>
        </w:rPr>
      </w:pPr>
    </w:p>
    <w:p w14:paraId="1405B785" w14:textId="77777777" w:rsidR="004D09BE" w:rsidRDefault="004D09BE" w:rsidP="00385EEF">
      <w:pPr>
        <w:spacing w:line="276" w:lineRule="auto"/>
        <w:ind w:left="0"/>
        <w:rPr>
          <w:rFonts w:asciiTheme="minorHAnsi" w:hAnsiTheme="minorHAnsi" w:cstheme="minorHAnsi"/>
          <w:sz w:val="24"/>
          <w:szCs w:val="24"/>
        </w:rPr>
      </w:pPr>
    </w:p>
    <w:sectPr w:rsidR="004D09BE" w:rsidSect="007741FC">
      <w:headerReference w:type="even" r:id="rId14"/>
      <w:headerReference w:type="default" r:id="rId15"/>
      <w:footerReference w:type="default" r:id="rId16"/>
      <w:footerReference w:type="first" r:id="rId17"/>
      <w:pgSz w:w="11907" w:h="16840" w:code="9"/>
      <w:pgMar w:top="1134" w:right="851"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7BC67" w14:textId="77777777" w:rsidR="00290241" w:rsidRDefault="00290241">
      <w:r>
        <w:separator/>
      </w:r>
    </w:p>
  </w:endnote>
  <w:endnote w:type="continuationSeparator" w:id="0">
    <w:p w14:paraId="0EE41909" w14:textId="77777777" w:rsidR="00290241" w:rsidRDefault="0029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493F2DA"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00C73116">
      <w:rPr>
        <w:rFonts w:asciiTheme="minorHAnsi" w:hAnsiTheme="minorHAnsi" w:cstheme="minorHAnsi"/>
      </w:rPr>
      <w:tab/>
    </w:r>
    <w:r w:rsidR="00C73116">
      <w:rPr>
        <w:rFonts w:asciiTheme="minorHAnsi" w:hAnsiTheme="minorHAnsi" w:cstheme="minorHAnsi"/>
      </w:rPr>
      <w:tab/>
    </w:r>
    <w:r w:rsidRPr="00EB5CFC">
      <w:rPr>
        <w:rFonts w:asciiTheme="minorHAnsi" w:hAnsiTheme="minorHAnsi" w:cstheme="minorHAnsi"/>
      </w:rPr>
      <w:t xml:space="preserve">Tel. </w:t>
    </w:r>
    <w:r w:rsidR="00094B6F" w:rsidRPr="00094B6F">
      <w:rPr>
        <w:rFonts w:asciiTheme="minorHAnsi" w:hAnsiTheme="minorHAnsi" w:cstheme="minorHAnsi"/>
      </w:rPr>
      <w:t>+370 603 89015</w:t>
    </w:r>
    <w:r w:rsidR="00072466" w:rsidRPr="0016628D">
      <w:rPr>
        <w:rFonts w:asciiTheme="minorHAnsi" w:hAnsiTheme="minorHAnsi" w:cstheme="minorHAnsi"/>
        <w:lang w:val="pt-PT"/>
      </w:rPr>
      <w:tab/>
    </w:r>
    <w:r w:rsidR="00C73116">
      <w:rPr>
        <w:rFonts w:asciiTheme="minorHAnsi" w:hAnsiTheme="minorHAnsi" w:cstheme="minorHAnsi"/>
        <w:lang w:val="pt-PT"/>
      </w:rPr>
      <w:tab/>
    </w:r>
    <w:r w:rsidR="00C73116">
      <w:rPr>
        <w:rFonts w:asciiTheme="minorHAnsi" w:hAnsiTheme="minorHAnsi" w:cstheme="minorHAnsi"/>
        <w:lang w:val="pt-PT"/>
      </w:rPr>
      <w:tab/>
    </w:r>
    <w:r w:rsidRPr="00EB5CFC">
      <w:rPr>
        <w:rFonts w:asciiTheme="minorHAnsi" w:hAnsiTheme="minorHAnsi" w:cstheme="minorHAnsi"/>
      </w:rPr>
      <w:t>Duomenys kaupiami ir saugomi </w:t>
    </w:r>
  </w:p>
  <w:p w14:paraId="28703B11" w14:textId="0AD84A79"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C73116">
      <w:rPr>
        <w:rStyle w:val="Hyperlink"/>
        <w:rFonts w:asciiTheme="minorHAnsi" w:hAnsiTheme="minorHAnsi" w:cstheme="minorHAnsi"/>
      </w:rPr>
      <w:tab/>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723A854B"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C73116">
      <w:rPr>
        <w:rFonts w:asciiTheme="minorHAnsi" w:hAnsiTheme="minorHAnsi" w:cstheme="minorHAnsi"/>
      </w:rPr>
      <w:tab/>
    </w:r>
    <w:r w:rsidR="00C73116">
      <w:rPr>
        <w:rFonts w:asciiTheme="minorHAnsi" w:hAnsiTheme="minorHAnsi" w:cstheme="minorHAnsi"/>
      </w:rPr>
      <w:tab/>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B385" w14:textId="77777777" w:rsidR="00290241" w:rsidRDefault="00290241">
      <w:r>
        <w:separator/>
      </w:r>
    </w:p>
  </w:footnote>
  <w:footnote w:type="continuationSeparator" w:id="0">
    <w:p w14:paraId="1D4C1C2A" w14:textId="77777777" w:rsidR="00290241" w:rsidRDefault="00290241">
      <w:r>
        <w:continuationSeparator/>
      </w:r>
    </w:p>
  </w:footnote>
  <w:footnote w:id="1">
    <w:p w14:paraId="1D88D3FF" w14:textId="024F3E7D" w:rsidR="00337509" w:rsidRPr="00A116F7" w:rsidRDefault="00337509" w:rsidP="00337509">
      <w:pPr>
        <w:pStyle w:val="FootnoteText"/>
        <w:spacing w:line="276" w:lineRule="auto"/>
        <w:rPr>
          <w:rFonts w:asciiTheme="minorHAnsi" w:hAnsiTheme="minorHAnsi" w:cstheme="minorHAnsi"/>
        </w:rPr>
      </w:pPr>
      <w:r w:rsidRPr="00EA638B">
        <w:rPr>
          <w:rStyle w:val="FootnoteReference"/>
          <w:rFonts w:ascii="Calibri" w:hAnsi="Calibri" w:cs="Calibri"/>
        </w:rPr>
        <w:footnoteRef/>
      </w:r>
      <w:r w:rsidRPr="00EA638B">
        <w:rPr>
          <w:rFonts w:ascii="Calibri" w:hAnsi="Calibri" w:cs="Calibri"/>
        </w:rPr>
        <w:t xml:space="preserve"> Perkančiosios organizacijos 2025 m. lapkričio 7 d. raštas Nr. 44-2-157, Tarnyboje gautas ir užregistruotas 2025 </w:t>
      </w:r>
      <w:r w:rsidRPr="00A116F7">
        <w:rPr>
          <w:rFonts w:asciiTheme="minorHAnsi" w:hAnsiTheme="minorHAnsi" w:cstheme="minorHAnsi"/>
        </w:rPr>
        <w:t xml:space="preserve">m. </w:t>
      </w:r>
      <w:r w:rsidR="007B3132" w:rsidRPr="00A116F7">
        <w:rPr>
          <w:rFonts w:asciiTheme="minorHAnsi" w:hAnsiTheme="minorHAnsi" w:cstheme="minorHAnsi"/>
        </w:rPr>
        <w:t>lapkričio</w:t>
      </w:r>
      <w:r w:rsidRPr="00A116F7">
        <w:rPr>
          <w:rFonts w:asciiTheme="minorHAnsi" w:hAnsiTheme="minorHAnsi" w:cstheme="minorHAnsi"/>
        </w:rPr>
        <w:t xml:space="preserve"> </w:t>
      </w:r>
      <w:r w:rsidR="007B3132" w:rsidRPr="00A116F7">
        <w:rPr>
          <w:rFonts w:asciiTheme="minorHAnsi" w:hAnsiTheme="minorHAnsi" w:cstheme="minorHAnsi"/>
        </w:rPr>
        <w:t>12</w:t>
      </w:r>
      <w:r w:rsidRPr="00A116F7">
        <w:rPr>
          <w:rFonts w:asciiTheme="minorHAnsi" w:hAnsiTheme="minorHAnsi" w:cstheme="minorHAnsi"/>
        </w:rPr>
        <w:t xml:space="preserve"> d. Nr. 3S-</w:t>
      </w:r>
      <w:r w:rsidR="007B3132" w:rsidRPr="00A116F7">
        <w:rPr>
          <w:rFonts w:asciiTheme="minorHAnsi" w:hAnsiTheme="minorHAnsi" w:cstheme="minorHAnsi"/>
        </w:rPr>
        <w:t>3092.</w:t>
      </w:r>
    </w:p>
  </w:footnote>
  <w:footnote w:id="2">
    <w:p w14:paraId="6EFBD737" w14:textId="55D41DAA" w:rsidR="00ED486A" w:rsidRDefault="00ED486A">
      <w:pPr>
        <w:pStyle w:val="FootnoteText"/>
      </w:pPr>
      <w:r w:rsidRPr="00A116F7">
        <w:rPr>
          <w:rStyle w:val="FootnoteReference"/>
          <w:rFonts w:asciiTheme="minorHAnsi" w:hAnsiTheme="minorHAnsi" w:cstheme="minorHAnsi"/>
        </w:rPr>
        <w:footnoteRef/>
      </w:r>
      <w:r w:rsidRPr="00A116F7">
        <w:rPr>
          <w:rFonts w:asciiTheme="minorHAnsi" w:hAnsiTheme="minorHAnsi" w:cstheme="minorHAnsi"/>
        </w:rPr>
        <w:t xml:space="preserve"> </w:t>
      </w:r>
      <w:r w:rsidR="00E76218" w:rsidRPr="00A116F7">
        <w:rPr>
          <w:rFonts w:asciiTheme="minorHAnsi" w:hAnsiTheme="minorHAnsi" w:cstheme="minorHAnsi"/>
        </w:rPr>
        <w:t>2026 m. sausio 16 d. vertinimo išvada Nr. 4S-</w:t>
      </w:r>
      <w:r w:rsidR="00A116F7" w:rsidRPr="00A116F7">
        <w:rPr>
          <w:rFonts w:asciiTheme="minorHAnsi" w:hAnsiTheme="minorHAnsi" w:cstheme="minorHAnsi"/>
        </w:rPr>
        <w:t>70.</w:t>
      </w:r>
    </w:p>
  </w:footnote>
  <w:footnote w:id="3">
    <w:p w14:paraId="462E9833" w14:textId="36B25A7D" w:rsidR="00923669" w:rsidRPr="00EA638B" w:rsidRDefault="00923669" w:rsidP="00BC41B9">
      <w:pPr>
        <w:ind w:left="0"/>
        <w:jc w:val="both"/>
        <w:rPr>
          <w:rFonts w:ascii="Calibri" w:hAnsi="Calibri" w:cs="Calibri"/>
        </w:rPr>
      </w:pPr>
      <w:r w:rsidRPr="00EA638B">
        <w:rPr>
          <w:rFonts w:ascii="Calibri" w:hAnsi="Calibri" w:cs="Calibri"/>
          <w:vertAlign w:val="superscript"/>
        </w:rPr>
        <w:footnoteRef/>
      </w:r>
      <w:r w:rsidRPr="00EA638B">
        <w:rPr>
          <w:rFonts w:ascii="Calibri" w:hAnsi="Calibri" w:cs="Calibri"/>
        </w:rPr>
        <w:t xml:space="preserve"> </w:t>
      </w:r>
      <w:r w:rsidR="00C61877" w:rsidRPr="00EA638B">
        <w:rPr>
          <w:rFonts w:ascii="Calibri" w:hAnsi="Calibri" w:cs="Calibri"/>
        </w:rPr>
        <w:t>Susitarimo</w:t>
      </w:r>
      <w:r w:rsidR="0008396C" w:rsidRPr="00EA638B">
        <w:rPr>
          <w:rFonts w:ascii="Calibri" w:hAnsi="Calibri" w:cs="Calibri"/>
        </w:rPr>
        <w:t xml:space="preserve"> </w:t>
      </w:r>
      <w:r w:rsidR="00B970D7" w:rsidRPr="00EA638B">
        <w:rPr>
          <w:rFonts w:ascii="Calibri" w:hAnsi="Calibri" w:cs="Calibri"/>
        </w:rPr>
        <w:t>Nr.</w:t>
      </w:r>
      <w:r w:rsidR="00BE05DB" w:rsidRPr="00EA638B">
        <w:rPr>
          <w:rFonts w:ascii="Calibri" w:hAnsi="Calibri" w:cs="Calibri"/>
        </w:rPr>
        <w:t xml:space="preserve"> SR1-145 </w:t>
      </w:r>
      <w:r w:rsidR="0008396C" w:rsidRPr="00EA638B">
        <w:rPr>
          <w:rFonts w:ascii="Calibri" w:hAnsi="Calibri" w:cs="Calibri"/>
        </w:rPr>
        <w:t xml:space="preserve">1 punkte nurodyta, </w:t>
      </w:r>
      <w:r w:rsidR="004B36C6" w:rsidRPr="00EA638B">
        <w:rPr>
          <w:rFonts w:ascii="Calibri" w:hAnsi="Calibri" w:cs="Calibri"/>
        </w:rPr>
        <w:t>jog s</w:t>
      </w:r>
      <w:r w:rsidR="0008396C" w:rsidRPr="00EA638B">
        <w:rPr>
          <w:rFonts w:ascii="Calibri" w:hAnsi="Calibri" w:cs="Calibri"/>
        </w:rPr>
        <w:t xml:space="preserve">usitarimo dalykas – </w:t>
      </w:r>
      <w:r w:rsidR="00BE05DB" w:rsidRPr="00EA638B">
        <w:rPr>
          <w:rFonts w:asciiTheme="minorHAnsi" w:hAnsiTheme="minorHAnsi" w:cstheme="minorHAnsi"/>
        </w:rPr>
        <w:t>darbų kiekio (apimties) keitimas pagal prie Susitarimo pridedamą 2025 m. kovo 27 d. darbų pakeitimo aktą Nr. 1.</w:t>
      </w:r>
      <w:r w:rsidR="00F727D7" w:rsidRPr="00EA638B">
        <w:rPr>
          <w:rFonts w:ascii="Calibri" w:hAnsi="Calibri" w:cs="Calibri"/>
        </w:rPr>
        <w:t>;</w:t>
      </w:r>
      <w:r w:rsidR="00F25D0D" w:rsidRPr="00EA638B">
        <w:rPr>
          <w:rFonts w:ascii="Calibri" w:hAnsi="Calibri" w:cs="Calibri"/>
        </w:rPr>
        <w:t xml:space="preserve"> 2 punkte nurodyta </w:t>
      </w:r>
      <w:r w:rsidR="004C4926" w:rsidRPr="00EA638B">
        <w:rPr>
          <w:rFonts w:ascii="Calibri" w:hAnsi="Calibri" w:cs="Calibri"/>
        </w:rPr>
        <w:t>p</w:t>
      </w:r>
      <w:r w:rsidR="00F25D0D" w:rsidRPr="00EA638B">
        <w:rPr>
          <w:rFonts w:ascii="Calibri" w:hAnsi="Calibri" w:cs="Calibri"/>
        </w:rPr>
        <w:t xml:space="preserve">apildomų darbų vertė – </w:t>
      </w:r>
      <w:r w:rsidR="00BE05DB" w:rsidRPr="00EA638B">
        <w:rPr>
          <w:rFonts w:asciiTheme="minorHAnsi" w:hAnsiTheme="minorHAnsi" w:cstheme="minorHAnsi"/>
        </w:rPr>
        <w:t xml:space="preserve">35 121,07 </w:t>
      </w:r>
      <w:r w:rsidR="00F25D0D" w:rsidRPr="00EA638B">
        <w:rPr>
          <w:rFonts w:ascii="Calibri" w:hAnsi="Calibri" w:cs="Calibri"/>
        </w:rPr>
        <w:t>Eur su PVM</w:t>
      </w:r>
      <w:r w:rsidR="00CA061C" w:rsidRPr="00EA638B">
        <w:rPr>
          <w:rFonts w:ascii="Calibri" w:hAnsi="Calibri" w:cs="Calibri"/>
        </w:rPr>
        <w:t>;</w:t>
      </w:r>
      <w:r w:rsidR="00BE05DB" w:rsidRPr="00EA638B">
        <w:rPr>
          <w:rFonts w:ascii="Calibri" w:hAnsi="Calibri" w:cs="Calibri"/>
        </w:rPr>
        <w:t xml:space="preserve"> </w:t>
      </w:r>
      <w:r w:rsidR="00F727D7" w:rsidRPr="00EA638B">
        <w:rPr>
          <w:rFonts w:ascii="Calibri" w:hAnsi="Calibri" w:cs="Calibri"/>
        </w:rPr>
        <w:t xml:space="preserve">3 punkte nurodyta </w:t>
      </w:r>
      <w:r w:rsidR="00F727D7" w:rsidRPr="00EA638B">
        <w:rPr>
          <w:rFonts w:asciiTheme="minorHAnsi" w:hAnsiTheme="minorHAnsi" w:cstheme="minorHAnsi"/>
        </w:rPr>
        <w:t>Nevykdomų darbų vertė – 65 005,12 Eur su PVM</w:t>
      </w:r>
      <w:r w:rsidR="00C916EC" w:rsidRPr="00EA638B">
        <w:rPr>
          <w:rFonts w:ascii="Calibri" w:hAnsi="Calibri" w:cs="Calibri"/>
        </w:rPr>
        <w:t xml:space="preserve">. Susitarime </w:t>
      </w:r>
      <w:r w:rsidR="00B34E99" w:rsidRPr="00EA638B">
        <w:rPr>
          <w:rFonts w:ascii="Calibri" w:hAnsi="Calibri" w:cs="Calibri"/>
        </w:rPr>
        <w:t xml:space="preserve">Nr. SR1-145 </w:t>
      </w:r>
      <w:r w:rsidR="00C916EC" w:rsidRPr="00EA638B">
        <w:rPr>
          <w:rFonts w:ascii="Calibri" w:hAnsi="Calibri" w:cs="Calibri"/>
        </w:rPr>
        <w:t xml:space="preserve">nurodyti papildomi darbai turi būti atlikti per Sutartyje nustatytą darbų atlikimo terminą. </w:t>
      </w:r>
      <w:r w:rsidR="00EB4F76" w:rsidRPr="00EA638B">
        <w:rPr>
          <w:rFonts w:ascii="Calibri" w:hAnsi="Calibri" w:cs="Calibri"/>
        </w:rPr>
        <w:t>Susitarimas sudarytas vadovaujantis Į</w:t>
      </w:r>
      <w:r w:rsidR="00CD4DAA" w:rsidRPr="00EA638B">
        <w:rPr>
          <w:rFonts w:ascii="Calibri" w:hAnsi="Calibri" w:cs="Calibri"/>
        </w:rPr>
        <w:t xml:space="preserve">statymo 89 straipsnio </w:t>
      </w:r>
      <w:r w:rsidR="008B3CFA" w:rsidRPr="00EA638B">
        <w:rPr>
          <w:rFonts w:ascii="Calibri" w:hAnsi="Calibri" w:cs="Calibri"/>
        </w:rPr>
        <w:t>2 dalimi</w:t>
      </w:r>
      <w:r w:rsidR="00CD4DAA" w:rsidRPr="00EA638B">
        <w:rPr>
          <w:rFonts w:ascii="Calibri" w:hAnsi="Calibri" w:cs="Calibri"/>
        </w:rPr>
        <w:t xml:space="preserve">, </w:t>
      </w:r>
      <w:r w:rsidR="00EB4F76" w:rsidRPr="00EA638B">
        <w:rPr>
          <w:rFonts w:ascii="Calibri" w:hAnsi="Calibri" w:cs="Calibri"/>
        </w:rPr>
        <w:t xml:space="preserve">Sutarties </w:t>
      </w:r>
      <w:r w:rsidR="008B3CFA" w:rsidRPr="00EA638B">
        <w:rPr>
          <w:rFonts w:asciiTheme="minorHAnsi" w:hAnsiTheme="minorHAnsi" w:cstheme="minorHAnsi"/>
        </w:rPr>
        <w:t>7.4 papunkčiu ir 71 punktu</w:t>
      </w:r>
      <w:r w:rsidR="00D64EE2" w:rsidRPr="00EA638B">
        <w:rPr>
          <w:rFonts w:ascii="Calibri" w:hAnsi="Calibri" w:cs="Calibri"/>
        </w:rPr>
        <w:t>.</w:t>
      </w:r>
      <w:r w:rsidR="0036469D" w:rsidRPr="00EA638B">
        <w:rPr>
          <w:rFonts w:ascii="Calibri" w:hAnsi="Calibri" w:cs="Calibri"/>
        </w:rPr>
        <w:t xml:space="preserve"> Sutarties </w:t>
      </w:r>
      <w:r w:rsidR="00E64EEA" w:rsidRPr="00EA638B">
        <w:rPr>
          <w:rFonts w:ascii="Calibri" w:hAnsi="Calibri" w:cs="Calibri"/>
        </w:rPr>
        <w:t xml:space="preserve">Nr. 5 </w:t>
      </w:r>
      <w:r w:rsidR="00317888" w:rsidRPr="00EA638B">
        <w:rPr>
          <w:rFonts w:ascii="Calibri" w:hAnsi="Calibri" w:cs="Calibri"/>
        </w:rPr>
        <w:t>7.4</w:t>
      </w:r>
      <w:r w:rsidR="0036469D" w:rsidRPr="00EA638B">
        <w:rPr>
          <w:rFonts w:ascii="Calibri" w:hAnsi="Calibri" w:cs="Calibri"/>
        </w:rPr>
        <w:t xml:space="preserve"> </w:t>
      </w:r>
      <w:r w:rsidR="00317888" w:rsidRPr="00EA638B">
        <w:rPr>
          <w:rFonts w:ascii="Calibri" w:hAnsi="Calibri" w:cs="Calibri"/>
        </w:rPr>
        <w:t>papunktyje</w:t>
      </w:r>
      <w:r w:rsidR="00132979" w:rsidRPr="00EA638B">
        <w:rPr>
          <w:rFonts w:ascii="Calibri" w:hAnsi="Calibri" w:cs="Calibri"/>
        </w:rPr>
        <w:t xml:space="preserve"> nustatyta: „</w:t>
      </w:r>
      <w:r w:rsidR="00E479ED" w:rsidRPr="00EA638B">
        <w:rPr>
          <w:rFonts w:ascii="Calibri" w:hAnsi="Calibri" w:cs="Calibri"/>
        </w:rPr>
        <w:t>Sutarties 72 punkte</w:t>
      </w:r>
      <w:r w:rsidR="007B3FC8" w:rsidRPr="00EA638B">
        <w:rPr>
          <w:rFonts w:ascii="Calibri" w:hAnsi="Calibri" w:cs="Calibri"/>
        </w:rPr>
        <w:t xml:space="preserve"> </w:t>
      </w:r>
      <w:r w:rsidR="00E479ED" w:rsidRPr="00E479ED">
        <w:rPr>
          <w:rFonts w:ascii="Calibri" w:hAnsi="Calibri" w:cs="Calibri"/>
        </w:rPr>
        <w:t>nurodytomis aplinkybėmis galimų</w:t>
      </w:r>
      <w:r w:rsidR="007B3FC8" w:rsidRPr="00EA638B">
        <w:rPr>
          <w:rFonts w:ascii="Calibri" w:hAnsi="Calibri" w:cs="Calibri"/>
        </w:rPr>
        <w:t xml:space="preserve"> </w:t>
      </w:r>
      <w:r w:rsidR="00E479ED" w:rsidRPr="00E479ED">
        <w:rPr>
          <w:rFonts w:ascii="Calibri" w:hAnsi="Calibri" w:cs="Calibri"/>
        </w:rPr>
        <w:t>įsigyti Papildomų darbų įsigijimo</w:t>
      </w:r>
      <w:r w:rsidR="00E479ED" w:rsidRPr="00EA638B">
        <w:rPr>
          <w:rFonts w:ascii="Calibri" w:hAnsi="Calibri" w:cs="Calibri"/>
        </w:rPr>
        <w:t xml:space="preserve"> </w:t>
      </w:r>
      <w:r w:rsidR="00E479ED" w:rsidRPr="00E479ED">
        <w:rPr>
          <w:rFonts w:ascii="Calibri" w:hAnsi="Calibri" w:cs="Calibri"/>
        </w:rPr>
        <w:t>vertė</w:t>
      </w:r>
      <w:r w:rsidR="00E479ED" w:rsidRPr="00EA638B">
        <w:rPr>
          <w:rFonts w:ascii="Calibri" w:hAnsi="Calibri" w:cs="Calibri"/>
        </w:rPr>
        <w:t xml:space="preserve"> </w:t>
      </w:r>
      <w:r w:rsidR="00E64EEA" w:rsidRPr="00EA638B">
        <w:rPr>
          <w:rFonts w:ascii="Calibri" w:hAnsi="Calibri" w:cs="Calibri"/>
        </w:rPr>
        <w:t xml:space="preserve">– </w:t>
      </w:r>
      <w:r w:rsidR="007B3FC8" w:rsidRPr="00EA638B">
        <w:rPr>
          <w:rFonts w:ascii="Calibri" w:hAnsi="Calibri" w:cs="Calibri"/>
        </w:rPr>
        <w:t>30 646,31 Eur su PVM</w:t>
      </w:r>
      <w:r w:rsidR="00E64EEA" w:rsidRPr="00EA638B">
        <w:rPr>
          <w:rFonts w:ascii="Calibri" w:hAnsi="Calibri" w:cs="Calibri"/>
        </w:rPr>
        <w:t>”</w:t>
      </w:r>
      <w:r w:rsidR="00E76500" w:rsidRPr="00EA638B">
        <w:rPr>
          <w:rFonts w:ascii="Calibri" w:hAnsi="Calibri" w:cs="Calibri"/>
        </w:rPr>
        <w:t>.</w:t>
      </w:r>
      <w:r w:rsidR="00E64EEA" w:rsidRPr="00EA638B">
        <w:rPr>
          <w:rFonts w:ascii="Calibri" w:hAnsi="Calibri" w:cs="Calibri"/>
        </w:rPr>
        <w:t xml:space="preserve"> Sutarties Nr. 5 71 punkte nustatyta</w:t>
      </w:r>
      <w:r w:rsidR="00C73711" w:rsidRPr="00EA638B">
        <w:rPr>
          <w:rFonts w:ascii="Calibri" w:hAnsi="Calibri" w:cs="Calibri"/>
        </w:rPr>
        <w:t>, jog</w:t>
      </w:r>
      <w:r w:rsidR="00E64EEA" w:rsidRPr="00EA638B">
        <w:rPr>
          <w:rFonts w:ascii="Calibri" w:hAnsi="Calibri" w:cs="Calibri"/>
        </w:rPr>
        <w:t xml:space="preserve"> </w:t>
      </w:r>
      <w:r w:rsidR="00A63AFC">
        <w:rPr>
          <w:rFonts w:ascii="Calibri" w:hAnsi="Calibri" w:cs="Calibri"/>
        </w:rPr>
        <w:t>„</w:t>
      </w:r>
      <w:r w:rsidR="001D5EE7" w:rsidRPr="00EA638B">
        <w:rPr>
          <w:rFonts w:ascii="Calibri" w:hAnsi="Calibri" w:cs="Calibri"/>
        </w:rPr>
        <w:t>71. Kiekio (apimties) keitimas forminamas tokia tvarka:</w:t>
      </w:r>
      <w:r w:rsidR="000B445F" w:rsidRPr="00EA638B">
        <w:rPr>
          <w:rFonts w:ascii="Calibri" w:hAnsi="Calibri" w:cs="Calibri"/>
        </w:rPr>
        <w:t xml:space="preserve"> </w:t>
      </w:r>
      <w:r w:rsidR="001D5EE7" w:rsidRPr="001D5EE7">
        <w:rPr>
          <w:rFonts w:ascii="Calibri" w:hAnsi="Calibri" w:cs="Calibri"/>
        </w:rPr>
        <w:t>71.1. Jei būtina / tikslinga atsisakyti atskiro Darbo ar būtina / tikslinga mažinti Darbų</w:t>
      </w:r>
      <w:r w:rsidR="00EA638B">
        <w:rPr>
          <w:rFonts w:ascii="Calibri" w:hAnsi="Calibri" w:cs="Calibri"/>
        </w:rPr>
        <w:t xml:space="preserve"> </w:t>
      </w:r>
      <w:r w:rsidR="001D5EE7" w:rsidRPr="001D5EE7">
        <w:rPr>
          <w:rFonts w:ascii="Calibri" w:hAnsi="Calibri" w:cs="Calibri"/>
        </w:rPr>
        <w:t>kiekį (apimtį), Rangovas pateikia nedaromų Darbų kiekių žiniaraštį (sąmatą), kuriame nurodo</w:t>
      </w:r>
      <w:r w:rsidR="00EA638B">
        <w:rPr>
          <w:rFonts w:ascii="Calibri" w:hAnsi="Calibri" w:cs="Calibri"/>
        </w:rPr>
        <w:t xml:space="preserve"> </w:t>
      </w:r>
      <w:r w:rsidR="001D5EE7" w:rsidRPr="001D5EE7">
        <w:rPr>
          <w:rFonts w:ascii="Calibri" w:hAnsi="Calibri" w:cs="Calibri"/>
        </w:rPr>
        <w:t>nedaromų Darbų kainas (įkainius), apskaičiuotas pagal Sutarties 70.4 papunktyje nurodytus Darbų</w:t>
      </w:r>
      <w:r w:rsidR="00EA638B">
        <w:rPr>
          <w:rFonts w:ascii="Calibri" w:hAnsi="Calibri" w:cs="Calibri"/>
        </w:rPr>
        <w:t xml:space="preserve"> </w:t>
      </w:r>
      <w:r w:rsidR="001D5EE7" w:rsidRPr="001D5EE7">
        <w:rPr>
          <w:rFonts w:ascii="Calibri" w:hAnsi="Calibri" w:cs="Calibri"/>
        </w:rPr>
        <w:t>kainų (įkainių) nustatymo būdus, ir kiekio (apimties) keitimą pagrindžiančius dokumentus pagal</w:t>
      </w:r>
      <w:r w:rsidR="00EA638B">
        <w:rPr>
          <w:rFonts w:ascii="Calibri" w:hAnsi="Calibri" w:cs="Calibri"/>
        </w:rPr>
        <w:t xml:space="preserve"> </w:t>
      </w:r>
      <w:r w:rsidR="001D5EE7" w:rsidRPr="001D5EE7">
        <w:rPr>
          <w:rFonts w:ascii="Calibri" w:hAnsi="Calibri" w:cs="Calibri"/>
        </w:rPr>
        <w:t>Sutarties 70.2 papunktį.</w:t>
      </w:r>
      <w:r w:rsidR="000B445F" w:rsidRPr="00EA638B">
        <w:rPr>
          <w:rFonts w:ascii="Calibri" w:hAnsi="Calibri" w:cs="Calibri"/>
        </w:rPr>
        <w:t xml:space="preserve"> </w:t>
      </w:r>
      <w:r w:rsidR="001D5EE7" w:rsidRPr="001D5EE7">
        <w:rPr>
          <w:rFonts w:ascii="Calibri" w:hAnsi="Calibri" w:cs="Calibri"/>
        </w:rPr>
        <w:t>71.2. Jei Sutartyje numatytą atskirą Darbą (ar jo dalį) būtina / tikslinga keisti kitu Darbu,</w:t>
      </w:r>
      <w:r w:rsidR="00EA638B">
        <w:rPr>
          <w:rFonts w:ascii="Calibri" w:hAnsi="Calibri" w:cs="Calibri"/>
        </w:rPr>
        <w:t xml:space="preserve"> </w:t>
      </w:r>
      <w:r w:rsidR="001D5EE7" w:rsidRPr="001D5EE7">
        <w:rPr>
          <w:rFonts w:ascii="Calibri" w:hAnsi="Calibri" w:cs="Calibri"/>
        </w:rPr>
        <w:t>Rangovas pateikia siūlymą dėl keistinų darbų, nedaromų Darbų kiekių žiniaraštį (sąmatą), kuriame</w:t>
      </w:r>
      <w:r w:rsidR="00EA638B">
        <w:rPr>
          <w:rFonts w:ascii="Calibri" w:hAnsi="Calibri" w:cs="Calibri"/>
        </w:rPr>
        <w:t xml:space="preserve"> </w:t>
      </w:r>
      <w:r w:rsidR="001D5EE7" w:rsidRPr="001D5EE7">
        <w:rPr>
          <w:rFonts w:ascii="Calibri" w:hAnsi="Calibri" w:cs="Calibri"/>
        </w:rPr>
        <w:t>nurodo nedaromų Darbų kainas (įkainius), kurios turi būti apskaičiuotos pagal Sutarties 70.4</w:t>
      </w:r>
      <w:r w:rsidR="00EA638B">
        <w:rPr>
          <w:rFonts w:ascii="Calibri" w:hAnsi="Calibri" w:cs="Calibri"/>
        </w:rPr>
        <w:t xml:space="preserve"> </w:t>
      </w:r>
      <w:r w:rsidR="001D5EE7" w:rsidRPr="001D5EE7">
        <w:rPr>
          <w:rFonts w:ascii="Calibri" w:hAnsi="Calibri" w:cs="Calibri"/>
        </w:rPr>
        <w:t>papunktyje nurodytus Darbų kainų (įkainių) nustatymo būdus, ir vietoj nedaromų Darbų – siūlomų</w:t>
      </w:r>
      <w:r w:rsidR="00EA638B">
        <w:rPr>
          <w:rFonts w:ascii="Calibri" w:hAnsi="Calibri" w:cs="Calibri"/>
        </w:rPr>
        <w:t xml:space="preserve"> </w:t>
      </w:r>
      <w:r w:rsidR="001D5EE7" w:rsidRPr="001D5EE7">
        <w:rPr>
          <w:rFonts w:ascii="Calibri" w:hAnsi="Calibri" w:cs="Calibri"/>
        </w:rPr>
        <w:t>atlikti Darbų kiekių žiniaraštį (sąmatą), kuriame nurodo Darbų kainas (įkainius), kurios turi būti</w:t>
      </w:r>
      <w:r w:rsidR="00EA638B">
        <w:rPr>
          <w:rFonts w:ascii="Calibri" w:hAnsi="Calibri" w:cs="Calibri"/>
        </w:rPr>
        <w:t xml:space="preserve"> </w:t>
      </w:r>
      <w:r w:rsidR="001D5EE7" w:rsidRPr="001D5EE7">
        <w:rPr>
          <w:rFonts w:ascii="Calibri" w:hAnsi="Calibri" w:cs="Calibri"/>
        </w:rPr>
        <w:t>apskaičiuotos pagal Sutarties 70.4 papunktyje nurodytus Darbų kainų (įkainių) nustatymo būdus,</w:t>
      </w:r>
      <w:r w:rsidR="00EA638B">
        <w:rPr>
          <w:rFonts w:ascii="Calibri" w:hAnsi="Calibri" w:cs="Calibri"/>
        </w:rPr>
        <w:t xml:space="preserve"> </w:t>
      </w:r>
      <w:r w:rsidR="001D5EE7" w:rsidRPr="001D5EE7">
        <w:rPr>
          <w:rFonts w:ascii="Calibri" w:hAnsi="Calibri" w:cs="Calibri"/>
        </w:rPr>
        <w:t>ir kiekio (apimties) keitimą pagrindžiančius dokumentus pagal Sutarties 70.2 papunktį. Užsakovui</w:t>
      </w:r>
      <w:r w:rsidR="00EA638B">
        <w:rPr>
          <w:rFonts w:ascii="Calibri" w:hAnsi="Calibri" w:cs="Calibri"/>
        </w:rPr>
        <w:t xml:space="preserve"> </w:t>
      </w:r>
      <w:r w:rsidR="001D5EE7" w:rsidRPr="001D5EE7">
        <w:rPr>
          <w:rFonts w:ascii="Calibri" w:hAnsi="Calibri" w:cs="Calibri"/>
        </w:rPr>
        <w:t>įvertinus Rangovo siūlymą, nustatoma, ar pakeitimas galimas atsižvelgiant į Sutarties 71.4</w:t>
      </w:r>
      <w:r w:rsidR="00EA638B">
        <w:rPr>
          <w:rFonts w:ascii="Calibri" w:hAnsi="Calibri" w:cs="Calibri"/>
        </w:rPr>
        <w:t xml:space="preserve"> </w:t>
      </w:r>
      <w:r w:rsidR="001D5EE7" w:rsidRPr="001D5EE7">
        <w:rPr>
          <w:rFonts w:ascii="Calibri" w:hAnsi="Calibri" w:cs="Calibri"/>
        </w:rPr>
        <w:t>papunkčio ir 73 punkto reikalavimus.</w:t>
      </w:r>
      <w:r w:rsidR="000B445F" w:rsidRPr="00EA638B">
        <w:rPr>
          <w:rFonts w:ascii="Calibri" w:hAnsi="Calibri" w:cs="Calibri"/>
        </w:rPr>
        <w:t xml:space="preserve"> </w:t>
      </w:r>
      <w:r w:rsidR="001D5EE7" w:rsidRPr="001D5EE7">
        <w:rPr>
          <w:rFonts w:ascii="Calibri" w:hAnsi="Calibri" w:cs="Calibri"/>
        </w:rPr>
        <w:t>71.3. Jei būtina / tikslinga atlikti Papildomus darbus, Rangovas pateikia raštu siūlymą dėl</w:t>
      </w:r>
      <w:r w:rsidR="000B445F" w:rsidRPr="00EA638B">
        <w:rPr>
          <w:rFonts w:ascii="Calibri" w:hAnsi="Calibri" w:cs="Calibri"/>
        </w:rPr>
        <w:t xml:space="preserve"> </w:t>
      </w:r>
      <w:r w:rsidR="001D5EE7" w:rsidRPr="001D5EE7">
        <w:rPr>
          <w:rFonts w:ascii="Calibri" w:hAnsi="Calibri" w:cs="Calibri"/>
        </w:rPr>
        <w:t>Papildomų darbų ir Papildomų darbų kiekių žiniaraštį (sąmatą), patvirtintus Techninio projekto</w:t>
      </w:r>
      <w:r w:rsidR="00EA638B">
        <w:rPr>
          <w:rFonts w:ascii="Calibri" w:hAnsi="Calibri" w:cs="Calibri"/>
        </w:rPr>
        <w:t xml:space="preserve"> </w:t>
      </w:r>
      <w:r w:rsidR="001D5EE7" w:rsidRPr="001D5EE7">
        <w:rPr>
          <w:rFonts w:ascii="Calibri" w:hAnsi="Calibri" w:cs="Calibri"/>
        </w:rPr>
        <w:t>vadovo, kuriuose nurodo Papildomų darbų kainas (įkainius), apskaičiuotas pagal Sutarties 70.4</w:t>
      </w:r>
      <w:r w:rsidR="00EA638B">
        <w:rPr>
          <w:rFonts w:ascii="Calibri" w:hAnsi="Calibri" w:cs="Calibri"/>
        </w:rPr>
        <w:t xml:space="preserve"> </w:t>
      </w:r>
      <w:r w:rsidR="001D5EE7" w:rsidRPr="001D5EE7">
        <w:rPr>
          <w:rFonts w:ascii="Calibri" w:hAnsi="Calibri" w:cs="Calibri"/>
        </w:rPr>
        <w:t>papunktyje nurodytus Darbų kainų (įkainių) nustatymo būdus, ir kiekio (apimties) keitimą</w:t>
      </w:r>
      <w:r w:rsidR="00EA638B">
        <w:rPr>
          <w:rFonts w:ascii="Calibri" w:hAnsi="Calibri" w:cs="Calibri"/>
        </w:rPr>
        <w:t xml:space="preserve"> </w:t>
      </w:r>
      <w:r w:rsidR="001D5EE7" w:rsidRPr="001D5EE7">
        <w:rPr>
          <w:rFonts w:ascii="Calibri" w:hAnsi="Calibri" w:cs="Calibri"/>
        </w:rPr>
        <w:t>pagrindžiančius dokumentus pagal Sutarties 70.2 papunktį. Užsakovui įvertinus Rangovo siūlymą,</w:t>
      </w:r>
      <w:r w:rsidR="00EA638B">
        <w:rPr>
          <w:rFonts w:ascii="Calibri" w:hAnsi="Calibri" w:cs="Calibri"/>
        </w:rPr>
        <w:t xml:space="preserve"> </w:t>
      </w:r>
      <w:r w:rsidR="001D5EE7" w:rsidRPr="001D5EE7">
        <w:rPr>
          <w:rFonts w:ascii="Calibri" w:hAnsi="Calibri" w:cs="Calibri"/>
        </w:rPr>
        <w:t>nustatoma, ar pakeitimas galimas pagal Sutarties 73 punkto reikalavimus.71.4. Jei keičiant kiekį (apimtį) Darbai keičiami kitais Darbais, tokie Darbų pakeitimai</w:t>
      </w:r>
      <w:r w:rsidR="00EA638B">
        <w:rPr>
          <w:rFonts w:ascii="Calibri" w:hAnsi="Calibri" w:cs="Calibri"/>
        </w:rPr>
        <w:t xml:space="preserve"> </w:t>
      </w:r>
      <w:r w:rsidR="001D5EE7" w:rsidRPr="001D5EE7">
        <w:rPr>
          <w:rFonts w:ascii="Calibri" w:hAnsi="Calibri" w:cs="Calibri"/>
        </w:rPr>
        <w:t>neturi pabloginti Sutarties rezultato.</w:t>
      </w:r>
      <w:r w:rsidR="000B445F" w:rsidRPr="00EA638B">
        <w:rPr>
          <w:rFonts w:ascii="Calibri" w:hAnsi="Calibri" w:cs="Calibri"/>
        </w:rPr>
        <w:t xml:space="preserve"> </w:t>
      </w:r>
      <w:r w:rsidR="001D5EE7" w:rsidRPr="001D5EE7">
        <w:rPr>
          <w:rFonts w:ascii="Calibri" w:hAnsi="Calibri" w:cs="Calibri"/>
        </w:rPr>
        <w:t xml:space="preserve">71.5. Kiekio (apimties) keitimas įforminamas Šalių pasirašomu </w:t>
      </w:r>
      <w:r w:rsidR="001D5EE7" w:rsidRPr="003A0A96">
        <w:rPr>
          <w:rFonts w:ascii="Calibri" w:hAnsi="Calibri" w:cs="Calibri"/>
        </w:rPr>
        <w:t>papildomu susitarimu,</w:t>
      </w:r>
      <w:r w:rsidR="000B445F" w:rsidRPr="003A0A96">
        <w:rPr>
          <w:rFonts w:ascii="Calibri" w:hAnsi="Calibri" w:cs="Calibri"/>
        </w:rPr>
        <w:t xml:space="preserve"> </w:t>
      </w:r>
      <w:r w:rsidR="001D5EE7" w:rsidRPr="003A0A96">
        <w:rPr>
          <w:rFonts w:ascii="Calibri" w:hAnsi="Calibri" w:cs="Calibri"/>
        </w:rPr>
        <w:t>kuris laikomas sudėtine Sutarties dalimi</w:t>
      </w:r>
      <w:r w:rsidR="00E64EEA" w:rsidRPr="003A0A96">
        <w:rPr>
          <w:rFonts w:ascii="Calibri" w:hAnsi="Calibri" w:cs="Calibri"/>
        </w:rPr>
        <w:t>”</w:t>
      </w:r>
      <w:r w:rsidR="00E76500" w:rsidRPr="003A0A96">
        <w:rPr>
          <w:rFonts w:ascii="Calibri" w:hAnsi="Calibri" w:cs="Calibri"/>
        </w:rPr>
        <w:t xml:space="preserve">. </w:t>
      </w:r>
      <w:r w:rsidR="00625410" w:rsidRPr="003A0A96">
        <w:rPr>
          <w:rFonts w:ascii="Calibri" w:eastAsia="Calibri" w:hAnsi="Calibri" w:cs="Calibri"/>
        </w:rPr>
        <w:t>202</w:t>
      </w:r>
      <w:r w:rsidR="00624A21" w:rsidRPr="003A0A96">
        <w:rPr>
          <w:rFonts w:ascii="Calibri" w:eastAsia="Calibri" w:hAnsi="Calibri" w:cs="Calibri"/>
        </w:rPr>
        <w:t>5</w:t>
      </w:r>
      <w:r w:rsidR="00625410" w:rsidRPr="003A0A96">
        <w:rPr>
          <w:rFonts w:ascii="Calibri" w:eastAsia="Calibri" w:hAnsi="Calibri" w:cs="Calibri"/>
        </w:rPr>
        <w:t xml:space="preserve"> m. </w:t>
      </w:r>
      <w:r w:rsidR="00461AF4" w:rsidRPr="003A0A96">
        <w:rPr>
          <w:rFonts w:ascii="Calibri" w:eastAsia="Calibri" w:hAnsi="Calibri" w:cs="Calibri"/>
        </w:rPr>
        <w:t>kovo 27</w:t>
      </w:r>
      <w:r w:rsidR="00625410" w:rsidRPr="003A0A96">
        <w:rPr>
          <w:rFonts w:ascii="Calibri" w:eastAsia="Calibri" w:hAnsi="Calibri" w:cs="Calibri"/>
        </w:rPr>
        <w:t xml:space="preserve"> d. darbų pakeitim</w:t>
      </w:r>
      <w:r w:rsidR="00D91839" w:rsidRPr="003A0A96">
        <w:rPr>
          <w:rFonts w:ascii="Calibri" w:eastAsia="Calibri" w:hAnsi="Calibri" w:cs="Calibri"/>
        </w:rPr>
        <w:t>o</w:t>
      </w:r>
      <w:r w:rsidR="00625410" w:rsidRPr="003A0A96">
        <w:rPr>
          <w:rFonts w:ascii="Calibri" w:eastAsia="Calibri" w:hAnsi="Calibri" w:cs="Calibri"/>
        </w:rPr>
        <w:t xml:space="preserve"> akte Nr. 1 nurodyta</w:t>
      </w:r>
      <w:r w:rsidR="00851A27" w:rsidRPr="003A0A96">
        <w:rPr>
          <w:rFonts w:ascii="Calibri" w:hAnsi="Calibri" w:cs="Calibri"/>
        </w:rPr>
        <w:t>, jog</w:t>
      </w:r>
      <w:r w:rsidR="009D2C12" w:rsidRPr="003A0A96">
        <w:rPr>
          <w:rFonts w:ascii="Calibri" w:eastAsia="Calibri" w:hAnsi="Calibri" w:cs="Calibri"/>
        </w:rPr>
        <w:t xml:space="preserve"> </w:t>
      </w:r>
      <w:r w:rsidR="00C73711" w:rsidRPr="003A0A96">
        <w:rPr>
          <w:rFonts w:ascii="Calibri" w:eastAsia="Calibri" w:hAnsi="Calibri" w:cs="Calibri"/>
        </w:rPr>
        <w:t xml:space="preserve">„Techninio projekto Susisiekimo dalies žiniaraščio atskirose pozicijose nurodyti darbų kiekiai (darbai) skiriasi nuo darbo projekto rengimo metu patikslintų darbų kiekių, nes statybos darbų metu darbo projekto apimtyje buvo patikslintos įrengiamų gatvės konstrukcijų vietos pagal esamą-faktinę situaciją; patikslintos statybos darbų ribos bei reikalingų atlikti darbų apimtys. Įvertinus faktines aplinkybes darbų metu buvo patikslinti darbų kiekių žiniaraščiai pagal </w:t>
      </w:r>
      <w:proofErr w:type="spellStart"/>
      <w:r w:rsidR="00C73711" w:rsidRPr="003A0A96">
        <w:rPr>
          <w:rFonts w:ascii="Calibri" w:eastAsia="Calibri" w:hAnsi="Calibri" w:cs="Calibri"/>
        </w:rPr>
        <w:t>Mokolų</w:t>
      </w:r>
      <w:proofErr w:type="spellEnd"/>
      <w:r w:rsidR="00C73711" w:rsidRPr="003A0A96">
        <w:rPr>
          <w:rFonts w:ascii="Calibri" w:eastAsia="Calibri" w:hAnsi="Calibri" w:cs="Calibri"/>
        </w:rPr>
        <w:t xml:space="preserve"> g. atkarpos ir </w:t>
      </w:r>
      <w:proofErr w:type="spellStart"/>
      <w:r w:rsidR="00C73711" w:rsidRPr="003A0A96">
        <w:rPr>
          <w:rFonts w:ascii="Calibri" w:eastAsia="Calibri" w:hAnsi="Calibri" w:cs="Calibri"/>
        </w:rPr>
        <w:t>Aukštažio</w:t>
      </w:r>
      <w:proofErr w:type="spellEnd"/>
      <w:r w:rsidR="00C73711" w:rsidRPr="003A0A96">
        <w:rPr>
          <w:rFonts w:ascii="Calibri" w:eastAsia="Calibri" w:hAnsi="Calibri" w:cs="Calibri"/>
        </w:rPr>
        <w:t xml:space="preserve"> g. kapitalinio remonto darbo projektą (laida A)“</w:t>
      </w:r>
      <w:r w:rsidR="00B21EA2" w:rsidRPr="003A0A96">
        <w:rPr>
          <w:rFonts w:ascii="Calibri" w:hAnsi="Calibri" w:cs="Calibri"/>
        </w:rPr>
        <w:t xml:space="preserve"> </w:t>
      </w:r>
      <w:r w:rsidR="00C73711" w:rsidRPr="003A0A96">
        <w:rPr>
          <w:rFonts w:ascii="Calibri" w:hAnsi="Calibri" w:cs="Calibri"/>
        </w:rPr>
        <w:t>.</w:t>
      </w:r>
    </w:p>
  </w:footnote>
  <w:footnote w:id="4">
    <w:p w14:paraId="3597737F" w14:textId="6488AFC0" w:rsidR="00BC03FC" w:rsidRPr="00EA638B" w:rsidRDefault="00923669" w:rsidP="00BC41B9">
      <w:pPr>
        <w:ind w:left="0"/>
        <w:jc w:val="both"/>
        <w:textAlignment w:val="baseline"/>
        <w:rPr>
          <w:rFonts w:asciiTheme="minorHAnsi" w:eastAsia="Calibri" w:hAnsiTheme="minorHAnsi" w:cstheme="minorHAnsi"/>
          <w:lang w:eastAsia="lt-LT"/>
        </w:rPr>
      </w:pPr>
      <w:r w:rsidRPr="00EA638B">
        <w:rPr>
          <w:rFonts w:asciiTheme="minorHAnsi" w:hAnsiTheme="minorHAnsi" w:cstheme="minorHAnsi"/>
          <w:vertAlign w:val="superscript"/>
        </w:rPr>
        <w:footnoteRef/>
      </w:r>
      <w:r w:rsidR="00BC03FC" w:rsidRPr="00EA638B">
        <w:rPr>
          <w:rFonts w:asciiTheme="minorHAnsi" w:hAnsiTheme="minorHAnsi" w:cstheme="minorHAnsi"/>
        </w:rPr>
        <w:t xml:space="preserve"> </w:t>
      </w:r>
      <w:r w:rsidR="00BC03FC" w:rsidRPr="00EA638B">
        <w:rPr>
          <w:rFonts w:asciiTheme="minorHAnsi" w:hAnsiTheme="minorHAnsi" w:cstheme="minorHAnsi"/>
        </w:rPr>
        <w:t xml:space="preserve">2025 m. rugsėjo 30 d. Perkančiosios organizacijos raštas Nr. </w:t>
      </w:r>
      <w:r w:rsidR="00BC03FC" w:rsidRPr="00EA638B">
        <w:rPr>
          <w:rFonts w:asciiTheme="minorHAnsi" w:eastAsia="Calibri" w:hAnsiTheme="minorHAnsi" w:cstheme="minorHAnsi"/>
          <w:lang w:eastAsia="lt-LT"/>
        </w:rPr>
        <w:t xml:space="preserve">43-2-1412, </w:t>
      </w:r>
      <w:r w:rsidR="00BC03FC" w:rsidRPr="00EA638B">
        <w:rPr>
          <w:rFonts w:ascii="Calibri" w:hAnsi="Calibri" w:cs="Calibri"/>
        </w:rPr>
        <w:t xml:space="preserve">2025 m. lapkričio 7 d. </w:t>
      </w:r>
      <w:r w:rsidR="00BC03FC" w:rsidRPr="00EA638B">
        <w:rPr>
          <w:rFonts w:asciiTheme="minorHAnsi" w:hAnsiTheme="minorHAnsi" w:cstheme="minorHAnsi"/>
        </w:rPr>
        <w:t>Perkančiosios organizacijos</w:t>
      </w:r>
      <w:r w:rsidR="00BC03FC" w:rsidRPr="00EA638B">
        <w:rPr>
          <w:rFonts w:ascii="Calibri" w:hAnsi="Calibri" w:cs="Calibri"/>
        </w:rPr>
        <w:t xml:space="preserve"> raštas Nr. 44-2-157 (Tarnyboje gautas ir užregistruotas 2025 m. lapkričio 12 d. Nr. 3S-3092), </w:t>
      </w:r>
      <w:r w:rsidR="00BC03FC" w:rsidRPr="00EA638B">
        <w:rPr>
          <w:rFonts w:asciiTheme="minorHAnsi" w:hAnsiTheme="minorHAnsi" w:cstheme="minorHAnsi"/>
        </w:rPr>
        <w:t xml:space="preserve">2025 m. gruodžio 17 d. Perkančiosios organizacijos raštas </w:t>
      </w:r>
      <w:r w:rsidR="00BC03FC" w:rsidRPr="00EA638B">
        <w:rPr>
          <w:rFonts w:asciiTheme="minorHAnsi" w:eastAsia="Calibri" w:hAnsiTheme="minorHAnsi" w:cstheme="minorHAnsi"/>
          <w:lang w:eastAsia="lt-LT"/>
        </w:rPr>
        <w:t>Nr. 44-2-175.</w:t>
      </w:r>
    </w:p>
    <w:p w14:paraId="0491C38F" w14:textId="0E36A888" w:rsidR="00923669" w:rsidRPr="00EA638B" w:rsidRDefault="00923669" w:rsidP="004E3529">
      <w:pPr>
        <w:ind w:left="0"/>
        <w:textAlignment w:val="baseline"/>
        <w:rPr>
          <w:rFonts w:asciiTheme="minorHAnsi" w:hAnsiTheme="minorHAnsi" w:cstheme="minorHAnsi"/>
        </w:rPr>
      </w:pPr>
    </w:p>
  </w:footnote>
  <w:footnote w:id="5">
    <w:p w14:paraId="57A04410" w14:textId="6ACE06F4" w:rsidR="000160B3" w:rsidRPr="00246931" w:rsidRDefault="00B03C38" w:rsidP="00BC41B9">
      <w:pPr>
        <w:pStyle w:val="BodyText"/>
        <w:spacing w:after="0" w:line="240" w:lineRule="auto"/>
        <w:ind w:right="-1"/>
        <w:jc w:val="both"/>
        <w:rPr>
          <w:rFonts w:ascii="Calibri" w:hAnsi="Calibri" w:cs="Calibri"/>
          <w:sz w:val="20"/>
          <w:szCs w:val="20"/>
        </w:rPr>
      </w:pPr>
      <w:r w:rsidRPr="000160B3">
        <w:rPr>
          <w:rFonts w:ascii="Calibri" w:hAnsi="Calibri" w:cs="Calibri"/>
          <w:sz w:val="20"/>
          <w:szCs w:val="20"/>
          <w:vertAlign w:val="superscript"/>
        </w:rPr>
        <w:footnoteRef/>
      </w:r>
      <w:r w:rsidRPr="000160B3">
        <w:rPr>
          <w:rFonts w:ascii="Calibri" w:hAnsi="Calibri" w:cs="Calibri"/>
          <w:sz w:val="20"/>
          <w:szCs w:val="20"/>
        </w:rPr>
        <w:t xml:space="preserve"> </w:t>
      </w:r>
      <w:r w:rsidR="00CA2BB8" w:rsidRPr="000160B3">
        <w:rPr>
          <w:rFonts w:ascii="Calibri" w:hAnsi="Calibri" w:cs="Calibri"/>
          <w:sz w:val="20"/>
          <w:szCs w:val="20"/>
        </w:rPr>
        <w:t xml:space="preserve">Susitarimas </w:t>
      </w:r>
      <w:r w:rsidR="00102FB5" w:rsidRPr="000160B3">
        <w:rPr>
          <w:rFonts w:asciiTheme="minorHAnsi" w:hAnsiTheme="minorHAnsi" w:cstheme="minorHAnsi"/>
          <w:sz w:val="20"/>
          <w:szCs w:val="20"/>
        </w:rPr>
        <w:t>Nr.</w:t>
      </w:r>
      <w:r w:rsidR="00102FB5" w:rsidRPr="000160B3">
        <w:rPr>
          <w:rFonts w:ascii="Calibri" w:hAnsi="Calibri" w:cs="Calibri"/>
          <w:sz w:val="20"/>
          <w:szCs w:val="20"/>
        </w:rPr>
        <w:t xml:space="preserve">  SR1-144, sudarytas </w:t>
      </w:r>
      <w:r w:rsidR="00C914E2" w:rsidRPr="000160B3">
        <w:rPr>
          <w:rFonts w:ascii="Calibri" w:hAnsi="Calibri" w:cs="Calibri"/>
          <w:sz w:val="20"/>
          <w:szCs w:val="20"/>
        </w:rPr>
        <w:t>vadovaujantis Įstatymo 89 straipsnio 1 dalies 5</w:t>
      </w:r>
      <w:r w:rsidR="00FA3ABD" w:rsidRPr="000160B3">
        <w:rPr>
          <w:rFonts w:ascii="Calibri" w:hAnsi="Calibri" w:cs="Calibri"/>
          <w:sz w:val="20"/>
          <w:szCs w:val="20"/>
        </w:rPr>
        <w:t xml:space="preserve"> p</w:t>
      </w:r>
      <w:r w:rsidR="00C914E2" w:rsidRPr="000160B3">
        <w:rPr>
          <w:rFonts w:ascii="Calibri" w:hAnsi="Calibri" w:cs="Calibri"/>
          <w:sz w:val="20"/>
          <w:szCs w:val="20"/>
        </w:rPr>
        <w:t>unkt</w:t>
      </w:r>
      <w:r w:rsidR="00FA3ABD" w:rsidRPr="000160B3">
        <w:rPr>
          <w:rFonts w:ascii="Calibri" w:hAnsi="Calibri" w:cs="Calibri"/>
          <w:sz w:val="20"/>
          <w:szCs w:val="20"/>
        </w:rPr>
        <w:t>u</w:t>
      </w:r>
      <w:r w:rsidR="00C914E2" w:rsidRPr="000160B3">
        <w:rPr>
          <w:rFonts w:ascii="Calibri" w:hAnsi="Calibri" w:cs="Calibri"/>
          <w:sz w:val="20"/>
          <w:szCs w:val="20"/>
        </w:rPr>
        <w:t xml:space="preserve">, Sutarties </w:t>
      </w:r>
      <w:r w:rsidR="00BE4C48" w:rsidRPr="000160B3">
        <w:rPr>
          <w:rFonts w:ascii="Calibri" w:hAnsi="Calibri" w:cs="Calibri"/>
          <w:sz w:val="20"/>
          <w:szCs w:val="20"/>
        </w:rPr>
        <w:t>Nr. SR-361</w:t>
      </w:r>
      <w:r w:rsidR="00BE4C48" w:rsidRPr="000160B3">
        <w:rPr>
          <w:rFonts w:ascii="Calibri" w:hAnsi="Calibri" w:cs="Calibri"/>
          <w:b/>
          <w:bCs/>
          <w:sz w:val="20"/>
          <w:szCs w:val="20"/>
        </w:rPr>
        <w:t xml:space="preserve"> </w:t>
      </w:r>
      <w:r w:rsidR="000857DC" w:rsidRPr="000160B3">
        <w:rPr>
          <w:rFonts w:ascii="Calibri" w:hAnsi="Calibri" w:cs="Calibri"/>
          <w:sz w:val="20"/>
          <w:szCs w:val="20"/>
        </w:rPr>
        <w:t>39 punktu</w:t>
      </w:r>
      <w:r w:rsidR="00EE6EB5" w:rsidRPr="000160B3">
        <w:rPr>
          <w:rFonts w:ascii="Calibri" w:hAnsi="Calibri" w:cs="Calibri"/>
          <w:sz w:val="20"/>
          <w:szCs w:val="20"/>
        </w:rPr>
        <w:t xml:space="preserve"> „Sutarties </w:t>
      </w:r>
      <w:r w:rsidR="00136379" w:rsidRPr="000160B3">
        <w:rPr>
          <w:rFonts w:ascii="Calibri" w:hAnsi="Calibri" w:cs="Calibri"/>
          <w:sz w:val="20"/>
          <w:szCs w:val="20"/>
        </w:rPr>
        <w:t xml:space="preserve">sąlygos Sutarties galiojimo laikotarpiu gali būti keičiamos VPĮ </w:t>
      </w:r>
      <w:r w:rsidR="005302E7" w:rsidRPr="000160B3">
        <w:rPr>
          <w:rFonts w:ascii="Calibri" w:hAnsi="Calibri" w:cs="Calibri"/>
          <w:sz w:val="20"/>
          <w:szCs w:val="20"/>
        </w:rPr>
        <w:t>89 straipsnyje nustatytais atvejais ir tvarka</w:t>
      </w:r>
      <w:r w:rsidR="00EE6EB5" w:rsidRPr="000160B3">
        <w:rPr>
          <w:rFonts w:ascii="Calibri" w:hAnsi="Calibri" w:cs="Calibri"/>
          <w:sz w:val="20"/>
          <w:szCs w:val="20"/>
        </w:rPr>
        <w:t>“.</w:t>
      </w:r>
      <w:r w:rsidR="00B11EE1" w:rsidRPr="000160B3">
        <w:rPr>
          <w:rFonts w:ascii="Calibri" w:hAnsi="Calibri" w:cs="Calibri"/>
          <w:sz w:val="20"/>
          <w:szCs w:val="20"/>
        </w:rPr>
        <w:t xml:space="preserve"> Rangovo 2025 m. </w:t>
      </w:r>
      <w:r w:rsidR="00893B47" w:rsidRPr="000160B3">
        <w:rPr>
          <w:rFonts w:ascii="Calibri" w:hAnsi="Calibri" w:cs="Calibri"/>
          <w:sz w:val="20"/>
          <w:szCs w:val="20"/>
        </w:rPr>
        <w:t>kovo 20 d. rašte Nr. S-25/180 nurodyta, jog Sutartis</w:t>
      </w:r>
      <w:r w:rsidR="0041350C" w:rsidRPr="000160B3">
        <w:rPr>
          <w:rFonts w:ascii="Calibri" w:hAnsi="Calibri" w:cs="Calibri"/>
          <w:sz w:val="20"/>
          <w:szCs w:val="20"/>
        </w:rPr>
        <w:t xml:space="preserve"> </w:t>
      </w:r>
      <w:r w:rsidR="007B4293" w:rsidRPr="000160B3">
        <w:rPr>
          <w:rFonts w:ascii="Calibri" w:hAnsi="Calibri" w:cs="Calibri"/>
          <w:sz w:val="20"/>
          <w:szCs w:val="20"/>
        </w:rPr>
        <w:t>Nr. SR-361</w:t>
      </w:r>
      <w:r w:rsidR="007B4293" w:rsidRPr="000160B3">
        <w:rPr>
          <w:rFonts w:ascii="Calibri" w:hAnsi="Calibri" w:cs="Calibri"/>
          <w:b/>
          <w:bCs/>
          <w:sz w:val="20"/>
          <w:szCs w:val="20"/>
        </w:rPr>
        <w:t xml:space="preserve"> </w:t>
      </w:r>
      <w:r w:rsidR="0041350C" w:rsidRPr="000160B3">
        <w:rPr>
          <w:rFonts w:ascii="Calibri" w:hAnsi="Calibri" w:cs="Calibri"/>
          <w:sz w:val="20"/>
          <w:szCs w:val="20"/>
        </w:rPr>
        <w:t xml:space="preserve">sudaryta 2024 m. birželio 19 d., o statybvietė perduota </w:t>
      </w:r>
      <w:r w:rsidR="00850F3A" w:rsidRPr="000160B3">
        <w:rPr>
          <w:rFonts w:ascii="Calibri" w:hAnsi="Calibri" w:cs="Calibri"/>
          <w:sz w:val="20"/>
          <w:szCs w:val="20"/>
        </w:rPr>
        <w:t xml:space="preserve">Rangovui </w:t>
      </w:r>
      <w:r w:rsidR="007B4293" w:rsidRPr="000160B3">
        <w:rPr>
          <w:rFonts w:ascii="Calibri" w:hAnsi="Calibri" w:cs="Calibri"/>
          <w:sz w:val="20"/>
          <w:szCs w:val="20"/>
        </w:rPr>
        <w:t xml:space="preserve">tik </w:t>
      </w:r>
      <w:r w:rsidR="00850F3A" w:rsidRPr="000160B3">
        <w:rPr>
          <w:rFonts w:ascii="Calibri" w:hAnsi="Calibri" w:cs="Calibri"/>
          <w:sz w:val="20"/>
          <w:szCs w:val="20"/>
        </w:rPr>
        <w:t xml:space="preserve">2025 m. kovo 19 d., t. y. praėjus 9 mėnesiams nuo Sutarties </w:t>
      </w:r>
      <w:r w:rsidR="007B4293" w:rsidRPr="000160B3">
        <w:rPr>
          <w:rFonts w:ascii="Calibri" w:hAnsi="Calibri" w:cs="Calibri"/>
          <w:sz w:val="20"/>
          <w:szCs w:val="20"/>
        </w:rPr>
        <w:t>Nr. SR-361</w:t>
      </w:r>
      <w:r w:rsidR="007B4293" w:rsidRPr="000160B3">
        <w:rPr>
          <w:rFonts w:ascii="Calibri" w:hAnsi="Calibri" w:cs="Calibri"/>
          <w:b/>
          <w:bCs/>
          <w:sz w:val="20"/>
          <w:szCs w:val="20"/>
        </w:rPr>
        <w:t xml:space="preserve"> </w:t>
      </w:r>
      <w:r w:rsidR="00850F3A" w:rsidRPr="000160B3">
        <w:rPr>
          <w:rFonts w:ascii="Calibri" w:hAnsi="Calibri" w:cs="Calibri"/>
          <w:sz w:val="20"/>
          <w:szCs w:val="20"/>
        </w:rPr>
        <w:t>sudarymo</w:t>
      </w:r>
      <w:r w:rsidR="007B4293" w:rsidRPr="000160B3">
        <w:rPr>
          <w:rFonts w:ascii="Calibri" w:hAnsi="Calibri" w:cs="Calibri"/>
          <w:sz w:val="20"/>
          <w:szCs w:val="20"/>
        </w:rPr>
        <w:t>.</w:t>
      </w:r>
      <w:r w:rsidR="00D94FBB" w:rsidRPr="000160B3">
        <w:rPr>
          <w:rFonts w:ascii="Calibri" w:hAnsi="Calibri" w:cs="Calibri"/>
          <w:sz w:val="20"/>
          <w:szCs w:val="20"/>
        </w:rPr>
        <w:t xml:space="preserve"> </w:t>
      </w:r>
      <w:r w:rsidR="000160B3" w:rsidRPr="000160B3">
        <w:rPr>
          <w:rFonts w:asciiTheme="minorHAnsi" w:hAnsiTheme="minorHAnsi" w:cstheme="minorHAnsi"/>
          <w:sz w:val="20"/>
          <w:szCs w:val="20"/>
        </w:rPr>
        <w:t xml:space="preserve">Kauno miesto savivaldybės administracijos Miesto tvarkymo skyriaus 2025 m. balandžio 9 d. rašte Nr. 43-2-490 </w:t>
      </w:r>
      <w:r w:rsidR="000160B3" w:rsidRPr="000160B3">
        <w:rPr>
          <w:rFonts w:ascii="Calibri" w:hAnsi="Calibri" w:cs="Calibri"/>
          <w:sz w:val="20"/>
          <w:szCs w:val="20"/>
        </w:rPr>
        <w:t xml:space="preserve">nurodyta, jog „Užsakovas neperdavė statybvietės ir Rangovas neturėjo galimybės vykdyti Rangos darbų kol buvo rengiamas Lubinų g. lietaus nuotekų šalinimo įrengimo techninis projektas Lubinų g. ir vėliau dirbo UAB „Kauno </w:t>
      </w:r>
      <w:r w:rsidR="000160B3" w:rsidRPr="00246931">
        <w:rPr>
          <w:rFonts w:ascii="Calibri" w:hAnsi="Calibri" w:cs="Calibri"/>
          <w:sz w:val="20"/>
          <w:szCs w:val="20"/>
        </w:rPr>
        <w:t>vandenys“ Rangovas“.</w:t>
      </w:r>
    </w:p>
    <w:p w14:paraId="57F10B7B" w14:textId="51115682" w:rsidR="00B03C38" w:rsidRPr="00C7399A" w:rsidRDefault="00246931" w:rsidP="00BC41B9">
      <w:pPr>
        <w:tabs>
          <w:tab w:val="left" w:pos="0"/>
        </w:tabs>
        <w:ind w:left="0" w:right="-1"/>
        <w:jc w:val="both"/>
        <w:rPr>
          <w:rFonts w:asciiTheme="minorHAnsi" w:hAnsiTheme="minorHAnsi" w:cstheme="minorHAnsi"/>
        </w:rPr>
      </w:pPr>
      <w:r w:rsidRPr="00C7399A">
        <w:rPr>
          <w:rFonts w:ascii="Calibri" w:hAnsi="Calibri" w:cs="Calibri"/>
        </w:rPr>
        <w:t xml:space="preserve">Susitarimas Nr. SR1-173, sudarytas vadovaujantis </w:t>
      </w:r>
      <w:r w:rsidR="008D6F85" w:rsidRPr="00C7399A">
        <w:rPr>
          <w:rFonts w:ascii="Calibri" w:hAnsi="Calibri" w:cs="Calibri"/>
        </w:rPr>
        <w:t xml:space="preserve">Įstatymo </w:t>
      </w:r>
      <w:r w:rsidR="00BE4C48" w:rsidRPr="00C7399A">
        <w:rPr>
          <w:rFonts w:asciiTheme="minorHAnsi" w:hAnsiTheme="minorHAnsi" w:cstheme="minorHAnsi"/>
        </w:rPr>
        <w:t xml:space="preserve">89 straipsnio 2 dalimi, </w:t>
      </w:r>
      <w:r w:rsidR="00BE4C48" w:rsidRPr="00C7399A">
        <w:rPr>
          <w:rFonts w:ascii="Calibri" w:hAnsi="Calibri" w:cs="Calibri"/>
        </w:rPr>
        <w:t xml:space="preserve">Sutarties Nr. SR-361 </w:t>
      </w:r>
      <w:r w:rsidR="00BE4C48" w:rsidRPr="00C7399A">
        <w:rPr>
          <w:rFonts w:asciiTheme="minorHAnsi" w:hAnsiTheme="minorHAnsi" w:cstheme="minorHAnsi"/>
        </w:rPr>
        <w:t>17.4 papunkčiu „</w:t>
      </w:r>
      <w:r w:rsidR="00A07E36" w:rsidRPr="00C7399A">
        <w:rPr>
          <w:rFonts w:asciiTheme="minorHAnsi" w:hAnsiTheme="minorHAnsi" w:cstheme="minorHAnsi"/>
        </w:rPr>
        <w:t>Darbų kiekio (apimties</w:t>
      </w:r>
      <w:r w:rsidR="00C94953" w:rsidRPr="00C7399A">
        <w:rPr>
          <w:rFonts w:asciiTheme="minorHAnsi" w:hAnsiTheme="minorHAnsi" w:cstheme="minorHAnsi"/>
        </w:rPr>
        <w:t>) keitimas – Sutarties pakeitimas, atliekamas dėl papildomo Darbų kiekio (apimties) įsigijimo, kai viršijama Sutarties 8 punkte nurodyta pradinės Sut</w:t>
      </w:r>
      <w:r w:rsidR="00A2424E" w:rsidRPr="00C7399A">
        <w:rPr>
          <w:rFonts w:asciiTheme="minorHAnsi" w:hAnsiTheme="minorHAnsi" w:cstheme="minorHAnsi"/>
        </w:rPr>
        <w:t>a</w:t>
      </w:r>
      <w:r w:rsidR="00C94953" w:rsidRPr="00C7399A">
        <w:rPr>
          <w:rFonts w:asciiTheme="minorHAnsi" w:hAnsiTheme="minorHAnsi" w:cstheme="minorHAnsi"/>
        </w:rPr>
        <w:t>rties vertė ir Sutarties 9 punkte nurodyta</w:t>
      </w:r>
      <w:r w:rsidR="00A2424E" w:rsidRPr="00C7399A">
        <w:rPr>
          <w:rFonts w:asciiTheme="minorHAnsi" w:hAnsiTheme="minorHAnsi" w:cstheme="minorHAnsi"/>
        </w:rPr>
        <w:t xml:space="preserve"> Papildomų darbų įsigijimo vertė. Darbų kiekio (apimties) keitimas galimas šiais atvejais &lt;...&gt; </w:t>
      </w:r>
      <w:r w:rsidR="00111990" w:rsidRPr="00C7399A">
        <w:rPr>
          <w:rFonts w:asciiTheme="minorHAnsi" w:hAnsiTheme="minorHAnsi" w:cstheme="minorHAnsi"/>
        </w:rPr>
        <w:t xml:space="preserve">17.4. kai tenkinamos visos šios sąlygos kartu: 17.4.1. </w:t>
      </w:r>
      <w:r w:rsidR="002B4AAA" w:rsidRPr="00C7399A">
        <w:rPr>
          <w:rFonts w:asciiTheme="minorHAnsi" w:hAnsiTheme="minorHAnsi" w:cstheme="minorHAnsi"/>
        </w:rPr>
        <w:t xml:space="preserve">bendra atskirų pakeitimų pagal šį punktą vertė neviršija atitinkamų </w:t>
      </w:r>
      <w:r w:rsidR="00700EDD" w:rsidRPr="00C7399A">
        <w:rPr>
          <w:rFonts w:asciiTheme="minorHAnsi" w:hAnsiTheme="minorHAnsi" w:cstheme="minorHAnsi"/>
        </w:rPr>
        <w:t>tarptautinio pirkimo vertės ribų; 17.4.2. bendra atskirų pakeitimų pagal šį punktą vertė</w:t>
      </w:r>
      <w:r w:rsidR="00F37D8C" w:rsidRPr="00C7399A">
        <w:rPr>
          <w:rFonts w:asciiTheme="minorHAnsi" w:hAnsiTheme="minorHAnsi" w:cstheme="minorHAnsi"/>
        </w:rPr>
        <w:t xml:space="preserve"> neviršija 15 procentų pradinės Sutarties vertės; 17.4.3</w:t>
      </w:r>
      <w:r w:rsidR="0023044F" w:rsidRPr="00C7399A">
        <w:rPr>
          <w:rFonts w:asciiTheme="minorHAnsi" w:hAnsiTheme="minorHAnsi" w:cstheme="minorHAnsi"/>
        </w:rPr>
        <w:t>. taikant peržiūrą ar keičiant kiekį (apimtį) iš esmės ne</w:t>
      </w:r>
      <w:r w:rsidR="00C7399A" w:rsidRPr="00C7399A">
        <w:rPr>
          <w:rFonts w:asciiTheme="minorHAnsi" w:hAnsiTheme="minorHAnsi" w:cstheme="minorHAnsi"/>
        </w:rPr>
        <w:t>pakeičiamas Sutarties pobūdis</w:t>
      </w:r>
      <w:r w:rsidR="00A2424E" w:rsidRPr="00C7399A">
        <w:rPr>
          <w:rFonts w:asciiTheme="minorHAnsi" w:hAnsiTheme="minorHAnsi" w:cstheme="minorHAnsi"/>
        </w:rPr>
        <w:t xml:space="preserve"> </w:t>
      </w:r>
      <w:r w:rsidR="00BE4C48" w:rsidRPr="00C7399A">
        <w:rPr>
          <w:rFonts w:asciiTheme="minorHAnsi" w:hAnsiTheme="minorHAnsi" w:cstheme="minorHAnsi"/>
        </w:rPr>
        <w:t>“</w:t>
      </w:r>
      <w:r w:rsidR="00C7399A" w:rsidRPr="00C7399A">
        <w:rPr>
          <w:rFonts w:asciiTheme="minorHAnsi" w:hAnsiTheme="minorHAnsi" w:cstheme="minorHAnsi"/>
        </w:rPr>
        <w:t>.</w:t>
      </w:r>
    </w:p>
    <w:p w14:paraId="1529D4AA" w14:textId="1603178F" w:rsidR="008924D7" w:rsidRPr="005E661A" w:rsidRDefault="008924D7" w:rsidP="00BC41B9">
      <w:pPr>
        <w:tabs>
          <w:tab w:val="left" w:pos="0"/>
        </w:tabs>
        <w:ind w:left="0"/>
        <w:jc w:val="both"/>
        <w:rPr>
          <w:rFonts w:asciiTheme="minorHAnsi" w:hAnsiTheme="minorHAnsi" w:cstheme="minorHAnsi"/>
        </w:rPr>
      </w:pPr>
      <w:r w:rsidRPr="008938D7">
        <w:rPr>
          <w:rFonts w:asciiTheme="minorHAnsi" w:hAnsiTheme="minorHAnsi" w:cstheme="minorHAnsi"/>
        </w:rPr>
        <w:t>2025 m. balandžio 30 d. Darbų pakeitimo akt</w:t>
      </w:r>
      <w:r w:rsidR="009359CA" w:rsidRPr="008938D7">
        <w:rPr>
          <w:rFonts w:asciiTheme="minorHAnsi" w:hAnsiTheme="minorHAnsi" w:cstheme="minorHAnsi"/>
        </w:rPr>
        <w:t>e</w:t>
      </w:r>
      <w:r w:rsidRPr="008938D7">
        <w:rPr>
          <w:rFonts w:asciiTheme="minorHAnsi" w:hAnsiTheme="minorHAnsi" w:cstheme="minorHAnsi"/>
        </w:rPr>
        <w:t xml:space="preserve"> Nr. 1</w:t>
      </w:r>
      <w:r w:rsidR="009359CA" w:rsidRPr="008938D7">
        <w:rPr>
          <w:rFonts w:asciiTheme="minorHAnsi" w:hAnsiTheme="minorHAnsi" w:cstheme="minorHAnsi"/>
        </w:rPr>
        <w:t xml:space="preserve"> nurodyta</w:t>
      </w:r>
      <w:r w:rsidR="007350A9">
        <w:rPr>
          <w:rFonts w:asciiTheme="minorHAnsi" w:hAnsiTheme="minorHAnsi" w:cstheme="minorHAnsi"/>
        </w:rPr>
        <w:t>: „</w:t>
      </w:r>
      <w:r w:rsidR="007350A9" w:rsidRPr="007A2A58">
        <w:rPr>
          <w:rFonts w:asciiTheme="minorHAnsi" w:hAnsiTheme="minorHAnsi" w:cstheme="minorHAnsi"/>
        </w:rPr>
        <w:t>Rangovas kreipdamasis į statybos dalyvius informavo, kad pradėjus darbus buvo pastebėta, jog esamas kelio sankasos pagrindas lengvai deformuojasi, vyrauja neaiškios kilmės gruntas, taip pat dėl kitų ūkio subjektų atliekamų inžinerinių tinklų įrengimo darbų dideliame gylyje, sankasos pagrindas galimai bus nestabilus dėl šių priežasčių, manome, jog ateityje galimi dangos konstrukcijos susėdimai, deformacij</w:t>
      </w:r>
      <w:r w:rsidR="005D71B5" w:rsidRPr="007A2A58">
        <w:rPr>
          <w:rFonts w:asciiTheme="minorHAnsi" w:hAnsiTheme="minorHAnsi" w:cstheme="minorHAnsi"/>
        </w:rPr>
        <w:t>os &lt;…&gt;</w:t>
      </w:r>
      <w:r w:rsidR="007A2A58" w:rsidRPr="007A2A58">
        <w:rPr>
          <w:rFonts w:asciiTheme="minorHAnsi" w:hAnsiTheme="minorHAnsi" w:cstheme="minorHAnsi"/>
        </w:rPr>
        <w:t xml:space="preserve"> siūlo atlikti kelio sankasos stabilizavimą </w:t>
      </w:r>
      <w:proofErr w:type="spellStart"/>
      <w:r w:rsidR="007A2A58" w:rsidRPr="007A2A58">
        <w:rPr>
          <w:rFonts w:asciiTheme="minorHAnsi" w:hAnsiTheme="minorHAnsi" w:cstheme="minorHAnsi"/>
        </w:rPr>
        <w:t>geosintetinėmis</w:t>
      </w:r>
      <w:proofErr w:type="spellEnd"/>
      <w:r w:rsidR="007A2A58" w:rsidRPr="007A2A58">
        <w:rPr>
          <w:rFonts w:asciiTheme="minorHAnsi" w:hAnsiTheme="minorHAnsi" w:cstheme="minorHAnsi"/>
        </w:rPr>
        <w:t xml:space="preserve"> medžiagomis</w:t>
      </w:r>
      <w:r w:rsidR="007350A9" w:rsidRPr="007A2A58">
        <w:rPr>
          <w:rFonts w:asciiTheme="minorHAnsi" w:hAnsiTheme="minorHAnsi" w:cstheme="minorHAnsi"/>
        </w:rPr>
        <w:t>“</w:t>
      </w:r>
      <w:r w:rsidR="007A2A58" w:rsidRPr="007A2A58">
        <w:rPr>
          <w:rFonts w:asciiTheme="minorHAnsi" w:hAnsiTheme="minorHAnsi" w:cstheme="minorHAnsi"/>
        </w:rPr>
        <w:t>.</w:t>
      </w:r>
      <w:r w:rsidR="00EA2FCF">
        <w:rPr>
          <w:rFonts w:asciiTheme="minorHAnsi" w:hAnsiTheme="minorHAnsi" w:cstheme="minorHAnsi"/>
        </w:rPr>
        <w:t xml:space="preserve"> </w:t>
      </w:r>
      <w:r w:rsidR="00EA2FCF" w:rsidRPr="008B0007">
        <w:rPr>
          <w:rFonts w:asciiTheme="minorHAnsi" w:hAnsiTheme="minorHAnsi" w:cstheme="minorHAnsi"/>
        </w:rPr>
        <w:t>2025 m. gruodžio 17 d. Perkančiosios organizacijos rašt</w:t>
      </w:r>
      <w:r w:rsidR="00EA2FCF">
        <w:rPr>
          <w:rFonts w:asciiTheme="minorHAnsi" w:hAnsiTheme="minorHAnsi" w:cstheme="minorHAnsi"/>
        </w:rPr>
        <w:t>e</w:t>
      </w:r>
      <w:r w:rsidR="00EA2FCF" w:rsidRPr="008B0007">
        <w:rPr>
          <w:rFonts w:asciiTheme="minorHAnsi" w:hAnsiTheme="minorHAnsi" w:cstheme="minorHAnsi"/>
        </w:rPr>
        <w:t xml:space="preserve"> </w:t>
      </w:r>
      <w:r w:rsidR="00EA2FCF" w:rsidRPr="008B0007">
        <w:rPr>
          <w:rFonts w:asciiTheme="minorHAnsi" w:eastAsia="Calibri" w:hAnsiTheme="minorHAnsi" w:cstheme="minorHAnsi"/>
          <w:lang w:eastAsia="lt-LT"/>
        </w:rPr>
        <w:t>Nr. 44-2-175</w:t>
      </w:r>
      <w:r w:rsidR="00EA2FCF">
        <w:rPr>
          <w:rFonts w:asciiTheme="minorHAnsi" w:eastAsia="Calibri" w:hAnsiTheme="minorHAnsi" w:cstheme="minorHAnsi"/>
          <w:lang w:eastAsia="lt-LT"/>
        </w:rPr>
        <w:t xml:space="preserve"> pateiktas paaiškinimas, jog</w:t>
      </w:r>
      <w:r w:rsidR="00EA2FCF">
        <w:rPr>
          <w:rFonts w:asciiTheme="minorHAnsi" w:hAnsiTheme="minorHAnsi" w:cstheme="minorHAnsi"/>
        </w:rPr>
        <w:t xml:space="preserve"> „</w:t>
      </w:r>
      <w:r w:rsidR="00EA2FCF" w:rsidRPr="009E3225">
        <w:rPr>
          <w:rFonts w:ascii="Calibri" w:hAnsi="Calibri" w:cs="Calibri"/>
          <w:szCs w:val="24"/>
        </w:rPr>
        <w:t>papildomų darbų reikalingumas išryškėjo pradėjus rangos darbus, atliekant kelio sankasos laboratorinius deformacijos modulio nustatymo statine plokšte bandymus ir negaunant teigiamo rezultato</w:t>
      </w:r>
      <w:r w:rsidR="00EA2FCF">
        <w:rPr>
          <w:rFonts w:ascii="Calibri" w:hAnsi="Calibri" w:cs="Calibri"/>
          <w:szCs w:val="24"/>
        </w:rPr>
        <w:t>“.</w:t>
      </w:r>
    </w:p>
  </w:footnote>
  <w:footnote w:id="6">
    <w:p w14:paraId="3B9FCB58" w14:textId="77777777" w:rsidR="00D87839" w:rsidRPr="00EA638B" w:rsidRDefault="00D87839" w:rsidP="00D87839">
      <w:pPr>
        <w:ind w:left="0"/>
        <w:textAlignment w:val="baseline"/>
        <w:rPr>
          <w:rFonts w:asciiTheme="minorHAnsi" w:eastAsia="Calibri" w:hAnsiTheme="minorHAnsi" w:cstheme="minorHAnsi"/>
          <w:lang w:eastAsia="lt-LT"/>
        </w:rPr>
      </w:pPr>
      <w:r w:rsidRPr="008B0007">
        <w:rPr>
          <w:rFonts w:asciiTheme="minorHAnsi" w:hAnsiTheme="minorHAnsi" w:cstheme="minorHAnsi"/>
          <w:vertAlign w:val="superscript"/>
        </w:rPr>
        <w:footnoteRef/>
      </w:r>
      <w:r w:rsidRPr="008B0007">
        <w:rPr>
          <w:rFonts w:asciiTheme="minorHAnsi" w:hAnsiTheme="minorHAnsi" w:cstheme="minorHAnsi"/>
        </w:rPr>
        <w:t xml:space="preserve"> </w:t>
      </w:r>
      <w:r w:rsidRPr="008B0007">
        <w:rPr>
          <w:rFonts w:asciiTheme="minorHAnsi" w:hAnsiTheme="minorHAnsi" w:cstheme="minorHAnsi"/>
        </w:rPr>
        <w:t xml:space="preserve">2025 m. rugsėjo 30 d. Perkančiosios organizacijos raštas Nr. </w:t>
      </w:r>
      <w:r w:rsidRPr="008B0007">
        <w:rPr>
          <w:rFonts w:asciiTheme="minorHAnsi" w:eastAsia="Calibri" w:hAnsiTheme="minorHAnsi" w:cstheme="minorHAnsi"/>
          <w:lang w:eastAsia="lt-LT"/>
        </w:rPr>
        <w:t xml:space="preserve">43-2-1412, </w:t>
      </w:r>
      <w:r w:rsidRPr="008B0007">
        <w:rPr>
          <w:rFonts w:ascii="Calibri" w:hAnsi="Calibri" w:cs="Calibri"/>
        </w:rPr>
        <w:t xml:space="preserve">2025 m. lapkričio 7 d. </w:t>
      </w:r>
      <w:r w:rsidRPr="008B0007">
        <w:rPr>
          <w:rFonts w:asciiTheme="minorHAnsi" w:hAnsiTheme="minorHAnsi" w:cstheme="minorHAnsi"/>
        </w:rPr>
        <w:t>Perkančiosios organizacijos</w:t>
      </w:r>
      <w:r w:rsidRPr="008B0007">
        <w:rPr>
          <w:rFonts w:ascii="Calibri" w:hAnsi="Calibri" w:cs="Calibri"/>
        </w:rPr>
        <w:t xml:space="preserve"> raštas Nr. 44-2-157 (Tarnyboje gautas ir užregistruotas 2025 m. lapkričio 12 d. Nr. 3S-3092), </w:t>
      </w:r>
      <w:r w:rsidRPr="008B0007">
        <w:rPr>
          <w:rFonts w:asciiTheme="minorHAnsi" w:hAnsiTheme="minorHAnsi" w:cstheme="minorHAnsi"/>
        </w:rPr>
        <w:t xml:space="preserve">2025 m. gruodžio 17 d. Perkančiosios organizacijos raštas </w:t>
      </w:r>
      <w:r w:rsidRPr="008B0007">
        <w:rPr>
          <w:rFonts w:asciiTheme="minorHAnsi" w:eastAsia="Calibri" w:hAnsiTheme="minorHAnsi" w:cstheme="minorHAnsi"/>
          <w:lang w:eastAsia="lt-LT"/>
        </w:rPr>
        <w:t>Nr. 44-2-175.</w:t>
      </w:r>
    </w:p>
    <w:p w14:paraId="7C48C85B" w14:textId="77777777" w:rsidR="00D87839" w:rsidRPr="00EA638B" w:rsidRDefault="00D87839" w:rsidP="00D87839">
      <w:pPr>
        <w:ind w:left="0"/>
        <w:textAlignment w:val="baseline"/>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Pr="00A50486" w:rsidRDefault="00EF7000">
    <w:pPr>
      <w:pStyle w:val="Header"/>
      <w:framePr w:wrap="around" w:vAnchor="text" w:hAnchor="margin" w:xAlign="center" w:y="1"/>
      <w:rPr>
        <w:rStyle w:val="PageNumber"/>
        <w:rFonts w:ascii="Calibri" w:hAnsi="Calibri" w:cs="Calibri"/>
        <w:sz w:val="24"/>
        <w:szCs w:val="24"/>
      </w:rPr>
    </w:pPr>
    <w:r w:rsidRPr="00A50486">
      <w:rPr>
        <w:rStyle w:val="PageNumber"/>
        <w:rFonts w:ascii="Calibri" w:hAnsi="Calibri" w:cs="Calibri"/>
        <w:sz w:val="24"/>
        <w:szCs w:val="24"/>
      </w:rPr>
      <w:fldChar w:fldCharType="begin"/>
    </w:r>
    <w:r w:rsidRPr="00A50486">
      <w:rPr>
        <w:rStyle w:val="PageNumber"/>
        <w:rFonts w:ascii="Calibri" w:hAnsi="Calibri" w:cs="Calibri"/>
        <w:sz w:val="24"/>
        <w:szCs w:val="24"/>
      </w:rPr>
      <w:instrText xml:space="preserve">PAGE  </w:instrText>
    </w:r>
    <w:r w:rsidRPr="00A50486">
      <w:rPr>
        <w:rStyle w:val="PageNumber"/>
        <w:rFonts w:ascii="Calibri" w:hAnsi="Calibri" w:cs="Calibri"/>
        <w:sz w:val="24"/>
        <w:szCs w:val="24"/>
      </w:rPr>
      <w:fldChar w:fldCharType="separate"/>
    </w:r>
    <w:r w:rsidR="00330F2D" w:rsidRPr="00A50486">
      <w:rPr>
        <w:rStyle w:val="PageNumber"/>
        <w:rFonts w:ascii="Calibri" w:hAnsi="Calibri" w:cs="Calibri"/>
        <w:noProof/>
        <w:sz w:val="24"/>
        <w:szCs w:val="24"/>
      </w:rPr>
      <w:t>2</w:t>
    </w:r>
    <w:r w:rsidRPr="00A50486">
      <w:rPr>
        <w:rStyle w:val="PageNumber"/>
        <w:rFonts w:ascii="Calibri" w:hAnsi="Calibri" w:cs="Calibri"/>
        <w:sz w:val="24"/>
        <w:szCs w:val="24"/>
      </w:rPr>
      <w:fldChar w:fldCharType="end"/>
    </w:r>
  </w:p>
  <w:p w14:paraId="534388C6" w14:textId="77777777" w:rsidR="00EF7000" w:rsidRDefault="00EF7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4"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7" w15:restartNumberingAfterBreak="0">
    <w:nsid w:val="2A0004C9"/>
    <w:multiLevelType w:val="hybridMultilevel"/>
    <w:tmpl w:val="ADEE39E2"/>
    <w:lvl w:ilvl="0" w:tplc="23A286BE">
      <w:start w:val="1"/>
      <w:numFmt w:val="decimal"/>
      <w:lvlText w:val="%1."/>
      <w:lvlJc w:val="left"/>
      <w:pPr>
        <w:ind w:left="1080" w:hanging="360"/>
      </w:pPr>
      <w:rPr>
        <w:rFonts w:eastAsia="Calibri"/>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1E82FC1"/>
    <w:multiLevelType w:val="hybridMultilevel"/>
    <w:tmpl w:val="AEEAB51A"/>
    <w:lvl w:ilvl="0" w:tplc="6756EC8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0"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A9B3356"/>
    <w:multiLevelType w:val="hybridMultilevel"/>
    <w:tmpl w:val="4D369C12"/>
    <w:lvl w:ilvl="0" w:tplc="319A4A86">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4" w15:restartNumberingAfterBreak="0">
    <w:nsid w:val="6A25563D"/>
    <w:multiLevelType w:val="hybridMultilevel"/>
    <w:tmpl w:val="2B188BF6"/>
    <w:lvl w:ilvl="0" w:tplc="D248AE6E">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5" w15:restartNumberingAfterBreak="0">
    <w:nsid w:val="6ECE32D3"/>
    <w:multiLevelType w:val="multilevel"/>
    <w:tmpl w:val="F3C8E74C"/>
    <w:lvl w:ilvl="0">
      <w:start w:val="1"/>
      <w:numFmt w:val="decimal"/>
      <w:lvlText w:val="%1."/>
      <w:lvlJc w:val="left"/>
      <w:pPr>
        <w:ind w:left="1494" w:hanging="360"/>
      </w:pPr>
      <w:rPr>
        <w:rFonts w:hint="default"/>
        <w:b/>
        <w:bCs/>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6F865AB"/>
    <w:multiLevelType w:val="hybridMultilevel"/>
    <w:tmpl w:val="D3EE0E3C"/>
    <w:lvl w:ilvl="0" w:tplc="09DCC1E4">
      <w:start w:val="1"/>
      <w:numFmt w:val="decimal"/>
      <w:lvlText w:val="%1."/>
      <w:lvlJc w:val="left"/>
      <w:pPr>
        <w:ind w:left="473" w:hanging="360"/>
      </w:pPr>
      <w:rPr>
        <w:rFonts w:eastAsia="Calibri" w:hint="default"/>
        <w:b w:val="0"/>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D6F5BFD"/>
    <w:multiLevelType w:val="multilevel"/>
    <w:tmpl w:val="E08E55F8"/>
    <w:lvl w:ilvl="0">
      <w:start w:val="1"/>
      <w:numFmt w:val="decimal"/>
      <w:lvlText w:val="%1."/>
      <w:lvlJc w:val="left"/>
      <w:pPr>
        <w:ind w:left="927"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num w:numId="1" w16cid:durableId="875194679">
    <w:abstractNumId w:val="17"/>
  </w:num>
  <w:num w:numId="2" w16cid:durableId="458383278">
    <w:abstractNumId w:val="1"/>
  </w:num>
  <w:num w:numId="3" w16cid:durableId="1878155528">
    <w:abstractNumId w:val="2"/>
  </w:num>
  <w:num w:numId="4" w16cid:durableId="1395665524">
    <w:abstractNumId w:val="13"/>
  </w:num>
  <w:num w:numId="5" w16cid:durableId="190924405">
    <w:abstractNumId w:val="3"/>
  </w:num>
  <w:num w:numId="6" w16cid:durableId="1416171940">
    <w:abstractNumId w:val="6"/>
  </w:num>
  <w:num w:numId="7" w16cid:durableId="891841501">
    <w:abstractNumId w:val="9"/>
  </w:num>
  <w:num w:numId="8" w16cid:durableId="38290426">
    <w:abstractNumId w:val="5"/>
  </w:num>
  <w:num w:numId="9" w16cid:durableId="1111777081">
    <w:abstractNumId w:val="4"/>
  </w:num>
  <w:num w:numId="10" w16cid:durableId="1215190516">
    <w:abstractNumId w:val="10"/>
  </w:num>
  <w:num w:numId="11" w16cid:durableId="853567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6755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605298">
    <w:abstractNumId w:val="14"/>
  </w:num>
  <w:num w:numId="14" w16cid:durableId="12848876">
    <w:abstractNumId w:val="12"/>
  </w:num>
  <w:num w:numId="15" w16cid:durableId="683165763">
    <w:abstractNumId w:val="18"/>
  </w:num>
  <w:num w:numId="16" w16cid:durableId="607934237">
    <w:abstractNumId w:val="11"/>
  </w:num>
  <w:num w:numId="17" w16cid:durableId="749809940">
    <w:abstractNumId w:val="0"/>
  </w:num>
  <w:num w:numId="18" w16cid:durableId="1415740606">
    <w:abstractNumId w:val="15"/>
  </w:num>
  <w:num w:numId="19" w16cid:durableId="12279126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00C9"/>
    <w:rsid w:val="000004A0"/>
    <w:rsid w:val="00000B33"/>
    <w:rsid w:val="00000DDE"/>
    <w:rsid w:val="0000155B"/>
    <w:rsid w:val="0000236B"/>
    <w:rsid w:val="000029A7"/>
    <w:rsid w:val="00003481"/>
    <w:rsid w:val="000038CC"/>
    <w:rsid w:val="00005C4D"/>
    <w:rsid w:val="000064E2"/>
    <w:rsid w:val="000069F1"/>
    <w:rsid w:val="00007BCA"/>
    <w:rsid w:val="00010821"/>
    <w:rsid w:val="00011229"/>
    <w:rsid w:val="00015672"/>
    <w:rsid w:val="000160B3"/>
    <w:rsid w:val="00016A46"/>
    <w:rsid w:val="000205A5"/>
    <w:rsid w:val="00020AEA"/>
    <w:rsid w:val="000219C8"/>
    <w:rsid w:val="0002478D"/>
    <w:rsid w:val="00025BA6"/>
    <w:rsid w:val="0002601C"/>
    <w:rsid w:val="0002766E"/>
    <w:rsid w:val="00027721"/>
    <w:rsid w:val="00032E30"/>
    <w:rsid w:val="00033DEB"/>
    <w:rsid w:val="00035159"/>
    <w:rsid w:val="00035D53"/>
    <w:rsid w:val="0003757D"/>
    <w:rsid w:val="00037C46"/>
    <w:rsid w:val="00040C48"/>
    <w:rsid w:val="00041165"/>
    <w:rsid w:val="00041D73"/>
    <w:rsid w:val="0004276D"/>
    <w:rsid w:val="00042867"/>
    <w:rsid w:val="0004342D"/>
    <w:rsid w:val="00045136"/>
    <w:rsid w:val="00045610"/>
    <w:rsid w:val="00047E03"/>
    <w:rsid w:val="00051172"/>
    <w:rsid w:val="0005217C"/>
    <w:rsid w:val="00053426"/>
    <w:rsid w:val="000574B0"/>
    <w:rsid w:val="0005777D"/>
    <w:rsid w:val="0005780E"/>
    <w:rsid w:val="00057822"/>
    <w:rsid w:val="0005793E"/>
    <w:rsid w:val="00060736"/>
    <w:rsid w:val="0006276A"/>
    <w:rsid w:val="0006394B"/>
    <w:rsid w:val="000644EF"/>
    <w:rsid w:val="000651F6"/>
    <w:rsid w:val="00065410"/>
    <w:rsid w:val="00065D63"/>
    <w:rsid w:val="00065DC5"/>
    <w:rsid w:val="0006636E"/>
    <w:rsid w:val="000669D4"/>
    <w:rsid w:val="00066CAE"/>
    <w:rsid w:val="00067E13"/>
    <w:rsid w:val="000703C5"/>
    <w:rsid w:val="000711D8"/>
    <w:rsid w:val="00072466"/>
    <w:rsid w:val="0007332C"/>
    <w:rsid w:val="00074766"/>
    <w:rsid w:val="000749E4"/>
    <w:rsid w:val="00074FE7"/>
    <w:rsid w:val="00075C24"/>
    <w:rsid w:val="00075EF7"/>
    <w:rsid w:val="000779B0"/>
    <w:rsid w:val="00077AFA"/>
    <w:rsid w:val="00080195"/>
    <w:rsid w:val="00080AB8"/>
    <w:rsid w:val="00082C66"/>
    <w:rsid w:val="00083834"/>
    <w:rsid w:val="0008396C"/>
    <w:rsid w:val="0008516B"/>
    <w:rsid w:val="000857DC"/>
    <w:rsid w:val="00085BBC"/>
    <w:rsid w:val="00085E08"/>
    <w:rsid w:val="00085F18"/>
    <w:rsid w:val="00087838"/>
    <w:rsid w:val="00091130"/>
    <w:rsid w:val="00091B12"/>
    <w:rsid w:val="00093BE8"/>
    <w:rsid w:val="00094B6F"/>
    <w:rsid w:val="00094D97"/>
    <w:rsid w:val="00095B90"/>
    <w:rsid w:val="00095C31"/>
    <w:rsid w:val="00095D98"/>
    <w:rsid w:val="00096007"/>
    <w:rsid w:val="00096D17"/>
    <w:rsid w:val="000979E7"/>
    <w:rsid w:val="00097E84"/>
    <w:rsid w:val="000A0C07"/>
    <w:rsid w:val="000A365F"/>
    <w:rsid w:val="000A5165"/>
    <w:rsid w:val="000A5831"/>
    <w:rsid w:val="000A5DDD"/>
    <w:rsid w:val="000A5F05"/>
    <w:rsid w:val="000A6885"/>
    <w:rsid w:val="000A7330"/>
    <w:rsid w:val="000A795B"/>
    <w:rsid w:val="000A7E21"/>
    <w:rsid w:val="000B0EB4"/>
    <w:rsid w:val="000B3351"/>
    <w:rsid w:val="000B3F13"/>
    <w:rsid w:val="000B445F"/>
    <w:rsid w:val="000B476E"/>
    <w:rsid w:val="000B4BAE"/>
    <w:rsid w:val="000B4DA8"/>
    <w:rsid w:val="000B65B3"/>
    <w:rsid w:val="000B6D23"/>
    <w:rsid w:val="000B73E4"/>
    <w:rsid w:val="000C201C"/>
    <w:rsid w:val="000C25CF"/>
    <w:rsid w:val="000C26A8"/>
    <w:rsid w:val="000C2C7E"/>
    <w:rsid w:val="000C2DFC"/>
    <w:rsid w:val="000C49AD"/>
    <w:rsid w:val="000C6D58"/>
    <w:rsid w:val="000C7D5B"/>
    <w:rsid w:val="000D03C1"/>
    <w:rsid w:val="000D0681"/>
    <w:rsid w:val="000D06B4"/>
    <w:rsid w:val="000D0EA9"/>
    <w:rsid w:val="000D0FD1"/>
    <w:rsid w:val="000D19C3"/>
    <w:rsid w:val="000D1ACE"/>
    <w:rsid w:val="000D1C1C"/>
    <w:rsid w:val="000D205B"/>
    <w:rsid w:val="000D2CBD"/>
    <w:rsid w:val="000D4552"/>
    <w:rsid w:val="000D554D"/>
    <w:rsid w:val="000D57BA"/>
    <w:rsid w:val="000D59A0"/>
    <w:rsid w:val="000D695C"/>
    <w:rsid w:val="000D6FAA"/>
    <w:rsid w:val="000E01D3"/>
    <w:rsid w:val="000E0D05"/>
    <w:rsid w:val="000E138F"/>
    <w:rsid w:val="000E157F"/>
    <w:rsid w:val="000E19D3"/>
    <w:rsid w:val="000E4365"/>
    <w:rsid w:val="000E47DC"/>
    <w:rsid w:val="000E5293"/>
    <w:rsid w:val="000E5711"/>
    <w:rsid w:val="000E7724"/>
    <w:rsid w:val="000F1A0A"/>
    <w:rsid w:val="000F1D0C"/>
    <w:rsid w:val="000F5A48"/>
    <w:rsid w:val="000F5BF2"/>
    <w:rsid w:val="000F6A4B"/>
    <w:rsid w:val="000F6D2C"/>
    <w:rsid w:val="000F6DC8"/>
    <w:rsid w:val="000F74AD"/>
    <w:rsid w:val="00100C42"/>
    <w:rsid w:val="00101A50"/>
    <w:rsid w:val="00101B8D"/>
    <w:rsid w:val="0010239D"/>
    <w:rsid w:val="0010247F"/>
    <w:rsid w:val="00102508"/>
    <w:rsid w:val="00102FB5"/>
    <w:rsid w:val="0010506F"/>
    <w:rsid w:val="00105626"/>
    <w:rsid w:val="0010592B"/>
    <w:rsid w:val="001064D1"/>
    <w:rsid w:val="00106A06"/>
    <w:rsid w:val="00107772"/>
    <w:rsid w:val="00111990"/>
    <w:rsid w:val="001127D5"/>
    <w:rsid w:val="00114919"/>
    <w:rsid w:val="00114D39"/>
    <w:rsid w:val="00117C93"/>
    <w:rsid w:val="00120036"/>
    <w:rsid w:val="00120487"/>
    <w:rsid w:val="00120B1E"/>
    <w:rsid w:val="0012171E"/>
    <w:rsid w:val="00121C1A"/>
    <w:rsid w:val="0012239F"/>
    <w:rsid w:val="00123CF5"/>
    <w:rsid w:val="001248CE"/>
    <w:rsid w:val="00124E92"/>
    <w:rsid w:val="00126EDE"/>
    <w:rsid w:val="0012718F"/>
    <w:rsid w:val="0012731F"/>
    <w:rsid w:val="0013056B"/>
    <w:rsid w:val="0013139C"/>
    <w:rsid w:val="0013157D"/>
    <w:rsid w:val="00131E37"/>
    <w:rsid w:val="00132979"/>
    <w:rsid w:val="00132A7F"/>
    <w:rsid w:val="00134734"/>
    <w:rsid w:val="00135040"/>
    <w:rsid w:val="00135455"/>
    <w:rsid w:val="00135E51"/>
    <w:rsid w:val="00136379"/>
    <w:rsid w:val="00136D86"/>
    <w:rsid w:val="0013758C"/>
    <w:rsid w:val="0013783E"/>
    <w:rsid w:val="001379E9"/>
    <w:rsid w:val="001413CF"/>
    <w:rsid w:val="00141EF4"/>
    <w:rsid w:val="00142022"/>
    <w:rsid w:val="00143958"/>
    <w:rsid w:val="00143BE1"/>
    <w:rsid w:val="00145F05"/>
    <w:rsid w:val="00146882"/>
    <w:rsid w:val="0014692D"/>
    <w:rsid w:val="001476EA"/>
    <w:rsid w:val="00147903"/>
    <w:rsid w:val="001515B0"/>
    <w:rsid w:val="00151723"/>
    <w:rsid w:val="00152E3C"/>
    <w:rsid w:val="00153366"/>
    <w:rsid w:val="0015344D"/>
    <w:rsid w:val="00153505"/>
    <w:rsid w:val="00154FA9"/>
    <w:rsid w:val="001551C1"/>
    <w:rsid w:val="00157406"/>
    <w:rsid w:val="00161312"/>
    <w:rsid w:val="001613C4"/>
    <w:rsid w:val="00161A4B"/>
    <w:rsid w:val="00161FA0"/>
    <w:rsid w:val="00162667"/>
    <w:rsid w:val="00162F0F"/>
    <w:rsid w:val="00162FFD"/>
    <w:rsid w:val="00164491"/>
    <w:rsid w:val="001650E3"/>
    <w:rsid w:val="001654F3"/>
    <w:rsid w:val="0016628D"/>
    <w:rsid w:val="00166A87"/>
    <w:rsid w:val="001702E0"/>
    <w:rsid w:val="00170C9D"/>
    <w:rsid w:val="00170D7A"/>
    <w:rsid w:val="00170D80"/>
    <w:rsid w:val="00172432"/>
    <w:rsid w:val="00176140"/>
    <w:rsid w:val="0017665F"/>
    <w:rsid w:val="00177B63"/>
    <w:rsid w:val="00177CE0"/>
    <w:rsid w:val="00180119"/>
    <w:rsid w:val="00180968"/>
    <w:rsid w:val="00184F21"/>
    <w:rsid w:val="00185600"/>
    <w:rsid w:val="001856AD"/>
    <w:rsid w:val="001862DD"/>
    <w:rsid w:val="0018705A"/>
    <w:rsid w:val="00187D8C"/>
    <w:rsid w:val="001917B4"/>
    <w:rsid w:val="001934BF"/>
    <w:rsid w:val="001935ED"/>
    <w:rsid w:val="0019466F"/>
    <w:rsid w:val="0019599A"/>
    <w:rsid w:val="00195A5A"/>
    <w:rsid w:val="0019643A"/>
    <w:rsid w:val="001966E7"/>
    <w:rsid w:val="001A0227"/>
    <w:rsid w:val="001A20D5"/>
    <w:rsid w:val="001A238A"/>
    <w:rsid w:val="001A2B89"/>
    <w:rsid w:val="001A3698"/>
    <w:rsid w:val="001A713C"/>
    <w:rsid w:val="001A774C"/>
    <w:rsid w:val="001B024C"/>
    <w:rsid w:val="001B1408"/>
    <w:rsid w:val="001B1CA5"/>
    <w:rsid w:val="001B23E3"/>
    <w:rsid w:val="001B4D96"/>
    <w:rsid w:val="001B4FEA"/>
    <w:rsid w:val="001B6456"/>
    <w:rsid w:val="001B67B7"/>
    <w:rsid w:val="001B6D49"/>
    <w:rsid w:val="001B768D"/>
    <w:rsid w:val="001B7826"/>
    <w:rsid w:val="001B7E73"/>
    <w:rsid w:val="001C2ACF"/>
    <w:rsid w:val="001C31F8"/>
    <w:rsid w:val="001C33C1"/>
    <w:rsid w:val="001C3767"/>
    <w:rsid w:val="001C3C90"/>
    <w:rsid w:val="001C3E42"/>
    <w:rsid w:val="001C4F41"/>
    <w:rsid w:val="001C5BA4"/>
    <w:rsid w:val="001D1763"/>
    <w:rsid w:val="001D3A13"/>
    <w:rsid w:val="001D3A40"/>
    <w:rsid w:val="001D3AE5"/>
    <w:rsid w:val="001D4502"/>
    <w:rsid w:val="001D5D77"/>
    <w:rsid w:val="001D5EE7"/>
    <w:rsid w:val="001E0D1B"/>
    <w:rsid w:val="001E0E03"/>
    <w:rsid w:val="001E1299"/>
    <w:rsid w:val="001E2B13"/>
    <w:rsid w:val="001E40FC"/>
    <w:rsid w:val="001E44F1"/>
    <w:rsid w:val="001E4B61"/>
    <w:rsid w:val="001E4DA1"/>
    <w:rsid w:val="001E4F4B"/>
    <w:rsid w:val="001E5F3F"/>
    <w:rsid w:val="001E6554"/>
    <w:rsid w:val="001E6A36"/>
    <w:rsid w:val="001E6B4E"/>
    <w:rsid w:val="001E7D68"/>
    <w:rsid w:val="001F052E"/>
    <w:rsid w:val="001F0B38"/>
    <w:rsid w:val="001F1B9B"/>
    <w:rsid w:val="001F21C3"/>
    <w:rsid w:val="001F29A4"/>
    <w:rsid w:val="001F3240"/>
    <w:rsid w:val="001F3259"/>
    <w:rsid w:val="001F39E8"/>
    <w:rsid w:val="001F536B"/>
    <w:rsid w:val="001F54EA"/>
    <w:rsid w:val="001F557F"/>
    <w:rsid w:val="001F5FEE"/>
    <w:rsid w:val="001F6E47"/>
    <w:rsid w:val="001F6FB8"/>
    <w:rsid w:val="001F7622"/>
    <w:rsid w:val="001F77FD"/>
    <w:rsid w:val="001F7924"/>
    <w:rsid w:val="001F7EEE"/>
    <w:rsid w:val="00200CBA"/>
    <w:rsid w:val="00201094"/>
    <w:rsid w:val="002011C6"/>
    <w:rsid w:val="0020139A"/>
    <w:rsid w:val="002019A6"/>
    <w:rsid w:val="00201C9C"/>
    <w:rsid w:val="002026BF"/>
    <w:rsid w:val="002036CA"/>
    <w:rsid w:val="0020387C"/>
    <w:rsid w:val="00205813"/>
    <w:rsid w:val="00211AF4"/>
    <w:rsid w:val="00212DE7"/>
    <w:rsid w:val="00213B93"/>
    <w:rsid w:val="00214173"/>
    <w:rsid w:val="002150D8"/>
    <w:rsid w:val="00215DEA"/>
    <w:rsid w:val="00217078"/>
    <w:rsid w:val="00217670"/>
    <w:rsid w:val="00217ABD"/>
    <w:rsid w:val="002207D7"/>
    <w:rsid w:val="00220A8E"/>
    <w:rsid w:val="00220F8C"/>
    <w:rsid w:val="00222133"/>
    <w:rsid w:val="002237A5"/>
    <w:rsid w:val="00223A4C"/>
    <w:rsid w:val="002253B5"/>
    <w:rsid w:val="002264E8"/>
    <w:rsid w:val="0022660E"/>
    <w:rsid w:val="0022723D"/>
    <w:rsid w:val="00227615"/>
    <w:rsid w:val="002300D3"/>
    <w:rsid w:val="0023044F"/>
    <w:rsid w:val="002319C0"/>
    <w:rsid w:val="0023299E"/>
    <w:rsid w:val="002333A9"/>
    <w:rsid w:val="00233FF7"/>
    <w:rsid w:val="00234580"/>
    <w:rsid w:val="002345AE"/>
    <w:rsid w:val="00234DBB"/>
    <w:rsid w:val="00236278"/>
    <w:rsid w:val="0023768A"/>
    <w:rsid w:val="00237C91"/>
    <w:rsid w:val="00237E48"/>
    <w:rsid w:val="00241D61"/>
    <w:rsid w:val="00242561"/>
    <w:rsid w:val="002425ED"/>
    <w:rsid w:val="002434E4"/>
    <w:rsid w:val="00243F9A"/>
    <w:rsid w:val="00246364"/>
    <w:rsid w:val="00246931"/>
    <w:rsid w:val="002515F6"/>
    <w:rsid w:val="00253113"/>
    <w:rsid w:val="002538BA"/>
    <w:rsid w:val="00255A20"/>
    <w:rsid w:val="002562D7"/>
    <w:rsid w:val="00256695"/>
    <w:rsid w:val="0025785A"/>
    <w:rsid w:val="002578D6"/>
    <w:rsid w:val="00257F1B"/>
    <w:rsid w:val="00261CB5"/>
    <w:rsid w:val="002632EC"/>
    <w:rsid w:val="00263C03"/>
    <w:rsid w:val="00265C2F"/>
    <w:rsid w:val="002668CA"/>
    <w:rsid w:val="002672AB"/>
    <w:rsid w:val="0026755E"/>
    <w:rsid w:val="00270A09"/>
    <w:rsid w:val="0027218E"/>
    <w:rsid w:val="00273073"/>
    <w:rsid w:val="00273535"/>
    <w:rsid w:val="0027428C"/>
    <w:rsid w:val="00275667"/>
    <w:rsid w:val="00275E51"/>
    <w:rsid w:val="0028049C"/>
    <w:rsid w:val="00281839"/>
    <w:rsid w:val="002824E2"/>
    <w:rsid w:val="002834D2"/>
    <w:rsid w:val="00285309"/>
    <w:rsid w:val="00285F4F"/>
    <w:rsid w:val="002901F1"/>
    <w:rsid w:val="00290241"/>
    <w:rsid w:val="00291F2E"/>
    <w:rsid w:val="0029234C"/>
    <w:rsid w:val="00294069"/>
    <w:rsid w:val="00295462"/>
    <w:rsid w:val="00295A8C"/>
    <w:rsid w:val="002964AF"/>
    <w:rsid w:val="00296E77"/>
    <w:rsid w:val="00297355"/>
    <w:rsid w:val="0029776E"/>
    <w:rsid w:val="002A228D"/>
    <w:rsid w:val="002A2850"/>
    <w:rsid w:val="002A37FA"/>
    <w:rsid w:val="002A3DB6"/>
    <w:rsid w:val="002A4019"/>
    <w:rsid w:val="002A5209"/>
    <w:rsid w:val="002A5258"/>
    <w:rsid w:val="002A6943"/>
    <w:rsid w:val="002A6FD8"/>
    <w:rsid w:val="002A7077"/>
    <w:rsid w:val="002A75E3"/>
    <w:rsid w:val="002A78D5"/>
    <w:rsid w:val="002B1189"/>
    <w:rsid w:val="002B304B"/>
    <w:rsid w:val="002B3E01"/>
    <w:rsid w:val="002B4AAA"/>
    <w:rsid w:val="002B5251"/>
    <w:rsid w:val="002B558F"/>
    <w:rsid w:val="002B6C97"/>
    <w:rsid w:val="002C427F"/>
    <w:rsid w:val="002C515C"/>
    <w:rsid w:val="002D0217"/>
    <w:rsid w:val="002D0D0B"/>
    <w:rsid w:val="002D0FD0"/>
    <w:rsid w:val="002D114C"/>
    <w:rsid w:val="002D229A"/>
    <w:rsid w:val="002D2BF5"/>
    <w:rsid w:val="002D37E5"/>
    <w:rsid w:val="002D4777"/>
    <w:rsid w:val="002D4D80"/>
    <w:rsid w:val="002D5075"/>
    <w:rsid w:val="002D5D8F"/>
    <w:rsid w:val="002E03DB"/>
    <w:rsid w:val="002E19B3"/>
    <w:rsid w:val="002E2233"/>
    <w:rsid w:val="002E270E"/>
    <w:rsid w:val="002E32F0"/>
    <w:rsid w:val="002E3BB5"/>
    <w:rsid w:val="002E3BE6"/>
    <w:rsid w:val="002E45BB"/>
    <w:rsid w:val="002E4CC0"/>
    <w:rsid w:val="002E69BA"/>
    <w:rsid w:val="002E69ED"/>
    <w:rsid w:val="002E6AE9"/>
    <w:rsid w:val="002E6C15"/>
    <w:rsid w:val="002F14B0"/>
    <w:rsid w:val="002F1C86"/>
    <w:rsid w:val="002F2D8B"/>
    <w:rsid w:val="002F3103"/>
    <w:rsid w:val="002F4854"/>
    <w:rsid w:val="002F57E2"/>
    <w:rsid w:val="002F5881"/>
    <w:rsid w:val="002F61A4"/>
    <w:rsid w:val="002F74F1"/>
    <w:rsid w:val="002F7678"/>
    <w:rsid w:val="002F7DA1"/>
    <w:rsid w:val="00301E70"/>
    <w:rsid w:val="00305C46"/>
    <w:rsid w:val="003065B8"/>
    <w:rsid w:val="00307B64"/>
    <w:rsid w:val="00307EA5"/>
    <w:rsid w:val="0031064F"/>
    <w:rsid w:val="00310941"/>
    <w:rsid w:val="00310E49"/>
    <w:rsid w:val="003126F6"/>
    <w:rsid w:val="00312B1A"/>
    <w:rsid w:val="00312F73"/>
    <w:rsid w:val="00313908"/>
    <w:rsid w:val="003140F4"/>
    <w:rsid w:val="00314E40"/>
    <w:rsid w:val="00315DF7"/>
    <w:rsid w:val="00316752"/>
    <w:rsid w:val="00317888"/>
    <w:rsid w:val="00317C79"/>
    <w:rsid w:val="00320D29"/>
    <w:rsid w:val="00323502"/>
    <w:rsid w:val="003245A5"/>
    <w:rsid w:val="003248F5"/>
    <w:rsid w:val="003256C0"/>
    <w:rsid w:val="00326629"/>
    <w:rsid w:val="00326862"/>
    <w:rsid w:val="00330F2D"/>
    <w:rsid w:val="00330FF8"/>
    <w:rsid w:val="00331AED"/>
    <w:rsid w:val="00332A52"/>
    <w:rsid w:val="00333F33"/>
    <w:rsid w:val="0033492A"/>
    <w:rsid w:val="00334F10"/>
    <w:rsid w:val="00335354"/>
    <w:rsid w:val="00335E52"/>
    <w:rsid w:val="0033664F"/>
    <w:rsid w:val="00337509"/>
    <w:rsid w:val="00337D03"/>
    <w:rsid w:val="00340341"/>
    <w:rsid w:val="0034042E"/>
    <w:rsid w:val="003405C1"/>
    <w:rsid w:val="003410EB"/>
    <w:rsid w:val="00341317"/>
    <w:rsid w:val="0034149D"/>
    <w:rsid w:val="0034260D"/>
    <w:rsid w:val="00344227"/>
    <w:rsid w:val="00344A32"/>
    <w:rsid w:val="00344D5E"/>
    <w:rsid w:val="00345065"/>
    <w:rsid w:val="00345795"/>
    <w:rsid w:val="0034771D"/>
    <w:rsid w:val="0035139B"/>
    <w:rsid w:val="00352B6A"/>
    <w:rsid w:val="00353D1A"/>
    <w:rsid w:val="00355036"/>
    <w:rsid w:val="003557B4"/>
    <w:rsid w:val="00356230"/>
    <w:rsid w:val="003565B3"/>
    <w:rsid w:val="0035737A"/>
    <w:rsid w:val="00360114"/>
    <w:rsid w:val="0036093A"/>
    <w:rsid w:val="00360B28"/>
    <w:rsid w:val="00360CC7"/>
    <w:rsid w:val="003631BF"/>
    <w:rsid w:val="0036469D"/>
    <w:rsid w:val="0036577B"/>
    <w:rsid w:val="003669B2"/>
    <w:rsid w:val="00366A97"/>
    <w:rsid w:val="00370806"/>
    <w:rsid w:val="00370CE7"/>
    <w:rsid w:val="003715A1"/>
    <w:rsid w:val="00371C99"/>
    <w:rsid w:val="00373FAE"/>
    <w:rsid w:val="00375B4B"/>
    <w:rsid w:val="00376E9F"/>
    <w:rsid w:val="00376EF3"/>
    <w:rsid w:val="00377377"/>
    <w:rsid w:val="00380C89"/>
    <w:rsid w:val="00381B41"/>
    <w:rsid w:val="003830E2"/>
    <w:rsid w:val="00383471"/>
    <w:rsid w:val="00383797"/>
    <w:rsid w:val="003848D3"/>
    <w:rsid w:val="00384C30"/>
    <w:rsid w:val="00385AD8"/>
    <w:rsid w:val="00385D55"/>
    <w:rsid w:val="00385EEF"/>
    <w:rsid w:val="00386371"/>
    <w:rsid w:val="003871FF"/>
    <w:rsid w:val="00390281"/>
    <w:rsid w:val="003902F4"/>
    <w:rsid w:val="00392DBB"/>
    <w:rsid w:val="00392FA0"/>
    <w:rsid w:val="003940CC"/>
    <w:rsid w:val="00394AAA"/>
    <w:rsid w:val="003972FF"/>
    <w:rsid w:val="003976EF"/>
    <w:rsid w:val="003A0A96"/>
    <w:rsid w:val="003A3070"/>
    <w:rsid w:val="003A350A"/>
    <w:rsid w:val="003A3651"/>
    <w:rsid w:val="003A4870"/>
    <w:rsid w:val="003A4C90"/>
    <w:rsid w:val="003A5632"/>
    <w:rsid w:val="003A5638"/>
    <w:rsid w:val="003A5A4F"/>
    <w:rsid w:val="003A5B17"/>
    <w:rsid w:val="003A5B20"/>
    <w:rsid w:val="003A64B7"/>
    <w:rsid w:val="003A723E"/>
    <w:rsid w:val="003B0261"/>
    <w:rsid w:val="003B0322"/>
    <w:rsid w:val="003B0D5C"/>
    <w:rsid w:val="003B29AA"/>
    <w:rsid w:val="003B2E61"/>
    <w:rsid w:val="003B36FF"/>
    <w:rsid w:val="003B3ED0"/>
    <w:rsid w:val="003B71B4"/>
    <w:rsid w:val="003C0606"/>
    <w:rsid w:val="003C0B9E"/>
    <w:rsid w:val="003C11D2"/>
    <w:rsid w:val="003C1C77"/>
    <w:rsid w:val="003C218C"/>
    <w:rsid w:val="003C3CD0"/>
    <w:rsid w:val="003C4701"/>
    <w:rsid w:val="003C4D29"/>
    <w:rsid w:val="003C5714"/>
    <w:rsid w:val="003C5A05"/>
    <w:rsid w:val="003C5AF0"/>
    <w:rsid w:val="003C6347"/>
    <w:rsid w:val="003C6B99"/>
    <w:rsid w:val="003C7F0D"/>
    <w:rsid w:val="003D0F97"/>
    <w:rsid w:val="003D3174"/>
    <w:rsid w:val="003D36FE"/>
    <w:rsid w:val="003D69BB"/>
    <w:rsid w:val="003D70BB"/>
    <w:rsid w:val="003D7601"/>
    <w:rsid w:val="003D7CD5"/>
    <w:rsid w:val="003D7E20"/>
    <w:rsid w:val="003E19A6"/>
    <w:rsid w:val="003E2425"/>
    <w:rsid w:val="003E29A8"/>
    <w:rsid w:val="003E2A84"/>
    <w:rsid w:val="003E4A04"/>
    <w:rsid w:val="003E5B85"/>
    <w:rsid w:val="003E6996"/>
    <w:rsid w:val="003E7EDF"/>
    <w:rsid w:val="003F08F2"/>
    <w:rsid w:val="003F1EE1"/>
    <w:rsid w:val="003F220C"/>
    <w:rsid w:val="003F2584"/>
    <w:rsid w:val="003F25A9"/>
    <w:rsid w:val="003F2855"/>
    <w:rsid w:val="003F29D3"/>
    <w:rsid w:val="003F3182"/>
    <w:rsid w:val="003F4B96"/>
    <w:rsid w:val="003F500C"/>
    <w:rsid w:val="003F55CE"/>
    <w:rsid w:val="003F5B08"/>
    <w:rsid w:val="003F792F"/>
    <w:rsid w:val="004001CF"/>
    <w:rsid w:val="00400422"/>
    <w:rsid w:val="00400B80"/>
    <w:rsid w:val="00400D05"/>
    <w:rsid w:val="00402840"/>
    <w:rsid w:val="0040393A"/>
    <w:rsid w:val="00407A2A"/>
    <w:rsid w:val="00407E6E"/>
    <w:rsid w:val="00410704"/>
    <w:rsid w:val="00411310"/>
    <w:rsid w:val="00411593"/>
    <w:rsid w:val="00412366"/>
    <w:rsid w:val="00412A14"/>
    <w:rsid w:val="0041350C"/>
    <w:rsid w:val="0041379D"/>
    <w:rsid w:val="004146DA"/>
    <w:rsid w:val="004148FA"/>
    <w:rsid w:val="00415F44"/>
    <w:rsid w:val="004168E1"/>
    <w:rsid w:val="004174AB"/>
    <w:rsid w:val="00420B99"/>
    <w:rsid w:val="00422589"/>
    <w:rsid w:val="004254BE"/>
    <w:rsid w:val="00427033"/>
    <w:rsid w:val="00427CC6"/>
    <w:rsid w:val="0043041A"/>
    <w:rsid w:val="004309DA"/>
    <w:rsid w:val="00430B91"/>
    <w:rsid w:val="0043184F"/>
    <w:rsid w:val="00431DD7"/>
    <w:rsid w:val="0043268D"/>
    <w:rsid w:val="00434388"/>
    <w:rsid w:val="00436AE4"/>
    <w:rsid w:val="00436D0E"/>
    <w:rsid w:val="004376DD"/>
    <w:rsid w:val="00437AAC"/>
    <w:rsid w:val="0044018B"/>
    <w:rsid w:val="00440CAE"/>
    <w:rsid w:val="00440E41"/>
    <w:rsid w:val="00441571"/>
    <w:rsid w:val="00441A01"/>
    <w:rsid w:val="00442BAD"/>
    <w:rsid w:val="00444612"/>
    <w:rsid w:val="00444D0F"/>
    <w:rsid w:val="00444F17"/>
    <w:rsid w:val="004456E7"/>
    <w:rsid w:val="00445C7E"/>
    <w:rsid w:val="0044652B"/>
    <w:rsid w:val="00447201"/>
    <w:rsid w:val="00450D7A"/>
    <w:rsid w:val="00450EC5"/>
    <w:rsid w:val="00453182"/>
    <w:rsid w:val="0045323B"/>
    <w:rsid w:val="00454216"/>
    <w:rsid w:val="004544C6"/>
    <w:rsid w:val="004549E3"/>
    <w:rsid w:val="00456E14"/>
    <w:rsid w:val="00457A4A"/>
    <w:rsid w:val="00457D28"/>
    <w:rsid w:val="00461AF4"/>
    <w:rsid w:val="00462420"/>
    <w:rsid w:val="00462835"/>
    <w:rsid w:val="004654EF"/>
    <w:rsid w:val="00465553"/>
    <w:rsid w:val="004666A6"/>
    <w:rsid w:val="004666B7"/>
    <w:rsid w:val="00467F00"/>
    <w:rsid w:val="004702D5"/>
    <w:rsid w:val="0047168B"/>
    <w:rsid w:val="00474479"/>
    <w:rsid w:val="0047454F"/>
    <w:rsid w:val="00474C5B"/>
    <w:rsid w:val="00475B4E"/>
    <w:rsid w:val="004763F4"/>
    <w:rsid w:val="00476835"/>
    <w:rsid w:val="00480415"/>
    <w:rsid w:val="0048229B"/>
    <w:rsid w:val="004826A4"/>
    <w:rsid w:val="004828F7"/>
    <w:rsid w:val="0048352C"/>
    <w:rsid w:val="004873E8"/>
    <w:rsid w:val="00491774"/>
    <w:rsid w:val="004917B2"/>
    <w:rsid w:val="00491B95"/>
    <w:rsid w:val="00492729"/>
    <w:rsid w:val="004936DC"/>
    <w:rsid w:val="00494680"/>
    <w:rsid w:val="00496175"/>
    <w:rsid w:val="00496C31"/>
    <w:rsid w:val="004A26F3"/>
    <w:rsid w:val="004A2E7E"/>
    <w:rsid w:val="004A3586"/>
    <w:rsid w:val="004A402C"/>
    <w:rsid w:val="004A415F"/>
    <w:rsid w:val="004A4318"/>
    <w:rsid w:val="004A66C0"/>
    <w:rsid w:val="004A733B"/>
    <w:rsid w:val="004B0B76"/>
    <w:rsid w:val="004B1599"/>
    <w:rsid w:val="004B1762"/>
    <w:rsid w:val="004B1B74"/>
    <w:rsid w:val="004B1D3A"/>
    <w:rsid w:val="004B36C6"/>
    <w:rsid w:val="004B40AE"/>
    <w:rsid w:val="004B41BA"/>
    <w:rsid w:val="004B42D5"/>
    <w:rsid w:val="004B4D76"/>
    <w:rsid w:val="004B7E25"/>
    <w:rsid w:val="004C08C4"/>
    <w:rsid w:val="004C1491"/>
    <w:rsid w:val="004C1A7D"/>
    <w:rsid w:val="004C1C7B"/>
    <w:rsid w:val="004C2772"/>
    <w:rsid w:val="004C2B91"/>
    <w:rsid w:val="004C3AD8"/>
    <w:rsid w:val="004C476B"/>
    <w:rsid w:val="004C4926"/>
    <w:rsid w:val="004C4E32"/>
    <w:rsid w:val="004C77CC"/>
    <w:rsid w:val="004D09BE"/>
    <w:rsid w:val="004D15BA"/>
    <w:rsid w:val="004D1699"/>
    <w:rsid w:val="004D18E9"/>
    <w:rsid w:val="004D20E8"/>
    <w:rsid w:val="004D47C1"/>
    <w:rsid w:val="004D5A8A"/>
    <w:rsid w:val="004D5BDA"/>
    <w:rsid w:val="004D5E2D"/>
    <w:rsid w:val="004D5F4C"/>
    <w:rsid w:val="004D6BA2"/>
    <w:rsid w:val="004D7268"/>
    <w:rsid w:val="004E1446"/>
    <w:rsid w:val="004E3261"/>
    <w:rsid w:val="004E3529"/>
    <w:rsid w:val="004E43CB"/>
    <w:rsid w:val="004E4E87"/>
    <w:rsid w:val="004E5135"/>
    <w:rsid w:val="004E53BA"/>
    <w:rsid w:val="004E68DF"/>
    <w:rsid w:val="004E693D"/>
    <w:rsid w:val="004F150F"/>
    <w:rsid w:val="004F264C"/>
    <w:rsid w:val="004F27E6"/>
    <w:rsid w:val="004F32E7"/>
    <w:rsid w:val="004F47AC"/>
    <w:rsid w:val="004F4E04"/>
    <w:rsid w:val="004F686D"/>
    <w:rsid w:val="004F6E37"/>
    <w:rsid w:val="004F6FE2"/>
    <w:rsid w:val="004F787A"/>
    <w:rsid w:val="0050077B"/>
    <w:rsid w:val="0050083D"/>
    <w:rsid w:val="0050323D"/>
    <w:rsid w:val="00505F34"/>
    <w:rsid w:val="00507E77"/>
    <w:rsid w:val="005104E0"/>
    <w:rsid w:val="00510529"/>
    <w:rsid w:val="00512FB9"/>
    <w:rsid w:val="0051338C"/>
    <w:rsid w:val="00514041"/>
    <w:rsid w:val="00516903"/>
    <w:rsid w:val="00516E6F"/>
    <w:rsid w:val="005170EB"/>
    <w:rsid w:val="00521032"/>
    <w:rsid w:val="00521CEB"/>
    <w:rsid w:val="00521FB6"/>
    <w:rsid w:val="00522033"/>
    <w:rsid w:val="00522C43"/>
    <w:rsid w:val="00523408"/>
    <w:rsid w:val="00523B0B"/>
    <w:rsid w:val="00524684"/>
    <w:rsid w:val="0052505A"/>
    <w:rsid w:val="005277C1"/>
    <w:rsid w:val="005302E7"/>
    <w:rsid w:val="005308F7"/>
    <w:rsid w:val="00530B4F"/>
    <w:rsid w:val="00530E30"/>
    <w:rsid w:val="0053153E"/>
    <w:rsid w:val="00531704"/>
    <w:rsid w:val="00531DA4"/>
    <w:rsid w:val="00532E10"/>
    <w:rsid w:val="005332A7"/>
    <w:rsid w:val="00534E0D"/>
    <w:rsid w:val="00534F5D"/>
    <w:rsid w:val="00535EA6"/>
    <w:rsid w:val="00536BD1"/>
    <w:rsid w:val="00536C82"/>
    <w:rsid w:val="00537074"/>
    <w:rsid w:val="00537FD2"/>
    <w:rsid w:val="0054095A"/>
    <w:rsid w:val="0054262F"/>
    <w:rsid w:val="00543167"/>
    <w:rsid w:val="005433A7"/>
    <w:rsid w:val="00546444"/>
    <w:rsid w:val="00546DFE"/>
    <w:rsid w:val="005473D4"/>
    <w:rsid w:val="005476DD"/>
    <w:rsid w:val="00551ACA"/>
    <w:rsid w:val="005523F3"/>
    <w:rsid w:val="00552774"/>
    <w:rsid w:val="0055314F"/>
    <w:rsid w:val="005541DF"/>
    <w:rsid w:val="00554789"/>
    <w:rsid w:val="00554EF6"/>
    <w:rsid w:val="00556C06"/>
    <w:rsid w:val="0055758B"/>
    <w:rsid w:val="00561AEF"/>
    <w:rsid w:val="00561B44"/>
    <w:rsid w:val="005633F6"/>
    <w:rsid w:val="0056395F"/>
    <w:rsid w:val="0056474F"/>
    <w:rsid w:val="00564A75"/>
    <w:rsid w:val="00565236"/>
    <w:rsid w:val="00566B38"/>
    <w:rsid w:val="005704FA"/>
    <w:rsid w:val="00572C64"/>
    <w:rsid w:val="00574280"/>
    <w:rsid w:val="00575696"/>
    <w:rsid w:val="00576350"/>
    <w:rsid w:val="00576BA3"/>
    <w:rsid w:val="00576C0D"/>
    <w:rsid w:val="00577130"/>
    <w:rsid w:val="00577376"/>
    <w:rsid w:val="005804B8"/>
    <w:rsid w:val="0058105A"/>
    <w:rsid w:val="00582DB3"/>
    <w:rsid w:val="00582F03"/>
    <w:rsid w:val="005831A0"/>
    <w:rsid w:val="00584871"/>
    <w:rsid w:val="005903A4"/>
    <w:rsid w:val="00590DF1"/>
    <w:rsid w:val="00591464"/>
    <w:rsid w:val="00593E0B"/>
    <w:rsid w:val="00593E34"/>
    <w:rsid w:val="0059518D"/>
    <w:rsid w:val="00595542"/>
    <w:rsid w:val="0059627B"/>
    <w:rsid w:val="005965A2"/>
    <w:rsid w:val="005A030D"/>
    <w:rsid w:val="005A088E"/>
    <w:rsid w:val="005A0BC6"/>
    <w:rsid w:val="005A1308"/>
    <w:rsid w:val="005A165C"/>
    <w:rsid w:val="005A3806"/>
    <w:rsid w:val="005A3E3E"/>
    <w:rsid w:val="005A4794"/>
    <w:rsid w:val="005A6DA2"/>
    <w:rsid w:val="005A7A3B"/>
    <w:rsid w:val="005B147D"/>
    <w:rsid w:val="005B1964"/>
    <w:rsid w:val="005B1BB5"/>
    <w:rsid w:val="005B2633"/>
    <w:rsid w:val="005B43DC"/>
    <w:rsid w:val="005B4F88"/>
    <w:rsid w:val="005B52B3"/>
    <w:rsid w:val="005B5460"/>
    <w:rsid w:val="005B66E0"/>
    <w:rsid w:val="005B6B63"/>
    <w:rsid w:val="005B71F3"/>
    <w:rsid w:val="005B7498"/>
    <w:rsid w:val="005B7C41"/>
    <w:rsid w:val="005C0FDA"/>
    <w:rsid w:val="005C127D"/>
    <w:rsid w:val="005C199B"/>
    <w:rsid w:val="005C5C17"/>
    <w:rsid w:val="005C6D61"/>
    <w:rsid w:val="005C76A9"/>
    <w:rsid w:val="005D1260"/>
    <w:rsid w:val="005D1954"/>
    <w:rsid w:val="005D30D9"/>
    <w:rsid w:val="005D34BD"/>
    <w:rsid w:val="005D3AEF"/>
    <w:rsid w:val="005D4234"/>
    <w:rsid w:val="005D6DCF"/>
    <w:rsid w:val="005D71B5"/>
    <w:rsid w:val="005D72E0"/>
    <w:rsid w:val="005E0544"/>
    <w:rsid w:val="005E06E8"/>
    <w:rsid w:val="005E0B1F"/>
    <w:rsid w:val="005E2376"/>
    <w:rsid w:val="005E2D33"/>
    <w:rsid w:val="005E2F5F"/>
    <w:rsid w:val="005E304B"/>
    <w:rsid w:val="005E3815"/>
    <w:rsid w:val="005E386D"/>
    <w:rsid w:val="005E4D79"/>
    <w:rsid w:val="005E5190"/>
    <w:rsid w:val="005E5208"/>
    <w:rsid w:val="005E5232"/>
    <w:rsid w:val="005E599B"/>
    <w:rsid w:val="005E5EEC"/>
    <w:rsid w:val="005E661A"/>
    <w:rsid w:val="005E6FCF"/>
    <w:rsid w:val="005F16E7"/>
    <w:rsid w:val="005F2425"/>
    <w:rsid w:val="005F242B"/>
    <w:rsid w:val="005F2C7C"/>
    <w:rsid w:val="005F2D95"/>
    <w:rsid w:val="005F2DE1"/>
    <w:rsid w:val="005F3574"/>
    <w:rsid w:val="005F3D52"/>
    <w:rsid w:val="005F64C2"/>
    <w:rsid w:val="00601687"/>
    <w:rsid w:val="0060178B"/>
    <w:rsid w:val="00602C3D"/>
    <w:rsid w:val="00603BDF"/>
    <w:rsid w:val="00603DF2"/>
    <w:rsid w:val="00604B2C"/>
    <w:rsid w:val="00605A1C"/>
    <w:rsid w:val="0060781D"/>
    <w:rsid w:val="0060796E"/>
    <w:rsid w:val="00607B5D"/>
    <w:rsid w:val="00607D34"/>
    <w:rsid w:val="0061182A"/>
    <w:rsid w:val="00612F40"/>
    <w:rsid w:val="006157DD"/>
    <w:rsid w:val="00616232"/>
    <w:rsid w:val="006162EB"/>
    <w:rsid w:val="00616AA4"/>
    <w:rsid w:val="006178F9"/>
    <w:rsid w:val="00617EDB"/>
    <w:rsid w:val="0062129D"/>
    <w:rsid w:val="00621FCF"/>
    <w:rsid w:val="00624368"/>
    <w:rsid w:val="00624A21"/>
    <w:rsid w:val="00625410"/>
    <w:rsid w:val="0062582E"/>
    <w:rsid w:val="0062617D"/>
    <w:rsid w:val="0062654C"/>
    <w:rsid w:val="006267EA"/>
    <w:rsid w:val="0062781B"/>
    <w:rsid w:val="00627F22"/>
    <w:rsid w:val="006302F6"/>
    <w:rsid w:val="00631C67"/>
    <w:rsid w:val="00633691"/>
    <w:rsid w:val="006342FD"/>
    <w:rsid w:val="0063495E"/>
    <w:rsid w:val="00634A11"/>
    <w:rsid w:val="00635C14"/>
    <w:rsid w:val="00635D84"/>
    <w:rsid w:val="006365FB"/>
    <w:rsid w:val="006371D3"/>
    <w:rsid w:val="00637FD7"/>
    <w:rsid w:val="00640F75"/>
    <w:rsid w:val="00641E1F"/>
    <w:rsid w:val="006426D6"/>
    <w:rsid w:val="00642E1E"/>
    <w:rsid w:val="0064343B"/>
    <w:rsid w:val="006451AF"/>
    <w:rsid w:val="006456B6"/>
    <w:rsid w:val="00646FEC"/>
    <w:rsid w:val="006502F3"/>
    <w:rsid w:val="006510C3"/>
    <w:rsid w:val="00651C88"/>
    <w:rsid w:val="00651D27"/>
    <w:rsid w:val="006520FD"/>
    <w:rsid w:val="00653A99"/>
    <w:rsid w:val="00655202"/>
    <w:rsid w:val="00660DE1"/>
    <w:rsid w:val="00660DF9"/>
    <w:rsid w:val="00661693"/>
    <w:rsid w:val="00664415"/>
    <w:rsid w:val="006656B1"/>
    <w:rsid w:val="00665BCC"/>
    <w:rsid w:val="006675B6"/>
    <w:rsid w:val="00670F5D"/>
    <w:rsid w:val="006712D0"/>
    <w:rsid w:val="00671D19"/>
    <w:rsid w:val="00672742"/>
    <w:rsid w:val="00673856"/>
    <w:rsid w:val="006755D0"/>
    <w:rsid w:val="00675742"/>
    <w:rsid w:val="00675B57"/>
    <w:rsid w:val="00676CA9"/>
    <w:rsid w:val="006772F3"/>
    <w:rsid w:val="0067735D"/>
    <w:rsid w:val="00680C27"/>
    <w:rsid w:val="006811F2"/>
    <w:rsid w:val="0068226E"/>
    <w:rsid w:val="0068472A"/>
    <w:rsid w:val="00684F39"/>
    <w:rsid w:val="006858C1"/>
    <w:rsid w:val="00685AA6"/>
    <w:rsid w:val="00686260"/>
    <w:rsid w:val="0068706F"/>
    <w:rsid w:val="00687076"/>
    <w:rsid w:val="006876D7"/>
    <w:rsid w:val="00690249"/>
    <w:rsid w:val="006906C7"/>
    <w:rsid w:val="00690800"/>
    <w:rsid w:val="006911EE"/>
    <w:rsid w:val="00692318"/>
    <w:rsid w:val="00692D70"/>
    <w:rsid w:val="00692E1A"/>
    <w:rsid w:val="00693665"/>
    <w:rsid w:val="00693D5D"/>
    <w:rsid w:val="00695B3F"/>
    <w:rsid w:val="0069708A"/>
    <w:rsid w:val="006A0434"/>
    <w:rsid w:val="006A187F"/>
    <w:rsid w:val="006A1BC9"/>
    <w:rsid w:val="006A39BF"/>
    <w:rsid w:val="006A404E"/>
    <w:rsid w:val="006A4123"/>
    <w:rsid w:val="006A427F"/>
    <w:rsid w:val="006A4816"/>
    <w:rsid w:val="006A4E3E"/>
    <w:rsid w:val="006A53E1"/>
    <w:rsid w:val="006A54D4"/>
    <w:rsid w:val="006A7F1E"/>
    <w:rsid w:val="006B04F8"/>
    <w:rsid w:val="006B0DEF"/>
    <w:rsid w:val="006B1D5D"/>
    <w:rsid w:val="006B22FB"/>
    <w:rsid w:val="006B375D"/>
    <w:rsid w:val="006B3CAE"/>
    <w:rsid w:val="006B4A95"/>
    <w:rsid w:val="006B4D1B"/>
    <w:rsid w:val="006B4F4A"/>
    <w:rsid w:val="006B5014"/>
    <w:rsid w:val="006C08DF"/>
    <w:rsid w:val="006C14C9"/>
    <w:rsid w:val="006C1805"/>
    <w:rsid w:val="006C2192"/>
    <w:rsid w:val="006C2F9D"/>
    <w:rsid w:val="006C3CE6"/>
    <w:rsid w:val="006C3DE0"/>
    <w:rsid w:val="006C420A"/>
    <w:rsid w:val="006C4D48"/>
    <w:rsid w:val="006C7E64"/>
    <w:rsid w:val="006D0F3B"/>
    <w:rsid w:val="006D2054"/>
    <w:rsid w:val="006D2A79"/>
    <w:rsid w:val="006D4DC8"/>
    <w:rsid w:val="006D60D7"/>
    <w:rsid w:val="006E1704"/>
    <w:rsid w:val="006E1F58"/>
    <w:rsid w:val="006E1FB1"/>
    <w:rsid w:val="006E263D"/>
    <w:rsid w:val="006E2692"/>
    <w:rsid w:val="006E29A8"/>
    <w:rsid w:val="006E42AF"/>
    <w:rsid w:val="006E4F07"/>
    <w:rsid w:val="006E5BDF"/>
    <w:rsid w:val="006E6491"/>
    <w:rsid w:val="006E7082"/>
    <w:rsid w:val="006E7423"/>
    <w:rsid w:val="006F0D6C"/>
    <w:rsid w:val="006F202F"/>
    <w:rsid w:val="006F2105"/>
    <w:rsid w:val="006F210C"/>
    <w:rsid w:val="006F27D8"/>
    <w:rsid w:val="006F37F8"/>
    <w:rsid w:val="006F40BB"/>
    <w:rsid w:val="006F5A1F"/>
    <w:rsid w:val="006F5B97"/>
    <w:rsid w:val="006F6A2B"/>
    <w:rsid w:val="006F6C8F"/>
    <w:rsid w:val="006F7E56"/>
    <w:rsid w:val="0070004E"/>
    <w:rsid w:val="00700EDD"/>
    <w:rsid w:val="00702463"/>
    <w:rsid w:val="0070380B"/>
    <w:rsid w:val="007051DA"/>
    <w:rsid w:val="00710D14"/>
    <w:rsid w:val="00711502"/>
    <w:rsid w:val="00713C83"/>
    <w:rsid w:val="007140F1"/>
    <w:rsid w:val="007141EE"/>
    <w:rsid w:val="00714AB2"/>
    <w:rsid w:val="007150CE"/>
    <w:rsid w:val="00715952"/>
    <w:rsid w:val="00715FBA"/>
    <w:rsid w:val="00717EB4"/>
    <w:rsid w:val="00720B22"/>
    <w:rsid w:val="00721A66"/>
    <w:rsid w:val="007229DE"/>
    <w:rsid w:val="00722A57"/>
    <w:rsid w:val="00723F5B"/>
    <w:rsid w:val="00724C40"/>
    <w:rsid w:val="00724ECC"/>
    <w:rsid w:val="00725482"/>
    <w:rsid w:val="00727047"/>
    <w:rsid w:val="00727971"/>
    <w:rsid w:val="007302DD"/>
    <w:rsid w:val="007304BD"/>
    <w:rsid w:val="0073164E"/>
    <w:rsid w:val="00731DAC"/>
    <w:rsid w:val="00732C21"/>
    <w:rsid w:val="00733226"/>
    <w:rsid w:val="007336CA"/>
    <w:rsid w:val="00734403"/>
    <w:rsid w:val="007350A9"/>
    <w:rsid w:val="00736125"/>
    <w:rsid w:val="007366E4"/>
    <w:rsid w:val="00737420"/>
    <w:rsid w:val="00740193"/>
    <w:rsid w:val="00740236"/>
    <w:rsid w:val="00740480"/>
    <w:rsid w:val="007407B5"/>
    <w:rsid w:val="00740BC4"/>
    <w:rsid w:val="00740FCA"/>
    <w:rsid w:val="00744355"/>
    <w:rsid w:val="00745D31"/>
    <w:rsid w:val="0074667C"/>
    <w:rsid w:val="007476E6"/>
    <w:rsid w:val="00750964"/>
    <w:rsid w:val="00751AD9"/>
    <w:rsid w:val="00751E31"/>
    <w:rsid w:val="00752381"/>
    <w:rsid w:val="0075262B"/>
    <w:rsid w:val="00752DE8"/>
    <w:rsid w:val="00753718"/>
    <w:rsid w:val="00754ACC"/>
    <w:rsid w:val="00754E9D"/>
    <w:rsid w:val="0075583C"/>
    <w:rsid w:val="00755F54"/>
    <w:rsid w:val="00757D8C"/>
    <w:rsid w:val="00757EF4"/>
    <w:rsid w:val="0076163F"/>
    <w:rsid w:val="0076416E"/>
    <w:rsid w:val="00770D2A"/>
    <w:rsid w:val="00771638"/>
    <w:rsid w:val="00771F66"/>
    <w:rsid w:val="007724B7"/>
    <w:rsid w:val="007741FC"/>
    <w:rsid w:val="00774564"/>
    <w:rsid w:val="00774712"/>
    <w:rsid w:val="00774EAA"/>
    <w:rsid w:val="00775BE5"/>
    <w:rsid w:val="007762DA"/>
    <w:rsid w:val="0077683D"/>
    <w:rsid w:val="0078009A"/>
    <w:rsid w:val="00780306"/>
    <w:rsid w:val="00781A8B"/>
    <w:rsid w:val="00781B67"/>
    <w:rsid w:val="00782454"/>
    <w:rsid w:val="007849E2"/>
    <w:rsid w:val="00785319"/>
    <w:rsid w:val="00785B1F"/>
    <w:rsid w:val="0078721C"/>
    <w:rsid w:val="007930CD"/>
    <w:rsid w:val="00794094"/>
    <w:rsid w:val="0079497F"/>
    <w:rsid w:val="00794FCD"/>
    <w:rsid w:val="007954A1"/>
    <w:rsid w:val="00796EFA"/>
    <w:rsid w:val="00797C5D"/>
    <w:rsid w:val="007A094A"/>
    <w:rsid w:val="007A2514"/>
    <w:rsid w:val="007A27E0"/>
    <w:rsid w:val="007A2A58"/>
    <w:rsid w:val="007A2ACD"/>
    <w:rsid w:val="007A2F2F"/>
    <w:rsid w:val="007A3301"/>
    <w:rsid w:val="007A429F"/>
    <w:rsid w:val="007A46E1"/>
    <w:rsid w:val="007A5346"/>
    <w:rsid w:val="007A71D6"/>
    <w:rsid w:val="007A7534"/>
    <w:rsid w:val="007A7CC6"/>
    <w:rsid w:val="007B01BE"/>
    <w:rsid w:val="007B18D7"/>
    <w:rsid w:val="007B25AA"/>
    <w:rsid w:val="007B3132"/>
    <w:rsid w:val="007B3FC8"/>
    <w:rsid w:val="007B418D"/>
    <w:rsid w:val="007B4293"/>
    <w:rsid w:val="007B51C0"/>
    <w:rsid w:val="007B52CF"/>
    <w:rsid w:val="007B535A"/>
    <w:rsid w:val="007B5F54"/>
    <w:rsid w:val="007B6765"/>
    <w:rsid w:val="007C1499"/>
    <w:rsid w:val="007C1CE5"/>
    <w:rsid w:val="007C3935"/>
    <w:rsid w:val="007C3A09"/>
    <w:rsid w:val="007C7CA5"/>
    <w:rsid w:val="007C7EC9"/>
    <w:rsid w:val="007D0BB6"/>
    <w:rsid w:val="007D0F91"/>
    <w:rsid w:val="007D2C04"/>
    <w:rsid w:val="007D46A1"/>
    <w:rsid w:val="007D71B2"/>
    <w:rsid w:val="007E0107"/>
    <w:rsid w:val="007E0762"/>
    <w:rsid w:val="007E2E5B"/>
    <w:rsid w:val="007E39FF"/>
    <w:rsid w:val="007E4349"/>
    <w:rsid w:val="007E511B"/>
    <w:rsid w:val="007E5A4F"/>
    <w:rsid w:val="007E5CFB"/>
    <w:rsid w:val="007E66F4"/>
    <w:rsid w:val="007E6B6B"/>
    <w:rsid w:val="007F018D"/>
    <w:rsid w:val="007F0488"/>
    <w:rsid w:val="007F09D7"/>
    <w:rsid w:val="007F0D79"/>
    <w:rsid w:val="007F1338"/>
    <w:rsid w:val="007F17A5"/>
    <w:rsid w:val="007F1D0F"/>
    <w:rsid w:val="007F205E"/>
    <w:rsid w:val="007F4C73"/>
    <w:rsid w:val="007F4DB5"/>
    <w:rsid w:val="007F6ABC"/>
    <w:rsid w:val="00800BEF"/>
    <w:rsid w:val="00801D36"/>
    <w:rsid w:val="00801FD7"/>
    <w:rsid w:val="00802980"/>
    <w:rsid w:val="008029B1"/>
    <w:rsid w:val="008035A0"/>
    <w:rsid w:val="008038B6"/>
    <w:rsid w:val="0080445E"/>
    <w:rsid w:val="008049DD"/>
    <w:rsid w:val="00805FB6"/>
    <w:rsid w:val="0080646E"/>
    <w:rsid w:val="00806DC3"/>
    <w:rsid w:val="00810656"/>
    <w:rsid w:val="00810DCE"/>
    <w:rsid w:val="0081112A"/>
    <w:rsid w:val="0081123D"/>
    <w:rsid w:val="00811BF3"/>
    <w:rsid w:val="00811DB0"/>
    <w:rsid w:val="0081258D"/>
    <w:rsid w:val="00812C32"/>
    <w:rsid w:val="00812DE5"/>
    <w:rsid w:val="00813271"/>
    <w:rsid w:val="0081478A"/>
    <w:rsid w:val="00814C87"/>
    <w:rsid w:val="00815181"/>
    <w:rsid w:val="00815622"/>
    <w:rsid w:val="00815CCA"/>
    <w:rsid w:val="0081759F"/>
    <w:rsid w:val="00817FDB"/>
    <w:rsid w:val="008205C2"/>
    <w:rsid w:val="0082071B"/>
    <w:rsid w:val="00821FC2"/>
    <w:rsid w:val="00822507"/>
    <w:rsid w:val="00822FCB"/>
    <w:rsid w:val="0082366E"/>
    <w:rsid w:val="00824071"/>
    <w:rsid w:val="0082471C"/>
    <w:rsid w:val="00826845"/>
    <w:rsid w:val="00827552"/>
    <w:rsid w:val="00831479"/>
    <w:rsid w:val="008315DF"/>
    <w:rsid w:val="0083611F"/>
    <w:rsid w:val="00836183"/>
    <w:rsid w:val="00837AEC"/>
    <w:rsid w:val="00837E1F"/>
    <w:rsid w:val="008403BB"/>
    <w:rsid w:val="00841763"/>
    <w:rsid w:val="0084207A"/>
    <w:rsid w:val="0084263D"/>
    <w:rsid w:val="00843032"/>
    <w:rsid w:val="0084343F"/>
    <w:rsid w:val="00843D1E"/>
    <w:rsid w:val="00844CC7"/>
    <w:rsid w:val="00846740"/>
    <w:rsid w:val="008477CA"/>
    <w:rsid w:val="00850A0F"/>
    <w:rsid w:val="00850F3A"/>
    <w:rsid w:val="00851A27"/>
    <w:rsid w:val="00851EDE"/>
    <w:rsid w:val="0085268B"/>
    <w:rsid w:val="00852AA3"/>
    <w:rsid w:val="00853FFF"/>
    <w:rsid w:val="00854975"/>
    <w:rsid w:val="00857327"/>
    <w:rsid w:val="00857AB7"/>
    <w:rsid w:val="008623D4"/>
    <w:rsid w:val="0086253D"/>
    <w:rsid w:val="00862D96"/>
    <w:rsid w:val="00863495"/>
    <w:rsid w:val="0086500F"/>
    <w:rsid w:val="00865196"/>
    <w:rsid w:val="008654DC"/>
    <w:rsid w:val="00865CD2"/>
    <w:rsid w:val="00866BA1"/>
    <w:rsid w:val="008671B9"/>
    <w:rsid w:val="008710E7"/>
    <w:rsid w:val="0087178C"/>
    <w:rsid w:val="00872233"/>
    <w:rsid w:val="00873A05"/>
    <w:rsid w:val="00874487"/>
    <w:rsid w:val="0087492E"/>
    <w:rsid w:val="00875ABF"/>
    <w:rsid w:val="00875BAF"/>
    <w:rsid w:val="008762C9"/>
    <w:rsid w:val="00876609"/>
    <w:rsid w:val="00877FBC"/>
    <w:rsid w:val="00880FFA"/>
    <w:rsid w:val="008842E8"/>
    <w:rsid w:val="0088452F"/>
    <w:rsid w:val="00884D8E"/>
    <w:rsid w:val="00885BC2"/>
    <w:rsid w:val="00885C5A"/>
    <w:rsid w:val="0088618E"/>
    <w:rsid w:val="00886F10"/>
    <w:rsid w:val="008911A0"/>
    <w:rsid w:val="008924D7"/>
    <w:rsid w:val="00892C2E"/>
    <w:rsid w:val="00892F44"/>
    <w:rsid w:val="008930FC"/>
    <w:rsid w:val="008938D7"/>
    <w:rsid w:val="00893B47"/>
    <w:rsid w:val="008940D8"/>
    <w:rsid w:val="00894950"/>
    <w:rsid w:val="008958A3"/>
    <w:rsid w:val="00895E03"/>
    <w:rsid w:val="00897467"/>
    <w:rsid w:val="008A02A2"/>
    <w:rsid w:val="008A5067"/>
    <w:rsid w:val="008A6509"/>
    <w:rsid w:val="008A6C11"/>
    <w:rsid w:val="008A6E81"/>
    <w:rsid w:val="008A7DA7"/>
    <w:rsid w:val="008B0007"/>
    <w:rsid w:val="008B3261"/>
    <w:rsid w:val="008B3CFA"/>
    <w:rsid w:val="008B45B2"/>
    <w:rsid w:val="008B45D1"/>
    <w:rsid w:val="008B5C70"/>
    <w:rsid w:val="008B6576"/>
    <w:rsid w:val="008B6E0A"/>
    <w:rsid w:val="008C01CE"/>
    <w:rsid w:val="008C1C8B"/>
    <w:rsid w:val="008C1F09"/>
    <w:rsid w:val="008C218C"/>
    <w:rsid w:val="008C2EFF"/>
    <w:rsid w:val="008C3AFC"/>
    <w:rsid w:val="008C420F"/>
    <w:rsid w:val="008C72B4"/>
    <w:rsid w:val="008D04DC"/>
    <w:rsid w:val="008D141F"/>
    <w:rsid w:val="008D1A87"/>
    <w:rsid w:val="008D20C6"/>
    <w:rsid w:val="008D2BB8"/>
    <w:rsid w:val="008D4354"/>
    <w:rsid w:val="008D4689"/>
    <w:rsid w:val="008D4DFC"/>
    <w:rsid w:val="008D5DAB"/>
    <w:rsid w:val="008D6832"/>
    <w:rsid w:val="008D6B8A"/>
    <w:rsid w:val="008D6F85"/>
    <w:rsid w:val="008D746F"/>
    <w:rsid w:val="008D74A5"/>
    <w:rsid w:val="008D7F22"/>
    <w:rsid w:val="008E0F05"/>
    <w:rsid w:val="008E10CB"/>
    <w:rsid w:val="008E2080"/>
    <w:rsid w:val="008E2B0B"/>
    <w:rsid w:val="008E5798"/>
    <w:rsid w:val="008E58DE"/>
    <w:rsid w:val="008E6186"/>
    <w:rsid w:val="008E663F"/>
    <w:rsid w:val="008E79D8"/>
    <w:rsid w:val="008F0B5C"/>
    <w:rsid w:val="008F0BAF"/>
    <w:rsid w:val="008F0EB8"/>
    <w:rsid w:val="008F2856"/>
    <w:rsid w:val="008F3FE2"/>
    <w:rsid w:val="008F4988"/>
    <w:rsid w:val="008F50ED"/>
    <w:rsid w:val="008F521D"/>
    <w:rsid w:val="008F62AA"/>
    <w:rsid w:val="008F7CDC"/>
    <w:rsid w:val="00901E86"/>
    <w:rsid w:val="00904247"/>
    <w:rsid w:val="00904C9E"/>
    <w:rsid w:val="0090554D"/>
    <w:rsid w:val="00905DF3"/>
    <w:rsid w:val="00906AF8"/>
    <w:rsid w:val="009103EC"/>
    <w:rsid w:val="0091055D"/>
    <w:rsid w:val="0091083C"/>
    <w:rsid w:val="009119F1"/>
    <w:rsid w:val="00911B1B"/>
    <w:rsid w:val="00912129"/>
    <w:rsid w:val="00912207"/>
    <w:rsid w:val="00912E20"/>
    <w:rsid w:val="0091311F"/>
    <w:rsid w:val="00913E07"/>
    <w:rsid w:val="009149F4"/>
    <w:rsid w:val="00914A7D"/>
    <w:rsid w:val="00916663"/>
    <w:rsid w:val="00916BC9"/>
    <w:rsid w:val="00917517"/>
    <w:rsid w:val="009211A8"/>
    <w:rsid w:val="00922E31"/>
    <w:rsid w:val="00922ECC"/>
    <w:rsid w:val="00923669"/>
    <w:rsid w:val="009240A0"/>
    <w:rsid w:val="009250F9"/>
    <w:rsid w:val="00925703"/>
    <w:rsid w:val="009257A3"/>
    <w:rsid w:val="009259B5"/>
    <w:rsid w:val="00925FAC"/>
    <w:rsid w:val="0092625C"/>
    <w:rsid w:val="00926DA2"/>
    <w:rsid w:val="009318CA"/>
    <w:rsid w:val="00931920"/>
    <w:rsid w:val="009325F3"/>
    <w:rsid w:val="009331BE"/>
    <w:rsid w:val="00933BE4"/>
    <w:rsid w:val="009358F3"/>
    <w:rsid w:val="009359CA"/>
    <w:rsid w:val="00935C07"/>
    <w:rsid w:val="009418A1"/>
    <w:rsid w:val="00943F90"/>
    <w:rsid w:val="00944642"/>
    <w:rsid w:val="0094538C"/>
    <w:rsid w:val="00945F73"/>
    <w:rsid w:val="00946B06"/>
    <w:rsid w:val="00947CD5"/>
    <w:rsid w:val="0095052B"/>
    <w:rsid w:val="009528D5"/>
    <w:rsid w:val="00952C4E"/>
    <w:rsid w:val="00952E39"/>
    <w:rsid w:val="009532A0"/>
    <w:rsid w:val="009535C5"/>
    <w:rsid w:val="009535EA"/>
    <w:rsid w:val="00954834"/>
    <w:rsid w:val="00954C17"/>
    <w:rsid w:val="00954F57"/>
    <w:rsid w:val="0095511C"/>
    <w:rsid w:val="0095784D"/>
    <w:rsid w:val="009609B3"/>
    <w:rsid w:val="00960A5D"/>
    <w:rsid w:val="0096186C"/>
    <w:rsid w:val="00961F0C"/>
    <w:rsid w:val="0096356C"/>
    <w:rsid w:val="00963725"/>
    <w:rsid w:val="00963D62"/>
    <w:rsid w:val="009640EC"/>
    <w:rsid w:val="0096579F"/>
    <w:rsid w:val="00965942"/>
    <w:rsid w:val="00966BD3"/>
    <w:rsid w:val="009713C3"/>
    <w:rsid w:val="0097193D"/>
    <w:rsid w:val="009738DB"/>
    <w:rsid w:val="00974D93"/>
    <w:rsid w:val="00975132"/>
    <w:rsid w:val="009759FA"/>
    <w:rsid w:val="009770C2"/>
    <w:rsid w:val="00981300"/>
    <w:rsid w:val="009829B9"/>
    <w:rsid w:val="009840BB"/>
    <w:rsid w:val="00984795"/>
    <w:rsid w:val="009847BD"/>
    <w:rsid w:val="009849DE"/>
    <w:rsid w:val="00984C22"/>
    <w:rsid w:val="009866F4"/>
    <w:rsid w:val="00986D62"/>
    <w:rsid w:val="00987AF4"/>
    <w:rsid w:val="00990BFA"/>
    <w:rsid w:val="00992384"/>
    <w:rsid w:val="009931AC"/>
    <w:rsid w:val="00993499"/>
    <w:rsid w:val="00993625"/>
    <w:rsid w:val="009958F1"/>
    <w:rsid w:val="009969EA"/>
    <w:rsid w:val="009A008C"/>
    <w:rsid w:val="009A1103"/>
    <w:rsid w:val="009A1727"/>
    <w:rsid w:val="009A19C0"/>
    <w:rsid w:val="009A233F"/>
    <w:rsid w:val="009A2956"/>
    <w:rsid w:val="009A2A2F"/>
    <w:rsid w:val="009A2AB5"/>
    <w:rsid w:val="009A3213"/>
    <w:rsid w:val="009A3246"/>
    <w:rsid w:val="009A461C"/>
    <w:rsid w:val="009A4719"/>
    <w:rsid w:val="009A5747"/>
    <w:rsid w:val="009A70BC"/>
    <w:rsid w:val="009B02FD"/>
    <w:rsid w:val="009B0454"/>
    <w:rsid w:val="009B0B8B"/>
    <w:rsid w:val="009B2700"/>
    <w:rsid w:val="009B2CEF"/>
    <w:rsid w:val="009B4FF0"/>
    <w:rsid w:val="009B6E6F"/>
    <w:rsid w:val="009B75FF"/>
    <w:rsid w:val="009B7E5F"/>
    <w:rsid w:val="009C03C0"/>
    <w:rsid w:val="009C10CE"/>
    <w:rsid w:val="009C1845"/>
    <w:rsid w:val="009C2C98"/>
    <w:rsid w:val="009C54EF"/>
    <w:rsid w:val="009C6FB8"/>
    <w:rsid w:val="009D0E2F"/>
    <w:rsid w:val="009D18DB"/>
    <w:rsid w:val="009D25BD"/>
    <w:rsid w:val="009D2C12"/>
    <w:rsid w:val="009D3B29"/>
    <w:rsid w:val="009D3BC4"/>
    <w:rsid w:val="009D450D"/>
    <w:rsid w:val="009D5B40"/>
    <w:rsid w:val="009D6A47"/>
    <w:rsid w:val="009E108C"/>
    <w:rsid w:val="009E10B8"/>
    <w:rsid w:val="009E1388"/>
    <w:rsid w:val="009E18B8"/>
    <w:rsid w:val="009E1917"/>
    <w:rsid w:val="009E1A62"/>
    <w:rsid w:val="009E1DF4"/>
    <w:rsid w:val="009E3A02"/>
    <w:rsid w:val="009E3A9D"/>
    <w:rsid w:val="009E4AD1"/>
    <w:rsid w:val="009E56CC"/>
    <w:rsid w:val="009E62E1"/>
    <w:rsid w:val="009E78E3"/>
    <w:rsid w:val="009E7D2D"/>
    <w:rsid w:val="009F1B90"/>
    <w:rsid w:val="009F2151"/>
    <w:rsid w:val="009F5A01"/>
    <w:rsid w:val="009F6DB6"/>
    <w:rsid w:val="009F70BD"/>
    <w:rsid w:val="00A0159E"/>
    <w:rsid w:val="00A02070"/>
    <w:rsid w:val="00A0268C"/>
    <w:rsid w:val="00A0280B"/>
    <w:rsid w:val="00A0332F"/>
    <w:rsid w:val="00A05E88"/>
    <w:rsid w:val="00A0612A"/>
    <w:rsid w:val="00A07E36"/>
    <w:rsid w:val="00A10E67"/>
    <w:rsid w:val="00A116F7"/>
    <w:rsid w:val="00A11F4A"/>
    <w:rsid w:val="00A1308C"/>
    <w:rsid w:val="00A13498"/>
    <w:rsid w:val="00A13E14"/>
    <w:rsid w:val="00A14D32"/>
    <w:rsid w:val="00A17C37"/>
    <w:rsid w:val="00A22E6F"/>
    <w:rsid w:val="00A2424E"/>
    <w:rsid w:val="00A246F9"/>
    <w:rsid w:val="00A269F6"/>
    <w:rsid w:val="00A26BB4"/>
    <w:rsid w:val="00A27B63"/>
    <w:rsid w:val="00A27B6C"/>
    <w:rsid w:val="00A27C45"/>
    <w:rsid w:val="00A312CD"/>
    <w:rsid w:val="00A3175D"/>
    <w:rsid w:val="00A31E1B"/>
    <w:rsid w:val="00A3266B"/>
    <w:rsid w:val="00A32DD6"/>
    <w:rsid w:val="00A33F37"/>
    <w:rsid w:val="00A35D0A"/>
    <w:rsid w:val="00A35DDE"/>
    <w:rsid w:val="00A36F16"/>
    <w:rsid w:val="00A3784E"/>
    <w:rsid w:val="00A407B0"/>
    <w:rsid w:val="00A40BA2"/>
    <w:rsid w:val="00A40D68"/>
    <w:rsid w:val="00A40FA8"/>
    <w:rsid w:val="00A419B7"/>
    <w:rsid w:val="00A438D8"/>
    <w:rsid w:val="00A446BF"/>
    <w:rsid w:val="00A44972"/>
    <w:rsid w:val="00A455B0"/>
    <w:rsid w:val="00A4595A"/>
    <w:rsid w:val="00A45D84"/>
    <w:rsid w:val="00A50486"/>
    <w:rsid w:val="00A50A25"/>
    <w:rsid w:val="00A51B6A"/>
    <w:rsid w:val="00A532AF"/>
    <w:rsid w:val="00A544CD"/>
    <w:rsid w:val="00A557C6"/>
    <w:rsid w:val="00A563CB"/>
    <w:rsid w:val="00A57396"/>
    <w:rsid w:val="00A600E8"/>
    <w:rsid w:val="00A60110"/>
    <w:rsid w:val="00A608ED"/>
    <w:rsid w:val="00A62BBB"/>
    <w:rsid w:val="00A62E0C"/>
    <w:rsid w:val="00A62F46"/>
    <w:rsid w:val="00A632F9"/>
    <w:rsid w:val="00A63AFC"/>
    <w:rsid w:val="00A64214"/>
    <w:rsid w:val="00A6447C"/>
    <w:rsid w:val="00A64AAD"/>
    <w:rsid w:val="00A64DE9"/>
    <w:rsid w:val="00A6584D"/>
    <w:rsid w:val="00A66C98"/>
    <w:rsid w:val="00A66FC6"/>
    <w:rsid w:val="00A6732F"/>
    <w:rsid w:val="00A67685"/>
    <w:rsid w:val="00A702AF"/>
    <w:rsid w:val="00A70DC6"/>
    <w:rsid w:val="00A718C9"/>
    <w:rsid w:val="00A729EF"/>
    <w:rsid w:val="00A735E7"/>
    <w:rsid w:val="00A73E95"/>
    <w:rsid w:val="00A7413B"/>
    <w:rsid w:val="00A74D71"/>
    <w:rsid w:val="00A759BF"/>
    <w:rsid w:val="00A77A14"/>
    <w:rsid w:val="00A80853"/>
    <w:rsid w:val="00A810B0"/>
    <w:rsid w:val="00A810F1"/>
    <w:rsid w:val="00A84116"/>
    <w:rsid w:val="00A85325"/>
    <w:rsid w:val="00A8556E"/>
    <w:rsid w:val="00A85EC3"/>
    <w:rsid w:val="00A863CA"/>
    <w:rsid w:val="00A866B4"/>
    <w:rsid w:val="00A8786B"/>
    <w:rsid w:val="00A87DF7"/>
    <w:rsid w:val="00A90631"/>
    <w:rsid w:val="00A91EA2"/>
    <w:rsid w:val="00A92438"/>
    <w:rsid w:val="00A92E40"/>
    <w:rsid w:val="00A938F9"/>
    <w:rsid w:val="00A9685E"/>
    <w:rsid w:val="00A9746D"/>
    <w:rsid w:val="00AA0885"/>
    <w:rsid w:val="00AA13F0"/>
    <w:rsid w:val="00AA145A"/>
    <w:rsid w:val="00AA1462"/>
    <w:rsid w:val="00AA40BE"/>
    <w:rsid w:val="00AA5349"/>
    <w:rsid w:val="00AA66EC"/>
    <w:rsid w:val="00AA745F"/>
    <w:rsid w:val="00AA7D99"/>
    <w:rsid w:val="00AB07BD"/>
    <w:rsid w:val="00AB0E75"/>
    <w:rsid w:val="00AB11C3"/>
    <w:rsid w:val="00AB1B38"/>
    <w:rsid w:val="00AB1BB8"/>
    <w:rsid w:val="00AB269A"/>
    <w:rsid w:val="00AB346E"/>
    <w:rsid w:val="00AB3880"/>
    <w:rsid w:val="00AB3978"/>
    <w:rsid w:val="00AB41D5"/>
    <w:rsid w:val="00AB647C"/>
    <w:rsid w:val="00AB7A25"/>
    <w:rsid w:val="00AC09E6"/>
    <w:rsid w:val="00AC16CB"/>
    <w:rsid w:val="00AC1DD1"/>
    <w:rsid w:val="00AC2E52"/>
    <w:rsid w:val="00AC31A0"/>
    <w:rsid w:val="00AC384C"/>
    <w:rsid w:val="00AC4059"/>
    <w:rsid w:val="00AC4A97"/>
    <w:rsid w:val="00AC4B6D"/>
    <w:rsid w:val="00AC5C85"/>
    <w:rsid w:val="00AC722E"/>
    <w:rsid w:val="00AD029A"/>
    <w:rsid w:val="00AD0BA8"/>
    <w:rsid w:val="00AD0D3F"/>
    <w:rsid w:val="00AD3D49"/>
    <w:rsid w:val="00AD5BF8"/>
    <w:rsid w:val="00AD63CD"/>
    <w:rsid w:val="00AD6768"/>
    <w:rsid w:val="00AD779E"/>
    <w:rsid w:val="00AD7AE0"/>
    <w:rsid w:val="00AD7BF3"/>
    <w:rsid w:val="00AD7DB5"/>
    <w:rsid w:val="00AE02C7"/>
    <w:rsid w:val="00AE1F4E"/>
    <w:rsid w:val="00AE3433"/>
    <w:rsid w:val="00AE357F"/>
    <w:rsid w:val="00AE5D6A"/>
    <w:rsid w:val="00AE64BF"/>
    <w:rsid w:val="00AE64D8"/>
    <w:rsid w:val="00AE66DB"/>
    <w:rsid w:val="00AE6A81"/>
    <w:rsid w:val="00AE6D61"/>
    <w:rsid w:val="00AF031A"/>
    <w:rsid w:val="00AF0BFD"/>
    <w:rsid w:val="00AF1314"/>
    <w:rsid w:val="00AF2127"/>
    <w:rsid w:val="00AF220F"/>
    <w:rsid w:val="00AF2BD2"/>
    <w:rsid w:val="00AF3491"/>
    <w:rsid w:val="00AF377A"/>
    <w:rsid w:val="00AF3E69"/>
    <w:rsid w:val="00AF4D30"/>
    <w:rsid w:val="00AF608E"/>
    <w:rsid w:val="00AF6426"/>
    <w:rsid w:val="00AF6445"/>
    <w:rsid w:val="00B00D21"/>
    <w:rsid w:val="00B0196D"/>
    <w:rsid w:val="00B025C3"/>
    <w:rsid w:val="00B033E6"/>
    <w:rsid w:val="00B0361E"/>
    <w:rsid w:val="00B03C38"/>
    <w:rsid w:val="00B0406C"/>
    <w:rsid w:val="00B043CA"/>
    <w:rsid w:val="00B054C1"/>
    <w:rsid w:val="00B06787"/>
    <w:rsid w:val="00B073D5"/>
    <w:rsid w:val="00B11EE1"/>
    <w:rsid w:val="00B11F11"/>
    <w:rsid w:val="00B12FD6"/>
    <w:rsid w:val="00B1419D"/>
    <w:rsid w:val="00B14814"/>
    <w:rsid w:val="00B148D8"/>
    <w:rsid w:val="00B14F5F"/>
    <w:rsid w:val="00B15650"/>
    <w:rsid w:val="00B164F6"/>
    <w:rsid w:val="00B173B0"/>
    <w:rsid w:val="00B206AD"/>
    <w:rsid w:val="00B206EA"/>
    <w:rsid w:val="00B20842"/>
    <w:rsid w:val="00B21563"/>
    <w:rsid w:val="00B21B5A"/>
    <w:rsid w:val="00B21EA2"/>
    <w:rsid w:val="00B2297C"/>
    <w:rsid w:val="00B23044"/>
    <w:rsid w:val="00B237E0"/>
    <w:rsid w:val="00B23944"/>
    <w:rsid w:val="00B24322"/>
    <w:rsid w:val="00B24F0A"/>
    <w:rsid w:val="00B25BAA"/>
    <w:rsid w:val="00B26FE7"/>
    <w:rsid w:val="00B31137"/>
    <w:rsid w:val="00B3135F"/>
    <w:rsid w:val="00B3216D"/>
    <w:rsid w:val="00B33D0D"/>
    <w:rsid w:val="00B34884"/>
    <w:rsid w:val="00B34C16"/>
    <w:rsid w:val="00B34E99"/>
    <w:rsid w:val="00B3555F"/>
    <w:rsid w:val="00B36B7A"/>
    <w:rsid w:val="00B37CEA"/>
    <w:rsid w:val="00B4082A"/>
    <w:rsid w:val="00B408E4"/>
    <w:rsid w:val="00B41591"/>
    <w:rsid w:val="00B42200"/>
    <w:rsid w:val="00B429AF"/>
    <w:rsid w:val="00B4349B"/>
    <w:rsid w:val="00B44348"/>
    <w:rsid w:val="00B449B5"/>
    <w:rsid w:val="00B45FFC"/>
    <w:rsid w:val="00B475E5"/>
    <w:rsid w:val="00B47BED"/>
    <w:rsid w:val="00B501D6"/>
    <w:rsid w:val="00B508CC"/>
    <w:rsid w:val="00B513F0"/>
    <w:rsid w:val="00B52446"/>
    <w:rsid w:val="00B52AA8"/>
    <w:rsid w:val="00B52F96"/>
    <w:rsid w:val="00B53426"/>
    <w:rsid w:val="00B5447A"/>
    <w:rsid w:val="00B54EA4"/>
    <w:rsid w:val="00B54FA7"/>
    <w:rsid w:val="00B55C05"/>
    <w:rsid w:val="00B56BEA"/>
    <w:rsid w:val="00B6045D"/>
    <w:rsid w:val="00B61318"/>
    <w:rsid w:val="00B61CA4"/>
    <w:rsid w:val="00B61D81"/>
    <w:rsid w:val="00B62D32"/>
    <w:rsid w:val="00B6326E"/>
    <w:rsid w:val="00B63676"/>
    <w:rsid w:val="00B64414"/>
    <w:rsid w:val="00B64D5D"/>
    <w:rsid w:val="00B6566C"/>
    <w:rsid w:val="00B6726C"/>
    <w:rsid w:val="00B67C21"/>
    <w:rsid w:val="00B70B8F"/>
    <w:rsid w:val="00B71477"/>
    <w:rsid w:val="00B71637"/>
    <w:rsid w:val="00B71907"/>
    <w:rsid w:val="00B72982"/>
    <w:rsid w:val="00B73E23"/>
    <w:rsid w:val="00B74584"/>
    <w:rsid w:val="00B759AD"/>
    <w:rsid w:val="00B75E52"/>
    <w:rsid w:val="00B75F06"/>
    <w:rsid w:val="00B76178"/>
    <w:rsid w:val="00B805E4"/>
    <w:rsid w:val="00B81975"/>
    <w:rsid w:val="00B81D03"/>
    <w:rsid w:val="00B8211A"/>
    <w:rsid w:val="00B82C9E"/>
    <w:rsid w:val="00B83196"/>
    <w:rsid w:val="00B833BB"/>
    <w:rsid w:val="00B85A00"/>
    <w:rsid w:val="00B86720"/>
    <w:rsid w:val="00B86C9A"/>
    <w:rsid w:val="00B91D74"/>
    <w:rsid w:val="00B93062"/>
    <w:rsid w:val="00B9433B"/>
    <w:rsid w:val="00B950C0"/>
    <w:rsid w:val="00B95651"/>
    <w:rsid w:val="00B9626A"/>
    <w:rsid w:val="00B963DE"/>
    <w:rsid w:val="00B96F96"/>
    <w:rsid w:val="00B970D7"/>
    <w:rsid w:val="00B97313"/>
    <w:rsid w:val="00BA07C7"/>
    <w:rsid w:val="00BA0ED8"/>
    <w:rsid w:val="00BA1022"/>
    <w:rsid w:val="00BA150C"/>
    <w:rsid w:val="00BA1EF6"/>
    <w:rsid w:val="00BA2D8D"/>
    <w:rsid w:val="00BA3EC9"/>
    <w:rsid w:val="00BA5737"/>
    <w:rsid w:val="00BA653F"/>
    <w:rsid w:val="00BA71A4"/>
    <w:rsid w:val="00BA7823"/>
    <w:rsid w:val="00BA7F95"/>
    <w:rsid w:val="00BB0779"/>
    <w:rsid w:val="00BB139E"/>
    <w:rsid w:val="00BB1BA7"/>
    <w:rsid w:val="00BB5959"/>
    <w:rsid w:val="00BB5BE8"/>
    <w:rsid w:val="00BB5D03"/>
    <w:rsid w:val="00BB605E"/>
    <w:rsid w:val="00BB67A6"/>
    <w:rsid w:val="00BB6DC9"/>
    <w:rsid w:val="00BB7E08"/>
    <w:rsid w:val="00BB7F75"/>
    <w:rsid w:val="00BC03FC"/>
    <w:rsid w:val="00BC19E5"/>
    <w:rsid w:val="00BC1EB9"/>
    <w:rsid w:val="00BC30C3"/>
    <w:rsid w:val="00BC3FCB"/>
    <w:rsid w:val="00BC41B9"/>
    <w:rsid w:val="00BC564B"/>
    <w:rsid w:val="00BC6D0B"/>
    <w:rsid w:val="00BD0BBC"/>
    <w:rsid w:val="00BD1286"/>
    <w:rsid w:val="00BD1E8D"/>
    <w:rsid w:val="00BD26D0"/>
    <w:rsid w:val="00BD2AD9"/>
    <w:rsid w:val="00BD2CB4"/>
    <w:rsid w:val="00BD3AE3"/>
    <w:rsid w:val="00BD5DAF"/>
    <w:rsid w:val="00BD67A2"/>
    <w:rsid w:val="00BD6C5E"/>
    <w:rsid w:val="00BD6E46"/>
    <w:rsid w:val="00BD7374"/>
    <w:rsid w:val="00BE05DB"/>
    <w:rsid w:val="00BE12CD"/>
    <w:rsid w:val="00BE162F"/>
    <w:rsid w:val="00BE16FC"/>
    <w:rsid w:val="00BE2A62"/>
    <w:rsid w:val="00BE4C48"/>
    <w:rsid w:val="00BE5B62"/>
    <w:rsid w:val="00BE70E5"/>
    <w:rsid w:val="00BE7140"/>
    <w:rsid w:val="00BF03E9"/>
    <w:rsid w:val="00BF03F0"/>
    <w:rsid w:val="00BF0852"/>
    <w:rsid w:val="00BF185C"/>
    <w:rsid w:val="00BF297F"/>
    <w:rsid w:val="00BF2D89"/>
    <w:rsid w:val="00BF33BD"/>
    <w:rsid w:val="00BF3693"/>
    <w:rsid w:val="00BF3E5A"/>
    <w:rsid w:val="00BF409A"/>
    <w:rsid w:val="00BF78AF"/>
    <w:rsid w:val="00C0085F"/>
    <w:rsid w:val="00C00F00"/>
    <w:rsid w:val="00C020AE"/>
    <w:rsid w:val="00C02157"/>
    <w:rsid w:val="00C03441"/>
    <w:rsid w:val="00C0395C"/>
    <w:rsid w:val="00C05009"/>
    <w:rsid w:val="00C05A9C"/>
    <w:rsid w:val="00C06003"/>
    <w:rsid w:val="00C066CB"/>
    <w:rsid w:val="00C079F2"/>
    <w:rsid w:val="00C10501"/>
    <w:rsid w:val="00C1095C"/>
    <w:rsid w:val="00C111F9"/>
    <w:rsid w:val="00C12268"/>
    <w:rsid w:val="00C12C36"/>
    <w:rsid w:val="00C12D0D"/>
    <w:rsid w:val="00C12F32"/>
    <w:rsid w:val="00C132AA"/>
    <w:rsid w:val="00C135F2"/>
    <w:rsid w:val="00C13EE4"/>
    <w:rsid w:val="00C14D1C"/>
    <w:rsid w:val="00C177C5"/>
    <w:rsid w:val="00C17D75"/>
    <w:rsid w:val="00C20171"/>
    <w:rsid w:val="00C2188F"/>
    <w:rsid w:val="00C22560"/>
    <w:rsid w:val="00C22B6A"/>
    <w:rsid w:val="00C22BD7"/>
    <w:rsid w:val="00C23E13"/>
    <w:rsid w:val="00C247AE"/>
    <w:rsid w:val="00C255C9"/>
    <w:rsid w:val="00C25676"/>
    <w:rsid w:val="00C26662"/>
    <w:rsid w:val="00C3097D"/>
    <w:rsid w:val="00C30A35"/>
    <w:rsid w:val="00C31279"/>
    <w:rsid w:val="00C31E15"/>
    <w:rsid w:val="00C32303"/>
    <w:rsid w:val="00C32598"/>
    <w:rsid w:val="00C32E0C"/>
    <w:rsid w:val="00C32ED0"/>
    <w:rsid w:val="00C3301D"/>
    <w:rsid w:val="00C331FE"/>
    <w:rsid w:val="00C34DA5"/>
    <w:rsid w:val="00C34F10"/>
    <w:rsid w:val="00C3769A"/>
    <w:rsid w:val="00C37A8B"/>
    <w:rsid w:val="00C40697"/>
    <w:rsid w:val="00C41681"/>
    <w:rsid w:val="00C419E6"/>
    <w:rsid w:val="00C4213F"/>
    <w:rsid w:val="00C4295A"/>
    <w:rsid w:val="00C42F0A"/>
    <w:rsid w:val="00C43438"/>
    <w:rsid w:val="00C43E2F"/>
    <w:rsid w:val="00C442F4"/>
    <w:rsid w:val="00C4547A"/>
    <w:rsid w:val="00C45851"/>
    <w:rsid w:val="00C45BB9"/>
    <w:rsid w:val="00C478B6"/>
    <w:rsid w:val="00C50192"/>
    <w:rsid w:val="00C50524"/>
    <w:rsid w:val="00C52A08"/>
    <w:rsid w:val="00C54C79"/>
    <w:rsid w:val="00C54C85"/>
    <w:rsid w:val="00C54F6E"/>
    <w:rsid w:val="00C55EBF"/>
    <w:rsid w:val="00C57674"/>
    <w:rsid w:val="00C57AA9"/>
    <w:rsid w:val="00C616C5"/>
    <w:rsid w:val="00C61877"/>
    <w:rsid w:val="00C64534"/>
    <w:rsid w:val="00C64AE5"/>
    <w:rsid w:val="00C64C2A"/>
    <w:rsid w:val="00C65220"/>
    <w:rsid w:val="00C65505"/>
    <w:rsid w:val="00C66A0F"/>
    <w:rsid w:val="00C67316"/>
    <w:rsid w:val="00C70B46"/>
    <w:rsid w:val="00C7112B"/>
    <w:rsid w:val="00C73116"/>
    <w:rsid w:val="00C73711"/>
    <w:rsid w:val="00C7373C"/>
    <w:rsid w:val="00C73909"/>
    <w:rsid w:val="00C7399A"/>
    <w:rsid w:val="00C751D1"/>
    <w:rsid w:val="00C76EC2"/>
    <w:rsid w:val="00C77DBA"/>
    <w:rsid w:val="00C825A0"/>
    <w:rsid w:val="00C860FF"/>
    <w:rsid w:val="00C86246"/>
    <w:rsid w:val="00C86CAA"/>
    <w:rsid w:val="00C87410"/>
    <w:rsid w:val="00C874ED"/>
    <w:rsid w:val="00C901A1"/>
    <w:rsid w:val="00C90977"/>
    <w:rsid w:val="00C914E2"/>
    <w:rsid w:val="00C916EC"/>
    <w:rsid w:val="00C918D3"/>
    <w:rsid w:val="00C92129"/>
    <w:rsid w:val="00C92AD4"/>
    <w:rsid w:val="00C932CA"/>
    <w:rsid w:val="00C933D8"/>
    <w:rsid w:val="00C93DF0"/>
    <w:rsid w:val="00C94953"/>
    <w:rsid w:val="00C95BE6"/>
    <w:rsid w:val="00C95FB7"/>
    <w:rsid w:val="00C96169"/>
    <w:rsid w:val="00C97026"/>
    <w:rsid w:val="00C97613"/>
    <w:rsid w:val="00C97F00"/>
    <w:rsid w:val="00CA061C"/>
    <w:rsid w:val="00CA0634"/>
    <w:rsid w:val="00CA0921"/>
    <w:rsid w:val="00CA105C"/>
    <w:rsid w:val="00CA2BB8"/>
    <w:rsid w:val="00CA515B"/>
    <w:rsid w:val="00CA5A51"/>
    <w:rsid w:val="00CA6600"/>
    <w:rsid w:val="00CA7741"/>
    <w:rsid w:val="00CB0C03"/>
    <w:rsid w:val="00CB0FE5"/>
    <w:rsid w:val="00CB3E53"/>
    <w:rsid w:val="00CB4367"/>
    <w:rsid w:val="00CB451A"/>
    <w:rsid w:val="00CB5024"/>
    <w:rsid w:val="00CB511F"/>
    <w:rsid w:val="00CB59C8"/>
    <w:rsid w:val="00CB68B4"/>
    <w:rsid w:val="00CB7DD8"/>
    <w:rsid w:val="00CC12BA"/>
    <w:rsid w:val="00CC1D48"/>
    <w:rsid w:val="00CC2618"/>
    <w:rsid w:val="00CC3AA5"/>
    <w:rsid w:val="00CC52D0"/>
    <w:rsid w:val="00CC5BD0"/>
    <w:rsid w:val="00CC5EFB"/>
    <w:rsid w:val="00CC677C"/>
    <w:rsid w:val="00CC76B3"/>
    <w:rsid w:val="00CC7A74"/>
    <w:rsid w:val="00CC7BA0"/>
    <w:rsid w:val="00CD2796"/>
    <w:rsid w:val="00CD2B35"/>
    <w:rsid w:val="00CD31CE"/>
    <w:rsid w:val="00CD32F4"/>
    <w:rsid w:val="00CD387C"/>
    <w:rsid w:val="00CD39A6"/>
    <w:rsid w:val="00CD41E4"/>
    <w:rsid w:val="00CD4DAA"/>
    <w:rsid w:val="00CD5FAA"/>
    <w:rsid w:val="00CD6492"/>
    <w:rsid w:val="00CD7A9C"/>
    <w:rsid w:val="00CD7AE7"/>
    <w:rsid w:val="00CE0000"/>
    <w:rsid w:val="00CE0105"/>
    <w:rsid w:val="00CE0456"/>
    <w:rsid w:val="00CE0859"/>
    <w:rsid w:val="00CE0D7D"/>
    <w:rsid w:val="00CE1190"/>
    <w:rsid w:val="00CE137E"/>
    <w:rsid w:val="00CE1B3D"/>
    <w:rsid w:val="00CE229D"/>
    <w:rsid w:val="00CE275C"/>
    <w:rsid w:val="00CE3735"/>
    <w:rsid w:val="00CE3D24"/>
    <w:rsid w:val="00CE4413"/>
    <w:rsid w:val="00CE5815"/>
    <w:rsid w:val="00CE7265"/>
    <w:rsid w:val="00CF04A7"/>
    <w:rsid w:val="00CF04DF"/>
    <w:rsid w:val="00CF16E9"/>
    <w:rsid w:val="00CF20BF"/>
    <w:rsid w:val="00CF2F14"/>
    <w:rsid w:val="00CF5A6E"/>
    <w:rsid w:val="00CF5B5F"/>
    <w:rsid w:val="00CF60C3"/>
    <w:rsid w:val="00CF682A"/>
    <w:rsid w:val="00CF7D2B"/>
    <w:rsid w:val="00D0282C"/>
    <w:rsid w:val="00D03F05"/>
    <w:rsid w:val="00D04A3A"/>
    <w:rsid w:val="00D058C8"/>
    <w:rsid w:val="00D073E2"/>
    <w:rsid w:val="00D075CC"/>
    <w:rsid w:val="00D07A2E"/>
    <w:rsid w:val="00D07B11"/>
    <w:rsid w:val="00D1034E"/>
    <w:rsid w:val="00D11DD3"/>
    <w:rsid w:val="00D11DDB"/>
    <w:rsid w:val="00D132AB"/>
    <w:rsid w:val="00D13A1E"/>
    <w:rsid w:val="00D14C8F"/>
    <w:rsid w:val="00D1512B"/>
    <w:rsid w:val="00D173B2"/>
    <w:rsid w:val="00D176DB"/>
    <w:rsid w:val="00D17AAC"/>
    <w:rsid w:val="00D203AD"/>
    <w:rsid w:val="00D205BD"/>
    <w:rsid w:val="00D219A5"/>
    <w:rsid w:val="00D21EB1"/>
    <w:rsid w:val="00D22DB9"/>
    <w:rsid w:val="00D23138"/>
    <w:rsid w:val="00D234F3"/>
    <w:rsid w:val="00D235F6"/>
    <w:rsid w:val="00D23B56"/>
    <w:rsid w:val="00D23FC8"/>
    <w:rsid w:val="00D254F4"/>
    <w:rsid w:val="00D25F45"/>
    <w:rsid w:val="00D267A9"/>
    <w:rsid w:val="00D26850"/>
    <w:rsid w:val="00D27711"/>
    <w:rsid w:val="00D30839"/>
    <w:rsid w:val="00D32674"/>
    <w:rsid w:val="00D32AB5"/>
    <w:rsid w:val="00D344C3"/>
    <w:rsid w:val="00D351F9"/>
    <w:rsid w:val="00D354C9"/>
    <w:rsid w:val="00D35E2E"/>
    <w:rsid w:val="00D40D3A"/>
    <w:rsid w:val="00D4139B"/>
    <w:rsid w:val="00D413D7"/>
    <w:rsid w:val="00D414B1"/>
    <w:rsid w:val="00D42DC6"/>
    <w:rsid w:val="00D45107"/>
    <w:rsid w:val="00D45E59"/>
    <w:rsid w:val="00D469FE"/>
    <w:rsid w:val="00D475C2"/>
    <w:rsid w:val="00D476FC"/>
    <w:rsid w:val="00D510CA"/>
    <w:rsid w:val="00D52DAB"/>
    <w:rsid w:val="00D53CFF"/>
    <w:rsid w:val="00D54AAB"/>
    <w:rsid w:val="00D55AF8"/>
    <w:rsid w:val="00D56806"/>
    <w:rsid w:val="00D57261"/>
    <w:rsid w:val="00D57C46"/>
    <w:rsid w:val="00D6091E"/>
    <w:rsid w:val="00D61397"/>
    <w:rsid w:val="00D61993"/>
    <w:rsid w:val="00D619CB"/>
    <w:rsid w:val="00D64E7E"/>
    <w:rsid w:val="00D64EE2"/>
    <w:rsid w:val="00D653C2"/>
    <w:rsid w:val="00D662A7"/>
    <w:rsid w:val="00D670B0"/>
    <w:rsid w:val="00D6739F"/>
    <w:rsid w:val="00D7001B"/>
    <w:rsid w:val="00D70A5E"/>
    <w:rsid w:val="00D70E4B"/>
    <w:rsid w:val="00D72ED8"/>
    <w:rsid w:val="00D74830"/>
    <w:rsid w:val="00D749D0"/>
    <w:rsid w:val="00D74CD2"/>
    <w:rsid w:val="00D75267"/>
    <w:rsid w:val="00D756C9"/>
    <w:rsid w:val="00D76A11"/>
    <w:rsid w:val="00D8061C"/>
    <w:rsid w:val="00D807D2"/>
    <w:rsid w:val="00D80B32"/>
    <w:rsid w:val="00D8201A"/>
    <w:rsid w:val="00D83EF1"/>
    <w:rsid w:val="00D84CCC"/>
    <w:rsid w:val="00D8632C"/>
    <w:rsid w:val="00D86CAA"/>
    <w:rsid w:val="00D87839"/>
    <w:rsid w:val="00D90DE1"/>
    <w:rsid w:val="00D91089"/>
    <w:rsid w:val="00D91839"/>
    <w:rsid w:val="00D93CEE"/>
    <w:rsid w:val="00D9426D"/>
    <w:rsid w:val="00D9475A"/>
    <w:rsid w:val="00D94969"/>
    <w:rsid w:val="00D94FBB"/>
    <w:rsid w:val="00D95558"/>
    <w:rsid w:val="00D95BC3"/>
    <w:rsid w:val="00D95BC9"/>
    <w:rsid w:val="00D95E78"/>
    <w:rsid w:val="00D97020"/>
    <w:rsid w:val="00DA0AC4"/>
    <w:rsid w:val="00DA16B9"/>
    <w:rsid w:val="00DA2C0F"/>
    <w:rsid w:val="00DA342A"/>
    <w:rsid w:val="00DB28BF"/>
    <w:rsid w:val="00DB3DCD"/>
    <w:rsid w:val="00DB465D"/>
    <w:rsid w:val="00DB5136"/>
    <w:rsid w:val="00DB6D75"/>
    <w:rsid w:val="00DB6F55"/>
    <w:rsid w:val="00DB71D3"/>
    <w:rsid w:val="00DC0747"/>
    <w:rsid w:val="00DC1D87"/>
    <w:rsid w:val="00DC384B"/>
    <w:rsid w:val="00DC57F7"/>
    <w:rsid w:val="00DC60BD"/>
    <w:rsid w:val="00DC6354"/>
    <w:rsid w:val="00DC681F"/>
    <w:rsid w:val="00DC6B37"/>
    <w:rsid w:val="00DC6C6D"/>
    <w:rsid w:val="00DC7686"/>
    <w:rsid w:val="00DD1F75"/>
    <w:rsid w:val="00DD1FEF"/>
    <w:rsid w:val="00DD3F1B"/>
    <w:rsid w:val="00DD4403"/>
    <w:rsid w:val="00DD47F4"/>
    <w:rsid w:val="00DD5288"/>
    <w:rsid w:val="00DD5633"/>
    <w:rsid w:val="00DD7E96"/>
    <w:rsid w:val="00DD7FD1"/>
    <w:rsid w:val="00DE0D9A"/>
    <w:rsid w:val="00DE16D4"/>
    <w:rsid w:val="00DE176C"/>
    <w:rsid w:val="00DE1DE3"/>
    <w:rsid w:val="00DE26D2"/>
    <w:rsid w:val="00DE2A9D"/>
    <w:rsid w:val="00DE3019"/>
    <w:rsid w:val="00DE3D97"/>
    <w:rsid w:val="00DE3FDA"/>
    <w:rsid w:val="00DE4107"/>
    <w:rsid w:val="00DE457C"/>
    <w:rsid w:val="00DE5C30"/>
    <w:rsid w:val="00DE5CC4"/>
    <w:rsid w:val="00DE671D"/>
    <w:rsid w:val="00DE6AB0"/>
    <w:rsid w:val="00DE6B99"/>
    <w:rsid w:val="00DF0AD3"/>
    <w:rsid w:val="00DF23C2"/>
    <w:rsid w:val="00DF2B85"/>
    <w:rsid w:val="00DF434A"/>
    <w:rsid w:val="00DF48E5"/>
    <w:rsid w:val="00DF6188"/>
    <w:rsid w:val="00DF6F9B"/>
    <w:rsid w:val="00DF77A5"/>
    <w:rsid w:val="00DF7E05"/>
    <w:rsid w:val="00DF7E7B"/>
    <w:rsid w:val="00E0054C"/>
    <w:rsid w:val="00E0262E"/>
    <w:rsid w:val="00E036EF"/>
    <w:rsid w:val="00E0480F"/>
    <w:rsid w:val="00E051DC"/>
    <w:rsid w:val="00E105D7"/>
    <w:rsid w:val="00E11713"/>
    <w:rsid w:val="00E14DE6"/>
    <w:rsid w:val="00E158EC"/>
    <w:rsid w:val="00E160A5"/>
    <w:rsid w:val="00E17568"/>
    <w:rsid w:val="00E200AC"/>
    <w:rsid w:val="00E207A5"/>
    <w:rsid w:val="00E22986"/>
    <w:rsid w:val="00E235C8"/>
    <w:rsid w:val="00E23B4A"/>
    <w:rsid w:val="00E25B40"/>
    <w:rsid w:val="00E27E11"/>
    <w:rsid w:val="00E30595"/>
    <w:rsid w:val="00E31063"/>
    <w:rsid w:val="00E311F0"/>
    <w:rsid w:val="00E3156F"/>
    <w:rsid w:val="00E316C7"/>
    <w:rsid w:val="00E322CE"/>
    <w:rsid w:val="00E32469"/>
    <w:rsid w:val="00E3395E"/>
    <w:rsid w:val="00E35309"/>
    <w:rsid w:val="00E36D77"/>
    <w:rsid w:val="00E375C0"/>
    <w:rsid w:val="00E419C7"/>
    <w:rsid w:val="00E41CA7"/>
    <w:rsid w:val="00E424BD"/>
    <w:rsid w:val="00E43707"/>
    <w:rsid w:val="00E43D4E"/>
    <w:rsid w:val="00E43F77"/>
    <w:rsid w:val="00E44934"/>
    <w:rsid w:val="00E45A17"/>
    <w:rsid w:val="00E46269"/>
    <w:rsid w:val="00E464A3"/>
    <w:rsid w:val="00E46CCB"/>
    <w:rsid w:val="00E479ED"/>
    <w:rsid w:val="00E47BA3"/>
    <w:rsid w:val="00E50D25"/>
    <w:rsid w:val="00E51AE0"/>
    <w:rsid w:val="00E527D1"/>
    <w:rsid w:val="00E52C4E"/>
    <w:rsid w:val="00E54DE9"/>
    <w:rsid w:val="00E555F7"/>
    <w:rsid w:val="00E56998"/>
    <w:rsid w:val="00E57BD2"/>
    <w:rsid w:val="00E60C4B"/>
    <w:rsid w:val="00E61605"/>
    <w:rsid w:val="00E6376C"/>
    <w:rsid w:val="00E64118"/>
    <w:rsid w:val="00E644BF"/>
    <w:rsid w:val="00E64EEA"/>
    <w:rsid w:val="00E6756F"/>
    <w:rsid w:val="00E67E19"/>
    <w:rsid w:val="00E71403"/>
    <w:rsid w:val="00E73883"/>
    <w:rsid w:val="00E739B1"/>
    <w:rsid w:val="00E75B4A"/>
    <w:rsid w:val="00E76218"/>
    <w:rsid w:val="00E76500"/>
    <w:rsid w:val="00E76B8E"/>
    <w:rsid w:val="00E77F94"/>
    <w:rsid w:val="00E81CC0"/>
    <w:rsid w:val="00E8541F"/>
    <w:rsid w:val="00E8546D"/>
    <w:rsid w:val="00E8564D"/>
    <w:rsid w:val="00E8605D"/>
    <w:rsid w:val="00E873DE"/>
    <w:rsid w:val="00E87A05"/>
    <w:rsid w:val="00E87E80"/>
    <w:rsid w:val="00E900D3"/>
    <w:rsid w:val="00E90B34"/>
    <w:rsid w:val="00E92218"/>
    <w:rsid w:val="00E94765"/>
    <w:rsid w:val="00E95A46"/>
    <w:rsid w:val="00E9689E"/>
    <w:rsid w:val="00E96F1E"/>
    <w:rsid w:val="00EA0151"/>
    <w:rsid w:val="00EA06BF"/>
    <w:rsid w:val="00EA0C92"/>
    <w:rsid w:val="00EA2963"/>
    <w:rsid w:val="00EA2FCF"/>
    <w:rsid w:val="00EA3681"/>
    <w:rsid w:val="00EA3FA4"/>
    <w:rsid w:val="00EA4792"/>
    <w:rsid w:val="00EA4E2B"/>
    <w:rsid w:val="00EA638B"/>
    <w:rsid w:val="00EA7369"/>
    <w:rsid w:val="00EA7AD5"/>
    <w:rsid w:val="00EB222B"/>
    <w:rsid w:val="00EB25A7"/>
    <w:rsid w:val="00EB2873"/>
    <w:rsid w:val="00EB2B59"/>
    <w:rsid w:val="00EB3171"/>
    <w:rsid w:val="00EB372D"/>
    <w:rsid w:val="00EB4F76"/>
    <w:rsid w:val="00EB53C2"/>
    <w:rsid w:val="00EB5CFC"/>
    <w:rsid w:val="00EB6ACF"/>
    <w:rsid w:val="00EB6FA4"/>
    <w:rsid w:val="00EB717E"/>
    <w:rsid w:val="00EB7464"/>
    <w:rsid w:val="00EB79C5"/>
    <w:rsid w:val="00EB7D19"/>
    <w:rsid w:val="00EB7D63"/>
    <w:rsid w:val="00EB7E6A"/>
    <w:rsid w:val="00EC1EC2"/>
    <w:rsid w:val="00EC380B"/>
    <w:rsid w:val="00EC3FAE"/>
    <w:rsid w:val="00EC4B1F"/>
    <w:rsid w:val="00EC4F58"/>
    <w:rsid w:val="00EC5839"/>
    <w:rsid w:val="00EC73B1"/>
    <w:rsid w:val="00EC7458"/>
    <w:rsid w:val="00EC7AE1"/>
    <w:rsid w:val="00ED0EE6"/>
    <w:rsid w:val="00ED19CF"/>
    <w:rsid w:val="00ED2449"/>
    <w:rsid w:val="00ED381B"/>
    <w:rsid w:val="00ED3E52"/>
    <w:rsid w:val="00ED486A"/>
    <w:rsid w:val="00ED5F50"/>
    <w:rsid w:val="00ED6946"/>
    <w:rsid w:val="00ED6C87"/>
    <w:rsid w:val="00ED72CD"/>
    <w:rsid w:val="00ED7FBF"/>
    <w:rsid w:val="00EE0A24"/>
    <w:rsid w:val="00EE0C23"/>
    <w:rsid w:val="00EE11E8"/>
    <w:rsid w:val="00EE3316"/>
    <w:rsid w:val="00EE41DE"/>
    <w:rsid w:val="00EE46FD"/>
    <w:rsid w:val="00EE57BF"/>
    <w:rsid w:val="00EE59C7"/>
    <w:rsid w:val="00EE6EB5"/>
    <w:rsid w:val="00EF0D98"/>
    <w:rsid w:val="00EF201F"/>
    <w:rsid w:val="00EF44A6"/>
    <w:rsid w:val="00EF5A12"/>
    <w:rsid w:val="00EF7000"/>
    <w:rsid w:val="00EF7819"/>
    <w:rsid w:val="00F00111"/>
    <w:rsid w:val="00F01261"/>
    <w:rsid w:val="00F0188C"/>
    <w:rsid w:val="00F02B09"/>
    <w:rsid w:val="00F03D08"/>
    <w:rsid w:val="00F041BC"/>
    <w:rsid w:val="00F05CF5"/>
    <w:rsid w:val="00F05E33"/>
    <w:rsid w:val="00F071C3"/>
    <w:rsid w:val="00F07E76"/>
    <w:rsid w:val="00F1035D"/>
    <w:rsid w:val="00F10DD2"/>
    <w:rsid w:val="00F10F48"/>
    <w:rsid w:val="00F114EF"/>
    <w:rsid w:val="00F11D27"/>
    <w:rsid w:val="00F123A0"/>
    <w:rsid w:val="00F15286"/>
    <w:rsid w:val="00F15A09"/>
    <w:rsid w:val="00F16339"/>
    <w:rsid w:val="00F16984"/>
    <w:rsid w:val="00F17D9E"/>
    <w:rsid w:val="00F202B1"/>
    <w:rsid w:val="00F20311"/>
    <w:rsid w:val="00F23366"/>
    <w:rsid w:val="00F24F89"/>
    <w:rsid w:val="00F25268"/>
    <w:rsid w:val="00F25D0D"/>
    <w:rsid w:val="00F25FED"/>
    <w:rsid w:val="00F2612C"/>
    <w:rsid w:val="00F269BE"/>
    <w:rsid w:val="00F30236"/>
    <w:rsid w:val="00F30F6E"/>
    <w:rsid w:val="00F32BBE"/>
    <w:rsid w:val="00F358A9"/>
    <w:rsid w:val="00F37D8C"/>
    <w:rsid w:val="00F37DB6"/>
    <w:rsid w:val="00F40390"/>
    <w:rsid w:val="00F417EA"/>
    <w:rsid w:val="00F4375A"/>
    <w:rsid w:val="00F45210"/>
    <w:rsid w:val="00F457A1"/>
    <w:rsid w:val="00F473AB"/>
    <w:rsid w:val="00F512FC"/>
    <w:rsid w:val="00F52C2A"/>
    <w:rsid w:val="00F52E55"/>
    <w:rsid w:val="00F53035"/>
    <w:rsid w:val="00F53137"/>
    <w:rsid w:val="00F536F5"/>
    <w:rsid w:val="00F54798"/>
    <w:rsid w:val="00F550B3"/>
    <w:rsid w:val="00F56419"/>
    <w:rsid w:val="00F577C8"/>
    <w:rsid w:val="00F62141"/>
    <w:rsid w:val="00F62633"/>
    <w:rsid w:val="00F62F10"/>
    <w:rsid w:val="00F64DDC"/>
    <w:rsid w:val="00F64F60"/>
    <w:rsid w:val="00F6674F"/>
    <w:rsid w:val="00F66D96"/>
    <w:rsid w:val="00F67E21"/>
    <w:rsid w:val="00F705CD"/>
    <w:rsid w:val="00F7236D"/>
    <w:rsid w:val="00F727D7"/>
    <w:rsid w:val="00F72BD0"/>
    <w:rsid w:val="00F72C9B"/>
    <w:rsid w:val="00F736F4"/>
    <w:rsid w:val="00F74B20"/>
    <w:rsid w:val="00F75E2A"/>
    <w:rsid w:val="00F76626"/>
    <w:rsid w:val="00F76900"/>
    <w:rsid w:val="00F77313"/>
    <w:rsid w:val="00F81AEE"/>
    <w:rsid w:val="00F82883"/>
    <w:rsid w:val="00F8596B"/>
    <w:rsid w:val="00F85F24"/>
    <w:rsid w:val="00F863FF"/>
    <w:rsid w:val="00F86421"/>
    <w:rsid w:val="00F866EE"/>
    <w:rsid w:val="00F86DC3"/>
    <w:rsid w:val="00F87288"/>
    <w:rsid w:val="00F87844"/>
    <w:rsid w:val="00F87AFF"/>
    <w:rsid w:val="00F87C46"/>
    <w:rsid w:val="00F903B5"/>
    <w:rsid w:val="00F91085"/>
    <w:rsid w:val="00F91794"/>
    <w:rsid w:val="00F92726"/>
    <w:rsid w:val="00F92D4E"/>
    <w:rsid w:val="00F93336"/>
    <w:rsid w:val="00F933CF"/>
    <w:rsid w:val="00F93CA0"/>
    <w:rsid w:val="00F940E1"/>
    <w:rsid w:val="00F941AD"/>
    <w:rsid w:val="00F9438B"/>
    <w:rsid w:val="00F96192"/>
    <w:rsid w:val="00F9619C"/>
    <w:rsid w:val="00F962F8"/>
    <w:rsid w:val="00F97B89"/>
    <w:rsid w:val="00FA0C2E"/>
    <w:rsid w:val="00FA10D3"/>
    <w:rsid w:val="00FA1396"/>
    <w:rsid w:val="00FA172C"/>
    <w:rsid w:val="00FA19F0"/>
    <w:rsid w:val="00FA2035"/>
    <w:rsid w:val="00FA24FA"/>
    <w:rsid w:val="00FA3ABD"/>
    <w:rsid w:val="00FA418A"/>
    <w:rsid w:val="00FA51EE"/>
    <w:rsid w:val="00FA5DDD"/>
    <w:rsid w:val="00FA6547"/>
    <w:rsid w:val="00FA65F3"/>
    <w:rsid w:val="00FA6919"/>
    <w:rsid w:val="00FB00D9"/>
    <w:rsid w:val="00FB135E"/>
    <w:rsid w:val="00FB1393"/>
    <w:rsid w:val="00FB22D0"/>
    <w:rsid w:val="00FB2569"/>
    <w:rsid w:val="00FB354B"/>
    <w:rsid w:val="00FB395E"/>
    <w:rsid w:val="00FB3E3D"/>
    <w:rsid w:val="00FB3E80"/>
    <w:rsid w:val="00FB4198"/>
    <w:rsid w:val="00FB464F"/>
    <w:rsid w:val="00FB512F"/>
    <w:rsid w:val="00FB6B9C"/>
    <w:rsid w:val="00FB6E3D"/>
    <w:rsid w:val="00FC0222"/>
    <w:rsid w:val="00FC029B"/>
    <w:rsid w:val="00FC101E"/>
    <w:rsid w:val="00FC1150"/>
    <w:rsid w:val="00FC118E"/>
    <w:rsid w:val="00FC32E3"/>
    <w:rsid w:val="00FC4544"/>
    <w:rsid w:val="00FC5B8B"/>
    <w:rsid w:val="00FC5D4E"/>
    <w:rsid w:val="00FC62EF"/>
    <w:rsid w:val="00FD0061"/>
    <w:rsid w:val="00FD0F09"/>
    <w:rsid w:val="00FD1061"/>
    <w:rsid w:val="00FD1386"/>
    <w:rsid w:val="00FD22E7"/>
    <w:rsid w:val="00FD339F"/>
    <w:rsid w:val="00FD392B"/>
    <w:rsid w:val="00FD3DE9"/>
    <w:rsid w:val="00FD516A"/>
    <w:rsid w:val="00FD56A5"/>
    <w:rsid w:val="00FD5D7D"/>
    <w:rsid w:val="00FD5E3C"/>
    <w:rsid w:val="00FD66A4"/>
    <w:rsid w:val="00FD6E2C"/>
    <w:rsid w:val="00FD7A30"/>
    <w:rsid w:val="00FD7B30"/>
    <w:rsid w:val="00FD7F93"/>
    <w:rsid w:val="00FE2D24"/>
    <w:rsid w:val="00FE4AFC"/>
    <w:rsid w:val="00FE596E"/>
    <w:rsid w:val="00FE6381"/>
    <w:rsid w:val="00FF0645"/>
    <w:rsid w:val="00FF3B59"/>
    <w:rsid w:val="00FF4190"/>
    <w:rsid w:val="00FF4642"/>
    <w:rsid w:val="00FF4675"/>
    <w:rsid w:val="00FF5396"/>
    <w:rsid w:val="00FF5BAA"/>
    <w:rsid w:val="00FF5ED6"/>
    <w:rsid w:val="00FF6A89"/>
    <w:rsid w:val="00FF7DFE"/>
    <w:rsid w:val="264B4E4B"/>
    <w:rsid w:val="31393C9C"/>
    <w:rsid w:val="6429575A"/>
    <w:rsid w:val="6F54C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539041E4-9333-4EAB-9A08-41E177AE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ind w:left="113" w:right="113"/>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201"/>
    <w:rPr>
      <w:lang w:eastAsia="en-US"/>
    </w:rPr>
  </w:style>
  <w:style w:type="paragraph" w:styleId="Heading1">
    <w:name w:val="heading 1"/>
    <w:basedOn w:val="Normal"/>
    <w:next w:val="Normal"/>
    <w:qFormat/>
    <w:rsid w:val="00805FB6"/>
    <w:pPr>
      <w:keepNext/>
      <w:outlineLvl w:val="0"/>
    </w:pPr>
    <w:rPr>
      <w:b/>
      <w:bCs/>
      <w:sz w:val="32"/>
      <w:szCs w:val="32"/>
    </w:rPr>
  </w:style>
  <w:style w:type="paragraph" w:styleId="Heading3">
    <w:name w:val="heading 3"/>
    <w:basedOn w:val="Normal"/>
    <w:next w:val="Normal"/>
    <w:link w:val="Heading3Char"/>
    <w:semiHidden/>
    <w:unhideWhenUsed/>
    <w:qFormat/>
    <w:rsid w:val="004654E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semiHidden/>
    <w:unhideWhenUsed/>
    <w:qFormat/>
    <w:rsid w:val="00603B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link w:val="CommentTextChar"/>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Numbering,ERP-List Paragraph,List Paragraph11,Bullet EY,List Paragraph2,List Paragraph Red,List Paragraph1,List Paragraph12,List Paragraph21,Lentele,List not in Table,punktai,Table of contents numbered,Bullet,Buletai,lp1,Bullet 1"/>
    <w:basedOn w:val="Normal"/>
    <w:link w:val="ListParagraphChar"/>
    <w:uiPriority w:val="34"/>
    <w:qFormat/>
    <w:rsid w:val="00F23366"/>
    <w:pPr>
      <w:ind w:left="720"/>
      <w:contextualSpacing/>
    </w:pPr>
  </w:style>
  <w:style w:type="character" w:styleId="Hyperlink">
    <w:name w:val="Hyperlink"/>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NormalWeb">
    <w:name w:val="Normal (Web)"/>
    <w:basedOn w:val="Normal"/>
    <w:uiPriority w:val="99"/>
    <w:unhideWhenUsed/>
    <w:rsid w:val="00E8546D"/>
    <w:pPr>
      <w:spacing w:before="100" w:beforeAutospacing="1" w:after="100" w:afterAutospacing="1"/>
    </w:pPr>
    <w:rPr>
      <w:sz w:val="24"/>
      <w:szCs w:val="24"/>
      <w:lang w:val="en-US"/>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A32DD6"/>
    <w:pPr>
      <w:ind w:left="57" w:righ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A32DD6"/>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qFormat/>
    <w:rsid w:val="00A32DD6"/>
    <w:rPr>
      <w:vertAlign w:val="superscript"/>
    </w:rPr>
  </w:style>
  <w:style w:type="paragraph" w:styleId="Revision">
    <w:name w:val="Revision"/>
    <w:hidden/>
    <w:uiPriority w:val="99"/>
    <w:semiHidden/>
    <w:rsid w:val="0094538C"/>
    <w:pPr>
      <w:ind w:left="0" w:right="0"/>
    </w:pPr>
    <w:rPr>
      <w:lang w:eastAsia="en-US"/>
    </w:rPr>
  </w:style>
  <w:style w:type="paragraph" w:customStyle="1" w:styleId="paragraph">
    <w:name w:val="paragraph"/>
    <w:basedOn w:val="Normal"/>
    <w:rsid w:val="00FF7DFE"/>
    <w:pPr>
      <w:spacing w:before="100" w:beforeAutospacing="1" w:after="100" w:afterAutospacing="1"/>
      <w:ind w:left="0" w:right="0"/>
    </w:pPr>
    <w:rPr>
      <w:sz w:val="24"/>
      <w:szCs w:val="24"/>
      <w:lang w:eastAsia="lt-LT"/>
    </w:rPr>
  </w:style>
  <w:style w:type="character" w:customStyle="1" w:styleId="normaltextrun">
    <w:name w:val="normaltextrun"/>
    <w:basedOn w:val="DefaultParagraphFont"/>
    <w:rsid w:val="00FF7DFE"/>
  </w:style>
  <w:style w:type="character" w:customStyle="1" w:styleId="CommentTextChar">
    <w:name w:val="Comment Text Char"/>
    <w:basedOn w:val="DefaultParagraphFont"/>
    <w:link w:val="CommentText"/>
    <w:rsid w:val="005E2376"/>
    <w:rPr>
      <w:lang w:eastAsia="en-US"/>
    </w:rPr>
  </w:style>
  <w:style w:type="character" w:customStyle="1" w:styleId="eop">
    <w:name w:val="eop"/>
    <w:basedOn w:val="DefaultParagraphFont"/>
    <w:rsid w:val="000979E7"/>
  </w:style>
  <w:style w:type="table" w:customStyle="1" w:styleId="TableGrid1">
    <w:name w:val="Table Grid1"/>
    <w:basedOn w:val="TableNormal"/>
    <w:next w:val="TableGrid"/>
    <w:uiPriority w:val="99"/>
    <w:rsid w:val="00C45BB9"/>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rsid w:val="00852AA3"/>
    <w:rPr>
      <w:color w:val="954F72" w:themeColor="followedHyperlink"/>
      <w:u w:val="single"/>
    </w:rPr>
  </w:style>
  <w:style w:type="character" w:customStyle="1" w:styleId="HeaderChar">
    <w:name w:val="Header Char"/>
    <w:basedOn w:val="DefaultParagraphFont"/>
    <w:link w:val="Header"/>
    <w:uiPriority w:val="99"/>
    <w:rsid w:val="00B15650"/>
    <w:rPr>
      <w:lang w:eastAsia="en-US"/>
    </w:rPr>
  </w:style>
  <w:style w:type="paragraph" w:styleId="NoSpacing">
    <w:name w:val="No Spacing"/>
    <w:link w:val="NoSpacingChar"/>
    <w:uiPriority w:val="1"/>
    <w:qFormat/>
    <w:rsid w:val="000B0EB4"/>
    <w:pPr>
      <w:ind w:left="0" w:right="0"/>
    </w:pPr>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0B0EB4"/>
    <w:rPr>
      <w:rFonts w:asciiTheme="minorHAnsi" w:eastAsiaTheme="minorEastAsia" w:hAnsiTheme="minorHAnsi" w:cstheme="minorBidi"/>
      <w:sz w:val="21"/>
      <w:szCs w:val="21"/>
    </w:rPr>
  </w:style>
  <w:style w:type="character" w:customStyle="1" w:styleId="ListParagraphChar">
    <w:name w:val="List Paragraph Char"/>
    <w:aliases w:val="Numbering Char,ERP-List Paragraph Char,List Paragraph11 Char,Bullet EY Char,List Paragraph2 Char,List Paragraph Red Char,List Paragraph1 Char,List Paragraph12 Char,List Paragraph21 Char,Lentele Char,List not in Table Char,Bullet Char"/>
    <w:link w:val="ListParagraph"/>
    <w:uiPriority w:val="34"/>
    <w:qFormat/>
    <w:locked/>
    <w:rsid w:val="00785B1F"/>
    <w:rPr>
      <w:lang w:eastAsia="en-US"/>
    </w:rPr>
  </w:style>
  <w:style w:type="table" w:customStyle="1" w:styleId="TableGrid3">
    <w:name w:val="Table Grid3"/>
    <w:basedOn w:val="TableNormal"/>
    <w:next w:val="TableGrid"/>
    <w:uiPriority w:val="39"/>
    <w:rsid w:val="004001CF"/>
    <w:pPr>
      <w:ind w:left="0" w:right="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basedOn w:val="DefaultParagraphFont"/>
    <w:link w:val="Heading5"/>
    <w:semiHidden/>
    <w:rsid w:val="00603BDF"/>
    <w:rPr>
      <w:rFonts w:asciiTheme="majorHAnsi" w:eastAsiaTheme="majorEastAsia" w:hAnsiTheme="majorHAnsi" w:cstheme="majorBidi"/>
      <w:color w:val="2F5496" w:themeColor="accent1" w:themeShade="BF"/>
      <w:lang w:eastAsia="en-US"/>
    </w:rPr>
  </w:style>
  <w:style w:type="character" w:customStyle="1" w:styleId="Heading3Char">
    <w:name w:val="Heading 3 Char"/>
    <w:basedOn w:val="DefaultParagraphFont"/>
    <w:link w:val="Heading3"/>
    <w:semiHidden/>
    <w:rsid w:val="004654EF"/>
    <w:rPr>
      <w:rFonts w:asciiTheme="majorHAnsi" w:eastAsiaTheme="majorEastAsia" w:hAnsiTheme="majorHAnsi" w:cstheme="majorBidi"/>
      <w:color w:val="1F3763" w:themeColor="accent1" w:themeShade="7F"/>
      <w:sz w:val="24"/>
      <w:szCs w:val="24"/>
      <w:lang w:eastAsia="en-US"/>
    </w:rPr>
  </w:style>
  <w:style w:type="paragraph" w:customStyle="1" w:styleId="Style">
    <w:name w:val="Style"/>
    <w:rsid w:val="00CD4DAA"/>
    <w:pPr>
      <w:widowControl w:val="0"/>
      <w:autoSpaceDE w:val="0"/>
      <w:autoSpaceDN w:val="0"/>
      <w:adjustRightInd w:val="0"/>
      <w:ind w:left="0" w:right="0"/>
    </w:pPr>
    <w:rPr>
      <w:sz w:val="24"/>
      <w:szCs w:val="24"/>
      <w:lang w:val="en-US" w:eastAsia="en-US"/>
    </w:rPr>
  </w:style>
  <w:style w:type="paragraph" w:styleId="BodyText">
    <w:name w:val="Body Text"/>
    <w:basedOn w:val="Normal"/>
    <w:link w:val="BodyTextChar"/>
    <w:rsid w:val="00755F54"/>
    <w:pPr>
      <w:spacing w:after="120" w:line="276" w:lineRule="auto"/>
      <w:ind w:left="0" w:right="0"/>
    </w:pPr>
    <w:rPr>
      <w:rFonts w:eastAsia="Calibri"/>
      <w:sz w:val="22"/>
      <w:szCs w:val="22"/>
    </w:rPr>
  </w:style>
  <w:style w:type="character" w:customStyle="1" w:styleId="BodyTextChar">
    <w:name w:val="Body Text Char"/>
    <w:basedOn w:val="DefaultParagraphFont"/>
    <w:link w:val="BodyText"/>
    <w:rsid w:val="00755F54"/>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62128">
      <w:bodyDiv w:val="1"/>
      <w:marLeft w:val="0"/>
      <w:marRight w:val="0"/>
      <w:marTop w:val="0"/>
      <w:marBottom w:val="0"/>
      <w:divBdr>
        <w:top w:val="none" w:sz="0" w:space="0" w:color="auto"/>
        <w:left w:val="none" w:sz="0" w:space="0" w:color="auto"/>
        <w:bottom w:val="none" w:sz="0" w:space="0" w:color="auto"/>
        <w:right w:val="none" w:sz="0" w:space="0" w:color="auto"/>
      </w:divBdr>
    </w:div>
    <w:div w:id="144057657">
      <w:bodyDiv w:val="1"/>
      <w:marLeft w:val="0"/>
      <w:marRight w:val="0"/>
      <w:marTop w:val="0"/>
      <w:marBottom w:val="0"/>
      <w:divBdr>
        <w:top w:val="none" w:sz="0" w:space="0" w:color="auto"/>
        <w:left w:val="none" w:sz="0" w:space="0" w:color="auto"/>
        <w:bottom w:val="none" w:sz="0" w:space="0" w:color="auto"/>
        <w:right w:val="none" w:sz="0" w:space="0" w:color="auto"/>
      </w:divBdr>
    </w:div>
    <w:div w:id="268976356">
      <w:bodyDiv w:val="1"/>
      <w:marLeft w:val="0"/>
      <w:marRight w:val="0"/>
      <w:marTop w:val="0"/>
      <w:marBottom w:val="0"/>
      <w:divBdr>
        <w:top w:val="none" w:sz="0" w:space="0" w:color="auto"/>
        <w:left w:val="none" w:sz="0" w:space="0" w:color="auto"/>
        <w:bottom w:val="none" w:sz="0" w:space="0" w:color="auto"/>
        <w:right w:val="none" w:sz="0" w:space="0" w:color="auto"/>
      </w:divBdr>
    </w:div>
    <w:div w:id="301616548">
      <w:bodyDiv w:val="1"/>
      <w:marLeft w:val="0"/>
      <w:marRight w:val="0"/>
      <w:marTop w:val="0"/>
      <w:marBottom w:val="0"/>
      <w:divBdr>
        <w:top w:val="none" w:sz="0" w:space="0" w:color="auto"/>
        <w:left w:val="none" w:sz="0" w:space="0" w:color="auto"/>
        <w:bottom w:val="none" w:sz="0" w:space="0" w:color="auto"/>
        <w:right w:val="none" w:sz="0" w:space="0" w:color="auto"/>
      </w:divBdr>
    </w:div>
    <w:div w:id="709915974">
      <w:bodyDiv w:val="1"/>
      <w:marLeft w:val="0"/>
      <w:marRight w:val="0"/>
      <w:marTop w:val="0"/>
      <w:marBottom w:val="0"/>
      <w:divBdr>
        <w:top w:val="none" w:sz="0" w:space="0" w:color="auto"/>
        <w:left w:val="none" w:sz="0" w:space="0" w:color="auto"/>
        <w:bottom w:val="none" w:sz="0" w:space="0" w:color="auto"/>
        <w:right w:val="none" w:sz="0" w:space="0" w:color="auto"/>
      </w:divBdr>
    </w:div>
    <w:div w:id="737938391">
      <w:bodyDiv w:val="1"/>
      <w:marLeft w:val="0"/>
      <w:marRight w:val="0"/>
      <w:marTop w:val="0"/>
      <w:marBottom w:val="0"/>
      <w:divBdr>
        <w:top w:val="none" w:sz="0" w:space="0" w:color="auto"/>
        <w:left w:val="none" w:sz="0" w:space="0" w:color="auto"/>
        <w:bottom w:val="none" w:sz="0" w:space="0" w:color="auto"/>
        <w:right w:val="none" w:sz="0" w:space="0" w:color="auto"/>
      </w:divBdr>
    </w:div>
    <w:div w:id="802235278">
      <w:bodyDiv w:val="1"/>
      <w:marLeft w:val="0"/>
      <w:marRight w:val="0"/>
      <w:marTop w:val="0"/>
      <w:marBottom w:val="0"/>
      <w:divBdr>
        <w:top w:val="none" w:sz="0" w:space="0" w:color="auto"/>
        <w:left w:val="none" w:sz="0" w:space="0" w:color="auto"/>
        <w:bottom w:val="none" w:sz="0" w:space="0" w:color="auto"/>
        <w:right w:val="none" w:sz="0" w:space="0" w:color="auto"/>
      </w:divBdr>
    </w:div>
    <w:div w:id="830097327">
      <w:bodyDiv w:val="1"/>
      <w:marLeft w:val="0"/>
      <w:marRight w:val="0"/>
      <w:marTop w:val="0"/>
      <w:marBottom w:val="0"/>
      <w:divBdr>
        <w:top w:val="none" w:sz="0" w:space="0" w:color="auto"/>
        <w:left w:val="none" w:sz="0" w:space="0" w:color="auto"/>
        <w:bottom w:val="none" w:sz="0" w:space="0" w:color="auto"/>
        <w:right w:val="none" w:sz="0" w:space="0" w:color="auto"/>
      </w:divBdr>
    </w:div>
    <w:div w:id="845099490">
      <w:bodyDiv w:val="1"/>
      <w:marLeft w:val="0"/>
      <w:marRight w:val="0"/>
      <w:marTop w:val="0"/>
      <w:marBottom w:val="0"/>
      <w:divBdr>
        <w:top w:val="none" w:sz="0" w:space="0" w:color="auto"/>
        <w:left w:val="none" w:sz="0" w:space="0" w:color="auto"/>
        <w:bottom w:val="none" w:sz="0" w:space="0" w:color="auto"/>
        <w:right w:val="none" w:sz="0" w:space="0" w:color="auto"/>
      </w:divBdr>
    </w:div>
    <w:div w:id="868876667">
      <w:bodyDiv w:val="1"/>
      <w:marLeft w:val="0"/>
      <w:marRight w:val="0"/>
      <w:marTop w:val="0"/>
      <w:marBottom w:val="0"/>
      <w:divBdr>
        <w:top w:val="none" w:sz="0" w:space="0" w:color="auto"/>
        <w:left w:val="none" w:sz="0" w:space="0" w:color="auto"/>
        <w:bottom w:val="none" w:sz="0" w:space="0" w:color="auto"/>
        <w:right w:val="none" w:sz="0" w:space="0" w:color="auto"/>
      </w:divBdr>
    </w:div>
    <w:div w:id="950863319">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1057823623">
      <w:bodyDiv w:val="1"/>
      <w:marLeft w:val="0"/>
      <w:marRight w:val="0"/>
      <w:marTop w:val="0"/>
      <w:marBottom w:val="0"/>
      <w:divBdr>
        <w:top w:val="none" w:sz="0" w:space="0" w:color="auto"/>
        <w:left w:val="none" w:sz="0" w:space="0" w:color="auto"/>
        <w:bottom w:val="none" w:sz="0" w:space="0" w:color="auto"/>
        <w:right w:val="none" w:sz="0" w:space="0" w:color="auto"/>
      </w:divBdr>
    </w:div>
    <w:div w:id="1107188776">
      <w:bodyDiv w:val="1"/>
      <w:marLeft w:val="0"/>
      <w:marRight w:val="0"/>
      <w:marTop w:val="0"/>
      <w:marBottom w:val="0"/>
      <w:divBdr>
        <w:top w:val="none" w:sz="0" w:space="0" w:color="auto"/>
        <w:left w:val="none" w:sz="0" w:space="0" w:color="auto"/>
        <w:bottom w:val="none" w:sz="0" w:space="0" w:color="auto"/>
        <w:right w:val="none" w:sz="0" w:space="0" w:color="auto"/>
      </w:divBdr>
    </w:div>
    <w:div w:id="1198816718">
      <w:bodyDiv w:val="1"/>
      <w:marLeft w:val="0"/>
      <w:marRight w:val="0"/>
      <w:marTop w:val="0"/>
      <w:marBottom w:val="0"/>
      <w:divBdr>
        <w:top w:val="none" w:sz="0" w:space="0" w:color="auto"/>
        <w:left w:val="none" w:sz="0" w:space="0" w:color="auto"/>
        <w:bottom w:val="none" w:sz="0" w:space="0" w:color="auto"/>
        <w:right w:val="none" w:sz="0" w:space="0" w:color="auto"/>
      </w:divBdr>
    </w:div>
    <w:div w:id="1239942015">
      <w:bodyDiv w:val="1"/>
      <w:marLeft w:val="0"/>
      <w:marRight w:val="0"/>
      <w:marTop w:val="0"/>
      <w:marBottom w:val="0"/>
      <w:divBdr>
        <w:top w:val="none" w:sz="0" w:space="0" w:color="auto"/>
        <w:left w:val="none" w:sz="0" w:space="0" w:color="auto"/>
        <w:bottom w:val="none" w:sz="0" w:space="0" w:color="auto"/>
        <w:right w:val="none" w:sz="0" w:space="0" w:color="auto"/>
      </w:divBdr>
    </w:div>
    <w:div w:id="1452017081">
      <w:bodyDiv w:val="1"/>
      <w:marLeft w:val="0"/>
      <w:marRight w:val="0"/>
      <w:marTop w:val="0"/>
      <w:marBottom w:val="0"/>
      <w:divBdr>
        <w:top w:val="none" w:sz="0" w:space="0" w:color="auto"/>
        <w:left w:val="none" w:sz="0" w:space="0" w:color="auto"/>
        <w:bottom w:val="none" w:sz="0" w:space="0" w:color="auto"/>
        <w:right w:val="none" w:sz="0" w:space="0" w:color="auto"/>
      </w:divBdr>
    </w:div>
    <w:div w:id="1468425568">
      <w:bodyDiv w:val="1"/>
      <w:marLeft w:val="0"/>
      <w:marRight w:val="0"/>
      <w:marTop w:val="0"/>
      <w:marBottom w:val="0"/>
      <w:divBdr>
        <w:top w:val="none" w:sz="0" w:space="0" w:color="auto"/>
        <w:left w:val="none" w:sz="0" w:space="0" w:color="auto"/>
        <w:bottom w:val="none" w:sz="0" w:space="0" w:color="auto"/>
        <w:right w:val="none" w:sz="0" w:space="0" w:color="auto"/>
      </w:divBdr>
    </w:div>
    <w:div w:id="1507286364">
      <w:bodyDiv w:val="1"/>
      <w:marLeft w:val="0"/>
      <w:marRight w:val="0"/>
      <w:marTop w:val="0"/>
      <w:marBottom w:val="0"/>
      <w:divBdr>
        <w:top w:val="none" w:sz="0" w:space="0" w:color="auto"/>
        <w:left w:val="none" w:sz="0" w:space="0" w:color="auto"/>
        <w:bottom w:val="none" w:sz="0" w:space="0" w:color="auto"/>
        <w:right w:val="none" w:sz="0" w:space="0" w:color="auto"/>
      </w:divBdr>
    </w:div>
    <w:div w:id="1604612411">
      <w:bodyDiv w:val="1"/>
      <w:marLeft w:val="0"/>
      <w:marRight w:val="0"/>
      <w:marTop w:val="0"/>
      <w:marBottom w:val="0"/>
      <w:divBdr>
        <w:top w:val="none" w:sz="0" w:space="0" w:color="auto"/>
        <w:left w:val="none" w:sz="0" w:space="0" w:color="auto"/>
        <w:bottom w:val="none" w:sz="0" w:space="0" w:color="auto"/>
        <w:right w:val="none" w:sz="0" w:space="0" w:color="auto"/>
      </w:divBdr>
    </w:div>
    <w:div w:id="1641114958">
      <w:bodyDiv w:val="1"/>
      <w:marLeft w:val="0"/>
      <w:marRight w:val="0"/>
      <w:marTop w:val="0"/>
      <w:marBottom w:val="0"/>
      <w:divBdr>
        <w:top w:val="none" w:sz="0" w:space="0" w:color="auto"/>
        <w:left w:val="none" w:sz="0" w:space="0" w:color="auto"/>
        <w:bottom w:val="none" w:sz="0" w:space="0" w:color="auto"/>
        <w:right w:val="none" w:sz="0" w:space="0" w:color="auto"/>
      </w:divBdr>
    </w:div>
    <w:div w:id="1667660077">
      <w:bodyDiv w:val="1"/>
      <w:marLeft w:val="0"/>
      <w:marRight w:val="0"/>
      <w:marTop w:val="0"/>
      <w:marBottom w:val="0"/>
      <w:divBdr>
        <w:top w:val="none" w:sz="0" w:space="0" w:color="auto"/>
        <w:left w:val="none" w:sz="0" w:space="0" w:color="auto"/>
        <w:bottom w:val="none" w:sz="0" w:space="0" w:color="auto"/>
        <w:right w:val="none" w:sz="0" w:space="0" w:color="auto"/>
      </w:divBdr>
    </w:div>
    <w:div w:id="1797871267">
      <w:bodyDiv w:val="1"/>
      <w:marLeft w:val="0"/>
      <w:marRight w:val="0"/>
      <w:marTop w:val="0"/>
      <w:marBottom w:val="0"/>
      <w:divBdr>
        <w:top w:val="none" w:sz="0" w:space="0" w:color="auto"/>
        <w:left w:val="none" w:sz="0" w:space="0" w:color="auto"/>
        <w:bottom w:val="none" w:sz="0" w:space="0" w:color="auto"/>
        <w:right w:val="none" w:sz="0" w:space="0" w:color="auto"/>
      </w:divBdr>
    </w:div>
    <w:div w:id="1954359755">
      <w:bodyDiv w:val="1"/>
      <w:marLeft w:val="0"/>
      <w:marRight w:val="0"/>
      <w:marTop w:val="0"/>
      <w:marBottom w:val="0"/>
      <w:divBdr>
        <w:top w:val="none" w:sz="0" w:space="0" w:color="auto"/>
        <w:left w:val="none" w:sz="0" w:space="0" w:color="auto"/>
        <w:bottom w:val="none" w:sz="0" w:space="0" w:color="auto"/>
        <w:right w:val="none" w:sz="0" w:space="0" w:color="auto"/>
      </w:divBdr>
    </w:div>
    <w:div w:id="2092046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aun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3.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4.xml><?xml version="1.0" encoding="utf-8"?>
<ds:datastoreItem xmlns:ds="http://schemas.openxmlformats.org/officeDocument/2006/customXml" ds:itemID="{EE326703-1FA5-4389-903D-333D6692169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1059</Words>
  <Characters>7349</Characters>
  <Application>Microsoft Office Word</Application>
  <DocSecurity>0</DocSecurity>
  <Lines>61</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Venckienė</dc:creator>
  <cp:lastModifiedBy>Deimantė Skeberdė</cp:lastModifiedBy>
  <cp:revision>18</cp:revision>
  <cp:lastPrinted>2017-04-05T07:57:00Z</cp:lastPrinted>
  <dcterms:created xsi:type="dcterms:W3CDTF">2026-03-06T13:59:00Z</dcterms:created>
  <dcterms:modified xsi:type="dcterms:W3CDTF">2026-03-17T06:29:00Z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